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E8F" w:rsidRPr="00CD6661" w:rsidRDefault="00527352" w:rsidP="00527352">
      <w:pPr>
        <w:jc w:val="right"/>
      </w:pPr>
      <w:r w:rsidRPr="00CD6661">
        <w:rPr>
          <w:noProof/>
          <w:lang w:eastAsia="en-GB"/>
        </w:rPr>
        <w:drawing>
          <wp:inline distT="0" distB="0" distL="0" distR="0" wp14:anchorId="7FD8798A" wp14:editId="2EBB9733">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527352" w:rsidRPr="00AC6CC3" w:rsidRDefault="00527352" w:rsidP="008A1E8F">
      <w:pPr>
        <w:ind w:right="17"/>
        <w:jc w:val="center"/>
        <w:rPr>
          <w:rFonts w:ascii="Arial" w:hAnsi="Arial" w:cs="Arial"/>
          <w:b/>
          <w:bCs/>
          <w:noProof/>
          <w:sz w:val="28"/>
          <w:szCs w:val="28"/>
          <w:lang w:val="en-US" w:eastAsia="zh-TW"/>
        </w:rPr>
      </w:pPr>
    </w:p>
    <w:p w:rsidR="008A1E8F" w:rsidRPr="00AC6CC3" w:rsidRDefault="00527352" w:rsidP="008A1E8F">
      <w:pPr>
        <w:ind w:right="17"/>
        <w:jc w:val="center"/>
        <w:rPr>
          <w:rFonts w:ascii="Arial" w:hAnsi="Arial" w:cs="Arial"/>
          <w:b/>
          <w:bCs/>
          <w:sz w:val="28"/>
          <w:szCs w:val="28"/>
        </w:rPr>
      </w:pPr>
      <w:r w:rsidRPr="00AC6CC3">
        <w:rPr>
          <w:rFonts w:ascii="Segoe UI" w:hAnsi="Segoe UI" w:cs="Segoe UI"/>
          <w:noProof/>
          <w:lang w:eastAsia="en-GB"/>
        </w:rPr>
        <mc:AlternateContent>
          <mc:Choice Requires="wps">
            <w:drawing>
              <wp:anchor distT="0" distB="0" distL="114300" distR="114300" simplePos="0" relativeHeight="251659264" behindDoc="0" locked="0" layoutInCell="1" allowOverlap="1" wp14:anchorId="579F4DD7" wp14:editId="157A2027">
                <wp:simplePos x="0" y="0"/>
                <wp:positionH relativeFrom="column">
                  <wp:posOffset>5208270</wp:posOffset>
                </wp:positionH>
                <wp:positionV relativeFrom="paragraph">
                  <wp:posOffset>41910</wp:posOffset>
                </wp:positionV>
                <wp:extent cx="1371600" cy="571500"/>
                <wp:effectExtent l="0" t="0" r="19050" b="1905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24D57" w:rsidRPr="001F6E8E" w:rsidRDefault="00AC2FCF" w:rsidP="008A1E8F">
                            <w:pPr>
                              <w:jc w:val="center"/>
                              <w:rPr>
                                <w:rFonts w:ascii="Arial" w:hAnsi="Arial" w:cs="Arial"/>
                                <w:szCs w:val="24"/>
                              </w:rPr>
                            </w:pPr>
                            <w:r>
                              <w:rPr>
                                <w:rFonts w:ascii="Arial" w:hAnsi="Arial" w:cs="Arial"/>
                                <w:b/>
                                <w:szCs w:val="24"/>
                              </w:rPr>
                              <w:t>CG 35</w:t>
                            </w:r>
                            <w:r w:rsidR="00724D57" w:rsidRPr="001F6E8E">
                              <w:rPr>
                                <w:rFonts w:ascii="Arial" w:hAnsi="Arial" w:cs="Arial"/>
                                <w:b/>
                                <w:szCs w:val="24"/>
                              </w:rPr>
                              <w:t>/2017</w:t>
                            </w:r>
                          </w:p>
                          <w:p w:rsidR="00724D57" w:rsidRPr="001F6E8E" w:rsidRDefault="00AC2FCF" w:rsidP="008A1E8F">
                            <w:pPr>
                              <w:jc w:val="center"/>
                              <w:rPr>
                                <w:rFonts w:ascii="Arial" w:hAnsi="Arial" w:cs="Arial"/>
                                <w:szCs w:val="24"/>
                              </w:rPr>
                            </w:pPr>
                            <w:r>
                              <w:rPr>
                                <w:rFonts w:ascii="Arial" w:hAnsi="Arial" w:cs="Arial"/>
                                <w:szCs w:val="24"/>
                              </w:rPr>
                              <w:t>(Agenda item: 05</w:t>
                            </w:r>
                            <w:r w:rsidR="00724D57" w:rsidRPr="001F6E8E">
                              <w:rPr>
                                <w:rFonts w:ascii="Arial" w:hAnsi="Arial" w:cs="Arial"/>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F4DD7" id="Rectangle 10" o:spid="_x0000_s1026" style="position:absolute;left:0;text-align:left;margin-left:410.1pt;margin-top:3.3pt;width:10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">
                <v:textbox inset="0,0,0,0">
                  <w:txbxContent>
                    <w:p w:rsidR="00724D57" w:rsidRPr="001F6E8E" w:rsidRDefault="00AC2FCF" w:rsidP="008A1E8F">
                      <w:pPr>
                        <w:jc w:val="center"/>
                        <w:rPr>
                          <w:rFonts w:ascii="Arial" w:hAnsi="Arial" w:cs="Arial"/>
                          <w:szCs w:val="24"/>
                        </w:rPr>
                      </w:pPr>
                      <w:r>
                        <w:rPr>
                          <w:rFonts w:ascii="Arial" w:hAnsi="Arial" w:cs="Arial"/>
                          <w:b/>
                          <w:szCs w:val="24"/>
                        </w:rPr>
                        <w:t>CG 35</w:t>
                      </w:r>
                      <w:r w:rsidR="00724D57" w:rsidRPr="001F6E8E">
                        <w:rPr>
                          <w:rFonts w:ascii="Arial" w:hAnsi="Arial" w:cs="Arial"/>
                          <w:b/>
                          <w:szCs w:val="24"/>
                        </w:rPr>
                        <w:t>/2017</w:t>
                      </w:r>
                    </w:p>
                    <w:p w:rsidR="00724D57" w:rsidRPr="001F6E8E" w:rsidRDefault="00AC2FCF" w:rsidP="008A1E8F">
                      <w:pPr>
                        <w:jc w:val="center"/>
                        <w:rPr>
                          <w:rFonts w:ascii="Arial" w:hAnsi="Arial" w:cs="Arial"/>
                          <w:szCs w:val="24"/>
                        </w:rPr>
                      </w:pPr>
                      <w:r>
                        <w:rPr>
                          <w:rFonts w:ascii="Arial" w:hAnsi="Arial" w:cs="Arial"/>
                          <w:szCs w:val="24"/>
                        </w:rPr>
                        <w:t>(Agenda item: 05</w:t>
                      </w:r>
                      <w:r w:rsidR="00724D57" w:rsidRPr="001F6E8E">
                        <w:rPr>
                          <w:rFonts w:ascii="Arial" w:hAnsi="Arial" w:cs="Arial"/>
                          <w:szCs w:val="24"/>
                        </w:rPr>
                        <w:t>)</w:t>
                      </w:r>
                    </w:p>
                  </w:txbxContent>
                </v:textbox>
              </v:rect>
            </w:pict>
          </mc:Fallback>
        </mc:AlternateContent>
      </w:r>
      <w:r w:rsidR="008A1E8F" w:rsidRPr="00AC6CC3">
        <w:rPr>
          <w:rFonts w:ascii="Arial" w:hAnsi="Arial" w:cs="Arial"/>
          <w:b/>
          <w:bCs/>
          <w:noProof/>
          <w:sz w:val="28"/>
          <w:szCs w:val="28"/>
          <w:lang w:val="en-US" w:eastAsia="zh-TW"/>
        </w:rPr>
        <w:t>Oxford Health</w:t>
      </w:r>
      <w:r w:rsidR="008A1E8F" w:rsidRPr="00AC6CC3">
        <w:rPr>
          <w:rFonts w:ascii="Arial" w:hAnsi="Arial" w:cs="Arial"/>
          <w:b/>
          <w:sz w:val="28"/>
          <w:szCs w:val="28"/>
        </w:rPr>
        <w:t xml:space="preserve"> NHS Foundation Trust</w:t>
      </w:r>
    </w:p>
    <w:p w:rsidR="008A1E8F" w:rsidRPr="00AC6CC3" w:rsidRDefault="008A1E8F" w:rsidP="008A1E8F">
      <w:pPr>
        <w:ind w:right="17"/>
        <w:jc w:val="center"/>
        <w:rPr>
          <w:rFonts w:ascii="Arial" w:hAnsi="Arial" w:cs="Arial"/>
          <w:b/>
          <w:bCs/>
          <w:sz w:val="28"/>
          <w:szCs w:val="28"/>
        </w:rPr>
      </w:pPr>
    </w:p>
    <w:p w:rsidR="008A1E8F" w:rsidRPr="00AC6CC3" w:rsidRDefault="008A1E8F" w:rsidP="008A1E8F">
      <w:pPr>
        <w:ind w:right="17"/>
        <w:jc w:val="center"/>
        <w:outlineLvl w:val="0"/>
        <w:rPr>
          <w:rFonts w:ascii="Arial" w:hAnsi="Arial" w:cs="Arial"/>
          <w:b/>
          <w:bCs/>
          <w:sz w:val="28"/>
          <w:szCs w:val="28"/>
          <w:u w:val="single"/>
        </w:rPr>
      </w:pPr>
      <w:r w:rsidRPr="00AC6CC3">
        <w:rPr>
          <w:rFonts w:ascii="Arial" w:hAnsi="Arial" w:cs="Arial"/>
          <w:b/>
          <w:bCs/>
          <w:sz w:val="28"/>
          <w:szCs w:val="28"/>
          <w:u w:val="single"/>
        </w:rPr>
        <w:t xml:space="preserve">Council of Governors </w:t>
      </w:r>
    </w:p>
    <w:p w:rsidR="008A1E8F" w:rsidRPr="00AC6CC3" w:rsidRDefault="008A1E8F" w:rsidP="008A1E8F">
      <w:pPr>
        <w:jc w:val="center"/>
        <w:rPr>
          <w:rFonts w:cs="Arial"/>
          <w:b/>
          <w:bCs/>
          <w:sz w:val="28"/>
        </w:rPr>
      </w:pPr>
    </w:p>
    <w:p w:rsidR="008A1E8F" w:rsidRPr="00AC6CC3" w:rsidRDefault="008A1E8F" w:rsidP="008A1E8F">
      <w:pPr>
        <w:pStyle w:val="BodyText3"/>
        <w:outlineLvl w:val="0"/>
      </w:pPr>
      <w:r w:rsidRPr="00AC6CC3">
        <w:t xml:space="preserve">Minutes of the Meeting on </w:t>
      </w:r>
      <w:r w:rsidR="003B7EDB" w:rsidRPr="00AC6CC3">
        <w:t>13</w:t>
      </w:r>
      <w:r w:rsidRPr="00AC6CC3">
        <w:t xml:space="preserve"> </w:t>
      </w:r>
      <w:r w:rsidR="003B7EDB" w:rsidRPr="00AC6CC3">
        <w:t>September</w:t>
      </w:r>
      <w:r w:rsidRPr="00AC6CC3">
        <w:t xml:space="preserve"> 2017 at  </w:t>
      </w:r>
    </w:p>
    <w:p w:rsidR="008A1E8F" w:rsidRPr="00AC6CC3" w:rsidRDefault="008A1E8F" w:rsidP="008A1E8F">
      <w:pPr>
        <w:pStyle w:val="BodyText3"/>
      </w:pPr>
      <w:r w:rsidRPr="00AC6CC3">
        <w:t xml:space="preserve">18:00 at </w:t>
      </w:r>
      <w:r w:rsidR="003B7EDB" w:rsidRPr="00AC6CC3">
        <w:t>the Fothergill Room, Spread Eagle Hotel, Thame</w:t>
      </w:r>
    </w:p>
    <w:p w:rsidR="008A1E8F" w:rsidRPr="00AC6CC3" w:rsidRDefault="008A1E8F" w:rsidP="008A1E8F">
      <w:pPr>
        <w:jc w:val="center"/>
        <w:rPr>
          <w:rFonts w:ascii="Arial" w:hAnsi="Arial" w:cs="Arial"/>
        </w:rPr>
      </w:pPr>
    </w:p>
    <w:p w:rsidR="008A1E8F" w:rsidRPr="00AC6CC3" w:rsidRDefault="008A1E8F" w:rsidP="008A1E8F">
      <w:pPr>
        <w:jc w:val="center"/>
        <w:rPr>
          <w:rFonts w:ascii="Arial" w:hAnsi="Arial" w:cs="Arial"/>
        </w:rPr>
      </w:pPr>
      <w:r w:rsidRPr="00AC6CC3">
        <w:rPr>
          <w:rFonts w:ascii="Arial" w:hAnsi="Arial" w:cs="Arial"/>
        </w:rPr>
        <w:t>In addition to the Trust Chair, and Non-Executive Director, Martin Howell, the following Governors were present:</w:t>
      </w:r>
    </w:p>
    <w:p w:rsidR="008A1E8F" w:rsidRPr="00AC6CC3" w:rsidRDefault="008A1E8F" w:rsidP="008A1E8F">
      <w:pPr>
        <w:rPr>
          <w:rFonts w:ascii="Arial" w:hAnsi="Arial" w:cs="Arial"/>
        </w:rPr>
      </w:pPr>
    </w:p>
    <w:tbl>
      <w:tblPr>
        <w:tblStyle w:val="TableGrid"/>
        <w:tblW w:w="87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70"/>
        <w:gridCol w:w="3652"/>
      </w:tblGrid>
      <w:tr w:rsidR="00746233" w:rsidRPr="00AC6CC3" w:rsidTr="003B7EDB">
        <w:tc>
          <w:tcPr>
            <w:tcW w:w="5070" w:type="dxa"/>
          </w:tcPr>
          <w:p w:rsidR="00746233" w:rsidRPr="00AC6CC3" w:rsidRDefault="00F75F5E" w:rsidP="00746233">
            <w:pPr>
              <w:rPr>
                <w:rFonts w:ascii="Arial" w:hAnsi="Arial" w:cs="Arial"/>
              </w:rPr>
            </w:pPr>
            <w:r w:rsidRPr="00AC6CC3">
              <w:rPr>
                <w:rFonts w:ascii="Arial" w:hAnsi="Arial" w:cs="Arial"/>
                <w:szCs w:val="24"/>
              </w:rPr>
              <w:t>Madeleine Radburn (Deputy Lead Governor)</w:t>
            </w:r>
          </w:p>
        </w:tc>
        <w:tc>
          <w:tcPr>
            <w:tcW w:w="3652" w:type="dxa"/>
          </w:tcPr>
          <w:p w:rsidR="00746233" w:rsidRPr="00AC6CC3" w:rsidRDefault="003B7EDB" w:rsidP="00746233">
            <w:pPr>
              <w:rPr>
                <w:rFonts w:ascii="Arial" w:hAnsi="Arial" w:cs="Arial"/>
                <w:szCs w:val="24"/>
              </w:rPr>
            </w:pPr>
            <w:r w:rsidRPr="00AC6CC3">
              <w:rPr>
                <w:rFonts w:ascii="Arial" w:hAnsi="Arial" w:cs="Arial"/>
                <w:szCs w:val="24"/>
              </w:rPr>
              <w:t xml:space="preserve">Sula Wiltshire </w:t>
            </w:r>
          </w:p>
        </w:tc>
      </w:tr>
      <w:tr w:rsidR="00746233" w:rsidRPr="00AC6CC3" w:rsidTr="003B7EDB">
        <w:tc>
          <w:tcPr>
            <w:tcW w:w="5070" w:type="dxa"/>
          </w:tcPr>
          <w:p w:rsidR="00746233" w:rsidRPr="00AC6CC3" w:rsidRDefault="003B7EDB" w:rsidP="00746233">
            <w:pPr>
              <w:rPr>
                <w:rFonts w:ascii="Arial" w:hAnsi="Arial" w:cs="Arial"/>
              </w:rPr>
            </w:pPr>
            <w:r w:rsidRPr="00AC6CC3">
              <w:rPr>
                <w:rFonts w:ascii="Arial" w:hAnsi="Arial" w:cs="Arial"/>
              </w:rPr>
              <w:t xml:space="preserve">Andy Harman </w:t>
            </w:r>
          </w:p>
        </w:tc>
        <w:tc>
          <w:tcPr>
            <w:tcW w:w="3652" w:type="dxa"/>
          </w:tcPr>
          <w:p w:rsidR="00746233" w:rsidRPr="00AC6CC3" w:rsidRDefault="003B7EDB" w:rsidP="00746233">
            <w:pPr>
              <w:rPr>
                <w:rFonts w:ascii="Arial" w:hAnsi="Arial" w:cs="Arial"/>
                <w:szCs w:val="24"/>
              </w:rPr>
            </w:pPr>
            <w:r w:rsidRPr="00AC6CC3">
              <w:rPr>
                <w:rFonts w:ascii="Arial" w:hAnsi="Arial" w:cs="Arial"/>
                <w:szCs w:val="24"/>
              </w:rPr>
              <w:t xml:space="preserve">Davina Logan </w:t>
            </w:r>
          </w:p>
        </w:tc>
      </w:tr>
      <w:tr w:rsidR="00D76CC5" w:rsidRPr="00AC6CC3" w:rsidTr="003B7EDB">
        <w:tc>
          <w:tcPr>
            <w:tcW w:w="5070" w:type="dxa"/>
          </w:tcPr>
          <w:p w:rsidR="00D76CC5" w:rsidRPr="00AC6CC3" w:rsidRDefault="003B7EDB" w:rsidP="00416F38">
            <w:pPr>
              <w:rPr>
                <w:rFonts w:ascii="Arial" w:hAnsi="Arial" w:cs="Arial"/>
                <w:szCs w:val="24"/>
              </w:rPr>
            </w:pPr>
            <w:r w:rsidRPr="00AC6CC3">
              <w:rPr>
                <w:rFonts w:ascii="Arial" w:hAnsi="Arial" w:cs="Arial"/>
                <w:szCs w:val="24"/>
              </w:rPr>
              <w:t xml:space="preserve">Alan Jones </w:t>
            </w:r>
          </w:p>
        </w:tc>
        <w:tc>
          <w:tcPr>
            <w:tcW w:w="3652" w:type="dxa"/>
          </w:tcPr>
          <w:p w:rsidR="00D76CC5" w:rsidRPr="00AC6CC3" w:rsidRDefault="003B7EDB" w:rsidP="00746233">
            <w:pPr>
              <w:rPr>
                <w:rFonts w:ascii="Arial" w:hAnsi="Arial" w:cs="Arial"/>
                <w:szCs w:val="24"/>
              </w:rPr>
            </w:pPr>
            <w:r w:rsidRPr="00AC6CC3">
              <w:rPr>
                <w:rFonts w:ascii="Arial" w:hAnsi="Arial" w:cs="Arial"/>
                <w:szCs w:val="24"/>
              </w:rPr>
              <w:t xml:space="preserve">Karen Holmes </w:t>
            </w:r>
          </w:p>
        </w:tc>
      </w:tr>
      <w:tr w:rsidR="00D76CC5" w:rsidRPr="00AC6CC3" w:rsidTr="003B7EDB">
        <w:tc>
          <w:tcPr>
            <w:tcW w:w="5070" w:type="dxa"/>
          </w:tcPr>
          <w:p w:rsidR="00D76CC5" w:rsidRPr="00AC6CC3" w:rsidRDefault="003B7EDB" w:rsidP="00416F38">
            <w:pPr>
              <w:rPr>
                <w:rFonts w:ascii="Arial" w:hAnsi="Arial" w:cs="Arial"/>
                <w:szCs w:val="24"/>
              </w:rPr>
            </w:pPr>
            <w:r w:rsidRPr="00AC6CC3">
              <w:rPr>
                <w:rFonts w:ascii="Arial" w:hAnsi="Arial" w:cs="Arial"/>
                <w:szCs w:val="24"/>
              </w:rPr>
              <w:t>Chris Mace</w:t>
            </w:r>
          </w:p>
        </w:tc>
        <w:tc>
          <w:tcPr>
            <w:tcW w:w="3652" w:type="dxa"/>
          </w:tcPr>
          <w:p w:rsidR="00D76CC5" w:rsidRPr="00AC6CC3" w:rsidRDefault="003B7EDB" w:rsidP="00746233">
            <w:pPr>
              <w:rPr>
                <w:rFonts w:ascii="Arial" w:hAnsi="Arial" w:cs="Arial"/>
                <w:szCs w:val="24"/>
              </w:rPr>
            </w:pPr>
            <w:r w:rsidRPr="00AC6CC3">
              <w:rPr>
                <w:rFonts w:ascii="Arial" w:hAnsi="Arial" w:cs="Arial"/>
                <w:szCs w:val="24"/>
              </w:rPr>
              <w:t xml:space="preserve">Reinhard Kowalski </w:t>
            </w:r>
          </w:p>
        </w:tc>
      </w:tr>
      <w:tr w:rsidR="00D76CC5" w:rsidRPr="00AC6CC3" w:rsidTr="003B7EDB">
        <w:tc>
          <w:tcPr>
            <w:tcW w:w="5070" w:type="dxa"/>
          </w:tcPr>
          <w:p w:rsidR="00D76CC5" w:rsidRPr="00AC6CC3" w:rsidRDefault="003B7EDB" w:rsidP="00416F38">
            <w:pPr>
              <w:rPr>
                <w:rFonts w:ascii="Arial" w:hAnsi="Arial" w:cs="Arial"/>
                <w:szCs w:val="24"/>
              </w:rPr>
            </w:pPr>
            <w:r w:rsidRPr="00AC6CC3">
              <w:rPr>
                <w:rFonts w:ascii="Arial" w:hAnsi="Arial" w:cs="Arial"/>
                <w:szCs w:val="24"/>
              </w:rPr>
              <w:t xml:space="preserve">Abdul Okoro </w:t>
            </w:r>
          </w:p>
        </w:tc>
        <w:tc>
          <w:tcPr>
            <w:tcW w:w="3652" w:type="dxa"/>
          </w:tcPr>
          <w:p w:rsidR="00D76CC5" w:rsidRPr="00AC6CC3" w:rsidRDefault="003B7EDB" w:rsidP="00746233">
            <w:pPr>
              <w:rPr>
                <w:rFonts w:ascii="Arial" w:hAnsi="Arial" w:cs="Arial"/>
                <w:szCs w:val="24"/>
              </w:rPr>
            </w:pPr>
            <w:r w:rsidRPr="00AC6CC3">
              <w:rPr>
                <w:rFonts w:ascii="Arial" w:hAnsi="Arial" w:cs="Arial"/>
                <w:szCs w:val="24"/>
              </w:rPr>
              <w:t xml:space="preserve">Caroline Birch </w:t>
            </w:r>
          </w:p>
        </w:tc>
      </w:tr>
      <w:tr w:rsidR="00D76CC5" w:rsidRPr="00AC6CC3" w:rsidTr="003B7EDB">
        <w:tc>
          <w:tcPr>
            <w:tcW w:w="5070" w:type="dxa"/>
          </w:tcPr>
          <w:p w:rsidR="00D76CC5" w:rsidRPr="00AC6CC3" w:rsidRDefault="003B7EDB" w:rsidP="00416F38">
            <w:pPr>
              <w:rPr>
                <w:rFonts w:ascii="Arial" w:hAnsi="Arial" w:cs="Arial"/>
                <w:szCs w:val="24"/>
              </w:rPr>
            </w:pPr>
            <w:r w:rsidRPr="00AC6CC3">
              <w:rPr>
                <w:rFonts w:ascii="Arial" w:hAnsi="Arial" w:cs="Arial"/>
                <w:szCs w:val="24"/>
              </w:rPr>
              <w:t xml:space="preserve">Geoff Braham </w:t>
            </w:r>
          </w:p>
        </w:tc>
        <w:tc>
          <w:tcPr>
            <w:tcW w:w="3652" w:type="dxa"/>
          </w:tcPr>
          <w:p w:rsidR="00D76CC5" w:rsidRPr="00AC6CC3" w:rsidRDefault="003B7EDB" w:rsidP="00746233">
            <w:pPr>
              <w:rPr>
                <w:rFonts w:ascii="Arial" w:hAnsi="Arial" w:cs="Arial"/>
                <w:szCs w:val="24"/>
              </w:rPr>
            </w:pPr>
            <w:r w:rsidRPr="00AC6CC3">
              <w:rPr>
                <w:rFonts w:ascii="Arial" w:hAnsi="Arial" w:cs="Arial"/>
                <w:szCs w:val="24"/>
              </w:rPr>
              <w:t>Gill Randall</w:t>
            </w:r>
          </w:p>
        </w:tc>
      </w:tr>
      <w:tr w:rsidR="00D76CC5" w:rsidRPr="00AC6CC3" w:rsidTr="003B7EDB">
        <w:tc>
          <w:tcPr>
            <w:tcW w:w="5070" w:type="dxa"/>
          </w:tcPr>
          <w:p w:rsidR="00D76CC5" w:rsidRPr="00AC6CC3" w:rsidRDefault="003B7EDB" w:rsidP="00416F38">
            <w:pPr>
              <w:rPr>
                <w:rFonts w:ascii="Arial" w:hAnsi="Arial" w:cs="Arial"/>
                <w:szCs w:val="24"/>
              </w:rPr>
            </w:pPr>
            <w:r w:rsidRPr="00AC6CC3">
              <w:rPr>
                <w:rFonts w:ascii="Arial" w:hAnsi="Arial" w:cs="Arial"/>
                <w:szCs w:val="24"/>
              </w:rPr>
              <w:t xml:space="preserve">Soo Yeo </w:t>
            </w:r>
          </w:p>
        </w:tc>
        <w:tc>
          <w:tcPr>
            <w:tcW w:w="3652" w:type="dxa"/>
          </w:tcPr>
          <w:p w:rsidR="00D76CC5" w:rsidRPr="00AC6CC3" w:rsidRDefault="003B7EDB" w:rsidP="00746233">
            <w:pPr>
              <w:rPr>
                <w:rFonts w:ascii="Arial" w:hAnsi="Arial" w:cs="Arial"/>
                <w:szCs w:val="24"/>
              </w:rPr>
            </w:pPr>
            <w:r w:rsidRPr="00AC6CC3">
              <w:rPr>
                <w:rFonts w:ascii="Arial" w:hAnsi="Arial" w:cs="Arial"/>
                <w:szCs w:val="24"/>
              </w:rPr>
              <w:t xml:space="preserve">Neil Oastler </w:t>
            </w:r>
          </w:p>
        </w:tc>
      </w:tr>
      <w:tr w:rsidR="00D76CC5" w:rsidRPr="00AC6CC3" w:rsidTr="003B7EDB">
        <w:tc>
          <w:tcPr>
            <w:tcW w:w="5070" w:type="dxa"/>
          </w:tcPr>
          <w:p w:rsidR="00D76CC5" w:rsidRPr="00AC6CC3" w:rsidRDefault="003B7EDB" w:rsidP="00416F38">
            <w:pPr>
              <w:rPr>
                <w:rFonts w:ascii="Arial" w:hAnsi="Arial" w:cs="Arial"/>
                <w:szCs w:val="24"/>
              </w:rPr>
            </w:pPr>
            <w:r w:rsidRPr="00AC6CC3">
              <w:rPr>
                <w:rFonts w:ascii="Arial" w:hAnsi="Arial" w:cs="Arial"/>
                <w:szCs w:val="24"/>
              </w:rPr>
              <w:t xml:space="preserve">Louise Wilden </w:t>
            </w:r>
          </w:p>
        </w:tc>
        <w:tc>
          <w:tcPr>
            <w:tcW w:w="3652" w:type="dxa"/>
          </w:tcPr>
          <w:p w:rsidR="00D76CC5" w:rsidRPr="00AC6CC3" w:rsidRDefault="003B7EDB" w:rsidP="00746233">
            <w:pPr>
              <w:rPr>
                <w:rFonts w:ascii="Arial" w:hAnsi="Arial" w:cs="Arial"/>
                <w:szCs w:val="24"/>
              </w:rPr>
            </w:pPr>
            <w:r w:rsidRPr="00AC6CC3">
              <w:rPr>
                <w:rFonts w:ascii="Arial" w:hAnsi="Arial" w:cs="Arial"/>
                <w:szCs w:val="24"/>
              </w:rPr>
              <w:t xml:space="preserve">Martin Dominguez </w:t>
            </w:r>
          </w:p>
        </w:tc>
      </w:tr>
      <w:tr w:rsidR="00D76CC5" w:rsidRPr="00AC6CC3" w:rsidTr="003B7EDB">
        <w:tc>
          <w:tcPr>
            <w:tcW w:w="5070" w:type="dxa"/>
          </w:tcPr>
          <w:p w:rsidR="00D76CC5" w:rsidRPr="00AC6CC3" w:rsidRDefault="003B7EDB" w:rsidP="00416F38">
            <w:pPr>
              <w:rPr>
                <w:rFonts w:ascii="Arial" w:hAnsi="Arial" w:cs="Arial"/>
                <w:szCs w:val="24"/>
              </w:rPr>
            </w:pPr>
            <w:r w:rsidRPr="00AC6CC3">
              <w:rPr>
                <w:rFonts w:ascii="Arial" w:hAnsi="Arial" w:cs="Arial"/>
                <w:szCs w:val="24"/>
              </w:rPr>
              <w:t xml:space="preserve">Astrid Schloerscheidt </w:t>
            </w:r>
          </w:p>
        </w:tc>
        <w:tc>
          <w:tcPr>
            <w:tcW w:w="3652" w:type="dxa"/>
          </w:tcPr>
          <w:p w:rsidR="00D76CC5" w:rsidRPr="00AC6CC3" w:rsidRDefault="00A11D61" w:rsidP="00746233">
            <w:pPr>
              <w:rPr>
                <w:rFonts w:ascii="Arial" w:hAnsi="Arial" w:cs="Arial"/>
                <w:szCs w:val="24"/>
              </w:rPr>
            </w:pPr>
            <w:r>
              <w:rPr>
                <w:rFonts w:ascii="Arial" w:hAnsi="Arial" w:cs="Arial"/>
                <w:szCs w:val="24"/>
              </w:rPr>
              <w:t>Debbie Richards</w:t>
            </w:r>
          </w:p>
        </w:tc>
      </w:tr>
    </w:tbl>
    <w:p w:rsidR="008A1E8F" w:rsidRPr="00AC6CC3" w:rsidRDefault="008A1E8F" w:rsidP="008A1E8F">
      <w:pPr>
        <w:rPr>
          <w:rFonts w:ascii="Arial" w:hAnsi="Arial" w:cs="Arial"/>
        </w:rPr>
      </w:pPr>
    </w:p>
    <w:p w:rsidR="008A1E8F" w:rsidRPr="00AC6CC3" w:rsidRDefault="008A1E8F" w:rsidP="008A1E8F">
      <w:pPr>
        <w:rPr>
          <w:rFonts w:ascii="Arial" w:hAnsi="Arial" w:cs="Arial"/>
        </w:rPr>
      </w:pPr>
      <w:r w:rsidRPr="00AC6CC3">
        <w:rPr>
          <w:rFonts w:ascii="Arial" w:hAnsi="Arial" w:cs="Arial"/>
        </w:rPr>
        <w:t>In attendance:</w:t>
      </w:r>
    </w:p>
    <w:tbl>
      <w:tblPr>
        <w:tblW w:w="10314" w:type="dxa"/>
        <w:tblLook w:val="01E0" w:firstRow="1" w:lastRow="1" w:firstColumn="1" w:lastColumn="1" w:noHBand="0" w:noVBand="0"/>
      </w:tblPr>
      <w:tblGrid>
        <w:gridCol w:w="4077"/>
        <w:gridCol w:w="6237"/>
      </w:tblGrid>
      <w:tr w:rsidR="008A1E8F" w:rsidRPr="00AC6CC3" w:rsidTr="003B7EDB">
        <w:tc>
          <w:tcPr>
            <w:tcW w:w="4077" w:type="dxa"/>
          </w:tcPr>
          <w:p w:rsidR="008A1E8F" w:rsidRPr="00AC6CC3" w:rsidRDefault="00F75F5E" w:rsidP="00746233">
            <w:pPr>
              <w:rPr>
                <w:rFonts w:ascii="Arial" w:hAnsi="Arial" w:cs="Arial"/>
              </w:rPr>
            </w:pPr>
            <w:r w:rsidRPr="00AC6CC3">
              <w:rPr>
                <w:rFonts w:ascii="Arial" w:hAnsi="Arial" w:cs="Arial"/>
              </w:rPr>
              <w:t>Stuart Bell</w:t>
            </w:r>
          </w:p>
        </w:tc>
        <w:tc>
          <w:tcPr>
            <w:tcW w:w="6237" w:type="dxa"/>
          </w:tcPr>
          <w:p w:rsidR="008A1E8F" w:rsidRPr="00AC6CC3" w:rsidRDefault="00F75F5E" w:rsidP="00746233">
            <w:pPr>
              <w:rPr>
                <w:rFonts w:ascii="Arial" w:hAnsi="Arial" w:cs="Arial"/>
              </w:rPr>
            </w:pPr>
            <w:r w:rsidRPr="00AC6CC3">
              <w:rPr>
                <w:rFonts w:ascii="Arial" w:hAnsi="Arial" w:cs="Arial"/>
              </w:rPr>
              <w:t xml:space="preserve">Chief Executive </w:t>
            </w:r>
          </w:p>
        </w:tc>
      </w:tr>
      <w:tr w:rsidR="008A1E8F" w:rsidRPr="00AC6CC3" w:rsidTr="003B7EDB">
        <w:tc>
          <w:tcPr>
            <w:tcW w:w="4077" w:type="dxa"/>
          </w:tcPr>
          <w:p w:rsidR="008A1E8F" w:rsidRPr="00AC6CC3" w:rsidRDefault="00F75F5E" w:rsidP="00746233">
            <w:pPr>
              <w:rPr>
                <w:rFonts w:ascii="Arial" w:hAnsi="Arial" w:cs="Arial"/>
              </w:rPr>
            </w:pPr>
            <w:r w:rsidRPr="00AC6CC3">
              <w:rPr>
                <w:rFonts w:ascii="Arial" w:hAnsi="Arial" w:cs="Arial"/>
              </w:rPr>
              <w:t>Ros Alstead</w:t>
            </w:r>
          </w:p>
        </w:tc>
        <w:tc>
          <w:tcPr>
            <w:tcW w:w="6237" w:type="dxa"/>
          </w:tcPr>
          <w:p w:rsidR="008A1E8F" w:rsidRPr="00AC6CC3" w:rsidRDefault="00F75F5E" w:rsidP="00746233">
            <w:pPr>
              <w:rPr>
                <w:rFonts w:ascii="Arial" w:hAnsi="Arial" w:cs="Arial"/>
              </w:rPr>
            </w:pPr>
            <w:r w:rsidRPr="00AC6CC3">
              <w:rPr>
                <w:rFonts w:ascii="Arial" w:hAnsi="Arial" w:cs="Arial"/>
              </w:rPr>
              <w:t xml:space="preserve">Director of Nursing &amp; Clinical Standards </w:t>
            </w:r>
          </w:p>
        </w:tc>
      </w:tr>
      <w:tr w:rsidR="008A1E8F" w:rsidRPr="00AC6CC3" w:rsidTr="003B7EDB">
        <w:tc>
          <w:tcPr>
            <w:tcW w:w="4077" w:type="dxa"/>
          </w:tcPr>
          <w:p w:rsidR="008A1E8F" w:rsidRPr="00AC6CC3" w:rsidRDefault="00F75F5E" w:rsidP="00746233">
            <w:pPr>
              <w:rPr>
                <w:rFonts w:ascii="Arial" w:hAnsi="Arial" w:cs="Arial"/>
              </w:rPr>
            </w:pPr>
            <w:r w:rsidRPr="00AC6CC3">
              <w:rPr>
                <w:rFonts w:ascii="Arial" w:hAnsi="Arial" w:cs="Arial"/>
              </w:rPr>
              <w:t xml:space="preserve">Mark Hancock </w:t>
            </w:r>
          </w:p>
        </w:tc>
        <w:tc>
          <w:tcPr>
            <w:tcW w:w="6237" w:type="dxa"/>
          </w:tcPr>
          <w:p w:rsidR="008A1E8F" w:rsidRPr="00AC6CC3" w:rsidRDefault="00F75F5E" w:rsidP="00746233">
            <w:pPr>
              <w:rPr>
                <w:rFonts w:ascii="Arial" w:hAnsi="Arial" w:cs="Arial"/>
              </w:rPr>
            </w:pPr>
            <w:r w:rsidRPr="00AC6CC3">
              <w:rPr>
                <w:rFonts w:ascii="Arial" w:hAnsi="Arial" w:cs="Arial"/>
              </w:rPr>
              <w:t>Medical Director</w:t>
            </w:r>
          </w:p>
        </w:tc>
      </w:tr>
      <w:tr w:rsidR="008A1E8F" w:rsidRPr="00AC6CC3" w:rsidTr="003B7EDB">
        <w:tc>
          <w:tcPr>
            <w:tcW w:w="4077" w:type="dxa"/>
          </w:tcPr>
          <w:p w:rsidR="008A1E8F" w:rsidRPr="00AC6CC3" w:rsidRDefault="00F75F5E" w:rsidP="00746233">
            <w:pPr>
              <w:rPr>
                <w:rFonts w:ascii="Arial" w:hAnsi="Arial" w:cs="Arial"/>
              </w:rPr>
            </w:pPr>
            <w:r w:rsidRPr="00AC6CC3">
              <w:rPr>
                <w:rFonts w:ascii="Arial" w:hAnsi="Arial" w:cs="Arial"/>
              </w:rPr>
              <w:t xml:space="preserve">Mike McEnaney </w:t>
            </w:r>
          </w:p>
        </w:tc>
        <w:tc>
          <w:tcPr>
            <w:tcW w:w="6237" w:type="dxa"/>
          </w:tcPr>
          <w:p w:rsidR="008A1E8F" w:rsidRPr="00AC6CC3" w:rsidRDefault="00F75F5E" w:rsidP="00746233">
            <w:pPr>
              <w:rPr>
                <w:rFonts w:ascii="Arial" w:hAnsi="Arial" w:cs="Arial"/>
              </w:rPr>
            </w:pPr>
            <w:r w:rsidRPr="00AC6CC3">
              <w:rPr>
                <w:rFonts w:ascii="Arial" w:hAnsi="Arial" w:cs="Arial"/>
              </w:rPr>
              <w:t xml:space="preserve">Director of Finance </w:t>
            </w:r>
          </w:p>
        </w:tc>
      </w:tr>
      <w:tr w:rsidR="008A1E8F" w:rsidRPr="00AC6CC3" w:rsidTr="003B7EDB">
        <w:tc>
          <w:tcPr>
            <w:tcW w:w="4077" w:type="dxa"/>
          </w:tcPr>
          <w:p w:rsidR="008A1E8F" w:rsidRPr="00AC6CC3" w:rsidRDefault="00F75F5E" w:rsidP="00746233">
            <w:pPr>
              <w:rPr>
                <w:rFonts w:ascii="Arial" w:hAnsi="Arial" w:cs="Arial"/>
              </w:rPr>
            </w:pPr>
            <w:r w:rsidRPr="00AC6CC3">
              <w:rPr>
                <w:rFonts w:ascii="Arial" w:hAnsi="Arial" w:cs="Arial"/>
              </w:rPr>
              <w:t>Martyn Ward</w:t>
            </w:r>
          </w:p>
        </w:tc>
        <w:tc>
          <w:tcPr>
            <w:tcW w:w="6237" w:type="dxa"/>
          </w:tcPr>
          <w:p w:rsidR="008A1E8F" w:rsidRPr="00AC6CC3" w:rsidRDefault="00F75F5E" w:rsidP="00746233">
            <w:pPr>
              <w:rPr>
                <w:rFonts w:ascii="Arial" w:hAnsi="Arial" w:cs="Arial"/>
              </w:rPr>
            </w:pPr>
            <w:r w:rsidRPr="00AC6CC3">
              <w:rPr>
                <w:rFonts w:ascii="Arial" w:hAnsi="Arial" w:cs="Arial"/>
              </w:rPr>
              <w:t xml:space="preserve">Interim Performance Director (for Dominic Hardisty) </w:t>
            </w:r>
          </w:p>
        </w:tc>
      </w:tr>
      <w:tr w:rsidR="008A1E8F" w:rsidRPr="00AC6CC3" w:rsidTr="003B7EDB">
        <w:trPr>
          <w:trHeight w:val="80"/>
        </w:trPr>
        <w:tc>
          <w:tcPr>
            <w:tcW w:w="4077" w:type="dxa"/>
          </w:tcPr>
          <w:p w:rsidR="008A1E8F" w:rsidRPr="00AC6CC3" w:rsidRDefault="00F75F5E" w:rsidP="00746233">
            <w:pPr>
              <w:rPr>
                <w:rFonts w:ascii="Arial" w:hAnsi="Arial" w:cs="Arial"/>
              </w:rPr>
            </w:pPr>
            <w:r w:rsidRPr="00AC6CC3">
              <w:rPr>
                <w:rFonts w:ascii="Arial" w:hAnsi="Arial" w:cs="Arial"/>
              </w:rPr>
              <w:t xml:space="preserve">Tim Boylin </w:t>
            </w:r>
          </w:p>
        </w:tc>
        <w:tc>
          <w:tcPr>
            <w:tcW w:w="6237" w:type="dxa"/>
          </w:tcPr>
          <w:p w:rsidR="00D76CC5" w:rsidRPr="00AC6CC3" w:rsidRDefault="00F75F5E" w:rsidP="00746233">
            <w:pPr>
              <w:rPr>
                <w:rFonts w:ascii="Arial" w:hAnsi="Arial" w:cs="Arial"/>
              </w:rPr>
            </w:pPr>
            <w:r w:rsidRPr="00AC6CC3">
              <w:rPr>
                <w:rFonts w:ascii="Arial" w:hAnsi="Arial" w:cs="Arial"/>
              </w:rPr>
              <w:t>Director of HR</w:t>
            </w:r>
          </w:p>
        </w:tc>
      </w:tr>
      <w:tr w:rsidR="00F75F5E" w:rsidRPr="00AC6CC3" w:rsidTr="003B7EDB">
        <w:trPr>
          <w:trHeight w:val="80"/>
        </w:trPr>
        <w:tc>
          <w:tcPr>
            <w:tcW w:w="4077" w:type="dxa"/>
          </w:tcPr>
          <w:p w:rsidR="00F75F5E" w:rsidRPr="00AC6CC3" w:rsidRDefault="00F75F5E" w:rsidP="00746233">
            <w:pPr>
              <w:rPr>
                <w:rFonts w:ascii="Arial" w:hAnsi="Arial" w:cs="Arial"/>
              </w:rPr>
            </w:pPr>
            <w:r w:rsidRPr="00AC6CC3">
              <w:rPr>
                <w:rFonts w:ascii="Arial" w:hAnsi="Arial" w:cs="Arial"/>
              </w:rPr>
              <w:t>Kerry Rogers</w:t>
            </w:r>
          </w:p>
        </w:tc>
        <w:tc>
          <w:tcPr>
            <w:tcW w:w="6237" w:type="dxa"/>
          </w:tcPr>
          <w:p w:rsidR="00F75F5E" w:rsidRPr="00AC6CC3" w:rsidRDefault="00F75F5E" w:rsidP="00746233">
            <w:pPr>
              <w:rPr>
                <w:rFonts w:ascii="Arial" w:hAnsi="Arial" w:cs="Arial"/>
              </w:rPr>
            </w:pPr>
            <w:r w:rsidRPr="00AC6CC3">
              <w:rPr>
                <w:rFonts w:ascii="Arial" w:hAnsi="Arial" w:cs="Arial"/>
              </w:rPr>
              <w:t>Director of Corporate Affairs &amp; Company Secretary</w:t>
            </w:r>
          </w:p>
        </w:tc>
      </w:tr>
      <w:tr w:rsidR="00F75F5E" w:rsidRPr="00AC6CC3" w:rsidTr="003B7EDB">
        <w:trPr>
          <w:trHeight w:val="80"/>
        </w:trPr>
        <w:tc>
          <w:tcPr>
            <w:tcW w:w="4077" w:type="dxa"/>
          </w:tcPr>
          <w:p w:rsidR="00F75F5E" w:rsidRPr="00AC6CC3" w:rsidRDefault="00F75F5E" w:rsidP="00746233">
            <w:pPr>
              <w:rPr>
                <w:rFonts w:ascii="Arial" w:hAnsi="Arial" w:cs="Arial"/>
              </w:rPr>
            </w:pPr>
            <w:r w:rsidRPr="00AC6CC3">
              <w:rPr>
                <w:rFonts w:ascii="Arial" w:hAnsi="Arial" w:cs="Arial"/>
              </w:rPr>
              <w:t xml:space="preserve">Sue Dopson </w:t>
            </w:r>
          </w:p>
        </w:tc>
        <w:tc>
          <w:tcPr>
            <w:tcW w:w="6237" w:type="dxa"/>
          </w:tcPr>
          <w:p w:rsidR="00F75F5E" w:rsidRPr="00AC6CC3" w:rsidRDefault="00F75F5E" w:rsidP="00746233">
            <w:pPr>
              <w:rPr>
                <w:rFonts w:ascii="Arial" w:hAnsi="Arial" w:cs="Arial"/>
              </w:rPr>
            </w:pPr>
            <w:r w:rsidRPr="00AC6CC3">
              <w:rPr>
                <w:rFonts w:ascii="Arial" w:hAnsi="Arial" w:cs="Arial"/>
              </w:rPr>
              <w:t xml:space="preserve">Non-Executive Director </w:t>
            </w:r>
          </w:p>
        </w:tc>
      </w:tr>
      <w:tr w:rsidR="003B7EDB" w:rsidRPr="00AC6CC3" w:rsidTr="003B7EDB">
        <w:trPr>
          <w:trHeight w:val="80"/>
        </w:trPr>
        <w:tc>
          <w:tcPr>
            <w:tcW w:w="4077" w:type="dxa"/>
          </w:tcPr>
          <w:p w:rsidR="003B7EDB" w:rsidRPr="00AC6CC3" w:rsidRDefault="003B7EDB" w:rsidP="00746233">
            <w:pPr>
              <w:rPr>
                <w:rFonts w:ascii="Arial" w:hAnsi="Arial" w:cs="Arial"/>
              </w:rPr>
            </w:pPr>
            <w:r w:rsidRPr="00AC6CC3">
              <w:rPr>
                <w:rFonts w:ascii="Arial" w:hAnsi="Arial" w:cs="Arial"/>
              </w:rPr>
              <w:t>John Alison</w:t>
            </w:r>
          </w:p>
        </w:tc>
        <w:tc>
          <w:tcPr>
            <w:tcW w:w="6237" w:type="dxa"/>
          </w:tcPr>
          <w:p w:rsidR="003B7EDB" w:rsidRPr="00AC6CC3" w:rsidRDefault="003B7EDB" w:rsidP="00746233">
            <w:pPr>
              <w:rPr>
                <w:rFonts w:ascii="Arial" w:hAnsi="Arial" w:cs="Arial"/>
              </w:rPr>
            </w:pPr>
            <w:r w:rsidRPr="00AC6CC3">
              <w:rPr>
                <w:rFonts w:ascii="Arial" w:hAnsi="Arial" w:cs="Arial"/>
              </w:rPr>
              <w:t xml:space="preserve">Non-Executive Director </w:t>
            </w:r>
          </w:p>
        </w:tc>
      </w:tr>
      <w:tr w:rsidR="00F75F5E" w:rsidRPr="00AC6CC3" w:rsidTr="003B7EDB">
        <w:trPr>
          <w:trHeight w:val="80"/>
        </w:trPr>
        <w:tc>
          <w:tcPr>
            <w:tcW w:w="4077" w:type="dxa"/>
          </w:tcPr>
          <w:p w:rsidR="00F75F5E" w:rsidRPr="00AC6CC3" w:rsidRDefault="00F75F5E" w:rsidP="00746233">
            <w:pPr>
              <w:rPr>
                <w:rFonts w:ascii="Arial" w:hAnsi="Arial" w:cs="Arial"/>
              </w:rPr>
            </w:pPr>
            <w:r w:rsidRPr="00AC6CC3">
              <w:rPr>
                <w:rFonts w:ascii="Arial" w:hAnsi="Arial" w:cs="Arial"/>
              </w:rPr>
              <w:t>Bernard Galton</w:t>
            </w:r>
          </w:p>
        </w:tc>
        <w:tc>
          <w:tcPr>
            <w:tcW w:w="6237" w:type="dxa"/>
          </w:tcPr>
          <w:p w:rsidR="00F75F5E" w:rsidRPr="00AC6CC3" w:rsidRDefault="00F75F5E" w:rsidP="00746233">
            <w:pPr>
              <w:rPr>
                <w:rFonts w:ascii="Arial" w:hAnsi="Arial" w:cs="Arial"/>
              </w:rPr>
            </w:pPr>
            <w:r w:rsidRPr="00AC6CC3">
              <w:rPr>
                <w:rFonts w:ascii="Arial" w:hAnsi="Arial" w:cs="Arial"/>
              </w:rPr>
              <w:t xml:space="preserve">Associate Non-Executive Director </w:t>
            </w:r>
          </w:p>
        </w:tc>
      </w:tr>
      <w:tr w:rsidR="00F75F5E" w:rsidRPr="00AC6CC3" w:rsidTr="003B7EDB">
        <w:trPr>
          <w:trHeight w:val="80"/>
        </w:trPr>
        <w:tc>
          <w:tcPr>
            <w:tcW w:w="4077" w:type="dxa"/>
          </w:tcPr>
          <w:p w:rsidR="00F75F5E" w:rsidRPr="00AC6CC3" w:rsidRDefault="00F75F5E" w:rsidP="00746233">
            <w:pPr>
              <w:rPr>
                <w:rFonts w:ascii="Arial" w:hAnsi="Arial" w:cs="Arial"/>
              </w:rPr>
            </w:pPr>
            <w:r w:rsidRPr="00AC6CC3">
              <w:rPr>
                <w:rFonts w:ascii="Arial" w:hAnsi="Arial" w:cs="Arial"/>
              </w:rPr>
              <w:t xml:space="preserve">Aroop Mozumder </w:t>
            </w:r>
          </w:p>
        </w:tc>
        <w:tc>
          <w:tcPr>
            <w:tcW w:w="6237" w:type="dxa"/>
          </w:tcPr>
          <w:p w:rsidR="00F75F5E" w:rsidRPr="00AC6CC3" w:rsidRDefault="00F75F5E" w:rsidP="00746233">
            <w:pPr>
              <w:rPr>
                <w:rFonts w:ascii="Arial" w:hAnsi="Arial" w:cs="Arial"/>
              </w:rPr>
            </w:pPr>
            <w:r w:rsidRPr="00AC6CC3">
              <w:rPr>
                <w:rFonts w:ascii="Arial" w:hAnsi="Arial" w:cs="Arial"/>
              </w:rPr>
              <w:t xml:space="preserve">Associate Non-Executive Director </w:t>
            </w:r>
          </w:p>
        </w:tc>
      </w:tr>
      <w:tr w:rsidR="00F75F5E" w:rsidRPr="00AC6CC3" w:rsidTr="003B7EDB">
        <w:trPr>
          <w:trHeight w:val="429"/>
        </w:trPr>
        <w:tc>
          <w:tcPr>
            <w:tcW w:w="4077" w:type="dxa"/>
          </w:tcPr>
          <w:p w:rsidR="00F75F5E" w:rsidRPr="00AC6CC3" w:rsidRDefault="00F75F5E" w:rsidP="00746233">
            <w:pPr>
              <w:rPr>
                <w:rFonts w:ascii="Arial" w:hAnsi="Arial" w:cs="Arial"/>
              </w:rPr>
            </w:pPr>
            <w:r w:rsidRPr="00AC6CC3">
              <w:rPr>
                <w:rFonts w:ascii="Arial" w:hAnsi="Arial" w:cs="Arial"/>
              </w:rPr>
              <w:t>Laura Smith (minutes)</w:t>
            </w:r>
          </w:p>
        </w:tc>
        <w:tc>
          <w:tcPr>
            <w:tcW w:w="6237" w:type="dxa"/>
          </w:tcPr>
          <w:p w:rsidR="00F75F5E" w:rsidRPr="00AC6CC3" w:rsidRDefault="00F75F5E" w:rsidP="00F75F5E">
            <w:pPr>
              <w:rPr>
                <w:rFonts w:ascii="Arial" w:hAnsi="Arial" w:cs="Arial"/>
              </w:rPr>
            </w:pPr>
            <w:r w:rsidRPr="00AC6CC3">
              <w:rPr>
                <w:rFonts w:ascii="Arial" w:hAnsi="Arial" w:cs="Arial"/>
              </w:rPr>
              <w:t xml:space="preserve">Corporate Governance Officer </w:t>
            </w:r>
          </w:p>
        </w:tc>
      </w:tr>
    </w:tbl>
    <w:p w:rsidR="008A1E8F" w:rsidRPr="00AC6CC3" w:rsidRDefault="008A1E8F" w:rsidP="00D76CC5">
      <w:pPr>
        <w:pStyle w:val="Heading1"/>
        <w:jc w:val="left"/>
        <w:rPr>
          <w:rFonts w:ascii="Arial" w:hAnsi="Arial" w:cs="Arial"/>
          <w:u w:val="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244"/>
        <w:gridCol w:w="451"/>
        <w:gridCol w:w="1235"/>
        <w:gridCol w:w="4157"/>
        <w:gridCol w:w="1210"/>
      </w:tblGrid>
      <w:tr w:rsidR="008A1E8F" w:rsidRPr="00AC6CC3" w:rsidTr="00A706A1">
        <w:trPr>
          <w:trHeight w:val="693"/>
          <w:jc w:val="center"/>
        </w:trPr>
        <w:tc>
          <w:tcPr>
            <w:tcW w:w="529" w:type="pct"/>
          </w:tcPr>
          <w:p w:rsidR="008A1E8F" w:rsidRPr="00AC6CC3" w:rsidRDefault="008A1E8F" w:rsidP="005D1E7E">
            <w:pPr>
              <w:rPr>
                <w:rFonts w:ascii="Arial" w:hAnsi="Arial" w:cs="Arial"/>
                <w:b/>
              </w:rPr>
            </w:pPr>
            <w:r w:rsidRPr="00AC6CC3">
              <w:rPr>
                <w:rFonts w:ascii="Arial" w:hAnsi="Arial" w:cs="Arial"/>
                <w:b/>
              </w:rPr>
              <w:t>1.</w:t>
            </w:r>
          </w:p>
          <w:p w:rsidR="008A1E8F" w:rsidRPr="00AC6CC3" w:rsidRDefault="008A1E8F" w:rsidP="005D1E7E">
            <w:pPr>
              <w:rPr>
                <w:rFonts w:ascii="Arial" w:hAnsi="Arial" w:cs="Arial"/>
              </w:rPr>
            </w:pPr>
          </w:p>
          <w:p w:rsidR="008A1E8F" w:rsidRPr="00AC6CC3" w:rsidRDefault="008A1E8F" w:rsidP="005D1E7E">
            <w:pPr>
              <w:rPr>
                <w:rFonts w:ascii="Arial" w:hAnsi="Arial" w:cs="Arial"/>
              </w:rPr>
            </w:pPr>
            <w:r w:rsidRPr="00AC6CC3">
              <w:rPr>
                <w:rFonts w:ascii="Arial" w:hAnsi="Arial" w:cs="Arial"/>
              </w:rPr>
              <w:t>a</w:t>
            </w:r>
          </w:p>
        </w:tc>
        <w:tc>
          <w:tcPr>
            <w:tcW w:w="3889" w:type="pct"/>
            <w:gridSpan w:val="4"/>
            <w:vAlign w:val="center"/>
          </w:tcPr>
          <w:p w:rsidR="008A1E8F" w:rsidRPr="00AC6CC3" w:rsidRDefault="008A1E8F" w:rsidP="00807AD1">
            <w:pPr>
              <w:jc w:val="both"/>
              <w:rPr>
                <w:rFonts w:ascii="Arial" w:hAnsi="Arial" w:cs="Arial"/>
                <w:b/>
              </w:rPr>
            </w:pPr>
            <w:r w:rsidRPr="00AC6CC3">
              <w:rPr>
                <w:rFonts w:ascii="Arial" w:hAnsi="Arial" w:cs="Arial"/>
                <w:b/>
              </w:rPr>
              <w:t>Introduction and Welcome</w:t>
            </w:r>
          </w:p>
          <w:p w:rsidR="008A1E8F" w:rsidRPr="00AC6CC3" w:rsidRDefault="008A1E8F" w:rsidP="00807AD1">
            <w:pPr>
              <w:jc w:val="both"/>
              <w:rPr>
                <w:rFonts w:ascii="Arial" w:hAnsi="Arial" w:cs="Arial"/>
                <w:b/>
              </w:rPr>
            </w:pPr>
          </w:p>
          <w:p w:rsidR="008A1E8F" w:rsidRPr="00AC6CC3" w:rsidRDefault="008A1E8F" w:rsidP="00807AD1">
            <w:pPr>
              <w:jc w:val="both"/>
              <w:rPr>
                <w:rFonts w:ascii="Arial" w:hAnsi="Arial" w:cs="Arial"/>
              </w:rPr>
            </w:pPr>
            <w:r w:rsidRPr="00AC6CC3">
              <w:rPr>
                <w:rFonts w:ascii="Arial" w:hAnsi="Arial" w:cs="Arial"/>
              </w:rPr>
              <w:t>The Chair brought the meeting to order and welcomed all those present</w:t>
            </w:r>
            <w:r w:rsidR="006151A5" w:rsidRPr="00AC6CC3">
              <w:rPr>
                <w:rFonts w:ascii="Arial" w:hAnsi="Arial" w:cs="Arial"/>
              </w:rPr>
              <w:t xml:space="preserve">. </w:t>
            </w:r>
          </w:p>
          <w:p w:rsidR="00F75F5E" w:rsidRPr="00AC6CC3" w:rsidRDefault="00F75F5E" w:rsidP="00807AD1">
            <w:pPr>
              <w:jc w:val="both"/>
              <w:rPr>
                <w:rFonts w:ascii="Arial" w:hAnsi="Arial" w:cs="Arial"/>
              </w:rPr>
            </w:pPr>
          </w:p>
        </w:tc>
        <w:tc>
          <w:tcPr>
            <w:tcW w:w="582" w:type="pct"/>
          </w:tcPr>
          <w:p w:rsidR="008A1E8F" w:rsidRPr="00AC6CC3" w:rsidRDefault="008A1E8F" w:rsidP="00823266">
            <w:pPr>
              <w:rPr>
                <w:rFonts w:ascii="Arial" w:hAnsi="Arial" w:cs="Arial"/>
              </w:rPr>
            </w:pPr>
          </w:p>
        </w:tc>
      </w:tr>
      <w:tr w:rsidR="008A1E8F" w:rsidRPr="00AC6CC3" w:rsidTr="00A706A1">
        <w:trPr>
          <w:trHeight w:val="839"/>
          <w:jc w:val="center"/>
        </w:trPr>
        <w:tc>
          <w:tcPr>
            <w:tcW w:w="529" w:type="pct"/>
          </w:tcPr>
          <w:p w:rsidR="008A1E8F" w:rsidRPr="00AC6CC3" w:rsidRDefault="008A1E8F" w:rsidP="005D1E7E">
            <w:pPr>
              <w:rPr>
                <w:rFonts w:ascii="Arial" w:hAnsi="Arial" w:cs="Arial"/>
              </w:rPr>
            </w:pPr>
            <w:r w:rsidRPr="00AC6CC3">
              <w:rPr>
                <w:rFonts w:ascii="Arial" w:hAnsi="Arial" w:cs="Arial"/>
                <w:b/>
              </w:rPr>
              <w:t>2.</w:t>
            </w:r>
          </w:p>
          <w:p w:rsidR="008A1E8F" w:rsidRPr="00AC6CC3" w:rsidRDefault="008A1E8F" w:rsidP="005D1E7E">
            <w:pPr>
              <w:rPr>
                <w:rFonts w:ascii="Arial" w:hAnsi="Arial" w:cs="Arial"/>
              </w:rPr>
            </w:pPr>
          </w:p>
          <w:p w:rsidR="008A1E8F" w:rsidRPr="00AC6CC3" w:rsidRDefault="008A1E8F" w:rsidP="005D1E7E">
            <w:pPr>
              <w:rPr>
                <w:rFonts w:ascii="Arial" w:hAnsi="Arial" w:cs="Arial"/>
              </w:rPr>
            </w:pPr>
            <w:r w:rsidRPr="00AC6CC3">
              <w:rPr>
                <w:rFonts w:ascii="Arial" w:hAnsi="Arial" w:cs="Arial"/>
              </w:rPr>
              <w:t>a</w:t>
            </w:r>
          </w:p>
          <w:p w:rsidR="008A1E8F" w:rsidRPr="00AC6CC3" w:rsidRDefault="008A1E8F" w:rsidP="005D1E7E">
            <w:pPr>
              <w:rPr>
                <w:rFonts w:ascii="Arial" w:hAnsi="Arial" w:cs="Arial"/>
              </w:rPr>
            </w:pPr>
          </w:p>
          <w:p w:rsidR="003B7EDB" w:rsidRPr="00AC6CC3" w:rsidRDefault="003B7EDB" w:rsidP="005D1E7E">
            <w:pPr>
              <w:rPr>
                <w:rFonts w:ascii="Arial" w:hAnsi="Arial" w:cs="Arial"/>
              </w:rPr>
            </w:pPr>
          </w:p>
          <w:p w:rsidR="003B7EDB" w:rsidRPr="00AC6CC3" w:rsidRDefault="003B7EDB" w:rsidP="005D1E7E">
            <w:pPr>
              <w:rPr>
                <w:rFonts w:ascii="Arial" w:hAnsi="Arial" w:cs="Arial"/>
              </w:rPr>
            </w:pPr>
            <w:r w:rsidRPr="00AC6CC3">
              <w:rPr>
                <w:rFonts w:ascii="Arial" w:hAnsi="Arial" w:cs="Arial"/>
              </w:rPr>
              <w:t>b</w:t>
            </w:r>
          </w:p>
          <w:p w:rsidR="003B7EDB" w:rsidRPr="00AC6CC3" w:rsidRDefault="003B7EDB" w:rsidP="005D1E7E">
            <w:pPr>
              <w:rPr>
                <w:rFonts w:ascii="Arial" w:hAnsi="Arial" w:cs="Arial"/>
              </w:rPr>
            </w:pPr>
          </w:p>
          <w:p w:rsidR="003B7EDB" w:rsidRPr="00AC6CC3" w:rsidRDefault="003B7EDB" w:rsidP="005D1E7E">
            <w:pPr>
              <w:rPr>
                <w:rFonts w:ascii="Arial" w:hAnsi="Arial" w:cs="Arial"/>
              </w:rPr>
            </w:pPr>
          </w:p>
          <w:p w:rsidR="003B7EDB" w:rsidRPr="00AC6CC3" w:rsidRDefault="003B7EDB" w:rsidP="005D1E7E">
            <w:pPr>
              <w:rPr>
                <w:rFonts w:ascii="Arial" w:hAnsi="Arial" w:cs="Arial"/>
              </w:rPr>
            </w:pPr>
            <w:r w:rsidRPr="00AC6CC3">
              <w:rPr>
                <w:rFonts w:ascii="Arial" w:hAnsi="Arial" w:cs="Arial"/>
              </w:rPr>
              <w:t>c</w:t>
            </w:r>
          </w:p>
          <w:p w:rsidR="003B7EDB" w:rsidRPr="00AC6CC3" w:rsidRDefault="003B7EDB" w:rsidP="005D1E7E">
            <w:pPr>
              <w:rPr>
                <w:rFonts w:ascii="Arial" w:hAnsi="Arial" w:cs="Arial"/>
              </w:rPr>
            </w:pPr>
          </w:p>
          <w:p w:rsidR="003B7EDB" w:rsidRPr="00AC6CC3" w:rsidRDefault="003B7EDB" w:rsidP="005D1E7E">
            <w:pPr>
              <w:rPr>
                <w:rFonts w:ascii="Arial" w:hAnsi="Arial" w:cs="Arial"/>
              </w:rPr>
            </w:pPr>
          </w:p>
          <w:p w:rsidR="003B7EDB" w:rsidRPr="00AC6CC3" w:rsidRDefault="003B7EDB" w:rsidP="005D1E7E">
            <w:pPr>
              <w:rPr>
                <w:rFonts w:ascii="Arial" w:hAnsi="Arial" w:cs="Arial"/>
              </w:rPr>
            </w:pPr>
          </w:p>
          <w:p w:rsidR="003B7EDB" w:rsidRPr="00AC6CC3" w:rsidRDefault="003B7EDB" w:rsidP="005D1E7E">
            <w:pPr>
              <w:rPr>
                <w:rFonts w:ascii="Arial" w:hAnsi="Arial" w:cs="Arial"/>
              </w:rPr>
            </w:pPr>
          </w:p>
          <w:p w:rsidR="003B7EDB" w:rsidRPr="00AC6CC3" w:rsidRDefault="003B7EDB" w:rsidP="005D1E7E">
            <w:pPr>
              <w:rPr>
                <w:rFonts w:ascii="Arial" w:hAnsi="Arial" w:cs="Arial"/>
              </w:rPr>
            </w:pPr>
          </w:p>
          <w:p w:rsidR="003B7EDB" w:rsidRPr="00AC6CC3" w:rsidRDefault="003B7EDB" w:rsidP="005D1E7E">
            <w:pPr>
              <w:rPr>
                <w:rFonts w:ascii="Arial" w:hAnsi="Arial" w:cs="Arial"/>
              </w:rPr>
            </w:pPr>
            <w:r w:rsidRPr="00AC6CC3">
              <w:rPr>
                <w:rFonts w:ascii="Arial" w:hAnsi="Arial" w:cs="Arial"/>
              </w:rPr>
              <w:t>d</w:t>
            </w:r>
          </w:p>
        </w:tc>
        <w:tc>
          <w:tcPr>
            <w:tcW w:w="3889" w:type="pct"/>
            <w:gridSpan w:val="4"/>
            <w:vAlign w:val="center"/>
          </w:tcPr>
          <w:p w:rsidR="008A1E8F" w:rsidRPr="00AC6CC3" w:rsidRDefault="008A1E8F" w:rsidP="00807AD1">
            <w:pPr>
              <w:jc w:val="both"/>
              <w:rPr>
                <w:rFonts w:ascii="Arial" w:hAnsi="Arial" w:cs="Arial"/>
                <w:b/>
              </w:rPr>
            </w:pPr>
            <w:r w:rsidRPr="00AC6CC3">
              <w:rPr>
                <w:rFonts w:ascii="Arial" w:hAnsi="Arial" w:cs="Arial"/>
                <w:b/>
              </w:rPr>
              <w:lastRenderedPageBreak/>
              <w:t>Apologies for Absence and quoracy check</w:t>
            </w:r>
          </w:p>
          <w:p w:rsidR="008A1E8F" w:rsidRPr="00AC6CC3" w:rsidRDefault="008A1E8F" w:rsidP="00807AD1">
            <w:pPr>
              <w:jc w:val="both"/>
              <w:rPr>
                <w:rFonts w:ascii="Arial" w:hAnsi="Arial" w:cs="Arial"/>
              </w:rPr>
            </w:pPr>
          </w:p>
          <w:p w:rsidR="00527352" w:rsidRPr="00AC6CC3" w:rsidRDefault="00527352" w:rsidP="00807AD1">
            <w:pPr>
              <w:jc w:val="both"/>
              <w:rPr>
                <w:rFonts w:ascii="Arial" w:hAnsi="Arial" w:cs="Arial"/>
              </w:rPr>
            </w:pPr>
            <w:r w:rsidRPr="00AC6CC3">
              <w:rPr>
                <w:rFonts w:ascii="Arial" w:hAnsi="Arial" w:cs="Arial"/>
              </w:rPr>
              <w:t xml:space="preserve">Apologies were received from: </w:t>
            </w:r>
            <w:r w:rsidR="003B7EDB" w:rsidRPr="00AC6CC3">
              <w:rPr>
                <w:rFonts w:ascii="Arial" w:hAnsi="Arial" w:cs="Arial"/>
              </w:rPr>
              <w:t>Chris Roberts, Geoffrey Forster,</w:t>
            </w:r>
            <w:r w:rsidRPr="00AC6CC3">
              <w:rPr>
                <w:rFonts w:ascii="Arial" w:hAnsi="Arial" w:cs="Arial"/>
              </w:rPr>
              <w:t xml:space="preserve"> </w:t>
            </w:r>
            <w:r w:rsidR="003B7EDB" w:rsidRPr="00AC6CC3">
              <w:rPr>
                <w:rFonts w:ascii="Arial" w:hAnsi="Arial" w:cs="Arial"/>
              </w:rPr>
              <w:t xml:space="preserve">Terry Burridge, Kelly Bark, Lin Hazell, Richard Mandunya and Allan Johnson. </w:t>
            </w:r>
          </w:p>
          <w:p w:rsidR="008A1E8F" w:rsidRPr="00AC6CC3" w:rsidRDefault="008A1E8F" w:rsidP="00807AD1">
            <w:pPr>
              <w:jc w:val="both"/>
              <w:rPr>
                <w:rFonts w:ascii="Arial" w:hAnsi="Arial" w:cs="Arial"/>
              </w:rPr>
            </w:pPr>
          </w:p>
          <w:p w:rsidR="00527352" w:rsidRPr="00AC6CC3" w:rsidRDefault="00527352" w:rsidP="00807AD1">
            <w:pPr>
              <w:jc w:val="both"/>
              <w:rPr>
                <w:rFonts w:ascii="Arial" w:hAnsi="Arial" w:cs="Arial"/>
              </w:rPr>
            </w:pPr>
            <w:r w:rsidRPr="00AC6CC3">
              <w:rPr>
                <w:rFonts w:ascii="Arial" w:hAnsi="Arial" w:cs="Arial"/>
              </w:rPr>
              <w:t xml:space="preserve">Absent without formal apology were: </w:t>
            </w:r>
            <w:r w:rsidR="003B7EDB" w:rsidRPr="00AC6CC3">
              <w:rPr>
                <w:rFonts w:ascii="Arial" w:hAnsi="Arial" w:cs="Arial"/>
              </w:rPr>
              <w:t>David</w:t>
            </w:r>
            <w:r w:rsidR="00D76CC5" w:rsidRPr="00AC6CC3">
              <w:rPr>
                <w:rFonts w:ascii="Arial" w:hAnsi="Arial" w:cs="Arial"/>
              </w:rPr>
              <w:t xml:space="preserve"> Pugh, </w:t>
            </w:r>
            <w:r w:rsidR="003B7EDB" w:rsidRPr="00AC6CC3">
              <w:rPr>
                <w:rFonts w:ascii="Arial" w:hAnsi="Arial" w:cs="Arial"/>
              </w:rPr>
              <w:t xml:space="preserve">David Mant, </w:t>
            </w:r>
            <w:r w:rsidR="00D76CC5" w:rsidRPr="00AC6CC3">
              <w:rPr>
                <w:rFonts w:ascii="Arial" w:hAnsi="Arial" w:cs="Arial"/>
              </w:rPr>
              <w:t xml:space="preserve">Adeel Arif, </w:t>
            </w:r>
            <w:r w:rsidR="003B7EDB" w:rsidRPr="00AC6CC3">
              <w:rPr>
                <w:rFonts w:ascii="Arial" w:hAnsi="Arial" w:cs="Arial"/>
              </w:rPr>
              <w:t xml:space="preserve">and Jayne Champion. </w:t>
            </w:r>
          </w:p>
          <w:p w:rsidR="00527352" w:rsidRPr="00AC6CC3" w:rsidRDefault="00527352" w:rsidP="00807AD1">
            <w:pPr>
              <w:jc w:val="both"/>
              <w:rPr>
                <w:rFonts w:ascii="Arial" w:hAnsi="Arial" w:cs="Arial"/>
              </w:rPr>
            </w:pPr>
          </w:p>
          <w:p w:rsidR="00527352" w:rsidRPr="00AC6CC3" w:rsidRDefault="00527352" w:rsidP="00807AD1">
            <w:pPr>
              <w:jc w:val="both"/>
              <w:rPr>
                <w:rFonts w:ascii="Arial" w:hAnsi="Arial" w:cs="Arial"/>
              </w:rPr>
            </w:pPr>
            <w:r w:rsidRPr="00AC6CC3">
              <w:rPr>
                <w:rFonts w:ascii="Arial" w:hAnsi="Arial" w:cs="Arial"/>
              </w:rPr>
              <w:t xml:space="preserve">Apologies had been received from the following members of the Board of Directors: </w:t>
            </w:r>
            <w:r w:rsidR="003B7EDB" w:rsidRPr="00AC6CC3">
              <w:rPr>
                <w:rFonts w:ascii="Arial" w:hAnsi="Arial" w:cs="Arial"/>
              </w:rPr>
              <w:t>Dominic Hardisty; Chief Operating Officer, Anne Grocock; Non-</w:t>
            </w:r>
            <w:r w:rsidR="003B7EDB" w:rsidRPr="00AC6CC3">
              <w:rPr>
                <w:rFonts w:ascii="Arial" w:hAnsi="Arial" w:cs="Arial"/>
              </w:rPr>
              <w:lastRenderedPageBreak/>
              <w:t xml:space="preserve">Executive Director, Chris Hurst; Non-Executive Director, Alyson Coates; Non-Executive Director, </w:t>
            </w:r>
            <w:r w:rsidRPr="00AC6CC3">
              <w:rPr>
                <w:rFonts w:ascii="Arial" w:hAnsi="Arial" w:cs="Arial"/>
              </w:rPr>
              <w:t>Mike Bellamy;</w:t>
            </w:r>
            <w:r w:rsidR="003B7EDB" w:rsidRPr="00AC6CC3">
              <w:rPr>
                <w:rFonts w:ascii="Arial" w:hAnsi="Arial" w:cs="Arial"/>
              </w:rPr>
              <w:t xml:space="preserve"> Non-Executive Director, </w:t>
            </w:r>
            <w:r w:rsidRPr="00AC6CC3">
              <w:rPr>
                <w:rFonts w:ascii="Arial" w:hAnsi="Arial" w:cs="Arial"/>
              </w:rPr>
              <w:t>Jonathan Asbridge; Non-Executive Director</w:t>
            </w:r>
            <w:r w:rsidR="003B7EDB" w:rsidRPr="00AC6CC3">
              <w:rPr>
                <w:rFonts w:ascii="Arial" w:hAnsi="Arial" w:cs="Arial"/>
              </w:rPr>
              <w:t xml:space="preserve"> and Lucy Weston; Associate Non-Executive Director</w:t>
            </w:r>
            <w:r w:rsidRPr="00AC6CC3">
              <w:rPr>
                <w:rFonts w:ascii="Arial" w:hAnsi="Arial" w:cs="Arial"/>
              </w:rPr>
              <w:t xml:space="preserve">. </w:t>
            </w:r>
          </w:p>
          <w:p w:rsidR="00527352" w:rsidRPr="00AC6CC3" w:rsidRDefault="00527352" w:rsidP="00807AD1">
            <w:pPr>
              <w:jc w:val="both"/>
              <w:rPr>
                <w:rFonts w:ascii="Arial" w:hAnsi="Arial" w:cs="Arial"/>
              </w:rPr>
            </w:pPr>
          </w:p>
          <w:p w:rsidR="00527352" w:rsidRPr="00AC6CC3" w:rsidRDefault="00527352" w:rsidP="00807AD1">
            <w:pPr>
              <w:jc w:val="both"/>
              <w:rPr>
                <w:rFonts w:ascii="Arial" w:hAnsi="Arial" w:cs="Arial"/>
              </w:rPr>
            </w:pPr>
            <w:r w:rsidRPr="00AC6CC3">
              <w:rPr>
                <w:rFonts w:ascii="Arial" w:hAnsi="Arial" w:cs="Arial"/>
              </w:rPr>
              <w:t>The meeting was confirmed to be quorate.</w:t>
            </w:r>
          </w:p>
          <w:p w:rsidR="008A1E8F" w:rsidRPr="00AC6CC3" w:rsidRDefault="008A1E8F" w:rsidP="00807AD1">
            <w:pPr>
              <w:jc w:val="both"/>
              <w:rPr>
                <w:rFonts w:ascii="Arial" w:hAnsi="Arial" w:cs="Arial"/>
              </w:rPr>
            </w:pPr>
          </w:p>
        </w:tc>
        <w:tc>
          <w:tcPr>
            <w:tcW w:w="582" w:type="pct"/>
          </w:tcPr>
          <w:p w:rsidR="008A1E8F" w:rsidRPr="00AC6CC3" w:rsidRDefault="008A1E8F" w:rsidP="00823266">
            <w:pPr>
              <w:rPr>
                <w:rFonts w:ascii="Arial" w:hAnsi="Arial" w:cs="Arial"/>
              </w:rPr>
            </w:pPr>
          </w:p>
        </w:tc>
      </w:tr>
      <w:tr w:rsidR="003B7EDB" w:rsidRPr="00CD6661" w:rsidTr="00A706A1">
        <w:trPr>
          <w:trHeight w:val="408"/>
          <w:jc w:val="center"/>
        </w:trPr>
        <w:tc>
          <w:tcPr>
            <w:tcW w:w="529" w:type="pct"/>
            <w:vAlign w:val="center"/>
          </w:tcPr>
          <w:p w:rsidR="003B7EDB" w:rsidRPr="00AC6CC3" w:rsidRDefault="00A706A1" w:rsidP="00823266">
            <w:pPr>
              <w:rPr>
                <w:rFonts w:ascii="Arial" w:hAnsi="Arial" w:cs="Arial"/>
                <w:b/>
                <w:szCs w:val="24"/>
              </w:rPr>
            </w:pPr>
            <w:r w:rsidRPr="00AC6CC3">
              <w:rPr>
                <w:rFonts w:ascii="Arial" w:hAnsi="Arial" w:cs="Arial"/>
                <w:b/>
                <w:szCs w:val="24"/>
              </w:rPr>
              <w:t xml:space="preserve">3 </w:t>
            </w:r>
          </w:p>
          <w:p w:rsidR="00A706A1" w:rsidRPr="00AC6CC3" w:rsidRDefault="00A706A1" w:rsidP="00823266">
            <w:pPr>
              <w:rPr>
                <w:rFonts w:ascii="Arial" w:hAnsi="Arial" w:cs="Arial"/>
                <w:b/>
                <w:szCs w:val="24"/>
              </w:rPr>
            </w:pPr>
          </w:p>
          <w:p w:rsidR="00FB4429" w:rsidRPr="00AC6CC3" w:rsidRDefault="00FB4429" w:rsidP="00823266">
            <w:pPr>
              <w:rPr>
                <w:rFonts w:ascii="Arial" w:hAnsi="Arial" w:cs="Arial"/>
                <w:b/>
                <w:szCs w:val="24"/>
              </w:rPr>
            </w:pPr>
          </w:p>
          <w:p w:rsidR="00FB4429" w:rsidRPr="00AC6CC3" w:rsidRDefault="00FB4429" w:rsidP="00823266">
            <w:pPr>
              <w:rPr>
                <w:rFonts w:ascii="Arial" w:hAnsi="Arial" w:cs="Arial"/>
                <w:szCs w:val="24"/>
              </w:rPr>
            </w:pPr>
          </w:p>
          <w:p w:rsidR="00A706A1" w:rsidRPr="00AC6CC3" w:rsidRDefault="00A706A1" w:rsidP="00823266">
            <w:pPr>
              <w:rPr>
                <w:rFonts w:ascii="Arial" w:hAnsi="Arial" w:cs="Arial"/>
                <w:szCs w:val="24"/>
              </w:rPr>
            </w:pPr>
            <w:r w:rsidRPr="00AC6CC3">
              <w:rPr>
                <w:rFonts w:ascii="Arial" w:hAnsi="Arial" w:cs="Arial"/>
                <w:szCs w:val="24"/>
              </w:rPr>
              <w:t>a</w:t>
            </w:r>
          </w:p>
          <w:p w:rsidR="00A706A1" w:rsidRPr="00AC6CC3" w:rsidRDefault="00A706A1" w:rsidP="00823266">
            <w:pPr>
              <w:rPr>
                <w:rFonts w:ascii="Arial" w:hAnsi="Arial" w:cs="Arial"/>
                <w:szCs w:val="24"/>
              </w:rPr>
            </w:pPr>
          </w:p>
          <w:p w:rsidR="00B85C8A" w:rsidRPr="00AC6CC3" w:rsidRDefault="00B85C8A" w:rsidP="00823266">
            <w:pPr>
              <w:rPr>
                <w:rFonts w:ascii="Arial" w:hAnsi="Arial" w:cs="Arial"/>
                <w:szCs w:val="24"/>
              </w:rPr>
            </w:pPr>
          </w:p>
          <w:p w:rsidR="00B85C8A" w:rsidRPr="00AC6CC3" w:rsidRDefault="00B85C8A" w:rsidP="00823266">
            <w:pPr>
              <w:rPr>
                <w:rFonts w:ascii="Arial" w:hAnsi="Arial" w:cs="Arial"/>
                <w:szCs w:val="24"/>
              </w:rPr>
            </w:pPr>
          </w:p>
          <w:p w:rsidR="00FB4429" w:rsidRPr="00AC6CC3" w:rsidRDefault="00FB4429" w:rsidP="00823266">
            <w:pPr>
              <w:rPr>
                <w:rFonts w:ascii="Arial" w:hAnsi="Arial" w:cs="Arial"/>
                <w:szCs w:val="24"/>
              </w:rPr>
            </w:pPr>
          </w:p>
          <w:p w:rsidR="00B85C8A" w:rsidRPr="00AC6CC3" w:rsidRDefault="00B85C8A" w:rsidP="00823266">
            <w:pPr>
              <w:rPr>
                <w:rFonts w:ascii="Arial" w:hAnsi="Arial" w:cs="Arial"/>
                <w:szCs w:val="24"/>
              </w:rPr>
            </w:pPr>
          </w:p>
          <w:p w:rsidR="00B85C8A" w:rsidRPr="00AC6CC3" w:rsidRDefault="00B85C8A" w:rsidP="00823266">
            <w:pPr>
              <w:rPr>
                <w:rFonts w:ascii="Arial" w:hAnsi="Arial" w:cs="Arial"/>
                <w:szCs w:val="24"/>
              </w:rPr>
            </w:pPr>
          </w:p>
          <w:p w:rsidR="00B85C8A" w:rsidRPr="00AC6CC3" w:rsidRDefault="00B85C8A" w:rsidP="00823266">
            <w:pPr>
              <w:rPr>
                <w:rFonts w:ascii="Arial" w:hAnsi="Arial" w:cs="Arial"/>
                <w:szCs w:val="24"/>
              </w:rPr>
            </w:pPr>
          </w:p>
          <w:p w:rsidR="00B85C8A" w:rsidRPr="00AC6CC3" w:rsidRDefault="00B85C8A" w:rsidP="00823266">
            <w:pPr>
              <w:rPr>
                <w:rFonts w:ascii="Arial" w:hAnsi="Arial" w:cs="Arial"/>
                <w:szCs w:val="24"/>
              </w:rPr>
            </w:pPr>
          </w:p>
          <w:p w:rsidR="00B85C8A" w:rsidRPr="00AC6CC3" w:rsidRDefault="00B85C8A" w:rsidP="00823266">
            <w:pPr>
              <w:rPr>
                <w:rFonts w:ascii="Arial" w:hAnsi="Arial" w:cs="Arial"/>
                <w:szCs w:val="24"/>
              </w:rPr>
            </w:pPr>
            <w:r w:rsidRPr="00AC6CC3">
              <w:rPr>
                <w:rFonts w:ascii="Arial" w:hAnsi="Arial" w:cs="Arial"/>
                <w:szCs w:val="24"/>
              </w:rPr>
              <w:t>b</w:t>
            </w:r>
          </w:p>
          <w:p w:rsidR="00FB4429" w:rsidRPr="00AC6CC3" w:rsidRDefault="00FB4429" w:rsidP="00823266">
            <w:pPr>
              <w:rPr>
                <w:rFonts w:ascii="Arial" w:hAnsi="Arial" w:cs="Arial"/>
                <w:szCs w:val="24"/>
              </w:rPr>
            </w:pPr>
          </w:p>
          <w:p w:rsidR="00FB4429" w:rsidRPr="00AC6CC3" w:rsidRDefault="00FB4429" w:rsidP="00823266">
            <w:pPr>
              <w:rPr>
                <w:rFonts w:ascii="Arial" w:hAnsi="Arial" w:cs="Arial"/>
                <w:szCs w:val="24"/>
              </w:rPr>
            </w:pPr>
          </w:p>
          <w:p w:rsidR="00FB4429" w:rsidRPr="00AC6CC3" w:rsidRDefault="00FB4429" w:rsidP="00823266">
            <w:pPr>
              <w:rPr>
                <w:rFonts w:ascii="Arial" w:hAnsi="Arial" w:cs="Arial"/>
                <w:szCs w:val="24"/>
              </w:rPr>
            </w:pPr>
          </w:p>
          <w:p w:rsidR="00FB4429" w:rsidRPr="00AC6CC3" w:rsidRDefault="00FB4429" w:rsidP="00823266">
            <w:pPr>
              <w:rPr>
                <w:rFonts w:ascii="Arial" w:hAnsi="Arial" w:cs="Arial"/>
                <w:szCs w:val="24"/>
              </w:rPr>
            </w:pPr>
          </w:p>
          <w:p w:rsidR="00A706A1" w:rsidRPr="00AC6CC3" w:rsidRDefault="00B85C8A" w:rsidP="00823266">
            <w:pPr>
              <w:rPr>
                <w:rFonts w:ascii="Arial" w:hAnsi="Arial" w:cs="Arial"/>
                <w:szCs w:val="24"/>
              </w:rPr>
            </w:pPr>
            <w:r w:rsidRPr="00AC6CC3">
              <w:rPr>
                <w:rFonts w:ascii="Arial" w:hAnsi="Arial" w:cs="Arial"/>
                <w:szCs w:val="24"/>
              </w:rPr>
              <w:t>c</w:t>
            </w:r>
          </w:p>
          <w:p w:rsidR="00FB4429" w:rsidRPr="00AC6CC3" w:rsidRDefault="00FB4429" w:rsidP="00823266">
            <w:pPr>
              <w:rPr>
                <w:rFonts w:ascii="Arial" w:hAnsi="Arial" w:cs="Arial"/>
                <w:szCs w:val="24"/>
              </w:rPr>
            </w:pPr>
          </w:p>
          <w:p w:rsidR="00FB4429" w:rsidRPr="00AC6CC3" w:rsidRDefault="00FB4429" w:rsidP="00823266">
            <w:pPr>
              <w:rPr>
                <w:rFonts w:ascii="Arial" w:hAnsi="Arial" w:cs="Arial"/>
                <w:szCs w:val="24"/>
              </w:rPr>
            </w:pPr>
          </w:p>
          <w:p w:rsidR="00A706A1" w:rsidRPr="00AC6CC3" w:rsidRDefault="00A706A1" w:rsidP="00823266">
            <w:pPr>
              <w:rPr>
                <w:rFonts w:ascii="Arial" w:hAnsi="Arial" w:cs="Arial"/>
                <w:szCs w:val="24"/>
              </w:rPr>
            </w:pPr>
          </w:p>
          <w:p w:rsidR="00A706A1" w:rsidRPr="00AC6CC3" w:rsidRDefault="00B85C8A" w:rsidP="00823266">
            <w:pPr>
              <w:rPr>
                <w:rFonts w:ascii="Arial" w:hAnsi="Arial" w:cs="Arial"/>
                <w:szCs w:val="24"/>
              </w:rPr>
            </w:pPr>
            <w:r w:rsidRPr="00AC6CC3">
              <w:rPr>
                <w:rFonts w:ascii="Arial" w:hAnsi="Arial" w:cs="Arial"/>
                <w:szCs w:val="24"/>
              </w:rPr>
              <w:t>d</w:t>
            </w:r>
          </w:p>
          <w:p w:rsidR="00A706A1" w:rsidRPr="00AC6CC3" w:rsidRDefault="00A706A1" w:rsidP="00823266">
            <w:pPr>
              <w:rPr>
                <w:rFonts w:ascii="Arial" w:hAnsi="Arial" w:cs="Arial"/>
                <w:szCs w:val="24"/>
              </w:rPr>
            </w:pPr>
          </w:p>
          <w:p w:rsidR="00A706A1" w:rsidRPr="00AC6CC3" w:rsidRDefault="00A706A1" w:rsidP="00823266">
            <w:pPr>
              <w:rPr>
                <w:rFonts w:ascii="Arial" w:hAnsi="Arial" w:cs="Arial"/>
                <w:szCs w:val="24"/>
              </w:rPr>
            </w:pPr>
          </w:p>
          <w:p w:rsidR="00A706A1" w:rsidRPr="00AC6CC3" w:rsidRDefault="00B85C8A" w:rsidP="00823266">
            <w:pPr>
              <w:rPr>
                <w:rFonts w:ascii="Arial" w:hAnsi="Arial" w:cs="Arial"/>
                <w:szCs w:val="24"/>
              </w:rPr>
            </w:pPr>
            <w:r w:rsidRPr="00AC6CC3">
              <w:rPr>
                <w:rFonts w:ascii="Arial" w:hAnsi="Arial" w:cs="Arial"/>
                <w:szCs w:val="24"/>
              </w:rPr>
              <w:t>e</w:t>
            </w:r>
          </w:p>
          <w:p w:rsidR="00A706A1" w:rsidRPr="00AC6CC3" w:rsidRDefault="00A706A1" w:rsidP="00823266">
            <w:pPr>
              <w:rPr>
                <w:rFonts w:ascii="Arial" w:hAnsi="Arial" w:cs="Arial"/>
                <w:szCs w:val="24"/>
              </w:rPr>
            </w:pPr>
          </w:p>
          <w:p w:rsidR="00A706A1" w:rsidRPr="00AC6CC3" w:rsidRDefault="00A706A1" w:rsidP="00823266">
            <w:pPr>
              <w:rPr>
                <w:rFonts w:ascii="Arial" w:hAnsi="Arial" w:cs="Arial"/>
                <w:szCs w:val="24"/>
              </w:rPr>
            </w:pPr>
          </w:p>
          <w:p w:rsidR="00A706A1" w:rsidRPr="00AC6CC3" w:rsidRDefault="00A706A1" w:rsidP="00823266">
            <w:pPr>
              <w:rPr>
                <w:rFonts w:ascii="Arial" w:hAnsi="Arial" w:cs="Arial"/>
                <w:szCs w:val="24"/>
              </w:rPr>
            </w:pPr>
          </w:p>
          <w:p w:rsidR="00A706A1" w:rsidRPr="00AC6CC3" w:rsidRDefault="00B85C8A" w:rsidP="00823266">
            <w:pPr>
              <w:rPr>
                <w:rFonts w:ascii="Arial" w:hAnsi="Arial" w:cs="Arial"/>
                <w:szCs w:val="24"/>
              </w:rPr>
            </w:pPr>
            <w:r w:rsidRPr="00AC6CC3">
              <w:rPr>
                <w:rFonts w:ascii="Arial" w:hAnsi="Arial" w:cs="Arial"/>
                <w:szCs w:val="24"/>
              </w:rPr>
              <w:t>f</w:t>
            </w:r>
          </w:p>
          <w:p w:rsidR="00A706A1" w:rsidRPr="00AC6CC3" w:rsidRDefault="00A706A1" w:rsidP="00823266">
            <w:pPr>
              <w:rPr>
                <w:rFonts w:ascii="Arial" w:hAnsi="Arial" w:cs="Arial"/>
                <w:szCs w:val="24"/>
              </w:rPr>
            </w:pPr>
          </w:p>
          <w:p w:rsidR="00B85C8A" w:rsidRPr="00AC6CC3" w:rsidRDefault="00B85C8A" w:rsidP="00823266">
            <w:pPr>
              <w:rPr>
                <w:rFonts w:ascii="Arial" w:hAnsi="Arial" w:cs="Arial"/>
                <w:szCs w:val="24"/>
              </w:rPr>
            </w:pPr>
          </w:p>
          <w:p w:rsidR="00A706A1" w:rsidRPr="00AC6CC3" w:rsidRDefault="00A706A1" w:rsidP="00823266">
            <w:pPr>
              <w:rPr>
                <w:rFonts w:ascii="Arial" w:hAnsi="Arial" w:cs="Arial"/>
                <w:szCs w:val="24"/>
              </w:rPr>
            </w:pPr>
          </w:p>
          <w:p w:rsidR="00A706A1" w:rsidRPr="00AC6CC3" w:rsidRDefault="00B85C8A" w:rsidP="00823266">
            <w:pPr>
              <w:rPr>
                <w:rFonts w:ascii="Arial" w:hAnsi="Arial" w:cs="Arial"/>
                <w:szCs w:val="24"/>
              </w:rPr>
            </w:pPr>
            <w:r w:rsidRPr="00AC6CC3">
              <w:rPr>
                <w:rFonts w:ascii="Arial" w:hAnsi="Arial" w:cs="Arial"/>
                <w:szCs w:val="24"/>
              </w:rPr>
              <w:t>g</w:t>
            </w:r>
          </w:p>
          <w:p w:rsidR="00B85C8A" w:rsidRPr="00AC6CC3" w:rsidRDefault="00B85C8A" w:rsidP="00823266">
            <w:pPr>
              <w:rPr>
                <w:rFonts w:ascii="Arial" w:hAnsi="Arial" w:cs="Arial"/>
                <w:szCs w:val="24"/>
              </w:rPr>
            </w:pPr>
          </w:p>
          <w:p w:rsidR="00B85C8A" w:rsidRPr="00AC6CC3" w:rsidRDefault="00B85C8A" w:rsidP="00823266">
            <w:pPr>
              <w:rPr>
                <w:rFonts w:ascii="Arial" w:hAnsi="Arial" w:cs="Arial"/>
                <w:szCs w:val="24"/>
              </w:rPr>
            </w:pPr>
          </w:p>
        </w:tc>
        <w:tc>
          <w:tcPr>
            <w:tcW w:w="3889" w:type="pct"/>
            <w:gridSpan w:val="4"/>
            <w:vAlign w:val="center"/>
          </w:tcPr>
          <w:p w:rsidR="003B7EDB" w:rsidRPr="00AC6CC3" w:rsidRDefault="003B7EDB" w:rsidP="00807AD1">
            <w:pPr>
              <w:jc w:val="both"/>
              <w:rPr>
                <w:rFonts w:ascii="Arial" w:hAnsi="Arial" w:cs="Arial"/>
                <w:b/>
                <w:szCs w:val="24"/>
              </w:rPr>
            </w:pPr>
            <w:r w:rsidRPr="00AC6CC3">
              <w:rPr>
                <w:rFonts w:ascii="Arial" w:hAnsi="Arial" w:cs="Arial"/>
                <w:b/>
                <w:szCs w:val="24"/>
              </w:rPr>
              <w:t>External Audit Report</w:t>
            </w:r>
          </w:p>
          <w:p w:rsidR="00FB4429" w:rsidRPr="00AC6CC3" w:rsidRDefault="00FB4429" w:rsidP="00807AD1">
            <w:pPr>
              <w:jc w:val="both"/>
              <w:rPr>
                <w:rFonts w:ascii="Arial" w:hAnsi="Arial" w:cs="Arial"/>
                <w:b/>
                <w:szCs w:val="24"/>
              </w:rPr>
            </w:pPr>
          </w:p>
          <w:p w:rsidR="00A10089" w:rsidRPr="00AC6CC3" w:rsidRDefault="00A10089" w:rsidP="00807AD1">
            <w:pPr>
              <w:jc w:val="both"/>
              <w:rPr>
                <w:rFonts w:ascii="Arial" w:hAnsi="Arial" w:cs="Arial"/>
                <w:szCs w:val="24"/>
                <w:u w:val="single"/>
              </w:rPr>
            </w:pPr>
            <w:r w:rsidRPr="00AC6CC3">
              <w:rPr>
                <w:rFonts w:ascii="Arial" w:hAnsi="Arial" w:cs="Arial"/>
                <w:szCs w:val="24"/>
                <w:u w:val="single"/>
              </w:rPr>
              <w:t xml:space="preserve">Trust’s Financial Statements </w:t>
            </w:r>
          </w:p>
          <w:p w:rsidR="00FB4429" w:rsidRPr="00AC6CC3" w:rsidRDefault="00FB4429" w:rsidP="00807AD1">
            <w:pPr>
              <w:jc w:val="both"/>
              <w:rPr>
                <w:rFonts w:ascii="Arial" w:hAnsi="Arial" w:cs="Arial"/>
                <w:szCs w:val="24"/>
              </w:rPr>
            </w:pPr>
          </w:p>
          <w:p w:rsidR="00A10089" w:rsidRPr="00AC6CC3" w:rsidRDefault="00A10089" w:rsidP="00807AD1">
            <w:pPr>
              <w:jc w:val="both"/>
              <w:rPr>
                <w:rFonts w:ascii="Arial" w:hAnsi="Arial" w:cs="Arial"/>
                <w:szCs w:val="24"/>
              </w:rPr>
            </w:pPr>
            <w:r w:rsidRPr="00AC6CC3">
              <w:rPr>
                <w:rFonts w:ascii="Arial" w:hAnsi="Arial" w:cs="Arial"/>
                <w:szCs w:val="24"/>
              </w:rPr>
              <w:t xml:space="preserve">Laura Rogers, Deloitte, presented paper CG 24i/2017 </w:t>
            </w:r>
            <w:r w:rsidR="00FB4429" w:rsidRPr="00AC6CC3">
              <w:rPr>
                <w:rFonts w:ascii="Arial" w:hAnsi="Arial" w:cs="Arial"/>
                <w:szCs w:val="24"/>
              </w:rPr>
              <w:t>outlining the outcome of the audits into the Trust’s financial statements. She</w:t>
            </w:r>
            <w:r w:rsidRPr="00AC6CC3">
              <w:rPr>
                <w:rFonts w:ascii="Arial" w:hAnsi="Arial" w:cs="Arial"/>
                <w:szCs w:val="24"/>
              </w:rPr>
              <w:t xml:space="preserve"> </w:t>
            </w:r>
            <w:r w:rsidR="00724D57">
              <w:rPr>
                <w:rFonts w:ascii="Arial" w:hAnsi="Arial" w:cs="Arial"/>
                <w:szCs w:val="24"/>
              </w:rPr>
              <w:t>described</w:t>
            </w:r>
            <w:r w:rsidR="00724D57" w:rsidRPr="00AC6CC3">
              <w:rPr>
                <w:rFonts w:ascii="Arial" w:hAnsi="Arial" w:cs="Arial"/>
                <w:szCs w:val="24"/>
              </w:rPr>
              <w:t xml:space="preserve"> </w:t>
            </w:r>
            <w:r w:rsidRPr="00AC6CC3">
              <w:rPr>
                <w:rFonts w:ascii="Arial" w:hAnsi="Arial" w:cs="Arial"/>
                <w:szCs w:val="24"/>
              </w:rPr>
              <w:t xml:space="preserve">significant audit risks were recognition of NHS revenue, property valuations, management override of controls, financial stability and value for money. She confirmed that the audit did </w:t>
            </w:r>
            <w:r w:rsidR="00FB4429" w:rsidRPr="00AC6CC3">
              <w:rPr>
                <w:rFonts w:ascii="Arial" w:hAnsi="Arial" w:cs="Arial"/>
                <w:szCs w:val="24"/>
              </w:rPr>
              <w:t xml:space="preserve">not identify any issues which </w:t>
            </w:r>
            <w:r w:rsidR="00724D57">
              <w:rPr>
                <w:rFonts w:ascii="Arial" w:hAnsi="Arial" w:cs="Arial"/>
                <w:szCs w:val="24"/>
              </w:rPr>
              <w:t>the External Auditor was required</w:t>
            </w:r>
            <w:r w:rsidR="00FB4429" w:rsidRPr="00AC6CC3">
              <w:rPr>
                <w:rFonts w:ascii="Arial" w:hAnsi="Arial" w:cs="Arial"/>
                <w:szCs w:val="24"/>
              </w:rPr>
              <w:t xml:space="preserve"> to report on. </w:t>
            </w:r>
          </w:p>
          <w:p w:rsidR="00A10089" w:rsidRPr="00AC6CC3" w:rsidRDefault="00A10089" w:rsidP="00807AD1">
            <w:pPr>
              <w:jc w:val="both"/>
              <w:rPr>
                <w:rFonts w:ascii="Arial" w:hAnsi="Arial" w:cs="Arial"/>
                <w:b/>
                <w:szCs w:val="24"/>
              </w:rPr>
            </w:pPr>
          </w:p>
          <w:p w:rsidR="00A10089" w:rsidRPr="00AC6CC3" w:rsidRDefault="00A10089" w:rsidP="00807AD1">
            <w:pPr>
              <w:jc w:val="both"/>
              <w:rPr>
                <w:rFonts w:ascii="Arial" w:hAnsi="Arial" w:cs="Arial"/>
                <w:szCs w:val="24"/>
                <w:u w:val="single"/>
              </w:rPr>
            </w:pPr>
            <w:r w:rsidRPr="00AC6CC3">
              <w:rPr>
                <w:rFonts w:ascii="Arial" w:hAnsi="Arial" w:cs="Arial"/>
                <w:szCs w:val="24"/>
                <w:u w:val="single"/>
              </w:rPr>
              <w:t>Quality Account</w:t>
            </w:r>
          </w:p>
          <w:p w:rsidR="00A10089" w:rsidRPr="00AC6CC3" w:rsidRDefault="00A10089" w:rsidP="00807AD1">
            <w:pPr>
              <w:jc w:val="both"/>
              <w:rPr>
                <w:rFonts w:ascii="Arial" w:hAnsi="Arial" w:cs="Arial"/>
                <w:b/>
                <w:szCs w:val="24"/>
              </w:rPr>
            </w:pPr>
          </w:p>
          <w:p w:rsidR="00A10089" w:rsidRPr="00AC6CC3" w:rsidRDefault="00A10089" w:rsidP="00807AD1">
            <w:pPr>
              <w:jc w:val="both"/>
              <w:rPr>
                <w:rFonts w:ascii="Arial" w:hAnsi="Arial" w:cs="Arial"/>
                <w:szCs w:val="24"/>
              </w:rPr>
            </w:pPr>
            <w:r w:rsidRPr="00AC6CC3">
              <w:rPr>
                <w:rFonts w:ascii="Arial" w:hAnsi="Arial" w:cs="Arial"/>
                <w:szCs w:val="24"/>
              </w:rPr>
              <w:t xml:space="preserve">Laura Rogers, Deloitte, presented paper CG 24ii/2017 </w:t>
            </w:r>
            <w:r w:rsidR="00FB4429" w:rsidRPr="00AC6CC3">
              <w:rPr>
                <w:rFonts w:ascii="Arial" w:hAnsi="Arial" w:cs="Arial"/>
                <w:szCs w:val="24"/>
              </w:rPr>
              <w:t>outlining</w:t>
            </w:r>
            <w:r w:rsidRPr="00AC6CC3">
              <w:rPr>
                <w:rFonts w:ascii="Arial" w:hAnsi="Arial" w:cs="Arial"/>
                <w:szCs w:val="24"/>
              </w:rPr>
              <w:t xml:space="preserve"> the </w:t>
            </w:r>
            <w:r w:rsidR="00FB4429" w:rsidRPr="00AC6CC3">
              <w:rPr>
                <w:rFonts w:ascii="Arial" w:hAnsi="Arial" w:cs="Arial"/>
                <w:szCs w:val="24"/>
              </w:rPr>
              <w:t>findings</w:t>
            </w:r>
            <w:r w:rsidRPr="00AC6CC3">
              <w:rPr>
                <w:rFonts w:ascii="Arial" w:hAnsi="Arial" w:cs="Arial"/>
                <w:szCs w:val="24"/>
              </w:rPr>
              <w:t xml:space="preserve"> of the Quality Account</w:t>
            </w:r>
            <w:r w:rsidR="00FB4429" w:rsidRPr="00AC6CC3">
              <w:rPr>
                <w:rFonts w:ascii="Arial" w:hAnsi="Arial" w:cs="Arial"/>
                <w:szCs w:val="24"/>
              </w:rPr>
              <w:t xml:space="preserve"> review</w:t>
            </w:r>
            <w:r w:rsidRPr="00AC6CC3">
              <w:rPr>
                <w:rFonts w:ascii="Arial" w:hAnsi="Arial" w:cs="Arial"/>
                <w:szCs w:val="24"/>
              </w:rPr>
              <w:t>.</w:t>
            </w:r>
            <w:r w:rsidR="00FB4429" w:rsidRPr="00AC6CC3">
              <w:rPr>
                <w:rFonts w:ascii="Arial" w:hAnsi="Arial" w:cs="Arial"/>
                <w:szCs w:val="24"/>
              </w:rPr>
              <w:t xml:space="preserve"> She explained the role of the auditors was to provide a limited assurance opinion based on the Quality Account and what the auditors </w:t>
            </w:r>
            <w:r w:rsidR="00724D57">
              <w:rPr>
                <w:rFonts w:ascii="Arial" w:hAnsi="Arial" w:cs="Arial"/>
                <w:szCs w:val="24"/>
              </w:rPr>
              <w:t>are aware of regarding</w:t>
            </w:r>
            <w:r w:rsidR="00FB4429" w:rsidRPr="00AC6CC3">
              <w:rPr>
                <w:rFonts w:ascii="Arial" w:hAnsi="Arial" w:cs="Arial"/>
                <w:szCs w:val="24"/>
              </w:rPr>
              <w:t xml:space="preserve"> the Trust. </w:t>
            </w:r>
          </w:p>
          <w:p w:rsidR="00FB4429" w:rsidRPr="00AC6CC3" w:rsidRDefault="00FB4429" w:rsidP="00807AD1">
            <w:pPr>
              <w:jc w:val="both"/>
              <w:rPr>
                <w:rFonts w:ascii="Arial" w:hAnsi="Arial" w:cs="Arial"/>
                <w:szCs w:val="24"/>
              </w:rPr>
            </w:pPr>
          </w:p>
          <w:p w:rsidR="00FB4429" w:rsidRPr="00AC6CC3" w:rsidRDefault="00FB4429" w:rsidP="00807AD1">
            <w:pPr>
              <w:jc w:val="both"/>
              <w:rPr>
                <w:rFonts w:ascii="Arial" w:hAnsi="Arial" w:cs="Arial"/>
                <w:szCs w:val="24"/>
              </w:rPr>
            </w:pPr>
            <w:r w:rsidRPr="00AC6CC3">
              <w:rPr>
                <w:rFonts w:ascii="Arial" w:hAnsi="Arial" w:cs="Arial"/>
                <w:szCs w:val="24"/>
              </w:rPr>
              <w:t xml:space="preserve">She highlighted the performance indicator testing which was all rated ‘no issues noted’ or ‘satisfactory’. She </w:t>
            </w:r>
            <w:r w:rsidR="00207D55">
              <w:rPr>
                <w:rFonts w:ascii="Arial" w:hAnsi="Arial" w:cs="Arial"/>
                <w:szCs w:val="24"/>
              </w:rPr>
              <w:t>confirmed</w:t>
            </w:r>
            <w:r w:rsidR="00207D55" w:rsidRPr="00AC6CC3">
              <w:rPr>
                <w:rFonts w:ascii="Arial" w:hAnsi="Arial" w:cs="Arial"/>
                <w:szCs w:val="24"/>
              </w:rPr>
              <w:t xml:space="preserve"> </w:t>
            </w:r>
            <w:r w:rsidRPr="00AC6CC3">
              <w:rPr>
                <w:rFonts w:ascii="Arial" w:hAnsi="Arial" w:cs="Arial"/>
                <w:szCs w:val="24"/>
              </w:rPr>
              <w:t xml:space="preserve">there were no major issues identified. </w:t>
            </w:r>
          </w:p>
          <w:p w:rsidR="00FB4429" w:rsidRPr="00AC6CC3" w:rsidRDefault="00FB4429" w:rsidP="00807AD1">
            <w:pPr>
              <w:jc w:val="both"/>
              <w:rPr>
                <w:rFonts w:ascii="Arial" w:hAnsi="Arial" w:cs="Arial"/>
                <w:szCs w:val="24"/>
              </w:rPr>
            </w:pPr>
          </w:p>
          <w:p w:rsidR="00A706A1" w:rsidRPr="00AC6CC3" w:rsidRDefault="00A706A1" w:rsidP="00807AD1">
            <w:pPr>
              <w:jc w:val="both"/>
              <w:rPr>
                <w:rFonts w:ascii="Arial" w:hAnsi="Arial" w:cs="Arial"/>
                <w:szCs w:val="24"/>
              </w:rPr>
            </w:pPr>
            <w:r w:rsidRPr="00AC6CC3">
              <w:rPr>
                <w:rFonts w:ascii="Arial" w:hAnsi="Arial" w:cs="Arial"/>
                <w:szCs w:val="24"/>
              </w:rPr>
              <w:t xml:space="preserve">Laura </w:t>
            </w:r>
            <w:r w:rsidR="00FB4429" w:rsidRPr="00AC6CC3">
              <w:rPr>
                <w:rFonts w:ascii="Arial" w:hAnsi="Arial" w:cs="Arial"/>
                <w:szCs w:val="24"/>
              </w:rPr>
              <w:t xml:space="preserve">Rogers </w:t>
            </w:r>
            <w:r w:rsidRPr="00AC6CC3">
              <w:rPr>
                <w:rFonts w:ascii="Arial" w:hAnsi="Arial" w:cs="Arial"/>
                <w:szCs w:val="24"/>
              </w:rPr>
              <w:t xml:space="preserve">thanked the Trust’s management for </w:t>
            </w:r>
            <w:r w:rsidR="00FB4429" w:rsidRPr="00AC6CC3">
              <w:rPr>
                <w:rFonts w:ascii="Arial" w:hAnsi="Arial" w:cs="Arial"/>
                <w:szCs w:val="24"/>
              </w:rPr>
              <w:t xml:space="preserve">the </w:t>
            </w:r>
            <w:r w:rsidRPr="00AC6CC3">
              <w:rPr>
                <w:rFonts w:ascii="Arial" w:hAnsi="Arial" w:cs="Arial"/>
                <w:szCs w:val="24"/>
              </w:rPr>
              <w:t xml:space="preserve">time invested to get the </w:t>
            </w:r>
            <w:r w:rsidR="00FB4429" w:rsidRPr="00AC6CC3">
              <w:rPr>
                <w:rFonts w:ascii="Arial" w:hAnsi="Arial" w:cs="Arial"/>
                <w:szCs w:val="24"/>
              </w:rPr>
              <w:t>financial statements and quality account ready</w:t>
            </w:r>
            <w:r w:rsidRPr="00AC6CC3">
              <w:rPr>
                <w:rFonts w:ascii="Arial" w:hAnsi="Arial" w:cs="Arial"/>
                <w:szCs w:val="24"/>
              </w:rPr>
              <w:t xml:space="preserve">. </w:t>
            </w:r>
          </w:p>
          <w:p w:rsidR="00A706A1" w:rsidRPr="00AC6CC3" w:rsidRDefault="00A706A1" w:rsidP="00807AD1">
            <w:pPr>
              <w:jc w:val="both"/>
              <w:rPr>
                <w:rFonts w:ascii="Arial" w:hAnsi="Arial" w:cs="Arial"/>
                <w:szCs w:val="24"/>
              </w:rPr>
            </w:pPr>
          </w:p>
          <w:p w:rsidR="00A706A1" w:rsidRPr="00AC6CC3" w:rsidRDefault="00FB4429" w:rsidP="00807AD1">
            <w:pPr>
              <w:jc w:val="both"/>
              <w:rPr>
                <w:rFonts w:ascii="Arial" w:hAnsi="Arial" w:cs="Arial"/>
                <w:szCs w:val="24"/>
              </w:rPr>
            </w:pPr>
            <w:r w:rsidRPr="00AC6CC3">
              <w:rPr>
                <w:rFonts w:ascii="Arial" w:hAnsi="Arial" w:cs="Arial"/>
                <w:szCs w:val="24"/>
              </w:rPr>
              <w:t>The Director of Finance</w:t>
            </w:r>
            <w:r w:rsidR="00A706A1" w:rsidRPr="00AC6CC3">
              <w:rPr>
                <w:rFonts w:ascii="Arial" w:hAnsi="Arial" w:cs="Arial"/>
                <w:szCs w:val="24"/>
              </w:rPr>
              <w:t xml:space="preserve"> thanked Deloitte </w:t>
            </w:r>
            <w:r w:rsidRPr="00AC6CC3">
              <w:rPr>
                <w:rFonts w:ascii="Arial" w:hAnsi="Arial" w:cs="Arial"/>
                <w:szCs w:val="24"/>
              </w:rPr>
              <w:t xml:space="preserve">on behalf of the Finance Team </w:t>
            </w:r>
            <w:r w:rsidR="00A706A1" w:rsidRPr="00AC6CC3">
              <w:rPr>
                <w:rFonts w:ascii="Arial" w:hAnsi="Arial" w:cs="Arial"/>
                <w:szCs w:val="24"/>
              </w:rPr>
              <w:t xml:space="preserve">for </w:t>
            </w:r>
            <w:r w:rsidRPr="00AC6CC3">
              <w:rPr>
                <w:rFonts w:ascii="Arial" w:hAnsi="Arial" w:cs="Arial"/>
                <w:szCs w:val="24"/>
              </w:rPr>
              <w:t xml:space="preserve">all their work on the financial statement audit and the Director of Nursing </w:t>
            </w:r>
            <w:r w:rsidR="00207D55">
              <w:rPr>
                <w:rFonts w:ascii="Arial" w:hAnsi="Arial" w:cs="Arial"/>
                <w:szCs w:val="24"/>
              </w:rPr>
              <w:t xml:space="preserve">and Director of Corporate Affairs &amp; Company Secretary both </w:t>
            </w:r>
            <w:r w:rsidR="00B85C8A" w:rsidRPr="00AC6CC3">
              <w:rPr>
                <w:rFonts w:ascii="Arial" w:hAnsi="Arial" w:cs="Arial"/>
                <w:szCs w:val="24"/>
              </w:rPr>
              <w:t>agreed from quality</w:t>
            </w:r>
            <w:r w:rsidR="00207D55">
              <w:rPr>
                <w:rFonts w:ascii="Arial" w:hAnsi="Arial" w:cs="Arial"/>
                <w:szCs w:val="24"/>
              </w:rPr>
              <w:t xml:space="preserve"> and annual reporting </w:t>
            </w:r>
            <w:r w:rsidR="00B85C8A" w:rsidRPr="00AC6CC3">
              <w:rPr>
                <w:rFonts w:ascii="Arial" w:hAnsi="Arial" w:cs="Arial"/>
                <w:szCs w:val="24"/>
              </w:rPr>
              <w:t>perspective</w:t>
            </w:r>
            <w:r w:rsidR="00637807">
              <w:rPr>
                <w:rFonts w:ascii="Arial" w:hAnsi="Arial" w:cs="Arial"/>
                <w:szCs w:val="24"/>
              </w:rPr>
              <w:t>s</w:t>
            </w:r>
            <w:r w:rsidR="00B85C8A" w:rsidRPr="00AC6CC3">
              <w:rPr>
                <w:rFonts w:ascii="Arial" w:hAnsi="Arial" w:cs="Arial"/>
                <w:szCs w:val="24"/>
              </w:rPr>
              <w:t xml:space="preserve">. </w:t>
            </w:r>
            <w:r w:rsidR="00A706A1" w:rsidRPr="00AC6CC3">
              <w:rPr>
                <w:rFonts w:ascii="Arial" w:hAnsi="Arial" w:cs="Arial"/>
                <w:szCs w:val="24"/>
              </w:rPr>
              <w:t xml:space="preserve"> </w:t>
            </w:r>
          </w:p>
          <w:p w:rsidR="00A706A1" w:rsidRPr="00AC6CC3" w:rsidRDefault="00A706A1" w:rsidP="00807AD1">
            <w:pPr>
              <w:jc w:val="both"/>
              <w:rPr>
                <w:rFonts w:ascii="Arial" w:hAnsi="Arial" w:cs="Arial"/>
                <w:szCs w:val="24"/>
              </w:rPr>
            </w:pPr>
          </w:p>
          <w:p w:rsidR="00A706A1" w:rsidRPr="00AC6CC3" w:rsidRDefault="00A706A1" w:rsidP="00807AD1">
            <w:pPr>
              <w:jc w:val="both"/>
              <w:rPr>
                <w:rFonts w:ascii="Arial" w:hAnsi="Arial" w:cs="Arial"/>
                <w:szCs w:val="24"/>
              </w:rPr>
            </w:pPr>
            <w:r w:rsidRPr="00AC6CC3">
              <w:rPr>
                <w:rFonts w:ascii="Arial" w:hAnsi="Arial" w:cs="Arial"/>
                <w:szCs w:val="24"/>
              </w:rPr>
              <w:t xml:space="preserve">Geoff </w:t>
            </w:r>
            <w:r w:rsidR="00B85C8A" w:rsidRPr="00AC6CC3">
              <w:rPr>
                <w:rFonts w:ascii="Arial" w:hAnsi="Arial" w:cs="Arial"/>
                <w:szCs w:val="24"/>
              </w:rPr>
              <w:t xml:space="preserve">Braham asked when the Council of Governors set their indicator and the Director of Nursing said the decision is usually </w:t>
            </w:r>
            <w:r w:rsidR="00637807">
              <w:rPr>
                <w:rFonts w:ascii="Arial" w:hAnsi="Arial" w:cs="Arial"/>
                <w:szCs w:val="24"/>
              </w:rPr>
              <w:t>recommended</w:t>
            </w:r>
            <w:r w:rsidR="00637807" w:rsidRPr="00AC6CC3">
              <w:rPr>
                <w:rFonts w:ascii="Arial" w:hAnsi="Arial" w:cs="Arial"/>
                <w:szCs w:val="24"/>
              </w:rPr>
              <w:t xml:space="preserve"> </w:t>
            </w:r>
            <w:r w:rsidR="00B85C8A" w:rsidRPr="00AC6CC3">
              <w:rPr>
                <w:rFonts w:ascii="Arial" w:hAnsi="Arial" w:cs="Arial"/>
                <w:szCs w:val="24"/>
              </w:rPr>
              <w:t xml:space="preserve">by the Quality and Safety Sub Group in February each year. </w:t>
            </w:r>
          </w:p>
          <w:p w:rsidR="00B85C8A" w:rsidRPr="00AC6CC3" w:rsidRDefault="00B85C8A" w:rsidP="00807AD1">
            <w:pPr>
              <w:jc w:val="both"/>
              <w:rPr>
                <w:rFonts w:ascii="Arial" w:hAnsi="Arial" w:cs="Arial"/>
                <w:szCs w:val="24"/>
              </w:rPr>
            </w:pPr>
          </w:p>
          <w:p w:rsidR="00B85C8A" w:rsidRPr="00AC6CC3" w:rsidRDefault="00B85C8A" w:rsidP="00807AD1">
            <w:pPr>
              <w:jc w:val="both"/>
              <w:rPr>
                <w:rFonts w:ascii="Arial" w:hAnsi="Arial" w:cs="Arial"/>
                <w:b/>
                <w:szCs w:val="24"/>
              </w:rPr>
            </w:pPr>
            <w:r w:rsidRPr="00AC6CC3">
              <w:rPr>
                <w:rFonts w:ascii="Arial" w:hAnsi="Arial" w:cs="Arial"/>
                <w:b/>
                <w:szCs w:val="24"/>
              </w:rPr>
              <w:t xml:space="preserve">The Council of Governors noted the External Audit Report on the Trust’s Financial Statements and review of the Quality Account. </w:t>
            </w:r>
          </w:p>
          <w:p w:rsidR="003B7EDB" w:rsidRPr="00AC6CC3" w:rsidRDefault="003B7EDB" w:rsidP="00807AD1">
            <w:pPr>
              <w:jc w:val="both"/>
              <w:rPr>
                <w:rFonts w:ascii="Arial" w:hAnsi="Arial" w:cs="Arial"/>
                <w:b/>
                <w:szCs w:val="24"/>
              </w:rPr>
            </w:pPr>
          </w:p>
        </w:tc>
        <w:tc>
          <w:tcPr>
            <w:tcW w:w="582" w:type="pct"/>
          </w:tcPr>
          <w:p w:rsidR="003B7EDB" w:rsidRPr="00A706A1" w:rsidRDefault="003B7EDB" w:rsidP="00823266">
            <w:pPr>
              <w:rPr>
                <w:rFonts w:ascii="Arial" w:hAnsi="Arial" w:cs="Arial"/>
                <w:b/>
                <w:szCs w:val="24"/>
              </w:rPr>
            </w:pPr>
          </w:p>
        </w:tc>
      </w:tr>
      <w:tr w:rsidR="003B7EDB" w:rsidRPr="00CD6661" w:rsidTr="00A706A1">
        <w:trPr>
          <w:trHeight w:val="408"/>
          <w:jc w:val="center"/>
        </w:trPr>
        <w:tc>
          <w:tcPr>
            <w:tcW w:w="529" w:type="pct"/>
            <w:vAlign w:val="center"/>
          </w:tcPr>
          <w:p w:rsidR="003B7EDB" w:rsidRPr="00A706A1" w:rsidRDefault="00A706A1" w:rsidP="00823266">
            <w:pPr>
              <w:rPr>
                <w:rFonts w:ascii="Arial" w:hAnsi="Arial" w:cs="Arial"/>
                <w:b/>
                <w:szCs w:val="24"/>
              </w:rPr>
            </w:pPr>
            <w:r w:rsidRPr="00A706A1">
              <w:rPr>
                <w:rFonts w:ascii="Arial" w:hAnsi="Arial" w:cs="Arial"/>
                <w:b/>
                <w:szCs w:val="24"/>
              </w:rPr>
              <w:t xml:space="preserve">4 </w:t>
            </w:r>
          </w:p>
          <w:p w:rsidR="00A706A1" w:rsidRPr="00A706A1" w:rsidRDefault="00A706A1" w:rsidP="00823266">
            <w:pPr>
              <w:rPr>
                <w:rFonts w:ascii="Arial" w:hAnsi="Arial" w:cs="Arial"/>
                <w:b/>
                <w:szCs w:val="24"/>
              </w:rPr>
            </w:pPr>
          </w:p>
          <w:p w:rsidR="00A706A1" w:rsidRPr="00B85C8A" w:rsidRDefault="00A706A1" w:rsidP="00823266">
            <w:pPr>
              <w:rPr>
                <w:rFonts w:ascii="Arial" w:hAnsi="Arial" w:cs="Arial"/>
                <w:szCs w:val="24"/>
              </w:rPr>
            </w:pPr>
            <w:r w:rsidRPr="00B85C8A">
              <w:rPr>
                <w:rFonts w:ascii="Arial" w:hAnsi="Arial" w:cs="Arial"/>
                <w:szCs w:val="24"/>
              </w:rPr>
              <w:t xml:space="preserve">a </w:t>
            </w:r>
          </w:p>
          <w:p w:rsidR="00A706A1" w:rsidRDefault="00A706A1" w:rsidP="00823266">
            <w:pPr>
              <w:rPr>
                <w:rFonts w:ascii="Arial" w:hAnsi="Arial" w:cs="Arial"/>
                <w:szCs w:val="24"/>
              </w:rPr>
            </w:pPr>
          </w:p>
          <w:p w:rsidR="00455756" w:rsidRPr="00B85C8A" w:rsidRDefault="00455756" w:rsidP="00823266">
            <w:pPr>
              <w:rPr>
                <w:rFonts w:ascii="Arial" w:hAnsi="Arial" w:cs="Arial"/>
                <w:szCs w:val="24"/>
              </w:rPr>
            </w:pPr>
          </w:p>
          <w:p w:rsidR="00A706A1" w:rsidRPr="00B85C8A" w:rsidRDefault="00A706A1" w:rsidP="00823266">
            <w:pPr>
              <w:rPr>
                <w:rFonts w:ascii="Arial" w:hAnsi="Arial" w:cs="Arial"/>
                <w:szCs w:val="24"/>
              </w:rPr>
            </w:pPr>
            <w:r w:rsidRPr="00B85C8A">
              <w:rPr>
                <w:rFonts w:ascii="Arial" w:hAnsi="Arial" w:cs="Arial"/>
                <w:szCs w:val="24"/>
              </w:rPr>
              <w:t>b</w:t>
            </w:r>
          </w:p>
          <w:p w:rsidR="00A706A1" w:rsidRDefault="00A706A1" w:rsidP="00823266">
            <w:pPr>
              <w:rPr>
                <w:rFonts w:ascii="Arial" w:hAnsi="Arial" w:cs="Arial"/>
                <w:szCs w:val="24"/>
              </w:rPr>
            </w:pPr>
          </w:p>
          <w:p w:rsidR="00455756" w:rsidRDefault="00455756" w:rsidP="00823266">
            <w:pPr>
              <w:rPr>
                <w:rFonts w:ascii="Arial" w:hAnsi="Arial" w:cs="Arial"/>
                <w:szCs w:val="24"/>
              </w:rPr>
            </w:pPr>
          </w:p>
          <w:p w:rsidR="00455756" w:rsidRDefault="00455756" w:rsidP="00823266">
            <w:pPr>
              <w:rPr>
                <w:rFonts w:ascii="Arial" w:hAnsi="Arial" w:cs="Arial"/>
                <w:szCs w:val="24"/>
              </w:rPr>
            </w:pPr>
          </w:p>
          <w:p w:rsidR="00455756" w:rsidRDefault="00455756" w:rsidP="00823266">
            <w:pPr>
              <w:rPr>
                <w:rFonts w:ascii="Arial" w:hAnsi="Arial" w:cs="Arial"/>
                <w:szCs w:val="24"/>
              </w:rPr>
            </w:pPr>
          </w:p>
          <w:p w:rsidR="00455756" w:rsidRDefault="00455756" w:rsidP="00823266">
            <w:pPr>
              <w:rPr>
                <w:rFonts w:ascii="Arial" w:hAnsi="Arial" w:cs="Arial"/>
                <w:szCs w:val="24"/>
              </w:rPr>
            </w:pPr>
          </w:p>
          <w:p w:rsidR="00455756" w:rsidRPr="00B85C8A" w:rsidRDefault="00455756" w:rsidP="00823266">
            <w:pPr>
              <w:rPr>
                <w:rFonts w:ascii="Arial" w:hAnsi="Arial" w:cs="Arial"/>
                <w:szCs w:val="24"/>
              </w:rPr>
            </w:pPr>
          </w:p>
          <w:p w:rsidR="00A706A1" w:rsidRPr="00B85C8A" w:rsidRDefault="00A706A1" w:rsidP="00823266">
            <w:pPr>
              <w:rPr>
                <w:rFonts w:ascii="Arial" w:hAnsi="Arial" w:cs="Arial"/>
                <w:szCs w:val="24"/>
              </w:rPr>
            </w:pPr>
            <w:r w:rsidRPr="00B85C8A">
              <w:rPr>
                <w:rFonts w:ascii="Arial" w:hAnsi="Arial" w:cs="Arial"/>
                <w:szCs w:val="24"/>
              </w:rPr>
              <w:t>c</w:t>
            </w:r>
          </w:p>
          <w:p w:rsidR="00A706A1" w:rsidRDefault="00A706A1" w:rsidP="00823266">
            <w:pPr>
              <w:rPr>
                <w:rFonts w:ascii="Arial" w:hAnsi="Arial" w:cs="Arial"/>
                <w:b/>
                <w:szCs w:val="24"/>
              </w:rPr>
            </w:pPr>
          </w:p>
          <w:p w:rsidR="00597FB7" w:rsidRDefault="00597FB7" w:rsidP="00823266">
            <w:pPr>
              <w:rPr>
                <w:rFonts w:ascii="Arial" w:hAnsi="Arial" w:cs="Arial"/>
                <w:b/>
                <w:szCs w:val="24"/>
              </w:rPr>
            </w:pPr>
          </w:p>
          <w:p w:rsidR="00597FB7" w:rsidRDefault="00597FB7" w:rsidP="00823266">
            <w:pPr>
              <w:rPr>
                <w:rFonts w:ascii="Arial" w:hAnsi="Arial" w:cs="Arial"/>
                <w:b/>
                <w:szCs w:val="24"/>
              </w:rPr>
            </w:pPr>
          </w:p>
          <w:p w:rsidR="00597FB7" w:rsidRDefault="00597FB7" w:rsidP="00823266">
            <w:pPr>
              <w:rPr>
                <w:rFonts w:ascii="Arial" w:hAnsi="Arial" w:cs="Arial"/>
                <w:b/>
                <w:szCs w:val="24"/>
              </w:rPr>
            </w:pPr>
          </w:p>
          <w:p w:rsidR="00597FB7" w:rsidRDefault="00597FB7" w:rsidP="00823266">
            <w:pPr>
              <w:rPr>
                <w:rFonts w:ascii="Arial" w:hAnsi="Arial" w:cs="Arial"/>
                <w:b/>
                <w:szCs w:val="24"/>
              </w:rPr>
            </w:pPr>
          </w:p>
          <w:p w:rsidR="00597FB7" w:rsidRDefault="00597FB7" w:rsidP="00823266">
            <w:pPr>
              <w:rPr>
                <w:rFonts w:ascii="Arial" w:hAnsi="Arial" w:cs="Arial"/>
                <w:b/>
                <w:szCs w:val="24"/>
              </w:rPr>
            </w:pPr>
          </w:p>
          <w:p w:rsidR="00597FB7" w:rsidRDefault="00597FB7" w:rsidP="00823266">
            <w:pPr>
              <w:rPr>
                <w:rFonts w:ascii="Arial" w:hAnsi="Arial" w:cs="Arial"/>
                <w:b/>
                <w:szCs w:val="24"/>
              </w:rPr>
            </w:pPr>
          </w:p>
          <w:p w:rsidR="00597FB7" w:rsidRDefault="00597FB7" w:rsidP="00823266">
            <w:pPr>
              <w:rPr>
                <w:rFonts w:ascii="Arial" w:hAnsi="Arial" w:cs="Arial"/>
                <w:b/>
                <w:szCs w:val="24"/>
              </w:rPr>
            </w:pPr>
          </w:p>
          <w:p w:rsidR="00597FB7" w:rsidRDefault="00597FB7" w:rsidP="00823266">
            <w:pPr>
              <w:rPr>
                <w:rFonts w:ascii="Arial" w:hAnsi="Arial" w:cs="Arial"/>
                <w:b/>
                <w:szCs w:val="24"/>
              </w:rPr>
            </w:pPr>
          </w:p>
          <w:p w:rsidR="00597FB7" w:rsidRDefault="00597FB7" w:rsidP="00823266">
            <w:pPr>
              <w:rPr>
                <w:rFonts w:ascii="Arial" w:hAnsi="Arial" w:cs="Arial"/>
                <w:b/>
                <w:szCs w:val="24"/>
              </w:rPr>
            </w:pPr>
          </w:p>
          <w:p w:rsidR="00597FB7" w:rsidRDefault="00597FB7" w:rsidP="00823266">
            <w:pPr>
              <w:rPr>
                <w:rFonts w:ascii="Arial" w:hAnsi="Arial" w:cs="Arial"/>
                <w:b/>
                <w:szCs w:val="24"/>
              </w:rPr>
            </w:pPr>
          </w:p>
          <w:p w:rsidR="00597FB7" w:rsidRDefault="00597FB7" w:rsidP="00823266">
            <w:pPr>
              <w:rPr>
                <w:rFonts w:ascii="Arial" w:hAnsi="Arial" w:cs="Arial"/>
                <w:b/>
                <w:szCs w:val="24"/>
              </w:rPr>
            </w:pPr>
          </w:p>
          <w:p w:rsidR="00597FB7" w:rsidRDefault="00597FB7" w:rsidP="00823266">
            <w:pPr>
              <w:rPr>
                <w:rFonts w:ascii="Arial" w:hAnsi="Arial" w:cs="Arial"/>
                <w:b/>
                <w:szCs w:val="24"/>
              </w:rPr>
            </w:pPr>
          </w:p>
          <w:p w:rsidR="00597FB7" w:rsidRDefault="00597FB7" w:rsidP="00823266">
            <w:pPr>
              <w:rPr>
                <w:rFonts w:ascii="Arial" w:hAnsi="Arial" w:cs="Arial"/>
                <w:b/>
                <w:szCs w:val="24"/>
              </w:rPr>
            </w:pPr>
          </w:p>
          <w:p w:rsidR="00597FB7" w:rsidRDefault="00597FB7" w:rsidP="00823266">
            <w:pPr>
              <w:rPr>
                <w:rFonts w:ascii="Arial" w:hAnsi="Arial" w:cs="Arial"/>
                <w:b/>
                <w:szCs w:val="24"/>
              </w:rPr>
            </w:pPr>
          </w:p>
          <w:p w:rsidR="00597FB7" w:rsidRDefault="00597FB7" w:rsidP="00823266">
            <w:pPr>
              <w:rPr>
                <w:rFonts w:ascii="Arial" w:hAnsi="Arial" w:cs="Arial"/>
                <w:b/>
                <w:szCs w:val="24"/>
              </w:rPr>
            </w:pPr>
          </w:p>
          <w:p w:rsidR="00597FB7" w:rsidRDefault="00597FB7" w:rsidP="00823266">
            <w:pPr>
              <w:rPr>
                <w:rFonts w:ascii="Arial" w:hAnsi="Arial" w:cs="Arial"/>
                <w:b/>
                <w:szCs w:val="24"/>
              </w:rPr>
            </w:pPr>
          </w:p>
          <w:p w:rsidR="00597FB7" w:rsidRDefault="00597FB7" w:rsidP="00823266">
            <w:pPr>
              <w:rPr>
                <w:rFonts w:ascii="Arial" w:hAnsi="Arial" w:cs="Arial"/>
                <w:b/>
                <w:szCs w:val="24"/>
              </w:rPr>
            </w:pPr>
          </w:p>
          <w:p w:rsidR="00597FB7" w:rsidRDefault="00597FB7" w:rsidP="00823266">
            <w:pPr>
              <w:rPr>
                <w:rFonts w:ascii="Arial" w:hAnsi="Arial" w:cs="Arial"/>
                <w:b/>
                <w:szCs w:val="24"/>
              </w:rPr>
            </w:pPr>
          </w:p>
          <w:p w:rsidR="00597FB7" w:rsidRDefault="00597FB7" w:rsidP="00823266">
            <w:pPr>
              <w:rPr>
                <w:rFonts w:ascii="Arial" w:hAnsi="Arial" w:cs="Arial"/>
                <w:b/>
                <w:szCs w:val="24"/>
              </w:rPr>
            </w:pPr>
          </w:p>
          <w:p w:rsidR="00597FB7" w:rsidRDefault="00597FB7" w:rsidP="00823266">
            <w:pPr>
              <w:rPr>
                <w:rFonts w:ascii="Arial" w:hAnsi="Arial" w:cs="Arial"/>
                <w:b/>
                <w:szCs w:val="24"/>
              </w:rPr>
            </w:pPr>
          </w:p>
          <w:p w:rsidR="00BE10CC" w:rsidRDefault="00BE10CC" w:rsidP="00823266">
            <w:pPr>
              <w:rPr>
                <w:rFonts w:ascii="Arial" w:hAnsi="Arial" w:cs="Arial"/>
                <w:b/>
                <w:szCs w:val="24"/>
              </w:rPr>
            </w:pPr>
          </w:p>
          <w:p w:rsidR="00597FB7" w:rsidRPr="00455756" w:rsidRDefault="00455756" w:rsidP="00455756">
            <w:pPr>
              <w:spacing w:before="120"/>
              <w:rPr>
                <w:rFonts w:ascii="Arial" w:hAnsi="Arial" w:cs="Arial"/>
                <w:szCs w:val="24"/>
              </w:rPr>
            </w:pPr>
            <w:r w:rsidRPr="00455756">
              <w:rPr>
                <w:rFonts w:ascii="Arial" w:hAnsi="Arial" w:cs="Arial"/>
                <w:szCs w:val="24"/>
              </w:rPr>
              <w:t>d</w:t>
            </w:r>
          </w:p>
          <w:p w:rsidR="00597FB7" w:rsidRDefault="00597FB7" w:rsidP="00823266">
            <w:pPr>
              <w:rPr>
                <w:rFonts w:ascii="Arial" w:hAnsi="Arial" w:cs="Arial"/>
                <w:b/>
                <w:szCs w:val="24"/>
              </w:rPr>
            </w:pPr>
          </w:p>
          <w:p w:rsidR="00597FB7" w:rsidRDefault="00597FB7" w:rsidP="00823266">
            <w:pPr>
              <w:rPr>
                <w:rFonts w:ascii="Arial" w:hAnsi="Arial" w:cs="Arial"/>
                <w:b/>
                <w:szCs w:val="24"/>
              </w:rPr>
            </w:pPr>
          </w:p>
          <w:p w:rsidR="00597FB7" w:rsidRDefault="00597FB7" w:rsidP="00823266">
            <w:pPr>
              <w:rPr>
                <w:rFonts w:ascii="Arial" w:hAnsi="Arial" w:cs="Arial"/>
                <w:b/>
                <w:szCs w:val="24"/>
              </w:rPr>
            </w:pPr>
          </w:p>
          <w:p w:rsidR="00597FB7" w:rsidRDefault="00597FB7" w:rsidP="00823266">
            <w:pPr>
              <w:rPr>
                <w:rFonts w:ascii="Arial" w:hAnsi="Arial" w:cs="Arial"/>
                <w:b/>
                <w:szCs w:val="24"/>
              </w:rPr>
            </w:pPr>
          </w:p>
          <w:p w:rsidR="00597FB7" w:rsidRPr="00455756" w:rsidRDefault="00597FB7" w:rsidP="00823266">
            <w:pPr>
              <w:rPr>
                <w:rFonts w:ascii="Arial" w:hAnsi="Arial" w:cs="Arial"/>
                <w:szCs w:val="24"/>
              </w:rPr>
            </w:pPr>
          </w:p>
          <w:p w:rsidR="00597FB7" w:rsidRPr="00455756" w:rsidRDefault="00455756" w:rsidP="00823266">
            <w:pPr>
              <w:rPr>
                <w:rFonts w:ascii="Arial" w:hAnsi="Arial" w:cs="Arial"/>
                <w:szCs w:val="24"/>
              </w:rPr>
            </w:pPr>
            <w:r w:rsidRPr="00455756">
              <w:rPr>
                <w:rFonts w:ascii="Arial" w:hAnsi="Arial" w:cs="Arial"/>
                <w:szCs w:val="24"/>
              </w:rPr>
              <w:t>e</w:t>
            </w:r>
          </w:p>
          <w:p w:rsidR="00597FB7" w:rsidRPr="00455756" w:rsidRDefault="00597FB7" w:rsidP="00823266">
            <w:pPr>
              <w:rPr>
                <w:rFonts w:ascii="Arial" w:hAnsi="Arial" w:cs="Arial"/>
                <w:szCs w:val="24"/>
              </w:rPr>
            </w:pPr>
          </w:p>
          <w:p w:rsidR="00597FB7" w:rsidRPr="00455756" w:rsidRDefault="00597FB7" w:rsidP="00823266">
            <w:pPr>
              <w:rPr>
                <w:rFonts w:ascii="Arial" w:hAnsi="Arial" w:cs="Arial"/>
                <w:szCs w:val="24"/>
              </w:rPr>
            </w:pPr>
          </w:p>
          <w:p w:rsidR="00597FB7" w:rsidRPr="00455756" w:rsidRDefault="00597FB7" w:rsidP="00823266">
            <w:pPr>
              <w:rPr>
                <w:rFonts w:ascii="Arial" w:hAnsi="Arial" w:cs="Arial"/>
                <w:szCs w:val="24"/>
              </w:rPr>
            </w:pPr>
          </w:p>
          <w:p w:rsidR="00597FB7" w:rsidRPr="00455756" w:rsidRDefault="00455756" w:rsidP="00823266">
            <w:pPr>
              <w:rPr>
                <w:rFonts w:ascii="Arial" w:hAnsi="Arial" w:cs="Arial"/>
                <w:szCs w:val="24"/>
              </w:rPr>
            </w:pPr>
            <w:r w:rsidRPr="00455756">
              <w:rPr>
                <w:rFonts w:ascii="Arial" w:hAnsi="Arial" w:cs="Arial"/>
                <w:szCs w:val="24"/>
              </w:rPr>
              <w:t>f</w:t>
            </w:r>
          </w:p>
          <w:p w:rsidR="00597FB7" w:rsidRPr="00455756" w:rsidRDefault="00597FB7" w:rsidP="00823266">
            <w:pPr>
              <w:rPr>
                <w:rFonts w:ascii="Arial" w:hAnsi="Arial" w:cs="Arial"/>
                <w:szCs w:val="24"/>
              </w:rPr>
            </w:pPr>
          </w:p>
          <w:p w:rsidR="00597FB7" w:rsidRPr="00455756" w:rsidRDefault="00597FB7" w:rsidP="00823266">
            <w:pPr>
              <w:rPr>
                <w:rFonts w:ascii="Arial" w:hAnsi="Arial" w:cs="Arial"/>
                <w:szCs w:val="24"/>
              </w:rPr>
            </w:pPr>
          </w:p>
          <w:p w:rsidR="00597FB7" w:rsidRPr="00455756" w:rsidRDefault="00597FB7" w:rsidP="00823266">
            <w:pPr>
              <w:rPr>
                <w:rFonts w:ascii="Arial" w:hAnsi="Arial" w:cs="Arial"/>
                <w:szCs w:val="24"/>
              </w:rPr>
            </w:pPr>
          </w:p>
          <w:p w:rsidR="00597FB7" w:rsidRPr="00455756" w:rsidRDefault="00455756" w:rsidP="00823266">
            <w:pPr>
              <w:rPr>
                <w:rFonts w:ascii="Arial" w:hAnsi="Arial" w:cs="Arial"/>
                <w:szCs w:val="24"/>
              </w:rPr>
            </w:pPr>
            <w:r w:rsidRPr="00455756">
              <w:rPr>
                <w:rFonts w:ascii="Arial" w:hAnsi="Arial" w:cs="Arial"/>
                <w:szCs w:val="24"/>
              </w:rPr>
              <w:t>g</w:t>
            </w:r>
          </w:p>
          <w:p w:rsidR="00597FB7" w:rsidRPr="00455756" w:rsidRDefault="00597FB7" w:rsidP="00823266">
            <w:pPr>
              <w:rPr>
                <w:rFonts w:ascii="Arial" w:hAnsi="Arial" w:cs="Arial"/>
                <w:szCs w:val="24"/>
              </w:rPr>
            </w:pPr>
          </w:p>
          <w:p w:rsidR="00597FB7" w:rsidRPr="00455756" w:rsidRDefault="00597FB7" w:rsidP="00823266">
            <w:pPr>
              <w:rPr>
                <w:rFonts w:ascii="Arial" w:hAnsi="Arial" w:cs="Arial"/>
                <w:szCs w:val="24"/>
              </w:rPr>
            </w:pPr>
          </w:p>
          <w:p w:rsidR="00597FB7" w:rsidRPr="00455756" w:rsidRDefault="00597FB7" w:rsidP="00823266">
            <w:pPr>
              <w:rPr>
                <w:rFonts w:ascii="Arial" w:hAnsi="Arial" w:cs="Arial"/>
                <w:szCs w:val="24"/>
              </w:rPr>
            </w:pPr>
          </w:p>
          <w:p w:rsidR="00597FB7" w:rsidRPr="00455756" w:rsidRDefault="00597FB7" w:rsidP="00823266">
            <w:pPr>
              <w:rPr>
                <w:rFonts w:ascii="Arial" w:hAnsi="Arial" w:cs="Arial"/>
                <w:szCs w:val="24"/>
              </w:rPr>
            </w:pPr>
          </w:p>
          <w:p w:rsidR="00597FB7" w:rsidRPr="00455756" w:rsidRDefault="00597FB7" w:rsidP="00823266">
            <w:pPr>
              <w:rPr>
                <w:rFonts w:ascii="Arial" w:hAnsi="Arial" w:cs="Arial"/>
                <w:szCs w:val="24"/>
              </w:rPr>
            </w:pPr>
          </w:p>
          <w:p w:rsidR="00597FB7" w:rsidRPr="00455756" w:rsidRDefault="00455756" w:rsidP="00823266">
            <w:pPr>
              <w:rPr>
                <w:rFonts w:ascii="Arial" w:hAnsi="Arial" w:cs="Arial"/>
                <w:szCs w:val="24"/>
              </w:rPr>
            </w:pPr>
            <w:r w:rsidRPr="00455756">
              <w:rPr>
                <w:rFonts w:ascii="Arial" w:hAnsi="Arial" w:cs="Arial"/>
                <w:szCs w:val="24"/>
              </w:rPr>
              <w:t>h</w:t>
            </w:r>
          </w:p>
          <w:p w:rsidR="00597FB7" w:rsidRPr="00455756" w:rsidRDefault="00597FB7" w:rsidP="00823266">
            <w:pPr>
              <w:rPr>
                <w:rFonts w:ascii="Arial" w:hAnsi="Arial" w:cs="Arial"/>
                <w:szCs w:val="24"/>
              </w:rPr>
            </w:pPr>
          </w:p>
          <w:p w:rsidR="00597FB7" w:rsidRPr="00455756" w:rsidRDefault="00597FB7" w:rsidP="00823266">
            <w:pPr>
              <w:rPr>
                <w:rFonts w:ascii="Arial" w:hAnsi="Arial" w:cs="Arial"/>
                <w:szCs w:val="24"/>
              </w:rPr>
            </w:pPr>
          </w:p>
          <w:p w:rsidR="00597FB7" w:rsidRPr="00455756" w:rsidRDefault="00455756" w:rsidP="00823266">
            <w:pPr>
              <w:rPr>
                <w:rFonts w:ascii="Arial" w:hAnsi="Arial" w:cs="Arial"/>
                <w:szCs w:val="24"/>
              </w:rPr>
            </w:pPr>
            <w:r w:rsidRPr="00455756">
              <w:rPr>
                <w:rFonts w:ascii="Arial" w:hAnsi="Arial" w:cs="Arial"/>
                <w:szCs w:val="24"/>
              </w:rPr>
              <w:t>i</w:t>
            </w:r>
          </w:p>
          <w:p w:rsidR="00597FB7" w:rsidRPr="00A706A1" w:rsidRDefault="00597FB7" w:rsidP="00455756">
            <w:pPr>
              <w:rPr>
                <w:rFonts w:ascii="Arial" w:hAnsi="Arial" w:cs="Arial"/>
                <w:b/>
                <w:szCs w:val="24"/>
              </w:rPr>
            </w:pPr>
          </w:p>
        </w:tc>
        <w:tc>
          <w:tcPr>
            <w:tcW w:w="3889" w:type="pct"/>
            <w:gridSpan w:val="4"/>
            <w:vAlign w:val="center"/>
          </w:tcPr>
          <w:p w:rsidR="003B7EDB" w:rsidRPr="00AC6CC3" w:rsidRDefault="00A706A1" w:rsidP="00807AD1">
            <w:pPr>
              <w:jc w:val="both"/>
              <w:rPr>
                <w:rFonts w:ascii="Arial" w:hAnsi="Arial" w:cs="Arial"/>
                <w:b/>
                <w:szCs w:val="24"/>
              </w:rPr>
            </w:pPr>
            <w:r w:rsidRPr="00AC6CC3">
              <w:rPr>
                <w:rFonts w:ascii="Arial" w:hAnsi="Arial" w:cs="Arial"/>
                <w:b/>
                <w:szCs w:val="24"/>
              </w:rPr>
              <w:lastRenderedPageBreak/>
              <w:t xml:space="preserve">Well Led Review Summary </w:t>
            </w:r>
          </w:p>
          <w:p w:rsidR="00A706A1" w:rsidRPr="00AC6CC3" w:rsidRDefault="00A706A1" w:rsidP="00807AD1">
            <w:pPr>
              <w:jc w:val="both"/>
              <w:rPr>
                <w:rFonts w:ascii="Arial" w:hAnsi="Arial" w:cs="Arial"/>
                <w:b/>
                <w:szCs w:val="24"/>
              </w:rPr>
            </w:pPr>
          </w:p>
          <w:p w:rsidR="00A706A1" w:rsidRPr="00AC6CC3" w:rsidRDefault="00A706A1" w:rsidP="00807AD1">
            <w:pPr>
              <w:jc w:val="both"/>
              <w:rPr>
                <w:rFonts w:ascii="Arial" w:hAnsi="Arial" w:cs="Arial"/>
                <w:szCs w:val="24"/>
              </w:rPr>
            </w:pPr>
            <w:r w:rsidRPr="00AC6CC3">
              <w:rPr>
                <w:rFonts w:ascii="Arial" w:hAnsi="Arial" w:cs="Arial"/>
                <w:szCs w:val="24"/>
              </w:rPr>
              <w:t>Harriet Aldridge, Pricewaterhouse</w:t>
            </w:r>
            <w:r w:rsidR="00B85C8A" w:rsidRPr="00AC6CC3">
              <w:rPr>
                <w:rFonts w:ascii="Arial" w:hAnsi="Arial" w:cs="Arial"/>
                <w:szCs w:val="24"/>
              </w:rPr>
              <w:t xml:space="preserve">Coopers, attended to present paper CG </w:t>
            </w:r>
            <w:r w:rsidR="00985DE6" w:rsidRPr="00AC6CC3">
              <w:rPr>
                <w:rFonts w:ascii="Arial" w:hAnsi="Arial" w:cs="Arial"/>
                <w:szCs w:val="24"/>
              </w:rPr>
              <w:t>25/20</w:t>
            </w:r>
            <w:r w:rsidR="00B85C8A" w:rsidRPr="00AC6CC3">
              <w:rPr>
                <w:rFonts w:ascii="Arial" w:hAnsi="Arial" w:cs="Arial"/>
                <w:szCs w:val="24"/>
              </w:rPr>
              <w:t xml:space="preserve">17 and thanked the governors who took part. </w:t>
            </w:r>
          </w:p>
          <w:p w:rsidR="00A706A1" w:rsidRPr="00AC6CC3" w:rsidRDefault="00A706A1" w:rsidP="00807AD1">
            <w:pPr>
              <w:jc w:val="both"/>
              <w:rPr>
                <w:rFonts w:ascii="Arial" w:hAnsi="Arial" w:cs="Arial"/>
                <w:szCs w:val="24"/>
              </w:rPr>
            </w:pPr>
          </w:p>
          <w:p w:rsidR="00597FB7" w:rsidRDefault="00B85C8A" w:rsidP="00807AD1">
            <w:pPr>
              <w:jc w:val="both"/>
              <w:rPr>
                <w:rFonts w:ascii="Arial" w:hAnsi="Arial" w:cs="Arial"/>
                <w:szCs w:val="24"/>
              </w:rPr>
            </w:pPr>
            <w:r w:rsidRPr="00AC6CC3">
              <w:rPr>
                <w:rFonts w:ascii="Arial" w:hAnsi="Arial" w:cs="Arial"/>
                <w:szCs w:val="24"/>
              </w:rPr>
              <w:t xml:space="preserve">She reported that the </w:t>
            </w:r>
            <w:r w:rsidR="00A706A1" w:rsidRPr="00AC6CC3">
              <w:rPr>
                <w:rFonts w:ascii="Arial" w:hAnsi="Arial" w:cs="Arial"/>
                <w:szCs w:val="24"/>
              </w:rPr>
              <w:t xml:space="preserve">Trust did well against </w:t>
            </w:r>
            <w:r w:rsidRPr="00AC6CC3">
              <w:rPr>
                <w:rFonts w:ascii="Arial" w:hAnsi="Arial" w:cs="Arial"/>
                <w:szCs w:val="24"/>
              </w:rPr>
              <w:t xml:space="preserve">the well led framework and </w:t>
            </w:r>
            <w:r w:rsidR="00A706A1" w:rsidRPr="00AC6CC3">
              <w:rPr>
                <w:rFonts w:ascii="Arial" w:hAnsi="Arial" w:cs="Arial"/>
                <w:szCs w:val="24"/>
              </w:rPr>
              <w:t xml:space="preserve">regulatory requirements. </w:t>
            </w:r>
            <w:r w:rsidRPr="00AC6CC3">
              <w:rPr>
                <w:rFonts w:ascii="Arial" w:hAnsi="Arial" w:cs="Arial"/>
                <w:szCs w:val="24"/>
              </w:rPr>
              <w:t>She explained that the T</w:t>
            </w:r>
            <w:r w:rsidR="00A706A1" w:rsidRPr="00AC6CC3">
              <w:rPr>
                <w:rFonts w:ascii="Arial" w:hAnsi="Arial" w:cs="Arial"/>
                <w:szCs w:val="24"/>
              </w:rPr>
              <w:t xml:space="preserve">rust </w:t>
            </w:r>
            <w:r w:rsidRPr="00AC6CC3">
              <w:rPr>
                <w:rFonts w:ascii="Arial" w:hAnsi="Arial" w:cs="Arial"/>
                <w:szCs w:val="24"/>
              </w:rPr>
              <w:t>were</w:t>
            </w:r>
            <w:r w:rsidR="00A706A1" w:rsidRPr="00AC6CC3">
              <w:rPr>
                <w:rFonts w:ascii="Arial" w:hAnsi="Arial" w:cs="Arial"/>
                <w:szCs w:val="24"/>
              </w:rPr>
              <w:t xml:space="preserve"> aware of </w:t>
            </w:r>
            <w:r w:rsidRPr="00AC6CC3">
              <w:rPr>
                <w:rFonts w:ascii="Arial" w:hAnsi="Arial" w:cs="Arial"/>
                <w:szCs w:val="24"/>
              </w:rPr>
              <w:t>most</w:t>
            </w:r>
            <w:r w:rsidR="00A706A1" w:rsidRPr="00AC6CC3">
              <w:rPr>
                <w:rFonts w:ascii="Arial" w:hAnsi="Arial" w:cs="Arial"/>
                <w:szCs w:val="24"/>
              </w:rPr>
              <w:t xml:space="preserve"> of</w:t>
            </w:r>
            <w:r w:rsidRPr="00AC6CC3">
              <w:rPr>
                <w:rFonts w:ascii="Arial" w:hAnsi="Arial" w:cs="Arial"/>
                <w:szCs w:val="24"/>
              </w:rPr>
              <w:t xml:space="preserve"> the</w:t>
            </w:r>
            <w:r w:rsidR="00A706A1" w:rsidRPr="00AC6CC3">
              <w:rPr>
                <w:rFonts w:ascii="Arial" w:hAnsi="Arial" w:cs="Arial"/>
                <w:szCs w:val="24"/>
              </w:rPr>
              <w:t xml:space="preserve"> recommendations before they were made and </w:t>
            </w:r>
            <w:r w:rsidRPr="00AC6CC3">
              <w:rPr>
                <w:rFonts w:ascii="Arial" w:hAnsi="Arial" w:cs="Arial"/>
                <w:szCs w:val="24"/>
              </w:rPr>
              <w:t xml:space="preserve">were </w:t>
            </w:r>
            <w:r w:rsidR="00A706A1" w:rsidRPr="00AC6CC3">
              <w:rPr>
                <w:rFonts w:ascii="Arial" w:hAnsi="Arial" w:cs="Arial"/>
                <w:szCs w:val="24"/>
              </w:rPr>
              <w:t xml:space="preserve">already </w:t>
            </w:r>
            <w:r w:rsidRPr="00AC6CC3">
              <w:rPr>
                <w:rFonts w:ascii="Arial" w:hAnsi="Arial" w:cs="Arial"/>
                <w:szCs w:val="24"/>
              </w:rPr>
              <w:t>implementing</w:t>
            </w:r>
            <w:r w:rsidR="00A706A1" w:rsidRPr="00AC6CC3">
              <w:rPr>
                <w:rFonts w:ascii="Arial" w:hAnsi="Arial" w:cs="Arial"/>
                <w:szCs w:val="24"/>
              </w:rPr>
              <w:t xml:space="preserve"> changes</w:t>
            </w:r>
            <w:r w:rsidRPr="00AC6CC3">
              <w:rPr>
                <w:rFonts w:ascii="Arial" w:hAnsi="Arial" w:cs="Arial"/>
                <w:szCs w:val="24"/>
              </w:rPr>
              <w:t xml:space="preserve"> which showed a p</w:t>
            </w:r>
            <w:r w:rsidR="00A706A1" w:rsidRPr="00AC6CC3">
              <w:rPr>
                <w:rFonts w:ascii="Arial" w:hAnsi="Arial" w:cs="Arial"/>
                <w:szCs w:val="24"/>
              </w:rPr>
              <w:t xml:space="preserve">ositive, self-aware culture. </w:t>
            </w:r>
            <w:r w:rsidR="00597FB7">
              <w:rPr>
                <w:rFonts w:ascii="Arial" w:hAnsi="Arial" w:cs="Arial"/>
                <w:szCs w:val="24"/>
              </w:rPr>
              <w:t xml:space="preserve">She noted the caring nature of staff was evident in interviews, and external stakeholders recognised the Trust as a leader in the local system. </w:t>
            </w:r>
          </w:p>
          <w:p w:rsidR="00597FB7" w:rsidRDefault="00597FB7" w:rsidP="00807AD1">
            <w:pPr>
              <w:jc w:val="both"/>
              <w:rPr>
                <w:rFonts w:ascii="Arial" w:hAnsi="Arial" w:cs="Arial"/>
                <w:szCs w:val="24"/>
              </w:rPr>
            </w:pPr>
          </w:p>
          <w:p w:rsidR="003B3C24" w:rsidRPr="003B3C24" w:rsidRDefault="003B3C24" w:rsidP="00807AD1">
            <w:pPr>
              <w:jc w:val="both"/>
              <w:rPr>
                <w:rFonts w:ascii="Arial" w:hAnsi="Arial" w:cs="Arial"/>
                <w:szCs w:val="24"/>
              </w:rPr>
            </w:pPr>
            <w:r w:rsidRPr="003B3C24">
              <w:rPr>
                <w:rFonts w:ascii="Arial" w:hAnsi="Arial" w:cs="Arial"/>
                <w:szCs w:val="24"/>
              </w:rPr>
              <w:t xml:space="preserve">She highlighted the following areas and recommendations: </w:t>
            </w:r>
          </w:p>
          <w:p w:rsidR="003B3C24" w:rsidRPr="003B3C24" w:rsidRDefault="003B3C24" w:rsidP="003B3C24">
            <w:pPr>
              <w:pStyle w:val="ListParagraph"/>
              <w:numPr>
                <w:ilvl w:val="0"/>
                <w:numId w:val="21"/>
              </w:numPr>
              <w:jc w:val="both"/>
              <w:rPr>
                <w:rFonts w:ascii="Arial" w:hAnsi="Arial" w:cs="Arial"/>
                <w:szCs w:val="24"/>
              </w:rPr>
            </w:pPr>
            <w:r w:rsidRPr="003B3C24">
              <w:rPr>
                <w:rFonts w:ascii="Arial" w:hAnsi="Arial" w:cs="Arial"/>
                <w:szCs w:val="24"/>
              </w:rPr>
              <w:t xml:space="preserve">Strategic framework </w:t>
            </w:r>
            <w:r w:rsidR="00637D9D">
              <w:rPr>
                <w:rFonts w:ascii="Arial" w:hAnsi="Arial" w:cs="Arial"/>
                <w:szCs w:val="24"/>
              </w:rPr>
              <w:t>was considered</w:t>
            </w:r>
            <w:r w:rsidR="00637D9D" w:rsidRPr="003B3C24">
              <w:rPr>
                <w:rFonts w:ascii="Arial" w:hAnsi="Arial" w:cs="Arial"/>
                <w:szCs w:val="24"/>
              </w:rPr>
              <w:t xml:space="preserve"> </w:t>
            </w:r>
            <w:r w:rsidRPr="003B3C24">
              <w:rPr>
                <w:rFonts w:ascii="Arial" w:hAnsi="Arial" w:cs="Arial"/>
                <w:szCs w:val="24"/>
              </w:rPr>
              <w:t xml:space="preserve">good </w:t>
            </w:r>
            <w:r w:rsidR="00A565C3">
              <w:rPr>
                <w:rFonts w:ascii="Arial" w:hAnsi="Arial" w:cs="Arial"/>
                <w:szCs w:val="24"/>
              </w:rPr>
              <w:t>although</w:t>
            </w:r>
            <w:r w:rsidR="00A565C3" w:rsidRPr="003B3C24">
              <w:rPr>
                <w:rFonts w:ascii="Arial" w:hAnsi="Arial" w:cs="Arial"/>
                <w:szCs w:val="24"/>
              </w:rPr>
              <w:t xml:space="preserve"> </w:t>
            </w:r>
            <w:r w:rsidRPr="003B3C24">
              <w:rPr>
                <w:rFonts w:ascii="Arial" w:hAnsi="Arial" w:cs="Arial"/>
                <w:szCs w:val="24"/>
              </w:rPr>
              <w:t>it was recommended that the Board ha</w:t>
            </w:r>
            <w:r w:rsidR="00637D9D">
              <w:rPr>
                <w:rFonts w:ascii="Arial" w:hAnsi="Arial" w:cs="Arial"/>
                <w:szCs w:val="24"/>
              </w:rPr>
              <w:t>s</w:t>
            </w:r>
            <w:r w:rsidRPr="003B3C24">
              <w:rPr>
                <w:rFonts w:ascii="Arial" w:hAnsi="Arial" w:cs="Arial"/>
                <w:szCs w:val="24"/>
              </w:rPr>
              <w:t xml:space="preserve"> continuous strategic discussions; </w:t>
            </w:r>
          </w:p>
          <w:p w:rsidR="003B3C24" w:rsidRPr="003B3C24" w:rsidRDefault="003B3C24" w:rsidP="003B3C24">
            <w:pPr>
              <w:pStyle w:val="ListParagraph"/>
              <w:numPr>
                <w:ilvl w:val="0"/>
                <w:numId w:val="21"/>
              </w:numPr>
              <w:jc w:val="both"/>
              <w:rPr>
                <w:rFonts w:ascii="Arial" w:hAnsi="Arial" w:cs="Arial"/>
                <w:szCs w:val="24"/>
              </w:rPr>
            </w:pPr>
            <w:r w:rsidRPr="003B3C24">
              <w:rPr>
                <w:rFonts w:ascii="Arial" w:hAnsi="Arial" w:cs="Arial"/>
                <w:szCs w:val="24"/>
              </w:rPr>
              <w:t>Risk i</w:t>
            </w:r>
            <w:r w:rsidR="00A565C3">
              <w:rPr>
                <w:rFonts w:ascii="Arial" w:hAnsi="Arial" w:cs="Arial"/>
                <w:szCs w:val="24"/>
              </w:rPr>
              <w:t>s</w:t>
            </w:r>
            <w:r w:rsidRPr="003B3C24">
              <w:rPr>
                <w:rFonts w:ascii="Arial" w:hAnsi="Arial" w:cs="Arial"/>
                <w:szCs w:val="24"/>
              </w:rPr>
              <w:t xml:space="preserve"> inherent in discussions at all levels however it was recommended that </w:t>
            </w:r>
            <w:r w:rsidR="00A565C3">
              <w:rPr>
                <w:rFonts w:ascii="Arial" w:hAnsi="Arial" w:cs="Arial"/>
                <w:szCs w:val="24"/>
              </w:rPr>
              <w:t>policy is reviewed</w:t>
            </w:r>
            <w:r w:rsidRPr="003B3C24">
              <w:rPr>
                <w:rFonts w:ascii="Arial" w:hAnsi="Arial" w:cs="Arial"/>
                <w:szCs w:val="24"/>
              </w:rPr>
              <w:t xml:space="preserve"> to</w:t>
            </w:r>
            <w:r w:rsidR="004726F2">
              <w:rPr>
                <w:rFonts w:ascii="Arial" w:hAnsi="Arial" w:cs="Arial"/>
                <w:szCs w:val="24"/>
              </w:rPr>
              <w:t xml:space="preserve"> ensure it</w:t>
            </w:r>
            <w:r w:rsidRPr="003B3C24">
              <w:rPr>
                <w:rFonts w:ascii="Arial" w:hAnsi="Arial" w:cs="Arial"/>
                <w:szCs w:val="24"/>
              </w:rPr>
              <w:t xml:space="preserve"> reflect</w:t>
            </w:r>
            <w:r w:rsidR="004726F2">
              <w:rPr>
                <w:rFonts w:ascii="Arial" w:hAnsi="Arial" w:cs="Arial"/>
                <w:szCs w:val="24"/>
              </w:rPr>
              <w:t>s</w:t>
            </w:r>
            <w:r w:rsidRPr="003B3C24">
              <w:rPr>
                <w:rFonts w:ascii="Arial" w:hAnsi="Arial" w:cs="Arial"/>
                <w:szCs w:val="24"/>
              </w:rPr>
              <w:t xml:space="preserve"> </w:t>
            </w:r>
            <w:r w:rsidR="00A565C3">
              <w:rPr>
                <w:rFonts w:ascii="Arial" w:hAnsi="Arial" w:cs="Arial"/>
                <w:szCs w:val="24"/>
              </w:rPr>
              <w:t>practice</w:t>
            </w:r>
            <w:r w:rsidRPr="003B3C24">
              <w:rPr>
                <w:rFonts w:ascii="Arial" w:hAnsi="Arial" w:cs="Arial"/>
                <w:szCs w:val="24"/>
              </w:rPr>
              <w:t xml:space="preserve">; </w:t>
            </w:r>
          </w:p>
          <w:p w:rsidR="003B3C24" w:rsidRPr="003B3C24" w:rsidRDefault="003B3C24" w:rsidP="003B3C24">
            <w:pPr>
              <w:pStyle w:val="ListParagraph"/>
              <w:numPr>
                <w:ilvl w:val="0"/>
                <w:numId w:val="21"/>
              </w:numPr>
              <w:jc w:val="both"/>
              <w:rPr>
                <w:rFonts w:ascii="Arial" w:hAnsi="Arial" w:cs="Arial"/>
                <w:szCs w:val="24"/>
              </w:rPr>
            </w:pPr>
            <w:r w:rsidRPr="003B3C24">
              <w:rPr>
                <w:rFonts w:ascii="Arial" w:hAnsi="Arial" w:cs="Arial"/>
                <w:szCs w:val="24"/>
              </w:rPr>
              <w:t xml:space="preserve">The Executive Team is small compared to other Trusts and it was recommended that a review of Executive portfolios is undertaken to ensure </w:t>
            </w:r>
            <w:r w:rsidR="004726F2">
              <w:rPr>
                <w:rFonts w:ascii="Arial" w:hAnsi="Arial" w:cs="Arial"/>
                <w:szCs w:val="24"/>
              </w:rPr>
              <w:t>sufficient</w:t>
            </w:r>
            <w:r w:rsidRPr="003B3C24">
              <w:rPr>
                <w:rFonts w:ascii="Arial" w:hAnsi="Arial" w:cs="Arial"/>
                <w:szCs w:val="24"/>
              </w:rPr>
              <w:t xml:space="preserve"> capacity to deliver </w:t>
            </w:r>
            <w:r w:rsidR="004726F2">
              <w:rPr>
                <w:rFonts w:ascii="Arial" w:hAnsi="Arial" w:cs="Arial"/>
                <w:szCs w:val="24"/>
              </w:rPr>
              <w:t xml:space="preserve">strategies and challenges </w:t>
            </w:r>
            <w:r w:rsidRPr="003B3C24">
              <w:rPr>
                <w:rFonts w:ascii="Arial" w:hAnsi="Arial" w:cs="Arial"/>
                <w:szCs w:val="24"/>
              </w:rPr>
              <w:t>over the coming years;</w:t>
            </w:r>
          </w:p>
          <w:p w:rsidR="003B3C24" w:rsidRPr="003B3C24" w:rsidRDefault="003B3C24" w:rsidP="003B3C24">
            <w:pPr>
              <w:pStyle w:val="ListParagraph"/>
              <w:numPr>
                <w:ilvl w:val="0"/>
                <w:numId w:val="21"/>
              </w:numPr>
              <w:jc w:val="both"/>
              <w:rPr>
                <w:rFonts w:ascii="Arial" w:hAnsi="Arial" w:cs="Arial"/>
                <w:szCs w:val="24"/>
              </w:rPr>
            </w:pPr>
            <w:r w:rsidRPr="003B3C24">
              <w:rPr>
                <w:rFonts w:ascii="Arial" w:hAnsi="Arial" w:cs="Arial"/>
                <w:szCs w:val="24"/>
              </w:rPr>
              <w:t>The Trust has focused on bullying and harassment recently and a recommendation was made to continue this work and encourage</w:t>
            </w:r>
            <w:r w:rsidR="004726F2">
              <w:rPr>
                <w:rFonts w:ascii="Arial" w:hAnsi="Arial" w:cs="Arial"/>
                <w:szCs w:val="24"/>
              </w:rPr>
              <w:t>ment</w:t>
            </w:r>
            <w:r w:rsidRPr="003B3C24">
              <w:rPr>
                <w:rFonts w:ascii="Arial" w:hAnsi="Arial" w:cs="Arial"/>
                <w:szCs w:val="24"/>
              </w:rPr>
              <w:t xml:space="preserve"> to</w:t>
            </w:r>
            <w:r w:rsidR="004726F2">
              <w:rPr>
                <w:rFonts w:ascii="Arial" w:hAnsi="Arial" w:cs="Arial"/>
                <w:szCs w:val="24"/>
              </w:rPr>
              <w:t xml:space="preserve"> staff to</w:t>
            </w:r>
            <w:r w:rsidRPr="003B3C24">
              <w:rPr>
                <w:rFonts w:ascii="Arial" w:hAnsi="Arial" w:cs="Arial"/>
                <w:szCs w:val="24"/>
              </w:rPr>
              <w:t xml:space="preserve"> report bullying and harassment;</w:t>
            </w:r>
          </w:p>
          <w:p w:rsidR="003B3C24" w:rsidRPr="003B3C24" w:rsidRDefault="003B3C24" w:rsidP="003B3C24">
            <w:pPr>
              <w:pStyle w:val="ListParagraph"/>
              <w:numPr>
                <w:ilvl w:val="0"/>
                <w:numId w:val="21"/>
              </w:numPr>
              <w:jc w:val="both"/>
              <w:rPr>
                <w:rFonts w:ascii="Arial" w:hAnsi="Arial" w:cs="Arial"/>
                <w:szCs w:val="24"/>
              </w:rPr>
            </w:pPr>
            <w:r w:rsidRPr="003B3C24">
              <w:rPr>
                <w:rFonts w:ascii="Arial" w:hAnsi="Arial" w:cs="Arial"/>
                <w:szCs w:val="24"/>
              </w:rPr>
              <w:t xml:space="preserve">A recommendation was made about succession planning for the Executive Team; </w:t>
            </w:r>
          </w:p>
          <w:p w:rsidR="003B3C24" w:rsidRPr="003B3C24" w:rsidRDefault="003B3C24" w:rsidP="003B3C24">
            <w:pPr>
              <w:pStyle w:val="ListParagraph"/>
              <w:numPr>
                <w:ilvl w:val="0"/>
                <w:numId w:val="21"/>
              </w:numPr>
              <w:jc w:val="both"/>
              <w:rPr>
                <w:rFonts w:ascii="Arial" w:hAnsi="Arial" w:cs="Arial"/>
                <w:szCs w:val="24"/>
              </w:rPr>
            </w:pPr>
            <w:r w:rsidRPr="003B3C24">
              <w:rPr>
                <w:rFonts w:ascii="Arial" w:hAnsi="Arial" w:cs="Arial"/>
                <w:szCs w:val="24"/>
              </w:rPr>
              <w:t xml:space="preserve">Performance information is scrutinised by Non-Executive Directors, however it was recommended that this takes place formally at Board or Sub-Committee level; </w:t>
            </w:r>
          </w:p>
          <w:p w:rsidR="003B3C24" w:rsidRPr="003B3C24" w:rsidRDefault="003B3C24" w:rsidP="003B3C24">
            <w:pPr>
              <w:pStyle w:val="ListParagraph"/>
              <w:numPr>
                <w:ilvl w:val="0"/>
                <w:numId w:val="21"/>
              </w:numPr>
              <w:jc w:val="both"/>
              <w:rPr>
                <w:rFonts w:ascii="Arial" w:hAnsi="Arial" w:cs="Arial"/>
                <w:szCs w:val="24"/>
              </w:rPr>
            </w:pPr>
            <w:r w:rsidRPr="003B3C24">
              <w:rPr>
                <w:rFonts w:ascii="Arial" w:hAnsi="Arial" w:cs="Arial"/>
                <w:szCs w:val="24"/>
              </w:rPr>
              <w:t>Data quality has been a key concern for the Trust for some time and a lot of work has been put into this. It was recommended that this work continued; and</w:t>
            </w:r>
          </w:p>
          <w:p w:rsidR="003B3C24" w:rsidRPr="003B3C24" w:rsidRDefault="003B3C24" w:rsidP="003B3C24">
            <w:pPr>
              <w:pStyle w:val="ListParagraph"/>
              <w:numPr>
                <w:ilvl w:val="0"/>
                <w:numId w:val="21"/>
              </w:numPr>
              <w:jc w:val="both"/>
              <w:rPr>
                <w:rFonts w:ascii="Arial" w:hAnsi="Arial" w:cs="Arial"/>
                <w:szCs w:val="24"/>
              </w:rPr>
            </w:pPr>
            <w:r w:rsidRPr="003B3C24">
              <w:rPr>
                <w:rFonts w:ascii="Arial" w:hAnsi="Arial" w:cs="Arial"/>
                <w:szCs w:val="24"/>
              </w:rPr>
              <w:t>The Trust has taken a constructive role in the system and partnership working</w:t>
            </w:r>
            <w:r w:rsidR="00637D9D">
              <w:rPr>
                <w:rFonts w:ascii="Arial" w:hAnsi="Arial" w:cs="Arial"/>
                <w:szCs w:val="24"/>
              </w:rPr>
              <w:t xml:space="preserve"> and</w:t>
            </w:r>
            <w:r w:rsidRPr="003B3C24">
              <w:rPr>
                <w:rFonts w:ascii="Arial" w:hAnsi="Arial" w:cs="Arial"/>
                <w:szCs w:val="24"/>
              </w:rPr>
              <w:t xml:space="preserve"> it was recommended that this continued. </w:t>
            </w:r>
          </w:p>
          <w:p w:rsidR="003B3C24" w:rsidRDefault="003B3C24" w:rsidP="00807AD1">
            <w:pPr>
              <w:jc w:val="both"/>
              <w:rPr>
                <w:rFonts w:ascii="Arial" w:hAnsi="Arial" w:cs="Arial"/>
                <w:color w:val="FF0000"/>
                <w:szCs w:val="24"/>
              </w:rPr>
            </w:pPr>
          </w:p>
          <w:p w:rsidR="003B3C24" w:rsidRPr="00455756" w:rsidRDefault="00A706A1" w:rsidP="00807AD1">
            <w:pPr>
              <w:jc w:val="both"/>
              <w:rPr>
                <w:rFonts w:ascii="Arial" w:hAnsi="Arial" w:cs="Arial"/>
                <w:szCs w:val="24"/>
              </w:rPr>
            </w:pPr>
            <w:r w:rsidRPr="00455756">
              <w:rPr>
                <w:rFonts w:ascii="Arial" w:hAnsi="Arial" w:cs="Arial"/>
                <w:szCs w:val="24"/>
              </w:rPr>
              <w:t>Chris Mac</w:t>
            </w:r>
            <w:r w:rsidR="003B3C24" w:rsidRPr="00455756">
              <w:rPr>
                <w:rFonts w:ascii="Arial" w:hAnsi="Arial" w:cs="Arial"/>
                <w:szCs w:val="24"/>
              </w:rPr>
              <w:t>e said he felt the Trust management had a good grip however there is a lot of paperwork</w:t>
            </w:r>
            <w:r w:rsidR="00637D9D">
              <w:rPr>
                <w:rFonts w:ascii="Arial" w:hAnsi="Arial" w:cs="Arial"/>
                <w:szCs w:val="24"/>
              </w:rPr>
              <w:t xml:space="preserve"> produced and he</w:t>
            </w:r>
            <w:r w:rsidR="003B3C24" w:rsidRPr="00455756">
              <w:rPr>
                <w:rFonts w:ascii="Arial" w:hAnsi="Arial" w:cs="Arial"/>
                <w:szCs w:val="24"/>
              </w:rPr>
              <w:t xml:space="preserve"> asked whether any recommendations had been made about how to manage information more coherently. Harriett Aldridge </w:t>
            </w:r>
            <w:r w:rsidR="00455756" w:rsidRPr="00455756">
              <w:rPr>
                <w:rFonts w:ascii="Arial" w:hAnsi="Arial" w:cs="Arial"/>
                <w:szCs w:val="24"/>
              </w:rPr>
              <w:t>said</w:t>
            </w:r>
            <w:r w:rsidR="003B3C24" w:rsidRPr="00455756">
              <w:rPr>
                <w:rFonts w:ascii="Arial" w:hAnsi="Arial" w:cs="Arial"/>
                <w:szCs w:val="24"/>
              </w:rPr>
              <w:t xml:space="preserve"> that </w:t>
            </w:r>
            <w:r w:rsidRPr="00455756">
              <w:rPr>
                <w:rFonts w:ascii="Arial" w:hAnsi="Arial" w:cs="Arial"/>
                <w:szCs w:val="24"/>
              </w:rPr>
              <w:t xml:space="preserve">recommendations </w:t>
            </w:r>
            <w:r w:rsidR="003B3C24" w:rsidRPr="00455756">
              <w:rPr>
                <w:rFonts w:ascii="Arial" w:hAnsi="Arial" w:cs="Arial"/>
                <w:szCs w:val="24"/>
              </w:rPr>
              <w:t>were made around the</w:t>
            </w:r>
            <w:r w:rsidRPr="00455756">
              <w:rPr>
                <w:rFonts w:ascii="Arial" w:hAnsi="Arial" w:cs="Arial"/>
                <w:szCs w:val="24"/>
              </w:rPr>
              <w:t xml:space="preserve"> content of perfor</w:t>
            </w:r>
            <w:r w:rsidR="003B3C24" w:rsidRPr="00455756">
              <w:rPr>
                <w:rFonts w:ascii="Arial" w:hAnsi="Arial" w:cs="Arial"/>
                <w:szCs w:val="24"/>
              </w:rPr>
              <w:t>mance reports and structure.</w:t>
            </w:r>
          </w:p>
          <w:p w:rsidR="00A706A1" w:rsidRPr="00455756" w:rsidRDefault="00A706A1" w:rsidP="00807AD1">
            <w:pPr>
              <w:jc w:val="both"/>
              <w:rPr>
                <w:rFonts w:ascii="Arial" w:hAnsi="Arial" w:cs="Arial"/>
                <w:szCs w:val="24"/>
              </w:rPr>
            </w:pPr>
          </w:p>
          <w:p w:rsidR="00A706A1" w:rsidRPr="00455756" w:rsidRDefault="00455756" w:rsidP="00807AD1">
            <w:pPr>
              <w:jc w:val="both"/>
              <w:rPr>
                <w:rFonts w:ascii="Arial" w:hAnsi="Arial" w:cs="Arial"/>
                <w:szCs w:val="24"/>
              </w:rPr>
            </w:pPr>
            <w:r w:rsidRPr="00455756">
              <w:rPr>
                <w:rFonts w:ascii="Arial" w:hAnsi="Arial" w:cs="Arial"/>
                <w:szCs w:val="24"/>
              </w:rPr>
              <w:t>Alan Jones asked whether the Board had</w:t>
            </w:r>
            <w:r w:rsidR="00A706A1" w:rsidRPr="00455756">
              <w:rPr>
                <w:rFonts w:ascii="Arial" w:hAnsi="Arial" w:cs="Arial"/>
                <w:szCs w:val="24"/>
              </w:rPr>
              <w:t xml:space="preserve"> a record of </w:t>
            </w:r>
            <w:r w:rsidRPr="00455756">
              <w:rPr>
                <w:rFonts w:ascii="Arial" w:hAnsi="Arial" w:cs="Arial"/>
                <w:szCs w:val="24"/>
              </w:rPr>
              <w:t xml:space="preserve">the </w:t>
            </w:r>
            <w:r w:rsidR="00A706A1" w:rsidRPr="00455756">
              <w:rPr>
                <w:rFonts w:ascii="Arial" w:hAnsi="Arial" w:cs="Arial"/>
                <w:szCs w:val="24"/>
              </w:rPr>
              <w:t xml:space="preserve">amount of </w:t>
            </w:r>
            <w:r w:rsidRPr="00455756">
              <w:rPr>
                <w:rFonts w:ascii="Arial" w:hAnsi="Arial" w:cs="Arial"/>
                <w:szCs w:val="24"/>
              </w:rPr>
              <w:t xml:space="preserve">data available and </w:t>
            </w:r>
            <w:r w:rsidR="00637D9D">
              <w:rPr>
                <w:rFonts w:ascii="Arial" w:hAnsi="Arial" w:cs="Arial"/>
                <w:szCs w:val="24"/>
              </w:rPr>
              <w:t xml:space="preserve">its origin to include looking </w:t>
            </w:r>
            <w:r w:rsidRPr="00455756">
              <w:rPr>
                <w:rFonts w:ascii="Arial" w:hAnsi="Arial" w:cs="Arial"/>
                <w:szCs w:val="24"/>
              </w:rPr>
              <w:t xml:space="preserve">at how to join this up. </w:t>
            </w:r>
          </w:p>
          <w:p w:rsidR="00A706A1" w:rsidRPr="00455756" w:rsidRDefault="00A706A1" w:rsidP="00807AD1">
            <w:pPr>
              <w:jc w:val="both"/>
              <w:rPr>
                <w:rFonts w:ascii="Arial" w:hAnsi="Arial" w:cs="Arial"/>
                <w:szCs w:val="24"/>
              </w:rPr>
            </w:pPr>
          </w:p>
          <w:p w:rsidR="00455756" w:rsidRPr="00455756" w:rsidRDefault="00455756" w:rsidP="00807AD1">
            <w:pPr>
              <w:jc w:val="both"/>
              <w:rPr>
                <w:rFonts w:ascii="Arial" w:hAnsi="Arial" w:cs="Arial"/>
                <w:szCs w:val="24"/>
              </w:rPr>
            </w:pPr>
            <w:r w:rsidRPr="00455756">
              <w:rPr>
                <w:rFonts w:ascii="Arial" w:hAnsi="Arial" w:cs="Arial"/>
                <w:szCs w:val="24"/>
              </w:rPr>
              <w:t xml:space="preserve">Martyn Ward said there was a substantial amount of data but the main challenge is how the data is presented. An approach has been agreed and team put together to work on this over the next 18 months. </w:t>
            </w:r>
          </w:p>
          <w:p w:rsidR="00A706A1" w:rsidRPr="00985DE6" w:rsidRDefault="00A706A1" w:rsidP="00807AD1">
            <w:pPr>
              <w:jc w:val="both"/>
              <w:rPr>
                <w:rFonts w:ascii="Arial" w:hAnsi="Arial" w:cs="Arial"/>
                <w:color w:val="FF0000"/>
                <w:szCs w:val="24"/>
              </w:rPr>
            </w:pPr>
          </w:p>
          <w:p w:rsidR="00455756" w:rsidRPr="00455756" w:rsidRDefault="00455756" w:rsidP="00807AD1">
            <w:pPr>
              <w:jc w:val="both"/>
              <w:rPr>
                <w:rFonts w:ascii="Arial" w:hAnsi="Arial" w:cs="Arial"/>
                <w:szCs w:val="24"/>
              </w:rPr>
            </w:pPr>
            <w:r w:rsidRPr="00455756">
              <w:rPr>
                <w:rFonts w:ascii="Arial" w:hAnsi="Arial" w:cs="Arial"/>
                <w:szCs w:val="24"/>
              </w:rPr>
              <w:t>Davina Logan asked what the plan was in terms of accepting the recommendations. The Trust Chair explained that a</w:t>
            </w:r>
            <w:r w:rsidR="00A706A1" w:rsidRPr="00455756">
              <w:rPr>
                <w:rFonts w:ascii="Arial" w:hAnsi="Arial" w:cs="Arial"/>
                <w:szCs w:val="24"/>
              </w:rPr>
              <w:t>gainst each recommendation there is a job title</w:t>
            </w:r>
            <w:r w:rsidRPr="00455756">
              <w:rPr>
                <w:rFonts w:ascii="Arial" w:hAnsi="Arial" w:cs="Arial"/>
                <w:szCs w:val="24"/>
              </w:rPr>
              <w:t xml:space="preserve"> and </w:t>
            </w:r>
            <w:r w:rsidR="00A706A1" w:rsidRPr="00455756">
              <w:rPr>
                <w:rFonts w:ascii="Arial" w:hAnsi="Arial" w:cs="Arial"/>
                <w:szCs w:val="24"/>
              </w:rPr>
              <w:t>timeframe</w:t>
            </w:r>
            <w:r w:rsidRPr="00455756">
              <w:rPr>
                <w:rFonts w:ascii="Arial" w:hAnsi="Arial" w:cs="Arial"/>
                <w:szCs w:val="24"/>
              </w:rPr>
              <w:t xml:space="preserve"> assigned. The Director of Corporate Affairs added that the Well Led Sub Committee would be overseeing the implementation of these actions</w:t>
            </w:r>
            <w:r w:rsidR="00637D9D">
              <w:rPr>
                <w:rFonts w:ascii="Arial" w:hAnsi="Arial" w:cs="Arial"/>
                <w:szCs w:val="24"/>
              </w:rPr>
              <w:t xml:space="preserve"> and would report to the Quality Committee accordingly</w:t>
            </w:r>
            <w:r w:rsidRPr="00455756">
              <w:rPr>
                <w:rFonts w:ascii="Arial" w:hAnsi="Arial" w:cs="Arial"/>
                <w:szCs w:val="24"/>
              </w:rPr>
              <w:t xml:space="preserve">. </w:t>
            </w:r>
          </w:p>
          <w:p w:rsidR="00A706A1" w:rsidRPr="00455756" w:rsidRDefault="00A706A1" w:rsidP="00807AD1">
            <w:pPr>
              <w:jc w:val="both"/>
              <w:rPr>
                <w:rFonts w:ascii="Arial" w:hAnsi="Arial" w:cs="Arial"/>
                <w:szCs w:val="24"/>
              </w:rPr>
            </w:pPr>
          </w:p>
          <w:p w:rsidR="00A706A1" w:rsidRPr="00455756" w:rsidRDefault="00455756" w:rsidP="00807AD1">
            <w:pPr>
              <w:jc w:val="both"/>
              <w:rPr>
                <w:rFonts w:ascii="Arial" w:hAnsi="Arial" w:cs="Arial"/>
                <w:szCs w:val="24"/>
              </w:rPr>
            </w:pPr>
            <w:r w:rsidRPr="00455756">
              <w:rPr>
                <w:rFonts w:ascii="Arial" w:hAnsi="Arial" w:cs="Arial"/>
                <w:szCs w:val="24"/>
              </w:rPr>
              <w:t>The Trust Chair concluded that the report was positive but a number of areas identified for improvement</w:t>
            </w:r>
            <w:r w:rsidR="00637D9D">
              <w:rPr>
                <w:rFonts w:ascii="Arial" w:hAnsi="Arial" w:cs="Arial"/>
                <w:szCs w:val="24"/>
              </w:rPr>
              <w:t xml:space="preserve"> would be progressed</w:t>
            </w:r>
            <w:r w:rsidRPr="00455756">
              <w:rPr>
                <w:rFonts w:ascii="Arial" w:hAnsi="Arial" w:cs="Arial"/>
                <w:szCs w:val="24"/>
              </w:rPr>
              <w:t xml:space="preserve">. </w:t>
            </w:r>
            <w:r w:rsidR="00A706A1" w:rsidRPr="00455756">
              <w:rPr>
                <w:rFonts w:ascii="Arial" w:hAnsi="Arial" w:cs="Arial"/>
                <w:szCs w:val="24"/>
              </w:rPr>
              <w:t xml:space="preserve"> </w:t>
            </w:r>
          </w:p>
          <w:p w:rsidR="00455756" w:rsidRPr="00455756" w:rsidRDefault="00455756" w:rsidP="00807AD1">
            <w:pPr>
              <w:jc w:val="both"/>
              <w:rPr>
                <w:rFonts w:ascii="Arial" w:hAnsi="Arial" w:cs="Arial"/>
                <w:szCs w:val="24"/>
              </w:rPr>
            </w:pPr>
          </w:p>
          <w:p w:rsidR="00455756" w:rsidRPr="00455756" w:rsidRDefault="00455756" w:rsidP="00807AD1">
            <w:pPr>
              <w:jc w:val="both"/>
              <w:rPr>
                <w:rFonts w:ascii="Arial" w:hAnsi="Arial" w:cs="Arial"/>
                <w:b/>
                <w:szCs w:val="24"/>
              </w:rPr>
            </w:pPr>
            <w:r w:rsidRPr="00455756">
              <w:rPr>
                <w:rFonts w:ascii="Arial" w:hAnsi="Arial" w:cs="Arial"/>
                <w:b/>
                <w:szCs w:val="24"/>
              </w:rPr>
              <w:t xml:space="preserve">The Council of Governors noted the report. </w:t>
            </w:r>
          </w:p>
          <w:p w:rsidR="00A706A1" w:rsidRPr="00A706A1" w:rsidRDefault="00A706A1" w:rsidP="00807AD1">
            <w:pPr>
              <w:jc w:val="both"/>
              <w:rPr>
                <w:rFonts w:ascii="Arial" w:hAnsi="Arial" w:cs="Arial"/>
                <w:szCs w:val="24"/>
              </w:rPr>
            </w:pPr>
          </w:p>
        </w:tc>
        <w:tc>
          <w:tcPr>
            <w:tcW w:w="582" w:type="pct"/>
          </w:tcPr>
          <w:p w:rsidR="003B7EDB" w:rsidRPr="00A706A1" w:rsidRDefault="003B7EDB" w:rsidP="00823266">
            <w:pPr>
              <w:rPr>
                <w:rFonts w:ascii="Arial" w:hAnsi="Arial" w:cs="Arial"/>
                <w:b/>
                <w:szCs w:val="24"/>
              </w:rPr>
            </w:pPr>
          </w:p>
        </w:tc>
      </w:tr>
      <w:tr w:rsidR="003B7EDB" w:rsidRPr="00CD6661" w:rsidTr="00A706A1">
        <w:trPr>
          <w:trHeight w:val="408"/>
          <w:jc w:val="center"/>
        </w:trPr>
        <w:tc>
          <w:tcPr>
            <w:tcW w:w="4418" w:type="pct"/>
            <w:gridSpan w:val="5"/>
            <w:vAlign w:val="center"/>
          </w:tcPr>
          <w:p w:rsidR="003B7EDB" w:rsidRPr="00A706A1" w:rsidRDefault="003B7EDB" w:rsidP="00807AD1">
            <w:pPr>
              <w:jc w:val="both"/>
              <w:rPr>
                <w:rFonts w:ascii="Arial" w:hAnsi="Arial" w:cs="Arial"/>
                <w:b/>
                <w:szCs w:val="24"/>
              </w:rPr>
            </w:pPr>
            <w:r w:rsidRPr="00A706A1">
              <w:rPr>
                <w:rFonts w:ascii="Arial" w:hAnsi="Arial" w:cs="Arial"/>
                <w:b/>
                <w:szCs w:val="24"/>
              </w:rPr>
              <w:t>STAFF, PATIENT EXPERIENCE AND TRANSFORMATIONAL CHANGE PRESENTATIONS</w:t>
            </w:r>
          </w:p>
        </w:tc>
        <w:tc>
          <w:tcPr>
            <w:tcW w:w="582" w:type="pct"/>
          </w:tcPr>
          <w:p w:rsidR="003B7EDB" w:rsidRPr="00A706A1" w:rsidRDefault="003B7EDB" w:rsidP="00823266">
            <w:pPr>
              <w:rPr>
                <w:rFonts w:ascii="Arial" w:hAnsi="Arial" w:cs="Arial"/>
                <w:b/>
                <w:szCs w:val="24"/>
              </w:rPr>
            </w:pPr>
          </w:p>
        </w:tc>
      </w:tr>
      <w:tr w:rsidR="008A1E8F" w:rsidRPr="00CD6661" w:rsidTr="00A706A1">
        <w:trPr>
          <w:trHeight w:val="839"/>
          <w:jc w:val="center"/>
        </w:trPr>
        <w:tc>
          <w:tcPr>
            <w:tcW w:w="529" w:type="pct"/>
          </w:tcPr>
          <w:p w:rsidR="008A1E8F" w:rsidRPr="00AC6CC3" w:rsidRDefault="00A706A1" w:rsidP="005D1E7E">
            <w:pPr>
              <w:rPr>
                <w:rFonts w:ascii="Arial" w:hAnsi="Arial" w:cs="Arial"/>
                <w:szCs w:val="24"/>
              </w:rPr>
            </w:pPr>
            <w:r w:rsidRPr="00AC6CC3">
              <w:rPr>
                <w:rFonts w:ascii="Arial" w:hAnsi="Arial" w:cs="Arial"/>
                <w:b/>
                <w:szCs w:val="24"/>
              </w:rPr>
              <w:t>5</w:t>
            </w:r>
            <w:r w:rsidR="008A1E8F" w:rsidRPr="00AC6CC3">
              <w:rPr>
                <w:rFonts w:ascii="Arial" w:hAnsi="Arial" w:cs="Arial"/>
                <w:b/>
                <w:szCs w:val="24"/>
              </w:rPr>
              <w:t>.</w:t>
            </w:r>
          </w:p>
          <w:p w:rsidR="008A1E8F" w:rsidRPr="00AC6CC3" w:rsidRDefault="008A1E8F" w:rsidP="005D1E7E">
            <w:pPr>
              <w:rPr>
                <w:rFonts w:ascii="Arial" w:hAnsi="Arial" w:cs="Arial"/>
                <w:szCs w:val="24"/>
              </w:rPr>
            </w:pPr>
          </w:p>
          <w:p w:rsidR="008A1E8F" w:rsidRPr="00AC6CC3" w:rsidRDefault="008A1E8F" w:rsidP="005D1E7E">
            <w:pPr>
              <w:rPr>
                <w:rFonts w:ascii="Arial" w:hAnsi="Arial" w:cs="Arial"/>
                <w:szCs w:val="24"/>
              </w:rPr>
            </w:pPr>
            <w:r w:rsidRPr="00AC6CC3">
              <w:rPr>
                <w:rFonts w:ascii="Arial" w:hAnsi="Arial" w:cs="Arial"/>
                <w:szCs w:val="24"/>
              </w:rPr>
              <w:t>a</w:t>
            </w:r>
          </w:p>
          <w:p w:rsidR="008A1E8F" w:rsidRPr="00AC6CC3" w:rsidRDefault="008A1E8F" w:rsidP="005D1E7E">
            <w:pPr>
              <w:rPr>
                <w:rFonts w:ascii="Arial" w:hAnsi="Arial" w:cs="Arial"/>
                <w:szCs w:val="24"/>
              </w:rPr>
            </w:pPr>
          </w:p>
          <w:p w:rsidR="00A657D8" w:rsidRPr="00AC6CC3" w:rsidRDefault="00A657D8" w:rsidP="005D1E7E">
            <w:pPr>
              <w:rPr>
                <w:rFonts w:ascii="Arial" w:hAnsi="Arial" w:cs="Arial"/>
                <w:szCs w:val="24"/>
              </w:rPr>
            </w:pPr>
          </w:p>
          <w:p w:rsidR="00A657D8" w:rsidRPr="00AC6CC3" w:rsidRDefault="00A657D8" w:rsidP="005D1E7E">
            <w:pPr>
              <w:rPr>
                <w:rFonts w:ascii="Arial" w:hAnsi="Arial" w:cs="Arial"/>
                <w:szCs w:val="24"/>
              </w:rPr>
            </w:pPr>
          </w:p>
          <w:p w:rsidR="00A657D8" w:rsidRPr="00AC6CC3" w:rsidRDefault="00A657D8" w:rsidP="005D1E7E">
            <w:pPr>
              <w:rPr>
                <w:rFonts w:ascii="Arial" w:hAnsi="Arial" w:cs="Arial"/>
                <w:szCs w:val="24"/>
              </w:rPr>
            </w:pPr>
            <w:r w:rsidRPr="00AC6CC3">
              <w:rPr>
                <w:rFonts w:ascii="Arial" w:hAnsi="Arial" w:cs="Arial"/>
                <w:szCs w:val="24"/>
              </w:rPr>
              <w:t>b</w:t>
            </w:r>
          </w:p>
          <w:p w:rsidR="00A657D8" w:rsidRPr="00AC6CC3" w:rsidRDefault="00A657D8" w:rsidP="005D1E7E">
            <w:pPr>
              <w:rPr>
                <w:rFonts w:ascii="Arial" w:hAnsi="Arial" w:cs="Arial"/>
                <w:szCs w:val="24"/>
              </w:rPr>
            </w:pPr>
          </w:p>
          <w:p w:rsidR="00A657D8" w:rsidRPr="00AC6CC3" w:rsidRDefault="00A657D8" w:rsidP="005D1E7E">
            <w:pPr>
              <w:rPr>
                <w:rFonts w:ascii="Arial" w:hAnsi="Arial" w:cs="Arial"/>
                <w:szCs w:val="24"/>
              </w:rPr>
            </w:pPr>
          </w:p>
          <w:p w:rsidR="00A657D8" w:rsidRPr="00AC6CC3" w:rsidRDefault="00A657D8" w:rsidP="009C44B5">
            <w:pPr>
              <w:rPr>
                <w:rFonts w:ascii="Arial" w:hAnsi="Arial" w:cs="Arial"/>
                <w:szCs w:val="24"/>
              </w:rPr>
            </w:pPr>
          </w:p>
        </w:tc>
        <w:tc>
          <w:tcPr>
            <w:tcW w:w="3889" w:type="pct"/>
            <w:gridSpan w:val="4"/>
            <w:vAlign w:val="center"/>
          </w:tcPr>
          <w:p w:rsidR="008A1E8F" w:rsidRPr="00AC6CC3" w:rsidRDefault="008A1E8F" w:rsidP="00807AD1">
            <w:pPr>
              <w:jc w:val="both"/>
              <w:rPr>
                <w:rFonts w:ascii="Arial" w:hAnsi="Arial" w:cs="Arial"/>
                <w:b/>
                <w:szCs w:val="24"/>
              </w:rPr>
            </w:pPr>
            <w:r w:rsidRPr="00AC6CC3">
              <w:rPr>
                <w:rFonts w:ascii="Arial" w:hAnsi="Arial" w:cs="Arial"/>
                <w:b/>
                <w:szCs w:val="24"/>
              </w:rPr>
              <w:lastRenderedPageBreak/>
              <w:t>Patient Experience Presentation</w:t>
            </w:r>
          </w:p>
          <w:p w:rsidR="008A1E8F" w:rsidRPr="00AC6CC3" w:rsidRDefault="008A1E8F" w:rsidP="00807AD1">
            <w:pPr>
              <w:jc w:val="both"/>
              <w:rPr>
                <w:rFonts w:ascii="Arial" w:hAnsi="Arial" w:cs="Arial"/>
                <w:szCs w:val="24"/>
              </w:rPr>
            </w:pPr>
          </w:p>
          <w:p w:rsidR="006151A5" w:rsidRPr="00AC6CC3" w:rsidRDefault="008A1E8F" w:rsidP="00807AD1">
            <w:pPr>
              <w:jc w:val="both"/>
              <w:rPr>
                <w:rFonts w:ascii="Arial" w:hAnsi="Arial" w:cs="Arial"/>
                <w:szCs w:val="24"/>
              </w:rPr>
            </w:pPr>
            <w:r w:rsidRPr="00AC6CC3">
              <w:rPr>
                <w:rFonts w:ascii="Arial" w:hAnsi="Arial" w:cs="Arial"/>
                <w:szCs w:val="24"/>
              </w:rPr>
              <w:t>Donna</w:t>
            </w:r>
            <w:r w:rsidR="00D76CC5" w:rsidRPr="00AC6CC3">
              <w:rPr>
                <w:rFonts w:ascii="Arial" w:hAnsi="Arial" w:cs="Arial"/>
                <w:szCs w:val="24"/>
              </w:rPr>
              <w:t xml:space="preserve"> Mackenzie, Patient Ex</w:t>
            </w:r>
            <w:r w:rsidR="006151A5" w:rsidRPr="00AC6CC3">
              <w:rPr>
                <w:rFonts w:ascii="Arial" w:hAnsi="Arial" w:cs="Arial"/>
                <w:szCs w:val="24"/>
              </w:rPr>
              <w:t xml:space="preserve">perience &amp; Involvement Manager </w:t>
            </w:r>
            <w:r w:rsidR="00D76CC5" w:rsidRPr="00AC6CC3">
              <w:rPr>
                <w:rFonts w:ascii="Arial" w:hAnsi="Arial" w:cs="Arial"/>
                <w:szCs w:val="24"/>
              </w:rPr>
              <w:t>present</w:t>
            </w:r>
            <w:r w:rsidR="006151A5" w:rsidRPr="00AC6CC3">
              <w:rPr>
                <w:rFonts w:ascii="Arial" w:hAnsi="Arial" w:cs="Arial"/>
                <w:szCs w:val="24"/>
              </w:rPr>
              <w:t>ed</w:t>
            </w:r>
            <w:r w:rsidR="00D76CC5" w:rsidRPr="00AC6CC3">
              <w:rPr>
                <w:rFonts w:ascii="Arial" w:hAnsi="Arial" w:cs="Arial"/>
                <w:szCs w:val="24"/>
              </w:rPr>
              <w:t xml:space="preserve"> a </w:t>
            </w:r>
            <w:r w:rsidR="00B85C8A" w:rsidRPr="00AC6CC3">
              <w:rPr>
                <w:rFonts w:ascii="Arial" w:hAnsi="Arial" w:cs="Arial"/>
                <w:szCs w:val="24"/>
              </w:rPr>
              <w:t>voice recording of a patient</w:t>
            </w:r>
            <w:r w:rsidR="00BE10CC">
              <w:rPr>
                <w:rFonts w:ascii="Arial" w:hAnsi="Arial" w:cs="Arial"/>
                <w:szCs w:val="24"/>
              </w:rPr>
              <w:t>’</w:t>
            </w:r>
            <w:r w:rsidR="00B85C8A" w:rsidRPr="00AC6CC3">
              <w:rPr>
                <w:rFonts w:ascii="Arial" w:hAnsi="Arial" w:cs="Arial"/>
                <w:szCs w:val="24"/>
              </w:rPr>
              <w:t xml:space="preserve">s experience in the Adult Mental Health </w:t>
            </w:r>
            <w:r w:rsidR="00B85C8A" w:rsidRPr="00AC6CC3">
              <w:rPr>
                <w:rFonts w:ascii="Arial" w:hAnsi="Arial" w:cs="Arial"/>
                <w:szCs w:val="24"/>
              </w:rPr>
              <w:lastRenderedPageBreak/>
              <w:t xml:space="preserve">Team. </w:t>
            </w:r>
          </w:p>
          <w:p w:rsidR="00A706A1" w:rsidRPr="00AC6CC3" w:rsidRDefault="00A706A1" w:rsidP="00807AD1">
            <w:pPr>
              <w:jc w:val="both"/>
              <w:rPr>
                <w:rFonts w:ascii="Arial" w:hAnsi="Arial" w:cs="Arial"/>
                <w:szCs w:val="24"/>
              </w:rPr>
            </w:pPr>
          </w:p>
          <w:p w:rsidR="00A706A1" w:rsidRPr="00AC6CC3" w:rsidRDefault="00B85C8A" w:rsidP="00807AD1">
            <w:pPr>
              <w:jc w:val="both"/>
              <w:rPr>
                <w:rFonts w:ascii="Arial" w:hAnsi="Arial" w:cs="Arial"/>
                <w:szCs w:val="24"/>
              </w:rPr>
            </w:pPr>
            <w:r w:rsidRPr="00AC6CC3">
              <w:rPr>
                <w:rFonts w:ascii="Arial" w:hAnsi="Arial" w:cs="Arial"/>
                <w:szCs w:val="24"/>
              </w:rPr>
              <w:t xml:space="preserve">The </w:t>
            </w:r>
            <w:r w:rsidR="00A706A1" w:rsidRPr="00AC6CC3">
              <w:rPr>
                <w:rFonts w:ascii="Arial" w:hAnsi="Arial" w:cs="Arial"/>
                <w:szCs w:val="24"/>
              </w:rPr>
              <w:t>Trust Chair thanked Donna</w:t>
            </w:r>
            <w:r w:rsidR="003865C9">
              <w:rPr>
                <w:rFonts w:ascii="Arial" w:hAnsi="Arial" w:cs="Arial"/>
                <w:szCs w:val="24"/>
              </w:rPr>
              <w:t xml:space="preserve"> for such a thought provoking audio.</w:t>
            </w:r>
            <w:r w:rsidR="00A706A1" w:rsidRPr="00AC6CC3">
              <w:rPr>
                <w:rFonts w:ascii="Arial" w:hAnsi="Arial" w:cs="Arial"/>
                <w:szCs w:val="24"/>
              </w:rPr>
              <w:t xml:space="preserve"> </w:t>
            </w:r>
          </w:p>
          <w:p w:rsidR="00A706A1" w:rsidRPr="00AC6CC3" w:rsidRDefault="00A706A1" w:rsidP="00807AD1">
            <w:pPr>
              <w:jc w:val="both"/>
              <w:rPr>
                <w:rFonts w:ascii="Arial" w:hAnsi="Arial" w:cs="Arial"/>
                <w:szCs w:val="24"/>
              </w:rPr>
            </w:pPr>
          </w:p>
          <w:p w:rsidR="00A706A1" w:rsidRPr="009C44B5" w:rsidRDefault="006151A5" w:rsidP="009C44B5">
            <w:pPr>
              <w:jc w:val="both"/>
              <w:rPr>
                <w:rFonts w:ascii="Arial" w:hAnsi="Arial" w:cs="Arial"/>
                <w:i/>
                <w:szCs w:val="24"/>
              </w:rPr>
            </w:pPr>
            <w:r w:rsidRPr="00AC6CC3">
              <w:rPr>
                <w:rFonts w:ascii="Arial" w:hAnsi="Arial" w:cs="Arial"/>
                <w:i/>
                <w:szCs w:val="24"/>
              </w:rPr>
              <w:t>Donna Mackenzie left the meeting</w:t>
            </w:r>
          </w:p>
        </w:tc>
        <w:tc>
          <w:tcPr>
            <w:tcW w:w="582" w:type="pct"/>
          </w:tcPr>
          <w:p w:rsidR="008A1E8F" w:rsidRPr="00A706A1" w:rsidRDefault="008A1E8F" w:rsidP="00823266">
            <w:pPr>
              <w:rPr>
                <w:rFonts w:ascii="Arial" w:hAnsi="Arial" w:cs="Arial"/>
                <w:szCs w:val="24"/>
              </w:rPr>
            </w:pPr>
          </w:p>
        </w:tc>
      </w:tr>
      <w:tr w:rsidR="008A1E8F" w:rsidRPr="00CD6661" w:rsidTr="00A706A1">
        <w:trPr>
          <w:trHeight w:val="480"/>
          <w:jc w:val="center"/>
        </w:trPr>
        <w:tc>
          <w:tcPr>
            <w:tcW w:w="4418" w:type="pct"/>
            <w:gridSpan w:val="5"/>
            <w:vAlign w:val="center"/>
          </w:tcPr>
          <w:p w:rsidR="008A1E8F" w:rsidRPr="00AC6CC3" w:rsidRDefault="008A1E8F" w:rsidP="00807AD1">
            <w:pPr>
              <w:jc w:val="both"/>
              <w:rPr>
                <w:rFonts w:ascii="Arial" w:hAnsi="Arial" w:cs="Arial"/>
                <w:b/>
                <w:szCs w:val="24"/>
              </w:rPr>
            </w:pPr>
            <w:r w:rsidRPr="00AC6CC3">
              <w:rPr>
                <w:rFonts w:ascii="Arial" w:hAnsi="Arial" w:cs="Arial"/>
                <w:b/>
                <w:szCs w:val="24"/>
              </w:rPr>
              <w:t>INTRODUCTORY ITEMS</w:t>
            </w:r>
          </w:p>
        </w:tc>
        <w:tc>
          <w:tcPr>
            <w:tcW w:w="582" w:type="pct"/>
          </w:tcPr>
          <w:p w:rsidR="008A1E8F" w:rsidRPr="00A706A1" w:rsidRDefault="008A1E8F" w:rsidP="00823266">
            <w:pPr>
              <w:rPr>
                <w:rFonts w:ascii="Arial" w:hAnsi="Arial" w:cs="Arial"/>
                <w:b/>
                <w:szCs w:val="24"/>
              </w:rPr>
            </w:pPr>
          </w:p>
        </w:tc>
      </w:tr>
      <w:tr w:rsidR="008A1E8F" w:rsidRPr="00CD6661" w:rsidTr="00A706A1">
        <w:trPr>
          <w:trHeight w:val="839"/>
          <w:jc w:val="center"/>
        </w:trPr>
        <w:tc>
          <w:tcPr>
            <w:tcW w:w="529" w:type="pct"/>
          </w:tcPr>
          <w:p w:rsidR="008A1E8F" w:rsidRPr="00AC6CC3" w:rsidRDefault="00A706A1" w:rsidP="005D1E7E">
            <w:pPr>
              <w:rPr>
                <w:rFonts w:ascii="Arial" w:hAnsi="Arial" w:cs="Arial"/>
                <w:b/>
                <w:szCs w:val="24"/>
              </w:rPr>
            </w:pPr>
            <w:r w:rsidRPr="00AC6CC3">
              <w:rPr>
                <w:rFonts w:ascii="Arial" w:hAnsi="Arial" w:cs="Arial"/>
                <w:b/>
                <w:szCs w:val="24"/>
              </w:rPr>
              <w:t>6</w:t>
            </w:r>
            <w:r w:rsidR="008A1E8F" w:rsidRPr="00AC6CC3">
              <w:rPr>
                <w:rFonts w:ascii="Arial" w:hAnsi="Arial" w:cs="Arial"/>
                <w:b/>
                <w:szCs w:val="24"/>
              </w:rPr>
              <w:t>.</w:t>
            </w:r>
          </w:p>
          <w:p w:rsidR="008A1E8F" w:rsidRPr="00AC6CC3" w:rsidRDefault="008A1E8F" w:rsidP="005D1E7E">
            <w:pPr>
              <w:rPr>
                <w:rFonts w:ascii="Arial" w:hAnsi="Arial" w:cs="Arial"/>
                <w:szCs w:val="24"/>
              </w:rPr>
            </w:pPr>
          </w:p>
          <w:p w:rsidR="008A1E8F" w:rsidRPr="00AC6CC3" w:rsidRDefault="008A1E8F" w:rsidP="005D1E7E">
            <w:pPr>
              <w:rPr>
                <w:rFonts w:ascii="Arial" w:hAnsi="Arial" w:cs="Arial"/>
                <w:szCs w:val="24"/>
              </w:rPr>
            </w:pPr>
            <w:r w:rsidRPr="00AC6CC3">
              <w:rPr>
                <w:rFonts w:ascii="Arial" w:hAnsi="Arial" w:cs="Arial"/>
                <w:szCs w:val="24"/>
              </w:rPr>
              <w:t>a</w:t>
            </w:r>
          </w:p>
          <w:p w:rsidR="008A1E8F" w:rsidRPr="00AC6CC3" w:rsidRDefault="008A1E8F" w:rsidP="005D1E7E">
            <w:pPr>
              <w:rPr>
                <w:rFonts w:ascii="Arial" w:hAnsi="Arial" w:cs="Arial"/>
                <w:szCs w:val="24"/>
              </w:rPr>
            </w:pPr>
          </w:p>
          <w:p w:rsidR="006151A5" w:rsidRPr="00AC6CC3" w:rsidRDefault="006151A5" w:rsidP="005D1E7E">
            <w:pPr>
              <w:rPr>
                <w:rFonts w:ascii="Arial" w:hAnsi="Arial" w:cs="Arial"/>
                <w:szCs w:val="24"/>
              </w:rPr>
            </w:pPr>
          </w:p>
          <w:p w:rsidR="001F7D66" w:rsidRPr="00AC6CC3" w:rsidRDefault="001F7D66" w:rsidP="005D1E7E">
            <w:pPr>
              <w:rPr>
                <w:rFonts w:ascii="Arial" w:hAnsi="Arial" w:cs="Arial"/>
                <w:szCs w:val="24"/>
              </w:rPr>
            </w:pPr>
          </w:p>
          <w:p w:rsidR="001F7D66" w:rsidRPr="00AC6CC3" w:rsidRDefault="001F7D66" w:rsidP="005D1E7E">
            <w:pPr>
              <w:rPr>
                <w:rFonts w:ascii="Arial" w:hAnsi="Arial" w:cs="Arial"/>
                <w:szCs w:val="24"/>
              </w:rPr>
            </w:pPr>
          </w:p>
          <w:p w:rsidR="008A1E8F" w:rsidRPr="00AC6CC3" w:rsidRDefault="008A1E8F" w:rsidP="005D1E7E">
            <w:pPr>
              <w:rPr>
                <w:rFonts w:ascii="Arial" w:hAnsi="Arial" w:cs="Arial"/>
                <w:szCs w:val="24"/>
              </w:rPr>
            </w:pPr>
            <w:r w:rsidRPr="00AC6CC3">
              <w:rPr>
                <w:rFonts w:ascii="Arial" w:hAnsi="Arial" w:cs="Arial"/>
                <w:szCs w:val="24"/>
              </w:rPr>
              <w:t>b</w:t>
            </w:r>
          </w:p>
          <w:p w:rsidR="008A1E8F" w:rsidRPr="00AC6CC3" w:rsidRDefault="008A1E8F" w:rsidP="005D1E7E">
            <w:pPr>
              <w:rPr>
                <w:rFonts w:ascii="Arial" w:hAnsi="Arial" w:cs="Arial"/>
                <w:szCs w:val="24"/>
              </w:rPr>
            </w:pPr>
          </w:p>
          <w:p w:rsidR="006151A5" w:rsidRPr="00AC6CC3" w:rsidRDefault="006151A5" w:rsidP="005D1E7E">
            <w:pPr>
              <w:rPr>
                <w:rFonts w:ascii="Arial" w:hAnsi="Arial" w:cs="Arial"/>
                <w:szCs w:val="24"/>
              </w:rPr>
            </w:pPr>
          </w:p>
          <w:p w:rsidR="006151A5" w:rsidRPr="00AC6CC3" w:rsidRDefault="006151A5" w:rsidP="005D1E7E">
            <w:pPr>
              <w:rPr>
                <w:rFonts w:ascii="Arial" w:hAnsi="Arial" w:cs="Arial"/>
                <w:szCs w:val="24"/>
              </w:rPr>
            </w:pPr>
          </w:p>
          <w:p w:rsidR="006151A5" w:rsidRPr="00AC6CC3" w:rsidRDefault="006151A5" w:rsidP="005D1E7E">
            <w:pPr>
              <w:rPr>
                <w:rFonts w:ascii="Arial" w:hAnsi="Arial" w:cs="Arial"/>
                <w:szCs w:val="24"/>
              </w:rPr>
            </w:pPr>
            <w:r w:rsidRPr="00AC6CC3">
              <w:rPr>
                <w:rFonts w:ascii="Arial" w:hAnsi="Arial" w:cs="Arial"/>
                <w:szCs w:val="24"/>
              </w:rPr>
              <w:t>c</w:t>
            </w:r>
          </w:p>
          <w:p w:rsidR="006151A5" w:rsidRPr="00AC6CC3" w:rsidRDefault="006151A5" w:rsidP="005D1E7E">
            <w:pPr>
              <w:rPr>
                <w:rFonts w:ascii="Arial" w:hAnsi="Arial" w:cs="Arial"/>
                <w:szCs w:val="24"/>
              </w:rPr>
            </w:pPr>
          </w:p>
          <w:p w:rsidR="006151A5" w:rsidRPr="00AC6CC3" w:rsidRDefault="006151A5" w:rsidP="005D1E7E">
            <w:pPr>
              <w:rPr>
                <w:rFonts w:ascii="Arial" w:hAnsi="Arial" w:cs="Arial"/>
                <w:szCs w:val="24"/>
              </w:rPr>
            </w:pPr>
          </w:p>
          <w:p w:rsidR="006151A5" w:rsidRPr="00AC6CC3" w:rsidRDefault="006151A5" w:rsidP="005D1E7E">
            <w:pPr>
              <w:rPr>
                <w:rFonts w:ascii="Arial" w:hAnsi="Arial" w:cs="Arial"/>
                <w:szCs w:val="24"/>
              </w:rPr>
            </w:pPr>
          </w:p>
          <w:p w:rsidR="001F7D66" w:rsidRPr="00AC6CC3" w:rsidRDefault="001F7D66" w:rsidP="005D1E7E">
            <w:pPr>
              <w:rPr>
                <w:rFonts w:ascii="Arial" w:hAnsi="Arial" w:cs="Arial"/>
                <w:szCs w:val="24"/>
              </w:rPr>
            </w:pPr>
          </w:p>
          <w:p w:rsidR="001F7D66" w:rsidRPr="00AC6CC3" w:rsidRDefault="001F7D66" w:rsidP="005D1E7E">
            <w:pPr>
              <w:rPr>
                <w:rFonts w:ascii="Arial" w:hAnsi="Arial" w:cs="Arial"/>
                <w:szCs w:val="24"/>
              </w:rPr>
            </w:pPr>
          </w:p>
          <w:p w:rsidR="006151A5" w:rsidRPr="00AC6CC3" w:rsidRDefault="006151A5" w:rsidP="005D1E7E">
            <w:pPr>
              <w:rPr>
                <w:rFonts w:ascii="Arial" w:hAnsi="Arial" w:cs="Arial"/>
                <w:szCs w:val="24"/>
              </w:rPr>
            </w:pPr>
            <w:r w:rsidRPr="00AC6CC3">
              <w:rPr>
                <w:rFonts w:ascii="Arial" w:hAnsi="Arial" w:cs="Arial"/>
                <w:szCs w:val="24"/>
              </w:rPr>
              <w:t>d</w:t>
            </w:r>
          </w:p>
          <w:p w:rsidR="00C301E6" w:rsidRPr="00AC6CC3" w:rsidRDefault="00C301E6" w:rsidP="005D1E7E">
            <w:pPr>
              <w:rPr>
                <w:rFonts w:ascii="Arial" w:hAnsi="Arial" w:cs="Arial"/>
                <w:szCs w:val="24"/>
              </w:rPr>
            </w:pPr>
          </w:p>
          <w:p w:rsidR="00C301E6" w:rsidRPr="00AC6CC3" w:rsidRDefault="00C301E6" w:rsidP="005D1E7E">
            <w:pPr>
              <w:rPr>
                <w:rFonts w:ascii="Arial" w:hAnsi="Arial" w:cs="Arial"/>
                <w:szCs w:val="24"/>
              </w:rPr>
            </w:pPr>
          </w:p>
          <w:p w:rsidR="00C301E6" w:rsidRPr="00AC6CC3" w:rsidRDefault="00C301E6" w:rsidP="005D1E7E">
            <w:pPr>
              <w:rPr>
                <w:rFonts w:ascii="Arial" w:hAnsi="Arial" w:cs="Arial"/>
                <w:szCs w:val="24"/>
              </w:rPr>
            </w:pPr>
          </w:p>
          <w:p w:rsidR="00C301E6" w:rsidRPr="00AC6CC3" w:rsidRDefault="00C301E6" w:rsidP="005D1E7E">
            <w:pPr>
              <w:rPr>
                <w:rFonts w:ascii="Arial" w:hAnsi="Arial" w:cs="Arial"/>
                <w:szCs w:val="24"/>
              </w:rPr>
            </w:pPr>
          </w:p>
          <w:p w:rsidR="00C301E6" w:rsidRPr="00AC6CC3" w:rsidRDefault="00C301E6" w:rsidP="005D1E7E">
            <w:pPr>
              <w:rPr>
                <w:rFonts w:ascii="Arial" w:hAnsi="Arial" w:cs="Arial"/>
                <w:szCs w:val="24"/>
              </w:rPr>
            </w:pPr>
          </w:p>
          <w:p w:rsidR="00C301E6" w:rsidRPr="00AC6CC3" w:rsidRDefault="00C301E6" w:rsidP="005D1E7E">
            <w:pPr>
              <w:rPr>
                <w:rFonts w:ascii="Arial" w:hAnsi="Arial" w:cs="Arial"/>
                <w:szCs w:val="24"/>
              </w:rPr>
            </w:pPr>
            <w:r w:rsidRPr="00AC6CC3">
              <w:rPr>
                <w:rFonts w:ascii="Arial" w:hAnsi="Arial" w:cs="Arial"/>
                <w:szCs w:val="24"/>
              </w:rPr>
              <w:t>e</w:t>
            </w:r>
          </w:p>
          <w:p w:rsidR="00C301E6" w:rsidRPr="00AC6CC3" w:rsidRDefault="00C301E6" w:rsidP="005D1E7E">
            <w:pPr>
              <w:rPr>
                <w:rFonts w:ascii="Arial" w:hAnsi="Arial" w:cs="Arial"/>
                <w:szCs w:val="24"/>
              </w:rPr>
            </w:pPr>
          </w:p>
          <w:p w:rsidR="00C301E6" w:rsidRPr="00AC6CC3" w:rsidRDefault="00C301E6" w:rsidP="005D1E7E">
            <w:pPr>
              <w:rPr>
                <w:rFonts w:ascii="Arial" w:hAnsi="Arial" w:cs="Arial"/>
                <w:szCs w:val="24"/>
              </w:rPr>
            </w:pPr>
          </w:p>
          <w:p w:rsidR="00C301E6" w:rsidRPr="00AC6CC3" w:rsidRDefault="00C301E6" w:rsidP="005D1E7E">
            <w:pPr>
              <w:rPr>
                <w:rFonts w:ascii="Arial" w:hAnsi="Arial" w:cs="Arial"/>
                <w:szCs w:val="24"/>
              </w:rPr>
            </w:pPr>
          </w:p>
        </w:tc>
        <w:tc>
          <w:tcPr>
            <w:tcW w:w="3889" w:type="pct"/>
            <w:gridSpan w:val="4"/>
            <w:vAlign w:val="center"/>
          </w:tcPr>
          <w:p w:rsidR="008A1E8F" w:rsidRPr="00AC6CC3" w:rsidRDefault="00A706A1" w:rsidP="00807AD1">
            <w:pPr>
              <w:jc w:val="both"/>
              <w:rPr>
                <w:rFonts w:ascii="Arial" w:hAnsi="Arial" w:cs="Arial"/>
                <w:b/>
                <w:szCs w:val="24"/>
              </w:rPr>
            </w:pPr>
            <w:r w:rsidRPr="00AC6CC3">
              <w:rPr>
                <w:rFonts w:ascii="Arial" w:hAnsi="Arial" w:cs="Arial"/>
                <w:b/>
                <w:szCs w:val="24"/>
              </w:rPr>
              <w:t>Minutes of Last Meeting on 07 June</w:t>
            </w:r>
            <w:r w:rsidR="008A1E8F" w:rsidRPr="00AC6CC3">
              <w:rPr>
                <w:rFonts w:ascii="Arial" w:hAnsi="Arial" w:cs="Arial"/>
                <w:b/>
                <w:szCs w:val="24"/>
              </w:rPr>
              <w:t xml:space="preserve"> 2017 and Matters Arising</w:t>
            </w:r>
          </w:p>
          <w:p w:rsidR="008A1E8F" w:rsidRPr="00AC6CC3" w:rsidRDefault="008A1E8F" w:rsidP="00807AD1">
            <w:pPr>
              <w:jc w:val="both"/>
              <w:rPr>
                <w:rFonts w:ascii="Arial" w:hAnsi="Arial" w:cs="Arial"/>
                <w:szCs w:val="24"/>
              </w:rPr>
            </w:pPr>
          </w:p>
          <w:p w:rsidR="00D76CC5" w:rsidRPr="00AC6CC3" w:rsidRDefault="00D76CC5" w:rsidP="00807AD1">
            <w:pPr>
              <w:jc w:val="both"/>
              <w:rPr>
                <w:rFonts w:ascii="Arial" w:hAnsi="Arial" w:cs="Arial"/>
                <w:bCs/>
                <w:szCs w:val="24"/>
              </w:rPr>
            </w:pPr>
            <w:r w:rsidRPr="00AC6CC3">
              <w:rPr>
                <w:rFonts w:ascii="Arial" w:hAnsi="Arial" w:cs="Arial"/>
                <w:bCs/>
                <w:szCs w:val="24"/>
              </w:rPr>
              <w:t>The Minutes of the meeting were approved as a true and accurate record</w:t>
            </w:r>
            <w:r w:rsidR="00A706A1" w:rsidRPr="00AC6CC3">
              <w:rPr>
                <w:rFonts w:ascii="Arial" w:hAnsi="Arial" w:cs="Arial"/>
                <w:bCs/>
                <w:szCs w:val="24"/>
              </w:rPr>
              <w:t xml:space="preserve"> of the business of the meeting. </w:t>
            </w:r>
          </w:p>
          <w:p w:rsidR="00A706A1" w:rsidRPr="00AC6CC3" w:rsidRDefault="00A706A1" w:rsidP="00807AD1">
            <w:pPr>
              <w:jc w:val="both"/>
              <w:rPr>
                <w:rFonts w:ascii="Arial" w:hAnsi="Arial" w:cs="Arial"/>
                <w:bCs/>
                <w:szCs w:val="24"/>
              </w:rPr>
            </w:pPr>
          </w:p>
          <w:p w:rsidR="00967864" w:rsidRPr="00AC6CC3" w:rsidRDefault="00967864" w:rsidP="00807AD1">
            <w:pPr>
              <w:jc w:val="both"/>
              <w:rPr>
                <w:rFonts w:ascii="Arial" w:hAnsi="Arial" w:cs="Arial"/>
                <w:b/>
                <w:bCs/>
                <w:szCs w:val="24"/>
              </w:rPr>
            </w:pPr>
            <w:r w:rsidRPr="00AC6CC3">
              <w:rPr>
                <w:rFonts w:ascii="Arial" w:hAnsi="Arial" w:cs="Arial"/>
                <w:b/>
                <w:bCs/>
                <w:szCs w:val="24"/>
              </w:rPr>
              <w:t>Actions</w:t>
            </w:r>
          </w:p>
          <w:p w:rsidR="008A1E8F" w:rsidRPr="00AC6CC3" w:rsidRDefault="008A1E8F" w:rsidP="00807AD1">
            <w:pPr>
              <w:jc w:val="both"/>
              <w:rPr>
                <w:rFonts w:ascii="Arial" w:hAnsi="Arial" w:cs="Arial"/>
                <w:szCs w:val="24"/>
              </w:rPr>
            </w:pPr>
          </w:p>
          <w:p w:rsidR="00967864" w:rsidRPr="00AC6CC3" w:rsidRDefault="00967864" w:rsidP="00807AD1">
            <w:pPr>
              <w:jc w:val="both"/>
              <w:rPr>
                <w:rFonts w:ascii="Arial" w:hAnsi="Arial" w:cs="Arial"/>
                <w:szCs w:val="24"/>
              </w:rPr>
            </w:pPr>
            <w:r w:rsidRPr="00AC6CC3">
              <w:rPr>
                <w:rFonts w:ascii="Arial" w:hAnsi="Arial" w:cs="Arial"/>
                <w:bCs/>
                <w:szCs w:val="24"/>
              </w:rPr>
              <w:t xml:space="preserve">The Council confirmed that the following actions from the </w:t>
            </w:r>
            <w:r w:rsidR="00A657D8" w:rsidRPr="00AC6CC3">
              <w:rPr>
                <w:rFonts w:ascii="Arial" w:hAnsi="Arial" w:cs="Arial"/>
                <w:bCs/>
                <w:szCs w:val="24"/>
              </w:rPr>
              <w:t>07 June</w:t>
            </w:r>
            <w:r w:rsidR="000672A6" w:rsidRPr="00AC6CC3">
              <w:rPr>
                <w:rFonts w:ascii="Arial" w:hAnsi="Arial" w:cs="Arial"/>
                <w:bCs/>
                <w:szCs w:val="24"/>
              </w:rPr>
              <w:t xml:space="preserve"> 2017 had been completed</w:t>
            </w:r>
            <w:r w:rsidRPr="00AC6CC3">
              <w:rPr>
                <w:rFonts w:ascii="Arial" w:hAnsi="Arial" w:cs="Arial"/>
                <w:bCs/>
                <w:szCs w:val="24"/>
              </w:rPr>
              <w:t xml:space="preserve"> or were on the agenda for the meeting: </w:t>
            </w:r>
            <w:r w:rsidR="00A657D8" w:rsidRPr="00AC6CC3">
              <w:rPr>
                <w:rFonts w:ascii="Arial" w:hAnsi="Arial" w:cs="Arial"/>
                <w:szCs w:val="24"/>
              </w:rPr>
              <w:t xml:space="preserve">10(h), 12(c), 13(b), 14(a) 16(d), 17(g) and 18(a). </w:t>
            </w:r>
          </w:p>
          <w:p w:rsidR="00A657D8" w:rsidRPr="00AC6CC3" w:rsidRDefault="00A657D8" w:rsidP="00807AD1">
            <w:pPr>
              <w:jc w:val="both"/>
              <w:rPr>
                <w:rFonts w:ascii="Arial" w:hAnsi="Arial" w:cs="Arial"/>
                <w:bCs/>
                <w:szCs w:val="24"/>
              </w:rPr>
            </w:pPr>
          </w:p>
          <w:p w:rsidR="00A657D8" w:rsidRPr="00AC6CC3" w:rsidRDefault="00A657D8" w:rsidP="00807AD1">
            <w:pPr>
              <w:jc w:val="both"/>
            </w:pPr>
            <w:r w:rsidRPr="00AC6CC3">
              <w:rPr>
                <w:rFonts w:ascii="Arial" w:hAnsi="Arial" w:cs="Arial"/>
                <w:b/>
                <w:bCs/>
                <w:szCs w:val="24"/>
              </w:rPr>
              <w:t xml:space="preserve">Item 13(b); </w:t>
            </w:r>
            <w:r w:rsidRPr="00AC6CC3">
              <w:rPr>
                <w:rFonts w:ascii="Arial" w:hAnsi="Arial" w:cs="Arial"/>
                <w:b/>
              </w:rPr>
              <w:t>Code of Conduct</w:t>
            </w:r>
            <w:r w:rsidRPr="00AC6CC3">
              <w:rPr>
                <w:rFonts w:ascii="Arial" w:hAnsi="Arial" w:cs="Arial"/>
                <w:b/>
                <w:bCs/>
                <w:szCs w:val="24"/>
              </w:rPr>
              <w:t xml:space="preserve"> </w:t>
            </w:r>
            <w:r w:rsidRPr="00AC6CC3">
              <w:rPr>
                <w:rFonts w:ascii="Arial" w:hAnsi="Arial" w:cs="Arial"/>
                <w:bCs/>
                <w:szCs w:val="24"/>
              </w:rPr>
              <w:t xml:space="preserve">– </w:t>
            </w:r>
            <w:r w:rsidRPr="00AC6CC3">
              <w:rPr>
                <w:rFonts w:ascii="Arial" w:hAnsi="Arial" w:cs="Arial"/>
              </w:rPr>
              <w:t xml:space="preserve">The Director of Corporate Affairs reported that once the Governor Governance Working Group had considered the proposed changes to the Code of Conduct in the context of the approved changes to the Constitution, then a recommendation will come to </w:t>
            </w:r>
            <w:r w:rsidR="00062BEC">
              <w:rPr>
                <w:rFonts w:ascii="Arial" w:hAnsi="Arial" w:cs="Arial"/>
              </w:rPr>
              <w:t>a future</w:t>
            </w:r>
            <w:r w:rsidRPr="00AC6CC3">
              <w:rPr>
                <w:rFonts w:ascii="Arial" w:hAnsi="Arial" w:cs="Arial"/>
              </w:rPr>
              <w:t xml:space="preserve"> Council of Governors</w:t>
            </w:r>
            <w:r w:rsidR="00062BEC">
              <w:rPr>
                <w:rFonts w:ascii="Arial" w:hAnsi="Arial" w:cs="Arial"/>
              </w:rPr>
              <w:t xml:space="preserve"> meeting</w:t>
            </w:r>
            <w:r w:rsidRPr="00AC6CC3">
              <w:rPr>
                <w:rFonts w:ascii="Arial" w:hAnsi="Arial" w:cs="Arial"/>
              </w:rPr>
              <w:t>.</w:t>
            </w:r>
          </w:p>
          <w:p w:rsidR="008A1E8F" w:rsidRPr="00AC6CC3" w:rsidRDefault="008A1E8F" w:rsidP="00807AD1">
            <w:pPr>
              <w:jc w:val="both"/>
              <w:rPr>
                <w:rFonts w:ascii="Arial" w:hAnsi="Arial" w:cs="Arial"/>
                <w:szCs w:val="24"/>
              </w:rPr>
            </w:pPr>
          </w:p>
          <w:p w:rsidR="00A706A1" w:rsidRPr="00AC6CC3" w:rsidRDefault="00A657D8" w:rsidP="00807AD1">
            <w:pPr>
              <w:jc w:val="both"/>
              <w:rPr>
                <w:rFonts w:ascii="Arial" w:hAnsi="Arial" w:cs="Arial"/>
                <w:szCs w:val="24"/>
              </w:rPr>
            </w:pPr>
            <w:r w:rsidRPr="00AC6CC3">
              <w:rPr>
                <w:rFonts w:ascii="Arial" w:hAnsi="Arial" w:cs="Arial"/>
                <w:b/>
                <w:szCs w:val="24"/>
              </w:rPr>
              <w:t xml:space="preserve">Item 16(d); </w:t>
            </w:r>
            <w:r w:rsidR="00A706A1" w:rsidRPr="00AC6CC3">
              <w:rPr>
                <w:rFonts w:ascii="Arial" w:hAnsi="Arial" w:cs="Arial"/>
                <w:b/>
                <w:szCs w:val="24"/>
              </w:rPr>
              <w:t>P</w:t>
            </w:r>
            <w:r w:rsidRPr="00AC6CC3">
              <w:rPr>
                <w:rFonts w:ascii="Arial" w:hAnsi="Arial" w:cs="Arial"/>
                <w:b/>
                <w:szCs w:val="24"/>
              </w:rPr>
              <w:t xml:space="preserve">ay </w:t>
            </w:r>
            <w:r w:rsidR="00A706A1" w:rsidRPr="00AC6CC3">
              <w:rPr>
                <w:rFonts w:ascii="Arial" w:hAnsi="Arial" w:cs="Arial"/>
                <w:b/>
                <w:szCs w:val="24"/>
              </w:rPr>
              <w:t>&amp;</w:t>
            </w:r>
            <w:r w:rsidRPr="00AC6CC3">
              <w:rPr>
                <w:rFonts w:ascii="Arial" w:hAnsi="Arial" w:cs="Arial"/>
                <w:b/>
                <w:szCs w:val="24"/>
              </w:rPr>
              <w:t xml:space="preserve"> </w:t>
            </w:r>
            <w:r w:rsidR="00C301E6" w:rsidRPr="00AC6CC3">
              <w:rPr>
                <w:rFonts w:ascii="Arial" w:hAnsi="Arial" w:cs="Arial"/>
                <w:b/>
                <w:szCs w:val="24"/>
              </w:rPr>
              <w:t>D</w:t>
            </w:r>
            <w:r w:rsidRPr="00AC6CC3">
              <w:rPr>
                <w:rFonts w:ascii="Arial" w:hAnsi="Arial" w:cs="Arial"/>
                <w:b/>
                <w:szCs w:val="24"/>
              </w:rPr>
              <w:t>isplay</w:t>
            </w:r>
            <w:r w:rsidR="00A706A1" w:rsidRPr="00AC6CC3">
              <w:rPr>
                <w:rFonts w:ascii="Arial" w:hAnsi="Arial" w:cs="Arial"/>
                <w:b/>
                <w:szCs w:val="24"/>
              </w:rPr>
              <w:t xml:space="preserve"> machines</w:t>
            </w:r>
            <w:r w:rsidR="00A706A1" w:rsidRPr="00AC6CC3">
              <w:rPr>
                <w:rFonts w:ascii="Arial" w:hAnsi="Arial" w:cs="Arial"/>
                <w:szCs w:val="24"/>
              </w:rPr>
              <w:t xml:space="preserve"> – </w:t>
            </w:r>
            <w:r w:rsidR="00C301E6" w:rsidRPr="00AC6CC3">
              <w:rPr>
                <w:rFonts w:ascii="Arial" w:hAnsi="Arial" w:cs="Arial"/>
                <w:szCs w:val="24"/>
              </w:rPr>
              <w:t>The Director of Finance reported that</w:t>
            </w:r>
            <w:r w:rsidR="00A706A1" w:rsidRPr="00AC6CC3">
              <w:rPr>
                <w:rFonts w:ascii="Arial" w:hAnsi="Arial" w:cs="Arial"/>
                <w:szCs w:val="24"/>
              </w:rPr>
              <w:t xml:space="preserve"> all machines</w:t>
            </w:r>
            <w:r w:rsidR="00C301E6" w:rsidRPr="00AC6CC3">
              <w:rPr>
                <w:rFonts w:ascii="Arial" w:hAnsi="Arial" w:cs="Arial"/>
                <w:szCs w:val="24"/>
              </w:rPr>
              <w:t xml:space="preserve"> are designed to</w:t>
            </w:r>
            <w:r w:rsidR="00A706A1" w:rsidRPr="00AC6CC3">
              <w:rPr>
                <w:rFonts w:ascii="Arial" w:hAnsi="Arial" w:cs="Arial"/>
                <w:szCs w:val="24"/>
              </w:rPr>
              <w:t xml:space="preserve"> take £2 coins and </w:t>
            </w:r>
            <w:r w:rsidR="00C301E6" w:rsidRPr="00AC6CC3">
              <w:rPr>
                <w:rFonts w:ascii="Arial" w:hAnsi="Arial" w:cs="Arial"/>
                <w:szCs w:val="24"/>
              </w:rPr>
              <w:t xml:space="preserve">if a </w:t>
            </w:r>
            <w:r w:rsidR="00A706A1" w:rsidRPr="00AC6CC3">
              <w:rPr>
                <w:rFonts w:ascii="Arial" w:hAnsi="Arial" w:cs="Arial"/>
                <w:szCs w:val="24"/>
              </w:rPr>
              <w:t>particular machine i</w:t>
            </w:r>
            <w:r w:rsidR="00C301E6" w:rsidRPr="00AC6CC3">
              <w:rPr>
                <w:rFonts w:ascii="Arial" w:hAnsi="Arial" w:cs="Arial"/>
                <w:szCs w:val="24"/>
              </w:rPr>
              <w:t>s not then</w:t>
            </w:r>
            <w:r w:rsidR="00A706A1" w:rsidRPr="00AC6CC3">
              <w:rPr>
                <w:rFonts w:ascii="Arial" w:hAnsi="Arial" w:cs="Arial"/>
                <w:szCs w:val="24"/>
              </w:rPr>
              <w:t xml:space="preserve"> it is a fault. </w:t>
            </w:r>
            <w:r w:rsidR="00C301E6" w:rsidRPr="00AC6CC3">
              <w:rPr>
                <w:rFonts w:ascii="Arial" w:hAnsi="Arial" w:cs="Arial"/>
                <w:szCs w:val="24"/>
              </w:rPr>
              <w:t xml:space="preserve">He said no reports had been received to suggest there had been a fault and explained that the company who manage the machines would monitor and take appropriate actions. </w:t>
            </w:r>
          </w:p>
          <w:p w:rsidR="00A657D8" w:rsidRPr="00AC6CC3" w:rsidRDefault="00A657D8" w:rsidP="00807AD1">
            <w:pPr>
              <w:jc w:val="both"/>
              <w:rPr>
                <w:rFonts w:ascii="Arial" w:hAnsi="Arial" w:cs="Arial"/>
                <w:szCs w:val="24"/>
              </w:rPr>
            </w:pPr>
          </w:p>
          <w:p w:rsidR="00A706A1" w:rsidRPr="00AC6CC3" w:rsidRDefault="00A657D8" w:rsidP="00807AD1">
            <w:pPr>
              <w:jc w:val="both"/>
              <w:rPr>
                <w:rFonts w:ascii="Arial" w:hAnsi="Arial" w:cs="Arial"/>
                <w:szCs w:val="24"/>
              </w:rPr>
            </w:pPr>
            <w:r w:rsidRPr="00AC6CC3">
              <w:rPr>
                <w:rFonts w:ascii="Arial" w:hAnsi="Arial" w:cs="Arial"/>
                <w:b/>
                <w:szCs w:val="24"/>
              </w:rPr>
              <w:t xml:space="preserve">Item </w:t>
            </w:r>
            <w:r w:rsidR="00A706A1" w:rsidRPr="00AC6CC3">
              <w:rPr>
                <w:rFonts w:ascii="Arial" w:hAnsi="Arial" w:cs="Arial"/>
                <w:b/>
                <w:szCs w:val="24"/>
              </w:rPr>
              <w:t>17</w:t>
            </w:r>
            <w:r w:rsidRPr="00AC6CC3">
              <w:rPr>
                <w:rFonts w:ascii="Arial" w:hAnsi="Arial" w:cs="Arial"/>
                <w:b/>
                <w:szCs w:val="24"/>
              </w:rPr>
              <w:t>(</w:t>
            </w:r>
            <w:r w:rsidR="00A706A1" w:rsidRPr="00AC6CC3">
              <w:rPr>
                <w:rFonts w:ascii="Arial" w:hAnsi="Arial" w:cs="Arial"/>
                <w:b/>
                <w:szCs w:val="24"/>
              </w:rPr>
              <w:t>g</w:t>
            </w:r>
            <w:r w:rsidRPr="00AC6CC3">
              <w:rPr>
                <w:rFonts w:ascii="Arial" w:hAnsi="Arial" w:cs="Arial"/>
                <w:b/>
                <w:szCs w:val="24"/>
              </w:rPr>
              <w:t>)</w:t>
            </w:r>
            <w:r w:rsidR="00C301E6" w:rsidRPr="00AC6CC3">
              <w:rPr>
                <w:rFonts w:ascii="Arial" w:hAnsi="Arial" w:cs="Arial"/>
                <w:b/>
                <w:szCs w:val="24"/>
              </w:rPr>
              <w:t xml:space="preserve">; CBT </w:t>
            </w:r>
            <w:r w:rsidR="00A706A1" w:rsidRPr="00AC6CC3">
              <w:rPr>
                <w:rFonts w:ascii="Arial" w:hAnsi="Arial" w:cs="Arial"/>
                <w:szCs w:val="24"/>
              </w:rPr>
              <w:t>–</w:t>
            </w:r>
            <w:r w:rsidR="00C301E6" w:rsidRPr="00AC6CC3">
              <w:rPr>
                <w:rFonts w:ascii="Arial" w:hAnsi="Arial" w:cs="Arial"/>
                <w:szCs w:val="24"/>
              </w:rPr>
              <w:t xml:space="preserve"> </w:t>
            </w:r>
            <w:r w:rsidR="00A706A1" w:rsidRPr="00AC6CC3">
              <w:rPr>
                <w:rFonts w:ascii="Arial" w:hAnsi="Arial" w:cs="Arial"/>
                <w:szCs w:val="24"/>
              </w:rPr>
              <w:t xml:space="preserve">Geoff </w:t>
            </w:r>
            <w:r w:rsidR="00C301E6" w:rsidRPr="00AC6CC3">
              <w:rPr>
                <w:rFonts w:ascii="Arial" w:hAnsi="Arial" w:cs="Arial"/>
                <w:szCs w:val="24"/>
              </w:rPr>
              <w:t xml:space="preserve">Braham requested an update on the </w:t>
            </w:r>
            <w:r w:rsidR="00A706A1" w:rsidRPr="00AC6CC3">
              <w:rPr>
                <w:rFonts w:ascii="Arial" w:hAnsi="Arial" w:cs="Arial"/>
                <w:szCs w:val="24"/>
              </w:rPr>
              <w:t>effectiveness of</w:t>
            </w:r>
            <w:r w:rsidR="00C301E6" w:rsidRPr="00AC6CC3">
              <w:rPr>
                <w:rFonts w:ascii="Arial" w:hAnsi="Arial" w:cs="Arial"/>
                <w:szCs w:val="24"/>
              </w:rPr>
              <w:t xml:space="preserve"> CBT as a treatment and the Chief Executive said there had been a report from AHSN on the effectiveness of CBT and</w:t>
            </w:r>
            <w:r w:rsidR="00062BEC">
              <w:rPr>
                <w:rFonts w:ascii="Arial" w:hAnsi="Arial" w:cs="Arial"/>
                <w:szCs w:val="24"/>
              </w:rPr>
              <w:t xml:space="preserve"> this</w:t>
            </w:r>
            <w:r w:rsidR="00C301E6" w:rsidRPr="00AC6CC3">
              <w:rPr>
                <w:rFonts w:ascii="Arial" w:hAnsi="Arial" w:cs="Arial"/>
                <w:szCs w:val="24"/>
              </w:rPr>
              <w:t xml:space="preserve"> would </w:t>
            </w:r>
            <w:r w:rsidR="00062BEC">
              <w:rPr>
                <w:rFonts w:ascii="Arial" w:hAnsi="Arial" w:cs="Arial"/>
                <w:szCs w:val="24"/>
              </w:rPr>
              <w:t xml:space="preserve">be </w:t>
            </w:r>
            <w:r w:rsidR="00C301E6" w:rsidRPr="00AC6CC3">
              <w:rPr>
                <w:rFonts w:ascii="Arial" w:hAnsi="Arial" w:cs="Arial"/>
                <w:szCs w:val="24"/>
              </w:rPr>
              <w:t>circulate</w:t>
            </w:r>
            <w:r w:rsidR="00062BEC">
              <w:rPr>
                <w:rFonts w:ascii="Arial" w:hAnsi="Arial" w:cs="Arial"/>
                <w:szCs w:val="24"/>
              </w:rPr>
              <w:t>d separately</w:t>
            </w:r>
            <w:r w:rsidR="00C301E6" w:rsidRPr="00AC6CC3">
              <w:rPr>
                <w:rFonts w:ascii="Arial" w:hAnsi="Arial" w:cs="Arial"/>
                <w:szCs w:val="24"/>
              </w:rPr>
              <w:t xml:space="preserve">. </w:t>
            </w:r>
            <w:r w:rsidR="00A706A1" w:rsidRPr="00AC6CC3">
              <w:rPr>
                <w:rFonts w:ascii="Arial" w:hAnsi="Arial" w:cs="Arial"/>
                <w:szCs w:val="24"/>
              </w:rPr>
              <w:t xml:space="preserve"> </w:t>
            </w:r>
          </w:p>
          <w:p w:rsidR="00A706A1" w:rsidRPr="00AC6CC3" w:rsidRDefault="00A706A1" w:rsidP="00807AD1">
            <w:pPr>
              <w:jc w:val="both"/>
              <w:rPr>
                <w:rFonts w:ascii="Arial" w:hAnsi="Arial" w:cs="Arial"/>
                <w:szCs w:val="24"/>
              </w:rPr>
            </w:pPr>
          </w:p>
        </w:tc>
        <w:tc>
          <w:tcPr>
            <w:tcW w:w="582" w:type="pct"/>
          </w:tcPr>
          <w:p w:rsidR="008A1E8F" w:rsidRPr="00A706A1" w:rsidRDefault="008A1E8F" w:rsidP="00823266">
            <w:pPr>
              <w:rPr>
                <w:rFonts w:ascii="Arial" w:hAnsi="Arial" w:cs="Arial"/>
                <w:szCs w:val="24"/>
              </w:rPr>
            </w:pPr>
          </w:p>
          <w:p w:rsidR="00967864" w:rsidRPr="00A706A1" w:rsidRDefault="00967864" w:rsidP="00823266">
            <w:pPr>
              <w:rPr>
                <w:rFonts w:ascii="Arial" w:hAnsi="Arial" w:cs="Arial"/>
                <w:szCs w:val="24"/>
              </w:rPr>
            </w:pPr>
          </w:p>
          <w:p w:rsidR="00967864" w:rsidRPr="00A706A1" w:rsidRDefault="00967864" w:rsidP="00823266">
            <w:pPr>
              <w:rPr>
                <w:rFonts w:ascii="Arial" w:hAnsi="Arial" w:cs="Arial"/>
                <w:szCs w:val="24"/>
              </w:rPr>
            </w:pPr>
          </w:p>
          <w:p w:rsidR="00967864" w:rsidRPr="00A706A1" w:rsidRDefault="00967864" w:rsidP="00823266">
            <w:pPr>
              <w:rPr>
                <w:rFonts w:ascii="Arial" w:hAnsi="Arial" w:cs="Arial"/>
                <w:szCs w:val="24"/>
              </w:rPr>
            </w:pPr>
          </w:p>
          <w:p w:rsidR="00967864" w:rsidRPr="00A706A1" w:rsidRDefault="00967864" w:rsidP="00823266">
            <w:pPr>
              <w:rPr>
                <w:rFonts w:ascii="Arial" w:hAnsi="Arial" w:cs="Arial"/>
                <w:szCs w:val="24"/>
              </w:rPr>
            </w:pPr>
          </w:p>
          <w:p w:rsidR="00967864" w:rsidRPr="00A706A1" w:rsidRDefault="00967864" w:rsidP="00823266">
            <w:pPr>
              <w:rPr>
                <w:rFonts w:ascii="Arial" w:hAnsi="Arial" w:cs="Arial"/>
                <w:szCs w:val="24"/>
              </w:rPr>
            </w:pPr>
          </w:p>
          <w:p w:rsidR="00967864" w:rsidRPr="00A706A1" w:rsidRDefault="00967864" w:rsidP="00823266">
            <w:pPr>
              <w:rPr>
                <w:rFonts w:ascii="Arial" w:hAnsi="Arial" w:cs="Arial"/>
                <w:szCs w:val="24"/>
              </w:rPr>
            </w:pPr>
          </w:p>
          <w:p w:rsidR="00967864" w:rsidRPr="00A706A1" w:rsidRDefault="00967864" w:rsidP="00823266">
            <w:pPr>
              <w:rPr>
                <w:rFonts w:ascii="Arial" w:hAnsi="Arial" w:cs="Arial"/>
                <w:szCs w:val="24"/>
              </w:rPr>
            </w:pPr>
          </w:p>
          <w:p w:rsidR="00967864" w:rsidRPr="00A706A1" w:rsidRDefault="00967864" w:rsidP="00823266">
            <w:pPr>
              <w:rPr>
                <w:rFonts w:ascii="Arial" w:hAnsi="Arial" w:cs="Arial"/>
                <w:szCs w:val="24"/>
              </w:rPr>
            </w:pPr>
          </w:p>
          <w:p w:rsidR="00967864" w:rsidRPr="00A706A1" w:rsidRDefault="00967864" w:rsidP="00823266">
            <w:pPr>
              <w:rPr>
                <w:rFonts w:ascii="Arial" w:hAnsi="Arial" w:cs="Arial"/>
                <w:szCs w:val="24"/>
              </w:rPr>
            </w:pPr>
          </w:p>
          <w:p w:rsidR="00967864" w:rsidRPr="00A706A1" w:rsidRDefault="00967864" w:rsidP="00823266">
            <w:pPr>
              <w:rPr>
                <w:rFonts w:ascii="Arial" w:hAnsi="Arial" w:cs="Arial"/>
                <w:szCs w:val="24"/>
              </w:rPr>
            </w:pPr>
          </w:p>
          <w:p w:rsidR="00967864" w:rsidRPr="00A706A1" w:rsidRDefault="00967864" w:rsidP="00823266">
            <w:pPr>
              <w:rPr>
                <w:rFonts w:ascii="Arial" w:hAnsi="Arial" w:cs="Arial"/>
                <w:szCs w:val="24"/>
              </w:rPr>
            </w:pPr>
          </w:p>
          <w:p w:rsidR="00967864" w:rsidRPr="00A706A1" w:rsidRDefault="00967864" w:rsidP="00823266">
            <w:pPr>
              <w:rPr>
                <w:rFonts w:ascii="Arial" w:hAnsi="Arial" w:cs="Arial"/>
                <w:szCs w:val="24"/>
              </w:rPr>
            </w:pPr>
          </w:p>
          <w:p w:rsidR="00967864" w:rsidRPr="00A706A1" w:rsidRDefault="00967864" w:rsidP="00823266">
            <w:pPr>
              <w:rPr>
                <w:rFonts w:ascii="Arial" w:hAnsi="Arial" w:cs="Arial"/>
                <w:szCs w:val="24"/>
              </w:rPr>
            </w:pPr>
          </w:p>
          <w:p w:rsidR="00967864" w:rsidRPr="00A706A1" w:rsidRDefault="00967864" w:rsidP="00823266">
            <w:pPr>
              <w:rPr>
                <w:rFonts w:ascii="Arial" w:hAnsi="Arial" w:cs="Arial"/>
                <w:b/>
                <w:szCs w:val="24"/>
              </w:rPr>
            </w:pPr>
          </w:p>
        </w:tc>
      </w:tr>
      <w:tr w:rsidR="008A1E8F" w:rsidRPr="00CD6661" w:rsidTr="00A706A1">
        <w:trPr>
          <w:trHeight w:val="839"/>
          <w:jc w:val="center"/>
        </w:trPr>
        <w:tc>
          <w:tcPr>
            <w:tcW w:w="529" w:type="pct"/>
          </w:tcPr>
          <w:p w:rsidR="008A1E8F" w:rsidRPr="00AC6CC3" w:rsidRDefault="00A706A1" w:rsidP="005D1E7E">
            <w:pPr>
              <w:rPr>
                <w:rFonts w:ascii="Arial" w:hAnsi="Arial" w:cs="Arial"/>
                <w:b/>
                <w:szCs w:val="24"/>
              </w:rPr>
            </w:pPr>
            <w:r w:rsidRPr="00AC6CC3">
              <w:rPr>
                <w:rFonts w:ascii="Arial" w:hAnsi="Arial" w:cs="Arial"/>
                <w:b/>
                <w:szCs w:val="24"/>
              </w:rPr>
              <w:t>7</w:t>
            </w:r>
            <w:r w:rsidR="008A1E8F" w:rsidRPr="00AC6CC3">
              <w:rPr>
                <w:rFonts w:ascii="Arial" w:hAnsi="Arial" w:cs="Arial"/>
                <w:b/>
                <w:szCs w:val="24"/>
              </w:rPr>
              <w:t>.</w:t>
            </w:r>
          </w:p>
          <w:p w:rsidR="008A1E8F" w:rsidRPr="00AC6CC3" w:rsidRDefault="008A1E8F" w:rsidP="005D1E7E">
            <w:pPr>
              <w:rPr>
                <w:rFonts w:ascii="Arial" w:hAnsi="Arial" w:cs="Arial"/>
                <w:szCs w:val="24"/>
              </w:rPr>
            </w:pPr>
          </w:p>
          <w:p w:rsidR="008A1E8F" w:rsidRPr="00AC6CC3" w:rsidRDefault="008A1E8F" w:rsidP="005D1E7E">
            <w:pPr>
              <w:rPr>
                <w:rFonts w:ascii="Arial" w:hAnsi="Arial" w:cs="Arial"/>
                <w:szCs w:val="24"/>
              </w:rPr>
            </w:pPr>
            <w:r w:rsidRPr="00AC6CC3">
              <w:rPr>
                <w:rFonts w:ascii="Arial" w:hAnsi="Arial" w:cs="Arial"/>
                <w:szCs w:val="24"/>
              </w:rPr>
              <w:t>a</w:t>
            </w:r>
          </w:p>
          <w:p w:rsidR="008A1E8F" w:rsidRPr="00AC6CC3" w:rsidRDefault="008A1E8F" w:rsidP="00967864">
            <w:pPr>
              <w:rPr>
                <w:rFonts w:ascii="Arial" w:hAnsi="Arial" w:cs="Arial"/>
                <w:szCs w:val="24"/>
              </w:rPr>
            </w:pPr>
          </w:p>
        </w:tc>
        <w:tc>
          <w:tcPr>
            <w:tcW w:w="3889" w:type="pct"/>
            <w:gridSpan w:val="4"/>
            <w:vAlign w:val="center"/>
          </w:tcPr>
          <w:p w:rsidR="008A1E8F" w:rsidRPr="00AC6CC3" w:rsidRDefault="008A1E8F" w:rsidP="00807AD1">
            <w:pPr>
              <w:jc w:val="both"/>
              <w:rPr>
                <w:rFonts w:ascii="Arial" w:hAnsi="Arial" w:cs="Arial"/>
                <w:b/>
                <w:szCs w:val="24"/>
              </w:rPr>
            </w:pPr>
            <w:r w:rsidRPr="00AC6CC3">
              <w:rPr>
                <w:rFonts w:ascii="Arial" w:hAnsi="Arial" w:cs="Arial"/>
                <w:b/>
                <w:szCs w:val="24"/>
              </w:rPr>
              <w:t>Declarations of Interest</w:t>
            </w:r>
          </w:p>
          <w:p w:rsidR="008A1E8F" w:rsidRPr="00AC6CC3" w:rsidRDefault="008A1E8F" w:rsidP="00807AD1">
            <w:pPr>
              <w:jc w:val="both"/>
              <w:rPr>
                <w:rFonts w:ascii="Arial" w:hAnsi="Arial" w:cs="Arial"/>
                <w:szCs w:val="24"/>
              </w:rPr>
            </w:pPr>
          </w:p>
          <w:p w:rsidR="008A1E8F" w:rsidRPr="00AC6CC3" w:rsidRDefault="000672A6" w:rsidP="00807AD1">
            <w:pPr>
              <w:jc w:val="both"/>
              <w:rPr>
                <w:rFonts w:ascii="Arial" w:hAnsi="Arial" w:cs="Arial"/>
                <w:szCs w:val="24"/>
              </w:rPr>
            </w:pPr>
            <w:r w:rsidRPr="00AC6CC3">
              <w:rPr>
                <w:rFonts w:ascii="Arial" w:hAnsi="Arial" w:cs="Arial"/>
                <w:szCs w:val="24"/>
              </w:rPr>
              <w:t xml:space="preserve">No interests </w:t>
            </w:r>
            <w:r w:rsidR="00062BEC">
              <w:rPr>
                <w:rFonts w:ascii="Arial" w:hAnsi="Arial" w:cs="Arial"/>
                <w:szCs w:val="24"/>
              </w:rPr>
              <w:t xml:space="preserve">were </w:t>
            </w:r>
            <w:r w:rsidRPr="00AC6CC3">
              <w:rPr>
                <w:rFonts w:ascii="Arial" w:hAnsi="Arial" w:cs="Arial"/>
                <w:szCs w:val="24"/>
              </w:rPr>
              <w:t xml:space="preserve">declared pertinent to matters on the agenda. </w:t>
            </w:r>
          </w:p>
          <w:p w:rsidR="00967864" w:rsidRPr="00AC6CC3" w:rsidRDefault="00967864" w:rsidP="00807AD1">
            <w:pPr>
              <w:jc w:val="both"/>
              <w:rPr>
                <w:rFonts w:ascii="Arial" w:hAnsi="Arial" w:cs="Arial"/>
                <w:szCs w:val="24"/>
              </w:rPr>
            </w:pPr>
          </w:p>
        </w:tc>
        <w:tc>
          <w:tcPr>
            <w:tcW w:w="582" w:type="pct"/>
          </w:tcPr>
          <w:p w:rsidR="008A1E8F" w:rsidRPr="00A706A1" w:rsidRDefault="008A1E8F" w:rsidP="00823266">
            <w:pPr>
              <w:rPr>
                <w:rFonts w:ascii="Arial" w:hAnsi="Arial" w:cs="Arial"/>
                <w:szCs w:val="24"/>
              </w:rPr>
            </w:pPr>
          </w:p>
        </w:tc>
      </w:tr>
      <w:tr w:rsidR="008A1E8F" w:rsidRPr="00CD6661" w:rsidTr="00A706A1">
        <w:trPr>
          <w:trHeight w:val="839"/>
          <w:jc w:val="center"/>
        </w:trPr>
        <w:tc>
          <w:tcPr>
            <w:tcW w:w="529" w:type="pct"/>
          </w:tcPr>
          <w:p w:rsidR="008A1E8F" w:rsidRPr="00AC6CC3" w:rsidRDefault="00A706A1" w:rsidP="005D1E7E">
            <w:pPr>
              <w:rPr>
                <w:rFonts w:ascii="Arial" w:hAnsi="Arial" w:cs="Arial"/>
                <w:b/>
                <w:szCs w:val="24"/>
              </w:rPr>
            </w:pPr>
            <w:r w:rsidRPr="00AC6CC3">
              <w:rPr>
                <w:rFonts w:ascii="Arial" w:hAnsi="Arial" w:cs="Arial"/>
                <w:b/>
                <w:szCs w:val="24"/>
              </w:rPr>
              <w:t>8</w:t>
            </w:r>
            <w:r w:rsidR="008A1E8F" w:rsidRPr="00AC6CC3">
              <w:rPr>
                <w:rFonts w:ascii="Arial" w:hAnsi="Arial" w:cs="Arial"/>
                <w:b/>
                <w:szCs w:val="24"/>
              </w:rPr>
              <w:t>.</w:t>
            </w:r>
          </w:p>
          <w:p w:rsidR="008A1E8F" w:rsidRPr="00AC6CC3" w:rsidRDefault="008A1E8F" w:rsidP="005D1E7E">
            <w:pPr>
              <w:rPr>
                <w:rFonts w:ascii="Arial" w:hAnsi="Arial" w:cs="Arial"/>
                <w:szCs w:val="24"/>
              </w:rPr>
            </w:pPr>
          </w:p>
          <w:p w:rsidR="008A1E8F" w:rsidRPr="00AC6CC3" w:rsidRDefault="008A1E8F" w:rsidP="005D1E7E">
            <w:pPr>
              <w:rPr>
                <w:rFonts w:ascii="Arial" w:hAnsi="Arial" w:cs="Arial"/>
                <w:szCs w:val="24"/>
              </w:rPr>
            </w:pPr>
            <w:r w:rsidRPr="00AC6CC3">
              <w:rPr>
                <w:rFonts w:ascii="Arial" w:hAnsi="Arial" w:cs="Arial"/>
                <w:szCs w:val="24"/>
              </w:rPr>
              <w:t>a</w:t>
            </w:r>
          </w:p>
          <w:p w:rsidR="008A1E8F" w:rsidRPr="00AC6CC3" w:rsidRDefault="008A1E8F" w:rsidP="005D1E7E">
            <w:pPr>
              <w:rPr>
                <w:rFonts w:ascii="Arial" w:hAnsi="Arial" w:cs="Arial"/>
                <w:szCs w:val="24"/>
              </w:rPr>
            </w:pPr>
          </w:p>
          <w:p w:rsidR="000672A6" w:rsidRPr="00AC6CC3" w:rsidRDefault="000672A6" w:rsidP="005D1E7E">
            <w:pPr>
              <w:rPr>
                <w:rFonts w:ascii="Arial" w:hAnsi="Arial" w:cs="Arial"/>
                <w:szCs w:val="24"/>
              </w:rPr>
            </w:pPr>
          </w:p>
          <w:p w:rsidR="008A1E8F" w:rsidRPr="00AC6CC3" w:rsidRDefault="008A1E8F" w:rsidP="005D1E7E">
            <w:pPr>
              <w:rPr>
                <w:rFonts w:ascii="Arial" w:hAnsi="Arial" w:cs="Arial"/>
                <w:szCs w:val="24"/>
              </w:rPr>
            </w:pPr>
            <w:r w:rsidRPr="00AC6CC3">
              <w:rPr>
                <w:rFonts w:ascii="Arial" w:hAnsi="Arial" w:cs="Arial"/>
                <w:szCs w:val="24"/>
              </w:rPr>
              <w:t>b</w:t>
            </w:r>
          </w:p>
          <w:p w:rsidR="008A1E8F" w:rsidRPr="00AC6CC3" w:rsidRDefault="008A1E8F" w:rsidP="005D1E7E">
            <w:pPr>
              <w:rPr>
                <w:rFonts w:ascii="Arial" w:hAnsi="Arial" w:cs="Arial"/>
                <w:szCs w:val="24"/>
              </w:rPr>
            </w:pPr>
          </w:p>
        </w:tc>
        <w:tc>
          <w:tcPr>
            <w:tcW w:w="3889" w:type="pct"/>
            <w:gridSpan w:val="4"/>
            <w:vAlign w:val="center"/>
          </w:tcPr>
          <w:p w:rsidR="008A1E8F" w:rsidRPr="00AC6CC3" w:rsidRDefault="008A1E8F" w:rsidP="00807AD1">
            <w:pPr>
              <w:jc w:val="both"/>
              <w:rPr>
                <w:rFonts w:ascii="Arial" w:hAnsi="Arial" w:cs="Arial"/>
                <w:b/>
                <w:szCs w:val="24"/>
              </w:rPr>
            </w:pPr>
            <w:r w:rsidRPr="00AC6CC3">
              <w:rPr>
                <w:rFonts w:ascii="Arial" w:hAnsi="Arial" w:cs="Arial"/>
                <w:b/>
                <w:szCs w:val="24"/>
              </w:rPr>
              <w:t>Register of Interests</w:t>
            </w:r>
          </w:p>
          <w:p w:rsidR="008A1E8F" w:rsidRPr="00AC6CC3" w:rsidRDefault="008A1E8F" w:rsidP="00807AD1">
            <w:pPr>
              <w:jc w:val="both"/>
              <w:rPr>
                <w:rFonts w:ascii="Arial" w:hAnsi="Arial" w:cs="Arial"/>
                <w:szCs w:val="24"/>
              </w:rPr>
            </w:pPr>
          </w:p>
          <w:p w:rsidR="008A1E8F" w:rsidRPr="00AC6CC3" w:rsidRDefault="00967864" w:rsidP="00807AD1">
            <w:pPr>
              <w:jc w:val="both"/>
              <w:rPr>
                <w:rFonts w:ascii="Arial" w:hAnsi="Arial" w:cs="Arial"/>
                <w:szCs w:val="24"/>
              </w:rPr>
            </w:pPr>
            <w:r w:rsidRPr="00AC6CC3">
              <w:rPr>
                <w:rFonts w:ascii="Arial" w:hAnsi="Arial" w:cs="Arial"/>
                <w:szCs w:val="24"/>
              </w:rPr>
              <w:t xml:space="preserve">The Chair noted paper CG </w:t>
            </w:r>
            <w:r w:rsidR="00985DE6" w:rsidRPr="00AC6CC3">
              <w:rPr>
                <w:rFonts w:ascii="Arial" w:hAnsi="Arial" w:cs="Arial"/>
                <w:szCs w:val="24"/>
              </w:rPr>
              <w:t>27</w:t>
            </w:r>
            <w:r w:rsidRPr="00AC6CC3">
              <w:rPr>
                <w:rFonts w:ascii="Arial" w:hAnsi="Arial" w:cs="Arial"/>
                <w:szCs w:val="24"/>
              </w:rPr>
              <w:t>/</w:t>
            </w:r>
            <w:r w:rsidR="00985DE6" w:rsidRPr="00AC6CC3">
              <w:rPr>
                <w:rFonts w:ascii="Arial" w:hAnsi="Arial" w:cs="Arial"/>
                <w:szCs w:val="24"/>
              </w:rPr>
              <w:t>20</w:t>
            </w:r>
            <w:r w:rsidRPr="00AC6CC3">
              <w:rPr>
                <w:rFonts w:ascii="Arial" w:hAnsi="Arial" w:cs="Arial"/>
                <w:szCs w:val="24"/>
              </w:rPr>
              <w:t xml:space="preserve">17 and </w:t>
            </w:r>
            <w:r w:rsidR="00062BEC">
              <w:rPr>
                <w:rFonts w:ascii="Arial" w:hAnsi="Arial" w:cs="Arial"/>
                <w:szCs w:val="24"/>
              </w:rPr>
              <w:t xml:space="preserve">confirmed it to be the latest record of interests and </w:t>
            </w:r>
            <w:r w:rsidRPr="00AC6CC3">
              <w:rPr>
                <w:rFonts w:ascii="Arial" w:hAnsi="Arial" w:cs="Arial"/>
                <w:szCs w:val="24"/>
              </w:rPr>
              <w:t>asked Governors to update Kerry Rogers with any interests to declare</w:t>
            </w:r>
            <w:r w:rsidR="000672A6" w:rsidRPr="00AC6CC3">
              <w:rPr>
                <w:rFonts w:ascii="Arial" w:hAnsi="Arial" w:cs="Arial"/>
                <w:szCs w:val="24"/>
              </w:rPr>
              <w:t xml:space="preserve"> not </w:t>
            </w:r>
            <w:r w:rsidR="00062BEC">
              <w:rPr>
                <w:rFonts w:ascii="Arial" w:hAnsi="Arial" w:cs="Arial"/>
                <w:szCs w:val="24"/>
              </w:rPr>
              <w:t>currently noted on the</w:t>
            </w:r>
            <w:r w:rsidR="000672A6" w:rsidRPr="00AC6CC3">
              <w:rPr>
                <w:rFonts w:ascii="Arial" w:hAnsi="Arial" w:cs="Arial"/>
                <w:szCs w:val="24"/>
              </w:rPr>
              <w:t xml:space="preserve"> register</w:t>
            </w:r>
            <w:r w:rsidRPr="00AC6CC3">
              <w:rPr>
                <w:rFonts w:ascii="Arial" w:hAnsi="Arial" w:cs="Arial"/>
                <w:szCs w:val="24"/>
              </w:rPr>
              <w:t xml:space="preserve">. </w:t>
            </w:r>
          </w:p>
          <w:p w:rsidR="00967864" w:rsidRPr="00AC6CC3" w:rsidRDefault="00967864" w:rsidP="00807AD1">
            <w:pPr>
              <w:jc w:val="both"/>
              <w:rPr>
                <w:rFonts w:ascii="Arial" w:hAnsi="Arial" w:cs="Arial"/>
                <w:szCs w:val="24"/>
              </w:rPr>
            </w:pPr>
          </w:p>
          <w:p w:rsidR="00967864" w:rsidRPr="00AC6CC3" w:rsidRDefault="00967864" w:rsidP="00807AD1">
            <w:pPr>
              <w:jc w:val="both"/>
              <w:rPr>
                <w:rFonts w:ascii="Arial" w:hAnsi="Arial" w:cs="Arial"/>
                <w:szCs w:val="24"/>
              </w:rPr>
            </w:pPr>
            <w:r w:rsidRPr="00AC6CC3">
              <w:rPr>
                <w:rFonts w:ascii="Arial" w:hAnsi="Arial" w:cs="Arial"/>
                <w:b/>
                <w:szCs w:val="24"/>
                <w:lang w:val="en-US"/>
              </w:rPr>
              <w:t>T</w:t>
            </w:r>
            <w:r w:rsidRPr="00AC6CC3">
              <w:rPr>
                <w:rFonts w:ascii="Arial" w:hAnsi="Arial" w:cs="Arial"/>
                <w:b/>
                <w:szCs w:val="24"/>
              </w:rPr>
              <w:t xml:space="preserve">he Council of Governors noted the report. </w:t>
            </w:r>
          </w:p>
          <w:p w:rsidR="00967864" w:rsidRPr="00AC6CC3" w:rsidRDefault="00967864" w:rsidP="00807AD1">
            <w:pPr>
              <w:jc w:val="both"/>
              <w:rPr>
                <w:rFonts w:ascii="Arial" w:hAnsi="Arial" w:cs="Arial"/>
                <w:szCs w:val="24"/>
              </w:rPr>
            </w:pPr>
          </w:p>
        </w:tc>
        <w:tc>
          <w:tcPr>
            <w:tcW w:w="582" w:type="pct"/>
          </w:tcPr>
          <w:p w:rsidR="008A1E8F" w:rsidRPr="00A706A1" w:rsidRDefault="008A1E8F" w:rsidP="00823266">
            <w:pPr>
              <w:rPr>
                <w:rFonts w:ascii="Arial" w:hAnsi="Arial" w:cs="Arial"/>
                <w:szCs w:val="24"/>
              </w:rPr>
            </w:pPr>
          </w:p>
        </w:tc>
      </w:tr>
      <w:tr w:rsidR="008A1E8F" w:rsidRPr="00CD6661" w:rsidTr="00A706A1">
        <w:trPr>
          <w:trHeight w:val="839"/>
          <w:jc w:val="center"/>
        </w:trPr>
        <w:tc>
          <w:tcPr>
            <w:tcW w:w="529" w:type="pct"/>
          </w:tcPr>
          <w:p w:rsidR="008A1E8F" w:rsidRPr="00A706A1" w:rsidRDefault="00A706A1" w:rsidP="005D1E7E">
            <w:pPr>
              <w:rPr>
                <w:rFonts w:ascii="Arial" w:hAnsi="Arial" w:cs="Arial"/>
                <w:b/>
                <w:szCs w:val="24"/>
              </w:rPr>
            </w:pPr>
            <w:r w:rsidRPr="00A706A1">
              <w:rPr>
                <w:rFonts w:ascii="Arial" w:hAnsi="Arial" w:cs="Arial"/>
                <w:b/>
                <w:szCs w:val="24"/>
              </w:rPr>
              <w:t>9</w:t>
            </w:r>
            <w:r w:rsidR="008A1E8F" w:rsidRPr="00A706A1">
              <w:rPr>
                <w:rFonts w:ascii="Arial" w:hAnsi="Arial" w:cs="Arial"/>
                <w:b/>
                <w:szCs w:val="24"/>
              </w:rPr>
              <w:t>.</w:t>
            </w:r>
          </w:p>
          <w:p w:rsidR="008A1E8F" w:rsidRPr="00A706A1" w:rsidRDefault="008A1E8F" w:rsidP="005D1E7E">
            <w:pPr>
              <w:rPr>
                <w:rFonts w:ascii="Arial" w:hAnsi="Arial" w:cs="Arial"/>
                <w:szCs w:val="24"/>
              </w:rPr>
            </w:pPr>
          </w:p>
          <w:p w:rsidR="008A1E8F" w:rsidRPr="00A706A1" w:rsidRDefault="008A1E8F" w:rsidP="005D1E7E">
            <w:pPr>
              <w:rPr>
                <w:rFonts w:ascii="Arial" w:hAnsi="Arial" w:cs="Arial"/>
                <w:szCs w:val="24"/>
              </w:rPr>
            </w:pPr>
            <w:r w:rsidRPr="00A706A1">
              <w:rPr>
                <w:rFonts w:ascii="Arial" w:hAnsi="Arial" w:cs="Arial"/>
                <w:szCs w:val="24"/>
              </w:rPr>
              <w:t>a</w:t>
            </w:r>
          </w:p>
          <w:p w:rsidR="003D2CE1" w:rsidRDefault="003D2CE1" w:rsidP="005D1E7E">
            <w:pPr>
              <w:rPr>
                <w:rFonts w:ascii="Arial" w:hAnsi="Arial" w:cs="Arial"/>
                <w:szCs w:val="24"/>
              </w:rPr>
            </w:pPr>
          </w:p>
          <w:p w:rsidR="00985DE6" w:rsidRDefault="00985DE6" w:rsidP="005D1E7E">
            <w:pPr>
              <w:rPr>
                <w:rFonts w:ascii="Arial" w:hAnsi="Arial" w:cs="Arial"/>
                <w:szCs w:val="24"/>
              </w:rPr>
            </w:pPr>
          </w:p>
          <w:p w:rsidR="00AC6CC3" w:rsidRDefault="00AC6CC3" w:rsidP="005D1E7E">
            <w:pPr>
              <w:rPr>
                <w:rFonts w:ascii="Arial" w:hAnsi="Arial" w:cs="Arial"/>
                <w:szCs w:val="24"/>
              </w:rPr>
            </w:pPr>
          </w:p>
          <w:p w:rsidR="00985DE6" w:rsidRDefault="00985DE6" w:rsidP="005D1E7E">
            <w:pPr>
              <w:rPr>
                <w:rFonts w:ascii="Arial" w:hAnsi="Arial" w:cs="Arial"/>
                <w:szCs w:val="24"/>
              </w:rPr>
            </w:pPr>
            <w:r>
              <w:rPr>
                <w:rFonts w:ascii="Arial" w:hAnsi="Arial" w:cs="Arial"/>
                <w:szCs w:val="24"/>
              </w:rPr>
              <w:t>b</w:t>
            </w:r>
          </w:p>
          <w:p w:rsidR="00985DE6" w:rsidRDefault="00985DE6" w:rsidP="005D1E7E">
            <w:pPr>
              <w:rPr>
                <w:rFonts w:ascii="Arial" w:hAnsi="Arial" w:cs="Arial"/>
                <w:szCs w:val="24"/>
              </w:rPr>
            </w:pPr>
          </w:p>
          <w:p w:rsidR="00985DE6" w:rsidRDefault="00985DE6" w:rsidP="005D1E7E">
            <w:pPr>
              <w:rPr>
                <w:rFonts w:ascii="Arial" w:hAnsi="Arial" w:cs="Arial"/>
                <w:szCs w:val="24"/>
              </w:rPr>
            </w:pPr>
          </w:p>
          <w:p w:rsidR="00985DE6" w:rsidRDefault="00985DE6" w:rsidP="005D1E7E">
            <w:pPr>
              <w:rPr>
                <w:rFonts w:ascii="Arial" w:hAnsi="Arial" w:cs="Arial"/>
                <w:szCs w:val="24"/>
              </w:rPr>
            </w:pPr>
          </w:p>
          <w:p w:rsidR="00AC6CC3" w:rsidRDefault="00AC6CC3" w:rsidP="005D1E7E">
            <w:pPr>
              <w:rPr>
                <w:rFonts w:ascii="Arial" w:hAnsi="Arial" w:cs="Arial"/>
                <w:szCs w:val="24"/>
              </w:rPr>
            </w:pPr>
          </w:p>
          <w:p w:rsidR="00AC6CC3" w:rsidRDefault="00AC6CC3" w:rsidP="005D1E7E">
            <w:pPr>
              <w:rPr>
                <w:rFonts w:ascii="Arial" w:hAnsi="Arial" w:cs="Arial"/>
                <w:szCs w:val="24"/>
              </w:rPr>
            </w:pPr>
          </w:p>
          <w:p w:rsidR="00AC6CC3" w:rsidRDefault="00AC6CC3" w:rsidP="005D1E7E">
            <w:pPr>
              <w:rPr>
                <w:rFonts w:ascii="Arial" w:hAnsi="Arial" w:cs="Arial"/>
                <w:szCs w:val="24"/>
              </w:rPr>
            </w:pPr>
          </w:p>
          <w:p w:rsidR="00AC6CC3" w:rsidRDefault="00AC6CC3" w:rsidP="005D1E7E">
            <w:pPr>
              <w:rPr>
                <w:rFonts w:ascii="Arial" w:hAnsi="Arial" w:cs="Arial"/>
                <w:szCs w:val="24"/>
              </w:rPr>
            </w:pPr>
          </w:p>
          <w:p w:rsidR="00985DE6" w:rsidRDefault="00985DE6" w:rsidP="005D1E7E">
            <w:pPr>
              <w:rPr>
                <w:rFonts w:ascii="Arial" w:hAnsi="Arial" w:cs="Arial"/>
                <w:szCs w:val="24"/>
              </w:rPr>
            </w:pPr>
            <w:r>
              <w:rPr>
                <w:rFonts w:ascii="Arial" w:hAnsi="Arial" w:cs="Arial"/>
                <w:szCs w:val="24"/>
              </w:rPr>
              <w:t>c</w:t>
            </w:r>
          </w:p>
          <w:p w:rsidR="00985DE6" w:rsidRPr="00A706A1" w:rsidRDefault="00985DE6" w:rsidP="005D1E7E">
            <w:pPr>
              <w:rPr>
                <w:rFonts w:ascii="Arial" w:hAnsi="Arial" w:cs="Arial"/>
                <w:szCs w:val="24"/>
              </w:rPr>
            </w:pPr>
          </w:p>
        </w:tc>
        <w:tc>
          <w:tcPr>
            <w:tcW w:w="3889" w:type="pct"/>
            <w:gridSpan w:val="4"/>
            <w:vAlign w:val="center"/>
          </w:tcPr>
          <w:p w:rsidR="008A1E8F" w:rsidRPr="00AC6CC3" w:rsidRDefault="00A706A1" w:rsidP="00807AD1">
            <w:pPr>
              <w:jc w:val="both"/>
              <w:rPr>
                <w:rFonts w:ascii="Arial" w:hAnsi="Arial" w:cs="Arial"/>
                <w:b/>
                <w:szCs w:val="24"/>
              </w:rPr>
            </w:pPr>
            <w:r w:rsidRPr="00AC6CC3">
              <w:rPr>
                <w:rFonts w:ascii="Arial" w:hAnsi="Arial" w:cs="Arial"/>
                <w:b/>
                <w:szCs w:val="24"/>
              </w:rPr>
              <w:lastRenderedPageBreak/>
              <w:t xml:space="preserve">Update Report from Chair </w:t>
            </w:r>
          </w:p>
          <w:p w:rsidR="00A706A1" w:rsidRPr="00AC6CC3" w:rsidRDefault="00A706A1" w:rsidP="00807AD1">
            <w:pPr>
              <w:jc w:val="both"/>
              <w:rPr>
                <w:rFonts w:ascii="Arial" w:hAnsi="Arial" w:cs="Arial"/>
                <w:szCs w:val="24"/>
              </w:rPr>
            </w:pPr>
          </w:p>
          <w:p w:rsidR="00A706A1" w:rsidRPr="00AC6CC3" w:rsidRDefault="00AC6CC3" w:rsidP="00807AD1">
            <w:pPr>
              <w:jc w:val="both"/>
              <w:rPr>
                <w:rFonts w:ascii="Arial" w:hAnsi="Arial" w:cs="Arial"/>
                <w:szCs w:val="24"/>
              </w:rPr>
            </w:pPr>
            <w:r w:rsidRPr="00AC6CC3">
              <w:rPr>
                <w:rFonts w:ascii="Arial" w:hAnsi="Arial" w:cs="Arial"/>
                <w:szCs w:val="24"/>
              </w:rPr>
              <w:t>The Trust Chair provided an oral update and highlighted the</w:t>
            </w:r>
            <w:r w:rsidR="00A706A1" w:rsidRPr="00AC6CC3">
              <w:rPr>
                <w:rFonts w:ascii="Arial" w:hAnsi="Arial" w:cs="Arial"/>
                <w:szCs w:val="24"/>
              </w:rPr>
              <w:t xml:space="preserve"> need </w:t>
            </w:r>
            <w:r w:rsidRPr="00AC6CC3">
              <w:rPr>
                <w:rFonts w:ascii="Arial" w:hAnsi="Arial" w:cs="Arial"/>
                <w:szCs w:val="24"/>
              </w:rPr>
              <w:t xml:space="preserve">for governors to complete their DBS and Fit and Proper Person Declarations as soon as possible. </w:t>
            </w:r>
          </w:p>
          <w:p w:rsidR="00A706A1" w:rsidRPr="00AC6CC3" w:rsidRDefault="00A706A1" w:rsidP="00807AD1">
            <w:pPr>
              <w:jc w:val="both"/>
              <w:rPr>
                <w:rFonts w:ascii="Arial" w:hAnsi="Arial" w:cs="Arial"/>
                <w:szCs w:val="24"/>
              </w:rPr>
            </w:pPr>
          </w:p>
          <w:p w:rsidR="00AC6CC3" w:rsidRPr="00AC6CC3" w:rsidRDefault="005E42BF" w:rsidP="00807AD1">
            <w:pPr>
              <w:jc w:val="both"/>
              <w:rPr>
                <w:rFonts w:ascii="Arial" w:hAnsi="Arial" w:cs="Arial"/>
                <w:szCs w:val="24"/>
              </w:rPr>
            </w:pPr>
            <w:r>
              <w:rPr>
                <w:rFonts w:ascii="Arial" w:hAnsi="Arial" w:cs="Arial"/>
                <w:szCs w:val="24"/>
              </w:rPr>
              <w:t xml:space="preserve">With regard to conversations about how the Governors might best hold the non-Executive Directors account for the performance of the Trust, it </w:t>
            </w:r>
            <w:r>
              <w:rPr>
                <w:rFonts w:ascii="Arial" w:hAnsi="Arial" w:cs="Arial"/>
                <w:szCs w:val="24"/>
              </w:rPr>
              <w:lastRenderedPageBreak/>
              <w:t xml:space="preserve">was agreed that </w:t>
            </w:r>
            <w:r w:rsidR="00BE10CC">
              <w:rPr>
                <w:rFonts w:ascii="Arial" w:hAnsi="Arial" w:cs="Arial"/>
                <w:szCs w:val="24"/>
              </w:rPr>
              <w:t>an understanding o</w:t>
            </w:r>
            <w:r>
              <w:rPr>
                <w:rFonts w:ascii="Arial" w:hAnsi="Arial" w:cs="Arial"/>
                <w:szCs w:val="24"/>
              </w:rPr>
              <w:t xml:space="preserve">f the Board of Directors committee structures would be useful.  It was agreed to </w:t>
            </w:r>
            <w:r w:rsidR="00AC6CC3" w:rsidRPr="009C44B5">
              <w:rPr>
                <w:rFonts w:ascii="Arial" w:hAnsi="Arial" w:cs="Arial"/>
                <w:szCs w:val="24"/>
              </w:rPr>
              <w:t xml:space="preserve">circulate an organogram which explains the Board Sub Committees and the </w:t>
            </w:r>
            <w:r w:rsidRPr="009C44B5">
              <w:rPr>
                <w:rFonts w:ascii="Arial" w:hAnsi="Arial" w:cs="Arial"/>
                <w:szCs w:val="24"/>
              </w:rPr>
              <w:t xml:space="preserve">next </w:t>
            </w:r>
            <w:r w:rsidR="00AC6CC3" w:rsidRPr="009C44B5">
              <w:rPr>
                <w:rFonts w:ascii="Arial" w:hAnsi="Arial" w:cs="Arial"/>
                <w:szCs w:val="24"/>
              </w:rPr>
              <w:t>level below</w:t>
            </w:r>
            <w:r w:rsidR="00AC6CC3" w:rsidRPr="00AC6CC3">
              <w:rPr>
                <w:rFonts w:ascii="Arial" w:hAnsi="Arial" w:cs="Arial"/>
                <w:szCs w:val="24"/>
                <w:highlight w:val="yellow"/>
              </w:rPr>
              <w:t>.</w:t>
            </w:r>
            <w:r w:rsidR="00AC6CC3" w:rsidRPr="00AC6CC3">
              <w:rPr>
                <w:rFonts w:ascii="Arial" w:hAnsi="Arial" w:cs="Arial"/>
                <w:szCs w:val="24"/>
              </w:rPr>
              <w:t xml:space="preserve"> </w:t>
            </w:r>
            <w:r>
              <w:rPr>
                <w:rFonts w:ascii="Arial" w:hAnsi="Arial" w:cs="Arial"/>
                <w:szCs w:val="24"/>
              </w:rPr>
              <w:t>It</w:t>
            </w:r>
            <w:r w:rsidR="00AC6CC3" w:rsidRPr="00AC6CC3">
              <w:rPr>
                <w:rFonts w:ascii="Arial" w:hAnsi="Arial" w:cs="Arial"/>
                <w:szCs w:val="24"/>
              </w:rPr>
              <w:t xml:space="preserve"> </w:t>
            </w:r>
            <w:r>
              <w:rPr>
                <w:rFonts w:ascii="Arial" w:hAnsi="Arial" w:cs="Arial"/>
                <w:szCs w:val="24"/>
              </w:rPr>
              <w:t xml:space="preserve">was acknowledged that the potential </w:t>
            </w:r>
            <w:r w:rsidR="00AC6CC3" w:rsidRPr="00AC6CC3">
              <w:rPr>
                <w:rFonts w:ascii="Arial" w:hAnsi="Arial" w:cs="Arial"/>
                <w:szCs w:val="24"/>
              </w:rPr>
              <w:t xml:space="preserve">alignment of Governor Sub Groups </w:t>
            </w:r>
            <w:r>
              <w:rPr>
                <w:rFonts w:ascii="Arial" w:hAnsi="Arial" w:cs="Arial"/>
                <w:szCs w:val="24"/>
              </w:rPr>
              <w:t>with</w:t>
            </w:r>
            <w:r w:rsidR="00AC6CC3" w:rsidRPr="00AC6CC3">
              <w:rPr>
                <w:rFonts w:ascii="Arial" w:hAnsi="Arial" w:cs="Arial"/>
                <w:szCs w:val="24"/>
              </w:rPr>
              <w:t xml:space="preserve"> the Board Sub Committees </w:t>
            </w:r>
            <w:r>
              <w:rPr>
                <w:rFonts w:ascii="Arial" w:hAnsi="Arial" w:cs="Arial"/>
                <w:szCs w:val="24"/>
              </w:rPr>
              <w:t xml:space="preserve">would </w:t>
            </w:r>
            <w:r w:rsidR="00AC6CC3" w:rsidRPr="00AC6CC3">
              <w:rPr>
                <w:rFonts w:ascii="Arial" w:hAnsi="Arial" w:cs="Arial"/>
                <w:szCs w:val="24"/>
              </w:rPr>
              <w:t xml:space="preserve">be discussed </w:t>
            </w:r>
            <w:r>
              <w:rPr>
                <w:rFonts w:ascii="Arial" w:hAnsi="Arial" w:cs="Arial"/>
                <w:szCs w:val="24"/>
              </w:rPr>
              <w:t xml:space="preserve">further </w:t>
            </w:r>
            <w:r w:rsidR="00AC6CC3" w:rsidRPr="00AC6CC3">
              <w:rPr>
                <w:rFonts w:ascii="Arial" w:hAnsi="Arial" w:cs="Arial"/>
                <w:szCs w:val="24"/>
              </w:rPr>
              <w:t xml:space="preserve">at the next Governor Forum. </w:t>
            </w:r>
          </w:p>
          <w:p w:rsidR="00AC6CC3" w:rsidRDefault="00AC6CC3" w:rsidP="00807AD1">
            <w:pPr>
              <w:jc w:val="both"/>
              <w:rPr>
                <w:rFonts w:ascii="Arial" w:hAnsi="Arial" w:cs="Arial"/>
                <w:color w:val="FF0000"/>
                <w:szCs w:val="24"/>
              </w:rPr>
            </w:pPr>
          </w:p>
          <w:p w:rsidR="00985DE6" w:rsidRPr="00AC6CC3" w:rsidRDefault="00985DE6" w:rsidP="00807AD1">
            <w:pPr>
              <w:jc w:val="both"/>
              <w:rPr>
                <w:rFonts w:ascii="Arial" w:hAnsi="Arial" w:cs="Arial"/>
                <w:b/>
                <w:szCs w:val="24"/>
              </w:rPr>
            </w:pPr>
            <w:r w:rsidRPr="00AC6CC3">
              <w:rPr>
                <w:rFonts w:ascii="Arial" w:hAnsi="Arial" w:cs="Arial"/>
                <w:b/>
                <w:szCs w:val="24"/>
              </w:rPr>
              <w:t xml:space="preserve">The Council of Governors noted the oral update. </w:t>
            </w:r>
          </w:p>
          <w:p w:rsidR="00A706A1" w:rsidRPr="00A706A1" w:rsidRDefault="00A706A1" w:rsidP="00807AD1">
            <w:pPr>
              <w:jc w:val="both"/>
              <w:rPr>
                <w:rFonts w:ascii="Arial" w:hAnsi="Arial" w:cs="Arial"/>
                <w:color w:val="FF0000"/>
                <w:szCs w:val="24"/>
              </w:rPr>
            </w:pPr>
          </w:p>
        </w:tc>
        <w:tc>
          <w:tcPr>
            <w:tcW w:w="582" w:type="pct"/>
          </w:tcPr>
          <w:p w:rsidR="008A1E8F" w:rsidRDefault="008A1E8F" w:rsidP="00823266">
            <w:pPr>
              <w:rPr>
                <w:rFonts w:ascii="Arial" w:hAnsi="Arial" w:cs="Arial"/>
                <w:szCs w:val="24"/>
              </w:rPr>
            </w:pPr>
          </w:p>
          <w:p w:rsidR="00AC6CC3" w:rsidRDefault="00AC6CC3" w:rsidP="00823266">
            <w:pPr>
              <w:rPr>
                <w:rFonts w:ascii="Arial" w:hAnsi="Arial" w:cs="Arial"/>
                <w:szCs w:val="24"/>
              </w:rPr>
            </w:pPr>
          </w:p>
          <w:p w:rsidR="00AC6CC3" w:rsidRDefault="00AC6CC3" w:rsidP="00823266">
            <w:pPr>
              <w:rPr>
                <w:rFonts w:ascii="Arial" w:hAnsi="Arial" w:cs="Arial"/>
                <w:szCs w:val="24"/>
              </w:rPr>
            </w:pPr>
          </w:p>
          <w:p w:rsidR="00AC6CC3" w:rsidRDefault="00AC6CC3" w:rsidP="00823266">
            <w:pPr>
              <w:rPr>
                <w:rFonts w:ascii="Arial" w:hAnsi="Arial" w:cs="Arial"/>
                <w:szCs w:val="24"/>
              </w:rPr>
            </w:pPr>
          </w:p>
          <w:p w:rsidR="00AC6CC3" w:rsidRDefault="00AC6CC3" w:rsidP="00823266">
            <w:pPr>
              <w:rPr>
                <w:rFonts w:ascii="Arial" w:hAnsi="Arial" w:cs="Arial"/>
                <w:szCs w:val="24"/>
              </w:rPr>
            </w:pPr>
          </w:p>
          <w:p w:rsidR="00AC6CC3" w:rsidRDefault="00AC6CC3" w:rsidP="00823266">
            <w:pPr>
              <w:rPr>
                <w:rFonts w:ascii="Arial" w:hAnsi="Arial" w:cs="Arial"/>
                <w:szCs w:val="24"/>
              </w:rPr>
            </w:pPr>
          </w:p>
          <w:p w:rsidR="00AC6CC3" w:rsidRDefault="00AC6CC3" w:rsidP="00823266">
            <w:pPr>
              <w:rPr>
                <w:rFonts w:ascii="Arial" w:hAnsi="Arial" w:cs="Arial"/>
                <w:szCs w:val="24"/>
              </w:rPr>
            </w:pPr>
          </w:p>
          <w:p w:rsidR="00AC6CC3" w:rsidRDefault="00AC6CC3" w:rsidP="00823266">
            <w:pPr>
              <w:rPr>
                <w:rFonts w:ascii="Arial" w:hAnsi="Arial" w:cs="Arial"/>
                <w:szCs w:val="24"/>
              </w:rPr>
            </w:pPr>
          </w:p>
          <w:p w:rsidR="005E42BF" w:rsidRDefault="005E42BF" w:rsidP="00823266">
            <w:pPr>
              <w:rPr>
                <w:rFonts w:ascii="Arial" w:hAnsi="Arial" w:cs="Arial"/>
                <w:szCs w:val="24"/>
              </w:rPr>
            </w:pPr>
          </w:p>
          <w:p w:rsidR="00AC6CC3" w:rsidRDefault="00AC6CC3" w:rsidP="00823266">
            <w:pPr>
              <w:rPr>
                <w:rFonts w:ascii="Arial" w:hAnsi="Arial" w:cs="Arial"/>
                <w:b/>
                <w:szCs w:val="24"/>
              </w:rPr>
            </w:pPr>
            <w:r>
              <w:rPr>
                <w:rFonts w:ascii="Arial" w:hAnsi="Arial" w:cs="Arial"/>
                <w:b/>
                <w:szCs w:val="24"/>
              </w:rPr>
              <w:t xml:space="preserve"> LS</w:t>
            </w:r>
          </w:p>
          <w:p w:rsidR="00AC6CC3" w:rsidRDefault="00AC6CC3" w:rsidP="00823266">
            <w:pPr>
              <w:rPr>
                <w:rFonts w:ascii="Arial" w:hAnsi="Arial" w:cs="Arial"/>
                <w:b/>
                <w:szCs w:val="24"/>
              </w:rPr>
            </w:pPr>
          </w:p>
          <w:p w:rsidR="00AC6CC3" w:rsidRPr="00AC6CC3" w:rsidRDefault="00AC6CC3" w:rsidP="00823266">
            <w:pPr>
              <w:rPr>
                <w:rFonts w:ascii="Arial" w:hAnsi="Arial" w:cs="Arial"/>
                <w:b/>
                <w:szCs w:val="24"/>
              </w:rPr>
            </w:pPr>
          </w:p>
        </w:tc>
      </w:tr>
      <w:tr w:rsidR="008A1E8F" w:rsidRPr="00CD6661" w:rsidTr="00A706A1">
        <w:trPr>
          <w:trHeight w:val="279"/>
          <w:jc w:val="center"/>
        </w:trPr>
        <w:tc>
          <w:tcPr>
            <w:tcW w:w="529" w:type="pct"/>
          </w:tcPr>
          <w:p w:rsidR="008A1E8F" w:rsidRPr="00A706A1" w:rsidRDefault="00A706A1" w:rsidP="005D1E7E">
            <w:pPr>
              <w:rPr>
                <w:rFonts w:ascii="Arial" w:hAnsi="Arial" w:cs="Arial"/>
                <w:b/>
                <w:szCs w:val="24"/>
              </w:rPr>
            </w:pPr>
            <w:r w:rsidRPr="00A706A1">
              <w:rPr>
                <w:rFonts w:ascii="Arial" w:hAnsi="Arial" w:cs="Arial"/>
                <w:b/>
                <w:szCs w:val="24"/>
              </w:rPr>
              <w:lastRenderedPageBreak/>
              <w:t>10</w:t>
            </w:r>
            <w:r w:rsidR="008A1E8F" w:rsidRPr="00A706A1">
              <w:rPr>
                <w:rFonts w:ascii="Arial" w:hAnsi="Arial" w:cs="Arial"/>
                <w:b/>
                <w:szCs w:val="24"/>
              </w:rPr>
              <w:t>.</w:t>
            </w:r>
          </w:p>
          <w:p w:rsidR="008A1E8F" w:rsidRDefault="008A1E8F" w:rsidP="005D1E7E">
            <w:pPr>
              <w:rPr>
                <w:rFonts w:ascii="Arial" w:hAnsi="Arial" w:cs="Arial"/>
                <w:szCs w:val="24"/>
              </w:rPr>
            </w:pPr>
          </w:p>
          <w:p w:rsidR="00985DE6" w:rsidRDefault="00985DE6" w:rsidP="005D1E7E">
            <w:pPr>
              <w:rPr>
                <w:rFonts w:ascii="Arial" w:hAnsi="Arial" w:cs="Arial"/>
                <w:szCs w:val="24"/>
              </w:rPr>
            </w:pPr>
          </w:p>
          <w:p w:rsidR="00985DE6" w:rsidRPr="00A706A1" w:rsidRDefault="00985DE6" w:rsidP="005D1E7E">
            <w:pPr>
              <w:rPr>
                <w:rFonts w:ascii="Arial" w:hAnsi="Arial" w:cs="Arial"/>
                <w:szCs w:val="24"/>
              </w:rPr>
            </w:pPr>
          </w:p>
          <w:p w:rsidR="008A1E8F" w:rsidRPr="00A706A1" w:rsidRDefault="008A1E8F" w:rsidP="005D1E7E">
            <w:pPr>
              <w:rPr>
                <w:rFonts w:ascii="Arial" w:hAnsi="Arial" w:cs="Arial"/>
                <w:szCs w:val="24"/>
              </w:rPr>
            </w:pPr>
            <w:r w:rsidRPr="00A706A1">
              <w:rPr>
                <w:rFonts w:ascii="Arial" w:hAnsi="Arial" w:cs="Arial"/>
                <w:szCs w:val="24"/>
              </w:rPr>
              <w:t>a</w:t>
            </w:r>
          </w:p>
          <w:p w:rsidR="008A1E8F" w:rsidRPr="00A706A1" w:rsidRDefault="008A1E8F" w:rsidP="005D1E7E">
            <w:pPr>
              <w:rPr>
                <w:rFonts w:ascii="Arial" w:hAnsi="Arial" w:cs="Arial"/>
                <w:szCs w:val="24"/>
              </w:rPr>
            </w:pPr>
          </w:p>
          <w:p w:rsidR="000761EA" w:rsidRPr="00A706A1" w:rsidRDefault="000761EA" w:rsidP="005D1E7E">
            <w:pPr>
              <w:rPr>
                <w:rFonts w:ascii="Arial" w:hAnsi="Arial" w:cs="Arial"/>
                <w:szCs w:val="24"/>
              </w:rPr>
            </w:pPr>
          </w:p>
          <w:p w:rsidR="000761EA" w:rsidRDefault="000761EA" w:rsidP="005D1E7E">
            <w:pPr>
              <w:rPr>
                <w:rFonts w:ascii="Arial" w:hAnsi="Arial" w:cs="Arial"/>
                <w:szCs w:val="24"/>
              </w:rPr>
            </w:pPr>
          </w:p>
          <w:p w:rsidR="00D055E4" w:rsidRDefault="00D055E4" w:rsidP="005D1E7E">
            <w:pPr>
              <w:rPr>
                <w:rFonts w:ascii="Arial" w:hAnsi="Arial" w:cs="Arial"/>
                <w:szCs w:val="24"/>
              </w:rPr>
            </w:pPr>
          </w:p>
          <w:p w:rsidR="00D055E4" w:rsidRPr="00A706A1" w:rsidRDefault="00D055E4" w:rsidP="005D1E7E">
            <w:pPr>
              <w:rPr>
                <w:rFonts w:ascii="Arial" w:hAnsi="Arial" w:cs="Arial"/>
                <w:szCs w:val="24"/>
              </w:rPr>
            </w:pPr>
          </w:p>
          <w:p w:rsidR="00001020" w:rsidRDefault="00001020" w:rsidP="005D1E7E">
            <w:pPr>
              <w:rPr>
                <w:rFonts w:ascii="Arial" w:hAnsi="Arial" w:cs="Arial"/>
                <w:szCs w:val="24"/>
              </w:rPr>
            </w:pPr>
          </w:p>
          <w:p w:rsidR="00001020" w:rsidRDefault="00001020" w:rsidP="005D1E7E">
            <w:pPr>
              <w:rPr>
                <w:rFonts w:ascii="Arial" w:hAnsi="Arial" w:cs="Arial"/>
                <w:szCs w:val="24"/>
              </w:rPr>
            </w:pPr>
          </w:p>
          <w:p w:rsidR="00001020" w:rsidRDefault="00001020" w:rsidP="005D1E7E">
            <w:pPr>
              <w:rPr>
                <w:rFonts w:ascii="Arial" w:hAnsi="Arial" w:cs="Arial"/>
                <w:szCs w:val="24"/>
              </w:rPr>
            </w:pPr>
          </w:p>
          <w:p w:rsidR="008A1E8F" w:rsidRPr="00A706A1" w:rsidRDefault="008A1E8F" w:rsidP="005D1E7E">
            <w:pPr>
              <w:rPr>
                <w:rFonts w:ascii="Arial" w:hAnsi="Arial" w:cs="Arial"/>
                <w:szCs w:val="24"/>
              </w:rPr>
            </w:pPr>
            <w:r w:rsidRPr="00A706A1">
              <w:rPr>
                <w:rFonts w:ascii="Arial" w:hAnsi="Arial" w:cs="Arial"/>
                <w:szCs w:val="24"/>
              </w:rPr>
              <w:t>b</w:t>
            </w:r>
          </w:p>
          <w:p w:rsidR="008A1E8F" w:rsidRPr="00A706A1" w:rsidRDefault="008A1E8F" w:rsidP="005D1E7E">
            <w:pPr>
              <w:rPr>
                <w:rFonts w:ascii="Arial" w:hAnsi="Arial" w:cs="Arial"/>
                <w:szCs w:val="24"/>
              </w:rPr>
            </w:pPr>
          </w:p>
          <w:p w:rsidR="000761EA" w:rsidRPr="00A706A1" w:rsidRDefault="000761EA" w:rsidP="005D1E7E">
            <w:pPr>
              <w:rPr>
                <w:rFonts w:ascii="Arial" w:hAnsi="Arial" w:cs="Arial"/>
                <w:szCs w:val="24"/>
              </w:rPr>
            </w:pPr>
          </w:p>
          <w:p w:rsidR="00D055E4" w:rsidRPr="00A706A1" w:rsidRDefault="00D055E4" w:rsidP="005D1E7E">
            <w:pPr>
              <w:rPr>
                <w:rFonts w:ascii="Arial" w:hAnsi="Arial" w:cs="Arial"/>
                <w:szCs w:val="24"/>
              </w:rPr>
            </w:pPr>
          </w:p>
          <w:p w:rsidR="000761EA" w:rsidRPr="00A706A1" w:rsidRDefault="000761EA" w:rsidP="005D1E7E">
            <w:pPr>
              <w:rPr>
                <w:rFonts w:ascii="Arial" w:hAnsi="Arial" w:cs="Arial"/>
                <w:szCs w:val="24"/>
              </w:rPr>
            </w:pPr>
            <w:r w:rsidRPr="00A706A1">
              <w:rPr>
                <w:rFonts w:ascii="Arial" w:hAnsi="Arial" w:cs="Arial"/>
                <w:szCs w:val="24"/>
              </w:rPr>
              <w:t>c</w:t>
            </w:r>
          </w:p>
          <w:p w:rsidR="000761EA" w:rsidRPr="00A706A1" w:rsidRDefault="000761EA" w:rsidP="005D1E7E">
            <w:pPr>
              <w:rPr>
                <w:rFonts w:ascii="Arial" w:hAnsi="Arial" w:cs="Arial"/>
                <w:szCs w:val="24"/>
              </w:rPr>
            </w:pPr>
          </w:p>
          <w:p w:rsidR="000761EA" w:rsidRPr="00A706A1" w:rsidRDefault="000761EA" w:rsidP="005D1E7E">
            <w:pPr>
              <w:rPr>
                <w:rFonts w:ascii="Arial" w:hAnsi="Arial" w:cs="Arial"/>
                <w:szCs w:val="24"/>
              </w:rPr>
            </w:pPr>
          </w:p>
          <w:p w:rsidR="000761EA" w:rsidRPr="00A706A1" w:rsidRDefault="000761EA" w:rsidP="005D1E7E">
            <w:pPr>
              <w:rPr>
                <w:rFonts w:ascii="Arial" w:hAnsi="Arial" w:cs="Arial"/>
                <w:szCs w:val="24"/>
              </w:rPr>
            </w:pPr>
          </w:p>
          <w:p w:rsidR="000761EA" w:rsidRPr="00A706A1" w:rsidRDefault="000761EA" w:rsidP="005D1E7E">
            <w:pPr>
              <w:rPr>
                <w:rFonts w:ascii="Arial" w:hAnsi="Arial" w:cs="Arial"/>
                <w:szCs w:val="24"/>
              </w:rPr>
            </w:pPr>
          </w:p>
          <w:p w:rsidR="000761EA" w:rsidRDefault="000761EA" w:rsidP="005D1E7E">
            <w:pPr>
              <w:rPr>
                <w:rFonts w:ascii="Arial" w:hAnsi="Arial" w:cs="Arial"/>
                <w:szCs w:val="24"/>
              </w:rPr>
            </w:pPr>
          </w:p>
          <w:p w:rsidR="00807AD1" w:rsidRDefault="00807AD1" w:rsidP="005D1E7E">
            <w:pPr>
              <w:rPr>
                <w:rFonts w:ascii="Arial" w:hAnsi="Arial" w:cs="Arial"/>
                <w:szCs w:val="24"/>
              </w:rPr>
            </w:pPr>
          </w:p>
          <w:p w:rsidR="00807AD1" w:rsidRDefault="00807AD1" w:rsidP="005D1E7E">
            <w:pPr>
              <w:rPr>
                <w:rFonts w:ascii="Arial" w:hAnsi="Arial" w:cs="Arial"/>
                <w:szCs w:val="24"/>
              </w:rPr>
            </w:pPr>
          </w:p>
          <w:p w:rsidR="00807AD1" w:rsidRDefault="00807AD1" w:rsidP="005D1E7E">
            <w:pPr>
              <w:rPr>
                <w:rFonts w:ascii="Arial" w:hAnsi="Arial" w:cs="Arial"/>
                <w:szCs w:val="24"/>
              </w:rPr>
            </w:pPr>
          </w:p>
          <w:p w:rsidR="00807AD1" w:rsidRDefault="00807AD1" w:rsidP="005D1E7E">
            <w:pPr>
              <w:rPr>
                <w:rFonts w:ascii="Arial" w:hAnsi="Arial" w:cs="Arial"/>
                <w:szCs w:val="24"/>
              </w:rPr>
            </w:pPr>
          </w:p>
          <w:p w:rsidR="00807AD1" w:rsidRPr="00A706A1" w:rsidRDefault="00807AD1" w:rsidP="005D1E7E">
            <w:pPr>
              <w:rPr>
                <w:rFonts w:ascii="Arial" w:hAnsi="Arial" w:cs="Arial"/>
                <w:szCs w:val="24"/>
              </w:rPr>
            </w:pPr>
          </w:p>
          <w:p w:rsidR="000761EA" w:rsidRPr="00A706A1" w:rsidRDefault="000761EA" w:rsidP="005D1E7E">
            <w:pPr>
              <w:rPr>
                <w:rFonts w:ascii="Arial" w:hAnsi="Arial" w:cs="Arial"/>
                <w:szCs w:val="24"/>
              </w:rPr>
            </w:pPr>
            <w:r w:rsidRPr="00A706A1">
              <w:rPr>
                <w:rFonts w:ascii="Arial" w:hAnsi="Arial" w:cs="Arial"/>
                <w:szCs w:val="24"/>
              </w:rPr>
              <w:t>d</w:t>
            </w:r>
          </w:p>
          <w:p w:rsidR="000761EA" w:rsidRPr="00A706A1" w:rsidRDefault="000761EA" w:rsidP="005D1E7E">
            <w:pPr>
              <w:rPr>
                <w:rFonts w:ascii="Arial" w:hAnsi="Arial" w:cs="Arial"/>
                <w:szCs w:val="24"/>
              </w:rPr>
            </w:pPr>
          </w:p>
          <w:p w:rsidR="000761EA" w:rsidRPr="00A706A1" w:rsidRDefault="000761EA" w:rsidP="005D1E7E">
            <w:pPr>
              <w:rPr>
                <w:rFonts w:ascii="Arial" w:hAnsi="Arial" w:cs="Arial"/>
                <w:szCs w:val="24"/>
              </w:rPr>
            </w:pPr>
          </w:p>
          <w:p w:rsidR="000761EA" w:rsidRDefault="000761EA" w:rsidP="005D1E7E">
            <w:pPr>
              <w:rPr>
                <w:rFonts w:ascii="Arial" w:hAnsi="Arial" w:cs="Arial"/>
                <w:szCs w:val="24"/>
              </w:rPr>
            </w:pPr>
          </w:p>
          <w:p w:rsidR="00807AD1" w:rsidRDefault="00807AD1" w:rsidP="005D1E7E">
            <w:pPr>
              <w:rPr>
                <w:rFonts w:ascii="Arial" w:hAnsi="Arial" w:cs="Arial"/>
                <w:szCs w:val="24"/>
              </w:rPr>
            </w:pPr>
          </w:p>
          <w:p w:rsidR="00807AD1" w:rsidRDefault="00807AD1" w:rsidP="005D1E7E">
            <w:pPr>
              <w:rPr>
                <w:rFonts w:ascii="Arial" w:hAnsi="Arial" w:cs="Arial"/>
                <w:szCs w:val="24"/>
              </w:rPr>
            </w:pPr>
          </w:p>
          <w:p w:rsidR="00807AD1" w:rsidRDefault="00807AD1" w:rsidP="005D1E7E">
            <w:pPr>
              <w:rPr>
                <w:rFonts w:ascii="Arial" w:hAnsi="Arial" w:cs="Arial"/>
                <w:szCs w:val="24"/>
              </w:rPr>
            </w:pPr>
          </w:p>
          <w:p w:rsidR="00807AD1" w:rsidRPr="00A706A1" w:rsidRDefault="00807AD1" w:rsidP="005D1E7E">
            <w:pPr>
              <w:rPr>
                <w:rFonts w:ascii="Arial" w:hAnsi="Arial" w:cs="Arial"/>
                <w:szCs w:val="24"/>
              </w:rPr>
            </w:pPr>
          </w:p>
          <w:p w:rsidR="000761EA" w:rsidRPr="00A706A1" w:rsidRDefault="000761EA" w:rsidP="005D1E7E">
            <w:pPr>
              <w:rPr>
                <w:rFonts w:ascii="Arial" w:hAnsi="Arial" w:cs="Arial"/>
                <w:szCs w:val="24"/>
              </w:rPr>
            </w:pPr>
            <w:r w:rsidRPr="00A706A1">
              <w:rPr>
                <w:rFonts w:ascii="Arial" w:hAnsi="Arial" w:cs="Arial"/>
                <w:szCs w:val="24"/>
              </w:rPr>
              <w:t>e</w:t>
            </w:r>
          </w:p>
          <w:p w:rsidR="000761EA" w:rsidRPr="00A706A1" w:rsidRDefault="000761EA" w:rsidP="005D1E7E">
            <w:pPr>
              <w:rPr>
                <w:rFonts w:ascii="Arial" w:hAnsi="Arial" w:cs="Arial"/>
                <w:szCs w:val="24"/>
              </w:rPr>
            </w:pPr>
          </w:p>
          <w:p w:rsidR="000761EA" w:rsidRPr="00A706A1" w:rsidRDefault="000761EA" w:rsidP="005D1E7E">
            <w:pPr>
              <w:rPr>
                <w:rFonts w:ascii="Arial" w:hAnsi="Arial" w:cs="Arial"/>
                <w:szCs w:val="24"/>
              </w:rPr>
            </w:pPr>
          </w:p>
          <w:p w:rsidR="000761EA" w:rsidRPr="00A706A1" w:rsidRDefault="000761EA" w:rsidP="005D1E7E">
            <w:pPr>
              <w:rPr>
                <w:rFonts w:ascii="Arial" w:hAnsi="Arial" w:cs="Arial"/>
                <w:szCs w:val="24"/>
              </w:rPr>
            </w:pPr>
          </w:p>
          <w:p w:rsidR="000761EA" w:rsidRPr="00A706A1" w:rsidRDefault="000761EA" w:rsidP="005D1E7E">
            <w:pPr>
              <w:rPr>
                <w:rFonts w:ascii="Arial" w:hAnsi="Arial" w:cs="Arial"/>
                <w:szCs w:val="24"/>
              </w:rPr>
            </w:pPr>
            <w:r w:rsidRPr="00A706A1">
              <w:rPr>
                <w:rFonts w:ascii="Arial" w:hAnsi="Arial" w:cs="Arial"/>
                <w:szCs w:val="24"/>
              </w:rPr>
              <w:t>f</w:t>
            </w:r>
          </w:p>
          <w:p w:rsidR="000761EA" w:rsidRPr="00A706A1" w:rsidRDefault="000761EA" w:rsidP="005D1E7E">
            <w:pPr>
              <w:rPr>
                <w:rFonts w:ascii="Arial" w:hAnsi="Arial" w:cs="Arial"/>
                <w:szCs w:val="24"/>
              </w:rPr>
            </w:pPr>
          </w:p>
          <w:p w:rsidR="000761EA" w:rsidRPr="00A706A1" w:rsidRDefault="000761EA" w:rsidP="005D1E7E">
            <w:pPr>
              <w:rPr>
                <w:rFonts w:ascii="Arial" w:hAnsi="Arial" w:cs="Arial"/>
                <w:szCs w:val="24"/>
              </w:rPr>
            </w:pPr>
          </w:p>
          <w:p w:rsidR="000761EA" w:rsidRPr="00A706A1" w:rsidRDefault="000761EA" w:rsidP="005D1E7E">
            <w:pPr>
              <w:rPr>
                <w:rFonts w:ascii="Arial" w:hAnsi="Arial" w:cs="Arial"/>
                <w:szCs w:val="24"/>
              </w:rPr>
            </w:pPr>
          </w:p>
          <w:p w:rsidR="000761EA" w:rsidRPr="00A706A1" w:rsidRDefault="000761EA" w:rsidP="005D1E7E">
            <w:pPr>
              <w:rPr>
                <w:rFonts w:ascii="Arial" w:hAnsi="Arial" w:cs="Arial"/>
                <w:szCs w:val="24"/>
              </w:rPr>
            </w:pPr>
          </w:p>
          <w:p w:rsidR="000761EA" w:rsidRDefault="000761EA" w:rsidP="005D1E7E">
            <w:pPr>
              <w:rPr>
                <w:rFonts w:ascii="Arial" w:hAnsi="Arial" w:cs="Arial"/>
                <w:szCs w:val="24"/>
              </w:rPr>
            </w:pPr>
          </w:p>
          <w:p w:rsidR="00125EB1" w:rsidRDefault="00125EB1" w:rsidP="005D1E7E">
            <w:pPr>
              <w:rPr>
                <w:rFonts w:ascii="Arial" w:hAnsi="Arial" w:cs="Arial"/>
                <w:szCs w:val="24"/>
              </w:rPr>
            </w:pPr>
          </w:p>
          <w:p w:rsidR="00125EB1" w:rsidRPr="00A706A1" w:rsidRDefault="00125EB1" w:rsidP="005D1E7E">
            <w:pPr>
              <w:rPr>
                <w:rFonts w:ascii="Arial" w:hAnsi="Arial" w:cs="Arial"/>
                <w:szCs w:val="24"/>
              </w:rPr>
            </w:pPr>
          </w:p>
          <w:p w:rsidR="000761EA" w:rsidRDefault="000761EA" w:rsidP="005D1E7E">
            <w:pPr>
              <w:rPr>
                <w:rFonts w:ascii="Arial" w:hAnsi="Arial" w:cs="Arial"/>
                <w:szCs w:val="24"/>
              </w:rPr>
            </w:pPr>
          </w:p>
          <w:p w:rsidR="00001020" w:rsidRPr="00A706A1" w:rsidRDefault="00001020" w:rsidP="005D1E7E">
            <w:pPr>
              <w:rPr>
                <w:rFonts w:ascii="Arial" w:hAnsi="Arial" w:cs="Arial"/>
                <w:szCs w:val="24"/>
              </w:rPr>
            </w:pPr>
          </w:p>
          <w:p w:rsidR="000761EA" w:rsidRPr="00A706A1" w:rsidRDefault="00411071" w:rsidP="005D1E7E">
            <w:pPr>
              <w:rPr>
                <w:rFonts w:ascii="Arial" w:hAnsi="Arial" w:cs="Arial"/>
                <w:szCs w:val="24"/>
              </w:rPr>
            </w:pPr>
            <w:r w:rsidRPr="00A706A1">
              <w:rPr>
                <w:rFonts w:ascii="Arial" w:hAnsi="Arial" w:cs="Arial"/>
                <w:szCs w:val="24"/>
              </w:rPr>
              <w:t>g</w:t>
            </w:r>
          </w:p>
          <w:p w:rsidR="00411071" w:rsidRPr="00A706A1" w:rsidRDefault="00411071" w:rsidP="005D1E7E">
            <w:pPr>
              <w:rPr>
                <w:rFonts w:ascii="Arial" w:hAnsi="Arial" w:cs="Arial"/>
                <w:szCs w:val="24"/>
              </w:rPr>
            </w:pPr>
          </w:p>
          <w:p w:rsidR="00411071" w:rsidRPr="00A706A1" w:rsidRDefault="00411071" w:rsidP="005D1E7E">
            <w:pPr>
              <w:rPr>
                <w:rFonts w:ascii="Arial" w:hAnsi="Arial" w:cs="Arial"/>
                <w:szCs w:val="24"/>
              </w:rPr>
            </w:pPr>
          </w:p>
          <w:p w:rsidR="00411071" w:rsidRDefault="00411071" w:rsidP="005D1E7E">
            <w:pPr>
              <w:rPr>
                <w:rFonts w:ascii="Arial" w:hAnsi="Arial" w:cs="Arial"/>
                <w:szCs w:val="24"/>
              </w:rPr>
            </w:pPr>
          </w:p>
          <w:p w:rsidR="00EA1654" w:rsidRDefault="00EA1654" w:rsidP="005D1E7E">
            <w:pPr>
              <w:rPr>
                <w:rFonts w:ascii="Arial" w:hAnsi="Arial" w:cs="Arial"/>
                <w:szCs w:val="24"/>
              </w:rPr>
            </w:pPr>
          </w:p>
          <w:p w:rsidR="00EA1654" w:rsidRDefault="00EA1654" w:rsidP="005D1E7E">
            <w:pPr>
              <w:rPr>
                <w:rFonts w:ascii="Arial" w:hAnsi="Arial" w:cs="Arial"/>
                <w:szCs w:val="24"/>
              </w:rPr>
            </w:pPr>
          </w:p>
          <w:p w:rsidR="00001020" w:rsidRDefault="00001020" w:rsidP="005D1E7E">
            <w:pPr>
              <w:rPr>
                <w:rFonts w:ascii="Arial" w:hAnsi="Arial" w:cs="Arial"/>
                <w:szCs w:val="24"/>
              </w:rPr>
            </w:pPr>
          </w:p>
          <w:p w:rsidR="00EA1654" w:rsidRDefault="00EA1654" w:rsidP="005D1E7E">
            <w:pPr>
              <w:rPr>
                <w:rFonts w:ascii="Arial" w:hAnsi="Arial" w:cs="Arial"/>
                <w:szCs w:val="24"/>
              </w:rPr>
            </w:pPr>
          </w:p>
          <w:p w:rsidR="00EA1654" w:rsidRPr="00A706A1" w:rsidRDefault="00EA1654" w:rsidP="005D1E7E">
            <w:pPr>
              <w:rPr>
                <w:rFonts w:ascii="Arial" w:hAnsi="Arial" w:cs="Arial"/>
                <w:szCs w:val="24"/>
              </w:rPr>
            </w:pPr>
          </w:p>
          <w:p w:rsidR="00411071" w:rsidRPr="00A706A1" w:rsidRDefault="00411071" w:rsidP="005D1E7E">
            <w:pPr>
              <w:rPr>
                <w:rFonts w:ascii="Arial" w:hAnsi="Arial" w:cs="Arial"/>
                <w:szCs w:val="24"/>
              </w:rPr>
            </w:pPr>
            <w:r w:rsidRPr="00A706A1">
              <w:rPr>
                <w:rFonts w:ascii="Arial" w:hAnsi="Arial" w:cs="Arial"/>
                <w:szCs w:val="24"/>
              </w:rPr>
              <w:t>h</w:t>
            </w:r>
          </w:p>
          <w:p w:rsidR="00411071" w:rsidRPr="00A706A1" w:rsidRDefault="00411071" w:rsidP="005D1E7E">
            <w:pPr>
              <w:rPr>
                <w:rFonts w:ascii="Arial" w:hAnsi="Arial" w:cs="Arial"/>
                <w:szCs w:val="24"/>
              </w:rPr>
            </w:pPr>
          </w:p>
          <w:p w:rsidR="00411071" w:rsidRPr="00A706A1" w:rsidRDefault="00411071" w:rsidP="005D1E7E">
            <w:pPr>
              <w:rPr>
                <w:rFonts w:ascii="Arial" w:hAnsi="Arial" w:cs="Arial"/>
                <w:szCs w:val="24"/>
              </w:rPr>
            </w:pPr>
          </w:p>
          <w:p w:rsidR="00411071" w:rsidRDefault="00411071" w:rsidP="005D1E7E">
            <w:pPr>
              <w:rPr>
                <w:rFonts w:ascii="Arial" w:hAnsi="Arial" w:cs="Arial"/>
                <w:szCs w:val="24"/>
              </w:rPr>
            </w:pPr>
          </w:p>
          <w:p w:rsidR="00EA1654" w:rsidRPr="00A706A1" w:rsidRDefault="00EA1654" w:rsidP="005D1E7E">
            <w:pPr>
              <w:rPr>
                <w:rFonts w:ascii="Arial" w:hAnsi="Arial" w:cs="Arial"/>
                <w:szCs w:val="24"/>
              </w:rPr>
            </w:pPr>
          </w:p>
          <w:p w:rsidR="000672A6" w:rsidRPr="00A706A1" w:rsidRDefault="000672A6" w:rsidP="005D1E7E">
            <w:pPr>
              <w:rPr>
                <w:rFonts w:ascii="Arial" w:hAnsi="Arial" w:cs="Arial"/>
                <w:szCs w:val="24"/>
              </w:rPr>
            </w:pPr>
          </w:p>
          <w:p w:rsidR="00411071" w:rsidRPr="00A706A1" w:rsidRDefault="00411071" w:rsidP="005D1E7E">
            <w:pPr>
              <w:rPr>
                <w:rFonts w:ascii="Arial" w:hAnsi="Arial" w:cs="Arial"/>
                <w:szCs w:val="24"/>
              </w:rPr>
            </w:pPr>
          </w:p>
          <w:p w:rsidR="00411071" w:rsidRPr="00A706A1" w:rsidRDefault="00411071" w:rsidP="005D1E7E">
            <w:pPr>
              <w:rPr>
                <w:rFonts w:ascii="Arial" w:hAnsi="Arial" w:cs="Arial"/>
                <w:szCs w:val="24"/>
              </w:rPr>
            </w:pPr>
            <w:r w:rsidRPr="00A706A1">
              <w:rPr>
                <w:rFonts w:ascii="Arial" w:hAnsi="Arial" w:cs="Arial"/>
                <w:szCs w:val="24"/>
              </w:rPr>
              <w:t>i</w:t>
            </w:r>
          </w:p>
          <w:p w:rsidR="00411071" w:rsidRPr="00A706A1" w:rsidRDefault="00411071" w:rsidP="005D1E7E">
            <w:pPr>
              <w:rPr>
                <w:rFonts w:ascii="Arial" w:hAnsi="Arial" w:cs="Arial"/>
                <w:szCs w:val="24"/>
              </w:rPr>
            </w:pPr>
          </w:p>
          <w:p w:rsidR="00411071" w:rsidRDefault="00411071" w:rsidP="005D1E7E">
            <w:pPr>
              <w:rPr>
                <w:rFonts w:ascii="Arial" w:hAnsi="Arial" w:cs="Arial"/>
                <w:szCs w:val="24"/>
              </w:rPr>
            </w:pPr>
          </w:p>
          <w:p w:rsidR="005B6264" w:rsidRDefault="005B6264" w:rsidP="005D1E7E">
            <w:pPr>
              <w:rPr>
                <w:rFonts w:ascii="Arial" w:hAnsi="Arial" w:cs="Arial"/>
                <w:szCs w:val="24"/>
              </w:rPr>
            </w:pPr>
          </w:p>
          <w:p w:rsidR="005B6264" w:rsidRDefault="005B6264" w:rsidP="005D1E7E">
            <w:pPr>
              <w:rPr>
                <w:rFonts w:ascii="Arial" w:hAnsi="Arial" w:cs="Arial"/>
                <w:szCs w:val="24"/>
              </w:rPr>
            </w:pPr>
          </w:p>
          <w:p w:rsidR="005B6264" w:rsidRDefault="005B6264" w:rsidP="005D1E7E">
            <w:pPr>
              <w:rPr>
                <w:rFonts w:ascii="Arial" w:hAnsi="Arial" w:cs="Arial"/>
                <w:szCs w:val="24"/>
              </w:rPr>
            </w:pPr>
          </w:p>
          <w:p w:rsidR="005B6264" w:rsidRDefault="005B6264" w:rsidP="005D1E7E">
            <w:pPr>
              <w:rPr>
                <w:rFonts w:ascii="Arial" w:hAnsi="Arial" w:cs="Arial"/>
                <w:szCs w:val="24"/>
              </w:rPr>
            </w:pPr>
          </w:p>
          <w:p w:rsidR="005B6264" w:rsidRPr="00A706A1" w:rsidRDefault="005B6264" w:rsidP="005D1E7E">
            <w:pPr>
              <w:rPr>
                <w:rFonts w:ascii="Arial" w:hAnsi="Arial" w:cs="Arial"/>
                <w:szCs w:val="24"/>
              </w:rPr>
            </w:pPr>
          </w:p>
          <w:p w:rsidR="00411071" w:rsidRPr="00A706A1" w:rsidRDefault="00411071" w:rsidP="005D1E7E">
            <w:pPr>
              <w:rPr>
                <w:rFonts w:ascii="Arial" w:hAnsi="Arial" w:cs="Arial"/>
                <w:szCs w:val="24"/>
              </w:rPr>
            </w:pPr>
          </w:p>
          <w:p w:rsidR="00411071" w:rsidRPr="00A706A1" w:rsidRDefault="00411071" w:rsidP="005D1E7E">
            <w:pPr>
              <w:rPr>
                <w:rFonts w:ascii="Arial" w:hAnsi="Arial" w:cs="Arial"/>
                <w:szCs w:val="24"/>
              </w:rPr>
            </w:pPr>
            <w:r w:rsidRPr="00A706A1">
              <w:rPr>
                <w:rFonts w:ascii="Arial" w:hAnsi="Arial" w:cs="Arial"/>
                <w:szCs w:val="24"/>
              </w:rPr>
              <w:t>j</w:t>
            </w:r>
          </w:p>
          <w:p w:rsidR="00411071" w:rsidRPr="00A706A1" w:rsidRDefault="00411071" w:rsidP="005D1E7E">
            <w:pPr>
              <w:rPr>
                <w:rFonts w:ascii="Arial" w:hAnsi="Arial" w:cs="Arial"/>
                <w:szCs w:val="24"/>
              </w:rPr>
            </w:pPr>
          </w:p>
          <w:p w:rsidR="00411071" w:rsidRPr="00A706A1" w:rsidRDefault="00411071" w:rsidP="005D1E7E">
            <w:pPr>
              <w:rPr>
                <w:rFonts w:ascii="Arial" w:hAnsi="Arial" w:cs="Arial"/>
                <w:szCs w:val="24"/>
              </w:rPr>
            </w:pPr>
          </w:p>
          <w:p w:rsidR="00411071" w:rsidRPr="00A706A1" w:rsidRDefault="00411071" w:rsidP="005D1E7E">
            <w:pPr>
              <w:rPr>
                <w:rFonts w:ascii="Arial" w:hAnsi="Arial" w:cs="Arial"/>
                <w:szCs w:val="24"/>
              </w:rPr>
            </w:pPr>
          </w:p>
          <w:p w:rsidR="00411071" w:rsidRDefault="00411071" w:rsidP="005D1E7E">
            <w:pPr>
              <w:rPr>
                <w:rFonts w:ascii="Arial" w:hAnsi="Arial" w:cs="Arial"/>
                <w:szCs w:val="24"/>
              </w:rPr>
            </w:pPr>
          </w:p>
          <w:p w:rsidR="0057216A" w:rsidRDefault="0057216A" w:rsidP="005D1E7E">
            <w:pPr>
              <w:rPr>
                <w:rFonts w:ascii="Arial" w:hAnsi="Arial" w:cs="Arial"/>
                <w:szCs w:val="24"/>
              </w:rPr>
            </w:pPr>
          </w:p>
          <w:p w:rsidR="0057216A" w:rsidRPr="00A706A1" w:rsidRDefault="0057216A" w:rsidP="005D1E7E">
            <w:pPr>
              <w:rPr>
                <w:rFonts w:ascii="Arial" w:hAnsi="Arial" w:cs="Arial"/>
                <w:szCs w:val="24"/>
              </w:rPr>
            </w:pPr>
          </w:p>
          <w:p w:rsidR="00411071" w:rsidRPr="00A706A1" w:rsidRDefault="00411071" w:rsidP="005D1E7E">
            <w:pPr>
              <w:rPr>
                <w:rFonts w:ascii="Arial" w:hAnsi="Arial" w:cs="Arial"/>
                <w:szCs w:val="24"/>
              </w:rPr>
            </w:pPr>
            <w:r w:rsidRPr="00A706A1">
              <w:rPr>
                <w:rFonts w:ascii="Arial" w:hAnsi="Arial" w:cs="Arial"/>
                <w:szCs w:val="24"/>
              </w:rPr>
              <w:t>k</w:t>
            </w:r>
          </w:p>
          <w:p w:rsidR="00411071" w:rsidRPr="00A706A1" w:rsidRDefault="00411071" w:rsidP="005D1E7E">
            <w:pPr>
              <w:rPr>
                <w:rFonts w:ascii="Arial" w:hAnsi="Arial" w:cs="Arial"/>
                <w:szCs w:val="24"/>
              </w:rPr>
            </w:pPr>
          </w:p>
          <w:p w:rsidR="00411071" w:rsidRDefault="00411071" w:rsidP="005D1E7E">
            <w:pPr>
              <w:rPr>
                <w:rFonts w:ascii="Arial" w:hAnsi="Arial" w:cs="Arial"/>
                <w:szCs w:val="24"/>
              </w:rPr>
            </w:pPr>
          </w:p>
          <w:p w:rsidR="0057216A" w:rsidRPr="00A706A1" w:rsidRDefault="0057216A" w:rsidP="005D1E7E">
            <w:pPr>
              <w:rPr>
                <w:rFonts w:ascii="Arial" w:hAnsi="Arial" w:cs="Arial"/>
                <w:szCs w:val="24"/>
              </w:rPr>
            </w:pPr>
          </w:p>
          <w:p w:rsidR="00411071" w:rsidRPr="00A706A1" w:rsidRDefault="00411071" w:rsidP="005D1E7E">
            <w:pPr>
              <w:rPr>
                <w:rFonts w:ascii="Arial" w:hAnsi="Arial" w:cs="Arial"/>
                <w:szCs w:val="24"/>
              </w:rPr>
            </w:pPr>
          </w:p>
          <w:p w:rsidR="00411071" w:rsidRPr="00A706A1" w:rsidRDefault="00411071" w:rsidP="005D1E7E">
            <w:pPr>
              <w:rPr>
                <w:rFonts w:ascii="Arial" w:hAnsi="Arial" w:cs="Arial"/>
                <w:szCs w:val="24"/>
              </w:rPr>
            </w:pPr>
            <w:r w:rsidRPr="00A706A1">
              <w:rPr>
                <w:rFonts w:ascii="Arial" w:hAnsi="Arial" w:cs="Arial"/>
                <w:szCs w:val="24"/>
              </w:rPr>
              <w:t>l</w:t>
            </w:r>
          </w:p>
          <w:p w:rsidR="00411071" w:rsidRPr="00A706A1" w:rsidRDefault="00411071" w:rsidP="005D1E7E">
            <w:pPr>
              <w:rPr>
                <w:rFonts w:ascii="Arial" w:hAnsi="Arial" w:cs="Arial"/>
                <w:szCs w:val="24"/>
              </w:rPr>
            </w:pPr>
          </w:p>
          <w:p w:rsidR="00411071" w:rsidRPr="00A706A1" w:rsidRDefault="00411071" w:rsidP="005D1E7E">
            <w:pPr>
              <w:rPr>
                <w:rFonts w:ascii="Arial" w:hAnsi="Arial" w:cs="Arial"/>
                <w:szCs w:val="24"/>
              </w:rPr>
            </w:pPr>
          </w:p>
          <w:p w:rsidR="00411071" w:rsidRPr="00A706A1" w:rsidRDefault="00411071" w:rsidP="005D1E7E">
            <w:pPr>
              <w:rPr>
                <w:rFonts w:ascii="Arial" w:hAnsi="Arial" w:cs="Arial"/>
                <w:szCs w:val="24"/>
              </w:rPr>
            </w:pPr>
          </w:p>
          <w:p w:rsidR="00411071" w:rsidRPr="00A706A1" w:rsidRDefault="00411071" w:rsidP="005D1E7E">
            <w:pPr>
              <w:rPr>
                <w:rFonts w:ascii="Arial" w:hAnsi="Arial" w:cs="Arial"/>
                <w:szCs w:val="24"/>
              </w:rPr>
            </w:pPr>
          </w:p>
          <w:p w:rsidR="00411071" w:rsidRPr="00A706A1" w:rsidRDefault="00411071" w:rsidP="005D1E7E">
            <w:pPr>
              <w:rPr>
                <w:rFonts w:ascii="Arial" w:hAnsi="Arial" w:cs="Arial"/>
                <w:szCs w:val="24"/>
              </w:rPr>
            </w:pPr>
          </w:p>
          <w:p w:rsidR="00411071" w:rsidRPr="00A706A1" w:rsidRDefault="00411071" w:rsidP="005D1E7E">
            <w:pPr>
              <w:rPr>
                <w:rFonts w:ascii="Arial" w:hAnsi="Arial" w:cs="Arial"/>
                <w:szCs w:val="24"/>
              </w:rPr>
            </w:pPr>
          </w:p>
          <w:p w:rsidR="00411071" w:rsidRPr="00A706A1" w:rsidRDefault="00411071" w:rsidP="005D1E7E">
            <w:pPr>
              <w:rPr>
                <w:rFonts w:ascii="Arial" w:hAnsi="Arial" w:cs="Arial"/>
                <w:szCs w:val="24"/>
              </w:rPr>
            </w:pPr>
            <w:r w:rsidRPr="00A706A1">
              <w:rPr>
                <w:rFonts w:ascii="Arial" w:hAnsi="Arial" w:cs="Arial"/>
                <w:szCs w:val="24"/>
              </w:rPr>
              <w:t>m</w:t>
            </w:r>
          </w:p>
          <w:p w:rsidR="00241A7F" w:rsidRPr="00A706A1" w:rsidRDefault="00241A7F" w:rsidP="0057216A">
            <w:pPr>
              <w:rPr>
                <w:rFonts w:ascii="Arial" w:hAnsi="Arial" w:cs="Arial"/>
                <w:szCs w:val="24"/>
              </w:rPr>
            </w:pPr>
          </w:p>
        </w:tc>
        <w:tc>
          <w:tcPr>
            <w:tcW w:w="3889" w:type="pct"/>
            <w:gridSpan w:val="4"/>
            <w:vAlign w:val="center"/>
          </w:tcPr>
          <w:p w:rsidR="00A706A1" w:rsidRPr="00AC6CC3" w:rsidRDefault="00A706A1" w:rsidP="00807AD1">
            <w:pPr>
              <w:jc w:val="both"/>
              <w:rPr>
                <w:rFonts w:ascii="Arial" w:hAnsi="Arial" w:cs="Arial"/>
                <w:b/>
                <w:szCs w:val="24"/>
              </w:rPr>
            </w:pPr>
            <w:r w:rsidRPr="00AC6CC3">
              <w:rPr>
                <w:rFonts w:ascii="Arial" w:hAnsi="Arial" w:cs="Arial"/>
                <w:b/>
                <w:szCs w:val="24"/>
              </w:rPr>
              <w:lastRenderedPageBreak/>
              <w:t xml:space="preserve">Update Report from Chief Executive </w:t>
            </w:r>
          </w:p>
          <w:p w:rsidR="00A706A1" w:rsidRPr="00AC6CC3" w:rsidRDefault="00A706A1" w:rsidP="00807AD1">
            <w:pPr>
              <w:jc w:val="both"/>
              <w:rPr>
                <w:rFonts w:ascii="Arial" w:hAnsi="Arial" w:cs="Arial"/>
                <w:szCs w:val="24"/>
              </w:rPr>
            </w:pPr>
          </w:p>
          <w:p w:rsidR="00A706A1" w:rsidRPr="00AC6CC3" w:rsidRDefault="00A706A1" w:rsidP="00807AD1">
            <w:pPr>
              <w:jc w:val="both"/>
              <w:rPr>
                <w:rFonts w:ascii="Arial" w:hAnsi="Arial" w:cs="Arial"/>
                <w:szCs w:val="24"/>
                <w:u w:val="single"/>
              </w:rPr>
            </w:pPr>
            <w:r w:rsidRPr="00AC6CC3">
              <w:rPr>
                <w:rFonts w:ascii="Arial" w:hAnsi="Arial" w:cs="Arial"/>
                <w:szCs w:val="24"/>
                <w:u w:val="single"/>
              </w:rPr>
              <w:t>Oxfordshire Risk Share Arrangement</w:t>
            </w:r>
          </w:p>
          <w:p w:rsidR="00A706A1" w:rsidRPr="00985DE6" w:rsidRDefault="00A706A1" w:rsidP="00807AD1">
            <w:pPr>
              <w:jc w:val="both"/>
              <w:rPr>
                <w:rFonts w:ascii="Arial" w:hAnsi="Arial" w:cs="Arial"/>
                <w:color w:val="FF0000"/>
                <w:szCs w:val="24"/>
              </w:rPr>
            </w:pPr>
          </w:p>
          <w:p w:rsidR="00001020" w:rsidRDefault="005E43B0" w:rsidP="00807AD1">
            <w:pPr>
              <w:jc w:val="both"/>
              <w:rPr>
                <w:rFonts w:ascii="Arial" w:hAnsi="Arial" w:cs="Arial"/>
                <w:bCs/>
                <w:szCs w:val="24"/>
                <w:lang w:eastAsia="en-GB"/>
              </w:rPr>
            </w:pPr>
            <w:r w:rsidRPr="005E43B0">
              <w:rPr>
                <w:rFonts w:ascii="Arial" w:hAnsi="Arial" w:cs="Arial"/>
                <w:szCs w:val="24"/>
              </w:rPr>
              <w:t>The Chief Executive confirmed</w:t>
            </w:r>
            <w:r w:rsidR="00001020" w:rsidRPr="00001020">
              <w:rPr>
                <w:rFonts w:ascii="Arial" w:hAnsi="Arial" w:cs="Arial"/>
                <w:bCs/>
                <w:szCs w:val="24"/>
                <w:lang w:eastAsia="en-GB"/>
              </w:rPr>
              <w:t xml:space="preserve"> </w:t>
            </w:r>
            <w:r w:rsidR="00001020">
              <w:rPr>
                <w:rFonts w:ascii="Arial" w:hAnsi="Arial" w:cs="Arial"/>
                <w:bCs/>
                <w:szCs w:val="24"/>
                <w:lang w:eastAsia="en-GB"/>
              </w:rPr>
              <w:t>a</w:t>
            </w:r>
            <w:r w:rsidR="00001020" w:rsidRPr="00001020">
              <w:rPr>
                <w:rFonts w:ascii="Arial" w:hAnsi="Arial" w:cs="Arial"/>
                <w:bCs/>
                <w:szCs w:val="24"/>
                <w:lang w:eastAsia="en-GB"/>
              </w:rPr>
              <w:t>lthough less risk had materialised than had been projected, progress with implementing agreed mitigations against risk was still behind where it needed to be.  The impact of additional costs associated with the Referral to Treatment (</w:t>
            </w:r>
            <w:r w:rsidR="00001020" w:rsidRPr="00BE10CC">
              <w:rPr>
                <w:rFonts w:ascii="Arial" w:hAnsi="Arial" w:cs="Arial"/>
                <w:bCs/>
                <w:szCs w:val="24"/>
                <w:lang w:eastAsia="en-GB"/>
              </w:rPr>
              <w:t>RTT</w:t>
            </w:r>
            <w:r w:rsidR="00001020" w:rsidRPr="00001020">
              <w:rPr>
                <w:rFonts w:ascii="Arial" w:hAnsi="Arial" w:cs="Arial"/>
                <w:bCs/>
                <w:szCs w:val="24"/>
                <w:lang w:eastAsia="en-GB"/>
              </w:rPr>
              <w:t xml:space="preserve">) backlog identified by regulators at OUH remained critical for the risk share.  The prospect of RTT risk materialising within the year beyond the quantum originally anticipated had diminished because of workforce pressures and staffing constraints within OUH.  </w:t>
            </w:r>
          </w:p>
          <w:p w:rsidR="00001020" w:rsidRDefault="00001020" w:rsidP="00807AD1">
            <w:pPr>
              <w:jc w:val="both"/>
              <w:rPr>
                <w:rFonts w:ascii="Arial" w:hAnsi="Arial" w:cs="Arial"/>
                <w:bCs/>
                <w:szCs w:val="24"/>
                <w:lang w:eastAsia="en-GB"/>
              </w:rPr>
            </w:pPr>
          </w:p>
          <w:p w:rsidR="00A706A1" w:rsidRPr="00985DE6" w:rsidRDefault="00001020" w:rsidP="00807AD1">
            <w:pPr>
              <w:jc w:val="both"/>
              <w:rPr>
                <w:rFonts w:ascii="Arial" w:hAnsi="Arial" w:cs="Arial"/>
                <w:color w:val="FF0000"/>
                <w:szCs w:val="24"/>
              </w:rPr>
            </w:pPr>
            <w:r w:rsidRPr="00001020">
              <w:rPr>
                <w:rFonts w:ascii="Arial" w:hAnsi="Arial" w:cs="Arial"/>
                <w:bCs/>
                <w:szCs w:val="24"/>
                <w:lang w:eastAsia="en-GB"/>
              </w:rPr>
              <w:t xml:space="preserve">However, there was still a prospect of non-elective risk increasing as the year progressed and an increased risk for next year due to the backlog which may need to be recovered.  </w:t>
            </w:r>
          </w:p>
          <w:p w:rsidR="00001020" w:rsidRDefault="00001020" w:rsidP="00807AD1">
            <w:pPr>
              <w:jc w:val="both"/>
              <w:rPr>
                <w:rFonts w:ascii="Arial" w:hAnsi="Arial" w:cs="Arial"/>
                <w:szCs w:val="24"/>
              </w:rPr>
            </w:pPr>
          </w:p>
          <w:p w:rsidR="00D055E4" w:rsidRDefault="00A706A1" w:rsidP="00807AD1">
            <w:pPr>
              <w:jc w:val="both"/>
              <w:rPr>
                <w:rFonts w:ascii="Arial" w:hAnsi="Arial" w:cs="Arial"/>
                <w:color w:val="FF0000"/>
                <w:szCs w:val="24"/>
              </w:rPr>
            </w:pPr>
            <w:r w:rsidRPr="00807AD1">
              <w:rPr>
                <w:rFonts w:ascii="Arial" w:hAnsi="Arial" w:cs="Arial"/>
                <w:szCs w:val="24"/>
              </w:rPr>
              <w:t xml:space="preserve">Alan Jones asked </w:t>
            </w:r>
            <w:r w:rsidR="00D055E4" w:rsidRPr="00807AD1">
              <w:rPr>
                <w:rFonts w:ascii="Arial" w:hAnsi="Arial" w:cs="Arial"/>
                <w:szCs w:val="24"/>
              </w:rPr>
              <w:t xml:space="preserve">what progress was being made with regard to </w:t>
            </w:r>
            <w:r w:rsidRPr="00807AD1">
              <w:rPr>
                <w:rFonts w:ascii="Arial" w:hAnsi="Arial" w:cs="Arial"/>
                <w:szCs w:val="24"/>
              </w:rPr>
              <w:t xml:space="preserve">elderly people unable to get space in </w:t>
            </w:r>
            <w:r w:rsidR="00D055E4" w:rsidRPr="00807AD1">
              <w:rPr>
                <w:rFonts w:ascii="Arial" w:hAnsi="Arial" w:cs="Arial"/>
                <w:szCs w:val="24"/>
              </w:rPr>
              <w:t xml:space="preserve">a </w:t>
            </w:r>
            <w:r w:rsidRPr="00807AD1">
              <w:rPr>
                <w:rFonts w:ascii="Arial" w:hAnsi="Arial" w:cs="Arial"/>
                <w:szCs w:val="24"/>
              </w:rPr>
              <w:t>care home or respite</w:t>
            </w:r>
            <w:r w:rsidR="00D055E4" w:rsidRPr="00807AD1">
              <w:rPr>
                <w:rFonts w:ascii="Arial" w:hAnsi="Arial" w:cs="Arial"/>
                <w:szCs w:val="24"/>
              </w:rPr>
              <w:t>. The Chief Executive said Delayed Transfers of Care (DTOC) remained</w:t>
            </w:r>
            <w:r w:rsidRPr="00807AD1">
              <w:rPr>
                <w:rFonts w:ascii="Arial" w:hAnsi="Arial" w:cs="Arial"/>
                <w:szCs w:val="24"/>
              </w:rPr>
              <w:t xml:space="preserve"> a </w:t>
            </w:r>
            <w:r w:rsidR="00D055E4" w:rsidRPr="00807AD1">
              <w:rPr>
                <w:rFonts w:ascii="Arial" w:hAnsi="Arial" w:cs="Arial"/>
                <w:szCs w:val="24"/>
              </w:rPr>
              <w:t>challenge</w:t>
            </w:r>
            <w:r w:rsidR="00807AD1">
              <w:rPr>
                <w:rFonts w:ascii="Arial" w:hAnsi="Arial" w:cs="Arial"/>
                <w:szCs w:val="24"/>
              </w:rPr>
              <w:t xml:space="preserve"> in Oxfordshire with</w:t>
            </w:r>
            <w:r w:rsidRPr="00807AD1">
              <w:rPr>
                <w:rFonts w:ascii="Arial" w:hAnsi="Arial" w:cs="Arial"/>
                <w:szCs w:val="24"/>
              </w:rPr>
              <w:t xml:space="preserve"> </w:t>
            </w:r>
            <w:r w:rsidR="00807AD1">
              <w:rPr>
                <w:rFonts w:ascii="Arial" w:hAnsi="Arial" w:cs="Arial"/>
                <w:szCs w:val="24"/>
              </w:rPr>
              <w:t>o</w:t>
            </w:r>
            <w:r w:rsidR="00807AD1" w:rsidRPr="00807AD1">
              <w:rPr>
                <w:rFonts w:ascii="Arial" w:hAnsi="Arial" w:cs="Arial"/>
                <w:szCs w:val="24"/>
              </w:rPr>
              <w:t xml:space="preserve">ver one third of all patients in community hospitals </w:t>
            </w:r>
            <w:r w:rsidR="00807AD1">
              <w:rPr>
                <w:rFonts w:ascii="Arial" w:hAnsi="Arial" w:cs="Arial"/>
                <w:szCs w:val="24"/>
              </w:rPr>
              <w:t>not needing</w:t>
            </w:r>
            <w:r w:rsidR="00807AD1" w:rsidRPr="00807AD1">
              <w:rPr>
                <w:rFonts w:ascii="Arial" w:hAnsi="Arial" w:cs="Arial"/>
                <w:szCs w:val="24"/>
              </w:rPr>
              <w:t xml:space="preserve"> to be there</w:t>
            </w:r>
            <w:r w:rsidR="00807AD1">
              <w:rPr>
                <w:rFonts w:ascii="Arial" w:hAnsi="Arial" w:cs="Arial"/>
                <w:szCs w:val="24"/>
              </w:rPr>
              <w:t xml:space="preserve">. He said </w:t>
            </w:r>
            <w:r w:rsidR="00807AD1" w:rsidRPr="00807AD1">
              <w:rPr>
                <w:rFonts w:ascii="Arial" w:hAnsi="Arial" w:cs="Arial"/>
                <w:szCs w:val="24"/>
              </w:rPr>
              <w:t xml:space="preserve">the issue </w:t>
            </w:r>
            <w:r w:rsidR="00807AD1">
              <w:rPr>
                <w:rFonts w:ascii="Arial" w:hAnsi="Arial" w:cs="Arial"/>
                <w:szCs w:val="24"/>
              </w:rPr>
              <w:t xml:space="preserve">was </w:t>
            </w:r>
            <w:r w:rsidR="00807AD1" w:rsidRPr="00807AD1">
              <w:rPr>
                <w:rFonts w:ascii="Arial" w:hAnsi="Arial" w:cs="Arial"/>
                <w:szCs w:val="24"/>
              </w:rPr>
              <w:t xml:space="preserve">recruiting staff to the </w:t>
            </w:r>
            <w:r w:rsidR="00807AD1" w:rsidRPr="00807AD1">
              <w:rPr>
                <w:rFonts w:ascii="Arial" w:hAnsi="Arial" w:cs="Arial"/>
                <w:lang w:val="en"/>
              </w:rPr>
              <w:t>Home Assessment Reablement Team (HART), managed by Oxford University Hospitals (OUH).</w:t>
            </w:r>
            <w:r w:rsidR="00807AD1" w:rsidRPr="00807AD1">
              <w:rPr>
                <w:lang w:val="en"/>
              </w:rPr>
              <w:t xml:space="preserve"> </w:t>
            </w:r>
            <w:r w:rsidR="00D055E4" w:rsidRPr="00807AD1">
              <w:rPr>
                <w:rFonts w:ascii="Arial" w:hAnsi="Arial" w:cs="Arial"/>
                <w:szCs w:val="24"/>
              </w:rPr>
              <w:t>He explained that the Care Quality Commission (CQC) had been asked by Jeremy Hunt to inspect a number of healthcare systems where DTOC was a concern and Oxfordshire would be inspected in November</w:t>
            </w:r>
            <w:r w:rsidR="00807AD1">
              <w:rPr>
                <w:rFonts w:ascii="Arial" w:hAnsi="Arial" w:cs="Arial"/>
                <w:szCs w:val="24"/>
              </w:rPr>
              <w:t xml:space="preserve"> as part of this</w:t>
            </w:r>
            <w:r w:rsidR="00D055E4" w:rsidRPr="00807AD1">
              <w:rPr>
                <w:rFonts w:ascii="Arial" w:hAnsi="Arial" w:cs="Arial"/>
                <w:szCs w:val="24"/>
              </w:rPr>
              <w:t xml:space="preserve">. </w:t>
            </w:r>
          </w:p>
          <w:p w:rsidR="00D055E4" w:rsidRDefault="00D055E4" w:rsidP="00807AD1">
            <w:pPr>
              <w:jc w:val="both"/>
              <w:rPr>
                <w:rFonts w:ascii="Arial" w:hAnsi="Arial" w:cs="Arial"/>
                <w:color w:val="FF0000"/>
                <w:szCs w:val="24"/>
              </w:rPr>
            </w:pPr>
          </w:p>
          <w:p w:rsidR="00807AD1" w:rsidRPr="00807AD1" w:rsidRDefault="00807AD1" w:rsidP="00807AD1">
            <w:pPr>
              <w:jc w:val="both"/>
              <w:rPr>
                <w:rFonts w:ascii="Arial" w:hAnsi="Arial" w:cs="Arial"/>
                <w:szCs w:val="24"/>
              </w:rPr>
            </w:pPr>
            <w:r w:rsidRPr="00807AD1">
              <w:rPr>
                <w:rFonts w:ascii="Arial" w:hAnsi="Arial" w:cs="Arial"/>
                <w:szCs w:val="24"/>
              </w:rPr>
              <w:t>Alan Jones asked why the</w:t>
            </w:r>
            <w:r w:rsidR="00A706A1" w:rsidRPr="00807AD1">
              <w:rPr>
                <w:rFonts w:ascii="Arial" w:hAnsi="Arial" w:cs="Arial"/>
                <w:szCs w:val="24"/>
              </w:rPr>
              <w:t xml:space="preserve"> situation </w:t>
            </w:r>
            <w:r w:rsidRPr="00807AD1">
              <w:rPr>
                <w:rFonts w:ascii="Arial" w:hAnsi="Arial" w:cs="Arial"/>
                <w:szCs w:val="24"/>
              </w:rPr>
              <w:t xml:space="preserve">had </w:t>
            </w:r>
            <w:r w:rsidR="00A706A1" w:rsidRPr="00807AD1">
              <w:rPr>
                <w:rFonts w:ascii="Arial" w:hAnsi="Arial" w:cs="Arial"/>
                <w:szCs w:val="24"/>
              </w:rPr>
              <w:t xml:space="preserve">not improved in </w:t>
            </w:r>
            <w:r w:rsidRPr="00807AD1">
              <w:rPr>
                <w:rFonts w:ascii="Arial" w:hAnsi="Arial" w:cs="Arial"/>
                <w:szCs w:val="24"/>
              </w:rPr>
              <w:t xml:space="preserve">the last 2-3 years and the Chief Executive said that it had temporarily improved when the OUH closed 120 beds and moved those resources into nursing homes. He said the issue now is community hospital beds rather than acute beds. He said fundamentally the solution would be to create a bigger pool of people who can provide home care, however some parts of the county are difficult to recruit to. </w:t>
            </w:r>
          </w:p>
          <w:p w:rsidR="00A706A1" w:rsidRPr="00985DE6" w:rsidRDefault="00A706A1" w:rsidP="00807AD1">
            <w:pPr>
              <w:jc w:val="both"/>
              <w:rPr>
                <w:rFonts w:ascii="Arial" w:hAnsi="Arial" w:cs="Arial"/>
                <w:color w:val="FF0000"/>
                <w:szCs w:val="24"/>
              </w:rPr>
            </w:pPr>
          </w:p>
          <w:p w:rsidR="00807AD1" w:rsidRPr="00807AD1" w:rsidRDefault="00A706A1" w:rsidP="00807AD1">
            <w:pPr>
              <w:jc w:val="both"/>
              <w:rPr>
                <w:rFonts w:ascii="Arial" w:hAnsi="Arial" w:cs="Arial"/>
                <w:szCs w:val="24"/>
              </w:rPr>
            </w:pPr>
            <w:r w:rsidRPr="00807AD1">
              <w:rPr>
                <w:rFonts w:ascii="Arial" w:hAnsi="Arial" w:cs="Arial"/>
                <w:szCs w:val="24"/>
              </w:rPr>
              <w:t>Louise W</w:t>
            </w:r>
            <w:r w:rsidR="00807AD1" w:rsidRPr="00807AD1">
              <w:rPr>
                <w:rFonts w:ascii="Arial" w:hAnsi="Arial" w:cs="Arial"/>
                <w:szCs w:val="24"/>
              </w:rPr>
              <w:t xml:space="preserve">ilden asked whether the Trust’s risk share had reduced in relation to the loss of the MSK Service, and whether the risk relating to RTT for Trauma and Orthopaedics had transferred to the new provider. </w:t>
            </w:r>
          </w:p>
          <w:p w:rsidR="00807AD1" w:rsidRDefault="00807AD1" w:rsidP="00807AD1">
            <w:pPr>
              <w:jc w:val="both"/>
              <w:rPr>
                <w:rFonts w:ascii="Arial" w:hAnsi="Arial" w:cs="Arial"/>
                <w:color w:val="FF0000"/>
                <w:szCs w:val="24"/>
              </w:rPr>
            </w:pPr>
          </w:p>
          <w:p w:rsidR="00807AD1" w:rsidRPr="00125EB1" w:rsidRDefault="00807AD1" w:rsidP="00807AD1">
            <w:pPr>
              <w:jc w:val="both"/>
              <w:rPr>
                <w:rFonts w:ascii="Arial" w:hAnsi="Arial" w:cs="Arial"/>
                <w:szCs w:val="24"/>
              </w:rPr>
            </w:pPr>
            <w:r w:rsidRPr="00125EB1">
              <w:rPr>
                <w:rFonts w:ascii="Arial" w:hAnsi="Arial" w:cs="Arial"/>
                <w:szCs w:val="24"/>
              </w:rPr>
              <w:t>The Chief Executive explained that the risk share was not based on that so the tr</w:t>
            </w:r>
            <w:r w:rsidR="00125EB1" w:rsidRPr="00125EB1">
              <w:rPr>
                <w:rFonts w:ascii="Arial" w:hAnsi="Arial" w:cs="Arial"/>
                <w:szCs w:val="24"/>
              </w:rPr>
              <w:t>ansfer of that service had not a</w:t>
            </w:r>
            <w:r w:rsidRPr="00125EB1">
              <w:rPr>
                <w:rFonts w:ascii="Arial" w:hAnsi="Arial" w:cs="Arial"/>
                <w:szCs w:val="24"/>
              </w:rPr>
              <w:t>ffected the risk share</w:t>
            </w:r>
            <w:r w:rsidR="00001020">
              <w:rPr>
                <w:rFonts w:ascii="Arial" w:hAnsi="Arial" w:cs="Arial"/>
                <w:szCs w:val="24"/>
              </w:rPr>
              <w:t xml:space="preserve"> direclty</w:t>
            </w:r>
            <w:r w:rsidRPr="00125EB1">
              <w:rPr>
                <w:rFonts w:ascii="Arial" w:hAnsi="Arial" w:cs="Arial"/>
                <w:szCs w:val="24"/>
              </w:rPr>
              <w:t>. He said he had made the point that the most significant opportunities to reduce RTT for Orthopaedics was</w:t>
            </w:r>
            <w:r w:rsidR="00125EB1" w:rsidRPr="00125EB1">
              <w:rPr>
                <w:rFonts w:ascii="Arial" w:hAnsi="Arial" w:cs="Arial"/>
                <w:szCs w:val="24"/>
              </w:rPr>
              <w:t xml:space="preserve"> </w:t>
            </w:r>
            <w:r w:rsidRPr="00125EB1">
              <w:rPr>
                <w:rFonts w:ascii="Arial" w:hAnsi="Arial" w:cs="Arial"/>
                <w:szCs w:val="24"/>
              </w:rPr>
              <w:t xml:space="preserve">the MSK Service so it was not a </w:t>
            </w:r>
            <w:r w:rsidR="00001020">
              <w:rPr>
                <w:rFonts w:ascii="Arial" w:hAnsi="Arial" w:cs="Arial"/>
                <w:szCs w:val="24"/>
              </w:rPr>
              <w:t>sensible</w:t>
            </w:r>
            <w:r w:rsidR="00001020" w:rsidRPr="00125EB1">
              <w:rPr>
                <w:rFonts w:ascii="Arial" w:hAnsi="Arial" w:cs="Arial"/>
                <w:szCs w:val="24"/>
              </w:rPr>
              <w:t xml:space="preserve"> </w:t>
            </w:r>
            <w:r w:rsidR="00125EB1" w:rsidRPr="00125EB1">
              <w:rPr>
                <w:rFonts w:ascii="Arial" w:hAnsi="Arial" w:cs="Arial"/>
                <w:szCs w:val="24"/>
              </w:rPr>
              <w:t xml:space="preserve">time to transfer provider. He was not privy to the details of the contract with the new provider but they were involved in mitigation </w:t>
            </w:r>
            <w:r w:rsidR="00125EB1" w:rsidRPr="00125EB1">
              <w:rPr>
                <w:rFonts w:ascii="Arial" w:hAnsi="Arial" w:cs="Arial"/>
                <w:szCs w:val="24"/>
              </w:rPr>
              <w:lastRenderedPageBreak/>
              <w:t xml:space="preserve">discussions. </w:t>
            </w:r>
          </w:p>
          <w:p w:rsidR="00807AD1" w:rsidRDefault="00807AD1" w:rsidP="00807AD1">
            <w:pPr>
              <w:jc w:val="both"/>
              <w:rPr>
                <w:rFonts w:ascii="Arial" w:hAnsi="Arial" w:cs="Arial"/>
                <w:color w:val="FF0000"/>
                <w:szCs w:val="24"/>
              </w:rPr>
            </w:pPr>
          </w:p>
          <w:p w:rsidR="00A706A1" w:rsidRDefault="00A706A1" w:rsidP="00807AD1">
            <w:pPr>
              <w:jc w:val="both"/>
              <w:rPr>
                <w:rFonts w:ascii="Arial" w:hAnsi="Arial" w:cs="Arial"/>
                <w:szCs w:val="24"/>
                <w:u w:val="single"/>
              </w:rPr>
            </w:pPr>
            <w:r w:rsidRPr="00807AD1">
              <w:rPr>
                <w:rFonts w:ascii="Arial" w:hAnsi="Arial" w:cs="Arial"/>
                <w:szCs w:val="24"/>
                <w:u w:val="single"/>
              </w:rPr>
              <w:t xml:space="preserve">New Care Model </w:t>
            </w:r>
          </w:p>
          <w:p w:rsidR="00807AD1" w:rsidRPr="00807AD1" w:rsidRDefault="00807AD1" w:rsidP="00807AD1">
            <w:pPr>
              <w:jc w:val="both"/>
              <w:rPr>
                <w:rFonts w:ascii="Arial" w:hAnsi="Arial" w:cs="Arial"/>
                <w:szCs w:val="24"/>
                <w:u w:val="single"/>
              </w:rPr>
            </w:pPr>
          </w:p>
          <w:p w:rsidR="00125EB1" w:rsidRPr="00EA1654" w:rsidRDefault="00125EB1" w:rsidP="00807AD1">
            <w:pPr>
              <w:jc w:val="both"/>
              <w:rPr>
                <w:rFonts w:ascii="Arial" w:hAnsi="Arial" w:cs="Arial"/>
                <w:szCs w:val="24"/>
              </w:rPr>
            </w:pPr>
            <w:r w:rsidRPr="00EA1654">
              <w:rPr>
                <w:rFonts w:ascii="Arial" w:hAnsi="Arial" w:cs="Arial"/>
                <w:szCs w:val="24"/>
              </w:rPr>
              <w:t xml:space="preserve">The Chief Executive reported that the Trust was successful in the bid to lead a New Care Model for Adult Eating Disorders </w:t>
            </w:r>
            <w:r w:rsidR="00EA1654" w:rsidRPr="00EA1654">
              <w:rPr>
                <w:rFonts w:ascii="Arial" w:hAnsi="Arial" w:cs="Arial"/>
                <w:szCs w:val="24"/>
              </w:rPr>
              <w:t xml:space="preserve">which will go live in April 2018. The Trust’s bid for Tier 4 CAMHS was not successful. He said this was a big disappointment to the Trust as he thought significant improvements could be made to the national issues regarding beds for young people. He added that he would continue to push hard that the best way to resolve the problems would be a consortium of provider organisations leading commissioning. </w:t>
            </w:r>
          </w:p>
          <w:p w:rsidR="00125EB1" w:rsidRPr="00EA1654" w:rsidRDefault="00125EB1" w:rsidP="00807AD1">
            <w:pPr>
              <w:jc w:val="both"/>
              <w:rPr>
                <w:rFonts w:ascii="Arial" w:hAnsi="Arial" w:cs="Arial"/>
                <w:szCs w:val="24"/>
              </w:rPr>
            </w:pPr>
          </w:p>
          <w:p w:rsidR="00A706A1" w:rsidRPr="00EA1654" w:rsidRDefault="00EA1654" w:rsidP="00807AD1">
            <w:pPr>
              <w:jc w:val="both"/>
              <w:rPr>
                <w:rFonts w:ascii="Arial" w:hAnsi="Arial" w:cs="Arial"/>
                <w:szCs w:val="24"/>
              </w:rPr>
            </w:pPr>
            <w:r w:rsidRPr="00EA1654">
              <w:rPr>
                <w:rFonts w:ascii="Arial" w:hAnsi="Arial" w:cs="Arial"/>
                <w:szCs w:val="24"/>
              </w:rPr>
              <w:t xml:space="preserve">The Chief Executive said the </w:t>
            </w:r>
            <w:r w:rsidR="00A706A1" w:rsidRPr="00EA1654">
              <w:rPr>
                <w:rFonts w:ascii="Arial" w:hAnsi="Arial" w:cs="Arial"/>
                <w:szCs w:val="24"/>
              </w:rPr>
              <w:t xml:space="preserve">Forensic </w:t>
            </w:r>
            <w:r w:rsidRPr="00EA1654">
              <w:rPr>
                <w:rFonts w:ascii="Arial" w:hAnsi="Arial" w:cs="Arial"/>
                <w:szCs w:val="24"/>
              </w:rPr>
              <w:t xml:space="preserve">New Care Model was progressing well and was ahead of progress with regard to bringing people </w:t>
            </w:r>
            <w:r w:rsidR="00001020">
              <w:rPr>
                <w:rFonts w:ascii="Arial" w:hAnsi="Arial" w:cs="Arial"/>
                <w:szCs w:val="24"/>
              </w:rPr>
              <w:t>closer to home</w:t>
            </w:r>
            <w:r w:rsidRPr="00EA1654">
              <w:rPr>
                <w:rFonts w:ascii="Arial" w:hAnsi="Arial" w:cs="Arial"/>
                <w:szCs w:val="24"/>
              </w:rPr>
              <w:t xml:space="preserve"> from out of area placements. A clinical n</w:t>
            </w:r>
            <w:r w:rsidR="00A706A1" w:rsidRPr="00EA1654">
              <w:rPr>
                <w:rFonts w:ascii="Arial" w:hAnsi="Arial" w:cs="Arial"/>
                <w:szCs w:val="24"/>
              </w:rPr>
              <w:t xml:space="preserve">etwork </w:t>
            </w:r>
            <w:r w:rsidRPr="00EA1654">
              <w:rPr>
                <w:rFonts w:ascii="Arial" w:hAnsi="Arial" w:cs="Arial"/>
                <w:szCs w:val="24"/>
              </w:rPr>
              <w:t xml:space="preserve">had been </w:t>
            </w:r>
            <w:r w:rsidR="00A706A1" w:rsidRPr="00EA1654">
              <w:rPr>
                <w:rFonts w:ascii="Arial" w:hAnsi="Arial" w:cs="Arial"/>
                <w:szCs w:val="24"/>
              </w:rPr>
              <w:t xml:space="preserve">set up </w:t>
            </w:r>
            <w:r w:rsidRPr="00EA1654">
              <w:rPr>
                <w:rFonts w:ascii="Arial" w:hAnsi="Arial" w:cs="Arial"/>
                <w:szCs w:val="24"/>
              </w:rPr>
              <w:t>which was</w:t>
            </w:r>
            <w:r w:rsidR="00A706A1" w:rsidRPr="00EA1654">
              <w:rPr>
                <w:rFonts w:ascii="Arial" w:hAnsi="Arial" w:cs="Arial"/>
                <w:szCs w:val="24"/>
              </w:rPr>
              <w:t xml:space="preserve"> </w:t>
            </w:r>
            <w:r w:rsidRPr="00EA1654">
              <w:rPr>
                <w:rFonts w:ascii="Arial" w:hAnsi="Arial" w:cs="Arial"/>
                <w:szCs w:val="24"/>
              </w:rPr>
              <w:t>very</w:t>
            </w:r>
            <w:r w:rsidR="00A706A1" w:rsidRPr="00EA1654">
              <w:rPr>
                <w:rFonts w:ascii="Arial" w:hAnsi="Arial" w:cs="Arial"/>
                <w:szCs w:val="24"/>
              </w:rPr>
              <w:t xml:space="preserve"> productive. </w:t>
            </w:r>
          </w:p>
          <w:p w:rsidR="00A706A1" w:rsidRPr="00985DE6" w:rsidRDefault="00A706A1" w:rsidP="00807AD1">
            <w:pPr>
              <w:jc w:val="both"/>
              <w:rPr>
                <w:rFonts w:ascii="Arial" w:hAnsi="Arial" w:cs="Arial"/>
                <w:color w:val="FF0000"/>
                <w:szCs w:val="24"/>
              </w:rPr>
            </w:pPr>
          </w:p>
          <w:p w:rsidR="00A706A1" w:rsidRPr="00EA1654" w:rsidRDefault="00A706A1" w:rsidP="00807AD1">
            <w:pPr>
              <w:jc w:val="both"/>
              <w:rPr>
                <w:rFonts w:ascii="Arial" w:hAnsi="Arial" w:cs="Arial"/>
                <w:szCs w:val="24"/>
                <w:u w:val="single"/>
              </w:rPr>
            </w:pPr>
            <w:r w:rsidRPr="00EA1654">
              <w:rPr>
                <w:rFonts w:ascii="Arial" w:hAnsi="Arial" w:cs="Arial"/>
                <w:szCs w:val="24"/>
                <w:u w:val="single"/>
              </w:rPr>
              <w:t>L</w:t>
            </w:r>
            <w:r w:rsidR="00EA1654" w:rsidRPr="00EA1654">
              <w:rPr>
                <w:rFonts w:ascii="Arial" w:hAnsi="Arial" w:cs="Arial"/>
                <w:szCs w:val="24"/>
                <w:u w:val="single"/>
              </w:rPr>
              <w:t xml:space="preserve">earning </w:t>
            </w:r>
            <w:r w:rsidRPr="00EA1654">
              <w:rPr>
                <w:rFonts w:ascii="Arial" w:hAnsi="Arial" w:cs="Arial"/>
                <w:szCs w:val="24"/>
                <w:u w:val="single"/>
              </w:rPr>
              <w:t>D</w:t>
            </w:r>
            <w:r w:rsidR="00EA1654" w:rsidRPr="00EA1654">
              <w:rPr>
                <w:rFonts w:ascii="Arial" w:hAnsi="Arial" w:cs="Arial"/>
                <w:szCs w:val="24"/>
                <w:u w:val="single"/>
              </w:rPr>
              <w:t>isabilities</w:t>
            </w:r>
          </w:p>
          <w:p w:rsidR="00EA1654" w:rsidRPr="00985DE6" w:rsidRDefault="00EA1654" w:rsidP="00807AD1">
            <w:pPr>
              <w:jc w:val="both"/>
              <w:rPr>
                <w:rFonts w:ascii="Arial" w:hAnsi="Arial" w:cs="Arial"/>
                <w:color w:val="FF0000"/>
                <w:szCs w:val="24"/>
                <w:u w:val="single"/>
              </w:rPr>
            </w:pPr>
          </w:p>
          <w:p w:rsidR="005B6264" w:rsidRPr="005B6264" w:rsidRDefault="005B6264" w:rsidP="00807AD1">
            <w:pPr>
              <w:jc w:val="both"/>
              <w:rPr>
                <w:rFonts w:ascii="Arial" w:hAnsi="Arial" w:cs="Arial"/>
                <w:szCs w:val="24"/>
              </w:rPr>
            </w:pPr>
            <w:r w:rsidRPr="005B6264">
              <w:rPr>
                <w:rFonts w:ascii="Arial" w:hAnsi="Arial" w:cs="Arial"/>
                <w:szCs w:val="24"/>
              </w:rPr>
              <w:t xml:space="preserve">The Chief Executive reported that the Trust had taken over the Learning Disabilities Service from 01 July 2017 and a lot of hard work had gone into making sure the transfer went smoothly. He noted some last minute regulatory issues which require the CQC to recognise that services hadn’t been operating as they should have but steps had now been put in place. He expected the CQC </w:t>
            </w:r>
            <w:r w:rsidR="00001020">
              <w:rPr>
                <w:rFonts w:ascii="Arial" w:hAnsi="Arial" w:cs="Arial"/>
                <w:szCs w:val="24"/>
              </w:rPr>
              <w:t>to</w:t>
            </w:r>
            <w:r w:rsidRPr="005B6264">
              <w:rPr>
                <w:rFonts w:ascii="Arial" w:hAnsi="Arial" w:cs="Arial"/>
                <w:szCs w:val="24"/>
              </w:rPr>
              <w:t xml:space="preserve"> visit the services in </w:t>
            </w:r>
            <w:r w:rsidR="00001020">
              <w:rPr>
                <w:rFonts w:ascii="Arial" w:hAnsi="Arial" w:cs="Arial"/>
                <w:szCs w:val="24"/>
              </w:rPr>
              <w:t>due course</w:t>
            </w:r>
            <w:r w:rsidRPr="005B6264">
              <w:rPr>
                <w:rFonts w:ascii="Arial" w:hAnsi="Arial" w:cs="Arial"/>
                <w:szCs w:val="24"/>
              </w:rPr>
              <w:t xml:space="preserve">. </w:t>
            </w:r>
          </w:p>
          <w:p w:rsidR="00A706A1" w:rsidRPr="00985DE6" w:rsidRDefault="00A706A1" w:rsidP="00807AD1">
            <w:pPr>
              <w:jc w:val="both"/>
              <w:rPr>
                <w:rFonts w:ascii="Arial" w:hAnsi="Arial" w:cs="Arial"/>
                <w:color w:val="FF0000"/>
                <w:szCs w:val="24"/>
              </w:rPr>
            </w:pPr>
          </w:p>
          <w:p w:rsidR="00A706A1" w:rsidRPr="0057216A" w:rsidRDefault="00A706A1" w:rsidP="00807AD1">
            <w:pPr>
              <w:jc w:val="both"/>
              <w:rPr>
                <w:rFonts w:ascii="Arial" w:hAnsi="Arial" w:cs="Arial"/>
                <w:szCs w:val="24"/>
                <w:u w:val="single"/>
              </w:rPr>
            </w:pPr>
            <w:r w:rsidRPr="0057216A">
              <w:rPr>
                <w:rFonts w:ascii="Arial" w:hAnsi="Arial" w:cs="Arial"/>
                <w:szCs w:val="24"/>
                <w:u w:val="single"/>
              </w:rPr>
              <w:t>S</w:t>
            </w:r>
            <w:r w:rsidR="005B6264" w:rsidRPr="0057216A">
              <w:rPr>
                <w:rFonts w:ascii="Arial" w:hAnsi="Arial" w:cs="Arial"/>
                <w:szCs w:val="24"/>
                <w:u w:val="single"/>
              </w:rPr>
              <w:t xml:space="preserve">ustainability and </w:t>
            </w:r>
            <w:r w:rsidRPr="0057216A">
              <w:rPr>
                <w:rFonts w:ascii="Arial" w:hAnsi="Arial" w:cs="Arial"/>
                <w:szCs w:val="24"/>
                <w:u w:val="single"/>
              </w:rPr>
              <w:t>T</w:t>
            </w:r>
            <w:r w:rsidR="005B6264" w:rsidRPr="0057216A">
              <w:rPr>
                <w:rFonts w:ascii="Arial" w:hAnsi="Arial" w:cs="Arial"/>
                <w:szCs w:val="24"/>
                <w:u w:val="single"/>
              </w:rPr>
              <w:t xml:space="preserve">ransformation </w:t>
            </w:r>
            <w:r w:rsidRPr="0057216A">
              <w:rPr>
                <w:rFonts w:ascii="Arial" w:hAnsi="Arial" w:cs="Arial"/>
                <w:szCs w:val="24"/>
                <w:u w:val="single"/>
              </w:rPr>
              <w:t>P</w:t>
            </w:r>
            <w:r w:rsidR="005B6264" w:rsidRPr="0057216A">
              <w:rPr>
                <w:rFonts w:ascii="Arial" w:hAnsi="Arial" w:cs="Arial"/>
                <w:szCs w:val="24"/>
                <w:u w:val="single"/>
              </w:rPr>
              <w:t>artnerships (STPs)</w:t>
            </w:r>
            <w:r w:rsidRPr="0057216A">
              <w:rPr>
                <w:rFonts w:ascii="Arial" w:hAnsi="Arial" w:cs="Arial"/>
                <w:szCs w:val="24"/>
                <w:u w:val="single"/>
              </w:rPr>
              <w:t xml:space="preserve"> </w:t>
            </w:r>
          </w:p>
          <w:p w:rsidR="005B6264" w:rsidRPr="0057216A" w:rsidRDefault="005B6264" w:rsidP="00807AD1">
            <w:pPr>
              <w:jc w:val="both"/>
              <w:rPr>
                <w:rFonts w:ascii="Arial" w:hAnsi="Arial" w:cs="Arial"/>
                <w:szCs w:val="24"/>
                <w:u w:val="single"/>
              </w:rPr>
            </w:pPr>
          </w:p>
          <w:p w:rsidR="005B6264" w:rsidRPr="0057216A" w:rsidRDefault="005B6264" w:rsidP="00807AD1">
            <w:pPr>
              <w:jc w:val="both"/>
              <w:rPr>
                <w:rFonts w:ascii="Arial" w:hAnsi="Arial" w:cs="Arial"/>
                <w:szCs w:val="24"/>
              </w:rPr>
            </w:pPr>
            <w:r w:rsidRPr="0057216A">
              <w:rPr>
                <w:rFonts w:ascii="Arial" w:hAnsi="Arial" w:cs="Arial"/>
                <w:szCs w:val="24"/>
              </w:rPr>
              <w:t xml:space="preserve">The Chief Executive said </w:t>
            </w:r>
            <w:r w:rsidR="0057216A" w:rsidRPr="0057216A">
              <w:rPr>
                <w:rFonts w:ascii="Arial" w:hAnsi="Arial" w:cs="Arial"/>
                <w:szCs w:val="24"/>
              </w:rPr>
              <w:t>the Trust wa</w:t>
            </w:r>
            <w:r w:rsidRPr="0057216A">
              <w:rPr>
                <w:rFonts w:ascii="Arial" w:hAnsi="Arial" w:cs="Arial"/>
                <w:szCs w:val="24"/>
              </w:rPr>
              <w:t xml:space="preserve">s part of </w:t>
            </w:r>
            <w:r w:rsidR="0057216A" w:rsidRPr="0057216A">
              <w:rPr>
                <w:rFonts w:ascii="Arial" w:hAnsi="Arial" w:cs="Arial"/>
                <w:szCs w:val="24"/>
              </w:rPr>
              <w:t>the Buckinghamshire</w:t>
            </w:r>
            <w:r w:rsidRPr="0057216A">
              <w:rPr>
                <w:rFonts w:ascii="Arial" w:hAnsi="Arial" w:cs="Arial"/>
                <w:szCs w:val="24"/>
              </w:rPr>
              <w:t xml:space="preserve"> </w:t>
            </w:r>
            <w:r w:rsidR="00A706A1" w:rsidRPr="0057216A">
              <w:rPr>
                <w:rFonts w:ascii="Arial" w:hAnsi="Arial" w:cs="Arial"/>
                <w:szCs w:val="24"/>
              </w:rPr>
              <w:t xml:space="preserve">Accountable Care System </w:t>
            </w:r>
            <w:r w:rsidR="0057216A" w:rsidRPr="0057216A">
              <w:rPr>
                <w:rFonts w:ascii="Arial" w:hAnsi="Arial" w:cs="Arial"/>
                <w:szCs w:val="24"/>
              </w:rPr>
              <w:t xml:space="preserve">(ACS) </w:t>
            </w:r>
            <w:r w:rsidR="00A706A1" w:rsidRPr="0057216A">
              <w:rPr>
                <w:rFonts w:ascii="Arial" w:hAnsi="Arial" w:cs="Arial"/>
                <w:szCs w:val="24"/>
              </w:rPr>
              <w:t xml:space="preserve">being set up </w:t>
            </w:r>
            <w:r w:rsidRPr="0057216A">
              <w:rPr>
                <w:rFonts w:ascii="Arial" w:hAnsi="Arial" w:cs="Arial"/>
                <w:szCs w:val="24"/>
              </w:rPr>
              <w:t xml:space="preserve">with Berkshire Healthcare, </w:t>
            </w:r>
            <w:r w:rsidR="0057216A" w:rsidRPr="0057216A">
              <w:rPr>
                <w:rFonts w:ascii="Arial" w:hAnsi="Arial" w:cs="Arial"/>
                <w:szCs w:val="24"/>
              </w:rPr>
              <w:t>Buckinghamshire</w:t>
            </w:r>
            <w:r w:rsidRPr="0057216A">
              <w:rPr>
                <w:rFonts w:ascii="Arial" w:hAnsi="Arial" w:cs="Arial"/>
                <w:szCs w:val="24"/>
              </w:rPr>
              <w:t xml:space="preserve"> Clinical Commissioning Group, County Council </w:t>
            </w:r>
            <w:r w:rsidR="0057216A" w:rsidRPr="0057216A">
              <w:rPr>
                <w:rFonts w:ascii="Arial" w:hAnsi="Arial" w:cs="Arial"/>
                <w:szCs w:val="24"/>
              </w:rPr>
              <w:t xml:space="preserve">and South Central Ambulance Service. He said this was an efficient way to look at the needs of people across the county and how most effectively to meet those needs. </w:t>
            </w:r>
          </w:p>
          <w:p w:rsidR="0057216A" w:rsidRPr="0057216A" w:rsidRDefault="0057216A" w:rsidP="00807AD1">
            <w:pPr>
              <w:jc w:val="both"/>
              <w:rPr>
                <w:rFonts w:ascii="Arial" w:hAnsi="Arial" w:cs="Arial"/>
                <w:szCs w:val="24"/>
              </w:rPr>
            </w:pPr>
          </w:p>
          <w:p w:rsidR="0057216A" w:rsidRPr="0057216A" w:rsidRDefault="0057216A" w:rsidP="00807AD1">
            <w:pPr>
              <w:jc w:val="both"/>
              <w:rPr>
                <w:rFonts w:ascii="Arial" w:hAnsi="Arial" w:cs="Arial"/>
                <w:szCs w:val="24"/>
              </w:rPr>
            </w:pPr>
            <w:r w:rsidRPr="0057216A">
              <w:rPr>
                <w:rFonts w:ascii="Arial" w:hAnsi="Arial" w:cs="Arial"/>
                <w:szCs w:val="24"/>
              </w:rPr>
              <w:t xml:space="preserve">He reported that progress with an Oxfordshire ACS was slower however partners had given commitment in principle. The Trust continued to work with the Oxfordshire GP Federations on a joint enterprise to coordinate community care and primary care. </w:t>
            </w:r>
          </w:p>
          <w:p w:rsidR="00A706A1" w:rsidRPr="00985DE6" w:rsidRDefault="00A706A1" w:rsidP="00807AD1">
            <w:pPr>
              <w:jc w:val="both"/>
              <w:rPr>
                <w:rFonts w:ascii="Arial" w:hAnsi="Arial" w:cs="Arial"/>
                <w:color w:val="FF0000"/>
                <w:szCs w:val="24"/>
              </w:rPr>
            </w:pPr>
          </w:p>
          <w:p w:rsidR="009E2415" w:rsidRPr="009E2415" w:rsidRDefault="0057216A" w:rsidP="00807AD1">
            <w:pPr>
              <w:jc w:val="both"/>
              <w:rPr>
                <w:rFonts w:ascii="Arial" w:hAnsi="Arial" w:cs="Arial"/>
                <w:szCs w:val="24"/>
              </w:rPr>
            </w:pPr>
            <w:r w:rsidRPr="009E2415">
              <w:rPr>
                <w:rFonts w:ascii="Arial" w:hAnsi="Arial" w:cs="Arial"/>
                <w:szCs w:val="24"/>
              </w:rPr>
              <w:t xml:space="preserve">Chris Mace asked whether the New Care Model for Eating Disorders was a new clinical model. </w:t>
            </w:r>
            <w:r w:rsidR="009E2415" w:rsidRPr="009E2415">
              <w:rPr>
                <w:rFonts w:ascii="Arial" w:hAnsi="Arial" w:cs="Arial"/>
                <w:szCs w:val="24"/>
              </w:rPr>
              <w:t>The Chief Executive explained that the</w:t>
            </w:r>
            <w:r w:rsidR="00A706A1" w:rsidRPr="009E2415">
              <w:rPr>
                <w:rFonts w:ascii="Arial" w:hAnsi="Arial" w:cs="Arial"/>
                <w:szCs w:val="24"/>
              </w:rPr>
              <w:t xml:space="preserve"> </w:t>
            </w:r>
            <w:r w:rsidR="009E2415" w:rsidRPr="009E2415">
              <w:rPr>
                <w:rFonts w:ascii="Arial" w:hAnsi="Arial" w:cs="Arial"/>
                <w:szCs w:val="24"/>
              </w:rPr>
              <w:t>‘New Care M</w:t>
            </w:r>
            <w:r w:rsidR="00A706A1" w:rsidRPr="009E2415">
              <w:rPr>
                <w:rFonts w:ascii="Arial" w:hAnsi="Arial" w:cs="Arial"/>
                <w:szCs w:val="24"/>
              </w:rPr>
              <w:t>odel</w:t>
            </w:r>
            <w:r w:rsidR="009E2415" w:rsidRPr="009E2415">
              <w:rPr>
                <w:rFonts w:ascii="Arial" w:hAnsi="Arial" w:cs="Arial"/>
                <w:szCs w:val="24"/>
              </w:rPr>
              <w:t xml:space="preserve">’ refers to new provider-led commissioning arrangements. As part of this the Trust has also developed a new pathway for Eating Disorders based on work from Italy which looks at identifying sub-groups of patients with the aim of early intervention. </w:t>
            </w:r>
          </w:p>
          <w:p w:rsidR="0057216A" w:rsidRPr="009E2415" w:rsidRDefault="0057216A" w:rsidP="00807AD1">
            <w:pPr>
              <w:jc w:val="both"/>
              <w:rPr>
                <w:rFonts w:ascii="Arial" w:hAnsi="Arial" w:cs="Arial"/>
                <w:szCs w:val="24"/>
              </w:rPr>
            </w:pPr>
          </w:p>
          <w:p w:rsidR="0057216A" w:rsidRPr="009E2415" w:rsidRDefault="0057216A" w:rsidP="00807AD1">
            <w:pPr>
              <w:jc w:val="both"/>
              <w:rPr>
                <w:rFonts w:ascii="Arial" w:hAnsi="Arial" w:cs="Arial"/>
                <w:b/>
                <w:szCs w:val="24"/>
              </w:rPr>
            </w:pPr>
            <w:r w:rsidRPr="009E2415">
              <w:rPr>
                <w:rFonts w:ascii="Arial" w:hAnsi="Arial" w:cs="Arial"/>
                <w:b/>
                <w:szCs w:val="24"/>
              </w:rPr>
              <w:t xml:space="preserve">The Council of Governors noted the report. </w:t>
            </w:r>
          </w:p>
          <w:p w:rsidR="0057216A" w:rsidRPr="00A706A1" w:rsidRDefault="0057216A" w:rsidP="00807AD1">
            <w:pPr>
              <w:jc w:val="both"/>
              <w:rPr>
                <w:rFonts w:ascii="Arial" w:hAnsi="Arial" w:cs="Arial"/>
                <w:color w:val="FF0000"/>
                <w:szCs w:val="24"/>
              </w:rPr>
            </w:pPr>
          </w:p>
        </w:tc>
        <w:tc>
          <w:tcPr>
            <w:tcW w:w="582" w:type="pct"/>
          </w:tcPr>
          <w:p w:rsidR="008A1E8F" w:rsidRPr="00A706A1" w:rsidRDefault="008A1E8F" w:rsidP="00823266">
            <w:pPr>
              <w:rPr>
                <w:rFonts w:ascii="Arial" w:hAnsi="Arial" w:cs="Arial"/>
                <w:szCs w:val="24"/>
              </w:rPr>
            </w:pPr>
          </w:p>
        </w:tc>
      </w:tr>
      <w:tr w:rsidR="008A1E8F" w:rsidRPr="00CD6661" w:rsidTr="00A706A1">
        <w:trPr>
          <w:trHeight w:val="839"/>
          <w:jc w:val="center"/>
        </w:trPr>
        <w:tc>
          <w:tcPr>
            <w:tcW w:w="529" w:type="pct"/>
          </w:tcPr>
          <w:p w:rsidR="008A1E8F" w:rsidRPr="00A706A1" w:rsidRDefault="00A706A1" w:rsidP="005D1E7E">
            <w:pPr>
              <w:rPr>
                <w:rFonts w:ascii="Arial" w:hAnsi="Arial" w:cs="Arial"/>
                <w:b/>
                <w:szCs w:val="24"/>
              </w:rPr>
            </w:pPr>
            <w:r w:rsidRPr="00A706A1">
              <w:rPr>
                <w:rFonts w:ascii="Arial" w:hAnsi="Arial" w:cs="Arial"/>
                <w:b/>
                <w:szCs w:val="24"/>
              </w:rPr>
              <w:t>11</w:t>
            </w:r>
            <w:r w:rsidR="008A1E8F" w:rsidRPr="00A706A1">
              <w:rPr>
                <w:rFonts w:ascii="Arial" w:hAnsi="Arial" w:cs="Arial"/>
                <w:b/>
                <w:szCs w:val="24"/>
              </w:rPr>
              <w:t>.</w:t>
            </w:r>
          </w:p>
          <w:p w:rsidR="008A1E8F" w:rsidRDefault="008A1E8F" w:rsidP="005D1E7E">
            <w:pPr>
              <w:rPr>
                <w:rFonts w:ascii="Arial" w:hAnsi="Arial" w:cs="Arial"/>
                <w:szCs w:val="24"/>
              </w:rPr>
            </w:pPr>
          </w:p>
          <w:p w:rsidR="009E2415" w:rsidRDefault="009E2415" w:rsidP="005D1E7E">
            <w:pPr>
              <w:rPr>
                <w:rFonts w:ascii="Arial" w:hAnsi="Arial" w:cs="Arial"/>
                <w:szCs w:val="24"/>
              </w:rPr>
            </w:pPr>
          </w:p>
          <w:p w:rsidR="009E2415" w:rsidRPr="00A706A1" w:rsidRDefault="009E2415" w:rsidP="005D1E7E">
            <w:pPr>
              <w:rPr>
                <w:rFonts w:ascii="Arial" w:hAnsi="Arial" w:cs="Arial"/>
                <w:szCs w:val="24"/>
              </w:rPr>
            </w:pPr>
          </w:p>
          <w:p w:rsidR="008A1E8F" w:rsidRPr="00A706A1" w:rsidRDefault="008A1E8F" w:rsidP="005D1E7E">
            <w:pPr>
              <w:rPr>
                <w:rFonts w:ascii="Arial" w:hAnsi="Arial" w:cs="Arial"/>
                <w:szCs w:val="24"/>
              </w:rPr>
            </w:pPr>
            <w:r w:rsidRPr="00A706A1">
              <w:rPr>
                <w:rFonts w:ascii="Arial" w:hAnsi="Arial" w:cs="Arial"/>
                <w:szCs w:val="24"/>
              </w:rPr>
              <w:t>a</w:t>
            </w:r>
          </w:p>
          <w:p w:rsidR="008A1E8F" w:rsidRPr="00A706A1" w:rsidRDefault="008A1E8F" w:rsidP="005D1E7E">
            <w:pPr>
              <w:rPr>
                <w:rFonts w:ascii="Arial" w:hAnsi="Arial" w:cs="Arial"/>
                <w:szCs w:val="24"/>
              </w:rPr>
            </w:pPr>
          </w:p>
          <w:p w:rsidR="00345C5D" w:rsidRDefault="00345C5D" w:rsidP="005D1E7E">
            <w:pPr>
              <w:rPr>
                <w:rFonts w:ascii="Arial" w:hAnsi="Arial" w:cs="Arial"/>
                <w:szCs w:val="24"/>
              </w:rPr>
            </w:pPr>
          </w:p>
          <w:p w:rsidR="002117AD" w:rsidRDefault="002117AD" w:rsidP="005D1E7E">
            <w:pPr>
              <w:rPr>
                <w:rFonts w:ascii="Arial" w:hAnsi="Arial" w:cs="Arial"/>
                <w:szCs w:val="24"/>
              </w:rPr>
            </w:pPr>
          </w:p>
          <w:p w:rsidR="002117AD" w:rsidRDefault="002117AD" w:rsidP="005D1E7E">
            <w:pPr>
              <w:rPr>
                <w:rFonts w:ascii="Arial" w:hAnsi="Arial" w:cs="Arial"/>
                <w:szCs w:val="24"/>
              </w:rPr>
            </w:pPr>
          </w:p>
          <w:p w:rsidR="002117AD" w:rsidRDefault="002117AD" w:rsidP="005D1E7E">
            <w:pPr>
              <w:rPr>
                <w:rFonts w:ascii="Arial" w:hAnsi="Arial" w:cs="Arial"/>
                <w:szCs w:val="24"/>
              </w:rPr>
            </w:pPr>
          </w:p>
          <w:p w:rsidR="002117AD" w:rsidRPr="00A706A1" w:rsidRDefault="002117AD" w:rsidP="005D1E7E">
            <w:pPr>
              <w:rPr>
                <w:rFonts w:ascii="Arial" w:hAnsi="Arial" w:cs="Arial"/>
                <w:szCs w:val="24"/>
              </w:rPr>
            </w:pPr>
          </w:p>
          <w:p w:rsidR="008A1E8F" w:rsidRPr="00A706A1" w:rsidRDefault="008A1E8F" w:rsidP="005D1E7E">
            <w:pPr>
              <w:rPr>
                <w:rFonts w:ascii="Arial" w:hAnsi="Arial" w:cs="Arial"/>
                <w:szCs w:val="24"/>
              </w:rPr>
            </w:pPr>
            <w:r w:rsidRPr="00A706A1">
              <w:rPr>
                <w:rFonts w:ascii="Arial" w:hAnsi="Arial" w:cs="Arial"/>
                <w:szCs w:val="24"/>
              </w:rPr>
              <w:t>b</w:t>
            </w:r>
          </w:p>
          <w:p w:rsidR="008A1E8F" w:rsidRPr="00A706A1" w:rsidRDefault="008A1E8F" w:rsidP="005D1E7E">
            <w:pPr>
              <w:rPr>
                <w:rFonts w:ascii="Arial" w:hAnsi="Arial" w:cs="Arial"/>
                <w:szCs w:val="24"/>
              </w:rPr>
            </w:pPr>
          </w:p>
          <w:p w:rsidR="00345C5D" w:rsidRPr="00A706A1" w:rsidRDefault="00345C5D" w:rsidP="005D1E7E">
            <w:pPr>
              <w:rPr>
                <w:rFonts w:ascii="Arial" w:hAnsi="Arial" w:cs="Arial"/>
                <w:szCs w:val="24"/>
              </w:rPr>
            </w:pPr>
          </w:p>
          <w:p w:rsidR="00345C5D" w:rsidRDefault="00345C5D" w:rsidP="005D1E7E">
            <w:pPr>
              <w:rPr>
                <w:rFonts w:ascii="Arial" w:hAnsi="Arial" w:cs="Arial"/>
                <w:szCs w:val="24"/>
              </w:rPr>
            </w:pPr>
          </w:p>
          <w:p w:rsidR="002117AD" w:rsidRDefault="002117AD" w:rsidP="005D1E7E">
            <w:pPr>
              <w:rPr>
                <w:rFonts w:ascii="Arial" w:hAnsi="Arial" w:cs="Arial"/>
                <w:szCs w:val="24"/>
              </w:rPr>
            </w:pPr>
          </w:p>
          <w:p w:rsidR="002117AD" w:rsidRPr="00A706A1" w:rsidRDefault="002117AD" w:rsidP="005D1E7E">
            <w:pPr>
              <w:rPr>
                <w:rFonts w:ascii="Arial" w:hAnsi="Arial" w:cs="Arial"/>
                <w:szCs w:val="24"/>
              </w:rPr>
            </w:pPr>
          </w:p>
          <w:p w:rsidR="00345C5D" w:rsidRPr="00A706A1" w:rsidRDefault="00345C5D" w:rsidP="005D1E7E">
            <w:pPr>
              <w:rPr>
                <w:rFonts w:ascii="Arial" w:hAnsi="Arial" w:cs="Arial"/>
                <w:szCs w:val="24"/>
              </w:rPr>
            </w:pPr>
          </w:p>
          <w:p w:rsidR="00345C5D" w:rsidRPr="00A706A1" w:rsidRDefault="00345C5D" w:rsidP="005D1E7E">
            <w:pPr>
              <w:rPr>
                <w:rFonts w:ascii="Arial" w:hAnsi="Arial" w:cs="Arial"/>
                <w:szCs w:val="24"/>
              </w:rPr>
            </w:pPr>
            <w:r w:rsidRPr="00A706A1">
              <w:rPr>
                <w:rFonts w:ascii="Arial" w:hAnsi="Arial" w:cs="Arial"/>
                <w:szCs w:val="24"/>
              </w:rPr>
              <w:t>c</w:t>
            </w:r>
          </w:p>
          <w:p w:rsidR="00345C5D" w:rsidRPr="00A706A1" w:rsidRDefault="00345C5D" w:rsidP="005D1E7E">
            <w:pPr>
              <w:rPr>
                <w:rFonts w:ascii="Arial" w:hAnsi="Arial" w:cs="Arial"/>
                <w:szCs w:val="24"/>
              </w:rPr>
            </w:pPr>
          </w:p>
          <w:p w:rsidR="00345C5D" w:rsidRPr="00A706A1" w:rsidRDefault="00345C5D" w:rsidP="005D1E7E">
            <w:pPr>
              <w:rPr>
                <w:rFonts w:ascii="Arial" w:hAnsi="Arial" w:cs="Arial"/>
                <w:szCs w:val="24"/>
              </w:rPr>
            </w:pPr>
          </w:p>
          <w:p w:rsidR="00345C5D" w:rsidRDefault="00345C5D" w:rsidP="005D1E7E">
            <w:pPr>
              <w:rPr>
                <w:rFonts w:ascii="Arial" w:hAnsi="Arial" w:cs="Arial"/>
                <w:szCs w:val="24"/>
              </w:rPr>
            </w:pPr>
          </w:p>
          <w:p w:rsidR="00BE10CC" w:rsidRPr="00A706A1" w:rsidRDefault="00BE10CC" w:rsidP="005D1E7E">
            <w:pPr>
              <w:rPr>
                <w:rFonts w:ascii="Arial" w:hAnsi="Arial" w:cs="Arial"/>
                <w:szCs w:val="24"/>
              </w:rPr>
            </w:pPr>
          </w:p>
          <w:p w:rsidR="00345C5D" w:rsidRPr="00A706A1" w:rsidRDefault="00345C5D" w:rsidP="005D1E7E">
            <w:pPr>
              <w:rPr>
                <w:rFonts w:ascii="Arial" w:hAnsi="Arial" w:cs="Arial"/>
                <w:szCs w:val="24"/>
              </w:rPr>
            </w:pPr>
          </w:p>
          <w:p w:rsidR="00345C5D" w:rsidRPr="00A706A1" w:rsidRDefault="00345C5D" w:rsidP="005D1E7E">
            <w:pPr>
              <w:rPr>
                <w:rFonts w:ascii="Arial" w:hAnsi="Arial" w:cs="Arial"/>
                <w:szCs w:val="24"/>
              </w:rPr>
            </w:pPr>
          </w:p>
          <w:p w:rsidR="00345C5D" w:rsidRPr="00A706A1" w:rsidRDefault="00345C5D" w:rsidP="005D1E7E">
            <w:pPr>
              <w:rPr>
                <w:rFonts w:ascii="Arial" w:hAnsi="Arial" w:cs="Arial"/>
                <w:szCs w:val="24"/>
              </w:rPr>
            </w:pPr>
            <w:r w:rsidRPr="00A706A1">
              <w:rPr>
                <w:rFonts w:ascii="Arial" w:hAnsi="Arial" w:cs="Arial"/>
                <w:szCs w:val="24"/>
              </w:rPr>
              <w:t>d</w:t>
            </w:r>
          </w:p>
          <w:p w:rsidR="00345C5D" w:rsidRPr="00A706A1" w:rsidRDefault="00345C5D" w:rsidP="005D1E7E">
            <w:pPr>
              <w:rPr>
                <w:rFonts w:ascii="Arial" w:hAnsi="Arial" w:cs="Arial"/>
                <w:szCs w:val="24"/>
              </w:rPr>
            </w:pPr>
          </w:p>
          <w:p w:rsidR="00345C5D" w:rsidRPr="00A706A1" w:rsidRDefault="00345C5D" w:rsidP="005D1E7E">
            <w:pPr>
              <w:rPr>
                <w:rFonts w:ascii="Arial" w:hAnsi="Arial" w:cs="Arial"/>
                <w:szCs w:val="24"/>
              </w:rPr>
            </w:pPr>
          </w:p>
          <w:p w:rsidR="00345C5D" w:rsidRDefault="00345C5D" w:rsidP="005D1E7E">
            <w:pPr>
              <w:rPr>
                <w:rFonts w:ascii="Arial" w:hAnsi="Arial" w:cs="Arial"/>
                <w:szCs w:val="24"/>
              </w:rPr>
            </w:pPr>
          </w:p>
          <w:p w:rsidR="00A45AC7" w:rsidRDefault="00A45AC7" w:rsidP="005D1E7E">
            <w:pPr>
              <w:rPr>
                <w:rFonts w:ascii="Arial" w:hAnsi="Arial" w:cs="Arial"/>
                <w:szCs w:val="24"/>
              </w:rPr>
            </w:pPr>
          </w:p>
          <w:p w:rsidR="00A45AC7" w:rsidRDefault="00A45AC7" w:rsidP="005D1E7E">
            <w:pPr>
              <w:rPr>
                <w:rFonts w:ascii="Arial" w:hAnsi="Arial" w:cs="Arial"/>
                <w:szCs w:val="24"/>
              </w:rPr>
            </w:pPr>
          </w:p>
          <w:p w:rsidR="00BE10CC" w:rsidRDefault="00BE10CC" w:rsidP="005D1E7E">
            <w:pPr>
              <w:rPr>
                <w:rFonts w:ascii="Arial" w:hAnsi="Arial" w:cs="Arial"/>
                <w:szCs w:val="24"/>
              </w:rPr>
            </w:pPr>
          </w:p>
          <w:p w:rsidR="00BE10CC" w:rsidRDefault="00BE10CC" w:rsidP="005D1E7E">
            <w:pPr>
              <w:rPr>
                <w:rFonts w:ascii="Arial" w:hAnsi="Arial" w:cs="Arial"/>
                <w:szCs w:val="24"/>
              </w:rPr>
            </w:pPr>
          </w:p>
          <w:p w:rsidR="00A45AC7" w:rsidRDefault="00A45AC7" w:rsidP="005D1E7E">
            <w:pPr>
              <w:rPr>
                <w:rFonts w:ascii="Arial" w:hAnsi="Arial" w:cs="Arial"/>
                <w:szCs w:val="24"/>
              </w:rPr>
            </w:pPr>
          </w:p>
          <w:p w:rsidR="00345C5D" w:rsidRPr="00A706A1" w:rsidRDefault="00345C5D" w:rsidP="00455756">
            <w:pPr>
              <w:spacing w:before="120"/>
              <w:rPr>
                <w:rFonts w:ascii="Arial" w:hAnsi="Arial" w:cs="Arial"/>
                <w:szCs w:val="24"/>
              </w:rPr>
            </w:pPr>
            <w:r w:rsidRPr="00A706A1">
              <w:rPr>
                <w:rFonts w:ascii="Arial" w:hAnsi="Arial" w:cs="Arial"/>
                <w:szCs w:val="24"/>
              </w:rPr>
              <w:t>e</w:t>
            </w:r>
          </w:p>
          <w:p w:rsidR="00345C5D" w:rsidRPr="00A706A1" w:rsidRDefault="00345C5D" w:rsidP="005D1E7E">
            <w:pPr>
              <w:rPr>
                <w:rFonts w:ascii="Arial" w:hAnsi="Arial" w:cs="Arial"/>
                <w:szCs w:val="24"/>
              </w:rPr>
            </w:pPr>
          </w:p>
          <w:p w:rsidR="00345C5D" w:rsidRPr="00A706A1" w:rsidRDefault="00345C5D" w:rsidP="005D1E7E">
            <w:pPr>
              <w:rPr>
                <w:rFonts w:ascii="Arial" w:hAnsi="Arial" w:cs="Arial"/>
                <w:szCs w:val="24"/>
              </w:rPr>
            </w:pPr>
          </w:p>
          <w:p w:rsidR="00345C5D" w:rsidRDefault="00345C5D" w:rsidP="005D1E7E">
            <w:pPr>
              <w:rPr>
                <w:rFonts w:ascii="Arial" w:hAnsi="Arial" w:cs="Arial"/>
                <w:szCs w:val="24"/>
              </w:rPr>
            </w:pPr>
          </w:p>
          <w:p w:rsidR="0018337E" w:rsidRDefault="0018337E" w:rsidP="005D1E7E">
            <w:pPr>
              <w:rPr>
                <w:rFonts w:ascii="Arial" w:hAnsi="Arial" w:cs="Arial"/>
                <w:szCs w:val="24"/>
              </w:rPr>
            </w:pPr>
          </w:p>
          <w:p w:rsidR="00455756" w:rsidRPr="00A706A1" w:rsidRDefault="00455756" w:rsidP="005D1E7E">
            <w:pPr>
              <w:rPr>
                <w:rFonts w:ascii="Arial" w:hAnsi="Arial" w:cs="Arial"/>
                <w:szCs w:val="24"/>
              </w:rPr>
            </w:pPr>
          </w:p>
          <w:p w:rsidR="00345C5D" w:rsidRPr="00A706A1" w:rsidRDefault="00345C5D" w:rsidP="005D1E7E">
            <w:pPr>
              <w:rPr>
                <w:rFonts w:ascii="Arial" w:hAnsi="Arial" w:cs="Arial"/>
                <w:szCs w:val="24"/>
              </w:rPr>
            </w:pPr>
            <w:r w:rsidRPr="00A706A1">
              <w:rPr>
                <w:rFonts w:ascii="Arial" w:hAnsi="Arial" w:cs="Arial"/>
                <w:szCs w:val="24"/>
              </w:rPr>
              <w:t>f</w:t>
            </w:r>
          </w:p>
          <w:p w:rsidR="00345C5D" w:rsidRPr="00A706A1" w:rsidRDefault="00345C5D" w:rsidP="005D1E7E">
            <w:pPr>
              <w:rPr>
                <w:rFonts w:ascii="Arial" w:hAnsi="Arial" w:cs="Arial"/>
                <w:szCs w:val="24"/>
              </w:rPr>
            </w:pPr>
          </w:p>
          <w:p w:rsidR="0018337E" w:rsidRDefault="0018337E" w:rsidP="005D1E7E">
            <w:pPr>
              <w:rPr>
                <w:rFonts w:ascii="Arial" w:hAnsi="Arial" w:cs="Arial"/>
                <w:szCs w:val="24"/>
              </w:rPr>
            </w:pPr>
          </w:p>
          <w:p w:rsidR="00455756" w:rsidRPr="00A706A1" w:rsidRDefault="00455756" w:rsidP="005D1E7E">
            <w:pPr>
              <w:rPr>
                <w:rFonts w:ascii="Arial" w:hAnsi="Arial" w:cs="Arial"/>
                <w:szCs w:val="24"/>
              </w:rPr>
            </w:pPr>
          </w:p>
          <w:p w:rsidR="00345C5D" w:rsidRPr="00A706A1" w:rsidRDefault="00345C5D" w:rsidP="005D1E7E">
            <w:pPr>
              <w:rPr>
                <w:rFonts w:ascii="Arial" w:hAnsi="Arial" w:cs="Arial"/>
                <w:szCs w:val="24"/>
              </w:rPr>
            </w:pPr>
            <w:r w:rsidRPr="00A706A1">
              <w:rPr>
                <w:rFonts w:ascii="Arial" w:hAnsi="Arial" w:cs="Arial"/>
                <w:szCs w:val="24"/>
              </w:rPr>
              <w:t>g</w:t>
            </w:r>
          </w:p>
          <w:p w:rsidR="00345C5D" w:rsidRPr="00A706A1" w:rsidRDefault="00345C5D" w:rsidP="005D1E7E">
            <w:pPr>
              <w:rPr>
                <w:rFonts w:ascii="Arial" w:hAnsi="Arial" w:cs="Arial"/>
                <w:szCs w:val="24"/>
              </w:rPr>
            </w:pPr>
          </w:p>
          <w:p w:rsidR="00455756" w:rsidRPr="00A706A1" w:rsidRDefault="00455756" w:rsidP="005D1E7E">
            <w:pPr>
              <w:rPr>
                <w:rFonts w:ascii="Arial" w:hAnsi="Arial" w:cs="Arial"/>
                <w:szCs w:val="24"/>
              </w:rPr>
            </w:pPr>
          </w:p>
          <w:p w:rsidR="00345C5D" w:rsidRDefault="00345C5D" w:rsidP="005D1E7E">
            <w:pPr>
              <w:rPr>
                <w:rFonts w:ascii="Arial" w:hAnsi="Arial" w:cs="Arial"/>
                <w:szCs w:val="24"/>
              </w:rPr>
            </w:pPr>
            <w:r w:rsidRPr="00A706A1">
              <w:rPr>
                <w:rFonts w:ascii="Arial" w:hAnsi="Arial" w:cs="Arial"/>
                <w:szCs w:val="24"/>
              </w:rPr>
              <w:t>h</w:t>
            </w:r>
          </w:p>
          <w:p w:rsidR="0018337E" w:rsidRDefault="0018337E" w:rsidP="005D1E7E">
            <w:pPr>
              <w:rPr>
                <w:rFonts w:ascii="Arial" w:hAnsi="Arial" w:cs="Arial"/>
                <w:szCs w:val="24"/>
              </w:rPr>
            </w:pPr>
          </w:p>
          <w:p w:rsidR="0018337E" w:rsidRDefault="0018337E" w:rsidP="005D1E7E">
            <w:pPr>
              <w:rPr>
                <w:rFonts w:ascii="Arial" w:hAnsi="Arial" w:cs="Arial"/>
                <w:szCs w:val="24"/>
              </w:rPr>
            </w:pPr>
          </w:p>
          <w:p w:rsidR="00BE10CC" w:rsidRDefault="00BE10CC" w:rsidP="005D1E7E">
            <w:pPr>
              <w:rPr>
                <w:rFonts w:ascii="Arial" w:hAnsi="Arial" w:cs="Arial"/>
                <w:szCs w:val="24"/>
              </w:rPr>
            </w:pPr>
          </w:p>
          <w:p w:rsidR="00BE10CC" w:rsidRDefault="00BE10CC" w:rsidP="005D1E7E">
            <w:pPr>
              <w:rPr>
                <w:rFonts w:ascii="Arial" w:hAnsi="Arial" w:cs="Arial"/>
                <w:szCs w:val="24"/>
              </w:rPr>
            </w:pPr>
          </w:p>
          <w:p w:rsidR="00BE10CC" w:rsidRDefault="00BE10CC" w:rsidP="005D1E7E">
            <w:pPr>
              <w:rPr>
                <w:rFonts w:ascii="Arial" w:hAnsi="Arial" w:cs="Arial"/>
                <w:szCs w:val="24"/>
              </w:rPr>
            </w:pPr>
          </w:p>
          <w:p w:rsidR="0018337E" w:rsidRDefault="0018337E" w:rsidP="005D1E7E">
            <w:pPr>
              <w:rPr>
                <w:rFonts w:ascii="Arial" w:hAnsi="Arial" w:cs="Arial"/>
                <w:szCs w:val="24"/>
              </w:rPr>
            </w:pPr>
            <w:r>
              <w:rPr>
                <w:rFonts w:ascii="Arial" w:hAnsi="Arial" w:cs="Arial"/>
                <w:szCs w:val="24"/>
              </w:rPr>
              <w:t>i</w:t>
            </w:r>
          </w:p>
          <w:p w:rsidR="0018337E" w:rsidRDefault="0018337E" w:rsidP="005D1E7E">
            <w:pPr>
              <w:rPr>
                <w:rFonts w:ascii="Arial" w:hAnsi="Arial" w:cs="Arial"/>
                <w:szCs w:val="24"/>
              </w:rPr>
            </w:pPr>
          </w:p>
          <w:p w:rsidR="0018337E" w:rsidRDefault="0018337E" w:rsidP="005D1E7E">
            <w:pPr>
              <w:rPr>
                <w:rFonts w:ascii="Arial" w:hAnsi="Arial" w:cs="Arial"/>
                <w:szCs w:val="24"/>
              </w:rPr>
            </w:pPr>
          </w:p>
          <w:p w:rsidR="0018337E" w:rsidRDefault="0018337E" w:rsidP="005D1E7E">
            <w:pPr>
              <w:rPr>
                <w:rFonts w:ascii="Arial" w:hAnsi="Arial" w:cs="Arial"/>
                <w:szCs w:val="24"/>
              </w:rPr>
            </w:pPr>
          </w:p>
          <w:p w:rsidR="0018337E" w:rsidRDefault="0018337E" w:rsidP="005D1E7E">
            <w:pPr>
              <w:rPr>
                <w:rFonts w:ascii="Arial" w:hAnsi="Arial" w:cs="Arial"/>
                <w:szCs w:val="24"/>
              </w:rPr>
            </w:pPr>
          </w:p>
          <w:p w:rsidR="0018337E" w:rsidRDefault="0018337E" w:rsidP="005D1E7E">
            <w:pPr>
              <w:rPr>
                <w:rFonts w:ascii="Arial" w:hAnsi="Arial" w:cs="Arial"/>
                <w:szCs w:val="24"/>
              </w:rPr>
            </w:pPr>
            <w:r>
              <w:rPr>
                <w:rFonts w:ascii="Arial" w:hAnsi="Arial" w:cs="Arial"/>
                <w:szCs w:val="24"/>
              </w:rPr>
              <w:t>j</w:t>
            </w:r>
          </w:p>
          <w:p w:rsidR="0018337E" w:rsidRDefault="0018337E" w:rsidP="005D1E7E">
            <w:pPr>
              <w:rPr>
                <w:rFonts w:ascii="Arial" w:hAnsi="Arial" w:cs="Arial"/>
                <w:szCs w:val="24"/>
              </w:rPr>
            </w:pPr>
          </w:p>
          <w:p w:rsidR="0018337E" w:rsidRDefault="0018337E" w:rsidP="005D1E7E">
            <w:pPr>
              <w:rPr>
                <w:rFonts w:ascii="Arial" w:hAnsi="Arial" w:cs="Arial"/>
                <w:szCs w:val="24"/>
              </w:rPr>
            </w:pPr>
          </w:p>
          <w:p w:rsidR="0018337E" w:rsidRDefault="0018337E" w:rsidP="005D1E7E">
            <w:pPr>
              <w:rPr>
                <w:rFonts w:ascii="Arial" w:hAnsi="Arial" w:cs="Arial"/>
                <w:szCs w:val="24"/>
              </w:rPr>
            </w:pPr>
          </w:p>
          <w:p w:rsidR="0018337E" w:rsidRDefault="0018337E" w:rsidP="005D1E7E">
            <w:pPr>
              <w:rPr>
                <w:rFonts w:ascii="Arial" w:hAnsi="Arial" w:cs="Arial"/>
                <w:szCs w:val="24"/>
              </w:rPr>
            </w:pPr>
            <w:r>
              <w:rPr>
                <w:rFonts w:ascii="Arial" w:hAnsi="Arial" w:cs="Arial"/>
                <w:szCs w:val="24"/>
              </w:rPr>
              <w:t>k</w:t>
            </w:r>
          </w:p>
          <w:p w:rsidR="0018337E" w:rsidRDefault="0018337E" w:rsidP="005D1E7E">
            <w:pPr>
              <w:rPr>
                <w:rFonts w:ascii="Arial" w:hAnsi="Arial" w:cs="Arial"/>
                <w:szCs w:val="24"/>
              </w:rPr>
            </w:pPr>
          </w:p>
          <w:p w:rsidR="00BE10CC" w:rsidRDefault="00BE10CC" w:rsidP="005D1E7E">
            <w:pPr>
              <w:rPr>
                <w:rFonts w:ascii="Arial" w:hAnsi="Arial" w:cs="Arial"/>
                <w:szCs w:val="24"/>
              </w:rPr>
            </w:pPr>
          </w:p>
          <w:p w:rsidR="00BE10CC" w:rsidRDefault="00BE10CC" w:rsidP="005D1E7E">
            <w:pPr>
              <w:rPr>
                <w:rFonts w:ascii="Arial" w:hAnsi="Arial" w:cs="Arial"/>
                <w:szCs w:val="24"/>
              </w:rPr>
            </w:pPr>
          </w:p>
          <w:p w:rsidR="00BE10CC" w:rsidRDefault="00BE10CC" w:rsidP="005D1E7E">
            <w:pPr>
              <w:rPr>
                <w:rFonts w:ascii="Arial" w:hAnsi="Arial" w:cs="Arial"/>
                <w:szCs w:val="24"/>
              </w:rPr>
            </w:pPr>
          </w:p>
          <w:p w:rsidR="0018337E" w:rsidRDefault="0018337E" w:rsidP="005D1E7E">
            <w:pPr>
              <w:rPr>
                <w:rFonts w:ascii="Arial" w:hAnsi="Arial" w:cs="Arial"/>
                <w:szCs w:val="24"/>
              </w:rPr>
            </w:pPr>
            <w:r>
              <w:rPr>
                <w:rFonts w:ascii="Arial" w:hAnsi="Arial" w:cs="Arial"/>
                <w:szCs w:val="24"/>
              </w:rPr>
              <w:t>l</w:t>
            </w:r>
          </w:p>
          <w:p w:rsidR="0018337E" w:rsidRPr="00A706A1" w:rsidRDefault="0018337E" w:rsidP="005D1E7E">
            <w:pPr>
              <w:rPr>
                <w:rFonts w:ascii="Arial" w:hAnsi="Arial" w:cs="Arial"/>
                <w:szCs w:val="24"/>
              </w:rPr>
            </w:pPr>
          </w:p>
        </w:tc>
        <w:tc>
          <w:tcPr>
            <w:tcW w:w="3889" w:type="pct"/>
            <w:gridSpan w:val="4"/>
            <w:vAlign w:val="center"/>
          </w:tcPr>
          <w:p w:rsidR="00A706A1" w:rsidRPr="009E2415" w:rsidRDefault="00A706A1" w:rsidP="00597FB7">
            <w:pPr>
              <w:jc w:val="both"/>
              <w:rPr>
                <w:rFonts w:ascii="Arial" w:hAnsi="Arial" w:cs="Arial"/>
                <w:b/>
                <w:szCs w:val="24"/>
              </w:rPr>
            </w:pPr>
            <w:r w:rsidRPr="009E2415">
              <w:rPr>
                <w:rFonts w:ascii="Arial" w:hAnsi="Arial" w:cs="Arial"/>
                <w:b/>
                <w:szCs w:val="24"/>
              </w:rPr>
              <w:lastRenderedPageBreak/>
              <w:t xml:space="preserve">Update on Care Notes </w:t>
            </w:r>
          </w:p>
          <w:p w:rsidR="00A706A1" w:rsidRPr="009E2415" w:rsidRDefault="00A706A1" w:rsidP="00597FB7">
            <w:pPr>
              <w:jc w:val="both"/>
              <w:rPr>
                <w:rFonts w:ascii="Arial" w:hAnsi="Arial" w:cs="Arial"/>
                <w:szCs w:val="24"/>
              </w:rPr>
            </w:pPr>
          </w:p>
          <w:p w:rsidR="009E2415" w:rsidRPr="009E2415" w:rsidRDefault="009E2415" w:rsidP="00597FB7">
            <w:pPr>
              <w:jc w:val="both"/>
              <w:rPr>
                <w:rFonts w:ascii="Arial" w:hAnsi="Arial" w:cs="Arial"/>
                <w:i/>
                <w:szCs w:val="24"/>
              </w:rPr>
            </w:pPr>
            <w:r w:rsidRPr="009E2415">
              <w:rPr>
                <w:rFonts w:ascii="Arial" w:hAnsi="Arial" w:cs="Arial"/>
                <w:i/>
                <w:szCs w:val="24"/>
              </w:rPr>
              <w:t xml:space="preserve">Dominic McKenny joined the meeting. </w:t>
            </w:r>
          </w:p>
          <w:p w:rsidR="009E2415" w:rsidRPr="00A706A1" w:rsidRDefault="009E2415" w:rsidP="00597FB7">
            <w:pPr>
              <w:jc w:val="both"/>
              <w:rPr>
                <w:rFonts w:ascii="Arial" w:hAnsi="Arial" w:cs="Arial"/>
                <w:color w:val="FF0000"/>
                <w:szCs w:val="24"/>
              </w:rPr>
            </w:pPr>
          </w:p>
          <w:p w:rsidR="00A706A1" w:rsidRPr="00985DE6" w:rsidRDefault="00A706A1" w:rsidP="00597FB7">
            <w:pPr>
              <w:jc w:val="both"/>
              <w:rPr>
                <w:rFonts w:ascii="Arial" w:hAnsi="Arial" w:cs="Arial"/>
                <w:color w:val="FF0000"/>
                <w:szCs w:val="24"/>
              </w:rPr>
            </w:pPr>
            <w:r w:rsidRPr="009E2415">
              <w:rPr>
                <w:rFonts w:ascii="Arial" w:hAnsi="Arial" w:cs="Arial"/>
                <w:szCs w:val="24"/>
              </w:rPr>
              <w:t xml:space="preserve">Dominic McKenny </w:t>
            </w:r>
            <w:r w:rsidR="009E2415" w:rsidRPr="009E2415">
              <w:rPr>
                <w:rFonts w:ascii="Arial" w:hAnsi="Arial" w:cs="Arial"/>
                <w:szCs w:val="24"/>
              </w:rPr>
              <w:t xml:space="preserve">provided an oral update on the implementation of Care </w:t>
            </w:r>
            <w:r w:rsidR="009E2415" w:rsidRPr="009E2415">
              <w:rPr>
                <w:rFonts w:ascii="Arial" w:hAnsi="Arial" w:cs="Arial"/>
                <w:szCs w:val="24"/>
              </w:rPr>
              <w:lastRenderedPageBreak/>
              <w:t>N</w:t>
            </w:r>
            <w:r w:rsidRPr="009E2415">
              <w:rPr>
                <w:rFonts w:ascii="Arial" w:hAnsi="Arial" w:cs="Arial"/>
                <w:szCs w:val="24"/>
              </w:rPr>
              <w:t>otes</w:t>
            </w:r>
            <w:r w:rsidR="009E2415" w:rsidRPr="009E2415">
              <w:rPr>
                <w:rFonts w:ascii="Arial" w:hAnsi="Arial" w:cs="Arial"/>
                <w:szCs w:val="24"/>
              </w:rPr>
              <w:t>, the Trust</w:t>
            </w:r>
            <w:r w:rsidR="009E2415">
              <w:rPr>
                <w:rFonts w:ascii="Arial" w:hAnsi="Arial" w:cs="Arial"/>
                <w:szCs w:val="24"/>
              </w:rPr>
              <w:t>’s</w:t>
            </w:r>
            <w:r w:rsidR="009E2415" w:rsidRPr="009E2415">
              <w:rPr>
                <w:rFonts w:ascii="Arial" w:hAnsi="Arial" w:cs="Arial"/>
                <w:szCs w:val="24"/>
              </w:rPr>
              <w:t xml:space="preserve"> electronic health records system. </w:t>
            </w:r>
            <w:r w:rsidR="009E2415">
              <w:rPr>
                <w:rFonts w:ascii="Arial" w:hAnsi="Arial" w:cs="Arial"/>
                <w:szCs w:val="24"/>
              </w:rPr>
              <w:t xml:space="preserve">He reported that since go-live </w:t>
            </w:r>
            <w:r w:rsidR="002117AD">
              <w:rPr>
                <w:rFonts w:ascii="Arial" w:hAnsi="Arial" w:cs="Arial"/>
                <w:szCs w:val="24"/>
              </w:rPr>
              <w:t xml:space="preserve">there had been three audits of Care Notes which all gave good assurance. </w:t>
            </w:r>
            <w:r w:rsidR="002117AD" w:rsidRPr="002117AD">
              <w:rPr>
                <w:rFonts w:ascii="Arial" w:hAnsi="Arial" w:cs="Arial"/>
                <w:szCs w:val="24"/>
              </w:rPr>
              <w:t xml:space="preserve">The most recent audit </w:t>
            </w:r>
            <w:r w:rsidRPr="002117AD">
              <w:rPr>
                <w:rFonts w:ascii="Arial" w:hAnsi="Arial" w:cs="Arial"/>
                <w:szCs w:val="24"/>
              </w:rPr>
              <w:t>in May 2017 was to take stock of the projec</w:t>
            </w:r>
            <w:r w:rsidR="002117AD" w:rsidRPr="002117AD">
              <w:rPr>
                <w:rFonts w:ascii="Arial" w:hAnsi="Arial" w:cs="Arial"/>
                <w:szCs w:val="24"/>
              </w:rPr>
              <w:t>t and the f</w:t>
            </w:r>
            <w:r w:rsidRPr="002117AD">
              <w:rPr>
                <w:rFonts w:ascii="Arial" w:hAnsi="Arial" w:cs="Arial"/>
                <w:szCs w:val="24"/>
              </w:rPr>
              <w:t xml:space="preserve">indings </w:t>
            </w:r>
            <w:r w:rsidR="002117AD" w:rsidRPr="002117AD">
              <w:rPr>
                <w:rFonts w:ascii="Arial" w:hAnsi="Arial" w:cs="Arial"/>
                <w:szCs w:val="24"/>
              </w:rPr>
              <w:t xml:space="preserve">were </w:t>
            </w:r>
            <w:r w:rsidRPr="002117AD">
              <w:rPr>
                <w:rFonts w:ascii="Arial" w:hAnsi="Arial" w:cs="Arial"/>
                <w:szCs w:val="24"/>
              </w:rPr>
              <w:t xml:space="preserve">reasonably positive </w:t>
            </w:r>
            <w:r w:rsidR="002117AD" w:rsidRPr="002117AD">
              <w:rPr>
                <w:rFonts w:ascii="Arial" w:hAnsi="Arial" w:cs="Arial"/>
                <w:szCs w:val="24"/>
              </w:rPr>
              <w:t>although it was noted the Trust does not talk</w:t>
            </w:r>
            <w:r w:rsidRPr="002117AD">
              <w:rPr>
                <w:rFonts w:ascii="Arial" w:hAnsi="Arial" w:cs="Arial"/>
                <w:szCs w:val="24"/>
              </w:rPr>
              <w:t xml:space="preserve"> enough about the benefit</w:t>
            </w:r>
            <w:r w:rsidR="002117AD" w:rsidRPr="002117AD">
              <w:rPr>
                <w:rFonts w:ascii="Arial" w:hAnsi="Arial" w:cs="Arial"/>
                <w:szCs w:val="24"/>
              </w:rPr>
              <w:t>s of Care N</w:t>
            </w:r>
            <w:r w:rsidRPr="002117AD">
              <w:rPr>
                <w:rFonts w:ascii="Arial" w:hAnsi="Arial" w:cs="Arial"/>
                <w:szCs w:val="24"/>
              </w:rPr>
              <w:t xml:space="preserve">otes. </w:t>
            </w:r>
          </w:p>
          <w:p w:rsidR="00A706A1" w:rsidRPr="00985DE6" w:rsidRDefault="00A706A1" w:rsidP="00597FB7">
            <w:pPr>
              <w:jc w:val="both"/>
              <w:rPr>
                <w:rFonts w:ascii="Arial" w:hAnsi="Arial" w:cs="Arial"/>
                <w:color w:val="FF0000"/>
                <w:szCs w:val="24"/>
              </w:rPr>
            </w:pPr>
          </w:p>
          <w:p w:rsidR="00A706A1" w:rsidRPr="00985DE6" w:rsidRDefault="002117AD" w:rsidP="00597FB7">
            <w:pPr>
              <w:jc w:val="both"/>
              <w:rPr>
                <w:rFonts w:ascii="Arial" w:hAnsi="Arial" w:cs="Arial"/>
                <w:color w:val="FF0000"/>
                <w:szCs w:val="24"/>
              </w:rPr>
            </w:pPr>
            <w:r w:rsidRPr="002117AD">
              <w:rPr>
                <w:rFonts w:ascii="Arial" w:hAnsi="Arial" w:cs="Arial"/>
                <w:szCs w:val="24"/>
              </w:rPr>
              <w:t>He explained that the IT Department has had j</w:t>
            </w:r>
            <w:r w:rsidR="00A706A1" w:rsidRPr="002117AD">
              <w:rPr>
                <w:rFonts w:ascii="Arial" w:hAnsi="Arial" w:cs="Arial"/>
                <w:szCs w:val="24"/>
              </w:rPr>
              <w:t>ust under 24,000 incidents reported in the past year</w:t>
            </w:r>
            <w:r w:rsidRPr="002117AD">
              <w:rPr>
                <w:rFonts w:ascii="Arial" w:hAnsi="Arial" w:cs="Arial"/>
                <w:szCs w:val="24"/>
              </w:rPr>
              <w:t>, of which 5</w:t>
            </w:r>
            <w:r w:rsidR="00A706A1" w:rsidRPr="002117AD">
              <w:rPr>
                <w:rFonts w:ascii="Arial" w:hAnsi="Arial" w:cs="Arial"/>
                <w:szCs w:val="24"/>
              </w:rPr>
              <w:t xml:space="preserve">576 </w:t>
            </w:r>
            <w:r w:rsidRPr="002117AD">
              <w:rPr>
                <w:rFonts w:ascii="Arial" w:hAnsi="Arial" w:cs="Arial"/>
                <w:szCs w:val="24"/>
              </w:rPr>
              <w:t>related to Care Notes. He compared this number to the previous system, RiO, which had 9149 incidents reported in its last year. He added that a c</w:t>
            </w:r>
            <w:r w:rsidR="00A706A1" w:rsidRPr="002117AD">
              <w:rPr>
                <w:rFonts w:ascii="Arial" w:hAnsi="Arial" w:cs="Arial"/>
                <w:szCs w:val="24"/>
              </w:rPr>
              <w:t xml:space="preserve">ustomer perception survey </w:t>
            </w:r>
            <w:r w:rsidRPr="002117AD">
              <w:rPr>
                <w:rFonts w:ascii="Arial" w:hAnsi="Arial" w:cs="Arial"/>
                <w:szCs w:val="24"/>
              </w:rPr>
              <w:t xml:space="preserve">is sent out every time an incident is closed and the IT department follow up all responses rated red. </w:t>
            </w:r>
          </w:p>
          <w:p w:rsidR="00A706A1" w:rsidRPr="00985DE6" w:rsidRDefault="00A706A1" w:rsidP="00597FB7">
            <w:pPr>
              <w:jc w:val="both"/>
              <w:rPr>
                <w:rFonts w:ascii="Arial" w:hAnsi="Arial" w:cs="Arial"/>
                <w:color w:val="FF0000"/>
                <w:szCs w:val="24"/>
              </w:rPr>
            </w:pPr>
          </w:p>
          <w:p w:rsidR="002117AD" w:rsidRPr="002117AD" w:rsidRDefault="002117AD" w:rsidP="00597FB7">
            <w:pPr>
              <w:jc w:val="both"/>
              <w:rPr>
                <w:rFonts w:ascii="Arial" w:hAnsi="Arial" w:cs="Arial"/>
                <w:szCs w:val="24"/>
              </w:rPr>
            </w:pPr>
            <w:r w:rsidRPr="002117AD">
              <w:rPr>
                <w:rFonts w:ascii="Arial" w:hAnsi="Arial" w:cs="Arial"/>
                <w:szCs w:val="24"/>
              </w:rPr>
              <w:t xml:space="preserve">Dominic McKenny highlighted the following areas as priority concerns: </w:t>
            </w:r>
          </w:p>
          <w:p w:rsidR="002117AD" w:rsidRPr="002117AD" w:rsidRDefault="002117AD" w:rsidP="00597FB7">
            <w:pPr>
              <w:pStyle w:val="ListParagraph"/>
              <w:numPr>
                <w:ilvl w:val="0"/>
                <w:numId w:val="19"/>
              </w:numPr>
              <w:jc w:val="both"/>
              <w:rPr>
                <w:rFonts w:ascii="Arial" w:hAnsi="Arial" w:cs="Arial"/>
                <w:szCs w:val="24"/>
              </w:rPr>
            </w:pPr>
            <w:r w:rsidRPr="002117AD">
              <w:rPr>
                <w:rFonts w:ascii="Arial" w:hAnsi="Arial" w:cs="Arial"/>
                <w:szCs w:val="24"/>
              </w:rPr>
              <w:t xml:space="preserve">Performance issues in specific areas; </w:t>
            </w:r>
          </w:p>
          <w:p w:rsidR="002117AD" w:rsidRPr="002117AD" w:rsidRDefault="002117AD" w:rsidP="00597FB7">
            <w:pPr>
              <w:pStyle w:val="ListParagraph"/>
              <w:numPr>
                <w:ilvl w:val="0"/>
                <w:numId w:val="19"/>
              </w:numPr>
              <w:jc w:val="both"/>
              <w:rPr>
                <w:rFonts w:ascii="Arial" w:hAnsi="Arial" w:cs="Arial"/>
                <w:szCs w:val="24"/>
              </w:rPr>
            </w:pPr>
            <w:r w:rsidRPr="002117AD">
              <w:rPr>
                <w:rFonts w:ascii="Arial" w:hAnsi="Arial" w:cs="Arial"/>
                <w:szCs w:val="24"/>
              </w:rPr>
              <w:t xml:space="preserve">Pick list values on the iPad app for community services; </w:t>
            </w:r>
          </w:p>
          <w:p w:rsidR="002117AD" w:rsidRPr="002117AD" w:rsidRDefault="002117AD" w:rsidP="00597FB7">
            <w:pPr>
              <w:pStyle w:val="ListParagraph"/>
              <w:numPr>
                <w:ilvl w:val="0"/>
                <w:numId w:val="19"/>
              </w:numPr>
              <w:jc w:val="both"/>
              <w:rPr>
                <w:rFonts w:ascii="Arial" w:hAnsi="Arial" w:cs="Arial"/>
                <w:szCs w:val="24"/>
              </w:rPr>
            </w:pPr>
            <w:r w:rsidRPr="002117AD">
              <w:rPr>
                <w:rFonts w:ascii="Arial" w:hAnsi="Arial" w:cs="Arial"/>
                <w:szCs w:val="24"/>
              </w:rPr>
              <w:t>External organisations requiring access to Care Notes; and</w:t>
            </w:r>
          </w:p>
          <w:p w:rsidR="002117AD" w:rsidRPr="002117AD" w:rsidRDefault="002117AD" w:rsidP="00597FB7">
            <w:pPr>
              <w:pStyle w:val="ListParagraph"/>
              <w:numPr>
                <w:ilvl w:val="0"/>
                <w:numId w:val="19"/>
              </w:numPr>
              <w:jc w:val="both"/>
              <w:rPr>
                <w:rFonts w:ascii="Arial" w:hAnsi="Arial" w:cs="Arial"/>
                <w:szCs w:val="24"/>
              </w:rPr>
            </w:pPr>
            <w:r w:rsidRPr="002117AD">
              <w:rPr>
                <w:rFonts w:ascii="Arial" w:hAnsi="Arial" w:cs="Arial"/>
                <w:szCs w:val="24"/>
              </w:rPr>
              <w:t xml:space="preserve">Capacity of the Care Notes supplier to deliver. </w:t>
            </w:r>
          </w:p>
          <w:p w:rsidR="002117AD" w:rsidRPr="00A45AC7" w:rsidRDefault="002117AD" w:rsidP="00597FB7">
            <w:pPr>
              <w:jc w:val="both"/>
              <w:rPr>
                <w:rFonts w:ascii="Arial" w:hAnsi="Arial" w:cs="Arial"/>
                <w:szCs w:val="24"/>
              </w:rPr>
            </w:pPr>
          </w:p>
          <w:p w:rsidR="00A45AC7" w:rsidRPr="00A45AC7" w:rsidRDefault="00A706A1" w:rsidP="00597FB7">
            <w:pPr>
              <w:jc w:val="both"/>
              <w:rPr>
                <w:rFonts w:ascii="Arial" w:hAnsi="Arial" w:cs="Arial"/>
                <w:szCs w:val="24"/>
              </w:rPr>
            </w:pPr>
            <w:r w:rsidRPr="00A45AC7">
              <w:rPr>
                <w:rFonts w:ascii="Arial" w:hAnsi="Arial" w:cs="Arial"/>
                <w:szCs w:val="24"/>
              </w:rPr>
              <w:t>Madeleine</w:t>
            </w:r>
            <w:r w:rsidR="002117AD" w:rsidRPr="00A45AC7">
              <w:rPr>
                <w:rFonts w:ascii="Arial" w:hAnsi="Arial" w:cs="Arial"/>
                <w:szCs w:val="24"/>
              </w:rPr>
              <w:t xml:space="preserve"> Radburn </w:t>
            </w:r>
            <w:r w:rsidR="00A45AC7" w:rsidRPr="00A45AC7">
              <w:rPr>
                <w:rFonts w:ascii="Arial" w:hAnsi="Arial" w:cs="Arial"/>
                <w:szCs w:val="24"/>
              </w:rPr>
              <w:t xml:space="preserve">said a number of people had reported to her that they had not been told about appointments or cancellations. She expressed concerns that the Trust had bought into a promise that won’t be delivered. Dominic McKenny explained that the procurement process was satisfactory however the organisation providing the service had oversold itself. Madeleine Radburn said people had contacted IT about concerns but </w:t>
            </w:r>
            <w:r w:rsidR="00F36462">
              <w:rPr>
                <w:rFonts w:ascii="Arial" w:hAnsi="Arial" w:cs="Arial"/>
                <w:szCs w:val="24"/>
              </w:rPr>
              <w:t xml:space="preserve">she had heard </w:t>
            </w:r>
            <w:r w:rsidR="00A45AC7" w:rsidRPr="00A45AC7">
              <w:rPr>
                <w:rFonts w:ascii="Arial" w:hAnsi="Arial" w:cs="Arial"/>
                <w:szCs w:val="24"/>
              </w:rPr>
              <w:t>were told ‘we will get to it one day’. Dominic McKen</w:t>
            </w:r>
            <w:r w:rsidR="00A45AC7">
              <w:rPr>
                <w:rFonts w:ascii="Arial" w:hAnsi="Arial" w:cs="Arial"/>
                <w:szCs w:val="24"/>
              </w:rPr>
              <w:t>ny asked her to send</w:t>
            </w:r>
            <w:r w:rsidR="00A45AC7" w:rsidRPr="00A45AC7">
              <w:rPr>
                <w:rFonts w:ascii="Arial" w:hAnsi="Arial" w:cs="Arial"/>
                <w:szCs w:val="24"/>
              </w:rPr>
              <w:t xml:space="preserve"> the details so he could look into it outside the meeting</w:t>
            </w:r>
            <w:r w:rsidR="00F36462">
              <w:rPr>
                <w:rFonts w:ascii="Arial" w:hAnsi="Arial" w:cs="Arial"/>
                <w:szCs w:val="24"/>
              </w:rPr>
              <w:t xml:space="preserve"> as he would not expect any of his team to respond in such a way</w:t>
            </w:r>
            <w:r w:rsidR="00A45AC7" w:rsidRPr="00A45AC7">
              <w:rPr>
                <w:rFonts w:ascii="Arial" w:hAnsi="Arial" w:cs="Arial"/>
                <w:szCs w:val="24"/>
              </w:rPr>
              <w:t xml:space="preserve">. </w:t>
            </w:r>
          </w:p>
          <w:p w:rsidR="00A45AC7" w:rsidRDefault="00A45AC7" w:rsidP="00597FB7">
            <w:pPr>
              <w:jc w:val="both"/>
              <w:rPr>
                <w:rFonts w:ascii="Arial" w:hAnsi="Arial" w:cs="Arial"/>
                <w:color w:val="FF0000"/>
                <w:szCs w:val="24"/>
              </w:rPr>
            </w:pPr>
          </w:p>
          <w:p w:rsidR="00A706A1" w:rsidRPr="0018337E" w:rsidRDefault="00A706A1" w:rsidP="00597FB7">
            <w:pPr>
              <w:jc w:val="both"/>
              <w:rPr>
                <w:rFonts w:ascii="Arial" w:hAnsi="Arial" w:cs="Arial"/>
                <w:szCs w:val="24"/>
              </w:rPr>
            </w:pPr>
            <w:r w:rsidRPr="0018337E">
              <w:rPr>
                <w:rFonts w:ascii="Arial" w:hAnsi="Arial" w:cs="Arial"/>
                <w:szCs w:val="24"/>
              </w:rPr>
              <w:t>A</w:t>
            </w:r>
            <w:r w:rsidR="00A45AC7" w:rsidRPr="0018337E">
              <w:rPr>
                <w:rFonts w:ascii="Arial" w:hAnsi="Arial" w:cs="Arial"/>
                <w:szCs w:val="24"/>
              </w:rPr>
              <w:t xml:space="preserve">lan </w:t>
            </w:r>
            <w:r w:rsidRPr="0018337E">
              <w:rPr>
                <w:rFonts w:ascii="Arial" w:hAnsi="Arial" w:cs="Arial"/>
                <w:szCs w:val="24"/>
              </w:rPr>
              <w:t>J</w:t>
            </w:r>
            <w:r w:rsidR="00A45AC7" w:rsidRPr="0018337E">
              <w:rPr>
                <w:rFonts w:ascii="Arial" w:hAnsi="Arial" w:cs="Arial"/>
                <w:szCs w:val="24"/>
              </w:rPr>
              <w:t xml:space="preserve">ones asked what </w:t>
            </w:r>
            <w:r w:rsidR="00F36462">
              <w:rPr>
                <w:rFonts w:ascii="Arial" w:hAnsi="Arial" w:cs="Arial"/>
                <w:szCs w:val="24"/>
              </w:rPr>
              <w:t xml:space="preserve">the </w:t>
            </w:r>
            <w:r w:rsidRPr="0018337E">
              <w:rPr>
                <w:rFonts w:ascii="Arial" w:hAnsi="Arial" w:cs="Arial"/>
                <w:szCs w:val="24"/>
              </w:rPr>
              <w:t xml:space="preserve">software </w:t>
            </w:r>
            <w:r w:rsidR="00A45AC7" w:rsidRPr="0018337E">
              <w:rPr>
                <w:rFonts w:ascii="Arial" w:hAnsi="Arial" w:cs="Arial"/>
                <w:szCs w:val="24"/>
              </w:rPr>
              <w:t>supplier had</w:t>
            </w:r>
            <w:r w:rsidRPr="0018337E">
              <w:rPr>
                <w:rFonts w:ascii="Arial" w:hAnsi="Arial" w:cs="Arial"/>
                <w:szCs w:val="24"/>
              </w:rPr>
              <w:t xml:space="preserve"> said in ter</w:t>
            </w:r>
            <w:r w:rsidR="00A45AC7" w:rsidRPr="0018337E">
              <w:rPr>
                <w:rFonts w:ascii="Arial" w:hAnsi="Arial" w:cs="Arial"/>
                <w:szCs w:val="24"/>
              </w:rPr>
              <w:t>ms of resolution of the problem.</w:t>
            </w:r>
            <w:r w:rsidRPr="0018337E">
              <w:rPr>
                <w:rFonts w:ascii="Arial" w:hAnsi="Arial" w:cs="Arial"/>
                <w:szCs w:val="24"/>
              </w:rPr>
              <w:t xml:space="preserve"> Dominic </w:t>
            </w:r>
            <w:r w:rsidR="00A45AC7" w:rsidRPr="0018337E">
              <w:rPr>
                <w:rFonts w:ascii="Arial" w:hAnsi="Arial" w:cs="Arial"/>
                <w:szCs w:val="24"/>
              </w:rPr>
              <w:t xml:space="preserve">McKenny </w:t>
            </w:r>
            <w:r w:rsidRPr="0018337E">
              <w:rPr>
                <w:rFonts w:ascii="Arial" w:hAnsi="Arial" w:cs="Arial"/>
                <w:szCs w:val="24"/>
              </w:rPr>
              <w:t xml:space="preserve">said </w:t>
            </w:r>
            <w:r w:rsidR="00A45AC7" w:rsidRPr="0018337E">
              <w:rPr>
                <w:rFonts w:ascii="Arial" w:hAnsi="Arial" w:cs="Arial"/>
                <w:szCs w:val="24"/>
              </w:rPr>
              <w:t xml:space="preserve">he had </w:t>
            </w:r>
            <w:r w:rsidRPr="0018337E">
              <w:rPr>
                <w:rFonts w:ascii="Arial" w:hAnsi="Arial" w:cs="Arial"/>
                <w:szCs w:val="24"/>
              </w:rPr>
              <w:t xml:space="preserve">met with </w:t>
            </w:r>
            <w:r w:rsidR="00A45AC7" w:rsidRPr="0018337E">
              <w:rPr>
                <w:rFonts w:ascii="Arial" w:hAnsi="Arial" w:cs="Arial"/>
                <w:szCs w:val="24"/>
              </w:rPr>
              <w:t xml:space="preserve">the </w:t>
            </w:r>
            <w:r w:rsidRPr="0018337E">
              <w:rPr>
                <w:rFonts w:ascii="Arial" w:hAnsi="Arial" w:cs="Arial"/>
                <w:szCs w:val="24"/>
              </w:rPr>
              <w:t xml:space="preserve">Managing Director and Chief </w:t>
            </w:r>
            <w:r w:rsidR="00A45AC7" w:rsidRPr="0018337E">
              <w:rPr>
                <w:rFonts w:ascii="Arial" w:hAnsi="Arial" w:cs="Arial"/>
                <w:szCs w:val="24"/>
              </w:rPr>
              <w:t xml:space="preserve">Technology Officer </w:t>
            </w:r>
            <w:r w:rsidR="0018337E" w:rsidRPr="0018337E">
              <w:rPr>
                <w:rFonts w:ascii="Arial" w:hAnsi="Arial" w:cs="Arial"/>
                <w:szCs w:val="24"/>
              </w:rPr>
              <w:t>on a number of occasions and they are aware they need to do better</w:t>
            </w:r>
            <w:r w:rsidR="00F36462">
              <w:rPr>
                <w:rFonts w:ascii="Arial" w:hAnsi="Arial" w:cs="Arial"/>
                <w:szCs w:val="24"/>
              </w:rPr>
              <w:t xml:space="preserve"> and are putting in plans to address the issues</w:t>
            </w:r>
            <w:r w:rsidR="0018337E" w:rsidRPr="0018337E">
              <w:rPr>
                <w:rFonts w:ascii="Arial" w:hAnsi="Arial" w:cs="Arial"/>
                <w:szCs w:val="24"/>
              </w:rPr>
              <w:t xml:space="preserve">. </w:t>
            </w:r>
          </w:p>
          <w:p w:rsidR="00A706A1" w:rsidRPr="00985DE6" w:rsidRDefault="00A706A1" w:rsidP="00597FB7">
            <w:pPr>
              <w:jc w:val="both"/>
              <w:rPr>
                <w:rFonts w:ascii="Arial" w:hAnsi="Arial" w:cs="Arial"/>
                <w:color w:val="FF0000"/>
                <w:szCs w:val="24"/>
              </w:rPr>
            </w:pPr>
          </w:p>
          <w:p w:rsidR="00A706A1" w:rsidRPr="0018337E" w:rsidRDefault="00A706A1" w:rsidP="00597FB7">
            <w:pPr>
              <w:jc w:val="both"/>
              <w:rPr>
                <w:rFonts w:ascii="Arial" w:hAnsi="Arial" w:cs="Arial"/>
                <w:szCs w:val="24"/>
              </w:rPr>
            </w:pPr>
            <w:r w:rsidRPr="0018337E">
              <w:rPr>
                <w:rFonts w:ascii="Arial" w:hAnsi="Arial" w:cs="Arial"/>
                <w:szCs w:val="24"/>
              </w:rPr>
              <w:t xml:space="preserve">Sula </w:t>
            </w:r>
            <w:r w:rsidR="0018337E" w:rsidRPr="0018337E">
              <w:rPr>
                <w:rFonts w:ascii="Arial" w:hAnsi="Arial" w:cs="Arial"/>
                <w:szCs w:val="24"/>
              </w:rPr>
              <w:t xml:space="preserve">Wiltshire </w:t>
            </w:r>
            <w:r w:rsidRPr="0018337E">
              <w:rPr>
                <w:rFonts w:ascii="Arial" w:hAnsi="Arial" w:cs="Arial"/>
                <w:szCs w:val="24"/>
              </w:rPr>
              <w:t xml:space="preserve">asked about interoperability with </w:t>
            </w:r>
            <w:r w:rsidR="0018337E" w:rsidRPr="0018337E">
              <w:rPr>
                <w:rFonts w:ascii="Arial" w:hAnsi="Arial" w:cs="Arial"/>
                <w:szCs w:val="24"/>
              </w:rPr>
              <w:t>other healthcare systems such as EMIS</w:t>
            </w:r>
            <w:r w:rsidRPr="0018337E">
              <w:rPr>
                <w:rFonts w:ascii="Arial" w:hAnsi="Arial" w:cs="Arial"/>
                <w:szCs w:val="24"/>
              </w:rPr>
              <w:t xml:space="preserve">. Dominic </w:t>
            </w:r>
            <w:r w:rsidR="0018337E" w:rsidRPr="0018337E">
              <w:rPr>
                <w:rFonts w:ascii="Arial" w:hAnsi="Arial" w:cs="Arial"/>
                <w:szCs w:val="24"/>
              </w:rPr>
              <w:t>McKenny said this would be the next big challenge but it was possible</w:t>
            </w:r>
            <w:r w:rsidR="00F36462">
              <w:rPr>
                <w:rFonts w:ascii="Arial" w:hAnsi="Arial" w:cs="Arial"/>
                <w:szCs w:val="24"/>
              </w:rPr>
              <w:t xml:space="preserve"> in the longer term</w:t>
            </w:r>
            <w:r w:rsidR="0018337E" w:rsidRPr="0018337E">
              <w:rPr>
                <w:rFonts w:ascii="Arial" w:hAnsi="Arial" w:cs="Arial"/>
                <w:szCs w:val="24"/>
              </w:rPr>
              <w:t xml:space="preserve">. </w:t>
            </w:r>
          </w:p>
          <w:p w:rsidR="00A706A1" w:rsidRPr="00985DE6" w:rsidRDefault="00A706A1" w:rsidP="00597FB7">
            <w:pPr>
              <w:jc w:val="both"/>
              <w:rPr>
                <w:rFonts w:ascii="Arial" w:hAnsi="Arial" w:cs="Arial"/>
                <w:color w:val="FF0000"/>
                <w:szCs w:val="24"/>
              </w:rPr>
            </w:pPr>
          </w:p>
          <w:p w:rsidR="00A706A1" w:rsidRPr="0018337E" w:rsidRDefault="0018337E" w:rsidP="00597FB7">
            <w:pPr>
              <w:jc w:val="both"/>
              <w:rPr>
                <w:rFonts w:ascii="Arial" w:hAnsi="Arial" w:cs="Arial"/>
                <w:szCs w:val="24"/>
              </w:rPr>
            </w:pPr>
            <w:r w:rsidRPr="0018337E">
              <w:rPr>
                <w:rFonts w:ascii="Arial" w:hAnsi="Arial" w:cs="Arial"/>
                <w:szCs w:val="24"/>
              </w:rPr>
              <w:t>Chris Mace asked about accessibility of archived</w:t>
            </w:r>
            <w:r w:rsidR="00A706A1" w:rsidRPr="0018337E">
              <w:rPr>
                <w:rFonts w:ascii="Arial" w:hAnsi="Arial" w:cs="Arial"/>
                <w:szCs w:val="24"/>
              </w:rPr>
              <w:t xml:space="preserve"> doc</w:t>
            </w:r>
            <w:r w:rsidRPr="0018337E">
              <w:rPr>
                <w:rFonts w:ascii="Arial" w:hAnsi="Arial" w:cs="Arial"/>
                <w:szCs w:val="24"/>
              </w:rPr>
              <w:t xml:space="preserve">uments from RIO and Louise Wilden said this was straight forward and not an issue. </w:t>
            </w:r>
            <w:r w:rsidR="00A706A1" w:rsidRPr="0018337E">
              <w:rPr>
                <w:rFonts w:ascii="Arial" w:hAnsi="Arial" w:cs="Arial"/>
                <w:szCs w:val="24"/>
              </w:rPr>
              <w:t xml:space="preserve"> </w:t>
            </w:r>
          </w:p>
          <w:p w:rsidR="00A706A1" w:rsidRPr="00985DE6" w:rsidRDefault="00A706A1" w:rsidP="00597FB7">
            <w:pPr>
              <w:jc w:val="both"/>
              <w:rPr>
                <w:rFonts w:ascii="Arial" w:hAnsi="Arial" w:cs="Arial"/>
                <w:color w:val="FF0000"/>
                <w:szCs w:val="24"/>
              </w:rPr>
            </w:pPr>
          </w:p>
          <w:p w:rsidR="00A706A1" w:rsidRPr="0018337E" w:rsidRDefault="00A706A1" w:rsidP="00597FB7">
            <w:pPr>
              <w:jc w:val="both"/>
              <w:rPr>
                <w:rFonts w:ascii="Arial" w:hAnsi="Arial" w:cs="Arial"/>
                <w:szCs w:val="24"/>
              </w:rPr>
            </w:pPr>
            <w:r w:rsidRPr="0018337E">
              <w:rPr>
                <w:rFonts w:ascii="Arial" w:hAnsi="Arial" w:cs="Arial"/>
                <w:szCs w:val="24"/>
              </w:rPr>
              <w:t xml:space="preserve">Soo Yeo </w:t>
            </w:r>
            <w:r w:rsidR="0018337E" w:rsidRPr="0018337E">
              <w:rPr>
                <w:rFonts w:ascii="Arial" w:hAnsi="Arial" w:cs="Arial"/>
                <w:szCs w:val="24"/>
              </w:rPr>
              <w:t>asked how the IT Department identify priority areas. Dominic McKenny explained that he meets with the Clinical Directors monthly and they dictate where to focus. The Medical Director added that the Deputy Medical Director was leading on a specific piece of work on community Care Notes</w:t>
            </w:r>
            <w:r w:rsidR="00645F57">
              <w:rPr>
                <w:rFonts w:ascii="Arial" w:hAnsi="Arial" w:cs="Arial"/>
                <w:szCs w:val="24"/>
              </w:rPr>
              <w:t xml:space="preserve"> where it was hoped improvements would be realised</w:t>
            </w:r>
            <w:r w:rsidR="0018337E" w:rsidRPr="0018337E">
              <w:rPr>
                <w:rFonts w:ascii="Arial" w:hAnsi="Arial" w:cs="Arial"/>
                <w:szCs w:val="24"/>
              </w:rPr>
              <w:t xml:space="preserve">.  </w:t>
            </w:r>
          </w:p>
          <w:p w:rsidR="00A706A1" w:rsidRPr="00985DE6" w:rsidRDefault="00A706A1" w:rsidP="00597FB7">
            <w:pPr>
              <w:jc w:val="both"/>
              <w:rPr>
                <w:rFonts w:ascii="Arial" w:hAnsi="Arial" w:cs="Arial"/>
                <w:color w:val="FF0000"/>
                <w:szCs w:val="24"/>
              </w:rPr>
            </w:pPr>
          </w:p>
          <w:p w:rsidR="0018337E" w:rsidRPr="0018337E" w:rsidRDefault="0018337E" w:rsidP="00597FB7">
            <w:pPr>
              <w:jc w:val="both"/>
              <w:rPr>
                <w:rFonts w:ascii="Arial" w:hAnsi="Arial" w:cs="Arial"/>
                <w:szCs w:val="24"/>
              </w:rPr>
            </w:pPr>
            <w:r w:rsidRPr="0018337E">
              <w:rPr>
                <w:rFonts w:ascii="Arial" w:hAnsi="Arial" w:cs="Arial"/>
                <w:szCs w:val="24"/>
              </w:rPr>
              <w:t>Andy Harman asked</w:t>
            </w:r>
            <w:r w:rsidR="00A706A1" w:rsidRPr="0018337E">
              <w:rPr>
                <w:rFonts w:ascii="Arial" w:hAnsi="Arial" w:cs="Arial"/>
                <w:szCs w:val="24"/>
              </w:rPr>
              <w:t xml:space="preserve"> what </w:t>
            </w:r>
            <w:r w:rsidRPr="0018337E">
              <w:rPr>
                <w:rFonts w:ascii="Arial" w:hAnsi="Arial" w:cs="Arial"/>
                <w:szCs w:val="24"/>
              </w:rPr>
              <w:t xml:space="preserve">the suppliers were doing to upgrade capacity. Dominic McKenny said the supplier had asked for more money but the Trust has refused. He said they may need to compromise and pay for some things but this would need to be agreed by the Board. </w:t>
            </w:r>
          </w:p>
          <w:p w:rsidR="0018337E" w:rsidRDefault="0018337E" w:rsidP="00597FB7">
            <w:pPr>
              <w:jc w:val="both"/>
              <w:rPr>
                <w:rFonts w:ascii="Arial" w:hAnsi="Arial" w:cs="Arial"/>
                <w:color w:val="FF0000"/>
                <w:szCs w:val="24"/>
              </w:rPr>
            </w:pPr>
          </w:p>
          <w:p w:rsidR="00A706A1" w:rsidRDefault="0018337E" w:rsidP="00597FB7">
            <w:pPr>
              <w:jc w:val="both"/>
              <w:rPr>
                <w:rFonts w:ascii="Arial" w:hAnsi="Arial" w:cs="Arial"/>
                <w:szCs w:val="24"/>
              </w:rPr>
            </w:pPr>
            <w:r w:rsidRPr="0018337E">
              <w:rPr>
                <w:rFonts w:ascii="Arial" w:hAnsi="Arial" w:cs="Arial"/>
                <w:szCs w:val="24"/>
              </w:rPr>
              <w:t xml:space="preserve">Madeleine </w:t>
            </w:r>
            <w:r w:rsidR="00A706A1" w:rsidRPr="0018337E">
              <w:rPr>
                <w:rFonts w:ascii="Arial" w:hAnsi="Arial" w:cs="Arial"/>
                <w:szCs w:val="24"/>
              </w:rPr>
              <w:t>R</w:t>
            </w:r>
            <w:r w:rsidRPr="0018337E">
              <w:rPr>
                <w:rFonts w:ascii="Arial" w:hAnsi="Arial" w:cs="Arial"/>
                <w:szCs w:val="24"/>
              </w:rPr>
              <w:t>adburn</w:t>
            </w:r>
            <w:r w:rsidR="00A706A1" w:rsidRPr="0018337E">
              <w:rPr>
                <w:rFonts w:ascii="Arial" w:hAnsi="Arial" w:cs="Arial"/>
                <w:szCs w:val="24"/>
              </w:rPr>
              <w:t xml:space="preserve"> said </w:t>
            </w:r>
            <w:r w:rsidRPr="0018337E">
              <w:rPr>
                <w:rFonts w:ascii="Arial" w:hAnsi="Arial" w:cs="Arial"/>
                <w:szCs w:val="24"/>
              </w:rPr>
              <w:t xml:space="preserve">she had been approached by people who had received appointment letters for family members after they had died and </w:t>
            </w:r>
            <w:r w:rsidRPr="0018337E">
              <w:rPr>
                <w:rFonts w:ascii="Arial" w:hAnsi="Arial" w:cs="Arial"/>
                <w:szCs w:val="24"/>
              </w:rPr>
              <w:lastRenderedPageBreak/>
              <w:t>the Director of Nursing agreed to pick this up outside the meeting.</w:t>
            </w:r>
            <w:r w:rsidR="00A706A1" w:rsidRPr="0018337E">
              <w:rPr>
                <w:rFonts w:ascii="Arial" w:hAnsi="Arial" w:cs="Arial"/>
                <w:szCs w:val="24"/>
              </w:rPr>
              <w:t xml:space="preserve"> </w:t>
            </w:r>
          </w:p>
          <w:p w:rsidR="0018337E" w:rsidRPr="0018337E" w:rsidRDefault="0018337E" w:rsidP="00597FB7">
            <w:pPr>
              <w:jc w:val="both"/>
              <w:rPr>
                <w:rFonts w:ascii="Arial" w:hAnsi="Arial" w:cs="Arial"/>
                <w:szCs w:val="24"/>
              </w:rPr>
            </w:pPr>
          </w:p>
          <w:p w:rsidR="0018337E" w:rsidRPr="0018337E" w:rsidRDefault="0018337E" w:rsidP="00597FB7">
            <w:pPr>
              <w:jc w:val="both"/>
              <w:rPr>
                <w:rFonts w:ascii="Arial" w:hAnsi="Arial" w:cs="Arial"/>
                <w:szCs w:val="24"/>
              </w:rPr>
            </w:pPr>
            <w:r w:rsidRPr="0018337E">
              <w:rPr>
                <w:rFonts w:ascii="Arial" w:hAnsi="Arial" w:cs="Arial"/>
                <w:szCs w:val="24"/>
              </w:rPr>
              <w:t>The Governor Forum will discuss whether Care Notes updates should continue</w:t>
            </w:r>
            <w:r w:rsidR="00597FB7">
              <w:rPr>
                <w:rFonts w:ascii="Arial" w:hAnsi="Arial" w:cs="Arial"/>
                <w:szCs w:val="24"/>
              </w:rPr>
              <w:t xml:space="preserve"> to be received at the Council of Governors</w:t>
            </w:r>
            <w:r w:rsidRPr="0018337E">
              <w:rPr>
                <w:rFonts w:ascii="Arial" w:hAnsi="Arial" w:cs="Arial"/>
                <w:szCs w:val="24"/>
              </w:rPr>
              <w:t xml:space="preserve">. </w:t>
            </w:r>
          </w:p>
          <w:p w:rsidR="009E2415" w:rsidRPr="0018337E" w:rsidRDefault="009E2415" w:rsidP="00597FB7">
            <w:pPr>
              <w:jc w:val="both"/>
              <w:rPr>
                <w:rFonts w:ascii="Arial" w:hAnsi="Arial" w:cs="Arial"/>
                <w:szCs w:val="24"/>
              </w:rPr>
            </w:pPr>
          </w:p>
          <w:p w:rsidR="009E2415" w:rsidRPr="0018337E" w:rsidRDefault="009E2415" w:rsidP="00597FB7">
            <w:pPr>
              <w:jc w:val="both"/>
              <w:rPr>
                <w:rFonts w:ascii="Arial" w:hAnsi="Arial" w:cs="Arial"/>
                <w:i/>
                <w:szCs w:val="24"/>
              </w:rPr>
            </w:pPr>
            <w:r w:rsidRPr="0018337E">
              <w:rPr>
                <w:rFonts w:ascii="Arial" w:hAnsi="Arial" w:cs="Arial"/>
                <w:i/>
                <w:szCs w:val="24"/>
              </w:rPr>
              <w:t xml:space="preserve">Dominic McKenny left the meeting. </w:t>
            </w:r>
          </w:p>
          <w:p w:rsidR="009E2415" w:rsidRPr="0018337E" w:rsidRDefault="009E2415" w:rsidP="00597FB7">
            <w:pPr>
              <w:jc w:val="both"/>
              <w:rPr>
                <w:rFonts w:ascii="Arial" w:hAnsi="Arial" w:cs="Arial"/>
                <w:szCs w:val="24"/>
              </w:rPr>
            </w:pPr>
          </w:p>
          <w:p w:rsidR="00A706A1" w:rsidRDefault="009E2415" w:rsidP="00597FB7">
            <w:pPr>
              <w:jc w:val="both"/>
              <w:rPr>
                <w:rFonts w:ascii="Arial" w:hAnsi="Arial" w:cs="Arial"/>
                <w:b/>
                <w:szCs w:val="24"/>
              </w:rPr>
            </w:pPr>
            <w:r w:rsidRPr="0018337E">
              <w:rPr>
                <w:rFonts w:ascii="Arial" w:hAnsi="Arial" w:cs="Arial"/>
                <w:b/>
                <w:szCs w:val="24"/>
              </w:rPr>
              <w:t xml:space="preserve">The Council of Governors noted the oral update. </w:t>
            </w:r>
          </w:p>
          <w:p w:rsidR="00BE10CC" w:rsidRPr="009E2415" w:rsidRDefault="00BE10CC" w:rsidP="00597FB7">
            <w:pPr>
              <w:jc w:val="both"/>
              <w:rPr>
                <w:rFonts w:ascii="Arial" w:hAnsi="Arial" w:cs="Arial"/>
                <w:b/>
                <w:color w:val="FF0000"/>
                <w:szCs w:val="24"/>
              </w:rPr>
            </w:pPr>
          </w:p>
        </w:tc>
        <w:tc>
          <w:tcPr>
            <w:tcW w:w="582" w:type="pct"/>
          </w:tcPr>
          <w:p w:rsidR="008A1E8F" w:rsidRDefault="008A1E8F" w:rsidP="00823266">
            <w:pPr>
              <w:rPr>
                <w:rFonts w:ascii="Arial" w:hAnsi="Arial" w:cs="Arial"/>
                <w:szCs w:val="24"/>
              </w:rPr>
            </w:pPr>
          </w:p>
          <w:p w:rsidR="00A45AC7" w:rsidRDefault="00A45AC7" w:rsidP="00823266">
            <w:pPr>
              <w:rPr>
                <w:rFonts w:ascii="Arial" w:hAnsi="Arial" w:cs="Arial"/>
                <w:szCs w:val="24"/>
              </w:rPr>
            </w:pPr>
          </w:p>
          <w:p w:rsidR="00A45AC7" w:rsidRDefault="00A45AC7" w:rsidP="00823266">
            <w:pPr>
              <w:rPr>
                <w:rFonts w:ascii="Arial" w:hAnsi="Arial" w:cs="Arial"/>
                <w:szCs w:val="24"/>
              </w:rPr>
            </w:pPr>
          </w:p>
          <w:p w:rsidR="00A45AC7" w:rsidRDefault="00A45AC7" w:rsidP="00823266">
            <w:pPr>
              <w:rPr>
                <w:rFonts w:ascii="Arial" w:hAnsi="Arial" w:cs="Arial"/>
                <w:szCs w:val="24"/>
              </w:rPr>
            </w:pPr>
          </w:p>
          <w:p w:rsidR="00A45AC7" w:rsidRDefault="00A45AC7" w:rsidP="00823266">
            <w:pPr>
              <w:rPr>
                <w:rFonts w:ascii="Arial" w:hAnsi="Arial" w:cs="Arial"/>
                <w:szCs w:val="24"/>
              </w:rPr>
            </w:pPr>
          </w:p>
          <w:p w:rsidR="00A45AC7" w:rsidRDefault="00A45AC7" w:rsidP="00823266">
            <w:pPr>
              <w:rPr>
                <w:rFonts w:ascii="Arial" w:hAnsi="Arial" w:cs="Arial"/>
                <w:szCs w:val="24"/>
              </w:rPr>
            </w:pPr>
          </w:p>
          <w:p w:rsidR="00A45AC7" w:rsidRDefault="00A45AC7" w:rsidP="00823266">
            <w:pPr>
              <w:rPr>
                <w:rFonts w:ascii="Arial" w:hAnsi="Arial" w:cs="Arial"/>
                <w:szCs w:val="24"/>
              </w:rPr>
            </w:pPr>
          </w:p>
          <w:p w:rsidR="00A45AC7" w:rsidRDefault="00A45AC7" w:rsidP="00823266">
            <w:pPr>
              <w:rPr>
                <w:rFonts w:ascii="Arial" w:hAnsi="Arial" w:cs="Arial"/>
                <w:szCs w:val="24"/>
              </w:rPr>
            </w:pPr>
          </w:p>
          <w:p w:rsidR="00A45AC7" w:rsidRDefault="00A45AC7" w:rsidP="00823266">
            <w:pPr>
              <w:rPr>
                <w:rFonts w:ascii="Arial" w:hAnsi="Arial" w:cs="Arial"/>
                <w:szCs w:val="24"/>
              </w:rPr>
            </w:pPr>
          </w:p>
          <w:p w:rsidR="00A45AC7" w:rsidRDefault="00A45AC7" w:rsidP="00823266">
            <w:pPr>
              <w:rPr>
                <w:rFonts w:ascii="Arial" w:hAnsi="Arial" w:cs="Arial"/>
                <w:szCs w:val="24"/>
              </w:rPr>
            </w:pPr>
          </w:p>
          <w:p w:rsidR="00A45AC7" w:rsidRDefault="00A45AC7" w:rsidP="00823266">
            <w:pPr>
              <w:rPr>
                <w:rFonts w:ascii="Arial" w:hAnsi="Arial" w:cs="Arial"/>
                <w:szCs w:val="24"/>
              </w:rPr>
            </w:pPr>
          </w:p>
          <w:p w:rsidR="00A45AC7" w:rsidRDefault="00A45AC7" w:rsidP="00823266">
            <w:pPr>
              <w:rPr>
                <w:rFonts w:ascii="Arial" w:hAnsi="Arial" w:cs="Arial"/>
                <w:szCs w:val="24"/>
              </w:rPr>
            </w:pPr>
          </w:p>
          <w:p w:rsidR="00A45AC7" w:rsidRDefault="00A45AC7" w:rsidP="00823266">
            <w:pPr>
              <w:rPr>
                <w:rFonts w:ascii="Arial" w:hAnsi="Arial" w:cs="Arial"/>
                <w:szCs w:val="24"/>
              </w:rPr>
            </w:pPr>
          </w:p>
          <w:p w:rsidR="00A45AC7" w:rsidRDefault="00A45AC7" w:rsidP="00823266">
            <w:pPr>
              <w:rPr>
                <w:rFonts w:ascii="Arial" w:hAnsi="Arial" w:cs="Arial"/>
                <w:szCs w:val="24"/>
              </w:rPr>
            </w:pPr>
          </w:p>
          <w:p w:rsidR="00A45AC7" w:rsidRDefault="00A45AC7" w:rsidP="00823266">
            <w:pPr>
              <w:rPr>
                <w:rFonts w:ascii="Arial" w:hAnsi="Arial" w:cs="Arial"/>
                <w:szCs w:val="24"/>
              </w:rPr>
            </w:pPr>
          </w:p>
          <w:p w:rsidR="00A45AC7" w:rsidRDefault="00A45AC7" w:rsidP="00823266">
            <w:pPr>
              <w:rPr>
                <w:rFonts w:ascii="Arial" w:hAnsi="Arial" w:cs="Arial"/>
                <w:szCs w:val="24"/>
              </w:rPr>
            </w:pPr>
          </w:p>
          <w:p w:rsidR="00A45AC7" w:rsidRDefault="00A45AC7" w:rsidP="00823266">
            <w:pPr>
              <w:rPr>
                <w:rFonts w:ascii="Arial" w:hAnsi="Arial" w:cs="Arial"/>
                <w:szCs w:val="24"/>
              </w:rPr>
            </w:pPr>
          </w:p>
          <w:p w:rsidR="00A45AC7" w:rsidRDefault="00A45AC7" w:rsidP="00823266">
            <w:pPr>
              <w:rPr>
                <w:rFonts w:ascii="Arial" w:hAnsi="Arial" w:cs="Arial"/>
                <w:szCs w:val="24"/>
              </w:rPr>
            </w:pPr>
          </w:p>
          <w:p w:rsidR="00A45AC7" w:rsidRDefault="00A45AC7" w:rsidP="00823266">
            <w:pPr>
              <w:rPr>
                <w:rFonts w:ascii="Arial" w:hAnsi="Arial" w:cs="Arial"/>
                <w:szCs w:val="24"/>
              </w:rPr>
            </w:pPr>
          </w:p>
          <w:p w:rsidR="00A45AC7" w:rsidRDefault="00A45AC7" w:rsidP="00823266">
            <w:pPr>
              <w:rPr>
                <w:rFonts w:ascii="Arial" w:hAnsi="Arial" w:cs="Arial"/>
                <w:szCs w:val="24"/>
              </w:rPr>
            </w:pPr>
          </w:p>
          <w:p w:rsidR="00A45AC7" w:rsidRDefault="00A45AC7" w:rsidP="00823266">
            <w:pPr>
              <w:rPr>
                <w:rFonts w:ascii="Arial" w:hAnsi="Arial" w:cs="Arial"/>
                <w:szCs w:val="24"/>
              </w:rPr>
            </w:pPr>
          </w:p>
          <w:p w:rsidR="00A45AC7" w:rsidRDefault="00A45AC7" w:rsidP="00823266">
            <w:pPr>
              <w:rPr>
                <w:rFonts w:ascii="Arial" w:hAnsi="Arial" w:cs="Arial"/>
                <w:szCs w:val="24"/>
              </w:rPr>
            </w:pPr>
          </w:p>
          <w:p w:rsidR="00A45AC7" w:rsidRDefault="00A45AC7" w:rsidP="00823266">
            <w:pPr>
              <w:rPr>
                <w:rFonts w:ascii="Arial" w:hAnsi="Arial" w:cs="Arial"/>
                <w:szCs w:val="24"/>
              </w:rPr>
            </w:pPr>
          </w:p>
          <w:p w:rsidR="00A45AC7" w:rsidRDefault="00A45AC7" w:rsidP="00823266">
            <w:pPr>
              <w:rPr>
                <w:rFonts w:ascii="Arial" w:hAnsi="Arial" w:cs="Arial"/>
                <w:szCs w:val="24"/>
              </w:rPr>
            </w:pPr>
          </w:p>
          <w:p w:rsidR="00A45AC7" w:rsidRDefault="00A45AC7" w:rsidP="00823266">
            <w:pPr>
              <w:rPr>
                <w:rFonts w:ascii="Arial" w:hAnsi="Arial" w:cs="Arial"/>
                <w:szCs w:val="24"/>
              </w:rPr>
            </w:pPr>
          </w:p>
          <w:p w:rsidR="00A45AC7" w:rsidRDefault="00A45AC7" w:rsidP="00823266">
            <w:pPr>
              <w:rPr>
                <w:rFonts w:ascii="Arial" w:hAnsi="Arial" w:cs="Arial"/>
                <w:szCs w:val="24"/>
              </w:rPr>
            </w:pPr>
          </w:p>
          <w:p w:rsidR="00A45AC7" w:rsidRDefault="00A45AC7" w:rsidP="00823266">
            <w:pPr>
              <w:rPr>
                <w:rFonts w:ascii="Arial" w:hAnsi="Arial" w:cs="Arial"/>
                <w:szCs w:val="24"/>
              </w:rPr>
            </w:pPr>
          </w:p>
          <w:p w:rsidR="0018337E" w:rsidRDefault="0018337E" w:rsidP="00823266">
            <w:pPr>
              <w:rPr>
                <w:rFonts w:ascii="Arial" w:hAnsi="Arial" w:cs="Arial"/>
                <w:szCs w:val="24"/>
              </w:rPr>
            </w:pPr>
          </w:p>
          <w:p w:rsidR="0018337E" w:rsidRDefault="0018337E" w:rsidP="00823266">
            <w:pPr>
              <w:rPr>
                <w:rFonts w:ascii="Arial" w:hAnsi="Arial" w:cs="Arial"/>
                <w:szCs w:val="24"/>
              </w:rPr>
            </w:pPr>
          </w:p>
          <w:p w:rsidR="0018337E" w:rsidRDefault="0018337E" w:rsidP="00823266">
            <w:pPr>
              <w:rPr>
                <w:rFonts w:ascii="Arial" w:hAnsi="Arial" w:cs="Arial"/>
                <w:szCs w:val="24"/>
              </w:rPr>
            </w:pPr>
          </w:p>
          <w:p w:rsidR="0018337E" w:rsidRDefault="0018337E" w:rsidP="00823266">
            <w:pPr>
              <w:rPr>
                <w:rFonts w:ascii="Arial" w:hAnsi="Arial" w:cs="Arial"/>
                <w:szCs w:val="24"/>
              </w:rPr>
            </w:pPr>
          </w:p>
          <w:p w:rsidR="0018337E" w:rsidRDefault="0018337E" w:rsidP="00823266">
            <w:pPr>
              <w:rPr>
                <w:rFonts w:ascii="Arial" w:hAnsi="Arial" w:cs="Arial"/>
                <w:szCs w:val="24"/>
              </w:rPr>
            </w:pPr>
          </w:p>
          <w:p w:rsidR="0018337E" w:rsidRDefault="0018337E" w:rsidP="00823266">
            <w:pPr>
              <w:rPr>
                <w:rFonts w:ascii="Arial" w:hAnsi="Arial" w:cs="Arial"/>
                <w:szCs w:val="24"/>
              </w:rPr>
            </w:pPr>
          </w:p>
          <w:p w:rsidR="0018337E" w:rsidRDefault="0018337E" w:rsidP="00823266">
            <w:pPr>
              <w:rPr>
                <w:rFonts w:ascii="Arial" w:hAnsi="Arial" w:cs="Arial"/>
                <w:szCs w:val="24"/>
              </w:rPr>
            </w:pPr>
          </w:p>
          <w:p w:rsidR="0018337E" w:rsidRDefault="0018337E" w:rsidP="00823266">
            <w:pPr>
              <w:rPr>
                <w:rFonts w:ascii="Arial" w:hAnsi="Arial" w:cs="Arial"/>
                <w:szCs w:val="24"/>
              </w:rPr>
            </w:pPr>
          </w:p>
          <w:p w:rsidR="0018337E" w:rsidRDefault="0018337E" w:rsidP="00823266">
            <w:pPr>
              <w:rPr>
                <w:rFonts w:ascii="Arial" w:hAnsi="Arial" w:cs="Arial"/>
                <w:szCs w:val="24"/>
              </w:rPr>
            </w:pPr>
          </w:p>
          <w:p w:rsidR="0018337E" w:rsidRDefault="0018337E" w:rsidP="00823266">
            <w:pPr>
              <w:rPr>
                <w:rFonts w:ascii="Arial" w:hAnsi="Arial" w:cs="Arial"/>
                <w:szCs w:val="24"/>
              </w:rPr>
            </w:pPr>
          </w:p>
          <w:p w:rsidR="0018337E" w:rsidRDefault="0018337E" w:rsidP="00823266">
            <w:pPr>
              <w:rPr>
                <w:rFonts w:ascii="Arial" w:hAnsi="Arial" w:cs="Arial"/>
                <w:szCs w:val="24"/>
              </w:rPr>
            </w:pPr>
          </w:p>
          <w:p w:rsidR="0018337E" w:rsidRDefault="0018337E" w:rsidP="00823266">
            <w:pPr>
              <w:rPr>
                <w:rFonts w:ascii="Arial" w:hAnsi="Arial" w:cs="Arial"/>
                <w:szCs w:val="24"/>
              </w:rPr>
            </w:pPr>
          </w:p>
          <w:p w:rsidR="0018337E" w:rsidRDefault="0018337E" w:rsidP="00823266">
            <w:pPr>
              <w:rPr>
                <w:rFonts w:ascii="Arial" w:hAnsi="Arial" w:cs="Arial"/>
                <w:szCs w:val="24"/>
              </w:rPr>
            </w:pPr>
          </w:p>
          <w:p w:rsidR="0018337E" w:rsidRDefault="0018337E" w:rsidP="00823266">
            <w:pPr>
              <w:rPr>
                <w:rFonts w:ascii="Arial" w:hAnsi="Arial" w:cs="Arial"/>
                <w:szCs w:val="24"/>
              </w:rPr>
            </w:pPr>
          </w:p>
          <w:p w:rsidR="0018337E" w:rsidRDefault="0018337E" w:rsidP="00823266">
            <w:pPr>
              <w:rPr>
                <w:rFonts w:ascii="Arial" w:hAnsi="Arial" w:cs="Arial"/>
                <w:szCs w:val="24"/>
              </w:rPr>
            </w:pPr>
          </w:p>
          <w:p w:rsidR="0018337E" w:rsidRDefault="0018337E" w:rsidP="00823266">
            <w:pPr>
              <w:rPr>
                <w:rFonts w:ascii="Arial" w:hAnsi="Arial" w:cs="Arial"/>
                <w:szCs w:val="24"/>
              </w:rPr>
            </w:pPr>
          </w:p>
          <w:p w:rsidR="0018337E" w:rsidRDefault="0018337E" w:rsidP="00823266">
            <w:pPr>
              <w:rPr>
                <w:rFonts w:ascii="Arial" w:hAnsi="Arial" w:cs="Arial"/>
                <w:szCs w:val="24"/>
              </w:rPr>
            </w:pPr>
          </w:p>
          <w:p w:rsidR="0018337E" w:rsidRDefault="0018337E" w:rsidP="00823266">
            <w:pPr>
              <w:rPr>
                <w:rFonts w:ascii="Arial" w:hAnsi="Arial" w:cs="Arial"/>
                <w:szCs w:val="24"/>
              </w:rPr>
            </w:pPr>
          </w:p>
          <w:p w:rsidR="0018337E" w:rsidRDefault="0018337E" w:rsidP="00823266">
            <w:pPr>
              <w:rPr>
                <w:rFonts w:ascii="Arial" w:hAnsi="Arial" w:cs="Arial"/>
                <w:szCs w:val="24"/>
              </w:rPr>
            </w:pPr>
          </w:p>
          <w:p w:rsidR="0018337E" w:rsidRDefault="0018337E" w:rsidP="00823266">
            <w:pPr>
              <w:rPr>
                <w:rFonts w:ascii="Arial" w:hAnsi="Arial" w:cs="Arial"/>
                <w:szCs w:val="24"/>
              </w:rPr>
            </w:pPr>
          </w:p>
          <w:p w:rsidR="0018337E" w:rsidRDefault="0018337E" w:rsidP="00823266">
            <w:pPr>
              <w:rPr>
                <w:rFonts w:ascii="Arial" w:hAnsi="Arial" w:cs="Arial"/>
                <w:szCs w:val="24"/>
              </w:rPr>
            </w:pPr>
          </w:p>
          <w:p w:rsidR="0018337E" w:rsidRDefault="0018337E" w:rsidP="00823266">
            <w:pPr>
              <w:rPr>
                <w:rFonts w:ascii="Arial" w:hAnsi="Arial" w:cs="Arial"/>
                <w:szCs w:val="24"/>
              </w:rPr>
            </w:pPr>
          </w:p>
          <w:p w:rsidR="0018337E" w:rsidRDefault="0018337E" w:rsidP="00823266">
            <w:pPr>
              <w:rPr>
                <w:rFonts w:ascii="Arial" w:hAnsi="Arial" w:cs="Arial"/>
                <w:szCs w:val="24"/>
              </w:rPr>
            </w:pPr>
          </w:p>
          <w:p w:rsidR="0018337E" w:rsidRDefault="0018337E" w:rsidP="00823266">
            <w:pPr>
              <w:rPr>
                <w:rFonts w:ascii="Arial" w:hAnsi="Arial" w:cs="Arial"/>
                <w:szCs w:val="24"/>
              </w:rPr>
            </w:pPr>
          </w:p>
          <w:p w:rsidR="0018337E" w:rsidRDefault="0018337E" w:rsidP="00823266">
            <w:pPr>
              <w:rPr>
                <w:rFonts w:ascii="Arial" w:hAnsi="Arial" w:cs="Arial"/>
                <w:szCs w:val="24"/>
              </w:rPr>
            </w:pPr>
          </w:p>
          <w:p w:rsidR="0018337E" w:rsidRDefault="0018337E" w:rsidP="00823266">
            <w:pPr>
              <w:rPr>
                <w:rFonts w:ascii="Arial" w:hAnsi="Arial" w:cs="Arial"/>
                <w:szCs w:val="24"/>
              </w:rPr>
            </w:pPr>
          </w:p>
          <w:p w:rsidR="0018337E" w:rsidRDefault="0018337E" w:rsidP="00823266">
            <w:pPr>
              <w:rPr>
                <w:rFonts w:ascii="Arial" w:hAnsi="Arial" w:cs="Arial"/>
                <w:szCs w:val="24"/>
              </w:rPr>
            </w:pPr>
          </w:p>
          <w:p w:rsidR="0018337E" w:rsidRDefault="0018337E" w:rsidP="00823266">
            <w:pPr>
              <w:rPr>
                <w:rFonts w:ascii="Arial" w:hAnsi="Arial" w:cs="Arial"/>
                <w:szCs w:val="24"/>
              </w:rPr>
            </w:pPr>
          </w:p>
          <w:p w:rsidR="0018337E" w:rsidRDefault="0018337E" w:rsidP="00823266">
            <w:pPr>
              <w:rPr>
                <w:rFonts w:ascii="Arial" w:hAnsi="Arial" w:cs="Arial"/>
                <w:szCs w:val="24"/>
              </w:rPr>
            </w:pPr>
          </w:p>
          <w:p w:rsidR="0018337E" w:rsidRDefault="0018337E" w:rsidP="00823266">
            <w:pPr>
              <w:rPr>
                <w:rFonts w:ascii="Arial" w:hAnsi="Arial" w:cs="Arial"/>
                <w:szCs w:val="24"/>
              </w:rPr>
            </w:pPr>
          </w:p>
          <w:p w:rsidR="0018337E" w:rsidRDefault="0018337E" w:rsidP="00823266">
            <w:pPr>
              <w:rPr>
                <w:rFonts w:ascii="Arial" w:hAnsi="Arial" w:cs="Arial"/>
                <w:szCs w:val="24"/>
              </w:rPr>
            </w:pPr>
          </w:p>
          <w:p w:rsidR="0018337E" w:rsidRDefault="0018337E" w:rsidP="00823266">
            <w:pPr>
              <w:rPr>
                <w:rFonts w:ascii="Arial" w:hAnsi="Arial" w:cs="Arial"/>
                <w:szCs w:val="24"/>
              </w:rPr>
            </w:pPr>
          </w:p>
          <w:p w:rsidR="0018337E" w:rsidRDefault="0018337E" w:rsidP="00823266">
            <w:pPr>
              <w:rPr>
                <w:rFonts w:ascii="Arial" w:hAnsi="Arial" w:cs="Arial"/>
                <w:szCs w:val="24"/>
              </w:rPr>
            </w:pPr>
          </w:p>
          <w:p w:rsidR="00645F57" w:rsidRDefault="00645F57" w:rsidP="0018337E">
            <w:pPr>
              <w:rPr>
                <w:rFonts w:ascii="Arial" w:hAnsi="Arial" w:cs="Arial"/>
                <w:b/>
                <w:szCs w:val="24"/>
              </w:rPr>
            </w:pPr>
          </w:p>
          <w:p w:rsidR="00645F57" w:rsidRDefault="00645F57" w:rsidP="0018337E">
            <w:pPr>
              <w:rPr>
                <w:rFonts w:ascii="Arial" w:hAnsi="Arial" w:cs="Arial"/>
                <w:b/>
                <w:szCs w:val="24"/>
              </w:rPr>
            </w:pPr>
          </w:p>
          <w:p w:rsidR="00645F57" w:rsidRDefault="00645F57" w:rsidP="0018337E">
            <w:pPr>
              <w:rPr>
                <w:rFonts w:ascii="Arial" w:hAnsi="Arial" w:cs="Arial"/>
                <w:b/>
                <w:szCs w:val="24"/>
              </w:rPr>
            </w:pPr>
          </w:p>
          <w:p w:rsidR="0018337E" w:rsidRPr="00C47DDE" w:rsidRDefault="0018337E" w:rsidP="0018337E">
            <w:pPr>
              <w:rPr>
                <w:rFonts w:ascii="Arial" w:hAnsi="Arial" w:cs="Arial"/>
                <w:b/>
                <w:szCs w:val="24"/>
              </w:rPr>
            </w:pPr>
            <w:r w:rsidRPr="00C47DDE">
              <w:rPr>
                <w:rFonts w:ascii="Arial" w:hAnsi="Arial" w:cs="Arial"/>
                <w:b/>
                <w:szCs w:val="24"/>
              </w:rPr>
              <w:t>CR/ MR</w:t>
            </w:r>
          </w:p>
        </w:tc>
      </w:tr>
      <w:tr w:rsidR="008001B6" w:rsidRPr="00CD6661" w:rsidTr="00A706A1">
        <w:trPr>
          <w:trHeight w:val="839"/>
          <w:jc w:val="center"/>
        </w:trPr>
        <w:tc>
          <w:tcPr>
            <w:tcW w:w="529" w:type="pct"/>
          </w:tcPr>
          <w:p w:rsidR="008001B6" w:rsidRPr="00A706A1" w:rsidRDefault="00A0707D" w:rsidP="005D1E7E">
            <w:pPr>
              <w:rPr>
                <w:rFonts w:ascii="Arial" w:hAnsi="Arial" w:cs="Arial"/>
                <w:b/>
                <w:szCs w:val="24"/>
              </w:rPr>
            </w:pPr>
            <w:r w:rsidRPr="00A706A1">
              <w:rPr>
                <w:rFonts w:ascii="Arial" w:hAnsi="Arial" w:cs="Arial"/>
                <w:b/>
                <w:szCs w:val="24"/>
              </w:rPr>
              <w:lastRenderedPageBreak/>
              <w:t>1</w:t>
            </w:r>
            <w:r w:rsidR="00A706A1" w:rsidRPr="00A706A1">
              <w:rPr>
                <w:rFonts w:ascii="Arial" w:hAnsi="Arial" w:cs="Arial"/>
                <w:b/>
                <w:szCs w:val="24"/>
              </w:rPr>
              <w:t>2</w:t>
            </w:r>
            <w:r w:rsidRPr="00A706A1">
              <w:rPr>
                <w:rFonts w:ascii="Arial" w:hAnsi="Arial" w:cs="Arial"/>
                <w:b/>
                <w:szCs w:val="24"/>
              </w:rPr>
              <w:t>.</w:t>
            </w:r>
          </w:p>
          <w:p w:rsidR="00A0707D" w:rsidRPr="00A706A1" w:rsidRDefault="00A0707D" w:rsidP="005D1E7E">
            <w:pPr>
              <w:rPr>
                <w:rFonts w:ascii="Arial" w:hAnsi="Arial" w:cs="Arial"/>
                <w:szCs w:val="24"/>
              </w:rPr>
            </w:pPr>
          </w:p>
          <w:p w:rsidR="00A0707D" w:rsidRPr="00A706A1" w:rsidRDefault="00A0707D" w:rsidP="005D1E7E">
            <w:pPr>
              <w:rPr>
                <w:rFonts w:ascii="Arial" w:hAnsi="Arial" w:cs="Arial"/>
                <w:szCs w:val="24"/>
              </w:rPr>
            </w:pPr>
            <w:r w:rsidRPr="00A706A1">
              <w:rPr>
                <w:rFonts w:ascii="Arial" w:hAnsi="Arial" w:cs="Arial"/>
                <w:szCs w:val="24"/>
              </w:rPr>
              <w:t>a</w:t>
            </w:r>
          </w:p>
          <w:p w:rsidR="00A0707D" w:rsidRPr="00A706A1" w:rsidRDefault="00A0707D" w:rsidP="005D1E7E">
            <w:pPr>
              <w:rPr>
                <w:rFonts w:ascii="Arial" w:hAnsi="Arial" w:cs="Arial"/>
                <w:szCs w:val="24"/>
              </w:rPr>
            </w:pPr>
          </w:p>
          <w:p w:rsidR="00A0707D" w:rsidRPr="00A706A1" w:rsidRDefault="00A0707D" w:rsidP="005D1E7E">
            <w:pPr>
              <w:rPr>
                <w:rFonts w:ascii="Arial" w:hAnsi="Arial" w:cs="Arial"/>
                <w:szCs w:val="24"/>
              </w:rPr>
            </w:pPr>
          </w:p>
          <w:p w:rsidR="00A0707D" w:rsidRPr="00A706A1" w:rsidRDefault="00A0707D" w:rsidP="00914D63">
            <w:pPr>
              <w:rPr>
                <w:rFonts w:ascii="Arial" w:hAnsi="Arial" w:cs="Arial"/>
                <w:szCs w:val="24"/>
              </w:rPr>
            </w:pPr>
          </w:p>
          <w:p w:rsidR="00C341A6" w:rsidRDefault="00C341A6" w:rsidP="00914D63">
            <w:pPr>
              <w:rPr>
                <w:rFonts w:ascii="Arial" w:hAnsi="Arial" w:cs="Arial"/>
                <w:szCs w:val="24"/>
              </w:rPr>
            </w:pPr>
          </w:p>
          <w:p w:rsidR="00A11D61" w:rsidRDefault="00A11D61" w:rsidP="00914D63">
            <w:pPr>
              <w:rPr>
                <w:rFonts w:ascii="Arial" w:hAnsi="Arial" w:cs="Arial"/>
                <w:szCs w:val="24"/>
              </w:rPr>
            </w:pPr>
          </w:p>
          <w:p w:rsidR="00A11D61" w:rsidRDefault="00A11D61" w:rsidP="00914D63">
            <w:pPr>
              <w:rPr>
                <w:rFonts w:ascii="Arial" w:hAnsi="Arial" w:cs="Arial"/>
                <w:szCs w:val="24"/>
              </w:rPr>
            </w:pPr>
          </w:p>
          <w:p w:rsidR="00A11D61" w:rsidRPr="00A706A1" w:rsidRDefault="00A11D61" w:rsidP="00914D63">
            <w:pPr>
              <w:rPr>
                <w:rFonts w:ascii="Arial" w:hAnsi="Arial" w:cs="Arial"/>
                <w:szCs w:val="24"/>
              </w:rPr>
            </w:pPr>
            <w:r>
              <w:rPr>
                <w:rFonts w:ascii="Arial" w:hAnsi="Arial" w:cs="Arial"/>
                <w:szCs w:val="24"/>
              </w:rPr>
              <w:t>b</w:t>
            </w:r>
          </w:p>
        </w:tc>
        <w:tc>
          <w:tcPr>
            <w:tcW w:w="3889" w:type="pct"/>
            <w:gridSpan w:val="4"/>
            <w:tcBorders>
              <w:bottom w:val="single" w:sz="4" w:space="0" w:color="auto"/>
            </w:tcBorders>
            <w:vAlign w:val="center"/>
          </w:tcPr>
          <w:p w:rsidR="00A706A1" w:rsidRPr="00A11D61" w:rsidRDefault="00A706A1" w:rsidP="00597FB7">
            <w:pPr>
              <w:jc w:val="both"/>
              <w:rPr>
                <w:rFonts w:ascii="Arial" w:hAnsi="Arial" w:cs="Arial"/>
                <w:b/>
                <w:szCs w:val="24"/>
              </w:rPr>
            </w:pPr>
            <w:r w:rsidRPr="00A11D61">
              <w:rPr>
                <w:rFonts w:ascii="Arial" w:hAnsi="Arial" w:cs="Arial"/>
                <w:b/>
                <w:szCs w:val="24"/>
              </w:rPr>
              <w:t xml:space="preserve">Update on Trust Financial Position/ Finance Report  </w:t>
            </w:r>
          </w:p>
          <w:p w:rsidR="00A706A1" w:rsidRPr="00A11D61" w:rsidRDefault="00A706A1" w:rsidP="00597FB7">
            <w:pPr>
              <w:jc w:val="both"/>
              <w:rPr>
                <w:rFonts w:ascii="Arial" w:hAnsi="Arial" w:cs="Arial"/>
                <w:szCs w:val="24"/>
              </w:rPr>
            </w:pPr>
          </w:p>
          <w:p w:rsidR="00A706A1" w:rsidRDefault="00A11D61" w:rsidP="00597FB7">
            <w:pPr>
              <w:jc w:val="both"/>
              <w:rPr>
                <w:rFonts w:ascii="Arial" w:hAnsi="Arial" w:cs="Arial"/>
                <w:szCs w:val="24"/>
              </w:rPr>
            </w:pPr>
            <w:r w:rsidRPr="00A11D61">
              <w:rPr>
                <w:rFonts w:ascii="Arial" w:hAnsi="Arial" w:cs="Arial"/>
                <w:szCs w:val="24"/>
              </w:rPr>
              <w:t xml:space="preserve">The Director of Finance presented paper CG 30/2017 and highlighted a surplus of £0.5m, £0.1m adverse to plan. </w:t>
            </w:r>
            <w:r w:rsidR="00A706A1" w:rsidRPr="00A11D61">
              <w:rPr>
                <w:rFonts w:ascii="Arial" w:hAnsi="Arial" w:cs="Arial"/>
                <w:szCs w:val="24"/>
              </w:rPr>
              <w:t xml:space="preserve"> </w:t>
            </w:r>
            <w:r w:rsidRPr="00A11D61">
              <w:rPr>
                <w:rFonts w:ascii="Arial" w:hAnsi="Arial" w:cs="Arial"/>
                <w:szCs w:val="24"/>
              </w:rPr>
              <w:t>He said this was l</w:t>
            </w:r>
            <w:r w:rsidR="00A706A1" w:rsidRPr="00A11D61">
              <w:rPr>
                <w:rFonts w:ascii="Arial" w:hAnsi="Arial" w:cs="Arial"/>
                <w:szCs w:val="24"/>
              </w:rPr>
              <w:t xml:space="preserve">argely due to </w:t>
            </w:r>
            <w:r w:rsidRPr="00A11D61">
              <w:rPr>
                <w:rFonts w:ascii="Arial" w:hAnsi="Arial" w:cs="Arial"/>
                <w:szCs w:val="24"/>
              </w:rPr>
              <w:t>under delivery of CIP performance and</w:t>
            </w:r>
            <w:r w:rsidR="00A706A1" w:rsidRPr="00A11D61">
              <w:rPr>
                <w:rFonts w:ascii="Arial" w:hAnsi="Arial" w:cs="Arial"/>
                <w:szCs w:val="24"/>
              </w:rPr>
              <w:t xml:space="preserve"> agency </w:t>
            </w:r>
            <w:r w:rsidRPr="00A11D61">
              <w:rPr>
                <w:rFonts w:ascii="Arial" w:hAnsi="Arial" w:cs="Arial"/>
                <w:szCs w:val="24"/>
              </w:rPr>
              <w:t xml:space="preserve">spend although this was off set by some </w:t>
            </w:r>
            <w:r w:rsidR="00A706A1" w:rsidRPr="00A11D61">
              <w:rPr>
                <w:rFonts w:ascii="Arial" w:hAnsi="Arial" w:cs="Arial"/>
                <w:szCs w:val="24"/>
              </w:rPr>
              <w:t xml:space="preserve">one off payments. </w:t>
            </w:r>
            <w:r w:rsidRPr="00A11D61">
              <w:rPr>
                <w:rFonts w:ascii="Arial" w:hAnsi="Arial" w:cs="Arial"/>
                <w:szCs w:val="24"/>
              </w:rPr>
              <w:t>The Finance Team will be doing a deep dive at the end of September and would be able to present a more detailed view of the finance position a</w:t>
            </w:r>
            <w:r w:rsidR="00645F57">
              <w:rPr>
                <w:rFonts w:ascii="Arial" w:hAnsi="Arial" w:cs="Arial"/>
                <w:szCs w:val="24"/>
              </w:rPr>
              <w:t>fter</w:t>
            </w:r>
            <w:r w:rsidRPr="00A11D61">
              <w:rPr>
                <w:rFonts w:ascii="Arial" w:hAnsi="Arial" w:cs="Arial"/>
                <w:szCs w:val="24"/>
              </w:rPr>
              <w:t xml:space="preserve"> the end of September.</w:t>
            </w:r>
          </w:p>
          <w:p w:rsidR="00A11D61" w:rsidRDefault="00A11D61" w:rsidP="00597FB7">
            <w:pPr>
              <w:jc w:val="both"/>
              <w:rPr>
                <w:rFonts w:ascii="Arial" w:hAnsi="Arial" w:cs="Arial"/>
                <w:szCs w:val="24"/>
              </w:rPr>
            </w:pPr>
          </w:p>
          <w:p w:rsidR="00A11D61" w:rsidRPr="00985DE6" w:rsidRDefault="00A11D61" w:rsidP="00597FB7">
            <w:pPr>
              <w:jc w:val="both"/>
              <w:rPr>
                <w:rFonts w:ascii="Arial" w:hAnsi="Arial" w:cs="Arial"/>
                <w:color w:val="FF0000"/>
                <w:szCs w:val="24"/>
              </w:rPr>
            </w:pPr>
            <w:r w:rsidRPr="0018337E">
              <w:rPr>
                <w:rFonts w:ascii="Arial" w:hAnsi="Arial" w:cs="Arial"/>
                <w:b/>
                <w:szCs w:val="24"/>
              </w:rPr>
              <w:t xml:space="preserve">The Council of Governors noted the </w:t>
            </w:r>
            <w:r>
              <w:rPr>
                <w:rFonts w:ascii="Arial" w:hAnsi="Arial" w:cs="Arial"/>
                <w:b/>
                <w:szCs w:val="24"/>
              </w:rPr>
              <w:t>report</w:t>
            </w:r>
            <w:r w:rsidRPr="0018337E">
              <w:rPr>
                <w:rFonts w:ascii="Arial" w:hAnsi="Arial" w:cs="Arial"/>
                <w:b/>
                <w:szCs w:val="24"/>
              </w:rPr>
              <w:t>.</w:t>
            </w:r>
          </w:p>
          <w:p w:rsidR="00985DE6" w:rsidRPr="00A706A1" w:rsidRDefault="00985DE6" w:rsidP="00597FB7">
            <w:pPr>
              <w:jc w:val="both"/>
              <w:rPr>
                <w:rFonts w:ascii="Arial" w:hAnsi="Arial" w:cs="Arial"/>
                <w:b/>
                <w:szCs w:val="24"/>
                <w:u w:val="single"/>
              </w:rPr>
            </w:pPr>
          </w:p>
        </w:tc>
        <w:tc>
          <w:tcPr>
            <w:tcW w:w="582" w:type="pct"/>
          </w:tcPr>
          <w:p w:rsidR="00C341A6" w:rsidRPr="00A706A1" w:rsidRDefault="00C341A6" w:rsidP="00823266">
            <w:pPr>
              <w:rPr>
                <w:rFonts w:ascii="Arial" w:hAnsi="Arial" w:cs="Arial"/>
                <w:b/>
                <w:szCs w:val="24"/>
              </w:rPr>
            </w:pPr>
          </w:p>
        </w:tc>
      </w:tr>
      <w:tr w:rsidR="008A1E8F" w:rsidRPr="00CD6661" w:rsidTr="00A706A1">
        <w:trPr>
          <w:trHeight w:val="839"/>
          <w:jc w:val="center"/>
        </w:trPr>
        <w:tc>
          <w:tcPr>
            <w:tcW w:w="529" w:type="pct"/>
          </w:tcPr>
          <w:p w:rsidR="00326517" w:rsidRPr="00A706A1" w:rsidRDefault="00A706A1" w:rsidP="00326517">
            <w:pPr>
              <w:rPr>
                <w:rFonts w:ascii="Arial" w:hAnsi="Arial" w:cs="Arial"/>
                <w:b/>
                <w:szCs w:val="24"/>
              </w:rPr>
            </w:pPr>
            <w:r w:rsidRPr="00A706A1">
              <w:rPr>
                <w:rFonts w:ascii="Arial" w:hAnsi="Arial" w:cs="Arial"/>
                <w:b/>
                <w:szCs w:val="24"/>
              </w:rPr>
              <w:t>13</w:t>
            </w:r>
            <w:r w:rsidR="00326517" w:rsidRPr="00A706A1">
              <w:rPr>
                <w:rFonts w:ascii="Arial" w:hAnsi="Arial" w:cs="Arial"/>
                <w:b/>
                <w:szCs w:val="24"/>
              </w:rPr>
              <w:t>.</w:t>
            </w:r>
          </w:p>
          <w:p w:rsidR="00326517" w:rsidRPr="00A706A1" w:rsidRDefault="00326517" w:rsidP="00326517">
            <w:pPr>
              <w:rPr>
                <w:rFonts w:ascii="Arial" w:hAnsi="Arial" w:cs="Arial"/>
                <w:szCs w:val="24"/>
              </w:rPr>
            </w:pPr>
          </w:p>
          <w:p w:rsidR="00326517" w:rsidRPr="00A706A1" w:rsidRDefault="00B67AE6" w:rsidP="00326517">
            <w:pPr>
              <w:rPr>
                <w:rFonts w:ascii="Arial" w:hAnsi="Arial" w:cs="Arial"/>
                <w:szCs w:val="24"/>
              </w:rPr>
            </w:pPr>
            <w:r w:rsidRPr="00A706A1">
              <w:rPr>
                <w:rFonts w:ascii="Arial" w:hAnsi="Arial" w:cs="Arial"/>
                <w:szCs w:val="24"/>
              </w:rPr>
              <w:t>a</w:t>
            </w:r>
          </w:p>
          <w:p w:rsidR="008A1E8F" w:rsidRDefault="008A1E8F" w:rsidP="005D1E7E">
            <w:pPr>
              <w:rPr>
                <w:rFonts w:ascii="Arial" w:hAnsi="Arial" w:cs="Arial"/>
                <w:szCs w:val="24"/>
              </w:rPr>
            </w:pPr>
          </w:p>
          <w:p w:rsidR="00A31DE7" w:rsidRDefault="00A31DE7" w:rsidP="005D1E7E">
            <w:pPr>
              <w:rPr>
                <w:rFonts w:ascii="Arial" w:hAnsi="Arial" w:cs="Arial"/>
                <w:szCs w:val="24"/>
              </w:rPr>
            </w:pPr>
            <w:r>
              <w:rPr>
                <w:rFonts w:ascii="Arial" w:hAnsi="Arial" w:cs="Arial"/>
                <w:szCs w:val="24"/>
              </w:rPr>
              <w:t>b</w:t>
            </w:r>
          </w:p>
          <w:p w:rsidR="00A31DE7" w:rsidRDefault="00A31DE7" w:rsidP="005D1E7E">
            <w:pPr>
              <w:rPr>
                <w:rFonts w:ascii="Arial" w:hAnsi="Arial" w:cs="Arial"/>
                <w:szCs w:val="24"/>
              </w:rPr>
            </w:pPr>
          </w:p>
          <w:p w:rsidR="00A31DE7" w:rsidRDefault="00A31DE7" w:rsidP="005D1E7E">
            <w:pPr>
              <w:rPr>
                <w:rFonts w:ascii="Arial" w:hAnsi="Arial" w:cs="Arial"/>
                <w:szCs w:val="24"/>
              </w:rPr>
            </w:pPr>
          </w:p>
          <w:p w:rsidR="00A31DE7" w:rsidRDefault="00A31DE7" w:rsidP="005D1E7E">
            <w:pPr>
              <w:rPr>
                <w:rFonts w:ascii="Arial" w:hAnsi="Arial" w:cs="Arial"/>
                <w:szCs w:val="24"/>
              </w:rPr>
            </w:pPr>
            <w:r>
              <w:rPr>
                <w:rFonts w:ascii="Arial" w:hAnsi="Arial" w:cs="Arial"/>
                <w:szCs w:val="24"/>
              </w:rPr>
              <w:t>c</w:t>
            </w:r>
          </w:p>
          <w:p w:rsidR="00A31DE7" w:rsidRDefault="00A31DE7" w:rsidP="005D1E7E">
            <w:pPr>
              <w:rPr>
                <w:rFonts w:ascii="Arial" w:hAnsi="Arial" w:cs="Arial"/>
                <w:szCs w:val="24"/>
              </w:rPr>
            </w:pPr>
          </w:p>
          <w:p w:rsidR="00A31DE7" w:rsidRDefault="00A31DE7" w:rsidP="005D1E7E">
            <w:pPr>
              <w:rPr>
                <w:rFonts w:ascii="Arial" w:hAnsi="Arial" w:cs="Arial"/>
                <w:szCs w:val="24"/>
              </w:rPr>
            </w:pPr>
          </w:p>
          <w:p w:rsidR="00A31DE7" w:rsidRDefault="00A31DE7" w:rsidP="005D1E7E">
            <w:pPr>
              <w:rPr>
                <w:rFonts w:ascii="Arial" w:hAnsi="Arial" w:cs="Arial"/>
                <w:szCs w:val="24"/>
              </w:rPr>
            </w:pPr>
            <w:r>
              <w:rPr>
                <w:rFonts w:ascii="Arial" w:hAnsi="Arial" w:cs="Arial"/>
                <w:szCs w:val="24"/>
              </w:rPr>
              <w:t>d</w:t>
            </w:r>
          </w:p>
          <w:p w:rsidR="00A31DE7" w:rsidRDefault="00A31DE7" w:rsidP="005D1E7E">
            <w:pPr>
              <w:rPr>
                <w:rFonts w:ascii="Arial" w:hAnsi="Arial" w:cs="Arial"/>
                <w:szCs w:val="24"/>
              </w:rPr>
            </w:pPr>
          </w:p>
          <w:p w:rsidR="00A31DE7" w:rsidRDefault="00A31DE7" w:rsidP="005D1E7E">
            <w:pPr>
              <w:rPr>
                <w:rFonts w:ascii="Arial" w:hAnsi="Arial" w:cs="Arial"/>
                <w:szCs w:val="24"/>
              </w:rPr>
            </w:pPr>
          </w:p>
          <w:p w:rsidR="00A31DE7" w:rsidRDefault="00A31DE7" w:rsidP="005D1E7E">
            <w:pPr>
              <w:rPr>
                <w:rFonts w:ascii="Arial" w:hAnsi="Arial" w:cs="Arial"/>
                <w:szCs w:val="24"/>
              </w:rPr>
            </w:pPr>
          </w:p>
          <w:p w:rsidR="00A31DE7" w:rsidRDefault="00A31DE7" w:rsidP="005D1E7E">
            <w:pPr>
              <w:rPr>
                <w:rFonts w:ascii="Arial" w:hAnsi="Arial" w:cs="Arial"/>
                <w:szCs w:val="24"/>
              </w:rPr>
            </w:pPr>
          </w:p>
          <w:p w:rsidR="00A31DE7" w:rsidRPr="00A706A1" w:rsidRDefault="00A31DE7" w:rsidP="005D1E7E">
            <w:pPr>
              <w:rPr>
                <w:rFonts w:ascii="Arial" w:hAnsi="Arial" w:cs="Arial"/>
                <w:szCs w:val="24"/>
              </w:rPr>
            </w:pPr>
            <w:r>
              <w:rPr>
                <w:rFonts w:ascii="Arial" w:hAnsi="Arial" w:cs="Arial"/>
                <w:szCs w:val="24"/>
              </w:rPr>
              <w:t>e</w:t>
            </w:r>
          </w:p>
        </w:tc>
        <w:tc>
          <w:tcPr>
            <w:tcW w:w="3889" w:type="pct"/>
            <w:gridSpan w:val="4"/>
            <w:tcBorders>
              <w:bottom w:val="single" w:sz="4" w:space="0" w:color="auto"/>
            </w:tcBorders>
            <w:vAlign w:val="center"/>
          </w:tcPr>
          <w:p w:rsidR="00A706A1" w:rsidRPr="00A31DE7" w:rsidRDefault="00A706A1" w:rsidP="00597FB7">
            <w:pPr>
              <w:jc w:val="both"/>
              <w:rPr>
                <w:rFonts w:ascii="Arial" w:hAnsi="Arial" w:cs="Arial"/>
                <w:b/>
                <w:szCs w:val="24"/>
              </w:rPr>
            </w:pPr>
            <w:r w:rsidRPr="00A31DE7">
              <w:rPr>
                <w:rFonts w:ascii="Arial" w:hAnsi="Arial" w:cs="Arial"/>
                <w:b/>
                <w:szCs w:val="24"/>
              </w:rPr>
              <w:t>Performance Report</w:t>
            </w:r>
          </w:p>
          <w:p w:rsidR="00A706A1" w:rsidRPr="00A31DE7" w:rsidRDefault="00A706A1" w:rsidP="00597FB7">
            <w:pPr>
              <w:jc w:val="both"/>
              <w:rPr>
                <w:rFonts w:ascii="Arial" w:hAnsi="Arial" w:cs="Arial"/>
                <w:szCs w:val="24"/>
              </w:rPr>
            </w:pPr>
          </w:p>
          <w:p w:rsidR="00A706A1" w:rsidRPr="00A31DE7" w:rsidRDefault="00A706A1" w:rsidP="00597FB7">
            <w:pPr>
              <w:jc w:val="both"/>
              <w:rPr>
                <w:rFonts w:ascii="Arial" w:hAnsi="Arial" w:cs="Arial"/>
                <w:szCs w:val="24"/>
              </w:rPr>
            </w:pPr>
            <w:r w:rsidRPr="00A31DE7">
              <w:rPr>
                <w:rFonts w:ascii="Arial" w:hAnsi="Arial" w:cs="Arial"/>
                <w:szCs w:val="24"/>
              </w:rPr>
              <w:t xml:space="preserve">Martyn Ward </w:t>
            </w:r>
            <w:r w:rsidR="00976BF3" w:rsidRPr="00A31DE7">
              <w:rPr>
                <w:rFonts w:ascii="Arial" w:hAnsi="Arial" w:cs="Arial"/>
                <w:szCs w:val="24"/>
              </w:rPr>
              <w:t xml:space="preserve">presented paper </w:t>
            </w:r>
            <w:r w:rsidR="00A31DE7" w:rsidRPr="00A31DE7">
              <w:rPr>
                <w:rFonts w:ascii="Arial" w:hAnsi="Arial" w:cs="Arial"/>
                <w:szCs w:val="24"/>
              </w:rPr>
              <w:t>CG 31/2017</w:t>
            </w:r>
            <w:r w:rsidR="00976BF3" w:rsidRPr="00A31DE7">
              <w:rPr>
                <w:rFonts w:ascii="Arial" w:hAnsi="Arial" w:cs="Arial"/>
                <w:szCs w:val="24"/>
              </w:rPr>
              <w:t xml:space="preserve">. </w:t>
            </w:r>
            <w:r w:rsidRPr="00A31DE7">
              <w:rPr>
                <w:rFonts w:ascii="Arial" w:hAnsi="Arial" w:cs="Arial"/>
                <w:szCs w:val="24"/>
              </w:rPr>
              <w:t xml:space="preserve"> </w:t>
            </w:r>
          </w:p>
          <w:p w:rsidR="00A706A1" w:rsidRPr="00985DE6" w:rsidRDefault="00A706A1" w:rsidP="00597FB7">
            <w:pPr>
              <w:jc w:val="both"/>
              <w:rPr>
                <w:rFonts w:ascii="Arial" w:hAnsi="Arial" w:cs="Arial"/>
                <w:color w:val="FF0000"/>
                <w:szCs w:val="24"/>
              </w:rPr>
            </w:pPr>
          </w:p>
          <w:p w:rsidR="00A706A1" w:rsidRPr="00976BF3" w:rsidRDefault="00976BF3" w:rsidP="00597FB7">
            <w:pPr>
              <w:jc w:val="both"/>
              <w:rPr>
                <w:rFonts w:ascii="Arial" w:hAnsi="Arial" w:cs="Arial"/>
                <w:szCs w:val="24"/>
              </w:rPr>
            </w:pPr>
            <w:r w:rsidRPr="00976BF3">
              <w:rPr>
                <w:rFonts w:ascii="Arial" w:hAnsi="Arial" w:cs="Arial"/>
                <w:szCs w:val="24"/>
              </w:rPr>
              <w:t xml:space="preserve">The </w:t>
            </w:r>
            <w:r w:rsidR="00A706A1" w:rsidRPr="00976BF3">
              <w:rPr>
                <w:rFonts w:ascii="Arial" w:hAnsi="Arial" w:cs="Arial"/>
                <w:szCs w:val="24"/>
              </w:rPr>
              <w:t xml:space="preserve">Trust Chair </w:t>
            </w:r>
            <w:r w:rsidR="00645F57">
              <w:rPr>
                <w:rFonts w:ascii="Arial" w:hAnsi="Arial" w:cs="Arial"/>
                <w:szCs w:val="24"/>
              </w:rPr>
              <w:t>commented that a significant</w:t>
            </w:r>
            <w:r w:rsidR="00A706A1" w:rsidRPr="00976BF3">
              <w:rPr>
                <w:rFonts w:ascii="Arial" w:hAnsi="Arial" w:cs="Arial"/>
                <w:szCs w:val="24"/>
              </w:rPr>
              <w:t xml:space="preserve"> </w:t>
            </w:r>
            <w:r w:rsidRPr="00976BF3">
              <w:rPr>
                <w:rFonts w:ascii="Arial" w:hAnsi="Arial" w:cs="Arial"/>
                <w:szCs w:val="24"/>
              </w:rPr>
              <w:t xml:space="preserve">amount of </w:t>
            </w:r>
            <w:r w:rsidR="00A706A1" w:rsidRPr="00976BF3">
              <w:rPr>
                <w:rFonts w:ascii="Arial" w:hAnsi="Arial" w:cs="Arial"/>
                <w:szCs w:val="24"/>
              </w:rPr>
              <w:t xml:space="preserve">progress </w:t>
            </w:r>
            <w:r w:rsidRPr="00976BF3">
              <w:rPr>
                <w:rFonts w:ascii="Arial" w:hAnsi="Arial" w:cs="Arial"/>
                <w:szCs w:val="24"/>
              </w:rPr>
              <w:t xml:space="preserve">had been </w:t>
            </w:r>
            <w:r w:rsidR="00A706A1" w:rsidRPr="00976BF3">
              <w:rPr>
                <w:rFonts w:ascii="Arial" w:hAnsi="Arial" w:cs="Arial"/>
                <w:szCs w:val="24"/>
              </w:rPr>
              <w:t xml:space="preserve">made with data quality and a more intelligent generation of information. </w:t>
            </w:r>
          </w:p>
          <w:p w:rsidR="00A706A1" w:rsidRPr="00976BF3" w:rsidRDefault="00A706A1" w:rsidP="00597FB7">
            <w:pPr>
              <w:jc w:val="both"/>
              <w:rPr>
                <w:rFonts w:ascii="Arial" w:hAnsi="Arial" w:cs="Arial"/>
                <w:szCs w:val="24"/>
              </w:rPr>
            </w:pPr>
          </w:p>
          <w:p w:rsidR="00A706A1" w:rsidRPr="00976BF3" w:rsidRDefault="00A706A1" w:rsidP="00597FB7">
            <w:pPr>
              <w:jc w:val="both"/>
              <w:rPr>
                <w:rFonts w:ascii="Arial" w:hAnsi="Arial" w:cs="Arial"/>
                <w:szCs w:val="24"/>
              </w:rPr>
            </w:pPr>
            <w:r w:rsidRPr="00976BF3">
              <w:rPr>
                <w:rFonts w:ascii="Arial" w:hAnsi="Arial" w:cs="Arial"/>
                <w:szCs w:val="24"/>
              </w:rPr>
              <w:t xml:space="preserve">Sula </w:t>
            </w:r>
            <w:r w:rsidR="00976BF3" w:rsidRPr="00976BF3">
              <w:rPr>
                <w:rFonts w:ascii="Arial" w:hAnsi="Arial" w:cs="Arial"/>
                <w:szCs w:val="24"/>
              </w:rPr>
              <w:t>Wiltshire asked for a ‘so what’ to be included in the report to help Governors understand what the data means to the Trust</w:t>
            </w:r>
            <w:r w:rsidRPr="00976BF3">
              <w:rPr>
                <w:rFonts w:ascii="Arial" w:hAnsi="Arial" w:cs="Arial"/>
                <w:szCs w:val="24"/>
              </w:rPr>
              <w:t xml:space="preserve">. </w:t>
            </w:r>
          </w:p>
          <w:p w:rsidR="00A706A1" w:rsidRPr="00985DE6" w:rsidRDefault="00A706A1" w:rsidP="00597FB7">
            <w:pPr>
              <w:jc w:val="both"/>
              <w:rPr>
                <w:rFonts w:ascii="Arial" w:hAnsi="Arial" w:cs="Arial"/>
                <w:color w:val="FF0000"/>
                <w:szCs w:val="24"/>
              </w:rPr>
            </w:pPr>
          </w:p>
          <w:p w:rsidR="00A706A1" w:rsidRDefault="00976BF3" w:rsidP="00597FB7">
            <w:pPr>
              <w:jc w:val="both"/>
              <w:rPr>
                <w:rFonts w:ascii="Arial" w:hAnsi="Arial" w:cs="Arial"/>
                <w:szCs w:val="24"/>
              </w:rPr>
            </w:pPr>
            <w:r w:rsidRPr="00A31DE7">
              <w:rPr>
                <w:rFonts w:ascii="Arial" w:hAnsi="Arial" w:cs="Arial"/>
                <w:szCs w:val="24"/>
              </w:rPr>
              <w:t xml:space="preserve">Madeleine </w:t>
            </w:r>
            <w:r w:rsidR="00A706A1" w:rsidRPr="00A31DE7">
              <w:rPr>
                <w:rFonts w:ascii="Arial" w:hAnsi="Arial" w:cs="Arial"/>
                <w:szCs w:val="24"/>
              </w:rPr>
              <w:t>R</w:t>
            </w:r>
            <w:r w:rsidRPr="00A31DE7">
              <w:rPr>
                <w:rFonts w:ascii="Arial" w:hAnsi="Arial" w:cs="Arial"/>
                <w:szCs w:val="24"/>
              </w:rPr>
              <w:t>adburn</w:t>
            </w:r>
            <w:r w:rsidR="00AC6E31">
              <w:rPr>
                <w:rFonts w:ascii="Arial" w:hAnsi="Arial" w:cs="Arial"/>
                <w:szCs w:val="24"/>
              </w:rPr>
              <w:t xml:space="preserve"> noted the report </w:t>
            </w:r>
            <w:r w:rsidR="00645F57">
              <w:rPr>
                <w:rFonts w:ascii="Arial" w:hAnsi="Arial" w:cs="Arial"/>
                <w:szCs w:val="24"/>
              </w:rPr>
              <w:t xml:space="preserve">and </w:t>
            </w:r>
            <w:r w:rsidR="00AC6E31">
              <w:rPr>
                <w:rFonts w:ascii="Arial" w:hAnsi="Arial" w:cs="Arial"/>
                <w:szCs w:val="24"/>
              </w:rPr>
              <w:t>stated</w:t>
            </w:r>
            <w:r w:rsidR="00A31DE7" w:rsidRPr="00A31DE7">
              <w:rPr>
                <w:rFonts w:ascii="Arial" w:hAnsi="Arial" w:cs="Arial"/>
                <w:szCs w:val="24"/>
              </w:rPr>
              <w:t xml:space="preserve"> that</w:t>
            </w:r>
            <w:r w:rsidR="00645F57">
              <w:rPr>
                <w:rFonts w:ascii="Arial" w:hAnsi="Arial" w:cs="Arial"/>
                <w:szCs w:val="24"/>
              </w:rPr>
              <w:t xml:space="preserve"> although written in the report that</w:t>
            </w:r>
            <w:r w:rsidR="00A31DE7" w:rsidRPr="00A31DE7">
              <w:rPr>
                <w:rFonts w:ascii="Arial" w:hAnsi="Arial" w:cs="Arial"/>
                <w:szCs w:val="24"/>
              </w:rPr>
              <w:t xml:space="preserve"> ‘action has now been taken’ with regard to the Out of Hours Service, it does not say what the action is. It was agreed that </w:t>
            </w:r>
            <w:r w:rsidR="00645F57">
              <w:rPr>
                <w:rFonts w:ascii="Arial" w:hAnsi="Arial" w:cs="Arial"/>
                <w:szCs w:val="24"/>
              </w:rPr>
              <w:t>an update</w:t>
            </w:r>
            <w:r w:rsidR="00645F57" w:rsidRPr="00A31DE7">
              <w:rPr>
                <w:rFonts w:ascii="Arial" w:hAnsi="Arial" w:cs="Arial"/>
                <w:szCs w:val="24"/>
              </w:rPr>
              <w:t xml:space="preserve"> </w:t>
            </w:r>
            <w:r w:rsidR="00A31DE7" w:rsidRPr="00A31DE7">
              <w:rPr>
                <w:rFonts w:ascii="Arial" w:hAnsi="Arial" w:cs="Arial"/>
                <w:szCs w:val="24"/>
              </w:rPr>
              <w:t xml:space="preserve">from the Out of Hours Service would </w:t>
            </w:r>
            <w:r w:rsidR="00645F57">
              <w:rPr>
                <w:rFonts w:ascii="Arial" w:hAnsi="Arial" w:cs="Arial"/>
                <w:szCs w:val="24"/>
              </w:rPr>
              <w:t xml:space="preserve">be </w:t>
            </w:r>
            <w:r w:rsidR="00A31DE7" w:rsidRPr="00A31DE7">
              <w:rPr>
                <w:rFonts w:ascii="Arial" w:hAnsi="Arial" w:cs="Arial"/>
                <w:szCs w:val="24"/>
              </w:rPr>
              <w:t>provide</w:t>
            </w:r>
            <w:r w:rsidR="00645F57">
              <w:rPr>
                <w:rFonts w:ascii="Arial" w:hAnsi="Arial" w:cs="Arial"/>
                <w:szCs w:val="24"/>
              </w:rPr>
              <w:t>d</w:t>
            </w:r>
            <w:r w:rsidR="00A31DE7" w:rsidRPr="00A31DE7">
              <w:rPr>
                <w:rFonts w:ascii="Arial" w:hAnsi="Arial" w:cs="Arial"/>
                <w:szCs w:val="24"/>
              </w:rPr>
              <w:t xml:space="preserve"> at the next meeting. </w:t>
            </w:r>
          </w:p>
          <w:p w:rsidR="00A31DE7" w:rsidRDefault="00A31DE7" w:rsidP="00597FB7">
            <w:pPr>
              <w:jc w:val="both"/>
              <w:rPr>
                <w:rFonts w:ascii="Arial" w:hAnsi="Arial" w:cs="Arial"/>
                <w:szCs w:val="24"/>
              </w:rPr>
            </w:pPr>
          </w:p>
          <w:p w:rsidR="00A31DE7" w:rsidRDefault="00A31DE7" w:rsidP="00597FB7">
            <w:pPr>
              <w:jc w:val="both"/>
              <w:rPr>
                <w:rFonts w:ascii="Arial" w:hAnsi="Arial" w:cs="Arial"/>
                <w:b/>
                <w:szCs w:val="24"/>
              </w:rPr>
            </w:pPr>
            <w:r w:rsidRPr="00A31DE7">
              <w:rPr>
                <w:rFonts w:ascii="Arial" w:hAnsi="Arial" w:cs="Arial"/>
                <w:b/>
                <w:szCs w:val="24"/>
              </w:rPr>
              <w:t xml:space="preserve">The Council of Governors noted the report. </w:t>
            </w:r>
          </w:p>
          <w:p w:rsidR="00645F57" w:rsidRPr="00A31DE7" w:rsidRDefault="00645F57" w:rsidP="00597FB7">
            <w:pPr>
              <w:jc w:val="both"/>
              <w:rPr>
                <w:rFonts w:ascii="Arial" w:hAnsi="Arial" w:cs="Arial"/>
                <w:b/>
                <w:color w:val="FF0000"/>
                <w:szCs w:val="24"/>
              </w:rPr>
            </w:pPr>
          </w:p>
        </w:tc>
        <w:tc>
          <w:tcPr>
            <w:tcW w:w="582" w:type="pct"/>
            <w:tcBorders>
              <w:bottom w:val="single" w:sz="4" w:space="0" w:color="auto"/>
            </w:tcBorders>
          </w:tcPr>
          <w:p w:rsidR="008A1E8F" w:rsidRDefault="008A1E8F" w:rsidP="00823266">
            <w:pPr>
              <w:rPr>
                <w:rFonts w:ascii="Arial" w:hAnsi="Arial" w:cs="Arial"/>
                <w:szCs w:val="24"/>
              </w:rPr>
            </w:pPr>
          </w:p>
          <w:p w:rsidR="00A31DE7" w:rsidRDefault="00A31DE7" w:rsidP="00823266">
            <w:pPr>
              <w:rPr>
                <w:rFonts w:ascii="Arial" w:hAnsi="Arial" w:cs="Arial"/>
                <w:szCs w:val="24"/>
              </w:rPr>
            </w:pPr>
          </w:p>
          <w:p w:rsidR="00A31DE7" w:rsidRDefault="00A31DE7" w:rsidP="00823266">
            <w:pPr>
              <w:rPr>
                <w:rFonts w:ascii="Arial" w:hAnsi="Arial" w:cs="Arial"/>
                <w:szCs w:val="24"/>
              </w:rPr>
            </w:pPr>
          </w:p>
          <w:p w:rsidR="00A31DE7" w:rsidRDefault="00A31DE7" w:rsidP="00823266">
            <w:pPr>
              <w:rPr>
                <w:rFonts w:ascii="Arial" w:hAnsi="Arial" w:cs="Arial"/>
                <w:szCs w:val="24"/>
              </w:rPr>
            </w:pPr>
          </w:p>
          <w:p w:rsidR="00A31DE7" w:rsidRDefault="00A31DE7" w:rsidP="00823266">
            <w:pPr>
              <w:rPr>
                <w:rFonts w:ascii="Arial" w:hAnsi="Arial" w:cs="Arial"/>
                <w:szCs w:val="24"/>
              </w:rPr>
            </w:pPr>
          </w:p>
          <w:p w:rsidR="00A31DE7" w:rsidRDefault="00A31DE7" w:rsidP="00823266">
            <w:pPr>
              <w:rPr>
                <w:rFonts w:ascii="Arial" w:hAnsi="Arial" w:cs="Arial"/>
                <w:szCs w:val="24"/>
              </w:rPr>
            </w:pPr>
          </w:p>
          <w:p w:rsidR="00A31DE7" w:rsidRDefault="00A31DE7" w:rsidP="00823266">
            <w:pPr>
              <w:rPr>
                <w:rFonts w:ascii="Arial" w:hAnsi="Arial" w:cs="Arial"/>
                <w:szCs w:val="24"/>
              </w:rPr>
            </w:pPr>
          </w:p>
          <w:p w:rsidR="00A31DE7" w:rsidRDefault="00A31DE7" w:rsidP="00823266">
            <w:pPr>
              <w:rPr>
                <w:rFonts w:ascii="Arial" w:hAnsi="Arial" w:cs="Arial"/>
                <w:szCs w:val="24"/>
              </w:rPr>
            </w:pPr>
          </w:p>
          <w:p w:rsidR="00A31DE7" w:rsidRDefault="00A31DE7" w:rsidP="00823266">
            <w:pPr>
              <w:rPr>
                <w:rFonts w:ascii="Arial" w:hAnsi="Arial" w:cs="Arial"/>
                <w:szCs w:val="24"/>
              </w:rPr>
            </w:pPr>
          </w:p>
          <w:p w:rsidR="00A31DE7" w:rsidRDefault="00A31DE7" w:rsidP="00823266">
            <w:pPr>
              <w:rPr>
                <w:rFonts w:ascii="Arial" w:hAnsi="Arial" w:cs="Arial"/>
                <w:szCs w:val="24"/>
              </w:rPr>
            </w:pPr>
          </w:p>
          <w:p w:rsidR="00A31DE7" w:rsidRDefault="00A31DE7" w:rsidP="00823266">
            <w:pPr>
              <w:rPr>
                <w:rFonts w:ascii="Arial" w:hAnsi="Arial" w:cs="Arial"/>
                <w:szCs w:val="24"/>
              </w:rPr>
            </w:pPr>
          </w:p>
          <w:p w:rsidR="00A31DE7" w:rsidRDefault="00A31DE7" w:rsidP="00823266">
            <w:pPr>
              <w:rPr>
                <w:rFonts w:ascii="Arial" w:hAnsi="Arial" w:cs="Arial"/>
                <w:szCs w:val="24"/>
              </w:rPr>
            </w:pPr>
          </w:p>
          <w:p w:rsidR="00BE10CC" w:rsidRDefault="00BE10CC" w:rsidP="00823266">
            <w:pPr>
              <w:rPr>
                <w:rFonts w:ascii="Arial" w:hAnsi="Arial" w:cs="Arial"/>
                <w:szCs w:val="24"/>
              </w:rPr>
            </w:pPr>
          </w:p>
          <w:p w:rsidR="00A31DE7" w:rsidRPr="00A31DE7" w:rsidRDefault="00A31DE7" w:rsidP="00823266">
            <w:pPr>
              <w:rPr>
                <w:rFonts w:ascii="Arial" w:hAnsi="Arial" w:cs="Arial"/>
                <w:b/>
                <w:szCs w:val="24"/>
              </w:rPr>
            </w:pPr>
            <w:r w:rsidRPr="00BE10CC">
              <w:rPr>
                <w:rFonts w:ascii="Arial" w:hAnsi="Arial" w:cs="Arial"/>
                <w:b/>
                <w:szCs w:val="24"/>
              </w:rPr>
              <w:t>DH</w:t>
            </w:r>
            <w:r w:rsidR="00BE10CC">
              <w:rPr>
                <w:rFonts w:ascii="Arial" w:hAnsi="Arial" w:cs="Arial"/>
                <w:b/>
                <w:szCs w:val="24"/>
              </w:rPr>
              <w:t>/LS</w:t>
            </w:r>
          </w:p>
        </w:tc>
      </w:tr>
      <w:tr w:rsidR="008A1E8F" w:rsidRPr="00CD6661" w:rsidTr="00A706A1">
        <w:trPr>
          <w:trHeight w:val="839"/>
          <w:jc w:val="center"/>
        </w:trPr>
        <w:tc>
          <w:tcPr>
            <w:tcW w:w="529" w:type="pct"/>
          </w:tcPr>
          <w:p w:rsidR="00326517" w:rsidRPr="00A706A1" w:rsidRDefault="00A706A1" w:rsidP="00326517">
            <w:pPr>
              <w:rPr>
                <w:rFonts w:ascii="Arial" w:hAnsi="Arial" w:cs="Arial"/>
                <w:b/>
                <w:szCs w:val="24"/>
              </w:rPr>
            </w:pPr>
            <w:r w:rsidRPr="00A706A1">
              <w:rPr>
                <w:rFonts w:ascii="Arial" w:hAnsi="Arial" w:cs="Arial"/>
                <w:b/>
                <w:szCs w:val="24"/>
              </w:rPr>
              <w:t>14</w:t>
            </w:r>
            <w:r w:rsidR="00326517" w:rsidRPr="00A706A1">
              <w:rPr>
                <w:rFonts w:ascii="Arial" w:hAnsi="Arial" w:cs="Arial"/>
                <w:b/>
                <w:szCs w:val="24"/>
              </w:rPr>
              <w:t>.</w:t>
            </w:r>
          </w:p>
          <w:p w:rsidR="00326517" w:rsidRPr="00A706A1" w:rsidRDefault="00326517" w:rsidP="00326517">
            <w:pPr>
              <w:rPr>
                <w:rFonts w:ascii="Arial" w:hAnsi="Arial" w:cs="Arial"/>
                <w:szCs w:val="24"/>
              </w:rPr>
            </w:pPr>
          </w:p>
          <w:p w:rsidR="00326517" w:rsidRPr="00A706A1" w:rsidRDefault="00326517" w:rsidP="00326517">
            <w:pPr>
              <w:rPr>
                <w:rFonts w:ascii="Arial" w:hAnsi="Arial" w:cs="Arial"/>
                <w:szCs w:val="24"/>
              </w:rPr>
            </w:pPr>
            <w:r w:rsidRPr="00A706A1">
              <w:rPr>
                <w:rFonts w:ascii="Arial" w:hAnsi="Arial" w:cs="Arial"/>
                <w:szCs w:val="24"/>
              </w:rPr>
              <w:t>a</w:t>
            </w:r>
          </w:p>
          <w:p w:rsidR="00326517" w:rsidRPr="00A706A1" w:rsidRDefault="00326517" w:rsidP="00326517">
            <w:pPr>
              <w:rPr>
                <w:rFonts w:ascii="Arial" w:hAnsi="Arial" w:cs="Arial"/>
                <w:szCs w:val="24"/>
              </w:rPr>
            </w:pPr>
          </w:p>
          <w:p w:rsidR="00B67AE6" w:rsidRPr="00A706A1" w:rsidRDefault="00B67AE6" w:rsidP="00326517">
            <w:pPr>
              <w:rPr>
                <w:rFonts w:ascii="Arial" w:hAnsi="Arial" w:cs="Arial"/>
                <w:szCs w:val="24"/>
              </w:rPr>
            </w:pPr>
          </w:p>
          <w:p w:rsidR="00326517" w:rsidRPr="00A706A1" w:rsidRDefault="00326517" w:rsidP="00326517">
            <w:pPr>
              <w:rPr>
                <w:rFonts w:ascii="Arial" w:hAnsi="Arial" w:cs="Arial"/>
                <w:szCs w:val="24"/>
              </w:rPr>
            </w:pPr>
          </w:p>
          <w:p w:rsidR="00326517" w:rsidRPr="00A706A1" w:rsidRDefault="00326517" w:rsidP="00326517">
            <w:pPr>
              <w:rPr>
                <w:rFonts w:ascii="Arial" w:hAnsi="Arial" w:cs="Arial"/>
                <w:szCs w:val="24"/>
              </w:rPr>
            </w:pPr>
            <w:r w:rsidRPr="00A706A1">
              <w:rPr>
                <w:rFonts w:ascii="Arial" w:hAnsi="Arial" w:cs="Arial"/>
                <w:szCs w:val="24"/>
              </w:rPr>
              <w:t>b</w:t>
            </w:r>
          </w:p>
          <w:p w:rsidR="00326517" w:rsidRPr="00A706A1" w:rsidRDefault="00326517" w:rsidP="00326517">
            <w:pPr>
              <w:rPr>
                <w:rFonts w:ascii="Arial" w:hAnsi="Arial" w:cs="Arial"/>
                <w:szCs w:val="24"/>
              </w:rPr>
            </w:pPr>
          </w:p>
          <w:p w:rsidR="00326517" w:rsidRPr="00A706A1" w:rsidRDefault="00326517" w:rsidP="00326517">
            <w:pPr>
              <w:rPr>
                <w:rFonts w:ascii="Arial" w:hAnsi="Arial" w:cs="Arial"/>
                <w:szCs w:val="24"/>
              </w:rPr>
            </w:pPr>
          </w:p>
          <w:p w:rsidR="00326517" w:rsidRPr="00A706A1" w:rsidRDefault="00326517" w:rsidP="00326517">
            <w:pPr>
              <w:rPr>
                <w:rFonts w:ascii="Arial" w:hAnsi="Arial" w:cs="Arial"/>
                <w:szCs w:val="24"/>
              </w:rPr>
            </w:pPr>
          </w:p>
          <w:p w:rsidR="00326517" w:rsidRDefault="00326517" w:rsidP="00326517">
            <w:pPr>
              <w:rPr>
                <w:rFonts w:ascii="Arial" w:hAnsi="Arial" w:cs="Arial"/>
                <w:szCs w:val="24"/>
              </w:rPr>
            </w:pPr>
          </w:p>
          <w:p w:rsidR="00834929" w:rsidRDefault="00834929" w:rsidP="00326517">
            <w:pPr>
              <w:rPr>
                <w:rFonts w:ascii="Arial" w:hAnsi="Arial" w:cs="Arial"/>
                <w:szCs w:val="24"/>
              </w:rPr>
            </w:pPr>
          </w:p>
          <w:p w:rsidR="00834929" w:rsidRDefault="00834929" w:rsidP="00326517">
            <w:pPr>
              <w:rPr>
                <w:rFonts w:ascii="Arial" w:hAnsi="Arial" w:cs="Arial"/>
                <w:szCs w:val="24"/>
              </w:rPr>
            </w:pPr>
          </w:p>
          <w:p w:rsidR="00834929" w:rsidRDefault="00834929" w:rsidP="00326517">
            <w:pPr>
              <w:rPr>
                <w:rFonts w:ascii="Arial" w:hAnsi="Arial" w:cs="Arial"/>
                <w:szCs w:val="24"/>
              </w:rPr>
            </w:pPr>
          </w:p>
          <w:p w:rsidR="00834929" w:rsidRDefault="00834929" w:rsidP="00326517">
            <w:pPr>
              <w:rPr>
                <w:rFonts w:ascii="Arial" w:hAnsi="Arial" w:cs="Arial"/>
                <w:szCs w:val="24"/>
              </w:rPr>
            </w:pPr>
          </w:p>
          <w:p w:rsidR="00834929" w:rsidRDefault="00834929" w:rsidP="00326517">
            <w:pPr>
              <w:rPr>
                <w:rFonts w:ascii="Arial" w:hAnsi="Arial" w:cs="Arial"/>
                <w:szCs w:val="24"/>
              </w:rPr>
            </w:pPr>
          </w:p>
          <w:p w:rsidR="00834929" w:rsidRDefault="00834929" w:rsidP="00326517">
            <w:pPr>
              <w:rPr>
                <w:rFonts w:ascii="Arial" w:hAnsi="Arial" w:cs="Arial"/>
                <w:szCs w:val="24"/>
              </w:rPr>
            </w:pPr>
          </w:p>
          <w:p w:rsidR="00834929" w:rsidRDefault="00834929" w:rsidP="00326517">
            <w:pPr>
              <w:rPr>
                <w:rFonts w:ascii="Arial" w:hAnsi="Arial" w:cs="Arial"/>
                <w:szCs w:val="24"/>
              </w:rPr>
            </w:pPr>
          </w:p>
          <w:p w:rsidR="00834929" w:rsidRDefault="00834929" w:rsidP="00326517">
            <w:pPr>
              <w:rPr>
                <w:rFonts w:ascii="Arial" w:hAnsi="Arial" w:cs="Arial"/>
                <w:szCs w:val="24"/>
              </w:rPr>
            </w:pPr>
          </w:p>
          <w:p w:rsidR="00834929" w:rsidRDefault="00834929" w:rsidP="00326517">
            <w:pPr>
              <w:rPr>
                <w:rFonts w:ascii="Arial" w:hAnsi="Arial" w:cs="Arial"/>
                <w:szCs w:val="24"/>
              </w:rPr>
            </w:pPr>
          </w:p>
          <w:p w:rsidR="00834929" w:rsidRDefault="00834929" w:rsidP="00326517">
            <w:pPr>
              <w:rPr>
                <w:rFonts w:ascii="Arial" w:hAnsi="Arial" w:cs="Arial"/>
                <w:szCs w:val="24"/>
              </w:rPr>
            </w:pPr>
          </w:p>
          <w:p w:rsidR="008A1E8F" w:rsidRPr="00A706A1" w:rsidRDefault="00B67AE6" w:rsidP="00834929">
            <w:pPr>
              <w:spacing w:before="180"/>
              <w:rPr>
                <w:rFonts w:ascii="Arial" w:hAnsi="Arial" w:cs="Arial"/>
                <w:szCs w:val="24"/>
              </w:rPr>
            </w:pPr>
            <w:r w:rsidRPr="00A706A1">
              <w:rPr>
                <w:rFonts w:ascii="Arial" w:hAnsi="Arial" w:cs="Arial"/>
                <w:szCs w:val="24"/>
              </w:rPr>
              <w:t>c</w:t>
            </w:r>
          </w:p>
          <w:p w:rsidR="00B67AE6" w:rsidRPr="00A706A1" w:rsidRDefault="00B67AE6" w:rsidP="00834929">
            <w:pPr>
              <w:rPr>
                <w:rFonts w:ascii="Arial" w:hAnsi="Arial" w:cs="Arial"/>
                <w:szCs w:val="24"/>
              </w:rPr>
            </w:pPr>
          </w:p>
          <w:p w:rsidR="00B67AE6" w:rsidRDefault="00B67AE6" w:rsidP="00834929">
            <w:pPr>
              <w:rPr>
                <w:rFonts w:ascii="Arial" w:hAnsi="Arial" w:cs="Arial"/>
                <w:szCs w:val="24"/>
              </w:rPr>
            </w:pPr>
          </w:p>
          <w:p w:rsidR="00834929" w:rsidRDefault="00834929" w:rsidP="00834929">
            <w:pPr>
              <w:rPr>
                <w:rFonts w:ascii="Arial" w:hAnsi="Arial" w:cs="Arial"/>
                <w:szCs w:val="24"/>
              </w:rPr>
            </w:pPr>
          </w:p>
          <w:p w:rsidR="00834929" w:rsidRDefault="00834929" w:rsidP="00834929">
            <w:pPr>
              <w:rPr>
                <w:rFonts w:ascii="Arial" w:hAnsi="Arial" w:cs="Arial"/>
                <w:szCs w:val="24"/>
              </w:rPr>
            </w:pPr>
          </w:p>
          <w:p w:rsidR="00B67AE6" w:rsidRDefault="00834929" w:rsidP="00834929">
            <w:pPr>
              <w:rPr>
                <w:rFonts w:ascii="Arial" w:hAnsi="Arial" w:cs="Arial"/>
                <w:szCs w:val="24"/>
              </w:rPr>
            </w:pPr>
            <w:r>
              <w:rPr>
                <w:rFonts w:ascii="Arial" w:hAnsi="Arial" w:cs="Arial"/>
                <w:szCs w:val="24"/>
              </w:rPr>
              <w:t>d</w:t>
            </w:r>
          </w:p>
          <w:p w:rsidR="00834929" w:rsidRDefault="00834929" w:rsidP="00834929">
            <w:pPr>
              <w:rPr>
                <w:rFonts w:ascii="Arial" w:hAnsi="Arial" w:cs="Arial"/>
                <w:szCs w:val="24"/>
              </w:rPr>
            </w:pPr>
          </w:p>
          <w:p w:rsidR="00834929" w:rsidRDefault="00834929" w:rsidP="00834929">
            <w:pPr>
              <w:rPr>
                <w:rFonts w:ascii="Arial" w:hAnsi="Arial" w:cs="Arial"/>
                <w:szCs w:val="24"/>
              </w:rPr>
            </w:pPr>
          </w:p>
          <w:p w:rsidR="00834929" w:rsidRDefault="00834929" w:rsidP="00834929">
            <w:pPr>
              <w:rPr>
                <w:rFonts w:ascii="Arial" w:hAnsi="Arial" w:cs="Arial"/>
                <w:szCs w:val="24"/>
              </w:rPr>
            </w:pPr>
          </w:p>
          <w:p w:rsidR="00834929" w:rsidRDefault="00834929" w:rsidP="00834929">
            <w:pPr>
              <w:rPr>
                <w:rFonts w:ascii="Arial" w:hAnsi="Arial" w:cs="Arial"/>
                <w:szCs w:val="24"/>
              </w:rPr>
            </w:pPr>
            <w:r>
              <w:rPr>
                <w:rFonts w:ascii="Arial" w:hAnsi="Arial" w:cs="Arial"/>
                <w:szCs w:val="24"/>
              </w:rPr>
              <w:t>e</w:t>
            </w:r>
          </w:p>
          <w:p w:rsidR="00834929" w:rsidRDefault="00834929" w:rsidP="00834929">
            <w:pPr>
              <w:rPr>
                <w:rFonts w:ascii="Arial" w:hAnsi="Arial" w:cs="Arial"/>
                <w:szCs w:val="24"/>
              </w:rPr>
            </w:pPr>
          </w:p>
          <w:p w:rsidR="00834929" w:rsidRDefault="00834929" w:rsidP="00834929">
            <w:pPr>
              <w:rPr>
                <w:rFonts w:ascii="Arial" w:hAnsi="Arial" w:cs="Arial"/>
                <w:szCs w:val="24"/>
              </w:rPr>
            </w:pPr>
          </w:p>
          <w:p w:rsidR="00FA0FEA" w:rsidRDefault="00FA0FEA" w:rsidP="00834929">
            <w:pPr>
              <w:rPr>
                <w:rFonts w:ascii="Arial" w:hAnsi="Arial" w:cs="Arial"/>
                <w:szCs w:val="24"/>
              </w:rPr>
            </w:pPr>
          </w:p>
          <w:p w:rsidR="00834929" w:rsidRDefault="00834929" w:rsidP="00834929">
            <w:pPr>
              <w:rPr>
                <w:rFonts w:ascii="Arial" w:hAnsi="Arial" w:cs="Arial"/>
                <w:szCs w:val="24"/>
              </w:rPr>
            </w:pPr>
          </w:p>
          <w:p w:rsidR="00834929" w:rsidRDefault="008C5BD6" w:rsidP="00834929">
            <w:pPr>
              <w:rPr>
                <w:rFonts w:ascii="Arial" w:hAnsi="Arial" w:cs="Arial"/>
                <w:szCs w:val="24"/>
              </w:rPr>
            </w:pPr>
            <w:r>
              <w:rPr>
                <w:rFonts w:ascii="Arial" w:hAnsi="Arial" w:cs="Arial"/>
                <w:szCs w:val="24"/>
              </w:rPr>
              <w:t>f</w:t>
            </w:r>
          </w:p>
          <w:p w:rsidR="00834929" w:rsidRDefault="00834929" w:rsidP="00834929">
            <w:pPr>
              <w:rPr>
                <w:rFonts w:ascii="Arial" w:hAnsi="Arial" w:cs="Arial"/>
                <w:szCs w:val="24"/>
              </w:rPr>
            </w:pPr>
          </w:p>
          <w:p w:rsidR="00834929" w:rsidRDefault="00834929" w:rsidP="00834929">
            <w:pPr>
              <w:rPr>
                <w:rFonts w:ascii="Arial" w:hAnsi="Arial" w:cs="Arial"/>
                <w:szCs w:val="24"/>
              </w:rPr>
            </w:pPr>
          </w:p>
          <w:p w:rsidR="00C47DDE" w:rsidRDefault="00C47DDE" w:rsidP="00834929">
            <w:pPr>
              <w:rPr>
                <w:rFonts w:ascii="Arial" w:hAnsi="Arial" w:cs="Arial"/>
                <w:szCs w:val="24"/>
              </w:rPr>
            </w:pPr>
          </w:p>
          <w:p w:rsidR="00834929" w:rsidRDefault="008C5BD6" w:rsidP="00834929">
            <w:pPr>
              <w:rPr>
                <w:rFonts w:ascii="Arial" w:hAnsi="Arial" w:cs="Arial"/>
                <w:szCs w:val="24"/>
              </w:rPr>
            </w:pPr>
            <w:r>
              <w:rPr>
                <w:rFonts w:ascii="Arial" w:hAnsi="Arial" w:cs="Arial"/>
                <w:szCs w:val="24"/>
              </w:rPr>
              <w:t>g</w:t>
            </w:r>
          </w:p>
          <w:p w:rsidR="00834929" w:rsidRDefault="00834929" w:rsidP="00834929">
            <w:pPr>
              <w:rPr>
                <w:rFonts w:ascii="Arial" w:hAnsi="Arial" w:cs="Arial"/>
                <w:szCs w:val="24"/>
              </w:rPr>
            </w:pPr>
          </w:p>
          <w:p w:rsidR="00834929" w:rsidRDefault="00834929" w:rsidP="00834929">
            <w:pPr>
              <w:rPr>
                <w:rFonts w:ascii="Arial" w:hAnsi="Arial" w:cs="Arial"/>
                <w:szCs w:val="24"/>
              </w:rPr>
            </w:pPr>
          </w:p>
          <w:p w:rsidR="00834929" w:rsidRDefault="00834929" w:rsidP="00834929">
            <w:pPr>
              <w:rPr>
                <w:rFonts w:ascii="Arial" w:hAnsi="Arial" w:cs="Arial"/>
                <w:szCs w:val="24"/>
              </w:rPr>
            </w:pPr>
          </w:p>
          <w:p w:rsidR="00834929" w:rsidRDefault="00834929" w:rsidP="00834929">
            <w:pPr>
              <w:rPr>
                <w:rFonts w:ascii="Arial" w:hAnsi="Arial" w:cs="Arial"/>
                <w:szCs w:val="24"/>
              </w:rPr>
            </w:pPr>
          </w:p>
          <w:p w:rsidR="00834929" w:rsidRDefault="00834929" w:rsidP="00834929">
            <w:pPr>
              <w:rPr>
                <w:rFonts w:ascii="Arial" w:hAnsi="Arial" w:cs="Arial"/>
                <w:szCs w:val="24"/>
              </w:rPr>
            </w:pPr>
          </w:p>
          <w:p w:rsidR="00C47DDE" w:rsidRDefault="00C47DDE" w:rsidP="00834929">
            <w:pPr>
              <w:rPr>
                <w:rFonts w:ascii="Arial" w:hAnsi="Arial" w:cs="Arial"/>
                <w:szCs w:val="24"/>
              </w:rPr>
            </w:pPr>
          </w:p>
          <w:p w:rsidR="00834929" w:rsidRDefault="00834929" w:rsidP="00834929">
            <w:pPr>
              <w:rPr>
                <w:rFonts w:ascii="Arial" w:hAnsi="Arial" w:cs="Arial"/>
                <w:szCs w:val="24"/>
              </w:rPr>
            </w:pPr>
          </w:p>
          <w:p w:rsidR="00834929" w:rsidRDefault="008C5BD6" w:rsidP="00834929">
            <w:pPr>
              <w:rPr>
                <w:rFonts w:ascii="Arial" w:hAnsi="Arial" w:cs="Arial"/>
                <w:szCs w:val="24"/>
              </w:rPr>
            </w:pPr>
            <w:r>
              <w:rPr>
                <w:rFonts w:ascii="Arial" w:hAnsi="Arial" w:cs="Arial"/>
                <w:szCs w:val="24"/>
              </w:rPr>
              <w:t>h</w:t>
            </w:r>
          </w:p>
          <w:p w:rsidR="00834929" w:rsidRDefault="00834929" w:rsidP="00834929">
            <w:pPr>
              <w:rPr>
                <w:rFonts w:ascii="Arial" w:hAnsi="Arial" w:cs="Arial"/>
                <w:szCs w:val="24"/>
              </w:rPr>
            </w:pPr>
          </w:p>
          <w:p w:rsidR="00C47DDE" w:rsidRDefault="00C47DDE" w:rsidP="00834929">
            <w:pPr>
              <w:rPr>
                <w:rFonts w:ascii="Arial" w:hAnsi="Arial" w:cs="Arial"/>
                <w:szCs w:val="24"/>
              </w:rPr>
            </w:pPr>
          </w:p>
          <w:p w:rsidR="00C47DDE" w:rsidRDefault="00C47DDE" w:rsidP="00834929">
            <w:pPr>
              <w:rPr>
                <w:rFonts w:ascii="Arial" w:hAnsi="Arial" w:cs="Arial"/>
                <w:szCs w:val="24"/>
              </w:rPr>
            </w:pPr>
          </w:p>
          <w:p w:rsidR="00C47DDE" w:rsidRDefault="00C47DDE" w:rsidP="00834929">
            <w:pPr>
              <w:rPr>
                <w:rFonts w:ascii="Arial" w:hAnsi="Arial" w:cs="Arial"/>
                <w:szCs w:val="24"/>
              </w:rPr>
            </w:pPr>
          </w:p>
          <w:p w:rsidR="00834929" w:rsidRDefault="008C5BD6" w:rsidP="00834929">
            <w:pPr>
              <w:rPr>
                <w:rFonts w:ascii="Arial" w:hAnsi="Arial" w:cs="Arial"/>
                <w:szCs w:val="24"/>
              </w:rPr>
            </w:pPr>
            <w:r>
              <w:rPr>
                <w:rFonts w:ascii="Arial" w:hAnsi="Arial" w:cs="Arial"/>
                <w:szCs w:val="24"/>
              </w:rPr>
              <w:t>i</w:t>
            </w:r>
          </w:p>
          <w:p w:rsidR="00834929" w:rsidRDefault="00834929" w:rsidP="00834929">
            <w:pPr>
              <w:rPr>
                <w:rFonts w:ascii="Arial" w:hAnsi="Arial" w:cs="Arial"/>
                <w:szCs w:val="24"/>
              </w:rPr>
            </w:pPr>
          </w:p>
          <w:p w:rsidR="00834929" w:rsidRDefault="00834929" w:rsidP="00834929">
            <w:pPr>
              <w:rPr>
                <w:rFonts w:ascii="Arial" w:hAnsi="Arial" w:cs="Arial"/>
                <w:szCs w:val="24"/>
              </w:rPr>
            </w:pPr>
          </w:p>
          <w:p w:rsidR="00834929" w:rsidRDefault="00834929" w:rsidP="00834929">
            <w:pPr>
              <w:rPr>
                <w:rFonts w:ascii="Arial" w:hAnsi="Arial" w:cs="Arial"/>
                <w:szCs w:val="24"/>
              </w:rPr>
            </w:pPr>
          </w:p>
          <w:p w:rsidR="00834929" w:rsidRDefault="008C5BD6" w:rsidP="00834929">
            <w:pPr>
              <w:rPr>
                <w:rFonts w:ascii="Arial" w:hAnsi="Arial" w:cs="Arial"/>
                <w:szCs w:val="24"/>
              </w:rPr>
            </w:pPr>
            <w:r>
              <w:rPr>
                <w:rFonts w:ascii="Arial" w:hAnsi="Arial" w:cs="Arial"/>
                <w:szCs w:val="24"/>
              </w:rPr>
              <w:t>j</w:t>
            </w:r>
          </w:p>
          <w:p w:rsidR="00834929" w:rsidRDefault="00834929" w:rsidP="00834929">
            <w:pPr>
              <w:rPr>
                <w:rFonts w:ascii="Arial" w:hAnsi="Arial" w:cs="Arial"/>
                <w:szCs w:val="24"/>
              </w:rPr>
            </w:pPr>
          </w:p>
          <w:p w:rsidR="00A31DE7" w:rsidRDefault="00A31DE7" w:rsidP="00834929">
            <w:pPr>
              <w:rPr>
                <w:rFonts w:ascii="Arial" w:hAnsi="Arial" w:cs="Arial"/>
                <w:szCs w:val="24"/>
              </w:rPr>
            </w:pPr>
          </w:p>
          <w:p w:rsidR="00834929" w:rsidRDefault="008C5BD6" w:rsidP="00834929">
            <w:pPr>
              <w:rPr>
                <w:rFonts w:ascii="Arial" w:hAnsi="Arial" w:cs="Arial"/>
                <w:szCs w:val="24"/>
              </w:rPr>
            </w:pPr>
            <w:r>
              <w:rPr>
                <w:rFonts w:ascii="Arial" w:hAnsi="Arial" w:cs="Arial"/>
                <w:szCs w:val="24"/>
              </w:rPr>
              <w:t>k</w:t>
            </w:r>
          </w:p>
          <w:p w:rsidR="00834929" w:rsidRPr="00A706A1" w:rsidRDefault="00834929" w:rsidP="008C5BD6">
            <w:pPr>
              <w:rPr>
                <w:rFonts w:ascii="Arial" w:hAnsi="Arial" w:cs="Arial"/>
                <w:szCs w:val="24"/>
              </w:rPr>
            </w:pPr>
          </w:p>
        </w:tc>
        <w:tc>
          <w:tcPr>
            <w:tcW w:w="3889" w:type="pct"/>
            <w:gridSpan w:val="4"/>
            <w:tcBorders>
              <w:bottom w:val="single" w:sz="4" w:space="0" w:color="auto"/>
            </w:tcBorders>
            <w:vAlign w:val="center"/>
          </w:tcPr>
          <w:p w:rsidR="00A706A1" w:rsidRPr="00C47DDE" w:rsidRDefault="00A706A1" w:rsidP="00597FB7">
            <w:pPr>
              <w:jc w:val="both"/>
              <w:rPr>
                <w:rFonts w:ascii="Arial" w:hAnsi="Arial" w:cs="Arial"/>
                <w:b/>
                <w:szCs w:val="24"/>
              </w:rPr>
            </w:pPr>
            <w:r w:rsidRPr="00C47DDE">
              <w:rPr>
                <w:rFonts w:ascii="Arial" w:hAnsi="Arial" w:cs="Arial"/>
                <w:b/>
                <w:szCs w:val="24"/>
              </w:rPr>
              <w:lastRenderedPageBreak/>
              <w:t xml:space="preserve">Workforce Performance Report including recruitment and retention </w:t>
            </w:r>
          </w:p>
          <w:p w:rsidR="00A706A1" w:rsidRPr="00A706A1" w:rsidRDefault="00A706A1" w:rsidP="00597FB7">
            <w:pPr>
              <w:jc w:val="both"/>
              <w:rPr>
                <w:rFonts w:ascii="Arial" w:hAnsi="Arial" w:cs="Arial"/>
                <w:color w:val="FF0000"/>
                <w:szCs w:val="24"/>
              </w:rPr>
            </w:pPr>
          </w:p>
          <w:p w:rsidR="00A706A1" w:rsidRDefault="00B53D36" w:rsidP="00597FB7">
            <w:pPr>
              <w:jc w:val="both"/>
              <w:rPr>
                <w:rFonts w:ascii="Arial" w:hAnsi="Arial" w:cs="Arial"/>
                <w:szCs w:val="24"/>
              </w:rPr>
            </w:pPr>
            <w:r w:rsidRPr="00B53D36">
              <w:rPr>
                <w:rFonts w:ascii="Arial" w:hAnsi="Arial" w:cs="Arial"/>
                <w:szCs w:val="24"/>
              </w:rPr>
              <w:t xml:space="preserve">Tim Boylin, Director of HR, provided an oral update on workforce performance and </w:t>
            </w:r>
            <w:r>
              <w:rPr>
                <w:rFonts w:ascii="Arial" w:hAnsi="Arial" w:cs="Arial"/>
                <w:szCs w:val="24"/>
              </w:rPr>
              <w:t>explained</w:t>
            </w:r>
            <w:r w:rsidRPr="00B53D36">
              <w:rPr>
                <w:rFonts w:ascii="Arial" w:hAnsi="Arial" w:cs="Arial"/>
                <w:szCs w:val="24"/>
              </w:rPr>
              <w:t xml:space="preserve"> that the Trust lose</w:t>
            </w:r>
            <w:r>
              <w:rPr>
                <w:rFonts w:ascii="Arial" w:hAnsi="Arial" w:cs="Arial"/>
                <w:szCs w:val="24"/>
              </w:rPr>
              <w:t>s</w:t>
            </w:r>
            <w:r w:rsidRPr="00B53D36">
              <w:rPr>
                <w:rFonts w:ascii="Arial" w:hAnsi="Arial" w:cs="Arial"/>
                <w:szCs w:val="24"/>
              </w:rPr>
              <w:t xml:space="preserve"> 15% of staff each year, which was a 4% increase from 5 years ago. </w:t>
            </w:r>
          </w:p>
          <w:p w:rsidR="00B53D36" w:rsidRDefault="00B53D36" w:rsidP="00597FB7">
            <w:pPr>
              <w:jc w:val="both"/>
              <w:rPr>
                <w:rFonts w:ascii="Arial" w:hAnsi="Arial" w:cs="Arial"/>
                <w:szCs w:val="24"/>
              </w:rPr>
            </w:pPr>
          </w:p>
          <w:p w:rsidR="00B53D36" w:rsidRDefault="00B53D36" w:rsidP="00597FB7">
            <w:pPr>
              <w:jc w:val="both"/>
              <w:rPr>
                <w:rFonts w:ascii="Arial" w:hAnsi="Arial" w:cs="Arial"/>
                <w:szCs w:val="24"/>
              </w:rPr>
            </w:pPr>
            <w:r>
              <w:rPr>
                <w:rFonts w:ascii="Arial" w:hAnsi="Arial" w:cs="Arial"/>
                <w:szCs w:val="24"/>
              </w:rPr>
              <w:t xml:space="preserve">He highlighted a number of </w:t>
            </w:r>
            <w:r w:rsidR="00834929">
              <w:rPr>
                <w:rFonts w:ascii="Arial" w:hAnsi="Arial" w:cs="Arial"/>
                <w:szCs w:val="24"/>
              </w:rPr>
              <w:t>areas</w:t>
            </w:r>
            <w:r>
              <w:rPr>
                <w:rFonts w:ascii="Arial" w:hAnsi="Arial" w:cs="Arial"/>
                <w:szCs w:val="24"/>
              </w:rPr>
              <w:t xml:space="preserve"> to </w:t>
            </w:r>
            <w:r w:rsidR="00834929">
              <w:rPr>
                <w:rFonts w:ascii="Arial" w:hAnsi="Arial" w:cs="Arial"/>
                <w:szCs w:val="24"/>
              </w:rPr>
              <w:t xml:space="preserve">focus on to </w:t>
            </w:r>
            <w:r>
              <w:rPr>
                <w:rFonts w:ascii="Arial" w:hAnsi="Arial" w:cs="Arial"/>
                <w:szCs w:val="24"/>
              </w:rPr>
              <w:t>slow down attrition including:</w:t>
            </w:r>
          </w:p>
          <w:p w:rsidR="00B53D36" w:rsidRDefault="00B53D36" w:rsidP="00597FB7">
            <w:pPr>
              <w:pStyle w:val="ListParagraph"/>
              <w:numPr>
                <w:ilvl w:val="0"/>
                <w:numId w:val="20"/>
              </w:numPr>
              <w:jc w:val="both"/>
              <w:rPr>
                <w:rFonts w:ascii="Arial" w:hAnsi="Arial" w:cs="Arial"/>
                <w:szCs w:val="24"/>
              </w:rPr>
            </w:pPr>
            <w:r>
              <w:rPr>
                <w:rFonts w:ascii="Arial" w:hAnsi="Arial" w:cs="Arial"/>
                <w:szCs w:val="24"/>
              </w:rPr>
              <w:t xml:space="preserve">Get better exit data to understand why staff have left; </w:t>
            </w:r>
          </w:p>
          <w:p w:rsidR="00B53D36" w:rsidRDefault="00B53D36" w:rsidP="00597FB7">
            <w:pPr>
              <w:pStyle w:val="ListParagraph"/>
              <w:numPr>
                <w:ilvl w:val="0"/>
                <w:numId w:val="20"/>
              </w:numPr>
              <w:jc w:val="both"/>
              <w:rPr>
                <w:rFonts w:ascii="Arial" w:hAnsi="Arial" w:cs="Arial"/>
                <w:szCs w:val="24"/>
              </w:rPr>
            </w:pPr>
            <w:r>
              <w:rPr>
                <w:rFonts w:ascii="Arial" w:hAnsi="Arial" w:cs="Arial"/>
                <w:szCs w:val="24"/>
              </w:rPr>
              <w:t xml:space="preserve">Improve appraisal rates and quality; </w:t>
            </w:r>
          </w:p>
          <w:p w:rsidR="00B53D36" w:rsidRDefault="00B53D36" w:rsidP="00597FB7">
            <w:pPr>
              <w:pStyle w:val="ListParagraph"/>
              <w:numPr>
                <w:ilvl w:val="0"/>
                <w:numId w:val="20"/>
              </w:numPr>
              <w:jc w:val="both"/>
              <w:rPr>
                <w:rFonts w:ascii="Arial" w:hAnsi="Arial" w:cs="Arial"/>
                <w:szCs w:val="24"/>
              </w:rPr>
            </w:pPr>
            <w:r>
              <w:rPr>
                <w:rFonts w:ascii="Arial" w:hAnsi="Arial" w:cs="Arial"/>
                <w:szCs w:val="24"/>
              </w:rPr>
              <w:t xml:space="preserve">Promote equality, diversity, wellbeing and learning and development. </w:t>
            </w:r>
          </w:p>
          <w:p w:rsidR="00B53D36" w:rsidRDefault="00B53D36" w:rsidP="00597FB7">
            <w:pPr>
              <w:pStyle w:val="ListParagraph"/>
              <w:numPr>
                <w:ilvl w:val="0"/>
                <w:numId w:val="20"/>
              </w:numPr>
              <w:jc w:val="both"/>
              <w:rPr>
                <w:rFonts w:ascii="Arial" w:hAnsi="Arial" w:cs="Arial"/>
                <w:szCs w:val="24"/>
              </w:rPr>
            </w:pPr>
            <w:r>
              <w:rPr>
                <w:rFonts w:ascii="Arial" w:hAnsi="Arial" w:cs="Arial"/>
                <w:szCs w:val="24"/>
              </w:rPr>
              <w:t xml:space="preserve">Focus on the output of the staff survey; </w:t>
            </w:r>
          </w:p>
          <w:p w:rsidR="00B53D36" w:rsidRDefault="00834929" w:rsidP="00597FB7">
            <w:pPr>
              <w:pStyle w:val="ListParagraph"/>
              <w:numPr>
                <w:ilvl w:val="0"/>
                <w:numId w:val="20"/>
              </w:numPr>
              <w:jc w:val="both"/>
              <w:rPr>
                <w:rFonts w:ascii="Arial" w:hAnsi="Arial" w:cs="Arial"/>
                <w:szCs w:val="24"/>
              </w:rPr>
            </w:pPr>
            <w:r>
              <w:rPr>
                <w:rFonts w:ascii="Arial" w:hAnsi="Arial" w:cs="Arial"/>
                <w:szCs w:val="24"/>
              </w:rPr>
              <w:t xml:space="preserve">Working group to focus on stress; </w:t>
            </w:r>
          </w:p>
          <w:p w:rsidR="00834929" w:rsidRDefault="00834929" w:rsidP="00597FB7">
            <w:pPr>
              <w:pStyle w:val="ListParagraph"/>
              <w:numPr>
                <w:ilvl w:val="0"/>
                <w:numId w:val="20"/>
              </w:numPr>
              <w:jc w:val="both"/>
              <w:rPr>
                <w:rFonts w:ascii="Arial" w:hAnsi="Arial" w:cs="Arial"/>
                <w:szCs w:val="24"/>
              </w:rPr>
            </w:pPr>
            <w:r>
              <w:rPr>
                <w:rFonts w:ascii="Arial" w:hAnsi="Arial" w:cs="Arial"/>
                <w:szCs w:val="24"/>
              </w:rPr>
              <w:t xml:space="preserve">Introducing improvements to the staff bank to reduce reliance on agency staff; </w:t>
            </w:r>
          </w:p>
          <w:p w:rsidR="00834929" w:rsidRDefault="00834929" w:rsidP="00597FB7">
            <w:pPr>
              <w:pStyle w:val="ListParagraph"/>
              <w:numPr>
                <w:ilvl w:val="0"/>
                <w:numId w:val="20"/>
              </w:numPr>
              <w:jc w:val="both"/>
              <w:rPr>
                <w:rFonts w:ascii="Arial" w:hAnsi="Arial" w:cs="Arial"/>
                <w:szCs w:val="24"/>
              </w:rPr>
            </w:pPr>
            <w:r>
              <w:rPr>
                <w:rFonts w:ascii="Arial" w:hAnsi="Arial" w:cs="Arial"/>
                <w:szCs w:val="24"/>
              </w:rPr>
              <w:lastRenderedPageBreak/>
              <w:t xml:space="preserve">Introduction of 3 band 5 Performance Managers to take work away from front line staff in problem areas; and </w:t>
            </w:r>
          </w:p>
          <w:p w:rsidR="00834929" w:rsidRPr="00B53D36" w:rsidRDefault="00834929" w:rsidP="00597FB7">
            <w:pPr>
              <w:pStyle w:val="ListParagraph"/>
              <w:numPr>
                <w:ilvl w:val="0"/>
                <w:numId w:val="20"/>
              </w:numPr>
              <w:jc w:val="both"/>
              <w:rPr>
                <w:rFonts w:ascii="Arial" w:hAnsi="Arial" w:cs="Arial"/>
                <w:szCs w:val="24"/>
              </w:rPr>
            </w:pPr>
            <w:r>
              <w:rPr>
                <w:rFonts w:ascii="Arial" w:hAnsi="Arial" w:cs="Arial"/>
                <w:szCs w:val="24"/>
              </w:rPr>
              <w:t>Executive and Non-Executive Directors to spend more time visiting services and speaking with staff.</w:t>
            </w:r>
          </w:p>
          <w:p w:rsidR="00B53D36" w:rsidRDefault="00B53D36" w:rsidP="00597FB7">
            <w:pPr>
              <w:jc w:val="both"/>
              <w:rPr>
                <w:rFonts w:ascii="Arial" w:hAnsi="Arial" w:cs="Arial"/>
                <w:color w:val="FF0000"/>
                <w:szCs w:val="24"/>
              </w:rPr>
            </w:pPr>
          </w:p>
          <w:p w:rsidR="00A706A1" w:rsidRPr="007164AA" w:rsidRDefault="00834929" w:rsidP="00597FB7">
            <w:pPr>
              <w:jc w:val="both"/>
              <w:rPr>
                <w:rFonts w:ascii="Arial" w:hAnsi="Arial" w:cs="Arial"/>
                <w:szCs w:val="24"/>
              </w:rPr>
            </w:pPr>
            <w:r w:rsidRPr="007164AA">
              <w:rPr>
                <w:rFonts w:ascii="Arial" w:hAnsi="Arial" w:cs="Arial"/>
                <w:szCs w:val="24"/>
              </w:rPr>
              <w:t xml:space="preserve">Karen Holmes asked whether staff on the </w:t>
            </w:r>
            <w:r w:rsidR="007164AA" w:rsidRPr="007164AA">
              <w:rPr>
                <w:rFonts w:ascii="Arial" w:hAnsi="Arial" w:cs="Arial"/>
                <w:szCs w:val="24"/>
              </w:rPr>
              <w:t>b</w:t>
            </w:r>
            <w:r w:rsidRPr="007164AA">
              <w:rPr>
                <w:rFonts w:ascii="Arial" w:hAnsi="Arial" w:cs="Arial"/>
                <w:szCs w:val="24"/>
              </w:rPr>
              <w:t>ank receive a contribution to an</w:t>
            </w:r>
            <w:r w:rsidR="008C5BD6">
              <w:rPr>
                <w:rFonts w:ascii="Arial" w:hAnsi="Arial" w:cs="Arial"/>
                <w:szCs w:val="24"/>
              </w:rPr>
              <w:t xml:space="preserve"> NHS pension.</w:t>
            </w:r>
            <w:r w:rsidR="00A706A1" w:rsidRPr="007164AA">
              <w:rPr>
                <w:rFonts w:ascii="Arial" w:hAnsi="Arial" w:cs="Arial"/>
                <w:szCs w:val="24"/>
              </w:rPr>
              <w:t xml:space="preserve"> Tim </w:t>
            </w:r>
            <w:r w:rsidRPr="007164AA">
              <w:rPr>
                <w:rFonts w:ascii="Arial" w:hAnsi="Arial" w:cs="Arial"/>
                <w:szCs w:val="24"/>
              </w:rPr>
              <w:t xml:space="preserve">Boylin said </w:t>
            </w:r>
            <w:r w:rsidR="00A706A1" w:rsidRPr="007164AA">
              <w:rPr>
                <w:rFonts w:ascii="Arial" w:hAnsi="Arial" w:cs="Arial"/>
                <w:szCs w:val="24"/>
              </w:rPr>
              <w:t xml:space="preserve">full time substantive </w:t>
            </w:r>
            <w:r w:rsidRPr="007164AA">
              <w:rPr>
                <w:rFonts w:ascii="Arial" w:hAnsi="Arial" w:cs="Arial"/>
                <w:szCs w:val="24"/>
              </w:rPr>
              <w:t xml:space="preserve">staff </w:t>
            </w:r>
            <w:r w:rsidR="00A706A1" w:rsidRPr="007164AA">
              <w:rPr>
                <w:rFonts w:ascii="Arial" w:hAnsi="Arial" w:cs="Arial"/>
                <w:szCs w:val="24"/>
              </w:rPr>
              <w:t>cannot earn more pension</w:t>
            </w:r>
            <w:r w:rsidRPr="007164AA">
              <w:rPr>
                <w:rFonts w:ascii="Arial" w:hAnsi="Arial" w:cs="Arial"/>
                <w:szCs w:val="24"/>
              </w:rPr>
              <w:t xml:space="preserve"> through the bank</w:t>
            </w:r>
            <w:r w:rsidR="007164AA" w:rsidRPr="007164AA">
              <w:rPr>
                <w:rFonts w:ascii="Arial" w:hAnsi="Arial" w:cs="Arial"/>
                <w:szCs w:val="24"/>
              </w:rPr>
              <w:t xml:space="preserve"> but o</w:t>
            </w:r>
            <w:r w:rsidRPr="007164AA">
              <w:rPr>
                <w:rFonts w:ascii="Arial" w:hAnsi="Arial" w:cs="Arial"/>
                <w:szCs w:val="24"/>
              </w:rPr>
              <w:t xml:space="preserve">ther bank staff can </w:t>
            </w:r>
            <w:r w:rsidR="007164AA" w:rsidRPr="007164AA">
              <w:rPr>
                <w:rFonts w:ascii="Arial" w:hAnsi="Arial" w:cs="Arial"/>
                <w:szCs w:val="24"/>
              </w:rPr>
              <w:t>get</w:t>
            </w:r>
            <w:r w:rsidRPr="007164AA">
              <w:rPr>
                <w:rFonts w:ascii="Arial" w:hAnsi="Arial" w:cs="Arial"/>
                <w:szCs w:val="24"/>
              </w:rPr>
              <w:t xml:space="preserve"> a </w:t>
            </w:r>
            <w:r w:rsidR="007164AA" w:rsidRPr="007164AA">
              <w:rPr>
                <w:rFonts w:ascii="Arial" w:hAnsi="Arial" w:cs="Arial"/>
                <w:szCs w:val="24"/>
              </w:rPr>
              <w:t>1% NEST pension scheme</w:t>
            </w:r>
            <w:r w:rsidR="00A706A1" w:rsidRPr="007164AA">
              <w:rPr>
                <w:rFonts w:ascii="Arial" w:hAnsi="Arial" w:cs="Arial"/>
                <w:szCs w:val="24"/>
              </w:rPr>
              <w:t xml:space="preserve">. </w:t>
            </w:r>
          </w:p>
          <w:p w:rsidR="00A706A1" w:rsidRPr="00985DE6" w:rsidRDefault="00A706A1" w:rsidP="00597FB7">
            <w:pPr>
              <w:jc w:val="both"/>
              <w:rPr>
                <w:rFonts w:ascii="Arial" w:hAnsi="Arial" w:cs="Arial"/>
                <w:color w:val="FF0000"/>
                <w:szCs w:val="24"/>
              </w:rPr>
            </w:pPr>
          </w:p>
          <w:p w:rsidR="00A706A1" w:rsidRPr="008C5BD6" w:rsidRDefault="00812E40" w:rsidP="00597FB7">
            <w:pPr>
              <w:jc w:val="both"/>
              <w:rPr>
                <w:rFonts w:ascii="Arial" w:hAnsi="Arial" w:cs="Arial"/>
                <w:szCs w:val="24"/>
              </w:rPr>
            </w:pPr>
            <w:r w:rsidRPr="008C5BD6">
              <w:rPr>
                <w:rFonts w:ascii="Arial" w:hAnsi="Arial" w:cs="Arial"/>
                <w:szCs w:val="24"/>
              </w:rPr>
              <w:t>Alan Jones asked what the</w:t>
            </w:r>
            <w:r w:rsidR="00A706A1" w:rsidRPr="008C5BD6">
              <w:rPr>
                <w:rFonts w:ascii="Arial" w:hAnsi="Arial" w:cs="Arial"/>
                <w:szCs w:val="24"/>
              </w:rPr>
              <w:t xml:space="preserve"> plan </w:t>
            </w:r>
            <w:r w:rsidRPr="008C5BD6">
              <w:rPr>
                <w:rFonts w:ascii="Arial" w:hAnsi="Arial" w:cs="Arial"/>
                <w:szCs w:val="24"/>
              </w:rPr>
              <w:t>was to get all appraisals completed and</w:t>
            </w:r>
            <w:r w:rsidR="00A706A1" w:rsidRPr="008C5BD6">
              <w:rPr>
                <w:rFonts w:ascii="Arial" w:hAnsi="Arial" w:cs="Arial"/>
                <w:szCs w:val="24"/>
              </w:rPr>
              <w:t xml:space="preserve"> Tim </w:t>
            </w:r>
            <w:r w:rsidRPr="008C5BD6">
              <w:rPr>
                <w:rFonts w:ascii="Arial" w:hAnsi="Arial" w:cs="Arial"/>
                <w:szCs w:val="24"/>
              </w:rPr>
              <w:t xml:space="preserve">Boylin </w:t>
            </w:r>
            <w:r w:rsidR="00A706A1" w:rsidRPr="008C5BD6">
              <w:rPr>
                <w:rFonts w:ascii="Arial" w:hAnsi="Arial" w:cs="Arial"/>
                <w:szCs w:val="24"/>
              </w:rPr>
              <w:t xml:space="preserve">said </w:t>
            </w:r>
            <w:r w:rsidR="008C5BD6" w:rsidRPr="008C5BD6">
              <w:rPr>
                <w:rFonts w:ascii="Arial" w:hAnsi="Arial" w:cs="Arial"/>
                <w:szCs w:val="24"/>
              </w:rPr>
              <w:t>the ground work had</w:t>
            </w:r>
            <w:r w:rsidR="00A706A1" w:rsidRPr="008C5BD6">
              <w:rPr>
                <w:rFonts w:ascii="Arial" w:hAnsi="Arial" w:cs="Arial"/>
                <w:szCs w:val="24"/>
              </w:rPr>
              <w:t xml:space="preserve"> been </w:t>
            </w:r>
            <w:r w:rsidR="008C5BD6" w:rsidRPr="008C5BD6">
              <w:rPr>
                <w:rFonts w:ascii="Arial" w:hAnsi="Arial" w:cs="Arial"/>
                <w:szCs w:val="24"/>
              </w:rPr>
              <w:t xml:space="preserve">done </w:t>
            </w:r>
            <w:r w:rsidR="00A706A1" w:rsidRPr="008C5BD6">
              <w:rPr>
                <w:rFonts w:ascii="Arial" w:hAnsi="Arial" w:cs="Arial"/>
                <w:szCs w:val="24"/>
              </w:rPr>
              <w:t xml:space="preserve">to build </w:t>
            </w:r>
            <w:r w:rsidR="008C5BD6" w:rsidRPr="008C5BD6">
              <w:rPr>
                <w:rFonts w:ascii="Arial" w:hAnsi="Arial" w:cs="Arial"/>
                <w:szCs w:val="24"/>
              </w:rPr>
              <w:t xml:space="preserve">the electronic system and would take 6 months to </w:t>
            </w:r>
            <w:r w:rsidR="00645F57">
              <w:rPr>
                <w:rFonts w:ascii="Arial" w:hAnsi="Arial" w:cs="Arial"/>
                <w:szCs w:val="24"/>
              </w:rPr>
              <w:t xml:space="preserve">a </w:t>
            </w:r>
            <w:r w:rsidR="008C5BD6" w:rsidRPr="008C5BD6">
              <w:rPr>
                <w:rFonts w:ascii="Arial" w:hAnsi="Arial" w:cs="Arial"/>
                <w:szCs w:val="24"/>
              </w:rPr>
              <w:t xml:space="preserve">year for everyone to be using it. </w:t>
            </w:r>
          </w:p>
          <w:p w:rsidR="00A706A1" w:rsidRPr="00985DE6" w:rsidRDefault="00A706A1" w:rsidP="00597FB7">
            <w:pPr>
              <w:jc w:val="both"/>
              <w:rPr>
                <w:rFonts w:ascii="Arial" w:hAnsi="Arial" w:cs="Arial"/>
                <w:color w:val="FF0000"/>
                <w:szCs w:val="24"/>
              </w:rPr>
            </w:pPr>
          </w:p>
          <w:p w:rsidR="00A706A1" w:rsidRPr="00985DE6" w:rsidRDefault="008C5BD6" w:rsidP="00597FB7">
            <w:pPr>
              <w:jc w:val="both"/>
              <w:rPr>
                <w:rFonts w:ascii="Arial" w:hAnsi="Arial" w:cs="Arial"/>
                <w:color w:val="FF0000"/>
                <w:szCs w:val="24"/>
              </w:rPr>
            </w:pPr>
            <w:r w:rsidRPr="00FA0FEA">
              <w:rPr>
                <w:rFonts w:ascii="Arial" w:hAnsi="Arial" w:cs="Arial"/>
                <w:szCs w:val="24"/>
              </w:rPr>
              <w:t>Madeleine Radburn asked about</w:t>
            </w:r>
            <w:r w:rsidR="00A706A1" w:rsidRPr="00FA0FEA">
              <w:rPr>
                <w:rFonts w:ascii="Arial" w:hAnsi="Arial" w:cs="Arial"/>
                <w:szCs w:val="24"/>
              </w:rPr>
              <w:t xml:space="preserve"> London waiting spreading to Oxfordshire. T</w:t>
            </w:r>
            <w:r w:rsidRPr="00FA0FEA">
              <w:rPr>
                <w:rFonts w:ascii="Arial" w:hAnsi="Arial" w:cs="Arial"/>
                <w:szCs w:val="24"/>
              </w:rPr>
              <w:t xml:space="preserve">im </w:t>
            </w:r>
            <w:r w:rsidR="00A706A1" w:rsidRPr="00FA0FEA">
              <w:rPr>
                <w:rFonts w:ascii="Arial" w:hAnsi="Arial" w:cs="Arial"/>
                <w:szCs w:val="24"/>
              </w:rPr>
              <w:t>B</w:t>
            </w:r>
            <w:r w:rsidRPr="00FA0FEA">
              <w:rPr>
                <w:rFonts w:ascii="Arial" w:hAnsi="Arial" w:cs="Arial"/>
                <w:szCs w:val="24"/>
              </w:rPr>
              <w:t xml:space="preserve">oylin said there were around 15 different reward aspects being evaluated at the moment to see which would be the most </w:t>
            </w:r>
            <w:r w:rsidR="00FA0FEA" w:rsidRPr="00FA0FEA">
              <w:rPr>
                <w:rFonts w:ascii="Arial" w:hAnsi="Arial" w:cs="Arial"/>
                <w:szCs w:val="24"/>
              </w:rPr>
              <w:t xml:space="preserve">effective. </w:t>
            </w:r>
          </w:p>
          <w:p w:rsidR="00A706A1" w:rsidRPr="00985DE6" w:rsidRDefault="00A706A1" w:rsidP="00597FB7">
            <w:pPr>
              <w:jc w:val="both"/>
              <w:rPr>
                <w:rFonts w:ascii="Arial" w:hAnsi="Arial" w:cs="Arial"/>
                <w:color w:val="FF0000"/>
                <w:szCs w:val="24"/>
              </w:rPr>
            </w:pPr>
          </w:p>
          <w:p w:rsidR="00A706A1" w:rsidRPr="00C47DDE" w:rsidRDefault="00A706A1" w:rsidP="00597FB7">
            <w:pPr>
              <w:jc w:val="both"/>
              <w:rPr>
                <w:rFonts w:ascii="Arial" w:hAnsi="Arial" w:cs="Arial"/>
                <w:szCs w:val="24"/>
              </w:rPr>
            </w:pPr>
            <w:r w:rsidRPr="00C47DDE">
              <w:rPr>
                <w:rFonts w:ascii="Arial" w:hAnsi="Arial" w:cs="Arial"/>
                <w:szCs w:val="24"/>
              </w:rPr>
              <w:t xml:space="preserve">Madeleine </w:t>
            </w:r>
            <w:r w:rsidR="00C47DDE" w:rsidRPr="00C47DDE">
              <w:rPr>
                <w:rFonts w:ascii="Arial" w:hAnsi="Arial" w:cs="Arial"/>
                <w:szCs w:val="24"/>
              </w:rPr>
              <w:t xml:space="preserve">Radburn asked whether charitable funds could be used to make the workforce improvements and Tim Boylin agreed to follow up with the Director of Corporate Affairs. </w:t>
            </w:r>
          </w:p>
          <w:p w:rsidR="00A706A1" w:rsidRPr="00985DE6" w:rsidRDefault="00A706A1" w:rsidP="00597FB7">
            <w:pPr>
              <w:jc w:val="both"/>
              <w:rPr>
                <w:rFonts w:ascii="Arial" w:hAnsi="Arial" w:cs="Arial"/>
                <w:color w:val="FF0000"/>
                <w:szCs w:val="24"/>
              </w:rPr>
            </w:pPr>
          </w:p>
          <w:p w:rsidR="00C47DDE" w:rsidRPr="00C47DDE" w:rsidRDefault="00C47DDE" w:rsidP="00597FB7">
            <w:pPr>
              <w:jc w:val="both"/>
              <w:rPr>
                <w:rFonts w:ascii="Arial" w:hAnsi="Arial" w:cs="Arial"/>
                <w:szCs w:val="24"/>
              </w:rPr>
            </w:pPr>
            <w:r w:rsidRPr="00C47DDE">
              <w:rPr>
                <w:rFonts w:ascii="Arial" w:hAnsi="Arial" w:cs="Arial"/>
                <w:szCs w:val="24"/>
              </w:rPr>
              <w:t xml:space="preserve">Neil Oastler said the increase in </w:t>
            </w:r>
            <w:r w:rsidR="00D572C0">
              <w:rPr>
                <w:rFonts w:ascii="Arial" w:hAnsi="Arial" w:cs="Arial"/>
                <w:szCs w:val="24"/>
              </w:rPr>
              <w:t xml:space="preserve">remuneration for </w:t>
            </w:r>
            <w:r w:rsidRPr="00C47DDE">
              <w:rPr>
                <w:rFonts w:ascii="Arial" w:hAnsi="Arial" w:cs="Arial"/>
                <w:szCs w:val="24"/>
              </w:rPr>
              <w:t xml:space="preserve">staff on the bank has meant that he has gone over budget and was not prepared for it. The Director of Nursing said </w:t>
            </w:r>
            <w:r w:rsidR="00A706A1" w:rsidRPr="00C47DDE">
              <w:rPr>
                <w:rFonts w:ascii="Arial" w:hAnsi="Arial" w:cs="Arial"/>
                <w:szCs w:val="24"/>
              </w:rPr>
              <w:t xml:space="preserve">discussion </w:t>
            </w:r>
            <w:r w:rsidRPr="00C47DDE">
              <w:rPr>
                <w:rFonts w:ascii="Arial" w:hAnsi="Arial" w:cs="Arial"/>
                <w:szCs w:val="24"/>
              </w:rPr>
              <w:t>had happened</w:t>
            </w:r>
            <w:r w:rsidR="00A706A1" w:rsidRPr="00C47DDE">
              <w:rPr>
                <w:rFonts w:ascii="Arial" w:hAnsi="Arial" w:cs="Arial"/>
                <w:szCs w:val="24"/>
              </w:rPr>
              <w:t xml:space="preserve"> through </w:t>
            </w:r>
            <w:r w:rsidRPr="00C47DDE">
              <w:rPr>
                <w:rFonts w:ascii="Arial" w:hAnsi="Arial" w:cs="Arial"/>
                <w:szCs w:val="24"/>
              </w:rPr>
              <w:t xml:space="preserve">the Nursing Forum before a decision was made so budget manager should have been made aware. The Director of Finance added that the decision was made taking into account the cost impact, however he said the reduction in agency spend should eventually fund it. </w:t>
            </w:r>
            <w:bookmarkStart w:id="0" w:name="_GoBack"/>
            <w:bookmarkEnd w:id="0"/>
          </w:p>
          <w:p w:rsidR="00C47DDE" w:rsidRDefault="00C47DDE" w:rsidP="00597FB7">
            <w:pPr>
              <w:jc w:val="both"/>
              <w:rPr>
                <w:rFonts w:ascii="Arial" w:hAnsi="Arial" w:cs="Arial"/>
                <w:color w:val="FF0000"/>
                <w:szCs w:val="24"/>
              </w:rPr>
            </w:pPr>
          </w:p>
          <w:p w:rsidR="00A706A1" w:rsidRPr="00C47DDE" w:rsidRDefault="00C47DDE" w:rsidP="00597FB7">
            <w:pPr>
              <w:jc w:val="both"/>
              <w:rPr>
                <w:rFonts w:ascii="Arial" w:hAnsi="Arial" w:cs="Arial"/>
                <w:szCs w:val="24"/>
              </w:rPr>
            </w:pPr>
            <w:r w:rsidRPr="00C47DDE">
              <w:rPr>
                <w:rFonts w:ascii="Arial" w:hAnsi="Arial" w:cs="Arial"/>
                <w:szCs w:val="24"/>
              </w:rPr>
              <w:t xml:space="preserve">Louise Wilden noted that the Trust had piloted a Staff MSK Service however nothing came to fruition. The Director of Nursing said this funding had come from the charity and she would be re-looking at the possibility of funding to continue the project. </w:t>
            </w:r>
            <w:r w:rsidR="00A706A1" w:rsidRPr="00C47DDE">
              <w:rPr>
                <w:rFonts w:ascii="Arial" w:hAnsi="Arial" w:cs="Arial"/>
                <w:szCs w:val="24"/>
              </w:rPr>
              <w:t xml:space="preserve"> </w:t>
            </w:r>
          </w:p>
          <w:p w:rsidR="00A706A1" w:rsidRPr="00985DE6" w:rsidRDefault="00A706A1" w:rsidP="00597FB7">
            <w:pPr>
              <w:jc w:val="both"/>
              <w:rPr>
                <w:rFonts w:ascii="Arial" w:hAnsi="Arial" w:cs="Arial"/>
                <w:color w:val="FF0000"/>
                <w:szCs w:val="24"/>
              </w:rPr>
            </w:pPr>
          </w:p>
          <w:p w:rsidR="00A706A1" w:rsidRPr="00C47DDE" w:rsidRDefault="00C47DDE" w:rsidP="00597FB7">
            <w:pPr>
              <w:jc w:val="both"/>
              <w:rPr>
                <w:rFonts w:ascii="Arial" w:hAnsi="Arial" w:cs="Arial"/>
                <w:szCs w:val="24"/>
              </w:rPr>
            </w:pPr>
            <w:r w:rsidRPr="00C47DDE">
              <w:rPr>
                <w:rFonts w:ascii="Arial" w:hAnsi="Arial" w:cs="Arial"/>
                <w:szCs w:val="24"/>
              </w:rPr>
              <w:t xml:space="preserve">Reinhardt Kowalski reported that Mindfulness Courses for staff had commenced and he was in the process of reviewing the outcome. </w:t>
            </w:r>
            <w:r>
              <w:rPr>
                <w:rFonts w:ascii="Arial" w:hAnsi="Arial" w:cs="Arial"/>
                <w:szCs w:val="24"/>
              </w:rPr>
              <w:t>It was agreed that Re</w:t>
            </w:r>
            <w:r w:rsidRPr="00C47DDE">
              <w:rPr>
                <w:rFonts w:ascii="Arial" w:hAnsi="Arial" w:cs="Arial"/>
                <w:szCs w:val="24"/>
              </w:rPr>
              <w:t xml:space="preserve">inhard would present on Mindfulness at the next meeting.  </w:t>
            </w:r>
          </w:p>
          <w:p w:rsidR="00A706A1" w:rsidRPr="00985DE6" w:rsidRDefault="00A706A1" w:rsidP="00597FB7">
            <w:pPr>
              <w:jc w:val="both"/>
              <w:rPr>
                <w:rFonts w:ascii="Arial" w:hAnsi="Arial" w:cs="Arial"/>
                <w:color w:val="FF0000"/>
                <w:szCs w:val="24"/>
              </w:rPr>
            </w:pPr>
          </w:p>
          <w:p w:rsidR="00A706A1" w:rsidRPr="00A31DE7" w:rsidRDefault="00C47DDE" w:rsidP="00597FB7">
            <w:pPr>
              <w:jc w:val="both"/>
              <w:rPr>
                <w:rFonts w:ascii="Arial" w:hAnsi="Arial" w:cs="Arial"/>
                <w:szCs w:val="24"/>
              </w:rPr>
            </w:pPr>
            <w:r w:rsidRPr="00A31DE7">
              <w:rPr>
                <w:rFonts w:ascii="Arial" w:hAnsi="Arial" w:cs="Arial"/>
                <w:szCs w:val="24"/>
              </w:rPr>
              <w:t xml:space="preserve">It was agreed that </w:t>
            </w:r>
            <w:r w:rsidR="00A706A1" w:rsidRPr="00A31DE7">
              <w:rPr>
                <w:rFonts w:ascii="Arial" w:hAnsi="Arial" w:cs="Arial"/>
                <w:szCs w:val="24"/>
              </w:rPr>
              <w:t xml:space="preserve">Tim </w:t>
            </w:r>
            <w:r w:rsidRPr="00A31DE7">
              <w:rPr>
                <w:rFonts w:ascii="Arial" w:hAnsi="Arial" w:cs="Arial"/>
                <w:szCs w:val="24"/>
              </w:rPr>
              <w:t xml:space="preserve">Boylin would present a Workforce/ Recruitment and Retention update at </w:t>
            </w:r>
            <w:r w:rsidR="00A31DE7" w:rsidRPr="00A31DE7">
              <w:rPr>
                <w:rFonts w:ascii="Arial" w:hAnsi="Arial" w:cs="Arial"/>
                <w:szCs w:val="24"/>
              </w:rPr>
              <w:t>every</w:t>
            </w:r>
            <w:r w:rsidRPr="00A31DE7">
              <w:rPr>
                <w:rFonts w:ascii="Arial" w:hAnsi="Arial" w:cs="Arial"/>
                <w:szCs w:val="24"/>
              </w:rPr>
              <w:t xml:space="preserve"> Council of Governors. </w:t>
            </w:r>
          </w:p>
          <w:p w:rsidR="00A706A1" w:rsidRPr="00A31DE7" w:rsidRDefault="00A706A1" w:rsidP="00597FB7">
            <w:pPr>
              <w:jc w:val="both"/>
              <w:rPr>
                <w:rFonts w:ascii="Arial" w:hAnsi="Arial" w:cs="Arial"/>
                <w:szCs w:val="24"/>
              </w:rPr>
            </w:pPr>
          </w:p>
          <w:p w:rsidR="00834929" w:rsidRPr="00A31DE7" w:rsidRDefault="00A31DE7" w:rsidP="00597FB7">
            <w:pPr>
              <w:jc w:val="both"/>
              <w:rPr>
                <w:rFonts w:ascii="Arial" w:hAnsi="Arial" w:cs="Arial"/>
                <w:szCs w:val="24"/>
              </w:rPr>
            </w:pPr>
            <w:r w:rsidRPr="00A31DE7">
              <w:rPr>
                <w:rFonts w:ascii="Arial" w:hAnsi="Arial" w:cs="Arial"/>
                <w:szCs w:val="24"/>
              </w:rPr>
              <w:t>The Director of Nursing</w:t>
            </w:r>
            <w:r w:rsidR="00834929" w:rsidRPr="00A31DE7">
              <w:rPr>
                <w:rFonts w:ascii="Arial" w:hAnsi="Arial" w:cs="Arial"/>
                <w:szCs w:val="24"/>
              </w:rPr>
              <w:t xml:space="preserve"> and Astrid </w:t>
            </w:r>
            <w:r w:rsidRPr="00A31DE7">
              <w:rPr>
                <w:rFonts w:ascii="Arial" w:hAnsi="Arial" w:cs="Arial"/>
                <w:szCs w:val="24"/>
              </w:rPr>
              <w:t xml:space="preserve">Schloerscheidt </w:t>
            </w:r>
            <w:r w:rsidR="00834929" w:rsidRPr="00A31DE7">
              <w:rPr>
                <w:rFonts w:ascii="Arial" w:hAnsi="Arial" w:cs="Arial"/>
                <w:szCs w:val="24"/>
              </w:rPr>
              <w:t xml:space="preserve">to do a presentation on </w:t>
            </w:r>
            <w:r w:rsidRPr="00A31DE7">
              <w:rPr>
                <w:rFonts w:ascii="Arial" w:hAnsi="Arial" w:cs="Arial"/>
                <w:szCs w:val="24"/>
              </w:rPr>
              <w:t xml:space="preserve">the </w:t>
            </w:r>
            <w:r w:rsidR="00834929" w:rsidRPr="00A31DE7">
              <w:rPr>
                <w:rFonts w:ascii="Arial" w:hAnsi="Arial" w:cs="Arial"/>
                <w:szCs w:val="24"/>
              </w:rPr>
              <w:t xml:space="preserve">new school of nursing at </w:t>
            </w:r>
            <w:r w:rsidRPr="00A31DE7">
              <w:rPr>
                <w:rFonts w:ascii="Arial" w:hAnsi="Arial" w:cs="Arial"/>
                <w:szCs w:val="24"/>
              </w:rPr>
              <w:t xml:space="preserve">the </w:t>
            </w:r>
            <w:r w:rsidR="00834929" w:rsidRPr="00A31DE7">
              <w:rPr>
                <w:rFonts w:ascii="Arial" w:hAnsi="Arial" w:cs="Arial"/>
                <w:szCs w:val="24"/>
              </w:rPr>
              <w:t xml:space="preserve">next meeting. </w:t>
            </w:r>
          </w:p>
          <w:p w:rsidR="00834929" w:rsidRPr="00A706A1" w:rsidRDefault="00834929" w:rsidP="00597FB7">
            <w:pPr>
              <w:jc w:val="both"/>
              <w:rPr>
                <w:rFonts w:ascii="Arial" w:hAnsi="Arial" w:cs="Arial"/>
                <w:color w:val="FF0000"/>
                <w:szCs w:val="24"/>
              </w:rPr>
            </w:pPr>
          </w:p>
        </w:tc>
        <w:tc>
          <w:tcPr>
            <w:tcW w:w="582" w:type="pct"/>
            <w:tcBorders>
              <w:bottom w:val="single" w:sz="4" w:space="0" w:color="auto"/>
            </w:tcBorders>
          </w:tcPr>
          <w:p w:rsidR="00326517" w:rsidRDefault="00326517" w:rsidP="00CF5560">
            <w:pPr>
              <w:rPr>
                <w:rFonts w:ascii="Arial" w:hAnsi="Arial" w:cs="Arial"/>
                <w:szCs w:val="24"/>
              </w:rPr>
            </w:pPr>
          </w:p>
          <w:p w:rsidR="00C47DDE" w:rsidRDefault="00C47DDE" w:rsidP="00CF5560">
            <w:pPr>
              <w:rPr>
                <w:rFonts w:ascii="Arial" w:hAnsi="Arial" w:cs="Arial"/>
                <w:szCs w:val="24"/>
              </w:rPr>
            </w:pPr>
          </w:p>
          <w:p w:rsidR="00C47DDE" w:rsidRDefault="00C47DDE" w:rsidP="00CF5560">
            <w:pPr>
              <w:rPr>
                <w:rFonts w:ascii="Arial" w:hAnsi="Arial" w:cs="Arial"/>
                <w:szCs w:val="24"/>
              </w:rPr>
            </w:pPr>
          </w:p>
          <w:p w:rsidR="00C47DDE" w:rsidRDefault="00C47DDE" w:rsidP="00CF5560">
            <w:pPr>
              <w:rPr>
                <w:rFonts w:ascii="Arial" w:hAnsi="Arial" w:cs="Arial"/>
                <w:szCs w:val="24"/>
              </w:rPr>
            </w:pPr>
          </w:p>
          <w:p w:rsidR="00C47DDE" w:rsidRDefault="00C47DDE" w:rsidP="00CF5560">
            <w:pPr>
              <w:rPr>
                <w:rFonts w:ascii="Arial" w:hAnsi="Arial" w:cs="Arial"/>
                <w:szCs w:val="24"/>
              </w:rPr>
            </w:pPr>
          </w:p>
          <w:p w:rsidR="00C47DDE" w:rsidRDefault="00C47DDE" w:rsidP="00CF5560">
            <w:pPr>
              <w:rPr>
                <w:rFonts w:ascii="Arial" w:hAnsi="Arial" w:cs="Arial"/>
                <w:szCs w:val="24"/>
              </w:rPr>
            </w:pPr>
          </w:p>
          <w:p w:rsidR="00C47DDE" w:rsidRDefault="00C47DDE" w:rsidP="00CF5560">
            <w:pPr>
              <w:rPr>
                <w:rFonts w:ascii="Arial" w:hAnsi="Arial" w:cs="Arial"/>
                <w:szCs w:val="24"/>
              </w:rPr>
            </w:pPr>
          </w:p>
          <w:p w:rsidR="00C47DDE" w:rsidRDefault="00C47DDE" w:rsidP="00CF5560">
            <w:pPr>
              <w:rPr>
                <w:rFonts w:ascii="Arial" w:hAnsi="Arial" w:cs="Arial"/>
                <w:szCs w:val="24"/>
              </w:rPr>
            </w:pPr>
          </w:p>
          <w:p w:rsidR="00C47DDE" w:rsidRDefault="00C47DDE" w:rsidP="00CF5560">
            <w:pPr>
              <w:rPr>
                <w:rFonts w:ascii="Arial" w:hAnsi="Arial" w:cs="Arial"/>
                <w:szCs w:val="24"/>
              </w:rPr>
            </w:pPr>
          </w:p>
          <w:p w:rsidR="00C47DDE" w:rsidRDefault="00C47DDE" w:rsidP="00CF5560">
            <w:pPr>
              <w:rPr>
                <w:rFonts w:ascii="Arial" w:hAnsi="Arial" w:cs="Arial"/>
                <w:szCs w:val="24"/>
              </w:rPr>
            </w:pPr>
          </w:p>
          <w:p w:rsidR="00C47DDE" w:rsidRDefault="00C47DDE" w:rsidP="00CF5560">
            <w:pPr>
              <w:rPr>
                <w:rFonts w:ascii="Arial" w:hAnsi="Arial" w:cs="Arial"/>
                <w:szCs w:val="24"/>
              </w:rPr>
            </w:pPr>
          </w:p>
          <w:p w:rsidR="00C47DDE" w:rsidRDefault="00C47DDE" w:rsidP="00CF5560">
            <w:pPr>
              <w:rPr>
                <w:rFonts w:ascii="Arial" w:hAnsi="Arial" w:cs="Arial"/>
                <w:szCs w:val="24"/>
              </w:rPr>
            </w:pPr>
          </w:p>
          <w:p w:rsidR="00C47DDE" w:rsidRDefault="00C47DDE" w:rsidP="00CF5560">
            <w:pPr>
              <w:rPr>
                <w:rFonts w:ascii="Arial" w:hAnsi="Arial" w:cs="Arial"/>
                <w:szCs w:val="24"/>
              </w:rPr>
            </w:pPr>
          </w:p>
          <w:p w:rsidR="00C47DDE" w:rsidRDefault="00C47DDE" w:rsidP="00CF5560">
            <w:pPr>
              <w:rPr>
                <w:rFonts w:ascii="Arial" w:hAnsi="Arial" w:cs="Arial"/>
                <w:szCs w:val="24"/>
              </w:rPr>
            </w:pPr>
          </w:p>
          <w:p w:rsidR="00C47DDE" w:rsidRDefault="00C47DDE" w:rsidP="00CF5560">
            <w:pPr>
              <w:rPr>
                <w:rFonts w:ascii="Arial" w:hAnsi="Arial" w:cs="Arial"/>
                <w:szCs w:val="24"/>
              </w:rPr>
            </w:pPr>
          </w:p>
          <w:p w:rsidR="00C47DDE" w:rsidRDefault="00C47DDE" w:rsidP="00CF5560">
            <w:pPr>
              <w:rPr>
                <w:rFonts w:ascii="Arial" w:hAnsi="Arial" w:cs="Arial"/>
                <w:szCs w:val="24"/>
              </w:rPr>
            </w:pPr>
          </w:p>
          <w:p w:rsidR="00C47DDE" w:rsidRDefault="00C47DDE" w:rsidP="00CF5560">
            <w:pPr>
              <w:rPr>
                <w:rFonts w:ascii="Arial" w:hAnsi="Arial" w:cs="Arial"/>
                <w:szCs w:val="24"/>
              </w:rPr>
            </w:pPr>
          </w:p>
          <w:p w:rsidR="00C47DDE" w:rsidRDefault="00C47DDE" w:rsidP="00CF5560">
            <w:pPr>
              <w:rPr>
                <w:rFonts w:ascii="Arial" w:hAnsi="Arial" w:cs="Arial"/>
                <w:szCs w:val="24"/>
              </w:rPr>
            </w:pPr>
          </w:p>
          <w:p w:rsidR="00C47DDE" w:rsidRDefault="00C47DDE" w:rsidP="00CF5560">
            <w:pPr>
              <w:rPr>
                <w:rFonts w:ascii="Arial" w:hAnsi="Arial" w:cs="Arial"/>
                <w:szCs w:val="24"/>
              </w:rPr>
            </w:pPr>
          </w:p>
          <w:p w:rsidR="00C47DDE" w:rsidRDefault="00C47DDE" w:rsidP="00CF5560">
            <w:pPr>
              <w:rPr>
                <w:rFonts w:ascii="Arial" w:hAnsi="Arial" w:cs="Arial"/>
                <w:szCs w:val="24"/>
              </w:rPr>
            </w:pPr>
          </w:p>
          <w:p w:rsidR="00C47DDE" w:rsidRDefault="00C47DDE" w:rsidP="00CF5560">
            <w:pPr>
              <w:rPr>
                <w:rFonts w:ascii="Arial" w:hAnsi="Arial" w:cs="Arial"/>
                <w:szCs w:val="24"/>
              </w:rPr>
            </w:pPr>
          </w:p>
          <w:p w:rsidR="00C47DDE" w:rsidRDefault="00C47DDE" w:rsidP="00CF5560">
            <w:pPr>
              <w:rPr>
                <w:rFonts w:ascii="Arial" w:hAnsi="Arial" w:cs="Arial"/>
                <w:szCs w:val="24"/>
              </w:rPr>
            </w:pPr>
          </w:p>
          <w:p w:rsidR="00C47DDE" w:rsidRDefault="00C47DDE" w:rsidP="00CF5560">
            <w:pPr>
              <w:rPr>
                <w:rFonts w:ascii="Arial" w:hAnsi="Arial" w:cs="Arial"/>
                <w:szCs w:val="24"/>
              </w:rPr>
            </w:pPr>
          </w:p>
          <w:p w:rsidR="00C47DDE" w:rsidRDefault="00C47DDE" w:rsidP="00CF5560">
            <w:pPr>
              <w:rPr>
                <w:rFonts w:ascii="Arial" w:hAnsi="Arial" w:cs="Arial"/>
                <w:szCs w:val="24"/>
              </w:rPr>
            </w:pPr>
          </w:p>
          <w:p w:rsidR="00C47DDE" w:rsidRDefault="00C47DDE" w:rsidP="00CF5560">
            <w:pPr>
              <w:rPr>
                <w:rFonts w:ascii="Arial" w:hAnsi="Arial" w:cs="Arial"/>
                <w:szCs w:val="24"/>
              </w:rPr>
            </w:pPr>
          </w:p>
          <w:p w:rsidR="00C47DDE" w:rsidRDefault="00C47DDE" w:rsidP="00CF5560">
            <w:pPr>
              <w:rPr>
                <w:rFonts w:ascii="Arial" w:hAnsi="Arial" w:cs="Arial"/>
                <w:szCs w:val="24"/>
              </w:rPr>
            </w:pPr>
          </w:p>
          <w:p w:rsidR="00C47DDE" w:rsidRDefault="00C47DDE" w:rsidP="00CF5560">
            <w:pPr>
              <w:rPr>
                <w:rFonts w:ascii="Arial" w:hAnsi="Arial" w:cs="Arial"/>
                <w:szCs w:val="24"/>
              </w:rPr>
            </w:pPr>
          </w:p>
          <w:p w:rsidR="00C47DDE" w:rsidRDefault="00C47DDE" w:rsidP="00CF5560">
            <w:pPr>
              <w:rPr>
                <w:rFonts w:ascii="Arial" w:hAnsi="Arial" w:cs="Arial"/>
                <w:szCs w:val="24"/>
              </w:rPr>
            </w:pPr>
          </w:p>
          <w:p w:rsidR="00C47DDE" w:rsidRDefault="00C47DDE" w:rsidP="00CF5560">
            <w:pPr>
              <w:rPr>
                <w:rFonts w:ascii="Arial" w:hAnsi="Arial" w:cs="Arial"/>
                <w:szCs w:val="24"/>
              </w:rPr>
            </w:pPr>
          </w:p>
          <w:p w:rsidR="00C47DDE" w:rsidRDefault="00C47DDE" w:rsidP="00CF5560">
            <w:pPr>
              <w:rPr>
                <w:rFonts w:ascii="Arial" w:hAnsi="Arial" w:cs="Arial"/>
                <w:szCs w:val="24"/>
              </w:rPr>
            </w:pPr>
          </w:p>
          <w:p w:rsidR="00C47DDE" w:rsidRDefault="00C47DDE" w:rsidP="00CF5560">
            <w:pPr>
              <w:rPr>
                <w:rFonts w:ascii="Arial" w:hAnsi="Arial" w:cs="Arial"/>
                <w:szCs w:val="24"/>
              </w:rPr>
            </w:pPr>
          </w:p>
          <w:p w:rsidR="00C47DDE" w:rsidRDefault="00C47DDE" w:rsidP="00CF5560">
            <w:pPr>
              <w:rPr>
                <w:rFonts w:ascii="Arial" w:hAnsi="Arial" w:cs="Arial"/>
                <w:szCs w:val="24"/>
              </w:rPr>
            </w:pPr>
          </w:p>
          <w:p w:rsidR="00C47DDE" w:rsidRDefault="00C47DDE" w:rsidP="00CF5560">
            <w:pPr>
              <w:rPr>
                <w:rFonts w:ascii="Arial" w:hAnsi="Arial" w:cs="Arial"/>
                <w:szCs w:val="24"/>
              </w:rPr>
            </w:pPr>
          </w:p>
          <w:p w:rsidR="00C47DDE" w:rsidRDefault="00C47DDE" w:rsidP="00CF5560">
            <w:pPr>
              <w:rPr>
                <w:rFonts w:ascii="Arial" w:hAnsi="Arial" w:cs="Arial"/>
                <w:szCs w:val="24"/>
              </w:rPr>
            </w:pPr>
          </w:p>
          <w:p w:rsidR="00C47DDE" w:rsidRDefault="00C47DDE" w:rsidP="00CF5560">
            <w:pPr>
              <w:rPr>
                <w:rFonts w:ascii="Arial" w:hAnsi="Arial" w:cs="Arial"/>
                <w:szCs w:val="24"/>
              </w:rPr>
            </w:pPr>
          </w:p>
          <w:p w:rsidR="00C47DDE" w:rsidRDefault="00C47DDE" w:rsidP="00CF5560">
            <w:pPr>
              <w:rPr>
                <w:rFonts w:ascii="Arial" w:hAnsi="Arial" w:cs="Arial"/>
                <w:szCs w:val="24"/>
              </w:rPr>
            </w:pPr>
          </w:p>
          <w:p w:rsidR="00C47DDE" w:rsidRDefault="00C47DDE" w:rsidP="00455756">
            <w:pPr>
              <w:rPr>
                <w:rFonts w:ascii="Arial" w:hAnsi="Arial" w:cs="Arial"/>
                <w:b/>
                <w:szCs w:val="24"/>
              </w:rPr>
            </w:pPr>
            <w:r w:rsidRPr="00C47DDE">
              <w:rPr>
                <w:rFonts w:ascii="Arial" w:hAnsi="Arial" w:cs="Arial"/>
                <w:b/>
                <w:szCs w:val="24"/>
              </w:rPr>
              <w:t>TB/KR</w:t>
            </w:r>
          </w:p>
          <w:p w:rsidR="00C47DDE" w:rsidRDefault="00C47DDE" w:rsidP="00C47DDE">
            <w:pPr>
              <w:rPr>
                <w:rFonts w:ascii="Arial" w:hAnsi="Arial" w:cs="Arial"/>
                <w:b/>
                <w:szCs w:val="24"/>
              </w:rPr>
            </w:pPr>
          </w:p>
          <w:p w:rsidR="00C47DDE" w:rsidRDefault="00C47DDE" w:rsidP="00C47DDE">
            <w:pPr>
              <w:rPr>
                <w:rFonts w:ascii="Arial" w:hAnsi="Arial" w:cs="Arial"/>
                <w:b/>
                <w:szCs w:val="24"/>
              </w:rPr>
            </w:pPr>
          </w:p>
          <w:p w:rsidR="00C47DDE" w:rsidRDefault="00C47DDE" w:rsidP="00C47DDE">
            <w:pPr>
              <w:rPr>
                <w:rFonts w:ascii="Arial" w:hAnsi="Arial" w:cs="Arial"/>
                <w:b/>
                <w:szCs w:val="24"/>
              </w:rPr>
            </w:pPr>
          </w:p>
          <w:p w:rsidR="00C47DDE" w:rsidRDefault="00C47DDE" w:rsidP="00C47DDE">
            <w:pPr>
              <w:rPr>
                <w:rFonts w:ascii="Arial" w:hAnsi="Arial" w:cs="Arial"/>
                <w:b/>
                <w:szCs w:val="24"/>
              </w:rPr>
            </w:pPr>
          </w:p>
          <w:p w:rsidR="00C47DDE" w:rsidRDefault="00C47DDE" w:rsidP="00C47DDE">
            <w:pPr>
              <w:rPr>
                <w:rFonts w:ascii="Arial" w:hAnsi="Arial" w:cs="Arial"/>
                <w:b/>
                <w:szCs w:val="24"/>
              </w:rPr>
            </w:pPr>
          </w:p>
          <w:p w:rsidR="00C47DDE" w:rsidRDefault="00C47DDE" w:rsidP="00C47DDE">
            <w:pPr>
              <w:rPr>
                <w:rFonts w:ascii="Arial" w:hAnsi="Arial" w:cs="Arial"/>
                <w:b/>
                <w:szCs w:val="24"/>
              </w:rPr>
            </w:pPr>
          </w:p>
          <w:p w:rsidR="00C47DDE" w:rsidRDefault="00C47DDE" w:rsidP="00C47DDE">
            <w:pPr>
              <w:rPr>
                <w:rFonts w:ascii="Arial" w:hAnsi="Arial" w:cs="Arial"/>
                <w:b/>
                <w:szCs w:val="24"/>
              </w:rPr>
            </w:pPr>
          </w:p>
          <w:p w:rsidR="00C47DDE" w:rsidRDefault="00C47DDE" w:rsidP="00C47DDE">
            <w:pPr>
              <w:rPr>
                <w:rFonts w:ascii="Arial" w:hAnsi="Arial" w:cs="Arial"/>
                <w:b/>
                <w:szCs w:val="24"/>
              </w:rPr>
            </w:pPr>
          </w:p>
          <w:p w:rsidR="00C47DDE" w:rsidRDefault="00C47DDE" w:rsidP="00C47DDE">
            <w:pPr>
              <w:rPr>
                <w:rFonts w:ascii="Arial" w:hAnsi="Arial" w:cs="Arial"/>
                <w:b/>
                <w:szCs w:val="24"/>
              </w:rPr>
            </w:pPr>
          </w:p>
          <w:p w:rsidR="00C47DDE" w:rsidRDefault="00C47DDE" w:rsidP="00C47DDE">
            <w:pPr>
              <w:rPr>
                <w:rFonts w:ascii="Arial" w:hAnsi="Arial" w:cs="Arial"/>
                <w:b/>
                <w:szCs w:val="24"/>
              </w:rPr>
            </w:pPr>
          </w:p>
          <w:p w:rsidR="00C47DDE" w:rsidRDefault="00C47DDE" w:rsidP="00C47DDE">
            <w:pPr>
              <w:rPr>
                <w:rFonts w:ascii="Arial" w:hAnsi="Arial" w:cs="Arial"/>
                <w:b/>
                <w:szCs w:val="24"/>
              </w:rPr>
            </w:pPr>
          </w:p>
          <w:p w:rsidR="00C47DDE" w:rsidRPr="00C47DDE" w:rsidRDefault="00C47DDE" w:rsidP="00C47DDE">
            <w:pPr>
              <w:rPr>
                <w:rFonts w:ascii="Arial" w:hAnsi="Arial" w:cs="Arial"/>
                <w:b/>
                <w:szCs w:val="24"/>
              </w:rPr>
            </w:pPr>
          </w:p>
          <w:p w:rsidR="00C47DDE" w:rsidRPr="00C47DDE" w:rsidRDefault="00C47DDE" w:rsidP="00C47DDE">
            <w:pPr>
              <w:rPr>
                <w:rFonts w:ascii="Arial" w:hAnsi="Arial" w:cs="Arial"/>
                <w:b/>
                <w:szCs w:val="24"/>
              </w:rPr>
            </w:pPr>
          </w:p>
          <w:p w:rsidR="00C47DDE" w:rsidRDefault="00C47DDE" w:rsidP="00C47DDE">
            <w:pPr>
              <w:spacing w:before="120"/>
              <w:rPr>
                <w:rFonts w:ascii="Arial" w:hAnsi="Arial" w:cs="Arial"/>
                <w:b/>
                <w:szCs w:val="24"/>
              </w:rPr>
            </w:pPr>
          </w:p>
          <w:p w:rsidR="00C47DDE" w:rsidRDefault="00C47DDE" w:rsidP="00C47DDE">
            <w:pPr>
              <w:spacing w:before="120"/>
              <w:rPr>
                <w:rFonts w:ascii="Arial" w:hAnsi="Arial" w:cs="Arial"/>
                <w:b/>
                <w:szCs w:val="24"/>
              </w:rPr>
            </w:pPr>
          </w:p>
          <w:p w:rsidR="00C47DDE" w:rsidRDefault="00C47DDE" w:rsidP="00C47DDE">
            <w:pPr>
              <w:spacing w:before="120"/>
              <w:rPr>
                <w:rFonts w:ascii="Arial" w:hAnsi="Arial" w:cs="Arial"/>
                <w:b/>
                <w:szCs w:val="24"/>
              </w:rPr>
            </w:pPr>
            <w:r>
              <w:rPr>
                <w:rFonts w:ascii="Arial" w:hAnsi="Arial" w:cs="Arial"/>
                <w:b/>
                <w:szCs w:val="24"/>
              </w:rPr>
              <w:t>RK/LS</w:t>
            </w:r>
          </w:p>
          <w:p w:rsidR="00A31DE7" w:rsidRDefault="00A31DE7" w:rsidP="00A31DE7">
            <w:pPr>
              <w:rPr>
                <w:rFonts w:ascii="Arial" w:hAnsi="Arial" w:cs="Arial"/>
                <w:b/>
                <w:szCs w:val="24"/>
              </w:rPr>
            </w:pPr>
          </w:p>
          <w:p w:rsidR="00A31DE7" w:rsidRDefault="00A31DE7" w:rsidP="00A31DE7">
            <w:pPr>
              <w:rPr>
                <w:rFonts w:ascii="Arial" w:hAnsi="Arial" w:cs="Arial"/>
                <w:b/>
                <w:szCs w:val="24"/>
              </w:rPr>
            </w:pPr>
          </w:p>
          <w:p w:rsidR="00A31DE7" w:rsidRDefault="00A31DE7" w:rsidP="00A31DE7">
            <w:pPr>
              <w:rPr>
                <w:rFonts w:ascii="Arial" w:hAnsi="Arial" w:cs="Arial"/>
                <w:b/>
                <w:szCs w:val="24"/>
              </w:rPr>
            </w:pPr>
            <w:r>
              <w:rPr>
                <w:rFonts w:ascii="Arial" w:hAnsi="Arial" w:cs="Arial"/>
                <w:b/>
                <w:szCs w:val="24"/>
              </w:rPr>
              <w:t>TB/ LS</w:t>
            </w:r>
          </w:p>
          <w:p w:rsidR="00A31DE7" w:rsidRDefault="00A31DE7" w:rsidP="00A31DE7">
            <w:pPr>
              <w:rPr>
                <w:rFonts w:ascii="Arial" w:hAnsi="Arial" w:cs="Arial"/>
                <w:b/>
                <w:szCs w:val="24"/>
              </w:rPr>
            </w:pPr>
          </w:p>
          <w:p w:rsidR="00A31DE7" w:rsidRDefault="00A31DE7" w:rsidP="00A31DE7">
            <w:pPr>
              <w:rPr>
                <w:rFonts w:ascii="Arial" w:hAnsi="Arial" w:cs="Arial"/>
                <w:b/>
                <w:szCs w:val="24"/>
              </w:rPr>
            </w:pPr>
          </w:p>
          <w:p w:rsidR="00A31DE7" w:rsidRPr="00C47DDE" w:rsidRDefault="00A31DE7" w:rsidP="00A31DE7">
            <w:pPr>
              <w:rPr>
                <w:rFonts w:ascii="Arial" w:hAnsi="Arial" w:cs="Arial"/>
                <w:b/>
                <w:szCs w:val="24"/>
              </w:rPr>
            </w:pPr>
            <w:r>
              <w:rPr>
                <w:rFonts w:ascii="Arial" w:hAnsi="Arial" w:cs="Arial"/>
                <w:b/>
                <w:szCs w:val="24"/>
              </w:rPr>
              <w:t>RA/LS</w:t>
            </w:r>
          </w:p>
        </w:tc>
      </w:tr>
      <w:tr w:rsidR="008A1E8F" w:rsidRPr="00CD6661" w:rsidTr="00A706A1">
        <w:trPr>
          <w:trHeight w:val="839"/>
          <w:jc w:val="center"/>
        </w:trPr>
        <w:tc>
          <w:tcPr>
            <w:tcW w:w="529" w:type="pct"/>
          </w:tcPr>
          <w:p w:rsidR="00326517" w:rsidRPr="00A706A1" w:rsidRDefault="00A706A1" w:rsidP="00326517">
            <w:pPr>
              <w:rPr>
                <w:rFonts w:ascii="Arial" w:hAnsi="Arial" w:cs="Arial"/>
                <w:b/>
                <w:szCs w:val="24"/>
              </w:rPr>
            </w:pPr>
            <w:r w:rsidRPr="00A706A1">
              <w:rPr>
                <w:rFonts w:ascii="Arial" w:hAnsi="Arial" w:cs="Arial"/>
                <w:b/>
                <w:szCs w:val="24"/>
              </w:rPr>
              <w:lastRenderedPageBreak/>
              <w:t>15</w:t>
            </w:r>
            <w:r w:rsidR="00326517" w:rsidRPr="00A706A1">
              <w:rPr>
                <w:rFonts w:ascii="Arial" w:hAnsi="Arial" w:cs="Arial"/>
                <w:b/>
                <w:szCs w:val="24"/>
              </w:rPr>
              <w:t>.</w:t>
            </w:r>
          </w:p>
          <w:p w:rsidR="00326517" w:rsidRPr="00A706A1" w:rsidRDefault="00326517" w:rsidP="00326517">
            <w:pPr>
              <w:rPr>
                <w:rFonts w:ascii="Arial" w:hAnsi="Arial" w:cs="Arial"/>
                <w:szCs w:val="24"/>
              </w:rPr>
            </w:pPr>
          </w:p>
          <w:p w:rsidR="008A1E8F" w:rsidRPr="00A706A1" w:rsidRDefault="00B67AE6" w:rsidP="005D1E7E">
            <w:pPr>
              <w:rPr>
                <w:rFonts w:ascii="Arial" w:hAnsi="Arial" w:cs="Arial"/>
                <w:szCs w:val="24"/>
              </w:rPr>
            </w:pPr>
            <w:r w:rsidRPr="00A706A1">
              <w:rPr>
                <w:rFonts w:ascii="Arial" w:hAnsi="Arial" w:cs="Arial"/>
                <w:szCs w:val="24"/>
              </w:rPr>
              <w:t>a</w:t>
            </w:r>
          </w:p>
          <w:p w:rsidR="00B67AE6" w:rsidRDefault="00B67AE6" w:rsidP="005D1E7E">
            <w:pPr>
              <w:rPr>
                <w:rFonts w:ascii="Arial" w:hAnsi="Arial" w:cs="Arial"/>
                <w:szCs w:val="24"/>
              </w:rPr>
            </w:pPr>
          </w:p>
          <w:p w:rsidR="00A31DE7" w:rsidRDefault="00A31DE7" w:rsidP="005D1E7E">
            <w:pPr>
              <w:rPr>
                <w:rFonts w:ascii="Arial" w:hAnsi="Arial" w:cs="Arial"/>
                <w:szCs w:val="24"/>
              </w:rPr>
            </w:pPr>
          </w:p>
          <w:p w:rsidR="00A31DE7" w:rsidRDefault="00A31DE7" w:rsidP="005D1E7E">
            <w:pPr>
              <w:rPr>
                <w:rFonts w:ascii="Arial" w:hAnsi="Arial" w:cs="Arial"/>
                <w:szCs w:val="24"/>
              </w:rPr>
            </w:pPr>
          </w:p>
          <w:p w:rsidR="00A31DE7" w:rsidRDefault="00A31DE7" w:rsidP="005D1E7E">
            <w:pPr>
              <w:rPr>
                <w:rFonts w:ascii="Arial" w:hAnsi="Arial" w:cs="Arial"/>
                <w:szCs w:val="24"/>
              </w:rPr>
            </w:pPr>
          </w:p>
          <w:p w:rsidR="00A31DE7" w:rsidRDefault="00A31DE7" w:rsidP="005D1E7E">
            <w:pPr>
              <w:rPr>
                <w:rFonts w:ascii="Arial" w:hAnsi="Arial" w:cs="Arial"/>
                <w:szCs w:val="24"/>
              </w:rPr>
            </w:pPr>
            <w:r>
              <w:rPr>
                <w:rFonts w:ascii="Arial" w:hAnsi="Arial" w:cs="Arial"/>
                <w:szCs w:val="24"/>
              </w:rPr>
              <w:t>b</w:t>
            </w:r>
          </w:p>
          <w:p w:rsidR="00A31DE7" w:rsidRDefault="00A31DE7" w:rsidP="005D1E7E">
            <w:pPr>
              <w:rPr>
                <w:rFonts w:ascii="Arial" w:hAnsi="Arial" w:cs="Arial"/>
                <w:szCs w:val="24"/>
              </w:rPr>
            </w:pPr>
          </w:p>
          <w:p w:rsidR="00A31DE7" w:rsidRDefault="00A31DE7" w:rsidP="005D1E7E">
            <w:pPr>
              <w:rPr>
                <w:rFonts w:ascii="Arial" w:hAnsi="Arial" w:cs="Arial"/>
                <w:szCs w:val="24"/>
              </w:rPr>
            </w:pPr>
          </w:p>
          <w:p w:rsidR="00A31DE7" w:rsidRPr="00A706A1" w:rsidRDefault="00A31DE7" w:rsidP="005D1E7E">
            <w:pPr>
              <w:rPr>
                <w:rFonts w:ascii="Arial" w:hAnsi="Arial" w:cs="Arial"/>
                <w:szCs w:val="24"/>
              </w:rPr>
            </w:pPr>
            <w:r>
              <w:rPr>
                <w:rFonts w:ascii="Arial" w:hAnsi="Arial" w:cs="Arial"/>
                <w:szCs w:val="24"/>
              </w:rPr>
              <w:t>c</w:t>
            </w:r>
          </w:p>
        </w:tc>
        <w:tc>
          <w:tcPr>
            <w:tcW w:w="3889" w:type="pct"/>
            <w:gridSpan w:val="4"/>
            <w:tcBorders>
              <w:bottom w:val="single" w:sz="4" w:space="0" w:color="auto"/>
            </w:tcBorders>
            <w:vAlign w:val="center"/>
          </w:tcPr>
          <w:p w:rsidR="00A706A1" w:rsidRPr="00A05823" w:rsidRDefault="00A706A1" w:rsidP="00597FB7">
            <w:pPr>
              <w:jc w:val="both"/>
              <w:rPr>
                <w:rFonts w:ascii="Arial" w:hAnsi="Arial" w:cs="Arial"/>
                <w:b/>
                <w:szCs w:val="24"/>
              </w:rPr>
            </w:pPr>
            <w:r w:rsidRPr="00A05823">
              <w:rPr>
                <w:rFonts w:ascii="Arial" w:hAnsi="Arial" w:cs="Arial"/>
                <w:b/>
                <w:szCs w:val="24"/>
              </w:rPr>
              <w:lastRenderedPageBreak/>
              <w:t xml:space="preserve">External Audit Procurement </w:t>
            </w:r>
          </w:p>
          <w:p w:rsidR="00A706A1" w:rsidRPr="00A05823" w:rsidRDefault="00A706A1" w:rsidP="00597FB7">
            <w:pPr>
              <w:jc w:val="both"/>
              <w:rPr>
                <w:rFonts w:ascii="Arial" w:hAnsi="Arial" w:cs="Arial"/>
                <w:szCs w:val="24"/>
              </w:rPr>
            </w:pPr>
          </w:p>
          <w:p w:rsidR="00A31DE7" w:rsidRPr="00A05823" w:rsidRDefault="00A31DE7" w:rsidP="00597FB7">
            <w:pPr>
              <w:jc w:val="both"/>
              <w:rPr>
                <w:rFonts w:ascii="Arial" w:hAnsi="Arial" w:cs="Arial"/>
                <w:szCs w:val="24"/>
              </w:rPr>
            </w:pPr>
            <w:r w:rsidRPr="00A05823">
              <w:rPr>
                <w:rFonts w:ascii="Arial" w:hAnsi="Arial" w:cs="Arial"/>
                <w:szCs w:val="24"/>
              </w:rPr>
              <w:t>The Director of Finance</w:t>
            </w:r>
            <w:r w:rsidR="00A706A1" w:rsidRPr="00A05823">
              <w:rPr>
                <w:rFonts w:ascii="Arial" w:hAnsi="Arial" w:cs="Arial"/>
                <w:szCs w:val="24"/>
              </w:rPr>
              <w:t xml:space="preserve"> presented paper</w:t>
            </w:r>
            <w:r w:rsidRPr="00A05823">
              <w:rPr>
                <w:rFonts w:ascii="Arial" w:hAnsi="Arial" w:cs="Arial"/>
                <w:szCs w:val="24"/>
              </w:rPr>
              <w:t xml:space="preserve"> CG 32/2017</w:t>
            </w:r>
            <w:r w:rsidR="00A05823" w:rsidRPr="00A05823">
              <w:rPr>
                <w:rFonts w:ascii="Arial" w:hAnsi="Arial" w:cs="Arial"/>
                <w:szCs w:val="24"/>
              </w:rPr>
              <w:t xml:space="preserve"> and provided an outline of the external audit procurement process. He put forward the recommendation from the panel to appoint Grant Thornton, who had offered the </w:t>
            </w:r>
            <w:r w:rsidR="004422F5">
              <w:rPr>
                <w:rFonts w:ascii="Arial" w:hAnsi="Arial" w:cs="Arial"/>
                <w:szCs w:val="24"/>
              </w:rPr>
              <w:t>most competitive</w:t>
            </w:r>
            <w:r w:rsidR="004422F5" w:rsidRPr="00A05823">
              <w:rPr>
                <w:rFonts w:ascii="Arial" w:hAnsi="Arial" w:cs="Arial"/>
                <w:szCs w:val="24"/>
              </w:rPr>
              <w:t xml:space="preserve"> </w:t>
            </w:r>
            <w:r w:rsidR="00A05823" w:rsidRPr="00A05823">
              <w:rPr>
                <w:rFonts w:ascii="Arial" w:hAnsi="Arial" w:cs="Arial"/>
                <w:szCs w:val="24"/>
              </w:rPr>
              <w:t xml:space="preserve">price without compromising on quality. </w:t>
            </w:r>
          </w:p>
          <w:p w:rsidR="00A05823" w:rsidRPr="00A05823" w:rsidRDefault="00A05823" w:rsidP="00597FB7">
            <w:pPr>
              <w:jc w:val="both"/>
              <w:rPr>
                <w:rFonts w:ascii="Arial" w:hAnsi="Arial" w:cs="Arial"/>
                <w:szCs w:val="24"/>
              </w:rPr>
            </w:pPr>
          </w:p>
          <w:p w:rsidR="00A706A1" w:rsidRPr="00A05823" w:rsidRDefault="00A706A1" w:rsidP="00597FB7">
            <w:pPr>
              <w:jc w:val="both"/>
              <w:rPr>
                <w:rFonts w:ascii="Arial" w:hAnsi="Arial" w:cs="Arial"/>
                <w:szCs w:val="24"/>
              </w:rPr>
            </w:pPr>
            <w:r w:rsidRPr="00A05823">
              <w:rPr>
                <w:rFonts w:ascii="Arial" w:hAnsi="Arial" w:cs="Arial"/>
                <w:szCs w:val="24"/>
              </w:rPr>
              <w:t xml:space="preserve">Geoff </w:t>
            </w:r>
            <w:r w:rsidR="00A05823" w:rsidRPr="00A05823">
              <w:rPr>
                <w:rFonts w:ascii="Arial" w:hAnsi="Arial" w:cs="Arial"/>
                <w:szCs w:val="24"/>
              </w:rPr>
              <w:t xml:space="preserve">Braham, who had sat on the panel, </w:t>
            </w:r>
            <w:r w:rsidR="004422F5">
              <w:rPr>
                <w:rFonts w:ascii="Arial" w:hAnsi="Arial" w:cs="Arial"/>
                <w:szCs w:val="24"/>
              </w:rPr>
              <w:t xml:space="preserve">supported the robustness of the procurement process and </w:t>
            </w:r>
            <w:r w:rsidRPr="00A05823">
              <w:rPr>
                <w:rFonts w:ascii="Arial" w:hAnsi="Arial" w:cs="Arial"/>
                <w:szCs w:val="24"/>
              </w:rPr>
              <w:t xml:space="preserve">added that </w:t>
            </w:r>
            <w:r w:rsidR="00A05823" w:rsidRPr="00A05823">
              <w:rPr>
                <w:rFonts w:ascii="Arial" w:hAnsi="Arial" w:cs="Arial"/>
                <w:szCs w:val="24"/>
              </w:rPr>
              <w:t xml:space="preserve">he supported the recommendation. </w:t>
            </w:r>
          </w:p>
          <w:p w:rsidR="00A706A1" w:rsidRPr="00A05823" w:rsidRDefault="00A706A1" w:rsidP="00597FB7">
            <w:pPr>
              <w:jc w:val="both"/>
              <w:rPr>
                <w:rFonts w:ascii="Arial" w:hAnsi="Arial" w:cs="Arial"/>
                <w:szCs w:val="24"/>
              </w:rPr>
            </w:pPr>
          </w:p>
          <w:p w:rsidR="00A706A1" w:rsidRPr="00A05823" w:rsidRDefault="00A706A1" w:rsidP="00597FB7">
            <w:pPr>
              <w:jc w:val="both"/>
              <w:rPr>
                <w:rFonts w:ascii="Arial" w:hAnsi="Arial" w:cs="Arial"/>
                <w:b/>
                <w:szCs w:val="24"/>
              </w:rPr>
            </w:pPr>
            <w:r w:rsidRPr="00A05823">
              <w:rPr>
                <w:rFonts w:ascii="Arial" w:hAnsi="Arial" w:cs="Arial"/>
                <w:b/>
                <w:szCs w:val="24"/>
              </w:rPr>
              <w:t xml:space="preserve">Council </w:t>
            </w:r>
            <w:r w:rsidR="00A05823" w:rsidRPr="00A05823">
              <w:rPr>
                <w:rFonts w:ascii="Arial" w:hAnsi="Arial" w:cs="Arial"/>
                <w:b/>
                <w:szCs w:val="24"/>
              </w:rPr>
              <w:t xml:space="preserve">of Governors noted the report and </w:t>
            </w:r>
            <w:r w:rsidRPr="00A05823">
              <w:rPr>
                <w:rFonts w:ascii="Arial" w:hAnsi="Arial" w:cs="Arial"/>
                <w:b/>
                <w:szCs w:val="24"/>
              </w:rPr>
              <w:t xml:space="preserve">approved </w:t>
            </w:r>
            <w:r w:rsidR="00A05823" w:rsidRPr="00A05823">
              <w:rPr>
                <w:rFonts w:ascii="Arial" w:hAnsi="Arial" w:cs="Arial"/>
                <w:b/>
                <w:szCs w:val="24"/>
              </w:rPr>
              <w:t xml:space="preserve">the </w:t>
            </w:r>
            <w:r w:rsidRPr="00A05823">
              <w:rPr>
                <w:rFonts w:ascii="Arial" w:hAnsi="Arial" w:cs="Arial"/>
                <w:b/>
                <w:szCs w:val="24"/>
              </w:rPr>
              <w:t>decision</w:t>
            </w:r>
            <w:r w:rsidR="00A05823" w:rsidRPr="00A05823">
              <w:rPr>
                <w:rFonts w:ascii="Arial" w:hAnsi="Arial" w:cs="Arial"/>
                <w:b/>
                <w:szCs w:val="24"/>
              </w:rPr>
              <w:t xml:space="preserve"> to appoint Grant Thornton</w:t>
            </w:r>
            <w:r w:rsidRPr="00A05823">
              <w:rPr>
                <w:rFonts w:ascii="Arial" w:hAnsi="Arial" w:cs="Arial"/>
                <w:b/>
                <w:szCs w:val="24"/>
              </w:rPr>
              <w:t>.</w:t>
            </w:r>
          </w:p>
          <w:p w:rsidR="00A706A1" w:rsidRPr="00A706A1" w:rsidRDefault="00A706A1" w:rsidP="00597FB7">
            <w:pPr>
              <w:jc w:val="both"/>
              <w:rPr>
                <w:rFonts w:ascii="Arial" w:hAnsi="Arial" w:cs="Arial"/>
                <w:color w:val="FF0000"/>
                <w:szCs w:val="24"/>
              </w:rPr>
            </w:pPr>
          </w:p>
        </w:tc>
        <w:tc>
          <w:tcPr>
            <w:tcW w:w="582" w:type="pct"/>
            <w:tcBorders>
              <w:bottom w:val="single" w:sz="4" w:space="0" w:color="auto"/>
            </w:tcBorders>
          </w:tcPr>
          <w:p w:rsidR="008A1E8F" w:rsidRPr="00A706A1" w:rsidRDefault="008A1E8F" w:rsidP="00CF5560">
            <w:pPr>
              <w:rPr>
                <w:rFonts w:ascii="Arial" w:hAnsi="Arial" w:cs="Arial"/>
                <w:szCs w:val="24"/>
              </w:rPr>
            </w:pPr>
          </w:p>
        </w:tc>
      </w:tr>
      <w:tr w:rsidR="008A1E8F" w:rsidRPr="00CD6661" w:rsidTr="00A706A1">
        <w:trPr>
          <w:trHeight w:val="662"/>
          <w:jc w:val="center"/>
        </w:trPr>
        <w:tc>
          <w:tcPr>
            <w:tcW w:w="529" w:type="pct"/>
          </w:tcPr>
          <w:p w:rsidR="00B67AE6" w:rsidRPr="00A706A1" w:rsidRDefault="00A706A1" w:rsidP="00B67AE6">
            <w:pPr>
              <w:rPr>
                <w:rFonts w:ascii="Arial" w:hAnsi="Arial" w:cs="Arial"/>
                <w:b/>
                <w:szCs w:val="24"/>
              </w:rPr>
            </w:pPr>
            <w:r w:rsidRPr="00A706A1">
              <w:rPr>
                <w:rFonts w:ascii="Arial" w:hAnsi="Arial" w:cs="Arial"/>
                <w:b/>
                <w:szCs w:val="24"/>
              </w:rPr>
              <w:t>16</w:t>
            </w:r>
            <w:r w:rsidR="00B67AE6" w:rsidRPr="00A706A1">
              <w:rPr>
                <w:rFonts w:ascii="Arial" w:hAnsi="Arial" w:cs="Arial"/>
                <w:b/>
                <w:szCs w:val="24"/>
              </w:rPr>
              <w:t>.</w:t>
            </w:r>
          </w:p>
          <w:p w:rsidR="00B67AE6" w:rsidRPr="00A706A1" w:rsidRDefault="00B67AE6" w:rsidP="00B67AE6">
            <w:pPr>
              <w:rPr>
                <w:rFonts w:ascii="Arial" w:hAnsi="Arial" w:cs="Arial"/>
                <w:szCs w:val="24"/>
              </w:rPr>
            </w:pPr>
          </w:p>
          <w:p w:rsidR="00326517" w:rsidRPr="00A706A1" w:rsidRDefault="00B67AE6" w:rsidP="00B67AE6">
            <w:pPr>
              <w:rPr>
                <w:rFonts w:ascii="Arial" w:hAnsi="Arial" w:cs="Arial"/>
                <w:szCs w:val="24"/>
              </w:rPr>
            </w:pPr>
            <w:r w:rsidRPr="00A706A1">
              <w:rPr>
                <w:rFonts w:ascii="Arial" w:hAnsi="Arial" w:cs="Arial"/>
                <w:szCs w:val="24"/>
              </w:rPr>
              <w:t>a</w:t>
            </w:r>
          </w:p>
          <w:p w:rsidR="00326517" w:rsidRPr="00A706A1" w:rsidRDefault="00326517" w:rsidP="00326517">
            <w:pPr>
              <w:rPr>
                <w:rFonts w:ascii="Arial" w:hAnsi="Arial" w:cs="Arial"/>
                <w:szCs w:val="24"/>
              </w:rPr>
            </w:pPr>
          </w:p>
          <w:p w:rsidR="00326517" w:rsidRDefault="00326517" w:rsidP="00326517">
            <w:pPr>
              <w:rPr>
                <w:rFonts w:ascii="Arial" w:hAnsi="Arial" w:cs="Arial"/>
                <w:szCs w:val="24"/>
              </w:rPr>
            </w:pPr>
          </w:p>
          <w:p w:rsidR="00A05823" w:rsidRDefault="00A05823" w:rsidP="00326517">
            <w:pPr>
              <w:rPr>
                <w:rFonts w:ascii="Arial" w:hAnsi="Arial" w:cs="Arial"/>
                <w:szCs w:val="24"/>
              </w:rPr>
            </w:pPr>
          </w:p>
          <w:p w:rsidR="00A05823" w:rsidRDefault="00A05823" w:rsidP="00326517">
            <w:pPr>
              <w:rPr>
                <w:rFonts w:ascii="Arial" w:hAnsi="Arial" w:cs="Arial"/>
                <w:szCs w:val="24"/>
              </w:rPr>
            </w:pPr>
          </w:p>
          <w:p w:rsidR="00A05823" w:rsidRPr="00A706A1" w:rsidRDefault="00A05823" w:rsidP="00326517">
            <w:pPr>
              <w:rPr>
                <w:rFonts w:ascii="Arial" w:hAnsi="Arial" w:cs="Arial"/>
                <w:szCs w:val="24"/>
              </w:rPr>
            </w:pPr>
          </w:p>
          <w:p w:rsidR="00326517" w:rsidRPr="00A706A1" w:rsidRDefault="00B67AE6" w:rsidP="00326517">
            <w:pPr>
              <w:rPr>
                <w:rFonts w:ascii="Arial" w:hAnsi="Arial" w:cs="Arial"/>
                <w:szCs w:val="24"/>
              </w:rPr>
            </w:pPr>
            <w:r w:rsidRPr="00A706A1">
              <w:rPr>
                <w:rFonts w:ascii="Arial" w:hAnsi="Arial" w:cs="Arial"/>
                <w:szCs w:val="24"/>
              </w:rPr>
              <w:t>b</w:t>
            </w:r>
          </w:p>
          <w:p w:rsidR="008A1E8F" w:rsidRPr="00A706A1" w:rsidRDefault="008A1E8F" w:rsidP="00B67AE6">
            <w:pPr>
              <w:rPr>
                <w:rFonts w:ascii="Arial" w:hAnsi="Arial" w:cs="Arial"/>
                <w:szCs w:val="24"/>
              </w:rPr>
            </w:pPr>
          </w:p>
        </w:tc>
        <w:tc>
          <w:tcPr>
            <w:tcW w:w="3889" w:type="pct"/>
            <w:gridSpan w:val="4"/>
            <w:tcBorders>
              <w:bottom w:val="single" w:sz="4" w:space="0" w:color="auto"/>
            </w:tcBorders>
            <w:vAlign w:val="center"/>
          </w:tcPr>
          <w:p w:rsidR="00A706A1" w:rsidRPr="00A05823" w:rsidRDefault="00A706A1" w:rsidP="00597FB7">
            <w:pPr>
              <w:jc w:val="both"/>
              <w:rPr>
                <w:rFonts w:ascii="Arial" w:hAnsi="Arial" w:cs="Arial"/>
                <w:b/>
                <w:szCs w:val="24"/>
              </w:rPr>
            </w:pPr>
            <w:r w:rsidRPr="00A05823">
              <w:rPr>
                <w:rFonts w:ascii="Arial" w:hAnsi="Arial" w:cs="Arial"/>
                <w:b/>
                <w:szCs w:val="24"/>
              </w:rPr>
              <w:t>Annual  Report and Accounts 2016-2017</w:t>
            </w:r>
          </w:p>
          <w:p w:rsidR="00A706A1" w:rsidRPr="00985DE6" w:rsidRDefault="00A706A1" w:rsidP="00597FB7">
            <w:pPr>
              <w:jc w:val="both"/>
              <w:rPr>
                <w:rFonts w:ascii="Arial" w:hAnsi="Arial" w:cs="Arial"/>
                <w:color w:val="FF0000"/>
                <w:szCs w:val="24"/>
              </w:rPr>
            </w:pPr>
          </w:p>
          <w:p w:rsidR="00A706A1" w:rsidRDefault="00A05823" w:rsidP="00597FB7">
            <w:pPr>
              <w:jc w:val="both"/>
              <w:rPr>
                <w:rFonts w:ascii="Arial" w:hAnsi="Arial" w:cs="Arial"/>
                <w:szCs w:val="24"/>
              </w:rPr>
            </w:pPr>
            <w:r w:rsidRPr="00A05823">
              <w:rPr>
                <w:rFonts w:ascii="Arial" w:hAnsi="Arial" w:cs="Arial"/>
                <w:szCs w:val="24"/>
              </w:rPr>
              <w:t xml:space="preserve">The Director of Finance presented paper CG </w:t>
            </w:r>
            <w:r>
              <w:rPr>
                <w:rFonts w:ascii="Arial" w:hAnsi="Arial" w:cs="Arial"/>
                <w:szCs w:val="24"/>
              </w:rPr>
              <w:t xml:space="preserve">33/2017 and explained that </w:t>
            </w:r>
            <w:r w:rsidR="004422F5">
              <w:rPr>
                <w:rFonts w:ascii="Arial" w:hAnsi="Arial" w:cs="Arial"/>
                <w:szCs w:val="24"/>
              </w:rPr>
              <w:t>the</w:t>
            </w:r>
            <w:r>
              <w:rPr>
                <w:rFonts w:ascii="Arial" w:hAnsi="Arial" w:cs="Arial"/>
                <w:szCs w:val="24"/>
              </w:rPr>
              <w:t xml:space="preserve"> Governors </w:t>
            </w:r>
            <w:r w:rsidR="004422F5">
              <w:rPr>
                <w:rFonts w:ascii="Arial" w:hAnsi="Arial" w:cs="Arial"/>
                <w:szCs w:val="24"/>
              </w:rPr>
              <w:t>had been sent separately a copy of</w:t>
            </w:r>
            <w:r>
              <w:rPr>
                <w:rFonts w:ascii="Arial" w:hAnsi="Arial" w:cs="Arial"/>
                <w:szCs w:val="24"/>
              </w:rPr>
              <w:t xml:space="preserve"> the Annual Report and Accounts ahead of the Annual General Meeting (AGM)</w:t>
            </w:r>
            <w:r w:rsidR="004422F5">
              <w:rPr>
                <w:rFonts w:ascii="Arial" w:hAnsi="Arial" w:cs="Arial"/>
                <w:szCs w:val="24"/>
              </w:rPr>
              <w:t xml:space="preserve"> as previously agreed with governors </w:t>
            </w:r>
            <w:r>
              <w:rPr>
                <w:rFonts w:ascii="Arial" w:hAnsi="Arial" w:cs="Arial"/>
                <w:szCs w:val="24"/>
              </w:rPr>
              <w:t>so that they had time to study it</w:t>
            </w:r>
            <w:r w:rsidR="004422F5">
              <w:rPr>
                <w:rFonts w:ascii="Arial" w:hAnsi="Arial" w:cs="Arial"/>
                <w:szCs w:val="24"/>
              </w:rPr>
              <w:t>s content</w:t>
            </w:r>
            <w:r>
              <w:rPr>
                <w:rFonts w:ascii="Arial" w:hAnsi="Arial" w:cs="Arial"/>
                <w:szCs w:val="24"/>
              </w:rPr>
              <w:t xml:space="preserve">. He said any </w:t>
            </w:r>
            <w:r w:rsidR="004422F5">
              <w:rPr>
                <w:rFonts w:ascii="Arial" w:hAnsi="Arial" w:cs="Arial"/>
                <w:szCs w:val="24"/>
              </w:rPr>
              <w:t xml:space="preserve">further </w:t>
            </w:r>
            <w:r>
              <w:rPr>
                <w:rFonts w:ascii="Arial" w:hAnsi="Arial" w:cs="Arial"/>
                <w:szCs w:val="24"/>
              </w:rPr>
              <w:t>questions could be sent to the Director of Corporate Affairs in advance, or raised at the AGM</w:t>
            </w:r>
            <w:r w:rsidR="004422F5">
              <w:rPr>
                <w:rFonts w:ascii="Arial" w:hAnsi="Arial" w:cs="Arial"/>
                <w:szCs w:val="24"/>
              </w:rPr>
              <w:t xml:space="preserve"> itself</w:t>
            </w:r>
            <w:r>
              <w:rPr>
                <w:rFonts w:ascii="Arial" w:hAnsi="Arial" w:cs="Arial"/>
                <w:szCs w:val="24"/>
              </w:rPr>
              <w:t xml:space="preserve">. </w:t>
            </w:r>
          </w:p>
          <w:p w:rsidR="00A05823" w:rsidRDefault="00A05823" w:rsidP="00597FB7">
            <w:pPr>
              <w:jc w:val="both"/>
              <w:rPr>
                <w:rFonts w:ascii="Arial" w:hAnsi="Arial" w:cs="Arial"/>
                <w:szCs w:val="24"/>
              </w:rPr>
            </w:pPr>
          </w:p>
          <w:p w:rsidR="00A05823" w:rsidRPr="00A05823" w:rsidRDefault="00A05823" w:rsidP="00597FB7">
            <w:pPr>
              <w:jc w:val="both"/>
              <w:rPr>
                <w:rFonts w:ascii="Arial" w:hAnsi="Arial" w:cs="Arial"/>
                <w:b/>
                <w:szCs w:val="24"/>
              </w:rPr>
            </w:pPr>
            <w:r w:rsidRPr="00A05823">
              <w:rPr>
                <w:rFonts w:ascii="Arial" w:hAnsi="Arial" w:cs="Arial"/>
                <w:b/>
                <w:szCs w:val="24"/>
              </w:rPr>
              <w:t>The Council of Governors noted the report</w:t>
            </w:r>
            <w:r w:rsidR="004422F5">
              <w:rPr>
                <w:rFonts w:ascii="Arial" w:hAnsi="Arial" w:cs="Arial"/>
                <w:b/>
                <w:szCs w:val="24"/>
              </w:rPr>
              <w:t xml:space="preserve"> and presentation of the Annual Report and Accounts to the AGM and AMM</w:t>
            </w:r>
            <w:r w:rsidRPr="00A05823">
              <w:rPr>
                <w:rFonts w:ascii="Arial" w:hAnsi="Arial" w:cs="Arial"/>
                <w:b/>
                <w:szCs w:val="24"/>
              </w:rPr>
              <w:t xml:space="preserve">. </w:t>
            </w:r>
          </w:p>
          <w:p w:rsidR="00A706A1" w:rsidRPr="00A706A1" w:rsidRDefault="00A706A1" w:rsidP="00597FB7">
            <w:pPr>
              <w:jc w:val="both"/>
              <w:rPr>
                <w:rFonts w:ascii="Arial" w:hAnsi="Arial" w:cs="Arial"/>
                <w:color w:val="FF0000"/>
                <w:szCs w:val="24"/>
              </w:rPr>
            </w:pPr>
          </w:p>
        </w:tc>
        <w:tc>
          <w:tcPr>
            <w:tcW w:w="582" w:type="pct"/>
            <w:tcBorders>
              <w:bottom w:val="single" w:sz="4" w:space="0" w:color="auto"/>
            </w:tcBorders>
          </w:tcPr>
          <w:p w:rsidR="00B67AE6" w:rsidRPr="00A706A1" w:rsidRDefault="00B67AE6" w:rsidP="00776110">
            <w:pPr>
              <w:rPr>
                <w:rFonts w:ascii="Arial" w:hAnsi="Arial" w:cs="Arial"/>
                <w:szCs w:val="24"/>
              </w:rPr>
            </w:pPr>
          </w:p>
        </w:tc>
      </w:tr>
      <w:tr w:rsidR="008A1E8F" w:rsidRPr="00CD6661" w:rsidTr="00A706A1">
        <w:trPr>
          <w:trHeight w:val="839"/>
          <w:jc w:val="center"/>
        </w:trPr>
        <w:tc>
          <w:tcPr>
            <w:tcW w:w="529" w:type="pct"/>
          </w:tcPr>
          <w:p w:rsidR="00B67AE6" w:rsidRPr="00A706A1" w:rsidRDefault="006151A5" w:rsidP="00B67AE6">
            <w:pPr>
              <w:rPr>
                <w:rFonts w:ascii="Arial" w:hAnsi="Arial" w:cs="Arial"/>
                <w:b/>
                <w:szCs w:val="24"/>
              </w:rPr>
            </w:pPr>
            <w:r w:rsidRPr="00A706A1">
              <w:rPr>
                <w:rFonts w:ascii="Arial" w:hAnsi="Arial" w:cs="Arial"/>
                <w:b/>
                <w:szCs w:val="24"/>
              </w:rPr>
              <w:t>15</w:t>
            </w:r>
            <w:r w:rsidR="00B67AE6" w:rsidRPr="00A706A1">
              <w:rPr>
                <w:rFonts w:ascii="Arial" w:hAnsi="Arial" w:cs="Arial"/>
                <w:b/>
                <w:szCs w:val="24"/>
              </w:rPr>
              <w:t>.</w:t>
            </w:r>
          </w:p>
          <w:p w:rsidR="00B67AE6" w:rsidRDefault="00B67AE6" w:rsidP="00B67AE6">
            <w:pPr>
              <w:rPr>
                <w:rFonts w:ascii="Arial" w:hAnsi="Arial" w:cs="Arial"/>
                <w:szCs w:val="24"/>
              </w:rPr>
            </w:pPr>
          </w:p>
          <w:p w:rsidR="00A05823" w:rsidRDefault="00A05823" w:rsidP="00B67AE6">
            <w:pPr>
              <w:rPr>
                <w:rFonts w:ascii="Arial" w:hAnsi="Arial" w:cs="Arial"/>
                <w:szCs w:val="24"/>
              </w:rPr>
            </w:pPr>
          </w:p>
          <w:p w:rsidR="00A05823" w:rsidRPr="00A706A1" w:rsidRDefault="00A05823" w:rsidP="00B67AE6">
            <w:pPr>
              <w:rPr>
                <w:rFonts w:ascii="Arial" w:hAnsi="Arial" w:cs="Arial"/>
                <w:szCs w:val="24"/>
              </w:rPr>
            </w:pPr>
          </w:p>
          <w:p w:rsidR="00B67AE6" w:rsidRPr="00A706A1" w:rsidRDefault="00B67AE6" w:rsidP="00B67AE6">
            <w:pPr>
              <w:rPr>
                <w:rFonts w:ascii="Arial" w:hAnsi="Arial" w:cs="Arial"/>
                <w:szCs w:val="24"/>
              </w:rPr>
            </w:pPr>
            <w:r w:rsidRPr="00A706A1">
              <w:rPr>
                <w:rFonts w:ascii="Arial" w:hAnsi="Arial" w:cs="Arial"/>
                <w:szCs w:val="24"/>
              </w:rPr>
              <w:t>a</w:t>
            </w:r>
          </w:p>
          <w:p w:rsidR="00B67AE6" w:rsidRPr="00A706A1" w:rsidRDefault="00B67AE6" w:rsidP="00B67AE6">
            <w:pPr>
              <w:rPr>
                <w:rFonts w:ascii="Arial" w:hAnsi="Arial" w:cs="Arial"/>
                <w:szCs w:val="24"/>
              </w:rPr>
            </w:pPr>
          </w:p>
          <w:p w:rsidR="00B67AE6" w:rsidRPr="00A706A1" w:rsidRDefault="00B67AE6" w:rsidP="00B67AE6">
            <w:pPr>
              <w:rPr>
                <w:rFonts w:ascii="Arial" w:hAnsi="Arial" w:cs="Arial"/>
                <w:szCs w:val="24"/>
              </w:rPr>
            </w:pPr>
          </w:p>
          <w:p w:rsidR="00B67AE6" w:rsidRPr="00A706A1" w:rsidRDefault="00B67AE6" w:rsidP="00B67AE6">
            <w:pPr>
              <w:rPr>
                <w:rFonts w:ascii="Arial" w:hAnsi="Arial" w:cs="Arial"/>
                <w:szCs w:val="24"/>
              </w:rPr>
            </w:pPr>
          </w:p>
          <w:p w:rsidR="00B67AE6" w:rsidRPr="00A706A1" w:rsidRDefault="00B67AE6" w:rsidP="00B67AE6">
            <w:pPr>
              <w:rPr>
                <w:rFonts w:ascii="Arial" w:hAnsi="Arial" w:cs="Arial"/>
                <w:szCs w:val="24"/>
              </w:rPr>
            </w:pPr>
            <w:r w:rsidRPr="00A706A1">
              <w:rPr>
                <w:rFonts w:ascii="Arial" w:hAnsi="Arial" w:cs="Arial"/>
                <w:szCs w:val="24"/>
              </w:rPr>
              <w:t>b</w:t>
            </w:r>
          </w:p>
          <w:p w:rsidR="008A1E8F" w:rsidRDefault="008A1E8F" w:rsidP="005D1E7E">
            <w:pPr>
              <w:rPr>
                <w:rFonts w:ascii="Arial" w:hAnsi="Arial" w:cs="Arial"/>
                <w:szCs w:val="24"/>
              </w:rPr>
            </w:pPr>
          </w:p>
          <w:p w:rsidR="00A05823" w:rsidRDefault="00A05823" w:rsidP="005D1E7E">
            <w:pPr>
              <w:rPr>
                <w:rFonts w:ascii="Arial" w:hAnsi="Arial" w:cs="Arial"/>
                <w:szCs w:val="24"/>
              </w:rPr>
            </w:pPr>
          </w:p>
          <w:p w:rsidR="00A05823" w:rsidRDefault="00A05823" w:rsidP="005D1E7E">
            <w:pPr>
              <w:rPr>
                <w:rFonts w:ascii="Arial" w:hAnsi="Arial" w:cs="Arial"/>
                <w:szCs w:val="24"/>
              </w:rPr>
            </w:pPr>
          </w:p>
          <w:p w:rsidR="00A05823" w:rsidRDefault="00A05823" w:rsidP="005D1E7E">
            <w:pPr>
              <w:rPr>
                <w:rFonts w:ascii="Arial" w:hAnsi="Arial" w:cs="Arial"/>
                <w:szCs w:val="24"/>
              </w:rPr>
            </w:pPr>
          </w:p>
          <w:p w:rsidR="00A05823" w:rsidRDefault="00A05823" w:rsidP="005D1E7E">
            <w:pPr>
              <w:rPr>
                <w:rFonts w:ascii="Arial" w:hAnsi="Arial" w:cs="Arial"/>
                <w:szCs w:val="24"/>
              </w:rPr>
            </w:pPr>
          </w:p>
          <w:p w:rsidR="00A05823" w:rsidRDefault="00A05823" w:rsidP="005D1E7E">
            <w:pPr>
              <w:rPr>
                <w:rFonts w:ascii="Arial" w:hAnsi="Arial" w:cs="Arial"/>
                <w:szCs w:val="24"/>
              </w:rPr>
            </w:pPr>
          </w:p>
          <w:p w:rsidR="00A05823" w:rsidRDefault="00A05823" w:rsidP="005D1E7E">
            <w:pPr>
              <w:rPr>
                <w:rFonts w:ascii="Arial" w:hAnsi="Arial" w:cs="Arial"/>
                <w:szCs w:val="24"/>
              </w:rPr>
            </w:pPr>
            <w:r>
              <w:rPr>
                <w:rFonts w:ascii="Arial" w:hAnsi="Arial" w:cs="Arial"/>
                <w:szCs w:val="24"/>
              </w:rPr>
              <w:t>c</w:t>
            </w:r>
          </w:p>
          <w:p w:rsidR="00A05823" w:rsidRDefault="00A05823" w:rsidP="005D1E7E">
            <w:pPr>
              <w:rPr>
                <w:rFonts w:ascii="Arial" w:hAnsi="Arial" w:cs="Arial"/>
                <w:szCs w:val="24"/>
              </w:rPr>
            </w:pPr>
          </w:p>
          <w:p w:rsidR="00A05823" w:rsidRDefault="00A05823" w:rsidP="005D1E7E">
            <w:pPr>
              <w:rPr>
                <w:rFonts w:ascii="Arial" w:hAnsi="Arial" w:cs="Arial"/>
                <w:szCs w:val="24"/>
              </w:rPr>
            </w:pPr>
          </w:p>
          <w:p w:rsidR="00A05823" w:rsidRDefault="00A05823" w:rsidP="005D1E7E">
            <w:pPr>
              <w:rPr>
                <w:rFonts w:ascii="Arial" w:hAnsi="Arial" w:cs="Arial"/>
                <w:szCs w:val="24"/>
              </w:rPr>
            </w:pPr>
          </w:p>
          <w:p w:rsidR="00A05823" w:rsidRDefault="00A05823" w:rsidP="005D1E7E">
            <w:pPr>
              <w:rPr>
                <w:rFonts w:ascii="Arial" w:hAnsi="Arial" w:cs="Arial"/>
                <w:szCs w:val="24"/>
              </w:rPr>
            </w:pPr>
          </w:p>
          <w:p w:rsidR="00A05823" w:rsidRDefault="00A05823" w:rsidP="005D1E7E">
            <w:pPr>
              <w:rPr>
                <w:rFonts w:ascii="Arial" w:hAnsi="Arial" w:cs="Arial"/>
                <w:szCs w:val="24"/>
              </w:rPr>
            </w:pPr>
          </w:p>
          <w:p w:rsidR="00A05823" w:rsidRDefault="00A05823" w:rsidP="005D1E7E">
            <w:pPr>
              <w:rPr>
                <w:rFonts w:ascii="Arial" w:hAnsi="Arial" w:cs="Arial"/>
                <w:szCs w:val="24"/>
              </w:rPr>
            </w:pPr>
          </w:p>
          <w:p w:rsidR="00597FB7" w:rsidRDefault="00597FB7" w:rsidP="005D1E7E">
            <w:pPr>
              <w:rPr>
                <w:rFonts w:ascii="Arial" w:hAnsi="Arial" w:cs="Arial"/>
                <w:szCs w:val="24"/>
              </w:rPr>
            </w:pPr>
            <w:r>
              <w:rPr>
                <w:rFonts w:ascii="Arial" w:hAnsi="Arial" w:cs="Arial"/>
                <w:szCs w:val="24"/>
              </w:rPr>
              <w:t>d</w:t>
            </w:r>
          </w:p>
          <w:p w:rsidR="00597FB7" w:rsidRDefault="00597FB7" w:rsidP="005D1E7E">
            <w:pPr>
              <w:rPr>
                <w:rFonts w:ascii="Arial" w:hAnsi="Arial" w:cs="Arial"/>
                <w:szCs w:val="24"/>
              </w:rPr>
            </w:pPr>
          </w:p>
          <w:p w:rsidR="00597FB7" w:rsidRDefault="00597FB7" w:rsidP="005D1E7E">
            <w:pPr>
              <w:rPr>
                <w:rFonts w:ascii="Arial" w:hAnsi="Arial" w:cs="Arial"/>
                <w:szCs w:val="24"/>
              </w:rPr>
            </w:pPr>
          </w:p>
          <w:p w:rsidR="00597FB7" w:rsidRDefault="00597FB7" w:rsidP="005D1E7E">
            <w:pPr>
              <w:rPr>
                <w:rFonts w:ascii="Arial" w:hAnsi="Arial" w:cs="Arial"/>
                <w:szCs w:val="24"/>
              </w:rPr>
            </w:pPr>
          </w:p>
          <w:p w:rsidR="00597FB7" w:rsidRDefault="00597FB7" w:rsidP="005D1E7E">
            <w:pPr>
              <w:rPr>
                <w:rFonts w:ascii="Arial" w:hAnsi="Arial" w:cs="Arial"/>
                <w:szCs w:val="24"/>
              </w:rPr>
            </w:pPr>
          </w:p>
          <w:p w:rsidR="00597FB7" w:rsidRDefault="00597FB7" w:rsidP="005D1E7E">
            <w:pPr>
              <w:rPr>
                <w:rFonts w:ascii="Arial" w:hAnsi="Arial" w:cs="Arial"/>
                <w:szCs w:val="24"/>
              </w:rPr>
            </w:pPr>
          </w:p>
          <w:p w:rsidR="00597FB7" w:rsidRDefault="00597FB7" w:rsidP="005D1E7E">
            <w:pPr>
              <w:rPr>
                <w:rFonts w:ascii="Arial" w:hAnsi="Arial" w:cs="Arial"/>
                <w:szCs w:val="24"/>
              </w:rPr>
            </w:pPr>
            <w:r>
              <w:rPr>
                <w:rFonts w:ascii="Arial" w:hAnsi="Arial" w:cs="Arial"/>
                <w:szCs w:val="24"/>
              </w:rPr>
              <w:t>e</w:t>
            </w:r>
          </w:p>
          <w:p w:rsidR="00597FB7" w:rsidRDefault="00597FB7" w:rsidP="005D1E7E">
            <w:pPr>
              <w:rPr>
                <w:rFonts w:ascii="Arial" w:hAnsi="Arial" w:cs="Arial"/>
                <w:szCs w:val="24"/>
              </w:rPr>
            </w:pPr>
          </w:p>
          <w:p w:rsidR="00597FB7" w:rsidRDefault="00597FB7" w:rsidP="005D1E7E">
            <w:pPr>
              <w:rPr>
                <w:rFonts w:ascii="Arial" w:hAnsi="Arial" w:cs="Arial"/>
                <w:szCs w:val="24"/>
              </w:rPr>
            </w:pPr>
          </w:p>
          <w:p w:rsidR="00597FB7" w:rsidRDefault="00597FB7" w:rsidP="005D1E7E">
            <w:pPr>
              <w:rPr>
                <w:rFonts w:ascii="Arial" w:hAnsi="Arial" w:cs="Arial"/>
                <w:szCs w:val="24"/>
              </w:rPr>
            </w:pPr>
          </w:p>
          <w:p w:rsidR="00597FB7" w:rsidRDefault="00597FB7" w:rsidP="005D1E7E">
            <w:pPr>
              <w:rPr>
                <w:rFonts w:ascii="Arial" w:hAnsi="Arial" w:cs="Arial"/>
                <w:szCs w:val="24"/>
              </w:rPr>
            </w:pPr>
          </w:p>
          <w:p w:rsidR="00597FB7" w:rsidRDefault="00597FB7" w:rsidP="005D1E7E">
            <w:pPr>
              <w:rPr>
                <w:rFonts w:ascii="Arial" w:hAnsi="Arial" w:cs="Arial"/>
                <w:szCs w:val="24"/>
              </w:rPr>
            </w:pPr>
            <w:r>
              <w:rPr>
                <w:rFonts w:ascii="Arial" w:hAnsi="Arial" w:cs="Arial"/>
                <w:szCs w:val="24"/>
              </w:rPr>
              <w:t>f</w:t>
            </w:r>
          </w:p>
          <w:p w:rsidR="00597FB7" w:rsidRDefault="00597FB7" w:rsidP="005D1E7E">
            <w:pPr>
              <w:rPr>
                <w:rFonts w:ascii="Arial" w:hAnsi="Arial" w:cs="Arial"/>
                <w:szCs w:val="24"/>
              </w:rPr>
            </w:pPr>
          </w:p>
          <w:p w:rsidR="00597FB7" w:rsidRDefault="00597FB7" w:rsidP="005D1E7E">
            <w:pPr>
              <w:rPr>
                <w:rFonts w:ascii="Arial" w:hAnsi="Arial" w:cs="Arial"/>
                <w:szCs w:val="24"/>
              </w:rPr>
            </w:pPr>
          </w:p>
          <w:p w:rsidR="00597FB7" w:rsidRPr="00A706A1" w:rsidRDefault="00597FB7" w:rsidP="005D1E7E">
            <w:pPr>
              <w:rPr>
                <w:rFonts w:ascii="Arial" w:hAnsi="Arial" w:cs="Arial"/>
                <w:szCs w:val="24"/>
              </w:rPr>
            </w:pPr>
            <w:r>
              <w:rPr>
                <w:rFonts w:ascii="Arial" w:hAnsi="Arial" w:cs="Arial"/>
                <w:szCs w:val="24"/>
              </w:rPr>
              <w:t>g</w:t>
            </w:r>
          </w:p>
        </w:tc>
        <w:tc>
          <w:tcPr>
            <w:tcW w:w="3889" w:type="pct"/>
            <w:gridSpan w:val="4"/>
            <w:tcBorders>
              <w:bottom w:val="single" w:sz="4" w:space="0" w:color="auto"/>
            </w:tcBorders>
            <w:vAlign w:val="center"/>
          </w:tcPr>
          <w:p w:rsidR="00A706A1" w:rsidRPr="00A05823" w:rsidRDefault="00A706A1" w:rsidP="00597FB7">
            <w:pPr>
              <w:jc w:val="both"/>
              <w:rPr>
                <w:rFonts w:ascii="Arial" w:hAnsi="Arial" w:cs="Arial"/>
                <w:b/>
                <w:szCs w:val="24"/>
              </w:rPr>
            </w:pPr>
            <w:r w:rsidRPr="00A05823">
              <w:rPr>
                <w:rFonts w:ascii="Arial" w:hAnsi="Arial" w:cs="Arial"/>
                <w:b/>
                <w:szCs w:val="24"/>
              </w:rPr>
              <w:t xml:space="preserve">Update Report from Council Sub-group and Governor Forum </w:t>
            </w:r>
          </w:p>
          <w:p w:rsidR="00A706A1" w:rsidRPr="00A05823" w:rsidRDefault="00A706A1" w:rsidP="00597FB7">
            <w:pPr>
              <w:jc w:val="both"/>
              <w:rPr>
                <w:rFonts w:ascii="Arial" w:hAnsi="Arial" w:cs="Arial"/>
                <w:szCs w:val="24"/>
              </w:rPr>
            </w:pPr>
          </w:p>
          <w:p w:rsidR="00A05823" w:rsidRPr="00A05823" w:rsidRDefault="00A706A1" w:rsidP="00597FB7">
            <w:pPr>
              <w:jc w:val="both"/>
              <w:rPr>
                <w:rFonts w:ascii="Arial" w:hAnsi="Arial" w:cs="Arial"/>
                <w:szCs w:val="24"/>
                <w:u w:val="single"/>
              </w:rPr>
            </w:pPr>
            <w:r w:rsidRPr="00A05823">
              <w:rPr>
                <w:rFonts w:ascii="Arial" w:hAnsi="Arial" w:cs="Arial"/>
                <w:szCs w:val="24"/>
                <w:u w:val="single"/>
              </w:rPr>
              <w:t>Nom</w:t>
            </w:r>
            <w:r w:rsidR="00A05823" w:rsidRPr="00A05823">
              <w:rPr>
                <w:rFonts w:ascii="Arial" w:hAnsi="Arial" w:cs="Arial"/>
                <w:szCs w:val="24"/>
                <w:u w:val="single"/>
              </w:rPr>
              <w:t>ination and</w:t>
            </w:r>
            <w:r w:rsidRPr="00A05823">
              <w:rPr>
                <w:rFonts w:ascii="Arial" w:hAnsi="Arial" w:cs="Arial"/>
                <w:szCs w:val="24"/>
                <w:u w:val="single"/>
              </w:rPr>
              <w:t xml:space="preserve"> Rem</w:t>
            </w:r>
            <w:r w:rsidR="00A05823" w:rsidRPr="00A05823">
              <w:rPr>
                <w:rFonts w:ascii="Arial" w:hAnsi="Arial" w:cs="Arial"/>
                <w:szCs w:val="24"/>
                <w:u w:val="single"/>
              </w:rPr>
              <w:t>uneration Committee</w:t>
            </w:r>
          </w:p>
          <w:p w:rsidR="00A05823" w:rsidRPr="00A05823" w:rsidRDefault="00A05823" w:rsidP="00597FB7">
            <w:pPr>
              <w:jc w:val="both"/>
              <w:rPr>
                <w:rFonts w:ascii="Arial" w:hAnsi="Arial" w:cs="Arial"/>
                <w:b/>
                <w:szCs w:val="24"/>
              </w:rPr>
            </w:pPr>
          </w:p>
          <w:p w:rsidR="00A706A1" w:rsidRPr="00A05823" w:rsidRDefault="00A05823" w:rsidP="00597FB7">
            <w:pPr>
              <w:jc w:val="both"/>
              <w:rPr>
                <w:rFonts w:ascii="Arial" w:hAnsi="Arial" w:cs="Arial"/>
                <w:szCs w:val="24"/>
              </w:rPr>
            </w:pPr>
            <w:r w:rsidRPr="00A05823">
              <w:rPr>
                <w:rFonts w:ascii="Arial" w:hAnsi="Arial" w:cs="Arial"/>
                <w:szCs w:val="24"/>
              </w:rPr>
              <w:t xml:space="preserve">Report received in the private meeting. </w:t>
            </w:r>
            <w:r w:rsidR="00A706A1" w:rsidRPr="00A05823">
              <w:rPr>
                <w:rFonts w:ascii="Arial" w:hAnsi="Arial" w:cs="Arial"/>
                <w:szCs w:val="24"/>
              </w:rPr>
              <w:t xml:space="preserve"> </w:t>
            </w:r>
          </w:p>
          <w:p w:rsidR="00A706A1" w:rsidRPr="00A05823" w:rsidRDefault="00A706A1" w:rsidP="00597FB7">
            <w:pPr>
              <w:jc w:val="both"/>
              <w:rPr>
                <w:rFonts w:ascii="Arial" w:hAnsi="Arial" w:cs="Arial"/>
                <w:szCs w:val="24"/>
              </w:rPr>
            </w:pPr>
          </w:p>
          <w:p w:rsidR="00A05823" w:rsidRPr="00A05823" w:rsidRDefault="00A05823" w:rsidP="00597FB7">
            <w:pPr>
              <w:jc w:val="both"/>
              <w:rPr>
                <w:rFonts w:ascii="Arial" w:hAnsi="Arial" w:cs="Arial"/>
                <w:szCs w:val="24"/>
                <w:u w:val="single"/>
              </w:rPr>
            </w:pPr>
            <w:r w:rsidRPr="00A05823">
              <w:rPr>
                <w:rFonts w:ascii="Arial" w:hAnsi="Arial" w:cs="Arial"/>
                <w:szCs w:val="24"/>
                <w:u w:val="single"/>
              </w:rPr>
              <w:t>Finance Sub Group</w:t>
            </w:r>
          </w:p>
          <w:p w:rsidR="00A05823" w:rsidRPr="00A05823" w:rsidRDefault="00A05823" w:rsidP="00597FB7">
            <w:pPr>
              <w:jc w:val="both"/>
              <w:rPr>
                <w:rFonts w:ascii="Arial" w:hAnsi="Arial" w:cs="Arial"/>
                <w:b/>
                <w:szCs w:val="24"/>
              </w:rPr>
            </w:pPr>
          </w:p>
          <w:p w:rsidR="00A706A1" w:rsidRPr="00A05823" w:rsidRDefault="00A05823" w:rsidP="00597FB7">
            <w:pPr>
              <w:jc w:val="both"/>
              <w:rPr>
                <w:rFonts w:ascii="Arial" w:hAnsi="Arial" w:cs="Arial"/>
                <w:szCs w:val="24"/>
              </w:rPr>
            </w:pPr>
            <w:r w:rsidRPr="00A05823">
              <w:rPr>
                <w:rFonts w:ascii="Arial" w:hAnsi="Arial" w:cs="Arial"/>
                <w:szCs w:val="24"/>
              </w:rPr>
              <w:t xml:space="preserve">The Director of HR explained the group’s membership had extended to include HR and IT, and suggested that the remit be broadened to incorporate these areas. The Trust Chair said this would be picked up as part of the wider review of sub groups. </w:t>
            </w:r>
          </w:p>
          <w:p w:rsidR="00A706A1" w:rsidRPr="00A05823" w:rsidRDefault="00A706A1" w:rsidP="00597FB7">
            <w:pPr>
              <w:jc w:val="both"/>
              <w:rPr>
                <w:rFonts w:ascii="Arial" w:hAnsi="Arial" w:cs="Arial"/>
                <w:szCs w:val="24"/>
              </w:rPr>
            </w:pPr>
          </w:p>
          <w:p w:rsidR="00A05823" w:rsidRPr="00A05823" w:rsidRDefault="00A706A1" w:rsidP="00597FB7">
            <w:pPr>
              <w:jc w:val="both"/>
              <w:rPr>
                <w:rFonts w:ascii="Arial" w:hAnsi="Arial" w:cs="Arial"/>
                <w:szCs w:val="24"/>
                <w:u w:val="single"/>
              </w:rPr>
            </w:pPr>
            <w:r w:rsidRPr="00A05823">
              <w:rPr>
                <w:rFonts w:ascii="Arial" w:hAnsi="Arial" w:cs="Arial"/>
                <w:szCs w:val="24"/>
                <w:u w:val="single"/>
              </w:rPr>
              <w:t>Quality and Safety</w:t>
            </w:r>
            <w:r w:rsidR="00A05823" w:rsidRPr="00A05823">
              <w:rPr>
                <w:rFonts w:ascii="Arial" w:hAnsi="Arial" w:cs="Arial"/>
                <w:szCs w:val="24"/>
                <w:u w:val="single"/>
              </w:rPr>
              <w:t xml:space="preserve"> Sub Group </w:t>
            </w:r>
          </w:p>
          <w:p w:rsidR="00A05823" w:rsidRPr="00A05823" w:rsidRDefault="00A05823" w:rsidP="00597FB7">
            <w:pPr>
              <w:jc w:val="both"/>
              <w:rPr>
                <w:rFonts w:ascii="Arial" w:hAnsi="Arial" w:cs="Arial"/>
                <w:b/>
                <w:color w:val="FF0000"/>
                <w:szCs w:val="24"/>
              </w:rPr>
            </w:pPr>
          </w:p>
          <w:p w:rsidR="00597FB7" w:rsidRPr="00597FB7" w:rsidRDefault="00A05823" w:rsidP="00597FB7">
            <w:pPr>
              <w:jc w:val="both"/>
              <w:rPr>
                <w:rFonts w:ascii="Arial" w:hAnsi="Arial" w:cs="Arial"/>
                <w:szCs w:val="24"/>
              </w:rPr>
            </w:pPr>
            <w:r w:rsidRPr="00597FB7">
              <w:rPr>
                <w:rFonts w:ascii="Arial" w:hAnsi="Arial" w:cs="Arial"/>
                <w:szCs w:val="24"/>
              </w:rPr>
              <w:t>The Director of Nursing</w:t>
            </w:r>
            <w:r w:rsidR="00A706A1" w:rsidRPr="00597FB7">
              <w:rPr>
                <w:rFonts w:ascii="Arial" w:hAnsi="Arial" w:cs="Arial"/>
                <w:szCs w:val="24"/>
              </w:rPr>
              <w:t xml:space="preserve"> </w:t>
            </w:r>
            <w:r w:rsidRPr="00597FB7">
              <w:rPr>
                <w:rFonts w:ascii="Arial" w:hAnsi="Arial" w:cs="Arial"/>
                <w:szCs w:val="24"/>
              </w:rPr>
              <w:t xml:space="preserve">reported that the last meeting was held at Cotswold House Marlborough, as the group aim to get around as many different sites as possible, and had a presentation on the service from the consultant and ward manager. </w:t>
            </w:r>
            <w:r w:rsidR="00A706A1" w:rsidRPr="00597FB7">
              <w:rPr>
                <w:rFonts w:ascii="Arial" w:hAnsi="Arial" w:cs="Arial"/>
                <w:szCs w:val="24"/>
              </w:rPr>
              <w:t>Dr Jill Bailey</w:t>
            </w:r>
            <w:r w:rsidRPr="00597FB7">
              <w:rPr>
                <w:rFonts w:ascii="Arial" w:hAnsi="Arial" w:cs="Arial"/>
                <w:szCs w:val="24"/>
              </w:rPr>
              <w:t xml:space="preserve"> attended to discus</w:t>
            </w:r>
            <w:r w:rsidR="004422F5">
              <w:rPr>
                <w:rFonts w:ascii="Arial" w:hAnsi="Arial" w:cs="Arial"/>
                <w:szCs w:val="24"/>
              </w:rPr>
              <w:t>s</w:t>
            </w:r>
            <w:r w:rsidRPr="00597FB7">
              <w:rPr>
                <w:rFonts w:ascii="Arial" w:hAnsi="Arial" w:cs="Arial"/>
                <w:szCs w:val="24"/>
              </w:rPr>
              <w:t xml:space="preserve"> the</w:t>
            </w:r>
            <w:r w:rsidR="00A706A1" w:rsidRPr="00597FB7">
              <w:rPr>
                <w:rFonts w:ascii="Arial" w:hAnsi="Arial" w:cs="Arial"/>
                <w:szCs w:val="24"/>
              </w:rPr>
              <w:t xml:space="preserve"> Centre for Patient Safety and Quality</w:t>
            </w:r>
            <w:r w:rsidRPr="00597FB7">
              <w:rPr>
                <w:rFonts w:ascii="Arial" w:hAnsi="Arial" w:cs="Arial"/>
                <w:szCs w:val="24"/>
              </w:rPr>
              <w:t xml:space="preserve"> and </w:t>
            </w:r>
            <w:r w:rsidR="00597FB7" w:rsidRPr="00597FB7">
              <w:rPr>
                <w:rFonts w:ascii="Arial" w:hAnsi="Arial" w:cs="Arial"/>
                <w:szCs w:val="24"/>
              </w:rPr>
              <w:t xml:space="preserve">The Director of Nursing </w:t>
            </w:r>
            <w:r w:rsidR="004422F5">
              <w:rPr>
                <w:rFonts w:ascii="Arial" w:hAnsi="Arial" w:cs="Arial"/>
                <w:szCs w:val="24"/>
              </w:rPr>
              <w:t>commented</w:t>
            </w:r>
            <w:r w:rsidR="004422F5" w:rsidRPr="00597FB7">
              <w:rPr>
                <w:rFonts w:ascii="Arial" w:hAnsi="Arial" w:cs="Arial"/>
                <w:szCs w:val="24"/>
              </w:rPr>
              <w:t xml:space="preserve"> </w:t>
            </w:r>
            <w:r w:rsidR="00597FB7" w:rsidRPr="00597FB7">
              <w:rPr>
                <w:rFonts w:ascii="Arial" w:hAnsi="Arial" w:cs="Arial"/>
                <w:szCs w:val="24"/>
              </w:rPr>
              <w:t xml:space="preserve">that </w:t>
            </w:r>
            <w:r w:rsidR="004422F5">
              <w:rPr>
                <w:rFonts w:ascii="Arial" w:hAnsi="Arial" w:cs="Arial"/>
                <w:szCs w:val="24"/>
              </w:rPr>
              <w:t>a</w:t>
            </w:r>
            <w:r w:rsidR="00597FB7" w:rsidRPr="00597FB7">
              <w:rPr>
                <w:rFonts w:ascii="Arial" w:hAnsi="Arial" w:cs="Arial"/>
                <w:szCs w:val="24"/>
              </w:rPr>
              <w:t xml:space="preserve"> present</w:t>
            </w:r>
            <w:r w:rsidR="004422F5">
              <w:rPr>
                <w:rFonts w:ascii="Arial" w:hAnsi="Arial" w:cs="Arial"/>
                <w:szCs w:val="24"/>
              </w:rPr>
              <w:t>ation would be given a</w:t>
            </w:r>
            <w:r w:rsidR="00597FB7" w:rsidRPr="00597FB7">
              <w:rPr>
                <w:rFonts w:ascii="Arial" w:hAnsi="Arial" w:cs="Arial"/>
                <w:szCs w:val="24"/>
              </w:rPr>
              <w:t xml:space="preserve">t </w:t>
            </w:r>
            <w:r w:rsidR="004422F5">
              <w:rPr>
                <w:rFonts w:ascii="Arial" w:hAnsi="Arial" w:cs="Arial"/>
                <w:szCs w:val="24"/>
              </w:rPr>
              <w:t>a future</w:t>
            </w:r>
            <w:r w:rsidR="00597FB7" w:rsidRPr="00597FB7">
              <w:rPr>
                <w:rFonts w:ascii="Arial" w:hAnsi="Arial" w:cs="Arial"/>
                <w:szCs w:val="24"/>
              </w:rPr>
              <w:t xml:space="preserve"> Council of Governors</w:t>
            </w:r>
            <w:r w:rsidR="004422F5">
              <w:rPr>
                <w:rFonts w:ascii="Arial" w:hAnsi="Arial" w:cs="Arial"/>
                <w:szCs w:val="24"/>
              </w:rPr>
              <w:t xml:space="preserve"> meeting</w:t>
            </w:r>
            <w:r w:rsidR="00597FB7" w:rsidRPr="00597FB7">
              <w:rPr>
                <w:rFonts w:ascii="Arial" w:hAnsi="Arial" w:cs="Arial"/>
                <w:szCs w:val="24"/>
              </w:rPr>
              <w:t xml:space="preserve">. </w:t>
            </w:r>
          </w:p>
          <w:p w:rsidR="00597FB7" w:rsidRPr="00597FB7" w:rsidRDefault="00597FB7" w:rsidP="00597FB7">
            <w:pPr>
              <w:jc w:val="both"/>
              <w:rPr>
                <w:rFonts w:ascii="Arial" w:hAnsi="Arial" w:cs="Arial"/>
                <w:szCs w:val="24"/>
              </w:rPr>
            </w:pPr>
          </w:p>
          <w:p w:rsidR="00A706A1" w:rsidRPr="00597FB7" w:rsidRDefault="00A706A1" w:rsidP="00597FB7">
            <w:pPr>
              <w:jc w:val="both"/>
              <w:rPr>
                <w:rFonts w:ascii="Arial" w:hAnsi="Arial" w:cs="Arial"/>
                <w:szCs w:val="24"/>
              </w:rPr>
            </w:pPr>
            <w:r w:rsidRPr="00597FB7">
              <w:rPr>
                <w:rFonts w:ascii="Arial" w:hAnsi="Arial" w:cs="Arial"/>
                <w:szCs w:val="24"/>
              </w:rPr>
              <w:t xml:space="preserve">Louise </w:t>
            </w:r>
            <w:r w:rsidR="00597FB7" w:rsidRPr="00597FB7">
              <w:rPr>
                <w:rFonts w:ascii="Arial" w:hAnsi="Arial" w:cs="Arial"/>
                <w:szCs w:val="24"/>
              </w:rPr>
              <w:t xml:space="preserve">Wilden added that she would be </w:t>
            </w:r>
            <w:r w:rsidRPr="00597FB7">
              <w:rPr>
                <w:rFonts w:ascii="Arial" w:hAnsi="Arial" w:cs="Arial"/>
                <w:szCs w:val="24"/>
              </w:rPr>
              <w:t>resigning as Chair of</w:t>
            </w:r>
            <w:r w:rsidR="004422F5">
              <w:rPr>
                <w:rFonts w:ascii="Arial" w:hAnsi="Arial" w:cs="Arial"/>
                <w:szCs w:val="24"/>
              </w:rPr>
              <w:t xml:space="preserve"> the</w:t>
            </w:r>
            <w:r w:rsidRPr="00597FB7">
              <w:rPr>
                <w:rFonts w:ascii="Arial" w:hAnsi="Arial" w:cs="Arial"/>
                <w:szCs w:val="24"/>
              </w:rPr>
              <w:t xml:space="preserve"> group </w:t>
            </w:r>
            <w:r w:rsidR="00597FB7" w:rsidRPr="00597FB7">
              <w:rPr>
                <w:rFonts w:ascii="Arial" w:hAnsi="Arial" w:cs="Arial"/>
                <w:szCs w:val="24"/>
              </w:rPr>
              <w:t>when she</w:t>
            </w:r>
            <w:r w:rsidRPr="00597FB7">
              <w:rPr>
                <w:rFonts w:ascii="Arial" w:hAnsi="Arial" w:cs="Arial"/>
                <w:szCs w:val="24"/>
              </w:rPr>
              <w:t xml:space="preserve"> leav</w:t>
            </w:r>
            <w:r w:rsidR="00597FB7" w:rsidRPr="00597FB7">
              <w:rPr>
                <w:rFonts w:ascii="Arial" w:hAnsi="Arial" w:cs="Arial"/>
                <w:szCs w:val="24"/>
              </w:rPr>
              <w:t>es the Trust and t</w:t>
            </w:r>
            <w:r w:rsidRPr="00597FB7">
              <w:rPr>
                <w:rFonts w:ascii="Arial" w:hAnsi="Arial" w:cs="Arial"/>
                <w:szCs w:val="24"/>
              </w:rPr>
              <w:t>h</w:t>
            </w:r>
            <w:r w:rsidR="00597FB7" w:rsidRPr="00597FB7">
              <w:rPr>
                <w:rFonts w:ascii="Arial" w:hAnsi="Arial" w:cs="Arial"/>
                <w:szCs w:val="24"/>
              </w:rPr>
              <w:t>anked the Director of Nursing</w:t>
            </w:r>
            <w:r w:rsidRPr="00597FB7">
              <w:rPr>
                <w:rFonts w:ascii="Arial" w:hAnsi="Arial" w:cs="Arial"/>
                <w:szCs w:val="24"/>
              </w:rPr>
              <w:t xml:space="preserve"> for her support. The </w:t>
            </w:r>
            <w:r w:rsidR="00597FB7" w:rsidRPr="00597FB7">
              <w:rPr>
                <w:rFonts w:ascii="Arial" w:hAnsi="Arial" w:cs="Arial"/>
                <w:szCs w:val="24"/>
              </w:rPr>
              <w:t xml:space="preserve">Trust </w:t>
            </w:r>
            <w:r w:rsidRPr="00597FB7">
              <w:rPr>
                <w:rFonts w:ascii="Arial" w:hAnsi="Arial" w:cs="Arial"/>
                <w:szCs w:val="24"/>
              </w:rPr>
              <w:t xml:space="preserve">Chair thanked </w:t>
            </w:r>
            <w:r w:rsidR="00597FB7" w:rsidRPr="00597FB7">
              <w:rPr>
                <w:rFonts w:ascii="Arial" w:hAnsi="Arial" w:cs="Arial"/>
                <w:szCs w:val="24"/>
              </w:rPr>
              <w:t xml:space="preserve">Louise </w:t>
            </w:r>
            <w:r w:rsidRPr="00597FB7">
              <w:rPr>
                <w:rFonts w:ascii="Arial" w:hAnsi="Arial" w:cs="Arial"/>
                <w:szCs w:val="24"/>
              </w:rPr>
              <w:t xml:space="preserve">for </w:t>
            </w:r>
            <w:r w:rsidR="00597FB7" w:rsidRPr="00597FB7">
              <w:rPr>
                <w:rFonts w:ascii="Arial" w:hAnsi="Arial" w:cs="Arial"/>
                <w:szCs w:val="24"/>
              </w:rPr>
              <w:t xml:space="preserve">her </w:t>
            </w:r>
            <w:r w:rsidRPr="00597FB7">
              <w:rPr>
                <w:rFonts w:ascii="Arial" w:hAnsi="Arial" w:cs="Arial"/>
                <w:szCs w:val="24"/>
              </w:rPr>
              <w:t xml:space="preserve">work on the </w:t>
            </w:r>
            <w:r w:rsidR="00597FB7" w:rsidRPr="00597FB7">
              <w:rPr>
                <w:rFonts w:ascii="Arial" w:hAnsi="Arial" w:cs="Arial"/>
                <w:szCs w:val="24"/>
              </w:rPr>
              <w:t>group</w:t>
            </w:r>
            <w:r w:rsidRPr="00597FB7">
              <w:rPr>
                <w:rFonts w:ascii="Arial" w:hAnsi="Arial" w:cs="Arial"/>
                <w:szCs w:val="24"/>
              </w:rPr>
              <w:t xml:space="preserve">. </w:t>
            </w:r>
          </w:p>
          <w:p w:rsidR="00A706A1" w:rsidRPr="00985DE6" w:rsidRDefault="00A706A1" w:rsidP="00597FB7">
            <w:pPr>
              <w:jc w:val="both"/>
              <w:rPr>
                <w:rFonts w:ascii="Arial" w:hAnsi="Arial" w:cs="Arial"/>
                <w:color w:val="FF0000"/>
                <w:szCs w:val="24"/>
              </w:rPr>
            </w:pPr>
          </w:p>
          <w:p w:rsidR="00597FB7" w:rsidRPr="00597FB7" w:rsidRDefault="00A706A1" w:rsidP="00597FB7">
            <w:pPr>
              <w:jc w:val="both"/>
              <w:rPr>
                <w:rFonts w:ascii="Arial" w:hAnsi="Arial" w:cs="Arial"/>
                <w:szCs w:val="24"/>
                <w:u w:val="single"/>
              </w:rPr>
            </w:pPr>
            <w:r w:rsidRPr="00597FB7">
              <w:rPr>
                <w:rFonts w:ascii="Arial" w:hAnsi="Arial" w:cs="Arial"/>
                <w:szCs w:val="24"/>
                <w:u w:val="single"/>
              </w:rPr>
              <w:t xml:space="preserve">Patient Experience </w:t>
            </w:r>
            <w:r w:rsidR="00597FB7" w:rsidRPr="00597FB7">
              <w:rPr>
                <w:rFonts w:ascii="Arial" w:hAnsi="Arial" w:cs="Arial"/>
                <w:szCs w:val="24"/>
                <w:u w:val="single"/>
              </w:rPr>
              <w:t xml:space="preserve">Sub Group </w:t>
            </w:r>
          </w:p>
          <w:p w:rsidR="00597FB7" w:rsidRPr="00597FB7" w:rsidRDefault="00597FB7" w:rsidP="00597FB7">
            <w:pPr>
              <w:jc w:val="both"/>
              <w:rPr>
                <w:rFonts w:ascii="Arial" w:hAnsi="Arial" w:cs="Arial"/>
                <w:szCs w:val="24"/>
              </w:rPr>
            </w:pPr>
          </w:p>
          <w:p w:rsidR="00A706A1" w:rsidRPr="00597FB7" w:rsidRDefault="00597FB7" w:rsidP="00597FB7">
            <w:pPr>
              <w:jc w:val="both"/>
              <w:rPr>
                <w:rFonts w:ascii="Arial" w:hAnsi="Arial" w:cs="Arial"/>
                <w:szCs w:val="24"/>
              </w:rPr>
            </w:pPr>
            <w:r w:rsidRPr="00597FB7">
              <w:rPr>
                <w:rFonts w:ascii="Arial" w:hAnsi="Arial" w:cs="Arial"/>
                <w:szCs w:val="24"/>
              </w:rPr>
              <w:t xml:space="preserve">The Medical Director </w:t>
            </w:r>
            <w:r w:rsidR="004422F5">
              <w:rPr>
                <w:rFonts w:ascii="Arial" w:hAnsi="Arial" w:cs="Arial"/>
                <w:szCs w:val="24"/>
              </w:rPr>
              <w:t xml:space="preserve">provided an update and </w:t>
            </w:r>
            <w:r w:rsidRPr="00597FB7">
              <w:rPr>
                <w:rFonts w:ascii="Arial" w:hAnsi="Arial" w:cs="Arial"/>
                <w:szCs w:val="24"/>
              </w:rPr>
              <w:t xml:space="preserve">noted that </w:t>
            </w:r>
            <w:r w:rsidR="00A706A1" w:rsidRPr="00597FB7">
              <w:rPr>
                <w:rFonts w:ascii="Arial" w:hAnsi="Arial" w:cs="Arial"/>
                <w:szCs w:val="24"/>
              </w:rPr>
              <w:t xml:space="preserve">Donna </w:t>
            </w:r>
            <w:r w:rsidRPr="00597FB7">
              <w:rPr>
                <w:rFonts w:ascii="Arial" w:hAnsi="Arial" w:cs="Arial"/>
                <w:szCs w:val="24"/>
              </w:rPr>
              <w:t xml:space="preserve">Mackenzie attends these meetings and provides outputs from iWantGreatCare. </w:t>
            </w:r>
          </w:p>
          <w:p w:rsidR="00A706A1" w:rsidRPr="00597FB7" w:rsidRDefault="00A706A1" w:rsidP="00597FB7">
            <w:pPr>
              <w:jc w:val="both"/>
              <w:rPr>
                <w:rFonts w:ascii="Arial" w:hAnsi="Arial" w:cs="Arial"/>
                <w:szCs w:val="24"/>
              </w:rPr>
            </w:pPr>
          </w:p>
          <w:p w:rsidR="00597FB7" w:rsidRPr="00597FB7" w:rsidRDefault="00A706A1" w:rsidP="00597FB7">
            <w:pPr>
              <w:jc w:val="both"/>
              <w:rPr>
                <w:rFonts w:ascii="Arial" w:hAnsi="Arial" w:cs="Arial"/>
                <w:szCs w:val="24"/>
                <w:u w:val="single"/>
              </w:rPr>
            </w:pPr>
            <w:r w:rsidRPr="00597FB7">
              <w:rPr>
                <w:rFonts w:ascii="Arial" w:hAnsi="Arial" w:cs="Arial"/>
                <w:szCs w:val="24"/>
                <w:u w:val="single"/>
              </w:rPr>
              <w:t>Gov</w:t>
            </w:r>
            <w:r w:rsidR="00597FB7" w:rsidRPr="00597FB7">
              <w:rPr>
                <w:rFonts w:ascii="Arial" w:hAnsi="Arial" w:cs="Arial"/>
                <w:szCs w:val="24"/>
                <w:u w:val="single"/>
              </w:rPr>
              <w:t>ernors Working G</w:t>
            </w:r>
            <w:r w:rsidRPr="00597FB7">
              <w:rPr>
                <w:rFonts w:ascii="Arial" w:hAnsi="Arial" w:cs="Arial"/>
                <w:szCs w:val="24"/>
                <w:u w:val="single"/>
              </w:rPr>
              <w:t xml:space="preserve">roup </w:t>
            </w:r>
          </w:p>
          <w:p w:rsidR="00597FB7" w:rsidRPr="00597FB7" w:rsidRDefault="00597FB7" w:rsidP="00597FB7">
            <w:pPr>
              <w:jc w:val="both"/>
              <w:rPr>
                <w:rFonts w:ascii="Arial" w:hAnsi="Arial" w:cs="Arial"/>
                <w:szCs w:val="24"/>
              </w:rPr>
            </w:pPr>
          </w:p>
          <w:p w:rsidR="00597FB7" w:rsidRDefault="00597FB7" w:rsidP="00597FB7">
            <w:pPr>
              <w:jc w:val="both"/>
              <w:rPr>
                <w:rFonts w:ascii="Arial" w:hAnsi="Arial" w:cs="Arial"/>
                <w:szCs w:val="24"/>
              </w:rPr>
            </w:pPr>
            <w:r w:rsidRPr="00597FB7">
              <w:rPr>
                <w:rFonts w:ascii="Arial" w:hAnsi="Arial" w:cs="Arial"/>
                <w:szCs w:val="24"/>
              </w:rPr>
              <w:t>The group had not</w:t>
            </w:r>
            <w:r w:rsidR="004422F5">
              <w:rPr>
                <w:rFonts w:ascii="Arial" w:hAnsi="Arial" w:cs="Arial"/>
                <w:szCs w:val="24"/>
              </w:rPr>
              <w:t xml:space="preserve"> had a reason to meet</w:t>
            </w:r>
            <w:r w:rsidRPr="00597FB7">
              <w:rPr>
                <w:rFonts w:ascii="Arial" w:hAnsi="Arial" w:cs="Arial"/>
                <w:szCs w:val="24"/>
              </w:rPr>
              <w:t xml:space="preserve"> since February 2017 </w:t>
            </w:r>
            <w:r w:rsidR="004422F5">
              <w:rPr>
                <w:rFonts w:ascii="Arial" w:hAnsi="Arial" w:cs="Arial"/>
                <w:szCs w:val="24"/>
              </w:rPr>
              <w:t>but would in due course consider relevant governance matters as they arise</w:t>
            </w:r>
          </w:p>
          <w:p w:rsidR="004422F5" w:rsidRPr="00597FB7" w:rsidRDefault="004422F5" w:rsidP="00597FB7">
            <w:pPr>
              <w:jc w:val="both"/>
              <w:rPr>
                <w:rFonts w:ascii="Arial" w:hAnsi="Arial" w:cs="Arial"/>
                <w:szCs w:val="24"/>
              </w:rPr>
            </w:pPr>
          </w:p>
          <w:p w:rsidR="00597FB7" w:rsidRPr="00597FB7" w:rsidRDefault="00597FB7" w:rsidP="00597FB7">
            <w:pPr>
              <w:jc w:val="both"/>
              <w:rPr>
                <w:rFonts w:ascii="Arial" w:hAnsi="Arial" w:cs="Arial"/>
                <w:b/>
                <w:szCs w:val="24"/>
              </w:rPr>
            </w:pPr>
            <w:r w:rsidRPr="00597FB7">
              <w:rPr>
                <w:rFonts w:ascii="Arial" w:hAnsi="Arial" w:cs="Arial"/>
                <w:b/>
                <w:szCs w:val="24"/>
              </w:rPr>
              <w:t xml:space="preserve">The Council of Governors noted the report. </w:t>
            </w:r>
          </w:p>
          <w:p w:rsidR="00597FB7" w:rsidRPr="00A706A1" w:rsidRDefault="00597FB7" w:rsidP="00597FB7">
            <w:pPr>
              <w:jc w:val="both"/>
              <w:rPr>
                <w:rFonts w:ascii="Arial" w:hAnsi="Arial" w:cs="Arial"/>
                <w:szCs w:val="24"/>
              </w:rPr>
            </w:pPr>
          </w:p>
        </w:tc>
        <w:tc>
          <w:tcPr>
            <w:tcW w:w="582" w:type="pct"/>
            <w:tcBorders>
              <w:bottom w:val="single" w:sz="4" w:space="0" w:color="auto"/>
            </w:tcBorders>
          </w:tcPr>
          <w:p w:rsidR="008A1E8F" w:rsidRPr="00A706A1" w:rsidRDefault="008A1E8F" w:rsidP="00776110">
            <w:pPr>
              <w:rPr>
                <w:rFonts w:ascii="Arial" w:hAnsi="Arial" w:cs="Arial"/>
                <w:szCs w:val="24"/>
              </w:rPr>
            </w:pPr>
          </w:p>
        </w:tc>
      </w:tr>
      <w:tr w:rsidR="006151A5" w:rsidRPr="00CD6661" w:rsidTr="00A706A1">
        <w:trPr>
          <w:trHeight w:val="370"/>
          <w:jc w:val="center"/>
        </w:trPr>
        <w:tc>
          <w:tcPr>
            <w:tcW w:w="1608" w:type="pct"/>
            <w:gridSpan w:val="2"/>
            <w:tcBorders>
              <w:right w:val="nil"/>
            </w:tcBorders>
            <w:vAlign w:val="center"/>
          </w:tcPr>
          <w:p w:rsidR="006151A5" w:rsidRPr="00A706A1" w:rsidRDefault="006151A5" w:rsidP="00597FB7">
            <w:pPr>
              <w:jc w:val="both"/>
              <w:rPr>
                <w:rFonts w:ascii="Arial" w:hAnsi="Arial" w:cs="Arial"/>
                <w:b/>
                <w:szCs w:val="24"/>
              </w:rPr>
            </w:pPr>
            <w:r w:rsidRPr="00A706A1">
              <w:rPr>
                <w:rFonts w:ascii="Arial" w:hAnsi="Arial" w:cs="Arial"/>
                <w:b/>
                <w:szCs w:val="24"/>
              </w:rPr>
              <w:t>FORWARD PLANNING</w:t>
            </w:r>
          </w:p>
        </w:tc>
        <w:tc>
          <w:tcPr>
            <w:tcW w:w="217" w:type="pct"/>
            <w:tcBorders>
              <w:left w:val="nil"/>
              <w:bottom w:val="single" w:sz="4" w:space="0" w:color="auto"/>
              <w:right w:val="nil"/>
            </w:tcBorders>
            <w:vAlign w:val="center"/>
          </w:tcPr>
          <w:p w:rsidR="006151A5" w:rsidRPr="00A706A1" w:rsidRDefault="006151A5" w:rsidP="00597FB7">
            <w:pPr>
              <w:jc w:val="both"/>
              <w:rPr>
                <w:rFonts w:ascii="Arial" w:hAnsi="Arial" w:cs="Arial"/>
                <w:szCs w:val="24"/>
              </w:rPr>
            </w:pPr>
          </w:p>
        </w:tc>
        <w:tc>
          <w:tcPr>
            <w:tcW w:w="594" w:type="pct"/>
            <w:tcBorders>
              <w:left w:val="nil"/>
              <w:bottom w:val="single" w:sz="4" w:space="0" w:color="auto"/>
              <w:right w:val="nil"/>
            </w:tcBorders>
            <w:vAlign w:val="center"/>
          </w:tcPr>
          <w:p w:rsidR="006151A5" w:rsidRPr="00A706A1" w:rsidRDefault="006151A5" w:rsidP="00597FB7">
            <w:pPr>
              <w:jc w:val="both"/>
              <w:rPr>
                <w:rFonts w:ascii="Arial" w:hAnsi="Arial" w:cs="Arial"/>
                <w:szCs w:val="24"/>
              </w:rPr>
            </w:pPr>
          </w:p>
        </w:tc>
        <w:tc>
          <w:tcPr>
            <w:tcW w:w="1999" w:type="pct"/>
            <w:tcBorders>
              <w:left w:val="nil"/>
            </w:tcBorders>
            <w:vAlign w:val="center"/>
          </w:tcPr>
          <w:p w:rsidR="006151A5" w:rsidRPr="00A706A1" w:rsidRDefault="006151A5" w:rsidP="00597FB7">
            <w:pPr>
              <w:jc w:val="both"/>
              <w:rPr>
                <w:rFonts w:ascii="Arial" w:hAnsi="Arial" w:cs="Arial"/>
                <w:szCs w:val="24"/>
              </w:rPr>
            </w:pPr>
          </w:p>
        </w:tc>
        <w:tc>
          <w:tcPr>
            <w:tcW w:w="582" w:type="pct"/>
            <w:tcBorders>
              <w:left w:val="nil"/>
            </w:tcBorders>
          </w:tcPr>
          <w:p w:rsidR="006151A5" w:rsidRPr="00A706A1" w:rsidRDefault="006151A5" w:rsidP="00823266">
            <w:pPr>
              <w:rPr>
                <w:rFonts w:ascii="Arial" w:hAnsi="Arial" w:cs="Arial"/>
                <w:szCs w:val="24"/>
              </w:rPr>
            </w:pPr>
          </w:p>
        </w:tc>
      </w:tr>
      <w:tr w:rsidR="008A1E8F" w:rsidRPr="00CD6661" w:rsidTr="00A706A1">
        <w:trPr>
          <w:trHeight w:val="730"/>
          <w:jc w:val="center"/>
        </w:trPr>
        <w:tc>
          <w:tcPr>
            <w:tcW w:w="529" w:type="pct"/>
          </w:tcPr>
          <w:p w:rsidR="008A1E8F" w:rsidRPr="00985DE6" w:rsidRDefault="00985DE6" w:rsidP="00022E02">
            <w:pPr>
              <w:rPr>
                <w:rFonts w:ascii="Arial" w:hAnsi="Arial" w:cs="Arial"/>
                <w:b/>
                <w:szCs w:val="24"/>
              </w:rPr>
            </w:pPr>
            <w:r w:rsidRPr="00985DE6">
              <w:rPr>
                <w:rFonts w:ascii="Arial" w:hAnsi="Arial" w:cs="Arial"/>
                <w:b/>
                <w:szCs w:val="24"/>
              </w:rPr>
              <w:t>16</w:t>
            </w:r>
            <w:r>
              <w:rPr>
                <w:rFonts w:ascii="Arial" w:hAnsi="Arial" w:cs="Arial"/>
                <w:b/>
                <w:szCs w:val="24"/>
              </w:rPr>
              <w:t>.</w:t>
            </w:r>
          </w:p>
          <w:p w:rsidR="00985DE6" w:rsidRDefault="00985DE6" w:rsidP="00022E02">
            <w:pPr>
              <w:rPr>
                <w:rFonts w:ascii="Arial" w:hAnsi="Arial" w:cs="Arial"/>
                <w:szCs w:val="24"/>
              </w:rPr>
            </w:pPr>
          </w:p>
          <w:p w:rsidR="00985DE6" w:rsidRDefault="00985DE6" w:rsidP="00022E02">
            <w:pPr>
              <w:rPr>
                <w:rFonts w:ascii="Arial" w:hAnsi="Arial" w:cs="Arial"/>
                <w:szCs w:val="24"/>
              </w:rPr>
            </w:pPr>
            <w:r>
              <w:rPr>
                <w:rFonts w:ascii="Arial" w:hAnsi="Arial" w:cs="Arial"/>
                <w:szCs w:val="24"/>
              </w:rPr>
              <w:t>a</w:t>
            </w:r>
          </w:p>
          <w:p w:rsidR="00985DE6" w:rsidRPr="00A706A1" w:rsidRDefault="00985DE6" w:rsidP="00022E02">
            <w:pPr>
              <w:rPr>
                <w:rFonts w:ascii="Arial" w:hAnsi="Arial" w:cs="Arial"/>
                <w:szCs w:val="24"/>
              </w:rPr>
            </w:pPr>
          </w:p>
        </w:tc>
        <w:tc>
          <w:tcPr>
            <w:tcW w:w="3889" w:type="pct"/>
            <w:gridSpan w:val="4"/>
            <w:vAlign w:val="center"/>
          </w:tcPr>
          <w:p w:rsidR="00022E02" w:rsidRDefault="008A1E8F" w:rsidP="00597FB7">
            <w:pPr>
              <w:jc w:val="both"/>
              <w:rPr>
                <w:rFonts w:ascii="Arial" w:hAnsi="Arial" w:cs="Arial"/>
                <w:b/>
                <w:szCs w:val="24"/>
              </w:rPr>
            </w:pPr>
            <w:r w:rsidRPr="00A706A1">
              <w:rPr>
                <w:rFonts w:ascii="Arial" w:hAnsi="Arial" w:cs="Arial"/>
                <w:b/>
                <w:szCs w:val="24"/>
              </w:rPr>
              <w:t>Questions from the public</w:t>
            </w:r>
          </w:p>
          <w:p w:rsidR="00985DE6" w:rsidRPr="00A706A1" w:rsidRDefault="00985DE6" w:rsidP="00597FB7">
            <w:pPr>
              <w:jc w:val="both"/>
              <w:rPr>
                <w:rFonts w:ascii="Arial" w:hAnsi="Arial" w:cs="Arial"/>
                <w:b/>
                <w:szCs w:val="24"/>
              </w:rPr>
            </w:pPr>
          </w:p>
          <w:p w:rsidR="00A706A1" w:rsidRPr="00A706A1" w:rsidRDefault="00022E02" w:rsidP="00597FB7">
            <w:pPr>
              <w:jc w:val="both"/>
              <w:rPr>
                <w:rFonts w:ascii="Arial" w:hAnsi="Arial" w:cs="Arial"/>
                <w:bCs/>
                <w:szCs w:val="24"/>
              </w:rPr>
            </w:pPr>
            <w:r w:rsidRPr="00A706A1">
              <w:rPr>
                <w:rFonts w:ascii="Arial" w:hAnsi="Arial" w:cs="Arial"/>
                <w:bCs/>
                <w:szCs w:val="24"/>
              </w:rPr>
              <w:t xml:space="preserve">No members of the public were present during the meeting. </w:t>
            </w:r>
          </w:p>
          <w:p w:rsidR="008A1E8F" w:rsidRPr="00A706A1" w:rsidRDefault="008A1E8F" w:rsidP="00597FB7">
            <w:pPr>
              <w:jc w:val="both"/>
              <w:rPr>
                <w:rFonts w:ascii="Arial" w:hAnsi="Arial" w:cs="Arial"/>
                <w:szCs w:val="24"/>
              </w:rPr>
            </w:pPr>
          </w:p>
        </w:tc>
        <w:tc>
          <w:tcPr>
            <w:tcW w:w="582" w:type="pct"/>
          </w:tcPr>
          <w:p w:rsidR="008A1E8F" w:rsidRPr="00A706A1" w:rsidRDefault="008A1E8F" w:rsidP="00823266">
            <w:pPr>
              <w:rPr>
                <w:rFonts w:ascii="Arial" w:hAnsi="Arial" w:cs="Arial"/>
                <w:szCs w:val="24"/>
              </w:rPr>
            </w:pPr>
          </w:p>
        </w:tc>
      </w:tr>
      <w:tr w:rsidR="008A1E8F" w:rsidRPr="00CD6661" w:rsidTr="00A706A1">
        <w:trPr>
          <w:trHeight w:val="683"/>
          <w:jc w:val="center"/>
        </w:trPr>
        <w:tc>
          <w:tcPr>
            <w:tcW w:w="529" w:type="pct"/>
          </w:tcPr>
          <w:p w:rsidR="00985DE6" w:rsidRPr="00985DE6" w:rsidRDefault="00985DE6" w:rsidP="00985DE6">
            <w:pPr>
              <w:rPr>
                <w:rFonts w:ascii="Arial" w:hAnsi="Arial" w:cs="Arial"/>
                <w:b/>
                <w:szCs w:val="24"/>
              </w:rPr>
            </w:pPr>
            <w:r>
              <w:rPr>
                <w:rFonts w:ascii="Arial" w:hAnsi="Arial" w:cs="Arial"/>
                <w:b/>
                <w:szCs w:val="24"/>
              </w:rPr>
              <w:t>17.</w:t>
            </w:r>
          </w:p>
          <w:p w:rsidR="00985DE6" w:rsidRDefault="00985DE6" w:rsidP="00985DE6">
            <w:pPr>
              <w:rPr>
                <w:rFonts w:ascii="Arial" w:hAnsi="Arial" w:cs="Arial"/>
                <w:szCs w:val="24"/>
              </w:rPr>
            </w:pPr>
          </w:p>
          <w:p w:rsidR="00985DE6" w:rsidRDefault="00985DE6" w:rsidP="00985DE6">
            <w:pPr>
              <w:rPr>
                <w:rFonts w:ascii="Arial" w:hAnsi="Arial" w:cs="Arial"/>
                <w:szCs w:val="24"/>
              </w:rPr>
            </w:pPr>
            <w:r>
              <w:rPr>
                <w:rFonts w:ascii="Arial" w:hAnsi="Arial" w:cs="Arial"/>
                <w:szCs w:val="24"/>
              </w:rPr>
              <w:t>a</w:t>
            </w:r>
          </w:p>
          <w:p w:rsidR="008A1E8F" w:rsidRPr="00A706A1" w:rsidRDefault="008A1E8F" w:rsidP="00022E02">
            <w:pPr>
              <w:rPr>
                <w:rFonts w:ascii="Arial" w:hAnsi="Arial" w:cs="Arial"/>
                <w:szCs w:val="24"/>
              </w:rPr>
            </w:pPr>
          </w:p>
        </w:tc>
        <w:tc>
          <w:tcPr>
            <w:tcW w:w="3889" w:type="pct"/>
            <w:gridSpan w:val="4"/>
            <w:vAlign w:val="center"/>
          </w:tcPr>
          <w:p w:rsidR="00022E02" w:rsidRPr="00A706A1" w:rsidRDefault="008A1E8F" w:rsidP="00597FB7">
            <w:pPr>
              <w:jc w:val="both"/>
              <w:rPr>
                <w:rFonts w:ascii="Arial" w:hAnsi="Arial" w:cs="Arial"/>
                <w:b/>
                <w:szCs w:val="24"/>
              </w:rPr>
            </w:pPr>
            <w:r w:rsidRPr="00A706A1">
              <w:rPr>
                <w:rFonts w:ascii="Arial" w:hAnsi="Arial" w:cs="Arial"/>
                <w:b/>
                <w:szCs w:val="24"/>
              </w:rPr>
              <w:t>Any other business</w:t>
            </w:r>
          </w:p>
          <w:p w:rsidR="00A10089" w:rsidRDefault="00A10089" w:rsidP="00597FB7">
            <w:pPr>
              <w:jc w:val="both"/>
              <w:rPr>
                <w:rFonts w:ascii="Arial" w:hAnsi="Arial" w:cs="Arial"/>
                <w:szCs w:val="24"/>
              </w:rPr>
            </w:pPr>
          </w:p>
          <w:p w:rsidR="00B53D36" w:rsidRPr="00B53D36" w:rsidRDefault="00B53D36" w:rsidP="00597FB7">
            <w:pPr>
              <w:jc w:val="both"/>
              <w:rPr>
                <w:rFonts w:ascii="Arial" w:hAnsi="Arial" w:cs="Arial"/>
                <w:szCs w:val="24"/>
              </w:rPr>
            </w:pPr>
            <w:r w:rsidRPr="00B53D36">
              <w:rPr>
                <w:rFonts w:ascii="Arial" w:hAnsi="Arial" w:cs="Arial"/>
                <w:szCs w:val="24"/>
              </w:rPr>
              <w:t xml:space="preserve">Caroline Birch asked why the Non-Executive Director update had been removed from the agenda this time. The Director of Corporate Affairs explained that </w:t>
            </w:r>
            <w:r w:rsidR="004422F5">
              <w:rPr>
                <w:rFonts w:ascii="Arial" w:hAnsi="Arial" w:cs="Arial"/>
                <w:szCs w:val="24"/>
              </w:rPr>
              <w:t>given the number of</w:t>
            </w:r>
            <w:r w:rsidRPr="00B53D36">
              <w:rPr>
                <w:rFonts w:ascii="Arial" w:hAnsi="Arial" w:cs="Arial"/>
                <w:szCs w:val="24"/>
              </w:rPr>
              <w:t xml:space="preserve"> items on the agenda </w:t>
            </w:r>
            <w:r w:rsidR="00963023">
              <w:rPr>
                <w:rFonts w:ascii="Arial" w:hAnsi="Arial" w:cs="Arial"/>
                <w:szCs w:val="24"/>
              </w:rPr>
              <w:t>an update hadn’t been scheduled for this meeting adding that the Governors were</w:t>
            </w:r>
            <w:r w:rsidRPr="00B53D36">
              <w:rPr>
                <w:rFonts w:ascii="Arial" w:hAnsi="Arial" w:cs="Arial"/>
                <w:szCs w:val="24"/>
              </w:rPr>
              <w:t xml:space="preserve"> looking at ways to </w:t>
            </w:r>
            <w:r w:rsidR="00963023">
              <w:rPr>
                <w:rFonts w:ascii="Arial" w:hAnsi="Arial" w:cs="Arial"/>
                <w:szCs w:val="24"/>
              </w:rPr>
              <w:t>better engage</w:t>
            </w:r>
            <w:r w:rsidRPr="00B53D36">
              <w:rPr>
                <w:rFonts w:ascii="Arial" w:hAnsi="Arial" w:cs="Arial"/>
                <w:szCs w:val="24"/>
              </w:rPr>
              <w:t xml:space="preserve"> the Non-Executive Directors</w:t>
            </w:r>
            <w:r w:rsidR="00963023">
              <w:rPr>
                <w:rFonts w:ascii="Arial" w:hAnsi="Arial" w:cs="Arial"/>
                <w:szCs w:val="24"/>
              </w:rPr>
              <w:t xml:space="preserve"> in the Council meetings</w:t>
            </w:r>
            <w:r w:rsidRPr="00B53D36">
              <w:rPr>
                <w:rFonts w:ascii="Arial" w:hAnsi="Arial" w:cs="Arial"/>
                <w:szCs w:val="24"/>
              </w:rPr>
              <w:t xml:space="preserve">, including </w:t>
            </w:r>
            <w:r w:rsidR="00963023">
              <w:rPr>
                <w:rFonts w:ascii="Arial" w:hAnsi="Arial" w:cs="Arial"/>
                <w:szCs w:val="24"/>
              </w:rPr>
              <w:t xml:space="preserve">the earlier discussion about </w:t>
            </w:r>
            <w:r w:rsidRPr="00B53D36">
              <w:rPr>
                <w:rFonts w:ascii="Arial" w:hAnsi="Arial" w:cs="Arial"/>
                <w:szCs w:val="24"/>
              </w:rPr>
              <w:t>using the Governor Sub Groups</w:t>
            </w:r>
            <w:r w:rsidR="00963023">
              <w:rPr>
                <w:rFonts w:ascii="Arial" w:hAnsi="Arial" w:cs="Arial"/>
                <w:szCs w:val="24"/>
              </w:rPr>
              <w:t xml:space="preserve"> to hold Non-Executives to account</w:t>
            </w:r>
            <w:r w:rsidRPr="00B53D36">
              <w:rPr>
                <w:rFonts w:ascii="Arial" w:hAnsi="Arial" w:cs="Arial"/>
                <w:szCs w:val="24"/>
              </w:rPr>
              <w:t xml:space="preserve">. </w:t>
            </w:r>
            <w:r w:rsidR="004422F5">
              <w:rPr>
                <w:rFonts w:ascii="Arial" w:hAnsi="Arial" w:cs="Arial"/>
                <w:szCs w:val="24"/>
              </w:rPr>
              <w:t>The Director of Corporate Affairs confirmed that a Non-Executive Director would also be attending the next Forum meeting.</w:t>
            </w:r>
          </w:p>
          <w:p w:rsidR="00022E02" w:rsidRPr="00A706A1" w:rsidRDefault="00022E02" w:rsidP="00597FB7">
            <w:pPr>
              <w:jc w:val="both"/>
              <w:rPr>
                <w:rFonts w:ascii="Arial" w:hAnsi="Arial" w:cs="Arial"/>
                <w:szCs w:val="24"/>
              </w:rPr>
            </w:pPr>
          </w:p>
        </w:tc>
        <w:tc>
          <w:tcPr>
            <w:tcW w:w="582" w:type="pct"/>
          </w:tcPr>
          <w:p w:rsidR="008A1E8F" w:rsidRPr="00A706A1" w:rsidRDefault="008A1E8F" w:rsidP="00823266">
            <w:pPr>
              <w:rPr>
                <w:rFonts w:ascii="Arial" w:hAnsi="Arial" w:cs="Arial"/>
                <w:szCs w:val="24"/>
              </w:rPr>
            </w:pPr>
          </w:p>
        </w:tc>
      </w:tr>
      <w:tr w:rsidR="008A1E8F" w:rsidRPr="00CD6661" w:rsidTr="00A706A1">
        <w:trPr>
          <w:trHeight w:val="708"/>
          <w:jc w:val="center"/>
        </w:trPr>
        <w:tc>
          <w:tcPr>
            <w:tcW w:w="529" w:type="pct"/>
          </w:tcPr>
          <w:p w:rsidR="00985DE6" w:rsidRPr="00985DE6" w:rsidRDefault="00985DE6" w:rsidP="00985DE6">
            <w:pPr>
              <w:rPr>
                <w:rFonts w:ascii="Arial" w:hAnsi="Arial" w:cs="Arial"/>
                <w:b/>
                <w:szCs w:val="24"/>
              </w:rPr>
            </w:pPr>
            <w:r>
              <w:rPr>
                <w:rFonts w:ascii="Arial" w:hAnsi="Arial" w:cs="Arial"/>
                <w:b/>
                <w:szCs w:val="24"/>
              </w:rPr>
              <w:t>18.</w:t>
            </w:r>
          </w:p>
          <w:p w:rsidR="008A1E8F" w:rsidRPr="00A706A1" w:rsidRDefault="008A1E8F" w:rsidP="00985DE6">
            <w:pPr>
              <w:rPr>
                <w:rFonts w:ascii="Arial" w:hAnsi="Arial" w:cs="Arial"/>
                <w:szCs w:val="24"/>
              </w:rPr>
            </w:pPr>
          </w:p>
        </w:tc>
        <w:tc>
          <w:tcPr>
            <w:tcW w:w="3889" w:type="pct"/>
            <w:gridSpan w:val="4"/>
            <w:vAlign w:val="center"/>
          </w:tcPr>
          <w:p w:rsidR="00022E02" w:rsidRPr="00A706A1" w:rsidRDefault="00022E02" w:rsidP="00597FB7">
            <w:pPr>
              <w:jc w:val="both"/>
              <w:rPr>
                <w:rFonts w:ascii="Arial" w:hAnsi="Arial" w:cs="Arial"/>
                <w:b/>
                <w:bCs/>
                <w:szCs w:val="24"/>
              </w:rPr>
            </w:pPr>
            <w:r w:rsidRPr="00A706A1">
              <w:rPr>
                <w:rFonts w:ascii="Arial" w:hAnsi="Arial" w:cs="Arial"/>
                <w:b/>
                <w:bCs/>
                <w:szCs w:val="24"/>
              </w:rPr>
              <w:t>There being no further business the Chair decl</w:t>
            </w:r>
            <w:r w:rsidR="00985DE6">
              <w:rPr>
                <w:rFonts w:ascii="Arial" w:hAnsi="Arial" w:cs="Arial"/>
                <w:b/>
                <w:bCs/>
                <w:szCs w:val="24"/>
              </w:rPr>
              <w:t>ared the meeting closed at 20:45</w:t>
            </w:r>
            <w:r w:rsidRPr="00A706A1">
              <w:rPr>
                <w:rFonts w:ascii="Arial" w:hAnsi="Arial" w:cs="Arial"/>
                <w:b/>
                <w:bCs/>
                <w:szCs w:val="24"/>
              </w:rPr>
              <w:t>hrs.</w:t>
            </w:r>
          </w:p>
          <w:p w:rsidR="00022E02" w:rsidRPr="00A706A1" w:rsidRDefault="00022E02" w:rsidP="00597FB7">
            <w:pPr>
              <w:jc w:val="both"/>
              <w:rPr>
                <w:rFonts w:ascii="Arial" w:hAnsi="Arial" w:cs="Arial"/>
                <w:szCs w:val="24"/>
              </w:rPr>
            </w:pPr>
          </w:p>
        </w:tc>
        <w:tc>
          <w:tcPr>
            <w:tcW w:w="582" w:type="pct"/>
          </w:tcPr>
          <w:p w:rsidR="008A1E8F" w:rsidRPr="00A706A1" w:rsidRDefault="008A1E8F" w:rsidP="00823266">
            <w:pPr>
              <w:rPr>
                <w:rFonts w:ascii="Arial" w:hAnsi="Arial" w:cs="Arial"/>
                <w:szCs w:val="24"/>
              </w:rPr>
            </w:pPr>
          </w:p>
        </w:tc>
      </w:tr>
    </w:tbl>
    <w:p w:rsidR="00FB6F9A" w:rsidRPr="00CD6661" w:rsidRDefault="00FB6F9A">
      <w:pPr>
        <w:rPr>
          <w:rFonts w:ascii="Arial" w:hAnsi="Arial" w:cs="Arial"/>
          <w:color w:val="FF0000"/>
          <w:sz w:val="20"/>
        </w:rPr>
      </w:pPr>
    </w:p>
    <w:p w:rsidR="00272996" w:rsidRPr="00CD6661" w:rsidRDefault="00272996">
      <w:pPr>
        <w:rPr>
          <w:rFonts w:ascii="Arial" w:hAnsi="Arial" w:cs="Arial"/>
          <w:sz w:val="20"/>
        </w:rPr>
      </w:pPr>
    </w:p>
    <w:p w:rsidR="00527352" w:rsidRPr="00CD6661" w:rsidRDefault="00527352">
      <w:pPr>
        <w:spacing w:after="200" w:line="276" w:lineRule="auto"/>
        <w:rPr>
          <w:rFonts w:ascii="Arial" w:hAnsi="Arial" w:cs="Arial"/>
          <w:sz w:val="20"/>
        </w:rPr>
      </w:pPr>
      <w:r w:rsidRPr="00CD6661">
        <w:rPr>
          <w:rFonts w:ascii="Arial" w:hAnsi="Arial" w:cs="Arial"/>
          <w:sz w:val="20"/>
        </w:rPr>
        <w:br w:type="page"/>
      </w:r>
    </w:p>
    <w:p w:rsidR="00A10089" w:rsidRPr="00817A63" w:rsidRDefault="00A10089" w:rsidP="00527352">
      <w:pPr>
        <w:jc w:val="center"/>
        <w:rPr>
          <w:rFonts w:ascii="Arial" w:hAnsi="Arial" w:cs="Arial"/>
          <w:b/>
        </w:rPr>
      </w:pPr>
      <w:r w:rsidRPr="00817A63">
        <w:rPr>
          <w:rFonts w:ascii="Arial" w:hAnsi="Arial" w:cs="Arial"/>
          <w:b/>
        </w:rPr>
        <w:lastRenderedPageBreak/>
        <w:t>Council of Governors</w:t>
      </w:r>
    </w:p>
    <w:p w:rsidR="00527352" w:rsidRPr="00817A63" w:rsidRDefault="00A10089" w:rsidP="00527352">
      <w:pPr>
        <w:jc w:val="center"/>
        <w:rPr>
          <w:rFonts w:ascii="Arial" w:hAnsi="Arial" w:cs="Arial"/>
          <w:b/>
        </w:rPr>
      </w:pPr>
      <w:r w:rsidRPr="00817A63">
        <w:rPr>
          <w:rFonts w:ascii="Arial" w:hAnsi="Arial" w:cs="Arial"/>
          <w:b/>
        </w:rPr>
        <w:t>M</w:t>
      </w:r>
      <w:r w:rsidR="00527352" w:rsidRPr="00817A63">
        <w:rPr>
          <w:rFonts w:ascii="Arial" w:hAnsi="Arial" w:cs="Arial"/>
          <w:b/>
        </w:rPr>
        <w:t>ember attendance 2017</w:t>
      </w:r>
      <w:r w:rsidRPr="00817A63">
        <w:rPr>
          <w:rFonts w:ascii="Arial" w:hAnsi="Arial" w:cs="Arial"/>
          <w:b/>
        </w:rPr>
        <w:t>-18</w:t>
      </w:r>
    </w:p>
    <w:p w:rsidR="00527352" w:rsidRPr="00CD6661" w:rsidRDefault="00527352" w:rsidP="00527352">
      <w:pPr>
        <w:rPr>
          <w:rFonts w:ascii="Arial" w:hAnsi="Arial" w:cs="Arial"/>
          <w:b/>
        </w:rPr>
      </w:pPr>
    </w:p>
    <w:tbl>
      <w:tblPr>
        <w:tblStyle w:val="TableGrid"/>
        <w:tblW w:w="0" w:type="auto"/>
        <w:tblLook w:val="04A0" w:firstRow="1" w:lastRow="0" w:firstColumn="1" w:lastColumn="0" w:noHBand="0" w:noVBand="1"/>
      </w:tblPr>
      <w:tblGrid>
        <w:gridCol w:w="2802"/>
        <w:gridCol w:w="1899"/>
        <w:gridCol w:w="1899"/>
        <w:gridCol w:w="1899"/>
        <w:gridCol w:w="1899"/>
      </w:tblGrid>
      <w:tr w:rsidR="00A10089" w:rsidRPr="00CD6661" w:rsidTr="001F7D66">
        <w:tc>
          <w:tcPr>
            <w:tcW w:w="2802" w:type="dxa"/>
          </w:tcPr>
          <w:p w:rsidR="00A10089" w:rsidRPr="00CD6661" w:rsidRDefault="00A10089" w:rsidP="00746233">
            <w:pPr>
              <w:rPr>
                <w:rFonts w:ascii="Arial" w:hAnsi="Arial" w:cs="Arial"/>
                <w:b/>
              </w:rPr>
            </w:pPr>
            <w:r w:rsidRPr="00CD6661">
              <w:rPr>
                <w:rFonts w:ascii="Arial" w:hAnsi="Arial" w:cs="Arial"/>
                <w:b/>
              </w:rPr>
              <w:t>Name</w:t>
            </w:r>
          </w:p>
        </w:tc>
        <w:tc>
          <w:tcPr>
            <w:tcW w:w="1899" w:type="dxa"/>
          </w:tcPr>
          <w:p w:rsidR="00A10089" w:rsidRPr="00CD6661" w:rsidRDefault="00A10089" w:rsidP="00746233">
            <w:pPr>
              <w:rPr>
                <w:rFonts w:ascii="Arial" w:hAnsi="Arial" w:cs="Arial"/>
                <w:b/>
              </w:rPr>
            </w:pPr>
            <w:r w:rsidRPr="00CD6661">
              <w:rPr>
                <w:rFonts w:ascii="Arial" w:hAnsi="Arial" w:cs="Arial"/>
                <w:b/>
              </w:rPr>
              <w:t>June 2017</w:t>
            </w:r>
          </w:p>
        </w:tc>
        <w:tc>
          <w:tcPr>
            <w:tcW w:w="1899" w:type="dxa"/>
          </w:tcPr>
          <w:p w:rsidR="00A10089" w:rsidRPr="00CD6661" w:rsidRDefault="00A10089" w:rsidP="00746233">
            <w:pPr>
              <w:rPr>
                <w:rFonts w:ascii="Arial" w:hAnsi="Arial" w:cs="Arial"/>
                <w:b/>
              </w:rPr>
            </w:pPr>
            <w:r w:rsidRPr="00CD6661">
              <w:rPr>
                <w:rFonts w:ascii="Arial" w:hAnsi="Arial" w:cs="Arial"/>
                <w:b/>
              </w:rPr>
              <w:t>Sept 2017</w:t>
            </w:r>
          </w:p>
        </w:tc>
        <w:tc>
          <w:tcPr>
            <w:tcW w:w="1899" w:type="dxa"/>
          </w:tcPr>
          <w:p w:rsidR="00A10089" w:rsidRPr="00CD6661" w:rsidRDefault="00A10089" w:rsidP="00746233">
            <w:pPr>
              <w:rPr>
                <w:rFonts w:ascii="Arial" w:hAnsi="Arial" w:cs="Arial"/>
                <w:b/>
              </w:rPr>
            </w:pPr>
            <w:r w:rsidRPr="00CD6661">
              <w:rPr>
                <w:rFonts w:ascii="Arial" w:hAnsi="Arial" w:cs="Arial"/>
                <w:b/>
              </w:rPr>
              <w:t>Nov 2017</w:t>
            </w:r>
          </w:p>
        </w:tc>
        <w:tc>
          <w:tcPr>
            <w:tcW w:w="1899" w:type="dxa"/>
          </w:tcPr>
          <w:p w:rsidR="00A10089" w:rsidRPr="00CD6661" w:rsidRDefault="00A2600A" w:rsidP="00746233">
            <w:pPr>
              <w:rPr>
                <w:rFonts w:ascii="Arial" w:hAnsi="Arial" w:cs="Arial"/>
                <w:b/>
              </w:rPr>
            </w:pPr>
            <w:r>
              <w:rPr>
                <w:rFonts w:ascii="Arial" w:hAnsi="Arial" w:cs="Arial"/>
                <w:b/>
              </w:rPr>
              <w:t>March 2018</w:t>
            </w:r>
          </w:p>
        </w:tc>
      </w:tr>
      <w:tr w:rsidR="00A10089" w:rsidRPr="00CD6661" w:rsidTr="001F7D66">
        <w:tc>
          <w:tcPr>
            <w:tcW w:w="2802" w:type="dxa"/>
          </w:tcPr>
          <w:p w:rsidR="00A10089" w:rsidRPr="00CD6661" w:rsidRDefault="00A10089" w:rsidP="00746233">
            <w:pPr>
              <w:rPr>
                <w:rFonts w:ascii="Arial" w:hAnsi="Arial" w:cs="Arial"/>
                <w:szCs w:val="24"/>
              </w:rPr>
            </w:pPr>
            <w:r w:rsidRPr="00CD6661">
              <w:rPr>
                <w:rFonts w:ascii="Arial" w:hAnsi="Arial" w:cs="Arial"/>
                <w:szCs w:val="24"/>
              </w:rPr>
              <w:t>Adeel Arif</w:t>
            </w: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r>
      <w:tr w:rsidR="00A10089" w:rsidRPr="00CD6661" w:rsidTr="001F7D66">
        <w:tc>
          <w:tcPr>
            <w:tcW w:w="2802" w:type="dxa"/>
          </w:tcPr>
          <w:p w:rsidR="00A10089" w:rsidRPr="00CD6661" w:rsidRDefault="00A10089" w:rsidP="00746233">
            <w:pPr>
              <w:rPr>
                <w:rFonts w:ascii="Arial" w:hAnsi="Arial" w:cs="Arial"/>
                <w:szCs w:val="24"/>
              </w:rPr>
            </w:pPr>
            <w:r w:rsidRPr="00CD6661">
              <w:rPr>
                <w:rFonts w:ascii="Arial" w:hAnsi="Arial" w:cs="Arial"/>
                <w:szCs w:val="24"/>
              </w:rPr>
              <w:t>Alan Jones</w:t>
            </w:r>
          </w:p>
        </w:tc>
        <w:tc>
          <w:tcPr>
            <w:tcW w:w="1899" w:type="dxa"/>
          </w:tcPr>
          <w:p w:rsidR="00A10089" w:rsidRPr="00CD6661" w:rsidRDefault="00A10089" w:rsidP="00746233">
            <w:pPr>
              <w:pStyle w:val="ListParagraph"/>
              <w:numPr>
                <w:ilvl w:val="0"/>
                <w:numId w:val="10"/>
              </w:numPr>
              <w:jc w:val="center"/>
              <w:rPr>
                <w:rFonts w:ascii="Arial" w:hAnsi="Arial" w:cs="Arial"/>
                <w:b/>
                <w:sz w:val="20"/>
              </w:rPr>
            </w:pPr>
          </w:p>
        </w:tc>
        <w:tc>
          <w:tcPr>
            <w:tcW w:w="1899" w:type="dxa"/>
          </w:tcPr>
          <w:p w:rsidR="00A10089" w:rsidRPr="006B3A7C" w:rsidRDefault="00A10089" w:rsidP="006B3A7C">
            <w:pPr>
              <w:pStyle w:val="ListParagraph"/>
              <w:numPr>
                <w:ilvl w:val="0"/>
                <w:numId w:val="10"/>
              </w:num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r>
      <w:tr w:rsidR="00A10089" w:rsidRPr="00CD6661" w:rsidTr="001F7D66">
        <w:tc>
          <w:tcPr>
            <w:tcW w:w="2802" w:type="dxa"/>
          </w:tcPr>
          <w:p w:rsidR="00A10089" w:rsidRPr="00CD6661" w:rsidRDefault="00A10089" w:rsidP="00746233">
            <w:pPr>
              <w:rPr>
                <w:rFonts w:ascii="Arial" w:hAnsi="Arial" w:cs="Arial"/>
                <w:szCs w:val="24"/>
              </w:rPr>
            </w:pPr>
            <w:r w:rsidRPr="00CD6661">
              <w:rPr>
                <w:rFonts w:ascii="Arial" w:hAnsi="Arial" w:cs="Arial"/>
                <w:szCs w:val="24"/>
              </w:rPr>
              <w:t>Andy Harman</w:t>
            </w:r>
          </w:p>
        </w:tc>
        <w:tc>
          <w:tcPr>
            <w:tcW w:w="1899" w:type="dxa"/>
          </w:tcPr>
          <w:p w:rsidR="00A10089" w:rsidRPr="00CD6661" w:rsidRDefault="00A10089" w:rsidP="00746233">
            <w:pPr>
              <w:pStyle w:val="ListParagraph"/>
              <w:numPr>
                <w:ilvl w:val="0"/>
                <w:numId w:val="10"/>
              </w:numPr>
              <w:jc w:val="center"/>
              <w:rPr>
                <w:rFonts w:ascii="Arial" w:hAnsi="Arial" w:cs="Arial"/>
                <w:b/>
                <w:sz w:val="20"/>
              </w:rPr>
            </w:pPr>
          </w:p>
        </w:tc>
        <w:tc>
          <w:tcPr>
            <w:tcW w:w="1899" w:type="dxa"/>
          </w:tcPr>
          <w:p w:rsidR="00A10089" w:rsidRPr="006B3A7C" w:rsidRDefault="00A10089" w:rsidP="006B3A7C">
            <w:pPr>
              <w:pStyle w:val="ListParagraph"/>
              <w:numPr>
                <w:ilvl w:val="0"/>
                <w:numId w:val="10"/>
              </w:num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r>
      <w:tr w:rsidR="00A10089" w:rsidRPr="00CD6661" w:rsidTr="001F7D66">
        <w:tc>
          <w:tcPr>
            <w:tcW w:w="2802" w:type="dxa"/>
          </w:tcPr>
          <w:p w:rsidR="00A10089" w:rsidRPr="00CD6661" w:rsidRDefault="00A10089" w:rsidP="00746233">
            <w:pPr>
              <w:rPr>
                <w:rFonts w:ascii="Arial" w:hAnsi="Arial" w:cs="Arial"/>
                <w:szCs w:val="24"/>
              </w:rPr>
            </w:pPr>
            <w:r w:rsidRPr="00CD6661">
              <w:rPr>
                <w:rFonts w:ascii="Arial" w:hAnsi="Arial" w:cs="Arial"/>
                <w:szCs w:val="24"/>
              </w:rPr>
              <w:t>Caroline Birch</w:t>
            </w:r>
          </w:p>
        </w:tc>
        <w:tc>
          <w:tcPr>
            <w:tcW w:w="1899" w:type="dxa"/>
          </w:tcPr>
          <w:p w:rsidR="00A10089" w:rsidRPr="00CD6661" w:rsidRDefault="00A10089" w:rsidP="00746233">
            <w:pPr>
              <w:pStyle w:val="ListParagraph"/>
              <w:numPr>
                <w:ilvl w:val="0"/>
                <w:numId w:val="10"/>
              </w:numPr>
              <w:jc w:val="center"/>
              <w:rPr>
                <w:rFonts w:ascii="Arial" w:hAnsi="Arial" w:cs="Arial"/>
                <w:b/>
                <w:sz w:val="20"/>
              </w:rPr>
            </w:pPr>
          </w:p>
        </w:tc>
        <w:tc>
          <w:tcPr>
            <w:tcW w:w="1899" w:type="dxa"/>
          </w:tcPr>
          <w:p w:rsidR="00A10089" w:rsidRPr="006B3A7C" w:rsidRDefault="00A10089" w:rsidP="006B3A7C">
            <w:pPr>
              <w:pStyle w:val="ListParagraph"/>
              <w:numPr>
                <w:ilvl w:val="0"/>
                <w:numId w:val="10"/>
              </w:num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r>
      <w:tr w:rsidR="00A10089" w:rsidRPr="00CD6661" w:rsidTr="001F7D66">
        <w:tc>
          <w:tcPr>
            <w:tcW w:w="2802" w:type="dxa"/>
          </w:tcPr>
          <w:p w:rsidR="00A10089" w:rsidRPr="00CD6661" w:rsidRDefault="00A10089" w:rsidP="00746233">
            <w:pPr>
              <w:rPr>
                <w:rFonts w:ascii="Arial" w:hAnsi="Arial" w:cs="Arial"/>
                <w:szCs w:val="24"/>
              </w:rPr>
            </w:pPr>
            <w:r w:rsidRPr="00CD6661">
              <w:rPr>
                <w:rFonts w:ascii="Arial" w:hAnsi="Arial" w:cs="Arial"/>
                <w:szCs w:val="24"/>
              </w:rPr>
              <w:t>Chris Mace</w:t>
            </w:r>
          </w:p>
        </w:tc>
        <w:tc>
          <w:tcPr>
            <w:tcW w:w="1899" w:type="dxa"/>
          </w:tcPr>
          <w:p w:rsidR="00A10089" w:rsidRPr="00CD6661" w:rsidRDefault="00A10089" w:rsidP="00746233">
            <w:pPr>
              <w:pStyle w:val="ListParagraph"/>
              <w:numPr>
                <w:ilvl w:val="0"/>
                <w:numId w:val="10"/>
              </w:numPr>
              <w:jc w:val="center"/>
              <w:rPr>
                <w:rFonts w:ascii="Arial" w:hAnsi="Arial" w:cs="Arial"/>
                <w:b/>
                <w:sz w:val="20"/>
              </w:rPr>
            </w:pPr>
          </w:p>
        </w:tc>
        <w:tc>
          <w:tcPr>
            <w:tcW w:w="1899" w:type="dxa"/>
          </w:tcPr>
          <w:p w:rsidR="00A10089" w:rsidRPr="006B3A7C" w:rsidRDefault="00A10089" w:rsidP="006B3A7C">
            <w:pPr>
              <w:pStyle w:val="ListParagraph"/>
              <w:numPr>
                <w:ilvl w:val="0"/>
                <w:numId w:val="10"/>
              </w:num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r>
      <w:tr w:rsidR="00A10089" w:rsidRPr="00CD6661" w:rsidTr="001F7D66">
        <w:tc>
          <w:tcPr>
            <w:tcW w:w="2802" w:type="dxa"/>
          </w:tcPr>
          <w:p w:rsidR="00A10089" w:rsidRPr="00CD6661" w:rsidRDefault="00A10089" w:rsidP="00746233">
            <w:pPr>
              <w:rPr>
                <w:rFonts w:ascii="Arial" w:hAnsi="Arial" w:cs="Arial"/>
                <w:szCs w:val="24"/>
              </w:rPr>
            </w:pPr>
            <w:r w:rsidRPr="00CD6661">
              <w:rPr>
                <w:rFonts w:ascii="Arial" w:hAnsi="Arial" w:cs="Arial"/>
                <w:szCs w:val="24"/>
              </w:rPr>
              <w:t>Chris Roberts</w:t>
            </w:r>
          </w:p>
        </w:tc>
        <w:tc>
          <w:tcPr>
            <w:tcW w:w="1899" w:type="dxa"/>
          </w:tcPr>
          <w:p w:rsidR="00A10089" w:rsidRPr="00CD6661" w:rsidRDefault="00A10089" w:rsidP="00746233">
            <w:pPr>
              <w:pStyle w:val="ListParagraph"/>
              <w:numPr>
                <w:ilvl w:val="0"/>
                <w:numId w:val="9"/>
              </w:num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r>
      <w:tr w:rsidR="00A10089" w:rsidRPr="00CD6661" w:rsidTr="001F7D66">
        <w:tc>
          <w:tcPr>
            <w:tcW w:w="2802" w:type="dxa"/>
          </w:tcPr>
          <w:p w:rsidR="00A10089" w:rsidRPr="00CD6661" w:rsidRDefault="00A10089" w:rsidP="00746233">
            <w:pPr>
              <w:rPr>
                <w:rFonts w:ascii="Arial" w:hAnsi="Arial" w:cs="Arial"/>
                <w:szCs w:val="24"/>
              </w:rPr>
            </w:pPr>
            <w:r w:rsidRPr="00CD6661">
              <w:rPr>
                <w:rFonts w:ascii="Arial" w:hAnsi="Arial" w:cs="Arial"/>
                <w:szCs w:val="24"/>
              </w:rPr>
              <w:t>Dave Pugh</w:t>
            </w: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r>
      <w:tr w:rsidR="00A10089" w:rsidRPr="00CD6661" w:rsidTr="001F7D66">
        <w:tc>
          <w:tcPr>
            <w:tcW w:w="2802" w:type="dxa"/>
          </w:tcPr>
          <w:p w:rsidR="00A10089" w:rsidRPr="00CD6661" w:rsidRDefault="00A10089" w:rsidP="00746233">
            <w:pPr>
              <w:rPr>
                <w:rFonts w:ascii="Arial" w:hAnsi="Arial" w:cs="Arial"/>
                <w:szCs w:val="24"/>
              </w:rPr>
            </w:pPr>
            <w:r w:rsidRPr="00CD6661">
              <w:rPr>
                <w:rFonts w:ascii="Arial" w:hAnsi="Arial" w:cs="Arial"/>
                <w:szCs w:val="24"/>
              </w:rPr>
              <w:t>David Mant</w:t>
            </w: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r>
      <w:tr w:rsidR="00A10089" w:rsidRPr="00CD6661" w:rsidTr="001F7D66">
        <w:tc>
          <w:tcPr>
            <w:tcW w:w="2802" w:type="dxa"/>
          </w:tcPr>
          <w:p w:rsidR="00A10089" w:rsidRPr="00CD6661" w:rsidRDefault="00A10089" w:rsidP="00746233">
            <w:pPr>
              <w:rPr>
                <w:rFonts w:ascii="Arial" w:hAnsi="Arial" w:cs="Arial"/>
                <w:szCs w:val="24"/>
              </w:rPr>
            </w:pPr>
            <w:r w:rsidRPr="00CD6661">
              <w:rPr>
                <w:rFonts w:ascii="Arial" w:hAnsi="Arial" w:cs="Arial"/>
                <w:szCs w:val="24"/>
              </w:rPr>
              <w:t>Davina Logan</w:t>
            </w:r>
          </w:p>
        </w:tc>
        <w:tc>
          <w:tcPr>
            <w:tcW w:w="1899" w:type="dxa"/>
          </w:tcPr>
          <w:p w:rsidR="00A10089" w:rsidRPr="00B96DF1" w:rsidRDefault="00A10089" w:rsidP="00B96DF1">
            <w:pPr>
              <w:pStyle w:val="ListParagraph"/>
              <w:numPr>
                <w:ilvl w:val="0"/>
                <w:numId w:val="9"/>
              </w:numPr>
              <w:ind w:firstLine="143"/>
              <w:rPr>
                <w:rFonts w:ascii="Arial" w:hAnsi="Arial" w:cs="Arial"/>
                <w:b/>
                <w:sz w:val="20"/>
              </w:rPr>
            </w:pPr>
          </w:p>
        </w:tc>
        <w:tc>
          <w:tcPr>
            <w:tcW w:w="1899" w:type="dxa"/>
          </w:tcPr>
          <w:p w:rsidR="00A10089" w:rsidRPr="006B3A7C" w:rsidRDefault="00A10089" w:rsidP="006B3A7C">
            <w:pPr>
              <w:pStyle w:val="ListParagraph"/>
              <w:numPr>
                <w:ilvl w:val="0"/>
                <w:numId w:val="9"/>
              </w:num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r>
      <w:tr w:rsidR="00A10089" w:rsidRPr="00CD6661" w:rsidTr="001F7D66">
        <w:tc>
          <w:tcPr>
            <w:tcW w:w="2802" w:type="dxa"/>
          </w:tcPr>
          <w:p w:rsidR="00A10089" w:rsidRPr="00CD6661" w:rsidRDefault="00A10089" w:rsidP="00746233">
            <w:pPr>
              <w:rPr>
                <w:rFonts w:ascii="Arial" w:hAnsi="Arial" w:cs="Arial"/>
                <w:szCs w:val="24"/>
              </w:rPr>
            </w:pPr>
            <w:r w:rsidRPr="00CD6661">
              <w:rPr>
                <w:rFonts w:ascii="Arial" w:hAnsi="Arial" w:cs="Arial"/>
                <w:szCs w:val="24"/>
              </w:rPr>
              <w:t>Geoffrey Forster</w:t>
            </w:r>
          </w:p>
        </w:tc>
        <w:tc>
          <w:tcPr>
            <w:tcW w:w="1899" w:type="dxa"/>
          </w:tcPr>
          <w:p w:rsidR="00A10089" w:rsidRPr="00CD6661" w:rsidRDefault="00A10089" w:rsidP="00746233">
            <w:pPr>
              <w:pStyle w:val="ListParagraph"/>
              <w:numPr>
                <w:ilvl w:val="0"/>
                <w:numId w:val="9"/>
              </w:num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r>
      <w:tr w:rsidR="00A10089" w:rsidRPr="00CD6661" w:rsidTr="001F7D66">
        <w:tc>
          <w:tcPr>
            <w:tcW w:w="2802" w:type="dxa"/>
          </w:tcPr>
          <w:p w:rsidR="00A10089" w:rsidRPr="00CD6661" w:rsidRDefault="00A10089" w:rsidP="00746233">
            <w:pPr>
              <w:rPr>
                <w:rFonts w:ascii="Arial" w:hAnsi="Arial" w:cs="Arial"/>
                <w:szCs w:val="24"/>
              </w:rPr>
            </w:pPr>
            <w:r w:rsidRPr="00CD6661">
              <w:rPr>
                <w:rFonts w:ascii="Arial" w:hAnsi="Arial" w:cs="Arial"/>
                <w:szCs w:val="24"/>
              </w:rPr>
              <w:t>Gill Randall</w:t>
            </w: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6B3A7C" w:rsidRDefault="00A10089" w:rsidP="006B3A7C">
            <w:pPr>
              <w:pStyle w:val="ListParagraph"/>
              <w:numPr>
                <w:ilvl w:val="0"/>
                <w:numId w:val="9"/>
              </w:num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r>
      <w:tr w:rsidR="00A10089" w:rsidRPr="00CD6661" w:rsidTr="001F7D66">
        <w:tc>
          <w:tcPr>
            <w:tcW w:w="2802" w:type="dxa"/>
          </w:tcPr>
          <w:p w:rsidR="00A10089" w:rsidRPr="00CD6661" w:rsidRDefault="00A10089" w:rsidP="00746233">
            <w:pPr>
              <w:rPr>
                <w:rFonts w:ascii="Arial" w:hAnsi="Arial" w:cs="Arial"/>
                <w:szCs w:val="24"/>
              </w:rPr>
            </w:pPr>
            <w:r w:rsidRPr="00CD6661">
              <w:rPr>
                <w:rFonts w:ascii="Arial" w:hAnsi="Arial" w:cs="Arial"/>
                <w:szCs w:val="24"/>
              </w:rPr>
              <w:t>Gillian Evans</w:t>
            </w:r>
          </w:p>
        </w:tc>
        <w:tc>
          <w:tcPr>
            <w:tcW w:w="1899" w:type="dxa"/>
          </w:tcPr>
          <w:p w:rsidR="00A10089" w:rsidRPr="00CD6661" w:rsidRDefault="00A10089" w:rsidP="00746233">
            <w:pPr>
              <w:pStyle w:val="ListParagraph"/>
              <w:numPr>
                <w:ilvl w:val="0"/>
                <w:numId w:val="9"/>
              </w:num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r>
      <w:tr w:rsidR="00A10089" w:rsidRPr="00CD6661" w:rsidTr="001F7D66">
        <w:tc>
          <w:tcPr>
            <w:tcW w:w="2802" w:type="dxa"/>
          </w:tcPr>
          <w:p w:rsidR="00A10089" w:rsidRPr="00CD6661" w:rsidRDefault="00A10089" w:rsidP="00746233">
            <w:pPr>
              <w:rPr>
                <w:rFonts w:ascii="Arial" w:hAnsi="Arial" w:cs="Arial"/>
                <w:szCs w:val="24"/>
              </w:rPr>
            </w:pPr>
            <w:r w:rsidRPr="00CD6661">
              <w:rPr>
                <w:rFonts w:ascii="Arial" w:hAnsi="Arial" w:cs="Arial"/>
                <w:szCs w:val="24"/>
              </w:rPr>
              <w:t>Karen Holmes</w:t>
            </w:r>
          </w:p>
        </w:tc>
        <w:tc>
          <w:tcPr>
            <w:tcW w:w="1899" w:type="dxa"/>
          </w:tcPr>
          <w:p w:rsidR="00A10089" w:rsidRPr="00CD6661" w:rsidRDefault="00A10089" w:rsidP="00D76CC5">
            <w:pPr>
              <w:pStyle w:val="ListParagraph"/>
              <w:numPr>
                <w:ilvl w:val="0"/>
                <w:numId w:val="9"/>
              </w:numPr>
              <w:jc w:val="center"/>
              <w:rPr>
                <w:rFonts w:ascii="Arial" w:hAnsi="Arial" w:cs="Arial"/>
                <w:b/>
                <w:sz w:val="20"/>
              </w:rPr>
            </w:pPr>
          </w:p>
        </w:tc>
        <w:tc>
          <w:tcPr>
            <w:tcW w:w="1899" w:type="dxa"/>
          </w:tcPr>
          <w:p w:rsidR="00A10089" w:rsidRPr="006B3A7C" w:rsidRDefault="00A10089" w:rsidP="006B3A7C">
            <w:pPr>
              <w:pStyle w:val="ListParagraph"/>
              <w:numPr>
                <w:ilvl w:val="0"/>
                <w:numId w:val="9"/>
              </w:num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r>
      <w:tr w:rsidR="00A10089" w:rsidRPr="00CD6661" w:rsidTr="001F7D66">
        <w:tc>
          <w:tcPr>
            <w:tcW w:w="2802" w:type="dxa"/>
          </w:tcPr>
          <w:p w:rsidR="00A10089" w:rsidRPr="00CD6661" w:rsidRDefault="00A10089" w:rsidP="00746233">
            <w:pPr>
              <w:rPr>
                <w:rFonts w:ascii="Arial" w:hAnsi="Arial" w:cs="Arial"/>
                <w:szCs w:val="24"/>
              </w:rPr>
            </w:pPr>
            <w:r w:rsidRPr="00CD6661">
              <w:rPr>
                <w:rFonts w:ascii="Arial" w:hAnsi="Arial" w:cs="Arial"/>
                <w:szCs w:val="24"/>
              </w:rPr>
              <w:t xml:space="preserve">Kelly Bark </w:t>
            </w:r>
          </w:p>
        </w:tc>
        <w:tc>
          <w:tcPr>
            <w:tcW w:w="1899" w:type="dxa"/>
          </w:tcPr>
          <w:p w:rsidR="00A10089" w:rsidRPr="00CD6661" w:rsidRDefault="00A10089" w:rsidP="00746233">
            <w:pPr>
              <w:pStyle w:val="ListParagraph"/>
              <w:numPr>
                <w:ilvl w:val="0"/>
                <w:numId w:val="9"/>
              </w:num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r>
      <w:tr w:rsidR="00A10089" w:rsidRPr="00CD6661" w:rsidTr="001F7D66">
        <w:tc>
          <w:tcPr>
            <w:tcW w:w="2802" w:type="dxa"/>
          </w:tcPr>
          <w:p w:rsidR="00A10089" w:rsidRPr="00CD6661" w:rsidRDefault="00A10089" w:rsidP="00746233">
            <w:pPr>
              <w:rPr>
                <w:rFonts w:ascii="Arial" w:hAnsi="Arial" w:cs="Arial"/>
                <w:szCs w:val="24"/>
              </w:rPr>
            </w:pPr>
            <w:r w:rsidRPr="00CD6661">
              <w:rPr>
                <w:rFonts w:ascii="Arial" w:hAnsi="Arial" w:cs="Arial"/>
                <w:szCs w:val="24"/>
              </w:rPr>
              <w:t>Reinhard Kowalski</w:t>
            </w:r>
          </w:p>
        </w:tc>
        <w:tc>
          <w:tcPr>
            <w:tcW w:w="1899" w:type="dxa"/>
          </w:tcPr>
          <w:p w:rsidR="00A10089" w:rsidRPr="00CD6661" w:rsidRDefault="00A10089" w:rsidP="00746233">
            <w:pPr>
              <w:pStyle w:val="ListParagraph"/>
              <w:numPr>
                <w:ilvl w:val="0"/>
                <w:numId w:val="9"/>
              </w:numPr>
              <w:jc w:val="center"/>
              <w:rPr>
                <w:rFonts w:ascii="Arial" w:hAnsi="Arial" w:cs="Arial"/>
                <w:b/>
                <w:sz w:val="20"/>
              </w:rPr>
            </w:pPr>
          </w:p>
        </w:tc>
        <w:tc>
          <w:tcPr>
            <w:tcW w:w="1899" w:type="dxa"/>
          </w:tcPr>
          <w:p w:rsidR="00A10089" w:rsidRPr="006B3A7C" w:rsidRDefault="00A10089" w:rsidP="006B3A7C">
            <w:pPr>
              <w:pStyle w:val="ListParagraph"/>
              <w:numPr>
                <w:ilvl w:val="0"/>
                <w:numId w:val="9"/>
              </w:num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r>
      <w:tr w:rsidR="00A10089" w:rsidRPr="00CD6661" w:rsidTr="001F7D66">
        <w:tc>
          <w:tcPr>
            <w:tcW w:w="2802" w:type="dxa"/>
          </w:tcPr>
          <w:p w:rsidR="00A10089" w:rsidRPr="00CD6661" w:rsidRDefault="00A10089" w:rsidP="00746233">
            <w:pPr>
              <w:rPr>
                <w:rFonts w:ascii="Arial" w:hAnsi="Arial" w:cs="Arial"/>
                <w:szCs w:val="24"/>
              </w:rPr>
            </w:pPr>
            <w:r w:rsidRPr="00CD6661">
              <w:rPr>
                <w:rFonts w:ascii="Arial" w:hAnsi="Arial" w:cs="Arial"/>
                <w:szCs w:val="24"/>
              </w:rPr>
              <w:t>Madeleine Radburn</w:t>
            </w:r>
          </w:p>
        </w:tc>
        <w:tc>
          <w:tcPr>
            <w:tcW w:w="1899" w:type="dxa"/>
          </w:tcPr>
          <w:p w:rsidR="00A10089" w:rsidRPr="00CD6661" w:rsidRDefault="00A10089" w:rsidP="00746233">
            <w:pPr>
              <w:pStyle w:val="ListParagraph"/>
              <w:numPr>
                <w:ilvl w:val="0"/>
                <w:numId w:val="9"/>
              </w:numPr>
              <w:jc w:val="center"/>
              <w:rPr>
                <w:rFonts w:ascii="Arial" w:hAnsi="Arial" w:cs="Arial"/>
                <w:b/>
                <w:sz w:val="20"/>
              </w:rPr>
            </w:pPr>
          </w:p>
        </w:tc>
        <w:tc>
          <w:tcPr>
            <w:tcW w:w="1899" w:type="dxa"/>
          </w:tcPr>
          <w:p w:rsidR="00A10089" w:rsidRPr="006B3A7C" w:rsidRDefault="00A10089" w:rsidP="006B3A7C">
            <w:pPr>
              <w:pStyle w:val="ListParagraph"/>
              <w:numPr>
                <w:ilvl w:val="0"/>
                <w:numId w:val="9"/>
              </w:num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r>
      <w:tr w:rsidR="00A10089" w:rsidRPr="00CD6661" w:rsidTr="001F7D66">
        <w:tc>
          <w:tcPr>
            <w:tcW w:w="2802" w:type="dxa"/>
          </w:tcPr>
          <w:p w:rsidR="00A10089" w:rsidRPr="00CD6661" w:rsidRDefault="00A10089" w:rsidP="00746233">
            <w:pPr>
              <w:rPr>
                <w:rFonts w:ascii="Arial" w:hAnsi="Arial" w:cs="Arial"/>
                <w:szCs w:val="24"/>
              </w:rPr>
            </w:pPr>
            <w:r w:rsidRPr="00CD6661">
              <w:rPr>
                <w:rFonts w:ascii="Arial" w:hAnsi="Arial" w:cs="Arial"/>
                <w:szCs w:val="24"/>
              </w:rPr>
              <w:t>Martin Dominguez</w:t>
            </w: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6B3A7C" w:rsidRDefault="00A10089" w:rsidP="006B3A7C">
            <w:pPr>
              <w:pStyle w:val="ListParagraph"/>
              <w:numPr>
                <w:ilvl w:val="0"/>
                <w:numId w:val="9"/>
              </w:num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r>
      <w:tr w:rsidR="00A10089" w:rsidRPr="00CD6661" w:rsidTr="001F7D66">
        <w:trPr>
          <w:trHeight w:val="70"/>
        </w:trPr>
        <w:tc>
          <w:tcPr>
            <w:tcW w:w="2802" w:type="dxa"/>
          </w:tcPr>
          <w:p w:rsidR="00A10089" w:rsidRPr="00CD6661" w:rsidRDefault="00A10089" w:rsidP="00746233">
            <w:pPr>
              <w:rPr>
                <w:rFonts w:ascii="Arial" w:hAnsi="Arial" w:cs="Arial"/>
                <w:szCs w:val="24"/>
              </w:rPr>
            </w:pPr>
            <w:r w:rsidRPr="00CD6661">
              <w:rPr>
                <w:rFonts w:ascii="Arial" w:hAnsi="Arial" w:cs="Arial"/>
                <w:szCs w:val="24"/>
              </w:rPr>
              <w:t>Mike Appleyard</w:t>
            </w: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r>
      <w:tr w:rsidR="00A10089" w:rsidRPr="00CD6661" w:rsidTr="001F7D66">
        <w:tc>
          <w:tcPr>
            <w:tcW w:w="2802" w:type="dxa"/>
          </w:tcPr>
          <w:p w:rsidR="00A10089" w:rsidRPr="00CD6661" w:rsidRDefault="00A10089" w:rsidP="00746233">
            <w:pPr>
              <w:rPr>
                <w:rFonts w:ascii="Arial" w:hAnsi="Arial" w:cs="Arial"/>
                <w:szCs w:val="24"/>
              </w:rPr>
            </w:pPr>
            <w:r w:rsidRPr="00CD6661">
              <w:rPr>
                <w:rFonts w:ascii="Arial" w:hAnsi="Arial" w:cs="Arial"/>
                <w:szCs w:val="24"/>
              </w:rPr>
              <w:t>Neil Oastler</w:t>
            </w:r>
          </w:p>
        </w:tc>
        <w:tc>
          <w:tcPr>
            <w:tcW w:w="1899" w:type="dxa"/>
          </w:tcPr>
          <w:p w:rsidR="00A10089" w:rsidRPr="00CD6661" w:rsidRDefault="00A10089" w:rsidP="00BE10CC">
            <w:pPr>
              <w:rPr>
                <w:rFonts w:ascii="Arial" w:hAnsi="Arial" w:cs="Arial"/>
                <w:b/>
                <w:sz w:val="20"/>
              </w:rPr>
            </w:pPr>
          </w:p>
        </w:tc>
        <w:tc>
          <w:tcPr>
            <w:tcW w:w="1899" w:type="dxa"/>
          </w:tcPr>
          <w:p w:rsidR="00A10089" w:rsidRPr="006B3A7C" w:rsidRDefault="00A10089" w:rsidP="006B3A7C">
            <w:pPr>
              <w:pStyle w:val="ListParagraph"/>
              <w:numPr>
                <w:ilvl w:val="0"/>
                <w:numId w:val="9"/>
              </w:num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r>
      <w:tr w:rsidR="00A10089" w:rsidRPr="00CD6661" w:rsidTr="001F7D66">
        <w:tc>
          <w:tcPr>
            <w:tcW w:w="2802" w:type="dxa"/>
          </w:tcPr>
          <w:p w:rsidR="00A10089" w:rsidRPr="00CD6661" w:rsidRDefault="00A10089" w:rsidP="00746233">
            <w:pPr>
              <w:rPr>
                <w:rFonts w:ascii="Arial" w:hAnsi="Arial" w:cs="Arial"/>
                <w:szCs w:val="24"/>
              </w:rPr>
            </w:pPr>
            <w:r w:rsidRPr="00CD6661">
              <w:rPr>
                <w:rFonts w:ascii="Arial" w:hAnsi="Arial" w:cs="Arial"/>
                <w:szCs w:val="24"/>
              </w:rPr>
              <w:t>Sula Wiltshire</w:t>
            </w:r>
          </w:p>
        </w:tc>
        <w:tc>
          <w:tcPr>
            <w:tcW w:w="1899" w:type="dxa"/>
          </w:tcPr>
          <w:p w:rsidR="00A10089" w:rsidRPr="00CD6661" w:rsidRDefault="00A10089" w:rsidP="00746233">
            <w:pPr>
              <w:pStyle w:val="ListParagraph"/>
              <w:numPr>
                <w:ilvl w:val="0"/>
                <w:numId w:val="9"/>
              </w:numPr>
              <w:jc w:val="center"/>
              <w:rPr>
                <w:rFonts w:ascii="Arial" w:hAnsi="Arial" w:cs="Arial"/>
                <w:b/>
                <w:sz w:val="20"/>
              </w:rPr>
            </w:pPr>
          </w:p>
        </w:tc>
        <w:tc>
          <w:tcPr>
            <w:tcW w:w="1899" w:type="dxa"/>
          </w:tcPr>
          <w:p w:rsidR="00A10089" w:rsidRPr="006B3A7C" w:rsidRDefault="00A10089" w:rsidP="006B3A7C">
            <w:pPr>
              <w:pStyle w:val="ListParagraph"/>
              <w:numPr>
                <w:ilvl w:val="0"/>
                <w:numId w:val="9"/>
              </w:num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r>
      <w:tr w:rsidR="00A10089" w:rsidRPr="00CD6661" w:rsidTr="001F7D66">
        <w:tc>
          <w:tcPr>
            <w:tcW w:w="2802" w:type="dxa"/>
          </w:tcPr>
          <w:p w:rsidR="00A10089" w:rsidRPr="00CD6661" w:rsidRDefault="00A10089" w:rsidP="00746233">
            <w:pPr>
              <w:rPr>
                <w:rFonts w:ascii="Arial" w:hAnsi="Arial" w:cs="Arial"/>
                <w:szCs w:val="24"/>
              </w:rPr>
            </w:pPr>
            <w:r w:rsidRPr="00CD6661">
              <w:rPr>
                <w:rFonts w:ascii="Arial" w:hAnsi="Arial" w:cs="Arial"/>
                <w:szCs w:val="24"/>
              </w:rPr>
              <w:t>Louise Wilden</w:t>
            </w:r>
          </w:p>
        </w:tc>
        <w:tc>
          <w:tcPr>
            <w:tcW w:w="1899" w:type="dxa"/>
          </w:tcPr>
          <w:p w:rsidR="00A10089" w:rsidRPr="00CD6661" w:rsidRDefault="00A10089" w:rsidP="00746233">
            <w:pPr>
              <w:pStyle w:val="ListParagraph"/>
              <w:numPr>
                <w:ilvl w:val="0"/>
                <w:numId w:val="9"/>
              </w:numPr>
              <w:jc w:val="center"/>
              <w:rPr>
                <w:rFonts w:ascii="Arial" w:hAnsi="Arial" w:cs="Arial"/>
                <w:b/>
                <w:sz w:val="20"/>
              </w:rPr>
            </w:pPr>
          </w:p>
        </w:tc>
        <w:tc>
          <w:tcPr>
            <w:tcW w:w="1899" w:type="dxa"/>
          </w:tcPr>
          <w:p w:rsidR="00A10089" w:rsidRPr="006B3A7C" w:rsidRDefault="00A10089" w:rsidP="006B3A7C">
            <w:pPr>
              <w:pStyle w:val="ListParagraph"/>
              <w:numPr>
                <w:ilvl w:val="0"/>
                <w:numId w:val="9"/>
              </w:num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r>
      <w:tr w:rsidR="00A10089" w:rsidRPr="00CD6661" w:rsidTr="001F7D66">
        <w:tc>
          <w:tcPr>
            <w:tcW w:w="2802" w:type="dxa"/>
          </w:tcPr>
          <w:p w:rsidR="00A10089" w:rsidRPr="00CD6661" w:rsidRDefault="00A10089" w:rsidP="00746233">
            <w:pPr>
              <w:rPr>
                <w:rFonts w:ascii="Arial" w:hAnsi="Arial" w:cs="Arial"/>
                <w:szCs w:val="24"/>
              </w:rPr>
            </w:pPr>
            <w:r w:rsidRPr="00CD6661">
              <w:rPr>
                <w:rFonts w:ascii="Arial" w:hAnsi="Arial" w:cs="Arial"/>
                <w:szCs w:val="24"/>
              </w:rPr>
              <w:t>Soo Yeo</w:t>
            </w:r>
          </w:p>
        </w:tc>
        <w:tc>
          <w:tcPr>
            <w:tcW w:w="1899" w:type="dxa"/>
          </w:tcPr>
          <w:p w:rsidR="00A10089" w:rsidRPr="00CD6661" w:rsidRDefault="00A10089" w:rsidP="00746233">
            <w:pPr>
              <w:pStyle w:val="ListParagraph"/>
              <w:numPr>
                <w:ilvl w:val="0"/>
                <w:numId w:val="9"/>
              </w:numPr>
              <w:jc w:val="center"/>
              <w:rPr>
                <w:rFonts w:ascii="Arial" w:hAnsi="Arial" w:cs="Arial"/>
                <w:b/>
                <w:sz w:val="20"/>
              </w:rPr>
            </w:pPr>
          </w:p>
        </w:tc>
        <w:tc>
          <w:tcPr>
            <w:tcW w:w="1899" w:type="dxa"/>
          </w:tcPr>
          <w:p w:rsidR="00A10089" w:rsidRPr="006B3A7C" w:rsidRDefault="00A10089" w:rsidP="006B3A7C">
            <w:pPr>
              <w:pStyle w:val="ListParagraph"/>
              <w:numPr>
                <w:ilvl w:val="0"/>
                <w:numId w:val="9"/>
              </w:num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r>
      <w:tr w:rsidR="00A10089" w:rsidRPr="00CD6661" w:rsidTr="001F7D66">
        <w:tc>
          <w:tcPr>
            <w:tcW w:w="2802" w:type="dxa"/>
          </w:tcPr>
          <w:p w:rsidR="00A10089" w:rsidRPr="00CD6661" w:rsidRDefault="00A10089" w:rsidP="00746233">
            <w:pPr>
              <w:rPr>
                <w:rFonts w:ascii="Arial" w:hAnsi="Arial" w:cs="Arial"/>
                <w:szCs w:val="24"/>
              </w:rPr>
            </w:pPr>
            <w:r w:rsidRPr="00CD6661">
              <w:rPr>
                <w:rFonts w:ascii="Arial" w:hAnsi="Arial" w:cs="Arial"/>
                <w:szCs w:val="24"/>
              </w:rPr>
              <w:t>Terry Burridge</w:t>
            </w:r>
          </w:p>
        </w:tc>
        <w:tc>
          <w:tcPr>
            <w:tcW w:w="1899" w:type="dxa"/>
          </w:tcPr>
          <w:p w:rsidR="00A10089" w:rsidRPr="00CD6661" w:rsidRDefault="00A10089" w:rsidP="00746233">
            <w:pPr>
              <w:pStyle w:val="ListParagraph"/>
              <w:numPr>
                <w:ilvl w:val="0"/>
                <w:numId w:val="9"/>
              </w:num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r>
      <w:tr w:rsidR="00A10089" w:rsidRPr="00CD6661" w:rsidTr="001F7D66">
        <w:tc>
          <w:tcPr>
            <w:tcW w:w="2802" w:type="dxa"/>
          </w:tcPr>
          <w:p w:rsidR="00A10089" w:rsidRPr="00CD6661" w:rsidRDefault="00A10089" w:rsidP="00746233">
            <w:pPr>
              <w:rPr>
                <w:rFonts w:ascii="Arial" w:hAnsi="Arial" w:cs="Arial"/>
                <w:szCs w:val="24"/>
              </w:rPr>
            </w:pPr>
            <w:r w:rsidRPr="00CD6661">
              <w:rPr>
                <w:rFonts w:ascii="Arial" w:hAnsi="Arial" w:cs="Arial"/>
                <w:szCs w:val="24"/>
              </w:rPr>
              <w:t>Geoff Braham</w:t>
            </w:r>
          </w:p>
        </w:tc>
        <w:tc>
          <w:tcPr>
            <w:tcW w:w="1899" w:type="dxa"/>
          </w:tcPr>
          <w:p w:rsidR="00A10089" w:rsidRPr="00CD6661" w:rsidRDefault="00A10089" w:rsidP="00746233">
            <w:pPr>
              <w:pStyle w:val="ListParagraph"/>
              <w:numPr>
                <w:ilvl w:val="0"/>
                <w:numId w:val="9"/>
              </w:numPr>
              <w:jc w:val="center"/>
              <w:rPr>
                <w:rFonts w:ascii="Arial" w:hAnsi="Arial" w:cs="Arial"/>
                <w:b/>
                <w:sz w:val="20"/>
              </w:rPr>
            </w:pPr>
          </w:p>
        </w:tc>
        <w:tc>
          <w:tcPr>
            <w:tcW w:w="1899" w:type="dxa"/>
          </w:tcPr>
          <w:p w:rsidR="00A10089" w:rsidRPr="006B3A7C" w:rsidRDefault="00A10089" w:rsidP="006B3A7C">
            <w:pPr>
              <w:pStyle w:val="ListParagraph"/>
              <w:numPr>
                <w:ilvl w:val="0"/>
                <w:numId w:val="9"/>
              </w:num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r>
      <w:tr w:rsidR="00A10089" w:rsidRPr="00CD6661" w:rsidTr="001F7D66">
        <w:tc>
          <w:tcPr>
            <w:tcW w:w="2802" w:type="dxa"/>
          </w:tcPr>
          <w:p w:rsidR="00A10089" w:rsidRPr="00CD6661" w:rsidRDefault="00A10089" w:rsidP="00746233">
            <w:pPr>
              <w:rPr>
                <w:rFonts w:ascii="Arial" w:hAnsi="Arial" w:cs="Arial"/>
                <w:szCs w:val="24"/>
              </w:rPr>
            </w:pPr>
            <w:r w:rsidRPr="00CD6661">
              <w:rPr>
                <w:rFonts w:ascii="Arial" w:hAnsi="Arial" w:cs="Arial"/>
                <w:szCs w:val="24"/>
              </w:rPr>
              <w:t>Allan Johnson</w:t>
            </w:r>
          </w:p>
        </w:tc>
        <w:tc>
          <w:tcPr>
            <w:tcW w:w="1899" w:type="dxa"/>
          </w:tcPr>
          <w:p w:rsidR="00A10089" w:rsidRPr="00CD6661" w:rsidRDefault="00A10089" w:rsidP="00746233">
            <w:pPr>
              <w:pStyle w:val="ListParagraph"/>
              <w:numPr>
                <w:ilvl w:val="0"/>
                <w:numId w:val="9"/>
              </w:num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r>
      <w:tr w:rsidR="00A10089" w:rsidRPr="00CD6661" w:rsidTr="001F7D66">
        <w:tc>
          <w:tcPr>
            <w:tcW w:w="2802" w:type="dxa"/>
          </w:tcPr>
          <w:p w:rsidR="00A10089" w:rsidRPr="00CD6661" w:rsidRDefault="00A10089" w:rsidP="00746233">
            <w:pPr>
              <w:rPr>
                <w:rFonts w:ascii="Arial" w:hAnsi="Arial" w:cs="Arial"/>
                <w:szCs w:val="24"/>
              </w:rPr>
            </w:pPr>
            <w:r w:rsidRPr="00CD6661">
              <w:rPr>
                <w:rFonts w:ascii="Arial" w:hAnsi="Arial" w:cs="Arial"/>
                <w:szCs w:val="24"/>
              </w:rPr>
              <w:t>Abdul Okoro</w:t>
            </w:r>
          </w:p>
        </w:tc>
        <w:tc>
          <w:tcPr>
            <w:tcW w:w="1899" w:type="dxa"/>
          </w:tcPr>
          <w:p w:rsidR="00A10089" w:rsidRPr="00CD6661" w:rsidRDefault="00A10089" w:rsidP="00746233">
            <w:pPr>
              <w:pStyle w:val="ListParagraph"/>
              <w:numPr>
                <w:ilvl w:val="0"/>
                <w:numId w:val="9"/>
              </w:numPr>
              <w:jc w:val="center"/>
              <w:rPr>
                <w:rFonts w:ascii="Arial" w:hAnsi="Arial" w:cs="Arial"/>
                <w:b/>
                <w:sz w:val="20"/>
              </w:rPr>
            </w:pPr>
          </w:p>
        </w:tc>
        <w:tc>
          <w:tcPr>
            <w:tcW w:w="1899" w:type="dxa"/>
          </w:tcPr>
          <w:p w:rsidR="00A10089" w:rsidRPr="006B3A7C" w:rsidRDefault="00A10089" w:rsidP="006B3A7C">
            <w:pPr>
              <w:pStyle w:val="ListParagraph"/>
              <w:numPr>
                <w:ilvl w:val="0"/>
                <w:numId w:val="9"/>
              </w:num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r>
      <w:tr w:rsidR="00A10089" w:rsidRPr="00CD6661" w:rsidTr="001F7D66">
        <w:tc>
          <w:tcPr>
            <w:tcW w:w="2802" w:type="dxa"/>
          </w:tcPr>
          <w:p w:rsidR="00A10089" w:rsidRPr="00CD6661" w:rsidRDefault="00A10089" w:rsidP="00746233">
            <w:pPr>
              <w:rPr>
                <w:rFonts w:ascii="Arial" w:hAnsi="Arial" w:cs="Arial"/>
                <w:szCs w:val="24"/>
              </w:rPr>
            </w:pPr>
            <w:r w:rsidRPr="00CD6661">
              <w:rPr>
                <w:rFonts w:ascii="Arial" w:hAnsi="Arial" w:cs="Arial"/>
                <w:szCs w:val="24"/>
              </w:rPr>
              <w:t>Richard Mandunya</w:t>
            </w:r>
          </w:p>
        </w:tc>
        <w:tc>
          <w:tcPr>
            <w:tcW w:w="1899" w:type="dxa"/>
          </w:tcPr>
          <w:p w:rsidR="00A10089" w:rsidRPr="00CD6661" w:rsidRDefault="00A10089" w:rsidP="00746233">
            <w:pPr>
              <w:pStyle w:val="ListParagraph"/>
              <w:numPr>
                <w:ilvl w:val="0"/>
                <w:numId w:val="9"/>
              </w:num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r>
      <w:tr w:rsidR="00A10089" w:rsidRPr="00CD6661" w:rsidTr="001F7D66">
        <w:tc>
          <w:tcPr>
            <w:tcW w:w="2802" w:type="dxa"/>
          </w:tcPr>
          <w:p w:rsidR="00A10089" w:rsidRPr="00CD6661" w:rsidRDefault="00A10089" w:rsidP="00746233">
            <w:pPr>
              <w:rPr>
                <w:rFonts w:ascii="Arial" w:hAnsi="Arial" w:cs="Arial"/>
                <w:szCs w:val="24"/>
              </w:rPr>
            </w:pPr>
            <w:r w:rsidRPr="00CD6661">
              <w:rPr>
                <w:rFonts w:ascii="Arial" w:hAnsi="Arial" w:cs="Arial"/>
                <w:szCs w:val="24"/>
              </w:rPr>
              <w:t xml:space="preserve">Astrid </w:t>
            </w:r>
            <w:r w:rsidRPr="00CD6661">
              <w:rPr>
                <w:rFonts w:ascii="Arial" w:hAnsi="Arial" w:cs="Arial"/>
              </w:rPr>
              <w:t>Schloerscheidt</w:t>
            </w: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6B3A7C" w:rsidRDefault="00A10089" w:rsidP="006B3A7C">
            <w:pPr>
              <w:pStyle w:val="ListParagraph"/>
              <w:numPr>
                <w:ilvl w:val="0"/>
                <w:numId w:val="9"/>
              </w:num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r>
      <w:tr w:rsidR="00A10089" w:rsidRPr="00CD6661" w:rsidTr="001F7D66">
        <w:tc>
          <w:tcPr>
            <w:tcW w:w="2802" w:type="dxa"/>
          </w:tcPr>
          <w:p w:rsidR="00A10089" w:rsidRPr="00CD6661" w:rsidRDefault="00A10089" w:rsidP="00746233">
            <w:pPr>
              <w:rPr>
                <w:rFonts w:ascii="Arial" w:hAnsi="Arial" w:cs="Arial"/>
                <w:szCs w:val="24"/>
              </w:rPr>
            </w:pPr>
            <w:r>
              <w:rPr>
                <w:rFonts w:ascii="Arial" w:hAnsi="Arial" w:cs="Arial"/>
                <w:szCs w:val="24"/>
              </w:rPr>
              <w:t>Debbie Richards</w:t>
            </w: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6B3A7C" w:rsidRDefault="00A10089" w:rsidP="006B3A7C">
            <w:pPr>
              <w:pStyle w:val="ListParagraph"/>
              <w:numPr>
                <w:ilvl w:val="0"/>
                <w:numId w:val="9"/>
              </w:num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r>
      <w:tr w:rsidR="00A10089" w:rsidRPr="00CD6661" w:rsidTr="001F7D66">
        <w:tc>
          <w:tcPr>
            <w:tcW w:w="2802" w:type="dxa"/>
          </w:tcPr>
          <w:p w:rsidR="00A10089" w:rsidRPr="00CD6661" w:rsidRDefault="00A10089" w:rsidP="00746233">
            <w:pPr>
              <w:rPr>
                <w:rFonts w:ascii="Arial" w:hAnsi="Arial" w:cs="Arial"/>
                <w:szCs w:val="24"/>
              </w:rPr>
            </w:pPr>
            <w:r>
              <w:rPr>
                <w:rFonts w:ascii="Arial" w:hAnsi="Arial" w:cs="Arial"/>
                <w:szCs w:val="24"/>
              </w:rPr>
              <w:t xml:space="preserve">Lin Hazell </w:t>
            </w: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c>
          <w:tcPr>
            <w:tcW w:w="1899" w:type="dxa"/>
          </w:tcPr>
          <w:p w:rsidR="00A10089" w:rsidRPr="00CD6661" w:rsidRDefault="00A10089" w:rsidP="00746233">
            <w:pPr>
              <w:jc w:val="center"/>
              <w:rPr>
                <w:rFonts w:ascii="Arial" w:hAnsi="Arial" w:cs="Arial"/>
                <w:b/>
                <w:sz w:val="20"/>
              </w:rPr>
            </w:pPr>
          </w:p>
        </w:tc>
      </w:tr>
      <w:tr w:rsidR="00A10089" w:rsidRPr="00CD6661" w:rsidTr="001F7D66">
        <w:tc>
          <w:tcPr>
            <w:tcW w:w="2802" w:type="dxa"/>
          </w:tcPr>
          <w:p w:rsidR="00A10089" w:rsidRPr="00CD6661" w:rsidRDefault="00A10089" w:rsidP="00746233">
            <w:pPr>
              <w:rPr>
                <w:rFonts w:ascii="Arial" w:hAnsi="Arial" w:cs="Arial"/>
                <w:szCs w:val="24"/>
              </w:rPr>
            </w:pPr>
            <w:r>
              <w:rPr>
                <w:rFonts w:ascii="Arial" w:hAnsi="Arial" w:cs="Arial"/>
                <w:szCs w:val="24"/>
              </w:rPr>
              <w:t>Lawrie Stratford</w:t>
            </w:r>
          </w:p>
        </w:tc>
        <w:tc>
          <w:tcPr>
            <w:tcW w:w="1899" w:type="dxa"/>
          </w:tcPr>
          <w:p w:rsidR="00A10089" w:rsidRPr="00CD6661" w:rsidRDefault="00A10089" w:rsidP="00746233">
            <w:pPr>
              <w:jc w:val="center"/>
              <w:rPr>
                <w:rFonts w:ascii="Arial" w:hAnsi="Arial" w:cs="Arial"/>
                <w:sz w:val="20"/>
              </w:rPr>
            </w:pPr>
          </w:p>
        </w:tc>
        <w:tc>
          <w:tcPr>
            <w:tcW w:w="1899" w:type="dxa"/>
          </w:tcPr>
          <w:p w:rsidR="00A10089" w:rsidRPr="00CD6661" w:rsidRDefault="00A10089" w:rsidP="00746233">
            <w:pPr>
              <w:jc w:val="center"/>
              <w:rPr>
                <w:rFonts w:ascii="Arial" w:hAnsi="Arial" w:cs="Arial"/>
                <w:sz w:val="20"/>
              </w:rPr>
            </w:pPr>
          </w:p>
        </w:tc>
        <w:tc>
          <w:tcPr>
            <w:tcW w:w="1899" w:type="dxa"/>
          </w:tcPr>
          <w:p w:rsidR="00A10089" w:rsidRPr="00CD6661" w:rsidRDefault="00A10089" w:rsidP="00746233">
            <w:pPr>
              <w:jc w:val="center"/>
              <w:rPr>
                <w:rFonts w:ascii="Arial" w:hAnsi="Arial" w:cs="Arial"/>
                <w:sz w:val="20"/>
              </w:rPr>
            </w:pPr>
          </w:p>
        </w:tc>
        <w:tc>
          <w:tcPr>
            <w:tcW w:w="1899" w:type="dxa"/>
          </w:tcPr>
          <w:p w:rsidR="00A10089" w:rsidRPr="00CD6661" w:rsidRDefault="00A10089" w:rsidP="00746233">
            <w:pPr>
              <w:jc w:val="center"/>
              <w:rPr>
                <w:rFonts w:ascii="Arial" w:hAnsi="Arial" w:cs="Arial"/>
                <w:sz w:val="20"/>
              </w:rPr>
            </w:pPr>
          </w:p>
        </w:tc>
      </w:tr>
      <w:tr w:rsidR="00A10089" w:rsidRPr="00CD6661" w:rsidTr="001F7D66">
        <w:tc>
          <w:tcPr>
            <w:tcW w:w="2802" w:type="dxa"/>
          </w:tcPr>
          <w:p w:rsidR="00A10089" w:rsidRPr="00CD6661" w:rsidRDefault="00A10089" w:rsidP="00746233">
            <w:pPr>
              <w:rPr>
                <w:rFonts w:ascii="Arial" w:hAnsi="Arial" w:cs="Arial"/>
                <w:szCs w:val="24"/>
              </w:rPr>
            </w:pPr>
          </w:p>
        </w:tc>
        <w:tc>
          <w:tcPr>
            <w:tcW w:w="1899" w:type="dxa"/>
          </w:tcPr>
          <w:p w:rsidR="00A10089" w:rsidRPr="00CD6661" w:rsidRDefault="00A10089" w:rsidP="00746233">
            <w:pPr>
              <w:jc w:val="center"/>
              <w:rPr>
                <w:rFonts w:ascii="Arial" w:hAnsi="Arial" w:cs="Arial"/>
                <w:sz w:val="20"/>
              </w:rPr>
            </w:pPr>
          </w:p>
        </w:tc>
        <w:tc>
          <w:tcPr>
            <w:tcW w:w="1899" w:type="dxa"/>
          </w:tcPr>
          <w:p w:rsidR="00A10089" w:rsidRPr="00CD6661" w:rsidRDefault="00A10089" w:rsidP="00746233">
            <w:pPr>
              <w:jc w:val="center"/>
              <w:rPr>
                <w:rFonts w:ascii="Arial" w:hAnsi="Arial" w:cs="Arial"/>
                <w:sz w:val="20"/>
              </w:rPr>
            </w:pPr>
          </w:p>
        </w:tc>
        <w:tc>
          <w:tcPr>
            <w:tcW w:w="1899" w:type="dxa"/>
          </w:tcPr>
          <w:p w:rsidR="00A10089" w:rsidRPr="00CD6661" w:rsidRDefault="00A10089" w:rsidP="00746233">
            <w:pPr>
              <w:jc w:val="center"/>
              <w:rPr>
                <w:rFonts w:ascii="Arial" w:hAnsi="Arial" w:cs="Arial"/>
                <w:sz w:val="20"/>
              </w:rPr>
            </w:pPr>
          </w:p>
        </w:tc>
        <w:tc>
          <w:tcPr>
            <w:tcW w:w="1899" w:type="dxa"/>
          </w:tcPr>
          <w:p w:rsidR="00A10089" w:rsidRPr="00CD6661" w:rsidRDefault="00A10089" w:rsidP="00746233">
            <w:pPr>
              <w:jc w:val="center"/>
              <w:rPr>
                <w:rFonts w:ascii="Arial" w:hAnsi="Arial" w:cs="Arial"/>
                <w:sz w:val="20"/>
              </w:rPr>
            </w:pPr>
          </w:p>
        </w:tc>
      </w:tr>
      <w:tr w:rsidR="00A10089" w:rsidRPr="00CD6661" w:rsidTr="001F7D66">
        <w:tc>
          <w:tcPr>
            <w:tcW w:w="2802" w:type="dxa"/>
          </w:tcPr>
          <w:p w:rsidR="00A10089" w:rsidRPr="00CD6661" w:rsidRDefault="00A10089" w:rsidP="00746233">
            <w:pPr>
              <w:rPr>
                <w:rFonts w:ascii="Arial" w:hAnsi="Arial" w:cs="Arial"/>
                <w:szCs w:val="24"/>
              </w:rPr>
            </w:pPr>
          </w:p>
        </w:tc>
        <w:tc>
          <w:tcPr>
            <w:tcW w:w="1899" w:type="dxa"/>
          </w:tcPr>
          <w:p w:rsidR="00A10089" w:rsidRPr="00CD6661" w:rsidRDefault="00A10089" w:rsidP="00746233">
            <w:pPr>
              <w:jc w:val="center"/>
              <w:rPr>
                <w:rFonts w:ascii="Arial" w:hAnsi="Arial" w:cs="Arial"/>
                <w:sz w:val="20"/>
              </w:rPr>
            </w:pPr>
          </w:p>
        </w:tc>
        <w:tc>
          <w:tcPr>
            <w:tcW w:w="1899" w:type="dxa"/>
          </w:tcPr>
          <w:p w:rsidR="00A10089" w:rsidRPr="00CD6661" w:rsidRDefault="00A10089" w:rsidP="00746233">
            <w:pPr>
              <w:jc w:val="center"/>
              <w:rPr>
                <w:rFonts w:ascii="Arial" w:hAnsi="Arial" w:cs="Arial"/>
                <w:sz w:val="20"/>
              </w:rPr>
            </w:pPr>
          </w:p>
        </w:tc>
        <w:tc>
          <w:tcPr>
            <w:tcW w:w="1899" w:type="dxa"/>
          </w:tcPr>
          <w:p w:rsidR="00A10089" w:rsidRPr="00CD6661" w:rsidRDefault="00A10089" w:rsidP="00746233">
            <w:pPr>
              <w:jc w:val="center"/>
              <w:rPr>
                <w:rFonts w:ascii="Arial" w:hAnsi="Arial" w:cs="Arial"/>
                <w:sz w:val="20"/>
              </w:rPr>
            </w:pPr>
          </w:p>
        </w:tc>
        <w:tc>
          <w:tcPr>
            <w:tcW w:w="1899" w:type="dxa"/>
          </w:tcPr>
          <w:p w:rsidR="00A10089" w:rsidRPr="00CD6661" w:rsidRDefault="00A10089" w:rsidP="00746233">
            <w:pPr>
              <w:jc w:val="center"/>
              <w:rPr>
                <w:rFonts w:ascii="Arial" w:hAnsi="Arial" w:cs="Arial"/>
                <w:sz w:val="20"/>
              </w:rPr>
            </w:pPr>
          </w:p>
        </w:tc>
      </w:tr>
      <w:tr w:rsidR="00A10089" w:rsidRPr="00CD6661" w:rsidTr="001F7D66">
        <w:tc>
          <w:tcPr>
            <w:tcW w:w="2802" w:type="dxa"/>
          </w:tcPr>
          <w:p w:rsidR="00A10089" w:rsidRPr="00CD6661" w:rsidRDefault="00A10089" w:rsidP="00746233">
            <w:pPr>
              <w:rPr>
                <w:rFonts w:ascii="Arial" w:hAnsi="Arial" w:cs="Arial"/>
                <w:szCs w:val="24"/>
              </w:rPr>
            </w:pPr>
          </w:p>
        </w:tc>
        <w:tc>
          <w:tcPr>
            <w:tcW w:w="1899" w:type="dxa"/>
          </w:tcPr>
          <w:p w:rsidR="00A10089" w:rsidRPr="00CD6661" w:rsidRDefault="00A10089" w:rsidP="00746233">
            <w:pPr>
              <w:jc w:val="center"/>
              <w:rPr>
                <w:rFonts w:ascii="Arial" w:hAnsi="Arial" w:cs="Arial"/>
                <w:sz w:val="20"/>
              </w:rPr>
            </w:pPr>
          </w:p>
        </w:tc>
        <w:tc>
          <w:tcPr>
            <w:tcW w:w="1899" w:type="dxa"/>
          </w:tcPr>
          <w:p w:rsidR="00A10089" w:rsidRPr="00CD6661" w:rsidRDefault="00A10089" w:rsidP="00746233">
            <w:pPr>
              <w:jc w:val="center"/>
              <w:rPr>
                <w:rFonts w:ascii="Arial" w:hAnsi="Arial" w:cs="Arial"/>
                <w:sz w:val="20"/>
              </w:rPr>
            </w:pPr>
          </w:p>
        </w:tc>
        <w:tc>
          <w:tcPr>
            <w:tcW w:w="1899" w:type="dxa"/>
          </w:tcPr>
          <w:p w:rsidR="00A10089" w:rsidRPr="00CD6661" w:rsidRDefault="00A10089" w:rsidP="00746233">
            <w:pPr>
              <w:jc w:val="center"/>
              <w:rPr>
                <w:rFonts w:ascii="Arial" w:hAnsi="Arial" w:cs="Arial"/>
                <w:sz w:val="20"/>
              </w:rPr>
            </w:pPr>
          </w:p>
        </w:tc>
        <w:tc>
          <w:tcPr>
            <w:tcW w:w="1899" w:type="dxa"/>
          </w:tcPr>
          <w:p w:rsidR="00A10089" w:rsidRPr="00CD6661" w:rsidRDefault="00A10089" w:rsidP="00746233">
            <w:pPr>
              <w:jc w:val="center"/>
              <w:rPr>
                <w:rFonts w:ascii="Arial" w:hAnsi="Arial" w:cs="Arial"/>
                <w:sz w:val="20"/>
              </w:rPr>
            </w:pPr>
          </w:p>
        </w:tc>
      </w:tr>
      <w:tr w:rsidR="00A10089" w:rsidRPr="00437050" w:rsidTr="001F7D66">
        <w:tc>
          <w:tcPr>
            <w:tcW w:w="2802" w:type="dxa"/>
          </w:tcPr>
          <w:p w:rsidR="00A10089" w:rsidRPr="00CD6661" w:rsidRDefault="00A10089" w:rsidP="00746233">
            <w:pPr>
              <w:rPr>
                <w:rFonts w:ascii="Arial" w:hAnsi="Arial" w:cs="Arial"/>
                <w:szCs w:val="24"/>
              </w:rPr>
            </w:pPr>
          </w:p>
        </w:tc>
        <w:tc>
          <w:tcPr>
            <w:tcW w:w="1899" w:type="dxa"/>
          </w:tcPr>
          <w:p w:rsidR="00A10089" w:rsidRPr="00CD6661" w:rsidRDefault="00A10089" w:rsidP="00746233">
            <w:pPr>
              <w:jc w:val="center"/>
              <w:rPr>
                <w:rFonts w:ascii="Arial" w:hAnsi="Arial" w:cs="Arial"/>
                <w:sz w:val="20"/>
              </w:rPr>
            </w:pPr>
          </w:p>
        </w:tc>
        <w:tc>
          <w:tcPr>
            <w:tcW w:w="1899" w:type="dxa"/>
          </w:tcPr>
          <w:p w:rsidR="00A10089" w:rsidRPr="00CD6661" w:rsidRDefault="00A10089" w:rsidP="00746233">
            <w:pPr>
              <w:jc w:val="center"/>
              <w:rPr>
                <w:rFonts w:ascii="Arial" w:hAnsi="Arial" w:cs="Arial"/>
                <w:sz w:val="20"/>
              </w:rPr>
            </w:pPr>
          </w:p>
        </w:tc>
        <w:tc>
          <w:tcPr>
            <w:tcW w:w="1899" w:type="dxa"/>
          </w:tcPr>
          <w:p w:rsidR="00A10089" w:rsidRPr="00437050" w:rsidRDefault="00A10089" w:rsidP="00746233">
            <w:pPr>
              <w:jc w:val="center"/>
              <w:rPr>
                <w:rFonts w:ascii="Arial" w:hAnsi="Arial" w:cs="Arial"/>
                <w:sz w:val="20"/>
              </w:rPr>
            </w:pPr>
          </w:p>
        </w:tc>
        <w:tc>
          <w:tcPr>
            <w:tcW w:w="1899" w:type="dxa"/>
          </w:tcPr>
          <w:p w:rsidR="00A10089" w:rsidRPr="00437050" w:rsidRDefault="00A10089" w:rsidP="00746233">
            <w:pPr>
              <w:jc w:val="center"/>
              <w:rPr>
                <w:rFonts w:ascii="Arial" w:hAnsi="Arial" w:cs="Arial"/>
                <w:sz w:val="20"/>
              </w:rPr>
            </w:pPr>
          </w:p>
        </w:tc>
      </w:tr>
      <w:tr w:rsidR="00A10089" w:rsidRPr="00437050" w:rsidTr="001F7D66">
        <w:tc>
          <w:tcPr>
            <w:tcW w:w="2802" w:type="dxa"/>
          </w:tcPr>
          <w:p w:rsidR="00A10089" w:rsidRPr="00CD6661" w:rsidRDefault="00A10089" w:rsidP="00746233">
            <w:pPr>
              <w:rPr>
                <w:rFonts w:ascii="Arial" w:hAnsi="Arial" w:cs="Arial"/>
                <w:szCs w:val="24"/>
              </w:rPr>
            </w:pPr>
          </w:p>
        </w:tc>
        <w:tc>
          <w:tcPr>
            <w:tcW w:w="1899" w:type="dxa"/>
          </w:tcPr>
          <w:p w:rsidR="00A10089" w:rsidRPr="00CD6661" w:rsidRDefault="00A10089" w:rsidP="00746233">
            <w:pPr>
              <w:jc w:val="center"/>
              <w:rPr>
                <w:rFonts w:ascii="Arial" w:hAnsi="Arial" w:cs="Arial"/>
                <w:sz w:val="20"/>
              </w:rPr>
            </w:pPr>
          </w:p>
        </w:tc>
        <w:tc>
          <w:tcPr>
            <w:tcW w:w="1899" w:type="dxa"/>
          </w:tcPr>
          <w:p w:rsidR="00A10089" w:rsidRPr="00CD6661" w:rsidRDefault="00A10089" w:rsidP="00746233">
            <w:pPr>
              <w:jc w:val="center"/>
              <w:rPr>
                <w:rFonts w:ascii="Arial" w:hAnsi="Arial" w:cs="Arial"/>
                <w:sz w:val="20"/>
              </w:rPr>
            </w:pPr>
          </w:p>
        </w:tc>
        <w:tc>
          <w:tcPr>
            <w:tcW w:w="1899" w:type="dxa"/>
          </w:tcPr>
          <w:p w:rsidR="00A10089" w:rsidRPr="00CD6661" w:rsidRDefault="00A10089" w:rsidP="00746233">
            <w:pPr>
              <w:jc w:val="center"/>
              <w:rPr>
                <w:rFonts w:ascii="Arial" w:hAnsi="Arial" w:cs="Arial"/>
                <w:sz w:val="20"/>
              </w:rPr>
            </w:pPr>
          </w:p>
        </w:tc>
        <w:tc>
          <w:tcPr>
            <w:tcW w:w="1899" w:type="dxa"/>
          </w:tcPr>
          <w:p w:rsidR="00A10089" w:rsidRPr="00CD6661" w:rsidRDefault="00A10089" w:rsidP="00746233">
            <w:pPr>
              <w:jc w:val="center"/>
              <w:rPr>
                <w:rFonts w:ascii="Arial" w:hAnsi="Arial" w:cs="Arial"/>
                <w:sz w:val="20"/>
              </w:rPr>
            </w:pPr>
          </w:p>
        </w:tc>
      </w:tr>
    </w:tbl>
    <w:p w:rsidR="00272996" w:rsidRDefault="00272996">
      <w:pPr>
        <w:rPr>
          <w:rFonts w:ascii="Arial" w:hAnsi="Arial" w:cs="Arial"/>
          <w:sz w:val="20"/>
        </w:rPr>
      </w:pPr>
    </w:p>
    <w:p w:rsidR="00A10089" w:rsidRDefault="00A10089">
      <w:pPr>
        <w:rPr>
          <w:rFonts w:ascii="Arial" w:hAnsi="Arial" w:cs="Arial"/>
          <w:sz w:val="20"/>
        </w:rPr>
      </w:pPr>
    </w:p>
    <w:sectPr w:rsidR="00A10089" w:rsidSect="000672A6">
      <w:footerReference w:type="default" r:id="rId9"/>
      <w:pgSz w:w="11906" w:h="16838"/>
      <w:pgMar w:top="680" w:right="862" w:bottom="680" w:left="86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AAD" w:rsidRDefault="00351AAD" w:rsidP="00527BFF">
      <w:r>
        <w:separator/>
      </w:r>
    </w:p>
  </w:endnote>
  <w:endnote w:type="continuationSeparator" w:id="0">
    <w:p w:rsidR="00351AAD" w:rsidRDefault="00351AAD" w:rsidP="0052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775771"/>
      <w:docPartObj>
        <w:docPartGallery w:val="Page Numbers (Bottom of Page)"/>
        <w:docPartUnique/>
      </w:docPartObj>
    </w:sdtPr>
    <w:sdtEndPr>
      <w:rPr>
        <w:rFonts w:ascii="Arial" w:hAnsi="Arial" w:cs="Arial"/>
        <w:noProof/>
      </w:rPr>
    </w:sdtEndPr>
    <w:sdtContent>
      <w:p w:rsidR="00724D57" w:rsidRPr="000672A6" w:rsidRDefault="00724D57">
        <w:pPr>
          <w:pStyle w:val="Footer"/>
          <w:jc w:val="center"/>
          <w:rPr>
            <w:rFonts w:ascii="Arial" w:hAnsi="Arial" w:cs="Arial"/>
          </w:rPr>
        </w:pPr>
        <w:r w:rsidRPr="000672A6">
          <w:rPr>
            <w:rFonts w:ascii="Arial" w:hAnsi="Arial" w:cs="Arial"/>
          </w:rPr>
          <w:fldChar w:fldCharType="begin"/>
        </w:r>
        <w:r w:rsidRPr="000672A6">
          <w:rPr>
            <w:rFonts w:ascii="Arial" w:hAnsi="Arial" w:cs="Arial"/>
          </w:rPr>
          <w:instrText xml:space="preserve"> PAGE   \* MERGEFORMAT </w:instrText>
        </w:r>
        <w:r w:rsidRPr="000672A6">
          <w:rPr>
            <w:rFonts w:ascii="Arial" w:hAnsi="Arial" w:cs="Arial"/>
          </w:rPr>
          <w:fldChar w:fldCharType="separate"/>
        </w:r>
        <w:r w:rsidR="00D572C0">
          <w:rPr>
            <w:rFonts w:ascii="Arial" w:hAnsi="Arial" w:cs="Arial"/>
            <w:noProof/>
          </w:rPr>
          <w:t>9</w:t>
        </w:r>
        <w:r w:rsidRPr="000672A6">
          <w:rPr>
            <w:rFonts w:ascii="Arial" w:hAnsi="Arial" w:cs="Arial"/>
            <w:noProof/>
          </w:rPr>
          <w:fldChar w:fldCharType="end"/>
        </w:r>
      </w:p>
    </w:sdtContent>
  </w:sdt>
  <w:p w:rsidR="00724D57" w:rsidRDefault="00724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AAD" w:rsidRDefault="00351AAD" w:rsidP="00527BFF">
      <w:r>
        <w:separator/>
      </w:r>
    </w:p>
  </w:footnote>
  <w:footnote w:type="continuationSeparator" w:id="0">
    <w:p w:rsidR="00351AAD" w:rsidRDefault="00351AAD" w:rsidP="00527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23C1"/>
    <w:multiLevelType w:val="hybridMultilevel"/>
    <w:tmpl w:val="9586B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C574F"/>
    <w:multiLevelType w:val="hybridMultilevel"/>
    <w:tmpl w:val="95CAED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1180D"/>
    <w:multiLevelType w:val="hybridMultilevel"/>
    <w:tmpl w:val="D6AAB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C23F8"/>
    <w:multiLevelType w:val="hybridMultilevel"/>
    <w:tmpl w:val="464A0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03D52"/>
    <w:multiLevelType w:val="hybridMultilevel"/>
    <w:tmpl w:val="5BF2E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EA71F5"/>
    <w:multiLevelType w:val="hybridMultilevel"/>
    <w:tmpl w:val="1DB63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4135AB"/>
    <w:multiLevelType w:val="hybridMultilevel"/>
    <w:tmpl w:val="1994A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604E40"/>
    <w:multiLevelType w:val="hybridMultilevel"/>
    <w:tmpl w:val="707E2A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6837B5"/>
    <w:multiLevelType w:val="hybridMultilevel"/>
    <w:tmpl w:val="CE58A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9E2218"/>
    <w:multiLevelType w:val="hybridMultilevel"/>
    <w:tmpl w:val="452C3D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A31AA"/>
    <w:multiLevelType w:val="hybridMultilevel"/>
    <w:tmpl w:val="44166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A81AA0"/>
    <w:multiLevelType w:val="hybridMultilevel"/>
    <w:tmpl w:val="4F1A27C8"/>
    <w:lvl w:ilvl="0" w:tplc="C1986B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865EF4"/>
    <w:multiLevelType w:val="hybridMultilevel"/>
    <w:tmpl w:val="1B82BD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21D4621"/>
    <w:multiLevelType w:val="hybridMultilevel"/>
    <w:tmpl w:val="5B369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AD4D04"/>
    <w:multiLevelType w:val="hybridMultilevel"/>
    <w:tmpl w:val="774E81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B22322"/>
    <w:multiLevelType w:val="hybridMultilevel"/>
    <w:tmpl w:val="E9CCF65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CA2086"/>
    <w:multiLevelType w:val="hybridMultilevel"/>
    <w:tmpl w:val="BAD87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E510E3"/>
    <w:multiLevelType w:val="hybridMultilevel"/>
    <w:tmpl w:val="1BCE2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39078F"/>
    <w:multiLevelType w:val="hybridMultilevel"/>
    <w:tmpl w:val="4B206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60F01"/>
    <w:multiLevelType w:val="hybridMultilevel"/>
    <w:tmpl w:val="AEF46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937AE0"/>
    <w:multiLevelType w:val="hybridMultilevel"/>
    <w:tmpl w:val="8BBE5946"/>
    <w:lvl w:ilvl="0" w:tplc="91E2FD4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4"/>
  </w:num>
  <w:num w:numId="3">
    <w:abstractNumId w:val="9"/>
  </w:num>
  <w:num w:numId="4">
    <w:abstractNumId w:val="6"/>
  </w:num>
  <w:num w:numId="5">
    <w:abstractNumId w:val="11"/>
  </w:num>
  <w:num w:numId="6">
    <w:abstractNumId w:val="0"/>
  </w:num>
  <w:num w:numId="7">
    <w:abstractNumId w:val="4"/>
  </w:num>
  <w:num w:numId="8">
    <w:abstractNumId w:val="18"/>
  </w:num>
  <w:num w:numId="9">
    <w:abstractNumId w:val="7"/>
  </w:num>
  <w:num w:numId="10">
    <w:abstractNumId w:val="15"/>
  </w:num>
  <w:num w:numId="11">
    <w:abstractNumId w:val="12"/>
  </w:num>
  <w:num w:numId="12">
    <w:abstractNumId w:val="3"/>
  </w:num>
  <w:num w:numId="13">
    <w:abstractNumId w:val="5"/>
  </w:num>
  <w:num w:numId="14">
    <w:abstractNumId w:val="1"/>
  </w:num>
  <w:num w:numId="15">
    <w:abstractNumId w:val="10"/>
  </w:num>
  <w:num w:numId="16">
    <w:abstractNumId w:val="8"/>
  </w:num>
  <w:num w:numId="17">
    <w:abstractNumId w:val="20"/>
  </w:num>
  <w:num w:numId="18">
    <w:abstractNumId w:val="19"/>
  </w:num>
  <w:num w:numId="19">
    <w:abstractNumId w:val="16"/>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BFF"/>
    <w:rsid w:val="00001020"/>
    <w:rsid w:val="0001726C"/>
    <w:rsid w:val="00022E02"/>
    <w:rsid w:val="0004266D"/>
    <w:rsid w:val="000439A3"/>
    <w:rsid w:val="00047488"/>
    <w:rsid w:val="00054C38"/>
    <w:rsid w:val="00062BEC"/>
    <w:rsid w:val="000672A6"/>
    <w:rsid w:val="0007081F"/>
    <w:rsid w:val="00070D9C"/>
    <w:rsid w:val="000761EA"/>
    <w:rsid w:val="000C2076"/>
    <w:rsid w:val="000F3D77"/>
    <w:rsid w:val="00113A4B"/>
    <w:rsid w:val="00125EB1"/>
    <w:rsid w:val="00141697"/>
    <w:rsid w:val="001632FF"/>
    <w:rsid w:val="001720C6"/>
    <w:rsid w:val="0018337E"/>
    <w:rsid w:val="001848A9"/>
    <w:rsid w:val="001A58C3"/>
    <w:rsid w:val="001B3873"/>
    <w:rsid w:val="001B529A"/>
    <w:rsid w:val="001E1BC4"/>
    <w:rsid w:val="001E3969"/>
    <w:rsid w:val="001F7D66"/>
    <w:rsid w:val="00207D55"/>
    <w:rsid w:val="002109F6"/>
    <w:rsid w:val="002117AD"/>
    <w:rsid w:val="00213F35"/>
    <w:rsid w:val="002403BA"/>
    <w:rsid w:val="00241A7F"/>
    <w:rsid w:val="0024432A"/>
    <w:rsid w:val="00244EC9"/>
    <w:rsid w:val="00272996"/>
    <w:rsid w:val="002863D8"/>
    <w:rsid w:val="00297EAD"/>
    <w:rsid w:val="002B2879"/>
    <w:rsid w:val="002B2F88"/>
    <w:rsid w:val="002D2B30"/>
    <w:rsid w:val="00326517"/>
    <w:rsid w:val="00345C5D"/>
    <w:rsid w:val="003464C5"/>
    <w:rsid w:val="00351AAD"/>
    <w:rsid w:val="00353305"/>
    <w:rsid w:val="003865C9"/>
    <w:rsid w:val="003B3C24"/>
    <w:rsid w:val="003B56C1"/>
    <w:rsid w:val="003B7EDB"/>
    <w:rsid w:val="003C7468"/>
    <w:rsid w:val="003D2CE1"/>
    <w:rsid w:val="003F2344"/>
    <w:rsid w:val="003F3FC7"/>
    <w:rsid w:val="004075C9"/>
    <w:rsid w:val="00411071"/>
    <w:rsid w:val="00416F38"/>
    <w:rsid w:val="004233ED"/>
    <w:rsid w:val="00424557"/>
    <w:rsid w:val="00437050"/>
    <w:rsid w:val="00437064"/>
    <w:rsid w:val="004422F5"/>
    <w:rsid w:val="00444081"/>
    <w:rsid w:val="00455756"/>
    <w:rsid w:val="004726F2"/>
    <w:rsid w:val="00473431"/>
    <w:rsid w:val="004846A6"/>
    <w:rsid w:val="004A3020"/>
    <w:rsid w:val="004A6190"/>
    <w:rsid w:val="004A7A2A"/>
    <w:rsid w:val="004C1B1B"/>
    <w:rsid w:val="00527352"/>
    <w:rsid w:val="00527BFF"/>
    <w:rsid w:val="005524FC"/>
    <w:rsid w:val="0057216A"/>
    <w:rsid w:val="00597FB7"/>
    <w:rsid w:val="005B510D"/>
    <w:rsid w:val="005B6264"/>
    <w:rsid w:val="005B62B7"/>
    <w:rsid w:val="005C0E9A"/>
    <w:rsid w:val="005D1E7E"/>
    <w:rsid w:val="005E1AFE"/>
    <w:rsid w:val="005E42BF"/>
    <w:rsid w:val="005E43B0"/>
    <w:rsid w:val="006150BE"/>
    <w:rsid w:val="006151A5"/>
    <w:rsid w:val="00622784"/>
    <w:rsid w:val="00637807"/>
    <w:rsid w:val="00637D9D"/>
    <w:rsid w:val="00645F57"/>
    <w:rsid w:val="006624F8"/>
    <w:rsid w:val="00662809"/>
    <w:rsid w:val="00692EFE"/>
    <w:rsid w:val="00694B7D"/>
    <w:rsid w:val="006B3A7C"/>
    <w:rsid w:val="006C11BD"/>
    <w:rsid w:val="007059F5"/>
    <w:rsid w:val="007164AA"/>
    <w:rsid w:val="00724D57"/>
    <w:rsid w:val="00746233"/>
    <w:rsid w:val="00754402"/>
    <w:rsid w:val="007546AE"/>
    <w:rsid w:val="007625DF"/>
    <w:rsid w:val="007659D8"/>
    <w:rsid w:val="00776110"/>
    <w:rsid w:val="007E78FB"/>
    <w:rsid w:val="008001B6"/>
    <w:rsid w:val="00803899"/>
    <w:rsid w:val="00807AD1"/>
    <w:rsid w:val="008107E9"/>
    <w:rsid w:val="00812E40"/>
    <w:rsid w:val="00817A63"/>
    <w:rsid w:val="00823266"/>
    <w:rsid w:val="00833F00"/>
    <w:rsid w:val="00834929"/>
    <w:rsid w:val="0083542F"/>
    <w:rsid w:val="008713A9"/>
    <w:rsid w:val="008904AF"/>
    <w:rsid w:val="008A085E"/>
    <w:rsid w:val="008A1E8F"/>
    <w:rsid w:val="008C3FCA"/>
    <w:rsid w:val="008C5BD6"/>
    <w:rsid w:val="008E67D4"/>
    <w:rsid w:val="008E7CB5"/>
    <w:rsid w:val="008F551E"/>
    <w:rsid w:val="008F760A"/>
    <w:rsid w:val="00914D63"/>
    <w:rsid w:val="009210A0"/>
    <w:rsid w:val="00930D50"/>
    <w:rsid w:val="00944CBA"/>
    <w:rsid w:val="00950055"/>
    <w:rsid w:val="00963023"/>
    <w:rsid w:val="00967864"/>
    <w:rsid w:val="00976BF3"/>
    <w:rsid w:val="00985DE6"/>
    <w:rsid w:val="009961B8"/>
    <w:rsid w:val="009A09E5"/>
    <w:rsid w:val="009A127C"/>
    <w:rsid w:val="009C44B5"/>
    <w:rsid w:val="009D012E"/>
    <w:rsid w:val="009D68B9"/>
    <w:rsid w:val="009E2415"/>
    <w:rsid w:val="009F28CB"/>
    <w:rsid w:val="00A05823"/>
    <w:rsid w:val="00A0707D"/>
    <w:rsid w:val="00A10089"/>
    <w:rsid w:val="00A11D61"/>
    <w:rsid w:val="00A12980"/>
    <w:rsid w:val="00A21023"/>
    <w:rsid w:val="00A2600A"/>
    <w:rsid w:val="00A31DE7"/>
    <w:rsid w:val="00A36A4F"/>
    <w:rsid w:val="00A45AC7"/>
    <w:rsid w:val="00A565C3"/>
    <w:rsid w:val="00A657D8"/>
    <w:rsid w:val="00A706A1"/>
    <w:rsid w:val="00AC2FCF"/>
    <w:rsid w:val="00AC6CC3"/>
    <w:rsid w:val="00AC6E31"/>
    <w:rsid w:val="00AD55CD"/>
    <w:rsid w:val="00B00481"/>
    <w:rsid w:val="00B33A22"/>
    <w:rsid w:val="00B423ED"/>
    <w:rsid w:val="00B53D36"/>
    <w:rsid w:val="00B54B7B"/>
    <w:rsid w:val="00B67AE6"/>
    <w:rsid w:val="00B8282C"/>
    <w:rsid w:val="00B85C8A"/>
    <w:rsid w:val="00B96DF1"/>
    <w:rsid w:val="00BB70BF"/>
    <w:rsid w:val="00BC2C69"/>
    <w:rsid w:val="00BD6CC0"/>
    <w:rsid w:val="00BE10CC"/>
    <w:rsid w:val="00BE1F40"/>
    <w:rsid w:val="00C1585D"/>
    <w:rsid w:val="00C16BF6"/>
    <w:rsid w:val="00C301E6"/>
    <w:rsid w:val="00C32A90"/>
    <w:rsid w:val="00C341A6"/>
    <w:rsid w:val="00C3443B"/>
    <w:rsid w:val="00C40268"/>
    <w:rsid w:val="00C46D18"/>
    <w:rsid w:val="00C47DDE"/>
    <w:rsid w:val="00C561EE"/>
    <w:rsid w:val="00C75A21"/>
    <w:rsid w:val="00C91EDE"/>
    <w:rsid w:val="00CD6661"/>
    <w:rsid w:val="00CE1678"/>
    <w:rsid w:val="00CF5560"/>
    <w:rsid w:val="00CF6225"/>
    <w:rsid w:val="00D055E4"/>
    <w:rsid w:val="00D07E39"/>
    <w:rsid w:val="00D572C0"/>
    <w:rsid w:val="00D76CC5"/>
    <w:rsid w:val="00D911F6"/>
    <w:rsid w:val="00D92156"/>
    <w:rsid w:val="00DB3BE6"/>
    <w:rsid w:val="00DB4E7A"/>
    <w:rsid w:val="00DC568A"/>
    <w:rsid w:val="00DE1513"/>
    <w:rsid w:val="00DF169A"/>
    <w:rsid w:val="00E215EE"/>
    <w:rsid w:val="00E27B4A"/>
    <w:rsid w:val="00E30D94"/>
    <w:rsid w:val="00E427FC"/>
    <w:rsid w:val="00E559AA"/>
    <w:rsid w:val="00E63663"/>
    <w:rsid w:val="00E66E30"/>
    <w:rsid w:val="00EA1654"/>
    <w:rsid w:val="00ED5104"/>
    <w:rsid w:val="00EF4342"/>
    <w:rsid w:val="00F2594D"/>
    <w:rsid w:val="00F36462"/>
    <w:rsid w:val="00F67BCE"/>
    <w:rsid w:val="00F75F5E"/>
    <w:rsid w:val="00F829BA"/>
    <w:rsid w:val="00F935F0"/>
    <w:rsid w:val="00F97678"/>
    <w:rsid w:val="00FA0FEA"/>
    <w:rsid w:val="00FB3496"/>
    <w:rsid w:val="00FB4429"/>
    <w:rsid w:val="00FB6F9A"/>
    <w:rsid w:val="00FC3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D0BC9E"/>
  <w15:docId w15:val="{0D8095C8-7C73-4AD5-9374-CDA3A859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27BF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527BFF"/>
    <w:pPr>
      <w:keepNext/>
      <w:jc w:val="center"/>
      <w:outlineLvl w:val="0"/>
    </w:pPr>
    <w:rPr>
      <w:b/>
      <w:sz w:val="28"/>
      <w:u w:val="single"/>
    </w:rPr>
  </w:style>
  <w:style w:type="paragraph" w:styleId="Heading2">
    <w:name w:val="heading 2"/>
    <w:basedOn w:val="Normal"/>
    <w:next w:val="Normal"/>
    <w:link w:val="Heading2Char"/>
    <w:qFormat/>
    <w:rsid w:val="00527BFF"/>
    <w:pPr>
      <w:keepNext/>
      <w:outlineLvl w:val="1"/>
    </w:pPr>
    <w:rPr>
      <w:u w:val="single"/>
    </w:rPr>
  </w:style>
  <w:style w:type="paragraph" w:styleId="Heading3">
    <w:name w:val="heading 3"/>
    <w:basedOn w:val="Normal"/>
    <w:next w:val="Normal"/>
    <w:link w:val="Heading3Char"/>
    <w:qFormat/>
    <w:rsid w:val="00527BFF"/>
    <w:pPr>
      <w:keepNext/>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7BFF"/>
    <w:rPr>
      <w:rFonts w:ascii="Times New Roman" w:eastAsia="Times New Roman" w:hAnsi="Times New Roman" w:cs="Times New Roman"/>
      <w:b/>
      <w:sz w:val="28"/>
      <w:szCs w:val="20"/>
      <w:u w:val="single"/>
    </w:rPr>
  </w:style>
  <w:style w:type="character" w:customStyle="1" w:styleId="Heading2Char">
    <w:name w:val="Heading 2 Char"/>
    <w:basedOn w:val="DefaultParagraphFont"/>
    <w:link w:val="Heading2"/>
    <w:rsid w:val="00527BFF"/>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527BFF"/>
    <w:rPr>
      <w:rFonts w:ascii="Times New Roman" w:eastAsia="Times New Roman" w:hAnsi="Times New Roman" w:cs="Times New Roman"/>
      <w:sz w:val="28"/>
      <w:szCs w:val="20"/>
    </w:rPr>
  </w:style>
  <w:style w:type="paragraph" w:styleId="BodyText">
    <w:name w:val="Body Text"/>
    <w:basedOn w:val="Normal"/>
    <w:link w:val="BodyTextChar"/>
    <w:rsid w:val="00527BFF"/>
    <w:pPr>
      <w:jc w:val="center"/>
    </w:pPr>
    <w:rPr>
      <w:b/>
      <w:sz w:val="32"/>
    </w:rPr>
  </w:style>
  <w:style w:type="character" w:customStyle="1" w:styleId="BodyTextChar">
    <w:name w:val="Body Text Char"/>
    <w:basedOn w:val="DefaultParagraphFont"/>
    <w:link w:val="BodyText"/>
    <w:rsid w:val="00527BFF"/>
    <w:rPr>
      <w:rFonts w:ascii="Times New Roman" w:eastAsia="Times New Roman" w:hAnsi="Times New Roman" w:cs="Times New Roman"/>
      <w:b/>
      <w:sz w:val="32"/>
      <w:szCs w:val="20"/>
    </w:rPr>
  </w:style>
  <w:style w:type="paragraph" w:styleId="BodyTextIndent">
    <w:name w:val="Body Text Indent"/>
    <w:basedOn w:val="Normal"/>
    <w:link w:val="BodyTextIndentChar"/>
    <w:rsid w:val="00527BFF"/>
    <w:pPr>
      <w:ind w:firstLine="720"/>
    </w:pPr>
    <w:rPr>
      <w:sz w:val="28"/>
    </w:rPr>
  </w:style>
  <w:style w:type="character" w:customStyle="1" w:styleId="BodyTextIndentChar">
    <w:name w:val="Body Text Indent Char"/>
    <w:basedOn w:val="DefaultParagraphFont"/>
    <w:link w:val="BodyTextIndent"/>
    <w:rsid w:val="00527BFF"/>
    <w:rPr>
      <w:rFonts w:ascii="Times New Roman" w:eastAsia="Times New Roman" w:hAnsi="Times New Roman" w:cs="Times New Roman"/>
      <w:sz w:val="28"/>
      <w:szCs w:val="20"/>
    </w:rPr>
  </w:style>
  <w:style w:type="paragraph" w:styleId="Header">
    <w:name w:val="header"/>
    <w:basedOn w:val="Normal"/>
    <w:link w:val="HeaderChar"/>
    <w:rsid w:val="00527BFF"/>
    <w:pPr>
      <w:tabs>
        <w:tab w:val="center" w:pos="4153"/>
        <w:tab w:val="right" w:pos="8306"/>
      </w:tabs>
    </w:pPr>
  </w:style>
  <w:style w:type="character" w:customStyle="1" w:styleId="HeaderChar">
    <w:name w:val="Header Char"/>
    <w:basedOn w:val="DefaultParagraphFont"/>
    <w:link w:val="Header"/>
    <w:rsid w:val="00527BFF"/>
    <w:rPr>
      <w:rFonts w:ascii="Times New Roman" w:eastAsia="Times New Roman" w:hAnsi="Times New Roman" w:cs="Times New Roman"/>
      <w:sz w:val="24"/>
      <w:szCs w:val="20"/>
    </w:rPr>
  </w:style>
  <w:style w:type="paragraph" w:styleId="Footer">
    <w:name w:val="footer"/>
    <w:basedOn w:val="Normal"/>
    <w:link w:val="FooterChar"/>
    <w:uiPriority w:val="99"/>
    <w:rsid w:val="00527BFF"/>
    <w:pPr>
      <w:tabs>
        <w:tab w:val="center" w:pos="4153"/>
        <w:tab w:val="right" w:pos="8306"/>
      </w:tabs>
    </w:pPr>
  </w:style>
  <w:style w:type="character" w:customStyle="1" w:styleId="FooterChar">
    <w:name w:val="Footer Char"/>
    <w:basedOn w:val="DefaultParagraphFont"/>
    <w:link w:val="Footer"/>
    <w:uiPriority w:val="99"/>
    <w:rsid w:val="00527BFF"/>
    <w:rPr>
      <w:rFonts w:ascii="Times New Roman" w:eastAsia="Times New Roman" w:hAnsi="Times New Roman" w:cs="Times New Roman"/>
      <w:sz w:val="24"/>
      <w:szCs w:val="20"/>
    </w:rPr>
  </w:style>
  <w:style w:type="character" w:styleId="Hyperlink">
    <w:name w:val="Hyperlink"/>
    <w:basedOn w:val="DefaultParagraphFont"/>
    <w:rsid w:val="00527BFF"/>
    <w:rPr>
      <w:color w:val="0000FF"/>
      <w:u w:val="single"/>
    </w:rPr>
  </w:style>
  <w:style w:type="paragraph" w:styleId="ListParagraph">
    <w:name w:val="List Paragraph"/>
    <w:basedOn w:val="Normal"/>
    <w:uiPriority w:val="34"/>
    <w:qFormat/>
    <w:rsid w:val="00527BFF"/>
    <w:pPr>
      <w:ind w:left="720"/>
      <w:contextualSpacing/>
    </w:pPr>
  </w:style>
  <w:style w:type="paragraph" w:styleId="FootnoteText">
    <w:name w:val="footnote text"/>
    <w:basedOn w:val="Normal"/>
    <w:link w:val="FootnoteTextChar"/>
    <w:rsid w:val="00527BFF"/>
    <w:rPr>
      <w:sz w:val="20"/>
    </w:rPr>
  </w:style>
  <w:style w:type="character" w:customStyle="1" w:styleId="FootnoteTextChar">
    <w:name w:val="Footnote Text Char"/>
    <w:basedOn w:val="DefaultParagraphFont"/>
    <w:link w:val="FootnoteText"/>
    <w:rsid w:val="00527BFF"/>
    <w:rPr>
      <w:rFonts w:ascii="Times New Roman" w:eastAsia="Times New Roman" w:hAnsi="Times New Roman" w:cs="Times New Roman"/>
      <w:sz w:val="20"/>
      <w:szCs w:val="20"/>
    </w:rPr>
  </w:style>
  <w:style w:type="character" w:styleId="FootnoteReference">
    <w:name w:val="footnote reference"/>
    <w:basedOn w:val="DefaultParagraphFont"/>
    <w:rsid w:val="00527BFF"/>
    <w:rPr>
      <w:vertAlign w:val="superscript"/>
    </w:rPr>
  </w:style>
  <w:style w:type="table" w:styleId="TableGrid">
    <w:name w:val="Table Grid"/>
    <w:basedOn w:val="TableNormal"/>
    <w:uiPriority w:val="59"/>
    <w:rsid w:val="00FB6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3F35"/>
    <w:rPr>
      <w:rFonts w:ascii="Tahoma" w:hAnsi="Tahoma" w:cs="Tahoma"/>
      <w:sz w:val="16"/>
      <w:szCs w:val="16"/>
    </w:rPr>
  </w:style>
  <w:style w:type="character" w:customStyle="1" w:styleId="BalloonTextChar">
    <w:name w:val="Balloon Text Char"/>
    <w:basedOn w:val="DefaultParagraphFont"/>
    <w:link w:val="BalloonText"/>
    <w:uiPriority w:val="99"/>
    <w:semiHidden/>
    <w:rsid w:val="00213F35"/>
    <w:rPr>
      <w:rFonts w:ascii="Tahoma" w:eastAsia="Times New Roman" w:hAnsi="Tahoma" w:cs="Tahoma"/>
      <w:sz w:val="16"/>
      <w:szCs w:val="16"/>
    </w:rPr>
  </w:style>
  <w:style w:type="paragraph" w:customStyle="1" w:styleId="Default">
    <w:name w:val="Default"/>
    <w:rsid w:val="00833F00"/>
    <w:pPr>
      <w:autoSpaceDE w:val="0"/>
      <w:autoSpaceDN w:val="0"/>
      <w:adjustRightInd w:val="0"/>
      <w:spacing w:after="0" w:line="240" w:lineRule="auto"/>
    </w:pPr>
    <w:rPr>
      <w:rFonts w:ascii="Verdana" w:hAnsi="Verdana" w:cs="Verdana"/>
      <w:color w:val="000000"/>
      <w:sz w:val="24"/>
      <w:szCs w:val="24"/>
    </w:rPr>
  </w:style>
  <w:style w:type="paragraph" w:styleId="BodyText3">
    <w:name w:val="Body Text 3"/>
    <w:basedOn w:val="Normal"/>
    <w:link w:val="BodyText3Char"/>
    <w:rsid w:val="001E1BC4"/>
    <w:pPr>
      <w:jc w:val="center"/>
    </w:pPr>
    <w:rPr>
      <w:rFonts w:ascii="Arial" w:hAnsi="Arial" w:cs="Arial"/>
      <w:b/>
      <w:sz w:val="28"/>
      <w:szCs w:val="24"/>
      <w:lang w:val="en-US"/>
    </w:rPr>
  </w:style>
  <w:style w:type="character" w:customStyle="1" w:styleId="BodyText3Char">
    <w:name w:val="Body Text 3 Char"/>
    <w:basedOn w:val="DefaultParagraphFont"/>
    <w:link w:val="BodyText3"/>
    <w:rsid w:val="001E1BC4"/>
    <w:rPr>
      <w:rFonts w:ascii="Arial" w:eastAsia="Times New Roman" w:hAnsi="Arial" w:cs="Arial"/>
      <w:b/>
      <w:sz w:val="28"/>
      <w:szCs w:val="24"/>
      <w:lang w:val="en-US"/>
    </w:rPr>
  </w:style>
  <w:style w:type="character" w:customStyle="1" w:styleId="xbe">
    <w:name w:val="_xbe"/>
    <w:basedOn w:val="DefaultParagraphFont"/>
    <w:rsid w:val="00D92156"/>
  </w:style>
  <w:style w:type="character" w:customStyle="1" w:styleId="tgc">
    <w:name w:val="_tgc"/>
    <w:basedOn w:val="DefaultParagraphFont"/>
    <w:rsid w:val="00416F38"/>
  </w:style>
  <w:style w:type="paragraph" w:styleId="Revision">
    <w:name w:val="Revision"/>
    <w:hidden/>
    <w:uiPriority w:val="99"/>
    <w:semiHidden/>
    <w:rsid w:val="00724D57"/>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044169">
      <w:bodyDiv w:val="1"/>
      <w:marLeft w:val="0"/>
      <w:marRight w:val="0"/>
      <w:marTop w:val="0"/>
      <w:marBottom w:val="0"/>
      <w:divBdr>
        <w:top w:val="none" w:sz="0" w:space="0" w:color="auto"/>
        <w:left w:val="none" w:sz="0" w:space="0" w:color="auto"/>
        <w:bottom w:val="none" w:sz="0" w:space="0" w:color="auto"/>
        <w:right w:val="none" w:sz="0" w:space="0" w:color="auto"/>
      </w:divBdr>
    </w:div>
    <w:div w:id="176521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86356-C682-4FC4-AE3A-F3C222E96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12</Pages>
  <Words>3964</Words>
  <Characters>22599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26510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Twomey Teresa (RNU) Oxford Health</dc:creator>
  <cp:lastModifiedBy>Smith Lauraj (RNU) Oxford Health</cp:lastModifiedBy>
  <cp:revision>53</cp:revision>
  <cp:lastPrinted>2017-05-31T11:10:00Z</cp:lastPrinted>
  <dcterms:created xsi:type="dcterms:W3CDTF">2017-06-07T17:05:00Z</dcterms:created>
  <dcterms:modified xsi:type="dcterms:W3CDTF">2017-12-07T10:29:00Z</dcterms:modified>
</cp:coreProperties>
</file>