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99" w:rsidRPr="00CA280B" w:rsidRDefault="006D2FA2" w:rsidP="0086436B">
      <w:pPr>
        <w:ind w:right="-900"/>
        <w:jc w:val="right"/>
        <w:rPr>
          <w:rFonts w:ascii="Segoe UI Light" w:hAnsi="Segoe UI Light" w:cs="Segoe UI"/>
          <w:lang w:val="en-GB"/>
        </w:rPr>
      </w:pPr>
      <w:bookmarkStart w:id="0" w:name="_GoBack"/>
      <w:bookmarkEnd w:id="0"/>
      <w:r w:rsidRPr="00CA280B">
        <w:rPr>
          <w:rFonts w:ascii="Segoe UI Light" w:hAnsi="Segoe UI Light" w:cs="Segoe UI"/>
          <w:noProof/>
          <w:lang w:val="en-GB" w:eastAsia="en-GB"/>
        </w:rPr>
        <w:drawing>
          <wp:inline distT="0" distB="0" distL="0" distR="0" wp14:anchorId="6E8C956B" wp14:editId="224D2E0C">
            <wp:extent cx="1672051" cy="914400"/>
            <wp:effectExtent l="0" t="0" r="4445" b="0"/>
            <wp:docPr id="7" name="Picture 2" descr="\\obmh.nhs.uk\home\MHOx-Home2\carmel.parker\My Documents\2017\new leaflet templates\A5 logo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obmh.nhs.uk\home\MHOx-Home2\carmel.parker\My Documents\2017\new leaflet templates\A5 logo siz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151" t="12038" r="7375" b="27356"/>
                    <a:stretch/>
                  </pic:blipFill>
                  <pic:spPr bwMode="auto">
                    <a:xfrm>
                      <a:off x="0" y="0"/>
                      <a:ext cx="1677641" cy="917457"/>
                    </a:xfrm>
                    <a:prstGeom prst="rect">
                      <a:avLst/>
                    </a:prstGeom>
                    <a:noFill/>
                    <a:ln>
                      <a:noFill/>
                    </a:ln>
                    <a:extLst/>
                  </pic:spPr>
                </pic:pic>
              </a:graphicData>
            </a:graphic>
          </wp:inline>
        </w:drawing>
      </w:r>
    </w:p>
    <w:p w:rsidR="005D3499" w:rsidRPr="00CA280B" w:rsidRDefault="005D3499" w:rsidP="007B02FB">
      <w:pPr>
        <w:pStyle w:val="Heading1"/>
        <w:rPr>
          <w:rFonts w:ascii="Segoe UI Light" w:hAnsi="Segoe UI Light" w:cs="Segoe UI"/>
          <w:sz w:val="24"/>
          <w:szCs w:val="24"/>
          <w:u w:val="none"/>
        </w:rPr>
      </w:pPr>
    </w:p>
    <w:p w:rsidR="005E2583" w:rsidRPr="00CA280B" w:rsidRDefault="0095120C">
      <w:pPr>
        <w:pStyle w:val="Heading1"/>
        <w:jc w:val="center"/>
        <w:rPr>
          <w:rFonts w:ascii="Segoe UI Light" w:hAnsi="Segoe UI Light" w:cs="Segoe UI"/>
          <w:sz w:val="24"/>
          <w:szCs w:val="24"/>
          <w:u w:val="none"/>
        </w:rPr>
      </w:pPr>
      <w:r w:rsidRPr="00CA280B">
        <w:rPr>
          <w:rFonts w:ascii="Segoe UI Light" w:hAnsi="Segoe UI Light" w:cs="Segoe UI"/>
          <w:noProof/>
          <w:color w:val="1F497D" w:themeColor="text2"/>
          <w:sz w:val="24"/>
          <w:szCs w:val="24"/>
          <w:lang w:eastAsia="en-GB"/>
        </w:rPr>
        <mc:AlternateContent>
          <mc:Choice Requires="wps">
            <w:drawing>
              <wp:anchor distT="0" distB="0" distL="114300" distR="114300" simplePos="0" relativeHeight="251657728" behindDoc="0" locked="0" layoutInCell="1" allowOverlap="1" wp14:anchorId="2FB3EF00" wp14:editId="24E499E2">
                <wp:simplePos x="0" y="0"/>
                <wp:positionH relativeFrom="column">
                  <wp:posOffset>4703445</wp:posOffset>
                </wp:positionH>
                <wp:positionV relativeFrom="paragraph">
                  <wp:posOffset>34925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FA3993" w:rsidRPr="00FA3993" w:rsidRDefault="00183A19">
                            <w:pPr>
                              <w:jc w:val="center"/>
                              <w:rPr>
                                <w:rFonts w:ascii="Segoe UI" w:hAnsi="Segoe UI" w:cs="Segoe UI"/>
                                <w:sz w:val="22"/>
                                <w:szCs w:val="22"/>
                              </w:rPr>
                            </w:pPr>
                            <w:r w:rsidRPr="00183A19">
                              <w:rPr>
                                <w:rFonts w:ascii="Segoe UI" w:hAnsi="Segoe UI" w:cs="Segoe UI"/>
                                <w:b/>
                              </w:rPr>
                              <w:t xml:space="preserve">BOD </w:t>
                            </w:r>
                            <w:r w:rsidR="006E76AE" w:rsidRPr="006E76AE">
                              <w:rPr>
                                <w:rFonts w:ascii="Segoe UI" w:hAnsi="Segoe UI" w:cs="Segoe UI"/>
                                <w:b/>
                              </w:rPr>
                              <w:t>92/2018</w:t>
                            </w:r>
                            <w:r w:rsidRPr="00183A19">
                              <w:rPr>
                                <w:rFonts w:ascii="Segoe UI" w:hAnsi="Segoe UI" w:cs="Segoe UI"/>
                                <w:b/>
                              </w:rPr>
                              <w:t xml:space="preserve"> </w:t>
                            </w:r>
                            <w:r w:rsidR="00FA3993">
                              <w:rPr>
                                <w:rFonts w:ascii="Segoe UI" w:hAnsi="Segoe UI" w:cs="Segoe UI"/>
                                <w:sz w:val="22"/>
                                <w:szCs w:val="22"/>
                              </w:rPr>
                              <w:t>(Agenda item:</w:t>
                            </w:r>
                            <w:r w:rsidR="007C1279">
                              <w:rPr>
                                <w:rFonts w:ascii="Segoe UI" w:hAnsi="Segoe UI" w:cs="Segoe UI"/>
                                <w:sz w:val="22"/>
                                <w:szCs w:val="22"/>
                              </w:rPr>
                              <w:t xml:space="preserve"> </w:t>
                            </w:r>
                            <w:r w:rsidR="006E76AE">
                              <w:rPr>
                                <w:rFonts w:ascii="Segoe UI" w:hAnsi="Segoe UI" w:cs="Segoe UI"/>
                                <w:sz w:val="22"/>
                                <w:szCs w:val="22"/>
                              </w:rPr>
                              <w:t>5</w:t>
                            </w:r>
                            <w:r w:rsidR="00FA3993">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3EF00"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rsidR="00FA3993" w:rsidRPr="00FA3993" w:rsidRDefault="00183A19">
                      <w:pPr>
                        <w:jc w:val="center"/>
                        <w:rPr>
                          <w:rFonts w:ascii="Segoe UI" w:hAnsi="Segoe UI" w:cs="Segoe UI"/>
                          <w:sz w:val="22"/>
                          <w:szCs w:val="22"/>
                        </w:rPr>
                      </w:pPr>
                      <w:r w:rsidRPr="00183A19">
                        <w:rPr>
                          <w:rFonts w:ascii="Segoe UI" w:hAnsi="Segoe UI" w:cs="Segoe UI"/>
                          <w:b/>
                        </w:rPr>
                        <w:t xml:space="preserve">BOD </w:t>
                      </w:r>
                      <w:r w:rsidR="006E76AE" w:rsidRPr="006E76AE">
                        <w:rPr>
                          <w:rFonts w:ascii="Segoe UI" w:hAnsi="Segoe UI" w:cs="Segoe UI"/>
                          <w:b/>
                        </w:rPr>
                        <w:t>92/2018</w:t>
                      </w:r>
                      <w:r w:rsidRPr="00183A19">
                        <w:rPr>
                          <w:rFonts w:ascii="Segoe UI" w:hAnsi="Segoe UI" w:cs="Segoe UI"/>
                          <w:b/>
                        </w:rPr>
                        <w:t xml:space="preserve"> </w:t>
                      </w:r>
                      <w:r w:rsidR="00FA3993">
                        <w:rPr>
                          <w:rFonts w:ascii="Segoe UI" w:hAnsi="Segoe UI" w:cs="Segoe UI"/>
                          <w:sz w:val="22"/>
                          <w:szCs w:val="22"/>
                        </w:rPr>
                        <w:t>(Agenda item:</w:t>
                      </w:r>
                      <w:r w:rsidR="007C1279">
                        <w:rPr>
                          <w:rFonts w:ascii="Segoe UI" w:hAnsi="Segoe UI" w:cs="Segoe UI"/>
                          <w:sz w:val="22"/>
                          <w:szCs w:val="22"/>
                        </w:rPr>
                        <w:t xml:space="preserve"> </w:t>
                      </w:r>
                      <w:r w:rsidR="006E76AE">
                        <w:rPr>
                          <w:rFonts w:ascii="Segoe UI" w:hAnsi="Segoe UI" w:cs="Segoe UI"/>
                          <w:sz w:val="22"/>
                          <w:szCs w:val="22"/>
                        </w:rPr>
                        <w:t>5</w:t>
                      </w:r>
                      <w:r w:rsidR="00FA3993">
                        <w:rPr>
                          <w:rFonts w:ascii="Segoe UI" w:hAnsi="Segoe UI" w:cs="Segoe UI"/>
                          <w:sz w:val="22"/>
                          <w:szCs w:val="22"/>
                        </w:rPr>
                        <w:t>)</w:t>
                      </w:r>
                    </w:p>
                  </w:txbxContent>
                </v:textbox>
              </v:rect>
            </w:pict>
          </mc:Fallback>
        </mc:AlternateContent>
      </w:r>
      <w:r w:rsidR="005D3499" w:rsidRPr="00CA280B">
        <w:rPr>
          <w:rFonts w:ascii="Segoe UI Light" w:hAnsi="Segoe UI Light" w:cs="Segoe UI"/>
          <w:color w:val="1F497D" w:themeColor="text2"/>
          <w:sz w:val="24"/>
          <w:szCs w:val="24"/>
          <w:u w:val="none"/>
        </w:rPr>
        <w:t xml:space="preserve">Report to the Meeting </w:t>
      </w:r>
      <w:r w:rsidR="00B50D5E" w:rsidRPr="00CA280B">
        <w:rPr>
          <w:rFonts w:ascii="Segoe UI Light" w:hAnsi="Segoe UI Light" w:cs="Segoe UI"/>
          <w:color w:val="1F497D" w:themeColor="text2"/>
          <w:sz w:val="24"/>
          <w:szCs w:val="24"/>
          <w:u w:val="none"/>
        </w:rPr>
        <w:t>of the</w:t>
      </w:r>
      <w:r w:rsidR="00B50D5E" w:rsidRPr="00CA280B">
        <w:rPr>
          <w:rFonts w:ascii="Segoe UI Light" w:hAnsi="Segoe UI Light" w:cs="Segoe UI"/>
          <w:sz w:val="24"/>
          <w:szCs w:val="24"/>
          <w:u w:val="none"/>
        </w:rPr>
        <w:t xml:space="preserve"> </w:t>
      </w:r>
    </w:p>
    <w:p w:rsidR="002821F8" w:rsidRPr="00CA280B" w:rsidRDefault="00B50D5E">
      <w:pPr>
        <w:pStyle w:val="Heading1"/>
        <w:jc w:val="center"/>
        <w:rPr>
          <w:rFonts w:ascii="Segoe UI Light" w:hAnsi="Segoe UI Light" w:cs="Segoe UI"/>
          <w:color w:val="1F497D" w:themeColor="text2"/>
          <w:sz w:val="24"/>
          <w:szCs w:val="24"/>
          <w:u w:val="none"/>
        </w:rPr>
      </w:pPr>
      <w:r w:rsidRPr="00CA280B">
        <w:rPr>
          <w:rFonts w:ascii="Segoe UI Light" w:hAnsi="Segoe UI Light" w:cs="Segoe UI"/>
          <w:color w:val="1F497D" w:themeColor="text2"/>
          <w:sz w:val="24"/>
          <w:szCs w:val="24"/>
          <w:u w:val="none"/>
        </w:rPr>
        <w:t xml:space="preserve">Oxford Health NHS </w:t>
      </w:r>
      <w:r w:rsidR="002821F8" w:rsidRPr="00CA280B">
        <w:rPr>
          <w:rFonts w:ascii="Segoe UI Light" w:hAnsi="Segoe UI Light" w:cs="Segoe UI"/>
          <w:color w:val="1F497D" w:themeColor="text2"/>
          <w:sz w:val="24"/>
          <w:szCs w:val="24"/>
          <w:u w:val="none"/>
        </w:rPr>
        <w:t xml:space="preserve">Foundation Trust </w:t>
      </w:r>
    </w:p>
    <w:p w:rsidR="005D3499" w:rsidRPr="00CA280B" w:rsidRDefault="005D3499" w:rsidP="0095120C">
      <w:pPr>
        <w:pStyle w:val="Heading1"/>
        <w:jc w:val="center"/>
        <w:rPr>
          <w:rFonts w:ascii="Segoe UI Light" w:hAnsi="Segoe UI Light" w:cs="Segoe UI"/>
          <w:color w:val="1F497D" w:themeColor="text2"/>
          <w:sz w:val="24"/>
          <w:szCs w:val="24"/>
          <w:u w:val="none"/>
        </w:rPr>
      </w:pPr>
      <w:r w:rsidRPr="00CA280B">
        <w:rPr>
          <w:rFonts w:ascii="Segoe UI Light" w:hAnsi="Segoe UI Light" w:cs="Segoe UI"/>
          <w:color w:val="1F497D" w:themeColor="text2"/>
          <w:sz w:val="24"/>
          <w:szCs w:val="24"/>
          <w:u w:val="none"/>
        </w:rPr>
        <w:t>Board</w:t>
      </w:r>
      <w:r w:rsidR="002821F8" w:rsidRPr="00CA280B">
        <w:rPr>
          <w:rFonts w:ascii="Segoe UI Light" w:hAnsi="Segoe UI Light" w:cs="Segoe UI"/>
          <w:color w:val="1F497D" w:themeColor="text2"/>
          <w:sz w:val="24"/>
          <w:szCs w:val="24"/>
          <w:u w:val="none"/>
        </w:rPr>
        <w:t xml:space="preserve"> of Directors</w:t>
      </w:r>
      <w:r w:rsidR="0095120C" w:rsidRPr="00CA280B">
        <w:rPr>
          <w:rFonts w:ascii="Segoe UI Light" w:hAnsi="Segoe UI Light" w:cs="Segoe UI"/>
          <w:color w:val="1F497D" w:themeColor="text2"/>
          <w:sz w:val="24"/>
          <w:szCs w:val="24"/>
          <w:u w:val="none"/>
        </w:rPr>
        <w:t xml:space="preserve">, </w:t>
      </w:r>
      <w:r w:rsidR="005623A3">
        <w:rPr>
          <w:rFonts w:ascii="Segoe UI Light" w:hAnsi="Segoe UI Light" w:cs="Segoe UI"/>
          <w:color w:val="1F497D" w:themeColor="text2"/>
          <w:sz w:val="24"/>
          <w:szCs w:val="24"/>
          <w:u w:val="none"/>
        </w:rPr>
        <w:t>2</w:t>
      </w:r>
      <w:r w:rsidR="005A67BE">
        <w:rPr>
          <w:rFonts w:ascii="Segoe UI Light" w:hAnsi="Segoe UI Light" w:cs="Segoe UI"/>
          <w:color w:val="1F497D" w:themeColor="text2"/>
          <w:sz w:val="24"/>
          <w:szCs w:val="24"/>
          <w:u w:val="none"/>
        </w:rPr>
        <w:t>6</w:t>
      </w:r>
      <w:r w:rsidR="0032655B" w:rsidRPr="0032655B">
        <w:rPr>
          <w:rFonts w:ascii="Segoe UI Light" w:hAnsi="Segoe UI Light" w:cs="Segoe UI"/>
          <w:color w:val="1F497D" w:themeColor="text2"/>
          <w:sz w:val="24"/>
          <w:szCs w:val="24"/>
          <w:u w:val="none"/>
          <w:vertAlign w:val="superscript"/>
        </w:rPr>
        <w:t>th</w:t>
      </w:r>
      <w:r w:rsidR="0032655B">
        <w:rPr>
          <w:rFonts w:ascii="Segoe UI Light" w:hAnsi="Segoe UI Light" w:cs="Segoe UI"/>
          <w:color w:val="1F497D" w:themeColor="text2"/>
          <w:sz w:val="24"/>
          <w:szCs w:val="24"/>
          <w:u w:val="none"/>
        </w:rPr>
        <w:t xml:space="preserve"> Ju</w:t>
      </w:r>
      <w:r w:rsidR="005A67BE">
        <w:rPr>
          <w:rFonts w:ascii="Segoe UI Light" w:hAnsi="Segoe UI Light" w:cs="Segoe UI"/>
          <w:color w:val="1F497D" w:themeColor="text2"/>
          <w:sz w:val="24"/>
          <w:szCs w:val="24"/>
          <w:u w:val="none"/>
        </w:rPr>
        <w:t>ly</w:t>
      </w:r>
      <w:r w:rsidR="00A97209" w:rsidRPr="00CA280B">
        <w:rPr>
          <w:rFonts w:ascii="Segoe UI Light" w:hAnsi="Segoe UI Light" w:cs="Segoe UI"/>
          <w:color w:val="1F497D" w:themeColor="text2"/>
          <w:sz w:val="24"/>
          <w:szCs w:val="24"/>
          <w:u w:val="none"/>
        </w:rPr>
        <w:t xml:space="preserve"> 2018</w:t>
      </w:r>
    </w:p>
    <w:p w:rsidR="005D3499" w:rsidRPr="00CA280B" w:rsidRDefault="005D3499">
      <w:pPr>
        <w:jc w:val="center"/>
        <w:rPr>
          <w:rFonts w:ascii="Segoe UI Light" w:hAnsi="Segoe UI Light" w:cs="Segoe UI"/>
          <w:b/>
          <w:color w:val="1F497D" w:themeColor="text2"/>
        </w:rPr>
      </w:pPr>
    </w:p>
    <w:p w:rsidR="005D3499" w:rsidRPr="00CA280B" w:rsidRDefault="006D2FA2" w:rsidP="00FD2279">
      <w:pPr>
        <w:jc w:val="center"/>
        <w:rPr>
          <w:rFonts w:ascii="Segoe UI Light" w:hAnsi="Segoe UI Light" w:cs="Segoe UI"/>
          <w:b/>
          <w:color w:val="1F497D" w:themeColor="text2"/>
        </w:rPr>
      </w:pPr>
      <w:r w:rsidRPr="00CA280B">
        <w:rPr>
          <w:rFonts w:ascii="Segoe UI Light" w:hAnsi="Segoe UI Light" w:cs="Segoe UI"/>
          <w:b/>
          <w:color w:val="1F497D" w:themeColor="text2"/>
        </w:rPr>
        <w:t>Chief Operating Officer’s Report</w:t>
      </w:r>
    </w:p>
    <w:p w:rsidR="00241A66" w:rsidRPr="00CA280B" w:rsidRDefault="00292613" w:rsidP="00241A66">
      <w:pPr>
        <w:jc w:val="center"/>
        <w:rPr>
          <w:rFonts w:ascii="Segoe UI Light" w:hAnsi="Segoe UI Light" w:cs="Segoe UI"/>
          <w:color w:val="1F497D" w:themeColor="text2"/>
        </w:rPr>
      </w:pPr>
      <w:r w:rsidRPr="00CA280B">
        <w:rPr>
          <w:rFonts w:ascii="Segoe UI Light" w:hAnsi="Segoe UI Light" w:cs="Segoe UI"/>
          <w:b/>
          <w:color w:val="1F497D" w:themeColor="text2"/>
        </w:rPr>
        <w:t>For</w:t>
      </w:r>
      <w:r w:rsidR="00776BB1" w:rsidRPr="00CA280B">
        <w:rPr>
          <w:rFonts w:ascii="Segoe UI Light" w:hAnsi="Segoe UI Light" w:cs="Segoe UI"/>
          <w:b/>
          <w:color w:val="1F497D" w:themeColor="text2"/>
        </w:rPr>
        <w:t xml:space="preserve"> </w:t>
      </w:r>
      <w:r w:rsidR="006D2FA2" w:rsidRPr="00CA280B">
        <w:rPr>
          <w:rFonts w:ascii="Segoe UI Light" w:hAnsi="Segoe UI Light" w:cs="Segoe UI"/>
          <w:b/>
          <w:color w:val="1F497D" w:themeColor="text2"/>
        </w:rPr>
        <w:t>Consideration and Discussion</w:t>
      </w:r>
    </w:p>
    <w:p w:rsidR="00292613" w:rsidRPr="00CA280B" w:rsidRDefault="00292613">
      <w:pPr>
        <w:rPr>
          <w:rFonts w:ascii="Segoe UI Light" w:hAnsi="Segoe UI Light" w:cs="Segoe UI"/>
          <w:b/>
        </w:rPr>
      </w:pPr>
    </w:p>
    <w:p w:rsidR="0095120C" w:rsidRPr="00CA280B" w:rsidRDefault="0095120C" w:rsidP="008B78EF">
      <w:pPr>
        <w:rPr>
          <w:rFonts w:ascii="Segoe UI Light" w:hAnsi="Segoe UI Light" w:cs="Segoe UI"/>
          <w:b/>
        </w:rPr>
      </w:pPr>
    </w:p>
    <w:p w:rsidR="007A2CF0" w:rsidRPr="00CA280B" w:rsidRDefault="007A2CF0" w:rsidP="008B78EF">
      <w:pPr>
        <w:rPr>
          <w:rFonts w:ascii="Segoe UI Light" w:hAnsi="Segoe UI Light" w:cs="Segoe UI"/>
          <w:b/>
          <w:color w:val="1F497D" w:themeColor="text2"/>
        </w:rPr>
      </w:pPr>
      <w:r w:rsidRPr="00CA280B">
        <w:rPr>
          <w:rFonts w:ascii="Segoe UI Light" w:hAnsi="Segoe UI Light" w:cs="Segoe UI"/>
          <w:b/>
          <w:color w:val="1F497D" w:themeColor="text2"/>
        </w:rPr>
        <w:t>Executive Summary</w:t>
      </w:r>
    </w:p>
    <w:p w:rsidR="0095120C" w:rsidRPr="00CA280B" w:rsidRDefault="0095120C" w:rsidP="008B78EF">
      <w:pPr>
        <w:rPr>
          <w:rFonts w:ascii="Segoe UI Light" w:hAnsi="Segoe UI Light" w:cs="Segoe UI"/>
        </w:rPr>
      </w:pPr>
    </w:p>
    <w:p w:rsidR="007A2CF0" w:rsidRPr="00CA280B" w:rsidRDefault="006D2FA2" w:rsidP="008B78EF">
      <w:pPr>
        <w:rPr>
          <w:rFonts w:ascii="Segoe UI Light" w:hAnsi="Segoe UI Light" w:cs="Segoe UI"/>
        </w:rPr>
      </w:pPr>
      <w:r w:rsidRPr="00CA280B">
        <w:rPr>
          <w:rFonts w:ascii="Segoe UI Light" w:hAnsi="Segoe UI Light" w:cs="Segoe UI"/>
        </w:rPr>
        <w:t xml:space="preserve">This paper </w:t>
      </w:r>
      <w:r w:rsidR="00F61CF2" w:rsidRPr="00CA280B">
        <w:rPr>
          <w:rFonts w:ascii="Segoe UI Light" w:hAnsi="Segoe UI Light" w:cs="Segoe UI"/>
        </w:rPr>
        <w:t>provides</w:t>
      </w:r>
      <w:r w:rsidRPr="00CA280B">
        <w:rPr>
          <w:rFonts w:ascii="Segoe UI Light" w:hAnsi="Segoe UI Light" w:cs="Segoe UI"/>
        </w:rPr>
        <w:t xml:space="preserve"> a narrative of key issues being managed by the Operational Management Team (OMT).</w:t>
      </w:r>
    </w:p>
    <w:p w:rsidR="0095120C" w:rsidRPr="00CA280B" w:rsidRDefault="0095120C" w:rsidP="008B78EF">
      <w:pPr>
        <w:rPr>
          <w:rFonts w:ascii="Segoe UI Light" w:hAnsi="Segoe UI Light" w:cs="Segoe UI"/>
          <w:i/>
        </w:rPr>
      </w:pPr>
    </w:p>
    <w:p w:rsidR="00FA3993" w:rsidRPr="00CA280B" w:rsidRDefault="00FA3993" w:rsidP="008B78EF">
      <w:pPr>
        <w:rPr>
          <w:rFonts w:ascii="Segoe UI Light" w:hAnsi="Segoe UI Light" w:cs="Segoe UI"/>
          <w:b/>
          <w:color w:val="1F497D" w:themeColor="text2"/>
        </w:rPr>
      </w:pPr>
      <w:r w:rsidRPr="00CA280B">
        <w:rPr>
          <w:rFonts w:ascii="Segoe UI Light" w:hAnsi="Segoe UI Light" w:cs="Segoe UI"/>
          <w:b/>
          <w:color w:val="1F497D" w:themeColor="text2"/>
        </w:rPr>
        <w:t>Governance Route/Approval Process</w:t>
      </w:r>
    </w:p>
    <w:p w:rsidR="0095120C" w:rsidRPr="00CA280B" w:rsidRDefault="0095120C" w:rsidP="008B78EF">
      <w:pPr>
        <w:rPr>
          <w:rFonts w:ascii="Segoe UI Light" w:hAnsi="Segoe UI Light" w:cs="Segoe UI"/>
        </w:rPr>
      </w:pPr>
    </w:p>
    <w:p w:rsidR="005D3499" w:rsidRPr="00CA280B" w:rsidRDefault="006D2FA2" w:rsidP="008B78EF">
      <w:pPr>
        <w:rPr>
          <w:rFonts w:ascii="Segoe UI Light" w:hAnsi="Segoe UI Light" w:cs="Segoe UI"/>
        </w:rPr>
      </w:pPr>
      <w:r w:rsidRPr="00CA280B">
        <w:rPr>
          <w:rFonts w:ascii="Segoe UI Light" w:hAnsi="Segoe UI Light" w:cs="Segoe UI"/>
        </w:rPr>
        <w:t>Regular monthly report</w:t>
      </w:r>
      <w:r w:rsidR="0095120C" w:rsidRPr="00CA280B">
        <w:rPr>
          <w:rFonts w:ascii="Segoe UI Light" w:hAnsi="Segoe UI Light" w:cs="Segoe UI"/>
        </w:rPr>
        <w:t xml:space="preserve"> straight to Public Board</w:t>
      </w:r>
      <w:r w:rsidRPr="00CA280B">
        <w:rPr>
          <w:rFonts w:ascii="Segoe UI Light" w:hAnsi="Segoe UI Light" w:cs="Segoe UI"/>
        </w:rPr>
        <w:t>.</w:t>
      </w:r>
      <w:r w:rsidR="00F61CF2" w:rsidRPr="00CA280B">
        <w:rPr>
          <w:rFonts w:ascii="Segoe UI Light" w:hAnsi="Segoe UI Light" w:cs="Segoe UI"/>
        </w:rPr>
        <w:t xml:space="preserve">  Also shared for information purposes with the Extended Executive Team and Capital Programme Board.</w:t>
      </w:r>
    </w:p>
    <w:p w:rsidR="0095120C" w:rsidRPr="00CA280B" w:rsidRDefault="0095120C" w:rsidP="008B78EF">
      <w:pPr>
        <w:rPr>
          <w:rFonts w:ascii="Segoe UI Light" w:hAnsi="Segoe UI Light" w:cs="Segoe UI"/>
          <w:b/>
        </w:rPr>
      </w:pPr>
    </w:p>
    <w:p w:rsidR="0073522A" w:rsidRPr="00CA280B" w:rsidRDefault="0073522A" w:rsidP="008B78EF">
      <w:pPr>
        <w:rPr>
          <w:rFonts w:ascii="Segoe UI Light" w:hAnsi="Segoe UI Light" w:cs="Segoe UI"/>
          <w:b/>
          <w:color w:val="1F497D" w:themeColor="text2"/>
        </w:rPr>
      </w:pPr>
      <w:r w:rsidRPr="00CA280B">
        <w:rPr>
          <w:rFonts w:ascii="Segoe UI Light" w:hAnsi="Segoe UI Light" w:cs="Segoe UI"/>
          <w:b/>
          <w:color w:val="1F497D" w:themeColor="text2"/>
        </w:rPr>
        <w:t>Recommendation</w:t>
      </w:r>
    </w:p>
    <w:p w:rsidR="0095120C" w:rsidRPr="00CA280B" w:rsidRDefault="0095120C" w:rsidP="008B78EF">
      <w:pPr>
        <w:pStyle w:val="ListParagraph"/>
        <w:ind w:left="0"/>
        <w:rPr>
          <w:rFonts w:ascii="Segoe UI Light" w:hAnsi="Segoe UI Light" w:cs="Segoe UI"/>
        </w:rPr>
      </w:pPr>
    </w:p>
    <w:p w:rsidR="00A76719" w:rsidRPr="00CA280B" w:rsidRDefault="00A76719" w:rsidP="008B78EF">
      <w:pPr>
        <w:pStyle w:val="ListParagraph"/>
        <w:ind w:left="0"/>
        <w:rPr>
          <w:rFonts w:ascii="Segoe UI Light" w:hAnsi="Segoe UI Light" w:cs="Segoe UI"/>
        </w:rPr>
      </w:pPr>
      <w:r w:rsidRPr="00CA280B">
        <w:rPr>
          <w:rFonts w:ascii="Segoe UI Light" w:hAnsi="Segoe UI Light" w:cs="Segoe UI"/>
        </w:rPr>
        <w:t>The Board is asked to consider and discuss this report</w:t>
      </w:r>
      <w:r w:rsidR="0095120C" w:rsidRPr="00CA280B">
        <w:rPr>
          <w:rFonts w:ascii="Segoe UI Light" w:hAnsi="Segoe UI Light" w:cs="Segoe UI"/>
        </w:rPr>
        <w:t>.</w:t>
      </w:r>
    </w:p>
    <w:p w:rsidR="005D3499" w:rsidRPr="00CA280B" w:rsidRDefault="005D3499" w:rsidP="008B78EF">
      <w:pPr>
        <w:rPr>
          <w:rFonts w:ascii="Segoe UI Light" w:hAnsi="Segoe UI Light" w:cs="Segoe UI"/>
          <w:b/>
        </w:rPr>
      </w:pPr>
    </w:p>
    <w:p w:rsidR="0095120C" w:rsidRPr="00CA280B" w:rsidRDefault="0095120C" w:rsidP="008B78EF">
      <w:pPr>
        <w:ind w:left="1440" w:hanging="1440"/>
        <w:rPr>
          <w:rFonts w:ascii="Segoe UI Light" w:hAnsi="Segoe UI Light" w:cs="Segoe UI"/>
          <w:b/>
        </w:rPr>
      </w:pPr>
    </w:p>
    <w:p w:rsidR="003F7366" w:rsidRPr="00CA280B" w:rsidRDefault="002619EF" w:rsidP="008B78EF">
      <w:pPr>
        <w:ind w:left="1440" w:hanging="1440"/>
        <w:rPr>
          <w:rFonts w:ascii="Segoe UI Light" w:hAnsi="Segoe UI Light" w:cs="Segoe UI"/>
        </w:rPr>
      </w:pPr>
      <w:r w:rsidRPr="00CA280B">
        <w:rPr>
          <w:rFonts w:ascii="Segoe UI Light" w:hAnsi="Segoe UI Light" w:cs="Segoe UI"/>
          <w:b/>
          <w:color w:val="1F497D" w:themeColor="text2"/>
        </w:rPr>
        <w:t>Author</w:t>
      </w:r>
      <w:r w:rsidR="00776BB1" w:rsidRPr="00CA280B">
        <w:rPr>
          <w:rFonts w:ascii="Segoe UI Light" w:hAnsi="Segoe UI Light" w:cs="Segoe UI"/>
          <w:b/>
          <w:color w:val="1F497D" w:themeColor="text2"/>
        </w:rPr>
        <w:t>,</w:t>
      </w:r>
      <w:r w:rsidRPr="00CA280B">
        <w:rPr>
          <w:rFonts w:ascii="Segoe UI Light" w:hAnsi="Segoe UI Light" w:cs="Segoe UI"/>
          <w:b/>
          <w:color w:val="1F497D" w:themeColor="text2"/>
        </w:rPr>
        <w:t xml:space="preserve"> T</w:t>
      </w:r>
      <w:r w:rsidR="0073522A" w:rsidRPr="00CA280B">
        <w:rPr>
          <w:rFonts w:ascii="Segoe UI Light" w:hAnsi="Segoe UI Light" w:cs="Segoe UI"/>
          <w:b/>
          <w:color w:val="1F497D" w:themeColor="text2"/>
        </w:rPr>
        <w:t>itle</w:t>
      </w:r>
      <w:r w:rsidR="00776BB1" w:rsidRPr="00CA280B">
        <w:rPr>
          <w:rFonts w:ascii="Segoe UI Light" w:hAnsi="Segoe UI Light" w:cs="Segoe UI"/>
          <w:b/>
          <w:color w:val="1F497D" w:themeColor="text2"/>
        </w:rPr>
        <w:t xml:space="preserve"> &amp; Lead Director</w:t>
      </w:r>
      <w:r w:rsidR="0073522A" w:rsidRPr="00CA280B">
        <w:rPr>
          <w:rFonts w:ascii="Segoe UI Light" w:hAnsi="Segoe UI Light" w:cs="Segoe UI"/>
          <w:b/>
          <w:color w:val="1F497D" w:themeColor="text2"/>
        </w:rPr>
        <w:t>:</w:t>
      </w:r>
      <w:r w:rsidR="006D2FA2" w:rsidRPr="00CA280B">
        <w:rPr>
          <w:rFonts w:ascii="Segoe UI Light" w:hAnsi="Segoe UI Light" w:cs="Segoe UI"/>
          <w:b/>
        </w:rPr>
        <w:tab/>
      </w:r>
      <w:r w:rsidR="006D2FA2" w:rsidRPr="00CA280B">
        <w:rPr>
          <w:rFonts w:ascii="Segoe UI Light" w:hAnsi="Segoe UI Light" w:cs="Segoe UI"/>
        </w:rPr>
        <w:t>Dominic Hardisty, Chief Operating Officer</w:t>
      </w:r>
      <w:r w:rsidR="0073522A" w:rsidRPr="00CA280B">
        <w:rPr>
          <w:rFonts w:ascii="Segoe UI Light" w:hAnsi="Segoe UI Light" w:cs="Segoe UI"/>
        </w:rPr>
        <w:t xml:space="preserve"> </w:t>
      </w:r>
      <w:r w:rsidR="0073522A" w:rsidRPr="00CA280B">
        <w:rPr>
          <w:rFonts w:ascii="Segoe UI Light" w:hAnsi="Segoe UI Light" w:cs="Segoe UI"/>
        </w:rPr>
        <w:tab/>
      </w:r>
    </w:p>
    <w:p w:rsidR="0095120C" w:rsidRPr="00CA280B" w:rsidRDefault="0095120C" w:rsidP="008B78EF">
      <w:pPr>
        <w:rPr>
          <w:rFonts w:ascii="Segoe UI Light" w:hAnsi="Segoe UI Light" w:cs="Segoe UI"/>
        </w:rPr>
      </w:pPr>
    </w:p>
    <w:p w:rsidR="00776BB1" w:rsidRPr="00CA280B" w:rsidRDefault="00776BB1" w:rsidP="008B78EF">
      <w:pPr>
        <w:rPr>
          <w:rFonts w:ascii="Segoe UI Light" w:hAnsi="Segoe UI Light" w:cs="Segoe UI"/>
        </w:rPr>
      </w:pPr>
    </w:p>
    <w:p w:rsidR="00776BB1" w:rsidRPr="00CA280B" w:rsidRDefault="00776BB1" w:rsidP="008B78EF">
      <w:pPr>
        <w:rPr>
          <w:rFonts w:ascii="Segoe UI Light" w:hAnsi="Segoe UI Light" w:cs="Segoe UI"/>
        </w:rPr>
      </w:pPr>
    </w:p>
    <w:p w:rsidR="002250DE" w:rsidRPr="00CA280B" w:rsidRDefault="0095120C" w:rsidP="008B78EF">
      <w:pPr>
        <w:rPr>
          <w:rFonts w:ascii="Segoe UI Light" w:hAnsi="Segoe UI Light" w:cs="Segoe UI"/>
          <w:sz w:val="20"/>
          <w:szCs w:val="20"/>
        </w:rPr>
      </w:pPr>
      <w:r w:rsidRPr="00CA280B">
        <w:rPr>
          <w:rFonts w:ascii="Segoe UI Light" w:hAnsi="Segoe UI Light" w:cs="Segoe UI"/>
          <w:sz w:val="20"/>
          <w:szCs w:val="20"/>
        </w:rPr>
        <w:t>It is believed that</w:t>
      </w:r>
      <w:r w:rsidR="00FA3993" w:rsidRPr="00CA280B">
        <w:rPr>
          <w:rFonts w:ascii="Segoe UI Light" w:hAnsi="Segoe UI Light" w:cs="Segoe UI"/>
          <w:sz w:val="20"/>
          <w:szCs w:val="20"/>
        </w:rPr>
        <w:t xml:space="preserve"> there are no issues that need to be referred to the Trust Solicitors</w:t>
      </w:r>
      <w:r w:rsidRPr="00CA280B">
        <w:rPr>
          <w:rFonts w:ascii="Segoe UI Light" w:hAnsi="Segoe UI Light" w:cs="Segoe UI"/>
          <w:sz w:val="20"/>
          <w:szCs w:val="20"/>
        </w:rPr>
        <w:t>.</w:t>
      </w:r>
    </w:p>
    <w:p w:rsidR="0095120C" w:rsidRPr="00CA280B" w:rsidRDefault="0095120C" w:rsidP="008B78EF">
      <w:pPr>
        <w:rPr>
          <w:rFonts w:ascii="Segoe UI Light" w:hAnsi="Segoe UI Light" w:cs="Segoe UI"/>
          <w:sz w:val="20"/>
          <w:szCs w:val="20"/>
        </w:rPr>
      </w:pPr>
    </w:p>
    <w:p w:rsidR="00FA3993" w:rsidRPr="00CA280B" w:rsidRDefault="0095120C" w:rsidP="008B78EF">
      <w:pPr>
        <w:rPr>
          <w:rFonts w:ascii="Segoe UI Light" w:hAnsi="Segoe UI Light" w:cs="Segoe UI"/>
          <w:sz w:val="20"/>
          <w:szCs w:val="20"/>
        </w:rPr>
      </w:pPr>
      <w:r w:rsidRPr="00CA280B">
        <w:rPr>
          <w:rFonts w:ascii="Segoe UI Light" w:hAnsi="Segoe UI Light" w:cs="Segoe UI"/>
          <w:sz w:val="20"/>
          <w:szCs w:val="20"/>
        </w:rPr>
        <w:t>T</w:t>
      </w:r>
      <w:r w:rsidR="00FA3993" w:rsidRPr="00CA280B">
        <w:rPr>
          <w:rFonts w:ascii="Segoe UI Light" w:hAnsi="Segoe UI Light" w:cs="Segoe UI"/>
          <w:sz w:val="20"/>
          <w:szCs w:val="20"/>
        </w:rPr>
        <w:t xml:space="preserve">his report relates to or provides assurance and evidence against </w:t>
      </w:r>
      <w:r w:rsidRPr="00CA280B">
        <w:rPr>
          <w:rFonts w:ascii="Segoe UI Light" w:hAnsi="Segoe UI Light" w:cs="Segoe UI"/>
          <w:sz w:val="20"/>
          <w:szCs w:val="20"/>
        </w:rPr>
        <w:t>all seven</w:t>
      </w:r>
      <w:r w:rsidR="00FA3993" w:rsidRPr="00CA280B">
        <w:rPr>
          <w:rFonts w:ascii="Segoe UI Light" w:hAnsi="Segoe UI Light" w:cs="Segoe UI"/>
          <w:sz w:val="20"/>
          <w:szCs w:val="20"/>
        </w:rPr>
        <w:t xml:space="preserve"> Strategic Objectives of the Trust</w:t>
      </w:r>
      <w:r w:rsidRPr="00CA280B">
        <w:rPr>
          <w:rFonts w:ascii="Segoe UI Light" w:hAnsi="Segoe UI Light" w:cs="Segoe UI"/>
          <w:sz w:val="20"/>
          <w:szCs w:val="20"/>
        </w:rPr>
        <w:t>.</w:t>
      </w:r>
    </w:p>
    <w:p w:rsidR="0095120C" w:rsidRPr="00CA280B" w:rsidRDefault="0095120C" w:rsidP="008B78EF">
      <w:pPr>
        <w:rPr>
          <w:rFonts w:ascii="Segoe UI Light" w:hAnsi="Segoe UI Light" w:cs="Segoe UI"/>
          <w:b/>
        </w:rPr>
      </w:pPr>
      <w:r w:rsidRPr="00CA280B">
        <w:rPr>
          <w:rFonts w:ascii="Segoe UI Light" w:hAnsi="Segoe UI Light" w:cs="Segoe UI"/>
          <w:b/>
        </w:rPr>
        <w:br w:type="page"/>
      </w:r>
    </w:p>
    <w:p w:rsidR="0095120C" w:rsidRPr="00CA280B" w:rsidRDefault="0095120C" w:rsidP="008B78EF">
      <w:pPr>
        <w:rPr>
          <w:rFonts w:ascii="Segoe UI Light" w:hAnsi="Segoe UI Light" w:cs="Segoe UI"/>
          <w:b/>
          <w:color w:val="1F497D" w:themeColor="text2"/>
        </w:rPr>
      </w:pPr>
      <w:r w:rsidRPr="00CA280B">
        <w:rPr>
          <w:rFonts w:ascii="Segoe UI Light" w:hAnsi="Segoe UI Light" w:cs="Segoe UI"/>
          <w:b/>
          <w:color w:val="1F497D" w:themeColor="text2"/>
          <w:sz w:val="40"/>
          <w:szCs w:val="40"/>
        </w:rPr>
        <w:lastRenderedPageBreak/>
        <w:t>Q</w:t>
      </w:r>
      <w:r w:rsidRPr="00CA280B">
        <w:rPr>
          <w:rFonts w:ascii="Segoe UI Light" w:hAnsi="Segoe UI Light" w:cs="Segoe UI"/>
          <w:b/>
          <w:color w:val="1F497D" w:themeColor="text2"/>
        </w:rPr>
        <w:t>uality</w:t>
      </w:r>
    </w:p>
    <w:p w:rsidR="00671833" w:rsidRPr="00CA280B" w:rsidRDefault="00671833" w:rsidP="00671833">
      <w:pPr>
        <w:rPr>
          <w:rFonts w:ascii="Segoe UI Light" w:hAnsi="Segoe UI Light" w:cs="Segoe UI"/>
        </w:rPr>
      </w:pPr>
    </w:p>
    <w:p w:rsidR="001423BA" w:rsidRDefault="005A67BE" w:rsidP="008B78EF">
      <w:pPr>
        <w:rPr>
          <w:rFonts w:ascii="Segoe UI Light" w:hAnsi="Segoe UI Light" w:cs="Segoe UI"/>
        </w:rPr>
      </w:pPr>
      <w:r w:rsidRPr="005A67BE">
        <w:rPr>
          <w:rFonts w:ascii="Segoe UI Light" w:hAnsi="Segoe UI Light" w:cs="Segoe UI"/>
          <w:b/>
          <w:color w:val="1F497D" w:themeColor="text2"/>
        </w:rPr>
        <w:t>School Health Nursing End of Year Meeting.</w:t>
      </w:r>
      <w:r>
        <w:rPr>
          <w:rFonts w:ascii="Segoe UI Light" w:hAnsi="Segoe UI Light" w:cs="Segoe UI"/>
        </w:rPr>
        <w:t xml:space="preserve">  Pauline </w:t>
      </w:r>
      <w:r w:rsidR="00D4636D">
        <w:rPr>
          <w:rFonts w:ascii="Segoe UI Light" w:hAnsi="Segoe UI Light" w:cs="Segoe UI"/>
        </w:rPr>
        <w:t xml:space="preserve">Scully </w:t>
      </w:r>
      <w:r>
        <w:rPr>
          <w:rFonts w:ascii="Segoe UI Light" w:hAnsi="Segoe UI Light" w:cs="Segoe UI"/>
        </w:rPr>
        <w:t>and I were delighted to attend</w:t>
      </w:r>
      <w:r w:rsidR="00D4636D">
        <w:rPr>
          <w:rFonts w:ascii="Segoe UI Light" w:hAnsi="Segoe UI Light" w:cs="Segoe UI"/>
        </w:rPr>
        <w:t>,</w:t>
      </w:r>
      <w:r w:rsidR="00D4636D">
        <w:rPr>
          <w:rFonts w:ascii="Segoe UI Light" w:hAnsi="Segoe UI Light" w:cs="Segoe UI"/>
        </w:rPr>
        <w:t xml:space="preserve"> with commissioners and regulators</w:t>
      </w:r>
      <w:r w:rsidR="00D4636D">
        <w:rPr>
          <w:rFonts w:ascii="Segoe UI Light" w:hAnsi="Segoe UI Light" w:cs="Segoe UI"/>
        </w:rPr>
        <w:t>,</w:t>
      </w:r>
      <w:r>
        <w:rPr>
          <w:rFonts w:ascii="Segoe UI Light" w:hAnsi="Segoe UI Light" w:cs="Segoe UI"/>
        </w:rPr>
        <w:t xml:space="preserve"> the Oxfordshire School Health Nursing End of Year Meeting</w:t>
      </w:r>
      <w:r w:rsidR="00D4636D">
        <w:rPr>
          <w:rFonts w:ascii="Segoe UI Light" w:hAnsi="Segoe UI Light" w:cs="Segoe UI"/>
        </w:rPr>
        <w:t xml:space="preserve"> </w:t>
      </w:r>
      <w:r>
        <w:rPr>
          <w:rFonts w:ascii="Segoe UI Light" w:hAnsi="Segoe UI Light" w:cs="Segoe UI"/>
        </w:rPr>
        <w:t xml:space="preserve">at County Hall.  This included presentations from </w:t>
      </w:r>
      <w:r w:rsidR="00D4636D">
        <w:rPr>
          <w:rFonts w:ascii="Segoe UI Light" w:hAnsi="Segoe UI Light" w:cs="Segoe UI"/>
        </w:rPr>
        <w:t xml:space="preserve">our </w:t>
      </w:r>
      <w:r>
        <w:rPr>
          <w:rFonts w:ascii="Segoe UI Light" w:hAnsi="Segoe UI Light" w:cs="Segoe UI"/>
        </w:rPr>
        <w:t xml:space="preserve">school nursing teams </w:t>
      </w:r>
      <w:r w:rsidR="00D4636D">
        <w:rPr>
          <w:rFonts w:ascii="Segoe UI Light" w:hAnsi="Segoe UI Light" w:cs="Segoe UI"/>
        </w:rPr>
        <w:t>illustrating</w:t>
      </w:r>
      <w:r>
        <w:rPr>
          <w:rFonts w:ascii="Segoe UI Light" w:hAnsi="Segoe UI Light" w:cs="Segoe UI"/>
        </w:rPr>
        <w:t xml:space="preserve"> the</w:t>
      </w:r>
      <w:r w:rsidR="00D4636D">
        <w:rPr>
          <w:rFonts w:ascii="Segoe UI Light" w:hAnsi="Segoe UI Light" w:cs="Segoe UI"/>
        </w:rPr>
        <w:t xml:space="preserve"> hugely important</w:t>
      </w:r>
      <w:r>
        <w:rPr>
          <w:rFonts w:ascii="Segoe UI Light" w:hAnsi="Segoe UI Light" w:cs="Segoe UI"/>
        </w:rPr>
        <w:t xml:space="preserve"> work </w:t>
      </w:r>
      <w:r w:rsidR="00D4636D">
        <w:rPr>
          <w:rFonts w:ascii="Segoe UI Light" w:hAnsi="Segoe UI Light" w:cs="Segoe UI"/>
        </w:rPr>
        <w:t xml:space="preserve">that </w:t>
      </w:r>
      <w:r>
        <w:rPr>
          <w:rFonts w:ascii="Segoe UI Light" w:hAnsi="Segoe UI Light" w:cs="Segoe UI"/>
        </w:rPr>
        <w:t xml:space="preserve">they </w:t>
      </w:r>
      <w:r w:rsidR="00D4636D">
        <w:rPr>
          <w:rFonts w:ascii="Segoe UI Light" w:hAnsi="Segoe UI Light" w:cs="Segoe UI"/>
        </w:rPr>
        <w:t>undertake</w:t>
      </w:r>
      <w:r w:rsidR="006E76AE">
        <w:rPr>
          <w:rFonts w:ascii="Segoe UI Light" w:hAnsi="Segoe UI Light" w:cs="Segoe UI"/>
        </w:rPr>
        <w:t>,</w:t>
      </w:r>
      <w:r w:rsidR="00D4636D">
        <w:rPr>
          <w:rFonts w:ascii="Segoe UI Light" w:hAnsi="Segoe UI Light" w:cs="Segoe UI"/>
        </w:rPr>
        <w:t xml:space="preserve"> which is both evidence-based and also co-produced with children and young people.  There was a wonderful positive energy in the room, as well as plenty of evidence of innovation.  It does strike me that a formal ‘annual review’ of services is a very good way of getting a snapshot of where services are in a holistic sense and is something that we should perhaps encourage across the Trust as good practice.</w:t>
      </w:r>
    </w:p>
    <w:p w:rsidR="000F4116" w:rsidRDefault="000F4116" w:rsidP="008B78EF">
      <w:pPr>
        <w:rPr>
          <w:rFonts w:ascii="Segoe UI Light" w:hAnsi="Segoe UI Light" w:cs="Segoe UI"/>
        </w:rPr>
      </w:pPr>
    </w:p>
    <w:p w:rsidR="000F4116" w:rsidRDefault="000F4116" w:rsidP="008B78EF">
      <w:pPr>
        <w:rPr>
          <w:rFonts w:ascii="Segoe UI Light" w:hAnsi="Segoe UI Light" w:cs="Segoe UI"/>
        </w:rPr>
      </w:pPr>
      <w:r w:rsidRPr="000F4116">
        <w:rPr>
          <w:rFonts w:ascii="Segoe UI Light" w:hAnsi="Segoe UI Light" w:cs="Segoe UI"/>
          <w:b/>
          <w:color w:val="1F497D" w:themeColor="text2"/>
        </w:rPr>
        <w:t>‘Leading Together Programme.’</w:t>
      </w:r>
      <w:r>
        <w:rPr>
          <w:rFonts w:ascii="Segoe UI Light" w:hAnsi="Segoe UI Light" w:cs="Segoe UI"/>
        </w:rPr>
        <w:t xml:space="preserve">  Kerry Rogers and I attended our second ‘Leading Together’ co-production training with experts-by-experience from the My Life My Choice patient support group.  Each of us has now been paired with a My Life My Choice representative and are in the process of planning a quality improvement project</w:t>
      </w:r>
      <w:r w:rsidR="006E76AE">
        <w:rPr>
          <w:rFonts w:ascii="Segoe UI Light" w:hAnsi="Segoe UI Light" w:cs="Segoe UI"/>
        </w:rPr>
        <w:t>.  M</w:t>
      </w:r>
      <w:r w:rsidR="00933EC2">
        <w:rPr>
          <w:rFonts w:ascii="Segoe UI Light" w:hAnsi="Segoe UI Light" w:cs="Segoe UI"/>
        </w:rPr>
        <w:t>y ‘buddy’ and I are looking into how we can provide</w:t>
      </w:r>
      <w:r>
        <w:rPr>
          <w:rFonts w:ascii="Segoe UI Light" w:hAnsi="Segoe UI Light" w:cs="Segoe UI"/>
        </w:rPr>
        <w:t xml:space="preserve"> better support for those who have graduated from the Complex Needs Service but feel that they might occasionally need further peer support.</w:t>
      </w:r>
    </w:p>
    <w:p w:rsidR="005A67BE" w:rsidRDefault="005A67BE" w:rsidP="008B78EF">
      <w:pPr>
        <w:rPr>
          <w:rFonts w:ascii="Segoe UI Light" w:hAnsi="Segoe UI Light" w:cs="Segoe UI"/>
        </w:rPr>
      </w:pPr>
    </w:p>
    <w:p w:rsidR="006E76AE" w:rsidRDefault="006E76AE" w:rsidP="008B78EF">
      <w:pPr>
        <w:rPr>
          <w:rFonts w:ascii="Segoe UI Light" w:hAnsi="Segoe UI Light" w:cs="Segoe UI"/>
        </w:rPr>
      </w:pPr>
      <w:r w:rsidRPr="006E76AE">
        <w:rPr>
          <w:rFonts w:ascii="Segoe UI Light" w:hAnsi="Segoe UI Light" w:cs="Segoe UI"/>
          <w:b/>
          <w:color w:val="1F497D" w:themeColor="text2"/>
        </w:rPr>
        <w:t>CQC Well Led Inspection.</w:t>
      </w:r>
      <w:r>
        <w:rPr>
          <w:rFonts w:ascii="Segoe UI Light" w:hAnsi="Segoe UI Light" w:cs="Segoe UI"/>
        </w:rPr>
        <w:t xml:space="preserve">  As will no doubt be reported by colleagues we are gearing up for the publication of our CQC Well Led Inspection and resultant action plan.  This is hugely important both as the core standard for which we are held to account but also as the driver of quality improvement across all of our services.</w:t>
      </w:r>
    </w:p>
    <w:p w:rsidR="006E76AE" w:rsidRPr="00CA280B" w:rsidRDefault="006E76AE" w:rsidP="008B78EF">
      <w:pPr>
        <w:rPr>
          <w:rFonts w:ascii="Segoe UI Light" w:hAnsi="Segoe UI Light" w:cs="Segoe UI"/>
        </w:rPr>
      </w:pPr>
    </w:p>
    <w:p w:rsidR="0095120C" w:rsidRPr="00CA280B" w:rsidRDefault="0095120C" w:rsidP="008B78EF">
      <w:pPr>
        <w:rPr>
          <w:rFonts w:ascii="Segoe UI Light" w:hAnsi="Segoe UI Light" w:cs="Segoe UI"/>
          <w:b/>
          <w:color w:val="1F497D" w:themeColor="text2"/>
        </w:rPr>
      </w:pPr>
      <w:r w:rsidRPr="00CA280B">
        <w:rPr>
          <w:rFonts w:ascii="Segoe UI Light" w:hAnsi="Segoe UI Light" w:cs="Segoe UI"/>
          <w:b/>
          <w:color w:val="1F497D" w:themeColor="text2"/>
          <w:sz w:val="40"/>
          <w:szCs w:val="40"/>
        </w:rPr>
        <w:t>P</w:t>
      </w:r>
      <w:r w:rsidRPr="00CA280B">
        <w:rPr>
          <w:rFonts w:ascii="Segoe UI Light" w:hAnsi="Segoe UI Light" w:cs="Segoe UI"/>
          <w:b/>
          <w:color w:val="1F497D" w:themeColor="text2"/>
        </w:rPr>
        <w:t>eople</w:t>
      </w:r>
    </w:p>
    <w:p w:rsidR="00EE0C32" w:rsidRDefault="00EE0C32" w:rsidP="00EE0C32">
      <w:pPr>
        <w:rPr>
          <w:rFonts w:ascii="Segoe UI Light" w:hAnsi="Segoe UI Light" w:cs="Segoe UI"/>
        </w:rPr>
      </w:pPr>
    </w:p>
    <w:p w:rsidR="00EE0C32" w:rsidRPr="00D4636D" w:rsidRDefault="00EE0C32" w:rsidP="00EE0C32">
      <w:pPr>
        <w:rPr>
          <w:rFonts w:ascii="Segoe UI Light" w:hAnsi="Segoe UI Light" w:cs="Segoe UI"/>
        </w:rPr>
      </w:pPr>
      <w:r w:rsidRPr="00D4636D">
        <w:rPr>
          <w:rFonts w:ascii="Segoe UI Light" w:hAnsi="Segoe UI Light" w:cs="Segoe UI"/>
          <w:b/>
          <w:color w:val="1F497D" w:themeColor="text2"/>
        </w:rPr>
        <w:t>LD transition – one year on.</w:t>
      </w:r>
      <w:r>
        <w:rPr>
          <w:rFonts w:ascii="Segoe UI Light" w:hAnsi="Segoe UI Light" w:cs="Segoe UI"/>
        </w:rPr>
        <w:t xml:space="preserve">  I attended a wonderful ‘bring and share lunch’ with the learning disability team to celebrate the</w:t>
      </w:r>
      <w:r w:rsidR="00190A0E">
        <w:rPr>
          <w:rFonts w:ascii="Segoe UI Light" w:hAnsi="Segoe UI Light" w:cs="Segoe UI"/>
        </w:rPr>
        <w:t xml:space="preserve"> first</w:t>
      </w:r>
      <w:r>
        <w:rPr>
          <w:rFonts w:ascii="Segoe UI Light" w:hAnsi="Segoe UI Light" w:cs="Segoe UI"/>
        </w:rPr>
        <w:t xml:space="preserve"> anniversary of the transition.  It was </w:t>
      </w:r>
      <w:r w:rsidR="006E76AE">
        <w:rPr>
          <w:rFonts w:ascii="Segoe UI Light" w:hAnsi="Segoe UI Light" w:cs="Segoe UI"/>
        </w:rPr>
        <w:t>fantastic</w:t>
      </w:r>
      <w:r>
        <w:rPr>
          <w:rFonts w:ascii="Segoe UI Light" w:hAnsi="Segoe UI Light" w:cs="Segoe UI"/>
        </w:rPr>
        <w:t xml:space="preserve"> to see such an energised team </w:t>
      </w:r>
      <w:r w:rsidR="006E76AE">
        <w:rPr>
          <w:rFonts w:ascii="Segoe UI Light" w:hAnsi="Segoe UI Light" w:cs="Segoe UI"/>
        </w:rPr>
        <w:t>that is</w:t>
      </w:r>
      <w:r>
        <w:rPr>
          <w:rFonts w:ascii="Segoe UI Light" w:hAnsi="Segoe UI Light" w:cs="Segoe UI"/>
        </w:rPr>
        <w:t xml:space="preserve"> committed to providing the best possible care despite having experienced some significant challenges along the way.</w:t>
      </w:r>
    </w:p>
    <w:p w:rsidR="00EB696C" w:rsidRDefault="00EB696C" w:rsidP="008B78EF">
      <w:pPr>
        <w:rPr>
          <w:rFonts w:ascii="Segoe UI Light" w:hAnsi="Segoe UI Light" w:cs="Segoe UI"/>
          <w:b/>
        </w:rPr>
      </w:pPr>
    </w:p>
    <w:p w:rsidR="000F4116" w:rsidRDefault="000F4116" w:rsidP="008B78EF">
      <w:pPr>
        <w:rPr>
          <w:rFonts w:ascii="Segoe UI Light" w:hAnsi="Segoe UI Light" w:cs="Segoe UI"/>
        </w:rPr>
      </w:pPr>
      <w:r w:rsidRPr="000F4116">
        <w:rPr>
          <w:rFonts w:ascii="Segoe UI Light" w:hAnsi="Segoe UI Light" w:cs="Segoe UI"/>
          <w:b/>
          <w:color w:val="1F497D" w:themeColor="text2"/>
        </w:rPr>
        <w:t>CAMHS consultants meeting.</w:t>
      </w:r>
      <w:r>
        <w:rPr>
          <w:rFonts w:ascii="Segoe UI Light" w:hAnsi="Segoe UI Light" w:cs="Segoe UI"/>
        </w:rPr>
        <w:t xml:space="preserve">  I attended a meeting of our CAMHS consultants to explain some of the contextual challenges faced by the service, talk about our approach to rising to these, and assist them in considering how best to structure an away-day to help the consultant body step forward to lead </w:t>
      </w:r>
      <w:r w:rsidR="00933EC2">
        <w:rPr>
          <w:rFonts w:ascii="Segoe UI Light" w:hAnsi="Segoe UI Light" w:cs="Segoe UI"/>
        </w:rPr>
        <w:t>our</w:t>
      </w:r>
      <w:r>
        <w:rPr>
          <w:rFonts w:ascii="Segoe UI Light" w:hAnsi="Segoe UI Light" w:cs="Segoe UI"/>
        </w:rPr>
        <w:t xml:space="preserve"> </w:t>
      </w:r>
      <w:r w:rsidR="00933EC2">
        <w:rPr>
          <w:rFonts w:ascii="Segoe UI Light" w:hAnsi="Segoe UI Light" w:cs="Segoe UI"/>
        </w:rPr>
        <w:t xml:space="preserve">service </w:t>
      </w:r>
      <w:r>
        <w:rPr>
          <w:rFonts w:ascii="Segoe UI Light" w:hAnsi="Segoe UI Light" w:cs="Segoe UI"/>
        </w:rPr>
        <w:t>transformation</w:t>
      </w:r>
      <w:r w:rsidR="006E76AE">
        <w:rPr>
          <w:rFonts w:ascii="Segoe UI Light" w:hAnsi="Segoe UI Light" w:cs="Segoe UI"/>
        </w:rPr>
        <w:t xml:space="preserve"> programme</w:t>
      </w:r>
      <w:r>
        <w:rPr>
          <w:rFonts w:ascii="Segoe UI Light" w:hAnsi="Segoe UI Light" w:cs="Segoe UI"/>
        </w:rPr>
        <w:t xml:space="preserve">.  We are lucky to have such a group of talented, patient-centred and forthright consultants – the </w:t>
      </w:r>
      <w:r w:rsidR="00933EC2">
        <w:rPr>
          <w:rFonts w:ascii="Segoe UI Light" w:hAnsi="Segoe UI Light" w:cs="Segoe UI"/>
        </w:rPr>
        <w:t>key</w:t>
      </w:r>
      <w:r>
        <w:rPr>
          <w:rFonts w:ascii="Segoe UI Light" w:hAnsi="Segoe UI Light" w:cs="Segoe UI"/>
        </w:rPr>
        <w:t xml:space="preserve"> is</w:t>
      </w:r>
      <w:r w:rsidR="00933EC2">
        <w:rPr>
          <w:rFonts w:ascii="Segoe UI Light" w:hAnsi="Segoe UI Light" w:cs="Segoe UI"/>
        </w:rPr>
        <w:t xml:space="preserve"> for us</w:t>
      </w:r>
      <w:r>
        <w:rPr>
          <w:rFonts w:ascii="Segoe UI Light" w:hAnsi="Segoe UI Light" w:cs="Segoe UI"/>
        </w:rPr>
        <w:t xml:space="preserve"> to</w:t>
      </w:r>
      <w:r w:rsidR="00933EC2">
        <w:rPr>
          <w:rFonts w:ascii="Segoe UI Light" w:hAnsi="Segoe UI Light" w:cs="Segoe UI"/>
        </w:rPr>
        <w:t xml:space="preserve"> learn how to</w:t>
      </w:r>
      <w:r>
        <w:rPr>
          <w:rFonts w:ascii="Segoe UI Light" w:hAnsi="Segoe UI Light" w:cs="Segoe UI"/>
        </w:rPr>
        <w:t xml:space="preserve"> galvanise this energy into a </w:t>
      </w:r>
      <w:r w:rsidR="00933EC2">
        <w:rPr>
          <w:rFonts w:ascii="Segoe UI Light" w:hAnsi="Segoe UI Light" w:cs="Segoe UI"/>
        </w:rPr>
        <w:lastRenderedPageBreak/>
        <w:t xml:space="preserve">positive and </w:t>
      </w:r>
      <w:r>
        <w:rPr>
          <w:rFonts w:ascii="Segoe UI Light" w:hAnsi="Segoe UI Light" w:cs="Segoe UI"/>
        </w:rPr>
        <w:t>coherent leadership coalition from what has historically been quite a disparate group.</w:t>
      </w:r>
    </w:p>
    <w:p w:rsidR="000F4116" w:rsidRPr="000F4116" w:rsidRDefault="000F4116" w:rsidP="008B78EF">
      <w:pPr>
        <w:rPr>
          <w:rFonts w:ascii="Segoe UI Light" w:hAnsi="Segoe UI Light" w:cs="Segoe UI"/>
        </w:rPr>
      </w:pPr>
    </w:p>
    <w:p w:rsidR="000555D6" w:rsidRDefault="009E216A" w:rsidP="001835E8">
      <w:pPr>
        <w:rPr>
          <w:rFonts w:ascii="Segoe UI Light" w:hAnsi="Segoe UI Light" w:cs="Segoe UI"/>
        </w:rPr>
      </w:pPr>
      <w:r w:rsidRPr="00CA280B">
        <w:rPr>
          <w:rFonts w:ascii="Segoe UI Light" w:hAnsi="Segoe UI Light" w:cs="Segoe UI"/>
          <w:b/>
          <w:color w:val="1F497D" w:themeColor="text2"/>
        </w:rPr>
        <w:t>Consultation.</w:t>
      </w:r>
      <w:r w:rsidRPr="00CA280B">
        <w:rPr>
          <w:rFonts w:ascii="Segoe UI Light" w:hAnsi="Segoe UI Light" w:cs="Segoe UI"/>
        </w:rPr>
        <w:t xml:space="preserve">  </w:t>
      </w:r>
      <w:r w:rsidR="00933EC2">
        <w:rPr>
          <w:rFonts w:ascii="Segoe UI Light" w:hAnsi="Segoe UI Light" w:cs="Segoe UI"/>
        </w:rPr>
        <w:t>The formal part of the Phase 2 consultation for operational leadership is now almost complete and an outcomes paper will be issued shortly.  This will be followed by appointment processes for these senior leadership roles.  I believe that, in the vast majority of cases, we will be able to find a good fit between people’s abilities, experiences and aspirations and the types of role that we have to offer.</w:t>
      </w:r>
    </w:p>
    <w:p w:rsidR="000555D6" w:rsidRDefault="000555D6" w:rsidP="001835E8">
      <w:pPr>
        <w:rPr>
          <w:rFonts w:ascii="Segoe UI Light" w:hAnsi="Segoe UI Light" w:cs="Segoe UI"/>
        </w:rPr>
      </w:pPr>
    </w:p>
    <w:p w:rsidR="001835E8" w:rsidRPr="006B763F" w:rsidRDefault="00933EC2" w:rsidP="001835E8">
      <w:pPr>
        <w:rPr>
          <w:rFonts w:ascii="Segoe UI Light" w:hAnsi="Segoe UI Light" w:cs="Segoe UI"/>
        </w:rPr>
      </w:pPr>
      <w:r>
        <w:rPr>
          <w:rFonts w:ascii="Segoe UI Light" w:hAnsi="Segoe UI Light" w:cs="Segoe UI"/>
        </w:rPr>
        <w:t>We are also using the opportunity to strengthen specialty and professional leadership across the board</w:t>
      </w:r>
      <w:r w:rsidR="000555D6">
        <w:rPr>
          <w:rFonts w:ascii="Segoe UI Light" w:hAnsi="Segoe UI Light" w:cs="Segoe UI"/>
        </w:rPr>
        <w:t>.  S</w:t>
      </w:r>
      <w:r>
        <w:rPr>
          <w:rFonts w:ascii="Segoe UI Light" w:hAnsi="Segoe UI Light" w:cs="Segoe UI"/>
        </w:rPr>
        <w:t xml:space="preserve">ome of this will take time to realise since we do not currently have the budget available to fund all of the </w:t>
      </w:r>
      <w:r w:rsidR="008E7A61">
        <w:rPr>
          <w:rFonts w:ascii="Segoe UI Light" w:hAnsi="Segoe UI Light" w:cs="Segoe UI"/>
        </w:rPr>
        <w:t>posts</w:t>
      </w:r>
      <w:r>
        <w:rPr>
          <w:rFonts w:ascii="Segoe UI Light" w:hAnsi="Segoe UI Light" w:cs="Segoe UI"/>
        </w:rPr>
        <w:t xml:space="preserve"> that we would like to </w:t>
      </w:r>
      <w:r w:rsidR="008E7A61">
        <w:rPr>
          <w:rFonts w:ascii="Segoe UI Light" w:hAnsi="Segoe UI Light" w:cs="Segoe UI"/>
        </w:rPr>
        <w:t>appoint to</w:t>
      </w:r>
      <w:r>
        <w:rPr>
          <w:rFonts w:ascii="Segoe UI Light" w:hAnsi="Segoe UI Light" w:cs="Segoe UI"/>
        </w:rPr>
        <w:t xml:space="preserve">. </w:t>
      </w:r>
      <w:r w:rsidR="000555D6">
        <w:rPr>
          <w:rFonts w:ascii="Segoe UI Light" w:hAnsi="Segoe UI Light" w:cs="Segoe UI"/>
        </w:rPr>
        <w:t xml:space="preserve"> </w:t>
      </w:r>
      <w:r>
        <w:rPr>
          <w:rFonts w:ascii="Segoe UI Light" w:hAnsi="Segoe UI Light" w:cs="Segoe UI"/>
        </w:rPr>
        <w:t xml:space="preserve">It is expected that, over time, we will be able to redeploy funding from posts held by people who are coming up for retirement </w:t>
      </w:r>
      <w:r w:rsidR="008E7A61">
        <w:rPr>
          <w:rFonts w:ascii="Segoe UI Light" w:hAnsi="Segoe UI Light" w:cs="Segoe UI"/>
        </w:rPr>
        <w:t xml:space="preserve">but that will not be replaced on a like-for-like basis, meaning that we should be able to </w:t>
      </w:r>
      <w:r>
        <w:rPr>
          <w:rFonts w:ascii="Segoe UI Light" w:hAnsi="Segoe UI Light" w:cs="Segoe UI"/>
        </w:rPr>
        <w:t xml:space="preserve">reach </w:t>
      </w:r>
      <w:r w:rsidR="008E7A61">
        <w:rPr>
          <w:rFonts w:ascii="Segoe UI Light" w:hAnsi="Segoe UI Light" w:cs="Segoe UI"/>
        </w:rPr>
        <w:t>a</w:t>
      </w:r>
      <w:r>
        <w:rPr>
          <w:rFonts w:ascii="Segoe UI Light" w:hAnsi="Segoe UI Light" w:cs="Segoe UI"/>
        </w:rPr>
        <w:t xml:space="preserve"> full complement of clinical leaders </w:t>
      </w:r>
      <w:r w:rsidR="008E7A61">
        <w:rPr>
          <w:rFonts w:ascii="Segoe UI Light" w:hAnsi="Segoe UI Light" w:cs="Segoe UI"/>
        </w:rPr>
        <w:t>within 12-18 months</w:t>
      </w:r>
      <w:r w:rsidR="000555D6">
        <w:rPr>
          <w:rFonts w:ascii="Segoe UI Light" w:hAnsi="Segoe UI Light" w:cs="Segoe UI"/>
        </w:rPr>
        <w:t xml:space="preserve"> without creating material cost pressures</w:t>
      </w:r>
      <w:r>
        <w:rPr>
          <w:rFonts w:ascii="Segoe UI Light" w:hAnsi="Segoe UI Light" w:cs="Segoe UI"/>
        </w:rPr>
        <w:t>.</w:t>
      </w:r>
    </w:p>
    <w:p w:rsidR="00340D18" w:rsidRDefault="00340D18" w:rsidP="006D1A47">
      <w:pPr>
        <w:rPr>
          <w:rFonts w:ascii="Segoe UI Light" w:hAnsi="Segoe UI Light" w:cs="Segoe UI"/>
        </w:rPr>
      </w:pPr>
    </w:p>
    <w:p w:rsidR="00854813" w:rsidRDefault="008E7A61" w:rsidP="006D1A47">
      <w:pPr>
        <w:rPr>
          <w:rFonts w:ascii="Segoe UI Light" w:hAnsi="Segoe UI Light" w:cs="Segoe UI"/>
        </w:rPr>
      </w:pPr>
      <w:r>
        <w:rPr>
          <w:rFonts w:ascii="Segoe UI Light" w:hAnsi="Segoe UI Light" w:cs="Segoe UI"/>
          <w:b/>
          <w:color w:val="1F497D" w:themeColor="text2"/>
        </w:rPr>
        <w:t>Agency usage</w:t>
      </w:r>
      <w:r w:rsidR="00D0668E" w:rsidRPr="00D0668E">
        <w:rPr>
          <w:rFonts w:ascii="Segoe UI Light" w:hAnsi="Segoe UI Light" w:cs="Segoe UI"/>
          <w:b/>
          <w:color w:val="1F497D" w:themeColor="text2"/>
        </w:rPr>
        <w:t>.</w:t>
      </w:r>
      <w:r w:rsidR="00D0668E">
        <w:rPr>
          <w:rFonts w:ascii="Segoe UI Light" w:hAnsi="Segoe UI Light" w:cs="Segoe UI"/>
        </w:rPr>
        <w:t xml:space="preserve">  </w:t>
      </w:r>
      <w:r>
        <w:rPr>
          <w:rFonts w:ascii="Segoe UI Light" w:hAnsi="Segoe UI Light" w:cs="Segoe UI"/>
        </w:rPr>
        <w:t>We have managed to sustain our excellent reduction in agency HCAs.  However, what is becoming clear is that this has not resulted in an equivalent reduction in costs.  This is due to a combination of using a richer skills mix than our establishment to compensate for the lack of bank HCAs, and greater use of high cost and off-framework agencies.  Whilst this is beneficial from a quality point of view – and indeed staff report that it has created much-needed extra headroom within the wards – it is obviously not a sustainable position.  We have a pipeline of HCAs awaiting training that should help alleviate matters, but remain concerned that there remains an imbalance between supply and demand.  We will continue to monitor the situation closely.</w:t>
      </w:r>
    </w:p>
    <w:p w:rsidR="008E7A61" w:rsidRDefault="008E7A61" w:rsidP="006D1A47">
      <w:pPr>
        <w:rPr>
          <w:rFonts w:ascii="Segoe UI Light" w:hAnsi="Segoe UI Light" w:cs="Segoe UI"/>
        </w:rPr>
      </w:pPr>
    </w:p>
    <w:p w:rsidR="008E7A61" w:rsidRPr="008E7A61" w:rsidRDefault="008E7A61" w:rsidP="006D1A47">
      <w:pPr>
        <w:rPr>
          <w:rFonts w:ascii="Segoe UI Light" w:hAnsi="Segoe UI Light" w:cs="Segoe UI"/>
          <w:b/>
          <w:color w:val="1F497D" w:themeColor="text2"/>
        </w:rPr>
      </w:pPr>
      <w:r>
        <w:rPr>
          <w:rFonts w:ascii="Segoe UI Light" w:hAnsi="Segoe UI Light" w:cs="Segoe UI"/>
        </w:rPr>
        <w:t>Our attention is now moving to agency administrative staff as the next area of focus.  This will require hiring 100+ new administrative staff and we are looking into creative ways of doing this.</w:t>
      </w:r>
    </w:p>
    <w:p w:rsidR="00C036F9" w:rsidRDefault="00C036F9" w:rsidP="006D1A47">
      <w:pPr>
        <w:rPr>
          <w:rFonts w:ascii="Segoe UI Light" w:hAnsi="Segoe UI Light" w:cs="Segoe UI"/>
        </w:rPr>
      </w:pPr>
    </w:p>
    <w:p w:rsidR="00933EC2" w:rsidRDefault="00933EC2" w:rsidP="006D1A47">
      <w:pPr>
        <w:rPr>
          <w:rFonts w:ascii="Segoe UI Light" w:hAnsi="Segoe UI Light" w:cs="Segoe UI"/>
        </w:rPr>
      </w:pPr>
      <w:r w:rsidRPr="00933EC2">
        <w:rPr>
          <w:rFonts w:ascii="Segoe UI Light" w:hAnsi="Segoe UI Light" w:cs="Segoe UI"/>
          <w:b/>
          <w:color w:val="1F497D" w:themeColor="text2"/>
        </w:rPr>
        <w:t>Avon &amp; Wiltshire Par</w:t>
      </w:r>
      <w:r w:rsidR="008E7A61">
        <w:rPr>
          <w:rFonts w:ascii="Segoe UI Light" w:hAnsi="Segoe UI Light" w:cs="Segoe UI"/>
          <w:b/>
          <w:color w:val="1F497D" w:themeColor="text2"/>
        </w:rPr>
        <w:t>t</w:t>
      </w:r>
      <w:r w:rsidRPr="00933EC2">
        <w:rPr>
          <w:rFonts w:ascii="Segoe UI Light" w:hAnsi="Segoe UI Light" w:cs="Segoe UI"/>
          <w:b/>
          <w:color w:val="1F497D" w:themeColor="text2"/>
        </w:rPr>
        <w:t>nership COO.</w:t>
      </w:r>
      <w:r>
        <w:rPr>
          <w:rFonts w:ascii="Segoe UI Light" w:hAnsi="Segoe UI Light" w:cs="Segoe UI"/>
        </w:rPr>
        <w:t xml:space="preserve">  I attended, as external assessor, the interview panel for the new COO for Avon &amp; Wiltshire Partnership.  I am delighted to inform the Board that Mathew Page has been appointed as COO – Mathew has been a Deputy Director of Operations at </w:t>
      </w:r>
      <w:r w:rsidR="000555D6">
        <w:rPr>
          <w:rFonts w:ascii="Segoe UI Light" w:hAnsi="Segoe UI Light" w:cs="Segoe UI"/>
        </w:rPr>
        <w:t xml:space="preserve">AWP </w:t>
      </w:r>
      <w:r>
        <w:rPr>
          <w:rFonts w:ascii="Segoe UI Light" w:hAnsi="Segoe UI Light" w:cs="Segoe UI"/>
        </w:rPr>
        <w:t>since 2014.</w:t>
      </w:r>
    </w:p>
    <w:p w:rsidR="000555D6" w:rsidRDefault="000555D6" w:rsidP="006D1A47">
      <w:pPr>
        <w:rPr>
          <w:rFonts w:ascii="Segoe UI Light" w:hAnsi="Segoe UI Light" w:cs="Segoe UI"/>
        </w:rPr>
      </w:pPr>
    </w:p>
    <w:p w:rsidR="000555D6" w:rsidRPr="000555D6" w:rsidRDefault="000555D6" w:rsidP="006D1A47">
      <w:pPr>
        <w:rPr>
          <w:rFonts w:ascii="Segoe UI Light" w:hAnsi="Segoe UI Light" w:cs="Segoe UI"/>
        </w:rPr>
      </w:pPr>
      <w:r w:rsidRPr="000555D6">
        <w:rPr>
          <w:rFonts w:ascii="Segoe UI Light" w:hAnsi="Segoe UI Light" w:cs="Segoe UI"/>
          <w:b/>
          <w:color w:val="1F497D" w:themeColor="text2"/>
        </w:rPr>
        <w:t>OMT away-day.</w:t>
      </w:r>
      <w:r>
        <w:rPr>
          <w:rFonts w:ascii="Segoe UI Light" w:hAnsi="Segoe UI Light" w:cs="Segoe UI"/>
          <w:b/>
          <w:color w:val="1F497D" w:themeColor="text2"/>
        </w:rPr>
        <w:t xml:space="preserve">  </w:t>
      </w:r>
      <w:r>
        <w:rPr>
          <w:rFonts w:ascii="Segoe UI Light" w:hAnsi="Segoe UI Light" w:cs="Segoe UI"/>
        </w:rPr>
        <w:t xml:space="preserve">We recently held an externally-facilitated away-day for our senior team to which we also invited HR, learning &amp; development and the Improvement Centre.  This focused on short, medium and long-term priorities, and the different </w:t>
      </w:r>
      <w:r>
        <w:rPr>
          <w:rFonts w:ascii="Segoe UI Light" w:hAnsi="Segoe UI Light" w:cs="Segoe UI"/>
        </w:rPr>
        <w:lastRenderedPageBreak/>
        <w:t>ways we need to behave as we are entering these different modes of decision-making.  This material is being written up and will be shared with the Executive Team shortly.  If others find it as helpful as we did then it may well be worth considering using a similar methodology for a Board away-day</w:t>
      </w:r>
      <w:r w:rsidR="00190A0E">
        <w:rPr>
          <w:rFonts w:ascii="Segoe UI Light" w:hAnsi="Segoe UI Light" w:cs="Segoe UI"/>
        </w:rPr>
        <w:t xml:space="preserve"> as well as in other parts of the Trust – certainly the feedback from participants was that they found it helpful</w:t>
      </w:r>
      <w:r>
        <w:rPr>
          <w:rFonts w:ascii="Segoe UI Light" w:hAnsi="Segoe UI Light" w:cs="Segoe UI"/>
        </w:rPr>
        <w:t>.</w:t>
      </w:r>
    </w:p>
    <w:p w:rsidR="00D54C2C" w:rsidRDefault="00D54C2C" w:rsidP="006D1A47">
      <w:pPr>
        <w:rPr>
          <w:rFonts w:ascii="Segoe UI Light" w:hAnsi="Segoe UI Light" w:cs="Segoe UI"/>
        </w:rPr>
      </w:pPr>
    </w:p>
    <w:p w:rsidR="00EB696C" w:rsidRPr="00CA280B" w:rsidRDefault="0095120C" w:rsidP="008B78EF">
      <w:pPr>
        <w:rPr>
          <w:rFonts w:ascii="Segoe UI Light" w:hAnsi="Segoe UI Light" w:cs="Segoe UI"/>
          <w:b/>
        </w:rPr>
      </w:pPr>
      <w:r w:rsidRPr="00CA280B">
        <w:rPr>
          <w:rFonts w:ascii="Segoe UI Light" w:hAnsi="Segoe UI Light" w:cs="Segoe UI"/>
          <w:b/>
          <w:color w:val="1F497D" w:themeColor="text2"/>
          <w:sz w:val="40"/>
          <w:szCs w:val="40"/>
        </w:rPr>
        <w:t>S</w:t>
      </w:r>
      <w:r w:rsidRPr="00CA280B">
        <w:rPr>
          <w:rFonts w:ascii="Segoe UI Light" w:hAnsi="Segoe UI Light" w:cs="Segoe UI"/>
          <w:b/>
          <w:color w:val="1F497D" w:themeColor="text2"/>
        </w:rPr>
        <w:t>ustainability</w:t>
      </w:r>
    </w:p>
    <w:p w:rsidR="006D0FB9" w:rsidRDefault="006D0FB9" w:rsidP="0032655B">
      <w:pPr>
        <w:rPr>
          <w:rFonts w:ascii="Segoe UI Light" w:hAnsi="Segoe UI Light" w:cs="Segoe UI"/>
          <w:b/>
          <w:color w:val="1F497D" w:themeColor="text2"/>
        </w:rPr>
      </w:pPr>
    </w:p>
    <w:p w:rsidR="00B95720" w:rsidRDefault="008E7A61" w:rsidP="0032655B">
      <w:pPr>
        <w:rPr>
          <w:rFonts w:ascii="Segoe UI Light" w:hAnsi="Segoe UI Light" w:cs="Segoe UI"/>
        </w:rPr>
      </w:pPr>
      <w:r>
        <w:rPr>
          <w:rFonts w:ascii="Segoe UI Light" w:hAnsi="Segoe UI Light" w:cs="Segoe UI"/>
          <w:b/>
          <w:color w:val="1F497D" w:themeColor="text2"/>
        </w:rPr>
        <w:t>Funding.</w:t>
      </w:r>
      <w:r w:rsidRPr="008E7A61">
        <w:rPr>
          <w:rFonts w:ascii="Segoe UI Light" w:hAnsi="Segoe UI Light" w:cs="Segoe UI"/>
        </w:rPr>
        <w:t xml:space="preserve">  As will no doubt be reported in the Chief Executive’s report and finance section of the Board we remain concerned about funding levels for both mental health and community services.</w:t>
      </w:r>
      <w:r>
        <w:rPr>
          <w:rFonts w:ascii="Segoe UI Light" w:hAnsi="Segoe UI Light" w:cs="Segoe UI"/>
        </w:rPr>
        <w:t xml:space="preserve">  We need a fundamental ‘re-set’ in investment for these services if we are to be able to meet rising demand and increasing needs</w:t>
      </w:r>
      <w:r w:rsidR="00E05CB7">
        <w:rPr>
          <w:rFonts w:ascii="Segoe UI Light" w:hAnsi="Segoe UI Light" w:cs="Segoe UI"/>
        </w:rPr>
        <w:t>, as well as to move to community (rather than hospital-based) models of care.</w:t>
      </w:r>
    </w:p>
    <w:p w:rsidR="00B95720" w:rsidRDefault="00B95720" w:rsidP="0032655B">
      <w:pPr>
        <w:rPr>
          <w:rFonts w:ascii="Segoe UI Light" w:hAnsi="Segoe UI Light" w:cs="Segoe UI"/>
        </w:rPr>
      </w:pPr>
    </w:p>
    <w:p w:rsidR="008E7A61" w:rsidRDefault="00E05CB7" w:rsidP="0032655B">
      <w:pPr>
        <w:rPr>
          <w:rFonts w:ascii="Segoe UI Light" w:hAnsi="Segoe UI Light" w:cs="Segoe UI"/>
          <w:b/>
          <w:color w:val="1F497D" w:themeColor="text2"/>
        </w:rPr>
      </w:pPr>
      <w:r>
        <w:rPr>
          <w:rFonts w:ascii="Segoe UI Light" w:hAnsi="Segoe UI Light" w:cs="Segoe UI"/>
        </w:rPr>
        <w:t>Whilst the new financial</w:t>
      </w:r>
      <w:r w:rsidR="008E7A61">
        <w:rPr>
          <w:rFonts w:ascii="Segoe UI Light" w:hAnsi="Segoe UI Light" w:cs="Segoe UI"/>
        </w:rPr>
        <w:t xml:space="preserve"> settlement for the NHS</w:t>
      </w:r>
      <w:r>
        <w:rPr>
          <w:rFonts w:ascii="Segoe UI Light" w:hAnsi="Segoe UI Light" w:cs="Segoe UI"/>
        </w:rPr>
        <w:t xml:space="preserve"> is of course welcome, it has been widely reported nationally that </w:t>
      </w:r>
      <w:r w:rsidR="00B95720">
        <w:rPr>
          <w:rFonts w:ascii="Segoe UI Light" w:hAnsi="Segoe UI Light" w:cs="Segoe UI"/>
        </w:rPr>
        <w:t>it</w:t>
      </w:r>
      <w:r>
        <w:rPr>
          <w:rFonts w:ascii="Segoe UI Light" w:hAnsi="Segoe UI Light" w:cs="Segoe UI"/>
        </w:rPr>
        <w:t xml:space="preserve"> gives </w:t>
      </w:r>
      <w:r w:rsidR="00B95720">
        <w:rPr>
          <w:rFonts w:ascii="Segoe UI Light" w:hAnsi="Segoe UI Light" w:cs="Segoe UI"/>
        </w:rPr>
        <w:t xml:space="preserve">little or </w:t>
      </w:r>
      <w:r>
        <w:rPr>
          <w:rFonts w:ascii="Segoe UI Light" w:hAnsi="Segoe UI Light" w:cs="Segoe UI"/>
        </w:rPr>
        <w:t>no headroom for improvement or development of new care models</w:t>
      </w:r>
      <w:r w:rsidR="000555D6">
        <w:rPr>
          <w:rFonts w:ascii="Segoe UI Light" w:hAnsi="Segoe UI Light" w:cs="Segoe UI"/>
        </w:rPr>
        <w:t>.  This</w:t>
      </w:r>
      <w:r>
        <w:rPr>
          <w:rFonts w:ascii="Segoe UI Light" w:hAnsi="Segoe UI Light" w:cs="Segoe UI"/>
        </w:rPr>
        <w:t xml:space="preserve"> risks becoming increasingly problematic over time after such a long period of financial austerity</w:t>
      </w:r>
      <w:r w:rsidR="00B95720">
        <w:rPr>
          <w:rFonts w:ascii="Segoe UI Light" w:hAnsi="Segoe UI Light" w:cs="Segoe UI"/>
        </w:rPr>
        <w:t>, workforce shortages and pressure on social care</w:t>
      </w:r>
      <w:r>
        <w:rPr>
          <w:rFonts w:ascii="Segoe UI Light" w:hAnsi="Segoe UI Light" w:cs="Segoe UI"/>
        </w:rPr>
        <w:t>.</w:t>
      </w:r>
      <w:r w:rsidR="000D52B2">
        <w:rPr>
          <w:rFonts w:ascii="Segoe UI Light" w:hAnsi="Segoe UI Light" w:cs="Segoe UI"/>
        </w:rPr>
        <w:t xml:space="preserve"> </w:t>
      </w:r>
      <w:r w:rsidR="000555D6">
        <w:rPr>
          <w:rFonts w:ascii="Segoe UI Light" w:hAnsi="Segoe UI Light" w:cs="Segoe UI"/>
        </w:rPr>
        <w:t>Whether integration in and of itself is enough to close the gap remains a matter for debate, but continues to be the local and national direction of travel.</w:t>
      </w:r>
    </w:p>
    <w:p w:rsidR="006D0FB9" w:rsidRDefault="006D0FB9" w:rsidP="001835E8">
      <w:pPr>
        <w:rPr>
          <w:rFonts w:ascii="Segoe UI Light" w:hAnsi="Segoe UI Light" w:cs="Segoe UI"/>
        </w:rPr>
      </w:pPr>
    </w:p>
    <w:p w:rsidR="00B95720" w:rsidRDefault="000D52B2" w:rsidP="001835E8">
      <w:pPr>
        <w:rPr>
          <w:rFonts w:ascii="Segoe UI Light" w:hAnsi="Segoe UI Light" w:cs="Segoe UI"/>
        </w:rPr>
      </w:pPr>
      <w:r w:rsidRPr="000D52B2">
        <w:rPr>
          <w:rFonts w:ascii="Segoe UI Light" w:hAnsi="Segoe UI Light" w:cs="Segoe UI"/>
          <w:b/>
          <w:color w:val="1F497D" w:themeColor="text2"/>
        </w:rPr>
        <w:t>Urgent care.</w:t>
      </w:r>
      <w:r>
        <w:rPr>
          <w:rFonts w:ascii="Segoe UI Light" w:hAnsi="Segoe UI Light" w:cs="Segoe UI"/>
        </w:rPr>
        <w:t xml:space="preserve">  The urgent care system remains under significant pressure, including due to the heatwave</w:t>
      </w:r>
      <w:r w:rsidR="00E05CB7">
        <w:rPr>
          <w:rFonts w:ascii="Segoe UI Light" w:hAnsi="Segoe UI Light" w:cs="Segoe UI"/>
        </w:rPr>
        <w:t>,</w:t>
      </w:r>
      <w:r>
        <w:rPr>
          <w:rFonts w:ascii="Segoe UI Light" w:hAnsi="Segoe UI Light" w:cs="Segoe UI"/>
        </w:rPr>
        <w:t xml:space="preserve"> which can cause dehydration and heat exhaustion in older people, and </w:t>
      </w:r>
      <w:r w:rsidR="00E05CB7">
        <w:rPr>
          <w:rFonts w:ascii="Segoe UI Light" w:hAnsi="Segoe UI Light" w:cs="Segoe UI"/>
        </w:rPr>
        <w:t xml:space="preserve">subsequent </w:t>
      </w:r>
      <w:r>
        <w:rPr>
          <w:rFonts w:ascii="Segoe UI Light" w:hAnsi="Segoe UI Light" w:cs="Segoe UI"/>
        </w:rPr>
        <w:t xml:space="preserve">related infections.  </w:t>
      </w:r>
      <w:r w:rsidR="00E05CB7">
        <w:rPr>
          <w:rFonts w:ascii="Segoe UI Light" w:hAnsi="Segoe UI Light" w:cs="Segoe UI"/>
        </w:rPr>
        <w:t>Paradoxically</w:t>
      </w:r>
      <w:r>
        <w:rPr>
          <w:rFonts w:ascii="Segoe UI Light" w:hAnsi="Segoe UI Light" w:cs="Segoe UI"/>
        </w:rPr>
        <w:t xml:space="preserve">, we have </w:t>
      </w:r>
      <w:r w:rsidR="00B95720">
        <w:rPr>
          <w:rFonts w:ascii="Segoe UI Light" w:hAnsi="Segoe UI Light" w:cs="Segoe UI"/>
        </w:rPr>
        <w:t>in parallel</w:t>
      </w:r>
      <w:r w:rsidR="00E05CB7">
        <w:rPr>
          <w:rFonts w:ascii="Segoe UI Light" w:hAnsi="Segoe UI Light" w:cs="Segoe UI"/>
        </w:rPr>
        <w:t xml:space="preserve"> </w:t>
      </w:r>
      <w:r>
        <w:rPr>
          <w:rFonts w:ascii="Segoe UI Light" w:hAnsi="Segoe UI Light" w:cs="Segoe UI"/>
        </w:rPr>
        <w:t>been working extensively on plans for next winter –</w:t>
      </w:r>
      <w:r w:rsidR="00E05CB7">
        <w:rPr>
          <w:rFonts w:ascii="Segoe UI Light" w:hAnsi="Segoe UI Light" w:cs="Segoe UI"/>
        </w:rPr>
        <w:t xml:space="preserve"> </w:t>
      </w:r>
      <w:r>
        <w:rPr>
          <w:rFonts w:ascii="Segoe UI Light" w:hAnsi="Segoe UI Light" w:cs="Segoe UI"/>
        </w:rPr>
        <w:t xml:space="preserve">earlier and in more detail than in previous years – reflecting that last winter was particularly challenging and is not something that </w:t>
      </w:r>
      <w:r w:rsidR="00B95720">
        <w:rPr>
          <w:rFonts w:ascii="Segoe UI Light" w:hAnsi="Segoe UI Light" w:cs="Segoe UI"/>
        </w:rPr>
        <w:t>any of us</w:t>
      </w:r>
      <w:r>
        <w:rPr>
          <w:rFonts w:ascii="Segoe UI Light" w:hAnsi="Segoe UI Light" w:cs="Segoe UI"/>
        </w:rPr>
        <w:t xml:space="preserve"> </w:t>
      </w:r>
      <w:r w:rsidR="00E05CB7">
        <w:rPr>
          <w:rFonts w:ascii="Segoe UI Light" w:hAnsi="Segoe UI Light" w:cs="Segoe UI"/>
        </w:rPr>
        <w:t xml:space="preserve">would </w:t>
      </w:r>
      <w:r>
        <w:rPr>
          <w:rFonts w:ascii="Segoe UI Light" w:hAnsi="Segoe UI Light" w:cs="Segoe UI"/>
        </w:rPr>
        <w:t>wish to experience again.</w:t>
      </w:r>
    </w:p>
    <w:p w:rsidR="00B95720" w:rsidRDefault="00B95720" w:rsidP="001835E8">
      <w:pPr>
        <w:rPr>
          <w:rFonts w:ascii="Segoe UI Light" w:hAnsi="Segoe UI Light" w:cs="Segoe UI"/>
        </w:rPr>
      </w:pPr>
    </w:p>
    <w:p w:rsidR="000D52B2" w:rsidRDefault="00B95720" w:rsidP="001835E8">
      <w:pPr>
        <w:rPr>
          <w:rFonts w:ascii="Segoe UI Light" w:hAnsi="Segoe UI Light" w:cs="Segoe UI"/>
        </w:rPr>
      </w:pPr>
      <w:r>
        <w:rPr>
          <w:rFonts w:ascii="Segoe UI Light" w:hAnsi="Segoe UI Light" w:cs="Segoe UI"/>
        </w:rPr>
        <w:t>I apologise that I am not able to attend Board in person today:  this is due to my presence being required at an NHSI-sponsored event looking at improving urgent care to which all Oxfordshire statutory organisations have been requested to send Board level representatives.</w:t>
      </w:r>
      <w:r w:rsidR="000555D6">
        <w:rPr>
          <w:rFonts w:ascii="Segoe UI Light" w:hAnsi="Segoe UI Light" w:cs="Segoe UI"/>
        </w:rPr>
        <w:t xml:space="preserve">  Donan Kelly, our Joint Service Director for Oxfordshire, should be able to represent me well, and it should also provide him with good experience of how an NHS Board operates – something that I am increasingly keen to expose more of my senior leadership to as part of their career development.</w:t>
      </w:r>
    </w:p>
    <w:p w:rsidR="000D52B2" w:rsidRPr="000D52B2" w:rsidRDefault="000D52B2" w:rsidP="001835E8">
      <w:pPr>
        <w:rPr>
          <w:rFonts w:ascii="Segoe UI Light" w:hAnsi="Segoe UI Light" w:cs="Segoe UI"/>
        </w:rPr>
      </w:pPr>
    </w:p>
    <w:p w:rsidR="000D52B2" w:rsidRPr="00CF58A3" w:rsidRDefault="000D52B2" w:rsidP="001835E8">
      <w:pPr>
        <w:rPr>
          <w:rFonts w:ascii="Segoe UI Light" w:hAnsi="Segoe UI Light" w:cs="Segoe UI"/>
        </w:rPr>
      </w:pPr>
    </w:p>
    <w:p w:rsidR="007623C5" w:rsidRPr="00AB616D" w:rsidRDefault="007623C5" w:rsidP="008B78EF">
      <w:pPr>
        <w:rPr>
          <w:rFonts w:ascii="Segoe UI Light" w:hAnsi="Segoe UI Light" w:cs="Segoe UI"/>
          <w:color w:val="1F497D" w:themeColor="text2"/>
        </w:rPr>
      </w:pPr>
      <w:r w:rsidRPr="00CA280B">
        <w:rPr>
          <w:rFonts w:ascii="Segoe UI Light" w:hAnsi="Segoe UI Light" w:cs="Segoe UI"/>
          <w:b/>
          <w:color w:val="1F497D" w:themeColor="text2"/>
        </w:rPr>
        <w:t xml:space="preserve">Dominic Hardisty, </w:t>
      </w:r>
      <w:r w:rsidR="007F7FC2">
        <w:rPr>
          <w:rFonts w:ascii="Segoe UI Light" w:hAnsi="Segoe UI Light" w:cs="Segoe UI"/>
          <w:b/>
          <w:color w:val="1F497D" w:themeColor="text2"/>
        </w:rPr>
        <w:t>2</w:t>
      </w:r>
      <w:r w:rsidR="005A67BE">
        <w:rPr>
          <w:rFonts w:ascii="Segoe UI Light" w:hAnsi="Segoe UI Light" w:cs="Segoe UI"/>
          <w:b/>
          <w:color w:val="1F497D" w:themeColor="text2"/>
        </w:rPr>
        <w:t>6</w:t>
      </w:r>
      <w:r w:rsidR="007F7FC2" w:rsidRPr="007F7FC2">
        <w:rPr>
          <w:rFonts w:ascii="Segoe UI Light" w:hAnsi="Segoe UI Light" w:cs="Segoe UI"/>
          <w:b/>
          <w:color w:val="1F497D" w:themeColor="text2"/>
          <w:vertAlign w:val="superscript"/>
        </w:rPr>
        <w:t>th</w:t>
      </w:r>
      <w:r w:rsidR="007F7FC2">
        <w:rPr>
          <w:rFonts w:ascii="Segoe UI Light" w:hAnsi="Segoe UI Light" w:cs="Segoe UI"/>
          <w:b/>
          <w:color w:val="1F497D" w:themeColor="text2"/>
        </w:rPr>
        <w:t xml:space="preserve"> </w:t>
      </w:r>
      <w:r w:rsidR="00D0668E">
        <w:rPr>
          <w:rFonts w:ascii="Segoe UI Light" w:hAnsi="Segoe UI Light" w:cs="Segoe UI"/>
          <w:b/>
          <w:color w:val="1F497D" w:themeColor="text2"/>
        </w:rPr>
        <w:t>Ju</w:t>
      </w:r>
      <w:r w:rsidR="005A67BE">
        <w:rPr>
          <w:rFonts w:ascii="Segoe UI Light" w:hAnsi="Segoe UI Light" w:cs="Segoe UI"/>
          <w:b/>
          <w:color w:val="1F497D" w:themeColor="text2"/>
        </w:rPr>
        <w:t>ly</w:t>
      </w:r>
      <w:r w:rsidR="006A69C9" w:rsidRPr="00CA280B">
        <w:rPr>
          <w:rFonts w:ascii="Segoe UI Light" w:hAnsi="Segoe UI Light" w:cs="Segoe UI"/>
          <w:b/>
          <w:color w:val="1F497D" w:themeColor="text2"/>
        </w:rPr>
        <w:t xml:space="preserve"> 201</w:t>
      </w:r>
      <w:r w:rsidR="00D76F42" w:rsidRPr="00CA280B">
        <w:rPr>
          <w:rFonts w:ascii="Segoe UI Light" w:hAnsi="Segoe UI Light" w:cs="Segoe UI"/>
          <w:b/>
          <w:color w:val="1F497D" w:themeColor="text2"/>
        </w:rPr>
        <w:t>8</w:t>
      </w:r>
    </w:p>
    <w:sectPr w:rsidR="007623C5" w:rsidRPr="00AB616D" w:rsidSect="00644508">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F0C" w:rsidRDefault="008C6F0C" w:rsidP="005B3E3C">
      <w:r>
        <w:separator/>
      </w:r>
    </w:p>
  </w:endnote>
  <w:endnote w:type="continuationSeparator" w:id="0">
    <w:p w:rsidR="008C6F0C" w:rsidRDefault="008C6F0C"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F0C" w:rsidRDefault="008C6F0C" w:rsidP="005B3E3C">
      <w:r>
        <w:separator/>
      </w:r>
    </w:p>
  </w:footnote>
  <w:footnote w:type="continuationSeparator" w:id="0">
    <w:p w:rsidR="008C6F0C" w:rsidRDefault="008C6F0C" w:rsidP="005B3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0C1"/>
    <w:multiLevelType w:val="hybridMultilevel"/>
    <w:tmpl w:val="2754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86C7D"/>
    <w:multiLevelType w:val="hybridMultilevel"/>
    <w:tmpl w:val="EECA7F6C"/>
    <w:lvl w:ilvl="0" w:tplc="08090001">
      <w:start w:val="1"/>
      <w:numFmt w:val="bullet"/>
      <w:lvlText w:val=""/>
      <w:lvlJc w:val="left"/>
      <w:pPr>
        <w:ind w:left="720" w:hanging="360"/>
      </w:pPr>
      <w:rPr>
        <w:rFonts w:ascii="Symbol" w:hAnsi="Symbol" w:hint="default"/>
      </w:rPr>
    </w:lvl>
    <w:lvl w:ilvl="1" w:tplc="6DE44C88">
      <w:start w:val="1"/>
      <w:numFmt w:val="bullet"/>
      <w:lvlText w:val=""/>
      <w:lvlJc w:val="left"/>
      <w:pPr>
        <w:ind w:left="1440" w:hanging="360"/>
      </w:pPr>
      <w:rPr>
        <w:rFonts w:ascii="Symbol" w:hAnsi="Symbol" w:hint="default"/>
      </w:rPr>
    </w:lvl>
    <w:lvl w:ilvl="2" w:tplc="6DE44C88">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63424"/>
    <w:multiLevelType w:val="hybridMultilevel"/>
    <w:tmpl w:val="1D02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566DD"/>
    <w:multiLevelType w:val="hybridMultilevel"/>
    <w:tmpl w:val="FF7C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9083A"/>
    <w:multiLevelType w:val="hybridMultilevel"/>
    <w:tmpl w:val="7532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11CA8"/>
    <w:multiLevelType w:val="hybridMultilevel"/>
    <w:tmpl w:val="26F28A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575665"/>
    <w:multiLevelType w:val="hybridMultilevel"/>
    <w:tmpl w:val="4F8A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2072DF"/>
    <w:multiLevelType w:val="hybridMultilevel"/>
    <w:tmpl w:val="27A6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772984"/>
    <w:multiLevelType w:val="hybridMultilevel"/>
    <w:tmpl w:val="FD183B8A"/>
    <w:lvl w:ilvl="0" w:tplc="08090001">
      <w:start w:val="1"/>
      <w:numFmt w:val="bullet"/>
      <w:lvlText w:val=""/>
      <w:lvlJc w:val="left"/>
      <w:pPr>
        <w:ind w:left="720" w:hanging="360"/>
      </w:pPr>
      <w:rPr>
        <w:rFonts w:ascii="Symbol" w:hAnsi="Symbol" w:hint="default"/>
      </w:rPr>
    </w:lvl>
    <w:lvl w:ilvl="1" w:tplc="6DE44C88">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503ADE"/>
    <w:multiLevelType w:val="hybridMultilevel"/>
    <w:tmpl w:val="4442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57EBC"/>
    <w:multiLevelType w:val="hybridMultilevel"/>
    <w:tmpl w:val="8AA0B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841F6F"/>
    <w:multiLevelType w:val="hybridMultilevel"/>
    <w:tmpl w:val="5916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5"/>
  </w:num>
  <w:num w:numId="5">
    <w:abstractNumId w:val="10"/>
  </w:num>
  <w:num w:numId="6">
    <w:abstractNumId w:val="7"/>
  </w:num>
  <w:num w:numId="7">
    <w:abstractNumId w:val="3"/>
  </w:num>
  <w:num w:numId="8">
    <w:abstractNumId w:val="11"/>
  </w:num>
  <w:num w:numId="9">
    <w:abstractNumId w:val="2"/>
  </w:num>
  <w:num w:numId="10">
    <w:abstractNumId w:val="4"/>
  </w:num>
  <w:num w:numId="11">
    <w:abstractNumId w:val="0"/>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06372"/>
    <w:rsid w:val="00010723"/>
    <w:rsid w:val="0001299A"/>
    <w:rsid w:val="000207C3"/>
    <w:rsid w:val="00022AD0"/>
    <w:rsid w:val="000252BF"/>
    <w:rsid w:val="00030247"/>
    <w:rsid w:val="00041CC8"/>
    <w:rsid w:val="000555D6"/>
    <w:rsid w:val="00063943"/>
    <w:rsid w:val="00071466"/>
    <w:rsid w:val="00071842"/>
    <w:rsid w:val="00080E80"/>
    <w:rsid w:val="00081A08"/>
    <w:rsid w:val="0009221C"/>
    <w:rsid w:val="000A3A29"/>
    <w:rsid w:val="000A5A07"/>
    <w:rsid w:val="000B6750"/>
    <w:rsid w:val="000B6978"/>
    <w:rsid w:val="000C156C"/>
    <w:rsid w:val="000C27B2"/>
    <w:rsid w:val="000D1315"/>
    <w:rsid w:val="000D16D3"/>
    <w:rsid w:val="000D52B2"/>
    <w:rsid w:val="000E317C"/>
    <w:rsid w:val="000F1996"/>
    <w:rsid w:val="000F4116"/>
    <w:rsid w:val="00100B52"/>
    <w:rsid w:val="00114F3C"/>
    <w:rsid w:val="001322A7"/>
    <w:rsid w:val="001423BA"/>
    <w:rsid w:val="001514CA"/>
    <w:rsid w:val="00166EE2"/>
    <w:rsid w:val="001835E8"/>
    <w:rsid w:val="00183A19"/>
    <w:rsid w:val="00183CA8"/>
    <w:rsid w:val="00184AA5"/>
    <w:rsid w:val="00190A0E"/>
    <w:rsid w:val="001C2439"/>
    <w:rsid w:val="001D46EA"/>
    <w:rsid w:val="001F0FC3"/>
    <w:rsid w:val="001F76ED"/>
    <w:rsid w:val="00221A99"/>
    <w:rsid w:val="002250DE"/>
    <w:rsid w:val="00227485"/>
    <w:rsid w:val="00227FCE"/>
    <w:rsid w:val="00241A66"/>
    <w:rsid w:val="00260CE6"/>
    <w:rsid w:val="002619EF"/>
    <w:rsid w:val="00262F0F"/>
    <w:rsid w:val="00271BBC"/>
    <w:rsid w:val="002821F8"/>
    <w:rsid w:val="00292613"/>
    <w:rsid w:val="00297EE9"/>
    <w:rsid w:val="002A73E8"/>
    <w:rsid w:val="002B07D2"/>
    <w:rsid w:val="002B0885"/>
    <w:rsid w:val="002B0A25"/>
    <w:rsid w:val="002B5291"/>
    <w:rsid w:val="002C2F97"/>
    <w:rsid w:val="002E0F28"/>
    <w:rsid w:val="002E3DE3"/>
    <w:rsid w:val="002E6FC6"/>
    <w:rsid w:val="00303F10"/>
    <w:rsid w:val="00306AF0"/>
    <w:rsid w:val="0031078D"/>
    <w:rsid w:val="00312AFB"/>
    <w:rsid w:val="0032655B"/>
    <w:rsid w:val="003310C5"/>
    <w:rsid w:val="00340D18"/>
    <w:rsid w:val="00343FA6"/>
    <w:rsid w:val="00376FE5"/>
    <w:rsid w:val="003927AC"/>
    <w:rsid w:val="003971F6"/>
    <w:rsid w:val="003A2BDE"/>
    <w:rsid w:val="003A6419"/>
    <w:rsid w:val="003C1346"/>
    <w:rsid w:val="003C479F"/>
    <w:rsid w:val="003C58D1"/>
    <w:rsid w:val="003C5A4A"/>
    <w:rsid w:val="003C7DD8"/>
    <w:rsid w:val="003D0D2A"/>
    <w:rsid w:val="003D1A0B"/>
    <w:rsid w:val="003D4FE2"/>
    <w:rsid w:val="003F2AF4"/>
    <w:rsid w:val="003F7366"/>
    <w:rsid w:val="004024FB"/>
    <w:rsid w:val="00425FE2"/>
    <w:rsid w:val="004326BB"/>
    <w:rsid w:val="004343E3"/>
    <w:rsid w:val="00442E42"/>
    <w:rsid w:val="00451938"/>
    <w:rsid w:val="00456DDE"/>
    <w:rsid w:val="00463EAA"/>
    <w:rsid w:val="004742D0"/>
    <w:rsid w:val="00487751"/>
    <w:rsid w:val="004940A4"/>
    <w:rsid w:val="004956A7"/>
    <w:rsid w:val="004B1896"/>
    <w:rsid w:val="004B6ECD"/>
    <w:rsid w:val="004C1664"/>
    <w:rsid w:val="004C2418"/>
    <w:rsid w:val="004F3540"/>
    <w:rsid w:val="004F3C6A"/>
    <w:rsid w:val="004F42B4"/>
    <w:rsid w:val="004F4BBA"/>
    <w:rsid w:val="0050496C"/>
    <w:rsid w:val="005233AA"/>
    <w:rsid w:val="00527080"/>
    <w:rsid w:val="00544278"/>
    <w:rsid w:val="00544E50"/>
    <w:rsid w:val="0055110F"/>
    <w:rsid w:val="00551B0F"/>
    <w:rsid w:val="00556572"/>
    <w:rsid w:val="005623A3"/>
    <w:rsid w:val="005659FB"/>
    <w:rsid w:val="00571CFE"/>
    <w:rsid w:val="005A67BE"/>
    <w:rsid w:val="005B24CF"/>
    <w:rsid w:val="005B3E3C"/>
    <w:rsid w:val="005C3FC1"/>
    <w:rsid w:val="005D3499"/>
    <w:rsid w:val="005D6643"/>
    <w:rsid w:val="005E2583"/>
    <w:rsid w:val="0060064C"/>
    <w:rsid w:val="00601B79"/>
    <w:rsid w:val="006049B9"/>
    <w:rsid w:val="0061684E"/>
    <w:rsid w:val="00623930"/>
    <w:rsid w:val="00644508"/>
    <w:rsid w:val="006643BC"/>
    <w:rsid w:val="00665C8A"/>
    <w:rsid w:val="00671833"/>
    <w:rsid w:val="0068185F"/>
    <w:rsid w:val="006922B1"/>
    <w:rsid w:val="0069561C"/>
    <w:rsid w:val="006A57F6"/>
    <w:rsid w:val="006A69C9"/>
    <w:rsid w:val="006A7D30"/>
    <w:rsid w:val="006B763F"/>
    <w:rsid w:val="006D0FB9"/>
    <w:rsid w:val="006D1A47"/>
    <w:rsid w:val="006D2FA2"/>
    <w:rsid w:val="006D7DD7"/>
    <w:rsid w:val="006E3C3E"/>
    <w:rsid w:val="006E76AE"/>
    <w:rsid w:val="006F2F62"/>
    <w:rsid w:val="00710486"/>
    <w:rsid w:val="0071117C"/>
    <w:rsid w:val="0073522A"/>
    <w:rsid w:val="00735393"/>
    <w:rsid w:val="0073721B"/>
    <w:rsid w:val="00746574"/>
    <w:rsid w:val="0074749F"/>
    <w:rsid w:val="00761CD0"/>
    <w:rsid w:val="007623C5"/>
    <w:rsid w:val="007645E7"/>
    <w:rsid w:val="00764FC1"/>
    <w:rsid w:val="00770FD9"/>
    <w:rsid w:val="007715C5"/>
    <w:rsid w:val="007765BE"/>
    <w:rsid w:val="0077662A"/>
    <w:rsid w:val="007769CD"/>
    <w:rsid w:val="00776BB1"/>
    <w:rsid w:val="00776BEA"/>
    <w:rsid w:val="0078032B"/>
    <w:rsid w:val="00781566"/>
    <w:rsid w:val="00794644"/>
    <w:rsid w:val="007976E7"/>
    <w:rsid w:val="007A105F"/>
    <w:rsid w:val="007A2CF0"/>
    <w:rsid w:val="007A6527"/>
    <w:rsid w:val="007B02FB"/>
    <w:rsid w:val="007B6663"/>
    <w:rsid w:val="007B6D77"/>
    <w:rsid w:val="007B7FCF"/>
    <w:rsid w:val="007C1279"/>
    <w:rsid w:val="007F274D"/>
    <w:rsid w:val="007F7FC2"/>
    <w:rsid w:val="00802701"/>
    <w:rsid w:val="008038A2"/>
    <w:rsid w:val="00804D35"/>
    <w:rsid w:val="00811FE8"/>
    <w:rsid w:val="008207BB"/>
    <w:rsid w:val="0082238F"/>
    <w:rsid w:val="0084720C"/>
    <w:rsid w:val="008479F8"/>
    <w:rsid w:val="00854813"/>
    <w:rsid w:val="0086436B"/>
    <w:rsid w:val="008763F6"/>
    <w:rsid w:val="00876E41"/>
    <w:rsid w:val="0088788C"/>
    <w:rsid w:val="00887D6D"/>
    <w:rsid w:val="00894B97"/>
    <w:rsid w:val="008B607D"/>
    <w:rsid w:val="008B78EF"/>
    <w:rsid w:val="008C6F0C"/>
    <w:rsid w:val="008E7A61"/>
    <w:rsid w:val="008F2EC7"/>
    <w:rsid w:val="00905562"/>
    <w:rsid w:val="009115B0"/>
    <w:rsid w:val="00933EC2"/>
    <w:rsid w:val="00946E6E"/>
    <w:rsid w:val="0095120C"/>
    <w:rsid w:val="00972ACB"/>
    <w:rsid w:val="009869DE"/>
    <w:rsid w:val="00990BF9"/>
    <w:rsid w:val="009B08EA"/>
    <w:rsid w:val="009B0FCF"/>
    <w:rsid w:val="009D0A5D"/>
    <w:rsid w:val="009D1F54"/>
    <w:rsid w:val="009D516E"/>
    <w:rsid w:val="009E0B7F"/>
    <w:rsid w:val="009E216A"/>
    <w:rsid w:val="00A42FCD"/>
    <w:rsid w:val="00A674FB"/>
    <w:rsid w:val="00A714D5"/>
    <w:rsid w:val="00A74881"/>
    <w:rsid w:val="00A76719"/>
    <w:rsid w:val="00A85311"/>
    <w:rsid w:val="00A86977"/>
    <w:rsid w:val="00A97209"/>
    <w:rsid w:val="00AA0C3F"/>
    <w:rsid w:val="00AB616D"/>
    <w:rsid w:val="00AB6A37"/>
    <w:rsid w:val="00AC04FA"/>
    <w:rsid w:val="00AC3814"/>
    <w:rsid w:val="00AD7430"/>
    <w:rsid w:val="00AE0460"/>
    <w:rsid w:val="00AE738A"/>
    <w:rsid w:val="00AF0562"/>
    <w:rsid w:val="00B056DE"/>
    <w:rsid w:val="00B10FB2"/>
    <w:rsid w:val="00B26E1A"/>
    <w:rsid w:val="00B26F2C"/>
    <w:rsid w:val="00B365EB"/>
    <w:rsid w:val="00B50D5E"/>
    <w:rsid w:val="00B51586"/>
    <w:rsid w:val="00B527F0"/>
    <w:rsid w:val="00B567BF"/>
    <w:rsid w:val="00B70FB0"/>
    <w:rsid w:val="00B7482A"/>
    <w:rsid w:val="00B80ACD"/>
    <w:rsid w:val="00B84BB6"/>
    <w:rsid w:val="00B90AD4"/>
    <w:rsid w:val="00B95720"/>
    <w:rsid w:val="00B97A50"/>
    <w:rsid w:val="00BA3B29"/>
    <w:rsid w:val="00BA3B3E"/>
    <w:rsid w:val="00BB5940"/>
    <w:rsid w:val="00BC152C"/>
    <w:rsid w:val="00BE7E80"/>
    <w:rsid w:val="00BF3538"/>
    <w:rsid w:val="00BF5367"/>
    <w:rsid w:val="00C036F9"/>
    <w:rsid w:val="00C067D5"/>
    <w:rsid w:val="00C07817"/>
    <w:rsid w:val="00C11AA2"/>
    <w:rsid w:val="00C12C2D"/>
    <w:rsid w:val="00C20A2A"/>
    <w:rsid w:val="00C6543C"/>
    <w:rsid w:val="00C67635"/>
    <w:rsid w:val="00C71005"/>
    <w:rsid w:val="00C71D47"/>
    <w:rsid w:val="00C828E6"/>
    <w:rsid w:val="00C84CB7"/>
    <w:rsid w:val="00C906A7"/>
    <w:rsid w:val="00C96481"/>
    <w:rsid w:val="00CA261D"/>
    <w:rsid w:val="00CA280B"/>
    <w:rsid w:val="00CB450A"/>
    <w:rsid w:val="00CE6FC9"/>
    <w:rsid w:val="00CF08ED"/>
    <w:rsid w:val="00CF58A3"/>
    <w:rsid w:val="00D0668E"/>
    <w:rsid w:val="00D07064"/>
    <w:rsid w:val="00D101CB"/>
    <w:rsid w:val="00D16814"/>
    <w:rsid w:val="00D279FC"/>
    <w:rsid w:val="00D35658"/>
    <w:rsid w:val="00D4636D"/>
    <w:rsid w:val="00D46E6D"/>
    <w:rsid w:val="00D54C2C"/>
    <w:rsid w:val="00D55ADD"/>
    <w:rsid w:val="00D56C82"/>
    <w:rsid w:val="00D74BCF"/>
    <w:rsid w:val="00D76F42"/>
    <w:rsid w:val="00D8103E"/>
    <w:rsid w:val="00D81D58"/>
    <w:rsid w:val="00D8544F"/>
    <w:rsid w:val="00D855C7"/>
    <w:rsid w:val="00D870AD"/>
    <w:rsid w:val="00D95E20"/>
    <w:rsid w:val="00DA0FA6"/>
    <w:rsid w:val="00DA7779"/>
    <w:rsid w:val="00DB161E"/>
    <w:rsid w:val="00DC3C05"/>
    <w:rsid w:val="00DD33DF"/>
    <w:rsid w:val="00DE1293"/>
    <w:rsid w:val="00DF10CC"/>
    <w:rsid w:val="00DF3405"/>
    <w:rsid w:val="00E02C3B"/>
    <w:rsid w:val="00E03DC0"/>
    <w:rsid w:val="00E05C07"/>
    <w:rsid w:val="00E05CB7"/>
    <w:rsid w:val="00E06B06"/>
    <w:rsid w:val="00E0777F"/>
    <w:rsid w:val="00E118ED"/>
    <w:rsid w:val="00E15F4E"/>
    <w:rsid w:val="00E43328"/>
    <w:rsid w:val="00E526F4"/>
    <w:rsid w:val="00E827C5"/>
    <w:rsid w:val="00E877EC"/>
    <w:rsid w:val="00E87AE9"/>
    <w:rsid w:val="00E87B4C"/>
    <w:rsid w:val="00E91BFE"/>
    <w:rsid w:val="00EB696C"/>
    <w:rsid w:val="00EE0C32"/>
    <w:rsid w:val="00EE0E5E"/>
    <w:rsid w:val="00F24EB2"/>
    <w:rsid w:val="00F264A6"/>
    <w:rsid w:val="00F26EC6"/>
    <w:rsid w:val="00F3201E"/>
    <w:rsid w:val="00F324AE"/>
    <w:rsid w:val="00F36F48"/>
    <w:rsid w:val="00F47842"/>
    <w:rsid w:val="00F50A07"/>
    <w:rsid w:val="00F57119"/>
    <w:rsid w:val="00F57FE0"/>
    <w:rsid w:val="00F619D1"/>
    <w:rsid w:val="00F61CF2"/>
    <w:rsid w:val="00F6599E"/>
    <w:rsid w:val="00F6680D"/>
    <w:rsid w:val="00F74ED4"/>
    <w:rsid w:val="00F77C13"/>
    <w:rsid w:val="00F810B3"/>
    <w:rsid w:val="00F945DB"/>
    <w:rsid w:val="00F97BB4"/>
    <w:rsid w:val="00FA3993"/>
    <w:rsid w:val="00FA5118"/>
    <w:rsid w:val="00FC792F"/>
    <w:rsid w:val="00FD2279"/>
    <w:rsid w:val="00FE113A"/>
    <w:rsid w:val="00FF4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E84E5D"/>
  <w15:docId w15:val="{010DFD2D-31D8-424E-835A-E3776744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B2DDA-1C6A-4BA5-9C5F-7D2CEE4E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1341</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 Stuart (RNU) Oxford Health</dc:creator>
  <cp:lastModifiedBy>Hardisty Dominic (RNU) Oxford Health</cp:lastModifiedBy>
  <cp:revision>4</cp:revision>
  <cp:lastPrinted>2017-05-19T17:25:00Z</cp:lastPrinted>
  <dcterms:created xsi:type="dcterms:W3CDTF">2018-07-24T14:01:00Z</dcterms:created>
  <dcterms:modified xsi:type="dcterms:W3CDTF">2018-07-24T15:58:00Z</dcterms:modified>
</cp:coreProperties>
</file>