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99" w:rsidRPr="00FA3993" w:rsidRDefault="001058A7" w:rsidP="0086436B">
      <w:pPr>
        <w:ind w:right="-900"/>
        <w:jc w:val="right"/>
        <w:rPr>
          <w:rFonts w:ascii="Segoe UI" w:hAnsi="Segoe UI" w:cs="Segoe UI"/>
          <w:lang w:val="en-GB"/>
        </w:rPr>
      </w:pPr>
      <w:r w:rsidRPr="00913639">
        <w:rPr>
          <w:noProof/>
          <w:lang w:val="en-GB" w:eastAsia="en-GB"/>
        </w:rPr>
        <w:drawing>
          <wp:inline distT="0" distB="0" distL="0" distR="0" wp14:anchorId="47545B20" wp14:editId="0A38AC00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2" cy="819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3499" w:rsidRPr="00FA3993" w:rsidRDefault="005D3499" w:rsidP="007B02FB">
      <w:pPr>
        <w:pStyle w:val="Heading1"/>
        <w:rPr>
          <w:rFonts w:ascii="Segoe UI" w:hAnsi="Segoe UI" w:cs="Segoe UI"/>
          <w:sz w:val="28"/>
          <w:u w:val="none"/>
        </w:rPr>
      </w:pPr>
    </w:p>
    <w:p w:rsidR="005E2583" w:rsidRPr="00FA3993" w:rsidRDefault="00CC17D4">
      <w:pPr>
        <w:pStyle w:val="Heading1"/>
        <w:jc w:val="center"/>
        <w:rPr>
          <w:rFonts w:ascii="Segoe UI" w:hAnsi="Segoe UI" w:cs="Segoe UI"/>
          <w:sz w:val="28"/>
          <w:u w:val="none"/>
        </w:rPr>
      </w:pPr>
      <w:r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34925</wp:posOffset>
                </wp:positionV>
                <wp:extent cx="1371600" cy="571500"/>
                <wp:effectExtent l="5715" t="10795" r="13335" b="825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566" w:rsidRDefault="006A33AC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BOD 99</w:t>
                            </w:r>
                            <w:r w:rsidR="00FA3993">
                              <w:rPr>
                                <w:rFonts w:ascii="Segoe UI" w:hAnsi="Segoe UI" w:cs="Segoe UI"/>
                                <w:b/>
                              </w:rPr>
                              <w:t>/201</w:t>
                            </w:r>
                            <w:r w:rsidR="00145747">
                              <w:rPr>
                                <w:rFonts w:ascii="Segoe UI" w:hAnsi="Segoe UI" w:cs="Segoe UI"/>
                                <w:b/>
                              </w:rPr>
                              <w:t>8</w:t>
                            </w:r>
                          </w:p>
                          <w:p w:rsidR="00FA3993" w:rsidRPr="00FA3993" w:rsidRDefault="00FA3993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(Agenda item: </w:t>
                            </w:r>
                            <w:r w:rsidR="006A33A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13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70.35pt;margin-top:2.7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Gc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">
                <v:textbox inset="0,0,0,0">
                  <w:txbxContent>
                    <w:p w:rsidR="00781566" w:rsidRDefault="006A33AC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BOD 99</w:t>
                      </w:r>
                      <w:r w:rsidR="00FA3993">
                        <w:rPr>
                          <w:rFonts w:ascii="Segoe UI" w:hAnsi="Segoe UI" w:cs="Segoe UI"/>
                          <w:b/>
                        </w:rPr>
                        <w:t>/201</w:t>
                      </w:r>
                      <w:r w:rsidR="00145747">
                        <w:rPr>
                          <w:rFonts w:ascii="Segoe UI" w:hAnsi="Segoe UI" w:cs="Segoe UI"/>
                          <w:b/>
                        </w:rPr>
                        <w:t>8</w:t>
                      </w:r>
                    </w:p>
                    <w:p w:rsidR="00FA3993" w:rsidRPr="00FA3993" w:rsidRDefault="00FA3993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(Agenda item: </w:t>
                      </w:r>
                      <w:r w:rsidR="006A33A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13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5D3499" w:rsidRPr="00FA3993">
        <w:rPr>
          <w:rFonts w:ascii="Segoe UI" w:hAnsi="Segoe UI" w:cs="Segoe UI"/>
          <w:sz w:val="28"/>
          <w:u w:val="none"/>
        </w:rPr>
        <w:t xml:space="preserve">Report to the Meeting </w:t>
      </w:r>
      <w:r w:rsidR="00B50D5E" w:rsidRPr="00FA3993">
        <w:rPr>
          <w:rFonts w:ascii="Segoe UI" w:hAnsi="Segoe UI" w:cs="Segoe UI"/>
          <w:sz w:val="28"/>
          <w:u w:val="none"/>
        </w:rPr>
        <w:t xml:space="preserve">of the </w:t>
      </w:r>
    </w:p>
    <w:p w:rsidR="002821F8" w:rsidRPr="00FA3993" w:rsidRDefault="00B50D5E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 xml:space="preserve">Oxford Health NHS </w:t>
      </w:r>
      <w:r w:rsidR="002821F8" w:rsidRPr="00FA3993">
        <w:rPr>
          <w:rFonts w:ascii="Segoe UI" w:hAnsi="Segoe UI" w:cs="Segoe UI"/>
          <w:sz w:val="28"/>
          <w:u w:val="none"/>
        </w:rPr>
        <w:t xml:space="preserve">Foundation Trust </w:t>
      </w:r>
    </w:p>
    <w:p w:rsidR="00FA3993" w:rsidRDefault="00FA3993">
      <w:pPr>
        <w:pStyle w:val="Heading1"/>
        <w:jc w:val="center"/>
        <w:rPr>
          <w:rFonts w:ascii="Segoe UI" w:hAnsi="Segoe UI" w:cs="Segoe UI"/>
          <w:sz w:val="28"/>
          <w:u w:val="none"/>
        </w:rPr>
      </w:pPr>
    </w:p>
    <w:p w:rsidR="005D3499" w:rsidRPr="00FA3993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>Board</w:t>
      </w:r>
      <w:r w:rsidR="002821F8" w:rsidRPr="00FA3993">
        <w:rPr>
          <w:rFonts w:ascii="Segoe UI" w:hAnsi="Segoe UI" w:cs="Segoe UI"/>
          <w:sz w:val="28"/>
          <w:u w:val="none"/>
        </w:rPr>
        <w:t xml:space="preserve"> of Directors</w:t>
      </w:r>
    </w:p>
    <w:p w:rsidR="005D3499" w:rsidRPr="00FA3993" w:rsidRDefault="005D3499" w:rsidP="00A85311">
      <w:pPr>
        <w:rPr>
          <w:rFonts w:ascii="Segoe UI" w:hAnsi="Segoe UI" w:cs="Segoe UI"/>
          <w:b/>
        </w:rPr>
      </w:pPr>
    </w:p>
    <w:p w:rsidR="005D3499" w:rsidRPr="00FA3993" w:rsidRDefault="00A55466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26 July 2018</w:t>
      </w:r>
    </w:p>
    <w:p w:rsidR="000C5E46" w:rsidRPr="002733C7" w:rsidRDefault="00072A7A" w:rsidP="000C5E46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Operational Plan 2018/19 </w:t>
      </w:r>
      <w:r w:rsidR="000C5E46" w:rsidRPr="002733C7">
        <w:rPr>
          <w:rFonts w:ascii="Segoe UI" w:hAnsi="Segoe UI" w:cs="Segoe UI"/>
          <w:b/>
        </w:rPr>
        <w:t xml:space="preserve">Quarter </w:t>
      </w:r>
      <w:r w:rsidR="00A55466">
        <w:rPr>
          <w:rFonts w:ascii="Segoe UI" w:hAnsi="Segoe UI" w:cs="Segoe UI"/>
          <w:b/>
        </w:rPr>
        <w:t>1</w:t>
      </w:r>
      <w:r w:rsidR="000C5E46" w:rsidRPr="002733C7">
        <w:rPr>
          <w:rFonts w:ascii="Segoe UI" w:hAnsi="Segoe UI" w:cs="Segoe UI"/>
          <w:b/>
        </w:rPr>
        <w:t xml:space="preserve"> Report</w:t>
      </w:r>
    </w:p>
    <w:p w:rsidR="005D3499" w:rsidRPr="00FA3993" w:rsidRDefault="005D3499">
      <w:pPr>
        <w:rPr>
          <w:rFonts w:ascii="Segoe UI" w:hAnsi="Segoe UI" w:cs="Segoe UI"/>
          <w:b/>
        </w:rPr>
      </w:pPr>
    </w:p>
    <w:p w:rsidR="00241A66" w:rsidRDefault="00292613" w:rsidP="00241A66">
      <w:pPr>
        <w:jc w:val="center"/>
        <w:rPr>
          <w:rFonts w:ascii="Segoe UI" w:hAnsi="Segoe UI" w:cs="Segoe UI"/>
        </w:rPr>
      </w:pPr>
      <w:r w:rsidRPr="00FA3993">
        <w:rPr>
          <w:rFonts w:ascii="Segoe UI" w:hAnsi="Segoe UI" w:cs="Segoe UI"/>
          <w:b/>
          <w:u w:val="single"/>
        </w:rPr>
        <w:t>For</w:t>
      </w:r>
      <w:r w:rsidR="000C5E46">
        <w:rPr>
          <w:rFonts w:ascii="Segoe UI" w:hAnsi="Segoe UI" w:cs="Segoe UI"/>
          <w:b/>
          <w:u w:val="single"/>
        </w:rPr>
        <w:t>: Information</w:t>
      </w:r>
      <w:bookmarkStart w:id="0" w:name="_GoBack"/>
      <w:bookmarkEnd w:id="0"/>
    </w:p>
    <w:p w:rsidR="00292613" w:rsidRPr="00FA3993" w:rsidRDefault="00292613">
      <w:pPr>
        <w:rPr>
          <w:rFonts w:ascii="Segoe UI" w:hAnsi="Segoe UI" w:cs="Segoe UI"/>
          <w:b/>
        </w:rPr>
      </w:pPr>
    </w:p>
    <w:p w:rsidR="007A2CF0" w:rsidRDefault="007A2CF0" w:rsidP="007A2CF0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Executive Summary</w:t>
      </w:r>
    </w:p>
    <w:p w:rsidR="000C5E46" w:rsidRPr="00FA3993" w:rsidRDefault="000C5E46" w:rsidP="007A2CF0">
      <w:pPr>
        <w:jc w:val="both"/>
        <w:rPr>
          <w:rFonts w:ascii="Segoe UI" w:hAnsi="Segoe UI" w:cs="Segoe UI"/>
          <w:b/>
        </w:rPr>
      </w:pPr>
    </w:p>
    <w:p w:rsidR="000C5E46" w:rsidRPr="002733C7" w:rsidRDefault="00324E70" w:rsidP="000C5E46">
      <w:pPr>
        <w:pStyle w:val="NoSpacing"/>
        <w:jc w:val="both"/>
        <w:rPr>
          <w:rFonts w:ascii="Segoe UI" w:hAnsi="Segoe UI" w:cs="Segoe UI"/>
          <w:sz w:val="24"/>
          <w:szCs w:val="21"/>
        </w:rPr>
      </w:pPr>
      <w:r>
        <w:rPr>
          <w:rFonts w:ascii="Segoe UI" w:hAnsi="Segoe UI" w:cs="Segoe UI"/>
          <w:sz w:val="24"/>
          <w:szCs w:val="21"/>
        </w:rPr>
        <w:t xml:space="preserve">This report updates the Board on progress in </w:t>
      </w:r>
      <w:r w:rsidR="00072A7A">
        <w:rPr>
          <w:rFonts w:ascii="Segoe UI" w:hAnsi="Segoe UI" w:cs="Segoe UI"/>
          <w:sz w:val="24"/>
          <w:szCs w:val="21"/>
        </w:rPr>
        <w:t xml:space="preserve">delivering </w:t>
      </w:r>
      <w:r w:rsidR="000C5E46" w:rsidRPr="002733C7">
        <w:rPr>
          <w:rFonts w:ascii="Segoe UI" w:hAnsi="Segoe UI" w:cs="Segoe UI"/>
          <w:sz w:val="24"/>
          <w:szCs w:val="21"/>
        </w:rPr>
        <w:t xml:space="preserve">the Trust’s </w:t>
      </w:r>
      <w:r w:rsidR="00072A7A">
        <w:rPr>
          <w:rFonts w:ascii="Segoe UI" w:hAnsi="Segoe UI" w:cs="Segoe UI"/>
          <w:sz w:val="24"/>
          <w:szCs w:val="21"/>
        </w:rPr>
        <w:t>Operational Plan 2018/19</w:t>
      </w:r>
      <w:r w:rsidR="000C5E46" w:rsidRPr="002733C7">
        <w:rPr>
          <w:rFonts w:ascii="Segoe UI" w:hAnsi="Segoe UI" w:cs="Segoe UI"/>
          <w:sz w:val="24"/>
          <w:szCs w:val="21"/>
        </w:rPr>
        <w:t xml:space="preserve"> </w:t>
      </w:r>
      <w:r w:rsidR="00072A7A">
        <w:rPr>
          <w:rFonts w:ascii="Segoe UI" w:hAnsi="Segoe UI" w:cs="Segoe UI"/>
          <w:sz w:val="24"/>
          <w:szCs w:val="21"/>
        </w:rPr>
        <w:t>in FY19</w:t>
      </w:r>
      <w:r w:rsidR="000C5E46">
        <w:rPr>
          <w:rFonts w:ascii="Segoe UI" w:hAnsi="Segoe UI" w:cs="Segoe UI"/>
          <w:sz w:val="24"/>
          <w:szCs w:val="21"/>
        </w:rPr>
        <w:t xml:space="preserve"> Quarter </w:t>
      </w:r>
      <w:r w:rsidR="00A55466">
        <w:rPr>
          <w:rFonts w:ascii="Segoe UI" w:hAnsi="Segoe UI" w:cs="Segoe UI"/>
          <w:sz w:val="24"/>
          <w:szCs w:val="21"/>
        </w:rPr>
        <w:t>1 (June 2018)</w:t>
      </w:r>
    </w:p>
    <w:p w:rsidR="000C5E46" w:rsidRPr="002733C7" w:rsidRDefault="000C5E46" w:rsidP="000C5E46">
      <w:pPr>
        <w:jc w:val="both"/>
        <w:rPr>
          <w:rFonts w:ascii="Segoe UI" w:hAnsi="Segoe UI" w:cs="Segoe UI"/>
          <w:b/>
          <w:szCs w:val="21"/>
        </w:rPr>
      </w:pPr>
    </w:p>
    <w:p w:rsidR="000C5E46" w:rsidRPr="002D5018" w:rsidRDefault="000C5E46" w:rsidP="000C5E46">
      <w:pPr>
        <w:jc w:val="both"/>
        <w:rPr>
          <w:rFonts w:ascii="Segoe UI" w:hAnsi="Segoe UI" w:cs="Segoe UI"/>
          <w:szCs w:val="21"/>
        </w:rPr>
      </w:pPr>
      <w:r w:rsidRPr="002733C7">
        <w:rPr>
          <w:rFonts w:ascii="Segoe UI" w:hAnsi="Segoe UI" w:cs="Segoe UI"/>
          <w:szCs w:val="21"/>
        </w:rPr>
        <w:t xml:space="preserve">The report outlines key achievements for Quarter </w:t>
      </w:r>
      <w:r w:rsidR="00A55466">
        <w:rPr>
          <w:rFonts w:ascii="Segoe UI" w:hAnsi="Segoe UI" w:cs="Segoe UI"/>
          <w:szCs w:val="21"/>
        </w:rPr>
        <w:t>1</w:t>
      </w:r>
      <w:r w:rsidRPr="002733C7">
        <w:rPr>
          <w:rFonts w:ascii="Segoe UI" w:hAnsi="Segoe UI" w:cs="Segoe UI"/>
          <w:szCs w:val="21"/>
        </w:rPr>
        <w:t xml:space="preserve"> </w:t>
      </w:r>
      <w:r w:rsidR="00072A7A">
        <w:rPr>
          <w:rFonts w:ascii="Segoe UI" w:hAnsi="Segoe UI" w:cs="Segoe UI"/>
          <w:szCs w:val="21"/>
        </w:rPr>
        <w:t>against the activity, quality, workforce, finance and key programme targets and commitments contained in the Plan.</w:t>
      </w:r>
    </w:p>
    <w:p w:rsidR="00FA3993" w:rsidRDefault="000C5E46" w:rsidP="000C5E46">
      <w:pPr>
        <w:pStyle w:val="NoSpacing"/>
        <w:jc w:val="both"/>
        <w:rPr>
          <w:rFonts w:ascii="Segoe UI" w:hAnsi="Segoe UI" w:cs="Segoe UI"/>
          <w:b/>
        </w:rPr>
      </w:pPr>
      <w:r w:rsidRPr="002733C7">
        <w:rPr>
          <w:rFonts w:ascii="Segoe UI" w:hAnsi="Segoe UI" w:cs="Segoe UI"/>
          <w:sz w:val="24"/>
          <w:szCs w:val="21"/>
        </w:rPr>
        <w:br/>
      </w:r>
      <w:r w:rsidR="00FA3993">
        <w:rPr>
          <w:rFonts w:ascii="Segoe UI" w:hAnsi="Segoe UI" w:cs="Segoe UI"/>
          <w:b/>
        </w:rPr>
        <w:t>Governance Route/Approval Process</w:t>
      </w:r>
    </w:p>
    <w:p w:rsidR="000C5E46" w:rsidRPr="00FA3993" w:rsidRDefault="000C5E46" w:rsidP="007A2CF0">
      <w:pPr>
        <w:jc w:val="both"/>
        <w:rPr>
          <w:rFonts w:ascii="Segoe UI" w:hAnsi="Segoe UI" w:cs="Segoe UI"/>
          <w:b/>
        </w:rPr>
      </w:pPr>
    </w:p>
    <w:p w:rsidR="000C5E46" w:rsidRDefault="000C5E46" w:rsidP="000C5E46">
      <w:pPr>
        <w:jc w:val="both"/>
        <w:rPr>
          <w:rFonts w:ascii="Segoe UI" w:hAnsi="Segoe UI" w:cs="Segoe UI"/>
          <w:szCs w:val="21"/>
        </w:rPr>
      </w:pPr>
      <w:r w:rsidRPr="002733C7">
        <w:rPr>
          <w:rFonts w:ascii="Segoe UI" w:hAnsi="Segoe UI" w:cs="Segoe UI"/>
          <w:szCs w:val="21"/>
        </w:rPr>
        <w:t>Th</w:t>
      </w:r>
      <w:r>
        <w:rPr>
          <w:rFonts w:ascii="Segoe UI" w:hAnsi="Segoe UI" w:cs="Segoe UI"/>
          <w:szCs w:val="21"/>
        </w:rPr>
        <w:t xml:space="preserve">is paper is a quarterly report and has been approved by </w:t>
      </w:r>
      <w:r w:rsidRPr="002733C7">
        <w:rPr>
          <w:rFonts w:ascii="Segoe UI" w:hAnsi="Segoe UI" w:cs="Segoe UI"/>
          <w:szCs w:val="21"/>
        </w:rPr>
        <w:t>Mike McEnaney, Director of Finance</w:t>
      </w:r>
      <w:r>
        <w:rPr>
          <w:rFonts w:ascii="Segoe UI" w:hAnsi="Segoe UI" w:cs="Segoe UI"/>
          <w:szCs w:val="21"/>
        </w:rPr>
        <w:t xml:space="preserve">. </w:t>
      </w:r>
    </w:p>
    <w:p w:rsidR="00551AD9" w:rsidRDefault="00551AD9" w:rsidP="0073522A">
      <w:pPr>
        <w:jc w:val="both"/>
        <w:rPr>
          <w:rFonts w:ascii="Segoe UI" w:hAnsi="Segoe UI" w:cs="Segoe UI"/>
          <w:b/>
        </w:rPr>
      </w:pPr>
    </w:p>
    <w:p w:rsidR="0073522A" w:rsidRDefault="0073522A" w:rsidP="0073522A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Recommendation</w:t>
      </w:r>
    </w:p>
    <w:p w:rsidR="000C5E46" w:rsidRPr="00FA3993" w:rsidRDefault="000C5E46" w:rsidP="0073522A">
      <w:pPr>
        <w:jc w:val="both"/>
        <w:rPr>
          <w:rFonts w:ascii="Segoe UI" w:hAnsi="Segoe UI" w:cs="Segoe UI"/>
          <w:b/>
        </w:rPr>
      </w:pPr>
    </w:p>
    <w:p w:rsidR="000A5A07" w:rsidRDefault="000A5A07" w:rsidP="0073522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The Board is aske</w:t>
      </w:r>
      <w:r w:rsidR="000C5E46">
        <w:rPr>
          <w:rFonts w:ascii="Segoe UI" w:hAnsi="Segoe UI" w:cs="Segoe UI"/>
        </w:rPr>
        <w:t>d to note</w:t>
      </w:r>
      <w:r>
        <w:rPr>
          <w:rFonts w:ascii="Segoe UI" w:hAnsi="Segoe UI" w:cs="Segoe UI"/>
        </w:rPr>
        <w:t xml:space="preserve"> the report.  </w:t>
      </w:r>
    </w:p>
    <w:p w:rsidR="005D3499" w:rsidRPr="00FA3993" w:rsidRDefault="005D3499">
      <w:pPr>
        <w:jc w:val="both"/>
        <w:rPr>
          <w:rFonts w:ascii="Segoe UI" w:hAnsi="Segoe UI" w:cs="Segoe UI"/>
          <w:b/>
        </w:rPr>
      </w:pPr>
    </w:p>
    <w:p w:rsidR="00A55466" w:rsidRDefault="002619EF" w:rsidP="00324E70">
      <w:pPr>
        <w:ind w:left="1440" w:hanging="1440"/>
        <w:jc w:val="both"/>
        <w:rPr>
          <w:rFonts w:ascii="Segoe UI" w:hAnsi="Segoe UI" w:cs="Segoe UI"/>
        </w:rPr>
      </w:pPr>
      <w:r w:rsidRPr="00FA3993">
        <w:rPr>
          <w:rFonts w:ascii="Segoe UI" w:hAnsi="Segoe UI" w:cs="Segoe UI"/>
          <w:b/>
        </w:rPr>
        <w:t>Author and T</w:t>
      </w:r>
      <w:r w:rsidR="0073522A" w:rsidRPr="00FA3993">
        <w:rPr>
          <w:rFonts w:ascii="Segoe UI" w:hAnsi="Segoe UI" w:cs="Segoe UI"/>
          <w:b/>
        </w:rPr>
        <w:t>itle:</w:t>
      </w:r>
      <w:r w:rsidR="007B02FB">
        <w:rPr>
          <w:rFonts w:ascii="Segoe UI" w:hAnsi="Segoe UI" w:cs="Segoe UI"/>
          <w:b/>
        </w:rPr>
        <w:t xml:space="preserve"> </w:t>
      </w:r>
      <w:r w:rsidR="0004478C">
        <w:rPr>
          <w:rFonts w:ascii="Segoe UI" w:hAnsi="Segoe UI" w:cs="Segoe UI"/>
        </w:rPr>
        <w:t>Craig Byron,</w:t>
      </w:r>
      <w:r w:rsidR="000C5E46" w:rsidRPr="002733C7">
        <w:rPr>
          <w:rFonts w:ascii="Segoe UI" w:hAnsi="Segoe UI" w:cs="Segoe UI"/>
        </w:rPr>
        <w:t xml:space="preserve"> Strat</w:t>
      </w:r>
      <w:r w:rsidR="00324E70">
        <w:rPr>
          <w:rFonts w:ascii="Segoe UI" w:hAnsi="Segoe UI" w:cs="Segoe UI"/>
        </w:rPr>
        <w:t>egy &amp; Business Planning Manager</w:t>
      </w:r>
      <w:r w:rsidR="0004478C">
        <w:rPr>
          <w:rFonts w:ascii="Segoe UI" w:hAnsi="Segoe UI" w:cs="Segoe UI"/>
        </w:rPr>
        <w:t xml:space="preserve"> (Interim)</w:t>
      </w:r>
    </w:p>
    <w:p w:rsidR="003F7366" w:rsidRPr="00FA3993" w:rsidRDefault="0073522A" w:rsidP="00324E70">
      <w:pPr>
        <w:ind w:left="1440" w:hanging="1440"/>
        <w:jc w:val="both"/>
        <w:rPr>
          <w:rFonts w:ascii="Segoe UI" w:hAnsi="Segoe UI" w:cs="Segoe UI"/>
        </w:rPr>
      </w:pPr>
      <w:r w:rsidRPr="00FA3993">
        <w:rPr>
          <w:rFonts w:ascii="Segoe UI" w:hAnsi="Segoe UI" w:cs="Segoe UI"/>
        </w:rPr>
        <w:tab/>
      </w:r>
    </w:p>
    <w:p w:rsidR="002250DE" w:rsidRPr="00631CFC" w:rsidRDefault="0073522A" w:rsidP="000C5E46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Lead Executive Director:</w:t>
      </w:r>
      <w:r w:rsidR="007B02FB">
        <w:rPr>
          <w:rFonts w:ascii="Segoe UI" w:hAnsi="Segoe UI" w:cs="Segoe UI"/>
          <w:b/>
        </w:rPr>
        <w:t xml:space="preserve"> </w:t>
      </w:r>
      <w:r w:rsidR="000C5E46" w:rsidRPr="002733C7">
        <w:rPr>
          <w:rFonts w:ascii="Segoe UI" w:hAnsi="Segoe UI" w:cs="Segoe UI"/>
          <w:szCs w:val="21"/>
        </w:rPr>
        <w:t>Mike McEnaney, Director of Finance</w:t>
      </w:r>
      <w:r w:rsidR="007B02FB">
        <w:rPr>
          <w:rFonts w:ascii="Segoe UI" w:hAnsi="Segoe UI" w:cs="Segoe UI"/>
          <w:b/>
        </w:rPr>
        <w:t xml:space="preserve"> </w:t>
      </w:r>
    </w:p>
    <w:sectPr w:rsidR="002250DE" w:rsidRPr="00631CFC" w:rsidSect="00262F0F">
      <w:footerReference w:type="default" r:id="rId9"/>
      <w:headerReference w:type="first" r:id="rId10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371" w:rsidRDefault="00A54371" w:rsidP="005B3E3C">
      <w:r>
        <w:separator/>
      </w:r>
    </w:p>
  </w:endnote>
  <w:endnote w:type="continuationSeparator" w:id="0">
    <w:p w:rsidR="00A54371" w:rsidRDefault="00A54371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746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3B94" w:rsidRDefault="008E3B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C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3B94" w:rsidRDefault="008E3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371" w:rsidRDefault="00A54371" w:rsidP="005B3E3C">
      <w:r>
        <w:separator/>
      </w:r>
    </w:p>
  </w:footnote>
  <w:footnote w:type="continuationSeparator" w:id="0">
    <w:p w:rsidR="00A54371" w:rsidRDefault="00A54371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979" w:rsidRDefault="00262F0F" w:rsidP="00262F0F">
    <w:pPr>
      <w:pStyle w:val="Header"/>
      <w:jc w:val="center"/>
      <w:rPr>
        <w:rFonts w:ascii="Segoe UI" w:hAnsi="Segoe UI" w:cs="Segoe UI"/>
        <w:b/>
        <w:i/>
      </w:rPr>
    </w:pPr>
    <w:r w:rsidRPr="00FA3993">
      <w:rPr>
        <w:rFonts w:ascii="Segoe UI" w:hAnsi="Segoe UI" w:cs="Segoe UI"/>
        <w:b/>
        <w:i/>
      </w:rPr>
      <w:t xml:space="preserve">PUBLIC </w:t>
    </w:r>
    <w:r w:rsidR="00DB0979">
      <w:rPr>
        <w:rFonts w:ascii="Segoe UI" w:hAnsi="Segoe UI" w:cs="Segoe UI"/>
        <w:b/>
        <w:i/>
      </w:rPr>
      <w:t>– NOT TO BE REMOVED UNTIL END OF BOARD MEETING</w:t>
    </w:r>
  </w:p>
  <w:p w:rsidR="00262F0F" w:rsidRDefault="00262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22390"/>
    <w:multiLevelType w:val="hybridMultilevel"/>
    <w:tmpl w:val="F70AD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88251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B60BC"/>
    <w:multiLevelType w:val="hybridMultilevel"/>
    <w:tmpl w:val="C4963FA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6852C0"/>
    <w:multiLevelType w:val="hybridMultilevel"/>
    <w:tmpl w:val="BF14085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E8"/>
    <w:rsid w:val="00030247"/>
    <w:rsid w:val="0004478C"/>
    <w:rsid w:val="00071842"/>
    <w:rsid w:val="00072A7A"/>
    <w:rsid w:val="000A3A29"/>
    <w:rsid w:val="000A5A07"/>
    <w:rsid w:val="000B420F"/>
    <w:rsid w:val="000C5E46"/>
    <w:rsid w:val="000E317C"/>
    <w:rsid w:val="001058A7"/>
    <w:rsid w:val="00145747"/>
    <w:rsid w:val="001B5873"/>
    <w:rsid w:val="001F76ED"/>
    <w:rsid w:val="00200427"/>
    <w:rsid w:val="002250DE"/>
    <w:rsid w:val="00227FCE"/>
    <w:rsid w:val="00241A66"/>
    <w:rsid w:val="002619EF"/>
    <w:rsid w:val="00262F0F"/>
    <w:rsid w:val="002821F8"/>
    <w:rsid w:val="00292613"/>
    <w:rsid w:val="002A73E8"/>
    <w:rsid w:val="002C2F97"/>
    <w:rsid w:val="002E6FC6"/>
    <w:rsid w:val="00306AF0"/>
    <w:rsid w:val="00324E70"/>
    <w:rsid w:val="003927AC"/>
    <w:rsid w:val="003971F6"/>
    <w:rsid w:val="003F2AF4"/>
    <w:rsid w:val="003F7366"/>
    <w:rsid w:val="004326BB"/>
    <w:rsid w:val="00456DDE"/>
    <w:rsid w:val="004742D0"/>
    <w:rsid w:val="004F4BBA"/>
    <w:rsid w:val="005233AA"/>
    <w:rsid w:val="00551AD9"/>
    <w:rsid w:val="00551B0F"/>
    <w:rsid w:val="005659FB"/>
    <w:rsid w:val="005B3E3C"/>
    <w:rsid w:val="005C264B"/>
    <w:rsid w:val="005C3FC1"/>
    <w:rsid w:val="005D3499"/>
    <w:rsid w:val="005E2583"/>
    <w:rsid w:val="0061684E"/>
    <w:rsid w:val="00631CFC"/>
    <w:rsid w:val="006A33AC"/>
    <w:rsid w:val="006B14EF"/>
    <w:rsid w:val="006E3C3E"/>
    <w:rsid w:val="006F2F62"/>
    <w:rsid w:val="00700A76"/>
    <w:rsid w:val="0073522A"/>
    <w:rsid w:val="007769CD"/>
    <w:rsid w:val="0078032B"/>
    <w:rsid w:val="00781566"/>
    <w:rsid w:val="007976E7"/>
    <w:rsid w:val="007A2CF0"/>
    <w:rsid w:val="007B02FB"/>
    <w:rsid w:val="007B6D77"/>
    <w:rsid w:val="00802701"/>
    <w:rsid w:val="008038A2"/>
    <w:rsid w:val="00811FE8"/>
    <w:rsid w:val="008278EB"/>
    <w:rsid w:val="0084720C"/>
    <w:rsid w:val="0086436B"/>
    <w:rsid w:val="00894B97"/>
    <w:rsid w:val="008E3B94"/>
    <w:rsid w:val="00946E6E"/>
    <w:rsid w:val="009869DE"/>
    <w:rsid w:val="00A2080F"/>
    <w:rsid w:val="00A54371"/>
    <w:rsid w:val="00A55466"/>
    <w:rsid w:val="00A674FB"/>
    <w:rsid w:val="00A85311"/>
    <w:rsid w:val="00A86977"/>
    <w:rsid w:val="00A96BEA"/>
    <w:rsid w:val="00AA0C3F"/>
    <w:rsid w:val="00AC3814"/>
    <w:rsid w:val="00AF0562"/>
    <w:rsid w:val="00B10FB2"/>
    <w:rsid w:val="00B26E1A"/>
    <w:rsid w:val="00B26F2C"/>
    <w:rsid w:val="00B50D5E"/>
    <w:rsid w:val="00BA3B3E"/>
    <w:rsid w:val="00BC152C"/>
    <w:rsid w:val="00BF3538"/>
    <w:rsid w:val="00BF5367"/>
    <w:rsid w:val="00C07817"/>
    <w:rsid w:val="00C11AA2"/>
    <w:rsid w:val="00C67635"/>
    <w:rsid w:val="00C71005"/>
    <w:rsid w:val="00CC17D4"/>
    <w:rsid w:val="00D07064"/>
    <w:rsid w:val="00D101CB"/>
    <w:rsid w:val="00D279FC"/>
    <w:rsid w:val="00D557DE"/>
    <w:rsid w:val="00D55ADD"/>
    <w:rsid w:val="00D8544F"/>
    <w:rsid w:val="00D870AD"/>
    <w:rsid w:val="00DA0FA6"/>
    <w:rsid w:val="00DB0979"/>
    <w:rsid w:val="00DB161E"/>
    <w:rsid w:val="00DD33DF"/>
    <w:rsid w:val="00DE1293"/>
    <w:rsid w:val="00DF10CC"/>
    <w:rsid w:val="00E827C5"/>
    <w:rsid w:val="00F24EB2"/>
    <w:rsid w:val="00F50A07"/>
    <w:rsid w:val="00F57119"/>
    <w:rsid w:val="00F77C13"/>
    <w:rsid w:val="00F945DB"/>
    <w:rsid w:val="00FA3993"/>
    <w:rsid w:val="00FA5118"/>
    <w:rsid w:val="00FB35C1"/>
    <w:rsid w:val="00FD2279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B873ABB"/>
  <w15:docId w15:val="{DB072BD7-9810-4E5F-BEFD-7B5CEB14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C676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C5E4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19A87-85CE-4499-962E-34CBEC07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Masih Shelly (RNU) Oxford Health</cp:lastModifiedBy>
  <cp:revision>2</cp:revision>
  <cp:lastPrinted>2014-03-17T14:55:00Z</cp:lastPrinted>
  <dcterms:created xsi:type="dcterms:W3CDTF">2018-07-20T13:13:00Z</dcterms:created>
  <dcterms:modified xsi:type="dcterms:W3CDTF">2018-07-20T13:13:00Z</dcterms:modified>
</cp:coreProperties>
</file>