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E6D" w:rsidRPr="004C7665" w:rsidRDefault="000B7AE5" w:rsidP="005B4E6D">
      <w:pPr>
        <w:spacing w:after="120"/>
        <w:jc w:val="center"/>
        <w:rPr>
          <w:b/>
          <w:bCs/>
          <w:caps/>
          <w:sz w:val="28"/>
          <w:szCs w:val="28"/>
        </w:rPr>
      </w:pPr>
      <w:r w:rsidRPr="004C7665">
        <w:rPr>
          <w:b/>
          <w:bCs/>
          <w:caps/>
          <w:sz w:val="28"/>
          <w:szCs w:val="28"/>
        </w:rPr>
        <w:t xml:space="preserve">Oxford health internal research grant </w:t>
      </w:r>
      <w:r w:rsidR="005B4E6D" w:rsidRPr="004C7665">
        <w:rPr>
          <w:b/>
          <w:bCs/>
          <w:caps/>
          <w:sz w:val="28"/>
          <w:szCs w:val="28"/>
        </w:rPr>
        <w:t xml:space="preserve">APPLICATION </w:t>
      </w:r>
      <w:r w:rsidRPr="004C7665">
        <w:rPr>
          <w:b/>
          <w:bCs/>
          <w:caps/>
          <w:sz w:val="28"/>
          <w:szCs w:val="28"/>
        </w:rPr>
        <w:t>process</w:t>
      </w:r>
    </w:p>
    <w:p w:rsidR="005B4E6D" w:rsidRPr="00A544AD" w:rsidRDefault="005B4E6D" w:rsidP="00A544AD">
      <w:pPr>
        <w:spacing w:line="312" w:lineRule="atLeast"/>
        <w:rPr>
          <w:rFonts w:cstheme="minorHAnsi"/>
          <w:b/>
          <w:sz w:val="28"/>
          <w:szCs w:val="28"/>
        </w:rPr>
      </w:pPr>
      <w:r w:rsidRPr="00A544AD">
        <w:rPr>
          <w:rFonts w:cstheme="minorHAnsi"/>
          <w:b/>
          <w:sz w:val="28"/>
          <w:szCs w:val="28"/>
        </w:rPr>
        <w:t>Overview</w:t>
      </w:r>
    </w:p>
    <w:p w:rsidR="005B4E6D" w:rsidRPr="00454FF4" w:rsidRDefault="005B4E6D" w:rsidP="005B4E6D">
      <w:pPr>
        <w:spacing w:line="312" w:lineRule="atLeast"/>
        <w:rPr>
          <w:rFonts w:cstheme="minorHAnsi"/>
          <w:bCs/>
          <w:lang w:eastAsia="en-GB"/>
        </w:rPr>
      </w:pPr>
      <w:r w:rsidRPr="00C66DE7">
        <w:rPr>
          <w:rFonts w:cstheme="minorHAnsi"/>
          <w:bCs/>
          <w:lang w:eastAsia="en-GB"/>
        </w:rPr>
        <w:t xml:space="preserve">The following process has been introduced to help researchers meet their grant submission deadlines and to ensure all relevant information is captured by Oxford Health NHS FT R&amp;D </w:t>
      </w:r>
      <w:r>
        <w:rPr>
          <w:rFonts w:cstheme="minorHAnsi"/>
          <w:bCs/>
          <w:lang w:eastAsia="en-GB"/>
        </w:rPr>
        <w:t xml:space="preserve">Finance </w:t>
      </w:r>
      <w:r w:rsidRPr="00C66DE7">
        <w:rPr>
          <w:rFonts w:cstheme="minorHAnsi"/>
          <w:bCs/>
          <w:lang w:eastAsia="en-GB"/>
        </w:rPr>
        <w:t xml:space="preserve">in a timely manner. Supporting grant applications particularly in response to </w:t>
      </w:r>
      <w:r w:rsidR="000B7AE5">
        <w:rPr>
          <w:rFonts w:cstheme="minorHAnsi"/>
          <w:bCs/>
          <w:lang w:eastAsia="en-GB"/>
        </w:rPr>
        <w:t xml:space="preserve">similar </w:t>
      </w:r>
      <w:r w:rsidRPr="00C66DE7">
        <w:rPr>
          <w:rFonts w:cstheme="minorHAnsi"/>
          <w:bCs/>
          <w:lang w:eastAsia="en-GB"/>
        </w:rPr>
        <w:t>call deadlines can lead to delay</w:t>
      </w:r>
      <w:r w:rsidR="000B7AE5">
        <w:rPr>
          <w:rFonts w:cstheme="minorHAnsi"/>
          <w:bCs/>
          <w:lang w:eastAsia="en-GB"/>
        </w:rPr>
        <w:t>s, therefore</w:t>
      </w:r>
      <w:r w:rsidRPr="00C66DE7">
        <w:rPr>
          <w:rFonts w:cstheme="minorHAnsi"/>
          <w:bCs/>
          <w:lang w:eastAsia="en-GB"/>
        </w:rPr>
        <w:t xml:space="preserve"> so investigators are advised to </w:t>
      </w:r>
      <w:r>
        <w:rPr>
          <w:rFonts w:cstheme="minorHAnsi"/>
          <w:bCs/>
          <w:lang w:eastAsia="en-GB"/>
        </w:rPr>
        <w:t xml:space="preserve">submit a completed registration form </w:t>
      </w:r>
      <w:r w:rsidR="00A91718">
        <w:rPr>
          <w:rFonts w:cstheme="minorHAnsi"/>
          <w:bCs/>
          <w:lang w:eastAsia="en-GB"/>
        </w:rPr>
        <w:t xml:space="preserve">a minimum of </w:t>
      </w:r>
      <w:r w:rsidRPr="00C66DE7">
        <w:rPr>
          <w:rFonts w:cstheme="minorHAnsi"/>
          <w:b/>
          <w:bCs/>
          <w:lang w:eastAsia="en-GB"/>
        </w:rPr>
        <w:t xml:space="preserve">6 weeks </w:t>
      </w:r>
      <w:r>
        <w:rPr>
          <w:rFonts w:cstheme="minorHAnsi"/>
          <w:b/>
          <w:bCs/>
          <w:lang w:eastAsia="en-GB"/>
        </w:rPr>
        <w:t xml:space="preserve">before </w:t>
      </w:r>
      <w:r w:rsidRPr="00C66DE7">
        <w:rPr>
          <w:rFonts w:cstheme="minorHAnsi"/>
          <w:b/>
          <w:bCs/>
          <w:lang w:eastAsia="en-GB"/>
        </w:rPr>
        <w:t>the submission d</w:t>
      </w:r>
      <w:r>
        <w:rPr>
          <w:rFonts w:cstheme="minorHAnsi"/>
          <w:b/>
          <w:bCs/>
          <w:lang w:eastAsia="en-GB"/>
        </w:rPr>
        <w:t>eadline</w:t>
      </w:r>
      <w:r w:rsidRPr="00C66DE7">
        <w:rPr>
          <w:rFonts w:cstheme="minorHAnsi"/>
          <w:b/>
          <w:bCs/>
          <w:lang w:eastAsia="en-GB"/>
        </w:rPr>
        <w:t>.</w:t>
      </w:r>
      <w:r>
        <w:rPr>
          <w:rFonts w:cstheme="minorHAnsi"/>
          <w:b/>
          <w:bCs/>
          <w:lang w:eastAsia="en-GB"/>
        </w:rPr>
        <w:t xml:space="preserve"> </w:t>
      </w:r>
      <w:r w:rsidR="00454FF4" w:rsidRPr="00454FF4">
        <w:rPr>
          <w:rFonts w:cstheme="minorHAnsi"/>
          <w:bCs/>
          <w:lang w:eastAsia="en-GB"/>
        </w:rPr>
        <w:t>If this involves the University you need to allow for 5 workings days within Research Services.</w:t>
      </w:r>
    </w:p>
    <w:p w:rsidR="002D2F69" w:rsidRDefault="005B4E6D" w:rsidP="005B4E6D">
      <w:pPr>
        <w:pStyle w:val="ListParagraph"/>
        <w:spacing w:line="312" w:lineRule="atLeast"/>
        <w:ind w:left="0"/>
        <w:rPr>
          <w:rFonts w:cstheme="minorHAnsi"/>
          <w:color w:val="000000"/>
          <w:lang w:eastAsia="en-GB"/>
        </w:rPr>
      </w:pPr>
      <w:r w:rsidRPr="00161C22">
        <w:rPr>
          <w:rFonts w:cstheme="minorHAnsi"/>
          <w:color w:val="000000"/>
          <w:lang w:eastAsia="en-GB"/>
        </w:rPr>
        <w:t xml:space="preserve">The Investigator should </w:t>
      </w:r>
      <w:r>
        <w:rPr>
          <w:rFonts w:cstheme="minorHAnsi"/>
          <w:color w:val="000000"/>
          <w:lang w:eastAsia="en-GB"/>
        </w:rPr>
        <w:t xml:space="preserve">complete the attached form </w:t>
      </w:r>
      <w:r w:rsidRPr="00161C22">
        <w:rPr>
          <w:rFonts w:cstheme="minorHAnsi"/>
          <w:b/>
          <w:color w:val="000000"/>
          <w:lang w:eastAsia="en-GB"/>
        </w:rPr>
        <w:t xml:space="preserve">as soon as possible </w:t>
      </w:r>
      <w:r w:rsidRPr="00161C22">
        <w:rPr>
          <w:rFonts w:cstheme="minorHAnsi"/>
          <w:color w:val="000000"/>
          <w:lang w:eastAsia="en-GB"/>
        </w:rPr>
        <w:t>and email</w:t>
      </w:r>
      <w:r>
        <w:rPr>
          <w:rFonts w:cstheme="minorHAnsi"/>
          <w:color w:val="000000"/>
          <w:lang w:eastAsia="en-GB"/>
        </w:rPr>
        <w:t xml:space="preserve"> to </w:t>
      </w:r>
      <w:r w:rsidR="00B377CE">
        <w:rPr>
          <w:rFonts w:cstheme="minorHAnsi"/>
          <w:color w:val="000000"/>
          <w:lang w:eastAsia="en-GB"/>
        </w:rPr>
        <w:t>R&amp;D Finance;</w:t>
      </w:r>
    </w:p>
    <w:p w:rsidR="00057817" w:rsidRPr="00057817" w:rsidRDefault="002D2F69" w:rsidP="00057817">
      <w:pPr>
        <w:spacing w:after="0"/>
        <w:rPr>
          <w:rStyle w:val="Hyperlink"/>
          <w:color w:val="auto"/>
          <w:u w:val="none"/>
        </w:rPr>
      </w:pPr>
      <w:r>
        <w:t xml:space="preserve">Bill </w:t>
      </w:r>
      <w:r w:rsidR="00057817">
        <w:t>Wells -</w:t>
      </w:r>
      <w:r>
        <w:t xml:space="preserve"> </w:t>
      </w:r>
      <w:hyperlink r:id="rId8" w:history="1">
        <w:r w:rsidRPr="008C50A1">
          <w:rPr>
            <w:rStyle w:val="Hyperlink"/>
          </w:rPr>
          <w:t>Bill.Wells@oxfordhealth.nhs.uk</w:t>
        </w:r>
      </w:hyperlink>
      <w:r w:rsidR="00057817">
        <w:rPr>
          <w:rStyle w:val="Hyperlink"/>
        </w:rPr>
        <w:t xml:space="preserve">  </w:t>
      </w:r>
      <w:r w:rsidR="00057817">
        <w:rPr>
          <w:rStyle w:val="Hyperlink"/>
          <w:u w:val="none"/>
        </w:rPr>
        <w:t xml:space="preserve">   -  </w:t>
      </w:r>
      <w:r w:rsidR="00057817">
        <w:rPr>
          <w:rStyle w:val="Hyperlink"/>
          <w:color w:val="auto"/>
          <w:u w:val="none"/>
        </w:rPr>
        <w:t>Head of Research and Development finance</w:t>
      </w:r>
    </w:p>
    <w:p w:rsidR="002D2F69" w:rsidRDefault="002D2F69" w:rsidP="00057817">
      <w:pPr>
        <w:spacing w:after="0"/>
      </w:pPr>
      <w:r>
        <w:t xml:space="preserve">Nick </w:t>
      </w:r>
      <w:r w:rsidR="00057817">
        <w:t>Raven -</w:t>
      </w:r>
      <w:r>
        <w:t xml:space="preserve"> </w:t>
      </w:r>
      <w:hyperlink r:id="rId9" w:history="1">
        <w:r w:rsidRPr="001E4EC9">
          <w:rPr>
            <w:rStyle w:val="Hyperlink"/>
          </w:rPr>
          <w:t>Nick.Raven@oxfordhealth.nhs.uk</w:t>
        </w:r>
      </w:hyperlink>
      <w:r w:rsidR="00057817">
        <w:t xml:space="preserve">  -  Research and Development Senior Accountant</w:t>
      </w:r>
    </w:p>
    <w:p w:rsidR="00057817" w:rsidRDefault="00057817" w:rsidP="00057817">
      <w:pPr>
        <w:spacing w:after="0"/>
      </w:pPr>
      <w:r>
        <w:t xml:space="preserve">Bhavna Patel – </w:t>
      </w:r>
      <w:hyperlink r:id="rId10" w:history="1">
        <w:r w:rsidRPr="008C24F0">
          <w:rPr>
            <w:rStyle w:val="Hyperlink"/>
          </w:rPr>
          <w:t>bhavna.patel@oxfordhealth.nhs.uk</w:t>
        </w:r>
      </w:hyperlink>
      <w:r>
        <w:t xml:space="preserve"> – Research and Development Finance</w:t>
      </w:r>
    </w:p>
    <w:p w:rsidR="00B377CE" w:rsidRDefault="00B377CE" w:rsidP="00057817">
      <w:pPr>
        <w:spacing w:after="0"/>
      </w:pPr>
    </w:p>
    <w:p w:rsidR="00B377CE" w:rsidRDefault="00B377CE" w:rsidP="00057817">
      <w:pPr>
        <w:spacing w:after="0"/>
      </w:pPr>
      <w:r>
        <w:t>R&amp;D Finance will seek approval from R&amp;D Senior management to develop the costs for the Grant</w:t>
      </w:r>
    </w:p>
    <w:p w:rsidR="002D2F69" w:rsidRDefault="002D2F69" w:rsidP="002D2F69">
      <w:pPr>
        <w:spacing w:after="0"/>
      </w:pPr>
    </w:p>
    <w:p w:rsidR="00B377CE" w:rsidRPr="00A544AD" w:rsidRDefault="00B377CE" w:rsidP="00A544AD">
      <w:pPr>
        <w:spacing w:line="312" w:lineRule="atLeast"/>
        <w:rPr>
          <w:rFonts w:cstheme="minorHAnsi"/>
          <w:b/>
          <w:bCs/>
          <w:sz w:val="28"/>
          <w:szCs w:val="28"/>
          <w:lang w:eastAsia="en-GB"/>
        </w:rPr>
      </w:pPr>
      <w:r w:rsidRPr="00A544AD">
        <w:rPr>
          <w:rFonts w:cstheme="minorHAnsi"/>
          <w:b/>
          <w:bCs/>
          <w:sz w:val="28"/>
          <w:szCs w:val="28"/>
          <w:lang w:eastAsia="en-GB"/>
        </w:rPr>
        <w:t>Finance Support</w:t>
      </w:r>
    </w:p>
    <w:p w:rsidR="00A544AD" w:rsidRDefault="00B377CE" w:rsidP="00B377CE">
      <w:pPr>
        <w:spacing w:line="312" w:lineRule="atLeast"/>
        <w:rPr>
          <w:rFonts w:cstheme="minorHAnsi"/>
          <w:bCs/>
          <w:lang w:eastAsia="en-GB"/>
        </w:rPr>
      </w:pPr>
      <w:r w:rsidRPr="0004378F">
        <w:rPr>
          <w:rFonts w:cstheme="minorHAnsi"/>
          <w:bCs/>
          <w:lang w:eastAsia="en-GB"/>
        </w:rPr>
        <w:t>You should contact R&amp;D finance as soon as you have an indication of the resources you</w:t>
      </w:r>
      <w:r>
        <w:rPr>
          <w:rFonts w:cstheme="minorHAnsi"/>
          <w:bCs/>
          <w:lang w:eastAsia="en-GB"/>
        </w:rPr>
        <w:t xml:space="preserve"> w</w:t>
      </w:r>
      <w:r w:rsidRPr="0004378F">
        <w:rPr>
          <w:rFonts w:cstheme="minorHAnsi"/>
          <w:bCs/>
          <w:lang w:eastAsia="en-GB"/>
        </w:rPr>
        <w:t>ill require</w:t>
      </w:r>
      <w:r>
        <w:rPr>
          <w:rFonts w:cstheme="minorHAnsi"/>
          <w:bCs/>
          <w:lang w:eastAsia="en-GB"/>
        </w:rPr>
        <w:t xml:space="preserve">. </w:t>
      </w:r>
      <w:r w:rsidRPr="0004378F">
        <w:rPr>
          <w:rFonts w:cstheme="minorHAnsi"/>
          <w:bCs/>
          <w:lang w:eastAsia="en-GB"/>
        </w:rPr>
        <w:t xml:space="preserve"> </w:t>
      </w:r>
    </w:p>
    <w:p w:rsidR="00A544AD" w:rsidRPr="00A544AD" w:rsidRDefault="00A544AD" w:rsidP="00A544AD">
      <w:pPr>
        <w:spacing w:line="312" w:lineRule="atLeast"/>
        <w:rPr>
          <w:rFonts w:cstheme="minorHAnsi"/>
          <w:b/>
          <w:bCs/>
          <w:sz w:val="28"/>
          <w:szCs w:val="28"/>
          <w:lang w:eastAsia="en-GB"/>
        </w:rPr>
      </w:pPr>
      <w:r w:rsidRPr="00A544AD">
        <w:rPr>
          <w:rFonts w:cstheme="minorHAnsi"/>
          <w:b/>
          <w:bCs/>
          <w:sz w:val="28"/>
          <w:szCs w:val="28"/>
          <w:lang w:eastAsia="en-GB"/>
        </w:rPr>
        <w:t>Attributing the costs of health and social care research</w:t>
      </w:r>
      <w:r w:rsidR="008059D6">
        <w:rPr>
          <w:rFonts w:cstheme="minorHAnsi"/>
          <w:b/>
          <w:bCs/>
          <w:sz w:val="28"/>
          <w:szCs w:val="28"/>
          <w:lang w:eastAsia="en-GB"/>
        </w:rPr>
        <w:t xml:space="preserve"> (AC</w:t>
      </w:r>
      <w:r>
        <w:rPr>
          <w:rFonts w:cstheme="minorHAnsi"/>
          <w:b/>
          <w:bCs/>
          <w:sz w:val="28"/>
          <w:szCs w:val="28"/>
          <w:lang w:eastAsia="en-GB"/>
        </w:rPr>
        <w:t>oRD)</w:t>
      </w:r>
    </w:p>
    <w:p w:rsidR="00B377CE" w:rsidRDefault="00A544AD" w:rsidP="00B377CE">
      <w:pPr>
        <w:spacing w:line="312" w:lineRule="atLeast"/>
        <w:rPr>
          <w:rFonts w:cstheme="minorHAnsi"/>
          <w:bCs/>
          <w:lang w:eastAsia="en-GB"/>
        </w:rPr>
      </w:pPr>
      <w:r>
        <w:rPr>
          <w:rFonts w:cstheme="minorHAnsi"/>
          <w:bCs/>
          <w:lang w:eastAsia="en-GB"/>
        </w:rPr>
        <w:t xml:space="preserve">Applications need to be submitted in line with </w:t>
      </w:r>
      <w:r w:rsidR="00B377CE">
        <w:rPr>
          <w:rFonts w:cstheme="minorHAnsi"/>
          <w:bCs/>
          <w:lang w:eastAsia="en-GB"/>
        </w:rPr>
        <w:t xml:space="preserve">the latest </w:t>
      </w:r>
      <w:r w:rsidR="00B377CE" w:rsidRPr="0004378F">
        <w:rPr>
          <w:rFonts w:cstheme="minorHAnsi"/>
          <w:bCs/>
          <w:lang w:eastAsia="en-GB"/>
        </w:rPr>
        <w:t>A</w:t>
      </w:r>
      <w:r w:rsidR="008059D6">
        <w:rPr>
          <w:rFonts w:cstheme="minorHAnsi"/>
          <w:bCs/>
          <w:lang w:eastAsia="en-GB"/>
        </w:rPr>
        <w:t>C</w:t>
      </w:r>
      <w:r w:rsidR="00B377CE" w:rsidRPr="0004378F">
        <w:rPr>
          <w:rFonts w:cstheme="minorHAnsi"/>
          <w:bCs/>
          <w:lang w:eastAsia="en-GB"/>
        </w:rPr>
        <w:t xml:space="preserve">oRD </w:t>
      </w:r>
      <w:r w:rsidR="00B377CE">
        <w:rPr>
          <w:rFonts w:cstheme="minorHAnsi"/>
          <w:bCs/>
          <w:lang w:eastAsia="en-GB"/>
        </w:rPr>
        <w:t>g</w:t>
      </w:r>
      <w:r w:rsidR="00B377CE" w:rsidRPr="0004378F">
        <w:rPr>
          <w:rFonts w:cstheme="minorHAnsi"/>
          <w:bCs/>
          <w:lang w:eastAsia="en-GB"/>
        </w:rPr>
        <w:t>uidance</w:t>
      </w:r>
      <w:r w:rsidR="00B377CE">
        <w:rPr>
          <w:rFonts w:cstheme="minorHAnsi"/>
          <w:bCs/>
          <w:lang w:eastAsia="en-GB"/>
        </w:rPr>
        <w:t xml:space="preserve"> </w:t>
      </w:r>
      <w:r>
        <w:rPr>
          <w:rFonts w:cstheme="minorHAnsi"/>
          <w:bCs/>
          <w:lang w:eastAsia="en-GB"/>
        </w:rPr>
        <w:t xml:space="preserve">which allocates </w:t>
      </w:r>
      <w:r w:rsidR="00B377CE">
        <w:rPr>
          <w:rFonts w:cstheme="minorHAnsi"/>
          <w:bCs/>
          <w:lang w:eastAsia="en-GB"/>
        </w:rPr>
        <w:t>costs between Research, service support and Treatment costs.</w:t>
      </w:r>
      <w:r>
        <w:rPr>
          <w:rFonts w:cstheme="minorHAnsi"/>
          <w:bCs/>
          <w:lang w:eastAsia="en-GB"/>
        </w:rPr>
        <w:t xml:space="preserve"> These </w:t>
      </w:r>
      <w:r w:rsidR="008059D6">
        <w:rPr>
          <w:rFonts w:cstheme="minorHAnsi"/>
          <w:bCs/>
          <w:lang w:eastAsia="en-GB"/>
        </w:rPr>
        <w:t>will need approval by the CRN AC</w:t>
      </w:r>
      <w:r>
        <w:rPr>
          <w:rFonts w:cstheme="minorHAnsi"/>
          <w:bCs/>
          <w:lang w:eastAsia="en-GB"/>
        </w:rPr>
        <w:t>oRD specialist but again please consult with R&amp;D Finance in the first instance</w:t>
      </w:r>
    </w:p>
    <w:p w:rsidR="00B377CE" w:rsidRPr="00B377CE" w:rsidRDefault="00A544AD" w:rsidP="00B377CE">
      <w:pPr>
        <w:spacing w:line="312" w:lineRule="atLeast"/>
        <w:rPr>
          <w:rFonts w:cstheme="minorHAnsi"/>
          <w:bCs/>
          <w:sz w:val="24"/>
          <w:szCs w:val="24"/>
          <w:lang w:eastAsia="en-GB"/>
        </w:rPr>
      </w:pPr>
      <w:r>
        <w:rPr>
          <w:rFonts w:cstheme="minorHAnsi"/>
          <w:b/>
          <w:bCs/>
          <w:sz w:val="24"/>
          <w:szCs w:val="24"/>
          <w:lang w:eastAsia="en-GB"/>
        </w:rPr>
        <w:t xml:space="preserve">High Level </w:t>
      </w:r>
      <w:r w:rsidR="008059D6">
        <w:rPr>
          <w:rFonts w:cstheme="minorHAnsi"/>
          <w:b/>
          <w:bCs/>
          <w:sz w:val="24"/>
          <w:szCs w:val="24"/>
          <w:lang w:eastAsia="en-GB"/>
        </w:rPr>
        <w:t>AC</w:t>
      </w:r>
      <w:r w:rsidR="00B377CE" w:rsidRPr="00B377CE">
        <w:rPr>
          <w:rFonts w:cstheme="minorHAnsi"/>
          <w:b/>
          <w:bCs/>
          <w:sz w:val="24"/>
          <w:szCs w:val="24"/>
          <w:lang w:eastAsia="en-GB"/>
        </w:rPr>
        <w:t>oRD guidance as below:</w:t>
      </w:r>
    </w:p>
    <w:p w:rsidR="00B377CE" w:rsidRPr="0004378F" w:rsidRDefault="00B377CE" w:rsidP="00B377CE">
      <w:pPr>
        <w:pStyle w:val="Default"/>
        <w:numPr>
          <w:ilvl w:val="0"/>
          <w:numId w:val="7"/>
        </w:numPr>
        <w:spacing w:before="120" w:after="120"/>
        <w:rPr>
          <w:rFonts w:asciiTheme="minorHAnsi" w:hAnsiTheme="minorHAnsi" w:cstheme="minorHAnsi"/>
          <w:bCs/>
          <w:color w:val="auto"/>
          <w:sz w:val="22"/>
          <w:szCs w:val="22"/>
          <w:lang w:eastAsia="en-GB"/>
        </w:rPr>
      </w:pPr>
      <w:r>
        <w:rPr>
          <w:rFonts w:asciiTheme="minorHAnsi" w:hAnsiTheme="minorHAnsi" w:cstheme="minorHAnsi"/>
          <w:bCs/>
          <w:color w:val="auto"/>
          <w:sz w:val="22"/>
          <w:szCs w:val="22"/>
          <w:lang w:eastAsia="en-GB"/>
        </w:rPr>
        <w:t>Research</w:t>
      </w:r>
      <w:r w:rsidRPr="0004378F">
        <w:rPr>
          <w:rFonts w:asciiTheme="minorHAnsi" w:hAnsiTheme="minorHAnsi" w:cstheme="minorHAnsi"/>
          <w:bCs/>
          <w:color w:val="auto"/>
          <w:sz w:val="22"/>
          <w:szCs w:val="22"/>
          <w:lang w:eastAsia="en-GB"/>
        </w:rPr>
        <w:t xml:space="preserve"> Costs which are derived from the core research activities that are being undertaken to answer the research question(s) and will end when the research ends. If an activity is not directly contributing to an NHS patient care service, then it is attributed as a Research Cost. </w:t>
      </w:r>
    </w:p>
    <w:p w:rsidR="00B377CE" w:rsidRDefault="00B377CE" w:rsidP="00B377CE">
      <w:pPr>
        <w:pStyle w:val="Default"/>
        <w:numPr>
          <w:ilvl w:val="0"/>
          <w:numId w:val="7"/>
        </w:numPr>
        <w:spacing w:before="120" w:after="120"/>
        <w:rPr>
          <w:rFonts w:asciiTheme="minorHAnsi" w:hAnsiTheme="minorHAnsi" w:cstheme="minorHAnsi"/>
          <w:bCs/>
          <w:color w:val="auto"/>
          <w:sz w:val="22"/>
          <w:szCs w:val="22"/>
          <w:lang w:eastAsia="en-GB"/>
        </w:rPr>
      </w:pPr>
      <w:r w:rsidRPr="0004378F">
        <w:rPr>
          <w:rFonts w:asciiTheme="minorHAnsi" w:hAnsiTheme="minorHAnsi" w:cstheme="minorHAnsi"/>
          <w:bCs/>
          <w:color w:val="auto"/>
          <w:sz w:val="22"/>
          <w:szCs w:val="22"/>
          <w:lang w:eastAsia="en-GB"/>
        </w:rPr>
        <w:t xml:space="preserve">NHS Treatment Costs are where an activity is integral to the provision of a treatment regime, whether this is standard or experimental. The associated NHS Treatment Costs may be less, or may be greater, than the cost of standard treatment. If greater, the difference between </w:t>
      </w:r>
    </w:p>
    <w:p w:rsidR="00B377CE" w:rsidRPr="0004378F" w:rsidRDefault="00B377CE" w:rsidP="00B377CE">
      <w:pPr>
        <w:pStyle w:val="Default"/>
        <w:numPr>
          <w:ilvl w:val="0"/>
          <w:numId w:val="7"/>
        </w:numPr>
        <w:spacing w:before="120" w:after="120"/>
        <w:rPr>
          <w:rFonts w:asciiTheme="minorHAnsi" w:hAnsiTheme="minorHAnsi" w:cstheme="minorHAnsi"/>
          <w:bCs/>
          <w:color w:val="auto"/>
          <w:sz w:val="22"/>
          <w:szCs w:val="22"/>
          <w:lang w:eastAsia="en-GB"/>
        </w:rPr>
      </w:pPr>
      <w:r w:rsidRPr="0004378F">
        <w:rPr>
          <w:rFonts w:asciiTheme="minorHAnsi" w:hAnsiTheme="minorHAnsi" w:cstheme="minorHAnsi"/>
          <w:bCs/>
          <w:color w:val="auto"/>
          <w:sz w:val="22"/>
          <w:szCs w:val="22"/>
          <w:lang w:eastAsia="en-GB"/>
        </w:rPr>
        <w:t xml:space="preserve">the NHS Treatment Costs and the cost of the standard treatment is referred to as the NHS Excess Treatment Costs. </w:t>
      </w:r>
    </w:p>
    <w:p w:rsidR="00B377CE" w:rsidRPr="0004378F" w:rsidRDefault="00B377CE" w:rsidP="00B377CE">
      <w:pPr>
        <w:pStyle w:val="Default"/>
        <w:numPr>
          <w:ilvl w:val="0"/>
          <w:numId w:val="7"/>
        </w:numPr>
        <w:spacing w:before="120" w:after="120"/>
        <w:rPr>
          <w:rFonts w:asciiTheme="minorHAnsi" w:hAnsiTheme="minorHAnsi" w:cstheme="minorHAnsi"/>
          <w:bCs/>
          <w:color w:val="auto"/>
          <w:sz w:val="22"/>
          <w:szCs w:val="22"/>
          <w:lang w:eastAsia="en-GB"/>
        </w:rPr>
      </w:pPr>
      <w:r w:rsidRPr="0004378F">
        <w:rPr>
          <w:rFonts w:asciiTheme="minorHAnsi" w:hAnsiTheme="minorHAnsi" w:cstheme="minorHAnsi"/>
          <w:bCs/>
          <w:color w:val="auto"/>
          <w:sz w:val="22"/>
          <w:szCs w:val="22"/>
          <w:lang w:eastAsia="en-GB"/>
        </w:rPr>
        <w:t>If a patient care activity is primarily undertaken to facilitate research or is driven by the NHS duty of care to a patient, e.g. to ensure the safety of a patient participating in research then it is attributed as a NHS Support Cost.</w:t>
      </w:r>
    </w:p>
    <w:p w:rsidR="00D95876" w:rsidRDefault="00D95876" w:rsidP="00A544AD">
      <w:pPr>
        <w:spacing w:line="312" w:lineRule="atLeast"/>
        <w:rPr>
          <w:rFonts w:cstheme="minorHAnsi"/>
          <w:b/>
          <w:bCs/>
          <w:sz w:val="24"/>
          <w:szCs w:val="24"/>
          <w:lang w:eastAsia="en-GB"/>
        </w:rPr>
      </w:pPr>
    </w:p>
    <w:p w:rsidR="00A544AD" w:rsidRPr="00A544AD" w:rsidRDefault="008059D6" w:rsidP="00A544AD">
      <w:pPr>
        <w:spacing w:line="312" w:lineRule="atLeast"/>
        <w:rPr>
          <w:rFonts w:cstheme="minorHAnsi"/>
          <w:b/>
          <w:bCs/>
          <w:sz w:val="24"/>
          <w:szCs w:val="24"/>
          <w:lang w:eastAsia="en-GB"/>
        </w:rPr>
      </w:pPr>
      <w:r>
        <w:rPr>
          <w:rFonts w:cstheme="minorHAnsi"/>
          <w:b/>
          <w:bCs/>
          <w:sz w:val="24"/>
          <w:szCs w:val="24"/>
          <w:lang w:eastAsia="en-GB"/>
        </w:rPr>
        <w:t>Full AC</w:t>
      </w:r>
      <w:r w:rsidR="00A544AD" w:rsidRPr="00A544AD">
        <w:rPr>
          <w:rFonts w:cstheme="minorHAnsi"/>
          <w:b/>
          <w:bCs/>
          <w:sz w:val="24"/>
          <w:szCs w:val="24"/>
          <w:lang w:eastAsia="en-GB"/>
        </w:rPr>
        <w:t>oRD guidance</w:t>
      </w:r>
    </w:p>
    <w:p w:rsidR="00A544AD" w:rsidRDefault="008059D6" w:rsidP="00A544AD">
      <w:pPr>
        <w:spacing w:line="312" w:lineRule="atLeast"/>
        <w:rPr>
          <w:rFonts w:cstheme="minorHAnsi"/>
          <w:bCs/>
          <w:lang w:eastAsia="en-GB"/>
        </w:rPr>
      </w:pPr>
      <w:hyperlink r:id="rId11" w:history="1">
        <w:r w:rsidR="00A544AD" w:rsidRPr="00056550">
          <w:rPr>
            <w:rStyle w:val="Hyperlink"/>
            <w:rFonts w:cstheme="minorHAnsi"/>
            <w:bCs/>
            <w:sz w:val="18"/>
            <w:szCs w:val="18"/>
            <w:lang w:eastAsia="en-GB"/>
          </w:rPr>
          <w:t>https://www.gov.uk/government/news/attributing-the-costs-of-health-social-care-research-development-acord</w:t>
        </w:r>
      </w:hyperlink>
    </w:p>
    <w:p w:rsidR="00D95876" w:rsidRDefault="00D95876" w:rsidP="00A544AD">
      <w:pPr>
        <w:spacing w:line="312" w:lineRule="atLeast"/>
        <w:rPr>
          <w:rFonts w:cstheme="minorHAnsi"/>
          <w:b/>
          <w:bCs/>
          <w:sz w:val="24"/>
          <w:szCs w:val="24"/>
          <w:lang w:eastAsia="en-GB"/>
        </w:rPr>
      </w:pPr>
    </w:p>
    <w:p w:rsidR="008E0E70" w:rsidRPr="00D95876" w:rsidRDefault="008E0E70" w:rsidP="00A544AD">
      <w:pPr>
        <w:spacing w:line="312" w:lineRule="atLeast"/>
        <w:rPr>
          <w:rFonts w:cstheme="minorHAnsi"/>
          <w:b/>
          <w:bCs/>
          <w:sz w:val="24"/>
          <w:szCs w:val="24"/>
          <w:lang w:eastAsia="en-GB"/>
        </w:rPr>
      </w:pPr>
      <w:r w:rsidRPr="00D95876">
        <w:rPr>
          <w:rFonts w:cstheme="minorHAnsi"/>
          <w:b/>
          <w:bCs/>
          <w:sz w:val="24"/>
          <w:szCs w:val="24"/>
          <w:lang w:eastAsia="en-GB"/>
        </w:rPr>
        <w:lastRenderedPageBreak/>
        <w:t>How do we process your data?</w:t>
      </w:r>
    </w:p>
    <w:p w:rsidR="008E0E70" w:rsidRDefault="008E0E70" w:rsidP="00A544AD">
      <w:pPr>
        <w:spacing w:line="312" w:lineRule="atLeast"/>
        <w:rPr>
          <w:rFonts w:cstheme="minorHAnsi"/>
          <w:b/>
          <w:sz w:val="28"/>
          <w:szCs w:val="28"/>
        </w:rPr>
      </w:pPr>
      <w:r>
        <w:t xml:space="preserve">For more details about how we will process your data please see the </w:t>
      </w:r>
      <w:hyperlink r:id="rId12" w:history="1">
        <w:r>
          <w:rPr>
            <w:rStyle w:val="Hyperlink"/>
          </w:rPr>
          <w:t>Trust HR Privacy Notice</w:t>
        </w:r>
      </w:hyperlink>
    </w:p>
    <w:p w:rsidR="005B4E6D" w:rsidRPr="00D95876" w:rsidRDefault="005B4E6D" w:rsidP="00D95876">
      <w:pPr>
        <w:spacing w:line="312" w:lineRule="atLeast"/>
        <w:rPr>
          <w:rFonts w:cstheme="minorHAnsi"/>
          <w:b/>
          <w:sz w:val="28"/>
          <w:szCs w:val="28"/>
        </w:rPr>
      </w:pPr>
      <w:r w:rsidRPr="00D95876">
        <w:rPr>
          <w:rFonts w:cstheme="minorHAnsi"/>
          <w:b/>
          <w:sz w:val="28"/>
          <w:szCs w:val="28"/>
        </w:rPr>
        <w:t>Sponsorship</w:t>
      </w:r>
    </w:p>
    <w:p w:rsidR="005B4E6D" w:rsidRDefault="005B4E6D" w:rsidP="005B4E6D">
      <w:pPr>
        <w:rPr>
          <w:rFonts w:cstheme="minorHAnsi"/>
          <w:color w:val="000000"/>
          <w:lang w:eastAsia="en-GB"/>
        </w:rPr>
      </w:pPr>
      <w:r>
        <w:rPr>
          <w:rFonts w:cstheme="minorHAnsi"/>
          <w:color w:val="000000"/>
          <w:lang w:eastAsia="en-GB"/>
        </w:rPr>
        <w:t xml:space="preserve">You will need to provide details of the organisation sponsoring the </w:t>
      </w:r>
      <w:r w:rsidR="00344ED5">
        <w:rPr>
          <w:rFonts w:cstheme="minorHAnsi"/>
          <w:color w:val="000000"/>
          <w:lang w:eastAsia="en-GB"/>
        </w:rPr>
        <w:t>grant</w:t>
      </w:r>
      <w:r>
        <w:rPr>
          <w:rFonts w:cstheme="minorHAnsi"/>
          <w:color w:val="000000"/>
          <w:lang w:eastAsia="en-GB"/>
        </w:rPr>
        <w:t xml:space="preserve">. The sponsor is responsible for the conduct, design </w:t>
      </w:r>
      <w:r w:rsidR="00344ED5">
        <w:rPr>
          <w:rFonts w:cstheme="minorHAnsi"/>
          <w:color w:val="000000"/>
          <w:lang w:eastAsia="en-GB"/>
        </w:rPr>
        <w:t>and</w:t>
      </w:r>
      <w:r>
        <w:rPr>
          <w:rFonts w:cstheme="minorHAnsi"/>
          <w:color w:val="000000"/>
          <w:lang w:eastAsia="en-GB"/>
        </w:rPr>
        <w:t xml:space="preserve"> delivery of the study</w:t>
      </w:r>
      <w:r w:rsidR="00B9366A">
        <w:rPr>
          <w:rFonts w:cstheme="minorHAnsi"/>
          <w:color w:val="000000"/>
          <w:lang w:eastAsia="en-GB"/>
        </w:rPr>
        <w:t>(s)</w:t>
      </w:r>
      <w:r>
        <w:rPr>
          <w:rFonts w:cstheme="minorHAnsi"/>
          <w:color w:val="000000"/>
          <w:lang w:eastAsia="en-GB"/>
        </w:rPr>
        <w:t xml:space="preserve"> as well as ensuring sufficient funding </w:t>
      </w:r>
      <w:r w:rsidR="00344ED5">
        <w:rPr>
          <w:rFonts w:cstheme="minorHAnsi"/>
          <w:color w:val="000000"/>
          <w:lang w:eastAsia="en-GB"/>
        </w:rPr>
        <w:t>has been requested within the grant application.</w:t>
      </w:r>
    </w:p>
    <w:p w:rsidR="0004378F" w:rsidRPr="0004378F" w:rsidRDefault="0004378F" w:rsidP="0004378F">
      <w:pPr>
        <w:shd w:val="clear" w:color="auto" w:fill="FFFFFF"/>
        <w:spacing w:after="100" w:afterAutospacing="1" w:line="300" w:lineRule="atLeast"/>
        <w:rPr>
          <w:rFonts w:cstheme="minorHAnsi"/>
          <w:bCs/>
          <w:lang w:eastAsia="en-GB"/>
        </w:rPr>
      </w:pPr>
      <w:r w:rsidRPr="0004378F">
        <w:rPr>
          <w:rFonts w:cstheme="minorHAnsi"/>
          <w:bCs/>
          <w:lang w:eastAsia="en-GB"/>
        </w:rPr>
        <w:t xml:space="preserve">The Sponsor will usually be the Chief Investigator's employing organisation </w:t>
      </w:r>
      <w:r w:rsidR="00344ED5">
        <w:rPr>
          <w:rFonts w:cstheme="minorHAnsi"/>
          <w:bCs/>
          <w:lang w:eastAsia="en-GB"/>
        </w:rPr>
        <w:t xml:space="preserve">but please discuss your requirements with the R&amp;D governance department or email </w:t>
      </w:r>
      <w:hyperlink r:id="rId13" w:history="1">
        <w:r w:rsidR="00344ED5" w:rsidRPr="00161C22">
          <w:rPr>
            <w:rStyle w:val="Hyperlink"/>
            <w:rFonts w:cstheme="minorHAnsi"/>
            <w:lang w:eastAsia="en-GB"/>
          </w:rPr>
          <w:t>research@oxfordhealth.nhs.uk</w:t>
        </w:r>
      </w:hyperlink>
    </w:p>
    <w:p w:rsidR="002A1A13" w:rsidRPr="00D95876" w:rsidRDefault="004C7665" w:rsidP="00D95876">
      <w:pPr>
        <w:spacing w:line="312" w:lineRule="atLeast"/>
        <w:rPr>
          <w:rFonts w:cstheme="minorHAnsi"/>
          <w:b/>
          <w:bCs/>
          <w:sz w:val="28"/>
          <w:szCs w:val="28"/>
          <w:lang w:eastAsia="en-GB"/>
        </w:rPr>
      </w:pPr>
      <w:r w:rsidRPr="00D95876">
        <w:rPr>
          <w:rFonts w:cstheme="minorHAnsi"/>
          <w:b/>
          <w:bCs/>
          <w:sz w:val="28"/>
          <w:szCs w:val="28"/>
          <w:lang w:eastAsia="en-GB"/>
        </w:rPr>
        <w:t>Outcome</w:t>
      </w:r>
    </w:p>
    <w:p w:rsidR="002A1A13" w:rsidRPr="00B377CE" w:rsidRDefault="00B377CE" w:rsidP="0004378F">
      <w:pPr>
        <w:spacing w:line="312" w:lineRule="atLeast"/>
        <w:rPr>
          <w:rFonts w:cstheme="minorHAnsi"/>
          <w:bCs/>
          <w:lang w:eastAsia="en-GB"/>
        </w:rPr>
      </w:pPr>
      <w:r w:rsidRPr="00B377CE">
        <w:rPr>
          <w:rFonts w:cstheme="minorHAnsi"/>
          <w:bCs/>
          <w:lang w:eastAsia="en-GB"/>
        </w:rPr>
        <w:t xml:space="preserve">The researcher should </w:t>
      </w:r>
      <w:r w:rsidR="004C7665">
        <w:rPr>
          <w:rFonts w:cstheme="minorHAnsi"/>
          <w:bCs/>
          <w:lang w:eastAsia="en-GB"/>
        </w:rPr>
        <w:t>adviser R&amp;D</w:t>
      </w:r>
      <w:r>
        <w:rPr>
          <w:rFonts w:cstheme="minorHAnsi"/>
          <w:bCs/>
          <w:lang w:eastAsia="en-GB"/>
        </w:rPr>
        <w:t xml:space="preserve"> Finance of the application outcome as soon as possible. Successful applications </w:t>
      </w:r>
      <w:r w:rsidR="00D95876">
        <w:rPr>
          <w:rFonts w:cstheme="minorHAnsi"/>
          <w:bCs/>
          <w:lang w:eastAsia="en-GB"/>
        </w:rPr>
        <w:t xml:space="preserve">may </w:t>
      </w:r>
      <w:r>
        <w:rPr>
          <w:rFonts w:cstheme="minorHAnsi"/>
          <w:bCs/>
          <w:lang w:eastAsia="en-GB"/>
        </w:rPr>
        <w:t xml:space="preserve">require </w:t>
      </w:r>
      <w:r w:rsidR="00D95876">
        <w:rPr>
          <w:rFonts w:cstheme="minorHAnsi"/>
          <w:bCs/>
          <w:lang w:eastAsia="en-GB"/>
        </w:rPr>
        <w:t xml:space="preserve">investigator </w:t>
      </w:r>
      <w:r>
        <w:rPr>
          <w:rFonts w:cstheme="minorHAnsi"/>
          <w:bCs/>
          <w:lang w:eastAsia="en-GB"/>
        </w:rPr>
        <w:t>input into the contract</w:t>
      </w:r>
      <w:r w:rsidR="00D95876">
        <w:rPr>
          <w:rFonts w:cstheme="minorHAnsi"/>
          <w:bCs/>
          <w:lang w:eastAsia="en-GB"/>
        </w:rPr>
        <w:t>ing</w:t>
      </w:r>
      <w:r>
        <w:rPr>
          <w:rFonts w:cstheme="minorHAnsi"/>
          <w:bCs/>
          <w:lang w:eastAsia="en-GB"/>
        </w:rPr>
        <w:t xml:space="preserve"> process prior to funding being </w:t>
      </w:r>
      <w:r w:rsidR="004C7665">
        <w:rPr>
          <w:rFonts w:cstheme="minorHAnsi"/>
          <w:bCs/>
          <w:lang w:eastAsia="en-GB"/>
        </w:rPr>
        <w:t>received.</w:t>
      </w:r>
    </w:p>
    <w:p w:rsidR="002A1A13" w:rsidRDefault="002A1A13" w:rsidP="0004378F">
      <w:pPr>
        <w:spacing w:line="312" w:lineRule="atLeast"/>
        <w:rPr>
          <w:rFonts w:cstheme="minorHAnsi"/>
          <w:b/>
          <w:bCs/>
          <w:lang w:eastAsia="en-GB"/>
        </w:rPr>
      </w:pPr>
    </w:p>
    <w:p w:rsidR="002A1A13" w:rsidRDefault="002A1A13" w:rsidP="0004378F">
      <w:pPr>
        <w:spacing w:line="312" w:lineRule="atLeast"/>
        <w:rPr>
          <w:rFonts w:cstheme="minorHAnsi"/>
          <w:b/>
          <w:bCs/>
          <w:lang w:eastAsia="en-GB"/>
        </w:rPr>
      </w:pPr>
    </w:p>
    <w:p w:rsidR="002A1A13" w:rsidRDefault="002A1A13" w:rsidP="0004378F">
      <w:pPr>
        <w:spacing w:line="312" w:lineRule="atLeast"/>
        <w:rPr>
          <w:rFonts w:cstheme="minorHAnsi"/>
          <w:b/>
          <w:bCs/>
          <w:lang w:eastAsia="en-GB"/>
        </w:rPr>
      </w:pPr>
    </w:p>
    <w:p w:rsidR="002A1A13" w:rsidRDefault="002A1A13" w:rsidP="0004378F">
      <w:pPr>
        <w:spacing w:line="312" w:lineRule="atLeast"/>
        <w:rPr>
          <w:rFonts w:cstheme="minorHAnsi"/>
          <w:b/>
          <w:bCs/>
          <w:lang w:eastAsia="en-GB"/>
        </w:rPr>
      </w:pPr>
    </w:p>
    <w:p w:rsidR="002A1A13" w:rsidRDefault="002A1A13" w:rsidP="0004378F">
      <w:pPr>
        <w:spacing w:line="312" w:lineRule="atLeast"/>
        <w:rPr>
          <w:rFonts w:cstheme="minorHAnsi"/>
          <w:b/>
          <w:bCs/>
          <w:lang w:eastAsia="en-GB"/>
        </w:rPr>
      </w:pPr>
    </w:p>
    <w:p w:rsidR="002A1A13" w:rsidRDefault="002A1A13" w:rsidP="0004378F">
      <w:pPr>
        <w:spacing w:line="312" w:lineRule="atLeast"/>
        <w:rPr>
          <w:rFonts w:cstheme="minorHAnsi"/>
          <w:b/>
          <w:bCs/>
          <w:lang w:eastAsia="en-GB"/>
        </w:rPr>
      </w:pPr>
    </w:p>
    <w:p w:rsidR="002A1A13" w:rsidRPr="002E7B4E" w:rsidRDefault="002A1A13" w:rsidP="002A1A13">
      <w:pPr>
        <w:rPr>
          <w:rFonts w:cstheme="minorHAnsi"/>
          <w:lang w:eastAsia="en-GB"/>
        </w:rPr>
      </w:pPr>
    </w:p>
    <w:p w:rsidR="002A1A13" w:rsidRDefault="002A1A13" w:rsidP="0004378F">
      <w:pPr>
        <w:spacing w:line="312" w:lineRule="atLeast"/>
        <w:rPr>
          <w:rFonts w:cstheme="minorHAnsi"/>
          <w:b/>
          <w:bCs/>
          <w:lang w:eastAsia="en-GB"/>
        </w:rPr>
      </w:pPr>
    </w:p>
    <w:p w:rsidR="002A1A13" w:rsidRDefault="002A1A13" w:rsidP="0004378F">
      <w:pPr>
        <w:spacing w:line="312" w:lineRule="atLeast"/>
        <w:rPr>
          <w:rFonts w:cstheme="minorHAnsi"/>
          <w:b/>
          <w:bCs/>
          <w:lang w:eastAsia="en-GB"/>
        </w:rPr>
      </w:pPr>
    </w:p>
    <w:p w:rsidR="002A1A13" w:rsidRDefault="002A1A13" w:rsidP="0004378F">
      <w:pPr>
        <w:spacing w:line="312" w:lineRule="atLeast"/>
        <w:rPr>
          <w:rFonts w:cstheme="minorHAnsi"/>
          <w:b/>
          <w:bCs/>
          <w:lang w:eastAsia="en-GB"/>
        </w:rPr>
      </w:pPr>
    </w:p>
    <w:p w:rsidR="002A1A13" w:rsidRDefault="002A1A13" w:rsidP="0004378F">
      <w:pPr>
        <w:spacing w:line="312" w:lineRule="atLeast"/>
        <w:rPr>
          <w:rFonts w:cstheme="minorHAnsi"/>
          <w:b/>
          <w:bCs/>
          <w:lang w:eastAsia="en-GB"/>
        </w:rPr>
      </w:pPr>
    </w:p>
    <w:p w:rsidR="002A1A13" w:rsidRDefault="002A1A13" w:rsidP="0004378F">
      <w:pPr>
        <w:spacing w:line="312" w:lineRule="atLeast"/>
        <w:rPr>
          <w:rFonts w:cstheme="minorHAnsi"/>
          <w:b/>
          <w:bCs/>
          <w:lang w:eastAsia="en-GB"/>
        </w:rPr>
      </w:pPr>
    </w:p>
    <w:p w:rsidR="002A1A13" w:rsidRDefault="002A1A13" w:rsidP="0004378F">
      <w:pPr>
        <w:spacing w:line="312" w:lineRule="atLeast"/>
        <w:rPr>
          <w:rFonts w:cstheme="minorHAnsi"/>
          <w:b/>
          <w:bCs/>
          <w:lang w:eastAsia="en-GB"/>
        </w:rPr>
      </w:pPr>
    </w:p>
    <w:p w:rsidR="002A1A13" w:rsidRDefault="002A1A13" w:rsidP="0004378F">
      <w:pPr>
        <w:spacing w:line="312" w:lineRule="atLeast"/>
        <w:rPr>
          <w:rFonts w:cstheme="minorHAnsi"/>
          <w:b/>
          <w:bCs/>
          <w:lang w:eastAsia="en-GB"/>
        </w:rPr>
      </w:pPr>
    </w:p>
    <w:p w:rsidR="002A1A13" w:rsidRDefault="002A1A13" w:rsidP="0004378F">
      <w:pPr>
        <w:spacing w:line="312" w:lineRule="atLeast"/>
        <w:rPr>
          <w:rFonts w:cstheme="minorHAnsi"/>
          <w:b/>
          <w:bCs/>
          <w:lang w:eastAsia="en-GB"/>
        </w:rPr>
      </w:pPr>
    </w:p>
    <w:p w:rsidR="002A1A13" w:rsidRDefault="002A1A13" w:rsidP="0004378F">
      <w:pPr>
        <w:spacing w:line="312" w:lineRule="atLeast"/>
        <w:rPr>
          <w:rFonts w:cstheme="minorHAnsi"/>
          <w:b/>
          <w:bCs/>
          <w:lang w:eastAsia="en-GB"/>
        </w:rPr>
      </w:pPr>
    </w:p>
    <w:p w:rsidR="00C66DE7" w:rsidRPr="002E7B4E" w:rsidRDefault="00C66DE7" w:rsidP="002E7B4E">
      <w:pPr>
        <w:rPr>
          <w:rFonts w:cstheme="minorHAnsi"/>
          <w:lang w:eastAsia="en-GB"/>
        </w:rPr>
      </w:pPr>
    </w:p>
    <w:p w:rsidR="00C66DE7" w:rsidRDefault="00C66DE7" w:rsidP="00C66DE7">
      <w:pPr>
        <w:spacing w:after="0" w:line="312" w:lineRule="atLeast"/>
        <w:rPr>
          <w:rFonts w:cstheme="minorHAnsi"/>
          <w:b/>
          <w:color w:val="000000"/>
          <w:lang w:eastAsia="en-GB"/>
        </w:rPr>
      </w:pPr>
    </w:p>
    <w:tbl>
      <w:tblPr>
        <w:tblpPr w:leftFromText="180" w:rightFromText="180" w:vertAnchor="page" w:horzAnchor="margin" w:tblpY="1171"/>
        <w:tblW w:w="9371" w:type="dxa"/>
        <w:tblLook w:val="06A0" w:firstRow="1" w:lastRow="0" w:firstColumn="1" w:lastColumn="0" w:noHBand="1" w:noVBand="1"/>
      </w:tblPr>
      <w:tblGrid>
        <w:gridCol w:w="5524"/>
        <w:gridCol w:w="3847"/>
      </w:tblGrid>
      <w:tr w:rsidR="002A1A13" w:rsidRPr="002A1A13" w:rsidTr="002A1A13">
        <w:trPr>
          <w:trHeight w:val="419"/>
        </w:trPr>
        <w:tc>
          <w:tcPr>
            <w:tcW w:w="9371" w:type="dxa"/>
            <w:gridSpan w:val="2"/>
            <w:tcBorders>
              <w:top w:val="single" w:sz="4" w:space="0" w:color="auto"/>
              <w:left w:val="single" w:sz="4" w:space="0" w:color="auto"/>
              <w:bottom w:val="single" w:sz="4" w:space="0" w:color="auto"/>
              <w:right w:val="single" w:sz="4" w:space="0" w:color="auto"/>
            </w:tcBorders>
            <w:shd w:val="clear" w:color="auto" w:fill="auto"/>
          </w:tcPr>
          <w:p w:rsidR="002A1A13" w:rsidRPr="002A1A13" w:rsidRDefault="002A1A13" w:rsidP="00D95876">
            <w:pPr>
              <w:pStyle w:val="Heading2"/>
              <w:spacing w:before="0"/>
              <w:rPr>
                <w:sz w:val="24"/>
              </w:rPr>
            </w:pPr>
            <w:r w:rsidRPr="00D95876">
              <w:rPr>
                <w:color w:val="auto"/>
                <w:sz w:val="24"/>
              </w:rPr>
              <w:lastRenderedPageBreak/>
              <w:t>Grant Details</w:t>
            </w:r>
          </w:p>
        </w:tc>
      </w:tr>
      <w:tr w:rsidR="00454618" w:rsidRPr="002A1A13" w:rsidTr="00D95876">
        <w:trPr>
          <w:trHeight w:val="417"/>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2A1A13" w:rsidRPr="00D95876" w:rsidRDefault="002A1A13" w:rsidP="002A1A13">
            <w:pPr>
              <w:spacing w:after="0" w:line="240" w:lineRule="auto"/>
              <w:rPr>
                <w:rFonts w:cstheme="minorHAnsi"/>
                <w:color w:val="000000"/>
                <w:lang w:eastAsia="en-GB"/>
              </w:rPr>
            </w:pPr>
            <w:r w:rsidRPr="00D95876">
              <w:rPr>
                <w:rFonts w:cstheme="minorHAnsi"/>
                <w:color w:val="000000"/>
                <w:lang w:eastAsia="en-GB"/>
              </w:rPr>
              <w:t>Study Title</w:t>
            </w:r>
          </w:p>
        </w:tc>
        <w:tc>
          <w:tcPr>
            <w:tcW w:w="3847" w:type="dxa"/>
            <w:tcBorders>
              <w:top w:val="single" w:sz="4" w:space="0" w:color="auto"/>
              <w:left w:val="single" w:sz="4" w:space="0" w:color="auto"/>
              <w:bottom w:val="single" w:sz="4" w:space="0" w:color="auto"/>
              <w:right w:val="single" w:sz="4" w:space="0" w:color="auto"/>
            </w:tcBorders>
          </w:tcPr>
          <w:p w:rsidR="002A1A13" w:rsidRPr="002A1A13" w:rsidRDefault="002A1A13" w:rsidP="002A1A13">
            <w:pPr>
              <w:spacing w:after="0" w:line="240" w:lineRule="auto"/>
              <w:rPr>
                <w:rFonts w:eastAsia="Times New Roman" w:cstheme="minorHAnsi"/>
                <w:bCs/>
                <w:color w:val="000000"/>
                <w:sz w:val="24"/>
                <w:lang w:eastAsia="en-GB"/>
              </w:rPr>
            </w:pPr>
          </w:p>
        </w:tc>
      </w:tr>
      <w:tr w:rsidR="00454618" w:rsidRPr="002A1A13" w:rsidTr="00D95876">
        <w:trPr>
          <w:trHeight w:val="626"/>
        </w:trPr>
        <w:tc>
          <w:tcPr>
            <w:tcW w:w="5524" w:type="dxa"/>
            <w:tcBorders>
              <w:top w:val="single" w:sz="4" w:space="0" w:color="auto"/>
              <w:left w:val="single" w:sz="4" w:space="0" w:color="auto"/>
              <w:bottom w:val="single" w:sz="4" w:space="0" w:color="auto"/>
              <w:right w:val="single" w:sz="4" w:space="0" w:color="auto"/>
            </w:tcBorders>
            <w:shd w:val="clear" w:color="auto" w:fill="auto"/>
          </w:tcPr>
          <w:p w:rsidR="002A1A13" w:rsidRPr="00D95876" w:rsidRDefault="002A1A13" w:rsidP="002A1A13">
            <w:pPr>
              <w:spacing w:after="0" w:line="240" w:lineRule="auto"/>
              <w:rPr>
                <w:rFonts w:cstheme="minorHAnsi"/>
                <w:color w:val="000000"/>
                <w:lang w:eastAsia="en-GB"/>
              </w:rPr>
            </w:pPr>
            <w:r w:rsidRPr="00D95876">
              <w:rPr>
                <w:rFonts w:cstheme="minorHAnsi"/>
                <w:color w:val="000000"/>
                <w:lang w:eastAsia="en-GB"/>
              </w:rPr>
              <w:t xml:space="preserve">Brief study outline </w:t>
            </w:r>
          </w:p>
        </w:tc>
        <w:tc>
          <w:tcPr>
            <w:tcW w:w="3847" w:type="dxa"/>
            <w:tcBorders>
              <w:top w:val="single" w:sz="4" w:space="0" w:color="auto"/>
              <w:left w:val="single" w:sz="4" w:space="0" w:color="auto"/>
              <w:bottom w:val="single" w:sz="4" w:space="0" w:color="auto"/>
              <w:right w:val="single" w:sz="4" w:space="0" w:color="auto"/>
            </w:tcBorders>
          </w:tcPr>
          <w:p w:rsidR="002A1A13" w:rsidRPr="002A1A13" w:rsidRDefault="002A1A13" w:rsidP="002A1A13">
            <w:pPr>
              <w:spacing w:after="0" w:line="240" w:lineRule="auto"/>
              <w:rPr>
                <w:rFonts w:eastAsia="Times New Roman" w:cstheme="minorHAnsi"/>
                <w:bCs/>
                <w:color w:val="000000"/>
                <w:sz w:val="24"/>
                <w:lang w:eastAsia="en-GB"/>
              </w:rPr>
            </w:pPr>
          </w:p>
        </w:tc>
      </w:tr>
      <w:tr w:rsidR="00454618" w:rsidRPr="002A1A13" w:rsidTr="00D95876">
        <w:trPr>
          <w:trHeight w:val="626"/>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2A1A13" w:rsidRPr="00D95876" w:rsidRDefault="002A1A13" w:rsidP="002A1A13">
            <w:pPr>
              <w:spacing w:after="0" w:line="240" w:lineRule="auto"/>
              <w:rPr>
                <w:rFonts w:cstheme="minorHAnsi"/>
                <w:color w:val="000000"/>
                <w:lang w:eastAsia="en-GB"/>
              </w:rPr>
            </w:pPr>
            <w:r w:rsidRPr="00D95876">
              <w:rPr>
                <w:rFonts w:cstheme="minorHAnsi"/>
                <w:color w:val="000000"/>
                <w:lang w:eastAsia="en-GB"/>
              </w:rPr>
              <w:t>Chief Investigator name and substantive employer</w:t>
            </w:r>
          </w:p>
        </w:tc>
        <w:tc>
          <w:tcPr>
            <w:tcW w:w="3847" w:type="dxa"/>
            <w:tcBorders>
              <w:top w:val="single" w:sz="4" w:space="0" w:color="auto"/>
              <w:left w:val="single" w:sz="4" w:space="0" w:color="auto"/>
              <w:bottom w:val="single" w:sz="4" w:space="0" w:color="auto"/>
              <w:right w:val="single" w:sz="4" w:space="0" w:color="auto"/>
            </w:tcBorders>
          </w:tcPr>
          <w:p w:rsidR="002A1A13" w:rsidRPr="002A1A13" w:rsidRDefault="002A1A13" w:rsidP="002A1A13">
            <w:pPr>
              <w:spacing w:after="0" w:line="240" w:lineRule="auto"/>
              <w:rPr>
                <w:rFonts w:eastAsia="Times New Roman" w:cstheme="minorHAnsi"/>
                <w:bCs/>
                <w:color w:val="000000"/>
                <w:sz w:val="24"/>
                <w:lang w:eastAsia="en-GB"/>
              </w:rPr>
            </w:pPr>
          </w:p>
        </w:tc>
      </w:tr>
      <w:tr w:rsidR="00454618" w:rsidRPr="002A1A13" w:rsidTr="00D95876">
        <w:trPr>
          <w:trHeight w:val="536"/>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2A1A13" w:rsidRPr="00D95876" w:rsidRDefault="002A1A13" w:rsidP="002A1A13">
            <w:pPr>
              <w:spacing w:after="0" w:line="240" w:lineRule="auto"/>
              <w:rPr>
                <w:rFonts w:cstheme="minorHAnsi"/>
                <w:color w:val="000000"/>
                <w:lang w:eastAsia="en-GB"/>
              </w:rPr>
            </w:pPr>
            <w:r w:rsidRPr="00D95876">
              <w:rPr>
                <w:rFonts w:cstheme="minorHAnsi"/>
                <w:color w:val="000000"/>
                <w:lang w:eastAsia="en-GB"/>
              </w:rPr>
              <w:t xml:space="preserve">Principal Investigator name </w:t>
            </w:r>
          </w:p>
        </w:tc>
        <w:tc>
          <w:tcPr>
            <w:tcW w:w="3847" w:type="dxa"/>
            <w:tcBorders>
              <w:top w:val="single" w:sz="4" w:space="0" w:color="auto"/>
              <w:left w:val="single" w:sz="4" w:space="0" w:color="auto"/>
              <w:bottom w:val="single" w:sz="4" w:space="0" w:color="auto"/>
              <w:right w:val="single" w:sz="4" w:space="0" w:color="auto"/>
            </w:tcBorders>
          </w:tcPr>
          <w:p w:rsidR="002A1A13" w:rsidRPr="002A1A13" w:rsidRDefault="002A1A13" w:rsidP="002A1A13">
            <w:pPr>
              <w:spacing w:after="0" w:line="240" w:lineRule="auto"/>
              <w:rPr>
                <w:rFonts w:eastAsia="Times New Roman" w:cstheme="minorHAnsi"/>
                <w:bCs/>
                <w:color w:val="000000"/>
                <w:sz w:val="24"/>
                <w:lang w:eastAsia="en-GB"/>
              </w:rPr>
            </w:pPr>
          </w:p>
        </w:tc>
      </w:tr>
      <w:tr w:rsidR="00454618" w:rsidRPr="002A1A13" w:rsidTr="00D95876">
        <w:trPr>
          <w:trHeight w:val="600"/>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2A1A13" w:rsidRPr="00D95876" w:rsidRDefault="002A1A13" w:rsidP="002A1A13">
            <w:pPr>
              <w:spacing w:after="0" w:line="240" w:lineRule="auto"/>
              <w:rPr>
                <w:rFonts w:cstheme="minorHAnsi"/>
                <w:color w:val="000000"/>
                <w:lang w:eastAsia="en-GB"/>
              </w:rPr>
            </w:pPr>
            <w:r w:rsidRPr="00D95876">
              <w:rPr>
                <w:rFonts w:cstheme="minorHAnsi"/>
                <w:color w:val="000000"/>
                <w:lang w:eastAsia="en-GB"/>
              </w:rPr>
              <w:t>Contact / Liaison Person (if different from the Investigator)</w:t>
            </w:r>
          </w:p>
        </w:tc>
        <w:tc>
          <w:tcPr>
            <w:tcW w:w="3847" w:type="dxa"/>
            <w:tcBorders>
              <w:top w:val="single" w:sz="4" w:space="0" w:color="auto"/>
              <w:left w:val="single" w:sz="4" w:space="0" w:color="auto"/>
              <w:bottom w:val="single" w:sz="4" w:space="0" w:color="auto"/>
              <w:right w:val="single" w:sz="4" w:space="0" w:color="auto"/>
            </w:tcBorders>
          </w:tcPr>
          <w:p w:rsidR="002A1A13" w:rsidRPr="002A1A13" w:rsidRDefault="002A1A13" w:rsidP="002A1A13">
            <w:pPr>
              <w:spacing w:after="0" w:line="240" w:lineRule="auto"/>
              <w:rPr>
                <w:rFonts w:eastAsia="Times New Roman" w:cstheme="minorHAnsi"/>
                <w:bCs/>
                <w:color w:val="000000"/>
                <w:sz w:val="24"/>
                <w:lang w:eastAsia="en-GB"/>
              </w:rPr>
            </w:pPr>
          </w:p>
        </w:tc>
      </w:tr>
      <w:tr w:rsidR="00454618" w:rsidRPr="002A1A13" w:rsidTr="00D95876">
        <w:trPr>
          <w:trHeight w:val="559"/>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2A1A13" w:rsidRPr="00D95876" w:rsidRDefault="002A1A13" w:rsidP="002A1A13">
            <w:pPr>
              <w:spacing w:after="0" w:line="240" w:lineRule="auto"/>
              <w:rPr>
                <w:rFonts w:cstheme="minorHAnsi"/>
                <w:color w:val="000000"/>
                <w:lang w:eastAsia="en-GB"/>
              </w:rPr>
            </w:pPr>
            <w:r w:rsidRPr="00D95876">
              <w:rPr>
                <w:rFonts w:cstheme="minorHAnsi"/>
                <w:color w:val="000000"/>
                <w:lang w:eastAsia="en-GB"/>
              </w:rPr>
              <w:t xml:space="preserve">Organisation Sponsoring the Study </w:t>
            </w:r>
          </w:p>
          <w:p w:rsidR="002A1A13" w:rsidRPr="00D95876" w:rsidRDefault="002A1A13" w:rsidP="002A1A13">
            <w:pPr>
              <w:spacing w:after="0" w:line="240" w:lineRule="auto"/>
              <w:rPr>
                <w:rFonts w:cstheme="minorHAnsi"/>
                <w:color w:val="000000"/>
                <w:lang w:eastAsia="en-GB"/>
              </w:rPr>
            </w:pPr>
          </w:p>
        </w:tc>
        <w:tc>
          <w:tcPr>
            <w:tcW w:w="3847" w:type="dxa"/>
            <w:tcBorders>
              <w:top w:val="single" w:sz="4" w:space="0" w:color="auto"/>
              <w:left w:val="single" w:sz="4" w:space="0" w:color="auto"/>
              <w:bottom w:val="single" w:sz="4" w:space="0" w:color="auto"/>
              <w:right w:val="single" w:sz="4" w:space="0" w:color="auto"/>
            </w:tcBorders>
          </w:tcPr>
          <w:p w:rsidR="002A1A13" w:rsidRPr="002A1A13" w:rsidRDefault="002A1A13" w:rsidP="002A1A13">
            <w:pPr>
              <w:spacing w:after="0" w:line="240" w:lineRule="auto"/>
              <w:rPr>
                <w:rFonts w:eastAsia="Times New Roman" w:cstheme="minorHAnsi"/>
                <w:bCs/>
                <w:color w:val="000000"/>
                <w:sz w:val="24"/>
                <w:lang w:eastAsia="en-GB"/>
              </w:rPr>
            </w:pPr>
          </w:p>
        </w:tc>
      </w:tr>
      <w:tr w:rsidR="00454618" w:rsidRPr="002A1A13" w:rsidTr="00D95876">
        <w:trPr>
          <w:trHeight w:val="523"/>
        </w:trPr>
        <w:tc>
          <w:tcPr>
            <w:tcW w:w="5524" w:type="dxa"/>
            <w:tcBorders>
              <w:top w:val="single" w:sz="4" w:space="0" w:color="auto"/>
              <w:left w:val="single" w:sz="4" w:space="0" w:color="auto"/>
              <w:bottom w:val="single" w:sz="4" w:space="0" w:color="auto"/>
              <w:right w:val="single" w:sz="4" w:space="0" w:color="auto"/>
            </w:tcBorders>
            <w:shd w:val="clear" w:color="auto" w:fill="auto"/>
          </w:tcPr>
          <w:p w:rsidR="002A1A13" w:rsidRPr="00D95876" w:rsidRDefault="002A1A13" w:rsidP="002A1A13">
            <w:pPr>
              <w:spacing w:after="0" w:line="240" w:lineRule="auto"/>
              <w:rPr>
                <w:rFonts w:cstheme="minorHAnsi"/>
                <w:color w:val="000000"/>
                <w:lang w:eastAsia="en-GB"/>
              </w:rPr>
            </w:pPr>
            <w:r w:rsidRPr="00D95876">
              <w:rPr>
                <w:rFonts w:cstheme="minorHAnsi"/>
                <w:color w:val="000000"/>
                <w:lang w:eastAsia="en-GB"/>
              </w:rPr>
              <w:t>Named individual agreeing sponsorship</w:t>
            </w:r>
          </w:p>
        </w:tc>
        <w:tc>
          <w:tcPr>
            <w:tcW w:w="3847" w:type="dxa"/>
            <w:tcBorders>
              <w:top w:val="single" w:sz="4" w:space="0" w:color="auto"/>
              <w:left w:val="single" w:sz="4" w:space="0" w:color="auto"/>
              <w:bottom w:val="single" w:sz="4" w:space="0" w:color="auto"/>
              <w:right w:val="single" w:sz="4" w:space="0" w:color="auto"/>
            </w:tcBorders>
          </w:tcPr>
          <w:p w:rsidR="002A1A13" w:rsidRPr="002A1A13" w:rsidRDefault="002A1A13" w:rsidP="002A1A13">
            <w:pPr>
              <w:spacing w:after="0" w:line="240" w:lineRule="auto"/>
              <w:rPr>
                <w:rFonts w:eastAsia="Times New Roman" w:cstheme="minorHAnsi"/>
                <w:bCs/>
                <w:color w:val="000000"/>
                <w:sz w:val="24"/>
                <w:lang w:eastAsia="en-GB"/>
              </w:rPr>
            </w:pPr>
          </w:p>
        </w:tc>
      </w:tr>
      <w:tr w:rsidR="00454618" w:rsidRPr="002A1A13" w:rsidTr="00D95876">
        <w:trPr>
          <w:trHeight w:val="54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2A1A13" w:rsidRPr="00D95876" w:rsidRDefault="002A1A13" w:rsidP="002A1A13">
            <w:pPr>
              <w:spacing w:after="0" w:line="240" w:lineRule="auto"/>
              <w:rPr>
                <w:rFonts w:cstheme="minorHAnsi"/>
                <w:color w:val="000000"/>
                <w:lang w:eastAsia="en-GB"/>
              </w:rPr>
            </w:pPr>
            <w:r w:rsidRPr="00D95876">
              <w:rPr>
                <w:rFonts w:cstheme="minorHAnsi"/>
                <w:color w:val="000000"/>
                <w:lang w:eastAsia="en-GB"/>
              </w:rPr>
              <w:t>Will the study(s) contained within the grant be adopted onto the NIHR Portfolio?</w:t>
            </w:r>
          </w:p>
        </w:tc>
        <w:tc>
          <w:tcPr>
            <w:tcW w:w="3847" w:type="dxa"/>
            <w:tcBorders>
              <w:top w:val="single" w:sz="4" w:space="0" w:color="auto"/>
              <w:left w:val="single" w:sz="4" w:space="0" w:color="auto"/>
              <w:bottom w:val="single" w:sz="4" w:space="0" w:color="auto"/>
              <w:right w:val="single" w:sz="4" w:space="0" w:color="auto"/>
            </w:tcBorders>
            <w:vAlign w:val="center"/>
          </w:tcPr>
          <w:p w:rsidR="002A1A13" w:rsidRPr="002A1A13" w:rsidRDefault="002A1A13" w:rsidP="002A1A13">
            <w:pPr>
              <w:spacing w:after="0" w:line="240" w:lineRule="auto"/>
              <w:rPr>
                <w:rFonts w:ascii="Calibri" w:eastAsia="Times New Roman" w:hAnsi="Calibri" w:cs="Calibri"/>
                <w:bCs/>
                <w:color w:val="000000"/>
                <w:sz w:val="24"/>
                <w:lang w:eastAsia="en-GB"/>
              </w:rPr>
            </w:pPr>
          </w:p>
        </w:tc>
      </w:tr>
      <w:tr w:rsidR="00454618" w:rsidRPr="002A1A13" w:rsidTr="00D95876">
        <w:trPr>
          <w:trHeight w:val="54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2A1A13" w:rsidRPr="00D95876" w:rsidRDefault="002A1A13" w:rsidP="002A1A13">
            <w:pPr>
              <w:spacing w:after="0" w:line="240" w:lineRule="auto"/>
              <w:rPr>
                <w:rFonts w:cstheme="minorHAnsi"/>
                <w:color w:val="000000"/>
                <w:lang w:eastAsia="en-GB"/>
              </w:rPr>
            </w:pPr>
            <w:r w:rsidRPr="00D95876">
              <w:rPr>
                <w:rFonts w:cstheme="minorHAnsi"/>
                <w:color w:val="000000"/>
                <w:lang w:eastAsia="en-GB"/>
              </w:rPr>
              <w:t>Does the study require MHRA approval?</w:t>
            </w:r>
          </w:p>
          <w:p w:rsidR="00D95876" w:rsidRPr="00D95876" w:rsidRDefault="00D95876" w:rsidP="002A1A13">
            <w:pPr>
              <w:spacing w:after="0" w:line="240" w:lineRule="auto"/>
              <w:rPr>
                <w:rFonts w:cstheme="minorHAnsi"/>
                <w:color w:val="000000"/>
                <w:lang w:eastAsia="en-GB"/>
              </w:rPr>
            </w:pPr>
            <w:r w:rsidRPr="00D95876">
              <w:rPr>
                <w:rFonts w:cstheme="minorHAnsi"/>
                <w:color w:val="000000"/>
                <w:lang w:eastAsia="en-GB"/>
              </w:rPr>
              <w:t>http://www.hra.nhs.uk/research-community/the-review-process/mhra-clinical-trial-authorisation/</w:t>
            </w:r>
          </w:p>
        </w:tc>
        <w:tc>
          <w:tcPr>
            <w:tcW w:w="3847" w:type="dxa"/>
            <w:tcBorders>
              <w:top w:val="single" w:sz="4" w:space="0" w:color="auto"/>
              <w:left w:val="single" w:sz="4" w:space="0" w:color="auto"/>
              <w:bottom w:val="single" w:sz="4" w:space="0" w:color="auto"/>
              <w:right w:val="single" w:sz="4" w:space="0" w:color="auto"/>
            </w:tcBorders>
            <w:vAlign w:val="center"/>
          </w:tcPr>
          <w:p w:rsidR="002A1A13" w:rsidRPr="002A1A13" w:rsidRDefault="002A1A13" w:rsidP="002A1A13">
            <w:pPr>
              <w:spacing w:after="0" w:line="240" w:lineRule="auto"/>
              <w:rPr>
                <w:rFonts w:ascii="Calibri" w:eastAsia="Times New Roman" w:hAnsi="Calibri" w:cs="Calibri"/>
                <w:bCs/>
                <w:color w:val="000000"/>
                <w:sz w:val="24"/>
                <w:lang w:eastAsia="en-GB"/>
              </w:rPr>
            </w:pPr>
          </w:p>
        </w:tc>
      </w:tr>
      <w:tr w:rsidR="00D95876" w:rsidRPr="002A1A13" w:rsidTr="00D95876">
        <w:trPr>
          <w:trHeight w:val="72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95876" w:rsidRPr="00D95876" w:rsidRDefault="00D95876" w:rsidP="002A1A13">
            <w:pPr>
              <w:spacing w:after="0" w:line="240" w:lineRule="auto"/>
              <w:rPr>
                <w:rFonts w:cstheme="minorHAnsi"/>
                <w:color w:val="000000"/>
                <w:lang w:eastAsia="en-GB"/>
              </w:rPr>
            </w:pPr>
            <w:r w:rsidRPr="00D95876">
              <w:rPr>
                <w:rFonts w:cstheme="minorHAnsi"/>
                <w:color w:val="000000"/>
                <w:lang w:eastAsia="en-GB"/>
              </w:rPr>
              <w:t>Type of Participants i.e. patient, healthy volunteer, carer</w:t>
            </w:r>
          </w:p>
        </w:tc>
        <w:tc>
          <w:tcPr>
            <w:tcW w:w="3847" w:type="dxa"/>
            <w:tcBorders>
              <w:top w:val="single" w:sz="4" w:space="0" w:color="auto"/>
              <w:left w:val="single" w:sz="4" w:space="0" w:color="auto"/>
              <w:bottom w:val="single" w:sz="4" w:space="0" w:color="auto"/>
              <w:right w:val="single" w:sz="4" w:space="0" w:color="auto"/>
            </w:tcBorders>
            <w:vAlign w:val="center"/>
          </w:tcPr>
          <w:p w:rsidR="00D95876" w:rsidRPr="002A1A13" w:rsidRDefault="00D95876" w:rsidP="002A1A13">
            <w:pPr>
              <w:spacing w:after="0" w:line="240" w:lineRule="auto"/>
              <w:rPr>
                <w:rFonts w:ascii="Calibri" w:eastAsia="Times New Roman" w:hAnsi="Calibri" w:cs="Calibri"/>
                <w:bCs/>
                <w:color w:val="000000"/>
                <w:sz w:val="24"/>
                <w:lang w:eastAsia="en-GB"/>
              </w:rPr>
            </w:pPr>
          </w:p>
        </w:tc>
      </w:tr>
      <w:tr w:rsidR="00D95876" w:rsidRPr="002A1A13" w:rsidTr="00D95876">
        <w:trPr>
          <w:trHeight w:val="443"/>
        </w:trPr>
        <w:tc>
          <w:tcPr>
            <w:tcW w:w="5524" w:type="dxa"/>
            <w:tcBorders>
              <w:top w:val="single" w:sz="4" w:space="0" w:color="auto"/>
              <w:left w:val="single" w:sz="4" w:space="0" w:color="auto"/>
              <w:bottom w:val="single" w:sz="4" w:space="0" w:color="auto"/>
              <w:right w:val="single" w:sz="4" w:space="0" w:color="auto"/>
            </w:tcBorders>
            <w:shd w:val="clear" w:color="auto" w:fill="auto"/>
          </w:tcPr>
          <w:p w:rsidR="00D95876" w:rsidRPr="00D95876" w:rsidRDefault="00D95876" w:rsidP="002A1A13">
            <w:pPr>
              <w:spacing w:after="0" w:line="240" w:lineRule="auto"/>
              <w:rPr>
                <w:rFonts w:cstheme="minorHAnsi"/>
                <w:color w:val="000000"/>
                <w:lang w:eastAsia="en-GB"/>
              </w:rPr>
            </w:pPr>
            <w:r w:rsidRPr="00D95876">
              <w:rPr>
                <w:rFonts w:cstheme="minorHAnsi"/>
                <w:color w:val="000000"/>
                <w:lang w:eastAsia="en-GB"/>
              </w:rPr>
              <w:t>Number of Participants expected at OHFT site</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D95876" w:rsidRPr="002A1A13" w:rsidRDefault="00D95876" w:rsidP="002A1A13">
            <w:pPr>
              <w:spacing w:after="0" w:line="240" w:lineRule="auto"/>
              <w:rPr>
                <w:rFonts w:eastAsia="Times New Roman" w:cstheme="minorHAnsi"/>
                <w:bCs/>
                <w:color w:val="000000"/>
                <w:sz w:val="24"/>
                <w:lang w:eastAsia="en-GB"/>
              </w:rPr>
            </w:pPr>
          </w:p>
        </w:tc>
      </w:tr>
      <w:tr w:rsidR="00454618" w:rsidRPr="002A1A13" w:rsidTr="00D95876">
        <w:trPr>
          <w:trHeight w:val="443"/>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454618" w:rsidRPr="00D95876" w:rsidRDefault="00454618" w:rsidP="002A1A13">
            <w:pPr>
              <w:spacing w:after="0" w:line="240" w:lineRule="auto"/>
              <w:rPr>
                <w:rFonts w:cstheme="minorHAnsi"/>
                <w:color w:val="000000"/>
                <w:lang w:eastAsia="en-GB"/>
              </w:rPr>
            </w:pPr>
            <w:r w:rsidRPr="00D95876">
              <w:rPr>
                <w:rFonts w:cstheme="minorHAnsi"/>
                <w:color w:val="000000"/>
                <w:lang w:eastAsia="en-GB"/>
              </w:rPr>
              <w:t>Participant age range</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454618" w:rsidRPr="002A1A13" w:rsidRDefault="00454618" w:rsidP="002A1A13">
            <w:pPr>
              <w:spacing w:after="0" w:line="240" w:lineRule="auto"/>
              <w:rPr>
                <w:rFonts w:eastAsia="Times New Roman" w:cstheme="minorHAnsi"/>
                <w:bCs/>
                <w:color w:val="000000"/>
                <w:sz w:val="24"/>
                <w:lang w:eastAsia="en-GB"/>
              </w:rPr>
            </w:pPr>
          </w:p>
        </w:tc>
      </w:tr>
      <w:tr w:rsidR="00454618" w:rsidRPr="002A1A13" w:rsidTr="00D95876">
        <w:trPr>
          <w:trHeight w:val="513"/>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2A1A13" w:rsidRPr="00D95876" w:rsidRDefault="002A1A13" w:rsidP="002A1A13">
            <w:pPr>
              <w:spacing w:after="0" w:line="240" w:lineRule="auto"/>
              <w:rPr>
                <w:rFonts w:cstheme="minorHAnsi"/>
                <w:color w:val="000000"/>
                <w:lang w:eastAsia="en-GB"/>
              </w:rPr>
            </w:pPr>
            <w:r w:rsidRPr="00D95876">
              <w:rPr>
                <w:rFonts w:cstheme="minorHAnsi"/>
                <w:color w:val="000000"/>
                <w:lang w:eastAsia="en-GB"/>
              </w:rPr>
              <w:t xml:space="preserve">Which </w:t>
            </w:r>
            <w:r w:rsidR="00D95876" w:rsidRPr="00D95876">
              <w:rPr>
                <w:rFonts w:cstheme="minorHAnsi"/>
                <w:color w:val="000000"/>
                <w:lang w:eastAsia="en-GB"/>
              </w:rPr>
              <w:t xml:space="preserve">Oxford Health </w:t>
            </w:r>
            <w:r w:rsidRPr="00D95876">
              <w:rPr>
                <w:rFonts w:cstheme="minorHAnsi"/>
                <w:color w:val="000000"/>
                <w:lang w:eastAsia="en-GB"/>
              </w:rPr>
              <w:t>Trust Service will this be linked to?</w:t>
            </w:r>
          </w:p>
        </w:tc>
        <w:tc>
          <w:tcPr>
            <w:tcW w:w="3847" w:type="dxa"/>
            <w:tcBorders>
              <w:top w:val="single" w:sz="4" w:space="0" w:color="auto"/>
              <w:left w:val="single" w:sz="4" w:space="0" w:color="auto"/>
              <w:bottom w:val="single" w:sz="4" w:space="0" w:color="auto"/>
              <w:right w:val="single" w:sz="4" w:space="0" w:color="auto"/>
            </w:tcBorders>
          </w:tcPr>
          <w:p w:rsidR="002A1A13" w:rsidRPr="002A1A13" w:rsidRDefault="002A1A13" w:rsidP="002A1A13">
            <w:pPr>
              <w:spacing w:after="0" w:line="240" w:lineRule="auto"/>
              <w:rPr>
                <w:rFonts w:eastAsia="Times New Roman" w:cstheme="minorHAnsi"/>
                <w:bCs/>
                <w:color w:val="000000"/>
                <w:sz w:val="24"/>
                <w:lang w:eastAsia="en-GB"/>
              </w:rPr>
            </w:pPr>
          </w:p>
        </w:tc>
      </w:tr>
      <w:tr w:rsidR="00454618" w:rsidRPr="002A1A13" w:rsidTr="00D95876">
        <w:trPr>
          <w:trHeight w:val="513"/>
        </w:trPr>
        <w:tc>
          <w:tcPr>
            <w:tcW w:w="5524" w:type="dxa"/>
            <w:tcBorders>
              <w:top w:val="single" w:sz="4" w:space="0" w:color="auto"/>
              <w:left w:val="single" w:sz="4" w:space="0" w:color="auto"/>
              <w:bottom w:val="single" w:sz="4" w:space="0" w:color="auto"/>
              <w:right w:val="single" w:sz="4" w:space="0" w:color="auto"/>
            </w:tcBorders>
            <w:shd w:val="clear" w:color="auto" w:fill="auto"/>
          </w:tcPr>
          <w:p w:rsidR="002A1A13" w:rsidRPr="00D95876" w:rsidRDefault="002A1A13" w:rsidP="002A1A13">
            <w:pPr>
              <w:spacing w:after="0" w:line="240" w:lineRule="auto"/>
              <w:rPr>
                <w:rFonts w:cstheme="minorHAnsi"/>
                <w:color w:val="000000"/>
                <w:lang w:eastAsia="en-GB"/>
              </w:rPr>
            </w:pPr>
            <w:r w:rsidRPr="00D95876">
              <w:rPr>
                <w:rFonts w:cstheme="minorHAnsi"/>
                <w:color w:val="000000"/>
                <w:lang w:eastAsia="en-GB"/>
              </w:rPr>
              <w:t xml:space="preserve">Who within the </w:t>
            </w:r>
            <w:r w:rsidR="00D95876" w:rsidRPr="00D95876">
              <w:rPr>
                <w:rFonts w:cstheme="minorHAnsi"/>
                <w:color w:val="000000"/>
                <w:lang w:eastAsia="en-GB"/>
              </w:rPr>
              <w:t xml:space="preserve">Oxford Health </w:t>
            </w:r>
            <w:r w:rsidRPr="00D95876">
              <w:rPr>
                <w:rFonts w:cstheme="minorHAnsi"/>
                <w:color w:val="000000"/>
                <w:lang w:eastAsia="en-GB"/>
              </w:rPr>
              <w:t>is supporting this?</w:t>
            </w:r>
          </w:p>
        </w:tc>
        <w:tc>
          <w:tcPr>
            <w:tcW w:w="3847" w:type="dxa"/>
            <w:tcBorders>
              <w:top w:val="single" w:sz="4" w:space="0" w:color="auto"/>
              <w:left w:val="single" w:sz="4" w:space="0" w:color="auto"/>
              <w:bottom w:val="single" w:sz="4" w:space="0" w:color="auto"/>
              <w:right w:val="single" w:sz="4" w:space="0" w:color="auto"/>
            </w:tcBorders>
          </w:tcPr>
          <w:p w:rsidR="002A1A13" w:rsidRPr="002A1A13" w:rsidRDefault="002A1A13" w:rsidP="002A1A13">
            <w:pPr>
              <w:spacing w:after="0" w:line="240" w:lineRule="auto"/>
              <w:rPr>
                <w:rFonts w:eastAsia="Times New Roman" w:cstheme="minorHAnsi"/>
                <w:bCs/>
                <w:color w:val="000000"/>
                <w:sz w:val="24"/>
                <w:lang w:eastAsia="en-GB"/>
              </w:rPr>
            </w:pPr>
          </w:p>
        </w:tc>
      </w:tr>
      <w:tr w:rsidR="00454618" w:rsidRPr="002A1A13" w:rsidTr="00D95876">
        <w:trPr>
          <w:trHeight w:val="513"/>
        </w:trPr>
        <w:tc>
          <w:tcPr>
            <w:tcW w:w="5524" w:type="dxa"/>
            <w:tcBorders>
              <w:top w:val="single" w:sz="4" w:space="0" w:color="auto"/>
              <w:left w:val="single" w:sz="4" w:space="0" w:color="auto"/>
              <w:bottom w:val="single" w:sz="4" w:space="0" w:color="auto"/>
              <w:right w:val="single" w:sz="4" w:space="0" w:color="auto"/>
            </w:tcBorders>
            <w:shd w:val="clear" w:color="auto" w:fill="auto"/>
          </w:tcPr>
          <w:p w:rsidR="002A1A13" w:rsidRPr="00D95876" w:rsidRDefault="002A1A13" w:rsidP="002A1A13">
            <w:pPr>
              <w:spacing w:after="0" w:line="240" w:lineRule="auto"/>
              <w:rPr>
                <w:rFonts w:cstheme="minorHAnsi"/>
                <w:color w:val="000000"/>
                <w:lang w:eastAsia="en-GB"/>
              </w:rPr>
            </w:pPr>
            <w:r w:rsidRPr="00D95876">
              <w:rPr>
                <w:rFonts w:cstheme="minorHAnsi"/>
                <w:color w:val="000000"/>
                <w:lang w:eastAsia="en-GB"/>
              </w:rPr>
              <w:t xml:space="preserve">Will you require the use of the Oxford cognitive health Clinical Research Facility CRF </w:t>
            </w:r>
          </w:p>
        </w:tc>
        <w:tc>
          <w:tcPr>
            <w:tcW w:w="3847" w:type="dxa"/>
            <w:tcBorders>
              <w:top w:val="single" w:sz="4" w:space="0" w:color="auto"/>
              <w:left w:val="single" w:sz="4" w:space="0" w:color="auto"/>
              <w:bottom w:val="single" w:sz="4" w:space="0" w:color="auto"/>
              <w:right w:val="single" w:sz="4" w:space="0" w:color="auto"/>
            </w:tcBorders>
          </w:tcPr>
          <w:p w:rsidR="002A1A13" w:rsidRPr="002A1A13" w:rsidRDefault="002A1A13" w:rsidP="002A1A13">
            <w:pPr>
              <w:spacing w:after="0" w:line="240" w:lineRule="auto"/>
              <w:rPr>
                <w:rFonts w:eastAsia="Times New Roman" w:cstheme="minorHAnsi"/>
                <w:bCs/>
                <w:color w:val="000000"/>
                <w:sz w:val="24"/>
                <w:lang w:eastAsia="en-GB"/>
              </w:rPr>
            </w:pPr>
          </w:p>
        </w:tc>
      </w:tr>
      <w:tr w:rsidR="00454618" w:rsidRPr="002A1A13" w:rsidTr="00D95876">
        <w:trPr>
          <w:trHeight w:val="513"/>
        </w:trPr>
        <w:tc>
          <w:tcPr>
            <w:tcW w:w="5524" w:type="dxa"/>
            <w:tcBorders>
              <w:top w:val="single" w:sz="4" w:space="0" w:color="auto"/>
              <w:left w:val="single" w:sz="4" w:space="0" w:color="auto"/>
              <w:bottom w:val="single" w:sz="4" w:space="0" w:color="auto"/>
              <w:right w:val="single" w:sz="4" w:space="0" w:color="auto"/>
            </w:tcBorders>
            <w:shd w:val="clear" w:color="auto" w:fill="auto"/>
          </w:tcPr>
          <w:p w:rsidR="00454618" w:rsidRPr="00D95876" w:rsidRDefault="00454618" w:rsidP="004C7665">
            <w:pPr>
              <w:keepNext/>
              <w:widowControl w:val="0"/>
              <w:spacing w:after="0" w:line="240" w:lineRule="auto"/>
              <w:rPr>
                <w:rFonts w:cstheme="minorHAnsi"/>
                <w:color w:val="000000"/>
                <w:lang w:eastAsia="en-GB"/>
              </w:rPr>
            </w:pPr>
            <w:r w:rsidRPr="00D95876">
              <w:rPr>
                <w:rFonts w:cstheme="minorHAnsi"/>
                <w:color w:val="000000"/>
                <w:lang w:eastAsia="en-GB"/>
              </w:rPr>
              <w:t xml:space="preserve">Will you require support with participant recruitment? If so, please contact: </w:t>
            </w:r>
            <w:r w:rsidR="004C7665" w:rsidRPr="00D95876">
              <w:rPr>
                <w:rFonts w:cstheme="minorHAnsi"/>
                <w:color w:val="000000"/>
                <w:lang w:eastAsia="en-GB"/>
              </w:rPr>
              <w:t>Research Implementation Manager</w:t>
            </w:r>
            <w:r w:rsidR="00D95876" w:rsidRPr="00D95876">
              <w:rPr>
                <w:rFonts w:cstheme="minorHAnsi"/>
                <w:color w:val="000000"/>
                <w:lang w:eastAsia="en-GB"/>
              </w:rPr>
              <w:t xml:space="preserve"> Claudia.Hurducas@oxfordhealth.nhs.uk</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454618" w:rsidRPr="002A1A13" w:rsidRDefault="00454618" w:rsidP="002A1A13">
            <w:pPr>
              <w:keepNext/>
              <w:widowControl w:val="0"/>
              <w:spacing w:after="0" w:line="240" w:lineRule="auto"/>
              <w:rPr>
                <w:rFonts w:eastAsia="Times New Roman" w:cstheme="minorHAnsi"/>
                <w:bCs/>
                <w:color w:val="000000"/>
                <w:sz w:val="24"/>
                <w:lang w:eastAsia="en-GB"/>
              </w:rPr>
            </w:pPr>
          </w:p>
        </w:tc>
      </w:tr>
      <w:tr w:rsidR="004C7665" w:rsidRPr="002A1A13" w:rsidTr="00D95876">
        <w:trPr>
          <w:trHeight w:val="1175"/>
        </w:trPr>
        <w:tc>
          <w:tcPr>
            <w:tcW w:w="5524" w:type="dxa"/>
            <w:tcBorders>
              <w:top w:val="single" w:sz="4" w:space="0" w:color="auto"/>
              <w:left w:val="single" w:sz="4" w:space="0" w:color="auto"/>
              <w:bottom w:val="single" w:sz="4" w:space="0" w:color="auto"/>
              <w:right w:val="single" w:sz="4" w:space="0" w:color="auto"/>
            </w:tcBorders>
            <w:shd w:val="clear" w:color="auto" w:fill="auto"/>
          </w:tcPr>
          <w:p w:rsidR="004C7665" w:rsidRPr="00D95876" w:rsidRDefault="004C7665" w:rsidP="002A1A13">
            <w:pPr>
              <w:keepNext/>
              <w:widowControl w:val="0"/>
              <w:spacing w:after="0" w:line="240" w:lineRule="auto"/>
              <w:rPr>
                <w:rFonts w:cstheme="minorHAnsi"/>
                <w:color w:val="000000"/>
                <w:lang w:eastAsia="en-GB"/>
              </w:rPr>
            </w:pPr>
            <w:r w:rsidRPr="00D95876">
              <w:rPr>
                <w:rFonts w:cstheme="minorHAnsi"/>
                <w:color w:val="000000"/>
                <w:lang w:eastAsia="en-GB"/>
              </w:rPr>
              <w:t xml:space="preserve">Key words that describe your study? </w:t>
            </w:r>
            <w:r w:rsidR="008059D6" w:rsidRPr="00D95876">
              <w:rPr>
                <w:rFonts w:cstheme="minorHAnsi"/>
                <w:color w:val="000000"/>
                <w:lang w:eastAsia="en-GB"/>
              </w:rPr>
              <w:t>i.e.</w:t>
            </w:r>
            <w:r w:rsidRPr="00D95876">
              <w:rPr>
                <w:rFonts w:cstheme="minorHAnsi"/>
                <w:color w:val="000000"/>
                <w:lang w:eastAsia="en-GB"/>
              </w:rPr>
              <w:t xml:space="preserve"> Diagnosis  </w:t>
            </w:r>
          </w:p>
          <w:p w:rsidR="004C7665" w:rsidRPr="00D95876" w:rsidRDefault="004C7665" w:rsidP="00BD2F27">
            <w:pPr>
              <w:keepNext/>
              <w:widowControl w:val="0"/>
              <w:spacing w:after="0" w:line="240" w:lineRule="auto"/>
              <w:rPr>
                <w:rFonts w:cstheme="minorHAnsi"/>
                <w:color w:val="000000"/>
                <w:lang w:eastAsia="en-GB"/>
              </w:rPr>
            </w:pP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4C7665" w:rsidRPr="002A1A13" w:rsidRDefault="004C7665" w:rsidP="002A1A13">
            <w:pPr>
              <w:keepNext/>
              <w:widowControl w:val="0"/>
              <w:spacing w:after="0" w:line="240" w:lineRule="auto"/>
              <w:rPr>
                <w:rFonts w:ascii="Calibri" w:eastAsia="Times New Roman" w:hAnsi="Calibri" w:cs="Calibri"/>
                <w:color w:val="000000"/>
                <w:sz w:val="24"/>
                <w:lang w:eastAsia="en-GB"/>
              </w:rPr>
            </w:pPr>
          </w:p>
        </w:tc>
      </w:tr>
      <w:tr w:rsidR="00454618" w:rsidRPr="002A1A13" w:rsidTr="00D95876">
        <w:trPr>
          <w:trHeight w:val="848"/>
        </w:trPr>
        <w:tc>
          <w:tcPr>
            <w:tcW w:w="5524" w:type="dxa"/>
            <w:tcBorders>
              <w:top w:val="single" w:sz="4" w:space="0" w:color="auto"/>
              <w:left w:val="single" w:sz="4" w:space="0" w:color="auto"/>
              <w:bottom w:val="single" w:sz="4" w:space="0" w:color="auto"/>
              <w:right w:val="single" w:sz="4" w:space="0" w:color="auto"/>
            </w:tcBorders>
            <w:shd w:val="clear" w:color="auto" w:fill="auto"/>
          </w:tcPr>
          <w:p w:rsidR="00454618" w:rsidRPr="00D95876" w:rsidRDefault="00454618" w:rsidP="002A1A13">
            <w:pPr>
              <w:spacing w:after="0" w:line="240" w:lineRule="auto"/>
              <w:rPr>
                <w:rFonts w:cstheme="minorHAnsi"/>
                <w:color w:val="000000"/>
                <w:lang w:eastAsia="en-GB"/>
              </w:rPr>
            </w:pPr>
            <w:r w:rsidRPr="00D95876">
              <w:rPr>
                <w:rFonts w:cstheme="minorHAnsi"/>
                <w:color w:val="000000"/>
                <w:lang w:eastAsia="en-GB"/>
              </w:rPr>
              <w:t>Where will your study take place?</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454618" w:rsidRPr="002A1A13" w:rsidRDefault="00454618" w:rsidP="002A1A13">
            <w:pPr>
              <w:spacing w:after="0" w:line="240" w:lineRule="auto"/>
              <w:rPr>
                <w:rFonts w:ascii="Calibri" w:eastAsia="Times New Roman" w:hAnsi="Calibri" w:cs="Calibri"/>
                <w:bCs/>
                <w:color w:val="000000"/>
                <w:sz w:val="24"/>
                <w:lang w:eastAsia="en-GB"/>
              </w:rPr>
            </w:pPr>
          </w:p>
        </w:tc>
      </w:tr>
    </w:tbl>
    <w:p w:rsidR="00497522" w:rsidRDefault="00497522"/>
    <w:p w:rsidR="005217F7" w:rsidRDefault="005217F7" w:rsidP="00375247"/>
    <w:p w:rsidR="00454618" w:rsidRDefault="00454618" w:rsidP="00375247"/>
    <w:p w:rsidR="00454618" w:rsidRDefault="00454618" w:rsidP="00375247"/>
    <w:tbl>
      <w:tblPr>
        <w:tblpPr w:leftFromText="180" w:rightFromText="180" w:vertAnchor="page" w:horzAnchor="margin" w:tblpY="240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5240"/>
      </w:tblGrid>
      <w:tr w:rsidR="00454618" w:rsidRPr="00A334BD" w:rsidTr="00CB02C2">
        <w:trPr>
          <w:trHeight w:val="418"/>
        </w:trPr>
        <w:tc>
          <w:tcPr>
            <w:tcW w:w="9322" w:type="dxa"/>
            <w:gridSpan w:val="2"/>
            <w:shd w:val="clear" w:color="auto" w:fill="auto"/>
            <w:vAlign w:val="center"/>
          </w:tcPr>
          <w:p w:rsidR="00454618" w:rsidRDefault="00454618" w:rsidP="00D95876">
            <w:pPr>
              <w:pStyle w:val="Heading2"/>
              <w:spacing w:before="0"/>
              <w:rPr>
                <w:rFonts w:ascii="Calibri" w:eastAsia="Times New Roman" w:hAnsi="Calibri" w:cs="Calibri"/>
                <w:color w:val="000000"/>
                <w:sz w:val="24"/>
                <w:szCs w:val="24"/>
                <w:lang w:eastAsia="en-GB"/>
              </w:rPr>
            </w:pPr>
            <w:bookmarkStart w:id="0" w:name="_Ref402367030"/>
            <w:r w:rsidRPr="00D95876">
              <w:rPr>
                <w:color w:val="auto"/>
              </w:rPr>
              <w:lastRenderedPageBreak/>
              <w:t>Section 2 - Finance Details</w:t>
            </w:r>
            <w:bookmarkEnd w:id="0"/>
          </w:p>
        </w:tc>
      </w:tr>
      <w:tr w:rsidR="00454618" w:rsidRPr="00A334BD" w:rsidTr="00CB02C2">
        <w:trPr>
          <w:trHeight w:val="851"/>
        </w:trPr>
        <w:tc>
          <w:tcPr>
            <w:tcW w:w="4082" w:type="dxa"/>
            <w:shd w:val="clear" w:color="auto" w:fill="auto"/>
            <w:vAlign w:val="center"/>
            <w:hideMark/>
          </w:tcPr>
          <w:p w:rsidR="00454618" w:rsidRDefault="00454618" w:rsidP="00CB02C2">
            <w:pPr>
              <w:spacing w:after="0" w:line="240" w:lineRule="auto"/>
              <w:rPr>
                <w:rFonts w:ascii="Calibri" w:eastAsia="Times New Roman" w:hAnsi="Calibri" w:cs="Calibri"/>
                <w:bCs/>
                <w:color w:val="000000"/>
                <w:lang w:eastAsia="en-GB"/>
              </w:rPr>
            </w:pPr>
            <w:r w:rsidRPr="007A2D5F">
              <w:rPr>
                <w:rFonts w:ascii="Calibri" w:eastAsia="Times New Roman" w:hAnsi="Calibri" w:cs="Calibri"/>
                <w:bCs/>
                <w:color w:val="000000"/>
                <w:lang w:eastAsia="en-GB"/>
              </w:rPr>
              <w:t>Main funder(s)</w:t>
            </w:r>
            <w:r>
              <w:rPr>
                <w:rFonts w:ascii="Calibri" w:eastAsia="Times New Roman" w:hAnsi="Calibri" w:cs="Calibri"/>
                <w:bCs/>
                <w:color w:val="000000"/>
                <w:lang w:eastAsia="en-GB"/>
              </w:rPr>
              <w:t xml:space="preserve"> </w:t>
            </w:r>
          </w:p>
          <w:p w:rsidR="00454618" w:rsidRPr="007A2D5F" w:rsidRDefault="00454618" w:rsidP="00CB02C2">
            <w:pPr>
              <w:spacing w:after="0" w:line="240" w:lineRule="auto"/>
              <w:rPr>
                <w:rFonts w:ascii="Calibri" w:eastAsia="Times New Roman" w:hAnsi="Calibri" w:cs="Calibri"/>
                <w:bCs/>
                <w:color w:val="000000"/>
                <w:lang w:eastAsia="en-GB"/>
              </w:rPr>
            </w:pPr>
          </w:p>
        </w:tc>
        <w:tc>
          <w:tcPr>
            <w:tcW w:w="5240" w:type="dxa"/>
            <w:vAlign w:val="center"/>
          </w:tcPr>
          <w:p w:rsidR="00454618" w:rsidRPr="007A2D5F" w:rsidRDefault="00454618" w:rsidP="00CB02C2">
            <w:pPr>
              <w:spacing w:after="0" w:line="240" w:lineRule="auto"/>
              <w:rPr>
                <w:rFonts w:ascii="Calibri" w:eastAsia="Times New Roman" w:hAnsi="Calibri" w:cs="Calibri"/>
                <w:bCs/>
                <w:color w:val="000000"/>
                <w:lang w:eastAsia="en-GB"/>
              </w:rPr>
            </w:pPr>
          </w:p>
        </w:tc>
      </w:tr>
      <w:tr w:rsidR="00454618" w:rsidRPr="00A334BD" w:rsidTr="00CB02C2">
        <w:trPr>
          <w:trHeight w:val="1413"/>
        </w:trPr>
        <w:tc>
          <w:tcPr>
            <w:tcW w:w="4082" w:type="dxa"/>
            <w:shd w:val="clear" w:color="auto" w:fill="auto"/>
          </w:tcPr>
          <w:p w:rsidR="00454618" w:rsidRPr="007A2D5F" w:rsidRDefault="00454618" w:rsidP="00CB02C2">
            <w:pPr>
              <w:spacing w:after="0" w:line="240" w:lineRule="auto"/>
              <w:rPr>
                <w:rFonts w:ascii="Calibri" w:eastAsia="Times New Roman" w:hAnsi="Calibri" w:cs="Calibri"/>
                <w:bCs/>
                <w:color w:val="000000"/>
                <w:lang w:eastAsia="en-GB"/>
              </w:rPr>
            </w:pPr>
            <w:r w:rsidRPr="007A2D5F">
              <w:rPr>
                <w:rFonts w:ascii="Calibri" w:eastAsia="Times New Roman" w:hAnsi="Calibri" w:cs="Calibri"/>
                <w:bCs/>
                <w:color w:val="000000"/>
                <w:lang w:eastAsia="en-GB"/>
              </w:rPr>
              <w:t xml:space="preserve">Funding guidance </w:t>
            </w:r>
          </w:p>
          <w:p w:rsidR="00454618" w:rsidRPr="007A2D5F" w:rsidRDefault="00454618" w:rsidP="00CB02C2">
            <w:pPr>
              <w:spacing w:after="0" w:line="240" w:lineRule="auto"/>
              <w:rPr>
                <w:rFonts w:ascii="Calibri" w:eastAsia="Times New Roman" w:hAnsi="Calibri" w:cs="Calibri"/>
                <w:bCs/>
                <w:i/>
                <w:color w:val="000000"/>
                <w:lang w:eastAsia="en-GB"/>
              </w:rPr>
            </w:pPr>
            <w:r w:rsidRPr="007A2D5F">
              <w:rPr>
                <w:rFonts w:ascii="Calibri" w:eastAsia="Times New Roman" w:hAnsi="Calibri" w:cs="Calibri"/>
                <w:bCs/>
                <w:i/>
                <w:color w:val="000000"/>
                <w:lang w:eastAsia="en-GB"/>
              </w:rPr>
              <w:t xml:space="preserve">If funding guidance is </w:t>
            </w:r>
            <w:r w:rsidR="007D4145" w:rsidRPr="007A2D5F">
              <w:rPr>
                <w:rFonts w:ascii="Calibri" w:eastAsia="Times New Roman" w:hAnsi="Calibri" w:cs="Calibri"/>
                <w:bCs/>
                <w:i/>
                <w:color w:val="000000"/>
                <w:lang w:eastAsia="en-GB"/>
              </w:rPr>
              <w:t>available,</w:t>
            </w:r>
            <w:r w:rsidRPr="007A2D5F">
              <w:rPr>
                <w:rFonts w:ascii="Calibri" w:eastAsia="Times New Roman" w:hAnsi="Calibri" w:cs="Calibri"/>
                <w:bCs/>
                <w:i/>
                <w:color w:val="000000"/>
                <w:lang w:eastAsia="en-GB"/>
              </w:rPr>
              <w:t xml:space="preserve"> please attach when returning this form or insert the hyperlink here</w:t>
            </w:r>
          </w:p>
          <w:p w:rsidR="00454618" w:rsidRPr="007A2D5F" w:rsidRDefault="00454618" w:rsidP="00CB02C2">
            <w:pPr>
              <w:spacing w:after="0" w:line="240" w:lineRule="auto"/>
              <w:rPr>
                <w:rFonts w:ascii="Calibri" w:eastAsia="Times New Roman" w:hAnsi="Calibri" w:cs="Calibri"/>
                <w:bCs/>
                <w:color w:val="000000"/>
                <w:lang w:eastAsia="en-GB"/>
              </w:rPr>
            </w:pPr>
          </w:p>
        </w:tc>
        <w:tc>
          <w:tcPr>
            <w:tcW w:w="5240" w:type="dxa"/>
            <w:vAlign w:val="center"/>
          </w:tcPr>
          <w:p w:rsidR="00454618" w:rsidRPr="007A2D5F" w:rsidRDefault="00454618" w:rsidP="00CB02C2">
            <w:pPr>
              <w:spacing w:after="0" w:line="240" w:lineRule="auto"/>
              <w:rPr>
                <w:rFonts w:ascii="Calibri" w:eastAsia="Times New Roman" w:hAnsi="Calibri" w:cs="Calibri"/>
                <w:bCs/>
                <w:color w:val="000000"/>
                <w:lang w:eastAsia="en-GB"/>
              </w:rPr>
            </w:pPr>
          </w:p>
        </w:tc>
      </w:tr>
      <w:tr w:rsidR="00454618" w:rsidRPr="00A334BD" w:rsidTr="00CB02C2">
        <w:trPr>
          <w:trHeight w:val="408"/>
        </w:trPr>
        <w:tc>
          <w:tcPr>
            <w:tcW w:w="4082" w:type="dxa"/>
            <w:shd w:val="clear" w:color="auto" w:fill="auto"/>
            <w:vAlign w:val="center"/>
            <w:hideMark/>
          </w:tcPr>
          <w:p w:rsidR="00454618" w:rsidRPr="00D95876" w:rsidRDefault="00454618" w:rsidP="00CB02C2">
            <w:pPr>
              <w:spacing w:after="0" w:line="240" w:lineRule="auto"/>
              <w:rPr>
                <w:rFonts w:cstheme="minorHAnsi"/>
                <w:color w:val="000000"/>
                <w:lang w:eastAsia="en-GB"/>
              </w:rPr>
            </w:pPr>
            <w:r w:rsidRPr="00D95876">
              <w:rPr>
                <w:rFonts w:cstheme="minorHAnsi"/>
                <w:color w:val="000000"/>
                <w:lang w:eastAsia="en-GB"/>
              </w:rPr>
              <w:t>Estimated value of funding</w:t>
            </w:r>
          </w:p>
        </w:tc>
        <w:tc>
          <w:tcPr>
            <w:tcW w:w="5240" w:type="dxa"/>
            <w:vAlign w:val="center"/>
          </w:tcPr>
          <w:p w:rsidR="00454618" w:rsidRPr="007A2D5F" w:rsidRDefault="00454618" w:rsidP="00CB02C2">
            <w:pPr>
              <w:spacing w:after="0" w:line="240" w:lineRule="auto"/>
              <w:rPr>
                <w:rFonts w:ascii="Calibri" w:eastAsia="Times New Roman" w:hAnsi="Calibri" w:cs="Calibri"/>
                <w:bCs/>
                <w:color w:val="000000"/>
                <w:lang w:eastAsia="en-GB"/>
              </w:rPr>
            </w:pPr>
          </w:p>
        </w:tc>
      </w:tr>
      <w:tr w:rsidR="00454618" w:rsidRPr="00A334BD" w:rsidTr="00CB02C2">
        <w:trPr>
          <w:trHeight w:val="410"/>
        </w:trPr>
        <w:tc>
          <w:tcPr>
            <w:tcW w:w="4082" w:type="dxa"/>
            <w:shd w:val="clear" w:color="auto" w:fill="auto"/>
            <w:vAlign w:val="center"/>
          </w:tcPr>
          <w:p w:rsidR="00454618" w:rsidRPr="00D95876" w:rsidRDefault="00454618" w:rsidP="00CB02C2">
            <w:pPr>
              <w:spacing w:after="0" w:line="240" w:lineRule="auto"/>
              <w:rPr>
                <w:rFonts w:cstheme="minorHAnsi"/>
                <w:color w:val="000000"/>
                <w:lang w:eastAsia="en-GB"/>
              </w:rPr>
            </w:pPr>
            <w:r w:rsidRPr="00D95876">
              <w:rPr>
                <w:rFonts w:cstheme="minorHAnsi"/>
                <w:color w:val="000000"/>
                <w:lang w:eastAsia="en-GB"/>
              </w:rPr>
              <w:t>Organisation submitting the bid</w:t>
            </w:r>
          </w:p>
        </w:tc>
        <w:tc>
          <w:tcPr>
            <w:tcW w:w="5240" w:type="dxa"/>
            <w:vAlign w:val="center"/>
          </w:tcPr>
          <w:p w:rsidR="00454618" w:rsidRPr="007A2D5F" w:rsidRDefault="00454618" w:rsidP="00CB02C2">
            <w:pPr>
              <w:spacing w:after="0" w:line="240" w:lineRule="auto"/>
              <w:rPr>
                <w:rFonts w:ascii="Calibri" w:eastAsia="Times New Roman" w:hAnsi="Calibri" w:cs="Calibri"/>
                <w:bCs/>
                <w:lang w:eastAsia="en-GB"/>
              </w:rPr>
            </w:pPr>
          </w:p>
        </w:tc>
      </w:tr>
      <w:tr w:rsidR="00454618" w:rsidRPr="00A334BD" w:rsidTr="00CB02C2">
        <w:trPr>
          <w:trHeight w:val="600"/>
        </w:trPr>
        <w:tc>
          <w:tcPr>
            <w:tcW w:w="4082" w:type="dxa"/>
            <w:shd w:val="clear" w:color="auto" w:fill="auto"/>
            <w:vAlign w:val="center"/>
          </w:tcPr>
          <w:p w:rsidR="00454618" w:rsidRPr="00D95876" w:rsidRDefault="00454618" w:rsidP="00CB02C2">
            <w:pPr>
              <w:spacing w:after="0" w:line="240" w:lineRule="auto"/>
              <w:rPr>
                <w:rFonts w:cstheme="minorHAnsi"/>
                <w:color w:val="000000"/>
                <w:lang w:eastAsia="en-GB"/>
              </w:rPr>
            </w:pPr>
            <w:r w:rsidRPr="00D95876">
              <w:rPr>
                <w:rFonts w:cstheme="minorHAnsi"/>
                <w:color w:val="000000"/>
                <w:lang w:eastAsia="en-GB"/>
              </w:rPr>
              <w:t>If Oxford Health are submitting the bid, list here the details of other organisations involved</w:t>
            </w:r>
          </w:p>
          <w:p w:rsidR="00454618" w:rsidRPr="00D95876" w:rsidRDefault="00454618" w:rsidP="00CB02C2">
            <w:pPr>
              <w:spacing w:after="0" w:line="240" w:lineRule="auto"/>
              <w:rPr>
                <w:rFonts w:cstheme="minorHAnsi"/>
                <w:color w:val="000000"/>
                <w:lang w:eastAsia="en-GB"/>
              </w:rPr>
            </w:pPr>
          </w:p>
          <w:p w:rsidR="00454618" w:rsidRPr="00D95876" w:rsidRDefault="00454618" w:rsidP="00CB02C2">
            <w:pPr>
              <w:spacing w:after="0" w:line="240" w:lineRule="auto"/>
              <w:rPr>
                <w:rFonts w:cstheme="minorHAnsi"/>
                <w:color w:val="000000"/>
                <w:lang w:eastAsia="en-GB"/>
              </w:rPr>
            </w:pPr>
          </w:p>
        </w:tc>
        <w:tc>
          <w:tcPr>
            <w:tcW w:w="5240" w:type="dxa"/>
            <w:vAlign w:val="center"/>
          </w:tcPr>
          <w:p w:rsidR="00454618" w:rsidRPr="007A2D5F" w:rsidRDefault="00454618" w:rsidP="00CB02C2">
            <w:pPr>
              <w:spacing w:after="0" w:line="240" w:lineRule="auto"/>
              <w:rPr>
                <w:rFonts w:ascii="Calibri" w:eastAsia="Times New Roman" w:hAnsi="Calibri" w:cs="Calibri"/>
                <w:bCs/>
                <w:lang w:eastAsia="en-GB"/>
              </w:rPr>
            </w:pPr>
          </w:p>
        </w:tc>
      </w:tr>
      <w:tr w:rsidR="00454618" w:rsidRPr="00A334BD" w:rsidTr="00CB02C2">
        <w:trPr>
          <w:trHeight w:val="514"/>
        </w:trPr>
        <w:tc>
          <w:tcPr>
            <w:tcW w:w="4082" w:type="dxa"/>
            <w:shd w:val="clear" w:color="auto" w:fill="auto"/>
            <w:vAlign w:val="center"/>
            <w:hideMark/>
          </w:tcPr>
          <w:p w:rsidR="00454618" w:rsidRPr="00D95876" w:rsidRDefault="00454618" w:rsidP="00CB02C2">
            <w:pPr>
              <w:spacing w:after="0" w:line="240" w:lineRule="auto"/>
              <w:rPr>
                <w:rFonts w:cstheme="minorHAnsi"/>
                <w:color w:val="000000"/>
                <w:lang w:eastAsia="en-GB"/>
              </w:rPr>
            </w:pPr>
            <w:r w:rsidRPr="00D95876">
              <w:rPr>
                <w:rFonts w:cstheme="minorHAnsi"/>
                <w:color w:val="000000"/>
                <w:lang w:eastAsia="en-GB"/>
              </w:rPr>
              <w:t>Expected funding start date (mm/yyyy)</w:t>
            </w:r>
          </w:p>
        </w:tc>
        <w:tc>
          <w:tcPr>
            <w:tcW w:w="5240" w:type="dxa"/>
            <w:vAlign w:val="center"/>
          </w:tcPr>
          <w:p w:rsidR="00454618" w:rsidRPr="007A2D5F" w:rsidRDefault="00454618" w:rsidP="00CB02C2">
            <w:pPr>
              <w:spacing w:after="0" w:line="240" w:lineRule="auto"/>
              <w:rPr>
                <w:rFonts w:ascii="Calibri" w:eastAsia="Times New Roman" w:hAnsi="Calibri" w:cs="Calibri"/>
                <w:bCs/>
                <w:color w:val="000000"/>
                <w:lang w:eastAsia="en-GB"/>
              </w:rPr>
            </w:pPr>
          </w:p>
        </w:tc>
      </w:tr>
      <w:tr w:rsidR="00454618" w:rsidRPr="00A334BD" w:rsidTr="00CB02C2">
        <w:trPr>
          <w:trHeight w:val="405"/>
        </w:trPr>
        <w:tc>
          <w:tcPr>
            <w:tcW w:w="4082" w:type="dxa"/>
            <w:shd w:val="clear" w:color="auto" w:fill="auto"/>
            <w:vAlign w:val="center"/>
          </w:tcPr>
          <w:p w:rsidR="00454618" w:rsidRPr="00D95876" w:rsidRDefault="00454618" w:rsidP="00CB02C2">
            <w:pPr>
              <w:spacing w:after="0" w:line="240" w:lineRule="auto"/>
              <w:rPr>
                <w:rFonts w:cstheme="minorHAnsi"/>
                <w:color w:val="000000"/>
                <w:lang w:eastAsia="en-GB"/>
              </w:rPr>
            </w:pPr>
            <w:r w:rsidRPr="00D95876">
              <w:rPr>
                <w:rFonts w:cstheme="minorHAnsi"/>
                <w:color w:val="000000"/>
                <w:lang w:eastAsia="en-GB"/>
              </w:rPr>
              <w:t>Grant duration (number of months)</w:t>
            </w:r>
          </w:p>
        </w:tc>
        <w:tc>
          <w:tcPr>
            <w:tcW w:w="5240" w:type="dxa"/>
            <w:vAlign w:val="center"/>
          </w:tcPr>
          <w:p w:rsidR="00454618" w:rsidRPr="007A2D5F" w:rsidRDefault="00454618" w:rsidP="00CB02C2">
            <w:pPr>
              <w:spacing w:after="0" w:line="240" w:lineRule="auto"/>
              <w:rPr>
                <w:rFonts w:ascii="Calibri" w:eastAsia="Times New Roman" w:hAnsi="Calibri" w:cs="Calibri"/>
                <w:bCs/>
                <w:color w:val="000000"/>
                <w:lang w:eastAsia="en-GB"/>
              </w:rPr>
            </w:pPr>
          </w:p>
        </w:tc>
      </w:tr>
      <w:tr w:rsidR="00454618" w:rsidRPr="00A334BD" w:rsidTr="00CB02C2">
        <w:trPr>
          <w:trHeight w:val="360"/>
        </w:trPr>
        <w:tc>
          <w:tcPr>
            <w:tcW w:w="4082" w:type="dxa"/>
            <w:shd w:val="clear" w:color="auto" w:fill="auto"/>
            <w:vAlign w:val="center"/>
            <w:hideMark/>
          </w:tcPr>
          <w:p w:rsidR="00454618" w:rsidRPr="00D95876" w:rsidRDefault="00454618" w:rsidP="00CB02C2">
            <w:pPr>
              <w:spacing w:after="0" w:line="240" w:lineRule="auto"/>
              <w:rPr>
                <w:rFonts w:cstheme="minorHAnsi"/>
                <w:color w:val="000000"/>
                <w:lang w:eastAsia="en-GB"/>
              </w:rPr>
            </w:pPr>
            <w:r w:rsidRPr="00D95876">
              <w:rPr>
                <w:rFonts w:cstheme="minorHAnsi"/>
                <w:color w:val="000000"/>
                <w:lang w:eastAsia="en-GB"/>
              </w:rPr>
              <w:t>Grant application submission deadline</w:t>
            </w:r>
          </w:p>
        </w:tc>
        <w:sdt>
          <w:sdtPr>
            <w:rPr>
              <w:rFonts w:ascii="Calibri" w:eastAsia="Times New Roman" w:hAnsi="Calibri" w:cs="Calibri"/>
              <w:bCs/>
              <w:color w:val="000000"/>
              <w:lang w:eastAsia="en-GB"/>
            </w:rPr>
            <w:id w:val="-1775928975"/>
            <w:showingPlcHdr/>
            <w:date>
              <w:dateFormat w:val="dd/MM/yyyy"/>
              <w:lid w:val="en-GB"/>
              <w:storeMappedDataAs w:val="dateTime"/>
              <w:calendar w:val="gregorian"/>
            </w:date>
          </w:sdtPr>
          <w:sdtEndPr/>
          <w:sdtContent>
            <w:tc>
              <w:tcPr>
                <w:tcW w:w="5240" w:type="dxa"/>
                <w:vAlign w:val="center"/>
              </w:tcPr>
              <w:p w:rsidR="00454618" w:rsidRPr="007A2D5F" w:rsidRDefault="00454618" w:rsidP="00CB02C2">
                <w:pPr>
                  <w:spacing w:after="0" w:line="240" w:lineRule="auto"/>
                  <w:rPr>
                    <w:rFonts w:ascii="Calibri" w:eastAsia="Times New Roman" w:hAnsi="Calibri" w:cs="Calibri"/>
                    <w:bCs/>
                    <w:color w:val="000000"/>
                    <w:lang w:eastAsia="en-GB"/>
                  </w:rPr>
                </w:pPr>
                <w:r w:rsidRPr="007A2D5F">
                  <w:rPr>
                    <w:rStyle w:val="PlaceholderText"/>
                  </w:rPr>
                  <w:t>Click here to enter a date.</w:t>
                </w:r>
              </w:p>
            </w:tc>
          </w:sdtContent>
        </w:sdt>
      </w:tr>
      <w:tr w:rsidR="00454618" w:rsidRPr="00A334BD" w:rsidTr="00CB02C2">
        <w:trPr>
          <w:trHeight w:val="301"/>
        </w:trPr>
        <w:tc>
          <w:tcPr>
            <w:tcW w:w="4082" w:type="dxa"/>
            <w:shd w:val="clear" w:color="auto" w:fill="auto"/>
            <w:vAlign w:val="center"/>
          </w:tcPr>
          <w:p w:rsidR="00454618" w:rsidRPr="00D95876" w:rsidRDefault="00454618" w:rsidP="00CB02C2">
            <w:pPr>
              <w:spacing w:after="0" w:line="240" w:lineRule="auto"/>
              <w:rPr>
                <w:rFonts w:cstheme="minorHAnsi"/>
                <w:color w:val="000000"/>
                <w:lang w:eastAsia="en-GB"/>
              </w:rPr>
            </w:pPr>
            <w:r w:rsidRPr="00D95876">
              <w:rPr>
                <w:rFonts w:cstheme="minorHAnsi"/>
                <w:color w:val="000000"/>
                <w:lang w:eastAsia="en-GB"/>
              </w:rPr>
              <w:t xml:space="preserve">When </w:t>
            </w:r>
            <w:r w:rsidR="00CA5223">
              <w:rPr>
                <w:rFonts w:cstheme="minorHAnsi"/>
                <w:color w:val="000000"/>
                <w:lang w:eastAsia="en-GB"/>
              </w:rPr>
              <w:t xml:space="preserve">do you need </w:t>
            </w:r>
            <w:r w:rsidRPr="00D95876">
              <w:rPr>
                <w:rFonts w:cstheme="minorHAnsi"/>
                <w:color w:val="000000"/>
                <w:lang w:eastAsia="en-GB"/>
              </w:rPr>
              <w:t>the costs by</w:t>
            </w:r>
          </w:p>
        </w:tc>
        <w:sdt>
          <w:sdtPr>
            <w:rPr>
              <w:rFonts w:ascii="Calibri" w:eastAsia="Times New Roman" w:hAnsi="Calibri" w:cs="Calibri"/>
              <w:bCs/>
              <w:color w:val="000000"/>
              <w:lang w:eastAsia="en-GB"/>
            </w:rPr>
            <w:id w:val="1587428298"/>
            <w:showingPlcHdr/>
            <w:date>
              <w:dateFormat w:val="dd/MM/yyyy"/>
              <w:lid w:val="en-GB"/>
              <w:storeMappedDataAs w:val="dateTime"/>
              <w:calendar w:val="gregorian"/>
            </w:date>
          </w:sdtPr>
          <w:sdtEndPr/>
          <w:sdtContent>
            <w:tc>
              <w:tcPr>
                <w:tcW w:w="5240" w:type="dxa"/>
                <w:vAlign w:val="center"/>
              </w:tcPr>
              <w:p w:rsidR="00454618" w:rsidRPr="007A2D5F" w:rsidRDefault="00454618" w:rsidP="00CB02C2">
                <w:pPr>
                  <w:spacing w:after="0" w:line="240" w:lineRule="auto"/>
                  <w:rPr>
                    <w:rFonts w:ascii="Calibri" w:eastAsia="Times New Roman" w:hAnsi="Calibri" w:cs="Calibri"/>
                    <w:bCs/>
                    <w:color w:val="000000"/>
                    <w:lang w:eastAsia="en-GB"/>
                  </w:rPr>
                </w:pPr>
                <w:r w:rsidRPr="007A2D5F">
                  <w:rPr>
                    <w:rStyle w:val="PlaceholderText"/>
                  </w:rPr>
                  <w:t>Click here to enter a date.</w:t>
                </w:r>
              </w:p>
            </w:tc>
          </w:sdtContent>
        </w:sdt>
      </w:tr>
    </w:tbl>
    <w:p w:rsidR="00454618" w:rsidRDefault="00454618" w:rsidP="00375247">
      <w:bookmarkStart w:id="1" w:name="_GoBack"/>
      <w:bookmarkEnd w:id="1"/>
    </w:p>
    <w:sectPr w:rsidR="00454618" w:rsidSect="008161F1">
      <w:type w:val="continuous"/>
      <w:pgSz w:w="11906" w:h="16838"/>
      <w:pgMar w:top="1060" w:right="1440" w:bottom="1440" w:left="144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159" w:rsidRDefault="00693159" w:rsidP="00693159">
      <w:pPr>
        <w:spacing w:after="0" w:line="240" w:lineRule="auto"/>
      </w:pPr>
      <w:r>
        <w:separator/>
      </w:r>
    </w:p>
  </w:endnote>
  <w:endnote w:type="continuationSeparator" w:id="0">
    <w:p w:rsidR="00693159" w:rsidRDefault="00693159" w:rsidP="0069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159" w:rsidRDefault="00693159" w:rsidP="00693159">
      <w:pPr>
        <w:spacing w:after="0" w:line="240" w:lineRule="auto"/>
      </w:pPr>
      <w:r>
        <w:separator/>
      </w:r>
    </w:p>
  </w:footnote>
  <w:footnote w:type="continuationSeparator" w:id="0">
    <w:p w:rsidR="00693159" w:rsidRDefault="00693159" w:rsidP="00693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1083"/>
    <w:multiLevelType w:val="hybridMultilevel"/>
    <w:tmpl w:val="3C060750"/>
    <w:lvl w:ilvl="0" w:tplc="27D0B3CC">
      <w:start w:val="1"/>
      <w:numFmt w:val="decimal"/>
      <w:lvlText w:val="%1."/>
      <w:lvlJc w:val="left"/>
      <w:pPr>
        <w:ind w:left="36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20813E21"/>
    <w:multiLevelType w:val="hybridMultilevel"/>
    <w:tmpl w:val="0B3C39C6"/>
    <w:lvl w:ilvl="0" w:tplc="50729E8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7B5075D"/>
    <w:multiLevelType w:val="hybridMultilevel"/>
    <w:tmpl w:val="3CA278E2"/>
    <w:lvl w:ilvl="0" w:tplc="8D9E9332">
      <w:start w:val="3"/>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AB10300"/>
    <w:multiLevelType w:val="hybridMultilevel"/>
    <w:tmpl w:val="9D66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15D26"/>
    <w:multiLevelType w:val="multilevel"/>
    <w:tmpl w:val="846C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56616"/>
    <w:multiLevelType w:val="hybridMultilevel"/>
    <w:tmpl w:val="647E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CC5FAA"/>
    <w:multiLevelType w:val="hybridMultilevel"/>
    <w:tmpl w:val="AF5871D8"/>
    <w:lvl w:ilvl="0" w:tplc="F1B8BD0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73C40B2"/>
    <w:multiLevelType w:val="hybridMultilevel"/>
    <w:tmpl w:val="584CD656"/>
    <w:lvl w:ilvl="0" w:tplc="2FD8E41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312E02"/>
    <w:multiLevelType w:val="hybridMultilevel"/>
    <w:tmpl w:val="61E4DA2A"/>
    <w:lvl w:ilvl="0" w:tplc="F1B8BD0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51753BC"/>
    <w:multiLevelType w:val="hybridMultilevel"/>
    <w:tmpl w:val="61E4DA2A"/>
    <w:lvl w:ilvl="0" w:tplc="F1B8BD0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A1E2A9E"/>
    <w:multiLevelType w:val="multilevel"/>
    <w:tmpl w:val="352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7"/>
  </w:num>
  <w:num w:numId="5">
    <w:abstractNumId w:val="9"/>
  </w:num>
  <w:num w:numId="6">
    <w:abstractNumId w:val="3"/>
  </w:num>
  <w:num w:numId="7">
    <w:abstractNumId w:val="5"/>
  </w:num>
  <w:num w:numId="8">
    <w:abstractNumId w:val="4"/>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59"/>
    <w:rsid w:val="00012678"/>
    <w:rsid w:val="00026E98"/>
    <w:rsid w:val="0004378F"/>
    <w:rsid w:val="00057817"/>
    <w:rsid w:val="000874C0"/>
    <w:rsid w:val="000B7AE5"/>
    <w:rsid w:val="000C3F22"/>
    <w:rsid w:val="000D482A"/>
    <w:rsid w:val="000D637A"/>
    <w:rsid w:val="000F5698"/>
    <w:rsid w:val="001005FD"/>
    <w:rsid w:val="001070AB"/>
    <w:rsid w:val="001954A6"/>
    <w:rsid w:val="001C0C2B"/>
    <w:rsid w:val="001E6513"/>
    <w:rsid w:val="001F0B88"/>
    <w:rsid w:val="0022135D"/>
    <w:rsid w:val="00267902"/>
    <w:rsid w:val="00286A3C"/>
    <w:rsid w:val="002A1A13"/>
    <w:rsid w:val="002C7423"/>
    <w:rsid w:val="002D2F69"/>
    <w:rsid w:val="002E1E06"/>
    <w:rsid w:val="002E7B4E"/>
    <w:rsid w:val="002F5816"/>
    <w:rsid w:val="00311C61"/>
    <w:rsid w:val="003321BD"/>
    <w:rsid w:val="00344ED5"/>
    <w:rsid w:val="00375247"/>
    <w:rsid w:val="0038272D"/>
    <w:rsid w:val="00397A1E"/>
    <w:rsid w:val="00397E7E"/>
    <w:rsid w:val="003C34CB"/>
    <w:rsid w:val="003E37BC"/>
    <w:rsid w:val="003F1A1B"/>
    <w:rsid w:val="00454618"/>
    <w:rsid w:val="00454FF4"/>
    <w:rsid w:val="00456FC4"/>
    <w:rsid w:val="00462C2F"/>
    <w:rsid w:val="00497522"/>
    <w:rsid w:val="004C6732"/>
    <w:rsid w:val="004C69E6"/>
    <w:rsid w:val="004C7665"/>
    <w:rsid w:val="004F24BA"/>
    <w:rsid w:val="00502AE5"/>
    <w:rsid w:val="00517ED6"/>
    <w:rsid w:val="005217F7"/>
    <w:rsid w:val="005A0839"/>
    <w:rsid w:val="005A3450"/>
    <w:rsid w:val="005B4E6D"/>
    <w:rsid w:val="005C0E07"/>
    <w:rsid w:val="0060128B"/>
    <w:rsid w:val="00614F51"/>
    <w:rsid w:val="00693159"/>
    <w:rsid w:val="006C57EF"/>
    <w:rsid w:val="00717C7B"/>
    <w:rsid w:val="00734ABC"/>
    <w:rsid w:val="00756ABC"/>
    <w:rsid w:val="007629EA"/>
    <w:rsid w:val="007A1E45"/>
    <w:rsid w:val="007A2D5F"/>
    <w:rsid w:val="007B5744"/>
    <w:rsid w:val="007B73E1"/>
    <w:rsid w:val="007C0C1A"/>
    <w:rsid w:val="007C67BC"/>
    <w:rsid w:val="007D4145"/>
    <w:rsid w:val="008059D6"/>
    <w:rsid w:val="008161F1"/>
    <w:rsid w:val="00834C6F"/>
    <w:rsid w:val="008D6B83"/>
    <w:rsid w:val="008E0E70"/>
    <w:rsid w:val="00903BAE"/>
    <w:rsid w:val="009124B4"/>
    <w:rsid w:val="00941BC7"/>
    <w:rsid w:val="00944A43"/>
    <w:rsid w:val="00981F64"/>
    <w:rsid w:val="0098256A"/>
    <w:rsid w:val="00984525"/>
    <w:rsid w:val="009A077F"/>
    <w:rsid w:val="009A7A5C"/>
    <w:rsid w:val="009B6487"/>
    <w:rsid w:val="009D6908"/>
    <w:rsid w:val="009E642A"/>
    <w:rsid w:val="00A23882"/>
    <w:rsid w:val="00A544AD"/>
    <w:rsid w:val="00A7701E"/>
    <w:rsid w:val="00A77959"/>
    <w:rsid w:val="00A83E4C"/>
    <w:rsid w:val="00A91718"/>
    <w:rsid w:val="00A938A0"/>
    <w:rsid w:val="00AE1E48"/>
    <w:rsid w:val="00B377CE"/>
    <w:rsid w:val="00B62D22"/>
    <w:rsid w:val="00B65819"/>
    <w:rsid w:val="00B70D43"/>
    <w:rsid w:val="00B71EDD"/>
    <w:rsid w:val="00B84CB8"/>
    <w:rsid w:val="00B9366A"/>
    <w:rsid w:val="00BA4514"/>
    <w:rsid w:val="00BB2E52"/>
    <w:rsid w:val="00BB5E9B"/>
    <w:rsid w:val="00BD2F27"/>
    <w:rsid w:val="00C16A79"/>
    <w:rsid w:val="00C451B4"/>
    <w:rsid w:val="00C5548C"/>
    <w:rsid w:val="00C66DE7"/>
    <w:rsid w:val="00C93D43"/>
    <w:rsid w:val="00C97EDC"/>
    <w:rsid w:val="00CA5223"/>
    <w:rsid w:val="00D175AF"/>
    <w:rsid w:val="00D245B5"/>
    <w:rsid w:val="00D657BE"/>
    <w:rsid w:val="00D719ED"/>
    <w:rsid w:val="00D95876"/>
    <w:rsid w:val="00D977F3"/>
    <w:rsid w:val="00DD11DA"/>
    <w:rsid w:val="00DE6626"/>
    <w:rsid w:val="00E03071"/>
    <w:rsid w:val="00E175AC"/>
    <w:rsid w:val="00E36317"/>
    <w:rsid w:val="00E41C93"/>
    <w:rsid w:val="00E75401"/>
    <w:rsid w:val="00F030A4"/>
    <w:rsid w:val="00F44443"/>
    <w:rsid w:val="00F6732F"/>
    <w:rsid w:val="00FF4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A31DA09"/>
  <w15:docId w15:val="{EEA49A59-1E22-4FD9-8995-18A5C763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93159"/>
  </w:style>
  <w:style w:type="paragraph" w:styleId="Heading2">
    <w:name w:val="heading 2"/>
    <w:basedOn w:val="Normal"/>
    <w:next w:val="Normal"/>
    <w:link w:val="Heading2Char"/>
    <w:uiPriority w:val="9"/>
    <w:unhideWhenUsed/>
    <w:qFormat/>
    <w:rsid w:val="006931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159"/>
  </w:style>
  <w:style w:type="paragraph" w:styleId="Footer">
    <w:name w:val="footer"/>
    <w:basedOn w:val="Normal"/>
    <w:link w:val="FooterChar"/>
    <w:uiPriority w:val="99"/>
    <w:unhideWhenUsed/>
    <w:rsid w:val="00693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159"/>
  </w:style>
  <w:style w:type="paragraph" w:styleId="BalloonText">
    <w:name w:val="Balloon Text"/>
    <w:basedOn w:val="Normal"/>
    <w:link w:val="BalloonTextChar"/>
    <w:uiPriority w:val="99"/>
    <w:semiHidden/>
    <w:unhideWhenUsed/>
    <w:rsid w:val="00693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159"/>
    <w:rPr>
      <w:rFonts w:ascii="Tahoma" w:hAnsi="Tahoma" w:cs="Tahoma"/>
      <w:sz w:val="16"/>
      <w:szCs w:val="16"/>
    </w:rPr>
  </w:style>
  <w:style w:type="character" w:customStyle="1" w:styleId="Heading2Char">
    <w:name w:val="Heading 2 Char"/>
    <w:basedOn w:val="DefaultParagraphFont"/>
    <w:link w:val="Heading2"/>
    <w:uiPriority w:val="9"/>
    <w:rsid w:val="00693159"/>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693159"/>
    <w:rPr>
      <w:color w:val="808080"/>
    </w:rPr>
  </w:style>
  <w:style w:type="character" w:styleId="Hyperlink">
    <w:name w:val="Hyperlink"/>
    <w:basedOn w:val="DefaultParagraphFont"/>
    <w:uiPriority w:val="99"/>
    <w:unhideWhenUsed/>
    <w:rsid w:val="000874C0"/>
    <w:rPr>
      <w:color w:val="0000FF"/>
      <w:u w:val="single"/>
    </w:rPr>
  </w:style>
  <w:style w:type="paragraph" w:styleId="ListParagraph">
    <w:name w:val="List Paragraph"/>
    <w:basedOn w:val="Normal"/>
    <w:uiPriority w:val="99"/>
    <w:qFormat/>
    <w:rsid w:val="000874C0"/>
    <w:pPr>
      <w:ind w:left="720"/>
      <w:contextualSpacing/>
    </w:pPr>
    <w:rPr>
      <w:rFonts w:ascii="Calibri" w:hAnsi="Calibri" w:cs="Calibri"/>
    </w:rPr>
  </w:style>
  <w:style w:type="table" w:styleId="TableGrid">
    <w:name w:val="Table Grid"/>
    <w:basedOn w:val="TableNormal"/>
    <w:uiPriority w:val="59"/>
    <w:rsid w:val="00C45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272D"/>
    <w:rPr>
      <w:sz w:val="16"/>
      <w:szCs w:val="16"/>
    </w:rPr>
  </w:style>
  <w:style w:type="paragraph" w:styleId="CommentText">
    <w:name w:val="annotation text"/>
    <w:basedOn w:val="Normal"/>
    <w:link w:val="CommentTextChar"/>
    <w:uiPriority w:val="99"/>
    <w:semiHidden/>
    <w:unhideWhenUsed/>
    <w:rsid w:val="0038272D"/>
    <w:pPr>
      <w:spacing w:line="240" w:lineRule="auto"/>
    </w:pPr>
    <w:rPr>
      <w:sz w:val="20"/>
      <w:szCs w:val="20"/>
    </w:rPr>
  </w:style>
  <w:style w:type="character" w:customStyle="1" w:styleId="CommentTextChar">
    <w:name w:val="Comment Text Char"/>
    <w:basedOn w:val="DefaultParagraphFont"/>
    <w:link w:val="CommentText"/>
    <w:uiPriority w:val="99"/>
    <w:semiHidden/>
    <w:rsid w:val="0038272D"/>
    <w:rPr>
      <w:sz w:val="20"/>
      <w:szCs w:val="20"/>
    </w:rPr>
  </w:style>
  <w:style w:type="paragraph" w:styleId="CommentSubject">
    <w:name w:val="annotation subject"/>
    <w:basedOn w:val="CommentText"/>
    <w:next w:val="CommentText"/>
    <w:link w:val="CommentSubjectChar"/>
    <w:uiPriority w:val="99"/>
    <w:semiHidden/>
    <w:unhideWhenUsed/>
    <w:rsid w:val="0038272D"/>
    <w:rPr>
      <w:b/>
      <w:bCs/>
    </w:rPr>
  </w:style>
  <w:style w:type="character" w:customStyle="1" w:styleId="CommentSubjectChar">
    <w:name w:val="Comment Subject Char"/>
    <w:basedOn w:val="CommentTextChar"/>
    <w:link w:val="CommentSubject"/>
    <w:uiPriority w:val="99"/>
    <w:semiHidden/>
    <w:rsid w:val="0038272D"/>
    <w:rPr>
      <w:b/>
      <w:bCs/>
      <w:sz w:val="20"/>
      <w:szCs w:val="20"/>
    </w:rPr>
  </w:style>
  <w:style w:type="paragraph" w:styleId="NoSpacing">
    <w:name w:val="No Spacing"/>
    <w:uiPriority w:val="1"/>
    <w:qFormat/>
    <w:rsid w:val="005C0E07"/>
    <w:pPr>
      <w:spacing w:after="0" w:line="240" w:lineRule="auto"/>
    </w:pPr>
  </w:style>
  <w:style w:type="paragraph" w:customStyle="1" w:styleId="Default">
    <w:name w:val="Default"/>
    <w:rsid w:val="00F6732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04378F"/>
    <w:rPr>
      <w:b/>
      <w:bCs/>
    </w:rPr>
  </w:style>
  <w:style w:type="paragraph" w:styleId="NormalWeb">
    <w:name w:val="Normal (Web)"/>
    <w:basedOn w:val="Normal"/>
    <w:uiPriority w:val="99"/>
    <w:semiHidden/>
    <w:unhideWhenUsed/>
    <w:rsid w:val="0004378F"/>
    <w:pPr>
      <w:spacing w:after="100" w:afterAutospacing="1" w:line="300" w:lineRule="atLeas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502A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AE5"/>
    <w:rPr>
      <w:sz w:val="20"/>
      <w:szCs w:val="20"/>
    </w:rPr>
  </w:style>
  <w:style w:type="character" w:styleId="FootnoteReference">
    <w:name w:val="footnote reference"/>
    <w:basedOn w:val="DefaultParagraphFont"/>
    <w:uiPriority w:val="99"/>
    <w:semiHidden/>
    <w:unhideWhenUsed/>
    <w:rsid w:val="00502AE5"/>
    <w:rPr>
      <w:vertAlign w:val="superscript"/>
    </w:rPr>
  </w:style>
  <w:style w:type="paragraph" w:styleId="EndnoteText">
    <w:name w:val="endnote text"/>
    <w:basedOn w:val="Normal"/>
    <w:link w:val="EndnoteTextChar"/>
    <w:uiPriority w:val="99"/>
    <w:semiHidden/>
    <w:unhideWhenUsed/>
    <w:rsid w:val="00502A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AE5"/>
    <w:rPr>
      <w:sz w:val="20"/>
      <w:szCs w:val="20"/>
    </w:rPr>
  </w:style>
  <w:style w:type="character" w:styleId="EndnoteReference">
    <w:name w:val="endnote reference"/>
    <w:basedOn w:val="DefaultParagraphFont"/>
    <w:uiPriority w:val="99"/>
    <w:semiHidden/>
    <w:unhideWhenUsed/>
    <w:rsid w:val="00502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813377">
      <w:bodyDiv w:val="1"/>
      <w:marLeft w:val="0"/>
      <w:marRight w:val="0"/>
      <w:marTop w:val="0"/>
      <w:marBottom w:val="0"/>
      <w:divBdr>
        <w:top w:val="none" w:sz="0" w:space="0" w:color="auto"/>
        <w:left w:val="none" w:sz="0" w:space="0" w:color="auto"/>
        <w:bottom w:val="none" w:sz="0" w:space="0" w:color="auto"/>
        <w:right w:val="none" w:sz="0" w:space="0" w:color="auto"/>
      </w:divBdr>
    </w:div>
    <w:div w:id="1258320379">
      <w:bodyDiv w:val="1"/>
      <w:marLeft w:val="0"/>
      <w:marRight w:val="0"/>
      <w:marTop w:val="0"/>
      <w:marBottom w:val="0"/>
      <w:divBdr>
        <w:top w:val="none" w:sz="0" w:space="0" w:color="auto"/>
        <w:left w:val="none" w:sz="0" w:space="0" w:color="auto"/>
        <w:bottom w:val="none" w:sz="0" w:space="0" w:color="auto"/>
        <w:right w:val="none" w:sz="0" w:space="0" w:color="auto"/>
      </w:divBdr>
      <w:divsChild>
        <w:div w:id="928583039">
          <w:marLeft w:val="0"/>
          <w:marRight w:val="0"/>
          <w:marTop w:val="0"/>
          <w:marBottom w:val="0"/>
          <w:divBdr>
            <w:top w:val="none" w:sz="0" w:space="0" w:color="auto"/>
            <w:left w:val="none" w:sz="0" w:space="0" w:color="auto"/>
            <w:bottom w:val="none" w:sz="0" w:space="0" w:color="auto"/>
            <w:right w:val="none" w:sz="0" w:space="0" w:color="auto"/>
          </w:divBdr>
          <w:divsChild>
            <w:div w:id="751581610">
              <w:marLeft w:val="0"/>
              <w:marRight w:val="0"/>
              <w:marTop w:val="0"/>
              <w:marBottom w:val="0"/>
              <w:divBdr>
                <w:top w:val="none" w:sz="0" w:space="0" w:color="auto"/>
                <w:left w:val="none" w:sz="0" w:space="0" w:color="auto"/>
                <w:bottom w:val="none" w:sz="0" w:space="0" w:color="auto"/>
                <w:right w:val="none" w:sz="0" w:space="0" w:color="auto"/>
              </w:divBdr>
              <w:divsChild>
                <w:div w:id="1042635750">
                  <w:marLeft w:val="0"/>
                  <w:marRight w:val="0"/>
                  <w:marTop w:val="0"/>
                  <w:marBottom w:val="0"/>
                  <w:divBdr>
                    <w:top w:val="none" w:sz="0" w:space="0" w:color="auto"/>
                    <w:left w:val="none" w:sz="0" w:space="0" w:color="auto"/>
                    <w:bottom w:val="none" w:sz="0" w:space="0" w:color="auto"/>
                    <w:right w:val="none" w:sz="0" w:space="0" w:color="auto"/>
                  </w:divBdr>
                  <w:divsChild>
                    <w:div w:id="427501606">
                      <w:marLeft w:val="120"/>
                      <w:marRight w:val="120"/>
                      <w:marTop w:val="0"/>
                      <w:marBottom w:val="210"/>
                      <w:divBdr>
                        <w:top w:val="none" w:sz="0" w:space="0" w:color="auto"/>
                        <w:left w:val="none" w:sz="0" w:space="0" w:color="auto"/>
                        <w:bottom w:val="none" w:sz="0" w:space="0" w:color="auto"/>
                        <w:right w:val="none" w:sz="0" w:space="0" w:color="auto"/>
                      </w:divBdr>
                      <w:divsChild>
                        <w:div w:id="658652462">
                          <w:marLeft w:val="0"/>
                          <w:marRight w:val="0"/>
                          <w:marTop w:val="0"/>
                          <w:marBottom w:val="0"/>
                          <w:divBdr>
                            <w:top w:val="none" w:sz="0" w:space="0" w:color="auto"/>
                            <w:left w:val="none" w:sz="0" w:space="0" w:color="auto"/>
                            <w:bottom w:val="none" w:sz="0" w:space="0" w:color="auto"/>
                            <w:right w:val="none" w:sz="0" w:space="0" w:color="auto"/>
                          </w:divBdr>
                          <w:divsChild>
                            <w:div w:id="1045525730">
                              <w:marLeft w:val="45"/>
                              <w:marRight w:val="45"/>
                              <w:marTop w:val="0"/>
                              <w:marBottom w:val="0"/>
                              <w:divBdr>
                                <w:top w:val="none" w:sz="0" w:space="0" w:color="auto"/>
                                <w:left w:val="none" w:sz="0" w:space="0" w:color="auto"/>
                                <w:bottom w:val="none" w:sz="0" w:space="0" w:color="auto"/>
                                <w:right w:val="none" w:sz="0" w:space="0" w:color="auto"/>
                              </w:divBdr>
                              <w:divsChild>
                                <w:div w:id="336808333">
                                  <w:marLeft w:val="0"/>
                                  <w:marRight w:val="0"/>
                                  <w:marTop w:val="0"/>
                                  <w:marBottom w:val="0"/>
                                  <w:divBdr>
                                    <w:top w:val="none" w:sz="0" w:space="0" w:color="auto"/>
                                    <w:left w:val="none" w:sz="0" w:space="0" w:color="auto"/>
                                    <w:bottom w:val="none" w:sz="0" w:space="0" w:color="auto"/>
                                    <w:right w:val="none" w:sz="0" w:space="0" w:color="auto"/>
                                  </w:divBdr>
                                  <w:divsChild>
                                    <w:div w:id="107815228">
                                      <w:marLeft w:val="0"/>
                                      <w:marRight w:val="0"/>
                                      <w:marTop w:val="0"/>
                                      <w:marBottom w:val="0"/>
                                      <w:divBdr>
                                        <w:top w:val="none" w:sz="0" w:space="0" w:color="auto"/>
                                        <w:left w:val="none" w:sz="0" w:space="0" w:color="auto"/>
                                        <w:bottom w:val="none" w:sz="0" w:space="0" w:color="auto"/>
                                        <w:right w:val="none" w:sz="0" w:space="0" w:color="auto"/>
                                      </w:divBdr>
                                      <w:divsChild>
                                        <w:div w:id="1731070446">
                                          <w:marLeft w:val="480"/>
                                          <w:marRight w:val="0"/>
                                          <w:marTop w:val="0"/>
                                          <w:marBottom w:val="0"/>
                                          <w:divBdr>
                                            <w:top w:val="none" w:sz="0" w:space="0" w:color="auto"/>
                                            <w:left w:val="none" w:sz="0" w:space="0" w:color="auto"/>
                                            <w:bottom w:val="none" w:sz="0" w:space="0" w:color="auto"/>
                                            <w:right w:val="none" w:sz="0" w:space="0" w:color="auto"/>
                                          </w:divBdr>
                                        </w:div>
                                        <w:div w:id="15932040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Wells@oxfordhealth.nhs.uk" TargetMode="External"/><Relationship Id="rId13" Type="http://schemas.openxmlformats.org/officeDocument/2006/relationships/hyperlink" Target="mailto:research@oxfordhealth.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xfordhealth.nhs.uk/privacy/work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attributing-the-costs-of-health-social-care-research-development-ac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havna.patel@oxfordhealth.nhs.uk" TargetMode="External"/><Relationship Id="rId4" Type="http://schemas.openxmlformats.org/officeDocument/2006/relationships/settings" Target="settings.xml"/><Relationship Id="rId9" Type="http://schemas.openxmlformats.org/officeDocument/2006/relationships/hyperlink" Target="mailto:Nick.Raven@oxfordhealth.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16CC-7DA5-425B-A198-4F6A9031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Tanya (RNU) Oxford Health</dc:creator>
  <cp:lastModifiedBy>Patel Bhavna (RNU) Oxford Health</cp:lastModifiedBy>
  <cp:revision>3</cp:revision>
  <cp:lastPrinted>2018-06-29T14:52:00Z</cp:lastPrinted>
  <dcterms:created xsi:type="dcterms:W3CDTF">2018-08-01T08:40:00Z</dcterms:created>
  <dcterms:modified xsi:type="dcterms:W3CDTF">2018-08-09T08:31:00Z</dcterms:modified>
</cp:coreProperties>
</file>