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7D502" w14:textId="77777777" w:rsidR="00FB32D1" w:rsidRPr="005A46FB" w:rsidRDefault="00FB32D1" w:rsidP="00E524C6">
      <w:pPr>
        <w:spacing w:before="120" w:after="120"/>
        <w:ind w:right="560"/>
        <w:jc w:val="right"/>
        <w:rPr>
          <w:rFonts w:ascii="Segoe UI" w:hAnsi="Segoe UI" w:cs="Segoe UI"/>
          <w:sz w:val="20"/>
          <w:szCs w:val="20"/>
        </w:rPr>
      </w:pPr>
      <w:bookmarkStart w:id="0" w:name="_GoBack"/>
      <w:bookmarkEnd w:id="0"/>
      <w:r w:rsidRPr="005A46FB">
        <w:rPr>
          <w:rFonts w:ascii="Segoe UI" w:hAnsi="Segoe UI" w:cs="Segoe UI"/>
          <w:b/>
          <w:noProof/>
          <w:sz w:val="20"/>
          <w:szCs w:val="20"/>
          <w:lang w:eastAsia="en-GB"/>
        </w:rPr>
        <w:drawing>
          <wp:inline distT="0" distB="0" distL="0" distR="0" wp14:anchorId="34C919D9" wp14:editId="21F158B3">
            <wp:extent cx="1401289" cy="690491"/>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logo-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1392789" cy="686303"/>
                    </a:xfrm>
                    <a:prstGeom prst="rect">
                      <a:avLst/>
                    </a:prstGeom>
                  </pic:spPr>
                </pic:pic>
              </a:graphicData>
            </a:graphic>
          </wp:inline>
        </w:drawing>
      </w:r>
    </w:p>
    <w:p w14:paraId="6DC39247" w14:textId="77777777" w:rsidR="00FB32D1" w:rsidRPr="005A46FB" w:rsidRDefault="00FB32D1" w:rsidP="00E524C6">
      <w:pPr>
        <w:pStyle w:val="Heading1"/>
        <w:numPr>
          <w:ilvl w:val="0"/>
          <w:numId w:val="0"/>
        </w:numPr>
        <w:spacing w:before="120" w:after="120"/>
        <w:ind w:left="360"/>
        <w:jc w:val="center"/>
        <w:rPr>
          <w:rFonts w:ascii="Segoe UI" w:hAnsi="Segoe UI" w:cs="Segoe UI"/>
          <w:color w:val="auto"/>
          <w:u w:val="none"/>
        </w:rPr>
      </w:pPr>
      <w:r w:rsidRPr="005A46FB">
        <w:rPr>
          <w:rFonts w:ascii="Segoe UI" w:hAnsi="Segoe UI" w:cs="Segoe UI"/>
          <w:color w:val="auto"/>
          <w:u w:val="none"/>
        </w:rPr>
        <w:t>Report to the Meeting of the</w:t>
      </w:r>
    </w:p>
    <w:p w14:paraId="02CFA4DC" w14:textId="77777777" w:rsidR="00FB32D1" w:rsidRPr="005A46FB" w:rsidRDefault="00FB32D1" w:rsidP="00E524C6">
      <w:pPr>
        <w:pStyle w:val="Heading1"/>
        <w:numPr>
          <w:ilvl w:val="0"/>
          <w:numId w:val="0"/>
        </w:numPr>
        <w:spacing w:before="120" w:after="120"/>
        <w:ind w:left="360"/>
        <w:jc w:val="center"/>
        <w:rPr>
          <w:rFonts w:ascii="Segoe UI" w:hAnsi="Segoe UI" w:cs="Segoe UI"/>
          <w:color w:val="auto"/>
          <w:u w:val="none"/>
        </w:rPr>
      </w:pPr>
      <w:r w:rsidRPr="005A46FB">
        <w:rPr>
          <w:rFonts w:ascii="Segoe UI" w:hAnsi="Segoe UI" w:cs="Segoe UI"/>
          <w:color w:val="auto"/>
          <w:u w:val="none"/>
        </w:rPr>
        <w:t xml:space="preserve">Oxford Health NHS Foundation Trust </w:t>
      </w:r>
    </w:p>
    <w:p w14:paraId="72F43129" w14:textId="77777777" w:rsidR="00FB32D1" w:rsidRPr="005A46FB" w:rsidRDefault="00383A46" w:rsidP="00E524C6">
      <w:pPr>
        <w:pStyle w:val="Heading1"/>
        <w:numPr>
          <w:ilvl w:val="0"/>
          <w:numId w:val="0"/>
        </w:numPr>
        <w:spacing w:before="120" w:after="120"/>
        <w:ind w:left="360"/>
        <w:jc w:val="center"/>
        <w:rPr>
          <w:rFonts w:ascii="Segoe UI" w:hAnsi="Segoe UI" w:cs="Segoe UI"/>
          <w:color w:val="auto"/>
          <w:u w:val="none"/>
        </w:rPr>
      </w:pPr>
      <w:r w:rsidRPr="00383A46">
        <w:rPr>
          <w:rFonts w:ascii="Segoe UI" w:hAnsi="Segoe UI" w:cs="Segoe UI"/>
          <w:noProof/>
        </w:rPr>
        <mc:AlternateContent>
          <mc:Choice Requires="wps">
            <w:drawing>
              <wp:anchor distT="45720" distB="45720" distL="114300" distR="114300" simplePos="0" relativeHeight="251659264" behindDoc="0" locked="0" layoutInCell="1" allowOverlap="1" wp14:anchorId="42E48DB7" wp14:editId="551D7248">
                <wp:simplePos x="0" y="0"/>
                <wp:positionH relativeFrom="column">
                  <wp:posOffset>5066030</wp:posOffset>
                </wp:positionH>
                <wp:positionV relativeFrom="paragraph">
                  <wp:posOffset>44450</wp:posOffset>
                </wp:positionV>
                <wp:extent cx="1229360" cy="542925"/>
                <wp:effectExtent l="0" t="0" r="279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542925"/>
                        </a:xfrm>
                        <a:prstGeom prst="rect">
                          <a:avLst/>
                        </a:prstGeom>
                        <a:solidFill>
                          <a:srgbClr val="FFFFFF"/>
                        </a:solidFill>
                        <a:ln w="9525">
                          <a:solidFill>
                            <a:srgbClr val="000000"/>
                          </a:solidFill>
                          <a:miter lim="800000"/>
                          <a:headEnd/>
                          <a:tailEnd/>
                        </a:ln>
                      </wps:spPr>
                      <wps:txbx>
                        <w:txbxContent>
                          <w:p w14:paraId="66A68C7C" w14:textId="77777777" w:rsidR="00383A46" w:rsidRPr="00383A46" w:rsidRDefault="00383A46">
                            <w:pPr>
                              <w:rPr>
                                <w:rFonts w:ascii="Arial" w:hAnsi="Arial" w:cs="Arial"/>
                              </w:rPr>
                            </w:pPr>
                            <w:r>
                              <w:rPr>
                                <w:rFonts w:ascii="Arial" w:hAnsi="Arial" w:cs="Arial"/>
                                <w:b/>
                                <w:sz w:val="24"/>
                                <w:szCs w:val="24"/>
                              </w:rPr>
                              <w:t>BOD 109/2018</w:t>
                            </w:r>
                            <w:r>
                              <w:rPr>
                                <w:rFonts w:ascii="Arial" w:hAnsi="Arial" w:cs="Arial"/>
                                <w:sz w:val="24"/>
                                <w:szCs w:val="24"/>
                              </w:rPr>
                              <w:br/>
                            </w:r>
                            <w:r>
                              <w:rPr>
                                <w:rFonts w:ascii="Arial" w:hAnsi="Arial" w:cs="Arial"/>
                              </w:rPr>
                              <w:t>(agenda item: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48DB7" id="_x0000_t202" coordsize="21600,21600" o:spt="202" path="m,l,21600r21600,l21600,xe">
                <v:stroke joinstyle="miter"/>
                <v:path gradientshapeok="t" o:connecttype="rect"/>
              </v:shapetype>
              <v:shape id="Text Box 2" o:spid="_x0000_s1026" type="#_x0000_t202" style="position:absolute;left:0;text-align:left;margin-left:398.9pt;margin-top:3.5pt;width:96.8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">
                <v:textbox>
                  <w:txbxContent>
                    <w:p w14:paraId="66A68C7C" w14:textId="77777777" w:rsidR="00383A46" w:rsidRPr="00383A46" w:rsidRDefault="00383A46">
                      <w:pPr>
                        <w:rPr>
                          <w:rFonts w:ascii="Arial" w:hAnsi="Arial" w:cs="Arial"/>
                        </w:rPr>
                      </w:pPr>
                      <w:r>
                        <w:rPr>
                          <w:rFonts w:ascii="Arial" w:hAnsi="Arial" w:cs="Arial"/>
                          <w:b/>
                          <w:sz w:val="24"/>
                          <w:szCs w:val="24"/>
                        </w:rPr>
                        <w:t>BOD 109/2018</w:t>
                      </w:r>
                      <w:r>
                        <w:rPr>
                          <w:rFonts w:ascii="Arial" w:hAnsi="Arial" w:cs="Arial"/>
                          <w:sz w:val="24"/>
                          <w:szCs w:val="24"/>
                        </w:rPr>
                        <w:br/>
                      </w:r>
                      <w:r>
                        <w:rPr>
                          <w:rFonts w:ascii="Arial" w:hAnsi="Arial" w:cs="Arial"/>
                        </w:rPr>
                        <w:t>(agenda item: 8)</w:t>
                      </w:r>
                    </w:p>
                  </w:txbxContent>
                </v:textbox>
                <w10:wrap type="square"/>
              </v:shape>
            </w:pict>
          </mc:Fallback>
        </mc:AlternateContent>
      </w:r>
    </w:p>
    <w:p w14:paraId="1D0ED64E" w14:textId="77777777" w:rsidR="00FB32D1" w:rsidRPr="005A46FB" w:rsidRDefault="00383A46" w:rsidP="00E524C6">
      <w:pPr>
        <w:pStyle w:val="Heading1"/>
        <w:numPr>
          <w:ilvl w:val="0"/>
          <w:numId w:val="0"/>
        </w:numPr>
        <w:spacing w:before="120" w:after="120"/>
        <w:ind w:left="360"/>
        <w:jc w:val="center"/>
        <w:rPr>
          <w:rFonts w:ascii="Segoe UI" w:hAnsi="Segoe UI" w:cs="Segoe UI"/>
          <w:color w:val="auto"/>
          <w:u w:val="none"/>
        </w:rPr>
      </w:pPr>
      <w:r>
        <w:rPr>
          <w:rFonts w:ascii="Segoe UI" w:hAnsi="Segoe UI" w:cs="Segoe UI"/>
          <w:color w:val="auto"/>
          <w:u w:val="none"/>
        </w:rPr>
        <w:t xml:space="preserve">                                     </w:t>
      </w:r>
      <w:r w:rsidR="00FB32D1" w:rsidRPr="005A46FB">
        <w:rPr>
          <w:rFonts w:ascii="Segoe UI" w:hAnsi="Segoe UI" w:cs="Segoe UI"/>
          <w:color w:val="auto"/>
          <w:u w:val="none"/>
        </w:rPr>
        <w:t>Board of Directors</w:t>
      </w:r>
    </w:p>
    <w:p w14:paraId="5D4021CF" w14:textId="77777777" w:rsidR="00FB32D1" w:rsidRPr="005A46FB" w:rsidRDefault="00B65C93" w:rsidP="00E524C6">
      <w:pPr>
        <w:pStyle w:val="Heading1"/>
        <w:numPr>
          <w:ilvl w:val="0"/>
          <w:numId w:val="0"/>
        </w:numPr>
        <w:spacing w:before="120" w:after="120"/>
        <w:ind w:left="360"/>
        <w:jc w:val="center"/>
        <w:rPr>
          <w:rFonts w:ascii="Segoe UI" w:hAnsi="Segoe UI" w:cs="Segoe UI"/>
          <w:color w:val="auto"/>
          <w:u w:val="none"/>
        </w:rPr>
      </w:pPr>
      <w:r w:rsidRPr="005A46FB">
        <w:rPr>
          <w:rFonts w:ascii="Segoe UI" w:hAnsi="Segoe UI" w:cs="Segoe UI"/>
          <w:color w:val="auto"/>
          <w:u w:val="none"/>
        </w:rPr>
        <w:t xml:space="preserve"> </w:t>
      </w:r>
      <w:r w:rsidR="00383A46">
        <w:rPr>
          <w:rFonts w:ascii="Segoe UI" w:hAnsi="Segoe UI" w:cs="Segoe UI"/>
          <w:color w:val="auto"/>
          <w:u w:val="none"/>
        </w:rPr>
        <w:t xml:space="preserve">                                   </w:t>
      </w:r>
      <w:r w:rsidR="00006DA8" w:rsidRPr="005A46FB">
        <w:rPr>
          <w:rFonts w:ascii="Segoe UI" w:hAnsi="Segoe UI" w:cs="Segoe UI"/>
          <w:color w:val="auto"/>
          <w:u w:val="none"/>
        </w:rPr>
        <w:t>2</w:t>
      </w:r>
      <w:r w:rsidR="00544FDB">
        <w:rPr>
          <w:rFonts w:ascii="Segoe UI" w:hAnsi="Segoe UI" w:cs="Segoe UI"/>
          <w:color w:val="auto"/>
          <w:u w:val="none"/>
        </w:rPr>
        <w:t>7</w:t>
      </w:r>
      <w:r w:rsidR="00544FDB" w:rsidRPr="00544FDB">
        <w:rPr>
          <w:rFonts w:ascii="Segoe UI" w:hAnsi="Segoe UI" w:cs="Segoe UI"/>
          <w:color w:val="auto"/>
          <w:u w:val="none"/>
          <w:vertAlign w:val="superscript"/>
        </w:rPr>
        <w:t>th</w:t>
      </w:r>
      <w:r w:rsidR="00544FDB">
        <w:rPr>
          <w:rFonts w:ascii="Segoe UI" w:hAnsi="Segoe UI" w:cs="Segoe UI"/>
          <w:color w:val="auto"/>
          <w:u w:val="none"/>
        </w:rPr>
        <w:t xml:space="preserve"> </w:t>
      </w:r>
      <w:r w:rsidR="005F36C3">
        <w:rPr>
          <w:rFonts w:ascii="Segoe UI" w:hAnsi="Segoe UI" w:cs="Segoe UI"/>
          <w:color w:val="auto"/>
          <w:u w:val="none"/>
        </w:rPr>
        <w:t xml:space="preserve">September </w:t>
      </w:r>
      <w:r w:rsidR="00FB32D1" w:rsidRPr="005A46FB">
        <w:rPr>
          <w:rFonts w:ascii="Segoe UI" w:hAnsi="Segoe UI" w:cs="Segoe UI"/>
          <w:color w:val="auto"/>
          <w:u w:val="none"/>
        </w:rPr>
        <w:t>201</w:t>
      </w:r>
      <w:r w:rsidR="00606819" w:rsidRPr="005A46FB">
        <w:rPr>
          <w:rFonts w:ascii="Segoe UI" w:hAnsi="Segoe UI" w:cs="Segoe UI"/>
          <w:color w:val="auto"/>
          <w:u w:val="none"/>
        </w:rPr>
        <w:t>8</w:t>
      </w:r>
    </w:p>
    <w:p w14:paraId="005DFA3D" w14:textId="77777777" w:rsidR="00FB32D1" w:rsidRPr="00544FDB" w:rsidRDefault="00FB32D1" w:rsidP="00544FDB">
      <w:pPr>
        <w:pStyle w:val="Heading1"/>
        <w:numPr>
          <w:ilvl w:val="0"/>
          <w:numId w:val="0"/>
        </w:numPr>
        <w:spacing w:before="120" w:after="120"/>
        <w:ind w:left="357"/>
        <w:jc w:val="center"/>
        <w:rPr>
          <w:rFonts w:ascii="Segoe UI" w:hAnsi="Segoe UI" w:cs="Segoe UI"/>
          <w:color w:val="auto"/>
          <w:u w:val="none"/>
        </w:rPr>
      </w:pPr>
      <w:r w:rsidRPr="005A46FB">
        <w:rPr>
          <w:rFonts w:ascii="Segoe UI" w:hAnsi="Segoe UI" w:cs="Segoe UI"/>
          <w:color w:val="auto"/>
          <w:u w:val="none"/>
        </w:rPr>
        <w:t>INPATIENT SAFER STAFFING</w:t>
      </w:r>
      <w:r w:rsidR="006B793F" w:rsidRPr="005A46FB">
        <w:rPr>
          <w:rFonts w:ascii="Segoe UI" w:hAnsi="Segoe UI" w:cs="Segoe UI"/>
          <w:color w:val="auto"/>
          <w:u w:val="none"/>
        </w:rPr>
        <w:t xml:space="preserve"> Report</w:t>
      </w:r>
      <w:r w:rsidRPr="005A46FB">
        <w:rPr>
          <w:rFonts w:ascii="Segoe UI" w:hAnsi="Segoe UI" w:cs="Segoe UI"/>
          <w:b w:val="0"/>
          <w:color w:val="auto"/>
        </w:rPr>
        <w:br/>
      </w:r>
      <w:r w:rsidRPr="005A46FB">
        <w:rPr>
          <w:rFonts w:ascii="Segoe UI" w:hAnsi="Segoe UI" w:cs="Segoe UI"/>
          <w:b w:val="0"/>
          <w:color w:val="auto"/>
          <w:u w:val="none"/>
        </w:rPr>
        <w:t xml:space="preserve"> </w:t>
      </w:r>
      <w:r w:rsidR="006B793F" w:rsidRPr="005A46FB">
        <w:rPr>
          <w:rFonts w:ascii="Segoe UI" w:hAnsi="Segoe UI" w:cs="Segoe UI"/>
          <w:color w:val="auto"/>
          <w:u w:val="none"/>
        </w:rPr>
        <w:t xml:space="preserve">Period </w:t>
      </w:r>
      <w:r w:rsidR="005F36C3">
        <w:rPr>
          <w:rFonts w:ascii="Segoe UI" w:hAnsi="Segoe UI" w:cs="Segoe UI"/>
          <w:color w:val="auto"/>
          <w:u w:val="none"/>
        </w:rPr>
        <w:t>18</w:t>
      </w:r>
      <w:r w:rsidR="005F36C3" w:rsidRPr="005F36C3">
        <w:rPr>
          <w:rFonts w:ascii="Segoe UI" w:hAnsi="Segoe UI" w:cs="Segoe UI"/>
          <w:color w:val="auto"/>
          <w:u w:val="none"/>
          <w:vertAlign w:val="superscript"/>
        </w:rPr>
        <w:t>tH</w:t>
      </w:r>
      <w:r w:rsidR="005F36C3">
        <w:rPr>
          <w:rFonts w:ascii="Segoe UI" w:hAnsi="Segoe UI" w:cs="Segoe UI"/>
          <w:color w:val="auto"/>
          <w:u w:val="none"/>
        </w:rPr>
        <w:t xml:space="preserve"> June to 15th July and 16</w:t>
      </w:r>
      <w:r w:rsidR="005F36C3" w:rsidRPr="005F36C3">
        <w:rPr>
          <w:rFonts w:ascii="Segoe UI" w:hAnsi="Segoe UI" w:cs="Segoe UI"/>
          <w:color w:val="auto"/>
          <w:u w:val="none"/>
          <w:vertAlign w:val="superscript"/>
        </w:rPr>
        <w:t>th</w:t>
      </w:r>
      <w:r w:rsidR="005F36C3">
        <w:rPr>
          <w:rFonts w:ascii="Segoe UI" w:hAnsi="Segoe UI" w:cs="Segoe UI"/>
          <w:color w:val="auto"/>
          <w:u w:val="none"/>
        </w:rPr>
        <w:t xml:space="preserve"> July to 12</w:t>
      </w:r>
      <w:r w:rsidR="005F36C3" w:rsidRPr="005F36C3">
        <w:rPr>
          <w:rFonts w:ascii="Segoe UI" w:hAnsi="Segoe UI" w:cs="Segoe UI"/>
          <w:color w:val="auto"/>
          <w:u w:val="none"/>
          <w:vertAlign w:val="superscript"/>
        </w:rPr>
        <w:t>th</w:t>
      </w:r>
      <w:r w:rsidR="005F36C3">
        <w:rPr>
          <w:rFonts w:ascii="Segoe UI" w:hAnsi="Segoe UI" w:cs="Segoe UI"/>
          <w:color w:val="auto"/>
          <w:u w:val="none"/>
        </w:rPr>
        <w:t xml:space="preserve"> August 2</w:t>
      </w:r>
      <w:r w:rsidR="006F134E" w:rsidRPr="005A46FB">
        <w:rPr>
          <w:rFonts w:ascii="Segoe UI" w:hAnsi="Segoe UI" w:cs="Segoe UI"/>
          <w:color w:val="auto"/>
          <w:u w:val="none"/>
          <w:lang w:eastAsia="en-GB"/>
        </w:rPr>
        <w:t>01</w:t>
      </w:r>
      <w:r w:rsidR="00006DA8" w:rsidRPr="005A46FB">
        <w:rPr>
          <w:rFonts w:ascii="Segoe UI" w:hAnsi="Segoe UI" w:cs="Segoe UI"/>
          <w:color w:val="auto"/>
          <w:u w:val="none"/>
          <w:lang w:eastAsia="en-GB"/>
        </w:rPr>
        <w:t>8</w:t>
      </w:r>
    </w:p>
    <w:p w14:paraId="3055A930" w14:textId="77777777" w:rsidR="00612B0D" w:rsidRDefault="00FB32D1" w:rsidP="00612B0D">
      <w:pPr>
        <w:spacing w:before="120" w:after="120" w:line="240" w:lineRule="auto"/>
        <w:jc w:val="center"/>
        <w:rPr>
          <w:rFonts w:ascii="Segoe UI" w:hAnsi="Segoe UI" w:cs="Segoe UI"/>
          <w:sz w:val="20"/>
          <w:szCs w:val="20"/>
        </w:rPr>
      </w:pPr>
      <w:r w:rsidRPr="005A46FB">
        <w:rPr>
          <w:rFonts w:ascii="Segoe UI" w:hAnsi="Segoe UI" w:cs="Segoe UI"/>
          <w:b/>
          <w:sz w:val="20"/>
          <w:szCs w:val="20"/>
          <w:u w:val="single"/>
        </w:rPr>
        <w:t>For: Information</w:t>
      </w:r>
    </w:p>
    <w:p w14:paraId="614864AA" w14:textId="77777777" w:rsidR="00612B0D" w:rsidRDefault="00612B0D" w:rsidP="00612B0D">
      <w:pPr>
        <w:spacing w:before="120" w:after="120" w:line="240" w:lineRule="auto"/>
        <w:jc w:val="center"/>
        <w:rPr>
          <w:rFonts w:ascii="Segoe UI" w:hAnsi="Segoe UI" w:cs="Segoe UI"/>
          <w:sz w:val="20"/>
          <w:szCs w:val="20"/>
        </w:rPr>
      </w:pPr>
    </w:p>
    <w:p w14:paraId="314AA7E6" w14:textId="77777777" w:rsidR="00FB32D1" w:rsidRPr="00612B0D" w:rsidRDefault="00FB32D1" w:rsidP="00612B0D">
      <w:pPr>
        <w:spacing w:before="120" w:after="120" w:line="240" w:lineRule="auto"/>
        <w:jc w:val="center"/>
        <w:rPr>
          <w:rFonts w:ascii="Segoe UI" w:hAnsi="Segoe UI" w:cs="Segoe UI"/>
          <w:sz w:val="20"/>
          <w:szCs w:val="20"/>
        </w:rPr>
      </w:pPr>
      <w:r w:rsidRPr="005A46FB">
        <w:rPr>
          <w:rFonts w:ascii="Segoe UI" w:hAnsi="Segoe UI" w:cs="Segoe UI"/>
          <w:b/>
          <w:sz w:val="20"/>
          <w:szCs w:val="20"/>
        </w:rPr>
        <w:t>Executive Summary</w:t>
      </w:r>
    </w:p>
    <w:p w14:paraId="1817E9BD" w14:textId="77777777" w:rsidR="00FB32D1" w:rsidRPr="005A46FB" w:rsidRDefault="005A46FB" w:rsidP="00E524C6">
      <w:pPr>
        <w:spacing w:before="120" w:after="120"/>
        <w:rPr>
          <w:rFonts w:ascii="Segoe UI" w:hAnsi="Segoe UI" w:cs="Segoe UI"/>
          <w:b/>
          <w:sz w:val="20"/>
          <w:szCs w:val="20"/>
        </w:rPr>
      </w:pPr>
      <w:r>
        <w:rPr>
          <w:rFonts w:ascii="Segoe UI" w:hAnsi="Segoe UI" w:cs="Segoe UI"/>
          <w:b/>
          <w:sz w:val="20"/>
          <w:szCs w:val="20"/>
        </w:rPr>
        <w:t xml:space="preserve">Ward Staffing </w:t>
      </w:r>
    </w:p>
    <w:p w14:paraId="686EC090" w14:textId="77777777" w:rsidR="00FB32D1" w:rsidRPr="00113BC7" w:rsidRDefault="00FB32D1" w:rsidP="001D18DD">
      <w:pPr>
        <w:spacing w:before="120" w:after="120" w:line="240" w:lineRule="auto"/>
        <w:rPr>
          <w:rFonts w:ascii="Segoe UI" w:hAnsi="Segoe UI" w:cs="Segoe UI"/>
        </w:rPr>
      </w:pPr>
      <w:r w:rsidRPr="00113BC7">
        <w:rPr>
          <w:rFonts w:ascii="Segoe UI" w:hAnsi="Segoe UI" w:cs="Segoe UI"/>
        </w:rPr>
        <w:t xml:space="preserve">The purpose of this paper is to provide a report of the actual </w:t>
      </w:r>
      <w:r w:rsidR="001D18DD">
        <w:rPr>
          <w:rFonts w:ascii="Segoe UI" w:hAnsi="Segoe UI" w:cs="Segoe UI"/>
        </w:rPr>
        <w:t xml:space="preserve">inpatient </w:t>
      </w:r>
      <w:r w:rsidRPr="00113BC7">
        <w:rPr>
          <w:rFonts w:ascii="Segoe UI" w:hAnsi="Segoe UI" w:cs="Segoe UI"/>
        </w:rPr>
        <w:t>staffing levels to the Board of Directors. There is a national requirement o</w:t>
      </w:r>
      <w:r w:rsidR="00623697">
        <w:rPr>
          <w:rFonts w:ascii="Segoe UI" w:hAnsi="Segoe UI" w:cs="Segoe UI"/>
        </w:rPr>
        <w:t>n providers to be transparent in our</w:t>
      </w:r>
      <w:r w:rsidRPr="00113BC7">
        <w:rPr>
          <w:rFonts w:ascii="Segoe UI" w:hAnsi="Segoe UI" w:cs="Segoe UI"/>
        </w:rPr>
        <w:t xml:space="preserve"> monitoring and reporting of inpatient staffing levels</w:t>
      </w:r>
      <w:r w:rsidR="00623697">
        <w:rPr>
          <w:rFonts w:ascii="Segoe UI" w:hAnsi="Segoe UI" w:cs="Segoe UI"/>
        </w:rPr>
        <w:t xml:space="preserve"> and the impact on patient care</w:t>
      </w:r>
      <w:r w:rsidRPr="00113BC7">
        <w:rPr>
          <w:rFonts w:ascii="Segoe UI" w:hAnsi="Segoe UI" w:cs="Segoe UI"/>
        </w:rPr>
        <w:t xml:space="preserve">. Ensuring sufficient staffing levels are in place is crucial to deliver safe, effective and high quality care. </w:t>
      </w:r>
      <w:r w:rsidR="001D18DD" w:rsidRPr="00113BC7">
        <w:rPr>
          <w:rFonts w:ascii="Segoe UI" w:hAnsi="Segoe UI" w:cs="Segoe UI"/>
        </w:rPr>
        <w:t>This report will be published on our website with a link from NHS Choices website.</w:t>
      </w:r>
    </w:p>
    <w:p w14:paraId="7BDE4A65" w14:textId="77777777" w:rsidR="005F36C3" w:rsidRDefault="00FB32D1" w:rsidP="00E524C6">
      <w:pPr>
        <w:spacing w:before="120" w:after="120"/>
        <w:rPr>
          <w:rFonts w:ascii="Segoe UI" w:hAnsi="Segoe UI" w:cs="Segoe UI"/>
          <w:color w:val="000000" w:themeColor="text1"/>
        </w:rPr>
      </w:pPr>
      <w:r w:rsidRPr="00113BC7">
        <w:rPr>
          <w:rFonts w:ascii="Segoe UI" w:hAnsi="Segoe UI" w:cs="Segoe UI"/>
        </w:rPr>
        <w:t xml:space="preserve">The data within the report will outline the staffing levels (for both registered and unregistered nursing staff) on each ward. These figures will be measured against the required figures on a shift by shift basis for </w:t>
      </w:r>
      <w:r w:rsidR="00B65C93" w:rsidRPr="00113BC7">
        <w:rPr>
          <w:rFonts w:ascii="Segoe UI" w:hAnsi="Segoe UI" w:cs="Segoe UI"/>
        </w:rPr>
        <w:t xml:space="preserve">the </w:t>
      </w:r>
      <w:r w:rsidR="00006DA8" w:rsidRPr="00113BC7">
        <w:rPr>
          <w:rFonts w:ascii="Segoe UI" w:hAnsi="Segoe UI" w:cs="Segoe UI"/>
        </w:rPr>
        <w:t>4</w:t>
      </w:r>
      <w:r w:rsidRPr="00113BC7">
        <w:rPr>
          <w:rFonts w:ascii="Segoe UI" w:hAnsi="Segoe UI" w:cs="Segoe UI"/>
        </w:rPr>
        <w:t xml:space="preserve"> week period</w:t>
      </w:r>
      <w:r w:rsidR="005F36C3">
        <w:rPr>
          <w:rFonts w:ascii="Segoe UI" w:hAnsi="Segoe UI" w:cs="Segoe UI"/>
        </w:rPr>
        <w:t>s</w:t>
      </w:r>
      <w:r w:rsidRPr="00113BC7">
        <w:rPr>
          <w:rFonts w:ascii="Segoe UI" w:hAnsi="Segoe UI" w:cs="Segoe UI"/>
          <w:color w:val="000000" w:themeColor="text1"/>
        </w:rPr>
        <w:t xml:space="preserve"> </w:t>
      </w:r>
      <w:r w:rsidR="005F36C3" w:rsidRPr="005F36C3">
        <w:rPr>
          <w:rFonts w:ascii="Segoe UI" w:hAnsi="Segoe UI" w:cs="Segoe UI"/>
          <w:color w:val="000000" w:themeColor="text1"/>
        </w:rPr>
        <w:t>18t</w:t>
      </w:r>
      <w:r w:rsidR="005F36C3">
        <w:rPr>
          <w:rFonts w:ascii="Segoe UI" w:hAnsi="Segoe UI" w:cs="Segoe UI"/>
          <w:color w:val="000000" w:themeColor="text1"/>
        </w:rPr>
        <w:t>h</w:t>
      </w:r>
      <w:r w:rsidR="005F36C3" w:rsidRPr="005F36C3">
        <w:rPr>
          <w:rFonts w:ascii="Segoe UI" w:hAnsi="Segoe UI" w:cs="Segoe UI"/>
          <w:color w:val="000000" w:themeColor="text1"/>
        </w:rPr>
        <w:t xml:space="preserve"> June to </w:t>
      </w:r>
      <w:r w:rsidR="005F36C3">
        <w:rPr>
          <w:rFonts w:ascii="Segoe UI" w:hAnsi="Segoe UI" w:cs="Segoe UI"/>
          <w:color w:val="000000" w:themeColor="text1"/>
        </w:rPr>
        <w:t>1</w:t>
      </w:r>
      <w:r w:rsidR="005F36C3" w:rsidRPr="005F36C3">
        <w:rPr>
          <w:rFonts w:ascii="Segoe UI" w:hAnsi="Segoe UI" w:cs="Segoe UI"/>
          <w:color w:val="000000" w:themeColor="text1"/>
        </w:rPr>
        <w:t>5</w:t>
      </w:r>
      <w:r w:rsidR="005F36C3">
        <w:rPr>
          <w:rFonts w:ascii="Segoe UI" w:hAnsi="Segoe UI" w:cs="Segoe UI"/>
          <w:color w:val="000000" w:themeColor="text1"/>
        </w:rPr>
        <w:t>th</w:t>
      </w:r>
      <w:r w:rsidR="005F36C3" w:rsidRPr="005F36C3">
        <w:rPr>
          <w:rFonts w:ascii="Segoe UI" w:hAnsi="Segoe UI" w:cs="Segoe UI"/>
          <w:color w:val="000000" w:themeColor="text1"/>
        </w:rPr>
        <w:t xml:space="preserve"> July and </w:t>
      </w:r>
      <w:r w:rsidR="005F36C3">
        <w:rPr>
          <w:rFonts w:ascii="Segoe UI" w:hAnsi="Segoe UI" w:cs="Segoe UI"/>
          <w:color w:val="000000" w:themeColor="text1"/>
        </w:rPr>
        <w:t>1</w:t>
      </w:r>
      <w:r w:rsidR="005F36C3" w:rsidRPr="005F36C3">
        <w:rPr>
          <w:rFonts w:ascii="Segoe UI" w:hAnsi="Segoe UI" w:cs="Segoe UI"/>
          <w:color w:val="000000" w:themeColor="text1"/>
        </w:rPr>
        <w:t>6th July to 12th August</w:t>
      </w:r>
      <w:r w:rsidR="005F36C3">
        <w:rPr>
          <w:rFonts w:ascii="Segoe UI" w:hAnsi="Segoe UI" w:cs="Segoe UI"/>
          <w:color w:val="000000" w:themeColor="text1"/>
        </w:rPr>
        <w:t xml:space="preserve"> 2018.</w:t>
      </w:r>
    </w:p>
    <w:p w14:paraId="19D90F16" w14:textId="77777777" w:rsidR="00930FA2" w:rsidRDefault="005F36C3" w:rsidP="00E524C6">
      <w:pPr>
        <w:spacing w:before="120" w:after="120"/>
        <w:rPr>
          <w:rFonts w:ascii="Segoe UI" w:hAnsi="Segoe UI" w:cs="Segoe UI"/>
        </w:rPr>
      </w:pPr>
      <w:r w:rsidRPr="005F36C3">
        <w:rPr>
          <w:rFonts w:ascii="Segoe UI" w:hAnsi="Segoe UI" w:cs="Segoe UI"/>
          <w:color w:val="000000" w:themeColor="text1"/>
        </w:rPr>
        <w:t xml:space="preserve"> </w:t>
      </w:r>
      <w:r w:rsidR="00544FDB" w:rsidRPr="00930FA2">
        <w:rPr>
          <w:rFonts w:ascii="Segoe UI" w:hAnsi="Segoe UI" w:cs="Segoe UI"/>
        </w:rPr>
        <w:t>During this period</w:t>
      </w:r>
      <w:r w:rsidR="00930FA2">
        <w:rPr>
          <w:rFonts w:ascii="Segoe UI" w:hAnsi="Segoe UI" w:cs="Segoe UI"/>
        </w:rPr>
        <w:t>:</w:t>
      </w:r>
    </w:p>
    <w:p w14:paraId="3724855A" w14:textId="77777777" w:rsidR="00C369B4" w:rsidRPr="00113BC7" w:rsidRDefault="00C369B4" w:rsidP="00C369B4">
      <w:pPr>
        <w:spacing w:before="120" w:after="120" w:line="240" w:lineRule="auto"/>
        <w:rPr>
          <w:rFonts w:ascii="Segoe UI" w:hAnsi="Segoe UI" w:cs="Segoe UI"/>
        </w:rPr>
      </w:pPr>
      <w:r w:rsidRPr="00113BC7">
        <w:rPr>
          <w:rFonts w:ascii="Segoe UI" w:hAnsi="Segoe UI" w:cs="Segoe UI"/>
        </w:rPr>
        <w:t xml:space="preserve">Average </w:t>
      </w:r>
      <w:r>
        <w:rPr>
          <w:rFonts w:ascii="Segoe UI" w:hAnsi="Segoe UI" w:cs="Segoe UI"/>
        </w:rPr>
        <w:t xml:space="preserve">weekly </w:t>
      </w:r>
      <w:r w:rsidRPr="00113BC7">
        <w:rPr>
          <w:rFonts w:ascii="Segoe UI" w:hAnsi="Segoe UI" w:cs="Segoe UI"/>
        </w:rPr>
        <w:t>day shifts fill rates for registered staff &amp; unregistered staff were above the Trust target of 85%</w:t>
      </w:r>
      <w:r>
        <w:rPr>
          <w:rFonts w:ascii="Segoe UI" w:hAnsi="Segoe UI" w:cs="Segoe UI"/>
        </w:rPr>
        <w:t xml:space="preserve"> with </w:t>
      </w:r>
      <w:r w:rsidR="009964D2">
        <w:rPr>
          <w:rFonts w:ascii="Segoe UI" w:hAnsi="Segoe UI" w:cs="Segoe UI"/>
        </w:rPr>
        <w:t>9</w:t>
      </w:r>
      <w:r w:rsidR="00544FDB">
        <w:rPr>
          <w:rFonts w:ascii="Segoe UI" w:hAnsi="Segoe UI" w:cs="Segoe UI"/>
        </w:rPr>
        <w:t>2</w:t>
      </w:r>
      <w:r w:rsidR="009964D2">
        <w:rPr>
          <w:rFonts w:ascii="Segoe UI" w:hAnsi="Segoe UI" w:cs="Segoe UI"/>
        </w:rPr>
        <w:t xml:space="preserve">% or above for unregistered </w:t>
      </w:r>
      <w:r w:rsidR="005F36C3">
        <w:rPr>
          <w:rFonts w:ascii="Segoe UI" w:hAnsi="Segoe UI" w:cs="Segoe UI"/>
        </w:rPr>
        <w:t xml:space="preserve">as per July report </w:t>
      </w:r>
      <w:r w:rsidR="009964D2">
        <w:rPr>
          <w:rFonts w:ascii="Segoe UI" w:hAnsi="Segoe UI" w:cs="Segoe UI"/>
        </w:rPr>
        <w:t>and 9</w:t>
      </w:r>
      <w:r w:rsidR="005F36C3">
        <w:rPr>
          <w:rFonts w:ascii="Segoe UI" w:hAnsi="Segoe UI" w:cs="Segoe UI"/>
        </w:rPr>
        <w:t>3</w:t>
      </w:r>
      <w:r w:rsidR="009964D2">
        <w:rPr>
          <w:rFonts w:ascii="Segoe UI" w:hAnsi="Segoe UI" w:cs="Segoe UI"/>
        </w:rPr>
        <w:t xml:space="preserve">% or above for registered </w:t>
      </w:r>
      <w:r w:rsidR="001A5A0A">
        <w:rPr>
          <w:rFonts w:ascii="Segoe UI" w:hAnsi="Segoe UI" w:cs="Segoe UI"/>
        </w:rPr>
        <w:t>staff,</w:t>
      </w:r>
      <w:r w:rsidR="005F36C3">
        <w:rPr>
          <w:rFonts w:ascii="Segoe UI" w:hAnsi="Segoe UI" w:cs="Segoe UI"/>
        </w:rPr>
        <w:t xml:space="preserve"> slight decrease from 95% last period.</w:t>
      </w:r>
      <w:r w:rsidRPr="00113BC7">
        <w:rPr>
          <w:rFonts w:ascii="Segoe UI" w:hAnsi="Segoe UI" w:cs="Segoe UI"/>
        </w:rPr>
        <w:t xml:space="preserve"> </w:t>
      </w:r>
    </w:p>
    <w:p w14:paraId="0F1C96AE" w14:textId="77777777" w:rsidR="00C369B4" w:rsidRPr="00927E4C" w:rsidRDefault="00C369B4" w:rsidP="00C369B4">
      <w:pPr>
        <w:spacing w:before="120" w:after="120" w:line="240" w:lineRule="auto"/>
        <w:rPr>
          <w:rFonts w:ascii="Segoe UI" w:hAnsi="Segoe UI" w:cs="Segoe UI"/>
        </w:rPr>
      </w:pPr>
      <w:r w:rsidRPr="00927E4C">
        <w:rPr>
          <w:rFonts w:ascii="Segoe UI" w:hAnsi="Segoe UI" w:cs="Segoe UI"/>
        </w:rPr>
        <w:t xml:space="preserve">Average </w:t>
      </w:r>
      <w:r>
        <w:rPr>
          <w:rFonts w:ascii="Segoe UI" w:hAnsi="Segoe UI" w:cs="Segoe UI"/>
        </w:rPr>
        <w:t xml:space="preserve">weekly </w:t>
      </w:r>
      <w:r w:rsidRPr="00927E4C">
        <w:rPr>
          <w:rFonts w:ascii="Segoe UI" w:hAnsi="Segoe UI" w:cs="Segoe UI"/>
        </w:rPr>
        <w:t xml:space="preserve">night shifts fill rates for registered </w:t>
      </w:r>
      <w:r>
        <w:rPr>
          <w:rFonts w:ascii="Segoe UI" w:hAnsi="Segoe UI" w:cs="Segoe UI"/>
        </w:rPr>
        <w:t xml:space="preserve">and unregistered </w:t>
      </w:r>
      <w:r w:rsidRPr="00927E4C">
        <w:rPr>
          <w:rFonts w:ascii="Segoe UI" w:hAnsi="Segoe UI" w:cs="Segoe UI"/>
        </w:rPr>
        <w:t xml:space="preserve">were above </w:t>
      </w:r>
      <w:r>
        <w:rPr>
          <w:rFonts w:ascii="Segoe UI" w:hAnsi="Segoe UI" w:cs="Segoe UI"/>
        </w:rPr>
        <w:t xml:space="preserve">the Trust target of </w:t>
      </w:r>
      <w:r w:rsidRPr="00927E4C">
        <w:rPr>
          <w:rFonts w:ascii="Segoe UI" w:hAnsi="Segoe UI" w:cs="Segoe UI"/>
        </w:rPr>
        <w:t xml:space="preserve">85% </w:t>
      </w:r>
      <w:r>
        <w:rPr>
          <w:rFonts w:ascii="Segoe UI" w:hAnsi="Segoe UI" w:cs="Segoe UI"/>
        </w:rPr>
        <w:t>with the average lowest fill rate at 9</w:t>
      </w:r>
      <w:r w:rsidR="005F36C3">
        <w:rPr>
          <w:rFonts w:ascii="Segoe UI" w:hAnsi="Segoe UI" w:cs="Segoe UI"/>
        </w:rPr>
        <w:t>1</w:t>
      </w:r>
      <w:r>
        <w:rPr>
          <w:rFonts w:ascii="Segoe UI" w:hAnsi="Segoe UI" w:cs="Segoe UI"/>
        </w:rPr>
        <w:t>%</w:t>
      </w:r>
      <w:r w:rsidR="009964D2">
        <w:rPr>
          <w:rFonts w:ascii="Segoe UI" w:hAnsi="Segoe UI" w:cs="Segoe UI"/>
        </w:rPr>
        <w:t xml:space="preserve"> for unregistered staff </w:t>
      </w:r>
      <w:r w:rsidR="005F36C3">
        <w:rPr>
          <w:rFonts w:ascii="Segoe UI" w:hAnsi="Segoe UI" w:cs="Segoe UI"/>
        </w:rPr>
        <w:t xml:space="preserve">and above 100% for registered staff. </w:t>
      </w:r>
    </w:p>
    <w:p w14:paraId="56CD418A" w14:textId="77777777" w:rsidR="00C369B4" w:rsidRPr="00113BC7" w:rsidRDefault="00C369B4" w:rsidP="00C369B4">
      <w:pPr>
        <w:spacing w:before="120" w:after="120" w:line="240" w:lineRule="auto"/>
        <w:rPr>
          <w:rFonts w:ascii="Segoe UI" w:hAnsi="Segoe UI" w:cs="Segoe UI"/>
        </w:rPr>
      </w:pPr>
      <w:r w:rsidRPr="00113BC7">
        <w:rPr>
          <w:rFonts w:ascii="Segoe UI" w:hAnsi="Segoe UI" w:cs="Segoe UI"/>
        </w:rPr>
        <w:t xml:space="preserve">The methods of filling these shifts includes substantive, </w:t>
      </w:r>
      <w:r w:rsidR="00544FDB">
        <w:rPr>
          <w:rFonts w:ascii="Segoe UI" w:hAnsi="Segoe UI" w:cs="Segoe UI"/>
        </w:rPr>
        <w:t xml:space="preserve">flexible workers </w:t>
      </w:r>
      <w:r w:rsidRPr="00113BC7">
        <w:rPr>
          <w:rFonts w:ascii="Segoe UI" w:hAnsi="Segoe UI" w:cs="Segoe UI"/>
        </w:rPr>
        <w:t>and agency registered staff and further detail in provided later in the report.</w:t>
      </w:r>
    </w:p>
    <w:p w14:paraId="1B582B0B" w14:textId="77777777" w:rsidR="00695593" w:rsidRDefault="00816CBD" w:rsidP="00C369B4">
      <w:pPr>
        <w:spacing w:before="120" w:after="120" w:line="240" w:lineRule="auto"/>
      </w:pPr>
      <w:r w:rsidRPr="00816CBD">
        <w:rPr>
          <w:rFonts w:ascii="Segoe UI" w:hAnsi="Segoe UI" w:cs="Segoe UI"/>
        </w:rPr>
        <w:t>The Trust moved to a new approach to reduce the use of unregistered agency staff in the week of 14.5.18</w:t>
      </w:r>
      <w:r w:rsidR="00B92625">
        <w:rPr>
          <w:rFonts w:ascii="Segoe UI" w:hAnsi="Segoe UI" w:cs="Segoe UI"/>
        </w:rPr>
        <w:t>.</w:t>
      </w:r>
      <w:r w:rsidR="00695593">
        <w:rPr>
          <w:rFonts w:ascii="Segoe UI" w:hAnsi="Segoe UI" w:cs="Segoe UI"/>
        </w:rPr>
        <w:t xml:space="preserve"> F</w:t>
      </w:r>
      <w:r w:rsidRPr="00816CBD">
        <w:rPr>
          <w:rFonts w:ascii="Segoe UI" w:hAnsi="Segoe UI" w:cs="Segoe UI"/>
        </w:rPr>
        <w:t>urther detail of this project is provided in the HR workforce report</w:t>
      </w:r>
      <w:r w:rsidR="005F36C3">
        <w:rPr>
          <w:rFonts w:ascii="Segoe UI" w:hAnsi="Segoe UI" w:cs="Segoe UI"/>
        </w:rPr>
        <w:t xml:space="preserve"> and commented on in relation to changes in skill mix ratios</w:t>
      </w:r>
      <w:r w:rsidRPr="00816CBD">
        <w:rPr>
          <w:rFonts w:ascii="Segoe UI" w:hAnsi="Segoe UI" w:cs="Segoe UI"/>
        </w:rPr>
        <w:t>.</w:t>
      </w:r>
      <w:r w:rsidRPr="00816CBD">
        <w:t xml:space="preserve"> </w:t>
      </w:r>
    </w:p>
    <w:p w14:paraId="20780BA8" w14:textId="77777777" w:rsidR="009964D2" w:rsidRDefault="00816CBD" w:rsidP="00C369B4">
      <w:pPr>
        <w:spacing w:before="120" w:after="120" w:line="240" w:lineRule="auto"/>
        <w:rPr>
          <w:rFonts w:ascii="Segoe UI" w:hAnsi="Segoe UI" w:cs="Segoe UI"/>
        </w:rPr>
      </w:pPr>
      <w:r w:rsidRPr="00816CBD">
        <w:rPr>
          <w:rFonts w:ascii="Segoe UI" w:hAnsi="Segoe UI" w:cs="Segoe UI"/>
        </w:rPr>
        <w:t>The average weekly % agency use was</w:t>
      </w:r>
      <w:r w:rsidR="005F36C3">
        <w:rPr>
          <w:rFonts w:ascii="Segoe UI" w:hAnsi="Segoe UI" w:cs="Segoe UI"/>
        </w:rPr>
        <w:t xml:space="preserve"> 10.82% a rise from </w:t>
      </w:r>
      <w:r w:rsidR="00C9770E">
        <w:rPr>
          <w:rFonts w:ascii="Segoe UI" w:hAnsi="Segoe UI" w:cs="Segoe UI"/>
        </w:rPr>
        <w:t xml:space="preserve">9.85% </w:t>
      </w:r>
      <w:r w:rsidR="005F36C3">
        <w:rPr>
          <w:rFonts w:ascii="Segoe UI" w:hAnsi="Segoe UI" w:cs="Segoe UI"/>
        </w:rPr>
        <w:t xml:space="preserve">in </w:t>
      </w:r>
      <w:r w:rsidR="003D0CA1">
        <w:rPr>
          <w:rFonts w:ascii="Segoe UI" w:hAnsi="Segoe UI" w:cs="Segoe UI"/>
        </w:rPr>
        <w:t xml:space="preserve">the </w:t>
      </w:r>
      <w:r w:rsidR="005F36C3">
        <w:rPr>
          <w:rFonts w:ascii="Segoe UI" w:hAnsi="Segoe UI" w:cs="Segoe UI"/>
        </w:rPr>
        <w:t xml:space="preserve">July report </w:t>
      </w:r>
      <w:r w:rsidR="00C9770E">
        <w:rPr>
          <w:rFonts w:ascii="Segoe UI" w:hAnsi="Segoe UI" w:cs="Segoe UI"/>
        </w:rPr>
        <w:t>w</w:t>
      </w:r>
      <w:r w:rsidRPr="00816CBD">
        <w:rPr>
          <w:rFonts w:ascii="Segoe UI" w:hAnsi="Segoe UI" w:cs="Segoe UI"/>
        </w:rPr>
        <w:t xml:space="preserve">ith a peak of </w:t>
      </w:r>
      <w:r w:rsidR="00C9770E">
        <w:rPr>
          <w:rFonts w:ascii="Segoe UI" w:hAnsi="Segoe UI" w:cs="Segoe UI"/>
        </w:rPr>
        <w:t>1</w:t>
      </w:r>
      <w:r w:rsidR="005F36C3">
        <w:rPr>
          <w:rFonts w:ascii="Segoe UI" w:hAnsi="Segoe UI" w:cs="Segoe UI"/>
        </w:rPr>
        <w:t>1.5%</w:t>
      </w:r>
      <w:r w:rsidRPr="00816CBD">
        <w:rPr>
          <w:rFonts w:ascii="Segoe UI" w:hAnsi="Segoe UI" w:cs="Segoe UI"/>
        </w:rPr>
        <w:t xml:space="preserve"> in the week</w:t>
      </w:r>
      <w:r w:rsidR="005F36C3">
        <w:rPr>
          <w:rFonts w:ascii="Segoe UI" w:hAnsi="Segoe UI" w:cs="Segoe UI"/>
        </w:rPr>
        <w:t xml:space="preserve"> 09.07.18.</w:t>
      </w:r>
    </w:p>
    <w:p w14:paraId="3863EA86" w14:textId="77777777" w:rsidR="005A46FB" w:rsidRPr="00816CBD" w:rsidRDefault="006B64E3" w:rsidP="005A46FB">
      <w:pPr>
        <w:spacing w:before="120" w:after="120" w:line="240" w:lineRule="auto"/>
        <w:rPr>
          <w:rFonts w:ascii="Segoe UI" w:hAnsi="Segoe UI" w:cs="Segoe UI"/>
        </w:rPr>
      </w:pPr>
      <w:r>
        <w:rPr>
          <w:rFonts w:ascii="Segoe UI" w:hAnsi="Segoe UI" w:cs="Segoe UI"/>
        </w:rPr>
        <w:t>Average s</w:t>
      </w:r>
      <w:r w:rsidR="00C369B4" w:rsidRPr="00113BC7">
        <w:rPr>
          <w:rFonts w:ascii="Segoe UI" w:hAnsi="Segoe UI" w:cs="Segoe UI"/>
        </w:rPr>
        <w:t xml:space="preserve">ickness rates for ward staff </w:t>
      </w:r>
      <w:r>
        <w:rPr>
          <w:rFonts w:ascii="Segoe UI" w:hAnsi="Segoe UI" w:cs="Segoe UI"/>
        </w:rPr>
        <w:t xml:space="preserve">were </w:t>
      </w:r>
      <w:r w:rsidR="005F36C3">
        <w:rPr>
          <w:rFonts w:ascii="Segoe UI" w:hAnsi="Segoe UI" w:cs="Segoe UI"/>
        </w:rPr>
        <w:t xml:space="preserve">decreased to 4.67% average reduced from </w:t>
      </w:r>
      <w:r>
        <w:rPr>
          <w:rFonts w:ascii="Segoe UI" w:hAnsi="Segoe UI" w:cs="Segoe UI"/>
        </w:rPr>
        <w:t>5.</w:t>
      </w:r>
      <w:r w:rsidR="00C9770E">
        <w:rPr>
          <w:rFonts w:ascii="Segoe UI" w:hAnsi="Segoe UI" w:cs="Segoe UI"/>
        </w:rPr>
        <w:t xml:space="preserve">72% </w:t>
      </w:r>
      <w:r>
        <w:rPr>
          <w:rFonts w:ascii="Segoe UI" w:hAnsi="Segoe UI" w:cs="Segoe UI"/>
        </w:rPr>
        <w:t>last month</w:t>
      </w:r>
      <w:r w:rsidR="005F36C3">
        <w:rPr>
          <w:rFonts w:ascii="Segoe UI" w:hAnsi="Segoe UI" w:cs="Segoe UI"/>
        </w:rPr>
        <w:t>.</w:t>
      </w:r>
      <w:r>
        <w:rPr>
          <w:rFonts w:ascii="Segoe UI" w:hAnsi="Segoe UI" w:cs="Segoe UI"/>
        </w:rPr>
        <w:t xml:space="preserve"> </w:t>
      </w:r>
      <w:r w:rsidR="005F36C3">
        <w:rPr>
          <w:rFonts w:ascii="Segoe UI" w:hAnsi="Segoe UI" w:cs="Segoe UI"/>
        </w:rPr>
        <w:t xml:space="preserve">but continue </w:t>
      </w:r>
      <w:r>
        <w:rPr>
          <w:rFonts w:ascii="Segoe UI" w:hAnsi="Segoe UI" w:cs="Segoe UI"/>
        </w:rPr>
        <w:t>average of 5.</w:t>
      </w:r>
      <w:r w:rsidR="00C9770E">
        <w:rPr>
          <w:rFonts w:ascii="Segoe UI" w:hAnsi="Segoe UI" w:cs="Segoe UI"/>
        </w:rPr>
        <w:t>0</w:t>
      </w:r>
      <w:r w:rsidR="006D53EC">
        <w:rPr>
          <w:rFonts w:ascii="Segoe UI" w:hAnsi="Segoe UI" w:cs="Segoe UI"/>
        </w:rPr>
        <w:t xml:space="preserve"> </w:t>
      </w:r>
      <w:r>
        <w:rPr>
          <w:rFonts w:ascii="Segoe UI" w:hAnsi="Segoe UI" w:cs="Segoe UI"/>
        </w:rPr>
        <w:t xml:space="preserve">% </w:t>
      </w:r>
      <w:r w:rsidR="00C9770E">
        <w:rPr>
          <w:rFonts w:ascii="Segoe UI" w:hAnsi="Segoe UI" w:cs="Segoe UI"/>
        </w:rPr>
        <w:t>this r</w:t>
      </w:r>
      <w:r>
        <w:rPr>
          <w:rFonts w:ascii="Segoe UI" w:hAnsi="Segoe UI" w:cs="Segoe UI"/>
        </w:rPr>
        <w:t>emain</w:t>
      </w:r>
      <w:r w:rsidR="00C9770E">
        <w:rPr>
          <w:rFonts w:ascii="Segoe UI" w:hAnsi="Segoe UI" w:cs="Segoe UI"/>
        </w:rPr>
        <w:t>s</w:t>
      </w:r>
      <w:r>
        <w:rPr>
          <w:rFonts w:ascii="Segoe UI" w:hAnsi="Segoe UI" w:cs="Segoe UI"/>
        </w:rPr>
        <w:t xml:space="preserve"> below </w:t>
      </w:r>
      <w:r w:rsidR="00C369B4">
        <w:rPr>
          <w:rFonts w:ascii="Segoe UI" w:hAnsi="Segoe UI" w:cs="Segoe UI"/>
        </w:rPr>
        <w:t xml:space="preserve">previous peak of 8.8% </w:t>
      </w:r>
      <w:r w:rsidR="00C369B4" w:rsidRPr="00113BC7">
        <w:rPr>
          <w:rFonts w:ascii="Segoe UI" w:hAnsi="Segoe UI" w:cs="Segoe UI"/>
        </w:rPr>
        <w:t xml:space="preserve">in the week of the 15/01/18.  </w:t>
      </w:r>
    </w:p>
    <w:p w14:paraId="6C28DCE3" w14:textId="77777777" w:rsidR="00612B0D" w:rsidRPr="00612B0D" w:rsidRDefault="00FB32D1" w:rsidP="00612B0D">
      <w:pPr>
        <w:spacing w:before="120" w:after="120"/>
        <w:rPr>
          <w:rFonts w:ascii="Segoe UI" w:hAnsi="Segoe UI" w:cs="Segoe UI"/>
        </w:rPr>
      </w:pPr>
      <w:r w:rsidRPr="006B64E3">
        <w:rPr>
          <w:rFonts w:ascii="Segoe UI" w:hAnsi="Segoe UI" w:cs="Segoe UI"/>
        </w:rPr>
        <w:t>The paper will</w:t>
      </w:r>
      <w:r w:rsidR="00606819" w:rsidRPr="006B64E3">
        <w:rPr>
          <w:rFonts w:ascii="Segoe UI" w:hAnsi="Segoe UI" w:cs="Segoe UI"/>
        </w:rPr>
        <w:t xml:space="preserve"> </w:t>
      </w:r>
      <w:r w:rsidR="006F134E" w:rsidRPr="006B64E3">
        <w:rPr>
          <w:rFonts w:ascii="Segoe UI" w:hAnsi="Segoe UI" w:cs="Segoe UI"/>
        </w:rPr>
        <w:t xml:space="preserve">this month </w:t>
      </w:r>
      <w:r w:rsidR="00606819" w:rsidRPr="006B64E3">
        <w:rPr>
          <w:rFonts w:ascii="Segoe UI" w:hAnsi="Segoe UI" w:cs="Segoe UI"/>
        </w:rPr>
        <w:t xml:space="preserve">provide </w:t>
      </w:r>
      <w:r w:rsidR="006B64E3">
        <w:rPr>
          <w:rFonts w:ascii="Segoe UI" w:hAnsi="Segoe UI" w:cs="Segoe UI"/>
        </w:rPr>
        <w:t>in</w:t>
      </w:r>
      <w:r w:rsidRPr="00113BC7">
        <w:rPr>
          <w:rFonts w:ascii="Segoe UI" w:hAnsi="Segoe UI" w:cs="Segoe UI"/>
        </w:rPr>
        <w:t>formation in relation to:</w:t>
      </w:r>
    </w:p>
    <w:p w14:paraId="76AED1DE" w14:textId="77777777" w:rsidR="000C11FD" w:rsidRDefault="00C9770E" w:rsidP="008478C9">
      <w:pPr>
        <w:pStyle w:val="ListParagraph"/>
        <w:numPr>
          <w:ilvl w:val="0"/>
          <w:numId w:val="5"/>
        </w:numPr>
        <w:rPr>
          <w:rFonts w:ascii="Segoe UI" w:hAnsi="Segoe UI" w:cs="Segoe UI"/>
        </w:rPr>
      </w:pPr>
      <w:r>
        <w:rPr>
          <w:rFonts w:ascii="Segoe UI" w:hAnsi="Segoe UI" w:cs="Segoe UI"/>
        </w:rPr>
        <w:t>M</w:t>
      </w:r>
      <w:r w:rsidR="000C11FD" w:rsidRPr="000C11FD">
        <w:rPr>
          <w:rFonts w:ascii="Segoe UI" w:hAnsi="Segoe UI" w:cs="Segoe UI"/>
        </w:rPr>
        <w:t xml:space="preserve">aintaining safe staffing </w:t>
      </w:r>
    </w:p>
    <w:p w14:paraId="2BB636F3" w14:textId="77777777" w:rsidR="00A62077" w:rsidRDefault="00A62077" w:rsidP="008478C9">
      <w:pPr>
        <w:pStyle w:val="ListParagraph"/>
        <w:numPr>
          <w:ilvl w:val="0"/>
          <w:numId w:val="5"/>
        </w:numPr>
        <w:rPr>
          <w:rFonts w:ascii="Segoe UI" w:hAnsi="Segoe UI" w:cs="Segoe UI"/>
        </w:rPr>
      </w:pPr>
      <w:bookmarkStart w:id="1" w:name="_Hlk525236945"/>
      <w:r>
        <w:rPr>
          <w:rFonts w:ascii="Segoe UI" w:hAnsi="Segoe UI" w:cs="Segoe UI"/>
        </w:rPr>
        <w:t xml:space="preserve">Establishment and Skill Mix </w:t>
      </w:r>
      <w:r w:rsidR="00C933FA">
        <w:rPr>
          <w:rFonts w:ascii="Segoe UI" w:hAnsi="Segoe UI" w:cs="Segoe UI"/>
        </w:rPr>
        <w:t>review work</w:t>
      </w:r>
      <w:r>
        <w:rPr>
          <w:rFonts w:ascii="Segoe UI" w:hAnsi="Segoe UI" w:cs="Segoe UI"/>
        </w:rPr>
        <w:t>.</w:t>
      </w:r>
    </w:p>
    <w:p w14:paraId="0866C127" w14:textId="77777777" w:rsidR="00C933FA" w:rsidRPr="00C933FA" w:rsidRDefault="00C933FA" w:rsidP="00C933FA">
      <w:pPr>
        <w:pStyle w:val="ListParagraph"/>
        <w:numPr>
          <w:ilvl w:val="0"/>
          <w:numId w:val="5"/>
        </w:numPr>
        <w:rPr>
          <w:rFonts w:ascii="Segoe UI" w:hAnsi="Segoe UI" w:cs="Segoe UI"/>
        </w:rPr>
      </w:pPr>
      <w:r w:rsidRPr="00C933FA">
        <w:rPr>
          <w:rFonts w:ascii="Segoe UI" w:hAnsi="Segoe UI" w:cs="Segoe UI"/>
        </w:rPr>
        <w:t>Safe Care acuity and demand data collection module on Health Roster.</w:t>
      </w:r>
    </w:p>
    <w:p w14:paraId="690CA379" w14:textId="77777777" w:rsidR="00C933FA" w:rsidRPr="00EB7C74" w:rsidRDefault="00C933FA" w:rsidP="00C933FA">
      <w:pPr>
        <w:pStyle w:val="ListParagraph"/>
        <w:rPr>
          <w:rFonts w:ascii="Segoe UI" w:hAnsi="Segoe UI" w:cs="Segoe UI"/>
        </w:rPr>
      </w:pPr>
    </w:p>
    <w:bookmarkEnd w:id="1"/>
    <w:p w14:paraId="24E83C8A" w14:textId="77777777" w:rsidR="000C11FD" w:rsidRPr="00816CBD" w:rsidRDefault="000C11FD" w:rsidP="000C11FD">
      <w:pPr>
        <w:pStyle w:val="ListParagraph"/>
        <w:spacing w:before="120" w:after="120" w:line="240" w:lineRule="auto"/>
        <w:rPr>
          <w:rFonts w:ascii="Segoe UI" w:hAnsi="Segoe UI" w:cs="Segoe UI"/>
        </w:rPr>
      </w:pPr>
    </w:p>
    <w:p w14:paraId="7C673CF7" w14:textId="77777777" w:rsidR="00695593" w:rsidRDefault="00695593" w:rsidP="00E524C6">
      <w:pPr>
        <w:spacing w:before="120" w:after="120" w:line="240" w:lineRule="auto"/>
        <w:rPr>
          <w:rFonts w:ascii="Segoe UI" w:eastAsia="Cambria" w:hAnsi="Segoe UI" w:cs="Segoe UI"/>
          <w:b/>
        </w:rPr>
      </w:pPr>
    </w:p>
    <w:p w14:paraId="1F9AD0D6" w14:textId="77777777" w:rsidR="00FB32D1" w:rsidRPr="00113BC7" w:rsidRDefault="00FB32D1" w:rsidP="00E524C6">
      <w:pPr>
        <w:spacing w:before="120" w:after="120" w:line="240" w:lineRule="auto"/>
        <w:rPr>
          <w:rFonts w:ascii="Segoe UI" w:hAnsi="Segoe UI" w:cs="Segoe UI"/>
        </w:rPr>
      </w:pPr>
      <w:r w:rsidRPr="00113BC7">
        <w:rPr>
          <w:rFonts w:ascii="Segoe UI" w:eastAsia="Cambria" w:hAnsi="Segoe UI" w:cs="Segoe UI"/>
          <w:b/>
        </w:rPr>
        <w:t>Recommendations</w:t>
      </w:r>
    </w:p>
    <w:p w14:paraId="114A5406" w14:textId="77777777" w:rsidR="00FB32D1" w:rsidRPr="00113BC7" w:rsidRDefault="00FB32D1" w:rsidP="00E524C6">
      <w:pPr>
        <w:spacing w:before="120" w:after="120"/>
        <w:rPr>
          <w:rFonts w:ascii="Segoe UI" w:hAnsi="Segoe UI" w:cs="Segoe UI"/>
        </w:rPr>
      </w:pPr>
      <w:r w:rsidRPr="00113BC7">
        <w:rPr>
          <w:rFonts w:ascii="Segoe UI" w:hAnsi="Segoe UI" w:cs="Segoe UI"/>
        </w:rPr>
        <w:t>The Board is asked to note:</w:t>
      </w:r>
    </w:p>
    <w:p w14:paraId="6B861915" w14:textId="77777777" w:rsidR="00FB32D1" w:rsidRPr="00113BC7" w:rsidRDefault="00FB32D1" w:rsidP="0039351A">
      <w:pPr>
        <w:numPr>
          <w:ilvl w:val="0"/>
          <w:numId w:val="2"/>
        </w:numPr>
        <w:spacing w:before="120" w:after="120" w:line="240" w:lineRule="auto"/>
        <w:ind w:left="426" w:hanging="426"/>
        <w:rPr>
          <w:rFonts w:ascii="Segoe UI" w:hAnsi="Segoe UI" w:cs="Segoe UI"/>
        </w:rPr>
      </w:pPr>
      <w:r w:rsidRPr="00113BC7">
        <w:rPr>
          <w:rFonts w:ascii="Segoe UI" w:hAnsi="Segoe UI" w:cs="Segoe UI"/>
        </w:rPr>
        <w:t>The</w:t>
      </w:r>
      <w:r w:rsidR="0074416B">
        <w:rPr>
          <w:rFonts w:ascii="Segoe UI" w:hAnsi="Segoe UI" w:cs="Segoe UI"/>
        </w:rPr>
        <w:t>re are</w:t>
      </w:r>
      <w:r w:rsidRPr="00113BC7">
        <w:rPr>
          <w:rFonts w:ascii="Segoe UI" w:hAnsi="Segoe UI" w:cs="Segoe UI"/>
        </w:rPr>
        <w:t xml:space="preserve"> p</w:t>
      </w:r>
      <w:r w:rsidRPr="00113BC7">
        <w:rPr>
          <w:rFonts w:ascii="Segoe UI" w:eastAsia="Cambria" w:hAnsi="Segoe UI" w:cs="Segoe UI"/>
        </w:rPr>
        <w:t>rocesses in place to ensure safe staffing levels on all the wards in the organisation, those wards where there are concerns and the actions being taken to ensure safe staffing including project work and wider recruitment and retention work.</w:t>
      </w:r>
      <w:r w:rsidR="00623697">
        <w:rPr>
          <w:rFonts w:ascii="Segoe UI" w:eastAsia="Cambria" w:hAnsi="Segoe UI" w:cs="Segoe UI"/>
        </w:rPr>
        <w:t xml:space="preserve"> There are no exceptions to report that directly link actual staffing levels to adverse outcomes for patients which have been identified through our Governance Structures.</w:t>
      </w:r>
    </w:p>
    <w:p w14:paraId="127D2F98" w14:textId="77777777" w:rsidR="00FB32D1" w:rsidRPr="00113BC7" w:rsidRDefault="00FB32D1" w:rsidP="00E524C6">
      <w:pPr>
        <w:spacing w:before="120" w:after="120" w:line="240" w:lineRule="auto"/>
        <w:rPr>
          <w:rFonts w:ascii="Segoe UI" w:hAnsi="Segoe UI" w:cs="Segoe UI"/>
        </w:rPr>
      </w:pPr>
      <w:r w:rsidRPr="00113BC7">
        <w:rPr>
          <w:rFonts w:ascii="Segoe UI" w:eastAsia="Cambria" w:hAnsi="Segoe UI" w:cs="Segoe UI"/>
          <w:b/>
        </w:rPr>
        <w:t>Author and Title:</w:t>
      </w:r>
      <w:r w:rsidRPr="00113BC7">
        <w:rPr>
          <w:rFonts w:ascii="Segoe UI" w:eastAsia="Cambria" w:hAnsi="Segoe UI" w:cs="Segoe UI"/>
        </w:rPr>
        <w:t xml:space="preserve"> </w:t>
      </w:r>
      <w:r w:rsidRPr="00113BC7">
        <w:rPr>
          <w:rFonts w:ascii="Segoe UI" w:eastAsia="Cambria" w:hAnsi="Segoe UI" w:cs="Segoe UI"/>
        </w:rPr>
        <w:tab/>
        <w:t>Kate Riddle,</w:t>
      </w:r>
      <w:r w:rsidR="00E070CC">
        <w:rPr>
          <w:rFonts w:ascii="Segoe UI" w:eastAsia="Cambria" w:hAnsi="Segoe UI" w:cs="Segoe UI"/>
        </w:rPr>
        <w:t xml:space="preserve"> </w:t>
      </w:r>
      <w:r w:rsidRPr="00113BC7">
        <w:rPr>
          <w:rFonts w:ascii="Segoe UI" w:eastAsia="Cambria" w:hAnsi="Segoe UI" w:cs="Segoe UI"/>
        </w:rPr>
        <w:t>Deputy Director of Nursing and Clinical Standards</w:t>
      </w:r>
    </w:p>
    <w:p w14:paraId="6797A286" w14:textId="77777777" w:rsidR="00FB32D1" w:rsidRPr="00113BC7" w:rsidRDefault="00FB32D1" w:rsidP="00E524C6">
      <w:pPr>
        <w:spacing w:before="120" w:after="120"/>
        <w:ind w:left="2880" w:hanging="2880"/>
        <w:rPr>
          <w:rFonts w:ascii="Segoe UI" w:eastAsia="Cambria" w:hAnsi="Segoe UI" w:cs="Segoe UI"/>
        </w:rPr>
      </w:pPr>
      <w:r w:rsidRPr="00113BC7">
        <w:rPr>
          <w:rFonts w:ascii="Segoe UI" w:eastAsia="Cambria" w:hAnsi="Segoe UI" w:cs="Segoe UI"/>
          <w:b/>
        </w:rPr>
        <w:t>Lead Executive Director:</w:t>
      </w:r>
      <w:r w:rsidRPr="00113BC7">
        <w:rPr>
          <w:rFonts w:ascii="Segoe UI" w:eastAsia="Cambria" w:hAnsi="Segoe UI" w:cs="Segoe UI"/>
          <w:b/>
        </w:rPr>
        <w:tab/>
      </w:r>
      <w:r w:rsidRPr="00113BC7">
        <w:rPr>
          <w:rFonts w:ascii="Segoe UI" w:eastAsia="Cambria" w:hAnsi="Segoe UI" w:cs="Segoe UI"/>
        </w:rPr>
        <w:t xml:space="preserve">Ros Alstead, Director of Nursing and Clinical Standards </w:t>
      </w:r>
    </w:p>
    <w:p w14:paraId="3F42D362" w14:textId="77777777" w:rsidR="00FB32D1" w:rsidRPr="006B793F" w:rsidRDefault="00FB32D1" w:rsidP="00E524C6">
      <w:pPr>
        <w:spacing w:before="120" w:after="120"/>
        <w:jc w:val="both"/>
        <w:rPr>
          <w:rFonts w:ascii="Segoe UI" w:hAnsi="Segoe UI" w:cs="Segoe UI"/>
          <w:b/>
          <w:sz w:val="16"/>
          <w:szCs w:val="16"/>
        </w:rPr>
      </w:pPr>
      <w:r w:rsidRPr="006B793F">
        <w:rPr>
          <w:rFonts w:ascii="Segoe UI" w:eastAsia="Cambria" w:hAnsi="Segoe UI" w:cs="Segoe UI"/>
          <w:i/>
          <w:sz w:val="16"/>
          <w:szCs w:val="16"/>
        </w:rPr>
        <w:t>A risk assessment has been undertaken around the legal issues that this paper presents and there are no issues that need to be referred to the Trust Solicitors. This paper links to all of the five CQC Domains.</w:t>
      </w:r>
    </w:p>
    <w:p w14:paraId="01B4353D" w14:textId="77777777" w:rsidR="001D18DD" w:rsidRPr="006B793F" w:rsidRDefault="001D18DD" w:rsidP="001D18DD">
      <w:pPr>
        <w:spacing w:after="0" w:line="240" w:lineRule="auto"/>
        <w:jc w:val="both"/>
        <w:rPr>
          <w:rFonts w:ascii="Segoe UI" w:hAnsi="Segoe UI" w:cs="Segoe UI"/>
          <w:i/>
          <w:sz w:val="16"/>
          <w:szCs w:val="16"/>
        </w:rPr>
      </w:pPr>
      <w:r w:rsidRPr="006B793F">
        <w:rPr>
          <w:rFonts w:ascii="Segoe UI" w:hAnsi="Segoe UI" w:cs="Segoe UI"/>
          <w:b/>
          <w:i/>
          <w:sz w:val="16"/>
          <w:szCs w:val="16"/>
        </w:rPr>
        <w:t>Strategic Objectives</w:t>
      </w:r>
      <w:r w:rsidRPr="006B793F">
        <w:rPr>
          <w:rFonts w:ascii="Segoe UI" w:hAnsi="Segoe UI" w:cs="Segoe UI"/>
          <w:i/>
          <w:sz w:val="16"/>
          <w:szCs w:val="16"/>
        </w:rPr>
        <w:t xml:space="preserve"> – this report relates to or provides assurance and evidence against the following Strategic Objective(s) of the Trust </w:t>
      </w:r>
    </w:p>
    <w:p w14:paraId="796B2871" w14:textId="77777777" w:rsidR="001D18DD" w:rsidRPr="006B793F" w:rsidRDefault="001D18DD" w:rsidP="001D18DD">
      <w:pPr>
        <w:spacing w:after="0" w:line="240" w:lineRule="auto"/>
        <w:jc w:val="both"/>
        <w:rPr>
          <w:rFonts w:ascii="Segoe UI" w:hAnsi="Segoe UI" w:cs="Segoe UI"/>
          <w:i/>
          <w:sz w:val="16"/>
          <w:szCs w:val="16"/>
        </w:rPr>
      </w:pPr>
      <w:r w:rsidRPr="006B793F">
        <w:rPr>
          <w:rFonts w:ascii="Segoe UI" w:hAnsi="Segoe UI" w:cs="Segoe UI"/>
          <w:i/>
          <w:sz w:val="16"/>
          <w:szCs w:val="16"/>
        </w:rPr>
        <w:t>Driving Quality Improvement (Goals: patients will be safe from harm; patients will achieve the clinical outcomes they want; and patients and carers will have an excellent experience)</w:t>
      </w:r>
    </w:p>
    <w:p w14:paraId="1EFB7B9B" w14:textId="77777777" w:rsidR="00113BC7" w:rsidRDefault="001D18DD" w:rsidP="00612B0D">
      <w:pPr>
        <w:jc w:val="both"/>
        <w:rPr>
          <w:rFonts w:ascii="Segoe UI" w:hAnsi="Segoe UI" w:cs="Segoe UI"/>
          <w:i/>
          <w:sz w:val="16"/>
          <w:szCs w:val="16"/>
        </w:rPr>
      </w:pPr>
      <w:r w:rsidRPr="006B793F">
        <w:rPr>
          <w:rFonts w:ascii="Segoe UI" w:hAnsi="Segoe UI" w:cs="Segoe UI"/>
          <w:i/>
          <w:sz w:val="16"/>
          <w:szCs w:val="16"/>
        </w:rPr>
        <w:t>Delivering Operational Excellence (Goals: our services will be effective and efficient; information will be translated into knowledge; and our planned surplus will be delivered)</w:t>
      </w:r>
      <w:r w:rsidR="00612B0D">
        <w:rPr>
          <w:rFonts w:ascii="Segoe UI" w:hAnsi="Segoe UI" w:cs="Segoe UI"/>
          <w:i/>
          <w:sz w:val="16"/>
          <w:szCs w:val="16"/>
        </w:rPr>
        <w:br w:type="page"/>
      </w:r>
    </w:p>
    <w:p w14:paraId="30C199CA" w14:textId="77777777" w:rsidR="00612B0D" w:rsidRPr="00612B0D" w:rsidRDefault="00612B0D" w:rsidP="00612B0D">
      <w:pPr>
        <w:jc w:val="both"/>
        <w:rPr>
          <w:rFonts w:ascii="Segoe UI" w:hAnsi="Segoe UI" w:cs="Segoe UI"/>
          <w:i/>
          <w:sz w:val="16"/>
          <w:szCs w:val="16"/>
        </w:rPr>
      </w:pPr>
    </w:p>
    <w:p w14:paraId="0E35A1DE" w14:textId="77777777" w:rsidR="0072489B" w:rsidRPr="00113BC7" w:rsidRDefault="0072489B" w:rsidP="0039351A">
      <w:pPr>
        <w:spacing w:before="120" w:after="120" w:line="240" w:lineRule="auto"/>
        <w:jc w:val="center"/>
        <w:rPr>
          <w:rFonts w:ascii="Segoe UI" w:hAnsi="Segoe UI" w:cs="Segoe UI"/>
          <w:b/>
          <w:u w:val="single"/>
        </w:rPr>
      </w:pPr>
      <w:r w:rsidRPr="00113BC7">
        <w:rPr>
          <w:rFonts w:ascii="Segoe UI" w:hAnsi="Segoe UI" w:cs="Segoe UI"/>
          <w:b/>
          <w:u w:val="single"/>
        </w:rPr>
        <w:t xml:space="preserve">Inpatient Safer </w:t>
      </w:r>
      <w:r w:rsidR="004C291D" w:rsidRPr="00113BC7">
        <w:rPr>
          <w:rFonts w:ascii="Segoe UI" w:hAnsi="Segoe UI" w:cs="Segoe UI"/>
          <w:b/>
          <w:u w:val="single"/>
        </w:rPr>
        <w:t>Staffing</w:t>
      </w:r>
    </w:p>
    <w:p w14:paraId="3A8F8010" w14:textId="77777777" w:rsidR="005D1F54" w:rsidRPr="00113BC7" w:rsidRDefault="005F36C3" w:rsidP="00E524C6">
      <w:pPr>
        <w:spacing w:before="120" w:after="120" w:line="240" w:lineRule="auto"/>
        <w:jc w:val="center"/>
        <w:rPr>
          <w:rFonts w:ascii="Segoe UI" w:hAnsi="Segoe UI" w:cs="Segoe UI"/>
          <w:b/>
          <w:u w:val="single"/>
        </w:rPr>
      </w:pPr>
      <w:r w:rsidRPr="005F36C3">
        <w:rPr>
          <w:rFonts w:ascii="Segoe UI" w:hAnsi="Segoe UI" w:cs="Segoe UI"/>
        </w:rPr>
        <w:t>Period 18t</w:t>
      </w:r>
      <w:r>
        <w:rPr>
          <w:rFonts w:ascii="Segoe UI" w:hAnsi="Segoe UI" w:cs="Segoe UI"/>
        </w:rPr>
        <w:t>h</w:t>
      </w:r>
      <w:r w:rsidRPr="005F36C3">
        <w:rPr>
          <w:rFonts w:ascii="Segoe UI" w:hAnsi="Segoe UI" w:cs="Segoe UI"/>
        </w:rPr>
        <w:t xml:space="preserve"> June to 15th July and 16th July to 12th August 2018</w:t>
      </w:r>
    </w:p>
    <w:p w14:paraId="2E30CB6B" w14:textId="77777777" w:rsidR="00337A97" w:rsidRPr="00113BC7" w:rsidRDefault="00337A97" w:rsidP="00E524C6">
      <w:pPr>
        <w:spacing w:before="120" w:after="120" w:line="240" w:lineRule="auto"/>
        <w:rPr>
          <w:rFonts w:ascii="Segoe UI" w:hAnsi="Segoe UI" w:cs="Segoe UI"/>
          <w:b/>
        </w:rPr>
      </w:pPr>
    </w:p>
    <w:p w14:paraId="20F8870A" w14:textId="77777777" w:rsidR="00B34812" w:rsidRPr="00113BC7" w:rsidRDefault="00A335B5" w:rsidP="00E524C6">
      <w:pPr>
        <w:spacing w:before="120" w:after="120" w:line="240" w:lineRule="auto"/>
        <w:rPr>
          <w:rFonts w:ascii="Segoe UI" w:hAnsi="Segoe UI" w:cs="Segoe UI"/>
          <w:b/>
        </w:rPr>
      </w:pPr>
      <w:r w:rsidRPr="00113BC7">
        <w:rPr>
          <w:rFonts w:ascii="Segoe UI" w:hAnsi="Segoe UI" w:cs="Segoe UI"/>
          <w:b/>
        </w:rPr>
        <w:t>Introduction</w:t>
      </w:r>
    </w:p>
    <w:p w14:paraId="796142D3" w14:textId="77777777" w:rsidR="006F134E" w:rsidRPr="00113BC7" w:rsidRDefault="006C5E64" w:rsidP="00E524C6">
      <w:pPr>
        <w:spacing w:before="120" w:after="120" w:line="240" w:lineRule="auto"/>
        <w:rPr>
          <w:rFonts w:ascii="Segoe UI" w:hAnsi="Segoe UI" w:cs="Segoe UI"/>
        </w:rPr>
      </w:pPr>
      <w:r w:rsidRPr="00113BC7">
        <w:rPr>
          <w:rFonts w:ascii="Segoe UI" w:hAnsi="Segoe UI" w:cs="Segoe UI"/>
        </w:rPr>
        <w:t xml:space="preserve">This is </w:t>
      </w:r>
      <w:r w:rsidR="007311C5" w:rsidRPr="00113BC7">
        <w:rPr>
          <w:rFonts w:ascii="Segoe UI" w:hAnsi="Segoe UI" w:cs="Segoe UI"/>
        </w:rPr>
        <w:t xml:space="preserve">the </w:t>
      </w:r>
      <w:r w:rsidRPr="00113BC7">
        <w:rPr>
          <w:rFonts w:ascii="Segoe UI" w:hAnsi="Segoe UI" w:cs="Segoe UI"/>
        </w:rPr>
        <w:t xml:space="preserve">report to the Board of Directors </w:t>
      </w:r>
      <w:r w:rsidR="007311C5" w:rsidRPr="00113BC7">
        <w:rPr>
          <w:rFonts w:ascii="Segoe UI" w:hAnsi="Segoe UI" w:cs="Segoe UI"/>
        </w:rPr>
        <w:t xml:space="preserve">outlining the staffing levels </w:t>
      </w:r>
      <w:r w:rsidRPr="00113BC7">
        <w:rPr>
          <w:rFonts w:ascii="Segoe UI" w:hAnsi="Segoe UI" w:cs="Segoe UI"/>
        </w:rPr>
        <w:t>(registered and unregistered) on each ward against their required need on a shift by shift</w:t>
      </w:r>
      <w:r w:rsidR="008F0DD9" w:rsidRPr="00113BC7">
        <w:rPr>
          <w:rFonts w:ascii="Segoe UI" w:hAnsi="Segoe UI" w:cs="Segoe UI"/>
        </w:rPr>
        <w:t xml:space="preserve"> basis</w:t>
      </w:r>
      <w:r w:rsidR="005A67D7" w:rsidRPr="00113BC7">
        <w:rPr>
          <w:rFonts w:ascii="Segoe UI" w:hAnsi="Segoe UI" w:cs="Segoe UI"/>
        </w:rPr>
        <w:t xml:space="preserve">. This report covers the </w:t>
      </w:r>
      <w:r w:rsidR="00623697">
        <w:rPr>
          <w:rFonts w:ascii="Segoe UI" w:hAnsi="Segoe UI" w:cs="Segoe UI"/>
        </w:rPr>
        <w:t xml:space="preserve">four </w:t>
      </w:r>
      <w:r w:rsidR="008F0DD9" w:rsidRPr="00113BC7">
        <w:rPr>
          <w:rFonts w:ascii="Segoe UI" w:hAnsi="Segoe UI" w:cs="Segoe UI"/>
        </w:rPr>
        <w:t>week period</w:t>
      </w:r>
      <w:r w:rsidR="005F36C3">
        <w:rPr>
          <w:rFonts w:ascii="Segoe UI" w:hAnsi="Segoe UI" w:cs="Segoe UI"/>
        </w:rPr>
        <w:t>s</w:t>
      </w:r>
      <w:r w:rsidR="00415A20" w:rsidRPr="00113BC7">
        <w:rPr>
          <w:rFonts w:ascii="Segoe UI" w:hAnsi="Segoe UI" w:cs="Segoe UI"/>
        </w:rPr>
        <w:t xml:space="preserve">: </w:t>
      </w:r>
      <w:r w:rsidR="005F36C3" w:rsidRPr="005F36C3">
        <w:rPr>
          <w:rFonts w:ascii="Segoe UI" w:hAnsi="Segoe UI" w:cs="Segoe UI"/>
        </w:rPr>
        <w:t>Period 18th June to 15th July and 16th July to 12th August 2018</w:t>
      </w:r>
      <w:r w:rsidR="00006DA8" w:rsidRPr="00113BC7">
        <w:rPr>
          <w:rFonts w:ascii="Segoe UI" w:hAnsi="Segoe UI" w:cs="Segoe UI"/>
        </w:rPr>
        <w:t xml:space="preserve">. </w:t>
      </w:r>
    </w:p>
    <w:p w14:paraId="234DA1B3" w14:textId="77777777" w:rsidR="00C933FA" w:rsidRDefault="009359B1" w:rsidP="00C933FA">
      <w:pPr>
        <w:spacing w:before="120" w:after="120" w:line="240" w:lineRule="auto"/>
        <w:rPr>
          <w:rFonts w:ascii="Segoe UI" w:hAnsi="Segoe UI" w:cs="Segoe UI"/>
        </w:rPr>
      </w:pPr>
      <w:r w:rsidRPr="001D18DD">
        <w:rPr>
          <w:rFonts w:ascii="Segoe UI" w:hAnsi="Segoe UI" w:cs="Segoe UI"/>
        </w:rPr>
        <w:t xml:space="preserve">In </w:t>
      </w:r>
      <w:r w:rsidR="00EA66AB" w:rsidRPr="001D18DD">
        <w:rPr>
          <w:rFonts w:ascii="Segoe UI" w:hAnsi="Segoe UI" w:cs="Segoe UI"/>
        </w:rPr>
        <w:t>addition,</w:t>
      </w:r>
      <w:r w:rsidRPr="001D18DD">
        <w:rPr>
          <w:rFonts w:ascii="Segoe UI" w:hAnsi="Segoe UI" w:cs="Segoe UI"/>
        </w:rPr>
        <w:t xml:space="preserve"> there is information </w:t>
      </w:r>
      <w:r w:rsidR="005A46FB">
        <w:rPr>
          <w:rFonts w:ascii="Segoe UI" w:hAnsi="Segoe UI" w:cs="Segoe UI"/>
        </w:rPr>
        <w:t>covering</w:t>
      </w:r>
      <w:r w:rsidR="006F5D09" w:rsidRPr="001D18DD">
        <w:rPr>
          <w:rFonts w:ascii="Segoe UI" w:hAnsi="Segoe UI" w:cs="Segoe UI"/>
        </w:rPr>
        <w:t>:</w:t>
      </w:r>
      <w:r w:rsidRPr="001D18DD">
        <w:rPr>
          <w:rFonts w:ascii="Segoe UI" w:hAnsi="Segoe UI" w:cs="Segoe UI"/>
        </w:rPr>
        <w:t xml:space="preserve"> </w:t>
      </w:r>
    </w:p>
    <w:p w14:paraId="74410C0B" w14:textId="77777777" w:rsidR="00C933FA" w:rsidRPr="00C933FA" w:rsidRDefault="00C933FA" w:rsidP="00C933FA">
      <w:pPr>
        <w:spacing w:before="120" w:after="120" w:line="240" w:lineRule="auto"/>
        <w:rPr>
          <w:rFonts w:ascii="Segoe UI" w:hAnsi="Segoe UI" w:cs="Segoe UI"/>
        </w:rPr>
      </w:pPr>
      <w:r w:rsidRPr="00C933FA">
        <w:rPr>
          <w:rFonts w:ascii="Segoe UI" w:hAnsi="Segoe UI" w:cs="Segoe UI"/>
        </w:rPr>
        <w:t>•</w:t>
      </w:r>
      <w:r w:rsidRPr="00C933FA">
        <w:rPr>
          <w:rFonts w:ascii="Segoe UI" w:hAnsi="Segoe UI" w:cs="Segoe UI"/>
        </w:rPr>
        <w:tab/>
        <w:t xml:space="preserve">Maintaining safe staffing </w:t>
      </w:r>
    </w:p>
    <w:p w14:paraId="7E77EECA" w14:textId="77777777" w:rsidR="00C933FA" w:rsidRPr="00C933FA" w:rsidRDefault="00C933FA" w:rsidP="00C933FA">
      <w:pPr>
        <w:spacing w:before="120" w:after="120" w:line="240" w:lineRule="auto"/>
        <w:rPr>
          <w:rFonts w:ascii="Segoe UI" w:hAnsi="Segoe UI" w:cs="Segoe UI"/>
        </w:rPr>
      </w:pPr>
      <w:r w:rsidRPr="00C933FA">
        <w:rPr>
          <w:rFonts w:ascii="Segoe UI" w:hAnsi="Segoe UI" w:cs="Segoe UI"/>
        </w:rPr>
        <w:t>•</w:t>
      </w:r>
      <w:r w:rsidRPr="00C933FA">
        <w:rPr>
          <w:rFonts w:ascii="Segoe UI" w:hAnsi="Segoe UI" w:cs="Segoe UI"/>
        </w:rPr>
        <w:tab/>
        <w:t>Establishment and Skill Mix review work.</w:t>
      </w:r>
    </w:p>
    <w:p w14:paraId="5A10B1B1" w14:textId="77777777" w:rsidR="00A62077" w:rsidRDefault="00C933FA" w:rsidP="00C933FA">
      <w:pPr>
        <w:spacing w:before="120" w:after="120" w:line="240" w:lineRule="auto"/>
        <w:rPr>
          <w:rFonts w:ascii="Segoe UI" w:hAnsi="Segoe UI" w:cs="Segoe UI"/>
        </w:rPr>
      </w:pPr>
      <w:r w:rsidRPr="00C933FA">
        <w:rPr>
          <w:rFonts w:ascii="Segoe UI" w:hAnsi="Segoe UI" w:cs="Segoe UI"/>
        </w:rPr>
        <w:t>•</w:t>
      </w:r>
      <w:r w:rsidRPr="00C933FA">
        <w:rPr>
          <w:rFonts w:ascii="Segoe UI" w:hAnsi="Segoe UI" w:cs="Segoe UI"/>
        </w:rPr>
        <w:tab/>
        <w:t>Safe Care acuity and demand data collection module on Health Roster</w:t>
      </w:r>
      <w:r>
        <w:rPr>
          <w:rFonts w:ascii="Segoe UI" w:hAnsi="Segoe UI" w:cs="Segoe UI"/>
        </w:rPr>
        <w:t>.</w:t>
      </w:r>
    </w:p>
    <w:p w14:paraId="4D7DCC4F" w14:textId="77777777" w:rsidR="0098635E" w:rsidRPr="001D18DD" w:rsidRDefault="00006DA8" w:rsidP="00816CBD">
      <w:pPr>
        <w:rPr>
          <w:rFonts w:ascii="Segoe UI" w:hAnsi="Segoe UI" w:cs="Segoe UI"/>
        </w:rPr>
      </w:pPr>
      <w:r w:rsidRPr="00113BC7">
        <w:rPr>
          <w:rFonts w:ascii="Segoe UI" w:hAnsi="Segoe UI" w:cs="Segoe UI"/>
        </w:rPr>
        <w:t>T</w:t>
      </w:r>
      <w:r w:rsidR="006F5D09" w:rsidRPr="00113BC7">
        <w:rPr>
          <w:rFonts w:ascii="Segoe UI" w:hAnsi="Segoe UI" w:cs="Segoe UI"/>
        </w:rPr>
        <w:t xml:space="preserve">his report will focus on the percentage of day and night fill rates for registered and unregistered staff. This data is reported to NHSI and provides assurance of actual clinical staffing numbers being achieved. </w:t>
      </w:r>
      <w:r w:rsidR="001D18DD" w:rsidRPr="00113BC7">
        <w:rPr>
          <w:rFonts w:ascii="Segoe UI" w:hAnsi="Segoe UI" w:cs="Segoe UI"/>
        </w:rPr>
        <w:t>This report will be published on our website with a link from NHS Choices website.</w:t>
      </w:r>
    </w:p>
    <w:p w14:paraId="6E13D9F3" w14:textId="77777777" w:rsidR="0059705D" w:rsidRPr="00113BC7" w:rsidRDefault="007F5E57" w:rsidP="0059705D">
      <w:pPr>
        <w:spacing w:after="0" w:line="240" w:lineRule="auto"/>
        <w:rPr>
          <w:rFonts w:ascii="Segoe UI" w:eastAsiaTheme="minorEastAsia" w:hAnsi="Segoe UI" w:cs="Segoe UI"/>
          <w:b/>
        </w:rPr>
      </w:pPr>
      <w:r>
        <w:rPr>
          <w:rFonts w:ascii="Segoe UI" w:eastAsiaTheme="minorEastAsia" w:hAnsi="Segoe UI" w:cs="Segoe UI"/>
          <w:b/>
        </w:rPr>
        <w:t>Management of Staffing Levels</w:t>
      </w:r>
    </w:p>
    <w:p w14:paraId="0A9D24A9" w14:textId="77777777" w:rsidR="0059705D" w:rsidRPr="00113BC7" w:rsidRDefault="0059705D" w:rsidP="0059705D">
      <w:pPr>
        <w:spacing w:after="0" w:line="240" w:lineRule="auto"/>
        <w:rPr>
          <w:rFonts w:ascii="Segoe UI" w:eastAsiaTheme="minorEastAsia" w:hAnsi="Segoe UI" w:cs="Segoe UI"/>
        </w:rPr>
      </w:pPr>
      <w:r w:rsidRPr="00113BC7">
        <w:rPr>
          <w:rFonts w:ascii="Segoe UI" w:eastAsiaTheme="minorEastAsia" w:hAnsi="Segoe UI" w:cs="Segoe UI"/>
        </w:rPr>
        <w:t>An</w:t>
      </w:r>
      <w:r w:rsidRPr="00113BC7">
        <w:rPr>
          <w:rFonts w:ascii="Segoe UI" w:eastAsiaTheme="minorEastAsia" w:hAnsi="Segoe UI" w:cs="Segoe UI"/>
          <w:b/>
        </w:rPr>
        <w:t xml:space="preserve"> </w:t>
      </w:r>
      <w:r w:rsidRPr="00113BC7">
        <w:rPr>
          <w:rFonts w:ascii="Segoe UI" w:eastAsiaTheme="minorEastAsia" w:hAnsi="Segoe UI" w:cs="Segoe UI"/>
        </w:rPr>
        <w:t xml:space="preserve">escalation process for the management of staff shortages is in place within each clinical area, in order to manage staffing safely on a shift by shift basis. As part of this process, senior clinical staff are providing appropriate support to ward teams as and when required. In addition, senior ward staff and immediate team managers review ward staffing levels on an on-going basis; shift by shift basis, and where there are changes in patient acuity. Ward Matrons review staffing daily as a minimum and more frequently where required. </w:t>
      </w:r>
    </w:p>
    <w:p w14:paraId="499411BB" w14:textId="77777777" w:rsidR="0059705D" w:rsidRPr="00113BC7" w:rsidRDefault="0059705D" w:rsidP="0059705D">
      <w:pPr>
        <w:spacing w:after="0" w:line="240" w:lineRule="auto"/>
        <w:rPr>
          <w:rFonts w:ascii="Segoe UI" w:eastAsiaTheme="minorEastAsia" w:hAnsi="Segoe UI" w:cs="Segoe UI"/>
        </w:rPr>
      </w:pPr>
    </w:p>
    <w:p w14:paraId="5078FE76" w14:textId="77777777" w:rsidR="0098635E" w:rsidRDefault="0059705D" w:rsidP="0059705D">
      <w:pPr>
        <w:spacing w:after="0" w:line="240" w:lineRule="auto"/>
        <w:ind w:right="-1"/>
        <w:rPr>
          <w:rFonts w:ascii="Segoe UI" w:eastAsiaTheme="minorEastAsia" w:hAnsi="Segoe UI" w:cs="Segoe UI"/>
        </w:rPr>
      </w:pPr>
      <w:r w:rsidRPr="00113BC7">
        <w:rPr>
          <w:rFonts w:ascii="Segoe UI" w:eastAsiaTheme="minorEastAsia" w:hAnsi="Segoe UI" w:cs="Segoe UI"/>
        </w:rPr>
        <w:t xml:space="preserve">In-patient staffing levels continue to be reported every week and discussed within the Weekly Review Meeting (WRM), which </w:t>
      </w:r>
      <w:r w:rsidR="00623697">
        <w:rPr>
          <w:rFonts w:ascii="Segoe UI" w:eastAsiaTheme="minorEastAsia" w:hAnsi="Segoe UI" w:cs="Segoe UI"/>
        </w:rPr>
        <w:t>takes place each Monday morning with the Director of Nursing and or Deputy present.</w:t>
      </w:r>
      <w:r w:rsidRPr="00113BC7">
        <w:rPr>
          <w:rFonts w:ascii="Segoe UI" w:eastAsiaTheme="minorEastAsia" w:hAnsi="Segoe UI" w:cs="Segoe UI"/>
        </w:rPr>
        <w:t xml:space="preserve"> </w:t>
      </w:r>
    </w:p>
    <w:p w14:paraId="4CC6D24D" w14:textId="77777777" w:rsidR="00612B0D" w:rsidRDefault="00612B0D" w:rsidP="0059705D">
      <w:pPr>
        <w:spacing w:after="0" w:line="240" w:lineRule="auto"/>
        <w:ind w:right="-1"/>
        <w:rPr>
          <w:rFonts w:ascii="Segoe UI" w:eastAsiaTheme="minorEastAsia" w:hAnsi="Segoe UI" w:cs="Segoe UI"/>
        </w:rPr>
      </w:pPr>
    </w:p>
    <w:p w14:paraId="027EC139" w14:textId="77777777" w:rsidR="00E11944" w:rsidRDefault="00A151F3" w:rsidP="00816CBD">
      <w:pPr>
        <w:spacing w:after="0" w:line="240" w:lineRule="auto"/>
        <w:ind w:right="-1"/>
        <w:rPr>
          <w:rFonts w:ascii="Segoe UI" w:eastAsiaTheme="minorEastAsia" w:hAnsi="Segoe UI" w:cs="Segoe UI"/>
        </w:rPr>
      </w:pPr>
      <w:r w:rsidRPr="00113BC7">
        <w:rPr>
          <w:rFonts w:ascii="Segoe UI" w:eastAsiaTheme="minorEastAsia" w:hAnsi="Segoe UI" w:cs="Segoe UI"/>
        </w:rPr>
        <w:t>To</w:t>
      </w:r>
      <w:r w:rsidR="0059705D" w:rsidRPr="00113BC7">
        <w:rPr>
          <w:rFonts w:ascii="Segoe UI" w:eastAsiaTheme="minorEastAsia" w:hAnsi="Segoe UI" w:cs="Segoe UI"/>
        </w:rPr>
        <w:t xml:space="preserve"> ensure that staffing levels are under continual review, every ward undertakes a range of immediate actions </w:t>
      </w:r>
      <w:r w:rsidRPr="00113BC7">
        <w:rPr>
          <w:rFonts w:ascii="Segoe UI" w:eastAsiaTheme="minorEastAsia" w:hAnsi="Segoe UI" w:cs="Segoe UI"/>
        </w:rPr>
        <w:t>daily</w:t>
      </w:r>
      <w:r w:rsidR="0059705D" w:rsidRPr="00113BC7">
        <w:rPr>
          <w:rFonts w:ascii="Segoe UI" w:eastAsiaTheme="minorEastAsia" w:hAnsi="Segoe UI" w:cs="Segoe UI"/>
        </w:rPr>
        <w:t xml:space="preserve"> to ensure safe staffing levels are maintained appropriate to the needs of patients. These actions include booking staff via staffing solutions via bank or agency, revising rotas, moving staff between wards and utilising additional staff that are not include</w:t>
      </w:r>
      <w:r w:rsidR="003952D6">
        <w:rPr>
          <w:rFonts w:ascii="Segoe UI" w:eastAsiaTheme="minorEastAsia" w:hAnsi="Segoe UI" w:cs="Segoe UI"/>
        </w:rPr>
        <w:t>d</w:t>
      </w:r>
      <w:r w:rsidR="0059705D" w:rsidRPr="00113BC7">
        <w:rPr>
          <w:rFonts w:ascii="Segoe UI" w:eastAsiaTheme="minorEastAsia" w:hAnsi="Segoe UI" w:cs="Segoe UI"/>
        </w:rPr>
        <w:t xml:space="preserve"> in the ward numbers as required</w:t>
      </w:r>
      <w:r w:rsidR="003952D6">
        <w:rPr>
          <w:rFonts w:ascii="Segoe UI" w:eastAsiaTheme="minorEastAsia" w:hAnsi="Segoe UI" w:cs="Segoe UI"/>
        </w:rPr>
        <w:t xml:space="preserve"> for example modern matrons</w:t>
      </w:r>
      <w:r w:rsidR="0059705D" w:rsidRPr="00113BC7">
        <w:rPr>
          <w:rFonts w:ascii="Segoe UI" w:eastAsiaTheme="minorEastAsia" w:hAnsi="Segoe UI" w:cs="Segoe UI"/>
        </w:rPr>
        <w:t xml:space="preserve">. </w:t>
      </w:r>
    </w:p>
    <w:p w14:paraId="53C754BD" w14:textId="77777777" w:rsidR="00816CBD" w:rsidRPr="00816CBD" w:rsidRDefault="00816CBD" w:rsidP="00816CBD">
      <w:pPr>
        <w:spacing w:after="0" w:line="240" w:lineRule="auto"/>
        <w:ind w:right="-1"/>
        <w:rPr>
          <w:rFonts w:ascii="Segoe UI" w:eastAsiaTheme="minorEastAsia" w:hAnsi="Segoe UI" w:cs="Segoe UI"/>
        </w:rPr>
      </w:pPr>
    </w:p>
    <w:p w14:paraId="210AB6DF" w14:textId="77777777" w:rsidR="0098635E" w:rsidRPr="007F5E57" w:rsidRDefault="009F460B" w:rsidP="00E524C6">
      <w:pPr>
        <w:tabs>
          <w:tab w:val="left" w:pos="9922"/>
        </w:tabs>
        <w:spacing w:before="120" w:after="120" w:line="240" w:lineRule="auto"/>
        <w:ind w:right="-1"/>
        <w:rPr>
          <w:rFonts w:ascii="Segoe UI" w:hAnsi="Segoe UI" w:cs="Segoe UI"/>
          <w:b/>
        </w:rPr>
      </w:pPr>
      <w:r w:rsidRPr="00113BC7">
        <w:rPr>
          <w:rFonts w:ascii="Segoe UI" w:hAnsi="Segoe UI" w:cs="Segoe UI"/>
          <w:b/>
        </w:rPr>
        <w:t xml:space="preserve">Summary </w:t>
      </w:r>
      <w:r w:rsidR="00E524C6" w:rsidRPr="00113BC7">
        <w:rPr>
          <w:rFonts w:ascii="Segoe UI" w:hAnsi="Segoe UI" w:cs="Segoe UI"/>
          <w:b/>
        </w:rPr>
        <w:t>position of inpatients wards</w:t>
      </w:r>
      <w:r w:rsidRPr="00113BC7">
        <w:rPr>
          <w:rFonts w:ascii="Segoe UI" w:hAnsi="Segoe UI" w:cs="Segoe UI"/>
          <w:b/>
        </w:rPr>
        <w:t xml:space="preserve"> </w:t>
      </w:r>
      <w:r w:rsidR="005A67D7" w:rsidRPr="00113BC7">
        <w:rPr>
          <w:rFonts w:ascii="Segoe UI" w:hAnsi="Segoe UI" w:cs="Segoe UI"/>
          <w:b/>
        </w:rPr>
        <w:t>staffing levels</w:t>
      </w:r>
      <w:r w:rsidR="00B65C93" w:rsidRPr="00113BC7">
        <w:rPr>
          <w:rFonts w:ascii="Segoe UI" w:hAnsi="Segoe UI" w:cs="Segoe UI"/>
          <w:b/>
        </w:rPr>
        <w:t>.</w:t>
      </w:r>
      <w:r w:rsidRPr="00113BC7">
        <w:rPr>
          <w:rFonts w:ascii="Segoe UI" w:hAnsi="Segoe UI" w:cs="Segoe UI"/>
          <w:b/>
        </w:rPr>
        <w:t xml:space="preserve"> </w:t>
      </w:r>
    </w:p>
    <w:p w14:paraId="33165C2F" w14:textId="77777777" w:rsidR="006535CD" w:rsidRPr="00113BC7" w:rsidRDefault="006535CD" w:rsidP="00E524C6">
      <w:pPr>
        <w:tabs>
          <w:tab w:val="left" w:pos="9922"/>
        </w:tabs>
        <w:spacing w:before="120" w:after="120" w:line="240" w:lineRule="auto"/>
        <w:ind w:right="-1"/>
        <w:rPr>
          <w:rFonts w:ascii="Segoe UI" w:hAnsi="Segoe UI" w:cs="Segoe UI"/>
        </w:rPr>
      </w:pPr>
      <w:r w:rsidRPr="00113BC7">
        <w:rPr>
          <w:rFonts w:ascii="Segoe UI" w:hAnsi="Segoe UI" w:cs="Segoe UI"/>
        </w:rPr>
        <w:t xml:space="preserve">Appendix 1 shows the staffing levels for all wards by ward for the </w:t>
      </w:r>
      <w:r w:rsidR="00612B0D" w:rsidRPr="00113BC7">
        <w:rPr>
          <w:rFonts w:ascii="Segoe UI" w:hAnsi="Segoe UI" w:cs="Segoe UI"/>
        </w:rPr>
        <w:t>four-week</w:t>
      </w:r>
      <w:r w:rsidR="006F5D09" w:rsidRPr="00113BC7">
        <w:rPr>
          <w:rFonts w:ascii="Segoe UI" w:hAnsi="Segoe UI" w:cs="Segoe UI"/>
        </w:rPr>
        <w:t xml:space="preserve"> </w:t>
      </w:r>
      <w:r w:rsidR="00623697">
        <w:rPr>
          <w:rFonts w:ascii="Segoe UI" w:hAnsi="Segoe UI" w:cs="Segoe UI"/>
        </w:rPr>
        <w:t>time period</w:t>
      </w:r>
      <w:r w:rsidR="00B92625">
        <w:rPr>
          <w:rFonts w:ascii="Segoe UI" w:hAnsi="Segoe UI" w:cs="Segoe UI"/>
        </w:rPr>
        <w:t>s</w:t>
      </w:r>
      <w:r w:rsidR="00623697">
        <w:rPr>
          <w:rFonts w:ascii="Segoe UI" w:hAnsi="Segoe UI" w:cs="Segoe UI"/>
        </w:rPr>
        <w:t xml:space="preserve"> </w:t>
      </w:r>
      <w:r w:rsidR="00B92625" w:rsidRPr="00B92625">
        <w:rPr>
          <w:rFonts w:ascii="Segoe UI" w:hAnsi="Segoe UI" w:cs="Segoe UI"/>
        </w:rPr>
        <w:t xml:space="preserve">18th June to 15th July and 16th July to 12th August 2018. </w:t>
      </w:r>
      <w:r w:rsidRPr="00113BC7">
        <w:rPr>
          <w:rFonts w:ascii="Segoe UI" w:hAnsi="Segoe UI" w:cs="Segoe UI"/>
        </w:rPr>
        <w:t xml:space="preserve">The data presented includes details of staffing by shifts </w:t>
      </w:r>
      <w:r w:rsidR="00A151F3" w:rsidRPr="00113BC7">
        <w:rPr>
          <w:rFonts w:ascii="Segoe UI" w:hAnsi="Segoe UI" w:cs="Segoe UI"/>
        </w:rPr>
        <w:t>and</w:t>
      </w:r>
      <w:r w:rsidRPr="00113BC7">
        <w:rPr>
          <w:rFonts w:ascii="Segoe UI" w:hAnsi="Segoe UI" w:cs="Segoe UI"/>
        </w:rPr>
        <w:t xml:space="preserve"> details of skill mix, agency, </w:t>
      </w:r>
      <w:r w:rsidR="00154BA9" w:rsidRPr="00113BC7">
        <w:rPr>
          <w:rFonts w:ascii="Segoe UI" w:hAnsi="Segoe UI" w:cs="Segoe UI"/>
        </w:rPr>
        <w:t xml:space="preserve">ward staff </w:t>
      </w:r>
      <w:r w:rsidRPr="00113BC7">
        <w:rPr>
          <w:rFonts w:ascii="Segoe UI" w:hAnsi="Segoe UI" w:cs="Segoe UI"/>
        </w:rPr>
        <w:t xml:space="preserve">sickness and </w:t>
      </w:r>
      <w:r w:rsidR="00154BA9" w:rsidRPr="00113BC7">
        <w:rPr>
          <w:rFonts w:ascii="Segoe UI" w:hAnsi="Segoe UI" w:cs="Segoe UI"/>
        </w:rPr>
        <w:t xml:space="preserve">ward </w:t>
      </w:r>
      <w:r w:rsidRPr="00113BC7">
        <w:rPr>
          <w:rFonts w:ascii="Segoe UI" w:hAnsi="Segoe UI" w:cs="Segoe UI"/>
        </w:rPr>
        <w:t xml:space="preserve">vacancy figures. The thresholds presented in the table are measured against trust/ national targets and used to highlight particular wards for further review. </w:t>
      </w:r>
    </w:p>
    <w:p w14:paraId="7BDB4260" w14:textId="77777777" w:rsidR="00B92625" w:rsidRPr="00113BC7" w:rsidRDefault="00B92625" w:rsidP="00E524C6">
      <w:pPr>
        <w:tabs>
          <w:tab w:val="left" w:pos="9922"/>
        </w:tabs>
        <w:spacing w:before="120" w:after="120" w:line="240" w:lineRule="auto"/>
        <w:ind w:right="-1"/>
        <w:rPr>
          <w:rFonts w:ascii="Segoe UI" w:hAnsi="Segoe UI" w:cs="Segoe UI"/>
          <w:u w:val="single"/>
        </w:rPr>
      </w:pPr>
    </w:p>
    <w:p w14:paraId="258E4BC5" w14:textId="77777777" w:rsidR="008C621B" w:rsidRDefault="00E93B41" w:rsidP="00E524C6">
      <w:pPr>
        <w:tabs>
          <w:tab w:val="left" w:pos="9922"/>
        </w:tabs>
        <w:spacing w:before="120" w:after="120" w:line="240" w:lineRule="auto"/>
        <w:ind w:right="-1"/>
        <w:rPr>
          <w:rFonts w:ascii="Segoe UI" w:hAnsi="Segoe UI" w:cs="Segoe UI"/>
        </w:rPr>
      </w:pPr>
      <w:r w:rsidRPr="00113BC7">
        <w:rPr>
          <w:rFonts w:ascii="Segoe UI" w:hAnsi="Segoe UI" w:cs="Segoe UI"/>
          <w:u w:val="single"/>
        </w:rPr>
        <w:t>During th</w:t>
      </w:r>
      <w:r w:rsidR="00B65C93" w:rsidRPr="00113BC7">
        <w:rPr>
          <w:rFonts w:ascii="Segoe UI" w:hAnsi="Segoe UI" w:cs="Segoe UI"/>
          <w:u w:val="single"/>
        </w:rPr>
        <w:t>is period</w:t>
      </w:r>
      <w:r w:rsidR="008C621B" w:rsidRPr="00113BC7">
        <w:rPr>
          <w:rFonts w:ascii="Segoe UI" w:hAnsi="Segoe UI" w:cs="Segoe UI"/>
        </w:rPr>
        <w:t>:</w:t>
      </w:r>
    </w:p>
    <w:p w14:paraId="5EFD97CF" w14:textId="77777777" w:rsidR="00B92625" w:rsidRPr="00B92625" w:rsidRDefault="00B92625" w:rsidP="00B92625">
      <w:pPr>
        <w:tabs>
          <w:tab w:val="left" w:pos="9922"/>
        </w:tabs>
        <w:spacing w:before="120" w:after="120" w:line="240" w:lineRule="auto"/>
        <w:ind w:right="-1"/>
        <w:rPr>
          <w:rFonts w:ascii="Segoe UI" w:hAnsi="Segoe UI" w:cs="Segoe UI"/>
        </w:rPr>
      </w:pPr>
      <w:r w:rsidRPr="00B92625">
        <w:rPr>
          <w:rFonts w:ascii="Segoe UI" w:hAnsi="Segoe UI" w:cs="Segoe UI"/>
        </w:rPr>
        <w:t xml:space="preserve">Average weekly day shifts fill rates for registered staff &amp; unregistered staff were above the Trust target of 85% with 92% or above for unregistered as per July report and 93% or above for registered staff, </w:t>
      </w:r>
      <w:r w:rsidR="00A62077">
        <w:rPr>
          <w:rFonts w:ascii="Segoe UI" w:hAnsi="Segoe UI" w:cs="Segoe UI"/>
        </w:rPr>
        <w:t xml:space="preserve">a </w:t>
      </w:r>
      <w:r w:rsidRPr="00B92625">
        <w:rPr>
          <w:rFonts w:ascii="Segoe UI" w:hAnsi="Segoe UI" w:cs="Segoe UI"/>
        </w:rPr>
        <w:t xml:space="preserve">slight decrease from 95% last period. </w:t>
      </w:r>
    </w:p>
    <w:p w14:paraId="41B5D8D6" w14:textId="77777777" w:rsidR="00B92625" w:rsidRPr="00B92625" w:rsidRDefault="00B92625" w:rsidP="00B92625">
      <w:pPr>
        <w:tabs>
          <w:tab w:val="left" w:pos="9922"/>
        </w:tabs>
        <w:spacing w:before="120" w:after="120" w:line="240" w:lineRule="auto"/>
        <w:ind w:right="-1"/>
        <w:rPr>
          <w:rFonts w:ascii="Segoe UI" w:hAnsi="Segoe UI" w:cs="Segoe UI"/>
        </w:rPr>
      </w:pPr>
      <w:r w:rsidRPr="00B92625">
        <w:rPr>
          <w:rFonts w:ascii="Segoe UI" w:hAnsi="Segoe UI" w:cs="Segoe UI"/>
        </w:rPr>
        <w:lastRenderedPageBreak/>
        <w:t xml:space="preserve">Average weekly night shifts fill rates for registered and unregistered were above the Trust target of 85% with the average lowest fill rate at 91% for unregistered staff and above 100% for registered staff. </w:t>
      </w:r>
    </w:p>
    <w:p w14:paraId="784C4E26" w14:textId="77777777" w:rsidR="00B92625" w:rsidRPr="00B92625" w:rsidRDefault="00B92625" w:rsidP="00B92625">
      <w:pPr>
        <w:tabs>
          <w:tab w:val="left" w:pos="9922"/>
        </w:tabs>
        <w:spacing w:before="120" w:after="120" w:line="240" w:lineRule="auto"/>
        <w:ind w:right="-1"/>
        <w:rPr>
          <w:rFonts w:ascii="Segoe UI" w:hAnsi="Segoe UI" w:cs="Segoe UI"/>
        </w:rPr>
      </w:pPr>
      <w:r w:rsidRPr="00B92625">
        <w:rPr>
          <w:rFonts w:ascii="Segoe UI" w:hAnsi="Segoe UI" w:cs="Segoe UI"/>
        </w:rPr>
        <w:t>The methods of filling these shifts includes substantive, flexible workers and agency registered staff and further detail in provided later in the report.</w:t>
      </w:r>
    </w:p>
    <w:p w14:paraId="225F01CA" w14:textId="77777777" w:rsidR="00B92625" w:rsidRPr="00B92625" w:rsidRDefault="00B92625" w:rsidP="00B92625">
      <w:pPr>
        <w:tabs>
          <w:tab w:val="left" w:pos="9922"/>
        </w:tabs>
        <w:spacing w:before="120" w:after="120" w:line="240" w:lineRule="auto"/>
        <w:ind w:right="-1"/>
        <w:rPr>
          <w:rFonts w:ascii="Segoe UI" w:hAnsi="Segoe UI" w:cs="Segoe UI"/>
        </w:rPr>
      </w:pPr>
      <w:r w:rsidRPr="00B92625">
        <w:rPr>
          <w:rFonts w:ascii="Segoe UI" w:hAnsi="Segoe UI" w:cs="Segoe UI"/>
        </w:rPr>
        <w:t>The Trust moved to a new approach to reduce the use of unregistered agency staff in the week of 14.5.18</w:t>
      </w:r>
      <w:r>
        <w:rPr>
          <w:rFonts w:ascii="Segoe UI" w:hAnsi="Segoe UI" w:cs="Segoe UI"/>
        </w:rPr>
        <w:t>.</w:t>
      </w:r>
      <w:r w:rsidRPr="00B92625">
        <w:rPr>
          <w:rFonts w:ascii="Segoe UI" w:hAnsi="Segoe UI" w:cs="Segoe UI"/>
        </w:rPr>
        <w:t xml:space="preserve"> Further detail of this project is provided in the HR workforce report and commented on in relation to changes in skill mix ratios. </w:t>
      </w:r>
    </w:p>
    <w:p w14:paraId="31D47122" w14:textId="77777777" w:rsidR="00B92625" w:rsidRPr="00B92625" w:rsidRDefault="00B92625" w:rsidP="00B92625">
      <w:pPr>
        <w:tabs>
          <w:tab w:val="left" w:pos="9922"/>
        </w:tabs>
        <w:spacing w:before="120" w:after="120" w:line="240" w:lineRule="auto"/>
        <w:ind w:right="-1"/>
        <w:rPr>
          <w:rFonts w:ascii="Segoe UI" w:hAnsi="Segoe UI" w:cs="Segoe UI"/>
        </w:rPr>
      </w:pPr>
      <w:r w:rsidRPr="00B92625">
        <w:rPr>
          <w:rFonts w:ascii="Segoe UI" w:hAnsi="Segoe UI" w:cs="Segoe UI"/>
        </w:rPr>
        <w:t xml:space="preserve">The average weekly % agency use was 10.82% a rise from 9.85% in </w:t>
      </w:r>
      <w:r w:rsidR="00A62077">
        <w:rPr>
          <w:rFonts w:ascii="Segoe UI" w:hAnsi="Segoe UI" w:cs="Segoe UI"/>
        </w:rPr>
        <w:t xml:space="preserve">the </w:t>
      </w:r>
      <w:r w:rsidRPr="00B92625">
        <w:rPr>
          <w:rFonts w:ascii="Segoe UI" w:hAnsi="Segoe UI" w:cs="Segoe UI"/>
        </w:rPr>
        <w:t>July report with a peak of 11.5% in the week 09.07.18.</w:t>
      </w:r>
    </w:p>
    <w:p w14:paraId="3E04FB85" w14:textId="77777777" w:rsidR="00B92625" w:rsidRDefault="00B92625" w:rsidP="00B92625">
      <w:pPr>
        <w:tabs>
          <w:tab w:val="left" w:pos="9922"/>
        </w:tabs>
        <w:spacing w:before="120" w:after="120" w:line="240" w:lineRule="auto"/>
        <w:ind w:right="-1"/>
        <w:rPr>
          <w:rFonts w:ascii="Segoe UI" w:hAnsi="Segoe UI" w:cs="Segoe UI"/>
        </w:rPr>
      </w:pPr>
      <w:r w:rsidRPr="00B92625">
        <w:rPr>
          <w:rFonts w:ascii="Segoe UI" w:hAnsi="Segoe UI" w:cs="Segoe UI"/>
        </w:rPr>
        <w:t xml:space="preserve">Average sickness rates for ward staff were decreased to 4.67% average reduced from 5.72% </w:t>
      </w:r>
      <w:r w:rsidR="00A62077">
        <w:rPr>
          <w:rFonts w:ascii="Segoe UI" w:hAnsi="Segoe UI" w:cs="Segoe UI"/>
        </w:rPr>
        <w:t>in the July report</w:t>
      </w:r>
      <w:r w:rsidRPr="00B92625">
        <w:rPr>
          <w:rFonts w:ascii="Segoe UI" w:hAnsi="Segoe UI" w:cs="Segoe UI"/>
        </w:rPr>
        <w:t xml:space="preserve"> </w:t>
      </w:r>
      <w:r w:rsidR="003D0CA1">
        <w:rPr>
          <w:rFonts w:ascii="Segoe UI" w:hAnsi="Segoe UI" w:cs="Segoe UI"/>
        </w:rPr>
        <w:t>and thi</w:t>
      </w:r>
      <w:r w:rsidRPr="00B92625">
        <w:rPr>
          <w:rFonts w:ascii="Segoe UI" w:hAnsi="Segoe UI" w:cs="Segoe UI"/>
        </w:rPr>
        <w:t xml:space="preserve">s remains below previous peak of 8.8% in the week of the 15/01/18.  </w:t>
      </w:r>
    </w:p>
    <w:p w14:paraId="6031F2CF" w14:textId="77777777" w:rsidR="0074416B" w:rsidRPr="00113BC7" w:rsidRDefault="0074416B" w:rsidP="00E91FB0">
      <w:pPr>
        <w:spacing w:before="120" w:after="120" w:line="240" w:lineRule="auto"/>
        <w:rPr>
          <w:rFonts w:ascii="Segoe UI" w:hAnsi="Segoe UI" w:cs="Segoe UI"/>
        </w:rPr>
      </w:pPr>
      <w:r w:rsidRPr="0074416B">
        <w:rPr>
          <w:rFonts w:ascii="Segoe UI" w:hAnsi="Segoe UI" w:cs="Segoe UI"/>
        </w:rPr>
        <w:t>The</w:t>
      </w:r>
      <w:r>
        <w:rPr>
          <w:rFonts w:ascii="Segoe UI" w:hAnsi="Segoe UI" w:cs="Segoe UI"/>
        </w:rPr>
        <w:t xml:space="preserve">re are </w:t>
      </w:r>
      <w:r w:rsidRPr="0074416B">
        <w:rPr>
          <w:rFonts w:ascii="Segoe UI" w:hAnsi="Segoe UI" w:cs="Segoe UI"/>
        </w:rPr>
        <w:t>processes in place to ensure safe staffing levels on all the wards in the organisation, those wards where there are concerns and the actions being taken to ensure safe staffing including project work and wider recruitment and retention work. There are no exceptions to report that directly link actual staffing levels to adverse outcomes for patients which have been identified through our Governance Structures.</w:t>
      </w:r>
    </w:p>
    <w:p w14:paraId="773CD2B3" w14:textId="77777777" w:rsidR="00E91FB0" w:rsidRDefault="00E91FB0" w:rsidP="00E524C6">
      <w:pPr>
        <w:tabs>
          <w:tab w:val="left" w:pos="9922"/>
        </w:tabs>
        <w:spacing w:before="120" w:after="120" w:line="240" w:lineRule="auto"/>
        <w:ind w:right="-1"/>
        <w:rPr>
          <w:rFonts w:ascii="Segoe UI" w:hAnsi="Segoe UI" w:cs="Segoe UI"/>
        </w:rPr>
      </w:pPr>
    </w:p>
    <w:p w14:paraId="736C259E" w14:textId="77777777" w:rsidR="0098635E" w:rsidRPr="007F5E57" w:rsidRDefault="007F5E57" w:rsidP="001216D0">
      <w:pPr>
        <w:spacing w:before="120" w:after="120" w:line="240" w:lineRule="auto"/>
        <w:rPr>
          <w:rFonts w:ascii="Segoe UI" w:hAnsi="Segoe UI" w:cs="Segoe UI"/>
          <w:b/>
        </w:rPr>
      </w:pPr>
      <w:r>
        <w:rPr>
          <w:rFonts w:ascii="Segoe UI" w:hAnsi="Segoe UI" w:cs="Segoe UI"/>
          <w:b/>
        </w:rPr>
        <w:t xml:space="preserve">Day shifts fill rates </w:t>
      </w:r>
    </w:p>
    <w:p w14:paraId="16EC23B3" w14:textId="77777777" w:rsidR="00C33271" w:rsidRDefault="00C33271" w:rsidP="001216D0">
      <w:pPr>
        <w:spacing w:before="120" w:after="120" w:line="240" w:lineRule="auto"/>
        <w:rPr>
          <w:rFonts w:ascii="Segoe UI" w:hAnsi="Segoe UI" w:cs="Segoe UI"/>
        </w:rPr>
      </w:pPr>
      <w:r w:rsidRPr="00113BC7">
        <w:rPr>
          <w:rFonts w:ascii="Segoe UI" w:hAnsi="Segoe UI" w:cs="Segoe UI"/>
        </w:rPr>
        <w:t xml:space="preserve">Average </w:t>
      </w:r>
      <w:r w:rsidR="003952D6">
        <w:rPr>
          <w:rFonts w:ascii="Segoe UI" w:hAnsi="Segoe UI" w:cs="Segoe UI"/>
        </w:rPr>
        <w:t xml:space="preserve">weekly </w:t>
      </w:r>
      <w:r w:rsidRPr="00113BC7">
        <w:rPr>
          <w:rFonts w:ascii="Segoe UI" w:hAnsi="Segoe UI" w:cs="Segoe UI"/>
        </w:rPr>
        <w:t xml:space="preserve">day shifts fill rates for registered </w:t>
      </w:r>
      <w:r w:rsidR="00337A97" w:rsidRPr="00113BC7">
        <w:rPr>
          <w:rFonts w:ascii="Segoe UI" w:hAnsi="Segoe UI" w:cs="Segoe UI"/>
        </w:rPr>
        <w:t>nurse</w:t>
      </w:r>
      <w:r w:rsidRPr="00113BC7">
        <w:rPr>
          <w:rFonts w:ascii="Segoe UI" w:hAnsi="Segoe UI" w:cs="Segoe UI"/>
        </w:rPr>
        <w:t xml:space="preserve"> &amp; unregistered staff were above the Trust target of 85% </w:t>
      </w:r>
      <w:r w:rsidR="00337A97" w:rsidRPr="00113BC7">
        <w:rPr>
          <w:rFonts w:ascii="Segoe UI" w:hAnsi="Segoe UI" w:cs="Segoe UI"/>
        </w:rPr>
        <w:t>throughout this period.</w:t>
      </w:r>
      <w:r w:rsidR="00ED136B" w:rsidRPr="00113BC7">
        <w:rPr>
          <w:rFonts w:ascii="Segoe UI" w:hAnsi="Segoe UI" w:cs="Segoe UI"/>
        </w:rPr>
        <w:t xml:space="preserve"> This included a mix of agency</w:t>
      </w:r>
      <w:r w:rsidR="00CB0DFB" w:rsidRPr="00113BC7">
        <w:rPr>
          <w:rFonts w:ascii="Segoe UI" w:hAnsi="Segoe UI" w:cs="Segoe UI"/>
        </w:rPr>
        <w:t>,</w:t>
      </w:r>
      <w:r w:rsidR="001918AB">
        <w:rPr>
          <w:rFonts w:ascii="Segoe UI" w:hAnsi="Segoe UI" w:cs="Segoe UI"/>
        </w:rPr>
        <w:t xml:space="preserve"> flexible </w:t>
      </w:r>
      <w:r w:rsidR="00CB0DFB" w:rsidRPr="00113BC7">
        <w:rPr>
          <w:rFonts w:ascii="Segoe UI" w:hAnsi="Segoe UI" w:cs="Segoe UI"/>
        </w:rPr>
        <w:t>and substantive staff including ward managers and matrons where requi</w:t>
      </w:r>
      <w:r w:rsidR="00623697">
        <w:rPr>
          <w:rFonts w:ascii="Segoe UI" w:hAnsi="Segoe UI" w:cs="Segoe UI"/>
        </w:rPr>
        <w:t xml:space="preserve">red to make up staffing numbers and provide safe care. </w:t>
      </w:r>
    </w:p>
    <w:p w14:paraId="7C2242E5" w14:textId="77777777" w:rsidR="00CB2970" w:rsidRDefault="00B92625" w:rsidP="001216D0">
      <w:pPr>
        <w:spacing w:before="120" w:after="120" w:line="240" w:lineRule="auto"/>
        <w:rPr>
          <w:rFonts w:ascii="Segoe UI" w:hAnsi="Segoe UI" w:cs="Segoe UI"/>
        </w:rPr>
      </w:pPr>
      <w:r>
        <w:rPr>
          <w:rFonts w:ascii="Segoe UI" w:hAnsi="Segoe UI" w:cs="Segoe UI"/>
          <w:noProof/>
          <w:lang w:eastAsia="en-GB"/>
        </w:rPr>
        <w:drawing>
          <wp:inline distT="0" distB="0" distL="0" distR="0" wp14:anchorId="65B614F6" wp14:editId="154F1549">
            <wp:extent cx="6296400" cy="309600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400" cy="3096000"/>
                    </a:xfrm>
                    <a:prstGeom prst="rect">
                      <a:avLst/>
                    </a:prstGeom>
                    <a:noFill/>
                  </pic:spPr>
                </pic:pic>
              </a:graphicData>
            </a:graphic>
          </wp:inline>
        </w:drawing>
      </w:r>
    </w:p>
    <w:p w14:paraId="496D4639" w14:textId="77777777" w:rsidR="00AA1DD8" w:rsidRDefault="00AA1DD8" w:rsidP="001216D0">
      <w:pPr>
        <w:spacing w:before="120" w:after="120" w:line="240" w:lineRule="auto"/>
        <w:rPr>
          <w:rFonts w:ascii="Segoe UI" w:hAnsi="Segoe UI" w:cs="Segoe UI"/>
        </w:rPr>
      </w:pPr>
      <w:r>
        <w:rPr>
          <w:rFonts w:ascii="Segoe UI" w:hAnsi="Segoe UI" w:cs="Segoe UI"/>
        </w:rPr>
        <w:t xml:space="preserve">27 wards </w:t>
      </w:r>
      <w:r w:rsidR="00CC74C7">
        <w:rPr>
          <w:rFonts w:ascii="Segoe UI" w:hAnsi="Segoe UI" w:cs="Segoe UI"/>
        </w:rPr>
        <w:t xml:space="preserve">had </w:t>
      </w:r>
      <w:r>
        <w:rPr>
          <w:rFonts w:ascii="Segoe UI" w:hAnsi="Segoe UI" w:cs="Segoe UI"/>
        </w:rPr>
        <w:t>above 85% average fill rates in the period June 18</w:t>
      </w:r>
      <w:r w:rsidRPr="00AA1DD8">
        <w:rPr>
          <w:rFonts w:ascii="Segoe UI" w:hAnsi="Segoe UI" w:cs="Segoe UI"/>
          <w:vertAlign w:val="superscript"/>
        </w:rPr>
        <w:t>th</w:t>
      </w:r>
      <w:r>
        <w:rPr>
          <w:rFonts w:ascii="Segoe UI" w:hAnsi="Segoe UI" w:cs="Segoe UI"/>
        </w:rPr>
        <w:t xml:space="preserve"> to July 15</w:t>
      </w:r>
      <w:r w:rsidRPr="00AA1DD8">
        <w:rPr>
          <w:rFonts w:ascii="Segoe UI" w:hAnsi="Segoe UI" w:cs="Segoe UI"/>
          <w:vertAlign w:val="superscript"/>
        </w:rPr>
        <w:t>th</w:t>
      </w:r>
      <w:r>
        <w:rPr>
          <w:rFonts w:ascii="Segoe UI" w:hAnsi="Segoe UI" w:cs="Segoe UI"/>
        </w:rPr>
        <w:t xml:space="preserve">  </w:t>
      </w:r>
    </w:p>
    <w:p w14:paraId="002BDC71" w14:textId="77777777" w:rsidR="00AA1DD8" w:rsidRDefault="00AA1DD8" w:rsidP="001216D0">
      <w:pPr>
        <w:spacing w:before="120" w:after="120" w:line="240" w:lineRule="auto"/>
        <w:rPr>
          <w:rFonts w:ascii="Segoe UI" w:hAnsi="Segoe UI" w:cs="Segoe UI"/>
        </w:rPr>
      </w:pPr>
      <w:r>
        <w:rPr>
          <w:rFonts w:ascii="Segoe UI" w:hAnsi="Segoe UI" w:cs="Segoe UI"/>
        </w:rPr>
        <w:t xml:space="preserve">25 wards </w:t>
      </w:r>
      <w:r w:rsidR="00CC74C7">
        <w:rPr>
          <w:rFonts w:ascii="Segoe UI" w:hAnsi="Segoe UI" w:cs="Segoe UI"/>
        </w:rPr>
        <w:t xml:space="preserve">had </w:t>
      </w:r>
      <w:r>
        <w:rPr>
          <w:rFonts w:ascii="Segoe UI" w:hAnsi="Segoe UI" w:cs="Segoe UI"/>
        </w:rPr>
        <w:t>above 85% average fill rates in the period Ju</w:t>
      </w:r>
      <w:r w:rsidR="00CC74C7">
        <w:rPr>
          <w:rFonts w:ascii="Segoe UI" w:hAnsi="Segoe UI" w:cs="Segoe UI"/>
        </w:rPr>
        <w:t>ly</w:t>
      </w:r>
      <w:r>
        <w:rPr>
          <w:rFonts w:ascii="Segoe UI" w:hAnsi="Segoe UI" w:cs="Segoe UI"/>
        </w:rPr>
        <w:t xml:space="preserve"> 1</w:t>
      </w:r>
      <w:r w:rsidR="00CC74C7">
        <w:rPr>
          <w:rFonts w:ascii="Segoe UI" w:hAnsi="Segoe UI" w:cs="Segoe UI"/>
        </w:rPr>
        <w:t>9</w:t>
      </w:r>
      <w:r w:rsidRPr="00AA1DD8">
        <w:rPr>
          <w:rFonts w:ascii="Segoe UI" w:hAnsi="Segoe UI" w:cs="Segoe UI"/>
          <w:vertAlign w:val="superscript"/>
        </w:rPr>
        <w:t>th</w:t>
      </w:r>
      <w:r>
        <w:rPr>
          <w:rFonts w:ascii="Segoe UI" w:hAnsi="Segoe UI" w:cs="Segoe UI"/>
        </w:rPr>
        <w:t xml:space="preserve"> to</w:t>
      </w:r>
      <w:r w:rsidR="00CC74C7">
        <w:rPr>
          <w:rFonts w:ascii="Segoe UI" w:hAnsi="Segoe UI" w:cs="Segoe UI"/>
        </w:rPr>
        <w:t xml:space="preserve"> August 12</w:t>
      </w:r>
      <w:r w:rsidR="00CC74C7" w:rsidRPr="00CC74C7">
        <w:rPr>
          <w:rFonts w:ascii="Segoe UI" w:hAnsi="Segoe UI" w:cs="Segoe UI"/>
          <w:vertAlign w:val="superscript"/>
        </w:rPr>
        <w:t>th</w:t>
      </w:r>
      <w:r w:rsidR="00CC74C7">
        <w:rPr>
          <w:rFonts w:ascii="Segoe UI" w:hAnsi="Segoe UI" w:cs="Segoe UI"/>
        </w:rPr>
        <w:t xml:space="preserve"> </w:t>
      </w:r>
      <w:r>
        <w:rPr>
          <w:rFonts w:ascii="Segoe UI" w:hAnsi="Segoe UI" w:cs="Segoe UI"/>
        </w:rPr>
        <w:t xml:space="preserve">  </w:t>
      </w:r>
    </w:p>
    <w:p w14:paraId="2DB48576" w14:textId="77777777" w:rsidR="00AF17DA" w:rsidRDefault="00CC74C7" w:rsidP="001216D0">
      <w:pPr>
        <w:spacing w:before="120" w:after="120" w:line="240" w:lineRule="auto"/>
        <w:rPr>
          <w:rFonts w:ascii="Segoe UI" w:hAnsi="Segoe UI" w:cs="Segoe UI"/>
        </w:rPr>
      </w:pPr>
      <w:r>
        <w:rPr>
          <w:rFonts w:ascii="Segoe UI" w:hAnsi="Segoe UI" w:cs="Segoe UI"/>
        </w:rPr>
        <w:t>S</w:t>
      </w:r>
      <w:r w:rsidR="00B92625">
        <w:rPr>
          <w:rFonts w:ascii="Segoe UI" w:hAnsi="Segoe UI" w:cs="Segoe UI"/>
        </w:rPr>
        <w:t xml:space="preserve">ix </w:t>
      </w:r>
      <w:r w:rsidR="00475AC5">
        <w:rPr>
          <w:rFonts w:ascii="Segoe UI" w:hAnsi="Segoe UI" w:cs="Segoe UI"/>
        </w:rPr>
        <w:t xml:space="preserve">wards </w:t>
      </w:r>
      <w:r>
        <w:rPr>
          <w:rFonts w:ascii="Segoe UI" w:hAnsi="Segoe UI" w:cs="Segoe UI"/>
        </w:rPr>
        <w:t xml:space="preserve">were </w:t>
      </w:r>
      <w:r w:rsidR="0062380F" w:rsidRPr="00113BC7">
        <w:rPr>
          <w:rFonts w:ascii="Segoe UI" w:hAnsi="Segoe UI" w:cs="Segoe UI"/>
        </w:rPr>
        <w:t xml:space="preserve">below 85% </w:t>
      </w:r>
      <w:r w:rsidR="008B7886" w:rsidRPr="00113BC7">
        <w:rPr>
          <w:rFonts w:ascii="Segoe UI" w:hAnsi="Segoe UI" w:cs="Segoe UI"/>
        </w:rPr>
        <w:t xml:space="preserve">target for average </w:t>
      </w:r>
      <w:r w:rsidR="003952D6">
        <w:rPr>
          <w:rFonts w:ascii="Segoe UI" w:hAnsi="Segoe UI" w:cs="Segoe UI"/>
        </w:rPr>
        <w:t xml:space="preserve">weekly </w:t>
      </w:r>
      <w:r w:rsidR="008B7886" w:rsidRPr="00113BC7">
        <w:rPr>
          <w:rFonts w:ascii="Segoe UI" w:hAnsi="Segoe UI" w:cs="Segoe UI"/>
        </w:rPr>
        <w:t>fill rate</w:t>
      </w:r>
      <w:r w:rsidR="00337A97" w:rsidRPr="00113BC7">
        <w:rPr>
          <w:rFonts w:ascii="Segoe UI" w:hAnsi="Segoe UI" w:cs="Segoe UI"/>
        </w:rPr>
        <w:t>s</w:t>
      </w:r>
      <w:r w:rsidR="008B7886" w:rsidRPr="00113BC7">
        <w:rPr>
          <w:rFonts w:ascii="Segoe UI" w:hAnsi="Segoe UI" w:cs="Segoe UI"/>
        </w:rPr>
        <w:t xml:space="preserve"> for </w:t>
      </w:r>
      <w:r w:rsidR="00337A97" w:rsidRPr="00113BC7">
        <w:rPr>
          <w:rFonts w:ascii="Segoe UI" w:hAnsi="Segoe UI" w:cs="Segoe UI"/>
        </w:rPr>
        <w:t xml:space="preserve">registered nurse </w:t>
      </w:r>
      <w:r w:rsidR="0062380F" w:rsidRPr="00113BC7">
        <w:rPr>
          <w:rFonts w:ascii="Segoe UI" w:hAnsi="Segoe UI" w:cs="Segoe UI"/>
        </w:rPr>
        <w:t>day shifts during</w:t>
      </w:r>
      <w:r w:rsidR="004C7B1E" w:rsidRPr="00113BC7">
        <w:rPr>
          <w:rFonts w:ascii="Segoe UI" w:hAnsi="Segoe UI" w:cs="Segoe UI"/>
        </w:rPr>
        <w:t xml:space="preserve"> this </w:t>
      </w:r>
      <w:r w:rsidR="003D0CA1">
        <w:rPr>
          <w:rFonts w:ascii="Segoe UI" w:hAnsi="Segoe UI" w:cs="Segoe UI"/>
        </w:rPr>
        <w:t>eight</w:t>
      </w:r>
      <w:r w:rsidR="00B92625">
        <w:rPr>
          <w:rFonts w:ascii="Segoe UI" w:hAnsi="Segoe UI" w:cs="Segoe UI"/>
        </w:rPr>
        <w:t xml:space="preserve"> week </w:t>
      </w:r>
      <w:r w:rsidR="004C7B1E" w:rsidRPr="00113BC7">
        <w:rPr>
          <w:rFonts w:ascii="Segoe UI" w:hAnsi="Segoe UI" w:cs="Segoe UI"/>
        </w:rPr>
        <w:t>period</w:t>
      </w:r>
      <w:r w:rsidR="008B7886" w:rsidRPr="00113BC7">
        <w:rPr>
          <w:rFonts w:ascii="Segoe UI" w:hAnsi="Segoe UI" w:cs="Segoe UI"/>
        </w:rPr>
        <w:t>.</w:t>
      </w:r>
      <w:r w:rsidR="00205A9E">
        <w:rPr>
          <w:rFonts w:ascii="Segoe UI" w:hAnsi="Segoe UI" w:cs="Segoe UI"/>
        </w:rPr>
        <w:t xml:space="preserve"> </w:t>
      </w:r>
    </w:p>
    <w:p w14:paraId="0170D25E" w14:textId="77777777" w:rsidR="00AF17DA" w:rsidRDefault="003D0CA1" w:rsidP="001216D0">
      <w:pPr>
        <w:spacing w:before="120" w:after="120" w:line="240" w:lineRule="auto"/>
        <w:rPr>
          <w:rFonts w:ascii="Segoe UI" w:hAnsi="Segoe UI" w:cs="Segoe UI"/>
        </w:rPr>
      </w:pPr>
      <w:r>
        <w:rPr>
          <w:rFonts w:ascii="Segoe UI" w:hAnsi="Segoe UI" w:cs="Segoe UI"/>
        </w:rPr>
        <w:t>These were:</w:t>
      </w:r>
    </w:p>
    <w:p w14:paraId="6043217C" w14:textId="77777777" w:rsidR="0062380F" w:rsidRPr="00113BC7" w:rsidRDefault="0062380F" w:rsidP="001216D0">
      <w:pPr>
        <w:spacing w:before="120" w:after="120" w:line="240" w:lineRule="auto"/>
        <w:rPr>
          <w:rFonts w:ascii="Segoe UI" w:hAnsi="Segoe UI" w:cs="Segoe UI"/>
          <w:u w:val="single"/>
        </w:rPr>
      </w:pPr>
      <w:r w:rsidRPr="00113BC7">
        <w:rPr>
          <w:rFonts w:ascii="Segoe UI" w:hAnsi="Segoe UI" w:cs="Segoe UI"/>
          <w:u w:val="single"/>
        </w:rPr>
        <w:t>Adult wards</w:t>
      </w:r>
    </w:p>
    <w:p w14:paraId="0A687AE0" w14:textId="77777777" w:rsidR="00E83E81" w:rsidRPr="00210570" w:rsidRDefault="0062380F" w:rsidP="001216D0">
      <w:pPr>
        <w:spacing w:before="120" w:after="120" w:line="240" w:lineRule="auto"/>
        <w:rPr>
          <w:rFonts w:ascii="Segoe UI" w:hAnsi="Segoe UI" w:cs="Segoe UI"/>
        </w:rPr>
      </w:pPr>
      <w:r w:rsidRPr="00210570">
        <w:rPr>
          <w:rFonts w:ascii="Segoe UI" w:hAnsi="Segoe UI" w:cs="Segoe UI"/>
        </w:rPr>
        <w:t>Ashurst</w:t>
      </w:r>
      <w:r w:rsidR="00475AC5" w:rsidRPr="00210570">
        <w:rPr>
          <w:rFonts w:ascii="Segoe UI" w:hAnsi="Segoe UI" w:cs="Segoe UI"/>
        </w:rPr>
        <w:t xml:space="preserve"> </w:t>
      </w:r>
      <w:r w:rsidR="00AF17DA" w:rsidRPr="00210570">
        <w:rPr>
          <w:rFonts w:ascii="Segoe UI" w:hAnsi="Segoe UI" w:cs="Segoe UI"/>
        </w:rPr>
        <w:t>77% and 73</w:t>
      </w:r>
      <w:r w:rsidR="003E3852" w:rsidRPr="00210570">
        <w:rPr>
          <w:rFonts w:ascii="Segoe UI" w:hAnsi="Segoe UI" w:cs="Segoe UI"/>
        </w:rPr>
        <w:t xml:space="preserve">% </w:t>
      </w:r>
      <w:r w:rsidR="00CB2970" w:rsidRPr="00210570">
        <w:rPr>
          <w:rFonts w:ascii="Segoe UI" w:hAnsi="Segoe UI" w:cs="Segoe UI"/>
        </w:rPr>
        <w:t xml:space="preserve">but </w:t>
      </w:r>
      <w:r w:rsidR="003E3852" w:rsidRPr="00210570">
        <w:rPr>
          <w:rFonts w:ascii="Segoe UI" w:hAnsi="Segoe UI" w:cs="Segoe UI"/>
        </w:rPr>
        <w:t xml:space="preserve">continued improvement from </w:t>
      </w:r>
      <w:r w:rsidR="00205A9E" w:rsidRPr="00210570">
        <w:rPr>
          <w:rFonts w:ascii="Segoe UI" w:hAnsi="Segoe UI" w:cs="Segoe UI"/>
        </w:rPr>
        <w:t>6</w:t>
      </w:r>
      <w:r w:rsidR="00AF17DA" w:rsidRPr="00210570">
        <w:rPr>
          <w:rFonts w:ascii="Segoe UI" w:hAnsi="Segoe UI" w:cs="Segoe UI"/>
        </w:rPr>
        <w:t>7</w:t>
      </w:r>
      <w:r w:rsidR="00205A9E" w:rsidRPr="00210570">
        <w:rPr>
          <w:rFonts w:ascii="Segoe UI" w:hAnsi="Segoe UI" w:cs="Segoe UI"/>
        </w:rPr>
        <w:t xml:space="preserve">% </w:t>
      </w:r>
      <w:r w:rsidR="00E91FB0" w:rsidRPr="00210570">
        <w:rPr>
          <w:rFonts w:ascii="Segoe UI" w:hAnsi="Segoe UI" w:cs="Segoe UI"/>
        </w:rPr>
        <w:t xml:space="preserve"> </w:t>
      </w:r>
      <w:r w:rsidRPr="00210570">
        <w:rPr>
          <w:rFonts w:ascii="Segoe UI" w:hAnsi="Segoe UI" w:cs="Segoe UI"/>
        </w:rPr>
        <w:t xml:space="preserve"> </w:t>
      </w:r>
      <w:r w:rsidR="00CB2970" w:rsidRPr="00210570">
        <w:rPr>
          <w:rFonts w:ascii="Segoe UI" w:hAnsi="Segoe UI" w:cs="Segoe UI"/>
        </w:rPr>
        <w:t xml:space="preserve">in </w:t>
      </w:r>
      <w:r w:rsidR="003D0CA1" w:rsidRPr="00210570">
        <w:rPr>
          <w:rFonts w:ascii="Segoe UI" w:hAnsi="Segoe UI" w:cs="Segoe UI"/>
        </w:rPr>
        <w:t xml:space="preserve">the </w:t>
      </w:r>
      <w:r w:rsidR="00CB2970" w:rsidRPr="00210570">
        <w:rPr>
          <w:rFonts w:ascii="Segoe UI" w:hAnsi="Segoe UI" w:cs="Segoe UI"/>
        </w:rPr>
        <w:t>July report</w:t>
      </w:r>
      <w:r w:rsidR="003D0CA1" w:rsidRPr="00210570">
        <w:rPr>
          <w:rFonts w:ascii="Segoe UI" w:hAnsi="Segoe UI" w:cs="Segoe UI"/>
        </w:rPr>
        <w:t>.</w:t>
      </w:r>
      <w:r w:rsidR="00CB2970" w:rsidRPr="00210570">
        <w:rPr>
          <w:rFonts w:ascii="Segoe UI" w:hAnsi="Segoe UI" w:cs="Segoe UI"/>
        </w:rPr>
        <w:t xml:space="preserve"> </w:t>
      </w:r>
    </w:p>
    <w:p w14:paraId="653EA6BC" w14:textId="77777777" w:rsidR="00475AC5" w:rsidRDefault="0062380F" w:rsidP="001216D0">
      <w:pPr>
        <w:spacing w:before="120" w:after="120" w:line="240" w:lineRule="auto"/>
        <w:rPr>
          <w:rFonts w:ascii="Segoe UI" w:hAnsi="Segoe UI" w:cs="Segoe UI"/>
        </w:rPr>
      </w:pPr>
      <w:r w:rsidRPr="00210570">
        <w:rPr>
          <w:rFonts w:ascii="Segoe UI" w:hAnsi="Segoe UI" w:cs="Segoe UI"/>
        </w:rPr>
        <w:t xml:space="preserve">Vaughan </w:t>
      </w:r>
      <w:r w:rsidR="00E91FB0" w:rsidRPr="00210570">
        <w:rPr>
          <w:rFonts w:ascii="Segoe UI" w:hAnsi="Segoe UI" w:cs="Segoe UI"/>
        </w:rPr>
        <w:t xml:space="preserve">Thomas </w:t>
      </w:r>
      <w:r w:rsidR="00210570" w:rsidRPr="00210570">
        <w:rPr>
          <w:rFonts w:ascii="Segoe UI" w:hAnsi="Segoe UI" w:cs="Segoe UI"/>
        </w:rPr>
        <w:t xml:space="preserve">66% and 67% </w:t>
      </w:r>
      <w:r w:rsidR="00CB2970" w:rsidRPr="00210570">
        <w:rPr>
          <w:rFonts w:ascii="Segoe UI" w:hAnsi="Segoe UI" w:cs="Segoe UI"/>
        </w:rPr>
        <w:t>slight</w:t>
      </w:r>
      <w:r w:rsidR="00CB2970">
        <w:rPr>
          <w:rFonts w:ascii="Segoe UI" w:hAnsi="Segoe UI" w:cs="Segoe UI"/>
        </w:rPr>
        <w:t xml:space="preserve"> </w:t>
      </w:r>
      <w:r w:rsidR="00210570">
        <w:rPr>
          <w:rFonts w:ascii="Segoe UI" w:hAnsi="Segoe UI" w:cs="Segoe UI"/>
        </w:rPr>
        <w:t>decrease f</w:t>
      </w:r>
      <w:r w:rsidR="003E3852">
        <w:rPr>
          <w:rFonts w:ascii="Segoe UI" w:hAnsi="Segoe UI" w:cs="Segoe UI"/>
        </w:rPr>
        <w:t xml:space="preserve">rom 68% </w:t>
      </w:r>
      <w:r w:rsidR="00CB2970">
        <w:rPr>
          <w:rFonts w:ascii="Segoe UI" w:hAnsi="Segoe UI" w:cs="Segoe UI"/>
        </w:rPr>
        <w:t xml:space="preserve">in </w:t>
      </w:r>
      <w:r w:rsidR="003D0CA1">
        <w:rPr>
          <w:rFonts w:ascii="Segoe UI" w:hAnsi="Segoe UI" w:cs="Segoe UI"/>
        </w:rPr>
        <w:t xml:space="preserve">the </w:t>
      </w:r>
      <w:r w:rsidR="00CB2970">
        <w:rPr>
          <w:rFonts w:ascii="Segoe UI" w:hAnsi="Segoe UI" w:cs="Segoe UI"/>
        </w:rPr>
        <w:t>July report</w:t>
      </w:r>
      <w:r w:rsidR="003D0CA1">
        <w:rPr>
          <w:rFonts w:ascii="Segoe UI" w:hAnsi="Segoe UI" w:cs="Segoe UI"/>
        </w:rPr>
        <w:t xml:space="preserve">. </w:t>
      </w:r>
      <w:r w:rsidR="00CB2970">
        <w:rPr>
          <w:rFonts w:ascii="Segoe UI" w:hAnsi="Segoe UI" w:cs="Segoe UI"/>
        </w:rPr>
        <w:t xml:space="preserve"> </w:t>
      </w:r>
    </w:p>
    <w:p w14:paraId="2F8F5F74" w14:textId="77777777" w:rsidR="003E3852" w:rsidRPr="003E3852" w:rsidRDefault="00E91FB0" w:rsidP="001216D0">
      <w:pPr>
        <w:spacing w:before="120" w:after="120" w:line="240" w:lineRule="auto"/>
        <w:rPr>
          <w:rFonts w:ascii="Segoe UI" w:hAnsi="Segoe UI" w:cs="Segoe UI"/>
        </w:rPr>
      </w:pPr>
      <w:r>
        <w:rPr>
          <w:rFonts w:ascii="Segoe UI" w:hAnsi="Segoe UI" w:cs="Segoe UI"/>
        </w:rPr>
        <w:lastRenderedPageBreak/>
        <w:t xml:space="preserve">Ruby </w:t>
      </w:r>
      <w:r w:rsidR="00205A9E">
        <w:rPr>
          <w:rFonts w:ascii="Segoe UI" w:hAnsi="Segoe UI" w:cs="Segoe UI"/>
        </w:rPr>
        <w:t>7</w:t>
      </w:r>
      <w:r w:rsidR="00AF17DA">
        <w:rPr>
          <w:rFonts w:ascii="Segoe UI" w:hAnsi="Segoe UI" w:cs="Segoe UI"/>
        </w:rPr>
        <w:t xml:space="preserve">4% and 79% </w:t>
      </w:r>
      <w:r w:rsidR="003D0CA1">
        <w:rPr>
          <w:rFonts w:ascii="Segoe UI" w:hAnsi="Segoe UI" w:cs="Segoe UI"/>
        </w:rPr>
        <w:t xml:space="preserve">a </w:t>
      </w:r>
      <w:r w:rsidR="00AF17DA">
        <w:rPr>
          <w:rFonts w:ascii="Segoe UI" w:hAnsi="Segoe UI" w:cs="Segoe UI"/>
        </w:rPr>
        <w:t xml:space="preserve">slight improvement in the second period from </w:t>
      </w:r>
      <w:r w:rsidR="003D0CA1">
        <w:rPr>
          <w:rFonts w:ascii="Segoe UI" w:hAnsi="Segoe UI" w:cs="Segoe UI"/>
        </w:rPr>
        <w:t>78% in the J</w:t>
      </w:r>
      <w:r w:rsidR="00AF17DA">
        <w:rPr>
          <w:rFonts w:ascii="Segoe UI" w:hAnsi="Segoe UI" w:cs="Segoe UI"/>
        </w:rPr>
        <w:t>uly report</w:t>
      </w:r>
      <w:r w:rsidR="003D0CA1">
        <w:rPr>
          <w:rFonts w:ascii="Segoe UI" w:hAnsi="Segoe UI" w:cs="Segoe UI"/>
        </w:rPr>
        <w:t>.</w:t>
      </w:r>
    </w:p>
    <w:p w14:paraId="2A4DA0DC" w14:textId="77777777" w:rsidR="0062380F" w:rsidRPr="00113BC7" w:rsidRDefault="0062380F" w:rsidP="001216D0">
      <w:pPr>
        <w:spacing w:before="120" w:after="120" w:line="240" w:lineRule="auto"/>
        <w:rPr>
          <w:rFonts w:ascii="Segoe UI" w:hAnsi="Segoe UI" w:cs="Segoe UI"/>
          <w:u w:val="single"/>
        </w:rPr>
      </w:pPr>
      <w:r w:rsidRPr="00113BC7">
        <w:rPr>
          <w:rFonts w:ascii="Segoe UI" w:hAnsi="Segoe UI" w:cs="Segoe UI"/>
          <w:u w:val="single"/>
        </w:rPr>
        <w:t>Children and young peoples and adult eating disorders</w:t>
      </w:r>
    </w:p>
    <w:p w14:paraId="7F20E8D7" w14:textId="77777777" w:rsidR="00E83E81" w:rsidRDefault="0062380F" w:rsidP="001216D0">
      <w:pPr>
        <w:spacing w:before="120" w:after="120" w:line="240" w:lineRule="auto"/>
        <w:rPr>
          <w:rFonts w:ascii="Segoe UI" w:hAnsi="Segoe UI" w:cs="Segoe UI"/>
        </w:rPr>
      </w:pPr>
      <w:r w:rsidRPr="00113BC7">
        <w:rPr>
          <w:rFonts w:ascii="Segoe UI" w:hAnsi="Segoe UI" w:cs="Segoe UI"/>
        </w:rPr>
        <w:t>Cotswold House Oxford</w:t>
      </w:r>
      <w:r w:rsidR="00D422CB">
        <w:rPr>
          <w:rFonts w:ascii="Segoe UI" w:hAnsi="Segoe UI" w:cs="Segoe UI"/>
        </w:rPr>
        <w:t xml:space="preserve"> </w:t>
      </w:r>
      <w:r w:rsidR="00312807">
        <w:rPr>
          <w:rFonts w:ascii="Segoe UI" w:hAnsi="Segoe UI" w:cs="Segoe UI"/>
        </w:rPr>
        <w:t xml:space="preserve">59% &amp; </w:t>
      </w:r>
      <w:r w:rsidR="003E3852">
        <w:rPr>
          <w:rFonts w:ascii="Segoe UI" w:hAnsi="Segoe UI" w:cs="Segoe UI"/>
        </w:rPr>
        <w:t>5</w:t>
      </w:r>
      <w:r w:rsidR="00AF17DA">
        <w:rPr>
          <w:rFonts w:ascii="Segoe UI" w:hAnsi="Segoe UI" w:cs="Segoe UI"/>
        </w:rPr>
        <w:t xml:space="preserve">3% slight increase </w:t>
      </w:r>
      <w:r w:rsidR="00210570">
        <w:rPr>
          <w:rFonts w:ascii="Segoe UI" w:hAnsi="Segoe UI" w:cs="Segoe UI"/>
        </w:rPr>
        <w:t xml:space="preserve">in second period </w:t>
      </w:r>
      <w:r w:rsidR="00AF17DA">
        <w:rPr>
          <w:rFonts w:ascii="Segoe UI" w:hAnsi="Segoe UI" w:cs="Segoe UI"/>
        </w:rPr>
        <w:t xml:space="preserve">from </w:t>
      </w:r>
      <w:r w:rsidR="00205A9E">
        <w:rPr>
          <w:rFonts w:ascii="Segoe UI" w:hAnsi="Segoe UI" w:cs="Segoe UI"/>
        </w:rPr>
        <w:t>58%</w:t>
      </w:r>
      <w:r w:rsidR="00475AC5">
        <w:rPr>
          <w:rFonts w:ascii="Segoe UI" w:hAnsi="Segoe UI" w:cs="Segoe UI"/>
        </w:rPr>
        <w:t xml:space="preserve"> </w:t>
      </w:r>
      <w:r w:rsidR="00AF17DA" w:rsidRPr="00AF17DA">
        <w:rPr>
          <w:rFonts w:ascii="Segoe UI" w:hAnsi="Segoe UI" w:cs="Segoe UI"/>
        </w:rPr>
        <w:t xml:space="preserve">from </w:t>
      </w:r>
      <w:r w:rsidR="003D0CA1">
        <w:rPr>
          <w:rFonts w:ascii="Segoe UI" w:hAnsi="Segoe UI" w:cs="Segoe UI"/>
        </w:rPr>
        <w:t xml:space="preserve">the </w:t>
      </w:r>
      <w:r w:rsidR="00AF17DA" w:rsidRPr="00AF17DA">
        <w:rPr>
          <w:rFonts w:ascii="Segoe UI" w:hAnsi="Segoe UI" w:cs="Segoe UI"/>
        </w:rPr>
        <w:t>July report</w:t>
      </w:r>
      <w:r w:rsidR="003D0CA1">
        <w:rPr>
          <w:rFonts w:ascii="Segoe UI" w:hAnsi="Segoe UI" w:cs="Segoe UI"/>
        </w:rPr>
        <w:t>.</w:t>
      </w:r>
    </w:p>
    <w:p w14:paraId="2C9186E7" w14:textId="77777777" w:rsidR="00E83E81" w:rsidRDefault="00E83E81" w:rsidP="001216D0">
      <w:pPr>
        <w:spacing w:before="120" w:after="120" w:line="240" w:lineRule="auto"/>
        <w:rPr>
          <w:rFonts w:ascii="Segoe UI" w:hAnsi="Segoe UI" w:cs="Segoe UI"/>
          <w:u w:val="single"/>
        </w:rPr>
      </w:pPr>
      <w:r w:rsidRPr="00E83E81">
        <w:rPr>
          <w:rFonts w:ascii="Segoe UI" w:hAnsi="Segoe UI" w:cs="Segoe UI"/>
          <w:u w:val="single"/>
        </w:rPr>
        <w:t xml:space="preserve">Older Peoples </w:t>
      </w:r>
    </w:p>
    <w:p w14:paraId="65F11D10" w14:textId="77777777" w:rsidR="00B36A3A" w:rsidRDefault="00B36A3A" w:rsidP="001216D0">
      <w:pPr>
        <w:spacing w:before="120" w:after="120" w:line="240" w:lineRule="auto"/>
        <w:rPr>
          <w:rFonts w:ascii="Segoe UI" w:hAnsi="Segoe UI" w:cs="Segoe UI"/>
        </w:rPr>
      </w:pPr>
      <w:r>
        <w:rPr>
          <w:rFonts w:ascii="Segoe UI" w:hAnsi="Segoe UI" w:cs="Segoe UI"/>
        </w:rPr>
        <w:t>City</w:t>
      </w:r>
      <w:r w:rsidR="00AA1DD8">
        <w:rPr>
          <w:rFonts w:ascii="Segoe UI" w:hAnsi="Segoe UI" w:cs="Segoe UI"/>
        </w:rPr>
        <w:t xml:space="preserve"> 56% &amp; 77% a decrease from 101% July report  </w:t>
      </w:r>
    </w:p>
    <w:p w14:paraId="6DF4E426" w14:textId="77777777" w:rsidR="00CB2970" w:rsidRPr="00B36A3A" w:rsidRDefault="00E83E81" w:rsidP="001216D0">
      <w:pPr>
        <w:spacing w:before="120" w:after="120" w:line="240" w:lineRule="auto"/>
        <w:rPr>
          <w:rFonts w:ascii="Segoe UI" w:hAnsi="Segoe UI" w:cs="Segoe UI"/>
        </w:rPr>
      </w:pPr>
      <w:r>
        <w:rPr>
          <w:rFonts w:ascii="Segoe UI" w:hAnsi="Segoe UI" w:cs="Segoe UI"/>
        </w:rPr>
        <w:t>Sandford</w:t>
      </w:r>
      <w:r w:rsidR="00D422CB">
        <w:rPr>
          <w:rFonts w:ascii="Segoe UI" w:hAnsi="Segoe UI" w:cs="Segoe UI"/>
        </w:rPr>
        <w:t xml:space="preserve"> </w:t>
      </w:r>
      <w:r w:rsidR="00AF17DA">
        <w:rPr>
          <w:rFonts w:ascii="Segoe UI" w:hAnsi="Segoe UI" w:cs="Segoe UI"/>
        </w:rPr>
        <w:t xml:space="preserve">continued improvement to 84% and 80% from </w:t>
      </w:r>
      <w:r w:rsidR="003E3852">
        <w:rPr>
          <w:rFonts w:ascii="Segoe UI" w:hAnsi="Segoe UI" w:cs="Segoe UI"/>
        </w:rPr>
        <w:t xml:space="preserve">75% </w:t>
      </w:r>
      <w:r w:rsidR="003D0CA1">
        <w:rPr>
          <w:rFonts w:ascii="Segoe UI" w:hAnsi="Segoe UI" w:cs="Segoe UI"/>
        </w:rPr>
        <w:t>in the J</w:t>
      </w:r>
      <w:r w:rsidR="00AF17DA" w:rsidRPr="00AF17DA">
        <w:rPr>
          <w:rFonts w:ascii="Segoe UI" w:hAnsi="Segoe UI" w:cs="Segoe UI"/>
        </w:rPr>
        <w:t>uly report</w:t>
      </w:r>
      <w:r w:rsidR="003D0CA1">
        <w:rPr>
          <w:rFonts w:ascii="Segoe UI" w:hAnsi="Segoe UI" w:cs="Segoe UI"/>
        </w:rPr>
        <w:t>.</w:t>
      </w:r>
    </w:p>
    <w:p w14:paraId="66E170E0" w14:textId="77777777" w:rsidR="00CB2970" w:rsidRPr="00CB2970" w:rsidRDefault="00CB2970" w:rsidP="001216D0">
      <w:pPr>
        <w:spacing w:before="120" w:after="120" w:line="240" w:lineRule="auto"/>
        <w:rPr>
          <w:rFonts w:ascii="Segoe UI" w:hAnsi="Segoe UI" w:cs="Segoe UI"/>
        </w:rPr>
      </w:pPr>
      <w:r w:rsidRPr="00CB2970">
        <w:rPr>
          <w:rFonts w:ascii="Segoe UI" w:hAnsi="Segoe UI" w:cs="Segoe UI"/>
          <w:u w:val="single"/>
        </w:rPr>
        <w:t>T</w:t>
      </w:r>
      <w:r w:rsidR="00AA1DD8">
        <w:rPr>
          <w:rFonts w:ascii="Segoe UI" w:hAnsi="Segoe UI" w:cs="Segoe UI"/>
          <w:u w:val="single"/>
        </w:rPr>
        <w:t>wo</w:t>
      </w:r>
      <w:r w:rsidR="00B36A3A">
        <w:rPr>
          <w:rFonts w:ascii="Segoe UI" w:hAnsi="Segoe UI" w:cs="Segoe UI"/>
          <w:u w:val="single"/>
        </w:rPr>
        <w:t xml:space="preserve"> </w:t>
      </w:r>
      <w:r w:rsidRPr="00CB2970">
        <w:rPr>
          <w:rFonts w:ascii="Segoe UI" w:hAnsi="Segoe UI" w:cs="Segoe UI"/>
          <w:u w:val="single"/>
        </w:rPr>
        <w:t>additional wards</w:t>
      </w:r>
      <w:r w:rsidRPr="00CB2970">
        <w:rPr>
          <w:rFonts w:ascii="Segoe UI" w:hAnsi="Segoe UI" w:cs="Segoe UI"/>
        </w:rPr>
        <w:t xml:space="preserve"> were below 85% during second period </w:t>
      </w:r>
      <w:r>
        <w:rPr>
          <w:rFonts w:ascii="Segoe UI" w:hAnsi="Segoe UI" w:cs="Segoe UI"/>
        </w:rPr>
        <w:t>16</w:t>
      </w:r>
      <w:r w:rsidRPr="00CB2970">
        <w:rPr>
          <w:rFonts w:ascii="Segoe UI" w:hAnsi="Segoe UI" w:cs="Segoe UI"/>
          <w:vertAlign w:val="superscript"/>
        </w:rPr>
        <w:t>th</w:t>
      </w:r>
      <w:r>
        <w:rPr>
          <w:rFonts w:ascii="Segoe UI" w:hAnsi="Segoe UI" w:cs="Segoe UI"/>
        </w:rPr>
        <w:t xml:space="preserve"> July to 12</w:t>
      </w:r>
      <w:r w:rsidRPr="00CB2970">
        <w:rPr>
          <w:rFonts w:ascii="Segoe UI" w:hAnsi="Segoe UI" w:cs="Segoe UI"/>
          <w:vertAlign w:val="superscript"/>
        </w:rPr>
        <w:t>th</w:t>
      </w:r>
      <w:r>
        <w:rPr>
          <w:rFonts w:ascii="Segoe UI" w:hAnsi="Segoe UI" w:cs="Segoe UI"/>
        </w:rPr>
        <w:t xml:space="preserve"> August </w:t>
      </w:r>
    </w:p>
    <w:p w14:paraId="71B430F1" w14:textId="77777777" w:rsidR="00B36A3A" w:rsidRDefault="00CB2970" w:rsidP="001216D0">
      <w:pPr>
        <w:spacing w:before="120" w:after="120" w:line="240" w:lineRule="auto"/>
      </w:pPr>
      <w:r w:rsidRPr="00CB2970">
        <w:rPr>
          <w:rFonts w:ascii="Segoe UI" w:hAnsi="Segoe UI" w:cs="Segoe UI"/>
        </w:rPr>
        <w:t xml:space="preserve">Marlborough House Swindon decrease to 83% - related to </w:t>
      </w:r>
      <w:r>
        <w:rPr>
          <w:rFonts w:ascii="Segoe UI" w:hAnsi="Segoe UI" w:cs="Segoe UI"/>
        </w:rPr>
        <w:t xml:space="preserve">this </w:t>
      </w:r>
      <w:r w:rsidRPr="00CB2970">
        <w:rPr>
          <w:rFonts w:ascii="Segoe UI" w:hAnsi="Segoe UI" w:cs="Segoe UI"/>
        </w:rPr>
        <w:t>one week at 70% remaining period fill rate</w:t>
      </w:r>
      <w:r w:rsidR="003D0CA1">
        <w:rPr>
          <w:rFonts w:ascii="Segoe UI" w:hAnsi="Segoe UI" w:cs="Segoe UI"/>
        </w:rPr>
        <w:t>s</w:t>
      </w:r>
      <w:r w:rsidRPr="00CB2970">
        <w:rPr>
          <w:rFonts w:ascii="Segoe UI" w:hAnsi="Segoe UI" w:cs="Segoe UI"/>
        </w:rPr>
        <w:t xml:space="preserve"> were above 86%</w:t>
      </w:r>
      <w:r w:rsidR="00B36A3A" w:rsidRPr="00B36A3A">
        <w:t xml:space="preserve"> </w:t>
      </w:r>
    </w:p>
    <w:p w14:paraId="28C67926" w14:textId="77777777" w:rsidR="00CB2970" w:rsidRDefault="00B36A3A" w:rsidP="001216D0">
      <w:pPr>
        <w:spacing w:before="120" w:after="120" w:line="240" w:lineRule="auto"/>
        <w:rPr>
          <w:rFonts w:ascii="Segoe UI" w:hAnsi="Segoe UI" w:cs="Segoe UI"/>
        </w:rPr>
      </w:pPr>
      <w:r w:rsidRPr="00B36A3A">
        <w:rPr>
          <w:rFonts w:ascii="Segoe UI" w:hAnsi="Segoe UI" w:cs="Segoe UI"/>
        </w:rPr>
        <w:t>Wenrisc ward Witney decreased from 93% to average 78% in the second period.</w:t>
      </w:r>
    </w:p>
    <w:p w14:paraId="61227A59" w14:textId="77777777" w:rsidR="00B36A3A" w:rsidRDefault="00B36A3A" w:rsidP="00176FFA">
      <w:pPr>
        <w:spacing w:before="120" w:after="120" w:line="240" w:lineRule="auto"/>
        <w:rPr>
          <w:rFonts w:ascii="Segoe UI" w:hAnsi="Segoe UI" w:cs="Segoe UI"/>
          <w:b/>
        </w:rPr>
      </w:pPr>
    </w:p>
    <w:p w14:paraId="02BC967B" w14:textId="77777777" w:rsidR="00176FFA" w:rsidRDefault="00176FFA" w:rsidP="00176FFA">
      <w:pPr>
        <w:spacing w:before="120" w:after="120" w:line="240" w:lineRule="auto"/>
        <w:rPr>
          <w:rFonts w:ascii="Segoe UI" w:hAnsi="Segoe UI" w:cs="Segoe UI"/>
          <w:b/>
        </w:rPr>
      </w:pPr>
      <w:r w:rsidRPr="00927E4C">
        <w:rPr>
          <w:rFonts w:ascii="Segoe UI" w:hAnsi="Segoe UI" w:cs="Segoe UI"/>
          <w:b/>
        </w:rPr>
        <w:t xml:space="preserve">Night </w:t>
      </w:r>
      <w:r w:rsidR="00536D60" w:rsidRPr="00927E4C">
        <w:rPr>
          <w:rFonts w:ascii="Segoe UI" w:hAnsi="Segoe UI" w:cs="Segoe UI"/>
          <w:b/>
        </w:rPr>
        <w:t xml:space="preserve">shift fill </w:t>
      </w:r>
      <w:r w:rsidRPr="00927E4C">
        <w:rPr>
          <w:rFonts w:ascii="Segoe UI" w:hAnsi="Segoe UI" w:cs="Segoe UI"/>
          <w:b/>
        </w:rPr>
        <w:t>rates</w:t>
      </w:r>
      <w:r w:rsidR="00113BC7" w:rsidRPr="00927E4C">
        <w:rPr>
          <w:rFonts w:ascii="Segoe UI" w:hAnsi="Segoe UI" w:cs="Segoe UI"/>
          <w:b/>
        </w:rPr>
        <w:t xml:space="preserve"> </w:t>
      </w:r>
    </w:p>
    <w:p w14:paraId="17E5A09D" w14:textId="77777777" w:rsidR="0050261F" w:rsidRDefault="001D18DD" w:rsidP="001D18DD">
      <w:pPr>
        <w:spacing w:before="120" w:after="120" w:line="240" w:lineRule="auto"/>
        <w:rPr>
          <w:rFonts w:ascii="Segoe UI" w:hAnsi="Segoe UI" w:cs="Segoe UI"/>
        </w:rPr>
      </w:pPr>
      <w:r w:rsidRPr="00113BC7">
        <w:rPr>
          <w:rFonts w:ascii="Segoe UI" w:hAnsi="Segoe UI" w:cs="Segoe UI"/>
        </w:rPr>
        <w:t xml:space="preserve">Average </w:t>
      </w:r>
      <w:r w:rsidR="003952D6">
        <w:rPr>
          <w:rFonts w:ascii="Segoe UI" w:hAnsi="Segoe UI" w:cs="Segoe UI"/>
        </w:rPr>
        <w:t xml:space="preserve">weekly </w:t>
      </w:r>
      <w:r>
        <w:rPr>
          <w:rFonts w:ascii="Segoe UI" w:hAnsi="Segoe UI" w:cs="Segoe UI"/>
        </w:rPr>
        <w:t xml:space="preserve">night </w:t>
      </w:r>
      <w:r w:rsidRPr="00113BC7">
        <w:rPr>
          <w:rFonts w:ascii="Segoe UI" w:hAnsi="Segoe UI" w:cs="Segoe UI"/>
        </w:rPr>
        <w:t xml:space="preserve">shifts fill rates for registered nurse &amp; unregistered staff were above the Trust target of 85% throughout this period. This included a mix of agency, </w:t>
      </w:r>
      <w:r w:rsidR="001918AB">
        <w:rPr>
          <w:rFonts w:ascii="Segoe UI" w:hAnsi="Segoe UI" w:cs="Segoe UI"/>
        </w:rPr>
        <w:t xml:space="preserve">flexible </w:t>
      </w:r>
      <w:r w:rsidRPr="00113BC7">
        <w:rPr>
          <w:rFonts w:ascii="Segoe UI" w:hAnsi="Segoe UI" w:cs="Segoe UI"/>
        </w:rPr>
        <w:t xml:space="preserve">and substantive staff to make up staffing numbers. </w:t>
      </w:r>
      <w:r w:rsidR="0050261F">
        <w:rPr>
          <w:rFonts w:ascii="Segoe UI" w:hAnsi="Segoe UI" w:cs="Segoe UI"/>
        </w:rPr>
        <w:t xml:space="preserve">This </w:t>
      </w:r>
      <w:r w:rsidR="00A900A7">
        <w:rPr>
          <w:rFonts w:ascii="Segoe UI" w:hAnsi="Segoe UI" w:cs="Segoe UI"/>
        </w:rPr>
        <w:t>remained above 100% f</w:t>
      </w:r>
      <w:r w:rsidR="00816CBD">
        <w:rPr>
          <w:rFonts w:ascii="Segoe UI" w:hAnsi="Segoe UI" w:cs="Segoe UI"/>
        </w:rPr>
        <w:t xml:space="preserve">or registered staff </w:t>
      </w:r>
      <w:r w:rsidR="0050261F">
        <w:rPr>
          <w:rFonts w:ascii="Segoe UI" w:hAnsi="Segoe UI" w:cs="Segoe UI"/>
        </w:rPr>
        <w:t>in line with reduction of agency HCA usage</w:t>
      </w:r>
      <w:r w:rsidR="00816CBD">
        <w:rPr>
          <w:rFonts w:ascii="Segoe UI" w:hAnsi="Segoe UI" w:cs="Segoe UI"/>
        </w:rPr>
        <w:t xml:space="preserve"> as agency </w:t>
      </w:r>
      <w:r w:rsidR="00EB7C74">
        <w:rPr>
          <w:rFonts w:ascii="Segoe UI" w:hAnsi="Segoe UI" w:cs="Segoe UI"/>
        </w:rPr>
        <w:t xml:space="preserve">or flexible </w:t>
      </w:r>
      <w:r w:rsidR="00816CBD">
        <w:rPr>
          <w:rFonts w:ascii="Segoe UI" w:hAnsi="Segoe UI" w:cs="Segoe UI"/>
        </w:rPr>
        <w:t>registered staff have been used by exception when needed to meet demand</w:t>
      </w:r>
      <w:r w:rsidR="0050261F">
        <w:rPr>
          <w:rFonts w:ascii="Segoe UI" w:hAnsi="Segoe UI" w:cs="Segoe UI"/>
        </w:rPr>
        <w:t>.</w:t>
      </w:r>
    </w:p>
    <w:p w14:paraId="5F4F55CB" w14:textId="77777777" w:rsidR="00CB2970" w:rsidRDefault="00CB2970" w:rsidP="001D18DD">
      <w:pPr>
        <w:spacing w:before="120" w:after="120" w:line="240" w:lineRule="auto"/>
        <w:rPr>
          <w:rFonts w:ascii="Segoe UI" w:hAnsi="Segoe UI" w:cs="Segoe UI"/>
        </w:rPr>
      </w:pPr>
    </w:p>
    <w:p w14:paraId="019B246B" w14:textId="77777777" w:rsidR="00FD2D47" w:rsidRDefault="00CB2970" w:rsidP="001D18DD">
      <w:pPr>
        <w:spacing w:before="120" w:after="120" w:line="240" w:lineRule="auto"/>
        <w:rPr>
          <w:rFonts w:ascii="Segoe UI" w:hAnsi="Segoe UI" w:cs="Segoe UI"/>
        </w:rPr>
      </w:pPr>
      <w:r>
        <w:rPr>
          <w:rFonts w:ascii="Segoe UI" w:hAnsi="Segoe UI" w:cs="Segoe UI"/>
          <w:noProof/>
          <w:lang w:eastAsia="en-GB"/>
        </w:rPr>
        <w:drawing>
          <wp:inline distT="0" distB="0" distL="0" distR="0" wp14:anchorId="15F044EC" wp14:editId="3D90DC70">
            <wp:extent cx="6429375" cy="33189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6313" cy="3322504"/>
                    </a:xfrm>
                    <a:prstGeom prst="rect">
                      <a:avLst/>
                    </a:prstGeom>
                    <a:noFill/>
                  </pic:spPr>
                </pic:pic>
              </a:graphicData>
            </a:graphic>
          </wp:inline>
        </w:drawing>
      </w:r>
    </w:p>
    <w:p w14:paraId="37D0BDEA" w14:textId="77777777" w:rsidR="00571ED9" w:rsidRDefault="00571ED9" w:rsidP="00571ED9">
      <w:pPr>
        <w:tabs>
          <w:tab w:val="left" w:pos="9922"/>
        </w:tabs>
        <w:spacing w:before="120" w:after="120" w:line="240" w:lineRule="auto"/>
        <w:rPr>
          <w:rFonts w:ascii="Segoe UI" w:hAnsi="Segoe UI" w:cs="Segoe UI"/>
        </w:rPr>
      </w:pPr>
    </w:p>
    <w:p w14:paraId="5E1297D1" w14:textId="77777777" w:rsidR="00571ED9" w:rsidRDefault="0050261F" w:rsidP="00571ED9">
      <w:pPr>
        <w:tabs>
          <w:tab w:val="left" w:pos="9922"/>
        </w:tabs>
        <w:spacing w:before="120" w:after="120" w:line="240" w:lineRule="auto"/>
        <w:rPr>
          <w:rFonts w:ascii="Segoe UI" w:hAnsi="Segoe UI" w:cs="Segoe UI"/>
          <w:b/>
        </w:rPr>
      </w:pPr>
      <w:r>
        <w:rPr>
          <w:rFonts w:ascii="Segoe UI" w:hAnsi="Segoe UI" w:cs="Segoe UI"/>
        </w:rPr>
        <w:t xml:space="preserve"> </w:t>
      </w:r>
      <w:r w:rsidR="00571ED9" w:rsidRPr="00DB0938">
        <w:rPr>
          <w:rFonts w:ascii="Segoe UI" w:hAnsi="Segoe UI" w:cs="Segoe UI"/>
          <w:b/>
        </w:rPr>
        <w:t>Registered skill mix</w:t>
      </w:r>
      <w:r w:rsidR="00571ED9" w:rsidRPr="00113BC7">
        <w:rPr>
          <w:rFonts w:ascii="Segoe UI" w:hAnsi="Segoe UI" w:cs="Segoe UI"/>
          <w:b/>
        </w:rPr>
        <w:t xml:space="preserve"> </w:t>
      </w:r>
    </w:p>
    <w:p w14:paraId="0A57221E" w14:textId="77777777" w:rsidR="00FD2D47" w:rsidRPr="00FF7ED9" w:rsidRDefault="00FD2D47" w:rsidP="00FF7ED9">
      <w:pPr>
        <w:spacing w:before="120" w:after="120" w:line="240" w:lineRule="auto"/>
        <w:rPr>
          <w:rFonts w:ascii="Segoe UI" w:hAnsi="Segoe UI" w:cs="Segoe UI"/>
        </w:rPr>
      </w:pPr>
    </w:p>
    <w:p w14:paraId="4BC48FAC" w14:textId="77777777" w:rsidR="00571ED9" w:rsidRDefault="00571ED9" w:rsidP="00571ED9">
      <w:pPr>
        <w:tabs>
          <w:tab w:val="left" w:pos="9922"/>
        </w:tabs>
        <w:spacing w:before="120" w:after="120" w:line="240" w:lineRule="auto"/>
        <w:rPr>
          <w:rFonts w:ascii="Segoe UI" w:hAnsi="Segoe UI" w:cs="Segoe UI"/>
        </w:rPr>
      </w:pPr>
      <w:r>
        <w:rPr>
          <w:rFonts w:ascii="Segoe UI" w:hAnsi="Segoe UI" w:cs="Segoe UI"/>
        </w:rPr>
        <w:t xml:space="preserve">Thirteen </w:t>
      </w:r>
      <w:r w:rsidRPr="00113BC7">
        <w:rPr>
          <w:rFonts w:ascii="Segoe UI" w:hAnsi="Segoe UI" w:cs="Segoe UI"/>
        </w:rPr>
        <w:t xml:space="preserve">wards had in place </w:t>
      </w:r>
      <w:r>
        <w:rPr>
          <w:rFonts w:ascii="Segoe UI" w:hAnsi="Segoe UI" w:cs="Segoe UI"/>
        </w:rPr>
        <w:t xml:space="preserve">an average of </w:t>
      </w:r>
      <w:r w:rsidRPr="00113BC7">
        <w:rPr>
          <w:rFonts w:ascii="Segoe UI" w:hAnsi="Segoe UI" w:cs="Segoe UI"/>
        </w:rPr>
        <w:t>50% or above registered staff skill mix</w:t>
      </w:r>
      <w:r>
        <w:rPr>
          <w:rFonts w:ascii="Segoe UI" w:hAnsi="Segoe UI" w:cs="Segoe UI"/>
        </w:rPr>
        <w:t xml:space="preserve"> during weeks of </w:t>
      </w:r>
      <w:r w:rsidRPr="002A7C28">
        <w:rPr>
          <w:rFonts w:ascii="Segoe UI" w:hAnsi="Segoe UI" w:cs="Segoe UI"/>
        </w:rPr>
        <w:t>18th June to 15th July</w:t>
      </w:r>
      <w:r>
        <w:rPr>
          <w:rFonts w:ascii="Segoe UI" w:hAnsi="Segoe UI" w:cs="Segoe UI"/>
        </w:rPr>
        <w:t>, this reduced to twelve wards in the weeks 16</w:t>
      </w:r>
      <w:r w:rsidRPr="002A7C28">
        <w:rPr>
          <w:rFonts w:ascii="Segoe UI" w:hAnsi="Segoe UI" w:cs="Segoe UI"/>
          <w:vertAlign w:val="superscript"/>
        </w:rPr>
        <w:t>Th</w:t>
      </w:r>
      <w:r>
        <w:rPr>
          <w:rFonts w:ascii="Segoe UI" w:hAnsi="Segoe UI" w:cs="Segoe UI"/>
        </w:rPr>
        <w:t xml:space="preserve"> July to 12</w:t>
      </w:r>
      <w:r w:rsidRPr="002A7C28">
        <w:rPr>
          <w:rFonts w:ascii="Segoe UI" w:hAnsi="Segoe UI" w:cs="Segoe UI"/>
          <w:vertAlign w:val="superscript"/>
        </w:rPr>
        <w:t>th</w:t>
      </w:r>
      <w:r>
        <w:rPr>
          <w:rFonts w:ascii="Segoe UI" w:hAnsi="Segoe UI" w:cs="Segoe UI"/>
        </w:rPr>
        <w:t xml:space="preserve"> August.</w:t>
      </w:r>
    </w:p>
    <w:p w14:paraId="4EC88ADB" w14:textId="77777777" w:rsidR="00571ED9" w:rsidRPr="00ED0561" w:rsidRDefault="00571ED9" w:rsidP="00571ED9">
      <w:pPr>
        <w:tabs>
          <w:tab w:val="left" w:pos="9922"/>
        </w:tabs>
        <w:spacing w:before="120" w:after="120" w:line="240" w:lineRule="auto"/>
        <w:rPr>
          <w:rFonts w:ascii="Segoe UI" w:hAnsi="Segoe UI" w:cs="Segoe UI"/>
        </w:rPr>
      </w:pPr>
      <w:r>
        <w:rPr>
          <w:rFonts w:ascii="Segoe UI" w:hAnsi="Segoe UI" w:cs="Segoe UI"/>
        </w:rPr>
        <w:t xml:space="preserve"> </w:t>
      </w:r>
      <w:r w:rsidRPr="00ED0561">
        <w:rPr>
          <w:rFonts w:ascii="Segoe UI" w:hAnsi="Segoe UI" w:cs="Segoe UI"/>
        </w:rPr>
        <w:t>The level of wards with below 50% registered skill mix is related to the continued registered nurse vacancies. Safe staffing is supported by the ward managers and matrons on the ward working clinically as part of the numbers where required to ensure registered nursing leadership is maintained.</w:t>
      </w:r>
      <w:r w:rsidRPr="00ED0561">
        <w:t xml:space="preserve"> </w:t>
      </w:r>
    </w:p>
    <w:p w14:paraId="7E83D76F" w14:textId="77777777" w:rsidR="003D0CA1" w:rsidRPr="00571ED9" w:rsidRDefault="00571ED9" w:rsidP="00E524C6">
      <w:pPr>
        <w:tabs>
          <w:tab w:val="left" w:pos="9922"/>
        </w:tabs>
        <w:spacing w:before="120" w:after="120" w:line="240" w:lineRule="auto"/>
        <w:rPr>
          <w:rFonts w:ascii="Segoe UI" w:hAnsi="Segoe UI" w:cs="Segoe UI"/>
        </w:rPr>
      </w:pPr>
      <w:r>
        <w:rPr>
          <w:rFonts w:ascii="Segoe UI" w:hAnsi="Segoe UI" w:cs="Segoe UI"/>
        </w:rPr>
        <w:t>S</w:t>
      </w:r>
      <w:r w:rsidRPr="00ED0561">
        <w:rPr>
          <w:rFonts w:ascii="Segoe UI" w:hAnsi="Segoe UI" w:cs="Segoe UI"/>
        </w:rPr>
        <w:t>kill mix is achieved through use of our own staff and trust employed flexible registered workers</w:t>
      </w:r>
      <w:r>
        <w:rPr>
          <w:rFonts w:ascii="Segoe UI" w:hAnsi="Segoe UI" w:cs="Segoe UI"/>
        </w:rPr>
        <w:t xml:space="preserve"> and agency registered nurses</w:t>
      </w:r>
      <w:r w:rsidRPr="00ED0561">
        <w:rPr>
          <w:rFonts w:ascii="Segoe UI" w:hAnsi="Segoe UI" w:cs="Segoe UI"/>
        </w:rPr>
        <w:t xml:space="preserve">.  </w:t>
      </w:r>
    </w:p>
    <w:p w14:paraId="22ECC266" w14:textId="77777777" w:rsidR="00177292" w:rsidRDefault="00CB2970" w:rsidP="00E524C6">
      <w:pPr>
        <w:tabs>
          <w:tab w:val="left" w:pos="9922"/>
        </w:tabs>
        <w:spacing w:before="120" w:after="120" w:line="240" w:lineRule="auto"/>
        <w:rPr>
          <w:rFonts w:ascii="Segoe UI" w:hAnsi="Segoe UI" w:cs="Segoe UI"/>
          <w:b/>
        </w:rPr>
      </w:pPr>
      <w:r>
        <w:rPr>
          <w:rFonts w:ascii="Segoe UI" w:hAnsi="Segoe UI" w:cs="Segoe UI"/>
          <w:b/>
        </w:rPr>
        <w:lastRenderedPageBreak/>
        <w:tab/>
      </w:r>
    </w:p>
    <w:p w14:paraId="6FEA8D4E" w14:textId="77777777" w:rsidR="00DB0938" w:rsidRDefault="00DB0938" w:rsidP="00E524C6">
      <w:pPr>
        <w:tabs>
          <w:tab w:val="left" w:pos="9922"/>
        </w:tabs>
        <w:spacing w:before="120" w:after="120" w:line="240" w:lineRule="auto"/>
        <w:rPr>
          <w:rFonts w:ascii="Segoe UI" w:hAnsi="Segoe UI" w:cs="Segoe UI"/>
          <w:b/>
        </w:rPr>
      </w:pPr>
    </w:p>
    <w:p w14:paraId="143BE9C4" w14:textId="77777777" w:rsidR="00DB0938" w:rsidRDefault="00DB0938" w:rsidP="00E524C6">
      <w:pPr>
        <w:tabs>
          <w:tab w:val="left" w:pos="9922"/>
        </w:tabs>
        <w:spacing w:before="120" w:after="120" w:line="240" w:lineRule="auto"/>
        <w:rPr>
          <w:rFonts w:ascii="Segoe UI" w:hAnsi="Segoe UI" w:cs="Segoe UI"/>
          <w:b/>
        </w:rPr>
      </w:pPr>
      <w:r>
        <w:rPr>
          <w:rFonts w:ascii="Segoe UI" w:hAnsi="Segoe UI" w:cs="Segoe UI"/>
          <w:b/>
          <w:noProof/>
          <w:lang w:eastAsia="en-GB"/>
        </w:rPr>
        <w:drawing>
          <wp:inline distT="0" distB="0" distL="0" distR="0" wp14:anchorId="79659232" wp14:editId="48A67C61">
            <wp:extent cx="6590030" cy="301180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0030" cy="3011805"/>
                    </a:xfrm>
                    <a:prstGeom prst="rect">
                      <a:avLst/>
                    </a:prstGeom>
                    <a:noFill/>
                  </pic:spPr>
                </pic:pic>
              </a:graphicData>
            </a:graphic>
          </wp:inline>
        </w:drawing>
      </w:r>
    </w:p>
    <w:p w14:paraId="5983C491" w14:textId="77777777" w:rsidR="008A2C02" w:rsidRDefault="008A2C02" w:rsidP="001D18DD">
      <w:pPr>
        <w:tabs>
          <w:tab w:val="left" w:pos="9922"/>
        </w:tabs>
        <w:spacing w:before="120" w:after="120" w:line="240" w:lineRule="auto"/>
        <w:rPr>
          <w:rFonts w:ascii="Segoe UI" w:hAnsi="Segoe UI" w:cs="Segoe UI"/>
        </w:rPr>
      </w:pPr>
    </w:p>
    <w:p w14:paraId="2F18C9A4" w14:textId="77777777" w:rsidR="003A0ED9" w:rsidRPr="008A2C02" w:rsidRDefault="008A2C02" w:rsidP="001D18DD">
      <w:pPr>
        <w:tabs>
          <w:tab w:val="left" w:pos="9922"/>
        </w:tabs>
        <w:spacing w:before="120" w:after="120" w:line="240" w:lineRule="auto"/>
        <w:rPr>
          <w:rFonts w:ascii="Segoe UI" w:hAnsi="Segoe UI" w:cs="Segoe UI"/>
          <w:b/>
        </w:rPr>
      </w:pPr>
      <w:r w:rsidRPr="008A2C02">
        <w:rPr>
          <w:rFonts w:ascii="Segoe UI" w:hAnsi="Segoe UI" w:cs="Segoe UI"/>
          <w:b/>
        </w:rPr>
        <w:t>Maintaining Safer Staffing</w:t>
      </w:r>
      <w:r w:rsidR="00356796">
        <w:rPr>
          <w:rFonts w:ascii="Segoe UI" w:hAnsi="Segoe UI" w:cs="Segoe UI"/>
          <w:b/>
        </w:rPr>
        <w:t>, including update on recruitment</w:t>
      </w:r>
      <w:r w:rsidRPr="008A2C02">
        <w:rPr>
          <w:rFonts w:ascii="Segoe UI" w:hAnsi="Segoe UI" w:cs="Segoe UI"/>
          <w:b/>
        </w:rPr>
        <w:t>:</w:t>
      </w:r>
    </w:p>
    <w:p w14:paraId="64FC5FAF" w14:textId="77777777" w:rsidR="002A7C28" w:rsidRPr="004734FF" w:rsidRDefault="002A7C28" w:rsidP="001D18DD">
      <w:pPr>
        <w:tabs>
          <w:tab w:val="left" w:pos="9922"/>
        </w:tabs>
        <w:spacing w:before="120" w:after="120" w:line="240" w:lineRule="auto"/>
        <w:rPr>
          <w:rFonts w:ascii="Segoe UI" w:hAnsi="Segoe UI" w:cs="Segoe UI"/>
          <w:u w:val="single"/>
        </w:rPr>
      </w:pPr>
      <w:r w:rsidRPr="004734FF">
        <w:rPr>
          <w:rFonts w:ascii="Segoe UI" w:hAnsi="Segoe UI" w:cs="Segoe UI"/>
          <w:u w:val="single"/>
        </w:rPr>
        <w:t>Community Hospitals</w:t>
      </w:r>
    </w:p>
    <w:p w14:paraId="40EFA4E0" w14:textId="77777777" w:rsidR="008A2C02" w:rsidRDefault="004734FF" w:rsidP="001D18DD">
      <w:pPr>
        <w:tabs>
          <w:tab w:val="left" w:pos="9922"/>
        </w:tabs>
        <w:spacing w:before="120" w:after="120" w:line="240" w:lineRule="auto"/>
        <w:rPr>
          <w:rFonts w:ascii="Segoe UI" w:hAnsi="Segoe UI" w:cs="Segoe UI"/>
        </w:rPr>
      </w:pPr>
      <w:r>
        <w:rPr>
          <w:rFonts w:ascii="Segoe UI" w:hAnsi="Segoe UI" w:cs="Segoe UI"/>
        </w:rPr>
        <w:t xml:space="preserve">All eight wards: </w:t>
      </w:r>
      <w:r w:rsidR="002A7C28">
        <w:rPr>
          <w:rFonts w:ascii="Segoe UI" w:hAnsi="Segoe UI" w:cs="Segoe UI"/>
        </w:rPr>
        <w:t>Abbey ward</w:t>
      </w:r>
      <w:r>
        <w:rPr>
          <w:rFonts w:ascii="Segoe UI" w:hAnsi="Segoe UI" w:cs="Segoe UI"/>
        </w:rPr>
        <w:t xml:space="preserve"> &amp; </w:t>
      </w:r>
      <w:r w:rsidRPr="004734FF">
        <w:rPr>
          <w:rFonts w:ascii="Segoe UI" w:hAnsi="Segoe UI" w:cs="Segoe UI"/>
        </w:rPr>
        <w:t>Stroke Rehabilitation Unit</w:t>
      </w:r>
      <w:r>
        <w:rPr>
          <w:rFonts w:ascii="Segoe UI" w:hAnsi="Segoe UI" w:cs="Segoe UI"/>
        </w:rPr>
        <w:t xml:space="preserve"> at Abingdon</w:t>
      </w:r>
      <w:r w:rsidR="002A7C28">
        <w:rPr>
          <w:rFonts w:ascii="Segoe UI" w:hAnsi="Segoe UI" w:cs="Segoe UI"/>
        </w:rPr>
        <w:t>, Bicester, City, Didcot, Linfoot,</w:t>
      </w:r>
      <w:r>
        <w:rPr>
          <w:rFonts w:ascii="Segoe UI" w:hAnsi="Segoe UI" w:cs="Segoe UI"/>
        </w:rPr>
        <w:t xml:space="preserve"> Wenrisc </w:t>
      </w:r>
      <w:r w:rsidR="002A7C28">
        <w:rPr>
          <w:rFonts w:ascii="Segoe UI" w:hAnsi="Segoe UI" w:cs="Segoe UI"/>
        </w:rPr>
        <w:t>and Wallingford</w:t>
      </w:r>
      <w:r w:rsidR="003A0ED9" w:rsidRPr="003A0ED9">
        <w:t xml:space="preserve"> </w:t>
      </w:r>
      <w:r w:rsidR="003A0ED9" w:rsidRPr="003A0ED9">
        <w:rPr>
          <w:rFonts w:ascii="Segoe UI" w:hAnsi="Segoe UI" w:cs="Segoe UI"/>
        </w:rPr>
        <w:t>maintained above 50% skill mix for the whole period</w:t>
      </w:r>
    </w:p>
    <w:p w14:paraId="4494F938" w14:textId="77777777" w:rsidR="00A323D0" w:rsidRDefault="00A323D0" w:rsidP="001D18DD">
      <w:pPr>
        <w:tabs>
          <w:tab w:val="left" w:pos="9922"/>
        </w:tabs>
        <w:spacing w:before="120" w:after="120" w:line="240" w:lineRule="auto"/>
        <w:rPr>
          <w:rFonts w:ascii="Segoe UI" w:hAnsi="Segoe UI" w:cs="Segoe UI"/>
        </w:rPr>
      </w:pPr>
      <w:r>
        <w:rPr>
          <w:rFonts w:ascii="Segoe UI" w:hAnsi="Segoe UI" w:cs="Segoe UI"/>
        </w:rPr>
        <w:t xml:space="preserve">Abbey ward had 18 beds open </w:t>
      </w:r>
      <w:r w:rsidRPr="00A323D0">
        <w:rPr>
          <w:rFonts w:ascii="Segoe UI" w:hAnsi="Segoe UI" w:cs="Segoe UI"/>
        </w:rPr>
        <w:t>in Augus</w:t>
      </w:r>
      <w:r>
        <w:rPr>
          <w:rFonts w:ascii="Segoe UI" w:hAnsi="Segoe UI" w:cs="Segoe UI"/>
        </w:rPr>
        <w:t xml:space="preserve">t, including </w:t>
      </w:r>
      <w:r w:rsidRPr="00A323D0">
        <w:rPr>
          <w:rFonts w:ascii="Segoe UI" w:hAnsi="Segoe UI" w:cs="Segoe UI"/>
        </w:rPr>
        <w:t xml:space="preserve">4 stroke beds </w:t>
      </w:r>
      <w:r>
        <w:rPr>
          <w:rFonts w:ascii="Segoe UI" w:hAnsi="Segoe UI" w:cs="Segoe UI"/>
        </w:rPr>
        <w:t>to support Oxford Stroke Rehabilitation unit who have 12 beds of 20 beds open as recruitment to</w:t>
      </w:r>
      <w:r w:rsidR="008A2C02">
        <w:rPr>
          <w:rFonts w:ascii="Segoe UI" w:hAnsi="Segoe UI" w:cs="Segoe UI"/>
        </w:rPr>
        <w:t xml:space="preserve"> 5.9 registered nurse and 6.52 HCA </w:t>
      </w:r>
      <w:r>
        <w:rPr>
          <w:rFonts w:ascii="Segoe UI" w:hAnsi="Segoe UI" w:cs="Segoe UI"/>
        </w:rPr>
        <w:t xml:space="preserve">vacancies continues. </w:t>
      </w:r>
    </w:p>
    <w:p w14:paraId="2229BD00" w14:textId="77777777" w:rsidR="008A2C02" w:rsidRDefault="008A2C02" w:rsidP="001D18DD">
      <w:pPr>
        <w:tabs>
          <w:tab w:val="left" w:pos="9922"/>
        </w:tabs>
        <w:spacing w:before="120" w:after="120" w:line="240" w:lineRule="auto"/>
        <w:rPr>
          <w:rFonts w:ascii="Segoe UI" w:hAnsi="Segoe UI" w:cs="Segoe UI"/>
        </w:rPr>
      </w:pPr>
      <w:r>
        <w:rPr>
          <w:rFonts w:ascii="Segoe UI" w:hAnsi="Segoe UI" w:cs="Segoe UI"/>
        </w:rPr>
        <w:t xml:space="preserve">City Hospital has 12 beds of 20 open to support safe staffing levels being maintained as there are 6.31WTE registered nurse vacancies  </w:t>
      </w:r>
    </w:p>
    <w:p w14:paraId="364472CE" w14:textId="77777777" w:rsidR="008A2C02" w:rsidRDefault="008A2C02" w:rsidP="001D18DD">
      <w:pPr>
        <w:tabs>
          <w:tab w:val="left" w:pos="9922"/>
        </w:tabs>
        <w:spacing w:before="120" w:after="120" w:line="240" w:lineRule="auto"/>
        <w:rPr>
          <w:rFonts w:ascii="Segoe UI" w:hAnsi="Segoe UI" w:cs="Segoe UI"/>
        </w:rPr>
      </w:pPr>
      <w:r>
        <w:rPr>
          <w:rFonts w:ascii="Segoe UI" w:hAnsi="Segoe UI" w:cs="Segoe UI"/>
        </w:rPr>
        <w:t xml:space="preserve">  </w:t>
      </w:r>
    </w:p>
    <w:tbl>
      <w:tblPr>
        <w:tblStyle w:val="TableGrid"/>
        <w:tblW w:w="0" w:type="auto"/>
        <w:tblLook w:val="04A0" w:firstRow="1" w:lastRow="0" w:firstColumn="1" w:lastColumn="0" w:noHBand="0" w:noVBand="1"/>
      </w:tblPr>
      <w:tblGrid>
        <w:gridCol w:w="1344"/>
        <w:gridCol w:w="1257"/>
        <w:gridCol w:w="1026"/>
        <w:gridCol w:w="1195"/>
        <w:gridCol w:w="1316"/>
      </w:tblGrid>
      <w:tr w:rsidR="008A2C02" w:rsidRPr="008A2C02" w14:paraId="10792E65" w14:textId="77777777" w:rsidTr="008A2C02">
        <w:tc>
          <w:tcPr>
            <w:tcW w:w="1293" w:type="dxa"/>
          </w:tcPr>
          <w:p w14:paraId="7AF51F73" w14:textId="77777777" w:rsidR="008A2C02" w:rsidRPr="008A2C02" w:rsidRDefault="00C933FA" w:rsidP="00292663">
            <w:pPr>
              <w:rPr>
                <w:rFonts w:ascii="Segoe UI" w:hAnsi="Segoe UI" w:cs="Segoe UI"/>
              </w:rPr>
            </w:pPr>
            <w:r>
              <w:rPr>
                <w:rFonts w:ascii="Segoe UI" w:hAnsi="Segoe UI" w:cs="Segoe UI"/>
              </w:rPr>
              <w:t>Community Hospitals</w:t>
            </w:r>
          </w:p>
        </w:tc>
        <w:tc>
          <w:tcPr>
            <w:tcW w:w="1257" w:type="dxa"/>
          </w:tcPr>
          <w:p w14:paraId="28C47E15" w14:textId="77777777" w:rsidR="008A2C02" w:rsidRPr="008A2C02" w:rsidRDefault="008A2C02" w:rsidP="00292663">
            <w:pPr>
              <w:rPr>
                <w:rFonts w:ascii="Segoe UI" w:hAnsi="Segoe UI" w:cs="Segoe UI"/>
              </w:rPr>
            </w:pPr>
            <w:r w:rsidRPr="008A2C02">
              <w:rPr>
                <w:rFonts w:ascii="Segoe UI" w:hAnsi="Segoe UI" w:cs="Segoe UI"/>
              </w:rPr>
              <w:t xml:space="preserve">Bed capacity </w:t>
            </w:r>
          </w:p>
        </w:tc>
        <w:tc>
          <w:tcPr>
            <w:tcW w:w="1026" w:type="dxa"/>
          </w:tcPr>
          <w:p w14:paraId="1525B67C" w14:textId="77777777" w:rsidR="008A2C02" w:rsidRPr="008A2C02" w:rsidRDefault="008A2C02" w:rsidP="00292663">
            <w:pPr>
              <w:rPr>
                <w:rFonts w:ascii="Segoe UI" w:hAnsi="Segoe UI" w:cs="Segoe UI"/>
              </w:rPr>
            </w:pPr>
            <w:r w:rsidRPr="008A2C02">
              <w:rPr>
                <w:rFonts w:ascii="Segoe UI" w:hAnsi="Segoe UI" w:cs="Segoe UI"/>
              </w:rPr>
              <w:t xml:space="preserve">Open beds </w:t>
            </w:r>
          </w:p>
        </w:tc>
        <w:tc>
          <w:tcPr>
            <w:tcW w:w="1195" w:type="dxa"/>
          </w:tcPr>
          <w:p w14:paraId="62D67821" w14:textId="77777777" w:rsidR="008A2C02" w:rsidRPr="008A2C02" w:rsidRDefault="008A2C02" w:rsidP="00292663">
            <w:pPr>
              <w:rPr>
                <w:rFonts w:ascii="Segoe UI" w:hAnsi="Segoe UI" w:cs="Segoe UI"/>
              </w:rPr>
            </w:pPr>
            <w:r w:rsidRPr="008A2C02">
              <w:rPr>
                <w:rFonts w:ascii="Segoe UI" w:hAnsi="Segoe UI" w:cs="Segoe UI"/>
              </w:rPr>
              <w:t xml:space="preserve">Band 5 vacancies  </w:t>
            </w:r>
          </w:p>
        </w:tc>
        <w:tc>
          <w:tcPr>
            <w:tcW w:w="1316" w:type="dxa"/>
          </w:tcPr>
          <w:p w14:paraId="58CB75F5" w14:textId="77777777" w:rsidR="008A2C02" w:rsidRPr="008A2C02" w:rsidRDefault="008A2C02" w:rsidP="00292663">
            <w:pPr>
              <w:rPr>
                <w:rFonts w:ascii="Segoe UI" w:hAnsi="Segoe UI" w:cs="Segoe UI"/>
              </w:rPr>
            </w:pPr>
            <w:r w:rsidRPr="008A2C02">
              <w:rPr>
                <w:rFonts w:ascii="Segoe UI" w:hAnsi="Segoe UI" w:cs="Segoe UI"/>
              </w:rPr>
              <w:t xml:space="preserve">HCA vacancies  </w:t>
            </w:r>
          </w:p>
        </w:tc>
      </w:tr>
      <w:tr w:rsidR="008A2C02" w:rsidRPr="008A2C02" w14:paraId="393F4130" w14:textId="77777777" w:rsidTr="008A2C02">
        <w:tc>
          <w:tcPr>
            <w:tcW w:w="1293" w:type="dxa"/>
          </w:tcPr>
          <w:p w14:paraId="13F58BDF" w14:textId="77777777" w:rsidR="008A2C02" w:rsidRPr="008A2C02" w:rsidRDefault="008A2C02" w:rsidP="00292663">
            <w:pPr>
              <w:rPr>
                <w:rFonts w:ascii="Segoe UI" w:hAnsi="Segoe UI" w:cs="Segoe UI"/>
              </w:rPr>
            </w:pPr>
            <w:r w:rsidRPr="008A2C02">
              <w:rPr>
                <w:rFonts w:ascii="Segoe UI" w:hAnsi="Segoe UI" w:cs="Segoe UI"/>
              </w:rPr>
              <w:t xml:space="preserve">TOTALs </w:t>
            </w:r>
          </w:p>
        </w:tc>
        <w:tc>
          <w:tcPr>
            <w:tcW w:w="1257" w:type="dxa"/>
          </w:tcPr>
          <w:p w14:paraId="4E039FCF" w14:textId="77777777" w:rsidR="008A2C02" w:rsidRPr="008A2C02" w:rsidRDefault="008A2C02" w:rsidP="00292663">
            <w:pPr>
              <w:rPr>
                <w:rFonts w:ascii="Segoe UI" w:hAnsi="Segoe UI" w:cs="Segoe UI"/>
              </w:rPr>
            </w:pPr>
            <w:r w:rsidRPr="008A2C02">
              <w:rPr>
                <w:rFonts w:ascii="Segoe UI" w:hAnsi="Segoe UI" w:cs="Segoe UI"/>
              </w:rPr>
              <w:t>140 beds</w:t>
            </w:r>
          </w:p>
        </w:tc>
        <w:tc>
          <w:tcPr>
            <w:tcW w:w="1026" w:type="dxa"/>
          </w:tcPr>
          <w:p w14:paraId="7C16B212" w14:textId="77777777" w:rsidR="008A2C02" w:rsidRPr="008A2C02" w:rsidRDefault="008A2C02" w:rsidP="00292663">
            <w:pPr>
              <w:rPr>
                <w:rFonts w:ascii="Segoe UI" w:hAnsi="Segoe UI" w:cs="Segoe UI"/>
              </w:rPr>
            </w:pPr>
            <w:r w:rsidRPr="008A2C02">
              <w:rPr>
                <w:rFonts w:ascii="Segoe UI" w:hAnsi="Segoe UI" w:cs="Segoe UI"/>
              </w:rPr>
              <w:t>134 beds</w:t>
            </w:r>
          </w:p>
        </w:tc>
        <w:tc>
          <w:tcPr>
            <w:tcW w:w="1195" w:type="dxa"/>
          </w:tcPr>
          <w:p w14:paraId="0DBA4FA2" w14:textId="77777777" w:rsidR="008A2C02" w:rsidRPr="008A2C02" w:rsidRDefault="008A2C02" w:rsidP="00292663">
            <w:pPr>
              <w:rPr>
                <w:rFonts w:ascii="Segoe UI" w:hAnsi="Segoe UI" w:cs="Segoe UI"/>
              </w:rPr>
            </w:pPr>
            <w:r w:rsidRPr="008A2C02">
              <w:rPr>
                <w:rFonts w:ascii="Segoe UI" w:hAnsi="Segoe UI" w:cs="Segoe UI"/>
              </w:rPr>
              <w:t>28.84 WTE</w:t>
            </w:r>
          </w:p>
        </w:tc>
        <w:tc>
          <w:tcPr>
            <w:tcW w:w="1316" w:type="dxa"/>
          </w:tcPr>
          <w:p w14:paraId="3F8DAD54" w14:textId="77777777" w:rsidR="008A2C02" w:rsidRPr="008A2C02" w:rsidRDefault="008A2C02" w:rsidP="00292663">
            <w:pPr>
              <w:rPr>
                <w:rFonts w:ascii="Segoe UI" w:hAnsi="Segoe UI" w:cs="Segoe UI"/>
              </w:rPr>
            </w:pPr>
            <w:r w:rsidRPr="008A2C02">
              <w:rPr>
                <w:rFonts w:ascii="Segoe UI" w:hAnsi="Segoe UI" w:cs="Segoe UI"/>
              </w:rPr>
              <w:t>14.55WTE</w:t>
            </w:r>
          </w:p>
        </w:tc>
      </w:tr>
    </w:tbl>
    <w:p w14:paraId="4AB4A7D4" w14:textId="77777777" w:rsidR="00A323D0" w:rsidRDefault="00A323D0" w:rsidP="001D18DD">
      <w:pPr>
        <w:tabs>
          <w:tab w:val="left" w:pos="9922"/>
        </w:tabs>
        <w:spacing w:before="120" w:after="120" w:line="240" w:lineRule="auto"/>
        <w:rPr>
          <w:rFonts w:ascii="Segoe UI" w:hAnsi="Segoe UI" w:cs="Segoe UI"/>
        </w:rPr>
      </w:pPr>
    </w:p>
    <w:p w14:paraId="0F973E3E" w14:textId="77777777" w:rsidR="002A7C28" w:rsidRDefault="002A7C28" w:rsidP="001D18DD">
      <w:pPr>
        <w:tabs>
          <w:tab w:val="left" w:pos="9922"/>
        </w:tabs>
        <w:spacing w:before="120" w:after="120" w:line="240" w:lineRule="auto"/>
        <w:rPr>
          <w:rFonts w:ascii="Segoe UI" w:hAnsi="Segoe UI" w:cs="Segoe UI"/>
          <w:u w:val="single"/>
        </w:rPr>
      </w:pPr>
      <w:r w:rsidRPr="004734FF">
        <w:rPr>
          <w:rFonts w:ascii="Segoe UI" w:hAnsi="Segoe UI" w:cs="Segoe UI"/>
          <w:u w:val="single"/>
        </w:rPr>
        <w:t xml:space="preserve">Adult wards </w:t>
      </w:r>
    </w:p>
    <w:p w14:paraId="383B9C47" w14:textId="77777777" w:rsidR="00292663" w:rsidRPr="004E6142" w:rsidRDefault="00292663" w:rsidP="001D18DD">
      <w:pPr>
        <w:tabs>
          <w:tab w:val="left" w:pos="9922"/>
        </w:tabs>
        <w:spacing w:before="120" w:after="120" w:line="240" w:lineRule="auto"/>
        <w:rPr>
          <w:rFonts w:ascii="Segoe UI" w:hAnsi="Segoe UI" w:cs="Segoe UI"/>
        </w:rPr>
      </w:pPr>
      <w:r w:rsidRPr="004E6142">
        <w:rPr>
          <w:rFonts w:ascii="Segoe UI" w:hAnsi="Segoe UI" w:cs="Segoe UI"/>
        </w:rPr>
        <w:t xml:space="preserve">There are currently </w:t>
      </w:r>
      <w:r w:rsidR="004E6142" w:rsidRPr="004E6142">
        <w:rPr>
          <w:rFonts w:ascii="Segoe UI" w:hAnsi="Segoe UI" w:cs="Segoe UI"/>
        </w:rPr>
        <w:t>18 band 5 nurses with offers o</w:t>
      </w:r>
      <w:r w:rsidR="00571ED9">
        <w:rPr>
          <w:rFonts w:ascii="Segoe UI" w:hAnsi="Segoe UI" w:cs="Segoe UI"/>
        </w:rPr>
        <w:t>r</w:t>
      </w:r>
      <w:r w:rsidR="004E6142" w:rsidRPr="004E6142">
        <w:rPr>
          <w:rFonts w:ascii="Segoe UI" w:hAnsi="Segoe UI" w:cs="Segoe UI"/>
        </w:rPr>
        <w:t xml:space="preserve"> due to start with the w</w:t>
      </w:r>
      <w:r w:rsidR="004E6142">
        <w:rPr>
          <w:rFonts w:ascii="Segoe UI" w:hAnsi="Segoe UI" w:cs="Segoe UI"/>
        </w:rPr>
        <w:t>a</w:t>
      </w:r>
      <w:r w:rsidR="004E6142" w:rsidRPr="004E6142">
        <w:rPr>
          <w:rFonts w:ascii="Segoe UI" w:hAnsi="Segoe UI" w:cs="Segoe UI"/>
        </w:rPr>
        <w:t>rds</w:t>
      </w:r>
      <w:r w:rsidR="004E6142">
        <w:rPr>
          <w:rFonts w:ascii="Segoe UI" w:hAnsi="Segoe UI" w:cs="Segoe UI"/>
        </w:rPr>
        <w:t xml:space="preserve">, this is improved from figure of 3.3 in January 2018 </w:t>
      </w:r>
      <w:r w:rsidR="004E6142" w:rsidRPr="004E6142">
        <w:rPr>
          <w:rFonts w:ascii="Segoe UI" w:hAnsi="Segoe UI" w:cs="Segoe UI"/>
        </w:rPr>
        <w:t xml:space="preserve">  </w:t>
      </w:r>
    </w:p>
    <w:p w14:paraId="61E71BC5" w14:textId="77777777" w:rsidR="00CC74C7" w:rsidRDefault="00CC74C7" w:rsidP="001D18DD">
      <w:pPr>
        <w:tabs>
          <w:tab w:val="left" w:pos="9922"/>
        </w:tabs>
        <w:spacing w:before="120" w:after="120" w:line="240" w:lineRule="auto"/>
        <w:rPr>
          <w:rFonts w:ascii="Segoe UI" w:hAnsi="Segoe UI" w:cs="Segoe UI"/>
        </w:rPr>
      </w:pPr>
      <w:r w:rsidRPr="00CC74C7">
        <w:rPr>
          <w:rFonts w:ascii="Segoe UI" w:hAnsi="Segoe UI" w:cs="Segoe UI"/>
        </w:rPr>
        <w:t xml:space="preserve">Ashurst was at </w:t>
      </w:r>
      <w:r w:rsidR="004E6142">
        <w:rPr>
          <w:rFonts w:ascii="Segoe UI" w:hAnsi="Segoe UI" w:cs="Segoe UI"/>
        </w:rPr>
        <w:t xml:space="preserve">skill mix was </w:t>
      </w:r>
      <w:r w:rsidRPr="00CC74C7">
        <w:rPr>
          <w:rFonts w:ascii="Segoe UI" w:hAnsi="Segoe UI" w:cs="Segoe UI"/>
        </w:rPr>
        <w:t>40.1% and 41%</w:t>
      </w:r>
      <w:r w:rsidR="004E6142">
        <w:rPr>
          <w:rFonts w:ascii="Segoe UI" w:hAnsi="Segoe UI" w:cs="Segoe UI"/>
        </w:rPr>
        <w:t xml:space="preserve"> and they continue to have high </w:t>
      </w:r>
      <w:r w:rsidR="00C933FA">
        <w:rPr>
          <w:rFonts w:ascii="Segoe UI" w:hAnsi="Segoe UI" w:cs="Segoe UI"/>
        </w:rPr>
        <w:t>vacancies</w:t>
      </w:r>
      <w:r w:rsidR="00571ED9">
        <w:rPr>
          <w:rFonts w:ascii="Segoe UI" w:hAnsi="Segoe UI" w:cs="Segoe UI"/>
        </w:rPr>
        <w:t xml:space="preserve">, agency </w:t>
      </w:r>
      <w:r w:rsidR="004E6142">
        <w:rPr>
          <w:rFonts w:ascii="Segoe UI" w:hAnsi="Segoe UI" w:cs="Segoe UI"/>
        </w:rPr>
        <w:t>longlines are in place to support staffing levels.</w:t>
      </w:r>
    </w:p>
    <w:p w14:paraId="7A213572" w14:textId="77777777" w:rsidR="00571ED9" w:rsidRDefault="00571ED9" w:rsidP="001D18DD">
      <w:pPr>
        <w:tabs>
          <w:tab w:val="left" w:pos="9922"/>
        </w:tabs>
        <w:spacing w:before="120" w:after="120" w:line="240" w:lineRule="auto"/>
        <w:rPr>
          <w:rFonts w:ascii="Segoe UI" w:hAnsi="Segoe UI" w:cs="Segoe UI"/>
        </w:rPr>
      </w:pPr>
      <w:r>
        <w:rPr>
          <w:rFonts w:ascii="Segoe UI" w:hAnsi="Segoe UI" w:cs="Segoe UI"/>
        </w:rPr>
        <w:t xml:space="preserve">Further details on vacancies will be provided next month. </w:t>
      </w:r>
    </w:p>
    <w:p w14:paraId="670C514B" w14:textId="77777777" w:rsidR="00292663" w:rsidRDefault="00292663" w:rsidP="001D18DD">
      <w:pPr>
        <w:tabs>
          <w:tab w:val="left" w:pos="9922"/>
        </w:tabs>
        <w:spacing w:before="120" w:after="120" w:line="240" w:lineRule="auto"/>
        <w:rPr>
          <w:rFonts w:ascii="Segoe UI" w:hAnsi="Segoe UI" w:cs="Segoe UI"/>
        </w:rPr>
      </w:pPr>
    </w:p>
    <w:p w14:paraId="5E97A640" w14:textId="77777777" w:rsidR="00292663" w:rsidRDefault="00292663" w:rsidP="001D18DD">
      <w:pPr>
        <w:tabs>
          <w:tab w:val="left" w:pos="9922"/>
        </w:tabs>
        <w:spacing w:before="120" w:after="120" w:line="240" w:lineRule="auto"/>
        <w:rPr>
          <w:rFonts w:ascii="Segoe UI" w:hAnsi="Segoe UI" w:cs="Segoe UI"/>
        </w:rPr>
      </w:pPr>
    </w:p>
    <w:p w14:paraId="7AD1D6B0" w14:textId="77777777" w:rsidR="00292663" w:rsidRDefault="00292663" w:rsidP="001D18DD">
      <w:pPr>
        <w:tabs>
          <w:tab w:val="left" w:pos="9922"/>
        </w:tabs>
        <w:spacing w:before="120" w:after="120" w:line="240" w:lineRule="auto"/>
        <w:rPr>
          <w:rFonts w:ascii="Segoe UI" w:hAnsi="Segoe UI" w:cs="Segoe UI"/>
        </w:rPr>
      </w:pPr>
    </w:p>
    <w:p w14:paraId="5F261E4A" w14:textId="77777777" w:rsidR="00292663" w:rsidRDefault="00292663" w:rsidP="001D18DD">
      <w:pPr>
        <w:tabs>
          <w:tab w:val="left" w:pos="9922"/>
        </w:tabs>
        <w:spacing w:before="120" w:after="120" w:line="240" w:lineRule="auto"/>
        <w:rPr>
          <w:rFonts w:ascii="Segoe UI" w:hAnsi="Segoe UI" w:cs="Segoe UI"/>
        </w:rPr>
      </w:pPr>
    </w:p>
    <w:p w14:paraId="5464DC91" w14:textId="77777777" w:rsidR="004734FF" w:rsidRPr="004734FF" w:rsidRDefault="004734FF" w:rsidP="001D18DD">
      <w:pPr>
        <w:tabs>
          <w:tab w:val="left" w:pos="9922"/>
        </w:tabs>
        <w:spacing w:before="120" w:after="120" w:line="240" w:lineRule="auto"/>
        <w:rPr>
          <w:rFonts w:ascii="Segoe UI" w:hAnsi="Segoe UI" w:cs="Segoe UI"/>
          <w:u w:val="single"/>
        </w:rPr>
      </w:pPr>
      <w:r w:rsidRPr="004734FF">
        <w:rPr>
          <w:rFonts w:ascii="Segoe UI" w:hAnsi="Segoe UI" w:cs="Segoe UI"/>
          <w:u w:val="single"/>
        </w:rPr>
        <w:t>Older Adult wards</w:t>
      </w:r>
    </w:p>
    <w:p w14:paraId="3C6E7ECB" w14:textId="77777777" w:rsidR="004734FF" w:rsidRDefault="004734FF" w:rsidP="001D18DD">
      <w:pPr>
        <w:tabs>
          <w:tab w:val="left" w:pos="9922"/>
        </w:tabs>
        <w:spacing w:before="120" w:after="120" w:line="240" w:lineRule="auto"/>
        <w:rPr>
          <w:rFonts w:ascii="Segoe UI" w:hAnsi="Segoe UI" w:cs="Segoe UI"/>
        </w:rPr>
      </w:pPr>
      <w:r>
        <w:rPr>
          <w:rFonts w:ascii="Segoe UI" w:hAnsi="Segoe UI" w:cs="Segoe UI"/>
        </w:rPr>
        <w:t xml:space="preserve">Cherwell and Sandford </w:t>
      </w:r>
      <w:r w:rsidR="003A0ED9" w:rsidRPr="003A0ED9">
        <w:rPr>
          <w:rFonts w:ascii="Segoe UI" w:hAnsi="Segoe UI" w:cs="Segoe UI"/>
        </w:rPr>
        <w:t>maintained above 50% skill mix for the whole period</w:t>
      </w:r>
    </w:p>
    <w:p w14:paraId="7602FC99" w14:textId="77777777" w:rsidR="003A0ED9" w:rsidRDefault="003A0ED9" w:rsidP="001D18DD">
      <w:pPr>
        <w:tabs>
          <w:tab w:val="left" w:pos="9922"/>
        </w:tabs>
        <w:spacing w:before="120" w:after="120" w:line="240" w:lineRule="auto"/>
        <w:rPr>
          <w:rFonts w:ascii="Segoe UI" w:hAnsi="Segoe UI" w:cs="Segoe UI"/>
        </w:rPr>
      </w:pPr>
      <w:r>
        <w:rPr>
          <w:rFonts w:ascii="Segoe UI" w:hAnsi="Segoe UI" w:cs="Segoe UI"/>
        </w:rPr>
        <w:t xml:space="preserve">Amber Ward was at 45% and 46.4% </w:t>
      </w:r>
    </w:p>
    <w:p w14:paraId="6BA16507" w14:textId="77777777" w:rsidR="00C933FA" w:rsidRDefault="00C933FA" w:rsidP="001D18DD">
      <w:pPr>
        <w:tabs>
          <w:tab w:val="left" w:pos="9922"/>
        </w:tabs>
        <w:spacing w:before="120" w:after="120" w:line="240" w:lineRule="auto"/>
        <w:rPr>
          <w:rFonts w:ascii="Segoe UI" w:hAnsi="Segoe UI" w:cs="Segoe UI"/>
        </w:rPr>
      </w:pPr>
      <w:r>
        <w:rPr>
          <w:rFonts w:ascii="Segoe UI" w:hAnsi="Segoe UI" w:cs="Segoe UI"/>
        </w:rPr>
        <w:t xml:space="preserve">More focus on these wards will be provided next month. </w:t>
      </w:r>
    </w:p>
    <w:p w14:paraId="29ADA9AB" w14:textId="77777777" w:rsidR="003A0ED9" w:rsidRDefault="003A0ED9" w:rsidP="001D18DD">
      <w:pPr>
        <w:tabs>
          <w:tab w:val="left" w:pos="9922"/>
        </w:tabs>
        <w:spacing w:before="120" w:after="120" w:line="240" w:lineRule="auto"/>
        <w:rPr>
          <w:rFonts w:ascii="Segoe UI" w:hAnsi="Segoe UI" w:cs="Segoe UI"/>
        </w:rPr>
      </w:pPr>
      <w:r w:rsidRPr="003D0CA1">
        <w:rPr>
          <w:rFonts w:ascii="Segoe UI" w:hAnsi="Segoe UI" w:cs="Segoe UI"/>
          <w:u w:val="single"/>
        </w:rPr>
        <w:t>Children and Young Peoples wards</w:t>
      </w:r>
      <w:r>
        <w:rPr>
          <w:rFonts w:ascii="Segoe UI" w:hAnsi="Segoe UI" w:cs="Segoe UI"/>
        </w:rPr>
        <w:t>.</w:t>
      </w:r>
    </w:p>
    <w:p w14:paraId="0652BCCC" w14:textId="77777777" w:rsidR="006D6626" w:rsidRDefault="003A0ED9" w:rsidP="001D18DD">
      <w:pPr>
        <w:tabs>
          <w:tab w:val="left" w:pos="9922"/>
        </w:tabs>
        <w:spacing w:before="120" w:after="120" w:line="240" w:lineRule="auto"/>
        <w:rPr>
          <w:rFonts w:ascii="Segoe UI" w:hAnsi="Segoe UI" w:cs="Segoe UI"/>
        </w:rPr>
      </w:pPr>
      <w:r w:rsidRPr="00CC74C7">
        <w:rPr>
          <w:rFonts w:ascii="Segoe UI" w:hAnsi="Segoe UI" w:cs="Segoe UI"/>
        </w:rPr>
        <w:t xml:space="preserve">Cotswold House </w:t>
      </w:r>
      <w:r w:rsidR="00CC74C7" w:rsidRPr="00CC74C7">
        <w:rPr>
          <w:rFonts w:ascii="Segoe UI" w:hAnsi="Segoe UI" w:cs="Segoe UI"/>
        </w:rPr>
        <w:t xml:space="preserve">Oxford </w:t>
      </w:r>
      <w:r w:rsidRPr="00CC74C7">
        <w:rPr>
          <w:rFonts w:ascii="Segoe UI" w:hAnsi="Segoe UI" w:cs="Segoe UI"/>
        </w:rPr>
        <w:t>was at 39.</w:t>
      </w:r>
      <w:r w:rsidR="00CC74C7" w:rsidRPr="00CC74C7">
        <w:rPr>
          <w:rFonts w:ascii="Segoe UI" w:hAnsi="Segoe UI" w:cs="Segoe UI"/>
        </w:rPr>
        <w:t>6</w:t>
      </w:r>
      <w:r w:rsidRPr="00CC74C7">
        <w:rPr>
          <w:rFonts w:ascii="Segoe UI" w:hAnsi="Segoe UI" w:cs="Segoe UI"/>
        </w:rPr>
        <w:t>% and 38.2%</w:t>
      </w:r>
      <w:r w:rsidR="00C933FA">
        <w:rPr>
          <w:rFonts w:ascii="Segoe UI" w:hAnsi="Segoe UI" w:cs="Segoe UI"/>
        </w:rPr>
        <w:t xml:space="preserve"> registered </w:t>
      </w:r>
      <w:r w:rsidRPr="00CC74C7">
        <w:rPr>
          <w:rFonts w:ascii="Segoe UI" w:hAnsi="Segoe UI" w:cs="Segoe UI"/>
        </w:rPr>
        <w:t xml:space="preserve"> </w:t>
      </w:r>
      <w:r w:rsidR="00C933FA">
        <w:rPr>
          <w:rFonts w:ascii="Segoe UI" w:hAnsi="Segoe UI" w:cs="Segoe UI"/>
        </w:rPr>
        <w:t xml:space="preserve">skill mix </w:t>
      </w:r>
      <w:r w:rsidRPr="00CC74C7">
        <w:rPr>
          <w:rFonts w:ascii="Segoe UI" w:hAnsi="Segoe UI" w:cs="Segoe UI"/>
        </w:rPr>
        <w:t>for this period</w:t>
      </w:r>
      <w:r w:rsidR="00CC74C7">
        <w:rPr>
          <w:rFonts w:ascii="Segoe UI" w:hAnsi="Segoe UI" w:cs="Segoe UI"/>
        </w:rPr>
        <w:t xml:space="preserve">. This skill mix </w:t>
      </w:r>
      <w:r w:rsidR="00C933FA">
        <w:rPr>
          <w:rFonts w:ascii="Segoe UI" w:hAnsi="Segoe UI" w:cs="Segoe UI"/>
        </w:rPr>
        <w:t>reflects</w:t>
      </w:r>
      <w:r w:rsidR="00CC74C7">
        <w:rPr>
          <w:rFonts w:ascii="Segoe UI" w:hAnsi="Segoe UI" w:cs="Segoe UI"/>
        </w:rPr>
        <w:t xml:space="preserve"> the Leadership team decision </w:t>
      </w:r>
      <w:r w:rsidR="00A62077">
        <w:rPr>
          <w:rFonts w:ascii="Segoe UI" w:hAnsi="Segoe UI" w:cs="Segoe UI"/>
        </w:rPr>
        <w:t>to manage with substantive staff and flexible workers</w:t>
      </w:r>
      <w:r w:rsidR="006D6626">
        <w:rPr>
          <w:rFonts w:ascii="Segoe UI" w:hAnsi="Segoe UI" w:cs="Segoe UI"/>
        </w:rPr>
        <w:t xml:space="preserve"> and one long line </w:t>
      </w:r>
      <w:r w:rsidR="00356796">
        <w:rPr>
          <w:rFonts w:ascii="Segoe UI" w:hAnsi="Segoe UI" w:cs="Segoe UI"/>
        </w:rPr>
        <w:t>agency as</w:t>
      </w:r>
      <w:r w:rsidR="00CC74C7">
        <w:rPr>
          <w:rFonts w:ascii="Segoe UI" w:hAnsi="Segoe UI" w:cs="Segoe UI"/>
        </w:rPr>
        <w:t xml:space="preserve"> need to maintain consistency of staff where possible for Eating Disorder patients</w:t>
      </w:r>
    </w:p>
    <w:p w14:paraId="2F219003" w14:textId="77777777" w:rsidR="006D6626" w:rsidRDefault="006D6626" w:rsidP="001D18DD">
      <w:pPr>
        <w:tabs>
          <w:tab w:val="left" w:pos="9922"/>
        </w:tabs>
        <w:spacing w:before="120" w:after="120" w:line="240" w:lineRule="auto"/>
        <w:rPr>
          <w:rFonts w:ascii="Segoe UI" w:hAnsi="Segoe UI" w:cs="Segoe UI"/>
        </w:rPr>
      </w:pPr>
      <w:r>
        <w:rPr>
          <w:rFonts w:ascii="Segoe UI" w:hAnsi="Segoe UI" w:cs="Segoe UI"/>
        </w:rPr>
        <w:t>Band 6 role</w:t>
      </w:r>
      <w:r w:rsidR="00356796">
        <w:rPr>
          <w:rFonts w:ascii="Segoe UI" w:hAnsi="Segoe UI" w:cs="Segoe UI"/>
        </w:rPr>
        <w:t>s</w:t>
      </w:r>
      <w:r>
        <w:rPr>
          <w:rFonts w:ascii="Segoe UI" w:hAnsi="Segoe UI" w:cs="Segoe UI"/>
        </w:rPr>
        <w:t xml:space="preserve"> fully </w:t>
      </w:r>
      <w:r w:rsidR="00356796">
        <w:rPr>
          <w:rFonts w:ascii="Segoe UI" w:hAnsi="Segoe UI" w:cs="Segoe UI"/>
        </w:rPr>
        <w:t>recruited</w:t>
      </w:r>
      <w:r>
        <w:rPr>
          <w:rFonts w:ascii="Segoe UI" w:hAnsi="Segoe UI" w:cs="Segoe UI"/>
        </w:rPr>
        <w:t xml:space="preserve"> </w:t>
      </w:r>
    </w:p>
    <w:p w14:paraId="359E9BE1" w14:textId="77777777" w:rsidR="00356796" w:rsidRDefault="006D6626" w:rsidP="001D18DD">
      <w:pPr>
        <w:tabs>
          <w:tab w:val="left" w:pos="9922"/>
        </w:tabs>
        <w:spacing w:before="120" w:after="120" w:line="240" w:lineRule="auto"/>
        <w:rPr>
          <w:rFonts w:ascii="Segoe UI" w:hAnsi="Segoe UI" w:cs="Segoe UI"/>
        </w:rPr>
      </w:pPr>
      <w:r>
        <w:rPr>
          <w:rFonts w:ascii="Segoe UI" w:hAnsi="Segoe UI" w:cs="Segoe UI"/>
        </w:rPr>
        <w:t>Band 5 vacancies 3.77 WTE</w:t>
      </w:r>
      <w:r w:rsidR="00356796">
        <w:rPr>
          <w:rFonts w:ascii="Segoe UI" w:hAnsi="Segoe UI" w:cs="Segoe UI"/>
        </w:rPr>
        <w:t xml:space="preserve"> following two recruited </w:t>
      </w:r>
      <w:r>
        <w:rPr>
          <w:rFonts w:ascii="Segoe UI" w:hAnsi="Segoe UI" w:cs="Segoe UI"/>
        </w:rPr>
        <w:t xml:space="preserve"> </w:t>
      </w:r>
    </w:p>
    <w:p w14:paraId="20CEE9F2" w14:textId="77777777" w:rsidR="00356796" w:rsidRDefault="00356796" w:rsidP="001D18DD">
      <w:pPr>
        <w:tabs>
          <w:tab w:val="left" w:pos="9922"/>
        </w:tabs>
        <w:spacing w:before="120" w:after="120" w:line="240" w:lineRule="auto"/>
        <w:rPr>
          <w:rFonts w:ascii="Segoe UI" w:hAnsi="Segoe UI" w:cs="Segoe UI"/>
        </w:rPr>
      </w:pPr>
      <w:r>
        <w:rPr>
          <w:rFonts w:ascii="Segoe UI" w:hAnsi="Segoe UI" w:cs="Segoe UI"/>
        </w:rPr>
        <w:t xml:space="preserve">HCAS – fully recruited.  </w:t>
      </w:r>
    </w:p>
    <w:p w14:paraId="3CF1AF46" w14:textId="77777777" w:rsidR="003A0ED9" w:rsidRPr="00CC74C7" w:rsidRDefault="00356796" w:rsidP="001D18DD">
      <w:pPr>
        <w:tabs>
          <w:tab w:val="left" w:pos="9922"/>
        </w:tabs>
        <w:spacing w:before="120" w:after="120" w:line="240" w:lineRule="auto"/>
        <w:rPr>
          <w:rFonts w:ascii="Segoe UI" w:hAnsi="Segoe UI" w:cs="Segoe UI"/>
        </w:rPr>
      </w:pPr>
      <w:r>
        <w:rPr>
          <w:rFonts w:ascii="Segoe UI" w:hAnsi="Segoe UI" w:cs="Segoe UI"/>
        </w:rPr>
        <w:t>New Band 3 dietetic assistant role out to advert as pa</w:t>
      </w:r>
      <w:r w:rsidR="00C933FA">
        <w:rPr>
          <w:rFonts w:ascii="Segoe UI" w:hAnsi="Segoe UI" w:cs="Segoe UI"/>
        </w:rPr>
        <w:t>r</w:t>
      </w:r>
      <w:r>
        <w:rPr>
          <w:rFonts w:ascii="Segoe UI" w:hAnsi="Segoe UI" w:cs="Segoe UI"/>
        </w:rPr>
        <w:t xml:space="preserve">t of skill mix work </w:t>
      </w:r>
      <w:r w:rsidR="00CC74C7">
        <w:rPr>
          <w:rFonts w:ascii="Segoe UI" w:hAnsi="Segoe UI" w:cs="Segoe UI"/>
        </w:rPr>
        <w:t xml:space="preserve">  </w:t>
      </w:r>
    </w:p>
    <w:p w14:paraId="1EDDD96A" w14:textId="77777777" w:rsidR="006D3C15" w:rsidRDefault="006D3C15" w:rsidP="001D18DD">
      <w:pPr>
        <w:tabs>
          <w:tab w:val="left" w:pos="9922"/>
        </w:tabs>
        <w:spacing w:before="120" w:after="120" w:line="240" w:lineRule="auto"/>
        <w:rPr>
          <w:rFonts w:ascii="Segoe UI" w:hAnsi="Segoe UI" w:cs="Segoe UI"/>
        </w:rPr>
      </w:pPr>
      <w:r w:rsidRPr="006D3C15">
        <w:rPr>
          <w:rFonts w:ascii="Segoe UI" w:hAnsi="Segoe UI" w:cs="Segoe UI"/>
          <w:u w:val="single"/>
        </w:rPr>
        <w:t>Cotswold House Marlborough</w:t>
      </w:r>
      <w:r w:rsidRPr="006D3C15">
        <w:rPr>
          <w:rFonts w:ascii="Segoe UI" w:hAnsi="Segoe UI" w:cs="Segoe UI"/>
        </w:rPr>
        <w:t xml:space="preserve"> </w:t>
      </w:r>
    </w:p>
    <w:p w14:paraId="3FEA67D6" w14:textId="77777777" w:rsidR="006D3C15" w:rsidRDefault="006D3C15" w:rsidP="001D18DD">
      <w:pPr>
        <w:tabs>
          <w:tab w:val="left" w:pos="9922"/>
        </w:tabs>
        <w:spacing w:before="120" w:after="120" w:line="240" w:lineRule="auto"/>
        <w:rPr>
          <w:rFonts w:ascii="Segoe UI" w:hAnsi="Segoe UI" w:cs="Segoe UI"/>
        </w:rPr>
      </w:pPr>
      <w:r>
        <w:rPr>
          <w:rFonts w:ascii="Segoe UI" w:hAnsi="Segoe UI" w:cs="Segoe UI"/>
        </w:rPr>
        <w:t xml:space="preserve">The ward is now </w:t>
      </w:r>
      <w:r w:rsidRPr="006D3C15">
        <w:rPr>
          <w:rFonts w:ascii="Segoe UI" w:hAnsi="Segoe UI" w:cs="Segoe UI"/>
        </w:rPr>
        <w:t>up to full establishment</w:t>
      </w:r>
    </w:p>
    <w:p w14:paraId="1E9E5CA7" w14:textId="77777777" w:rsidR="006D3C15" w:rsidRPr="006D3C15" w:rsidRDefault="00ED0561" w:rsidP="001D18DD">
      <w:pPr>
        <w:tabs>
          <w:tab w:val="left" w:pos="9922"/>
        </w:tabs>
        <w:spacing w:before="120" w:after="120" w:line="240" w:lineRule="auto"/>
        <w:rPr>
          <w:rFonts w:ascii="Segoe UI" w:hAnsi="Segoe UI" w:cs="Segoe UI"/>
          <w:u w:val="single"/>
        </w:rPr>
      </w:pPr>
      <w:r w:rsidRPr="006D3C15">
        <w:rPr>
          <w:rFonts w:ascii="Segoe UI" w:hAnsi="Segoe UI" w:cs="Segoe UI"/>
          <w:u w:val="single"/>
        </w:rPr>
        <w:t xml:space="preserve">Highfield </w:t>
      </w:r>
    </w:p>
    <w:p w14:paraId="3C553953" w14:textId="77777777" w:rsidR="006D3C15" w:rsidRDefault="006D3C15" w:rsidP="006D3C15">
      <w:pPr>
        <w:tabs>
          <w:tab w:val="left" w:pos="9922"/>
        </w:tabs>
        <w:spacing w:before="120" w:after="120" w:line="240" w:lineRule="auto"/>
        <w:rPr>
          <w:rFonts w:ascii="Segoe UI" w:hAnsi="Segoe UI" w:cs="Segoe UI"/>
        </w:rPr>
      </w:pPr>
      <w:r>
        <w:rPr>
          <w:rFonts w:ascii="Segoe UI" w:hAnsi="Segoe UI" w:cs="Segoe UI"/>
        </w:rPr>
        <w:t xml:space="preserve">Proactive recruitment of newly qualified nurses and HCAS have seen vacancy reductions </w:t>
      </w:r>
    </w:p>
    <w:p w14:paraId="2C850A02" w14:textId="77777777" w:rsidR="006D3C15" w:rsidRDefault="006D3C15" w:rsidP="006D3C15">
      <w:pPr>
        <w:tabs>
          <w:tab w:val="left" w:pos="9922"/>
        </w:tabs>
        <w:spacing w:before="120" w:after="120" w:line="240" w:lineRule="auto"/>
        <w:rPr>
          <w:rFonts w:ascii="Segoe UI" w:hAnsi="Segoe UI" w:cs="Segoe UI"/>
        </w:rPr>
      </w:pPr>
      <w:r w:rsidRPr="006D3C15">
        <w:rPr>
          <w:rFonts w:ascii="Segoe UI" w:hAnsi="Segoe UI" w:cs="Segoe UI"/>
        </w:rPr>
        <w:t xml:space="preserve">3.4 </w:t>
      </w:r>
      <w:r>
        <w:rPr>
          <w:rFonts w:ascii="Segoe UI" w:hAnsi="Segoe UI" w:cs="Segoe UI"/>
        </w:rPr>
        <w:t xml:space="preserve">HCA </w:t>
      </w:r>
      <w:r w:rsidRPr="006D3C15">
        <w:rPr>
          <w:rFonts w:ascii="Segoe UI" w:hAnsi="Segoe UI" w:cs="Segoe UI"/>
        </w:rPr>
        <w:t>vacancies when all staff whom have been offered HCA roles are in post. Currently awaiting checks to be completed on 10 HCA’s</w:t>
      </w:r>
    </w:p>
    <w:p w14:paraId="06DDB4F0" w14:textId="77777777" w:rsidR="006D3C15" w:rsidRDefault="006D3C15" w:rsidP="001D18DD">
      <w:pPr>
        <w:tabs>
          <w:tab w:val="left" w:pos="9922"/>
        </w:tabs>
        <w:spacing w:before="120" w:after="120" w:line="240" w:lineRule="auto"/>
        <w:rPr>
          <w:rFonts w:ascii="Segoe UI" w:hAnsi="Segoe UI" w:cs="Segoe UI"/>
        </w:rPr>
      </w:pPr>
      <w:r w:rsidRPr="006D3C15">
        <w:rPr>
          <w:rFonts w:ascii="Segoe UI" w:hAnsi="Segoe UI" w:cs="Segoe UI"/>
        </w:rPr>
        <w:t>9.6 vacancies</w:t>
      </w:r>
      <w:r>
        <w:rPr>
          <w:rFonts w:ascii="Segoe UI" w:hAnsi="Segoe UI" w:cs="Segoe UI"/>
        </w:rPr>
        <w:t xml:space="preserve"> improved from March figure of 13.8 WTE </w:t>
      </w:r>
      <w:r w:rsidR="00C933FA">
        <w:rPr>
          <w:rFonts w:ascii="Segoe UI" w:hAnsi="Segoe UI" w:cs="Segoe UI"/>
        </w:rPr>
        <w:t xml:space="preserve">against 17.0 establishment. </w:t>
      </w:r>
    </w:p>
    <w:p w14:paraId="0273163C" w14:textId="77777777" w:rsidR="006D3C15" w:rsidRPr="006D6626" w:rsidRDefault="00ED0561" w:rsidP="001D18DD">
      <w:pPr>
        <w:tabs>
          <w:tab w:val="left" w:pos="9922"/>
        </w:tabs>
        <w:spacing w:before="120" w:after="120" w:line="240" w:lineRule="auto"/>
        <w:rPr>
          <w:rFonts w:ascii="Segoe UI" w:hAnsi="Segoe UI" w:cs="Segoe UI"/>
          <w:u w:val="single"/>
        </w:rPr>
      </w:pPr>
      <w:r w:rsidRPr="006D6626">
        <w:rPr>
          <w:rFonts w:ascii="Segoe UI" w:hAnsi="Segoe UI" w:cs="Segoe UI"/>
          <w:u w:val="single"/>
        </w:rPr>
        <w:t>Marlborough House Swin</w:t>
      </w:r>
      <w:r w:rsidR="004F1DEC" w:rsidRPr="006D6626">
        <w:rPr>
          <w:rFonts w:ascii="Segoe UI" w:hAnsi="Segoe UI" w:cs="Segoe UI"/>
          <w:u w:val="single"/>
        </w:rPr>
        <w:t>d</w:t>
      </w:r>
      <w:r w:rsidRPr="006D6626">
        <w:rPr>
          <w:rFonts w:ascii="Segoe UI" w:hAnsi="Segoe UI" w:cs="Segoe UI"/>
          <w:u w:val="single"/>
        </w:rPr>
        <w:t>on</w:t>
      </w:r>
    </w:p>
    <w:p w14:paraId="1428B45F" w14:textId="77777777" w:rsidR="006D3C15" w:rsidRDefault="006D6626" w:rsidP="001D18DD">
      <w:pPr>
        <w:tabs>
          <w:tab w:val="left" w:pos="9922"/>
        </w:tabs>
        <w:spacing w:before="120" w:after="120" w:line="240" w:lineRule="auto"/>
        <w:rPr>
          <w:rFonts w:ascii="Segoe UI" w:hAnsi="Segoe UI" w:cs="Segoe UI"/>
        </w:rPr>
      </w:pPr>
      <w:r>
        <w:rPr>
          <w:rFonts w:ascii="Segoe UI" w:hAnsi="Segoe UI" w:cs="Segoe UI"/>
        </w:rPr>
        <w:t xml:space="preserve">Continued recruitment:  </w:t>
      </w:r>
    </w:p>
    <w:p w14:paraId="789C594E" w14:textId="77777777" w:rsidR="006D3C15" w:rsidRDefault="006D3C15" w:rsidP="001D18DD">
      <w:pPr>
        <w:tabs>
          <w:tab w:val="left" w:pos="9922"/>
        </w:tabs>
        <w:spacing w:before="120" w:after="120" w:line="240" w:lineRule="auto"/>
        <w:rPr>
          <w:rFonts w:ascii="Segoe UI" w:hAnsi="Segoe UI" w:cs="Segoe UI"/>
        </w:rPr>
      </w:pPr>
      <w:r>
        <w:rPr>
          <w:rFonts w:ascii="Segoe UI" w:hAnsi="Segoe UI" w:cs="Segoe UI"/>
        </w:rPr>
        <w:t>3.7 WTE HCA vacancies but flexible workers looking to convert to substantive roles</w:t>
      </w:r>
    </w:p>
    <w:p w14:paraId="211B1068" w14:textId="77777777" w:rsidR="003A0ED9" w:rsidRDefault="006D3C15" w:rsidP="001D18DD">
      <w:pPr>
        <w:tabs>
          <w:tab w:val="left" w:pos="9922"/>
        </w:tabs>
        <w:spacing w:before="120" w:after="120" w:line="240" w:lineRule="auto"/>
        <w:rPr>
          <w:rFonts w:ascii="Segoe UI" w:hAnsi="Segoe UI" w:cs="Segoe UI"/>
        </w:rPr>
      </w:pPr>
      <w:r>
        <w:rPr>
          <w:rFonts w:ascii="Segoe UI" w:hAnsi="Segoe UI" w:cs="Segoe UI"/>
        </w:rPr>
        <w:t>2.2 Band 5 vacancies</w:t>
      </w:r>
      <w:r w:rsidR="006D6626">
        <w:rPr>
          <w:rFonts w:ascii="Segoe UI" w:hAnsi="Segoe UI" w:cs="Segoe UI"/>
        </w:rPr>
        <w:t xml:space="preserve"> with interviews for two applicants, reduction from </w:t>
      </w:r>
      <w:r w:rsidR="00C933FA">
        <w:rPr>
          <w:rFonts w:ascii="Segoe UI" w:hAnsi="Segoe UI" w:cs="Segoe UI"/>
        </w:rPr>
        <w:t>4.7 in</w:t>
      </w:r>
      <w:r w:rsidR="006D6626">
        <w:rPr>
          <w:rFonts w:ascii="Segoe UI" w:hAnsi="Segoe UI" w:cs="Segoe UI"/>
        </w:rPr>
        <w:t xml:space="preserve"> March 2018 </w:t>
      </w:r>
    </w:p>
    <w:p w14:paraId="26511E0E" w14:textId="77777777" w:rsidR="006D6626" w:rsidRDefault="006D6626" w:rsidP="001D18DD">
      <w:pPr>
        <w:tabs>
          <w:tab w:val="left" w:pos="9922"/>
        </w:tabs>
        <w:spacing w:before="120" w:after="120" w:line="240" w:lineRule="auto"/>
        <w:rPr>
          <w:rFonts w:ascii="Segoe UI" w:hAnsi="Segoe UI" w:cs="Segoe UI"/>
        </w:rPr>
      </w:pPr>
      <w:r>
        <w:rPr>
          <w:rFonts w:ascii="Segoe UI" w:hAnsi="Segoe UI" w:cs="Segoe UI"/>
        </w:rPr>
        <w:t xml:space="preserve">Band 6 vacancy – interview in place. </w:t>
      </w:r>
    </w:p>
    <w:p w14:paraId="10FAC260" w14:textId="77777777" w:rsidR="004734FF" w:rsidRDefault="004734FF" w:rsidP="001D18DD">
      <w:pPr>
        <w:tabs>
          <w:tab w:val="left" w:pos="9922"/>
        </w:tabs>
        <w:spacing w:before="120" w:after="120" w:line="240" w:lineRule="auto"/>
        <w:rPr>
          <w:rFonts w:ascii="Segoe UI" w:hAnsi="Segoe UI" w:cs="Segoe UI"/>
        </w:rPr>
      </w:pPr>
    </w:p>
    <w:p w14:paraId="7EFF94B1" w14:textId="77777777" w:rsidR="004734FF" w:rsidRPr="006D6626" w:rsidRDefault="004734FF" w:rsidP="001D18DD">
      <w:pPr>
        <w:tabs>
          <w:tab w:val="left" w:pos="9922"/>
        </w:tabs>
        <w:spacing w:before="120" w:after="120" w:line="240" w:lineRule="auto"/>
        <w:rPr>
          <w:rFonts w:ascii="Segoe UI" w:hAnsi="Segoe UI" w:cs="Segoe UI"/>
          <w:b/>
          <w:u w:val="single"/>
        </w:rPr>
      </w:pPr>
      <w:r w:rsidRPr="006D6626">
        <w:rPr>
          <w:rFonts w:ascii="Segoe UI" w:hAnsi="Segoe UI" w:cs="Segoe UI"/>
          <w:b/>
          <w:u w:val="single"/>
        </w:rPr>
        <w:t xml:space="preserve">Forensic wards </w:t>
      </w:r>
    </w:p>
    <w:p w14:paraId="2DF856DE" w14:textId="77777777" w:rsidR="00E11FDD" w:rsidRDefault="004734FF" w:rsidP="001D18DD">
      <w:pPr>
        <w:tabs>
          <w:tab w:val="left" w:pos="9922"/>
        </w:tabs>
        <w:spacing w:before="120" w:after="120" w:line="240" w:lineRule="auto"/>
        <w:rPr>
          <w:rFonts w:ascii="Segoe UI" w:hAnsi="Segoe UI" w:cs="Segoe UI"/>
        </w:rPr>
      </w:pPr>
      <w:r>
        <w:rPr>
          <w:rFonts w:ascii="Segoe UI" w:hAnsi="Segoe UI" w:cs="Segoe UI"/>
        </w:rPr>
        <w:t xml:space="preserve">All ten wards were below average 50% skill mix registered nursing during this </w:t>
      </w:r>
      <w:r w:rsidR="00ED0561">
        <w:rPr>
          <w:rFonts w:ascii="Segoe UI" w:hAnsi="Segoe UI" w:cs="Segoe UI"/>
        </w:rPr>
        <w:t xml:space="preserve">eight week </w:t>
      </w:r>
      <w:r w:rsidR="00A62077">
        <w:rPr>
          <w:rFonts w:ascii="Segoe UI" w:hAnsi="Segoe UI" w:cs="Segoe UI"/>
        </w:rPr>
        <w:t xml:space="preserve">period </w:t>
      </w:r>
    </w:p>
    <w:p w14:paraId="2B295333" w14:textId="77777777" w:rsidR="00E11FDD" w:rsidRDefault="00E11FDD" w:rsidP="001D18DD">
      <w:pPr>
        <w:tabs>
          <w:tab w:val="left" w:pos="9922"/>
        </w:tabs>
        <w:spacing w:before="120" w:after="120" w:line="240" w:lineRule="auto"/>
        <w:rPr>
          <w:rFonts w:ascii="Segoe UI" w:hAnsi="Segoe UI" w:cs="Segoe UI"/>
        </w:rPr>
      </w:pPr>
      <w:r>
        <w:rPr>
          <w:rFonts w:ascii="Segoe UI" w:hAnsi="Segoe UI" w:cs="Segoe UI"/>
        </w:rPr>
        <w:t xml:space="preserve">More detailed information is provided on these wards </w:t>
      </w:r>
    </w:p>
    <w:p w14:paraId="6B69891E" w14:textId="77777777" w:rsidR="00E11FDD" w:rsidRPr="006D6626" w:rsidRDefault="00C85039" w:rsidP="00C85039">
      <w:pPr>
        <w:tabs>
          <w:tab w:val="left" w:pos="9922"/>
        </w:tabs>
        <w:spacing w:before="120" w:after="120" w:line="240" w:lineRule="auto"/>
        <w:rPr>
          <w:rFonts w:ascii="Segoe UI" w:hAnsi="Segoe UI" w:cs="Segoe UI"/>
        </w:rPr>
      </w:pPr>
      <w:r>
        <w:rPr>
          <w:rFonts w:ascii="Segoe UI" w:hAnsi="Segoe UI" w:cs="Segoe UI"/>
        </w:rPr>
        <w:t xml:space="preserve">Vacancy data has been sourced from ward managers to review changes since last reported in </w:t>
      </w:r>
      <w:r w:rsidR="006D6626">
        <w:rPr>
          <w:rFonts w:ascii="Segoe UI" w:hAnsi="Segoe UI" w:cs="Segoe UI"/>
        </w:rPr>
        <w:t>April 2018</w:t>
      </w:r>
    </w:p>
    <w:tbl>
      <w:tblPr>
        <w:tblStyle w:val="TableGrid"/>
        <w:tblW w:w="0" w:type="auto"/>
        <w:tblLook w:val="04A0" w:firstRow="1" w:lastRow="0" w:firstColumn="1" w:lastColumn="0" w:noHBand="0" w:noVBand="1"/>
      </w:tblPr>
      <w:tblGrid>
        <w:gridCol w:w="2037"/>
        <w:gridCol w:w="2038"/>
        <w:gridCol w:w="2038"/>
      </w:tblGrid>
      <w:tr w:rsidR="00E11FDD" w14:paraId="29466239" w14:textId="77777777" w:rsidTr="00E11FDD">
        <w:tc>
          <w:tcPr>
            <w:tcW w:w="2037" w:type="dxa"/>
          </w:tcPr>
          <w:p w14:paraId="4ABE2993" w14:textId="77777777" w:rsidR="00E11FDD" w:rsidRPr="008A2C02" w:rsidRDefault="00E11FDD" w:rsidP="00C85039">
            <w:pPr>
              <w:tabs>
                <w:tab w:val="left" w:pos="9922"/>
              </w:tabs>
              <w:spacing w:before="120" w:after="120" w:line="240" w:lineRule="auto"/>
              <w:rPr>
                <w:rFonts w:ascii="Segoe UI" w:hAnsi="Segoe UI" w:cs="Segoe UI"/>
              </w:rPr>
            </w:pPr>
          </w:p>
        </w:tc>
        <w:tc>
          <w:tcPr>
            <w:tcW w:w="2038" w:type="dxa"/>
          </w:tcPr>
          <w:p w14:paraId="7C4DD8F8" w14:textId="77777777" w:rsidR="00E11FDD" w:rsidRPr="008A2C02" w:rsidRDefault="00E11FDD" w:rsidP="00C85039">
            <w:pPr>
              <w:tabs>
                <w:tab w:val="left" w:pos="9922"/>
              </w:tabs>
              <w:spacing w:before="120" w:after="120" w:line="240" w:lineRule="auto"/>
              <w:rPr>
                <w:rFonts w:ascii="Segoe UI" w:hAnsi="Segoe UI" w:cs="Segoe UI"/>
              </w:rPr>
            </w:pPr>
            <w:r w:rsidRPr="008A2C02">
              <w:rPr>
                <w:rFonts w:ascii="Segoe UI" w:hAnsi="Segoe UI" w:cs="Segoe UI"/>
              </w:rPr>
              <w:t xml:space="preserve">April 2018 </w:t>
            </w:r>
          </w:p>
        </w:tc>
        <w:tc>
          <w:tcPr>
            <w:tcW w:w="2038" w:type="dxa"/>
          </w:tcPr>
          <w:p w14:paraId="5189A9DD" w14:textId="77777777" w:rsidR="00E11FDD" w:rsidRPr="008A2C02" w:rsidRDefault="0070704A" w:rsidP="00C85039">
            <w:pPr>
              <w:tabs>
                <w:tab w:val="left" w:pos="9922"/>
              </w:tabs>
              <w:spacing w:before="120" w:after="120" w:line="240" w:lineRule="auto"/>
              <w:rPr>
                <w:rFonts w:ascii="Segoe UI" w:hAnsi="Segoe UI" w:cs="Segoe UI"/>
              </w:rPr>
            </w:pPr>
            <w:r>
              <w:rPr>
                <w:rFonts w:ascii="Segoe UI" w:hAnsi="Segoe UI" w:cs="Segoe UI"/>
              </w:rPr>
              <w:t xml:space="preserve">Sept </w:t>
            </w:r>
            <w:r w:rsidR="00E11FDD" w:rsidRPr="008A2C02">
              <w:rPr>
                <w:rFonts w:ascii="Segoe UI" w:hAnsi="Segoe UI" w:cs="Segoe UI"/>
              </w:rPr>
              <w:t>2018</w:t>
            </w:r>
          </w:p>
        </w:tc>
      </w:tr>
      <w:tr w:rsidR="00E11FDD" w14:paraId="18F76AEB" w14:textId="77777777" w:rsidTr="00E11FDD">
        <w:tc>
          <w:tcPr>
            <w:tcW w:w="2037" w:type="dxa"/>
          </w:tcPr>
          <w:p w14:paraId="0C32DD82" w14:textId="77777777" w:rsidR="00E11FDD" w:rsidRPr="008A2C02" w:rsidRDefault="00E11FDD" w:rsidP="00C85039">
            <w:pPr>
              <w:tabs>
                <w:tab w:val="left" w:pos="9922"/>
              </w:tabs>
              <w:spacing w:before="120" w:after="120" w:line="240" w:lineRule="auto"/>
              <w:rPr>
                <w:rFonts w:ascii="Segoe UI" w:hAnsi="Segoe UI" w:cs="Segoe UI"/>
              </w:rPr>
            </w:pPr>
            <w:r w:rsidRPr="008A2C02">
              <w:rPr>
                <w:rFonts w:ascii="Segoe UI" w:hAnsi="Segoe UI" w:cs="Segoe UI"/>
              </w:rPr>
              <w:t xml:space="preserve">Band 6 </w:t>
            </w:r>
          </w:p>
        </w:tc>
        <w:tc>
          <w:tcPr>
            <w:tcW w:w="2038" w:type="dxa"/>
          </w:tcPr>
          <w:p w14:paraId="16686B91" w14:textId="77777777" w:rsidR="00E11FDD" w:rsidRPr="008A2C02" w:rsidRDefault="00E11FDD" w:rsidP="00C85039">
            <w:pPr>
              <w:tabs>
                <w:tab w:val="left" w:pos="9922"/>
              </w:tabs>
              <w:spacing w:before="120" w:after="120" w:line="240" w:lineRule="auto"/>
              <w:rPr>
                <w:rFonts w:ascii="Segoe UI" w:hAnsi="Segoe UI" w:cs="Segoe UI"/>
              </w:rPr>
            </w:pPr>
            <w:r w:rsidRPr="008A2C02">
              <w:rPr>
                <w:rFonts w:ascii="Segoe UI" w:hAnsi="Segoe UI" w:cs="Segoe UI"/>
              </w:rPr>
              <w:t>2.62 WTE</w:t>
            </w:r>
          </w:p>
        </w:tc>
        <w:tc>
          <w:tcPr>
            <w:tcW w:w="2038" w:type="dxa"/>
          </w:tcPr>
          <w:p w14:paraId="3EF35B03" w14:textId="77777777" w:rsidR="00E11FDD" w:rsidRPr="008A2C02" w:rsidRDefault="00E11FDD" w:rsidP="00C85039">
            <w:pPr>
              <w:tabs>
                <w:tab w:val="left" w:pos="9922"/>
              </w:tabs>
              <w:spacing w:before="120" w:after="120" w:line="240" w:lineRule="auto"/>
              <w:rPr>
                <w:rFonts w:ascii="Segoe UI" w:hAnsi="Segoe UI" w:cs="Segoe UI"/>
              </w:rPr>
            </w:pPr>
            <w:r w:rsidRPr="008A2C02">
              <w:rPr>
                <w:rFonts w:ascii="Segoe UI" w:hAnsi="Segoe UI" w:cs="Segoe UI"/>
              </w:rPr>
              <w:t xml:space="preserve">3.66 WTE </w:t>
            </w:r>
          </w:p>
        </w:tc>
      </w:tr>
      <w:tr w:rsidR="00E11FDD" w14:paraId="7AAB5FCC" w14:textId="77777777" w:rsidTr="00E11FDD">
        <w:tc>
          <w:tcPr>
            <w:tcW w:w="2037" w:type="dxa"/>
          </w:tcPr>
          <w:p w14:paraId="66CD7144" w14:textId="77777777" w:rsidR="00E11FDD" w:rsidRPr="008A2C02" w:rsidRDefault="00E11FDD" w:rsidP="00C85039">
            <w:pPr>
              <w:tabs>
                <w:tab w:val="left" w:pos="9922"/>
              </w:tabs>
              <w:spacing w:before="120" w:after="120" w:line="240" w:lineRule="auto"/>
              <w:rPr>
                <w:rFonts w:ascii="Segoe UI" w:hAnsi="Segoe UI" w:cs="Segoe UI"/>
              </w:rPr>
            </w:pPr>
            <w:r w:rsidRPr="008A2C02">
              <w:rPr>
                <w:rFonts w:ascii="Segoe UI" w:hAnsi="Segoe UI" w:cs="Segoe UI"/>
              </w:rPr>
              <w:t>Band 5</w:t>
            </w:r>
          </w:p>
        </w:tc>
        <w:tc>
          <w:tcPr>
            <w:tcW w:w="2038" w:type="dxa"/>
          </w:tcPr>
          <w:p w14:paraId="727F2ADF" w14:textId="77777777" w:rsidR="00E11FDD" w:rsidRPr="008A2C02" w:rsidRDefault="00E11FDD" w:rsidP="00C85039">
            <w:pPr>
              <w:tabs>
                <w:tab w:val="left" w:pos="9922"/>
              </w:tabs>
              <w:spacing w:before="120" w:after="120" w:line="240" w:lineRule="auto"/>
              <w:rPr>
                <w:rFonts w:ascii="Segoe UI" w:hAnsi="Segoe UI" w:cs="Segoe UI"/>
              </w:rPr>
            </w:pPr>
            <w:r w:rsidRPr="008A2C02">
              <w:rPr>
                <w:rFonts w:ascii="Segoe UI" w:hAnsi="Segoe UI" w:cs="Segoe UI"/>
              </w:rPr>
              <w:t xml:space="preserve">42.54 WTE </w:t>
            </w:r>
          </w:p>
        </w:tc>
        <w:tc>
          <w:tcPr>
            <w:tcW w:w="2038" w:type="dxa"/>
          </w:tcPr>
          <w:p w14:paraId="139C9FCE" w14:textId="77777777" w:rsidR="00E11FDD" w:rsidRPr="008A2C02" w:rsidRDefault="00E11FDD" w:rsidP="00C85039">
            <w:pPr>
              <w:tabs>
                <w:tab w:val="left" w:pos="9922"/>
              </w:tabs>
              <w:spacing w:before="120" w:after="120" w:line="240" w:lineRule="auto"/>
              <w:rPr>
                <w:rFonts w:ascii="Segoe UI" w:hAnsi="Segoe UI" w:cs="Segoe UI"/>
              </w:rPr>
            </w:pPr>
            <w:r w:rsidRPr="008A2C02">
              <w:rPr>
                <w:rFonts w:ascii="Segoe UI" w:hAnsi="Segoe UI" w:cs="Segoe UI"/>
              </w:rPr>
              <w:t>35.03 WTE</w:t>
            </w:r>
          </w:p>
        </w:tc>
      </w:tr>
      <w:tr w:rsidR="00E11FDD" w14:paraId="040AC074" w14:textId="77777777" w:rsidTr="00E11FDD">
        <w:tc>
          <w:tcPr>
            <w:tcW w:w="2037" w:type="dxa"/>
          </w:tcPr>
          <w:p w14:paraId="1B871DA2" w14:textId="77777777" w:rsidR="00E11FDD" w:rsidRPr="008A2C02" w:rsidRDefault="00E11FDD" w:rsidP="00C85039">
            <w:pPr>
              <w:tabs>
                <w:tab w:val="left" w:pos="9922"/>
              </w:tabs>
              <w:spacing w:before="120" w:after="120" w:line="240" w:lineRule="auto"/>
              <w:rPr>
                <w:rFonts w:ascii="Segoe UI" w:hAnsi="Segoe UI" w:cs="Segoe UI"/>
              </w:rPr>
            </w:pPr>
            <w:r w:rsidRPr="008A2C02">
              <w:rPr>
                <w:rFonts w:ascii="Segoe UI" w:hAnsi="Segoe UI" w:cs="Segoe UI"/>
              </w:rPr>
              <w:t>Band 3</w:t>
            </w:r>
          </w:p>
        </w:tc>
        <w:tc>
          <w:tcPr>
            <w:tcW w:w="2038" w:type="dxa"/>
          </w:tcPr>
          <w:p w14:paraId="29888188" w14:textId="77777777" w:rsidR="00E11FDD" w:rsidRPr="008A2C02" w:rsidRDefault="00E11FDD" w:rsidP="00C85039">
            <w:pPr>
              <w:tabs>
                <w:tab w:val="left" w:pos="9922"/>
              </w:tabs>
              <w:spacing w:before="120" w:after="120" w:line="240" w:lineRule="auto"/>
              <w:rPr>
                <w:rFonts w:ascii="Segoe UI" w:hAnsi="Segoe UI" w:cs="Segoe UI"/>
              </w:rPr>
            </w:pPr>
            <w:r w:rsidRPr="008A2C02">
              <w:rPr>
                <w:rFonts w:ascii="Segoe UI" w:hAnsi="Segoe UI" w:cs="Segoe UI"/>
              </w:rPr>
              <w:t>19.29 WTE</w:t>
            </w:r>
          </w:p>
        </w:tc>
        <w:tc>
          <w:tcPr>
            <w:tcW w:w="2038" w:type="dxa"/>
          </w:tcPr>
          <w:p w14:paraId="74DE024A" w14:textId="77777777" w:rsidR="00E11FDD" w:rsidRPr="008A2C02" w:rsidRDefault="00E11FDD" w:rsidP="00C85039">
            <w:pPr>
              <w:tabs>
                <w:tab w:val="left" w:pos="9922"/>
              </w:tabs>
              <w:spacing w:before="120" w:after="120" w:line="240" w:lineRule="auto"/>
              <w:rPr>
                <w:rFonts w:ascii="Segoe UI" w:hAnsi="Segoe UI" w:cs="Segoe UI"/>
              </w:rPr>
            </w:pPr>
            <w:r w:rsidRPr="008A2C02">
              <w:rPr>
                <w:rFonts w:ascii="Segoe UI" w:hAnsi="Segoe UI" w:cs="Segoe UI"/>
              </w:rPr>
              <w:t xml:space="preserve">9.32 WTE </w:t>
            </w:r>
          </w:p>
        </w:tc>
      </w:tr>
      <w:tr w:rsidR="00E11FDD" w14:paraId="48DA67F2" w14:textId="77777777" w:rsidTr="00E11FDD">
        <w:tc>
          <w:tcPr>
            <w:tcW w:w="2037" w:type="dxa"/>
          </w:tcPr>
          <w:p w14:paraId="2B85E773" w14:textId="77777777" w:rsidR="00E11FDD" w:rsidRPr="008A2C02" w:rsidRDefault="00E11FDD" w:rsidP="00C85039">
            <w:pPr>
              <w:tabs>
                <w:tab w:val="left" w:pos="9922"/>
              </w:tabs>
              <w:spacing w:before="120" w:after="120" w:line="240" w:lineRule="auto"/>
              <w:rPr>
                <w:rFonts w:ascii="Segoe UI" w:hAnsi="Segoe UI" w:cs="Segoe UI"/>
              </w:rPr>
            </w:pPr>
            <w:r w:rsidRPr="008A2C02">
              <w:rPr>
                <w:rFonts w:ascii="Segoe UI" w:hAnsi="Segoe UI" w:cs="Segoe UI"/>
              </w:rPr>
              <w:t xml:space="preserve">Totals </w:t>
            </w:r>
            <w:r w:rsidR="0070704A" w:rsidRPr="008A2C02">
              <w:rPr>
                <w:rFonts w:ascii="Segoe UI" w:hAnsi="Segoe UI" w:cs="Segoe UI"/>
              </w:rPr>
              <w:t>(including</w:t>
            </w:r>
            <w:r w:rsidR="00A62077" w:rsidRPr="008A2C02">
              <w:rPr>
                <w:rFonts w:ascii="Segoe UI" w:hAnsi="Segoe UI" w:cs="Segoe UI"/>
              </w:rPr>
              <w:t xml:space="preserve"> Evenlode)</w:t>
            </w:r>
          </w:p>
        </w:tc>
        <w:tc>
          <w:tcPr>
            <w:tcW w:w="2038" w:type="dxa"/>
          </w:tcPr>
          <w:p w14:paraId="4B0D014A" w14:textId="77777777" w:rsidR="00E11FDD" w:rsidRPr="008A2C02" w:rsidRDefault="00E11FDD" w:rsidP="00C85039">
            <w:pPr>
              <w:tabs>
                <w:tab w:val="left" w:pos="9922"/>
              </w:tabs>
              <w:spacing w:before="120" w:after="120" w:line="240" w:lineRule="auto"/>
              <w:rPr>
                <w:rFonts w:ascii="Segoe UI" w:hAnsi="Segoe UI" w:cs="Segoe UI"/>
              </w:rPr>
            </w:pPr>
            <w:r w:rsidRPr="008A2C02">
              <w:rPr>
                <w:rFonts w:ascii="Segoe UI" w:hAnsi="Segoe UI" w:cs="Segoe UI"/>
              </w:rPr>
              <w:t>64.45</w:t>
            </w:r>
          </w:p>
        </w:tc>
        <w:tc>
          <w:tcPr>
            <w:tcW w:w="2038" w:type="dxa"/>
          </w:tcPr>
          <w:p w14:paraId="4CF75DE8" w14:textId="77777777" w:rsidR="00E11FDD" w:rsidRPr="008A2C02" w:rsidRDefault="00E11FDD" w:rsidP="00C85039">
            <w:pPr>
              <w:tabs>
                <w:tab w:val="left" w:pos="9922"/>
              </w:tabs>
              <w:spacing w:before="120" w:after="120" w:line="240" w:lineRule="auto"/>
              <w:rPr>
                <w:rFonts w:ascii="Segoe UI" w:hAnsi="Segoe UI" w:cs="Segoe UI"/>
              </w:rPr>
            </w:pPr>
            <w:r w:rsidRPr="008A2C02">
              <w:rPr>
                <w:rFonts w:ascii="Segoe UI" w:hAnsi="Segoe UI" w:cs="Segoe UI"/>
              </w:rPr>
              <w:t>48.01</w:t>
            </w:r>
          </w:p>
        </w:tc>
      </w:tr>
    </w:tbl>
    <w:p w14:paraId="7DD28082" w14:textId="77777777" w:rsidR="00E11FDD" w:rsidRDefault="00E11FDD" w:rsidP="00C85039">
      <w:pPr>
        <w:tabs>
          <w:tab w:val="left" w:pos="9922"/>
        </w:tabs>
        <w:spacing w:before="120" w:after="120" w:line="240" w:lineRule="auto"/>
        <w:rPr>
          <w:rFonts w:ascii="Segoe UI" w:hAnsi="Segoe UI" w:cs="Segoe UI"/>
        </w:rPr>
      </w:pPr>
    </w:p>
    <w:p w14:paraId="0F98F404" w14:textId="77777777" w:rsidR="00E11FDD" w:rsidRPr="00E11FDD" w:rsidRDefault="00E11FDD" w:rsidP="00C85039">
      <w:pPr>
        <w:tabs>
          <w:tab w:val="left" w:pos="9922"/>
        </w:tabs>
        <w:spacing w:before="120" w:after="120" w:line="240" w:lineRule="auto"/>
        <w:rPr>
          <w:rFonts w:ascii="Segoe UI" w:hAnsi="Segoe UI" w:cs="Segoe UI"/>
        </w:rPr>
      </w:pPr>
      <w:r w:rsidRPr="00E11FDD">
        <w:rPr>
          <w:rFonts w:ascii="Segoe UI" w:hAnsi="Segoe UI" w:cs="Segoe UI"/>
        </w:rPr>
        <w:t xml:space="preserve">Whilst there has been some improvement in substantive staffing numbers. </w:t>
      </w:r>
      <w:r w:rsidR="00A62077">
        <w:rPr>
          <w:rFonts w:ascii="Segoe UI" w:hAnsi="Segoe UI" w:cs="Segoe UI"/>
        </w:rPr>
        <w:t xml:space="preserve">Four </w:t>
      </w:r>
      <w:r w:rsidRPr="00E11FDD">
        <w:rPr>
          <w:rFonts w:ascii="Segoe UI" w:hAnsi="Segoe UI" w:cs="Segoe UI"/>
        </w:rPr>
        <w:t xml:space="preserve">wards remain with high vacancies at Band 5, </w:t>
      </w:r>
      <w:r w:rsidR="00A62077">
        <w:rPr>
          <w:rFonts w:ascii="Segoe UI" w:hAnsi="Segoe UI" w:cs="Segoe UI"/>
        </w:rPr>
        <w:t xml:space="preserve">Wenric, </w:t>
      </w:r>
      <w:r w:rsidRPr="00E11FDD">
        <w:rPr>
          <w:rFonts w:ascii="Segoe UI" w:hAnsi="Segoe UI" w:cs="Segoe UI"/>
        </w:rPr>
        <w:t>Kestrel, Kingfisher and Kennet</w:t>
      </w:r>
      <w:r w:rsidR="00A62077">
        <w:rPr>
          <w:rFonts w:ascii="Segoe UI" w:hAnsi="Segoe UI" w:cs="Segoe UI"/>
        </w:rPr>
        <w:t>.</w:t>
      </w:r>
    </w:p>
    <w:p w14:paraId="79D5E96F" w14:textId="77777777" w:rsidR="00E11FDD" w:rsidRDefault="00E11FDD" w:rsidP="00C85039">
      <w:pPr>
        <w:tabs>
          <w:tab w:val="left" w:pos="9922"/>
        </w:tabs>
        <w:spacing w:before="120" w:after="120" w:line="240" w:lineRule="auto"/>
        <w:rPr>
          <w:rFonts w:ascii="Segoe UI" w:hAnsi="Segoe UI" w:cs="Segoe UI"/>
          <w:b/>
        </w:rPr>
      </w:pPr>
    </w:p>
    <w:p w14:paraId="1E693911" w14:textId="77777777" w:rsidR="00C85039" w:rsidRDefault="00E11FDD" w:rsidP="00C85039">
      <w:pPr>
        <w:tabs>
          <w:tab w:val="left" w:pos="9922"/>
        </w:tabs>
        <w:spacing w:before="120" w:after="120" w:line="240" w:lineRule="auto"/>
        <w:rPr>
          <w:rFonts w:ascii="Segoe UI" w:hAnsi="Segoe UI" w:cs="Segoe UI"/>
        </w:rPr>
      </w:pPr>
      <w:r>
        <w:rPr>
          <w:rFonts w:ascii="Segoe UI" w:hAnsi="Segoe UI" w:cs="Segoe UI"/>
          <w:b/>
        </w:rPr>
        <w:t xml:space="preserve">Breakdown by ward </w:t>
      </w:r>
    </w:p>
    <w:tbl>
      <w:tblPr>
        <w:tblW w:w="10943" w:type="dxa"/>
        <w:tblInd w:w="-719" w:type="dxa"/>
        <w:tblLook w:val="04A0" w:firstRow="1" w:lastRow="0" w:firstColumn="1" w:lastColumn="0" w:noHBand="0" w:noVBand="1"/>
      </w:tblPr>
      <w:tblGrid>
        <w:gridCol w:w="1737"/>
        <w:gridCol w:w="2262"/>
        <w:gridCol w:w="1533"/>
        <w:gridCol w:w="1604"/>
        <w:gridCol w:w="3807"/>
      </w:tblGrid>
      <w:tr w:rsidR="00C85039" w:rsidRPr="003D1079" w14:paraId="31835C6F" w14:textId="77777777" w:rsidTr="00E11FDD">
        <w:trPr>
          <w:trHeight w:val="876"/>
        </w:trPr>
        <w:tc>
          <w:tcPr>
            <w:tcW w:w="1737"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45BF10D3" w14:textId="77777777" w:rsidR="00C85039" w:rsidRPr="003D1079" w:rsidRDefault="00C85039" w:rsidP="00E11FDD">
            <w:r w:rsidRPr="003D1079">
              <w:t> </w:t>
            </w:r>
          </w:p>
        </w:tc>
        <w:tc>
          <w:tcPr>
            <w:tcW w:w="2262" w:type="dxa"/>
            <w:tcBorders>
              <w:top w:val="single" w:sz="8" w:space="0" w:color="auto"/>
              <w:left w:val="nil"/>
              <w:bottom w:val="single" w:sz="8" w:space="0" w:color="auto"/>
              <w:right w:val="single" w:sz="8" w:space="0" w:color="auto"/>
            </w:tcBorders>
            <w:shd w:val="clear" w:color="000000" w:fill="9CC2E5"/>
            <w:vAlign w:val="center"/>
            <w:hideMark/>
          </w:tcPr>
          <w:p w14:paraId="4DF54BB6" w14:textId="77777777" w:rsidR="00C85039" w:rsidRPr="003D1079" w:rsidRDefault="00C85039" w:rsidP="00E11FDD">
            <w:r w:rsidRPr="003D1079">
              <w:t>Establishment (WTE)</w:t>
            </w:r>
          </w:p>
        </w:tc>
        <w:tc>
          <w:tcPr>
            <w:tcW w:w="1533" w:type="dxa"/>
            <w:tcBorders>
              <w:top w:val="single" w:sz="8" w:space="0" w:color="auto"/>
              <w:left w:val="nil"/>
              <w:bottom w:val="single" w:sz="8" w:space="0" w:color="auto"/>
              <w:right w:val="single" w:sz="8" w:space="0" w:color="auto"/>
            </w:tcBorders>
            <w:shd w:val="clear" w:color="000000" w:fill="9CC2E5"/>
            <w:vAlign w:val="center"/>
            <w:hideMark/>
          </w:tcPr>
          <w:p w14:paraId="566675E2" w14:textId="77777777" w:rsidR="00C85039" w:rsidRPr="003D1079" w:rsidRDefault="00C85039" w:rsidP="00E11FDD">
            <w:r w:rsidRPr="003D1079">
              <w:t>In Post (WTE)</w:t>
            </w:r>
          </w:p>
        </w:tc>
        <w:tc>
          <w:tcPr>
            <w:tcW w:w="1604" w:type="dxa"/>
            <w:tcBorders>
              <w:top w:val="single" w:sz="8" w:space="0" w:color="auto"/>
              <w:left w:val="nil"/>
              <w:bottom w:val="single" w:sz="8" w:space="0" w:color="auto"/>
              <w:right w:val="single" w:sz="8" w:space="0" w:color="auto"/>
            </w:tcBorders>
            <w:shd w:val="clear" w:color="000000" w:fill="9CC2E5"/>
            <w:vAlign w:val="center"/>
            <w:hideMark/>
          </w:tcPr>
          <w:p w14:paraId="33C5471A" w14:textId="77777777" w:rsidR="00C85039" w:rsidRPr="003D1079" w:rsidRDefault="00C85039" w:rsidP="00E11FDD">
            <w:r w:rsidRPr="003D1079">
              <w:t>Vacancies (WTE)</w:t>
            </w:r>
          </w:p>
        </w:tc>
        <w:tc>
          <w:tcPr>
            <w:tcW w:w="3807" w:type="dxa"/>
            <w:tcBorders>
              <w:top w:val="single" w:sz="8" w:space="0" w:color="auto"/>
              <w:left w:val="nil"/>
              <w:bottom w:val="single" w:sz="8" w:space="0" w:color="auto"/>
              <w:right w:val="single" w:sz="8" w:space="0" w:color="auto"/>
            </w:tcBorders>
            <w:shd w:val="clear" w:color="000000" w:fill="9CC2E5"/>
            <w:vAlign w:val="center"/>
            <w:hideMark/>
          </w:tcPr>
          <w:p w14:paraId="32458EC8" w14:textId="77777777" w:rsidR="00C85039" w:rsidRPr="003D1079" w:rsidRDefault="00C85039" w:rsidP="00E11FDD">
            <w:r>
              <w:t xml:space="preserve">Update September 2018 </w:t>
            </w:r>
          </w:p>
        </w:tc>
      </w:tr>
      <w:tr w:rsidR="00C85039" w:rsidRPr="003D1079" w14:paraId="519FC331" w14:textId="77777777" w:rsidTr="00E11FDD">
        <w:trPr>
          <w:trHeight w:val="300"/>
        </w:trPr>
        <w:tc>
          <w:tcPr>
            <w:tcW w:w="10943" w:type="dxa"/>
            <w:gridSpan w:val="5"/>
            <w:tcBorders>
              <w:top w:val="single" w:sz="8" w:space="0" w:color="auto"/>
              <w:left w:val="single" w:sz="8" w:space="0" w:color="auto"/>
              <w:bottom w:val="single" w:sz="8" w:space="0" w:color="auto"/>
              <w:right w:val="single" w:sz="8" w:space="0" w:color="000000"/>
            </w:tcBorders>
            <w:shd w:val="clear" w:color="auto" w:fill="FFFF00"/>
            <w:vAlign w:val="center"/>
          </w:tcPr>
          <w:p w14:paraId="177DD6A2" w14:textId="77777777" w:rsidR="00C85039" w:rsidRPr="003D1079" w:rsidRDefault="00C85039" w:rsidP="00E11FDD">
            <w:r>
              <w:t xml:space="preserve">Forensics </w:t>
            </w:r>
          </w:p>
        </w:tc>
      </w:tr>
      <w:tr w:rsidR="00C85039" w:rsidRPr="003D1079" w14:paraId="77E044F8" w14:textId="77777777" w:rsidTr="00E11FDD">
        <w:trPr>
          <w:trHeight w:val="300"/>
        </w:trPr>
        <w:tc>
          <w:tcPr>
            <w:tcW w:w="10943" w:type="dxa"/>
            <w:gridSpan w:val="5"/>
            <w:tcBorders>
              <w:top w:val="single" w:sz="8" w:space="0" w:color="auto"/>
              <w:left w:val="single" w:sz="8" w:space="0" w:color="auto"/>
              <w:bottom w:val="single" w:sz="8" w:space="0" w:color="auto"/>
              <w:right w:val="single" w:sz="8" w:space="0" w:color="000000"/>
            </w:tcBorders>
            <w:shd w:val="clear" w:color="000000" w:fill="FFC000"/>
            <w:vAlign w:val="center"/>
            <w:hideMark/>
          </w:tcPr>
          <w:p w14:paraId="79100D6F" w14:textId="77777777" w:rsidR="00C85039" w:rsidRPr="003D1079" w:rsidRDefault="00C85039" w:rsidP="00E11FDD">
            <w:r w:rsidRPr="003D1079">
              <w:t>Lambourne</w:t>
            </w:r>
          </w:p>
        </w:tc>
      </w:tr>
      <w:tr w:rsidR="00C85039" w:rsidRPr="003D1079" w14:paraId="2F906753"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71C2E2CA" w14:textId="77777777" w:rsidR="00C85039" w:rsidRPr="003D1079" w:rsidRDefault="00C85039" w:rsidP="00E11FDD">
            <w:r w:rsidRPr="003D1079">
              <w:t>Band 6 Charge Nurse</w:t>
            </w:r>
          </w:p>
        </w:tc>
        <w:tc>
          <w:tcPr>
            <w:tcW w:w="2262" w:type="dxa"/>
            <w:tcBorders>
              <w:top w:val="nil"/>
              <w:left w:val="nil"/>
              <w:bottom w:val="single" w:sz="8" w:space="0" w:color="auto"/>
              <w:right w:val="single" w:sz="8" w:space="0" w:color="auto"/>
            </w:tcBorders>
            <w:shd w:val="clear" w:color="auto" w:fill="auto"/>
            <w:vAlign w:val="center"/>
            <w:hideMark/>
          </w:tcPr>
          <w:p w14:paraId="5C835398" w14:textId="77777777" w:rsidR="00C85039" w:rsidRPr="003D1079" w:rsidRDefault="00C85039" w:rsidP="00E11FDD">
            <w:r w:rsidRPr="003D1079">
              <w:t>2</w:t>
            </w:r>
          </w:p>
        </w:tc>
        <w:tc>
          <w:tcPr>
            <w:tcW w:w="1533" w:type="dxa"/>
            <w:tcBorders>
              <w:top w:val="nil"/>
              <w:left w:val="nil"/>
              <w:bottom w:val="single" w:sz="8" w:space="0" w:color="auto"/>
              <w:right w:val="single" w:sz="8" w:space="0" w:color="auto"/>
            </w:tcBorders>
            <w:shd w:val="clear" w:color="auto" w:fill="auto"/>
            <w:vAlign w:val="center"/>
            <w:hideMark/>
          </w:tcPr>
          <w:p w14:paraId="352AE3EF" w14:textId="77777777" w:rsidR="00C85039" w:rsidRPr="003D1079" w:rsidRDefault="00C85039" w:rsidP="00E11FDD">
            <w:r w:rsidRPr="003D1079">
              <w:t>2</w:t>
            </w:r>
          </w:p>
        </w:tc>
        <w:tc>
          <w:tcPr>
            <w:tcW w:w="1604" w:type="dxa"/>
            <w:tcBorders>
              <w:top w:val="nil"/>
              <w:left w:val="nil"/>
              <w:bottom w:val="single" w:sz="8" w:space="0" w:color="auto"/>
              <w:right w:val="single" w:sz="8" w:space="0" w:color="auto"/>
            </w:tcBorders>
            <w:shd w:val="clear" w:color="auto" w:fill="auto"/>
            <w:vAlign w:val="center"/>
            <w:hideMark/>
          </w:tcPr>
          <w:p w14:paraId="49770903" w14:textId="77777777" w:rsidR="00C85039" w:rsidRPr="003D1079" w:rsidRDefault="00C85039" w:rsidP="00E11FDD">
            <w:r w:rsidRPr="003D1079">
              <w:t>0</w:t>
            </w:r>
          </w:p>
        </w:tc>
        <w:tc>
          <w:tcPr>
            <w:tcW w:w="3807" w:type="dxa"/>
            <w:tcBorders>
              <w:top w:val="nil"/>
              <w:left w:val="nil"/>
              <w:bottom w:val="single" w:sz="8" w:space="0" w:color="auto"/>
              <w:right w:val="single" w:sz="8" w:space="0" w:color="auto"/>
            </w:tcBorders>
            <w:shd w:val="clear" w:color="auto" w:fill="auto"/>
            <w:vAlign w:val="center"/>
            <w:hideMark/>
          </w:tcPr>
          <w:p w14:paraId="76A192FA" w14:textId="77777777" w:rsidR="00C85039" w:rsidRPr="003D1079" w:rsidRDefault="00C85039" w:rsidP="00E11FDD">
            <w:r w:rsidRPr="003D1079">
              <w:t> </w:t>
            </w:r>
            <w:r>
              <w:t xml:space="preserve">No Change </w:t>
            </w:r>
          </w:p>
        </w:tc>
      </w:tr>
      <w:tr w:rsidR="00C85039" w:rsidRPr="003D1079" w14:paraId="0F5B76BF"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51D8A136" w14:textId="77777777" w:rsidR="00C85039" w:rsidRPr="003D1079" w:rsidRDefault="00C85039" w:rsidP="00E11FDD">
            <w:r w:rsidRPr="003D1079">
              <w:t>Band 5 Staff Nurse</w:t>
            </w:r>
          </w:p>
        </w:tc>
        <w:tc>
          <w:tcPr>
            <w:tcW w:w="2262" w:type="dxa"/>
            <w:tcBorders>
              <w:top w:val="nil"/>
              <w:left w:val="nil"/>
              <w:bottom w:val="single" w:sz="8" w:space="0" w:color="auto"/>
              <w:right w:val="single" w:sz="8" w:space="0" w:color="auto"/>
            </w:tcBorders>
            <w:shd w:val="clear" w:color="auto" w:fill="auto"/>
            <w:vAlign w:val="center"/>
            <w:hideMark/>
          </w:tcPr>
          <w:p w14:paraId="7EAD6815" w14:textId="77777777" w:rsidR="00C85039" w:rsidRPr="003D1079" w:rsidRDefault="00C85039" w:rsidP="00E11FDD">
            <w:r w:rsidRPr="003D1079">
              <w:t>3.74</w:t>
            </w:r>
          </w:p>
        </w:tc>
        <w:tc>
          <w:tcPr>
            <w:tcW w:w="1533" w:type="dxa"/>
            <w:tcBorders>
              <w:top w:val="nil"/>
              <w:left w:val="nil"/>
              <w:bottom w:val="single" w:sz="8" w:space="0" w:color="auto"/>
              <w:right w:val="single" w:sz="8" w:space="0" w:color="auto"/>
            </w:tcBorders>
            <w:shd w:val="clear" w:color="auto" w:fill="auto"/>
            <w:vAlign w:val="center"/>
            <w:hideMark/>
          </w:tcPr>
          <w:p w14:paraId="5D7EFB2B" w14:textId="77777777" w:rsidR="00C85039" w:rsidRPr="003D1079" w:rsidRDefault="00C85039" w:rsidP="00E11FDD">
            <w:r w:rsidRPr="003D1079">
              <w:t>5</w:t>
            </w:r>
            <w:r>
              <w:t>.5</w:t>
            </w:r>
          </w:p>
        </w:tc>
        <w:tc>
          <w:tcPr>
            <w:tcW w:w="1604" w:type="dxa"/>
            <w:tcBorders>
              <w:top w:val="nil"/>
              <w:left w:val="nil"/>
              <w:bottom w:val="single" w:sz="8" w:space="0" w:color="auto"/>
              <w:right w:val="single" w:sz="8" w:space="0" w:color="auto"/>
            </w:tcBorders>
            <w:shd w:val="clear" w:color="auto" w:fill="auto"/>
            <w:vAlign w:val="center"/>
            <w:hideMark/>
          </w:tcPr>
          <w:p w14:paraId="6B767F1A" w14:textId="77777777" w:rsidR="00C85039" w:rsidRPr="00E11FDD" w:rsidRDefault="00C85039" w:rsidP="00E11FDD">
            <w:r w:rsidRPr="00E11FDD">
              <w:t>+1.74</w:t>
            </w:r>
          </w:p>
        </w:tc>
        <w:tc>
          <w:tcPr>
            <w:tcW w:w="3807" w:type="dxa"/>
            <w:tcBorders>
              <w:top w:val="nil"/>
              <w:left w:val="nil"/>
              <w:bottom w:val="single" w:sz="8" w:space="0" w:color="auto"/>
              <w:right w:val="single" w:sz="8" w:space="0" w:color="auto"/>
            </w:tcBorders>
            <w:shd w:val="clear" w:color="auto" w:fill="auto"/>
            <w:vAlign w:val="center"/>
            <w:hideMark/>
          </w:tcPr>
          <w:p w14:paraId="3BF70A85" w14:textId="77777777" w:rsidR="00C85039" w:rsidRPr="003D1079" w:rsidRDefault="00C85039" w:rsidP="00E11FDD">
            <w:r>
              <w:t xml:space="preserve">No change </w:t>
            </w:r>
          </w:p>
        </w:tc>
      </w:tr>
      <w:tr w:rsidR="00C85039" w:rsidRPr="003D1079" w14:paraId="3E67001A"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42E73C7A" w14:textId="77777777" w:rsidR="00C85039" w:rsidRPr="003D1079" w:rsidRDefault="00C85039" w:rsidP="00E11FDD">
            <w:r w:rsidRPr="003D1079">
              <w:t>Band 3 Support Worker</w:t>
            </w:r>
          </w:p>
        </w:tc>
        <w:tc>
          <w:tcPr>
            <w:tcW w:w="2262" w:type="dxa"/>
            <w:tcBorders>
              <w:top w:val="nil"/>
              <w:left w:val="nil"/>
              <w:bottom w:val="single" w:sz="8" w:space="0" w:color="auto"/>
              <w:right w:val="single" w:sz="8" w:space="0" w:color="auto"/>
            </w:tcBorders>
            <w:shd w:val="clear" w:color="auto" w:fill="auto"/>
            <w:vAlign w:val="center"/>
            <w:hideMark/>
          </w:tcPr>
          <w:p w14:paraId="3C07EBE9" w14:textId="77777777" w:rsidR="00C85039" w:rsidRPr="003D1079" w:rsidRDefault="00C85039" w:rsidP="00E11FDD">
            <w:r w:rsidRPr="003D1079">
              <w:t>9.18</w:t>
            </w:r>
          </w:p>
        </w:tc>
        <w:tc>
          <w:tcPr>
            <w:tcW w:w="1533" w:type="dxa"/>
            <w:tcBorders>
              <w:top w:val="nil"/>
              <w:left w:val="nil"/>
              <w:bottom w:val="single" w:sz="8" w:space="0" w:color="auto"/>
              <w:right w:val="single" w:sz="8" w:space="0" w:color="auto"/>
            </w:tcBorders>
            <w:shd w:val="clear" w:color="auto" w:fill="auto"/>
            <w:vAlign w:val="center"/>
            <w:hideMark/>
          </w:tcPr>
          <w:p w14:paraId="16F23073" w14:textId="77777777" w:rsidR="00C85039" w:rsidRPr="003D1079" w:rsidRDefault="00C85039" w:rsidP="00E11FDD">
            <w:r w:rsidRPr="003D1079">
              <w:t>9.3</w:t>
            </w:r>
          </w:p>
        </w:tc>
        <w:tc>
          <w:tcPr>
            <w:tcW w:w="1604" w:type="dxa"/>
            <w:tcBorders>
              <w:top w:val="nil"/>
              <w:left w:val="nil"/>
              <w:bottom w:val="single" w:sz="8" w:space="0" w:color="auto"/>
              <w:right w:val="single" w:sz="8" w:space="0" w:color="auto"/>
            </w:tcBorders>
            <w:shd w:val="clear" w:color="auto" w:fill="auto"/>
            <w:vAlign w:val="center"/>
            <w:hideMark/>
          </w:tcPr>
          <w:p w14:paraId="64396758" w14:textId="77777777" w:rsidR="00C85039" w:rsidRPr="003D1079" w:rsidRDefault="00C85039" w:rsidP="00E11FDD">
            <w:r w:rsidRPr="003D1079">
              <w:t>0</w:t>
            </w:r>
          </w:p>
        </w:tc>
        <w:tc>
          <w:tcPr>
            <w:tcW w:w="3807" w:type="dxa"/>
            <w:tcBorders>
              <w:top w:val="nil"/>
              <w:left w:val="nil"/>
              <w:bottom w:val="single" w:sz="8" w:space="0" w:color="auto"/>
              <w:right w:val="single" w:sz="8" w:space="0" w:color="auto"/>
            </w:tcBorders>
            <w:shd w:val="clear" w:color="auto" w:fill="auto"/>
            <w:vAlign w:val="center"/>
            <w:hideMark/>
          </w:tcPr>
          <w:p w14:paraId="093E8452" w14:textId="77777777" w:rsidR="00C85039" w:rsidRPr="003D1079" w:rsidRDefault="00C85039" w:rsidP="00E11FDD">
            <w:r w:rsidRPr="003D1079">
              <w:t> </w:t>
            </w:r>
            <w:r>
              <w:t xml:space="preserve">No change </w:t>
            </w:r>
          </w:p>
        </w:tc>
      </w:tr>
      <w:tr w:rsidR="00C85039" w:rsidRPr="003D1079" w14:paraId="74F9159D" w14:textId="77777777" w:rsidTr="00E11FDD">
        <w:trPr>
          <w:trHeight w:val="300"/>
        </w:trPr>
        <w:tc>
          <w:tcPr>
            <w:tcW w:w="10943" w:type="dxa"/>
            <w:gridSpan w:val="5"/>
            <w:tcBorders>
              <w:top w:val="single" w:sz="8" w:space="0" w:color="auto"/>
              <w:left w:val="single" w:sz="8" w:space="0" w:color="auto"/>
              <w:bottom w:val="single" w:sz="8" w:space="0" w:color="auto"/>
              <w:right w:val="single" w:sz="8" w:space="0" w:color="000000"/>
            </w:tcBorders>
            <w:shd w:val="clear" w:color="000000" w:fill="FFC000"/>
            <w:vAlign w:val="center"/>
            <w:hideMark/>
          </w:tcPr>
          <w:p w14:paraId="107BB5C6" w14:textId="77777777" w:rsidR="00C85039" w:rsidRPr="003D1079" w:rsidRDefault="00C85039" w:rsidP="00E11FDD">
            <w:r w:rsidRPr="003D1079">
              <w:t>Wenric</w:t>
            </w:r>
          </w:p>
        </w:tc>
      </w:tr>
      <w:tr w:rsidR="00C85039" w:rsidRPr="003D1079" w14:paraId="0A1C2AD9"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12BF1A14" w14:textId="77777777" w:rsidR="00C85039" w:rsidRPr="003D1079" w:rsidRDefault="00C85039" w:rsidP="00E11FDD">
            <w:r w:rsidRPr="003D1079">
              <w:t>Band 6 Charge Nurse</w:t>
            </w:r>
          </w:p>
        </w:tc>
        <w:tc>
          <w:tcPr>
            <w:tcW w:w="2262" w:type="dxa"/>
            <w:tcBorders>
              <w:top w:val="nil"/>
              <w:left w:val="nil"/>
              <w:bottom w:val="single" w:sz="8" w:space="0" w:color="auto"/>
              <w:right w:val="single" w:sz="8" w:space="0" w:color="auto"/>
            </w:tcBorders>
            <w:shd w:val="clear" w:color="auto" w:fill="auto"/>
            <w:vAlign w:val="center"/>
            <w:hideMark/>
          </w:tcPr>
          <w:p w14:paraId="4858366D" w14:textId="77777777" w:rsidR="00C85039" w:rsidRPr="003D1079" w:rsidRDefault="00C85039" w:rsidP="00E11FDD">
            <w:r w:rsidRPr="003D1079">
              <w:t>4</w:t>
            </w:r>
          </w:p>
        </w:tc>
        <w:tc>
          <w:tcPr>
            <w:tcW w:w="1533" w:type="dxa"/>
            <w:tcBorders>
              <w:top w:val="nil"/>
              <w:left w:val="nil"/>
              <w:bottom w:val="single" w:sz="8" w:space="0" w:color="auto"/>
              <w:right w:val="single" w:sz="8" w:space="0" w:color="auto"/>
            </w:tcBorders>
            <w:shd w:val="clear" w:color="auto" w:fill="auto"/>
            <w:vAlign w:val="center"/>
            <w:hideMark/>
          </w:tcPr>
          <w:p w14:paraId="7B2CC02C" w14:textId="77777777" w:rsidR="00C85039" w:rsidRPr="003D1079" w:rsidRDefault="00C85039" w:rsidP="00E11FDD">
            <w:r w:rsidRPr="003D1079">
              <w:t>3</w:t>
            </w:r>
          </w:p>
        </w:tc>
        <w:tc>
          <w:tcPr>
            <w:tcW w:w="1604" w:type="dxa"/>
            <w:tcBorders>
              <w:top w:val="nil"/>
              <w:left w:val="nil"/>
              <w:bottom w:val="single" w:sz="8" w:space="0" w:color="auto"/>
              <w:right w:val="single" w:sz="8" w:space="0" w:color="auto"/>
            </w:tcBorders>
            <w:shd w:val="clear" w:color="auto" w:fill="auto"/>
            <w:vAlign w:val="center"/>
            <w:hideMark/>
          </w:tcPr>
          <w:p w14:paraId="7ED54A3F" w14:textId="77777777" w:rsidR="00C85039" w:rsidRPr="003D1079" w:rsidRDefault="00C85039" w:rsidP="00E11FDD">
            <w:r w:rsidRPr="003D1079">
              <w:t>1</w:t>
            </w:r>
          </w:p>
        </w:tc>
        <w:tc>
          <w:tcPr>
            <w:tcW w:w="3807" w:type="dxa"/>
            <w:tcBorders>
              <w:top w:val="nil"/>
              <w:left w:val="nil"/>
              <w:bottom w:val="single" w:sz="8" w:space="0" w:color="auto"/>
              <w:right w:val="single" w:sz="8" w:space="0" w:color="auto"/>
            </w:tcBorders>
            <w:shd w:val="clear" w:color="auto" w:fill="auto"/>
            <w:vAlign w:val="center"/>
          </w:tcPr>
          <w:p w14:paraId="578E533D" w14:textId="77777777" w:rsidR="00C85039" w:rsidRPr="003D1079" w:rsidRDefault="00C85039" w:rsidP="00E11FDD">
            <w:r>
              <w:t xml:space="preserve">No Change </w:t>
            </w:r>
          </w:p>
        </w:tc>
      </w:tr>
      <w:tr w:rsidR="00C85039" w:rsidRPr="003D1079" w14:paraId="1AAA5090"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75A47895" w14:textId="77777777" w:rsidR="00C85039" w:rsidRPr="003D1079" w:rsidRDefault="00C85039" w:rsidP="00E11FDD">
            <w:r w:rsidRPr="003D1079">
              <w:t>Band 5 Staff Nurse</w:t>
            </w:r>
          </w:p>
        </w:tc>
        <w:tc>
          <w:tcPr>
            <w:tcW w:w="2262" w:type="dxa"/>
            <w:tcBorders>
              <w:top w:val="nil"/>
              <w:left w:val="nil"/>
              <w:bottom w:val="single" w:sz="8" w:space="0" w:color="auto"/>
              <w:right w:val="single" w:sz="8" w:space="0" w:color="auto"/>
            </w:tcBorders>
            <w:shd w:val="clear" w:color="auto" w:fill="auto"/>
            <w:vAlign w:val="center"/>
            <w:hideMark/>
          </w:tcPr>
          <w:p w14:paraId="41B2DD59" w14:textId="77777777" w:rsidR="00C85039" w:rsidRPr="003D1079" w:rsidRDefault="00C85039" w:rsidP="00E11FDD">
            <w:r w:rsidRPr="003D1079">
              <w:t>10.92</w:t>
            </w:r>
          </w:p>
        </w:tc>
        <w:tc>
          <w:tcPr>
            <w:tcW w:w="1533" w:type="dxa"/>
            <w:tcBorders>
              <w:top w:val="nil"/>
              <w:left w:val="nil"/>
              <w:bottom w:val="single" w:sz="8" w:space="0" w:color="auto"/>
              <w:right w:val="single" w:sz="8" w:space="0" w:color="auto"/>
            </w:tcBorders>
            <w:shd w:val="clear" w:color="auto" w:fill="auto"/>
            <w:vAlign w:val="center"/>
            <w:hideMark/>
          </w:tcPr>
          <w:p w14:paraId="05E2647F" w14:textId="77777777" w:rsidR="00C85039" w:rsidRPr="002714A1" w:rsidRDefault="00C85039" w:rsidP="00E11FDD">
            <w:r w:rsidRPr="002714A1">
              <w:t>5.91</w:t>
            </w:r>
          </w:p>
        </w:tc>
        <w:tc>
          <w:tcPr>
            <w:tcW w:w="1604" w:type="dxa"/>
            <w:tcBorders>
              <w:top w:val="nil"/>
              <w:left w:val="nil"/>
              <w:bottom w:val="single" w:sz="8" w:space="0" w:color="auto"/>
              <w:right w:val="single" w:sz="8" w:space="0" w:color="auto"/>
            </w:tcBorders>
            <w:shd w:val="clear" w:color="auto" w:fill="auto"/>
            <w:vAlign w:val="center"/>
            <w:hideMark/>
          </w:tcPr>
          <w:p w14:paraId="59360259" w14:textId="77777777" w:rsidR="00C85039" w:rsidRPr="002714A1" w:rsidRDefault="00C85039" w:rsidP="00E11FDD">
            <w:r w:rsidRPr="00E11FDD">
              <w:t>5.01</w:t>
            </w:r>
          </w:p>
        </w:tc>
        <w:tc>
          <w:tcPr>
            <w:tcW w:w="3807" w:type="dxa"/>
            <w:tcBorders>
              <w:top w:val="nil"/>
              <w:left w:val="nil"/>
              <w:bottom w:val="single" w:sz="8" w:space="0" w:color="auto"/>
              <w:right w:val="single" w:sz="8" w:space="0" w:color="auto"/>
            </w:tcBorders>
            <w:shd w:val="clear" w:color="auto" w:fill="auto"/>
            <w:vAlign w:val="center"/>
          </w:tcPr>
          <w:p w14:paraId="0805029A" w14:textId="77777777" w:rsidR="00C85039" w:rsidRDefault="00C85039" w:rsidP="00E11FDD">
            <w:r w:rsidRPr="002714A1">
              <w:t xml:space="preserve">No change. </w:t>
            </w:r>
          </w:p>
          <w:p w14:paraId="4341817F" w14:textId="77777777" w:rsidR="00C85039" w:rsidRDefault="00C85039" w:rsidP="00E11FDD">
            <w:r w:rsidRPr="002714A1">
              <w:t>5.01</w:t>
            </w:r>
            <w:r>
              <w:t xml:space="preserve"> vacancies remain </w:t>
            </w:r>
          </w:p>
          <w:p w14:paraId="4311BDC7" w14:textId="77777777" w:rsidR="00C85039" w:rsidRPr="003D1079" w:rsidRDefault="00C85039" w:rsidP="00E11FDD">
            <w:r w:rsidRPr="002714A1">
              <w:t>Currently using 2 x L</w:t>
            </w:r>
            <w:r>
              <w:t xml:space="preserve">ong line agencies </w:t>
            </w:r>
            <w:r w:rsidRPr="002714A1">
              <w:t>to cover</w:t>
            </w:r>
          </w:p>
        </w:tc>
      </w:tr>
      <w:tr w:rsidR="00C85039" w:rsidRPr="003D1079" w14:paraId="189F990A"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12E172EA" w14:textId="77777777" w:rsidR="00C85039" w:rsidRPr="003D1079" w:rsidRDefault="00C85039" w:rsidP="00E11FDD">
            <w:r w:rsidRPr="003D1079">
              <w:t>Band 3 Support Worker</w:t>
            </w:r>
          </w:p>
        </w:tc>
        <w:tc>
          <w:tcPr>
            <w:tcW w:w="2262" w:type="dxa"/>
            <w:tcBorders>
              <w:top w:val="nil"/>
              <w:left w:val="nil"/>
              <w:bottom w:val="single" w:sz="8" w:space="0" w:color="auto"/>
              <w:right w:val="single" w:sz="8" w:space="0" w:color="auto"/>
            </w:tcBorders>
            <w:shd w:val="clear" w:color="auto" w:fill="auto"/>
            <w:vAlign w:val="center"/>
            <w:hideMark/>
          </w:tcPr>
          <w:p w14:paraId="6E02433C" w14:textId="77777777" w:rsidR="00C85039" w:rsidRPr="003D1079" w:rsidRDefault="00C85039" w:rsidP="00E11FDD">
            <w:r w:rsidRPr="003D1079">
              <w:t>20.66</w:t>
            </w:r>
          </w:p>
        </w:tc>
        <w:tc>
          <w:tcPr>
            <w:tcW w:w="1533" w:type="dxa"/>
            <w:tcBorders>
              <w:top w:val="nil"/>
              <w:left w:val="nil"/>
              <w:bottom w:val="single" w:sz="8" w:space="0" w:color="auto"/>
              <w:right w:val="single" w:sz="8" w:space="0" w:color="auto"/>
            </w:tcBorders>
            <w:shd w:val="clear" w:color="auto" w:fill="auto"/>
            <w:vAlign w:val="center"/>
            <w:hideMark/>
          </w:tcPr>
          <w:p w14:paraId="67DA58E5" w14:textId="77777777" w:rsidR="00C85039" w:rsidRPr="003D1079" w:rsidRDefault="00C85039" w:rsidP="00E11FDD">
            <w:r w:rsidRPr="003D1079">
              <w:t>19.87</w:t>
            </w:r>
          </w:p>
        </w:tc>
        <w:tc>
          <w:tcPr>
            <w:tcW w:w="1604" w:type="dxa"/>
            <w:tcBorders>
              <w:top w:val="nil"/>
              <w:left w:val="nil"/>
              <w:bottom w:val="single" w:sz="8" w:space="0" w:color="auto"/>
              <w:right w:val="single" w:sz="8" w:space="0" w:color="auto"/>
            </w:tcBorders>
            <w:shd w:val="clear" w:color="auto" w:fill="auto"/>
            <w:vAlign w:val="center"/>
            <w:hideMark/>
          </w:tcPr>
          <w:p w14:paraId="3E912C06" w14:textId="77777777" w:rsidR="00C85039" w:rsidRPr="003D1079" w:rsidRDefault="00C85039" w:rsidP="00E11FDD">
            <w:r w:rsidRPr="003D1079">
              <w:t>0.79</w:t>
            </w:r>
          </w:p>
        </w:tc>
        <w:tc>
          <w:tcPr>
            <w:tcW w:w="3807" w:type="dxa"/>
            <w:tcBorders>
              <w:top w:val="nil"/>
              <w:left w:val="nil"/>
              <w:bottom w:val="single" w:sz="8" w:space="0" w:color="auto"/>
              <w:right w:val="single" w:sz="8" w:space="0" w:color="auto"/>
            </w:tcBorders>
            <w:shd w:val="clear" w:color="auto" w:fill="auto"/>
            <w:vAlign w:val="center"/>
          </w:tcPr>
          <w:p w14:paraId="6252AC0F" w14:textId="77777777" w:rsidR="00C85039" w:rsidRPr="003D1079" w:rsidRDefault="00C85039" w:rsidP="00E11FDD">
            <w:r>
              <w:t xml:space="preserve">No Change </w:t>
            </w:r>
          </w:p>
        </w:tc>
      </w:tr>
      <w:tr w:rsidR="00C85039" w:rsidRPr="003D1079" w14:paraId="5A4F1482" w14:textId="77777777" w:rsidTr="00E11FDD">
        <w:trPr>
          <w:trHeight w:val="300"/>
        </w:trPr>
        <w:tc>
          <w:tcPr>
            <w:tcW w:w="10943" w:type="dxa"/>
            <w:gridSpan w:val="5"/>
            <w:tcBorders>
              <w:top w:val="single" w:sz="8" w:space="0" w:color="auto"/>
              <w:left w:val="single" w:sz="8" w:space="0" w:color="auto"/>
              <w:bottom w:val="single" w:sz="8" w:space="0" w:color="auto"/>
              <w:right w:val="single" w:sz="8" w:space="0" w:color="000000"/>
            </w:tcBorders>
            <w:shd w:val="clear" w:color="000000" w:fill="FFC000"/>
            <w:vAlign w:val="center"/>
            <w:hideMark/>
          </w:tcPr>
          <w:p w14:paraId="3DBEC317" w14:textId="77777777" w:rsidR="00C85039" w:rsidRPr="003D1079" w:rsidRDefault="00C85039" w:rsidP="00E11FDD">
            <w:r w:rsidRPr="003D1079">
              <w:t>Kennet</w:t>
            </w:r>
          </w:p>
        </w:tc>
      </w:tr>
      <w:tr w:rsidR="00C85039" w:rsidRPr="003D1079" w14:paraId="2F3CF9DB"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26D2A030" w14:textId="77777777" w:rsidR="00C85039" w:rsidRPr="003D1079" w:rsidRDefault="00C85039" w:rsidP="00E11FDD">
            <w:r w:rsidRPr="003D1079">
              <w:t>Band 6 Charge Nurse</w:t>
            </w:r>
          </w:p>
        </w:tc>
        <w:tc>
          <w:tcPr>
            <w:tcW w:w="2262" w:type="dxa"/>
            <w:tcBorders>
              <w:top w:val="nil"/>
              <w:left w:val="nil"/>
              <w:bottom w:val="single" w:sz="8" w:space="0" w:color="auto"/>
              <w:right w:val="single" w:sz="8" w:space="0" w:color="auto"/>
            </w:tcBorders>
            <w:shd w:val="clear" w:color="auto" w:fill="auto"/>
            <w:vAlign w:val="center"/>
            <w:hideMark/>
          </w:tcPr>
          <w:p w14:paraId="7958068F" w14:textId="77777777" w:rsidR="00C85039" w:rsidRPr="003D1079" w:rsidRDefault="00C85039" w:rsidP="00E11FDD">
            <w:r w:rsidRPr="003D1079">
              <w:t>4</w:t>
            </w:r>
          </w:p>
        </w:tc>
        <w:tc>
          <w:tcPr>
            <w:tcW w:w="1533" w:type="dxa"/>
            <w:tcBorders>
              <w:top w:val="nil"/>
              <w:left w:val="nil"/>
              <w:bottom w:val="single" w:sz="8" w:space="0" w:color="auto"/>
              <w:right w:val="single" w:sz="8" w:space="0" w:color="auto"/>
            </w:tcBorders>
            <w:shd w:val="clear" w:color="auto" w:fill="auto"/>
            <w:vAlign w:val="center"/>
            <w:hideMark/>
          </w:tcPr>
          <w:p w14:paraId="410093D6" w14:textId="77777777" w:rsidR="00C85039" w:rsidRPr="003D1079" w:rsidRDefault="00C85039" w:rsidP="00E11FDD">
            <w:r w:rsidRPr="003D1079">
              <w:t>4</w:t>
            </w:r>
          </w:p>
        </w:tc>
        <w:tc>
          <w:tcPr>
            <w:tcW w:w="1604" w:type="dxa"/>
            <w:tcBorders>
              <w:top w:val="nil"/>
              <w:left w:val="nil"/>
              <w:bottom w:val="single" w:sz="8" w:space="0" w:color="auto"/>
              <w:right w:val="single" w:sz="8" w:space="0" w:color="auto"/>
            </w:tcBorders>
            <w:shd w:val="clear" w:color="auto" w:fill="auto"/>
            <w:vAlign w:val="center"/>
            <w:hideMark/>
          </w:tcPr>
          <w:p w14:paraId="4E344432" w14:textId="77777777" w:rsidR="00C85039" w:rsidRPr="003D1079" w:rsidRDefault="00C85039" w:rsidP="00E11FDD">
            <w:r w:rsidRPr="003D1079">
              <w:t>0</w:t>
            </w:r>
          </w:p>
        </w:tc>
        <w:tc>
          <w:tcPr>
            <w:tcW w:w="3807" w:type="dxa"/>
            <w:tcBorders>
              <w:top w:val="nil"/>
              <w:left w:val="nil"/>
              <w:bottom w:val="single" w:sz="8" w:space="0" w:color="auto"/>
              <w:right w:val="single" w:sz="8" w:space="0" w:color="auto"/>
            </w:tcBorders>
            <w:vAlign w:val="center"/>
          </w:tcPr>
          <w:p w14:paraId="462908A2" w14:textId="77777777" w:rsidR="00C85039" w:rsidRPr="003D1079" w:rsidRDefault="00C85039" w:rsidP="00E11FDD">
            <w:r>
              <w:t>0</w:t>
            </w:r>
          </w:p>
        </w:tc>
      </w:tr>
      <w:tr w:rsidR="00C85039" w:rsidRPr="003D1079" w14:paraId="3DC112F3"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514A1994" w14:textId="77777777" w:rsidR="00C85039" w:rsidRPr="003D1079" w:rsidRDefault="00C85039" w:rsidP="00E11FDD">
            <w:r w:rsidRPr="003D1079">
              <w:t>Band 5 Staff Nurse</w:t>
            </w:r>
          </w:p>
        </w:tc>
        <w:tc>
          <w:tcPr>
            <w:tcW w:w="2262" w:type="dxa"/>
            <w:tcBorders>
              <w:top w:val="nil"/>
              <w:left w:val="nil"/>
              <w:bottom w:val="single" w:sz="8" w:space="0" w:color="auto"/>
              <w:right w:val="single" w:sz="8" w:space="0" w:color="auto"/>
            </w:tcBorders>
            <w:shd w:val="clear" w:color="auto" w:fill="auto"/>
            <w:vAlign w:val="center"/>
            <w:hideMark/>
          </w:tcPr>
          <w:p w14:paraId="22C4267F" w14:textId="77777777" w:rsidR="00C85039" w:rsidRPr="003D1079" w:rsidRDefault="00C85039" w:rsidP="00E11FDD">
            <w:r w:rsidRPr="003D1079">
              <w:t>10.92</w:t>
            </w:r>
          </w:p>
        </w:tc>
        <w:tc>
          <w:tcPr>
            <w:tcW w:w="1533" w:type="dxa"/>
            <w:tcBorders>
              <w:top w:val="nil"/>
              <w:left w:val="nil"/>
              <w:bottom w:val="single" w:sz="8" w:space="0" w:color="auto"/>
              <w:right w:val="single" w:sz="8" w:space="0" w:color="auto"/>
            </w:tcBorders>
            <w:shd w:val="clear" w:color="auto" w:fill="auto"/>
            <w:vAlign w:val="center"/>
            <w:hideMark/>
          </w:tcPr>
          <w:p w14:paraId="5A05A6E8" w14:textId="77777777" w:rsidR="00C85039" w:rsidRPr="003D1079" w:rsidRDefault="00C85039" w:rsidP="00E11FDD">
            <w:r w:rsidRPr="003D1079">
              <w:t>3.2</w:t>
            </w:r>
          </w:p>
        </w:tc>
        <w:tc>
          <w:tcPr>
            <w:tcW w:w="1604" w:type="dxa"/>
            <w:tcBorders>
              <w:top w:val="nil"/>
              <w:left w:val="nil"/>
              <w:bottom w:val="single" w:sz="8" w:space="0" w:color="auto"/>
              <w:right w:val="single" w:sz="8" w:space="0" w:color="auto"/>
            </w:tcBorders>
            <w:shd w:val="clear" w:color="auto" w:fill="auto"/>
            <w:vAlign w:val="center"/>
            <w:hideMark/>
          </w:tcPr>
          <w:p w14:paraId="25E10B24" w14:textId="77777777" w:rsidR="00C85039" w:rsidRPr="003D1079" w:rsidRDefault="00C85039" w:rsidP="00E11FDD">
            <w:r w:rsidRPr="003D1079">
              <w:t>7.72</w:t>
            </w:r>
          </w:p>
        </w:tc>
        <w:tc>
          <w:tcPr>
            <w:tcW w:w="3807" w:type="dxa"/>
            <w:tcBorders>
              <w:top w:val="nil"/>
              <w:left w:val="nil"/>
              <w:bottom w:val="single" w:sz="8" w:space="0" w:color="auto"/>
              <w:right w:val="single" w:sz="8" w:space="0" w:color="auto"/>
            </w:tcBorders>
            <w:vAlign w:val="center"/>
          </w:tcPr>
          <w:p w14:paraId="45753D65" w14:textId="77777777" w:rsidR="00C85039" w:rsidRPr="003D1079" w:rsidRDefault="00C85039" w:rsidP="00E11FDD">
            <w:r w:rsidRPr="00E11FDD">
              <w:t xml:space="preserve">5.7 </w:t>
            </w:r>
            <w:r w:rsidR="001A5A0A">
              <w:t>(2</w:t>
            </w:r>
            <w:r>
              <w:t xml:space="preserve"> newly qualified due to </w:t>
            </w:r>
            <w:r w:rsidR="001A5A0A">
              <w:t>start)</w:t>
            </w:r>
          </w:p>
        </w:tc>
      </w:tr>
      <w:tr w:rsidR="00C85039" w:rsidRPr="003D1079" w14:paraId="51A0522E"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3300C427" w14:textId="77777777" w:rsidR="00C85039" w:rsidRPr="003D1079" w:rsidRDefault="00C85039" w:rsidP="00E11FDD">
            <w:r w:rsidRPr="003D1079">
              <w:t>Band 3 Support Worker</w:t>
            </w:r>
          </w:p>
        </w:tc>
        <w:tc>
          <w:tcPr>
            <w:tcW w:w="2262" w:type="dxa"/>
            <w:tcBorders>
              <w:top w:val="nil"/>
              <w:left w:val="nil"/>
              <w:bottom w:val="single" w:sz="8" w:space="0" w:color="auto"/>
              <w:right w:val="single" w:sz="8" w:space="0" w:color="auto"/>
            </w:tcBorders>
            <w:shd w:val="clear" w:color="auto" w:fill="auto"/>
            <w:vAlign w:val="center"/>
            <w:hideMark/>
          </w:tcPr>
          <w:p w14:paraId="3F71D7C5" w14:textId="77777777" w:rsidR="00C85039" w:rsidRPr="003D1079" w:rsidRDefault="00C85039" w:rsidP="00E11FDD">
            <w:r w:rsidRPr="003D1079">
              <w:t>18.22</w:t>
            </w:r>
          </w:p>
        </w:tc>
        <w:tc>
          <w:tcPr>
            <w:tcW w:w="1533" w:type="dxa"/>
            <w:tcBorders>
              <w:top w:val="nil"/>
              <w:left w:val="nil"/>
              <w:bottom w:val="single" w:sz="8" w:space="0" w:color="auto"/>
              <w:right w:val="single" w:sz="8" w:space="0" w:color="auto"/>
            </w:tcBorders>
            <w:shd w:val="clear" w:color="auto" w:fill="auto"/>
            <w:vAlign w:val="center"/>
            <w:hideMark/>
          </w:tcPr>
          <w:p w14:paraId="0D6F84F9" w14:textId="77777777" w:rsidR="00C85039" w:rsidRPr="003D1079" w:rsidRDefault="00C85039" w:rsidP="00E11FDD">
            <w:r w:rsidRPr="003D1079">
              <w:t>18.79</w:t>
            </w:r>
          </w:p>
        </w:tc>
        <w:tc>
          <w:tcPr>
            <w:tcW w:w="1604" w:type="dxa"/>
            <w:tcBorders>
              <w:top w:val="nil"/>
              <w:left w:val="nil"/>
              <w:bottom w:val="single" w:sz="8" w:space="0" w:color="auto"/>
              <w:right w:val="single" w:sz="8" w:space="0" w:color="auto"/>
            </w:tcBorders>
            <w:shd w:val="clear" w:color="auto" w:fill="auto"/>
            <w:vAlign w:val="center"/>
            <w:hideMark/>
          </w:tcPr>
          <w:p w14:paraId="0A4D0739" w14:textId="77777777" w:rsidR="00C85039" w:rsidRPr="003D1079" w:rsidRDefault="00C85039" w:rsidP="00E11FDD">
            <w:r w:rsidRPr="003D1079">
              <w:t>0</w:t>
            </w:r>
          </w:p>
        </w:tc>
        <w:tc>
          <w:tcPr>
            <w:tcW w:w="3807" w:type="dxa"/>
            <w:tcBorders>
              <w:top w:val="nil"/>
              <w:left w:val="nil"/>
              <w:bottom w:val="single" w:sz="8" w:space="0" w:color="auto"/>
              <w:right w:val="single" w:sz="8" w:space="0" w:color="auto"/>
            </w:tcBorders>
            <w:vAlign w:val="center"/>
          </w:tcPr>
          <w:p w14:paraId="481AC31D" w14:textId="77777777" w:rsidR="00C85039" w:rsidRDefault="00C85039" w:rsidP="00E11FDD">
            <w:pPr>
              <w:jc w:val="center"/>
            </w:pPr>
          </w:p>
          <w:p w14:paraId="45BC0C39" w14:textId="77777777" w:rsidR="00C85039" w:rsidRDefault="00C85039" w:rsidP="00E11FDD">
            <w:pPr>
              <w:jc w:val="center"/>
            </w:pPr>
            <w:r>
              <w:t xml:space="preserve">Over establishment </w:t>
            </w:r>
          </w:p>
          <w:p w14:paraId="5A2DB4A2" w14:textId="77777777" w:rsidR="00C85039" w:rsidRDefault="00C85039" w:rsidP="00E11FDD">
            <w:pPr>
              <w:jc w:val="center"/>
            </w:pPr>
            <w:r>
              <w:t>19.79</w:t>
            </w:r>
          </w:p>
          <w:p w14:paraId="26778119" w14:textId="77777777" w:rsidR="00C85039" w:rsidRPr="003D1079" w:rsidRDefault="00C85039" w:rsidP="00E11FDD">
            <w:pPr>
              <w:jc w:val="center"/>
            </w:pPr>
          </w:p>
        </w:tc>
      </w:tr>
      <w:tr w:rsidR="00C85039" w:rsidRPr="003D1079" w14:paraId="01C11154" w14:textId="77777777" w:rsidTr="00E11FDD">
        <w:trPr>
          <w:trHeight w:val="300"/>
        </w:trPr>
        <w:tc>
          <w:tcPr>
            <w:tcW w:w="10943" w:type="dxa"/>
            <w:gridSpan w:val="5"/>
            <w:tcBorders>
              <w:top w:val="single" w:sz="8" w:space="0" w:color="auto"/>
              <w:left w:val="single" w:sz="8" w:space="0" w:color="auto"/>
              <w:bottom w:val="single" w:sz="8" w:space="0" w:color="auto"/>
              <w:right w:val="single" w:sz="8" w:space="0" w:color="000000"/>
            </w:tcBorders>
            <w:shd w:val="clear" w:color="000000" w:fill="FFC000"/>
            <w:vAlign w:val="center"/>
            <w:hideMark/>
          </w:tcPr>
          <w:p w14:paraId="0E7D8E19" w14:textId="77777777" w:rsidR="00C85039" w:rsidRPr="003D1079" w:rsidRDefault="00C85039" w:rsidP="00E11FDD">
            <w:r w:rsidRPr="003D1079">
              <w:t>Glyme</w:t>
            </w:r>
          </w:p>
        </w:tc>
      </w:tr>
      <w:tr w:rsidR="00C85039" w:rsidRPr="003D1079" w14:paraId="6E3CBA4F"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66C2787D" w14:textId="77777777" w:rsidR="00C85039" w:rsidRPr="003D1079" w:rsidRDefault="00C85039" w:rsidP="00E11FDD">
            <w:r w:rsidRPr="003D1079">
              <w:lastRenderedPageBreak/>
              <w:t>Band 6 Charge Nurse</w:t>
            </w:r>
          </w:p>
        </w:tc>
        <w:tc>
          <w:tcPr>
            <w:tcW w:w="2262" w:type="dxa"/>
            <w:tcBorders>
              <w:top w:val="nil"/>
              <w:left w:val="nil"/>
              <w:bottom w:val="single" w:sz="8" w:space="0" w:color="auto"/>
              <w:right w:val="single" w:sz="8" w:space="0" w:color="auto"/>
            </w:tcBorders>
            <w:shd w:val="clear" w:color="auto" w:fill="auto"/>
            <w:vAlign w:val="center"/>
            <w:hideMark/>
          </w:tcPr>
          <w:p w14:paraId="4D953D5C" w14:textId="77777777" w:rsidR="00C85039" w:rsidRPr="003D1079" w:rsidRDefault="00C85039" w:rsidP="00E11FDD">
            <w:r w:rsidRPr="003D1079">
              <w:t>4</w:t>
            </w:r>
          </w:p>
        </w:tc>
        <w:tc>
          <w:tcPr>
            <w:tcW w:w="1533" w:type="dxa"/>
            <w:tcBorders>
              <w:top w:val="nil"/>
              <w:left w:val="nil"/>
              <w:bottom w:val="single" w:sz="8" w:space="0" w:color="auto"/>
              <w:right w:val="single" w:sz="8" w:space="0" w:color="auto"/>
            </w:tcBorders>
            <w:shd w:val="clear" w:color="auto" w:fill="auto"/>
            <w:vAlign w:val="center"/>
            <w:hideMark/>
          </w:tcPr>
          <w:p w14:paraId="715FDD1E" w14:textId="77777777" w:rsidR="00C85039" w:rsidRDefault="00C85039" w:rsidP="00E11FDD">
            <w:r w:rsidRPr="003D1079">
              <w:t>3.6</w:t>
            </w:r>
          </w:p>
          <w:p w14:paraId="05B2BAEB" w14:textId="77777777" w:rsidR="00C85039" w:rsidRPr="003D1079" w:rsidRDefault="00C85039" w:rsidP="00E11FDD">
            <w:r w:rsidRPr="009C7C6C">
              <w:t>one on secondment, from Kingfisher till March 2019</w:t>
            </w:r>
          </w:p>
        </w:tc>
        <w:tc>
          <w:tcPr>
            <w:tcW w:w="1604" w:type="dxa"/>
            <w:tcBorders>
              <w:top w:val="nil"/>
              <w:left w:val="nil"/>
              <w:bottom w:val="single" w:sz="8" w:space="0" w:color="auto"/>
              <w:right w:val="single" w:sz="8" w:space="0" w:color="auto"/>
            </w:tcBorders>
            <w:shd w:val="clear" w:color="auto" w:fill="auto"/>
            <w:vAlign w:val="center"/>
            <w:hideMark/>
          </w:tcPr>
          <w:p w14:paraId="34B975F4" w14:textId="77777777" w:rsidR="00C85039" w:rsidRPr="003D1079" w:rsidRDefault="00C85039" w:rsidP="00E11FDD">
            <w:r w:rsidRPr="003D1079">
              <w:t>0.4</w:t>
            </w:r>
          </w:p>
        </w:tc>
        <w:tc>
          <w:tcPr>
            <w:tcW w:w="3807" w:type="dxa"/>
            <w:tcBorders>
              <w:top w:val="nil"/>
              <w:left w:val="nil"/>
              <w:bottom w:val="single" w:sz="8" w:space="0" w:color="auto"/>
              <w:right w:val="single" w:sz="8" w:space="0" w:color="auto"/>
            </w:tcBorders>
            <w:shd w:val="clear" w:color="auto" w:fill="auto"/>
            <w:vAlign w:val="center"/>
          </w:tcPr>
          <w:p w14:paraId="49EEEE67" w14:textId="77777777" w:rsidR="00C85039" w:rsidRPr="003D1079" w:rsidRDefault="00C85039" w:rsidP="00E11FDD">
            <w:r>
              <w:t xml:space="preserve">No change </w:t>
            </w:r>
          </w:p>
        </w:tc>
      </w:tr>
      <w:tr w:rsidR="00C85039" w:rsidRPr="003D1079" w14:paraId="7CE6A6E4"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2AC4612F" w14:textId="77777777" w:rsidR="00C85039" w:rsidRPr="003D1079" w:rsidRDefault="00C85039" w:rsidP="00E11FDD">
            <w:r w:rsidRPr="003D1079">
              <w:t>Band 5 Staff Nurse</w:t>
            </w:r>
          </w:p>
        </w:tc>
        <w:tc>
          <w:tcPr>
            <w:tcW w:w="2262" w:type="dxa"/>
            <w:tcBorders>
              <w:top w:val="nil"/>
              <w:left w:val="nil"/>
              <w:bottom w:val="single" w:sz="8" w:space="0" w:color="auto"/>
              <w:right w:val="single" w:sz="8" w:space="0" w:color="auto"/>
            </w:tcBorders>
            <w:shd w:val="clear" w:color="auto" w:fill="auto"/>
            <w:vAlign w:val="center"/>
            <w:hideMark/>
          </w:tcPr>
          <w:p w14:paraId="4AD124E9" w14:textId="77777777" w:rsidR="00C85039" w:rsidRPr="003D1079" w:rsidRDefault="00C85039" w:rsidP="00E11FDD">
            <w:r w:rsidRPr="003D1079">
              <w:t>7.48</w:t>
            </w:r>
          </w:p>
        </w:tc>
        <w:tc>
          <w:tcPr>
            <w:tcW w:w="1533" w:type="dxa"/>
            <w:tcBorders>
              <w:top w:val="nil"/>
              <w:left w:val="nil"/>
              <w:bottom w:val="single" w:sz="8" w:space="0" w:color="auto"/>
              <w:right w:val="single" w:sz="8" w:space="0" w:color="auto"/>
            </w:tcBorders>
            <w:shd w:val="clear" w:color="auto" w:fill="auto"/>
            <w:vAlign w:val="center"/>
            <w:hideMark/>
          </w:tcPr>
          <w:p w14:paraId="5481DA81" w14:textId="77777777" w:rsidR="00C85039" w:rsidRPr="003D1079" w:rsidRDefault="00C85039" w:rsidP="00E11FDD">
            <w:r w:rsidRPr="003D1079">
              <w:t>4</w:t>
            </w:r>
          </w:p>
        </w:tc>
        <w:tc>
          <w:tcPr>
            <w:tcW w:w="1604" w:type="dxa"/>
            <w:tcBorders>
              <w:top w:val="nil"/>
              <w:left w:val="nil"/>
              <w:bottom w:val="single" w:sz="8" w:space="0" w:color="auto"/>
              <w:right w:val="single" w:sz="8" w:space="0" w:color="auto"/>
            </w:tcBorders>
            <w:shd w:val="clear" w:color="auto" w:fill="auto"/>
            <w:vAlign w:val="center"/>
            <w:hideMark/>
          </w:tcPr>
          <w:p w14:paraId="14A87B3B" w14:textId="77777777" w:rsidR="00C85039" w:rsidRPr="003D1079" w:rsidRDefault="00C85039" w:rsidP="00E11FDD">
            <w:r w:rsidRPr="003D1079">
              <w:t>3.48</w:t>
            </w:r>
          </w:p>
        </w:tc>
        <w:tc>
          <w:tcPr>
            <w:tcW w:w="3807" w:type="dxa"/>
            <w:tcBorders>
              <w:top w:val="nil"/>
              <w:left w:val="nil"/>
              <w:bottom w:val="single" w:sz="8" w:space="0" w:color="auto"/>
              <w:right w:val="single" w:sz="8" w:space="0" w:color="auto"/>
            </w:tcBorders>
            <w:shd w:val="clear" w:color="auto" w:fill="auto"/>
            <w:vAlign w:val="center"/>
          </w:tcPr>
          <w:p w14:paraId="1E8C3D49" w14:textId="77777777" w:rsidR="00C85039" w:rsidRDefault="00C85039" w:rsidP="00E11FDD">
            <w:r>
              <w:t>1 newly qualified to start in October</w:t>
            </w:r>
          </w:p>
          <w:p w14:paraId="0517CB80" w14:textId="77777777" w:rsidR="00C85039" w:rsidRPr="003D1079" w:rsidRDefault="00C85039" w:rsidP="00E11FDD">
            <w:r>
              <w:t>Vacancies =</w:t>
            </w:r>
            <w:r w:rsidRPr="00E11FDD">
              <w:t xml:space="preserve">2.48 </w:t>
            </w:r>
          </w:p>
        </w:tc>
      </w:tr>
      <w:tr w:rsidR="00C85039" w:rsidRPr="003D1079" w14:paraId="4F929BD5"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379D7E47" w14:textId="77777777" w:rsidR="00C85039" w:rsidRPr="003D1079" w:rsidRDefault="00C85039" w:rsidP="00E11FDD">
            <w:r w:rsidRPr="003D1079">
              <w:t>Band 3 Support Worker</w:t>
            </w:r>
          </w:p>
        </w:tc>
        <w:tc>
          <w:tcPr>
            <w:tcW w:w="2262" w:type="dxa"/>
            <w:tcBorders>
              <w:top w:val="nil"/>
              <w:left w:val="nil"/>
              <w:bottom w:val="single" w:sz="8" w:space="0" w:color="auto"/>
              <w:right w:val="single" w:sz="8" w:space="0" w:color="auto"/>
            </w:tcBorders>
            <w:shd w:val="clear" w:color="auto" w:fill="auto"/>
            <w:vAlign w:val="center"/>
            <w:hideMark/>
          </w:tcPr>
          <w:p w14:paraId="3002309A" w14:textId="77777777" w:rsidR="00C85039" w:rsidRPr="003D1079" w:rsidRDefault="00C85039" w:rsidP="00E11FDD">
            <w:r w:rsidRPr="003D1079">
              <w:t>12.63</w:t>
            </w:r>
          </w:p>
        </w:tc>
        <w:tc>
          <w:tcPr>
            <w:tcW w:w="1533" w:type="dxa"/>
            <w:tcBorders>
              <w:top w:val="nil"/>
              <w:left w:val="nil"/>
              <w:bottom w:val="single" w:sz="8" w:space="0" w:color="auto"/>
              <w:right w:val="single" w:sz="8" w:space="0" w:color="auto"/>
            </w:tcBorders>
            <w:shd w:val="clear" w:color="auto" w:fill="auto"/>
            <w:vAlign w:val="center"/>
            <w:hideMark/>
          </w:tcPr>
          <w:p w14:paraId="5F0F505F" w14:textId="77777777" w:rsidR="00C85039" w:rsidRPr="003D1079" w:rsidRDefault="00C85039" w:rsidP="00E11FDD">
            <w:r w:rsidRPr="003D1079">
              <w:t>14.57</w:t>
            </w:r>
          </w:p>
        </w:tc>
        <w:tc>
          <w:tcPr>
            <w:tcW w:w="1604" w:type="dxa"/>
            <w:tcBorders>
              <w:top w:val="nil"/>
              <w:left w:val="nil"/>
              <w:bottom w:val="single" w:sz="8" w:space="0" w:color="auto"/>
              <w:right w:val="single" w:sz="8" w:space="0" w:color="auto"/>
            </w:tcBorders>
            <w:shd w:val="clear" w:color="auto" w:fill="auto"/>
            <w:vAlign w:val="center"/>
            <w:hideMark/>
          </w:tcPr>
          <w:p w14:paraId="698B30D7" w14:textId="77777777" w:rsidR="00C85039" w:rsidRPr="003D1079" w:rsidRDefault="00C85039" w:rsidP="00E11FDD">
            <w:r w:rsidRPr="003D1079">
              <w:t>0</w:t>
            </w:r>
          </w:p>
        </w:tc>
        <w:tc>
          <w:tcPr>
            <w:tcW w:w="3807" w:type="dxa"/>
            <w:tcBorders>
              <w:top w:val="nil"/>
              <w:left w:val="nil"/>
              <w:bottom w:val="single" w:sz="8" w:space="0" w:color="auto"/>
              <w:right w:val="single" w:sz="8" w:space="0" w:color="auto"/>
            </w:tcBorders>
            <w:shd w:val="clear" w:color="auto" w:fill="auto"/>
            <w:vAlign w:val="center"/>
            <w:hideMark/>
          </w:tcPr>
          <w:p w14:paraId="1BDD8A44" w14:textId="77777777" w:rsidR="00C85039" w:rsidRDefault="00C85039" w:rsidP="00E11FDD">
            <w:r w:rsidRPr="003D1079">
              <w:t> </w:t>
            </w:r>
            <w:r w:rsidRPr="009C7C6C">
              <w:t xml:space="preserve">Inclusive of One is newly qualified nurse awaiting registration </w:t>
            </w:r>
          </w:p>
          <w:p w14:paraId="1D0E043C" w14:textId="77777777" w:rsidR="00E11FDD" w:rsidRDefault="00E11FDD" w:rsidP="00E11FDD"/>
          <w:p w14:paraId="3DC527BF" w14:textId="77777777" w:rsidR="00E11FDD" w:rsidRPr="003D1079" w:rsidRDefault="00E11FDD" w:rsidP="00E11FDD"/>
        </w:tc>
      </w:tr>
      <w:tr w:rsidR="00C85039" w:rsidRPr="003D1079" w14:paraId="7DADFCA8" w14:textId="77777777" w:rsidTr="00E11FDD">
        <w:trPr>
          <w:trHeight w:val="300"/>
        </w:trPr>
        <w:tc>
          <w:tcPr>
            <w:tcW w:w="10943" w:type="dxa"/>
            <w:gridSpan w:val="5"/>
            <w:tcBorders>
              <w:top w:val="single" w:sz="8" w:space="0" w:color="auto"/>
              <w:left w:val="single" w:sz="8" w:space="0" w:color="auto"/>
              <w:bottom w:val="single" w:sz="8" w:space="0" w:color="auto"/>
              <w:right w:val="single" w:sz="8" w:space="0" w:color="000000"/>
            </w:tcBorders>
            <w:shd w:val="clear" w:color="000000" w:fill="FFC000"/>
            <w:vAlign w:val="center"/>
            <w:hideMark/>
          </w:tcPr>
          <w:p w14:paraId="4671253A" w14:textId="77777777" w:rsidR="00C85039" w:rsidRPr="003D1079" w:rsidRDefault="00C85039" w:rsidP="00E11FDD">
            <w:r w:rsidRPr="003D1079">
              <w:t>Woodlands</w:t>
            </w:r>
          </w:p>
        </w:tc>
      </w:tr>
      <w:tr w:rsidR="00C85039" w:rsidRPr="003D1079" w14:paraId="295A738C"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16C2AA07" w14:textId="77777777" w:rsidR="00C85039" w:rsidRPr="003D1079" w:rsidRDefault="00C85039" w:rsidP="00E11FDD">
            <w:r w:rsidRPr="003D1079">
              <w:t>Band 6 Charge Nurse</w:t>
            </w:r>
          </w:p>
        </w:tc>
        <w:tc>
          <w:tcPr>
            <w:tcW w:w="2262" w:type="dxa"/>
            <w:tcBorders>
              <w:top w:val="nil"/>
              <w:left w:val="nil"/>
              <w:bottom w:val="single" w:sz="8" w:space="0" w:color="auto"/>
              <w:right w:val="single" w:sz="8" w:space="0" w:color="auto"/>
            </w:tcBorders>
            <w:shd w:val="clear" w:color="auto" w:fill="auto"/>
            <w:vAlign w:val="center"/>
            <w:hideMark/>
          </w:tcPr>
          <w:p w14:paraId="45017EB9" w14:textId="77777777" w:rsidR="00C85039" w:rsidRPr="003D1079" w:rsidRDefault="00C85039" w:rsidP="00E11FDD">
            <w:r w:rsidRPr="003D1079">
              <w:t>4.23</w:t>
            </w:r>
          </w:p>
        </w:tc>
        <w:tc>
          <w:tcPr>
            <w:tcW w:w="1533" w:type="dxa"/>
            <w:tcBorders>
              <w:top w:val="nil"/>
              <w:left w:val="nil"/>
              <w:bottom w:val="single" w:sz="8" w:space="0" w:color="auto"/>
              <w:right w:val="single" w:sz="8" w:space="0" w:color="auto"/>
            </w:tcBorders>
            <w:shd w:val="clear" w:color="auto" w:fill="auto"/>
            <w:vAlign w:val="center"/>
            <w:hideMark/>
          </w:tcPr>
          <w:p w14:paraId="6567512D" w14:textId="77777777" w:rsidR="00C85039" w:rsidRPr="003D1079" w:rsidRDefault="00C85039" w:rsidP="00E11FDD">
            <w:r w:rsidRPr="003D1079">
              <w:t>3.91</w:t>
            </w:r>
          </w:p>
        </w:tc>
        <w:tc>
          <w:tcPr>
            <w:tcW w:w="1604" w:type="dxa"/>
            <w:tcBorders>
              <w:top w:val="nil"/>
              <w:left w:val="nil"/>
              <w:bottom w:val="single" w:sz="8" w:space="0" w:color="auto"/>
              <w:right w:val="single" w:sz="8" w:space="0" w:color="auto"/>
            </w:tcBorders>
            <w:shd w:val="clear" w:color="auto" w:fill="auto"/>
            <w:vAlign w:val="center"/>
            <w:hideMark/>
          </w:tcPr>
          <w:p w14:paraId="47A2209C" w14:textId="77777777" w:rsidR="00C85039" w:rsidRPr="003D1079" w:rsidRDefault="00C85039" w:rsidP="00E11FDD">
            <w:r w:rsidRPr="003D1079">
              <w:t>0.22</w:t>
            </w:r>
          </w:p>
        </w:tc>
        <w:tc>
          <w:tcPr>
            <w:tcW w:w="3807" w:type="dxa"/>
            <w:tcBorders>
              <w:top w:val="nil"/>
              <w:left w:val="nil"/>
              <w:bottom w:val="single" w:sz="8" w:space="0" w:color="auto"/>
              <w:right w:val="single" w:sz="8" w:space="0" w:color="auto"/>
            </w:tcBorders>
            <w:shd w:val="clear" w:color="auto" w:fill="auto"/>
            <w:vAlign w:val="center"/>
          </w:tcPr>
          <w:p w14:paraId="31C9E4C7" w14:textId="77777777" w:rsidR="00C85039" w:rsidRPr="003D1079" w:rsidRDefault="00C85039" w:rsidP="00E11FDD">
            <w:r>
              <w:t>0.22</w:t>
            </w:r>
          </w:p>
        </w:tc>
      </w:tr>
      <w:tr w:rsidR="00C85039" w:rsidRPr="003D1079" w14:paraId="6C9DB31C"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0E0F7FC1" w14:textId="77777777" w:rsidR="00C85039" w:rsidRPr="003D1079" w:rsidRDefault="00C85039" w:rsidP="00E11FDD">
            <w:r w:rsidRPr="003D1079">
              <w:t>Band 5 Staff Nurse</w:t>
            </w:r>
          </w:p>
        </w:tc>
        <w:tc>
          <w:tcPr>
            <w:tcW w:w="2262" w:type="dxa"/>
            <w:tcBorders>
              <w:top w:val="nil"/>
              <w:left w:val="nil"/>
              <w:bottom w:val="single" w:sz="8" w:space="0" w:color="auto"/>
              <w:right w:val="single" w:sz="8" w:space="0" w:color="auto"/>
            </w:tcBorders>
            <w:shd w:val="clear" w:color="auto" w:fill="auto"/>
            <w:vAlign w:val="center"/>
            <w:hideMark/>
          </w:tcPr>
          <w:p w14:paraId="03A4C3F1" w14:textId="77777777" w:rsidR="00C85039" w:rsidRPr="003D1079" w:rsidRDefault="00C85039" w:rsidP="00E11FDD">
            <w:r w:rsidRPr="003D1079">
              <w:t>8.48</w:t>
            </w:r>
          </w:p>
        </w:tc>
        <w:tc>
          <w:tcPr>
            <w:tcW w:w="1533" w:type="dxa"/>
            <w:tcBorders>
              <w:top w:val="nil"/>
              <w:left w:val="nil"/>
              <w:bottom w:val="single" w:sz="8" w:space="0" w:color="auto"/>
              <w:right w:val="single" w:sz="8" w:space="0" w:color="auto"/>
            </w:tcBorders>
            <w:shd w:val="clear" w:color="auto" w:fill="auto"/>
            <w:vAlign w:val="center"/>
            <w:hideMark/>
          </w:tcPr>
          <w:p w14:paraId="62FDAA33" w14:textId="77777777" w:rsidR="00C85039" w:rsidRPr="003D1079" w:rsidRDefault="00C85039" w:rsidP="00E11FDD">
            <w:r w:rsidRPr="003D1079">
              <w:t>6.56</w:t>
            </w:r>
          </w:p>
        </w:tc>
        <w:tc>
          <w:tcPr>
            <w:tcW w:w="1604" w:type="dxa"/>
            <w:tcBorders>
              <w:top w:val="nil"/>
              <w:left w:val="nil"/>
              <w:bottom w:val="single" w:sz="8" w:space="0" w:color="auto"/>
              <w:right w:val="single" w:sz="8" w:space="0" w:color="auto"/>
            </w:tcBorders>
            <w:shd w:val="clear" w:color="auto" w:fill="auto"/>
            <w:vAlign w:val="center"/>
            <w:hideMark/>
          </w:tcPr>
          <w:p w14:paraId="38774277" w14:textId="77777777" w:rsidR="00C85039" w:rsidRPr="003D1079" w:rsidRDefault="00C85039" w:rsidP="00E11FDD">
            <w:r>
              <w:t>0</w:t>
            </w:r>
          </w:p>
        </w:tc>
        <w:tc>
          <w:tcPr>
            <w:tcW w:w="3807" w:type="dxa"/>
            <w:tcBorders>
              <w:top w:val="nil"/>
              <w:left w:val="nil"/>
              <w:bottom w:val="single" w:sz="8" w:space="0" w:color="auto"/>
              <w:right w:val="single" w:sz="8" w:space="0" w:color="auto"/>
            </w:tcBorders>
            <w:shd w:val="clear" w:color="auto" w:fill="auto"/>
            <w:vAlign w:val="center"/>
          </w:tcPr>
          <w:p w14:paraId="523DA433" w14:textId="77777777" w:rsidR="00C85039" w:rsidRDefault="00C85039" w:rsidP="00E11FDD">
            <w:r>
              <w:t>X1 due to start 10</w:t>
            </w:r>
            <w:r w:rsidRPr="008C08E8">
              <w:rPr>
                <w:vertAlign w:val="superscript"/>
              </w:rPr>
              <w:t>th</w:t>
            </w:r>
            <w:r>
              <w:t xml:space="preserve"> September.</w:t>
            </w:r>
          </w:p>
          <w:p w14:paraId="21D1119F" w14:textId="77777777" w:rsidR="00C85039" w:rsidRPr="003D1079" w:rsidRDefault="00C85039" w:rsidP="00E11FDD">
            <w:r>
              <w:t>X1 currently going through pre-employment checks.</w:t>
            </w:r>
          </w:p>
        </w:tc>
      </w:tr>
      <w:tr w:rsidR="00C85039" w:rsidRPr="003D1079" w14:paraId="3A1AC1D7" w14:textId="77777777" w:rsidTr="00E11FDD">
        <w:trPr>
          <w:trHeight w:val="2357"/>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78ED3BC5" w14:textId="77777777" w:rsidR="00C85039" w:rsidRPr="003D1079" w:rsidRDefault="00C85039" w:rsidP="00E11FDD">
            <w:r w:rsidRPr="003D1079">
              <w:t>Band 3 Support Worker</w:t>
            </w:r>
          </w:p>
          <w:p w14:paraId="401AE57C" w14:textId="77777777" w:rsidR="00C85039" w:rsidRPr="003D1079" w:rsidRDefault="00C85039" w:rsidP="00E11FDD"/>
        </w:tc>
        <w:tc>
          <w:tcPr>
            <w:tcW w:w="2262" w:type="dxa"/>
            <w:tcBorders>
              <w:top w:val="nil"/>
              <w:left w:val="nil"/>
              <w:bottom w:val="single" w:sz="8" w:space="0" w:color="auto"/>
              <w:right w:val="single" w:sz="8" w:space="0" w:color="auto"/>
            </w:tcBorders>
            <w:shd w:val="clear" w:color="auto" w:fill="auto"/>
            <w:vAlign w:val="center"/>
            <w:hideMark/>
          </w:tcPr>
          <w:p w14:paraId="62E295B2" w14:textId="77777777" w:rsidR="00C85039" w:rsidRPr="003D1079" w:rsidRDefault="00C85039" w:rsidP="00E11FDD">
            <w:r w:rsidRPr="003D1079">
              <w:t>13.92</w:t>
            </w:r>
          </w:p>
        </w:tc>
        <w:tc>
          <w:tcPr>
            <w:tcW w:w="1533" w:type="dxa"/>
            <w:tcBorders>
              <w:top w:val="nil"/>
              <w:left w:val="nil"/>
              <w:bottom w:val="single" w:sz="8" w:space="0" w:color="auto"/>
              <w:right w:val="single" w:sz="8" w:space="0" w:color="auto"/>
            </w:tcBorders>
            <w:shd w:val="clear" w:color="auto" w:fill="auto"/>
            <w:vAlign w:val="center"/>
            <w:hideMark/>
          </w:tcPr>
          <w:p w14:paraId="2995AABA" w14:textId="77777777" w:rsidR="00C85039" w:rsidRPr="003D1079" w:rsidRDefault="00C85039" w:rsidP="00E11FDD">
            <w:r w:rsidRPr="003D1079">
              <w:t>13.9</w:t>
            </w:r>
          </w:p>
        </w:tc>
        <w:tc>
          <w:tcPr>
            <w:tcW w:w="1604" w:type="dxa"/>
            <w:tcBorders>
              <w:top w:val="nil"/>
              <w:left w:val="nil"/>
              <w:bottom w:val="single" w:sz="8" w:space="0" w:color="auto"/>
              <w:right w:val="single" w:sz="8" w:space="0" w:color="auto"/>
            </w:tcBorders>
            <w:shd w:val="clear" w:color="auto" w:fill="auto"/>
            <w:vAlign w:val="center"/>
            <w:hideMark/>
          </w:tcPr>
          <w:p w14:paraId="6DC36BF9" w14:textId="77777777" w:rsidR="00C85039" w:rsidRPr="003D1079" w:rsidRDefault="00C85039" w:rsidP="00E11FDD">
            <w:r w:rsidRPr="003D1079">
              <w:t>0</w:t>
            </w:r>
          </w:p>
        </w:tc>
        <w:tc>
          <w:tcPr>
            <w:tcW w:w="3807" w:type="dxa"/>
            <w:tcBorders>
              <w:top w:val="nil"/>
              <w:left w:val="nil"/>
              <w:bottom w:val="single" w:sz="8" w:space="0" w:color="auto"/>
              <w:right w:val="single" w:sz="8" w:space="0" w:color="auto"/>
            </w:tcBorders>
            <w:shd w:val="clear" w:color="auto" w:fill="auto"/>
            <w:vAlign w:val="center"/>
          </w:tcPr>
          <w:p w14:paraId="7D121774" w14:textId="77777777" w:rsidR="00C85039" w:rsidRPr="003D1079" w:rsidRDefault="00C85039" w:rsidP="00E11FDD">
            <w:r>
              <w:t>0</w:t>
            </w:r>
          </w:p>
        </w:tc>
      </w:tr>
      <w:tr w:rsidR="00C85039" w:rsidRPr="003D1079" w14:paraId="07C8E048" w14:textId="77777777" w:rsidTr="00E11FDD">
        <w:trPr>
          <w:trHeight w:val="300"/>
        </w:trPr>
        <w:tc>
          <w:tcPr>
            <w:tcW w:w="10943" w:type="dxa"/>
            <w:gridSpan w:val="5"/>
            <w:tcBorders>
              <w:top w:val="single" w:sz="8" w:space="0" w:color="auto"/>
              <w:left w:val="single" w:sz="8" w:space="0" w:color="auto"/>
              <w:bottom w:val="single" w:sz="8" w:space="0" w:color="auto"/>
              <w:right w:val="single" w:sz="8" w:space="0" w:color="000000"/>
            </w:tcBorders>
            <w:shd w:val="clear" w:color="000000" w:fill="FFC000"/>
            <w:vAlign w:val="center"/>
            <w:hideMark/>
          </w:tcPr>
          <w:p w14:paraId="2F8B22F5" w14:textId="77777777" w:rsidR="00C85039" w:rsidRPr="003D1079" w:rsidRDefault="00C85039" w:rsidP="00E11FDD">
            <w:r w:rsidRPr="003D1079">
              <w:t>Kestrel</w:t>
            </w:r>
          </w:p>
        </w:tc>
      </w:tr>
      <w:tr w:rsidR="00C85039" w:rsidRPr="003D1079" w14:paraId="421AFC25" w14:textId="77777777" w:rsidTr="00E11FDD">
        <w:trPr>
          <w:trHeight w:val="1646"/>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4050E460" w14:textId="77777777" w:rsidR="00C85039" w:rsidRPr="003D1079" w:rsidRDefault="00C85039" w:rsidP="00E11FDD">
            <w:r w:rsidRPr="003D1079">
              <w:t>Band 6 Charge Nurse</w:t>
            </w:r>
          </w:p>
        </w:tc>
        <w:tc>
          <w:tcPr>
            <w:tcW w:w="2262" w:type="dxa"/>
            <w:tcBorders>
              <w:top w:val="nil"/>
              <w:left w:val="nil"/>
              <w:bottom w:val="single" w:sz="8" w:space="0" w:color="auto"/>
              <w:right w:val="single" w:sz="8" w:space="0" w:color="auto"/>
            </w:tcBorders>
            <w:shd w:val="clear" w:color="auto" w:fill="auto"/>
            <w:vAlign w:val="center"/>
            <w:hideMark/>
          </w:tcPr>
          <w:p w14:paraId="7A5615E1" w14:textId="77777777" w:rsidR="00C85039" w:rsidRDefault="00C85039" w:rsidP="00E11FDD">
            <w:r w:rsidRPr="003D1079">
              <w:t>3</w:t>
            </w:r>
          </w:p>
          <w:p w14:paraId="5392653A" w14:textId="77777777" w:rsidR="00C85039" w:rsidRPr="003D1079" w:rsidRDefault="00C85039" w:rsidP="00E11FDD"/>
        </w:tc>
        <w:tc>
          <w:tcPr>
            <w:tcW w:w="1533" w:type="dxa"/>
            <w:tcBorders>
              <w:top w:val="nil"/>
              <w:left w:val="nil"/>
              <w:bottom w:val="single" w:sz="8" w:space="0" w:color="auto"/>
              <w:right w:val="single" w:sz="8" w:space="0" w:color="auto"/>
            </w:tcBorders>
            <w:shd w:val="clear" w:color="auto" w:fill="auto"/>
            <w:vAlign w:val="center"/>
            <w:hideMark/>
          </w:tcPr>
          <w:p w14:paraId="32425217" w14:textId="77777777" w:rsidR="00C85039" w:rsidRPr="003D1079" w:rsidRDefault="00C85039" w:rsidP="00E11FDD">
            <w:r w:rsidRPr="003D1079">
              <w:t>1 (although seconded to W/m role to cover MAT leave)</w:t>
            </w:r>
          </w:p>
        </w:tc>
        <w:tc>
          <w:tcPr>
            <w:tcW w:w="1604" w:type="dxa"/>
            <w:tcBorders>
              <w:top w:val="nil"/>
              <w:left w:val="nil"/>
              <w:bottom w:val="single" w:sz="8" w:space="0" w:color="auto"/>
              <w:right w:val="single" w:sz="8" w:space="0" w:color="auto"/>
            </w:tcBorders>
            <w:shd w:val="clear" w:color="auto" w:fill="auto"/>
            <w:vAlign w:val="center"/>
            <w:hideMark/>
          </w:tcPr>
          <w:p w14:paraId="35540509" w14:textId="77777777" w:rsidR="00C85039" w:rsidRPr="003D1079" w:rsidRDefault="00C85039" w:rsidP="00E11FDD">
            <w:r w:rsidRPr="003D1079">
              <w:t>2</w:t>
            </w:r>
          </w:p>
        </w:tc>
        <w:tc>
          <w:tcPr>
            <w:tcW w:w="3807" w:type="dxa"/>
            <w:tcBorders>
              <w:top w:val="nil"/>
              <w:left w:val="nil"/>
              <w:bottom w:val="single" w:sz="8" w:space="0" w:color="auto"/>
              <w:right w:val="single" w:sz="8" w:space="0" w:color="auto"/>
            </w:tcBorders>
            <w:shd w:val="clear" w:color="auto" w:fill="auto"/>
            <w:vAlign w:val="center"/>
          </w:tcPr>
          <w:p w14:paraId="73520B73" w14:textId="77777777" w:rsidR="00C85039" w:rsidRDefault="00C85039" w:rsidP="00E11FDD">
            <w:r>
              <w:t>Vacancies covered by:</w:t>
            </w:r>
          </w:p>
          <w:p w14:paraId="2D8E2B2C" w14:textId="77777777" w:rsidR="00C85039" w:rsidRPr="003D1079" w:rsidRDefault="00C85039" w:rsidP="00E11FDD">
            <w:r>
              <w:t xml:space="preserve"> </w:t>
            </w:r>
            <w:r w:rsidRPr="00B24D62">
              <w:t xml:space="preserve">1 </w:t>
            </w:r>
            <w:r w:rsidR="001A5A0A">
              <w:t xml:space="preserve">secondment </w:t>
            </w:r>
            <w:r w:rsidR="001A5A0A" w:rsidRPr="00B24D62">
              <w:t>from</w:t>
            </w:r>
            <w:r w:rsidRPr="00B24D62">
              <w:t xml:space="preserve"> Kingfisher, 1 who has been seconded from Glyme for 6months, and 1 long line agency</w:t>
            </w:r>
          </w:p>
        </w:tc>
      </w:tr>
      <w:tr w:rsidR="00C85039" w:rsidRPr="003D1079" w14:paraId="4F207E2D"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2047E405" w14:textId="77777777" w:rsidR="00C85039" w:rsidRPr="003D1079" w:rsidRDefault="00C85039" w:rsidP="00E11FDD">
            <w:r w:rsidRPr="003D1079">
              <w:t>Band 5 Staff Nurse</w:t>
            </w:r>
          </w:p>
        </w:tc>
        <w:tc>
          <w:tcPr>
            <w:tcW w:w="2262" w:type="dxa"/>
            <w:tcBorders>
              <w:top w:val="nil"/>
              <w:left w:val="nil"/>
              <w:bottom w:val="single" w:sz="8" w:space="0" w:color="auto"/>
              <w:right w:val="single" w:sz="8" w:space="0" w:color="auto"/>
            </w:tcBorders>
            <w:shd w:val="clear" w:color="auto" w:fill="auto"/>
            <w:vAlign w:val="center"/>
            <w:hideMark/>
          </w:tcPr>
          <w:p w14:paraId="01035FB9" w14:textId="77777777" w:rsidR="00C85039" w:rsidRPr="003D1079" w:rsidRDefault="00C85039" w:rsidP="00E11FDD">
            <w:r w:rsidRPr="003D1079">
              <w:t>11.92</w:t>
            </w:r>
          </w:p>
        </w:tc>
        <w:tc>
          <w:tcPr>
            <w:tcW w:w="1533" w:type="dxa"/>
            <w:tcBorders>
              <w:top w:val="nil"/>
              <w:left w:val="nil"/>
              <w:bottom w:val="single" w:sz="8" w:space="0" w:color="auto"/>
              <w:right w:val="single" w:sz="8" w:space="0" w:color="auto"/>
            </w:tcBorders>
            <w:shd w:val="clear" w:color="auto" w:fill="auto"/>
            <w:vAlign w:val="center"/>
            <w:hideMark/>
          </w:tcPr>
          <w:p w14:paraId="797BEFC1" w14:textId="77777777" w:rsidR="00C85039" w:rsidRPr="003D1079" w:rsidRDefault="00C85039" w:rsidP="00E11FDD">
            <w:r w:rsidRPr="003D1079">
              <w:t>1</w:t>
            </w:r>
          </w:p>
        </w:tc>
        <w:tc>
          <w:tcPr>
            <w:tcW w:w="1604" w:type="dxa"/>
            <w:tcBorders>
              <w:top w:val="nil"/>
              <w:left w:val="nil"/>
              <w:bottom w:val="single" w:sz="8" w:space="0" w:color="auto"/>
              <w:right w:val="single" w:sz="8" w:space="0" w:color="auto"/>
            </w:tcBorders>
            <w:shd w:val="clear" w:color="auto" w:fill="auto"/>
            <w:vAlign w:val="center"/>
            <w:hideMark/>
          </w:tcPr>
          <w:p w14:paraId="22A9BE1F" w14:textId="77777777" w:rsidR="00C85039" w:rsidRPr="003D1079" w:rsidRDefault="00C85039" w:rsidP="00E11FDD">
            <w:r w:rsidRPr="00E11FDD">
              <w:t>10.92</w:t>
            </w:r>
          </w:p>
        </w:tc>
        <w:tc>
          <w:tcPr>
            <w:tcW w:w="3807" w:type="dxa"/>
            <w:tcBorders>
              <w:top w:val="nil"/>
              <w:left w:val="nil"/>
              <w:bottom w:val="single" w:sz="8" w:space="0" w:color="auto"/>
              <w:right w:val="single" w:sz="8" w:space="0" w:color="auto"/>
            </w:tcBorders>
            <w:shd w:val="clear" w:color="auto" w:fill="auto"/>
            <w:vAlign w:val="center"/>
          </w:tcPr>
          <w:p w14:paraId="64EF65C7" w14:textId="77777777" w:rsidR="00C85039" w:rsidRPr="003D1079" w:rsidRDefault="00C85039" w:rsidP="00E11FDD">
            <w:r>
              <w:t xml:space="preserve">No Change </w:t>
            </w:r>
          </w:p>
        </w:tc>
      </w:tr>
      <w:tr w:rsidR="00C85039" w:rsidRPr="003D1079" w14:paraId="21572E93"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2C9559FE" w14:textId="77777777" w:rsidR="00C85039" w:rsidRPr="003D1079" w:rsidRDefault="00C85039" w:rsidP="00E11FDD">
            <w:r w:rsidRPr="003D1079">
              <w:t>Band 3 Support Worker</w:t>
            </w:r>
          </w:p>
        </w:tc>
        <w:tc>
          <w:tcPr>
            <w:tcW w:w="2262" w:type="dxa"/>
            <w:tcBorders>
              <w:top w:val="nil"/>
              <w:left w:val="nil"/>
              <w:bottom w:val="single" w:sz="8" w:space="0" w:color="auto"/>
              <w:right w:val="single" w:sz="8" w:space="0" w:color="auto"/>
            </w:tcBorders>
            <w:shd w:val="clear" w:color="auto" w:fill="auto"/>
            <w:vAlign w:val="center"/>
            <w:hideMark/>
          </w:tcPr>
          <w:p w14:paraId="78AA3059" w14:textId="77777777" w:rsidR="00C85039" w:rsidRPr="003D1079" w:rsidRDefault="00C85039" w:rsidP="00E11FDD">
            <w:r w:rsidRPr="003D1079">
              <w:t>20.66</w:t>
            </w:r>
          </w:p>
        </w:tc>
        <w:tc>
          <w:tcPr>
            <w:tcW w:w="1533" w:type="dxa"/>
            <w:tcBorders>
              <w:top w:val="nil"/>
              <w:left w:val="nil"/>
              <w:bottom w:val="single" w:sz="8" w:space="0" w:color="auto"/>
              <w:right w:val="single" w:sz="8" w:space="0" w:color="auto"/>
            </w:tcBorders>
            <w:shd w:val="clear" w:color="auto" w:fill="auto"/>
            <w:vAlign w:val="center"/>
            <w:hideMark/>
          </w:tcPr>
          <w:p w14:paraId="340DC6AF" w14:textId="77777777" w:rsidR="00C85039" w:rsidRPr="003D1079" w:rsidRDefault="00C85039" w:rsidP="00E11FDD">
            <w:r w:rsidRPr="003D1079">
              <w:t>16</w:t>
            </w:r>
          </w:p>
        </w:tc>
        <w:tc>
          <w:tcPr>
            <w:tcW w:w="1604" w:type="dxa"/>
            <w:tcBorders>
              <w:top w:val="nil"/>
              <w:left w:val="nil"/>
              <w:bottom w:val="single" w:sz="8" w:space="0" w:color="auto"/>
              <w:right w:val="single" w:sz="8" w:space="0" w:color="auto"/>
            </w:tcBorders>
            <w:shd w:val="clear" w:color="auto" w:fill="auto"/>
            <w:vAlign w:val="center"/>
            <w:hideMark/>
          </w:tcPr>
          <w:p w14:paraId="0F8C0743" w14:textId="77777777" w:rsidR="00C85039" w:rsidRPr="003D1079" w:rsidRDefault="00C85039" w:rsidP="00E11FDD">
            <w:r w:rsidRPr="003D1079">
              <w:t>4.66</w:t>
            </w:r>
          </w:p>
        </w:tc>
        <w:tc>
          <w:tcPr>
            <w:tcW w:w="3807" w:type="dxa"/>
            <w:tcBorders>
              <w:top w:val="nil"/>
              <w:left w:val="nil"/>
              <w:bottom w:val="single" w:sz="8" w:space="0" w:color="auto"/>
              <w:right w:val="single" w:sz="8" w:space="0" w:color="auto"/>
            </w:tcBorders>
            <w:shd w:val="clear" w:color="auto" w:fill="auto"/>
            <w:vAlign w:val="center"/>
          </w:tcPr>
          <w:p w14:paraId="09FF4719" w14:textId="77777777" w:rsidR="00C85039" w:rsidRPr="003D1079" w:rsidRDefault="00C85039" w:rsidP="00E11FDD">
            <w:r>
              <w:t>6.66 vacancies up from 4.66</w:t>
            </w:r>
          </w:p>
        </w:tc>
      </w:tr>
      <w:tr w:rsidR="00C85039" w:rsidRPr="003D1079" w14:paraId="7D74BB04" w14:textId="77777777" w:rsidTr="00E11FDD">
        <w:trPr>
          <w:trHeight w:val="300"/>
        </w:trPr>
        <w:tc>
          <w:tcPr>
            <w:tcW w:w="10943" w:type="dxa"/>
            <w:gridSpan w:val="5"/>
            <w:tcBorders>
              <w:top w:val="single" w:sz="8" w:space="0" w:color="auto"/>
              <w:left w:val="single" w:sz="8" w:space="0" w:color="auto"/>
              <w:bottom w:val="single" w:sz="8" w:space="0" w:color="auto"/>
              <w:right w:val="single" w:sz="8" w:space="0" w:color="000000"/>
            </w:tcBorders>
            <w:shd w:val="clear" w:color="000000" w:fill="FFC000"/>
            <w:vAlign w:val="center"/>
            <w:hideMark/>
          </w:tcPr>
          <w:p w14:paraId="28A2827D" w14:textId="77777777" w:rsidR="00C85039" w:rsidRPr="003D1079" w:rsidRDefault="00C85039" w:rsidP="00E11FDD">
            <w:r w:rsidRPr="003D1079">
              <w:t>Kingfisher</w:t>
            </w:r>
          </w:p>
        </w:tc>
      </w:tr>
      <w:tr w:rsidR="00C85039" w:rsidRPr="003D1079" w14:paraId="6F6D9839"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02377ED8" w14:textId="77777777" w:rsidR="00C85039" w:rsidRPr="003D1079" w:rsidRDefault="00C85039" w:rsidP="00E11FDD">
            <w:r w:rsidRPr="003D1079">
              <w:t>Band 6 Charge Nurse</w:t>
            </w:r>
          </w:p>
        </w:tc>
        <w:tc>
          <w:tcPr>
            <w:tcW w:w="2262" w:type="dxa"/>
            <w:tcBorders>
              <w:top w:val="nil"/>
              <w:left w:val="nil"/>
              <w:bottom w:val="single" w:sz="8" w:space="0" w:color="auto"/>
              <w:right w:val="single" w:sz="8" w:space="0" w:color="auto"/>
            </w:tcBorders>
            <w:shd w:val="clear" w:color="auto" w:fill="auto"/>
            <w:vAlign w:val="center"/>
            <w:hideMark/>
          </w:tcPr>
          <w:p w14:paraId="2609D7A6" w14:textId="77777777" w:rsidR="00C85039" w:rsidRPr="003D1079" w:rsidRDefault="00C85039" w:rsidP="00E11FDD">
            <w:r w:rsidRPr="003D1079">
              <w:t>3</w:t>
            </w:r>
          </w:p>
        </w:tc>
        <w:tc>
          <w:tcPr>
            <w:tcW w:w="1533" w:type="dxa"/>
            <w:tcBorders>
              <w:top w:val="nil"/>
              <w:left w:val="nil"/>
              <w:bottom w:val="single" w:sz="8" w:space="0" w:color="auto"/>
              <w:right w:val="single" w:sz="8" w:space="0" w:color="auto"/>
            </w:tcBorders>
            <w:shd w:val="clear" w:color="auto" w:fill="auto"/>
            <w:vAlign w:val="center"/>
            <w:hideMark/>
          </w:tcPr>
          <w:p w14:paraId="62A2B11B" w14:textId="77777777" w:rsidR="00C85039" w:rsidRPr="003D1079" w:rsidRDefault="00C85039" w:rsidP="00E11FDD">
            <w:r w:rsidRPr="003D1079">
              <w:t>3</w:t>
            </w:r>
          </w:p>
        </w:tc>
        <w:tc>
          <w:tcPr>
            <w:tcW w:w="1604" w:type="dxa"/>
            <w:tcBorders>
              <w:top w:val="nil"/>
              <w:left w:val="nil"/>
              <w:bottom w:val="single" w:sz="8" w:space="0" w:color="auto"/>
              <w:right w:val="single" w:sz="8" w:space="0" w:color="auto"/>
            </w:tcBorders>
            <w:shd w:val="clear" w:color="auto" w:fill="auto"/>
            <w:vAlign w:val="center"/>
            <w:hideMark/>
          </w:tcPr>
          <w:p w14:paraId="16713353" w14:textId="77777777" w:rsidR="00C85039" w:rsidRPr="003D1079" w:rsidRDefault="00C85039" w:rsidP="00E11FDD">
            <w:r w:rsidRPr="003D1079">
              <w:t>0</w:t>
            </w:r>
          </w:p>
        </w:tc>
        <w:tc>
          <w:tcPr>
            <w:tcW w:w="3807" w:type="dxa"/>
            <w:tcBorders>
              <w:top w:val="nil"/>
              <w:left w:val="nil"/>
              <w:bottom w:val="single" w:sz="8" w:space="0" w:color="auto"/>
              <w:right w:val="single" w:sz="8" w:space="0" w:color="auto"/>
            </w:tcBorders>
            <w:shd w:val="clear" w:color="auto" w:fill="auto"/>
            <w:vAlign w:val="center"/>
            <w:hideMark/>
          </w:tcPr>
          <w:p w14:paraId="0FCABAD1" w14:textId="77777777" w:rsidR="00C85039" w:rsidRPr="003D1079" w:rsidRDefault="00C85039" w:rsidP="00E11FDD">
            <w:r w:rsidRPr="003D1079">
              <w:t> </w:t>
            </w:r>
            <w:r>
              <w:t xml:space="preserve">No Change </w:t>
            </w:r>
          </w:p>
        </w:tc>
      </w:tr>
      <w:tr w:rsidR="00C85039" w:rsidRPr="003D1079" w14:paraId="043912EB"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5A75BAAA" w14:textId="77777777" w:rsidR="00C85039" w:rsidRPr="003D1079" w:rsidRDefault="00C85039" w:rsidP="00E11FDD">
            <w:r w:rsidRPr="003D1079">
              <w:lastRenderedPageBreak/>
              <w:t>Band 5 Staff Nurse</w:t>
            </w:r>
          </w:p>
        </w:tc>
        <w:tc>
          <w:tcPr>
            <w:tcW w:w="2262" w:type="dxa"/>
            <w:tcBorders>
              <w:top w:val="nil"/>
              <w:left w:val="nil"/>
              <w:bottom w:val="single" w:sz="8" w:space="0" w:color="auto"/>
              <w:right w:val="single" w:sz="8" w:space="0" w:color="auto"/>
            </w:tcBorders>
            <w:shd w:val="clear" w:color="auto" w:fill="auto"/>
            <w:vAlign w:val="center"/>
            <w:hideMark/>
          </w:tcPr>
          <w:p w14:paraId="7187049D" w14:textId="77777777" w:rsidR="00C85039" w:rsidRPr="003D1079" w:rsidRDefault="00C85039" w:rsidP="00E11FDD">
            <w:r w:rsidRPr="003D1079">
              <w:t>11.92</w:t>
            </w:r>
          </w:p>
        </w:tc>
        <w:tc>
          <w:tcPr>
            <w:tcW w:w="1533" w:type="dxa"/>
            <w:tcBorders>
              <w:top w:val="nil"/>
              <w:left w:val="nil"/>
              <w:bottom w:val="single" w:sz="8" w:space="0" w:color="auto"/>
              <w:right w:val="single" w:sz="8" w:space="0" w:color="auto"/>
            </w:tcBorders>
            <w:shd w:val="clear" w:color="auto" w:fill="auto"/>
            <w:vAlign w:val="center"/>
            <w:hideMark/>
          </w:tcPr>
          <w:p w14:paraId="63C8FAB6" w14:textId="77777777" w:rsidR="00C85039" w:rsidRPr="003D1079" w:rsidRDefault="00C85039" w:rsidP="00E11FDD">
            <w:r w:rsidRPr="003D1079">
              <w:t>3</w:t>
            </w:r>
          </w:p>
        </w:tc>
        <w:tc>
          <w:tcPr>
            <w:tcW w:w="1604" w:type="dxa"/>
            <w:tcBorders>
              <w:top w:val="nil"/>
              <w:left w:val="nil"/>
              <w:bottom w:val="single" w:sz="8" w:space="0" w:color="auto"/>
              <w:right w:val="single" w:sz="8" w:space="0" w:color="auto"/>
            </w:tcBorders>
            <w:shd w:val="clear" w:color="auto" w:fill="auto"/>
            <w:vAlign w:val="center"/>
            <w:hideMark/>
          </w:tcPr>
          <w:p w14:paraId="304705BD" w14:textId="77777777" w:rsidR="00C85039" w:rsidRPr="00E11FDD" w:rsidRDefault="00C85039" w:rsidP="00E11FDD">
            <w:r w:rsidRPr="00E11FDD">
              <w:t>8.92</w:t>
            </w:r>
          </w:p>
        </w:tc>
        <w:tc>
          <w:tcPr>
            <w:tcW w:w="3807" w:type="dxa"/>
            <w:tcBorders>
              <w:top w:val="nil"/>
              <w:left w:val="nil"/>
              <w:bottom w:val="single" w:sz="8" w:space="0" w:color="auto"/>
              <w:right w:val="single" w:sz="8" w:space="0" w:color="auto"/>
            </w:tcBorders>
            <w:shd w:val="clear" w:color="auto" w:fill="auto"/>
            <w:vAlign w:val="center"/>
          </w:tcPr>
          <w:p w14:paraId="2FB3F389" w14:textId="77777777" w:rsidR="00C85039" w:rsidRDefault="00C85039" w:rsidP="00E11FDD">
            <w:r>
              <w:t xml:space="preserve">No change </w:t>
            </w:r>
          </w:p>
          <w:p w14:paraId="25929A60" w14:textId="77777777" w:rsidR="00C85039" w:rsidRPr="003D1079" w:rsidRDefault="00C85039" w:rsidP="00E11FDD">
            <w:r>
              <w:t xml:space="preserve">8.92 vacancies </w:t>
            </w:r>
          </w:p>
        </w:tc>
      </w:tr>
      <w:tr w:rsidR="00C85039" w:rsidRPr="003D1079" w14:paraId="740A5DE3"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1C978422" w14:textId="77777777" w:rsidR="00C85039" w:rsidRPr="003D1079" w:rsidRDefault="00C85039" w:rsidP="00E11FDD">
            <w:r w:rsidRPr="003D1079">
              <w:t>Band 3 Support Worker</w:t>
            </w:r>
          </w:p>
        </w:tc>
        <w:tc>
          <w:tcPr>
            <w:tcW w:w="2262" w:type="dxa"/>
            <w:tcBorders>
              <w:top w:val="nil"/>
              <w:left w:val="nil"/>
              <w:bottom w:val="single" w:sz="8" w:space="0" w:color="auto"/>
              <w:right w:val="single" w:sz="8" w:space="0" w:color="auto"/>
            </w:tcBorders>
            <w:shd w:val="clear" w:color="auto" w:fill="auto"/>
            <w:vAlign w:val="center"/>
            <w:hideMark/>
          </w:tcPr>
          <w:p w14:paraId="7BB4E01E" w14:textId="77777777" w:rsidR="00C85039" w:rsidRPr="003D1079" w:rsidRDefault="00C85039" w:rsidP="00E11FDD">
            <w:r w:rsidRPr="003D1079">
              <w:t>20.66</w:t>
            </w:r>
          </w:p>
        </w:tc>
        <w:tc>
          <w:tcPr>
            <w:tcW w:w="1533" w:type="dxa"/>
            <w:tcBorders>
              <w:top w:val="nil"/>
              <w:left w:val="nil"/>
              <w:bottom w:val="single" w:sz="8" w:space="0" w:color="auto"/>
              <w:right w:val="single" w:sz="8" w:space="0" w:color="auto"/>
            </w:tcBorders>
            <w:shd w:val="clear" w:color="auto" w:fill="auto"/>
            <w:vAlign w:val="center"/>
            <w:hideMark/>
          </w:tcPr>
          <w:p w14:paraId="6506E1F2" w14:textId="77777777" w:rsidR="00C85039" w:rsidRPr="003D1079" w:rsidRDefault="00C85039" w:rsidP="00E11FDD">
            <w:r w:rsidRPr="003D1079">
              <w:t>15</w:t>
            </w:r>
          </w:p>
        </w:tc>
        <w:tc>
          <w:tcPr>
            <w:tcW w:w="1604" w:type="dxa"/>
            <w:tcBorders>
              <w:top w:val="nil"/>
              <w:left w:val="nil"/>
              <w:bottom w:val="single" w:sz="8" w:space="0" w:color="auto"/>
              <w:right w:val="single" w:sz="8" w:space="0" w:color="auto"/>
            </w:tcBorders>
            <w:shd w:val="clear" w:color="auto" w:fill="auto"/>
            <w:vAlign w:val="center"/>
            <w:hideMark/>
          </w:tcPr>
          <w:p w14:paraId="5416F547" w14:textId="77777777" w:rsidR="00C85039" w:rsidRPr="003D1079" w:rsidRDefault="00C85039" w:rsidP="00E11FDD">
            <w:r w:rsidRPr="003D1079">
              <w:t>5.66</w:t>
            </w:r>
          </w:p>
        </w:tc>
        <w:tc>
          <w:tcPr>
            <w:tcW w:w="3807" w:type="dxa"/>
            <w:tcBorders>
              <w:top w:val="nil"/>
              <w:left w:val="nil"/>
              <w:bottom w:val="single" w:sz="8" w:space="0" w:color="auto"/>
              <w:right w:val="single" w:sz="8" w:space="0" w:color="auto"/>
            </w:tcBorders>
            <w:shd w:val="clear" w:color="auto" w:fill="auto"/>
            <w:vAlign w:val="center"/>
          </w:tcPr>
          <w:p w14:paraId="0FCC8202" w14:textId="77777777" w:rsidR="00C85039" w:rsidRDefault="00C85039" w:rsidP="00E11FDD">
            <w:r>
              <w:t>17 in post – I due to leave =</w:t>
            </w:r>
          </w:p>
          <w:p w14:paraId="33A438B4" w14:textId="77777777" w:rsidR="00C85039" w:rsidRDefault="00C85039" w:rsidP="00E11FDD">
            <w:r>
              <w:t>4.66 vacancies</w:t>
            </w:r>
          </w:p>
          <w:p w14:paraId="3E203126" w14:textId="77777777" w:rsidR="00C85039" w:rsidRPr="003D1079" w:rsidRDefault="00C85039" w:rsidP="00E11FDD">
            <w:r>
              <w:t xml:space="preserve">4 NATs out on placement  </w:t>
            </w:r>
          </w:p>
        </w:tc>
      </w:tr>
      <w:tr w:rsidR="00C85039" w:rsidRPr="003D1079" w14:paraId="18C1EBC6" w14:textId="77777777" w:rsidTr="00E11FDD">
        <w:trPr>
          <w:trHeight w:val="300"/>
        </w:trPr>
        <w:tc>
          <w:tcPr>
            <w:tcW w:w="10943" w:type="dxa"/>
            <w:gridSpan w:val="5"/>
            <w:tcBorders>
              <w:top w:val="single" w:sz="8" w:space="0" w:color="auto"/>
              <w:left w:val="single" w:sz="8" w:space="0" w:color="auto"/>
              <w:bottom w:val="single" w:sz="8" w:space="0" w:color="auto"/>
              <w:right w:val="single" w:sz="8" w:space="0" w:color="000000"/>
            </w:tcBorders>
            <w:shd w:val="clear" w:color="000000" w:fill="FFC000"/>
            <w:vAlign w:val="center"/>
            <w:hideMark/>
          </w:tcPr>
          <w:p w14:paraId="4CC0BA8F" w14:textId="77777777" w:rsidR="00C85039" w:rsidRPr="003D1079" w:rsidRDefault="00C85039" w:rsidP="00E11FDD">
            <w:r w:rsidRPr="003D1079">
              <w:t>Watling</w:t>
            </w:r>
          </w:p>
        </w:tc>
      </w:tr>
      <w:tr w:rsidR="00C85039" w:rsidRPr="003D1079" w14:paraId="191B920B"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627ECD04" w14:textId="77777777" w:rsidR="00C85039" w:rsidRPr="003D1079" w:rsidRDefault="00C85039" w:rsidP="00E11FDD">
            <w:r w:rsidRPr="003D1079">
              <w:t>Band 6 Charge Nurse</w:t>
            </w:r>
          </w:p>
        </w:tc>
        <w:tc>
          <w:tcPr>
            <w:tcW w:w="2262" w:type="dxa"/>
            <w:tcBorders>
              <w:top w:val="nil"/>
              <w:left w:val="nil"/>
              <w:bottom w:val="single" w:sz="8" w:space="0" w:color="auto"/>
              <w:right w:val="single" w:sz="8" w:space="0" w:color="auto"/>
            </w:tcBorders>
            <w:shd w:val="clear" w:color="auto" w:fill="auto"/>
            <w:vAlign w:val="center"/>
            <w:hideMark/>
          </w:tcPr>
          <w:p w14:paraId="358BF43C" w14:textId="77777777" w:rsidR="00C85039" w:rsidRPr="003D1079" w:rsidRDefault="00C85039" w:rsidP="00E11FDD">
            <w:r w:rsidRPr="003D1079">
              <w:t>5.23</w:t>
            </w:r>
          </w:p>
        </w:tc>
        <w:tc>
          <w:tcPr>
            <w:tcW w:w="1533" w:type="dxa"/>
            <w:tcBorders>
              <w:top w:val="nil"/>
              <w:left w:val="nil"/>
              <w:bottom w:val="single" w:sz="8" w:space="0" w:color="auto"/>
              <w:right w:val="single" w:sz="8" w:space="0" w:color="auto"/>
            </w:tcBorders>
            <w:shd w:val="clear" w:color="auto" w:fill="auto"/>
            <w:vAlign w:val="center"/>
            <w:hideMark/>
          </w:tcPr>
          <w:p w14:paraId="55257D35" w14:textId="77777777" w:rsidR="00C85039" w:rsidRPr="003D1079" w:rsidRDefault="00C85039" w:rsidP="00E11FDD">
            <w:r w:rsidRPr="003D1079">
              <w:t>5</w:t>
            </w:r>
          </w:p>
        </w:tc>
        <w:tc>
          <w:tcPr>
            <w:tcW w:w="1604" w:type="dxa"/>
            <w:tcBorders>
              <w:top w:val="nil"/>
              <w:left w:val="nil"/>
              <w:bottom w:val="single" w:sz="8" w:space="0" w:color="auto"/>
              <w:right w:val="single" w:sz="8" w:space="0" w:color="auto"/>
            </w:tcBorders>
            <w:shd w:val="clear" w:color="auto" w:fill="auto"/>
            <w:vAlign w:val="center"/>
            <w:hideMark/>
          </w:tcPr>
          <w:p w14:paraId="1A414B2C" w14:textId="77777777" w:rsidR="00C85039" w:rsidRPr="003D1079" w:rsidRDefault="00C85039" w:rsidP="00E11FDD">
            <w:r w:rsidRPr="003D1079">
              <w:t>0</w:t>
            </w:r>
          </w:p>
        </w:tc>
        <w:tc>
          <w:tcPr>
            <w:tcW w:w="3807" w:type="dxa"/>
            <w:tcBorders>
              <w:top w:val="nil"/>
              <w:left w:val="nil"/>
              <w:bottom w:val="single" w:sz="8" w:space="0" w:color="auto"/>
              <w:right w:val="single" w:sz="8" w:space="0" w:color="auto"/>
            </w:tcBorders>
            <w:shd w:val="clear" w:color="auto" w:fill="auto"/>
            <w:vAlign w:val="center"/>
            <w:hideMark/>
          </w:tcPr>
          <w:p w14:paraId="55EDA68F" w14:textId="77777777" w:rsidR="00C85039" w:rsidRPr="003D1079" w:rsidRDefault="00C85039" w:rsidP="00E11FDD">
            <w:r w:rsidRPr="003D1079">
              <w:t> </w:t>
            </w:r>
            <w:r>
              <w:t xml:space="preserve">No change </w:t>
            </w:r>
          </w:p>
        </w:tc>
      </w:tr>
      <w:tr w:rsidR="00C85039" w:rsidRPr="003D1079" w14:paraId="491D4140"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51BE7E85" w14:textId="77777777" w:rsidR="00C85039" w:rsidRPr="003D1079" w:rsidRDefault="00C85039" w:rsidP="00E11FDD">
            <w:r w:rsidRPr="003D1079">
              <w:t>Band 5 Staff Nurse</w:t>
            </w:r>
          </w:p>
        </w:tc>
        <w:tc>
          <w:tcPr>
            <w:tcW w:w="2262" w:type="dxa"/>
            <w:tcBorders>
              <w:top w:val="nil"/>
              <w:left w:val="nil"/>
              <w:bottom w:val="single" w:sz="8" w:space="0" w:color="auto"/>
              <w:right w:val="single" w:sz="8" w:space="0" w:color="auto"/>
            </w:tcBorders>
            <w:shd w:val="clear" w:color="auto" w:fill="auto"/>
            <w:vAlign w:val="center"/>
            <w:hideMark/>
          </w:tcPr>
          <w:p w14:paraId="14089BF2" w14:textId="77777777" w:rsidR="00C85039" w:rsidRPr="003D1079" w:rsidRDefault="00C85039" w:rsidP="00E11FDD">
            <w:r w:rsidRPr="003D1079">
              <w:t>16.66</w:t>
            </w:r>
          </w:p>
        </w:tc>
        <w:tc>
          <w:tcPr>
            <w:tcW w:w="1533" w:type="dxa"/>
            <w:tcBorders>
              <w:top w:val="nil"/>
              <w:left w:val="nil"/>
              <w:bottom w:val="single" w:sz="8" w:space="0" w:color="auto"/>
              <w:right w:val="single" w:sz="8" w:space="0" w:color="auto"/>
            </w:tcBorders>
            <w:shd w:val="clear" w:color="auto" w:fill="auto"/>
            <w:vAlign w:val="center"/>
            <w:hideMark/>
          </w:tcPr>
          <w:p w14:paraId="29534E69" w14:textId="77777777" w:rsidR="00C85039" w:rsidRPr="003D1079" w:rsidRDefault="00C85039" w:rsidP="00E11FDD">
            <w:r w:rsidRPr="003D1079">
              <w:t>12 (2 seconded into band 6)</w:t>
            </w:r>
          </w:p>
        </w:tc>
        <w:tc>
          <w:tcPr>
            <w:tcW w:w="1604" w:type="dxa"/>
            <w:tcBorders>
              <w:top w:val="nil"/>
              <w:left w:val="nil"/>
              <w:bottom w:val="single" w:sz="8" w:space="0" w:color="auto"/>
              <w:right w:val="single" w:sz="8" w:space="0" w:color="auto"/>
            </w:tcBorders>
            <w:shd w:val="clear" w:color="auto" w:fill="auto"/>
            <w:vAlign w:val="center"/>
            <w:hideMark/>
          </w:tcPr>
          <w:p w14:paraId="7BF3CE29" w14:textId="77777777" w:rsidR="00C85039" w:rsidRPr="003D1079" w:rsidRDefault="00C85039" w:rsidP="00E11FDD">
            <w:r w:rsidRPr="00E11FDD">
              <w:t>2</w:t>
            </w:r>
          </w:p>
        </w:tc>
        <w:tc>
          <w:tcPr>
            <w:tcW w:w="3807" w:type="dxa"/>
            <w:tcBorders>
              <w:top w:val="nil"/>
              <w:left w:val="nil"/>
              <w:bottom w:val="single" w:sz="8" w:space="0" w:color="auto"/>
              <w:right w:val="single" w:sz="8" w:space="0" w:color="auto"/>
            </w:tcBorders>
            <w:shd w:val="clear" w:color="auto" w:fill="auto"/>
            <w:vAlign w:val="center"/>
          </w:tcPr>
          <w:p w14:paraId="5338E7B1" w14:textId="77777777" w:rsidR="00C85039" w:rsidRPr="003D1079" w:rsidRDefault="00C85039" w:rsidP="00E11FDD">
            <w:r>
              <w:t xml:space="preserve">No change </w:t>
            </w:r>
          </w:p>
        </w:tc>
      </w:tr>
      <w:tr w:rsidR="00C85039" w:rsidRPr="003D1079" w14:paraId="1E2E86CF"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025D06D3" w14:textId="77777777" w:rsidR="00C85039" w:rsidRPr="003D1079" w:rsidRDefault="00C85039" w:rsidP="00E11FDD">
            <w:r w:rsidRPr="003D1079">
              <w:t>Band 3 Support Worker</w:t>
            </w:r>
          </w:p>
        </w:tc>
        <w:tc>
          <w:tcPr>
            <w:tcW w:w="2262" w:type="dxa"/>
            <w:tcBorders>
              <w:top w:val="nil"/>
              <w:left w:val="nil"/>
              <w:bottom w:val="single" w:sz="8" w:space="0" w:color="auto"/>
              <w:right w:val="single" w:sz="8" w:space="0" w:color="auto"/>
            </w:tcBorders>
            <w:shd w:val="clear" w:color="auto" w:fill="auto"/>
            <w:vAlign w:val="center"/>
            <w:hideMark/>
          </w:tcPr>
          <w:p w14:paraId="45DB8692" w14:textId="77777777" w:rsidR="00C85039" w:rsidRPr="003D1079" w:rsidRDefault="00C85039" w:rsidP="00E11FDD">
            <w:r w:rsidRPr="003D1079">
              <w:t>22.96</w:t>
            </w:r>
          </w:p>
        </w:tc>
        <w:tc>
          <w:tcPr>
            <w:tcW w:w="1533" w:type="dxa"/>
            <w:tcBorders>
              <w:top w:val="nil"/>
              <w:left w:val="nil"/>
              <w:bottom w:val="single" w:sz="8" w:space="0" w:color="auto"/>
              <w:right w:val="single" w:sz="8" w:space="0" w:color="auto"/>
            </w:tcBorders>
            <w:shd w:val="clear" w:color="auto" w:fill="auto"/>
            <w:vAlign w:val="center"/>
            <w:hideMark/>
          </w:tcPr>
          <w:p w14:paraId="11C6788B" w14:textId="77777777" w:rsidR="00C85039" w:rsidRPr="003D1079" w:rsidRDefault="00C85039" w:rsidP="00E11FDD">
            <w:r w:rsidRPr="003D1079">
              <w:t>16</w:t>
            </w:r>
          </w:p>
        </w:tc>
        <w:tc>
          <w:tcPr>
            <w:tcW w:w="1604" w:type="dxa"/>
            <w:tcBorders>
              <w:top w:val="nil"/>
              <w:left w:val="nil"/>
              <w:bottom w:val="single" w:sz="8" w:space="0" w:color="auto"/>
              <w:right w:val="single" w:sz="8" w:space="0" w:color="auto"/>
            </w:tcBorders>
            <w:shd w:val="clear" w:color="auto" w:fill="auto"/>
            <w:vAlign w:val="center"/>
            <w:hideMark/>
          </w:tcPr>
          <w:p w14:paraId="060B2D63" w14:textId="77777777" w:rsidR="00C85039" w:rsidRPr="003D1079" w:rsidRDefault="00C85039" w:rsidP="00E11FDD">
            <w:r w:rsidRPr="003D1079">
              <w:t>6</w:t>
            </w:r>
            <w:r>
              <w:t>-</w:t>
            </w:r>
          </w:p>
        </w:tc>
        <w:tc>
          <w:tcPr>
            <w:tcW w:w="3807" w:type="dxa"/>
            <w:tcBorders>
              <w:top w:val="nil"/>
              <w:left w:val="nil"/>
              <w:bottom w:val="single" w:sz="8" w:space="0" w:color="auto"/>
              <w:right w:val="single" w:sz="8" w:space="0" w:color="auto"/>
            </w:tcBorders>
            <w:shd w:val="clear" w:color="auto" w:fill="auto"/>
            <w:vAlign w:val="center"/>
          </w:tcPr>
          <w:p w14:paraId="75D8EDFA" w14:textId="77777777" w:rsidR="00C85039" w:rsidRPr="003D1079" w:rsidRDefault="00C85039" w:rsidP="00E11FDD">
            <w:r>
              <w:t xml:space="preserve">0 vacancies as all going through recruitment  </w:t>
            </w:r>
          </w:p>
        </w:tc>
      </w:tr>
      <w:tr w:rsidR="00C85039" w:rsidRPr="003D1079" w14:paraId="7F5D2F08" w14:textId="77777777" w:rsidTr="00E11FDD">
        <w:trPr>
          <w:trHeight w:val="300"/>
        </w:trPr>
        <w:tc>
          <w:tcPr>
            <w:tcW w:w="10943" w:type="dxa"/>
            <w:gridSpan w:val="5"/>
            <w:tcBorders>
              <w:top w:val="single" w:sz="8" w:space="0" w:color="auto"/>
              <w:left w:val="single" w:sz="8" w:space="0" w:color="auto"/>
              <w:bottom w:val="single" w:sz="8" w:space="0" w:color="auto"/>
              <w:right w:val="single" w:sz="8" w:space="0" w:color="000000"/>
            </w:tcBorders>
            <w:shd w:val="clear" w:color="000000" w:fill="FFC000"/>
            <w:vAlign w:val="center"/>
            <w:hideMark/>
          </w:tcPr>
          <w:p w14:paraId="79F677C1" w14:textId="77777777" w:rsidR="00C85039" w:rsidRPr="003D1079" w:rsidRDefault="00C85039" w:rsidP="00E11FDD">
            <w:r w:rsidRPr="003D1079">
              <w:t>Chaffron</w:t>
            </w:r>
          </w:p>
        </w:tc>
      </w:tr>
      <w:tr w:rsidR="00C85039" w:rsidRPr="003D1079" w14:paraId="61BC3C1E"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34E232EE" w14:textId="77777777" w:rsidR="00C85039" w:rsidRPr="003D1079" w:rsidRDefault="00C85039" w:rsidP="00E11FDD">
            <w:r w:rsidRPr="003D1079">
              <w:t>Band 6 Charge Nurse</w:t>
            </w:r>
          </w:p>
        </w:tc>
        <w:tc>
          <w:tcPr>
            <w:tcW w:w="2262" w:type="dxa"/>
            <w:tcBorders>
              <w:top w:val="nil"/>
              <w:left w:val="nil"/>
              <w:bottom w:val="single" w:sz="8" w:space="0" w:color="auto"/>
              <w:right w:val="single" w:sz="8" w:space="0" w:color="auto"/>
            </w:tcBorders>
            <w:shd w:val="clear" w:color="auto" w:fill="auto"/>
            <w:vAlign w:val="center"/>
            <w:hideMark/>
          </w:tcPr>
          <w:p w14:paraId="64C89306" w14:textId="77777777" w:rsidR="00C85039" w:rsidRPr="003D1079" w:rsidRDefault="00C85039" w:rsidP="00E11FDD">
            <w:r w:rsidRPr="003D1079">
              <w:t>2</w:t>
            </w:r>
          </w:p>
        </w:tc>
        <w:tc>
          <w:tcPr>
            <w:tcW w:w="1533" w:type="dxa"/>
            <w:tcBorders>
              <w:top w:val="nil"/>
              <w:left w:val="nil"/>
              <w:bottom w:val="single" w:sz="8" w:space="0" w:color="auto"/>
              <w:right w:val="single" w:sz="8" w:space="0" w:color="auto"/>
            </w:tcBorders>
            <w:shd w:val="clear" w:color="auto" w:fill="auto"/>
            <w:vAlign w:val="center"/>
            <w:hideMark/>
          </w:tcPr>
          <w:p w14:paraId="7DBD40B7" w14:textId="77777777" w:rsidR="00C85039" w:rsidRPr="003D1079" w:rsidRDefault="00C85039" w:rsidP="00E11FDD">
            <w:r w:rsidRPr="003D1079">
              <w:t>2</w:t>
            </w:r>
          </w:p>
        </w:tc>
        <w:tc>
          <w:tcPr>
            <w:tcW w:w="1604" w:type="dxa"/>
            <w:tcBorders>
              <w:top w:val="nil"/>
              <w:left w:val="nil"/>
              <w:bottom w:val="single" w:sz="8" w:space="0" w:color="auto"/>
              <w:right w:val="single" w:sz="8" w:space="0" w:color="auto"/>
            </w:tcBorders>
            <w:shd w:val="clear" w:color="auto" w:fill="auto"/>
            <w:vAlign w:val="center"/>
            <w:hideMark/>
          </w:tcPr>
          <w:p w14:paraId="6068B021" w14:textId="77777777" w:rsidR="00C85039" w:rsidRPr="003D1079" w:rsidRDefault="00C85039" w:rsidP="00E11FDD">
            <w:r w:rsidRPr="003D1079">
              <w:t>0</w:t>
            </w:r>
          </w:p>
        </w:tc>
        <w:tc>
          <w:tcPr>
            <w:tcW w:w="3807" w:type="dxa"/>
            <w:tcBorders>
              <w:top w:val="nil"/>
              <w:left w:val="nil"/>
              <w:bottom w:val="single" w:sz="8" w:space="0" w:color="auto"/>
              <w:right w:val="single" w:sz="8" w:space="0" w:color="auto"/>
            </w:tcBorders>
            <w:shd w:val="clear" w:color="auto" w:fill="auto"/>
            <w:vAlign w:val="center"/>
            <w:hideMark/>
          </w:tcPr>
          <w:p w14:paraId="2B39C160" w14:textId="77777777" w:rsidR="00C85039" w:rsidRPr="003D1079" w:rsidRDefault="00C85039" w:rsidP="00E11FDD">
            <w:r w:rsidRPr="003D1079">
              <w:t> </w:t>
            </w:r>
            <w:r>
              <w:t xml:space="preserve">No change </w:t>
            </w:r>
          </w:p>
        </w:tc>
      </w:tr>
      <w:tr w:rsidR="00C85039" w:rsidRPr="003D1079" w14:paraId="357167FF" w14:textId="77777777" w:rsidTr="00E11FDD">
        <w:trPr>
          <w:trHeight w:val="600"/>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0D5B263D" w14:textId="77777777" w:rsidR="00C85039" w:rsidRPr="003D1079" w:rsidRDefault="00C85039" w:rsidP="00E11FDD">
            <w:r w:rsidRPr="003D1079">
              <w:t>Band 5 Staff Nurse</w:t>
            </w:r>
          </w:p>
        </w:tc>
        <w:tc>
          <w:tcPr>
            <w:tcW w:w="2262" w:type="dxa"/>
            <w:tcBorders>
              <w:top w:val="nil"/>
              <w:left w:val="nil"/>
              <w:bottom w:val="single" w:sz="8" w:space="0" w:color="auto"/>
              <w:right w:val="single" w:sz="8" w:space="0" w:color="auto"/>
            </w:tcBorders>
            <w:shd w:val="clear" w:color="auto" w:fill="auto"/>
            <w:vAlign w:val="center"/>
            <w:hideMark/>
          </w:tcPr>
          <w:p w14:paraId="7CD6B5BE" w14:textId="77777777" w:rsidR="00C85039" w:rsidRPr="003D1079" w:rsidRDefault="00C85039" w:rsidP="00E11FDD">
            <w:r w:rsidRPr="003D1079">
              <w:t>3.74</w:t>
            </w:r>
          </w:p>
        </w:tc>
        <w:tc>
          <w:tcPr>
            <w:tcW w:w="1533" w:type="dxa"/>
            <w:tcBorders>
              <w:top w:val="nil"/>
              <w:left w:val="nil"/>
              <w:bottom w:val="single" w:sz="8" w:space="0" w:color="auto"/>
              <w:right w:val="single" w:sz="8" w:space="0" w:color="auto"/>
            </w:tcBorders>
            <w:shd w:val="clear" w:color="auto" w:fill="auto"/>
            <w:vAlign w:val="center"/>
            <w:hideMark/>
          </w:tcPr>
          <w:p w14:paraId="54073415" w14:textId="77777777" w:rsidR="00C85039" w:rsidRPr="003D1079" w:rsidRDefault="00C85039" w:rsidP="00E11FDD">
            <w:r w:rsidRPr="003D1079">
              <w:t>3 +1from Watling</w:t>
            </w:r>
          </w:p>
        </w:tc>
        <w:tc>
          <w:tcPr>
            <w:tcW w:w="1604" w:type="dxa"/>
            <w:tcBorders>
              <w:top w:val="nil"/>
              <w:left w:val="nil"/>
              <w:bottom w:val="single" w:sz="8" w:space="0" w:color="auto"/>
              <w:right w:val="single" w:sz="8" w:space="0" w:color="auto"/>
            </w:tcBorders>
            <w:shd w:val="clear" w:color="auto" w:fill="auto"/>
            <w:vAlign w:val="center"/>
            <w:hideMark/>
          </w:tcPr>
          <w:p w14:paraId="3365DF6C" w14:textId="77777777" w:rsidR="00C85039" w:rsidRPr="003D1079" w:rsidRDefault="00C85039" w:rsidP="00E11FDD">
            <w:r w:rsidRPr="003D1079">
              <w:t>0</w:t>
            </w:r>
          </w:p>
        </w:tc>
        <w:tc>
          <w:tcPr>
            <w:tcW w:w="3807" w:type="dxa"/>
            <w:tcBorders>
              <w:top w:val="nil"/>
              <w:left w:val="nil"/>
              <w:bottom w:val="single" w:sz="8" w:space="0" w:color="auto"/>
              <w:right w:val="single" w:sz="8" w:space="0" w:color="auto"/>
            </w:tcBorders>
            <w:shd w:val="clear" w:color="auto" w:fill="auto"/>
            <w:vAlign w:val="center"/>
          </w:tcPr>
          <w:p w14:paraId="66390B3F" w14:textId="77777777" w:rsidR="00C85039" w:rsidRPr="003D1079" w:rsidRDefault="00C85039" w:rsidP="00E11FDD">
            <w:r>
              <w:t xml:space="preserve">No change </w:t>
            </w:r>
          </w:p>
        </w:tc>
      </w:tr>
      <w:tr w:rsidR="00C85039" w:rsidRPr="003D1079" w14:paraId="322B99D0" w14:textId="77777777" w:rsidTr="00E11FDD">
        <w:trPr>
          <w:trHeight w:val="600"/>
        </w:trPr>
        <w:tc>
          <w:tcPr>
            <w:tcW w:w="1737" w:type="dxa"/>
            <w:tcBorders>
              <w:top w:val="nil"/>
              <w:left w:val="single" w:sz="8" w:space="0" w:color="auto"/>
              <w:bottom w:val="single" w:sz="4" w:space="0" w:color="auto"/>
              <w:right w:val="single" w:sz="8" w:space="0" w:color="auto"/>
            </w:tcBorders>
            <w:shd w:val="clear" w:color="auto" w:fill="auto"/>
            <w:vAlign w:val="center"/>
            <w:hideMark/>
          </w:tcPr>
          <w:p w14:paraId="5AAF81FE" w14:textId="77777777" w:rsidR="00C85039" w:rsidRPr="003D1079" w:rsidRDefault="00C85039" w:rsidP="00E11FDD">
            <w:r w:rsidRPr="003D1079">
              <w:t>Band 3 Support Worker</w:t>
            </w:r>
          </w:p>
        </w:tc>
        <w:tc>
          <w:tcPr>
            <w:tcW w:w="2262" w:type="dxa"/>
            <w:tcBorders>
              <w:top w:val="nil"/>
              <w:left w:val="nil"/>
              <w:bottom w:val="single" w:sz="4" w:space="0" w:color="auto"/>
              <w:right w:val="single" w:sz="8" w:space="0" w:color="auto"/>
            </w:tcBorders>
            <w:shd w:val="clear" w:color="auto" w:fill="auto"/>
            <w:vAlign w:val="center"/>
            <w:hideMark/>
          </w:tcPr>
          <w:p w14:paraId="1A1ADDBE" w14:textId="77777777" w:rsidR="00C85039" w:rsidRPr="003D1079" w:rsidRDefault="00C85039" w:rsidP="00E11FDD">
            <w:r w:rsidRPr="003D1079">
              <w:t>9.18</w:t>
            </w:r>
          </w:p>
        </w:tc>
        <w:tc>
          <w:tcPr>
            <w:tcW w:w="1533" w:type="dxa"/>
            <w:tcBorders>
              <w:top w:val="nil"/>
              <w:left w:val="nil"/>
              <w:bottom w:val="single" w:sz="4" w:space="0" w:color="auto"/>
              <w:right w:val="single" w:sz="8" w:space="0" w:color="auto"/>
            </w:tcBorders>
            <w:shd w:val="clear" w:color="auto" w:fill="auto"/>
            <w:vAlign w:val="center"/>
            <w:hideMark/>
          </w:tcPr>
          <w:p w14:paraId="13B98E27" w14:textId="77777777" w:rsidR="00C85039" w:rsidRPr="003D1079" w:rsidRDefault="00C85039" w:rsidP="00E11FDD">
            <w:r w:rsidRPr="003D1079">
              <w:t>7</w:t>
            </w:r>
          </w:p>
        </w:tc>
        <w:tc>
          <w:tcPr>
            <w:tcW w:w="1604" w:type="dxa"/>
            <w:tcBorders>
              <w:top w:val="nil"/>
              <w:left w:val="nil"/>
              <w:bottom w:val="single" w:sz="4" w:space="0" w:color="auto"/>
              <w:right w:val="single" w:sz="8" w:space="0" w:color="auto"/>
            </w:tcBorders>
            <w:shd w:val="clear" w:color="auto" w:fill="auto"/>
            <w:vAlign w:val="center"/>
            <w:hideMark/>
          </w:tcPr>
          <w:p w14:paraId="508F369F" w14:textId="77777777" w:rsidR="00C85039" w:rsidRPr="003D1079" w:rsidRDefault="00C85039" w:rsidP="00E11FDD">
            <w:r w:rsidRPr="003D1079">
              <w:t>2.18</w:t>
            </w:r>
          </w:p>
        </w:tc>
        <w:tc>
          <w:tcPr>
            <w:tcW w:w="3807" w:type="dxa"/>
            <w:tcBorders>
              <w:top w:val="nil"/>
              <w:left w:val="nil"/>
              <w:bottom w:val="single" w:sz="4" w:space="0" w:color="auto"/>
              <w:right w:val="single" w:sz="8" w:space="0" w:color="auto"/>
            </w:tcBorders>
            <w:shd w:val="clear" w:color="auto" w:fill="auto"/>
            <w:vAlign w:val="center"/>
          </w:tcPr>
          <w:p w14:paraId="212F6467" w14:textId="77777777" w:rsidR="00C85039" w:rsidRPr="003D1079" w:rsidRDefault="00C85039" w:rsidP="00E11FDD">
            <w:r>
              <w:t xml:space="preserve">0 – vacancies recruited to </w:t>
            </w:r>
          </w:p>
        </w:tc>
      </w:tr>
    </w:tbl>
    <w:p w14:paraId="4DB88499" w14:textId="77777777" w:rsidR="00356796" w:rsidRDefault="00356796" w:rsidP="001D18DD">
      <w:pPr>
        <w:tabs>
          <w:tab w:val="left" w:pos="9922"/>
        </w:tabs>
        <w:spacing w:before="120" w:after="120" w:line="240" w:lineRule="auto"/>
        <w:rPr>
          <w:rFonts w:ascii="Segoe UI" w:hAnsi="Segoe UI" w:cs="Segoe UI"/>
        </w:rPr>
      </w:pPr>
    </w:p>
    <w:p w14:paraId="3AC3B8B9" w14:textId="77777777" w:rsidR="00ED0561" w:rsidRDefault="004734FF" w:rsidP="001D18DD">
      <w:pPr>
        <w:tabs>
          <w:tab w:val="left" w:pos="9922"/>
        </w:tabs>
        <w:spacing w:before="120" w:after="120" w:line="240" w:lineRule="auto"/>
        <w:rPr>
          <w:rFonts w:ascii="Segoe UI" w:hAnsi="Segoe UI" w:cs="Segoe UI"/>
        </w:rPr>
      </w:pPr>
      <w:r>
        <w:rPr>
          <w:rFonts w:ascii="Segoe UI" w:hAnsi="Segoe UI" w:cs="Segoe UI"/>
        </w:rPr>
        <w:t>Kennet registered nurse skill mix data from the last six months is outlined below</w:t>
      </w:r>
      <w:r w:rsidR="00056228">
        <w:rPr>
          <w:rFonts w:ascii="Segoe UI" w:hAnsi="Segoe UI" w:cs="Segoe UI"/>
        </w:rPr>
        <w:t xml:space="preserve"> as</w:t>
      </w:r>
      <w:r w:rsidR="00EE59CD">
        <w:rPr>
          <w:rFonts w:ascii="Segoe UI" w:hAnsi="Segoe UI" w:cs="Segoe UI"/>
        </w:rPr>
        <w:t xml:space="preserve"> </w:t>
      </w:r>
      <w:r w:rsidR="00056228">
        <w:rPr>
          <w:rFonts w:ascii="Segoe UI" w:hAnsi="Segoe UI" w:cs="Segoe UI"/>
        </w:rPr>
        <w:t>th</w:t>
      </w:r>
      <w:r w:rsidR="00EE59CD">
        <w:rPr>
          <w:rFonts w:ascii="Segoe UI" w:hAnsi="Segoe UI" w:cs="Segoe UI"/>
        </w:rPr>
        <w:t>is ward has the lowest skill mix % from the all wards across the Trust</w:t>
      </w:r>
      <w:r w:rsidR="00ED0561">
        <w:rPr>
          <w:rFonts w:ascii="Segoe UI" w:hAnsi="Segoe UI" w:cs="Segoe UI"/>
        </w:rPr>
        <w:t>.</w:t>
      </w:r>
    </w:p>
    <w:p w14:paraId="01927491" w14:textId="77777777" w:rsidR="00C85039" w:rsidRDefault="004734FF" w:rsidP="001D18DD">
      <w:pPr>
        <w:tabs>
          <w:tab w:val="left" w:pos="9922"/>
        </w:tabs>
        <w:spacing w:before="120" w:after="120" w:line="240" w:lineRule="auto"/>
        <w:rPr>
          <w:rFonts w:ascii="Segoe UI" w:hAnsi="Segoe UI" w:cs="Segoe UI"/>
        </w:rPr>
      </w:pPr>
      <w:r>
        <w:rPr>
          <w:rFonts w:ascii="Segoe UI" w:hAnsi="Segoe UI" w:cs="Segoe UI"/>
          <w:noProof/>
          <w:lang w:eastAsia="en-GB"/>
        </w:rPr>
        <w:drawing>
          <wp:inline distT="0" distB="0" distL="0" distR="0" wp14:anchorId="35FE6497" wp14:editId="7B65B60A">
            <wp:extent cx="5972175" cy="300925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7840" cy="3012113"/>
                    </a:xfrm>
                    <a:prstGeom prst="rect">
                      <a:avLst/>
                    </a:prstGeom>
                    <a:noFill/>
                  </pic:spPr>
                </pic:pic>
              </a:graphicData>
            </a:graphic>
          </wp:inline>
        </w:drawing>
      </w:r>
    </w:p>
    <w:p w14:paraId="6A8E8C9B" w14:textId="77777777" w:rsidR="0070704A" w:rsidRDefault="0070704A" w:rsidP="0070704A">
      <w:pPr>
        <w:tabs>
          <w:tab w:val="left" w:pos="9922"/>
        </w:tabs>
        <w:spacing w:before="120" w:after="120" w:line="240" w:lineRule="auto"/>
        <w:rPr>
          <w:rFonts w:ascii="Segoe UI" w:hAnsi="Segoe UI" w:cs="Segoe UI"/>
        </w:rPr>
      </w:pPr>
    </w:p>
    <w:p w14:paraId="79B4FD68" w14:textId="77777777" w:rsidR="0070704A" w:rsidRPr="0070704A" w:rsidRDefault="0070704A" w:rsidP="0070704A">
      <w:pPr>
        <w:tabs>
          <w:tab w:val="left" w:pos="9922"/>
        </w:tabs>
        <w:spacing w:before="120" w:after="120" w:line="240" w:lineRule="auto"/>
        <w:rPr>
          <w:rFonts w:ascii="Segoe UI" w:hAnsi="Segoe UI" w:cs="Segoe UI"/>
        </w:rPr>
      </w:pPr>
      <w:r w:rsidRPr="0070704A">
        <w:rPr>
          <w:rFonts w:ascii="Segoe UI" w:hAnsi="Segoe UI" w:cs="Segoe UI"/>
        </w:rPr>
        <w:lastRenderedPageBreak/>
        <w:t>Staffing information from the ward manager as at 14.09.18 shows:</w:t>
      </w:r>
    </w:p>
    <w:p w14:paraId="2F6A880D" w14:textId="77777777" w:rsidR="0070704A" w:rsidRPr="0070704A" w:rsidRDefault="0070704A" w:rsidP="0070704A">
      <w:pPr>
        <w:tabs>
          <w:tab w:val="left" w:pos="9922"/>
        </w:tabs>
        <w:spacing w:before="120" w:after="120" w:line="240" w:lineRule="auto"/>
        <w:rPr>
          <w:rFonts w:ascii="Segoe UI" w:hAnsi="Segoe UI" w:cs="Segoe UI"/>
        </w:rPr>
      </w:pPr>
      <w:r w:rsidRPr="0070704A">
        <w:rPr>
          <w:rFonts w:ascii="Segoe UI" w:hAnsi="Segoe UI" w:cs="Segoe UI"/>
        </w:rPr>
        <w:t xml:space="preserve">Four Band 6 roles are in place and fully staffed.  </w:t>
      </w:r>
    </w:p>
    <w:p w14:paraId="24F22B92" w14:textId="77777777" w:rsidR="0070704A" w:rsidRPr="0070704A" w:rsidRDefault="0070704A" w:rsidP="0070704A">
      <w:pPr>
        <w:tabs>
          <w:tab w:val="left" w:pos="9922"/>
        </w:tabs>
        <w:spacing w:before="120" w:after="120" w:line="240" w:lineRule="auto"/>
        <w:rPr>
          <w:rFonts w:ascii="Segoe UI" w:hAnsi="Segoe UI" w:cs="Segoe UI"/>
        </w:rPr>
      </w:pPr>
      <w:r w:rsidRPr="0070704A">
        <w:rPr>
          <w:rFonts w:ascii="Segoe UI" w:hAnsi="Segoe UI" w:cs="Segoe UI"/>
        </w:rPr>
        <w:t xml:space="preserve">Band 3 HCA roles are above establishment at 19.79 WTE.  </w:t>
      </w:r>
    </w:p>
    <w:p w14:paraId="797E5980" w14:textId="77777777" w:rsidR="0070704A" w:rsidRPr="0070704A" w:rsidRDefault="0070704A" w:rsidP="0070704A">
      <w:pPr>
        <w:tabs>
          <w:tab w:val="left" w:pos="9922"/>
        </w:tabs>
        <w:spacing w:before="120" w:after="120" w:line="240" w:lineRule="auto"/>
        <w:rPr>
          <w:rFonts w:ascii="Segoe UI" w:hAnsi="Segoe UI" w:cs="Segoe UI"/>
        </w:rPr>
      </w:pPr>
      <w:r w:rsidRPr="0070704A">
        <w:rPr>
          <w:rFonts w:ascii="Segoe UI" w:hAnsi="Segoe UI" w:cs="Segoe UI"/>
        </w:rPr>
        <w:t>There has been recruitment to two band five posts who are newly qualified going through recruitment and this leaves 5.7 WTE Band 5 vacancies against establishment of 10.92 WTE</w:t>
      </w:r>
    </w:p>
    <w:p w14:paraId="7F3C7F0E" w14:textId="77777777" w:rsidR="004734FF" w:rsidRDefault="0070704A" w:rsidP="0070704A">
      <w:pPr>
        <w:tabs>
          <w:tab w:val="left" w:pos="9922"/>
        </w:tabs>
        <w:spacing w:before="120" w:after="120" w:line="240" w:lineRule="auto"/>
        <w:rPr>
          <w:rFonts w:ascii="Segoe UI" w:hAnsi="Segoe UI" w:cs="Segoe UI"/>
        </w:rPr>
      </w:pPr>
      <w:r w:rsidRPr="0070704A">
        <w:rPr>
          <w:rFonts w:ascii="Segoe UI" w:hAnsi="Segoe UI" w:cs="Segoe UI"/>
        </w:rPr>
        <w:t xml:space="preserve">Four agency registered nurses have been employed as longline contracts to maintain staffing consistency and this will continue to provide additional registered nursing.    </w:t>
      </w:r>
      <w:r w:rsidR="004734FF">
        <w:rPr>
          <w:rFonts w:ascii="Segoe UI" w:hAnsi="Segoe UI" w:cs="Segoe UI"/>
        </w:rPr>
        <w:tab/>
      </w:r>
    </w:p>
    <w:p w14:paraId="4EE32A28" w14:textId="77777777" w:rsidR="0074416B" w:rsidRPr="00ED0561" w:rsidRDefault="0074416B" w:rsidP="00E524C6">
      <w:pPr>
        <w:tabs>
          <w:tab w:val="left" w:pos="9922"/>
        </w:tabs>
        <w:spacing w:before="120" w:after="120" w:line="240" w:lineRule="auto"/>
        <w:rPr>
          <w:rFonts w:ascii="Segoe UI" w:hAnsi="Segoe UI" w:cs="Segoe UI"/>
        </w:rPr>
      </w:pPr>
    </w:p>
    <w:p w14:paraId="7BD513EC" w14:textId="77777777" w:rsidR="007F5E57" w:rsidRPr="00E20FBE" w:rsidRDefault="00DD25B9" w:rsidP="00E524C6">
      <w:pPr>
        <w:tabs>
          <w:tab w:val="left" w:pos="9922"/>
        </w:tabs>
        <w:spacing w:before="120" w:after="120" w:line="240" w:lineRule="auto"/>
        <w:rPr>
          <w:rFonts w:ascii="Segoe UI" w:hAnsi="Segoe UI" w:cs="Segoe UI"/>
          <w:b/>
        </w:rPr>
      </w:pPr>
      <w:r w:rsidRPr="00356796">
        <w:rPr>
          <w:rFonts w:ascii="Segoe UI" w:hAnsi="Segoe UI" w:cs="Segoe UI"/>
          <w:b/>
        </w:rPr>
        <w:t>Agency use</w:t>
      </w:r>
      <w:r w:rsidRPr="00113BC7">
        <w:rPr>
          <w:rFonts w:ascii="Segoe UI" w:hAnsi="Segoe UI" w:cs="Segoe UI"/>
          <w:b/>
        </w:rPr>
        <w:t xml:space="preserve"> </w:t>
      </w:r>
    </w:p>
    <w:p w14:paraId="386A4B4E" w14:textId="77777777" w:rsidR="004F1DEC" w:rsidRDefault="004F1DEC" w:rsidP="00E524C6">
      <w:pPr>
        <w:tabs>
          <w:tab w:val="left" w:pos="9922"/>
        </w:tabs>
        <w:spacing w:before="120" w:after="120" w:line="240" w:lineRule="auto"/>
        <w:rPr>
          <w:rFonts w:ascii="Segoe UI" w:hAnsi="Segoe UI" w:cs="Segoe UI"/>
        </w:rPr>
      </w:pPr>
      <w:r w:rsidRPr="004F1DEC">
        <w:rPr>
          <w:rFonts w:ascii="Segoe UI" w:hAnsi="Segoe UI" w:cs="Segoe UI"/>
        </w:rPr>
        <w:t>The average weekly % agency use was 10.82% a rise from 9.85% in July report with a peak of 11.5% in the week 09.07.18.</w:t>
      </w:r>
    </w:p>
    <w:p w14:paraId="60D7D1DD" w14:textId="77777777" w:rsidR="00356796" w:rsidRDefault="004F1DEC" w:rsidP="00E524C6">
      <w:pPr>
        <w:tabs>
          <w:tab w:val="left" w:pos="9922"/>
        </w:tabs>
        <w:spacing w:before="120" w:after="120" w:line="240" w:lineRule="auto"/>
        <w:rPr>
          <w:rFonts w:ascii="Segoe UI" w:hAnsi="Segoe UI" w:cs="Segoe UI"/>
        </w:rPr>
      </w:pPr>
      <w:r>
        <w:rPr>
          <w:rFonts w:ascii="Segoe UI" w:hAnsi="Segoe UI" w:cs="Segoe UI"/>
        </w:rPr>
        <w:t>Further detail of agency use is provided in the Workforce report.</w:t>
      </w:r>
      <w:r w:rsidR="00023EB8">
        <w:rPr>
          <w:rFonts w:ascii="Segoe UI" w:hAnsi="Segoe UI" w:cs="Segoe UI"/>
        </w:rPr>
        <w:t xml:space="preserve"> </w:t>
      </w:r>
      <w:r w:rsidR="00B152AD">
        <w:rPr>
          <w:rFonts w:ascii="Segoe UI" w:hAnsi="Segoe UI" w:cs="Segoe UI"/>
        </w:rPr>
        <w:t xml:space="preserve">The </w:t>
      </w:r>
      <w:r w:rsidR="0000657D">
        <w:rPr>
          <w:rFonts w:ascii="Segoe UI" w:hAnsi="Segoe UI" w:cs="Segoe UI"/>
        </w:rPr>
        <w:t xml:space="preserve">reduction in </w:t>
      </w:r>
      <w:r w:rsidR="00B152AD">
        <w:rPr>
          <w:rFonts w:ascii="Segoe UI" w:hAnsi="Segoe UI" w:cs="Segoe UI"/>
        </w:rPr>
        <w:t>agency use</w:t>
      </w:r>
      <w:r w:rsidR="001E063F">
        <w:rPr>
          <w:rFonts w:ascii="Segoe UI" w:hAnsi="Segoe UI" w:cs="Segoe UI"/>
        </w:rPr>
        <w:t xml:space="preserve"> </w:t>
      </w:r>
      <w:r w:rsidR="00356796">
        <w:rPr>
          <w:rFonts w:ascii="Segoe UI" w:hAnsi="Segoe UI" w:cs="Segoe UI"/>
        </w:rPr>
        <w:t>continues from</w:t>
      </w:r>
      <w:r w:rsidR="00023EB8">
        <w:rPr>
          <w:rFonts w:ascii="Segoe UI" w:hAnsi="Segoe UI" w:cs="Segoe UI"/>
        </w:rPr>
        <w:t xml:space="preserve"> peak of 19.1% in February 2018. </w:t>
      </w:r>
      <w:r w:rsidR="00356796">
        <w:rPr>
          <w:rFonts w:ascii="Segoe UI" w:hAnsi="Segoe UI" w:cs="Segoe UI"/>
        </w:rPr>
        <w:t>However t</w:t>
      </w:r>
      <w:r w:rsidR="00356796" w:rsidRPr="00356796">
        <w:rPr>
          <w:rFonts w:ascii="Segoe UI" w:hAnsi="Segoe UI" w:cs="Segoe UI"/>
        </w:rPr>
        <w:t>his related to continued vacancies and patient acuity</w:t>
      </w:r>
      <w:r w:rsidR="00356796">
        <w:rPr>
          <w:rFonts w:ascii="Segoe UI" w:hAnsi="Segoe UI" w:cs="Segoe UI"/>
        </w:rPr>
        <w:t>.</w:t>
      </w:r>
    </w:p>
    <w:p w14:paraId="529B0604" w14:textId="77777777" w:rsidR="002C08C4" w:rsidRDefault="002C08C4" w:rsidP="00E524C6">
      <w:pPr>
        <w:tabs>
          <w:tab w:val="left" w:pos="9922"/>
        </w:tabs>
        <w:spacing w:before="120" w:after="120" w:line="240" w:lineRule="auto"/>
        <w:rPr>
          <w:rFonts w:ascii="Segoe UI" w:hAnsi="Segoe UI" w:cs="Segoe UI"/>
        </w:rPr>
      </w:pPr>
      <w:r>
        <w:rPr>
          <w:rFonts w:ascii="Segoe UI" w:hAnsi="Segoe UI" w:cs="Segoe UI"/>
          <w:noProof/>
          <w:lang w:eastAsia="en-GB"/>
        </w:rPr>
        <w:drawing>
          <wp:inline distT="0" distB="0" distL="0" distR="0" wp14:anchorId="08059EE3" wp14:editId="5AAD2AAD">
            <wp:extent cx="6724650" cy="25304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25514" cy="2530800"/>
                    </a:xfrm>
                    <a:prstGeom prst="rect">
                      <a:avLst/>
                    </a:prstGeom>
                    <a:noFill/>
                  </pic:spPr>
                </pic:pic>
              </a:graphicData>
            </a:graphic>
          </wp:inline>
        </w:drawing>
      </w:r>
    </w:p>
    <w:p w14:paraId="2042B586" w14:textId="77777777" w:rsidR="005B2E97" w:rsidRDefault="005B2E97" w:rsidP="00E524C6">
      <w:pPr>
        <w:tabs>
          <w:tab w:val="left" w:pos="9922"/>
        </w:tabs>
        <w:spacing w:before="120" w:after="120" w:line="240" w:lineRule="auto"/>
        <w:rPr>
          <w:rFonts w:ascii="Segoe UI" w:hAnsi="Segoe UI" w:cs="Segoe UI"/>
        </w:rPr>
      </w:pPr>
    </w:p>
    <w:p w14:paraId="3A3AA900" w14:textId="77777777" w:rsidR="00EF31B6" w:rsidRPr="00EF31B6" w:rsidRDefault="00EF31B6" w:rsidP="00EF31B6">
      <w:pPr>
        <w:tabs>
          <w:tab w:val="left" w:pos="9922"/>
        </w:tabs>
        <w:spacing w:before="120" w:after="120" w:line="240" w:lineRule="auto"/>
        <w:rPr>
          <w:rFonts w:ascii="Segoe UI" w:hAnsi="Segoe UI" w:cs="Segoe UI"/>
        </w:rPr>
      </w:pPr>
      <w:r w:rsidRPr="00EF31B6">
        <w:rPr>
          <w:rFonts w:ascii="Segoe UI" w:hAnsi="Segoe UI" w:cs="Segoe UI"/>
        </w:rPr>
        <w:t>Twenty two wards required 5-25% agency staff.</w:t>
      </w:r>
    </w:p>
    <w:p w14:paraId="77723E3D" w14:textId="77777777" w:rsidR="00EF31B6" w:rsidRPr="00EF31B6" w:rsidRDefault="00EF31B6" w:rsidP="00EF31B6">
      <w:pPr>
        <w:tabs>
          <w:tab w:val="left" w:pos="9922"/>
        </w:tabs>
        <w:spacing w:before="120" w:after="120" w:line="240" w:lineRule="auto"/>
        <w:rPr>
          <w:rFonts w:ascii="Segoe UI" w:hAnsi="Segoe UI" w:cs="Segoe UI"/>
        </w:rPr>
      </w:pPr>
      <w:r w:rsidRPr="00EF31B6">
        <w:rPr>
          <w:rFonts w:ascii="Segoe UI" w:hAnsi="Segoe UI" w:cs="Segoe UI"/>
        </w:rPr>
        <w:t xml:space="preserve">Three wards required above 25% agency staff in the period June 16th to July 15th these were Allen, Kingfisher and Kestrel </w:t>
      </w:r>
      <w:r w:rsidR="0070704A" w:rsidRPr="00EF31B6">
        <w:rPr>
          <w:rFonts w:ascii="Segoe UI" w:hAnsi="Segoe UI" w:cs="Segoe UI"/>
        </w:rPr>
        <w:t>ward.</w:t>
      </w:r>
      <w:r w:rsidR="002C08C4">
        <w:rPr>
          <w:rFonts w:ascii="Segoe UI" w:hAnsi="Segoe UI" w:cs="Segoe UI"/>
        </w:rPr>
        <w:t xml:space="preserve"> </w:t>
      </w:r>
    </w:p>
    <w:p w14:paraId="74CA90CF" w14:textId="77777777" w:rsidR="005B2E97" w:rsidRDefault="00EF31B6" w:rsidP="00EF31B6">
      <w:pPr>
        <w:tabs>
          <w:tab w:val="left" w:pos="9922"/>
        </w:tabs>
        <w:spacing w:before="120" w:after="120" w:line="240" w:lineRule="auto"/>
        <w:rPr>
          <w:rFonts w:ascii="Segoe UI" w:hAnsi="Segoe UI" w:cs="Segoe UI"/>
        </w:rPr>
      </w:pPr>
      <w:r w:rsidRPr="00EF31B6">
        <w:rPr>
          <w:rFonts w:ascii="Segoe UI" w:hAnsi="Segoe UI" w:cs="Segoe UI"/>
        </w:rPr>
        <w:t>This reduced to zero wards above 25% in the period July 16th to August 12th</w:t>
      </w:r>
    </w:p>
    <w:p w14:paraId="1A224FB6" w14:textId="77777777" w:rsidR="007B5088" w:rsidRDefault="00E0027B" w:rsidP="00E524C6">
      <w:pPr>
        <w:tabs>
          <w:tab w:val="left" w:pos="9922"/>
        </w:tabs>
        <w:spacing w:before="120" w:after="120" w:line="240" w:lineRule="auto"/>
        <w:rPr>
          <w:rFonts w:ascii="Segoe UI" w:hAnsi="Segoe UI" w:cs="Segoe UI"/>
        </w:rPr>
      </w:pPr>
      <w:r>
        <w:rPr>
          <w:rFonts w:ascii="Segoe UI" w:hAnsi="Segoe UI" w:cs="Segoe UI"/>
        </w:rPr>
        <w:t xml:space="preserve">Nine wards </w:t>
      </w:r>
      <w:r w:rsidR="007B5088">
        <w:rPr>
          <w:rFonts w:ascii="Segoe UI" w:hAnsi="Segoe UI" w:cs="Segoe UI"/>
        </w:rPr>
        <w:t xml:space="preserve">were below trust target of 5% </w:t>
      </w:r>
      <w:r>
        <w:rPr>
          <w:rFonts w:ascii="Segoe UI" w:hAnsi="Segoe UI" w:cs="Segoe UI"/>
        </w:rPr>
        <w:t>in the first period, this increased to 10 wards in the second period</w:t>
      </w:r>
      <w:r w:rsidR="00EF31B6">
        <w:rPr>
          <w:rFonts w:ascii="Segoe UI" w:hAnsi="Segoe UI" w:cs="Segoe UI"/>
        </w:rPr>
        <w:t>.</w:t>
      </w:r>
    </w:p>
    <w:p w14:paraId="3158ABFF" w14:textId="77777777" w:rsidR="00E81DA2" w:rsidRPr="00E81DA2" w:rsidRDefault="00E81DA2" w:rsidP="00E524C6">
      <w:pPr>
        <w:tabs>
          <w:tab w:val="left" w:pos="9922"/>
        </w:tabs>
        <w:spacing w:before="120" w:after="120" w:line="240" w:lineRule="auto"/>
        <w:rPr>
          <w:rFonts w:ascii="Segoe UI" w:hAnsi="Segoe UI" w:cs="Segoe UI"/>
          <w:u w:val="single"/>
        </w:rPr>
      </w:pPr>
      <w:r w:rsidRPr="00E81DA2">
        <w:rPr>
          <w:rFonts w:ascii="Segoe UI" w:hAnsi="Segoe UI" w:cs="Segoe UI"/>
          <w:u w:val="single"/>
        </w:rPr>
        <w:t>Community Adults</w:t>
      </w:r>
    </w:p>
    <w:p w14:paraId="31CB15ED" w14:textId="77777777" w:rsidR="00E81DA2" w:rsidRDefault="00E81DA2" w:rsidP="00E524C6">
      <w:pPr>
        <w:tabs>
          <w:tab w:val="left" w:pos="9922"/>
        </w:tabs>
        <w:spacing w:before="120" w:after="120" w:line="240" w:lineRule="auto"/>
        <w:rPr>
          <w:rFonts w:ascii="Segoe UI" w:hAnsi="Segoe UI" w:cs="Segoe UI"/>
        </w:rPr>
      </w:pPr>
      <w:r>
        <w:rPr>
          <w:rFonts w:ascii="Segoe UI" w:hAnsi="Segoe UI" w:cs="Segoe UI"/>
        </w:rPr>
        <w:t xml:space="preserve">Bicester </w:t>
      </w:r>
    </w:p>
    <w:p w14:paraId="5714F917" w14:textId="77777777" w:rsidR="00E81DA2" w:rsidRDefault="00E81DA2" w:rsidP="00E524C6">
      <w:pPr>
        <w:tabs>
          <w:tab w:val="left" w:pos="9922"/>
        </w:tabs>
        <w:spacing w:before="120" w:after="120" w:line="240" w:lineRule="auto"/>
        <w:rPr>
          <w:rFonts w:ascii="Segoe UI" w:hAnsi="Segoe UI" w:cs="Segoe UI"/>
        </w:rPr>
      </w:pPr>
      <w:r w:rsidRPr="00E81DA2">
        <w:rPr>
          <w:rFonts w:ascii="Segoe UI" w:hAnsi="Segoe UI" w:cs="Segoe UI"/>
        </w:rPr>
        <w:t>Linfoot</w:t>
      </w:r>
    </w:p>
    <w:p w14:paraId="5AA4D8F2" w14:textId="77777777" w:rsidR="00E0027B" w:rsidRDefault="00E0027B" w:rsidP="00E524C6">
      <w:pPr>
        <w:tabs>
          <w:tab w:val="left" w:pos="9922"/>
        </w:tabs>
        <w:spacing w:before="120" w:after="120" w:line="240" w:lineRule="auto"/>
        <w:rPr>
          <w:rFonts w:ascii="Segoe UI" w:hAnsi="Segoe UI" w:cs="Segoe UI"/>
        </w:rPr>
      </w:pPr>
      <w:r w:rsidRPr="00E0027B">
        <w:rPr>
          <w:rFonts w:ascii="Segoe UI" w:hAnsi="Segoe UI" w:cs="Segoe UI"/>
        </w:rPr>
        <w:t>Wenrisc</w:t>
      </w:r>
    </w:p>
    <w:p w14:paraId="0123A3D8" w14:textId="77777777" w:rsidR="00E81DA2" w:rsidRPr="00E81DA2" w:rsidRDefault="00E81DA2" w:rsidP="00E524C6">
      <w:pPr>
        <w:tabs>
          <w:tab w:val="left" w:pos="9922"/>
        </w:tabs>
        <w:spacing w:before="120" w:after="120" w:line="240" w:lineRule="auto"/>
        <w:rPr>
          <w:rFonts w:ascii="Segoe UI" w:hAnsi="Segoe UI" w:cs="Segoe UI"/>
          <w:u w:val="single"/>
        </w:rPr>
      </w:pPr>
      <w:r w:rsidRPr="00E81DA2">
        <w:rPr>
          <w:rFonts w:ascii="Segoe UI" w:hAnsi="Segoe UI" w:cs="Segoe UI"/>
          <w:u w:val="single"/>
        </w:rPr>
        <w:t>Adults</w:t>
      </w:r>
    </w:p>
    <w:p w14:paraId="4F514679" w14:textId="77777777" w:rsidR="00E81DA2" w:rsidRDefault="00E81DA2" w:rsidP="00E524C6">
      <w:pPr>
        <w:tabs>
          <w:tab w:val="left" w:pos="9922"/>
        </w:tabs>
        <w:spacing w:before="120" w:after="120" w:line="240" w:lineRule="auto"/>
        <w:rPr>
          <w:rFonts w:ascii="Segoe UI" w:hAnsi="Segoe UI" w:cs="Segoe UI"/>
        </w:rPr>
      </w:pPr>
      <w:r w:rsidRPr="00E81DA2">
        <w:rPr>
          <w:rFonts w:ascii="Segoe UI" w:hAnsi="Segoe UI" w:cs="Segoe UI"/>
        </w:rPr>
        <w:t>Opal</w:t>
      </w:r>
    </w:p>
    <w:p w14:paraId="7C0961DA" w14:textId="77777777" w:rsidR="00EF31B6" w:rsidRDefault="00EF31B6" w:rsidP="00E524C6">
      <w:pPr>
        <w:tabs>
          <w:tab w:val="left" w:pos="9922"/>
        </w:tabs>
        <w:spacing w:before="120" w:after="120" w:line="240" w:lineRule="auto"/>
        <w:rPr>
          <w:rFonts w:ascii="Segoe UI" w:hAnsi="Segoe UI" w:cs="Segoe UI"/>
        </w:rPr>
      </w:pPr>
      <w:r>
        <w:rPr>
          <w:rFonts w:ascii="Segoe UI" w:hAnsi="Segoe UI" w:cs="Segoe UI"/>
        </w:rPr>
        <w:t xml:space="preserve">Wintle </w:t>
      </w:r>
      <w:r w:rsidR="001A5A0A">
        <w:rPr>
          <w:rFonts w:ascii="Segoe UI" w:hAnsi="Segoe UI" w:cs="Segoe UI"/>
        </w:rPr>
        <w:t>(second</w:t>
      </w:r>
      <w:r>
        <w:rPr>
          <w:rFonts w:ascii="Segoe UI" w:hAnsi="Segoe UI" w:cs="Segoe UI"/>
        </w:rPr>
        <w:t xml:space="preserve"> period only) </w:t>
      </w:r>
    </w:p>
    <w:p w14:paraId="0EFBE1F5" w14:textId="77777777" w:rsidR="00E81DA2" w:rsidRPr="00E81DA2" w:rsidRDefault="00E81DA2" w:rsidP="00E524C6">
      <w:pPr>
        <w:tabs>
          <w:tab w:val="left" w:pos="9922"/>
        </w:tabs>
        <w:spacing w:before="120" w:after="120" w:line="240" w:lineRule="auto"/>
        <w:rPr>
          <w:rFonts w:ascii="Segoe UI" w:hAnsi="Segoe UI" w:cs="Segoe UI"/>
          <w:u w:val="single"/>
        </w:rPr>
      </w:pPr>
      <w:r w:rsidRPr="00E81DA2">
        <w:rPr>
          <w:rFonts w:ascii="Segoe UI" w:hAnsi="Segoe UI" w:cs="Segoe UI"/>
          <w:u w:val="single"/>
        </w:rPr>
        <w:t>Adult Eating Disorders</w:t>
      </w:r>
    </w:p>
    <w:p w14:paraId="70182DEC" w14:textId="77777777" w:rsidR="00E81DA2" w:rsidRDefault="00E81DA2" w:rsidP="00E524C6">
      <w:pPr>
        <w:tabs>
          <w:tab w:val="left" w:pos="9922"/>
        </w:tabs>
        <w:spacing w:before="120" w:after="120" w:line="240" w:lineRule="auto"/>
        <w:rPr>
          <w:rFonts w:ascii="Segoe UI" w:hAnsi="Segoe UI" w:cs="Segoe UI"/>
        </w:rPr>
      </w:pPr>
      <w:r>
        <w:rPr>
          <w:rFonts w:ascii="Segoe UI" w:hAnsi="Segoe UI" w:cs="Segoe UI"/>
        </w:rPr>
        <w:t>Cotswold House Marlborough</w:t>
      </w:r>
    </w:p>
    <w:p w14:paraId="6AA6A03B" w14:textId="77777777" w:rsidR="00E81DA2" w:rsidRPr="00E81DA2" w:rsidRDefault="00E81DA2" w:rsidP="00E524C6">
      <w:pPr>
        <w:tabs>
          <w:tab w:val="left" w:pos="9922"/>
        </w:tabs>
        <w:spacing w:before="120" w:after="120" w:line="240" w:lineRule="auto"/>
        <w:rPr>
          <w:rFonts w:ascii="Segoe UI" w:hAnsi="Segoe UI" w:cs="Segoe UI"/>
          <w:u w:val="single"/>
        </w:rPr>
      </w:pPr>
      <w:r w:rsidRPr="00E81DA2">
        <w:rPr>
          <w:rFonts w:ascii="Segoe UI" w:hAnsi="Segoe UI" w:cs="Segoe UI"/>
          <w:u w:val="single"/>
        </w:rPr>
        <w:lastRenderedPageBreak/>
        <w:t xml:space="preserve">Forensics  </w:t>
      </w:r>
    </w:p>
    <w:p w14:paraId="155DEE0C" w14:textId="77777777" w:rsidR="00E81DA2" w:rsidRDefault="00E81DA2" w:rsidP="00E524C6">
      <w:pPr>
        <w:tabs>
          <w:tab w:val="left" w:pos="9922"/>
        </w:tabs>
        <w:spacing w:before="120" w:after="120" w:line="240" w:lineRule="auto"/>
        <w:rPr>
          <w:rFonts w:ascii="Segoe UI" w:hAnsi="Segoe UI" w:cs="Segoe UI"/>
        </w:rPr>
      </w:pPr>
      <w:r>
        <w:rPr>
          <w:rFonts w:ascii="Segoe UI" w:hAnsi="Segoe UI" w:cs="Segoe UI"/>
        </w:rPr>
        <w:t>Chaffon</w:t>
      </w:r>
    </w:p>
    <w:p w14:paraId="4F820A71" w14:textId="77777777" w:rsidR="00E81DA2" w:rsidRDefault="00E81DA2" w:rsidP="00E524C6">
      <w:pPr>
        <w:tabs>
          <w:tab w:val="left" w:pos="9922"/>
        </w:tabs>
        <w:spacing w:before="120" w:after="120" w:line="240" w:lineRule="auto"/>
        <w:rPr>
          <w:rFonts w:ascii="Segoe UI" w:hAnsi="Segoe UI" w:cs="Segoe UI"/>
        </w:rPr>
      </w:pPr>
      <w:r>
        <w:rPr>
          <w:rFonts w:ascii="Segoe UI" w:hAnsi="Segoe UI" w:cs="Segoe UI"/>
        </w:rPr>
        <w:t>Lambourne House</w:t>
      </w:r>
    </w:p>
    <w:p w14:paraId="4AD760D9" w14:textId="77777777" w:rsidR="00E81DA2" w:rsidRDefault="00E81DA2" w:rsidP="00E524C6">
      <w:pPr>
        <w:tabs>
          <w:tab w:val="left" w:pos="9922"/>
        </w:tabs>
        <w:spacing w:before="120" w:after="120" w:line="240" w:lineRule="auto"/>
        <w:rPr>
          <w:rFonts w:ascii="Segoe UI" w:hAnsi="Segoe UI" w:cs="Segoe UI"/>
        </w:rPr>
      </w:pPr>
      <w:r>
        <w:rPr>
          <w:rFonts w:ascii="Segoe UI" w:hAnsi="Segoe UI" w:cs="Segoe UI"/>
        </w:rPr>
        <w:t>Watling</w:t>
      </w:r>
    </w:p>
    <w:p w14:paraId="43AB4FD4" w14:textId="77777777" w:rsidR="00E81DA2" w:rsidRDefault="00E81DA2" w:rsidP="00E524C6">
      <w:pPr>
        <w:tabs>
          <w:tab w:val="left" w:pos="9922"/>
        </w:tabs>
        <w:spacing w:before="120" w:after="120" w:line="240" w:lineRule="auto"/>
        <w:rPr>
          <w:rFonts w:ascii="Segoe UI" w:hAnsi="Segoe UI" w:cs="Segoe UI"/>
        </w:rPr>
      </w:pPr>
      <w:r>
        <w:rPr>
          <w:rFonts w:ascii="Segoe UI" w:hAnsi="Segoe UI" w:cs="Segoe UI"/>
        </w:rPr>
        <w:t xml:space="preserve">Woodlands  </w:t>
      </w:r>
    </w:p>
    <w:p w14:paraId="1E22608B" w14:textId="77777777" w:rsidR="009B641B" w:rsidRDefault="009B641B" w:rsidP="00E524C6">
      <w:pPr>
        <w:tabs>
          <w:tab w:val="left" w:pos="9922"/>
        </w:tabs>
        <w:spacing w:before="120" w:after="120" w:line="240" w:lineRule="auto"/>
        <w:rPr>
          <w:rFonts w:ascii="Segoe UI" w:hAnsi="Segoe UI" w:cs="Segoe UI"/>
          <w:noProof/>
          <w:lang w:eastAsia="en-GB"/>
        </w:rPr>
      </w:pPr>
    </w:p>
    <w:p w14:paraId="27DE76E2" w14:textId="77777777" w:rsidR="00446578" w:rsidRDefault="002A5998" w:rsidP="002A5998">
      <w:pPr>
        <w:tabs>
          <w:tab w:val="left" w:pos="9922"/>
        </w:tabs>
        <w:spacing w:before="120" w:after="120" w:line="240" w:lineRule="auto"/>
        <w:rPr>
          <w:rFonts w:ascii="Segoe UI" w:hAnsi="Segoe UI" w:cs="Segoe UI"/>
          <w:b/>
          <w:noProof/>
          <w:lang w:eastAsia="en-GB"/>
        </w:rPr>
      </w:pPr>
      <w:r w:rsidRPr="005637D2">
        <w:rPr>
          <w:rFonts w:ascii="Segoe UI" w:hAnsi="Segoe UI" w:cs="Segoe UI"/>
          <w:b/>
          <w:noProof/>
          <w:lang w:eastAsia="en-GB"/>
        </w:rPr>
        <w:t xml:space="preserve">Evenlode  </w:t>
      </w:r>
    </w:p>
    <w:p w14:paraId="1C839365" w14:textId="77777777" w:rsidR="005637D2" w:rsidRPr="005637D2" w:rsidRDefault="00C85039" w:rsidP="002A5998">
      <w:pPr>
        <w:tabs>
          <w:tab w:val="left" w:pos="9922"/>
        </w:tabs>
        <w:spacing w:before="120" w:after="120" w:line="240" w:lineRule="auto"/>
        <w:rPr>
          <w:rFonts w:ascii="Segoe UI" w:hAnsi="Segoe UI" w:cs="Segoe UI"/>
          <w:noProof/>
          <w:lang w:eastAsia="en-GB"/>
        </w:rPr>
      </w:pPr>
      <w:r>
        <w:rPr>
          <w:rFonts w:ascii="Segoe UI" w:hAnsi="Segoe UI" w:cs="Segoe UI"/>
          <w:noProof/>
          <w:lang w:eastAsia="en-GB"/>
        </w:rPr>
        <w:t>T</w:t>
      </w:r>
      <w:r w:rsidR="005637D2" w:rsidRPr="005637D2">
        <w:rPr>
          <w:rFonts w:ascii="Segoe UI" w:hAnsi="Segoe UI" w:cs="Segoe UI"/>
          <w:noProof/>
          <w:lang w:eastAsia="en-GB"/>
        </w:rPr>
        <w:t>here h</w:t>
      </w:r>
      <w:r w:rsidR="007E5E2A">
        <w:rPr>
          <w:rFonts w:ascii="Segoe UI" w:hAnsi="Segoe UI" w:cs="Segoe UI"/>
          <w:noProof/>
          <w:lang w:eastAsia="en-GB"/>
        </w:rPr>
        <w:t>a</w:t>
      </w:r>
      <w:r w:rsidR="005637D2" w:rsidRPr="005637D2">
        <w:rPr>
          <w:rFonts w:ascii="Segoe UI" w:hAnsi="Segoe UI" w:cs="Segoe UI"/>
          <w:noProof/>
          <w:lang w:eastAsia="en-GB"/>
        </w:rPr>
        <w:t xml:space="preserve">s been a significant reduction </w:t>
      </w:r>
      <w:r w:rsidR="007E5E2A">
        <w:rPr>
          <w:rFonts w:ascii="Segoe UI" w:hAnsi="Segoe UI" w:cs="Segoe UI"/>
          <w:noProof/>
          <w:lang w:eastAsia="en-GB"/>
        </w:rPr>
        <w:t>in agency use</w:t>
      </w:r>
      <w:r w:rsidR="009B641B">
        <w:rPr>
          <w:rFonts w:ascii="Segoe UI" w:hAnsi="Segoe UI" w:cs="Segoe UI"/>
          <w:noProof/>
          <w:lang w:eastAsia="en-GB"/>
        </w:rPr>
        <w:t>,</w:t>
      </w:r>
      <w:r w:rsidR="007E5E2A">
        <w:rPr>
          <w:rFonts w:ascii="Segoe UI" w:hAnsi="Segoe UI" w:cs="Segoe UI"/>
          <w:noProof/>
          <w:lang w:eastAsia="en-GB"/>
        </w:rPr>
        <w:t xml:space="preserve"> </w:t>
      </w:r>
      <w:r>
        <w:rPr>
          <w:rFonts w:ascii="Segoe UI" w:hAnsi="Segoe UI" w:cs="Segoe UI"/>
          <w:noProof/>
          <w:lang w:eastAsia="en-GB"/>
        </w:rPr>
        <w:t>r</w:t>
      </w:r>
      <w:r w:rsidRPr="00C85039">
        <w:rPr>
          <w:rFonts w:ascii="Segoe UI" w:hAnsi="Segoe UI" w:cs="Segoe UI"/>
          <w:noProof/>
          <w:lang w:eastAsia="en-GB"/>
        </w:rPr>
        <w:t>ecruitment to Band 5 and Band 3 roles have been successful, and</w:t>
      </w:r>
      <w:r>
        <w:rPr>
          <w:rFonts w:ascii="Segoe UI" w:hAnsi="Segoe UI" w:cs="Segoe UI"/>
          <w:noProof/>
          <w:lang w:eastAsia="en-GB"/>
        </w:rPr>
        <w:t xml:space="preserve"> </w:t>
      </w:r>
      <w:r w:rsidRPr="00C85039">
        <w:rPr>
          <w:rFonts w:ascii="Segoe UI" w:hAnsi="Segoe UI" w:cs="Segoe UI"/>
          <w:noProof/>
          <w:lang w:eastAsia="en-GB"/>
        </w:rPr>
        <w:t>in process for starting In October</w:t>
      </w:r>
      <w:r>
        <w:rPr>
          <w:rFonts w:ascii="Segoe UI" w:hAnsi="Segoe UI" w:cs="Segoe UI"/>
          <w:noProof/>
          <w:lang w:eastAsia="en-GB"/>
        </w:rPr>
        <w:t xml:space="preserve">, </w:t>
      </w:r>
      <w:r w:rsidR="007E5E2A">
        <w:rPr>
          <w:rFonts w:ascii="Segoe UI" w:hAnsi="Segoe UI" w:cs="Segoe UI"/>
          <w:noProof/>
          <w:lang w:eastAsia="en-GB"/>
        </w:rPr>
        <w:t xml:space="preserve">more recently </w:t>
      </w:r>
      <w:r w:rsidR="005637D2" w:rsidRPr="005637D2">
        <w:rPr>
          <w:rFonts w:ascii="Segoe UI" w:hAnsi="Segoe UI" w:cs="Segoe UI"/>
          <w:noProof/>
          <w:lang w:eastAsia="en-GB"/>
        </w:rPr>
        <w:t xml:space="preserve">sickness and </w:t>
      </w:r>
      <w:r w:rsidR="009B641B">
        <w:rPr>
          <w:rFonts w:ascii="Segoe UI" w:hAnsi="Segoe UI" w:cs="Segoe UI"/>
          <w:noProof/>
          <w:lang w:eastAsia="en-GB"/>
        </w:rPr>
        <w:t xml:space="preserve">continued levels of </w:t>
      </w:r>
      <w:r w:rsidR="005637D2" w:rsidRPr="005637D2">
        <w:rPr>
          <w:rFonts w:ascii="Segoe UI" w:hAnsi="Segoe UI" w:cs="Segoe UI"/>
          <w:noProof/>
          <w:lang w:eastAsia="en-GB"/>
        </w:rPr>
        <w:t xml:space="preserve">patient acuity have impacted on </w:t>
      </w:r>
      <w:r w:rsidR="002C08C4">
        <w:rPr>
          <w:rFonts w:ascii="Segoe UI" w:hAnsi="Segoe UI" w:cs="Segoe UI"/>
          <w:noProof/>
          <w:lang w:eastAsia="en-GB"/>
        </w:rPr>
        <w:t xml:space="preserve">need for </w:t>
      </w:r>
      <w:r w:rsidR="005637D2" w:rsidRPr="005637D2">
        <w:rPr>
          <w:rFonts w:ascii="Segoe UI" w:hAnsi="Segoe UI" w:cs="Segoe UI"/>
          <w:noProof/>
          <w:lang w:eastAsia="en-GB"/>
        </w:rPr>
        <w:t>agency use.</w:t>
      </w:r>
      <w:r w:rsidR="005637D2">
        <w:rPr>
          <w:rFonts w:ascii="Segoe UI" w:hAnsi="Segoe UI" w:cs="Segoe UI"/>
          <w:noProof/>
          <w:lang w:eastAsia="en-GB"/>
        </w:rPr>
        <w:t xml:space="preserve"> One patient requires </w:t>
      </w:r>
      <w:r w:rsidR="009B641B">
        <w:rPr>
          <w:rFonts w:ascii="Segoe UI" w:hAnsi="Segoe UI" w:cs="Segoe UI"/>
          <w:noProof/>
          <w:lang w:eastAsia="en-GB"/>
        </w:rPr>
        <w:t xml:space="preserve">an </w:t>
      </w:r>
      <w:r w:rsidR="005637D2">
        <w:rPr>
          <w:rFonts w:ascii="Segoe UI" w:hAnsi="Segoe UI" w:cs="Segoe UI"/>
          <w:noProof/>
          <w:lang w:eastAsia="en-GB"/>
        </w:rPr>
        <w:t xml:space="preserve">alternative placement and this has been esclated with NHSE. </w:t>
      </w:r>
      <w:r w:rsidR="007E5E2A" w:rsidRPr="007E5E2A">
        <w:rPr>
          <w:rFonts w:ascii="Segoe UI" w:hAnsi="Segoe UI" w:cs="Segoe UI"/>
          <w:noProof/>
          <w:lang w:eastAsia="en-GB"/>
        </w:rPr>
        <w:t>Longlines are in place to maintain staffing consisitency for patient care.</w:t>
      </w:r>
    </w:p>
    <w:p w14:paraId="7EBA549E" w14:textId="77777777" w:rsidR="005637D2" w:rsidRDefault="002C08C4" w:rsidP="002A5998">
      <w:pPr>
        <w:tabs>
          <w:tab w:val="left" w:pos="9922"/>
        </w:tabs>
        <w:spacing w:before="120" w:after="120" w:line="240" w:lineRule="auto"/>
        <w:rPr>
          <w:rFonts w:ascii="Segoe UI" w:hAnsi="Segoe UI" w:cs="Segoe UI"/>
          <w:b/>
          <w:noProof/>
          <w:lang w:eastAsia="en-GB"/>
        </w:rPr>
      </w:pPr>
      <w:r>
        <w:rPr>
          <w:rFonts w:ascii="Segoe UI" w:hAnsi="Segoe UI" w:cs="Segoe UI"/>
          <w:b/>
          <w:noProof/>
          <w:lang w:eastAsia="en-GB"/>
        </w:rPr>
        <w:drawing>
          <wp:inline distT="0" distB="0" distL="0" distR="0" wp14:anchorId="404B223D" wp14:editId="1D6D4D83">
            <wp:extent cx="6572250" cy="3326051"/>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8434" cy="3329181"/>
                    </a:xfrm>
                    <a:prstGeom prst="rect">
                      <a:avLst/>
                    </a:prstGeom>
                    <a:noFill/>
                  </pic:spPr>
                </pic:pic>
              </a:graphicData>
            </a:graphic>
          </wp:inline>
        </w:drawing>
      </w:r>
    </w:p>
    <w:p w14:paraId="4D4D23D0" w14:textId="77777777" w:rsidR="00CF5176" w:rsidRDefault="00CF5176" w:rsidP="00CF5176">
      <w:pPr>
        <w:spacing w:after="160" w:line="259" w:lineRule="auto"/>
        <w:rPr>
          <w:rFonts w:ascii="Segoe UI" w:eastAsia="Calibri" w:hAnsi="Segoe UI" w:cs="Segoe UI"/>
        </w:rPr>
      </w:pPr>
    </w:p>
    <w:p w14:paraId="2363CA7D" w14:textId="77777777" w:rsidR="0070704A" w:rsidRDefault="0070704A" w:rsidP="0070704A">
      <w:pPr>
        <w:spacing w:after="160" w:line="259" w:lineRule="auto"/>
        <w:rPr>
          <w:rFonts w:ascii="Segoe UI" w:eastAsia="Calibri" w:hAnsi="Segoe UI" w:cs="Segoe UI"/>
          <w:b/>
        </w:rPr>
      </w:pPr>
      <w:r>
        <w:rPr>
          <w:rFonts w:ascii="Segoe UI" w:eastAsia="Calibri" w:hAnsi="Segoe UI" w:cs="Segoe UI"/>
          <w:b/>
        </w:rPr>
        <w:t xml:space="preserve">Oxford Health Flyer Programme </w:t>
      </w:r>
    </w:p>
    <w:p w14:paraId="465BF4C7" w14:textId="77777777" w:rsidR="00EE0C41" w:rsidRPr="0070704A" w:rsidRDefault="00EE0C41" w:rsidP="0070704A">
      <w:pPr>
        <w:spacing w:after="160" w:line="259" w:lineRule="auto"/>
        <w:rPr>
          <w:rFonts w:ascii="Segoe UI" w:eastAsia="Calibri" w:hAnsi="Segoe UI" w:cs="Segoe UI"/>
          <w:b/>
        </w:rPr>
      </w:pPr>
      <w:r>
        <w:rPr>
          <w:rFonts w:ascii="Segoe UI" w:eastAsia="Calibri" w:hAnsi="Segoe UI" w:cs="Segoe UI"/>
          <w:b/>
          <w:noProof/>
          <w:lang w:eastAsia="en-GB"/>
        </w:rPr>
        <w:drawing>
          <wp:inline distT="0" distB="0" distL="0" distR="0" wp14:anchorId="05435BC8" wp14:editId="0424BC2F">
            <wp:extent cx="2635200" cy="49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5200" cy="496800"/>
                    </a:xfrm>
                    <a:prstGeom prst="rect">
                      <a:avLst/>
                    </a:prstGeom>
                    <a:noFill/>
                  </pic:spPr>
                </pic:pic>
              </a:graphicData>
            </a:graphic>
          </wp:inline>
        </w:drawing>
      </w:r>
    </w:p>
    <w:p w14:paraId="50CA4830" w14:textId="77777777" w:rsidR="0070704A" w:rsidRPr="0070704A" w:rsidRDefault="0070704A" w:rsidP="0070704A">
      <w:pPr>
        <w:spacing w:after="160" w:line="259" w:lineRule="auto"/>
        <w:rPr>
          <w:rFonts w:ascii="Segoe UI" w:eastAsia="Calibri" w:hAnsi="Segoe UI" w:cs="Segoe UI"/>
        </w:rPr>
      </w:pPr>
      <w:r w:rsidRPr="0070704A">
        <w:rPr>
          <w:rFonts w:ascii="Segoe UI" w:eastAsia="Calibri" w:hAnsi="Segoe UI" w:cs="Segoe UI"/>
        </w:rPr>
        <w:t xml:space="preserve">This is a new programme for Newly Qualified Nurses and AHPs and includes preceptorship. The framework for the programme has been developed and structured reflecting evidence and direction from the Department of Health and Health Education England. The </w:t>
      </w:r>
      <w:r w:rsidR="00EE0C41" w:rsidRPr="0070704A">
        <w:rPr>
          <w:rFonts w:ascii="Segoe UI" w:eastAsia="Calibri" w:hAnsi="Segoe UI" w:cs="Segoe UI"/>
        </w:rPr>
        <w:t>programme commenced</w:t>
      </w:r>
      <w:r w:rsidRPr="0070704A">
        <w:rPr>
          <w:rFonts w:ascii="Segoe UI" w:eastAsia="Calibri" w:hAnsi="Segoe UI" w:cs="Segoe UI"/>
        </w:rPr>
        <w:t xml:space="preserve"> in September and is led by newly appointed preceptorship lead Steve Marcus working with service leads, matrons and within Learning and Development department.  </w:t>
      </w:r>
    </w:p>
    <w:p w14:paraId="7B4047BB" w14:textId="77777777" w:rsidR="0070704A" w:rsidRPr="00EE0C41" w:rsidRDefault="0070704A" w:rsidP="0070704A">
      <w:pPr>
        <w:spacing w:after="160" w:line="259" w:lineRule="auto"/>
        <w:rPr>
          <w:rFonts w:ascii="Segoe UI" w:eastAsia="Calibri" w:hAnsi="Segoe UI" w:cs="Segoe UI"/>
          <w:b/>
        </w:rPr>
      </w:pPr>
      <w:r w:rsidRPr="00EE0C41">
        <w:rPr>
          <w:rFonts w:ascii="Segoe UI" w:eastAsia="Calibri" w:hAnsi="Segoe UI" w:cs="Segoe UI"/>
          <w:b/>
        </w:rPr>
        <w:t>Safe Care module update</w:t>
      </w:r>
    </w:p>
    <w:p w14:paraId="6C0CB928" w14:textId="77777777" w:rsidR="0070704A" w:rsidRPr="0070704A" w:rsidRDefault="0070704A" w:rsidP="0070704A">
      <w:pPr>
        <w:spacing w:after="160" w:line="259" w:lineRule="auto"/>
        <w:rPr>
          <w:rFonts w:ascii="Segoe UI" w:eastAsia="Calibri" w:hAnsi="Segoe UI" w:cs="Segoe UI"/>
        </w:rPr>
      </w:pPr>
      <w:r w:rsidRPr="0070704A">
        <w:rPr>
          <w:rFonts w:ascii="Segoe UI" w:eastAsia="Calibri" w:hAnsi="Segoe UI" w:cs="Segoe UI"/>
        </w:rPr>
        <w:t>This additional module on the workforce management system enables units to:</w:t>
      </w:r>
    </w:p>
    <w:p w14:paraId="3F2826D9" w14:textId="77777777" w:rsidR="0070704A" w:rsidRPr="0070704A" w:rsidRDefault="0070704A" w:rsidP="0070704A">
      <w:pPr>
        <w:spacing w:after="160" w:line="259" w:lineRule="auto"/>
        <w:rPr>
          <w:rFonts w:ascii="Segoe UI" w:eastAsia="Calibri" w:hAnsi="Segoe UI" w:cs="Segoe UI"/>
        </w:rPr>
      </w:pPr>
      <w:r w:rsidRPr="0070704A">
        <w:rPr>
          <w:rFonts w:ascii="Segoe UI" w:eastAsia="Calibri" w:hAnsi="Segoe UI" w:cs="Segoe UI"/>
        </w:rPr>
        <w:t>•</w:t>
      </w:r>
      <w:r w:rsidRPr="0070704A">
        <w:rPr>
          <w:rFonts w:ascii="Segoe UI" w:eastAsia="Calibri" w:hAnsi="Segoe UI" w:cs="Segoe UI"/>
        </w:rPr>
        <w:tab/>
        <w:t>Capture actual patient numbers by acuity and dependency</w:t>
      </w:r>
    </w:p>
    <w:p w14:paraId="02671B4B" w14:textId="77777777" w:rsidR="0070704A" w:rsidRPr="0070704A" w:rsidRDefault="0070704A" w:rsidP="0070704A">
      <w:pPr>
        <w:spacing w:after="160" w:line="259" w:lineRule="auto"/>
        <w:rPr>
          <w:rFonts w:ascii="Segoe UI" w:eastAsia="Calibri" w:hAnsi="Segoe UI" w:cs="Segoe UI"/>
        </w:rPr>
      </w:pPr>
      <w:r w:rsidRPr="0070704A">
        <w:rPr>
          <w:rFonts w:ascii="Segoe UI" w:eastAsia="Calibri" w:hAnsi="Segoe UI" w:cs="Segoe UI"/>
        </w:rPr>
        <w:t>•</w:t>
      </w:r>
      <w:r w:rsidRPr="0070704A">
        <w:rPr>
          <w:rFonts w:ascii="Segoe UI" w:eastAsia="Calibri" w:hAnsi="Segoe UI" w:cs="Segoe UI"/>
        </w:rPr>
        <w:tab/>
        <w:t xml:space="preserve">See if staffing levels match the demand. </w:t>
      </w:r>
    </w:p>
    <w:p w14:paraId="488EB229" w14:textId="77777777" w:rsidR="0070704A" w:rsidRPr="0070704A" w:rsidRDefault="0070704A" w:rsidP="0070704A">
      <w:pPr>
        <w:spacing w:after="160" w:line="259" w:lineRule="auto"/>
        <w:rPr>
          <w:rFonts w:ascii="Segoe UI" w:eastAsia="Calibri" w:hAnsi="Segoe UI" w:cs="Segoe UI"/>
        </w:rPr>
      </w:pPr>
      <w:r w:rsidRPr="0070704A">
        <w:rPr>
          <w:rFonts w:ascii="Segoe UI" w:eastAsia="Calibri" w:hAnsi="Segoe UI" w:cs="Segoe UI"/>
        </w:rPr>
        <w:t>•</w:t>
      </w:r>
      <w:r w:rsidRPr="0070704A">
        <w:rPr>
          <w:rFonts w:ascii="Segoe UI" w:eastAsia="Calibri" w:hAnsi="Segoe UI" w:cs="Segoe UI"/>
        </w:rPr>
        <w:tab/>
        <w:t xml:space="preserve">Action day-to-day staffing movements </w:t>
      </w:r>
    </w:p>
    <w:p w14:paraId="2555A54B" w14:textId="77777777" w:rsidR="0070704A" w:rsidRPr="0070704A" w:rsidRDefault="0070704A" w:rsidP="0070704A">
      <w:pPr>
        <w:spacing w:after="160" w:line="259" w:lineRule="auto"/>
        <w:rPr>
          <w:rFonts w:ascii="Segoe UI" w:eastAsia="Calibri" w:hAnsi="Segoe UI" w:cs="Segoe UI"/>
        </w:rPr>
      </w:pPr>
      <w:r w:rsidRPr="0070704A">
        <w:rPr>
          <w:rFonts w:ascii="Segoe UI" w:eastAsia="Calibri" w:hAnsi="Segoe UI" w:cs="Segoe UI"/>
        </w:rPr>
        <w:lastRenderedPageBreak/>
        <w:t>•</w:t>
      </w:r>
      <w:r w:rsidRPr="0070704A">
        <w:rPr>
          <w:rFonts w:ascii="Segoe UI" w:eastAsia="Calibri" w:hAnsi="Segoe UI" w:cs="Segoe UI"/>
        </w:rPr>
        <w:tab/>
        <w:t xml:space="preserve">Provides clear visibility of staffing issues Trust wide where staffing does not match the required patient demand </w:t>
      </w:r>
    </w:p>
    <w:p w14:paraId="61B2E2EB" w14:textId="77777777" w:rsidR="0070704A" w:rsidRPr="0070704A" w:rsidRDefault="0070704A" w:rsidP="0070704A">
      <w:pPr>
        <w:spacing w:after="160" w:line="259" w:lineRule="auto"/>
        <w:rPr>
          <w:rFonts w:ascii="Segoe UI" w:eastAsia="Calibri" w:hAnsi="Segoe UI" w:cs="Segoe UI"/>
        </w:rPr>
      </w:pPr>
      <w:r w:rsidRPr="0070704A">
        <w:rPr>
          <w:rFonts w:ascii="Segoe UI" w:eastAsia="Calibri" w:hAnsi="Segoe UI" w:cs="Segoe UI"/>
        </w:rPr>
        <w:t>•</w:t>
      </w:r>
      <w:r w:rsidRPr="0070704A">
        <w:rPr>
          <w:rFonts w:ascii="Segoe UI" w:eastAsia="Calibri" w:hAnsi="Segoe UI" w:cs="Segoe UI"/>
        </w:rPr>
        <w:tab/>
        <w:t>Informs longer-term resource and establishment plans</w:t>
      </w:r>
    </w:p>
    <w:p w14:paraId="26B845D0" w14:textId="77777777" w:rsidR="0070704A" w:rsidRPr="0070704A" w:rsidRDefault="0070704A" w:rsidP="0070704A">
      <w:pPr>
        <w:spacing w:after="160" w:line="259" w:lineRule="auto"/>
        <w:rPr>
          <w:rFonts w:ascii="Segoe UI" w:eastAsia="Calibri" w:hAnsi="Segoe UI" w:cs="Segoe UI"/>
        </w:rPr>
      </w:pPr>
      <w:r w:rsidRPr="0070704A">
        <w:rPr>
          <w:rFonts w:ascii="Segoe UI" w:eastAsia="Calibri" w:hAnsi="Segoe UI" w:cs="Segoe UI"/>
        </w:rPr>
        <w:t>•</w:t>
      </w:r>
      <w:r w:rsidRPr="0070704A">
        <w:rPr>
          <w:rFonts w:ascii="Segoe UI" w:eastAsia="Calibri" w:hAnsi="Segoe UI" w:cs="Segoe UI"/>
        </w:rPr>
        <w:tab/>
        <w:t>Provides reports to identify trends and causes, highlighting changes needed to ensure safe staffing levels.</w:t>
      </w:r>
    </w:p>
    <w:p w14:paraId="065AFA62" w14:textId="77777777" w:rsidR="0070704A" w:rsidRPr="0070704A" w:rsidRDefault="0070704A" w:rsidP="0070704A">
      <w:pPr>
        <w:spacing w:after="160" w:line="259" w:lineRule="auto"/>
        <w:rPr>
          <w:rFonts w:ascii="Segoe UI" w:eastAsia="Calibri" w:hAnsi="Segoe UI" w:cs="Segoe UI"/>
        </w:rPr>
      </w:pPr>
      <w:r w:rsidRPr="0070704A">
        <w:rPr>
          <w:rFonts w:ascii="Segoe UI" w:eastAsia="Calibri" w:hAnsi="Segoe UI" w:cs="Segoe UI"/>
        </w:rPr>
        <w:t>The data is being reviewed weekly by the Heads of Nursing to monitor census completion and acuity levels</w:t>
      </w:r>
    </w:p>
    <w:p w14:paraId="6B442F75" w14:textId="77777777" w:rsidR="0070704A" w:rsidRPr="0070704A" w:rsidRDefault="0070704A" w:rsidP="0070704A">
      <w:pPr>
        <w:spacing w:after="160" w:line="259" w:lineRule="auto"/>
        <w:rPr>
          <w:rFonts w:ascii="Segoe UI" w:eastAsia="Calibri" w:hAnsi="Segoe UI" w:cs="Segoe UI"/>
        </w:rPr>
      </w:pPr>
      <w:r w:rsidRPr="0070704A">
        <w:rPr>
          <w:rFonts w:ascii="Segoe UI" w:eastAsia="Calibri" w:hAnsi="Segoe UI" w:cs="Segoe UI"/>
        </w:rPr>
        <w:t>Safe Care implementation and operational management going forward has been discussed at Operational SMT and is being taken forward with directorate SMTs to agree reporting and monitoring arrangements within the directorates, as whilst data input compliance has improved but there are still areas of inconsistencies and the data reliability in terms of acuity and patient demand v staffing.</w:t>
      </w:r>
    </w:p>
    <w:p w14:paraId="31DD7BA3" w14:textId="77777777" w:rsidR="00356796" w:rsidRDefault="0070704A" w:rsidP="00CF5176">
      <w:pPr>
        <w:spacing w:after="160" w:line="259" w:lineRule="auto"/>
        <w:rPr>
          <w:rFonts w:ascii="Segoe UI" w:eastAsia="Calibri" w:hAnsi="Segoe UI" w:cs="Segoe UI"/>
        </w:rPr>
      </w:pPr>
      <w:r w:rsidRPr="0070704A">
        <w:rPr>
          <w:rFonts w:ascii="Segoe UI" w:eastAsia="Calibri" w:hAnsi="Segoe UI" w:cs="Segoe UI"/>
        </w:rPr>
        <w:t xml:space="preserve">Further work is now needed to review the consistency of the use of the acuity tools and establish formal reporting through to </w:t>
      </w:r>
      <w:r w:rsidR="00EE0C41" w:rsidRPr="0070704A">
        <w:rPr>
          <w:rFonts w:ascii="Segoe UI" w:eastAsia="Calibri" w:hAnsi="Segoe UI" w:cs="Segoe UI"/>
        </w:rPr>
        <w:t>Director</w:t>
      </w:r>
      <w:r w:rsidR="00EE0C41">
        <w:rPr>
          <w:rFonts w:ascii="Segoe UI" w:eastAsia="Calibri" w:hAnsi="Segoe UI" w:cs="Segoe UI"/>
        </w:rPr>
        <w:t>a</w:t>
      </w:r>
      <w:r w:rsidR="00EE0C41" w:rsidRPr="0070704A">
        <w:rPr>
          <w:rFonts w:ascii="Segoe UI" w:eastAsia="Calibri" w:hAnsi="Segoe UI" w:cs="Segoe UI"/>
        </w:rPr>
        <w:t>te</w:t>
      </w:r>
      <w:r w:rsidRPr="0070704A">
        <w:rPr>
          <w:rFonts w:ascii="Segoe UI" w:eastAsia="Calibri" w:hAnsi="Segoe UI" w:cs="Segoe UI"/>
        </w:rPr>
        <w:t xml:space="preserve"> operational meetings once the compliance is robust. A further </w:t>
      </w:r>
      <w:r w:rsidR="001A5A0A" w:rsidRPr="0070704A">
        <w:rPr>
          <w:rFonts w:ascii="Segoe UI" w:eastAsia="Calibri" w:hAnsi="Segoe UI" w:cs="Segoe UI"/>
        </w:rPr>
        <w:t>Safe Care</w:t>
      </w:r>
      <w:r w:rsidRPr="0070704A">
        <w:rPr>
          <w:rFonts w:ascii="Segoe UI" w:eastAsia="Calibri" w:hAnsi="Segoe UI" w:cs="Segoe UI"/>
        </w:rPr>
        <w:t xml:space="preserve"> project group meeting </w:t>
      </w:r>
      <w:r w:rsidR="00EE0C41">
        <w:rPr>
          <w:rFonts w:ascii="Segoe UI" w:eastAsia="Calibri" w:hAnsi="Segoe UI" w:cs="Segoe UI"/>
        </w:rPr>
        <w:t>has taken place on 21</w:t>
      </w:r>
      <w:r w:rsidR="00EE0C41" w:rsidRPr="00EE0C41">
        <w:rPr>
          <w:rFonts w:ascii="Segoe UI" w:eastAsia="Calibri" w:hAnsi="Segoe UI" w:cs="Segoe UI"/>
          <w:vertAlign w:val="superscript"/>
        </w:rPr>
        <w:t>st</w:t>
      </w:r>
      <w:r w:rsidR="00EE0C41">
        <w:rPr>
          <w:rFonts w:ascii="Segoe UI" w:eastAsia="Calibri" w:hAnsi="Segoe UI" w:cs="Segoe UI"/>
        </w:rPr>
        <w:t xml:space="preserve"> </w:t>
      </w:r>
      <w:r w:rsidR="00EE0C41" w:rsidRPr="0070704A">
        <w:rPr>
          <w:rFonts w:ascii="Segoe UI" w:eastAsia="Calibri" w:hAnsi="Segoe UI" w:cs="Segoe UI"/>
        </w:rPr>
        <w:t>September</w:t>
      </w:r>
      <w:r w:rsidRPr="0070704A">
        <w:rPr>
          <w:rFonts w:ascii="Segoe UI" w:eastAsia="Calibri" w:hAnsi="Segoe UI" w:cs="Segoe UI"/>
        </w:rPr>
        <w:t xml:space="preserve"> 2018 to take this forward</w:t>
      </w:r>
      <w:r w:rsidR="00EE0C41">
        <w:rPr>
          <w:rFonts w:ascii="Segoe UI" w:eastAsia="Calibri" w:hAnsi="Segoe UI" w:cs="Segoe UI"/>
        </w:rPr>
        <w:t>.</w:t>
      </w:r>
      <w:r w:rsidRPr="0070704A">
        <w:rPr>
          <w:rFonts w:ascii="Segoe UI" w:eastAsia="Calibri" w:hAnsi="Segoe UI" w:cs="Segoe UI"/>
        </w:rPr>
        <w:t xml:space="preserve"> </w:t>
      </w:r>
    </w:p>
    <w:p w14:paraId="18DCF7DB" w14:textId="77777777" w:rsidR="00356796" w:rsidRPr="00CF5176" w:rsidRDefault="00356796" w:rsidP="00CF5176">
      <w:pPr>
        <w:spacing w:after="160" w:line="259" w:lineRule="auto"/>
        <w:rPr>
          <w:rFonts w:ascii="Segoe UI" w:eastAsia="Calibri" w:hAnsi="Segoe UI" w:cs="Segoe UI"/>
        </w:rPr>
      </w:pPr>
    </w:p>
    <w:p w14:paraId="701D45A7" w14:textId="77777777" w:rsidR="00CF5176" w:rsidRPr="00CF5176" w:rsidRDefault="00CF5176" w:rsidP="00CF5176">
      <w:pPr>
        <w:spacing w:after="160" w:line="259" w:lineRule="auto"/>
        <w:jc w:val="center"/>
        <w:rPr>
          <w:rFonts w:ascii="Segoe UI" w:eastAsia="Calibri" w:hAnsi="Segoe UI" w:cs="Segoe UI"/>
          <w:b/>
        </w:rPr>
      </w:pPr>
      <w:r w:rsidRPr="00CF5176">
        <w:rPr>
          <w:rFonts w:ascii="Segoe UI" w:eastAsia="Calibri" w:hAnsi="Segoe UI" w:cs="Segoe UI"/>
          <w:b/>
        </w:rPr>
        <w:t>Skill mix Review Inpatient wards</w:t>
      </w:r>
    </w:p>
    <w:p w14:paraId="2E06013E" w14:textId="77777777" w:rsidR="00CF5176" w:rsidRPr="00CF5176" w:rsidRDefault="00CF5176" w:rsidP="00CF5176">
      <w:pPr>
        <w:spacing w:after="160" w:line="259" w:lineRule="auto"/>
        <w:rPr>
          <w:rFonts w:ascii="Segoe UI" w:eastAsia="Calibri" w:hAnsi="Segoe UI" w:cs="Segoe UI"/>
          <w:b/>
        </w:rPr>
      </w:pPr>
    </w:p>
    <w:p w14:paraId="376A7ED1" w14:textId="77777777" w:rsidR="00CF5176" w:rsidRPr="00CF5176" w:rsidRDefault="00CF5176" w:rsidP="00CF5176">
      <w:pPr>
        <w:spacing w:after="160" w:line="259" w:lineRule="auto"/>
        <w:rPr>
          <w:rFonts w:ascii="Segoe UI" w:eastAsia="Calibri" w:hAnsi="Segoe UI" w:cs="Segoe UI"/>
          <w:b/>
        </w:rPr>
      </w:pPr>
      <w:r w:rsidRPr="00CF5176">
        <w:rPr>
          <w:rFonts w:ascii="Segoe UI" w:eastAsia="Calibri" w:hAnsi="Segoe UI" w:cs="Segoe UI"/>
          <w:b/>
        </w:rPr>
        <w:t>Summary:</w:t>
      </w:r>
    </w:p>
    <w:p w14:paraId="0B8FE2DC" w14:textId="77777777" w:rsidR="00CF5176" w:rsidRPr="00CF5176" w:rsidRDefault="00CF5176" w:rsidP="00CF5176">
      <w:pPr>
        <w:spacing w:after="160" w:line="259" w:lineRule="auto"/>
        <w:rPr>
          <w:rFonts w:ascii="Segoe UI" w:eastAsia="Calibri" w:hAnsi="Segoe UI" w:cs="Segoe UI"/>
        </w:rPr>
      </w:pPr>
      <w:r w:rsidRPr="00CF5176">
        <w:rPr>
          <w:rFonts w:ascii="Segoe UI" w:eastAsia="Calibri" w:hAnsi="Segoe UI" w:cs="Segoe UI"/>
        </w:rPr>
        <w:t xml:space="preserve">To ensure that wards can provide effective nursing interventions and safe high-quality care to patients it is crucial that they have the staffing establishment and skill mix to ensure the right level of clinical skills to support the treatment and recovery of patients in their care. </w:t>
      </w:r>
    </w:p>
    <w:p w14:paraId="29FEB79D" w14:textId="77777777" w:rsidR="00CF5176" w:rsidRPr="00CF5176" w:rsidRDefault="00CF5176" w:rsidP="00CF5176">
      <w:pPr>
        <w:spacing w:after="160" w:line="259" w:lineRule="auto"/>
        <w:rPr>
          <w:rFonts w:ascii="Segoe UI" w:eastAsia="Calibri" w:hAnsi="Segoe UI" w:cs="Segoe UI"/>
        </w:rPr>
      </w:pPr>
      <w:r w:rsidRPr="00CF5176">
        <w:rPr>
          <w:rFonts w:ascii="Segoe UI" w:eastAsia="Calibri" w:hAnsi="Segoe UI" w:cs="Segoe UI"/>
        </w:rPr>
        <w:t>The implementation of the Nurse associate role and Nurse associate trainees began in 2016, the first of these nurses will be qualifying next year. These roles need to be incorporated in a ward skill mix, which recognises the value they can bring to the ward team and patients, and the opportunities this presents to increase the level of seniority and clinical experience among the registered nursing group.</w:t>
      </w:r>
    </w:p>
    <w:p w14:paraId="2BD6C386" w14:textId="77777777" w:rsidR="00CF5176" w:rsidRPr="00CF5176" w:rsidRDefault="00CF5176" w:rsidP="00CF5176">
      <w:pPr>
        <w:spacing w:after="160" w:line="259" w:lineRule="auto"/>
        <w:rPr>
          <w:rFonts w:ascii="Segoe UI" w:eastAsia="Calibri" w:hAnsi="Segoe UI" w:cs="Segoe UI"/>
        </w:rPr>
      </w:pPr>
      <w:r w:rsidRPr="00CF5176">
        <w:rPr>
          <w:rFonts w:ascii="Segoe UI" w:eastAsia="Calibri" w:hAnsi="Segoe UI" w:cs="Segoe UI"/>
        </w:rPr>
        <w:t>Each area, Adults, Forensics, Children and Young people and Community Hospitals has completed a skill mix review. Older People’s wards s due to be completed this quarter.  This skill mix review was undertaken to incorporate implementation and development of new roles, and is supportive to the recruitment, advancement and retention of staff.</w:t>
      </w:r>
    </w:p>
    <w:p w14:paraId="6917BC13" w14:textId="77777777" w:rsidR="00CF5176" w:rsidRPr="00CF5176" w:rsidRDefault="00CF5176" w:rsidP="00CF5176">
      <w:pPr>
        <w:spacing w:after="160" w:line="259" w:lineRule="auto"/>
        <w:rPr>
          <w:rFonts w:ascii="Segoe UI" w:eastAsia="Calibri" w:hAnsi="Segoe UI" w:cs="Segoe UI"/>
          <w:b/>
        </w:rPr>
      </w:pPr>
      <w:r w:rsidRPr="00CF5176">
        <w:rPr>
          <w:rFonts w:ascii="Segoe UI" w:eastAsia="Calibri" w:hAnsi="Segoe UI" w:cs="Segoe UI"/>
          <w:b/>
        </w:rPr>
        <w:t xml:space="preserve">Objective: </w:t>
      </w:r>
    </w:p>
    <w:p w14:paraId="4E972148" w14:textId="77777777" w:rsidR="00CF5176" w:rsidRPr="00CF5176" w:rsidRDefault="00CF5176" w:rsidP="00CF5176">
      <w:pPr>
        <w:spacing w:after="160" w:line="259" w:lineRule="auto"/>
        <w:rPr>
          <w:rFonts w:ascii="Segoe UI" w:eastAsia="Calibri" w:hAnsi="Segoe UI" w:cs="Segoe UI"/>
        </w:rPr>
      </w:pPr>
      <w:r w:rsidRPr="00CF5176">
        <w:rPr>
          <w:rFonts w:ascii="Segoe UI" w:eastAsia="Calibri" w:hAnsi="Segoe UI" w:cs="Segoe UI"/>
        </w:rPr>
        <w:t>To create a skill mix which ensures the full use of a variety of clinical roles on the inpatient wards, to offer evidenced best practise interventions to patients, and positive career structures to staff</w:t>
      </w:r>
    </w:p>
    <w:p w14:paraId="16E4B514" w14:textId="77777777" w:rsidR="00CF5176" w:rsidRPr="00CF5176" w:rsidRDefault="00CF5176" w:rsidP="00CF5176">
      <w:pPr>
        <w:spacing w:after="160" w:line="259" w:lineRule="auto"/>
        <w:rPr>
          <w:rFonts w:ascii="Segoe UI" w:eastAsia="Calibri" w:hAnsi="Segoe UI" w:cs="Segoe UI"/>
          <w:b/>
        </w:rPr>
      </w:pPr>
      <w:r w:rsidRPr="00CF5176">
        <w:rPr>
          <w:rFonts w:ascii="Segoe UI" w:eastAsia="Calibri" w:hAnsi="Segoe UI" w:cs="Segoe UI"/>
          <w:b/>
        </w:rPr>
        <w:t>Consultation</w:t>
      </w:r>
    </w:p>
    <w:p w14:paraId="5F0385A6" w14:textId="77777777" w:rsidR="00CF5176" w:rsidRPr="00CF5176" w:rsidRDefault="00CF5176" w:rsidP="00CF5176">
      <w:pPr>
        <w:spacing w:after="160" w:line="259" w:lineRule="auto"/>
        <w:rPr>
          <w:rFonts w:ascii="Segoe UI" w:eastAsia="Calibri" w:hAnsi="Segoe UI" w:cs="Segoe UI"/>
        </w:rPr>
      </w:pPr>
      <w:r w:rsidRPr="00CF5176">
        <w:rPr>
          <w:rFonts w:ascii="Segoe UI" w:eastAsia="Calibri" w:hAnsi="Segoe UI" w:cs="Segoe UI"/>
        </w:rPr>
        <w:t>The creation of the new skill mix involved meetings with ward managers, matrons, senior matrons, Head of service, Head of N</w:t>
      </w:r>
      <w:r w:rsidR="00EE0C41">
        <w:rPr>
          <w:rFonts w:ascii="Segoe UI" w:eastAsia="Calibri" w:hAnsi="Segoe UI" w:cs="Segoe UI"/>
        </w:rPr>
        <w:t xml:space="preserve">ursing, and Service Directors. </w:t>
      </w:r>
    </w:p>
    <w:p w14:paraId="252B12CA" w14:textId="77777777" w:rsidR="00CF5176" w:rsidRPr="00CF5176" w:rsidRDefault="00CF5176" w:rsidP="00CF5176">
      <w:pPr>
        <w:spacing w:after="160" w:line="259" w:lineRule="auto"/>
        <w:rPr>
          <w:rFonts w:ascii="Segoe UI" w:eastAsia="Calibri" w:hAnsi="Segoe UI" w:cs="Segoe UI"/>
        </w:rPr>
      </w:pPr>
      <w:r w:rsidRPr="00CF5176">
        <w:rPr>
          <w:rFonts w:ascii="Segoe UI" w:eastAsia="Calibri" w:hAnsi="Segoe UI" w:cs="Segoe UI"/>
        </w:rPr>
        <w:t xml:space="preserve">The skill mix review has had two stages: </w:t>
      </w:r>
    </w:p>
    <w:p w14:paraId="007C8EED" w14:textId="77777777" w:rsidR="00CF5176" w:rsidRPr="00CF5176" w:rsidRDefault="00CF5176" w:rsidP="00CF5176">
      <w:pPr>
        <w:spacing w:after="160" w:line="259" w:lineRule="auto"/>
        <w:rPr>
          <w:rFonts w:ascii="Segoe UI" w:eastAsia="Calibri" w:hAnsi="Segoe UI" w:cs="Segoe UI"/>
        </w:rPr>
      </w:pPr>
      <w:r w:rsidRPr="00CF5176">
        <w:rPr>
          <w:rFonts w:ascii="Segoe UI" w:eastAsia="Calibri" w:hAnsi="Segoe UI" w:cs="Segoe UI"/>
        </w:rPr>
        <w:t>1.</w:t>
      </w:r>
      <w:r w:rsidRPr="00CF5176">
        <w:rPr>
          <w:rFonts w:ascii="Segoe UI" w:eastAsia="Calibri" w:hAnsi="Segoe UI" w:cs="Segoe UI"/>
        </w:rPr>
        <w:tab/>
        <w:t xml:space="preserve">Review of current establishment to align the workforce management system and financial budgets and establishments. Sign off for the 2018/19 budget and establishment. </w:t>
      </w:r>
    </w:p>
    <w:p w14:paraId="4583CEC6" w14:textId="77777777" w:rsidR="00CF5176" w:rsidRPr="00CF5176" w:rsidRDefault="00CF5176" w:rsidP="00CF5176">
      <w:pPr>
        <w:spacing w:after="160" w:line="259" w:lineRule="auto"/>
        <w:rPr>
          <w:rFonts w:ascii="Segoe UI" w:eastAsia="Calibri" w:hAnsi="Segoe UI" w:cs="Segoe UI"/>
        </w:rPr>
      </w:pPr>
      <w:r w:rsidRPr="00CF5176">
        <w:rPr>
          <w:rFonts w:ascii="Segoe UI" w:eastAsia="Calibri" w:hAnsi="Segoe UI" w:cs="Segoe UI"/>
        </w:rPr>
        <w:t>2.</w:t>
      </w:r>
      <w:r w:rsidRPr="00CF5176">
        <w:rPr>
          <w:rFonts w:ascii="Segoe UI" w:eastAsia="Calibri" w:hAnsi="Segoe UI" w:cs="Segoe UI"/>
        </w:rPr>
        <w:tab/>
        <w:t xml:space="preserve">Skill mix review with a revised staffing model, incorporating new roles. </w:t>
      </w:r>
    </w:p>
    <w:p w14:paraId="6CA05001" w14:textId="77777777" w:rsidR="00CF5176" w:rsidRPr="00CF5176" w:rsidRDefault="00CF5176" w:rsidP="00CF5176">
      <w:pPr>
        <w:spacing w:after="160" w:line="259" w:lineRule="auto"/>
        <w:rPr>
          <w:rFonts w:ascii="Segoe UI" w:eastAsia="Calibri" w:hAnsi="Segoe UI" w:cs="Segoe UI"/>
          <w:b/>
        </w:rPr>
      </w:pPr>
      <w:r w:rsidRPr="00CF5176">
        <w:rPr>
          <w:rFonts w:ascii="Segoe UI" w:eastAsia="Calibri" w:hAnsi="Segoe UI" w:cs="Segoe UI"/>
          <w:b/>
        </w:rPr>
        <w:lastRenderedPageBreak/>
        <w:t xml:space="preserve">Next Steps </w:t>
      </w:r>
    </w:p>
    <w:p w14:paraId="5D2A2601" w14:textId="77777777" w:rsidR="001B6F42" w:rsidRPr="00FB5C67" w:rsidRDefault="00CF5176" w:rsidP="00FB5C67">
      <w:pPr>
        <w:spacing w:after="160" w:line="259" w:lineRule="auto"/>
        <w:rPr>
          <w:rFonts w:ascii="Segoe UI" w:eastAsia="Calibri" w:hAnsi="Segoe UI" w:cs="Segoe UI"/>
        </w:rPr>
      </w:pPr>
      <w:r w:rsidRPr="00CF5176">
        <w:rPr>
          <w:rFonts w:ascii="Segoe UI" w:eastAsia="Calibri" w:hAnsi="Segoe UI" w:cs="Segoe UI"/>
        </w:rPr>
        <w:t>Costings of proposed changes to be finalised and a</w:t>
      </w:r>
      <w:r w:rsidR="00FB5C67">
        <w:rPr>
          <w:rFonts w:ascii="Segoe UI" w:eastAsia="Calibri" w:hAnsi="Segoe UI" w:cs="Segoe UI"/>
        </w:rPr>
        <w:t xml:space="preserve">greed prior to implementation. </w:t>
      </w:r>
    </w:p>
    <w:p w14:paraId="3500E714" w14:textId="77777777" w:rsidR="006B793F" w:rsidRDefault="006B793F" w:rsidP="0098635E">
      <w:pPr>
        <w:spacing w:before="120" w:after="120" w:line="240" w:lineRule="auto"/>
        <w:jc w:val="both"/>
        <w:rPr>
          <w:rFonts w:ascii="Segoe UI" w:hAnsi="Segoe UI" w:cs="Segoe UI"/>
          <w:b/>
        </w:rPr>
      </w:pPr>
      <w:r>
        <w:rPr>
          <w:rFonts w:ascii="Segoe UI" w:hAnsi="Segoe UI" w:cs="Segoe UI"/>
          <w:b/>
        </w:rPr>
        <w:t>Conclusion</w:t>
      </w:r>
    </w:p>
    <w:p w14:paraId="7EADC79F" w14:textId="77777777" w:rsidR="006B793F" w:rsidRPr="0017730B" w:rsidRDefault="0094310D" w:rsidP="0098635E">
      <w:pPr>
        <w:spacing w:before="120" w:after="120" w:line="240" w:lineRule="auto"/>
        <w:jc w:val="both"/>
        <w:rPr>
          <w:rFonts w:ascii="Segoe UI" w:hAnsi="Segoe UI" w:cs="Segoe UI"/>
        </w:rPr>
      </w:pPr>
      <w:r>
        <w:rPr>
          <w:rFonts w:ascii="Segoe UI" w:hAnsi="Segoe UI" w:cs="Segoe UI"/>
        </w:rPr>
        <w:t>All ward staff and managers continue to make every effort to ensure wards continue to be staffed safely</w:t>
      </w:r>
      <w:r w:rsidR="00A454F3">
        <w:rPr>
          <w:rFonts w:ascii="Segoe UI" w:hAnsi="Segoe UI" w:cs="Segoe UI"/>
        </w:rPr>
        <w:t>, fil</w:t>
      </w:r>
      <w:r w:rsidR="00CF5176">
        <w:rPr>
          <w:rFonts w:ascii="Segoe UI" w:hAnsi="Segoe UI" w:cs="Segoe UI"/>
        </w:rPr>
        <w:t>l</w:t>
      </w:r>
      <w:r w:rsidR="00A454F3">
        <w:rPr>
          <w:rFonts w:ascii="Segoe UI" w:hAnsi="Segoe UI" w:cs="Segoe UI"/>
        </w:rPr>
        <w:t xml:space="preserve"> rates remain high</w:t>
      </w:r>
      <w:r>
        <w:rPr>
          <w:rFonts w:ascii="Segoe UI" w:hAnsi="Segoe UI" w:cs="Segoe UI"/>
        </w:rPr>
        <w:t xml:space="preserve"> and that we focus efforts on retaining our staff whilst recruiting new nurses to join Oxford Health FT.</w:t>
      </w:r>
      <w:r w:rsidR="00CF5176">
        <w:rPr>
          <w:rFonts w:ascii="Segoe UI" w:hAnsi="Segoe UI" w:cs="Segoe UI"/>
        </w:rPr>
        <w:t xml:space="preserve"> Skill mix review work will progress to include Nurse associates and our new Flyer programme is a key part of our retention work with newly qualified staff. </w:t>
      </w:r>
    </w:p>
    <w:p w14:paraId="6BD02B66" w14:textId="77777777" w:rsidR="000F404A" w:rsidRPr="00113BC7" w:rsidRDefault="00FF51C6" w:rsidP="0017730B">
      <w:pPr>
        <w:spacing w:after="0" w:line="240" w:lineRule="auto"/>
        <w:rPr>
          <w:rFonts w:ascii="Segoe UI" w:hAnsi="Segoe UI" w:cs="Segoe UI"/>
        </w:rPr>
        <w:sectPr w:rsidR="000F404A" w:rsidRPr="00113BC7" w:rsidSect="00FF51C6">
          <w:footerReference w:type="default" r:id="rId16"/>
          <w:headerReference w:type="first" r:id="rId17"/>
          <w:pgSz w:w="11900" w:h="16840"/>
          <w:pgMar w:top="851" w:right="709" w:bottom="567" w:left="992" w:header="709" w:footer="0" w:gutter="0"/>
          <w:cols w:space="708"/>
          <w:docGrid w:linePitch="360"/>
        </w:sectPr>
      </w:pPr>
      <w:r>
        <w:rPr>
          <w:rFonts w:ascii="Segoe UI" w:hAnsi="Segoe UI" w:cs="Segoe UI"/>
        </w:rPr>
        <w:br w:type="page"/>
      </w:r>
    </w:p>
    <w:p w14:paraId="2C1DE603" w14:textId="77777777" w:rsidR="00A96D5D" w:rsidRDefault="00A96D5D" w:rsidP="00606999">
      <w:pPr>
        <w:tabs>
          <w:tab w:val="left" w:pos="9922"/>
        </w:tabs>
        <w:spacing w:before="120" w:after="120" w:line="240" w:lineRule="auto"/>
        <w:ind w:right="-1"/>
        <w:rPr>
          <w:rFonts w:ascii="Segoe UI" w:hAnsi="Segoe UI" w:cs="Segoe UI"/>
        </w:rPr>
      </w:pPr>
      <w:r>
        <w:rPr>
          <w:rFonts w:ascii="Segoe UI" w:hAnsi="Segoe UI" w:cs="Segoe UI"/>
          <w:noProof/>
          <w:lang w:eastAsia="en-GB"/>
        </w:rPr>
        <w:lastRenderedPageBreak/>
        <w:drawing>
          <wp:inline distT="0" distB="0" distL="0" distR="0" wp14:anchorId="10541737" wp14:editId="050B5F0B">
            <wp:extent cx="9791065" cy="684657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91065" cy="6846570"/>
                    </a:xfrm>
                    <a:prstGeom prst="rect">
                      <a:avLst/>
                    </a:prstGeom>
                    <a:noFill/>
                  </pic:spPr>
                </pic:pic>
              </a:graphicData>
            </a:graphic>
          </wp:inline>
        </w:drawing>
      </w:r>
    </w:p>
    <w:p w14:paraId="120DC19B" w14:textId="77777777" w:rsidR="0098635E" w:rsidRDefault="00A96D5D" w:rsidP="00A96D5D">
      <w:pPr>
        <w:spacing w:after="0" w:line="240" w:lineRule="auto"/>
        <w:rPr>
          <w:rFonts w:ascii="Segoe UI" w:hAnsi="Segoe UI" w:cs="Segoe UI"/>
        </w:rPr>
      </w:pPr>
      <w:r w:rsidRPr="00A96D5D">
        <w:rPr>
          <w:noProof/>
          <w:lang w:eastAsia="en-GB"/>
        </w:rPr>
        <w:lastRenderedPageBreak/>
        <w:drawing>
          <wp:inline distT="0" distB="0" distL="0" distR="0" wp14:anchorId="2049D61B" wp14:editId="4BA78A9F">
            <wp:extent cx="9792970" cy="66187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92970" cy="6618745"/>
                    </a:xfrm>
                    <a:prstGeom prst="rect">
                      <a:avLst/>
                    </a:prstGeom>
                    <a:noFill/>
                    <a:ln>
                      <a:noFill/>
                    </a:ln>
                  </pic:spPr>
                </pic:pic>
              </a:graphicData>
            </a:graphic>
          </wp:inline>
        </w:drawing>
      </w:r>
    </w:p>
    <w:sectPr w:rsidR="0098635E" w:rsidSect="001F378A">
      <w:headerReference w:type="default" r:id="rId20"/>
      <w:pgSz w:w="16840" w:h="11900" w:orient="landscape" w:code="9"/>
      <w:pgMar w:top="992" w:right="851" w:bottom="709"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E5CB1" w14:textId="77777777" w:rsidR="00571ED9" w:rsidRDefault="00571ED9" w:rsidP="00251DB1">
      <w:pPr>
        <w:spacing w:after="0" w:line="240" w:lineRule="auto"/>
      </w:pPr>
      <w:r>
        <w:separator/>
      </w:r>
    </w:p>
  </w:endnote>
  <w:endnote w:type="continuationSeparator" w:id="0">
    <w:p w14:paraId="4EAA5F47" w14:textId="77777777" w:rsidR="00571ED9" w:rsidRDefault="00571ED9" w:rsidP="0025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170788"/>
      <w:docPartObj>
        <w:docPartGallery w:val="Page Numbers (Bottom of Page)"/>
        <w:docPartUnique/>
      </w:docPartObj>
    </w:sdtPr>
    <w:sdtEndPr>
      <w:rPr>
        <w:noProof/>
      </w:rPr>
    </w:sdtEndPr>
    <w:sdtContent>
      <w:p w14:paraId="5D7C0901" w14:textId="77777777" w:rsidR="00571ED9" w:rsidRDefault="00571ED9">
        <w:pPr>
          <w:pStyle w:val="Footer"/>
          <w:jc w:val="right"/>
        </w:pPr>
        <w:r>
          <w:fldChar w:fldCharType="begin"/>
        </w:r>
        <w:r>
          <w:instrText xml:space="preserve"> PAGE   \* MERGEFORMAT </w:instrText>
        </w:r>
        <w:r>
          <w:fldChar w:fldCharType="separate"/>
        </w:r>
        <w:r w:rsidR="0052325A">
          <w:rPr>
            <w:noProof/>
          </w:rPr>
          <w:t>1</w:t>
        </w:r>
        <w:r>
          <w:rPr>
            <w:noProof/>
          </w:rPr>
          <w:fldChar w:fldCharType="end"/>
        </w:r>
      </w:p>
    </w:sdtContent>
  </w:sdt>
  <w:p w14:paraId="7A724918" w14:textId="77777777" w:rsidR="00571ED9" w:rsidRDefault="00571ED9" w:rsidP="000F4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DD42B" w14:textId="77777777" w:rsidR="00571ED9" w:rsidRDefault="00571ED9" w:rsidP="00251DB1">
      <w:pPr>
        <w:spacing w:after="0" w:line="240" w:lineRule="auto"/>
      </w:pPr>
      <w:r>
        <w:separator/>
      </w:r>
    </w:p>
  </w:footnote>
  <w:footnote w:type="continuationSeparator" w:id="0">
    <w:p w14:paraId="248E7A32" w14:textId="77777777" w:rsidR="00571ED9" w:rsidRDefault="00571ED9" w:rsidP="00251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DC92A" w14:textId="77777777" w:rsidR="00571ED9" w:rsidRDefault="00571ED9">
    <w:pPr>
      <w:pStyle w:val="Header"/>
    </w:pPr>
    <w:r>
      <w:t>Appendix: 1 Summary All Metrics Inpatient Wards Roster Period 23</w:t>
    </w:r>
    <w:r w:rsidRPr="009F7F0F">
      <w:rPr>
        <w:vertAlign w:val="superscript"/>
      </w:rPr>
      <w:t>rd</w:t>
    </w:r>
    <w:r>
      <w:t xml:space="preserve"> April to 20</w:t>
    </w:r>
    <w:r w:rsidRPr="009F7F0F">
      <w:rPr>
        <w:vertAlign w:val="superscript"/>
      </w:rPr>
      <w:t>th</w:t>
    </w:r>
    <w:r>
      <w:t xml:space="preserve"> May 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F4D1E" w14:textId="77777777" w:rsidR="00571ED9" w:rsidRPr="00FF51C6" w:rsidRDefault="00571ED9" w:rsidP="00FF51C6">
    <w:pPr>
      <w:pStyle w:val="Header"/>
    </w:pPr>
    <w:r>
      <w:t>Appendix One  All Metrics Period 18</w:t>
    </w:r>
    <w:r w:rsidRPr="00A96D5D">
      <w:rPr>
        <w:vertAlign w:val="superscript"/>
      </w:rPr>
      <w:t>th</w:t>
    </w:r>
    <w:r>
      <w:t xml:space="preserve"> June to 15</w:t>
    </w:r>
    <w:r w:rsidRPr="00A96D5D">
      <w:rPr>
        <w:vertAlign w:val="superscript"/>
      </w:rPr>
      <w:t>th</w:t>
    </w:r>
    <w:r>
      <w:t xml:space="preserve"> July and 16</w:t>
    </w:r>
    <w:r w:rsidRPr="00A96D5D">
      <w:rPr>
        <w:vertAlign w:val="superscript"/>
      </w:rPr>
      <w:t>th</w:t>
    </w:r>
    <w:r>
      <w:t xml:space="preserve"> July to 12</w:t>
    </w:r>
    <w:r w:rsidRPr="00A96D5D">
      <w:rPr>
        <w:vertAlign w:val="superscript"/>
      </w:rPr>
      <w:t>th</w:t>
    </w:r>
    <w:r>
      <w:t xml:space="preserve"> August 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B88"/>
    <w:multiLevelType w:val="hybridMultilevel"/>
    <w:tmpl w:val="9084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4398E"/>
    <w:multiLevelType w:val="hybridMultilevel"/>
    <w:tmpl w:val="9336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A11C1"/>
    <w:multiLevelType w:val="hybridMultilevel"/>
    <w:tmpl w:val="ABFC60FC"/>
    <w:lvl w:ilvl="0" w:tplc="B218D0A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137CC"/>
    <w:multiLevelType w:val="hybridMultilevel"/>
    <w:tmpl w:val="7CDE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457DF"/>
    <w:multiLevelType w:val="hybridMultilevel"/>
    <w:tmpl w:val="FF9CA720"/>
    <w:lvl w:ilvl="0" w:tplc="08090001">
      <w:start w:val="1"/>
      <w:numFmt w:val="bullet"/>
      <w:lvlText w:val=""/>
      <w:lvlJc w:val="left"/>
      <w:pPr>
        <w:ind w:left="720" w:hanging="360"/>
      </w:pPr>
      <w:rPr>
        <w:rFonts w:ascii="Symbol" w:hAnsi="Symbol" w:hint="default"/>
      </w:rPr>
    </w:lvl>
    <w:lvl w:ilvl="1" w:tplc="EEFA95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87962"/>
    <w:multiLevelType w:val="hybridMultilevel"/>
    <w:tmpl w:val="E77411C2"/>
    <w:lvl w:ilvl="0" w:tplc="B218D0AC">
      <w:start w:val="1"/>
      <w:numFmt w:val="bullet"/>
      <w:lvlText w:val="•"/>
      <w:lvlJc w:val="left"/>
      <w:pPr>
        <w:tabs>
          <w:tab w:val="num" w:pos="720"/>
        </w:tabs>
        <w:ind w:left="720" w:hanging="360"/>
      </w:pPr>
      <w:rPr>
        <w:rFonts w:ascii="Arial" w:hAnsi="Arial" w:hint="default"/>
      </w:rPr>
    </w:lvl>
    <w:lvl w:ilvl="1" w:tplc="DF30E262">
      <w:numFmt w:val="bullet"/>
      <w:lvlText w:val="•"/>
      <w:lvlJc w:val="left"/>
      <w:pPr>
        <w:tabs>
          <w:tab w:val="num" w:pos="1440"/>
        </w:tabs>
        <w:ind w:left="1440" w:hanging="360"/>
      </w:pPr>
      <w:rPr>
        <w:rFonts w:ascii="Arial" w:hAnsi="Arial" w:hint="default"/>
      </w:rPr>
    </w:lvl>
    <w:lvl w:ilvl="2" w:tplc="83864200" w:tentative="1">
      <w:start w:val="1"/>
      <w:numFmt w:val="bullet"/>
      <w:lvlText w:val="•"/>
      <w:lvlJc w:val="left"/>
      <w:pPr>
        <w:tabs>
          <w:tab w:val="num" w:pos="2160"/>
        </w:tabs>
        <w:ind w:left="2160" w:hanging="360"/>
      </w:pPr>
      <w:rPr>
        <w:rFonts w:ascii="Arial" w:hAnsi="Arial" w:hint="default"/>
      </w:rPr>
    </w:lvl>
    <w:lvl w:ilvl="3" w:tplc="8E6E9EF0" w:tentative="1">
      <w:start w:val="1"/>
      <w:numFmt w:val="bullet"/>
      <w:lvlText w:val="•"/>
      <w:lvlJc w:val="left"/>
      <w:pPr>
        <w:tabs>
          <w:tab w:val="num" w:pos="2880"/>
        </w:tabs>
        <w:ind w:left="2880" w:hanging="360"/>
      </w:pPr>
      <w:rPr>
        <w:rFonts w:ascii="Arial" w:hAnsi="Arial" w:hint="default"/>
      </w:rPr>
    </w:lvl>
    <w:lvl w:ilvl="4" w:tplc="0F4400A0" w:tentative="1">
      <w:start w:val="1"/>
      <w:numFmt w:val="bullet"/>
      <w:lvlText w:val="•"/>
      <w:lvlJc w:val="left"/>
      <w:pPr>
        <w:tabs>
          <w:tab w:val="num" w:pos="3600"/>
        </w:tabs>
        <w:ind w:left="3600" w:hanging="360"/>
      </w:pPr>
      <w:rPr>
        <w:rFonts w:ascii="Arial" w:hAnsi="Arial" w:hint="default"/>
      </w:rPr>
    </w:lvl>
    <w:lvl w:ilvl="5" w:tplc="46D85982" w:tentative="1">
      <w:start w:val="1"/>
      <w:numFmt w:val="bullet"/>
      <w:lvlText w:val="•"/>
      <w:lvlJc w:val="left"/>
      <w:pPr>
        <w:tabs>
          <w:tab w:val="num" w:pos="4320"/>
        </w:tabs>
        <w:ind w:left="4320" w:hanging="360"/>
      </w:pPr>
      <w:rPr>
        <w:rFonts w:ascii="Arial" w:hAnsi="Arial" w:hint="default"/>
      </w:rPr>
    </w:lvl>
    <w:lvl w:ilvl="6" w:tplc="5502C580" w:tentative="1">
      <w:start w:val="1"/>
      <w:numFmt w:val="bullet"/>
      <w:lvlText w:val="•"/>
      <w:lvlJc w:val="left"/>
      <w:pPr>
        <w:tabs>
          <w:tab w:val="num" w:pos="5040"/>
        </w:tabs>
        <w:ind w:left="5040" w:hanging="360"/>
      </w:pPr>
      <w:rPr>
        <w:rFonts w:ascii="Arial" w:hAnsi="Arial" w:hint="default"/>
      </w:rPr>
    </w:lvl>
    <w:lvl w:ilvl="7" w:tplc="3258D180" w:tentative="1">
      <w:start w:val="1"/>
      <w:numFmt w:val="bullet"/>
      <w:lvlText w:val="•"/>
      <w:lvlJc w:val="left"/>
      <w:pPr>
        <w:tabs>
          <w:tab w:val="num" w:pos="5760"/>
        </w:tabs>
        <w:ind w:left="5760" w:hanging="360"/>
      </w:pPr>
      <w:rPr>
        <w:rFonts w:ascii="Arial" w:hAnsi="Arial" w:hint="default"/>
      </w:rPr>
    </w:lvl>
    <w:lvl w:ilvl="8" w:tplc="AA0051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42736"/>
    <w:multiLevelType w:val="hybridMultilevel"/>
    <w:tmpl w:val="943C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F707E"/>
    <w:multiLevelType w:val="hybridMultilevel"/>
    <w:tmpl w:val="B01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992429"/>
    <w:multiLevelType w:val="hybridMultilevel"/>
    <w:tmpl w:val="A296E8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F29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8"/>
  </w:num>
  <w:num w:numId="3">
    <w:abstractNumId w:val="5"/>
  </w:num>
  <w:num w:numId="4">
    <w:abstractNumId w:val="2"/>
  </w:num>
  <w:num w:numId="5">
    <w:abstractNumId w:val="0"/>
  </w:num>
  <w:num w:numId="6">
    <w:abstractNumId w:val="3"/>
  </w:num>
  <w:num w:numId="7">
    <w:abstractNumId w:val="7"/>
  </w:num>
  <w:num w:numId="8">
    <w:abstractNumId w:val="6"/>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DD"/>
    <w:rsid w:val="00000609"/>
    <w:rsid w:val="00001D59"/>
    <w:rsid w:val="00002378"/>
    <w:rsid w:val="00002532"/>
    <w:rsid w:val="000033D0"/>
    <w:rsid w:val="00003849"/>
    <w:rsid w:val="00003C96"/>
    <w:rsid w:val="000051B9"/>
    <w:rsid w:val="00005680"/>
    <w:rsid w:val="0000657D"/>
    <w:rsid w:val="00006BAF"/>
    <w:rsid w:val="00006DA8"/>
    <w:rsid w:val="000073F8"/>
    <w:rsid w:val="00010111"/>
    <w:rsid w:val="00012177"/>
    <w:rsid w:val="00015B9B"/>
    <w:rsid w:val="00021633"/>
    <w:rsid w:val="00022825"/>
    <w:rsid w:val="0002300F"/>
    <w:rsid w:val="00023DA1"/>
    <w:rsid w:val="00023EB8"/>
    <w:rsid w:val="000245DB"/>
    <w:rsid w:val="00027C93"/>
    <w:rsid w:val="00030534"/>
    <w:rsid w:val="000305D3"/>
    <w:rsid w:val="000320AF"/>
    <w:rsid w:val="000322B2"/>
    <w:rsid w:val="0003520F"/>
    <w:rsid w:val="0003756F"/>
    <w:rsid w:val="0004194A"/>
    <w:rsid w:val="000457A7"/>
    <w:rsid w:val="00050BE0"/>
    <w:rsid w:val="00052962"/>
    <w:rsid w:val="000537DE"/>
    <w:rsid w:val="0005430D"/>
    <w:rsid w:val="000550FE"/>
    <w:rsid w:val="00056228"/>
    <w:rsid w:val="00056651"/>
    <w:rsid w:val="00057473"/>
    <w:rsid w:val="00057F8A"/>
    <w:rsid w:val="000615A7"/>
    <w:rsid w:val="00061643"/>
    <w:rsid w:val="000633FD"/>
    <w:rsid w:val="00063719"/>
    <w:rsid w:val="0006750D"/>
    <w:rsid w:val="00067E8A"/>
    <w:rsid w:val="00070343"/>
    <w:rsid w:val="000709CC"/>
    <w:rsid w:val="00070AFA"/>
    <w:rsid w:val="00075E93"/>
    <w:rsid w:val="00080CE3"/>
    <w:rsid w:val="000817EA"/>
    <w:rsid w:val="00082F51"/>
    <w:rsid w:val="00083902"/>
    <w:rsid w:val="00084453"/>
    <w:rsid w:val="000845CD"/>
    <w:rsid w:val="00085125"/>
    <w:rsid w:val="00085C47"/>
    <w:rsid w:val="00086462"/>
    <w:rsid w:val="00086BEB"/>
    <w:rsid w:val="00090A90"/>
    <w:rsid w:val="00091011"/>
    <w:rsid w:val="00094B60"/>
    <w:rsid w:val="00094F69"/>
    <w:rsid w:val="00095093"/>
    <w:rsid w:val="000A330E"/>
    <w:rsid w:val="000A4FDF"/>
    <w:rsid w:val="000A561B"/>
    <w:rsid w:val="000A64C9"/>
    <w:rsid w:val="000A7B62"/>
    <w:rsid w:val="000B1E19"/>
    <w:rsid w:val="000B4269"/>
    <w:rsid w:val="000B6590"/>
    <w:rsid w:val="000C04B9"/>
    <w:rsid w:val="000C0E83"/>
    <w:rsid w:val="000C11FD"/>
    <w:rsid w:val="000C13F4"/>
    <w:rsid w:val="000C31A4"/>
    <w:rsid w:val="000C43E7"/>
    <w:rsid w:val="000C7D33"/>
    <w:rsid w:val="000D1E3C"/>
    <w:rsid w:val="000D6F0A"/>
    <w:rsid w:val="000D74F8"/>
    <w:rsid w:val="000D791E"/>
    <w:rsid w:val="000E21DB"/>
    <w:rsid w:val="000E3B86"/>
    <w:rsid w:val="000E5B76"/>
    <w:rsid w:val="000E64F5"/>
    <w:rsid w:val="000E7A0A"/>
    <w:rsid w:val="000F0079"/>
    <w:rsid w:val="000F2930"/>
    <w:rsid w:val="000F32A7"/>
    <w:rsid w:val="000F365A"/>
    <w:rsid w:val="000F3FA0"/>
    <w:rsid w:val="000F404A"/>
    <w:rsid w:val="000F4C87"/>
    <w:rsid w:val="000F54A2"/>
    <w:rsid w:val="000F7662"/>
    <w:rsid w:val="0010192C"/>
    <w:rsid w:val="0010286A"/>
    <w:rsid w:val="00102936"/>
    <w:rsid w:val="001029B7"/>
    <w:rsid w:val="00102F9D"/>
    <w:rsid w:val="001041C0"/>
    <w:rsid w:val="00104969"/>
    <w:rsid w:val="00105F0A"/>
    <w:rsid w:val="0010712E"/>
    <w:rsid w:val="00113BC7"/>
    <w:rsid w:val="0011686C"/>
    <w:rsid w:val="001173D9"/>
    <w:rsid w:val="001216D0"/>
    <w:rsid w:val="00124CE2"/>
    <w:rsid w:val="001261F9"/>
    <w:rsid w:val="00131062"/>
    <w:rsid w:val="001313E3"/>
    <w:rsid w:val="0013247B"/>
    <w:rsid w:val="001324EF"/>
    <w:rsid w:val="00133CE9"/>
    <w:rsid w:val="001343AA"/>
    <w:rsid w:val="00135033"/>
    <w:rsid w:val="00137B36"/>
    <w:rsid w:val="001406BA"/>
    <w:rsid w:val="001416D8"/>
    <w:rsid w:val="00141876"/>
    <w:rsid w:val="00142818"/>
    <w:rsid w:val="0014518B"/>
    <w:rsid w:val="001456E0"/>
    <w:rsid w:val="00146D5D"/>
    <w:rsid w:val="00146F62"/>
    <w:rsid w:val="0014784F"/>
    <w:rsid w:val="00154BA9"/>
    <w:rsid w:val="0015754A"/>
    <w:rsid w:val="00160FAC"/>
    <w:rsid w:val="00161B21"/>
    <w:rsid w:val="001621CF"/>
    <w:rsid w:val="00163A1A"/>
    <w:rsid w:val="00167654"/>
    <w:rsid w:val="00170072"/>
    <w:rsid w:val="00170203"/>
    <w:rsid w:val="00176FFA"/>
    <w:rsid w:val="00177292"/>
    <w:rsid w:val="0017730B"/>
    <w:rsid w:val="00181195"/>
    <w:rsid w:val="00185C0E"/>
    <w:rsid w:val="00186E1A"/>
    <w:rsid w:val="00187994"/>
    <w:rsid w:val="001918AB"/>
    <w:rsid w:val="00193E64"/>
    <w:rsid w:val="00196D76"/>
    <w:rsid w:val="001A0A5E"/>
    <w:rsid w:val="001A13AA"/>
    <w:rsid w:val="001A45BF"/>
    <w:rsid w:val="001A5A0A"/>
    <w:rsid w:val="001B058A"/>
    <w:rsid w:val="001B0A37"/>
    <w:rsid w:val="001B1006"/>
    <w:rsid w:val="001B2CE6"/>
    <w:rsid w:val="001B4BF9"/>
    <w:rsid w:val="001B6986"/>
    <w:rsid w:val="001B6F42"/>
    <w:rsid w:val="001C51AD"/>
    <w:rsid w:val="001C56E2"/>
    <w:rsid w:val="001D18DD"/>
    <w:rsid w:val="001D208A"/>
    <w:rsid w:val="001D31AA"/>
    <w:rsid w:val="001D3AA7"/>
    <w:rsid w:val="001D6676"/>
    <w:rsid w:val="001D7169"/>
    <w:rsid w:val="001E063F"/>
    <w:rsid w:val="001E107A"/>
    <w:rsid w:val="001E6455"/>
    <w:rsid w:val="001E7D3D"/>
    <w:rsid w:val="001F06FC"/>
    <w:rsid w:val="001F0A50"/>
    <w:rsid w:val="001F19F3"/>
    <w:rsid w:val="001F1D7A"/>
    <w:rsid w:val="001F2145"/>
    <w:rsid w:val="001F327A"/>
    <w:rsid w:val="001F378A"/>
    <w:rsid w:val="001F415F"/>
    <w:rsid w:val="001F7027"/>
    <w:rsid w:val="001F7779"/>
    <w:rsid w:val="001F792F"/>
    <w:rsid w:val="001F7D3A"/>
    <w:rsid w:val="0020004D"/>
    <w:rsid w:val="00200F9F"/>
    <w:rsid w:val="00205A9E"/>
    <w:rsid w:val="00206898"/>
    <w:rsid w:val="002069C9"/>
    <w:rsid w:val="00206C7C"/>
    <w:rsid w:val="00207E95"/>
    <w:rsid w:val="00210570"/>
    <w:rsid w:val="00214306"/>
    <w:rsid w:val="00216DC3"/>
    <w:rsid w:val="002218BE"/>
    <w:rsid w:val="00231D68"/>
    <w:rsid w:val="00231E1F"/>
    <w:rsid w:val="00233D80"/>
    <w:rsid w:val="002360CD"/>
    <w:rsid w:val="00241A82"/>
    <w:rsid w:val="00242F3C"/>
    <w:rsid w:val="00244124"/>
    <w:rsid w:val="002461C1"/>
    <w:rsid w:val="002508FE"/>
    <w:rsid w:val="00250A63"/>
    <w:rsid w:val="002516E0"/>
    <w:rsid w:val="00251DB1"/>
    <w:rsid w:val="00252D40"/>
    <w:rsid w:val="00253421"/>
    <w:rsid w:val="00253626"/>
    <w:rsid w:val="00253CD2"/>
    <w:rsid w:val="00254C61"/>
    <w:rsid w:val="00260F2C"/>
    <w:rsid w:val="002611A9"/>
    <w:rsid w:val="0026136F"/>
    <w:rsid w:val="00261DA5"/>
    <w:rsid w:val="00262298"/>
    <w:rsid w:val="00262AEE"/>
    <w:rsid w:val="00264002"/>
    <w:rsid w:val="00265743"/>
    <w:rsid w:val="00265A54"/>
    <w:rsid w:val="002675EB"/>
    <w:rsid w:val="002676AE"/>
    <w:rsid w:val="00267EDD"/>
    <w:rsid w:val="002707C9"/>
    <w:rsid w:val="002720C9"/>
    <w:rsid w:val="0027650D"/>
    <w:rsid w:val="002779CD"/>
    <w:rsid w:val="0028152F"/>
    <w:rsid w:val="00284B33"/>
    <w:rsid w:val="002855C5"/>
    <w:rsid w:val="002860DD"/>
    <w:rsid w:val="002864DB"/>
    <w:rsid w:val="00286BA5"/>
    <w:rsid w:val="00287637"/>
    <w:rsid w:val="00287805"/>
    <w:rsid w:val="002900B8"/>
    <w:rsid w:val="00290BEC"/>
    <w:rsid w:val="00291A46"/>
    <w:rsid w:val="00292663"/>
    <w:rsid w:val="0029284B"/>
    <w:rsid w:val="002938CD"/>
    <w:rsid w:val="00295A0A"/>
    <w:rsid w:val="002967D2"/>
    <w:rsid w:val="00296CF6"/>
    <w:rsid w:val="002A24E2"/>
    <w:rsid w:val="002A4B4E"/>
    <w:rsid w:val="002A5998"/>
    <w:rsid w:val="002A6B37"/>
    <w:rsid w:val="002A6D2D"/>
    <w:rsid w:val="002A7971"/>
    <w:rsid w:val="002A7C28"/>
    <w:rsid w:val="002B0FD7"/>
    <w:rsid w:val="002B1C5C"/>
    <w:rsid w:val="002B43AE"/>
    <w:rsid w:val="002B5B21"/>
    <w:rsid w:val="002C08C4"/>
    <w:rsid w:val="002C155F"/>
    <w:rsid w:val="002C3562"/>
    <w:rsid w:val="002C3F13"/>
    <w:rsid w:val="002C41D6"/>
    <w:rsid w:val="002C44AC"/>
    <w:rsid w:val="002C4AC4"/>
    <w:rsid w:val="002C7138"/>
    <w:rsid w:val="002C7C2A"/>
    <w:rsid w:val="002D09E0"/>
    <w:rsid w:val="002D0E66"/>
    <w:rsid w:val="002D1C55"/>
    <w:rsid w:val="002D3323"/>
    <w:rsid w:val="002D4CF4"/>
    <w:rsid w:val="002D4E3F"/>
    <w:rsid w:val="002D4FAC"/>
    <w:rsid w:val="002E17F9"/>
    <w:rsid w:val="002E4360"/>
    <w:rsid w:val="002E499E"/>
    <w:rsid w:val="002E4AD8"/>
    <w:rsid w:val="002E4BD9"/>
    <w:rsid w:val="002F1B8B"/>
    <w:rsid w:val="002F7901"/>
    <w:rsid w:val="002F7ECB"/>
    <w:rsid w:val="00300DB7"/>
    <w:rsid w:val="003021F6"/>
    <w:rsid w:val="003041D2"/>
    <w:rsid w:val="00305823"/>
    <w:rsid w:val="00306D10"/>
    <w:rsid w:val="003074D8"/>
    <w:rsid w:val="00307B8E"/>
    <w:rsid w:val="003100C8"/>
    <w:rsid w:val="003121B4"/>
    <w:rsid w:val="00312807"/>
    <w:rsid w:val="0031330F"/>
    <w:rsid w:val="00314C93"/>
    <w:rsid w:val="00314E00"/>
    <w:rsid w:val="00315755"/>
    <w:rsid w:val="00321679"/>
    <w:rsid w:val="00322E6B"/>
    <w:rsid w:val="0032429F"/>
    <w:rsid w:val="00325A82"/>
    <w:rsid w:val="00327BF0"/>
    <w:rsid w:val="00327C31"/>
    <w:rsid w:val="00330632"/>
    <w:rsid w:val="00330C53"/>
    <w:rsid w:val="003321EE"/>
    <w:rsid w:val="00332AC2"/>
    <w:rsid w:val="00336E4D"/>
    <w:rsid w:val="00337282"/>
    <w:rsid w:val="00337A97"/>
    <w:rsid w:val="00340200"/>
    <w:rsid w:val="00340A09"/>
    <w:rsid w:val="00341A73"/>
    <w:rsid w:val="00343DE2"/>
    <w:rsid w:val="00343F76"/>
    <w:rsid w:val="00344EAE"/>
    <w:rsid w:val="003458B5"/>
    <w:rsid w:val="00352179"/>
    <w:rsid w:val="003528A1"/>
    <w:rsid w:val="003529BE"/>
    <w:rsid w:val="00352F62"/>
    <w:rsid w:val="0035338E"/>
    <w:rsid w:val="003545E2"/>
    <w:rsid w:val="00356796"/>
    <w:rsid w:val="003573C4"/>
    <w:rsid w:val="00357C0B"/>
    <w:rsid w:val="00360432"/>
    <w:rsid w:val="00361229"/>
    <w:rsid w:val="0036206F"/>
    <w:rsid w:val="00364E4D"/>
    <w:rsid w:val="003662C3"/>
    <w:rsid w:val="00367E01"/>
    <w:rsid w:val="003701F4"/>
    <w:rsid w:val="003705B3"/>
    <w:rsid w:val="00371417"/>
    <w:rsid w:val="00371DAA"/>
    <w:rsid w:val="00372330"/>
    <w:rsid w:val="00374143"/>
    <w:rsid w:val="003748EB"/>
    <w:rsid w:val="00375B88"/>
    <w:rsid w:val="00376897"/>
    <w:rsid w:val="00383A46"/>
    <w:rsid w:val="0038444F"/>
    <w:rsid w:val="003850EE"/>
    <w:rsid w:val="00385AD5"/>
    <w:rsid w:val="00386C14"/>
    <w:rsid w:val="00387AB1"/>
    <w:rsid w:val="00387F41"/>
    <w:rsid w:val="00390719"/>
    <w:rsid w:val="00391626"/>
    <w:rsid w:val="0039351A"/>
    <w:rsid w:val="003952D6"/>
    <w:rsid w:val="00395515"/>
    <w:rsid w:val="003955E5"/>
    <w:rsid w:val="00397BD8"/>
    <w:rsid w:val="003A000D"/>
    <w:rsid w:val="003A0085"/>
    <w:rsid w:val="003A0ED9"/>
    <w:rsid w:val="003A4213"/>
    <w:rsid w:val="003A44BA"/>
    <w:rsid w:val="003A5E54"/>
    <w:rsid w:val="003B04E8"/>
    <w:rsid w:val="003B30E9"/>
    <w:rsid w:val="003B49EB"/>
    <w:rsid w:val="003B5387"/>
    <w:rsid w:val="003B5F6E"/>
    <w:rsid w:val="003B6F8F"/>
    <w:rsid w:val="003C131A"/>
    <w:rsid w:val="003C13EF"/>
    <w:rsid w:val="003C3496"/>
    <w:rsid w:val="003C3E95"/>
    <w:rsid w:val="003C4C59"/>
    <w:rsid w:val="003C5443"/>
    <w:rsid w:val="003C5A68"/>
    <w:rsid w:val="003C6616"/>
    <w:rsid w:val="003D0CA1"/>
    <w:rsid w:val="003D18B1"/>
    <w:rsid w:val="003D5E8D"/>
    <w:rsid w:val="003D69E3"/>
    <w:rsid w:val="003D6F1A"/>
    <w:rsid w:val="003E03A5"/>
    <w:rsid w:val="003E32A5"/>
    <w:rsid w:val="003E3852"/>
    <w:rsid w:val="003E7388"/>
    <w:rsid w:val="003F0F44"/>
    <w:rsid w:val="003F1463"/>
    <w:rsid w:val="003F2097"/>
    <w:rsid w:val="003F5186"/>
    <w:rsid w:val="003F6E09"/>
    <w:rsid w:val="003F74B7"/>
    <w:rsid w:val="0040052A"/>
    <w:rsid w:val="00400D42"/>
    <w:rsid w:val="00402616"/>
    <w:rsid w:val="00405865"/>
    <w:rsid w:val="00406F2D"/>
    <w:rsid w:val="00407102"/>
    <w:rsid w:val="004077EB"/>
    <w:rsid w:val="00407EE9"/>
    <w:rsid w:val="004126E0"/>
    <w:rsid w:val="00412F8F"/>
    <w:rsid w:val="00414FE6"/>
    <w:rsid w:val="00415A20"/>
    <w:rsid w:val="00416673"/>
    <w:rsid w:val="00417061"/>
    <w:rsid w:val="004176FC"/>
    <w:rsid w:val="004178C9"/>
    <w:rsid w:val="004214CC"/>
    <w:rsid w:val="0042516F"/>
    <w:rsid w:val="004265E0"/>
    <w:rsid w:val="004301BE"/>
    <w:rsid w:val="00431BC9"/>
    <w:rsid w:val="00431D97"/>
    <w:rsid w:val="00435509"/>
    <w:rsid w:val="00437365"/>
    <w:rsid w:val="00437648"/>
    <w:rsid w:val="00437CDA"/>
    <w:rsid w:val="00442692"/>
    <w:rsid w:val="00444AA6"/>
    <w:rsid w:val="00446578"/>
    <w:rsid w:val="00446E08"/>
    <w:rsid w:val="0046182E"/>
    <w:rsid w:val="00461EB2"/>
    <w:rsid w:val="0046318B"/>
    <w:rsid w:val="00464FD8"/>
    <w:rsid w:val="00466688"/>
    <w:rsid w:val="004675DF"/>
    <w:rsid w:val="00470858"/>
    <w:rsid w:val="0047295D"/>
    <w:rsid w:val="004732D4"/>
    <w:rsid w:val="004734FF"/>
    <w:rsid w:val="004742AD"/>
    <w:rsid w:val="004744E9"/>
    <w:rsid w:val="00474C82"/>
    <w:rsid w:val="00475AC5"/>
    <w:rsid w:val="00477142"/>
    <w:rsid w:val="00483D4E"/>
    <w:rsid w:val="004852FE"/>
    <w:rsid w:val="00486FEA"/>
    <w:rsid w:val="00487201"/>
    <w:rsid w:val="004873FF"/>
    <w:rsid w:val="00487556"/>
    <w:rsid w:val="00487812"/>
    <w:rsid w:val="0049336A"/>
    <w:rsid w:val="004939F1"/>
    <w:rsid w:val="004947E8"/>
    <w:rsid w:val="00496B06"/>
    <w:rsid w:val="004A05DE"/>
    <w:rsid w:val="004A064C"/>
    <w:rsid w:val="004A20C5"/>
    <w:rsid w:val="004A7A37"/>
    <w:rsid w:val="004A7B51"/>
    <w:rsid w:val="004B0398"/>
    <w:rsid w:val="004B1C62"/>
    <w:rsid w:val="004B2A33"/>
    <w:rsid w:val="004B312F"/>
    <w:rsid w:val="004B5024"/>
    <w:rsid w:val="004B5156"/>
    <w:rsid w:val="004B7E1A"/>
    <w:rsid w:val="004C1B49"/>
    <w:rsid w:val="004C1E4F"/>
    <w:rsid w:val="004C20F4"/>
    <w:rsid w:val="004C291D"/>
    <w:rsid w:val="004C3ADD"/>
    <w:rsid w:val="004C42CF"/>
    <w:rsid w:val="004C449D"/>
    <w:rsid w:val="004C4692"/>
    <w:rsid w:val="004C4D30"/>
    <w:rsid w:val="004C4F7F"/>
    <w:rsid w:val="004C7B1E"/>
    <w:rsid w:val="004D2856"/>
    <w:rsid w:val="004D3FDE"/>
    <w:rsid w:val="004E0937"/>
    <w:rsid w:val="004E1511"/>
    <w:rsid w:val="004E171A"/>
    <w:rsid w:val="004E3075"/>
    <w:rsid w:val="004E3F63"/>
    <w:rsid w:val="004E580C"/>
    <w:rsid w:val="004E6142"/>
    <w:rsid w:val="004E71FA"/>
    <w:rsid w:val="004F013B"/>
    <w:rsid w:val="004F0B82"/>
    <w:rsid w:val="004F1DEC"/>
    <w:rsid w:val="004F2795"/>
    <w:rsid w:val="004F2A25"/>
    <w:rsid w:val="004F2B7E"/>
    <w:rsid w:val="004F5C5A"/>
    <w:rsid w:val="004F6964"/>
    <w:rsid w:val="00501472"/>
    <w:rsid w:val="0050261F"/>
    <w:rsid w:val="00505293"/>
    <w:rsid w:val="00505A68"/>
    <w:rsid w:val="005063A0"/>
    <w:rsid w:val="005079AF"/>
    <w:rsid w:val="005111FD"/>
    <w:rsid w:val="00512C43"/>
    <w:rsid w:val="005131A1"/>
    <w:rsid w:val="0051572A"/>
    <w:rsid w:val="0052041C"/>
    <w:rsid w:val="00522661"/>
    <w:rsid w:val="0052325A"/>
    <w:rsid w:val="00523FD4"/>
    <w:rsid w:val="0052460C"/>
    <w:rsid w:val="005267DE"/>
    <w:rsid w:val="00526893"/>
    <w:rsid w:val="00526CB4"/>
    <w:rsid w:val="00530153"/>
    <w:rsid w:val="00531300"/>
    <w:rsid w:val="005316A2"/>
    <w:rsid w:val="00532267"/>
    <w:rsid w:val="005331DD"/>
    <w:rsid w:val="00533F18"/>
    <w:rsid w:val="005345A5"/>
    <w:rsid w:val="00534BB0"/>
    <w:rsid w:val="0053552E"/>
    <w:rsid w:val="00536D60"/>
    <w:rsid w:val="00536E66"/>
    <w:rsid w:val="00541C60"/>
    <w:rsid w:val="00542044"/>
    <w:rsid w:val="00542A44"/>
    <w:rsid w:val="00544FDB"/>
    <w:rsid w:val="0054537F"/>
    <w:rsid w:val="00546C04"/>
    <w:rsid w:val="00550DFB"/>
    <w:rsid w:val="00551C14"/>
    <w:rsid w:val="0055224D"/>
    <w:rsid w:val="00554B8E"/>
    <w:rsid w:val="00555F1A"/>
    <w:rsid w:val="00557D60"/>
    <w:rsid w:val="00561062"/>
    <w:rsid w:val="00561F29"/>
    <w:rsid w:val="00561F61"/>
    <w:rsid w:val="005637D2"/>
    <w:rsid w:val="00565D35"/>
    <w:rsid w:val="00571ED9"/>
    <w:rsid w:val="005766B4"/>
    <w:rsid w:val="00576D26"/>
    <w:rsid w:val="00576FC7"/>
    <w:rsid w:val="00581262"/>
    <w:rsid w:val="00581E45"/>
    <w:rsid w:val="00583A22"/>
    <w:rsid w:val="00584440"/>
    <w:rsid w:val="00585EC9"/>
    <w:rsid w:val="00586377"/>
    <w:rsid w:val="0059153B"/>
    <w:rsid w:val="00592AEF"/>
    <w:rsid w:val="005941D3"/>
    <w:rsid w:val="00594B91"/>
    <w:rsid w:val="0059705D"/>
    <w:rsid w:val="005A0504"/>
    <w:rsid w:val="005A2C11"/>
    <w:rsid w:val="005A40F6"/>
    <w:rsid w:val="005A46FB"/>
    <w:rsid w:val="005A5DE7"/>
    <w:rsid w:val="005A67D7"/>
    <w:rsid w:val="005A6E9A"/>
    <w:rsid w:val="005A7DC4"/>
    <w:rsid w:val="005A7FC5"/>
    <w:rsid w:val="005B2A62"/>
    <w:rsid w:val="005B2E97"/>
    <w:rsid w:val="005B30E0"/>
    <w:rsid w:val="005B5D95"/>
    <w:rsid w:val="005B69CA"/>
    <w:rsid w:val="005B6CD9"/>
    <w:rsid w:val="005C21F2"/>
    <w:rsid w:val="005C7CBA"/>
    <w:rsid w:val="005D1F54"/>
    <w:rsid w:val="005D243D"/>
    <w:rsid w:val="005D46A9"/>
    <w:rsid w:val="005D5A67"/>
    <w:rsid w:val="005D60AB"/>
    <w:rsid w:val="005D649D"/>
    <w:rsid w:val="005D7FD7"/>
    <w:rsid w:val="005E029E"/>
    <w:rsid w:val="005E081B"/>
    <w:rsid w:val="005E0F4F"/>
    <w:rsid w:val="005E4C47"/>
    <w:rsid w:val="005E77B2"/>
    <w:rsid w:val="005E7B3F"/>
    <w:rsid w:val="005F1434"/>
    <w:rsid w:val="005F36C3"/>
    <w:rsid w:val="005F6E35"/>
    <w:rsid w:val="00602B30"/>
    <w:rsid w:val="00602C15"/>
    <w:rsid w:val="00603E24"/>
    <w:rsid w:val="0060590A"/>
    <w:rsid w:val="00606819"/>
    <w:rsid w:val="00606999"/>
    <w:rsid w:val="006069AF"/>
    <w:rsid w:val="006100DB"/>
    <w:rsid w:val="00610580"/>
    <w:rsid w:val="0061220B"/>
    <w:rsid w:val="00612B0D"/>
    <w:rsid w:val="006145E5"/>
    <w:rsid w:val="00615FD6"/>
    <w:rsid w:val="00616B19"/>
    <w:rsid w:val="00620142"/>
    <w:rsid w:val="006214F6"/>
    <w:rsid w:val="0062199C"/>
    <w:rsid w:val="00623697"/>
    <w:rsid w:val="0062380F"/>
    <w:rsid w:val="00623F12"/>
    <w:rsid w:val="00624E10"/>
    <w:rsid w:val="00625DB2"/>
    <w:rsid w:val="00626FE4"/>
    <w:rsid w:val="00627062"/>
    <w:rsid w:val="00627E0D"/>
    <w:rsid w:val="006302ED"/>
    <w:rsid w:val="00636F97"/>
    <w:rsid w:val="006370DD"/>
    <w:rsid w:val="0064003F"/>
    <w:rsid w:val="006400F7"/>
    <w:rsid w:val="006411A7"/>
    <w:rsid w:val="0064234A"/>
    <w:rsid w:val="00643997"/>
    <w:rsid w:val="00647C83"/>
    <w:rsid w:val="00651ACE"/>
    <w:rsid w:val="006531CF"/>
    <w:rsid w:val="006535CD"/>
    <w:rsid w:val="0065403B"/>
    <w:rsid w:val="006542A0"/>
    <w:rsid w:val="00655C57"/>
    <w:rsid w:val="00656644"/>
    <w:rsid w:val="006638FB"/>
    <w:rsid w:val="00664224"/>
    <w:rsid w:val="006642BB"/>
    <w:rsid w:val="00665B3F"/>
    <w:rsid w:val="006661CC"/>
    <w:rsid w:val="006663BC"/>
    <w:rsid w:val="006703B8"/>
    <w:rsid w:val="00670A35"/>
    <w:rsid w:val="006718DE"/>
    <w:rsid w:val="006731BD"/>
    <w:rsid w:val="0067565B"/>
    <w:rsid w:val="00676A99"/>
    <w:rsid w:val="006772A0"/>
    <w:rsid w:val="00680758"/>
    <w:rsid w:val="00682E75"/>
    <w:rsid w:val="00683C74"/>
    <w:rsid w:val="00685971"/>
    <w:rsid w:val="00685E17"/>
    <w:rsid w:val="00686EB8"/>
    <w:rsid w:val="00692452"/>
    <w:rsid w:val="00694A48"/>
    <w:rsid w:val="00694D46"/>
    <w:rsid w:val="00695593"/>
    <w:rsid w:val="00697123"/>
    <w:rsid w:val="006A1ED5"/>
    <w:rsid w:val="006A2C33"/>
    <w:rsid w:val="006A414F"/>
    <w:rsid w:val="006A5862"/>
    <w:rsid w:val="006A60DE"/>
    <w:rsid w:val="006A6E63"/>
    <w:rsid w:val="006B30B2"/>
    <w:rsid w:val="006B367D"/>
    <w:rsid w:val="006B64E3"/>
    <w:rsid w:val="006B6967"/>
    <w:rsid w:val="006B72CA"/>
    <w:rsid w:val="006B793F"/>
    <w:rsid w:val="006C40C0"/>
    <w:rsid w:val="006C5216"/>
    <w:rsid w:val="006C532F"/>
    <w:rsid w:val="006C5938"/>
    <w:rsid w:val="006C5E64"/>
    <w:rsid w:val="006C7A02"/>
    <w:rsid w:val="006D102F"/>
    <w:rsid w:val="006D1397"/>
    <w:rsid w:val="006D3C15"/>
    <w:rsid w:val="006D4D54"/>
    <w:rsid w:val="006D53EC"/>
    <w:rsid w:val="006D5A04"/>
    <w:rsid w:val="006D5E54"/>
    <w:rsid w:val="006D5FBB"/>
    <w:rsid w:val="006D6626"/>
    <w:rsid w:val="006E357F"/>
    <w:rsid w:val="006E7359"/>
    <w:rsid w:val="006F134E"/>
    <w:rsid w:val="006F1514"/>
    <w:rsid w:val="006F1C9F"/>
    <w:rsid w:val="006F2DC8"/>
    <w:rsid w:val="006F3D69"/>
    <w:rsid w:val="006F439B"/>
    <w:rsid w:val="006F5D09"/>
    <w:rsid w:val="007003C2"/>
    <w:rsid w:val="00700CA5"/>
    <w:rsid w:val="00700EEE"/>
    <w:rsid w:val="00703709"/>
    <w:rsid w:val="00703D4E"/>
    <w:rsid w:val="0070704A"/>
    <w:rsid w:val="00710313"/>
    <w:rsid w:val="007105F4"/>
    <w:rsid w:val="0071098B"/>
    <w:rsid w:val="00711700"/>
    <w:rsid w:val="00712A54"/>
    <w:rsid w:val="00714025"/>
    <w:rsid w:val="00717D7A"/>
    <w:rsid w:val="007210AD"/>
    <w:rsid w:val="00722F32"/>
    <w:rsid w:val="0072323A"/>
    <w:rsid w:val="0072407B"/>
    <w:rsid w:val="0072489B"/>
    <w:rsid w:val="007311C5"/>
    <w:rsid w:val="00732919"/>
    <w:rsid w:val="0073335A"/>
    <w:rsid w:val="00735C3C"/>
    <w:rsid w:val="00740E42"/>
    <w:rsid w:val="007411D0"/>
    <w:rsid w:val="0074416B"/>
    <w:rsid w:val="0074680A"/>
    <w:rsid w:val="00747C7F"/>
    <w:rsid w:val="00750378"/>
    <w:rsid w:val="007512CE"/>
    <w:rsid w:val="00751ADE"/>
    <w:rsid w:val="00753243"/>
    <w:rsid w:val="00754B9B"/>
    <w:rsid w:val="007606A7"/>
    <w:rsid w:val="00760D94"/>
    <w:rsid w:val="00762F8E"/>
    <w:rsid w:val="00764593"/>
    <w:rsid w:val="007667F8"/>
    <w:rsid w:val="00767500"/>
    <w:rsid w:val="00770B67"/>
    <w:rsid w:val="0077126A"/>
    <w:rsid w:val="007719A0"/>
    <w:rsid w:val="007726F4"/>
    <w:rsid w:val="00776E73"/>
    <w:rsid w:val="00776EB4"/>
    <w:rsid w:val="00776FD7"/>
    <w:rsid w:val="00777348"/>
    <w:rsid w:val="00777594"/>
    <w:rsid w:val="00781209"/>
    <w:rsid w:val="0078515D"/>
    <w:rsid w:val="0079076E"/>
    <w:rsid w:val="0079157C"/>
    <w:rsid w:val="0079233B"/>
    <w:rsid w:val="007953BA"/>
    <w:rsid w:val="007A0621"/>
    <w:rsid w:val="007A29DE"/>
    <w:rsid w:val="007A56CB"/>
    <w:rsid w:val="007A6BCE"/>
    <w:rsid w:val="007A7EB3"/>
    <w:rsid w:val="007B191C"/>
    <w:rsid w:val="007B37CF"/>
    <w:rsid w:val="007B3A32"/>
    <w:rsid w:val="007B3C00"/>
    <w:rsid w:val="007B5088"/>
    <w:rsid w:val="007B51A7"/>
    <w:rsid w:val="007B7F9C"/>
    <w:rsid w:val="007C1014"/>
    <w:rsid w:val="007C1440"/>
    <w:rsid w:val="007C2D53"/>
    <w:rsid w:val="007C35BF"/>
    <w:rsid w:val="007C413C"/>
    <w:rsid w:val="007C48F0"/>
    <w:rsid w:val="007C7952"/>
    <w:rsid w:val="007D0352"/>
    <w:rsid w:val="007D082D"/>
    <w:rsid w:val="007D0901"/>
    <w:rsid w:val="007D0D5A"/>
    <w:rsid w:val="007D0F76"/>
    <w:rsid w:val="007D151D"/>
    <w:rsid w:val="007D17FC"/>
    <w:rsid w:val="007D2A9D"/>
    <w:rsid w:val="007D3264"/>
    <w:rsid w:val="007D3336"/>
    <w:rsid w:val="007D4488"/>
    <w:rsid w:val="007D47FA"/>
    <w:rsid w:val="007D485B"/>
    <w:rsid w:val="007D5247"/>
    <w:rsid w:val="007D7752"/>
    <w:rsid w:val="007E0358"/>
    <w:rsid w:val="007E06AA"/>
    <w:rsid w:val="007E368E"/>
    <w:rsid w:val="007E5E2A"/>
    <w:rsid w:val="007E6F57"/>
    <w:rsid w:val="007E7EAB"/>
    <w:rsid w:val="007F0752"/>
    <w:rsid w:val="007F2B53"/>
    <w:rsid w:val="007F5E57"/>
    <w:rsid w:val="007F7DE9"/>
    <w:rsid w:val="008012BE"/>
    <w:rsid w:val="008016FD"/>
    <w:rsid w:val="0080214E"/>
    <w:rsid w:val="008028F9"/>
    <w:rsid w:val="0080359B"/>
    <w:rsid w:val="00803ABA"/>
    <w:rsid w:val="00803D09"/>
    <w:rsid w:val="00804B93"/>
    <w:rsid w:val="008058D3"/>
    <w:rsid w:val="00805A0C"/>
    <w:rsid w:val="00806706"/>
    <w:rsid w:val="00806DCE"/>
    <w:rsid w:val="00813F00"/>
    <w:rsid w:val="008145EE"/>
    <w:rsid w:val="00814FD3"/>
    <w:rsid w:val="00816CBD"/>
    <w:rsid w:val="00822B56"/>
    <w:rsid w:val="00826E96"/>
    <w:rsid w:val="00826EAD"/>
    <w:rsid w:val="00832C26"/>
    <w:rsid w:val="00835122"/>
    <w:rsid w:val="00836641"/>
    <w:rsid w:val="00840AAC"/>
    <w:rsid w:val="00842D96"/>
    <w:rsid w:val="00843F33"/>
    <w:rsid w:val="0084412E"/>
    <w:rsid w:val="008443F7"/>
    <w:rsid w:val="00844FED"/>
    <w:rsid w:val="00845258"/>
    <w:rsid w:val="008478C9"/>
    <w:rsid w:val="00853A71"/>
    <w:rsid w:val="00854E59"/>
    <w:rsid w:val="00855DAA"/>
    <w:rsid w:val="00856110"/>
    <w:rsid w:val="00860213"/>
    <w:rsid w:val="008603DF"/>
    <w:rsid w:val="0086283B"/>
    <w:rsid w:val="0086373B"/>
    <w:rsid w:val="0086572C"/>
    <w:rsid w:val="008675BA"/>
    <w:rsid w:val="00867B92"/>
    <w:rsid w:val="008709A9"/>
    <w:rsid w:val="008729CB"/>
    <w:rsid w:val="00873F66"/>
    <w:rsid w:val="008746D5"/>
    <w:rsid w:val="00876DCE"/>
    <w:rsid w:val="00877A79"/>
    <w:rsid w:val="0088771B"/>
    <w:rsid w:val="00894E07"/>
    <w:rsid w:val="00894F6B"/>
    <w:rsid w:val="0089510E"/>
    <w:rsid w:val="00896689"/>
    <w:rsid w:val="008A09E4"/>
    <w:rsid w:val="008A0B17"/>
    <w:rsid w:val="008A2A18"/>
    <w:rsid w:val="008A2C02"/>
    <w:rsid w:val="008A4519"/>
    <w:rsid w:val="008A5011"/>
    <w:rsid w:val="008A5094"/>
    <w:rsid w:val="008A7BD0"/>
    <w:rsid w:val="008B0C82"/>
    <w:rsid w:val="008B1FCB"/>
    <w:rsid w:val="008B2405"/>
    <w:rsid w:val="008B2B84"/>
    <w:rsid w:val="008B4811"/>
    <w:rsid w:val="008B58AE"/>
    <w:rsid w:val="008B5BA7"/>
    <w:rsid w:val="008B6DDE"/>
    <w:rsid w:val="008B7886"/>
    <w:rsid w:val="008C0EB2"/>
    <w:rsid w:val="008C34C3"/>
    <w:rsid w:val="008C35E0"/>
    <w:rsid w:val="008C621B"/>
    <w:rsid w:val="008C7A83"/>
    <w:rsid w:val="008D1AE6"/>
    <w:rsid w:val="008D1D54"/>
    <w:rsid w:val="008D24AF"/>
    <w:rsid w:val="008D6132"/>
    <w:rsid w:val="008D671D"/>
    <w:rsid w:val="008D7AE1"/>
    <w:rsid w:val="008E025F"/>
    <w:rsid w:val="008E063C"/>
    <w:rsid w:val="008E1349"/>
    <w:rsid w:val="008E1F5A"/>
    <w:rsid w:val="008E3749"/>
    <w:rsid w:val="008E3EDE"/>
    <w:rsid w:val="008E4F4F"/>
    <w:rsid w:val="008E6022"/>
    <w:rsid w:val="008E699A"/>
    <w:rsid w:val="008E6C85"/>
    <w:rsid w:val="008E78DD"/>
    <w:rsid w:val="008F0B8E"/>
    <w:rsid w:val="008F0DD9"/>
    <w:rsid w:val="008F0F5D"/>
    <w:rsid w:val="008F0F9A"/>
    <w:rsid w:val="008F1465"/>
    <w:rsid w:val="008F21F9"/>
    <w:rsid w:val="008F23AB"/>
    <w:rsid w:val="008F46A2"/>
    <w:rsid w:val="008F7636"/>
    <w:rsid w:val="008F780F"/>
    <w:rsid w:val="00900E77"/>
    <w:rsid w:val="009010EC"/>
    <w:rsid w:val="00902A5A"/>
    <w:rsid w:val="00902C8E"/>
    <w:rsid w:val="00903E22"/>
    <w:rsid w:val="00904DCD"/>
    <w:rsid w:val="0090556E"/>
    <w:rsid w:val="00906710"/>
    <w:rsid w:val="009074F4"/>
    <w:rsid w:val="00910AF2"/>
    <w:rsid w:val="00913A83"/>
    <w:rsid w:val="0091423E"/>
    <w:rsid w:val="00915990"/>
    <w:rsid w:val="00916BA8"/>
    <w:rsid w:val="00917011"/>
    <w:rsid w:val="0091774E"/>
    <w:rsid w:val="00920D6C"/>
    <w:rsid w:val="009219CB"/>
    <w:rsid w:val="0092220A"/>
    <w:rsid w:val="009231E0"/>
    <w:rsid w:val="00923588"/>
    <w:rsid w:val="009237B4"/>
    <w:rsid w:val="009239B0"/>
    <w:rsid w:val="00924CF2"/>
    <w:rsid w:val="00925F09"/>
    <w:rsid w:val="00927E4C"/>
    <w:rsid w:val="00930963"/>
    <w:rsid w:val="00930FA2"/>
    <w:rsid w:val="00931381"/>
    <w:rsid w:val="0093201F"/>
    <w:rsid w:val="00933295"/>
    <w:rsid w:val="00935159"/>
    <w:rsid w:val="009359B1"/>
    <w:rsid w:val="00936787"/>
    <w:rsid w:val="0094038D"/>
    <w:rsid w:val="00940655"/>
    <w:rsid w:val="00940C30"/>
    <w:rsid w:val="009423C7"/>
    <w:rsid w:val="0094310D"/>
    <w:rsid w:val="00945AF2"/>
    <w:rsid w:val="00945C4C"/>
    <w:rsid w:val="00947F0D"/>
    <w:rsid w:val="009533A8"/>
    <w:rsid w:val="00955658"/>
    <w:rsid w:val="00956017"/>
    <w:rsid w:val="009636FD"/>
    <w:rsid w:val="009637CF"/>
    <w:rsid w:val="009637DD"/>
    <w:rsid w:val="00964511"/>
    <w:rsid w:val="009655CD"/>
    <w:rsid w:val="009656CA"/>
    <w:rsid w:val="00966EA5"/>
    <w:rsid w:val="00967969"/>
    <w:rsid w:val="00970CDC"/>
    <w:rsid w:val="0097591F"/>
    <w:rsid w:val="009773FE"/>
    <w:rsid w:val="0098159C"/>
    <w:rsid w:val="00982C3C"/>
    <w:rsid w:val="00983EC7"/>
    <w:rsid w:val="009847D4"/>
    <w:rsid w:val="00985062"/>
    <w:rsid w:val="0098635E"/>
    <w:rsid w:val="00986645"/>
    <w:rsid w:val="0098664B"/>
    <w:rsid w:val="00987111"/>
    <w:rsid w:val="00990AF3"/>
    <w:rsid w:val="00990E62"/>
    <w:rsid w:val="009922EC"/>
    <w:rsid w:val="00993E84"/>
    <w:rsid w:val="009964D2"/>
    <w:rsid w:val="0099764D"/>
    <w:rsid w:val="009A124A"/>
    <w:rsid w:val="009A2F77"/>
    <w:rsid w:val="009A320D"/>
    <w:rsid w:val="009A45A6"/>
    <w:rsid w:val="009A47A3"/>
    <w:rsid w:val="009A4DB9"/>
    <w:rsid w:val="009B24A4"/>
    <w:rsid w:val="009B2738"/>
    <w:rsid w:val="009B35AB"/>
    <w:rsid w:val="009B410E"/>
    <w:rsid w:val="009B428D"/>
    <w:rsid w:val="009B62C8"/>
    <w:rsid w:val="009B641B"/>
    <w:rsid w:val="009B6643"/>
    <w:rsid w:val="009B789D"/>
    <w:rsid w:val="009C0935"/>
    <w:rsid w:val="009C0D83"/>
    <w:rsid w:val="009C141A"/>
    <w:rsid w:val="009C1A24"/>
    <w:rsid w:val="009C1EA4"/>
    <w:rsid w:val="009C363F"/>
    <w:rsid w:val="009C63F2"/>
    <w:rsid w:val="009C6BA9"/>
    <w:rsid w:val="009C6ED6"/>
    <w:rsid w:val="009D0B8A"/>
    <w:rsid w:val="009D11BD"/>
    <w:rsid w:val="009D41E7"/>
    <w:rsid w:val="009D4D59"/>
    <w:rsid w:val="009D6D11"/>
    <w:rsid w:val="009D726A"/>
    <w:rsid w:val="009D7F20"/>
    <w:rsid w:val="009E02A1"/>
    <w:rsid w:val="009E1302"/>
    <w:rsid w:val="009E1C47"/>
    <w:rsid w:val="009E3C48"/>
    <w:rsid w:val="009E5E90"/>
    <w:rsid w:val="009E69B0"/>
    <w:rsid w:val="009F0984"/>
    <w:rsid w:val="009F242A"/>
    <w:rsid w:val="009F2D9A"/>
    <w:rsid w:val="009F3189"/>
    <w:rsid w:val="009F385B"/>
    <w:rsid w:val="009F460B"/>
    <w:rsid w:val="009F4827"/>
    <w:rsid w:val="009F5A5F"/>
    <w:rsid w:val="009F7F0F"/>
    <w:rsid w:val="00A05702"/>
    <w:rsid w:val="00A1493D"/>
    <w:rsid w:val="00A151F3"/>
    <w:rsid w:val="00A16A60"/>
    <w:rsid w:val="00A16AD4"/>
    <w:rsid w:val="00A21E28"/>
    <w:rsid w:val="00A25F81"/>
    <w:rsid w:val="00A26DEB"/>
    <w:rsid w:val="00A27D2A"/>
    <w:rsid w:val="00A323D0"/>
    <w:rsid w:val="00A335B5"/>
    <w:rsid w:val="00A33D6E"/>
    <w:rsid w:val="00A3463A"/>
    <w:rsid w:val="00A3529E"/>
    <w:rsid w:val="00A373D8"/>
    <w:rsid w:val="00A3773C"/>
    <w:rsid w:val="00A402DD"/>
    <w:rsid w:val="00A41018"/>
    <w:rsid w:val="00A42280"/>
    <w:rsid w:val="00A42A54"/>
    <w:rsid w:val="00A44ADD"/>
    <w:rsid w:val="00A454F3"/>
    <w:rsid w:val="00A45CC4"/>
    <w:rsid w:val="00A45F8C"/>
    <w:rsid w:val="00A46782"/>
    <w:rsid w:val="00A5098E"/>
    <w:rsid w:val="00A50FC9"/>
    <w:rsid w:val="00A51DCC"/>
    <w:rsid w:val="00A55DFC"/>
    <w:rsid w:val="00A62077"/>
    <w:rsid w:val="00A62888"/>
    <w:rsid w:val="00A6691D"/>
    <w:rsid w:val="00A71A0D"/>
    <w:rsid w:val="00A73ABF"/>
    <w:rsid w:val="00A75906"/>
    <w:rsid w:val="00A774B9"/>
    <w:rsid w:val="00A77EBE"/>
    <w:rsid w:val="00A77F7F"/>
    <w:rsid w:val="00A77FF9"/>
    <w:rsid w:val="00A802AE"/>
    <w:rsid w:val="00A80560"/>
    <w:rsid w:val="00A80627"/>
    <w:rsid w:val="00A81594"/>
    <w:rsid w:val="00A82AA1"/>
    <w:rsid w:val="00A836F5"/>
    <w:rsid w:val="00A8683E"/>
    <w:rsid w:val="00A900A7"/>
    <w:rsid w:val="00A91F46"/>
    <w:rsid w:val="00A91FF3"/>
    <w:rsid w:val="00A92D71"/>
    <w:rsid w:val="00A93CFF"/>
    <w:rsid w:val="00A95307"/>
    <w:rsid w:val="00A96814"/>
    <w:rsid w:val="00A96D5D"/>
    <w:rsid w:val="00AA0EF8"/>
    <w:rsid w:val="00AA1B7B"/>
    <w:rsid w:val="00AA1DD8"/>
    <w:rsid w:val="00AA232B"/>
    <w:rsid w:val="00AA2C6A"/>
    <w:rsid w:val="00AA2E0E"/>
    <w:rsid w:val="00AA32DD"/>
    <w:rsid w:val="00AA3F15"/>
    <w:rsid w:val="00AA5A42"/>
    <w:rsid w:val="00AA622D"/>
    <w:rsid w:val="00AA7D99"/>
    <w:rsid w:val="00AA7DCC"/>
    <w:rsid w:val="00AB156A"/>
    <w:rsid w:val="00AB61AB"/>
    <w:rsid w:val="00AB6B3C"/>
    <w:rsid w:val="00AC124D"/>
    <w:rsid w:val="00AC137D"/>
    <w:rsid w:val="00AC2369"/>
    <w:rsid w:val="00AC4588"/>
    <w:rsid w:val="00AD0F79"/>
    <w:rsid w:val="00AD465D"/>
    <w:rsid w:val="00AD5B23"/>
    <w:rsid w:val="00AD73DC"/>
    <w:rsid w:val="00AD751C"/>
    <w:rsid w:val="00AD7C45"/>
    <w:rsid w:val="00AE02A8"/>
    <w:rsid w:val="00AE1A2F"/>
    <w:rsid w:val="00AE739B"/>
    <w:rsid w:val="00AF05D0"/>
    <w:rsid w:val="00AF17DA"/>
    <w:rsid w:val="00AF2622"/>
    <w:rsid w:val="00B00664"/>
    <w:rsid w:val="00B03E51"/>
    <w:rsid w:val="00B05522"/>
    <w:rsid w:val="00B0581B"/>
    <w:rsid w:val="00B073C8"/>
    <w:rsid w:val="00B0749F"/>
    <w:rsid w:val="00B10B88"/>
    <w:rsid w:val="00B11BE4"/>
    <w:rsid w:val="00B13907"/>
    <w:rsid w:val="00B140F7"/>
    <w:rsid w:val="00B152AD"/>
    <w:rsid w:val="00B165E6"/>
    <w:rsid w:val="00B20B20"/>
    <w:rsid w:val="00B22399"/>
    <w:rsid w:val="00B22E96"/>
    <w:rsid w:val="00B24D76"/>
    <w:rsid w:val="00B27AD3"/>
    <w:rsid w:val="00B31174"/>
    <w:rsid w:val="00B32DE0"/>
    <w:rsid w:val="00B32DF2"/>
    <w:rsid w:val="00B32FD3"/>
    <w:rsid w:val="00B336CC"/>
    <w:rsid w:val="00B34812"/>
    <w:rsid w:val="00B35A09"/>
    <w:rsid w:val="00B36972"/>
    <w:rsid w:val="00B36A3A"/>
    <w:rsid w:val="00B37881"/>
    <w:rsid w:val="00B41974"/>
    <w:rsid w:val="00B42E7D"/>
    <w:rsid w:val="00B4462B"/>
    <w:rsid w:val="00B44959"/>
    <w:rsid w:val="00B47D56"/>
    <w:rsid w:val="00B50703"/>
    <w:rsid w:val="00B51F36"/>
    <w:rsid w:val="00B53C57"/>
    <w:rsid w:val="00B557BE"/>
    <w:rsid w:val="00B560F2"/>
    <w:rsid w:val="00B600A5"/>
    <w:rsid w:val="00B60CAE"/>
    <w:rsid w:val="00B63005"/>
    <w:rsid w:val="00B63682"/>
    <w:rsid w:val="00B64C2F"/>
    <w:rsid w:val="00B65C93"/>
    <w:rsid w:val="00B66361"/>
    <w:rsid w:val="00B66875"/>
    <w:rsid w:val="00B67A31"/>
    <w:rsid w:val="00B709E2"/>
    <w:rsid w:val="00B71EDC"/>
    <w:rsid w:val="00B73132"/>
    <w:rsid w:val="00B733C0"/>
    <w:rsid w:val="00B747C4"/>
    <w:rsid w:val="00B74ECA"/>
    <w:rsid w:val="00B75CAE"/>
    <w:rsid w:val="00B8422D"/>
    <w:rsid w:val="00B866AE"/>
    <w:rsid w:val="00B87E17"/>
    <w:rsid w:val="00B91208"/>
    <w:rsid w:val="00B91290"/>
    <w:rsid w:val="00B91D3A"/>
    <w:rsid w:val="00B91FB4"/>
    <w:rsid w:val="00B92625"/>
    <w:rsid w:val="00B92ABA"/>
    <w:rsid w:val="00B92BD3"/>
    <w:rsid w:val="00B955DC"/>
    <w:rsid w:val="00B95C87"/>
    <w:rsid w:val="00B97AE7"/>
    <w:rsid w:val="00B97E86"/>
    <w:rsid w:val="00BA1E27"/>
    <w:rsid w:val="00BA2061"/>
    <w:rsid w:val="00BA4525"/>
    <w:rsid w:val="00BA473E"/>
    <w:rsid w:val="00BA61A7"/>
    <w:rsid w:val="00BA70DF"/>
    <w:rsid w:val="00BA7301"/>
    <w:rsid w:val="00BB19E1"/>
    <w:rsid w:val="00BB19E6"/>
    <w:rsid w:val="00BB47FD"/>
    <w:rsid w:val="00BB4A5F"/>
    <w:rsid w:val="00BB68B1"/>
    <w:rsid w:val="00BB6EF5"/>
    <w:rsid w:val="00BB6F82"/>
    <w:rsid w:val="00BC6E00"/>
    <w:rsid w:val="00BC78FE"/>
    <w:rsid w:val="00BC7958"/>
    <w:rsid w:val="00BD120F"/>
    <w:rsid w:val="00BD248C"/>
    <w:rsid w:val="00BD32C6"/>
    <w:rsid w:val="00BD42A0"/>
    <w:rsid w:val="00BD4779"/>
    <w:rsid w:val="00BD4B04"/>
    <w:rsid w:val="00BE2C2B"/>
    <w:rsid w:val="00BE2DD4"/>
    <w:rsid w:val="00BE2F92"/>
    <w:rsid w:val="00BE53E1"/>
    <w:rsid w:val="00BE5F91"/>
    <w:rsid w:val="00BF6A80"/>
    <w:rsid w:val="00C00A4C"/>
    <w:rsid w:val="00C00F35"/>
    <w:rsid w:val="00C0337A"/>
    <w:rsid w:val="00C03C10"/>
    <w:rsid w:val="00C1112D"/>
    <w:rsid w:val="00C1454C"/>
    <w:rsid w:val="00C14F3F"/>
    <w:rsid w:val="00C154D4"/>
    <w:rsid w:val="00C15AF0"/>
    <w:rsid w:val="00C1780F"/>
    <w:rsid w:val="00C1791A"/>
    <w:rsid w:val="00C23873"/>
    <w:rsid w:val="00C241C5"/>
    <w:rsid w:val="00C319F0"/>
    <w:rsid w:val="00C31B8F"/>
    <w:rsid w:val="00C33271"/>
    <w:rsid w:val="00C343EA"/>
    <w:rsid w:val="00C368AE"/>
    <w:rsid w:val="00C369B4"/>
    <w:rsid w:val="00C36FEF"/>
    <w:rsid w:val="00C43C8E"/>
    <w:rsid w:val="00C44DB2"/>
    <w:rsid w:val="00C45077"/>
    <w:rsid w:val="00C45265"/>
    <w:rsid w:val="00C458CD"/>
    <w:rsid w:val="00C46756"/>
    <w:rsid w:val="00C46C81"/>
    <w:rsid w:val="00C519CA"/>
    <w:rsid w:val="00C51C5D"/>
    <w:rsid w:val="00C55595"/>
    <w:rsid w:val="00C56318"/>
    <w:rsid w:val="00C5719D"/>
    <w:rsid w:val="00C60E51"/>
    <w:rsid w:val="00C61530"/>
    <w:rsid w:val="00C62856"/>
    <w:rsid w:val="00C62996"/>
    <w:rsid w:val="00C62C1D"/>
    <w:rsid w:val="00C657AA"/>
    <w:rsid w:val="00C72016"/>
    <w:rsid w:val="00C737AF"/>
    <w:rsid w:val="00C73957"/>
    <w:rsid w:val="00C73CC5"/>
    <w:rsid w:val="00C75728"/>
    <w:rsid w:val="00C758C9"/>
    <w:rsid w:val="00C76014"/>
    <w:rsid w:val="00C7617D"/>
    <w:rsid w:val="00C7682D"/>
    <w:rsid w:val="00C77FB1"/>
    <w:rsid w:val="00C8078B"/>
    <w:rsid w:val="00C808B4"/>
    <w:rsid w:val="00C81F90"/>
    <w:rsid w:val="00C8451C"/>
    <w:rsid w:val="00C845C3"/>
    <w:rsid w:val="00C85039"/>
    <w:rsid w:val="00C87B78"/>
    <w:rsid w:val="00C90E9D"/>
    <w:rsid w:val="00C933FA"/>
    <w:rsid w:val="00C93EB4"/>
    <w:rsid w:val="00C94A62"/>
    <w:rsid w:val="00C95D0D"/>
    <w:rsid w:val="00C9770E"/>
    <w:rsid w:val="00CA0C3A"/>
    <w:rsid w:val="00CA1AD0"/>
    <w:rsid w:val="00CA269B"/>
    <w:rsid w:val="00CA2A8B"/>
    <w:rsid w:val="00CA533D"/>
    <w:rsid w:val="00CA6873"/>
    <w:rsid w:val="00CA780E"/>
    <w:rsid w:val="00CB0DFB"/>
    <w:rsid w:val="00CB2970"/>
    <w:rsid w:val="00CB39CC"/>
    <w:rsid w:val="00CB4AED"/>
    <w:rsid w:val="00CC0AEC"/>
    <w:rsid w:val="00CC1039"/>
    <w:rsid w:val="00CC1386"/>
    <w:rsid w:val="00CC19D1"/>
    <w:rsid w:val="00CC275A"/>
    <w:rsid w:val="00CC304B"/>
    <w:rsid w:val="00CC3EF0"/>
    <w:rsid w:val="00CC74C7"/>
    <w:rsid w:val="00CC7A72"/>
    <w:rsid w:val="00CC7A7B"/>
    <w:rsid w:val="00CC7F33"/>
    <w:rsid w:val="00CD3062"/>
    <w:rsid w:val="00CD3D5E"/>
    <w:rsid w:val="00CD7F24"/>
    <w:rsid w:val="00CE17C5"/>
    <w:rsid w:val="00CE1DEB"/>
    <w:rsid w:val="00CE32B2"/>
    <w:rsid w:val="00CE3FE5"/>
    <w:rsid w:val="00CE7FB9"/>
    <w:rsid w:val="00CF13FB"/>
    <w:rsid w:val="00CF187E"/>
    <w:rsid w:val="00CF1B42"/>
    <w:rsid w:val="00CF5176"/>
    <w:rsid w:val="00CF574A"/>
    <w:rsid w:val="00D00B08"/>
    <w:rsid w:val="00D01320"/>
    <w:rsid w:val="00D0531A"/>
    <w:rsid w:val="00D056CF"/>
    <w:rsid w:val="00D05FB3"/>
    <w:rsid w:val="00D1005D"/>
    <w:rsid w:val="00D10EE2"/>
    <w:rsid w:val="00D16976"/>
    <w:rsid w:val="00D2058F"/>
    <w:rsid w:val="00D22C5E"/>
    <w:rsid w:val="00D23A84"/>
    <w:rsid w:val="00D23C85"/>
    <w:rsid w:val="00D2554B"/>
    <w:rsid w:val="00D271DC"/>
    <w:rsid w:val="00D31909"/>
    <w:rsid w:val="00D320CD"/>
    <w:rsid w:val="00D32DC8"/>
    <w:rsid w:val="00D33FEA"/>
    <w:rsid w:val="00D3455C"/>
    <w:rsid w:val="00D37537"/>
    <w:rsid w:val="00D401BC"/>
    <w:rsid w:val="00D417C2"/>
    <w:rsid w:val="00D41845"/>
    <w:rsid w:val="00D4217E"/>
    <w:rsid w:val="00D422CB"/>
    <w:rsid w:val="00D434D7"/>
    <w:rsid w:val="00D470A8"/>
    <w:rsid w:val="00D472EB"/>
    <w:rsid w:val="00D47D67"/>
    <w:rsid w:val="00D52F97"/>
    <w:rsid w:val="00D53A97"/>
    <w:rsid w:val="00D55B5E"/>
    <w:rsid w:val="00D5714A"/>
    <w:rsid w:val="00D61583"/>
    <w:rsid w:val="00D61C4B"/>
    <w:rsid w:val="00D61D0B"/>
    <w:rsid w:val="00D63E22"/>
    <w:rsid w:val="00D659FF"/>
    <w:rsid w:val="00D66771"/>
    <w:rsid w:val="00D66913"/>
    <w:rsid w:val="00D67F6A"/>
    <w:rsid w:val="00D719D0"/>
    <w:rsid w:val="00D72015"/>
    <w:rsid w:val="00D72B77"/>
    <w:rsid w:val="00D73961"/>
    <w:rsid w:val="00D75E1D"/>
    <w:rsid w:val="00D77E3A"/>
    <w:rsid w:val="00D810A5"/>
    <w:rsid w:val="00D81230"/>
    <w:rsid w:val="00D84205"/>
    <w:rsid w:val="00D86523"/>
    <w:rsid w:val="00D873E0"/>
    <w:rsid w:val="00D90D98"/>
    <w:rsid w:val="00D93A45"/>
    <w:rsid w:val="00D97119"/>
    <w:rsid w:val="00DA3289"/>
    <w:rsid w:val="00DA3F59"/>
    <w:rsid w:val="00DA4477"/>
    <w:rsid w:val="00DA51F4"/>
    <w:rsid w:val="00DA5F77"/>
    <w:rsid w:val="00DA71A9"/>
    <w:rsid w:val="00DA7EDB"/>
    <w:rsid w:val="00DB0599"/>
    <w:rsid w:val="00DB0938"/>
    <w:rsid w:val="00DB0BD5"/>
    <w:rsid w:val="00DB6144"/>
    <w:rsid w:val="00DC03AB"/>
    <w:rsid w:val="00DC34CC"/>
    <w:rsid w:val="00DC59B7"/>
    <w:rsid w:val="00DC59BA"/>
    <w:rsid w:val="00DC70E5"/>
    <w:rsid w:val="00DD25B9"/>
    <w:rsid w:val="00DD54AE"/>
    <w:rsid w:val="00DE131F"/>
    <w:rsid w:val="00DE509B"/>
    <w:rsid w:val="00DE5EDF"/>
    <w:rsid w:val="00DE7A08"/>
    <w:rsid w:val="00DF10CD"/>
    <w:rsid w:val="00DF359A"/>
    <w:rsid w:val="00DF393A"/>
    <w:rsid w:val="00DF422D"/>
    <w:rsid w:val="00DF4566"/>
    <w:rsid w:val="00DF4B28"/>
    <w:rsid w:val="00E0027B"/>
    <w:rsid w:val="00E00BF7"/>
    <w:rsid w:val="00E042D1"/>
    <w:rsid w:val="00E060FA"/>
    <w:rsid w:val="00E068B8"/>
    <w:rsid w:val="00E070CC"/>
    <w:rsid w:val="00E11944"/>
    <w:rsid w:val="00E11FDD"/>
    <w:rsid w:val="00E12F60"/>
    <w:rsid w:val="00E14B15"/>
    <w:rsid w:val="00E20278"/>
    <w:rsid w:val="00E207DF"/>
    <w:rsid w:val="00E20FBE"/>
    <w:rsid w:val="00E21A15"/>
    <w:rsid w:val="00E2225A"/>
    <w:rsid w:val="00E238CD"/>
    <w:rsid w:val="00E2392C"/>
    <w:rsid w:val="00E2483D"/>
    <w:rsid w:val="00E25A74"/>
    <w:rsid w:val="00E25AC5"/>
    <w:rsid w:val="00E26970"/>
    <w:rsid w:val="00E33304"/>
    <w:rsid w:val="00E3348A"/>
    <w:rsid w:val="00E339C8"/>
    <w:rsid w:val="00E35ACA"/>
    <w:rsid w:val="00E35D98"/>
    <w:rsid w:val="00E366E5"/>
    <w:rsid w:val="00E36D94"/>
    <w:rsid w:val="00E37AD8"/>
    <w:rsid w:val="00E4064E"/>
    <w:rsid w:val="00E41890"/>
    <w:rsid w:val="00E43302"/>
    <w:rsid w:val="00E438F3"/>
    <w:rsid w:val="00E4556F"/>
    <w:rsid w:val="00E4571E"/>
    <w:rsid w:val="00E45B2C"/>
    <w:rsid w:val="00E47F63"/>
    <w:rsid w:val="00E51BE7"/>
    <w:rsid w:val="00E524C6"/>
    <w:rsid w:val="00E5642E"/>
    <w:rsid w:val="00E61018"/>
    <w:rsid w:val="00E616B4"/>
    <w:rsid w:val="00E61A05"/>
    <w:rsid w:val="00E621AB"/>
    <w:rsid w:val="00E64E89"/>
    <w:rsid w:val="00E7033C"/>
    <w:rsid w:val="00E74BF3"/>
    <w:rsid w:val="00E752B0"/>
    <w:rsid w:val="00E76C91"/>
    <w:rsid w:val="00E81DA2"/>
    <w:rsid w:val="00E82438"/>
    <w:rsid w:val="00E83E81"/>
    <w:rsid w:val="00E8449A"/>
    <w:rsid w:val="00E85910"/>
    <w:rsid w:val="00E85D32"/>
    <w:rsid w:val="00E85EBC"/>
    <w:rsid w:val="00E866B5"/>
    <w:rsid w:val="00E91FB0"/>
    <w:rsid w:val="00E93B41"/>
    <w:rsid w:val="00E956EB"/>
    <w:rsid w:val="00E962DB"/>
    <w:rsid w:val="00EA064B"/>
    <w:rsid w:val="00EA0803"/>
    <w:rsid w:val="00EA0E51"/>
    <w:rsid w:val="00EA1857"/>
    <w:rsid w:val="00EA1C8E"/>
    <w:rsid w:val="00EA4073"/>
    <w:rsid w:val="00EA5577"/>
    <w:rsid w:val="00EA66AB"/>
    <w:rsid w:val="00EA7987"/>
    <w:rsid w:val="00EB23D2"/>
    <w:rsid w:val="00EB364C"/>
    <w:rsid w:val="00EB38B6"/>
    <w:rsid w:val="00EB4D1F"/>
    <w:rsid w:val="00EB7C74"/>
    <w:rsid w:val="00EC0844"/>
    <w:rsid w:val="00EC149F"/>
    <w:rsid w:val="00EC3228"/>
    <w:rsid w:val="00EC39A1"/>
    <w:rsid w:val="00EC4919"/>
    <w:rsid w:val="00EC69C9"/>
    <w:rsid w:val="00ED0561"/>
    <w:rsid w:val="00ED136B"/>
    <w:rsid w:val="00ED5950"/>
    <w:rsid w:val="00ED779E"/>
    <w:rsid w:val="00EE0C41"/>
    <w:rsid w:val="00EE1A6C"/>
    <w:rsid w:val="00EE2711"/>
    <w:rsid w:val="00EE2D55"/>
    <w:rsid w:val="00EE4045"/>
    <w:rsid w:val="00EE4541"/>
    <w:rsid w:val="00EE45B8"/>
    <w:rsid w:val="00EE59CD"/>
    <w:rsid w:val="00EE5CAC"/>
    <w:rsid w:val="00EE668E"/>
    <w:rsid w:val="00EE6E64"/>
    <w:rsid w:val="00EE7EF0"/>
    <w:rsid w:val="00EF2DE3"/>
    <w:rsid w:val="00EF2E38"/>
    <w:rsid w:val="00EF31B6"/>
    <w:rsid w:val="00EF34FB"/>
    <w:rsid w:val="00EF440B"/>
    <w:rsid w:val="00EF5CFF"/>
    <w:rsid w:val="00EF609B"/>
    <w:rsid w:val="00EF725B"/>
    <w:rsid w:val="00F00C0D"/>
    <w:rsid w:val="00F01A26"/>
    <w:rsid w:val="00F0384E"/>
    <w:rsid w:val="00F04B86"/>
    <w:rsid w:val="00F06280"/>
    <w:rsid w:val="00F07932"/>
    <w:rsid w:val="00F07E4F"/>
    <w:rsid w:val="00F1021F"/>
    <w:rsid w:val="00F12295"/>
    <w:rsid w:val="00F13D3A"/>
    <w:rsid w:val="00F140F6"/>
    <w:rsid w:val="00F21298"/>
    <w:rsid w:val="00F221EC"/>
    <w:rsid w:val="00F23EB4"/>
    <w:rsid w:val="00F268DD"/>
    <w:rsid w:val="00F2702C"/>
    <w:rsid w:val="00F27209"/>
    <w:rsid w:val="00F27D7E"/>
    <w:rsid w:val="00F27EDD"/>
    <w:rsid w:val="00F307D9"/>
    <w:rsid w:val="00F31842"/>
    <w:rsid w:val="00F3406D"/>
    <w:rsid w:val="00F34921"/>
    <w:rsid w:val="00F36DD9"/>
    <w:rsid w:val="00F40399"/>
    <w:rsid w:val="00F40E67"/>
    <w:rsid w:val="00F41116"/>
    <w:rsid w:val="00F42470"/>
    <w:rsid w:val="00F42753"/>
    <w:rsid w:val="00F429F7"/>
    <w:rsid w:val="00F5115A"/>
    <w:rsid w:val="00F532BF"/>
    <w:rsid w:val="00F55384"/>
    <w:rsid w:val="00F57FC4"/>
    <w:rsid w:val="00F613A5"/>
    <w:rsid w:val="00F616B4"/>
    <w:rsid w:val="00F61728"/>
    <w:rsid w:val="00F618F6"/>
    <w:rsid w:val="00F626D7"/>
    <w:rsid w:val="00F643F8"/>
    <w:rsid w:val="00F64D9B"/>
    <w:rsid w:val="00F64DE1"/>
    <w:rsid w:val="00F65F4E"/>
    <w:rsid w:val="00F67DDC"/>
    <w:rsid w:val="00F74532"/>
    <w:rsid w:val="00F76F93"/>
    <w:rsid w:val="00F81444"/>
    <w:rsid w:val="00F82BDD"/>
    <w:rsid w:val="00F8521F"/>
    <w:rsid w:val="00F8654F"/>
    <w:rsid w:val="00F868F1"/>
    <w:rsid w:val="00F87112"/>
    <w:rsid w:val="00F90C0D"/>
    <w:rsid w:val="00F91D64"/>
    <w:rsid w:val="00F92F1F"/>
    <w:rsid w:val="00F934E9"/>
    <w:rsid w:val="00FA1D96"/>
    <w:rsid w:val="00FA34FB"/>
    <w:rsid w:val="00FA40E1"/>
    <w:rsid w:val="00FA5516"/>
    <w:rsid w:val="00FA70FC"/>
    <w:rsid w:val="00FB0C9F"/>
    <w:rsid w:val="00FB27EF"/>
    <w:rsid w:val="00FB2FCF"/>
    <w:rsid w:val="00FB32D1"/>
    <w:rsid w:val="00FB4BFF"/>
    <w:rsid w:val="00FB5794"/>
    <w:rsid w:val="00FB5C67"/>
    <w:rsid w:val="00FB679A"/>
    <w:rsid w:val="00FB72F2"/>
    <w:rsid w:val="00FB79AE"/>
    <w:rsid w:val="00FB7D55"/>
    <w:rsid w:val="00FC0563"/>
    <w:rsid w:val="00FC153A"/>
    <w:rsid w:val="00FC390D"/>
    <w:rsid w:val="00FC43AB"/>
    <w:rsid w:val="00FC61AF"/>
    <w:rsid w:val="00FD2D47"/>
    <w:rsid w:val="00FD321A"/>
    <w:rsid w:val="00FD428B"/>
    <w:rsid w:val="00FD583D"/>
    <w:rsid w:val="00FD6D9E"/>
    <w:rsid w:val="00FD75E1"/>
    <w:rsid w:val="00FE0333"/>
    <w:rsid w:val="00FE0485"/>
    <w:rsid w:val="00FE050B"/>
    <w:rsid w:val="00FE20BC"/>
    <w:rsid w:val="00FE21BC"/>
    <w:rsid w:val="00FE3A29"/>
    <w:rsid w:val="00FE3D34"/>
    <w:rsid w:val="00FF4F28"/>
    <w:rsid w:val="00FF51C6"/>
    <w:rsid w:val="00FF7E0D"/>
    <w:rsid w:val="00FF7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03AF8D52"/>
  <w15:docId w15:val="{BC15BDA8-7297-4CEA-894C-22EA38F0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8AB"/>
    <w:pPr>
      <w:spacing w:after="200" w:line="276" w:lineRule="auto"/>
    </w:pPr>
    <w:rPr>
      <w:rFonts w:eastAsiaTheme="minorHAnsi"/>
      <w:sz w:val="22"/>
      <w:szCs w:val="22"/>
    </w:rPr>
  </w:style>
  <w:style w:type="paragraph" w:styleId="Heading1">
    <w:name w:val="heading 1"/>
    <w:basedOn w:val="Normal"/>
    <w:next w:val="Normal"/>
    <w:link w:val="Heading1Char"/>
    <w:qFormat/>
    <w:rsid w:val="00261DA5"/>
    <w:pPr>
      <w:keepNext/>
      <w:numPr>
        <w:numId w:val="1"/>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526CB4"/>
    <w:pPr>
      <w:ind w:left="720"/>
      <w:contextualSpacing/>
    </w:pPr>
  </w:style>
  <w:style w:type="character" w:customStyle="1" w:styleId="Heading1Char">
    <w:name w:val="Heading 1 Char"/>
    <w:basedOn w:val="DefaultParagraphFont"/>
    <w:link w:val="Heading1"/>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39"/>
    <w:rsid w:val="002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 w:type="paragraph" w:styleId="BodyText">
    <w:name w:val="Body Text"/>
    <w:basedOn w:val="Normal"/>
    <w:link w:val="BodyTextChar"/>
    <w:rsid w:val="00F06280"/>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F06280"/>
    <w:rPr>
      <w:rFonts w:ascii="Arial" w:eastAsia="Times New Roman" w:hAnsi="Arial" w:cs="Arial"/>
      <w:b/>
      <w:lang w:val="en-US"/>
    </w:rPr>
  </w:style>
  <w:style w:type="paragraph" w:styleId="NoSpacing">
    <w:name w:val="No Spacing"/>
    <w:uiPriority w:val="1"/>
    <w:qFormat/>
    <w:rsid w:val="00AD7C45"/>
    <w:rPr>
      <w:rFonts w:eastAsiaTheme="minorHAnsi"/>
      <w:sz w:val="22"/>
      <w:szCs w:val="22"/>
    </w:rPr>
  </w:style>
  <w:style w:type="character" w:styleId="CommentReference">
    <w:name w:val="annotation reference"/>
    <w:basedOn w:val="DefaultParagraphFont"/>
    <w:uiPriority w:val="99"/>
    <w:semiHidden/>
    <w:unhideWhenUsed/>
    <w:rsid w:val="00F40E67"/>
    <w:rPr>
      <w:sz w:val="16"/>
      <w:szCs w:val="16"/>
    </w:rPr>
  </w:style>
  <w:style w:type="paragraph" w:styleId="CommentText">
    <w:name w:val="annotation text"/>
    <w:basedOn w:val="Normal"/>
    <w:link w:val="CommentTextChar"/>
    <w:uiPriority w:val="99"/>
    <w:semiHidden/>
    <w:unhideWhenUsed/>
    <w:rsid w:val="00F40E67"/>
    <w:pPr>
      <w:spacing w:line="240" w:lineRule="auto"/>
    </w:pPr>
    <w:rPr>
      <w:sz w:val="20"/>
      <w:szCs w:val="20"/>
    </w:rPr>
  </w:style>
  <w:style w:type="character" w:customStyle="1" w:styleId="CommentTextChar">
    <w:name w:val="Comment Text Char"/>
    <w:basedOn w:val="DefaultParagraphFont"/>
    <w:link w:val="CommentText"/>
    <w:uiPriority w:val="99"/>
    <w:semiHidden/>
    <w:rsid w:val="00F40E6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40E67"/>
    <w:rPr>
      <w:b/>
      <w:bCs/>
    </w:rPr>
  </w:style>
  <w:style w:type="character" w:customStyle="1" w:styleId="CommentSubjectChar">
    <w:name w:val="Comment Subject Char"/>
    <w:basedOn w:val="CommentTextChar"/>
    <w:link w:val="CommentSubject"/>
    <w:uiPriority w:val="99"/>
    <w:semiHidden/>
    <w:rsid w:val="00F40E67"/>
    <w:rPr>
      <w:rFonts w:eastAsiaTheme="minorHAnsi"/>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46782"/>
    <w:rPr>
      <w:rFonts w:eastAsiaTheme="minorHAnsi"/>
      <w:sz w:val="22"/>
      <w:szCs w:val="22"/>
    </w:rPr>
  </w:style>
  <w:style w:type="numbering" w:customStyle="1" w:styleId="NoList1">
    <w:name w:val="No List1"/>
    <w:next w:val="NoList"/>
    <w:uiPriority w:val="99"/>
    <w:semiHidden/>
    <w:unhideWhenUsed/>
    <w:rsid w:val="00751ADE"/>
  </w:style>
  <w:style w:type="table" w:customStyle="1" w:styleId="TableGrid1">
    <w:name w:val="Table Grid1"/>
    <w:basedOn w:val="TableNormal"/>
    <w:next w:val="TableGrid"/>
    <w:uiPriority w:val="59"/>
    <w:rsid w:val="00751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ntface-2">
    <w:name w:val="ms-rtethemefontface-2"/>
    <w:basedOn w:val="DefaultParagraphFont"/>
    <w:rsid w:val="00AA622D"/>
  </w:style>
  <w:style w:type="paragraph" w:styleId="NormalWeb">
    <w:name w:val="Normal (Web)"/>
    <w:basedOn w:val="Normal"/>
    <w:uiPriority w:val="99"/>
    <w:unhideWhenUsed/>
    <w:rsid w:val="00AA62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1F21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2145"/>
    <w:rPr>
      <w:rFonts w:eastAsiaTheme="minorHAnsi"/>
      <w:sz w:val="20"/>
      <w:szCs w:val="20"/>
    </w:rPr>
  </w:style>
  <w:style w:type="character" w:styleId="EndnoteReference">
    <w:name w:val="endnote reference"/>
    <w:basedOn w:val="DefaultParagraphFont"/>
    <w:uiPriority w:val="99"/>
    <w:semiHidden/>
    <w:unhideWhenUsed/>
    <w:rsid w:val="001F2145"/>
    <w:rPr>
      <w:vertAlign w:val="superscript"/>
    </w:rPr>
  </w:style>
  <w:style w:type="table" w:customStyle="1" w:styleId="TableGrid2">
    <w:name w:val="Table Grid2"/>
    <w:basedOn w:val="TableNormal"/>
    <w:next w:val="TableGrid"/>
    <w:uiPriority w:val="59"/>
    <w:rsid w:val="00F140F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F517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0633">
      <w:bodyDiv w:val="1"/>
      <w:marLeft w:val="0"/>
      <w:marRight w:val="0"/>
      <w:marTop w:val="0"/>
      <w:marBottom w:val="0"/>
      <w:divBdr>
        <w:top w:val="none" w:sz="0" w:space="0" w:color="auto"/>
        <w:left w:val="none" w:sz="0" w:space="0" w:color="auto"/>
        <w:bottom w:val="none" w:sz="0" w:space="0" w:color="auto"/>
        <w:right w:val="none" w:sz="0" w:space="0" w:color="auto"/>
      </w:divBdr>
    </w:div>
    <w:div w:id="57552882">
      <w:bodyDiv w:val="1"/>
      <w:marLeft w:val="0"/>
      <w:marRight w:val="0"/>
      <w:marTop w:val="0"/>
      <w:marBottom w:val="0"/>
      <w:divBdr>
        <w:top w:val="none" w:sz="0" w:space="0" w:color="auto"/>
        <w:left w:val="none" w:sz="0" w:space="0" w:color="auto"/>
        <w:bottom w:val="none" w:sz="0" w:space="0" w:color="auto"/>
        <w:right w:val="none" w:sz="0" w:space="0" w:color="auto"/>
      </w:divBdr>
    </w:div>
    <w:div w:id="73014992">
      <w:bodyDiv w:val="1"/>
      <w:marLeft w:val="0"/>
      <w:marRight w:val="0"/>
      <w:marTop w:val="0"/>
      <w:marBottom w:val="0"/>
      <w:divBdr>
        <w:top w:val="none" w:sz="0" w:space="0" w:color="auto"/>
        <w:left w:val="none" w:sz="0" w:space="0" w:color="auto"/>
        <w:bottom w:val="none" w:sz="0" w:space="0" w:color="auto"/>
        <w:right w:val="none" w:sz="0" w:space="0" w:color="auto"/>
      </w:divBdr>
    </w:div>
    <w:div w:id="103231090">
      <w:bodyDiv w:val="1"/>
      <w:marLeft w:val="0"/>
      <w:marRight w:val="0"/>
      <w:marTop w:val="0"/>
      <w:marBottom w:val="0"/>
      <w:divBdr>
        <w:top w:val="none" w:sz="0" w:space="0" w:color="auto"/>
        <w:left w:val="none" w:sz="0" w:space="0" w:color="auto"/>
        <w:bottom w:val="none" w:sz="0" w:space="0" w:color="auto"/>
        <w:right w:val="none" w:sz="0" w:space="0" w:color="auto"/>
      </w:divBdr>
    </w:div>
    <w:div w:id="170800315">
      <w:bodyDiv w:val="1"/>
      <w:marLeft w:val="0"/>
      <w:marRight w:val="0"/>
      <w:marTop w:val="0"/>
      <w:marBottom w:val="0"/>
      <w:divBdr>
        <w:top w:val="none" w:sz="0" w:space="0" w:color="auto"/>
        <w:left w:val="none" w:sz="0" w:space="0" w:color="auto"/>
        <w:bottom w:val="none" w:sz="0" w:space="0" w:color="auto"/>
        <w:right w:val="none" w:sz="0" w:space="0" w:color="auto"/>
      </w:divBdr>
    </w:div>
    <w:div w:id="182398796">
      <w:bodyDiv w:val="1"/>
      <w:marLeft w:val="0"/>
      <w:marRight w:val="0"/>
      <w:marTop w:val="0"/>
      <w:marBottom w:val="0"/>
      <w:divBdr>
        <w:top w:val="none" w:sz="0" w:space="0" w:color="auto"/>
        <w:left w:val="none" w:sz="0" w:space="0" w:color="auto"/>
        <w:bottom w:val="none" w:sz="0" w:space="0" w:color="auto"/>
        <w:right w:val="none" w:sz="0" w:space="0" w:color="auto"/>
      </w:divBdr>
    </w:div>
    <w:div w:id="191962673">
      <w:bodyDiv w:val="1"/>
      <w:marLeft w:val="0"/>
      <w:marRight w:val="0"/>
      <w:marTop w:val="0"/>
      <w:marBottom w:val="0"/>
      <w:divBdr>
        <w:top w:val="none" w:sz="0" w:space="0" w:color="auto"/>
        <w:left w:val="none" w:sz="0" w:space="0" w:color="auto"/>
        <w:bottom w:val="none" w:sz="0" w:space="0" w:color="auto"/>
        <w:right w:val="none" w:sz="0" w:space="0" w:color="auto"/>
      </w:divBdr>
    </w:div>
    <w:div w:id="200215097">
      <w:bodyDiv w:val="1"/>
      <w:marLeft w:val="0"/>
      <w:marRight w:val="0"/>
      <w:marTop w:val="0"/>
      <w:marBottom w:val="0"/>
      <w:divBdr>
        <w:top w:val="none" w:sz="0" w:space="0" w:color="auto"/>
        <w:left w:val="none" w:sz="0" w:space="0" w:color="auto"/>
        <w:bottom w:val="none" w:sz="0" w:space="0" w:color="auto"/>
        <w:right w:val="none" w:sz="0" w:space="0" w:color="auto"/>
      </w:divBdr>
    </w:div>
    <w:div w:id="224223719">
      <w:bodyDiv w:val="1"/>
      <w:marLeft w:val="0"/>
      <w:marRight w:val="0"/>
      <w:marTop w:val="0"/>
      <w:marBottom w:val="0"/>
      <w:divBdr>
        <w:top w:val="none" w:sz="0" w:space="0" w:color="auto"/>
        <w:left w:val="none" w:sz="0" w:space="0" w:color="auto"/>
        <w:bottom w:val="none" w:sz="0" w:space="0" w:color="auto"/>
        <w:right w:val="none" w:sz="0" w:space="0" w:color="auto"/>
      </w:divBdr>
    </w:div>
    <w:div w:id="241834816">
      <w:bodyDiv w:val="1"/>
      <w:marLeft w:val="0"/>
      <w:marRight w:val="0"/>
      <w:marTop w:val="0"/>
      <w:marBottom w:val="0"/>
      <w:divBdr>
        <w:top w:val="none" w:sz="0" w:space="0" w:color="auto"/>
        <w:left w:val="none" w:sz="0" w:space="0" w:color="auto"/>
        <w:bottom w:val="none" w:sz="0" w:space="0" w:color="auto"/>
        <w:right w:val="none" w:sz="0" w:space="0" w:color="auto"/>
      </w:divBdr>
    </w:div>
    <w:div w:id="273639719">
      <w:bodyDiv w:val="1"/>
      <w:marLeft w:val="0"/>
      <w:marRight w:val="0"/>
      <w:marTop w:val="0"/>
      <w:marBottom w:val="0"/>
      <w:divBdr>
        <w:top w:val="none" w:sz="0" w:space="0" w:color="auto"/>
        <w:left w:val="none" w:sz="0" w:space="0" w:color="auto"/>
        <w:bottom w:val="none" w:sz="0" w:space="0" w:color="auto"/>
        <w:right w:val="none" w:sz="0" w:space="0" w:color="auto"/>
      </w:divBdr>
    </w:div>
    <w:div w:id="332803009">
      <w:bodyDiv w:val="1"/>
      <w:marLeft w:val="0"/>
      <w:marRight w:val="0"/>
      <w:marTop w:val="0"/>
      <w:marBottom w:val="0"/>
      <w:divBdr>
        <w:top w:val="none" w:sz="0" w:space="0" w:color="auto"/>
        <w:left w:val="none" w:sz="0" w:space="0" w:color="auto"/>
        <w:bottom w:val="none" w:sz="0" w:space="0" w:color="auto"/>
        <w:right w:val="none" w:sz="0" w:space="0" w:color="auto"/>
      </w:divBdr>
    </w:div>
    <w:div w:id="356126917">
      <w:bodyDiv w:val="1"/>
      <w:marLeft w:val="0"/>
      <w:marRight w:val="0"/>
      <w:marTop w:val="0"/>
      <w:marBottom w:val="0"/>
      <w:divBdr>
        <w:top w:val="none" w:sz="0" w:space="0" w:color="auto"/>
        <w:left w:val="none" w:sz="0" w:space="0" w:color="auto"/>
        <w:bottom w:val="none" w:sz="0" w:space="0" w:color="auto"/>
        <w:right w:val="none" w:sz="0" w:space="0" w:color="auto"/>
      </w:divBdr>
    </w:div>
    <w:div w:id="377126091">
      <w:bodyDiv w:val="1"/>
      <w:marLeft w:val="0"/>
      <w:marRight w:val="0"/>
      <w:marTop w:val="0"/>
      <w:marBottom w:val="0"/>
      <w:divBdr>
        <w:top w:val="none" w:sz="0" w:space="0" w:color="auto"/>
        <w:left w:val="none" w:sz="0" w:space="0" w:color="auto"/>
        <w:bottom w:val="none" w:sz="0" w:space="0" w:color="auto"/>
        <w:right w:val="none" w:sz="0" w:space="0" w:color="auto"/>
      </w:divBdr>
    </w:div>
    <w:div w:id="377241975">
      <w:bodyDiv w:val="1"/>
      <w:marLeft w:val="0"/>
      <w:marRight w:val="0"/>
      <w:marTop w:val="0"/>
      <w:marBottom w:val="0"/>
      <w:divBdr>
        <w:top w:val="none" w:sz="0" w:space="0" w:color="auto"/>
        <w:left w:val="none" w:sz="0" w:space="0" w:color="auto"/>
        <w:bottom w:val="none" w:sz="0" w:space="0" w:color="auto"/>
        <w:right w:val="none" w:sz="0" w:space="0" w:color="auto"/>
      </w:divBdr>
    </w:div>
    <w:div w:id="387802924">
      <w:bodyDiv w:val="1"/>
      <w:marLeft w:val="0"/>
      <w:marRight w:val="0"/>
      <w:marTop w:val="0"/>
      <w:marBottom w:val="0"/>
      <w:divBdr>
        <w:top w:val="none" w:sz="0" w:space="0" w:color="auto"/>
        <w:left w:val="none" w:sz="0" w:space="0" w:color="auto"/>
        <w:bottom w:val="none" w:sz="0" w:space="0" w:color="auto"/>
        <w:right w:val="none" w:sz="0" w:space="0" w:color="auto"/>
      </w:divBdr>
    </w:div>
    <w:div w:id="407307661">
      <w:bodyDiv w:val="1"/>
      <w:marLeft w:val="0"/>
      <w:marRight w:val="0"/>
      <w:marTop w:val="0"/>
      <w:marBottom w:val="0"/>
      <w:divBdr>
        <w:top w:val="none" w:sz="0" w:space="0" w:color="auto"/>
        <w:left w:val="none" w:sz="0" w:space="0" w:color="auto"/>
        <w:bottom w:val="none" w:sz="0" w:space="0" w:color="auto"/>
        <w:right w:val="none" w:sz="0" w:space="0" w:color="auto"/>
      </w:divBdr>
    </w:div>
    <w:div w:id="428349749">
      <w:bodyDiv w:val="1"/>
      <w:marLeft w:val="0"/>
      <w:marRight w:val="0"/>
      <w:marTop w:val="0"/>
      <w:marBottom w:val="0"/>
      <w:divBdr>
        <w:top w:val="none" w:sz="0" w:space="0" w:color="auto"/>
        <w:left w:val="none" w:sz="0" w:space="0" w:color="auto"/>
        <w:bottom w:val="none" w:sz="0" w:space="0" w:color="auto"/>
        <w:right w:val="none" w:sz="0" w:space="0" w:color="auto"/>
      </w:divBdr>
    </w:div>
    <w:div w:id="461582648">
      <w:bodyDiv w:val="1"/>
      <w:marLeft w:val="0"/>
      <w:marRight w:val="0"/>
      <w:marTop w:val="0"/>
      <w:marBottom w:val="0"/>
      <w:divBdr>
        <w:top w:val="none" w:sz="0" w:space="0" w:color="auto"/>
        <w:left w:val="none" w:sz="0" w:space="0" w:color="auto"/>
        <w:bottom w:val="none" w:sz="0" w:space="0" w:color="auto"/>
        <w:right w:val="none" w:sz="0" w:space="0" w:color="auto"/>
      </w:divBdr>
    </w:div>
    <w:div w:id="492768312">
      <w:bodyDiv w:val="1"/>
      <w:marLeft w:val="0"/>
      <w:marRight w:val="0"/>
      <w:marTop w:val="0"/>
      <w:marBottom w:val="0"/>
      <w:divBdr>
        <w:top w:val="none" w:sz="0" w:space="0" w:color="auto"/>
        <w:left w:val="none" w:sz="0" w:space="0" w:color="auto"/>
        <w:bottom w:val="none" w:sz="0" w:space="0" w:color="auto"/>
        <w:right w:val="none" w:sz="0" w:space="0" w:color="auto"/>
      </w:divBdr>
    </w:div>
    <w:div w:id="503059842">
      <w:bodyDiv w:val="1"/>
      <w:marLeft w:val="0"/>
      <w:marRight w:val="0"/>
      <w:marTop w:val="0"/>
      <w:marBottom w:val="0"/>
      <w:divBdr>
        <w:top w:val="none" w:sz="0" w:space="0" w:color="auto"/>
        <w:left w:val="none" w:sz="0" w:space="0" w:color="auto"/>
        <w:bottom w:val="none" w:sz="0" w:space="0" w:color="auto"/>
        <w:right w:val="none" w:sz="0" w:space="0" w:color="auto"/>
      </w:divBdr>
    </w:div>
    <w:div w:id="585500238">
      <w:bodyDiv w:val="1"/>
      <w:marLeft w:val="0"/>
      <w:marRight w:val="0"/>
      <w:marTop w:val="0"/>
      <w:marBottom w:val="0"/>
      <w:divBdr>
        <w:top w:val="none" w:sz="0" w:space="0" w:color="auto"/>
        <w:left w:val="none" w:sz="0" w:space="0" w:color="auto"/>
        <w:bottom w:val="none" w:sz="0" w:space="0" w:color="auto"/>
        <w:right w:val="none" w:sz="0" w:space="0" w:color="auto"/>
      </w:divBdr>
    </w:div>
    <w:div w:id="588587171">
      <w:bodyDiv w:val="1"/>
      <w:marLeft w:val="0"/>
      <w:marRight w:val="0"/>
      <w:marTop w:val="0"/>
      <w:marBottom w:val="0"/>
      <w:divBdr>
        <w:top w:val="none" w:sz="0" w:space="0" w:color="auto"/>
        <w:left w:val="none" w:sz="0" w:space="0" w:color="auto"/>
        <w:bottom w:val="none" w:sz="0" w:space="0" w:color="auto"/>
        <w:right w:val="none" w:sz="0" w:space="0" w:color="auto"/>
      </w:divBdr>
      <w:divsChild>
        <w:div w:id="37433427">
          <w:marLeft w:val="547"/>
          <w:marRight w:val="0"/>
          <w:marTop w:val="115"/>
          <w:marBottom w:val="0"/>
          <w:divBdr>
            <w:top w:val="none" w:sz="0" w:space="0" w:color="auto"/>
            <w:left w:val="none" w:sz="0" w:space="0" w:color="auto"/>
            <w:bottom w:val="none" w:sz="0" w:space="0" w:color="auto"/>
            <w:right w:val="none" w:sz="0" w:space="0" w:color="auto"/>
          </w:divBdr>
        </w:div>
        <w:div w:id="1218663993">
          <w:marLeft w:val="547"/>
          <w:marRight w:val="0"/>
          <w:marTop w:val="115"/>
          <w:marBottom w:val="0"/>
          <w:divBdr>
            <w:top w:val="none" w:sz="0" w:space="0" w:color="auto"/>
            <w:left w:val="none" w:sz="0" w:space="0" w:color="auto"/>
            <w:bottom w:val="none" w:sz="0" w:space="0" w:color="auto"/>
            <w:right w:val="none" w:sz="0" w:space="0" w:color="auto"/>
          </w:divBdr>
        </w:div>
        <w:div w:id="224804956">
          <w:marLeft w:val="547"/>
          <w:marRight w:val="0"/>
          <w:marTop w:val="115"/>
          <w:marBottom w:val="0"/>
          <w:divBdr>
            <w:top w:val="none" w:sz="0" w:space="0" w:color="auto"/>
            <w:left w:val="none" w:sz="0" w:space="0" w:color="auto"/>
            <w:bottom w:val="none" w:sz="0" w:space="0" w:color="auto"/>
            <w:right w:val="none" w:sz="0" w:space="0" w:color="auto"/>
          </w:divBdr>
        </w:div>
      </w:divsChild>
    </w:div>
    <w:div w:id="600185995">
      <w:bodyDiv w:val="1"/>
      <w:marLeft w:val="0"/>
      <w:marRight w:val="0"/>
      <w:marTop w:val="0"/>
      <w:marBottom w:val="0"/>
      <w:divBdr>
        <w:top w:val="none" w:sz="0" w:space="0" w:color="auto"/>
        <w:left w:val="none" w:sz="0" w:space="0" w:color="auto"/>
        <w:bottom w:val="none" w:sz="0" w:space="0" w:color="auto"/>
        <w:right w:val="none" w:sz="0" w:space="0" w:color="auto"/>
      </w:divBdr>
    </w:div>
    <w:div w:id="629748842">
      <w:bodyDiv w:val="1"/>
      <w:marLeft w:val="0"/>
      <w:marRight w:val="0"/>
      <w:marTop w:val="0"/>
      <w:marBottom w:val="0"/>
      <w:divBdr>
        <w:top w:val="none" w:sz="0" w:space="0" w:color="auto"/>
        <w:left w:val="none" w:sz="0" w:space="0" w:color="auto"/>
        <w:bottom w:val="none" w:sz="0" w:space="0" w:color="auto"/>
        <w:right w:val="none" w:sz="0" w:space="0" w:color="auto"/>
      </w:divBdr>
    </w:div>
    <w:div w:id="640616898">
      <w:bodyDiv w:val="1"/>
      <w:marLeft w:val="0"/>
      <w:marRight w:val="0"/>
      <w:marTop w:val="0"/>
      <w:marBottom w:val="0"/>
      <w:divBdr>
        <w:top w:val="none" w:sz="0" w:space="0" w:color="auto"/>
        <w:left w:val="none" w:sz="0" w:space="0" w:color="auto"/>
        <w:bottom w:val="none" w:sz="0" w:space="0" w:color="auto"/>
        <w:right w:val="none" w:sz="0" w:space="0" w:color="auto"/>
      </w:divBdr>
    </w:div>
    <w:div w:id="643504987">
      <w:bodyDiv w:val="1"/>
      <w:marLeft w:val="0"/>
      <w:marRight w:val="0"/>
      <w:marTop w:val="0"/>
      <w:marBottom w:val="0"/>
      <w:divBdr>
        <w:top w:val="none" w:sz="0" w:space="0" w:color="auto"/>
        <w:left w:val="none" w:sz="0" w:space="0" w:color="auto"/>
        <w:bottom w:val="none" w:sz="0" w:space="0" w:color="auto"/>
        <w:right w:val="none" w:sz="0" w:space="0" w:color="auto"/>
      </w:divBdr>
    </w:div>
    <w:div w:id="650183870">
      <w:bodyDiv w:val="1"/>
      <w:marLeft w:val="0"/>
      <w:marRight w:val="0"/>
      <w:marTop w:val="0"/>
      <w:marBottom w:val="0"/>
      <w:divBdr>
        <w:top w:val="none" w:sz="0" w:space="0" w:color="auto"/>
        <w:left w:val="none" w:sz="0" w:space="0" w:color="auto"/>
        <w:bottom w:val="none" w:sz="0" w:space="0" w:color="auto"/>
        <w:right w:val="none" w:sz="0" w:space="0" w:color="auto"/>
      </w:divBdr>
    </w:div>
    <w:div w:id="659187956">
      <w:bodyDiv w:val="1"/>
      <w:marLeft w:val="0"/>
      <w:marRight w:val="0"/>
      <w:marTop w:val="0"/>
      <w:marBottom w:val="0"/>
      <w:divBdr>
        <w:top w:val="none" w:sz="0" w:space="0" w:color="auto"/>
        <w:left w:val="none" w:sz="0" w:space="0" w:color="auto"/>
        <w:bottom w:val="none" w:sz="0" w:space="0" w:color="auto"/>
        <w:right w:val="none" w:sz="0" w:space="0" w:color="auto"/>
      </w:divBdr>
    </w:div>
    <w:div w:id="727146559">
      <w:bodyDiv w:val="1"/>
      <w:marLeft w:val="0"/>
      <w:marRight w:val="0"/>
      <w:marTop w:val="0"/>
      <w:marBottom w:val="0"/>
      <w:divBdr>
        <w:top w:val="none" w:sz="0" w:space="0" w:color="auto"/>
        <w:left w:val="none" w:sz="0" w:space="0" w:color="auto"/>
        <w:bottom w:val="none" w:sz="0" w:space="0" w:color="auto"/>
        <w:right w:val="none" w:sz="0" w:space="0" w:color="auto"/>
      </w:divBdr>
    </w:div>
    <w:div w:id="746610481">
      <w:bodyDiv w:val="1"/>
      <w:marLeft w:val="0"/>
      <w:marRight w:val="0"/>
      <w:marTop w:val="0"/>
      <w:marBottom w:val="0"/>
      <w:divBdr>
        <w:top w:val="none" w:sz="0" w:space="0" w:color="auto"/>
        <w:left w:val="none" w:sz="0" w:space="0" w:color="auto"/>
        <w:bottom w:val="none" w:sz="0" w:space="0" w:color="auto"/>
        <w:right w:val="none" w:sz="0" w:space="0" w:color="auto"/>
      </w:divBdr>
      <w:divsChild>
        <w:div w:id="1162550969">
          <w:marLeft w:val="446"/>
          <w:marRight w:val="0"/>
          <w:marTop w:val="0"/>
          <w:marBottom w:val="0"/>
          <w:divBdr>
            <w:top w:val="none" w:sz="0" w:space="0" w:color="auto"/>
            <w:left w:val="none" w:sz="0" w:space="0" w:color="auto"/>
            <w:bottom w:val="none" w:sz="0" w:space="0" w:color="auto"/>
            <w:right w:val="none" w:sz="0" w:space="0" w:color="auto"/>
          </w:divBdr>
        </w:div>
        <w:div w:id="510460024">
          <w:marLeft w:val="1166"/>
          <w:marRight w:val="0"/>
          <w:marTop w:val="0"/>
          <w:marBottom w:val="0"/>
          <w:divBdr>
            <w:top w:val="none" w:sz="0" w:space="0" w:color="auto"/>
            <w:left w:val="none" w:sz="0" w:space="0" w:color="auto"/>
            <w:bottom w:val="none" w:sz="0" w:space="0" w:color="auto"/>
            <w:right w:val="none" w:sz="0" w:space="0" w:color="auto"/>
          </w:divBdr>
        </w:div>
        <w:div w:id="1064179556">
          <w:marLeft w:val="1166"/>
          <w:marRight w:val="0"/>
          <w:marTop w:val="0"/>
          <w:marBottom w:val="0"/>
          <w:divBdr>
            <w:top w:val="none" w:sz="0" w:space="0" w:color="auto"/>
            <w:left w:val="none" w:sz="0" w:space="0" w:color="auto"/>
            <w:bottom w:val="none" w:sz="0" w:space="0" w:color="auto"/>
            <w:right w:val="none" w:sz="0" w:space="0" w:color="auto"/>
          </w:divBdr>
        </w:div>
        <w:div w:id="400062880">
          <w:marLeft w:val="1166"/>
          <w:marRight w:val="0"/>
          <w:marTop w:val="0"/>
          <w:marBottom w:val="0"/>
          <w:divBdr>
            <w:top w:val="none" w:sz="0" w:space="0" w:color="auto"/>
            <w:left w:val="none" w:sz="0" w:space="0" w:color="auto"/>
            <w:bottom w:val="none" w:sz="0" w:space="0" w:color="auto"/>
            <w:right w:val="none" w:sz="0" w:space="0" w:color="auto"/>
          </w:divBdr>
        </w:div>
        <w:div w:id="729228784">
          <w:marLeft w:val="446"/>
          <w:marRight w:val="0"/>
          <w:marTop w:val="0"/>
          <w:marBottom w:val="0"/>
          <w:divBdr>
            <w:top w:val="none" w:sz="0" w:space="0" w:color="auto"/>
            <w:left w:val="none" w:sz="0" w:space="0" w:color="auto"/>
            <w:bottom w:val="none" w:sz="0" w:space="0" w:color="auto"/>
            <w:right w:val="none" w:sz="0" w:space="0" w:color="auto"/>
          </w:divBdr>
        </w:div>
        <w:div w:id="1692605403">
          <w:marLeft w:val="1166"/>
          <w:marRight w:val="0"/>
          <w:marTop w:val="0"/>
          <w:marBottom w:val="0"/>
          <w:divBdr>
            <w:top w:val="none" w:sz="0" w:space="0" w:color="auto"/>
            <w:left w:val="none" w:sz="0" w:space="0" w:color="auto"/>
            <w:bottom w:val="none" w:sz="0" w:space="0" w:color="auto"/>
            <w:right w:val="none" w:sz="0" w:space="0" w:color="auto"/>
          </w:divBdr>
        </w:div>
        <w:div w:id="1295873220">
          <w:marLeft w:val="1166"/>
          <w:marRight w:val="0"/>
          <w:marTop w:val="0"/>
          <w:marBottom w:val="0"/>
          <w:divBdr>
            <w:top w:val="none" w:sz="0" w:space="0" w:color="auto"/>
            <w:left w:val="none" w:sz="0" w:space="0" w:color="auto"/>
            <w:bottom w:val="none" w:sz="0" w:space="0" w:color="auto"/>
            <w:right w:val="none" w:sz="0" w:space="0" w:color="auto"/>
          </w:divBdr>
        </w:div>
        <w:div w:id="314265528">
          <w:marLeft w:val="1166"/>
          <w:marRight w:val="0"/>
          <w:marTop w:val="0"/>
          <w:marBottom w:val="0"/>
          <w:divBdr>
            <w:top w:val="none" w:sz="0" w:space="0" w:color="auto"/>
            <w:left w:val="none" w:sz="0" w:space="0" w:color="auto"/>
            <w:bottom w:val="none" w:sz="0" w:space="0" w:color="auto"/>
            <w:right w:val="none" w:sz="0" w:space="0" w:color="auto"/>
          </w:divBdr>
        </w:div>
        <w:div w:id="858350418">
          <w:marLeft w:val="1166"/>
          <w:marRight w:val="0"/>
          <w:marTop w:val="0"/>
          <w:marBottom w:val="0"/>
          <w:divBdr>
            <w:top w:val="none" w:sz="0" w:space="0" w:color="auto"/>
            <w:left w:val="none" w:sz="0" w:space="0" w:color="auto"/>
            <w:bottom w:val="none" w:sz="0" w:space="0" w:color="auto"/>
            <w:right w:val="none" w:sz="0" w:space="0" w:color="auto"/>
          </w:divBdr>
        </w:div>
        <w:div w:id="1816146507">
          <w:marLeft w:val="446"/>
          <w:marRight w:val="0"/>
          <w:marTop w:val="0"/>
          <w:marBottom w:val="0"/>
          <w:divBdr>
            <w:top w:val="none" w:sz="0" w:space="0" w:color="auto"/>
            <w:left w:val="none" w:sz="0" w:space="0" w:color="auto"/>
            <w:bottom w:val="none" w:sz="0" w:space="0" w:color="auto"/>
            <w:right w:val="none" w:sz="0" w:space="0" w:color="auto"/>
          </w:divBdr>
        </w:div>
        <w:div w:id="356581966">
          <w:marLeft w:val="446"/>
          <w:marRight w:val="0"/>
          <w:marTop w:val="0"/>
          <w:marBottom w:val="0"/>
          <w:divBdr>
            <w:top w:val="none" w:sz="0" w:space="0" w:color="auto"/>
            <w:left w:val="none" w:sz="0" w:space="0" w:color="auto"/>
            <w:bottom w:val="none" w:sz="0" w:space="0" w:color="auto"/>
            <w:right w:val="none" w:sz="0" w:space="0" w:color="auto"/>
          </w:divBdr>
        </w:div>
        <w:div w:id="1406368274">
          <w:marLeft w:val="446"/>
          <w:marRight w:val="0"/>
          <w:marTop w:val="0"/>
          <w:marBottom w:val="0"/>
          <w:divBdr>
            <w:top w:val="none" w:sz="0" w:space="0" w:color="auto"/>
            <w:left w:val="none" w:sz="0" w:space="0" w:color="auto"/>
            <w:bottom w:val="none" w:sz="0" w:space="0" w:color="auto"/>
            <w:right w:val="none" w:sz="0" w:space="0" w:color="auto"/>
          </w:divBdr>
        </w:div>
      </w:divsChild>
    </w:div>
    <w:div w:id="750394895">
      <w:bodyDiv w:val="1"/>
      <w:marLeft w:val="0"/>
      <w:marRight w:val="0"/>
      <w:marTop w:val="0"/>
      <w:marBottom w:val="0"/>
      <w:divBdr>
        <w:top w:val="none" w:sz="0" w:space="0" w:color="auto"/>
        <w:left w:val="none" w:sz="0" w:space="0" w:color="auto"/>
        <w:bottom w:val="none" w:sz="0" w:space="0" w:color="auto"/>
        <w:right w:val="none" w:sz="0" w:space="0" w:color="auto"/>
      </w:divBdr>
    </w:div>
    <w:div w:id="755055720">
      <w:bodyDiv w:val="1"/>
      <w:marLeft w:val="0"/>
      <w:marRight w:val="0"/>
      <w:marTop w:val="0"/>
      <w:marBottom w:val="0"/>
      <w:divBdr>
        <w:top w:val="none" w:sz="0" w:space="0" w:color="auto"/>
        <w:left w:val="none" w:sz="0" w:space="0" w:color="auto"/>
        <w:bottom w:val="none" w:sz="0" w:space="0" w:color="auto"/>
        <w:right w:val="none" w:sz="0" w:space="0" w:color="auto"/>
      </w:divBdr>
    </w:div>
    <w:div w:id="756024327">
      <w:bodyDiv w:val="1"/>
      <w:marLeft w:val="0"/>
      <w:marRight w:val="0"/>
      <w:marTop w:val="0"/>
      <w:marBottom w:val="0"/>
      <w:divBdr>
        <w:top w:val="none" w:sz="0" w:space="0" w:color="auto"/>
        <w:left w:val="none" w:sz="0" w:space="0" w:color="auto"/>
        <w:bottom w:val="none" w:sz="0" w:space="0" w:color="auto"/>
        <w:right w:val="none" w:sz="0" w:space="0" w:color="auto"/>
      </w:divBdr>
    </w:div>
    <w:div w:id="781846681">
      <w:bodyDiv w:val="1"/>
      <w:marLeft w:val="0"/>
      <w:marRight w:val="0"/>
      <w:marTop w:val="0"/>
      <w:marBottom w:val="0"/>
      <w:divBdr>
        <w:top w:val="none" w:sz="0" w:space="0" w:color="auto"/>
        <w:left w:val="none" w:sz="0" w:space="0" w:color="auto"/>
        <w:bottom w:val="none" w:sz="0" w:space="0" w:color="auto"/>
        <w:right w:val="none" w:sz="0" w:space="0" w:color="auto"/>
      </w:divBdr>
    </w:div>
    <w:div w:id="795106265">
      <w:bodyDiv w:val="1"/>
      <w:marLeft w:val="0"/>
      <w:marRight w:val="0"/>
      <w:marTop w:val="0"/>
      <w:marBottom w:val="0"/>
      <w:divBdr>
        <w:top w:val="none" w:sz="0" w:space="0" w:color="auto"/>
        <w:left w:val="none" w:sz="0" w:space="0" w:color="auto"/>
        <w:bottom w:val="none" w:sz="0" w:space="0" w:color="auto"/>
        <w:right w:val="none" w:sz="0" w:space="0" w:color="auto"/>
      </w:divBdr>
    </w:div>
    <w:div w:id="819272831">
      <w:bodyDiv w:val="1"/>
      <w:marLeft w:val="0"/>
      <w:marRight w:val="0"/>
      <w:marTop w:val="0"/>
      <w:marBottom w:val="0"/>
      <w:divBdr>
        <w:top w:val="none" w:sz="0" w:space="0" w:color="auto"/>
        <w:left w:val="none" w:sz="0" w:space="0" w:color="auto"/>
        <w:bottom w:val="none" w:sz="0" w:space="0" w:color="auto"/>
        <w:right w:val="none" w:sz="0" w:space="0" w:color="auto"/>
      </w:divBdr>
    </w:div>
    <w:div w:id="829365906">
      <w:bodyDiv w:val="1"/>
      <w:marLeft w:val="0"/>
      <w:marRight w:val="0"/>
      <w:marTop w:val="0"/>
      <w:marBottom w:val="0"/>
      <w:divBdr>
        <w:top w:val="none" w:sz="0" w:space="0" w:color="auto"/>
        <w:left w:val="none" w:sz="0" w:space="0" w:color="auto"/>
        <w:bottom w:val="none" w:sz="0" w:space="0" w:color="auto"/>
        <w:right w:val="none" w:sz="0" w:space="0" w:color="auto"/>
      </w:divBdr>
    </w:div>
    <w:div w:id="831871496">
      <w:bodyDiv w:val="1"/>
      <w:marLeft w:val="0"/>
      <w:marRight w:val="0"/>
      <w:marTop w:val="0"/>
      <w:marBottom w:val="0"/>
      <w:divBdr>
        <w:top w:val="none" w:sz="0" w:space="0" w:color="auto"/>
        <w:left w:val="none" w:sz="0" w:space="0" w:color="auto"/>
        <w:bottom w:val="none" w:sz="0" w:space="0" w:color="auto"/>
        <w:right w:val="none" w:sz="0" w:space="0" w:color="auto"/>
      </w:divBdr>
    </w:div>
    <w:div w:id="848719310">
      <w:bodyDiv w:val="1"/>
      <w:marLeft w:val="0"/>
      <w:marRight w:val="0"/>
      <w:marTop w:val="0"/>
      <w:marBottom w:val="0"/>
      <w:divBdr>
        <w:top w:val="none" w:sz="0" w:space="0" w:color="auto"/>
        <w:left w:val="none" w:sz="0" w:space="0" w:color="auto"/>
        <w:bottom w:val="none" w:sz="0" w:space="0" w:color="auto"/>
        <w:right w:val="none" w:sz="0" w:space="0" w:color="auto"/>
      </w:divBdr>
    </w:div>
    <w:div w:id="851653473">
      <w:bodyDiv w:val="1"/>
      <w:marLeft w:val="0"/>
      <w:marRight w:val="0"/>
      <w:marTop w:val="0"/>
      <w:marBottom w:val="0"/>
      <w:divBdr>
        <w:top w:val="none" w:sz="0" w:space="0" w:color="auto"/>
        <w:left w:val="none" w:sz="0" w:space="0" w:color="auto"/>
        <w:bottom w:val="none" w:sz="0" w:space="0" w:color="auto"/>
        <w:right w:val="none" w:sz="0" w:space="0" w:color="auto"/>
      </w:divBdr>
    </w:div>
    <w:div w:id="858934470">
      <w:bodyDiv w:val="1"/>
      <w:marLeft w:val="0"/>
      <w:marRight w:val="0"/>
      <w:marTop w:val="0"/>
      <w:marBottom w:val="0"/>
      <w:divBdr>
        <w:top w:val="none" w:sz="0" w:space="0" w:color="auto"/>
        <w:left w:val="none" w:sz="0" w:space="0" w:color="auto"/>
        <w:bottom w:val="none" w:sz="0" w:space="0" w:color="auto"/>
        <w:right w:val="none" w:sz="0" w:space="0" w:color="auto"/>
      </w:divBdr>
    </w:div>
    <w:div w:id="888347973">
      <w:bodyDiv w:val="1"/>
      <w:marLeft w:val="0"/>
      <w:marRight w:val="0"/>
      <w:marTop w:val="0"/>
      <w:marBottom w:val="0"/>
      <w:divBdr>
        <w:top w:val="none" w:sz="0" w:space="0" w:color="auto"/>
        <w:left w:val="none" w:sz="0" w:space="0" w:color="auto"/>
        <w:bottom w:val="none" w:sz="0" w:space="0" w:color="auto"/>
        <w:right w:val="none" w:sz="0" w:space="0" w:color="auto"/>
      </w:divBdr>
    </w:div>
    <w:div w:id="930240808">
      <w:bodyDiv w:val="1"/>
      <w:marLeft w:val="0"/>
      <w:marRight w:val="0"/>
      <w:marTop w:val="0"/>
      <w:marBottom w:val="0"/>
      <w:divBdr>
        <w:top w:val="none" w:sz="0" w:space="0" w:color="auto"/>
        <w:left w:val="none" w:sz="0" w:space="0" w:color="auto"/>
        <w:bottom w:val="none" w:sz="0" w:space="0" w:color="auto"/>
        <w:right w:val="none" w:sz="0" w:space="0" w:color="auto"/>
      </w:divBdr>
    </w:div>
    <w:div w:id="981737048">
      <w:bodyDiv w:val="1"/>
      <w:marLeft w:val="0"/>
      <w:marRight w:val="0"/>
      <w:marTop w:val="0"/>
      <w:marBottom w:val="0"/>
      <w:divBdr>
        <w:top w:val="none" w:sz="0" w:space="0" w:color="auto"/>
        <w:left w:val="none" w:sz="0" w:space="0" w:color="auto"/>
        <w:bottom w:val="none" w:sz="0" w:space="0" w:color="auto"/>
        <w:right w:val="none" w:sz="0" w:space="0" w:color="auto"/>
      </w:divBdr>
    </w:div>
    <w:div w:id="984823584">
      <w:bodyDiv w:val="1"/>
      <w:marLeft w:val="0"/>
      <w:marRight w:val="0"/>
      <w:marTop w:val="0"/>
      <w:marBottom w:val="0"/>
      <w:divBdr>
        <w:top w:val="none" w:sz="0" w:space="0" w:color="auto"/>
        <w:left w:val="none" w:sz="0" w:space="0" w:color="auto"/>
        <w:bottom w:val="none" w:sz="0" w:space="0" w:color="auto"/>
        <w:right w:val="none" w:sz="0" w:space="0" w:color="auto"/>
      </w:divBdr>
    </w:div>
    <w:div w:id="1025062873">
      <w:bodyDiv w:val="1"/>
      <w:marLeft w:val="0"/>
      <w:marRight w:val="0"/>
      <w:marTop w:val="0"/>
      <w:marBottom w:val="0"/>
      <w:divBdr>
        <w:top w:val="none" w:sz="0" w:space="0" w:color="auto"/>
        <w:left w:val="none" w:sz="0" w:space="0" w:color="auto"/>
        <w:bottom w:val="none" w:sz="0" w:space="0" w:color="auto"/>
        <w:right w:val="none" w:sz="0" w:space="0" w:color="auto"/>
      </w:divBdr>
    </w:div>
    <w:div w:id="1061516649">
      <w:bodyDiv w:val="1"/>
      <w:marLeft w:val="0"/>
      <w:marRight w:val="0"/>
      <w:marTop w:val="0"/>
      <w:marBottom w:val="0"/>
      <w:divBdr>
        <w:top w:val="none" w:sz="0" w:space="0" w:color="auto"/>
        <w:left w:val="none" w:sz="0" w:space="0" w:color="auto"/>
        <w:bottom w:val="none" w:sz="0" w:space="0" w:color="auto"/>
        <w:right w:val="none" w:sz="0" w:space="0" w:color="auto"/>
      </w:divBdr>
    </w:div>
    <w:div w:id="1062370066">
      <w:bodyDiv w:val="1"/>
      <w:marLeft w:val="0"/>
      <w:marRight w:val="0"/>
      <w:marTop w:val="0"/>
      <w:marBottom w:val="0"/>
      <w:divBdr>
        <w:top w:val="none" w:sz="0" w:space="0" w:color="auto"/>
        <w:left w:val="none" w:sz="0" w:space="0" w:color="auto"/>
        <w:bottom w:val="none" w:sz="0" w:space="0" w:color="auto"/>
        <w:right w:val="none" w:sz="0" w:space="0" w:color="auto"/>
      </w:divBdr>
    </w:div>
    <w:div w:id="1072387175">
      <w:bodyDiv w:val="1"/>
      <w:marLeft w:val="0"/>
      <w:marRight w:val="0"/>
      <w:marTop w:val="0"/>
      <w:marBottom w:val="0"/>
      <w:divBdr>
        <w:top w:val="none" w:sz="0" w:space="0" w:color="auto"/>
        <w:left w:val="none" w:sz="0" w:space="0" w:color="auto"/>
        <w:bottom w:val="none" w:sz="0" w:space="0" w:color="auto"/>
        <w:right w:val="none" w:sz="0" w:space="0" w:color="auto"/>
      </w:divBdr>
    </w:div>
    <w:div w:id="1091242962">
      <w:bodyDiv w:val="1"/>
      <w:marLeft w:val="0"/>
      <w:marRight w:val="0"/>
      <w:marTop w:val="0"/>
      <w:marBottom w:val="0"/>
      <w:divBdr>
        <w:top w:val="none" w:sz="0" w:space="0" w:color="auto"/>
        <w:left w:val="none" w:sz="0" w:space="0" w:color="auto"/>
        <w:bottom w:val="none" w:sz="0" w:space="0" w:color="auto"/>
        <w:right w:val="none" w:sz="0" w:space="0" w:color="auto"/>
      </w:divBdr>
    </w:div>
    <w:div w:id="1125198560">
      <w:bodyDiv w:val="1"/>
      <w:marLeft w:val="0"/>
      <w:marRight w:val="0"/>
      <w:marTop w:val="0"/>
      <w:marBottom w:val="0"/>
      <w:divBdr>
        <w:top w:val="none" w:sz="0" w:space="0" w:color="auto"/>
        <w:left w:val="none" w:sz="0" w:space="0" w:color="auto"/>
        <w:bottom w:val="none" w:sz="0" w:space="0" w:color="auto"/>
        <w:right w:val="none" w:sz="0" w:space="0" w:color="auto"/>
      </w:divBdr>
    </w:div>
    <w:div w:id="1151798949">
      <w:bodyDiv w:val="1"/>
      <w:marLeft w:val="0"/>
      <w:marRight w:val="0"/>
      <w:marTop w:val="0"/>
      <w:marBottom w:val="0"/>
      <w:divBdr>
        <w:top w:val="none" w:sz="0" w:space="0" w:color="auto"/>
        <w:left w:val="none" w:sz="0" w:space="0" w:color="auto"/>
        <w:bottom w:val="none" w:sz="0" w:space="0" w:color="auto"/>
        <w:right w:val="none" w:sz="0" w:space="0" w:color="auto"/>
      </w:divBdr>
    </w:div>
    <w:div w:id="1174764734">
      <w:bodyDiv w:val="1"/>
      <w:marLeft w:val="0"/>
      <w:marRight w:val="0"/>
      <w:marTop w:val="0"/>
      <w:marBottom w:val="0"/>
      <w:divBdr>
        <w:top w:val="none" w:sz="0" w:space="0" w:color="auto"/>
        <w:left w:val="none" w:sz="0" w:space="0" w:color="auto"/>
        <w:bottom w:val="none" w:sz="0" w:space="0" w:color="auto"/>
        <w:right w:val="none" w:sz="0" w:space="0" w:color="auto"/>
      </w:divBdr>
    </w:div>
    <w:div w:id="1178540173">
      <w:bodyDiv w:val="1"/>
      <w:marLeft w:val="0"/>
      <w:marRight w:val="0"/>
      <w:marTop w:val="0"/>
      <w:marBottom w:val="0"/>
      <w:divBdr>
        <w:top w:val="none" w:sz="0" w:space="0" w:color="auto"/>
        <w:left w:val="none" w:sz="0" w:space="0" w:color="auto"/>
        <w:bottom w:val="none" w:sz="0" w:space="0" w:color="auto"/>
        <w:right w:val="none" w:sz="0" w:space="0" w:color="auto"/>
      </w:divBdr>
      <w:divsChild>
        <w:div w:id="2142264154">
          <w:marLeft w:val="547"/>
          <w:marRight w:val="0"/>
          <w:marTop w:val="86"/>
          <w:marBottom w:val="240"/>
          <w:divBdr>
            <w:top w:val="none" w:sz="0" w:space="0" w:color="auto"/>
            <w:left w:val="none" w:sz="0" w:space="0" w:color="auto"/>
            <w:bottom w:val="none" w:sz="0" w:space="0" w:color="auto"/>
            <w:right w:val="none" w:sz="0" w:space="0" w:color="auto"/>
          </w:divBdr>
        </w:div>
        <w:div w:id="2116553117">
          <w:marLeft w:val="547"/>
          <w:marRight w:val="0"/>
          <w:marTop w:val="86"/>
          <w:marBottom w:val="240"/>
          <w:divBdr>
            <w:top w:val="none" w:sz="0" w:space="0" w:color="auto"/>
            <w:left w:val="none" w:sz="0" w:space="0" w:color="auto"/>
            <w:bottom w:val="none" w:sz="0" w:space="0" w:color="auto"/>
            <w:right w:val="none" w:sz="0" w:space="0" w:color="auto"/>
          </w:divBdr>
        </w:div>
        <w:div w:id="2018075779">
          <w:marLeft w:val="547"/>
          <w:marRight w:val="0"/>
          <w:marTop w:val="86"/>
          <w:marBottom w:val="240"/>
          <w:divBdr>
            <w:top w:val="none" w:sz="0" w:space="0" w:color="auto"/>
            <w:left w:val="none" w:sz="0" w:space="0" w:color="auto"/>
            <w:bottom w:val="none" w:sz="0" w:space="0" w:color="auto"/>
            <w:right w:val="none" w:sz="0" w:space="0" w:color="auto"/>
          </w:divBdr>
        </w:div>
        <w:div w:id="924606630">
          <w:marLeft w:val="547"/>
          <w:marRight w:val="0"/>
          <w:marTop w:val="86"/>
          <w:marBottom w:val="240"/>
          <w:divBdr>
            <w:top w:val="none" w:sz="0" w:space="0" w:color="auto"/>
            <w:left w:val="none" w:sz="0" w:space="0" w:color="auto"/>
            <w:bottom w:val="none" w:sz="0" w:space="0" w:color="auto"/>
            <w:right w:val="none" w:sz="0" w:space="0" w:color="auto"/>
          </w:divBdr>
        </w:div>
        <w:div w:id="1364940940">
          <w:marLeft w:val="547"/>
          <w:marRight w:val="0"/>
          <w:marTop w:val="86"/>
          <w:marBottom w:val="240"/>
          <w:divBdr>
            <w:top w:val="none" w:sz="0" w:space="0" w:color="auto"/>
            <w:left w:val="none" w:sz="0" w:space="0" w:color="auto"/>
            <w:bottom w:val="none" w:sz="0" w:space="0" w:color="auto"/>
            <w:right w:val="none" w:sz="0" w:space="0" w:color="auto"/>
          </w:divBdr>
        </w:div>
        <w:div w:id="602954523">
          <w:marLeft w:val="547"/>
          <w:marRight w:val="0"/>
          <w:marTop w:val="86"/>
          <w:marBottom w:val="240"/>
          <w:divBdr>
            <w:top w:val="none" w:sz="0" w:space="0" w:color="auto"/>
            <w:left w:val="none" w:sz="0" w:space="0" w:color="auto"/>
            <w:bottom w:val="none" w:sz="0" w:space="0" w:color="auto"/>
            <w:right w:val="none" w:sz="0" w:space="0" w:color="auto"/>
          </w:divBdr>
        </w:div>
      </w:divsChild>
    </w:div>
    <w:div w:id="1187327002">
      <w:bodyDiv w:val="1"/>
      <w:marLeft w:val="0"/>
      <w:marRight w:val="0"/>
      <w:marTop w:val="0"/>
      <w:marBottom w:val="0"/>
      <w:divBdr>
        <w:top w:val="none" w:sz="0" w:space="0" w:color="auto"/>
        <w:left w:val="none" w:sz="0" w:space="0" w:color="auto"/>
        <w:bottom w:val="none" w:sz="0" w:space="0" w:color="auto"/>
        <w:right w:val="none" w:sz="0" w:space="0" w:color="auto"/>
      </w:divBdr>
    </w:div>
    <w:div w:id="1187937818">
      <w:bodyDiv w:val="1"/>
      <w:marLeft w:val="0"/>
      <w:marRight w:val="0"/>
      <w:marTop w:val="0"/>
      <w:marBottom w:val="0"/>
      <w:divBdr>
        <w:top w:val="none" w:sz="0" w:space="0" w:color="auto"/>
        <w:left w:val="none" w:sz="0" w:space="0" w:color="auto"/>
        <w:bottom w:val="none" w:sz="0" w:space="0" w:color="auto"/>
        <w:right w:val="none" w:sz="0" w:space="0" w:color="auto"/>
      </w:divBdr>
    </w:div>
    <w:div w:id="1199587921">
      <w:bodyDiv w:val="1"/>
      <w:marLeft w:val="0"/>
      <w:marRight w:val="0"/>
      <w:marTop w:val="0"/>
      <w:marBottom w:val="0"/>
      <w:divBdr>
        <w:top w:val="none" w:sz="0" w:space="0" w:color="auto"/>
        <w:left w:val="none" w:sz="0" w:space="0" w:color="auto"/>
        <w:bottom w:val="none" w:sz="0" w:space="0" w:color="auto"/>
        <w:right w:val="none" w:sz="0" w:space="0" w:color="auto"/>
      </w:divBdr>
    </w:div>
    <w:div w:id="1201623173">
      <w:bodyDiv w:val="1"/>
      <w:marLeft w:val="0"/>
      <w:marRight w:val="0"/>
      <w:marTop w:val="0"/>
      <w:marBottom w:val="0"/>
      <w:divBdr>
        <w:top w:val="none" w:sz="0" w:space="0" w:color="auto"/>
        <w:left w:val="none" w:sz="0" w:space="0" w:color="auto"/>
        <w:bottom w:val="none" w:sz="0" w:space="0" w:color="auto"/>
        <w:right w:val="none" w:sz="0" w:space="0" w:color="auto"/>
      </w:divBdr>
    </w:div>
    <w:div w:id="1221215193">
      <w:bodyDiv w:val="1"/>
      <w:marLeft w:val="0"/>
      <w:marRight w:val="0"/>
      <w:marTop w:val="0"/>
      <w:marBottom w:val="0"/>
      <w:divBdr>
        <w:top w:val="none" w:sz="0" w:space="0" w:color="auto"/>
        <w:left w:val="none" w:sz="0" w:space="0" w:color="auto"/>
        <w:bottom w:val="none" w:sz="0" w:space="0" w:color="auto"/>
        <w:right w:val="none" w:sz="0" w:space="0" w:color="auto"/>
      </w:divBdr>
    </w:div>
    <w:div w:id="1232109528">
      <w:bodyDiv w:val="1"/>
      <w:marLeft w:val="0"/>
      <w:marRight w:val="0"/>
      <w:marTop w:val="0"/>
      <w:marBottom w:val="0"/>
      <w:divBdr>
        <w:top w:val="none" w:sz="0" w:space="0" w:color="auto"/>
        <w:left w:val="none" w:sz="0" w:space="0" w:color="auto"/>
        <w:bottom w:val="none" w:sz="0" w:space="0" w:color="auto"/>
        <w:right w:val="none" w:sz="0" w:space="0" w:color="auto"/>
      </w:divBdr>
    </w:div>
    <w:div w:id="1266964546">
      <w:bodyDiv w:val="1"/>
      <w:marLeft w:val="0"/>
      <w:marRight w:val="0"/>
      <w:marTop w:val="0"/>
      <w:marBottom w:val="0"/>
      <w:divBdr>
        <w:top w:val="none" w:sz="0" w:space="0" w:color="auto"/>
        <w:left w:val="none" w:sz="0" w:space="0" w:color="auto"/>
        <w:bottom w:val="none" w:sz="0" w:space="0" w:color="auto"/>
        <w:right w:val="none" w:sz="0" w:space="0" w:color="auto"/>
      </w:divBdr>
    </w:div>
    <w:div w:id="1278562816">
      <w:bodyDiv w:val="1"/>
      <w:marLeft w:val="0"/>
      <w:marRight w:val="0"/>
      <w:marTop w:val="0"/>
      <w:marBottom w:val="0"/>
      <w:divBdr>
        <w:top w:val="none" w:sz="0" w:space="0" w:color="auto"/>
        <w:left w:val="none" w:sz="0" w:space="0" w:color="auto"/>
        <w:bottom w:val="none" w:sz="0" w:space="0" w:color="auto"/>
        <w:right w:val="none" w:sz="0" w:space="0" w:color="auto"/>
      </w:divBdr>
    </w:div>
    <w:div w:id="1279220395">
      <w:bodyDiv w:val="1"/>
      <w:marLeft w:val="0"/>
      <w:marRight w:val="0"/>
      <w:marTop w:val="0"/>
      <w:marBottom w:val="0"/>
      <w:divBdr>
        <w:top w:val="none" w:sz="0" w:space="0" w:color="auto"/>
        <w:left w:val="none" w:sz="0" w:space="0" w:color="auto"/>
        <w:bottom w:val="none" w:sz="0" w:space="0" w:color="auto"/>
        <w:right w:val="none" w:sz="0" w:space="0" w:color="auto"/>
      </w:divBdr>
    </w:div>
    <w:div w:id="1285846198">
      <w:bodyDiv w:val="1"/>
      <w:marLeft w:val="0"/>
      <w:marRight w:val="0"/>
      <w:marTop w:val="0"/>
      <w:marBottom w:val="0"/>
      <w:divBdr>
        <w:top w:val="none" w:sz="0" w:space="0" w:color="auto"/>
        <w:left w:val="none" w:sz="0" w:space="0" w:color="auto"/>
        <w:bottom w:val="none" w:sz="0" w:space="0" w:color="auto"/>
        <w:right w:val="none" w:sz="0" w:space="0" w:color="auto"/>
      </w:divBdr>
    </w:div>
    <w:div w:id="1341657167">
      <w:bodyDiv w:val="1"/>
      <w:marLeft w:val="0"/>
      <w:marRight w:val="0"/>
      <w:marTop w:val="0"/>
      <w:marBottom w:val="0"/>
      <w:divBdr>
        <w:top w:val="none" w:sz="0" w:space="0" w:color="auto"/>
        <w:left w:val="none" w:sz="0" w:space="0" w:color="auto"/>
        <w:bottom w:val="none" w:sz="0" w:space="0" w:color="auto"/>
        <w:right w:val="none" w:sz="0" w:space="0" w:color="auto"/>
      </w:divBdr>
    </w:div>
    <w:div w:id="1378234694">
      <w:bodyDiv w:val="1"/>
      <w:marLeft w:val="0"/>
      <w:marRight w:val="0"/>
      <w:marTop w:val="0"/>
      <w:marBottom w:val="0"/>
      <w:divBdr>
        <w:top w:val="none" w:sz="0" w:space="0" w:color="auto"/>
        <w:left w:val="none" w:sz="0" w:space="0" w:color="auto"/>
        <w:bottom w:val="none" w:sz="0" w:space="0" w:color="auto"/>
        <w:right w:val="none" w:sz="0" w:space="0" w:color="auto"/>
      </w:divBdr>
    </w:div>
    <w:div w:id="1399815841">
      <w:bodyDiv w:val="1"/>
      <w:marLeft w:val="0"/>
      <w:marRight w:val="0"/>
      <w:marTop w:val="0"/>
      <w:marBottom w:val="0"/>
      <w:divBdr>
        <w:top w:val="none" w:sz="0" w:space="0" w:color="auto"/>
        <w:left w:val="none" w:sz="0" w:space="0" w:color="auto"/>
        <w:bottom w:val="none" w:sz="0" w:space="0" w:color="auto"/>
        <w:right w:val="none" w:sz="0" w:space="0" w:color="auto"/>
      </w:divBdr>
    </w:div>
    <w:div w:id="1402293934">
      <w:bodyDiv w:val="1"/>
      <w:marLeft w:val="0"/>
      <w:marRight w:val="0"/>
      <w:marTop w:val="0"/>
      <w:marBottom w:val="0"/>
      <w:divBdr>
        <w:top w:val="none" w:sz="0" w:space="0" w:color="auto"/>
        <w:left w:val="none" w:sz="0" w:space="0" w:color="auto"/>
        <w:bottom w:val="none" w:sz="0" w:space="0" w:color="auto"/>
        <w:right w:val="none" w:sz="0" w:space="0" w:color="auto"/>
      </w:divBdr>
    </w:div>
    <w:div w:id="1436167842">
      <w:bodyDiv w:val="1"/>
      <w:marLeft w:val="0"/>
      <w:marRight w:val="0"/>
      <w:marTop w:val="0"/>
      <w:marBottom w:val="0"/>
      <w:divBdr>
        <w:top w:val="none" w:sz="0" w:space="0" w:color="auto"/>
        <w:left w:val="none" w:sz="0" w:space="0" w:color="auto"/>
        <w:bottom w:val="none" w:sz="0" w:space="0" w:color="auto"/>
        <w:right w:val="none" w:sz="0" w:space="0" w:color="auto"/>
      </w:divBdr>
    </w:div>
    <w:div w:id="1463159424">
      <w:bodyDiv w:val="1"/>
      <w:marLeft w:val="0"/>
      <w:marRight w:val="0"/>
      <w:marTop w:val="0"/>
      <w:marBottom w:val="0"/>
      <w:divBdr>
        <w:top w:val="none" w:sz="0" w:space="0" w:color="auto"/>
        <w:left w:val="none" w:sz="0" w:space="0" w:color="auto"/>
        <w:bottom w:val="none" w:sz="0" w:space="0" w:color="auto"/>
        <w:right w:val="none" w:sz="0" w:space="0" w:color="auto"/>
      </w:divBdr>
    </w:div>
    <w:div w:id="1466269122">
      <w:bodyDiv w:val="1"/>
      <w:marLeft w:val="0"/>
      <w:marRight w:val="0"/>
      <w:marTop w:val="0"/>
      <w:marBottom w:val="0"/>
      <w:divBdr>
        <w:top w:val="none" w:sz="0" w:space="0" w:color="auto"/>
        <w:left w:val="none" w:sz="0" w:space="0" w:color="auto"/>
        <w:bottom w:val="none" w:sz="0" w:space="0" w:color="auto"/>
        <w:right w:val="none" w:sz="0" w:space="0" w:color="auto"/>
      </w:divBdr>
      <w:divsChild>
        <w:div w:id="608321393">
          <w:marLeft w:val="1800"/>
          <w:marRight w:val="0"/>
          <w:marTop w:val="134"/>
          <w:marBottom w:val="0"/>
          <w:divBdr>
            <w:top w:val="none" w:sz="0" w:space="0" w:color="auto"/>
            <w:left w:val="none" w:sz="0" w:space="0" w:color="auto"/>
            <w:bottom w:val="none" w:sz="0" w:space="0" w:color="auto"/>
            <w:right w:val="none" w:sz="0" w:space="0" w:color="auto"/>
          </w:divBdr>
        </w:div>
        <w:div w:id="939096582">
          <w:marLeft w:val="547"/>
          <w:marRight w:val="0"/>
          <w:marTop w:val="134"/>
          <w:marBottom w:val="0"/>
          <w:divBdr>
            <w:top w:val="none" w:sz="0" w:space="0" w:color="auto"/>
            <w:left w:val="none" w:sz="0" w:space="0" w:color="auto"/>
            <w:bottom w:val="none" w:sz="0" w:space="0" w:color="auto"/>
            <w:right w:val="none" w:sz="0" w:space="0" w:color="auto"/>
          </w:divBdr>
        </w:div>
        <w:div w:id="1713730871">
          <w:marLeft w:val="1800"/>
          <w:marRight w:val="0"/>
          <w:marTop w:val="134"/>
          <w:marBottom w:val="0"/>
          <w:divBdr>
            <w:top w:val="none" w:sz="0" w:space="0" w:color="auto"/>
            <w:left w:val="none" w:sz="0" w:space="0" w:color="auto"/>
            <w:bottom w:val="none" w:sz="0" w:space="0" w:color="auto"/>
            <w:right w:val="none" w:sz="0" w:space="0" w:color="auto"/>
          </w:divBdr>
        </w:div>
        <w:div w:id="2093157970">
          <w:marLeft w:val="1800"/>
          <w:marRight w:val="0"/>
          <w:marTop w:val="134"/>
          <w:marBottom w:val="0"/>
          <w:divBdr>
            <w:top w:val="none" w:sz="0" w:space="0" w:color="auto"/>
            <w:left w:val="none" w:sz="0" w:space="0" w:color="auto"/>
            <w:bottom w:val="none" w:sz="0" w:space="0" w:color="auto"/>
            <w:right w:val="none" w:sz="0" w:space="0" w:color="auto"/>
          </w:divBdr>
        </w:div>
      </w:divsChild>
    </w:div>
    <w:div w:id="1497040901">
      <w:bodyDiv w:val="1"/>
      <w:marLeft w:val="0"/>
      <w:marRight w:val="0"/>
      <w:marTop w:val="0"/>
      <w:marBottom w:val="0"/>
      <w:divBdr>
        <w:top w:val="none" w:sz="0" w:space="0" w:color="auto"/>
        <w:left w:val="none" w:sz="0" w:space="0" w:color="auto"/>
        <w:bottom w:val="none" w:sz="0" w:space="0" w:color="auto"/>
        <w:right w:val="none" w:sz="0" w:space="0" w:color="auto"/>
      </w:divBdr>
    </w:div>
    <w:div w:id="1530684686">
      <w:bodyDiv w:val="1"/>
      <w:marLeft w:val="0"/>
      <w:marRight w:val="0"/>
      <w:marTop w:val="0"/>
      <w:marBottom w:val="0"/>
      <w:divBdr>
        <w:top w:val="none" w:sz="0" w:space="0" w:color="auto"/>
        <w:left w:val="none" w:sz="0" w:space="0" w:color="auto"/>
        <w:bottom w:val="none" w:sz="0" w:space="0" w:color="auto"/>
        <w:right w:val="none" w:sz="0" w:space="0" w:color="auto"/>
      </w:divBdr>
    </w:div>
    <w:div w:id="1594894355">
      <w:bodyDiv w:val="1"/>
      <w:marLeft w:val="0"/>
      <w:marRight w:val="0"/>
      <w:marTop w:val="0"/>
      <w:marBottom w:val="0"/>
      <w:divBdr>
        <w:top w:val="none" w:sz="0" w:space="0" w:color="auto"/>
        <w:left w:val="none" w:sz="0" w:space="0" w:color="auto"/>
        <w:bottom w:val="none" w:sz="0" w:space="0" w:color="auto"/>
        <w:right w:val="none" w:sz="0" w:space="0" w:color="auto"/>
      </w:divBdr>
    </w:div>
    <w:div w:id="1594899760">
      <w:bodyDiv w:val="1"/>
      <w:marLeft w:val="0"/>
      <w:marRight w:val="0"/>
      <w:marTop w:val="0"/>
      <w:marBottom w:val="0"/>
      <w:divBdr>
        <w:top w:val="none" w:sz="0" w:space="0" w:color="auto"/>
        <w:left w:val="none" w:sz="0" w:space="0" w:color="auto"/>
        <w:bottom w:val="none" w:sz="0" w:space="0" w:color="auto"/>
        <w:right w:val="none" w:sz="0" w:space="0" w:color="auto"/>
      </w:divBdr>
    </w:div>
    <w:div w:id="1664163509">
      <w:bodyDiv w:val="1"/>
      <w:marLeft w:val="0"/>
      <w:marRight w:val="0"/>
      <w:marTop w:val="0"/>
      <w:marBottom w:val="0"/>
      <w:divBdr>
        <w:top w:val="none" w:sz="0" w:space="0" w:color="auto"/>
        <w:left w:val="none" w:sz="0" w:space="0" w:color="auto"/>
        <w:bottom w:val="none" w:sz="0" w:space="0" w:color="auto"/>
        <w:right w:val="none" w:sz="0" w:space="0" w:color="auto"/>
      </w:divBdr>
      <w:divsChild>
        <w:div w:id="376200241">
          <w:marLeft w:val="547"/>
          <w:marRight w:val="0"/>
          <w:marTop w:val="134"/>
          <w:marBottom w:val="0"/>
          <w:divBdr>
            <w:top w:val="none" w:sz="0" w:space="0" w:color="auto"/>
            <w:left w:val="none" w:sz="0" w:space="0" w:color="auto"/>
            <w:bottom w:val="none" w:sz="0" w:space="0" w:color="auto"/>
            <w:right w:val="none" w:sz="0" w:space="0" w:color="auto"/>
          </w:divBdr>
        </w:div>
        <w:div w:id="650066006">
          <w:marLeft w:val="1800"/>
          <w:marRight w:val="0"/>
          <w:marTop w:val="134"/>
          <w:marBottom w:val="0"/>
          <w:divBdr>
            <w:top w:val="none" w:sz="0" w:space="0" w:color="auto"/>
            <w:left w:val="none" w:sz="0" w:space="0" w:color="auto"/>
            <w:bottom w:val="none" w:sz="0" w:space="0" w:color="auto"/>
            <w:right w:val="none" w:sz="0" w:space="0" w:color="auto"/>
          </w:divBdr>
        </w:div>
        <w:div w:id="1285117786">
          <w:marLeft w:val="1800"/>
          <w:marRight w:val="0"/>
          <w:marTop w:val="134"/>
          <w:marBottom w:val="0"/>
          <w:divBdr>
            <w:top w:val="none" w:sz="0" w:space="0" w:color="auto"/>
            <w:left w:val="none" w:sz="0" w:space="0" w:color="auto"/>
            <w:bottom w:val="none" w:sz="0" w:space="0" w:color="auto"/>
            <w:right w:val="none" w:sz="0" w:space="0" w:color="auto"/>
          </w:divBdr>
        </w:div>
        <w:div w:id="1483355157">
          <w:marLeft w:val="1800"/>
          <w:marRight w:val="0"/>
          <w:marTop w:val="134"/>
          <w:marBottom w:val="0"/>
          <w:divBdr>
            <w:top w:val="none" w:sz="0" w:space="0" w:color="auto"/>
            <w:left w:val="none" w:sz="0" w:space="0" w:color="auto"/>
            <w:bottom w:val="none" w:sz="0" w:space="0" w:color="auto"/>
            <w:right w:val="none" w:sz="0" w:space="0" w:color="auto"/>
          </w:divBdr>
        </w:div>
        <w:div w:id="1897743549">
          <w:marLeft w:val="1800"/>
          <w:marRight w:val="0"/>
          <w:marTop w:val="134"/>
          <w:marBottom w:val="0"/>
          <w:divBdr>
            <w:top w:val="none" w:sz="0" w:space="0" w:color="auto"/>
            <w:left w:val="none" w:sz="0" w:space="0" w:color="auto"/>
            <w:bottom w:val="none" w:sz="0" w:space="0" w:color="auto"/>
            <w:right w:val="none" w:sz="0" w:space="0" w:color="auto"/>
          </w:divBdr>
        </w:div>
      </w:divsChild>
    </w:div>
    <w:div w:id="1786608037">
      <w:bodyDiv w:val="1"/>
      <w:marLeft w:val="0"/>
      <w:marRight w:val="0"/>
      <w:marTop w:val="0"/>
      <w:marBottom w:val="0"/>
      <w:divBdr>
        <w:top w:val="none" w:sz="0" w:space="0" w:color="auto"/>
        <w:left w:val="none" w:sz="0" w:space="0" w:color="auto"/>
        <w:bottom w:val="none" w:sz="0" w:space="0" w:color="auto"/>
        <w:right w:val="none" w:sz="0" w:space="0" w:color="auto"/>
      </w:divBdr>
    </w:div>
    <w:div w:id="1794326381">
      <w:bodyDiv w:val="1"/>
      <w:marLeft w:val="0"/>
      <w:marRight w:val="0"/>
      <w:marTop w:val="0"/>
      <w:marBottom w:val="0"/>
      <w:divBdr>
        <w:top w:val="none" w:sz="0" w:space="0" w:color="auto"/>
        <w:left w:val="none" w:sz="0" w:space="0" w:color="auto"/>
        <w:bottom w:val="none" w:sz="0" w:space="0" w:color="auto"/>
        <w:right w:val="none" w:sz="0" w:space="0" w:color="auto"/>
      </w:divBdr>
    </w:div>
    <w:div w:id="1801534679">
      <w:bodyDiv w:val="1"/>
      <w:marLeft w:val="0"/>
      <w:marRight w:val="0"/>
      <w:marTop w:val="0"/>
      <w:marBottom w:val="0"/>
      <w:divBdr>
        <w:top w:val="none" w:sz="0" w:space="0" w:color="auto"/>
        <w:left w:val="none" w:sz="0" w:space="0" w:color="auto"/>
        <w:bottom w:val="none" w:sz="0" w:space="0" w:color="auto"/>
        <w:right w:val="none" w:sz="0" w:space="0" w:color="auto"/>
      </w:divBdr>
    </w:div>
    <w:div w:id="1813864869">
      <w:bodyDiv w:val="1"/>
      <w:marLeft w:val="0"/>
      <w:marRight w:val="0"/>
      <w:marTop w:val="0"/>
      <w:marBottom w:val="0"/>
      <w:divBdr>
        <w:top w:val="none" w:sz="0" w:space="0" w:color="auto"/>
        <w:left w:val="none" w:sz="0" w:space="0" w:color="auto"/>
        <w:bottom w:val="none" w:sz="0" w:space="0" w:color="auto"/>
        <w:right w:val="none" w:sz="0" w:space="0" w:color="auto"/>
      </w:divBdr>
    </w:div>
    <w:div w:id="1823546760">
      <w:bodyDiv w:val="1"/>
      <w:marLeft w:val="0"/>
      <w:marRight w:val="0"/>
      <w:marTop w:val="0"/>
      <w:marBottom w:val="0"/>
      <w:divBdr>
        <w:top w:val="none" w:sz="0" w:space="0" w:color="auto"/>
        <w:left w:val="none" w:sz="0" w:space="0" w:color="auto"/>
        <w:bottom w:val="none" w:sz="0" w:space="0" w:color="auto"/>
        <w:right w:val="none" w:sz="0" w:space="0" w:color="auto"/>
      </w:divBdr>
    </w:div>
    <w:div w:id="1825468212">
      <w:bodyDiv w:val="1"/>
      <w:marLeft w:val="0"/>
      <w:marRight w:val="0"/>
      <w:marTop w:val="0"/>
      <w:marBottom w:val="0"/>
      <w:divBdr>
        <w:top w:val="none" w:sz="0" w:space="0" w:color="auto"/>
        <w:left w:val="none" w:sz="0" w:space="0" w:color="auto"/>
        <w:bottom w:val="none" w:sz="0" w:space="0" w:color="auto"/>
        <w:right w:val="none" w:sz="0" w:space="0" w:color="auto"/>
      </w:divBdr>
    </w:div>
    <w:div w:id="1853764217">
      <w:bodyDiv w:val="1"/>
      <w:marLeft w:val="0"/>
      <w:marRight w:val="0"/>
      <w:marTop w:val="0"/>
      <w:marBottom w:val="0"/>
      <w:divBdr>
        <w:top w:val="none" w:sz="0" w:space="0" w:color="auto"/>
        <w:left w:val="none" w:sz="0" w:space="0" w:color="auto"/>
        <w:bottom w:val="none" w:sz="0" w:space="0" w:color="auto"/>
        <w:right w:val="none" w:sz="0" w:space="0" w:color="auto"/>
      </w:divBdr>
    </w:div>
    <w:div w:id="1872569966">
      <w:bodyDiv w:val="1"/>
      <w:marLeft w:val="0"/>
      <w:marRight w:val="0"/>
      <w:marTop w:val="0"/>
      <w:marBottom w:val="0"/>
      <w:divBdr>
        <w:top w:val="none" w:sz="0" w:space="0" w:color="auto"/>
        <w:left w:val="none" w:sz="0" w:space="0" w:color="auto"/>
        <w:bottom w:val="none" w:sz="0" w:space="0" w:color="auto"/>
        <w:right w:val="none" w:sz="0" w:space="0" w:color="auto"/>
      </w:divBdr>
    </w:div>
    <w:div w:id="1874341063">
      <w:bodyDiv w:val="1"/>
      <w:marLeft w:val="0"/>
      <w:marRight w:val="0"/>
      <w:marTop w:val="0"/>
      <w:marBottom w:val="0"/>
      <w:divBdr>
        <w:top w:val="none" w:sz="0" w:space="0" w:color="auto"/>
        <w:left w:val="none" w:sz="0" w:space="0" w:color="auto"/>
        <w:bottom w:val="none" w:sz="0" w:space="0" w:color="auto"/>
        <w:right w:val="none" w:sz="0" w:space="0" w:color="auto"/>
      </w:divBdr>
    </w:div>
    <w:div w:id="1894077853">
      <w:bodyDiv w:val="1"/>
      <w:marLeft w:val="0"/>
      <w:marRight w:val="0"/>
      <w:marTop w:val="0"/>
      <w:marBottom w:val="0"/>
      <w:divBdr>
        <w:top w:val="none" w:sz="0" w:space="0" w:color="auto"/>
        <w:left w:val="none" w:sz="0" w:space="0" w:color="auto"/>
        <w:bottom w:val="none" w:sz="0" w:space="0" w:color="auto"/>
        <w:right w:val="none" w:sz="0" w:space="0" w:color="auto"/>
      </w:divBdr>
    </w:div>
    <w:div w:id="1926500353">
      <w:bodyDiv w:val="1"/>
      <w:marLeft w:val="0"/>
      <w:marRight w:val="0"/>
      <w:marTop w:val="0"/>
      <w:marBottom w:val="0"/>
      <w:divBdr>
        <w:top w:val="none" w:sz="0" w:space="0" w:color="auto"/>
        <w:left w:val="none" w:sz="0" w:space="0" w:color="auto"/>
        <w:bottom w:val="none" w:sz="0" w:space="0" w:color="auto"/>
        <w:right w:val="none" w:sz="0" w:space="0" w:color="auto"/>
      </w:divBdr>
    </w:div>
    <w:div w:id="1937251948">
      <w:bodyDiv w:val="1"/>
      <w:marLeft w:val="0"/>
      <w:marRight w:val="0"/>
      <w:marTop w:val="0"/>
      <w:marBottom w:val="0"/>
      <w:divBdr>
        <w:top w:val="none" w:sz="0" w:space="0" w:color="auto"/>
        <w:left w:val="none" w:sz="0" w:space="0" w:color="auto"/>
        <w:bottom w:val="none" w:sz="0" w:space="0" w:color="auto"/>
        <w:right w:val="none" w:sz="0" w:space="0" w:color="auto"/>
      </w:divBdr>
    </w:div>
    <w:div w:id="1962420978">
      <w:bodyDiv w:val="1"/>
      <w:marLeft w:val="0"/>
      <w:marRight w:val="0"/>
      <w:marTop w:val="0"/>
      <w:marBottom w:val="0"/>
      <w:divBdr>
        <w:top w:val="none" w:sz="0" w:space="0" w:color="auto"/>
        <w:left w:val="none" w:sz="0" w:space="0" w:color="auto"/>
        <w:bottom w:val="none" w:sz="0" w:space="0" w:color="auto"/>
        <w:right w:val="none" w:sz="0" w:space="0" w:color="auto"/>
      </w:divBdr>
    </w:div>
    <w:div w:id="1981181435">
      <w:bodyDiv w:val="1"/>
      <w:marLeft w:val="0"/>
      <w:marRight w:val="0"/>
      <w:marTop w:val="0"/>
      <w:marBottom w:val="0"/>
      <w:divBdr>
        <w:top w:val="none" w:sz="0" w:space="0" w:color="auto"/>
        <w:left w:val="none" w:sz="0" w:space="0" w:color="auto"/>
        <w:bottom w:val="none" w:sz="0" w:space="0" w:color="auto"/>
        <w:right w:val="none" w:sz="0" w:space="0" w:color="auto"/>
      </w:divBdr>
    </w:div>
    <w:div w:id="1984580691">
      <w:bodyDiv w:val="1"/>
      <w:marLeft w:val="0"/>
      <w:marRight w:val="0"/>
      <w:marTop w:val="0"/>
      <w:marBottom w:val="0"/>
      <w:divBdr>
        <w:top w:val="none" w:sz="0" w:space="0" w:color="auto"/>
        <w:left w:val="none" w:sz="0" w:space="0" w:color="auto"/>
        <w:bottom w:val="none" w:sz="0" w:space="0" w:color="auto"/>
        <w:right w:val="none" w:sz="0" w:space="0" w:color="auto"/>
      </w:divBdr>
    </w:div>
    <w:div w:id="1998221650">
      <w:bodyDiv w:val="1"/>
      <w:marLeft w:val="0"/>
      <w:marRight w:val="0"/>
      <w:marTop w:val="0"/>
      <w:marBottom w:val="0"/>
      <w:divBdr>
        <w:top w:val="none" w:sz="0" w:space="0" w:color="auto"/>
        <w:left w:val="none" w:sz="0" w:space="0" w:color="auto"/>
        <w:bottom w:val="none" w:sz="0" w:space="0" w:color="auto"/>
        <w:right w:val="none" w:sz="0" w:space="0" w:color="auto"/>
      </w:divBdr>
    </w:div>
    <w:div w:id="2012829360">
      <w:bodyDiv w:val="1"/>
      <w:marLeft w:val="0"/>
      <w:marRight w:val="0"/>
      <w:marTop w:val="0"/>
      <w:marBottom w:val="0"/>
      <w:divBdr>
        <w:top w:val="none" w:sz="0" w:space="0" w:color="auto"/>
        <w:left w:val="none" w:sz="0" w:space="0" w:color="auto"/>
        <w:bottom w:val="none" w:sz="0" w:space="0" w:color="auto"/>
        <w:right w:val="none" w:sz="0" w:space="0" w:color="auto"/>
      </w:divBdr>
    </w:div>
    <w:div w:id="204034814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90811257">
      <w:bodyDiv w:val="1"/>
      <w:marLeft w:val="0"/>
      <w:marRight w:val="0"/>
      <w:marTop w:val="0"/>
      <w:marBottom w:val="0"/>
      <w:divBdr>
        <w:top w:val="none" w:sz="0" w:space="0" w:color="auto"/>
        <w:left w:val="none" w:sz="0" w:space="0" w:color="auto"/>
        <w:bottom w:val="none" w:sz="0" w:space="0" w:color="auto"/>
        <w:right w:val="none" w:sz="0" w:space="0" w:color="auto"/>
      </w:divBdr>
    </w:div>
    <w:div w:id="2121946156">
      <w:bodyDiv w:val="1"/>
      <w:marLeft w:val="0"/>
      <w:marRight w:val="0"/>
      <w:marTop w:val="0"/>
      <w:marBottom w:val="0"/>
      <w:divBdr>
        <w:top w:val="none" w:sz="0" w:space="0" w:color="auto"/>
        <w:left w:val="none" w:sz="0" w:space="0" w:color="auto"/>
        <w:bottom w:val="none" w:sz="0" w:space="0" w:color="auto"/>
        <w:right w:val="none" w:sz="0" w:space="0" w:color="auto"/>
      </w:divBdr>
    </w:div>
    <w:div w:id="2126382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52042-D032-4817-8510-788B5275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3231</Words>
  <Characters>18418</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Foster</dc:creator>
  <cp:lastModifiedBy>Hardy Imogen (RNU) Oxford Health</cp:lastModifiedBy>
  <cp:revision>2</cp:revision>
  <cp:lastPrinted>2018-05-15T14:58:00Z</cp:lastPrinted>
  <dcterms:created xsi:type="dcterms:W3CDTF">2018-10-25T09:03:00Z</dcterms:created>
  <dcterms:modified xsi:type="dcterms:W3CDTF">2018-10-25T09:03:00Z</dcterms:modified>
</cp:coreProperties>
</file>