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5DAC6A3B" wp14:editId="3A744D3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EF1914" w:rsidP="00EF1914">
      <w:pPr>
        <w:pStyle w:val="Heading1"/>
        <w:tabs>
          <w:tab w:val="left" w:pos="1425"/>
          <w:tab w:val="center" w:pos="4323"/>
        </w:tabs>
        <w:rPr>
          <w:rFonts w:ascii="Segoe UI" w:hAnsi="Segoe UI" w:cs="Segoe UI"/>
          <w:sz w:val="28"/>
          <w:u w:val="none"/>
        </w:rPr>
      </w:pPr>
      <w:r>
        <w:rPr>
          <w:rFonts w:ascii="Segoe UI" w:hAnsi="Segoe UI" w:cs="Segoe UI"/>
          <w:sz w:val="28"/>
          <w:u w:val="none"/>
        </w:rPr>
        <w:tab/>
      </w:r>
      <w:r>
        <w:rPr>
          <w:rFonts w:ascii="Segoe UI" w:hAnsi="Segoe UI" w:cs="Segoe UI"/>
          <w:sz w:val="28"/>
          <w:u w:val="none"/>
        </w:rPr>
        <w:tab/>
      </w:r>
      <w:r w:rsidR="005B3421">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1AC2695B" wp14:editId="2F509B01">
                <wp:simplePos x="0" y="0"/>
                <wp:positionH relativeFrom="column">
                  <wp:posOffset>4526280</wp:posOffset>
                </wp:positionH>
                <wp:positionV relativeFrom="paragraph">
                  <wp:posOffset>167005</wp:posOffset>
                </wp:positionV>
                <wp:extent cx="1866900" cy="7239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23900"/>
                        </a:xfrm>
                        <a:prstGeom prst="rect">
                          <a:avLst/>
                        </a:prstGeom>
                        <a:solidFill>
                          <a:srgbClr val="FFFFFF"/>
                        </a:solidFill>
                        <a:ln w="9525">
                          <a:solidFill>
                            <a:srgbClr val="000000"/>
                          </a:solidFill>
                          <a:miter lim="800000"/>
                          <a:headEnd/>
                          <a:tailEnd/>
                        </a:ln>
                      </wps:spPr>
                      <wps:txbx>
                        <w:txbxContent>
                          <w:p w:rsidR="009D7EA9" w:rsidRPr="009F3009" w:rsidRDefault="009D7EA9">
                            <w:pPr>
                              <w:jc w:val="center"/>
                              <w:rPr>
                                <w:rFonts w:ascii="Segoe UI" w:hAnsi="Segoe UI" w:cs="Segoe UI"/>
                              </w:rPr>
                            </w:pPr>
                            <w:r w:rsidRPr="009F3009">
                              <w:rPr>
                                <w:rFonts w:ascii="Segoe UI" w:hAnsi="Segoe UI" w:cs="Segoe UI"/>
                                <w:b/>
                              </w:rPr>
                              <w:t xml:space="preserve">Appendix to CEO Report </w:t>
                            </w:r>
                            <w:r w:rsidR="00020D3B">
                              <w:rPr>
                                <w:rFonts w:ascii="Segoe UI" w:hAnsi="Segoe UI" w:cs="Segoe UI"/>
                                <w:b/>
                              </w:rPr>
                              <w:t xml:space="preserve">BOD </w:t>
                            </w:r>
                            <w:r w:rsidR="007C0DDC">
                              <w:rPr>
                                <w:rFonts w:ascii="Segoe UI" w:hAnsi="Segoe UI" w:cs="Segoe UI"/>
                                <w:b/>
                              </w:rPr>
                              <w:t>136</w:t>
                            </w:r>
                            <w:r w:rsidR="00020D3B">
                              <w:rPr>
                                <w:rFonts w:ascii="Segoe UI" w:hAnsi="Segoe UI" w:cs="Segoe UI"/>
                                <w:b/>
                              </w:rPr>
                              <w:t>(</w:t>
                            </w:r>
                            <w:r w:rsidR="009F3009" w:rsidRPr="009F3009">
                              <w:rPr>
                                <w:rFonts w:ascii="Segoe UI" w:hAnsi="Segoe UI" w:cs="Segoe UI"/>
                                <w:b/>
                              </w:rPr>
                              <w:t>ii</w:t>
                            </w:r>
                            <w:r w:rsidR="00020D3B">
                              <w:rPr>
                                <w:rFonts w:ascii="Segoe UI" w:hAnsi="Segoe UI" w:cs="Segoe UI"/>
                                <w:b/>
                              </w:rPr>
                              <w:t>)</w:t>
                            </w:r>
                            <w:r w:rsidRPr="009F3009">
                              <w:rPr>
                                <w:rFonts w:ascii="Segoe UI" w:hAnsi="Segoe UI" w:cs="Segoe UI"/>
                                <w:b/>
                              </w:rPr>
                              <w:t>/2018</w:t>
                            </w:r>
                          </w:p>
                          <w:p w:rsidR="009D7EA9" w:rsidRPr="00FA3993" w:rsidRDefault="009F3009">
                            <w:pPr>
                              <w:jc w:val="center"/>
                              <w:rPr>
                                <w:rFonts w:ascii="Segoe UI" w:hAnsi="Segoe UI" w:cs="Segoe UI"/>
                                <w:sz w:val="22"/>
                                <w:szCs w:val="22"/>
                              </w:rPr>
                            </w:pPr>
                            <w:r w:rsidRPr="009F3009">
                              <w:rPr>
                                <w:rFonts w:ascii="Segoe UI" w:hAnsi="Segoe UI" w:cs="Segoe UI"/>
                                <w:sz w:val="22"/>
                                <w:szCs w:val="22"/>
                              </w:rPr>
                              <w:t xml:space="preserve">(Agenda item: </w:t>
                            </w:r>
                            <w:r w:rsidR="007C0DDC">
                              <w:rPr>
                                <w:rFonts w:ascii="Segoe UI" w:hAnsi="Segoe UI" w:cs="Segoe UI"/>
                                <w:sz w:val="22"/>
                                <w:szCs w:val="22"/>
                              </w:rPr>
                              <w:t>5</w:t>
                            </w:r>
                            <w:bookmarkStart w:id="0" w:name="_GoBack"/>
                            <w:bookmarkEnd w:id="0"/>
                            <w:r w:rsidR="009D7EA9" w:rsidRPr="009F3009">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2695B" id="Rectangle 10" o:spid="_x0000_s1026" style="position:absolute;margin-left:356.4pt;margin-top:13.15pt;width:147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">
                <v:textbox inset="0,0,0,0">
                  <w:txbxContent>
                    <w:p w:rsidR="009D7EA9" w:rsidRPr="009F3009" w:rsidRDefault="009D7EA9">
                      <w:pPr>
                        <w:jc w:val="center"/>
                        <w:rPr>
                          <w:rFonts w:ascii="Segoe UI" w:hAnsi="Segoe UI" w:cs="Segoe UI"/>
                        </w:rPr>
                      </w:pPr>
                      <w:r w:rsidRPr="009F3009">
                        <w:rPr>
                          <w:rFonts w:ascii="Segoe UI" w:hAnsi="Segoe UI" w:cs="Segoe UI"/>
                          <w:b/>
                        </w:rPr>
                        <w:t xml:space="preserve">Appendix to CEO Report </w:t>
                      </w:r>
                      <w:r w:rsidR="00020D3B">
                        <w:rPr>
                          <w:rFonts w:ascii="Segoe UI" w:hAnsi="Segoe UI" w:cs="Segoe UI"/>
                          <w:b/>
                        </w:rPr>
                        <w:t xml:space="preserve">BOD </w:t>
                      </w:r>
                      <w:r w:rsidR="007C0DDC">
                        <w:rPr>
                          <w:rFonts w:ascii="Segoe UI" w:hAnsi="Segoe UI" w:cs="Segoe UI"/>
                          <w:b/>
                        </w:rPr>
                        <w:t>136</w:t>
                      </w:r>
                      <w:r w:rsidR="00020D3B">
                        <w:rPr>
                          <w:rFonts w:ascii="Segoe UI" w:hAnsi="Segoe UI" w:cs="Segoe UI"/>
                          <w:b/>
                        </w:rPr>
                        <w:t>(</w:t>
                      </w:r>
                      <w:r w:rsidR="009F3009" w:rsidRPr="009F3009">
                        <w:rPr>
                          <w:rFonts w:ascii="Segoe UI" w:hAnsi="Segoe UI" w:cs="Segoe UI"/>
                          <w:b/>
                        </w:rPr>
                        <w:t>ii</w:t>
                      </w:r>
                      <w:r w:rsidR="00020D3B">
                        <w:rPr>
                          <w:rFonts w:ascii="Segoe UI" w:hAnsi="Segoe UI" w:cs="Segoe UI"/>
                          <w:b/>
                        </w:rPr>
                        <w:t>)</w:t>
                      </w:r>
                      <w:r w:rsidRPr="009F3009">
                        <w:rPr>
                          <w:rFonts w:ascii="Segoe UI" w:hAnsi="Segoe UI" w:cs="Segoe UI"/>
                          <w:b/>
                        </w:rPr>
                        <w:t>/2018</w:t>
                      </w:r>
                    </w:p>
                    <w:p w:rsidR="009D7EA9" w:rsidRPr="00FA3993" w:rsidRDefault="009F3009">
                      <w:pPr>
                        <w:jc w:val="center"/>
                        <w:rPr>
                          <w:rFonts w:ascii="Segoe UI" w:hAnsi="Segoe UI" w:cs="Segoe UI"/>
                          <w:sz w:val="22"/>
                          <w:szCs w:val="22"/>
                        </w:rPr>
                      </w:pPr>
                      <w:r w:rsidRPr="009F3009">
                        <w:rPr>
                          <w:rFonts w:ascii="Segoe UI" w:hAnsi="Segoe UI" w:cs="Segoe UI"/>
                          <w:sz w:val="22"/>
                          <w:szCs w:val="22"/>
                        </w:rPr>
                        <w:t xml:space="preserve">(Agenda item: </w:t>
                      </w:r>
                      <w:r w:rsidR="007C0DDC">
                        <w:rPr>
                          <w:rFonts w:ascii="Segoe UI" w:hAnsi="Segoe UI" w:cs="Segoe UI"/>
                          <w:sz w:val="22"/>
                          <w:szCs w:val="22"/>
                        </w:rPr>
                        <w:t>5</w:t>
                      </w:r>
                      <w:bookmarkStart w:id="1" w:name="_GoBack"/>
                      <w:bookmarkEnd w:id="1"/>
                      <w:r w:rsidR="009D7EA9" w:rsidRPr="009F3009">
                        <w:rPr>
                          <w:rFonts w:ascii="Segoe UI" w:hAnsi="Segoe UI" w:cs="Segoe UI"/>
                          <w:sz w:val="22"/>
                          <w:szCs w:val="22"/>
                        </w:rPr>
                        <w:t>)</w:t>
                      </w:r>
                    </w:p>
                  </w:txbxContent>
                </v:textbox>
              </v:rect>
            </w:pict>
          </mc:Fallback>
        </mc:AlternateContent>
      </w: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C945CE">
      <w:pPr>
        <w:jc w:val="center"/>
        <w:rPr>
          <w:rFonts w:ascii="Segoe UI" w:hAnsi="Segoe UI" w:cs="Segoe UI"/>
          <w:b/>
        </w:rPr>
      </w:pPr>
      <w:r>
        <w:rPr>
          <w:rFonts w:ascii="Segoe UI" w:hAnsi="Segoe UI" w:cs="Segoe UI"/>
          <w:b/>
        </w:rPr>
        <w:t>30</w:t>
      </w:r>
      <w:r w:rsidRPr="00C945CE">
        <w:rPr>
          <w:rFonts w:ascii="Segoe UI" w:hAnsi="Segoe UI" w:cs="Segoe UI"/>
          <w:b/>
          <w:vertAlign w:val="superscript"/>
        </w:rPr>
        <w:t>th</w:t>
      </w:r>
      <w:r>
        <w:rPr>
          <w:rFonts w:ascii="Segoe UI" w:hAnsi="Segoe UI" w:cs="Segoe UI"/>
          <w:b/>
        </w:rPr>
        <w:t xml:space="preserve"> </w:t>
      </w:r>
      <w:proofErr w:type="gramStart"/>
      <w:r>
        <w:rPr>
          <w:rFonts w:ascii="Segoe UI" w:hAnsi="Segoe UI" w:cs="Segoe UI"/>
          <w:b/>
        </w:rPr>
        <w:t>November</w:t>
      </w:r>
      <w:r w:rsidR="003A34EF">
        <w:rPr>
          <w:rFonts w:ascii="Segoe UI" w:hAnsi="Segoe UI" w:cs="Segoe UI"/>
          <w:b/>
        </w:rPr>
        <w:t>,</w:t>
      </w:r>
      <w:proofErr w:type="gramEnd"/>
      <w:r w:rsidR="00145747">
        <w:rPr>
          <w:rFonts w:ascii="Segoe UI" w:hAnsi="Segoe UI" w:cs="Segoe UI"/>
          <w:b/>
        </w:rPr>
        <w:t xml:space="preserve"> 2018</w:t>
      </w:r>
    </w:p>
    <w:p w:rsidR="005D3499" w:rsidRPr="00FA3993" w:rsidRDefault="005D3499">
      <w:pPr>
        <w:jc w:val="center"/>
        <w:rPr>
          <w:rFonts w:ascii="Segoe UI" w:hAnsi="Segoe UI" w:cs="Segoe UI"/>
          <w:b/>
        </w:rPr>
      </w:pPr>
    </w:p>
    <w:p w:rsidR="005D3499" w:rsidRPr="00FA3993" w:rsidRDefault="008622DB" w:rsidP="00FD2279">
      <w:pPr>
        <w:jc w:val="center"/>
        <w:rPr>
          <w:rFonts w:ascii="Segoe UI" w:hAnsi="Segoe UI" w:cs="Segoe UI"/>
          <w:b/>
        </w:rPr>
      </w:pPr>
      <w:r>
        <w:rPr>
          <w:rFonts w:ascii="Segoe UI" w:hAnsi="Segoe UI" w:cs="Segoe UI"/>
          <w:b/>
        </w:rPr>
        <w:t>Legal, Regulatory and Policy Update</w:t>
      </w:r>
    </w:p>
    <w:p w:rsidR="005D3499" w:rsidRPr="00FA3993" w:rsidRDefault="005D3499">
      <w:pPr>
        <w:rPr>
          <w:rFonts w:ascii="Segoe UI" w:hAnsi="Segoe UI" w:cs="Segoe UI"/>
          <w:b/>
        </w:rPr>
      </w:pPr>
    </w:p>
    <w:p w:rsidR="00241A66" w:rsidRDefault="008622DB"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rsidR="00292613" w:rsidRPr="00FA3993" w:rsidRDefault="00292613">
      <w:pPr>
        <w:rPr>
          <w:rFonts w:ascii="Segoe UI" w:hAnsi="Segoe UI" w:cs="Segoe UI"/>
          <w:b/>
        </w:rPr>
      </w:pPr>
    </w:p>
    <w:p w:rsidR="007A2CF0" w:rsidRPr="00B80276" w:rsidRDefault="007A2CF0" w:rsidP="007A2CF0">
      <w:pPr>
        <w:jc w:val="both"/>
        <w:rPr>
          <w:rFonts w:ascii="Segoe UI" w:hAnsi="Segoe UI" w:cs="Segoe UI"/>
          <w:b/>
          <w:sz w:val="22"/>
          <w:szCs w:val="22"/>
        </w:rPr>
      </w:pPr>
      <w:r w:rsidRPr="00B80276">
        <w:rPr>
          <w:rFonts w:ascii="Segoe UI" w:hAnsi="Segoe UI" w:cs="Segoe UI"/>
          <w:b/>
          <w:sz w:val="22"/>
          <w:szCs w:val="22"/>
        </w:rPr>
        <w:t>Executive Summary</w:t>
      </w: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This is the monthly report to inform the Board of Directors on recent </w:t>
      </w:r>
      <w:r w:rsidR="002D0AEB">
        <w:rPr>
          <w:rFonts w:ascii="Segoe UI" w:hAnsi="Segoe UI" w:cs="Segoe UI"/>
          <w:sz w:val="22"/>
          <w:szCs w:val="22"/>
        </w:rPr>
        <w:t xml:space="preserve">legislation, </w:t>
      </w:r>
      <w:r w:rsidRPr="00B80276">
        <w:rPr>
          <w:rFonts w:ascii="Segoe UI" w:hAnsi="Segoe UI" w:cs="Segoe UI"/>
          <w:sz w:val="22"/>
          <w:szCs w:val="22"/>
        </w:rPr>
        <w:t>regulation and compliance guidance issued by bodies such as NHSI, the Care Quality Commission, NHS England, and other relevant bodies where their actions have a consequential impact on the Trust or an awareness of the change/impending change is relevant to the Board of Directors.  This report covers the period from mid-</w:t>
      </w:r>
      <w:r w:rsidR="008213DF">
        <w:rPr>
          <w:rFonts w:ascii="Segoe UI" w:hAnsi="Segoe UI" w:cs="Segoe UI"/>
          <w:sz w:val="22"/>
          <w:szCs w:val="22"/>
        </w:rPr>
        <w:t>Octob</w:t>
      </w:r>
      <w:r w:rsidR="002D0AEB">
        <w:rPr>
          <w:rFonts w:ascii="Segoe UI" w:hAnsi="Segoe UI" w:cs="Segoe UI"/>
          <w:sz w:val="22"/>
          <w:szCs w:val="22"/>
        </w:rPr>
        <w:t>er</w:t>
      </w:r>
      <w:r w:rsidRPr="00B80276">
        <w:rPr>
          <w:rFonts w:ascii="Segoe UI" w:hAnsi="Segoe UI" w:cs="Segoe UI"/>
          <w:sz w:val="22"/>
          <w:szCs w:val="22"/>
        </w:rPr>
        <w:t xml:space="preserve"> 2018 to mid-</w:t>
      </w:r>
      <w:r w:rsidR="008213DF">
        <w:rPr>
          <w:rFonts w:ascii="Segoe UI" w:hAnsi="Segoe UI" w:cs="Segoe UI"/>
          <w:sz w:val="22"/>
          <w:szCs w:val="22"/>
        </w:rPr>
        <w:t>Novem</w:t>
      </w:r>
      <w:r w:rsidR="002D0AEB">
        <w:rPr>
          <w:rFonts w:ascii="Segoe UI" w:hAnsi="Segoe UI" w:cs="Segoe UI"/>
          <w:sz w:val="22"/>
          <w:szCs w:val="22"/>
        </w:rPr>
        <w:t>be</w:t>
      </w:r>
      <w:r w:rsidR="007D6B60">
        <w:rPr>
          <w:rFonts w:ascii="Segoe UI" w:hAnsi="Segoe UI" w:cs="Segoe UI"/>
          <w:sz w:val="22"/>
          <w:szCs w:val="22"/>
        </w:rPr>
        <w:t>r</w:t>
      </w:r>
      <w:r w:rsidRPr="00B80276">
        <w:rPr>
          <w:rFonts w:ascii="Segoe UI" w:hAnsi="Segoe UI" w:cs="Segoe UI"/>
          <w:sz w:val="22"/>
          <w:szCs w:val="22"/>
        </w:rPr>
        <w:t xml:space="preserve"> 2018 and includes noteworthy contributions covered by health think tanks.</w:t>
      </w:r>
    </w:p>
    <w:p w:rsidR="008622DB" w:rsidRPr="00B80276" w:rsidRDefault="008622DB" w:rsidP="008622DB">
      <w:pPr>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The Update Report is designed to reflect changes in legislation, guidance, the structure of the NHS, and government policy and direction on health and social care. A summation of the change is provided for each item. </w:t>
      </w:r>
      <w:r w:rsidRPr="00B80276">
        <w:rPr>
          <w:rFonts w:ascii="Segoe UI" w:hAnsi="Segoe UI" w:cs="Segoe UI"/>
          <w:b/>
          <w:sz w:val="22"/>
          <w:szCs w:val="22"/>
        </w:rPr>
        <w:t>The Board of Directors is asked to consider and note the content of the report and where relevant, members should each be satisfied of their individual and collective assurances that the internal controls in place to deliver compliance against any Trust’s obligations are effective.</w:t>
      </w:r>
      <w:r w:rsidRPr="00B80276">
        <w:rPr>
          <w:rFonts w:ascii="Segoe UI" w:hAnsi="Segoe UI" w:cs="Segoe UI"/>
          <w:sz w:val="22"/>
          <w:szCs w:val="22"/>
        </w:rPr>
        <w:t xml:space="preserve">  Chairs of Board Committees should consider whether more detailed assurances relevant to their committees, are necessary, utilising this report as a constructive stimulant to inform the composition of meeting agendas and reporting focus as necessary or appropriate.</w:t>
      </w:r>
    </w:p>
    <w:p w:rsidR="008622DB" w:rsidRPr="00B80276" w:rsidRDefault="008622DB" w:rsidP="008622DB">
      <w:pPr>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The Executive team meeting agenda will make certain Executive Directors are aware of the changes relevant to their portfolios and will take forward any key actions arising from the Legal, Regulatory and Policy Updates. Progress updates on any relevant actions will be reported to the Board of Directors, as pertinent and appropriate either through the report itself or via the relevant Board reports of individual Executives.</w:t>
      </w:r>
    </w:p>
    <w:p w:rsidR="008622DB" w:rsidRPr="00B80276" w:rsidRDefault="008622DB" w:rsidP="008622DB">
      <w:pPr>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The Director of Corporate Affairs will continue to develop or enhance internal control mechanisms to support the Trust in complying and being able to evidence compliance with relevant mandatory frameworks/obligations.</w:t>
      </w:r>
    </w:p>
    <w:p w:rsidR="008622DB" w:rsidRPr="00B80276" w:rsidRDefault="008622DB" w:rsidP="008622DB">
      <w:pPr>
        <w:jc w:val="both"/>
        <w:rPr>
          <w:rFonts w:ascii="Segoe UI" w:hAnsi="Segoe UI" w:cs="Segoe UI"/>
          <w:sz w:val="22"/>
          <w:szCs w:val="22"/>
        </w:rPr>
      </w:pPr>
    </w:p>
    <w:p w:rsidR="00FA3993" w:rsidRPr="00B80276" w:rsidRDefault="00FA3993" w:rsidP="007A2CF0">
      <w:pPr>
        <w:jc w:val="both"/>
        <w:rPr>
          <w:rFonts w:ascii="Segoe UI" w:hAnsi="Segoe UI" w:cs="Segoe UI"/>
          <w:b/>
          <w:sz w:val="22"/>
          <w:szCs w:val="22"/>
        </w:rPr>
      </w:pPr>
      <w:r w:rsidRPr="00B80276">
        <w:rPr>
          <w:rFonts w:ascii="Segoe UI" w:hAnsi="Segoe UI" w:cs="Segoe UI"/>
          <w:b/>
          <w:sz w:val="22"/>
          <w:szCs w:val="22"/>
        </w:rPr>
        <w:t>Governance Route/Approval Process</w:t>
      </w:r>
    </w:p>
    <w:p w:rsidR="005D3499" w:rsidRPr="00B80276" w:rsidRDefault="008622DB" w:rsidP="008622DB">
      <w:pPr>
        <w:jc w:val="both"/>
        <w:rPr>
          <w:rFonts w:ascii="Segoe UI" w:hAnsi="Segoe UI" w:cs="Segoe UI"/>
          <w:sz w:val="22"/>
          <w:szCs w:val="22"/>
        </w:rPr>
      </w:pPr>
      <w:r w:rsidRPr="00B80276">
        <w:rPr>
          <w:rFonts w:ascii="Segoe UI" w:hAnsi="Segoe UI" w:cs="Segoe UI"/>
          <w:sz w:val="22"/>
          <w:szCs w:val="22"/>
        </w:rPr>
        <w:t>This is a monthly report</w:t>
      </w:r>
      <w:r w:rsidR="00332937">
        <w:rPr>
          <w:rFonts w:ascii="Segoe UI" w:hAnsi="Segoe UI" w:cs="Segoe UI"/>
          <w:sz w:val="22"/>
          <w:szCs w:val="22"/>
        </w:rPr>
        <w:t xml:space="preserve"> with direct relevance to the Board</w:t>
      </w:r>
      <w:r w:rsidRPr="00B80276">
        <w:rPr>
          <w:rFonts w:ascii="Segoe UI" w:hAnsi="Segoe UI" w:cs="Segoe UI"/>
          <w:sz w:val="22"/>
          <w:szCs w:val="22"/>
        </w:rPr>
        <w:t xml:space="preserve">. </w:t>
      </w:r>
    </w:p>
    <w:p w:rsidR="00551AD9" w:rsidRPr="00B80276" w:rsidRDefault="00551AD9" w:rsidP="0073522A">
      <w:pPr>
        <w:jc w:val="both"/>
        <w:rPr>
          <w:rFonts w:ascii="Segoe UI" w:hAnsi="Segoe UI" w:cs="Segoe UI"/>
          <w:b/>
          <w:sz w:val="22"/>
          <w:szCs w:val="22"/>
        </w:rPr>
      </w:pPr>
    </w:p>
    <w:p w:rsidR="0073522A" w:rsidRPr="00B80276" w:rsidRDefault="0073522A" w:rsidP="0073522A">
      <w:pPr>
        <w:jc w:val="both"/>
        <w:rPr>
          <w:rFonts w:ascii="Segoe UI" w:hAnsi="Segoe UI" w:cs="Segoe UI"/>
          <w:b/>
          <w:sz w:val="22"/>
          <w:szCs w:val="22"/>
        </w:rPr>
      </w:pPr>
      <w:r w:rsidRPr="00B80276">
        <w:rPr>
          <w:rFonts w:ascii="Segoe UI" w:hAnsi="Segoe UI" w:cs="Segoe UI"/>
          <w:b/>
          <w:sz w:val="22"/>
          <w:szCs w:val="22"/>
        </w:rPr>
        <w:t>Recommendation</w:t>
      </w:r>
    </w:p>
    <w:p w:rsidR="005D3499" w:rsidRPr="00266248" w:rsidRDefault="00266248">
      <w:pPr>
        <w:jc w:val="both"/>
        <w:rPr>
          <w:rFonts w:ascii="Segoe UI" w:hAnsi="Segoe UI" w:cs="Segoe UI"/>
          <w:sz w:val="22"/>
          <w:szCs w:val="22"/>
        </w:rPr>
      </w:pPr>
      <w:r>
        <w:rPr>
          <w:rFonts w:ascii="Segoe UI" w:hAnsi="Segoe UI" w:cs="Segoe UI"/>
          <w:sz w:val="22"/>
          <w:szCs w:val="22"/>
        </w:rPr>
        <w:t>The Board of Directors is invited</w:t>
      </w:r>
      <w:r w:rsidRPr="00266248">
        <w:rPr>
          <w:rFonts w:ascii="Segoe UI" w:hAnsi="Segoe UI" w:cs="Segoe UI"/>
          <w:sz w:val="22"/>
          <w:szCs w:val="22"/>
        </w:rPr>
        <w:t xml:space="preserve"> to consider and note the content of the report and where relevant, members should each be satisfied of their individual and collective assurances that the internal </w:t>
      </w:r>
      <w:r>
        <w:rPr>
          <w:rFonts w:ascii="Segoe UI" w:hAnsi="Segoe UI" w:cs="Segoe UI"/>
          <w:sz w:val="22"/>
          <w:szCs w:val="22"/>
        </w:rPr>
        <w:t xml:space="preserve">plans and </w:t>
      </w:r>
      <w:r w:rsidRPr="00266248">
        <w:rPr>
          <w:rFonts w:ascii="Segoe UI" w:hAnsi="Segoe UI" w:cs="Segoe UI"/>
          <w:sz w:val="22"/>
          <w:szCs w:val="22"/>
        </w:rPr>
        <w:t xml:space="preserve">controls in place to deliver compliance against any Trust’s obligations are </w:t>
      </w:r>
      <w:r>
        <w:rPr>
          <w:rFonts w:ascii="Segoe UI" w:hAnsi="Segoe UI" w:cs="Segoe UI"/>
          <w:sz w:val="22"/>
          <w:szCs w:val="22"/>
        </w:rPr>
        <w:t xml:space="preserve">appropriate and </w:t>
      </w:r>
      <w:r w:rsidRPr="00266248">
        <w:rPr>
          <w:rFonts w:ascii="Segoe UI" w:hAnsi="Segoe UI" w:cs="Segoe UI"/>
          <w:sz w:val="22"/>
          <w:szCs w:val="22"/>
        </w:rPr>
        <w:t xml:space="preserve">effective.  </w:t>
      </w:r>
    </w:p>
    <w:p w:rsidR="00266248" w:rsidRPr="00B80276" w:rsidRDefault="00266248">
      <w:pPr>
        <w:jc w:val="both"/>
        <w:rPr>
          <w:rFonts w:ascii="Segoe UI" w:hAnsi="Segoe UI" w:cs="Segoe UI"/>
          <w:b/>
          <w:sz w:val="22"/>
          <w:szCs w:val="22"/>
        </w:rPr>
      </w:pPr>
    </w:p>
    <w:p w:rsidR="008622DB" w:rsidRPr="00B80276" w:rsidRDefault="002619EF" w:rsidP="008622DB">
      <w:pPr>
        <w:jc w:val="both"/>
        <w:rPr>
          <w:rFonts w:ascii="Segoe UI" w:hAnsi="Segoe UI" w:cs="Segoe UI"/>
          <w:sz w:val="22"/>
          <w:szCs w:val="22"/>
        </w:rPr>
      </w:pPr>
      <w:r w:rsidRPr="00B80276">
        <w:rPr>
          <w:rFonts w:ascii="Segoe UI" w:hAnsi="Segoe UI" w:cs="Segoe UI"/>
          <w:b/>
          <w:sz w:val="22"/>
          <w:szCs w:val="22"/>
        </w:rPr>
        <w:t>Author and T</w:t>
      </w:r>
      <w:r w:rsidR="0073522A" w:rsidRPr="00B80276">
        <w:rPr>
          <w:rFonts w:ascii="Segoe UI" w:hAnsi="Segoe UI" w:cs="Segoe UI"/>
          <w:b/>
          <w:sz w:val="22"/>
          <w:szCs w:val="22"/>
        </w:rPr>
        <w:t>itle:</w:t>
      </w:r>
      <w:r w:rsidR="008622DB" w:rsidRPr="00B80276">
        <w:rPr>
          <w:rFonts w:ascii="Segoe UI" w:hAnsi="Segoe UI" w:cs="Segoe UI"/>
          <w:b/>
          <w:sz w:val="22"/>
          <w:szCs w:val="22"/>
        </w:rPr>
        <w:t xml:space="preserve"> </w:t>
      </w:r>
      <w:r w:rsidR="003A34EF" w:rsidRPr="00B80276">
        <w:rPr>
          <w:rFonts w:ascii="Segoe UI" w:hAnsi="Segoe UI" w:cs="Segoe UI"/>
          <w:b/>
          <w:sz w:val="22"/>
          <w:szCs w:val="22"/>
        </w:rPr>
        <w:tab/>
      </w:r>
      <w:r w:rsidR="003A34EF" w:rsidRPr="00B80276">
        <w:rPr>
          <w:rFonts w:ascii="Segoe UI" w:hAnsi="Segoe UI" w:cs="Segoe UI"/>
          <w:b/>
          <w:sz w:val="22"/>
          <w:szCs w:val="22"/>
        </w:rPr>
        <w:tab/>
      </w:r>
      <w:r w:rsidR="008622DB" w:rsidRPr="00B80276">
        <w:rPr>
          <w:rFonts w:ascii="Segoe UI" w:hAnsi="Segoe UI" w:cs="Segoe UI"/>
          <w:b/>
          <w:sz w:val="22"/>
          <w:szCs w:val="22"/>
        </w:rPr>
        <w:t xml:space="preserve">Kerry Rogers, Director of Corporate Affairs &amp; </w:t>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266248">
        <w:rPr>
          <w:rFonts w:ascii="Segoe UI" w:hAnsi="Segoe UI" w:cs="Segoe UI"/>
          <w:b/>
          <w:sz w:val="22"/>
          <w:szCs w:val="22"/>
        </w:rPr>
        <w:tab/>
      </w:r>
      <w:r w:rsidR="008622DB" w:rsidRPr="00B80276">
        <w:rPr>
          <w:rFonts w:ascii="Segoe UI" w:hAnsi="Segoe UI" w:cs="Segoe UI"/>
          <w:b/>
          <w:sz w:val="22"/>
          <w:szCs w:val="22"/>
        </w:rPr>
        <w:t xml:space="preserve">Company Secretary </w:t>
      </w:r>
    </w:p>
    <w:p w:rsidR="00FA3993" w:rsidRPr="00B80276" w:rsidRDefault="0073522A" w:rsidP="00FA3993">
      <w:pPr>
        <w:jc w:val="both"/>
        <w:rPr>
          <w:rFonts w:ascii="Segoe UI" w:hAnsi="Segoe UI" w:cs="Segoe UI"/>
          <w:b/>
          <w:sz w:val="22"/>
          <w:szCs w:val="22"/>
        </w:rPr>
      </w:pPr>
      <w:r w:rsidRPr="00B80276">
        <w:rPr>
          <w:rFonts w:ascii="Segoe UI" w:hAnsi="Segoe UI" w:cs="Segoe UI"/>
          <w:b/>
          <w:sz w:val="22"/>
          <w:szCs w:val="22"/>
        </w:rPr>
        <w:t>Lead Executive Director:</w:t>
      </w:r>
      <w:r w:rsidR="008622DB" w:rsidRPr="00B80276">
        <w:rPr>
          <w:rFonts w:ascii="Segoe UI" w:hAnsi="Segoe UI" w:cs="Segoe UI"/>
          <w:b/>
          <w:sz w:val="22"/>
          <w:szCs w:val="22"/>
        </w:rPr>
        <w:t xml:space="preserve"> </w:t>
      </w:r>
      <w:r w:rsidR="005F1219" w:rsidRPr="00B80276">
        <w:rPr>
          <w:rFonts w:ascii="Segoe UI" w:hAnsi="Segoe UI" w:cs="Segoe UI"/>
          <w:b/>
          <w:sz w:val="22"/>
          <w:szCs w:val="22"/>
        </w:rPr>
        <w:t xml:space="preserve"> </w:t>
      </w:r>
      <w:r w:rsidR="00266248">
        <w:rPr>
          <w:rFonts w:ascii="Segoe UI" w:hAnsi="Segoe UI" w:cs="Segoe UI"/>
          <w:b/>
          <w:sz w:val="22"/>
          <w:szCs w:val="22"/>
        </w:rPr>
        <w:tab/>
      </w:r>
      <w:r w:rsidR="008622DB" w:rsidRPr="00B80276">
        <w:rPr>
          <w:rFonts w:ascii="Segoe UI" w:hAnsi="Segoe UI" w:cs="Segoe UI"/>
          <w:b/>
          <w:sz w:val="22"/>
          <w:szCs w:val="22"/>
        </w:rPr>
        <w:t xml:space="preserve">Kerry Rogers, Director of Corporate Affairs &amp; </w:t>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t xml:space="preserve">                    </w:t>
      </w:r>
      <w:r w:rsidR="005F1219" w:rsidRPr="00B80276">
        <w:rPr>
          <w:rFonts w:ascii="Segoe UI" w:hAnsi="Segoe UI" w:cs="Segoe UI"/>
          <w:b/>
          <w:sz w:val="22"/>
          <w:szCs w:val="22"/>
        </w:rPr>
        <w:t xml:space="preserve"> </w:t>
      </w:r>
      <w:r w:rsidR="00266248">
        <w:rPr>
          <w:rFonts w:ascii="Segoe UI" w:hAnsi="Segoe UI" w:cs="Segoe UI"/>
          <w:b/>
          <w:sz w:val="22"/>
          <w:szCs w:val="22"/>
        </w:rPr>
        <w:tab/>
      </w:r>
      <w:r w:rsidR="00266248">
        <w:rPr>
          <w:rFonts w:ascii="Segoe UI" w:hAnsi="Segoe UI" w:cs="Segoe UI"/>
          <w:b/>
          <w:sz w:val="22"/>
          <w:szCs w:val="22"/>
        </w:rPr>
        <w:tab/>
      </w:r>
      <w:r w:rsidR="008622DB" w:rsidRPr="00B80276">
        <w:rPr>
          <w:rFonts w:ascii="Segoe UI" w:hAnsi="Segoe UI" w:cs="Segoe UI"/>
          <w:b/>
          <w:sz w:val="22"/>
          <w:szCs w:val="22"/>
        </w:rPr>
        <w:t xml:space="preserve">Company Secretary </w:t>
      </w:r>
      <w:r w:rsidR="008622DB" w:rsidRPr="00B80276">
        <w:rPr>
          <w:rFonts w:ascii="Segoe UI" w:hAnsi="Segoe UI" w:cs="Segoe UI"/>
          <w:sz w:val="22"/>
          <w:szCs w:val="22"/>
        </w:rPr>
        <w:tab/>
        <w:t xml:space="preserve"> </w:t>
      </w:r>
    </w:p>
    <w:p w:rsidR="00FA3993" w:rsidRPr="00B80276" w:rsidRDefault="00FA3993" w:rsidP="00FA3993">
      <w:pPr>
        <w:jc w:val="both"/>
        <w:rPr>
          <w:rFonts w:ascii="Segoe UI" w:hAnsi="Segoe UI" w:cs="Segoe UI"/>
          <w:sz w:val="22"/>
          <w:szCs w:val="22"/>
        </w:rPr>
      </w:pPr>
    </w:p>
    <w:p w:rsidR="00FA3993" w:rsidRPr="00B80276" w:rsidRDefault="00FA3993" w:rsidP="00FA3993">
      <w:pPr>
        <w:numPr>
          <w:ilvl w:val="0"/>
          <w:numId w:val="4"/>
        </w:numPr>
        <w:jc w:val="both"/>
        <w:rPr>
          <w:rFonts w:ascii="Segoe UI" w:hAnsi="Segoe UI" w:cs="Segoe UI"/>
          <w:i/>
          <w:sz w:val="22"/>
          <w:szCs w:val="22"/>
        </w:rPr>
      </w:pPr>
      <w:r w:rsidRPr="00B80276">
        <w:rPr>
          <w:rFonts w:ascii="Segoe UI" w:hAnsi="Segoe UI" w:cs="Segoe UI"/>
          <w:i/>
          <w:sz w:val="22"/>
          <w:szCs w:val="22"/>
        </w:rPr>
        <w:t>A risk assessment has been undertaken around the legal issues that this report presents and there are no issues that need to be referred to the Trust Solicitors</w:t>
      </w:r>
    </w:p>
    <w:p w:rsidR="002250DE" w:rsidRPr="00B80276" w:rsidRDefault="002250DE" w:rsidP="002250DE">
      <w:pPr>
        <w:ind w:left="720"/>
        <w:jc w:val="both"/>
        <w:rPr>
          <w:rFonts w:ascii="Segoe UI" w:hAnsi="Segoe UI" w:cs="Segoe UI"/>
          <w:i/>
          <w:sz w:val="22"/>
          <w:szCs w:val="22"/>
        </w:rPr>
      </w:pPr>
    </w:p>
    <w:p w:rsidR="00FB35C1" w:rsidRPr="00B80276" w:rsidRDefault="00FA3993" w:rsidP="009D7EA9">
      <w:pPr>
        <w:numPr>
          <w:ilvl w:val="0"/>
          <w:numId w:val="4"/>
        </w:numPr>
        <w:jc w:val="both"/>
        <w:rPr>
          <w:rFonts w:ascii="Segoe UI" w:hAnsi="Segoe UI" w:cs="Segoe UI"/>
          <w:i/>
          <w:sz w:val="22"/>
          <w:szCs w:val="22"/>
        </w:rPr>
      </w:pPr>
      <w:r w:rsidRPr="00B80276">
        <w:rPr>
          <w:rFonts w:ascii="Segoe UI" w:hAnsi="Segoe UI" w:cs="Segoe UI"/>
          <w:i/>
          <w:sz w:val="22"/>
          <w:szCs w:val="22"/>
        </w:rPr>
        <w:t>Strategic Objectives –</w:t>
      </w:r>
      <w:r w:rsidR="00A50246">
        <w:rPr>
          <w:rFonts w:ascii="Segoe UI" w:hAnsi="Segoe UI" w:cs="Segoe UI"/>
          <w:i/>
          <w:sz w:val="22"/>
          <w:szCs w:val="22"/>
        </w:rPr>
        <w:t xml:space="preserve"> all relevant </w:t>
      </w:r>
    </w:p>
    <w:p w:rsidR="003A34EF" w:rsidRPr="00B80276" w:rsidRDefault="003A34EF" w:rsidP="003A34EF">
      <w:pPr>
        <w:pStyle w:val="ListParagrap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Default="003A34EF"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Pr="00B80276" w:rsidRDefault="00B80276" w:rsidP="003A34EF">
      <w:pPr>
        <w:ind w:left="720"/>
        <w:jc w:val="both"/>
        <w:rPr>
          <w:rFonts w:ascii="Segoe UI" w:hAnsi="Segoe UI" w:cs="Segoe UI"/>
          <w:b/>
          <w:i/>
          <w:sz w:val="22"/>
          <w:szCs w:val="22"/>
        </w:rPr>
      </w:pPr>
    </w:p>
    <w:p w:rsidR="003A34EF" w:rsidRDefault="003A34EF" w:rsidP="003A34EF">
      <w:pPr>
        <w:ind w:left="720"/>
        <w:jc w:val="both"/>
        <w:rPr>
          <w:rFonts w:ascii="Segoe UI" w:hAnsi="Segoe UI" w:cs="Segoe UI"/>
          <w:b/>
          <w:i/>
          <w:sz w:val="22"/>
          <w:szCs w:val="22"/>
        </w:rPr>
      </w:pPr>
    </w:p>
    <w:p w:rsidR="00F24623" w:rsidRDefault="00F24623" w:rsidP="003A34EF">
      <w:pPr>
        <w:ind w:left="720"/>
        <w:jc w:val="both"/>
        <w:rPr>
          <w:rFonts w:ascii="Segoe UI" w:hAnsi="Segoe UI" w:cs="Segoe UI"/>
          <w:b/>
          <w:i/>
          <w:sz w:val="22"/>
          <w:szCs w:val="22"/>
        </w:rPr>
      </w:pPr>
    </w:p>
    <w:p w:rsidR="00F24623" w:rsidRDefault="00F24623" w:rsidP="003A34EF">
      <w:pPr>
        <w:ind w:left="720"/>
        <w:jc w:val="both"/>
        <w:rPr>
          <w:rFonts w:ascii="Segoe UI" w:hAnsi="Segoe UI" w:cs="Segoe UI"/>
          <w:b/>
          <w:i/>
          <w:sz w:val="22"/>
          <w:szCs w:val="22"/>
        </w:rPr>
      </w:pPr>
    </w:p>
    <w:p w:rsidR="00F24623" w:rsidRPr="00B80276" w:rsidRDefault="00F24623" w:rsidP="003A34EF">
      <w:pPr>
        <w:ind w:left="720"/>
        <w:jc w:val="both"/>
        <w:rPr>
          <w:rFonts w:ascii="Segoe UI" w:hAnsi="Segoe UI" w:cs="Segoe UI"/>
          <w:b/>
          <w:i/>
          <w:sz w:val="22"/>
          <w:szCs w:val="22"/>
        </w:rPr>
      </w:pPr>
    </w:p>
    <w:p w:rsidR="003F7366" w:rsidRPr="00B80276" w:rsidRDefault="008622DB" w:rsidP="00DF10CC">
      <w:pPr>
        <w:jc w:val="both"/>
        <w:rPr>
          <w:rFonts w:ascii="Segoe UI" w:hAnsi="Segoe UI" w:cs="Segoe UI"/>
          <w:i/>
          <w:sz w:val="22"/>
          <w:szCs w:val="22"/>
        </w:rPr>
      </w:pPr>
      <w:r w:rsidRPr="00B80276">
        <w:rPr>
          <w:rFonts w:ascii="Segoe UI" w:hAnsi="Segoe UI" w:cs="Segoe UI"/>
          <w:b/>
          <w:i/>
          <w:sz w:val="22"/>
          <w:szCs w:val="22"/>
        </w:rPr>
        <w:lastRenderedPageBreak/>
        <w:t>LEGAL, REGULATORY AND POLICY UPDATE</w:t>
      </w:r>
    </w:p>
    <w:p w:rsidR="00030247" w:rsidRPr="00B80276" w:rsidRDefault="00030247" w:rsidP="0073522A">
      <w:pPr>
        <w:jc w:val="both"/>
        <w:rPr>
          <w:rFonts w:ascii="Segoe UI" w:hAnsi="Segoe UI" w:cs="Segoe UI"/>
          <w:sz w:val="22"/>
          <w:szCs w:val="22"/>
        </w:rPr>
      </w:pPr>
    </w:p>
    <w:p w:rsidR="00030247" w:rsidRPr="00B80276" w:rsidRDefault="00D870AD" w:rsidP="0073522A">
      <w:pPr>
        <w:jc w:val="both"/>
        <w:rPr>
          <w:rFonts w:ascii="Segoe UI" w:hAnsi="Segoe UI" w:cs="Segoe UI"/>
          <w:sz w:val="22"/>
          <w:szCs w:val="22"/>
        </w:rPr>
      </w:pPr>
      <w:r w:rsidRPr="00B80276">
        <w:rPr>
          <w:rFonts w:ascii="Segoe UI" w:hAnsi="Segoe UI" w:cs="Segoe UI"/>
          <w:b/>
          <w:sz w:val="22"/>
          <w:szCs w:val="22"/>
        </w:rPr>
        <w:t>SITUATION</w:t>
      </w: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This report provides an update to inform the Board of Directors on recent regulation and compliance guidance issued by such as NHSI, NHS England, the Care Quality Commission and other relevant bodies where their actions have a consequential impact on the Trust or an awareness of the change/impending change is relevant to the Board of Directors.</w:t>
      </w:r>
    </w:p>
    <w:p w:rsidR="008622DB" w:rsidRPr="00B80276" w:rsidRDefault="008622DB" w:rsidP="008622DB">
      <w:pPr>
        <w:ind w:left="720"/>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Proposals regarding any matters arising out of the regular Legal &amp; Regulatory Update report will where necessary be received by the Executive Team Meeting to ensure timely updates, to enable the Trust to respond as necessary or helpful to consultations and to ensure preparedness for the implications of, and compliance with changes in mandatory frameworks.  </w:t>
      </w:r>
    </w:p>
    <w:p w:rsidR="00D870AD" w:rsidRPr="00B80276" w:rsidRDefault="00D870AD" w:rsidP="00D870AD">
      <w:pPr>
        <w:pStyle w:val="ListParagraph"/>
        <w:ind w:left="1446"/>
        <w:jc w:val="both"/>
        <w:rPr>
          <w:rFonts w:ascii="Segoe UI" w:hAnsi="Segoe UI" w:cs="Segoe UI"/>
          <w:i/>
          <w:sz w:val="22"/>
          <w:szCs w:val="22"/>
        </w:rPr>
      </w:pPr>
    </w:p>
    <w:p w:rsidR="003F7366" w:rsidRPr="00B80276" w:rsidRDefault="00D870AD" w:rsidP="0073522A">
      <w:pPr>
        <w:jc w:val="both"/>
        <w:rPr>
          <w:rFonts w:ascii="Segoe UI" w:hAnsi="Segoe UI" w:cs="Segoe UI"/>
          <w:b/>
          <w:sz w:val="22"/>
          <w:szCs w:val="22"/>
        </w:rPr>
      </w:pPr>
      <w:r w:rsidRPr="00B80276">
        <w:rPr>
          <w:rFonts w:ascii="Segoe UI" w:hAnsi="Segoe UI" w:cs="Segoe UI"/>
          <w:b/>
          <w:sz w:val="22"/>
          <w:szCs w:val="22"/>
        </w:rPr>
        <w:t>BACKGROUND</w:t>
      </w:r>
    </w:p>
    <w:p w:rsidR="003F7366" w:rsidRPr="00B80276" w:rsidRDefault="003F7366" w:rsidP="0073522A">
      <w:pPr>
        <w:jc w:val="both"/>
        <w:rPr>
          <w:rFonts w:ascii="Segoe UI" w:hAnsi="Segoe UI" w:cs="Segoe UI"/>
          <w:i/>
          <w:sz w:val="22"/>
          <w:szCs w:val="22"/>
        </w:rPr>
      </w:pPr>
    </w:p>
    <w:p w:rsidR="00A94A0A" w:rsidRPr="00A94A0A" w:rsidRDefault="00A94A0A" w:rsidP="00A94A0A">
      <w:pPr>
        <w:pStyle w:val="ListParagraph"/>
        <w:numPr>
          <w:ilvl w:val="0"/>
          <w:numId w:val="7"/>
        </w:numPr>
        <w:ind w:left="0" w:firstLine="66"/>
        <w:jc w:val="both"/>
        <w:rPr>
          <w:rFonts w:ascii="Segoe UI" w:hAnsi="Segoe UI" w:cs="Segoe UI"/>
          <w:b/>
          <w:sz w:val="22"/>
          <w:szCs w:val="22"/>
        </w:rPr>
      </w:pPr>
      <w:r w:rsidRPr="00A94A0A">
        <w:rPr>
          <w:rFonts w:ascii="Segoe UI" w:hAnsi="Segoe UI" w:cs="Segoe UI"/>
          <w:b/>
          <w:bCs/>
          <w:sz w:val="22"/>
          <w:szCs w:val="22"/>
          <w:lang w:val="en-GB"/>
        </w:rPr>
        <w:t>NHS Violence Reduction Strategy</w:t>
      </w:r>
    </w:p>
    <w:p w:rsidR="00A94A0A" w:rsidRPr="00A94A0A" w:rsidRDefault="00A94A0A" w:rsidP="00A94A0A">
      <w:pPr>
        <w:jc w:val="both"/>
        <w:rPr>
          <w:rFonts w:ascii="Segoe UI" w:hAnsi="Segoe UI" w:cs="Segoe UI"/>
          <w:sz w:val="22"/>
          <w:szCs w:val="22"/>
          <w:lang w:val="en-GB"/>
        </w:rPr>
      </w:pPr>
      <w:r w:rsidRPr="00A94A0A">
        <w:rPr>
          <w:rFonts w:ascii="Segoe UI" w:hAnsi="Segoe UI" w:cs="Segoe UI"/>
          <w:sz w:val="22"/>
          <w:szCs w:val="22"/>
          <w:lang w:val="en-GB"/>
        </w:rPr>
        <w:t xml:space="preserve">Safeguarding of NHS staff is now the responsibility of individual NHS trusts, following the disbanding of NHS Protect in March 2017.  Further to this, and a national increase in incidents, on 31 October 2018 the Secretary of State for Health &amp; Social Care, Matt Hancock, announced the launch of the first ever NHS Violence Reduction Strategy, with new measures intended to: protect NHS staff against deliberate violence and aggression; and prosecute offenders.  </w:t>
      </w:r>
      <w:hyperlink r:id="rId9" w:history="1">
        <w:r w:rsidRPr="00A94A0A">
          <w:rPr>
            <w:rStyle w:val="Hyperlink"/>
            <w:rFonts w:ascii="Segoe UI" w:hAnsi="Segoe UI" w:cs="Segoe UI"/>
            <w:sz w:val="22"/>
            <w:szCs w:val="22"/>
            <w:lang w:val="en-GB"/>
          </w:rPr>
          <w:t>https://www.gov.uk/government/news/stronger-protection-from-violence-for-nhs-staff</w:t>
        </w:r>
      </w:hyperlink>
      <w:r w:rsidRPr="00A94A0A">
        <w:rPr>
          <w:rFonts w:ascii="Segoe UI" w:hAnsi="Segoe UI" w:cs="Segoe UI"/>
          <w:sz w:val="22"/>
          <w:szCs w:val="22"/>
          <w:lang w:val="en-GB"/>
        </w:rPr>
        <w:t xml:space="preserve"> </w:t>
      </w:r>
    </w:p>
    <w:p w:rsidR="00A94A0A" w:rsidRPr="00A94A0A" w:rsidRDefault="00A94A0A" w:rsidP="00A94A0A">
      <w:pPr>
        <w:ind w:firstLine="66"/>
        <w:jc w:val="both"/>
        <w:rPr>
          <w:rFonts w:ascii="Segoe UI" w:hAnsi="Segoe UI" w:cs="Segoe UI"/>
          <w:sz w:val="22"/>
          <w:szCs w:val="22"/>
          <w:lang w:val="en-GB"/>
        </w:rPr>
      </w:pPr>
    </w:p>
    <w:p w:rsidR="00A94A0A" w:rsidRPr="00A94A0A" w:rsidRDefault="00A94A0A" w:rsidP="00A94A0A">
      <w:pPr>
        <w:jc w:val="both"/>
        <w:rPr>
          <w:rFonts w:ascii="Segoe UI" w:hAnsi="Segoe UI" w:cs="Segoe UI"/>
          <w:sz w:val="22"/>
          <w:szCs w:val="22"/>
          <w:lang w:val="en-GB"/>
        </w:rPr>
      </w:pPr>
      <w:r w:rsidRPr="00A94A0A">
        <w:rPr>
          <w:rFonts w:ascii="Segoe UI" w:hAnsi="Segoe UI" w:cs="Segoe UI"/>
          <w:sz w:val="22"/>
          <w:szCs w:val="22"/>
          <w:lang w:val="en-GB"/>
        </w:rPr>
        <w:t xml:space="preserve">The most recent national NHS staff survey set out that over 15% of NHS employees had experienced violence from patients, their relatives or the public in the last 12 months – the highest figure for 5 years.  The new measures proposed include offering more </w:t>
      </w:r>
      <w:proofErr w:type="gramStart"/>
      <w:r w:rsidRPr="00A94A0A">
        <w:rPr>
          <w:rFonts w:ascii="Segoe UI" w:hAnsi="Segoe UI" w:cs="Segoe UI"/>
          <w:sz w:val="22"/>
          <w:szCs w:val="22"/>
          <w:lang w:val="en-GB"/>
        </w:rPr>
        <w:t>high quality</w:t>
      </w:r>
      <w:proofErr w:type="gramEnd"/>
      <w:r w:rsidRPr="00A94A0A">
        <w:rPr>
          <w:rFonts w:ascii="Segoe UI" w:hAnsi="Segoe UI" w:cs="Segoe UI"/>
          <w:sz w:val="22"/>
          <w:szCs w:val="22"/>
          <w:lang w:val="en-GB"/>
        </w:rPr>
        <w:t xml:space="preserve"> training in dealing with violent situations and the development (with providers) of a new system to enable staff to record assaults, abuse or harassment more easily (which may therefore provide improved national data to underpin analysis of the reasons behind the national rise in reported violence). </w:t>
      </w:r>
    </w:p>
    <w:p w:rsidR="00A94A0A" w:rsidRPr="00A94A0A" w:rsidRDefault="00A94A0A" w:rsidP="00A94A0A">
      <w:pPr>
        <w:ind w:firstLine="66"/>
        <w:jc w:val="both"/>
        <w:rPr>
          <w:rFonts w:ascii="Segoe UI" w:hAnsi="Segoe UI" w:cs="Segoe UI"/>
          <w:sz w:val="22"/>
          <w:szCs w:val="22"/>
          <w:lang w:val="en-GB"/>
        </w:rPr>
      </w:pPr>
    </w:p>
    <w:p w:rsidR="00A94A0A" w:rsidRPr="00A94A0A" w:rsidRDefault="00A94A0A" w:rsidP="00A94A0A">
      <w:pPr>
        <w:jc w:val="both"/>
        <w:rPr>
          <w:rFonts w:ascii="Segoe UI" w:hAnsi="Segoe UI" w:cs="Segoe UI"/>
          <w:sz w:val="22"/>
          <w:szCs w:val="22"/>
          <w:lang w:val="en-GB"/>
        </w:rPr>
      </w:pPr>
      <w:r w:rsidRPr="00A94A0A">
        <w:rPr>
          <w:rFonts w:ascii="Segoe UI" w:hAnsi="Segoe UI" w:cs="Segoe UI"/>
          <w:sz w:val="22"/>
          <w:szCs w:val="22"/>
          <w:lang w:val="en-GB"/>
        </w:rPr>
        <w:t xml:space="preserve">The quality of NHS trusts’ plans to reduce violence against staff will also be scrutinised as part of Care Quality Commission </w:t>
      </w:r>
      <w:r w:rsidRPr="00347684">
        <w:rPr>
          <w:rFonts w:ascii="Segoe UI" w:hAnsi="Segoe UI" w:cs="Segoe UI"/>
          <w:sz w:val="22"/>
          <w:szCs w:val="22"/>
          <w:lang w:val="en-GB"/>
        </w:rPr>
        <w:t>(</w:t>
      </w:r>
      <w:r w:rsidRPr="00347684">
        <w:rPr>
          <w:rFonts w:ascii="Segoe UI" w:hAnsi="Segoe UI" w:cs="Segoe UI"/>
          <w:bCs/>
          <w:sz w:val="22"/>
          <w:szCs w:val="22"/>
          <w:lang w:val="en-GB"/>
        </w:rPr>
        <w:t>CQC</w:t>
      </w:r>
      <w:r w:rsidRPr="00347684">
        <w:rPr>
          <w:rFonts w:ascii="Segoe UI" w:hAnsi="Segoe UI" w:cs="Segoe UI"/>
          <w:sz w:val="22"/>
          <w:szCs w:val="22"/>
          <w:lang w:val="en-GB"/>
        </w:rPr>
        <w:t>) ins</w:t>
      </w:r>
      <w:r w:rsidRPr="00A94A0A">
        <w:rPr>
          <w:rFonts w:ascii="Segoe UI" w:hAnsi="Segoe UI" w:cs="Segoe UI"/>
          <w:sz w:val="22"/>
          <w:szCs w:val="22"/>
          <w:lang w:val="en-GB"/>
        </w:rPr>
        <w:t xml:space="preserve">pections and the aim is for offenders to be prosecuted more quickly </w:t>
      </w:r>
      <w:proofErr w:type="gramStart"/>
      <w:r w:rsidRPr="00A94A0A">
        <w:rPr>
          <w:rFonts w:ascii="Segoe UI" w:hAnsi="Segoe UI" w:cs="Segoe UI"/>
          <w:sz w:val="22"/>
          <w:szCs w:val="22"/>
          <w:lang w:val="en-GB"/>
        </w:rPr>
        <w:t>as a result of</w:t>
      </w:r>
      <w:proofErr w:type="gramEnd"/>
      <w:r w:rsidRPr="00A94A0A">
        <w:rPr>
          <w:rFonts w:ascii="Segoe UI" w:hAnsi="Segoe UI" w:cs="Segoe UI"/>
          <w:sz w:val="22"/>
          <w:szCs w:val="22"/>
          <w:lang w:val="en-GB"/>
        </w:rPr>
        <w:t xml:space="preserve"> new joint work between the NHS, the police, the Crown Prosecution Service, the Social Partnership Forum and the Royal College of Nursing.  </w:t>
      </w:r>
    </w:p>
    <w:p w:rsidR="00A94A0A" w:rsidRPr="00A94A0A" w:rsidRDefault="00A94A0A" w:rsidP="00A94A0A">
      <w:pPr>
        <w:ind w:firstLine="66"/>
        <w:jc w:val="both"/>
        <w:rPr>
          <w:rFonts w:ascii="Segoe UI" w:hAnsi="Segoe UI" w:cs="Segoe UI"/>
          <w:sz w:val="22"/>
          <w:szCs w:val="22"/>
          <w:lang w:val="en-GB"/>
        </w:rPr>
      </w:pPr>
    </w:p>
    <w:p w:rsidR="00A94A0A" w:rsidRPr="00A94A0A" w:rsidRDefault="00A94A0A" w:rsidP="00A94A0A">
      <w:pPr>
        <w:jc w:val="both"/>
        <w:rPr>
          <w:rFonts w:ascii="Segoe UI" w:hAnsi="Segoe UI" w:cs="Segoe UI"/>
          <w:b/>
          <w:bCs/>
          <w:sz w:val="22"/>
          <w:szCs w:val="22"/>
          <w:lang w:val="en-GB"/>
        </w:rPr>
      </w:pPr>
      <w:r w:rsidRPr="00A94A0A">
        <w:rPr>
          <w:rFonts w:ascii="Segoe UI" w:hAnsi="Segoe UI" w:cs="Segoe UI"/>
          <w:b/>
          <w:bCs/>
          <w:sz w:val="22"/>
          <w:szCs w:val="22"/>
          <w:lang w:val="en-GB"/>
        </w:rPr>
        <w:t xml:space="preserve">OH Position: Oxford Healthcare Improvement Centre is already commencing work across five wards to reduce restrictive practices and this is likely to also reduce incidences of violence and aggression.  However, given staffing levels and challenges in the target areas, this project may progress slowly and require support.  The Senior Responsible Officer for this area is the Medical Director.  The Trust already supports </w:t>
      </w:r>
      <w:r w:rsidRPr="00A94A0A">
        <w:rPr>
          <w:rFonts w:ascii="Segoe UI" w:hAnsi="Segoe UI" w:cs="Segoe UI"/>
          <w:b/>
          <w:bCs/>
          <w:sz w:val="22"/>
          <w:szCs w:val="22"/>
          <w:lang w:val="en-GB"/>
        </w:rPr>
        <w:lastRenderedPageBreak/>
        <w:t xml:space="preserve">the direction of travel which the announcement of the new strategy indicates.  As noted by the Mental Health Network of the NHS Confederation, the new strategy has the potential to ‘turbocharge’ existing efforts across the country to tackle violence against NHS staff.  </w:t>
      </w:r>
    </w:p>
    <w:p w:rsidR="00340FBE" w:rsidRDefault="00340FBE" w:rsidP="002851FB">
      <w:pPr>
        <w:ind w:firstLine="66"/>
        <w:jc w:val="both"/>
        <w:rPr>
          <w:rFonts w:ascii="Segoe UI" w:hAnsi="Segoe UI" w:cs="Segoe UI"/>
          <w:b/>
          <w:sz w:val="22"/>
          <w:szCs w:val="22"/>
        </w:rPr>
      </w:pPr>
    </w:p>
    <w:p w:rsidR="00214D03" w:rsidRPr="00214D03" w:rsidRDefault="00214D03" w:rsidP="00214D03">
      <w:pPr>
        <w:pStyle w:val="ListParagraph"/>
        <w:numPr>
          <w:ilvl w:val="0"/>
          <w:numId w:val="7"/>
        </w:numPr>
        <w:ind w:left="0" w:firstLine="66"/>
        <w:jc w:val="both"/>
        <w:rPr>
          <w:rFonts w:ascii="Segoe UI" w:hAnsi="Segoe UI" w:cs="Segoe UI"/>
          <w:b/>
          <w:sz w:val="22"/>
          <w:szCs w:val="22"/>
        </w:rPr>
      </w:pPr>
      <w:bookmarkStart w:id="2" w:name="_Hlk528581436"/>
      <w:r w:rsidRPr="00214D03">
        <w:rPr>
          <w:rFonts w:ascii="Segoe UI" w:hAnsi="Segoe UI" w:cs="Segoe UI"/>
          <w:b/>
          <w:bCs/>
          <w:sz w:val="22"/>
          <w:szCs w:val="22"/>
          <w:lang w:val="en-GB"/>
        </w:rPr>
        <w:t>Long-term plan should grant local freedom to ICSs and STPs</w:t>
      </w:r>
    </w:p>
    <w:p w:rsidR="00214D03" w:rsidRPr="00214D03" w:rsidRDefault="00214D03" w:rsidP="00214D03">
      <w:pPr>
        <w:pStyle w:val="ListParagraph"/>
        <w:ind w:left="66"/>
        <w:jc w:val="both"/>
        <w:rPr>
          <w:rFonts w:ascii="Segoe UI" w:hAnsi="Segoe UI" w:cs="Segoe UI"/>
          <w:b/>
          <w:sz w:val="22"/>
          <w:szCs w:val="22"/>
        </w:rPr>
      </w:pPr>
    </w:p>
    <w:p w:rsidR="00214D03" w:rsidRDefault="00214D03" w:rsidP="00214D03">
      <w:pPr>
        <w:pStyle w:val="ListParagraph"/>
        <w:ind w:left="66"/>
        <w:jc w:val="both"/>
        <w:rPr>
          <w:rFonts w:ascii="Segoe UI" w:hAnsi="Segoe UI" w:cs="Segoe UI"/>
          <w:sz w:val="22"/>
          <w:szCs w:val="22"/>
        </w:rPr>
      </w:pPr>
      <w:r w:rsidRPr="00214D03">
        <w:rPr>
          <w:rFonts w:ascii="Segoe UI" w:hAnsi="Segoe UI" w:cs="Segoe UI"/>
          <w:sz w:val="22"/>
          <w:szCs w:val="22"/>
        </w:rPr>
        <w:t xml:space="preserve">In a </w:t>
      </w:r>
      <w:r w:rsidR="0034462A">
        <w:rPr>
          <w:rFonts w:ascii="Segoe UI" w:hAnsi="Segoe UI" w:cs="Segoe UI"/>
          <w:sz w:val="22"/>
          <w:szCs w:val="22"/>
        </w:rPr>
        <w:t xml:space="preserve">recent </w:t>
      </w:r>
      <w:r w:rsidRPr="00214D03">
        <w:rPr>
          <w:rFonts w:ascii="Segoe UI" w:hAnsi="Segoe UI" w:cs="Segoe UI"/>
          <w:sz w:val="22"/>
          <w:szCs w:val="22"/>
        </w:rPr>
        <w:t>commentary piece in the</w:t>
      </w:r>
      <w:r w:rsidRPr="0034462A">
        <w:rPr>
          <w:rFonts w:ascii="Segoe UI" w:hAnsi="Segoe UI" w:cs="Segoe UI"/>
          <w:sz w:val="22"/>
          <w:szCs w:val="22"/>
        </w:rPr>
        <w:t xml:space="preserve"> HSJ</w:t>
      </w:r>
      <w:r w:rsidRPr="00214D03">
        <w:rPr>
          <w:rFonts w:ascii="Segoe UI" w:hAnsi="Segoe UI" w:cs="Segoe UI"/>
          <w:sz w:val="22"/>
          <w:szCs w:val="22"/>
        </w:rPr>
        <w:t>, NHS Confederation chief executive Niall Dickson w</w:t>
      </w:r>
      <w:r w:rsidR="0034462A">
        <w:rPr>
          <w:rFonts w:ascii="Segoe UI" w:hAnsi="Segoe UI" w:cs="Segoe UI"/>
          <w:sz w:val="22"/>
          <w:szCs w:val="22"/>
        </w:rPr>
        <w:t>rote</w:t>
      </w:r>
      <w:r w:rsidRPr="00214D03">
        <w:rPr>
          <w:rFonts w:ascii="Segoe UI" w:hAnsi="Segoe UI" w:cs="Segoe UI"/>
          <w:sz w:val="22"/>
          <w:szCs w:val="22"/>
        </w:rPr>
        <w:t xml:space="preserve"> that NHS leaders expect the long-term plan to signal "make or break time" for local systems working in health and social care. He </w:t>
      </w:r>
      <w:proofErr w:type="spellStart"/>
      <w:r w:rsidRPr="00214D03">
        <w:rPr>
          <w:rFonts w:ascii="Segoe UI" w:hAnsi="Segoe UI" w:cs="Segoe UI"/>
          <w:sz w:val="22"/>
          <w:szCs w:val="22"/>
        </w:rPr>
        <w:t>summarises</w:t>
      </w:r>
      <w:proofErr w:type="spellEnd"/>
      <w:r w:rsidRPr="00214D03">
        <w:rPr>
          <w:rFonts w:ascii="Segoe UI" w:hAnsi="Segoe UI" w:cs="Segoe UI"/>
          <w:sz w:val="22"/>
          <w:szCs w:val="22"/>
        </w:rPr>
        <w:t xml:space="preserve"> findings from a recent survey of leaders of NHS commissioners and provider </w:t>
      </w:r>
      <w:proofErr w:type="spellStart"/>
      <w:r w:rsidRPr="00214D03">
        <w:rPr>
          <w:rFonts w:ascii="Segoe UI" w:hAnsi="Segoe UI" w:cs="Segoe UI"/>
          <w:sz w:val="22"/>
          <w:szCs w:val="22"/>
        </w:rPr>
        <w:t>organisations</w:t>
      </w:r>
      <w:proofErr w:type="spellEnd"/>
      <w:r w:rsidRPr="00214D03">
        <w:rPr>
          <w:rFonts w:ascii="Segoe UI" w:hAnsi="Segoe UI" w:cs="Segoe UI"/>
          <w:sz w:val="22"/>
          <w:szCs w:val="22"/>
        </w:rPr>
        <w:t xml:space="preserve">. The survey, which had 64 responses, found that 61% of healthcare leaders said they agree sustainability and transformation partnerships and integrated care systems represent the right approach for partnership working between the NHS and local government. The survey also found that systems are hard to establish, as 86% of NHS leaders said only "moderate" or "a little" progress had been made implementing the vision of the Five-year forward view in their area. </w:t>
      </w:r>
      <w:proofErr w:type="spellStart"/>
      <w:r w:rsidRPr="00214D03">
        <w:rPr>
          <w:rFonts w:ascii="Segoe UI" w:hAnsi="Segoe UI" w:cs="Segoe UI"/>
          <w:sz w:val="22"/>
          <w:szCs w:val="22"/>
        </w:rPr>
        <w:t>Mr</w:t>
      </w:r>
      <w:proofErr w:type="spellEnd"/>
      <w:r w:rsidRPr="00214D03">
        <w:rPr>
          <w:rFonts w:ascii="Segoe UI" w:hAnsi="Segoe UI" w:cs="Segoe UI"/>
          <w:sz w:val="22"/>
          <w:szCs w:val="22"/>
        </w:rPr>
        <w:t xml:space="preserve"> Dickson discusses the challenges facing STPs/ICSs and ways to address them, especially through increased freedom for local systems.</w:t>
      </w:r>
    </w:p>
    <w:p w:rsidR="00214D03" w:rsidRPr="00214D03" w:rsidRDefault="00214D03" w:rsidP="00214D03">
      <w:pPr>
        <w:pStyle w:val="ListParagraph"/>
        <w:ind w:left="66"/>
        <w:jc w:val="both"/>
        <w:rPr>
          <w:rFonts w:ascii="Segoe UI" w:hAnsi="Segoe UI" w:cs="Segoe UI"/>
          <w:sz w:val="22"/>
          <w:szCs w:val="22"/>
        </w:rPr>
      </w:pPr>
    </w:p>
    <w:p w:rsidR="00790D66" w:rsidRDefault="00790D66" w:rsidP="00EC4E6B">
      <w:pPr>
        <w:pStyle w:val="ListParagraph"/>
        <w:numPr>
          <w:ilvl w:val="0"/>
          <w:numId w:val="7"/>
        </w:numPr>
        <w:ind w:left="0" w:firstLine="66"/>
        <w:jc w:val="both"/>
        <w:rPr>
          <w:rFonts w:ascii="Segoe UI" w:hAnsi="Segoe UI" w:cs="Segoe UI"/>
          <w:b/>
          <w:sz w:val="22"/>
          <w:szCs w:val="22"/>
        </w:rPr>
      </w:pPr>
      <w:r>
        <w:rPr>
          <w:rFonts w:ascii="Segoe UI" w:hAnsi="Segoe UI" w:cs="Segoe UI"/>
          <w:b/>
          <w:sz w:val="22"/>
          <w:szCs w:val="22"/>
        </w:rPr>
        <w:t xml:space="preserve">Collaborative working – tacking governance </w:t>
      </w:r>
      <w:r w:rsidR="00FD23BA">
        <w:rPr>
          <w:rFonts w:ascii="Segoe UI" w:hAnsi="Segoe UI" w:cs="Segoe UI"/>
          <w:b/>
          <w:sz w:val="22"/>
          <w:szCs w:val="22"/>
        </w:rPr>
        <w:t>challenges in practice</w:t>
      </w:r>
    </w:p>
    <w:p w:rsidR="00FD23BA" w:rsidRDefault="00FD23BA" w:rsidP="00FD23BA">
      <w:pPr>
        <w:pStyle w:val="ListParagraph"/>
        <w:ind w:left="66"/>
        <w:jc w:val="both"/>
        <w:rPr>
          <w:rFonts w:ascii="Segoe UI" w:hAnsi="Segoe UI" w:cs="Segoe UI"/>
          <w:sz w:val="22"/>
          <w:szCs w:val="22"/>
        </w:rPr>
      </w:pPr>
    </w:p>
    <w:p w:rsidR="00FD23BA" w:rsidRDefault="00FD23BA" w:rsidP="00FD23BA">
      <w:pPr>
        <w:pStyle w:val="ListParagraph"/>
        <w:ind w:left="66"/>
        <w:jc w:val="both"/>
        <w:rPr>
          <w:rFonts w:ascii="Segoe UI" w:hAnsi="Segoe UI" w:cs="Segoe UI"/>
          <w:sz w:val="22"/>
          <w:szCs w:val="22"/>
        </w:rPr>
      </w:pPr>
      <w:r w:rsidRPr="00FD23BA">
        <w:rPr>
          <w:rFonts w:ascii="Segoe UI" w:hAnsi="Segoe UI" w:cs="Segoe UI"/>
          <w:sz w:val="22"/>
          <w:szCs w:val="22"/>
        </w:rPr>
        <w:t xml:space="preserve">In recent years there has been a wholesale shift in the national policy focus, from promoting competition between provider </w:t>
      </w:r>
      <w:proofErr w:type="spellStart"/>
      <w:r w:rsidRPr="00FD23BA">
        <w:rPr>
          <w:rFonts w:ascii="Segoe UI" w:hAnsi="Segoe UI" w:cs="Segoe UI"/>
          <w:sz w:val="22"/>
          <w:szCs w:val="22"/>
        </w:rPr>
        <w:t>organisations</w:t>
      </w:r>
      <w:proofErr w:type="spellEnd"/>
      <w:r w:rsidRPr="00FD23BA">
        <w:rPr>
          <w:rFonts w:ascii="Segoe UI" w:hAnsi="Segoe UI" w:cs="Segoe UI"/>
          <w:sz w:val="22"/>
          <w:szCs w:val="22"/>
        </w:rPr>
        <w:t xml:space="preserve"> within a purchaser/provider split, to a clear expectation that local health and care </w:t>
      </w:r>
      <w:proofErr w:type="spellStart"/>
      <w:r w:rsidRPr="00FD23BA">
        <w:rPr>
          <w:rFonts w:ascii="Segoe UI" w:hAnsi="Segoe UI" w:cs="Segoe UI"/>
          <w:sz w:val="22"/>
          <w:szCs w:val="22"/>
        </w:rPr>
        <w:t>organisations</w:t>
      </w:r>
      <w:proofErr w:type="spellEnd"/>
      <w:r w:rsidRPr="00FD23BA">
        <w:rPr>
          <w:rFonts w:ascii="Segoe UI" w:hAnsi="Segoe UI" w:cs="Segoe UI"/>
          <w:sz w:val="22"/>
          <w:szCs w:val="22"/>
        </w:rPr>
        <w:t xml:space="preserve"> collaborate to make the best use of public funding and accelerate the integratio</w:t>
      </w:r>
      <w:r>
        <w:rPr>
          <w:rFonts w:ascii="Segoe UI" w:hAnsi="Segoe UI" w:cs="Segoe UI"/>
          <w:sz w:val="22"/>
          <w:szCs w:val="22"/>
        </w:rPr>
        <w:t>n of services for patients.</w:t>
      </w:r>
      <w:r>
        <w:rPr>
          <w:rFonts w:ascii="Segoe UI" w:hAnsi="Segoe UI" w:cs="Segoe UI"/>
          <w:sz w:val="22"/>
          <w:szCs w:val="22"/>
        </w:rPr>
        <w:br/>
      </w:r>
      <w:r>
        <w:rPr>
          <w:rFonts w:ascii="Segoe UI" w:hAnsi="Segoe UI" w:cs="Segoe UI"/>
          <w:sz w:val="22"/>
          <w:szCs w:val="22"/>
        </w:rPr>
        <w:br/>
        <w:t>The NHS Provider</w:t>
      </w:r>
      <w:r w:rsidRPr="00FD23BA">
        <w:rPr>
          <w:rFonts w:ascii="Segoe UI" w:hAnsi="Segoe UI" w:cs="Segoe UI"/>
          <w:sz w:val="22"/>
          <w:szCs w:val="22"/>
        </w:rPr>
        <w:t xml:space="preserve"> new briefing, </w:t>
      </w:r>
      <w:r w:rsidRPr="00FD23BA">
        <w:rPr>
          <w:rFonts w:ascii="Segoe UI" w:hAnsi="Segoe UI" w:cs="Segoe UI"/>
          <w:i/>
          <w:iCs/>
          <w:sz w:val="22"/>
          <w:szCs w:val="22"/>
        </w:rPr>
        <w:t>Collaborative working: Tackling governance challenges in practice</w:t>
      </w:r>
      <w:r w:rsidRPr="00FD23BA">
        <w:rPr>
          <w:rFonts w:ascii="Segoe UI" w:hAnsi="Segoe UI" w:cs="Segoe UI"/>
          <w:sz w:val="22"/>
          <w:szCs w:val="22"/>
        </w:rPr>
        <w:t>, outlines a series of case studies that examine emerging governance systems in more detail. The publication aims to support provider boards and their partners in identifying what the most important considerations are when developing new governance mechanisms to underpin collaborative relationships.</w:t>
      </w:r>
    </w:p>
    <w:p w:rsidR="00FD23BA" w:rsidRDefault="007C0DDC" w:rsidP="00FD23BA">
      <w:pPr>
        <w:pStyle w:val="ListParagraph"/>
        <w:ind w:left="66"/>
        <w:jc w:val="both"/>
        <w:rPr>
          <w:rFonts w:ascii="Segoe UI" w:hAnsi="Segoe UI" w:cs="Segoe UI"/>
          <w:sz w:val="22"/>
          <w:szCs w:val="22"/>
        </w:rPr>
      </w:pPr>
      <w:hyperlink r:id="rId10" w:history="1">
        <w:r w:rsidR="00FD23BA" w:rsidRPr="006C1D23">
          <w:rPr>
            <w:rStyle w:val="Hyperlink"/>
            <w:rFonts w:ascii="Segoe UI" w:hAnsi="Segoe UI" w:cs="Segoe UI"/>
            <w:sz w:val="22"/>
            <w:szCs w:val="22"/>
          </w:rPr>
          <w:t>https://nhsproviders.org/media/518716/collaborative-working-tackling-governance-challenges-in-practice.pdf</w:t>
        </w:r>
      </w:hyperlink>
      <w:r w:rsidR="00FD23BA">
        <w:rPr>
          <w:rFonts w:ascii="Segoe UI" w:hAnsi="Segoe UI" w:cs="Segoe UI"/>
          <w:sz w:val="22"/>
          <w:szCs w:val="22"/>
        </w:rPr>
        <w:t xml:space="preserve"> </w:t>
      </w:r>
    </w:p>
    <w:p w:rsidR="00FD23BA" w:rsidRDefault="00FD23BA" w:rsidP="00FD23BA">
      <w:pPr>
        <w:pStyle w:val="ListParagraph"/>
        <w:ind w:left="66"/>
        <w:jc w:val="both"/>
        <w:rPr>
          <w:rFonts w:ascii="Segoe UI" w:hAnsi="Segoe UI" w:cs="Segoe UI"/>
          <w:sz w:val="22"/>
          <w:szCs w:val="22"/>
        </w:rPr>
      </w:pPr>
    </w:p>
    <w:p w:rsidR="00FD23BA" w:rsidRDefault="00FD23BA" w:rsidP="00FD23BA">
      <w:pPr>
        <w:pStyle w:val="ListParagraph"/>
        <w:ind w:left="66"/>
        <w:jc w:val="both"/>
        <w:rPr>
          <w:rFonts w:ascii="Segoe UI" w:hAnsi="Segoe UI" w:cs="Segoe UI"/>
          <w:b/>
          <w:sz w:val="22"/>
          <w:szCs w:val="22"/>
        </w:rPr>
      </w:pPr>
      <w:r w:rsidRPr="00FD23BA">
        <w:rPr>
          <w:rFonts w:ascii="Segoe UI" w:hAnsi="Segoe UI" w:cs="Segoe UI"/>
          <w:b/>
          <w:sz w:val="22"/>
          <w:szCs w:val="22"/>
        </w:rPr>
        <w:t xml:space="preserve">OH Position: </w:t>
      </w:r>
      <w:r w:rsidR="0034462A">
        <w:rPr>
          <w:rFonts w:ascii="Segoe UI" w:hAnsi="Segoe UI" w:cs="Segoe UI"/>
          <w:b/>
          <w:sz w:val="22"/>
          <w:szCs w:val="22"/>
        </w:rPr>
        <w:t>This guidance usefully brings</w:t>
      </w:r>
      <w:r w:rsidRPr="00FD23BA">
        <w:rPr>
          <w:rFonts w:ascii="Segoe UI" w:hAnsi="Segoe UI" w:cs="Segoe UI"/>
          <w:b/>
          <w:sz w:val="22"/>
          <w:szCs w:val="22"/>
        </w:rPr>
        <w:t xml:space="preserve"> together insights from the provider sector and shares some of the work trusts are leading with their partners in sustainability and transformation partnerships (STPs) and integrated care systems (ICSs) across the country</w:t>
      </w:r>
      <w:r w:rsidR="0034462A">
        <w:rPr>
          <w:rFonts w:ascii="Segoe UI" w:hAnsi="Segoe UI" w:cs="Segoe UI"/>
          <w:b/>
          <w:sz w:val="22"/>
          <w:szCs w:val="22"/>
        </w:rPr>
        <w:t xml:space="preserve">.  </w:t>
      </w:r>
      <w:r>
        <w:rPr>
          <w:rFonts w:ascii="Segoe UI" w:hAnsi="Segoe UI" w:cs="Segoe UI"/>
          <w:b/>
          <w:sz w:val="22"/>
          <w:szCs w:val="22"/>
        </w:rPr>
        <w:t xml:space="preserve">This </w:t>
      </w:r>
      <w:r w:rsidR="0034462A">
        <w:rPr>
          <w:rFonts w:ascii="Segoe UI" w:hAnsi="Segoe UI" w:cs="Segoe UI"/>
          <w:b/>
          <w:sz w:val="22"/>
          <w:szCs w:val="22"/>
        </w:rPr>
        <w:t>will no doubt make</w:t>
      </w:r>
      <w:r w:rsidRPr="00FD23BA">
        <w:rPr>
          <w:rFonts w:ascii="Segoe UI" w:hAnsi="Segoe UI" w:cs="Segoe UI"/>
          <w:b/>
          <w:sz w:val="22"/>
          <w:szCs w:val="22"/>
        </w:rPr>
        <w:t xml:space="preserve"> a valuable c</w:t>
      </w:r>
      <w:r>
        <w:rPr>
          <w:rFonts w:ascii="Segoe UI" w:hAnsi="Segoe UI" w:cs="Segoe UI"/>
          <w:b/>
          <w:sz w:val="22"/>
          <w:szCs w:val="22"/>
        </w:rPr>
        <w:t>ontribution to discussions</w:t>
      </w:r>
      <w:r w:rsidRPr="00FD23BA">
        <w:rPr>
          <w:rFonts w:ascii="Segoe UI" w:hAnsi="Segoe UI" w:cs="Segoe UI"/>
          <w:b/>
          <w:sz w:val="22"/>
          <w:szCs w:val="22"/>
        </w:rPr>
        <w:t xml:space="preserve"> about how best to develop robust mechanisms in support of system working</w:t>
      </w:r>
      <w:r w:rsidR="0034462A">
        <w:rPr>
          <w:rFonts w:ascii="Segoe UI" w:hAnsi="Segoe UI" w:cs="Segoe UI"/>
          <w:b/>
          <w:sz w:val="22"/>
          <w:szCs w:val="22"/>
        </w:rPr>
        <w:t xml:space="preserve"> in Oxfordshire</w:t>
      </w:r>
      <w:r w:rsidR="00CF68DC" w:rsidRPr="00CF68DC">
        <w:rPr>
          <w:rFonts w:ascii="Segoe UI" w:hAnsi="Segoe UI" w:cs="Segoe UI"/>
          <w:b/>
          <w:sz w:val="22"/>
          <w:szCs w:val="22"/>
        </w:rPr>
        <w:t xml:space="preserve"> support</w:t>
      </w:r>
      <w:r w:rsidR="0034462A">
        <w:rPr>
          <w:rFonts w:ascii="Segoe UI" w:hAnsi="Segoe UI" w:cs="Segoe UI"/>
          <w:b/>
          <w:sz w:val="22"/>
          <w:szCs w:val="22"/>
        </w:rPr>
        <w:t>ing us and our</w:t>
      </w:r>
      <w:r w:rsidR="00CF68DC" w:rsidRPr="00CF68DC">
        <w:rPr>
          <w:rFonts w:ascii="Segoe UI" w:hAnsi="Segoe UI" w:cs="Segoe UI"/>
          <w:b/>
          <w:sz w:val="22"/>
          <w:szCs w:val="22"/>
        </w:rPr>
        <w:t xml:space="preserve"> partners in identifying what the most important considerations are when developing new governance mechanisms to underpin </w:t>
      </w:r>
      <w:r w:rsidR="0034462A">
        <w:rPr>
          <w:rFonts w:ascii="Segoe UI" w:hAnsi="Segoe UI" w:cs="Segoe UI"/>
          <w:b/>
          <w:sz w:val="22"/>
          <w:szCs w:val="22"/>
        </w:rPr>
        <w:t xml:space="preserve">the </w:t>
      </w:r>
      <w:r w:rsidR="00CF68DC" w:rsidRPr="00CF68DC">
        <w:rPr>
          <w:rFonts w:ascii="Segoe UI" w:hAnsi="Segoe UI" w:cs="Segoe UI"/>
          <w:b/>
          <w:sz w:val="22"/>
          <w:szCs w:val="22"/>
        </w:rPr>
        <w:t>collaborative relationships</w:t>
      </w:r>
      <w:r w:rsidR="0034462A">
        <w:rPr>
          <w:rFonts w:ascii="Segoe UI" w:hAnsi="Segoe UI" w:cs="Segoe UI"/>
          <w:b/>
          <w:sz w:val="22"/>
          <w:szCs w:val="22"/>
        </w:rPr>
        <w:t xml:space="preserve"> developing in Oxfordshire and ongoing already in Buckinghamshire</w:t>
      </w:r>
      <w:r w:rsidR="00CF68DC" w:rsidRPr="00CF68DC">
        <w:rPr>
          <w:rFonts w:ascii="Segoe UI" w:hAnsi="Segoe UI" w:cs="Segoe UI"/>
          <w:b/>
          <w:sz w:val="22"/>
          <w:szCs w:val="22"/>
        </w:rPr>
        <w:t>.</w:t>
      </w:r>
    </w:p>
    <w:p w:rsidR="00FD23BA" w:rsidRPr="00FD23BA" w:rsidRDefault="00FD23BA" w:rsidP="00FD23BA">
      <w:pPr>
        <w:pStyle w:val="ListParagraph"/>
        <w:ind w:left="66"/>
        <w:jc w:val="both"/>
        <w:rPr>
          <w:rFonts w:ascii="Segoe UI" w:hAnsi="Segoe UI" w:cs="Segoe UI"/>
          <w:b/>
          <w:sz w:val="22"/>
          <w:szCs w:val="22"/>
        </w:rPr>
      </w:pPr>
    </w:p>
    <w:p w:rsidR="00347684" w:rsidRPr="0034462A" w:rsidRDefault="00347684" w:rsidP="00347684">
      <w:pPr>
        <w:pStyle w:val="ListParagraph"/>
        <w:numPr>
          <w:ilvl w:val="0"/>
          <w:numId w:val="7"/>
        </w:numPr>
        <w:ind w:left="0" w:firstLine="66"/>
        <w:jc w:val="both"/>
        <w:rPr>
          <w:rFonts w:ascii="Segoe UI" w:hAnsi="Segoe UI" w:cs="Segoe UI"/>
          <w:b/>
          <w:sz w:val="22"/>
          <w:szCs w:val="22"/>
        </w:rPr>
      </w:pPr>
      <w:r w:rsidRPr="00347684">
        <w:rPr>
          <w:rFonts w:ascii="Segoe UI" w:hAnsi="Segoe UI" w:cs="Segoe UI"/>
          <w:b/>
          <w:bCs/>
          <w:color w:val="000000"/>
          <w:sz w:val="22"/>
          <w:szCs w:val="22"/>
          <w:lang w:val="en-GB"/>
        </w:rPr>
        <w:lastRenderedPageBreak/>
        <w:t xml:space="preserve"> An improvement resource for the deployment of nursing associates in </w:t>
      </w:r>
      <w:r>
        <w:rPr>
          <w:rFonts w:ascii="Segoe UI" w:hAnsi="Segoe UI" w:cs="Segoe UI"/>
          <w:b/>
          <w:bCs/>
          <w:color w:val="000000"/>
          <w:sz w:val="22"/>
          <w:szCs w:val="22"/>
          <w:lang w:val="en-GB"/>
        </w:rPr>
        <w:tab/>
      </w:r>
      <w:r w:rsidRPr="00347684">
        <w:rPr>
          <w:rFonts w:ascii="Segoe UI" w:hAnsi="Segoe UI" w:cs="Segoe UI"/>
          <w:b/>
          <w:bCs/>
          <w:color w:val="000000"/>
          <w:sz w:val="22"/>
          <w:szCs w:val="22"/>
          <w:lang w:val="en-GB"/>
        </w:rPr>
        <w:t xml:space="preserve">secondary care </w:t>
      </w:r>
    </w:p>
    <w:p w:rsidR="0034462A" w:rsidRPr="00347684" w:rsidRDefault="0034462A" w:rsidP="0034462A">
      <w:pPr>
        <w:pStyle w:val="ListParagraph"/>
        <w:ind w:left="66"/>
        <w:jc w:val="both"/>
        <w:rPr>
          <w:rFonts w:ascii="Segoe UI" w:hAnsi="Segoe UI" w:cs="Segoe UI"/>
          <w:b/>
          <w:sz w:val="22"/>
          <w:szCs w:val="22"/>
        </w:rPr>
      </w:pPr>
    </w:p>
    <w:p w:rsidR="00326E47" w:rsidRDefault="00347684" w:rsidP="00326E47">
      <w:pPr>
        <w:pStyle w:val="ListParagraph"/>
        <w:ind w:left="66"/>
        <w:jc w:val="both"/>
        <w:rPr>
          <w:rFonts w:ascii="Segoe UI" w:hAnsi="Segoe UI" w:cs="Segoe UI"/>
          <w:sz w:val="22"/>
          <w:szCs w:val="22"/>
        </w:rPr>
      </w:pPr>
      <w:r w:rsidRPr="00347684">
        <w:rPr>
          <w:rFonts w:ascii="Segoe UI" w:hAnsi="Segoe UI" w:cs="Segoe UI"/>
          <w:sz w:val="22"/>
          <w:szCs w:val="22"/>
        </w:rPr>
        <w:t>The National Quality Board (NQB) publication Supporting NHS providers to deliver the right staff, with the right skills, in the right place at the right time: Safe, sustainable and productive staffing (2016) outlines the expectations and framework within which decisions on safe and sustainable staffing should be made to support the delivery of safe, effective, caring, responsive and well-led care on a sustainable basis.</w:t>
      </w:r>
      <w:r w:rsidR="00326E47">
        <w:rPr>
          <w:rFonts w:ascii="Segoe UI" w:hAnsi="Segoe UI" w:cs="Segoe UI"/>
          <w:sz w:val="22"/>
          <w:szCs w:val="22"/>
        </w:rPr>
        <w:t xml:space="preserve">  </w:t>
      </w:r>
    </w:p>
    <w:p w:rsidR="00326E47" w:rsidRPr="00326E47" w:rsidRDefault="00326E47" w:rsidP="00326E47">
      <w:pPr>
        <w:pStyle w:val="ListParagraph"/>
        <w:ind w:left="66"/>
        <w:jc w:val="both"/>
        <w:rPr>
          <w:rFonts w:ascii="Segoe UI" w:hAnsi="Segoe UI" w:cs="Segoe UI"/>
          <w:sz w:val="22"/>
          <w:szCs w:val="22"/>
          <w:lang w:val="en-GB"/>
        </w:rPr>
      </w:pPr>
    </w:p>
    <w:p w:rsidR="00347684" w:rsidRDefault="00326E47" w:rsidP="00326E47">
      <w:pPr>
        <w:pStyle w:val="ListParagraph"/>
        <w:ind w:left="66"/>
        <w:jc w:val="both"/>
        <w:rPr>
          <w:rFonts w:ascii="Segoe UI" w:hAnsi="Segoe UI" w:cs="Segoe UI"/>
          <w:sz w:val="22"/>
          <w:szCs w:val="22"/>
          <w:lang w:val="en-GB"/>
        </w:rPr>
      </w:pPr>
      <w:r w:rsidRPr="00326E47">
        <w:rPr>
          <w:rFonts w:ascii="Segoe UI" w:hAnsi="Segoe UI" w:cs="Segoe UI"/>
          <w:sz w:val="22"/>
          <w:szCs w:val="22"/>
          <w:lang w:val="en-GB"/>
        </w:rPr>
        <w:t xml:space="preserve">We have designed this improvement resource for use by all those involved in clinical establishment setting, approval and deployment – from the ward/care setting manager to the board of directors. It focuses on safe deployment of the role and does </w:t>
      </w:r>
      <w:r w:rsidRPr="00326E47">
        <w:rPr>
          <w:rFonts w:ascii="Segoe UI" w:hAnsi="Segoe UI" w:cs="Segoe UI"/>
          <w:b/>
          <w:bCs/>
          <w:sz w:val="22"/>
          <w:szCs w:val="22"/>
          <w:lang w:val="en-GB"/>
        </w:rPr>
        <w:t xml:space="preserve">not </w:t>
      </w:r>
      <w:r w:rsidRPr="00326E47">
        <w:rPr>
          <w:rFonts w:ascii="Segoe UI" w:hAnsi="Segoe UI" w:cs="Segoe UI"/>
          <w:sz w:val="22"/>
          <w:szCs w:val="22"/>
          <w:lang w:val="en-GB"/>
        </w:rPr>
        <w:t>go into detail about staffing uplift; education; use of agency staff; recruitment or retention.</w:t>
      </w:r>
    </w:p>
    <w:p w:rsidR="00326E47" w:rsidRPr="00347684" w:rsidRDefault="00326E47" w:rsidP="00326E47">
      <w:pPr>
        <w:pStyle w:val="ListParagraph"/>
        <w:ind w:left="66"/>
        <w:jc w:val="both"/>
        <w:rPr>
          <w:rFonts w:ascii="Segoe UI" w:hAnsi="Segoe UI" w:cs="Segoe UI"/>
          <w:sz w:val="22"/>
          <w:szCs w:val="22"/>
        </w:rPr>
      </w:pPr>
    </w:p>
    <w:p w:rsidR="00347684" w:rsidRDefault="00347684" w:rsidP="00347684">
      <w:pPr>
        <w:pStyle w:val="ListParagraph"/>
        <w:ind w:left="66"/>
        <w:jc w:val="both"/>
        <w:rPr>
          <w:rFonts w:ascii="Segoe UI" w:hAnsi="Segoe UI" w:cs="Segoe UI"/>
          <w:sz w:val="22"/>
          <w:szCs w:val="22"/>
        </w:rPr>
      </w:pPr>
      <w:r w:rsidRPr="00347684">
        <w:rPr>
          <w:rFonts w:ascii="Segoe UI" w:hAnsi="Segoe UI" w:cs="Segoe UI"/>
          <w:sz w:val="22"/>
          <w:szCs w:val="22"/>
        </w:rPr>
        <w:t xml:space="preserve">This improvement resource focuses specifically on the deployment of nursing associates in secondary care, which includes: acute adult and children inpatients (including emergency departments) and outpatients; mental health inpatients and outpatients; learning disability inpatient and outpatients, and community care for all these </w:t>
      </w:r>
      <w:proofErr w:type="spellStart"/>
      <w:r w:rsidRPr="00347684">
        <w:rPr>
          <w:rFonts w:ascii="Segoe UI" w:hAnsi="Segoe UI" w:cs="Segoe UI"/>
          <w:sz w:val="22"/>
          <w:szCs w:val="22"/>
        </w:rPr>
        <w:t>speciality</w:t>
      </w:r>
      <w:proofErr w:type="spellEnd"/>
      <w:r w:rsidRPr="00347684">
        <w:rPr>
          <w:rFonts w:ascii="Segoe UI" w:hAnsi="Segoe UI" w:cs="Segoe UI"/>
          <w:sz w:val="22"/>
          <w:szCs w:val="22"/>
        </w:rPr>
        <w:t xml:space="preserve"> areas. </w:t>
      </w:r>
    </w:p>
    <w:p w:rsidR="0034462A" w:rsidRPr="00347684" w:rsidRDefault="0034462A" w:rsidP="00347684">
      <w:pPr>
        <w:pStyle w:val="ListParagraph"/>
        <w:ind w:left="66"/>
        <w:jc w:val="both"/>
        <w:rPr>
          <w:rFonts w:ascii="Segoe UI" w:hAnsi="Segoe UI" w:cs="Segoe UI"/>
          <w:sz w:val="22"/>
          <w:szCs w:val="22"/>
        </w:rPr>
      </w:pPr>
    </w:p>
    <w:p w:rsidR="00347684" w:rsidRDefault="00347684" w:rsidP="00347684">
      <w:pPr>
        <w:pStyle w:val="ListParagraph"/>
        <w:ind w:left="66"/>
        <w:jc w:val="both"/>
        <w:rPr>
          <w:rFonts w:ascii="Segoe UI" w:hAnsi="Segoe UI" w:cs="Segoe UI"/>
          <w:sz w:val="22"/>
          <w:szCs w:val="22"/>
        </w:rPr>
      </w:pPr>
      <w:r w:rsidRPr="00347684">
        <w:rPr>
          <w:rFonts w:ascii="Segoe UI" w:hAnsi="Segoe UI" w:cs="Segoe UI"/>
          <w:sz w:val="22"/>
          <w:szCs w:val="22"/>
        </w:rPr>
        <w:t>It is designed to be used by all those involved in clinical establishment setting, approval and deployment ‒ from the ward/care area manager to the board of directors. Although the National Institute for Health and Care Excell</w:t>
      </w:r>
      <w:r w:rsidR="0034462A">
        <w:rPr>
          <w:rFonts w:ascii="Segoe UI" w:hAnsi="Segoe UI" w:cs="Segoe UI"/>
          <w:sz w:val="22"/>
          <w:szCs w:val="22"/>
        </w:rPr>
        <w:t>ence (NICE) staffing guidelines</w:t>
      </w:r>
      <w:r w:rsidRPr="00347684">
        <w:rPr>
          <w:rFonts w:ascii="Segoe UI" w:hAnsi="Segoe UI" w:cs="Segoe UI"/>
          <w:sz w:val="22"/>
          <w:szCs w:val="22"/>
        </w:rPr>
        <w:t xml:space="preserve"> predate the nursing associate role, they are a useful benchmark and have helped inform its development.</w:t>
      </w:r>
      <w:r>
        <w:rPr>
          <w:rFonts w:ascii="Segoe UI" w:hAnsi="Segoe UI" w:cs="Segoe UI"/>
          <w:sz w:val="22"/>
          <w:szCs w:val="22"/>
        </w:rPr>
        <w:t xml:space="preserve">  </w:t>
      </w:r>
      <w:hyperlink r:id="rId11" w:history="1">
        <w:r w:rsidRPr="006C1D23">
          <w:rPr>
            <w:rStyle w:val="Hyperlink"/>
            <w:rFonts w:ascii="Segoe UI" w:hAnsi="Segoe UI" w:cs="Segoe UI"/>
            <w:sz w:val="22"/>
            <w:szCs w:val="22"/>
          </w:rPr>
          <w:t>https://engage.improvement.nhs.uk/nursing-directorate/nursing-associate-improvement-resource/user_uploads/nursing-associate-safe-staffing-consultation_1nov18.pdf</w:t>
        </w:r>
      </w:hyperlink>
      <w:r>
        <w:rPr>
          <w:rFonts w:ascii="Segoe UI" w:hAnsi="Segoe UI" w:cs="Segoe UI"/>
          <w:sz w:val="22"/>
          <w:szCs w:val="22"/>
        </w:rPr>
        <w:t xml:space="preserve"> </w:t>
      </w:r>
    </w:p>
    <w:p w:rsidR="00347684" w:rsidRDefault="00347684" w:rsidP="00347684">
      <w:pPr>
        <w:pStyle w:val="ListParagraph"/>
        <w:ind w:left="66"/>
        <w:jc w:val="both"/>
        <w:rPr>
          <w:rFonts w:ascii="Segoe UI" w:hAnsi="Segoe UI" w:cs="Segoe UI"/>
          <w:sz w:val="22"/>
          <w:szCs w:val="22"/>
        </w:rPr>
      </w:pPr>
    </w:p>
    <w:p w:rsidR="00347684" w:rsidRDefault="00347684" w:rsidP="00347684">
      <w:pPr>
        <w:pStyle w:val="ListParagraph"/>
        <w:ind w:left="66"/>
        <w:jc w:val="both"/>
        <w:rPr>
          <w:rFonts w:ascii="Segoe UI" w:hAnsi="Segoe UI" w:cs="Segoe UI"/>
          <w:b/>
          <w:sz w:val="22"/>
          <w:szCs w:val="22"/>
          <w:lang w:val="en-GB"/>
        </w:rPr>
      </w:pPr>
      <w:r w:rsidRPr="00347684">
        <w:rPr>
          <w:rFonts w:ascii="Segoe UI" w:hAnsi="Segoe UI" w:cs="Segoe UI"/>
          <w:b/>
          <w:sz w:val="22"/>
          <w:szCs w:val="22"/>
        </w:rPr>
        <w:t xml:space="preserve">OH Position:  </w:t>
      </w:r>
      <w:r w:rsidRPr="00347684">
        <w:rPr>
          <w:rFonts w:ascii="Segoe UI" w:hAnsi="Segoe UI" w:cs="Segoe UI"/>
          <w:b/>
          <w:sz w:val="22"/>
          <w:szCs w:val="22"/>
          <w:lang w:val="en-GB"/>
        </w:rPr>
        <w:t>The ability of healthcare professionals to adapt and innovate is critical to achieving high-quality care in the right place and at the right time. By modernising, we can shape a workforce fit for purpose</w:t>
      </w:r>
      <w:r>
        <w:rPr>
          <w:rFonts w:ascii="Segoe UI" w:hAnsi="Segoe UI" w:cs="Segoe UI"/>
          <w:b/>
          <w:sz w:val="22"/>
          <w:szCs w:val="22"/>
          <w:lang w:val="en-GB"/>
        </w:rPr>
        <w:t>.</w:t>
      </w:r>
      <w:r w:rsidRPr="00347684">
        <w:rPr>
          <w:rFonts w:ascii="Arial" w:hAnsi="Arial" w:cs="Arial"/>
          <w:color w:val="000000"/>
          <w:sz w:val="23"/>
          <w:szCs w:val="23"/>
          <w:lang w:val="en-GB" w:eastAsia="en-GB"/>
        </w:rPr>
        <w:t xml:space="preserve"> </w:t>
      </w:r>
      <w:r w:rsidRPr="00347684">
        <w:rPr>
          <w:rFonts w:ascii="Segoe UI" w:hAnsi="Segoe UI" w:cs="Segoe UI"/>
          <w:b/>
          <w:sz w:val="22"/>
          <w:szCs w:val="22"/>
          <w:lang w:val="en-GB"/>
        </w:rPr>
        <w:t>The nursing associate (NA) role is designed to bridge the skills gap between the health care support worker and more senior registered professional and provide a new route into the registered nurse (RN) pathway. The more senior registered professional will continue to be the primary assessors and prescribers of care while NAs deliver and adapt care, contributing to assessment within agreed parameters</w:t>
      </w:r>
      <w:r w:rsidR="0034462A">
        <w:rPr>
          <w:rFonts w:ascii="Segoe UI" w:hAnsi="Segoe UI" w:cs="Segoe UI"/>
          <w:b/>
          <w:sz w:val="22"/>
          <w:szCs w:val="22"/>
          <w:lang w:val="en-GB"/>
        </w:rPr>
        <w:t xml:space="preserve">.  The Board, and the Quality Committee via upward escalation from the QSCWL receive regular updates </w:t>
      </w:r>
      <w:proofErr w:type="gramStart"/>
      <w:r w:rsidR="0034462A">
        <w:rPr>
          <w:rFonts w:ascii="Segoe UI" w:hAnsi="Segoe UI" w:cs="Segoe UI"/>
          <w:b/>
          <w:sz w:val="22"/>
          <w:szCs w:val="22"/>
          <w:lang w:val="en-GB"/>
        </w:rPr>
        <w:t>with regard to</w:t>
      </w:r>
      <w:proofErr w:type="gramEnd"/>
      <w:r w:rsidR="0034462A">
        <w:rPr>
          <w:rFonts w:ascii="Segoe UI" w:hAnsi="Segoe UI" w:cs="Segoe UI"/>
          <w:b/>
          <w:sz w:val="22"/>
          <w:szCs w:val="22"/>
          <w:lang w:val="en-GB"/>
        </w:rPr>
        <w:t xml:space="preserve"> our implementation of this new role.</w:t>
      </w:r>
    </w:p>
    <w:p w:rsidR="00347684" w:rsidRPr="00347684" w:rsidRDefault="00347684" w:rsidP="00347684">
      <w:pPr>
        <w:pStyle w:val="ListParagraph"/>
        <w:ind w:left="66"/>
        <w:jc w:val="both"/>
        <w:rPr>
          <w:rFonts w:ascii="Segoe UI" w:hAnsi="Segoe UI" w:cs="Segoe UI"/>
          <w:b/>
          <w:sz w:val="22"/>
          <w:szCs w:val="22"/>
        </w:rPr>
      </w:pPr>
    </w:p>
    <w:p w:rsidR="00326E47" w:rsidRDefault="00326E47" w:rsidP="00347684">
      <w:pPr>
        <w:pStyle w:val="ListParagraph"/>
        <w:numPr>
          <w:ilvl w:val="0"/>
          <w:numId w:val="7"/>
        </w:numPr>
        <w:ind w:left="0" w:firstLine="66"/>
        <w:jc w:val="both"/>
        <w:rPr>
          <w:rFonts w:ascii="Segoe UI" w:hAnsi="Segoe UI" w:cs="Segoe UI"/>
          <w:b/>
          <w:sz w:val="22"/>
          <w:szCs w:val="22"/>
        </w:rPr>
      </w:pPr>
      <w:r>
        <w:rPr>
          <w:rFonts w:ascii="Segoe UI" w:hAnsi="Segoe UI" w:cs="Segoe UI"/>
          <w:b/>
          <w:sz w:val="22"/>
          <w:szCs w:val="22"/>
        </w:rPr>
        <w:t>Effective clinical governance for the medical profession</w:t>
      </w:r>
    </w:p>
    <w:p w:rsidR="0034462A" w:rsidRDefault="0034462A" w:rsidP="0034462A">
      <w:pPr>
        <w:pStyle w:val="ListParagraph"/>
        <w:ind w:left="66"/>
        <w:jc w:val="both"/>
        <w:rPr>
          <w:rFonts w:ascii="Segoe UI" w:hAnsi="Segoe UI" w:cs="Segoe UI"/>
          <w:b/>
          <w:sz w:val="22"/>
          <w:szCs w:val="22"/>
        </w:rPr>
      </w:pPr>
    </w:p>
    <w:p w:rsidR="00326E47" w:rsidRDefault="0034462A" w:rsidP="00326E47">
      <w:pPr>
        <w:jc w:val="both"/>
        <w:rPr>
          <w:rFonts w:ascii="Segoe UI" w:hAnsi="Segoe UI" w:cs="Segoe UI"/>
          <w:sz w:val="22"/>
          <w:szCs w:val="22"/>
        </w:rPr>
      </w:pPr>
      <w:proofErr w:type="gramStart"/>
      <w:r>
        <w:rPr>
          <w:rFonts w:ascii="Segoe UI" w:hAnsi="Segoe UI" w:cs="Segoe UI"/>
          <w:sz w:val="22"/>
          <w:szCs w:val="22"/>
        </w:rPr>
        <w:t>In particular, this</w:t>
      </w:r>
      <w:proofErr w:type="gramEnd"/>
      <w:r>
        <w:rPr>
          <w:rFonts w:ascii="Segoe UI" w:hAnsi="Segoe UI" w:cs="Segoe UI"/>
          <w:sz w:val="22"/>
          <w:szCs w:val="22"/>
        </w:rPr>
        <w:t xml:space="preserve"> new</w:t>
      </w:r>
      <w:r w:rsidR="00326E47" w:rsidRPr="00326E47">
        <w:rPr>
          <w:rFonts w:ascii="Segoe UI" w:hAnsi="Segoe UI" w:cs="Segoe UI"/>
          <w:sz w:val="22"/>
          <w:szCs w:val="22"/>
        </w:rPr>
        <w:t xml:space="preserve"> handbook is designed for those individuals or groups of individuals who play an</w:t>
      </w:r>
      <w:r w:rsidR="00326E47">
        <w:rPr>
          <w:rFonts w:ascii="Segoe UI" w:hAnsi="Segoe UI" w:cs="Segoe UI"/>
          <w:sz w:val="22"/>
          <w:szCs w:val="22"/>
        </w:rPr>
        <w:t xml:space="preserve"> </w:t>
      </w:r>
      <w:r w:rsidR="00326E47" w:rsidRPr="00326E47">
        <w:rPr>
          <w:rFonts w:ascii="Segoe UI" w:hAnsi="Segoe UI" w:cs="Segoe UI"/>
          <w:sz w:val="22"/>
          <w:szCs w:val="22"/>
        </w:rPr>
        <w:t>important leadership role in delivering and assuring the quality of clinical governance processes for</w:t>
      </w:r>
      <w:r w:rsidR="00326E47">
        <w:rPr>
          <w:rFonts w:ascii="Segoe UI" w:hAnsi="Segoe UI" w:cs="Segoe UI"/>
          <w:sz w:val="22"/>
          <w:szCs w:val="22"/>
        </w:rPr>
        <w:t xml:space="preserve"> </w:t>
      </w:r>
      <w:r w:rsidR="00326E47" w:rsidRPr="00326E47">
        <w:rPr>
          <w:rFonts w:ascii="Segoe UI" w:hAnsi="Segoe UI" w:cs="Segoe UI"/>
          <w:sz w:val="22"/>
          <w:szCs w:val="22"/>
        </w:rPr>
        <w:t xml:space="preserve">doctors. </w:t>
      </w:r>
      <w:r>
        <w:rPr>
          <w:rFonts w:ascii="Segoe UI" w:hAnsi="Segoe UI" w:cs="Segoe UI"/>
          <w:sz w:val="22"/>
          <w:szCs w:val="22"/>
        </w:rPr>
        <w:t xml:space="preserve"> </w:t>
      </w:r>
      <w:r w:rsidR="00326E47" w:rsidRPr="00326E47">
        <w:rPr>
          <w:rFonts w:ascii="Segoe UI" w:hAnsi="Segoe UI" w:cs="Segoe UI"/>
          <w:sz w:val="22"/>
          <w:szCs w:val="22"/>
        </w:rPr>
        <w:t xml:space="preserve">In </w:t>
      </w:r>
      <w:r>
        <w:rPr>
          <w:rFonts w:ascii="Segoe UI" w:hAnsi="Segoe UI" w:cs="Segoe UI"/>
          <w:sz w:val="22"/>
          <w:szCs w:val="22"/>
        </w:rPr>
        <w:t>our case</w:t>
      </w:r>
      <w:r w:rsidR="00326E47" w:rsidRPr="00326E47">
        <w:rPr>
          <w:rFonts w:ascii="Segoe UI" w:hAnsi="Segoe UI" w:cs="Segoe UI"/>
          <w:sz w:val="22"/>
          <w:szCs w:val="22"/>
        </w:rPr>
        <w:t xml:space="preserve"> this will be the board and, in some </w:t>
      </w:r>
      <w:r w:rsidR="00326E47" w:rsidRPr="00326E47">
        <w:rPr>
          <w:rFonts w:ascii="Segoe UI" w:hAnsi="Segoe UI" w:cs="Segoe UI"/>
          <w:sz w:val="22"/>
          <w:szCs w:val="22"/>
        </w:rPr>
        <w:lastRenderedPageBreak/>
        <w:t>circumstances, individual doctors. Those involved in</w:t>
      </w:r>
      <w:r w:rsidR="00326E47">
        <w:rPr>
          <w:rFonts w:ascii="Segoe UI" w:hAnsi="Segoe UI" w:cs="Segoe UI"/>
          <w:sz w:val="22"/>
          <w:szCs w:val="22"/>
        </w:rPr>
        <w:t xml:space="preserve"> </w:t>
      </w:r>
      <w:r>
        <w:rPr>
          <w:rFonts w:ascii="Segoe UI" w:hAnsi="Segoe UI" w:cs="Segoe UI"/>
          <w:sz w:val="22"/>
          <w:szCs w:val="22"/>
        </w:rPr>
        <w:t>managing and delivering</w:t>
      </w:r>
      <w:r w:rsidR="00326E47" w:rsidRPr="00326E47">
        <w:rPr>
          <w:rFonts w:ascii="Segoe UI" w:hAnsi="Segoe UI" w:cs="Segoe UI"/>
          <w:sz w:val="22"/>
          <w:szCs w:val="22"/>
        </w:rPr>
        <w:t xml:space="preserve"> clinical governance will also find the handbook a useful resource.</w:t>
      </w:r>
    </w:p>
    <w:p w:rsidR="00326E47" w:rsidRDefault="00326E47" w:rsidP="00326E47">
      <w:pPr>
        <w:jc w:val="both"/>
        <w:rPr>
          <w:rFonts w:ascii="Segoe UI" w:hAnsi="Segoe UI" w:cs="Segoe UI"/>
          <w:sz w:val="22"/>
          <w:szCs w:val="22"/>
        </w:rPr>
      </w:pPr>
    </w:p>
    <w:p w:rsidR="00326E47" w:rsidRPr="00326E47" w:rsidRDefault="00326E47" w:rsidP="00326E47">
      <w:pPr>
        <w:jc w:val="both"/>
        <w:rPr>
          <w:rFonts w:ascii="Segoe UI" w:hAnsi="Segoe UI" w:cs="Segoe UI"/>
          <w:bCs/>
          <w:sz w:val="22"/>
          <w:szCs w:val="22"/>
          <w:lang w:val="en-GB"/>
        </w:rPr>
      </w:pPr>
      <w:r w:rsidRPr="00326E47">
        <w:rPr>
          <w:rFonts w:ascii="Segoe UI" w:hAnsi="Segoe UI" w:cs="Segoe UI"/>
          <w:bCs/>
          <w:sz w:val="22"/>
          <w:szCs w:val="22"/>
          <w:lang w:val="en-GB"/>
        </w:rPr>
        <w:t>It aims to provide boards with a description of the core principles</w:t>
      </w:r>
      <w:r>
        <w:rPr>
          <w:rFonts w:ascii="Segoe UI" w:hAnsi="Segoe UI" w:cs="Segoe UI"/>
          <w:bCs/>
          <w:sz w:val="22"/>
          <w:szCs w:val="22"/>
          <w:lang w:val="en-GB"/>
        </w:rPr>
        <w:t xml:space="preserve"> </w:t>
      </w:r>
      <w:r w:rsidRPr="00326E47">
        <w:rPr>
          <w:rFonts w:ascii="Segoe UI" w:hAnsi="Segoe UI" w:cs="Segoe UI"/>
          <w:bCs/>
          <w:sz w:val="22"/>
          <w:szCs w:val="22"/>
          <w:lang w:val="en-GB"/>
        </w:rPr>
        <w:t xml:space="preserve">underpinning effective </w:t>
      </w:r>
      <w:r>
        <w:rPr>
          <w:rFonts w:ascii="Segoe UI" w:hAnsi="Segoe UI" w:cs="Segoe UI"/>
          <w:bCs/>
          <w:sz w:val="22"/>
          <w:szCs w:val="22"/>
          <w:lang w:val="en-GB"/>
        </w:rPr>
        <w:t>c</w:t>
      </w:r>
      <w:r w:rsidRPr="00326E47">
        <w:rPr>
          <w:rFonts w:ascii="Segoe UI" w:hAnsi="Segoe UI" w:cs="Segoe UI"/>
          <w:bCs/>
          <w:sz w:val="22"/>
          <w:szCs w:val="22"/>
          <w:lang w:val="en-GB"/>
        </w:rPr>
        <w:t>linical governance for doctors focussing</w:t>
      </w:r>
      <w:r>
        <w:rPr>
          <w:rFonts w:ascii="Segoe UI" w:hAnsi="Segoe UI" w:cs="Segoe UI"/>
          <w:bCs/>
          <w:sz w:val="22"/>
          <w:szCs w:val="22"/>
          <w:lang w:val="en-GB"/>
        </w:rPr>
        <w:t xml:space="preserve"> </w:t>
      </w:r>
      <w:r w:rsidRPr="00326E47">
        <w:rPr>
          <w:rFonts w:ascii="Segoe UI" w:hAnsi="Segoe UI" w:cs="Segoe UI"/>
          <w:bCs/>
          <w:sz w:val="22"/>
          <w:szCs w:val="22"/>
          <w:lang w:val="en-GB"/>
        </w:rPr>
        <w:t>particularly on responsibilities outlined in the Responsible Officer</w:t>
      </w:r>
      <w:r>
        <w:rPr>
          <w:rFonts w:ascii="Segoe UI" w:hAnsi="Segoe UI" w:cs="Segoe UI"/>
          <w:bCs/>
          <w:sz w:val="22"/>
          <w:szCs w:val="22"/>
          <w:lang w:val="en-GB"/>
        </w:rPr>
        <w:t xml:space="preserve"> </w:t>
      </w:r>
      <w:r w:rsidRPr="00326E47">
        <w:rPr>
          <w:rFonts w:ascii="Segoe UI" w:hAnsi="Segoe UI" w:cs="Segoe UI"/>
          <w:bCs/>
          <w:sz w:val="22"/>
          <w:szCs w:val="22"/>
          <w:lang w:val="en-GB"/>
        </w:rPr>
        <w:t>(RO) regulations. In doing so it acts as a resource to support</w:t>
      </w:r>
      <w:r>
        <w:rPr>
          <w:rFonts w:ascii="Segoe UI" w:hAnsi="Segoe UI" w:cs="Segoe UI"/>
          <w:bCs/>
          <w:sz w:val="22"/>
          <w:szCs w:val="22"/>
          <w:lang w:val="en-GB"/>
        </w:rPr>
        <w:t xml:space="preserve"> </w:t>
      </w:r>
      <w:r w:rsidRPr="00326E47">
        <w:rPr>
          <w:rFonts w:ascii="Segoe UI" w:hAnsi="Segoe UI" w:cs="Segoe UI"/>
          <w:bCs/>
          <w:sz w:val="22"/>
          <w:szCs w:val="22"/>
          <w:lang w:val="en-GB"/>
        </w:rPr>
        <w:t>organisations in evaluating the effectiveness of their local</w:t>
      </w:r>
      <w:r>
        <w:rPr>
          <w:rFonts w:ascii="Segoe UI" w:hAnsi="Segoe UI" w:cs="Segoe UI"/>
          <w:bCs/>
          <w:sz w:val="22"/>
          <w:szCs w:val="22"/>
          <w:lang w:val="en-GB"/>
        </w:rPr>
        <w:t xml:space="preserve"> </w:t>
      </w:r>
      <w:r w:rsidRPr="00326E47">
        <w:rPr>
          <w:rFonts w:ascii="Segoe UI" w:hAnsi="Segoe UI" w:cs="Segoe UI"/>
          <w:bCs/>
          <w:sz w:val="22"/>
          <w:szCs w:val="22"/>
          <w:lang w:val="en-GB"/>
        </w:rPr>
        <w:t>arrangements including:</w:t>
      </w:r>
    </w:p>
    <w:p w:rsidR="00326E47" w:rsidRPr="00326E47" w:rsidRDefault="00326E47" w:rsidP="00326E47">
      <w:pPr>
        <w:ind w:left="567"/>
        <w:jc w:val="both"/>
        <w:rPr>
          <w:rFonts w:ascii="Segoe UI" w:hAnsi="Segoe UI" w:cs="Segoe UI"/>
          <w:sz w:val="22"/>
          <w:szCs w:val="22"/>
          <w:lang w:val="en-GB"/>
        </w:rPr>
      </w:pPr>
      <w:r w:rsidRPr="00326E47">
        <w:rPr>
          <w:rFonts w:ascii="Segoe UI" w:hAnsi="Segoe UI" w:cs="Segoe UI"/>
          <w:sz w:val="22"/>
          <w:szCs w:val="22"/>
          <w:lang w:val="en-GB"/>
        </w:rPr>
        <w:t>• Leadership, delivery and quality of clinical governance for doctors</w:t>
      </w:r>
    </w:p>
    <w:p w:rsidR="00326E47" w:rsidRPr="00326E47" w:rsidRDefault="00326E47" w:rsidP="00326E47">
      <w:pPr>
        <w:ind w:left="567"/>
        <w:jc w:val="both"/>
        <w:rPr>
          <w:rFonts w:ascii="Segoe UI" w:hAnsi="Segoe UI" w:cs="Segoe UI"/>
          <w:sz w:val="22"/>
          <w:szCs w:val="22"/>
          <w:lang w:val="en-GB"/>
        </w:rPr>
      </w:pPr>
      <w:r w:rsidRPr="00326E47">
        <w:rPr>
          <w:rFonts w:ascii="Segoe UI" w:hAnsi="Segoe UI" w:cs="Segoe UI"/>
          <w:sz w:val="22"/>
          <w:szCs w:val="22"/>
          <w:lang w:val="en-GB"/>
        </w:rPr>
        <w:t>• Medical revalidation</w:t>
      </w:r>
    </w:p>
    <w:p w:rsidR="00326E47" w:rsidRPr="00326E47" w:rsidRDefault="00326E47" w:rsidP="00326E47">
      <w:pPr>
        <w:ind w:left="567"/>
        <w:jc w:val="both"/>
        <w:rPr>
          <w:rFonts w:ascii="Segoe UI" w:hAnsi="Segoe UI" w:cs="Segoe UI"/>
          <w:sz w:val="22"/>
          <w:szCs w:val="22"/>
          <w:lang w:val="en-GB"/>
        </w:rPr>
      </w:pPr>
      <w:r w:rsidRPr="00326E47">
        <w:rPr>
          <w:rFonts w:ascii="Segoe UI" w:hAnsi="Segoe UI" w:cs="Segoe UI"/>
          <w:sz w:val="22"/>
          <w:szCs w:val="22"/>
          <w:lang w:val="en-GB"/>
        </w:rPr>
        <w:t>• Identifying and responding to concerns about doctors</w:t>
      </w:r>
    </w:p>
    <w:p w:rsidR="00326E47" w:rsidRDefault="00326E47" w:rsidP="00326E47">
      <w:pPr>
        <w:ind w:left="567"/>
        <w:jc w:val="both"/>
        <w:rPr>
          <w:rFonts w:ascii="Segoe UI" w:hAnsi="Segoe UI" w:cs="Segoe UI"/>
          <w:sz w:val="22"/>
          <w:szCs w:val="22"/>
          <w:lang w:val="en-GB"/>
        </w:rPr>
      </w:pPr>
      <w:r w:rsidRPr="00326E47">
        <w:rPr>
          <w:rFonts w:ascii="Segoe UI" w:hAnsi="Segoe UI" w:cs="Segoe UI"/>
          <w:sz w:val="22"/>
          <w:szCs w:val="22"/>
          <w:lang w:val="en-GB"/>
        </w:rPr>
        <w:t>• Pre-employment checks for doctors</w:t>
      </w:r>
    </w:p>
    <w:p w:rsidR="00326E47" w:rsidRDefault="007C0DDC" w:rsidP="00326E47">
      <w:pPr>
        <w:jc w:val="both"/>
        <w:rPr>
          <w:rFonts w:ascii="Segoe UI" w:hAnsi="Segoe UI" w:cs="Segoe UI"/>
          <w:sz w:val="22"/>
          <w:szCs w:val="22"/>
          <w:lang w:val="en-GB"/>
        </w:rPr>
      </w:pPr>
      <w:hyperlink r:id="rId12" w:history="1">
        <w:r w:rsidR="00326E47" w:rsidRPr="006C1D23">
          <w:rPr>
            <w:rStyle w:val="Hyperlink"/>
            <w:rFonts w:ascii="Segoe UI" w:hAnsi="Segoe UI" w:cs="Segoe UI"/>
            <w:sz w:val="22"/>
            <w:szCs w:val="22"/>
            <w:lang w:val="en-GB"/>
          </w:rPr>
          <w:t>https://www.gmc-uk.org/-/media/documents/governance-handbook-2018_pdf-76395284.pdf</w:t>
        </w:r>
      </w:hyperlink>
      <w:r w:rsidR="00326E47">
        <w:rPr>
          <w:rFonts w:ascii="Segoe UI" w:hAnsi="Segoe UI" w:cs="Segoe UI"/>
          <w:sz w:val="22"/>
          <w:szCs w:val="22"/>
          <w:lang w:val="en-GB"/>
        </w:rPr>
        <w:t xml:space="preserve"> </w:t>
      </w:r>
    </w:p>
    <w:p w:rsidR="00326E47" w:rsidRDefault="00326E47" w:rsidP="00326E47">
      <w:pPr>
        <w:jc w:val="both"/>
        <w:rPr>
          <w:rFonts w:ascii="Segoe UI" w:hAnsi="Segoe UI" w:cs="Segoe UI"/>
          <w:sz w:val="22"/>
          <w:szCs w:val="22"/>
          <w:lang w:val="en-GB"/>
        </w:rPr>
      </w:pPr>
    </w:p>
    <w:p w:rsidR="00285C0B" w:rsidRPr="00285C0B" w:rsidRDefault="00326E47" w:rsidP="00285C0B">
      <w:pPr>
        <w:jc w:val="both"/>
        <w:rPr>
          <w:rFonts w:ascii="Segoe UI" w:hAnsi="Segoe UI" w:cs="Segoe UI"/>
          <w:b/>
          <w:sz w:val="22"/>
          <w:szCs w:val="22"/>
          <w:lang w:val="en-GB"/>
        </w:rPr>
      </w:pPr>
      <w:r w:rsidRPr="00326E47">
        <w:rPr>
          <w:rFonts w:ascii="Segoe UI" w:hAnsi="Segoe UI" w:cs="Segoe UI"/>
          <w:b/>
          <w:sz w:val="22"/>
          <w:szCs w:val="22"/>
          <w:lang w:val="en-GB"/>
        </w:rPr>
        <w:t>OH Position:</w:t>
      </w:r>
      <w:r w:rsidR="00285C0B" w:rsidRPr="00285C0B">
        <w:rPr>
          <w:rFonts w:ascii="Segoe UI" w:eastAsiaTheme="minorHAnsi" w:hAnsi="Segoe UI" w:cs="Segoe UI"/>
          <w:b/>
          <w:bCs/>
          <w:sz w:val="22"/>
          <w:szCs w:val="22"/>
          <w:lang w:val="en-GB"/>
        </w:rPr>
        <w:t xml:space="preserve"> </w:t>
      </w:r>
      <w:r w:rsidR="00285C0B" w:rsidRPr="00285C0B">
        <w:rPr>
          <w:rFonts w:ascii="Segoe UI" w:hAnsi="Segoe UI" w:cs="Segoe UI"/>
          <w:b/>
          <w:bCs/>
          <w:sz w:val="22"/>
          <w:szCs w:val="22"/>
          <w:lang w:val="en-GB"/>
        </w:rPr>
        <w:t xml:space="preserve">The Board requires assurance that poor performance from our clinicians and clinical teams is identified early, and have robust and fair processes to address such issues should they occur. These recommendations describe what we are required to do to create an effective clinical governance system, outlining responsibilities of the Board in providing leadership and oversight. A formal gap analysis will be undertaken, and consideration will be given to using the checklist contained within the recommendations </w:t>
      </w:r>
      <w:proofErr w:type="gramStart"/>
      <w:r w:rsidR="00285C0B" w:rsidRPr="00285C0B">
        <w:rPr>
          <w:rFonts w:ascii="Segoe UI" w:hAnsi="Segoe UI" w:cs="Segoe UI"/>
          <w:b/>
          <w:bCs/>
          <w:sz w:val="22"/>
          <w:szCs w:val="22"/>
          <w:lang w:val="en-GB"/>
        </w:rPr>
        <w:t>in order to</w:t>
      </w:r>
      <w:proofErr w:type="gramEnd"/>
      <w:r w:rsidR="00285C0B" w:rsidRPr="00285C0B">
        <w:rPr>
          <w:rFonts w:ascii="Segoe UI" w:hAnsi="Segoe UI" w:cs="Segoe UI"/>
          <w:b/>
          <w:bCs/>
          <w:sz w:val="22"/>
          <w:szCs w:val="22"/>
          <w:lang w:val="en-GB"/>
        </w:rPr>
        <w:t xml:space="preserve"> inform this.  The outcome will be reported into the Trust’s Mortality Review Group with upwards escalation, as may be required, to the Safety quality sub-committee and potentially the Quality Committee.</w:t>
      </w:r>
    </w:p>
    <w:p w:rsidR="00326E47" w:rsidRPr="00326E47" w:rsidRDefault="00326E47" w:rsidP="00326E47">
      <w:pPr>
        <w:jc w:val="both"/>
        <w:rPr>
          <w:rFonts w:ascii="Segoe UI" w:hAnsi="Segoe UI" w:cs="Segoe UI"/>
          <w:b/>
          <w:sz w:val="22"/>
          <w:szCs w:val="22"/>
        </w:rPr>
      </w:pPr>
    </w:p>
    <w:p w:rsidR="00EC4E6B" w:rsidRPr="00EC4E6B" w:rsidRDefault="00EC4E6B" w:rsidP="00347684">
      <w:pPr>
        <w:pStyle w:val="ListParagraph"/>
        <w:numPr>
          <w:ilvl w:val="0"/>
          <w:numId w:val="7"/>
        </w:numPr>
        <w:ind w:left="0" w:firstLine="66"/>
        <w:jc w:val="both"/>
        <w:rPr>
          <w:rFonts w:ascii="Segoe UI" w:hAnsi="Segoe UI" w:cs="Segoe UI"/>
          <w:b/>
          <w:sz w:val="22"/>
          <w:szCs w:val="22"/>
        </w:rPr>
      </w:pPr>
      <w:r w:rsidRPr="00EC4E6B">
        <w:rPr>
          <w:rFonts w:ascii="Segoe UI" w:hAnsi="Segoe UI" w:cs="Segoe UI"/>
          <w:b/>
          <w:bCs/>
          <w:color w:val="000000"/>
          <w:sz w:val="22"/>
          <w:szCs w:val="22"/>
          <w:lang w:val="en"/>
        </w:rPr>
        <w:t xml:space="preserve">New metrics are under development to measure local health systems against </w:t>
      </w:r>
      <w:r>
        <w:rPr>
          <w:rFonts w:ascii="Segoe UI" w:hAnsi="Segoe UI" w:cs="Segoe UI"/>
          <w:b/>
          <w:bCs/>
          <w:color w:val="000000"/>
          <w:sz w:val="22"/>
          <w:szCs w:val="22"/>
          <w:lang w:val="en"/>
        </w:rPr>
        <w:tab/>
      </w:r>
      <w:r w:rsidRPr="00EC4E6B">
        <w:rPr>
          <w:rFonts w:ascii="Segoe UI" w:hAnsi="Segoe UI" w:cs="Segoe UI"/>
          <w:b/>
          <w:bCs/>
          <w:color w:val="000000"/>
          <w:sz w:val="22"/>
          <w:szCs w:val="22"/>
          <w:lang w:val="en"/>
        </w:rPr>
        <w:t>the ambitions of the NHS long-term plan.</w:t>
      </w:r>
    </w:p>
    <w:p w:rsidR="00EC4E6B" w:rsidRPr="00EC4E6B" w:rsidRDefault="00EC4E6B" w:rsidP="00EC4E6B">
      <w:pPr>
        <w:pStyle w:val="ListParagraph"/>
        <w:ind w:left="66"/>
        <w:jc w:val="both"/>
        <w:rPr>
          <w:rFonts w:ascii="Segoe UI" w:hAnsi="Segoe UI" w:cs="Segoe UI"/>
          <w:b/>
          <w:sz w:val="22"/>
          <w:szCs w:val="22"/>
        </w:rPr>
      </w:pPr>
    </w:p>
    <w:p w:rsidR="00EC4E6B" w:rsidRPr="00EC4E6B" w:rsidRDefault="00EC4E6B" w:rsidP="00EC4E6B">
      <w:pPr>
        <w:pStyle w:val="ListParagraph"/>
        <w:ind w:left="66"/>
        <w:jc w:val="both"/>
        <w:rPr>
          <w:rFonts w:ascii="Segoe UI" w:hAnsi="Segoe UI" w:cs="Segoe UI"/>
          <w:color w:val="000000"/>
          <w:sz w:val="22"/>
          <w:szCs w:val="22"/>
          <w:lang w:val="en-GB"/>
        </w:rPr>
      </w:pPr>
      <w:r w:rsidRPr="00EC4E6B">
        <w:rPr>
          <w:rFonts w:ascii="Segoe UI" w:hAnsi="Segoe UI" w:cs="Segoe UI"/>
          <w:color w:val="000000"/>
          <w:sz w:val="22"/>
          <w:szCs w:val="22"/>
          <w:lang w:val="en-GB"/>
        </w:rPr>
        <w:t xml:space="preserve">The ambition described in </w:t>
      </w:r>
      <w:r w:rsidRPr="00EC4E6B">
        <w:rPr>
          <w:rFonts w:ascii="Segoe UI" w:hAnsi="Segoe UI" w:cs="Segoe UI"/>
          <w:i/>
          <w:iCs/>
          <w:color w:val="000000"/>
          <w:sz w:val="22"/>
          <w:szCs w:val="22"/>
          <w:lang w:val="en-GB"/>
        </w:rPr>
        <w:t xml:space="preserve">Next Steps on the Five Year Forward View </w:t>
      </w:r>
      <w:r w:rsidRPr="00EC4E6B">
        <w:rPr>
          <w:rFonts w:ascii="Segoe UI" w:hAnsi="Segoe UI" w:cs="Segoe UI"/>
          <w:color w:val="000000"/>
          <w:sz w:val="22"/>
          <w:szCs w:val="22"/>
          <w:lang w:val="en-GB"/>
        </w:rPr>
        <w:t xml:space="preserve">can only be delivered through place-based partnerships spanning commissioners, local government, providers, patients, communities, and the voluntary and independent sectors. Whilst legislation requires an annual assessment of each CCG, commissioning and other arrangements, including assurance, increasingly take place at a multi-organisational level. </w:t>
      </w:r>
    </w:p>
    <w:p w:rsidR="00EC4E6B" w:rsidRPr="00EC4E6B" w:rsidRDefault="00EC4E6B" w:rsidP="00EC4E6B">
      <w:pPr>
        <w:pStyle w:val="ListParagraph"/>
        <w:ind w:left="66"/>
        <w:jc w:val="both"/>
        <w:rPr>
          <w:rFonts w:ascii="Segoe UI" w:hAnsi="Segoe UI" w:cs="Segoe UI"/>
          <w:color w:val="000000"/>
          <w:sz w:val="22"/>
          <w:szCs w:val="22"/>
          <w:lang w:val="en-GB"/>
        </w:rPr>
      </w:pPr>
    </w:p>
    <w:p w:rsidR="00EC4E6B" w:rsidRPr="00EC4E6B" w:rsidRDefault="00EC4E6B" w:rsidP="00EC4E6B">
      <w:pPr>
        <w:pStyle w:val="ListParagraph"/>
        <w:ind w:left="66"/>
        <w:jc w:val="both"/>
        <w:rPr>
          <w:rFonts w:ascii="Segoe UI" w:hAnsi="Segoe UI" w:cs="Segoe UI"/>
          <w:color w:val="000000"/>
          <w:sz w:val="22"/>
          <w:szCs w:val="22"/>
          <w:lang w:val="en-GB"/>
        </w:rPr>
      </w:pPr>
      <w:r w:rsidRPr="00EC4E6B">
        <w:rPr>
          <w:rFonts w:ascii="Segoe UI" w:hAnsi="Segoe UI" w:cs="Segoe UI"/>
          <w:i/>
          <w:iCs/>
          <w:color w:val="000000"/>
          <w:sz w:val="22"/>
          <w:szCs w:val="22"/>
          <w:lang w:val="en-GB"/>
        </w:rPr>
        <w:t xml:space="preserve">Next Steps </w:t>
      </w:r>
      <w:r w:rsidRPr="00EC4E6B">
        <w:rPr>
          <w:rFonts w:ascii="Segoe UI" w:hAnsi="Segoe UI" w:cs="Segoe UI"/>
          <w:color w:val="000000"/>
          <w:sz w:val="22"/>
          <w:szCs w:val="22"/>
          <w:lang w:val="en-GB"/>
        </w:rPr>
        <w:t xml:space="preserve">committed NHS England and NHS Improvement to develop an integrated oversight framework to assess how well a healthcare system is performing. As STPs/ICSs develop, careful attention is being given to the alignment of metrics and the oversight arrangements for CCGs and those arrangements for STPs/ICSs that NHS England and NHS Improvement are jointly developing. </w:t>
      </w:r>
    </w:p>
    <w:p w:rsidR="00EC4E6B" w:rsidRPr="00EC4E6B" w:rsidRDefault="00EC4E6B" w:rsidP="00EC4E6B">
      <w:pPr>
        <w:pStyle w:val="ListParagraph"/>
        <w:ind w:left="66"/>
        <w:jc w:val="both"/>
        <w:rPr>
          <w:rFonts w:ascii="Segoe UI" w:hAnsi="Segoe UI" w:cs="Segoe UI"/>
          <w:color w:val="000000"/>
          <w:sz w:val="22"/>
          <w:szCs w:val="22"/>
          <w:lang w:val="en-GB"/>
        </w:rPr>
      </w:pPr>
    </w:p>
    <w:p w:rsidR="00EC4E6B" w:rsidRDefault="00EC4E6B" w:rsidP="00EC4E6B">
      <w:pPr>
        <w:pStyle w:val="ListParagraph"/>
        <w:ind w:left="66"/>
        <w:jc w:val="both"/>
        <w:rPr>
          <w:rFonts w:ascii="Segoe UI" w:hAnsi="Segoe UI" w:cs="Segoe UI"/>
          <w:color w:val="000000"/>
          <w:sz w:val="22"/>
          <w:szCs w:val="22"/>
          <w:lang w:val="en-GB"/>
        </w:rPr>
      </w:pPr>
      <w:r w:rsidRPr="00EC4E6B">
        <w:rPr>
          <w:rFonts w:ascii="Segoe UI" w:hAnsi="Segoe UI" w:cs="Segoe UI"/>
          <w:color w:val="000000"/>
          <w:sz w:val="22"/>
          <w:szCs w:val="22"/>
          <w:lang w:val="en-GB"/>
        </w:rPr>
        <w:t xml:space="preserve">NHS England and NHS Improvement are working together to develop an integrated oversight framework that will provide a consistent means of assessing system-level performance, i.e. looking at quality, access to care and health outcomes from the point of view of patients and local communities. </w:t>
      </w:r>
    </w:p>
    <w:p w:rsidR="00EC4E6B" w:rsidRPr="00EC4E6B" w:rsidRDefault="00EC4E6B" w:rsidP="00EC4E6B">
      <w:pPr>
        <w:pStyle w:val="ListParagraph"/>
        <w:ind w:left="66"/>
        <w:jc w:val="both"/>
        <w:rPr>
          <w:rFonts w:ascii="Segoe UI" w:hAnsi="Segoe UI" w:cs="Segoe UI"/>
          <w:color w:val="000000"/>
          <w:sz w:val="22"/>
          <w:szCs w:val="22"/>
          <w:lang w:val="en-GB"/>
        </w:rPr>
      </w:pPr>
    </w:p>
    <w:p w:rsidR="00EC4E6B" w:rsidRPr="00EC4E6B" w:rsidRDefault="00EC4E6B" w:rsidP="00EC4E6B">
      <w:pPr>
        <w:pStyle w:val="ListParagraph"/>
        <w:ind w:left="66"/>
        <w:jc w:val="both"/>
        <w:rPr>
          <w:rFonts w:ascii="Segoe UI" w:hAnsi="Segoe UI" w:cs="Segoe UI"/>
          <w:color w:val="000000"/>
          <w:sz w:val="22"/>
          <w:szCs w:val="22"/>
          <w:lang w:val="en-GB"/>
        </w:rPr>
      </w:pPr>
      <w:r w:rsidRPr="00EC4E6B">
        <w:rPr>
          <w:rFonts w:ascii="Segoe UI" w:hAnsi="Segoe UI" w:cs="Segoe UI"/>
          <w:color w:val="000000"/>
          <w:sz w:val="22"/>
          <w:szCs w:val="22"/>
          <w:lang w:val="en-GB"/>
        </w:rPr>
        <w:t xml:space="preserve">The framework is intended as a focal point for joint work, support and dialogue between NHS England, NHS Improvement, CCGs, providers and STPs/ICSs. Data is updated regularly, with the most recent data for each metric published each quarter, enabling everyone to see, in-year, what is working well and what is off-track. NHS England’s national and regional teams are working together to ensure that the breadth of the framework is discussed with the leaders of CCGs during the year, through a targeted programme of local conversations, drawing on expertise and insight from the national programme teams. </w:t>
      </w:r>
    </w:p>
    <w:p w:rsidR="00EC4E6B" w:rsidRDefault="00EC4E6B" w:rsidP="00EC4E6B">
      <w:pPr>
        <w:ind w:left="66"/>
        <w:jc w:val="both"/>
        <w:rPr>
          <w:rFonts w:ascii="Segoe UI" w:hAnsi="Segoe UI" w:cs="Segoe UI"/>
          <w:color w:val="000000"/>
          <w:sz w:val="22"/>
          <w:szCs w:val="22"/>
          <w:lang w:val="en"/>
        </w:rPr>
      </w:pPr>
    </w:p>
    <w:p w:rsidR="00EC4E6B" w:rsidRDefault="007C0DDC" w:rsidP="00EC4E6B">
      <w:pPr>
        <w:ind w:left="66"/>
        <w:jc w:val="both"/>
        <w:rPr>
          <w:rFonts w:ascii="Segoe UI" w:hAnsi="Segoe UI" w:cs="Segoe UI"/>
          <w:color w:val="000000"/>
          <w:sz w:val="22"/>
          <w:szCs w:val="22"/>
          <w:lang w:val="en"/>
        </w:rPr>
      </w:pPr>
      <w:hyperlink r:id="rId13" w:tgtFrame="_blank" w:history="1">
        <w:r w:rsidR="00EC4E6B" w:rsidRPr="00EC4E6B">
          <w:rPr>
            <w:rStyle w:val="Hyperlink"/>
            <w:rFonts w:ascii="Segoe UI" w:hAnsi="Segoe UI" w:cs="Segoe UI"/>
            <w:sz w:val="22"/>
            <w:szCs w:val="22"/>
            <w:lang w:val="en"/>
          </w:rPr>
          <w:t xml:space="preserve">Documents published for clinical commissioning groups this </w:t>
        </w:r>
        <w:r w:rsidR="00AD7469">
          <w:rPr>
            <w:rStyle w:val="Hyperlink"/>
            <w:rFonts w:ascii="Segoe UI" w:hAnsi="Segoe UI" w:cs="Segoe UI"/>
            <w:sz w:val="22"/>
            <w:szCs w:val="22"/>
            <w:lang w:val="en"/>
          </w:rPr>
          <w:t>month</w:t>
        </w:r>
      </w:hyperlink>
      <w:r w:rsidR="00AD7469">
        <w:rPr>
          <w:rFonts w:ascii="Segoe UI" w:hAnsi="Segoe UI" w:cs="Segoe UI"/>
          <w:color w:val="000000"/>
          <w:sz w:val="22"/>
          <w:szCs w:val="22"/>
          <w:lang w:val="en-GB"/>
        </w:rPr>
        <w:t xml:space="preserve"> </w:t>
      </w:r>
      <w:r w:rsidR="00EC4E6B" w:rsidRPr="00EC4E6B">
        <w:rPr>
          <w:rFonts w:ascii="Segoe UI" w:hAnsi="Segoe UI" w:cs="Segoe UI"/>
          <w:color w:val="000000"/>
          <w:sz w:val="22"/>
          <w:szCs w:val="22"/>
          <w:lang w:val="en"/>
        </w:rPr>
        <w:t>revealed a “new integrated oversight framework” is being developed for integrated care systems and sustainability and transformation partnerships.</w:t>
      </w:r>
      <w:r w:rsidR="00AD7469">
        <w:rPr>
          <w:rFonts w:ascii="Segoe UI" w:hAnsi="Segoe UI" w:cs="Segoe UI"/>
          <w:color w:val="000000"/>
          <w:sz w:val="22"/>
          <w:szCs w:val="22"/>
          <w:lang w:val="en"/>
        </w:rPr>
        <w:t xml:space="preserve">  </w:t>
      </w:r>
      <w:r w:rsidR="00EC4E6B" w:rsidRPr="00EC4E6B">
        <w:rPr>
          <w:rFonts w:ascii="Segoe UI" w:hAnsi="Segoe UI" w:cs="Segoe UI"/>
          <w:color w:val="000000"/>
          <w:sz w:val="22"/>
          <w:szCs w:val="22"/>
          <w:lang w:val="en"/>
        </w:rPr>
        <w:t>While NHS Improvement and NHS England will continue to look at trust level and CCG level data, the new framework “will… reflect a population based approach to improving health outcomes and reducing health inequalities”.</w:t>
      </w:r>
    </w:p>
    <w:p w:rsidR="00AD7469" w:rsidRPr="00EC4E6B" w:rsidRDefault="00AD7469" w:rsidP="00EC4E6B">
      <w:pPr>
        <w:ind w:left="66"/>
        <w:jc w:val="both"/>
        <w:rPr>
          <w:rFonts w:ascii="Segoe UI" w:hAnsi="Segoe UI" w:cs="Segoe UI"/>
          <w:color w:val="000000"/>
          <w:sz w:val="22"/>
          <w:szCs w:val="22"/>
          <w:lang w:val="en"/>
        </w:rPr>
      </w:pPr>
    </w:p>
    <w:p w:rsidR="00AD7469" w:rsidRDefault="00EC4E6B" w:rsidP="00EC4E6B">
      <w:pPr>
        <w:ind w:left="66"/>
        <w:jc w:val="both"/>
        <w:rPr>
          <w:rFonts w:ascii="Segoe UI" w:hAnsi="Segoe UI" w:cs="Segoe UI"/>
          <w:color w:val="000000"/>
          <w:sz w:val="22"/>
          <w:szCs w:val="22"/>
          <w:lang w:val="en"/>
        </w:rPr>
      </w:pPr>
      <w:r w:rsidRPr="00EC4E6B">
        <w:rPr>
          <w:rFonts w:ascii="Segoe UI" w:hAnsi="Segoe UI" w:cs="Segoe UI"/>
          <w:color w:val="000000"/>
          <w:sz w:val="22"/>
          <w:szCs w:val="22"/>
          <w:lang w:val="en"/>
        </w:rPr>
        <w:t>The regulators said this would provide “greater focus on the performance of the local healthcare system as a whole”.</w:t>
      </w:r>
      <w:r w:rsidR="00AD7469">
        <w:rPr>
          <w:rFonts w:ascii="Segoe UI" w:hAnsi="Segoe UI" w:cs="Segoe UI"/>
          <w:color w:val="000000"/>
          <w:sz w:val="22"/>
          <w:szCs w:val="22"/>
          <w:lang w:val="en"/>
        </w:rPr>
        <w:t xml:space="preserve"> </w:t>
      </w:r>
      <w:r w:rsidRPr="00EC4E6B">
        <w:rPr>
          <w:rFonts w:ascii="Segoe UI" w:hAnsi="Segoe UI" w:cs="Segoe UI"/>
          <w:color w:val="000000"/>
          <w:sz w:val="22"/>
          <w:szCs w:val="22"/>
          <w:lang w:val="en"/>
        </w:rPr>
        <w:t>It is not clear what the new metrics will be or when the framework will be released. But the documents s</w:t>
      </w:r>
      <w:r w:rsidR="00AD7469">
        <w:rPr>
          <w:rFonts w:ascii="Segoe UI" w:hAnsi="Segoe UI" w:cs="Segoe UI"/>
          <w:color w:val="000000"/>
          <w:sz w:val="22"/>
          <w:szCs w:val="22"/>
          <w:lang w:val="en"/>
        </w:rPr>
        <w:t>tate</w:t>
      </w:r>
      <w:r w:rsidRPr="00EC4E6B">
        <w:rPr>
          <w:rFonts w:ascii="Segoe UI" w:hAnsi="Segoe UI" w:cs="Segoe UI"/>
          <w:color w:val="000000"/>
          <w:sz w:val="22"/>
          <w:szCs w:val="22"/>
          <w:lang w:val="en"/>
        </w:rPr>
        <w:t xml:space="preserve"> the framework will be “informed by the long-term plan” so that healthcare systems can be assessed by metrics that reflect the plan’s “ambition”.</w:t>
      </w:r>
    </w:p>
    <w:p w:rsidR="000821AD" w:rsidRDefault="00EC4E6B" w:rsidP="00EC4E6B">
      <w:pPr>
        <w:ind w:left="66"/>
        <w:jc w:val="both"/>
        <w:rPr>
          <w:rFonts w:ascii="Segoe UI" w:hAnsi="Segoe UI" w:cs="Segoe UI"/>
          <w:color w:val="000000"/>
          <w:sz w:val="22"/>
          <w:szCs w:val="22"/>
          <w:lang w:val="en"/>
        </w:rPr>
      </w:pPr>
      <w:r w:rsidRPr="00EC4E6B">
        <w:rPr>
          <w:rFonts w:ascii="Segoe UI" w:hAnsi="Segoe UI" w:cs="Segoe UI"/>
          <w:color w:val="000000"/>
          <w:sz w:val="22"/>
          <w:szCs w:val="22"/>
          <w:lang w:val="en"/>
        </w:rPr>
        <w:br/>
        <w:t>NHS England has already said its long-term plan will include a renewed focus on clinical outcomes and better integration of care.</w:t>
      </w:r>
      <w:r w:rsidR="00AD7469">
        <w:rPr>
          <w:rFonts w:ascii="Segoe UI" w:hAnsi="Segoe UI" w:cs="Segoe UI"/>
          <w:color w:val="000000"/>
          <w:sz w:val="22"/>
          <w:szCs w:val="22"/>
          <w:lang w:val="en"/>
        </w:rPr>
        <w:t xml:space="preserve">  </w:t>
      </w:r>
      <w:r w:rsidRPr="00EC4E6B">
        <w:rPr>
          <w:rFonts w:ascii="Segoe UI" w:hAnsi="Segoe UI" w:cs="Segoe UI"/>
          <w:color w:val="000000"/>
          <w:sz w:val="22"/>
          <w:szCs w:val="22"/>
          <w:lang w:val="en"/>
        </w:rPr>
        <w:t>It will also form a “key part of regular performance discussions between NHS England, NHSI and STPs/ICSs” in future.</w:t>
      </w:r>
      <w:r w:rsidR="00AD7469">
        <w:rPr>
          <w:rFonts w:ascii="Segoe UI" w:hAnsi="Segoe UI" w:cs="Segoe UI"/>
          <w:color w:val="000000"/>
          <w:sz w:val="22"/>
          <w:szCs w:val="22"/>
          <w:lang w:val="en"/>
        </w:rPr>
        <w:t xml:space="preserve"> </w:t>
      </w:r>
      <w:r w:rsidRPr="00EC4E6B">
        <w:rPr>
          <w:rFonts w:ascii="Segoe UI" w:hAnsi="Segoe UI" w:cs="Segoe UI"/>
          <w:color w:val="000000"/>
          <w:sz w:val="22"/>
          <w:szCs w:val="22"/>
          <w:lang w:val="en"/>
        </w:rPr>
        <w:br/>
        <w:t>The new framework is part of a “set of principles” NHS England and NHSI are developing to ensure they speak with “one voice” when regulating health economies</w:t>
      </w:r>
      <w:r w:rsidR="00AD7469">
        <w:rPr>
          <w:rFonts w:ascii="Segoe UI" w:hAnsi="Segoe UI" w:cs="Segoe UI"/>
          <w:color w:val="000000"/>
          <w:sz w:val="22"/>
          <w:szCs w:val="22"/>
          <w:lang w:val="en"/>
        </w:rPr>
        <w:t>.</w:t>
      </w:r>
      <w:r w:rsidRPr="00EC4E6B">
        <w:rPr>
          <w:rFonts w:ascii="Segoe UI" w:hAnsi="Segoe UI" w:cs="Segoe UI"/>
          <w:color w:val="000000"/>
          <w:sz w:val="22"/>
          <w:szCs w:val="22"/>
          <w:lang w:val="en"/>
        </w:rPr>
        <w:br/>
      </w:r>
      <w:r w:rsidRPr="00EC4E6B">
        <w:rPr>
          <w:rFonts w:ascii="Segoe UI" w:hAnsi="Segoe UI" w:cs="Segoe UI"/>
          <w:color w:val="000000"/>
          <w:sz w:val="22"/>
          <w:szCs w:val="22"/>
          <w:lang w:val="en"/>
        </w:rPr>
        <w:br/>
        <w:t xml:space="preserve">The documents said the pair would set “consistent expectations for local health systems” and work with STP and ICS leadership to tackle problems in individual </w:t>
      </w:r>
      <w:proofErr w:type="spellStart"/>
      <w:r w:rsidRPr="00EC4E6B">
        <w:rPr>
          <w:rFonts w:ascii="Segoe UI" w:hAnsi="Segoe UI" w:cs="Segoe UI"/>
          <w:color w:val="000000"/>
          <w:sz w:val="22"/>
          <w:szCs w:val="22"/>
          <w:lang w:val="en"/>
        </w:rPr>
        <w:t>organisations</w:t>
      </w:r>
      <w:proofErr w:type="spellEnd"/>
      <w:r w:rsidRPr="00EC4E6B">
        <w:rPr>
          <w:rFonts w:ascii="Segoe UI" w:hAnsi="Segoe UI" w:cs="Segoe UI"/>
          <w:color w:val="000000"/>
          <w:sz w:val="22"/>
          <w:szCs w:val="22"/>
          <w:lang w:val="en"/>
        </w:rPr>
        <w:t xml:space="preserve"> rather than “making uncoordinated national interventions”. It said this action would “stimulate the further growth of self-governing systems”.</w:t>
      </w:r>
    </w:p>
    <w:p w:rsidR="00EC4E6B" w:rsidRPr="00EC4E6B" w:rsidRDefault="00EC4E6B" w:rsidP="00EC4E6B">
      <w:pPr>
        <w:ind w:left="66"/>
        <w:jc w:val="both"/>
        <w:rPr>
          <w:rFonts w:ascii="Segoe UI" w:hAnsi="Segoe UI" w:cs="Segoe UI"/>
          <w:color w:val="000000"/>
          <w:sz w:val="22"/>
          <w:szCs w:val="22"/>
          <w:lang w:val="en"/>
        </w:rPr>
      </w:pPr>
      <w:r w:rsidRPr="00EC4E6B">
        <w:rPr>
          <w:rFonts w:ascii="Segoe UI" w:hAnsi="Segoe UI" w:cs="Segoe UI"/>
          <w:color w:val="000000"/>
          <w:sz w:val="22"/>
          <w:szCs w:val="22"/>
          <w:lang w:val="en"/>
        </w:rPr>
        <w:br/>
        <w:t>They also introduced new CCG metrics for 2018-19.</w:t>
      </w:r>
      <w:r w:rsidR="000821AD">
        <w:rPr>
          <w:rFonts w:ascii="Segoe UI" w:hAnsi="Segoe UI" w:cs="Segoe UI"/>
          <w:color w:val="000000"/>
          <w:sz w:val="22"/>
          <w:szCs w:val="22"/>
          <w:lang w:val="en"/>
        </w:rPr>
        <w:t xml:space="preserve">  </w:t>
      </w:r>
      <w:r w:rsidRPr="00EC4E6B">
        <w:rPr>
          <w:rFonts w:ascii="Segoe UI" w:hAnsi="Segoe UI" w:cs="Segoe UI"/>
          <w:color w:val="000000"/>
          <w:sz w:val="22"/>
          <w:szCs w:val="22"/>
          <w:lang w:val="en"/>
        </w:rPr>
        <w:t xml:space="preserve">These include providing data on how many people with severe mental health illness are receiving physical </w:t>
      </w:r>
      <w:proofErr w:type="spellStart"/>
      <w:r w:rsidRPr="00EC4E6B">
        <w:rPr>
          <w:rFonts w:ascii="Segoe UI" w:hAnsi="Segoe UI" w:cs="Segoe UI"/>
          <w:color w:val="000000"/>
          <w:sz w:val="22"/>
          <w:szCs w:val="22"/>
          <w:lang w:val="en"/>
        </w:rPr>
        <w:t>check ups</w:t>
      </w:r>
      <w:proofErr w:type="spellEnd"/>
      <w:r w:rsidRPr="00EC4E6B">
        <w:rPr>
          <w:rFonts w:ascii="Segoe UI" w:hAnsi="Segoe UI" w:cs="Segoe UI"/>
          <w:color w:val="000000"/>
          <w:sz w:val="22"/>
          <w:szCs w:val="22"/>
          <w:lang w:val="en"/>
        </w:rPr>
        <w:t>; the total investment in primary care transformation; and the number of patients waiting six weeks or more for a diagnostic test. The regulators would then introduce demand management oversight to see if CCGs are saving cash in areas they said they would be able to.</w:t>
      </w:r>
    </w:p>
    <w:p w:rsidR="0067042C" w:rsidRPr="0067042C" w:rsidRDefault="0067042C" w:rsidP="002851FB">
      <w:pPr>
        <w:jc w:val="both"/>
        <w:rPr>
          <w:rFonts w:ascii="Segoe UI" w:hAnsi="Segoe UI" w:cs="Segoe UI"/>
          <w:color w:val="000000"/>
          <w:sz w:val="22"/>
          <w:szCs w:val="22"/>
          <w:lang w:val="en-GB"/>
        </w:rPr>
      </w:pPr>
    </w:p>
    <w:bookmarkEnd w:id="2"/>
    <w:p w:rsidR="00214D03" w:rsidRPr="00214D03" w:rsidRDefault="00C860AE" w:rsidP="000821AD">
      <w:pPr>
        <w:ind w:left="142"/>
        <w:jc w:val="both"/>
        <w:rPr>
          <w:rFonts w:ascii="Segoe UI" w:hAnsi="Segoe UI" w:cs="Segoe UI"/>
          <w:b/>
          <w:sz w:val="22"/>
          <w:szCs w:val="22"/>
          <w:lang w:val="en-GB"/>
        </w:rPr>
      </w:pPr>
      <w:r w:rsidRPr="00C860AE">
        <w:rPr>
          <w:rFonts w:ascii="Segoe UI" w:hAnsi="Segoe UI" w:cs="Segoe UI"/>
          <w:b/>
          <w:sz w:val="22"/>
          <w:szCs w:val="22"/>
          <w:lang w:val="en"/>
        </w:rPr>
        <w:t>OH position:</w:t>
      </w:r>
      <w:r w:rsidR="00C04E5D" w:rsidRPr="00C04E5D">
        <w:rPr>
          <w:rFonts w:ascii="Segoe UI" w:hAnsi="Segoe UI" w:cs="Segoe UI"/>
          <w:b/>
          <w:sz w:val="22"/>
          <w:szCs w:val="22"/>
          <w:lang w:val="en"/>
        </w:rPr>
        <w:t xml:space="preserve"> </w:t>
      </w:r>
      <w:r w:rsidR="00EC4E6B" w:rsidRPr="00EC4E6B">
        <w:rPr>
          <w:rFonts w:ascii="Segoe UI" w:hAnsi="Segoe UI" w:cs="Segoe UI"/>
          <w:b/>
          <w:sz w:val="22"/>
          <w:szCs w:val="22"/>
          <w:lang w:val="en-GB"/>
        </w:rPr>
        <w:t xml:space="preserve">Whilst striving to maintain a high degree of continuity </w:t>
      </w:r>
      <w:r w:rsidR="00AD7469">
        <w:rPr>
          <w:rFonts w:ascii="Segoe UI" w:hAnsi="Segoe UI" w:cs="Segoe UI"/>
          <w:b/>
          <w:sz w:val="22"/>
          <w:szCs w:val="22"/>
          <w:lang w:val="en-GB"/>
        </w:rPr>
        <w:t>we</w:t>
      </w:r>
      <w:r w:rsidR="00EC4E6B" w:rsidRPr="00EC4E6B">
        <w:rPr>
          <w:rFonts w:ascii="Segoe UI" w:hAnsi="Segoe UI" w:cs="Segoe UI"/>
          <w:b/>
          <w:sz w:val="22"/>
          <w:szCs w:val="22"/>
          <w:lang w:val="en-GB"/>
        </w:rPr>
        <w:t xml:space="preserve"> acknowledge the rapidly changing environment in terms of the new care models and partnerships that are emerging to transform health and care services. The framework also needs to be flexible to maintain its relevance and alignment to the </w:t>
      </w:r>
      <w:r w:rsidR="00EC4E6B" w:rsidRPr="00EC4E6B">
        <w:rPr>
          <w:rFonts w:ascii="Segoe UI" w:hAnsi="Segoe UI" w:cs="Segoe UI"/>
          <w:b/>
          <w:sz w:val="22"/>
          <w:szCs w:val="22"/>
          <w:lang w:val="en-GB"/>
        </w:rPr>
        <w:lastRenderedPageBreak/>
        <w:t xml:space="preserve">highest local priorities for CCGs and their partners in STPs/ICSs. </w:t>
      </w:r>
      <w:r w:rsidR="00AD7469">
        <w:rPr>
          <w:rFonts w:ascii="Segoe UI" w:hAnsi="Segoe UI" w:cs="Segoe UI"/>
          <w:b/>
          <w:sz w:val="22"/>
          <w:szCs w:val="22"/>
          <w:lang w:val="en-GB"/>
        </w:rPr>
        <w:t xml:space="preserve"> This month’s CEO Report identifies the Oxfordshire System Agreements approach, and </w:t>
      </w:r>
      <w:r w:rsidR="00214D03" w:rsidRPr="00214D03">
        <w:rPr>
          <w:rFonts w:ascii="Segoe UI" w:hAnsi="Segoe UI" w:cs="Segoe UI"/>
          <w:b/>
          <w:sz w:val="22"/>
          <w:szCs w:val="22"/>
          <w:lang w:val="en-GB"/>
        </w:rPr>
        <w:t xml:space="preserve">CCGs are expected to focus on the strength and effectiveness of their system relationships, and using all the levers and incentives available to them, to make progress. The annual assessment will take in to account how well CCGs, as individual organisations, have contributed to the performance of their local systems and to measurable improvement. </w:t>
      </w:r>
      <w:r w:rsidR="00694C36" w:rsidRPr="00694C36">
        <w:rPr>
          <w:rFonts w:ascii="Segoe UI" w:hAnsi="Segoe UI" w:cs="Segoe UI"/>
          <w:b/>
          <w:sz w:val="22"/>
          <w:szCs w:val="22"/>
        </w:rPr>
        <w:t>While NHS Improvement and NHS England will continue to look at trust level and CCG level data, the new framework will "reflect a population based approach to improving health outcomes and reducing health inequalities". The regulators said this would provide "greater focus on the performance of the local healthcare system as a whole". It is not clear what the new metrics will be or when the framework will be released. But the documents said the framework will be "informed by the long-term plan" so that healthcare systems can be assessed by metrics that reflect the plan's "ambition".</w:t>
      </w:r>
    </w:p>
    <w:p w:rsidR="00EC4E6B" w:rsidRPr="00EC4E6B" w:rsidRDefault="00EC4E6B" w:rsidP="00EC4E6B">
      <w:pPr>
        <w:jc w:val="both"/>
        <w:rPr>
          <w:rFonts w:ascii="Segoe UI" w:hAnsi="Segoe UI" w:cs="Segoe UI"/>
          <w:b/>
          <w:sz w:val="22"/>
          <w:szCs w:val="22"/>
          <w:lang w:val="en-GB"/>
        </w:rPr>
      </w:pPr>
    </w:p>
    <w:p w:rsidR="00A86977" w:rsidRPr="00F945DB" w:rsidRDefault="00A86977" w:rsidP="00A86977">
      <w:pPr>
        <w:jc w:val="both"/>
        <w:rPr>
          <w:rFonts w:ascii="Segoe UI" w:hAnsi="Segoe UI" w:cs="Segoe UI"/>
          <w:b/>
        </w:rPr>
      </w:pPr>
      <w:r w:rsidRPr="00F945DB">
        <w:rPr>
          <w:rFonts w:ascii="Segoe UI" w:hAnsi="Segoe UI" w:cs="Segoe UI"/>
          <w:b/>
        </w:rPr>
        <w:t>RECOMMENDATION</w:t>
      </w:r>
    </w:p>
    <w:p w:rsidR="001F4408" w:rsidRPr="00387B3D" w:rsidRDefault="00266248" w:rsidP="006D1325">
      <w:pPr>
        <w:jc w:val="both"/>
        <w:rPr>
          <w:rFonts w:ascii="Segoe UI" w:hAnsi="Segoe UI" w:cs="Segoe UI"/>
          <w:color w:val="000000"/>
          <w:sz w:val="22"/>
          <w:szCs w:val="22"/>
          <w:lang w:val="en" w:eastAsia="en-GB"/>
        </w:rPr>
      </w:pPr>
      <w:r w:rsidRPr="00387B3D">
        <w:rPr>
          <w:rFonts w:ascii="Segoe UI" w:hAnsi="Segoe UI" w:cs="Segoe UI"/>
          <w:sz w:val="22"/>
          <w:szCs w:val="22"/>
        </w:rPr>
        <w:t xml:space="preserve">The Board of Directors is invited to consider and note the content of the report and where relevant, members should each be satisfied of their individual and collective assurances that the internal plans and controls in place to deliver compliance against any Trust’s obligations are appropriate and effective.  </w:t>
      </w:r>
    </w:p>
    <w:sectPr w:rsidR="001F4408" w:rsidRPr="00387B3D" w:rsidSect="00E07513">
      <w:headerReference w:type="first" r:id="rId14"/>
      <w:pgSz w:w="12240" w:h="15840" w:code="1"/>
      <w:pgMar w:top="1440"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2A0" w:rsidRDefault="004252A0" w:rsidP="005B3E3C">
      <w:r>
        <w:separator/>
      </w:r>
    </w:p>
  </w:endnote>
  <w:endnote w:type="continuationSeparator" w:id="0">
    <w:p w:rsidR="004252A0" w:rsidRDefault="004252A0"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2A0" w:rsidRDefault="004252A0" w:rsidP="005B3E3C">
      <w:r>
        <w:separator/>
      </w:r>
    </w:p>
  </w:footnote>
  <w:footnote w:type="continuationSeparator" w:id="0">
    <w:p w:rsidR="004252A0" w:rsidRDefault="004252A0"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EA9" w:rsidRDefault="009D7EA9" w:rsidP="00262F0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rsidR="009D7EA9" w:rsidRDefault="009D7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3F0"/>
    <w:multiLevelType w:val="multilevel"/>
    <w:tmpl w:val="92FE8B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6CE4446"/>
    <w:multiLevelType w:val="multilevel"/>
    <w:tmpl w:val="EF74D3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A76CE3"/>
    <w:multiLevelType w:val="hybridMultilevel"/>
    <w:tmpl w:val="03CE2EF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038734F"/>
    <w:multiLevelType w:val="multilevel"/>
    <w:tmpl w:val="D48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47A67"/>
    <w:multiLevelType w:val="multilevel"/>
    <w:tmpl w:val="335E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25887"/>
    <w:multiLevelType w:val="multilevel"/>
    <w:tmpl w:val="FEA219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60DAC"/>
    <w:multiLevelType w:val="multilevel"/>
    <w:tmpl w:val="5CD271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E393730"/>
    <w:multiLevelType w:val="multilevel"/>
    <w:tmpl w:val="F3D25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E3C91"/>
    <w:multiLevelType w:val="multilevel"/>
    <w:tmpl w:val="6A2C70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23C1826"/>
    <w:multiLevelType w:val="multilevel"/>
    <w:tmpl w:val="5A76B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156A36"/>
    <w:multiLevelType w:val="hybridMultilevel"/>
    <w:tmpl w:val="CDA2462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3" w15:restartNumberingAfterBreak="0">
    <w:nsid w:val="29BD75A5"/>
    <w:multiLevelType w:val="hybridMultilevel"/>
    <w:tmpl w:val="67C4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74E2D"/>
    <w:multiLevelType w:val="hybridMultilevel"/>
    <w:tmpl w:val="67C4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1B1B64"/>
    <w:multiLevelType w:val="multilevel"/>
    <w:tmpl w:val="198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555D96"/>
    <w:multiLevelType w:val="hybridMultilevel"/>
    <w:tmpl w:val="3FB69B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462437E"/>
    <w:multiLevelType w:val="multilevel"/>
    <w:tmpl w:val="F99A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55485"/>
    <w:multiLevelType w:val="multilevel"/>
    <w:tmpl w:val="7820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934A12"/>
    <w:multiLevelType w:val="multilevel"/>
    <w:tmpl w:val="8D3E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EF4495"/>
    <w:multiLevelType w:val="multilevel"/>
    <w:tmpl w:val="70C0EC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4AB42B14"/>
    <w:multiLevelType w:val="hybridMultilevel"/>
    <w:tmpl w:val="B5680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CAE729B"/>
    <w:multiLevelType w:val="hybridMultilevel"/>
    <w:tmpl w:val="3EFA5F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6" w15:restartNumberingAfterBreak="0">
    <w:nsid w:val="5C1B332F"/>
    <w:multiLevelType w:val="multilevel"/>
    <w:tmpl w:val="BB3A3B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E9260B5"/>
    <w:multiLevelType w:val="multilevel"/>
    <w:tmpl w:val="A72AA7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62A53028"/>
    <w:multiLevelType w:val="multilevel"/>
    <w:tmpl w:val="7AA20710"/>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9" w15:restartNumberingAfterBreak="0">
    <w:nsid w:val="62DA240D"/>
    <w:multiLevelType w:val="multilevel"/>
    <w:tmpl w:val="638433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AB20CEA"/>
    <w:multiLevelType w:val="hybridMultilevel"/>
    <w:tmpl w:val="2356E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D3736A8"/>
    <w:multiLevelType w:val="multilevel"/>
    <w:tmpl w:val="FE9665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9D48C2"/>
    <w:multiLevelType w:val="hybridMultilevel"/>
    <w:tmpl w:val="01DE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70567B"/>
    <w:multiLevelType w:val="multilevel"/>
    <w:tmpl w:val="CA38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7151B"/>
    <w:multiLevelType w:val="multilevel"/>
    <w:tmpl w:val="9CF6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6A6B2A"/>
    <w:multiLevelType w:val="multilevel"/>
    <w:tmpl w:val="D8AA73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32"/>
  </w:num>
  <w:num w:numId="2">
    <w:abstractNumId w:val="20"/>
  </w:num>
  <w:num w:numId="3">
    <w:abstractNumId w:val="24"/>
  </w:num>
  <w:num w:numId="4">
    <w:abstractNumId w:val="6"/>
  </w:num>
  <w:num w:numId="5">
    <w:abstractNumId w:val="25"/>
  </w:num>
  <w:num w:numId="6">
    <w:abstractNumId w:val="12"/>
  </w:num>
  <w:num w:numId="7">
    <w:abstractNumId w:val="13"/>
  </w:num>
  <w:num w:numId="8">
    <w:abstractNumId w:val="27"/>
  </w:num>
  <w:num w:numId="9">
    <w:abstractNumId w:val="7"/>
  </w:num>
  <w:num w:numId="10">
    <w:abstractNumId w:val="5"/>
  </w:num>
  <w:num w:numId="11">
    <w:abstractNumId w:val="0"/>
  </w:num>
  <w:num w:numId="12">
    <w:abstractNumId w:val="3"/>
  </w:num>
  <w:num w:numId="13">
    <w:abstractNumId w:val="3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11"/>
  </w:num>
  <w:num w:numId="19">
    <w:abstractNumId w:val="28"/>
  </w:num>
  <w:num w:numId="20">
    <w:abstractNumId w:val="30"/>
  </w:num>
  <w:num w:numId="21">
    <w:abstractNumId w:val="21"/>
  </w:num>
  <w:num w:numId="22">
    <w:abstractNumId w:val="36"/>
  </w:num>
  <w:num w:numId="23">
    <w:abstractNumId w:val="29"/>
  </w:num>
  <w:num w:numId="24">
    <w:abstractNumId w:val="31"/>
  </w:num>
  <w:num w:numId="25">
    <w:abstractNumId w:val="1"/>
  </w:num>
  <w:num w:numId="26">
    <w:abstractNumId w:val="2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num>
  <w:num w:numId="30">
    <w:abstractNumId w:val="15"/>
  </w:num>
  <w:num w:numId="31">
    <w:abstractNumId w:val="33"/>
  </w:num>
  <w:num w:numId="32">
    <w:abstractNumId w:val="34"/>
  </w:num>
  <w:num w:numId="33">
    <w:abstractNumId w:val="9"/>
  </w:num>
  <w:num w:numId="34">
    <w:abstractNumId w:val="18"/>
  </w:num>
  <w:num w:numId="35">
    <w:abstractNumId w:val="19"/>
  </w:num>
  <w:num w:numId="36">
    <w:abstractNumId w:val="2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3F6E"/>
    <w:rsid w:val="00020D3B"/>
    <w:rsid w:val="00030247"/>
    <w:rsid w:val="00063E0F"/>
    <w:rsid w:val="00071842"/>
    <w:rsid w:val="000821AD"/>
    <w:rsid w:val="000A3A29"/>
    <w:rsid w:val="000A5A07"/>
    <w:rsid w:val="000B420F"/>
    <w:rsid w:val="000B4318"/>
    <w:rsid w:val="000B592F"/>
    <w:rsid w:val="000E317C"/>
    <w:rsid w:val="001058A7"/>
    <w:rsid w:val="00145747"/>
    <w:rsid w:val="00156D1A"/>
    <w:rsid w:val="001952D6"/>
    <w:rsid w:val="001B5873"/>
    <w:rsid w:val="001F4408"/>
    <w:rsid w:val="001F76ED"/>
    <w:rsid w:val="00214D03"/>
    <w:rsid w:val="002250DE"/>
    <w:rsid w:val="00227FCE"/>
    <w:rsid w:val="00241A66"/>
    <w:rsid w:val="0024364A"/>
    <w:rsid w:val="002619EF"/>
    <w:rsid w:val="00262F0F"/>
    <w:rsid w:val="00266248"/>
    <w:rsid w:val="002663A4"/>
    <w:rsid w:val="002821F8"/>
    <w:rsid w:val="002851FB"/>
    <w:rsid w:val="00285C0B"/>
    <w:rsid w:val="00292613"/>
    <w:rsid w:val="002A2D99"/>
    <w:rsid w:val="002A6EF6"/>
    <w:rsid w:val="002A73E8"/>
    <w:rsid w:val="002C2F97"/>
    <w:rsid w:val="002D0AEB"/>
    <w:rsid w:val="002E6FC6"/>
    <w:rsid w:val="00306AF0"/>
    <w:rsid w:val="00326E47"/>
    <w:rsid w:val="003277EC"/>
    <w:rsid w:val="00330318"/>
    <w:rsid w:val="00332937"/>
    <w:rsid w:val="00340FBE"/>
    <w:rsid w:val="0034462A"/>
    <w:rsid w:val="00347684"/>
    <w:rsid w:val="00387B3D"/>
    <w:rsid w:val="003927AC"/>
    <w:rsid w:val="00395D53"/>
    <w:rsid w:val="003971F6"/>
    <w:rsid w:val="003A0C58"/>
    <w:rsid w:val="003A34EF"/>
    <w:rsid w:val="003A5ADB"/>
    <w:rsid w:val="003C4672"/>
    <w:rsid w:val="003F2AF4"/>
    <w:rsid w:val="003F7366"/>
    <w:rsid w:val="004252A0"/>
    <w:rsid w:val="004326BB"/>
    <w:rsid w:val="00456DDE"/>
    <w:rsid w:val="004742D0"/>
    <w:rsid w:val="004905FD"/>
    <w:rsid w:val="00492EFE"/>
    <w:rsid w:val="004A085A"/>
    <w:rsid w:val="004A62FF"/>
    <w:rsid w:val="004B24E1"/>
    <w:rsid w:val="004F4BBA"/>
    <w:rsid w:val="005233AA"/>
    <w:rsid w:val="00551AD9"/>
    <w:rsid w:val="00551B0F"/>
    <w:rsid w:val="00553FC7"/>
    <w:rsid w:val="00562485"/>
    <w:rsid w:val="005659FB"/>
    <w:rsid w:val="005B3421"/>
    <w:rsid w:val="005B3E3C"/>
    <w:rsid w:val="005C3FC1"/>
    <w:rsid w:val="005D3499"/>
    <w:rsid w:val="005E2583"/>
    <w:rsid w:val="005F1219"/>
    <w:rsid w:val="0061684E"/>
    <w:rsid w:val="00632A68"/>
    <w:rsid w:val="006405A8"/>
    <w:rsid w:val="0067042C"/>
    <w:rsid w:val="00694C36"/>
    <w:rsid w:val="006A290B"/>
    <w:rsid w:val="006B14EF"/>
    <w:rsid w:val="006C30DF"/>
    <w:rsid w:val="006D1325"/>
    <w:rsid w:val="006E3C3E"/>
    <w:rsid w:val="006F2F62"/>
    <w:rsid w:val="0073522A"/>
    <w:rsid w:val="007769CD"/>
    <w:rsid w:val="0078032B"/>
    <w:rsid w:val="00781566"/>
    <w:rsid w:val="00790D66"/>
    <w:rsid w:val="007975B2"/>
    <w:rsid w:val="007976E7"/>
    <w:rsid w:val="007A2CF0"/>
    <w:rsid w:val="007B02FB"/>
    <w:rsid w:val="007B6D77"/>
    <w:rsid w:val="007C0DDC"/>
    <w:rsid w:val="007D6B60"/>
    <w:rsid w:val="00802701"/>
    <w:rsid w:val="008038A2"/>
    <w:rsid w:val="00811FE8"/>
    <w:rsid w:val="008213DF"/>
    <w:rsid w:val="008275FD"/>
    <w:rsid w:val="0084720C"/>
    <w:rsid w:val="008511BB"/>
    <w:rsid w:val="008622DB"/>
    <w:rsid w:val="0086436B"/>
    <w:rsid w:val="00864ACD"/>
    <w:rsid w:val="00894B97"/>
    <w:rsid w:val="008B4ABB"/>
    <w:rsid w:val="008C3B32"/>
    <w:rsid w:val="009266D5"/>
    <w:rsid w:val="009434E1"/>
    <w:rsid w:val="00946E6E"/>
    <w:rsid w:val="009869DE"/>
    <w:rsid w:val="00990220"/>
    <w:rsid w:val="009D7EA9"/>
    <w:rsid w:val="009E3E0E"/>
    <w:rsid w:val="009F3009"/>
    <w:rsid w:val="00A2080F"/>
    <w:rsid w:val="00A50246"/>
    <w:rsid w:val="00A55C7D"/>
    <w:rsid w:val="00A624CB"/>
    <w:rsid w:val="00A674FB"/>
    <w:rsid w:val="00A85311"/>
    <w:rsid w:val="00A86977"/>
    <w:rsid w:val="00A94A0A"/>
    <w:rsid w:val="00AA0C3F"/>
    <w:rsid w:val="00AA47C9"/>
    <w:rsid w:val="00AC3814"/>
    <w:rsid w:val="00AD7469"/>
    <w:rsid w:val="00AF0562"/>
    <w:rsid w:val="00B10FB2"/>
    <w:rsid w:val="00B26E1A"/>
    <w:rsid w:val="00B26F2C"/>
    <w:rsid w:val="00B4513E"/>
    <w:rsid w:val="00B50D5E"/>
    <w:rsid w:val="00B80276"/>
    <w:rsid w:val="00BA3B3E"/>
    <w:rsid w:val="00BC152C"/>
    <w:rsid w:val="00BE1C56"/>
    <w:rsid w:val="00BF3538"/>
    <w:rsid w:val="00BF5367"/>
    <w:rsid w:val="00C04E5D"/>
    <w:rsid w:val="00C07817"/>
    <w:rsid w:val="00C11AA2"/>
    <w:rsid w:val="00C12DFD"/>
    <w:rsid w:val="00C57905"/>
    <w:rsid w:val="00C60271"/>
    <w:rsid w:val="00C67635"/>
    <w:rsid w:val="00C71005"/>
    <w:rsid w:val="00C860AE"/>
    <w:rsid w:val="00C945CE"/>
    <w:rsid w:val="00C94945"/>
    <w:rsid w:val="00CF1587"/>
    <w:rsid w:val="00CF68DC"/>
    <w:rsid w:val="00D07064"/>
    <w:rsid w:val="00D101CB"/>
    <w:rsid w:val="00D279FC"/>
    <w:rsid w:val="00D322F3"/>
    <w:rsid w:val="00D42EDB"/>
    <w:rsid w:val="00D44BE5"/>
    <w:rsid w:val="00D557DE"/>
    <w:rsid w:val="00D55ADD"/>
    <w:rsid w:val="00D8544F"/>
    <w:rsid w:val="00D870AD"/>
    <w:rsid w:val="00D95720"/>
    <w:rsid w:val="00DA0FA6"/>
    <w:rsid w:val="00DB0979"/>
    <w:rsid w:val="00DB161E"/>
    <w:rsid w:val="00DD33DF"/>
    <w:rsid w:val="00DE1293"/>
    <w:rsid w:val="00DF10CC"/>
    <w:rsid w:val="00E021EE"/>
    <w:rsid w:val="00E07513"/>
    <w:rsid w:val="00E41CBC"/>
    <w:rsid w:val="00E46F8F"/>
    <w:rsid w:val="00E67E82"/>
    <w:rsid w:val="00E827C5"/>
    <w:rsid w:val="00EA0A02"/>
    <w:rsid w:val="00EA1D80"/>
    <w:rsid w:val="00EC4E6B"/>
    <w:rsid w:val="00ED36F4"/>
    <w:rsid w:val="00EF1914"/>
    <w:rsid w:val="00F24623"/>
    <w:rsid w:val="00F24EB2"/>
    <w:rsid w:val="00F425E8"/>
    <w:rsid w:val="00F50A07"/>
    <w:rsid w:val="00F57119"/>
    <w:rsid w:val="00F77C13"/>
    <w:rsid w:val="00F945DB"/>
    <w:rsid w:val="00FA3993"/>
    <w:rsid w:val="00FA5118"/>
    <w:rsid w:val="00FB35C1"/>
    <w:rsid w:val="00FD2279"/>
    <w:rsid w:val="00FD23BA"/>
    <w:rsid w:val="00FE113A"/>
    <w:rsid w:val="00FE2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307532"/>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492E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12DF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NormalWeb">
    <w:name w:val="Normal (Web)"/>
    <w:basedOn w:val="Normal"/>
    <w:uiPriority w:val="99"/>
    <w:unhideWhenUsed/>
    <w:rsid w:val="008622DB"/>
    <w:pPr>
      <w:spacing w:before="100" w:beforeAutospacing="1" w:after="100" w:afterAutospacing="1"/>
    </w:pPr>
    <w:rPr>
      <w:lang w:val="en-GB" w:eastAsia="en-GB"/>
    </w:rPr>
  </w:style>
  <w:style w:type="character" w:customStyle="1" w:styleId="Heading2Char">
    <w:name w:val="Heading 2 Char"/>
    <w:basedOn w:val="DefaultParagraphFont"/>
    <w:link w:val="Heading2"/>
    <w:semiHidden/>
    <w:rsid w:val="00492EFE"/>
    <w:rPr>
      <w:rFonts w:asciiTheme="majorHAnsi" w:eastAsiaTheme="majorEastAsia" w:hAnsiTheme="majorHAnsi" w:cstheme="majorBidi"/>
      <w:color w:val="365F91" w:themeColor="accent1" w:themeShade="BF"/>
      <w:sz w:val="26"/>
      <w:szCs w:val="26"/>
      <w:lang w:val="en-US" w:eastAsia="en-US"/>
    </w:rPr>
  </w:style>
  <w:style w:type="character" w:styleId="FollowedHyperlink">
    <w:name w:val="FollowedHyperlink"/>
    <w:basedOn w:val="DefaultParagraphFont"/>
    <w:semiHidden/>
    <w:unhideWhenUsed/>
    <w:rsid w:val="00D42EDB"/>
    <w:rPr>
      <w:color w:val="800080" w:themeColor="followedHyperlink"/>
      <w:u w:val="single"/>
    </w:rPr>
  </w:style>
  <w:style w:type="character" w:styleId="Strong">
    <w:name w:val="Strong"/>
    <w:basedOn w:val="DefaultParagraphFont"/>
    <w:uiPriority w:val="22"/>
    <w:qFormat/>
    <w:rsid w:val="000B4318"/>
    <w:rPr>
      <w:b/>
      <w:bCs/>
    </w:rPr>
  </w:style>
  <w:style w:type="paragraph" w:customStyle="1" w:styleId="lead">
    <w:name w:val="lead"/>
    <w:basedOn w:val="Normal"/>
    <w:rsid w:val="000B4318"/>
    <w:pPr>
      <w:spacing w:after="450"/>
    </w:pPr>
    <w:rPr>
      <w:sz w:val="30"/>
      <w:szCs w:val="30"/>
      <w:lang w:val="en-GB" w:eastAsia="en-GB"/>
    </w:rPr>
  </w:style>
  <w:style w:type="character" w:customStyle="1" w:styleId="external">
    <w:name w:val="external"/>
    <w:basedOn w:val="DefaultParagraphFont"/>
    <w:rsid w:val="000B4318"/>
  </w:style>
  <w:style w:type="character" w:customStyle="1" w:styleId="Heading3Char">
    <w:name w:val="Heading 3 Char"/>
    <w:basedOn w:val="DefaultParagraphFont"/>
    <w:link w:val="Heading3"/>
    <w:semiHidden/>
    <w:rsid w:val="00C12DFD"/>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7D6B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234">
      <w:bodyDiv w:val="1"/>
      <w:marLeft w:val="0"/>
      <w:marRight w:val="0"/>
      <w:marTop w:val="0"/>
      <w:marBottom w:val="0"/>
      <w:divBdr>
        <w:top w:val="none" w:sz="0" w:space="0" w:color="auto"/>
        <w:left w:val="none" w:sz="0" w:space="0" w:color="auto"/>
        <w:bottom w:val="none" w:sz="0" w:space="0" w:color="auto"/>
        <w:right w:val="none" w:sz="0" w:space="0" w:color="auto"/>
      </w:divBdr>
      <w:divsChild>
        <w:div w:id="780878045">
          <w:marLeft w:val="0"/>
          <w:marRight w:val="0"/>
          <w:marTop w:val="0"/>
          <w:marBottom w:val="0"/>
          <w:divBdr>
            <w:top w:val="none" w:sz="0" w:space="0" w:color="auto"/>
            <w:left w:val="none" w:sz="0" w:space="0" w:color="auto"/>
            <w:bottom w:val="none" w:sz="0" w:space="0" w:color="auto"/>
            <w:right w:val="none" w:sz="0" w:space="0" w:color="auto"/>
          </w:divBdr>
          <w:divsChild>
            <w:div w:id="1871723852">
              <w:marLeft w:val="0"/>
              <w:marRight w:val="0"/>
              <w:marTop w:val="0"/>
              <w:marBottom w:val="0"/>
              <w:divBdr>
                <w:top w:val="none" w:sz="0" w:space="0" w:color="auto"/>
                <w:left w:val="none" w:sz="0" w:space="0" w:color="auto"/>
                <w:bottom w:val="none" w:sz="0" w:space="0" w:color="auto"/>
                <w:right w:val="none" w:sz="0" w:space="0" w:color="auto"/>
              </w:divBdr>
              <w:divsChild>
                <w:div w:id="2586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8521">
      <w:bodyDiv w:val="1"/>
      <w:marLeft w:val="0"/>
      <w:marRight w:val="0"/>
      <w:marTop w:val="0"/>
      <w:marBottom w:val="0"/>
      <w:divBdr>
        <w:top w:val="none" w:sz="0" w:space="0" w:color="auto"/>
        <w:left w:val="none" w:sz="0" w:space="0" w:color="auto"/>
        <w:bottom w:val="none" w:sz="0" w:space="0" w:color="auto"/>
        <w:right w:val="none" w:sz="0" w:space="0" w:color="auto"/>
      </w:divBdr>
      <w:divsChild>
        <w:div w:id="127285349">
          <w:marLeft w:val="0"/>
          <w:marRight w:val="0"/>
          <w:marTop w:val="0"/>
          <w:marBottom w:val="0"/>
          <w:divBdr>
            <w:top w:val="none" w:sz="0" w:space="0" w:color="auto"/>
            <w:left w:val="none" w:sz="0" w:space="0" w:color="auto"/>
            <w:bottom w:val="none" w:sz="0" w:space="0" w:color="auto"/>
            <w:right w:val="none" w:sz="0" w:space="0" w:color="auto"/>
          </w:divBdr>
          <w:divsChild>
            <w:div w:id="1049643694">
              <w:marLeft w:val="0"/>
              <w:marRight w:val="0"/>
              <w:marTop w:val="0"/>
              <w:marBottom w:val="0"/>
              <w:divBdr>
                <w:top w:val="none" w:sz="0" w:space="0" w:color="auto"/>
                <w:left w:val="none" w:sz="0" w:space="0" w:color="auto"/>
                <w:bottom w:val="none" w:sz="0" w:space="0" w:color="auto"/>
                <w:right w:val="none" w:sz="0" w:space="0" w:color="auto"/>
              </w:divBdr>
              <w:divsChild>
                <w:div w:id="1090464996">
                  <w:marLeft w:val="0"/>
                  <w:marRight w:val="0"/>
                  <w:marTop w:val="0"/>
                  <w:marBottom w:val="0"/>
                  <w:divBdr>
                    <w:top w:val="none" w:sz="0" w:space="0" w:color="auto"/>
                    <w:left w:val="none" w:sz="0" w:space="0" w:color="auto"/>
                    <w:bottom w:val="none" w:sz="0" w:space="0" w:color="auto"/>
                    <w:right w:val="none" w:sz="0" w:space="0" w:color="auto"/>
                  </w:divBdr>
                  <w:divsChild>
                    <w:div w:id="1942373469">
                      <w:marLeft w:val="0"/>
                      <w:marRight w:val="0"/>
                      <w:marTop w:val="0"/>
                      <w:marBottom w:val="0"/>
                      <w:divBdr>
                        <w:top w:val="none" w:sz="0" w:space="0" w:color="auto"/>
                        <w:left w:val="none" w:sz="0" w:space="0" w:color="auto"/>
                        <w:bottom w:val="none" w:sz="0" w:space="0" w:color="auto"/>
                        <w:right w:val="none" w:sz="0" w:space="0" w:color="auto"/>
                      </w:divBdr>
                      <w:divsChild>
                        <w:div w:id="432671467">
                          <w:marLeft w:val="0"/>
                          <w:marRight w:val="0"/>
                          <w:marTop w:val="0"/>
                          <w:marBottom w:val="0"/>
                          <w:divBdr>
                            <w:top w:val="none" w:sz="0" w:space="0" w:color="auto"/>
                            <w:left w:val="none" w:sz="0" w:space="0" w:color="auto"/>
                            <w:bottom w:val="none" w:sz="0" w:space="0" w:color="auto"/>
                            <w:right w:val="none" w:sz="0" w:space="0" w:color="auto"/>
                          </w:divBdr>
                          <w:divsChild>
                            <w:div w:id="13585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5334">
      <w:bodyDiv w:val="1"/>
      <w:marLeft w:val="0"/>
      <w:marRight w:val="0"/>
      <w:marTop w:val="0"/>
      <w:marBottom w:val="0"/>
      <w:divBdr>
        <w:top w:val="none" w:sz="0" w:space="0" w:color="auto"/>
        <w:left w:val="none" w:sz="0" w:space="0" w:color="auto"/>
        <w:bottom w:val="none" w:sz="0" w:space="0" w:color="auto"/>
        <w:right w:val="none" w:sz="0" w:space="0" w:color="auto"/>
      </w:divBdr>
      <w:divsChild>
        <w:div w:id="1516267397">
          <w:marLeft w:val="0"/>
          <w:marRight w:val="0"/>
          <w:marTop w:val="0"/>
          <w:marBottom w:val="0"/>
          <w:divBdr>
            <w:top w:val="none" w:sz="0" w:space="0" w:color="auto"/>
            <w:left w:val="none" w:sz="0" w:space="0" w:color="auto"/>
            <w:bottom w:val="none" w:sz="0" w:space="0" w:color="auto"/>
            <w:right w:val="none" w:sz="0" w:space="0" w:color="auto"/>
          </w:divBdr>
        </w:div>
      </w:divsChild>
    </w:div>
    <w:div w:id="95954296">
      <w:bodyDiv w:val="1"/>
      <w:marLeft w:val="0"/>
      <w:marRight w:val="0"/>
      <w:marTop w:val="0"/>
      <w:marBottom w:val="0"/>
      <w:divBdr>
        <w:top w:val="none" w:sz="0" w:space="0" w:color="auto"/>
        <w:left w:val="none" w:sz="0" w:space="0" w:color="auto"/>
        <w:bottom w:val="none" w:sz="0" w:space="0" w:color="auto"/>
        <w:right w:val="none" w:sz="0" w:space="0" w:color="auto"/>
      </w:divBdr>
    </w:div>
    <w:div w:id="110906088">
      <w:bodyDiv w:val="1"/>
      <w:marLeft w:val="0"/>
      <w:marRight w:val="0"/>
      <w:marTop w:val="0"/>
      <w:marBottom w:val="0"/>
      <w:divBdr>
        <w:top w:val="none" w:sz="0" w:space="0" w:color="auto"/>
        <w:left w:val="none" w:sz="0" w:space="0" w:color="auto"/>
        <w:bottom w:val="none" w:sz="0" w:space="0" w:color="auto"/>
        <w:right w:val="none" w:sz="0" w:space="0" w:color="auto"/>
      </w:divBdr>
    </w:div>
    <w:div w:id="129591918">
      <w:bodyDiv w:val="1"/>
      <w:marLeft w:val="0"/>
      <w:marRight w:val="0"/>
      <w:marTop w:val="0"/>
      <w:marBottom w:val="0"/>
      <w:divBdr>
        <w:top w:val="none" w:sz="0" w:space="0" w:color="auto"/>
        <w:left w:val="none" w:sz="0" w:space="0" w:color="auto"/>
        <w:bottom w:val="none" w:sz="0" w:space="0" w:color="auto"/>
        <w:right w:val="none" w:sz="0" w:space="0" w:color="auto"/>
      </w:divBdr>
      <w:divsChild>
        <w:div w:id="1787389529">
          <w:marLeft w:val="0"/>
          <w:marRight w:val="0"/>
          <w:marTop w:val="0"/>
          <w:marBottom w:val="0"/>
          <w:divBdr>
            <w:top w:val="none" w:sz="0" w:space="0" w:color="auto"/>
            <w:left w:val="none" w:sz="0" w:space="0" w:color="auto"/>
            <w:bottom w:val="none" w:sz="0" w:space="0" w:color="auto"/>
            <w:right w:val="none" w:sz="0" w:space="0" w:color="auto"/>
          </w:divBdr>
          <w:divsChild>
            <w:div w:id="420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019125">
      <w:bodyDiv w:val="1"/>
      <w:marLeft w:val="0"/>
      <w:marRight w:val="0"/>
      <w:marTop w:val="0"/>
      <w:marBottom w:val="0"/>
      <w:divBdr>
        <w:top w:val="none" w:sz="0" w:space="0" w:color="auto"/>
        <w:left w:val="none" w:sz="0" w:space="0" w:color="auto"/>
        <w:bottom w:val="none" w:sz="0" w:space="0" w:color="auto"/>
        <w:right w:val="none" w:sz="0" w:space="0" w:color="auto"/>
      </w:divBdr>
    </w:div>
    <w:div w:id="179583467">
      <w:bodyDiv w:val="1"/>
      <w:marLeft w:val="0"/>
      <w:marRight w:val="0"/>
      <w:marTop w:val="0"/>
      <w:marBottom w:val="0"/>
      <w:divBdr>
        <w:top w:val="none" w:sz="0" w:space="0" w:color="auto"/>
        <w:left w:val="none" w:sz="0" w:space="0" w:color="auto"/>
        <w:bottom w:val="none" w:sz="0" w:space="0" w:color="auto"/>
        <w:right w:val="none" w:sz="0" w:space="0" w:color="auto"/>
      </w:divBdr>
    </w:div>
    <w:div w:id="263610722">
      <w:bodyDiv w:val="1"/>
      <w:marLeft w:val="0"/>
      <w:marRight w:val="0"/>
      <w:marTop w:val="0"/>
      <w:marBottom w:val="0"/>
      <w:divBdr>
        <w:top w:val="none" w:sz="0" w:space="0" w:color="auto"/>
        <w:left w:val="none" w:sz="0" w:space="0" w:color="auto"/>
        <w:bottom w:val="none" w:sz="0" w:space="0" w:color="auto"/>
        <w:right w:val="none" w:sz="0" w:space="0" w:color="auto"/>
      </w:divBdr>
      <w:divsChild>
        <w:div w:id="1112045223">
          <w:marLeft w:val="0"/>
          <w:marRight w:val="0"/>
          <w:marTop w:val="0"/>
          <w:marBottom w:val="0"/>
          <w:divBdr>
            <w:top w:val="none" w:sz="0" w:space="0" w:color="auto"/>
            <w:left w:val="none" w:sz="0" w:space="0" w:color="auto"/>
            <w:bottom w:val="none" w:sz="0" w:space="0" w:color="auto"/>
            <w:right w:val="none" w:sz="0" w:space="0" w:color="auto"/>
          </w:divBdr>
        </w:div>
      </w:divsChild>
    </w:div>
    <w:div w:id="435246836">
      <w:bodyDiv w:val="1"/>
      <w:marLeft w:val="0"/>
      <w:marRight w:val="0"/>
      <w:marTop w:val="0"/>
      <w:marBottom w:val="0"/>
      <w:divBdr>
        <w:top w:val="none" w:sz="0" w:space="0" w:color="auto"/>
        <w:left w:val="none" w:sz="0" w:space="0" w:color="auto"/>
        <w:bottom w:val="none" w:sz="0" w:space="0" w:color="auto"/>
        <w:right w:val="none" w:sz="0" w:space="0" w:color="auto"/>
      </w:divBdr>
      <w:divsChild>
        <w:div w:id="448009658">
          <w:marLeft w:val="0"/>
          <w:marRight w:val="0"/>
          <w:marTop w:val="0"/>
          <w:marBottom w:val="0"/>
          <w:divBdr>
            <w:top w:val="none" w:sz="0" w:space="0" w:color="auto"/>
            <w:left w:val="none" w:sz="0" w:space="0" w:color="auto"/>
            <w:bottom w:val="none" w:sz="0" w:space="0" w:color="auto"/>
            <w:right w:val="none" w:sz="0" w:space="0" w:color="auto"/>
          </w:divBdr>
          <w:divsChild>
            <w:div w:id="1939408533">
              <w:marLeft w:val="-225"/>
              <w:marRight w:val="-225"/>
              <w:marTop w:val="0"/>
              <w:marBottom w:val="0"/>
              <w:divBdr>
                <w:top w:val="none" w:sz="0" w:space="0" w:color="auto"/>
                <w:left w:val="none" w:sz="0" w:space="0" w:color="auto"/>
                <w:bottom w:val="none" w:sz="0" w:space="0" w:color="auto"/>
                <w:right w:val="none" w:sz="0" w:space="0" w:color="auto"/>
              </w:divBdr>
              <w:divsChild>
                <w:div w:id="611403010">
                  <w:marLeft w:val="0"/>
                  <w:marRight w:val="0"/>
                  <w:marTop w:val="0"/>
                  <w:marBottom w:val="0"/>
                  <w:divBdr>
                    <w:top w:val="none" w:sz="0" w:space="0" w:color="auto"/>
                    <w:left w:val="none" w:sz="0" w:space="0" w:color="auto"/>
                    <w:bottom w:val="none" w:sz="0" w:space="0" w:color="auto"/>
                    <w:right w:val="none" w:sz="0" w:space="0" w:color="auto"/>
                  </w:divBdr>
                  <w:divsChild>
                    <w:div w:id="1068267242">
                      <w:marLeft w:val="0"/>
                      <w:marRight w:val="0"/>
                      <w:marTop w:val="0"/>
                      <w:marBottom w:val="0"/>
                      <w:divBdr>
                        <w:top w:val="none" w:sz="0" w:space="0" w:color="auto"/>
                        <w:left w:val="none" w:sz="0" w:space="0" w:color="auto"/>
                        <w:bottom w:val="none" w:sz="0" w:space="0" w:color="auto"/>
                        <w:right w:val="none" w:sz="0" w:space="0" w:color="auto"/>
                      </w:divBdr>
                      <w:divsChild>
                        <w:div w:id="15135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368287">
      <w:bodyDiv w:val="1"/>
      <w:marLeft w:val="0"/>
      <w:marRight w:val="0"/>
      <w:marTop w:val="0"/>
      <w:marBottom w:val="0"/>
      <w:divBdr>
        <w:top w:val="none" w:sz="0" w:space="0" w:color="auto"/>
        <w:left w:val="none" w:sz="0" w:space="0" w:color="auto"/>
        <w:bottom w:val="none" w:sz="0" w:space="0" w:color="auto"/>
        <w:right w:val="none" w:sz="0" w:space="0" w:color="auto"/>
      </w:divBdr>
      <w:divsChild>
        <w:div w:id="1087992721">
          <w:marLeft w:val="0"/>
          <w:marRight w:val="0"/>
          <w:marTop w:val="0"/>
          <w:marBottom w:val="0"/>
          <w:divBdr>
            <w:top w:val="none" w:sz="0" w:space="0" w:color="auto"/>
            <w:left w:val="none" w:sz="0" w:space="0" w:color="auto"/>
            <w:bottom w:val="none" w:sz="0" w:space="0" w:color="auto"/>
            <w:right w:val="none" w:sz="0" w:space="0" w:color="auto"/>
          </w:divBdr>
          <w:divsChild>
            <w:div w:id="175313422">
              <w:marLeft w:val="0"/>
              <w:marRight w:val="0"/>
              <w:marTop w:val="0"/>
              <w:marBottom w:val="0"/>
              <w:divBdr>
                <w:top w:val="none" w:sz="0" w:space="0" w:color="auto"/>
                <w:left w:val="none" w:sz="0" w:space="0" w:color="auto"/>
                <w:bottom w:val="none" w:sz="0" w:space="0" w:color="auto"/>
                <w:right w:val="none" w:sz="0" w:space="0" w:color="auto"/>
              </w:divBdr>
              <w:divsChild>
                <w:div w:id="331640633">
                  <w:marLeft w:val="0"/>
                  <w:marRight w:val="0"/>
                  <w:marTop w:val="0"/>
                  <w:marBottom w:val="0"/>
                  <w:divBdr>
                    <w:top w:val="none" w:sz="0" w:space="0" w:color="auto"/>
                    <w:left w:val="none" w:sz="0" w:space="0" w:color="auto"/>
                    <w:bottom w:val="none" w:sz="0" w:space="0" w:color="auto"/>
                    <w:right w:val="none" w:sz="0" w:space="0" w:color="auto"/>
                  </w:divBdr>
                  <w:divsChild>
                    <w:div w:id="1939636087">
                      <w:marLeft w:val="0"/>
                      <w:marRight w:val="0"/>
                      <w:marTop w:val="0"/>
                      <w:marBottom w:val="0"/>
                      <w:divBdr>
                        <w:top w:val="none" w:sz="0" w:space="0" w:color="auto"/>
                        <w:left w:val="none" w:sz="0" w:space="0" w:color="auto"/>
                        <w:bottom w:val="none" w:sz="0" w:space="0" w:color="auto"/>
                        <w:right w:val="none" w:sz="0" w:space="0" w:color="auto"/>
                      </w:divBdr>
                      <w:divsChild>
                        <w:div w:id="1378779081">
                          <w:marLeft w:val="0"/>
                          <w:marRight w:val="0"/>
                          <w:marTop w:val="0"/>
                          <w:marBottom w:val="0"/>
                          <w:divBdr>
                            <w:top w:val="none" w:sz="0" w:space="0" w:color="auto"/>
                            <w:left w:val="none" w:sz="0" w:space="0" w:color="auto"/>
                            <w:bottom w:val="none" w:sz="0" w:space="0" w:color="auto"/>
                            <w:right w:val="none" w:sz="0" w:space="0" w:color="auto"/>
                          </w:divBdr>
                          <w:divsChild>
                            <w:div w:id="1612737739">
                              <w:marLeft w:val="0"/>
                              <w:marRight w:val="0"/>
                              <w:marTop w:val="0"/>
                              <w:marBottom w:val="0"/>
                              <w:divBdr>
                                <w:top w:val="none" w:sz="0" w:space="0" w:color="auto"/>
                                <w:left w:val="none" w:sz="0" w:space="0" w:color="auto"/>
                                <w:bottom w:val="none" w:sz="0" w:space="0" w:color="auto"/>
                                <w:right w:val="none" w:sz="0" w:space="0" w:color="auto"/>
                              </w:divBdr>
                              <w:divsChild>
                                <w:div w:id="17483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870049">
      <w:bodyDiv w:val="1"/>
      <w:marLeft w:val="0"/>
      <w:marRight w:val="0"/>
      <w:marTop w:val="0"/>
      <w:marBottom w:val="0"/>
      <w:divBdr>
        <w:top w:val="none" w:sz="0" w:space="0" w:color="auto"/>
        <w:left w:val="none" w:sz="0" w:space="0" w:color="auto"/>
        <w:bottom w:val="none" w:sz="0" w:space="0" w:color="auto"/>
        <w:right w:val="none" w:sz="0" w:space="0" w:color="auto"/>
      </w:divBdr>
      <w:divsChild>
        <w:div w:id="398329363">
          <w:marLeft w:val="0"/>
          <w:marRight w:val="0"/>
          <w:marTop w:val="0"/>
          <w:marBottom w:val="0"/>
          <w:divBdr>
            <w:top w:val="none" w:sz="0" w:space="0" w:color="auto"/>
            <w:left w:val="none" w:sz="0" w:space="0" w:color="auto"/>
            <w:bottom w:val="none" w:sz="0" w:space="0" w:color="auto"/>
            <w:right w:val="none" w:sz="0" w:space="0" w:color="auto"/>
          </w:divBdr>
          <w:divsChild>
            <w:div w:id="753741287">
              <w:marLeft w:val="0"/>
              <w:marRight w:val="0"/>
              <w:marTop w:val="0"/>
              <w:marBottom w:val="0"/>
              <w:divBdr>
                <w:top w:val="none" w:sz="0" w:space="0" w:color="auto"/>
                <w:left w:val="none" w:sz="0" w:space="0" w:color="auto"/>
                <w:bottom w:val="none" w:sz="0" w:space="0" w:color="auto"/>
                <w:right w:val="none" w:sz="0" w:space="0" w:color="auto"/>
              </w:divBdr>
              <w:divsChild>
                <w:div w:id="816456287">
                  <w:marLeft w:val="0"/>
                  <w:marRight w:val="0"/>
                  <w:marTop w:val="0"/>
                  <w:marBottom w:val="0"/>
                  <w:divBdr>
                    <w:top w:val="none" w:sz="0" w:space="0" w:color="auto"/>
                    <w:left w:val="none" w:sz="0" w:space="0" w:color="auto"/>
                    <w:bottom w:val="none" w:sz="0" w:space="0" w:color="auto"/>
                    <w:right w:val="none" w:sz="0" w:space="0" w:color="auto"/>
                  </w:divBdr>
                  <w:divsChild>
                    <w:div w:id="244070161">
                      <w:marLeft w:val="0"/>
                      <w:marRight w:val="0"/>
                      <w:marTop w:val="0"/>
                      <w:marBottom w:val="0"/>
                      <w:divBdr>
                        <w:top w:val="none" w:sz="0" w:space="0" w:color="auto"/>
                        <w:left w:val="none" w:sz="0" w:space="0" w:color="auto"/>
                        <w:bottom w:val="none" w:sz="0" w:space="0" w:color="auto"/>
                        <w:right w:val="none" w:sz="0" w:space="0" w:color="auto"/>
                      </w:divBdr>
                      <w:divsChild>
                        <w:div w:id="1877505796">
                          <w:marLeft w:val="0"/>
                          <w:marRight w:val="0"/>
                          <w:marTop w:val="0"/>
                          <w:marBottom w:val="0"/>
                          <w:divBdr>
                            <w:top w:val="none" w:sz="0" w:space="0" w:color="auto"/>
                            <w:left w:val="none" w:sz="0" w:space="0" w:color="auto"/>
                            <w:bottom w:val="none" w:sz="0" w:space="0" w:color="auto"/>
                            <w:right w:val="none" w:sz="0" w:space="0" w:color="auto"/>
                          </w:divBdr>
                          <w:divsChild>
                            <w:div w:id="114443148">
                              <w:marLeft w:val="0"/>
                              <w:marRight w:val="0"/>
                              <w:marTop w:val="0"/>
                              <w:marBottom w:val="0"/>
                              <w:divBdr>
                                <w:top w:val="none" w:sz="0" w:space="0" w:color="auto"/>
                                <w:left w:val="none" w:sz="0" w:space="0" w:color="auto"/>
                                <w:bottom w:val="none" w:sz="0" w:space="0" w:color="auto"/>
                                <w:right w:val="none" w:sz="0" w:space="0" w:color="auto"/>
                              </w:divBdr>
                              <w:divsChild>
                                <w:div w:id="1704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945273">
      <w:bodyDiv w:val="1"/>
      <w:marLeft w:val="0"/>
      <w:marRight w:val="0"/>
      <w:marTop w:val="0"/>
      <w:marBottom w:val="0"/>
      <w:divBdr>
        <w:top w:val="none" w:sz="0" w:space="0" w:color="auto"/>
        <w:left w:val="none" w:sz="0" w:space="0" w:color="auto"/>
        <w:bottom w:val="none" w:sz="0" w:space="0" w:color="auto"/>
        <w:right w:val="none" w:sz="0" w:space="0" w:color="auto"/>
      </w:divBdr>
      <w:divsChild>
        <w:div w:id="233855610">
          <w:marLeft w:val="0"/>
          <w:marRight w:val="0"/>
          <w:marTop w:val="0"/>
          <w:marBottom w:val="0"/>
          <w:divBdr>
            <w:top w:val="none" w:sz="0" w:space="0" w:color="auto"/>
            <w:left w:val="none" w:sz="0" w:space="0" w:color="auto"/>
            <w:bottom w:val="none" w:sz="0" w:space="0" w:color="auto"/>
            <w:right w:val="none" w:sz="0" w:space="0" w:color="auto"/>
          </w:divBdr>
          <w:divsChild>
            <w:div w:id="1379015959">
              <w:marLeft w:val="0"/>
              <w:marRight w:val="0"/>
              <w:marTop w:val="0"/>
              <w:marBottom w:val="0"/>
              <w:divBdr>
                <w:top w:val="none" w:sz="0" w:space="0" w:color="auto"/>
                <w:left w:val="none" w:sz="0" w:space="0" w:color="auto"/>
                <w:bottom w:val="none" w:sz="0" w:space="0" w:color="auto"/>
                <w:right w:val="none" w:sz="0" w:space="0" w:color="auto"/>
              </w:divBdr>
              <w:divsChild>
                <w:div w:id="1162619942">
                  <w:marLeft w:val="0"/>
                  <w:marRight w:val="0"/>
                  <w:marTop w:val="0"/>
                  <w:marBottom w:val="0"/>
                  <w:divBdr>
                    <w:top w:val="none" w:sz="0" w:space="0" w:color="auto"/>
                    <w:left w:val="none" w:sz="0" w:space="0" w:color="auto"/>
                    <w:bottom w:val="none" w:sz="0" w:space="0" w:color="auto"/>
                    <w:right w:val="none" w:sz="0" w:space="0" w:color="auto"/>
                  </w:divBdr>
                  <w:divsChild>
                    <w:div w:id="1271357619">
                      <w:marLeft w:val="0"/>
                      <w:marRight w:val="0"/>
                      <w:marTop w:val="0"/>
                      <w:marBottom w:val="0"/>
                      <w:divBdr>
                        <w:top w:val="none" w:sz="0" w:space="0" w:color="auto"/>
                        <w:left w:val="none" w:sz="0" w:space="0" w:color="auto"/>
                        <w:bottom w:val="none" w:sz="0" w:space="0" w:color="auto"/>
                        <w:right w:val="none" w:sz="0" w:space="0" w:color="auto"/>
                      </w:divBdr>
                      <w:divsChild>
                        <w:div w:id="940648629">
                          <w:marLeft w:val="0"/>
                          <w:marRight w:val="0"/>
                          <w:marTop w:val="0"/>
                          <w:marBottom w:val="0"/>
                          <w:divBdr>
                            <w:top w:val="none" w:sz="0" w:space="0" w:color="auto"/>
                            <w:left w:val="none" w:sz="0" w:space="0" w:color="auto"/>
                            <w:bottom w:val="none" w:sz="0" w:space="0" w:color="auto"/>
                            <w:right w:val="none" w:sz="0" w:space="0" w:color="auto"/>
                          </w:divBdr>
                          <w:divsChild>
                            <w:div w:id="6216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91381">
      <w:bodyDiv w:val="1"/>
      <w:marLeft w:val="0"/>
      <w:marRight w:val="0"/>
      <w:marTop w:val="0"/>
      <w:marBottom w:val="0"/>
      <w:divBdr>
        <w:top w:val="none" w:sz="0" w:space="0" w:color="auto"/>
        <w:left w:val="none" w:sz="0" w:space="0" w:color="auto"/>
        <w:bottom w:val="none" w:sz="0" w:space="0" w:color="auto"/>
        <w:right w:val="none" w:sz="0" w:space="0" w:color="auto"/>
      </w:divBdr>
      <w:divsChild>
        <w:div w:id="815072464">
          <w:marLeft w:val="0"/>
          <w:marRight w:val="0"/>
          <w:marTop w:val="0"/>
          <w:marBottom w:val="0"/>
          <w:divBdr>
            <w:top w:val="none" w:sz="0" w:space="0" w:color="auto"/>
            <w:left w:val="none" w:sz="0" w:space="0" w:color="auto"/>
            <w:bottom w:val="none" w:sz="0" w:space="0" w:color="auto"/>
            <w:right w:val="none" w:sz="0" w:space="0" w:color="auto"/>
          </w:divBdr>
          <w:divsChild>
            <w:div w:id="578291707">
              <w:marLeft w:val="0"/>
              <w:marRight w:val="0"/>
              <w:marTop w:val="0"/>
              <w:marBottom w:val="0"/>
              <w:divBdr>
                <w:top w:val="none" w:sz="0" w:space="0" w:color="auto"/>
                <w:left w:val="none" w:sz="0" w:space="0" w:color="auto"/>
                <w:bottom w:val="none" w:sz="0" w:space="0" w:color="auto"/>
                <w:right w:val="none" w:sz="0" w:space="0" w:color="auto"/>
              </w:divBdr>
              <w:divsChild>
                <w:div w:id="1244336487">
                  <w:marLeft w:val="0"/>
                  <w:marRight w:val="0"/>
                  <w:marTop w:val="0"/>
                  <w:marBottom w:val="0"/>
                  <w:divBdr>
                    <w:top w:val="none" w:sz="0" w:space="0" w:color="auto"/>
                    <w:left w:val="none" w:sz="0" w:space="0" w:color="auto"/>
                    <w:bottom w:val="none" w:sz="0" w:space="0" w:color="auto"/>
                    <w:right w:val="none" w:sz="0" w:space="0" w:color="auto"/>
                  </w:divBdr>
                  <w:divsChild>
                    <w:div w:id="1178732219">
                      <w:marLeft w:val="0"/>
                      <w:marRight w:val="0"/>
                      <w:marTop w:val="0"/>
                      <w:marBottom w:val="0"/>
                      <w:divBdr>
                        <w:top w:val="none" w:sz="0" w:space="0" w:color="auto"/>
                        <w:left w:val="none" w:sz="0" w:space="0" w:color="auto"/>
                        <w:bottom w:val="none" w:sz="0" w:space="0" w:color="auto"/>
                        <w:right w:val="none" w:sz="0" w:space="0" w:color="auto"/>
                      </w:divBdr>
                      <w:divsChild>
                        <w:div w:id="1802578538">
                          <w:marLeft w:val="0"/>
                          <w:marRight w:val="0"/>
                          <w:marTop w:val="0"/>
                          <w:marBottom w:val="0"/>
                          <w:divBdr>
                            <w:top w:val="none" w:sz="0" w:space="0" w:color="auto"/>
                            <w:left w:val="none" w:sz="0" w:space="0" w:color="auto"/>
                            <w:bottom w:val="none" w:sz="0" w:space="0" w:color="auto"/>
                            <w:right w:val="none" w:sz="0" w:space="0" w:color="auto"/>
                          </w:divBdr>
                          <w:divsChild>
                            <w:div w:id="8710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643778">
      <w:bodyDiv w:val="1"/>
      <w:marLeft w:val="0"/>
      <w:marRight w:val="0"/>
      <w:marTop w:val="0"/>
      <w:marBottom w:val="0"/>
      <w:divBdr>
        <w:top w:val="none" w:sz="0" w:space="0" w:color="auto"/>
        <w:left w:val="none" w:sz="0" w:space="0" w:color="auto"/>
        <w:bottom w:val="none" w:sz="0" w:space="0" w:color="auto"/>
        <w:right w:val="none" w:sz="0" w:space="0" w:color="auto"/>
      </w:divBdr>
    </w:div>
    <w:div w:id="549150196">
      <w:bodyDiv w:val="1"/>
      <w:marLeft w:val="0"/>
      <w:marRight w:val="0"/>
      <w:marTop w:val="0"/>
      <w:marBottom w:val="0"/>
      <w:divBdr>
        <w:top w:val="none" w:sz="0" w:space="0" w:color="auto"/>
        <w:left w:val="none" w:sz="0" w:space="0" w:color="auto"/>
        <w:bottom w:val="none" w:sz="0" w:space="0" w:color="auto"/>
        <w:right w:val="none" w:sz="0" w:space="0" w:color="auto"/>
      </w:divBdr>
      <w:divsChild>
        <w:div w:id="1808737313">
          <w:marLeft w:val="0"/>
          <w:marRight w:val="0"/>
          <w:marTop w:val="0"/>
          <w:marBottom w:val="0"/>
          <w:divBdr>
            <w:top w:val="none" w:sz="0" w:space="0" w:color="auto"/>
            <w:left w:val="none" w:sz="0" w:space="0" w:color="auto"/>
            <w:bottom w:val="none" w:sz="0" w:space="0" w:color="auto"/>
            <w:right w:val="none" w:sz="0" w:space="0" w:color="auto"/>
          </w:divBdr>
          <w:divsChild>
            <w:div w:id="1618172003">
              <w:marLeft w:val="0"/>
              <w:marRight w:val="0"/>
              <w:marTop w:val="0"/>
              <w:marBottom w:val="0"/>
              <w:divBdr>
                <w:top w:val="none" w:sz="0" w:space="0" w:color="auto"/>
                <w:left w:val="none" w:sz="0" w:space="0" w:color="auto"/>
                <w:bottom w:val="none" w:sz="0" w:space="0" w:color="auto"/>
                <w:right w:val="none" w:sz="0" w:space="0" w:color="auto"/>
              </w:divBdr>
              <w:divsChild>
                <w:div w:id="1866628477">
                  <w:marLeft w:val="0"/>
                  <w:marRight w:val="0"/>
                  <w:marTop w:val="0"/>
                  <w:marBottom w:val="0"/>
                  <w:divBdr>
                    <w:top w:val="none" w:sz="0" w:space="0" w:color="auto"/>
                    <w:left w:val="none" w:sz="0" w:space="0" w:color="auto"/>
                    <w:bottom w:val="none" w:sz="0" w:space="0" w:color="auto"/>
                    <w:right w:val="none" w:sz="0" w:space="0" w:color="auto"/>
                  </w:divBdr>
                  <w:divsChild>
                    <w:div w:id="2082865388">
                      <w:marLeft w:val="0"/>
                      <w:marRight w:val="0"/>
                      <w:marTop w:val="0"/>
                      <w:marBottom w:val="0"/>
                      <w:divBdr>
                        <w:top w:val="none" w:sz="0" w:space="0" w:color="auto"/>
                        <w:left w:val="none" w:sz="0" w:space="0" w:color="auto"/>
                        <w:bottom w:val="none" w:sz="0" w:space="0" w:color="auto"/>
                        <w:right w:val="none" w:sz="0" w:space="0" w:color="auto"/>
                      </w:divBdr>
                      <w:divsChild>
                        <w:div w:id="254673817">
                          <w:marLeft w:val="0"/>
                          <w:marRight w:val="0"/>
                          <w:marTop w:val="0"/>
                          <w:marBottom w:val="0"/>
                          <w:divBdr>
                            <w:top w:val="none" w:sz="0" w:space="0" w:color="auto"/>
                            <w:left w:val="none" w:sz="0" w:space="0" w:color="auto"/>
                            <w:bottom w:val="none" w:sz="0" w:space="0" w:color="auto"/>
                            <w:right w:val="none" w:sz="0" w:space="0" w:color="auto"/>
                          </w:divBdr>
                          <w:divsChild>
                            <w:div w:id="14624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286077">
      <w:bodyDiv w:val="1"/>
      <w:marLeft w:val="0"/>
      <w:marRight w:val="0"/>
      <w:marTop w:val="0"/>
      <w:marBottom w:val="0"/>
      <w:divBdr>
        <w:top w:val="none" w:sz="0" w:space="0" w:color="auto"/>
        <w:left w:val="none" w:sz="0" w:space="0" w:color="auto"/>
        <w:bottom w:val="none" w:sz="0" w:space="0" w:color="auto"/>
        <w:right w:val="none" w:sz="0" w:space="0" w:color="auto"/>
      </w:divBdr>
    </w:div>
    <w:div w:id="657853198">
      <w:bodyDiv w:val="1"/>
      <w:marLeft w:val="0"/>
      <w:marRight w:val="0"/>
      <w:marTop w:val="0"/>
      <w:marBottom w:val="0"/>
      <w:divBdr>
        <w:top w:val="none" w:sz="0" w:space="0" w:color="auto"/>
        <w:left w:val="none" w:sz="0" w:space="0" w:color="auto"/>
        <w:bottom w:val="none" w:sz="0" w:space="0" w:color="auto"/>
        <w:right w:val="none" w:sz="0" w:space="0" w:color="auto"/>
      </w:divBdr>
      <w:divsChild>
        <w:div w:id="952588021">
          <w:marLeft w:val="0"/>
          <w:marRight w:val="0"/>
          <w:marTop w:val="0"/>
          <w:marBottom w:val="0"/>
          <w:divBdr>
            <w:top w:val="none" w:sz="0" w:space="0" w:color="auto"/>
            <w:left w:val="none" w:sz="0" w:space="0" w:color="auto"/>
            <w:bottom w:val="none" w:sz="0" w:space="0" w:color="auto"/>
            <w:right w:val="none" w:sz="0" w:space="0" w:color="auto"/>
          </w:divBdr>
          <w:divsChild>
            <w:div w:id="1517111683">
              <w:marLeft w:val="0"/>
              <w:marRight w:val="0"/>
              <w:marTop w:val="0"/>
              <w:marBottom w:val="0"/>
              <w:divBdr>
                <w:top w:val="none" w:sz="0" w:space="0" w:color="auto"/>
                <w:left w:val="none" w:sz="0" w:space="0" w:color="auto"/>
                <w:bottom w:val="none" w:sz="0" w:space="0" w:color="auto"/>
                <w:right w:val="none" w:sz="0" w:space="0" w:color="auto"/>
              </w:divBdr>
              <w:divsChild>
                <w:div w:id="510802597">
                  <w:marLeft w:val="0"/>
                  <w:marRight w:val="0"/>
                  <w:marTop w:val="0"/>
                  <w:marBottom w:val="0"/>
                  <w:divBdr>
                    <w:top w:val="none" w:sz="0" w:space="0" w:color="auto"/>
                    <w:left w:val="none" w:sz="0" w:space="0" w:color="auto"/>
                    <w:bottom w:val="none" w:sz="0" w:space="0" w:color="auto"/>
                    <w:right w:val="none" w:sz="0" w:space="0" w:color="auto"/>
                  </w:divBdr>
                </w:div>
                <w:div w:id="1426998536">
                  <w:marLeft w:val="0"/>
                  <w:marRight w:val="0"/>
                  <w:marTop w:val="0"/>
                  <w:marBottom w:val="0"/>
                  <w:divBdr>
                    <w:top w:val="none" w:sz="0" w:space="0" w:color="auto"/>
                    <w:left w:val="none" w:sz="0" w:space="0" w:color="auto"/>
                    <w:bottom w:val="none" w:sz="0" w:space="0" w:color="auto"/>
                    <w:right w:val="none" w:sz="0" w:space="0" w:color="auto"/>
                  </w:divBdr>
                  <w:divsChild>
                    <w:div w:id="1626498708">
                      <w:marLeft w:val="0"/>
                      <w:marRight w:val="0"/>
                      <w:marTop w:val="0"/>
                      <w:marBottom w:val="0"/>
                      <w:divBdr>
                        <w:top w:val="none" w:sz="0" w:space="0" w:color="auto"/>
                        <w:left w:val="none" w:sz="0" w:space="0" w:color="auto"/>
                        <w:bottom w:val="none" w:sz="0" w:space="0" w:color="auto"/>
                        <w:right w:val="none" w:sz="0" w:space="0" w:color="auto"/>
                      </w:divBdr>
                      <w:divsChild>
                        <w:div w:id="1663660073">
                          <w:marLeft w:val="0"/>
                          <w:marRight w:val="0"/>
                          <w:marTop w:val="0"/>
                          <w:marBottom w:val="0"/>
                          <w:divBdr>
                            <w:top w:val="none" w:sz="0" w:space="0" w:color="auto"/>
                            <w:left w:val="none" w:sz="0" w:space="0" w:color="auto"/>
                            <w:bottom w:val="none" w:sz="0" w:space="0" w:color="auto"/>
                            <w:right w:val="none" w:sz="0" w:space="0" w:color="auto"/>
                          </w:divBdr>
                        </w:div>
                        <w:div w:id="3779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36233">
      <w:bodyDiv w:val="1"/>
      <w:marLeft w:val="0"/>
      <w:marRight w:val="0"/>
      <w:marTop w:val="0"/>
      <w:marBottom w:val="0"/>
      <w:divBdr>
        <w:top w:val="none" w:sz="0" w:space="0" w:color="auto"/>
        <w:left w:val="none" w:sz="0" w:space="0" w:color="auto"/>
        <w:bottom w:val="none" w:sz="0" w:space="0" w:color="auto"/>
        <w:right w:val="none" w:sz="0" w:space="0" w:color="auto"/>
      </w:divBdr>
      <w:divsChild>
        <w:div w:id="468744045">
          <w:marLeft w:val="0"/>
          <w:marRight w:val="0"/>
          <w:marTop w:val="0"/>
          <w:marBottom w:val="0"/>
          <w:divBdr>
            <w:top w:val="none" w:sz="0" w:space="0" w:color="auto"/>
            <w:left w:val="none" w:sz="0" w:space="0" w:color="auto"/>
            <w:bottom w:val="none" w:sz="0" w:space="0" w:color="auto"/>
            <w:right w:val="none" w:sz="0" w:space="0" w:color="auto"/>
          </w:divBdr>
          <w:divsChild>
            <w:div w:id="175657617">
              <w:marLeft w:val="0"/>
              <w:marRight w:val="0"/>
              <w:marTop w:val="0"/>
              <w:marBottom w:val="0"/>
              <w:divBdr>
                <w:top w:val="none" w:sz="0" w:space="0" w:color="auto"/>
                <w:left w:val="none" w:sz="0" w:space="0" w:color="auto"/>
                <w:bottom w:val="none" w:sz="0" w:space="0" w:color="auto"/>
                <w:right w:val="none" w:sz="0" w:space="0" w:color="auto"/>
              </w:divBdr>
              <w:divsChild>
                <w:div w:id="325675032">
                  <w:marLeft w:val="0"/>
                  <w:marRight w:val="0"/>
                  <w:marTop w:val="0"/>
                  <w:marBottom w:val="0"/>
                  <w:divBdr>
                    <w:top w:val="none" w:sz="0" w:space="0" w:color="auto"/>
                    <w:left w:val="none" w:sz="0" w:space="0" w:color="auto"/>
                    <w:bottom w:val="none" w:sz="0" w:space="0" w:color="auto"/>
                    <w:right w:val="none" w:sz="0" w:space="0" w:color="auto"/>
                  </w:divBdr>
                  <w:divsChild>
                    <w:div w:id="472717100">
                      <w:marLeft w:val="0"/>
                      <w:marRight w:val="0"/>
                      <w:marTop w:val="0"/>
                      <w:marBottom w:val="0"/>
                      <w:divBdr>
                        <w:top w:val="none" w:sz="0" w:space="0" w:color="auto"/>
                        <w:left w:val="none" w:sz="0" w:space="0" w:color="auto"/>
                        <w:bottom w:val="none" w:sz="0" w:space="0" w:color="auto"/>
                        <w:right w:val="none" w:sz="0" w:space="0" w:color="auto"/>
                      </w:divBdr>
                      <w:divsChild>
                        <w:div w:id="657684255">
                          <w:marLeft w:val="0"/>
                          <w:marRight w:val="0"/>
                          <w:marTop w:val="0"/>
                          <w:marBottom w:val="0"/>
                          <w:divBdr>
                            <w:top w:val="none" w:sz="0" w:space="0" w:color="auto"/>
                            <w:left w:val="none" w:sz="0" w:space="0" w:color="auto"/>
                            <w:bottom w:val="none" w:sz="0" w:space="0" w:color="auto"/>
                            <w:right w:val="none" w:sz="0" w:space="0" w:color="auto"/>
                          </w:divBdr>
                          <w:divsChild>
                            <w:div w:id="3742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90605">
      <w:bodyDiv w:val="1"/>
      <w:marLeft w:val="0"/>
      <w:marRight w:val="0"/>
      <w:marTop w:val="0"/>
      <w:marBottom w:val="0"/>
      <w:divBdr>
        <w:top w:val="none" w:sz="0" w:space="0" w:color="auto"/>
        <w:left w:val="none" w:sz="0" w:space="0" w:color="auto"/>
        <w:bottom w:val="none" w:sz="0" w:space="0" w:color="auto"/>
        <w:right w:val="none" w:sz="0" w:space="0" w:color="auto"/>
      </w:divBdr>
      <w:divsChild>
        <w:div w:id="1971862236">
          <w:marLeft w:val="0"/>
          <w:marRight w:val="0"/>
          <w:marTop w:val="0"/>
          <w:marBottom w:val="0"/>
          <w:divBdr>
            <w:top w:val="none" w:sz="0" w:space="0" w:color="auto"/>
            <w:left w:val="none" w:sz="0" w:space="0" w:color="auto"/>
            <w:bottom w:val="none" w:sz="0" w:space="0" w:color="auto"/>
            <w:right w:val="none" w:sz="0" w:space="0" w:color="auto"/>
          </w:divBdr>
          <w:divsChild>
            <w:div w:id="1320495">
              <w:marLeft w:val="-225"/>
              <w:marRight w:val="-225"/>
              <w:marTop w:val="0"/>
              <w:marBottom w:val="0"/>
              <w:divBdr>
                <w:top w:val="none" w:sz="0" w:space="0" w:color="auto"/>
                <w:left w:val="none" w:sz="0" w:space="0" w:color="auto"/>
                <w:bottom w:val="none" w:sz="0" w:space="0" w:color="auto"/>
                <w:right w:val="none" w:sz="0" w:space="0" w:color="auto"/>
              </w:divBdr>
              <w:divsChild>
                <w:div w:id="2109037784">
                  <w:marLeft w:val="0"/>
                  <w:marRight w:val="0"/>
                  <w:marTop w:val="0"/>
                  <w:marBottom w:val="0"/>
                  <w:divBdr>
                    <w:top w:val="none" w:sz="0" w:space="0" w:color="auto"/>
                    <w:left w:val="none" w:sz="0" w:space="0" w:color="auto"/>
                    <w:bottom w:val="none" w:sz="0" w:space="0" w:color="auto"/>
                    <w:right w:val="none" w:sz="0" w:space="0" w:color="auto"/>
                  </w:divBdr>
                  <w:divsChild>
                    <w:div w:id="381171963">
                      <w:marLeft w:val="0"/>
                      <w:marRight w:val="0"/>
                      <w:marTop w:val="0"/>
                      <w:marBottom w:val="0"/>
                      <w:divBdr>
                        <w:top w:val="none" w:sz="0" w:space="0" w:color="auto"/>
                        <w:left w:val="none" w:sz="0" w:space="0" w:color="auto"/>
                        <w:bottom w:val="none" w:sz="0" w:space="0" w:color="auto"/>
                        <w:right w:val="none" w:sz="0" w:space="0" w:color="auto"/>
                      </w:divBdr>
                      <w:divsChild>
                        <w:div w:id="368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487405">
      <w:bodyDiv w:val="1"/>
      <w:marLeft w:val="0"/>
      <w:marRight w:val="0"/>
      <w:marTop w:val="0"/>
      <w:marBottom w:val="0"/>
      <w:divBdr>
        <w:top w:val="none" w:sz="0" w:space="0" w:color="auto"/>
        <w:left w:val="none" w:sz="0" w:space="0" w:color="auto"/>
        <w:bottom w:val="none" w:sz="0" w:space="0" w:color="auto"/>
        <w:right w:val="none" w:sz="0" w:space="0" w:color="auto"/>
      </w:divBdr>
      <w:divsChild>
        <w:div w:id="1816144817">
          <w:marLeft w:val="0"/>
          <w:marRight w:val="0"/>
          <w:marTop w:val="0"/>
          <w:marBottom w:val="0"/>
          <w:divBdr>
            <w:top w:val="none" w:sz="0" w:space="0" w:color="auto"/>
            <w:left w:val="none" w:sz="0" w:space="0" w:color="auto"/>
            <w:bottom w:val="none" w:sz="0" w:space="0" w:color="auto"/>
            <w:right w:val="none" w:sz="0" w:space="0" w:color="auto"/>
          </w:divBdr>
          <w:divsChild>
            <w:div w:id="1716343550">
              <w:marLeft w:val="0"/>
              <w:marRight w:val="0"/>
              <w:marTop w:val="0"/>
              <w:marBottom w:val="0"/>
              <w:divBdr>
                <w:top w:val="none" w:sz="0" w:space="0" w:color="auto"/>
                <w:left w:val="none" w:sz="0" w:space="0" w:color="auto"/>
                <w:bottom w:val="none" w:sz="0" w:space="0" w:color="auto"/>
                <w:right w:val="none" w:sz="0" w:space="0" w:color="auto"/>
              </w:divBdr>
              <w:divsChild>
                <w:div w:id="1144733109">
                  <w:marLeft w:val="0"/>
                  <w:marRight w:val="0"/>
                  <w:marTop w:val="0"/>
                  <w:marBottom w:val="0"/>
                  <w:divBdr>
                    <w:top w:val="none" w:sz="0" w:space="0" w:color="auto"/>
                    <w:left w:val="none" w:sz="0" w:space="0" w:color="auto"/>
                    <w:bottom w:val="none" w:sz="0" w:space="0" w:color="auto"/>
                    <w:right w:val="none" w:sz="0" w:space="0" w:color="auto"/>
                  </w:divBdr>
                  <w:divsChild>
                    <w:div w:id="222181842">
                      <w:marLeft w:val="0"/>
                      <w:marRight w:val="0"/>
                      <w:marTop w:val="0"/>
                      <w:marBottom w:val="0"/>
                      <w:divBdr>
                        <w:top w:val="none" w:sz="0" w:space="0" w:color="auto"/>
                        <w:left w:val="none" w:sz="0" w:space="0" w:color="auto"/>
                        <w:bottom w:val="none" w:sz="0" w:space="0" w:color="auto"/>
                        <w:right w:val="none" w:sz="0" w:space="0" w:color="auto"/>
                      </w:divBdr>
                      <w:divsChild>
                        <w:div w:id="1883781464">
                          <w:marLeft w:val="0"/>
                          <w:marRight w:val="0"/>
                          <w:marTop w:val="0"/>
                          <w:marBottom w:val="0"/>
                          <w:divBdr>
                            <w:top w:val="none" w:sz="0" w:space="0" w:color="auto"/>
                            <w:left w:val="none" w:sz="0" w:space="0" w:color="auto"/>
                            <w:bottom w:val="none" w:sz="0" w:space="0" w:color="auto"/>
                            <w:right w:val="none" w:sz="0" w:space="0" w:color="auto"/>
                          </w:divBdr>
                          <w:divsChild>
                            <w:div w:id="217981700">
                              <w:marLeft w:val="0"/>
                              <w:marRight w:val="0"/>
                              <w:marTop w:val="0"/>
                              <w:marBottom w:val="0"/>
                              <w:divBdr>
                                <w:top w:val="none" w:sz="0" w:space="0" w:color="auto"/>
                                <w:left w:val="none" w:sz="0" w:space="0" w:color="auto"/>
                                <w:bottom w:val="none" w:sz="0" w:space="0" w:color="auto"/>
                                <w:right w:val="none" w:sz="0" w:space="0" w:color="auto"/>
                              </w:divBdr>
                              <w:divsChild>
                                <w:div w:id="13189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736693">
      <w:bodyDiv w:val="1"/>
      <w:marLeft w:val="0"/>
      <w:marRight w:val="0"/>
      <w:marTop w:val="0"/>
      <w:marBottom w:val="0"/>
      <w:divBdr>
        <w:top w:val="none" w:sz="0" w:space="0" w:color="auto"/>
        <w:left w:val="none" w:sz="0" w:space="0" w:color="auto"/>
        <w:bottom w:val="none" w:sz="0" w:space="0" w:color="auto"/>
        <w:right w:val="none" w:sz="0" w:space="0" w:color="auto"/>
      </w:divBdr>
      <w:divsChild>
        <w:div w:id="1134446852">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0"/>
              <w:marBottom w:val="0"/>
              <w:divBdr>
                <w:top w:val="none" w:sz="0" w:space="0" w:color="auto"/>
                <w:left w:val="none" w:sz="0" w:space="0" w:color="auto"/>
                <w:bottom w:val="none" w:sz="0" w:space="0" w:color="auto"/>
                <w:right w:val="none" w:sz="0" w:space="0" w:color="auto"/>
              </w:divBdr>
              <w:divsChild>
                <w:div w:id="1467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1054">
      <w:bodyDiv w:val="1"/>
      <w:marLeft w:val="0"/>
      <w:marRight w:val="0"/>
      <w:marTop w:val="0"/>
      <w:marBottom w:val="0"/>
      <w:divBdr>
        <w:top w:val="none" w:sz="0" w:space="0" w:color="auto"/>
        <w:left w:val="none" w:sz="0" w:space="0" w:color="auto"/>
        <w:bottom w:val="none" w:sz="0" w:space="0" w:color="auto"/>
        <w:right w:val="none" w:sz="0" w:space="0" w:color="auto"/>
      </w:divBdr>
      <w:divsChild>
        <w:div w:id="825560570">
          <w:marLeft w:val="0"/>
          <w:marRight w:val="0"/>
          <w:marTop w:val="0"/>
          <w:marBottom w:val="0"/>
          <w:divBdr>
            <w:top w:val="none" w:sz="0" w:space="0" w:color="auto"/>
            <w:left w:val="none" w:sz="0" w:space="0" w:color="auto"/>
            <w:bottom w:val="none" w:sz="0" w:space="0" w:color="auto"/>
            <w:right w:val="none" w:sz="0" w:space="0" w:color="auto"/>
          </w:divBdr>
          <w:divsChild>
            <w:div w:id="1948076502">
              <w:marLeft w:val="-225"/>
              <w:marRight w:val="-225"/>
              <w:marTop w:val="0"/>
              <w:marBottom w:val="0"/>
              <w:divBdr>
                <w:top w:val="none" w:sz="0" w:space="0" w:color="auto"/>
                <w:left w:val="none" w:sz="0" w:space="0" w:color="auto"/>
                <w:bottom w:val="none" w:sz="0" w:space="0" w:color="auto"/>
                <w:right w:val="none" w:sz="0" w:space="0" w:color="auto"/>
              </w:divBdr>
              <w:divsChild>
                <w:div w:id="15275249">
                  <w:marLeft w:val="0"/>
                  <w:marRight w:val="0"/>
                  <w:marTop w:val="0"/>
                  <w:marBottom w:val="0"/>
                  <w:divBdr>
                    <w:top w:val="none" w:sz="0" w:space="0" w:color="auto"/>
                    <w:left w:val="none" w:sz="0" w:space="0" w:color="auto"/>
                    <w:bottom w:val="none" w:sz="0" w:space="0" w:color="auto"/>
                    <w:right w:val="none" w:sz="0" w:space="0" w:color="auto"/>
                  </w:divBdr>
                  <w:divsChild>
                    <w:div w:id="1822186372">
                      <w:marLeft w:val="0"/>
                      <w:marRight w:val="0"/>
                      <w:marTop w:val="0"/>
                      <w:marBottom w:val="0"/>
                      <w:divBdr>
                        <w:top w:val="none" w:sz="0" w:space="0" w:color="auto"/>
                        <w:left w:val="none" w:sz="0" w:space="0" w:color="auto"/>
                        <w:bottom w:val="none" w:sz="0" w:space="0" w:color="auto"/>
                        <w:right w:val="none" w:sz="0" w:space="0" w:color="auto"/>
                      </w:divBdr>
                      <w:divsChild>
                        <w:div w:id="15232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3143">
      <w:bodyDiv w:val="1"/>
      <w:marLeft w:val="0"/>
      <w:marRight w:val="0"/>
      <w:marTop w:val="0"/>
      <w:marBottom w:val="0"/>
      <w:divBdr>
        <w:top w:val="none" w:sz="0" w:space="0" w:color="auto"/>
        <w:left w:val="none" w:sz="0" w:space="0" w:color="auto"/>
        <w:bottom w:val="none" w:sz="0" w:space="0" w:color="auto"/>
        <w:right w:val="none" w:sz="0" w:space="0" w:color="auto"/>
      </w:divBdr>
    </w:div>
    <w:div w:id="1081558940">
      <w:bodyDiv w:val="1"/>
      <w:marLeft w:val="0"/>
      <w:marRight w:val="0"/>
      <w:marTop w:val="0"/>
      <w:marBottom w:val="0"/>
      <w:divBdr>
        <w:top w:val="none" w:sz="0" w:space="0" w:color="auto"/>
        <w:left w:val="none" w:sz="0" w:space="0" w:color="auto"/>
        <w:bottom w:val="none" w:sz="0" w:space="0" w:color="auto"/>
        <w:right w:val="none" w:sz="0" w:space="0" w:color="auto"/>
      </w:divBdr>
    </w:div>
    <w:div w:id="1134449972">
      <w:bodyDiv w:val="1"/>
      <w:marLeft w:val="0"/>
      <w:marRight w:val="0"/>
      <w:marTop w:val="0"/>
      <w:marBottom w:val="0"/>
      <w:divBdr>
        <w:top w:val="none" w:sz="0" w:space="0" w:color="auto"/>
        <w:left w:val="none" w:sz="0" w:space="0" w:color="auto"/>
        <w:bottom w:val="none" w:sz="0" w:space="0" w:color="auto"/>
        <w:right w:val="none" w:sz="0" w:space="0" w:color="auto"/>
      </w:divBdr>
    </w:div>
    <w:div w:id="1210187976">
      <w:bodyDiv w:val="1"/>
      <w:marLeft w:val="0"/>
      <w:marRight w:val="0"/>
      <w:marTop w:val="0"/>
      <w:marBottom w:val="0"/>
      <w:divBdr>
        <w:top w:val="none" w:sz="0" w:space="0" w:color="auto"/>
        <w:left w:val="none" w:sz="0" w:space="0" w:color="auto"/>
        <w:bottom w:val="none" w:sz="0" w:space="0" w:color="auto"/>
        <w:right w:val="none" w:sz="0" w:space="0" w:color="auto"/>
      </w:divBdr>
      <w:divsChild>
        <w:div w:id="214893597">
          <w:marLeft w:val="0"/>
          <w:marRight w:val="0"/>
          <w:marTop w:val="0"/>
          <w:marBottom w:val="0"/>
          <w:divBdr>
            <w:top w:val="none" w:sz="0" w:space="0" w:color="auto"/>
            <w:left w:val="none" w:sz="0" w:space="0" w:color="auto"/>
            <w:bottom w:val="none" w:sz="0" w:space="0" w:color="auto"/>
            <w:right w:val="none" w:sz="0" w:space="0" w:color="auto"/>
          </w:divBdr>
          <w:divsChild>
            <w:div w:id="1707221258">
              <w:marLeft w:val="-225"/>
              <w:marRight w:val="-225"/>
              <w:marTop w:val="0"/>
              <w:marBottom w:val="0"/>
              <w:divBdr>
                <w:top w:val="none" w:sz="0" w:space="0" w:color="auto"/>
                <w:left w:val="none" w:sz="0" w:space="0" w:color="auto"/>
                <w:bottom w:val="none" w:sz="0" w:space="0" w:color="auto"/>
                <w:right w:val="none" w:sz="0" w:space="0" w:color="auto"/>
              </w:divBdr>
              <w:divsChild>
                <w:div w:id="473447748">
                  <w:marLeft w:val="0"/>
                  <w:marRight w:val="0"/>
                  <w:marTop w:val="0"/>
                  <w:marBottom w:val="0"/>
                  <w:divBdr>
                    <w:top w:val="none" w:sz="0" w:space="0" w:color="auto"/>
                    <w:left w:val="none" w:sz="0" w:space="0" w:color="auto"/>
                    <w:bottom w:val="none" w:sz="0" w:space="0" w:color="auto"/>
                    <w:right w:val="none" w:sz="0" w:space="0" w:color="auto"/>
                  </w:divBdr>
                  <w:divsChild>
                    <w:div w:id="757674054">
                      <w:marLeft w:val="0"/>
                      <w:marRight w:val="0"/>
                      <w:marTop w:val="0"/>
                      <w:marBottom w:val="0"/>
                      <w:divBdr>
                        <w:top w:val="none" w:sz="0" w:space="0" w:color="auto"/>
                        <w:left w:val="none" w:sz="0" w:space="0" w:color="auto"/>
                        <w:bottom w:val="none" w:sz="0" w:space="0" w:color="auto"/>
                        <w:right w:val="none" w:sz="0" w:space="0" w:color="auto"/>
                      </w:divBdr>
                      <w:divsChild>
                        <w:div w:id="640579804">
                          <w:marLeft w:val="0"/>
                          <w:marRight w:val="0"/>
                          <w:marTop w:val="0"/>
                          <w:marBottom w:val="0"/>
                          <w:divBdr>
                            <w:top w:val="none" w:sz="0" w:space="0" w:color="auto"/>
                            <w:left w:val="none" w:sz="0" w:space="0" w:color="auto"/>
                            <w:bottom w:val="none" w:sz="0" w:space="0" w:color="auto"/>
                            <w:right w:val="none" w:sz="0" w:space="0" w:color="auto"/>
                          </w:divBdr>
                        </w:div>
                      </w:divsChild>
                    </w:div>
                    <w:div w:id="2052605798">
                      <w:marLeft w:val="0"/>
                      <w:marRight w:val="0"/>
                      <w:marTop w:val="0"/>
                      <w:marBottom w:val="0"/>
                      <w:divBdr>
                        <w:top w:val="none" w:sz="0" w:space="0" w:color="auto"/>
                        <w:left w:val="none" w:sz="0" w:space="0" w:color="auto"/>
                        <w:bottom w:val="none" w:sz="0" w:space="0" w:color="auto"/>
                        <w:right w:val="none" w:sz="0" w:space="0" w:color="auto"/>
                      </w:divBdr>
                    </w:div>
                    <w:div w:id="397679245">
                      <w:marLeft w:val="0"/>
                      <w:marRight w:val="0"/>
                      <w:marTop w:val="0"/>
                      <w:marBottom w:val="0"/>
                      <w:divBdr>
                        <w:top w:val="none" w:sz="0" w:space="0" w:color="auto"/>
                        <w:left w:val="none" w:sz="0" w:space="0" w:color="auto"/>
                        <w:bottom w:val="none" w:sz="0" w:space="0" w:color="auto"/>
                        <w:right w:val="none" w:sz="0" w:space="0" w:color="auto"/>
                      </w:divBdr>
                      <w:divsChild>
                        <w:div w:id="9242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246753">
      <w:bodyDiv w:val="1"/>
      <w:marLeft w:val="0"/>
      <w:marRight w:val="0"/>
      <w:marTop w:val="0"/>
      <w:marBottom w:val="0"/>
      <w:divBdr>
        <w:top w:val="none" w:sz="0" w:space="0" w:color="auto"/>
        <w:left w:val="none" w:sz="0" w:space="0" w:color="auto"/>
        <w:bottom w:val="none" w:sz="0" w:space="0" w:color="auto"/>
        <w:right w:val="none" w:sz="0" w:space="0" w:color="auto"/>
      </w:divBdr>
      <w:divsChild>
        <w:div w:id="183716901">
          <w:marLeft w:val="0"/>
          <w:marRight w:val="0"/>
          <w:marTop w:val="0"/>
          <w:marBottom w:val="0"/>
          <w:divBdr>
            <w:top w:val="none" w:sz="0" w:space="0" w:color="auto"/>
            <w:left w:val="none" w:sz="0" w:space="0" w:color="auto"/>
            <w:bottom w:val="none" w:sz="0" w:space="0" w:color="auto"/>
            <w:right w:val="none" w:sz="0" w:space="0" w:color="auto"/>
          </w:divBdr>
          <w:divsChild>
            <w:div w:id="493683599">
              <w:marLeft w:val="-225"/>
              <w:marRight w:val="-225"/>
              <w:marTop w:val="0"/>
              <w:marBottom w:val="0"/>
              <w:divBdr>
                <w:top w:val="none" w:sz="0" w:space="0" w:color="auto"/>
                <w:left w:val="none" w:sz="0" w:space="0" w:color="auto"/>
                <w:bottom w:val="none" w:sz="0" w:space="0" w:color="auto"/>
                <w:right w:val="none" w:sz="0" w:space="0" w:color="auto"/>
              </w:divBdr>
              <w:divsChild>
                <w:div w:id="925453902">
                  <w:marLeft w:val="0"/>
                  <w:marRight w:val="0"/>
                  <w:marTop w:val="0"/>
                  <w:marBottom w:val="0"/>
                  <w:divBdr>
                    <w:top w:val="none" w:sz="0" w:space="0" w:color="auto"/>
                    <w:left w:val="none" w:sz="0" w:space="0" w:color="auto"/>
                    <w:bottom w:val="none" w:sz="0" w:space="0" w:color="auto"/>
                    <w:right w:val="none" w:sz="0" w:space="0" w:color="auto"/>
                  </w:divBdr>
                  <w:divsChild>
                    <w:div w:id="684137235">
                      <w:marLeft w:val="0"/>
                      <w:marRight w:val="0"/>
                      <w:marTop w:val="0"/>
                      <w:marBottom w:val="0"/>
                      <w:divBdr>
                        <w:top w:val="none" w:sz="0" w:space="0" w:color="auto"/>
                        <w:left w:val="none" w:sz="0" w:space="0" w:color="auto"/>
                        <w:bottom w:val="none" w:sz="0" w:space="0" w:color="auto"/>
                        <w:right w:val="none" w:sz="0" w:space="0" w:color="auto"/>
                      </w:divBdr>
                      <w:divsChild>
                        <w:div w:id="2523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389228">
      <w:bodyDiv w:val="1"/>
      <w:marLeft w:val="0"/>
      <w:marRight w:val="0"/>
      <w:marTop w:val="0"/>
      <w:marBottom w:val="0"/>
      <w:divBdr>
        <w:top w:val="none" w:sz="0" w:space="0" w:color="auto"/>
        <w:left w:val="none" w:sz="0" w:space="0" w:color="auto"/>
        <w:bottom w:val="none" w:sz="0" w:space="0" w:color="auto"/>
        <w:right w:val="none" w:sz="0" w:space="0" w:color="auto"/>
      </w:divBdr>
      <w:divsChild>
        <w:div w:id="2092895465">
          <w:marLeft w:val="0"/>
          <w:marRight w:val="0"/>
          <w:marTop w:val="0"/>
          <w:marBottom w:val="0"/>
          <w:divBdr>
            <w:top w:val="none" w:sz="0" w:space="0" w:color="auto"/>
            <w:left w:val="none" w:sz="0" w:space="0" w:color="auto"/>
            <w:bottom w:val="none" w:sz="0" w:space="0" w:color="auto"/>
            <w:right w:val="none" w:sz="0" w:space="0" w:color="auto"/>
          </w:divBdr>
          <w:divsChild>
            <w:div w:id="1243445700">
              <w:marLeft w:val="0"/>
              <w:marRight w:val="0"/>
              <w:marTop w:val="0"/>
              <w:marBottom w:val="0"/>
              <w:divBdr>
                <w:top w:val="none" w:sz="0" w:space="0" w:color="auto"/>
                <w:left w:val="none" w:sz="0" w:space="0" w:color="auto"/>
                <w:bottom w:val="none" w:sz="0" w:space="0" w:color="auto"/>
                <w:right w:val="none" w:sz="0" w:space="0" w:color="auto"/>
              </w:divBdr>
              <w:divsChild>
                <w:div w:id="248152051">
                  <w:marLeft w:val="0"/>
                  <w:marRight w:val="0"/>
                  <w:marTop w:val="0"/>
                  <w:marBottom w:val="0"/>
                  <w:divBdr>
                    <w:top w:val="none" w:sz="0" w:space="0" w:color="auto"/>
                    <w:left w:val="none" w:sz="0" w:space="0" w:color="auto"/>
                    <w:bottom w:val="none" w:sz="0" w:space="0" w:color="auto"/>
                    <w:right w:val="none" w:sz="0" w:space="0" w:color="auto"/>
                  </w:divBdr>
                  <w:divsChild>
                    <w:div w:id="717822875">
                      <w:marLeft w:val="0"/>
                      <w:marRight w:val="0"/>
                      <w:marTop w:val="0"/>
                      <w:marBottom w:val="0"/>
                      <w:divBdr>
                        <w:top w:val="none" w:sz="0" w:space="0" w:color="auto"/>
                        <w:left w:val="none" w:sz="0" w:space="0" w:color="auto"/>
                        <w:bottom w:val="none" w:sz="0" w:space="0" w:color="auto"/>
                        <w:right w:val="none" w:sz="0" w:space="0" w:color="auto"/>
                      </w:divBdr>
                      <w:divsChild>
                        <w:div w:id="1258757547">
                          <w:marLeft w:val="0"/>
                          <w:marRight w:val="0"/>
                          <w:marTop w:val="0"/>
                          <w:marBottom w:val="0"/>
                          <w:divBdr>
                            <w:top w:val="none" w:sz="0" w:space="0" w:color="auto"/>
                            <w:left w:val="none" w:sz="0" w:space="0" w:color="auto"/>
                            <w:bottom w:val="none" w:sz="0" w:space="0" w:color="auto"/>
                            <w:right w:val="none" w:sz="0" w:space="0" w:color="auto"/>
                          </w:divBdr>
                          <w:divsChild>
                            <w:div w:id="1651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4670">
      <w:bodyDiv w:val="1"/>
      <w:marLeft w:val="0"/>
      <w:marRight w:val="0"/>
      <w:marTop w:val="0"/>
      <w:marBottom w:val="0"/>
      <w:divBdr>
        <w:top w:val="none" w:sz="0" w:space="0" w:color="auto"/>
        <w:left w:val="none" w:sz="0" w:space="0" w:color="auto"/>
        <w:bottom w:val="none" w:sz="0" w:space="0" w:color="auto"/>
        <w:right w:val="none" w:sz="0" w:space="0" w:color="auto"/>
      </w:divBdr>
      <w:divsChild>
        <w:div w:id="1647858796">
          <w:marLeft w:val="0"/>
          <w:marRight w:val="0"/>
          <w:marTop w:val="0"/>
          <w:marBottom w:val="0"/>
          <w:divBdr>
            <w:top w:val="none" w:sz="0" w:space="0" w:color="auto"/>
            <w:left w:val="none" w:sz="0" w:space="0" w:color="auto"/>
            <w:bottom w:val="none" w:sz="0" w:space="0" w:color="auto"/>
            <w:right w:val="none" w:sz="0" w:space="0" w:color="auto"/>
          </w:divBdr>
          <w:divsChild>
            <w:div w:id="835875720">
              <w:marLeft w:val="-225"/>
              <w:marRight w:val="-225"/>
              <w:marTop w:val="0"/>
              <w:marBottom w:val="0"/>
              <w:divBdr>
                <w:top w:val="none" w:sz="0" w:space="0" w:color="auto"/>
                <w:left w:val="none" w:sz="0" w:space="0" w:color="auto"/>
                <w:bottom w:val="none" w:sz="0" w:space="0" w:color="auto"/>
                <w:right w:val="none" w:sz="0" w:space="0" w:color="auto"/>
              </w:divBdr>
              <w:divsChild>
                <w:div w:id="1039159870">
                  <w:marLeft w:val="0"/>
                  <w:marRight w:val="0"/>
                  <w:marTop w:val="0"/>
                  <w:marBottom w:val="0"/>
                  <w:divBdr>
                    <w:top w:val="none" w:sz="0" w:space="0" w:color="auto"/>
                    <w:left w:val="none" w:sz="0" w:space="0" w:color="auto"/>
                    <w:bottom w:val="none" w:sz="0" w:space="0" w:color="auto"/>
                    <w:right w:val="none" w:sz="0" w:space="0" w:color="auto"/>
                  </w:divBdr>
                  <w:divsChild>
                    <w:div w:id="1908610905">
                      <w:marLeft w:val="0"/>
                      <w:marRight w:val="0"/>
                      <w:marTop w:val="0"/>
                      <w:marBottom w:val="0"/>
                      <w:divBdr>
                        <w:top w:val="none" w:sz="0" w:space="0" w:color="auto"/>
                        <w:left w:val="none" w:sz="0" w:space="0" w:color="auto"/>
                        <w:bottom w:val="none" w:sz="0" w:space="0" w:color="auto"/>
                        <w:right w:val="none" w:sz="0" w:space="0" w:color="auto"/>
                      </w:divBdr>
                      <w:divsChild>
                        <w:div w:id="3647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7756">
      <w:bodyDiv w:val="1"/>
      <w:marLeft w:val="0"/>
      <w:marRight w:val="0"/>
      <w:marTop w:val="0"/>
      <w:marBottom w:val="0"/>
      <w:divBdr>
        <w:top w:val="none" w:sz="0" w:space="0" w:color="auto"/>
        <w:left w:val="none" w:sz="0" w:space="0" w:color="auto"/>
        <w:bottom w:val="none" w:sz="0" w:space="0" w:color="auto"/>
        <w:right w:val="none" w:sz="0" w:space="0" w:color="auto"/>
      </w:divBdr>
      <w:divsChild>
        <w:div w:id="750201501">
          <w:marLeft w:val="0"/>
          <w:marRight w:val="0"/>
          <w:marTop w:val="0"/>
          <w:marBottom w:val="0"/>
          <w:divBdr>
            <w:top w:val="none" w:sz="0" w:space="0" w:color="auto"/>
            <w:left w:val="none" w:sz="0" w:space="0" w:color="auto"/>
            <w:bottom w:val="none" w:sz="0" w:space="0" w:color="auto"/>
            <w:right w:val="none" w:sz="0" w:space="0" w:color="auto"/>
          </w:divBdr>
          <w:divsChild>
            <w:div w:id="302850962">
              <w:marLeft w:val="0"/>
              <w:marRight w:val="0"/>
              <w:marTop w:val="0"/>
              <w:marBottom w:val="0"/>
              <w:divBdr>
                <w:top w:val="none" w:sz="0" w:space="0" w:color="auto"/>
                <w:left w:val="none" w:sz="0" w:space="0" w:color="auto"/>
                <w:bottom w:val="none" w:sz="0" w:space="0" w:color="auto"/>
                <w:right w:val="none" w:sz="0" w:space="0" w:color="auto"/>
              </w:divBdr>
              <w:divsChild>
                <w:div w:id="257452050">
                  <w:marLeft w:val="0"/>
                  <w:marRight w:val="0"/>
                  <w:marTop w:val="0"/>
                  <w:marBottom w:val="0"/>
                  <w:divBdr>
                    <w:top w:val="none" w:sz="0" w:space="0" w:color="auto"/>
                    <w:left w:val="none" w:sz="0" w:space="0" w:color="auto"/>
                    <w:bottom w:val="none" w:sz="0" w:space="0" w:color="auto"/>
                    <w:right w:val="none" w:sz="0" w:space="0" w:color="auto"/>
                  </w:divBdr>
                  <w:divsChild>
                    <w:div w:id="492181259">
                      <w:marLeft w:val="0"/>
                      <w:marRight w:val="0"/>
                      <w:marTop w:val="0"/>
                      <w:marBottom w:val="0"/>
                      <w:divBdr>
                        <w:top w:val="none" w:sz="0" w:space="0" w:color="auto"/>
                        <w:left w:val="none" w:sz="0" w:space="0" w:color="auto"/>
                        <w:bottom w:val="none" w:sz="0" w:space="0" w:color="auto"/>
                        <w:right w:val="none" w:sz="0" w:space="0" w:color="auto"/>
                      </w:divBdr>
                      <w:divsChild>
                        <w:div w:id="1000424740">
                          <w:marLeft w:val="0"/>
                          <w:marRight w:val="0"/>
                          <w:marTop w:val="0"/>
                          <w:marBottom w:val="0"/>
                          <w:divBdr>
                            <w:top w:val="none" w:sz="0" w:space="0" w:color="auto"/>
                            <w:left w:val="none" w:sz="0" w:space="0" w:color="auto"/>
                            <w:bottom w:val="none" w:sz="0" w:space="0" w:color="auto"/>
                            <w:right w:val="none" w:sz="0" w:space="0" w:color="auto"/>
                          </w:divBdr>
                          <w:divsChild>
                            <w:div w:id="7519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654705">
      <w:bodyDiv w:val="1"/>
      <w:marLeft w:val="0"/>
      <w:marRight w:val="0"/>
      <w:marTop w:val="0"/>
      <w:marBottom w:val="0"/>
      <w:divBdr>
        <w:top w:val="none" w:sz="0" w:space="0" w:color="auto"/>
        <w:left w:val="none" w:sz="0" w:space="0" w:color="auto"/>
        <w:bottom w:val="none" w:sz="0" w:space="0" w:color="auto"/>
        <w:right w:val="none" w:sz="0" w:space="0" w:color="auto"/>
      </w:divBdr>
      <w:divsChild>
        <w:div w:id="1924606998">
          <w:marLeft w:val="0"/>
          <w:marRight w:val="0"/>
          <w:marTop w:val="0"/>
          <w:marBottom w:val="0"/>
          <w:divBdr>
            <w:top w:val="none" w:sz="0" w:space="0" w:color="auto"/>
            <w:left w:val="none" w:sz="0" w:space="0" w:color="auto"/>
            <w:bottom w:val="none" w:sz="0" w:space="0" w:color="auto"/>
            <w:right w:val="none" w:sz="0" w:space="0" w:color="auto"/>
          </w:divBdr>
          <w:divsChild>
            <w:div w:id="1387608888">
              <w:marLeft w:val="0"/>
              <w:marRight w:val="0"/>
              <w:marTop w:val="0"/>
              <w:marBottom w:val="0"/>
              <w:divBdr>
                <w:top w:val="none" w:sz="0" w:space="0" w:color="auto"/>
                <w:left w:val="none" w:sz="0" w:space="0" w:color="auto"/>
                <w:bottom w:val="none" w:sz="0" w:space="0" w:color="auto"/>
                <w:right w:val="none" w:sz="0" w:space="0" w:color="auto"/>
              </w:divBdr>
              <w:divsChild>
                <w:div w:id="18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8683">
      <w:bodyDiv w:val="1"/>
      <w:marLeft w:val="0"/>
      <w:marRight w:val="0"/>
      <w:marTop w:val="0"/>
      <w:marBottom w:val="0"/>
      <w:divBdr>
        <w:top w:val="none" w:sz="0" w:space="0" w:color="auto"/>
        <w:left w:val="none" w:sz="0" w:space="0" w:color="auto"/>
        <w:bottom w:val="none" w:sz="0" w:space="0" w:color="auto"/>
        <w:right w:val="none" w:sz="0" w:space="0" w:color="auto"/>
      </w:divBdr>
      <w:divsChild>
        <w:div w:id="2061127110">
          <w:marLeft w:val="0"/>
          <w:marRight w:val="0"/>
          <w:marTop w:val="0"/>
          <w:marBottom w:val="0"/>
          <w:divBdr>
            <w:top w:val="none" w:sz="0" w:space="0" w:color="auto"/>
            <w:left w:val="none" w:sz="0" w:space="0" w:color="auto"/>
            <w:bottom w:val="none" w:sz="0" w:space="0" w:color="auto"/>
            <w:right w:val="none" w:sz="0" w:space="0" w:color="auto"/>
          </w:divBdr>
        </w:div>
      </w:divsChild>
    </w:div>
    <w:div w:id="1406798471">
      <w:bodyDiv w:val="1"/>
      <w:marLeft w:val="0"/>
      <w:marRight w:val="0"/>
      <w:marTop w:val="0"/>
      <w:marBottom w:val="0"/>
      <w:divBdr>
        <w:top w:val="none" w:sz="0" w:space="0" w:color="auto"/>
        <w:left w:val="none" w:sz="0" w:space="0" w:color="auto"/>
        <w:bottom w:val="none" w:sz="0" w:space="0" w:color="auto"/>
        <w:right w:val="none" w:sz="0" w:space="0" w:color="auto"/>
      </w:divBdr>
      <w:divsChild>
        <w:div w:id="1425760311">
          <w:marLeft w:val="0"/>
          <w:marRight w:val="0"/>
          <w:marTop w:val="0"/>
          <w:marBottom w:val="0"/>
          <w:divBdr>
            <w:top w:val="none" w:sz="0" w:space="0" w:color="auto"/>
            <w:left w:val="none" w:sz="0" w:space="0" w:color="auto"/>
            <w:bottom w:val="none" w:sz="0" w:space="0" w:color="auto"/>
            <w:right w:val="none" w:sz="0" w:space="0" w:color="auto"/>
          </w:divBdr>
          <w:divsChild>
            <w:div w:id="1083531957">
              <w:marLeft w:val="0"/>
              <w:marRight w:val="0"/>
              <w:marTop w:val="465"/>
              <w:marBottom w:val="0"/>
              <w:divBdr>
                <w:top w:val="none" w:sz="0" w:space="0" w:color="auto"/>
                <w:left w:val="none" w:sz="0" w:space="0" w:color="auto"/>
                <w:bottom w:val="none" w:sz="0" w:space="0" w:color="auto"/>
                <w:right w:val="none" w:sz="0" w:space="0" w:color="auto"/>
              </w:divBdr>
              <w:divsChild>
                <w:div w:id="11154764">
                  <w:marLeft w:val="0"/>
                  <w:marRight w:val="0"/>
                  <w:marTop w:val="0"/>
                  <w:marBottom w:val="0"/>
                  <w:divBdr>
                    <w:top w:val="none" w:sz="0" w:space="0" w:color="auto"/>
                    <w:left w:val="none" w:sz="0" w:space="0" w:color="auto"/>
                    <w:bottom w:val="none" w:sz="0" w:space="0" w:color="auto"/>
                    <w:right w:val="none" w:sz="0" w:space="0" w:color="auto"/>
                  </w:divBdr>
                  <w:divsChild>
                    <w:div w:id="1161652318">
                      <w:marLeft w:val="0"/>
                      <w:marRight w:val="0"/>
                      <w:marTop w:val="0"/>
                      <w:marBottom w:val="0"/>
                      <w:divBdr>
                        <w:top w:val="none" w:sz="0" w:space="0" w:color="auto"/>
                        <w:left w:val="none" w:sz="0" w:space="0" w:color="auto"/>
                        <w:bottom w:val="none" w:sz="0" w:space="0" w:color="auto"/>
                        <w:right w:val="none" w:sz="0" w:space="0" w:color="auto"/>
                      </w:divBdr>
                      <w:divsChild>
                        <w:div w:id="600989084">
                          <w:marLeft w:val="0"/>
                          <w:marRight w:val="0"/>
                          <w:marTop w:val="0"/>
                          <w:marBottom w:val="0"/>
                          <w:divBdr>
                            <w:top w:val="none" w:sz="0" w:space="0" w:color="auto"/>
                            <w:left w:val="none" w:sz="0" w:space="0" w:color="auto"/>
                            <w:bottom w:val="none" w:sz="0" w:space="0" w:color="auto"/>
                            <w:right w:val="none" w:sz="0" w:space="0" w:color="auto"/>
                          </w:divBdr>
                          <w:divsChild>
                            <w:div w:id="1695571939">
                              <w:marLeft w:val="0"/>
                              <w:marRight w:val="0"/>
                              <w:marTop w:val="0"/>
                              <w:marBottom w:val="0"/>
                              <w:divBdr>
                                <w:top w:val="none" w:sz="0" w:space="0" w:color="auto"/>
                                <w:left w:val="none" w:sz="0" w:space="0" w:color="auto"/>
                                <w:bottom w:val="none" w:sz="0" w:space="0" w:color="auto"/>
                                <w:right w:val="none" w:sz="0" w:space="0" w:color="auto"/>
                              </w:divBdr>
                              <w:divsChild>
                                <w:div w:id="1862938396">
                                  <w:marLeft w:val="0"/>
                                  <w:marRight w:val="0"/>
                                  <w:marTop w:val="0"/>
                                  <w:marBottom w:val="0"/>
                                  <w:divBdr>
                                    <w:top w:val="none" w:sz="0" w:space="0" w:color="auto"/>
                                    <w:left w:val="none" w:sz="0" w:space="0" w:color="auto"/>
                                    <w:bottom w:val="none" w:sz="0" w:space="0" w:color="auto"/>
                                    <w:right w:val="none" w:sz="0" w:space="0" w:color="auto"/>
                                  </w:divBdr>
                                  <w:divsChild>
                                    <w:div w:id="1177695455">
                                      <w:marLeft w:val="0"/>
                                      <w:marRight w:val="0"/>
                                      <w:marTop w:val="0"/>
                                      <w:marBottom w:val="0"/>
                                      <w:divBdr>
                                        <w:top w:val="none" w:sz="0" w:space="0" w:color="auto"/>
                                        <w:left w:val="none" w:sz="0" w:space="0" w:color="auto"/>
                                        <w:bottom w:val="none" w:sz="0" w:space="0" w:color="auto"/>
                                        <w:right w:val="none" w:sz="0" w:space="0" w:color="auto"/>
                                      </w:divBdr>
                                      <w:divsChild>
                                        <w:div w:id="1587300542">
                                          <w:marLeft w:val="0"/>
                                          <w:marRight w:val="0"/>
                                          <w:marTop w:val="0"/>
                                          <w:marBottom w:val="0"/>
                                          <w:divBdr>
                                            <w:top w:val="none" w:sz="0" w:space="0" w:color="auto"/>
                                            <w:left w:val="none" w:sz="0" w:space="0" w:color="auto"/>
                                            <w:bottom w:val="none" w:sz="0" w:space="0" w:color="auto"/>
                                            <w:right w:val="none" w:sz="0" w:space="0" w:color="auto"/>
                                          </w:divBdr>
                                          <w:divsChild>
                                            <w:div w:id="375659794">
                                              <w:marLeft w:val="0"/>
                                              <w:marRight w:val="0"/>
                                              <w:marTop w:val="0"/>
                                              <w:marBottom w:val="0"/>
                                              <w:divBdr>
                                                <w:top w:val="none" w:sz="0" w:space="0" w:color="auto"/>
                                                <w:left w:val="none" w:sz="0" w:space="0" w:color="auto"/>
                                                <w:bottom w:val="none" w:sz="0" w:space="0" w:color="auto"/>
                                                <w:right w:val="none" w:sz="0" w:space="0" w:color="auto"/>
                                              </w:divBdr>
                                              <w:divsChild>
                                                <w:div w:id="1137145955">
                                                  <w:marLeft w:val="0"/>
                                                  <w:marRight w:val="0"/>
                                                  <w:marTop w:val="0"/>
                                                  <w:marBottom w:val="0"/>
                                                  <w:divBdr>
                                                    <w:top w:val="none" w:sz="0" w:space="0" w:color="auto"/>
                                                    <w:left w:val="none" w:sz="0" w:space="0" w:color="auto"/>
                                                    <w:bottom w:val="none" w:sz="0" w:space="0" w:color="auto"/>
                                                    <w:right w:val="none" w:sz="0" w:space="0" w:color="auto"/>
                                                  </w:divBdr>
                                                  <w:divsChild>
                                                    <w:div w:id="582035103">
                                                      <w:marLeft w:val="0"/>
                                                      <w:marRight w:val="0"/>
                                                      <w:marTop w:val="0"/>
                                                      <w:marBottom w:val="0"/>
                                                      <w:divBdr>
                                                        <w:top w:val="none" w:sz="0" w:space="0" w:color="auto"/>
                                                        <w:left w:val="none" w:sz="0" w:space="0" w:color="auto"/>
                                                        <w:bottom w:val="none" w:sz="0" w:space="0" w:color="auto"/>
                                                        <w:right w:val="none" w:sz="0" w:space="0" w:color="auto"/>
                                                      </w:divBdr>
                                                    </w:div>
                                                    <w:div w:id="8769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888008">
      <w:bodyDiv w:val="1"/>
      <w:marLeft w:val="0"/>
      <w:marRight w:val="0"/>
      <w:marTop w:val="0"/>
      <w:marBottom w:val="0"/>
      <w:divBdr>
        <w:top w:val="none" w:sz="0" w:space="0" w:color="auto"/>
        <w:left w:val="none" w:sz="0" w:space="0" w:color="auto"/>
        <w:bottom w:val="none" w:sz="0" w:space="0" w:color="auto"/>
        <w:right w:val="none" w:sz="0" w:space="0" w:color="auto"/>
      </w:divBdr>
    </w:div>
    <w:div w:id="1427186583">
      <w:bodyDiv w:val="1"/>
      <w:marLeft w:val="0"/>
      <w:marRight w:val="0"/>
      <w:marTop w:val="0"/>
      <w:marBottom w:val="0"/>
      <w:divBdr>
        <w:top w:val="none" w:sz="0" w:space="0" w:color="auto"/>
        <w:left w:val="none" w:sz="0" w:space="0" w:color="auto"/>
        <w:bottom w:val="none" w:sz="0" w:space="0" w:color="auto"/>
        <w:right w:val="none" w:sz="0" w:space="0" w:color="auto"/>
      </w:divBdr>
      <w:divsChild>
        <w:div w:id="1103456626">
          <w:marLeft w:val="0"/>
          <w:marRight w:val="0"/>
          <w:marTop w:val="0"/>
          <w:marBottom w:val="0"/>
          <w:divBdr>
            <w:top w:val="none" w:sz="0" w:space="0" w:color="auto"/>
            <w:left w:val="none" w:sz="0" w:space="0" w:color="auto"/>
            <w:bottom w:val="none" w:sz="0" w:space="0" w:color="auto"/>
            <w:right w:val="none" w:sz="0" w:space="0" w:color="auto"/>
          </w:divBdr>
          <w:divsChild>
            <w:div w:id="1712804274">
              <w:marLeft w:val="0"/>
              <w:marRight w:val="0"/>
              <w:marTop w:val="0"/>
              <w:marBottom w:val="0"/>
              <w:divBdr>
                <w:top w:val="none" w:sz="0" w:space="0" w:color="auto"/>
                <w:left w:val="none" w:sz="0" w:space="0" w:color="auto"/>
                <w:bottom w:val="none" w:sz="0" w:space="0" w:color="auto"/>
                <w:right w:val="none" w:sz="0" w:space="0" w:color="auto"/>
              </w:divBdr>
              <w:divsChild>
                <w:div w:id="1478457448">
                  <w:marLeft w:val="0"/>
                  <w:marRight w:val="0"/>
                  <w:marTop w:val="0"/>
                  <w:marBottom w:val="0"/>
                  <w:divBdr>
                    <w:top w:val="none" w:sz="0" w:space="0" w:color="auto"/>
                    <w:left w:val="none" w:sz="0" w:space="0" w:color="auto"/>
                    <w:bottom w:val="none" w:sz="0" w:space="0" w:color="auto"/>
                    <w:right w:val="none" w:sz="0" w:space="0" w:color="auto"/>
                  </w:divBdr>
                  <w:divsChild>
                    <w:div w:id="1093361236">
                      <w:marLeft w:val="0"/>
                      <w:marRight w:val="0"/>
                      <w:marTop w:val="0"/>
                      <w:marBottom w:val="0"/>
                      <w:divBdr>
                        <w:top w:val="none" w:sz="0" w:space="0" w:color="auto"/>
                        <w:left w:val="none" w:sz="0" w:space="0" w:color="auto"/>
                        <w:bottom w:val="none" w:sz="0" w:space="0" w:color="auto"/>
                        <w:right w:val="none" w:sz="0" w:space="0" w:color="auto"/>
                      </w:divBdr>
                      <w:divsChild>
                        <w:div w:id="1492135033">
                          <w:marLeft w:val="0"/>
                          <w:marRight w:val="0"/>
                          <w:marTop w:val="0"/>
                          <w:marBottom w:val="0"/>
                          <w:divBdr>
                            <w:top w:val="none" w:sz="0" w:space="0" w:color="auto"/>
                            <w:left w:val="none" w:sz="0" w:space="0" w:color="auto"/>
                            <w:bottom w:val="none" w:sz="0" w:space="0" w:color="auto"/>
                            <w:right w:val="none" w:sz="0" w:space="0" w:color="auto"/>
                          </w:divBdr>
                          <w:divsChild>
                            <w:div w:id="1179739766">
                              <w:marLeft w:val="0"/>
                              <w:marRight w:val="0"/>
                              <w:marTop w:val="0"/>
                              <w:marBottom w:val="0"/>
                              <w:divBdr>
                                <w:top w:val="none" w:sz="0" w:space="0" w:color="auto"/>
                                <w:left w:val="none" w:sz="0" w:space="0" w:color="auto"/>
                                <w:bottom w:val="none" w:sz="0" w:space="0" w:color="auto"/>
                                <w:right w:val="none" w:sz="0" w:space="0" w:color="auto"/>
                              </w:divBdr>
                              <w:divsChild>
                                <w:div w:id="236743459">
                                  <w:marLeft w:val="0"/>
                                  <w:marRight w:val="0"/>
                                  <w:marTop w:val="0"/>
                                  <w:marBottom w:val="0"/>
                                  <w:divBdr>
                                    <w:top w:val="none" w:sz="0" w:space="0" w:color="auto"/>
                                    <w:left w:val="none" w:sz="0" w:space="0" w:color="auto"/>
                                    <w:bottom w:val="none" w:sz="0" w:space="0" w:color="auto"/>
                                    <w:right w:val="none" w:sz="0" w:space="0" w:color="auto"/>
                                  </w:divBdr>
                                  <w:divsChild>
                                    <w:div w:id="13111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90379">
      <w:bodyDiv w:val="1"/>
      <w:marLeft w:val="0"/>
      <w:marRight w:val="0"/>
      <w:marTop w:val="0"/>
      <w:marBottom w:val="0"/>
      <w:divBdr>
        <w:top w:val="none" w:sz="0" w:space="0" w:color="auto"/>
        <w:left w:val="none" w:sz="0" w:space="0" w:color="auto"/>
        <w:bottom w:val="none" w:sz="0" w:space="0" w:color="auto"/>
        <w:right w:val="none" w:sz="0" w:space="0" w:color="auto"/>
      </w:divBdr>
      <w:divsChild>
        <w:div w:id="1136486913">
          <w:marLeft w:val="0"/>
          <w:marRight w:val="0"/>
          <w:marTop w:val="0"/>
          <w:marBottom w:val="0"/>
          <w:divBdr>
            <w:top w:val="none" w:sz="0" w:space="0" w:color="auto"/>
            <w:left w:val="none" w:sz="0" w:space="0" w:color="auto"/>
            <w:bottom w:val="none" w:sz="0" w:space="0" w:color="auto"/>
            <w:right w:val="none" w:sz="0" w:space="0" w:color="auto"/>
          </w:divBdr>
          <w:divsChild>
            <w:div w:id="1988974743">
              <w:marLeft w:val="0"/>
              <w:marRight w:val="0"/>
              <w:marTop w:val="0"/>
              <w:marBottom w:val="0"/>
              <w:divBdr>
                <w:top w:val="none" w:sz="0" w:space="0" w:color="auto"/>
                <w:left w:val="none" w:sz="0" w:space="0" w:color="auto"/>
                <w:bottom w:val="none" w:sz="0" w:space="0" w:color="auto"/>
                <w:right w:val="none" w:sz="0" w:space="0" w:color="auto"/>
              </w:divBdr>
              <w:divsChild>
                <w:div w:id="1337344561">
                  <w:marLeft w:val="0"/>
                  <w:marRight w:val="0"/>
                  <w:marTop w:val="0"/>
                  <w:marBottom w:val="0"/>
                  <w:divBdr>
                    <w:top w:val="none" w:sz="0" w:space="0" w:color="auto"/>
                    <w:left w:val="none" w:sz="0" w:space="0" w:color="auto"/>
                    <w:bottom w:val="none" w:sz="0" w:space="0" w:color="auto"/>
                    <w:right w:val="none" w:sz="0" w:space="0" w:color="auto"/>
                  </w:divBdr>
                  <w:divsChild>
                    <w:div w:id="1166822534">
                      <w:marLeft w:val="0"/>
                      <w:marRight w:val="0"/>
                      <w:marTop w:val="0"/>
                      <w:marBottom w:val="0"/>
                      <w:divBdr>
                        <w:top w:val="none" w:sz="0" w:space="0" w:color="auto"/>
                        <w:left w:val="none" w:sz="0" w:space="0" w:color="auto"/>
                        <w:bottom w:val="none" w:sz="0" w:space="0" w:color="auto"/>
                        <w:right w:val="none" w:sz="0" w:space="0" w:color="auto"/>
                      </w:divBdr>
                      <w:divsChild>
                        <w:div w:id="996229113">
                          <w:marLeft w:val="0"/>
                          <w:marRight w:val="0"/>
                          <w:marTop w:val="0"/>
                          <w:marBottom w:val="0"/>
                          <w:divBdr>
                            <w:top w:val="none" w:sz="0" w:space="0" w:color="auto"/>
                            <w:left w:val="none" w:sz="0" w:space="0" w:color="auto"/>
                            <w:bottom w:val="none" w:sz="0" w:space="0" w:color="auto"/>
                            <w:right w:val="none" w:sz="0" w:space="0" w:color="auto"/>
                          </w:divBdr>
                          <w:divsChild>
                            <w:div w:id="1975865201">
                              <w:marLeft w:val="0"/>
                              <w:marRight w:val="0"/>
                              <w:marTop w:val="0"/>
                              <w:marBottom w:val="0"/>
                              <w:divBdr>
                                <w:top w:val="none" w:sz="0" w:space="0" w:color="auto"/>
                                <w:left w:val="none" w:sz="0" w:space="0" w:color="auto"/>
                                <w:bottom w:val="none" w:sz="0" w:space="0" w:color="auto"/>
                                <w:right w:val="none" w:sz="0" w:space="0" w:color="auto"/>
                              </w:divBdr>
                              <w:divsChild>
                                <w:div w:id="1517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026161">
      <w:bodyDiv w:val="1"/>
      <w:marLeft w:val="0"/>
      <w:marRight w:val="0"/>
      <w:marTop w:val="0"/>
      <w:marBottom w:val="0"/>
      <w:divBdr>
        <w:top w:val="none" w:sz="0" w:space="0" w:color="auto"/>
        <w:left w:val="none" w:sz="0" w:space="0" w:color="auto"/>
        <w:bottom w:val="none" w:sz="0" w:space="0" w:color="auto"/>
        <w:right w:val="none" w:sz="0" w:space="0" w:color="auto"/>
      </w:divBdr>
      <w:divsChild>
        <w:div w:id="872693636">
          <w:marLeft w:val="0"/>
          <w:marRight w:val="0"/>
          <w:marTop w:val="0"/>
          <w:marBottom w:val="0"/>
          <w:divBdr>
            <w:top w:val="none" w:sz="0" w:space="0" w:color="auto"/>
            <w:left w:val="none" w:sz="0" w:space="0" w:color="auto"/>
            <w:bottom w:val="none" w:sz="0" w:space="0" w:color="auto"/>
            <w:right w:val="none" w:sz="0" w:space="0" w:color="auto"/>
          </w:divBdr>
          <w:divsChild>
            <w:div w:id="1088771676">
              <w:marLeft w:val="-225"/>
              <w:marRight w:val="-225"/>
              <w:marTop w:val="0"/>
              <w:marBottom w:val="0"/>
              <w:divBdr>
                <w:top w:val="none" w:sz="0" w:space="0" w:color="auto"/>
                <w:left w:val="none" w:sz="0" w:space="0" w:color="auto"/>
                <w:bottom w:val="none" w:sz="0" w:space="0" w:color="auto"/>
                <w:right w:val="none" w:sz="0" w:space="0" w:color="auto"/>
              </w:divBdr>
              <w:divsChild>
                <w:div w:id="1510949731">
                  <w:marLeft w:val="0"/>
                  <w:marRight w:val="0"/>
                  <w:marTop w:val="0"/>
                  <w:marBottom w:val="0"/>
                  <w:divBdr>
                    <w:top w:val="none" w:sz="0" w:space="0" w:color="auto"/>
                    <w:left w:val="none" w:sz="0" w:space="0" w:color="auto"/>
                    <w:bottom w:val="none" w:sz="0" w:space="0" w:color="auto"/>
                    <w:right w:val="none" w:sz="0" w:space="0" w:color="auto"/>
                  </w:divBdr>
                  <w:divsChild>
                    <w:div w:id="121576756">
                      <w:marLeft w:val="0"/>
                      <w:marRight w:val="0"/>
                      <w:marTop w:val="0"/>
                      <w:marBottom w:val="0"/>
                      <w:divBdr>
                        <w:top w:val="none" w:sz="0" w:space="0" w:color="auto"/>
                        <w:left w:val="none" w:sz="0" w:space="0" w:color="auto"/>
                        <w:bottom w:val="none" w:sz="0" w:space="0" w:color="auto"/>
                        <w:right w:val="none" w:sz="0" w:space="0" w:color="auto"/>
                      </w:divBdr>
                      <w:divsChild>
                        <w:div w:id="1036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1086">
      <w:bodyDiv w:val="1"/>
      <w:marLeft w:val="0"/>
      <w:marRight w:val="0"/>
      <w:marTop w:val="0"/>
      <w:marBottom w:val="0"/>
      <w:divBdr>
        <w:top w:val="none" w:sz="0" w:space="0" w:color="auto"/>
        <w:left w:val="none" w:sz="0" w:space="0" w:color="auto"/>
        <w:bottom w:val="none" w:sz="0" w:space="0" w:color="auto"/>
        <w:right w:val="none" w:sz="0" w:space="0" w:color="auto"/>
      </w:divBdr>
      <w:divsChild>
        <w:div w:id="1472332926">
          <w:marLeft w:val="0"/>
          <w:marRight w:val="0"/>
          <w:marTop w:val="0"/>
          <w:marBottom w:val="0"/>
          <w:divBdr>
            <w:top w:val="none" w:sz="0" w:space="0" w:color="auto"/>
            <w:left w:val="none" w:sz="0" w:space="0" w:color="auto"/>
            <w:bottom w:val="none" w:sz="0" w:space="0" w:color="auto"/>
            <w:right w:val="none" w:sz="0" w:space="0" w:color="auto"/>
          </w:divBdr>
          <w:divsChild>
            <w:div w:id="190193538">
              <w:marLeft w:val="0"/>
              <w:marRight w:val="0"/>
              <w:marTop w:val="0"/>
              <w:marBottom w:val="0"/>
              <w:divBdr>
                <w:top w:val="none" w:sz="0" w:space="0" w:color="auto"/>
                <w:left w:val="none" w:sz="0" w:space="0" w:color="auto"/>
                <w:bottom w:val="none" w:sz="0" w:space="0" w:color="auto"/>
                <w:right w:val="none" w:sz="0" w:space="0" w:color="auto"/>
              </w:divBdr>
              <w:divsChild>
                <w:div w:id="102844698">
                  <w:marLeft w:val="0"/>
                  <w:marRight w:val="0"/>
                  <w:marTop w:val="0"/>
                  <w:marBottom w:val="0"/>
                  <w:divBdr>
                    <w:top w:val="none" w:sz="0" w:space="0" w:color="auto"/>
                    <w:left w:val="none" w:sz="0" w:space="0" w:color="auto"/>
                    <w:bottom w:val="none" w:sz="0" w:space="0" w:color="auto"/>
                    <w:right w:val="none" w:sz="0" w:space="0" w:color="auto"/>
                  </w:divBdr>
                  <w:divsChild>
                    <w:div w:id="1443109052">
                      <w:marLeft w:val="0"/>
                      <w:marRight w:val="0"/>
                      <w:marTop w:val="0"/>
                      <w:marBottom w:val="0"/>
                      <w:divBdr>
                        <w:top w:val="none" w:sz="0" w:space="0" w:color="auto"/>
                        <w:left w:val="none" w:sz="0" w:space="0" w:color="auto"/>
                        <w:bottom w:val="none" w:sz="0" w:space="0" w:color="auto"/>
                        <w:right w:val="none" w:sz="0" w:space="0" w:color="auto"/>
                      </w:divBdr>
                      <w:divsChild>
                        <w:div w:id="1238709304">
                          <w:marLeft w:val="0"/>
                          <w:marRight w:val="0"/>
                          <w:marTop w:val="0"/>
                          <w:marBottom w:val="0"/>
                          <w:divBdr>
                            <w:top w:val="none" w:sz="0" w:space="0" w:color="auto"/>
                            <w:left w:val="none" w:sz="0" w:space="0" w:color="auto"/>
                            <w:bottom w:val="none" w:sz="0" w:space="0" w:color="auto"/>
                            <w:right w:val="none" w:sz="0" w:space="0" w:color="auto"/>
                          </w:divBdr>
                          <w:divsChild>
                            <w:div w:id="1966885048">
                              <w:marLeft w:val="0"/>
                              <w:marRight w:val="0"/>
                              <w:marTop w:val="0"/>
                              <w:marBottom w:val="0"/>
                              <w:divBdr>
                                <w:top w:val="none" w:sz="0" w:space="0" w:color="auto"/>
                                <w:left w:val="none" w:sz="0" w:space="0" w:color="auto"/>
                                <w:bottom w:val="none" w:sz="0" w:space="0" w:color="auto"/>
                                <w:right w:val="none" w:sz="0" w:space="0" w:color="auto"/>
                              </w:divBdr>
                              <w:divsChild>
                                <w:div w:id="18702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777746">
      <w:bodyDiv w:val="1"/>
      <w:marLeft w:val="0"/>
      <w:marRight w:val="0"/>
      <w:marTop w:val="0"/>
      <w:marBottom w:val="0"/>
      <w:divBdr>
        <w:top w:val="none" w:sz="0" w:space="0" w:color="auto"/>
        <w:left w:val="none" w:sz="0" w:space="0" w:color="auto"/>
        <w:bottom w:val="none" w:sz="0" w:space="0" w:color="auto"/>
        <w:right w:val="none" w:sz="0" w:space="0" w:color="auto"/>
      </w:divBdr>
    </w:div>
    <w:div w:id="1636568010">
      <w:bodyDiv w:val="1"/>
      <w:marLeft w:val="0"/>
      <w:marRight w:val="0"/>
      <w:marTop w:val="0"/>
      <w:marBottom w:val="0"/>
      <w:divBdr>
        <w:top w:val="none" w:sz="0" w:space="0" w:color="auto"/>
        <w:left w:val="none" w:sz="0" w:space="0" w:color="auto"/>
        <w:bottom w:val="none" w:sz="0" w:space="0" w:color="auto"/>
        <w:right w:val="none" w:sz="0" w:space="0" w:color="auto"/>
      </w:divBdr>
      <w:divsChild>
        <w:div w:id="2146770872">
          <w:marLeft w:val="0"/>
          <w:marRight w:val="0"/>
          <w:marTop w:val="0"/>
          <w:marBottom w:val="0"/>
          <w:divBdr>
            <w:top w:val="none" w:sz="0" w:space="0" w:color="auto"/>
            <w:left w:val="none" w:sz="0" w:space="0" w:color="auto"/>
            <w:bottom w:val="none" w:sz="0" w:space="0" w:color="auto"/>
            <w:right w:val="none" w:sz="0" w:space="0" w:color="auto"/>
          </w:divBdr>
          <w:divsChild>
            <w:div w:id="1458639847">
              <w:marLeft w:val="0"/>
              <w:marRight w:val="0"/>
              <w:marTop w:val="0"/>
              <w:marBottom w:val="0"/>
              <w:divBdr>
                <w:top w:val="none" w:sz="0" w:space="0" w:color="auto"/>
                <w:left w:val="none" w:sz="0" w:space="0" w:color="auto"/>
                <w:bottom w:val="none" w:sz="0" w:space="0" w:color="auto"/>
                <w:right w:val="none" w:sz="0" w:space="0" w:color="auto"/>
              </w:divBdr>
              <w:divsChild>
                <w:div w:id="4587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79229">
      <w:bodyDiv w:val="1"/>
      <w:marLeft w:val="0"/>
      <w:marRight w:val="0"/>
      <w:marTop w:val="0"/>
      <w:marBottom w:val="0"/>
      <w:divBdr>
        <w:top w:val="none" w:sz="0" w:space="0" w:color="auto"/>
        <w:left w:val="none" w:sz="0" w:space="0" w:color="auto"/>
        <w:bottom w:val="none" w:sz="0" w:space="0" w:color="auto"/>
        <w:right w:val="none" w:sz="0" w:space="0" w:color="auto"/>
      </w:divBdr>
    </w:div>
    <w:div w:id="1760175801">
      <w:bodyDiv w:val="1"/>
      <w:marLeft w:val="0"/>
      <w:marRight w:val="0"/>
      <w:marTop w:val="0"/>
      <w:marBottom w:val="0"/>
      <w:divBdr>
        <w:top w:val="none" w:sz="0" w:space="0" w:color="auto"/>
        <w:left w:val="none" w:sz="0" w:space="0" w:color="auto"/>
        <w:bottom w:val="none" w:sz="0" w:space="0" w:color="auto"/>
        <w:right w:val="none" w:sz="0" w:space="0" w:color="auto"/>
      </w:divBdr>
      <w:divsChild>
        <w:div w:id="1669403946">
          <w:marLeft w:val="0"/>
          <w:marRight w:val="0"/>
          <w:marTop w:val="0"/>
          <w:marBottom w:val="0"/>
          <w:divBdr>
            <w:top w:val="none" w:sz="0" w:space="0" w:color="auto"/>
            <w:left w:val="none" w:sz="0" w:space="0" w:color="auto"/>
            <w:bottom w:val="none" w:sz="0" w:space="0" w:color="auto"/>
            <w:right w:val="none" w:sz="0" w:space="0" w:color="auto"/>
          </w:divBdr>
          <w:divsChild>
            <w:div w:id="1558668624">
              <w:marLeft w:val="-225"/>
              <w:marRight w:val="-225"/>
              <w:marTop w:val="0"/>
              <w:marBottom w:val="0"/>
              <w:divBdr>
                <w:top w:val="none" w:sz="0" w:space="0" w:color="auto"/>
                <w:left w:val="none" w:sz="0" w:space="0" w:color="auto"/>
                <w:bottom w:val="none" w:sz="0" w:space="0" w:color="auto"/>
                <w:right w:val="none" w:sz="0" w:space="0" w:color="auto"/>
              </w:divBdr>
              <w:divsChild>
                <w:div w:id="1362703596">
                  <w:marLeft w:val="0"/>
                  <w:marRight w:val="0"/>
                  <w:marTop w:val="0"/>
                  <w:marBottom w:val="0"/>
                  <w:divBdr>
                    <w:top w:val="none" w:sz="0" w:space="0" w:color="auto"/>
                    <w:left w:val="none" w:sz="0" w:space="0" w:color="auto"/>
                    <w:bottom w:val="none" w:sz="0" w:space="0" w:color="auto"/>
                    <w:right w:val="none" w:sz="0" w:space="0" w:color="auto"/>
                  </w:divBdr>
                  <w:divsChild>
                    <w:div w:id="1863663522">
                      <w:marLeft w:val="0"/>
                      <w:marRight w:val="0"/>
                      <w:marTop w:val="0"/>
                      <w:marBottom w:val="0"/>
                      <w:divBdr>
                        <w:top w:val="none" w:sz="0" w:space="0" w:color="auto"/>
                        <w:left w:val="none" w:sz="0" w:space="0" w:color="auto"/>
                        <w:bottom w:val="none" w:sz="0" w:space="0" w:color="auto"/>
                        <w:right w:val="none" w:sz="0" w:space="0" w:color="auto"/>
                      </w:divBdr>
                      <w:divsChild>
                        <w:div w:id="223488563">
                          <w:marLeft w:val="0"/>
                          <w:marRight w:val="0"/>
                          <w:marTop w:val="0"/>
                          <w:marBottom w:val="0"/>
                          <w:divBdr>
                            <w:top w:val="none" w:sz="0" w:space="0" w:color="auto"/>
                            <w:left w:val="none" w:sz="0" w:space="0" w:color="auto"/>
                            <w:bottom w:val="none" w:sz="0" w:space="0" w:color="auto"/>
                            <w:right w:val="none" w:sz="0" w:space="0" w:color="auto"/>
                          </w:divBdr>
                        </w:div>
                      </w:divsChild>
                    </w:div>
                    <w:div w:id="897399364">
                      <w:marLeft w:val="0"/>
                      <w:marRight w:val="0"/>
                      <w:marTop w:val="0"/>
                      <w:marBottom w:val="0"/>
                      <w:divBdr>
                        <w:top w:val="none" w:sz="0" w:space="0" w:color="auto"/>
                        <w:left w:val="none" w:sz="0" w:space="0" w:color="auto"/>
                        <w:bottom w:val="none" w:sz="0" w:space="0" w:color="auto"/>
                        <w:right w:val="none" w:sz="0" w:space="0" w:color="auto"/>
                      </w:divBdr>
                    </w:div>
                    <w:div w:id="2088649595">
                      <w:marLeft w:val="0"/>
                      <w:marRight w:val="0"/>
                      <w:marTop w:val="0"/>
                      <w:marBottom w:val="0"/>
                      <w:divBdr>
                        <w:top w:val="none" w:sz="0" w:space="0" w:color="auto"/>
                        <w:left w:val="none" w:sz="0" w:space="0" w:color="auto"/>
                        <w:bottom w:val="none" w:sz="0" w:space="0" w:color="auto"/>
                        <w:right w:val="none" w:sz="0" w:space="0" w:color="auto"/>
                      </w:divBdr>
                      <w:divsChild>
                        <w:div w:id="14599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19854">
      <w:bodyDiv w:val="1"/>
      <w:marLeft w:val="0"/>
      <w:marRight w:val="0"/>
      <w:marTop w:val="0"/>
      <w:marBottom w:val="0"/>
      <w:divBdr>
        <w:top w:val="none" w:sz="0" w:space="0" w:color="auto"/>
        <w:left w:val="none" w:sz="0" w:space="0" w:color="auto"/>
        <w:bottom w:val="none" w:sz="0" w:space="0" w:color="auto"/>
        <w:right w:val="none" w:sz="0" w:space="0" w:color="auto"/>
      </w:divBdr>
      <w:divsChild>
        <w:div w:id="2093358622">
          <w:marLeft w:val="0"/>
          <w:marRight w:val="0"/>
          <w:marTop w:val="0"/>
          <w:marBottom w:val="0"/>
          <w:divBdr>
            <w:top w:val="none" w:sz="0" w:space="0" w:color="auto"/>
            <w:left w:val="none" w:sz="0" w:space="0" w:color="auto"/>
            <w:bottom w:val="none" w:sz="0" w:space="0" w:color="auto"/>
            <w:right w:val="none" w:sz="0" w:space="0" w:color="auto"/>
          </w:divBdr>
          <w:divsChild>
            <w:div w:id="1476071528">
              <w:marLeft w:val="-225"/>
              <w:marRight w:val="-225"/>
              <w:marTop w:val="0"/>
              <w:marBottom w:val="0"/>
              <w:divBdr>
                <w:top w:val="none" w:sz="0" w:space="0" w:color="auto"/>
                <w:left w:val="none" w:sz="0" w:space="0" w:color="auto"/>
                <w:bottom w:val="none" w:sz="0" w:space="0" w:color="auto"/>
                <w:right w:val="none" w:sz="0" w:space="0" w:color="auto"/>
              </w:divBdr>
              <w:divsChild>
                <w:div w:id="552817765">
                  <w:marLeft w:val="0"/>
                  <w:marRight w:val="0"/>
                  <w:marTop w:val="0"/>
                  <w:marBottom w:val="0"/>
                  <w:divBdr>
                    <w:top w:val="none" w:sz="0" w:space="0" w:color="auto"/>
                    <w:left w:val="none" w:sz="0" w:space="0" w:color="auto"/>
                    <w:bottom w:val="none" w:sz="0" w:space="0" w:color="auto"/>
                    <w:right w:val="none" w:sz="0" w:space="0" w:color="auto"/>
                  </w:divBdr>
                  <w:divsChild>
                    <w:div w:id="1276061760">
                      <w:marLeft w:val="0"/>
                      <w:marRight w:val="0"/>
                      <w:marTop w:val="0"/>
                      <w:marBottom w:val="0"/>
                      <w:divBdr>
                        <w:top w:val="none" w:sz="0" w:space="0" w:color="auto"/>
                        <w:left w:val="none" w:sz="0" w:space="0" w:color="auto"/>
                        <w:bottom w:val="none" w:sz="0" w:space="0" w:color="auto"/>
                        <w:right w:val="none" w:sz="0" w:space="0" w:color="auto"/>
                      </w:divBdr>
                      <w:divsChild>
                        <w:div w:id="5797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271">
      <w:bodyDiv w:val="1"/>
      <w:marLeft w:val="0"/>
      <w:marRight w:val="0"/>
      <w:marTop w:val="0"/>
      <w:marBottom w:val="0"/>
      <w:divBdr>
        <w:top w:val="none" w:sz="0" w:space="0" w:color="auto"/>
        <w:left w:val="none" w:sz="0" w:space="0" w:color="auto"/>
        <w:bottom w:val="none" w:sz="0" w:space="0" w:color="auto"/>
        <w:right w:val="none" w:sz="0" w:space="0" w:color="auto"/>
      </w:divBdr>
      <w:divsChild>
        <w:div w:id="804394842">
          <w:marLeft w:val="0"/>
          <w:marRight w:val="0"/>
          <w:marTop w:val="0"/>
          <w:marBottom w:val="0"/>
          <w:divBdr>
            <w:top w:val="none" w:sz="0" w:space="0" w:color="auto"/>
            <w:left w:val="none" w:sz="0" w:space="0" w:color="auto"/>
            <w:bottom w:val="none" w:sz="0" w:space="0" w:color="auto"/>
            <w:right w:val="none" w:sz="0" w:space="0" w:color="auto"/>
          </w:divBdr>
          <w:divsChild>
            <w:div w:id="857701239">
              <w:marLeft w:val="0"/>
              <w:marRight w:val="0"/>
              <w:marTop w:val="465"/>
              <w:marBottom w:val="0"/>
              <w:divBdr>
                <w:top w:val="none" w:sz="0" w:space="0" w:color="auto"/>
                <w:left w:val="none" w:sz="0" w:space="0" w:color="auto"/>
                <w:bottom w:val="none" w:sz="0" w:space="0" w:color="auto"/>
                <w:right w:val="none" w:sz="0" w:space="0" w:color="auto"/>
              </w:divBdr>
              <w:divsChild>
                <w:div w:id="1220557102">
                  <w:marLeft w:val="0"/>
                  <w:marRight w:val="0"/>
                  <w:marTop w:val="0"/>
                  <w:marBottom w:val="0"/>
                  <w:divBdr>
                    <w:top w:val="none" w:sz="0" w:space="0" w:color="auto"/>
                    <w:left w:val="none" w:sz="0" w:space="0" w:color="auto"/>
                    <w:bottom w:val="none" w:sz="0" w:space="0" w:color="auto"/>
                    <w:right w:val="none" w:sz="0" w:space="0" w:color="auto"/>
                  </w:divBdr>
                  <w:divsChild>
                    <w:div w:id="1963874609">
                      <w:marLeft w:val="0"/>
                      <w:marRight w:val="0"/>
                      <w:marTop w:val="0"/>
                      <w:marBottom w:val="0"/>
                      <w:divBdr>
                        <w:top w:val="none" w:sz="0" w:space="0" w:color="auto"/>
                        <w:left w:val="none" w:sz="0" w:space="0" w:color="auto"/>
                        <w:bottom w:val="none" w:sz="0" w:space="0" w:color="auto"/>
                        <w:right w:val="none" w:sz="0" w:space="0" w:color="auto"/>
                      </w:divBdr>
                      <w:divsChild>
                        <w:div w:id="1584142838">
                          <w:marLeft w:val="0"/>
                          <w:marRight w:val="0"/>
                          <w:marTop w:val="0"/>
                          <w:marBottom w:val="0"/>
                          <w:divBdr>
                            <w:top w:val="none" w:sz="0" w:space="0" w:color="auto"/>
                            <w:left w:val="none" w:sz="0" w:space="0" w:color="auto"/>
                            <w:bottom w:val="none" w:sz="0" w:space="0" w:color="auto"/>
                            <w:right w:val="none" w:sz="0" w:space="0" w:color="auto"/>
                          </w:divBdr>
                          <w:divsChild>
                            <w:div w:id="526649684">
                              <w:marLeft w:val="0"/>
                              <w:marRight w:val="0"/>
                              <w:marTop w:val="0"/>
                              <w:marBottom w:val="0"/>
                              <w:divBdr>
                                <w:top w:val="none" w:sz="0" w:space="0" w:color="auto"/>
                                <w:left w:val="none" w:sz="0" w:space="0" w:color="auto"/>
                                <w:bottom w:val="none" w:sz="0" w:space="0" w:color="auto"/>
                                <w:right w:val="none" w:sz="0" w:space="0" w:color="auto"/>
                              </w:divBdr>
                              <w:divsChild>
                                <w:div w:id="1239436054">
                                  <w:marLeft w:val="0"/>
                                  <w:marRight w:val="0"/>
                                  <w:marTop w:val="0"/>
                                  <w:marBottom w:val="0"/>
                                  <w:divBdr>
                                    <w:top w:val="none" w:sz="0" w:space="0" w:color="auto"/>
                                    <w:left w:val="none" w:sz="0" w:space="0" w:color="auto"/>
                                    <w:bottom w:val="none" w:sz="0" w:space="0" w:color="auto"/>
                                    <w:right w:val="none" w:sz="0" w:space="0" w:color="auto"/>
                                  </w:divBdr>
                                  <w:divsChild>
                                    <w:div w:id="1706641562">
                                      <w:marLeft w:val="0"/>
                                      <w:marRight w:val="0"/>
                                      <w:marTop w:val="0"/>
                                      <w:marBottom w:val="0"/>
                                      <w:divBdr>
                                        <w:top w:val="none" w:sz="0" w:space="0" w:color="auto"/>
                                        <w:left w:val="none" w:sz="0" w:space="0" w:color="auto"/>
                                        <w:bottom w:val="none" w:sz="0" w:space="0" w:color="auto"/>
                                        <w:right w:val="none" w:sz="0" w:space="0" w:color="auto"/>
                                      </w:divBdr>
                                      <w:divsChild>
                                        <w:div w:id="1982880196">
                                          <w:marLeft w:val="0"/>
                                          <w:marRight w:val="0"/>
                                          <w:marTop w:val="0"/>
                                          <w:marBottom w:val="0"/>
                                          <w:divBdr>
                                            <w:top w:val="none" w:sz="0" w:space="0" w:color="auto"/>
                                            <w:left w:val="none" w:sz="0" w:space="0" w:color="auto"/>
                                            <w:bottom w:val="none" w:sz="0" w:space="0" w:color="auto"/>
                                            <w:right w:val="none" w:sz="0" w:space="0" w:color="auto"/>
                                          </w:divBdr>
                                          <w:divsChild>
                                            <w:div w:id="1899129223">
                                              <w:marLeft w:val="0"/>
                                              <w:marRight w:val="0"/>
                                              <w:marTop w:val="0"/>
                                              <w:marBottom w:val="0"/>
                                              <w:divBdr>
                                                <w:top w:val="none" w:sz="0" w:space="0" w:color="auto"/>
                                                <w:left w:val="none" w:sz="0" w:space="0" w:color="auto"/>
                                                <w:bottom w:val="none" w:sz="0" w:space="0" w:color="auto"/>
                                                <w:right w:val="none" w:sz="0" w:space="0" w:color="auto"/>
                                              </w:divBdr>
                                              <w:divsChild>
                                                <w:div w:id="769353845">
                                                  <w:marLeft w:val="0"/>
                                                  <w:marRight w:val="0"/>
                                                  <w:marTop w:val="0"/>
                                                  <w:marBottom w:val="0"/>
                                                  <w:divBdr>
                                                    <w:top w:val="none" w:sz="0" w:space="0" w:color="auto"/>
                                                    <w:left w:val="none" w:sz="0" w:space="0" w:color="auto"/>
                                                    <w:bottom w:val="none" w:sz="0" w:space="0" w:color="auto"/>
                                                    <w:right w:val="none" w:sz="0" w:space="0" w:color="auto"/>
                                                  </w:divBdr>
                                                  <w:divsChild>
                                                    <w:div w:id="4428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568773">
      <w:bodyDiv w:val="1"/>
      <w:marLeft w:val="0"/>
      <w:marRight w:val="0"/>
      <w:marTop w:val="0"/>
      <w:marBottom w:val="0"/>
      <w:divBdr>
        <w:top w:val="none" w:sz="0" w:space="0" w:color="auto"/>
        <w:left w:val="none" w:sz="0" w:space="0" w:color="auto"/>
        <w:bottom w:val="none" w:sz="0" w:space="0" w:color="auto"/>
        <w:right w:val="none" w:sz="0" w:space="0" w:color="auto"/>
      </w:divBdr>
    </w:div>
    <w:div w:id="1956788143">
      <w:bodyDiv w:val="1"/>
      <w:marLeft w:val="0"/>
      <w:marRight w:val="0"/>
      <w:marTop w:val="0"/>
      <w:marBottom w:val="0"/>
      <w:divBdr>
        <w:top w:val="none" w:sz="0" w:space="0" w:color="auto"/>
        <w:left w:val="none" w:sz="0" w:space="0" w:color="auto"/>
        <w:bottom w:val="none" w:sz="0" w:space="0" w:color="auto"/>
        <w:right w:val="none" w:sz="0" w:space="0" w:color="auto"/>
      </w:divBdr>
    </w:div>
    <w:div w:id="20877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wp-content/uploads/2018/11/CCG-IAF-2018.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c-uk.org/-/media/documents/governance-handbook-2018_pdf-7639528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age.improvement.nhs.uk/nursing-directorate/nursing-associate-improvement-resource/user_uploads/nursing-associate-safe-staffing-consultation_1nov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hsproviders.org/media/518716/collaborative-working-tackling-governance-challenges-in-practice.pdf" TargetMode="External"/><Relationship Id="rId4" Type="http://schemas.openxmlformats.org/officeDocument/2006/relationships/settings" Target="settings.xml"/><Relationship Id="rId9" Type="http://schemas.openxmlformats.org/officeDocument/2006/relationships/hyperlink" Target="https://www.gov.uk/government/news/stronger-protection-from-violence-for-nhs-staf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41F23-9A72-48F5-A1A1-E4B75976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2699</Words>
  <Characters>16251</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Hardy Imogen (RNU) Oxford Health</cp:lastModifiedBy>
  <cp:revision>2</cp:revision>
  <cp:lastPrinted>2014-03-17T14:55:00Z</cp:lastPrinted>
  <dcterms:created xsi:type="dcterms:W3CDTF">2018-11-23T14:36:00Z</dcterms:created>
  <dcterms:modified xsi:type="dcterms:W3CDTF">2018-11-23T14:36:00Z</dcterms:modified>
</cp:coreProperties>
</file>