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B41C" w14:textId="77777777" w:rsidR="00527352" w:rsidRPr="00CA3678" w:rsidRDefault="00527352" w:rsidP="00CA3678">
      <w:pPr>
        <w:jc w:val="right"/>
      </w:pPr>
      <w:r w:rsidRPr="00134297">
        <w:rPr>
          <w:noProof/>
          <w:lang w:eastAsia="en-GB"/>
        </w:rPr>
        <w:drawing>
          <wp:inline distT="0" distB="0" distL="0" distR="0" wp14:anchorId="30FD9A00" wp14:editId="0C09CD9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56164E5E" w14:textId="77777777" w:rsidR="008A1E8F" w:rsidRPr="00134297" w:rsidRDefault="00D66A59" w:rsidP="00D66A59">
      <w:pPr>
        <w:tabs>
          <w:tab w:val="center" w:pos="5082"/>
          <w:tab w:val="left" w:pos="8730"/>
        </w:tabs>
        <w:ind w:right="17"/>
        <w:rPr>
          <w:rFonts w:ascii="Arial" w:hAnsi="Arial" w:cs="Arial"/>
          <w:b/>
          <w:bCs/>
          <w:sz w:val="28"/>
          <w:szCs w:val="28"/>
        </w:rPr>
      </w:pPr>
      <w:r>
        <w:rPr>
          <w:rFonts w:ascii="Arial" w:hAnsi="Arial" w:cs="Arial"/>
          <w:b/>
          <w:bCs/>
          <w:noProof/>
          <w:sz w:val="28"/>
          <w:szCs w:val="28"/>
          <w:lang w:val="en-US" w:eastAsia="zh-TW"/>
        </w:rPr>
        <w:tab/>
      </w:r>
      <w:r w:rsidR="008A1E8F" w:rsidRPr="00134297">
        <w:rPr>
          <w:rFonts w:ascii="Arial" w:hAnsi="Arial" w:cs="Arial"/>
          <w:b/>
          <w:bCs/>
          <w:noProof/>
          <w:sz w:val="28"/>
          <w:szCs w:val="28"/>
          <w:lang w:val="en-US" w:eastAsia="zh-TW"/>
        </w:rPr>
        <w:t>Oxford Health</w:t>
      </w:r>
      <w:r w:rsidR="008A1E8F" w:rsidRPr="00134297">
        <w:rPr>
          <w:rFonts w:ascii="Arial" w:hAnsi="Arial" w:cs="Arial"/>
          <w:b/>
          <w:sz w:val="28"/>
          <w:szCs w:val="28"/>
        </w:rPr>
        <w:t xml:space="preserve"> NHS Foundation Trust</w:t>
      </w:r>
      <w:r>
        <w:rPr>
          <w:rFonts w:ascii="Arial" w:hAnsi="Arial" w:cs="Arial"/>
          <w:b/>
          <w:sz w:val="28"/>
          <w:szCs w:val="28"/>
        </w:rPr>
        <w:tab/>
      </w:r>
    </w:p>
    <w:p w14:paraId="30C94ED5" w14:textId="77777777" w:rsidR="008A1E8F" w:rsidRPr="00134297" w:rsidRDefault="00D66A59" w:rsidP="008A1E8F">
      <w:pPr>
        <w:ind w:right="17"/>
        <w:jc w:val="center"/>
        <w:rPr>
          <w:rFonts w:ascii="Arial" w:hAnsi="Arial" w:cs="Arial"/>
          <w:b/>
          <w:bCs/>
          <w:sz w:val="28"/>
          <w:szCs w:val="28"/>
        </w:rPr>
      </w:pPr>
      <w:r>
        <w:rPr>
          <w:rFonts w:ascii="Segoe UI" w:hAnsi="Segoe UI" w:cs="Segoe UI"/>
          <w:noProof/>
          <w:lang w:eastAsia="en-GB"/>
        </w:rPr>
        <mc:AlternateContent>
          <mc:Choice Requires="wps">
            <w:drawing>
              <wp:anchor distT="0" distB="0" distL="114300" distR="114300" simplePos="0" relativeHeight="251659264" behindDoc="0" locked="0" layoutInCell="1" allowOverlap="1" wp14:anchorId="6F1FE5CD" wp14:editId="35BFD72B">
                <wp:simplePos x="0" y="0"/>
                <wp:positionH relativeFrom="column">
                  <wp:posOffset>5172075</wp:posOffset>
                </wp:positionH>
                <wp:positionV relativeFrom="paragraph">
                  <wp:posOffset>10795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131142F5" w14:textId="1362A062" w:rsidR="00670947" w:rsidRDefault="00670947" w:rsidP="006411D9">
                            <w:pPr>
                              <w:spacing w:before="120"/>
                              <w:jc w:val="center"/>
                              <w:rPr>
                                <w:rFonts w:ascii="Segoe UI" w:hAnsi="Segoe UI" w:cs="Segoe UI"/>
                              </w:rPr>
                            </w:pPr>
                            <w:proofErr w:type="spellStart"/>
                            <w:r>
                              <w:rPr>
                                <w:rFonts w:ascii="Segoe UI" w:hAnsi="Segoe UI" w:cs="Segoe UI"/>
                                <w:b/>
                              </w:rPr>
                              <w:t>CoG</w:t>
                            </w:r>
                            <w:proofErr w:type="spellEnd"/>
                            <w:r>
                              <w:rPr>
                                <w:rFonts w:ascii="Segoe UI" w:hAnsi="Segoe UI" w:cs="Segoe UI"/>
                                <w:b/>
                              </w:rPr>
                              <w:t xml:space="preserve"> </w:t>
                            </w:r>
                            <w:r w:rsidR="006411D9">
                              <w:rPr>
                                <w:rFonts w:ascii="Segoe UI" w:hAnsi="Segoe UI" w:cs="Segoe UI"/>
                                <w:b/>
                              </w:rPr>
                              <w:t>02</w:t>
                            </w:r>
                            <w:r>
                              <w:rPr>
                                <w:rFonts w:ascii="Segoe UI" w:hAnsi="Segoe UI" w:cs="Segoe UI"/>
                                <w:b/>
                              </w:rPr>
                              <w:t>/2019</w:t>
                            </w:r>
                          </w:p>
                          <w:p w14:paraId="184265C2" w14:textId="3B06A332" w:rsidR="00670947" w:rsidRPr="00FA3993" w:rsidRDefault="00670947" w:rsidP="00D66A59">
                            <w:pPr>
                              <w:jc w:val="center"/>
                              <w:rPr>
                                <w:rFonts w:ascii="Segoe UI" w:hAnsi="Segoe UI" w:cs="Segoe UI"/>
                                <w:sz w:val="22"/>
                                <w:szCs w:val="22"/>
                              </w:rPr>
                            </w:pPr>
                            <w:r>
                              <w:rPr>
                                <w:rFonts w:ascii="Segoe UI" w:hAnsi="Segoe UI" w:cs="Segoe UI"/>
                                <w:sz w:val="22"/>
                                <w:szCs w:val="22"/>
                              </w:rPr>
                              <w:t xml:space="preserve">(Agenda item: </w:t>
                            </w:r>
                            <w:r w:rsidR="006411D9">
                              <w:rPr>
                                <w:rFonts w:ascii="Segoe UI" w:hAnsi="Segoe UI" w:cs="Segoe UI"/>
                                <w:sz w:val="22"/>
                                <w:szCs w:val="22"/>
                              </w:rPr>
                              <w:t>5</w:t>
                            </w:r>
                            <w:bookmarkStart w:id="0" w:name="_GoBack"/>
                            <w:bookmarkEnd w:id="0"/>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E5CD" id="Rectangle 10" o:spid="_x0000_s1026" style="position:absolute;left:0;text-align:left;margin-left:407.25pt;margin-top:.8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">
                <v:textbox inset="0,0,0,0">
                  <w:txbxContent>
                    <w:p w14:paraId="131142F5" w14:textId="1362A062" w:rsidR="00670947" w:rsidRDefault="00670947" w:rsidP="006411D9">
                      <w:pPr>
                        <w:spacing w:before="120"/>
                        <w:jc w:val="center"/>
                        <w:rPr>
                          <w:rFonts w:ascii="Segoe UI" w:hAnsi="Segoe UI" w:cs="Segoe UI"/>
                        </w:rPr>
                      </w:pPr>
                      <w:proofErr w:type="spellStart"/>
                      <w:r>
                        <w:rPr>
                          <w:rFonts w:ascii="Segoe UI" w:hAnsi="Segoe UI" w:cs="Segoe UI"/>
                          <w:b/>
                        </w:rPr>
                        <w:t>CoG</w:t>
                      </w:r>
                      <w:proofErr w:type="spellEnd"/>
                      <w:r>
                        <w:rPr>
                          <w:rFonts w:ascii="Segoe UI" w:hAnsi="Segoe UI" w:cs="Segoe UI"/>
                          <w:b/>
                        </w:rPr>
                        <w:t xml:space="preserve"> </w:t>
                      </w:r>
                      <w:r w:rsidR="006411D9">
                        <w:rPr>
                          <w:rFonts w:ascii="Segoe UI" w:hAnsi="Segoe UI" w:cs="Segoe UI"/>
                          <w:b/>
                        </w:rPr>
                        <w:t>02</w:t>
                      </w:r>
                      <w:r>
                        <w:rPr>
                          <w:rFonts w:ascii="Segoe UI" w:hAnsi="Segoe UI" w:cs="Segoe UI"/>
                          <w:b/>
                        </w:rPr>
                        <w:t>/2019</w:t>
                      </w:r>
                    </w:p>
                    <w:p w14:paraId="184265C2" w14:textId="3B06A332" w:rsidR="00670947" w:rsidRPr="00FA3993" w:rsidRDefault="00670947" w:rsidP="00D66A59">
                      <w:pPr>
                        <w:jc w:val="center"/>
                        <w:rPr>
                          <w:rFonts w:ascii="Segoe UI" w:hAnsi="Segoe UI" w:cs="Segoe UI"/>
                          <w:sz w:val="22"/>
                          <w:szCs w:val="22"/>
                        </w:rPr>
                      </w:pPr>
                      <w:r>
                        <w:rPr>
                          <w:rFonts w:ascii="Segoe UI" w:hAnsi="Segoe UI" w:cs="Segoe UI"/>
                          <w:sz w:val="22"/>
                          <w:szCs w:val="22"/>
                        </w:rPr>
                        <w:t xml:space="preserve">(Agenda item: </w:t>
                      </w:r>
                      <w:r w:rsidR="006411D9">
                        <w:rPr>
                          <w:rFonts w:ascii="Segoe UI" w:hAnsi="Segoe UI" w:cs="Segoe UI"/>
                          <w:sz w:val="22"/>
                          <w:szCs w:val="22"/>
                        </w:rPr>
                        <w:t>5</w:t>
                      </w:r>
                      <w:bookmarkStart w:id="1" w:name="_GoBack"/>
                      <w:bookmarkEnd w:id="1"/>
                      <w:r>
                        <w:rPr>
                          <w:rFonts w:ascii="Segoe UI" w:hAnsi="Segoe UI" w:cs="Segoe UI"/>
                          <w:sz w:val="22"/>
                          <w:szCs w:val="22"/>
                        </w:rPr>
                        <w:t>)</w:t>
                      </w:r>
                    </w:p>
                  </w:txbxContent>
                </v:textbox>
              </v:rect>
            </w:pict>
          </mc:Fallback>
        </mc:AlternateContent>
      </w:r>
    </w:p>
    <w:p w14:paraId="35E1FD53" w14:textId="77777777" w:rsidR="008A1E8F" w:rsidRPr="00134297" w:rsidRDefault="009E5DA8" w:rsidP="008A1E8F">
      <w:pPr>
        <w:ind w:right="17"/>
        <w:jc w:val="center"/>
        <w:outlineLvl w:val="0"/>
        <w:rPr>
          <w:rFonts w:ascii="Arial" w:hAnsi="Arial" w:cs="Arial"/>
          <w:b/>
          <w:bCs/>
          <w:sz w:val="28"/>
          <w:szCs w:val="28"/>
        </w:rPr>
      </w:pPr>
      <w:r w:rsidRPr="00134297">
        <w:rPr>
          <w:rFonts w:ascii="Arial" w:hAnsi="Arial" w:cs="Arial"/>
          <w:b/>
          <w:bCs/>
          <w:sz w:val="28"/>
          <w:szCs w:val="28"/>
        </w:rPr>
        <w:t>Council of Governors</w:t>
      </w:r>
    </w:p>
    <w:p w14:paraId="39C0189E" w14:textId="77777777" w:rsidR="008A1E8F" w:rsidRPr="00134297" w:rsidRDefault="008A1E8F" w:rsidP="008A1E8F">
      <w:pPr>
        <w:jc w:val="center"/>
        <w:rPr>
          <w:rFonts w:cs="Arial"/>
          <w:b/>
          <w:bCs/>
          <w:sz w:val="28"/>
        </w:rPr>
      </w:pPr>
    </w:p>
    <w:p w14:paraId="197D3978" w14:textId="77777777" w:rsidR="00C168AE" w:rsidRDefault="00B6231A" w:rsidP="008A1E8F">
      <w:pPr>
        <w:pStyle w:val="BodyText3"/>
        <w:outlineLvl w:val="0"/>
      </w:pPr>
      <w:r>
        <w:t>[</w:t>
      </w:r>
      <w:r w:rsidRPr="00B6231A">
        <w:rPr>
          <w:color w:val="FF0000"/>
        </w:rPr>
        <w:t>DRAFT</w:t>
      </w:r>
      <w:r>
        <w:t xml:space="preserve">] </w:t>
      </w:r>
      <w:r w:rsidR="008A1E8F" w:rsidRPr="00134297">
        <w:t xml:space="preserve">Minutes of the Meeting </w:t>
      </w:r>
      <w:r w:rsidR="00C168AE">
        <w:t xml:space="preserve">held </w:t>
      </w:r>
      <w:r w:rsidR="008A1E8F" w:rsidRPr="00134297">
        <w:t xml:space="preserve">on </w:t>
      </w:r>
    </w:p>
    <w:p w14:paraId="741282CA" w14:textId="77777777" w:rsidR="00C168AE" w:rsidRDefault="00572FD9" w:rsidP="00C168AE">
      <w:pPr>
        <w:pStyle w:val="BodyText3"/>
        <w:outlineLvl w:val="0"/>
      </w:pPr>
      <w:r>
        <w:t>22 Nov</w:t>
      </w:r>
      <w:r w:rsidR="006D6A66">
        <w:t>ember</w:t>
      </w:r>
      <w:r w:rsidR="009E5DA8" w:rsidRPr="00134297">
        <w:t xml:space="preserve"> 2018 </w:t>
      </w:r>
      <w:r w:rsidR="00C168AE">
        <w:t xml:space="preserve">at </w:t>
      </w:r>
      <w:r w:rsidR="009E5DA8" w:rsidRPr="00134297">
        <w:t>18:00</w:t>
      </w:r>
      <w:r w:rsidR="000D3A14" w:rsidRPr="00134297">
        <w:t xml:space="preserve"> </w:t>
      </w:r>
    </w:p>
    <w:p w14:paraId="05306331" w14:textId="46DDA56A" w:rsidR="008A1E8F" w:rsidRPr="00134297" w:rsidRDefault="00FB3DDE" w:rsidP="00C168AE">
      <w:pPr>
        <w:pStyle w:val="BodyText3"/>
        <w:outlineLvl w:val="0"/>
      </w:pPr>
      <w:r>
        <w:t xml:space="preserve">Spread Eagle Hotel, </w:t>
      </w:r>
      <w:proofErr w:type="spellStart"/>
      <w:r>
        <w:t>Thame</w:t>
      </w:r>
      <w:proofErr w:type="spellEnd"/>
      <w:r>
        <w:t>, Oxon OX9 2BW</w:t>
      </w:r>
    </w:p>
    <w:p w14:paraId="2C5A002E" w14:textId="77777777" w:rsidR="008A1E8F" w:rsidRPr="00134297" w:rsidRDefault="008A1E8F" w:rsidP="008A1E8F">
      <w:pPr>
        <w:jc w:val="center"/>
        <w:rPr>
          <w:rFonts w:ascii="Arial" w:hAnsi="Arial" w:cs="Arial"/>
        </w:rPr>
      </w:pPr>
    </w:p>
    <w:p w14:paraId="13C5B317" w14:textId="77777777" w:rsidR="008A1E8F" w:rsidRDefault="008A1E8F" w:rsidP="005747C8">
      <w:pPr>
        <w:rPr>
          <w:rFonts w:ascii="Arial" w:hAnsi="Arial" w:cs="Arial"/>
        </w:rPr>
      </w:pPr>
      <w:r w:rsidRPr="00C52219">
        <w:rPr>
          <w:rFonts w:ascii="Arial" w:hAnsi="Arial" w:cs="Arial"/>
        </w:rPr>
        <w:t>In addition to the Trust Chair, and Non-Executive Director, Martin Howell, the following Governors were present:</w:t>
      </w:r>
    </w:p>
    <w:p w14:paraId="22742CAF" w14:textId="77777777" w:rsidR="007E4491" w:rsidRPr="00C52219" w:rsidRDefault="007E4491" w:rsidP="005747C8">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1545"/>
        <w:gridCol w:w="974"/>
        <w:gridCol w:w="990"/>
        <w:gridCol w:w="1137"/>
        <w:gridCol w:w="4370"/>
      </w:tblGrid>
      <w:tr w:rsidR="007E4491" w:rsidRPr="007E4491" w14:paraId="78AE3C07" w14:textId="77777777" w:rsidTr="00635A99">
        <w:trPr>
          <w:trHeight w:val="315"/>
        </w:trPr>
        <w:tc>
          <w:tcPr>
            <w:tcW w:w="573" w:type="pct"/>
            <w:noWrap/>
            <w:hideMark/>
          </w:tcPr>
          <w:p w14:paraId="5DE2F94F" w14:textId="77777777" w:rsidR="007E4491" w:rsidRPr="007E4491" w:rsidRDefault="007E4491">
            <w:pPr>
              <w:rPr>
                <w:rFonts w:ascii="Arial" w:hAnsi="Arial" w:cs="Arial"/>
              </w:rPr>
            </w:pPr>
            <w:r w:rsidRPr="007E4491">
              <w:rPr>
                <w:rFonts w:ascii="Arial" w:hAnsi="Arial" w:cs="Arial"/>
              </w:rPr>
              <w:t>Kelly</w:t>
            </w:r>
          </w:p>
        </w:tc>
        <w:tc>
          <w:tcPr>
            <w:tcW w:w="759" w:type="pct"/>
            <w:noWrap/>
            <w:hideMark/>
          </w:tcPr>
          <w:p w14:paraId="67832D54" w14:textId="77777777" w:rsidR="007E4491" w:rsidRPr="007E4491" w:rsidRDefault="007E4491">
            <w:pPr>
              <w:rPr>
                <w:rFonts w:ascii="Arial" w:hAnsi="Arial" w:cs="Arial"/>
              </w:rPr>
            </w:pPr>
            <w:r w:rsidRPr="007E4491">
              <w:rPr>
                <w:rFonts w:ascii="Arial" w:hAnsi="Arial" w:cs="Arial"/>
              </w:rPr>
              <w:t>Bark</w:t>
            </w:r>
          </w:p>
        </w:tc>
        <w:tc>
          <w:tcPr>
            <w:tcW w:w="479" w:type="pct"/>
            <w:noWrap/>
            <w:hideMark/>
          </w:tcPr>
          <w:p w14:paraId="2E6EE35B" w14:textId="77777777" w:rsidR="007E4491" w:rsidRPr="007E4491" w:rsidRDefault="007E4491">
            <w:pPr>
              <w:rPr>
                <w:rFonts w:ascii="Arial" w:hAnsi="Arial" w:cs="Arial"/>
                <w:b/>
                <w:bCs/>
              </w:rPr>
            </w:pPr>
            <w:r w:rsidRPr="007E4491">
              <w:rPr>
                <w:rFonts w:ascii="Arial" w:hAnsi="Arial" w:cs="Arial"/>
                <w:b/>
                <w:bCs/>
              </w:rPr>
              <w:t>(KB)</w:t>
            </w:r>
          </w:p>
        </w:tc>
        <w:tc>
          <w:tcPr>
            <w:tcW w:w="486" w:type="pct"/>
            <w:noWrap/>
            <w:hideMark/>
          </w:tcPr>
          <w:p w14:paraId="6F14ECDA" w14:textId="77777777" w:rsidR="007E4491" w:rsidRPr="007E4491" w:rsidRDefault="007E4491">
            <w:pPr>
              <w:rPr>
                <w:rFonts w:ascii="Arial" w:hAnsi="Arial" w:cs="Arial"/>
              </w:rPr>
            </w:pPr>
            <w:r w:rsidRPr="007E4491">
              <w:rPr>
                <w:rFonts w:ascii="Arial" w:hAnsi="Arial" w:cs="Arial"/>
              </w:rPr>
              <w:t>Allan</w:t>
            </w:r>
          </w:p>
        </w:tc>
        <w:tc>
          <w:tcPr>
            <w:tcW w:w="557" w:type="pct"/>
            <w:noWrap/>
            <w:hideMark/>
          </w:tcPr>
          <w:p w14:paraId="10CF5C63" w14:textId="77777777" w:rsidR="007E4491" w:rsidRPr="007E4491" w:rsidRDefault="007E4491">
            <w:pPr>
              <w:rPr>
                <w:rFonts w:ascii="Arial" w:hAnsi="Arial" w:cs="Arial"/>
              </w:rPr>
            </w:pPr>
            <w:r w:rsidRPr="007E4491">
              <w:rPr>
                <w:rFonts w:ascii="Arial" w:hAnsi="Arial" w:cs="Arial"/>
              </w:rPr>
              <w:t>Johnson</w:t>
            </w:r>
          </w:p>
        </w:tc>
        <w:tc>
          <w:tcPr>
            <w:tcW w:w="2146" w:type="pct"/>
            <w:noWrap/>
            <w:hideMark/>
          </w:tcPr>
          <w:p w14:paraId="7E17F8BC" w14:textId="77777777" w:rsidR="007E4491" w:rsidRPr="007E4491" w:rsidRDefault="007E4491">
            <w:pPr>
              <w:rPr>
                <w:rFonts w:ascii="Arial" w:hAnsi="Arial" w:cs="Arial"/>
                <w:b/>
                <w:bCs/>
              </w:rPr>
            </w:pPr>
            <w:r w:rsidRPr="007E4491">
              <w:rPr>
                <w:rFonts w:ascii="Arial" w:hAnsi="Arial" w:cs="Arial"/>
                <w:b/>
                <w:bCs/>
              </w:rPr>
              <w:t>(</w:t>
            </w:r>
            <w:proofErr w:type="spellStart"/>
            <w:r w:rsidRPr="007E4491">
              <w:rPr>
                <w:rFonts w:ascii="Arial" w:hAnsi="Arial" w:cs="Arial"/>
                <w:b/>
                <w:bCs/>
              </w:rPr>
              <w:t>AJo</w:t>
            </w:r>
            <w:proofErr w:type="spellEnd"/>
            <w:r w:rsidRPr="007E4491">
              <w:rPr>
                <w:rFonts w:ascii="Arial" w:hAnsi="Arial" w:cs="Arial"/>
                <w:b/>
                <w:bCs/>
              </w:rPr>
              <w:t>)</w:t>
            </w:r>
          </w:p>
        </w:tc>
      </w:tr>
      <w:tr w:rsidR="007E4491" w:rsidRPr="007E4491" w14:paraId="6403BACF" w14:textId="77777777" w:rsidTr="00635A99">
        <w:trPr>
          <w:trHeight w:val="315"/>
        </w:trPr>
        <w:tc>
          <w:tcPr>
            <w:tcW w:w="573" w:type="pct"/>
            <w:noWrap/>
            <w:hideMark/>
          </w:tcPr>
          <w:p w14:paraId="4F41E2EF" w14:textId="77777777" w:rsidR="007E4491" w:rsidRPr="007E4491" w:rsidRDefault="007E4491">
            <w:pPr>
              <w:rPr>
                <w:rFonts w:ascii="Arial" w:hAnsi="Arial" w:cs="Arial"/>
              </w:rPr>
            </w:pPr>
            <w:r w:rsidRPr="007E4491">
              <w:rPr>
                <w:rFonts w:ascii="Arial" w:hAnsi="Arial" w:cs="Arial"/>
              </w:rPr>
              <w:t>Mark</w:t>
            </w:r>
          </w:p>
        </w:tc>
        <w:tc>
          <w:tcPr>
            <w:tcW w:w="759" w:type="pct"/>
            <w:noWrap/>
            <w:hideMark/>
          </w:tcPr>
          <w:p w14:paraId="2DABD78C" w14:textId="77777777" w:rsidR="007E4491" w:rsidRPr="007E4491" w:rsidRDefault="007E4491">
            <w:pPr>
              <w:rPr>
                <w:rFonts w:ascii="Arial" w:hAnsi="Arial" w:cs="Arial"/>
              </w:rPr>
            </w:pPr>
            <w:r w:rsidRPr="007E4491">
              <w:rPr>
                <w:rFonts w:ascii="Arial" w:hAnsi="Arial" w:cs="Arial"/>
              </w:rPr>
              <w:t>Bhagwandin</w:t>
            </w:r>
          </w:p>
        </w:tc>
        <w:tc>
          <w:tcPr>
            <w:tcW w:w="479" w:type="pct"/>
            <w:noWrap/>
            <w:hideMark/>
          </w:tcPr>
          <w:p w14:paraId="3478DED7" w14:textId="77777777" w:rsidR="007E4491" w:rsidRPr="007E4491" w:rsidRDefault="007E4491">
            <w:pPr>
              <w:rPr>
                <w:rFonts w:ascii="Arial" w:hAnsi="Arial" w:cs="Arial"/>
                <w:b/>
                <w:bCs/>
              </w:rPr>
            </w:pPr>
            <w:r w:rsidRPr="007E4491">
              <w:rPr>
                <w:rFonts w:ascii="Arial" w:hAnsi="Arial" w:cs="Arial"/>
                <w:b/>
                <w:bCs/>
              </w:rPr>
              <w:t>(MB)</w:t>
            </w:r>
          </w:p>
        </w:tc>
        <w:tc>
          <w:tcPr>
            <w:tcW w:w="486" w:type="pct"/>
            <w:noWrap/>
            <w:hideMark/>
          </w:tcPr>
          <w:p w14:paraId="1C09B4CD" w14:textId="77777777" w:rsidR="007E4491" w:rsidRPr="007E4491" w:rsidRDefault="007E4491">
            <w:pPr>
              <w:rPr>
                <w:rFonts w:ascii="Arial" w:hAnsi="Arial" w:cs="Arial"/>
              </w:rPr>
            </w:pPr>
            <w:r w:rsidRPr="007E4491">
              <w:rPr>
                <w:rFonts w:ascii="Arial" w:hAnsi="Arial" w:cs="Arial"/>
              </w:rPr>
              <w:t>Alan</w:t>
            </w:r>
          </w:p>
        </w:tc>
        <w:tc>
          <w:tcPr>
            <w:tcW w:w="557" w:type="pct"/>
            <w:noWrap/>
            <w:hideMark/>
          </w:tcPr>
          <w:p w14:paraId="3B69D605" w14:textId="77777777" w:rsidR="007E4491" w:rsidRPr="007E4491" w:rsidRDefault="007E4491">
            <w:pPr>
              <w:rPr>
                <w:rFonts w:ascii="Arial" w:hAnsi="Arial" w:cs="Arial"/>
              </w:rPr>
            </w:pPr>
            <w:r w:rsidRPr="007E4491">
              <w:rPr>
                <w:rFonts w:ascii="Arial" w:hAnsi="Arial" w:cs="Arial"/>
              </w:rPr>
              <w:t>Jones</w:t>
            </w:r>
          </w:p>
        </w:tc>
        <w:tc>
          <w:tcPr>
            <w:tcW w:w="2146" w:type="pct"/>
            <w:noWrap/>
            <w:hideMark/>
          </w:tcPr>
          <w:p w14:paraId="66444479" w14:textId="77777777" w:rsidR="007E4491" w:rsidRPr="007E4491" w:rsidRDefault="007E4491">
            <w:pPr>
              <w:rPr>
                <w:rFonts w:ascii="Arial" w:hAnsi="Arial" w:cs="Arial"/>
                <w:b/>
                <w:bCs/>
              </w:rPr>
            </w:pPr>
            <w:r w:rsidRPr="007E4491">
              <w:rPr>
                <w:rFonts w:ascii="Arial" w:hAnsi="Arial" w:cs="Arial"/>
                <w:b/>
                <w:bCs/>
              </w:rPr>
              <w:t>(AJ)</w:t>
            </w:r>
          </w:p>
        </w:tc>
      </w:tr>
      <w:tr w:rsidR="007E4491" w:rsidRPr="007E4491" w14:paraId="5D7DD8D6" w14:textId="77777777" w:rsidTr="00635A99">
        <w:trPr>
          <w:trHeight w:val="315"/>
        </w:trPr>
        <w:tc>
          <w:tcPr>
            <w:tcW w:w="573" w:type="pct"/>
            <w:noWrap/>
            <w:hideMark/>
          </w:tcPr>
          <w:p w14:paraId="7E2283C4" w14:textId="77777777" w:rsidR="007E4491" w:rsidRPr="007E4491" w:rsidRDefault="007E4491">
            <w:pPr>
              <w:rPr>
                <w:rFonts w:ascii="Arial" w:hAnsi="Arial" w:cs="Arial"/>
              </w:rPr>
            </w:pPr>
            <w:r w:rsidRPr="007E4491">
              <w:rPr>
                <w:rFonts w:ascii="Arial" w:hAnsi="Arial" w:cs="Arial"/>
              </w:rPr>
              <w:t>Caroline</w:t>
            </w:r>
          </w:p>
        </w:tc>
        <w:tc>
          <w:tcPr>
            <w:tcW w:w="759" w:type="pct"/>
            <w:noWrap/>
            <w:hideMark/>
          </w:tcPr>
          <w:p w14:paraId="0D25FDFA" w14:textId="77777777" w:rsidR="007E4491" w:rsidRPr="007E4491" w:rsidRDefault="007E4491">
            <w:pPr>
              <w:rPr>
                <w:rFonts w:ascii="Arial" w:hAnsi="Arial" w:cs="Arial"/>
              </w:rPr>
            </w:pPr>
            <w:r w:rsidRPr="007E4491">
              <w:rPr>
                <w:rFonts w:ascii="Arial" w:hAnsi="Arial" w:cs="Arial"/>
              </w:rPr>
              <w:t>Birch</w:t>
            </w:r>
          </w:p>
        </w:tc>
        <w:tc>
          <w:tcPr>
            <w:tcW w:w="479" w:type="pct"/>
            <w:noWrap/>
            <w:hideMark/>
          </w:tcPr>
          <w:p w14:paraId="058D1865" w14:textId="77777777" w:rsidR="007E4491" w:rsidRPr="007E4491" w:rsidRDefault="007E4491">
            <w:pPr>
              <w:rPr>
                <w:rFonts w:ascii="Arial" w:hAnsi="Arial" w:cs="Arial"/>
                <w:b/>
                <w:bCs/>
              </w:rPr>
            </w:pPr>
            <w:r w:rsidRPr="007E4491">
              <w:rPr>
                <w:rFonts w:ascii="Arial" w:hAnsi="Arial" w:cs="Arial"/>
                <w:b/>
                <w:bCs/>
              </w:rPr>
              <w:t>(CB)</w:t>
            </w:r>
          </w:p>
        </w:tc>
        <w:tc>
          <w:tcPr>
            <w:tcW w:w="486" w:type="pct"/>
            <w:noWrap/>
            <w:hideMark/>
          </w:tcPr>
          <w:p w14:paraId="10ED937E" w14:textId="77777777" w:rsidR="007E4491" w:rsidRPr="007E4491" w:rsidRDefault="007E4491">
            <w:pPr>
              <w:rPr>
                <w:rFonts w:ascii="Arial" w:hAnsi="Arial" w:cs="Arial"/>
              </w:rPr>
            </w:pPr>
            <w:r w:rsidRPr="007E4491">
              <w:rPr>
                <w:rFonts w:ascii="Arial" w:hAnsi="Arial" w:cs="Arial"/>
              </w:rPr>
              <w:t>Tina</w:t>
            </w:r>
          </w:p>
        </w:tc>
        <w:tc>
          <w:tcPr>
            <w:tcW w:w="557" w:type="pct"/>
            <w:noWrap/>
            <w:hideMark/>
          </w:tcPr>
          <w:p w14:paraId="053FF01D" w14:textId="77777777" w:rsidR="007E4491" w:rsidRPr="007E4491" w:rsidRDefault="007E4491">
            <w:pPr>
              <w:rPr>
                <w:rFonts w:ascii="Arial" w:hAnsi="Arial" w:cs="Arial"/>
              </w:rPr>
            </w:pPr>
            <w:r w:rsidRPr="007E4491">
              <w:rPr>
                <w:rFonts w:ascii="Arial" w:hAnsi="Arial" w:cs="Arial"/>
              </w:rPr>
              <w:t>Kenny</w:t>
            </w:r>
          </w:p>
        </w:tc>
        <w:tc>
          <w:tcPr>
            <w:tcW w:w="2146" w:type="pct"/>
            <w:noWrap/>
            <w:hideMark/>
          </w:tcPr>
          <w:p w14:paraId="00EB49E0" w14:textId="77777777" w:rsidR="007E4491" w:rsidRPr="007E4491" w:rsidRDefault="007E4491">
            <w:pPr>
              <w:rPr>
                <w:rFonts w:ascii="Arial" w:hAnsi="Arial" w:cs="Arial"/>
                <w:b/>
                <w:bCs/>
              </w:rPr>
            </w:pPr>
            <w:r w:rsidRPr="007E4491">
              <w:rPr>
                <w:rFonts w:ascii="Arial" w:hAnsi="Arial" w:cs="Arial"/>
                <w:b/>
                <w:bCs/>
              </w:rPr>
              <w:t>(TK)</w:t>
            </w:r>
          </w:p>
        </w:tc>
      </w:tr>
      <w:tr w:rsidR="007E4491" w:rsidRPr="007E4491" w14:paraId="16E91799" w14:textId="77777777" w:rsidTr="00635A99">
        <w:trPr>
          <w:trHeight w:val="315"/>
        </w:trPr>
        <w:tc>
          <w:tcPr>
            <w:tcW w:w="573" w:type="pct"/>
            <w:noWrap/>
            <w:hideMark/>
          </w:tcPr>
          <w:p w14:paraId="3FF46801" w14:textId="77777777" w:rsidR="007E4491" w:rsidRPr="007E4491" w:rsidRDefault="007E4491">
            <w:pPr>
              <w:rPr>
                <w:rFonts w:ascii="Arial" w:hAnsi="Arial" w:cs="Arial"/>
              </w:rPr>
            </w:pPr>
            <w:r w:rsidRPr="007E4491">
              <w:rPr>
                <w:rFonts w:ascii="Arial" w:hAnsi="Arial" w:cs="Arial"/>
              </w:rPr>
              <w:t>Terry</w:t>
            </w:r>
          </w:p>
        </w:tc>
        <w:tc>
          <w:tcPr>
            <w:tcW w:w="759" w:type="pct"/>
            <w:noWrap/>
            <w:hideMark/>
          </w:tcPr>
          <w:p w14:paraId="1E46C0A3" w14:textId="77777777" w:rsidR="007E4491" w:rsidRPr="007E4491" w:rsidRDefault="007E4491">
            <w:pPr>
              <w:rPr>
                <w:rFonts w:ascii="Arial" w:hAnsi="Arial" w:cs="Arial"/>
              </w:rPr>
            </w:pPr>
            <w:r w:rsidRPr="007E4491">
              <w:rPr>
                <w:rFonts w:ascii="Arial" w:hAnsi="Arial" w:cs="Arial"/>
              </w:rPr>
              <w:t>Burridge</w:t>
            </w:r>
          </w:p>
        </w:tc>
        <w:tc>
          <w:tcPr>
            <w:tcW w:w="479" w:type="pct"/>
            <w:noWrap/>
            <w:hideMark/>
          </w:tcPr>
          <w:p w14:paraId="1B58F1A0" w14:textId="77777777" w:rsidR="007E4491" w:rsidRPr="007E4491" w:rsidRDefault="007E4491">
            <w:pPr>
              <w:rPr>
                <w:rFonts w:ascii="Arial" w:hAnsi="Arial" w:cs="Arial"/>
                <w:b/>
                <w:bCs/>
              </w:rPr>
            </w:pPr>
            <w:r w:rsidRPr="007E4491">
              <w:rPr>
                <w:rFonts w:ascii="Arial" w:hAnsi="Arial" w:cs="Arial"/>
                <w:b/>
                <w:bCs/>
              </w:rPr>
              <w:t>(</w:t>
            </w:r>
            <w:proofErr w:type="spellStart"/>
            <w:r w:rsidRPr="007E4491">
              <w:rPr>
                <w:rFonts w:ascii="Arial" w:hAnsi="Arial" w:cs="Arial"/>
                <w:b/>
                <w:bCs/>
              </w:rPr>
              <w:t>TBu</w:t>
            </w:r>
            <w:proofErr w:type="spellEnd"/>
            <w:r w:rsidRPr="007E4491">
              <w:rPr>
                <w:rFonts w:ascii="Arial" w:hAnsi="Arial" w:cs="Arial"/>
                <w:b/>
                <w:bCs/>
              </w:rPr>
              <w:t>)</w:t>
            </w:r>
          </w:p>
        </w:tc>
        <w:tc>
          <w:tcPr>
            <w:tcW w:w="486" w:type="pct"/>
            <w:noWrap/>
            <w:hideMark/>
          </w:tcPr>
          <w:p w14:paraId="3E3A5ABF" w14:textId="77777777" w:rsidR="007E4491" w:rsidRPr="007E4491" w:rsidRDefault="007E4491">
            <w:pPr>
              <w:rPr>
                <w:rFonts w:ascii="Arial" w:hAnsi="Arial" w:cs="Arial"/>
              </w:rPr>
            </w:pPr>
            <w:r w:rsidRPr="007E4491">
              <w:rPr>
                <w:rFonts w:ascii="Arial" w:hAnsi="Arial" w:cs="Arial"/>
              </w:rPr>
              <w:t>Davina</w:t>
            </w:r>
          </w:p>
        </w:tc>
        <w:tc>
          <w:tcPr>
            <w:tcW w:w="557" w:type="pct"/>
            <w:noWrap/>
            <w:hideMark/>
          </w:tcPr>
          <w:p w14:paraId="5FB82022" w14:textId="77777777" w:rsidR="007E4491" w:rsidRPr="007E4491" w:rsidRDefault="007E4491">
            <w:pPr>
              <w:rPr>
                <w:rFonts w:ascii="Arial" w:hAnsi="Arial" w:cs="Arial"/>
              </w:rPr>
            </w:pPr>
            <w:r w:rsidRPr="007E4491">
              <w:rPr>
                <w:rFonts w:ascii="Arial" w:hAnsi="Arial" w:cs="Arial"/>
              </w:rPr>
              <w:t>Logan</w:t>
            </w:r>
          </w:p>
        </w:tc>
        <w:tc>
          <w:tcPr>
            <w:tcW w:w="2146" w:type="pct"/>
            <w:noWrap/>
            <w:hideMark/>
          </w:tcPr>
          <w:p w14:paraId="35B5B4E2" w14:textId="77777777" w:rsidR="007E4491" w:rsidRPr="007E4491" w:rsidRDefault="007E4491">
            <w:pPr>
              <w:rPr>
                <w:rFonts w:ascii="Arial" w:hAnsi="Arial" w:cs="Arial"/>
                <w:b/>
                <w:bCs/>
              </w:rPr>
            </w:pPr>
            <w:r w:rsidRPr="007E4491">
              <w:rPr>
                <w:rFonts w:ascii="Arial" w:hAnsi="Arial" w:cs="Arial"/>
                <w:b/>
                <w:bCs/>
              </w:rPr>
              <w:t>(DL)</w:t>
            </w:r>
          </w:p>
        </w:tc>
      </w:tr>
      <w:tr w:rsidR="007E4491" w:rsidRPr="007E4491" w14:paraId="2F80B3EF" w14:textId="77777777" w:rsidTr="00635A99">
        <w:trPr>
          <w:trHeight w:val="315"/>
        </w:trPr>
        <w:tc>
          <w:tcPr>
            <w:tcW w:w="573" w:type="pct"/>
            <w:noWrap/>
            <w:hideMark/>
          </w:tcPr>
          <w:p w14:paraId="073B05BA" w14:textId="77777777" w:rsidR="007E4491" w:rsidRPr="007E4491" w:rsidRDefault="007E4491">
            <w:pPr>
              <w:rPr>
                <w:rFonts w:ascii="Arial" w:hAnsi="Arial" w:cs="Arial"/>
              </w:rPr>
            </w:pPr>
            <w:r w:rsidRPr="007E4491">
              <w:rPr>
                <w:rFonts w:ascii="Arial" w:hAnsi="Arial" w:cs="Arial"/>
              </w:rPr>
              <w:t>Maureen</w:t>
            </w:r>
          </w:p>
        </w:tc>
        <w:tc>
          <w:tcPr>
            <w:tcW w:w="759" w:type="pct"/>
            <w:noWrap/>
            <w:hideMark/>
          </w:tcPr>
          <w:p w14:paraId="7E576C6F" w14:textId="77777777" w:rsidR="007E4491" w:rsidRPr="007E4491" w:rsidRDefault="007E4491">
            <w:pPr>
              <w:rPr>
                <w:rFonts w:ascii="Arial" w:hAnsi="Arial" w:cs="Arial"/>
              </w:rPr>
            </w:pPr>
            <w:r w:rsidRPr="007E4491">
              <w:rPr>
                <w:rFonts w:ascii="Arial" w:hAnsi="Arial" w:cs="Arial"/>
              </w:rPr>
              <w:t>Cundell</w:t>
            </w:r>
          </w:p>
        </w:tc>
        <w:tc>
          <w:tcPr>
            <w:tcW w:w="479" w:type="pct"/>
            <w:noWrap/>
            <w:hideMark/>
          </w:tcPr>
          <w:p w14:paraId="7AE7E38B" w14:textId="77777777" w:rsidR="007E4491" w:rsidRPr="007E4491" w:rsidRDefault="007E4491">
            <w:pPr>
              <w:rPr>
                <w:rFonts w:ascii="Arial" w:hAnsi="Arial" w:cs="Arial"/>
                <w:b/>
                <w:bCs/>
              </w:rPr>
            </w:pPr>
            <w:r w:rsidRPr="007E4491">
              <w:rPr>
                <w:rFonts w:ascii="Arial" w:hAnsi="Arial" w:cs="Arial"/>
                <w:b/>
                <w:bCs/>
              </w:rPr>
              <w:t>(MC)</w:t>
            </w:r>
          </w:p>
        </w:tc>
        <w:tc>
          <w:tcPr>
            <w:tcW w:w="486" w:type="pct"/>
            <w:noWrap/>
            <w:hideMark/>
          </w:tcPr>
          <w:p w14:paraId="2D114A34" w14:textId="77777777" w:rsidR="007E4491" w:rsidRPr="007E4491" w:rsidRDefault="007E4491">
            <w:pPr>
              <w:rPr>
                <w:rFonts w:ascii="Arial" w:hAnsi="Arial" w:cs="Arial"/>
              </w:rPr>
            </w:pPr>
            <w:r w:rsidRPr="007E4491">
              <w:rPr>
                <w:rFonts w:ascii="Arial" w:hAnsi="Arial" w:cs="Arial"/>
              </w:rPr>
              <w:t>Neil</w:t>
            </w:r>
          </w:p>
        </w:tc>
        <w:tc>
          <w:tcPr>
            <w:tcW w:w="557" w:type="pct"/>
            <w:noWrap/>
            <w:hideMark/>
          </w:tcPr>
          <w:p w14:paraId="0B58665D" w14:textId="77777777" w:rsidR="007E4491" w:rsidRPr="007E4491" w:rsidRDefault="007E4491">
            <w:pPr>
              <w:rPr>
                <w:rFonts w:ascii="Arial" w:hAnsi="Arial" w:cs="Arial"/>
              </w:rPr>
            </w:pPr>
            <w:r w:rsidRPr="007E4491">
              <w:rPr>
                <w:rFonts w:ascii="Arial" w:hAnsi="Arial" w:cs="Arial"/>
              </w:rPr>
              <w:t>Oastler</w:t>
            </w:r>
          </w:p>
        </w:tc>
        <w:tc>
          <w:tcPr>
            <w:tcW w:w="2146" w:type="pct"/>
            <w:noWrap/>
            <w:hideMark/>
          </w:tcPr>
          <w:p w14:paraId="595BBD79" w14:textId="77777777" w:rsidR="007E4491" w:rsidRPr="007E4491" w:rsidRDefault="007E4491">
            <w:pPr>
              <w:rPr>
                <w:rFonts w:ascii="Arial" w:hAnsi="Arial" w:cs="Arial"/>
                <w:b/>
                <w:bCs/>
              </w:rPr>
            </w:pPr>
            <w:r w:rsidRPr="007E4491">
              <w:rPr>
                <w:rFonts w:ascii="Arial" w:hAnsi="Arial" w:cs="Arial"/>
                <w:b/>
                <w:bCs/>
              </w:rPr>
              <w:t>(NO)</w:t>
            </w:r>
          </w:p>
        </w:tc>
      </w:tr>
      <w:tr w:rsidR="007E4491" w:rsidRPr="007E4491" w14:paraId="4557EFFA" w14:textId="77777777" w:rsidTr="00635A99">
        <w:trPr>
          <w:trHeight w:val="315"/>
        </w:trPr>
        <w:tc>
          <w:tcPr>
            <w:tcW w:w="573" w:type="pct"/>
            <w:noWrap/>
            <w:hideMark/>
          </w:tcPr>
          <w:p w14:paraId="77839DA8" w14:textId="77777777" w:rsidR="007E4491" w:rsidRPr="007E4491" w:rsidRDefault="007E4491">
            <w:pPr>
              <w:rPr>
                <w:rFonts w:ascii="Arial" w:hAnsi="Arial" w:cs="Arial"/>
              </w:rPr>
            </w:pPr>
            <w:r w:rsidRPr="007E4491">
              <w:rPr>
                <w:rFonts w:ascii="Arial" w:hAnsi="Arial" w:cs="Arial"/>
              </w:rPr>
              <w:t>Gordon</w:t>
            </w:r>
          </w:p>
        </w:tc>
        <w:tc>
          <w:tcPr>
            <w:tcW w:w="759" w:type="pct"/>
            <w:noWrap/>
            <w:hideMark/>
          </w:tcPr>
          <w:p w14:paraId="0F441AF7" w14:textId="77777777" w:rsidR="007E4491" w:rsidRPr="007E4491" w:rsidRDefault="007E4491">
            <w:pPr>
              <w:rPr>
                <w:rFonts w:ascii="Arial" w:hAnsi="Arial" w:cs="Arial"/>
              </w:rPr>
            </w:pPr>
            <w:r w:rsidRPr="007E4491">
              <w:rPr>
                <w:rFonts w:ascii="Arial" w:hAnsi="Arial" w:cs="Arial"/>
              </w:rPr>
              <w:t>Davenport</w:t>
            </w:r>
          </w:p>
        </w:tc>
        <w:tc>
          <w:tcPr>
            <w:tcW w:w="479" w:type="pct"/>
            <w:noWrap/>
            <w:hideMark/>
          </w:tcPr>
          <w:p w14:paraId="42CB1C9E" w14:textId="77777777" w:rsidR="007E4491" w:rsidRPr="007E4491" w:rsidRDefault="007E4491">
            <w:pPr>
              <w:rPr>
                <w:rFonts w:ascii="Arial" w:hAnsi="Arial" w:cs="Arial"/>
                <w:b/>
                <w:bCs/>
              </w:rPr>
            </w:pPr>
            <w:r w:rsidRPr="007E4491">
              <w:rPr>
                <w:rFonts w:ascii="Arial" w:hAnsi="Arial" w:cs="Arial"/>
                <w:b/>
                <w:bCs/>
              </w:rPr>
              <w:t>(GD)</w:t>
            </w:r>
          </w:p>
        </w:tc>
        <w:tc>
          <w:tcPr>
            <w:tcW w:w="486" w:type="pct"/>
            <w:noWrap/>
            <w:hideMark/>
          </w:tcPr>
          <w:p w14:paraId="0515BDA8" w14:textId="77777777" w:rsidR="007E4491" w:rsidRPr="007E4491" w:rsidRDefault="007E4491">
            <w:pPr>
              <w:rPr>
                <w:rFonts w:ascii="Arial" w:hAnsi="Arial" w:cs="Arial"/>
              </w:rPr>
            </w:pPr>
            <w:r w:rsidRPr="007E4491">
              <w:rPr>
                <w:rFonts w:ascii="Arial" w:hAnsi="Arial" w:cs="Arial"/>
              </w:rPr>
              <w:t>Maddy</w:t>
            </w:r>
          </w:p>
        </w:tc>
        <w:tc>
          <w:tcPr>
            <w:tcW w:w="557" w:type="pct"/>
            <w:noWrap/>
            <w:hideMark/>
          </w:tcPr>
          <w:p w14:paraId="2E198ADB" w14:textId="77777777" w:rsidR="007E4491" w:rsidRPr="007E4491" w:rsidRDefault="007E4491">
            <w:pPr>
              <w:rPr>
                <w:rFonts w:ascii="Arial" w:hAnsi="Arial" w:cs="Arial"/>
              </w:rPr>
            </w:pPr>
            <w:r w:rsidRPr="007E4491">
              <w:rPr>
                <w:rFonts w:ascii="Arial" w:hAnsi="Arial" w:cs="Arial"/>
              </w:rPr>
              <w:t>Radburn</w:t>
            </w:r>
          </w:p>
        </w:tc>
        <w:tc>
          <w:tcPr>
            <w:tcW w:w="2146" w:type="pct"/>
            <w:noWrap/>
            <w:hideMark/>
          </w:tcPr>
          <w:p w14:paraId="24F0CF93" w14:textId="77777777" w:rsidR="007E4491" w:rsidRPr="007E4491" w:rsidRDefault="007E4491">
            <w:pPr>
              <w:rPr>
                <w:rFonts w:ascii="Arial" w:hAnsi="Arial" w:cs="Arial"/>
                <w:b/>
                <w:bCs/>
              </w:rPr>
            </w:pPr>
            <w:r w:rsidRPr="007E4491">
              <w:rPr>
                <w:rFonts w:ascii="Arial" w:hAnsi="Arial" w:cs="Arial"/>
                <w:b/>
                <w:bCs/>
              </w:rPr>
              <w:t>(MR)</w:t>
            </w:r>
          </w:p>
        </w:tc>
      </w:tr>
      <w:tr w:rsidR="007E4491" w:rsidRPr="007E4491" w14:paraId="5BC609B5" w14:textId="77777777" w:rsidTr="00635A99">
        <w:trPr>
          <w:trHeight w:val="315"/>
        </w:trPr>
        <w:tc>
          <w:tcPr>
            <w:tcW w:w="573" w:type="pct"/>
            <w:noWrap/>
            <w:hideMark/>
          </w:tcPr>
          <w:p w14:paraId="599E1ECA" w14:textId="77777777" w:rsidR="007E4491" w:rsidRPr="007E4491" w:rsidRDefault="007E4491">
            <w:pPr>
              <w:rPr>
                <w:rFonts w:ascii="Arial" w:hAnsi="Arial" w:cs="Arial"/>
              </w:rPr>
            </w:pPr>
            <w:r w:rsidRPr="007E4491">
              <w:rPr>
                <w:rFonts w:ascii="Arial" w:hAnsi="Arial" w:cs="Arial"/>
              </w:rPr>
              <w:t>Vicky</w:t>
            </w:r>
          </w:p>
        </w:tc>
        <w:tc>
          <w:tcPr>
            <w:tcW w:w="759" w:type="pct"/>
            <w:noWrap/>
            <w:hideMark/>
          </w:tcPr>
          <w:p w14:paraId="2210047A" w14:textId="77777777" w:rsidR="007E4491" w:rsidRPr="007E4491" w:rsidRDefault="007E4491">
            <w:pPr>
              <w:rPr>
                <w:rFonts w:ascii="Arial" w:hAnsi="Arial" w:cs="Arial"/>
              </w:rPr>
            </w:pPr>
            <w:r w:rsidRPr="007E4491">
              <w:rPr>
                <w:rFonts w:ascii="Arial" w:hAnsi="Arial" w:cs="Arial"/>
              </w:rPr>
              <w:t>Drew</w:t>
            </w:r>
          </w:p>
        </w:tc>
        <w:tc>
          <w:tcPr>
            <w:tcW w:w="479" w:type="pct"/>
            <w:noWrap/>
            <w:hideMark/>
          </w:tcPr>
          <w:p w14:paraId="5B886EAC" w14:textId="77777777" w:rsidR="007E4491" w:rsidRPr="007E4491" w:rsidRDefault="007E4491">
            <w:pPr>
              <w:rPr>
                <w:rFonts w:ascii="Arial" w:hAnsi="Arial" w:cs="Arial"/>
                <w:b/>
                <w:bCs/>
              </w:rPr>
            </w:pPr>
            <w:r w:rsidRPr="007E4491">
              <w:rPr>
                <w:rFonts w:ascii="Arial" w:hAnsi="Arial" w:cs="Arial"/>
                <w:b/>
                <w:bCs/>
              </w:rPr>
              <w:t>(VD)</w:t>
            </w:r>
          </w:p>
        </w:tc>
        <w:tc>
          <w:tcPr>
            <w:tcW w:w="486" w:type="pct"/>
            <w:noWrap/>
            <w:hideMark/>
          </w:tcPr>
          <w:p w14:paraId="1C0A98B9" w14:textId="77777777" w:rsidR="007E4491" w:rsidRPr="007E4491" w:rsidRDefault="007E4491">
            <w:pPr>
              <w:rPr>
                <w:rFonts w:ascii="Arial" w:hAnsi="Arial" w:cs="Arial"/>
              </w:rPr>
            </w:pPr>
            <w:r w:rsidRPr="007E4491">
              <w:rPr>
                <w:rFonts w:ascii="Arial" w:hAnsi="Arial" w:cs="Arial"/>
              </w:rPr>
              <w:t>Gill</w:t>
            </w:r>
          </w:p>
        </w:tc>
        <w:tc>
          <w:tcPr>
            <w:tcW w:w="557" w:type="pct"/>
            <w:noWrap/>
            <w:hideMark/>
          </w:tcPr>
          <w:p w14:paraId="5D91BBAF" w14:textId="77777777" w:rsidR="007E4491" w:rsidRPr="007E4491" w:rsidRDefault="007E4491">
            <w:pPr>
              <w:rPr>
                <w:rFonts w:ascii="Arial" w:hAnsi="Arial" w:cs="Arial"/>
              </w:rPr>
            </w:pPr>
            <w:r w:rsidRPr="007E4491">
              <w:rPr>
                <w:rFonts w:ascii="Arial" w:hAnsi="Arial" w:cs="Arial"/>
              </w:rPr>
              <w:t>Randall</w:t>
            </w:r>
          </w:p>
        </w:tc>
        <w:tc>
          <w:tcPr>
            <w:tcW w:w="2146" w:type="pct"/>
            <w:noWrap/>
            <w:hideMark/>
          </w:tcPr>
          <w:p w14:paraId="3ADA178B" w14:textId="77777777" w:rsidR="007E4491" w:rsidRPr="007E4491" w:rsidRDefault="007E4491">
            <w:pPr>
              <w:rPr>
                <w:rFonts w:ascii="Arial" w:hAnsi="Arial" w:cs="Arial"/>
                <w:b/>
                <w:bCs/>
              </w:rPr>
            </w:pPr>
            <w:r w:rsidRPr="007E4491">
              <w:rPr>
                <w:rFonts w:ascii="Arial" w:hAnsi="Arial" w:cs="Arial"/>
                <w:b/>
                <w:bCs/>
              </w:rPr>
              <w:t>(GR)</w:t>
            </w:r>
          </w:p>
        </w:tc>
      </w:tr>
      <w:tr w:rsidR="007E4491" w:rsidRPr="007E4491" w14:paraId="665EDC13" w14:textId="77777777" w:rsidTr="00635A99">
        <w:trPr>
          <w:trHeight w:val="315"/>
        </w:trPr>
        <w:tc>
          <w:tcPr>
            <w:tcW w:w="573" w:type="pct"/>
            <w:noWrap/>
            <w:hideMark/>
          </w:tcPr>
          <w:p w14:paraId="576F5944" w14:textId="77777777" w:rsidR="007E4491" w:rsidRPr="007E4491" w:rsidRDefault="007E4491">
            <w:pPr>
              <w:rPr>
                <w:rFonts w:ascii="Arial" w:hAnsi="Arial" w:cs="Arial"/>
              </w:rPr>
            </w:pPr>
            <w:r w:rsidRPr="007E4491">
              <w:rPr>
                <w:rFonts w:ascii="Arial" w:hAnsi="Arial" w:cs="Arial"/>
              </w:rPr>
              <w:t>Gillian</w:t>
            </w:r>
          </w:p>
        </w:tc>
        <w:tc>
          <w:tcPr>
            <w:tcW w:w="759" w:type="pct"/>
            <w:noWrap/>
            <w:hideMark/>
          </w:tcPr>
          <w:p w14:paraId="65C070D9" w14:textId="77777777" w:rsidR="007E4491" w:rsidRPr="007E4491" w:rsidRDefault="007E4491">
            <w:pPr>
              <w:rPr>
                <w:rFonts w:ascii="Arial" w:hAnsi="Arial" w:cs="Arial"/>
              </w:rPr>
            </w:pPr>
            <w:r w:rsidRPr="007E4491">
              <w:rPr>
                <w:rFonts w:ascii="Arial" w:hAnsi="Arial" w:cs="Arial"/>
              </w:rPr>
              <w:t>Evans</w:t>
            </w:r>
          </w:p>
        </w:tc>
        <w:tc>
          <w:tcPr>
            <w:tcW w:w="479" w:type="pct"/>
            <w:noWrap/>
            <w:hideMark/>
          </w:tcPr>
          <w:p w14:paraId="22B62B4C" w14:textId="77777777" w:rsidR="007E4491" w:rsidRPr="007E4491" w:rsidRDefault="007E4491">
            <w:pPr>
              <w:rPr>
                <w:rFonts w:ascii="Arial" w:hAnsi="Arial" w:cs="Arial"/>
                <w:b/>
                <w:bCs/>
              </w:rPr>
            </w:pPr>
            <w:r w:rsidRPr="007E4491">
              <w:rPr>
                <w:rFonts w:ascii="Arial" w:hAnsi="Arial" w:cs="Arial"/>
                <w:b/>
                <w:bCs/>
              </w:rPr>
              <w:t>(GE)</w:t>
            </w:r>
          </w:p>
        </w:tc>
        <w:tc>
          <w:tcPr>
            <w:tcW w:w="486" w:type="pct"/>
            <w:noWrap/>
            <w:hideMark/>
          </w:tcPr>
          <w:p w14:paraId="41A7BCC1" w14:textId="77777777" w:rsidR="007E4491" w:rsidRPr="007E4491" w:rsidRDefault="007E4491">
            <w:pPr>
              <w:rPr>
                <w:rFonts w:ascii="Arial" w:hAnsi="Arial" w:cs="Arial"/>
              </w:rPr>
            </w:pPr>
            <w:r w:rsidRPr="007E4491">
              <w:rPr>
                <w:rFonts w:ascii="Arial" w:hAnsi="Arial" w:cs="Arial"/>
              </w:rPr>
              <w:t>Chris</w:t>
            </w:r>
          </w:p>
        </w:tc>
        <w:tc>
          <w:tcPr>
            <w:tcW w:w="557" w:type="pct"/>
            <w:noWrap/>
            <w:hideMark/>
          </w:tcPr>
          <w:p w14:paraId="5B011027" w14:textId="77777777" w:rsidR="007E4491" w:rsidRPr="007E4491" w:rsidRDefault="007E4491">
            <w:pPr>
              <w:rPr>
                <w:rFonts w:ascii="Arial" w:hAnsi="Arial" w:cs="Arial"/>
              </w:rPr>
            </w:pPr>
            <w:r w:rsidRPr="007E4491">
              <w:rPr>
                <w:rFonts w:ascii="Arial" w:hAnsi="Arial" w:cs="Arial"/>
              </w:rPr>
              <w:t>Roberts</w:t>
            </w:r>
          </w:p>
        </w:tc>
        <w:tc>
          <w:tcPr>
            <w:tcW w:w="2146" w:type="pct"/>
            <w:noWrap/>
            <w:hideMark/>
          </w:tcPr>
          <w:p w14:paraId="52D5926A" w14:textId="77777777" w:rsidR="007E4491" w:rsidRPr="007E4491" w:rsidRDefault="007E4491">
            <w:pPr>
              <w:rPr>
                <w:rFonts w:ascii="Arial" w:hAnsi="Arial" w:cs="Arial"/>
                <w:b/>
                <w:bCs/>
              </w:rPr>
            </w:pPr>
            <w:r w:rsidRPr="007E4491">
              <w:rPr>
                <w:rFonts w:ascii="Arial" w:hAnsi="Arial" w:cs="Arial"/>
                <w:b/>
                <w:bCs/>
              </w:rPr>
              <w:t>(CR)</w:t>
            </w:r>
          </w:p>
        </w:tc>
      </w:tr>
      <w:tr w:rsidR="007E4491" w:rsidRPr="007E4491" w14:paraId="742DCD67" w14:textId="77777777" w:rsidTr="00635A99">
        <w:trPr>
          <w:trHeight w:val="315"/>
        </w:trPr>
        <w:tc>
          <w:tcPr>
            <w:tcW w:w="573" w:type="pct"/>
            <w:noWrap/>
            <w:hideMark/>
          </w:tcPr>
          <w:p w14:paraId="602DB07F" w14:textId="77777777" w:rsidR="007E4491" w:rsidRPr="007E4491" w:rsidRDefault="007E4491">
            <w:pPr>
              <w:rPr>
                <w:rFonts w:ascii="Arial" w:hAnsi="Arial" w:cs="Arial"/>
              </w:rPr>
            </w:pPr>
            <w:r w:rsidRPr="007E4491">
              <w:rPr>
                <w:rFonts w:ascii="Arial" w:hAnsi="Arial" w:cs="Arial"/>
              </w:rPr>
              <w:t>Tom</w:t>
            </w:r>
          </w:p>
        </w:tc>
        <w:tc>
          <w:tcPr>
            <w:tcW w:w="759" w:type="pct"/>
            <w:noWrap/>
            <w:hideMark/>
          </w:tcPr>
          <w:p w14:paraId="53D8F20B" w14:textId="77777777" w:rsidR="007E4491" w:rsidRPr="007E4491" w:rsidRDefault="007E4491">
            <w:pPr>
              <w:rPr>
                <w:rFonts w:ascii="Arial" w:hAnsi="Arial" w:cs="Arial"/>
              </w:rPr>
            </w:pPr>
            <w:r w:rsidRPr="007E4491">
              <w:rPr>
                <w:rFonts w:ascii="Arial" w:hAnsi="Arial" w:cs="Arial"/>
              </w:rPr>
              <w:t>Hayes</w:t>
            </w:r>
          </w:p>
        </w:tc>
        <w:tc>
          <w:tcPr>
            <w:tcW w:w="479" w:type="pct"/>
            <w:noWrap/>
            <w:hideMark/>
          </w:tcPr>
          <w:p w14:paraId="44CA7E24" w14:textId="77777777" w:rsidR="007E4491" w:rsidRPr="007E4491" w:rsidRDefault="007E4491">
            <w:pPr>
              <w:rPr>
                <w:rFonts w:ascii="Arial" w:hAnsi="Arial" w:cs="Arial"/>
                <w:b/>
                <w:bCs/>
              </w:rPr>
            </w:pPr>
            <w:r w:rsidRPr="007E4491">
              <w:rPr>
                <w:rFonts w:ascii="Arial" w:hAnsi="Arial" w:cs="Arial"/>
                <w:b/>
                <w:bCs/>
              </w:rPr>
              <w:t>(TH)</w:t>
            </w:r>
          </w:p>
        </w:tc>
        <w:tc>
          <w:tcPr>
            <w:tcW w:w="486" w:type="pct"/>
            <w:noWrap/>
            <w:hideMark/>
          </w:tcPr>
          <w:p w14:paraId="2756055E" w14:textId="77777777" w:rsidR="007E4491" w:rsidRPr="007E4491" w:rsidRDefault="007E4491">
            <w:pPr>
              <w:rPr>
                <w:rFonts w:ascii="Arial" w:hAnsi="Arial" w:cs="Arial"/>
              </w:rPr>
            </w:pPr>
            <w:r w:rsidRPr="007E4491">
              <w:rPr>
                <w:rFonts w:ascii="Arial" w:hAnsi="Arial" w:cs="Arial"/>
              </w:rPr>
              <w:t>Sula</w:t>
            </w:r>
          </w:p>
        </w:tc>
        <w:tc>
          <w:tcPr>
            <w:tcW w:w="557" w:type="pct"/>
            <w:noWrap/>
            <w:hideMark/>
          </w:tcPr>
          <w:p w14:paraId="2A18BC45" w14:textId="77777777" w:rsidR="007E4491" w:rsidRPr="007E4491" w:rsidRDefault="007E4491">
            <w:pPr>
              <w:rPr>
                <w:rFonts w:ascii="Arial" w:hAnsi="Arial" w:cs="Arial"/>
              </w:rPr>
            </w:pPr>
            <w:r w:rsidRPr="007E4491">
              <w:rPr>
                <w:rFonts w:ascii="Arial" w:hAnsi="Arial" w:cs="Arial"/>
              </w:rPr>
              <w:t>Wiltshire</w:t>
            </w:r>
          </w:p>
        </w:tc>
        <w:tc>
          <w:tcPr>
            <w:tcW w:w="2146" w:type="pct"/>
            <w:noWrap/>
            <w:hideMark/>
          </w:tcPr>
          <w:p w14:paraId="11FB63BC" w14:textId="77777777" w:rsidR="007E4491" w:rsidRPr="007E4491" w:rsidRDefault="007E4491">
            <w:pPr>
              <w:rPr>
                <w:rFonts w:ascii="Arial" w:hAnsi="Arial" w:cs="Arial"/>
                <w:b/>
                <w:bCs/>
              </w:rPr>
            </w:pPr>
            <w:r w:rsidRPr="007E4491">
              <w:rPr>
                <w:rFonts w:ascii="Arial" w:hAnsi="Arial" w:cs="Arial"/>
                <w:b/>
                <w:bCs/>
              </w:rPr>
              <w:t>(SW)</w:t>
            </w:r>
          </w:p>
        </w:tc>
      </w:tr>
      <w:tr w:rsidR="007E4491" w:rsidRPr="007E4491" w14:paraId="41B8B93E" w14:textId="77777777" w:rsidTr="00635A99">
        <w:trPr>
          <w:trHeight w:val="315"/>
        </w:trPr>
        <w:tc>
          <w:tcPr>
            <w:tcW w:w="573" w:type="pct"/>
            <w:noWrap/>
            <w:hideMark/>
          </w:tcPr>
          <w:p w14:paraId="1C2DEBC5" w14:textId="77777777" w:rsidR="007E4491" w:rsidRPr="007E4491" w:rsidRDefault="007E4491">
            <w:pPr>
              <w:rPr>
                <w:rFonts w:ascii="Arial" w:hAnsi="Arial" w:cs="Arial"/>
              </w:rPr>
            </w:pPr>
            <w:r w:rsidRPr="007E4491">
              <w:rPr>
                <w:rFonts w:ascii="Arial" w:hAnsi="Arial" w:cs="Arial"/>
              </w:rPr>
              <w:t>Karen</w:t>
            </w:r>
          </w:p>
        </w:tc>
        <w:tc>
          <w:tcPr>
            <w:tcW w:w="759" w:type="pct"/>
            <w:noWrap/>
            <w:hideMark/>
          </w:tcPr>
          <w:p w14:paraId="28BAA814" w14:textId="77777777" w:rsidR="007E4491" w:rsidRPr="007E4491" w:rsidRDefault="007E4491">
            <w:pPr>
              <w:rPr>
                <w:rFonts w:ascii="Arial" w:hAnsi="Arial" w:cs="Arial"/>
              </w:rPr>
            </w:pPr>
            <w:r w:rsidRPr="007E4491">
              <w:rPr>
                <w:rFonts w:ascii="Arial" w:hAnsi="Arial" w:cs="Arial"/>
              </w:rPr>
              <w:t>Holmes</w:t>
            </w:r>
          </w:p>
        </w:tc>
        <w:tc>
          <w:tcPr>
            <w:tcW w:w="479" w:type="pct"/>
            <w:noWrap/>
            <w:hideMark/>
          </w:tcPr>
          <w:p w14:paraId="1BCED3FF" w14:textId="77777777" w:rsidR="007E4491" w:rsidRPr="007E4491" w:rsidRDefault="007E4491">
            <w:pPr>
              <w:rPr>
                <w:rFonts w:ascii="Arial" w:hAnsi="Arial" w:cs="Arial"/>
                <w:b/>
                <w:bCs/>
              </w:rPr>
            </w:pPr>
            <w:r w:rsidRPr="007E4491">
              <w:rPr>
                <w:rFonts w:ascii="Arial" w:hAnsi="Arial" w:cs="Arial"/>
                <w:b/>
                <w:bCs/>
              </w:rPr>
              <w:t>(KH)</w:t>
            </w:r>
          </w:p>
        </w:tc>
        <w:tc>
          <w:tcPr>
            <w:tcW w:w="486" w:type="pct"/>
            <w:noWrap/>
            <w:hideMark/>
          </w:tcPr>
          <w:p w14:paraId="68A7911C" w14:textId="77777777" w:rsidR="007E4491" w:rsidRPr="007E4491" w:rsidRDefault="007E4491">
            <w:pPr>
              <w:rPr>
                <w:rFonts w:ascii="Arial" w:hAnsi="Arial" w:cs="Arial"/>
              </w:rPr>
            </w:pPr>
            <w:r w:rsidRPr="007E4491">
              <w:rPr>
                <w:rFonts w:ascii="Arial" w:hAnsi="Arial" w:cs="Arial"/>
              </w:rPr>
              <w:t>Soo</w:t>
            </w:r>
          </w:p>
        </w:tc>
        <w:tc>
          <w:tcPr>
            <w:tcW w:w="557" w:type="pct"/>
            <w:noWrap/>
            <w:hideMark/>
          </w:tcPr>
          <w:p w14:paraId="7F76D734" w14:textId="77777777" w:rsidR="007E4491" w:rsidRPr="007E4491" w:rsidRDefault="007E4491">
            <w:pPr>
              <w:rPr>
                <w:rFonts w:ascii="Arial" w:hAnsi="Arial" w:cs="Arial"/>
              </w:rPr>
            </w:pPr>
            <w:r w:rsidRPr="007E4491">
              <w:rPr>
                <w:rFonts w:ascii="Arial" w:hAnsi="Arial" w:cs="Arial"/>
              </w:rPr>
              <w:t>Yeo</w:t>
            </w:r>
          </w:p>
        </w:tc>
        <w:tc>
          <w:tcPr>
            <w:tcW w:w="2146" w:type="pct"/>
            <w:noWrap/>
            <w:hideMark/>
          </w:tcPr>
          <w:p w14:paraId="0D2AE5A6" w14:textId="77777777" w:rsidR="007E4491" w:rsidRPr="007E4491" w:rsidRDefault="007E4491">
            <w:pPr>
              <w:rPr>
                <w:rFonts w:ascii="Arial" w:hAnsi="Arial" w:cs="Arial"/>
                <w:b/>
                <w:bCs/>
              </w:rPr>
            </w:pPr>
            <w:r w:rsidRPr="007E4491">
              <w:rPr>
                <w:rFonts w:ascii="Arial" w:hAnsi="Arial" w:cs="Arial"/>
                <w:b/>
                <w:bCs/>
              </w:rPr>
              <w:t>(SY)</w:t>
            </w:r>
          </w:p>
        </w:tc>
      </w:tr>
    </w:tbl>
    <w:p w14:paraId="66A7523E" w14:textId="77777777" w:rsidR="008A1E8F" w:rsidRPr="00C52219" w:rsidRDefault="008A1E8F" w:rsidP="008A1E8F">
      <w:pPr>
        <w:rPr>
          <w:rFonts w:ascii="Arial" w:hAnsi="Arial" w:cs="Arial"/>
        </w:rPr>
      </w:pPr>
    </w:p>
    <w:p w14:paraId="3C0B02BE" w14:textId="77777777" w:rsidR="007B4BA8" w:rsidRDefault="007B4BA8" w:rsidP="00D81B36">
      <w:pPr>
        <w:rPr>
          <w:rFonts w:ascii="Arial" w:hAnsi="Arial" w:cs="Arial"/>
          <w:szCs w:val="24"/>
        </w:rPr>
      </w:pPr>
    </w:p>
    <w:p w14:paraId="0D751449" w14:textId="27660DB3" w:rsidR="00FB3DDE" w:rsidRPr="0050145D" w:rsidRDefault="0050145D" w:rsidP="00D81B36">
      <w:pPr>
        <w:rPr>
          <w:rFonts w:ascii="Arial" w:hAnsi="Arial" w:cs="Arial"/>
          <w:i/>
        </w:rPr>
      </w:pPr>
      <w:r w:rsidRPr="0050145D">
        <w:rPr>
          <w:rFonts w:ascii="Arial" w:hAnsi="Arial" w:cs="Arial"/>
          <w:i/>
        </w:rPr>
        <w:t>Trust</w:t>
      </w:r>
      <w:r w:rsidR="00635A99">
        <w:rPr>
          <w:rFonts w:ascii="Arial" w:hAnsi="Arial" w:cs="Arial"/>
          <w:i/>
        </w:rPr>
        <w:t xml:space="preserve"> officers</w:t>
      </w:r>
      <w:r w:rsidR="00480928">
        <w:rPr>
          <w:rFonts w:ascii="Arial" w:hAnsi="Arial" w:cs="Arial"/>
          <w:i/>
        </w:rPr>
        <w:t xml:space="preserve"> in attendance</w:t>
      </w:r>
      <w:r w:rsidR="00635A99">
        <w:rPr>
          <w:rFonts w:ascii="Arial" w:hAnsi="Arial" w:cs="Arial"/>
          <w:i/>
        </w:rPr>
        <w:t>:</w:t>
      </w:r>
    </w:p>
    <w:tbl>
      <w:tblPr>
        <w:tblW w:w="10673" w:type="dxa"/>
        <w:tblLook w:val="04A0" w:firstRow="1" w:lastRow="0" w:firstColumn="1" w:lastColumn="0" w:noHBand="0" w:noVBand="1"/>
      </w:tblPr>
      <w:tblGrid>
        <w:gridCol w:w="1083"/>
        <w:gridCol w:w="1611"/>
        <w:gridCol w:w="979"/>
        <w:gridCol w:w="7000"/>
      </w:tblGrid>
      <w:tr w:rsidR="00336276" w:rsidRPr="00336276" w14:paraId="22ED0958" w14:textId="77777777" w:rsidTr="00336276">
        <w:trPr>
          <w:trHeight w:val="315"/>
        </w:trPr>
        <w:tc>
          <w:tcPr>
            <w:tcW w:w="1083" w:type="dxa"/>
            <w:tcBorders>
              <w:top w:val="nil"/>
              <w:left w:val="nil"/>
              <w:bottom w:val="nil"/>
              <w:right w:val="nil"/>
            </w:tcBorders>
            <w:shd w:val="clear" w:color="auto" w:fill="auto"/>
            <w:noWrap/>
            <w:vAlign w:val="center"/>
            <w:hideMark/>
          </w:tcPr>
          <w:p w14:paraId="5F97DF27"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Stuart</w:t>
            </w:r>
          </w:p>
        </w:tc>
        <w:tc>
          <w:tcPr>
            <w:tcW w:w="1611" w:type="dxa"/>
            <w:tcBorders>
              <w:top w:val="nil"/>
              <w:left w:val="nil"/>
              <w:bottom w:val="nil"/>
              <w:right w:val="nil"/>
            </w:tcBorders>
            <w:shd w:val="clear" w:color="auto" w:fill="auto"/>
            <w:noWrap/>
            <w:vAlign w:val="center"/>
            <w:hideMark/>
          </w:tcPr>
          <w:p w14:paraId="6058C291"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Bell</w:t>
            </w:r>
          </w:p>
        </w:tc>
        <w:tc>
          <w:tcPr>
            <w:tcW w:w="979" w:type="dxa"/>
            <w:tcBorders>
              <w:top w:val="nil"/>
              <w:left w:val="nil"/>
              <w:bottom w:val="nil"/>
              <w:right w:val="nil"/>
            </w:tcBorders>
            <w:shd w:val="clear" w:color="auto" w:fill="auto"/>
            <w:noWrap/>
            <w:vAlign w:val="center"/>
            <w:hideMark/>
          </w:tcPr>
          <w:p w14:paraId="482D27FE"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(SB)</w:t>
            </w:r>
          </w:p>
        </w:tc>
        <w:tc>
          <w:tcPr>
            <w:tcW w:w="7000" w:type="dxa"/>
            <w:tcBorders>
              <w:top w:val="nil"/>
              <w:left w:val="nil"/>
              <w:bottom w:val="nil"/>
              <w:right w:val="nil"/>
            </w:tcBorders>
            <w:shd w:val="clear" w:color="auto" w:fill="auto"/>
            <w:noWrap/>
            <w:vAlign w:val="center"/>
            <w:hideMark/>
          </w:tcPr>
          <w:p w14:paraId="076403A8"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Chief Executive Officer</w:t>
            </w:r>
          </w:p>
        </w:tc>
      </w:tr>
      <w:tr w:rsidR="00336276" w:rsidRPr="00336276" w14:paraId="32380DDA" w14:textId="77777777" w:rsidTr="00336276">
        <w:trPr>
          <w:trHeight w:val="315"/>
        </w:trPr>
        <w:tc>
          <w:tcPr>
            <w:tcW w:w="1083" w:type="dxa"/>
            <w:tcBorders>
              <w:top w:val="nil"/>
              <w:left w:val="nil"/>
              <w:bottom w:val="nil"/>
              <w:right w:val="nil"/>
            </w:tcBorders>
            <w:shd w:val="clear" w:color="auto" w:fill="auto"/>
            <w:noWrap/>
            <w:vAlign w:val="center"/>
            <w:hideMark/>
          </w:tcPr>
          <w:p w14:paraId="7A8C291E"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Tim</w:t>
            </w:r>
          </w:p>
        </w:tc>
        <w:tc>
          <w:tcPr>
            <w:tcW w:w="1611" w:type="dxa"/>
            <w:tcBorders>
              <w:top w:val="nil"/>
              <w:left w:val="nil"/>
              <w:bottom w:val="nil"/>
              <w:right w:val="nil"/>
            </w:tcBorders>
            <w:shd w:val="clear" w:color="auto" w:fill="auto"/>
            <w:noWrap/>
            <w:vAlign w:val="center"/>
            <w:hideMark/>
          </w:tcPr>
          <w:p w14:paraId="6E124DEB"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Boylin</w:t>
            </w:r>
          </w:p>
        </w:tc>
        <w:tc>
          <w:tcPr>
            <w:tcW w:w="979" w:type="dxa"/>
            <w:tcBorders>
              <w:top w:val="nil"/>
              <w:left w:val="nil"/>
              <w:bottom w:val="nil"/>
              <w:right w:val="nil"/>
            </w:tcBorders>
            <w:shd w:val="clear" w:color="auto" w:fill="auto"/>
            <w:noWrap/>
            <w:vAlign w:val="center"/>
            <w:hideMark/>
          </w:tcPr>
          <w:p w14:paraId="4F443179"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w:t>
            </w:r>
            <w:proofErr w:type="spellStart"/>
            <w:r w:rsidRPr="00336276">
              <w:rPr>
                <w:rFonts w:ascii="Arial" w:hAnsi="Arial" w:cs="Arial"/>
                <w:b/>
                <w:bCs/>
                <w:color w:val="000000"/>
                <w:szCs w:val="24"/>
                <w:lang w:eastAsia="en-GB"/>
              </w:rPr>
              <w:t>TBo</w:t>
            </w:r>
            <w:proofErr w:type="spellEnd"/>
            <w:r w:rsidRPr="00336276">
              <w:rPr>
                <w:rFonts w:ascii="Arial" w:hAnsi="Arial" w:cs="Arial"/>
                <w:b/>
                <w:bCs/>
                <w:color w:val="000000"/>
                <w:szCs w:val="24"/>
                <w:lang w:eastAsia="en-GB"/>
              </w:rPr>
              <w:t>)</w:t>
            </w:r>
          </w:p>
        </w:tc>
        <w:tc>
          <w:tcPr>
            <w:tcW w:w="7000" w:type="dxa"/>
            <w:tcBorders>
              <w:top w:val="nil"/>
              <w:left w:val="nil"/>
              <w:bottom w:val="nil"/>
              <w:right w:val="nil"/>
            </w:tcBorders>
            <w:shd w:val="clear" w:color="auto" w:fill="auto"/>
            <w:noWrap/>
            <w:vAlign w:val="center"/>
            <w:hideMark/>
          </w:tcPr>
          <w:p w14:paraId="062AC79A"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Director of Human Resources</w:t>
            </w:r>
          </w:p>
        </w:tc>
      </w:tr>
      <w:tr w:rsidR="00336276" w:rsidRPr="00336276" w14:paraId="39D661B2" w14:textId="77777777" w:rsidTr="00336276">
        <w:trPr>
          <w:trHeight w:val="315"/>
        </w:trPr>
        <w:tc>
          <w:tcPr>
            <w:tcW w:w="1083" w:type="dxa"/>
            <w:tcBorders>
              <w:top w:val="nil"/>
              <w:left w:val="nil"/>
              <w:bottom w:val="nil"/>
              <w:right w:val="nil"/>
            </w:tcBorders>
            <w:shd w:val="clear" w:color="auto" w:fill="auto"/>
            <w:noWrap/>
            <w:vAlign w:val="center"/>
            <w:hideMark/>
          </w:tcPr>
          <w:p w14:paraId="2B7832CC"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Terri</w:t>
            </w:r>
          </w:p>
        </w:tc>
        <w:tc>
          <w:tcPr>
            <w:tcW w:w="1611" w:type="dxa"/>
            <w:tcBorders>
              <w:top w:val="nil"/>
              <w:left w:val="nil"/>
              <w:bottom w:val="nil"/>
              <w:right w:val="nil"/>
            </w:tcBorders>
            <w:shd w:val="clear" w:color="auto" w:fill="auto"/>
            <w:noWrap/>
            <w:vAlign w:val="center"/>
            <w:hideMark/>
          </w:tcPr>
          <w:p w14:paraId="3D418457"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Brunne</w:t>
            </w:r>
          </w:p>
        </w:tc>
        <w:tc>
          <w:tcPr>
            <w:tcW w:w="979" w:type="dxa"/>
            <w:tcBorders>
              <w:top w:val="nil"/>
              <w:left w:val="nil"/>
              <w:bottom w:val="nil"/>
              <w:right w:val="nil"/>
            </w:tcBorders>
            <w:shd w:val="clear" w:color="auto" w:fill="auto"/>
            <w:noWrap/>
            <w:vAlign w:val="center"/>
            <w:hideMark/>
          </w:tcPr>
          <w:p w14:paraId="157EDB58"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w:t>
            </w:r>
            <w:proofErr w:type="spellStart"/>
            <w:r w:rsidRPr="00336276">
              <w:rPr>
                <w:rFonts w:ascii="Arial" w:hAnsi="Arial" w:cs="Arial"/>
                <w:b/>
                <w:bCs/>
                <w:color w:val="000000"/>
                <w:szCs w:val="24"/>
                <w:lang w:eastAsia="en-GB"/>
              </w:rPr>
              <w:t>TBr</w:t>
            </w:r>
            <w:proofErr w:type="spellEnd"/>
            <w:r w:rsidRPr="00336276">
              <w:rPr>
                <w:rFonts w:ascii="Arial" w:hAnsi="Arial" w:cs="Arial"/>
                <w:b/>
                <w:bCs/>
                <w:color w:val="000000"/>
                <w:szCs w:val="24"/>
                <w:lang w:eastAsia="en-GB"/>
              </w:rPr>
              <w:t>)</w:t>
            </w:r>
          </w:p>
        </w:tc>
        <w:tc>
          <w:tcPr>
            <w:tcW w:w="7000" w:type="dxa"/>
            <w:tcBorders>
              <w:top w:val="nil"/>
              <w:left w:val="nil"/>
              <w:bottom w:val="nil"/>
              <w:right w:val="nil"/>
            </w:tcBorders>
            <w:shd w:val="clear" w:color="auto" w:fill="auto"/>
            <w:noWrap/>
            <w:vAlign w:val="center"/>
            <w:hideMark/>
          </w:tcPr>
          <w:p w14:paraId="3EB17B5D"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Corporate Governance Officer (</w:t>
            </w:r>
            <w:r w:rsidRPr="00635A99">
              <w:rPr>
                <w:rFonts w:ascii="Arial" w:hAnsi="Arial" w:cs="Arial"/>
                <w:i/>
                <w:color w:val="000000"/>
                <w:szCs w:val="22"/>
                <w:lang w:eastAsia="en-GB"/>
              </w:rPr>
              <w:t>minutes</w:t>
            </w:r>
            <w:r w:rsidRPr="00336276">
              <w:rPr>
                <w:rFonts w:ascii="Arial" w:hAnsi="Arial" w:cs="Arial"/>
                <w:color w:val="000000"/>
                <w:szCs w:val="22"/>
                <w:lang w:eastAsia="en-GB"/>
              </w:rPr>
              <w:t>)</w:t>
            </w:r>
          </w:p>
        </w:tc>
      </w:tr>
      <w:tr w:rsidR="00336276" w:rsidRPr="00336276" w14:paraId="6A4991A6" w14:textId="77777777" w:rsidTr="00336276">
        <w:trPr>
          <w:trHeight w:val="315"/>
        </w:trPr>
        <w:tc>
          <w:tcPr>
            <w:tcW w:w="1083" w:type="dxa"/>
            <w:tcBorders>
              <w:top w:val="nil"/>
              <w:left w:val="nil"/>
              <w:bottom w:val="nil"/>
              <w:right w:val="nil"/>
            </w:tcBorders>
            <w:shd w:val="clear" w:color="auto" w:fill="auto"/>
            <w:noWrap/>
            <w:vAlign w:val="center"/>
            <w:hideMark/>
          </w:tcPr>
          <w:p w14:paraId="706ECB5E"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Dominic</w:t>
            </w:r>
          </w:p>
        </w:tc>
        <w:tc>
          <w:tcPr>
            <w:tcW w:w="1611" w:type="dxa"/>
            <w:tcBorders>
              <w:top w:val="nil"/>
              <w:left w:val="nil"/>
              <w:bottom w:val="nil"/>
              <w:right w:val="nil"/>
            </w:tcBorders>
            <w:shd w:val="clear" w:color="auto" w:fill="auto"/>
            <w:noWrap/>
            <w:vAlign w:val="center"/>
            <w:hideMark/>
          </w:tcPr>
          <w:p w14:paraId="657CCFF4"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Hardisty</w:t>
            </w:r>
          </w:p>
        </w:tc>
        <w:tc>
          <w:tcPr>
            <w:tcW w:w="979" w:type="dxa"/>
            <w:tcBorders>
              <w:top w:val="nil"/>
              <w:left w:val="nil"/>
              <w:bottom w:val="nil"/>
              <w:right w:val="nil"/>
            </w:tcBorders>
            <w:shd w:val="clear" w:color="auto" w:fill="auto"/>
            <w:noWrap/>
            <w:vAlign w:val="center"/>
            <w:hideMark/>
          </w:tcPr>
          <w:p w14:paraId="0042B8C2"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(DH)</w:t>
            </w:r>
          </w:p>
        </w:tc>
        <w:tc>
          <w:tcPr>
            <w:tcW w:w="7000" w:type="dxa"/>
            <w:tcBorders>
              <w:top w:val="nil"/>
              <w:left w:val="nil"/>
              <w:bottom w:val="nil"/>
              <w:right w:val="nil"/>
            </w:tcBorders>
            <w:shd w:val="clear" w:color="auto" w:fill="auto"/>
            <w:noWrap/>
            <w:vAlign w:val="center"/>
            <w:hideMark/>
          </w:tcPr>
          <w:p w14:paraId="1AB69A49"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Chief Operating Officer</w:t>
            </w:r>
          </w:p>
        </w:tc>
      </w:tr>
      <w:tr w:rsidR="00336276" w:rsidRPr="00336276" w14:paraId="116B746E" w14:textId="77777777" w:rsidTr="00336276">
        <w:trPr>
          <w:trHeight w:val="315"/>
        </w:trPr>
        <w:tc>
          <w:tcPr>
            <w:tcW w:w="1083" w:type="dxa"/>
            <w:tcBorders>
              <w:top w:val="nil"/>
              <w:left w:val="nil"/>
              <w:bottom w:val="nil"/>
              <w:right w:val="nil"/>
            </w:tcBorders>
            <w:shd w:val="clear" w:color="auto" w:fill="auto"/>
            <w:noWrap/>
            <w:vAlign w:val="center"/>
            <w:hideMark/>
          </w:tcPr>
          <w:p w14:paraId="23657F33"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Imogen</w:t>
            </w:r>
          </w:p>
        </w:tc>
        <w:tc>
          <w:tcPr>
            <w:tcW w:w="1611" w:type="dxa"/>
            <w:tcBorders>
              <w:top w:val="nil"/>
              <w:left w:val="nil"/>
              <w:bottom w:val="nil"/>
              <w:right w:val="nil"/>
            </w:tcBorders>
            <w:shd w:val="clear" w:color="auto" w:fill="auto"/>
            <w:noWrap/>
            <w:vAlign w:val="center"/>
            <w:hideMark/>
          </w:tcPr>
          <w:p w14:paraId="07CD7E9A"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Hardy</w:t>
            </w:r>
          </w:p>
        </w:tc>
        <w:tc>
          <w:tcPr>
            <w:tcW w:w="979" w:type="dxa"/>
            <w:tcBorders>
              <w:top w:val="nil"/>
              <w:left w:val="nil"/>
              <w:bottom w:val="nil"/>
              <w:right w:val="nil"/>
            </w:tcBorders>
            <w:shd w:val="clear" w:color="auto" w:fill="auto"/>
            <w:noWrap/>
            <w:vAlign w:val="center"/>
            <w:hideMark/>
          </w:tcPr>
          <w:p w14:paraId="717EA0D3"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(IH)</w:t>
            </w:r>
          </w:p>
        </w:tc>
        <w:tc>
          <w:tcPr>
            <w:tcW w:w="7000" w:type="dxa"/>
            <w:tcBorders>
              <w:top w:val="nil"/>
              <w:left w:val="nil"/>
              <w:bottom w:val="nil"/>
              <w:right w:val="nil"/>
            </w:tcBorders>
            <w:shd w:val="clear" w:color="auto" w:fill="auto"/>
            <w:noWrap/>
            <w:vAlign w:val="center"/>
            <w:hideMark/>
          </w:tcPr>
          <w:p w14:paraId="21ECB86A"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 xml:space="preserve">Corporate Governance Administration Assistant </w:t>
            </w:r>
          </w:p>
        </w:tc>
      </w:tr>
      <w:tr w:rsidR="00336276" w:rsidRPr="00336276" w14:paraId="72385141" w14:textId="77777777" w:rsidTr="00336276">
        <w:trPr>
          <w:trHeight w:val="315"/>
        </w:trPr>
        <w:tc>
          <w:tcPr>
            <w:tcW w:w="1083" w:type="dxa"/>
            <w:tcBorders>
              <w:top w:val="nil"/>
              <w:left w:val="nil"/>
              <w:bottom w:val="nil"/>
              <w:right w:val="nil"/>
            </w:tcBorders>
            <w:shd w:val="clear" w:color="auto" w:fill="auto"/>
            <w:noWrap/>
            <w:vAlign w:val="center"/>
            <w:hideMark/>
          </w:tcPr>
          <w:p w14:paraId="625E6318"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4"/>
                <w:lang w:eastAsia="en-GB"/>
              </w:rPr>
              <w:t>Donna</w:t>
            </w:r>
          </w:p>
        </w:tc>
        <w:tc>
          <w:tcPr>
            <w:tcW w:w="1611" w:type="dxa"/>
            <w:tcBorders>
              <w:top w:val="nil"/>
              <w:left w:val="nil"/>
              <w:bottom w:val="nil"/>
              <w:right w:val="nil"/>
            </w:tcBorders>
            <w:shd w:val="clear" w:color="auto" w:fill="auto"/>
            <w:noWrap/>
            <w:vAlign w:val="center"/>
            <w:hideMark/>
          </w:tcPr>
          <w:p w14:paraId="5A0C8654"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4"/>
                <w:lang w:eastAsia="en-GB"/>
              </w:rPr>
              <w:t>McKenzie</w:t>
            </w:r>
          </w:p>
        </w:tc>
        <w:tc>
          <w:tcPr>
            <w:tcW w:w="979" w:type="dxa"/>
            <w:tcBorders>
              <w:top w:val="nil"/>
              <w:left w:val="nil"/>
              <w:bottom w:val="nil"/>
              <w:right w:val="nil"/>
            </w:tcBorders>
            <w:shd w:val="clear" w:color="auto" w:fill="auto"/>
            <w:noWrap/>
            <w:vAlign w:val="center"/>
            <w:hideMark/>
          </w:tcPr>
          <w:p w14:paraId="2D8A32F6"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w:t>
            </w:r>
            <w:proofErr w:type="spellStart"/>
            <w:r w:rsidRPr="00336276">
              <w:rPr>
                <w:rFonts w:ascii="Arial" w:hAnsi="Arial" w:cs="Arial"/>
                <w:b/>
                <w:bCs/>
                <w:color w:val="000000"/>
                <w:szCs w:val="24"/>
                <w:lang w:eastAsia="en-GB"/>
              </w:rPr>
              <w:t>DMc</w:t>
            </w:r>
            <w:proofErr w:type="spellEnd"/>
            <w:r w:rsidRPr="00336276">
              <w:rPr>
                <w:rFonts w:ascii="Arial" w:hAnsi="Arial" w:cs="Arial"/>
                <w:b/>
                <w:bCs/>
                <w:color w:val="000000"/>
                <w:szCs w:val="24"/>
                <w:lang w:eastAsia="en-GB"/>
              </w:rPr>
              <w:t>)</w:t>
            </w:r>
          </w:p>
        </w:tc>
        <w:tc>
          <w:tcPr>
            <w:tcW w:w="7000" w:type="dxa"/>
            <w:tcBorders>
              <w:top w:val="nil"/>
              <w:left w:val="nil"/>
              <w:bottom w:val="nil"/>
              <w:right w:val="nil"/>
            </w:tcBorders>
            <w:shd w:val="clear" w:color="auto" w:fill="auto"/>
            <w:noWrap/>
            <w:vAlign w:val="center"/>
            <w:hideMark/>
          </w:tcPr>
          <w:p w14:paraId="29D1D72B"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4"/>
                <w:lang w:eastAsia="en-GB"/>
              </w:rPr>
              <w:t>Patient Experience &amp; Involvement Manager</w:t>
            </w:r>
          </w:p>
        </w:tc>
      </w:tr>
      <w:tr w:rsidR="00336276" w:rsidRPr="00336276" w14:paraId="098F1BC4" w14:textId="77777777" w:rsidTr="00336276">
        <w:trPr>
          <w:trHeight w:val="315"/>
        </w:trPr>
        <w:tc>
          <w:tcPr>
            <w:tcW w:w="1083" w:type="dxa"/>
            <w:tcBorders>
              <w:top w:val="nil"/>
              <w:left w:val="nil"/>
              <w:bottom w:val="nil"/>
              <w:right w:val="nil"/>
            </w:tcBorders>
            <w:shd w:val="clear" w:color="auto" w:fill="auto"/>
            <w:noWrap/>
            <w:vAlign w:val="center"/>
            <w:hideMark/>
          </w:tcPr>
          <w:p w14:paraId="75921323"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Aroop</w:t>
            </w:r>
          </w:p>
        </w:tc>
        <w:tc>
          <w:tcPr>
            <w:tcW w:w="1611" w:type="dxa"/>
            <w:tcBorders>
              <w:top w:val="nil"/>
              <w:left w:val="nil"/>
              <w:bottom w:val="nil"/>
              <w:right w:val="nil"/>
            </w:tcBorders>
            <w:shd w:val="clear" w:color="auto" w:fill="auto"/>
            <w:noWrap/>
            <w:vAlign w:val="center"/>
            <w:hideMark/>
          </w:tcPr>
          <w:p w14:paraId="7FF50E89"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Mozumder</w:t>
            </w:r>
          </w:p>
        </w:tc>
        <w:tc>
          <w:tcPr>
            <w:tcW w:w="979" w:type="dxa"/>
            <w:tcBorders>
              <w:top w:val="nil"/>
              <w:left w:val="nil"/>
              <w:bottom w:val="nil"/>
              <w:right w:val="nil"/>
            </w:tcBorders>
            <w:shd w:val="clear" w:color="auto" w:fill="auto"/>
            <w:noWrap/>
            <w:vAlign w:val="center"/>
            <w:hideMark/>
          </w:tcPr>
          <w:p w14:paraId="773BA277"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(AM)</w:t>
            </w:r>
          </w:p>
        </w:tc>
        <w:tc>
          <w:tcPr>
            <w:tcW w:w="7000" w:type="dxa"/>
            <w:tcBorders>
              <w:top w:val="nil"/>
              <w:left w:val="nil"/>
              <w:bottom w:val="nil"/>
              <w:right w:val="nil"/>
            </w:tcBorders>
            <w:shd w:val="clear" w:color="auto" w:fill="auto"/>
            <w:noWrap/>
            <w:vAlign w:val="center"/>
            <w:hideMark/>
          </w:tcPr>
          <w:p w14:paraId="45D4A372"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Non-Executive Director</w:t>
            </w:r>
          </w:p>
        </w:tc>
      </w:tr>
      <w:tr w:rsidR="00336276" w:rsidRPr="00336276" w14:paraId="403B8447" w14:textId="77777777" w:rsidTr="00336276">
        <w:trPr>
          <w:trHeight w:val="315"/>
        </w:trPr>
        <w:tc>
          <w:tcPr>
            <w:tcW w:w="1083" w:type="dxa"/>
            <w:tcBorders>
              <w:top w:val="nil"/>
              <w:left w:val="nil"/>
              <w:bottom w:val="nil"/>
              <w:right w:val="nil"/>
            </w:tcBorders>
            <w:shd w:val="clear" w:color="auto" w:fill="auto"/>
            <w:noWrap/>
            <w:vAlign w:val="center"/>
            <w:hideMark/>
          </w:tcPr>
          <w:p w14:paraId="5228EF64"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Kerry</w:t>
            </w:r>
          </w:p>
        </w:tc>
        <w:tc>
          <w:tcPr>
            <w:tcW w:w="1611" w:type="dxa"/>
            <w:tcBorders>
              <w:top w:val="nil"/>
              <w:left w:val="nil"/>
              <w:bottom w:val="nil"/>
              <w:right w:val="nil"/>
            </w:tcBorders>
            <w:shd w:val="clear" w:color="auto" w:fill="auto"/>
            <w:noWrap/>
            <w:vAlign w:val="center"/>
            <w:hideMark/>
          </w:tcPr>
          <w:p w14:paraId="0774AA38"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Rogers</w:t>
            </w:r>
          </w:p>
        </w:tc>
        <w:tc>
          <w:tcPr>
            <w:tcW w:w="979" w:type="dxa"/>
            <w:tcBorders>
              <w:top w:val="nil"/>
              <w:left w:val="nil"/>
              <w:bottom w:val="nil"/>
              <w:right w:val="nil"/>
            </w:tcBorders>
            <w:shd w:val="clear" w:color="auto" w:fill="auto"/>
            <w:noWrap/>
            <w:vAlign w:val="center"/>
            <w:hideMark/>
          </w:tcPr>
          <w:p w14:paraId="21B2E67C"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(KR)</w:t>
            </w:r>
          </w:p>
        </w:tc>
        <w:tc>
          <w:tcPr>
            <w:tcW w:w="7000" w:type="dxa"/>
            <w:tcBorders>
              <w:top w:val="nil"/>
              <w:left w:val="nil"/>
              <w:bottom w:val="nil"/>
              <w:right w:val="nil"/>
            </w:tcBorders>
            <w:shd w:val="clear" w:color="auto" w:fill="auto"/>
            <w:noWrap/>
            <w:vAlign w:val="center"/>
            <w:hideMark/>
          </w:tcPr>
          <w:p w14:paraId="6740E91A"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Director of Corporate Affairs &amp; Company Secretary</w:t>
            </w:r>
          </w:p>
        </w:tc>
      </w:tr>
      <w:tr w:rsidR="00336276" w:rsidRPr="00336276" w14:paraId="672D01A3" w14:textId="77777777" w:rsidTr="00336276">
        <w:trPr>
          <w:trHeight w:val="315"/>
        </w:trPr>
        <w:tc>
          <w:tcPr>
            <w:tcW w:w="1083" w:type="dxa"/>
            <w:tcBorders>
              <w:top w:val="nil"/>
              <w:left w:val="nil"/>
              <w:bottom w:val="nil"/>
              <w:right w:val="nil"/>
            </w:tcBorders>
            <w:shd w:val="clear" w:color="auto" w:fill="auto"/>
            <w:noWrap/>
            <w:vAlign w:val="center"/>
            <w:hideMark/>
          </w:tcPr>
          <w:p w14:paraId="464E7EF8"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Martyn</w:t>
            </w:r>
          </w:p>
        </w:tc>
        <w:tc>
          <w:tcPr>
            <w:tcW w:w="1611" w:type="dxa"/>
            <w:tcBorders>
              <w:top w:val="nil"/>
              <w:left w:val="nil"/>
              <w:bottom w:val="nil"/>
              <w:right w:val="nil"/>
            </w:tcBorders>
            <w:shd w:val="clear" w:color="auto" w:fill="auto"/>
            <w:noWrap/>
            <w:vAlign w:val="center"/>
            <w:hideMark/>
          </w:tcPr>
          <w:p w14:paraId="4C69CE81"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Ward</w:t>
            </w:r>
          </w:p>
        </w:tc>
        <w:tc>
          <w:tcPr>
            <w:tcW w:w="979" w:type="dxa"/>
            <w:tcBorders>
              <w:top w:val="nil"/>
              <w:left w:val="nil"/>
              <w:bottom w:val="nil"/>
              <w:right w:val="nil"/>
            </w:tcBorders>
            <w:shd w:val="clear" w:color="auto" w:fill="auto"/>
            <w:noWrap/>
            <w:vAlign w:val="center"/>
            <w:hideMark/>
          </w:tcPr>
          <w:p w14:paraId="1223FF9C"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(MW)</w:t>
            </w:r>
          </w:p>
        </w:tc>
        <w:tc>
          <w:tcPr>
            <w:tcW w:w="7000" w:type="dxa"/>
            <w:tcBorders>
              <w:top w:val="nil"/>
              <w:left w:val="nil"/>
              <w:bottom w:val="nil"/>
              <w:right w:val="nil"/>
            </w:tcBorders>
            <w:shd w:val="clear" w:color="auto" w:fill="auto"/>
            <w:noWrap/>
            <w:vAlign w:val="center"/>
            <w:hideMark/>
          </w:tcPr>
          <w:p w14:paraId="0A11C7DC"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Director of Strategy &amp; Performance</w:t>
            </w:r>
          </w:p>
        </w:tc>
      </w:tr>
      <w:tr w:rsidR="00336276" w:rsidRPr="00336276" w14:paraId="3233ED25" w14:textId="77777777" w:rsidTr="00336276">
        <w:trPr>
          <w:trHeight w:val="315"/>
        </w:trPr>
        <w:tc>
          <w:tcPr>
            <w:tcW w:w="1083" w:type="dxa"/>
            <w:tcBorders>
              <w:top w:val="nil"/>
              <w:left w:val="nil"/>
              <w:bottom w:val="nil"/>
              <w:right w:val="nil"/>
            </w:tcBorders>
            <w:shd w:val="clear" w:color="auto" w:fill="auto"/>
            <w:noWrap/>
            <w:vAlign w:val="center"/>
            <w:hideMark/>
          </w:tcPr>
          <w:p w14:paraId="44A4A554"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Lucy</w:t>
            </w:r>
          </w:p>
        </w:tc>
        <w:tc>
          <w:tcPr>
            <w:tcW w:w="1611" w:type="dxa"/>
            <w:tcBorders>
              <w:top w:val="nil"/>
              <w:left w:val="nil"/>
              <w:bottom w:val="nil"/>
              <w:right w:val="nil"/>
            </w:tcBorders>
            <w:shd w:val="clear" w:color="auto" w:fill="auto"/>
            <w:noWrap/>
            <w:vAlign w:val="center"/>
            <w:hideMark/>
          </w:tcPr>
          <w:p w14:paraId="7B675C8E"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Weston</w:t>
            </w:r>
          </w:p>
        </w:tc>
        <w:tc>
          <w:tcPr>
            <w:tcW w:w="979" w:type="dxa"/>
            <w:tcBorders>
              <w:top w:val="nil"/>
              <w:left w:val="nil"/>
              <w:bottom w:val="nil"/>
              <w:right w:val="nil"/>
            </w:tcBorders>
            <w:shd w:val="clear" w:color="auto" w:fill="auto"/>
            <w:noWrap/>
            <w:vAlign w:val="center"/>
            <w:hideMark/>
          </w:tcPr>
          <w:p w14:paraId="4756BA02" w14:textId="77777777" w:rsidR="00336276" w:rsidRPr="00336276" w:rsidRDefault="00336276" w:rsidP="00336276">
            <w:pPr>
              <w:rPr>
                <w:rFonts w:ascii="Arial" w:hAnsi="Arial" w:cs="Arial"/>
                <w:b/>
                <w:bCs/>
                <w:color w:val="000000"/>
                <w:szCs w:val="24"/>
                <w:lang w:eastAsia="en-GB"/>
              </w:rPr>
            </w:pPr>
            <w:r w:rsidRPr="00336276">
              <w:rPr>
                <w:rFonts w:ascii="Arial" w:hAnsi="Arial" w:cs="Arial"/>
                <w:b/>
                <w:bCs/>
                <w:color w:val="000000"/>
                <w:szCs w:val="24"/>
                <w:lang w:eastAsia="en-GB"/>
              </w:rPr>
              <w:t>(LW)</w:t>
            </w:r>
          </w:p>
        </w:tc>
        <w:tc>
          <w:tcPr>
            <w:tcW w:w="7000" w:type="dxa"/>
            <w:tcBorders>
              <w:top w:val="nil"/>
              <w:left w:val="nil"/>
              <w:bottom w:val="nil"/>
              <w:right w:val="nil"/>
            </w:tcBorders>
            <w:shd w:val="clear" w:color="auto" w:fill="auto"/>
            <w:noWrap/>
            <w:vAlign w:val="center"/>
            <w:hideMark/>
          </w:tcPr>
          <w:p w14:paraId="652AB378" w14:textId="77777777" w:rsidR="00336276" w:rsidRPr="00336276" w:rsidRDefault="00336276" w:rsidP="00336276">
            <w:pPr>
              <w:rPr>
                <w:rFonts w:ascii="Arial" w:hAnsi="Arial" w:cs="Arial"/>
                <w:color w:val="000000"/>
                <w:szCs w:val="24"/>
                <w:lang w:eastAsia="en-GB"/>
              </w:rPr>
            </w:pPr>
            <w:r w:rsidRPr="00336276">
              <w:rPr>
                <w:rFonts w:ascii="Arial" w:hAnsi="Arial" w:cs="Arial"/>
                <w:color w:val="000000"/>
                <w:szCs w:val="22"/>
                <w:lang w:eastAsia="en-GB"/>
              </w:rPr>
              <w:t>Associate Non-Executive Director</w:t>
            </w:r>
          </w:p>
        </w:tc>
      </w:tr>
    </w:tbl>
    <w:p w14:paraId="0D1D6329" w14:textId="77777777" w:rsidR="0050145D" w:rsidRDefault="0050145D" w:rsidP="00D81B36">
      <w:pPr>
        <w:rPr>
          <w:rFonts w:ascii="Arial" w:hAnsi="Arial" w:cs="Arial"/>
        </w:rPr>
      </w:pPr>
    </w:p>
    <w:p w14:paraId="3B71D0A5" w14:textId="77777777" w:rsidR="0050145D" w:rsidRPr="0050145D" w:rsidRDefault="0050145D" w:rsidP="00D81B36">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7912"/>
        <w:gridCol w:w="1184"/>
      </w:tblGrid>
      <w:tr w:rsidR="005746C8" w:rsidRPr="00C52219" w14:paraId="01C3A3F3" w14:textId="77777777" w:rsidTr="005746C8">
        <w:trPr>
          <w:trHeight w:val="693"/>
          <w:jc w:val="center"/>
        </w:trPr>
        <w:tc>
          <w:tcPr>
            <w:tcW w:w="529" w:type="pct"/>
            <w:tcBorders>
              <w:bottom w:val="single" w:sz="4" w:space="0" w:color="auto"/>
            </w:tcBorders>
          </w:tcPr>
          <w:p w14:paraId="185E1EFD" w14:textId="77777777" w:rsidR="008A1E8F" w:rsidRPr="00C52219" w:rsidRDefault="000D3A14" w:rsidP="005D1E7E">
            <w:pPr>
              <w:rPr>
                <w:rFonts w:ascii="Arial" w:hAnsi="Arial" w:cs="Arial"/>
                <w:b/>
              </w:rPr>
            </w:pPr>
            <w:r w:rsidRPr="00C52219">
              <w:rPr>
                <w:rFonts w:ascii="Arial" w:hAnsi="Arial" w:cs="Arial"/>
                <w:b/>
              </w:rPr>
              <w:t>1.</w:t>
            </w:r>
          </w:p>
          <w:p w14:paraId="6DD7899A" w14:textId="77777777" w:rsidR="00585F3C" w:rsidRPr="00C52219" w:rsidRDefault="00585F3C" w:rsidP="005D1E7E">
            <w:pPr>
              <w:rPr>
                <w:rFonts w:ascii="Arial" w:hAnsi="Arial" w:cs="Arial"/>
                <w:b/>
              </w:rPr>
            </w:pPr>
          </w:p>
          <w:p w14:paraId="00C6D3E8" w14:textId="77777777" w:rsidR="00585F3C" w:rsidRPr="00C52219" w:rsidRDefault="00585F3C" w:rsidP="005D1E7E">
            <w:pPr>
              <w:rPr>
                <w:rFonts w:ascii="Arial" w:hAnsi="Arial" w:cs="Arial"/>
              </w:rPr>
            </w:pPr>
          </w:p>
        </w:tc>
        <w:tc>
          <w:tcPr>
            <w:tcW w:w="3889" w:type="pct"/>
            <w:tcBorders>
              <w:bottom w:val="single" w:sz="4" w:space="0" w:color="auto"/>
            </w:tcBorders>
            <w:vAlign w:val="center"/>
          </w:tcPr>
          <w:p w14:paraId="66BC219A" w14:textId="77777777" w:rsidR="00F75F5E" w:rsidRPr="00C52219" w:rsidRDefault="00E271BF" w:rsidP="001E44A0">
            <w:pPr>
              <w:jc w:val="both"/>
              <w:rPr>
                <w:rFonts w:ascii="Arial" w:hAnsi="Arial" w:cs="Arial"/>
                <w:b/>
              </w:rPr>
            </w:pPr>
            <w:r w:rsidRPr="00C52219">
              <w:rPr>
                <w:rFonts w:ascii="Arial" w:hAnsi="Arial" w:cs="Arial"/>
                <w:b/>
              </w:rPr>
              <w:t>Welcome</w:t>
            </w:r>
          </w:p>
          <w:p w14:paraId="5A62053C" w14:textId="77777777" w:rsidR="000D3A14" w:rsidRPr="00C52219" w:rsidRDefault="000D3A14" w:rsidP="001E44A0">
            <w:pPr>
              <w:jc w:val="both"/>
              <w:rPr>
                <w:rFonts w:ascii="Arial" w:hAnsi="Arial" w:cs="Arial"/>
              </w:rPr>
            </w:pPr>
          </w:p>
          <w:p w14:paraId="7D6FB080" w14:textId="77777777" w:rsidR="000D3A14" w:rsidRDefault="002F2789" w:rsidP="001E44A0">
            <w:pPr>
              <w:jc w:val="both"/>
            </w:pPr>
            <w:r w:rsidRPr="00C52219">
              <w:rPr>
                <w:rFonts w:ascii="Arial" w:hAnsi="Arial" w:cs="Arial"/>
              </w:rPr>
              <w:t>The Chair brought the meeting to order and welcomed all those present</w:t>
            </w:r>
            <w:r w:rsidR="0067587D">
              <w:rPr>
                <w:rFonts w:ascii="Arial" w:hAnsi="Arial" w:cs="Arial"/>
              </w:rPr>
              <w:t xml:space="preserve"> confirming the meeting to be quorate</w:t>
            </w:r>
            <w:r w:rsidR="009C4F8E" w:rsidRPr="00C52219">
              <w:t>.</w:t>
            </w:r>
          </w:p>
          <w:p w14:paraId="40D3194F" w14:textId="77777777" w:rsidR="00312FF5" w:rsidRPr="00C52219" w:rsidRDefault="00312FF5" w:rsidP="001E44A0">
            <w:pPr>
              <w:jc w:val="both"/>
              <w:rPr>
                <w:rFonts w:ascii="Arial" w:hAnsi="Arial" w:cs="Arial"/>
              </w:rPr>
            </w:pPr>
          </w:p>
        </w:tc>
        <w:tc>
          <w:tcPr>
            <w:tcW w:w="582" w:type="pct"/>
            <w:tcBorders>
              <w:bottom w:val="single" w:sz="4" w:space="0" w:color="auto"/>
            </w:tcBorders>
          </w:tcPr>
          <w:p w14:paraId="7D7EBA72" w14:textId="77777777" w:rsidR="008A1E8F" w:rsidRPr="00C52219" w:rsidRDefault="000D3A14" w:rsidP="00823266">
            <w:pPr>
              <w:rPr>
                <w:rFonts w:ascii="Arial" w:hAnsi="Arial" w:cs="Arial"/>
                <w:b/>
              </w:rPr>
            </w:pPr>
            <w:r w:rsidRPr="00C52219">
              <w:rPr>
                <w:rFonts w:ascii="Arial" w:hAnsi="Arial" w:cs="Arial"/>
                <w:b/>
              </w:rPr>
              <w:t>Action</w:t>
            </w:r>
          </w:p>
        </w:tc>
      </w:tr>
      <w:tr w:rsidR="005746C8" w:rsidRPr="00C52219" w14:paraId="02B1CCE1" w14:textId="77777777" w:rsidTr="005746C8">
        <w:trPr>
          <w:trHeight w:val="839"/>
          <w:jc w:val="center"/>
        </w:trPr>
        <w:tc>
          <w:tcPr>
            <w:tcW w:w="529" w:type="pct"/>
            <w:tcBorders>
              <w:top w:val="single" w:sz="4" w:space="0" w:color="auto"/>
              <w:left w:val="single" w:sz="4" w:space="0" w:color="auto"/>
              <w:bottom w:val="single" w:sz="4" w:space="0" w:color="auto"/>
              <w:right w:val="single" w:sz="4" w:space="0" w:color="auto"/>
            </w:tcBorders>
          </w:tcPr>
          <w:p w14:paraId="4975508F" w14:textId="77777777" w:rsidR="00622778" w:rsidRPr="00C52219" w:rsidRDefault="00622778" w:rsidP="00622778">
            <w:pPr>
              <w:rPr>
                <w:rFonts w:ascii="Arial" w:hAnsi="Arial" w:cs="Arial"/>
                <w:b/>
              </w:rPr>
            </w:pPr>
            <w:r w:rsidRPr="00C52219">
              <w:rPr>
                <w:rFonts w:ascii="Arial" w:hAnsi="Arial" w:cs="Arial"/>
                <w:b/>
              </w:rPr>
              <w:t>2.</w:t>
            </w:r>
          </w:p>
          <w:p w14:paraId="34A04908" w14:textId="77777777" w:rsidR="00622778" w:rsidRPr="00C52219" w:rsidRDefault="00622778" w:rsidP="00622778">
            <w:pPr>
              <w:rPr>
                <w:rFonts w:ascii="Arial" w:hAnsi="Arial" w:cs="Arial"/>
                <w:b/>
              </w:rPr>
            </w:pPr>
          </w:p>
          <w:p w14:paraId="041E828A" w14:textId="77777777" w:rsidR="00840597" w:rsidRPr="00C52219" w:rsidRDefault="00840597" w:rsidP="00622778">
            <w:pPr>
              <w:rPr>
                <w:rFonts w:ascii="Arial" w:hAnsi="Arial" w:cs="Arial"/>
              </w:rPr>
            </w:pPr>
          </w:p>
          <w:p w14:paraId="21829850" w14:textId="77777777" w:rsidR="00622778" w:rsidRDefault="00622778" w:rsidP="00622778">
            <w:pPr>
              <w:rPr>
                <w:rFonts w:ascii="Arial" w:hAnsi="Arial" w:cs="Arial"/>
              </w:rPr>
            </w:pPr>
          </w:p>
          <w:p w14:paraId="2A1A0709" w14:textId="77777777" w:rsidR="00F445C3" w:rsidRPr="00C52219" w:rsidRDefault="00F445C3" w:rsidP="00622778">
            <w:pPr>
              <w:rPr>
                <w:rFonts w:ascii="Arial" w:hAnsi="Arial" w:cs="Arial"/>
              </w:rPr>
            </w:pPr>
          </w:p>
          <w:p w14:paraId="438CB32B" w14:textId="77777777" w:rsidR="00622778" w:rsidRDefault="00622778" w:rsidP="00622778">
            <w:pPr>
              <w:rPr>
                <w:rFonts w:ascii="Arial" w:hAnsi="Arial" w:cs="Arial"/>
              </w:rPr>
            </w:pPr>
          </w:p>
          <w:p w14:paraId="07C25CBB" w14:textId="77777777" w:rsidR="00572FD9" w:rsidRDefault="00572FD9" w:rsidP="00622778">
            <w:pPr>
              <w:rPr>
                <w:rFonts w:ascii="Arial" w:hAnsi="Arial" w:cs="Arial"/>
              </w:rPr>
            </w:pPr>
          </w:p>
          <w:p w14:paraId="466C18D2" w14:textId="77777777" w:rsidR="00572FD9" w:rsidRDefault="00572FD9" w:rsidP="00622778">
            <w:pPr>
              <w:rPr>
                <w:rFonts w:ascii="Arial" w:hAnsi="Arial" w:cs="Arial"/>
              </w:rPr>
            </w:pPr>
          </w:p>
          <w:p w14:paraId="3C01148B" w14:textId="77777777" w:rsidR="00572FD9" w:rsidRDefault="00572FD9" w:rsidP="00622778">
            <w:pPr>
              <w:rPr>
                <w:rFonts w:ascii="Arial" w:hAnsi="Arial" w:cs="Arial"/>
              </w:rPr>
            </w:pPr>
          </w:p>
          <w:p w14:paraId="107DF3B0" w14:textId="77777777" w:rsidR="00572FD9" w:rsidRDefault="00572FD9" w:rsidP="00622778">
            <w:pPr>
              <w:rPr>
                <w:rFonts w:ascii="Arial" w:hAnsi="Arial" w:cs="Arial"/>
              </w:rPr>
            </w:pPr>
          </w:p>
          <w:p w14:paraId="4AFA5C96" w14:textId="77777777" w:rsidR="00572FD9" w:rsidRPr="00C52219" w:rsidRDefault="00572FD9" w:rsidP="00622778">
            <w:pPr>
              <w:rPr>
                <w:rFonts w:ascii="Arial" w:hAnsi="Arial" w:cs="Arial"/>
              </w:rPr>
            </w:pPr>
          </w:p>
        </w:tc>
        <w:tc>
          <w:tcPr>
            <w:tcW w:w="3889" w:type="pct"/>
            <w:tcBorders>
              <w:top w:val="single" w:sz="4" w:space="0" w:color="auto"/>
              <w:left w:val="single" w:sz="4" w:space="0" w:color="auto"/>
              <w:bottom w:val="single" w:sz="4" w:space="0" w:color="auto"/>
              <w:right w:val="single" w:sz="4" w:space="0" w:color="auto"/>
            </w:tcBorders>
          </w:tcPr>
          <w:p w14:paraId="01BEC26F" w14:textId="77777777" w:rsidR="009C4F8E" w:rsidRPr="00C52219" w:rsidRDefault="009C4F8E" w:rsidP="001E44A0">
            <w:pPr>
              <w:jc w:val="both"/>
              <w:rPr>
                <w:rFonts w:ascii="Arial" w:hAnsi="Arial" w:cs="Arial"/>
                <w:b/>
              </w:rPr>
            </w:pPr>
            <w:r w:rsidRPr="00C52219">
              <w:rPr>
                <w:rFonts w:ascii="Arial" w:hAnsi="Arial" w:cs="Arial"/>
                <w:b/>
              </w:rPr>
              <w:lastRenderedPageBreak/>
              <w:t xml:space="preserve">Apologies for absence </w:t>
            </w:r>
          </w:p>
          <w:p w14:paraId="0E35CAEF" w14:textId="77777777" w:rsidR="009C4F8E" w:rsidRPr="00C52219" w:rsidRDefault="009C4F8E" w:rsidP="001E44A0">
            <w:pPr>
              <w:jc w:val="both"/>
              <w:rPr>
                <w:rFonts w:ascii="Arial" w:hAnsi="Arial" w:cs="Arial"/>
                <w:b/>
              </w:rPr>
            </w:pPr>
          </w:p>
          <w:p w14:paraId="439141F1" w14:textId="51D668D0" w:rsidR="00CD520E" w:rsidRDefault="00622778" w:rsidP="001E44A0">
            <w:pPr>
              <w:pStyle w:val="NoSpacing"/>
              <w:jc w:val="both"/>
              <w:rPr>
                <w:rFonts w:ascii="Arial" w:hAnsi="Arial" w:cs="Arial"/>
                <w:szCs w:val="24"/>
              </w:rPr>
            </w:pPr>
            <w:r w:rsidRPr="00572FD9">
              <w:rPr>
                <w:rFonts w:ascii="Arial" w:hAnsi="Arial" w:cs="Arial"/>
                <w:sz w:val="24"/>
                <w:szCs w:val="24"/>
              </w:rPr>
              <w:t>Apologies for absence were received fro</w:t>
            </w:r>
            <w:r w:rsidR="00394157">
              <w:rPr>
                <w:rFonts w:ascii="Arial" w:hAnsi="Arial" w:cs="Arial"/>
                <w:sz w:val="24"/>
                <w:szCs w:val="24"/>
              </w:rPr>
              <w:t xml:space="preserve">m </w:t>
            </w:r>
            <w:r w:rsidR="007C3152">
              <w:rPr>
                <w:rFonts w:ascii="Arial" w:hAnsi="Arial" w:cs="Arial"/>
                <w:szCs w:val="24"/>
              </w:rPr>
              <w:t xml:space="preserve">Geoff Braham; Lawrie Stratford; Abdul Okoro; Andrea McCubbin; Astrid Schloerscheidt; Claire Sessions; Richard </w:t>
            </w:r>
            <w:proofErr w:type="spellStart"/>
            <w:r w:rsidR="007C3152">
              <w:rPr>
                <w:rFonts w:ascii="Arial" w:hAnsi="Arial" w:cs="Arial"/>
                <w:szCs w:val="24"/>
              </w:rPr>
              <w:t>Mundunya</w:t>
            </w:r>
            <w:proofErr w:type="spellEnd"/>
            <w:r w:rsidR="00394157">
              <w:rPr>
                <w:rFonts w:ascii="Arial" w:hAnsi="Arial" w:cs="Arial"/>
                <w:szCs w:val="24"/>
              </w:rPr>
              <w:t>;</w:t>
            </w:r>
            <w:r w:rsidR="007C3152">
              <w:rPr>
                <w:rFonts w:ascii="Arial" w:hAnsi="Arial" w:cs="Arial"/>
                <w:szCs w:val="24"/>
              </w:rPr>
              <w:t xml:space="preserve"> Reinhard</w:t>
            </w:r>
            <w:r w:rsidR="00394157">
              <w:rPr>
                <w:rFonts w:ascii="Arial" w:hAnsi="Arial" w:cs="Arial"/>
                <w:szCs w:val="24"/>
              </w:rPr>
              <w:t xml:space="preserve"> K</w:t>
            </w:r>
            <w:r w:rsidR="007C3152">
              <w:rPr>
                <w:rFonts w:ascii="Arial" w:hAnsi="Arial" w:cs="Arial"/>
                <w:szCs w:val="24"/>
              </w:rPr>
              <w:t>owalski, Matt Bezzant and Jacky McKenna.</w:t>
            </w:r>
          </w:p>
          <w:p w14:paraId="09C40870" w14:textId="77777777" w:rsidR="00392775" w:rsidRPr="00CD520E" w:rsidRDefault="00392775" w:rsidP="001E44A0">
            <w:pPr>
              <w:jc w:val="both"/>
              <w:rPr>
                <w:rFonts w:ascii="Arial" w:hAnsi="Arial" w:cs="Arial"/>
                <w:szCs w:val="24"/>
              </w:rPr>
            </w:pPr>
          </w:p>
          <w:p w14:paraId="40847818" w14:textId="77777777" w:rsidR="00CD520E" w:rsidRDefault="00CD520E" w:rsidP="001E44A0">
            <w:pPr>
              <w:jc w:val="both"/>
              <w:rPr>
                <w:rFonts w:ascii="Arial" w:hAnsi="Arial" w:cs="Arial"/>
                <w:b/>
                <w:bCs/>
                <w:szCs w:val="24"/>
              </w:rPr>
            </w:pPr>
            <w:r w:rsidRPr="00CD520E">
              <w:rPr>
                <w:rFonts w:ascii="Arial" w:hAnsi="Arial" w:cs="Arial"/>
                <w:b/>
                <w:bCs/>
                <w:szCs w:val="24"/>
              </w:rPr>
              <w:lastRenderedPageBreak/>
              <w:t>Board Members:</w:t>
            </w:r>
          </w:p>
          <w:p w14:paraId="35000E88" w14:textId="1CB0BBCB" w:rsidR="005746C8" w:rsidRPr="005746C8" w:rsidRDefault="005746C8" w:rsidP="001E44A0">
            <w:pPr>
              <w:jc w:val="both"/>
              <w:rPr>
                <w:rFonts w:ascii="Arial" w:hAnsi="Arial" w:cs="Arial"/>
                <w:bCs/>
                <w:szCs w:val="24"/>
              </w:rPr>
            </w:pPr>
            <w:r w:rsidRPr="005746C8">
              <w:rPr>
                <w:rFonts w:ascii="Arial" w:hAnsi="Arial" w:cs="Arial"/>
                <w:bCs/>
                <w:szCs w:val="24"/>
              </w:rPr>
              <w:t>Chris Hurst; Jonathan Asbridge; John Allison; Bernard Galton; Mark Hancock; Ros Alstead and Mike McEnaney</w:t>
            </w:r>
          </w:p>
          <w:p w14:paraId="5E3A3AC4" w14:textId="77777777" w:rsidR="00622778" w:rsidRPr="00CD520E" w:rsidRDefault="00622778" w:rsidP="001E44A0">
            <w:pPr>
              <w:jc w:val="both"/>
              <w:rPr>
                <w:rFonts w:ascii="Arial" w:hAnsi="Arial" w:cs="Arial"/>
                <w:szCs w:val="24"/>
              </w:rPr>
            </w:pPr>
          </w:p>
          <w:p w14:paraId="7AED565A" w14:textId="77777777" w:rsidR="00872AB5" w:rsidRDefault="00CD520E" w:rsidP="001E44A0">
            <w:pPr>
              <w:jc w:val="both"/>
              <w:rPr>
                <w:rFonts w:ascii="Arial" w:hAnsi="Arial" w:cs="Arial"/>
              </w:rPr>
            </w:pPr>
            <w:r>
              <w:rPr>
                <w:rFonts w:ascii="Arial" w:hAnsi="Arial" w:cs="Arial"/>
              </w:rPr>
              <w:t xml:space="preserve">A </w:t>
            </w:r>
            <w:r w:rsidR="005746C8">
              <w:rPr>
                <w:rFonts w:ascii="Arial" w:hAnsi="Arial" w:cs="Arial"/>
              </w:rPr>
              <w:t xml:space="preserve">warm </w:t>
            </w:r>
            <w:r>
              <w:rPr>
                <w:rFonts w:ascii="Arial" w:hAnsi="Arial" w:cs="Arial"/>
              </w:rPr>
              <w:t>w</w:t>
            </w:r>
            <w:r w:rsidR="00872AB5">
              <w:rPr>
                <w:rFonts w:ascii="Arial" w:hAnsi="Arial" w:cs="Arial"/>
              </w:rPr>
              <w:t xml:space="preserve">elcome </w:t>
            </w:r>
            <w:r>
              <w:rPr>
                <w:rFonts w:ascii="Arial" w:hAnsi="Arial" w:cs="Arial"/>
              </w:rPr>
              <w:t xml:space="preserve">was extended </w:t>
            </w:r>
            <w:r w:rsidR="00872AB5">
              <w:rPr>
                <w:rFonts w:ascii="Arial" w:hAnsi="Arial" w:cs="Arial"/>
              </w:rPr>
              <w:t xml:space="preserve">to David Walker, </w:t>
            </w:r>
            <w:r>
              <w:rPr>
                <w:rFonts w:ascii="Arial" w:hAnsi="Arial" w:cs="Arial"/>
              </w:rPr>
              <w:t xml:space="preserve">incoming Trust </w:t>
            </w:r>
            <w:r w:rsidR="00872AB5">
              <w:rPr>
                <w:rFonts w:ascii="Arial" w:hAnsi="Arial" w:cs="Arial"/>
              </w:rPr>
              <w:t xml:space="preserve">Chair from </w:t>
            </w:r>
            <w:r w:rsidR="005746C8">
              <w:rPr>
                <w:rFonts w:ascii="Arial" w:hAnsi="Arial" w:cs="Arial"/>
              </w:rPr>
              <w:t>1</w:t>
            </w:r>
            <w:r w:rsidR="005746C8" w:rsidRPr="005746C8">
              <w:rPr>
                <w:rFonts w:ascii="Arial" w:hAnsi="Arial" w:cs="Arial"/>
                <w:vertAlign w:val="superscript"/>
              </w:rPr>
              <w:t>st</w:t>
            </w:r>
            <w:r w:rsidR="005746C8">
              <w:rPr>
                <w:rFonts w:ascii="Arial" w:hAnsi="Arial" w:cs="Arial"/>
              </w:rPr>
              <w:t xml:space="preserve"> </w:t>
            </w:r>
            <w:r w:rsidR="00872AB5">
              <w:rPr>
                <w:rFonts w:ascii="Arial" w:hAnsi="Arial" w:cs="Arial"/>
              </w:rPr>
              <w:t>April 2019</w:t>
            </w:r>
          </w:p>
          <w:p w14:paraId="7E16C323" w14:textId="77777777" w:rsidR="00872AB5" w:rsidRDefault="00872AB5" w:rsidP="001E44A0">
            <w:pPr>
              <w:jc w:val="both"/>
              <w:rPr>
                <w:rFonts w:ascii="Arial" w:hAnsi="Arial" w:cs="Arial"/>
              </w:rPr>
            </w:pPr>
          </w:p>
          <w:p w14:paraId="6084B327" w14:textId="590EC578" w:rsidR="00572FD9" w:rsidRDefault="00872AB5" w:rsidP="001E44A0">
            <w:pPr>
              <w:jc w:val="both"/>
              <w:rPr>
                <w:rFonts w:ascii="Arial" w:hAnsi="Arial" w:cs="Arial"/>
              </w:rPr>
            </w:pPr>
            <w:r>
              <w:rPr>
                <w:rFonts w:ascii="Arial" w:hAnsi="Arial" w:cs="Arial"/>
              </w:rPr>
              <w:t>No members of the public were present</w:t>
            </w:r>
            <w:r w:rsidR="005746C8">
              <w:rPr>
                <w:rFonts w:ascii="Arial" w:hAnsi="Arial" w:cs="Arial"/>
              </w:rPr>
              <w:t>.</w:t>
            </w:r>
          </w:p>
          <w:p w14:paraId="5DD9CB37" w14:textId="77777777" w:rsidR="00312FF5" w:rsidRPr="00572FD9" w:rsidRDefault="00312FF5" w:rsidP="001E44A0">
            <w:pPr>
              <w:jc w:val="both"/>
              <w:rPr>
                <w:rFonts w:ascii="Arial" w:hAnsi="Arial" w:cs="Arial"/>
              </w:rPr>
            </w:pPr>
          </w:p>
        </w:tc>
        <w:tc>
          <w:tcPr>
            <w:tcW w:w="582" w:type="pct"/>
            <w:tcBorders>
              <w:top w:val="single" w:sz="4" w:space="0" w:color="auto"/>
              <w:left w:val="single" w:sz="4" w:space="0" w:color="auto"/>
              <w:bottom w:val="single" w:sz="4" w:space="0" w:color="auto"/>
              <w:right w:val="single" w:sz="4" w:space="0" w:color="auto"/>
            </w:tcBorders>
          </w:tcPr>
          <w:p w14:paraId="0755D3FA" w14:textId="77777777" w:rsidR="006D4EEC" w:rsidRPr="00C52219" w:rsidRDefault="006D4EEC" w:rsidP="00823266">
            <w:pPr>
              <w:rPr>
                <w:rFonts w:ascii="Arial" w:hAnsi="Arial" w:cs="Arial"/>
                <w:b/>
              </w:rPr>
            </w:pPr>
          </w:p>
        </w:tc>
      </w:tr>
      <w:tr w:rsidR="00394157" w:rsidRPr="00C52219" w14:paraId="0F5E083F" w14:textId="77777777" w:rsidTr="005746C8">
        <w:trPr>
          <w:trHeight w:val="839"/>
          <w:jc w:val="center"/>
        </w:trPr>
        <w:tc>
          <w:tcPr>
            <w:tcW w:w="529" w:type="pct"/>
            <w:tcBorders>
              <w:top w:val="single" w:sz="4" w:space="0" w:color="auto"/>
              <w:left w:val="single" w:sz="4" w:space="0" w:color="auto"/>
              <w:bottom w:val="single" w:sz="4" w:space="0" w:color="auto"/>
              <w:right w:val="single" w:sz="4" w:space="0" w:color="auto"/>
            </w:tcBorders>
          </w:tcPr>
          <w:p w14:paraId="0BAB7DE1" w14:textId="225D5486" w:rsidR="00394157" w:rsidRPr="00C52219" w:rsidRDefault="00394157" w:rsidP="00622778">
            <w:pPr>
              <w:rPr>
                <w:rFonts w:ascii="Arial" w:hAnsi="Arial" w:cs="Arial"/>
                <w:b/>
              </w:rPr>
            </w:pPr>
            <w:r>
              <w:rPr>
                <w:rFonts w:ascii="Arial" w:hAnsi="Arial" w:cs="Arial"/>
                <w:b/>
              </w:rPr>
              <w:t>3.</w:t>
            </w:r>
          </w:p>
        </w:tc>
        <w:tc>
          <w:tcPr>
            <w:tcW w:w="3889" w:type="pct"/>
            <w:tcBorders>
              <w:top w:val="single" w:sz="4" w:space="0" w:color="auto"/>
              <w:left w:val="single" w:sz="4" w:space="0" w:color="auto"/>
              <w:bottom w:val="single" w:sz="4" w:space="0" w:color="auto"/>
              <w:right w:val="single" w:sz="4" w:space="0" w:color="auto"/>
            </w:tcBorders>
          </w:tcPr>
          <w:p w14:paraId="7588130B" w14:textId="7A8A4502" w:rsidR="00394157" w:rsidRDefault="00394157" w:rsidP="001E44A0">
            <w:pPr>
              <w:jc w:val="both"/>
              <w:rPr>
                <w:rFonts w:ascii="Arial" w:hAnsi="Arial" w:cs="Arial"/>
                <w:b/>
              </w:rPr>
            </w:pPr>
            <w:r w:rsidRPr="00572FD9">
              <w:rPr>
                <w:rFonts w:ascii="Arial" w:hAnsi="Arial" w:cs="Arial"/>
                <w:b/>
              </w:rPr>
              <w:t>Declarations of Interest</w:t>
            </w:r>
          </w:p>
          <w:p w14:paraId="25864ECC" w14:textId="77777777" w:rsidR="001E44A0" w:rsidRPr="00572FD9" w:rsidRDefault="001E44A0" w:rsidP="001E44A0">
            <w:pPr>
              <w:jc w:val="both"/>
              <w:rPr>
                <w:rFonts w:ascii="Arial" w:hAnsi="Arial" w:cs="Arial"/>
                <w:b/>
              </w:rPr>
            </w:pPr>
          </w:p>
          <w:p w14:paraId="732E2FC3" w14:textId="77777777" w:rsidR="00394157" w:rsidRDefault="00394157" w:rsidP="001E44A0">
            <w:pPr>
              <w:jc w:val="both"/>
              <w:rPr>
                <w:rFonts w:ascii="Arial" w:hAnsi="Arial" w:cs="Arial"/>
              </w:rPr>
            </w:pPr>
            <w:r>
              <w:rPr>
                <w:rFonts w:ascii="Arial" w:hAnsi="Arial" w:cs="Arial"/>
              </w:rPr>
              <w:t xml:space="preserve">There were no declarations of interest pertaining to matters on the agenda.  </w:t>
            </w:r>
          </w:p>
          <w:p w14:paraId="4D08CDEB" w14:textId="4DEB53D6" w:rsidR="001E44A0" w:rsidRPr="00C52219" w:rsidRDefault="001E44A0" w:rsidP="001E44A0">
            <w:pPr>
              <w:jc w:val="both"/>
              <w:rPr>
                <w:rFonts w:ascii="Arial" w:hAnsi="Arial" w:cs="Arial"/>
                <w:b/>
              </w:rPr>
            </w:pPr>
          </w:p>
        </w:tc>
        <w:tc>
          <w:tcPr>
            <w:tcW w:w="582" w:type="pct"/>
            <w:tcBorders>
              <w:top w:val="single" w:sz="4" w:space="0" w:color="auto"/>
              <w:left w:val="single" w:sz="4" w:space="0" w:color="auto"/>
              <w:bottom w:val="single" w:sz="4" w:space="0" w:color="auto"/>
              <w:right w:val="single" w:sz="4" w:space="0" w:color="auto"/>
            </w:tcBorders>
          </w:tcPr>
          <w:p w14:paraId="65D09E84" w14:textId="77777777" w:rsidR="00394157" w:rsidRPr="00C52219" w:rsidRDefault="00394157" w:rsidP="00823266">
            <w:pPr>
              <w:rPr>
                <w:rFonts w:ascii="Arial" w:hAnsi="Arial" w:cs="Arial"/>
                <w:b/>
              </w:rPr>
            </w:pPr>
          </w:p>
        </w:tc>
      </w:tr>
      <w:tr w:rsidR="005746C8" w:rsidRPr="00C52219" w14:paraId="4C418DCE" w14:textId="77777777" w:rsidTr="005746C8">
        <w:trPr>
          <w:trHeight w:val="839"/>
          <w:jc w:val="center"/>
        </w:trPr>
        <w:tc>
          <w:tcPr>
            <w:tcW w:w="529" w:type="pct"/>
            <w:tcBorders>
              <w:top w:val="single" w:sz="4" w:space="0" w:color="auto"/>
            </w:tcBorders>
          </w:tcPr>
          <w:p w14:paraId="7A0D89E9" w14:textId="77777777" w:rsidR="00840597" w:rsidRPr="00C52219" w:rsidRDefault="00572FD9" w:rsidP="005D1E7E">
            <w:pPr>
              <w:rPr>
                <w:rFonts w:ascii="Arial" w:hAnsi="Arial" w:cs="Arial"/>
                <w:b/>
                <w:szCs w:val="24"/>
              </w:rPr>
            </w:pPr>
            <w:r>
              <w:rPr>
                <w:rFonts w:ascii="Arial" w:hAnsi="Arial" w:cs="Arial"/>
                <w:b/>
                <w:szCs w:val="24"/>
              </w:rPr>
              <w:t>4</w:t>
            </w:r>
            <w:r w:rsidR="00AA1970" w:rsidRPr="00C52219">
              <w:rPr>
                <w:rFonts w:ascii="Arial" w:hAnsi="Arial" w:cs="Arial"/>
                <w:b/>
                <w:szCs w:val="24"/>
              </w:rPr>
              <w:t xml:space="preserve">. </w:t>
            </w:r>
          </w:p>
          <w:p w14:paraId="747095FF" w14:textId="77777777" w:rsidR="00AA1970" w:rsidRPr="00C52219" w:rsidRDefault="00AA1970" w:rsidP="005D1E7E">
            <w:pPr>
              <w:rPr>
                <w:rFonts w:ascii="Arial" w:hAnsi="Arial" w:cs="Arial"/>
                <w:b/>
                <w:szCs w:val="24"/>
              </w:rPr>
            </w:pPr>
          </w:p>
          <w:p w14:paraId="1E374D34" w14:textId="77777777" w:rsidR="00AA1970" w:rsidRDefault="00AA1970" w:rsidP="005D1E7E">
            <w:pPr>
              <w:rPr>
                <w:rFonts w:ascii="Arial" w:hAnsi="Arial" w:cs="Arial"/>
                <w:szCs w:val="24"/>
              </w:rPr>
            </w:pPr>
          </w:p>
          <w:p w14:paraId="4A997737" w14:textId="77777777" w:rsidR="00B539FE" w:rsidRDefault="00B539FE" w:rsidP="005D1E7E">
            <w:pPr>
              <w:rPr>
                <w:rFonts w:ascii="Arial" w:hAnsi="Arial" w:cs="Arial"/>
                <w:szCs w:val="24"/>
              </w:rPr>
            </w:pPr>
            <w:r>
              <w:rPr>
                <w:rFonts w:ascii="Arial" w:hAnsi="Arial" w:cs="Arial"/>
                <w:szCs w:val="24"/>
              </w:rPr>
              <w:t>a</w:t>
            </w:r>
          </w:p>
          <w:p w14:paraId="7C7F6313" w14:textId="77777777" w:rsidR="00B539FE" w:rsidRDefault="00B539FE" w:rsidP="005D1E7E">
            <w:pPr>
              <w:rPr>
                <w:rFonts w:ascii="Arial" w:hAnsi="Arial" w:cs="Arial"/>
                <w:szCs w:val="24"/>
              </w:rPr>
            </w:pPr>
          </w:p>
          <w:p w14:paraId="3E08D7E6" w14:textId="77777777" w:rsidR="00B539FE" w:rsidRDefault="00B539FE" w:rsidP="005D1E7E">
            <w:pPr>
              <w:rPr>
                <w:rFonts w:ascii="Arial" w:hAnsi="Arial" w:cs="Arial"/>
                <w:szCs w:val="24"/>
              </w:rPr>
            </w:pPr>
          </w:p>
          <w:p w14:paraId="744F601A" w14:textId="77777777" w:rsidR="00B539FE" w:rsidRDefault="00B539FE" w:rsidP="005D1E7E">
            <w:pPr>
              <w:rPr>
                <w:rFonts w:ascii="Arial" w:hAnsi="Arial" w:cs="Arial"/>
                <w:szCs w:val="24"/>
              </w:rPr>
            </w:pPr>
          </w:p>
          <w:p w14:paraId="2426C593" w14:textId="77777777" w:rsidR="00B539FE" w:rsidRDefault="00B539FE" w:rsidP="005D1E7E">
            <w:pPr>
              <w:rPr>
                <w:rFonts w:ascii="Arial" w:hAnsi="Arial" w:cs="Arial"/>
                <w:szCs w:val="24"/>
              </w:rPr>
            </w:pPr>
          </w:p>
          <w:p w14:paraId="7E766341" w14:textId="77777777" w:rsidR="00B539FE" w:rsidRDefault="00B539FE" w:rsidP="005D1E7E">
            <w:pPr>
              <w:rPr>
                <w:rFonts w:ascii="Arial" w:hAnsi="Arial" w:cs="Arial"/>
                <w:szCs w:val="24"/>
              </w:rPr>
            </w:pPr>
          </w:p>
          <w:p w14:paraId="1ECAA010" w14:textId="77777777" w:rsidR="00B539FE" w:rsidRDefault="00B539FE" w:rsidP="005D1E7E">
            <w:pPr>
              <w:rPr>
                <w:rFonts w:ascii="Arial" w:hAnsi="Arial" w:cs="Arial"/>
                <w:szCs w:val="24"/>
              </w:rPr>
            </w:pPr>
          </w:p>
          <w:p w14:paraId="5E6B4B92" w14:textId="77777777" w:rsidR="00B539FE" w:rsidRDefault="00B539FE" w:rsidP="005D1E7E">
            <w:pPr>
              <w:rPr>
                <w:rFonts w:ascii="Arial" w:hAnsi="Arial" w:cs="Arial"/>
                <w:szCs w:val="24"/>
              </w:rPr>
            </w:pPr>
          </w:p>
          <w:p w14:paraId="553EFE00" w14:textId="77777777" w:rsidR="00B539FE" w:rsidRDefault="00B539FE" w:rsidP="005D1E7E">
            <w:pPr>
              <w:rPr>
                <w:rFonts w:ascii="Arial" w:hAnsi="Arial" w:cs="Arial"/>
                <w:szCs w:val="24"/>
              </w:rPr>
            </w:pPr>
          </w:p>
          <w:p w14:paraId="6CA3174B" w14:textId="77777777" w:rsidR="00B539FE" w:rsidRPr="006E07F2" w:rsidRDefault="00B539FE" w:rsidP="005D1E7E">
            <w:pPr>
              <w:rPr>
                <w:rFonts w:ascii="Arial" w:hAnsi="Arial" w:cs="Arial"/>
                <w:szCs w:val="24"/>
              </w:rPr>
            </w:pPr>
            <w:r>
              <w:rPr>
                <w:rFonts w:ascii="Arial" w:hAnsi="Arial" w:cs="Arial"/>
                <w:szCs w:val="24"/>
              </w:rPr>
              <w:t>b</w:t>
            </w:r>
          </w:p>
          <w:p w14:paraId="47C19B85" w14:textId="77777777" w:rsidR="00AA1970" w:rsidRDefault="00AA1970" w:rsidP="005D1E7E">
            <w:pPr>
              <w:rPr>
                <w:rFonts w:ascii="Arial" w:hAnsi="Arial" w:cs="Arial"/>
                <w:szCs w:val="24"/>
              </w:rPr>
            </w:pPr>
          </w:p>
          <w:p w14:paraId="69782025" w14:textId="77777777" w:rsidR="006E07F2" w:rsidRPr="006E07F2" w:rsidRDefault="006E07F2" w:rsidP="005D1E7E">
            <w:pPr>
              <w:rPr>
                <w:rFonts w:ascii="Arial" w:hAnsi="Arial" w:cs="Arial"/>
                <w:szCs w:val="24"/>
              </w:rPr>
            </w:pPr>
          </w:p>
          <w:p w14:paraId="40761BAF" w14:textId="77777777" w:rsidR="00AA1970" w:rsidRPr="006E07F2" w:rsidRDefault="00AA1970" w:rsidP="005D1E7E">
            <w:pPr>
              <w:rPr>
                <w:rFonts w:ascii="Arial" w:hAnsi="Arial" w:cs="Arial"/>
                <w:szCs w:val="24"/>
              </w:rPr>
            </w:pPr>
          </w:p>
          <w:p w14:paraId="0E10E62A" w14:textId="77777777" w:rsidR="00AA1970" w:rsidRPr="006E07F2" w:rsidRDefault="00AA1970" w:rsidP="005D1E7E">
            <w:pPr>
              <w:rPr>
                <w:rFonts w:ascii="Arial" w:hAnsi="Arial" w:cs="Arial"/>
                <w:szCs w:val="24"/>
              </w:rPr>
            </w:pPr>
          </w:p>
          <w:p w14:paraId="395A87B7" w14:textId="77777777" w:rsidR="00AA1970" w:rsidRPr="006E07F2" w:rsidRDefault="00AA1970" w:rsidP="005D1E7E">
            <w:pPr>
              <w:rPr>
                <w:rFonts w:ascii="Arial" w:hAnsi="Arial" w:cs="Arial"/>
                <w:szCs w:val="24"/>
              </w:rPr>
            </w:pPr>
          </w:p>
          <w:p w14:paraId="611542A2" w14:textId="77777777" w:rsidR="00AA1970" w:rsidRPr="006E07F2" w:rsidRDefault="00AA1970" w:rsidP="005D1E7E">
            <w:pPr>
              <w:rPr>
                <w:rFonts w:ascii="Arial" w:hAnsi="Arial" w:cs="Arial"/>
                <w:szCs w:val="24"/>
              </w:rPr>
            </w:pPr>
          </w:p>
          <w:p w14:paraId="07AA21D0" w14:textId="77777777" w:rsidR="00AA1970" w:rsidRPr="006E07F2" w:rsidRDefault="00AA1970" w:rsidP="005D1E7E">
            <w:pPr>
              <w:rPr>
                <w:rFonts w:ascii="Arial" w:hAnsi="Arial" w:cs="Arial"/>
                <w:szCs w:val="24"/>
              </w:rPr>
            </w:pPr>
          </w:p>
          <w:p w14:paraId="24DFDDB0" w14:textId="77777777" w:rsidR="00AA1970" w:rsidRPr="006E07F2" w:rsidRDefault="00B539FE" w:rsidP="005D1E7E">
            <w:pPr>
              <w:rPr>
                <w:rFonts w:ascii="Arial" w:hAnsi="Arial" w:cs="Arial"/>
                <w:szCs w:val="24"/>
              </w:rPr>
            </w:pPr>
            <w:r>
              <w:rPr>
                <w:rFonts w:ascii="Arial" w:hAnsi="Arial" w:cs="Arial"/>
                <w:szCs w:val="24"/>
              </w:rPr>
              <w:t>c</w:t>
            </w:r>
          </w:p>
          <w:p w14:paraId="3B487A76" w14:textId="77777777" w:rsidR="00AA1970" w:rsidRPr="006E07F2" w:rsidRDefault="00AA1970" w:rsidP="005D1E7E">
            <w:pPr>
              <w:rPr>
                <w:rFonts w:ascii="Arial" w:hAnsi="Arial" w:cs="Arial"/>
                <w:szCs w:val="24"/>
              </w:rPr>
            </w:pPr>
          </w:p>
          <w:p w14:paraId="668ECC51" w14:textId="77777777" w:rsidR="00AA1970" w:rsidRPr="006E07F2" w:rsidRDefault="00AA1970" w:rsidP="005D1E7E">
            <w:pPr>
              <w:rPr>
                <w:rFonts w:ascii="Arial" w:hAnsi="Arial" w:cs="Arial"/>
                <w:szCs w:val="24"/>
              </w:rPr>
            </w:pPr>
          </w:p>
          <w:p w14:paraId="0F413C42" w14:textId="77777777" w:rsidR="00AA1970" w:rsidRDefault="00AA1970" w:rsidP="005D1E7E">
            <w:pPr>
              <w:rPr>
                <w:rFonts w:ascii="Arial" w:hAnsi="Arial" w:cs="Arial"/>
                <w:szCs w:val="24"/>
              </w:rPr>
            </w:pPr>
          </w:p>
          <w:p w14:paraId="54B17AFB" w14:textId="77777777" w:rsidR="006E07F2" w:rsidRPr="006E07F2" w:rsidRDefault="006E07F2" w:rsidP="005D1E7E">
            <w:pPr>
              <w:rPr>
                <w:rFonts w:ascii="Arial" w:hAnsi="Arial" w:cs="Arial"/>
                <w:szCs w:val="24"/>
              </w:rPr>
            </w:pPr>
          </w:p>
          <w:p w14:paraId="37C7C234" w14:textId="77777777" w:rsidR="00AA1970" w:rsidRPr="006E07F2" w:rsidRDefault="00B539FE" w:rsidP="005D1E7E">
            <w:pPr>
              <w:rPr>
                <w:rFonts w:ascii="Arial" w:hAnsi="Arial" w:cs="Arial"/>
                <w:szCs w:val="24"/>
              </w:rPr>
            </w:pPr>
            <w:r>
              <w:rPr>
                <w:rFonts w:ascii="Arial" w:hAnsi="Arial" w:cs="Arial"/>
                <w:szCs w:val="24"/>
              </w:rPr>
              <w:t>d</w:t>
            </w:r>
          </w:p>
          <w:p w14:paraId="057228A0" w14:textId="77777777" w:rsidR="00AA1970" w:rsidRPr="00C52219" w:rsidRDefault="00AA1970" w:rsidP="005D1E7E">
            <w:pPr>
              <w:rPr>
                <w:rFonts w:ascii="Arial" w:hAnsi="Arial" w:cs="Arial"/>
                <w:b/>
                <w:szCs w:val="24"/>
              </w:rPr>
            </w:pPr>
          </w:p>
        </w:tc>
        <w:tc>
          <w:tcPr>
            <w:tcW w:w="3889" w:type="pct"/>
            <w:tcBorders>
              <w:top w:val="single" w:sz="4" w:space="0" w:color="auto"/>
            </w:tcBorders>
          </w:tcPr>
          <w:p w14:paraId="4DF25644" w14:textId="736FBEC1" w:rsidR="009C4F8E" w:rsidRDefault="00572FD9" w:rsidP="001E44A0">
            <w:pPr>
              <w:jc w:val="both"/>
              <w:rPr>
                <w:rFonts w:ascii="Arial" w:hAnsi="Arial" w:cs="Arial"/>
                <w:b/>
              </w:rPr>
            </w:pPr>
            <w:r>
              <w:rPr>
                <w:rFonts w:ascii="Arial" w:hAnsi="Arial" w:cs="Arial"/>
                <w:b/>
              </w:rPr>
              <w:t>Patient Experience Presentation</w:t>
            </w:r>
            <w:r w:rsidR="001E44A0">
              <w:rPr>
                <w:rFonts w:ascii="Arial" w:hAnsi="Arial" w:cs="Arial"/>
                <w:b/>
              </w:rPr>
              <w:t xml:space="preserve"> by </w:t>
            </w:r>
            <w:r w:rsidR="00DC1806">
              <w:rPr>
                <w:rFonts w:ascii="Arial" w:hAnsi="Arial" w:cs="Arial"/>
                <w:b/>
              </w:rPr>
              <w:t>Patient Experience and Involvement Manager</w:t>
            </w:r>
            <w:r w:rsidR="00312FF5">
              <w:rPr>
                <w:rFonts w:ascii="Arial" w:hAnsi="Arial" w:cs="Arial"/>
                <w:b/>
              </w:rPr>
              <w:t xml:space="preserve"> </w:t>
            </w:r>
          </w:p>
          <w:p w14:paraId="64E44804" w14:textId="77777777" w:rsidR="00B539FE" w:rsidRDefault="00B539FE" w:rsidP="001E44A0">
            <w:pPr>
              <w:jc w:val="both"/>
              <w:rPr>
                <w:rFonts w:ascii="Arial" w:hAnsi="Arial" w:cs="Arial"/>
                <w:b/>
              </w:rPr>
            </w:pPr>
          </w:p>
          <w:p w14:paraId="24ABAF13" w14:textId="77777777" w:rsidR="00872AB5" w:rsidRDefault="00DC1806" w:rsidP="001E44A0">
            <w:pPr>
              <w:jc w:val="both"/>
              <w:rPr>
                <w:rFonts w:ascii="Arial" w:hAnsi="Arial" w:cs="Arial"/>
              </w:rPr>
            </w:pPr>
            <w:r>
              <w:rPr>
                <w:rFonts w:ascii="Arial" w:hAnsi="Arial" w:cs="Arial"/>
              </w:rPr>
              <w:t xml:space="preserve">To demonstrate how a Trust service is </w:t>
            </w:r>
            <w:r w:rsidR="00B539FE">
              <w:rPr>
                <w:rFonts w:ascii="Arial" w:hAnsi="Arial" w:cs="Arial"/>
              </w:rPr>
              <w:t xml:space="preserve">caring for </w:t>
            </w:r>
            <w:r>
              <w:rPr>
                <w:rFonts w:ascii="Arial" w:hAnsi="Arial" w:cs="Arial"/>
              </w:rPr>
              <w:t xml:space="preserve">a patient as told from a patient’s perspective in the context of stretched resources, in this instance Speech and Language Therapy, </w:t>
            </w:r>
            <w:proofErr w:type="spellStart"/>
            <w:r w:rsidR="00312FF5">
              <w:rPr>
                <w:rFonts w:ascii="Arial" w:hAnsi="Arial" w:cs="Arial"/>
              </w:rPr>
              <w:t>DMc</w:t>
            </w:r>
            <w:proofErr w:type="spellEnd"/>
            <w:r w:rsidR="00312FF5">
              <w:rPr>
                <w:rFonts w:ascii="Arial" w:hAnsi="Arial" w:cs="Arial"/>
              </w:rPr>
              <w:t xml:space="preserve"> </w:t>
            </w:r>
            <w:r>
              <w:rPr>
                <w:rFonts w:ascii="Arial" w:hAnsi="Arial" w:cs="Arial"/>
              </w:rPr>
              <w:t>r</w:t>
            </w:r>
            <w:r w:rsidR="00872AB5">
              <w:rPr>
                <w:rFonts w:ascii="Arial" w:hAnsi="Arial" w:cs="Arial"/>
              </w:rPr>
              <w:t xml:space="preserve">ead out a </w:t>
            </w:r>
            <w:r>
              <w:rPr>
                <w:rFonts w:ascii="Arial" w:hAnsi="Arial" w:cs="Arial"/>
              </w:rPr>
              <w:t>letter</w:t>
            </w:r>
            <w:r w:rsidR="00872AB5">
              <w:rPr>
                <w:rFonts w:ascii="Arial" w:hAnsi="Arial" w:cs="Arial"/>
              </w:rPr>
              <w:t xml:space="preserve"> from the mother of a little girl</w:t>
            </w:r>
            <w:r w:rsidR="00CD520E">
              <w:rPr>
                <w:rFonts w:ascii="Arial" w:hAnsi="Arial" w:cs="Arial"/>
              </w:rPr>
              <w:t>.  H</w:t>
            </w:r>
            <w:r w:rsidR="00C87D98">
              <w:rPr>
                <w:rFonts w:ascii="Arial" w:hAnsi="Arial" w:cs="Arial"/>
              </w:rPr>
              <w:t>ome</w:t>
            </w:r>
            <w:r w:rsidR="00CD520E">
              <w:rPr>
                <w:rFonts w:ascii="Arial" w:hAnsi="Arial" w:cs="Arial"/>
              </w:rPr>
              <w:t>-based therapy</w:t>
            </w:r>
            <w:r w:rsidR="00C87D98">
              <w:rPr>
                <w:rFonts w:ascii="Arial" w:hAnsi="Arial" w:cs="Arial"/>
              </w:rPr>
              <w:t xml:space="preserve"> sessions </w:t>
            </w:r>
            <w:r w:rsidR="00CD520E">
              <w:rPr>
                <w:rFonts w:ascii="Arial" w:hAnsi="Arial" w:cs="Arial"/>
              </w:rPr>
              <w:t xml:space="preserve">were taking place </w:t>
            </w:r>
            <w:r w:rsidR="00C87D98">
              <w:rPr>
                <w:rFonts w:ascii="Arial" w:hAnsi="Arial" w:cs="Arial"/>
              </w:rPr>
              <w:t xml:space="preserve">every 6-8 weeks following a 6-month wait.  The mother expressed worry </w:t>
            </w:r>
            <w:r w:rsidR="005746C8">
              <w:rPr>
                <w:rFonts w:ascii="Arial" w:hAnsi="Arial" w:cs="Arial"/>
              </w:rPr>
              <w:t>concerning the sufficiency of the duration of these sessions</w:t>
            </w:r>
            <w:r w:rsidR="00C87D98">
              <w:rPr>
                <w:rFonts w:ascii="Arial" w:hAnsi="Arial" w:cs="Arial"/>
              </w:rPr>
              <w:t xml:space="preserve">.  The daughter </w:t>
            </w:r>
            <w:r w:rsidR="00CD520E">
              <w:rPr>
                <w:rFonts w:ascii="Arial" w:hAnsi="Arial" w:cs="Arial"/>
              </w:rPr>
              <w:t>was making good progress but had</w:t>
            </w:r>
            <w:r w:rsidR="00C87D98">
              <w:rPr>
                <w:rFonts w:ascii="Arial" w:hAnsi="Arial" w:cs="Arial"/>
              </w:rPr>
              <w:t xml:space="preserve"> plateaued.  Mother and family have been anxious.</w:t>
            </w:r>
          </w:p>
          <w:p w14:paraId="69683BC6" w14:textId="77777777" w:rsidR="00C87D98" w:rsidRDefault="00C87D98" w:rsidP="001E44A0">
            <w:pPr>
              <w:jc w:val="both"/>
              <w:rPr>
                <w:rFonts w:ascii="Arial" w:hAnsi="Arial" w:cs="Arial"/>
              </w:rPr>
            </w:pPr>
          </w:p>
          <w:p w14:paraId="5ECA0CE5" w14:textId="77777777" w:rsidR="00AA1970" w:rsidRDefault="00CD520E" w:rsidP="001E44A0">
            <w:pPr>
              <w:jc w:val="both"/>
              <w:rPr>
                <w:rFonts w:ascii="Arial" w:hAnsi="Arial" w:cs="Arial"/>
              </w:rPr>
            </w:pPr>
            <w:r>
              <w:rPr>
                <w:rFonts w:ascii="Arial" w:hAnsi="Arial" w:cs="Arial"/>
              </w:rPr>
              <w:t>The m</w:t>
            </w:r>
            <w:r w:rsidR="00C87D98">
              <w:rPr>
                <w:rFonts w:ascii="Arial" w:hAnsi="Arial" w:cs="Arial"/>
              </w:rPr>
              <w:t xml:space="preserve">other is helping </w:t>
            </w:r>
            <w:r>
              <w:rPr>
                <w:rFonts w:ascii="Arial" w:hAnsi="Arial" w:cs="Arial"/>
              </w:rPr>
              <w:t xml:space="preserve">the </w:t>
            </w:r>
            <w:r w:rsidR="00C87D98">
              <w:rPr>
                <w:rFonts w:ascii="Arial" w:hAnsi="Arial" w:cs="Arial"/>
              </w:rPr>
              <w:t xml:space="preserve">service to understand what </w:t>
            </w:r>
            <w:r>
              <w:rPr>
                <w:rFonts w:ascii="Arial" w:hAnsi="Arial" w:cs="Arial"/>
              </w:rPr>
              <w:t xml:space="preserve">support </w:t>
            </w:r>
            <w:r w:rsidR="00C87D98">
              <w:rPr>
                <w:rFonts w:ascii="Arial" w:hAnsi="Arial" w:cs="Arial"/>
              </w:rPr>
              <w:t xml:space="preserve">can be given to parents while they are waiting, and how </w:t>
            </w:r>
            <w:r>
              <w:rPr>
                <w:rFonts w:ascii="Arial" w:hAnsi="Arial" w:cs="Arial"/>
              </w:rPr>
              <w:t xml:space="preserve">best </w:t>
            </w:r>
            <w:r w:rsidR="00C87D98">
              <w:rPr>
                <w:rFonts w:ascii="Arial" w:hAnsi="Arial" w:cs="Arial"/>
              </w:rPr>
              <w:t>to communicate with them.</w:t>
            </w:r>
            <w:r w:rsidR="005746C8">
              <w:rPr>
                <w:rFonts w:ascii="Arial" w:hAnsi="Arial" w:cs="Arial"/>
              </w:rPr>
              <w:t xml:space="preserve">  </w:t>
            </w:r>
            <w:r w:rsidR="00C87D98">
              <w:rPr>
                <w:rFonts w:ascii="Arial" w:hAnsi="Arial" w:cs="Arial"/>
              </w:rPr>
              <w:t xml:space="preserve">She is also helping with </w:t>
            </w:r>
            <w:r>
              <w:rPr>
                <w:rFonts w:ascii="Arial" w:hAnsi="Arial" w:cs="Arial"/>
              </w:rPr>
              <w:t>advice on aids</w:t>
            </w:r>
            <w:r w:rsidR="00C87D98">
              <w:rPr>
                <w:rFonts w:ascii="Arial" w:hAnsi="Arial" w:cs="Arial"/>
              </w:rPr>
              <w:t xml:space="preserve"> that the child uses to c</w:t>
            </w:r>
            <w:r>
              <w:rPr>
                <w:rFonts w:ascii="Arial" w:hAnsi="Arial" w:cs="Arial"/>
              </w:rPr>
              <w:t>ommunicate with the therapist and</w:t>
            </w:r>
            <w:r w:rsidR="00C87D98">
              <w:rPr>
                <w:rFonts w:ascii="Arial" w:hAnsi="Arial" w:cs="Arial"/>
              </w:rPr>
              <w:t xml:space="preserve"> her parents.  The mother worried that when these were used in public the child could be </w:t>
            </w:r>
            <w:r>
              <w:rPr>
                <w:rFonts w:ascii="Arial" w:hAnsi="Arial" w:cs="Arial"/>
              </w:rPr>
              <w:t>viewed</w:t>
            </w:r>
            <w:r w:rsidR="00C87D98">
              <w:rPr>
                <w:rFonts w:ascii="Arial" w:hAnsi="Arial" w:cs="Arial"/>
              </w:rPr>
              <w:t xml:space="preserve"> as </w:t>
            </w:r>
            <w:r>
              <w:rPr>
                <w:rFonts w:ascii="Arial" w:hAnsi="Arial" w:cs="Arial"/>
              </w:rPr>
              <w:t xml:space="preserve">being </w:t>
            </w:r>
            <w:r w:rsidR="00C87D98">
              <w:rPr>
                <w:rFonts w:ascii="Arial" w:hAnsi="Arial" w:cs="Arial"/>
              </w:rPr>
              <w:t>disabled</w:t>
            </w:r>
            <w:r>
              <w:rPr>
                <w:rFonts w:ascii="Arial" w:hAnsi="Arial" w:cs="Arial"/>
              </w:rPr>
              <w:t xml:space="preserve"> and stigmatise</w:t>
            </w:r>
            <w:r w:rsidR="00B539FE">
              <w:rPr>
                <w:rFonts w:ascii="Arial" w:hAnsi="Arial" w:cs="Arial"/>
              </w:rPr>
              <w:t>d and so c</w:t>
            </w:r>
            <w:r w:rsidR="00C87D98">
              <w:rPr>
                <w:rFonts w:ascii="Arial" w:hAnsi="Arial" w:cs="Arial"/>
              </w:rPr>
              <w:t>onsideration is being given to development of an app to be used instead.</w:t>
            </w:r>
          </w:p>
          <w:p w14:paraId="085D9199" w14:textId="77777777" w:rsidR="00CB51D4" w:rsidRDefault="00CB51D4" w:rsidP="001E44A0">
            <w:pPr>
              <w:jc w:val="both"/>
              <w:rPr>
                <w:rFonts w:ascii="Arial" w:hAnsi="Arial" w:cs="Arial"/>
              </w:rPr>
            </w:pPr>
          </w:p>
          <w:p w14:paraId="08A75D59" w14:textId="77777777" w:rsidR="00572FD9" w:rsidRDefault="00CD520E" w:rsidP="001E44A0">
            <w:pPr>
              <w:jc w:val="both"/>
              <w:rPr>
                <w:rFonts w:ascii="Arial" w:hAnsi="Arial" w:cs="Arial"/>
              </w:rPr>
            </w:pPr>
            <w:r>
              <w:rPr>
                <w:rFonts w:ascii="Arial" w:hAnsi="Arial" w:cs="Arial"/>
              </w:rPr>
              <w:t xml:space="preserve">MB suggested sharing </w:t>
            </w:r>
            <w:r w:rsidR="00CB51D4">
              <w:rPr>
                <w:rFonts w:ascii="Arial" w:hAnsi="Arial" w:cs="Arial"/>
              </w:rPr>
              <w:t xml:space="preserve">this story and others of interest on the Trust </w:t>
            </w:r>
            <w:r>
              <w:rPr>
                <w:rFonts w:ascii="Arial" w:hAnsi="Arial" w:cs="Arial"/>
              </w:rPr>
              <w:t xml:space="preserve">public </w:t>
            </w:r>
            <w:r w:rsidR="00DC1806">
              <w:rPr>
                <w:rFonts w:ascii="Arial" w:hAnsi="Arial" w:cs="Arial"/>
              </w:rPr>
              <w:t>website.</w:t>
            </w:r>
            <w:r w:rsidR="00B539FE">
              <w:rPr>
                <w:rFonts w:ascii="Arial" w:hAnsi="Arial" w:cs="Arial"/>
              </w:rPr>
              <w:t xml:space="preserve"> </w:t>
            </w:r>
            <w:r>
              <w:rPr>
                <w:rFonts w:ascii="Arial" w:hAnsi="Arial" w:cs="Arial"/>
              </w:rPr>
              <w:t>Other governors suggested the</w:t>
            </w:r>
            <w:r w:rsidR="00CB51D4">
              <w:rPr>
                <w:rFonts w:ascii="Arial" w:hAnsi="Arial" w:cs="Arial"/>
              </w:rPr>
              <w:t xml:space="preserve"> use </w:t>
            </w:r>
            <w:r>
              <w:rPr>
                <w:rFonts w:ascii="Arial" w:hAnsi="Arial" w:cs="Arial"/>
              </w:rPr>
              <w:t xml:space="preserve">of </w:t>
            </w:r>
            <w:r w:rsidR="00CB51D4">
              <w:rPr>
                <w:rFonts w:ascii="Arial" w:hAnsi="Arial" w:cs="Arial"/>
              </w:rPr>
              <w:t xml:space="preserve">Makaton, examples </w:t>
            </w:r>
            <w:r>
              <w:rPr>
                <w:rFonts w:ascii="Arial" w:hAnsi="Arial" w:cs="Arial"/>
              </w:rPr>
              <w:t>were cited</w:t>
            </w:r>
            <w:r w:rsidR="00CB51D4">
              <w:rPr>
                <w:rFonts w:ascii="Arial" w:hAnsi="Arial" w:cs="Arial"/>
              </w:rPr>
              <w:t xml:space="preserve"> where this has helped individuals.</w:t>
            </w:r>
            <w:r>
              <w:rPr>
                <w:rFonts w:ascii="Arial" w:hAnsi="Arial" w:cs="Arial"/>
              </w:rPr>
              <w:t xml:space="preserve">GE asked whether </w:t>
            </w:r>
            <w:r w:rsidR="00CB51D4">
              <w:rPr>
                <w:rFonts w:ascii="Arial" w:hAnsi="Arial" w:cs="Arial"/>
              </w:rPr>
              <w:t xml:space="preserve">6 months </w:t>
            </w:r>
            <w:r>
              <w:rPr>
                <w:rFonts w:ascii="Arial" w:hAnsi="Arial" w:cs="Arial"/>
              </w:rPr>
              <w:t xml:space="preserve">is </w:t>
            </w:r>
            <w:r w:rsidR="00CB51D4">
              <w:rPr>
                <w:rFonts w:ascii="Arial" w:hAnsi="Arial" w:cs="Arial"/>
              </w:rPr>
              <w:t>a typical waiting time</w:t>
            </w:r>
            <w:r>
              <w:rPr>
                <w:rFonts w:ascii="Arial" w:hAnsi="Arial" w:cs="Arial"/>
              </w:rPr>
              <w:t xml:space="preserve"> and this was confirmed</w:t>
            </w:r>
            <w:r w:rsidR="00DC1806">
              <w:rPr>
                <w:rFonts w:ascii="Arial" w:hAnsi="Arial" w:cs="Arial"/>
              </w:rPr>
              <w:t>.</w:t>
            </w:r>
          </w:p>
          <w:p w14:paraId="17B4CCBE" w14:textId="77777777" w:rsidR="00DC1806" w:rsidRPr="00C52219" w:rsidRDefault="00DC1806" w:rsidP="001E44A0">
            <w:pPr>
              <w:jc w:val="both"/>
              <w:rPr>
                <w:rFonts w:ascii="Arial" w:hAnsi="Arial" w:cs="Arial"/>
                <w:szCs w:val="24"/>
              </w:rPr>
            </w:pPr>
          </w:p>
          <w:p w14:paraId="0E1F4B5A" w14:textId="77777777" w:rsidR="00AA1970" w:rsidRPr="00C52219" w:rsidRDefault="00AA1970" w:rsidP="001E44A0">
            <w:pPr>
              <w:jc w:val="both"/>
              <w:rPr>
                <w:rFonts w:ascii="Arial" w:hAnsi="Arial" w:cs="Arial"/>
                <w:b/>
                <w:szCs w:val="24"/>
              </w:rPr>
            </w:pPr>
            <w:r w:rsidRPr="00C52219">
              <w:rPr>
                <w:rFonts w:ascii="Arial" w:hAnsi="Arial" w:cs="Arial"/>
                <w:b/>
                <w:szCs w:val="24"/>
              </w:rPr>
              <w:t xml:space="preserve">The Council of Governors noted the </w:t>
            </w:r>
            <w:r w:rsidR="004F4879">
              <w:rPr>
                <w:rFonts w:ascii="Arial" w:hAnsi="Arial" w:cs="Arial"/>
                <w:b/>
                <w:szCs w:val="24"/>
              </w:rPr>
              <w:t xml:space="preserve">oral </w:t>
            </w:r>
            <w:r w:rsidRPr="00C52219">
              <w:rPr>
                <w:rFonts w:ascii="Arial" w:hAnsi="Arial" w:cs="Arial"/>
                <w:b/>
                <w:szCs w:val="24"/>
              </w:rPr>
              <w:t>report</w:t>
            </w:r>
            <w:r w:rsidR="00B539FE">
              <w:rPr>
                <w:rFonts w:ascii="Arial" w:hAnsi="Arial" w:cs="Arial"/>
                <w:b/>
                <w:szCs w:val="24"/>
              </w:rPr>
              <w:t xml:space="preserve"> and the opportunity to understand care from the perspective of a carer/family member</w:t>
            </w:r>
            <w:r w:rsidRPr="00C52219">
              <w:rPr>
                <w:rFonts w:ascii="Arial" w:hAnsi="Arial" w:cs="Arial"/>
                <w:b/>
                <w:szCs w:val="24"/>
              </w:rPr>
              <w:t xml:space="preserve">. </w:t>
            </w:r>
          </w:p>
          <w:p w14:paraId="619A6341" w14:textId="77777777" w:rsidR="002C73CD" w:rsidRPr="00C52219" w:rsidRDefault="002C73CD" w:rsidP="001E44A0">
            <w:pPr>
              <w:jc w:val="both"/>
              <w:rPr>
                <w:rFonts w:ascii="Arial" w:hAnsi="Arial" w:cs="Arial"/>
                <w:bCs/>
                <w:szCs w:val="24"/>
              </w:rPr>
            </w:pPr>
          </w:p>
        </w:tc>
        <w:tc>
          <w:tcPr>
            <w:tcW w:w="582" w:type="pct"/>
            <w:tcBorders>
              <w:top w:val="single" w:sz="4" w:space="0" w:color="auto"/>
            </w:tcBorders>
          </w:tcPr>
          <w:p w14:paraId="7ADEB137" w14:textId="77777777" w:rsidR="009B73AF" w:rsidRPr="00C52219" w:rsidRDefault="009B73AF" w:rsidP="00823266">
            <w:pPr>
              <w:rPr>
                <w:rFonts w:ascii="Arial" w:hAnsi="Arial" w:cs="Arial"/>
                <w:b/>
                <w:szCs w:val="24"/>
              </w:rPr>
            </w:pPr>
          </w:p>
        </w:tc>
      </w:tr>
      <w:tr w:rsidR="005746C8" w:rsidRPr="00C52219" w14:paraId="2C7DF48B" w14:textId="77777777" w:rsidTr="00392775">
        <w:trPr>
          <w:trHeight w:val="839"/>
          <w:jc w:val="center"/>
        </w:trPr>
        <w:tc>
          <w:tcPr>
            <w:tcW w:w="529" w:type="pct"/>
          </w:tcPr>
          <w:p w14:paraId="09E9F760" w14:textId="77777777" w:rsidR="00AA1970" w:rsidRPr="00C52219" w:rsidRDefault="00572FD9" w:rsidP="00AA1970">
            <w:pPr>
              <w:rPr>
                <w:rFonts w:ascii="Arial" w:hAnsi="Arial" w:cs="Arial"/>
                <w:b/>
                <w:szCs w:val="24"/>
              </w:rPr>
            </w:pPr>
            <w:r>
              <w:rPr>
                <w:rFonts w:ascii="Arial" w:hAnsi="Arial" w:cs="Arial"/>
                <w:b/>
                <w:szCs w:val="24"/>
              </w:rPr>
              <w:t>5</w:t>
            </w:r>
            <w:r w:rsidR="00AA1970" w:rsidRPr="00C52219">
              <w:rPr>
                <w:rFonts w:ascii="Arial" w:hAnsi="Arial" w:cs="Arial"/>
                <w:b/>
                <w:szCs w:val="24"/>
              </w:rPr>
              <w:t xml:space="preserve">. </w:t>
            </w:r>
          </w:p>
          <w:p w14:paraId="6FC3C1B0" w14:textId="77777777" w:rsidR="00AA1970" w:rsidRPr="00C52219" w:rsidRDefault="00AA1970" w:rsidP="00AA1970">
            <w:pPr>
              <w:rPr>
                <w:rFonts w:ascii="Arial" w:hAnsi="Arial" w:cs="Arial"/>
                <w:b/>
                <w:szCs w:val="24"/>
              </w:rPr>
            </w:pPr>
          </w:p>
          <w:p w14:paraId="43EA7665" w14:textId="77777777" w:rsidR="00AA1970" w:rsidRPr="006E07F2" w:rsidRDefault="00AA1970" w:rsidP="00AA1970">
            <w:pPr>
              <w:rPr>
                <w:rFonts w:ascii="Arial" w:hAnsi="Arial" w:cs="Arial"/>
                <w:szCs w:val="24"/>
              </w:rPr>
            </w:pPr>
          </w:p>
          <w:p w14:paraId="14CCEB78" w14:textId="77777777" w:rsidR="00AA1970" w:rsidRPr="006E07F2" w:rsidRDefault="00AA1970" w:rsidP="00AA1970">
            <w:pPr>
              <w:rPr>
                <w:rFonts w:ascii="Arial" w:hAnsi="Arial" w:cs="Arial"/>
                <w:szCs w:val="24"/>
              </w:rPr>
            </w:pPr>
          </w:p>
          <w:p w14:paraId="147207DA" w14:textId="77777777" w:rsidR="00AA1970" w:rsidRPr="006E07F2" w:rsidRDefault="00AA1970" w:rsidP="00AA1970">
            <w:pPr>
              <w:rPr>
                <w:rFonts w:ascii="Arial" w:hAnsi="Arial" w:cs="Arial"/>
                <w:szCs w:val="24"/>
              </w:rPr>
            </w:pPr>
          </w:p>
          <w:p w14:paraId="75A404F1" w14:textId="77777777" w:rsidR="006E07F2" w:rsidRPr="006E07F2" w:rsidRDefault="006E07F2" w:rsidP="00AA1970">
            <w:pPr>
              <w:rPr>
                <w:rFonts w:ascii="Arial" w:hAnsi="Arial" w:cs="Arial"/>
                <w:szCs w:val="24"/>
              </w:rPr>
            </w:pPr>
          </w:p>
          <w:p w14:paraId="305E8E15" w14:textId="77777777" w:rsidR="006E07F2" w:rsidRPr="006E07F2" w:rsidRDefault="006E07F2" w:rsidP="00AA1970">
            <w:pPr>
              <w:rPr>
                <w:rFonts w:ascii="Arial" w:hAnsi="Arial" w:cs="Arial"/>
                <w:szCs w:val="24"/>
              </w:rPr>
            </w:pPr>
          </w:p>
          <w:p w14:paraId="367D9146" w14:textId="77777777" w:rsidR="00AA1970" w:rsidRPr="006E07F2" w:rsidRDefault="00AA1970" w:rsidP="00AA1970">
            <w:pPr>
              <w:rPr>
                <w:rFonts w:ascii="Arial" w:hAnsi="Arial" w:cs="Arial"/>
                <w:szCs w:val="24"/>
              </w:rPr>
            </w:pPr>
          </w:p>
          <w:p w14:paraId="0A3AF583" w14:textId="77777777" w:rsidR="00AA1970" w:rsidRPr="006E07F2" w:rsidRDefault="00AA1970" w:rsidP="00AA1970">
            <w:pPr>
              <w:rPr>
                <w:rFonts w:ascii="Arial" w:hAnsi="Arial" w:cs="Arial"/>
                <w:szCs w:val="24"/>
              </w:rPr>
            </w:pPr>
          </w:p>
          <w:p w14:paraId="12E95638" w14:textId="77777777" w:rsidR="00AA1970" w:rsidRPr="006E07F2" w:rsidRDefault="00AA1970" w:rsidP="00AA1970">
            <w:pPr>
              <w:rPr>
                <w:rFonts w:ascii="Arial" w:hAnsi="Arial" w:cs="Arial"/>
                <w:szCs w:val="24"/>
              </w:rPr>
            </w:pPr>
          </w:p>
          <w:p w14:paraId="1C9D5B97" w14:textId="77777777" w:rsidR="00444C88" w:rsidRPr="006E07F2" w:rsidRDefault="00444C88" w:rsidP="00AA1970">
            <w:pPr>
              <w:rPr>
                <w:rFonts w:ascii="Arial" w:hAnsi="Arial" w:cs="Arial"/>
                <w:szCs w:val="24"/>
              </w:rPr>
            </w:pPr>
          </w:p>
          <w:p w14:paraId="5BCF8100" w14:textId="77777777" w:rsidR="006E07F2" w:rsidRPr="006E07F2" w:rsidRDefault="006E07F2" w:rsidP="00AA1970">
            <w:pPr>
              <w:rPr>
                <w:rFonts w:ascii="Arial" w:hAnsi="Arial" w:cs="Arial"/>
                <w:szCs w:val="24"/>
              </w:rPr>
            </w:pPr>
          </w:p>
          <w:p w14:paraId="4294D256" w14:textId="77777777" w:rsidR="006E07F2" w:rsidRPr="006E07F2" w:rsidRDefault="006E07F2" w:rsidP="00AA1970">
            <w:pPr>
              <w:rPr>
                <w:rFonts w:ascii="Arial" w:hAnsi="Arial" w:cs="Arial"/>
                <w:szCs w:val="24"/>
              </w:rPr>
            </w:pPr>
          </w:p>
          <w:p w14:paraId="62561850" w14:textId="77777777" w:rsidR="00AA1970" w:rsidRPr="006E07F2" w:rsidRDefault="00AA1970" w:rsidP="00AA1970">
            <w:pPr>
              <w:rPr>
                <w:rFonts w:ascii="Arial" w:hAnsi="Arial" w:cs="Arial"/>
                <w:szCs w:val="24"/>
              </w:rPr>
            </w:pPr>
          </w:p>
          <w:p w14:paraId="1BEFA48F" w14:textId="77777777" w:rsidR="00840597" w:rsidRPr="00C52219" w:rsidRDefault="00840597" w:rsidP="005747C8">
            <w:pPr>
              <w:rPr>
                <w:rFonts w:ascii="Arial" w:hAnsi="Arial" w:cs="Arial"/>
                <w:szCs w:val="24"/>
              </w:rPr>
            </w:pPr>
          </w:p>
        </w:tc>
        <w:tc>
          <w:tcPr>
            <w:tcW w:w="3889" w:type="pct"/>
          </w:tcPr>
          <w:p w14:paraId="4042D5A6" w14:textId="0648EEAA" w:rsidR="009C4F8E" w:rsidRDefault="00572FD9" w:rsidP="001E44A0">
            <w:pPr>
              <w:jc w:val="both"/>
              <w:rPr>
                <w:rFonts w:ascii="Arial" w:hAnsi="Arial" w:cs="Arial"/>
                <w:b/>
              </w:rPr>
            </w:pPr>
            <w:r>
              <w:rPr>
                <w:rFonts w:ascii="Arial" w:hAnsi="Arial" w:cs="Arial"/>
                <w:b/>
              </w:rPr>
              <w:lastRenderedPageBreak/>
              <w:t>Equality and Diversity Presentation</w:t>
            </w:r>
            <w:r w:rsidR="001E44A0">
              <w:rPr>
                <w:rFonts w:ascii="Arial" w:hAnsi="Arial" w:cs="Arial"/>
                <w:b/>
              </w:rPr>
              <w:t xml:space="preserve"> by </w:t>
            </w:r>
            <w:r w:rsidR="00CB51D4">
              <w:rPr>
                <w:rFonts w:ascii="Arial" w:hAnsi="Arial" w:cs="Arial"/>
                <w:b/>
              </w:rPr>
              <w:t>Head of Inclusion</w:t>
            </w:r>
            <w:r w:rsidR="00F11DE3">
              <w:rPr>
                <w:rFonts w:ascii="Arial" w:hAnsi="Arial" w:cs="Arial"/>
                <w:b/>
              </w:rPr>
              <w:t xml:space="preserve"> </w:t>
            </w:r>
          </w:p>
          <w:p w14:paraId="36F89D64" w14:textId="77777777" w:rsidR="001E44A0" w:rsidRPr="00C52219" w:rsidRDefault="001E44A0" w:rsidP="001E44A0">
            <w:pPr>
              <w:jc w:val="both"/>
              <w:rPr>
                <w:rFonts w:ascii="Arial" w:hAnsi="Arial" w:cs="Arial"/>
                <w:b/>
              </w:rPr>
            </w:pPr>
          </w:p>
          <w:p w14:paraId="5F0B08B6" w14:textId="77777777" w:rsidR="00F11DE3" w:rsidRDefault="00F11DE3" w:rsidP="001E44A0">
            <w:pPr>
              <w:jc w:val="both"/>
              <w:rPr>
                <w:rFonts w:ascii="Arial" w:hAnsi="Arial" w:cs="Arial"/>
                <w:szCs w:val="24"/>
              </w:rPr>
            </w:pPr>
            <w:r>
              <w:rPr>
                <w:rFonts w:ascii="Arial" w:hAnsi="Arial" w:cs="Arial"/>
                <w:szCs w:val="24"/>
              </w:rPr>
              <w:t>MP explained that focus is given to specific areas of inclusion periodically</w:t>
            </w:r>
            <w:r w:rsidR="00B539FE">
              <w:rPr>
                <w:rFonts w:ascii="Arial" w:hAnsi="Arial" w:cs="Arial"/>
                <w:szCs w:val="24"/>
              </w:rPr>
              <w:t xml:space="preserve"> </w:t>
            </w:r>
            <w:proofErr w:type="gramStart"/>
            <w:r w:rsidR="00B539FE">
              <w:rPr>
                <w:rFonts w:ascii="Arial" w:hAnsi="Arial" w:cs="Arial"/>
                <w:szCs w:val="24"/>
              </w:rPr>
              <w:t>in order to</w:t>
            </w:r>
            <w:proofErr w:type="gramEnd"/>
            <w:r w:rsidR="00B539FE">
              <w:rPr>
                <w:rFonts w:ascii="Arial" w:hAnsi="Arial" w:cs="Arial"/>
                <w:szCs w:val="24"/>
              </w:rPr>
              <w:t xml:space="preserve"> ensure all areas receive due attention</w:t>
            </w:r>
            <w:r>
              <w:rPr>
                <w:rFonts w:ascii="Arial" w:hAnsi="Arial" w:cs="Arial"/>
                <w:szCs w:val="24"/>
              </w:rPr>
              <w:t>.  In 2017 and 2018 the focus has been on Lesbian Gay Bi-Sexual and Transgender (LGBT) and Disability equality.  Events that have been held have attracted considerable interes</w:t>
            </w:r>
            <w:r w:rsidR="00B539FE">
              <w:rPr>
                <w:rFonts w:ascii="Arial" w:hAnsi="Arial" w:cs="Arial"/>
                <w:szCs w:val="24"/>
              </w:rPr>
              <w:t>t thereby helping the Trust improve its understanding of the issues and improvement opportunities.</w:t>
            </w:r>
            <w:r>
              <w:rPr>
                <w:rFonts w:ascii="Arial" w:hAnsi="Arial" w:cs="Arial"/>
                <w:szCs w:val="24"/>
              </w:rPr>
              <w:t xml:space="preserve"> </w:t>
            </w:r>
          </w:p>
          <w:p w14:paraId="455A0BED" w14:textId="77777777" w:rsidR="00F11DE3" w:rsidRDefault="00F11DE3" w:rsidP="001E44A0">
            <w:pPr>
              <w:jc w:val="both"/>
              <w:rPr>
                <w:rFonts w:ascii="Arial" w:hAnsi="Arial" w:cs="Arial"/>
                <w:szCs w:val="24"/>
              </w:rPr>
            </w:pPr>
          </w:p>
          <w:p w14:paraId="2A886CD3" w14:textId="72AA9464" w:rsidR="00572FD9" w:rsidRDefault="00F11DE3" w:rsidP="001E44A0">
            <w:pPr>
              <w:jc w:val="both"/>
              <w:rPr>
                <w:rFonts w:ascii="Arial" w:hAnsi="Arial" w:cs="Arial"/>
                <w:szCs w:val="24"/>
              </w:rPr>
            </w:pPr>
            <w:r>
              <w:rPr>
                <w:rFonts w:ascii="Arial" w:hAnsi="Arial" w:cs="Arial"/>
                <w:szCs w:val="24"/>
              </w:rPr>
              <w:t>Separately MP</w:t>
            </w:r>
            <w:r w:rsidR="006167F7">
              <w:rPr>
                <w:rFonts w:ascii="Arial" w:hAnsi="Arial" w:cs="Arial"/>
                <w:szCs w:val="24"/>
              </w:rPr>
              <w:t xml:space="preserve"> read out an email from a </w:t>
            </w:r>
            <w:r w:rsidR="00480928">
              <w:rPr>
                <w:rFonts w:ascii="Arial" w:hAnsi="Arial" w:cs="Arial"/>
                <w:szCs w:val="24"/>
              </w:rPr>
              <w:t>member of staff</w:t>
            </w:r>
            <w:r w:rsidR="006167F7">
              <w:rPr>
                <w:rFonts w:ascii="Arial" w:hAnsi="Arial" w:cs="Arial"/>
                <w:szCs w:val="24"/>
              </w:rPr>
              <w:t xml:space="preserve"> </w:t>
            </w:r>
            <w:r>
              <w:rPr>
                <w:rFonts w:ascii="Arial" w:hAnsi="Arial" w:cs="Arial"/>
                <w:szCs w:val="24"/>
              </w:rPr>
              <w:t>with hearing difficulties enthusing how he was inspired by</w:t>
            </w:r>
            <w:r w:rsidR="00480928">
              <w:rPr>
                <w:rFonts w:ascii="Arial" w:hAnsi="Arial" w:cs="Arial"/>
                <w:szCs w:val="24"/>
              </w:rPr>
              <w:t xml:space="preserve"> a Linking Leaders Event through the presentation of a personal experience conveyed by a Trust</w:t>
            </w:r>
            <w:r>
              <w:rPr>
                <w:rFonts w:ascii="Arial" w:hAnsi="Arial" w:cs="Arial"/>
                <w:szCs w:val="24"/>
              </w:rPr>
              <w:t xml:space="preserve"> </w:t>
            </w:r>
            <w:r w:rsidR="00480928">
              <w:rPr>
                <w:rFonts w:ascii="Arial" w:hAnsi="Arial" w:cs="Arial"/>
                <w:szCs w:val="24"/>
              </w:rPr>
              <w:t xml:space="preserve">staff member.   This had inspired the person to admit for the first time they </w:t>
            </w:r>
            <w:r w:rsidR="00480928">
              <w:rPr>
                <w:rFonts w:ascii="Arial" w:hAnsi="Arial" w:cs="Arial"/>
                <w:szCs w:val="24"/>
              </w:rPr>
              <w:lastRenderedPageBreak/>
              <w:t>had the same problem and they wanted MP to know this had prompted action which was life changing.</w:t>
            </w:r>
          </w:p>
          <w:p w14:paraId="061B8497" w14:textId="77777777" w:rsidR="00480928" w:rsidRDefault="00480928" w:rsidP="001E44A0">
            <w:pPr>
              <w:jc w:val="both"/>
              <w:rPr>
                <w:rFonts w:ascii="Arial" w:hAnsi="Arial" w:cs="Arial"/>
                <w:szCs w:val="24"/>
              </w:rPr>
            </w:pPr>
          </w:p>
          <w:p w14:paraId="4A3F18DD" w14:textId="118CF25C" w:rsidR="009D62FB" w:rsidRDefault="00CD520E" w:rsidP="001E44A0">
            <w:pPr>
              <w:jc w:val="both"/>
              <w:rPr>
                <w:rFonts w:ascii="Arial" w:hAnsi="Arial" w:cs="Arial"/>
                <w:szCs w:val="24"/>
              </w:rPr>
            </w:pPr>
            <w:r>
              <w:rPr>
                <w:rFonts w:ascii="Arial" w:hAnsi="Arial" w:cs="Arial"/>
                <w:szCs w:val="24"/>
              </w:rPr>
              <w:t>MB</w:t>
            </w:r>
            <w:r w:rsidR="00480928">
              <w:rPr>
                <w:rFonts w:ascii="Arial" w:hAnsi="Arial" w:cs="Arial"/>
                <w:szCs w:val="24"/>
              </w:rPr>
              <w:t xml:space="preserve"> that MP for this moving staff story and </w:t>
            </w:r>
            <w:r w:rsidR="009D62FB">
              <w:rPr>
                <w:rFonts w:ascii="Arial" w:hAnsi="Arial" w:cs="Arial"/>
                <w:szCs w:val="24"/>
              </w:rPr>
              <w:t>suggested</w:t>
            </w:r>
            <w:r w:rsidR="00480928">
              <w:rPr>
                <w:rFonts w:ascii="Arial" w:hAnsi="Arial" w:cs="Arial"/>
                <w:szCs w:val="24"/>
              </w:rPr>
              <w:t xml:space="preserve"> again</w:t>
            </w:r>
            <w:r w:rsidR="009D62FB">
              <w:rPr>
                <w:rFonts w:ascii="Arial" w:hAnsi="Arial" w:cs="Arial"/>
                <w:szCs w:val="24"/>
              </w:rPr>
              <w:t xml:space="preserve"> that </w:t>
            </w:r>
            <w:r w:rsidR="00480928">
              <w:rPr>
                <w:rFonts w:ascii="Arial" w:hAnsi="Arial" w:cs="Arial"/>
                <w:szCs w:val="24"/>
              </w:rPr>
              <w:t>it</w:t>
            </w:r>
            <w:r w:rsidR="009D62FB">
              <w:rPr>
                <w:rFonts w:ascii="Arial" w:hAnsi="Arial" w:cs="Arial"/>
                <w:szCs w:val="24"/>
              </w:rPr>
              <w:t xml:space="preserve"> be placed on the public website </w:t>
            </w:r>
            <w:r w:rsidR="00F11DE3">
              <w:rPr>
                <w:rFonts w:ascii="Arial" w:hAnsi="Arial" w:cs="Arial"/>
                <w:szCs w:val="24"/>
              </w:rPr>
              <w:t xml:space="preserve">for all to </w:t>
            </w:r>
            <w:r w:rsidR="00B539FE">
              <w:rPr>
                <w:rFonts w:ascii="Arial" w:hAnsi="Arial" w:cs="Arial"/>
                <w:szCs w:val="24"/>
              </w:rPr>
              <w:t>appreciate</w:t>
            </w:r>
            <w:r w:rsidR="00F11DE3">
              <w:rPr>
                <w:rFonts w:ascii="Arial" w:hAnsi="Arial" w:cs="Arial"/>
                <w:szCs w:val="24"/>
              </w:rPr>
              <w:t xml:space="preserve">. </w:t>
            </w:r>
          </w:p>
          <w:p w14:paraId="71A9A75B" w14:textId="77777777" w:rsidR="00572FD9" w:rsidRPr="00C52219" w:rsidRDefault="00572FD9" w:rsidP="001E44A0">
            <w:pPr>
              <w:jc w:val="both"/>
              <w:rPr>
                <w:rFonts w:ascii="Arial" w:hAnsi="Arial" w:cs="Arial"/>
              </w:rPr>
            </w:pPr>
          </w:p>
          <w:p w14:paraId="14863C6E" w14:textId="77777777" w:rsidR="00444C88" w:rsidRPr="00C52219" w:rsidRDefault="00444C88" w:rsidP="001E44A0">
            <w:pPr>
              <w:jc w:val="both"/>
              <w:rPr>
                <w:rFonts w:ascii="Arial" w:hAnsi="Arial" w:cs="Arial"/>
                <w:b/>
                <w:szCs w:val="24"/>
              </w:rPr>
            </w:pPr>
            <w:r w:rsidRPr="00C52219">
              <w:rPr>
                <w:rFonts w:ascii="Arial" w:hAnsi="Arial" w:cs="Arial"/>
                <w:b/>
                <w:szCs w:val="24"/>
              </w:rPr>
              <w:t xml:space="preserve">The Council of Governors noted the </w:t>
            </w:r>
            <w:r w:rsidR="004F4879">
              <w:rPr>
                <w:rFonts w:ascii="Arial" w:hAnsi="Arial" w:cs="Arial"/>
                <w:b/>
                <w:szCs w:val="24"/>
              </w:rPr>
              <w:t xml:space="preserve">oral </w:t>
            </w:r>
            <w:r w:rsidRPr="00C52219">
              <w:rPr>
                <w:rFonts w:ascii="Arial" w:hAnsi="Arial" w:cs="Arial"/>
                <w:b/>
                <w:szCs w:val="24"/>
              </w:rPr>
              <w:t>report</w:t>
            </w:r>
            <w:r w:rsidR="00B539FE">
              <w:rPr>
                <w:rFonts w:ascii="Arial" w:hAnsi="Arial" w:cs="Arial"/>
                <w:b/>
                <w:szCs w:val="24"/>
              </w:rPr>
              <w:t xml:space="preserve"> and thanked MP for presenting the story welcoming the connection </w:t>
            </w:r>
            <w:r w:rsidR="00B539FE" w:rsidRPr="00480928">
              <w:rPr>
                <w:rFonts w:ascii="Arial" w:hAnsi="Arial" w:cs="Arial"/>
                <w:b/>
                <w:szCs w:val="24"/>
              </w:rPr>
              <w:t>to staff experience</w:t>
            </w:r>
            <w:r w:rsidRPr="00480928">
              <w:rPr>
                <w:rFonts w:ascii="Arial" w:hAnsi="Arial" w:cs="Arial"/>
                <w:b/>
                <w:szCs w:val="24"/>
              </w:rPr>
              <w:t>.</w:t>
            </w:r>
            <w:r w:rsidRPr="00C52219">
              <w:rPr>
                <w:rFonts w:ascii="Arial" w:hAnsi="Arial" w:cs="Arial"/>
                <w:b/>
                <w:szCs w:val="24"/>
              </w:rPr>
              <w:t xml:space="preserve"> </w:t>
            </w:r>
          </w:p>
          <w:p w14:paraId="7CC910DD" w14:textId="77777777" w:rsidR="000E110E" w:rsidRPr="00C52219" w:rsidRDefault="000E110E" w:rsidP="001E44A0">
            <w:pPr>
              <w:jc w:val="both"/>
              <w:rPr>
                <w:rFonts w:ascii="Arial" w:hAnsi="Arial" w:cs="Arial"/>
                <w:szCs w:val="24"/>
              </w:rPr>
            </w:pPr>
          </w:p>
        </w:tc>
        <w:tc>
          <w:tcPr>
            <w:tcW w:w="582" w:type="pct"/>
          </w:tcPr>
          <w:p w14:paraId="4898E45F" w14:textId="77777777" w:rsidR="00AC6CC3" w:rsidRPr="00C52219" w:rsidRDefault="00AC6CC3" w:rsidP="00823266">
            <w:pPr>
              <w:rPr>
                <w:rFonts w:ascii="Arial" w:hAnsi="Arial" w:cs="Arial"/>
                <w:b/>
                <w:szCs w:val="24"/>
              </w:rPr>
            </w:pPr>
          </w:p>
        </w:tc>
      </w:tr>
      <w:tr w:rsidR="005746C8" w:rsidRPr="00C52219" w14:paraId="5B14AAD4" w14:textId="77777777" w:rsidTr="00392775">
        <w:trPr>
          <w:trHeight w:val="683"/>
          <w:jc w:val="center"/>
        </w:trPr>
        <w:tc>
          <w:tcPr>
            <w:tcW w:w="529" w:type="pct"/>
          </w:tcPr>
          <w:p w14:paraId="771B3EC7" w14:textId="77777777" w:rsidR="007E218B" w:rsidRPr="00C52219" w:rsidRDefault="007E218B" w:rsidP="007E218B">
            <w:pPr>
              <w:rPr>
                <w:rFonts w:ascii="Arial" w:hAnsi="Arial" w:cs="Arial"/>
                <w:b/>
                <w:szCs w:val="24"/>
              </w:rPr>
            </w:pPr>
            <w:r w:rsidRPr="00C52219">
              <w:rPr>
                <w:rFonts w:ascii="Arial" w:hAnsi="Arial" w:cs="Arial"/>
                <w:b/>
                <w:szCs w:val="24"/>
              </w:rPr>
              <w:t xml:space="preserve">6. </w:t>
            </w:r>
          </w:p>
          <w:p w14:paraId="6B4440AA" w14:textId="77777777" w:rsidR="007E218B" w:rsidRPr="00DF61DC" w:rsidRDefault="007E218B" w:rsidP="007E218B">
            <w:pPr>
              <w:rPr>
                <w:rFonts w:ascii="Arial" w:hAnsi="Arial" w:cs="Arial"/>
                <w:szCs w:val="24"/>
              </w:rPr>
            </w:pPr>
          </w:p>
          <w:p w14:paraId="3471BB03" w14:textId="77777777" w:rsidR="008A4DFB" w:rsidRDefault="008A4DFB" w:rsidP="007E218B">
            <w:pPr>
              <w:rPr>
                <w:rFonts w:ascii="Arial" w:hAnsi="Arial" w:cs="Arial"/>
                <w:szCs w:val="24"/>
              </w:rPr>
            </w:pPr>
            <w:r>
              <w:rPr>
                <w:rFonts w:ascii="Arial" w:hAnsi="Arial" w:cs="Arial"/>
                <w:szCs w:val="24"/>
              </w:rPr>
              <w:t>a</w:t>
            </w:r>
          </w:p>
          <w:p w14:paraId="0A20224F" w14:textId="77777777" w:rsidR="008A4DFB" w:rsidRDefault="008A4DFB" w:rsidP="007E218B">
            <w:pPr>
              <w:rPr>
                <w:rFonts w:ascii="Arial" w:hAnsi="Arial" w:cs="Arial"/>
                <w:szCs w:val="24"/>
              </w:rPr>
            </w:pPr>
          </w:p>
          <w:p w14:paraId="0DD0D75E" w14:textId="77777777" w:rsidR="008A4DFB" w:rsidRDefault="008A4DFB" w:rsidP="007E218B">
            <w:pPr>
              <w:rPr>
                <w:rFonts w:ascii="Arial" w:hAnsi="Arial" w:cs="Arial"/>
                <w:szCs w:val="24"/>
              </w:rPr>
            </w:pPr>
          </w:p>
          <w:p w14:paraId="1FE2DA23" w14:textId="02978725" w:rsidR="008A4DFB" w:rsidRDefault="008A4DFB" w:rsidP="007E218B">
            <w:pPr>
              <w:rPr>
                <w:rFonts w:ascii="Arial" w:hAnsi="Arial" w:cs="Arial"/>
                <w:szCs w:val="24"/>
              </w:rPr>
            </w:pPr>
          </w:p>
          <w:p w14:paraId="0A285AEE" w14:textId="77777777" w:rsidR="001E44A0" w:rsidRDefault="001E44A0" w:rsidP="007E218B">
            <w:pPr>
              <w:rPr>
                <w:rFonts w:ascii="Arial" w:hAnsi="Arial" w:cs="Arial"/>
                <w:szCs w:val="24"/>
              </w:rPr>
            </w:pPr>
          </w:p>
          <w:p w14:paraId="5CD731E7" w14:textId="77777777" w:rsidR="008A4DFB" w:rsidRDefault="008A4DFB" w:rsidP="007E218B">
            <w:pPr>
              <w:rPr>
                <w:rFonts w:ascii="Arial" w:hAnsi="Arial" w:cs="Arial"/>
                <w:szCs w:val="24"/>
              </w:rPr>
            </w:pPr>
            <w:r>
              <w:rPr>
                <w:rFonts w:ascii="Arial" w:hAnsi="Arial" w:cs="Arial"/>
                <w:szCs w:val="24"/>
              </w:rPr>
              <w:t>b</w:t>
            </w:r>
          </w:p>
          <w:p w14:paraId="46A245CE" w14:textId="77777777" w:rsidR="008A4DFB" w:rsidRDefault="008A4DFB" w:rsidP="007E218B">
            <w:pPr>
              <w:rPr>
                <w:rFonts w:ascii="Arial" w:hAnsi="Arial" w:cs="Arial"/>
                <w:szCs w:val="24"/>
              </w:rPr>
            </w:pPr>
          </w:p>
          <w:p w14:paraId="5A5CD656" w14:textId="77777777" w:rsidR="008A4DFB" w:rsidRDefault="008A4DFB" w:rsidP="007E218B">
            <w:pPr>
              <w:rPr>
                <w:rFonts w:ascii="Arial" w:hAnsi="Arial" w:cs="Arial"/>
                <w:szCs w:val="24"/>
              </w:rPr>
            </w:pPr>
          </w:p>
          <w:p w14:paraId="36978DAA" w14:textId="77777777" w:rsidR="008A4DFB" w:rsidRDefault="008A4DFB" w:rsidP="007E218B">
            <w:pPr>
              <w:rPr>
                <w:rFonts w:ascii="Arial" w:hAnsi="Arial" w:cs="Arial"/>
                <w:szCs w:val="24"/>
              </w:rPr>
            </w:pPr>
          </w:p>
          <w:p w14:paraId="6F22863A" w14:textId="77777777" w:rsidR="008A4DFB" w:rsidRDefault="008A4DFB" w:rsidP="007E218B">
            <w:pPr>
              <w:rPr>
                <w:rFonts w:ascii="Arial" w:hAnsi="Arial" w:cs="Arial"/>
                <w:szCs w:val="24"/>
              </w:rPr>
            </w:pPr>
          </w:p>
          <w:p w14:paraId="1A844640" w14:textId="77777777" w:rsidR="008A4DFB" w:rsidRDefault="008A4DFB" w:rsidP="007E218B">
            <w:pPr>
              <w:rPr>
                <w:rFonts w:ascii="Arial" w:hAnsi="Arial" w:cs="Arial"/>
                <w:szCs w:val="24"/>
              </w:rPr>
            </w:pPr>
            <w:r>
              <w:rPr>
                <w:rFonts w:ascii="Arial" w:hAnsi="Arial" w:cs="Arial"/>
                <w:szCs w:val="24"/>
              </w:rPr>
              <w:t>c</w:t>
            </w:r>
          </w:p>
          <w:p w14:paraId="5F87BD5F" w14:textId="77777777" w:rsidR="008A4DFB" w:rsidRDefault="008A4DFB" w:rsidP="007E218B">
            <w:pPr>
              <w:rPr>
                <w:rFonts w:ascii="Arial" w:hAnsi="Arial" w:cs="Arial"/>
                <w:szCs w:val="24"/>
              </w:rPr>
            </w:pPr>
          </w:p>
          <w:p w14:paraId="7578C139" w14:textId="77777777" w:rsidR="008A4DFB" w:rsidRDefault="008A4DFB" w:rsidP="007E218B">
            <w:pPr>
              <w:rPr>
                <w:rFonts w:ascii="Arial" w:hAnsi="Arial" w:cs="Arial"/>
                <w:szCs w:val="24"/>
              </w:rPr>
            </w:pPr>
          </w:p>
          <w:p w14:paraId="34998E23" w14:textId="77777777" w:rsidR="008A4DFB" w:rsidRDefault="008A4DFB" w:rsidP="007E218B">
            <w:pPr>
              <w:rPr>
                <w:rFonts w:ascii="Arial" w:hAnsi="Arial" w:cs="Arial"/>
                <w:szCs w:val="24"/>
              </w:rPr>
            </w:pPr>
          </w:p>
          <w:p w14:paraId="01EE93E2" w14:textId="77777777" w:rsidR="008A4DFB" w:rsidRDefault="008A4DFB" w:rsidP="007E218B">
            <w:pPr>
              <w:rPr>
                <w:rFonts w:ascii="Arial" w:hAnsi="Arial" w:cs="Arial"/>
                <w:szCs w:val="24"/>
              </w:rPr>
            </w:pPr>
          </w:p>
          <w:p w14:paraId="38ABFD4C" w14:textId="77777777" w:rsidR="008A4DFB" w:rsidRDefault="008A4DFB" w:rsidP="007E218B">
            <w:pPr>
              <w:rPr>
                <w:rFonts w:ascii="Arial" w:hAnsi="Arial" w:cs="Arial"/>
                <w:szCs w:val="24"/>
              </w:rPr>
            </w:pPr>
            <w:r>
              <w:rPr>
                <w:rFonts w:ascii="Arial" w:hAnsi="Arial" w:cs="Arial"/>
                <w:szCs w:val="24"/>
              </w:rPr>
              <w:t>d</w:t>
            </w:r>
          </w:p>
          <w:p w14:paraId="39212F4B" w14:textId="77777777" w:rsidR="008A4DFB" w:rsidRPr="00DF61DC" w:rsidRDefault="008A4DFB" w:rsidP="007E218B">
            <w:pPr>
              <w:rPr>
                <w:rFonts w:ascii="Arial" w:hAnsi="Arial" w:cs="Arial"/>
                <w:szCs w:val="24"/>
              </w:rPr>
            </w:pPr>
          </w:p>
          <w:p w14:paraId="49202331" w14:textId="77777777" w:rsidR="00840597" w:rsidRPr="00C52219" w:rsidRDefault="00840597" w:rsidP="00585F3C">
            <w:pPr>
              <w:rPr>
                <w:rFonts w:ascii="Arial" w:hAnsi="Arial" w:cs="Arial"/>
                <w:szCs w:val="24"/>
              </w:rPr>
            </w:pPr>
          </w:p>
        </w:tc>
        <w:tc>
          <w:tcPr>
            <w:tcW w:w="3889" w:type="pct"/>
          </w:tcPr>
          <w:p w14:paraId="70F2EB8F" w14:textId="77777777" w:rsidR="009C4F8E" w:rsidRDefault="009C4F8E" w:rsidP="001E44A0">
            <w:pPr>
              <w:jc w:val="both"/>
              <w:rPr>
                <w:rFonts w:ascii="Arial" w:hAnsi="Arial" w:cs="Arial"/>
                <w:b/>
              </w:rPr>
            </w:pPr>
            <w:r w:rsidRPr="00C52219">
              <w:rPr>
                <w:rFonts w:ascii="Arial" w:hAnsi="Arial" w:cs="Arial"/>
                <w:b/>
              </w:rPr>
              <w:t xml:space="preserve">Minutes of </w:t>
            </w:r>
            <w:r w:rsidR="00572FD9">
              <w:rPr>
                <w:rFonts w:ascii="Arial" w:hAnsi="Arial" w:cs="Arial"/>
                <w:b/>
              </w:rPr>
              <w:t>05 September</w:t>
            </w:r>
            <w:r w:rsidRPr="00C52219">
              <w:rPr>
                <w:rFonts w:ascii="Arial" w:hAnsi="Arial" w:cs="Arial"/>
                <w:b/>
              </w:rPr>
              <w:t xml:space="preserve"> 2018 and Matters Arising </w:t>
            </w:r>
          </w:p>
          <w:p w14:paraId="3243C835" w14:textId="77777777" w:rsidR="00C6348A" w:rsidRPr="00C52219" w:rsidRDefault="00C6348A" w:rsidP="001E44A0">
            <w:pPr>
              <w:jc w:val="both"/>
              <w:rPr>
                <w:rFonts w:ascii="Arial" w:hAnsi="Arial" w:cs="Arial"/>
                <w:b/>
              </w:rPr>
            </w:pPr>
          </w:p>
          <w:p w14:paraId="6D646B73" w14:textId="3E0C8D5A" w:rsidR="009C4F8E" w:rsidRDefault="00B539FE" w:rsidP="001E44A0">
            <w:pPr>
              <w:jc w:val="both"/>
              <w:rPr>
                <w:rFonts w:ascii="Arial" w:hAnsi="Arial" w:cs="Arial"/>
              </w:rPr>
            </w:pPr>
            <w:r>
              <w:rPr>
                <w:rFonts w:ascii="Arial" w:hAnsi="Arial" w:cs="Arial"/>
              </w:rPr>
              <w:t>Separate to the meeting agenda and papers, t</w:t>
            </w:r>
            <w:r w:rsidR="009D62FB" w:rsidRPr="00112620">
              <w:rPr>
                <w:rFonts w:ascii="Arial" w:hAnsi="Arial" w:cs="Arial"/>
              </w:rPr>
              <w:t xml:space="preserve">he Minutes </w:t>
            </w:r>
            <w:r>
              <w:rPr>
                <w:rFonts w:ascii="Arial" w:hAnsi="Arial" w:cs="Arial"/>
              </w:rPr>
              <w:t xml:space="preserve">had been </w:t>
            </w:r>
            <w:r w:rsidR="00C3231F">
              <w:rPr>
                <w:rFonts w:ascii="Arial" w:hAnsi="Arial" w:cs="Arial"/>
              </w:rPr>
              <w:t>circulated</w:t>
            </w:r>
            <w:r w:rsidR="009D62FB" w:rsidRPr="00112620">
              <w:rPr>
                <w:rFonts w:ascii="Arial" w:hAnsi="Arial" w:cs="Arial"/>
              </w:rPr>
              <w:t xml:space="preserve"> </w:t>
            </w:r>
            <w:r w:rsidR="00B41B38">
              <w:rPr>
                <w:rFonts w:ascii="Arial" w:hAnsi="Arial" w:cs="Arial"/>
              </w:rPr>
              <w:t>a few</w:t>
            </w:r>
            <w:r w:rsidR="005E5446">
              <w:rPr>
                <w:rFonts w:ascii="Arial" w:hAnsi="Arial" w:cs="Arial"/>
              </w:rPr>
              <w:t xml:space="preserve"> days prior to the meeting</w:t>
            </w:r>
            <w:r w:rsidR="009D62FB" w:rsidRPr="00112620">
              <w:rPr>
                <w:rFonts w:ascii="Arial" w:hAnsi="Arial" w:cs="Arial"/>
              </w:rPr>
              <w:t xml:space="preserve"> and so </w:t>
            </w:r>
            <w:r>
              <w:rPr>
                <w:rFonts w:ascii="Arial" w:hAnsi="Arial" w:cs="Arial"/>
              </w:rPr>
              <w:t xml:space="preserve">it was requested </w:t>
            </w:r>
            <w:r w:rsidR="009D62FB" w:rsidRPr="00112620">
              <w:rPr>
                <w:rFonts w:ascii="Arial" w:hAnsi="Arial" w:cs="Arial"/>
              </w:rPr>
              <w:t xml:space="preserve">that they </w:t>
            </w:r>
            <w:r>
              <w:rPr>
                <w:rFonts w:ascii="Arial" w:hAnsi="Arial" w:cs="Arial"/>
              </w:rPr>
              <w:t>in future</w:t>
            </w:r>
            <w:r w:rsidR="009D62FB" w:rsidRPr="00112620">
              <w:rPr>
                <w:rFonts w:ascii="Arial" w:hAnsi="Arial" w:cs="Arial"/>
              </w:rPr>
              <w:t xml:space="preserve"> be circulated</w:t>
            </w:r>
            <w:r w:rsidR="001E44A0">
              <w:rPr>
                <w:rFonts w:ascii="Arial" w:hAnsi="Arial" w:cs="Arial"/>
              </w:rPr>
              <w:t xml:space="preserve"> at least</w:t>
            </w:r>
            <w:r w:rsidR="009D62FB" w:rsidRPr="00112620">
              <w:rPr>
                <w:rFonts w:ascii="Arial" w:hAnsi="Arial" w:cs="Arial"/>
              </w:rPr>
              <w:t xml:space="preserve"> </w:t>
            </w:r>
            <w:r w:rsidR="00D44AF3">
              <w:rPr>
                <w:rFonts w:ascii="Arial" w:hAnsi="Arial" w:cs="Arial"/>
              </w:rPr>
              <w:t>5 clear</w:t>
            </w:r>
            <w:r w:rsidR="009D62FB" w:rsidRPr="00112620">
              <w:rPr>
                <w:rFonts w:ascii="Arial" w:hAnsi="Arial" w:cs="Arial"/>
              </w:rPr>
              <w:t xml:space="preserve"> days in advance</w:t>
            </w:r>
            <w:r w:rsidR="00595BC5">
              <w:rPr>
                <w:rFonts w:ascii="Arial" w:hAnsi="Arial" w:cs="Arial"/>
              </w:rPr>
              <w:t xml:space="preserve"> (per Constitution)</w:t>
            </w:r>
            <w:r>
              <w:rPr>
                <w:rFonts w:ascii="Arial" w:hAnsi="Arial" w:cs="Arial"/>
              </w:rPr>
              <w:t>.</w:t>
            </w:r>
          </w:p>
          <w:p w14:paraId="407AFE95" w14:textId="77777777" w:rsidR="00B539FE" w:rsidRDefault="00B539FE" w:rsidP="001E44A0">
            <w:pPr>
              <w:jc w:val="both"/>
              <w:rPr>
                <w:rFonts w:ascii="Arial" w:hAnsi="Arial" w:cs="Arial"/>
              </w:rPr>
            </w:pPr>
          </w:p>
          <w:p w14:paraId="498571DF" w14:textId="77777777" w:rsidR="00B539FE" w:rsidRDefault="00B539FE" w:rsidP="001E44A0">
            <w:pPr>
              <w:jc w:val="both"/>
              <w:rPr>
                <w:rFonts w:ascii="Arial" w:hAnsi="Arial" w:cs="Arial"/>
              </w:rPr>
            </w:pPr>
            <w:r>
              <w:rPr>
                <w:rFonts w:ascii="Arial" w:hAnsi="Arial" w:cs="Arial"/>
              </w:rPr>
              <w:t>The minutes</w:t>
            </w:r>
            <w:r w:rsidR="00C6348A">
              <w:rPr>
                <w:rFonts w:ascii="Arial" w:hAnsi="Arial" w:cs="Arial"/>
              </w:rPr>
              <w:t xml:space="preserve"> of the meeting were approved as a true and accurate record of proceedings.</w:t>
            </w:r>
          </w:p>
          <w:p w14:paraId="1F6E4664" w14:textId="77777777" w:rsidR="00237E82" w:rsidRDefault="00237E82" w:rsidP="001E44A0">
            <w:pPr>
              <w:jc w:val="both"/>
              <w:rPr>
                <w:rFonts w:ascii="Arial" w:hAnsi="Arial" w:cs="Arial"/>
              </w:rPr>
            </w:pPr>
          </w:p>
          <w:p w14:paraId="648F1DA7" w14:textId="77777777" w:rsidR="00237E82" w:rsidRPr="00C6348A" w:rsidRDefault="00C6348A" w:rsidP="001E44A0">
            <w:pPr>
              <w:jc w:val="both"/>
              <w:rPr>
                <w:rFonts w:ascii="Arial" w:hAnsi="Arial" w:cs="Arial"/>
                <w:b/>
                <w:i/>
              </w:rPr>
            </w:pPr>
            <w:r w:rsidRPr="00C6348A">
              <w:rPr>
                <w:rFonts w:ascii="Arial" w:hAnsi="Arial" w:cs="Arial"/>
                <w:b/>
                <w:i/>
              </w:rPr>
              <w:t>Matters Arising:</w:t>
            </w:r>
          </w:p>
          <w:p w14:paraId="617179C4" w14:textId="77777777" w:rsidR="00237E82" w:rsidRDefault="00237E82" w:rsidP="001E44A0">
            <w:pPr>
              <w:jc w:val="both"/>
              <w:rPr>
                <w:rFonts w:ascii="Arial" w:hAnsi="Arial" w:cs="Arial"/>
              </w:rPr>
            </w:pPr>
          </w:p>
          <w:p w14:paraId="595935D5" w14:textId="77777777" w:rsidR="00237E82" w:rsidRPr="00C6348A" w:rsidRDefault="00237E82" w:rsidP="001E44A0">
            <w:pPr>
              <w:jc w:val="both"/>
              <w:rPr>
                <w:rFonts w:ascii="Arial" w:hAnsi="Arial" w:cs="Arial"/>
                <w:szCs w:val="24"/>
              </w:rPr>
            </w:pPr>
            <w:r w:rsidRPr="00C6348A">
              <w:rPr>
                <w:rFonts w:ascii="Arial" w:hAnsi="Arial" w:cs="Arial"/>
                <w:b/>
                <w:szCs w:val="24"/>
              </w:rPr>
              <w:t>Item 7(b) 13 June 2018 Minutes</w:t>
            </w:r>
            <w:r w:rsidR="00C6348A">
              <w:rPr>
                <w:rFonts w:ascii="Arial" w:hAnsi="Arial" w:cs="Arial"/>
                <w:szCs w:val="24"/>
              </w:rPr>
              <w:t>:</w:t>
            </w:r>
            <w:r w:rsidRPr="00C6348A">
              <w:rPr>
                <w:rFonts w:ascii="Arial" w:hAnsi="Arial" w:cs="Arial"/>
                <w:szCs w:val="24"/>
              </w:rPr>
              <w:t xml:space="preserve"> </w:t>
            </w:r>
            <w:r w:rsidRPr="00C6348A">
              <w:rPr>
                <w:rFonts w:ascii="Arial" w:hAnsi="Arial" w:cs="Arial"/>
                <w:b/>
                <w:i/>
                <w:szCs w:val="24"/>
              </w:rPr>
              <w:t xml:space="preserve">Joint Governor/Non-Executive Director session </w:t>
            </w:r>
          </w:p>
          <w:p w14:paraId="4E732038" w14:textId="77777777" w:rsidR="009D62FB" w:rsidRDefault="00C6348A" w:rsidP="001E44A0">
            <w:pPr>
              <w:jc w:val="both"/>
              <w:rPr>
                <w:rFonts w:ascii="Arial" w:hAnsi="Arial" w:cs="Arial"/>
              </w:rPr>
            </w:pPr>
            <w:r>
              <w:rPr>
                <w:rFonts w:ascii="Arial" w:hAnsi="Arial" w:cs="Arial"/>
              </w:rPr>
              <w:t>It was confirmed that in accordance with the Governor Training and Development Programme a meeting was being organised for early 2019.</w:t>
            </w:r>
          </w:p>
          <w:p w14:paraId="31A7D724" w14:textId="77777777" w:rsidR="00C6348A" w:rsidRPr="00112620" w:rsidRDefault="00C6348A" w:rsidP="001E44A0">
            <w:pPr>
              <w:jc w:val="both"/>
              <w:rPr>
                <w:rFonts w:ascii="Arial" w:hAnsi="Arial" w:cs="Arial"/>
              </w:rPr>
            </w:pPr>
          </w:p>
          <w:p w14:paraId="0F62A649" w14:textId="77777777" w:rsidR="00480928" w:rsidRDefault="00237E82" w:rsidP="00480928">
            <w:pPr>
              <w:jc w:val="both"/>
              <w:rPr>
                <w:rFonts w:ascii="Arial" w:hAnsi="Arial" w:cs="Arial"/>
              </w:rPr>
            </w:pPr>
            <w:r w:rsidRPr="00237E82">
              <w:rPr>
                <w:rFonts w:ascii="Arial" w:hAnsi="Arial" w:cs="Arial"/>
              </w:rPr>
              <w:t xml:space="preserve">The </w:t>
            </w:r>
            <w:r w:rsidR="00C6348A">
              <w:rPr>
                <w:rFonts w:ascii="Arial" w:hAnsi="Arial" w:cs="Arial"/>
              </w:rPr>
              <w:t xml:space="preserve">Council of Governors confirmed that the </w:t>
            </w:r>
            <w:r w:rsidRPr="00237E82">
              <w:rPr>
                <w:rFonts w:ascii="Arial" w:hAnsi="Arial" w:cs="Arial"/>
              </w:rPr>
              <w:t>remaining action</w:t>
            </w:r>
            <w:r w:rsidR="00C6348A">
              <w:rPr>
                <w:rFonts w:ascii="Arial" w:hAnsi="Arial" w:cs="Arial"/>
              </w:rPr>
              <w:t>s</w:t>
            </w:r>
            <w:r w:rsidRPr="00237E82">
              <w:rPr>
                <w:rFonts w:ascii="Arial" w:hAnsi="Arial" w:cs="Arial"/>
              </w:rPr>
              <w:t xml:space="preserve"> </w:t>
            </w:r>
            <w:r w:rsidR="00C6348A">
              <w:rPr>
                <w:rFonts w:ascii="Arial" w:hAnsi="Arial" w:cs="Arial"/>
              </w:rPr>
              <w:t>from the Summary of Actions had been completed, actioned or progressed:</w:t>
            </w:r>
            <w:r w:rsidR="00A43485" w:rsidRPr="00A43485">
              <w:rPr>
                <w:rFonts w:ascii="Arial" w:hAnsi="Arial" w:cs="Arial"/>
              </w:rPr>
              <w:tab/>
              <w:t xml:space="preserve">Item 2(c) </w:t>
            </w:r>
            <w:proofErr w:type="spellStart"/>
            <w:r w:rsidR="00A43485" w:rsidRPr="00A43485">
              <w:rPr>
                <w:rFonts w:ascii="Arial" w:hAnsi="Arial" w:cs="Arial"/>
              </w:rPr>
              <w:t>Carenotes</w:t>
            </w:r>
            <w:proofErr w:type="spellEnd"/>
            <w:r w:rsidR="00A43485" w:rsidRPr="00A43485">
              <w:rPr>
                <w:rFonts w:ascii="Arial" w:hAnsi="Arial" w:cs="Arial"/>
              </w:rPr>
              <w:t>’ functionality in community services – booking of appointments</w:t>
            </w:r>
            <w:r w:rsidR="00480928">
              <w:rPr>
                <w:rFonts w:ascii="Arial" w:hAnsi="Arial" w:cs="Arial"/>
              </w:rPr>
              <w:t xml:space="preserve">; </w:t>
            </w:r>
            <w:r w:rsidR="00A43485" w:rsidRPr="00A43485">
              <w:rPr>
                <w:rFonts w:ascii="Arial" w:hAnsi="Arial" w:cs="Arial"/>
              </w:rPr>
              <w:t>and</w:t>
            </w:r>
            <w:r w:rsidR="00480928">
              <w:rPr>
                <w:rFonts w:ascii="Arial" w:hAnsi="Arial" w:cs="Arial"/>
              </w:rPr>
              <w:t xml:space="preserve"> i</w:t>
            </w:r>
            <w:r w:rsidR="00A43485" w:rsidRPr="00A43485">
              <w:rPr>
                <w:rFonts w:ascii="Arial" w:hAnsi="Arial" w:cs="Arial"/>
              </w:rPr>
              <w:t>tem 17(d) Oxfordshire Adult Mental Health ‘Night Team’ report</w:t>
            </w:r>
            <w:r w:rsidR="00480928">
              <w:rPr>
                <w:rFonts w:ascii="Arial" w:hAnsi="Arial" w:cs="Arial"/>
              </w:rPr>
              <w:t xml:space="preserve"> which had been escalated and </w:t>
            </w:r>
            <w:r w:rsidR="00A43485" w:rsidRPr="00A43485">
              <w:rPr>
                <w:rFonts w:ascii="Arial" w:hAnsi="Arial" w:cs="Arial"/>
              </w:rPr>
              <w:t xml:space="preserve">discussed further at the Quality Committee and Governors’ Safety &amp; Effectiveness sub-group meetings in July 2018.  </w:t>
            </w:r>
          </w:p>
          <w:p w14:paraId="0EF54EE8" w14:textId="3C5B2336" w:rsidR="00112620" w:rsidRPr="00112620" w:rsidRDefault="00A43485" w:rsidP="00480928">
            <w:pPr>
              <w:jc w:val="both"/>
              <w:rPr>
                <w:rFonts w:ascii="Arial" w:hAnsi="Arial" w:cs="Arial"/>
                <w:szCs w:val="24"/>
              </w:rPr>
            </w:pPr>
            <w:r w:rsidRPr="00A43485">
              <w:rPr>
                <w:rFonts w:ascii="Arial" w:hAnsi="Arial" w:cs="Arial"/>
              </w:rPr>
              <w:t xml:space="preserve">  </w:t>
            </w:r>
          </w:p>
        </w:tc>
        <w:tc>
          <w:tcPr>
            <w:tcW w:w="582" w:type="pct"/>
          </w:tcPr>
          <w:p w14:paraId="73E0D10D" w14:textId="77777777" w:rsidR="001E4776" w:rsidRDefault="001E4776" w:rsidP="00823266">
            <w:pPr>
              <w:rPr>
                <w:rFonts w:ascii="Arial" w:hAnsi="Arial" w:cs="Arial"/>
                <w:b/>
                <w:szCs w:val="24"/>
              </w:rPr>
            </w:pPr>
          </w:p>
          <w:p w14:paraId="12C0D776" w14:textId="77777777" w:rsidR="00B053E5" w:rsidRDefault="00B053E5" w:rsidP="00823266">
            <w:pPr>
              <w:rPr>
                <w:rFonts w:ascii="Arial" w:hAnsi="Arial" w:cs="Arial"/>
                <w:b/>
                <w:szCs w:val="24"/>
              </w:rPr>
            </w:pPr>
          </w:p>
          <w:p w14:paraId="0B168789" w14:textId="77777777" w:rsidR="00C6348A" w:rsidRDefault="00C6348A" w:rsidP="00823266">
            <w:pPr>
              <w:rPr>
                <w:rFonts w:ascii="Arial" w:hAnsi="Arial" w:cs="Arial"/>
                <w:b/>
                <w:szCs w:val="24"/>
              </w:rPr>
            </w:pPr>
          </w:p>
          <w:p w14:paraId="7A5A590D" w14:textId="77777777" w:rsidR="00C6348A" w:rsidRDefault="00C6348A" w:rsidP="00823266">
            <w:pPr>
              <w:rPr>
                <w:rFonts w:ascii="Arial" w:hAnsi="Arial" w:cs="Arial"/>
                <w:b/>
                <w:szCs w:val="24"/>
              </w:rPr>
            </w:pPr>
          </w:p>
          <w:p w14:paraId="77173018" w14:textId="77777777" w:rsidR="00C6348A" w:rsidRDefault="00C6348A" w:rsidP="00823266">
            <w:pPr>
              <w:rPr>
                <w:rFonts w:ascii="Arial" w:hAnsi="Arial" w:cs="Arial"/>
                <w:b/>
                <w:szCs w:val="24"/>
              </w:rPr>
            </w:pPr>
          </w:p>
          <w:p w14:paraId="4F9D09F8" w14:textId="77777777" w:rsidR="00C6348A" w:rsidRDefault="00C6348A" w:rsidP="00823266">
            <w:pPr>
              <w:rPr>
                <w:rFonts w:ascii="Arial" w:hAnsi="Arial" w:cs="Arial"/>
                <w:b/>
                <w:szCs w:val="24"/>
              </w:rPr>
            </w:pPr>
          </w:p>
          <w:p w14:paraId="569455AB" w14:textId="77777777" w:rsidR="00C6348A" w:rsidRDefault="00C6348A" w:rsidP="00823266">
            <w:pPr>
              <w:rPr>
                <w:rFonts w:ascii="Arial" w:hAnsi="Arial" w:cs="Arial"/>
                <w:b/>
                <w:szCs w:val="24"/>
              </w:rPr>
            </w:pPr>
          </w:p>
          <w:p w14:paraId="13A77484" w14:textId="77777777" w:rsidR="00C6348A" w:rsidRDefault="00C6348A" w:rsidP="00823266">
            <w:pPr>
              <w:rPr>
                <w:rFonts w:ascii="Arial" w:hAnsi="Arial" w:cs="Arial"/>
                <w:b/>
                <w:szCs w:val="24"/>
              </w:rPr>
            </w:pPr>
          </w:p>
          <w:p w14:paraId="1A2D94F1" w14:textId="77777777" w:rsidR="00C6348A" w:rsidRDefault="00C6348A" w:rsidP="00823266">
            <w:pPr>
              <w:rPr>
                <w:rFonts w:ascii="Arial" w:hAnsi="Arial" w:cs="Arial"/>
                <w:b/>
                <w:szCs w:val="24"/>
              </w:rPr>
            </w:pPr>
          </w:p>
          <w:p w14:paraId="61B7A2BD" w14:textId="77777777" w:rsidR="00C6348A" w:rsidRDefault="00C6348A" w:rsidP="00823266">
            <w:pPr>
              <w:rPr>
                <w:rFonts w:ascii="Arial" w:hAnsi="Arial" w:cs="Arial"/>
                <w:b/>
                <w:szCs w:val="24"/>
              </w:rPr>
            </w:pPr>
          </w:p>
          <w:p w14:paraId="5CEB078C" w14:textId="77777777" w:rsidR="00C6348A" w:rsidRDefault="00C6348A" w:rsidP="00823266">
            <w:pPr>
              <w:rPr>
                <w:rFonts w:ascii="Arial" w:hAnsi="Arial" w:cs="Arial"/>
                <w:b/>
                <w:szCs w:val="24"/>
              </w:rPr>
            </w:pPr>
          </w:p>
          <w:p w14:paraId="3F8D6C5D" w14:textId="77777777" w:rsidR="00C6348A" w:rsidRDefault="00C6348A" w:rsidP="00823266">
            <w:pPr>
              <w:rPr>
                <w:rFonts w:ascii="Arial" w:hAnsi="Arial" w:cs="Arial"/>
                <w:b/>
                <w:szCs w:val="24"/>
              </w:rPr>
            </w:pPr>
          </w:p>
          <w:p w14:paraId="2F82F1D8" w14:textId="77777777" w:rsidR="00C6348A" w:rsidRDefault="00C6348A" w:rsidP="00823266">
            <w:pPr>
              <w:rPr>
                <w:rFonts w:ascii="Arial" w:hAnsi="Arial" w:cs="Arial"/>
                <w:b/>
                <w:szCs w:val="24"/>
              </w:rPr>
            </w:pPr>
          </w:p>
          <w:p w14:paraId="0B4F7921" w14:textId="77777777" w:rsidR="00AE05F6" w:rsidRDefault="00AE05F6" w:rsidP="00823266">
            <w:pPr>
              <w:rPr>
                <w:rFonts w:ascii="Arial" w:hAnsi="Arial" w:cs="Arial"/>
                <w:b/>
                <w:szCs w:val="24"/>
              </w:rPr>
            </w:pPr>
          </w:p>
          <w:p w14:paraId="66589B07" w14:textId="77777777" w:rsidR="00AE05F6" w:rsidRDefault="00AE05F6" w:rsidP="00823266">
            <w:pPr>
              <w:rPr>
                <w:rFonts w:ascii="Arial" w:hAnsi="Arial" w:cs="Arial"/>
                <w:b/>
                <w:szCs w:val="24"/>
              </w:rPr>
            </w:pPr>
          </w:p>
          <w:p w14:paraId="4D84BEF0" w14:textId="02E6ABC7" w:rsidR="00B539FE" w:rsidRDefault="00C6348A" w:rsidP="00823266">
            <w:pPr>
              <w:rPr>
                <w:rFonts w:ascii="Arial" w:hAnsi="Arial" w:cs="Arial"/>
                <w:b/>
                <w:szCs w:val="24"/>
              </w:rPr>
            </w:pPr>
            <w:r>
              <w:rPr>
                <w:rFonts w:ascii="Arial" w:hAnsi="Arial" w:cs="Arial"/>
                <w:b/>
                <w:szCs w:val="24"/>
              </w:rPr>
              <w:t>KR</w:t>
            </w:r>
          </w:p>
          <w:p w14:paraId="789DE45C" w14:textId="77777777" w:rsidR="00B053E5" w:rsidRDefault="00B053E5" w:rsidP="00823266">
            <w:pPr>
              <w:rPr>
                <w:rFonts w:ascii="Arial" w:hAnsi="Arial" w:cs="Arial"/>
                <w:b/>
                <w:szCs w:val="24"/>
              </w:rPr>
            </w:pPr>
          </w:p>
          <w:p w14:paraId="5C4EA232" w14:textId="77777777" w:rsidR="00B053E5" w:rsidRDefault="00B053E5" w:rsidP="00823266">
            <w:pPr>
              <w:rPr>
                <w:rFonts w:ascii="Arial" w:hAnsi="Arial" w:cs="Arial"/>
                <w:b/>
                <w:szCs w:val="24"/>
              </w:rPr>
            </w:pPr>
          </w:p>
          <w:p w14:paraId="4FB12CE8" w14:textId="77777777" w:rsidR="00F21D17" w:rsidRPr="00C52219" w:rsidRDefault="00F21D17" w:rsidP="00823266">
            <w:pPr>
              <w:rPr>
                <w:rFonts w:ascii="Arial" w:hAnsi="Arial" w:cs="Arial"/>
                <w:b/>
                <w:szCs w:val="24"/>
              </w:rPr>
            </w:pPr>
          </w:p>
        </w:tc>
      </w:tr>
      <w:tr w:rsidR="005746C8" w:rsidRPr="00C52219" w14:paraId="3FEFA95D" w14:textId="77777777" w:rsidTr="00392775">
        <w:trPr>
          <w:trHeight w:val="683"/>
          <w:jc w:val="center"/>
        </w:trPr>
        <w:tc>
          <w:tcPr>
            <w:tcW w:w="529" w:type="pct"/>
          </w:tcPr>
          <w:p w14:paraId="42EA6C18" w14:textId="77777777" w:rsidR="007E218B" w:rsidRPr="00C52219" w:rsidRDefault="00C96D91" w:rsidP="007E218B">
            <w:pPr>
              <w:rPr>
                <w:rFonts w:ascii="Arial" w:hAnsi="Arial" w:cs="Arial"/>
                <w:b/>
                <w:szCs w:val="24"/>
              </w:rPr>
            </w:pPr>
            <w:r>
              <w:rPr>
                <w:rFonts w:ascii="Arial" w:hAnsi="Arial" w:cs="Arial"/>
                <w:b/>
                <w:szCs w:val="24"/>
              </w:rPr>
              <w:t>7</w:t>
            </w:r>
            <w:r w:rsidR="007E218B" w:rsidRPr="00C52219">
              <w:rPr>
                <w:rFonts w:ascii="Arial" w:hAnsi="Arial" w:cs="Arial"/>
                <w:b/>
                <w:szCs w:val="24"/>
              </w:rPr>
              <w:t xml:space="preserve">. </w:t>
            </w:r>
          </w:p>
          <w:p w14:paraId="3641AFD5" w14:textId="77777777" w:rsidR="007E218B" w:rsidRPr="00C52219" w:rsidRDefault="007E218B" w:rsidP="007E218B">
            <w:pPr>
              <w:rPr>
                <w:rFonts w:ascii="Arial" w:hAnsi="Arial" w:cs="Arial"/>
                <w:b/>
                <w:szCs w:val="24"/>
              </w:rPr>
            </w:pPr>
          </w:p>
          <w:p w14:paraId="1103536D" w14:textId="77777777" w:rsidR="007E218B" w:rsidRDefault="003E5869" w:rsidP="007E218B">
            <w:pPr>
              <w:rPr>
                <w:rFonts w:ascii="Arial" w:hAnsi="Arial" w:cs="Arial"/>
                <w:szCs w:val="24"/>
              </w:rPr>
            </w:pPr>
            <w:r>
              <w:rPr>
                <w:rFonts w:ascii="Arial" w:hAnsi="Arial" w:cs="Arial"/>
                <w:szCs w:val="24"/>
              </w:rPr>
              <w:t>a</w:t>
            </w:r>
          </w:p>
          <w:p w14:paraId="47A4364B" w14:textId="77777777" w:rsidR="003E5869" w:rsidRDefault="003E5869" w:rsidP="007E218B">
            <w:pPr>
              <w:rPr>
                <w:rFonts w:ascii="Arial" w:hAnsi="Arial" w:cs="Arial"/>
                <w:szCs w:val="24"/>
              </w:rPr>
            </w:pPr>
          </w:p>
          <w:p w14:paraId="01C3AFD8" w14:textId="77777777" w:rsidR="003E5869" w:rsidRPr="001767D4" w:rsidRDefault="003E5869" w:rsidP="007E218B">
            <w:pPr>
              <w:rPr>
                <w:rFonts w:ascii="Arial" w:hAnsi="Arial" w:cs="Arial"/>
                <w:szCs w:val="24"/>
              </w:rPr>
            </w:pPr>
          </w:p>
          <w:p w14:paraId="4B3DA7B7" w14:textId="77777777" w:rsidR="007E218B" w:rsidRPr="001767D4" w:rsidRDefault="007E218B" w:rsidP="007E218B">
            <w:pPr>
              <w:rPr>
                <w:rFonts w:ascii="Arial" w:hAnsi="Arial" w:cs="Arial"/>
                <w:szCs w:val="24"/>
              </w:rPr>
            </w:pPr>
          </w:p>
          <w:p w14:paraId="175804CE" w14:textId="77777777" w:rsidR="007E218B" w:rsidRDefault="007E218B" w:rsidP="007E218B">
            <w:pPr>
              <w:rPr>
                <w:rFonts w:ascii="Arial" w:hAnsi="Arial" w:cs="Arial"/>
                <w:szCs w:val="24"/>
              </w:rPr>
            </w:pPr>
          </w:p>
          <w:p w14:paraId="26BD1DD7" w14:textId="77777777" w:rsidR="007D0A6E" w:rsidRPr="001767D4" w:rsidRDefault="007D0A6E" w:rsidP="007E218B">
            <w:pPr>
              <w:rPr>
                <w:rFonts w:ascii="Arial" w:hAnsi="Arial" w:cs="Arial"/>
                <w:szCs w:val="24"/>
              </w:rPr>
            </w:pPr>
          </w:p>
          <w:p w14:paraId="402E9420" w14:textId="77777777" w:rsidR="007E218B" w:rsidRPr="001767D4" w:rsidRDefault="007E218B" w:rsidP="007E218B">
            <w:pPr>
              <w:rPr>
                <w:rFonts w:ascii="Arial" w:hAnsi="Arial" w:cs="Arial"/>
                <w:szCs w:val="24"/>
              </w:rPr>
            </w:pPr>
          </w:p>
          <w:p w14:paraId="55F5735B" w14:textId="7821698F" w:rsidR="003E5869" w:rsidRDefault="003E5869" w:rsidP="00022E02">
            <w:pPr>
              <w:rPr>
                <w:rFonts w:ascii="Arial" w:hAnsi="Arial" w:cs="Arial"/>
                <w:szCs w:val="24"/>
              </w:rPr>
            </w:pPr>
          </w:p>
          <w:p w14:paraId="34DB8896" w14:textId="77777777" w:rsidR="00595BC5" w:rsidRDefault="00595BC5" w:rsidP="00022E02">
            <w:pPr>
              <w:rPr>
                <w:rFonts w:ascii="Arial" w:hAnsi="Arial" w:cs="Arial"/>
                <w:szCs w:val="24"/>
              </w:rPr>
            </w:pPr>
          </w:p>
          <w:p w14:paraId="44573AD5" w14:textId="77777777" w:rsidR="006B4C1F" w:rsidRDefault="006B4C1F" w:rsidP="00022E02">
            <w:pPr>
              <w:rPr>
                <w:rFonts w:ascii="Arial" w:hAnsi="Arial" w:cs="Arial"/>
                <w:szCs w:val="24"/>
              </w:rPr>
            </w:pPr>
            <w:r w:rsidRPr="001767D4">
              <w:rPr>
                <w:rFonts w:ascii="Arial" w:hAnsi="Arial" w:cs="Arial"/>
                <w:szCs w:val="24"/>
              </w:rPr>
              <w:t>b</w:t>
            </w:r>
          </w:p>
          <w:p w14:paraId="6178CFE0" w14:textId="77777777" w:rsidR="007D0A6E" w:rsidRPr="00C52219" w:rsidRDefault="007D0A6E" w:rsidP="00022E02">
            <w:pPr>
              <w:rPr>
                <w:rFonts w:ascii="Arial" w:hAnsi="Arial" w:cs="Arial"/>
                <w:b/>
                <w:szCs w:val="24"/>
              </w:rPr>
            </w:pPr>
          </w:p>
        </w:tc>
        <w:tc>
          <w:tcPr>
            <w:tcW w:w="3889" w:type="pct"/>
          </w:tcPr>
          <w:p w14:paraId="72CB9DB0" w14:textId="77777777" w:rsidR="008A4DFB" w:rsidRDefault="009C4F8E" w:rsidP="001E44A0">
            <w:pPr>
              <w:jc w:val="both"/>
              <w:rPr>
                <w:rFonts w:ascii="Arial" w:hAnsi="Arial" w:cs="Arial"/>
                <w:b/>
              </w:rPr>
            </w:pPr>
            <w:r w:rsidRPr="00C52219">
              <w:rPr>
                <w:rFonts w:ascii="Arial" w:hAnsi="Arial" w:cs="Arial"/>
                <w:b/>
              </w:rPr>
              <w:t>Update Report from Chair</w:t>
            </w:r>
          </w:p>
          <w:p w14:paraId="086D5690" w14:textId="77777777" w:rsidR="009C4F8E" w:rsidRDefault="009C4F8E" w:rsidP="001E44A0">
            <w:pPr>
              <w:jc w:val="both"/>
              <w:rPr>
                <w:rFonts w:ascii="Arial" w:hAnsi="Arial" w:cs="Arial"/>
                <w:b/>
              </w:rPr>
            </w:pPr>
            <w:r w:rsidRPr="00C52219">
              <w:rPr>
                <w:rFonts w:ascii="Arial" w:hAnsi="Arial" w:cs="Arial"/>
                <w:b/>
              </w:rPr>
              <w:t xml:space="preserve"> </w:t>
            </w:r>
          </w:p>
          <w:p w14:paraId="659E7BE5" w14:textId="3DDCB82C" w:rsidR="009C4F8E" w:rsidRDefault="00C3231F" w:rsidP="001E44A0">
            <w:pPr>
              <w:jc w:val="both"/>
              <w:rPr>
                <w:rFonts w:ascii="Arial" w:hAnsi="Arial" w:cs="Arial"/>
                <w:szCs w:val="24"/>
              </w:rPr>
            </w:pPr>
            <w:r>
              <w:rPr>
                <w:rFonts w:ascii="Arial" w:hAnsi="Arial" w:cs="Arial"/>
              </w:rPr>
              <w:t>The Chair explained that t</w:t>
            </w:r>
            <w:r w:rsidR="00D91CA5" w:rsidRPr="00D91CA5">
              <w:rPr>
                <w:rFonts w:ascii="Arial" w:hAnsi="Arial" w:cs="Arial"/>
              </w:rPr>
              <w:t xml:space="preserve">he local healthcare system </w:t>
            </w:r>
            <w:r w:rsidR="00595BC5">
              <w:rPr>
                <w:rFonts w:ascii="Arial" w:hAnsi="Arial" w:cs="Arial"/>
              </w:rPr>
              <w:t>was experiencing</w:t>
            </w:r>
            <w:r w:rsidR="00D91CA5" w:rsidRPr="00D91CA5">
              <w:rPr>
                <w:rFonts w:ascii="Arial" w:hAnsi="Arial" w:cs="Arial"/>
              </w:rPr>
              <w:t xml:space="preserve"> challenging times</w:t>
            </w:r>
            <w:r>
              <w:rPr>
                <w:rFonts w:ascii="Arial" w:hAnsi="Arial" w:cs="Arial"/>
              </w:rPr>
              <w:t xml:space="preserve"> with </w:t>
            </w:r>
            <w:r w:rsidR="00595BC5">
              <w:rPr>
                <w:rFonts w:ascii="Arial" w:hAnsi="Arial" w:cs="Arial"/>
              </w:rPr>
              <w:t>inadequate</w:t>
            </w:r>
            <w:r>
              <w:rPr>
                <w:rFonts w:ascii="Arial" w:hAnsi="Arial" w:cs="Arial"/>
              </w:rPr>
              <w:t xml:space="preserve"> financial resources available while demand for services is rising</w:t>
            </w:r>
            <w:r w:rsidR="00230111">
              <w:rPr>
                <w:rFonts w:ascii="Arial" w:hAnsi="Arial" w:cs="Arial"/>
              </w:rPr>
              <w:t xml:space="preserve">.  He </w:t>
            </w:r>
            <w:r w:rsidR="00595BC5">
              <w:rPr>
                <w:rFonts w:ascii="Arial" w:hAnsi="Arial" w:cs="Arial"/>
              </w:rPr>
              <w:t>underscored</w:t>
            </w:r>
            <w:r w:rsidR="00D91CA5">
              <w:rPr>
                <w:rFonts w:ascii="Arial" w:hAnsi="Arial" w:cs="Arial"/>
              </w:rPr>
              <w:t xml:space="preserve"> Stuar</w:t>
            </w:r>
            <w:r w:rsidR="00230111">
              <w:rPr>
                <w:rFonts w:ascii="Arial" w:hAnsi="Arial" w:cs="Arial"/>
              </w:rPr>
              <w:t xml:space="preserve">t Bell’s </w:t>
            </w:r>
            <w:r w:rsidR="00595BC5">
              <w:rPr>
                <w:rFonts w:ascii="Arial" w:hAnsi="Arial" w:cs="Arial"/>
              </w:rPr>
              <w:t>paper</w:t>
            </w:r>
            <w:r w:rsidR="00230111">
              <w:rPr>
                <w:rFonts w:ascii="Arial" w:hAnsi="Arial" w:cs="Arial"/>
              </w:rPr>
              <w:t xml:space="preserve"> about NHS Improvement (NHSI)</w:t>
            </w:r>
            <w:r w:rsidR="00D91CA5">
              <w:rPr>
                <w:rFonts w:ascii="Arial" w:hAnsi="Arial" w:cs="Arial"/>
              </w:rPr>
              <w:t xml:space="preserve"> </w:t>
            </w:r>
            <w:r w:rsidR="00595BC5">
              <w:rPr>
                <w:rFonts w:ascii="Arial" w:hAnsi="Arial" w:cs="Arial"/>
              </w:rPr>
              <w:t>stating they had been found to be</w:t>
            </w:r>
            <w:r w:rsidR="00D91CA5">
              <w:rPr>
                <w:rFonts w:ascii="Arial" w:hAnsi="Arial" w:cs="Arial"/>
              </w:rPr>
              <w:t xml:space="preserve"> constructive and </w:t>
            </w:r>
            <w:r w:rsidR="00595BC5">
              <w:rPr>
                <w:rFonts w:ascii="Arial" w:hAnsi="Arial" w:cs="Arial"/>
              </w:rPr>
              <w:t>understanding</w:t>
            </w:r>
            <w:r w:rsidR="00CA66E0">
              <w:rPr>
                <w:rFonts w:ascii="Arial" w:hAnsi="Arial" w:cs="Arial"/>
              </w:rPr>
              <w:t xml:space="preserve"> about the Trust</w:t>
            </w:r>
            <w:r w:rsidR="00595BC5">
              <w:rPr>
                <w:rFonts w:ascii="Arial" w:hAnsi="Arial" w:cs="Arial"/>
              </w:rPr>
              <w:t>’s position in</w:t>
            </w:r>
            <w:r w:rsidR="00CA66E0">
              <w:rPr>
                <w:rFonts w:ascii="Arial" w:hAnsi="Arial" w:cs="Arial"/>
              </w:rPr>
              <w:t xml:space="preserve"> not currently meeting its financial plan, </w:t>
            </w:r>
            <w:r w:rsidR="00D91CA5">
              <w:rPr>
                <w:rFonts w:ascii="Arial" w:hAnsi="Arial" w:cs="Arial"/>
              </w:rPr>
              <w:t xml:space="preserve">a reflection he felt of the relationship that has been developed </w:t>
            </w:r>
            <w:r w:rsidR="00CA66E0">
              <w:rPr>
                <w:rFonts w:ascii="Arial" w:hAnsi="Arial" w:cs="Arial"/>
              </w:rPr>
              <w:t xml:space="preserve">between the parties </w:t>
            </w:r>
            <w:r w:rsidR="00D91CA5">
              <w:rPr>
                <w:rFonts w:ascii="Arial" w:hAnsi="Arial" w:cs="Arial"/>
              </w:rPr>
              <w:t>through frank discussions.</w:t>
            </w:r>
            <w:r w:rsidR="00595BC5">
              <w:rPr>
                <w:rFonts w:ascii="Arial" w:hAnsi="Arial" w:cs="Arial"/>
              </w:rPr>
              <w:t xml:space="preserve">  The importance of meeting the Trust’s plan remained of critical importance.</w:t>
            </w:r>
          </w:p>
          <w:p w14:paraId="0C03F921" w14:textId="77777777" w:rsidR="00C96D91" w:rsidRDefault="00C96D91" w:rsidP="001E44A0">
            <w:pPr>
              <w:jc w:val="both"/>
              <w:rPr>
                <w:rFonts w:ascii="Arial" w:hAnsi="Arial" w:cs="Arial"/>
              </w:rPr>
            </w:pPr>
          </w:p>
          <w:p w14:paraId="0F7920E9" w14:textId="77777777" w:rsidR="007D0A6E" w:rsidRPr="007D0A6E" w:rsidRDefault="007D0A6E" w:rsidP="001E44A0">
            <w:pPr>
              <w:jc w:val="both"/>
              <w:rPr>
                <w:rFonts w:ascii="Arial" w:hAnsi="Arial" w:cs="Arial"/>
                <w:b/>
              </w:rPr>
            </w:pPr>
            <w:r>
              <w:rPr>
                <w:rFonts w:ascii="Arial" w:hAnsi="Arial" w:cs="Arial"/>
                <w:b/>
              </w:rPr>
              <w:t xml:space="preserve">The Council of Governors noted the oral update. </w:t>
            </w:r>
          </w:p>
          <w:p w14:paraId="34F04DC8" w14:textId="77777777" w:rsidR="007D0A6E" w:rsidRPr="00C52219" w:rsidRDefault="007D0A6E" w:rsidP="001E44A0">
            <w:pPr>
              <w:jc w:val="both"/>
              <w:rPr>
                <w:rFonts w:ascii="Arial" w:hAnsi="Arial" w:cs="Arial"/>
              </w:rPr>
            </w:pPr>
          </w:p>
        </w:tc>
        <w:tc>
          <w:tcPr>
            <w:tcW w:w="582" w:type="pct"/>
          </w:tcPr>
          <w:p w14:paraId="01E4C1E9" w14:textId="77777777" w:rsidR="009C4F8E" w:rsidRPr="00C52219" w:rsidRDefault="009C4F8E" w:rsidP="00823266">
            <w:pPr>
              <w:rPr>
                <w:rFonts w:ascii="Arial" w:hAnsi="Arial" w:cs="Arial"/>
                <w:b/>
                <w:szCs w:val="24"/>
              </w:rPr>
            </w:pPr>
          </w:p>
        </w:tc>
      </w:tr>
      <w:tr w:rsidR="005746C8" w:rsidRPr="00C52219" w14:paraId="0D4CEE81" w14:textId="77777777" w:rsidTr="00392775">
        <w:trPr>
          <w:trHeight w:val="683"/>
          <w:jc w:val="center"/>
        </w:trPr>
        <w:tc>
          <w:tcPr>
            <w:tcW w:w="529" w:type="pct"/>
          </w:tcPr>
          <w:p w14:paraId="68412496" w14:textId="77777777" w:rsidR="007E218B" w:rsidRPr="00C52219" w:rsidRDefault="00C96D91" w:rsidP="007E218B">
            <w:pPr>
              <w:rPr>
                <w:rFonts w:ascii="Arial" w:hAnsi="Arial" w:cs="Arial"/>
                <w:b/>
                <w:szCs w:val="24"/>
              </w:rPr>
            </w:pPr>
            <w:r>
              <w:rPr>
                <w:rFonts w:ascii="Arial" w:hAnsi="Arial" w:cs="Arial"/>
                <w:b/>
                <w:szCs w:val="24"/>
              </w:rPr>
              <w:t>8</w:t>
            </w:r>
            <w:r w:rsidR="007E218B" w:rsidRPr="00C52219">
              <w:rPr>
                <w:rFonts w:ascii="Arial" w:hAnsi="Arial" w:cs="Arial"/>
                <w:b/>
                <w:szCs w:val="24"/>
              </w:rPr>
              <w:t xml:space="preserve">. </w:t>
            </w:r>
          </w:p>
          <w:p w14:paraId="26256A22" w14:textId="77777777" w:rsidR="007E218B" w:rsidRPr="00C52219" w:rsidRDefault="007E218B" w:rsidP="007E218B">
            <w:pPr>
              <w:rPr>
                <w:rFonts w:ascii="Arial" w:hAnsi="Arial" w:cs="Arial"/>
                <w:b/>
                <w:szCs w:val="24"/>
              </w:rPr>
            </w:pPr>
          </w:p>
          <w:p w14:paraId="04655373" w14:textId="77777777" w:rsidR="003E5869" w:rsidRDefault="003E5869" w:rsidP="007E218B">
            <w:pPr>
              <w:rPr>
                <w:rFonts w:ascii="Arial" w:hAnsi="Arial" w:cs="Arial"/>
                <w:szCs w:val="24"/>
              </w:rPr>
            </w:pPr>
            <w:r>
              <w:rPr>
                <w:rFonts w:ascii="Arial" w:hAnsi="Arial" w:cs="Arial"/>
                <w:szCs w:val="24"/>
              </w:rPr>
              <w:t>a</w:t>
            </w:r>
          </w:p>
          <w:p w14:paraId="3E3F25FD" w14:textId="77777777" w:rsidR="003E5869" w:rsidRDefault="003E5869" w:rsidP="007E218B">
            <w:pPr>
              <w:rPr>
                <w:rFonts w:ascii="Arial" w:hAnsi="Arial" w:cs="Arial"/>
                <w:szCs w:val="24"/>
              </w:rPr>
            </w:pPr>
          </w:p>
          <w:p w14:paraId="17A13221" w14:textId="77777777" w:rsidR="003E5869" w:rsidRDefault="003E5869" w:rsidP="007E218B">
            <w:pPr>
              <w:rPr>
                <w:rFonts w:ascii="Arial" w:hAnsi="Arial" w:cs="Arial"/>
                <w:szCs w:val="24"/>
              </w:rPr>
            </w:pPr>
          </w:p>
          <w:p w14:paraId="1E0CDFF3" w14:textId="77777777" w:rsidR="003E5869" w:rsidRDefault="003E5869" w:rsidP="007E218B">
            <w:pPr>
              <w:rPr>
                <w:rFonts w:ascii="Arial" w:hAnsi="Arial" w:cs="Arial"/>
                <w:szCs w:val="24"/>
              </w:rPr>
            </w:pPr>
          </w:p>
          <w:p w14:paraId="6EF83D73" w14:textId="77777777" w:rsidR="003E5869" w:rsidRDefault="003E5869" w:rsidP="007E218B">
            <w:pPr>
              <w:rPr>
                <w:rFonts w:ascii="Arial" w:hAnsi="Arial" w:cs="Arial"/>
                <w:szCs w:val="24"/>
              </w:rPr>
            </w:pPr>
          </w:p>
          <w:p w14:paraId="572C2D9B" w14:textId="77777777" w:rsidR="003E5869" w:rsidRDefault="003E5869" w:rsidP="007E218B">
            <w:pPr>
              <w:rPr>
                <w:rFonts w:ascii="Arial" w:hAnsi="Arial" w:cs="Arial"/>
                <w:szCs w:val="24"/>
              </w:rPr>
            </w:pPr>
          </w:p>
          <w:p w14:paraId="54DE84E6" w14:textId="77777777" w:rsidR="003E5869" w:rsidRDefault="003E5869" w:rsidP="007E218B">
            <w:pPr>
              <w:rPr>
                <w:rFonts w:ascii="Arial" w:hAnsi="Arial" w:cs="Arial"/>
                <w:szCs w:val="24"/>
              </w:rPr>
            </w:pPr>
            <w:r>
              <w:rPr>
                <w:rFonts w:ascii="Arial" w:hAnsi="Arial" w:cs="Arial"/>
                <w:szCs w:val="24"/>
              </w:rPr>
              <w:lastRenderedPageBreak/>
              <w:t>b</w:t>
            </w:r>
          </w:p>
          <w:p w14:paraId="779D537A" w14:textId="77777777" w:rsidR="003E5869" w:rsidRDefault="003E5869" w:rsidP="007E218B">
            <w:pPr>
              <w:rPr>
                <w:rFonts w:ascii="Arial" w:hAnsi="Arial" w:cs="Arial"/>
                <w:szCs w:val="24"/>
              </w:rPr>
            </w:pPr>
          </w:p>
          <w:p w14:paraId="69986D0C" w14:textId="77777777" w:rsidR="003E5869" w:rsidRDefault="003E5869" w:rsidP="007E218B">
            <w:pPr>
              <w:rPr>
                <w:rFonts w:ascii="Arial" w:hAnsi="Arial" w:cs="Arial"/>
                <w:szCs w:val="24"/>
              </w:rPr>
            </w:pPr>
          </w:p>
          <w:p w14:paraId="1DA97F58" w14:textId="77777777" w:rsidR="001E44A0" w:rsidRDefault="001E44A0" w:rsidP="007E218B">
            <w:pPr>
              <w:rPr>
                <w:rFonts w:ascii="Arial" w:hAnsi="Arial" w:cs="Arial"/>
                <w:szCs w:val="24"/>
              </w:rPr>
            </w:pPr>
          </w:p>
          <w:p w14:paraId="7A0C09B4" w14:textId="77777777" w:rsidR="001E44A0" w:rsidRDefault="001E44A0" w:rsidP="007E218B">
            <w:pPr>
              <w:rPr>
                <w:rFonts w:ascii="Arial" w:hAnsi="Arial" w:cs="Arial"/>
                <w:szCs w:val="24"/>
              </w:rPr>
            </w:pPr>
          </w:p>
          <w:p w14:paraId="179C5DC6" w14:textId="0A870D0B" w:rsidR="003E5869" w:rsidRDefault="003E5869" w:rsidP="007E218B">
            <w:pPr>
              <w:rPr>
                <w:rFonts w:ascii="Arial" w:hAnsi="Arial" w:cs="Arial"/>
                <w:szCs w:val="24"/>
              </w:rPr>
            </w:pPr>
            <w:r>
              <w:rPr>
                <w:rFonts w:ascii="Arial" w:hAnsi="Arial" w:cs="Arial"/>
                <w:szCs w:val="24"/>
              </w:rPr>
              <w:t>c</w:t>
            </w:r>
          </w:p>
          <w:p w14:paraId="64C6246F" w14:textId="77777777" w:rsidR="003E5869" w:rsidRDefault="003E5869" w:rsidP="007E218B">
            <w:pPr>
              <w:rPr>
                <w:rFonts w:ascii="Arial" w:hAnsi="Arial" w:cs="Arial"/>
                <w:szCs w:val="24"/>
              </w:rPr>
            </w:pPr>
          </w:p>
          <w:p w14:paraId="2070964F" w14:textId="77777777" w:rsidR="003E5869" w:rsidRDefault="003E5869" w:rsidP="007E218B">
            <w:pPr>
              <w:rPr>
                <w:rFonts w:ascii="Arial" w:hAnsi="Arial" w:cs="Arial"/>
                <w:szCs w:val="24"/>
              </w:rPr>
            </w:pPr>
          </w:p>
          <w:p w14:paraId="28BFC4BD" w14:textId="77777777" w:rsidR="00F363B0" w:rsidRDefault="00F363B0" w:rsidP="007E218B">
            <w:pPr>
              <w:rPr>
                <w:rFonts w:ascii="Arial" w:hAnsi="Arial" w:cs="Arial"/>
                <w:szCs w:val="24"/>
              </w:rPr>
            </w:pPr>
          </w:p>
          <w:p w14:paraId="5E83DDFD" w14:textId="77777777" w:rsidR="00F363B0" w:rsidRDefault="00F363B0" w:rsidP="007E218B">
            <w:pPr>
              <w:rPr>
                <w:rFonts w:ascii="Arial" w:hAnsi="Arial" w:cs="Arial"/>
                <w:szCs w:val="24"/>
              </w:rPr>
            </w:pPr>
          </w:p>
          <w:p w14:paraId="7A2C5D2D" w14:textId="77777777" w:rsidR="00F363B0" w:rsidRDefault="00F363B0" w:rsidP="007E218B">
            <w:pPr>
              <w:rPr>
                <w:rFonts w:ascii="Arial" w:hAnsi="Arial" w:cs="Arial"/>
                <w:szCs w:val="24"/>
              </w:rPr>
            </w:pPr>
          </w:p>
          <w:p w14:paraId="6D315E4C" w14:textId="77777777" w:rsidR="00F363B0" w:rsidRDefault="00F363B0" w:rsidP="007E218B">
            <w:pPr>
              <w:rPr>
                <w:rFonts w:ascii="Arial" w:hAnsi="Arial" w:cs="Arial"/>
                <w:szCs w:val="24"/>
              </w:rPr>
            </w:pPr>
          </w:p>
          <w:p w14:paraId="1A432254" w14:textId="12FF74D2" w:rsidR="003E5869" w:rsidRDefault="003E5869" w:rsidP="007E218B">
            <w:pPr>
              <w:rPr>
                <w:rFonts w:ascii="Arial" w:hAnsi="Arial" w:cs="Arial"/>
                <w:szCs w:val="24"/>
              </w:rPr>
            </w:pPr>
            <w:r>
              <w:rPr>
                <w:rFonts w:ascii="Arial" w:hAnsi="Arial" w:cs="Arial"/>
                <w:szCs w:val="24"/>
              </w:rPr>
              <w:t>d</w:t>
            </w:r>
          </w:p>
          <w:p w14:paraId="1C88AAE3" w14:textId="77777777" w:rsidR="003E5869" w:rsidRDefault="003E5869" w:rsidP="007E218B">
            <w:pPr>
              <w:rPr>
                <w:rFonts w:ascii="Arial" w:hAnsi="Arial" w:cs="Arial"/>
                <w:szCs w:val="24"/>
              </w:rPr>
            </w:pPr>
          </w:p>
          <w:p w14:paraId="42108D0C" w14:textId="77777777" w:rsidR="003E5869" w:rsidRDefault="003E5869" w:rsidP="007E218B">
            <w:pPr>
              <w:rPr>
                <w:rFonts w:ascii="Arial" w:hAnsi="Arial" w:cs="Arial"/>
                <w:szCs w:val="24"/>
              </w:rPr>
            </w:pPr>
          </w:p>
          <w:p w14:paraId="3D7DB1D0" w14:textId="77777777" w:rsidR="001E44A0" w:rsidRDefault="001E44A0" w:rsidP="007E218B">
            <w:pPr>
              <w:rPr>
                <w:rFonts w:ascii="Arial" w:hAnsi="Arial" w:cs="Arial"/>
                <w:szCs w:val="24"/>
              </w:rPr>
            </w:pPr>
          </w:p>
          <w:p w14:paraId="166AC904" w14:textId="77777777" w:rsidR="00E7487B" w:rsidRDefault="003E5869" w:rsidP="007E218B">
            <w:pPr>
              <w:rPr>
                <w:rFonts w:ascii="Arial" w:hAnsi="Arial" w:cs="Arial"/>
                <w:szCs w:val="24"/>
              </w:rPr>
            </w:pPr>
            <w:r>
              <w:rPr>
                <w:rFonts w:ascii="Arial" w:hAnsi="Arial" w:cs="Arial"/>
                <w:szCs w:val="24"/>
              </w:rPr>
              <w:t>e</w:t>
            </w:r>
          </w:p>
          <w:p w14:paraId="4B9CBB95" w14:textId="77777777" w:rsidR="007D0A6E" w:rsidRPr="005E5446" w:rsidRDefault="007D0A6E" w:rsidP="00022E02">
            <w:pPr>
              <w:rPr>
                <w:rFonts w:ascii="Arial" w:hAnsi="Arial" w:cs="Arial"/>
                <w:szCs w:val="24"/>
              </w:rPr>
            </w:pPr>
          </w:p>
        </w:tc>
        <w:tc>
          <w:tcPr>
            <w:tcW w:w="3889" w:type="pct"/>
          </w:tcPr>
          <w:p w14:paraId="56D5328C" w14:textId="77777777" w:rsidR="009C4F8E" w:rsidRDefault="009C4F8E" w:rsidP="001E44A0">
            <w:pPr>
              <w:jc w:val="both"/>
              <w:rPr>
                <w:rFonts w:ascii="Arial" w:hAnsi="Arial" w:cs="Arial"/>
                <w:b/>
              </w:rPr>
            </w:pPr>
            <w:r w:rsidRPr="00C52219">
              <w:rPr>
                <w:rFonts w:ascii="Arial" w:hAnsi="Arial" w:cs="Arial"/>
                <w:b/>
              </w:rPr>
              <w:lastRenderedPageBreak/>
              <w:t>Update Report from N</w:t>
            </w:r>
            <w:r w:rsidR="004F4879">
              <w:rPr>
                <w:rFonts w:ascii="Arial" w:hAnsi="Arial" w:cs="Arial"/>
                <w:b/>
              </w:rPr>
              <w:t>on-</w:t>
            </w:r>
            <w:r w:rsidRPr="00C52219">
              <w:rPr>
                <w:rFonts w:ascii="Arial" w:hAnsi="Arial" w:cs="Arial"/>
                <w:b/>
              </w:rPr>
              <w:t>E</w:t>
            </w:r>
            <w:r w:rsidR="004F4879">
              <w:rPr>
                <w:rFonts w:ascii="Arial" w:hAnsi="Arial" w:cs="Arial"/>
                <w:b/>
              </w:rPr>
              <w:t xml:space="preserve">xecutive </w:t>
            </w:r>
            <w:r w:rsidRPr="00C52219">
              <w:rPr>
                <w:rFonts w:ascii="Arial" w:hAnsi="Arial" w:cs="Arial"/>
                <w:b/>
              </w:rPr>
              <w:t>D</w:t>
            </w:r>
            <w:r w:rsidR="004F4879">
              <w:rPr>
                <w:rFonts w:ascii="Arial" w:hAnsi="Arial" w:cs="Arial"/>
                <w:b/>
              </w:rPr>
              <w:t>irector</w:t>
            </w:r>
          </w:p>
          <w:p w14:paraId="4C010285" w14:textId="77777777" w:rsidR="003E5869" w:rsidRPr="00C52219" w:rsidRDefault="003E5869" w:rsidP="001E44A0">
            <w:pPr>
              <w:jc w:val="both"/>
              <w:rPr>
                <w:rFonts w:ascii="Arial" w:hAnsi="Arial" w:cs="Arial"/>
                <w:b/>
              </w:rPr>
            </w:pPr>
          </w:p>
          <w:p w14:paraId="5DCA841A" w14:textId="445A83C5" w:rsidR="00622778" w:rsidRDefault="00CA66E0" w:rsidP="001E44A0">
            <w:pPr>
              <w:jc w:val="both"/>
              <w:rPr>
                <w:rFonts w:ascii="Arial" w:hAnsi="Arial" w:cs="Arial"/>
                <w:szCs w:val="24"/>
              </w:rPr>
            </w:pPr>
            <w:r>
              <w:rPr>
                <w:rFonts w:ascii="Arial" w:hAnsi="Arial" w:cs="Arial"/>
                <w:szCs w:val="24"/>
              </w:rPr>
              <w:t>AM described in brief his career history</w:t>
            </w:r>
            <w:r w:rsidR="001E44A0">
              <w:rPr>
                <w:rFonts w:ascii="Arial" w:hAnsi="Arial" w:cs="Arial"/>
                <w:szCs w:val="24"/>
              </w:rPr>
              <w:t xml:space="preserve"> and experience</w:t>
            </w:r>
            <w:r>
              <w:rPr>
                <w:rFonts w:ascii="Arial" w:hAnsi="Arial" w:cs="Arial"/>
                <w:szCs w:val="24"/>
              </w:rPr>
              <w:t xml:space="preserve">.  AM had an earlier career in the Royal Airforce where his specialism </w:t>
            </w:r>
            <w:r w:rsidR="000940F3">
              <w:rPr>
                <w:rFonts w:ascii="Arial" w:hAnsi="Arial" w:cs="Arial"/>
                <w:szCs w:val="24"/>
              </w:rPr>
              <w:t xml:space="preserve">was medical governance focussing on </w:t>
            </w:r>
            <w:r w:rsidR="00112620">
              <w:rPr>
                <w:rFonts w:ascii="Arial" w:hAnsi="Arial" w:cs="Arial"/>
                <w:szCs w:val="24"/>
              </w:rPr>
              <w:t xml:space="preserve">quality, safety, </w:t>
            </w:r>
            <w:r w:rsidR="000940F3">
              <w:rPr>
                <w:rFonts w:ascii="Arial" w:hAnsi="Arial" w:cs="Arial"/>
                <w:szCs w:val="24"/>
              </w:rPr>
              <w:t>and performance. S</w:t>
            </w:r>
            <w:r w:rsidR="00112620">
              <w:rPr>
                <w:rFonts w:ascii="Arial" w:hAnsi="Arial" w:cs="Arial"/>
                <w:szCs w:val="24"/>
              </w:rPr>
              <w:t xml:space="preserve">ince retirement </w:t>
            </w:r>
            <w:r w:rsidR="000940F3">
              <w:rPr>
                <w:rFonts w:ascii="Arial" w:hAnsi="Arial" w:cs="Arial"/>
                <w:szCs w:val="24"/>
              </w:rPr>
              <w:t>he has been teaching at the University of Oxford</w:t>
            </w:r>
            <w:r w:rsidR="00112620">
              <w:rPr>
                <w:rFonts w:ascii="Arial" w:hAnsi="Arial" w:cs="Arial"/>
                <w:szCs w:val="24"/>
              </w:rPr>
              <w:t xml:space="preserve"> and </w:t>
            </w:r>
            <w:r w:rsidR="000940F3">
              <w:rPr>
                <w:rFonts w:ascii="Arial" w:hAnsi="Arial" w:cs="Arial"/>
                <w:szCs w:val="24"/>
              </w:rPr>
              <w:t>is an advisor to the</w:t>
            </w:r>
            <w:r w:rsidR="00112620">
              <w:rPr>
                <w:rFonts w:ascii="Arial" w:hAnsi="Arial" w:cs="Arial"/>
                <w:szCs w:val="24"/>
              </w:rPr>
              <w:t xml:space="preserve"> C</w:t>
            </w:r>
            <w:r w:rsidR="001E44A0">
              <w:rPr>
                <w:rFonts w:ascii="Arial" w:hAnsi="Arial" w:cs="Arial"/>
                <w:szCs w:val="24"/>
              </w:rPr>
              <w:t xml:space="preserve">are </w:t>
            </w:r>
            <w:r w:rsidR="00112620">
              <w:rPr>
                <w:rFonts w:ascii="Arial" w:hAnsi="Arial" w:cs="Arial"/>
                <w:szCs w:val="24"/>
              </w:rPr>
              <w:t>Q</w:t>
            </w:r>
            <w:r w:rsidR="001E44A0">
              <w:rPr>
                <w:rFonts w:ascii="Arial" w:hAnsi="Arial" w:cs="Arial"/>
                <w:szCs w:val="24"/>
              </w:rPr>
              <w:t xml:space="preserve">uality </w:t>
            </w:r>
            <w:r w:rsidR="00112620">
              <w:rPr>
                <w:rFonts w:ascii="Arial" w:hAnsi="Arial" w:cs="Arial"/>
                <w:szCs w:val="24"/>
              </w:rPr>
              <w:t>C</w:t>
            </w:r>
            <w:r w:rsidR="001E44A0">
              <w:rPr>
                <w:rFonts w:ascii="Arial" w:hAnsi="Arial" w:cs="Arial"/>
                <w:szCs w:val="24"/>
              </w:rPr>
              <w:t>ommission (CQC)</w:t>
            </w:r>
            <w:r w:rsidR="00112620">
              <w:rPr>
                <w:rFonts w:ascii="Arial" w:hAnsi="Arial" w:cs="Arial"/>
                <w:szCs w:val="24"/>
              </w:rPr>
              <w:t>.</w:t>
            </w:r>
          </w:p>
          <w:p w14:paraId="3D3AC6D7" w14:textId="77777777" w:rsidR="000940F3" w:rsidRDefault="000940F3" w:rsidP="001E44A0">
            <w:pPr>
              <w:jc w:val="both"/>
              <w:rPr>
                <w:rFonts w:ascii="Arial" w:hAnsi="Arial" w:cs="Arial"/>
                <w:szCs w:val="24"/>
              </w:rPr>
            </w:pPr>
          </w:p>
          <w:p w14:paraId="12EB0771" w14:textId="0AC1957B" w:rsidR="00112620" w:rsidRDefault="000940F3" w:rsidP="001E44A0">
            <w:pPr>
              <w:jc w:val="both"/>
              <w:rPr>
                <w:rFonts w:ascii="Arial" w:hAnsi="Arial" w:cs="Arial"/>
                <w:szCs w:val="24"/>
              </w:rPr>
            </w:pPr>
            <w:r>
              <w:rPr>
                <w:rFonts w:ascii="Arial" w:hAnsi="Arial" w:cs="Arial"/>
                <w:szCs w:val="24"/>
              </w:rPr>
              <w:lastRenderedPageBreak/>
              <w:t>He b</w:t>
            </w:r>
            <w:r w:rsidR="00112620">
              <w:rPr>
                <w:rFonts w:ascii="Arial" w:hAnsi="Arial" w:cs="Arial"/>
                <w:szCs w:val="24"/>
              </w:rPr>
              <w:t>ecam</w:t>
            </w:r>
            <w:r w:rsidR="005E5446">
              <w:rPr>
                <w:rFonts w:ascii="Arial" w:hAnsi="Arial" w:cs="Arial"/>
                <w:szCs w:val="24"/>
              </w:rPr>
              <w:t xml:space="preserve">e </w:t>
            </w:r>
            <w:r>
              <w:rPr>
                <w:rFonts w:ascii="Arial" w:hAnsi="Arial" w:cs="Arial"/>
                <w:szCs w:val="24"/>
              </w:rPr>
              <w:t xml:space="preserve">a Non-Executive Director </w:t>
            </w:r>
            <w:r w:rsidR="009C12B8">
              <w:rPr>
                <w:rFonts w:ascii="Arial" w:hAnsi="Arial" w:cs="Arial"/>
                <w:szCs w:val="24"/>
              </w:rPr>
              <w:t>of OH</w:t>
            </w:r>
            <w:r w:rsidR="001E44A0">
              <w:rPr>
                <w:rFonts w:ascii="Arial" w:hAnsi="Arial" w:cs="Arial"/>
                <w:szCs w:val="24"/>
              </w:rPr>
              <w:t>FT</w:t>
            </w:r>
            <w:r w:rsidR="009C12B8">
              <w:rPr>
                <w:rFonts w:ascii="Arial" w:hAnsi="Arial" w:cs="Arial"/>
                <w:szCs w:val="24"/>
              </w:rPr>
              <w:t xml:space="preserve"> </w:t>
            </w:r>
            <w:r w:rsidR="005E5446">
              <w:rPr>
                <w:rFonts w:ascii="Arial" w:hAnsi="Arial" w:cs="Arial"/>
                <w:szCs w:val="24"/>
              </w:rPr>
              <w:t>in September 2017, sits on</w:t>
            </w:r>
            <w:r w:rsidR="00112620">
              <w:rPr>
                <w:rFonts w:ascii="Arial" w:hAnsi="Arial" w:cs="Arial"/>
                <w:szCs w:val="24"/>
              </w:rPr>
              <w:t xml:space="preserve"> </w:t>
            </w:r>
            <w:r>
              <w:rPr>
                <w:rFonts w:ascii="Arial" w:hAnsi="Arial" w:cs="Arial"/>
                <w:szCs w:val="24"/>
              </w:rPr>
              <w:t xml:space="preserve">the Trust </w:t>
            </w:r>
            <w:r w:rsidR="00112620">
              <w:rPr>
                <w:rFonts w:ascii="Arial" w:hAnsi="Arial" w:cs="Arial"/>
                <w:szCs w:val="24"/>
              </w:rPr>
              <w:t xml:space="preserve">Board </w:t>
            </w:r>
            <w:r>
              <w:rPr>
                <w:rFonts w:ascii="Arial" w:hAnsi="Arial" w:cs="Arial"/>
                <w:szCs w:val="24"/>
              </w:rPr>
              <w:t>of Directors</w:t>
            </w:r>
            <w:r w:rsidR="001E44A0">
              <w:rPr>
                <w:rFonts w:ascii="Arial" w:hAnsi="Arial" w:cs="Arial"/>
                <w:szCs w:val="24"/>
              </w:rPr>
              <w:t xml:space="preserve"> and on the Quality Committee</w:t>
            </w:r>
            <w:r>
              <w:rPr>
                <w:rFonts w:ascii="Arial" w:hAnsi="Arial" w:cs="Arial"/>
                <w:szCs w:val="24"/>
              </w:rPr>
              <w:t xml:space="preserve"> </w:t>
            </w:r>
            <w:r w:rsidR="00112620">
              <w:rPr>
                <w:rFonts w:ascii="Arial" w:hAnsi="Arial" w:cs="Arial"/>
                <w:szCs w:val="24"/>
              </w:rPr>
              <w:t>and</w:t>
            </w:r>
            <w:r w:rsidR="001E44A0">
              <w:rPr>
                <w:rFonts w:ascii="Arial" w:hAnsi="Arial" w:cs="Arial"/>
                <w:szCs w:val="24"/>
              </w:rPr>
              <w:t xml:space="preserve"> the Governors’</w:t>
            </w:r>
            <w:r w:rsidR="00112620">
              <w:rPr>
                <w:rFonts w:ascii="Arial" w:hAnsi="Arial" w:cs="Arial"/>
                <w:szCs w:val="24"/>
              </w:rPr>
              <w:t xml:space="preserve"> Patient </w:t>
            </w:r>
            <w:r w:rsidR="001E44A0">
              <w:rPr>
                <w:rFonts w:ascii="Arial" w:hAnsi="Arial" w:cs="Arial"/>
                <w:szCs w:val="24"/>
              </w:rPr>
              <w:t xml:space="preserve">and Staff </w:t>
            </w:r>
            <w:r w:rsidR="00112620">
              <w:rPr>
                <w:rFonts w:ascii="Arial" w:hAnsi="Arial" w:cs="Arial"/>
                <w:szCs w:val="24"/>
              </w:rPr>
              <w:t>Experience Group</w:t>
            </w:r>
            <w:r>
              <w:rPr>
                <w:rFonts w:ascii="Arial" w:hAnsi="Arial" w:cs="Arial"/>
                <w:szCs w:val="24"/>
              </w:rPr>
              <w:t>.</w:t>
            </w:r>
          </w:p>
          <w:p w14:paraId="5D892BA7" w14:textId="77777777" w:rsidR="00112620" w:rsidRDefault="00112620" w:rsidP="001E44A0">
            <w:pPr>
              <w:jc w:val="both"/>
              <w:rPr>
                <w:rFonts w:ascii="Arial" w:hAnsi="Arial" w:cs="Arial"/>
                <w:szCs w:val="24"/>
              </w:rPr>
            </w:pPr>
          </w:p>
          <w:p w14:paraId="5D3DC22B" w14:textId="4D039039" w:rsidR="00112620" w:rsidRDefault="000940F3" w:rsidP="001E44A0">
            <w:pPr>
              <w:jc w:val="both"/>
              <w:rPr>
                <w:rFonts w:ascii="Arial" w:hAnsi="Arial" w:cs="Arial"/>
                <w:szCs w:val="24"/>
              </w:rPr>
            </w:pPr>
            <w:r>
              <w:rPr>
                <w:rFonts w:ascii="Arial" w:hAnsi="Arial" w:cs="Arial"/>
                <w:szCs w:val="24"/>
              </w:rPr>
              <w:t xml:space="preserve">He </w:t>
            </w:r>
            <w:r w:rsidR="001E44A0">
              <w:rPr>
                <w:rFonts w:ascii="Arial" w:hAnsi="Arial" w:cs="Arial"/>
                <w:szCs w:val="24"/>
              </w:rPr>
              <w:t>described</w:t>
            </w:r>
            <w:r>
              <w:rPr>
                <w:rFonts w:ascii="Arial" w:hAnsi="Arial" w:cs="Arial"/>
                <w:szCs w:val="24"/>
              </w:rPr>
              <w:t xml:space="preserve"> a </w:t>
            </w:r>
            <w:proofErr w:type="gramStart"/>
            <w:r>
              <w:rPr>
                <w:rFonts w:ascii="Arial" w:hAnsi="Arial" w:cs="Arial"/>
                <w:szCs w:val="24"/>
              </w:rPr>
              <w:t>particular interest</w:t>
            </w:r>
            <w:proofErr w:type="gramEnd"/>
            <w:r>
              <w:rPr>
                <w:rFonts w:ascii="Arial" w:hAnsi="Arial" w:cs="Arial"/>
                <w:szCs w:val="24"/>
              </w:rPr>
              <w:t xml:space="preserve"> in the importance of healthcare organisations learning </w:t>
            </w:r>
            <w:r w:rsidR="00112620">
              <w:rPr>
                <w:rFonts w:ascii="Arial" w:hAnsi="Arial" w:cs="Arial"/>
                <w:szCs w:val="24"/>
              </w:rPr>
              <w:t>from patient experience</w:t>
            </w:r>
            <w:r w:rsidR="001E44A0">
              <w:rPr>
                <w:rFonts w:ascii="Arial" w:hAnsi="Arial" w:cs="Arial"/>
                <w:szCs w:val="24"/>
              </w:rPr>
              <w:t xml:space="preserve"> and amongst the </w:t>
            </w:r>
            <w:r w:rsidR="00F363B0">
              <w:rPr>
                <w:rFonts w:ascii="Arial" w:hAnsi="Arial" w:cs="Arial"/>
                <w:szCs w:val="24"/>
              </w:rPr>
              <w:t xml:space="preserve">other </w:t>
            </w:r>
            <w:r w:rsidR="001E44A0">
              <w:rPr>
                <w:rFonts w:ascii="Arial" w:hAnsi="Arial" w:cs="Arial"/>
                <w:szCs w:val="24"/>
              </w:rPr>
              <w:t xml:space="preserve">areas referenced he highlighted </w:t>
            </w:r>
            <w:r w:rsidR="00F363B0">
              <w:rPr>
                <w:rFonts w:ascii="Arial" w:hAnsi="Arial" w:cs="Arial"/>
                <w:szCs w:val="24"/>
              </w:rPr>
              <w:t>specific</w:t>
            </w:r>
            <w:r w:rsidR="001E44A0">
              <w:rPr>
                <w:rFonts w:ascii="Arial" w:hAnsi="Arial" w:cs="Arial"/>
                <w:szCs w:val="24"/>
              </w:rPr>
              <w:t xml:space="preserve"> focus on progress with:</w:t>
            </w:r>
          </w:p>
          <w:p w14:paraId="254EC2B1" w14:textId="77777777" w:rsidR="00112620" w:rsidRPr="00230111" w:rsidRDefault="00112620" w:rsidP="001E44A0">
            <w:pPr>
              <w:pStyle w:val="ListParagraph"/>
              <w:numPr>
                <w:ilvl w:val="0"/>
                <w:numId w:val="2"/>
              </w:numPr>
              <w:jc w:val="both"/>
              <w:rPr>
                <w:rFonts w:ascii="Arial" w:hAnsi="Arial" w:cs="Arial"/>
                <w:szCs w:val="24"/>
              </w:rPr>
            </w:pPr>
            <w:r w:rsidRPr="00230111">
              <w:rPr>
                <w:rFonts w:ascii="Arial" w:hAnsi="Arial" w:cs="Arial"/>
                <w:szCs w:val="24"/>
              </w:rPr>
              <w:t>Care Notes for district nurses</w:t>
            </w:r>
          </w:p>
          <w:p w14:paraId="598FB653" w14:textId="77777777" w:rsidR="00112620" w:rsidRPr="00230111" w:rsidRDefault="00112620" w:rsidP="001E44A0">
            <w:pPr>
              <w:pStyle w:val="ListParagraph"/>
              <w:numPr>
                <w:ilvl w:val="0"/>
                <w:numId w:val="2"/>
              </w:numPr>
              <w:jc w:val="both"/>
              <w:rPr>
                <w:rFonts w:ascii="Arial" w:hAnsi="Arial" w:cs="Arial"/>
                <w:szCs w:val="24"/>
              </w:rPr>
            </w:pPr>
            <w:r w:rsidRPr="00230111">
              <w:rPr>
                <w:rFonts w:ascii="Arial" w:hAnsi="Arial" w:cs="Arial"/>
                <w:szCs w:val="24"/>
              </w:rPr>
              <w:t>Interoperability amongst electronic healthcare systems</w:t>
            </w:r>
          </w:p>
          <w:p w14:paraId="79526691" w14:textId="18351750" w:rsidR="00112620" w:rsidRPr="00230111" w:rsidRDefault="00230111" w:rsidP="001E44A0">
            <w:pPr>
              <w:pStyle w:val="ListParagraph"/>
              <w:numPr>
                <w:ilvl w:val="0"/>
                <w:numId w:val="2"/>
              </w:numPr>
              <w:jc w:val="both"/>
              <w:rPr>
                <w:rFonts w:ascii="Arial" w:hAnsi="Arial" w:cs="Arial"/>
                <w:szCs w:val="24"/>
              </w:rPr>
            </w:pPr>
            <w:r w:rsidRPr="00230111">
              <w:rPr>
                <w:rFonts w:ascii="Arial" w:hAnsi="Arial" w:cs="Arial"/>
                <w:szCs w:val="24"/>
              </w:rPr>
              <w:t>Pressure</w:t>
            </w:r>
            <w:r w:rsidR="001E44A0">
              <w:rPr>
                <w:rFonts w:ascii="Arial" w:hAnsi="Arial" w:cs="Arial"/>
                <w:szCs w:val="24"/>
              </w:rPr>
              <w:t xml:space="preserve"> and demands</w:t>
            </w:r>
            <w:r w:rsidRPr="00230111">
              <w:rPr>
                <w:rFonts w:ascii="Arial" w:hAnsi="Arial" w:cs="Arial"/>
                <w:szCs w:val="24"/>
              </w:rPr>
              <w:t xml:space="preserve"> on staff</w:t>
            </w:r>
          </w:p>
          <w:p w14:paraId="6935AF66" w14:textId="77777777" w:rsidR="00112620" w:rsidRDefault="00112620" w:rsidP="001E44A0">
            <w:pPr>
              <w:jc w:val="both"/>
              <w:rPr>
                <w:rFonts w:ascii="Arial" w:hAnsi="Arial" w:cs="Arial"/>
                <w:szCs w:val="24"/>
              </w:rPr>
            </w:pPr>
          </w:p>
          <w:p w14:paraId="4B96DD75" w14:textId="77777777" w:rsidR="00112620" w:rsidRPr="00C52219" w:rsidRDefault="000940F3" w:rsidP="001E44A0">
            <w:pPr>
              <w:jc w:val="both"/>
              <w:rPr>
                <w:rFonts w:ascii="Arial" w:hAnsi="Arial" w:cs="Arial"/>
                <w:szCs w:val="24"/>
              </w:rPr>
            </w:pPr>
            <w:r>
              <w:rPr>
                <w:rFonts w:ascii="Arial" w:hAnsi="Arial" w:cs="Arial"/>
                <w:szCs w:val="24"/>
              </w:rPr>
              <w:t>He noted the</w:t>
            </w:r>
            <w:r w:rsidR="00112620">
              <w:rPr>
                <w:rFonts w:ascii="Arial" w:hAnsi="Arial" w:cs="Arial"/>
                <w:szCs w:val="24"/>
              </w:rPr>
              <w:t xml:space="preserve"> high cost of living in the Oxford area</w:t>
            </w:r>
            <w:r>
              <w:rPr>
                <w:rFonts w:ascii="Arial" w:hAnsi="Arial" w:cs="Arial"/>
                <w:szCs w:val="24"/>
              </w:rPr>
              <w:t xml:space="preserve"> and expressed empathy for healthcare staff facing this challenge and how it a</w:t>
            </w:r>
            <w:r w:rsidR="00230111">
              <w:rPr>
                <w:rFonts w:ascii="Arial" w:hAnsi="Arial" w:cs="Arial"/>
                <w:szCs w:val="24"/>
              </w:rPr>
              <w:t>ffects the capability of local</w:t>
            </w:r>
            <w:r>
              <w:rPr>
                <w:rFonts w:ascii="Arial" w:hAnsi="Arial" w:cs="Arial"/>
                <w:szCs w:val="24"/>
              </w:rPr>
              <w:t xml:space="preserve"> healthcare organisations to recruit sufficient numbers of staff </w:t>
            </w:r>
            <w:proofErr w:type="gramStart"/>
            <w:r>
              <w:rPr>
                <w:rFonts w:ascii="Arial" w:hAnsi="Arial" w:cs="Arial"/>
                <w:szCs w:val="24"/>
              </w:rPr>
              <w:t>in particular at</w:t>
            </w:r>
            <w:proofErr w:type="gramEnd"/>
            <w:r>
              <w:rPr>
                <w:rFonts w:ascii="Arial" w:hAnsi="Arial" w:cs="Arial"/>
                <w:szCs w:val="24"/>
              </w:rPr>
              <w:t xml:space="preserve"> lower pay grades.</w:t>
            </w:r>
          </w:p>
          <w:p w14:paraId="75BA9F94" w14:textId="77777777" w:rsidR="009C4F8E" w:rsidRDefault="009C4F8E" w:rsidP="001E44A0">
            <w:pPr>
              <w:jc w:val="both"/>
              <w:rPr>
                <w:rFonts w:ascii="Arial" w:hAnsi="Arial" w:cs="Arial"/>
              </w:rPr>
            </w:pPr>
          </w:p>
          <w:p w14:paraId="1388D4F3" w14:textId="77777777" w:rsidR="007D0A6E" w:rsidRPr="007D0A6E" w:rsidRDefault="007D0A6E" w:rsidP="001E44A0">
            <w:pPr>
              <w:jc w:val="both"/>
              <w:rPr>
                <w:rFonts w:ascii="Arial" w:hAnsi="Arial" w:cs="Arial"/>
                <w:b/>
              </w:rPr>
            </w:pPr>
            <w:r w:rsidRPr="007D0A6E">
              <w:rPr>
                <w:rFonts w:ascii="Arial" w:hAnsi="Arial" w:cs="Arial"/>
                <w:b/>
              </w:rPr>
              <w:t xml:space="preserve">The Council of Governors noted the oral update.  </w:t>
            </w:r>
          </w:p>
          <w:p w14:paraId="035E1C36" w14:textId="77777777" w:rsidR="007D0A6E" w:rsidRPr="00C52219" w:rsidRDefault="007D0A6E" w:rsidP="001E44A0">
            <w:pPr>
              <w:jc w:val="both"/>
              <w:rPr>
                <w:rFonts w:ascii="Arial" w:hAnsi="Arial" w:cs="Arial"/>
              </w:rPr>
            </w:pPr>
          </w:p>
        </w:tc>
        <w:tc>
          <w:tcPr>
            <w:tcW w:w="582" w:type="pct"/>
          </w:tcPr>
          <w:p w14:paraId="4C6D045B" w14:textId="77777777" w:rsidR="009C4F8E" w:rsidRPr="00C52219" w:rsidRDefault="009C4F8E" w:rsidP="00823266">
            <w:pPr>
              <w:rPr>
                <w:rFonts w:ascii="Arial" w:hAnsi="Arial" w:cs="Arial"/>
                <w:b/>
                <w:szCs w:val="24"/>
              </w:rPr>
            </w:pPr>
          </w:p>
        </w:tc>
      </w:tr>
      <w:tr w:rsidR="005746C8" w:rsidRPr="00C52219" w14:paraId="4FB0BE1E" w14:textId="77777777" w:rsidTr="00392775">
        <w:trPr>
          <w:trHeight w:val="683"/>
          <w:jc w:val="center"/>
        </w:trPr>
        <w:tc>
          <w:tcPr>
            <w:tcW w:w="529" w:type="pct"/>
          </w:tcPr>
          <w:p w14:paraId="5B667D5D" w14:textId="77777777" w:rsidR="00C4074E" w:rsidRPr="00394157" w:rsidRDefault="00C96D91" w:rsidP="00C4074E">
            <w:pPr>
              <w:rPr>
                <w:rFonts w:ascii="Arial" w:hAnsi="Arial" w:cs="Arial"/>
                <w:szCs w:val="24"/>
              </w:rPr>
            </w:pPr>
            <w:r w:rsidRPr="00394157">
              <w:rPr>
                <w:rFonts w:ascii="Arial" w:hAnsi="Arial" w:cs="Arial"/>
                <w:szCs w:val="24"/>
              </w:rPr>
              <w:t>9</w:t>
            </w:r>
            <w:r w:rsidR="00C4074E" w:rsidRPr="00394157">
              <w:rPr>
                <w:rFonts w:ascii="Arial" w:hAnsi="Arial" w:cs="Arial"/>
                <w:szCs w:val="24"/>
              </w:rPr>
              <w:t xml:space="preserve">. </w:t>
            </w:r>
          </w:p>
          <w:p w14:paraId="05E442F6" w14:textId="77777777" w:rsidR="00C4074E" w:rsidRPr="00394157" w:rsidRDefault="00C4074E" w:rsidP="00C4074E">
            <w:pPr>
              <w:rPr>
                <w:rFonts w:ascii="Arial" w:hAnsi="Arial" w:cs="Arial"/>
                <w:szCs w:val="24"/>
              </w:rPr>
            </w:pPr>
          </w:p>
          <w:p w14:paraId="20E9999B" w14:textId="77777777" w:rsidR="00C4074E" w:rsidRPr="00394157" w:rsidRDefault="003E5869" w:rsidP="00C4074E">
            <w:pPr>
              <w:rPr>
                <w:rFonts w:ascii="Arial" w:hAnsi="Arial" w:cs="Arial"/>
                <w:szCs w:val="24"/>
              </w:rPr>
            </w:pPr>
            <w:r w:rsidRPr="00394157">
              <w:rPr>
                <w:rFonts w:ascii="Arial" w:hAnsi="Arial" w:cs="Arial"/>
                <w:szCs w:val="24"/>
              </w:rPr>
              <w:t>a</w:t>
            </w:r>
          </w:p>
          <w:p w14:paraId="3CB698AA" w14:textId="77777777" w:rsidR="00C4074E" w:rsidRPr="00394157" w:rsidRDefault="00C4074E" w:rsidP="00C4074E">
            <w:pPr>
              <w:rPr>
                <w:rFonts w:ascii="Arial" w:hAnsi="Arial" w:cs="Arial"/>
                <w:szCs w:val="24"/>
              </w:rPr>
            </w:pPr>
          </w:p>
          <w:p w14:paraId="440B84EE" w14:textId="77777777" w:rsidR="00C4074E" w:rsidRPr="00394157" w:rsidRDefault="00C4074E" w:rsidP="00C4074E">
            <w:pPr>
              <w:rPr>
                <w:rFonts w:ascii="Arial" w:hAnsi="Arial" w:cs="Arial"/>
                <w:szCs w:val="24"/>
              </w:rPr>
            </w:pPr>
          </w:p>
          <w:p w14:paraId="08F769C4" w14:textId="77777777" w:rsidR="00C4074E" w:rsidRPr="00394157" w:rsidRDefault="00C4074E" w:rsidP="00C4074E">
            <w:pPr>
              <w:rPr>
                <w:rFonts w:ascii="Arial" w:hAnsi="Arial" w:cs="Arial"/>
                <w:szCs w:val="24"/>
              </w:rPr>
            </w:pPr>
          </w:p>
          <w:p w14:paraId="16A14CBD" w14:textId="77777777" w:rsidR="00C4074E" w:rsidRPr="00394157" w:rsidRDefault="00C4074E" w:rsidP="00C4074E">
            <w:pPr>
              <w:rPr>
                <w:rFonts w:ascii="Arial" w:hAnsi="Arial" w:cs="Arial"/>
                <w:szCs w:val="24"/>
              </w:rPr>
            </w:pPr>
          </w:p>
          <w:p w14:paraId="45099B8B" w14:textId="77777777" w:rsidR="007B603F" w:rsidRPr="00394157" w:rsidRDefault="007B603F" w:rsidP="00C4074E">
            <w:pPr>
              <w:rPr>
                <w:rFonts w:ascii="Arial" w:hAnsi="Arial" w:cs="Arial"/>
                <w:szCs w:val="24"/>
              </w:rPr>
            </w:pPr>
          </w:p>
          <w:p w14:paraId="1CA0F5C5" w14:textId="77777777" w:rsidR="007B603F" w:rsidRPr="00394157" w:rsidRDefault="007B603F" w:rsidP="00C4074E">
            <w:pPr>
              <w:rPr>
                <w:rFonts w:ascii="Arial" w:hAnsi="Arial" w:cs="Arial"/>
                <w:szCs w:val="24"/>
              </w:rPr>
            </w:pPr>
          </w:p>
          <w:p w14:paraId="66014AF9" w14:textId="082B2FC7" w:rsidR="00C4074E" w:rsidRDefault="00C4074E" w:rsidP="00C4074E">
            <w:pPr>
              <w:rPr>
                <w:rFonts w:ascii="Arial" w:hAnsi="Arial" w:cs="Arial"/>
                <w:szCs w:val="24"/>
              </w:rPr>
            </w:pPr>
          </w:p>
          <w:p w14:paraId="7BD4897B" w14:textId="77777777" w:rsidR="00F363B0" w:rsidRPr="00394157" w:rsidRDefault="00F363B0" w:rsidP="00C4074E">
            <w:pPr>
              <w:rPr>
                <w:rFonts w:ascii="Arial" w:hAnsi="Arial" w:cs="Arial"/>
                <w:szCs w:val="24"/>
              </w:rPr>
            </w:pPr>
          </w:p>
          <w:p w14:paraId="5AA62C70" w14:textId="77777777" w:rsidR="00C4074E" w:rsidRPr="00394157" w:rsidRDefault="00C4074E" w:rsidP="00C4074E">
            <w:pPr>
              <w:rPr>
                <w:rFonts w:ascii="Arial" w:hAnsi="Arial" w:cs="Arial"/>
                <w:szCs w:val="24"/>
              </w:rPr>
            </w:pPr>
          </w:p>
          <w:p w14:paraId="3403B9CD" w14:textId="77777777" w:rsidR="00C4074E" w:rsidRPr="00394157" w:rsidRDefault="003E5869" w:rsidP="00C4074E">
            <w:pPr>
              <w:rPr>
                <w:rFonts w:ascii="Arial" w:hAnsi="Arial" w:cs="Arial"/>
                <w:szCs w:val="24"/>
              </w:rPr>
            </w:pPr>
            <w:r w:rsidRPr="00394157">
              <w:rPr>
                <w:rFonts w:ascii="Arial" w:hAnsi="Arial" w:cs="Arial"/>
                <w:szCs w:val="24"/>
              </w:rPr>
              <w:t>b</w:t>
            </w:r>
          </w:p>
          <w:p w14:paraId="0DFBC3A5" w14:textId="77777777" w:rsidR="00C4074E" w:rsidRPr="00394157" w:rsidRDefault="00C4074E" w:rsidP="00C4074E">
            <w:pPr>
              <w:rPr>
                <w:rFonts w:ascii="Arial" w:hAnsi="Arial" w:cs="Arial"/>
                <w:szCs w:val="24"/>
              </w:rPr>
            </w:pPr>
          </w:p>
          <w:p w14:paraId="0E8D4013" w14:textId="77777777" w:rsidR="00C4074E" w:rsidRPr="00394157" w:rsidRDefault="00C4074E" w:rsidP="00C4074E">
            <w:pPr>
              <w:rPr>
                <w:rFonts w:ascii="Arial" w:hAnsi="Arial" w:cs="Arial"/>
                <w:szCs w:val="24"/>
              </w:rPr>
            </w:pPr>
          </w:p>
          <w:p w14:paraId="5BDFD60B" w14:textId="77777777" w:rsidR="007B603F" w:rsidRPr="00394157" w:rsidRDefault="007B603F" w:rsidP="00C4074E">
            <w:pPr>
              <w:rPr>
                <w:rFonts w:ascii="Arial" w:hAnsi="Arial" w:cs="Arial"/>
                <w:szCs w:val="24"/>
              </w:rPr>
            </w:pPr>
          </w:p>
          <w:p w14:paraId="3523463A" w14:textId="77777777" w:rsidR="00C4074E" w:rsidRPr="00394157" w:rsidRDefault="00C4074E" w:rsidP="00C4074E">
            <w:pPr>
              <w:rPr>
                <w:rFonts w:ascii="Arial" w:hAnsi="Arial" w:cs="Arial"/>
                <w:szCs w:val="24"/>
              </w:rPr>
            </w:pPr>
          </w:p>
          <w:p w14:paraId="2549FDEE" w14:textId="77777777" w:rsidR="00C4074E" w:rsidRPr="00394157" w:rsidRDefault="00C4074E" w:rsidP="00C4074E">
            <w:pPr>
              <w:rPr>
                <w:rFonts w:ascii="Arial" w:hAnsi="Arial" w:cs="Arial"/>
                <w:szCs w:val="24"/>
              </w:rPr>
            </w:pPr>
          </w:p>
          <w:p w14:paraId="229F6BA7" w14:textId="77777777" w:rsidR="00C4074E" w:rsidRPr="00394157" w:rsidRDefault="003E5869" w:rsidP="00C4074E">
            <w:pPr>
              <w:rPr>
                <w:rFonts w:ascii="Arial" w:hAnsi="Arial" w:cs="Arial"/>
                <w:szCs w:val="24"/>
              </w:rPr>
            </w:pPr>
            <w:r w:rsidRPr="00394157">
              <w:rPr>
                <w:rFonts w:ascii="Arial" w:hAnsi="Arial" w:cs="Arial"/>
                <w:szCs w:val="24"/>
              </w:rPr>
              <w:t>c</w:t>
            </w:r>
          </w:p>
          <w:p w14:paraId="58F1B77D" w14:textId="77777777" w:rsidR="007B603F" w:rsidRPr="00394157" w:rsidRDefault="007B603F" w:rsidP="00C4074E">
            <w:pPr>
              <w:rPr>
                <w:rFonts w:ascii="Arial" w:hAnsi="Arial" w:cs="Arial"/>
                <w:szCs w:val="24"/>
              </w:rPr>
            </w:pPr>
          </w:p>
          <w:p w14:paraId="4C191DBC" w14:textId="77777777" w:rsidR="007B603F" w:rsidRPr="00394157" w:rsidRDefault="007B603F" w:rsidP="00C4074E">
            <w:pPr>
              <w:rPr>
                <w:rFonts w:ascii="Arial" w:hAnsi="Arial" w:cs="Arial"/>
                <w:szCs w:val="24"/>
              </w:rPr>
            </w:pPr>
          </w:p>
          <w:p w14:paraId="7A96A1A4" w14:textId="77777777" w:rsidR="007B603F" w:rsidRPr="00394157" w:rsidRDefault="007B603F" w:rsidP="00C4074E">
            <w:pPr>
              <w:rPr>
                <w:rFonts w:ascii="Arial" w:hAnsi="Arial" w:cs="Arial"/>
                <w:szCs w:val="24"/>
              </w:rPr>
            </w:pPr>
          </w:p>
          <w:p w14:paraId="34603932" w14:textId="77777777" w:rsidR="00F363B0" w:rsidRDefault="00F363B0" w:rsidP="00C4074E">
            <w:pPr>
              <w:rPr>
                <w:rFonts w:ascii="Arial" w:hAnsi="Arial" w:cs="Arial"/>
                <w:szCs w:val="24"/>
              </w:rPr>
            </w:pPr>
          </w:p>
          <w:p w14:paraId="2553E5DC" w14:textId="77777777" w:rsidR="00F363B0" w:rsidRDefault="00F363B0" w:rsidP="00C4074E">
            <w:pPr>
              <w:rPr>
                <w:rFonts w:ascii="Arial" w:hAnsi="Arial" w:cs="Arial"/>
                <w:szCs w:val="24"/>
              </w:rPr>
            </w:pPr>
          </w:p>
          <w:p w14:paraId="5DA5D3F9" w14:textId="77777777" w:rsidR="00F363B0" w:rsidRDefault="00F363B0" w:rsidP="00C4074E">
            <w:pPr>
              <w:rPr>
                <w:rFonts w:ascii="Arial" w:hAnsi="Arial" w:cs="Arial"/>
                <w:szCs w:val="24"/>
              </w:rPr>
            </w:pPr>
          </w:p>
          <w:p w14:paraId="5A2F552D" w14:textId="51E5A6FE" w:rsidR="00C4074E" w:rsidRPr="00394157" w:rsidRDefault="003E5869" w:rsidP="00C4074E">
            <w:pPr>
              <w:rPr>
                <w:rFonts w:ascii="Arial" w:hAnsi="Arial" w:cs="Arial"/>
                <w:szCs w:val="24"/>
              </w:rPr>
            </w:pPr>
            <w:r w:rsidRPr="00394157">
              <w:rPr>
                <w:rFonts w:ascii="Arial" w:hAnsi="Arial" w:cs="Arial"/>
                <w:szCs w:val="24"/>
              </w:rPr>
              <w:t>d</w:t>
            </w:r>
          </w:p>
          <w:p w14:paraId="64E37464" w14:textId="77777777" w:rsidR="00C4074E" w:rsidRPr="00394157" w:rsidRDefault="00C4074E" w:rsidP="00C4074E">
            <w:pPr>
              <w:rPr>
                <w:rFonts w:ascii="Arial" w:hAnsi="Arial" w:cs="Arial"/>
                <w:szCs w:val="24"/>
              </w:rPr>
            </w:pPr>
          </w:p>
          <w:p w14:paraId="04F50064" w14:textId="77777777" w:rsidR="00C4074E" w:rsidRPr="00394157" w:rsidRDefault="00C4074E" w:rsidP="00C4074E">
            <w:pPr>
              <w:rPr>
                <w:rFonts w:ascii="Arial" w:hAnsi="Arial" w:cs="Arial"/>
                <w:szCs w:val="24"/>
              </w:rPr>
            </w:pPr>
          </w:p>
          <w:p w14:paraId="461CAA8F" w14:textId="77777777" w:rsidR="00C4074E" w:rsidRPr="00394157" w:rsidRDefault="00C4074E" w:rsidP="00C4074E">
            <w:pPr>
              <w:rPr>
                <w:rFonts w:ascii="Arial" w:hAnsi="Arial" w:cs="Arial"/>
                <w:szCs w:val="24"/>
              </w:rPr>
            </w:pPr>
          </w:p>
          <w:p w14:paraId="54C80C8F" w14:textId="77777777" w:rsidR="00C4074E" w:rsidRPr="00394157" w:rsidRDefault="00C4074E" w:rsidP="00C4074E">
            <w:pPr>
              <w:rPr>
                <w:rFonts w:ascii="Arial" w:hAnsi="Arial" w:cs="Arial"/>
                <w:szCs w:val="24"/>
              </w:rPr>
            </w:pPr>
          </w:p>
          <w:p w14:paraId="1996B746" w14:textId="77777777" w:rsidR="00302E73" w:rsidRPr="00394157" w:rsidRDefault="00302E73" w:rsidP="00C4074E">
            <w:pPr>
              <w:rPr>
                <w:rFonts w:ascii="Arial" w:hAnsi="Arial" w:cs="Arial"/>
                <w:szCs w:val="24"/>
              </w:rPr>
            </w:pPr>
          </w:p>
          <w:p w14:paraId="29D1088D" w14:textId="50BF00C5" w:rsidR="003E5869" w:rsidRPr="00394157" w:rsidRDefault="007255A1" w:rsidP="00C4074E">
            <w:pPr>
              <w:rPr>
                <w:rFonts w:ascii="Arial" w:hAnsi="Arial" w:cs="Arial"/>
                <w:szCs w:val="24"/>
              </w:rPr>
            </w:pPr>
            <w:r>
              <w:rPr>
                <w:rFonts w:ascii="Arial" w:hAnsi="Arial" w:cs="Arial"/>
                <w:szCs w:val="24"/>
              </w:rPr>
              <w:t>e</w:t>
            </w:r>
          </w:p>
          <w:p w14:paraId="5341E2B0" w14:textId="77777777" w:rsidR="003E5869" w:rsidRPr="00394157" w:rsidRDefault="003E5869" w:rsidP="00C4074E">
            <w:pPr>
              <w:rPr>
                <w:rFonts w:ascii="Arial" w:hAnsi="Arial" w:cs="Arial"/>
                <w:szCs w:val="24"/>
              </w:rPr>
            </w:pPr>
          </w:p>
          <w:p w14:paraId="21A24F22" w14:textId="77777777" w:rsidR="00302E73" w:rsidRPr="00394157" w:rsidRDefault="00302E73" w:rsidP="00C4074E">
            <w:pPr>
              <w:rPr>
                <w:rFonts w:ascii="Arial" w:hAnsi="Arial" w:cs="Arial"/>
                <w:szCs w:val="24"/>
              </w:rPr>
            </w:pPr>
          </w:p>
          <w:p w14:paraId="6AC292FB" w14:textId="77777777" w:rsidR="00302E73" w:rsidRPr="00394157" w:rsidRDefault="00302E73" w:rsidP="00C4074E">
            <w:pPr>
              <w:rPr>
                <w:rFonts w:ascii="Arial" w:hAnsi="Arial" w:cs="Arial"/>
                <w:szCs w:val="24"/>
              </w:rPr>
            </w:pPr>
          </w:p>
          <w:p w14:paraId="458D99E6" w14:textId="77777777" w:rsidR="00302E73" w:rsidRPr="00394157" w:rsidRDefault="00302E73" w:rsidP="00C4074E">
            <w:pPr>
              <w:rPr>
                <w:rFonts w:ascii="Arial" w:hAnsi="Arial" w:cs="Arial"/>
                <w:szCs w:val="24"/>
              </w:rPr>
            </w:pPr>
          </w:p>
          <w:p w14:paraId="6455E9EA" w14:textId="77777777" w:rsidR="00302E73" w:rsidRPr="00394157" w:rsidRDefault="00302E73" w:rsidP="00C4074E">
            <w:pPr>
              <w:rPr>
                <w:rFonts w:ascii="Arial" w:hAnsi="Arial" w:cs="Arial"/>
                <w:szCs w:val="24"/>
              </w:rPr>
            </w:pPr>
          </w:p>
          <w:p w14:paraId="4EFB9C49" w14:textId="2E581605" w:rsidR="003E5869" w:rsidRPr="00394157" w:rsidRDefault="007255A1" w:rsidP="00C4074E">
            <w:pPr>
              <w:rPr>
                <w:rFonts w:ascii="Arial" w:hAnsi="Arial" w:cs="Arial"/>
                <w:szCs w:val="24"/>
              </w:rPr>
            </w:pPr>
            <w:r>
              <w:rPr>
                <w:rFonts w:ascii="Arial" w:hAnsi="Arial" w:cs="Arial"/>
                <w:szCs w:val="24"/>
              </w:rPr>
              <w:lastRenderedPageBreak/>
              <w:t>f</w:t>
            </w:r>
          </w:p>
          <w:p w14:paraId="25A7740A" w14:textId="77777777" w:rsidR="003E5869" w:rsidRPr="00394157" w:rsidRDefault="003E5869" w:rsidP="00C4074E">
            <w:pPr>
              <w:rPr>
                <w:rFonts w:ascii="Arial" w:hAnsi="Arial" w:cs="Arial"/>
                <w:szCs w:val="24"/>
              </w:rPr>
            </w:pPr>
          </w:p>
          <w:p w14:paraId="241B5D1B" w14:textId="77777777" w:rsidR="003E5869" w:rsidRPr="00394157" w:rsidRDefault="003E5869" w:rsidP="00C4074E">
            <w:pPr>
              <w:rPr>
                <w:rFonts w:ascii="Arial" w:hAnsi="Arial" w:cs="Arial"/>
                <w:szCs w:val="24"/>
              </w:rPr>
            </w:pPr>
          </w:p>
          <w:p w14:paraId="48CF947F" w14:textId="77777777" w:rsidR="003E5869" w:rsidRPr="00394157" w:rsidRDefault="003E5869" w:rsidP="00C4074E">
            <w:pPr>
              <w:rPr>
                <w:rFonts w:ascii="Arial" w:hAnsi="Arial" w:cs="Arial"/>
                <w:szCs w:val="24"/>
              </w:rPr>
            </w:pPr>
          </w:p>
          <w:p w14:paraId="5E80B51C" w14:textId="71805C56" w:rsidR="003E5869" w:rsidRDefault="003E5869" w:rsidP="00C4074E">
            <w:pPr>
              <w:rPr>
                <w:rFonts w:ascii="Arial" w:hAnsi="Arial" w:cs="Arial"/>
                <w:szCs w:val="24"/>
              </w:rPr>
            </w:pPr>
          </w:p>
          <w:p w14:paraId="0AB0DF5F" w14:textId="494AD8AB" w:rsidR="003E5869" w:rsidRPr="00394157" w:rsidRDefault="007255A1" w:rsidP="00C4074E">
            <w:pPr>
              <w:rPr>
                <w:rFonts w:ascii="Arial" w:hAnsi="Arial" w:cs="Arial"/>
                <w:szCs w:val="24"/>
              </w:rPr>
            </w:pPr>
            <w:r>
              <w:rPr>
                <w:rFonts w:ascii="Arial" w:hAnsi="Arial" w:cs="Arial"/>
                <w:szCs w:val="24"/>
              </w:rPr>
              <w:t>g</w:t>
            </w:r>
          </w:p>
          <w:p w14:paraId="3E75FE14" w14:textId="77777777" w:rsidR="003E5869" w:rsidRPr="00394157" w:rsidRDefault="003E5869" w:rsidP="00C4074E">
            <w:pPr>
              <w:rPr>
                <w:rFonts w:ascii="Arial" w:hAnsi="Arial" w:cs="Arial"/>
                <w:szCs w:val="24"/>
              </w:rPr>
            </w:pPr>
          </w:p>
          <w:p w14:paraId="4FA11271" w14:textId="10E7AB06" w:rsidR="003E5869" w:rsidRDefault="003E5869" w:rsidP="00C4074E">
            <w:pPr>
              <w:rPr>
                <w:rFonts w:ascii="Arial" w:hAnsi="Arial" w:cs="Arial"/>
                <w:szCs w:val="24"/>
              </w:rPr>
            </w:pPr>
          </w:p>
          <w:p w14:paraId="2298B8E2" w14:textId="77777777" w:rsidR="007E1A9C" w:rsidRPr="00394157" w:rsidRDefault="007E1A9C" w:rsidP="00C4074E">
            <w:pPr>
              <w:rPr>
                <w:rFonts w:ascii="Arial" w:hAnsi="Arial" w:cs="Arial"/>
                <w:szCs w:val="24"/>
              </w:rPr>
            </w:pPr>
          </w:p>
          <w:p w14:paraId="714D5655" w14:textId="241AF381" w:rsidR="003E5869" w:rsidRPr="00394157" w:rsidRDefault="007255A1" w:rsidP="00C4074E">
            <w:pPr>
              <w:rPr>
                <w:rFonts w:ascii="Arial" w:hAnsi="Arial" w:cs="Arial"/>
                <w:szCs w:val="24"/>
              </w:rPr>
            </w:pPr>
            <w:r>
              <w:rPr>
                <w:rFonts w:ascii="Arial" w:hAnsi="Arial" w:cs="Arial"/>
                <w:szCs w:val="24"/>
              </w:rPr>
              <w:t>h</w:t>
            </w:r>
          </w:p>
          <w:p w14:paraId="3EF6008D" w14:textId="77777777" w:rsidR="003E5869" w:rsidRPr="00394157" w:rsidRDefault="003E5869" w:rsidP="00C4074E">
            <w:pPr>
              <w:rPr>
                <w:rFonts w:ascii="Arial" w:hAnsi="Arial" w:cs="Arial"/>
                <w:szCs w:val="24"/>
              </w:rPr>
            </w:pPr>
          </w:p>
          <w:p w14:paraId="7E7FFCDB" w14:textId="77777777" w:rsidR="003E5869" w:rsidRPr="00394157" w:rsidRDefault="003E5869" w:rsidP="00C4074E">
            <w:pPr>
              <w:rPr>
                <w:rFonts w:ascii="Arial" w:hAnsi="Arial" w:cs="Arial"/>
                <w:szCs w:val="24"/>
              </w:rPr>
            </w:pPr>
          </w:p>
          <w:p w14:paraId="0F146362" w14:textId="77777777" w:rsidR="003E5869" w:rsidRPr="00394157" w:rsidRDefault="003E5869" w:rsidP="00C4074E">
            <w:pPr>
              <w:rPr>
                <w:rFonts w:ascii="Arial" w:hAnsi="Arial" w:cs="Arial"/>
                <w:szCs w:val="24"/>
              </w:rPr>
            </w:pPr>
          </w:p>
          <w:p w14:paraId="1C3569F7" w14:textId="77777777" w:rsidR="003E5869" w:rsidRPr="00394157" w:rsidRDefault="003E5869" w:rsidP="00C4074E">
            <w:pPr>
              <w:rPr>
                <w:rFonts w:ascii="Arial" w:hAnsi="Arial" w:cs="Arial"/>
                <w:szCs w:val="24"/>
              </w:rPr>
            </w:pPr>
          </w:p>
          <w:p w14:paraId="4A74BB66" w14:textId="77777777" w:rsidR="003E5869" w:rsidRPr="00394157" w:rsidRDefault="003E5869" w:rsidP="00C4074E">
            <w:pPr>
              <w:rPr>
                <w:rFonts w:ascii="Arial" w:hAnsi="Arial" w:cs="Arial"/>
                <w:szCs w:val="24"/>
              </w:rPr>
            </w:pPr>
          </w:p>
          <w:p w14:paraId="7B4608F9" w14:textId="77777777" w:rsidR="003E5869" w:rsidRPr="00394157" w:rsidRDefault="003E5869" w:rsidP="00C4074E">
            <w:pPr>
              <w:rPr>
                <w:rFonts w:ascii="Arial" w:hAnsi="Arial" w:cs="Arial"/>
                <w:szCs w:val="24"/>
              </w:rPr>
            </w:pPr>
          </w:p>
          <w:p w14:paraId="48D33F41" w14:textId="47A6D2CA" w:rsidR="003E5869" w:rsidRPr="00394157" w:rsidRDefault="007255A1" w:rsidP="00C4074E">
            <w:pPr>
              <w:rPr>
                <w:rFonts w:ascii="Arial" w:hAnsi="Arial" w:cs="Arial"/>
                <w:szCs w:val="24"/>
              </w:rPr>
            </w:pPr>
            <w:proofErr w:type="spellStart"/>
            <w:r>
              <w:rPr>
                <w:rFonts w:ascii="Arial" w:hAnsi="Arial" w:cs="Arial"/>
                <w:szCs w:val="24"/>
              </w:rPr>
              <w:t>i</w:t>
            </w:r>
            <w:proofErr w:type="spellEnd"/>
          </w:p>
          <w:p w14:paraId="6B2E71C2" w14:textId="77777777" w:rsidR="003E5869" w:rsidRPr="00394157" w:rsidRDefault="003E5869" w:rsidP="00C4074E">
            <w:pPr>
              <w:rPr>
                <w:rFonts w:ascii="Arial" w:hAnsi="Arial" w:cs="Arial"/>
                <w:szCs w:val="24"/>
              </w:rPr>
            </w:pPr>
          </w:p>
          <w:p w14:paraId="6FCF14D0" w14:textId="77777777" w:rsidR="003E5869" w:rsidRPr="00394157" w:rsidRDefault="003E5869" w:rsidP="00C4074E">
            <w:pPr>
              <w:rPr>
                <w:rFonts w:ascii="Arial" w:hAnsi="Arial" w:cs="Arial"/>
                <w:szCs w:val="24"/>
              </w:rPr>
            </w:pPr>
          </w:p>
          <w:p w14:paraId="765E5AC8" w14:textId="77777777" w:rsidR="003E5869" w:rsidRPr="00394157" w:rsidRDefault="003E5869" w:rsidP="00C4074E">
            <w:pPr>
              <w:rPr>
                <w:rFonts w:ascii="Arial" w:hAnsi="Arial" w:cs="Arial"/>
                <w:szCs w:val="24"/>
              </w:rPr>
            </w:pPr>
          </w:p>
          <w:p w14:paraId="1CCDA82A" w14:textId="77777777" w:rsidR="003E5869" w:rsidRPr="00394157" w:rsidRDefault="003E5869" w:rsidP="00C4074E">
            <w:pPr>
              <w:rPr>
                <w:rFonts w:ascii="Arial" w:hAnsi="Arial" w:cs="Arial"/>
                <w:szCs w:val="24"/>
              </w:rPr>
            </w:pPr>
          </w:p>
          <w:p w14:paraId="18B91054" w14:textId="77777777" w:rsidR="003E5869" w:rsidRPr="00394157" w:rsidRDefault="003E5869" w:rsidP="00C4074E">
            <w:pPr>
              <w:rPr>
                <w:rFonts w:ascii="Arial" w:hAnsi="Arial" w:cs="Arial"/>
                <w:szCs w:val="24"/>
              </w:rPr>
            </w:pPr>
          </w:p>
          <w:p w14:paraId="0EB41B6B" w14:textId="77777777" w:rsidR="003E5869" w:rsidRPr="00394157" w:rsidRDefault="003E5869" w:rsidP="00C4074E">
            <w:pPr>
              <w:rPr>
                <w:rFonts w:ascii="Arial" w:hAnsi="Arial" w:cs="Arial"/>
                <w:szCs w:val="24"/>
              </w:rPr>
            </w:pPr>
          </w:p>
          <w:p w14:paraId="2E8C947D" w14:textId="77777777" w:rsidR="003E5869" w:rsidRPr="00394157" w:rsidRDefault="003E5869" w:rsidP="00C4074E">
            <w:pPr>
              <w:rPr>
                <w:rFonts w:ascii="Arial" w:hAnsi="Arial" w:cs="Arial"/>
                <w:szCs w:val="24"/>
              </w:rPr>
            </w:pPr>
          </w:p>
          <w:p w14:paraId="62295739" w14:textId="77777777" w:rsidR="003E5869" w:rsidRPr="00394157" w:rsidRDefault="003E5869" w:rsidP="00C4074E">
            <w:pPr>
              <w:rPr>
                <w:rFonts w:ascii="Arial" w:hAnsi="Arial" w:cs="Arial"/>
                <w:szCs w:val="24"/>
              </w:rPr>
            </w:pPr>
          </w:p>
          <w:p w14:paraId="67042169" w14:textId="77777777" w:rsidR="003E5869" w:rsidRPr="00394157" w:rsidRDefault="003E5869" w:rsidP="00C4074E">
            <w:pPr>
              <w:rPr>
                <w:rFonts w:ascii="Arial" w:hAnsi="Arial" w:cs="Arial"/>
                <w:szCs w:val="24"/>
              </w:rPr>
            </w:pPr>
          </w:p>
          <w:p w14:paraId="2482B514" w14:textId="76EBDD92" w:rsidR="003E5869" w:rsidRPr="00394157" w:rsidRDefault="007255A1" w:rsidP="00C4074E">
            <w:pPr>
              <w:rPr>
                <w:rFonts w:ascii="Arial" w:hAnsi="Arial" w:cs="Arial"/>
                <w:szCs w:val="24"/>
              </w:rPr>
            </w:pPr>
            <w:r>
              <w:rPr>
                <w:rFonts w:ascii="Arial" w:hAnsi="Arial" w:cs="Arial"/>
                <w:szCs w:val="24"/>
              </w:rPr>
              <w:t>j</w:t>
            </w:r>
          </w:p>
          <w:p w14:paraId="45698460" w14:textId="77777777" w:rsidR="003E5869" w:rsidRPr="00394157" w:rsidRDefault="003E5869" w:rsidP="00C4074E">
            <w:pPr>
              <w:rPr>
                <w:rFonts w:ascii="Arial" w:hAnsi="Arial" w:cs="Arial"/>
                <w:szCs w:val="24"/>
              </w:rPr>
            </w:pPr>
          </w:p>
          <w:p w14:paraId="7C0834FB" w14:textId="77777777" w:rsidR="003E5869" w:rsidRPr="00394157" w:rsidRDefault="003E5869" w:rsidP="00C4074E">
            <w:pPr>
              <w:rPr>
                <w:rFonts w:ascii="Arial" w:hAnsi="Arial" w:cs="Arial"/>
                <w:szCs w:val="24"/>
              </w:rPr>
            </w:pPr>
          </w:p>
          <w:p w14:paraId="61E586C7" w14:textId="77777777" w:rsidR="003E5869" w:rsidRPr="00394157" w:rsidRDefault="003E5869" w:rsidP="00C4074E">
            <w:pPr>
              <w:rPr>
                <w:rFonts w:ascii="Arial" w:hAnsi="Arial" w:cs="Arial"/>
                <w:szCs w:val="24"/>
              </w:rPr>
            </w:pPr>
          </w:p>
          <w:p w14:paraId="3D707B67" w14:textId="77777777" w:rsidR="003E5869" w:rsidRPr="00394157" w:rsidRDefault="003E5869" w:rsidP="00C4074E">
            <w:pPr>
              <w:rPr>
                <w:rFonts w:ascii="Arial" w:hAnsi="Arial" w:cs="Arial"/>
                <w:szCs w:val="24"/>
              </w:rPr>
            </w:pPr>
          </w:p>
          <w:p w14:paraId="1F3AE29B" w14:textId="4C0FAB0F" w:rsidR="003E5869" w:rsidRPr="00394157" w:rsidRDefault="007255A1" w:rsidP="00C4074E">
            <w:pPr>
              <w:rPr>
                <w:rFonts w:ascii="Arial" w:hAnsi="Arial" w:cs="Arial"/>
                <w:szCs w:val="24"/>
              </w:rPr>
            </w:pPr>
            <w:r>
              <w:rPr>
                <w:rFonts w:ascii="Arial" w:hAnsi="Arial" w:cs="Arial"/>
                <w:szCs w:val="24"/>
              </w:rPr>
              <w:t>k</w:t>
            </w:r>
          </w:p>
          <w:p w14:paraId="31141306" w14:textId="77777777" w:rsidR="003E5869" w:rsidRPr="00394157" w:rsidRDefault="003E5869" w:rsidP="00C4074E">
            <w:pPr>
              <w:rPr>
                <w:rFonts w:ascii="Arial" w:hAnsi="Arial" w:cs="Arial"/>
                <w:szCs w:val="24"/>
              </w:rPr>
            </w:pPr>
          </w:p>
          <w:p w14:paraId="6A2AA84A" w14:textId="77777777" w:rsidR="003E5869" w:rsidRPr="00394157" w:rsidRDefault="003E5869" w:rsidP="00C4074E">
            <w:pPr>
              <w:rPr>
                <w:rFonts w:ascii="Arial" w:hAnsi="Arial" w:cs="Arial"/>
                <w:szCs w:val="24"/>
              </w:rPr>
            </w:pPr>
          </w:p>
          <w:p w14:paraId="01871A4B" w14:textId="77777777" w:rsidR="003E5869" w:rsidRPr="00394157" w:rsidRDefault="003E5869" w:rsidP="00C4074E">
            <w:pPr>
              <w:rPr>
                <w:rFonts w:ascii="Arial" w:hAnsi="Arial" w:cs="Arial"/>
                <w:szCs w:val="24"/>
              </w:rPr>
            </w:pPr>
          </w:p>
          <w:p w14:paraId="370868F1" w14:textId="77777777" w:rsidR="003E5869" w:rsidRPr="00394157" w:rsidRDefault="003E5869" w:rsidP="00C4074E">
            <w:pPr>
              <w:rPr>
                <w:rFonts w:ascii="Arial" w:hAnsi="Arial" w:cs="Arial"/>
                <w:szCs w:val="24"/>
              </w:rPr>
            </w:pPr>
          </w:p>
          <w:p w14:paraId="58AEBA25" w14:textId="77777777" w:rsidR="003E5869" w:rsidRPr="00394157" w:rsidRDefault="003E5869" w:rsidP="00C4074E">
            <w:pPr>
              <w:rPr>
                <w:rFonts w:ascii="Arial" w:hAnsi="Arial" w:cs="Arial"/>
                <w:szCs w:val="24"/>
              </w:rPr>
            </w:pPr>
          </w:p>
          <w:p w14:paraId="42280584" w14:textId="77777777" w:rsidR="003E5869" w:rsidRPr="00394157" w:rsidRDefault="003E5869" w:rsidP="00C4074E">
            <w:pPr>
              <w:rPr>
                <w:rFonts w:ascii="Arial" w:hAnsi="Arial" w:cs="Arial"/>
                <w:szCs w:val="24"/>
              </w:rPr>
            </w:pPr>
          </w:p>
          <w:p w14:paraId="14687E42" w14:textId="0F00DC17" w:rsidR="003E5869" w:rsidRPr="00394157" w:rsidRDefault="007255A1" w:rsidP="00C4074E">
            <w:pPr>
              <w:rPr>
                <w:rFonts w:ascii="Arial" w:hAnsi="Arial" w:cs="Arial"/>
                <w:szCs w:val="24"/>
              </w:rPr>
            </w:pPr>
            <w:r>
              <w:rPr>
                <w:rFonts w:ascii="Arial" w:hAnsi="Arial" w:cs="Arial"/>
                <w:szCs w:val="24"/>
              </w:rPr>
              <w:t>l</w:t>
            </w:r>
          </w:p>
          <w:p w14:paraId="07C073A3" w14:textId="77777777" w:rsidR="003E5869" w:rsidRPr="00394157" w:rsidRDefault="003E5869" w:rsidP="00C4074E">
            <w:pPr>
              <w:rPr>
                <w:rFonts w:ascii="Arial" w:hAnsi="Arial" w:cs="Arial"/>
                <w:szCs w:val="24"/>
              </w:rPr>
            </w:pPr>
          </w:p>
          <w:p w14:paraId="7D20D687" w14:textId="77777777" w:rsidR="003E5869" w:rsidRPr="00394157" w:rsidRDefault="003E5869" w:rsidP="00C4074E">
            <w:pPr>
              <w:rPr>
                <w:rFonts w:ascii="Arial" w:hAnsi="Arial" w:cs="Arial"/>
                <w:szCs w:val="24"/>
              </w:rPr>
            </w:pPr>
          </w:p>
          <w:p w14:paraId="6FD30096" w14:textId="77777777" w:rsidR="003E5869" w:rsidRPr="00394157" w:rsidRDefault="003E5869" w:rsidP="00C4074E">
            <w:pPr>
              <w:rPr>
                <w:rFonts w:ascii="Arial" w:hAnsi="Arial" w:cs="Arial"/>
                <w:szCs w:val="24"/>
              </w:rPr>
            </w:pPr>
          </w:p>
          <w:p w14:paraId="0CCA6AF7" w14:textId="61E07E39" w:rsidR="003E5869" w:rsidRPr="00394157" w:rsidRDefault="007255A1" w:rsidP="00C4074E">
            <w:pPr>
              <w:rPr>
                <w:rFonts w:ascii="Arial" w:hAnsi="Arial" w:cs="Arial"/>
                <w:szCs w:val="24"/>
              </w:rPr>
            </w:pPr>
            <w:r>
              <w:rPr>
                <w:rFonts w:ascii="Arial" w:hAnsi="Arial" w:cs="Arial"/>
                <w:szCs w:val="24"/>
              </w:rPr>
              <w:t>m</w:t>
            </w:r>
          </w:p>
          <w:p w14:paraId="4C762B92" w14:textId="77777777" w:rsidR="003E5869" w:rsidRPr="00394157" w:rsidRDefault="003E5869" w:rsidP="00C4074E">
            <w:pPr>
              <w:rPr>
                <w:rFonts w:ascii="Arial" w:hAnsi="Arial" w:cs="Arial"/>
                <w:szCs w:val="24"/>
              </w:rPr>
            </w:pPr>
          </w:p>
          <w:p w14:paraId="6C724F76" w14:textId="77777777" w:rsidR="003E5869" w:rsidRPr="00394157" w:rsidRDefault="003E5869" w:rsidP="00C4074E">
            <w:pPr>
              <w:rPr>
                <w:rFonts w:ascii="Arial" w:hAnsi="Arial" w:cs="Arial"/>
                <w:szCs w:val="24"/>
              </w:rPr>
            </w:pPr>
          </w:p>
          <w:p w14:paraId="785F5062" w14:textId="77777777" w:rsidR="003E5869" w:rsidRPr="00394157" w:rsidRDefault="003E5869" w:rsidP="00C4074E">
            <w:pPr>
              <w:rPr>
                <w:rFonts w:ascii="Arial" w:hAnsi="Arial" w:cs="Arial"/>
                <w:szCs w:val="24"/>
              </w:rPr>
            </w:pPr>
          </w:p>
          <w:p w14:paraId="7B9BBCCE" w14:textId="77777777" w:rsidR="003E5869" w:rsidRPr="00394157" w:rsidRDefault="003E5869" w:rsidP="00C4074E">
            <w:pPr>
              <w:rPr>
                <w:rFonts w:ascii="Arial" w:hAnsi="Arial" w:cs="Arial"/>
                <w:szCs w:val="24"/>
              </w:rPr>
            </w:pPr>
          </w:p>
          <w:p w14:paraId="20A718C2" w14:textId="77777777" w:rsidR="00302E73" w:rsidRPr="00394157" w:rsidRDefault="00302E73" w:rsidP="00C4074E">
            <w:pPr>
              <w:rPr>
                <w:rFonts w:ascii="Arial" w:hAnsi="Arial" w:cs="Arial"/>
                <w:szCs w:val="24"/>
              </w:rPr>
            </w:pPr>
          </w:p>
          <w:p w14:paraId="456D8FEF" w14:textId="77777777" w:rsidR="00C4074E" w:rsidRPr="00394157" w:rsidRDefault="00C4074E" w:rsidP="00C4074E">
            <w:pPr>
              <w:rPr>
                <w:rFonts w:ascii="Arial" w:hAnsi="Arial" w:cs="Arial"/>
                <w:szCs w:val="24"/>
              </w:rPr>
            </w:pPr>
          </w:p>
          <w:p w14:paraId="1737AC47" w14:textId="77777777" w:rsidR="00C4074E" w:rsidRPr="00394157" w:rsidRDefault="00C4074E" w:rsidP="00C4074E">
            <w:pPr>
              <w:rPr>
                <w:rFonts w:ascii="Arial" w:hAnsi="Arial" w:cs="Arial"/>
                <w:szCs w:val="24"/>
              </w:rPr>
            </w:pPr>
          </w:p>
          <w:p w14:paraId="67C6DA79" w14:textId="3B521D21" w:rsidR="00B13633" w:rsidRDefault="007255A1" w:rsidP="00C4074E">
            <w:pPr>
              <w:rPr>
                <w:rFonts w:ascii="Arial" w:hAnsi="Arial" w:cs="Arial"/>
                <w:szCs w:val="24"/>
              </w:rPr>
            </w:pPr>
            <w:r>
              <w:rPr>
                <w:rFonts w:ascii="Arial" w:hAnsi="Arial" w:cs="Arial"/>
                <w:szCs w:val="24"/>
              </w:rPr>
              <w:t>n</w:t>
            </w:r>
          </w:p>
          <w:p w14:paraId="0760C3FB" w14:textId="264B2ABC" w:rsidR="00B13633" w:rsidRDefault="00B13633" w:rsidP="00C4074E">
            <w:pPr>
              <w:rPr>
                <w:rFonts w:ascii="Arial" w:hAnsi="Arial" w:cs="Arial"/>
                <w:szCs w:val="24"/>
              </w:rPr>
            </w:pPr>
          </w:p>
          <w:p w14:paraId="2CB32AC4" w14:textId="77777777" w:rsidR="00B13633" w:rsidRPr="00394157" w:rsidRDefault="00B13633" w:rsidP="00C4074E">
            <w:pPr>
              <w:rPr>
                <w:rFonts w:ascii="Arial" w:hAnsi="Arial" w:cs="Arial"/>
                <w:szCs w:val="24"/>
              </w:rPr>
            </w:pPr>
          </w:p>
          <w:p w14:paraId="2BAF3776" w14:textId="77777777" w:rsidR="00C4074E" w:rsidRPr="00394157" w:rsidRDefault="00C4074E" w:rsidP="00C4074E">
            <w:pPr>
              <w:rPr>
                <w:rFonts w:ascii="Arial" w:hAnsi="Arial" w:cs="Arial"/>
                <w:szCs w:val="24"/>
              </w:rPr>
            </w:pPr>
          </w:p>
          <w:p w14:paraId="7BEF7970" w14:textId="0ABBC486" w:rsidR="003C0E2B" w:rsidRDefault="003C0E2B" w:rsidP="00C4074E">
            <w:pPr>
              <w:rPr>
                <w:rFonts w:ascii="Arial" w:hAnsi="Arial" w:cs="Arial"/>
                <w:szCs w:val="24"/>
              </w:rPr>
            </w:pPr>
          </w:p>
          <w:p w14:paraId="606EFACE" w14:textId="1C989E89" w:rsidR="00B13633" w:rsidRDefault="00B13633" w:rsidP="00C4074E">
            <w:pPr>
              <w:rPr>
                <w:rFonts w:ascii="Arial" w:hAnsi="Arial" w:cs="Arial"/>
                <w:szCs w:val="24"/>
              </w:rPr>
            </w:pPr>
          </w:p>
          <w:p w14:paraId="26069E40" w14:textId="66F1C4BB" w:rsidR="00B13633" w:rsidRDefault="00B13633" w:rsidP="00C4074E">
            <w:pPr>
              <w:rPr>
                <w:rFonts w:ascii="Arial" w:hAnsi="Arial" w:cs="Arial"/>
                <w:szCs w:val="24"/>
              </w:rPr>
            </w:pPr>
          </w:p>
          <w:p w14:paraId="64151EB6" w14:textId="194811B9" w:rsidR="00B13633" w:rsidRDefault="00B13633" w:rsidP="00C4074E">
            <w:pPr>
              <w:rPr>
                <w:rFonts w:ascii="Arial" w:hAnsi="Arial" w:cs="Arial"/>
                <w:szCs w:val="24"/>
              </w:rPr>
            </w:pPr>
          </w:p>
          <w:p w14:paraId="7CDCA55E" w14:textId="37C10C12" w:rsidR="00B13633" w:rsidRDefault="00B13633" w:rsidP="00C4074E">
            <w:pPr>
              <w:rPr>
                <w:rFonts w:ascii="Arial" w:hAnsi="Arial" w:cs="Arial"/>
                <w:szCs w:val="24"/>
              </w:rPr>
            </w:pPr>
          </w:p>
          <w:p w14:paraId="03F8F160" w14:textId="77777777" w:rsidR="00B13633" w:rsidRPr="00394157" w:rsidRDefault="00B13633" w:rsidP="00C4074E">
            <w:pPr>
              <w:rPr>
                <w:rFonts w:ascii="Arial" w:hAnsi="Arial" w:cs="Arial"/>
                <w:szCs w:val="24"/>
              </w:rPr>
            </w:pPr>
          </w:p>
          <w:p w14:paraId="2D12BA25" w14:textId="6A621DCA" w:rsidR="003C0E2B" w:rsidRPr="00394157" w:rsidRDefault="007255A1" w:rsidP="00C4074E">
            <w:pPr>
              <w:rPr>
                <w:rFonts w:ascii="Arial" w:hAnsi="Arial" w:cs="Arial"/>
                <w:szCs w:val="24"/>
              </w:rPr>
            </w:pPr>
            <w:r>
              <w:rPr>
                <w:rFonts w:ascii="Arial" w:hAnsi="Arial" w:cs="Arial"/>
                <w:szCs w:val="24"/>
              </w:rPr>
              <w:t>o</w:t>
            </w:r>
          </w:p>
          <w:p w14:paraId="427BEC0B" w14:textId="77777777" w:rsidR="003C0E2B" w:rsidRPr="00394157" w:rsidRDefault="003C0E2B" w:rsidP="00C4074E">
            <w:pPr>
              <w:rPr>
                <w:rFonts w:ascii="Arial" w:hAnsi="Arial" w:cs="Arial"/>
                <w:szCs w:val="24"/>
              </w:rPr>
            </w:pPr>
          </w:p>
          <w:p w14:paraId="271B2A3B" w14:textId="77777777" w:rsidR="003C0E2B" w:rsidRPr="00394157" w:rsidRDefault="003C0E2B" w:rsidP="00C4074E">
            <w:pPr>
              <w:rPr>
                <w:rFonts w:ascii="Arial" w:hAnsi="Arial" w:cs="Arial"/>
                <w:szCs w:val="24"/>
              </w:rPr>
            </w:pPr>
          </w:p>
          <w:p w14:paraId="582FD0CE" w14:textId="0100B09B" w:rsidR="003C0E2B" w:rsidRDefault="003C0E2B" w:rsidP="00C4074E">
            <w:pPr>
              <w:rPr>
                <w:rFonts w:ascii="Arial" w:hAnsi="Arial" w:cs="Arial"/>
                <w:szCs w:val="24"/>
              </w:rPr>
            </w:pPr>
          </w:p>
          <w:p w14:paraId="1283EA60" w14:textId="77777777" w:rsidR="00F60B39" w:rsidRPr="00394157" w:rsidRDefault="00F60B39" w:rsidP="00C4074E">
            <w:pPr>
              <w:rPr>
                <w:rFonts w:ascii="Arial" w:hAnsi="Arial" w:cs="Arial"/>
                <w:szCs w:val="24"/>
              </w:rPr>
            </w:pPr>
          </w:p>
          <w:p w14:paraId="32C8F721" w14:textId="77777777" w:rsidR="00C4074E" w:rsidRPr="00394157" w:rsidRDefault="00C4074E" w:rsidP="00C4074E">
            <w:pPr>
              <w:rPr>
                <w:rFonts w:ascii="Arial" w:hAnsi="Arial" w:cs="Arial"/>
                <w:szCs w:val="24"/>
              </w:rPr>
            </w:pPr>
          </w:p>
          <w:p w14:paraId="62BD8EB1" w14:textId="7D0CFEDF" w:rsidR="00010128" w:rsidRPr="00394157" w:rsidRDefault="007255A1" w:rsidP="00C4074E">
            <w:pPr>
              <w:rPr>
                <w:rFonts w:ascii="Arial" w:hAnsi="Arial" w:cs="Arial"/>
                <w:szCs w:val="24"/>
              </w:rPr>
            </w:pPr>
            <w:r>
              <w:rPr>
                <w:rFonts w:ascii="Arial" w:hAnsi="Arial" w:cs="Arial"/>
                <w:szCs w:val="24"/>
              </w:rPr>
              <w:t>p</w:t>
            </w:r>
          </w:p>
          <w:p w14:paraId="1D18171C" w14:textId="77777777" w:rsidR="00010128" w:rsidRPr="00394157" w:rsidRDefault="00010128" w:rsidP="00C4074E">
            <w:pPr>
              <w:rPr>
                <w:rFonts w:ascii="Arial" w:hAnsi="Arial" w:cs="Arial"/>
                <w:szCs w:val="24"/>
              </w:rPr>
            </w:pPr>
          </w:p>
          <w:p w14:paraId="403B5BD9" w14:textId="77777777" w:rsidR="00010128" w:rsidRPr="00394157" w:rsidRDefault="00010128" w:rsidP="00C4074E">
            <w:pPr>
              <w:rPr>
                <w:rFonts w:ascii="Arial" w:hAnsi="Arial" w:cs="Arial"/>
                <w:szCs w:val="24"/>
              </w:rPr>
            </w:pPr>
          </w:p>
          <w:p w14:paraId="403F6308" w14:textId="77777777" w:rsidR="00050311" w:rsidRPr="00394157" w:rsidRDefault="00050311" w:rsidP="00C4074E">
            <w:pPr>
              <w:rPr>
                <w:rFonts w:ascii="Arial" w:hAnsi="Arial" w:cs="Arial"/>
                <w:szCs w:val="24"/>
              </w:rPr>
            </w:pPr>
          </w:p>
          <w:p w14:paraId="5AC70385" w14:textId="77777777" w:rsidR="00010128" w:rsidRPr="00394157" w:rsidRDefault="00010128" w:rsidP="00C4074E">
            <w:pPr>
              <w:rPr>
                <w:rFonts w:ascii="Arial" w:hAnsi="Arial" w:cs="Arial"/>
                <w:szCs w:val="24"/>
              </w:rPr>
            </w:pPr>
          </w:p>
          <w:p w14:paraId="178595BA" w14:textId="77777777" w:rsidR="00050311" w:rsidRPr="00394157" w:rsidRDefault="00050311" w:rsidP="00C4074E">
            <w:pPr>
              <w:rPr>
                <w:rFonts w:ascii="Arial" w:hAnsi="Arial" w:cs="Arial"/>
                <w:szCs w:val="24"/>
              </w:rPr>
            </w:pPr>
          </w:p>
          <w:p w14:paraId="7ACDB085" w14:textId="269BE798" w:rsidR="00050311" w:rsidRPr="00394157" w:rsidRDefault="007255A1" w:rsidP="00C4074E">
            <w:pPr>
              <w:rPr>
                <w:rFonts w:ascii="Arial" w:hAnsi="Arial" w:cs="Arial"/>
                <w:szCs w:val="24"/>
              </w:rPr>
            </w:pPr>
            <w:r>
              <w:rPr>
                <w:rFonts w:ascii="Arial" w:hAnsi="Arial" w:cs="Arial"/>
                <w:szCs w:val="24"/>
              </w:rPr>
              <w:t>q</w:t>
            </w:r>
          </w:p>
          <w:p w14:paraId="3FF9E81C" w14:textId="77777777" w:rsidR="00050311" w:rsidRPr="00394157" w:rsidRDefault="00050311" w:rsidP="00C4074E">
            <w:pPr>
              <w:rPr>
                <w:rFonts w:ascii="Arial" w:hAnsi="Arial" w:cs="Arial"/>
                <w:szCs w:val="24"/>
              </w:rPr>
            </w:pPr>
          </w:p>
          <w:p w14:paraId="714A5582" w14:textId="77777777" w:rsidR="00566C6A" w:rsidRPr="00394157" w:rsidRDefault="00566C6A" w:rsidP="00C4074E">
            <w:pPr>
              <w:rPr>
                <w:rFonts w:ascii="Arial" w:hAnsi="Arial" w:cs="Arial"/>
                <w:szCs w:val="24"/>
              </w:rPr>
            </w:pPr>
          </w:p>
          <w:p w14:paraId="4BBF462D" w14:textId="4B06AE52" w:rsidR="00566C6A" w:rsidRDefault="00566C6A" w:rsidP="00C4074E">
            <w:pPr>
              <w:rPr>
                <w:rFonts w:ascii="Arial" w:hAnsi="Arial" w:cs="Arial"/>
                <w:szCs w:val="24"/>
              </w:rPr>
            </w:pPr>
          </w:p>
          <w:p w14:paraId="5A5A5116" w14:textId="55E595E7" w:rsidR="00530FE3" w:rsidRDefault="00530FE3" w:rsidP="00C4074E">
            <w:pPr>
              <w:rPr>
                <w:rFonts w:ascii="Arial" w:hAnsi="Arial" w:cs="Arial"/>
                <w:szCs w:val="24"/>
              </w:rPr>
            </w:pPr>
          </w:p>
          <w:p w14:paraId="63B4A1BF" w14:textId="77777777" w:rsidR="00530FE3" w:rsidRPr="00394157" w:rsidRDefault="00530FE3" w:rsidP="00C4074E">
            <w:pPr>
              <w:rPr>
                <w:rFonts w:ascii="Arial" w:hAnsi="Arial" w:cs="Arial"/>
                <w:szCs w:val="24"/>
              </w:rPr>
            </w:pPr>
          </w:p>
          <w:p w14:paraId="03F40032" w14:textId="77777777" w:rsidR="00566C6A" w:rsidRPr="00394157" w:rsidRDefault="00566C6A" w:rsidP="00C4074E">
            <w:pPr>
              <w:rPr>
                <w:rFonts w:ascii="Arial" w:hAnsi="Arial" w:cs="Arial"/>
                <w:szCs w:val="24"/>
              </w:rPr>
            </w:pPr>
          </w:p>
          <w:p w14:paraId="42B83B75" w14:textId="7F39A266" w:rsidR="00566C6A" w:rsidRPr="00394157" w:rsidRDefault="007255A1" w:rsidP="00C4074E">
            <w:pPr>
              <w:rPr>
                <w:rFonts w:ascii="Arial" w:hAnsi="Arial" w:cs="Arial"/>
                <w:szCs w:val="24"/>
              </w:rPr>
            </w:pPr>
            <w:r>
              <w:rPr>
                <w:rFonts w:ascii="Arial" w:hAnsi="Arial" w:cs="Arial"/>
                <w:szCs w:val="24"/>
              </w:rPr>
              <w:t>r</w:t>
            </w:r>
          </w:p>
          <w:p w14:paraId="30CDC14F" w14:textId="77777777" w:rsidR="00566C6A" w:rsidRPr="00394157" w:rsidRDefault="00566C6A" w:rsidP="00C4074E">
            <w:pPr>
              <w:rPr>
                <w:rFonts w:ascii="Arial" w:hAnsi="Arial" w:cs="Arial"/>
                <w:szCs w:val="24"/>
              </w:rPr>
            </w:pPr>
          </w:p>
          <w:p w14:paraId="607DCA51" w14:textId="77777777" w:rsidR="00050311" w:rsidRPr="00394157" w:rsidRDefault="00050311" w:rsidP="00C4074E">
            <w:pPr>
              <w:rPr>
                <w:rFonts w:ascii="Arial" w:hAnsi="Arial" w:cs="Arial"/>
                <w:szCs w:val="24"/>
              </w:rPr>
            </w:pPr>
          </w:p>
          <w:p w14:paraId="54C75E5D" w14:textId="77777777" w:rsidR="00050311" w:rsidRPr="00394157" w:rsidRDefault="00050311" w:rsidP="00C4074E">
            <w:pPr>
              <w:rPr>
                <w:rFonts w:ascii="Arial" w:hAnsi="Arial" w:cs="Arial"/>
                <w:szCs w:val="24"/>
              </w:rPr>
            </w:pPr>
          </w:p>
          <w:p w14:paraId="7F7C06EC" w14:textId="77777777" w:rsidR="00566C6A" w:rsidRPr="00394157" w:rsidRDefault="00566C6A" w:rsidP="00C4074E">
            <w:pPr>
              <w:rPr>
                <w:rFonts w:ascii="Arial" w:hAnsi="Arial" w:cs="Arial"/>
                <w:szCs w:val="24"/>
              </w:rPr>
            </w:pPr>
          </w:p>
          <w:p w14:paraId="54229693" w14:textId="663C625C" w:rsidR="00566C6A" w:rsidRDefault="00566C6A" w:rsidP="00C4074E">
            <w:pPr>
              <w:rPr>
                <w:rFonts w:ascii="Arial" w:hAnsi="Arial" w:cs="Arial"/>
                <w:szCs w:val="24"/>
              </w:rPr>
            </w:pPr>
          </w:p>
          <w:p w14:paraId="35965F0E" w14:textId="77777777" w:rsidR="00F60B39" w:rsidRPr="00394157" w:rsidRDefault="00F60B39" w:rsidP="00C4074E">
            <w:pPr>
              <w:rPr>
                <w:rFonts w:ascii="Arial" w:hAnsi="Arial" w:cs="Arial"/>
                <w:szCs w:val="24"/>
              </w:rPr>
            </w:pPr>
          </w:p>
          <w:p w14:paraId="4DF77592" w14:textId="77777777" w:rsidR="00566C6A" w:rsidRPr="00394157" w:rsidRDefault="00566C6A" w:rsidP="00C4074E">
            <w:pPr>
              <w:rPr>
                <w:rFonts w:ascii="Arial" w:hAnsi="Arial" w:cs="Arial"/>
                <w:szCs w:val="24"/>
              </w:rPr>
            </w:pPr>
          </w:p>
          <w:p w14:paraId="5C95B646" w14:textId="77779C6D" w:rsidR="00566C6A" w:rsidRPr="00394157" w:rsidRDefault="007255A1" w:rsidP="00C4074E">
            <w:pPr>
              <w:rPr>
                <w:rFonts w:ascii="Arial" w:hAnsi="Arial" w:cs="Arial"/>
                <w:szCs w:val="24"/>
              </w:rPr>
            </w:pPr>
            <w:r>
              <w:rPr>
                <w:rFonts w:ascii="Arial" w:hAnsi="Arial" w:cs="Arial"/>
                <w:szCs w:val="24"/>
              </w:rPr>
              <w:t>s</w:t>
            </w:r>
          </w:p>
          <w:p w14:paraId="767E8B85" w14:textId="77777777" w:rsidR="00566C6A" w:rsidRPr="00394157" w:rsidRDefault="00566C6A" w:rsidP="00C4074E">
            <w:pPr>
              <w:rPr>
                <w:rFonts w:ascii="Arial" w:hAnsi="Arial" w:cs="Arial"/>
                <w:szCs w:val="24"/>
              </w:rPr>
            </w:pPr>
          </w:p>
          <w:p w14:paraId="7354D791" w14:textId="77777777" w:rsidR="00B13633" w:rsidRDefault="00B13633" w:rsidP="00C4074E">
            <w:pPr>
              <w:rPr>
                <w:rFonts w:ascii="Arial" w:hAnsi="Arial" w:cs="Arial"/>
                <w:szCs w:val="24"/>
              </w:rPr>
            </w:pPr>
          </w:p>
          <w:p w14:paraId="343C330A" w14:textId="77777777" w:rsidR="00B13633" w:rsidRDefault="00B13633" w:rsidP="00C4074E">
            <w:pPr>
              <w:rPr>
                <w:rFonts w:ascii="Arial" w:hAnsi="Arial" w:cs="Arial"/>
                <w:szCs w:val="24"/>
              </w:rPr>
            </w:pPr>
          </w:p>
          <w:p w14:paraId="1250F550" w14:textId="77777777" w:rsidR="00B13633" w:rsidRDefault="00B13633" w:rsidP="00C4074E">
            <w:pPr>
              <w:rPr>
                <w:rFonts w:ascii="Arial" w:hAnsi="Arial" w:cs="Arial"/>
                <w:szCs w:val="24"/>
              </w:rPr>
            </w:pPr>
          </w:p>
          <w:p w14:paraId="6FBB6353" w14:textId="4C6D5F54" w:rsidR="00566C6A" w:rsidRPr="00394157" w:rsidRDefault="007255A1" w:rsidP="00C4074E">
            <w:pPr>
              <w:rPr>
                <w:rFonts w:ascii="Arial" w:hAnsi="Arial" w:cs="Arial"/>
                <w:szCs w:val="24"/>
              </w:rPr>
            </w:pPr>
            <w:r>
              <w:rPr>
                <w:rFonts w:ascii="Arial" w:hAnsi="Arial" w:cs="Arial"/>
                <w:szCs w:val="24"/>
              </w:rPr>
              <w:t>t</w:t>
            </w:r>
          </w:p>
          <w:p w14:paraId="02DE6AA8" w14:textId="77777777" w:rsidR="00412895" w:rsidRPr="00394157" w:rsidRDefault="00412895" w:rsidP="00C4074E">
            <w:pPr>
              <w:rPr>
                <w:rFonts w:ascii="Arial" w:hAnsi="Arial" w:cs="Arial"/>
                <w:szCs w:val="24"/>
              </w:rPr>
            </w:pPr>
          </w:p>
          <w:p w14:paraId="29AE5A1E" w14:textId="77777777" w:rsidR="00412895" w:rsidRPr="00394157" w:rsidRDefault="00412895" w:rsidP="00C4074E">
            <w:pPr>
              <w:rPr>
                <w:rFonts w:ascii="Arial" w:hAnsi="Arial" w:cs="Arial"/>
                <w:szCs w:val="24"/>
              </w:rPr>
            </w:pPr>
          </w:p>
          <w:p w14:paraId="20C3F563" w14:textId="77777777" w:rsidR="00412895" w:rsidRPr="00394157" w:rsidRDefault="00412895" w:rsidP="00C4074E">
            <w:pPr>
              <w:rPr>
                <w:rFonts w:ascii="Arial" w:hAnsi="Arial" w:cs="Arial"/>
                <w:szCs w:val="24"/>
              </w:rPr>
            </w:pPr>
          </w:p>
          <w:p w14:paraId="18A9A232" w14:textId="46DFC04D" w:rsidR="00412895" w:rsidRDefault="00412895" w:rsidP="00C4074E">
            <w:pPr>
              <w:rPr>
                <w:rFonts w:ascii="Arial" w:hAnsi="Arial" w:cs="Arial"/>
                <w:szCs w:val="24"/>
              </w:rPr>
            </w:pPr>
          </w:p>
          <w:p w14:paraId="10E11355" w14:textId="25AF50B0" w:rsidR="00B13633" w:rsidRDefault="00B13633" w:rsidP="00C4074E">
            <w:pPr>
              <w:rPr>
                <w:rFonts w:ascii="Arial" w:hAnsi="Arial" w:cs="Arial"/>
                <w:szCs w:val="24"/>
              </w:rPr>
            </w:pPr>
          </w:p>
          <w:p w14:paraId="51B73B3D" w14:textId="77777777" w:rsidR="00B13633" w:rsidRPr="00394157" w:rsidRDefault="00B13633" w:rsidP="00C4074E">
            <w:pPr>
              <w:rPr>
                <w:rFonts w:ascii="Arial" w:hAnsi="Arial" w:cs="Arial"/>
                <w:szCs w:val="24"/>
              </w:rPr>
            </w:pPr>
          </w:p>
          <w:p w14:paraId="3A9E7C5D" w14:textId="5C6AD6AF" w:rsidR="00530FE3" w:rsidRPr="00394157" w:rsidRDefault="007255A1" w:rsidP="00C4074E">
            <w:pPr>
              <w:rPr>
                <w:rFonts w:ascii="Arial" w:hAnsi="Arial" w:cs="Arial"/>
                <w:szCs w:val="24"/>
              </w:rPr>
            </w:pPr>
            <w:r>
              <w:rPr>
                <w:rFonts w:ascii="Arial" w:hAnsi="Arial" w:cs="Arial"/>
                <w:szCs w:val="24"/>
              </w:rPr>
              <w:t>u</w:t>
            </w:r>
            <w:r w:rsidR="00FD69F1">
              <w:rPr>
                <w:rFonts w:ascii="Arial" w:hAnsi="Arial" w:cs="Arial"/>
                <w:szCs w:val="24"/>
              </w:rPr>
              <w:t xml:space="preserve"> </w:t>
            </w:r>
          </w:p>
          <w:p w14:paraId="77230A9E" w14:textId="77777777" w:rsidR="003E5869" w:rsidRPr="00394157" w:rsidRDefault="003E5869" w:rsidP="00C4074E">
            <w:pPr>
              <w:rPr>
                <w:rFonts w:ascii="Arial" w:hAnsi="Arial" w:cs="Arial"/>
                <w:szCs w:val="24"/>
              </w:rPr>
            </w:pPr>
          </w:p>
          <w:p w14:paraId="165B4B68" w14:textId="77777777" w:rsidR="003E5869" w:rsidRPr="00394157" w:rsidRDefault="003E5869" w:rsidP="00C4074E">
            <w:pPr>
              <w:rPr>
                <w:rFonts w:ascii="Arial" w:hAnsi="Arial" w:cs="Arial"/>
                <w:szCs w:val="24"/>
              </w:rPr>
            </w:pPr>
          </w:p>
          <w:p w14:paraId="47689FEF" w14:textId="77777777" w:rsidR="003E5869" w:rsidRPr="00394157" w:rsidRDefault="003E5869" w:rsidP="00C4074E">
            <w:pPr>
              <w:rPr>
                <w:rFonts w:ascii="Arial" w:hAnsi="Arial" w:cs="Arial"/>
                <w:szCs w:val="24"/>
              </w:rPr>
            </w:pPr>
          </w:p>
          <w:p w14:paraId="13CC74C9" w14:textId="0B5B8A66" w:rsidR="003E5869" w:rsidRDefault="003E5869" w:rsidP="00C4074E">
            <w:pPr>
              <w:rPr>
                <w:rFonts w:ascii="Arial" w:hAnsi="Arial" w:cs="Arial"/>
                <w:szCs w:val="24"/>
              </w:rPr>
            </w:pPr>
          </w:p>
          <w:p w14:paraId="51D92F64" w14:textId="77777777" w:rsidR="00714984" w:rsidRPr="00394157" w:rsidRDefault="00714984" w:rsidP="00C4074E">
            <w:pPr>
              <w:rPr>
                <w:rFonts w:ascii="Arial" w:hAnsi="Arial" w:cs="Arial"/>
                <w:szCs w:val="24"/>
              </w:rPr>
            </w:pPr>
          </w:p>
          <w:p w14:paraId="25A8F825" w14:textId="77777777" w:rsidR="003E5869" w:rsidRPr="00394157" w:rsidRDefault="003E5869" w:rsidP="00C4074E">
            <w:pPr>
              <w:rPr>
                <w:rFonts w:ascii="Arial" w:hAnsi="Arial" w:cs="Arial"/>
                <w:szCs w:val="24"/>
              </w:rPr>
            </w:pPr>
          </w:p>
          <w:p w14:paraId="2D522655" w14:textId="77777777" w:rsidR="00B13633" w:rsidRDefault="00B13633" w:rsidP="00C4074E">
            <w:pPr>
              <w:rPr>
                <w:rFonts w:ascii="Arial" w:hAnsi="Arial" w:cs="Arial"/>
                <w:szCs w:val="24"/>
              </w:rPr>
            </w:pPr>
          </w:p>
          <w:p w14:paraId="54264573" w14:textId="77777777" w:rsidR="00B13633" w:rsidRDefault="00B13633" w:rsidP="00C4074E">
            <w:pPr>
              <w:rPr>
                <w:rFonts w:ascii="Arial" w:hAnsi="Arial" w:cs="Arial"/>
                <w:szCs w:val="24"/>
              </w:rPr>
            </w:pPr>
          </w:p>
          <w:p w14:paraId="38A09EEB" w14:textId="77777777" w:rsidR="00B13633" w:rsidRDefault="00B13633" w:rsidP="00C4074E">
            <w:pPr>
              <w:rPr>
                <w:rFonts w:ascii="Arial" w:hAnsi="Arial" w:cs="Arial"/>
                <w:szCs w:val="24"/>
              </w:rPr>
            </w:pPr>
          </w:p>
          <w:p w14:paraId="09BF30B5" w14:textId="77777777" w:rsidR="00B13633" w:rsidRDefault="00B13633" w:rsidP="00C4074E">
            <w:pPr>
              <w:rPr>
                <w:rFonts w:ascii="Arial" w:hAnsi="Arial" w:cs="Arial"/>
                <w:szCs w:val="24"/>
              </w:rPr>
            </w:pPr>
          </w:p>
          <w:p w14:paraId="0126AC32" w14:textId="11284C52" w:rsidR="00B13633" w:rsidRDefault="00B13633" w:rsidP="00C4074E">
            <w:pPr>
              <w:rPr>
                <w:rFonts w:ascii="Arial" w:hAnsi="Arial" w:cs="Arial"/>
                <w:szCs w:val="24"/>
              </w:rPr>
            </w:pPr>
          </w:p>
          <w:p w14:paraId="5204936B" w14:textId="77777777" w:rsidR="00480928" w:rsidRDefault="00480928" w:rsidP="00C4074E">
            <w:pPr>
              <w:rPr>
                <w:rFonts w:ascii="Arial" w:hAnsi="Arial" w:cs="Arial"/>
                <w:szCs w:val="24"/>
              </w:rPr>
            </w:pPr>
          </w:p>
          <w:p w14:paraId="18A6EA29" w14:textId="63984C49" w:rsidR="00FD69F1" w:rsidRDefault="007255A1" w:rsidP="00C4074E">
            <w:pPr>
              <w:rPr>
                <w:rFonts w:ascii="Arial" w:hAnsi="Arial" w:cs="Arial"/>
                <w:szCs w:val="24"/>
              </w:rPr>
            </w:pPr>
            <w:r>
              <w:rPr>
                <w:rFonts w:ascii="Arial" w:hAnsi="Arial" w:cs="Arial"/>
                <w:szCs w:val="24"/>
              </w:rPr>
              <w:lastRenderedPageBreak/>
              <w:t>v</w:t>
            </w:r>
          </w:p>
          <w:p w14:paraId="2C636FB1" w14:textId="77777777" w:rsidR="00F5035A" w:rsidRDefault="00F5035A" w:rsidP="00C4074E">
            <w:pPr>
              <w:rPr>
                <w:rFonts w:ascii="Arial" w:hAnsi="Arial" w:cs="Arial"/>
                <w:szCs w:val="24"/>
              </w:rPr>
            </w:pPr>
          </w:p>
          <w:p w14:paraId="73CC6C91" w14:textId="77777777" w:rsidR="00F5035A" w:rsidRDefault="00F5035A" w:rsidP="00C4074E">
            <w:pPr>
              <w:rPr>
                <w:rFonts w:ascii="Arial" w:hAnsi="Arial" w:cs="Arial"/>
                <w:szCs w:val="24"/>
              </w:rPr>
            </w:pPr>
          </w:p>
          <w:p w14:paraId="6AD22AC2" w14:textId="77777777" w:rsidR="00F5035A" w:rsidRDefault="00F5035A" w:rsidP="00C4074E">
            <w:pPr>
              <w:rPr>
                <w:rFonts w:ascii="Arial" w:hAnsi="Arial" w:cs="Arial"/>
                <w:szCs w:val="24"/>
              </w:rPr>
            </w:pPr>
          </w:p>
          <w:p w14:paraId="6B065B48" w14:textId="51B8459A" w:rsidR="00FD69F1" w:rsidRDefault="007255A1" w:rsidP="00C4074E">
            <w:pPr>
              <w:rPr>
                <w:rFonts w:ascii="Arial" w:hAnsi="Arial" w:cs="Arial"/>
                <w:szCs w:val="24"/>
              </w:rPr>
            </w:pPr>
            <w:r>
              <w:rPr>
                <w:rFonts w:ascii="Arial" w:hAnsi="Arial" w:cs="Arial"/>
                <w:szCs w:val="24"/>
              </w:rPr>
              <w:t>w</w:t>
            </w:r>
          </w:p>
          <w:p w14:paraId="5E4474F6" w14:textId="68461F6B" w:rsidR="00FD69F1" w:rsidRPr="00394157" w:rsidRDefault="00FD69F1" w:rsidP="00C4074E">
            <w:pPr>
              <w:rPr>
                <w:rFonts w:ascii="Arial" w:hAnsi="Arial" w:cs="Arial"/>
                <w:szCs w:val="24"/>
              </w:rPr>
            </w:pPr>
          </w:p>
        </w:tc>
        <w:tc>
          <w:tcPr>
            <w:tcW w:w="3889" w:type="pct"/>
          </w:tcPr>
          <w:p w14:paraId="0347F330" w14:textId="77777777" w:rsidR="00C4074E" w:rsidRDefault="00C4074E" w:rsidP="001E44A0">
            <w:pPr>
              <w:jc w:val="both"/>
              <w:rPr>
                <w:rFonts w:ascii="Arial" w:hAnsi="Arial" w:cs="Arial"/>
                <w:b/>
              </w:rPr>
            </w:pPr>
            <w:r w:rsidRPr="00C52219">
              <w:rPr>
                <w:rFonts w:ascii="Arial" w:hAnsi="Arial" w:cs="Arial"/>
                <w:b/>
              </w:rPr>
              <w:lastRenderedPageBreak/>
              <w:t>Update Report on Key Issues from Chief Executive</w:t>
            </w:r>
          </w:p>
          <w:p w14:paraId="7A49288A" w14:textId="77777777" w:rsidR="00C129FF" w:rsidRPr="00C52219" w:rsidRDefault="00C129FF" w:rsidP="001E44A0">
            <w:pPr>
              <w:jc w:val="both"/>
              <w:rPr>
                <w:rFonts w:ascii="Arial" w:hAnsi="Arial" w:cs="Arial"/>
                <w:b/>
              </w:rPr>
            </w:pPr>
          </w:p>
          <w:p w14:paraId="51E94386" w14:textId="15B6280D" w:rsidR="00D91CA5" w:rsidRPr="00D91CA5" w:rsidRDefault="00F363B0" w:rsidP="001E44A0">
            <w:pPr>
              <w:jc w:val="both"/>
              <w:rPr>
                <w:rFonts w:ascii="Arial" w:hAnsi="Arial" w:cs="Arial"/>
              </w:rPr>
            </w:pPr>
            <w:r>
              <w:rPr>
                <w:rFonts w:ascii="Arial" w:hAnsi="Arial" w:cs="Arial"/>
              </w:rPr>
              <w:t>The Chief Executive presented report CG 32/18 previously circulated with papers and highlighted the i</w:t>
            </w:r>
            <w:r w:rsidR="00ED28BD">
              <w:rPr>
                <w:rFonts w:ascii="Arial" w:hAnsi="Arial" w:cs="Arial"/>
              </w:rPr>
              <w:t xml:space="preserve">ndependent external advice commissioned </w:t>
            </w:r>
            <w:r w:rsidR="00261E47">
              <w:rPr>
                <w:rFonts w:ascii="Arial" w:hAnsi="Arial" w:cs="Arial"/>
              </w:rPr>
              <w:t xml:space="preserve">by Oxfordshire Clinical Commissioning Group </w:t>
            </w:r>
            <w:r w:rsidR="00ED28BD">
              <w:rPr>
                <w:rFonts w:ascii="Arial" w:hAnsi="Arial" w:cs="Arial"/>
              </w:rPr>
              <w:t xml:space="preserve">to compare </w:t>
            </w:r>
            <w:r w:rsidR="00261E47">
              <w:rPr>
                <w:rFonts w:ascii="Arial" w:hAnsi="Arial" w:cs="Arial"/>
              </w:rPr>
              <w:t xml:space="preserve">the level of mental health expenditure in </w:t>
            </w:r>
            <w:r w:rsidR="00ED28BD">
              <w:rPr>
                <w:rFonts w:ascii="Arial" w:hAnsi="Arial" w:cs="Arial"/>
              </w:rPr>
              <w:t>Oxfordshire with other similar areas nationally</w:t>
            </w:r>
            <w:r w:rsidR="00261E47">
              <w:rPr>
                <w:rFonts w:ascii="Arial" w:hAnsi="Arial" w:cs="Arial"/>
              </w:rPr>
              <w:t>.  Early f</w:t>
            </w:r>
            <w:r w:rsidR="000940F3">
              <w:rPr>
                <w:rFonts w:ascii="Arial" w:hAnsi="Arial" w:cs="Arial"/>
              </w:rPr>
              <w:t xml:space="preserve">indings </w:t>
            </w:r>
            <w:r>
              <w:rPr>
                <w:rFonts w:ascii="Arial" w:hAnsi="Arial" w:cs="Arial"/>
              </w:rPr>
              <w:t>have validated that</w:t>
            </w:r>
            <w:r w:rsidR="000940F3">
              <w:rPr>
                <w:rFonts w:ascii="Arial" w:hAnsi="Arial" w:cs="Arial"/>
              </w:rPr>
              <w:t xml:space="preserve"> </w:t>
            </w:r>
            <w:r w:rsidR="00ED28BD">
              <w:rPr>
                <w:rFonts w:ascii="Arial" w:hAnsi="Arial" w:cs="Arial"/>
              </w:rPr>
              <w:t xml:space="preserve">funding levels are </w:t>
            </w:r>
            <w:r w:rsidR="00261E47">
              <w:rPr>
                <w:rFonts w:ascii="Arial" w:hAnsi="Arial" w:cs="Arial"/>
              </w:rPr>
              <w:t xml:space="preserve">comparably </w:t>
            </w:r>
            <w:r w:rsidR="00ED28BD">
              <w:rPr>
                <w:rFonts w:ascii="Arial" w:hAnsi="Arial" w:cs="Arial"/>
              </w:rPr>
              <w:t>lower</w:t>
            </w:r>
            <w:r w:rsidR="000940F3">
              <w:rPr>
                <w:rFonts w:ascii="Arial" w:hAnsi="Arial" w:cs="Arial"/>
              </w:rPr>
              <w:t xml:space="preserve"> </w:t>
            </w:r>
            <w:r>
              <w:rPr>
                <w:rFonts w:ascii="Arial" w:hAnsi="Arial" w:cs="Arial"/>
              </w:rPr>
              <w:t xml:space="preserve">against the national picture </w:t>
            </w:r>
            <w:r w:rsidR="000940F3">
              <w:rPr>
                <w:rFonts w:ascii="Arial" w:hAnsi="Arial" w:cs="Arial"/>
              </w:rPr>
              <w:t xml:space="preserve">although </w:t>
            </w:r>
            <w:r w:rsidR="00ED28BD">
              <w:rPr>
                <w:rFonts w:ascii="Arial" w:hAnsi="Arial" w:cs="Arial"/>
              </w:rPr>
              <w:t xml:space="preserve">results </w:t>
            </w:r>
            <w:r w:rsidR="000940F3">
              <w:rPr>
                <w:rFonts w:ascii="Arial" w:hAnsi="Arial" w:cs="Arial"/>
              </w:rPr>
              <w:t>of the study are</w:t>
            </w:r>
            <w:r w:rsidR="00ED28BD">
              <w:rPr>
                <w:rFonts w:ascii="Arial" w:hAnsi="Arial" w:cs="Arial"/>
              </w:rPr>
              <w:t xml:space="preserve"> yet </w:t>
            </w:r>
            <w:r w:rsidR="00261E47">
              <w:rPr>
                <w:rFonts w:ascii="Arial" w:hAnsi="Arial" w:cs="Arial"/>
              </w:rPr>
              <w:t>to be published</w:t>
            </w:r>
            <w:r w:rsidR="000940F3">
              <w:rPr>
                <w:rFonts w:ascii="Arial" w:hAnsi="Arial" w:cs="Arial"/>
              </w:rPr>
              <w:t>.</w:t>
            </w:r>
            <w:r w:rsidR="00261E47">
              <w:rPr>
                <w:rFonts w:ascii="Arial" w:hAnsi="Arial" w:cs="Arial"/>
              </w:rPr>
              <w:t xml:space="preserve">  Specialist mental health locally requires a greater proportion of the overall budget available as compared to acute or community</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rectify historic underinvestment.</w:t>
            </w:r>
          </w:p>
          <w:p w14:paraId="7CD04657" w14:textId="77777777" w:rsidR="00C4074E" w:rsidRPr="00C52219" w:rsidRDefault="00C4074E" w:rsidP="001E44A0">
            <w:pPr>
              <w:jc w:val="both"/>
              <w:rPr>
                <w:rFonts w:ascii="Arial" w:hAnsi="Arial" w:cs="Arial"/>
                <w:szCs w:val="24"/>
              </w:rPr>
            </w:pPr>
            <w:r w:rsidRPr="00C52219">
              <w:rPr>
                <w:rFonts w:ascii="Arial" w:hAnsi="Arial" w:cs="Arial"/>
                <w:szCs w:val="24"/>
              </w:rPr>
              <w:t xml:space="preserve"> </w:t>
            </w:r>
          </w:p>
          <w:p w14:paraId="5D276F90" w14:textId="23AB299F" w:rsidR="00C4074E" w:rsidRDefault="00ED28BD" w:rsidP="001E44A0">
            <w:pPr>
              <w:jc w:val="both"/>
              <w:rPr>
                <w:rFonts w:ascii="Arial" w:hAnsi="Arial" w:cs="Arial"/>
                <w:szCs w:val="24"/>
              </w:rPr>
            </w:pPr>
            <w:r>
              <w:rPr>
                <w:rFonts w:ascii="Arial" w:hAnsi="Arial" w:cs="Arial"/>
                <w:szCs w:val="24"/>
              </w:rPr>
              <w:t xml:space="preserve">How best to spend the funding that is available was also examined comparing </w:t>
            </w:r>
            <w:r w:rsidR="000940F3">
              <w:rPr>
                <w:rFonts w:ascii="Arial" w:hAnsi="Arial" w:cs="Arial"/>
                <w:szCs w:val="24"/>
              </w:rPr>
              <w:t xml:space="preserve">the Trust to others nationally.  </w:t>
            </w:r>
            <w:proofErr w:type="gramStart"/>
            <w:r w:rsidR="000940F3">
              <w:rPr>
                <w:rFonts w:ascii="Arial" w:hAnsi="Arial" w:cs="Arial"/>
                <w:szCs w:val="24"/>
              </w:rPr>
              <w:t>OH</w:t>
            </w:r>
            <w:proofErr w:type="gramEnd"/>
            <w:r w:rsidR="000940F3">
              <w:rPr>
                <w:rFonts w:ascii="Arial" w:hAnsi="Arial" w:cs="Arial"/>
                <w:szCs w:val="24"/>
              </w:rPr>
              <w:t xml:space="preserve"> was </w:t>
            </w:r>
            <w:r>
              <w:rPr>
                <w:rFonts w:ascii="Arial" w:hAnsi="Arial" w:cs="Arial"/>
                <w:szCs w:val="24"/>
              </w:rPr>
              <w:t>found to be about 8% more efficient.  However</w:t>
            </w:r>
            <w:r w:rsidR="00F363B0">
              <w:rPr>
                <w:rFonts w:ascii="Arial" w:hAnsi="Arial" w:cs="Arial"/>
                <w:szCs w:val="24"/>
              </w:rPr>
              <w:t>,</w:t>
            </w:r>
            <w:r>
              <w:rPr>
                <w:rFonts w:ascii="Arial" w:hAnsi="Arial" w:cs="Arial"/>
                <w:szCs w:val="24"/>
              </w:rPr>
              <w:t xml:space="preserve"> this </w:t>
            </w:r>
            <w:r w:rsidR="000940F3">
              <w:rPr>
                <w:rFonts w:ascii="Arial" w:hAnsi="Arial" w:cs="Arial"/>
                <w:szCs w:val="24"/>
              </w:rPr>
              <w:t xml:space="preserve">efficiency </w:t>
            </w:r>
            <w:r>
              <w:rPr>
                <w:rFonts w:ascii="Arial" w:hAnsi="Arial" w:cs="Arial"/>
                <w:szCs w:val="24"/>
              </w:rPr>
              <w:t>is not enough to close the gap</w:t>
            </w:r>
            <w:r w:rsidR="000940F3">
              <w:rPr>
                <w:rFonts w:ascii="Arial" w:hAnsi="Arial" w:cs="Arial"/>
                <w:szCs w:val="24"/>
              </w:rPr>
              <w:t xml:space="preserve"> between the local situation and other more generously funded areas</w:t>
            </w:r>
            <w:r w:rsidR="006F6BF8">
              <w:rPr>
                <w:rFonts w:ascii="Arial" w:hAnsi="Arial" w:cs="Arial"/>
                <w:szCs w:val="24"/>
              </w:rPr>
              <w:t xml:space="preserve"> or more importantly the level of need</w:t>
            </w:r>
            <w:r>
              <w:rPr>
                <w:rFonts w:ascii="Arial" w:hAnsi="Arial" w:cs="Arial"/>
                <w:szCs w:val="24"/>
              </w:rPr>
              <w:t>.</w:t>
            </w:r>
          </w:p>
          <w:p w14:paraId="4CEFE02C" w14:textId="77777777" w:rsidR="00ED28BD" w:rsidRDefault="00ED28BD" w:rsidP="001E44A0">
            <w:pPr>
              <w:jc w:val="both"/>
              <w:rPr>
                <w:rFonts w:ascii="Arial" w:hAnsi="Arial" w:cs="Arial"/>
                <w:szCs w:val="24"/>
              </w:rPr>
            </w:pPr>
          </w:p>
          <w:p w14:paraId="02512D50" w14:textId="1B75C64E" w:rsidR="00ED28BD" w:rsidRDefault="00ED28BD" w:rsidP="001E44A0">
            <w:pPr>
              <w:jc w:val="both"/>
              <w:rPr>
                <w:rFonts w:ascii="Arial" w:hAnsi="Arial" w:cs="Arial"/>
                <w:szCs w:val="24"/>
              </w:rPr>
            </w:pPr>
            <w:r>
              <w:rPr>
                <w:rFonts w:ascii="Arial" w:hAnsi="Arial" w:cs="Arial"/>
                <w:szCs w:val="24"/>
              </w:rPr>
              <w:t xml:space="preserve">Going forward </w:t>
            </w:r>
            <w:r w:rsidR="00F363B0">
              <w:rPr>
                <w:rFonts w:ascii="Arial" w:hAnsi="Arial" w:cs="Arial"/>
                <w:szCs w:val="24"/>
              </w:rPr>
              <w:t>the Chief Executive highlighted the growing</w:t>
            </w:r>
            <w:r>
              <w:rPr>
                <w:rFonts w:ascii="Arial" w:hAnsi="Arial" w:cs="Arial"/>
                <w:szCs w:val="24"/>
              </w:rPr>
              <w:t xml:space="preserve"> financial pressure </w:t>
            </w:r>
            <w:r w:rsidR="006F6BF8">
              <w:rPr>
                <w:rFonts w:ascii="Arial" w:hAnsi="Arial" w:cs="Arial"/>
                <w:szCs w:val="24"/>
              </w:rPr>
              <w:t xml:space="preserve">on the Trust </w:t>
            </w:r>
            <w:r w:rsidR="00F363B0">
              <w:rPr>
                <w:rFonts w:ascii="Arial" w:hAnsi="Arial" w:cs="Arial"/>
                <w:szCs w:val="24"/>
              </w:rPr>
              <w:t>given it is</w:t>
            </w:r>
            <w:r>
              <w:rPr>
                <w:rFonts w:ascii="Arial" w:hAnsi="Arial" w:cs="Arial"/>
                <w:szCs w:val="24"/>
              </w:rPr>
              <w:t xml:space="preserve"> starting from </w:t>
            </w:r>
            <w:r w:rsidR="006F6BF8">
              <w:rPr>
                <w:rFonts w:ascii="Arial" w:hAnsi="Arial" w:cs="Arial"/>
                <w:szCs w:val="24"/>
              </w:rPr>
              <w:t xml:space="preserve">a position of </w:t>
            </w:r>
            <w:r>
              <w:rPr>
                <w:rFonts w:ascii="Arial" w:hAnsi="Arial" w:cs="Arial"/>
                <w:szCs w:val="24"/>
              </w:rPr>
              <w:t xml:space="preserve">being efficient </w:t>
            </w:r>
            <w:r w:rsidR="00F363B0">
              <w:rPr>
                <w:rFonts w:ascii="Arial" w:hAnsi="Arial" w:cs="Arial"/>
                <w:szCs w:val="24"/>
              </w:rPr>
              <w:t xml:space="preserve">which will make </w:t>
            </w:r>
            <w:r>
              <w:rPr>
                <w:rFonts w:ascii="Arial" w:hAnsi="Arial" w:cs="Arial"/>
                <w:szCs w:val="24"/>
              </w:rPr>
              <w:t xml:space="preserve">it more difficult to </w:t>
            </w:r>
            <w:r w:rsidR="00F363B0">
              <w:rPr>
                <w:rFonts w:ascii="Arial" w:hAnsi="Arial" w:cs="Arial"/>
                <w:szCs w:val="24"/>
              </w:rPr>
              <w:t>generate</w:t>
            </w:r>
            <w:r>
              <w:rPr>
                <w:rFonts w:ascii="Arial" w:hAnsi="Arial" w:cs="Arial"/>
                <w:szCs w:val="24"/>
              </w:rPr>
              <w:t xml:space="preserve"> even greater efficienc</w:t>
            </w:r>
            <w:r w:rsidR="00F363B0">
              <w:rPr>
                <w:rFonts w:ascii="Arial" w:hAnsi="Arial" w:cs="Arial"/>
                <w:szCs w:val="24"/>
              </w:rPr>
              <w:t>ies</w:t>
            </w:r>
            <w:r>
              <w:rPr>
                <w:rFonts w:ascii="Arial" w:hAnsi="Arial" w:cs="Arial"/>
                <w:szCs w:val="24"/>
              </w:rPr>
              <w:t>.</w:t>
            </w:r>
            <w:r w:rsidR="00F363B0">
              <w:rPr>
                <w:rFonts w:ascii="Arial" w:hAnsi="Arial" w:cs="Arial"/>
                <w:szCs w:val="24"/>
              </w:rPr>
              <w:t xml:space="preserve"> It was welcomed that </w:t>
            </w:r>
            <w:r>
              <w:rPr>
                <w:rFonts w:ascii="Arial" w:hAnsi="Arial" w:cs="Arial"/>
                <w:szCs w:val="24"/>
              </w:rPr>
              <w:t>NHS</w:t>
            </w:r>
            <w:r w:rsidR="00F363B0">
              <w:rPr>
                <w:rFonts w:ascii="Arial" w:hAnsi="Arial" w:cs="Arial"/>
                <w:szCs w:val="24"/>
              </w:rPr>
              <w:t xml:space="preserve"> Improvement (NHSI)</w:t>
            </w:r>
            <w:r>
              <w:rPr>
                <w:rFonts w:ascii="Arial" w:hAnsi="Arial" w:cs="Arial"/>
                <w:szCs w:val="24"/>
              </w:rPr>
              <w:t xml:space="preserve"> was empathetic and supportive to help develop a plan based on acknowledging the already efficient starting point.</w:t>
            </w:r>
          </w:p>
          <w:p w14:paraId="7F43FB73" w14:textId="77777777" w:rsidR="00ED28BD" w:rsidRDefault="00ED28BD" w:rsidP="001E44A0">
            <w:pPr>
              <w:jc w:val="both"/>
              <w:rPr>
                <w:rFonts w:ascii="Arial" w:hAnsi="Arial" w:cs="Arial"/>
                <w:szCs w:val="24"/>
              </w:rPr>
            </w:pPr>
          </w:p>
          <w:p w14:paraId="518B3FDC" w14:textId="22CD03CE" w:rsidR="00ED28BD" w:rsidRDefault="006F6BF8" w:rsidP="001E44A0">
            <w:pPr>
              <w:jc w:val="both"/>
              <w:rPr>
                <w:rFonts w:ascii="Arial" w:hAnsi="Arial" w:cs="Arial"/>
                <w:szCs w:val="24"/>
              </w:rPr>
            </w:pPr>
            <w:r>
              <w:rPr>
                <w:rFonts w:ascii="Arial" w:hAnsi="Arial" w:cs="Arial"/>
                <w:szCs w:val="24"/>
              </w:rPr>
              <w:t xml:space="preserve">It </w:t>
            </w:r>
            <w:r w:rsidR="00F363B0">
              <w:rPr>
                <w:rFonts w:ascii="Arial" w:hAnsi="Arial" w:cs="Arial"/>
                <w:szCs w:val="24"/>
              </w:rPr>
              <w:t>was noted that</w:t>
            </w:r>
            <w:r>
              <w:rPr>
                <w:rFonts w:ascii="Arial" w:hAnsi="Arial" w:cs="Arial"/>
                <w:szCs w:val="24"/>
              </w:rPr>
              <w:t xml:space="preserve"> an upcoming change to the NHS architecture</w:t>
            </w:r>
            <w:r w:rsidR="00F363B0">
              <w:rPr>
                <w:rFonts w:ascii="Arial" w:hAnsi="Arial" w:cs="Arial"/>
                <w:szCs w:val="24"/>
              </w:rPr>
              <w:t xml:space="preserve"> would see</w:t>
            </w:r>
            <w:r>
              <w:rPr>
                <w:rFonts w:ascii="Arial" w:hAnsi="Arial" w:cs="Arial"/>
                <w:szCs w:val="24"/>
              </w:rPr>
              <w:t xml:space="preserve"> </w:t>
            </w:r>
            <w:r w:rsidR="00ED28BD">
              <w:rPr>
                <w:rFonts w:ascii="Arial" w:hAnsi="Arial" w:cs="Arial"/>
                <w:szCs w:val="24"/>
              </w:rPr>
              <w:t>NHSI and NHS</w:t>
            </w:r>
            <w:r w:rsidR="00F363B0">
              <w:rPr>
                <w:rFonts w:ascii="Arial" w:hAnsi="Arial" w:cs="Arial"/>
                <w:szCs w:val="24"/>
              </w:rPr>
              <w:t xml:space="preserve"> England (NHS</w:t>
            </w:r>
            <w:r w:rsidR="00ED28BD">
              <w:rPr>
                <w:rFonts w:ascii="Arial" w:hAnsi="Arial" w:cs="Arial"/>
                <w:szCs w:val="24"/>
              </w:rPr>
              <w:t>E</w:t>
            </w:r>
            <w:r w:rsidR="00F363B0">
              <w:rPr>
                <w:rFonts w:ascii="Arial" w:hAnsi="Arial" w:cs="Arial"/>
                <w:szCs w:val="24"/>
              </w:rPr>
              <w:t>)</w:t>
            </w:r>
            <w:r w:rsidR="00ED28BD">
              <w:rPr>
                <w:rFonts w:ascii="Arial" w:hAnsi="Arial" w:cs="Arial"/>
                <w:szCs w:val="24"/>
              </w:rPr>
              <w:t xml:space="preserve"> collaborating in future.</w:t>
            </w:r>
            <w:r>
              <w:rPr>
                <w:rFonts w:ascii="Arial" w:hAnsi="Arial" w:cs="Arial"/>
                <w:szCs w:val="24"/>
              </w:rPr>
              <w:t xml:space="preserve">  This</w:t>
            </w:r>
            <w:r w:rsidR="007E1A9C">
              <w:rPr>
                <w:rFonts w:ascii="Arial" w:hAnsi="Arial" w:cs="Arial"/>
                <w:szCs w:val="24"/>
              </w:rPr>
              <w:t xml:space="preserve"> would require</w:t>
            </w:r>
            <w:r>
              <w:rPr>
                <w:rFonts w:ascii="Arial" w:hAnsi="Arial" w:cs="Arial"/>
                <w:szCs w:val="24"/>
              </w:rPr>
              <w:t xml:space="preserve"> the development of </w:t>
            </w:r>
            <w:r w:rsidR="009C12B8">
              <w:rPr>
                <w:rFonts w:ascii="Arial" w:hAnsi="Arial" w:cs="Arial"/>
                <w:szCs w:val="24"/>
              </w:rPr>
              <w:t xml:space="preserve">new </w:t>
            </w:r>
            <w:r>
              <w:rPr>
                <w:rFonts w:ascii="Arial" w:hAnsi="Arial" w:cs="Arial"/>
                <w:szCs w:val="24"/>
              </w:rPr>
              <w:t xml:space="preserve">relationships with different individuals and the requirement to </w:t>
            </w:r>
            <w:r w:rsidR="007E1A9C">
              <w:rPr>
                <w:rFonts w:ascii="Arial" w:hAnsi="Arial" w:cs="Arial"/>
                <w:szCs w:val="24"/>
              </w:rPr>
              <w:t>support development of</w:t>
            </w:r>
            <w:r>
              <w:rPr>
                <w:rFonts w:ascii="Arial" w:hAnsi="Arial" w:cs="Arial"/>
                <w:szCs w:val="24"/>
              </w:rPr>
              <w:t xml:space="preserve"> their knowledge of the local situation.  </w:t>
            </w:r>
          </w:p>
          <w:p w14:paraId="2E17B9A6" w14:textId="77777777" w:rsidR="007E1A9C" w:rsidRDefault="007E1A9C" w:rsidP="001E44A0">
            <w:pPr>
              <w:jc w:val="both"/>
              <w:rPr>
                <w:rFonts w:ascii="Arial" w:hAnsi="Arial" w:cs="Arial"/>
                <w:szCs w:val="24"/>
              </w:rPr>
            </w:pPr>
          </w:p>
          <w:p w14:paraId="661DAD6A" w14:textId="1F1F1EA5" w:rsidR="00ED28BD" w:rsidRDefault="00ED28BD" w:rsidP="001E44A0">
            <w:pPr>
              <w:jc w:val="both"/>
              <w:rPr>
                <w:rFonts w:ascii="Arial" w:hAnsi="Arial" w:cs="Arial"/>
                <w:szCs w:val="24"/>
              </w:rPr>
            </w:pPr>
            <w:r>
              <w:rPr>
                <w:rFonts w:ascii="Arial" w:hAnsi="Arial" w:cs="Arial"/>
                <w:szCs w:val="24"/>
              </w:rPr>
              <w:t xml:space="preserve">Integrated care systems </w:t>
            </w:r>
            <w:r w:rsidR="006F6BF8">
              <w:rPr>
                <w:rFonts w:ascii="Arial" w:hAnsi="Arial" w:cs="Arial"/>
                <w:szCs w:val="24"/>
              </w:rPr>
              <w:t xml:space="preserve">which are in development for each </w:t>
            </w:r>
            <w:r w:rsidR="00230111">
              <w:rPr>
                <w:rFonts w:ascii="Arial" w:hAnsi="Arial" w:cs="Arial"/>
                <w:szCs w:val="24"/>
              </w:rPr>
              <w:t xml:space="preserve">health economy </w:t>
            </w:r>
            <w:r w:rsidR="006F6BF8">
              <w:rPr>
                <w:rFonts w:ascii="Arial" w:hAnsi="Arial" w:cs="Arial"/>
                <w:szCs w:val="24"/>
              </w:rPr>
              <w:t xml:space="preserve">nationally </w:t>
            </w:r>
            <w:r>
              <w:rPr>
                <w:rFonts w:ascii="Arial" w:hAnsi="Arial" w:cs="Arial"/>
                <w:szCs w:val="24"/>
              </w:rPr>
              <w:t xml:space="preserve">will be instrumental in sorting out how </w:t>
            </w:r>
            <w:r w:rsidR="007E1A9C">
              <w:rPr>
                <w:rFonts w:ascii="Arial" w:hAnsi="Arial" w:cs="Arial"/>
                <w:szCs w:val="24"/>
              </w:rPr>
              <w:t>c</w:t>
            </w:r>
            <w:r>
              <w:rPr>
                <w:rFonts w:ascii="Arial" w:hAnsi="Arial" w:cs="Arial"/>
                <w:szCs w:val="24"/>
              </w:rPr>
              <w:t>hallenge</w:t>
            </w:r>
            <w:r w:rsidR="007E1A9C">
              <w:rPr>
                <w:rFonts w:ascii="Arial" w:hAnsi="Arial" w:cs="Arial"/>
                <w:szCs w:val="24"/>
              </w:rPr>
              <w:t>s</w:t>
            </w:r>
            <w:r>
              <w:rPr>
                <w:rFonts w:ascii="Arial" w:hAnsi="Arial" w:cs="Arial"/>
                <w:szCs w:val="24"/>
              </w:rPr>
              <w:t xml:space="preserve"> can be</w:t>
            </w:r>
            <w:r w:rsidR="007E1A9C">
              <w:rPr>
                <w:rFonts w:ascii="Arial" w:hAnsi="Arial" w:cs="Arial"/>
                <w:szCs w:val="24"/>
              </w:rPr>
              <w:t>st be</w:t>
            </w:r>
            <w:r>
              <w:rPr>
                <w:rFonts w:ascii="Arial" w:hAnsi="Arial" w:cs="Arial"/>
                <w:szCs w:val="24"/>
              </w:rPr>
              <w:t xml:space="preserve"> addressed at a system level</w:t>
            </w:r>
            <w:r w:rsidR="007E1A9C">
              <w:rPr>
                <w:rFonts w:ascii="Arial" w:hAnsi="Arial" w:cs="Arial"/>
                <w:szCs w:val="24"/>
              </w:rPr>
              <w:t>. Locally</w:t>
            </w:r>
            <w:r>
              <w:rPr>
                <w:rFonts w:ascii="Arial" w:hAnsi="Arial" w:cs="Arial"/>
                <w:szCs w:val="24"/>
              </w:rPr>
              <w:t xml:space="preserve">, all partners </w:t>
            </w:r>
            <w:r w:rsidR="006F6BF8">
              <w:rPr>
                <w:rFonts w:ascii="Arial" w:hAnsi="Arial" w:cs="Arial"/>
                <w:szCs w:val="24"/>
              </w:rPr>
              <w:t xml:space="preserve">including the Trust will make </w:t>
            </w:r>
            <w:r>
              <w:rPr>
                <w:rFonts w:ascii="Arial" w:hAnsi="Arial" w:cs="Arial"/>
                <w:szCs w:val="24"/>
              </w:rPr>
              <w:t>contribution</w:t>
            </w:r>
            <w:r w:rsidR="006F6BF8">
              <w:rPr>
                <w:rFonts w:ascii="Arial" w:hAnsi="Arial" w:cs="Arial"/>
                <w:szCs w:val="24"/>
              </w:rPr>
              <w:t>s</w:t>
            </w:r>
            <w:r>
              <w:rPr>
                <w:rFonts w:ascii="Arial" w:hAnsi="Arial" w:cs="Arial"/>
                <w:szCs w:val="24"/>
              </w:rPr>
              <w:t xml:space="preserve"> to support this work </w:t>
            </w:r>
            <w:r w:rsidR="006F6BF8">
              <w:rPr>
                <w:rFonts w:ascii="Arial" w:hAnsi="Arial" w:cs="Arial"/>
                <w:szCs w:val="24"/>
              </w:rPr>
              <w:t xml:space="preserve">both </w:t>
            </w:r>
            <w:r>
              <w:rPr>
                <w:rFonts w:ascii="Arial" w:hAnsi="Arial" w:cs="Arial"/>
                <w:szCs w:val="24"/>
              </w:rPr>
              <w:t xml:space="preserve">through </w:t>
            </w:r>
            <w:r w:rsidR="007E1A9C">
              <w:rPr>
                <w:rFonts w:ascii="Arial" w:hAnsi="Arial" w:cs="Arial"/>
                <w:szCs w:val="24"/>
              </w:rPr>
              <w:t>strategic</w:t>
            </w:r>
            <w:r>
              <w:rPr>
                <w:rFonts w:ascii="Arial" w:hAnsi="Arial" w:cs="Arial"/>
                <w:szCs w:val="24"/>
              </w:rPr>
              <w:t xml:space="preserve"> plan</w:t>
            </w:r>
            <w:r w:rsidR="007E1A9C">
              <w:rPr>
                <w:rFonts w:ascii="Arial" w:hAnsi="Arial" w:cs="Arial"/>
                <w:szCs w:val="24"/>
              </w:rPr>
              <w:t>ning</w:t>
            </w:r>
            <w:r>
              <w:rPr>
                <w:rFonts w:ascii="Arial" w:hAnsi="Arial" w:cs="Arial"/>
                <w:szCs w:val="24"/>
              </w:rPr>
              <w:t xml:space="preserve"> and operationally.</w:t>
            </w:r>
          </w:p>
          <w:p w14:paraId="1B92BB30" w14:textId="77777777" w:rsidR="00ED28BD" w:rsidRDefault="00ED28BD" w:rsidP="001E44A0">
            <w:pPr>
              <w:jc w:val="both"/>
              <w:rPr>
                <w:rFonts w:ascii="Arial" w:hAnsi="Arial" w:cs="Arial"/>
                <w:szCs w:val="24"/>
              </w:rPr>
            </w:pPr>
          </w:p>
          <w:p w14:paraId="6723E7B1" w14:textId="7AC22CC2" w:rsidR="00ED28BD" w:rsidRDefault="00ED28BD" w:rsidP="001E44A0">
            <w:pPr>
              <w:jc w:val="both"/>
              <w:rPr>
                <w:rFonts w:ascii="Arial" w:hAnsi="Arial" w:cs="Arial"/>
                <w:szCs w:val="24"/>
              </w:rPr>
            </w:pPr>
            <w:r>
              <w:rPr>
                <w:rFonts w:ascii="Arial" w:hAnsi="Arial" w:cs="Arial"/>
                <w:szCs w:val="24"/>
              </w:rPr>
              <w:lastRenderedPageBreak/>
              <w:t xml:space="preserve">The CQC has </w:t>
            </w:r>
            <w:r w:rsidR="007E1A9C">
              <w:rPr>
                <w:rFonts w:ascii="Arial" w:hAnsi="Arial" w:cs="Arial"/>
                <w:szCs w:val="24"/>
              </w:rPr>
              <w:t>supported the proposition</w:t>
            </w:r>
            <w:r>
              <w:rPr>
                <w:rFonts w:ascii="Arial" w:hAnsi="Arial" w:cs="Arial"/>
                <w:szCs w:val="24"/>
              </w:rPr>
              <w:t xml:space="preserve"> that problems with providers often result from wider problems in the local health economy, therefore their powers to inspect the whole system</w:t>
            </w:r>
            <w:r w:rsidR="007E1A9C">
              <w:rPr>
                <w:rFonts w:ascii="Arial" w:hAnsi="Arial" w:cs="Arial"/>
                <w:szCs w:val="24"/>
              </w:rPr>
              <w:t xml:space="preserve"> </w:t>
            </w:r>
            <w:proofErr w:type="gramStart"/>
            <w:r w:rsidR="007E1A9C">
              <w:rPr>
                <w:rFonts w:ascii="Arial" w:hAnsi="Arial" w:cs="Arial"/>
                <w:szCs w:val="24"/>
              </w:rPr>
              <w:t>in order to</w:t>
            </w:r>
            <w:proofErr w:type="gramEnd"/>
            <w:r w:rsidR="007E1A9C">
              <w:rPr>
                <w:rFonts w:ascii="Arial" w:hAnsi="Arial" w:cs="Arial"/>
                <w:szCs w:val="24"/>
              </w:rPr>
              <w:t xml:space="preserve"> achieve quality improvements</w:t>
            </w:r>
            <w:r>
              <w:rPr>
                <w:rFonts w:ascii="Arial" w:hAnsi="Arial" w:cs="Arial"/>
                <w:szCs w:val="24"/>
              </w:rPr>
              <w:t xml:space="preserve"> will be widened.  </w:t>
            </w:r>
          </w:p>
          <w:p w14:paraId="677C6789" w14:textId="77777777" w:rsidR="00ED28BD" w:rsidRDefault="00ED28BD" w:rsidP="001E44A0">
            <w:pPr>
              <w:jc w:val="both"/>
              <w:rPr>
                <w:rFonts w:ascii="Arial" w:hAnsi="Arial" w:cs="Arial"/>
                <w:szCs w:val="24"/>
              </w:rPr>
            </w:pPr>
          </w:p>
          <w:p w14:paraId="2A9CE4BD" w14:textId="56C64F93" w:rsidR="00ED28BD" w:rsidRDefault="007E1A9C" w:rsidP="001E44A0">
            <w:pPr>
              <w:jc w:val="both"/>
              <w:rPr>
                <w:rFonts w:ascii="Arial" w:hAnsi="Arial" w:cs="Arial"/>
                <w:szCs w:val="24"/>
              </w:rPr>
            </w:pPr>
            <w:r>
              <w:rPr>
                <w:rFonts w:ascii="Arial" w:hAnsi="Arial" w:cs="Arial"/>
                <w:szCs w:val="24"/>
              </w:rPr>
              <w:t>The Chief Executive underscored the importance of t</w:t>
            </w:r>
            <w:r w:rsidR="00ED28BD">
              <w:rPr>
                <w:rFonts w:ascii="Arial" w:hAnsi="Arial" w:cs="Arial"/>
                <w:szCs w:val="24"/>
              </w:rPr>
              <w:t>he right balance between demand and capacity for services to inform resource allocation decisions</w:t>
            </w:r>
            <w:r>
              <w:rPr>
                <w:rFonts w:ascii="Arial" w:hAnsi="Arial" w:cs="Arial"/>
                <w:szCs w:val="24"/>
              </w:rPr>
              <w:t xml:space="preserve"> and to be able to deliver safe, efficient services</w:t>
            </w:r>
            <w:r w:rsidR="00ED28BD">
              <w:rPr>
                <w:rFonts w:ascii="Arial" w:hAnsi="Arial" w:cs="Arial"/>
                <w:szCs w:val="24"/>
              </w:rPr>
              <w:t>.</w:t>
            </w:r>
          </w:p>
          <w:p w14:paraId="5FFFE4B3" w14:textId="77777777" w:rsidR="00D0348B" w:rsidRDefault="00D0348B" w:rsidP="001E44A0">
            <w:pPr>
              <w:jc w:val="both"/>
              <w:rPr>
                <w:rFonts w:ascii="Arial" w:hAnsi="Arial" w:cs="Arial"/>
                <w:szCs w:val="24"/>
              </w:rPr>
            </w:pPr>
          </w:p>
          <w:p w14:paraId="76F59026" w14:textId="77777777" w:rsidR="005A789D" w:rsidRDefault="009C12B8" w:rsidP="001E44A0">
            <w:pPr>
              <w:jc w:val="both"/>
              <w:rPr>
                <w:rFonts w:ascii="Arial" w:hAnsi="Arial" w:cs="Arial"/>
                <w:szCs w:val="24"/>
              </w:rPr>
            </w:pPr>
            <w:r>
              <w:rPr>
                <w:rFonts w:ascii="Arial" w:hAnsi="Arial" w:cs="Arial"/>
                <w:szCs w:val="24"/>
              </w:rPr>
              <w:t xml:space="preserve">AJ raised the question whether demand and capacity are adequately matched in the Trust’s community mental health </w:t>
            </w:r>
            <w:proofErr w:type="gramStart"/>
            <w:r>
              <w:rPr>
                <w:rFonts w:ascii="Arial" w:hAnsi="Arial" w:cs="Arial"/>
                <w:szCs w:val="24"/>
              </w:rPr>
              <w:t>services in particular</w:t>
            </w:r>
            <w:proofErr w:type="gramEnd"/>
            <w:r>
              <w:rPr>
                <w:rFonts w:ascii="Arial" w:hAnsi="Arial" w:cs="Arial"/>
                <w:szCs w:val="24"/>
              </w:rPr>
              <w:t>.  SB acknowledged that</w:t>
            </w:r>
            <w:r w:rsidR="00230111">
              <w:rPr>
                <w:rFonts w:ascii="Arial" w:hAnsi="Arial" w:cs="Arial"/>
                <w:szCs w:val="24"/>
              </w:rPr>
              <w:t>, for the system to be effective,</w:t>
            </w:r>
            <w:r>
              <w:rPr>
                <w:rFonts w:ascii="Arial" w:hAnsi="Arial" w:cs="Arial"/>
                <w:szCs w:val="24"/>
              </w:rPr>
              <w:t xml:space="preserve"> </w:t>
            </w:r>
            <w:r w:rsidR="00230111">
              <w:rPr>
                <w:rFonts w:ascii="Arial" w:hAnsi="Arial" w:cs="Arial"/>
                <w:szCs w:val="24"/>
              </w:rPr>
              <w:t>community services</w:t>
            </w:r>
            <w:r w:rsidR="00D0348B">
              <w:rPr>
                <w:rFonts w:ascii="Arial" w:hAnsi="Arial" w:cs="Arial"/>
                <w:szCs w:val="24"/>
              </w:rPr>
              <w:t xml:space="preserve"> </w:t>
            </w:r>
            <w:r w:rsidR="005A789D">
              <w:rPr>
                <w:rFonts w:ascii="Arial" w:hAnsi="Arial" w:cs="Arial"/>
                <w:szCs w:val="24"/>
              </w:rPr>
              <w:t>will</w:t>
            </w:r>
            <w:r w:rsidR="00D0348B">
              <w:rPr>
                <w:rFonts w:ascii="Arial" w:hAnsi="Arial" w:cs="Arial"/>
                <w:szCs w:val="24"/>
              </w:rPr>
              <w:t xml:space="preserve"> contribute more under an integrated care system and</w:t>
            </w:r>
            <w:r w:rsidR="005A789D">
              <w:rPr>
                <w:rFonts w:ascii="Arial" w:hAnsi="Arial" w:cs="Arial"/>
                <w:szCs w:val="24"/>
              </w:rPr>
              <w:t>,</w:t>
            </w:r>
            <w:r w:rsidR="00D0348B">
              <w:rPr>
                <w:rFonts w:ascii="Arial" w:hAnsi="Arial" w:cs="Arial"/>
                <w:szCs w:val="24"/>
              </w:rPr>
              <w:t xml:space="preserve"> </w:t>
            </w:r>
            <w:r>
              <w:rPr>
                <w:rFonts w:ascii="Arial" w:hAnsi="Arial" w:cs="Arial"/>
                <w:szCs w:val="24"/>
              </w:rPr>
              <w:t>as part of forward planning</w:t>
            </w:r>
            <w:r w:rsidR="005A789D">
              <w:rPr>
                <w:rFonts w:ascii="Arial" w:hAnsi="Arial" w:cs="Arial"/>
                <w:szCs w:val="24"/>
              </w:rPr>
              <w:t>,</w:t>
            </w:r>
            <w:r>
              <w:rPr>
                <w:rFonts w:ascii="Arial" w:hAnsi="Arial" w:cs="Arial"/>
                <w:szCs w:val="24"/>
              </w:rPr>
              <w:t xml:space="preserve"> specific consideration will be given to them to ensure they are</w:t>
            </w:r>
            <w:r w:rsidR="00D0348B">
              <w:rPr>
                <w:rFonts w:ascii="Arial" w:hAnsi="Arial" w:cs="Arial"/>
                <w:szCs w:val="24"/>
              </w:rPr>
              <w:t xml:space="preserve"> fit for purpose.</w:t>
            </w:r>
            <w:r w:rsidR="005A789D">
              <w:rPr>
                <w:rFonts w:ascii="Arial" w:hAnsi="Arial" w:cs="Arial"/>
                <w:szCs w:val="24"/>
              </w:rPr>
              <w:t xml:space="preserve">  The Trust bed base is already comparably low.</w:t>
            </w:r>
          </w:p>
          <w:p w14:paraId="45A7FBF0" w14:textId="77777777" w:rsidR="00D0348B" w:rsidRDefault="00D0348B" w:rsidP="001E44A0">
            <w:pPr>
              <w:jc w:val="both"/>
              <w:rPr>
                <w:rFonts w:ascii="Arial" w:hAnsi="Arial" w:cs="Arial"/>
                <w:szCs w:val="24"/>
              </w:rPr>
            </w:pPr>
          </w:p>
          <w:p w14:paraId="3575D90B" w14:textId="7A560597" w:rsidR="00D0348B" w:rsidRDefault="009C12B8" w:rsidP="001E44A0">
            <w:pPr>
              <w:jc w:val="both"/>
              <w:rPr>
                <w:rFonts w:ascii="Arial" w:hAnsi="Arial" w:cs="Arial"/>
                <w:szCs w:val="24"/>
              </w:rPr>
            </w:pPr>
            <w:r>
              <w:rPr>
                <w:rFonts w:ascii="Arial" w:hAnsi="Arial" w:cs="Arial"/>
                <w:szCs w:val="24"/>
              </w:rPr>
              <w:t xml:space="preserve">AJ asked whether there is </w:t>
            </w:r>
            <w:r w:rsidR="00D0348B">
              <w:rPr>
                <w:rFonts w:ascii="Arial" w:hAnsi="Arial" w:cs="Arial"/>
                <w:szCs w:val="24"/>
              </w:rPr>
              <w:t xml:space="preserve">risk </w:t>
            </w:r>
            <w:r>
              <w:rPr>
                <w:rFonts w:ascii="Arial" w:hAnsi="Arial" w:cs="Arial"/>
                <w:szCs w:val="24"/>
              </w:rPr>
              <w:t>that mental health funding might be reduced in future.</w:t>
            </w:r>
            <w:r w:rsidR="007E1A9C">
              <w:rPr>
                <w:rFonts w:ascii="Arial" w:hAnsi="Arial" w:cs="Arial"/>
                <w:szCs w:val="24"/>
              </w:rPr>
              <w:t xml:space="preserve">  In response, </w:t>
            </w:r>
            <w:r>
              <w:rPr>
                <w:rFonts w:ascii="Arial" w:hAnsi="Arial" w:cs="Arial"/>
                <w:szCs w:val="24"/>
              </w:rPr>
              <w:t>SB explained that t</w:t>
            </w:r>
            <w:r w:rsidR="00D0348B">
              <w:rPr>
                <w:rFonts w:ascii="Arial" w:hAnsi="Arial" w:cs="Arial"/>
                <w:szCs w:val="24"/>
              </w:rPr>
              <w:t xml:space="preserve">he challenge is more around </w:t>
            </w:r>
            <w:r>
              <w:rPr>
                <w:rFonts w:ascii="Arial" w:hAnsi="Arial" w:cs="Arial"/>
                <w:szCs w:val="24"/>
              </w:rPr>
              <w:t xml:space="preserve">the type of contract that the Trust holds with its commissioners, in this instance a block contract. </w:t>
            </w:r>
            <w:r w:rsidR="005A789D">
              <w:rPr>
                <w:rFonts w:ascii="Arial" w:hAnsi="Arial" w:cs="Arial"/>
                <w:szCs w:val="24"/>
              </w:rPr>
              <w:t xml:space="preserve">In this type of contract, funding is </w:t>
            </w:r>
            <w:r w:rsidR="00AE05F6">
              <w:rPr>
                <w:rFonts w:ascii="Arial" w:hAnsi="Arial" w:cs="Arial"/>
                <w:szCs w:val="24"/>
              </w:rPr>
              <w:t>fixed regardless</w:t>
            </w:r>
            <w:r w:rsidR="007E1A9C">
              <w:rPr>
                <w:rFonts w:ascii="Arial" w:hAnsi="Arial" w:cs="Arial"/>
                <w:szCs w:val="24"/>
              </w:rPr>
              <w:t xml:space="preserve"> of having underta</w:t>
            </w:r>
            <w:r w:rsidR="00EC0F50">
              <w:rPr>
                <w:rFonts w:ascii="Arial" w:hAnsi="Arial" w:cs="Arial"/>
                <w:szCs w:val="24"/>
              </w:rPr>
              <w:t>ken</w:t>
            </w:r>
            <w:r w:rsidR="007E1A9C">
              <w:rPr>
                <w:rFonts w:ascii="Arial" w:hAnsi="Arial" w:cs="Arial"/>
                <w:szCs w:val="24"/>
              </w:rPr>
              <w:t xml:space="preserve"> more activity to meet actual demand</w:t>
            </w:r>
            <w:r w:rsidR="005A789D">
              <w:rPr>
                <w:rFonts w:ascii="Arial" w:hAnsi="Arial" w:cs="Arial"/>
                <w:szCs w:val="24"/>
              </w:rPr>
              <w:t xml:space="preserve"> or </w:t>
            </w:r>
            <w:r w:rsidR="007E1A9C">
              <w:rPr>
                <w:rFonts w:ascii="Arial" w:hAnsi="Arial" w:cs="Arial"/>
                <w:szCs w:val="24"/>
              </w:rPr>
              <w:t xml:space="preserve">progressing </w:t>
            </w:r>
            <w:r w:rsidR="005A789D">
              <w:rPr>
                <w:rFonts w:ascii="Arial" w:hAnsi="Arial" w:cs="Arial"/>
                <w:szCs w:val="24"/>
              </w:rPr>
              <w:t>innovation</w:t>
            </w:r>
            <w:r w:rsidR="00EC0F50">
              <w:rPr>
                <w:rFonts w:ascii="Arial" w:hAnsi="Arial" w:cs="Arial"/>
                <w:szCs w:val="24"/>
              </w:rPr>
              <w:t>,</w:t>
            </w:r>
            <w:r w:rsidR="007E1A9C">
              <w:rPr>
                <w:rFonts w:ascii="Arial" w:hAnsi="Arial" w:cs="Arial"/>
                <w:szCs w:val="24"/>
              </w:rPr>
              <w:t xml:space="preserve"> </w:t>
            </w:r>
            <w:r w:rsidR="00EC0F50">
              <w:rPr>
                <w:rFonts w:ascii="Arial" w:hAnsi="Arial" w:cs="Arial"/>
                <w:szCs w:val="24"/>
              </w:rPr>
              <w:t xml:space="preserve">Additional </w:t>
            </w:r>
            <w:r w:rsidR="00D0348B">
              <w:rPr>
                <w:rFonts w:ascii="Arial" w:hAnsi="Arial" w:cs="Arial"/>
                <w:szCs w:val="24"/>
              </w:rPr>
              <w:t>funding will not follow</w:t>
            </w:r>
            <w:r w:rsidR="007E1A9C">
              <w:rPr>
                <w:rFonts w:ascii="Arial" w:hAnsi="Arial" w:cs="Arial"/>
                <w:szCs w:val="24"/>
              </w:rPr>
              <w:t xml:space="preserve">, unlike payment by results </w:t>
            </w:r>
            <w:r w:rsidR="00EC0F50">
              <w:rPr>
                <w:rFonts w:ascii="Arial" w:hAnsi="Arial" w:cs="Arial"/>
                <w:szCs w:val="24"/>
              </w:rPr>
              <w:t xml:space="preserve">which </w:t>
            </w:r>
            <w:r w:rsidR="007E1A9C">
              <w:rPr>
                <w:rFonts w:ascii="Arial" w:hAnsi="Arial" w:cs="Arial"/>
                <w:szCs w:val="24"/>
              </w:rPr>
              <w:t>reward</w:t>
            </w:r>
            <w:r w:rsidR="00EC0F50">
              <w:rPr>
                <w:rFonts w:ascii="Arial" w:hAnsi="Arial" w:cs="Arial"/>
                <w:szCs w:val="24"/>
              </w:rPr>
              <w:t>s</w:t>
            </w:r>
            <w:r w:rsidR="007E1A9C">
              <w:rPr>
                <w:rFonts w:ascii="Arial" w:hAnsi="Arial" w:cs="Arial"/>
                <w:szCs w:val="24"/>
              </w:rPr>
              <w:t xml:space="preserve"> more activity</w:t>
            </w:r>
            <w:r w:rsidR="00D0348B">
              <w:rPr>
                <w:rFonts w:ascii="Arial" w:hAnsi="Arial" w:cs="Arial"/>
                <w:szCs w:val="24"/>
              </w:rPr>
              <w:t xml:space="preserve">.  The Trust has been invited to present a proposal </w:t>
            </w:r>
            <w:r w:rsidR="00340C73">
              <w:rPr>
                <w:rFonts w:ascii="Arial" w:hAnsi="Arial" w:cs="Arial"/>
                <w:szCs w:val="24"/>
              </w:rPr>
              <w:t xml:space="preserve">to NHSI </w:t>
            </w:r>
            <w:r w:rsidR="00D0348B">
              <w:rPr>
                <w:rFonts w:ascii="Arial" w:hAnsi="Arial" w:cs="Arial"/>
                <w:szCs w:val="24"/>
              </w:rPr>
              <w:t xml:space="preserve">about how to address this because it is particularly challenging in </w:t>
            </w:r>
            <w:r w:rsidR="00EC0F50">
              <w:rPr>
                <w:rFonts w:ascii="Arial" w:hAnsi="Arial" w:cs="Arial"/>
                <w:szCs w:val="24"/>
              </w:rPr>
              <w:t>our</w:t>
            </w:r>
            <w:r w:rsidR="00D0348B">
              <w:rPr>
                <w:rFonts w:ascii="Arial" w:hAnsi="Arial" w:cs="Arial"/>
                <w:szCs w:val="24"/>
              </w:rPr>
              <w:t xml:space="preserve"> geographic footprint.</w:t>
            </w:r>
          </w:p>
          <w:p w14:paraId="05144900" w14:textId="77777777" w:rsidR="00D0348B" w:rsidRDefault="00D0348B" w:rsidP="001E44A0">
            <w:pPr>
              <w:jc w:val="both"/>
              <w:rPr>
                <w:rFonts w:ascii="Arial" w:hAnsi="Arial" w:cs="Arial"/>
                <w:szCs w:val="24"/>
              </w:rPr>
            </w:pPr>
          </w:p>
          <w:p w14:paraId="3FA1CC2C" w14:textId="10F706CB" w:rsidR="00D0348B" w:rsidRDefault="005A789D" w:rsidP="001E44A0">
            <w:pPr>
              <w:jc w:val="both"/>
              <w:rPr>
                <w:rFonts w:ascii="Arial" w:hAnsi="Arial" w:cs="Arial"/>
                <w:szCs w:val="24"/>
              </w:rPr>
            </w:pPr>
            <w:r>
              <w:rPr>
                <w:rFonts w:ascii="Arial" w:hAnsi="Arial" w:cs="Arial"/>
                <w:szCs w:val="24"/>
              </w:rPr>
              <w:t xml:space="preserve">CR asked whether constraints on funding </w:t>
            </w:r>
            <w:r w:rsidR="00340C73">
              <w:rPr>
                <w:rFonts w:ascii="Arial" w:hAnsi="Arial" w:cs="Arial"/>
                <w:szCs w:val="24"/>
              </w:rPr>
              <w:t>as compared to</w:t>
            </w:r>
            <w:r>
              <w:rPr>
                <w:rFonts w:ascii="Arial" w:hAnsi="Arial" w:cs="Arial"/>
                <w:szCs w:val="24"/>
              </w:rPr>
              <w:t xml:space="preserve"> demand might lead to the Trust having worse performance.</w:t>
            </w:r>
            <w:r w:rsidR="00EC0F50">
              <w:rPr>
                <w:rFonts w:ascii="Arial" w:hAnsi="Arial" w:cs="Arial"/>
                <w:szCs w:val="24"/>
              </w:rPr>
              <w:t xml:space="preserve"> </w:t>
            </w:r>
            <w:r>
              <w:rPr>
                <w:rFonts w:ascii="Arial" w:hAnsi="Arial" w:cs="Arial"/>
                <w:szCs w:val="24"/>
              </w:rPr>
              <w:t>SF acknowledged that d</w:t>
            </w:r>
            <w:r w:rsidR="00D0348B">
              <w:rPr>
                <w:rFonts w:ascii="Arial" w:hAnsi="Arial" w:cs="Arial"/>
                <w:szCs w:val="24"/>
              </w:rPr>
              <w:t xml:space="preserve">emand is making </w:t>
            </w:r>
            <w:r>
              <w:rPr>
                <w:rFonts w:ascii="Arial" w:hAnsi="Arial" w:cs="Arial"/>
                <w:szCs w:val="24"/>
              </w:rPr>
              <w:t xml:space="preserve">patient </w:t>
            </w:r>
            <w:r w:rsidR="00D0348B">
              <w:rPr>
                <w:rFonts w:ascii="Arial" w:hAnsi="Arial" w:cs="Arial"/>
                <w:szCs w:val="24"/>
              </w:rPr>
              <w:t>waiting times longer</w:t>
            </w:r>
            <w:r w:rsidR="00194B27">
              <w:rPr>
                <w:rFonts w:ascii="Arial" w:hAnsi="Arial" w:cs="Arial"/>
                <w:szCs w:val="24"/>
              </w:rPr>
              <w:t xml:space="preserve"> although locally they are better than nationally.</w:t>
            </w:r>
          </w:p>
          <w:p w14:paraId="3D2293D1" w14:textId="77777777" w:rsidR="005A789D" w:rsidRDefault="005A789D" w:rsidP="001E44A0">
            <w:pPr>
              <w:jc w:val="both"/>
              <w:rPr>
                <w:rFonts w:ascii="Arial" w:hAnsi="Arial" w:cs="Arial"/>
                <w:szCs w:val="24"/>
              </w:rPr>
            </w:pPr>
          </w:p>
          <w:p w14:paraId="3E18C5CC" w14:textId="0D6A81FC" w:rsidR="00194B27" w:rsidRDefault="00E35CBA" w:rsidP="001E44A0">
            <w:pPr>
              <w:jc w:val="both"/>
              <w:rPr>
                <w:rFonts w:ascii="Arial" w:hAnsi="Arial" w:cs="Arial"/>
                <w:szCs w:val="24"/>
              </w:rPr>
            </w:pPr>
            <w:r>
              <w:rPr>
                <w:rFonts w:ascii="Arial" w:hAnsi="Arial" w:cs="Arial"/>
                <w:szCs w:val="24"/>
              </w:rPr>
              <w:t>TB asked whether the Trust has</w:t>
            </w:r>
            <w:r w:rsidR="00194B27">
              <w:rPr>
                <w:rFonts w:ascii="Arial" w:hAnsi="Arial" w:cs="Arial"/>
                <w:szCs w:val="24"/>
              </w:rPr>
              <w:t xml:space="preserve"> enough beds and </w:t>
            </w:r>
            <w:r>
              <w:rPr>
                <w:rFonts w:ascii="Arial" w:hAnsi="Arial" w:cs="Arial"/>
                <w:szCs w:val="24"/>
              </w:rPr>
              <w:t>a shortage</w:t>
            </w:r>
            <w:r w:rsidR="00194B27">
              <w:rPr>
                <w:rFonts w:ascii="Arial" w:hAnsi="Arial" w:cs="Arial"/>
                <w:szCs w:val="24"/>
              </w:rPr>
              <w:t xml:space="preserve"> </w:t>
            </w:r>
            <w:r w:rsidR="0063257A">
              <w:rPr>
                <w:rFonts w:ascii="Arial" w:hAnsi="Arial" w:cs="Arial"/>
                <w:szCs w:val="24"/>
              </w:rPr>
              <w:t xml:space="preserve">has </w:t>
            </w:r>
            <w:r w:rsidR="00194B27">
              <w:rPr>
                <w:rFonts w:ascii="Arial" w:hAnsi="Arial" w:cs="Arial"/>
                <w:szCs w:val="24"/>
              </w:rPr>
              <w:t xml:space="preserve">led to </w:t>
            </w:r>
            <w:r>
              <w:rPr>
                <w:rFonts w:ascii="Arial" w:hAnsi="Arial" w:cs="Arial"/>
                <w:szCs w:val="24"/>
              </w:rPr>
              <w:t>the necessity to place some patients out of their area of residence.</w:t>
            </w:r>
            <w:r w:rsidR="00EC0F50">
              <w:rPr>
                <w:rFonts w:ascii="Arial" w:hAnsi="Arial" w:cs="Arial"/>
                <w:szCs w:val="24"/>
              </w:rPr>
              <w:t xml:space="preserve"> </w:t>
            </w:r>
            <w:r>
              <w:rPr>
                <w:rFonts w:ascii="Arial" w:hAnsi="Arial" w:cs="Arial"/>
                <w:szCs w:val="24"/>
              </w:rPr>
              <w:t>SB responded that out of area placements are</w:t>
            </w:r>
            <w:r w:rsidR="00194B27">
              <w:rPr>
                <w:rFonts w:ascii="Arial" w:hAnsi="Arial" w:cs="Arial"/>
                <w:szCs w:val="24"/>
              </w:rPr>
              <w:t xml:space="preserve"> a case for strengthening community services so that not as many beds are needed.  </w:t>
            </w:r>
            <w:r>
              <w:rPr>
                <w:rFonts w:ascii="Arial" w:hAnsi="Arial" w:cs="Arial"/>
                <w:szCs w:val="24"/>
              </w:rPr>
              <w:t>C</w:t>
            </w:r>
            <w:r w:rsidR="00194B27">
              <w:rPr>
                <w:rFonts w:ascii="Arial" w:hAnsi="Arial" w:cs="Arial"/>
                <w:szCs w:val="24"/>
              </w:rPr>
              <w:t>risis re</w:t>
            </w:r>
            <w:r>
              <w:rPr>
                <w:rFonts w:ascii="Arial" w:hAnsi="Arial" w:cs="Arial"/>
                <w:szCs w:val="24"/>
              </w:rPr>
              <w:t xml:space="preserve">solution and early intervention services </w:t>
            </w:r>
            <w:proofErr w:type="gramStart"/>
            <w:r>
              <w:rPr>
                <w:rFonts w:ascii="Arial" w:hAnsi="Arial" w:cs="Arial"/>
                <w:szCs w:val="24"/>
              </w:rPr>
              <w:t>in particular might</w:t>
            </w:r>
            <w:proofErr w:type="gramEnd"/>
            <w:r>
              <w:rPr>
                <w:rFonts w:ascii="Arial" w:hAnsi="Arial" w:cs="Arial"/>
                <w:szCs w:val="24"/>
              </w:rPr>
              <w:t xml:space="preserve"> help to avoid the requirement for beds.</w:t>
            </w:r>
          </w:p>
          <w:p w14:paraId="5768E904" w14:textId="77777777" w:rsidR="00194B27" w:rsidRDefault="00194B27" w:rsidP="001E44A0">
            <w:pPr>
              <w:jc w:val="both"/>
              <w:rPr>
                <w:rFonts w:ascii="Arial" w:hAnsi="Arial" w:cs="Arial"/>
                <w:szCs w:val="24"/>
              </w:rPr>
            </w:pPr>
          </w:p>
          <w:p w14:paraId="6EC02A59" w14:textId="15C4CAFB" w:rsidR="00194B27" w:rsidRDefault="00E35CBA" w:rsidP="001E44A0">
            <w:pPr>
              <w:jc w:val="both"/>
              <w:rPr>
                <w:rFonts w:ascii="Arial" w:hAnsi="Arial" w:cs="Arial"/>
                <w:szCs w:val="24"/>
              </w:rPr>
            </w:pPr>
            <w:r>
              <w:rPr>
                <w:rFonts w:ascii="Arial" w:hAnsi="Arial" w:cs="Arial"/>
                <w:szCs w:val="24"/>
              </w:rPr>
              <w:t>It was acknowledged that m</w:t>
            </w:r>
            <w:r w:rsidR="00194B27">
              <w:rPr>
                <w:rFonts w:ascii="Arial" w:hAnsi="Arial" w:cs="Arial"/>
                <w:szCs w:val="24"/>
              </w:rPr>
              <w:t xml:space="preserve">ental health is attracting more media attention </w:t>
            </w:r>
            <w:r>
              <w:rPr>
                <w:rFonts w:ascii="Arial" w:hAnsi="Arial" w:cs="Arial"/>
                <w:szCs w:val="24"/>
              </w:rPr>
              <w:t xml:space="preserve">recently </w:t>
            </w:r>
            <w:r w:rsidR="00194B27">
              <w:rPr>
                <w:rFonts w:ascii="Arial" w:hAnsi="Arial" w:cs="Arial"/>
                <w:szCs w:val="24"/>
              </w:rPr>
              <w:t>which may be creating more demand</w:t>
            </w:r>
            <w:r>
              <w:rPr>
                <w:rFonts w:ascii="Arial" w:hAnsi="Arial" w:cs="Arial"/>
                <w:szCs w:val="24"/>
              </w:rPr>
              <w:t xml:space="preserve"> from patients presenting who might otherwise have </w:t>
            </w:r>
            <w:r w:rsidR="00EC0F50">
              <w:rPr>
                <w:rFonts w:ascii="Arial" w:hAnsi="Arial" w:cs="Arial"/>
                <w:szCs w:val="24"/>
              </w:rPr>
              <w:t>passed by</w:t>
            </w:r>
            <w:r>
              <w:rPr>
                <w:rFonts w:ascii="Arial" w:hAnsi="Arial" w:cs="Arial"/>
                <w:szCs w:val="24"/>
              </w:rPr>
              <w:t xml:space="preserve"> as unmet need.</w:t>
            </w:r>
          </w:p>
          <w:p w14:paraId="5D2587C0" w14:textId="77777777" w:rsidR="00194B27" w:rsidRDefault="00194B27" w:rsidP="001E44A0">
            <w:pPr>
              <w:jc w:val="both"/>
              <w:rPr>
                <w:rFonts w:ascii="Arial" w:hAnsi="Arial" w:cs="Arial"/>
                <w:szCs w:val="24"/>
              </w:rPr>
            </w:pPr>
          </w:p>
          <w:p w14:paraId="0EC46688" w14:textId="77777777" w:rsidR="00B13633" w:rsidRDefault="00E35CBA" w:rsidP="001E44A0">
            <w:pPr>
              <w:jc w:val="both"/>
              <w:rPr>
                <w:rFonts w:ascii="Arial" w:hAnsi="Arial" w:cs="Arial"/>
                <w:bCs/>
                <w:szCs w:val="24"/>
              </w:rPr>
            </w:pPr>
            <w:r>
              <w:rPr>
                <w:rFonts w:ascii="Arial" w:hAnsi="Arial" w:cs="Arial"/>
                <w:szCs w:val="24"/>
              </w:rPr>
              <w:t>MB asked about the robustness of the Trust’s Winter preparedness plan.</w:t>
            </w:r>
            <w:r w:rsidR="003E5869">
              <w:rPr>
                <w:rFonts w:ascii="Arial" w:hAnsi="Arial" w:cs="Arial"/>
                <w:szCs w:val="24"/>
              </w:rPr>
              <w:t xml:space="preserve"> </w:t>
            </w:r>
            <w:r w:rsidR="002760B2" w:rsidRPr="002760B2">
              <w:rPr>
                <w:rFonts w:ascii="Arial" w:hAnsi="Arial" w:cs="Arial"/>
                <w:bCs/>
                <w:szCs w:val="24"/>
              </w:rPr>
              <w:t xml:space="preserve">The Chief Executive referred to his report and recognised the positive impact of the winter preparedness work which had taken place, including through the appointment of a Winter Director in Oxfordshire who had been seconded from the Trust; and a similar post in Buckinghamshire which had also helped to coordinate NHS and social care organisations in a collective response to winter pressures.  </w:t>
            </w:r>
          </w:p>
          <w:p w14:paraId="0FD5737A" w14:textId="77777777" w:rsidR="00B13633" w:rsidRDefault="00B13633" w:rsidP="001E44A0">
            <w:pPr>
              <w:jc w:val="both"/>
              <w:rPr>
                <w:rFonts w:ascii="Arial" w:hAnsi="Arial" w:cs="Arial"/>
                <w:szCs w:val="24"/>
              </w:rPr>
            </w:pPr>
          </w:p>
          <w:p w14:paraId="3793ADCE" w14:textId="501FBA1C" w:rsidR="00194B27" w:rsidRDefault="002760B2" w:rsidP="001E44A0">
            <w:pPr>
              <w:jc w:val="both"/>
              <w:rPr>
                <w:rFonts w:ascii="Arial" w:hAnsi="Arial" w:cs="Arial"/>
                <w:szCs w:val="24"/>
              </w:rPr>
            </w:pPr>
            <w:r>
              <w:rPr>
                <w:rFonts w:ascii="Arial" w:hAnsi="Arial" w:cs="Arial"/>
                <w:szCs w:val="24"/>
              </w:rPr>
              <w:t>He explained</w:t>
            </w:r>
            <w:r w:rsidR="00EC0F50">
              <w:rPr>
                <w:rFonts w:ascii="Arial" w:hAnsi="Arial" w:cs="Arial"/>
                <w:szCs w:val="24"/>
              </w:rPr>
              <w:t xml:space="preserve"> </w:t>
            </w:r>
            <w:r w:rsidR="00261E47">
              <w:rPr>
                <w:rFonts w:ascii="Arial" w:hAnsi="Arial" w:cs="Arial"/>
                <w:szCs w:val="24"/>
              </w:rPr>
              <w:t xml:space="preserve">an </w:t>
            </w:r>
            <w:r w:rsidR="00EC0F50">
              <w:rPr>
                <w:rFonts w:ascii="Arial" w:hAnsi="Arial" w:cs="Arial"/>
                <w:szCs w:val="24"/>
              </w:rPr>
              <w:t>escalation/</w:t>
            </w:r>
            <w:r w:rsidR="00261E47">
              <w:rPr>
                <w:rFonts w:ascii="Arial" w:hAnsi="Arial" w:cs="Arial"/>
                <w:szCs w:val="24"/>
              </w:rPr>
              <w:t>alert system across the whole of health and social care so that pressure points can be immediately identified</w:t>
            </w:r>
            <w:r w:rsidR="00EC0F50">
              <w:rPr>
                <w:rFonts w:ascii="Arial" w:hAnsi="Arial" w:cs="Arial"/>
                <w:szCs w:val="24"/>
              </w:rPr>
              <w:t>.  He referenced</w:t>
            </w:r>
            <w:r w:rsidR="00194B27">
              <w:rPr>
                <w:rFonts w:ascii="Arial" w:hAnsi="Arial" w:cs="Arial"/>
                <w:szCs w:val="24"/>
              </w:rPr>
              <w:t xml:space="preserve"> </w:t>
            </w:r>
            <w:r w:rsidR="00261E47">
              <w:rPr>
                <w:rFonts w:ascii="Arial" w:hAnsi="Arial" w:cs="Arial"/>
                <w:szCs w:val="24"/>
              </w:rPr>
              <w:t xml:space="preserve">that </w:t>
            </w:r>
            <w:r w:rsidR="00194B27">
              <w:rPr>
                <w:rFonts w:ascii="Arial" w:hAnsi="Arial" w:cs="Arial"/>
                <w:szCs w:val="24"/>
              </w:rPr>
              <w:t xml:space="preserve">workforce </w:t>
            </w:r>
            <w:r w:rsidR="00E35CBA">
              <w:rPr>
                <w:rFonts w:ascii="Arial" w:hAnsi="Arial" w:cs="Arial"/>
                <w:szCs w:val="24"/>
              </w:rPr>
              <w:t xml:space="preserve">will </w:t>
            </w:r>
            <w:r w:rsidR="00EC0F50">
              <w:rPr>
                <w:rFonts w:ascii="Arial" w:hAnsi="Arial" w:cs="Arial"/>
                <w:szCs w:val="24"/>
              </w:rPr>
              <w:t xml:space="preserve">continue to </w:t>
            </w:r>
            <w:r w:rsidR="00E35CBA">
              <w:rPr>
                <w:rFonts w:ascii="Arial" w:hAnsi="Arial" w:cs="Arial"/>
                <w:szCs w:val="24"/>
              </w:rPr>
              <w:t>be the greatest challenge</w:t>
            </w:r>
            <w:r w:rsidR="00EC0F50">
              <w:rPr>
                <w:rFonts w:ascii="Arial" w:hAnsi="Arial" w:cs="Arial"/>
                <w:szCs w:val="24"/>
              </w:rPr>
              <w:t xml:space="preserve"> potentially exacerbated </w:t>
            </w:r>
            <w:r w:rsidR="00E35CBA">
              <w:rPr>
                <w:rFonts w:ascii="Arial" w:hAnsi="Arial" w:cs="Arial"/>
                <w:szCs w:val="24"/>
              </w:rPr>
              <w:t>in the event of staff illness</w:t>
            </w:r>
            <w:r w:rsidR="00EC0F50">
              <w:rPr>
                <w:rFonts w:ascii="Arial" w:hAnsi="Arial" w:cs="Arial"/>
                <w:szCs w:val="24"/>
              </w:rPr>
              <w:t xml:space="preserve"> should ther</w:t>
            </w:r>
            <w:r w:rsidR="00B13633">
              <w:rPr>
                <w:rFonts w:ascii="Arial" w:hAnsi="Arial" w:cs="Arial"/>
                <w:szCs w:val="24"/>
              </w:rPr>
              <w:t>e</w:t>
            </w:r>
            <w:r w:rsidR="00EC0F50">
              <w:rPr>
                <w:rFonts w:ascii="Arial" w:hAnsi="Arial" w:cs="Arial"/>
                <w:szCs w:val="24"/>
              </w:rPr>
              <w:t xml:space="preserve"> be a</w:t>
            </w:r>
            <w:r w:rsidR="00E35CBA">
              <w:rPr>
                <w:rFonts w:ascii="Arial" w:hAnsi="Arial" w:cs="Arial"/>
                <w:szCs w:val="24"/>
              </w:rPr>
              <w:t xml:space="preserve"> significant flu outbreak.  </w:t>
            </w:r>
            <w:r w:rsidR="00261E47">
              <w:rPr>
                <w:rFonts w:ascii="Arial" w:hAnsi="Arial" w:cs="Arial"/>
                <w:szCs w:val="24"/>
              </w:rPr>
              <w:t xml:space="preserve">Winter planning is given significant priority at a national level from which the Trust benefits and local plans are </w:t>
            </w:r>
            <w:r w:rsidR="00261E47">
              <w:rPr>
                <w:rFonts w:ascii="Arial" w:hAnsi="Arial" w:cs="Arial"/>
                <w:szCs w:val="24"/>
              </w:rPr>
              <w:lastRenderedPageBreak/>
              <w:t xml:space="preserve">undertaken collaboratively in particular with the acute Trust.  </w:t>
            </w:r>
            <w:r w:rsidR="00B13633">
              <w:rPr>
                <w:rFonts w:ascii="Arial" w:hAnsi="Arial" w:cs="Arial"/>
                <w:szCs w:val="24"/>
              </w:rPr>
              <w:t>I</w:t>
            </w:r>
            <w:r w:rsidR="00E35CBA">
              <w:rPr>
                <w:rFonts w:ascii="Arial" w:hAnsi="Arial" w:cs="Arial"/>
                <w:szCs w:val="24"/>
              </w:rPr>
              <w:t xml:space="preserve">t remains </w:t>
            </w:r>
            <w:r w:rsidR="00EC0F50">
              <w:rPr>
                <w:rFonts w:ascii="Arial" w:hAnsi="Arial" w:cs="Arial"/>
                <w:szCs w:val="24"/>
              </w:rPr>
              <w:t>an ongoing challenge to meet demand and</w:t>
            </w:r>
            <w:r w:rsidR="00B13633">
              <w:rPr>
                <w:rFonts w:ascii="Arial" w:hAnsi="Arial" w:cs="Arial"/>
                <w:szCs w:val="24"/>
              </w:rPr>
              <w:t xml:space="preserve"> to</w:t>
            </w:r>
            <w:r w:rsidR="00EC0F50">
              <w:rPr>
                <w:rFonts w:ascii="Arial" w:hAnsi="Arial" w:cs="Arial"/>
                <w:szCs w:val="24"/>
              </w:rPr>
              <w:t xml:space="preserve"> care for people in the right place</w:t>
            </w:r>
            <w:r w:rsidR="00E35CBA">
              <w:rPr>
                <w:rFonts w:ascii="Arial" w:hAnsi="Arial" w:cs="Arial"/>
                <w:szCs w:val="24"/>
              </w:rPr>
              <w:t>.</w:t>
            </w:r>
          </w:p>
          <w:p w14:paraId="377F7ABF" w14:textId="77777777" w:rsidR="00E35CBA" w:rsidRDefault="00E35CBA" w:rsidP="001E44A0">
            <w:pPr>
              <w:jc w:val="both"/>
              <w:rPr>
                <w:rFonts w:ascii="Arial" w:hAnsi="Arial" w:cs="Arial"/>
                <w:szCs w:val="24"/>
              </w:rPr>
            </w:pPr>
          </w:p>
          <w:p w14:paraId="1AF56907" w14:textId="19879235" w:rsidR="004D2611" w:rsidRDefault="00E35CBA" w:rsidP="001E44A0">
            <w:pPr>
              <w:jc w:val="both"/>
              <w:rPr>
                <w:rFonts w:ascii="Arial" w:hAnsi="Arial" w:cs="Arial"/>
                <w:szCs w:val="24"/>
              </w:rPr>
            </w:pPr>
            <w:r>
              <w:rPr>
                <w:rFonts w:ascii="Arial" w:hAnsi="Arial" w:cs="Arial"/>
                <w:szCs w:val="24"/>
              </w:rPr>
              <w:t>DH asked for an update on</w:t>
            </w:r>
            <w:r w:rsidR="00F60B39">
              <w:rPr>
                <w:rFonts w:ascii="Arial" w:hAnsi="Arial" w:cs="Arial"/>
                <w:szCs w:val="24"/>
              </w:rPr>
              <w:t xml:space="preserve"> the</w:t>
            </w:r>
            <w:r>
              <w:rPr>
                <w:rFonts w:ascii="Arial" w:hAnsi="Arial" w:cs="Arial"/>
                <w:szCs w:val="24"/>
              </w:rPr>
              <w:t xml:space="preserve"> post-</w:t>
            </w:r>
            <w:r w:rsidR="00194B27">
              <w:rPr>
                <w:rFonts w:ascii="Arial" w:hAnsi="Arial" w:cs="Arial"/>
                <w:szCs w:val="24"/>
              </w:rPr>
              <w:t xml:space="preserve">acute reablement </w:t>
            </w:r>
            <w:r>
              <w:rPr>
                <w:rFonts w:ascii="Arial" w:hAnsi="Arial" w:cs="Arial"/>
                <w:szCs w:val="24"/>
              </w:rPr>
              <w:t>service collaboration with Oxford University Hospitals</w:t>
            </w:r>
            <w:r w:rsidR="00E41B87">
              <w:rPr>
                <w:rFonts w:ascii="Arial" w:hAnsi="Arial" w:cs="Arial"/>
                <w:szCs w:val="24"/>
              </w:rPr>
              <w:t xml:space="preserve"> Foundation</w:t>
            </w:r>
            <w:r>
              <w:rPr>
                <w:rFonts w:ascii="Arial" w:hAnsi="Arial" w:cs="Arial"/>
                <w:szCs w:val="24"/>
              </w:rPr>
              <w:t xml:space="preserve"> Trust (OUH</w:t>
            </w:r>
            <w:r w:rsidR="00E41B87">
              <w:rPr>
                <w:rFonts w:ascii="Arial" w:hAnsi="Arial" w:cs="Arial"/>
                <w:szCs w:val="24"/>
              </w:rPr>
              <w:t>F</w:t>
            </w:r>
            <w:r>
              <w:rPr>
                <w:rFonts w:ascii="Arial" w:hAnsi="Arial" w:cs="Arial"/>
                <w:szCs w:val="24"/>
              </w:rPr>
              <w:t xml:space="preserve">T) where </w:t>
            </w:r>
            <w:r w:rsidR="00194B27">
              <w:rPr>
                <w:rFonts w:ascii="Arial" w:hAnsi="Arial" w:cs="Arial"/>
                <w:szCs w:val="24"/>
              </w:rPr>
              <w:t>there have been quality issues in the system.</w:t>
            </w:r>
            <w:r w:rsidR="00EC0F50">
              <w:rPr>
                <w:rFonts w:ascii="Arial" w:hAnsi="Arial" w:cs="Arial"/>
                <w:szCs w:val="24"/>
              </w:rPr>
              <w:t xml:space="preserve">  </w:t>
            </w:r>
            <w:r w:rsidR="004D2611">
              <w:rPr>
                <w:rFonts w:ascii="Arial" w:hAnsi="Arial" w:cs="Arial"/>
                <w:szCs w:val="24"/>
              </w:rPr>
              <w:t xml:space="preserve">SB explained that work is underway to put a </w:t>
            </w:r>
            <w:r w:rsidR="00194B27">
              <w:rPr>
                <w:rFonts w:ascii="Arial" w:hAnsi="Arial" w:cs="Arial"/>
                <w:szCs w:val="24"/>
              </w:rPr>
              <w:t xml:space="preserve">single discharge pathway </w:t>
            </w:r>
            <w:r w:rsidR="004D2611">
              <w:rPr>
                <w:rFonts w:ascii="Arial" w:hAnsi="Arial" w:cs="Arial"/>
                <w:szCs w:val="24"/>
              </w:rPr>
              <w:t>in place to mitigate risk.</w:t>
            </w:r>
          </w:p>
          <w:p w14:paraId="53CAE4CB" w14:textId="37229B62" w:rsidR="00C129FF" w:rsidRPr="00C129FF" w:rsidRDefault="00C129FF" w:rsidP="001E44A0">
            <w:pPr>
              <w:jc w:val="both"/>
              <w:rPr>
                <w:rFonts w:ascii="Arial" w:hAnsi="Arial" w:cs="Arial"/>
                <w:szCs w:val="24"/>
                <w:u w:val="single"/>
              </w:rPr>
            </w:pPr>
          </w:p>
          <w:p w14:paraId="181ED121" w14:textId="09837774" w:rsidR="00194B27" w:rsidRDefault="004D2611" w:rsidP="001E44A0">
            <w:pPr>
              <w:jc w:val="both"/>
              <w:rPr>
                <w:rFonts w:ascii="Arial" w:hAnsi="Arial" w:cs="Arial"/>
                <w:szCs w:val="24"/>
              </w:rPr>
            </w:pPr>
            <w:r>
              <w:rPr>
                <w:rFonts w:ascii="Arial" w:hAnsi="Arial" w:cs="Arial"/>
                <w:szCs w:val="24"/>
              </w:rPr>
              <w:t>GD asked whether</w:t>
            </w:r>
            <w:r w:rsidR="00194B27">
              <w:rPr>
                <w:rFonts w:ascii="Arial" w:hAnsi="Arial" w:cs="Arial"/>
                <w:szCs w:val="24"/>
              </w:rPr>
              <w:t xml:space="preserve"> the withdrawal of services that were previously available for children and young people </w:t>
            </w:r>
            <w:r w:rsidR="00264BCB">
              <w:rPr>
                <w:rFonts w:ascii="Arial" w:hAnsi="Arial" w:cs="Arial"/>
                <w:szCs w:val="24"/>
              </w:rPr>
              <w:t xml:space="preserve">were </w:t>
            </w:r>
            <w:r w:rsidR="00194B27">
              <w:rPr>
                <w:rFonts w:ascii="Arial" w:hAnsi="Arial" w:cs="Arial"/>
                <w:szCs w:val="24"/>
              </w:rPr>
              <w:t>impa</w:t>
            </w:r>
            <w:r w:rsidR="00264BCB">
              <w:rPr>
                <w:rFonts w:ascii="Arial" w:hAnsi="Arial" w:cs="Arial"/>
                <w:szCs w:val="24"/>
              </w:rPr>
              <w:t>cting</w:t>
            </w:r>
            <w:r w:rsidR="00194B27">
              <w:rPr>
                <w:rFonts w:ascii="Arial" w:hAnsi="Arial" w:cs="Arial"/>
                <w:szCs w:val="24"/>
              </w:rPr>
              <w:t xml:space="preserve"> on demand for C</w:t>
            </w:r>
            <w:r w:rsidR="00264BCB">
              <w:rPr>
                <w:rFonts w:ascii="Arial" w:hAnsi="Arial" w:cs="Arial"/>
                <w:szCs w:val="24"/>
              </w:rPr>
              <w:t xml:space="preserve">hildren’s </w:t>
            </w:r>
            <w:r w:rsidR="00194B27">
              <w:rPr>
                <w:rFonts w:ascii="Arial" w:hAnsi="Arial" w:cs="Arial"/>
                <w:szCs w:val="24"/>
              </w:rPr>
              <w:t>A</w:t>
            </w:r>
            <w:r w:rsidR="00264BCB">
              <w:rPr>
                <w:rFonts w:ascii="Arial" w:hAnsi="Arial" w:cs="Arial"/>
                <w:szCs w:val="24"/>
              </w:rPr>
              <w:t xml:space="preserve">cute </w:t>
            </w:r>
            <w:r w:rsidR="00194B27">
              <w:rPr>
                <w:rFonts w:ascii="Arial" w:hAnsi="Arial" w:cs="Arial"/>
                <w:szCs w:val="24"/>
              </w:rPr>
              <w:t>M</w:t>
            </w:r>
            <w:r w:rsidR="00264BCB">
              <w:rPr>
                <w:rFonts w:ascii="Arial" w:hAnsi="Arial" w:cs="Arial"/>
                <w:szCs w:val="24"/>
              </w:rPr>
              <w:t>ental Health services.</w:t>
            </w:r>
            <w:r w:rsidR="00EC0F50">
              <w:rPr>
                <w:rFonts w:ascii="Arial" w:hAnsi="Arial" w:cs="Arial"/>
                <w:szCs w:val="24"/>
              </w:rPr>
              <w:t xml:space="preserve">  </w:t>
            </w:r>
            <w:r w:rsidR="00264BCB">
              <w:rPr>
                <w:rFonts w:ascii="Arial" w:hAnsi="Arial" w:cs="Arial"/>
                <w:szCs w:val="24"/>
              </w:rPr>
              <w:t>SB explained that s</w:t>
            </w:r>
            <w:r w:rsidR="00BE6498">
              <w:rPr>
                <w:rFonts w:ascii="Arial" w:hAnsi="Arial" w:cs="Arial"/>
                <w:szCs w:val="24"/>
              </w:rPr>
              <w:t>chool nurses are trying to offset some of the impact through prov</w:t>
            </w:r>
            <w:r w:rsidR="00264BCB">
              <w:rPr>
                <w:rFonts w:ascii="Arial" w:hAnsi="Arial" w:cs="Arial"/>
                <w:szCs w:val="24"/>
              </w:rPr>
              <w:t>iding a route for communication with children and families in schools.</w:t>
            </w:r>
          </w:p>
          <w:p w14:paraId="7149AC16" w14:textId="77777777" w:rsidR="00264BCB" w:rsidRDefault="00264BCB" w:rsidP="001E44A0">
            <w:pPr>
              <w:jc w:val="both"/>
              <w:rPr>
                <w:rFonts w:ascii="Arial" w:hAnsi="Arial" w:cs="Arial"/>
                <w:szCs w:val="24"/>
              </w:rPr>
            </w:pPr>
          </w:p>
          <w:p w14:paraId="0594DDEB" w14:textId="3A9F82F1" w:rsidR="0063257A" w:rsidRDefault="00264BCB" w:rsidP="001E44A0">
            <w:pPr>
              <w:jc w:val="both"/>
              <w:rPr>
                <w:rFonts w:ascii="Arial" w:hAnsi="Arial" w:cs="Arial"/>
                <w:szCs w:val="24"/>
              </w:rPr>
            </w:pPr>
            <w:r>
              <w:rPr>
                <w:rFonts w:ascii="Arial" w:hAnsi="Arial" w:cs="Arial"/>
                <w:szCs w:val="24"/>
              </w:rPr>
              <w:t>A question was raised whether an increase in complaints from patients and families and incidents was being experienced.</w:t>
            </w:r>
            <w:r w:rsidR="00EC0F50">
              <w:rPr>
                <w:rFonts w:ascii="Arial" w:hAnsi="Arial" w:cs="Arial"/>
                <w:szCs w:val="24"/>
              </w:rPr>
              <w:t xml:space="preserve">  S</w:t>
            </w:r>
            <w:r w:rsidR="0063257A">
              <w:rPr>
                <w:rFonts w:ascii="Arial" w:hAnsi="Arial" w:cs="Arial"/>
                <w:szCs w:val="24"/>
              </w:rPr>
              <w:t>B reassured</w:t>
            </w:r>
            <w:r w:rsidR="00EC0F50">
              <w:rPr>
                <w:rFonts w:ascii="Arial" w:hAnsi="Arial" w:cs="Arial"/>
                <w:szCs w:val="24"/>
              </w:rPr>
              <w:t xml:space="preserve"> that no specific changes in trends and themes had been identified</w:t>
            </w:r>
            <w:r w:rsidR="00530FE3">
              <w:rPr>
                <w:rFonts w:ascii="Arial" w:hAnsi="Arial" w:cs="Arial"/>
                <w:szCs w:val="24"/>
              </w:rPr>
              <w:t xml:space="preserve"> and</w:t>
            </w:r>
            <w:r w:rsidR="0063257A">
              <w:rPr>
                <w:rFonts w:ascii="Arial" w:hAnsi="Arial" w:cs="Arial"/>
                <w:szCs w:val="24"/>
              </w:rPr>
              <w:t xml:space="preserve"> that </w:t>
            </w:r>
            <w:r w:rsidR="00EC0F50">
              <w:rPr>
                <w:rFonts w:ascii="Arial" w:hAnsi="Arial" w:cs="Arial"/>
                <w:szCs w:val="24"/>
              </w:rPr>
              <w:t xml:space="preserve">currently </w:t>
            </w:r>
            <w:r w:rsidR="0063257A">
              <w:rPr>
                <w:rFonts w:ascii="Arial" w:hAnsi="Arial" w:cs="Arial"/>
                <w:szCs w:val="24"/>
              </w:rPr>
              <w:t>s</w:t>
            </w:r>
            <w:r w:rsidR="00BE6498">
              <w:rPr>
                <w:rFonts w:ascii="Arial" w:hAnsi="Arial" w:cs="Arial"/>
                <w:szCs w:val="24"/>
              </w:rPr>
              <w:t>taff are</w:t>
            </w:r>
            <w:r w:rsidR="00530FE3">
              <w:rPr>
                <w:rFonts w:ascii="Arial" w:hAnsi="Arial" w:cs="Arial"/>
                <w:szCs w:val="24"/>
              </w:rPr>
              <w:t xml:space="preserve"> working tirelessly to cope</w:t>
            </w:r>
            <w:r w:rsidR="00BE6498">
              <w:rPr>
                <w:rFonts w:ascii="Arial" w:hAnsi="Arial" w:cs="Arial"/>
                <w:szCs w:val="24"/>
              </w:rPr>
              <w:t xml:space="preserve"> </w:t>
            </w:r>
            <w:proofErr w:type="gramStart"/>
            <w:r w:rsidR="00BE6498">
              <w:rPr>
                <w:rFonts w:ascii="Arial" w:hAnsi="Arial" w:cs="Arial"/>
                <w:szCs w:val="24"/>
              </w:rPr>
              <w:t>in spite of</w:t>
            </w:r>
            <w:proofErr w:type="gramEnd"/>
            <w:r w:rsidR="00BE6498">
              <w:rPr>
                <w:rFonts w:ascii="Arial" w:hAnsi="Arial" w:cs="Arial"/>
                <w:szCs w:val="24"/>
              </w:rPr>
              <w:t xml:space="preserve"> an increase in workload</w:t>
            </w:r>
            <w:r w:rsidR="00530FE3">
              <w:rPr>
                <w:rFonts w:ascii="Arial" w:hAnsi="Arial" w:cs="Arial"/>
                <w:szCs w:val="24"/>
              </w:rPr>
              <w:t>.  Particularly rewarding at such times was t</w:t>
            </w:r>
            <w:r w:rsidR="00BE6498">
              <w:rPr>
                <w:rFonts w:ascii="Arial" w:hAnsi="Arial" w:cs="Arial"/>
                <w:szCs w:val="24"/>
              </w:rPr>
              <w:t>he CQC h</w:t>
            </w:r>
            <w:r w:rsidR="00530FE3">
              <w:rPr>
                <w:rFonts w:ascii="Arial" w:hAnsi="Arial" w:cs="Arial"/>
                <w:szCs w:val="24"/>
              </w:rPr>
              <w:t>aving</w:t>
            </w:r>
            <w:r w:rsidR="00BE6498">
              <w:rPr>
                <w:rFonts w:ascii="Arial" w:hAnsi="Arial" w:cs="Arial"/>
                <w:szCs w:val="24"/>
              </w:rPr>
              <w:t xml:space="preserve"> rated </w:t>
            </w:r>
            <w:r w:rsidR="0063257A">
              <w:rPr>
                <w:rFonts w:ascii="Arial" w:hAnsi="Arial" w:cs="Arial"/>
                <w:szCs w:val="24"/>
              </w:rPr>
              <w:t>services as Good</w:t>
            </w:r>
            <w:r w:rsidR="00BE6498">
              <w:rPr>
                <w:rFonts w:ascii="Arial" w:hAnsi="Arial" w:cs="Arial"/>
                <w:szCs w:val="24"/>
              </w:rPr>
              <w:t xml:space="preserve">.  </w:t>
            </w:r>
          </w:p>
          <w:p w14:paraId="3B123545" w14:textId="77777777" w:rsidR="0063257A" w:rsidRDefault="0063257A" w:rsidP="001E44A0">
            <w:pPr>
              <w:jc w:val="both"/>
              <w:rPr>
                <w:rFonts w:ascii="Arial" w:hAnsi="Arial" w:cs="Arial"/>
                <w:szCs w:val="24"/>
              </w:rPr>
            </w:pPr>
          </w:p>
          <w:p w14:paraId="5C8EBAB1" w14:textId="04FC830E" w:rsidR="00BE6498" w:rsidRDefault="0063257A" w:rsidP="001E44A0">
            <w:pPr>
              <w:jc w:val="both"/>
              <w:rPr>
                <w:rFonts w:ascii="Arial" w:hAnsi="Arial" w:cs="Arial"/>
                <w:szCs w:val="24"/>
              </w:rPr>
            </w:pPr>
            <w:r>
              <w:rPr>
                <w:rFonts w:ascii="Arial" w:hAnsi="Arial" w:cs="Arial"/>
                <w:szCs w:val="24"/>
              </w:rPr>
              <w:t>SY asked</w:t>
            </w:r>
            <w:r w:rsidR="00BE6498">
              <w:rPr>
                <w:rFonts w:ascii="Arial" w:hAnsi="Arial" w:cs="Arial"/>
                <w:szCs w:val="24"/>
              </w:rPr>
              <w:t xml:space="preserve"> how the Board </w:t>
            </w:r>
            <w:r>
              <w:rPr>
                <w:rFonts w:ascii="Arial" w:hAnsi="Arial" w:cs="Arial"/>
                <w:szCs w:val="24"/>
              </w:rPr>
              <w:t xml:space="preserve">will </w:t>
            </w:r>
            <w:r w:rsidR="00BE6498">
              <w:rPr>
                <w:rFonts w:ascii="Arial" w:hAnsi="Arial" w:cs="Arial"/>
                <w:szCs w:val="24"/>
              </w:rPr>
              <w:t xml:space="preserve">gain assurance around the well led </w:t>
            </w:r>
            <w:r w:rsidR="00F60B39">
              <w:rPr>
                <w:rFonts w:ascii="Arial" w:hAnsi="Arial" w:cs="Arial"/>
                <w:szCs w:val="24"/>
              </w:rPr>
              <w:t xml:space="preserve">domain particularly </w:t>
            </w:r>
            <w:proofErr w:type="gramStart"/>
            <w:r w:rsidR="00F60B39">
              <w:rPr>
                <w:rFonts w:ascii="Arial" w:hAnsi="Arial" w:cs="Arial"/>
                <w:szCs w:val="24"/>
              </w:rPr>
              <w:t>in light of</w:t>
            </w:r>
            <w:proofErr w:type="gramEnd"/>
            <w:r>
              <w:rPr>
                <w:rFonts w:ascii="Arial" w:hAnsi="Arial" w:cs="Arial"/>
                <w:szCs w:val="24"/>
              </w:rPr>
              <w:t xml:space="preserve"> workforce</w:t>
            </w:r>
            <w:r w:rsidR="00F60B39">
              <w:rPr>
                <w:rFonts w:ascii="Arial" w:hAnsi="Arial" w:cs="Arial"/>
                <w:szCs w:val="24"/>
              </w:rPr>
              <w:t xml:space="preserve"> challenges</w:t>
            </w:r>
            <w:r>
              <w:rPr>
                <w:rFonts w:ascii="Arial" w:hAnsi="Arial" w:cs="Arial"/>
                <w:szCs w:val="24"/>
              </w:rPr>
              <w:t>.</w:t>
            </w:r>
            <w:r w:rsidR="00530FE3">
              <w:rPr>
                <w:rFonts w:ascii="Arial" w:hAnsi="Arial" w:cs="Arial"/>
                <w:szCs w:val="24"/>
              </w:rPr>
              <w:t xml:space="preserve"> </w:t>
            </w:r>
            <w:r>
              <w:rPr>
                <w:rFonts w:ascii="Arial" w:hAnsi="Arial" w:cs="Arial"/>
                <w:szCs w:val="24"/>
              </w:rPr>
              <w:t>SB acknowledged that w</w:t>
            </w:r>
            <w:r w:rsidR="00BE6498">
              <w:rPr>
                <w:rFonts w:ascii="Arial" w:hAnsi="Arial" w:cs="Arial"/>
                <w:szCs w:val="24"/>
              </w:rPr>
              <w:t>orkload</w:t>
            </w:r>
            <w:r w:rsidR="00530FE3">
              <w:rPr>
                <w:rFonts w:ascii="Arial" w:hAnsi="Arial" w:cs="Arial"/>
                <w:szCs w:val="24"/>
              </w:rPr>
              <w:t xml:space="preserve"> and acuity</w:t>
            </w:r>
            <w:r w:rsidR="00BE6498">
              <w:rPr>
                <w:rFonts w:ascii="Arial" w:hAnsi="Arial" w:cs="Arial"/>
                <w:szCs w:val="24"/>
              </w:rPr>
              <w:t xml:space="preserve"> is at the </w:t>
            </w:r>
            <w:r>
              <w:rPr>
                <w:rFonts w:ascii="Arial" w:hAnsi="Arial" w:cs="Arial"/>
                <w:szCs w:val="24"/>
              </w:rPr>
              <w:t>root</w:t>
            </w:r>
            <w:r w:rsidR="00BE6498">
              <w:rPr>
                <w:rFonts w:ascii="Arial" w:hAnsi="Arial" w:cs="Arial"/>
                <w:szCs w:val="24"/>
              </w:rPr>
              <w:t xml:space="preserve"> of staff stress which links back to </w:t>
            </w:r>
            <w:r>
              <w:rPr>
                <w:rFonts w:ascii="Arial" w:hAnsi="Arial" w:cs="Arial"/>
                <w:szCs w:val="24"/>
              </w:rPr>
              <w:t xml:space="preserve">the work that is underway </w:t>
            </w:r>
            <w:r w:rsidR="00BE6498">
              <w:rPr>
                <w:rFonts w:ascii="Arial" w:hAnsi="Arial" w:cs="Arial"/>
                <w:szCs w:val="24"/>
              </w:rPr>
              <w:t xml:space="preserve">quantifying demand and capacity and </w:t>
            </w:r>
            <w:r w:rsidR="00F60B39">
              <w:rPr>
                <w:rFonts w:ascii="Arial" w:hAnsi="Arial" w:cs="Arial"/>
                <w:szCs w:val="24"/>
              </w:rPr>
              <w:t>what is a</w:t>
            </w:r>
            <w:r w:rsidR="00BE6498">
              <w:rPr>
                <w:rFonts w:ascii="Arial" w:hAnsi="Arial" w:cs="Arial"/>
                <w:szCs w:val="24"/>
              </w:rPr>
              <w:t xml:space="preserve"> reaso</w:t>
            </w:r>
            <w:r>
              <w:rPr>
                <w:rFonts w:ascii="Arial" w:hAnsi="Arial" w:cs="Arial"/>
                <w:szCs w:val="24"/>
              </w:rPr>
              <w:t>nable expectation</w:t>
            </w:r>
            <w:r w:rsidR="00F60B39">
              <w:rPr>
                <w:rFonts w:ascii="Arial" w:hAnsi="Arial" w:cs="Arial"/>
                <w:szCs w:val="24"/>
              </w:rPr>
              <w:t xml:space="preserve"> in terms of staff capacity</w:t>
            </w:r>
            <w:r w:rsidR="00530FE3">
              <w:rPr>
                <w:rFonts w:ascii="Arial" w:hAnsi="Arial" w:cs="Arial"/>
                <w:szCs w:val="24"/>
              </w:rPr>
              <w:t>.</w:t>
            </w:r>
            <w:r>
              <w:rPr>
                <w:rFonts w:ascii="Arial" w:hAnsi="Arial" w:cs="Arial"/>
                <w:szCs w:val="24"/>
              </w:rPr>
              <w:t xml:space="preserve">  </w:t>
            </w:r>
            <w:r w:rsidR="00BE6498">
              <w:rPr>
                <w:rFonts w:ascii="Arial" w:hAnsi="Arial" w:cs="Arial"/>
                <w:szCs w:val="24"/>
              </w:rPr>
              <w:t xml:space="preserve">Our risk registers </w:t>
            </w:r>
            <w:r w:rsidR="00F60B39">
              <w:rPr>
                <w:rFonts w:ascii="Arial" w:hAnsi="Arial" w:cs="Arial"/>
                <w:szCs w:val="24"/>
              </w:rPr>
              <w:t xml:space="preserve">accentuate </w:t>
            </w:r>
            <w:r w:rsidR="00BE6498">
              <w:rPr>
                <w:rFonts w:ascii="Arial" w:hAnsi="Arial" w:cs="Arial"/>
                <w:szCs w:val="24"/>
              </w:rPr>
              <w:t xml:space="preserve">that </w:t>
            </w:r>
            <w:r w:rsidR="00F60B39">
              <w:rPr>
                <w:rFonts w:ascii="Arial" w:hAnsi="Arial" w:cs="Arial"/>
                <w:szCs w:val="24"/>
              </w:rPr>
              <w:t>this</w:t>
            </w:r>
            <w:r w:rsidR="00BE6498">
              <w:rPr>
                <w:rFonts w:ascii="Arial" w:hAnsi="Arial" w:cs="Arial"/>
                <w:szCs w:val="24"/>
              </w:rPr>
              <w:t xml:space="preserve"> is a </w:t>
            </w:r>
            <w:r w:rsidR="00F60B39">
              <w:rPr>
                <w:rFonts w:ascii="Arial" w:hAnsi="Arial" w:cs="Arial"/>
                <w:szCs w:val="24"/>
              </w:rPr>
              <w:t>critical</w:t>
            </w:r>
            <w:r w:rsidR="00BE6498">
              <w:rPr>
                <w:rFonts w:ascii="Arial" w:hAnsi="Arial" w:cs="Arial"/>
                <w:szCs w:val="24"/>
              </w:rPr>
              <w:t xml:space="preserve"> issue</w:t>
            </w:r>
            <w:r w:rsidR="00530FE3">
              <w:rPr>
                <w:rFonts w:ascii="Arial" w:hAnsi="Arial" w:cs="Arial"/>
                <w:szCs w:val="24"/>
              </w:rPr>
              <w:t xml:space="preserve"> as does our focus and attention</w:t>
            </w:r>
            <w:r w:rsidR="00F60B39">
              <w:rPr>
                <w:rFonts w:ascii="Arial" w:hAnsi="Arial" w:cs="Arial"/>
                <w:szCs w:val="24"/>
              </w:rPr>
              <w:t xml:space="preserve"> to mitigation</w:t>
            </w:r>
            <w:r w:rsidR="00530FE3">
              <w:rPr>
                <w:rFonts w:ascii="Arial" w:hAnsi="Arial" w:cs="Arial"/>
                <w:szCs w:val="24"/>
              </w:rPr>
              <w:t>.</w:t>
            </w:r>
          </w:p>
          <w:p w14:paraId="6A9CEDDE" w14:textId="77777777" w:rsidR="0063257A" w:rsidRDefault="0063257A" w:rsidP="001E44A0">
            <w:pPr>
              <w:jc w:val="both"/>
              <w:rPr>
                <w:rFonts w:ascii="Arial" w:hAnsi="Arial" w:cs="Arial"/>
                <w:szCs w:val="24"/>
              </w:rPr>
            </w:pPr>
          </w:p>
          <w:p w14:paraId="0C92860F" w14:textId="13DDA1FF" w:rsidR="00BE6498" w:rsidRDefault="0063257A" w:rsidP="001E44A0">
            <w:pPr>
              <w:jc w:val="both"/>
              <w:rPr>
                <w:rFonts w:ascii="Arial" w:hAnsi="Arial" w:cs="Arial"/>
                <w:szCs w:val="24"/>
              </w:rPr>
            </w:pPr>
            <w:r>
              <w:rPr>
                <w:rFonts w:ascii="Arial" w:hAnsi="Arial" w:cs="Arial"/>
                <w:szCs w:val="24"/>
              </w:rPr>
              <w:t>A question was raised around the accuracy of forecasting the planned deficit point</w:t>
            </w:r>
            <w:r w:rsidR="00714984">
              <w:rPr>
                <w:rFonts w:ascii="Arial" w:hAnsi="Arial" w:cs="Arial"/>
                <w:szCs w:val="24"/>
              </w:rPr>
              <w:t xml:space="preserve">ing to how </w:t>
            </w:r>
            <w:r w:rsidR="000161B7">
              <w:rPr>
                <w:rFonts w:ascii="Arial" w:hAnsi="Arial" w:cs="Arial"/>
                <w:szCs w:val="24"/>
              </w:rPr>
              <w:t xml:space="preserve">the </w:t>
            </w:r>
            <w:r>
              <w:rPr>
                <w:rFonts w:ascii="Arial" w:hAnsi="Arial" w:cs="Arial"/>
                <w:szCs w:val="24"/>
              </w:rPr>
              <w:t>unexpected can unbalance a plan.</w:t>
            </w:r>
            <w:r w:rsidR="007D3D8B">
              <w:rPr>
                <w:rFonts w:ascii="Arial" w:hAnsi="Arial" w:cs="Arial"/>
                <w:szCs w:val="24"/>
              </w:rPr>
              <w:t xml:space="preserve"> </w:t>
            </w:r>
            <w:r w:rsidR="00BE6498">
              <w:rPr>
                <w:rFonts w:ascii="Arial" w:hAnsi="Arial" w:cs="Arial"/>
                <w:szCs w:val="24"/>
              </w:rPr>
              <w:t xml:space="preserve"> </w:t>
            </w:r>
            <w:r w:rsidR="007D3D8B">
              <w:rPr>
                <w:rFonts w:ascii="Arial" w:hAnsi="Arial" w:cs="Arial"/>
                <w:szCs w:val="24"/>
              </w:rPr>
              <w:t>E</w:t>
            </w:r>
            <w:r w:rsidR="00BE6498">
              <w:rPr>
                <w:rFonts w:ascii="Arial" w:hAnsi="Arial" w:cs="Arial"/>
                <w:szCs w:val="24"/>
              </w:rPr>
              <w:t>states and infrastructure</w:t>
            </w:r>
            <w:r w:rsidR="000161B7">
              <w:rPr>
                <w:rFonts w:ascii="Arial" w:hAnsi="Arial" w:cs="Arial"/>
                <w:szCs w:val="24"/>
              </w:rPr>
              <w:t xml:space="preserve"> were referenced by way of example</w:t>
            </w:r>
            <w:r w:rsidR="00BE6498">
              <w:rPr>
                <w:rFonts w:ascii="Arial" w:hAnsi="Arial" w:cs="Arial"/>
                <w:szCs w:val="24"/>
              </w:rPr>
              <w:t xml:space="preserve"> </w:t>
            </w:r>
            <w:r w:rsidR="007D3D8B">
              <w:rPr>
                <w:rFonts w:ascii="Arial" w:hAnsi="Arial" w:cs="Arial"/>
                <w:szCs w:val="24"/>
              </w:rPr>
              <w:t>hav</w:t>
            </w:r>
            <w:r w:rsidR="000161B7">
              <w:rPr>
                <w:rFonts w:ascii="Arial" w:hAnsi="Arial" w:cs="Arial"/>
                <w:szCs w:val="24"/>
              </w:rPr>
              <w:t>ing</w:t>
            </w:r>
            <w:r w:rsidR="007D3D8B">
              <w:rPr>
                <w:rFonts w:ascii="Arial" w:hAnsi="Arial" w:cs="Arial"/>
                <w:szCs w:val="24"/>
              </w:rPr>
              <w:t xml:space="preserve"> the potential to </w:t>
            </w:r>
            <w:r w:rsidR="00FD69F1">
              <w:rPr>
                <w:rFonts w:ascii="Arial" w:hAnsi="Arial" w:cs="Arial"/>
                <w:szCs w:val="24"/>
              </w:rPr>
              <w:t>create</w:t>
            </w:r>
            <w:r w:rsidR="007D3D8B">
              <w:rPr>
                <w:rFonts w:ascii="Arial" w:hAnsi="Arial" w:cs="Arial"/>
                <w:szCs w:val="24"/>
              </w:rPr>
              <w:t xml:space="preserve"> large unanticipated costs.</w:t>
            </w:r>
          </w:p>
          <w:p w14:paraId="1992ACBC" w14:textId="77777777" w:rsidR="00530FE3" w:rsidRDefault="00530FE3" w:rsidP="001E44A0">
            <w:pPr>
              <w:jc w:val="both"/>
              <w:rPr>
                <w:rFonts w:ascii="Arial" w:hAnsi="Arial" w:cs="Arial"/>
                <w:szCs w:val="24"/>
              </w:rPr>
            </w:pPr>
          </w:p>
          <w:p w14:paraId="2EF924F5" w14:textId="784C4055" w:rsidR="00BE6498" w:rsidRDefault="007D3D8B" w:rsidP="001E44A0">
            <w:pPr>
              <w:jc w:val="both"/>
              <w:rPr>
                <w:rFonts w:ascii="Arial" w:hAnsi="Arial" w:cs="Arial"/>
                <w:szCs w:val="24"/>
              </w:rPr>
            </w:pPr>
            <w:r>
              <w:rPr>
                <w:rFonts w:ascii="Arial" w:hAnsi="Arial" w:cs="Arial"/>
                <w:szCs w:val="24"/>
              </w:rPr>
              <w:t xml:space="preserve">SB </w:t>
            </w:r>
            <w:r w:rsidR="00714984">
              <w:rPr>
                <w:rFonts w:ascii="Arial" w:hAnsi="Arial" w:cs="Arial"/>
                <w:szCs w:val="24"/>
              </w:rPr>
              <w:t>confirmed risks and opportunities were part of planning and</w:t>
            </w:r>
            <w:r>
              <w:rPr>
                <w:rFonts w:ascii="Arial" w:hAnsi="Arial" w:cs="Arial"/>
                <w:szCs w:val="24"/>
              </w:rPr>
              <w:t xml:space="preserve"> that c</w:t>
            </w:r>
            <w:r w:rsidR="00BE6498">
              <w:rPr>
                <w:rFonts w:ascii="Arial" w:hAnsi="Arial" w:cs="Arial"/>
                <w:szCs w:val="24"/>
              </w:rPr>
              <w:t>apital inve</w:t>
            </w:r>
            <w:r>
              <w:rPr>
                <w:rFonts w:ascii="Arial" w:hAnsi="Arial" w:cs="Arial"/>
                <w:szCs w:val="24"/>
              </w:rPr>
              <w:t>stments</w:t>
            </w:r>
            <w:r w:rsidR="00714984">
              <w:rPr>
                <w:rFonts w:ascii="Arial" w:hAnsi="Arial" w:cs="Arial"/>
                <w:szCs w:val="24"/>
              </w:rPr>
              <w:t xml:space="preserve"> </w:t>
            </w:r>
            <w:proofErr w:type="gramStart"/>
            <w:r w:rsidR="00714984">
              <w:rPr>
                <w:rFonts w:ascii="Arial" w:hAnsi="Arial" w:cs="Arial"/>
                <w:szCs w:val="24"/>
              </w:rPr>
              <w:t>in particular</w:t>
            </w:r>
            <w:r>
              <w:rPr>
                <w:rFonts w:ascii="Arial" w:hAnsi="Arial" w:cs="Arial"/>
                <w:szCs w:val="24"/>
              </w:rPr>
              <w:t xml:space="preserve"> </w:t>
            </w:r>
            <w:r w:rsidR="00FD69F1">
              <w:rPr>
                <w:rFonts w:ascii="Arial" w:hAnsi="Arial" w:cs="Arial"/>
                <w:szCs w:val="24"/>
              </w:rPr>
              <w:t>are</w:t>
            </w:r>
            <w:proofErr w:type="gramEnd"/>
            <w:r w:rsidR="00FD69F1">
              <w:rPr>
                <w:rFonts w:ascii="Arial" w:hAnsi="Arial" w:cs="Arial"/>
                <w:szCs w:val="24"/>
              </w:rPr>
              <w:t xml:space="preserve"> being tightly</w:t>
            </w:r>
            <w:r>
              <w:rPr>
                <w:rFonts w:ascii="Arial" w:hAnsi="Arial" w:cs="Arial"/>
                <w:szCs w:val="24"/>
              </w:rPr>
              <w:t xml:space="preserve"> constrained at present because</w:t>
            </w:r>
            <w:r w:rsidR="00FD69F1">
              <w:rPr>
                <w:rFonts w:ascii="Arial" w:hAnsi="Arial" w:cs="Arial"/>
                <w:szCs w:val="24"/>
              </w:rPr>
              <w:t xml:space="preserve"> of the necessity to protect</w:t>
            </w:r>
            <w:r>
              <w:rPr>
                <w:rFonts w:ascii="Arial" w:hAnsi="Arial" w:cs="Arial"/>
                <w:szCs w:val="24"/>
              </w:rPr>
              <w:t xml:space="preserve"> </w:t>
            </w:r>
            <w:r w:rsidR="00BE6498">
              <w:rPr>
                <w:rFonts w:ascii="Arial" w:hAnsi="Arial" w:cs="Arial"/>
                <w:szCs w:val="24"/>
              </w:rPr>
              <w:t xml:space="preserve">cash reserves </w:t>
            </w:r>
            <w:r w:rsidR="00FD69F1">
              <w:rPr>
                <w:rFonts w:ascii="Arial" w:hAnsi="Arial" w:cs="Arial"/>
                <w:szCs w:val="24"/>
              </w:rPr>
              <w:t xml:space="preserve">for the </w:t>
            </w:r>
            <w:r w:rsidR="00BE6498">
              <w:rPr>
                <w:rFonts w:ascii="Arial" w:hAnsi="Arial" w:cs="Arial"/>
                <w:szCs w:val="24"/>
              </w:rPr>
              <w:t>future.</w:t>
            </w:r>
            <w:r w:rsidR="00FD69F1">
              <w:rPr>
                <w:rFonts w:ascii="Arial" w:hAnsi="Arial" w:cs="Arial"/>
                <w:szCs w:val="24"/>
              </w:rPr>
              <w:t xml:space="preserve"> </w:t>
            </w:r>
            <w:r w:rsidR="00BE6498">
              <w:rPr>
                <w:rFonts w:ascii="Arial" w:hAnsi="Arial" w:cs="Arial"/>
                <w:szCs w:val="24"/>
              </w:rPr>
              <w:t xml:space="preserve">Spending capital </w:t>
            </w:r>
            <w:r w:rsidR="00FD69F1">
              <w:rPr>
                <w:rFonts w:ascii="Arial" w:hAnsi="Arial" w:cs="Arial"/>
                <w:szCs w:val="24"/>
              </w:rPr>
              <w:t>now</w:t>
            </w:r>
            <w:r w:rsidR="00714984">
              <w:rPr>
                <w:rFonts w:ascii="Arial" w:hAnsi="Arial" w:cs="Arial"/>
                <w:szCs w:val="24"/>
              </w:rPr>
              <w:t>,</w:t>
            </w:r>
            <w:r w:rsidR="00FD69F1">
              <w:rPr>
                <w:rFonts w:ascii="Arial" w:hAnsi="Arial" w:cs="Arial"/>
                <w:szCs w:val="24"/>
              </w:rPr>
              <w:t xml:space="preserve"> </w:t>
            </w:r>
            <w:r w:rsidR="00BE6498">
              <w:rPr>
                <w:rFonts w:ascii="Arial" w:hAnsi="Arial" w:cs="Arial"/>
                <w:szCs w:val="24"/>
              </w:rPr>
              <w:t>on the Wantage</w:t>
            </w:r>
            <w:r w:rsidR="00FD69F1">
              <w:rPr>
                <w:rFonts w:ascii="Arial" w:hAnsi="Arial" w:cs="Arial"/>
                <w:szCs w:val="24"/>
              </w:rPr>
              <w:t xml:space="preserve"> Community Hospital repairs was an</w:t>
            </w:r>
            <w:r>
              <w:rPr>
                <w:rFonts w:ascii="Arial" w:hAnsi="Arial" w:cs="Arial"/>
                <w:szCs w:val="24"/>
              </w:rPr>
              <w:t xml:space="preserve"> example </w:t>
            </w:r>
            <w:r w:rsidR="00FD69F1">
              <w:rPr>
                <w:rFonts w:ascii="Arial" w:hAnsi="Arial" w:cs="Arial"/>
                <w:szCs w:val="24"/>
              </w:rPr>
              <w:t>of a presently un</w:t>
            </w:r>
            <w:r w:rsidR="00BE6498">
              <w:rPr>
                <w:rFonts w:ascii="Arial" w:hAnsi="Arial" w:cs="Arial"/>
                <w:szCs w:val="24"/>
              </w:rPr>
              <w:t xml:space="preserve">wise investment </w:t>
            </w:r>
            <w:r w:rsidR="00FD69F1">
              <w:rPr>
                <w:rFonts w:ascii="Arial" w:hAnsi="Arial" w:cs="Arial"/>
                <w:szCs w:val="24"/>
              </w:rPr>
              <w:t xml:space="preserve">especially </w:t>
            </w:r>
            <w:r w:rsidR="00714984">
              <w:rPr>
                <w:rFonts w:ascii="Arial" w:hAnsi="Arial" w:cs="Arial"/>
                <w:szCs w:val="24"/>
              </w:rPr>
              <w:t>until</w:t>
            </w:r>
            <w:r w:rsidR="00BE6498">
              <w:rPr>
                <w:rFonts w:ascii="Arial" w:hAnsi="Arial" w:cs="Arial"/>
                <w:szCs w:val="24"/>
              </w:rPr>
              <w:t xml:space="preserve"> the future </w:t>
            </w:r>
            <w:r w:rsidR="00FD69F1">
              <w:rPr>
                <w:rFonts w:ascii="Arial" w:hAnsi="Arial" w:cs="Arial"/>
                <w:szCs w:val="24"/>
              </w:rPr>
              <w:t xml:space="preserve">service models </w:t>
            </w:r>
            <w:r w:rsidR="00714984">
              <w:rPr>
                <w:rFonts w:ascii="Arial" w:hAnsi="Arial" w:cs="Arial"/>
                <w:szCs w:val="24"/>
              </w:rPr>
              <w:t>for community hospitals had been decided.</w:t>
            </w:r>
          </w:p>
          <w:p w14:paraId="51953916" w14:textId="77777777" w:rsidR="00FD69F1" w:rsidRDefault="00FD69F1" w:rsidP="001E44A0">
            <w:pPr>
              <w:jc w:val="both"/>
              <w:rPr>
                <w:rFonts w:ascii="Arial" w:hAnsi="Arial" w:cs="Arial"/>
                <w:szCs w:val="24"/>
              </w:rPr>
            </w:pPr>
          </w:p>
          <w:p w14:paraId="77216927" w14:textId="27737A30" w:rsidR="00F83533" w:rsidRDefault="007D3D8B" w:rsidP="001E44A0">
            <w:pPr>
              <w:jc w:val="both"/>
              <w:rPr>
                <w:rFonts w:ascii="Arial" w:hAnsi="Arial" w:cs="Arial"/>
                <w:szCs w:val="24"/>
              </w:rPr>
            </w:pPr>
            <w:r>
              <w:rPr>
                <w:rFonts w:ascii="Arial" w:hAnsi="Arial" w:cs="Arial"/>
                <w:szCs w:val="24"/>
              </w:rPr>
              <w:t>Regarding</w:t>
            </w:r>
            <w:r w:rsidR="000C7AEF">
              <w:rPr>
                <w:rFonts w:ascii="Arial" w:hAnsi="Arial" w:cs="Arial"/>
                <w:szCs w:val="24"/>
              </w:rPr>
              <w:t xml:space="preserve"> the </w:t>
            </w:r>
            <w:proofErr w:type="spellStart"/>
            <w:r w:rsidR="000C7AEF">
              <w:rPr>
                <w:rFonts w:ascii="Arial" w:hAnsi="Arial" w:cs="Arial"/>
                <w:szCs w:val="24"/>
              </w:rPr>
              <w:t>Warneford</w:t>
            </w:r>
            <w:proofErr w:type="spellEnd"/>
            <w:r w:rsidR="000C7AEF">
              <w:rPr>
                <w:rFonts w:ascii="Arial" w:hAnsi="Arial" w:cs="Arial"/>
                <w:szCs w:val="24"/>
              </w:rPr>
              <w:t xml:space="preserve"> </w:t>
            </w:r>
            <w:r>
              <w:rPr>
                <w:rFonts w:ascii="Arial" w:hAnsi="Arial" w:cs="Arial"/>
                <w:szCs w:val="24"/>
              </w:rPr>
              <w:t>sit</w:t>
            </w:r>
            <w:r w:rsidR="00FD69F1">
              <w:rPr>
                <w:rFonts w:ascii="Arial" w:hAnsi="Arial" w:cs="Arial"/>
                <w:szCs w:val="24"/>
              </w:rPr>
              <w:t>e, governors were reminded of the</w:t>
            </w:r>
            <w:r w:rsidR="000C7AEF">
              <w:rPr>
                <w:rFonts w:ascii="Arial" w:hAnsi="Arial" w:cs="Arial"/>
                <w:szCs w:val="24"/>
              </w:rPr>
              <w:t xml:space="preserve"> joint exercise with O</w:t>
            </w:r>
            <w:r w:rsidR="00FD69F1">
              <w:rPr>
                <w:rFonts w:ascii="Arial" w:hAnsi="Arial" w:cs="Arial"/>
                <w:szCs w:val="24"/>
              </w:rPr>
              <w:t>xford University</w:t>
            </w:r>
            <w:r>
              <w:rPr>
                <w:rFonts w:ascii="Arial" w:hAnsi="Arial" w:cs="Arial"/>
                <w:szCs w:val="24"/>
              </w:rPr>
              <w:t xml:space="preserve"> to re-imagine it</w:t>
            </w:r>
            <w:r w:rsidR="008F3171">
              <w:rPr>
                <w:rFonts w:ascii="Arial" w:hAnsi="Arial" w:cs="Arial"/>
                <w:szCs w:val="24"/>
              </w:rPr>
              <w:t>s</w:t>
            </w:r>
            <w:r>
              <w:rPr>
                <w:rFonts w:ascii="Arial" w:hAnsi="Arial" w:cs="Arial"/>
                <w:szCs w:val="24"/>
              </w:rPr>
              <w:t xml:space="preserve"> best use</w:t>
            </w:r>
            <w:r w:rsidR="00FD69F1">
              <w:rPr>
                <w:rFonts w:ascii="Arial" w:hAnsi="Arial" w:cs="Arial"/>
                <w:szCs w:val="24"/>
              </w:rPr>
              <w:t xml:space="preserve"> and development given </w:t>
            </w:r>
            <w:r w:rsidR="000C7AEF">
              <w:rPr>
                <w:rFonts w:ascii="Arial" w:hAnsi="Arial" w:cs="Arial"/>
                <w:szCs w:val="24"/>
              </w:rPr>
              <w:t xml:space="preserve">it is one of the oldest hospital sites in the NHS.  The intention is to </w:t>
            </w:r>
            <w:r w:rsidR="00714984">
              <w:rPr>
                <w:rFonts w:ascii="Arial" w:hAnsi="Arial" w:cs="Arial"/>
                <w:szCs w:val="24"/>
              </w:rPr>
              <w:t>build a new state of the art hospital</w:t>
            </w:r>
            <w:r w:rsidR="000C7AEF">
              <w:rPr>
                <w:rFonts w:ascii="Arial" w:hAnsi="Arial" w:cs="Arial"/>
                <w:szCs w:val="24"/>
              </w:rPr>
              <w:t xml:space="preserve"> on the site.  A postgraduate education </w:t>
            </w:r>
            <w:r w:rsidR="00F5035A">
              <w:rPr>
                <w:rFonts w:ascii="Arial" w:hAnsi="Arial" w:cs="Arial"/>
                <w:szCs w:val="24"/>
              </w:rPr>
              <w:t>campus</w:t>
            </w:r>
            <w:r w:rsidR="000C7AEF">
              <w:rPr>
                <w:rFonts w:ascii="Arial" w:hAnsi="Arial" w:cs="Arial"/>
                <w:szCs w:val="24"/>
              </w:rPr>
              <w:t xml:space="preserve"> may also be developed using the old buildings for </w:t>
            </w:r>
            <w:r w:rsidR="00714984">
              <w:rPr>
                <w:rFonts w:ascii="Arial" w:hAnsi="Arial" w:cs="Arial"/>
                <w:szCs w:val="24"/>
              </w:rPr>
              <w:t xml:space="preserve">some of </w:t>
            </w:r>
            <w:r w:rsidR="000C7AEF">
              <w:rPr>
                <w:rFonts w:ascii="Arial" w:hAnsi="Arial" w:cs="Arial"/>
                <w:szCs w:val="24"/>
              </w:rPr>
              <w:t xml:space="preserve">this </w:t>
            </w:r>
            <w:r w:rsidR="00714984">
              <w:rPr>
                <w:rFonts w:ascii="Arial" w:hAnsi="Arial" w:cs="Arial"/>
                <w:szCs w:val="24"/>
              </w:rPr>
              <w:t>re</w:t>
            </w:r>
            <w:r w:rsidR="000C7AEF">
              <w:rPr>
                <w:rFonts w:ascii="Arial" w:hAnsi="Arial" w:cs="Arial"/>
                <w:szCs w:val="24"/>
              </w:rPr>
              <w:t>purpos</w:t>
            </w:r>
            <w:r w:rsidR="00714984">
              <w:rPr>
                <w:rFonts w:ascii="Arial" w:hAnsi="Arial" w:cs="Arial"/>
                <w:szCs w:val="24"/>
              </w:rPr>
              <w:t>ing</w:t>
            </w:r>
            <w:r w:rsidR="000C7AEF">
              <w:rPr>
                <w:rFonts w:ascii="Arial" w:hAnsi="Arial" w:cs="Arial"/>
                <w:szCs w:val="24"/>
              </w:rPr>
              <w:t>.</w:t>
            </w:r>
            <w:r w:rsidR="00FD69F1">
              <w:rPr>
                <w:rFonts w:ascii="Arial" w:hAnsi="Arial" w:cs="Arial"/>
                <w:szCs w:val="24"/>
              </w:rPr>
              <w:t xml:space="preserve">  </w:t>
            </w:r>
            <w:r w:rsidR="000C7AEF">
              <w:rPr>
                <w:rFonts w:ascii="Arial" w:hAnsi="Arial" w:cs="Arial"/>
                <w:szCs w:val="24"/>
              </w:rPr>
              <w:t xml:space="preserve">Fundraising </w:t>
            </w:r>
            <w:r w:rsidR="00C05410">
              <w:rPr>
                <w:rFonts w:ascii="Arial" w:hAnsi="Arial" w:cs="Arial"/>
                <w:szCs w:val="24"/>
              </w:rPr>
              <w:t xml:space="preserve">to contribute toward this work </w:t>
            </w:r>
            <w:r w:rsidR="000C7AEF">
              <w:rPr>
                <w:rFonts w:ascii="Arial" w:hAnsi="Arial" w:cs="Arial"/>
                <w:szCs w:val="24"/>
              </w:rPr>
              <w:t xml:space="preserve">is being </w:t>
            </w:r>
            <w:r w:rsidR="00714984">
              <w:rPr>
                <w:rFonts w:ascii="Arial" w:hAnsi="Arial" w:cs="Arial"/>
                <w:szCs w:val="24"/>
              </w:rPr>
              <w:t>sort</w:t>
            </w:r>
            <w:r w:rsidR="000C7AEF">
              <w:rPr>
                <w:rFonts w:ascii="Arial" w:hAnsi="Arial" w:cs="Arial"/>
                <w:szCs w:val="24"/>
              </w:rPr>
              <w:t xml:space="preserve"> as part of a wider financing proposal.</w:t>
            </w:r>
            <w:r w:rsidR="00FD69F1">
              <w:rPr>
                <w:rFonts w:ascii="Arial" w:hAnsi="Arial" w:cs="Arial"/>
                <w:szCs w:val="24"/>
              </w:rPr>
              <w:t xml:space="preserve">  The exciting prospect of the </w:t>
            </w:r>
            <w:r w:rsidR="00F83533">
              <w:rPr>
                <w:rFonts w:ascii="Arial" w:hAnsi="Arial" w:cs="Arial"/>
                <w:szCs w:val="24"/>
              </w:rPr>
              <w:t xml:space="preserve">Life </w:t>
            </w:r>
            <w:r w:rsidR="00FD69F1">
              <w:rPr>
                <w:rFonts w:ascii="Arial" w:hAnsi="Arial" w:cs="Arial"/>
                <w:szCs w:val="24"/>
              </w:rPr>
              <w:t>S</w:t>
            </w:r>
            <w:r w:rsidR="00F83533">
              <w:rPr>
                <w:rFonts w:ascii="Arial" w:hAnsi="Arial" w:cs="Arial"/>
                <w:szCs w:val="24"/>
              </w:rPr>
              <w:t xml:space="preserve">ciences </w:t>
            </w:r>
            <w:r w:rsidR="00FD69F1">
              <w:rPr>
                <w:rFonts w:ascii="Arial" w:hAnsi="Arial" w:cs="Arial"/>
                <w:szCs w:val="24"/>
              </w:rPr>
              <w:t>also being part of</w:t>
            </w:r>
            <w:r w:rsidR="00F83533">
              <w:rPr>
                <w:rFonts w:ascii="Arial" w:hAnsi="Arial" w:cs="Arial"/>
                <w:szCs w:val="24"/>
              </w:rPr>
              <w:t xml:space="preserve"> the </w:t>
            </w:r>
            <w:r w:rsidR="00714984">
              <w:rPr>
                <w:rFonts w:ascii="Arial" w:hAnsi="Arial" w:cs="Arial"/>
                <w:szCs w:val="24"/>
              </w:rPr>
              <w:t>development</w:t>
            </w:r>
            <w:r w:rsidR="00F83533">
              <w:rPr>
                <w:rFonts w:ascii="Arial" w:hAnsi="Arial" w:cs="Arial"/>
                <w:szCs w:val="24"/>
              </w:rPr>
              <w:t xml:space="preserve"> </w:t>
            </w:r>
            <w:r w:rsidR="00FD69F1">
              <w:rPr>
                <w:rFonts w:ascii="Arial" w:hAnsi="Arial" w:cs="Arial"/>
                <w:szCs w:val="24"/>
              </w:rPr>
              <w:t xml:space="preserve">was described which could </w:t>
            </w:r>
            <w:r w:rsidR="00F83533">
              <w:rPr>
                <w:rFonts w:ascii="Arial" w:hAnsi="Arial" w:cs="Arial"/>
                <w:szCs w:val="24"/>
              </w:rPr>
              <w:t>create an opportunity to</w:t>
            </w:r>
            <w:r w:rsidR="00714984">
              <w:rPr>
                <w:rFonts w:ascii="Arial" w:hAnsi="Arial" w:cs="Arial"/>
                <w:szCs w:val="24"/>
              </w:rPr>
              <w:t xml:space="preserve"> also</w:t>
            </w:r>
            <w:r w:rsidR="00F83533">
              <w:rPr>
                <w:rFonts w:ascii="Arial" w:hAnsi="Arial" w:cs="Arial"/>
                <w:szCs w:val="24"/>
              </w:rPr>
              <w:t xml:space="preserve"> </w:t>
            </w:r>
            <w:r w:rsidR="00FD69F1">
              <w:rPr>
                <w:rFonts w:ascii="Arial" w:hAnsi="Arial" w:cs="Arial"/>
                <w:szCs w:val="24"/>
              </w:rPr>
              <w:t>earn income from the site that would over time</w:t>
            </w:r>
            <w:r w:rsidR="00714984">
              <w:rPr>
                <w:rFonts w:ascii="Arial" w:hAnsi="Arial" w:cs="Arial"/>
                <w:szCs w:val="24"/>
              </w:rPr>
              <w:t xml:space="preserve"> help</w:t>
            </w:r>
            <w:r w:rsidR="00FD69F1">
              <w:rPr>
                <w:rFonts w:ascii="Arial" w:hAnsi="Arial" w:cs="Arial"/>
                <w:szCs w:val="24"/>
              </w:rPr>
              <w:t xml:space="preserve"> defray</w:t>
            </w:r>
            <w:r w:rsidR="00F83533">
              <w:rPr>
                <w:rFonts w:ascii="Arial" w:hAnsi="Arial" w:cs="Arial"/>
                <w:szCs w:val="24"/>
              </w:rPr>
              <w:t xml:space="preserve"> costs </w:t>
            </w:r>
            <w:r w:rsidR="00FD69F1">
              <w:rPr>
                <w:rFonts w:ascii="Arial" w:hAnsi="Arial" w:cs="Arial"/>
                <w:szCs w:val="24"/>
              </w:rPr>
              <w:t>and bring with it a substantial future</w:t>
            </w:r>
            <w:r w:rsidR="00F83533">
              <w:rPr>
                <w:rFonts w:ascii="Arial" w:hAnsi="Arial" w:cs="Arial"/>
                <w:szCs w:val="24"/>
              </w:rPr>
              <w:t xml:space="preserve"> income stream.</w:t>
            </w:r>
          </w:p>
          <w:p w14:paraId="57CBF640" w14:textId="77777777" w:rsidR="00F83533" w:rsidRDefault="00F83533" w:rsidP="001E44A0">
            <w:pPr>
              <w:jc w:val="both"/>
              <w:rPr>
                <w:rFonts w:ascii="Arial" w:hAnsi="Arial" w:cs="Arial"/>
                <w:szCs w:val="24"/>
              </w:rPr>
            </w:pPr>
          </w:p>
          <w:p w14:paraId="57CD53D9" w14:textId="253B76F3" w:rsidR="00F83533" w:rsidRDefault="00C05410" w:rsidP="001E44A0">
            <w:pPr>
              <w:jc w:val="both"/>
              <w:rPr>
                <w:rFonts w:ascii="Arial" w:hAnsi="Arial" w:cs="Arial"/>
                <w:szCs w:val="24"/>
              </w:rPr>
            </w:pPr>
            <w:r>
              <w:rPr>
                <w:rFonts w:ascii="Arial" w:hAnsi="Arial" w:cs="Arial"/>
                <w:szCs w:val="24"/>
              </w:rPr>
              <w:lastRenderedPageBreak/>
              <w:t>A</w:t>
            </w:r>
            <w:r w:rsidR="00F83533">
              <w:rPr>
                <w:rFonts w:ascii="Arial" w:hAnsi="Arial" w:cs="Arial"/>
                <w:szCs w:val="24"/>
              </w:rPr>
              <w:t xml:space="preserve"> M</w:t>
            </w:r>
            <w:r>
              <w:rPr>
                <w:rFonts w:ascii="Arial" w:hAnsi="Arial" w:cs="Arial"/>
                <w:szCs w:val="24"/>
              </w:rPr>
              <w:t xml:space="preserve">emorandum </w:t>
            </w:r>
            <w:r w:rsidR="00714984">
              <w:rPr>
                <w:rFonts w:ascii="Arial" w:hAnsi="Arial" w:cs="Arial"/>
                <w:szCs w:val="24"/>
              </w:rPr>
              <w:t>o</w:t>
            </w:r>
            <w:r>
              <w:rPr>
                <w:rFonts w:ascii="Arial" w:hAnsi="Arial" w:cs="Arial"/>
                <w:szCs w:val="24"/>
              </w:rPr>
              <w:t xml:space="preserve">f </w:t>
            </w:r>
            <w:r w:rsidR="00F83533">
              <w:rPr>
                <w:rFonts w:ascii="Arial" w:hAnsi="Arial" w:cs="Arial"/>
                <w:szCs w:val="24"/>
              </w:rPr>
              <w:t>U</w:t>
            </w:r>
            <w:r>
              <w:rPr>
                <w:rFonts w:ascii="Arial" w:hAnsi="Arial" w:cs="Arial"/>
                <w:szCs w:val="24"/>
              </w:rPr>
              <w:t>nderstanding</w:t>
            </w:r>
            <w:r w:rsidR="00F83533">
              <w:rPr>
                <w:rFonts w:ascii="Arial" w:hAnsi="Arial" w:cs="Arial"/>
                <w:szCs w:val="24"/>
              </w:rPr>
              <w:t xml:space="preserve"> will be developed between the parties over the coming months to agree how this might </w:t>
            </w:r>
            <w:r w:rsidR="00FD69F1">
              <w:rPr>
                <w:rFonts w:ascii="Arial" w:hAnsi="Arial" w:cs="Arial"/>
                <w:szCs w:val="24"/>
              </w:rPr>
              <w:t>best progress and further updates to the Council of Governors would follow.</w:t>
            </w:r>
          </w:p>
          <w:p w14:paraId="754EFE39" w14:textId="77777777" w:rsidR="00F5035A" w:rsidRDefault="00F5035A" w:rsidP="001E44A0">
            <w:pPr>
              <w:jc w:val="both"/>
              <w:rPr>
                <w:rFonts w:ascii="Arial" w:hAnsi="Arial" w:cs="Arial"/>
                <w:szCs w:val="24"/>
              </w:rPr>
            </w:pPr>
          </w:p>
          <w:p w14:paraId="2643A7DA" w14:textId="1CBB3478" w:rsidR="004F4879" w:rsidRPr="00050311" w:rsidRDefault="00C4074E" w:rsidP="00B13633">
            <w:pPr>
              <w:jc w:val="both"/>
              <w:rPr>
                <w:rFonts w:ascii="Arial" w:hAnsi="Arial" w:cs="Arial"/>
                <w:b/>
                <w:szCs w:val="24"/>
              </w:rPr>
            </w:pPr>
            <w:r w:rsidRPr="00C52219">
              <w:rPr>
                <w:rFonts w:ascii="Arial" w:hAnsi="Arial" w:cs="Arial"/>
                <w:b/>
                <w:szCs w:val="24"/>
              </w:rPr>
              <w:t xml:space="preserve">The Council of Governors noted the </w:t>
            </w:r>
            <w:r w:rsidR="00FD69F1">
              <w:rPr>
                <w:rFonts w:ascii="Arial" w:hAnsi="Arial" w:cs="Arial"/>
                <w:b/>
                <w:szCs w:val="24"/>
              </w:rPr>
              <w:t>written</w:t>
            </w:r>
            <w:r w:rsidR="004F4879">
              <w:rPr>
                <w:rFonts w:ascii="Arial" w:hAnsi="Arial" w:cs="Arial"/>
                <w:b/>
                <w:szCs w:val="24"/>
              </w:rPr>
              <w:t xml:space="preserve"> </w:t>
            </w:r>
            <w:r w:rsidRPr="00B13633">
              <w:rPr>
                <w:rFonts w:ascii="Arial" w:hAnsi="Arial" w:cs="Arial"/>
                <w:b/>
                <w:szCs w:val="24"/>
              </w:rPr>
              <w:t>report</w:t>
            </w:r>
            <w:r w:rsidR="00B13633" w:rsidRPr="00B13633">
              <w:rPr>
                <w:rFonts w:ascii="Arial" w:hAnsi="Arial" w:cs="Arial"/>
                <w:b/>
                <w:szCs w:val="24"/>
              </w:rPr>
              <w:t xml:space="preserve"> and congratulations were offered on the Trust’s CQC rating of Good.</w:t>
            </w:r>
          </w:p>
        </w:tc>
        <w:tc>
          <w:tcPr>
            <w:tcW w:w="582" w:type="pct"/>
          </w:tcPr>
          <w:p w14:paraId="0C8B1BA8" w14:textId="77777777" w:rsidR="00C4074E" w:rsidRPr="00C52219" w:rsidRDefault="00C4074E" w:rsidP="00C4074E">
            <w:pPr>
              <w:rPr>
                <w:rFonts w:ascii="Arial" w:hAnsi="Arial" w:cs="Arial"/>
                <w:b/>
                <w:szCs w:val="24"/>
              </w:rPr>
            </w:pPr>
          </w:p>
        </w:tc>
      </w:tr>
      <w:tr w:rsidR="00F5035A" w:rsidRPr="00C52219" w14:paraId="0F5E38B6" w14:textId="77777777" w:rsidTr="00392775">
        <w:trPr>
          <w:trHeight w:val="683"/>
          <w:jc w:val="center"/>
        </w:trPr>
        <w:tc>
          <w:tcPr>
            <w:tcW w:w="529" w:type="pct"/>
          </w:tcPr>
          <w:p w14:paraId="4A7A66AE" w14:textId="77777777" w:rsidR="00F5035A" w:rsidRPr="00704E1C" w:rsidRDefault="00F5035A" w:rsidP="00F5035A">
            <w:pPr>
              <w:rPr>
                <w:rFonts w:ascii="Arial" w:hAnsi="Arial" w:cs="Arial"/>
                <w:b/>
                <w:szCs w:val="24"/>
              </w:rPr>
            </w:pPr>
            <w:r>
              <w:rPr>
                <w:rFonts w:ascii="Arial" w:hAnsi="Arial" w:cs="Arial"/>
                <w:b/>
                <w:szCs w:val="24"/>
              </w:rPr>
              <w:lastRenderedPageBreak/>
              <w:t>10</w:t>
            </w:r>
            <w:r w:rsidRPr="00704E1C">
              <w:rPr>
                <w:rFonts w:ascii="Arial" w:hAnsi="Arial" w:cs="Arial"/>
                <w:b/>
                <w:szCs w:val="24"/>
              </w:rPr>
              <w:t xml:space="preserve">. </w:t>
            </w:r>
          </w:p>
          <w:p w14:paraId="54C1FC9F" w14:textId="5B1DF801" w:rsidR="00F5035A" w:rsidRDefault="00F5035A" w:rsidP="00F5035A">
            <w:pPr>
              <w:rPr>
                <w:rFonts w:ascii="Arial" w:hAnsi="Arial" w:cs="Arial"/>
                <w:szCs w:val="24"/>
              </w:rPr>
            </w:pPr>
          </w:p>
          <w:p w14:paraId="310550AE" w14:textId="77777777" w:rsidR="00F5035A" w:rsidRDefault="00F5035A" w:rsidP="00F5035A">
            <w:pPr>
              <w:rPr>
                <w:rFonts w:ascii="Arial" w:hAnsi="Arial" w:cs="Arial"/>
                <w:szCs w:val="24"/>
              </w:rPr>
            </w:pPr>
            <w:r>
              <w:rPr>
                <w:rFonts w:ascii="Arial" w:hAnsi="Arial" w:cs="Arial"/>
                <w:szCs w:val="24"/>
              </w:rPr>
              <w:t>a</w:t>
            </w:r>
          </w:p>
          <w:p w14:paraId="33F4F2C9" w14:textId="77777777" w:rsidR="00F5035A" w:rsidRDefault="00F5035A" w:rsidP="00F5035A">
            <w:pPr>
              <w:rPr>
                <w:rFonts w:ascii="Arial" w:hAnsi="Arial" w:cs="Arial"/>
                <w:szCs w:val="24"/>
              </w:rPr>
            </w:pPr>
          </w:p>
          <w:p w14:paraId="5712DF1C" w14:textId="77777777" w:rsidR="00F5035A" w:rsidRDefault="00F5035A" w:rsidP="00F5035A">
            <w:pPr>
              <w:rPr>
                <w:rFonts w:ascii="Arial" w:hAnsi="Arial" w:cs="Arial"/>
                <w:szCs w:val="24"/>
              </w:rPr>
            </w:pPr>
          </w:p>
          <w:p w14:paraId="0A062A10" w14:textId="77777777" w:rsidR="00F5035A" w:rsidRDefault="00F5035A" w:rsidP="00F5035A">
            <w:pPr>
              <w:rPr>
                <w:rFonts w:ascii="Arial" w:hAnsi="Arial" w:cs="Arial"/>
                <w:szCs w:val="24"/>
              </w:rPr>
            </w:pPr>
          </w:p>
          <w:p w14:paraId="29886914" w14:textId="77777777" w:rsidR="00F5035A" w:rsidRDefault="00F5035A" w:rsidP="00F5035A">
            <w:pPr>
              <w:rPr>
                <w:rFonts w:ascii="Arial" w:hAnsi="Arial" w:cs="Arial"/>
                <w:szCs w:val="24"/>
              </w:rPr>
            </w:pPr>
          </w:p>
          <w:p w14:paraId="7133DFC2" w14:textId="77777777" w:rsidR="00F5035A" w:rsidRDefault="00F5035A" w:rsidP="00F5035A">
            <w:pPr>
              <w:rPr>
                <w:rFonts w:ascii="Arial" w:hAnsi="Arial" w:cs="Arial"/>
                <w:szCs w:val="24"/>
              </w:rPr>
            </w:pPr>
          </w:p>
          <w:p w14:paraId="6E1BF7DB" w14:textId="79217AC6" w:rsidR="00F5035A" w:rsidRDefault="00F5035A" w:rsidP="00F5035A">
            <w:pPr>
              <w:rPr>
                <w:rFonts w:ascii="Arial" w:hAnsi="Arial" w:cs="Arial"/>
                <w:szCs w:val="24"/>
              </w:rPr>
            </w:pPr>
          </w:p>
          <w:p w14:paraId="146FE7F5" w14:textId="24225661" w:rsidR="00F5035A" w:rsidRDefault="00F5035A" w:rsidP="00F5035A">
            <w:pPr>
              <w:rPr>
                <w:rFonts w:ascii="Arial" w:hAnsi="Arial" w:cs="Arial"/>
                <w:szCs w:val="24"/>
              </w:rPr>
            </w:pPr>
          </w:p>
          <w:p w14:paraId="54589FCD" w14:textId="66F77022" w:rsidR="00F5035A" w:rsidRDefault="00F5035A" w:rsidP="00F5035A">
            <w:pPr>
              <w:rPr>
                <w:rFonts w:ascii="Arial" w:hAnsi="Arial" w:cs="Arial"/>
                <w:szCs w:val="24"/>
              </w:rPr>
            </w:pPr>
          </w:p>
          <w:p w14:paraId="0F79AF71" w14:textId="4A4C475C" w:rsidR="00F5035A" w:rsidRDefault="00F5035A" w:rsidP="00F5035A">
            <w:pPr>
              <w:rPr>
                <w:rFonts w:ascii="Arial" w:hAnsi="Arial" w:cs="Arial"/>
                <w:szCs w:val="24"/>
              </w:rPr>
            </w:pPr>
          </w:p>
          <w:p w14:paraId="6B5A6EEF" w14:textId="075EB0DA" w:rsidR="00F5035A" w:rsidRDefault="00F5035A" w:rsidP="00F5035A">
            <w:pPr>
              <w:rPr>
                <w:rFonts w:ascii="Arial" w:hAnsi="Arial" w:cs="Arial"/>
                <w:szCs w:val="24"/>
              </w:rPr>
            </w:pPr>
          </w:p>
          <w:p w14:paraId="56B34F92" w14:textId="54548B25" w:rsidR="00F5035A" w:rsidRDefault="00F5035A" w:rsidP="00F5035A">
            <w:pPr>
              <w:rPr>
                <w:rFonts w:ascii="Arial" w:hAnsi="Arial" w:cs="Arial"/>
                <w:szCs w:val="24"/>
              </w:rPr>
            </w:pPr>
          </w:p>
          <w:p w14:paraId="4A6AF9F0" w14:textId="77777777" w:rsidR="0092006F" w:rsidRDefault="0092006F" w:rsidP="00F5035A">
            <w:pPr>
              <w:rPr>
                <w:rFonts w:ascii="Arial" w:hAnsi="Arial" w:cs="Arial"/>
                <w:szCs w:val="24"/>
              </w:rPr>
            </w:pPr>
          </w:p>
          <w:p w14:paraId="4200796E" w14:textId="77777777" w:rsidR="00F5035A" w:rsidRDefault="00F5035A" w:rsidP="00F5035A">
            <w:pPr>
              <w:rPr>
                <w:rFonts w:ascii="Arial" w:hAnsi="Arial" w:cs="Arial"/>
                <w:szCs w:val="24"/>
              </w:rPr>
            </w:pPr>
          </w:p>
          <w:p w14:paraId="2A7207A9" w14:textId="77777777" w:rsidR="00F5035A" w:rsidRPr="007255A1" w:rsidRDefault="007255A1" w:rsidP="00F5035A">
            <w:pPr>
              <w:rPr>
                <w:rFonts w:ascii="Arial" w:hAnsi="Arial" w:cs="Arial"/>
                <w:szCs w:val="24"/>
              </w:rPr>
            </w:pPr>
            <w:r w:rsidRPr="007255A1">
              <w:rPr>
                <w:rFonts w:ascii="Arial" w:hAnsi="Arial" w:cs="Arial"/>
                <w:szCs w:val="24"/>
              </w:rPr>
              <w:t>b</w:t>
            </w:r>
          </w:p>
          <w:p w14:paraId="3D1E6665" w14:textId="77777777" w:rsidR="007255A1" w:rsidRPr="007255A1" w:rsidRDefault="007255A1" w:rsidP="00F5035A">
            <w:pPr>
              <w:rPr>
                <w:rFonts w:ascii="Arial" w:hAnsi="Arial" w:cs="Arial"/>
                <w:szCs w:val="24"/>
              </w:rPr>
            </w:pPr>
          </w:p>
          <w:p w14:paraId="2230A87B" w14:textId="77777777" w:rsidR="007255A1" w:rsidRPr="007255A1" w:rsidRDefault="007255A1" w:rsidP="00F5035A">
            <w:pPr>
              <w:rPr>
                <w:rFonts w:ascii="Arial" w:hAnsi="Arial" w:cs="Arial"/>
                <w:szCs w:val="24"/>
              </w:rPr>
            </w:pPr>
          </w:p>
          <w:p w14:paraId="313FB1D8" w14:textId="752FC4E0" w:rsidR="007255A1" w:rsidRDefault="007255A1" w:rsidP="00F5035A">
            <w:pPr>
              <w:rPr>
                <w:rFonts w:ascii="Arial" w:hAnsi="Arial" w:cs="Arial"/>
                <w:szCs w:val="24"/>
              </w:rPr>
            </w:pPr>
          </w:p>
          <w:p w14:paraId="44A0B624" w14:textId="64786B27" w:rsidR="0092006F" w:rsidRDefault="0092006F" w:rsidP="00F5035A">
            <w:pPr>
              <w:rPr>
                <w:rFonts w:ascii="Arial" w:hAnsi="Arial" w:cs="Arial"/>
                <w:szCs w:val="24"/>
              </w:rPr>
            </w:pPr>
          </w:p>
          <w:p w14:paraId="7AB39C78" w14:textId="5786979C" w:rsidR="0092006F" w:rsidRDefault="0092006F" w:rsidP="00F5035A">
            <w:pPr>
              <w:rPr>
                <w:rFonts w:ascii="Arial" w:hAnsi="Arial" w:cs="Arial"/>
                <w:szCs w:val="24"/>
              </w:rPr>
            </w:pPr>
          </w:p>
          <w:p w14:paraId="61732ACA" w14:textId="77777777" w:rsidR="0092006F" w:rsidRPr="007255A1" w:rsidRDefault="0092006F" w:rsidP="00F5035A">
            <w:pPr>
              <w:rPr>
                <w:rFonts w:ascii="Arial" w:hAnsi="Arial" w:cs="Arial"/>
                <w:szCs w:val="24"/>
              </w:rPr>
            </w:pPr>
          </w:p>
          <w:p w14:paraId="6D1560F1" w14:textId="77777777" w:rsidR="007255A1" w:rsidRPr="007255A1" w:rsidRDefault="007255A1" w:rsidP="00F5035A">
            <w:pPr>
              <w:rPr>
                <w:rFonts w:ascii="Arial" w:hAnsi="Arial" w:cs="Arial"/>
                <w:szCs w:val="24"/>
              </w:rPr>
            </w:pPr>
          </w:p>
          <w:p w14:paraId="0D313D69" w14:textId="77777777" w:rsidR="007255A1" w:rsidRPr="007255A1" w:rsidRDefault="007255A1" w:rsidP="00F5035A">
            <w:pPr>
              <w:rPr>
                <w:rFonts w:ascii="Arial" w:hAnsi="Arial" w:cs="Arial"/>
                <w:szCs w:val="24"/>
              </w:rPr>
            </w:pPr>
            <w:r w:rsidRPr="007255A1">
              <w:rPr>
                <w:rFonts w:ascii="Arial" w:hAnsi="Arial" w:cs="Arial"/>
                <w:szCs w:val="24"/>
              </w:rPr>
              <w:t>c</w:t>
            </w:r>
          </w:p>
          <w:p w14:paraId="41ECA0AE" w14:textId="77777777" w:rsidR="007255A1" w:rsidRDefault="007255A1" w:rsidP="00F5035A">
            <w:pPr>
              <w:rPr>
                <w:rFonts w:ascii="Arial" w:hAnsi="Arial" w:cs="Arial"/>
                <w:b/>
                <w:szCs w:val="24"/>
              </w:rPr>
            </w:pPr>
          </w:p>
          <w:p w14:paraId="113F8072" w14:textId="77777777" w:rsidR="0092006F" w:rsidRDefault="0092006F" w:rsidP="00F5035A">
            <w:pPr>
              <w:rPr>
                <w:rFonts w:ascii="Arial" w:hAnsi="Arial" w:cs="Arial"/>
                <w:b/>
                <w:szCs w:val="24"/>
              </w:rPr>
            </w:pPr>
          </w:p>
          <w:p w14:paraId="4D9EBDE7" w14:textId="77777777" w:rsidR="0092006F" w:rsidRDefault="0092006F" w:rsidP="00F5035A">
            <w:pPr>
              <w:rPr>
                <w:rFonts w:ascii="Arial" w:hAnsi="Arial" w:cs="Arial"/>
                <w:b/>
                <w:szCs w:val="24"/>
              </w:rPr>
            </w:pPr>
          </w:p>
          <w:p w14:paraId="304F1084" w14:textId="77777777" w:rsidR="001D1D07" w:rsidRDefault="001D1D07" w:rsidP="00F5035A">
            <w:pPr>
              <w:rPr>
                <w:rFonts w:ascii="Arial" w:hAnsi="Arial" w:cs="Arial"/>
                <w:b/>
                <w:szCs w:val="24"/>
              </w:rPr>
            </w:pPr>
          </w:p>
          <w:p w14:paraId="5C292072" w14:textId="77777777" w:rsidR="0092006F" w:rsidRDefault="0092006F" w:rsidP="00F5035A">
            <w:pPr>
              <w:rPr>
                <w:rFonts w:ascii="Arial" w:hAnsi="Arial" w:cs="Arial"/>
                <w:szCs w:val="24"/>
              </w:rPr>
            </w:pPr>
            <w:r w:rsidRPr="006B0201">
              <w:rPr>
                <w:rFonts w:ascii="Arial" w:hAnsi="Arial" w:cs="Arial"/>
                <w:szCs w:val="24"/>
              </w:rPr>
              <w:t>d</w:t>
            </w:r>
          </w:p>
          <w:p w14:paraId="027C7E35" w14:textId="77777777" w:rsidR="005B79B0" w:rsidRDefault="005B79B0" w:rsidP="00F5035A">
            <w:pPr>
              <w:rPr>
                <w:rFonts w:ascii="Arial" w:hAnsi="Arial" w:cs="Arial"/>
                <w:szCs w:val="24"/>
              </w:rPr>
            </w:pPr>
          </w:p>
          <w:p w14:paraId="60DF3871" w14:textId="77777777" w:rsidR="005B79B0" w:rsidRDefault="005B79B0" w:rsidP="00F5035A">
            <w:pPr>
              <w:rPr>
                <w:rFonts w:ascii="Arial" w:hAnsi="Arial" w:cs="Arial"/>
                <w:szCs w:val="24"/>
              </w:rPr>
            </w:pPr>
          </w:p>
          <w:p w14:paraId="07DDB361" w14:textId="77777777" w:rsidR="005B79B0" w:rsidRDefault="005B79B0" w:rsidP="00F5035A">
            <w:pPr>
              <w:rPr>
                <w:rFonts w:ascii="Arial" w:hAnsi="Arial" w:cs="Arial"/>
                <w:szCs w:val="24"/>
              </w:rPr>
            </w:pPr>
          </w:p>
          <w:p w14:paraId="6530A088" w14:textId="77777777" w:rsidR="005B79B0" w:rsidRDefault="005B79B0" w:rsidP="00F5035A">
            <w:pPr>
              <w:rPr>
                <w:rFonts w:ascii="Arial" w:hAnsi="Arial" w:cs="Arial"/>
                <w:szCs w:val="24"/>
              </w:rPr>
            </w:pPr>
          </w:p>
          <w:p w14:paraId="20C1F455" w14:textId="77777777" w:rsidR="005B79B0" w:rsidRDefault="005B79B0" w:rsidP="00F5035A">
            <w:pPr>
              <w:rPr>
                <w:rFonts w:ascii="Arial" w:hAnsi="Arial" w:cs="Arial"/>
                <w:szCs w:val="24"/>
              </w:rPr>
            </w:pPr>
          </w:p>
          <w:p w14:paraId="19DDC333" w14:textId="77777777" w:rsidR="005B79B0" w:rsidRDefault="005B79B0" w:rsidP="00F5035A">
            <w:pPr>
              <w:rPr>
                <w:rFonts w:ascii="Arial" w:hAnsi="Arial" w:cs="Arial"/>
                <w:szCs w:val="24"/>
              </w:rPr>
            </w:pPr>
          </w:p>
          <w:p w14:paraId="7B56CDE1" w14:textId="77777777" w:rsidR="005B79B0" w:rsidRDefault="005B79B0" w:rsidP="00F5035A">
            <w:pPr>
              <w:rPr>
                <w:rFonts w:ascii="Arial" w:hAnsi="Arial" w:cs="Arial"/>
                <w:szCs w:val="24"/>
              </w:rPr>
            </w:pPr>
          </w:p>
          <w:p w14:paraId="273F47F4" w14:textId="4C251810" w:rsidR="005B79B0" w:rsidRPr="006B0201" w:rsidRDefault="005B79B0" w:rsidP="00F5035A">
            <w:pPr>
              <w:rPr>
                <w:rFonts w:ascii="Arial" w:hAnsi="Arial" w:cs="Arial"/>
                <w:szCs w:val="24"/>
              </w:rPr>
            </w:pPr>
            <w:r>
              <w:rPr>
                <w:rFonts w:ascii="Arial" w:hAnsi="Arial" w:cs="Arial"/>
                <w:szCs w:val="24"/>
              </w:rPr>
              <w:t>e</w:t>
            </w:r>
          </w:p>
        </w:tc>
        <w:tc>
          <w:tcPr>
            <w:tcW w:w="3889" w:type="pct"/>
          </w:tcPr>
          <w:p w14:paraId="69D5B3C7" w14:textId="77777777" w:rsidR="00F5035A" w:rsidRPr="001D1D07" w:rsidRDefault="00F5035A" w:rsidP="00F5035A">
            <w:pPr>
              <w:jc w:val="both"/>
              <w:rPr>
                <w:rFonts w:ascii="Arial" w:hAnsi="Arial" w:cs="Arial"/>
                <w:b/>
                <w:bCs/>
              </w:rPr>
            </w:pPr>
            <w:r w:rsidRPr="001D1D07">
              <w:rPr>
                <w:rFonts w:ascii="Arial" w:hAnsi="Arial" w:cs="Arial"/>
                <w:b/>
                <w:bCs/>
              </w:rPr>
              <w:t xml:space="preserve">Finance Report </w:t>
            </w:r>
          </w:p>
          <w:p w14:paraId="465EC0D8" w14:textId="77777777" w:rsidR="00F5035A" w:rsidRPr="001D1D07" w:rsidRDefault="00F5035A" w:rsidP="00F5035A">
            <w:pPr>
              <w:jc w:val="both"/>
              <w:rPr>
                <w:rFonts w:ascii="Arial" w:hAnsi="Arial" w:cs="Arial"/>
                <w:bCs/>
              </w:rPr>
            </w:pPr>
          </w:p>
          <w:p w14:paraId="3C18F95B" w14:textId="4FAE70D7" w:rsidR="00F5035A" w:rsidRPr="001D1D07" w:rsidRDefault="00F5035A" w:rsidP="00F5035A">
            <w:pPr>
              <w:jc w:val="both"/>
              <w:rPr>
                <w:rFonts w:ascii="Arial" w:hAnsi="Arial" w:cs="Arial"/>
                <w:bCs/>
              </w:rPr>
            </w:pPr>
            <w:r w:rsidRPr="001D1D07">
              <w:rPr>
                <w:rFonts w:ascii="Arial" w:hAnsi="Arial" w:cs="Arial"/>
                <w:bCs/>
              </w:rPr>
              <w:t xml:space="preserve">The Director of Finance presented the report CG 33/18 which summarised the financial performance of the Trust for </w:t>
            </w:r>
            <w:r w:rsidR="005B79B0">
              <w:rPr>
                <w:rFonts w:ascii="Arial" w:hAnsi="Arial" w:cs="Arial"/>
                <w:bCs/>
              </w:rPr>
              <w:t>Septem</w:t>
            </w:r>
            <w:r w:rsidRPr="001D1D07">
              <w:rPr>
                <w:rFonts w:ascii="Arial" w:hAnsi="Arial" w:cs="Arial"/>
                <w:bCs/>
              </w:rPr>
              <w:t xml:space="preserve">ber (Month </w:t>
            </w:r>
            <w:r w:rsidR="00716627">
              <w:rPr>
                <w:rFonts w:ascii="Arial" w:hAnsi="Arial" w:cs="Arial"/>
                <w:bCs/>
              </w:rPr>
              <w:t>6</w:t>
            </w:r>
            <w:r w:rsidRPr="001D1D07">
              <w:rPr>
                <w:rFonts w:ascii="Arial" w:hAnsi="Arial" w:cs="Arial"/>
                <w:bCs/>
              </w:rPr>
              <w:t xml:space="preserve">, FY19).  He highlighted financial performance and the ongoing operational pressures in services, </w:t>
            </w:r>
            <w:proofErr w:type="gramStart"/>
            <w:r w:rsidRPr="001D1D07">
              <w:rPr>
                <w:rFonts w:ascii="Arial" w:hAnsi="Arial" w:cs="Arial"/>
                <w:bCs/>
              </w:rPr>
              <w:t>in particular OAPs</w:t>
            </w:r>
            <w:proofErr w:type="gramEnd"/>
            <w:r w:rsidRPr="001D1D07">
              <w:rPr>
                <w:rFonts w:ascii="Arial" w:hAnsi="Arial" w:cs="Arial"/>
                <w:bCs/>
              </w:rPr>
              <w:t xml:space="preserve"> (despite the significant work which had taken place to reduce these, especially in Learning Disability services.  He referred to work taking place </w:t>
            </w:r>
            <w:r w:rsidR="00F82C24" w:rsidRPr="001D1D07">
              <w:rPr>
                <w:rFonts w:ascii="Arial" w:hAnsi="Arial" w:cs="Arial"/>
                <w:bCs/>
              </w:rPr>
              <w:t xml:space="preserve">regarding contract negotiations </w:t>
            </w:r>
            <w:r w:rsidRPr="001D1D07">
              <w:rPr>
                <w:rFonts w:ascii="Arial" w:hAnsi="Arial" w:cs="Arial"/>
                <w:bCs/>
              </w:rPr>
              <w:t xml:space="preserve">to cap activity in Oxfordshire mental health services which were overstretched, already over-performing and yet underfunded.  This work would also pave the way for the position which may need to be taken in the coming financial year if appropriate contractual income for Oxfordshire services could not be achieved.  Discussions were taking place with Oxfordshire CCG in relation to use and investment of a wider system surplus.  </w:t>
            </w:r>
          </w:p>
          <w:p w14:paraId="2522FE90" w14:textId="77777777" w:rsidR="00F5035A" w:rsidRPr="001D1D07" w:rsidRDefault="00F5035A" w:rsidP="00F5035A">
            <w:pPr>
              <w:jc w:val="both"/>
              <w:rPr>
                <w:rFonts w:ascii="Arial" w:hAnsi="Arial" w:cs="Arial"/>
                <w:bCs/>
              </w:rPr>
            </w:pPr>
          </w:p>
          <w:p w14:paraId="4079DA45" w14:textId="4F031502" w:rsidR="00D14C4C" w:rsidRPr="001D1D07" w:rsidRDefault="00D14C4C" w:rsidP="00D14C4C">
            <w:pPr>
              <w:jc w:val="both"/>
              <w:rPr>
                <w:rFonts w:ascii="Arial" w:hAnsi="Arial" w:cs="Arial"/>
                <w:bCs/>
              </w:rPr>
            </w:pPr>
            <w:r w:rsidRPr="001D1D07">
              <w:rPr>
                <w:rFonts w:ascii="Arial" w:hAnsi="Arial" w:cs="Arial"/>
                <w:bCs/>
              </w:rPr>
              <w:t>The Month</w:t>
            </w:r>
            <w:r w:rsidR="005B79B0">
              <w:rPr>
                <w:rFonts w:ascii="Arial" w:hAnsi="Arial" w:cs="Arial"/>
                <w:bCs/>
              </w:rPr>
              <w:t xml:space="preserve"> 6</w:t>
            </w:r>
            <w:r w:rsidRPr="001D1D07">
              <w:rPr>
                <w:rFonts w:ascii="Arial" w:hAnsi="Arial" w:cs="Arial"/>
                <w:bCs/>
              </w:rPr>
              <w:t xml:space="preserve"> position was an I&amp;E deficit of £</w:t>
            </w:r>
            <w:r w:rsidR="005B79B0">
              <w:rPr>
                <w:rFonts w:ascii="Arial" w:hAnsi="Arial" w:cs="Arial"/>
                <w:bCs/>
              </w:rPr>
              <w:t>5</w:t>
            </w:r>
            <w:r w:rsidRPr="001D1D07">
              <w:rPr>
                <w:rFonts w:ascii="Arial" w:hAnsi="Arial" w:cs="Arial"/>
                <w:bCs/>
              </w:rPr>
              <w:t>.</w:t>
            </w:r>
            <w:r w:rsidR="005B79B0">
              <w:rPr>
                <w:rFonts w:ascii="Arial" w:hAnsi="Arial" w:cs="Arial"/>
                <w:bCs/>
              </w:rPr>
              <w:t>9</w:t>
            </w:r>
            <w:r w:rsidRPr="001D1D07">
              <w:rPr>
                <w:rFonts w:ascii="Arial" w:hAnsi="Arial" w:cs="Arial"/>
                <w:bCs/>
              </w:rPr>
              <w:t xml:space="preserve"> million which, after adjustments, was an underlying performance deficit of £</w:t>
            </w:r>
            <w:r w:rsidR="005B79B0">
              <w:rPr>
                <w:rFonts w:ascii="Arial" w:hAnsi="Arial" w:cs="Arial"/>
                <w:bCs/>
              </w:rPr>
              <w:t>6</w:t>
            </w:r>
            <w:r w:rsidRPr="001D1D07">
              <w:rPr>
                <w:rFonts w:ascii="Arial" w:hAnsi="Arial" w:cs="Arial"/>
                <w:bCs/>
              </w:rPr>
              <w:t>.</w:t>
            </w:r>
            <w:r w:rsidR="005B79B0">
              <w:rPr>
                <w:rFonts w:ascii="Arial" w:hAnsi="Arial" w:cs="Arial"/>
                <w:bCs/>
              </w:rPr>
              <w:t>3</w:t>
            </w:r>
            <w:r w:rsidRPr="001D1D07">
              <w:rPr>
                <w:rFonts w:ascii="Arial" w:hAnsi="Arial" w:cs="Arial"/>
                <w:bCs/>
              </w:rPr>
              <w:t xml:space="preserve"> million.  EBITDA (Earnings Before Interest, Taxation, Depreciation and Amortisation) was £</w:t>
            </w:r>
            <w:r w:rsidR="005B79B0">
              <w:rPr>
                <w:rFonts w:ascii="Arial" w:hAnsi="Arial" w:cs="Arial"/>
                <w:bCs/>
              </w:rPr>
              <w:t>0.5</w:t>
            </w:r>
            <w:r w:rsidRPr="001D1D07">
              <w:rPr>
                <w:rFonts w:ascii="Arial" w:hAnsi="Arial" w:cs="Arial"/>
                <w:bCs/>
              </w:rPr>
              <w:t xml:space="preserve"> million which was £</w:t>
            </w:r>
            <w:r w:rsidR="005B79B0">
              <w:rPr>
                <w:rFonts w:ascii="Arial" w:hAnsi="Arial" w:cs="Arial"/>
                <w:bCs/>
              </w:rPr>
              <w:t>3</w:t>
            </w:r>
            <w:r w:rsidRPr="001D1D07">
              <w:rPr>
                <w:rFonts w:ascii="Arial" w:hAnsi="Arial" w:cs="Arial"/>
                <w:bCs/>
              </w:rPr>
              <w:t>.</w:t>
            </w:r>
            <w:r w:rsidR="005B79B0">
              <w:rPr>
                <w:rFonts w:ascii="Arial" w:hAnsi="Arial" w:cs="Arial"/>
                <w:bCs/>
              </w:rPr>
              <w:t>9</w:t>
            </w:r>
            <w:r w:rsidRPr="001D1D07">
              <w:rPr>
                <w:rFonts w:ascii="Arial" w:hAnsi="Arial" w:cs="Arial"/>
                <w:bCs/>
              </w:rPr>
              <w:t xml:space="preserve"> million adverse to plan.  Cost pressures </w:t>
            </w:r>
            <w:r w:rsidR="003862F1" w:rsidRPr="001D1D07">
              <w:rPr>
                <w:rFonts w:ascii="Arial" w:hAnsi="Arial" w:cs="Arial"/>
                <w:bCs/>
              </w:rPr>
              <w:t>continued,</w:t>
            </w:r>
            <w:r w:rsidRPr="001D1D07">
              <w:rPr>
                <w:rFonts w:ascii="Arial" w:hAnsi="Arial" w:cs="Arial"/>
                <w:bCs/>
              </w:rPr>
              <w:t xml:space="preserve"> and OAPs had not yet reduced as planned, although the impact of these had been offset in month by a business rate rebate.  </w:t>
            </w:r>
          </w:p>
          <w:p w14:paraId="1DB76F0C" w14:textId="77777777" w:rsidR="00D14C4C" w:rsidRPr="001D1D07" w:rsidRDefault="00D14C4C" w:rsidP="00D14C4C">
            <w:pPr>
              <w:jc w:val="both"/>
              <w:rPr>
                <w:rFonts w:ascii="Arial" w:hAnsi="Arial" w:cs="Arial"/>
                <w:bCs/>
              </w:rPr>
            </w:pPr>
          </w:p>
          <w:p w14:paraId="0FF12FFC" w14:textId="40DE9A78" w:rsidR="00F5035A" w:rsidRDefault="00D14C4C" w:rsidP="00D14C4C">
            <w:pPr>
              <w:jc w:val="both"/>
              <w:rPr>
                <w:rFonts w:ascii="Arial" w:hAnsi="Arial" w:cs="Arial"/>
                <w:bCs/>
              </w:rPr>
            </w:pPr>
            <w:r w:rsidRPr="001D1D07">
              <w:rPr>
                <w:rFonts w:ascii="Arial" w:hAnsi="Arial" w:cs="Arial"/>
                <w:bCs/>
              </w:rPr>
              <w:t>The cash balance was £1</w:t>
            </w:r>
            <w:r w:rsidR="005B79B0">
              <w:rPr>
                <w:rFonts w:ascii="Arial" w:hAnsi="Arial" w:cs="Arial"/>
                <w:bCs/>
              </w:rPr>
              <w:t>6</w:t>
            </w:r>
            <w:r w:rsidRPr="001D1D07">
              <w:rPr>
                <w:rFonts w:ascii="Arial" w:hAnsi="Arial" w:cs="Arial"/>
                <w:bCs/>
              </w:rPr>
              <w:t>.</w:t>
            </w:r>
            <w:r w:rsidR="005B79B0">
              <w:rPr>
                <w:rFonts w:ascii="Arial" w:hAnsi="Arial" w:cs="Arial"/>
                <w:bCs/>
              </w:rPr>
              <w:t>7</w:t>
            </w:r>
            <w:r w:rsidRPr="001D1D07">
              <w:rPr>
                <w:rFonts w:ascii="Arial" w:hAnsi="Arial" w:cs="Arial"/>
                <w:bCs/>
              </w:rPr>
              <w:t xml:space="preserve"> million which was £0.3 million behind plan.  Capital expenditure was £0.5 million which was £</w:t>
            </w:r>
            <w:r w:rsidR="005B79B0">
              <w:rPr>
                <w:rFonts w:ascii="Arial" w:hAnsi="Arial" w:cs="Arial"/>
                <w:bCs/>
              </w:rPr>
              <w:t>0.8</w:t>
            </w:r>
            <w:r w:rsidRPr="001D1D07">
              <w:rPr>
                <w:rFonts w:ascii="Arial" w:hAnsi="Arial" w:cs="Arial"/>
                <w:bCs/>
              </w:rPr>
              <w:t xml:space="preserve"> million behind plan.  The Use of Resources risk rating had become an overall ‘4’ (where ‘1’ was the best rating/low risk and ‘4’ the worst/high risk). </w:t>
            </w:r>
          </w:p>
          <w:p w14:paraId="3D65F7EC" w14:textId="0BE4F37A" w:rsidR="005B79B0" w:rsidRDefault="005B79B0" w:rsidP="00D14C4C">
            <w:pPr>
              <w:jc w:val="both"/>
              <w:rPr>
                <w:rFonts w:ascii="Arial" w:hAnsi="Arial" w:cs="Arial"/>
                <w:bCs/>
              </w:rPr>
            </w:pPr>
          </w:p>
          <w:p w14:paraId="1A299DF9" w14:textId="37113A94" w:rsidR="005B79B0" w:rsidRPr="005B79B0" w:rsidRDefault="005B79B0" w:rsidP="005B79B0">
            <w:pPr>
              <w:jc w:val="both"/>
              <w:rPr>
                <w:rFonts w:ascii="Arial" w:hAnsi="Arial" w:cs="Arial"/>
                <w:bCs/>
              </w:rPr>
            </w:pPr>
            <w:r w:rsidRPr="005B79B0">
              <w:rPr>
                <w:rFonts w:ascii="Arial" w:hAnsi="Arial" w:cs="Arial"/>
                <w:bCs/>
              </w:rPr>
              <w:t xml:space="preserve">Due to the ongoing operational pressures, the lower than planned commissioner income and the risks of under delivery on CIP, the financial recovery work has been established as a formal Financial Recovery Plan. </w:t>
            </w:r>
            <w:r>
              <w:rPr>
                <w:rFonts w:ascii="Arial" w:hAnsi="Arial" w:cs="Arial"/>
                <w:bCs/>
              </w:rPr>
              <w:t>A</w:t>
            </w:r>
            <w:r w:rsidRPr="005B79B0">
              <w:rPr>
                <w:rFonts w:ascii="Arial" w:hAnsi="Arial" w:cs="Arial"/>
                <w:bCs/>
              </w:rPr>
              <w:t xml:space="preserve"> re-forecast year-end position </w:t>
            </w:r>
            <w:r>
              <w:rPr>
                <w:rFonts w:ascii="Arial" w:hAnsi="Arial" w:cs="Arial"/>
                <w:bCs/>
              </w:rPr>
              <w:t xml:space="preserve">was </w:t>
            </w:r>
            <w:r w:rsidRPr="005B79B0">
              <w:rPr>
                <w:rFonts w:ascii="Arial" w:hAnsi="Arial" w:cs="Arial"/>
                <w:bCs/>
              </w:rPr>
              <w:t xml:space="preserve">submitted to NHSI at Q2. The re-forecast position is a deficit of </w:t>
            </w:r>
            <w:r w:rsidRPr="00EA23AE">
              <w:rPr>
                <w:rFonts w:ascii="Arial" w:hAnsi="Arial" w:cs="Arial"/>
                <w:bCs/>
              </w:rPr>
              <w:t>£8.0m, £7.6m adverse to Control Total, excluding Provider Sustainability Fund (PSF), and £9.9m</w:t>
            </w:r>
            <w:r w:rsidRPr="005B79B0">
              <w:rPr>
                <w:rFonts w:ascii="Arial" w:hAnsi="Arial" w:cs="Arial"/>
                <w:b/>
                <w:bCs/>
              </w:rPr>
              <w:t xml:space="preserve"> </w:t>
            </w:r>
            <w:r w:rsidRPr="005B79B0">
              <w:rPr>
                <w:rFonts w:ascii="Arial" w:hAnsi="Arial" w:cs="Arial"/>
                <w:bCs/>
              </w:rPr>
              <w:t>adverse to Plan when including PSF.</w:t>
            </w:r>
          </w:p>
          <w:p w14:paraId="1B40AE64" w14:textId="77777777" w:rsidR="0092006F" w:rsidRPr="001D1D07" w:rsidRDefault="0092006F" w:rsidP="00F5035A">
            <w:pPr>
              <w:jc w:val="both"/>
              <w:rPr>
                <w:rFonts w:ascii="Arial" w:hAnsi="Arial" w:cs="Arial"/>
                <w:b/>
                <w:bCs/>
              </w:rPr>
            </w:pPr>
          </w:p>
          <w:p w14:paraId="0430FA20" w14:textId="7A01344F" w:rsidR="00F5035A" w:rsidRPr="001D1D07" w:rsidRDefault="00F5035A" w:rsidP="00F5035A">
            <w:pPr>
              <w:jc w:val="both"/>
              <w:rPr>
                <w:rFonts w:ascii="Arial" w:hAnsi="Arial" w:cs="Arial"/>
                <w:bCs/>
              </w:rPr>
            </w:pPr>
            <w:r w:rsidRPr="001D1D07">
              <w:rPr>
                <w:rFonts w:ascii="Arial" w:hAnsi="Arial" w:cs="Arial"/>
                <w:b/>
                <w:bCs/>
              </w:rPr>
              <w:t xml:space="preserve">The </w:t>
            </w:r>
            <w:r w:rsidR="00F82C24" w:rsidRPr="001D1D07">
              <w:rPr>
                <w:rFonts w:ascii="Arial" w:hAnsi="Arial" w:cs="Arial"/>
                <w:b/>
                <w:bCs/>
              </w:rPr>
              <w:t>Council of Governors</w:t>
            </w:r>
            <w:r w:rsidRPr="001D1D07">
              <w:rPr>
                <w:rFonts w:ascii="Arial" w:hAnsi="Arial" w:cs="Arial"/>
                <w:b/>
                <w:bCs/>
              </w:rPr>
              <w:t xml:space="preserve"> noted the report</w:t>
            </w:r>
            <w:r w:rsidRPr="001D1D07">
              <w:rPr>
                <w:rFonts w:ascii="Arial" w:hAnsi="Arial" w:cs="Arial"/>
                <w:bCs/>
              </w:rPr>
              <w:t xml:space="preserve">. </w:t>
            </w:r>
          </w:p>
          <w:p w14:paraId="3162E825" w14:textId="77777777" w:rsidR="00F5035A" w:rsidRPr="001D1D07" w:rsidRDefault="00F5035A" w:rsidP="00F5035A">
            <w:pPr>
              <w:jc w:val="both"/>
              <w:rPr>
                <w:rFonts w:ascii="Arial" w:hAnsi="Arial" w:cs="Arial"/>
              </w:rPr>
            </w:pPr>
          </w:p>
        </w:tc>
        <w:tc>
          <w:tcPr>
            <w:tcW w:w="582" w:type="pct"/>
          </w:tcPr>
          <w:p w14:paraId="3A70AB09" w14:textId="77777777" w:rsidR="00F5035A" w:rsidRPr="00C52219" w:rsidRDefault="00F5035A" w:rsidP="00F5035A">
            <w:pPr>
              <w:rPr>
                <w:rFonts w:ascii="Arial" w:hAnsi="Arial" w:cs="Arial"/>
                <w:b/>
                <w:szCs w:val="24"/>
              </w:rPr>
            </w:pPr>
          </w:p>
        </w:tc>
      </w:tr>
      <w:tr w:rsidR="00F5035A" w:rsidRPr="00C52219" w14:paraId="496E5C14" w14:textId="77777777" w:rsidTr="00392775">
        <w:trPr>
          <w:trHeight w:val="683"/>
          <w:jc w:val="center"/>
        </w:trPr>
        <w:tc>
          <w:tcPr>
            <w:tcW w:w="529" w:type="pct"/>
          </w:tcPr>
          <w:p w14:paraId="2CB259B0" w14:textId="77777777" w:rsidR="00F5035A" w:rsidRPr="00C52219" w:rsidRDefault="00F5035A" w:rsidP="00F5035A">
            <w:pPr>
              <w:rPr>
                <w:rFonts w:ascii="Arial" w:hAnsi="Arial" w:cs="Arial"/>
                <w:b/>
                <w:szCs w:val="24"/>
              </w:rPr>
            </w:pPr>
            <w:r>
              <w:rPr>
                <w:rFonts w:ascii="Arial" w:hAnsi="Arial" w:cs="Arial"/>
                <w:b/>
                <w:szCs w:val="24"/>
              </w:rPr>
              <w:t>11</w:t>
            </w:r>
            <w:r w:rsidRPr="00C52219">
              <w:rPr>
                <w:rFonts w:ascii="Arial" w:hAnsi="Arial" w:cs="Arial"/>
                <w:b/>
                <w:szCs w:val="24"/>
              </w:rPr>
              <w:t xml:space="preserve">. </w:t>
            </w:r>
          </w:p>
          <w:p w14:paraId="512777EC" w14:textId="77777777" w:rsidR="00F5035A" w:rsidRDefault="00F5035A" w:rsidP="00F5035A">
            <w:pPr>
              <w:rPr>
                <w:rFonts w:ascii="Arial" w:hAnsi="Arial" w:cs="Arial"/>
                <w:szCs w:val="24"/>
              </w:rPr>
            </w:pPr>
          </w:p>
          <w:p w14:paraId="49E16978" w14:textId="77777777" w:rsidR="00F5035A" w:rsidRPr="001767D4" w:rsidRDefault="00F5035A" w:rsidP="00F5035A">
            <w:pPr>
              <w:rPr>
                <w:rFonts w:ascii="Arial" w:hAnsi="Arial" w:cs="Arial"/>
                <w:szCs w:val="24"/>
              </w:rPr>
            </w:pPr>
            <w:r>
              <w:rPr>
                <w:rFonts w:ascii="Arial" w:hAnsi="Arial" w:cs="Arial"/>
                <w:szCs w:val="24"/>
              </w:rPr>
              <w:t>a</w:t>
            </w:r>
          </w:p>
          <w:p w14:paraId="6797EFA4" w14:textId="77777777" w:rsidR="00F5035A" w:rsidRPr="001767D4" w:rsidRDefault="00F5035A" w:rsidP="00F5035A">
            <w:pPr>
              <w:rPr>
                <w:rFonts w:ascii="Arial" w:hAnsi="Arial" w:cs="Arial"/>
                <w:szCs w:val="24"/>
              </w:rPr>
            </w:pPr>
          </w:p>
          <w:p w14:paraId="4AD1589E" w14:textId="237055DA" w:rsidR="00F5035A" w:rsidRDefault="00F5035A" w:rsidP="00F5035A">
            <w:pPr>
              <w:rPr>
                <w:rFonts w:ascii="Arial" w:hAnsi="Arial" w:cs="Arial"/>
                <w:szCs w:val="24"/>
              </w:rPr>
            </w:pPr>
          </w:p>
          <w:p w14:paraId="279A6211" w14:textId="77777777" w:rsidR="00F82C24" w:rsidRPr="001767D4" w:rsidRDefault="00F82C24" w:rsidP="00F5035A">
            <w:pPr>
              <w:rPr>
                <w:rFonts w:ascii="Arial" w:hAnsi="Arial" w:cs="Arial"/>
                <w:szCs w:val="24"/>
              </w:rPr>
            </w:pPr>
          </w:p>
          <w:p w14:paraId="5C4190C5" w14:textId="77777777" w:rsidR="00F5035A" w:rsidRPr="001767D4" w:rsidRDefault="00F5035A" w:rsidP="00F5035A">
            <w:pPr>
              <w:rPr>
                <w:rFonts w:ascii="Arial" w:hAnsi="Arial" w:cs="Arial"/>
                <w:szCs w:val="24"/>
              </w:rPr>
            </w:pPr>
            <w:r>
              <w:rPr>
                <w:rFonts w:ascii="Arial" w:hAnsi="Arial" w:cs="Arial"/>
                <w:szCs w:val="24"/>
              </w:rPr>
              <w:t>b</w:t>
            </w:r>
          </w:p>
          <w:p w14:paraId="5A5BBA92" w14:textId="77777777" w:rsidR="00F5035A" w:rsidRPr="001767D4" w:rsidRDefault="00F5035A" w:rsidP="00F5035A">
            <w:pPr>
              <w:rPr>
                <w:rFonts w:ascii="Arial" w:hAnsi="Arial" w:cs="Arial"/>
                <w:szCs w:val="24"/>
              </w:rPr>
            </w:pPr>
          </w:p>
          <w:p w14:paraId="0C114730" w14:textId="77777777" w:rsidR="00F5035A" w:rsidRPr="001767D4" w:rsidRDefault="00F5035A" w:rsidP="00F5035A">
            <w:pPr>
              <w:rPr>
                <w:rFonts w:ascii="Arial" w:hAnsi="Arial" w:cs="Arial"/>
                <w:szCs w:val="24"/>
              </w:rPr>
            </w:pPr>
          </w:p>
          <w:p w14:paraId="0DE4AF3E" w14:textId="60922E18" w:rsidR="00F5035A" w:rsidRDefault="00F5035A" w:rsidP="00F5035A">
            <w:pPr>
              <w:rPr>
                <w:rFonts w:ascii="Arial" w:hAnsi="Arial" w:cs="Arial"/>
                <w:szCs w:val="24"/>
              </w:rPr>
            </w:pPr>
          </w:p>
          <w:p w14:paraId="62FF463A" w14:textId="77777777" w:rsidR="00F82C24" w:rsidRPr="001767D4" w:rsidRDefault="00F82C24" w:rsidP="00F5035A">
            <w:pPr>
              <w:rPr>
                <w:rFonts w:ascii="Arial" w:hAnsi="Arial" w:cs="Arial"/>
                <w:szCs w:val="24"/>
              </w:rPr>
            </w:pPr>
          </w:p>
          <w:p w14:paraId="192396D9" w14:textId="77777777" w:rsidR="00F5035A" w:rsidRDefault="00F5035A" w:rsidP="00F5035A">
            <w:pPr>
              <w:rPr>
                <w:rFonts w:ascii="Arial" w:hAnsi="Arial" w:cs="Arial"/>
                <w:szCs w:val="24"/>
              </w:rPr>
            </w:pPr>
            <w:r>
              <w:rPr>
                <w:rFonts w:ascii="Arial" w:hAnsi="Arial" w:cs="Arial"/>
                <w:szCs w:val="24"/>
              </w:rPr>
              <w:t>c</w:t>
            </w:r>
          </w:p>
          <w:p w14:paraId="055EB497" w14:textId="77777777" w:rsidR="00F5035A" w:rsidRDefault="00F5035A" w:rsidP="00F5035A">
            <w:pPr>
              <w:rPr>
                <w:rFonts w:ascii="Arial" w:hAnsi="Arial" w:cs="Arial"/>
                <w:szCs w:val="24"/>
              </w:rPr>
            </w:pPr>
          </w:p>
          <w:p w14:paraId="1D42A959" w14:textId="25D53B49" w:rsidR="00F5035A" w:rsidRDefault="00F5035A" w:rsidP="00F5035A">
            <w:pPr>
              <w:rPr>
                <w:rFonts w:ascii="Arial" w:hAnsi="Arial" w:cs="Arial"/>
                <w:szCs w:val="24"/>
              </w:rPr>
            </w:pPr>
          </w:p>
          <w:p w14:paraId="00503791" w14:textId="4C3AC3EB" w:rsidR="00F82C24" w:rsidRDefault="00F82C24" w:rsidP="00F5035A">
            <w:pPr>
              <w:rPr>
                <w:rFonts w:ascii="Arial" w:hAnsi="Arial" w:cs="Arial"/>
                <w:szCs w:val="24"/>
              </w:rPr>
            </w:pPr>
          </w:p>
          <w:p w14:paraId="057ADD20" w14:textId="5581C46E" w:rsidR="00F82C24" w:rsidRDefault="00F82C24" w:rsidP="00F5035A">
            <w:pPr>
              <w:rPr>
                <w:rFonts w:ascii="Arial" w:hAnsi="Arial" w:cs="Arial"/>
                <w:szCs w:val="24"/>
              </w:rPr>
            </w:pPr>
          </w:p>
          <w:p w14:paraId="6E598574" w14:textId="77777777" w:rsidR="00F82C24" w:rsidRPr="001767D4" w:rsidRDefault="00F82C24" w:rsidP="00F5035A">
            <w:pPr>
              <w:rPr>
                <w:rFonts w:ascii="Arial" w:hAnsi="Arial" w:cs="Arial"/>
                <w:szCs w:val="24"/>
              </w:rPr>
            </w:pPr>
          </w:p>
          <w:p w14:paraId="2167806B" w14:textId="77777777" w:rsidR="00F5035A" w:rsidRDefault="00F5035A" w:rsidP="00F5035A">
            <w:pPr>
              <w:rPr>
                <w:rFonts w:ascii="Arial" w:hAnsi="Arial" w:cs="Arial"/>
                <w:szCs w:val="24"/>
              </w:rPr>
            </w:pPr>
            <w:r>
              <w:rPr>
                <w:rFonts w:ascii="Arial" w:hAnsi="Arial" w:cs="Arial"/>
                <w:szCs w:val="24"/>
              </w:rPr>
              <w:t>d</w:t>
            </w:r>
          </w:p>
          <w:p w14:paraId="1AB64E7B" w14:textId="77777777" w:rsidR="00F5035A" w:rsidRDefault="00F5035A" w:rsidP="00F5035A">
            <w:pPr>
              <w:rPr>
                <w:rFonts w:ascii="Arial" w:hAnsi="Arial" w:cs="Arial"/>
                <w:szCs w:val="24"/>
              </w:rPr>
            </w:pPr>
          </w:p>
          <w:p w14:paraId="5EED94B5" w14:textId="77777777" w:rsidR="00F5035A" w:rsidRDefault="00F5035A" w:rsidP="00F5035A">
            <w:pPr>
              <w:rPr>
                <w:rFonts w:ascii="Arial" w:hAnsi="Arial" w:cs="Arial"/>
                <w:szCs w:val="24"/>
              </w:rPr>
            </w:pPr>
          </w:p>
          <w:p w14:paraId="5B6EBD4B" w14:textId="1C521570" w:rsidR="00F5035A" w:rsidRDefault="00F5035A" w:rsidP="00F5035A">
            <w:pPr>
              <w:rPr>
                <w:rFonts w:ascii="Arial" w:hAnsi="Arial" w:cs="Arial"/>
                <w:szCs w:val="24"/>
              </w:rPr>
            </w:pPr>
          </w:p>
          <w:p w14:paraId="140D19A5" w14:textId="559D8C02" w:rsidR="00F82C24" w:rsidRDefault="00F82C24" w:rsidP="00F5035A">
            <w:pPr>
              <w:rPr>
                <w:rFonts w:ascii="Arial" w:hAnsi="Arial" w:cs="Arial"/>
                <w:szCs w:val="24"/>
              </w:rPr>
            </w:pPr>
          </w:p>
          <w:p w14:paraId="181103FE" w14:textId="77777777" w:rsidR="00F82C24" w:rsidRDefault="00F82C24" w:rsidP="00F5035A">
            <w:pPr>
              <w:rPr>
                <w:rFonts w:ascii="Arial" w:hAnsi="Arial" w:cs="Arial"/>
                <w:szCs w:val="24"/>
              </w:rPr>
            </w:pPr>
          </w:p>
          <w:p w14:paraId="4260C268" w14:textId="77777777" w:rsidR="00F5035A" w:rsidRDefault="00F5035A" w:rsidP="00F5035A">
            <w:pPr>
              <w:rPr>
                <w:rFonts w:ascii="Arial" w:hAnsi="Arial" w:cs="Arial"/>
                <w:szCs w:val="24"/>
              </w:rPr>
            </w:pPr>
            <w:r>
              <w:rPr>
                <w:rFonts w:ascii="Arial" w:hAnsi="Arial" w:cs="Arial"/>
                <w:szCs w:val="24"/>
              </w:rPr>
              <w:t>e</w:t>
            </w:r>
          </w:p>
          <w:p w14:paraId="150EF9A8" w14:textId="77777777" w:rsidR="00F5035A" w:rsidRDefault="00F5035A" w:rsidP="00F5035A">
            <w:pPr>
              <w:rPr>
                <w:rFonts w:ascii="Arial" w:hAnsi="Arial" w:cs="Arial"/>
                <w:szCs w:val="24"/>
              </w:rPr>
            </w:pPr>
          </w:p>
          <w:p w14:paraId="7A8C6EC1" w14:textId="77777777" w:rsidR="00F5035A" w:rsidRDefault="00F5035A" w:rsidP="00F5035A">
            <w:pPr>
              <w:rPr>
                <w:rFonts w:ascii="Arial" w:hAnsi="Arial" w:cs="Arial"/>
                <w:szCs w:val="24"/>
              </w:rPr>
            </w:pPr>
          </w:p>
          <w:p w14:paraId="7881E250" w14:textId="03DD6F7D" w:rsidR="00F5035A" w:rsidRDefault="00F5035A" w:rsidP="00F5035A">
            <w:pPr>
              <w:rPr>
                <w:rFonts w:ascii="Arial" w:hAnsi="Arial" w:cs="Arial"/>
                <w:szCs w:val="24"/>
              </w:rPr>
            </w:pPr>
          </w:p>
          <w:p w14:paraId="610AB11A" w14:textId="7239101A" w:rsidR="00F82C24" w:rsidRDefault="00F82C24" w:rsidP="00F5035A">
            <w:pPr>
              <w:rPr>
                <w:rFonts w:ascii="Arial" w:hAnsi="Arial" w:cs="Arial"/>
                <w:szCs w:val="24"/>
              </w:rPr>
            </w:pPr>
          </w:p>
          <w:p w14:paraId="122BB799" w14:textId="322F2FB1" w:rsidR="00F82C24" w:rsidRDefault="00F82C24" w:rsidP="00F5035A">
            <w:pPr>
              <w:rPr>
                <w:rFonts w:ascii="Arial" w:hAnsi="Arial" w:cs="Arial"/>
                <w:szCs w:val="24"/>
              </w:rPr>
            </w:pPr>
          </w:p>
          <w:p w14:paraId="57455B3D" w14:textId="1ACA0702" w:rsidR="00F82C24" w:rsidRDefault="00F82C24" w:rsidP="00F5035A">
            <w:pPr>
              <w:rPr>
                <w:rFonts w:ascii="Arial" w:hAnsi="Arial" w:cs="Arial"/>
                <w:szCs w:val="24"/>
              </w:rPr>
            </w:pPr>
          </w:p>
          <w:p w14:paraId="537B9504" w14:textId="4710AA9F" w:rsidR="00F82C24" w:rsidRDefault="00F82C24" w:rsidP="00F5035A">
            <w:pPr>
              <w:rPr>
                <w:rFonts w:ascii="Arial" w:hAnsi="Arial" w:cs="Arial"/>
                <w:szCs w:val="24"/>
              </w:rPr>
            </w:pPr>
          </w:p>
          <w:p w14:paraId="656E6C60" w14:textId="58409E2D" w:rsidR="00F82C24" w:rsidRDefault="00F82C24" w:rsidP="00F5035A">
            <w:pPr>
              <w:rPr>
                <w:rFonts w:ascii="Arial" w:hAnsi="Arial" w:cs="Arial"/>
                <w:szCs w:val="24"/>
              </w:rPr>
            </w:pPr>
          </w:p>
          <w:p w14:paraId="4201157D" w14:textId="3EA240E4" w:rsidR="00F82C24" w:rsidRDefault="00F82C24" w:rsidP="00F5035A">
            <w:pPr>
              <w:rPr>
                <w:rFonts w:ascii="Arial" w:hAnsi="Arial" w:cs="Arial"/>
                <w:szCs w:val="24"/>
              </w:rPr>
            </w:pPr>
          </w:p>
          <w:p w14:paraId="71A0348E" w14:textId="2A0D219A" w:rsidR="00F82C24" w:rsidRDefault="00F82C24" w:rsidP="00F5035A">
            <w:pPr>
              <w:rPr>
                <w:rFonts w:ascii="Arial" w:hAnsi="Arial" w:cs="Arial"/>
                <w:szCs w:val="24"/>
              </w:rPr>
            </w:pPr>
          </w:p>
          <w:p w14:paraId="54CEC7B8" w14:textId="1BD0AF38" w:rsidR="00F82C24" w:rsidRDefault="00F82C24" w:rsidP="00F5035A">
            <w:pPr>
              <w:rPr>
                <w:rFonts w:ascii="Arial" w:hAnsi="Arial" w:cs="Arial"/>
                <w:szCs w:val="24"/>
              </w:rPr>
            </w:pPr>
          </w:p>
          <w:p w14:paraId="2FDEB4DC" w14:textId="77777777" w:rsidR="00F82C24" w:rsidRDefault="00F82C24" w:rsidP="00F5035A">
            <w:pPr>
              <w:rPr>
                <w:rFonts w:ascii="Arial" w:hAnsi="Arial" w:cs="Arial"/>
                <w:szCs w:val="24"/>
              </w:rPr>
            </w:pPr>
          </w:p>
          <w:p w14:paraId="29D40F2D" w14:textId="77777777" w:rsidR="00F5035A" w:rsidRDefault="00F5035A" w:rsidP="00F5035A">
            <w:pPr>
              <w:rPr>
                <w:rFonts w:ascii="Arial" w:hAnsi="Arial" w:cs="Arial"/>
                <w:szCs w:val="24"/>
              </w:rPr>
            </w:pPr>
            <w:r>
              <w:rPr>
                <w:rFonts w:ascii="Arial" w:hAnsi="Arial" w:cs="Arial"/>
                <w:szCs w:val="24"/>
              </w:rPr>
              <w:t>f</w:t>
            </w:r>
          </w:p>
          <w:p w14:paraId="4756EB6B" w14:textId="77777777" w:rsidR="00F5035A" w:rsidRDefault="00F5035A" w:rsidP="00F5035A">
            <w:pPr>
              <w:rPr>
                <w:rFonts w:ascii="Arial" w:hAnsi="Arial" w:cs="Arial"/>
                <w:szCs w:val="24"/>
              </w:rPr>
            </w:pPr>
          </w:p>
          <w:p w14:paraId="6C9238F1" w14:textId="77777777" w:rsidR="00F5035A" w:rsidRDefault="00F5035A" w:rsidP="00F5035A">
            <w:pPr>
              <w:rPr>
                <w:rFonts w:ascii="Arial" w:hAnsi="Arial" w:cs="Arial"/>
                <w:szCs w:val="24"/>
              </w:rPr>
            </w:pPr>
          </w:p>
          <w:p w14:paraId="409F63EC" w14:textId="06D7B762" w:rsidR="00F5035A" w:rsidRDefault="00F5035A" w:rsidP="00F5035A">
            <w:pPr>
              <w:rPr>
                <w:rFonts w:ascii="Arial" w:hAnsi="Arial" w:cs="Arial"/>
                <w:szCs w:val="24"/>
              </w:rPr>
            </w:pPr>
          </w:p>
          <w:p w14:paraId="1CA2D730" w14:textId="2E2602D6" w:rsidR="003833E5" w:rsidRDefault="003833E5" w:rsidP="00F5035A">
            <w:pPr>
              <w:rPr>
                <w:rFonts w:ascii="Arial" w:hAnsi="Arial" w:cs="Arial"/>
                <w:szCs w:val="24"/>
              </w:rPr>
            </w:pPr>
          </w:p>
          <w:p w14:paraId="0347A0A4" w14:textId="77777777" w:rsidR="003833E5" w:rsidRDefault="003833E5" w:rsidP="00F5035A">
            <w:pPr>
              <w:rPr>
                <w:rFonts w:ascii="Arial" w:hAnsi="Arial" w:cs="Arial"/>
                <w:szCs w:val="24"/>
              </w:rPr>
            </w:pPr>
          </w:p>
          <w:p w14:paraId="3DC91DA4" w14:textId="77777777" w:rsidR="00F5035A" w:rsidRDefault="00F5035A" w:rsidP="00F5035A">
            <w:pPr>
              <w:rPr>
                <w:rFonts w:ascii="Arial" w:hAnsi="Arial" w:cs="Arial"/>
                <w:szCs w:val="24"/>
              </w:rPr>
            </w:pPr>
            <w:r>
              <w:rPr>
                <w:rFonts w:ascii="Arial" w:hAnsi="Arial" w:cs="Arial"/>
                <w:szCs w:val="24"/>
              </w:rPr>
              <w:t>g</w:t>
            </w:r>
          </w:p>
          <w:p w14:paraId="577262B4" w14:textId="77777777" w:rsidR="00F5035A" w:rsidRPr="003F0E9F" w:rsidRDefault="00F5035A" w:rsidP="00F5035A">
            <w:pPr>
              <w:rPr>
                <w:rFonts w:ascii="Arial" w:hAnsi="Arial" w:cs="Arial"/>
                <w:szCs w:val="24"/>
              </w:rPr>
            </w:pPr>
          </w:p>
        </w:tc>
        <w:tc>
          <w:tcPr>
            <w:tcW w:w="3889" w:type="pct"/>
          </w:tcPr>
          <w:p w14:paraId="1BE2B847" w14:textId="409E729B" w:rsidR="00F5035A" w:rsidRPr="00F82C24" w:rsidRDefault="00F5035A" w:rsidP="00F5035A">
            <w:pPr>
              <w:jc w:val="both"/>
              <w:rPr>
                <w:rFonts w:ascii="Arial" w:hAnsi="Arial" w:cs="Arial"/>
                <w:b/>
              </w:rPr>
            </w:pPr>
            <w:r w:rsidRPr="00704E1C">
              <w:rPr>
                <w:rFonts w:ascii="Arial" w:hAnsi="Arial" w:cs="Arial"/>
                <w:b/>
              </w:rPr>
              <w:lastRenderedPageBreak/>
              <w:t xml:space="preserve">Quarterly Workforce Report </w:t>
            </w:r>
          </w:p>
          <w:p w14:paraId="63C44EE3" w14:textId="77777777" w:rsidR="00F5035A" w:rsidRPr="00377C91" w:rsidRDefault="00F5035A" w:rsidP="00F5035A">
            <w:pPr>
              <w:jc w:val="both"/>
              <w:rPr>
                <w:rFonts w:ascii="Arial" w:hAnsi="Arial" w:cs="Arial"/>
                <w:b/>
                <w:szCs w:val="24"/>
              </w:rPr>
            </w:pPr>
          </w:p>
          <w:p w14:paraId="7D134529" w14:textId="035B07CD" w:rsidR="00F5035A" w:rsidRDefault="00F82C24" w:rsidP="00F5035A">
            <w:pPr>
              <w:jc w:val="both"/>
              <w:rPr>
                <w:rFonts w:ascii="Arial" w:hAnsi="Arial" w:cs="Arial"/>
                <w:szCs w:val="24"/>
              </w:rPr>
            </w:pPr>
            <w:r>
              <w:rPr>
                <w:rFonts w:ascii="Arial" w:hAnsi="Arial" w:cs="Arial"/>
                <w:szCs w:val="24"/>
              </w:rPr>
              <w:t xml:space="preserve">The Director of HR presented paper CG 34/18 sharing with governors </w:t>
            </w:r>
            <w:r w:rsidR="00143451">
              <w:rPr>
                <w:rFonts w:ascii="Arial" w:hAnsi="Arial" w:cs="Arial"/>
                <w:szCs w:val="24"/>
              </w:rPr>
              <w:t>that preliminary analysis</w:t>
            </w:r>
            <w:r>
              <w:rPr>
                <w:rFonts w:ascii="Arial" w:hAnsi="Arial" w:cs="Arial"/>
                <w:szCs w:val="24"/>
              </w:rPr>
              <w:t xml:space="preserve"> of</w:t>
            </w:r>
            <w:r w:rsidR="00F5035A">
              <w:rPr>
                <w:rFonts w:ascii="Arial" w:hAnsi="Arial" w:cs="Arial"/>
                <w:szCs w:val="24"/>
              </w:rPr>
              <w:t xml:space="preserve"> the staff survey has revealed stress as an issue including specific issues around workload and feeling</w:t>
            </w:r>
            <w:r>
              <w:rPr>
                <w:rFonts w:ascii="Arial" w:hAnsi="Arial" w:cs="Arial"/>
                <w:szCs w:val="24"/>
              </w:rPr>
              <w:t xml:space="preserve"> a</w:t>
            </w:r>
            <w:r w:rsidR="00F5035A">
              <w:rPr>
                <w:rFonts w:ascii="Arial" w:hAnsi="Arial" w:cs="Arial"/>
                <w:szCs w:val="24"/>
              </w:rPr>
              <w:t xml:space="preserve"> lack of control.</w:t>
            </w:r>
          </w:p>
          <w:p w14:paraId="675128E8" w14:textId="77777777" w:rsidR="00F5035A" w:rsidRDefault="00F5035A" w:rsidP="00F5035A">
            <w:pPr>
              <w:jc w:val="both"/>
              <w:rPr>
                <w:rFonts w:ascii="Arial" w:hAnsi="Arial" w:cs="Arial"/>
                <w:szCs w:val="24"/>
              </w:rPr>
            </w:pPr>
          </w:p>
          <w:p w14:paraId="2F9B4597" w14:textId="203306A2" w:rsidR="00F5035A" w:rsidRDefault="00F5035A" w:rsidP="00F5035A">
            <w:pPr>
              <w:jc w:val="both"/>
              <w:rPr>
                <w:rFonts w:ascii="Arial" w:hAnsi="Arial" w:cs="Arial"/>
                <w:szCs w:val="24"/>
              </w:rPr>
            </w:pPr>
            <w:r>
              <w:rPr>
                <w:rFonts w:ascii="Arial" w:hAnsi="Arial" w:cs="Arial"/>
                <w:szCs w:val="24"/>
              </w:rPr>
              <w:t>An Employee Assistance Programme (EAP) is being invested in to give staff the opportunity to seek counselling and supportive advice on a range of both work and life issues</w:t>
            </w:r>
            <w:r w:rsidR="00F82C24">
              <w:rPr>
                <w:rFonts w:ascii="Arial" w:hAnsi="Arial" w:cs="Arial"/>
                <w:szCs w:val="24"/>
              </w:rPr>
              <w:t xml:space="preserve"> which it was hoped would help tackle stress and health and wellbeing.</w:t>
            </w:r>
          </w:p>
          <w:p w14:paraId="72C98E9D" w14:textId="77777777" w:rsidR="00F5035A" w:rsidRPr="00704E1C" w:rsidRDefault="00F5035A" w:rsidP="00F5035A">
            <w:pPr>
              <w:jc w:val="both"/>
              <w:rPr>
                <w:rFonts w:ascii="Arial" w:hAnsi="Arial" w:cs="Arial"/>
                <w:szCs w:val="24"/>
              </w:rPr>
            </w:pPr>
          </w:p>
          <w:p w14:paraId="05991DDC" w14:textId="72D9BA83" w:rsidR="00F5035A" w:rsidRDefault="00F5035A" w:rsidP="00F5035A">
            <w:pPr>
              <w:jc w:val="both"/>
              <w:rPr>
                <w:rFonts w:ascii="Arial" w:hAnsi="Arial" w:cs="Arial"/>
                <w:szCs w:val="24"/>
              </w:rPr>
            </w:pPr>
            <w:r>
              <w:rPr>
                <w:rFonts w:ascii="Arial" w:hAnsi="Arial" w:cs="Arial"/>
                <w:szCs w:val="24"/>
              </w:rPr>
              <w:t>A retreat for staff was offered last year</w:t>
            </w:r>
            <w:r w:rsidR="00F82C24">
              <w:rPr>
                <w:rFonts w:ascii="Arial" w:hAnsi="Arial" w:cs="Arial"/>
                <w:szCs w:val="24"/>
              </w:rPr>
              <w:t xml:space="preserve"> proving to be successful</w:t>
            </w:r>
            <w:r>
              <w:rPr>
                <w:rFonts w:ascii="Arial" w:hAnsi="Arial" w:cs="Arial"/>
                <w:szCs w:val="24"/>
              </w:rPr>
              <w:t xml:space="preserve"> and</w:t>
            </w:r>
            <w:r w:rsidR="00F82C24">
              <w:rPr>
                <w:rFonts w:ascii="Arial" w:hAnsi="Arial" w:cs="Arial"/>
                <w:szCs w:val="24"/>
              </w:rPr>
              <w:t xml:space="preserve"> it is anticipated</w:t>
            </w:r>
            <w:r>
              <w:rPr>
                <w:rFonts w:ascii="Arial" w:hAnsi="Arial" w:cs="Arial"/>
                <w:szCs w:val="24"/>
              </w:rPr>
              <w:t xml:space="preserve"> will be repeated giving the opportunity to explore stress related issues.</w:t>
            </w:r>
            <w:r w:rsidR="00F82C24">
              <w:rPr>
                <w:rFonts w:ascii="Arial" w:hAnsi="Arial" w:cs="Arial"/>
                <w:szCs w:val="24"/>
              </w:rPr>
              <w:t xml:space="preserve">  </w:t>
            </w:r>
            <w:proofErr w:type="gramStart"/>
            <w:r>
              <w:rPr>
                <w:rFonts w:ascii="Arial" w:hAnsi="Arial" w:cs="Arial"/>
                <w:szCs w:val="24"/>
              </w:rPr>
              <w:t>Also</w:t>
            </w:r>
            <w:proofErr w:type="gramEnd"/>
            <w:r>
              <w:rPr>
                <w:rFonts w:ascii="Arial" w:hAnsi="Arial" w:cs="Arial"/>
                <w:szCs w:val="24"/>
              </w:rPr>
              <w:t xml:space="preserve"> available will be an opportunity for clinical staff to discuss in safe supported spaces particular stress related issues that affect the quality of care.</w:t>
            </w:r>
          </w:p>
          <w:p w14:paraId="5E1B324C" w14:textId="77777777" w:rsidR="00F5035A" w:rsidRDefault="00F5035A" w:rsidP="00F5035A">
            <w:pPr>
              <w:jc w:val="both"/>
              <w:rPr>
                <w:rFonts w:ascii="Arial" w:hAnsi="Arial" w:cs="Arial"/>
                <w:szCs w:val="24"/>
              </w:rPr>
            </w:pPr>
          </w:p>
          <w:p w14:paraId="095E2BEB" w14:textId="3B096E28" w:rsidR="00F5035A" w:rsidRDefault="00F5035A" w:rsidP="00F5035A">
            <w:pPr>
              <w:jc w:val="both"/>
              <w:rPr>
                <w:rFonts w:ascii="Arial" w:hAnsi="Arial" w:cs="Arial"/>
                <w:szCs w:val="24"/>
              </w:rPr>
            </w:pPr>
            <w:r>
              <w:rPr>
                <w:rFonts w:ascii="Arial" w:hAnsi="Arial" w:cs="Arial"/>
                <w:szCs w:val="24"/>
              </w:rPr>
              <w:t>More hours have been carried out through the Bank recently than through agencies.  This gives better control over quality, supervision and training as well as cost reduction.</w:t>
            </w:r>
            <w:r w:rsidR="00F82C24">
              <w:rPr>
                <w:rFonts w:ascii="Arial" w:hAnsi="Arial" w:cs="Arial"/>
                <w:szCs w:val="24"/>
              </w:rPr>
              <w:t xml:space="preserve">  </w:t>
            </w:r>
            <w:r>
              <w:rPr>
                <w:rFonts w:ascii="Arial" w:hAnsi="Arial" w:cs="Arial"/>
                <w:szCs w:val="24"/>
              </w:rPr>
              <w:t xml:space="preserve">Nursing associates are currently in training and focus is on ensuring they are supported to </w:t>
            </w:r>
            <w:r w:rsidR="00F82C24">
              <w:rPr>
                <w:rFonts w:ascii="Arial" w:hAnsi="Arial" w:cs="Arial"/>
                <w:szCs w:val="24"/>
              </w:rPr>
              <w:t>‘</w:t>
            </w:r>
            <w:r>
              <w:rPr>
                <w:rFonts w:ascii="Arial" w:hAnsi="Arial" w:cs="Arial"/>
                <w:szCs w:val="24"/>
              </w:rPr>
              <w:t>land well</w:t>
            </w:r>
            <w:r w:rsidR="00F82C24">
              <w:rPr>
                <w:rFonts w:ascii="Arial" w:hAnsi="Arial" w:cs="Arial"/>
                <w:szCs w:val="24"/>
              </w:rPr>
              <w:t xml:space="preserve">’ in ward environments </w:t>
            </w:r>
            <w:proofErr w:type="gramStart"/>
            <w:r w:rsidR="00F82C24">
              <w:rPr>
                <w:rFonts w:ascii="Arial" w:hAnsi="Arial" w:cs="Arial"/>
                <w:szCs w:val="24"/>
              </w:rPr>
              <w:t>in order</w:t>
            </w:r>
            <w:r>
              <w:rPr>
                <w:rFonts w:ascii="Arial" w:hAnsi="Arial" w:cs="Arial"/>
                <w:szCs w:val="24"/>
              </w:rPr>
              <w:t xml:space="preserve"> to</w:t>
            </w:r>
            <w:proofErr w:type="gramEnd"/>
            <w:r>
              <w:rPr>
                <w:rFonts w:ascii="Arial" w:hAnsi="Arial" w:cs="Arial"/>
                <w:szCs w:val="24"/>
              </w:rPr>
              <w:t xml:space="preserve"> avoid stress for them or the teams that they join.</w:t>
            </w:r>
          </w:p>
          <w:p w14:paraId="7CC791A3" w14:textId="77777777" w:rsidR="00F5035A" w:rsidRDefault="00F5035A" w:rsidP="00F5035A">
            <w:pPr>
              <w:jc w:val="both"/>
              <w:rPr>
                <w:rFonts w:ascii="Arial" w:hAnsi="Arial" w:cs="Arial"/>
                <w:szCs w:val="24"/>
              </w:rPr>
            </w:pPr>
          </w:p>
          <w:p w14:paraId="4AA5C9AB" w14:textId="0DCD3AA2" w:rsidR="00F5035A" w:rsidRDefault="00F5035A" w:rsidP="00F5035A">
            <w:pPr>
              <w:jc w:val="both"/>
              <w:rPr>
                <w:rFonts w:ascii="Arial" w:hAnsi="Arial" w:cs="Arial"/>
                <w:szCs w:val="24"/>
              </w:rPr>
            </w:pPr>
            <w:r>
              <w:rPr>
                <w:rFonts w:ascii="Arial" w:hAnsi="Arial" w:cs="Arial"/>
                <w:szCs w:val="24"/>
              </w:rPr>
              <w:t>MB flagged that the staff survey indicated that 25% of staff reported they had experienced bullying and asked what measures the Trust was putting in place to address it.</w:t>
            </w:r>
            <w:r w:rsidR="00F82C24">
              <w:rPr>
                <w:rFonts w:ascii="Arial" w:hAnsi="Arial" w:cs="Arial"/>
                <w:szCs w:val="24"/>
              </w:rPr>
              <w:t xml:space="preserve">  </w:t>
            </w:r>
            <w:r>
              <w:rPr>
                <w:rFonts w:ascii="Arial" w:hAnsi="Arial" w:cs="Arial"/>
                <w:szCs w:val="24"/>
              </w:rPr>
              <w:t>A discussion was held about</w:t>
            </w:r>
            <w:r w:rsidR="00F82C24">
              <w:rPr>
                <w:rFonts w:ascii="Arial" w:hAnsi="Arial" w:cs="Arial"/>
                <w:szCs w:val="24"/>
              </w:rPr>
              <w:t xml:space="preserve"> some of</w:t>
            </w:r>
            <w:r>
              <w:rPr>
                <w:rFonts w:ascii="Arial" w:hAnsi="Arial" w:cs="Arial"/>
                <w:szCs w:val="24"/>
              </w:rPr>
              <w:t xml:space="preserve"> the </w:t>
            </w:r>
            <w:r w:rsidR="00F82C24">
              <w:rPr>
                <w:rFonts w:ascii="Arial" w:hAnsi="Arial" w:cs="Arial"/>
                <w:szCs w:val="24"/>
              </w:rPr>
              <w:t xml:space="preserve">potential </w:t>
            </w:r>
            <w:r>
              <w:rPr>
                <w:rFonts w:ascii="Arial" w:hAnsi="Arial" w:cs="Arial"/>
                <w:szCs w:val="24"/>
              </w:rPr>
              <w:t xml:space="preserve">reasons that bullying </w:t>
            </w:r>
            <w:r w:rsidR="00F82C24">
              <w:rPr>
                <w:rFonts w:ascii="Arial" w:hAnsi="Arial" w:cs="Arial"/>
                <w:szCs w:val="24"/>
              </w:rPr>
              <w:t>is experienced</w:t>
            </w:r>
            <w:r>
              <w:rPr>
                <w:rFonts w:ascii="Arial" w:hAnsi="Arial" w:cs="Arial"/>
                <w:szCs w:val="24"/>
              </w:rPr>
              <w:t xml:space="preserve"> which could be various around pressure of workload, feeling under stress, or inadequate leadership skills.  Expectations on staff may cause them to feel under pressure and to do more out of goodwill than they feel prepared to do.  Equally bullying may be poorly defined and staff may be confused with other management processes.  It was acknowledged that bullying is sometimes inadvertent and that it may stem from staff toward a manager and not solely hierarchically.  These subtleties cannot be identified from the staff survey alone.</w:t>
            </w:r>
          </w:p>
          <w:p w14:paraId="55367A04" w14:textId="77777777" w:rsidR="00F5035A" w:rsidRDefault="00F5035A" w:rsidP="00F5035A">
            <w:pPr>
              <w:jc w:val="both"/>
              <w:rPr>
                <w:rFonts w:ascii="Arial" w:hAnsi="Arial" w:cs="Arial"/>
                <w:szCs w:val="24"/>
              </w:rPr>
            </w:pPr>
          </w:p>
          <w:p w14:paraId="25F3D494" w14:textId="39F9DAD5" w:rsidR="00F5035A" w:rsidRDefault="00F82C24" w:rsidP="00F5035A">
            <w:pPr>
              <w:jc w:val="both"/>
              <w:rPr>
                <w:rFonts w:ascii="Arial" w:hAnsi="Arial" w:cs="Arial"/>
                <w:szCs w:val="24"/>
              </w:rPr>
            </w:pPr>
            <w:r>
              <w:rPr>
                <w:rFonts w:ascii="Arial" w:hAnsi="Arial" w:cs="Arial"/>
                <w:szCs w:val="24"/>
              </w:rPr>
              <w:t>It was emphasised that bullying is not to be tolerated and e</w:t>
            </w:r>
            <w:r w:rsidR="00F5035A">
              <w:rPr>
                <w:rFonts w:ascii="Arial" w:hAnsi="Arial" w:cs="Arial"/>
                <w:szCs w:val="24"/>
              </w:rPr>
              <w:t>stablishing a culture where bullying is not acceptable is key so that staff feel supported to speak up; a range of initiatives are underway to improve the culture.</w:t>
            </w:r>
          </w:p>
          <w:p w14:paraId="162F058A" w14:textId="147926F1" w:rsidR="00F5035A" w:rsidRDefault="00F5035A" w:rsidP="00F5035A">
            <w:pPr>
              <w:jc w:val="both"/>
              <w:rPr>
                <w:rFonts w:ascii="Arial" w:hAnsi="Arial" w:cs="Arial"/>
                <w:szCs w:val="24"/>
              </w:rPr>
            </w:pPr>
            <w:r>
              <w:rPr>
                <w:rFonts w:ascii="Arial" w:hAnsi="Arial" w:cs="Arial"/>
                <w:szCs w:val="24"/>
              </w:rPr>
              <w:t>The Freedom to Speak Up Guardian</w:t>
            </w:r>
            <w:r w:rsidR="003833E5">
              <w:rPr>
                <w:rFonts w:ascii="Arial" w:hAnsi="Arial" w:cs="Arial"/>
                <w:szCs w:val="24"/>
              </w:rPr>
              <w:t xml:space="preserve"> was explained to be</w:t>
            </w:r>
            <w:r>
              <w:rPr>
                <w:rFonts w:ascii="Arial" w:hAnsi="Arial" w:cs="Arial"/>
                <w:szCs w:val="24"/>
              </w:rPr>
              <w:t xml:space="preserve"> helping with this.</w:t>
            </w:r>
          </w:p>
          <w:p w14:paraId="24F43575" w14:textId="77777777" w:rsidR="00F5035A" w:rsidRDefault="00F5035A" w:rsidP="00F5035A">
            <w:pPr>
              <w:jc w:val="both"/>
              <w:rPr>
                <w:rFonts w:ascii="Arial" w:hAnsi="Arial" w:cs="Arial"/>
                <w:szCs w:val="24"/>
              </w:rPr>
            </w:pPr>
          </w:p>
          <w:p w14:paraId="4FC52D34" w14:textId="297F218D" w:rsidR="00F5035A" w:rsidRPr="004062D8" w:rsidRDefault="00F5035A" w:rsidP="00F5035A">
            <w:pPr>
              <w:jc w:val="both"/>
              <w:rPr>
                <w:rFonts w:ascii="Arial" w:hAnsi="Arial" w:cs="Arial"/>
                <w:szCs w:val="24"/>
              </w:rPr>
            </w:pPr>
            <w:r w:rsidRPr="00704E1C">
              <w:rPr>
                <w:rFonts w:ascii="Arial" w:hAnsi="Arial" w:cs="Arial"/>
                <w:b/>
              </w:rPr>
              <w:t>The Council of Governors noted the</w:t>
            </w:r>
            <w:r w:rsidR="003833E5">
              <w:rPr>
                <w:rFonts w:ascii="Arial" w:hAnsi="Arial" w:cs="Arial"/>
                <w:b/>
              </w:rPr>
              <w:t xml:space="preserve"> report and </w:t>
            </w:r>
            <w:r w:rsidRPr="00704E1C">
              <w:rPr>
                <w:rFonts w:ascii="Arial" w:hAnsi="Arial" w:cs="Arial"/>
                <w:b/>
              </w:rPr>
              <w:t>update.</w:t>
            </w:r>
          </w:p>
        </w:tc>
        <w:tc>
          <w:tcPr>
            <w:tcW w:w="582" w:type="pct"/>
          </w:tcPr>
          <w:p w14:paraId="5A64005A" w14:textId="77777777" w:rsidR="00F5035A" w:rsidRPr="00C52219" w:rsidRDefault="00F5035A" w:rsidP="00F5035A">
            <w:pPr>
              <w:rPr>
                <w:rFonts w:ascii="Arial" w:hAnsi="Arial" w:cs="Arial"/>
                <w:b/>
                <w:szCs w:val="24"/>
              </w:rPr>
            </w:pPr>
          </w:p>
        </w:tc>
      </w:tr>
      <w:tr w:rsidR="00F5035A" w:rsidRPr="00C52219" w14:paraId="38488B60" w14:textId="77777777" w:rsidTr="00392775">
        <w:trPr>
          <w:trHeight w:val="683"/>
          <w:jc w:val="center"/>
        </w:trPr>
        <w:tc>
          <w:tcPr>
            <w:tcW w:w="529" w:type="pct"/>
          </w:tcPr>
          <w:p w14:paraId="29CF4DDF" w14:textId="77777777" w:rsidR="00F5035A" w:rsidRPr="00C52219" w:rsidRDefault="00F5035A" w:rsidP="00F5035A">
            <w:pPr>
              <w:rPr>
                <w:rFonts w:ascii="Arial" w:hAnsi="Arial" w:cs="Arial"/>
                <w:b/>
                <w:szCs w:val="24"/>
              </w:rPr>
            </w:pPr>
            <w:r w:rsidRPr="00C52219">
              <w:rPr>
                <w:rFonts w:ascii="Arial" w:hAnsi="Arial" w:cs="Arial"/>
                <w:b/>
                <w:szCs w:val="24"/>
              </w:rPr>
              <w:t xml:space="preserve">12. </w:t>
            </w:r>
          </w:p>
          <w:p w14:paraId="10EB3F5A" w14:textId="77777777" w:rsidR="00F5035A" w:rsidRPr="00C52219" w:rsidRDefault="00F5035A" w:rsidP="00F5035A">
            <w:pPr>
              <w:rPr>
                <w:rFonts w:ascii="Arial" w:hAnsi="Arial" w:cs="Arial"/>
                <w:b/>
                <w:szCs w:val="24"/>
              </w:rPr>
            </w:pPr>
          </w:p>
          <w:p w14:paraId="2BEA2348" w14:textId="0792B2E4" w:rsidR="00F5035A" w:rsidRPr="001767D4" w:rsidRDefault="00373F8F" w:rsidP="00F5035A">
            <w:pPr>
              <w:rPr>
                <w:rFonts w:ascii="Arial" w:hAnsi="Arial" w:cs="Arial"/>
                <w:szCs w:val="24"/>
              </w:rPr>
            </w:pPr>
            <w:r>
              <w:rPr>
                <w:rFonts w:ascii="Arial" w:hAnsi="Arial" w:cs="Arial"/>
                <w:szCs w:val="24"/>
              </w:rPr>
              <w:t>a</w:t>
            </w:r>
          </w:p>
          <w:p w14:paraId="505854DA" w14:textId="77777777" w:rsidR="00F5035A" w:rsidRPr="001767D4" w:rsidRDefault="00F5035A" w:rsidP="00F5035A">
            <w:pPr>
              <w:rPr>
                <w:rFonts w:ascii="Arial" w:hAnsi="Arial" w:cs="Arial"/>
                <w:szCs w:val="24"/>
              </w:rPr>
            </w:pPr>
          </w:p>
          <w:p w14:paraId="7F90B426" w14:textId="77777777" w:rsidR="00F5035A" w:rsidRDefault="00F5035A" w:rsidP="00F5035A">
            <w:pPr>
              <w:rPr>
                <w:rFonts w:ascii="Arial" w:hAnsi="Arial" w:cs="Arial"/>
                <w:szCs w:val="24"/>
              </w:rPr>
            </w:pPr>
          </w:p>
          <w:p w14:paraId="7FD0C78A" w14:textId="77777777" w:rsidR="00373F8F" w:rsidRDefault="00373F8F" w:rsidP="00F5035A">
            <w:pPr>
              <w:rPr>
                <w:rFonts w:ascii="Arial" w:hAnsi="Arial" w:cs="Arial"/>
                <w:szCs w:val="24"/>
              </w:rPr>
            </w:pPr>
          </w:p>
          <w:p w14:paraId="6A0A4C21" w14:textId="77777777" w:rsidR="00373F8F" w:rsidRDefault="00373F8F" w:rsidP="00F5035A">
            <w:pPr>
              <w:rPr>
                <w:rFonts w:ascii="Arial" w:hAnsi="Arial" w:cs="Arial"/>
                <w:szCs w:val="24"/>
              </w:rPr>
            </w:pPr>
          </w:p>
          <w:p w14:paraId="2801FEA4" w14:textId="77777777" w:rsidR="00373F8F" w:rsidRDefault="00373F8F" w:rsidP="00F5035A">
            <w:pPr>
              <w:rPr>
                <w:rFonts w:ascii="Arial" w:hAnsi="Arial" w:cs="Arial"/>
                <w:szCs w:val="24"/>
              </w:rPr>
            </w:pPr>
          </w:p>
          <w:p w14:paraId="6944C9B0" w14:textId="77777777" w:rsidR="00373F8F" w:rsidRDefault="00373F8F" w:rsidP="00F5035A">
            <w:pPr>
              <w:rPr>
                <w:rFonts w:ascii="Arial" w:hAnsi="Arial" w:cs="Arial"/>
                <w:szCs w:val="24"/>
              </w:rPr>
            </w:pPr>
          </w:p>
          <w:p w14:paraId="66C79DCF" w14:textId="77777777" w:rsidR="00373F8F" w:rsidRDefault="00373F8F" w:rsidP="00F5035A">
            <w:pPr>
              <w:rPr>
                <w:rFonts w:ascii="Arial" w:hAnsi="Arial" w:cs="Arial"/>
                <w:szCs w:val="24"/>
              </w:rPr>
            </w:pPr>
            <w:r>
              <w:rPr>
                <w:rFonts w:ascii="Arial" w:hAnsi="Arial" w:cs="Arial"/>
                <w:szCs w:val="24"/>
              </w:rPr>
              <w:t>b</w:t>
            </w:r>
          </w:p>
          <w:p w14:paraId="67BC04E9" w14:textId="6BF66683" w:rsidR="00373F8F" w:rsidRPr="00C52219" w:rsidRDefault="00373F8F" w:rsidP="00F5035A">
            <w:pPr>
              <w:rPr>
                <w:rFonts w:ascii="Arial" w:hAnsi="Arial" w:cs="Arial"/>
                <w:szCs w:val="24"/>
              </w:rPr>
            </w:pPr>
          </w:p>
        </w:tc>
        <w:tc>
          <w:tcPr>
            <w:tcW w:w="3889" w:type="pct"/>
          </w:tcPr>
          <w:p w14:paraId="3315570E" w14:textId="77777777" w:rsidR="00F5035A" w:rsidRPr="003833E5" w:rsidRDefault="00F5035A" w:rsidP="00F5035A">
            <w:pPr>
              <w:jc w:val="both"/>
              <w:rPr>
                <w:rFonts w:ascii="Arial" w:hAnsi="Arial" w:cs="Arial"/>
                <w:b/>
              </w:rPr>
            </w:pPr>
            <w:r w:rsidRPr="003833E5">
              <w:rPr>
                <w:rFonts w:ascii="Arial" w:hAnsi="Arial" w:cs="Arial"/>
                <w:b/>
              </w:rPr>
              <w:t xml:space="preserve">Quarterly Performance Report </w:t>
            </w:r>
          </w:p>
          <w:p w14:paraId="54B989F4" w14:textId="77777777" w:rsidR="00F5035A" w:rsidRPr="003833E5" w:rsidRDefault="00F5035A" w:rsidP="00F5035A">
            <w:pPr>
              <w:jc w:val="both"/>
              <w:rPr>
                <w:rFonts w:ascii="Arial" w:hAnsi="Arial" w:cs="Arial"/>
              </w:rPr>
            </w:pPr>
          </w:p>
          <w:p w14:paraId="13B64FBD" w14:textId="292D9CE5" w:rsidR="00FF0A25" w:rsidRDefault="003833E5" w:rsidP="00F5035A">
            <w:pPr>
              <w:jc w:val="both"/>
              <w:rPr>
                <w:rFonts w:ascii="Arial" w:hAnsi="Arial" w:cs="Arial"/>
              </w:rPr>
            </w:pPr>
            <w:r w:rsidRPr="003833E5">
              <w:rPr>
                <w:rFonts w:ascii="Arial" w:hAnsi="Arial" w:cs="Arial"/>
              </w:rPr>
              <w:t>The</w:t>
            </w:r>
            <w:r>
              <w:rPr>
                <w:rFonts w:ascii="Arial" w:hAnsi="Arial" w:cs="Arial"/>
              </w:rPr>
              <w:t xml:space="preserve"> Director of Strategy and CIO presented paper CG 35/18 and </w:t>
            </w:r>
            <w:r w:rsidR="00FF0A25" w:rsidRPr="00FF0A25">
              <w:rPr>
                <w:rFonts w:ascii="Arial" w:hAnsi="Arial" w:cs="Arial"/>
                <w:bCs/>
              </w:rPr>
              <w:t xml:space="preserve">set the Trust’s performance in context </w:t>
            </w:r>
            <w:r w:rsidR="00C850A1">
              <w:rPr>
                <w:rFonts w:ascii="Arial" w:hAnsi="Arial" w:cs="Arial"/>
                <w:bCs/>
              </w:rPr>
              <w:t>explaining</w:t>
            </w:r>
            <w:r w:rsidR="00FF0A25" w:rsidRPr="00FF0A25">
              <w:rPr>
                <w:rFonts w:ascii="Arial" w:hAnsi="Arial" w:cs="Arial"/>
                <w:bCs/>
              </w:rPr>
              <w:t xml:space="preserve"> that services were </w:t>
            </w:r>
            <w:r w:rsidR="009B3118">
              <w:rPr>
                <w:rFonts w:ascii="Arial" w:hAnsi="Arial" w:cs="Arial"/>
                <w:bCs/>
              </w:rPr>
              <w:t>experiencing</w:t>
            </w:r>
            <w:r w:rsidR="00FF0A25" w:rsidRPr="00FF0A25">
              <w:rPr>
                <w:rFonts w:ascii="Arial" w:hAnsi="Arial" w:cs="Arial"/>
                <w:bCs/>
              </w:rPr>
              <w:t xml:space="preserve"> increasing demand and workforce challenges, with high levels of OAPs across Oxfordshire and Buckinghamshire.  Although efficiencies and improvement </w:t>
            </w:r>
            <w:r w:rsidR="00B94530">
              <w:rPr>
                <w:rFonts w:ascii="Arial" w:hAnsi="Arial" w:cs="Arial"/>
                <w:bCs/>
              </w:rPr>
              <w:t xml:space="preserve">activities </w:t>
            </w:r>
            <w:r w:rsidR="00D834BF">
              <w:rPr>
                <w:rFonts w:ascii="Arial" w:hAnsi="Arial" w:cs="Arial"/>
                <w:bCs/>
              </w:rPr>
              <w:t>continued</w:t>
            </w:r>
            <w:r w:rsidR="00FF0A25" w:rsidRPr="00FF0A25">
              <w:rPr>
                <w:rFonts w:ascii="Arial" w:hAnsi="Arial" w:cs="Arial"/>
                <w:bCs/>
              </w:rPr>
              <w:t xml:space="preserve"> across services, without further investment then some services would not be able to achieve targets.  </w:t>
            </w:r>
          </w:p>
          <w:p w14:paraId="2CA1AAE8" w14:textId="77777777" w:rsidR="003833E5" w:rsidRPr="003833E5" w:rsidRDefault="003833E5" w:rsidP="00F5035A">
            <w:pPr>
              <w:jc w:val="both"/>
              <w:rPr>
                <w:rFonts w:ascii="Arial" w:hAnsi="Arial" w:cs="Arial"/>
              </w:rPr>
            </w:pPr>
          </w:p>
          <w:p w14:paraId="098C08C1" w14:textId="3BD65953" w:rsidR="00F5035A" w:rsidRPr="003833E5" w:rsidRDefault="00F5035A" w:rsidP="00F5035A">
            <w:pPr>
              <w:jc w:val="both"/>
              <w:rPr>
                <w:rFonts w:ascii="Arial" w:hAnsi="Arial" w:cs="Arial"/>
                <w:b/>
              </w:rPr>
            </w:pPr>
            <w:r w:rsidRPr="003833E5">
              <w:rPr>
                <w:rFonts w:ascii="Arial" w:hAnsi="Arial" w:cs="Arial"/>
                <w:b/>
              </w:rPr>
              <w:t>The Council of Governors noted the report</w:t>
            </w:r>
            <w:r w:rsidR="00D834BF">
              <w:rPr>
                <w:rFonts w:ascii="Arial" w:hAnsi="Arial" w:cs="Arial"/>
                <w:b/>
              </w:rPr>
              <w:t xml:space="preserve"> and the work to safeguard performance against target</w:t>
            </w:r>
            <w:r w:rsidRPr="003833E5">
              <w:rPr>
                <w:rFonts w:ascii="Arial" w:hAnsi="Arial" w:cs="Arial"/>
                <w:b/>
              </w:rPr>
              <w:t xml:space="preserve">. </w:t>
            </w:r>
          </w:p>
          <w:p w14:paraId="5C388E7B" w14:textId="77777777" w:rsidR="00F5035A" w:rsidRPr="003833E5" w:rsidRDefault="00F5035A" w:rsidP="00F5035A">
            <w:pPr>
              <w:jc w:val="both"/>
              <w:rPr>
                <w:rFonts w:ascii="Arial" w:hAnsi="Arial" w:cs="Arial"/>
                <w:b/>
              </w:rPr>
            </w:pPr>
          </w:p>
        </w:tc>
        <w:tc>
          <w:tcPr>
            <w:tcW w:w="582" w:type="pct"/>
          </w:tcPr>
          <w:p w14:paraId="00BEF1A2" w14:textId="77777777" w:rsidR="00F5035A" w:rsidRPr="00C52219" w:rsidRDefault="00F5035A" w:rsidP="00F5035A">
            <w:pPr>
              <w:rPr>
                <w:rFonts w:ascii="Arial" w:hAnsi="Arial" w:cs="Arial"/>
                <w:b/>
                <w:szCs w:val="24"/>
              </w:rPr>
            </w:pPr>
          </w:p>
        </w:tc>
      </w:tr>
      <w:tr w:rsidR="00F5035A" w:rsidRPr="00C52219" w14:paraId="23C5DDB1" w14:textId="77777777" w:rsidTr="00392775">
        <w:trPr>
          <w:trHeight w:val="683"/>
          <w:jc w:val="center"/>
        </w:trPr>
        <w:tc>
          <w:tcPr>
            <w:tcW w:w="529" w:type="pct"/>
          </w:tcPr>
          <w:p w14:paraId="5217AC34" w14:textId="77777777" w:rsidR="00F5035A" w:rsidRPr="00C52219" w:rsidRDefault="00F5035A" w:rsidP="00F5035A">
            <w:pPr>
              <w:rPr>
                <w:rFonts w:ascii="Arial" w:hAnsi="Arial" w:cs="Arial"/>
                <w:b/>
                <w:szCs w:val="24"/>
              </w:rPr>
            </w:pPr>
            <w:r>
              <w:rPr>
                <w:rFonts w:ascii="Arial" w:hAnsi="Arial" w:cs="Arial"/>
                <w:b/>
                <w:szCs w:val="24"/>
              </w:rPr>
              <w:t>13</w:t>
            </w:r>
            <w:r w:rsidRPr="00C52219">
              <w:rPr>
                <w:rFonts w:ascii="Arial" w:hAnsi="Arial" w:cs="Arial"/>
                <w:b/>
                <w:szCs w:val="24"/>
              </w:rPr>
              <w:t xml:space="preserve">. </w:t>
            </w:r>
          </w:p>
          <w:p w14:paraId="71363362" w14:textId="77777777" w:rsidR="00F5035A" w:rsidRPr="00C52219" w:rsidRDefault="00F5035A" w:rsidP="00F5035A">
            <w:pPr>
              <w:rPr>
                <w:rFonts w:ascii="Arial" w:hAnsi="Arial" w:cs="Arial"/>
                <w:b/>
                <w:szCs w:val="24"/>
              </w:rPr>
            </w:pPr>
          </w:p>
          <w:p w14:paraId="475E3767" w14:textId="77777777" w:rsidR="00F5035A" w:rsidRPr="007D0A6E" w:rsidRDefault="00F5035A" w:rsidP="00F5035A">
            <w:pPr>
              <w:rPr>
                <w:rFonts w:ascii="Arial" w:hAnsi="Arial" w:cs="Arial"/>
                <w:szCs w:val="24"/>
              </w:rPr>
            </w:pPr>
            <w:r>
              <w:rPr>
                <w:rFonts w:ascii="Arial" w:hAnsi="Arial" w:cs="Arial"/>
                <w:szCs w:val="24"/>
              </w:rPr>
              <w:t>a</w:t>
            </w:r>
          </w:p>
          <w:p w14:paraId="04804D8D" w14:textId="77777777" w:rsidR="00F5035A" w:rsidRPr="007D0A6E" w:rsidRDefault="00F5035A" w:rsidP="00F5035A">
            <w:pPr>
              <w:rPr>
                <w:rFonts w:ascii="Arial" w:hAnsi="Arial" w:cs="Arial"/>
                <w:szCs w:val="24"/>
              </w:rPr>
            </w:pPr>
          </w:p>
          <w:p w14:paraId="492BD99D" w14:textId="6C952DB3" w:rsidR="00F5035A" w:rsidRDefault="00F5035A" w:rsidP="00F5035A">
            <w:pPr>
              <w:rPr>
                <w:rFonts w:ascii="Arial" w:hAnsi="Arial" w:cs="Arial"/>
                <w:szCs w:val="24"/>
              </w:rPr>
            </w:pPr>
          </w:p>
          <w:p w14:paraId="3207288F" w14:textId="5E71AA99" w:rsidR="003833E5" w:rsidRDefault="003833E5" w:rsidP="00F5035A">
            <w:pPr>
              <w:rPr>
                <w:rFonts w:ascii="Arial" w:hAnsi="Arial" w:cs="Arial"/>
                <w:szCs w:val="24"/>
              </w:rPr>
            </w:pPr>
          </w:p>
          <w:p w14:paraId="49AA8F44" w14:textId="661C7744" w:rsidR="003833E5" w:rsidRDefault="003833E5" w:rsidP="00F5035A">
            <w:pPr>
              <w:rPr>
                <w:rFonts w:ascii="Arial" w:hAnsi="Arial" w:cs="Arial"/>
                <w:szCs w:val="24"/>
              </w:rPr>
            </w:pPr>
          </w:p>
          <w:p w14:paraId="6D185593" w14:textId="77777777" w:rsidR="003833E5" w:rsidRDefault="003833E5" w:rsidP="00F5035A">
            <w:pPr>
              <w:rPr>
                <w:rFonts w:ascii="Arial" w:hAnsi="Arial" w:cs="Arial"/>
                <w:szCs w:val="24"/>
              </w:rPr>
            </w:pPr>
          </w:p>
          <w:p w14:paraId="32482923" w14:textId="77777777" w:rsidR="00F5035A" w:rsidRDefault="00F5035A" w:rsidP="00F5035A">
            <w:pPr>
              <w:rPr>
                <w:rFonts w:ascii="Arial" w:hAnsi="Arial" w:cs="Arial"/>
                <w:szCs w:val="24"/>
              </w:rPr>
            </w:pPr>
          </w:p>
          <w:p w14:paraId="155EFA09" w14:textId="77777777" w:rsidR="00F5035A" w:rsidRDefault="00F5035A" w:rsidP="00F5035A">
            <w:pPr>
              <w:rPr>
                <w:rFonts w:ascii="Arial" w:hAnsi="Arial" w:cs="Arial"/>
                <w:szCs w:val="24"/>
              </w:rPr>
            </w:pPr>
            <w:r>
              <w:rPr>
                <w:rFonts w:ascii="Arial" w:hAnsi="Arial" w:cs="Arial"/>
                <w:szCs w:val="24"/>
              </w:rPr>
              <w:lastRenderedPageBreak/>
              <w:t>b</w:t>
            </w:r>
          </w:p>
          <w:p w14:paraId="77AAE855" w14:textId="77777777" w:rsidR="00F5035A" w:rsidRPr="007D0A6E" w:rsidRDefault="00F5035A" w:rsidP="00F5035A">
            <w:pPr>
              <w:rPr>
                <w:rFonts w:ascii="Arial" w:hAnsi="Arial" w:cs="Arial"/>
                <w:szCs w:val="24"/>
              </w:rPr>
            </w:pPr>
          </w:p>
          <w:p w14:paraId="72A00681" w14:textId="5E8595DA" w:rsidR="00F5035A" w:rsidRDefault="00F5035A" w:rsidP="00F5035A">
            <w:pPr>
              <w:rPr>
                <w:rFonts w:ascii="Arial" w:hAnsi="Arial" w:cs="Arial"/>
                <w:szCs w:val="24"/>
              </w:rPr>
            </w:pPr>
          </w:p>
          <w:p w14:paraId="45D2BC37" w14:textId="2E671A46" w:rsidR="003833E5" w:rsidRDefault="003833E5" w:rsidP="00F5035A">
            <w:pPr>
              <w:rPr>
                <w:rFonts w:ascii="Arial" w:hAnsi="Arial" w:cs="Arial"/>
                <w:szCs w:val="24"/>
              </w:rPr>
            </w:pPr>
          </w:p>
          <w:p w14:paraId="4467CB11" w14:textId="77777777" w:rsidR="003833E5" w:rsidRDefault="003833E5" w:rsidP="00F5035A">
            <w:pPr>
              <w:rPr>
                <w:rFonts w:ascii="Arial" w:hAnsi="Arial" w:cs="Arial"/>
                <w:szCs w:val="24"/>
              </w:rPr>
            </w:pPr>
          </w:p>
          <w:p w14:paraId="3BEEFE94" w14:textId="77777777" w:rsidR="003833E5" w:rsidRPr="007D0A6E" w:rsidRDefault="003833E5" w:rsidP="00F5035A">
            <w:pPr>
              <w:rPr>
                <w:rFonts w:ascii="Arial" w:hAnsi="Arial" w:cs="Arial"/>
                <w:szCs w:val="24"/>
              </w:rPr>
            </w:pPr>
          </w:p>
          <w:p w14:paraId="002665FF" w14:textId="77777777" w:rsidR="00F5035A" w:rsidRDefault="00F5035A" w:rsidP="00F5035A">
            <w:pPr>
              <w:rPr>
                <w:rFonts w:ascii="Arial" w:hAnsi="Arial" w:cs="Arial"/>
                <w:szCs w:val="24"/>
              </w:rPr>
            </w:pPr>
            <w:r>
              <w:rPr>
                <w:rFonts w:ascii="Arial" w:hAnsi="Arial" w:cs="Arial"/>
                <w:szCs w:val="24"/>
              </w:rPr>
              <w:t>c</w:t>
            </w:r>
          </w:p>
          <w:p w14:paraId="5C23A719" w14:textId="77777777" w:rsidR="00F5035A" w:rsidRDefault="00F5035A" w:rsidP="00F5035A">
            <w:pPr>
              <w:rPr>
                <w:rFonts w:ascii="Arial" w:hAnsi="Arial" w:cs="Arial"/>
                <w:szCs w:val="24"/>
              </w:rPr>
            </w:pPr>
          </w:p>
          <w:p w14:paraId="5ECE6484" w14:textId="77777777" w:rsidR="00F5035A" w:rsidRDefault="00F5035A" w:rsidP="00F5035A">
            <w:pPr>
              <w:rPr>
                <w:rFonts w:ascii="Arial" w:hAnsi="Arial" w:cs="Arial"/>
                <w:szCs w:val="24"/>
              </w:rPr>
            </w:pPr>
          </w:p>
          <w:p w14:paraId="1E2683B9" w14:textId="61F62664" w:rsidR="00670947" w:rsidRDefault="00670947" w:rsidP="00F5035A">
            <w:pPr>
              <w:rPr>
                <w:rFonts w:ascii="Arial" w:hAnsi="Arial" w:cs="Arial"/>
                <w:szCs w:val="24"/>
              </w:rPr>
            </w:pPr>
          </w:p>
          <w:p w14:paraId="3B2BC36A" w14:textId="18F4815E" w:rsidR="00E71591" w:rsidRDefault="00E71591" w:rsidP="00F5035A">
            <w:pPr>
              <w:rPr>
                <w:rFonts w:ascii="Arial" w:hAnsi="Arial" w:cs="Arial"/>
                <w:szCs w:val="24"/>
              </w:rPr>
            </w:pPr>
          </w:p>
          <w:p w14:paraId="7713AE0A" w14:textId="77777777" w:rsidR="00E71591" w:rsidRDefault="00E71591" w:rsidP="00F5035A">
            <w:pPr>
              <w:rPr>
                <w:rFonts w:ascii="Arial" w:hAnsi="Arial" w:cs="Arial"/>
                <w:szCs w:val="24"/>
              </w:rPr>
            </w:pPr>
          </w:p>
          <w:p w14:paraId="2EF2FC89" w14:textId="10B22AF4" w:rsidR="00F5035A" w:rsidRDefault="00F5035A" w:rsidP="00F5035A">
            <w:pPr>
              <w:rPr>
                <w:rFonts w:ascii="Arial" w:hAnsi="Arial" w:cs="Arial"/>
                <w:szCs w:val="24"/>
              </w:rPr>
            </w:pPr>
            <w:r>
              <w:rPr>
                <w:rFonts w:ascii="Arial" w:hAnsi="Arial" w:cs="Arial"/>
                <w:szCs w:val="24"/>
              </w:rPr>
              <w:t>d</w:t>
            </w:r>
          </w:p>
          <w:p w14:paraId="3ACEF2C7" w14:textId="77777777" w:rsidR="00F5035A" w:rsidRDefault="00F5035A" w:rsidP="00F5035A">
            <w:pPr>
              <w:rPr>
                <w:rFonts w:ascii="Arial" w:hAnsi="Arial" w:cs="Arial"/>
                <w:szCs w:val="24"/>
              </w:rPr>
            </w:pPr>
          </w:p>
          <w:p w14:paraId="3044A26C" w14:textId="77777777" w:rsidR="00F5035A" w:rsidRDefault="00F5035A" w:rsidP="00F5035A">
            <w:pPr>
              <w:rPr>
                <w:rFonts w:ascii="Arial" w:hAnsi="Arial" w:cs="Arial"/>
                <w:szCs w:val="24"/>
              </w:rPr>
            </w:pPr>
          </w:p>
          <w:p w14:paraId="55A879FE" w14:textId="25BD3E75" w:rsidR="00F5035A" w:rsidRPr="00C52219" w:rsidRDefault="00F5035A" w:rsidP="00F5035A">
            <w:pPr>
              <w:rPr>
                <w:rFonts w:ascii="Arial" w:hAnsi="Arial" w:cs="Arial"/>
                <w:szCs w:val="24"/>
              </w:rPr>
            </w:pPr>
          </w:p>
        </w:tc>
        <w:tc>
          <w:tcPr>
            <w:tcW w:w="3889" w:type="pct"/>
          </w:tcPr>
          <w:p w14:paraId="3B5CDBD1" w14:textId="77777777" w:rsidR="00F5035A" w:rsidRDefault="00F5035A" w:rsidP="00F5035A">
            <w:pPr>
              <w:jc w:val="both"/>
              <w:rPr>
                <w:rFonts w:ascii="Arial" w:hAnsi="Arial" w:cs="Arial"/>
                <w:b/>
              </w:rPr>
            </w:pPr>
            <w:r>
              <w:rPr>
                <w:rFonts w:ascii="Arial" w:hAnsi="Arial" w:cs="Arial"/>
                <w:b/>
              </w:rPr>
              <w:lastRenderedPageBreak/>
              <w:t>Changes to the Constitution</w:t>
            </w:r>
          </w:p>
          <w:p w14:paraId="5D534FDC" w14:textId="77777777" w:rsidR="00E71591" w:rsidRDefault="00E71591" w:rsidP="00F5035A">
            <w:pPr>
              <w:jc w:val="both"/>
              <w:rPr>
                <w:rFonts w:ascii="Arial" w:hAnsi="Arial" w:cs="Arial"/>
              </w:rPr>
            </w:pPr>
          </w:p>
          <w:p w14:paraId="1600F075" w14:textId="67E87EBF" w:rsidR="00F5035A" w:rsidRDefault="003833E5" w:rsidP="00F5035A">
            <w:pPr>
              <w:jc w:val="both"/>
              <w:rPr>
                <w:rFonts w:ascii="Arial" w:hAnsi="Arial" w:cs="Arial"/>
              </w:rPr>
            </w:pPr>
            <w:r>
              <w:rPr>
                <w:rFonts w:ascii="Arial" w:hAnsi="Arial" w:cs="Arial"/>
              </w:rPr>
              <w:t xml:space="preserve">The Director of Corporate Affairs and Company Secretary presented paper CG 36/18 explaining that </w:t>
            </w:r>
            <w:proofErr w:type="gramStart"/>
            <w:r>
              <w:rPr>
                <w:rFonts w:ascii="Arial" w:hAnsi="Arial" w:cs="Arial"/>
              </w:rPr>
              <w:t xml:space="preserve">as a </w:t>
            </w:r>
            <w:r w:rsidR="00F5035A">
              <w:rPr>
                <w:rFonts w:ascii="Arial" w:hAnsi="Arial" w:cs="Arial"/>
              </w:rPr>
              <w:t>consequence of</w:t>
            </w:r>
            <w:proofErr w:type="gramEnd"/>
            <w:r w:rsidR="00F5035A">
              <w:rPr>
                <w:rFonts w:ascii="Arial" w:hAnsi="Arial" w:cs="Arial"/>
              </w:rPr>
              <w:t xml:space="preserve"> changing the directorate structure </w:t>
            </w:r>
            <w:r>
              <w:rPr>
                <w:rFonts w:ascii="Arial" w:hAnsi="Arial" w:cs="Arial"/>
              </w:rPr>
              <w:t xml:space="preserve">it was necessary to </w:t>
            </w:r>
            <w:r w:rsidR="00F5035A">
              <w:rPr>
                <w:rFonts w:ascii="Arial" w:hAnsi="Arial" w:cs="Arial"/>
              </w:rPr>
              <w:t>review the Constitution</w:t>
            </w:r>
            <w:r>
              <w:rPr>
                <w:rFonts w:ascii="Arial" w:hAnsi="Arial" w:cs="Arial"/>
              </w:rPr>
              <w:t xml:space="preserve"> in order that the staff constituency classes remained consistent</w:t>
            </w:r>
            <w:r w:rsidR="00F5035A">
              <w:rPr>
                <w:rFonts w:ascii="Arial" w:hAnsi="Arial" w:cs="Arial"/>
              </w:rPr>
              <w:t xml:space="preserve">.  This will enable </w:t>
            </w:r>
            <w:r>
              <w:rPr>
                <w:rFonts w:ascii="Arial" w:hAnsi="Arial" w:cs="Arial"/>
              </w:rPr>
              <w:t>a compliant</w:t>
            </w:r>
            <w:r w:rsidR="00F5035A">
              <w:rPr>
                <w:rFonts w:ascii="Arial" w:hAnsi="Arial" w:cs="Arial"/>
              </w:rPr>
              <w:t xml:space="preserve"> election</w:t>
            </w:r>
            <w:r>
              <w:rPr>
                <w:rFonts w:ascii="Arial" w:hAnsi="Arial" w:cs="Arial"/>
              </w:rPr>
              <w:t xml:space="preserve"> process to run</w:t>
            </w:r>
            <w:r w:rsidR="00F5035A">
              <w:rPr>
                <w:rFonts w:ascii="Arial" w:hAnsi="Arial" w:cs="Arial"/>
              </w:rPr>
              <w:t xml:space="preserve"> for 2019 against the correct</w:t>
            </w:r>
            <w:r>
              <w:rPr>
                <w:rFonts w:ascii="Arial" w:hAnsi="Arial" w:cs="Arial"/>
              </w:rPr>
              <w:t xml:space="preserve"> staff</w:t>
            </w:r>
            <w:r w:rsidR="00F5035A">
              <w:rPr>
                <w:rFonts w:ascii="Arial" w:hAnsi="Arial" w:cs="Arial"/>
              </w:rPr>
              <w:t xml:space="preserve"> structure.</w:t>
            </w:r>
          </w:p>
          <w:p w14:paraId="3D157652" w14:textId="77777777" w:rsidR="00F5035A" w:rsidRDefault="00F5035A" w:rsidP="00F5035A">
            <w:pPr>
              <w:jc w:val="both"/>
              <w:rPr>
                <w:rFonts w:ascii="Arial" w:hAnsi="Arial" w:cs="Arial"/>
              </w:rPr>
            </w:pPr>
          </w:p>
          <w:p w14:paraId="4EF8AB8F" w14:textId="6811D47C" w:rsidR="00F5035A" w:rsidRDefault="003833E5" w:rsidP="00F5035A">
            <w:pPr>
              <w:jc w:val="both"/>
              <w:rPr>
                <w:rFonts w:ascii="Arial" w:hAnsi="Arial" w:cs="Arial"/>
              </w:rPr>
            </w:pPr>
            <w:r>
              <w:rPr>
                <w:rFonts w:ascii="Arial" w:hAnsi="Arial" w:cs="Arial"/>
              </w:rPr>
              <w:lastRenderedPageBreak/>
              <w:t xml:space="preserve">The proposed changes </w:t>
            </w:r>
            <w:r w:rsidR="00F5035A">
              <w:rPr>
                <w:rFonts w:ascii="Arial" w:hAnsi="Arial" w:cs="Arial"/>
              </w:rPr>
              <w:t>protect</w:t>
            </w:r>
            <w:r>
              <w:rPr>
                <w:rFonts w:ascii="Arial" w:hAnsi="Arial" w:cs="Arial"/>
              </w:rPr>
              <w:t xml:space="preserve"> the position of</w:t>
            </w:r>
            <w:r w:rsidR="00F5035A">
              <w:rPr>
                <w:rFonts w:ascii="Arial" w:hAnsi="Arial" w:cs="Arial"/>
              </w:rPr>
              <w:t xml:space="preserve"> existing governors </w:t>
            </w:r>
            <w:r>
              <w:rPr>
                <w:rFonts w:ascii="Arial" w:hAnsi="Arial" w:cs="Arial"/>
              </w:rPr>
              <w:t>with</w:t>
            </w:r>
            <w:r w:rsidR="00F5035A">
              <w:rPr>
                <w:rFonts w:ascii="Arial" w:hAnsi="Arial" w:cs="Arial"/>
              </w:rPr>
              <w:t xml:space="preserve"> transitional arrangements in line with the </w:t>
            </w:r>
            <w:r>
              <w:rPr>
                <w:rFonts w:ascii="Arial" w:hAnsi="Arial" w:cs="Arial"/>
              </w:rPr>
              <w:t>unexpired terms of office, allowing for</w:t>
            </w:r>
            <w:r w:rsidRPr="003833E5">
              <w:rPr>
                <w:rFonts w:ascii="Arial" w:hAnsi="Arial" w:cs="Arial"/>
              </w:rPr>
              <w:t xml:space="preserve"> </w:t>
            </w:r>
            <w:r>
              <w:rPr>
                <w:rFonts w:ascii="Arial" w:hAnsi="Arial" w:cs="Arial"/>
              </w:rPr>
              <w:t>the election of</w:t>
            </w:r>
            <w:r w:rsidRPr="003833E5">
              <w:rPr>
                <w:rFonts w:ascii="Arial" w:hAnsi="Arial" w:cs="Arial"/>
              </w:rPr>
              <w:t xml:space="preserve"> new staff governors</w:t>
            </w:r>
            <w:r>
              <w:rPr>
                <w:rFonts w:ascii="Arial" w:hAnsi="Arial" w:cs="Arial"/>
              </w:rPr>
              <w:t xml:space="preserve"> to new classes on a staggered basis</w:t>
            </w:r>
            <w:r w:rsidR="00F5035A">
              <w:rPr>
                <w:rFonts w:ascii="Arial" w:hAnsi="Arial" w:cs="Arial"/>
              </w:rPr>
              <w:t>.</w:t>
            </w:r>
            <w:r>
              <w:rPr>
                <w:rFonts w:ascii="Arial" w:hAnsi="Arial" w:cs="Arial"/>
              </w:rPr>
              <w:t xml:space="preserve"> </w:t>
            </w:r>
            <w:r w:rsidR="00F5035A">
              <w:rPr>
                <w:rFonts w:ascii="Arial" w:hAnsi="Arial" w:cs="Arial"/>
              </w:rPr>
              <w:t xml:space="preserve">An explanation of </w:t>
            </w:r>
            <w:r>
              <w:rPr>
                <w:rFonts w:ascii="Arial" w:hAnsi="Arial" w:cs="Arial"/>
              </w:rPr>
              <w:t>the journey t</w:t>
            </w:r>
            <w:r w:rsidR="00F5035A">
              <w:rPr>
                <w:rFonts w:ascii="Arial" w:hAnsi="Arial" w:cs="Arial"/>
              </w:rPr>
              <w:t xml:space="preserve">o 2021 </w:t>
            </w:r>
            <w:r>
              <w:rPr>
                <w:rFonts w:ascii="Arial" w:hAnsi="Arial" w:cs="Arial"/>
              </w:rPr>
              <w:t>was</w:t>
            </w:r>
            <w:r w:rsidR="00F5035A">
              <w:rPr>
                <w:rFonts w:ascii="Arial" w:hAnsi="Arial" w:cs="Arial"/>
              </w:rPr>
              <w:t xml:space="preserve"> set out in the accompanying paper.</w:t>
            </w:r>
          </w:p>
          <w:p w14:paraId="34DA6C69" w14:textId="77777777" w:rsidR="00F5035A" w:rsidRDefault="00F5035A" w:rsidP="00F5035A">
            <w:pPr>
              <w:jc w:val="both"/>
              <w:rPr>
                <w:rFonts w:ascii="Arial" w:hAnsi="Arial" w:cs="Arial"/>
              </w:rPr>
            </w:pPr>
          </w:p>
          <w:p w14:paraId="26988CC1" w14:textId="2E856C45" w:rsidR="00F5035A" w:rsidRDefault="003833E5" w:rsidP="00F5035A">
            <w:pPr>
              <w:jc w:val="both"/>
              <w:rPr>
                <w:rFonts w:ascii="Arial" w:hAnsi="Arial" w:cs="Arial"/>
              </w:rPr>
            </w:pPr>
            <w:r>
              <w:rPr>
                <w:rFonts w:ascii="Arial" w:hAnsi="Arial" w:cs="Arial"/>
              </w:rPr>
              <w:t>The Director of Corporate Affairs highlighted that there remained an ambition to review the number of governors on the Council and the Governance Working Group would revisit this during 2019</w:t>
            </w:r>
            <w:r w:rsidR="00670947">
              <w:rPr>
                <w:rFonts w:ascii="Arial" w:hAnsi="Arial" w:cs="Arial"/>
              </w:rPr>
              <w:t>.</w:t>
            </w:r>
          </w:p>
          <w:p w14:paraId="037606F9" w14:textId="77777777" w:rsidR="00E71591" w:rsidRDefault="00E71591" w:rsidP="00F5035A">
            <w:pPr>
              <w:jc w:val="both"/>
              <w:rPr>
                <w:rFonts w:ascii="Arial" w:hAnsi="Arial" w:cs="Arial"/>
                <w:b/>
              </w:rPr>
            </w:pPr>
          </w:p>
          <w:p w14:paraId="48F6B2F5" w14:textId="632E54BF" w:rsidR="00F5035A" w:rsidRDefault="00F5035A" w:rsidP="00F5035A">
            <w:pPr>
              <w:jc w:val="both"/>
              <w:rPr>
                <w:rFonts w:ascii="Arial" w:hAnsi="Arial" w:cs="Arial"/>
                <w:b/>
              </w:rPr>
            </w:pPr>
            <w:r w:rsidRPr="00704E1C">
              <w:rPr>
                <w:rFonts w:ascii="Arial" w:hAnsi="Arial" w:cs="Arial"/>
                <w:b/>
              </w:rPr>
              <w:t xml:space="preserve">The Council of Governors </w:t>
            </w:r>
            <w:r>
              <w:rPr>
                <w:rFonts w:ascii="Arial" w:hAnsi="Arial" w:cs="Arial"/>
                <w:b/>
              </w:rPr>
              <w:t xml:space="preserve">approved the </w:t>
            </w:r>
            <w:r w:rsidR="00670947">
              <w:rPr>
                <w:rFonts w:ascii="Arial" w:hAnsi="Arial" w:cs="Arial"/>
                <w:b/>
              </w:rPr>
              <w:t>changes to the Constitution acknowledging the requirement also for Board’s approval at its next meeting</w:t>
            </w:r>
            <w:r>
              <w:rPr>
                <w:rFonts w:ascii="Arial" w:hAnsi="Arial" w:cs="Arial"/>
                <w:b/>
              </w:rPr>
              <w:t>.</w:t>
            </w:r>
            <w:r w:rsidR="00670947">
              <w:rPr>
                <w:rFonts w:ascii="Arial" w:hAnsi="Arial" w:cs="Arial"/>
                <w:b/>
              </w:rPr>
              <w:t xml:space="preserve">  A minor typo on page 2 was highlighted for correction.</w:t>
            </w:r>
          </w:p>
          <w:p w14:paraId="3B3C3F7D" w14:textId="77777777" w:rsidR="00F5035A" w:rsidRPr="00704E1C" w:rsidRDefault="00F5035A" w:rsidP="00F5035A">
            <w:pPr>
              <w:jc w:val="both"/>
              <w:rPr>
                <w:rFonts w:ascii="Arial" w:hAnsi="Arial" w:cs="Arial"/>
              </w:rPr>
            </w:pPr>
          </w:p>
        </w:tc>
        <w:tc>
          <w:tcPr>
            <w:tcW w:w="582" w:type="pct"/>
          </w:tcPr>
          <w:p w14:paraId="115C7A20" w14:textId="77777777" w:rsidR="00F5035A" w:rsidRPr="00C52219" w:rsidRDefault="00F5035A" w:rsidP="00F5035A">
            <w:pPr>
              <w:rPr>
                <w:rFonts w:ascii="Arial" w:hAnsi="Arial" w:cs="Arial"/>
                <w:b/>
                <w:szCs w:val="24"/>
              </w:rPr>
            </w:pPr>
          </w:p>
        </w:tc>
      </w:tr>
      <w:tr w:rsidR="00F5035A" w:rsidRPr="00C52219" w14:paraId="6A10F916" w14:textId="77777777" w:rsidTr="00392775">
        <w:trPr>
          <w:trHeight w:val="683"/>
          <w:jc w:val="center"/>
        </w:trPr>
        <w:tc>
          <w:tcPr>
            <w:tcW w:w="529" w:type="pct"/>
          </w:tcPr>
          <w:p w14:paraId="78D68E63" w14:textId="77777777" w:rsidR="00F5035A" w:rsidRPr="00C52219" w:rsidRDefault="00F5035A" w:rsidP="00F5035A">
            <w:pPr>
              <w:rPr>
                <w:rFonts w:ascii="Arial" w:hAnsi="Arial" w:cs="Arial"/>
                <w:b/>
                <w:szCs w:val="24"/>
              </w:rPr>
            </w:pPr>
            <w:r>
              <w:rPr>
                <w:rFonts w:ascii="Arial" w:hAnsi="Arial" w:cs="Arial"/>
                <w:b/>
                <w:szCs w:val="24"/>
              </w:rPr>
              <w:t>14</w:t>
            </w:r>
            <w:r w:rsidRPr="00C52219">
              <w:rPr>
                <w:rFonts w:ascii="Arial" w:hAnsi="Arial" w:cs="Arial"/>
                <w:b/>
                <w:szCs w:val="24"/>
              </w:rPr>
              <w:t xml:space="preserve">. </w:t>
            </w:r>
          </w:p>
          <w:p w14:paraId="5A2169EB" w14:textId="77777777" w:rsidR="00F5035A" w:rsidRPr="00C52219" w:rsidRDefault="00F5035A" w:rsidP="00F5035A">
            <w:pPr>
              <w:rPr>
                <w:rFonts w:ascii="Arial" w:hAnsi="Arial" w:cs="Arial"/>
                <w:b/>
                <w:szCs w:val="24"/>
              </w:rPr>
            </w:pPr>
          </w:p>
          <w:p w14:paraId="65C5B0C9" w14:textId="77777777" w:rsidR="00F5035A" w:rsidRPr="007D0A6E" w:rsidRDefault="00F5035A" w:rsidP="00F5035A">
            <w:pPr>
              <w:rPr>
                <w:rFonts w:ascii="Arial" w:hAnsi="Arial" w:cs="Arial"/>
                <w:szCs w:val="24"/>
              </w:rPr>
            </w:pPr>
            <w:r>
              <w:rPr>
                <w:rFonts w:ascii="Arial" w:hAnsi="Arial" w:cs="Arial"/>
                <w:szCs w:val="24"/>
              </w:rPr>
              <w:t>a</w:t>
            </w:r>
          </w:p>
          <w:p w14:paraId="6C1BF43F" w14:textId="77777777" w:rsidR="00F5035A" w:rsidRPr="007D0A6E" w:rsidRDefault="00F5035A" w:rsidP="00F5035A">
            <w:pPr>
              <w:rPr>
                <w:rFonts w:ascii="Arial" w:hAnsi="Arial" w:cs="Arial"/>
                <w:szCs w:val="24"/>
              </w:rPr>
            </w:pPr>
          </w:p>
          <w:p w14:paraId="0775FDF1" w14:textId="77777777" w:rsidR="00F5035A" w:rsidRPr="007D0A6E" w:rsidRDefault="00F5035A" w:rsidP="00F5035A">
            <w:pPr>
              <w:rPr>
                <w:rFonts w:ascii="Arial" w:hAnsi="Arial" w:cs="Arial"/>
                <w:szCs w:val="24"/>
              </w:rPr>
            </w:pPr>
          </w:p>
          <w:p w14:paraId="549BAD23" w14:textId="77777777" w:rsidR="00F5035A" w:rsidRDefault="00F5035A" w:rsidP="00F5035A">
            <w:pPr>
              <w:rPr>
                <w:rFonts w:ascii="Arial" w:hAnsi="Arial" w:cs="Arial"/>
                <w:szCs w:val="24"/>
              </w:rPr>
            </w:pPr>
          </w:p>
          <w:p w14:paraId="734E0675" w14:textId="77777777" w:rsidR="00F5035A" w:rsidRDefault="00F5035A" w:rsidP="00F5035A">
            <w:pPr>
              <w:rPr>
                <w:rFonts w:ascii="Arial" w:hAnsi="Arial" w:cs="Arial"/>
                <w:szCs w:val="24"/>
              </w:rPr>
            </w:pPr>
          </w:p>
          <w:p w14:paraId="135AA22E" w14:textId="77777777" w:rsidR="00F5035A" w:rsidRDefault="00F5035A" w:rsidP="00F5035A">
            <w:pPr>
              <w:rPr>
                <w:rFonts w:ascii="Arial" w:hAnsi="Arial" w:cs="Arial"/>
                <w:szCs w:val="24"/>
              </w:rPr>
            </w:pPr>
          </w:p>
          <w:p w14:paraId="170C72F0" w14:textId="77777777" w:rsidR="00F5035A" w:rsidRDefault="00F5035A" w:rsidP="00F5035A">
            <w:pPr>
              <w:rPr>
                <w:rFonts w:ascii="Arial" w:hAnsi="Arial" w:cs="Arial"/>
                <w:szCs w:val="24"/>
              </w:rPr>
            </w:pPr>
          </w:p>
          <w:p w14:paraId="39E3E7FD" w14:textId="77777777" w:rsidR="00670947" w:rsidRDefault="00670947" w:rsidP="00F5035A">
            <w:pPr>
              <w:rPr>
                <w:rFonts w:ascii="Arial" w:hAnsi="Arial" w:cs="Arial"/>
                <w:szCs w:val="24"/>
              </w:rPr>
            </w:pPr>
          </w:p>
          <w:p w14:paraId="265E04F8" w14:textId="77777777" w:rsidR="00670947" w:rsidRDefault="00670947" w:rsidP="00F5035A">
            <w:pPr>
              <w:rPr>
                <w:rFonts w:ascii="Arial" w:hAnsi="Arial" w:cs="Arial"/>
                <w:szCs w:val="24"/>
              </w:rPr>
            </w:pPr>
          </w:p>
          <w:p w14:paraId="53A22BD1" w14:textId="5DABE431" w:rsidR="00F5035A" w:rsidRDefault="00F5035A" w:rsidP="00F5035A">
            <w:pPr>
              <w:rPr>
                <w:rFonts w:ascii="Arial" w:hAnsi="Arial" w:cs="Arial"/>
                <w:szCs w:val="24"/>
              </w:rPr>
            </w:pPr>
            <w:r>
              <w:rPr>
                <w:rFonts w:ascii="Arial" w:hAnsi="Arial" w:cs="Arial"/>
                <w:szCs w:val="24"/>
              </w:rPr>
              <w:t>b</w:t>
            </w:r>
          </w:p>
          <w:p w14:paraId="0F77C779" w14:textId="77777777" w:rsidR="00F5035A" w:rsidRDefault="00F5035A" w:rsidP="00F5035A">
            <w:pPr>
              <w:rPr>
                <w:rFonts w:ascii="Arial" w:hAnsi="Arial" w:cs="Arial"/>
                <w:szCs w:val="24"/>
              </w:rPr>
            </w:pPr>
          </w:p>
          <w:p w14:paraId="012C1892" w14:textId="77777777" w:rsidR="00F5035A" w:rsidRDefault="00F5035A" w:rsidP="00F5035A">
            <w:pPr>
              <w:rPr>
                <w:rFonts w:ascii="Arial" w:hAnsi="Arial" w:cs="Arial"/>
                <w:szCs w:val="24"/>
              </w:rPr>
            </w:pPr>
          </w:p>
          <w:p w14:paraId="13B74194" w14:textId="77777777" w:rsidR="00F5035A" w:rsidRDefault="00F5035A" w:rsidP="00F5035A">
            <w:pPr>
              <w:rPr>
                <w:rFonts w:ascii="Arial" w:hAnsi="Arial" w:cs="Arial"/>
                <w:szCs w:val="24"/>
              </w:rPr>
            </w:pPr>
          </w:p>
          <w:p w14:paraId="785B8881" w14:textId="77777777" w:rsidR="00F5035A" w:rsidRDefault="00F5035A" w:rsidP="00F5035A">
            <w:pPr>
              <w:rPr>
                <w:rFonts w:ascii="Arial" w:hAnsi="Arial" w:cs="Arial"/>
                <w:szCs w:val="24"/>
              </w:rPr>
            </w:pPr>
          </w:p>
          <w:p w14:paraId="6A90BBFA" w14:textId="77777777" w:rsidR="00F5035A" w:rsidRDefault="00F5035A" w:rsidP="00F5035A">
            <w:pPr>
              <w:rPr>
                <w:rFonts w:ascii="Arial" w:hAnsi="Arial" w:cs="Arial"/>
                <w:szCs w:val="24"/>
              </w:rPr>
            </w:pPr>
          </w:p>
          <w:p w14:paraId="4D8858D6" w14:textId="77777777" w:rsidR="00F5035A" w:rsidRDefault="00F5035A" w:rsidP="00F5035A">
            <w:pPr>
              <w:rPr>
                <w:rFonts w:ascii="Arial" w:hAnsi="Arial" w:cs="Arial"/>
                <w:szCs w:val="24"/>
              </w:rPr>
            </w:pPr>
          </w:p>
          <w:p w14:paraId="02C4DC9E" w14:textId="77777777" w:rsidR="00F5035A" w:rsidRDefault="00F5035A" w:rsidP="00F5035A">
            <w:pPr>
              <w:rPr>
                <w:rFonts w:ascii="Arial" w:hAnsi="Arial" w:cs="Arial"/>
                <w:szCs w:val="24"/>
              </w:rPr>
            </w:pPr>
            <w:r>
              <w:rPr>
                <w:rFonts w:ascii="Arial" w:hAnsi="Arial" w:cs="Arial"/>
                <w:szCs w:val="24"/>
              </w:rPr>
              <w:t>c</w:t>
            </w:r>
          </w:p>
          <w:p w14:paraId="555048D4" w14:textId="77777777" w:rsidR="00F5035A" w:rsidRDefault="00F5035A" w:rsidP="00F5035A">
            <w:pPr>
              <w:rPr>
                <w:rFonts w:ascii="Arial" w:hAnsi="Arial" w:cs="Arial"/>
                <w:szCs w:val="24"/>
              </w:rPr>
            </w:pPr>
          </w:p>
          <w:p w14:paraId="0406C609" w14:textId="77777777" w:rsidR="00F5035A" w:rsidRDefault="00F5035A" w:rsidP="00F5035A">
            <w:pPr>
              <w:rPr>
                <w:rFonts w:ascii="Arial" w:hAnsi="Arial" w:cs="Arial"/>
                <w:szCs w:val="24"/>
              </w:rPr>
            </w:pPr>
          </w:p>
          <w:p w14:paraId="12E809A9" w14:textId="77777777" w:rsidR="00F5035A" w:rsidRDefault="00F5035A" w:rsidP="00F5035A">
            <w:pPr>
              <w:rPr>
                <w:rFonts w:ascii="Arial" w:hAnsi="Arial" w:cs="Arial"/>
                <w:szCs w:val="24"/>
              </w:rPr>
            </w:pPr>
          </w:p>
          <w:p w14:paraId="6AC74952" w14:textId="76398B9A" w:rsidR="00F5035A" w:rsidRDefault="00F5035A" w:rsidP="00F5035A">
            <w:pPr>
              <w:rPr>
                <w:rFonts w:ascii="Arial" w:hAnsi="Arial" w:cs="Arial"/>
                <w:szCs w:val="24"/>
              </w:rPr>
            </w:pPr>
          </w:p>
          <w:p w14:paraId="18AD8A62" w14:textId="77777777" w:rsidR="00670947" w:rsidRDefault="00670947" w:rsidP="00F5035A">
            <w:pPr>
              <w:rPr>
                <w:rFonts w:ascii="Arial" w:hAnsi="Arial" w:cs="Arial"/>
                <w:szCs w:val="24"/>
              </w:rPr>
            </w:pPr>
          </w:p>
          <w:p w14:paraId="7A54C014" w14:textId="77777777" w:rsidR="00F5035A" w:rsidRDefault="00F5035A" w:rsidP="00F5035A">
            <w:pPr>
              <w:rPr>
                <w:rFonts w:ascii="Arial" w:hAnsi="Arial" w:cs="Arial"/>
                <w:szCs w:val="24"/>
              </w:rPr>
            </w:pPr>
            <w:r>
              <w:rPr>
                <w:rFonts w:ascii="Arial" w:hAnsi="Arial" w:cs="Arial"/>
                <w:szCs w:val="24"/>
              </w:rPr>
              <w:t>d</w:t>
            </w:r>
          </w:p>
          <w:p w14:paraId="2059B1AF" w14:textId="77777777" w:rsidR="00F5035A" w:rsidRDefault="00F5035A" w:rsidP="00F5035A">
            <w:pPr>
              <w:rPr>
                <w:rFonts w:ascii="Arial" w:hAnsi="Arial" w:cs="Arial"/>
                <w:szCs w:val="24"/>
              </w:rPr>
            </w:pPr>
          </w:p>
          <w:p w14:paraId="2C024823" w14:textId="77777777" w:rsidR="00F5035A" w:rsidRDefault="00F5035A" w:rsidP="00F5035A">
            <w:pPr>
              <w:rPr>
                <w:rFonts w:ascii="Arial" w:hAnsi="Arial" w:cs="Arial"/>
                <w:szCs w:val="24"/>
              </w:rPr>
            </w:pPr>
          </w:p>
          <w:p w14:paraId="6E963E14" w14:textId="77777777" w:rsidR="00F5035A" w:rsidRDefault="00F5035A" w:rsidP="00F5035A">
            <w:pPr>
              <w:rPr>
                <w:rFonts w:ascii="Arial" w:hAnsi="Arial" w:cs="Arial"/>
                <w:szCs w:val="24"/>
              </w:rPr>
            </w:pPr>
          </w:p>
          <w:p w14:paraId="14D87D87" w14:textId="77777777" w:rsidR="00F5035A" w:rsidRDefault="00F5035A" w:rsidP="00F5035A">
            <w:pPr>
              <w:rPr>
                <w:rFonts w:ascii="Arial" w:hAnsi="Arial" w:cs="Arial"/>
                <w:szCs w:val="24"/>
              </w:rPr>
            </w:pPr>
            <w:r>
              <w:rPr>
                <w:rFonts w:ascii="Arial" w:hAnsi="Arial" w:cs="Arial"/>
                <w:szCs w:val="24"/>
              </w:rPr>
              <w:t>e</w:t>
            </w:r>
          </w:p>
          <w:p w14:paraId="50546C0C" w14:textId="77777777" w:rsidR="00F5035A" w:rsidRPr="00C52219" w:rsidRDefault="00F5035A" w:rsidP="00F5035A">
            <w:pPr>
              <w:rPr>
                <w:rFonts w:ascii="Arial" w:hAnsi="Arial" w:cs="Arial"/>
                <w:szCs w:val="24"/>
              </w:rPr>
            </w:pPr>
          </w:p>
        </w:tc>
        <w:tc>
          <w:tcPr>
            <w:tcW w:w="3889" w:type="pct"/>
          </w:tcPr>
          <w:p w14:paraId="51C1F78D" w14:textId="77777777" w:rsidR="00F5035A" w:rsidRPr="00704E1C" w:rsidRDefault="00F5035A" w:rsidP="00F5035A">
            <w:pPr>
              <w:jc w:val="both"/>
              <w:rPr>
                <w:rFonts w:ascii="Arial" w:hAnsi="Arial" w:cs="Arial"/>
                <w:b/>
              </w:rPr>
            </w:pPr>
            <w:r>
              <w:rPr>
                <w:rFonts w:ascii="Arial" w:hAnsi="Arial" w:cs="Arial"/>
                <w:b/>
              </w:rPr>
              <w:t>Electronic Health Record Update</w:t>
            </w:r>
            <w:r w:rsidRPr="00704E1C">
              <w:rPr>
                <w:rFonts w:ascii="Arial" w:hAnsi="Arial" w:cs="Arial"/>
                <w:b/>
              </w:rPr>
              <w:t xml:space="preserve"> </w:t>
            </w:r>
          </w:p>
          <w:p w14:paraId="58125DCF" w14:textId="77777777" w:rsidR="00670947" w:rsidRDefault="00670947" w:rsidP="00F5035A">
            <w:pPr>
              <w:jc w:val="both"/>
              <w:rPr>
                <w:rFonts w:ascii="Arial" w:hAnsi="Arial" w:cs="Arial"/>
                <w:b/>
                <w:szCs w:val="24"/>
              </w:rPr>
            </w:pPr>
          </w:p>
          <w:p w14:paraId="67ACC862" w14:textId="13BE7B7A" w:rsidR="00F5035A" w:rsidRDefault="00670947" w:rsidP="00F5035A">
            <w:pPr>
              <w:jc w:val="both"/>
              <w:rPr>
                <w:rFonts w:ascii="Arial" w:hAnsi="Arial" w:cs="Arial"/>
                <w:szCs w:val="24"/>
              </w:rPr>
            </w:pPr>
            <w:r w:rsidRPr="00670947">
              <w:rPr>
                <w:rFonts w:ascii="Arial" w:hAnsi="Arial" w:cs="Arial"/>
                <w:szCs w:val="24"/>
              </w:rPr>
              <w:t xml:space="preserve">The </w:t>
            </w:r>
            <w:r w:rsidR="00F5035A" w:rsidRPr="00670947">
              <w:rPr>
                <w:rFonts w:ascii="Arial" w:hAnsi="Arial" w:cs="Arial"/>
                <w:szCs w:val="24"/>
              </w:rPr>
              <w:t>Director of Strategy and Performance</w:t>
            </w:r>
            <w:r w:rsidRPr="00670947">
              <w:rPr>
                <w:rFonts w:ascii="Arial" w:hAnsi="Arial" w:cs="Arial"/>
                <w:szCs w:val="24"/>
              </w:rPr>
              <w:t xml:space="preserve"> p</w:t>
            </w:r>
            <w:r w:rsidR="00F5035A" w:rsidRPr="00670947">
              <w:rPr>
                <w:rFonts w:ascii="Arial" w:hAnsi="Arial" w:cs="Arial"/>
                <w:szCs w:val="24"/>
              </w:rPr>
              <w:t xml:space="preserve">resented </w:t>
            </w:r>
            <w:r w:rsidR="00F5035A">
              <w:rPr>
                <w:rFonts w:ascii="Arial" w:hAnsi="Arial" w:cs="Arial"/>
                <w:szCs w:val="24"/>
              </w:rPr>
              <w:t>a</w:t>
            </w:r>
            <w:r>
              <w:rPr>
                <w:rFonts w:ascii="Arial" w:hAnsi="Arial" w:cs="Arial"/>
                <w:szCs w:val="24"/>
              </w:rPr>
              <w:t xml:space="preserve">n update underlining the wider </w:t>
            </w:r>
            <w:r w:rsidR="00F5035A">
              <w:rPr>
                <w:rFonts w:ascii="Arial" w:hAnsi="Arial" w:cs="Arial"/>
                <w:szCs w:val="24"/>
              </w:rPr>
              <w:t>objective to deliver interoperability across a range of electronic clinical systems in the local health economy to enable implementation of electronic health records for patients.  The</w:t>
            </w:r>
            <w:r>
              <w:rPr>
                <w:rFonts w:ascii="Arial" w:hAnsi="Arial" w:cs="Arial"/>
                <w:szCs w:val="24"/>
              </w:rPr>
              <w:t xml:space="preserve"> various systems highlighted included</w:t>
            </w:r>
            <w:r w:rsidR="00F5035A">
              <w:rPr>
                <w:rFonts w:ascii="Arial" w:hAnsi="Arial" w:cs="Arial"/>
                <w:szCs w:val="24"/>
              </w:rPr>
              <w:t xml:space="preserve"> </w:t>
            </w:r>
            <w:proofErr w:type="spellStart"/>
            <w:r w:rsidR="00F5035A">
              <w:rPr>
                <w:rFonts w:ascii="Arial" w:hAnsi="Arial" w:cs="Arial"/>
                <w:szCs w:val="24"/>
              </w:rPr>
              <w:t>Adastra</w:t>
            </w:r>
            <w:proofErr w:type="spellEnd"/>
            <w:r w:rsidR="00F5035A">
              <w:rPr>
                <w:rFonts w:ascii="Arial" w:hAnsi="Arial" w:cs="Arial"/>
                <w:szCs w:val="24"/>
              </w:rPr>
              <w:t xml:space="preserve">, Ulysses, Ascribe, EMIS, </w:t>
            </w:r>
            <w:proofErr w:type="spellStart"/>
            <w:r w:rsidR="00F5035A">
              <w:rPr>
                <w:rFonts w:ascii="Arial" w:hAnsi="Arial" w:cs="Arial"/>
                <w:szCs w:val="24"/>
              </w:rPr>
              <w:t>Systm</w:t>
            </w:r>
            <w:proofErr w:type="spellEnd"/>
            <w:r w:rsidR="00F5035A">
              <w:rPr>
                <w:rFonts w:ascii="Arial" w:hAnsi="Arial" w:cs="Arial"/>
                <w:szCs w:val="24"/>
              </w:rPr>
              <w:t xml:space="preserve"> One</w:t>
            </w:r>
            <w:r>
              <w:rPr>
                <w:rFonts w:ascii="Arial" w:hAnsi="Arial" w:cs="Arial"/>
                <w:szCs w:val="24"/>
              </w:rPr>
              <w:t>,</w:t>
            </w:r>
            <w:r w:rsidR="00F5035A">
              <w:rPr>
                <w:rFonts w:ascii="Arial" w:hAnsi="Arial" w:cs="Arial"/>
                <w:szCs w:val="24"/>
              </w:rPr>
              <w:t xml:space="preserve"> each used by</w:t>
            </w:r>
            <w:r>
              <w:rPr>
                <w:rFonts w:ascii="Arial" w:hAnsi="Arial" w:cs="Arial"/>
                <w:szCs w:val="24"/>
              </w:rPr>
              <w:t xml:space="preserve"> a</w:t>
            </w:r>
            <w:r w:rsidR="00F5035A">
              <w:rPr>
                <w:rFonts w:ascii="Arial" w:hAnsi="Arial" w:cs="Arial"/>
                <w:szCs w:val="24"/>
              </w:rPr>
              <w:t xml:space="preserve"> </w:t>
            </w:r>
            <w:proofErr w:type="gramStart"/>
            <w:r w:rsidR="00F5035A">
              <w:rPr>
                <w:rFonts w:ascii="Arial" w:hAnsi="Arial" w:cs="Arial"/>
                <w:szCs w:val="24"/>
              </w:rPr>
              <w:t>particular service</w:t>
            </w:r>
            <w:proofErr w:type="gramEnd"/>
            <w:r w:rsidR="00F5035A">
              <w:rPr>
                <w:rFonts w:ascii="Arial" w:hAnsi="Arial" w:cs="Arial"/>
                <w:szCs w:val="24"/>
              </w:rPr>
              <w:t xml:space="preserve"> or for a specific purpose</w:t>
            </w:r>
            <w:r>
              <w:rPr>
                <w:rFonts w:ascii="Arial" w:hAnsi="Arial" w:cs="Arial"/>
                <w:szCs w:val="24"/>
              </w:rPr>
              <w:t xml:space="preserve"> </w:t>
            </w:r>
            <w:r w:rsidR="00E71591">
              <w:rPr>
                <w:rFonts w:ascii="Arial" w:hAnsi="Arial" w:cs="Arial"/>
                <w:szCs w:val="24"/>
              </w:rPr>
              <w:t xml:space="preserve">in addition to OH’s </w:t>
            </w:r>
            <w:r w:rsidR="00F5035A">
              <w:rPr>
                <w:rFonts w:ascii="Arial" w:hAnsi="Arial" w:cs="Arial"/>
                <w:szCs w:val="24"/>
              </w:rPr>
              <w:t>Care Notes</w:t>
            </w:r>
            <w:r w:rsidR="00E71591">
              <w:rPr>
                <w:rFonts w:ascii="Arial" w:hAnsi="Arial" w:cs="Arial"/>
                <w:szCs w:val="24"/>
              </w:rPr>
              <w:t>.  T</w:t>
            </w:r>
            <w:r>
              <w:rPr>
                <w:rFonts w:ascii="Arial" w:hAnsi="Arial" w:cs="Arial"/>
                <w:szCs w:val="24"/>
              </w:rPr>
              <w:t>he current phase of implementation</w:t>
            </w:r>
            <w:r w:rsidR="00E71591">
              <w:rPr>
                <w:rFonts w:ascii="Arial" w:hAnsi="Arial" w:cs="Arial"/>
                <w:szCs w:val="24"/>
              </w:rPr>
              <w:t xml:space="preserve"> of </w:t>
            </w:r>
            <w:proofErr w:type="spellStart"/>
            <w:r w:rsidR="00E71591">
              <w:rPr>
                <w:rFonts w:ascii="Arial" w:hAnsi="Arial" w:cs="Arial"/>
                <w:szCs w:val="24"/>
              </w:rPr>
              <w:t>CareNotes</w:t>
            </w:r>
            <w:proofErr w:type="spellEnd"/>
            <w:r w:rsidR="00E71591">
              <w:rPr>
                <w:rFonts w:ascii="Arial" w:hAnsi="Arial" w:cs="Arial"/>
                <w:szCs w:val="24"/>
              </w:rPr>
              <w:t xml:space="preserve"> was described to be </w:t>
            </w:r>
            <w:r>
              <w:rPr>
                <w:rFonts w:ascii="Arial" w:hAnsi="Arial" w:cs="Arial"/>
                <w:szCs w:val="24"/>
              </w:rPr>
              <w:t xml:space="preserve">focussed on </w:t>
            </w:r>
            <w:r w:rsidR="00F5035A">
              <w:rPr>
                <w:rFonts w:ascii="Arial" w:hAnsi="Arial" w:cs="Arial"/>
                <w:szCs w:val="24"/>
              </w:rPr>
              <w:t>community nursing.</w:t>
            </w:r>
          </w:p>
          <w:p w14:paraId="6A90437F" w14:textId="77777777" w:rsidR="00F5035A" w:rsidRDefault="00F5035A" w:rsidP="00F5035A">
            <w:pPr>
              <w:jc w:val="both"/>
              <w:rPr>
                <w:rFonts w:ascii="Arial" w:hAnsi="Arial" w:cs="Arial"/>
                <w:szCs w:val="24"/>
              </w:rPr>
            </w:pPr>
          </w:p>
          <w:p w14:paraId="3B7A4E8E" w14:textId="77777777" w:rsidR="00F5035A" w:rsidRDefault="00F5035A" w:rsidP="00F5035A">
            <w:pPr>
              <w:jc w:val="both"/>
              <w:rPr>
                <w:rFonts w:ascii="Arial" w:hAnsi="Arial" w:cs="Arial"/>
                <w:szCs w:val="24"/>
              </w:rPr>
            </w:pPr>
            <w:r>
              <w:rPr>
                <w:rFonts w:ascii="Arial" w:hAnsi="Arial" w:cs="Arial"/>
                <w:szCs w:val="24"/>
              </w:rPr>
              <w:t>The difficulty of achieving a solution to a complex set of systems was emphasised however it was noted that with developments in technology in the past few years and building on the experiences of the past it is much more achievable than it was previously.  It was acknowledged that when new systems were introduced in the past there were few choices available on the market and compromises had to be made.</w:t>
            </w:r>
          </w:p>
          <w:p w14:paraId="5E247B3F" w14:textId="77777777" w:rsidR="00F5035A" w:rsidRDefault="00F5035A" w:rsidP="00F5035A">
            <w:pPr>
              <w:jc w:val="both"/>
              <w:rPr>
                <w:rFonts w:ascii="Arial" w:hAnsi="Arial" w:cs="Arial"/>
                <w:szCs w:val="24"/>
              </w:rPr>
            </w:pPr>
          </w:p>
          <w:p w14:paraId="3898FBAD" w14:textId="63E5E56E" w:rsidR="00F5035A" w:rsidRDefault="00670947" w:rsidP="00F5035A">
            <w:pPr>
              <w:jc w:val="both"/>
              <w:rPr>
                <w:rFonts w:ascii="Arial" w:hAnsi="Arial" w:cs="Arial"/>
                <w:szCs w:val="24"/>
              </w:rPr>
            </w:pPr>
            <w:r>
              <w:rPr>
                <w:rFonts w:ascii="Arial" w:hAnsi="Arial" w:cs="Arial"/>
                <w:szCs w:val="24"/>
              </w:rPr>
              <w:t>It was described that e</w:t>
            </w:r>
            <w:r w:rsidR="00F5035A">
              <w:rPr>
                <w:rFonts w:ascii="Arial" w:hAnsi="Arial" w:cs="Arial"/>
                <w:szCs w:val="24"/>
              </w:rPr>
              <w:t>nd users have been consulted on the proposed solution</w:t>
            </w:r>
            <w:r>
              <w:rPr>
                <w:rFonts w:ascii="Arial" w:hAnsi="Arial" w:cs="Arial"/>
                <w:szCs w:val="24"/>
              </w:rPr>
              <w:t>s</w:t>
            </w:r>
            <w:r w:rsidR="00F5035A">
              <w:rPr>
                <w:rFonts w:ascii="Arial" w:hAnsi="Arial" w:cs="Arial"/>
                <w:szCs w:val="24"/>
              </w:rPr>
              <w:t xml:space="preserve"> and support is strong</w:t>
            </w:r>
            <w:r>
              <w:rPr>
                <w:rFonts w:ascii="Arial" w:hAnsi="Arial" w:cs="Arial"/>
                <w:szCs w:val="24"/>
              </w:rPr>
              <w:t xml:space="preserve"> albeit change is always challenging</w:t>
            </w:r>
            <w:r w:rsidR="00F5035A">
              <w:rPr>
                <w:rFonts w:ascii="Arial" w:hAnsi="Arial" w:cs="Arial"/>
                <w:szCs w:val="24"/>
              </w:rPr>
              <w:t xml:space="preserve">.  Lessons </w:t>
            </w:r>
            <w:r w:rsidR="00E71591">
              <w:rPr>
                <w:rFonts w:ascii="Arial" w:hAnsi="Arial" w:cs="Arial"/>
                <w:szCs w:val="24"/>
              </w:rPr>
              <w:t>w</w:t>
            </w:r>
            <w:r w:rsidR="00F5035A">
              <w:rPr>
                <w:rFonts w:ascii="Arial" w:hAnsi="Arial" w:cs="Arial"/>
                <w:szCs w:val="24"/>
              </w:rPr>
              <w:t xml:space="preserve">ould be learned from past experiences </w:t>
            </w:r>
            <w:r w:rsidR="00E71591">
              <w:rPr>
                <w:rFonts w:ascii="Arial" w:hAnsi="Arial" w:cs="Arial"/>
                <w:szCs w:val="24"/>
              </w:rPr>
              <w:t>and it was important that</w:t>
            </w:r>
            <w:r w:rsidR="00F5035A">
              <w:rPr>
                <w:rFonts w:ascii="Arial" w:hAnsi="Arial" w:cs="Arial"/>
                <w:szCs w:val="24"/>
              </w:rPr>
              <w:t xml:space="preserve"> a balance be struck between allowing end user modifications and overall consistency and effectiveness</w:t>
            </w:r>
            <w:r w:rsidR="00E71591">
              <w:rPr>
                <w:rFonts w:ascii="Arial" w:hAnsi="Arial" w:cs="Arial"/>
                <w:szCs w:val="24"/>
              </w:rPr>
              <w:t xml:space="preserve"> of the implementation</w:t>
            </w:r>
            <w:r w:rsidR="00F5035A">
              <w:rPr>
                <w:rFonts w:ascii="Arial" w:hAnsi="Arial" w:cs="Arial"/>
                <w:szCs w:val="24"/>
              </w:rPr>
              <w:t>.</w:t>
            </w:r>
          </w:p>
          <w:p w14:paraId="5FFBE2E1" w14:textId="77777777" w:rsidR="00F5035A" w:rsidRDefault="00F5035A" w:rsidP="00F5035A">
            <w:pPr>
              <w:jc w:val="both"/>
              <w:rPr>
                <w:rFonts w:ascii="Arial" w:hAnsi="Arial" w:cs="Arial"/>
                <w:szCs w:val="24"/>
              </w:rPr>
            </w:pPr>
          </w:p>
          <w:p w14:paraId="5D3BB312" w14:textId="102C3593" w:rsidR="00F5035A" w:rsidRDefault="00F5035A" w:rsidP="00F5035A">
            <w:pPr>
              <w:jc w:val="both"/>
              <w:rPr>
                <w:rFonts w:ascii="Arial" w:hAnsi="Arial" w:cs="Arial"/>
                <w:szCs w:val="24"/>
              </w:rPr>
            </w:pPr>
            <w:r>
              <w:rPr>
                <w:rFonts w:ascii="Arial" w:hAnsi="Arial" w:cs="Arial"/>
                <w:szCs w:val="24"/>
              </w:rPr>
              <w:t xml:space="preserve">MW clarified that </w:t>
            </w:r>
            <w:r w:rsidR="00E71591">
              <w:rPr>
                <w:rFonts w:ascii="Arial" w:hAnsi="Arial" w:cs="Arial"/>
                <w:szCs w:val="24"/>
              </w:rPr>
              <w:t xml:space="preserve">he hoped the </w:t>
            </w:r>
            <w:r>
              <w:rPr>
                <w:rFonts w:ascii="Arial" w:hAnsi="Arial" w:cs="Arial"/>
                <w:szCs w:val="24"/>
              </w:rPr>
              <w:t>presentation</w:t>
            </w:r>
            <w:r w:rsidR="00670947">
              <w:rPr>
                <w:rFonts w:ascii="Arial" w:hAnsi="Arial" w:cs="Arial"/>
                <w:szCs w:val="24"/>
              </w:rPr>
              <w:t xml:space="preserve"> </w:t>
            </w:r>
            <w:r w:rsidR="00E71591">
              <w:rPr>
                <w:rFonts w:ascii="Arial" w:hAnsi="Arial" w:cs="Arial"/>
                <w:szCs w:val="24"/>
              </w:rPr>
              <w:t>helped</w:t>
            </w:r>
            <w:r w:rsidR="00670947">
              <w:rPr>
                <w:rFonts w:ascii="Arial" w:hAnsi="Arial" w:cs="Arial"/>
                <w:szCs w:val="24"/>
              </w:rPr>
              <w:t xml:space="preserve"> clarify the journey by way of </w:t>
            </w:r>
            <w:r>
              <w:rPr>
                <w:rFonts w:ascii="Arial" w:hAnsi="Arial" w:cs="Arial"/>
                <w:szCs w:val="24"/>
              </w:rPr>
              <w:t xml:space="preserve">a road map </w:t>
            </w:r>
            <w:r w:rsidR="00E71591">
              <w:rPr>
                <w:rFonts w:ascii="Arial" w:hAnsi="Arial" w:cs="Arial"/>
                <w:szCs w:val="24"/>
              </w:rPr>
              <w:t xml:space="preserve">and </w:t>
            </w:r>
            <w:r>
              <w:rPr>
                <w:rFonts w:ascii="Arial" w:hAnsi="Arial" w:cs="Arial"/>
                <w:szCs w:val="24"/>
              </w:rPr>
              <w:t xml:space="preserve">project plan setting out how </w:t>
            </w:r>
            <w:r w:rsidR="00E71591">
              <w:rPr>
                <w:rFonts w:ascii="Arial" w:hAnsi="Arial" w:cs="Arial"/>
                <w:szCs w:val="24"/>
              </w:rPr>
              <w:t>full implementation</w:t>
            </w:r>
            <w:r>
              <w:rPr>
                <w:rFonts w:ascii="Arial" w:hAnsi="Arial" w:cs="Arial"/>
                <w:szCs w:val="24"/>
              </w:rPr>
              <w:t xml:space="preserve"> will be achieved with a forecast end date of 2020/21.</w:t>
            </w:r>
          </w:p>
          <w:p w14:paraId="1247E525" w14:textId="77777777" w:rsidR="00F5035A" w:rsidRPr="00704E1C" w:rsidRDefault="00F5035A" w:rsidP="00F5035A">
            <w:pPr>
              <w:jc w:val="both"/>
              <w:rPr>
                <w:rFonts w:ascii="Arial" w:hAnsi="Arial" w:cs="Arial"/>
                <w:szCs w:val="24"/>
              </w:rPr>
            </w:pPr>
          </w:p>
          <w:p w14:paraId="6B2E89C4" w14:textId="77777777" w:rsidR="00F5035A" w:rsidRPr="00704E1C" w:rsidRDefault="00F5035A" w:rsidP="00F5035A">
            <w:pPr>
              <w:jc w:val="both"/>
              <w:rPr>
                <w:rFonts w:ascii="Arial" w:hAnsi="Arial" w:cs="Arial"/>
                <w:b/>
                <w:szCs w:val="24"/>
              </w:rPr>
            </w:pPr>
            <w:r w:rsidRPr="00704E1C">
              <w:rPr>
                <w:rFonts w:ascii="Arial" w:hAnsi="Arial" w:cs="Arial"/>
                <w:b/>
                <w:szCs w:val="24"/>
              </w:rPr>
              <w:t>The Counci</w:t>
            </w:r>
            <w:r>
              <w:rPr>
                <w:rFonts w:ascii="Arial" w:hAnsi="Arial" w:cs="Arial"/>
                <w:b/>
                <w:szCs w:val="24"/>
              </w:rPr>
              <w:t>l of Governors noted the presentation and progress made to-date.</w:t>
            </w:r>
          </w:p>
          <w:p w14:paraId="73680F6C" w14:textId="77777777" w:rsidR="00F5035A" w:rsidRPr="00704E1C" w:rsidRDefault="00F5035A" w:rsidP="00F5035A">
            <w:pPr>
              <w:jc w:val="both"/>
              <w:rPr>
                <w:rFonts w:ascii="Arial" w:hAnsi="Arial" w:cs="Arial"/>
              </w:rPr>
            </w:pPr>
          </w:p>
        </w:tc>
        <w:tc>
          <w:tcPr>
            <w:tcW w:w="582" w:type="pct"/>
          </w:tcPr>
          <w:p w14:paraId="7A249FBC" w14:textId="77777777" w:rsidR="00F5035A" w:rsidRPr="00C52219" w:rsidRDefault="00F5035A" w:rsidP="00F5035A">
            <w:pPr>
              <w:rPr>
                <w:rFonts w:ascii="Arial" w:hAnsi="Arial" w:cs="Arial"/>
                <w:b/>
                <w:szCs w:val="24"/>
              </w:rPr>
            </w:pPr>
          </w:p>
        </w:tc>
      </w:tr>
      <w:tr w:rsidR="00F5035A" w:rsidRPr="00C52219" w14:paraId="4C273C37" w14:textId="77777777" w:rsidTr="00392775">
        <w:trPr>
          <w:trHeight w:val="683"/>
          <w:jc w:val="center"/>
        </w:trPr>
        <w:tc>
          <w:tcPr>
            <w:tcW w:w="529" w:type="pct"/>
          </w:tcPr>
          <w:p w14:paraId="2830C2B2" w14:textId="77777777" w:rsidR="00F5035A" w:rsidRPr="00C52219" w:rsidRDefault="00F5035A" w:rsidP="00F5035A">
            <w:pPr>
              <w:rPr>
                <w:rFonts w:ascii="Arial" w:hAnsi="Arial" w:cs="Arial"/>
                <w:b/>
                <w:szCs w:val="24"/>
              </w:rPr>
            </w:pPr>
            <w:r>
              <w:rPr>
                <w:rFonts w:ascii="Arial" w:hAnsi="Arial" w:cs="Arial"/>
                <w:b/>
                <w:szCs w:val="24"/>
              </w:rPr>
              <w:t>15</w:t>
            </w:r>
            <w:r w:rsidRPr="00C52219">
              <w:rPr>
                <w:rFonts w:ascii="Arial" w:hAnsi="Arial" w:cs="Arial"/>
                <w:b/>
                <w:szCs w:val="24"/>
              </w:rPr>
              <w:t xml:space="preserve">. </w:t>
            </w:r>
          </w:p>
          <w:p w14:paraId="71A9EA3F" w14:textId="77777777" w:rsidR="00F5035A" w:rsidRPr="00C52219" w:rsidRDefault="00F5035A" w:rsidP="00F5035A">
            <w:pPr>
              <w:rPr>
                <w:rFonts w:ascii="Arial" w:hAnsi="Arial" w:cs="Arial"/>
                <w:b/>
                <w:szCs w:val="24"/>
              </w:rPr>
            </w:pPr>
          </w:p>
          <w:p w14:paraId="16DE80C1" w14:textId="18359D22" w:rsidR="00A43485" w:rsidRDefault="00A43485" w:rsidP="00F5035A">
            <w:pPr>
              <w:rPr>
                <w:rFonts w:ascii="Arial" w:hAnsi="Arial" w:cs="Arial"/>
                <w:szCs w:val="24"/>
              </w:rPr>
            </w:pPr>
            <w:r>
              <w:rPr>
                <w:rFonts w:ascii="Arial" w:hAnsi="Arial" w:cs="Arial"/>
                <w:szCs w:val="24"/>
              </w:rPr>
              <w:t>a</w:t>
            </w:r>
          </w:p>
          <w:p w14:paraId="5BD9D2F4" w14:textId="4E7EBDEC" w:rsidR="00A43485" w:rsidRDefault="00A43485" w:rsidP="00F5035A">
            <w:pPr>
              <w:rPr>
                <w:rFonts w:ascii="Arial" w:hAnsi="Arial" w:cs="Arial"/>
                <w:szCs w:val="24"/>
              </w:rPr>
            </w:pPr>
          </w:p>
          <w:p w14:paraId="6F48D40F" w14:textId="57FC2EAC" w:rsidR="00A43485" w:rsidRDefault="00A43485" w:rsidP="00F5035A">
            <w:pPr>
              <w:rPr>
                <w:rFonts w:ascii="Arial" w:hAnsi="Arial" w:cs="Arial"/>
                <w:szCs w:val="24"/>
              </w:rPr>
            </w:pPr>
          </w:p>
          <w:p w14:paraId="009753A1" w14:textId="77777777" w:rsidR="00A43485" w:rsidRPr="007D0A6E" w:rsidRDefault="00A43485" w:rsidP="00F5035A">
            <w:pPr>
              <w:rPr>
                <w:rFonts w:ascii="Arial" w:hAnsi="Arial" w:cs="Arial"/>
                <w:szCs w:val="24"/>
              </w:rPr>
            </w:pPr>
          </w:p>
          <w:p w14:paraId="3068E56B" w14:textId="77777777" w:rsidR="00F5035A" w:rsidRPr="00C52219" w:rsidRDefault="00F5035A" w:rsidP="00F5035A">
            <w:pPr>
              <w:rPr>
                <w:rFonts w:ascii="Arial" w:hAnsi="Arial" w:cs="Arial"/>
                <w:szCs w:val="24"/>
              </w:rPr>
            </w:pPr>
          </w:p>
        </w:tc>
        <w:tc>
          <w:tcPr>
            <w:tcW w:w="3889" w:type="pct"/>
          </w:tcPr>
          <w:p w14:paraId="433603E6" w14:textId="77777777" w:rsidR="00F5035A" w:rsidRPr="00A43485" w:rsidRDefault="00F5035A" w:rsidP="00F5035A">
            <w:pPr>
              <w:jc w:val="both"/>
              <w:rPr>
                <w:rFonts w:ascii="Arial" w:hAnsi="Arial" w:cs="Arial"/>
                <w:b/>
              </w:rPr>
            </w:pPr>
            <w:r w:rsidRPr="00A43485">
              <w:rPr>
                <w:rFonts w:ascii="Arial" w:hAnsi="Arial" w:cs="Arial"/>
                <w:b/>
              </w:rPr>
              <w:t>Update Report from Council Sub-groups and Governor Forum:</w:t>
            </w:r>
          </w:p>
          <w:p w14:paraId="190F0A10" w14:textId="77777777" w:rsidR="00D817E4" w:rsidRPr="00A43485" w:rsidRDefault="00D817E4" w:rsidP="00D817E4">
            <w:pPr>
              <w:jc w:val="both"/>
              <w:rPr>
                <w:rFonts w:ascii="Arial" w:hAnsi="Arial" w:cs="Arial"/>
              </w:rPr>
            </w:pPr>
          </w:p>
          <w:p w14:paraId="232B5D9A" w14:textId="1E2B5B87" w:rsidR="00F5035A" w:rsidRPr="00A43485" w:rsidRDefault="00A43485" w:rsidP="00A43485">
            <w:pPr>
              <w:jc w:val="both"/>
              <w:rPr>
                <w:rFonts w:ascii="Arial" w:hAnsi="Arial" w:cs="Arial"/>
              </w:rPr>
            </w:pPr>
            <w:r>
              <w:rPr>
                <w:rFonts w:ascii="Arial" w:hAnsi="Arial" w:cs="Arial"/>
              </w:rPr>
              <w:t xml:space="preserve">Oral update reports were provided on the last meetings of the governor sub-groups.  It was highlighted that following discussion regarding the developments with the </w:t>
            </w:r>
            <w:r w:rsidR="00D817E4" w:rsidRPr="00A43485">
              <w:rPr>
                <w:rFonts w:ascii="Arial" w:hAnsi="Arial" w:cs="Arial"/>
              </w:rPr>
              <w:t>membership</w:t>
            </w:r>
            <w:r>
              <w:rPr>
                <w:rFonts w:ascii="Arial" w:hAnsi="Arial" w:cs="Arial"/>
              </w:rPr>
              <w:t xml:space="preserve"> strategy</w:t>
            </w:r>
            <w:r w:rsidR="00D817E4" w:rsidRPr="00A43485">
              <w:rPr>
                <w:rFonts w:ascii="Arial" w:hAnsi="Arial" w:cs="Arial"/>
              </w:rPr>
              <w:t xml:space="preserve"> </w:t>
            </w:r>
            <w:r>
              <w:rPr>
                <w:rFonts w:ascii="Arial" w:hAnsi="Arial" w:cs="Arial"/>
              </w:rPr>
              <w:t>would lead to presentation of a final draft to the next meeting of the Council.</w:t>
            </w:r>
          </w:p>
        </w:tc>
        <w:tc>
          <w:tcPr>
            <w:tcW w:w="582" w:type="pct"/>
          </w:tcPr>
          <w:p w14:paraId="51B29C69" w14:textId="77777777" w:rsidR="00F5035A" w:rsidRPr="00C52219" w:rsidRDefault="00F5035A" w:rsidP="00F5035A">
            <w:pPr>
              <w:rPr>
                <w:rFonts w:ascii="Arial" w:hAnsi="Arial" w:cs="Arial"/>
                <w:b/>
                <w:szCs w:val="24"/>
              </w:rPr>
            </w:pPr>
          </w:p>
        </w:tc>
      </w:tr>
      <w:tr w:rsidR="00F5035A" w:rsidRPr="00C52219" w14:paraId="557AFC65" w14:textId="77777777" w:rsidTr="00392775">
        <w:trPr>
          <w:trHeight w:val="683"/>
          <w:jc w:val="center"/>
        </w:trPr>
        <w:tc>
          <w:tcPr>
            <w:tcW w:w="529" w:type="pct"/>
          </w:tcPr>
          <w:p w14:paraId="183DDC2E" w14:textId="77777777" w:rsidR="00F5035A" w:rsidRPr="00C52219" w:rsidRDefault="00F5035A" w:rsidP="00F5035A">
            <w:pPr>
              <w:rPr>
                <w:rFonts w:ascii="Arial" w:hAnsi="Arial" w:cs="Arial"/>
                <w:b/>
                <w:szCs w:val="24"/>
              </w:rPr>
            </w:pPr>
            <w:r>
              <w:rPr>
                <w:rFonts w:ascii="Arial" w:hAnsi="Arial" w:cs="Arial"/>
                <w:b/>
                <w:szCs w:val="24"/>
              </w:rPr>
              <w:lastRenderedPageBreak/>
              <w:t>16</w:t>
            </w:r>
            <w:r w:rsidRPr="00C52219">
              <w:rPr>
                <w:rFonts w:ascii="Arial" w:hAnsi="Arial" w:cs="Arial"/>
                <w:b/>
                <w:szCs w:val="24"/>
              </w:rPr>
              <w:t xml:space="preserve">. </w:t>
            </w:r>
          </w:p>
          <w:p w14:paraId="18348E28" w14:textId="77777777" w:rsidR="00F5035A" w:rsidRPr="00C52219" w:rsidRDefault="00F5035A" w:rsidP="00F5035A">
            <w:pPr>
              <w:rPr>
                <w:rFonts w:ascii="Arial" w:hAnsi="Arial" w:cs="Arial"/>
                <w:b/>
                <w:szCs w:val="24"/>
              </w:rPr>
            </w:pPr>
          </w:p>
          <w:p w14:paraId="333E45E9" w14:textId="77667BE0" w:rsidR="00F5035A" w:rsidRPr="007D0A6E" w:rsidRDefault="00AE05F6" w:rsidP="00F5035A">
            <w:pPr>
              <w:rPr>
                <w:rFonts w:ascii="Arial" w:hAnsi="Arial" w:cs="Arial"/>
                <w:szCs w:val="24"/>
              </w:rPr>
            </w:pPr>
            <w:r>
              <w:rPr>
                <w:rFonts w:ascii="Arial" w:hAnsi="Arial" w:cs="Arial"/>
                <w:szCs w:val="24"/>
              </w:rPr>
              <w:t>a</w:t>
            </w:r>
          </w:p>
          <w:p w14:paraId="770CCA04" w14:textId="77777777" w:rsidR="00F5035A" w:rsidRPr="00C52219" w:rsidRDefault="00F5035A" w:rsidP="00F5035A">
            <w:pPr>
              <w:rPr>
                <w:rFonts w:ascii="Arial" w:hAnsi="Arial" w:cs="Arial"/>
                <w:szCs w:val="24"/>
              </w:rPr>
            </w:pPr>
          </w:p>
        </w:tc>
        <w:tc>
          <w:tcPr>
            <w:tcW w:w="3889" w:type="pct"/>
          </w:tcPr>
          <w:p w14:paraId="40AEFB82" w14:textId="77777777" w:rsidR="00F5035A" w:rsidRPr="00704E1C" w:rsidRDefault="00F5035A" w:rsidP="00F5035A">
            <w:pPr>
              <w:jc w:val="both"/>
              <w:rPr>
                <w:rFonts w:ascii="Arial" w:hAnsi="Arial" w:cs="Arial"/>
                <w:b/>
              </w:rPr>
            </w:pPr>
            <w:r w:rsidRPr="00704E1C">
              <w:rPr>
                <w:rFonts w:ascii="Arial" w:hAnsi="Arial" w:cs="Arial"/>
                <w:b/>
              </w:rPr>
              <w:t xml:space="preserve">Questions from the public </w:t>
            </w:r>
          </w:p>
          <w:p w14:paraId="13F36E0A" w14:textId="77777777" w:rsidR="00F5035A" w:rsidRPr="00704E1C" w:rsidRDefault="00F5035A" w:rsidP="00F5035A">
            <w:pPr>
              <w:jc w:val="both"/>
              <w:rPr>
                <w:rFonts w:ascii="Arial" w:hAnsi="Arial" w:cs="Arial"/>
                <w:b/>
              </w:rPr>
            </w:pPr>
          </w:p>
          <w:p w14:paraId="7CD137DE" w14:textId="77777777" w:rsidR="00F5035A" w:rsidRPr="002808EF" w:rsidRDefault="00F5035A" w:rsidP="00F5035A">
            <w:pPr>
              <w:jc w:val="both"/>
              <w:rPr>
                <w:rFonts w:ascii="Arial" w:hAnsi="Arial" w:cs="Arial"/>
              </w:rPr>
            </w:pPr>
            <w:r w:rsidRPr="002808EF">
              <w:rPr>
                <w:rFonts w:ascii="Arial" w:hAnsi="Arial" w:cs="Arial"/>
              </w:rPr>
              <w:t>No members of the public were present.</w:t>
            </w:r>
          </w:p>
        </w:tc>
        <w:tc>
          <w:tcPr>
            <w:tcW w:w="582" w:type="pct"/>
          </w:tcPr>
          <w:p w14:paraId="01592F5F" w14:textId="77777777" w:rsidR="00F5035A" w:rsidRPr="00C52219" w:rsidRDefault="00F5035A" w:rsidP="00F5035A">
            <w:pPr>
              <w:rPr>
                <w:rFonts w:ascii="Arial" w:hAnsi="Arial" w:cs="Arial"/>
                <w:b/>
                <w:szCs w:val="24"/>
              </w:rPr>
            </w:pPr>
          </w:p>
        </w:tc>
      </w:tr>
      <w:tr w:rsidR="00F5035A" w:rsidRPr="00C52219" w14:paraId="561303E7" w14:textId="77777777" w:rsidTr="00392775">
        <w:trPr>
          <w:trHeight w:val="683"/>
          <w:jc w:val="center"/>
        </w:trPr>
        <w:tc>
          <w:tcPr>
            <w:tcW w:w="529" w:type="pct"/>
          </w:tcPr>
          <w:p w14:paraId="6A3180F6" w14:textId="77777777" w:rsidR="00F5035A" w:rsidRPr="00C52219" w:rsidRDefault="00F5035A" w:rsidP="00F5035A">
            <w:pPr>
              <w:rPr>
                <w:rFonts w:ascii="Arial" w:hAnsi="Arial" w:cs="Arial"/>
                <w:b/>
                <w:szCs w:val="24"/>
              </w:rPr>
            </w:pPr>
            <w:r>
              <w:rPr>
                <w:rFonts w:ascii="Arial" w:hAnsi="Arial" w:cs="Arial"/>
                <w:b/>
                <w:szCs w:val="24"/>
              </w:rPr>
              <w:t>17</w:t>
            </w:r>
            <w:r w:rsidRPr="00C52219">
              <w:rPr>
                <w:rFonts w:ascii="Arial" w:hAnsi="Arial" w:cs="Arial"/>
                <w:b/>
                <w:szCs w:val="24"/>
              </w:rPr>
              <w:t xml:space="preserve">. </w:t>
            </w:r>
          </w:p>
          <w:p w14:paraId="082D539C" w14:textId="77777777" w:rsidR="00F5035A" w:rsidRPr="00C52219" w:rsidRDefault="00F5035A" w:rsidP="00F5035A">
            <w:pPr>
              <w:rPr>
                <w:rFonts w:ascii="Arial" w:hAnsi="Arial" w:cs="Arial"/>
                <w:b/>
                <w:szCs w:val="24"/>
              </w:rPr>
            </w:pPr>
          </w:p>
          <w:p w14:paraId="4DED2CE9" w14:textId="77777777" w:rsidR="00F5035A" w:rsidRPr="007D0A6E" w:rsidRDefault="00F5035A" w:rsidP="00F5035A">
            <w:pPr>
              <w:rPr>
                <w:rFonts w:ascii="Arial" w:hAnsi="Arial" w:cs="Arial"/>
                <w:szCs w:val="24"/>
              </w:rPr>
            </w:pPr>
            <w:r w:rsidRPr="007D0A6E">
              <w:rPr>
                <w:rFonts w:ascii="Arial" w:hAnsi="Arial" w:cs="Arial"/>
                <w:szCs w:val="24"/>
              </w:rPr>
              <w:t>a</w:t>
            </w:r>
          </w:p>
          <w:p w14:paraId="1EE0CB0D" w14:textId="77777777" w:rsidR="00F5035A" w:rsidRPr="00C52219" w:rsidRDefault="00F5035A" w:rsidP="00F5035A">
            <w:pPr>
              <w:rPr>
                <w:rFonts w:ascii="Arial" w:hAnsi="Arial" w:cs="Arial"/>
                <w:szCs w:val="24"/>
              </w:rPr>
            </w:pPr>
          </w:p>
        </w:tc>
        <w:tc>
          <w:tcPr>
            <w:tcW w:w="3889" w:type="pct"/>
          </w:tcPr>
          <w:p w14:paraId="30DA747C" w14:textId="77777777" w:rsidR="00F5035A" w:rsidRPr="00704E1C" w:rsidRDefault="00F5035A" w:rsidP="00F5035A">
            <w:pPr>
              <w:jc w:val="both"/>
              <w:rPr>
                <w:rFonts w:ascii="Arial" w:hAnsi="Arial" w:cs="Arial"/>
                <w:b/>
              </w:rPr>
            </w:pPr>
            <w:r w:rsidRPr="00704E1C">
              <w:rPr>
                <w:rFonts w:ascii="Arial" w:hAnsi="Arial" w:cs="Arial"/>
                <w:b/>
              </w:rPr>
              <w:t xml:space="preserve">Any Other Business </w:t>
            </w:r>
          </w:p>
          <w:p w14:paraId="47B38CD1" w14:textId="77777777" w:rsidR="00F5035A" w:rsidRDefault="00F5035A" w:rsidP="00F5035A">
            <w:pPr>
              <w:jc w:val="both"/>
              <w:rPr>
                <w:rFonts w:ascii="Arial" w:hAnsi="Arial" w:cs="Arial"/>
                <w:b/>
              </w:rPr>
            </w:pPr>
          </w:p>
          <w:p w14:paraId="3C17C828" w14:textId="77777777" w:rsidR="00AE05F6" w:rsidRDefault="00F5035A" w:rsidP="004D34C6">
            <w:pPr>
              <w:jc w:val="both"/>
              <w:rPr>
                <w:rFonts w:ascii="Arial" w:hAnsi="Arial" w:cs="Arial"/>
              </w:rPr>
            </w:pPr>
            <w:r w:rsidRPr="00F61E37">
              <w:rPr>
                <w:rFonts w:ascii="Arial" w:hAnsi="Arial" w:cs="Arial"/>
              </w:rPr>
              <w:t xml:space="preserve">The </w:t>
            </w:r>
            <w:r>
              <w:rPr>
                <w:rFonts w:ascii="Arial" w:hAnsi="Arial" w:cs="Arial"/>
              </w:rPr>
              <w:t>lead governor,</w:t>
            </w:r>
            <w:r w:rsidRPr="00F61E37">
              <w:rPr>
                <w:rFonts w:ascii="Arial" w:hAnsi="Arial" w:cs="Arial"/>
              </w:rPr>
              <w:t xml:space="preserve"> Chris Roberts</w:t>
            </w:r>
            <w:r>
              <w:rPr>
                <w:rFonts w:ascii="Arial" w:hAnsi="Arial" w:cs="Arial"/>
              </w:rPr>
              <w:t>,</w:t>
            </w:r>
            <w:r w:rsidRPr="00F61E37">
              <w:rPr>
                <w:rFonts w:ascii="Arial" w:hAnsi="Arial" w:cs="Arial"/>
              </w:rPr>
              <w:t xml:space="preserve"> </w:t>
            </w:r>
            <w:r w:rsidR="004D34C6">
              <w:rPr>
                <w:rFonts w:ascii="Arial" w:hAnsi="Arial" w:cs="Arial"/>
              </w:rPr>
              <w:t xml:space="preserve">on behalf of the Council </w:t>
            </w:r>
            <w:r w:rsidRPr="00F61E37">
              <w:rPr>
                <w:rFonts w:ascii="Arial" w:hAnsi="Arial" w:cs="Arial"/>
              </w:rPr>
              <w:t xml:space="preserve">thanked </w:t>
            </w:r>
            <w:r w:rsidR="004D34C6">
              <w:rPr>
                <w:rFonts w:ascii="Arial" w:hAnsi="Arial" w:cs="Arial"/>
              </w:rPr>
              <w:t>Ros Alstead, retiring Director of Nursing</w:t>
            </w:r>
            <w:r w:rsidRPr="00F61E37">
              <w:rPr>
                <w:rFonts w:ascii="Arial" w:hAnsi="Arial" w:cs="Arial"/>
              </w:rPr>
              <w:t xml:space="preserve"> for </w:t>
            </w:r>
            <w:r>
              <w:rPr>
                <w:rFonts w:ascii="Arial" w:hAnsi="Arial" w:cs="Arial"/>
              </w:rPr>
              <w:t>her service and everything</w:t>
            </w:r>
            <w:r w:rsidRPr="00F61E37">
              <w:rPr>
                <w:rFonts w:ascii="Arial" w:hAnsi="Arial" w:cs="Arial"/>
              </w:rPr>
              <w:t xml:space="preserve"> she has done to support governors</w:t>
            </w:r>
            <w:r>
              <w:rPr>
                <w:rFonts w:ascii="Arial" w:hAnsi="Arial" w:cs="Arial"/>
              </w:rPr>
              <w:t>.</w:t>
            </w:r>
          </w:p>
          <w:p w14:paraId="67046A22" w14:textId="026A1E44" w:rsidR="00F5035A" w:rsidRPr="00704E1C" w:rsidRDefault="00F5035A" w:rsidP="004D34C6">
            <w:pPr>
              <w:jc w:val="both"/>
              <w:rPr>
                <w:rFonts w:ascii="Arial" w:hAnsi="Arial" w:cs="Arial"/>
                <w:b/>
              </w:rPr>
            </w:pPr>
            <w:r>
              <w:rPr>
                <w:rFonts w:ascii="Arial" w:hAnsi="Arial" w:cs="Arial"/>
              </w:rPr>
              <w:t xml:space="preserve">  </w:t>
            </w:r>
          </w:p>
        </w:tc>
        <w:tc>
          <w:tcPr>
            <w:tcW w:w="582" w:type="pct"/>
          </w:tcPr>
          <w:p w14:paraId="2F6879BD" w14:textId="77777777" w:rsidR="00F5035A" w:rsidRPr="00C52219" w:rsidRDefault="00F5035A" w:rsidP="00F5035A">
            <w:pPr>
              <w:rPr>
                <w:rFonts w:ascii="Arial" w:hAnsi="Arial" w:cs="Arial"/>
                <w:b/>
                <w:szCs w:val="24"/>
              </w:rPr>
            </w:pPr>
          </w:p>
        </w:tc>
      </w:tr>
      <w:tr w:rsidR="00F5035A" w:rsidRPr="00C52219" w14:paraId="28E2BC76" w14:textId="77777777" w:rsidTr="00392775">
        <w:trPr>
          <w:trHeight w:val="683"/>
          <w:jc w:val="center"/>
        </w:trPr>
        <w:tc>
          <w:tcPr>
            <w:tcW w:w="529" w:type="pct"/>
          </w:tcPr>
          <w:p w14:paraId="32899042" w14:textId="77777777" w:rsidR="00F5035A" w:rsidRPr="00C52219" w:rsidRDefault="00F5035A" w:rsidP="00F5035A">
            <w:pPr>
              <w:rPr>
                <w:rFonts w:ascii="Arial" w:hAnsi="Arial" w:cs="Arial"/>
                <w:szCs w:val="24"/>
              </w:rPr>
            </w:pPr>
          </w:p>
        </w:tc>
        <w:tc>
          <w:tcPr>
            <w:tcW w:w="3889" w:type="pct"/>
          </w:tcPr>
          <w:p w14:paraId="626FF78F" w14:textId="77777777" w:rsidR="00F5035A" w:rsidRPr="00704E1C" w:rsidRDefault="00F5035A" w:rsidP="00F5035A">
            <w:pPr>
              <w:jc w:val="both"/>
              <w:rPr>
                <w:rFonts w:ascii="Arial" w:hAnsi="Arial" w:cs="Arial"/>
              </w:rPr>
            </w:pPr>
            <w:r w:rsidRPr="00704E1C">
              <w:rPr>
                <w:rFonts w:ascii="Arial" w:hAnsi="Arial" w:cs="Arial"/>
                <w:b/>
              </w:rPr>
              <w:t>With no further business to disc</w:t>
            </w:r>
            <w:r>
              <w:rPr>
                <w:rFonts w:ascii="Arial" w:hAnsi="Arial" w:cs="Arial"/>
                <w:b/>
              </w:rPr>
              <w:t>uss, the meeting closed at 20.34</w:t>
            </w:r>
          </w:p>
          <w:p w14:paraId="7C792301" w14:textId="77777777" w:rsidR="00F5035A" w:rsidRPr="00704E1C" w:rsidRDefault="00F5035A" w:rsidP="00F5035A">
            <w:pPr>
              <w:jc w:val="both"/>
              <w:rPr>
                <w:rFonts w:ascii="Arial" w:hAnsi="Arial" w:cs="Arial"/>
                <w:b/>
              </w:rPr>
            </w:pPr>
          </w:p>
        </w:tc>
        <w:tc>
          <w:tcPr>
            <w:tcW w:w="582" w:type="pct"/>
          </w:tcPr>
          <w:p w14:paraId="4E40D972" w14:textId="77777777" w:rsidR="00F5035A" w:rsidRPr="00C52219" w:rsidRDefault="00F5035A" w:rsidP="00F5035A">
            <w:pPr>
              <w:rPr>
                <w:rFonts w:ascii="Arial" w:hAnsi="Arial" w:cs="Arial"/>
                <w:b/>
                <w:szCs w:val="24"/>
              </w:rPr>
            </w:pPr>
          </w:p>
        </w:tc>
      </w:tr>
    </w:tbl>
    <w:p w14:paraId="1D64D0BD" w14:textId="77777777" w:rsidR="006D6A66" w:rsidRDefault="006D6A66" w:rsidP="00B74A1D">
      <w:pPr>
        <w:jc w:val="center"/>
        <w:rPr>
          <w:rFonts w:ascii="Arial" w:hAnsi="Arial" w:cs="Arial"/>
          <w:b/>
        </w:rPr>
      </w:pPr>
    </w:p>
    <w:p w14:paraId="07800446" w14:textId="77777777" w:rsidR="00136139" w:rsidRPr="00134297" w:rsidRDefault="00136139" w:rsidP="00136139">
      <w:pPr>
        <w:jc w:val="center"/>
        <w:rPr>
          <w:rFonts w:ascii="Arial" w:hAnsi="Arial" w:cs="Arial"/>
          <w:b/>
        </w:rPr>
      </w:pPr>
      <w:r w:rsidRPr="00134297">
        <w:rPr>
          <w:rFonts w:ascii="Arial" w:hAnsi="Arial" w:cs="Arial"/>
          <w:b/>
        </w:rPr>
        <w:t>Council of Governors</w:t>
      </w:r>
    </w:p>
    <w:p w14:paraId="5530989E" w14:textId="77777777" w:rsidR="00136139" w:rsidRPr="00134297" w:rsidRDefault="00136139" w:rsidP="00136139">
      <w:pPr>
        <w:jc w:val="center"/>
        <w:rPr>
          <w:rFonts w:ascii="Arial" w:hAnsi="Arial" w:cs="Arial"/>
          <w:b/>
        </w:rPr>
      </w:pPr>
      <w:r>
        <w:rPr>
          <w:rFonts w:ascii="Arial" w:hAnsi="Arial" w:cs="Arial"/>
          <w:b/>
        </w:rPr>
        <w:t>Member attendance 20</w:t>
      </w:r>
      <w:r w:rsidRPr="00134297">
        <w:rPr>
          <w:rFonts w:ascii="Arial" w:hAnsi="Arial" w:cs="Arial"/>
          <w:b/>
        </w:rPr>
        <w:t>1</w:t>
      </w:r>
      <w:r>
        <w:rPr>
          <w:rFonts w:ascii="Arial" w:hAnsi="Arial" w:cs="Arial"/>
          <w:b/>
        </w:rPr>
        <w:t>9</w:t>
      </w:r>
    </w:p>
    <w:p w14:paraId="445BBF2A" w14:textId="77777777" w:rsidR="00136139" w:rsidRPr="0060483B" w:rsidRDefault="00136139" w:rsidP="00136139">
      <w:pPr>
        <w:jc w:val="center"/>
        <w:rPr>
          <w:rFonts w:ascii="Arial" w:hAnsi="Arial" w:cs="Arial"/>
          <w:i/>
          <w:sz w:val="20"/>
        </w:rPr>
      </w:pPr>
      <w:r w:rsidRPr="0060483B">
        <w:rPr>
          <w:rFonts w:ascii="Arial" w:hAnsi="Arial" w:cs="Arial"/>
          <w:i/>
          <w:sz w:val="20"/>
        </w:rPr>
        <w:t>To be published in the Annual Report</w:t>
      </w:r>
    </w:p>
    <w:p w14:paraId="0EC178F7" w14:textId="77777777" w:rsidR="00136139" w:rsidRPr="0060483B" w:rsidRDefault="00136139" w:rsidP="00136139">
      <w:pPr>
        <w:spacing w:after="200" w:line="276" w:lineRule="auto"/>
        <w:jc w:val="center"/>
        <w:rPr>
          <w:rFonts w:ascii="Arial" w:hAnsi="Arial" w:cs="Arial"/>
          <w:i/>
          <w:sz w:val="20"/>
        </w:rPr>
      </w:pPr>
    </w:p>
    <w:tbl>
      <w:tblPr>
        <w:tblStyle w:val="TableGrid"/>
        <w:tblW w:w="0" w:type="auto"/>
        <w:tblLook w:val="04A0" w:firstRow="1" w:lastRow="0" w:firstColumn="1" w:lastColumn="0" w:noHBand="0" w:noVBand="1"/>
      </w:tblPr>
      <w:tblGrid>
        <w:gridCol w:w="2329"/>
        <w:gridCol w:w="1633"/>
        <w:gridCol w:w="995"/>
        <w:gridCol w:w="992"/>
        <w:gridCol w:w="992"/>
        <w:gridCol w:w="992"/>
        <w:gridCol w:w="993"/>
      </w:tblGrid>
      <w:tr w:rsidR="00136139" w:rsidRPr="00EE71B7" w14:paraId="5D879CD9" w14:textId="77777777" w:rsidTr="00E12CD0">
        <w:trPr>
          <w:trHeight w:val="647"/>
        </w:trPr>
        <w:tc>
          <w:tcPr>
            <w:tcW w:w="2329" w:type="dxa"/>
            <w:shd w:val="clear" w:color="auto" w:fill="D9D9D9"/>
          </w:tcPr>
          <w:p w14:paraId="2F4A52E1"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Name</w:t>
            </w:r>
          </w:p>
        </w:tc>
        <w:tc>
          <w:tcPr>
            <w:tcW w:w="1633" w:type="dxa"/>
            <w:shd w:val="clear" w:color="auto" w:fill="D9D9D9"/>
          </w:tcPr>
          <w:p w14:paraId="515A4F97"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Term Ends</w:t>
            </w:r>
          </w:p>
        </w:tc>
        <w:tc>
          <w:tcPr>
            <w:tcW w:w="995" w:type="dxa"/>
            <w:shd w:val="clear" w:color="auto" w:fill="D9D9D9"/>
          </w:tcPr>
          <w:p w14:paraId="10AC2322" w14:textId="77777777" w:rsidR="00136139" w:rsidRDefault="00136139" w:rsidP="00D354F1">
            <w:pPr>
              <w:spacing w:after="200" w:line="276" w:lineRule="auto"/>
              <w:rPr>
                <w:rFonts w:ascii="Arial" w:hAnsi="Arial" w:cs="Arial"/>
                <w:b/>
                <w:sz w:val="20"/>
              </w:rPr>
            </w:pPr>
            <w:r w:rsidRPr="00EE71B7">
              <w:rPr>
                <w:rFonts w:ascii="Arial" w:hAnsi="Arial" w:cs="Arial"/>
                <w:b/>
                <w:sz w:val="20"/>
              </w:rPr>
              <w:t xml:space="preserve">13 June </w:t>
            </w:r>
          </w:p>
          <w:p w14:paraId="36CC8992"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2018</w:t>
            </w:r>
          </w:p>
        </w:tc>
        <w:tc>
          <w:tcPr>
            <w:tcW w:w="992" w:type="dxa"/>
            <w:shd w:val="clear" w:color="auto" w:fill="D9D9D9"/>
          </w:tcPr>
          <w:p w14:paraId="5FC6850C"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05 Sept</w:t>
            </w:r>
          </w:p>
        </w:tc>
        <w:tc>
          <w:tcPr>
            <w:tcW w:w="992" w:type="dxa"/>
            <w:shd w:val="clear" w:color="auto" w:fill="D9D9D9"/>
          </w:tcPr>
          <w:p w14:paraId="5DEB037C"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22 Nov</w:t>
            </w:r>
          </w:p>
        </w:tc>
        <w:tc>
          <w:tcPr>
            <w:tcW w:w="992" w:type="dxa"/>
            <w:shd w:val="clear" w:color="auto" w:fill="D9D9D9"/>
          </w:tcPr>
          <w:p w14:paraId="1BF19BFE"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28 Feb</w:t>
            </w:r>
          </w:p>
          <w:p w14:paraId="1EFA20FD" w14:textId="77777777" w:rsidR="00136139" w:rsidRPr="00EE71B7" w:rsidRDefault="00136139" w:rsidP="00D354F1">
            <w:pPr>
              <w:spacing w:after="200" w:line="276" w:lineRule="auto"/>
              <w:rPr>
                <w:rFonts w:ascii="Arial" w:hAnsi="Arial" w:cs="Arial"/>
                <w:b/>
                <w:sz w:val="20"/>
              </w:rPr>
            </w:pPr>
            <w:r w:rsidRPr="00EE71B7">
              <w:rPr>
                <w:rFonts w:ascii="Arial" w:hAnsi="Arial" w:cs="Arial"/>
                <w:b/>
                <w:sz w:val="20"/>
              </w:rPr>
              <w:t>2019</w:t>
            </w:r>
            <w:r>
              <w:rPr>
                <w:rFonts w:ascii="Arial" w:hAnsi="Arial" w:cs="Arial"/>
                <w:b/>
                <w:sz w:val="20"/>
              </w:rPr>
              <w:t xml:space="preserve"> </w:t>
            </w:r>
            <w:proofErr w:type="spellStart"/>
            <w:r>
              <w:rPr>
                <w:rFonts w:ascii="Arial" w:hAnsi="Arial" w:cs="Arial"/>
                <w:b/>
                <w:sz w:val="20"/>
              </w:rPr>
              <w:t>pvt</w:t>
            </w:r>
            <w:proofErr w:type="spellEnd"/>
          </w:p>
        </w:tc>
        <w:tc>
          <w:tcPr>
            <w:tcW w:w="993" w:type="dxa"/>
            <w:shd w:val="clear" w:color="auto" w:fill="D9D9D9"/>
          </w:tcPr>
          <w:p w14:paraId="7CD048D9" w14:textId="77777777" w:rsidR="00136139" w:rsidRPr="00EE71B7" w:rsidRDefault="00136139" w:rsidP="00D354F1">
            <w:pPr>
              <w:spacing w:after="200" w:line="276" w:lineRule="auto"/>
              <w:rPr>
                <w:rFonts w:ascii="Arial" w:hAnsi="Arial" w:cs="Arial"/>
                <w:b/>
                <w:sz w:val="20"/>
              </w:rPr>
            </w:pPr>
            <w:r>
              <w:rPr>
                <w:rFonts w:ascii="Arial" w:hAnsi="Arial" w:cs="Arial"/>
                <w:b/>
                <w:sz w:val="20"/>
              </w:rPr>
              <w:t xml:space="preserve">20 </w:t>
            </w:r>
            <w:r w:rsidRPr="00EE71B7">
              <w:rPr>
                <w:rFonts w:ascii="Arial" w:hAnsi="Arial" w:cs="Arial"/>
                <w:b/>
                <w:sz w:val="20"/>
              </w:rPr>
              <w:t>Mar</w:t>
            </w:r>
          </w:p>
        </w:tc>
      </w:tr>
      <w:tr w:rsidR="00136139" w:rsidRPr="00EE71B7" w14:paraId="24764171" w14:textId="77777777" w:rsidTr="00D354F1">
        <w:tc>
          <w:tcPr>
            <w:tcW w:w="2329" w:type="dxa"/>
          </w:tcPr>
          <w:p w14:paraId="36991FF4"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Terry Burridge </w:t>
            </w:r>
          </w:p>
        </w:tc>
        <w:tc>
          <w:tcPr>
            <w:tcW w:w="1633" w:type="dxa"/>
          </w:tcPr>
          <w:p w14:paraId="2B6B956E" w14:textId="77777777" w:rsidR="00136139" w:rsidRPr="00EE71B7" w:rsidRDefault="00136139" w:rsidP="00D354F1">
            <w:pPr>
              <w:spacing w:after="200" w:line="276" w:lineRule="auto"/>
              <w:rPr>
                <w:rFonts w:ascii="Arial" w:hAnsi="Arial" w:cs="Arial"/>
                <w:sz w:val="20"/>
              </w:rPr>
            </w:pPr>
            <w:r>
              <w:rPr>
                <w:rFonts w:ascii="Arial" w:hAnsi="Arial" w:cs="Arial"/>
                <w:sz w:val="20"/>
              </w:rPr>
              <w:t>Left Dec18</w:t>
            </w:r>
          </w:p>
        </w:tc>
        <w:tc>
          <w:tcPr>
            <w:tcW w:w="995" w:type="dxa"/>
          </w:tcPr>
          <w:p w14:paraId="595062DE" w14:textId="77777777" w:rsidR="00136139" w:rsidRPr="00EE71B7" w:rsidRDefault="00136139" w:rsidP="00D354F1">
            <w:pPr>
              <w:spacing w:after="200" w:line="276" w:lineRule="auto"/>
              <w:jc w:val="center"/>
              <w:rPr>
                <w:rFonts w:ascii="Arial" w:hAnsi="Arial" w:cs="Arial"/>
                <w:sz w:val="20"/>
              </w:rPr>
            </w:pPr>
          </w:p>
        </w:tc>
        <w:tc>
          <w:tcPr>
            <w:tcW w:w="992" w:type="dxa"/>
          </w:tcPr>
          <w:p w14:paraId="7BEDCA8B" w14:textId="77777777" w:rsidR="00136139" w:rsidRPr="00EE71B7" w:rsidRDefault="00136139" w:rsidP="00D354F1">
            <w:pPr>
              <w:spacing w:after="200" w:line="276" w:lineRule="auto"/>
              <w:jc w:val="center"/>
              <w:rPr>
                <w:rFonts w:ascii="Arial" w:hAnsi="Arial" w:cs="Arial"/>
                <w:sz w:val="20"/>
              </w:rPr>
            </w:pPr>
          </w:p>
        </w:tc>
        <w:tc>
          <w:tcPr>
            <w:tcW w:w="992" w:type="dxa"/>
          </w:tcPr>
          <w:p w14:paraId="6C8025E9"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0B3B5FBF"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7FD4DEDA"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r>
      <w:tr w:rsidR="00136139" w:rsidRPr="00EE71B7" w14:paraId="16B29660" w14:textId="77777777" w:rsidTr="00D354F1">
        <w:tc>
          <w:tcPr>
            <w:tcW w:w="2329" w:type="dxa"/>
          </w:tcPr>
          <w:p w14:paraId="67B9436C"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Matthew Bezzant </w:t>
            </w:r>
          </w:p>
        </w:tc>
        <w:tc>
          <w:tcPr>
            <w:tcW w:w="1633" w:type="dxa"/>
          </w:tcPr>
          <w:p w14:paraId="495C68FD" w14:textId="77777777" w:rsidR="00136139" w:rsidRPr="00EE71B7" w:rsidRDefault="00136139" w:rsidP="00D354F1">
            <w:pPr>
              <w:spacing w:after="200" w:line="276" w:lineRule="auto"/>
              <w:rPr>
                <w:rFonts w:ascii="Arial" w:hAnsi="Arial" w:cs="Arial"/>
                <w:sz w:val="20"/>
              </w:rPr>
            </w:pPr>
            <w:r>
              <w:rPr>
                <w:rFonts w:ascii="Arial" w:hAnsi="Arial" w:cs="Arial"/>
                <w:sz w:val="20"/>
              </w:rPr>
              <w:t>Left Dec18</w:t>
            </w:r>
          </w:p>
        </w:tc>
        <w:tc>
          <w:tcPr>
            <w:tcW w:w="995" w:type="dxa"/>
          </w:tcPr>
          <w:p w14:paraId="79349B2E"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72323BC7"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0C2C3C1B" w14:textId="77777777" w:rsidR="00136139" w:rsidRPr="00EE71B7" w:rsidRDefault="00136139" w:rsidP="00D354F1">
            <w:pPr>
              <w:spacing w:after="200" w:line="276" w:lineRule="auto"/>
              <w:jc w:val="center"/>
              <w:rPr>
                <w:rFonts w:ascii="Arial" w:hAnsi="Arial" w:cs="Arial"/>
                <w:sz w:val="20"/>
              </w:rPr>
            </w:pPr>
          </w:p>
        </w:tc>
        <w:tc>
          <w:tcPr>
            <w:tcW w:w="992" w:type="dxa"/>
          </w:tcPr>
          <w:p w14:paraId="180A8033"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65E4D454"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r>
      <w:tr w:rsidR="00136139" w:rsidRPr="00EE71B7" w14:paraId="73D541DE" w14:textId="77777777" w:rsidTr="00D354F1">
        <w:tc>
          <w:tcPr>
            <w:tcW w:w="2329" w:type="dxa"/>
          </w:tcPr>
          <w:p w14:paraId="5C3F9E04"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Caroline Birch </w:t>
            </w:r>
          </w:p>
        </w:tc>
        <w:tc>
          <w:tcPr>
            <w:tcW w:w="1633" w:type="dxa"/>
          </w:tcPr>
          <w:p w14:paraId="0F9DE1B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31/05/19</w:t>
            </w:r>
          </w:p>
        </w:tc>
        <w:tc>
          <w:tcPr>
            <w:tcW w:w="995" w:type="dxa"/>
          </w:tcPr>
          <w:p w14:paraId="36E7D56F" w14:textId="77777777" w:rsidR="00136139" w:rsidRPr="00EE71B7" w:rsidRDefault="00136139" w:rsidP="00D354F1">
            <w:pPr>
              <w:spacing w:after="200" w:line="276" w:lineRule="auto"/>
              <w:jc w:val="center"/>
              <w:rPr>
                <w:rFonts w:ascii="Arial" w:hAnsi="Arial" w:cs="Arial"/>
                <w:sz w:val="20"/>
              </w:rPr>
            </w:pPr>
          </w:p>
        </w:tc>
        <w:tc>
          <w:tcPr>
            <w:tcW w:w="992" w:type="dxa"/>
          </w:tcPr>
          <w:p w14:paraId="76F3DB83"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043928C7"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1FDE1B42"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26C878F6" w14:textId="77777777" w:rsidR="00136139" w:rsidRPr="00EE71B7" w:rsidRDefault="00136139" w:rsidP="00D354F1">
            <w:pPr>
              <w:spacing w:after="200" w:line="276" w:lineRule="auto"/>
              <w:jc w:val="center"/>
              <w:rPr>
                <w:rFonts w:ascii="Arial" w:hAnsi="Arial" w:cs="Arial"/>
                <w:sz w:val="20"/>
              </w:rPr>
            </w:pPr>
          </w:p>
        </w:tc>
      </w:tr>
      <w:tr w:rsidR="00136139" w:rsidRPr="00EE71B7" w14:paraId="45DB84BE" w14:textId="77777777" w:rsidTr="00D354F1">
        <w:tc>
          <w:tcPr>
            <w:tcW w:w="2329" w:type="dxa"/>
          </w:tcPr>
          <w:p w14:paraId="574CCCF2"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Chris Mace </w:t>
            </w:r>
          </w:p>
        </w:tc>
        <w:tc>
          <w:tcPr>
            <w:tcW w:w="1633" w:type="dxa"/>
          </w:tcPr>
          <w:p w14:paraId="385F3DF3" w14:textId="77777777" w:rsidR="00136139" w:rsidRPr="00EE71B7" w:rsidRDefault="00136139" w:rsidP="00D354F1">
            <w:pPr>
              <w:spacing w:after="200" w:line="276" w:lineRule="auto"/>
              <w:rPr>
                <w:rFonts w:ascii="Arial" w:hAnsi="Arial" w:cs="Arial"/>
                <w:sz w:val="20"/>
              </w:rPr>
            </w:pPr>
            <w:r>
              <w:rPr>
                <w:rFonts w:ascii="Arial" w:hAnsi="Arial" w:cs="Arial"/>
                <w:sz w:val="20"/>
              </w:rPr>
              <w:t>Deceased 9/18</w:t>
            </w:r>
          </w:p>
        </w:tc>
        <w:tc>
          <w:tcPr>
            <w:tcW w:w="995" w:type="dxa"/>
          </w:tcPr>
          <w:p w14:paraId="38D86B8B" w14:textId="77777777" w:rsidR="00136139" w:rsidRPr="00EE71B7" w:rsidRDefault="00136139" w:rsidP="00D354F1">
            <w:pPr>
              <w:spacing w:after="200" w:line="276" w:lineRule="auto"/>
              <w:jc w:val="center"/>
              <w:rPr>
                <w:rFonts w:ascii="Arial" w:hAnsi="Arial" w:cs="Arial"/>
                <w:sz w:val="20"/>
              </w:rPr>
            </w:pPr>
          </w:p>
        </w:tc>
        <w:tc>
          <w:tcPr>
            <w:tcW w:w="992" w:type="dxa"/>
          </w:tcPr>
          <w:p w14:paraId="61A28C49"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33ECAFBA"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1A1E38EE"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147ACB72"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r>
      <w:tr w:rsidR="00136139" w:rsidRPr="00EE71B7" w14:paraId="674E15A1" w14:textId="77777777" w:rsidTr="00D354F1">
        <w:tc>
          <w:tcPr>
            <w:tcW w:w="2329" w:type="dxa"/>
          </w:tcPr>
          <w:p w14:paraId="11804CEF"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Geoff Braham </w:t>
            </w:r>
          </w:p>
        </w:tc>
        <w:tc>
          <w:tcPr>
            <w:tcW w:w="1633" w:type="dxa"/>
          </w:tcPr>
          <w:p w14:paraId="0214337C"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w:t>
            </w:r>
          </w:p>
        </w:tc>
        <w:tc>
          <w:tcPr>
            <w:tcW w:w="995" w:type="dxa"/>
          </w:tcPr>
          <w:p w14:paraId="5C07DA89"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3457A658"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21955004" w14:textId="77777777" w:rsidR="00136139" w:rsidRPr="00EE71B7" w:rsidRDefault="00136139" w:rsidP="00D354F1">
            <w:pPr>
              <w:spacing w:after="200" w:line="276" w:lineRule="auto"/>
              <w:jc w:val="center"/>
              <w:rPr>
                <w:rFonts w:ascii="Arial" w:hAnsi="Arial" w:cs="Arial"/>
                <w:sz w:val="20"/>
              </w:rPr>
            </w:pPr>
          </w:p>
        </w:tc>
        <w:tc>
          <w:tcPr>
            <w:tcW w:w="992" w:type="dxa"/>
          </w:tcPr>
          <w:p w14:paraId="782B7F51"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37C04CC6" w14:textId="77777777" w:rsidR="00136139" w:rsidRPr="00EE71B7" w:rsidRDefault="00136139" w:rsidP="00D354F1">
            <w:pPr>
              <w:spacing w:after="200" w:line="276" w:lineRule="auto"/>
              <w:jc w:val="center"/>
              <w:rPr>
                <w:rFonts w:ascii="Arial" w:hAnsi="Arial" w:cs="Arial"/>
                <w:sz w:val="20"/>
              </w:rPr>
            </w:pPr>
          </w:p>
        </w:tc>
      </w:tr>
      <w:tr w:rsidR="00136139" w:rsidRPr="00EE71B7" w14:paraId="005FCE13" w14:textId="77777777" w:rsidTr="00D354F1">
        <w:tc>
          <w:tcPr>
            <w:tcW w:w="2329" w:type="dxa"/>
          </w:tcPr>
          <w:p w14:paraId="39A0A93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Mark Bhagwandin </w:t>
            </w:r>
          </w:p>
        </w:tc>
        <w:tc>
          <w:tcPr>
            <w:tcW w:w="1633" w:type="dxa"/>
          </w:tcPr>
          <w:p w14:paraId="63877F43"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31/05/19</w:t>
            </w:r>
          </w:p>
        </w:tc>
        <w:tc>
          <w:tcPr>
            <w:tcW w:w="995" w:type="dxa"/>
          </w:tcPr>
          <w:p w14:paraId="602A0B99" w14:textId="77777777" w:rsidR="00136139" w:rsidRPr="00EE71B7" w:rsidRDefault="00136139" w:rsidP="00D354F1">
            <w:pPr>
              <w:spacing w:after="200" w:line="276" w:lineRule="auto"/>
              <w:jc w:val="center"/>
              <w:rPr>
                <w:rFonts w:ascii="Arial" w:hAnsi="Arial" w:cs="Arial"/>
                <w:sz w:val="20"/>
              </w:rPr>
            </w:pPr>
          </w:p>
        </w:tc>
        <w:tc>
          <w:tcPr>
            <w:tcW w:w="992" w:type="dxa"/>
          </w:tcPr>
          <w:p w14:paraId="480BD9C1"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09AD8D8B"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621BCB76"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5F595006" w14:textId="77777777" w:rsidR="00136139" w:rsidRPr="00EE71B7" w:rsidRDefault="00136139" w:rsidP="00D354F1">
            <w:pPr>
              <w:spacing w:after="200" w:line="276" w:lineRule="auto"/>
              <w:jc w:val="center"/>
              <w:rPr>
                <w:rFonts w:ascii="Arial" w:hAnsi="Arial" w:cs="Arial"/>
                <w:sz w:val="20"/>
              </w:rPr>
            </w:pPr>
          </w:p>
        </w:tc>
      </w:tr>
      <w:tr w:rsidR="00136139" w:rsidRPr="00EE71B7" w14:paraId="10D7C124" w14:textId="77777777" w:rsidTr="00D354F1">
        <w:tc>
          <w:tcPr>
            <w:tcW w:w="2329" w:type="dxa"/>
          </w:tcPr>
          <w:p w14:paraId="767164D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Abdul Okoru </w:t>
            </w:r>
          </w:p>
        </w:tc>
        <w:tc>
          <w:tcPr>
            <w:tcW w:w="1633" w:type="dxa"/>
          </w:tcPr>
          <w:p w14:paraId="7736D0A4"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w:t>
            </w:r>
          </w:p>
        </w:tc>
        <w:tc>
          <w:tcPr>
            <w:tcW w:w="995" w:type="dxa"/>
          </w:tcPr>
          <w:p w14:paraId="0CEF1CE4"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4C340D4D" w14:textId="77777777" w:rsidR="00136139" w:rsidRPr="00EE71B7" w:rsidRDefault="00136139" w:rsidP="00D354F1">
            <w:pPr>
              <w:spacing w:after="200" w:line="276" w:lineRule="auto"/>
              <w:jc w:val="center"/>
              <w:rPr>
                <w:rFonts w:ascii="Arial" w:hAnsi="Arial" w:cs="Arial"/>
                <w:sz w:val="20"/>
              </w:rPr>
            </w:pPr>
          </w:p>
        </w:tc>
        <w:tc>
          <w:tcPr>
            <w:tcW w:w="992" w:type="dxa"/>
          </w:tcPr>
          <w:p w14:paraId="03EF1ED7" w14:textId="77777777" w:rsidR="00136139" w:rsidRPr="00EE71B7" w:rsidRDefault="00136139" w:rsidP="00D354F1">
            <w:pPr>
              <w:spacing w:after="200" w:line="276" w:lineRule="auto"/>
              <w:jc w:val="center"/>
              <w:rPr>
                <w:rFonts w:ascii="Arial" w:hAnsi="Arial" w:cs="Arial"/>
                <w:sz w:val="20"/>
              </w:rPr>
            </w:pPr>
          </w:p>
        </w:tc>
        <w:tc>
          <w:tcPr>
            <w:tcW w:w="992" w:type="dxa"/>
          </w:tcPr>
          <w:p w14:paraId="077EC5BF"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2574E73C" w14:textId="77777777" w:rsidR="00136139" w:rsidRPr="00EE71B7" w:rsidRDefault="00136139" w:rsidP="00D354F1">
            <w:pPr>
              <w:spacing w:after="200" w:line="276" w:lineRule="auto"/>
              <w:jc w:val="center"/>
              <w:rPr>
                <w:rFonts w:ascii="Arial" w:hAnsi="Arial" w:cs="Arial"/>
                <w:sz w:val="20"/>
              </w:rPr>
            </w:pPr>
          </w:p>
        </w:tc>
      </w:tr>
      <w:tr w:rsidR="00136139" w:rsidRPr="00EE71B7" w14:paraId="1261A0DA" w14:textId="77777777" w:rsidTr="00D354F1">
        <w:tc>
          <w:tcPr>
            <w:tcW w:w="2329" w:type="dxa"/>
          </w:tcPr>
          <w:p w14:paraId="40193B7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Adeel Arif </w:t>
            </w:r>
          </w:p>
        </w:tc>
        <w:tc>
          <w:tcPr>
            <w:tcW w:w="1633" w:type="dxa"/>
          </w:tcPr>
          <w:p w14:paraId="230B700B"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31/05/19</w:t>
            </w:r>
          </w:p>
        </w:tc>
        <w:tc>
          <w:tcPr>
            <w:tcW w:w="995" w:type="dxa"/>
          </w:tcPr>
          <w:p w14:paraId="08D61CBB"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x</w:t>
            </w:r>
          </w:p>
        </w:tc>
        <w:tc>
          <w:tcPr>
            <w:tcW w:w="992" w:type="dxa"/>
          </w:tcPr>
          <w:p w14:paraId="1918F765"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x</w:t>
            </w:r>
          </w:p>
        </w:tc>
        <w:tc>
          <w:tcPr>
            <w:tcW w:w="992" w:type="dxa"/>
          </w:tcPr>
          <w:p w14:paraId="6DD79FC7"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x</w:t>
            </w:r>
          </w:p>
        </w:tc>
        <w:tc>
          <w:tcPr>
            <w:tcW w:w="992" w:type="dxa"/>
          </w:tcPr>
          <w:p w14:paraId="04197714"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5FF9EF63"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x</w:t>
            </w:r>
          </w:p>
        </w:tc>
      </w:tr>
      <w:tr w:rsidR="00136139" w:rsidRPr="00EE71B7" w14:paraId="174EC958" w14:textId="77777777" w:rsidTr="00D354F1">
        <w:tc>
          <w:tcPr>
            <w:tcW w:w="2329" w:type="dxa"/>
          </w:tcPr>
          <w:p w14:paraId="466496A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Allan Johnson </w:t>
            </w:r>
          </w:p>
        </w:tc>
        <w:tc>
          <w:tcPr>
            <w:tcW w:w="1633" w:type="dxa"/>
          </w:tcPr>
          <w:p w14:paraId="1BF434C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w:t>
            </w:r>
          </w:p>
        </w:tc>
        <w:tc>
          <w:tcPr>
            <w:tcW w:w="995" w:type="dxa"/>
          </w:tcPr>
          <w:p w14:paraId="02995AF0"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504255D8"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BE42334"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1A27434E"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6F4DD0C3" w14:textId="77777777" w:rsidR="00136139" w:rsidRPr="00EE71B7" w:rsidRDefault="00136139" w:rsidP="00D354F1">
            <w:pPr>
              <w:spacing w:after="200" w:line="276" w:lineRule="auto"/>
              <w:jc w:val="center"/>
              <w:rPr>
                <w:rFonts w:ascii="Arial" w:hAnsi="Arial" w:cs="Arial"/>
                <w:sz w:val="20"/>
              </w:rPr>
            </w:pPr>
          </w:p>
        </w:tc>
      </w:tr>
      <w:tr w:rsidR="00136139" w:rsidRPr="00EE71B7" w14:paraId="768EC074" w14:textId="77777777" w:rsidTr="00D354F1">
        <w:tc>
          <w:tcPr>
            <w:tcW w:w="2329" w:type="dxa"/>
          </w:tcPr>
          <w:p w14:paraId="448EFC3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Madeleine Radburn </w:t>
            </w:r>
          </w:p>
        </w:tc>
        <w:tc>
          <w:tcPr>
            <w:tcW w:w="1633" w:type="dxa"/>
          </w:tcPr>
          <w:p w14:paraId="3C6F0CF2"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31/05/19</w:t>
            </w:r>
          </w:p>
        </w:tc>
        <w:tc>
          <w:tcPr>
            <w:tcW w:w="995" w:type="dxa"/>
          </w:tcPr>
          <w:p w14:paraId="0B506B85" w14:textId="77777777" w:rsidR="00136139" w:rsidRPr="00EE71B7" w:rsidRDefault="00136139" w:rsidP="00D354F1">
            <w:pPr>
              <w:spacing w:after="200" w:line="276" w:lineRule="auto"/>
              <w:jc w:val="center"/>
              <w:rPr>
                <w:rFonts w:ascii="Arial" w:hAnsi="Arial" w:cs="Arial"/>
                <w:sz w:val="20"/>
              </w:rPr>
            </w:pPr>
          </w:p>
        </w:tc>
        <w:tc>
          <w:tcPr>
            <w:tcW w:w="992" w:type="dxa"/>
          </w:tcPr>
          <w:p w14:paraId="27398B5C"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65A40B2E"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614DDDD8"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03448429" w14:textId="77777777" w:rsidR="00136139" w:rsidRPr="00EE71B7" w:rsidRDefault="00136139" w:rsidP="00D354F1">
            <w:pPr>
              <w:spacing w:after="200" w:line="276" w:lineRule="auto"/>
              <w:jc w:val="center"/>
              <w:rPr>
                <w:rFonts w:ascii="Arial" w:hAnsi="Arial" w:cs="Arial"/>
                <w:sz w:val="20"/>
              </w:rPr>
            </w:pPr>
          </w:p>
        </w:tc>
      </w:tr>
      <w:tr w:rsidR="00136139" w:rsidRPr="00EE71B7" w14:paraId="008040BE" w14:textId="77777777" w:rsidTr="00D354F1">
        <w:tc>
          <w:tcPr>
            <w:tcW w:w="2329" w:type="dxa"/>
          </w:tcPr>
          <w:p w14:paraId="5D7A1EBF"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Richard Mandunya </w:t>
            </w:r>
          </w:p>
        </w:tc>
        <w:tc>
          <w:tcPr>
            <w:tcW w:w="1633" w:type="dxa"/>
          </w:tcPr>
          <w:p w14:paraId="30FA78D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31/05/19</w:t>
            </w:r>
          </w:p>
        </w:tc>
        <w:tc>
          <w:tcPr>
            <w:tcW w:w="995" w:type="dxa"/>
          </w:tcPr>
          <w:p w14:paraId="13FB1984" w14:textId="77777777" w:rsidR="00136139" w:rsidRPr="00EE71B7" w:rsidRDefault="00136139" w:rsidP="00D354F1">
            <w:pPr>
              <w:spacing w:after="200" w:line="276" w:lineRule="auto"/>
              <w:jc w:val="center"/>
              <w:rPr>
                <w:rFonts w:ascii="Arial" w:hAnsi="Arial" w:cs="Arial"/>
                <w:sz w:val="20"/>
              </w:rPr>
            </w:pPr>
          </w:p>
        </w:tc>
        <w:tc>
          <w:tcPr>
            <w:tcW w:w="992" w:type="dxa"/>
          </w:tcPr>
          <w:p w14:paraId="230E9A06" w14:textId="77777777" w:rsidR="00136139" w:rsidRPr="00EE71B7" w:rsidRDefault="00136139" w:rsidP="00D354F1">
            <w:pPr>
              <w:spacing w:after="200" w:line="276" w:lineRule="auto"/>
              <w:jc w:val="center"/>
              <w:rPr>
                <w:rFonts w:ascii="Arial" w:hAnsi="Arial" w:cs="Arial"/>
                <w:sz w:val="20"/>
              </w:rPr>
            </w:pPr>
          </w:p>
        </w:tc>
        <w:tc>
          <w:tcPr>
            <w:tcW w:w="992" w:type="dxa"/>
          </w:tcPr>
          <w:p w14:paraId="02378D15" w14:textId="77777777" w:rsidR="00136139" w:rsidRPr="00EE71B7" w:rsidRDefault="00136139" w:rsidP="00D354F1">
            <w:pPr>
              <w:spacing w:after="200" w:line="276" w:lineRule="auto"/>
              <w:jc w:val="center"/>
              <w:rPr>
                <w:rFonts w:ascii="Arial" w:hAnsi="Arial" w:cs="Arial"/>
                <w:sz w:val="20"/>
              </w:rPr>
            </w:pPr>
          </w:p>
        </w:tc>
        <w:tc>
          <w:tcPr>
            <w:tcW w:w="992" w:type="dxa"/>
          </w:tcPr>
          <w:p w14:paraId="282C1B3F"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3F1E17B5" w14:textId="77777777" w:rsidR="00136139" w:rsidRPr="00EE71B7" w:rsidRDefault="00136139" w:rsidP="00D354F1">
            <w:pPr>
              <w:spacing w:after="200" w:line="276" w:lineRule="auto"/>
              <w:jc w:val="center"/>
              <w:rPr>
                <w:rFonts w:ascii="Arial" w:hAnsi="Arial" w:cs="Arial"/>
                <w:sz w:val="20"/>
              </w:rPr>
            </w:pPr>
          </w:p>
        </w:tc>
      </w:tr>
      <w:tr w:rsidR="00136139" w:rsidRPr="00EE71B7" w14:paraId="0302B0F4" w14:textId="77777777" w:rsidTr="00D354F1">
        <w:trPr>
          <w:trHeight w:val="789"/>
        </w:trPr>
        <w:tc>
          <w:tcPr>
            <w:tcW w:w="2329" w:type="dxa"/>
          </w:tcPr>
          <w:p w14:paraId="53405F2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Gill Evans </w:t>
            </w:r>
          </w:p>
        </w:tc>
        <w:tc>
          <w:tcPr>
            <w:tcW w:w="1633" w:type="dxa"/>
          </w:tcPr>
          <w:p w14:paraId="678F933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0A0EA84E" w14:textId="77777777" w:rsidR="00136139" w:rsidRPr="00EE71B7" w:rsidRDefault="00136139" w:rsidP="00D354F1">
            <w:pPr>
              <w:spacing w:after="200" w:line="276" w:lineRule="auto"/>
              <w:jc w:val="center"/>
              <w:rPr>
                <w:rFonts w:ascii="Arial" w:hAnsi="Arial" w:cs="Arial"/>
                <w:sz w:val="20"/>
              </w:rPr>
            </w:pPr>
          </w:p>
        </w:tc>
        <w:tc>
          <w:tcPr>
            <w:tcW w:w="992" w:type="dxa"/>
          </w:tcPr>
          <w:p w14:paraId="6F5B6238"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FD3ECCA"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202FD155" w14:textId="77777777" w:rsidR="00136139" w:rsidRDefault="00136139" w:rsidP="00D354F1">
            <w:pPr>
              <w:spacing w:after="200" w:line="276" w:lineRule="auto"/>
              <w:jc w:val="center"/>
              <w:rPr>
                <w:rFonts w:ascii="Arial" w:hAnsi="Arial" w:cs="Arial"/>
                <w:sz w:val="20"/>
              </w:rPr>
            </w:pPr>
            <w:r>
              <w:rPr>
                <w:rFonts w:ascii="Arial" w:hAnsi="Arial" w:cs="Arial"/>
                <w:sz w:val="20"/>
              </w:rPr>
              <w:t>x</w:t>
            </w:r>
          </w:p>
          <w:p w14:paraId="657E7C73" w14:textId="77777777" w:rsidR="00136139" w:rsidRPr="005F28C6" w:rsidRDefault="00136139" w:rsidP="00D354F1">
            <w:pPr>
              <w:spacing w:after="200" w:line="276" w:lineRule="auto"/>
              <w:jc w:val="center"/>
              <w:rPr>
                <w:rFonts w:ascii="Arial" w:hAnsi="Arial" w:cs="Arial"/>
                <w:sz w:val="16"/>
                <w:szCs w:val="16"/>
              </w:rPr>
            </w:pPr>
            <w:r>
              <w:rPr>
                <w:rFonts w:ascii="Arial" w:hAnsi="Arial" w:cs="Arial"/>
                <w:sz w:val="16"/>
                <w:szCs w:val="16"/>
              </w:rPr>
              <w:t>voted +</w:t>
            </w:r>
            <w:proofErr w:type="spellStart"/>
            <w:r>
              <w:rPr>
                <w:rFonts w:ascii="Arial" w:hAnsi="Arial" w:cs="Arial"/>
                <w:sz w:val="16"/>
                <w:szCs w:val="16"/>
              </w:rPr>
              <w:t>ve</w:t>
            </w:r>
            <w:proofErr w:type="spellEnd"/>
            <w:r>
              <w:rPr>
                <w:rFonts w:ascii="Arial" w:hAnsi="Arial" w:cs="Arial"/>
                <w:sz w:val="16"/>
                <w:szCs w:val="16"/>
              </w:rPr>
              <w:t xml:space="preserve"> as NRC</w:t>
            </w:r>
          </w:p>
        </w:tc>
        <w:tc>
          <w:tcPr>
            <w:tcW w:w="993" w:type="dxa"/>
          </w:tcPr>
          <w:p w14:paraId="4079280F" w14:textId="77777777" w:rsidR="00136139" w:rsidRPr="00EE71B7" w:rsidRDefault="00136139" w:rsidP="00D354F1">
            <w:pPr>
              <w:spacing w:after="200" w:line="276" w:lineRule="auto"/>
              <w:jc w:val="center"/>
              <w:rPr>
                <w:rFonts w:ascii="Arial" w:hAnsi="Arial" w:cs="Arial"/>
                <w:sz w:val="20"/>
              </w:rPr>
            </w:pPr>
          </w:p>
        </w:tc>
      </w:tr>
      <w:tr w:rsidR="00136139" w:rsidRPr="00EE71B7" w14:paraId="49FC7BFD" w14:textId="77777777" w:rsidTr="00D354F1">
        <w:tc>
          <w:tcPr>
            <w:tcW w:w="2329" w:type="dxa"/>
          </w:tcPr>
          <w:p w14:paraId="194B2A8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Tom Hayes </w:t>
            </w:r>
          </w:p>
        </w:tc>
        <w:tc>
          <w:tcPr>
            <w:tcW w:w="1633" w:type="dxa"/>
          </w:tcPr>
          <w:p w14:paraId="73AB452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0C87C36E" w14:textId="77777777" w:rsidR="00136139" w:rsidRPr="00EE71B7" w:rsidRDefault="00136139" w:rsidP="00D354F1">
            <w:pPr>
              <w:spacing w:after="200" w:line="276" w:lineRule="auto"/>
              <w:jc w:val="center"/>
              <w:rPr>
                <w:rFonts w:ascii="Arial" w:hAnsi="Arial" w:cs="Arial"/>
                <w:sz w:val="20"/>
              </w:rPr>
            </w:pPr>
          </w:p>
        </w:tc>
        <w:tc>
          <w:tcPr>
            <w:tcW w:w="992" w:type="dxa"/>
          </w:tcPr>
          <w:p w14:paraId="4F610E87"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59773A64"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4E07F701"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229BB1B0" w14:textId="77777777" w:rsidR="00136139" w:rsidRPr="00EE71B7" w:rsidRDefault="00136139" w:rsidP="00D354F1">
            <w:pPr>
              <w:spacing w:after="200" w:line="276" w:lineRule="auto"/>
              <w:jc w:val="center"/>
              <w:rPr>
                <w:rFonts w:ascii="Arial" w:hAnsi="Arial" w:cs="Arial"/>
                <w:sz w:val="20"/>
              </w:rPr>
            </w:pPr>
          </w:p>
        </w:tc>
      </w:tr>
      <w:tr w:rsidR="00136139" w:rsidRPr="00EE71B7" w14:paraId="0FE76FAD" w14:textId="77777777" w:rsidTr="00D354F1">
        <w:tc>
          <w:tcPr>
            <w:tcW w:w="2329" w:type="dxa"/>
          </w:tcPr>
          <w:p w14:paraId="762D649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Jacky McKenna </w:t>
            </w:r>
          </w:p>
        </w:tc>
        <w:tc>
          <w:tcPr>
            <w:tcW w:w="1633" w:type="dxa"/>
          </w:tcPr>
          <w:p w14:paraId="4678B9DD"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207F385E"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4BA222E6"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2621A69A" w14:textId="77777777" w:rsidR="00136139" w:rsidRPr="00EE71B7" w:rsidRDefault="00136139" w:rsidP="00D354F1">
            <w:pPr>
              <w:spacing w:after="200" w:line="276" w:lineRule="auto"/>
              <w:jc w:val="center"/>
              <w:rPr>
                <w:rFonts w:ascii="Arial" w:hAnsi="Arial" w:cs="Arial"/>
                <w:sz w:val="20"/>
              </w:rPr>
            </w:pPr>
          </w:p>
        </w:tc>
        <w:tc>
          <w:tcPr>
            <w:tcW w:w="992" w:type="dxa"/>
          </w:tcPr>
          <w:p w14:paraId="74011BA3"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698E372C" w14:textId="77777777" w:rsidR="00136139" w:rsidRPr="00EE71B7" w:rsidRDefault="00136139" w:rsidP="00D354F1">
            <w:pPr>
              <w:spacing w:after="200" w:line="276" w:lineRule="auto"/>
              <w:jc w:val="center"/>
              <w:rPr>
                <w:rFonts w:ascii="Arial" w:hAnsi="Arial" w:cs="Arial"/>
                <w:sz w:val="20"/>
              </w:rPr>
            </w:pPr>
          </w:p>
        </w:tc>
      </w:tr>
      <w:tr w:rsidR="00136139" w:rsidRPr="00EE71B7" w14:paraId="344525A8" w14:textId="77777777" w:rsidTr="00D354F1">
        <w:tc>
          <w:tcPr>
            <w:tcW w:w="2329" w:type="dxa"/>
          </w:tcPr>
          <w:p w14:paraId="3CB3E76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Claire Sessions </w:t>
            </w:r>
          </w:p>
        </w:tc>
        <w:tc>
          <w:tcPr>
            <w:tcW w:w="1633" w:type="dxa"/>
          </w:tcPr>
          <w:p w14:paraId="5CC17D63"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05F41B6E"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00CD03FC"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541E96CA" w14:textId="77777777" w:rsidR="00136139" w:rsidRPr="00EE71B7" w:rsidRDefault="00136139" w:rsidP="00D354F1">
            <w:pPr>
              <w:spacing w:after="200" w:line="276" w:lineRule="auto"/>
              <w:jc w:val="center"/>
              <w:rPr>
                <w:rFonts w:ascii="Arial" w:hAnsi="Arial" w:cs="Arial"/>
                <w:sz w:val="20"/>
              </w:rPr>
            </w:pPr>
          </w:p>
        </w:tc>
        <w:tc>
          <w:tcPr>
            <w:tcW w:w="992" w:type="dxa"/>
          </w:tcPr>
          <w:p w14:paraId="348B9EB9"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6B54EE41" w14:textId="77777777" w:rsidR="00136139" w:rsidRPr="00EE71B7" w:rsidRDefault="00136139" w:rsidP="00D354F1">
            <w:pPr>
              <w:spacing w:after="200" w:line="276" w:lineRule="auto"/>
              <w:jc w:val="center"/>
              <w:rPr>
                <w:rFonts w:ascii="Arial" w:hAnsi="Arial" w:cs="Arial"/>
                <w:sz w:val="20"/>
              </w:rPr>
            </w:pPr>
          </w:p>
        </w:tc>
      </w:tr>
      <w:tr w:rsidR="00136139" w:rsidRPr="00EE71B7" w14:paraId="1D8124AB" w14:textId="77777777" w:rsidTr="00D354F1">
        <w:tc>
          <w:tcPr>
            <w:tcW w:w="2329" w:type="dxa"/>
          </w:tcPr>
          <w:p w14:paraId="5BC2633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Gill Randall </w:t>
            </w:r>
          </w:p>
        </w:tc>
        <w:tc>
          <w:tcPr>
            <w:tcW w:w="1633" w:type="dxa"/>
          </w:tcPr>
          <w:p w14:paraId="4B641B6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30/05/19</w:t>
            </w:r>
          </w:p>
        </w:tc>
        <w:tc>
          <w:tcPr>
            <w:tcW w:w="995" w:type="dxa"/>
          </w:tcPr>
          <w:p w14:paraId="5A7B2424"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412652FE"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764AB2E9"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2ABE9047"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6BB1C28A" w14:textId="77777777" w:rsidR="00136139" w:rsidRPr="00EE71B7" w:rsidRDefault="00136139" w:rsidP="00D354F1">
            <w:pPr>
              <w:spacing w:after="200" w:line="276" w:lineRule="auto"/>
              <w:jc w:val="center"/>
              <w:rPr>
                <w:rFonts w:ascii="Arial" w:hAnsi="Arial" w:cs="Arial"/>
                <w:sz w:val="20"/>
              </w:rPr>
            </w:pPr>
          </w:p>
        </w:tc>
      </w:tr>
      <w:tr w:rsidR="00136139" w:rsidRPr="00EE71B7" w14:paraId="63579614" w14:textId="77777777" w:rsidTr="00D354F1">
        <w:tc>
          <w:tcPr>
            <w:tcW w:w="2329" w:type="dxa"/>
          </w:tcPr>
          <w:p w14:paraId="7E68636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Chris Roberts </w:t>
            </w:r>
          </w:p>
        </w:tc>
        <w:tc>
          <w:tcPr>
            <w:tcW w:w="1633" w:type="dxa"/>
          </w:tcPr>
          <w:p w14:paraId="05BA318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30/05/19</w:t>
            </w:r>
          </w:p>
        </w:tc>
        <w:tc>
          <w:tcPr>
            <w:tcW w:w="995" w:type="dxa"/>
          </w:tcPr>
          <w:p w14:paraId="5309AF46"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3595FDFA" w14:textId="77777777" w:rsidR="00136139" w:rsidRPr="00EE71B7" w:rsidRDefault="00136139" w:rsidP="00D354F1">
            <w:pPr>
              <w:spacing w:after="200" w:line="276" w:lineRule="auto"/>
              <w:jc w:val="center"/>
              <w:rPr>
                <w:rFonts w:ascii="Arial" w:hAnsi="Arial" w:cs="Arial"/>
                <w:sz w:val="20"/>
              </w:rPr>
            </w:pPr>
          </w:p>
        </w:tc>
        <w:tc>
          <w:tcPr>
            <w:tcW w:w="992" w:type="dxa"/>
          </w:tcPr>
          <w:p w14:paraId="563D28B9"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0350374C" w14:textId="2F25365A" w:rsidR="00136139" w:rsidRPr="00EE71B7" w:rsidRDefault="00136139" w:rsidP="00D354F1">
            <w:pPr>
              <w:spacing w:after="200" w:line="276" w:lineRule="auto"/>
              <w:jc w:val="center"/>
              <w:rPr>
                <w:rFonts w:ascii="Arial" w:hAnsi="Arial" w:cs="Arial"/>
                <w:sz w:val="20"/>
              </w:rPr>
            </w:pPr>
            <w:r w:rsidRPr="00136139">
              <w:rPr>
                <w:rFonts w:ascii="Arial" w:hAnsi="Arial" w:cs="Arial"/>
                <w:sz w:val="20"/>
              </w:rPr>
              <w:sym w:font="Wingdings" w:char="F0FC"/>
            </w:r>
          </w:p>
        </w:tc>
        <w:tc>
          <w:tcPr>
            <w:tcW w:w="993" w:type="dxa"/>
          </w:tcPr>
          <w:p w14:paraId="37661C47" w14:textId="77777777" w:rsidR="00136139" w:rsidRPr="00EE71B7" w:rsidRDefault="00136139" w:rsidP="00D354F1">
            <w:pPr>
              <w:spacing w:after="200" w:line="276" w:lineRule="auto"/>
              <w:jc w:val="center"/>
              <w:rPr>
                <w:rFonts w:ascii="Arial" w:hAnsi="Arial" w:cs="Arial"/>
                <w:sz w:val="20"/>
              </w:rPr>
            </w:pPr>
          </w:p>
        </w:tc>
      </w:tr>
      <w:tr w:rsidR="00136139" w:rsidRPr="00EE71B7" w14:paraId="23B53978" w14:textId="77777777" w:rsidTr="00D354F1">
        <w:tc>
          <w:tcPr>
            <w:tcW w:w="2329" w:type="dxa"/>
          </w:tcPr>
          <w:p w14:paraId="32255648"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Alan Jones </w:t>
            </w:r>
          </w:p>
        </w:tc>
        <w:tc>
          <w:tcPr>
            <w:tcW w:w="1633" w:type="dxa"/>
          </w:tcPr>
          <w:p w14:paraId="5D6BD9E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0D935347"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67EE94E5" w14:textId="77777777" w:rsidR="00136139" w:rsidRPr="00EE71B7" w:rsidRDefault="00136139" w:rsidP="00D354F1">
            <w:pPr>
              <w:spacing w:after="200" w:line="276" w:lineRule="auto"/>
              <w:jc w:val="center"/>
              <w:rPr>
                <w:rFonts w:ascii="Arial" w:hAnsi="Arial" w:cs="Arial"/>
                <w:sz w:val="20"/>
              </w:rPr>
            </w:pPr>
          </w:p>
        </w:tc>
        <w:tc>
          <w:tcPr>
            <w:tcW w:w="992" w:type="dxa"/>
          </w:tcPr>
          <w:p w14:paraId="46D307AF"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28DA8D08"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6361382E" w14:textId="77777777" w:rsidR="00136139" w:rsidRPr="00EE71B7" w:rsidRDefault="00136139" w:rsidP="00D354F1">
            <w:pPr>
              <w:spacing w:after="200" w:line="276" w:lineRule="auto"/>
              <w:jc w:val="center"/>
              <w:rPr>
                <w:rFonts w:ascii="Arial" w:hAnsi="Arial" w:cs="Arial"/>
                <w:sz w:val="20"/>
              </w:rPr>
            </w:pPr>
          </w:p>
        </w:tc>
      </w:tr>
      <w:tr w:rsidR="00136139" w:rsidRPr="00EE71B7" w14:paraId="397A7BDF" w14:textId="77777777" w:rsidTr="00D354F1">
        <w:tc>
          <w:tcPr>
            <w:tcW w:w="2329" w:type="dxa"/>
          </w:tcPr>
          <w:p w14:paraId="7A6A74A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lastRenderedPageBreak/>
              <w:t xml:space="preserve">Reinhard Kowalski </w:t>
            </w:r>
          </w:p>
        </w:tc>
        <w:tc>
          <w:tcPr>
            <w:tcW w:w="1633" w:type="dxa"/>
          </w:tcPr>
          <w:p w14:paraId="61091BA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30/05/19</w:t>
            </w:r>
          </w:p>
        </w:tc>
        <w:tc>
          <w:tcPr>
            <w:tcW w:w="995" w:type="dxa"/>
          </w:tcPr>
          <w:p w14:paraId="3575D2EB"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04295CA3"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41D395D5" w14:textId="77777777" w:rsidR="00136139" w:rsidRPr="00EE71B7" w:rsidRDefault="00136139" w:rsidP="00D354F1">
            <w:pPr>
              <w:spacing w:after="200" w:line="276" w:lineRule="auto"/>
              <w:jc w:val="center"/>
              <w:rPr>
                <w:rFonts w:ascii="Arial" w:hAnsi="Arial" w:cs="Arial"/>
                <w:sz w:val="20"/>
              </w:rPr>
            </w:pPr>
          </w:p>
        </w:tc>
        <w:tc>
          <w:tcPr>
            <w:tcW w:w="992" w:type="dxa"/>
          </w:tcPr>
          <w:p w14:paraId="6D27E431"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2E6A2782" w14:textId="77777777" w:rsidR="00136139" w:rsidRPr="00EE71B7" w:rsidRDefault="00136139" w:rsidP="00D354F1">
            <w:pPr>
              <w:spacing w:after="200" w:line="276" w:lineRule="auto"/>
              <w:jc w:val="center"/>
              <w:rPr>
                <w:rFonts w:ascii="Arial" w:hAnsi="Arial" w:cs="Arial"/>
                <w:sz w:val="20"/>
              </w:rPr>
            </w:pPr>
          </w:p>
        </w:tc>
      </w:tr>
      <w:tr w:rsidR="00136139" w:rsidRPr="00EE71B7" w14:paraId="795F3A5A" w14:textId="77777777" w:rsidTr="00D354F1">
        <w:tc>
          <w:tcPr>
            <w:tcW w:w="2329" w:type="dxa"/>
          </w:tcPr>
          <w:p w14:paraId="2AEEE51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Kelly Bark </w:t>
            </w:r>
          </w:p>
        </w:tc>
        <w:tc>
          <w:tcPr>
            <w:tcW w:w="1633" w:type="dxa"/>
          </w:tcPr>
          <w:p w14:paraId="29D77D5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30/06/19</w:t>
            </w:r>
          </w:p>
        </w:tc>
        <w:tc>
          <w:tcPr>
            <w:tcW w:w="995" w:type="dxa"/>
          </w:tcPr>
          <w:p w14:paraId="4AF07894"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064E96EB"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0005DFC"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79225141" w14:textId="77777777" w:rsidR="00136139" w:rsidRDefault="00136139" w:rsidP="00D354F1">
            <w:pPr>
              <w:spacing w:after="200" w:line="276" w:lineRule="auto"/>
              <w:jc w:val="center"/>
              <w:rPr>
                <w:rFonts w:ascii="Arial" w:hAnsi="Arial" w:cs="Arial"/>
                <w:sz w:val="20"/>
              </w:rPr>
            </w:pPr>
            <w:r>
              <w:rPr>
                <w:rFonts w:ascii="Arial" w:hAnsi="Arial" w:cs="Arial"/>
                <w:sz w:val="20"/>
              </w:rPr>
              <w:t>x</w:t>
            </w:r>
          </w:p>
          <w:p w14:paraId="34941A1C" w14:textId="77777777" w:rsidR="00136139" w:rsidRPr="00622989" w:rsidRDefault="00136139" w:rsidP="00D354F1">
            <w:pPr>
              <w:spacing w:after="200" w:line="276" w:lineRule="auto"/>
              <w:jc w:val="center"/>
              <w:rPr>
                <w:rFonts w:ascii="Arial" w:hAnsi="Arial" w:cs="Arial"/>
                <w:sz w:val="16"/>
                <w:szCs w:val="16"/>
              </w:rPr>
            </w:pPr>
            <w:r w:rsidRPr="00622989">
              <w:rPr>
                <w:rFonts w:ascii="Arial" w:hAnsi="Arial" w:cs="Arial"/>
                <w:sz w:val="16"/>
                <w:szCs w:val="16"/>
              </w:rPr>
              <w:t>voted +</w:t>
            </w:r>
            <w:proofErr w:type="spellStart"/>
            <w:r w:rsidRPr="00622989">
              <w:rPr>
                <w:rFonts w:ascii="Arial" w:hAnsi="Arial" w:cs="Arial"/>
                <w:sz w:val="16"/>
                <w:szCs w:val="16"/>
              </w:rPr>
              <w:t>ve</w:t>
            </w:r>
            <w:proofErr w:type="spellEnd"/>
            <w:r w:rsidRPr="00622989">
              <w:rPr>
                <w:rFonts w:ascii="Arial" w:hAnsi="Arial" w:cs="Arial"/>
                <w:sz w:val="16"/>
                <w:szCs w:val="16"/>
              </w:rPr>
              <w:t xml:space="preserve"> as NRC</w:t>
            </w:r>
          </w:p>
        </w:tc>
        <w:tc>
          <w:tcPr>
            <w:tcW w:w="993" w:type="dxa"/>
          </w:tcPr>
          <w:p w14:paraId="30BA6270" w14:textId="77777777" w:rsidR="00136139" w:rsidRPr="00EE71B7" w:rsidRDefault="00136139" w:rsidP="00D354F1">
            <w:pPr>
              <w:spacing w:after="200" w:line="276" w:lineRule="auto"/>
              <w:jc w:val="center"/>
              <w:rPr>
                <w:rFonts w:ascii="Arial" w:hAnsi="Arial" w:cs="Arial"/>
                <w:sz w:val="20"/>
              </w:rPr>
            </w:pPr>
          </w:p>
        </w:tc>
      </w:tr>
      <w:tr w:rsidR="00136139" w:rsidRPr="00EE71B7" w14:paraId="3DCBC58D" w14:textId="77777777" w:rsidTr="00D354F1">
        <w:tc>
          <w:tcPr>
            <w:tcW w:w="2329" w:type="dxa"/>
          </w:tcPr>
          <w:p w14:paraId="554E7C7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Karen Holmes</w:t>
            </w:r>
          </w:p>
        </w:tc>
        <w:tc>
          <w:tcPr>
            <w:tcW w:w="1633" w:type="dxa"/>
          </w:tcPr>
          <w:p w14:paraId="3F09BF1E"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30/05/19</w:t>
            </w:r>
          </w:p>
        </w:tc>
        <w:tc>
          <w:tcPr>
            <w:tcW w:w="995" w:type="dxa"/>
          </w:tcPr>
          <w:p w14:paraId="73F5AC39" w14:textId="77777777" w:rsidR="00136139" w:rsidRPr="00EE71B7" w:rsidRDefault="00136139" w:rsidP="00D354F1">
            <w:pPr>
              <w:spacing w:after="200" w:line="276" w:lineRule="auto"/>
              <w:jc w:val="center"/>
              <w:rPr>
                <w:rFonts w:ascii="Arial" w:hAnsi="Arial" w:cs="Arial"/>
                <w:sz w:val="20"/>
              </w:rPr>
            </w:pPr>
          </w:p>
        </w:tc>
        <w:tc>
          <w:tcPr>
            <w:tcW w:w="992" w:type="dxa"/>
          </w:tcPr>
          <w:p w14:paraId="32DD0E1B" w14:textId="77777777" w:rsidR="00136139" w:rsidRPr="00EE71B7" w:rsidRDefault="00136139" w:rsidP="00D354F1">
            <w:pPr>
              <w:spacing w:after="200" w:line="276" w:lineRule="auto"/>
              <w:jc w:val="center"/>
              <w:rPr>
                <w:rFonts w:ascii="Arial" w:hAnsi="Arial" w:cs="Arial"/>
                <w:sz w:val="20"/>
              </w:rPr>
            </w:pPr>
          </w:p>
        </w:tc>
        <w:tc>
          <w:tcPr>
            <w:tcW w:w="992" w:type="dxa"/>
          </w:tcPr>
          <w:p w14:paraId="6572DDF9"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02BA9432"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4AD3E382" w14:textId="77777777" w:rsidR="00136139" w:rsidRPr="00EE71B7" w:rsidRDefault="00136139" w:rsidP="00D354F1">
            <w:pPr>
              <w:spacing w:after="200" w:line="276" w:lineRule="auto"/>
              <w:jc w:val="center"/>
              <w:rPr>
                <w:rFonts w:ascii="Arial" w:hAnsi="Arial" w:cs="Arial"/>
                <w:sz w:val="20"/>
              </w:rPr>
            </w:pPr>
          </w:p>
        </w:tc>
      </w:tr>
      <w:tr w:rsidR="00136139" w:rsidRPr="00EE71B7" w14:paraId="7C87BA18" w14:textId="77777777" w:rsidTr="00D354F1">
        <w:tc>
          <w:tcPr>
            <w:tcW w:w="2329" w:type="dxa"/>
          </w:tcPr>
          <w:p w14:paraId="4D667C1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Soo Yeo </w:t>
            </w:r>
          </w:p>
        </w:tc>
        <w:tc>
          <w:tcPr>
            <w:tcW w:w="1633" w:type="dxa"/>
          </w:tcPr>
          <w:p w14:paraId="6FB3CF0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w:t>
            </w:r>
          </w:p>
        </w:tc>
        <w:tc>
          <w:tcPr>
            <w:tcW w:w="995" w:type="dxa"/>
          </w:tcPr>
          <w:p w14:paraId="601A3AB9"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694BBCB9"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993E62B"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59F1B4BE"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28AFD4E9" w14:textId="77777777" w:rsidR="00136139" w:rsidRPr="00EE71B7" w:rsidRDefault="00136139" w:rsidP="00D354F1">
            <w:pPr>
              <w:spacing w:after="200" w:line="276" w:lineRule="auto"/>
              <w:jc w:val="center"/>
              <w:rPr>
                <w:rFonts w:ascii="Arial" w:hAnsi="Arial" w:cs="Arial"/>
                <w:sz w:val="20"/>
              </w:rPr>
            </w:pPr>
          </w:p>
        </w:tc>
      </w:tr>
      <w:tr w:rsidR="00136139" w:rsidRPr="00EE71B7" w14:paraId="073084DA" w14:textId="77777777" w:rsidTr="00D354F1">
        <w:tc>
          <w:tcPr>
            <w:tcW w:w="2329" w:type="dxa"/>
          </w:tcPr>
          <w:p w14:paraId="7DFB278C"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Maureen Cundell </w:t>
            </w:r>
          </w:p>
        </w:tc>
        <w:tc>
          <w:tcPr>
            <w:tcW w:w="1633" w:type="dxa"/>
          </w:tcPr>
          <w:p w14:paraId="2729176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6E729EE8"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3E470CBD" w14:textId="77777777" w:rsidR="00136139" w:rsidRPr="00EE71B7" w:rsidRDefault="00136139" w:rsidP="00D354F1">
            <w:pPr>
              <w:spacing w:after="200" w:line="276" w:lineRule="auto"/>
              <w:jc w:val="center"/>
              <w:rPr>
                <w:rFonts w:ascii="Arial" w:hAnsi="Arial" w:cs="Arial"/>
                <w:sz w:val="20"/>
              </w:rPr>
            </w:pPr>
          </w:p>
        </w:tc>
        <w:tc>
          <w:tcPr>
            <w:tcW w:w="992" w:type="dxa"/>
          </w:tcPr>
          <w:p w14:paraId="46C07C36"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6169FD61" w14:textId="77777777" w:rsidR="00136139" w:rsidRPr="00EE71B7" w:rsidRDefault="00136139" w:rsidP="00D354F1">
            <w:pPr>
              <w:spacing w:after="200" w:line="276" w:lineRule="auto"/>
              <w:jc w:val="center"/>
              <w:rPr>
                <w:rFonts w:ascii="Arial" w:hAnsi="Arial" w:cs="Arial"/>
                <w:sz w:val="20"/>
              </w:rPr>
            </w:pPr>
            <w:r w:rsidRPr="00A12FC8">
              <w:rPr>
                <w:rFonts w:ascii="Arial" w:hAnsi="Arial" w:cs="Arial"/>
                <w:sz w:val="20"/>
              </w:rPr>
              <w:sym w:font="Wingdings" w:char="F0FC"/>
            </w:r>
          </w:p>
        </w:tc>
        <w:tc>
          <w:tcPr>
            <w:tcW w:w="993" w:type="dxa"/>
          </w:tcPr>
          <w:p w14:paraId="3A2A634E" w14:textId="77777777" w:rsidR="00136139" w:rsidRPr="00EE71B7" w:rsidRDefault="00136139" w:rsidP="00D354F1">
            <w:pPr>
              <w:spacing w:after="200" w:line="276" w:lineRule="auto"/>
              <w:jc w:val="center"/>
              <w:rPr>
                <w:rFonts w:ascii="Arial" w:hAnsi="Arial" w:cs="Arial"/>
                <w:sz w:val="20"/>
              </w:rPr>
            </w:pPr>
          </w:p>
        </w:tc>
      </w:tr>
      <w:tr w:rsidR="00136139" w:rsidRPr="00EE71B7" w14:paraId="76C37BA1" w14:textId="77777777" w:rsidTr="00D354F1">
        <w:tc>
          <w:tcPr>
            <w:tcW w:w="2329" w:type="dxa"/>
          </w:tcPr>
          <w:p w14:paraId="6B6546AE"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Neil Oastler </w:t>
            </w:r>
          </w:p>
        </w:tc>
        <w:tc>
          <w:tcPr>
            <w:tcW w:w="1633" w:type="dxa"/>
          </w:tcPr>
          <w:p w14:paraId="275576D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w:t>
            </w:r>
          </w:p>
        </w:tc>
        <w:tc>
          <w:tcPr>
            <w:tcW w:w="995" w:type="dxa"/>
          </w:tcPr>
          <w:p w14:paraId="14BD4391"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3BD5D842"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5D639DD"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56769D9D"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1F897112" w14:textId="77777777" w:rsidR="00136139" w:rsidRPr="00EE71B7" w:rsidRDefault="00136139" w:rsidP="00D354F1">
            <w:pPr>
              <w:spacing w:after="200" w:line="276" w:lineRule="auto"/>
              <w:jc w:val="center"/>
              <w:rPr>
                <w:rFonts w:ascii="Arial" w:hAnsi="Arial" w:cs="Arial"/>
                <w:sz w:val="20"/>
              </w:rPr>
            </w:pPr>
          </w:p>
        </w:tc>
      </w:tr>
      <w:tr w:rsidR="00136139" w:rsidRPr="00EE71B7" w14:paraId="6D3574D8" w14:textId="77777777" w:rsidTr="00D354F1">
        <w:tc>
          <w:tcPr>
            <w:tcW w:w="2329" w:type="dxa"/>
          </w:tcPr>
          <w:p w14:paraId="446AC34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Gordon Davenport </w:t>
            </w:r>
          </w:p>
        </w:tc>
        <w:tc>
          <w:tcPr>
            <w:tcW w:w="1633" w:type="dxa"/>
          </w:tcPr>
          <w:p w14:paraId="4ED16084"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517081DE" w14:textId="77777777" w:rsidR="00136139" w:rsidRPr="00EE71B7" w:rsidRDefault="00136139" w:rsidP="00D354F1">
            <w:pPr>
              <w:spacing w:after="200" w:line="276" w:lineRule="auto"/>
              <w:jc w:val="center"/>
              <w:rPr>
                <w:rFonts w:ascii="Arial" w:hAnsi="Arial" w:cs="Arial"/>
                <w:sz w:val="20"/>
              </w:rPr>
            </w:pPr>
          </w:p>
        </w:tc>
        <w:tc>
          <w:tcPr>
            <w:tcW w:w="992" w:type="dxa"/>
          </w:tcPr>
          <w:p w14:paraId="6432FA49"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2B8BE28"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5463ACC4"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0EE7C9CD" w14:textId="77777777" w:rsidR="00136139" w:rsidRPr="00EE71B7" w:rsidRDefault="00136139" w:rsidP="00D354F1">
            <w:pPr>
              <w:spacing w:after="200" w:line="276" w:lineRule="auto"/>
              <w:jc w:val="center"/>
              <w:rPr>
                <w:rFonts w:ascii="Arial" w:hAnsi="Arial" w:cs="Arial"/>
                <w:sz w:val="20"/>
              </w:rPr>
            </w:pPr>
          </w:p>
        </w:tc>
      </w:tr>
      <w:tr w:rsidR="00136139" w:rsidRPr="00EE71B7" w14:paraId="5BB8B1C8" w14:textId="77777777" w:rsidTr="00D354F1">
        <w:tc>
          <w:tcPr>
            <w:tcW w:w="2329" w:type="dxa"/>
          </w:tcPr>
          <w:p w14:paraId="36D0653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Vicky Drew</w:t>
            </w:r>
          </w:p>
        </w:tc>
        <w:tc>
          <w:tcPr>
            <w:tcW w:w="1633" w:type="dxa"/>
          </w:tcPr>
          <w:p w14:paraId="73C8252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31/05/21</w:t>
            </w:r>
          </w:p>
        </w:tc>
        <w:tc>
          <w:tcPr>
            <w:tcW w:w="995" w:type="dxa"/>
          </w:tcPr>
          <w:p w14:paraId="604552A1" w14:textId="77777777" w:rsidR="00136139" w:rsidRPr="00EE71B7" w:rsidRDefault="00136139" w:rsidP="00D354F1">
            <w:pPr>
              <w:spacing w:after="200" w:line="276" w:lineRule="auto"/>
              <w:jc w:val="center"/>
              <w:rPr>
                <w:rFonts w:ascii="Arial" w:hAnsi="Arial" w:cs="Arial"/>
                <w:sz w:val="20"/>
              </w:rPr>
            </w:pPr>
          </w:p>
        </w:tc>
        <w:tc>
          <w:tcPr>
            <w:tcW w:w="992" w:type="dxa"/>
          </w:tcPr>
          <w:p w14:paraId="5E7FDD34" w14:textId="77777777" w:rsidR="00136139" w:rsidRPr="00EE71B7" w:rsidRDefault="00136139" w:rsidP="00D354F1">
            <w:pPr>
              <w:spacing w:after="200" w:line="276" w:lineRule="auto"/>
              <w:jc w:val="center"/>
              <w:rPr>
                <w:rFonts w:ascii="Arial" w:hAnsi="Arial" w:cs="Arial"/>
                <w:sz w:val="20"/>
              </w:rPr>
            </w:pPr>
          </w:p>
        </w:tc>
        <w:tc>
          <w:tcPr>
            <w:tcW w:w="992" w:type="dxa"/>
          </w:tcPr>
          <w:p w14:paraId="6A55F140"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7E150A86"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0841B490" w14:textId="77777777" w:rsidR="00136139" w:rsidRPr="00EE71B7" w:rsidRDefault="00136139" w:rsidP="00D354F1">
            <w:pPr>
              <w:spacing w:after="200" w:line="276" w:lineRule="auto"/>
              <w:jc w:val="center"/>
              <w:rPr>
                <w:rFonts w:ascii="Arial" w:hAnsi="Arial" w:cs="Arial"/>
                <w:sz w:val="20"/>
              </w:rPr>
            </w:pPr>
          </w:p>
        </w:tc>
      </w:tr>
      <w:tr w:rsidR="00136139" w:rsidRPr="00EE71B7" w14:paraId="3DAF5E7E" w14:textId="77777777" w:rsidTr="00D354F1">
        <w:tc>
          <w:tcPr>
            <w:tcW w:w="2329" w:type="dxa"/>
          </w:tcPr>
          <w:p w14:paraId="57892BB5"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Lawrie Stratford </w:t>
            </w:r>
          </w:p>
        </w:tc>
        <w:tc>
          <w:tcPr>
            <w:tcW w:w="1633" w:type="dxa"/>
          </w:tcPr>
          <w:p w14:paraId="445EA7B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31/06/20</w:t>
            </w:r>
          </w:p>
        </w:tc>
        <w:tc>
          <w:tcPr>
            <w:tcW w:w="995" w:type="dxa"/>
          </w:tcPr>
          <w:p w14:paraId="7E5576C3" w14:textId="77777777" w:rsidR="00136139" w:rsidRPr="00EE71B7" w:rsidRDefault="00136139" w:rsidP="00D354F1">
            <w:pPr>
              <w:spacing w:after="200" w:line="276" w:lineRule="auto"/>
              <w:jc w:val="center"/>
              <w:rPr>
                <w:rFonts w:ascii="Arial" w:hAnsi="Arial" w:cs="Arial"/>
                <w:sz w:val="20"/>
              </w:rPr>
            </w:pPr>
          </w:p>
        </w:tc>
        <w:tc>
          <w:tcPr>
            <w:tcW w:w="992" w:type="dxa"/>
          </w:tcPr>
          <w:p w14:paraId="2FBA2222" w14:textId="77777777" w:rsidR="00136139" w:rsidRPr="00EE71B7" w:rsidRDefault="00136139" w:rsidP="00D354F1">
            <w:pPr>
              <w:spacing w:after="200" w:line="276" w:lineRule="auto"/>
              <w:jc w:val="center"/>
              <w:rPr>
                <w:rFonts w:ascii="Arial" w:hAnsi="Arial" w:cs="Arial"/>
                <w:sz w:val="20"/>
              </w:rPr>
            </w:pPr>
          </w:p>
        </w:tc>
        <w:tc>
          <w:tcPr>
            <w:tcW w:w="992" w:type="dxa"/>
          </w:tcPr>
          <w:p w14:paraId="12BC3F9B" w14:textId="77777777" w:rsidR="00136139" w:rsidRPr="00EE71B7" w:rsidRDefault="00136139" w:rsidP="00D354F1">
            <w:pPr>
              <w:spacing w:after="200" w:line="276" w:lineRule="auto"/>
              <w:jc w:val="center"/>
              <w:rPr>
                <w:rFonts w:ascii="Arial" w:hAnsi="Arial" w:cs="Arial"/>
                <w:sz w:val="20"/>
              </w:rPr>
            </w:pPr>
          </w:p>
        </w:tc>
        <w:tc>
          <w:tcPr>
            <w:tcW w:w="992" w:type="dxa"/>
          </w:tcPr>
          <w:p w14:paraId="5AE0DB33"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7F460EB6" w14:textId="77777777" w:rsidR="00136139" w:rsidRPr="00EE71B7" w:rsidRDefault="00136139" w:rsidP="00D354F1">
            <w:pPr>
              <w:spacing w:after="200" w:line="276" w:lineRule="auto"/>
              <w:jc w:val="center"/>
              <w:rPr>
                <w:rFonts w:ascii="Arial" w:hAnsi="Arial" w:cs="Arial"/>
                <w:sz w:val="20"/>
              </w:rPr>
            </w:pPr>
          </w:p>
        </w:tc>
      </w:tr>
      <w:tr w:rsidR="00136139" w:rsidRPr="00EE71B7" w14:paraId="78410C34" w14:textId="77777777" w:rsidTr="00D354F1">
        <w:tc>
          <w:tcPr>
            <w:tcW w:w="2329" w:type="dxa"/>
          </w:tcPr>
          <w:p w14:paraId="0BC8E3B7"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Astrid Schloerscheidt </w:t>
            </w:r>
          </w:p>
        </w:tc>
        <w:tc>
          <w:tcPr>
            <w:tcW w:w="1633" w:type="dxa"/>
          </w:tcPr>
          <w:p w14:paraId="34D4921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to 12/18</w:t>
            </w:r>
          </w:p>
        </w:tc>
        <w:tc>
          <w:tcPr>
            <w:tcW w:w="995" w:type="dxa"/>
          </w:tcPr>
          <w:p w14:paraId="59F52F15" w14:textId="77777777" w:rsidR="00136139" w:rsidRPr="00EE71B7" w:rsidRDefault="00136139" w:rsidP="00D354F1">
            <w:pPr>
              <w:spacing w:after="200" w:line="276" w:lineRule="auto"/>
              <w:jc w:val="center"/>
              <w:rPr>
                <w:rFonts w:ascii="Arial" w:hAnsi="Arial" w:cs="Arial"/>
                <w:sz w:val="20"/>
              </w:rPr>
            </w:pPr>
          </w:p>
        </w:tc>
        <w:tc>
          <w:tcPr>
            <w:tcW w:w="992" w:type="dxa"/>
          </w:tcPr>
          <w:p w14:paraId="2E1C1158"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05D23936"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6CE970BB"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5296A4E7"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r>
      <w:tr w:rsidR="00136139" w:rsidRPr="00EE71B7" w14:paraId="6685567E" w14:textId="77777777" w:rsidTr="00D354F1">
        <w:tc>
          <w:tcPr>
            <w:tcW w:w="2329" w:type="dxa"/>
          </w:tcPr>
          <w:p w14:paraId="727E225F"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Marie Malone</w:t>
            </w:r>
          </w:p>
        </w:tc>
        <w:tc>
          <w:tcPr>
            <w:tcW w:w="1633" w:type="dxa"/>
          </w:tcPr>
          <w:p w14:paraId="6BF97D8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01/03/19</w:t>
            </w:r>
          </w:p>
        </w:tc>
        <w:tc>
          <w:tcPr>
            <w:tcW w:w="995" w:type="dxa"/>
          </w:tcPr>
          <w:p w14:paraId="5D51E7AE"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2A31E23E"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56C12ACE"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4B940936"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0932376F" w14:textId="77777777" w:rsidR="00136139" w:rsidRPr="00EE71B7" w:rsidRDefault="00136139" w:rsidP="00D354F1">
            <w:pPr>
              <w:spacing w:after="200" w:line="276" w:lineRule="auto"/>
              <w:jc w:val="center"/>
              <w:rPr>
                <w:rFonts w:ascii="Arial" w:hAnsi="Arial" w:cs="Arial"/>
                <w:sz w:val="20"/>
              </w:rPr>
            </w:pPr>
          </w:p>
        </w:tc>
      </w:tr>
      <w:tr w:rsidR="00136139" w:rsidRPr="00EE71B7" w14:paraId="09E8C5FD" w14:textId="77777777" w:rsidTr="00D354F1">
        <w:tc>
          <w:tcPr>
            <w:tcW w:w="2329" w:type="dxa"/>
          </w:tcPr>
          <w:p w14:paraId="2454105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Andrea McCubbin </w:t>
            </w:r>
          </w:p>
        </w:tc>
        <w:tc>
          <w:tcPr>
            <w:tcW w:w="1633" w:type="dxa"/>
          </w:tcPr>
          <w:p w14:paraId="4802C685"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31/12/21</w:t>
            </w:r>
          </w:p>
        </w:tc>
        <w:tc>
          <w:tcPr>
            <w:tcW w:w="995" w:type="dxa"/>
          </w:tcPr>
          <w:p w14:paraId="2D86C704" w14:textId="77777777" w:rsidR="00136139" w:rsidRPr="00EE71B7" w:rsidRDefault="00136139" w:rsidP="00D354F1">
            <w:pPr>
              <w:spacing w:after="200" w:line="276" w:lineRule="auto"/>
              <w:jc w:val="center"/>
              <w:rPr>
                <w:rFonts w:ascii="Arial" w:hAnsi="Arial" w:cs="Arial"/>
                <w:sz w:val="20"/>
              </w:rPr>
            </w:pPr>
          </w:p>
        </w:tc>
        <w:tc>
          <w:tcPr>
            <w:tcW w:w="992" w:type="dxa"/>
          </w:tcPr>
          <w:p w14:paraId="268DB11B"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24D02BAE" w14:textId="77777777" w:rsidR="00136139" w:rsidRPr="00EE71B7" w:rsidRDefault="00136139" w:rsidP="00D354F1">
            <w:pPr>
              <w:spacing w:after="200" w:line="276" w:lineRule="auto"/>
              <w:jc w:val="center"/>
              <w:rPr>
                <w:rFonts w:ascii="Arial" w:hAnsi="Arial" w:cs="Arial"/>
                <w:sz w:val="20"/>
              </w:rPr>
            </w:pPr>
          </w:p>
        </w:tc>
        <w:tc>
          <w:tcPr>
            <w:tcW w:w="992" w:type="dxa"/>
          </w:tcPr>
          <w:p w14:paraId="61288801" w14:textId="77777777" w:rsidR="00136139" w:rsidRPr="00EE71B7" w:rsidRDefault="00136139" w:rsidP="00D354F1">
            <w:pPr>
              <w:spacing w:after="200" w:line="276" w:lineRule="auto"/>
              <w:jc w:val="center"/>
              <w:rPr>
                <w:rFonts w:ascii="Arial" w:hAnsi="Arial" w:cs="Arial"/>
                <w:sz w:val="20"/>
              </w:rPr>
            </w:pPr>
            <w:r w:rsidRPr="00B129EA">
              <w:rPr>
                <w:rFonts w:ascii="Arial" w:hAnsi="Arial" w:cs="Arial"/>
                <w:sz w:val="20"/>
              </w:rPr>
              <w:sym w:font="Wingdings" w:char="F0FC"/>
            </w:r>
          </w:p>
        </w:tc>
        <w:tc>
          <w:tcPr>
            <w:tcW w:w="993" w:type="dxa"/>
          </w:tcPr>
          <w:p w14:paraId="6AF66760" w14:textId="77777777" w:rsidR="00136139" w:rsidRPr="00EE71B7" w:rsidRDefault="00136139" w:rsidP="00D354F1">
            <w:pPr>
              <w:spacing w:after="200" w:line="276" w:lineRule="auto"/>
              <w:jc w:val="center"/>
              <w:rPr>
                <w:rFonts w:ascii="Arial" w:hAnsi="Arial" w:cs="Arial"/>
                <w:sz w:val="20"/>
              </w:rPr>
            </w:pPr>
          </w:p>
        </w:tc>
      </w:tr>
      <w:tr w:rsidR="00136139" w:rsidRPr="00EE71B7" w14:paraId="14A576E6" w14:textId="77777777" w:rsidTr="00D354F1">
        <w:tc>
          <w:tcPr>
            <w:tcW w:w="2329" w:type="dxa"/>
          </w:tcPr>
          <w:p w14:paraId="420034FB"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Davina Logan </w:t>
            </w:r>
          </w:p>
        </w:tc>
        <w:tc>
          <w:tcPr>
            <w:tcW w:w="1633" w:type="dxa"/>
          </w:tcPr>
          <w:p w14:paraId="1CFD5242"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01/05/19</w:t>
            </w:r>
          </w:p>
        </w:tc>
        <w:tc>
          <w:tcPr>
            <w:tcW w:w="995" w:type="dxa"/>
          </w:tcPr>
          <w:p w14:paraId="3D4975FC"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46400D61" w14:textId="77777777" w:rsidR="00136139" w:rsidRPr="00EE71B7" w:rsidRDefault="00136139" w:rsidP="00D354F1">
            <w:pPr>
              <w:spacing w:after="200" w:line="276" w:lineRule="auto"/>
              <w:jc w:val="center"/>
              <w:rPr>
                <w:rFonts w:ascii="Arial" w:hAnsi="Arial" w:cs="Arial"/>
                <w:sz w:val="20"/>
              </w:rPr>
            </w:pPr>
            <w:r w:rsidRPr="0095074B">
              <w:rPr>
                <w:rFonts w:ascii="Arial" w:hAnsi="Arial" w:cs="Arial"/>
                <w:sz w:val="20"/>
              </w:rPr>
              <w:sym w:font="Wingdings" w:char="F0FC"/>
            </w:r>
          </w:p>
        </w:tc>
        <w:tc>
          <w:tcPr>
            <w:tcW w:w="992" w:type="dxa"/>
          </w:tcPr>
          <w:p w14:paraId="224E0AFF"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27089A6D" w14:textId="77777777" w:rsidR="00136139" w:rsidRDefault="00136139" w:rsidP="00D354F1">
            <w:pPr>
              <w:spacing w:after="200" w:line="276" w:lineRule="auto"/>
              <w:jc w:val="center"/>
              <w:rPr>
                <w:rFonts w:ascii="Arial" w:hAnsi="Arial" w:cs="Arial"/>
                <w:sz w:val="20"/>
              </w:rPr>
            </w:pPr>
            <w:r>
              <w:rPr>
                <w:rFonts w:ascii="Arial" w:hAnsi="Arial" w:cs="Arial"/>
                <w:sz w:val="20"/>
              </w:rPr>
              <w:t>x</w:t>
            </w:r>
          </w:p>
          <w:p w14:paraId="10190D82" w14:textId="77777777" w:rsidR="00136139" w:rsidRPr="00622989" w:rsidRDefault="00136139" w:rsidP="00D354F1">
            <w:pPr>
              <w:spacing w:after="200" w:line="276" w:lineRule="auto"/>
              <w:jc w:val="center"/>
              <w:rPr>
                <w:rFonts w:ascii="Arial" w:hAnsi="Arial" w:cs="Arial"/>
                <w:sz w:val="16"/>
                <w:szCs w:val="16"/>
              </w:rPr>
            </w:pPr>
            <w:r w:rsidRPr="00622989">
              <w:rPr>
                <w:rFonts w:ascii="Arial" w:hAnsi="Arial" w:cs="Arial"/>
                <w:sz w:val="16"/>
                <w:szCs w:val="16"/>
              </w:rPr>
              <w:t>voted +</w:t>
            </w:r>
            <w:proofErr w:type="spellStart"/>
            <w:r w:rsidRPr="00622989">
              <w:rPr>
                <w:rFonts w:ascii="Arial" w:hAnsi="Arial" w:cs="Arial"/>
                <w:sz w:val="16"/>
                <w:szCs w:val="16"/>
              </w:rPr>
              <w:t>ve</w:t>
            </w:r>
            <w:proofErr w:type="spellEnd"/>
            <w:r w:rsidRPr="00622989">
              <w:rPr>
                <w:rFonts w:ascii="Arial" w:hAnsi="Arial" w:cs="Arial"/>
                <w:sz w:val="16"/>
                <w:szCs w:val="16"/>
              </w:rPr>
              <w:t xml:space="preserve"> as NRC</w:t>
            </w:r>
          </w:p>
        </w:tc>
        <w:tc>
          <w:tcPr>
            <w:tcW w:w="993" w:type="dxa"/>
          </w:tcPr>
          <w:p w14:paraId="2C27F9C3" w14:textId="77777777" w:rsidR="00136139" w:rsidRPr="00EE71B7" w:rsidRDefault="00136139" w:rsidP="00D354F1">
            <w:pPr>
              <w:spacing w:after="200" w:line="276" w:lineRule="auto"/>
              <w:jc w:val="center"/>
              <w:rPr>
                <w:rFonts w:ascii="Arial" w:hAnsi="Arial" w:cs="Arial"/>
                <w:sz w:val="20"/>
              </w:rPr>
            </w:pPr>
          </w:p>
        </w:tc>
      </w:tr>
      <w:tr w:rsidR="00136139" w:rsidRPr="00EE71B7" w14:paraId="00D4D625" w14:textId="77777777" w:rsidTr="00D354F1">
        <w:tc>
          <w:tcPr>
            <w:tcW w:w="2329" w:type="dxa"/>
          </w:tcPr>
          <w:p w14:paraId="2ACF0CD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Sula Wiltshire </w:t>
            </w:r>
          </w:p>
        </w:tc>
        <w:tc>
          <w:tcPr>
            <w:tcW w:w="1633" w:type="dxa"/>
          </w:tcPr>
          <w:p w14:paraId="642CE2FB"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31/12/20</w:t>
            </w:r>
          </w:p>
        </w:tc>
        <w:tc>
          <w:tcPr>
            <w:tcW w:w="995" w:type="dxa"/>
          </w:tcPr>
          <w:p w14:paraId="290CA495" w14:textId="77777777" w:rsidR="00136139" w:rsidRPr="00EE71B7" w:rsidRDefault="00136139" w:rsidP="00D354F1">
            <w:pPr>
              <w:spacing w:after="200" w:line="276" w:lineRule="auto"/>
              <w:jc w:val="center"/>
              <w:rPr>
                <w:rFonts w:ascii="Arial" w:hAnsi="Arial" w:cs="Arial"/>
                <w:sz w:val="20"/>
              </w:rPr>
            </w:pPr>
          </w:p>
        </w:tc>
        <w:tc>
          <w:tcPr>
            <w:tcW w:w="992" w:type="dxa"/>
          </w:tcPr>
          <w:p w14:paraId="6512A318" w14:textId="77777777" w:rsidR="00136139" w:rsidRPr="00EE71B7" w:rsidRDefault="00136139" w:rsidP="00D354F1">
            <w:pPr>
              <w:spacing w:after="200" w:line="276" w:lineRule="auto"/>
              <w:jc w:val="center"/>
              <w:rPr>
                <w:rFonts w:ascii="Arial" w:hAnsi="Arial" w:cs="Arial"/>
                <w:sz w:val="20"/>
              </w:rPr>
            </w:pPr>
          </w:p>
        </w:tc>
        <w:tc>
          <w:tcPr>
            <w:tcW w:w="992" w:type="dxa"/>
          </w:tcPr>
          <w:p w14:paraId="1707CE0D"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217885A4"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27ABB1E8" w14:textId="77777777" w:rsidR="00136139" w:rsidRPr="00EE71B7" w:rsidRDefault="00136139" w:rsidP="00D354F1">
            <w:pPr>
              <w:spacing w:after="200" w:line="276" w:lineRule="auto"/>
              <w:jc w:val="center"/>
              <w:rPr>
                <w:rFonts w:ascii="Arial" w:hAnsi="Arial" w:cs="Arial"/>
                <w:sz w:val="20"/>
              </w:rPr>
            </w:pPr>
          </w:p>
        </w:tc>
      </w:tr>
      <w:tr w:rsidR="00136139" w:rsidRPr="00EE71B7" w14:paraId="691FAF17" w14:textId="77777777" w:rsidTr="00D354F1">
        <w:tc>
          <w:tcPr>
            <w:tcW w:w="2329" w:type="dxa"/>
          </w:tcPr>
          <w:p w14:paraId="0027FA2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Lin Hazel</w:t>
            </w:r>
          </w:p>
        </w:tc>
        <w:tc>
          <w:tcPr>
            <w:tcW w:w="1633" w:type="dxa"/>
          </w:tcPr>
          <w:p w14:paraId="18B439D5"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31/07/20</w:t>
            </w:r>
          </w:p>
        </w:tc>
        <w:tc>
          <w:tcPr>
            <w:tcW w:w="995" w:type="dxa"/>
          </w:tcPr>
          <w:p w14:paraId="551B5DEE" w14:textId="77777777" w:rsidR="00136139" w:rsidRPr="00EE71B7" w:rsidRDefault="00136139" w:rsidP="00D354F1">
            <w:pPr>
              <w:spacing w:after="200" w:line="276" w:lineRule="auto"/>
              <w:jc w:val="center"/>
              <w:rPr>
                <w:rFonts w:ascii="Arial" w:hAnsi="Arial" w:cs="Arial"/>
                <w:sz w:val="20"/>
              </w:rPr>
            </w:pPr>
          </w:p>
        </w:tc>
        <w:tc>
          <w:tcPr>
            <w:tcW w:w="992" w:type="dxa"/>
          </w:tcPr>
          <w:p w14:paraId="15EF54B9" w14:textId="77777777" w:rsidR="00136139" w:rsidRPr="00EE71B7" w:rsidRDefault="00136139" w:rsidP="00D354F1">
            <w:pPr>
              <w:spacing w:after="200" w:line="276" w:lineRule="auto"/>
              <w:jc w:val="center"/>
              <w:rPr>
                <w:rFonts w:ascii="Arial" w:hAnsi="Arial" w:cs="Arial"/>
                <w:sz w:val="20"/>
              </w:rPr>
            </w:pPr>
          </w:p>
        </w:tc>
        <w:tc>
          <w:tcPr>
            <w:tcW w:w="992" w:type="dxa"/>
          </w:tcPr>
          <w:p w14:paraId="1991E7D8" w14:textId="77777777" w:rsidR="00136139" w:rsidRPr="00EE71B7" w:rsidRDefault="00136139" w:rsidP="00D354F1">
            <w:pPr>
              <w:spacing w:after="200" w:line="276" w:lineRule="auto"/>
              <w:jc w:val="center"/>
              <w:rPr>
                <w:rFonts w:ascii="Arial" w:hAnsi="Arial" w:cs="Arial"/>
                <w:sz w:val="20"/>
              </w:rPr>
            </w:pPr>
          </w:p>
        </w:tc>
        <w:tc>
          <w:tcPr>
            <w:tcW w:w="992" w:type="dxa"/>
          </w:tcPr>
          <w:p w14:paraId="0D780A83"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5137EA2D" w14:textId="77777777" w:rsidR="00136139" w:rsidRPr="00EE71B7" w:rsidRDefault="00136139" w:rsidP="00D354F1">
            <w:pPr>
              <w:spacing w:after="200" w:line="276" w:lineRule="auto"/>
              <w:jc w:val="center"/>
              <w:rPr>
                <w:rFonts w:ascii="Arial" w:hAnsi="Arial" w:cs="Arial"/>
                <w:sz w:val="20"/>
              </w:rPr>
            </w:pPr>
          </w:p>
        </w:tc>
      </w:tr>
      <w:tr w:rsidR="00136139" w:rsidRPr="00EE71B7" w14:paraId="6B62AAA3" w14:textId="77777777" w:rsidTr="00D354F1">
        <w:tc>
          <w:tcPr>
            <w:tcW w:w="2329" w:type="dxa"/>
          </w:tcPr>
          <w:p w14:paraId="7F8CF10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Debbie Richards *</w:t>
            </w:r>
          </w:p>
        </w:tc>
        <w:tc>
          <w:tcPr>
            <w:tcW w:w="1633" w:type="dxa"/>
          </w:tcPr>
          <w:p w14:paraId="5D07740E"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01/09/20</w:t>
            </w:r>
          </w:p>
        </w:tc>
        <w:tc>
          <w:tcPr>
            <w:tcW w:w="995" w:type="dxa"/>
          </w:tcPr>
          <w:p w14:paraId="01FC271D"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417537D6" w14:textId="77777777" w:rsidR="00136139" w:rsidRPr="00EE71B7" w:rsidRDefault="00136139" w:rsidP="00D354F1">
            <w:pPr>
              <w:spacing w:after="200" w:line="276" w:lineRule="auto"/>
              <w:jc w:val="center"/>
              <w:rPr>
                <w:rFonts w:ascii="Arial" w:hAnsi="Arial" w:cs="Arial"/>
                <w:sz w:val="20"/>
              </w:rPr>
            </w:pPr>
          </w:p>
        </w:tc>
        <w:tc>
          <w:tcPr>
            <w:tcW w:w="992" w:type="dxa"/>
          </w:tcPr>
          <w:p w14:paraId="48EBDE57" w14:textId="77777777" w:rsidR="00136139" w:rsidRPr="00EE71B7" w:rsidRDefault="00136139" w:rsidP="00D354F1">
            <w:pPr>
              <w:spacing w:after="200" w:line="276" w:lineRule="auto"/>
              <w:jc w:val="center"/>
              <w:rPr>
                <w:rFonts w:ascii="Arial" w:hAnsi="Arial" w:cs="Arial"/>
                <w:sz w:val="20"/>
              </w:rPr>
            </w:pPr>
          </w:p>
        </w:tc>
        <w:tc>
          <w:tcPr>
            <w:tcW w:w="992" w:type="dxa"/>
          </w:tcPr>
          <w:p w14:paraId="1BBD9908"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53A4912F" w14:textId="77777777" w:rsidR="00136139" w:rsidRPr="00EE71B7" w:rsidRDefault="00136139" w:rsidP="00D354F1">
            <w:pPr>
              <w:spacing w:after="200" w:line="276" w:lineRule="auto"/>
              <w:jc w:val="center"/>
              <w:rPr>
                <w:rFonts w:ascii="Arial" w:hAnsi="Arial" w:cs="Arial"/>
                <w:sz w:val="20"/>
              </w:rPr>
            </w:pPr>
          </w:p>
        </w:tc>
      </w:tr>
      <w:tr w:rsidR="00136139" w:rsidRPr="00EE71B7" w14:paraId="0EC46020" w14:textId="77777777" w:rsidTr="00D354F1">
        <w:tc>
          <w:tcPr>
            <w:tcW w:w="2329" w:type="dxa"/>
          </w:tcPr>
          <w:p w14:paraId="43392501"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Tina Kenny </w:t>
            </w:r>
          </w:p>
        </w:tc>
        <w:tc>
          <w:tcPr>
            <w:tcW w:w="1633" w:type="dxa"/>
          </w:tcPr>
          <w:p w14:paraId="024D5F8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31/10/20</w:t>
            </w:r>
          </w:p>
        </w:tc>
        <w:tc>
          <w:tcPr>
            <w:tcW w:w="995" w:type="dxa"/>
          </w:tcPr>
          <w:p w14:paraId="6D564815"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22183483" w14:textId="77777777" w:rsidR="00136139" w:rsidRPr="00EE71B7" w:rsidRDefault="00136139" w:rsidP="00D354F1">
            <w:pPr>
              <w:spacing w:after="200" w:line="276" w:lineRule="auto"/>
              <w:jc w:val="center"/>
              <w:rPr>
                <w:rFonts w:ascii="Arial" w:hAnsi="Arial" w:cs="Arial"/>
                <w:sz w:val="20"/>
              </w:rPr>
            </w:pPr>
          </w:p>
        </w:tc>
        <w:tc>
          <w:tcPr>
            <w:tcW w:w="992" w:type="dxa"/>
          </w:tcPr>
          <w:p w14:paraId="15A338C5"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31C5935E" w14:textId="77777777" w:rsidR="00136139" w:rsidRPr="00EE71B7" w:rsidRDefault="00136139" w:rsidP="00D354F1">
            <w:pPr>
              <w:spacing w:after="200" w:line="276" w:lineRule="auto"/>
              <w:jc w:val="center"/>
              <w:rPr>
                <w:rFonts w:ascii="Arial" w:hAnsi="Arial" w:cs="Arial"/>
                <w:sz w:val="20"/>
              </w:rPr>
            </w:pPr>
            <w:r>
              <w:rPr>
                <w:rFonts w:ascii="Arial" w:hAnsi="Arial" w:cs="Arial"/>
                <w:sz w:val="20"/>
              </w:rPr>
              <w:t>x</w:t>
            </w:r>
          </w:p>
        </w:tc>
        <w:tc>
          <w:tcPr>
            <w:tcW w:w="993" w:type="dxa"/>
          </w:tcPr>
          <w:p w14:paraId="03B340AA" w14:textId="77777777" w:rsidR="00136139" w:rsidRPr="00EE71B7" w:rsidRDefault="00136139" w:rsidP="00D354F1">
            <w:pPr>
              <w:spacing w:after="200" w:line="276" w:lineRule="auto"/>
              <w:jc w:val="center"/>
              <w:rPr>
                <w:rFonts w:ascii="Arial" w:hAnsi="Arial" w:cs="Arial"/>
                <w:sz w:val="20"/>
              </w:rPr>
            </w:pPr>
          </w:p>
        </w:tc>
      </w:tr>
      <w:tr w:rsidR="00136139" w:rsidRPr="00EE71B7" w14:paraId="0A19008B" w14:textId="77777777" w:rsidTr="00D354F1">
        <w:trPr>
          <w:trHeight w:val="178"/>
        </w:trPr>
        <w:tc>
          <w:tcPr>
            <w:tcW w:w="2329" w:type="dxa"/>
            <w:shd w:val="clear" w:color="auto" w:fill="D9D9D9"/>
          </w:tcPr>
          <w:p w14:paraId="1EA85F1A" w14:textId="77777777" w:rsidR="00136139" w:rsidRPr="00EE71B7" w:rsidRDefault="00136139" w:rsidP="00D354F1">
            <w:pPr>
              <w:spacing w:after="200" w:line="276" w:lineRule="auto"/>
              <w:rPr>
                <w:rFonts w:ascii="Arial" w:hAnsi="Arial" w:cs="Arial"/>
                <w:sz w:val="20"/>
              </w:rPr>
            </w:pPr>
          </w:p>
        </w:tc>
        <w:tc>
          <w:tcPr>
            <w:tcW w:w="1633" w:type="dxa"/>
            <w:shd w:val="clear" w:color="auto" w:fill="D9D9D9"/>
          </w:tcPr>
          <w:p w14:paraId="3C553A1E" w14:textId="77777777" w:rsidR="00136139" w:rsidRPr="00EE71B7" w:rsidRDefault="00136139" w:rsidP="00D354F1">
            <w:pPr>
              <w:spacing w:after="200" w:line="276" w:lineRule="auto"/>
              <w:rPr>
                <w:rFonts w:ascii="Arial" w:hAnsi="Arial" w:cs="Arial"/>
                <w:sz w:val="20"/>
              </w:rPr>
            </w:pPr>
          </w:p>
        </w:tc>
        <w:tc>
          <w:tcPr>
            <w:tcW w:w="995" w:type="dxa"/>
            <w:shd w:val="clear" w:color="auto" w:fill="D9D9D9"/>
          </w:tcPr>
          <w:p w14:paraId="2CA36A4A" w14:textId="77777777" w:rsidR="00136139" w:rsidRPr="00EE71B7" w:rsidRDefault="00136139" w:rsidP="00D354F1">
            <w:pPr>
              <w:spacing w:after="200" w:line="276" w:lineRule="auto"/>
              <w:jc w:val="center"/>
              <w:rPr>
                <w:rFonts w:ascii="Arial" w:hAnsi="Arial" w:cs="Arial"/>
                <w:sz w:val="20"/>
              </w:rPr>
            </w:pPr>
          </w:p>
        </w:tc>
        <w:tc>
          <w:tcPr>
            <w:tcW w:w="992" w:type="dxa"/>
            <w:shd w:val="clear" w:color="auto" w:fill="D9D9D9"/>
          </w:tcPr>
          <w:p w14:paraId="1431671C" w14:textId="77777777" w:rsidR="00136139" w:rsidRPr="00EE71B7" w:rsidRDefault="00136139" w:rsidP="00D354F1">
            <w:pPr>
              <w:spacing w:after="200" w:line="276" w:lineRule="auto"/>
              <w:jc w:val="center"/>
              <w:rPr>
                <w:rFonts w:ascii="Arial" w:hAnsi="Arial" w:cs="Arial"/>
                <w:sz w:val="20"/>
              </w:rPr>
            </w:pPr>
          </w:p>
        </w:tc>
        <w:tc>
          <w:tcPr>
            <w:tcW w:w="992" w:type="dxa"/>
            <w:shd w:val="clear" w:color="auto" w:fill="D9D9D9"/>
          </w:tcPr>
          <w:p w14:paraId="464D68ED" w14:textId="77777777" w:rsidR="00136139" w:rsidRPr="00EE71B7" w:rsidRDefault="00136139" w:rsidP="00D354F1">
            <w:pPr>
              <w:spacing w:after="200" w:line="276" w:lineRule="auto"/>
              <w:jc w:val="center"/>
              <w:rPr>
                <w:rFonts w:ascii="Arial" w:hAnsi="Arial" w:cs="Arial"/>
                <w:sz w:val="20"/>
              </w:rPr>
            </w:pPr>
          </w:p>
        </w:tc>
        <w:tc>
          <w:tcPr>
            <w:tcW w:w="992" w:type="dxa"/>
            <w:shd w:val="clear" w:color="auto" w:fill="D9D9D9"/>
          </w:tcPr>
          <w:p w14:paraId="22BF1814" w14:textId="77777777" w:rsidR="00136139" w:rsidRPr="00EE71B7" w:rsidRDefault="00136139" w:rsidP="00D354F1">
            <w:pPr>
              <w:spacing w:after="200" w:line="276" w:lineRule="auto"/>
              <w:jc w:val="center"/>
              <w:rPr>
                <w:rFonts w:ascii="Arial" w:hAnsi="Arial" w:cs="Arial"/>
                <w:sz w:val="20"/>
              </w:rPr>
            </w:pPr>
          </w:p>
        </w:tc>
        <w:tc>
          <w:tcPr>
            <w:tcW w:w="993" w:type="dxa"/>
            <w:shd w:val="clear" w:color="auto" w:fill="D9D9D9"/>
          </w:tcPr>
          <w:p w14:paraId="180B71CA" w14:textId="77777777" w:rsidR="00136139" w:rsidRPr="00EE71B7" w:rsidRDefault="00136139" w:rsidP="00D354F1">
            <w:pPr>
              <w:spacing w:after="200" w:line="276" w:lineRule="auto"/>
              <w:jc w:val="center"/>
              <w:rPr>
                <w:rFonts w:ascii="Arial" w:hAnsi="Arial" w:cs="Arial"/>
                <w:sz w:val="20"/>
              </w:rPr>
            </w:pPr>
          </w:p>
        </w:tc>
      </w:tr>
      <w:tr w:rsidR="00136139" w:rsidRPr="00EE71B7" w14:paraId="613DDDF3" w14:textId="77777777" w:rsidTr="00D354F1">
        <w:tc>
          <w:tcPr>
            <w:tcW w:w="2329" w:type="dxa"/>
          </w:tcPr>
          <w:p w14:paraId="7C3683C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Martin Howell</w:t>
            </w:r>
          </w:p>
        </w:tc>
        <w:tc>
          <w:tcPr>
            <w:tcW w:w="1633" w:type="dxa"/>
          </w:tcPr>
          <w:p w14:paraId="526A345F"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31/03/2019 (3</w:t>
            </w:r>
            <w:r w:rsidRPr="00EE71B7">
              <w:rPr>
                <w:rFonts w:ascii="Arial" w:hAnsi="Arial" w:cs="Arial"/>
                <w:sz w:val="20"/>
                <w:vertAlign w:val="superscript"/>
              </w:rPr>
              <w:t>rd</w:t>
            </w:r>
            <w:r w:rsidRPr="00EE71B7">
              <w:rPr>
                <w:rFonts w:ascii="Arial" w:hAnsi="Arial" w:cs="Arial"/>
                <w:sz w:val="20"/>
              </w:rPr>
              <w:t>)</w:t>
            </w:r>
          </w:p>
        </w:tc>
        <w:tc>
          <w:tcPr>
            <w:tcW w:w="995" w:type="dxa"/>
          </w:tcPr>
          <w:p w14:paraId="4F67FAA6"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63079FD9"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368C371A"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3C2AB02B"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3" w:type="dxa"/>
          </w:tcPr>
          <w:p w14:paraId="4CB545A6" w14:textId="77777777" w:rsidR="00136139" w:rsidRPr="00EE71B7" w:rsidRDefault="00136139" w:rsidP="00D354F1">
            <w:pPr>
              <w:spacing w:after="200" w:line="276" w:lineRule="auto"/>
              <w:jc w:val="center"/>
              <w:rPr>
                <w:rFonts w:ascii="Arial" w:hAnsi="Arial" w:cs="Arial"/>
                <w:sz w:val="20"/>
              </w:rPr>
            </w:pPr>
          </w:p>
        </w:tc>
      </w:tr>
      <w:tr w:rsidR="00136139" w:rsidRPr="00EE71B7" w14:paraId="37410DF3" w14:textId="77777777" w:rsidTr="00D354F1">
        <w:tc>
          <w:tcPr>
            <w:tcW w:w="2329" w:type="dxa"/>
          </w:tcPr>
          <w:p w14:paraId="1D789BA8"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Sir Jonathan Asbridge </w:t>
            </w:r>
          </w:p>
        </w:tc>
        <w:tc>
          <w:tcPr>
            <w:tcW w:w="1633" w:type="dxa"/>
          </w:tcPr>
          <w:p w14:paraId="36F8307B"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30/06/2020</w:t>
            </w:r>
            <w:r>
              <w:rPr>
                <w:rFonts w:ascii="Arial" w:hAnsi="Arial" w:cs="Arial"/>
                <w:sz w:val="20"/>
              </w:rPr>
              <w:t>(</w:t>
            </w:r>
            <w:r w:rsidRPr="00EE71B7">
              <w:rPr>
                <w:rFonts w:ascii="Arial" w:hAnsi="Arial" w:cs="Arial"/>
                <w:sz w:val="20"/>
              </w:rPr>
              <w:t>2</w:t>
            </w:r>
            <w:r w:rsidRPr="00EE71B7">
              <w:rPr>
                <w:rFonts w:ascii="Arial" w:hAnsi="Arial" w:cs="Arial"/>
                <w:sz w:val="20"/>
                <w:vertAlign w:val="superscript"/>
              </w:rPr>
              <w:t>nd</w:t>
            </w:r>
            <w:r w:rsidRPr="00EE71B7">
              <w:rPr>
                <w:rFonts w:ascii="Arial" w:hAnsi="Arial" w:cs="Arial"/>
                <w:sz w:val="20"/>
              </w:rPr>
              <w:t>)</w:t>
            </w:r>
          </w:p>
        </w:tc>
        <w:tc>
          <w:tcPr>
            <w:tcW w:w="995" w:type="dxa"/>
          </w:tcPr>
          <w:p w14:paraId="6A68BE37"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4F563486" w14:textId="77777777" w:rsidR="00136139" w:rsidRPr="00EE71B7" w:rsidRDefault="00136139" w:rsidP="00D354F1">
            <w:pPr>
              <w:spacing w:after="200" w:line="276" w:lineRule="auto"/>
              <w:jc w:val="center"/>
              <w:rPr>
                <w:rFonts w:ascii="Arial" w:hAnsi="Arial" w:cs="Arial"/>
                <w:sz w:val="20"/>
              </w:rPr>
            </w:pPr>
          </w:p>
        </w:tc>
        <w:tc>
          <w:tcPr>
            <w:tcW w:w="992" w:type="dxa"/>
          </w:tcPr>
          <w:p w14:paraId="3929CBC7" w14:textId="77777777" w:rsidR="00136139" w:rsidRPr="00EE71B7" w:rsidRDefault="00136139" w:rsidP="00D354F1">
            <w:pPr>
              <w:spacing w:after="200" w:line="276" w:lineRule="auto"/>
              <w:jc w:val="center"/>
              <w:rPr>
                <w:rFonts w:ascii="Arial" w:hAnsi="Arial" w:cs="Arial"/>
                <w:sz w:val="20"/>
              </w:rPr>
            </w:pPr>
          </w:p>
        </w:tc>
        <w:tc>
          <w:tcPr>
            <w:tcW w:w="992" w:type="dxa"/>
          </w:tcPr>
          <w:p w14:paraId="137B55A1"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7D90CE23" w14:textId="77777777" w:rsidR="00136139" w:rsidRPr="00EE71B7" w:rsidRDefault="00136139" w:rsidP="00D354F1">
            <w:pPr>
              <w:spacing w:after="200" w:line="276" w:lineRule="auto"/>
              <w:jc w:val="center"/>
              <w:rPr>
                <w:rFonts w:ascii="Arial" w:hAnsi="Arial" w:cs="Arial"/>
                <w:sz w:val="20"/>
              </w:rPr>
            </w:pPr>
          </w:p>
        </w:tc>
      </w:tr>
      <w:tr w:rsidR="00136139" w:rsidRPr="00EE71B7" w14:paraId="0EB7D2AF" w14:textId="77777777" w:rsidTr="00D354F1">
        <w:tc>
          <w:tcPr>
            <w:tcW w:w="2329" w:type="dxa"/>
          </w:tcPr>
          <w:p w14:paraId="55C0F938"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Sir John Allison</w:t>
            </w:r>
          </w:p>
        </w:tc>
        <w:tc>
          <w:tcPr>
            <w:tcW w:w="1633" w:type="dxa"/>
          </w:tcPr>
          <w:p w14:paraId="6725C04B"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31/03/2021(2</w:t>
            </w:r>
            <w:r w:rsidRPr="00EE71B7">
              <w:rPr>
                <w:rFonts w:ascii="Arial" w:hAnsi="Arial" w:cs="Arial"/>
                <w:sz w:val="20"/>
                <w:vertAlign w:val="superscript"/>
              </w:rPr>
              <w:t>nd</w:t>
            </w:r>
            <w:r w:rsidRPr="00EE71B7">
              <w:rPr>
                <w:rFonts w:ascii="Arial" w:hAnsi="Arial" w:cs="Arial"/>
                <w:sz w:val="20"/>
              </w:rPr>
              <w:t>)</w:t>
            </w:r>
          </w:p>
        </w:tc>
        <w:tc>
          <w:tcPr>
            <w:tcW w:w="995" w:type="dxa"/>
          </w:tcPr>
          <w:p w14:paraId="2E4EED1E"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24EB52A5"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72CE4700" w14:textId="77777777" w:rsidR="00136139" w:rsidRPr="00EE71B7" w:rsidRDefault="00136139" w:rsidP="00D354F1">
            <w:pPr>
              <w:spacing w:after="200" w:line="276" w:lineRule="auto"/>
              <w:jc w:val="center"/>
              <w:rPr>
                <w:rFonts w:ascii="Arial" w:hAnsi="Arial" w:cs="Arial"/>
                <w:sz w:val="20"/>
              </w:rPr>
            </w:pPr>
          </w:p>
        </w:tc>
        <w:tc>
          <w:tcPr>
            <w:tcW w:w="992" w:type="dxa"/>
          </w:tcPr>
          <w:p w14:paraId="6E86BAA4"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41B3184B" w14:textId="77777777" w:rsidR="00136139" w:rsidRPr="00EE71B7" w:rsidRDefault="00136139" w:rsidP="00D354F1">
            <w:pPr>
              <w:spacing w:after="200" w:line="276" w:lineRule="auto"/>
              <w:jc w:val="center"/>
              <w:rPr>
                <w:rFonts w:ascii="Arial" w:hAnsi="Arial" w:cs="Arial"/>
                <w:sz w:val="20"/>
              </w:rPr>
            </w:pPr>
          </w:p>
        </w:tc>
      </w:tr>
      <w:tr w:rsidR="00136139" w:rsidRPr="00EE71B7" w14:paraId="006FA78F" w14:textId="77777777" w:rsidTr="00D354F1">
        <w:tc>
          <w:tcPr>
            <w:tcW w:w="2329" w:type="dxa"/>
          </w:tcPr>
          <w:p w14:paraId="3D1A4A75"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Alyson Coates </w:t>
            </w:r>
          </w:p>
        </w:tc>
        <w:tc>
          <w:tcPr>
            <w:tcW w:w="1633" w:type="dxa"/>
          </w:tcPr>
          <w:p w14:paraId="34A73DE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31/03/2020 (3</w:t>
            </w:r>
            <w:r w:rsidRPr="00EE71B7">
              <w:rPr>
                <w:rFonts w:ascii="Arial" w:hAnsi="Arial" w:cs="Arial"/>
                <w:sz w:val="20"/>
                <w:vertAlign w:val="superscript"/>
              </w:rPr>
              <w:t>rd</w:t>
            </w:r>
            <w:r w:rsidRPr="00EE71B7">
              <w:rPr>
                <w:rFonts w:ascii="Arial" w:hAnsi="Arial" w:cs="Arial"/>
                <w:sz w:val="20"/>
              </w:rPr>
              <w:t>)</w:t>
            </w:r>
          </w:p>
        </w:tc>
        <w:tc>
          <w:tcPr>
            <w:tcW w:w="995" w:type="dxa"/>
          </w:tcPr>
          <w:p w14:paraId="0EFE80C4"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549E9B5F"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63BB5FE1"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2" w:type="dxa"/>
          </w:tcPr>
          <w:p w14:paraId="265A28CF"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6BDC6084"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r>
      <w:tr w:rsidR="00136139" w:rsidRPr="00EE71B7" w14:paraId="0553C0CF" w14:textId="77777777" w:rsidTr="00D354F1">
        <w:tc>
          <w:tcPr>
            <w:tcW w:w="2329" w:type="dxa"/>
          </w:tcPr>
          <w:p w14:paraId="567BD950"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Professor Sue Dopson</w:t>
            </w:r>
          </w:p>
        </w:tc>
        <w:tc>
          <w:tcPr>
            <w:tcW w:w="1633" w:type="dxa"/>
          </w:tcPr>
          <w:p w14:paraId="684CAD0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31/05/2021 (3</w:t>
            </w:r>
            <w:r w:rsidRPr="00EE71B7">
              <w:rPr>
                <w:rFonts w:ascii="Arial" w:hAnsi="Arial" w:cs="Arial"/>
                <w:sz w:val="20"/>
                <w:vertAlign w:val="superscript"/>
              </w:rPr>
              <w:t>rd</w:t>
            </w:r>
            <w:r w:rsidRPr="00EE71B7">
              <w:rPr>
                <w:rFonts w:ascii="Arial" w:hAnsi="Arial" w:cs="Arial"/>
                <w:sz w:val="20"/>
              </w:rPr>
              <w:t>)</w:t>
            </w:r>
          </w:p>
        </w:tc>
        <w:tc>
          <w:tcPr>
            <w:tcW w:w="995" w:type="dxa"/>
          </w:tcPr>
          <w:p w14:paraId="6096B81D" w14:textId="77777777" w:rsidR="00136139" w:rsidRPr="00EE71B7" w:rsidRDefault="00136139" w:rsidP="00D354F1">
            <w:pPr>
              <w:spacing w:after="200" w:line="276" w:lineRule="auto"/>
              <w:jc w:val="center"/>
              <w:rPr>
                <w:rFonts w:ascii="Arial" w:hAnsi="Arial" w:cs="Arial"/>
                <w:sz w:val="20"/>
              </w:rPr>
            </w:pPr>
          </w:p>
        </w:tc>
        <w:tc>
          <w:tcPr>
            <w:tcW w:w="992" w:type="dxa"/>
          </w:tcPr>
          <w:p w14:paraId="112210D2" w14:textId="77777777" w:rsidR="00136139" w:rsidRPr="00EE71B7" w:rsidRDefault="00136139" w:rsidP="00D354F1">
            <w:pPr>
              <w:spacing w:after="200" w:line="276" w:lineRule="auto"/>
              <w:jc w:val="center"/>
              <w:rPr>
                <w:rFonts w:ascii="Arial" w:hAnsi="Arial" w:cs="Arial"/>
                <w:sz w:val="20"/>
              </w:rPr>
            </w:pPr>
          </w:p>
        </w:tc>
        <w:tc>
          <w:tcPr>
            <w:tcW w:w="992" w:type="dxa"/>
          </w:tcPr>
          <w:p w14:paraId="62EC0B6C" w14:textId="77777777" w:rsidR="00136139" w:rsidRPr="00EE71B7" w:rsidRDefault="00136139" w:rsidP="00D354F1">
            <w:pPr>
              <w:spacing w:after="200" w:line="276" w:lineRule="auto"/>
              <w:jc w:val="center"/>
              <w:rPr>
                <w:rFonts w:ascii="Arial" w:hAnsi="Arial" w:cs="Arial"/>
                <w:sz w:val="20"/>
              </w:rPr>
            </w:pPr>
          </w:p>
        </w:tc>
        <w:tc>
          <w:tcPr>
            <w:tcW w:w="992" w:type="dxa"/>
          </w:tcPr>
          <w:p w14:paraId="147F24D9"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6CB560E9" w14:textId="77777777" w:rsidR="00136139" w:rsidRPr="00EE71B7" w:rsidRDefault="00136139" w:rsidP="00D354F1">
            <w:pPr>
              <w:spacing w:after="200" w:line="276" w:lineRule="auto"/>
              <w:jc w:val="center"/>
              <w:rPr>
                <w:rFonts w:ascii="Arial" w:hAnsi="Arial" w:cs="Arial"/>
                <w:sz w:val="20"/>
              </w:rPr>
            </w:pPr>
          </w:p>
        </w:tc>
      </w:tr>
      <w:tr w:rsidR="00136139" w:rsidRPr="00EE71B7" w14:paraId="58633322" w14:textId="77777777" w:rsidTr="00D354F1">
        <w:tc>
          <w:tcPr>
            <w:tcW w:w="2329" w:type="dxa"/>
          </w:tcPr>
          <w:p w14:paraId="791889E8"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Bernard Galton   </w:t>
            </w:r>
          </w:p>
        </w:tc>
        <w:tc>
          <w:tcPr>
            <w:tcW w:w="1633" w:type="dxa"/>
          </w:tcPr>
          <w:p w14:paraId="3D6F78C6"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31/01/2021 (1</w:t>
            </w:r>
            <w:r w:rsidRPr="00EE71B7">
              <w:rPr>
                <w:rFonts w:ascii="Arial" w:hAnsi="Arial" w:cs="Arial"/>
                <w:sz w:val="20"/>
                <w:vertAlign w:val="superscript"/>
              </w:rPr>
              <w:t>st</w:t>
            </w:r>
            <w:r w:rsidRPr="00EE71B7">
              <w:rPr>
                <w:rFonts w:ascii="Arial" w:hAnsi="Arial" w:cs="Arial"/>
                <w:sz w:val="20"/>
              </w:rPr>
              <w:t>)</w:t>
            </w:r>
          </w:p>
        </w:tc>
        <w:tc>
          <w:tcPr>
            <w:tcW w:w="995" w:type="dxa"/>
          </w:tcPr>
          <w:p w14:paraId="7879288E"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5B15CD9D"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6E7DEDF4" w14:textId="77777777" w:rsidR="00136139" w:rsidRPr="00EE71B7" w:rsidRDefault="00136139" w:rsidP="00D354F1">
            <w:pPr>
              <w:spacing w:after="200" w:line="276" w:lineRule="auto"/>
              <w:jc w:val="center"/>
              <w:rPr>
                <w:rFonts w:ascii="Arial" w:hAnsi="Arial" w:cs="Arial"/>
                <w:sz w:val="20"/>
              </w:rPr>
            </w:pPr>
          </w:p>
        </w:tc>
        <w:tc>
          <w:tcPr>
            <w:tcW w:w="992" w:type="dxa"/>
          </w:tcPr>
          <w:p w14:paraId="701E9563"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6055D898" w14:textId="77777777" w:rsidR="00136139" w:rsidRPr="00EE71B7" w:rsidRDefault="00136139" w:rsidP="00D354F1">
            <w:pPr>
              <w:spacing w:after="200" w:line="276" w:lineRule="auto"/>
              <w:jc w:val="center"/>
              <w:rPr>
                <w:rFonts w:ascii="Arial" w:hAnsi="Arial" w:cs="Arial"/>
                <w:sz w:val="20"/>
              </w:rPr>
            </w:pPr>
          </w:p>
        </w:tc>
      </w:tr>
      <w:tr w:rsidR="00136139" w:rsidRPr="00EE71B7" w14:paraId="0F67D369" w14:textId="77777777" w:rsidTr="00D354F1">
        <w:tc>
          <w:tcPr>
            <w:tcW w:w="2329" w:type="dxa"/>
          </w:tcPr>
          <w:p w14:paraId="70AD791D"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Chris Hurst </w:t>
            </w:r>
          </w:p>
        </w:tc>
        <w:tc>
          <w:tcPr>
            <w:tcW w:w="1633" w:type="dxa"/>
          </w:tcPr>
          <w:p w14:paraId="4A0C3E9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31/03/2020 (1</w:t>
            </w:r>
            <w:r w:rsidRPr="00EE71B7">
              <w:rPr>
                <w:rFonts w:ascii="Arial" w:hAnsi="Arial" w:cs="Arial"/>
                <w:sz w:val="20"/>
                <w:vertAlign w:val="superscript"/>
              </w:rPr>
              <w:t>st</w:t>
            </w:r>
            <w:r w:rsidRPr="00EE71B7">
              <w:rPr>
                <w:rFonts w:ascii="Arial" w:hAnsi="Arial" w:cs="Arial"/>
                <w:sz w:val="20"/>
              </w:rPr>
              <w:t xml:space="preserve">) </w:t>
            </w:r>
          </w:p>
        </w:tc>
        <w:tc>
          <w:tcPr>
            <w:tcW w:w="995" w:type="dxa"/>
          </w:tcPr>
          <w:p w14:paraId="52CA7788"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3C58713A" w14:textId="77777777" w:rsidR="00136139" w:rsidRPr="00EE71B7" w:rsidRDefault="00136139" w:rsidP="00D354F1">
            <w:pPr>
              <w:spacing w:after="200" w:line="276" w:lineRule="auto"/>
              <w:jc w:val="center"/>
              <w:rPr>
                <w:rFonts w:ascii="Arial" w:hAnsi="Arial" w:cs="Arial"/>
                <w:sz w:val="20"/>
              </w:rPr>
            </w:pPr>
          </w:p>
        </w:tc>
        <w:tc>
          <w:tcPr>
            <w:tcW w:w="992" w:type="dxa"/>
          </w:tcPr>
          <w:p w14:paraId="27FC893A" w14:textId="77777777" w:rsidR="00136139" w:rsidRPr="00EE71B7" w:rsidRDefault="00136139" w:rsidP="00D354F1">
            <w:pPr>
              <w:spacing w:after="200" w:line="276" w:lineRule="auto"/>
              <w:jc w:val="center"/>
              <w:rPr>
                <w:rFonts w:ascii="Arial" w:hAnsi="Arial" w:cs="Arial"/>
                <w:sz w:val="20"/>
              </w:rPr>
            </w:pPr>
          </w:p>
        </w:tc>
        <w:tc>
          <w:tcPr>
            <w:tcW w:w="992" w:type="dxa"/>
          </w:tcPr>
          <w:p w14:paraId="1E2930AB"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2D3CC53F" w14:textId="77777777" w:rsidR="00136139" w:rsidRPr="00EE71B7" w:rsidRDefault="00136139" w:rsidP="00D354F1">
            <w:pPr>
              <w:spacing w:after="200" w:line="276" w:lineRule="auto"/>
              <w:jc w:val="center"/>
              <w:rPr>
                <w:rFonts w:ascii="Arial" w:hAnsi="Arial" w:cs="Arial"/>
                <w:sz w:val="20"/>
              </w:rPr>
            </w:pPr>
          </w:p>
        </w:tc>
      </w:tr>
      <w:tr w:rsidR="00136139" w:rsidRPr="00EE71B7" w14:paraId="192340D8" w14:textId="77777777" w:rsidTr="00D354F1">
        <w:tc>
          <w:tcPr>
            <w:tcW w:w="2329" w:type="dxa"/>
          </w:tcPr>
          <w:p w14:paraId="1D262E9A"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Dr Aroop Mozumder</w:t>
            </w:r>
          </w:p>
        </w:tc>
        <w:tc>
          <w:tcPr>
            <w:tcW w:w="1633" w:type="dxa"/>
          </w:tcPr>
          <w:p w14:paraId="5CD67A0C"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31/01/2021 (1</w:t>
            </w:r>
            <w:r w:rsidRPr="00EE71B7">
              <w:rPr>
                <w:rFonts w:ascii="Arial" w:hAnsi="Arial" w:cs="Arial"/>
                <w:sz w:val="20"/>
                <w:vertAlign w:val="superscript"/>
              </w:rPr>
              <w:t>st</w:t>
            </w:r>
            <w:r w:rsidRPr="00EE71B7">
              <w:rPr>
                <w:rFonts w:ascii="Arial" w:hAnsi="Arial" w:cs="Arial"/>
                <w:sz w:val="20"/>
              </w:rPr>
              <w:t xml:space="preserve">) </w:t>
            </w:r>
          </w:p>
        </w:tc>
        <w:tc>
          <w:tcPr>
            <w:tcW w:w="995" w:type="dxa"/>
          </w:tcPr>
          <w:p w14:paraId="2B150FBA" w14:textId="77777777" w:rsidR="00136139" w:rsidRPr="00EE71B7" w:rsidRDefault="00136139" w:rsidP="00D354F1">
            <w:pPr>
              <w:spacing w:after="200" w:line="276" w:lineRule="auto"/>
              <w:jc w:val="center"/>
              <w:rPr>
                <w:rFonts w:ascii="Arial" w:hAnsi="Arial" w:cs="Arial"/>
                <w:sz w:val="20"/>
              </w:rPr>
            </w:pPr>
          </w:p>
        </w:tc>
        <w:tc>
          <w:tcPr>
            <w:tcW w:w="992" w:type="dxa"/>
          </w:tcPr>
          <w:p w14:paraId="62092597" w14:textId="77777777" w:rsidR="00136139" w:rsidRPr="00EE71B7" w:rsidRDefault="00136139" w:rsidP="00136139">
            <w:pPr>
              <w:numPr>
                <w:ilvl w:val="0"/>
                <w:numId w:val="6"/>
              </w:numPr>
              <w:spacing w:after="200" w:line="276" w:lineRule="auto"/>
              <w:jc w:val="center"/>
              <w:rPr>
                <w:rFonts w:ascii="Arial" w:hAnsi="Arial" w:cs="Arial"/>
                <w:sz w:val="20"/>
              </w:rPr>
            </w:pPr>
          </w:p>
        </w:tc>
        <w:tc>
          <w:tcPr>
            <w:tcW w:w="992" w:type="dxa"/>
          </w:tcPr>
          <w:p w14:paraId="13F3F597"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11214C45"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45779F33" w14:textId="77777777" w:rsidR="00136139" w:rsidRPr="00EE71B7" w:rsidRDefault="00136139" w:rsidP="00D354F1">
            <w:pPr>
              <w:spacing w:after="200" w:line="276" w:lineRule="auto"/>
              <w:jc w:val="center"/>
              <w:rPr>
                <w:rFonts w:ascii="Arial" w:hAnsi="Arial" w:cs="Arial"/>
                <w:sz w:val="20"/>
              </w:rPr>
            </w:pPr>
          </w:p>
        </w:tc>
      </w:tr>
      <w:tr w:rsidR="00136139" w:rsidRPr="00EE71B7" w14:paraId="7E4E6DC4" w14:textId="77777777" w:rsidTr="00D354F1">
        <w:tc>
          <w:tcPr>
            <w:tcW w:w="2329" w:type="dxa"/>
          </w:tcPr>
          <w:p w14:paraId="787B65B9"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 xml:space="preserve">Lucy Weston (Assoc) </w:t>
            </w:r>
          </w:p>
        </w:tc>
        <w:tc>
          <w:tcPr>
            <w:tcW w:w="1633" w:type="dxa"/>
          </w:tcPr>
          <w:p w14:paraId="30FA6072" w14:textId="77777777" w:rsidR="00136139" w:rsidRPr="00EE71B7" w:rsidRDefault="00136139" w:rsidP="00D354F1">
            <w:pPr>
              <w:spacing w:after="200" w:line="276" w:lineRule="auto"/>
              <w:rPr>
                <w:rFonts w:ascii="Arial" w:hAnsi="Arial" w:cs="Arial"/>
                <w:sz w:val="20"/>
              </w:rPr>
            </w:pPr>
            <w:r w:rsidRPr="00EE71B7">
              <w:rPr>
                <w:rFonts w:ascii="Arial" w:hAnsi="Arial" w:cs="Arial"/>
                <w:sz w:val="20"/>
              </w:rPr>
              <w:t>31/08/2020 (1</w:t>
            </w:r>
            <w:r w:rsidRPr="00EE71B7">
              <w:rPr>
                <w:rFonts w:ascii="Arial" w:hAnsi="Arial" w:cs="Arial"/>
                <w:sz w:val="20"/>
                <w:vertAlign w:val="superscript"/>
              </w:rPr>
              <w:t>st</w:t>
            </w:r>
            <w:r w:rsidRPr="00EE71B7">
              <w:rPr>
                <w:rFonts w:ascii="Arial" w:hAnsi="Arial" w:cs="Arial"/>
                <w:sz w:val="20"/>
              </w:rPr>
              <w:t xml:space="preserve">) </w:t>
            </w:r>
          </w:p>
        </w:tc>
        <w:tc>
          <w:tcPr>
            <w:tcW w:w="995" w:type="dxa"/>
          </w:tcPr>
          <w:p w14:paraId="1052C12B" w14:textId="77777777" w:rsidR="00136139" w:rsidRPr="00EE71B7" w:rsidRDefault="00136139" w:rsidP="00136139">
            <w:pPr>
              <w:numPr>
                <w:ilvl w:val="0"/>
                <w:numId w:val="5"/>
              </w:numPr>
              <w:spacing w:after="200" w:line="276" w:lineRule="auto"/>
              <w:jc w:val="center"/>
              <w:rPr>
                <w:rFonts w:ascii="Arial" w:hAnsi="Arial" w:cs="Arial"/>
                <w:sz w:val="20"/>
              </w:rPr>
            </w:pPr>
          </w:p>
        </w:tc>
        <w:tc>
          <w:tcPr>
            <w:tcW w:w="992" w:type="dxa"/>
          </w:tcPr>
          <w:p w14:paraId="51C95A99" w14:textId="77777777" w:rsidR="00136139" w:rsidRPr="00EE71B7" w:rsidRDefault="00136139" w:rsidP="00D354F1">
            <w:pPr>
              <w:spacing w:after="200" w:line="276" w:lineRule="auto"/>
              <w:jc w:val="center"/>
              <w:rPr>
                <w:rFonts w:ascii="Arial" w:hAnsi="Arial" w:cs="Arial"/>
                <w:sz w:val="20"/>
              </w:rPr>
            </w:pPr>
          </w:p>
        </w:tc>
        <w:tc>
          <w:tcPr>
            <w:tcW w:w="992" w:type="dxa"/>
          </w:tcPr>
          <w:p w14:paraId="34A58077"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sym w:font="Wingdings" w:char="F0FC"/>
            </w:r>
          </w:p>
        </w:tc>
        <w:tc>
          <w:tcPr>
            <w:tcW w:w="992" w:type="dxa"/>
          </w:tcPr>
          <w:p w14:paraId="4C3E29C0" w14:textId="77777777" w:rsidR="00136139" w:rsidRPr="00EE71B7" w:rsidRDefault="00136139" w:rsidP="00D354F1">
            <w:pPr>
              <w:spacing w:after="200" w:line="276" w:lineRule="auto"/>
              <w:jc w:val="center"/>
              <w:rPr>
                <w:rFonts w:ascii="Arial" w:hAnsi="Arial" w:cs="Arial"/>
                <w:sz w:val="20"/>
              </w:rPr>
            </w:pPr>
            <w:r w:rsidRPr="00EE71B7">
              <w:rPr>
                <w:rFonts w:ascii="Arial" w:hAnsi="Arial" w:cs="Arial"/>
                <w:sz w:val="20"/>
              </w:rPr>
              <w:t>n/a</w:t>
            </w:r>
          </w:p>
        </w:tc>
        <w:tc>
          <w:tcPr>
            <w:tcW w:w="993" w:type="dxa"/>
          </w:tcPr>
          <w:p w14:paraId="07D48066" w14:textId="77777777" w:rsidR="00136139" w:rsidRPr="00EE71B7" w:rsidRDefault="00136139" w:rsidP="00D354F1">
            <w:pPr>
              <w:spacing w:after="200" w:line="276" w:lineRule="auto"/>
              <w:jc w:val="center"/>
              <w:rPr>
                <w:rFonts w:ascii="Arial" w:hAnsi="Arial" w:cs="Arial"/>
                <w:sz w:val="20"/>
              </w:rPr>
            </w:pPr>
          </w:p>
        </w:tc>
      </w:tr>
    </w:tbl>
    <w:p w14:paraId="3FA89C48" w14:textId="21D5F88F" w:rsidR="006D6A66" w:rsidRPr="00136139" w:rsidRDefault="00136139">
      <w:pPr>
        <w:spacing w:after="200" w:line="276" w:lineRule="auto"/>
        <w:rPr>
          <w:rFonts w:ascii="Arial" w:hAnsi="Arial" w:cs="Arial"/>
          <w:b/>
          <w:i/>
          <w:sz w:val="16"/>
          <w:szCs w:val="16"/>
        </w:rPr>
      </w:pPr>
      <w:r w:rsidRPr="00136139">
        <w:rPr>
          <w:rFonts w:ascii="Arial" w:hAnsi="Arial" w:cs="Arial"/>
          <w:i/>
          <w:sz w:val="16"/>
          <w:szCs w:val="16"/>
        </w:rPr>
        <w:t xml:space="preserve">*Aylesbury Vale and Chiltern CCG merged with Buckinghamshire CCG (need constitutional change for </w:t>
      </w:r>
      <w:proofErr w:type="spellStart"/>
      <w:r w:rsidRPr="00136139">
        <w:rPr>
          <w:rFonts w:ascii="Arial" w:hAnsi="Arial" w:cs="Arial"/>
          <w:i/>
          <w:sz w:val="16"/>
          <w:szCs w:val="16"/>
        </w:rPr>
        <w:t>incl</w:t>
      </w:r>
      <w:proofErr w:type="spellEnd"/>
      <w:r w:rsidRPr="00136139">
        <w:rPr>
          <w:rFonts w:ascii="Arial" w:hAnsi="Arial" w:cs="Arial"/>
          <w:i/>
          <w:sz w:val="16"/>
          <w:szCs w:val="16"/>
        </w:rPr>
        <w:t xml:space="preserve"> BCCG</w:t>
      </w:r>
    </w:p>
    <w:sectPr w:rsidR="006D6A66" w:rsidRPr="00136139" w:rsidSect="00D66A59">
      <w:footerReference w:type="default" r:id="rId9"/>
      <w:pgSz w:w="11906" w:h="16838"/>
      <w:pgMar w:top="680" w:right="862" w:bottom="680" w:left="86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5E4E9" w14:textId="77777777" w:rsidR="00670947" w:rsidRDefault="00670947" w:rsidP="00527BFF">
      <w:r>
        <w:separator/>
      </w:r>
    </w:p>
  </w:endnote>
  <w:endnote w:type="continuationSeparator" w:id="0">
    <w:p w14:paraId="552BAB14" w14:textId="77777777" w:rsidR="00670947" w:rsidRDefault="00670947"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775771"/>
      <w:docPartObj>
        <w:docPartGallery w:val="Page Numbers (Bottom of Page)"/>
        <w:docPartUnique/>
      </w:docPartObj>
    </w:sdtPr>
    <w:sdtEndPr>
      <w:rPr>
        <w:rFonts w:ascii="Arial" w:hAnsi="Arial" w:cs="Arial"/>
        <w:noProof/>
      </w:rPr>
    </w:sdtEndPr>
    <w:sdtContent>
      <w:p w14:paraId="7A9CA078" w14:textId="50AC17A9" w:rsidR="00670947" w:rsidRPr="000672A6" w:rsidRDefault="00670947">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6411D9">
          <w:rPr>
            <w:rFonts w:ascii="Arial" w:hAnsi="Arial" w:cs="Arial"/>
            <w:noProof/>
          </w:rPr>
          <w:t>11</w:t>
        </w:r>
        <w:r w:rsidRPr="000672A6">
          <w:rPr>
            <w:rFonts w:ascii="Arial" w:hAnsi="Arial" w:cs="Arial"/>
            <w:noProof/>
          </w:rPr>
          <w:fldChar w:fldCharType="end"/>
        </w:r>
      </w:p>
    </w:sdtContent>
  </w:sdt>
  <w:p w14:paraId="65C5205D" w14:textId="77777777" w:rsidR="00670947" w:rsidRDefault="0067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AF65" w14:textId="77777777" w:rsidR="00670947" w:rsidRDefault="00670947" w:rsidP="00527BFF">
      <w:r>
        <w:separator/>
      </w:r>
    </w:p>
  </w:footnote>
  <w:footnote w:type="continuationSeparator" w:id="0">
    <w:p w14:paraId="769F147D" w14:textId="77777777" w:rsidR="00670947" w:rsidRDefault="00670947" w:rsidP="0052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B2C"/>
    <w:multiLevelType w:val="hybridMultilevel"/>
    <w:tmpl w:val="177C4D8C"/>
    <w:lvl w:ilvl="0" w:tplc="7C88E1B8">
      <w:start w:val="1"/>
      <w:numFmt w:val="bullet"/>
      <w:lvlText w:val="•"/>
      <w:lvlJc w:val="left"/>
      <w:pPr>
        <w:tabs>
          <w:tab w:val="num" w:pos="720"/>
        </w:tabs>
        <w:ind w:left="720" w:hanging="360"/>
      </w:pPr>
      <w:rPr>
        <w:rFonts w:ascii="Arial" w:hAnsi="Arial" w:hint="default"/>
      </w:rPr>
    </w:lvl>
    <w:lvl w:ilvl="1" w:tplc="D60410CE" w:tentative="1">
      <w:start w:val="1"/>
      <w:numFmt w:val="bullet"/>
      <w:lvlText w:val="•"/>
      <w:lvlJc w:val="left"/>
      <w:pPr>
        <w:tabs>
          <w:tab w:val="num" w:pos="1440"/>
        </w:tabs>
        <w:ind w:left="1440" w:hanging="360"/>
      </w:pPr>
      <w:rPr>
        <w:rFonts w:ascii="Arial" w:hAnsi="Arial" w:hint="default"/>
      </w:rPr>
    </w:lvl>
    <w:lvl w:ilvl="2" w:tplc="0FE4F492" w:tentative="1">
      <w:start w:val="1"/>
      <w:numFmt w:val="bullet"/>
      <w:lvlText w:val="•"/>
      <w:lvlJc w:val="left"/>
      <w:pPr>
        <w:tabs>
          <w:tab w:val="num" w:pos="2160"/>
        </w:tabs>
        <w:ind w:left="2160" w:hanging="360"/>
      </w:pPr>
      <w:rPr>
        <w:rFonts w:ascii="Arial" w:hAnsi="Arial" w:hint="default"/>
      </w:rPr>
    </w:lvl>
    <w:lvl w:ilvl="3" w:tplc="23305362" w:tentative="1">
      <w:start w:val="1"/>
      <w:numFmt w:val="bullet"/>
      <w:lvlText w:val="•"/>
      <w:lvlJc w:val="left"/>
      <w:pPr>
        <w:tabs>
          <w:tab w:val="num" w:pos="2880"/>
        </w:tabs>
        <w:ind w:left="2880" w:hanging="360"/>
      </w:pPr>
      <w:rPr>
        <w:rFonts w:ascii="Arial" w:hAnsi="Arial" w:hint="default"/>
      </w:rPr>
    </w:lvl>
    <w:lvl w:ilvl="4" w:tplc="28FEFBF2" w:tentative="1">
      <w:start w:val="1"/>
      <w:numFmt w:val="bullet"/>
      <w:lvlText w:val="•"/>
      <w:lvlJc w:val="left"/>
      <w:pPr>
        <w:tabs>
          <w:tab w:val="num" w:pos="3600"/>
        </w:tabs>
        <w:ind w:left="3600" w:hanging="360"/>
      </w:pPr>
      <w:rPr>
        <w:rFonts w:ascii="Arial" w:hAnsi="Arial" w:hint="default"/>
      </w:rPr>
    </w:lvl>
    <w:lvl w:ilvl="5" w:tplc="265638E4" w:tentative="1">
      <w:start w:val="1"/>
      <w:numFmt w:val="bullet"/>
      <w:lvlText w:val="•"/>
      <w:lvlJc w:val="left"/>
      <w:pPr>
        <w:tabs>
          <w:tab w:val="num" w:pos="4320"/>
        </w:tabs>
        <w:ind w:left="4320" w:hanging="360"/>
      </w:pPr>
      <w:rPr>
        <w:rFonts w:ascii="Arial" w:hAnsi="Arial" w:hint="default"/>
      </w:rPr>
    </w:lvl>
    <w:lvl w:ilvl="6" w:tplc="EFA2984E" w:tentative="1">
      <w:start w:val="1"/>
      <w:numFmt w:val="bullet"/>
      <w:lvlText w:val="•"/>
      <w:lvlJc w:val="left"/>
      <w:pPr>
        <w:tabs>
          <w:tab w:val="num" w:pos="5040"/>
        </w:tabs>
        <w:ind w:left="5040" w:hanging="360"/>
      </w:pPr>
      <w:rPr>
        <w:rFonts w:ascii="Arial" w:hAnsi="Arial" w:hint="default"/>
      </w:rPr>
    </w:lvl>
    <w:lvl w:ilvl="7" w:tplc="5372D0B8" w:tentative="1">
      <w:start w:val="1"/>
      <w:numFmt w:val="bullet"/>
      <w:lvlText w:val="•"/>
      <w:lvlJc w:val="left"/>
      <w:pPr>
        <w:tabs>
          <w:tab w:val="num" w:pos="5760"/>
        </w:tabs>
        <w:ind w:left="5760" w:hanging="360"/>
      </w:pPr>
      <w:rPr>
        <w:rFonts w:ascii="Arial" w:hAnsi="Arial" w:hint="default"/>
      </w:rPr>
    </w:lvl>
    <w:lvl w:ilvl="8" w:tplc="C1B02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433EDF"/>
    <w:multiLevelType w:val="hybridMultilevel"/>
    <w:tmpl w:val="721A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5126A"/>
    <w:multiLevelType w:val="hybridMultilevel"/>
    <w:tmpl w:val="E11C8FAC"/>
    <w:lvl w:ilvl="0" w:tplc="49A0D296">
      <w:start w:val="1"/>
      <w:numFmt w:val="lowerRoman"/>
      <w:lvlText w:val="%1."/>
      <w:lvlJc w:val="right"/>
      <w:pPr>
        <w:ind w:left="720" w:hanging="360"/>
      </w:pPr>
      <w:rPr>
        <w:rFont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B1D"/>
    <w:multiLevelType w:val="hybridMultilevel"/>
    <w:tmpl w:val="D652B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C1A79"/>
    <w:multiLevelType w:val="hybridMultilevel"/>
    <w:tmpl w:val="2CC87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B7685"/>
    <w:multiLevelType w:val="hybridMultilevel"/>
    <w:tmpl w:val="21FE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1064"/>
    <w:rsid w:val="00007196"/>
    <w:rsid w:val="00010128"/>
    <w:rsid w:val="00011750"/>
    <w:rsid w:val="00013F1C"/>
    <w:rsid w:val="000154BD"/>
    <w:rsid w:val="000161B7"/>
    <w:rsid w:val="0001726C"/>
    <w:rsid w:val="00022E02"/>
    <w:rsid w:val="0004266D"/>
    <w:rsid w:val="000439A3"/>
    <w:rsid w:val="00047488"/>
    <w:rsid w:val="00050311"/>
    <w:rsid w:val="00050EA4"/>
    <w:rsid w:val="00054C38"/>
    <w:rsid w:val="00060929"/>
    <w:rsid w:val="000672A6"/>
    <w:rsid w:val="0006774E"/>
    <w:rsid w:val="0007081F"/>
    <w:rsid w:val="00070D9C"/>
    <w:rsid w:val="000761EA"/>
    <w:rsid w:val="0009036A"/>
    <w:rsid w:val="000940F3"/>
    <w:rsid w:val="0009684B"/>
    <w:rsid w:val="000977CB"/>
    <w:rsid w:val="000B3C27"/>
    <w:rsid w:val="000B4227"/>
    <w:rsid w:val="000C2076"/>
    <w:rsid w:val="000C429F"/>
    <w:rsid w:val="000C4B84"/>
    <w:rsid w:val="000C7AEF"/>
    <w:rsid w:val="000D3A14"/>
    <w:rsid w:val="000D63F0"/>
    <w:rsid w:val="000E110E"/>
    <w:rsid w:val="000E5E29"/>
    <w:rsid w:val="000F3D77"/>
    <w:rsid w:val="000F70FA"/>
    <w:rsid w:val="00102261"/>
    <w:rsid w:val="00112620"/>
    <w:rsid w:val="00112F74"/>
    <w:rsid w:val="00113A4B"/>
    <w:rsid w:val="0011618E"/>
    <w:rsid w:val="00117671"/>
    <w:rsid w:val="00120E1A"/>
    <w:rsid w:val="0012157A"/>
    <w:rsid w:val="0012262A"/>
    <w:rsid w:val="00125EB1"/>
    <w:rsid w:val="0012764E"/>
    <w:rsid w:val="00134297"/>
    <w:rsid w:val="001357B0"/>
    <w:rsid w:val="00136139"/>
    <w:rsid w:val="00136DBB"/>
    <w:rsid w:val="00137D82"/>
    <w:rsid w:val="001410B8"/>
    <w:rsid w:val="00141638"/>
    <w:rsid w:val="00141697"/>
    <w:rsid w:val="00143451"/>
    <w:rsid w:val="00151701"/>
    <w:rsid w:val="001632FF"/>
    <w:rsid w:val="00163BA1"/>
    <w:rsid w:val="001720C6"/>
    <w:rsid w:val="001767D4"/>
    <w:rsid w:val="0018337E"/>
    <w:rsid w:val="001837A5"/>
    <w:rsid w:val="001848A9"/>
    <w:rsid w:val="00186FDE"/>
    <w:rsid w:val="00194B27"/>
    <w:rsid w:val="001A1C19"/>
    <w:rsid w:val="001A4447"/>
    <w:rsid w:val="001A58C3"/>
    <w:rsid w:val="001B3873"/>
    <w:rsid w:val="001B529A"/>
    <w:rsid w:val="001B66C8"/>
    <w:rsid w:val="001D0D36"/>
    <w:rsid w:val="001D1D07"/>
    <w:rsid w:val="001D2621"/>
    <w:rsid w:val="001E1BC4"/>
    <w:rsid w:val="001E3969"/>
    <w:rsid w:val="001E44A0"/>
    <w:rsid w:val="001E4776"/>
    <w:rsid w:val="001E4A93"/>
    <w:rsid w:val="001F4EDF"/>
    <w:rsid w:val="001F7D66"/>
    <w:rsid w:val="002109F6"/>
    <w:rsid w:val="002117AD"/>
    <w:rsid w:val="00211F25"/>
    <w:rsid w:val="00213F35"/>
    <w:rsid w:val="00224000"/>
    <w:rsid w:val="00230111"/>
    <w:rsid w:val="00233DD9"/>
    <w:rsid w:val="00237E82"/>
    <w:rsid w:val="002403BA"/>
    <w:rsid w:val="00241A7F"/>
    <w:rsid w:val="0024432A"/>
    <w:rsid w:val="00244EC9"/>
    <w:rsid w:val="00261E47"/>
    <w:rsid w:val="00264BCB"/>
    <w:rsid w:val="00272996"/>
    <w:rsid w:val="002750E5"/>
    <w:rsid w:val="002760B2"/>
    <w:rsid w:val="002808EF"/>
    <w:rsid w:val="002863D8"/>
    <w:rsid w:val="00287BFD"/>
    <w:rsid w:val="00291575"/>
    <w:rsid w:val="00297EAD"/>
    <w:rsid w:val="002A0A7D"/>
    <w:rsid w:val="002A53DA"/>
    <w:rsid w:val="002A5A7F"/>
    <w:rsid w:val="002A7E46"/>
    <w:rsid w:val="002B2879"/>
    <w:rsid w:val="002B2F88"/>
    <w:rsid w:val="002B4429"/>
    <w:rsid w:val="002B51BE"/>
    <w:rsid w:val="002B5A45"/>
    <w:rsid w:val="002B6360"/>
    <w:rsid w:val="002C0993"/>
    <w:rsid w:val="002C10CE"/>
    <w:rsid w:val="002C34E8"/>
    <w:rsid w:val="002C73CD"/>
    <w:rsid w:val="002D25B4"/>
    <w:rsid w:val="002D2B30"/>
    <w:rsid w:val="002E03B3"/>
    <w:rsid w:val="002E1899"/>
    <w:rsid w:val="002E65DC"/>
    <w:rsid w:val="002F0A0B"/>
    <w:rsid w:val="002F2789"/>
    <w:rsid w:val="00302E73"/>
    <w:rsid w:val="00312FF5"/>
    <w:rsid w:val="00317B09"/>
    <w:rsid w:val="00326517"/>
    <w:rsid w:val="00331A6B"/>
    <w:rsid w:val="00336276"/>
    <w:rsid w:val="00340C73"/>
    <w:rsid w:val="00342AA4"/>
    <w:rsid w:val="00342F5F"/>
    <w:rsid w:val="00343D68"/>
    <w:rsid w:val="00345C5D"/>
    <w:rsid w:val="003464C5"/>
    <w:rsid w:val="00350E36"/>
    <w:rsid w:val="00353305"/>
    <w:rsid w:val="00373F8F"/>
    <w:rsid w:val="003750DF"/>
    <w:rsid w:val="00377C91"/>
    <w:rsid w:val="00382511"/>
    <w:rsid w:val="003833E5"/>
    <w:rsid w:val="003862F1"/>
    <w:rsid w:val="00392775"/>
    <w:rsid w:val="00394157"/>
    <w:rsid w:val="003952DB"/>
    <w:rsid w:val="003953E4"/>
    <w:rsid w:val="003977DB"/>
    <w:rsid w:val="003A2957"/>
    <w:rsid w:val="003B173A"/>
    <w:rsid w:val="003B3C24"/>
    <w:rsid w:val="003B56C1"/>
    <w:rsid w:val="003B7EDB"/>
    <w:rsid w:val="003C06C0"/>
    <w:rsid w:val="003C0E2B"/>
    <w:rsid w:val="003C202A"/>
    <w:rsid w:val="003C306C"/>
    <w:rsid w:val="003C3B7B"/>
    <w:rsid w:val="003C7468"/>
    <w:rsid w:val="003D2CE1"/>
    <w:rsid w:val="003D7A69"/>
    <w:rsid w:val="003E044D"/>
    <w:rsid w:val="003E2637"/>
    <w:rsid w:val="003E3925"/>
    <w:rsid w:val="003E5869"/>
    <w:rsid w:val="003F0E9F"/>
    <w:rsid w:val="003F2344"/>
    <w:rsid w:val="003F3FC7"/>
    <w:rsid w:val="003F6481"/>
    <w:rsid w:val="004062D8"/>
    <w:rsid w:val="004075C9"/>
    <w:rsid w:val="00411071"/>
    <w:rsid w:val="00412895"/>
    <w:rsid w:val="00416F38"/>
    <w:rsid w:val="004233ED"/>
    <w:rsid w:val="00424557"/>
    <w:rsid w:val="00425CEA"/>
    <w:rsid w:val="004274AC"/>
    <w:rsid w:val="00433186"/>
    <w:rsid w:val="00434AE6"/>
    <w:rsid w:val="00437050"/>
    <w:rsid w:val="00437064"/>
    <w:rsid w:val="004438F7"/>
    <w:rsid w:val="00444081"/>
    <w:rsid w:val="00444C88"/>
    <w:rsid w:val="00455756"/>
    <w:rsid w:val="00467FB9"/>
    <w:rsid w:val="00473431"/>
    <w:rsid w:val="00477B90"/>
    <w:rsid w:val="00480928"/>
    <w:rsid w:val="004846A6"/>
    <w:rsid w:val="004865C1"/>
    <w:rsid w:val="004926C1"/>
    <w:rsid w:val="004928CC"/>
    <w:rsid w:val="00493247"/>
    <w:rsid w:val="004A3020"/>
    <w:rsid w:val="004A6190"/>
    <w:rsid w:val="004A7A2A"/>
    <w:rsid w:val="004B142E"/>
    <w:rsid w:val="004B27BF"/>
    <w:rsid w:val="004B67C3"/>
    <w:rsid w:val="004C1B1B"/>
    <w:rsid w:val="004C4B8F"/>
    <w:rsid w:val="004D2611"/>
    <w:rsid w:val="004D321C"/>
    <w:rsid w:val="004D34C6"/>
    <w:rsid w:val="004D640D"/>
    <w:rsid w:val="004E305A"/>
    <w:rsid w:val="004F14E8"/>
    <w:rsid w:val="004F4879"/>
    <w:rsid w:val="004F7031"/>
    <w:rsid w:val="005006EC"/>
    <w:rsid w:val="0050145D"/>
    <w:rsid w:val="00505DDC"/>
    <w:rsid w:val="00512E2D"/>
    <w:rsid w:val="00513B4C"/>
    <w:rsid w:val="005218C0"/>
    <w:rsid w:val="00525BCC"/>
    <w:rsid w:val="00527352"/>
    <w:rsid w:val="00527BFF"/>
    <w:rsid w:val="00530FE3"/>
    <w:rsid w:val="00531B09"/>
    <w:rsid w:val="00537C87"/>
    <w:rsid w:val="00550359"/>
    <w:rsid w:val="00550CFE"/>
    <w:rsid w:val="005524FC"/>
    <w:rsid w:val="00566C6A"/>
    <w:rsid w:val="0057094F"/>
    <w:rsid w:val="0057216A"/>
    <w:rsid w:val="00572FD9"/>
    <w:rsid w:val="005746C8"/>
    <w:rsid w:val="005747C8"/>
    <w:rsid w:val="00581B0E"/>
    <w:rsid w:val="005835D4"/>
    <w:rsid w:val="00585F3C"/>
    <w:rsid w:val="00590972"/>
    <w:rsid w:val="0059411A"/>
    <w:rsid w:val="00595BC5"/>
    <w:rsid w:val="00597FB7"/>
    <w:rsid w:val="005A1E38"/>
    <w:rsid w:val="005A4715"/>
    <w:rsid w:val="005A789D"/>
    <w:rsid w:val="005B3CF1"/>
    <w:rsid w:val="005B510D"/>
    <w:rsid w:val="005B6264"/>
    <w:rsid w:val="005B62B7"/>
    <w:rsid w:val="005B79B0"/>
    <w:rsid w:val="005C0E9A"/>
    <w:rsid w:val="005C28C9"/>
    <w:rsid w:val="005D1E7E"/>
    <w:rsid w:val="005D3A98"/>
    <w:rsid w:val="005D3F12"/>
    <w:rsid w:val="005D7361"/>
    <w:rsid w:val="005E102C"/>
    <w:rsid w:val="005E1AFE"/>
    <w:rsid w:val="005E1EE2"/>
    <w:rsid w:val="005E43B0"/>
    <w:rsid w:val="005E5446"/>
    <w:rsid w:val="005F0145"/>
    <w:rsid w:val="005F6A76"/>
    <w:rsid w:val="006150BE"/>
    <w:rsid w:val="006151A5"/>
    <w:rsid w:val="006167F7"/>
    <w:rsid w:val="00616B3C"/>
    <w:rsid w:val="00622778"/>
    <w:rsid w:val="00622784"/>
    <w:rsid w:val="0062321B"/>
    <w:rsid w:val="00624ACB"/>
    <w:rsid w:val="0063257A"/>
    <w:rsid w:val="006326CA"/>
    <w:rsid w:val="006352DF"/>
    <w:rsid w:val="00635A99"/>
    <w:rsid w:val="006411D9"/>
    <w:rsid w:val="0064782D"/>
    <w:rsid w:val="006529E4"/>
    <w:rsid w:val="006550C1"/>
    <w:rsid w:val="00661630"/>
    <w:rsid w:val="006624F8"/>
    <w:rsid w:val="00662809"/>
    <w:rsid w:val="00670947"/>
    <w:rsid w:val="00671B47"/>
    <w:rsid w:val="00672165"/>
    <w:rsid w:val="0067587D"/>
    <w:rsid w:val="0067748E"/>
    <w:rsid w:val="00685EE9"/>
    <w:rsid w:val="00692EFE"/>
    <w:rsid w:val="00693E58"/>
    <w:rsid w:val="00694B7D"/>
    <w:rsid w:val="0069787C"/>
    <w:rsid w:val="006A0DF1"/>
    <w:rsid w:val="006B0201"/>
    <w:rsid w:val="006B4C1F"/>
    <w:rsid w:val="006C0547"/>
    <w:rsid w:val="006C11BD"/>
    <w:rsid w:val="006C5589"/>
    <w:rsid w:val="006D4EEC"/>
    <w:rsid w:val="006D6A66"/>
    <w:rsid w:val="006D7063"/>
    <w:rsid w:val="006E07F2"/>
    <w:rsid w:val="006F21CE"/>
    <w:rsid w:val="006F31B5"/>
    <w:rsid w:val="006F6BF8"/>
    <w:rsid w:val="006F6EE7"/>
    <w:rsid w:val="007020F0"/>
    <w:rsid w:val="00704E1C"/>
    <w:rsid w:val="007059F5"/>
    <w:rsid w:val="00714984"/>
    <w:rsid w:val="00714CBB"/>
    <w:rsid w:val="007164AA"/>
    <w:rsid w:val="00716627"/>
    <w:rsid w:val="007177FE"/>
    <w:rsid w:val="00724807"/>
    <w:rsid w:val="00725324"/>
    <w:rsid w:val="007255A1"/>
    <w:rsid w:val="007275B1"/>
    <w:rsid w:val="00746233"/>
    <w:rsid w:val="00754402"/>
    <w:rsid w:val="007546AE"/>
    <w:rsid w:val="007625DF"/>
    <w:rsid w:val="007659D8"/>
    <w:rsid w:val="00767CE2"/>
    <w:rsid w:val="00776110"/>
    <w:rsid w:val="00781F61"/>
    <w:rsid w:val="007959C7"/>
    <w:rsid w:val="007A1986"/>
    <w:rsid w:val="007B4479"/>
    <w:rsid w:val="007B4BA8"/>
    <w:rsid w:val="007B603F"/>
    <w:rsid w:val="007C3152"/>
    <w:rsid w:val="007C326D"/>
    <w:rsid w:val="007D0A6E"/>
    <w:rsid w:val="007D3D8B"/>
    <w:rsid w:val="007E1A9C"/>
    <w:rsid w:val="007E218B"/>
    <w:rsid w:val="007E4491"/>
    <w:rsid w:val="007E4615"/>
    <w:rsid w:val="007E509F"/>
    <w:rsid w:val="007E78FB"/>
    <w:rsid w:val="007F2FE7"/>
    <w:rsid w:val="007F3A03"/>
    <w:rsid w:val="007F4F83"/>
    <w:rsid w:val="007F6538"/>
    <w:rsid w:val="007F7AEF"/>
    <w:rsid w:val="008001B6"/>
    <w:rsid w:val="00803899"/>
    <w:rsid w:val="0080537D"/>
    <w:rsid w:val="00807AD1"/>
    <w:rsid w:val="00807EBA"/>
    <w:rsid w:val="008107E9"/>
    <w:rsid w:val="00812E40"/>
    <w:rsid w:val="00817A63"/>
    <w:rsid w:val="008230D3"/>
    <w:rsid w:val="00823266"/>
    <w:rsid w:val="008305D0"/>
    <w:rsid w:val="00833F00"/>
    <w:rsid w:val="00834929"/>
    <w:rsid w:val="0083542F"/>
    <w:rsid w:val="00840597"/>
    <w:rsid w:val="00843523"/>
    <w:rsid w:val="008450E4"/>
    <w:rsid w:val="00847831"/>
    <w:rsid w:val="008713A9"/>
    <w:rsid w:val="00871F8A"/>
    <w:rsid w:val="00872AB5"/>
    <w:rsid w:val="008904AF"/>
    <w:rsid w:val="008978DD"/>
    <w:rsid w:val="008A085E"/>
    <w:rsid w:val="008A1E8F"/>
    <w:rsid w:val="008A37CD"/>
    <w:rsid w:val="008A4DFB"/>
    <w:rsid w:val="008A5F74"/>
    <w:rsid w:val="008B3259"/>
    <w:rsid w:val="008C3FCA"/>
    <w:rsid w:val="008C5BD6"/>
    <w:rsid w:val="008D43F3"/>
    <w:rsid w:val="008D492A"/>
    <w:rsid w:val="008D6ACD"/>
    <w:rsid w:val="008E253A"/>
    <w:rsid w:val="008E2B20"/>
    <w:rsid w:val="008E67D4"/>
    <w:rsid w:val="008E7CB5"/>
    <w:rsid w:val="008F3171"/>
    <w:rsid w:val="008F551E"/>
    <w:rsid w:val="008F760A"/>
    <w:rsid w:val="0090029A"/>
    <w:rsid w:val="00910F4E"/>
    <w:rsid w:val="00911FA3"/>
    <w:rsid w:val="009145A8"/>
    <w:rsid w:val="00914D63"/>
    <w:rsid w:val="0092006F"/>
    <w:rsid w:val="009210A0"/>
    <w:rsid w:val="00925185"/>
    <w:rsid w:val="00926219"/>
    <w:rsid w:val="00930D50"/>
    <w:rsid w:val="00937441"/>
    <w:rsid w:val="00944CBA"/>
    <w:rsid w:val="00946F58"/>
    <w:rsid w:val="00950055"/>
    <w:rsid w:val="00950DA3"/>
    <w:rsid w:val="009548CE"/>
    <w:rsid w:val="009573D4"/>
    <w:rsid w:val="009642F3"/>
    <w:rsid w:val="00967864"/>
    <w:rsid w:val="009726C1"/>
    <w:rsid w:val="00976BF3"/>
    <w:rsid w:val="00985DE6"/>
    <w:rsid w:val="00987EA7"/>
    <w:rsid w:val="009961B8"/>
    <w:rsid w:val="009A09E5"/>
    <w:rsid w:val="009A0A01"/>
    <w:rsid w:val="009A127C"/>
    <w:rsid w:val="009B3118"/>
    <w:rsid w:val="009B73AF"/>
    <w:rsid w:val="009C12B8"/>
    <w:rsid w:val="009C24EA"/>
    <w:rsid w:val="009C2563"/>
    <w:rsid w:val="009C4F8E"/>
    <w:rsid w:val="009D012E"/>
    <w:rsid w:val="009D513A"/>
    <w:rsid w:val="009D5858"/>
    <w:rsid w:val="009D62FB"/>
    <w:rsid w:val="009D68B9"/>
    <w:rsid w:val="009E0916"/>
    <w:rsid w:val="009E2415"/>
    <w:rsid w:val="009E5DA8"/>
    <w:rsid w:val="009F1D24"/>
    <w:rsid w:val="009F28CB"/>
    <w:rsid w:val="00A037B9"/>
    <w:rsid w:val="00A04E7E"/>
    <w:rsid w:val="00A05823"/>
    <w:rsid w:val="00A0707D"/>
    <w:rsid w:val="00A10089"/>
    <w:rsid w:val="00A11D61"/>
    <w:rsid w:val="00A12980"/>
    <w:rsid w:val="00A21023"/>
    <w:rsid w:val="00A2600A"/>
    <w:rsid w:val="00A30CD8"/>
    <w:rsid w:val="00A31DE7"/>
    <w:rsid w:val="00A32DD3"/>
    <w:rsid w:val="00A36A4F"/>
    <w:rsid w:val="00A41DA1"/>
    <w:rsid w:val="00A43485"/>
    <w:rsid w:val="00A45AC7"/>
    <w:rsid w:val="00A5016C"/>
    <w:rsid w:val="00A53880"/>
    <w:rsid w:val="00A657D8"/>
    <w:rsid w:val="00A706A1"/>
    <w:rsid w:val="00A82EBA"/>
    <w:rsid w:val="00AA1970"/>
    <w:rsid w:val="00AA1DBE"/>
    <w:rsid w:val="00AB31F7"/>
    <w:rsid w:val="00AB425A"/>
    <w:rsid w:val="00AC6CC3"/>
    <w:rsid w:val="00AD11A8"/>
    <w:rsid w:val="00AD55CD"/>
    <w:rsid w:val="00AE05F6"/>
    <w:rsid w:val="00AF4288"/>
    <w:rsid w:val="00B00481"/>
    <w:rsid w:val="00B053E5"/>
    <w:rsid w:val="00B10AE9"/>
    <w:rsid w:val="00B131B4"/>
    <w:rsid w:val="00B13633"/>
    <w:rsid w:val="00B17213"/>
    <w:rsid w:val="00B3323D"/>
    <w:rsid w:val="00B33A22"/>
    <w:rsid w:val="00B37289"/>
    <w:rsid w:val="00B37B5A"/>
    <w:rsid w:val="00B41910"/>
    <w:rsid w:val="00B41B38"/>
    <w:rsid w:val="00B423ED"/>
    <w:rsid w:val="00B539FE"/>
    <w:rsid w:val="00B53D36"/>
    <w:rsid w:val="00B54B7B"/>
    <w:rsid w:val="00B6231A"/>
    <w:rsid w:val="00B67AE6"/>
    <w:rsid w:val="00B74A1D"/>
    <w:rsid w:val="00B8282C"/>
    <w:rsid w:val="00B83480"/>
    <w:rsid w:val="00B85C8A"/>
    <w:rsid w:val="00B85FEF"/>
    <w:rsid w:val="00B94530"/>
    <w:rsid w:val="00B96DF1"/>
    <w:rsid w:val="00B97D34"/>
    <w:rsid w:val="00BA11EC"/>
    <w:rsid w:val="00BA6D2B"/>
    <w:rsid w:val="00BB70BF"/>
    <w:rsid w:val="00BC2C69"/>
    <w:rsid w:val="00BC2F41"/>
    <w:rsid w:val="00BC4E1A"/>
    <w:rsid w:val="00BD438B"/>
    <w:rsid w:val="00BD5873"/>
    <w:rsid w:val="00BD6CC0"/>
    <w:rsid w:val="00BD7279"/>
    <w:rsid w:val="00BE1F40"/>
    <w:rsid w:val="00BE6498"/>
    <w:rsid w:val="00BE6911"/>
    <w:rsid w:val="00BF680E"/>
    <w:rsid w:val="00BF6B99"/>
    <w:rsid w:val="00C02257"/>
    <w:rsid w:val="00C05410"/>
    <w:rsid w:val="00C07193"/>
    <w:rsid w:val="00C1037E"/>
    <w:rsid w:val="00C10DC2"/>
    <w:rsid w:val="00C124C9"/>
    <w:rsid w:val="00C129FF"/>
    <w:rsid w:val="00C1585D"/>
    <w:rsid w:val="00C168AE"/>
    <w:rsid w:val="00C16BF6"/>
    <w:rsid w:val="00C21CA7"/>
    <w:rsid w:val="00C301E6"/>
    <w:rsid w:val="00C3231F"/>
    <w:rsid w:val="00C32A90"/>
    <w:rsid w:val="00C341A6"/>
    <w:rsid w:val="00C3443B"/>
    <w:rsid w:val="00C40268"/>
    <w:rsid w:val="00C4074E"/>
    <w:rsid w:val="00C46D18"/>
    <w:rsid w:val="00C47DDE"/>
    <w:rsid w:val="00C52219"/>
    <w:rsid w:val="00C52609"/>
    <w:rsid w:val="00C561EE"/>
    <w:rsid w:val="00C6348A"/>
    <w:rsid w:val="00C71E34"/>
    <w:rsid w:val="00C71EA6"/>
    <w:rsid w:val="00C75A21"/>
    <w:rsid w:val="00C76110"/>
    <w:rsid w:val="00C850A1"/>
    <w:rsid w:val="00C8602D"/>
    <w:rsid w:val="00C87D98"/>
    <w:rsid w:val="00C91EDE"/>
    <w:rsid w:val="00C959B6"/>
    <w:rsid w:val="00C961D2"/>
    <w:rsid w:val="00C96D91"/>
    <w:rsid w:val="00CA3678"/>
    <w:rsid w:val="00CA66E0"/>
    <w:rsid w:val="00CB07F0"/>
    <w:rsid w:val="00CB31EF"/>
    <w:rsid w:val="00CB34AE"/>
    <w:rsid w:val="00CB51D4"/>
    <w:rsid w:val="00CC7E44"/>
    <w:rsid w:val="00CD520E"/>
    <w:rsid w:val="00CD6661"/>
    <w:rsid w:val="00CE09B2"/>
    <w:rsid w:val="00CE1678"/>
    <w:rsid w:val="00CE2AEF"/>
    <w:rsid w:val="00CF5560"/>
    <w:rsid w:val="00CF6225"/>
    <w:rsid w:val="00D0348B"/>
    <w:rsid w:val="00D04697"/>
    <w:rsid w:val="00D055E4"/>
    <w:rsid w:val="00D07E39"/>
    <w:rsid w:val="00D105BD"/>
    <w:rsid w:val="00D13046"/>
    <w:rsid w:val="00D14C4C"/>
    <w:rsid w:val="00D1763F"/>
    <w:rsid w:val="00D17B4B"/>
    <w:rsid w:val="00D23B9B"/>
    <w:rsid w:val="00D342CF"/>
    <w:rsid w:val="00D368BB"/>
    <w:rsid w:val="00D44AF3"/>
    <w:rsid w:val="00D5078A"/>
    <w:rsid w:val="00D51E38"/>
    <w:rsid w:val="00D54F33"/>
    <w:rsid w:val="00D5559B"/>
    <w:rsid w:val="00D6114F"/>
    <w:rsid w:val="00D66A59"/>
    <w:rsid w:val="00D71D1A"/>
    <w:rsid w:val="00D76CC5"/>
    <w:rsid w:val="00D817E4"/>
    <w:rsid w:val="00D81B36"/>
    <w:rsid w:val="00D834BF"/>
    <w:rsid w:val="00D84634"/>
    <w:rsid w:val="00D903BA"/>
    <w:rsid w:val="00D91042"/>
    <w:rsid w:val="00D911F6"/>
    <w:rsid w:val="00D91CA5"/>
    <w:rsid w:val="00D92156"/>
    <w:rsid w:val="00D9522B"/>
    <w:rsid w:val="00DA0B2B"/>
    <w:rsid w:val="00DA3D9E"/>
    <w:rsid w:val="00DA6711"/>
    <w:rsid w:val="00DB3BE6"/>
    <w:rsid w:val="00DB4E7A"/>
    <w:rsid w:val="00DC1806"/>
    <w:rsid w:val="00DC2397"/>
    <w:rsid w:val="00DC33A8"/>
    <w:rsid w:val="00DC4F23"/>
    <w:rsid w:val="00DC568A"/>
    <w:rsid w:val="00DC6617"/>
    <w:rsid w:val="00DC737E"/>
    <w:rsid w:val="00DD3ECB"/>
    <w:rsid w:val="00DD7A0F"/>
    <w:rsid w:val="00DE0D5C"/>
    <w:rsid w:val="00DE1513"/>
    <w:rsid w:val="00DE28E8"/>
    <w:rsid w:val="00DE4E3B"/>
    <w:rsid w:val="00DE7A50"/>
    <w:rsid w:val="00DF169A"/>
    <w:rsid w:val="00DF1C1D"/>
    <w:rsid w:val="00DF61DC"/>
    <w:rsid w:val="00E05A66"/>
    <w:rsid w:val="00E07A6D"/>
    <w:rsid w:val="00E104E9"/>
    <w:rsid w:val="00E10EF0"/>
    <w:rsid w:val="00E12CD0"/>
    <w:rsid w:val="00E152FE"/>
    <w:rsid w:val="00E20362"/>
    <w:rsid w:val="00E215EE"/>
    <w:rsid w:val="00E271BF"/>
    <w:rsid w:val="00E27A17"/>
    <w:rsid w:val="00E27B4A"/>
    <w:rsid w:val="00E30D94"/>
    <w:rsid w:val="00E33840"/>
    <w:rsid w:val="00E35CBA"/>
    <w:rsid w:val="00E41B87"/>
    <w:rsid w:val="00E427FC"/>
    <w:rsid w:val="00E50043"/>
    <w:rsid w:val="00E50F7D"/>
    <w:rsid w:val="00E54F48"/>
    <w:rsid w:val="00E559AA"/>
    <w:rsid w:val="00E5751B"/>
    <w:rsid w:val="00E63663"/>
    <w:rsid w:val="00E66E30"/>
    <w:rsid w:val="00E71591"/>
    <w:rsid w:val="00E7487B"/>
    <w:rsid w:val="00E75384"/>
    <w:rsid w:val="00E76D5B"/>
    <w:rsid w:val="00E85568"/>
    <w:rsid w:val="00E87A10"/>
    <w:rsid w:val="00E92FCD"/>
    <w:rsid w:val="00EA1654"/>
    <w:rsid w:val="00EA23AE"/>
    <w:rsid w:val="00EC0F50"/>
    <w:rsid w:val="00EC16C2"/>
    <w:rsid w:val="00EC781D"/>
    <w:rsid w:val="00ED18BE"/>
    <w:rsid w:val="00ED228A"/>
    <w:rsid w:val="00ED28BD"/>
    <w:rsid w:val="00ED29B8"/>
    <w:rsid w:val="00ED5104"/>
    <w:rsid w:val="00EE5E52"/>
    <w:rsid w:val="00EF1F9B"/>
    <w:rsid w:val="00EF4342"/>
    <w:rsid w:val="00F05629"/>
    <w:rsid w:val="00F11DE3"/>
    <w:rsid w:val="00F21008"/>
    <w:rsid w:val="00F217DC"/>
    <w:rsid w:val="00F21D17"/>
    <w:rsid w:val="00F2594D"/>
    <w:rsid w:val="00F301CE"/>
    <w:rsid w:val="00F31B1F"/>
    <w:rsid w:val="00F363B0"/>
    <w:rsid w:val="00F379FB"/>
    <w:rsid w:val="00F41367"/>
    <w:rsid w:val="00F4245F"/>
    <w:rsid w:val="00F445C3"/>
    <w:rsid w:val="00F5035A"/>
    <w:rsid w:val="00F60B39"/>
    <w:rsid w:val="00F61E37"/>
    <w:rsid w:val="00F65338"/>
    <w:rsid w:val="00F67BCE"/>
    <w:rsid w:val="00F70DB9"/>
    <w:rsid w:val="00F75F5E"/>
    <w:rsid w:val="00F829BA"/>
    <w:rsid w:val="00F82C24"/>
    <w:rsid w:val="00F83533"/>
    <w:rsid w:val="00F87CB3"/>
    <w:rsid w:val="00F935F0"/>
    <w:rsid w:val="00F97678"/>
    <w:rsid w:val="00FA0FEA"/>
    <w:rsid w:val="00FA5294"/>
    <w:rsid w:val="00FA742E"/>
    <w:rsid w:val="00FB030A"/>
    <w:rsid w:val="00FB3496"/>
    <w:rsid w:val="00FB3DDE"/>
    <w:rsid w:val="00FB4429"/>
    <w:rsid w:val="00FB6F9A"/>
    <w:rsid w:val="00FC32DC"/>
    <w:rsid w:val="00FD69F1"/>
    <w:rsid w:val="00FF0A25"/>
    <w:rsid w:val="00FF2A75"/>
    <w:rsid w:val="00FF44AF"/>
    <w:rsid w:val="00FF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842163"/>
  <w15:docId w15:val="{CF2E3323-F94C-44EC-8F3D-795CE75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paragraph" w:styleId="PlainText">
    <w:name w:val="Plain Text"/>
    <w:basedOn w:val="Normal"/>
    <w:link w:val="PlainTextChar"/>
    <w:uiPriority w:val="99"/>
    <w:unhideWhenUsed/>
    <w:rsid w:val="002A53DA"/>
    <w:rPr>
      <w:rFonts w:ascii="Arial" w:eastAsiaTheme="minorHAnsi" w:hAnsi="Arial" w:cs="Arial"/>
      <w:sz w:val="20"/>
    </w:rPr>
  </w:style>
  <w:style w:type="character" w:customStyle="1" w:styleId="PlainTextChar">
    <w:name w:val="Plain Text Char"/>
    <w:basedOn w:val="DefaultParagraphFont"/>
    <w:link w:val="PlainText"/>
    <w:uiPriority w:val="99"/>
    <w:rsid w:val="002A53DA"/>
    <w:rPr>
      <w:rFonts w:ascii="Arial" w:hAnsi="Arial" w:cs="Arial"/>
      <w:sz w:val="20"/>
      <w:szCs w:val="20"/>
    </w:rPr>
  </w:style>
  <w:style w:type="character" w:customStyle="1" w:styleId="st1">
    <w:name w:val="st1"/>
    <w:basedOn w:val="DefaultParagraphFont"/>
    <w:rsid w:val="00BC4E1A"/>
  </w:style>
  <w:style w:type="paragraph" w:styleId="NoSpacing">
    <w:name w:val="No Spacing"/>
    <w:uiPriority w:val="1"/>
    <w:qFormat/>
    <w:rsid w:val="00572FD9"/>
    <w:pPr>
      <w:spacing w:after="0" w:line="240" w:lineRule="auto"/>
    </w:pPr>
  </w:style>
  <w:style w:type="character" w:styleId="CommentReference">
    <w:name w:val="annotation reference"/>
    <w:basedOn w:val="DefaultParagraphFont"/>
    <w:uiPriority w:val="99"/>
    <w:semiHidden/>
    <w:unhideWhenUsed/>
    <w:rsid w:val="00B539FE"/>
    <w:rPr>
      <w:sz w:val="16"/>
      <w:szCs w:val="16"/>
    </w:rPr>
  </w:style>
  <w:style w:type="paragraph" w:styleId="CommentText">
    <w:name w:val="annotation text"/>
    <w:basedOn w:val="Normal"/>
    <w:link w:val="CommentTextChar"/>
    <w:uiPriority w:val="99"/>
    <w:semiHidden/>
    <w:unhideWhenUsed/>
    <w:rsid w:val="00B539FE"/>
    <w:rPr>
      <w:sz w:val="20"/>
    </w:rPr>
  </w:style>
  <w:style w:type="character" w:customStyle="1" w:styleId="CommentTextChar">
    <w:name w:val="Comment Text Char"/>
    <w:basedOn w:val="DefaultParagraphFont"/>
    <w:link w:val="CommentText"/>
    <w:uiPriority w:val="99"/>
    <w:semiHidden/>
    <w:rsid w:val="00B539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39FE"/>
    <w:rPr>
      <w:b/>
      <w:bCs/>
    </w:rPr>
  </w:style>
  <w:style w:type="character" w:customStyle="1" w:styleId="CommentSubjectChar">
    <w:name w:val="Comment Subject Char"/>
    <w:basedOn w:val="CommentTextChar"/>
    <w:link w:val="CommentSubject"/>
    <w:uiPriority w:val="99"/>
    <w:semiHidden/>
    <w:rsid w:val="00B539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13879">
      <w:bodyDiv w:val="1"/>
      <w:marLeft w:val="0"/>
      <w:marRight w:val="0"/>
      <w:marTop w:val="0"/>
      <w:marBottom w:val="0"/>
      <w:divBdr>
        <w:top w:val="none" w:sz="0" w:space="0" w:color="auto"/>
        <w:left w:val="none" w:sz="0" w:space="0" w:color="auto"/>
        <w:bottom w:val="none" w:sz="0" w:space="0" w:color="auto"/>
        <w:right w:val="none" w:sz="0" w:space="0" w:color="auto"/>
      </w:divBdr>
    </w:div>
    <w:div w:id="98334923">
      <w:bodyDiv w:val="1"/>
      <w:marLeft w:val="0"/>
      <w:marRight w:val="0"/>
      <w:marTop w:val="0"/>
      <w:marBottom w:val="0"/>
      <w:divBdr>
        <w:top w:val="none" w:sz="0" w:space="0" w:color="auto"/>
        <w:left w:val="none" w:sz="0" w:space="0" w:color="auto"/>
        <w:bottom w:val="none" w:sz="0" w:space="0" w:color="auto"/>
        <w:right w:val="none" w:sz="0" w:space="0" w:color="auto"/>
      </w:divBdr>
    </w:div>
    <w:div w:id="211239037">
      <w:bodyDiv w:val="1"/>
      <w:marLeft w:val="0"/>
      <w:marRight w:val="0"/>
      <w:marTop w:val="0"/>
      <w:marBottom w:val="0"/>
      <w:divBdr>
        <w:top w:val="none" w:sz="0" w:space="0" w:color="auto"/>
        <w:left w:val="none" w:sz="0" w:space="0" w:color="auto"/>
        <w:bottom w:val="none" w:sz="0" w:space="0" w:color="auto"/>
        <w:right w:val="none" w:sz="0" w:space="0" w:color="auto"/>
      </w:divBdr>
    </w:div>
    <w:div w:id="255333749">
      <w:bodyDiv w:val="1"/>
      <w:marLeft w:val="0"/>
      <w:marRight w:val="0"/>
      <w:marTop w:val="0"/>
      <w:marBottom w:val="0"/>
      <w:divBdr>
        <w:top w:val="none" w:sz="0" w:space="0" w:color="auto"/>
        <w:left w:val="none" w:sz="0" w:space="0" w:color="auto"/>
        <w:bottom w:val="none" w:sz="0" w:space="0" w:color="auto"/>
        <w:right w:val="none" w:sz="0" w:space="0" w:color="auto"/>
      </w:divBdr>
    </w:div>
    <w:div w:id="320231018">
      <w:bodyDiv w:val="1"/>
      <w:marLeft w:val="0"/>
      <w:marRight w:val="0"/>
      <w:marTop w:val="0"/>
      <w:marBottom w:val="0"/>
      <w:divBdr>
        <w:top w:val="none" w:sz="0" w:space="0" w:color="auto"/>
        <w:left w:val="none" w:sz="0" w:space="0" w:color="auto"/>
        <w:bottom w:val="none" w:sz="0" w:space="0" w:color="auto"/>
        <w:right w:val="none" w:sz="0" w:space="0" w:color="auto"/>
      </w:divBdr>
    </w:div>
    <w:div w:id="357121532">
      <w:bodyDiv w:val="1"/>
      <w:marLeft w:val="0"/>
      <w:marRight w:val="0"/>
      <w:marTop w:val="0"/>
      <w:marBottom w:val="0"/>
      <w:divBdr>
        <w:top w:val="none" w:sz="0" w:space="0" w:color="auto"/>
        <w:left w:val="none" w:sz="0" w:space="0" w:color="auto"/>
        <w:bottom w:val="none" w:sz="0" w:space="0" w:color="auto"/>
        <w:right w:val="none" w:sz="0" w:space="0" w:color="auto"/>
      </w:divBdr>
    </w:div>
    <w:div w:id="396249732">
      <w:bodyDiv w:val="1"/>
      <w:marLeft w:val="0"/>
      <w:marRight w:val="0"/>
      <w:marTop w:val="0"/>
      <w:marBottom w:val="0"/>
      <w:divBdr>
        <w:top w:val="none" w:sz="0" w:space="0" w:color="auto"/>
        <w:left w:val="none" w:sz="0" w:space="0" w:color="auto"/>
        <w:bottom w:val="none" w:sz="0" w:space="0" w:color="auto"/>
        <w:right w:val="none" w:sz="0" w:space="0" w:color="auto"/>
      </w:divBdr>
    </w:div>
    <w:div w:id="429551710">
      <w:bodyDiv w:val="1"/>
      <w:marLeft w:val="0"/>
      <w:marRight w:val="0"/>
      <w:marTop w:val="0"/>
      <w:marBottom w:val="0"/>
      <w:divBdr>
        <w:top w:val="none" w:sz="0" w:space="0" w:color="auto"/>
        <w:left w:val="none" w:sz="0" w:space="0" w:color="auto"/>
        <w:bottom w:val="none" w:sz="0" w:space="0" w:color="auto"/>
        <w:right w:val="none" w:sz="0" w:space="0" w:color="auto"/>
      </w:divBdr>
    </w:div>
    <w:div w:id="500315328">
      <w:bodyDiv w:val="1"/>
      <w:marLeft w:val="0"/>
      <w:marRight w:val="0"/>
      <w:marTop w:val="0"/>
      <w:marBottom w:val="0"/>
      <w:divBdr>
        <w:top w:val="none" w:sz="0" w:space="0" w:color="auto"/>
        <w:left w:val="none" w:sz="0" w:space="0" w:color="auto"/>
        <w:bottom w:val="none" w:sz="0" w:space="0" w:color="auto"/>
        <w:right w:val="none" w:sz="0" w:space="0" w:color="auto"/>
      </w:divBdr>
    </w:div>
    <w:div w:id="506362803">
      <w:bodyDiv w:val="1"/>
      <w:marLeft w:val="0"/>
      <w:marRight w:val="0"/>
      <w:marTop w:val="0"/>
      <w:marBottom w:val="0"/>
      <w:divBdr>
        <w:top w:val="none" w:sz="0" w:space="0" w:color="auto"/>
        <w:left w:val="none" w:sz="0" w:space="0" w:color="auto"/>
        <w:bottom w:val="none" w:sz="0" w:space="0" w:color="auto"/>
        <w:right w:val="none" w:sz="0" w:space="0" w:color="auto"/>
      </w:divBdr>
    </w:div>
    <w:div w:id="570962575">
      <w:bodyDiv w:val="1"/>
      <w:marLeft w:val="0"/>
      <w:marRight w:val="0"/>
      <w:marTop w:val="0"/>
      <w:marBottom w:val="0"/>
      <w:divBdr>
        <w:top w:val="none" w:sz="0" w:space="0" w:color="auto"/>
        <w:left w:val="none" w:sz="0" w:space="0" w:color="auto"/>
        <w:bottom w:val="none" w:sz="0" w:space="0" w:color="auto"/>
        <w:right w:val="none" w:sz="0" w:space="0" w:color="auto"/>
      </w:divBdr>
    </w:div>
    <w:div w:id="616373412">
      <w:bodyDiv w:val="1"/>
      <w:marLeft w:val="0"/>
      <w:marRight w:val="0"/>
      <w:marTop w:val="0"/>
      <w:marBottom w:val="0"/>
      <w:divBdr>
        <w:top w:val="none" w:sz="0" w:space="0" w:color="auto"/>
        <w:left w:val="none" w:sz="0" w:space="0" w:color="auto"/>
        <w:bottom w:val="none" w:sz="0" w:space="0" w:color="auto"/>
        <w:right w:val="none" w:sz="0" w:space="0" w:color="auto"/>
      </w:divBdr>
    </w:div>
    <w:div w:id="642078482">
      <w:bodyDiv w:val="1"/>
      <w:marLeft w:val="0"/>
      <w:marRight w:val="0"/>
      <w:marTop w:val="0"/>
      <w:marBottom w:val="0"/>
      <w:divBdr>
        <w:top w:val="none" w:sz="0" w:space="0" w:color="auto"/>
        <w:left w:val="none" w:sz="0" w:space="0" w:color="auto"/>
        <w:bottom w:val="none" w:sz="0" w:space="0" w:color="auto"/>
        <w:right w:val="none" w:sz="0" w:space="0" w:color="auto"/>
      </w:divBdr>
    </w:div>
    <w:div w:id="851803392">
      <w:bodyDiv w:val="1"/>
      <w:marLeft w:val="0"/>
      <w:marRight w:val="0"/>
      <w:marTop w:val="0"/>
      <w:marBottom w:val="0"/>
      <w:divBdr>
        <w:top w:val="none" w:sz="0" w:space="0" w:color="auto"/>
        <w:left w:val="none" w:sz="0" w:space="0" w:color="auto"/>
        <w:bottom w:val="none" w:sz="0" w:space="0" w:color="auto"/>
        <w:right w:val="none" w:sz="0" w:space="0" w:color="auto"/>
      </w:divBdr>
    </w:div>
    <w:div w:id="859661005">
      <w:bodyDiv w:val="1"/>
      <w:marLeft w:val="0"/>
      <w:marRight w:val="0"/>
      <w:marTop w:val="0"/>
      <w:marBottom w:val="0"/>
      <w:divBdr>
        <w:top w:val="none" w:sz="0" w:space="0" w:color="auto"/>
        <w:left w:val="none" w:sz="0" w:space="0" w:color="auto"/>
        <w:bottom w:val="none" w:sz="0" w:space="0" w:color="auto"/>
        <w:right w:val="none" w:sz="0" w:space="0" w:color="auto"/>
      </w:divBdr>
    </w:div>
    <w:div w:id="910427818">
      <w:bodyDiv w:val="1"/>
      <w:marLeft w:val="0"/>
      <w:marRight w:val="0"/>
      <w:marTop w:val="0"/>
      <w:marBottom w:val="0"/>
      <w:divBdr>
        <w:top w:val="none" w:sz="0" w:space="0" w:color="auto"/>
        <w:left w:val="none" w:sz="0" w:space="0" w:color="auto"/>
        <w:bottom w:val="none" w:sz="0" w:space="0" w:color="auto"/>
        <w:right w:val="none" w:sz="0" w:space="0" w:color="auto"/>
      </w:divBdr>
    </w:div>
    <w:div w:id="1067069722">
      <w:bodyDiv w:val="1"/>
      <w:marLeft w:val="0"/>
      <w:marRight w:val="0"/>
      <w:marTop w:val="0"/>
      <w:marBottom w:val="0"/>
      <w:divBdr>
        <w:top w:val="none" w:sz="0" w:space="0" w:color="auto"/>
        <w:left w:val="none" w:sz="0" w:space="0" w:color="auto"/>
        <w:bottom w:val="none" w:sz="0" w:space="0" w:color="auto"/>
        <w:right w:val="none" w:sz="0" w:space="0" w:color="auto"/>
      </w:divBdr>
    </w:div>
    <w:div w:id="1183323168">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617833655">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 w:id="1779330442">
      <w:bodyDiv w:val="1"/>
      <w:marLeft w:val="0"/>
      <w:marRight w:val="0"/>
      <w:marTop w:val="0"/>
      <w:marBottom w:val="0"/>
      <w:divBdr>
        <w:top w:val="none" w:sz="0" w:space="0" w:color="auto"/>
        <w:left w:val="none" w:sz="0" w:space="0" w:color="auto"/>
        <w:bottom w:val="none" w:sz="0" w:space="0" w:color="auto"/>
        <w:right w:val="none" w:sz="0" w:space="0" w:color="auto"/>
      </w:divBdr>
    </w:div>
    <w:div w:id="20272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F764-05A4-495F-BD94-2749043A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lauraj.smith@oxfordhealth.nhs.uk</dc:creator>
  <cp:lastModifiedBy>Strain Dellisha (RNU) Oxford Health</cp:lastModifiedBy>
  <cp:revision>9</cp:revision>
  <cp:lastPrinted>2018-04-04T08:17:00Z</cp:lastPrinted>
  <dcterms:created xsi:type="dcterms:W3CDTF">2019-03-03T18:53:00Z</dcterms:created>
  <dcterms:modified xsi:type="dcterms:W3CDTF">2019-03-14T11:43:00Z</dcterms:modified>
</cp:coreProperties>
</file>