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1058A7" w:rsidP="0086436B">
      <w:pPr>
        <w:ind w:right="-900"/>
        <w:jc w:val="right"/>
        <w:rPr>
          <w:rFonts w:ascii="Segoe UI" w:hAnsi="Segoe UI" w:cs="Segoe UI"/>
          <w:lang w:val="en-GB"/>
        </w:rPr>
      </w:pPr>
      <w:bookmarkStart w:id="0" w:name="_GoBack"/>
      <w:bookmarkEnd w:id="0"/>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C93210">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4707255</wp:posOffset>
                </wp:positionH>
                <wp:positionV relativeFrom="paragraph">
                  <wp:posOffset>30480</wp:posOffset>
                </wp:positionV>
                <wp:extent cx="1371600" cy="4572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14199A" w:rsidRDefault="00DA1876" w:rsidP="00D3682A">
                            <w:pPr>
                              <w:spacing w:before="60"/>
                              <w:jc w:val="center"/>
                              <w:rPr>
                                <w:rFonts w:ascii="Segoe UI" w:hAnsi="Segoe UI" w:cs="Segoe UI"/>
                              </w:rPr>
                            </w:pPr>
                            <w:r>
                              <w:rPr>
                                <w:rFonts w:ascii="Segoe UI" w:hAnsi="Segoe UI" w:cs="Segoe UI"/>
                                <w:b/>
                              </w:rPr>
                              <w:t>CoG</w:t>
                            </w:r>
                            <w:r w:rsidR="00866990">
                              <w:rPr>
                                <w:rFonts w:ascii="Segoe UI" w:hAnsi="Segoe UI" w:cs="Segoe UI"/>
                                <w:b/>
                              </w:rPr>
                              <w:t xml:space="preserve"> </w:t>
                            </w:r>
                            <w:r w:rsidR="000C1037">
                              <w:rPr>
                                <w:rFonts w:ascii="Segoe UI" w:hAnsi="Segoe UI" w:cs="Segoe UI"/>
                                <w:b/>
                              </w:rPr>
                              <w:t>05</w:t>
                            </w:r>
                            <w:r w:rsidR="0014199A">
                              <w:rPr>
                                <w:rFonts w:ascii="Segoe UI" w:hAnsi="Segoe UI" w:cs="Segoe UI"/>
                                <w:b/>
                              </w:rPr>
                              <w:t>/201</w:t>
                            </w:r>
                            <w:r>
                              <w:rPr>
                                <w:rFonts w:ascii="Segoe UI" w:hAnsi="Segoe UI" w:cs="Segoe UI"/>
                                <w:b/>
                              </w:rPr>
                              <w:t>9</w:t>
                            </w:r>
                          </w:p>
                          <w:p w:rsidR="0014199A" w:rsidRPr="00FA3993" w:rsidRDefault="000D7C6E">
                            <w:pPr>
                              <w:jc w:val="center"/>
                              <w:rPr>
                                <w:rFonts w:ascii="Segoe UI" w:hAnsi="Segoe UI" w:cs="Segoe UI"/>
                                <w:sz w:val="22"/>
                                <w:szCs w:val="22"/>
                              </w:rPr>
                            </w:pPr>
                            <w:r>
                              <w:rPr>
                                <w:rFonts w:ascii="Segoe UI" w:hAnsi="Segoe UI" w:cs="Segoe UI"/>
                                <w:sz w:val="22"/>
                                <w:szCs w:val="22"/>
                              </w:rPr>
                              <w:t>(Agenda item: 11</w:t>
                            </w:r>
                            <w:r w:rsidR="0014199A">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65pt;margin-top:2.4pt;width:1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pMHAIAADgEAAAOAAAAZHJzL2Uyb0RvYy54bWysU9tu1DAQfUfiHyy/s0kWti3RZqtqyyKk&#10;AhWFD5g4TmLh2Gbs3aR8PWPvpVvgCeEHa2yPj8+cOV5eT4NmO4leWVPxYpZzJo2wjTJdxb993by6&#10;4swHMA1oa2TFH6Xn16uXL5ajK+Xc9lY3EhmBGF+OruJ9CK7MMi96OYCfWScNHbYWBwi0xC5rEEZC&#10;H3Q2z/OLbLTYOLRCek+7t/tDvkr4bStF+Ny2XgamK07cQpoxzXWcs9USyg7B9UocaMA/sBhAGXr0&#10;BHULAdgW1R9QgxJovW3DTNghs22rhEw1UDVF/ls1Dz04mWohcbw7yeT/H6z4tLtHphrqHWcGBmrR&#10;FxINTKclK5I+o/MlpT24e4wVendnxXfPjF33lCZvEO3YS2iIVRH1zJ5diAtPV1k9frQNwcM22CTV&#10;1OIQAUkENqWOPJ46IqfABG0Wry+Li5waJ+jszeKSWp6egPJ426EP76UdWAwqjkQ+ocPuzofIBspj&#10;SmJvtWo2Suu0wK5ea2Q7IHds0jig+/M0bdhY8beL+SIhPzvz5xB5Gn+DGFQgm2s1VPzqlARllO2d&#10;aZIJAyi9j4myNgcdo3TRzL4MUz1RYgxr2zySomj3dqbvR0Fv8SdnI1m54v7HFlBypj8Y6kr0/THA&#10;Y1AfAzCCrlY8cLYP12H/P7YOVdcTcpHKNvaGOteqJOoTiwNPsmfS+vCVov/P1ynr6cOvfgEAAP//&#10;AwBQSwMEFAAGAAgAAAAhAFktKpzfAAAACAEAAA8AAABkcnMvZG93bnJldi54bWxMj8tOwzAQRfdI&#10;/IM1SOyoU0gfhDgVQuoGRFVChVi68TQJjcdR7KZpv55hVZZX5+o+0sVgG9Fj52tHCsajCARS4UxN&#10;pYLN5/JuDsIHTUY3jlDBCT0ssuurVCfGHekD+zyUgkPIJ1pBFUKbSOmLCq32I9ciMdu5zurAsiul&#10;6fSRw20j76NoKq2uiRsq3eJLhcU+P1jujdufzep1tXw/nb96v377zic7p9TtzfD8BCLgEC5m+JvP&#10;0yHjTVt3IONFo2AWjx/YqiDmB8wfJzPWWwbTOcgslf8PZL8AAAD//wMAUEsBAi0AFAAGAAgAAAAh&#10;ALaDOJL+AAAA4QEAABMAAAAAAAAAAAAAAAAAAAAAAFtDb250ZW50X1R5cGVzXS54bWxQSwECLQAU&#10;AAYACAAAACEAOP0h/9YAAACUAQAACwAAAAAAAAAAAAAAAAAvAQAAX3JlbHMvLnJlbHNQSwECLQAU&#10;AAYACAAAACEAWU8qTBwCAAA4BAAADgAAAAAAAAAAAAAAAAAuAgAAZHJzL2Uyb0RvYy54bWxQSwEC&#10;LQAUAAYACAAAACEAWS0qnN8AAAAIAQAADwAAAAAAAAAAAAAAAAB2BAAAZHJzL2Rvd25yZXYueG1s&#10;UEsFBgAAAAAEAAQA8wAAAIIFAAAAAA==&#10;">
                <v:textbox inset="0,0,0,0">
                  <w:txbxContent>
                    <w:p w:rsidR="0014199A" w:rsidRDefault="00DA1876" w:rsidP="00D3682A">
                      <w:pPr>
                        <w:spacing w:before="60"/>
                        <w:jc w:val="center"/>
                        <w:rPr>
                          <w:rFonts w:ascii="Segoe UI" w:hAnsi="Segoe UI" w:cs="Segoe UI"/>
                        </w:rPr>
                      </w:pPr>
                      <w:r>
                        <w:rPr>
                          <w:rFonts w:ascii="Segoe UI" w:hAnsi="Segoe UI" w:cs="Segoe UI"/>
                          <w:b/>
                        </w:rPr>
                        <w:t>CoG</w:t>
                      </w:r>
                      <w:r w:rsidR="00866990">
                        <w:rPr>
                          <w:rFonts w:ascii="Segoe UI" w:hAnsi="Segoe UI" w:cs="Segoe UI"/>
                          <w:b/>
                        </w:rPr>
                        <w:t xml:space="preserve"> </w:t>
                      </w:r>
                      <w:r w:rsidR="000C1037">
                        <w:rPr>
                          <w:rFonts w:ascii="Segoe UI" w:hAnsi="Segoe UI" w:cs="Segoe UI"/>
                          <w:b/>
                        </w:rPr>
                        <w:t>05</w:t>
                      </w:r>
                      <w:r w:rsidR="0014199A">
                        <w:rPr>
                          <w:rFonts w:ascii="Segoe UI" w:hAnsi="Segoe UI" w:cs="Segoe UI"/>
                          <w:b/>
                        </w:rPr>
                        <w:t>/201</w:t>
                      </w:r>
                      <w:r>
                        <w:rPr>
                          <w:rFonts w:ascii="Segoe UI" w:hAnsi="Segoe UI" w:cs="Segoe UI"/>
                          <w:b/>
                        </w:rPr>
                        <w:t>9</w:t>
                      </w:r>
                    </w:p>
                    <w:p w:rsidR="0014199A" w:rsidRPr="00FA3993" w:rsidRDefault="000D7C6E">
                      <w:pPr>
                        <w:jc w:val="center"/>
                        <w:rPr>
                          <w:rFonts w:ascii="Segoe UI" w:hAnsi="Segoe UI" w:cs="Segoe UI"/>
                          <w:sz w:val="22"/>
                          <w:szCs w:val="22"/>
                        </w:rPr>
                      </w:pPr>
                      <w:r>
                        <w:rPr>
                          <w:rFonts w:ascii="Segoe UI" w:hAnsi="Segoe UI" w:cs="Segoe UI"/>
                          <w:sz w:val="22"/>
                          <w:szCs w:val="22"/>
                        </w:rPr>
                        <w:t>(Agenda item: 11</w:t>
                      </w:r>
                      <w:r w:rsidR="0014199A">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049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D6680A" w:rsidRDefault="00504919">
      <w:pPr>
        <w:jc w:val="center"/>
        <w:rPr>
          <w:rFonts w:ascii="Segoe UI" w:hAnsi="Segoe UI" w:cs="Segoe UI"/>
          <w:b/>
        </w:rPr>
      </w:pPr>
      <w:r>
        <w:rPr>
          <w:rFonts w:ascii="Segoe UI" w:hAnsi="Segoe UI" w:cs="Segoe UI"/>
          <w:b/>
        </w:rPr>
        <w:t>20 March</w:t>
      </w:r>
      <w:r w:rsidR="008D1010">
        <w:rPr>
          <w:rFonts w:ascii="Segoe UI" w:hAnsi="Segoe UI" w:cs="Segoe UI"/>
          <w:b/>
        </w:rPr>
        <w:t xml:space="preserve"> 2019</w:t>
      </w:r>
    </w:p>
    <w:p w:rsidR="005D3499" w:rsidRPr="00D6680A" w:rsidRDefault="005D3499">
      <w:pPr>
        <w:jc w:val="center"/>
        <w:rPr>
          <w:rFonts w:ascii="Segoe UI" w:hAnsi="Segoe UI" w:cs="Segoe UI"/>
          <w:b/>
        </w:rPr>
      </w:pPr>
    </w:p>
    <w:p w:rsidR="005D3499" w:rsidRPr="00D6680A" w:rsidRDefault="00C93210" w:rsidP="00FD2279">
      <w:pPr>
        <w:jc w:val="center"/>
        <w:rPr>
          <w:rFonts w:ascii="Segoe UI" w:hAnsi="Segoe UI" w:cs="Segoe UI"/>
          <w:b/>
        </w:rPr>
      </w:pPr>
      <w:r w:rsidRPr="00D6680A">
        <w:rPr>
          <w:rFonts w:ascii="Segoe UI" w:hAnsi="Segoe UI" w:cs="Segoe UI"/>
          <w:b/>
        </w:rPr>
        <w:t>Human Resources Report</w:t>
      </w:r>
    </w:p>
    <w:p w:rsidR="005D3499" w:rsidRPr="00D6680A" w:rsidRDefault="005D3499">
      <w:pPr>
        <w:rPr>
          <w:rFonts w:ascii="Segoe UI" w:hAnsi="Segoe UI" w:cs="Segoe UI"/>
          <w:b/>
        </w:rPr>
      </w:pPr>
    </w:p>
    <w:p w:rsidR="00241A66" w:rsidRPr="00D6680A" w:rsidRDefault="00292613" w:rsidP="00241A66">
      <w:pPr>
        <w:jc w:val="center"/>
        <w:rPr>
          <w:rFonts w:ascii="Segoe UI" w:hAnsi="Segoe UI" w:cs="Segoe UI"/>
        </w:rPr>
      </w:pPr>
      <w:r w:rsidRPr="00D6680A">
        <w:rPr>
          <w:rFonts w:ascii="Segoe UI" w:hAnsi="Segoe UI" w:cs="Segoe UI"/>
          <w:b/>
          <w:u w:val="single"/>
        </w:rPr>
        <w:t>For: Information</w:t>
      </w:r>
    </w:p>
    <w:p w:rsidR="00292613" w:rsidRPr="00D6680A" w:rsidRDefault="00292613">
      <w:pPr>
        <w:rPr>
          <w:rFonts w:ascii="Segoe UI" w:hAnsi="Segoe UI" w:cs="Segoe UI"/>
          <w:b/>
        </w:rPr>
      </w:pPr>
    </w:p>
    <w:p w:rsidR="00C93210" w:rsidRPr="00D6680A" w:rsidRDefault="00C93210" w:rsidP="00C93210">
      <w:pPr>
        <w:jc w:val="both"/>
        <w:rPr>
          <w:rFonts w:ascii="Segoe UI" w:hAnsi="Segoe UI" w:cs="Segoe UI"/>
        </w:rPr>
      </w:pPr>
      <w:r w:rsidRPr="00D6680A">
        <w:rPr>
          <w:rFonts w:ascii="Segoe UI" w:hAnsi="Segoe UI" w:cs="Segoe UI"/>
        </w:rPr>
        <w:t xml:space="preserve">This report shows the position on the workforce performance indicators as at the end of </w:t>
      </w:r>
      <w:r w:rsidR="00C177DD">
        <w:rPr>
          <w:rFonts w:ascii="Segoe UI" w:hAnsi="Segoe UI" w:cs="Segoe UI"/>
        </w:rPr>
        <w:t>January 2019</w:t>
      </w:r>
      <w:r w:rsidR="001D39E4" w:rsidRPr="00D6680A">
        <w:rPr>
          <w:rFonts w:ascii="Segoe UI" w:hAnsi="Segoe UI" w:cs="Segoe UI"/>
        </w:rPr>
        <w:t>.</w:t>
      </w:r>
    </w:p>
    <w:p w:rsidR="00C93210" w:rsidRPr="00D6680A" w:rsidRDefault="00C93210" w:rsidP="00C93210">
      <w:pPr>
        <w:ind w:left="-851"/>
        <w:jc w:val="both"/>
        <w:rPr>
          <w:rFonts w:ascii="Segoe UI" w:hAnsi="Segoe UI" w:cs="Segoe UI"/>
        </w:rPr>
      </w:pPr>
    </w:p>
    <w:p w:rsidR="00C93210" w:rsidRDefault="00C93210" w:rsidP="00C93210">
      <w:pPr>
        <w:jc w:val="both"/>
        <w:rPr>
          <w:rFonts w:ascii="Segoe UI" w:hAnsi="Segoe UI" w:cs="Segoe UI"/>
        </w:rPr>
      </w:pPr>
      <w:r w:rsidRPr="00D6680A">
        <w:rPr>
          <w:rFonts w:ascii="Segoe UI" w:hAnsi="Segoe UI" w:cs="Segoe UI"/>
        </w:rPr>
        <w:t>The report includes brief details of actions already in place to address some of the challenges as well as plans being developed.</w:t>
      </w:r>
    </w:p>
    <w:p w:rsidR="002E6022" w:rsidRDefault="002E6022" w:rsidP="00C93210">
      <w:pPr>
        <w:jc w:val="both"/>
        <w:rPr>
          <w:rFonts w:ascii="Segoe UI" w:hAnsi="Segoe UI" w:cs="Segoe UI"/>
        </w:rPr>
      </w:pPr>
    </w:p>
    <w:p w:rsidR="002E6022" w:rsidRPr="009E0559" w:rsidRDefault="002E6022" w:rsidP="00C93210">
      <w:pPr>
        <w:jc w:val="both"/>
        <w:rPr>
          <w:rFonts w:ascii="Segoe UI" w:hAnsi="Segoe UI" w:cs="Segoe UI"/>
        </w:rPr>
      </w:pPr>
      <w:r>
        <w:rPr>
          <w:rFonts w:ascii="Segoe UI" w:hAnsi="Segoe UI" w:cs="Segoe UI"/>
        </w:rPr>
        <w:t>The accompanying slide pack shows the HR KPIs reported under the new operational directorate structure.</w:t>
      </w:r>
    </w:p>
    <w:p w:rsidR="004F3BE2" w:rsidRPr="009E0559" w:rsidRDefault="004F3BE2" w:rsidP="00C93210">
      <w:pPr>
        <w:rPr>
          <w:rFonts w:ascii="Segoe UI" w:hAnsi="Segoe UI" w:cs="Segoe UI"/>
          <w:lang w:val="en-GB"/>
        </w:rPr>
      </w:pPr>
    </w:p>
    <w:p w:rsidR="00F50721" w:rsidRPr="00FA014B" w:rsidRDefault="00F50721" w:rsidP="00C93210">
      <w:pPr>
        <w:rPr>
          <w:rFonts w:ascii="Segoe UI" w:eastAsiaTheme="majorEastAsia" w:hAnsi="Segoe UI" w:cs="Segoe UI"/>
          <w:b/>
          <w:color w:val="000000" w:themeColor="text1"/>
          <w:kern w:val="24"/>
        </w:rPr>
      </w:pPr>
      <w:r w:rsidRPr="00FA014B">
        <w:rPr>
          <w:rFonts w:ascii="Segoe UI" w:eastAsiaTheme="majorEastAsia" w:hAnsi="Segoe UI" w:cs="Segoe UI"/>
          <w:b/>
          <w:color w:val="000000" w:themeColor="text1"/>
          <w:kern w:val="24"/>
        </w:rPr>
        <w:t>HCA Agency Reduction</w:t>
      </w:r>
    </w:p>
    <w:p w:rsidR="00FA014B" w:rsidRPr="00FA014B" w:rsidRDefault="00FA014B" w:rsidP="00FA014B">
      <w:pPr>
        <w:jc w:val="both"/>
        <w:rPr>
          <w:rFonts w:ascii="Segoe UI" w:hAnsi="Segoe UI" w:cs="Segoe UI"/>
          <w:lang w:val="en-GB"/>
        </w:rPr>
      </w:pPr>
      <w:bookmarkStart w:id="1" w:name="_Hlk530040147"/>
      <w:r w:rsidRPr="00FA014B">
        <w:rPr>
          <w:rFonts w:ascii="Segoe UI" w:hAnsi="Segoe UI" w:cs="Segoe UI"/>
          <w:lang w:val="en-GB"/>
        </w:rPr>
        <w:t xml:space="preserve">On 14 May the Trust stopped using Agency HCA workers across inpatient units.  Where a HCA Flexible Worker cannot be sourced Registered Nurses are used.    The number of temporary staffing shifts worked across inpatient units decreased by 135 between December </w:t>
      </w:r>
      <w:r>
        <w:rPr>
          <w:rFonts w:ascii="Segoe UI" w:hAnsi="Segoe UI" w:cs="Segoe UI"/>
          <w:lang w:val="en-GB"/>
        </w:rPr>
        <w:t xml:space="preserve">2018 </w:t>
      </w:r>
      <w:r w:rsidRPr="00FA014B">
        <w:rPr>
          <w:rFonts w:ascii="Segoe UI" w:hAnsi="Segoe UI" w:cs="Segoe UI"/>
          <w:lang w:val="en-GB"/>
        </w:rPr>
        <w:t xml:space="preserve">and January </w:t>
      </w:r>
      <w:r>
        <w:rPr>
          <w:rFonts w:ascii="Segoe UI" w:hAnsi="Segoe UI" w:cs="Segoe UI"/>
          <w:lang w:val="en-GB"/>
        </w:rPr>
        <w:t xml:space="preserve">2019 </w:t>
      </w:r>
      <w:r w:rsidRPr="00FA014B">
        <w:rPr>
          <w:rFonts w:ascii="Segoe UI" w:hAnsi="Segoe UI" w:cs="Segoe UI"/>
          <w:lang w:val="en-GB"/>
        </w:rPr>
        <w:t xml:space="preserve">with 6256 shifts being worked (on average 200 a day).  </w:t>
      </w:r>
    </w:p>
    <w:p w:rsidR="00FA014B" w:rsidRPr="00FA014B" w:rsidRDefault="00FA014B" w:rsidP="00FA014B">
      <w:pPr>
        <w:jc w:val="both"/>
        <w:rPr>
          <w:rFonts w:ascii="Segoe UI" w:hAnsi="Segoe UI" w:cs="Segoe UI"/>
          <w:lang w:val="en-GB"/>
        </w:rPr>
      </w:pPr>
    </w:p>
    <w:p w:rsidR="00FA014B" w:rsidRPr="00FA014B" w:rsidRDefault="00FA014B" w:rsidP="00FA014B">
      <w:pPr>
        <w:jc w:val="both"/>
        <w:rPr>
          <w:rFonts w:ascii="Segoe UI" w:hAnsi="Segoe UI" w:cs="Segoe UI"/>
          <w:lang w:val="en-GB"/>
        </w:rPr>
      </w:pPr>
      <w:r w:rsidRPr="00FA014B">
        <w:rPr>
          <w:rFonts w:ascii="Segoe UI" w:hAnsi="Segoe UI" w:cs="Segoe UI"/>
          <w:lang w:val="en-GB"/>
        </w:rPr>
        <w:t xml:space="preserve">NHSI Agency rule overrides remained similar however the number of agency grade swops reduced by 109 to 489.  The number of Thornbury shifts used also reduced by 97 to 363.  The number of unfilled shifts remained at 6%, 373 shifts.  </w:t>
      </w:r>
    </w:p>
    <w:p w:rsidR="00FA014B" w:rsidRPr="00FA014B" w:rsidRDefault="00FA014B" w:rsidP="00FA014B">
      <w:pPr>
        <w:jc w:val="both"/>
        <w:rPr>
          <w:rFonts w:ascii="Segoe UI" w:hAnsi="Segoe UI" w:cs="Segoe UI"/>
          <w:lang w:val="en-GB"/>
        </w:rPr>
      </w:pPr>
    </w:p>
    <w:p w:rsidR="00FA014B" w:rsidRPr="00FA014B" w:rsidRDefault="00FA014B" w:rsidP="00FA014B">
      <w:pPr>
        <w:jc w:val="both"/>
        <w:rPr>
          <w:rFonts w:ascii="Segoe UI" w:hAnsi="Segoe UI" w:cs="Segoe UI"/>
          <w:lang w:val="en-GB"/>
        </w:rPr>
      </w:pPr>
      <w:r w:rsidRPr="00FA014B">
        <w:rPr>
          <w:rFonts w:ascii="Segoe UI" w:hAnsi="Segoe UI" w:cs="Segoe UI"/>
          <w:lang w:val="en-GB"/>
        </w:rPr>
        <w:t>Recruitment of new bank HCA workers should recommence in April when the backlog of existing new starters has been cleared through the Care Certificate. However PEACE provision remains a concern with over 100 workers having restrictions on when they can work as a result of having not completed their PEACE training.</w:t>
      </w:r>
    </w:p>
    <w:p w:rsidR="00FA014B" w:rsidRDefault="00FA014B" w:rsidP="00C93210">
      <w:pPr>
        <w:jc w:val="both"/>
        <w:rPr>
          <w:rFonts w:ascii="Segoe UI" w:hAnsi="Segoe UI" w:cs="Segoe UI"/>
          <w:b/>
        </w:rPr>
      </w:pPr>
    </w:p>
    <w:p w:rsidR="00DB4A9D" w:rsidRDefault="00AC6644" w:rsidP="00C93210">
      <w:pPr>
        <w:jc w:val="both"/>
        <w:rPr>
          <w:rFonts w:ascii="Segoe UI" w:hAnsi="Segoe UI" w:cs="Segoe UI"/>
          <w:b/>
        </w:rPr>
      </w:pPr>
      <w:r>
        <w:rPr>
          <w:rFonts w:ascii="Segoe UI" w:hAnsi="Segoe UI" w:cs="Segoe UI"/>
          <w:b/>
        </w:rPr>
        <w:lastRenderedPageBreak/>
        <w:t>Nurse Associates</w:t>
      </w:r>
    </w:p>
    <w:p w:rsidR="00AC6644" w:rsidRDefault="00C177DD" w:rsidP="00C93210">
      <w:pPr>
        <w:jc w:val="both"/>
        <w:rPr>
          <w:rFonts w:ascii="Segoe UI" w:hAnsi="Segoe UI" w:cs="Segoe UI"/>
        </w:rPr>
      </w:pPr>
      <w:r>
        <w:rPr>
          <w:rFonts w:ascii="Segoe UI" w:hAnsi="Segoe UI" w:cs="Segoe UI"/>
        </w:rPr>
        <w:t xml:space="preserve">Feedback from staff representatives suggests that further engagement and information sharing would be beneficial. Colleagues in Nursing &amp; Clinical Governance are working with L&amp;D, HR and local teams to progress this. </w:t>
      </w:r>
      <w:r w:rsidR="00AC6644">
        <w:rPr>
          <w:rFonts w:ascii="Segoe UI" w:hAnsi="Segoe UI" w:cs="Segoe UI"/>
        </w:rPr>
        <w:t xml:space="preserve">Work is being undertaken to be </w:t>
      </w:r>
      <w:r w:rsidR="007E4970">
        <w:rPr>
          <w:rFonts w:ascii="Segoe UI" w:hAnsi="Segoe UI" w:cs="Segoe UI"/>
        </w:rPr>
        <w:t>able</w:t>
      </w:r>
      <w:r w:rsidR="00AC6644">
        <w:rPr>
          <w:rFonts w:ascii="Segoe UI" w:hAnsi="Segoe UI" w:cs="Segoe UI"/>
        </w:rPr>
        <w:t xml:space="preserve"> to make formal offers to the first cohort of Nurse Associate Trainees</w:t>
      </w:r>
      <w:r w:rsidR="002D1A66">
        <w:rPr>
          <w:rFonts w:ascii="Segoe UI" w:hAnsi="Segoe UI" w:cs="Segoe UI"/>
        </w:rPr>
        <w:t xml:space="preserve"> who will be obtaining their PIN approx. 2 months after completing their training</w:t>
      </w:r>
      <w:r w:rsidR="00AC6644">
        <w:rPr>
          <w:rFonts w:ascii="Segoe UI" w:hAnsi="Segoe UI" w:cs="Segoe UI"/>
        </w:rPr>
        <w:t>.</w:t>
      </w:r>
    </w:p>
    <w:p w:rsidR="00AC6644" w:rsidRPr="00286053" w:rsidRDefault="00AC6644" w:rsidP="00C93210">
      <w:pPr>
        <w:jc w:val="both"/>
        <w:rPr>
          <w:rFonts w:ascii="Segoe UI" w:hAnsi="Segoe UI" w:cs="Segoe UI"/>
        </w:rPr>
      </w:pPr>
    </w:p>
    <w:bookmarkEnd w:id="1"/>
    <w:p w:rsidR="007B43CD" w:rsidRPr="00286053" w:rsidRDefault="007B43CD" w:rsidP="00C93210">
      <w:pPr>
        <w:jc w:val="both"/>
        <w:rPr>
          <w:rFonts w:ascii="Segoe UI" w:hAnsi="Segoe UI" w:cs="Segoe UI"/>
          <w:b/>
        </w:rPr>
      </w:pPr>
      <w:r w:rsidRPr="00286053">
        <w:rPr>
          <w:rFonts w:ascii="Segoe UI" w:hAnsi="Segoe UI" w:cs="Segoe UI"/>
          <w:b/>
        </w:rPr>
        <w:t>Health &amp; Wellbeing</w:t>
      </w:r>
    </w:p>
    <w:p w:rsidR="00DC4222" w:rsidRPr="00286053" w:rsidRDefault="00DC4222" w:rsidP="00DC4222">
      <w:pPr>
        <w:rPr>
          <w:rFonts w:ascii="Segoe UI" w:hAnsi="Segoe UI" w:cs="Segoe UI"/>
        </w:rPr>
      </w:pPr>
      <w:r w:rsidRPr="00286053">
        <w:rPr>
          <w:rFonts w:ascii="Segoe UI" w:hAnsi="Segoe UI" w:cs="Segoe UI"/>
        </w:rPr>
        <w:t xml:space="preserve">Stress Steering Group – the </w:t>
      </w:r>
      <w:r w:rsidR="00080D94" w:rsidRPr="00286053">
        <w:rPr>
          <w:rFonts w:ascii="Segoe UI" w:hAnsi="Segoe UI" w:cs="Segoe UI"/>
        </w:rPr>
        <w:t xml:space="preserve">groups which </w:t>
      </w:r>
      <w:r w:rsidRPr="00286053">
        <w:rPr>
          <w:rFonts w:ascii="Segoe UI" w:hAnsi="Segoe UI" w:cs="Segoe UI"/>
          <w:lang w:eastAsia="en-GB"/>
        </w:rPr>
        <w:t xml:space="preserve">feed into the Stress Steering Group </w:t>
      </w:r>
      <w:r w:rsidRPr="00286053">
        <w:rPr>
          <w:rFonts w:ascii="Segoe UI" w:hAnsi="Segoe UI" w:cs="Segoe UI"/>
        </w:rPr>
        <w:t xml:space="preserve">met in January 2019.  Actions were delegated to members and there will further meetings arranged for </w:t>
      </w:r>
      <w:r w:rsidR="00080D94" w:rsidRPr="00286053">
        <w:rPr>
          <w:rFonts w:ascii="Segoe UI" w:hAnsi="Segoe UI" w:cs="Segoe UI"/>
        </w:rPr>
        <w:t xml:space="preserve">late </w:t>
      </w:r>
      <w:r w:rsidRPr="00286053">
        <w:rPr>
          <w:rFonts w:ascii="Segoe UI" w:hAnsi="Segoe UI" w:cs="Segoe UI"/>
        </w:rPr>
        <w:t>Feb/March to follow up progress.  The Stress Steering Group is meeting on 19</w:t>
      </w:r>
      <w:r w:rsidRPr="00286053">
        <w:rPr>
          <w:rFonts w:ascii="Segoe UI" w:hAnsi="Segoe UI" w:cs="Segoe UI"/>
          <w:vertAlign w:val="superscript"/>
        </w:rPr>
        <w:t>th</w:t>
      </w:r>
      <w:r w:rsidRPr="00286053">
        <w:rPr>
          <w:rFonts w:ascii="Segoe UI" w:hAnsi="Segoe UI" w:cs="Segoe UI"/>
        </w:rPr>
        <w:t xml:space="preserve"> March 2019.  </w:t>
      </w:r>
    </w:p>
    <w:p w:rsidR="00DC4222" w:rsidRPr="00286053" w:rsidRDefault="00DC4222" w:rsidP="00DC4222">
      <w:pPr>
        <w:rPr>
          <w:rFonts w:ascii="Segoe UI" w:hAnsi="Segoe UI" w:cs="Segoe UI"/>
        </w:rPr>
      </w:pPr>
      <w:r w:rsidRPr="00286053">
        <w:rPr>
          <w:rFonts w:ascii="Segoe UI" w:hAnsi="Segoe UI" w:cs="Segoe UI"/>
        </w:rPr>
        <w:t> </w:t>
      </w:r>
    </w:p>
    <w:p w:rsidR="00DC4222" w:rsidRPr="00286053" w:rsidRDefault="00DC4222" w:rsidP="00DC4222">
      <w:pPr>
        <w:rPr>
          <w:rFonts w:ascii="Segoe UI" w:hAnsi="Segoe UI" w:cs="Segoe UI"/>
        </w:rPr>
      </w:pPr>
      <w:r w:rsidRPr="00286053">
        <w:rPr>
          <w:rFonts w:ascii="Segoe UI" w:hAnsi="Segoe UI" w:cs="Segoe UI"/>
          <w:bCs/>
        </w:rPr>
        <w:t>Schwartz Rounds</w:t>
      </w:r>
      <w:r w:rsidR="00080D94" w:rsidRPr="00286053">
        <w:rPr>
          <w:rFonts w:ascii="Segoe UI" w:hAnsi="Segoe UI" w:cs="Segoe UI"/>
          <w:b/>
          <w:bCs/>
        </w:rPr>
        <w:t xml:space="preserve"> - </w:t>
      </w:r>
      <w:r w:rsidR="00080D94" w:rsidRPr="009F21FD">
        <w:rPr>
          <w:rFonts w:ascii="Segoe UI" w:hAnsi="Segoe UI" w:cs="Segoe UI"/>
          <w:bCs/>
        </w:rPr>
        <w:t>f</w:t>
      </w:r>
      <w:r w:rsidRPr="00286053">
        <w:rPr>
          <w:rFonts w:ascii="Segoe UI" w:hAnsi="Segoe UI" w:cs="Segoe UI"/>
        </w:rPr>
        <w:t>unding has now been secured to go ahead with our application.  The project group are meeting on 26</w:t>
      </w:r>
      <w:r w:rsidRPr="00286053">
        <w:rPr>
          <w:rFonts w:ascii="Segoe UI" w:hAnsi="Segoe UI" w:cs="Segoe UI"/>
          <w:vertAlign w:val="superscript"/>
        </w:rPr>
        <w:t>th</w:t>
      </w:r>
      <w:r w:rsidRPr="00286053">
        <w:rPr>
          <w:rFonts w:ascii="Segoe UI" w:hAnsi="Segoe UI" w:cs="Segoe UI"/>
        </w:rPr>
        <w:t xml:space="preserve"> February 2019 with Julian Groves from the Point of Care Foundation about the next steps in the process. </w:t>
      </w:r>
    </w:p>
    <w:p w:rsidR="00DC4222" w:rsidRPr="00286053" w:rsidRDefault="00DC4222" w:rsidP="00DC4222">
      <w:pPr>
        <w:rPr>
          <w:rFonts w:ascii="Segoe UI" w:hAnsi="Segoe UI" w:cs="Segoe UI"/>
        </w:rPr>
      </w:pPr>
      <w:r w:rsidRPr="00286053">
        <w:rPr>
          <w:rFonts w:ascii="Segoe UI" w:hAnsi="Segoe UI" w:cs="Segoe UI"/>
        </w:rPr>
        <w:t> </w:t>
      </w:r>
    </w:p>
    <w:p w:rsidR="00DC4222" w:rsidRPr="00286053" w:rsidRDefault="00DC4222" w:rsidP="00DC4222">
      <w:pPr>
        <w:rPr>
          <w:rFonts w:ascii="Segoe UI" w:hAnsi="Segoe UI" w:cs="Segoe UI"/>
        </w:rPr>
      </w:pPr>
      <w:r w:rsidRPr="00286053">
        <w:rPr>
          <w:rFonts w:ascii="Segoe UI" w:hAnsi="Segoe UI" w:cs="Segoe UI"/>
          <w:color w:val="000000"/>
        </w:rPr>
        <w:t xml:space="preserve">Employee Assistance Programme (EAP) </w:t>
      </w:r>
      <w:r w:rsidR="00080D94" w:rsidRPr="00286053">
        <w:rPr>
          <w:rFonts w:ascii="Segoe UI" w:hAnsi="Segoe UI" w:cs="Segoe UI"/>
          <w:color w:val="000000"/>
        </w:rPr>
        <w:t xml:space="preserve">- </w:t>
      </w:r>
      <w:r w:rsidRPr="00286053">
        <w:rPr>
          <w:rFonts w:ascii="Segoe UI" w:hAnsi="Segoe UI" w:cs="Segoe UI"/>
        </w:rPr>
        <w:t xml:space="preserve">in its final stages of </w:t>
      </w:r>
      <w:r w:rsidR="00080D94" w:rsidRPr="00286053">
        <w:rPr>
          <w:rFonts w:ascii="Segoe UI" w:hAnsi="Segoe UI" w:cs="Segoe UI"/>
        </w:rPr>
        <w:t xml:space="preserve">defining the </w:t>
      </w:r>
      <w:r w:rsidRPr="00286053">
        <w:rPr>
          <w:rFonts w:ascii="Segoe UI" w:hAnsi="Segoe UI" w:cs="Segoe UI"/>
        </w:rPr>
        <w:t>specification and evaluation criteria for the tenderers</w:t>
      </w:r>
      <w:r w:rsidR="00080D94" w:rsidRPr="00286053">
        <w:rPr>
          <w:rFonts w:ascii="Segoe UI" w:hAnsi="Segoe UI" w:cs="Segoe UI"/>
        </w:rPr>
        <w:t xml:space="preserve">. The EAP will be </w:t>
      </w:r>
      <w:r w:rsidRPr="00286053">
        <w:rPr>
          <w:rFonts w:ascii="Segoe UI" w:hAnsi="Segoe UI" w:cs="Segoe UI"/>
        </w:rPr>
        <w:t>going out to tender in March 2019.</w:t>
      </w:r>
    </w:p>
    <w:p w:rsidR="00DC4222" w:rsidRPr="00286053" w:rsidRDefault="00DC4222" w:rsidP="00DC4222">
      <w:pPr>
        <w:rPr>
          <w:rFonts w:ascii="Segoe UI" w:hAnsi="Segoe UI" w:cs="Segoe UI"/>
        </w:rPr>
      </w:pPr>
      <w:r w:rsidRPr="00286053">
        <w:rPr>
          <w:rFonts w:ascii="Segoe UI" w:hAnsi="Segoe UI" w:cs="Segoe UI"/>
          <w:color w:val="000000"/>
        </w:rPr>
        <w:t> </w:t>
      </w:r>
    </w:p>
    <w:p w:rsidR="00DC4222" w:rsidRPr="00286053" w:rsidRDefault="00DC4222" w:rsidP="00DC4222">
      <w:pPr>
        <w:rPr>
          <w:rFonts w:ascii="Segoe UI" w:hAnsi="Segoe UI" w:cs="Segoe UI"/>
        </w:rPr>
      </w:pPr>
      <w:r w:rsidRPr="00286053">
        <w:rPr>
          <w:rFonts w:ascii="Segoe UI" w:hAnsi="Segoe UI" w:cs="Segoe UI"/>
          <w:bCs/>
          <w:color w:val="000000"/>
        </w:rPr>
        <w:t>Wellbeing Champions</w:t>
      </w:r>
      <w:r w:rsidR="00080D94" w:rsidRPr="00286053">
        <w:rPr>
          <w:rFonts w:ascii="Segoe UI" w:hAnsi="Segoe UI" w:cs="Segoe UI"/>
          <w:b/>
          <w:bCs/>
        </w:rPr>
        <w:t xml:space="preserve"> - </w:t>
      </w:r>
      <w:r w:rsidR="00080D94" w:rsidRPr="009F21FD">
        <w:rPr>
          <w:rFonts w:ascii="Segoe UI" w:hAnsi="Segoe UI" w:cs="Segoe UI"/>
          <w:bCs/>
        </w:rPr>
        <w:t>t</w:t>
      </w:r>
      <w:r w:rsidRPr="00286053">
        <w:rPr>
          <w:rFonts w:ascii="Segoe UI" w:hAnsi="Segoe UI" w:cs="Segoe UI"/>
        </w:rPr>
        <w:t xml:space="preserve">here will be an event held in the Whiteleaf Centre to promote and gain more Wellbeing Champions in the </w:t>
      </w:r>
      <w:r w:rsidR="00080D94" w:rsidRPr="00286053">
        <w:rPr>
          <w:rFonts w:ascii="Segoe UI" w:hAnsi="Segoe UI" w:cs="Segoe UI"/>
        </w:rPr>
        <w:t>T</w:t>
      </w:r>
      <w:r w:rsidRPr="00286053">
        <w:rPr>
          <w:rFonts w:ascii="Segoe UI" w:hAnsi="Segoe UI" w:cs="Segoe UI"/>
        </w:rPr>
        <w:t>rust.</w:t>
      </w:r>
    </w:p>
    <w:p w:rsidR="00DC4222" w:rsidRPr="00286053" w:rsidRDefault="00DC4222" w:rsidP="00DC4222">
      <w:pPr>
        <w:rPr>
          <w:rFonts w:ascii="Segoe UI" w:hAnsi="Segoe UI" w:cs="Segoe UI"/>
        </w:rPr>
      </w:pPr>
      <w:r w:rsidRPr="00286053">
        <w:rPr>
          <w:rFonts w:ascii="Segoe UI" w:hAnsi="Segoe UI" w:cs="Segoe UI"/>
          <w:b/>
          <w:bCs/>
          <w:color w:val="00B050"/>
        </w:rPr>
        <w:t> </w:t>
      </w:r>
    </w:p>
    <w:p w:rsidR="00DC4222" w:rsidRPr="00286053" w:rsidRDefault="00DC4222" w:rsidP="00DC4222">
      <w:pPr>
        <w:rPr>
          <w:rFonts w:ascii="Segoe UI" w:hAnsi="Segoe UI" w:cs="Segoe UI"/>
        </w:rPr>
      </w:pPr>
      <w:r w:rsidRPr="00286053">
        <w:rPr>
          <w:rFonts w:ascii="Segoe UI" w:hAnsi="Segoe UI" w:cs="Segoe UI"/>
        </w:rPr>
        <w:t xml:space="preserve">Laminated Posters have been sent to </w:t>
      </w:r>
      <w:r w:rsidR="00080D94" w:rsidRPr="00286053">
        <w:rPr>
          <w:rFonts w:ascii="Segoe UI" w:hAnsi="Segoe UI" w:cs="Segoe UI"/>
        </w:rPr>
        <w:t>T</w:t>
      </w:r>
      <w:r w:rsidRPr="00286053">
        <w:rPr>
          <w:rFonts w:ascii="Segoe UI" w:hAnsi="Segoe UI" w:cs="Segoe UI"/>
        </w:rPr>
        <w:t xml:space="preserve">rust departments and forwarded to </w:t>
      </w:r>
      <w:r w:rsidR="00080D94" w:rsidRPr="00286053">
        <w:rPr>
          <w:rFonts w:ascii="Segoe UI" w:hAnsi="Segoe UI" w:cs="Segoe UI"/>
        </w:rPr>
        <w:t>Wellbeing C</w:t>
      </w:r>
      <w:r w:rsidRPr="00286053">
        <w:rPr>
          <w:rFonts w:ascii="Segoe UI" w:hAnsi="Segoe UI" w:cs="Segoe UI"/>
        </w:rPr>
        <w:t>hampions</w:t>
      </w:r>
      <w:r w:rsidR="00080D94" w:rsidRPr="00286053">
        <w:rPr>
          <w:rFonts w:ascii="Segoe UI" w:hAnsi="Segoe UI" w:cs="Segoe UI"/>
        </w:rPr>
        <w:t xml:space="preserve"> </w:t>
      </w:r>
      <w:r w:rsidRPr="00286053">
        <w:rPr>
          <w:rFonts w:ascii="Segoe UI" w:hAnsi="Segoe UI" w:cs="Segoe UI"/>
        </w:rPr>
        <w:t>to promote various areas of physical health and awareness.  The aim of this is raising the signs and symptoms of specific issues with our staff. These include posters/leaflets on</w:t>
      </w:r>
      <w:r w:rsidR="00080D94" w:rsidRPr="00286053">
        <w:rPr>
          <w:rFonts w:ascii="Segoe UI" w:hAnsi="Segoe UI" w:cs="Segoe UI"/>
        </w:rPr>
        <w:t xml:space="preserve"> m</w:t>
      </w:r>
      <w:r w:rsidRPr="00286053">
        <w:rPr>
          <w:rFonts w:ascii="Segoe UI" w:hAnsi="Segoe UI" w:cs="Segoe UI"/>
        </w:rPr>
        <w:t>enopause</w:t>
      </w:r>
      <w:r w:rsidR="00080D94" w:rsidRPr="00286053">
        <w:rPr>
          <w:rFonts w:ascii="Segoe UI" w:hAnsi="Segoe UI" w:cs="Segoe UI"/>
        </w:rPr>
        <w:t>, signs and symptoms of various cancers, m</w:t>
      </w:r>
      <w:r w:rsidRPr="00286053">
        <w:rPr>
          <w:rFonts w:ascii="Segoe UI" w:hAnsi="Segoe UI" w:cs="Segoe UI"/>
        </w:rPr>
        <w:t xml:space="preserve">ental </w:t>
      </w:r>
      <w:r w:rsidR="00080D94" w:rsidRPr="00286053">
        <w:rPr>
          <w:rFonts w:ascii="Segoe UI" w:hAnsi="Segoe UI" w:cs="Segoe UI"/>
        </w:rPr>
        <w:t>h</w:t>
      </w:r>
      <w:r w:rsidRPr="00286053">
        <w:rPr>
          <w:rFonts w:ascii="Segoe UI" w:hAnsi="Segoe UI" w:cs="Segoe UI"/>
        </w:rPr>
        <w:t xml:space="preserve">ealth in </w:t>
      </w:r>
      <w:r w:rsidR="00080D94" w:rsidRPr="00286053">
        <w:rPr>
          <w:rFonts w:ascii="Segoe UI" w:hAnsi="Segoe UI" w:cs="Segoe UI"/>
        </w:rPr>
        <w:t>the w</w:t>
      </w:r>
      <w:r w:rsidRPr="00286053">
        <w:rPr>
          <w:rFonts w:ascii="Segoe UI" w:hAnsi="Segoe UI" w:cs="Segoe UI"/>
        </w:rPr>
        <w:t>orkplace</w:t>
      </w:r>
      <w:r w:rsidR="00080D94" w:rsidRPr="00286053">
        <w:rPr>
          <w:rFonts w:ascii="Segoe UI" w:hAnsi="Segoe UI" w:cs="Segoe UI"/>
        </w:rPr>
        <w:t xml:space="preserve"> and s</w:t>
      </w:r>
      <w:r w:rsidRPr="00286053">
        <w:rPr>
          <w:rFonts w:ascii="Segoe UI" w:hAnsi="Segoe UI" w:cs="Segoe UI"/>
        </w:rPr>
        <w:t>tress in the Workplace</w:t>
      </w:r>
      <w:r w:rsidR="00080D94" w:rsidRPr="00286053">
        <w:rPr>
          <w:rFonts w:ascii="Segoe UI" w:hAnsi="Segoe UI" w:cs="Segoe UI"/>
        </w:rPr>
        <w:t>.</w:t>
      </w:r>
    </w:p>
    <w:p w:rsidR="00DC4222" w:rsidRPr="00286053" w:rsidRDefault="00DC4222" w:rsidP="00DC4222">
      <w:pPr>
        <w:rPr>
          <w:rFonts w:ascii="Segoe UI" w:hAnsi="Segoe UI" w:cs="Segoe UI"/>
        </w:rPr>
      </w:pPr>
      <w:r w:rsidRPr="00286053">
        <w:rPr>
          <w:rFonts w:ascii="Segoe UI" w:hAnsi="Segoe UI" w:cs="Segoe UI"/>
        </w:rPr>
        <w:t> </w:t>
      </w:r>
    </w:p>
    <w:p w:rsidR="00DC4222" w:rsidRPr="00286053" w:rsidRDefault="00DC4222" w:rsidP="00DC4222">
      <w:pPr>
        <w:rPr>
          <w:rFonts w:ascii="Segoe UI" w:hAnsi="Segoe UI" w:cs="Segoe UI"/>
        </w:rPr>
      </w:pPr>
      <w:r w:rsidRPr="00286053">
        <w:rPr>
          <w:rFonts w:ascii="Segoe UI" w:hAnsi="Segoe UI" w:cs="Segoe UI"/>
          <w:bCs/>
        </w:rPr>
        <w:t>#WE Trailblazers</w:t>
      </w:r>
      <w:r w:rsidR="00286053" w:rsidRPr="00286053">
        <w:rPr>
          <w:rFonts w:ascii="Segoe UI" w:hAnsi="Segoe UI" w:cs="Segoe UI"/>
          <w:bCs/>
        </w:rPr>
        <w:t xml:space="preserve"> - i</w:t>
      </w:r>
      <w:r w:rsidRPr="00286053">
        <w:rPr>
          <w:rFonts w:ascii="Segoe UI" w:hAnsi="Segoe UI" w:cs="Segoe UI"/>
        </w:rPr>
        <w:t>nitiative backed by NHS England and is part of training encouraging staff to use technology in the workplace</w:t>
      </w:r>
      <w:r w:rsidR="00286053" w:rsidRPr="00286053">
        <w:rPr>
          <w:rFonts w:ascii="Segoe UI" w:hAnsi="Segoe UI" w:cs="Segoe UI"/>
        </w:rPr>
        <w:t>. W</w:t>
      </w:r>
      <w:r w:rsidRPr="00286053">
        <w:rPr>
          <w:rFonts w:ascii="Segoe UI" w:hAnsi="Segoe UI" w:cs="Segoe UI"/>
        </w:rPr>
        <w:t>e have applied as a trailblazer organisation.  There is a need to review the</w:t>
      </w:r>
      <w:r w:rsidR="00286053" w:rsidRPr="00286053">
        <w:rPr>
          <w:rFonts w:ascii="Segoe UI" w:hAnsi="Segoe UI" w:cs="Segoe UI"/>
        </w:rPr>
        <w:t xml:space="preserve"> Trust’s C</w:t>
      </w:r>
      <w:r w:rsidRPr="00286053">
        <w:rPr>
          <w:rFonts w:ascii="Segoe UI" w:hAnsi="Segoe UI" w:cs="Segoe UI"/>
        </w:rPr>
        <w:t xml:space="preserve">ode of </w:t>
      </w:r>
      <w:r w:rsidR="00286053" w:rsidRPr="00286053">
        <w:rPr>
          <w:rFonts w:ascii="Segoe UI" w:hAnsi="Segoe UI" w:cs="Segoe UI"/>
        </w:rPr>
        <w:t>C</w:t>
      </w:r>
      <w:r w:rsidRPr="00286053">
        <w:rPr>
          <w:rFonts w:ascii="Segoe UI" w:hAnsi="Segoe UI" w:cs="Segoe UI"/>
        </w:rPr>
        <w:t>onduct to reflect the use of technology in O</w:t>
      </w:r>
      <w:r w:rsidR="00286053" w:rsidRPr="00286053">
        <w:rPr>
          <w:rFonts w:ascii="Segoe UI" w:hAnsi="Segoe UI" w:cs="Segoe UI"/>
        </w:rPr>
        <w:t xml:space="preserve">xford </w:t>
      </w:r>
      <w:r w:rsidRPr="00286053">
        <w:rPr>
          <w:rFonts w:ascii="Segoe UI" w:hAnsi="Segoe UI" w:cs="Segoe UI"/>
        </w:rPr>
        <w:t>H</w:t>
      </w:r>
      <w:r w:rsidR="00286053" w:rsidRPr="00286053">
        <w:rPr>
          <w:rFonts w:ascii="Segoe UI" w:hAnsi="Segoe UI" w:cs="Segoe UI"/>
        </w:rPr>
        <w:t xml:space="preserve">ealth; </w:t>
      </w:r>
      <w:r w:rsidRPr="00286053">
        <w:rPr>
          <w:rFonts w:ascii="Segoe UI" w:hAnsi="Segoe UI" w:cs="Segoe UI"/>
        </w:rPr>
        <w:t xml:space="preserve">the current </w:t>
      </w:r>
      <w:r w:rsidR="00286053" w:rsidRPr="00286053">
        <w:rPr>
          <w:rFonts w:ascii="Segoe UI" w:hAnsi="Segoe UI" w:cs="Segoe UI"/>
        </w:rPr>
        <w:t xml:space="preserve">wording in the Code </w:t>
      </w:r>
      <w:r w:rsidRPr="00286053">
        <w:rPr>
          <w:rFonts w:ascii="Segoe UI" w:hAnsi="Segoe UI" w:cs="Segoe UI"/>
        </w:rPr>
        <w:t xml:space="preserve">is hindering the implementation of the project as it states staff </w:t>
      </w:r>
      <w:r w:rsidR="00286053" w:rsidRPr="00286053">
        <w:rPr>
          <w:rFonts w:ascii="Segoe UI" w:hAnsi="Segoe UI" w:cs="Segoe UI"/>
        </w:rPr>
        <w:t xml:space="preserve">cannot </w:t>
      </w:r>
      <w:r w:rsidRPr="00286053">
        <w:rPr>
          <w:rFonts w:ascii="Segoe UI" w:hAnsi="Segoe UI" w:cs="Segoe UI"/>
        </w:rPr>
        <w:t>use mobile devices in working hours.</w:t>
      </w:r>
    </w:p>
    <w:p w:rsidR="0052358B" w:rsidRDefault="0052358B" w:rsidP="00C93210">
      <w:pPr>
        <w:jc w:val="both"/>
        <w:rPr>
          <w:rFonts w:ascii="Segoe UI" w:hAnsi="Segoe UI" w:cs="Segoe UI"/>
          <w:b/>
        </w:rPr>
      </w:pPr>
    </w:p>
    <w:p w:rsidR="001F303A" w:rsidRPr="00FD614C" w:rsidRDefault="00C93210" w:rsidP="00C93210">
      <w:pPr>
        <w:jc w:val="both"/>
        <w:rPr>
          <w:rFonts w:ascii="Segoe UI" w:hAnsi="Segoe UI" w:cs="Segoe UI"/>
          <w:b/>
        </w:rPr>
      </w:pPr>
      <w:r w:rsidRPr="00FD614C">
        <w:rPr>
          <w:rFonts w:ascii="Segoe UI" w:hAnsi="Segoe UI" w:cs="Segoe UI"/>
          <w:b/>
        </w:rPr>
        <w:t>Management of Concerns (Whistle Blowing)</w:t>
      </w:r>
    </w:p>
    <w:p w:rsidR="007E47DF" w:rsidRPr="009E0559" w:rsidRDefault="008D1010" w:rsidP="00AB3ABC">
      <w:pPr>
        <w:rPr>
          <w:rFonts w:ascii="Segoe UI" w:hAnsi="Segoe UI" w:cs="Segoe UI"/>
        </w:rPr>
      </w:pPr>
      <w:r>
        <w:rPr>
          <w:rFonts w:ascii="Segoe UI" w:hAnsi="Segoe UI" w:cs="Segoe UI"/>
        </w:rPr>
        <w:t>2</w:t>
      </w:r>
      <w:r w:rsidR="0047158A" w:rsidRPr="00FD614C">
        <w:rPr>
          <w:rFonts w:ascii="Segoe UI" w:hAnsi="Segoe UI" w:cs="Segoe UI"/>
        </w:rPr>
        <w:t xml:space="preserve"> </w:t>
      </w:r>
      <w:r w:rsidR="00E30001" w:rsidRPr="00FD614C">
        <w:rPr>
          <w:rFonts w:ascii="Segoe UI" w:hAnsi="Segoe UI" w:cs="Segoe UI"/>
        </w:rPr>
        <w:t>current case</w:t>
      </w:r>
      <w:r w:rsidR="00F82C5A" w:rsidRPr="00FD614C">
        <w:rPr>
          <w:rFonts w:ascii="Segoe UI" w:hAnsi="Segoe UI" w:cs="Segoe UI"/>
        </w:rPr>
        <w:t xml:space="preserve">s, </w:t>
      </w:r>
      <w:r w:rsidR="00F57141" w:rsidRPr="00FD614C">
        <w:rPr>
          <w:rFonts w:ascii="Segoe UI" w:hAnsi="Segoe UI" w:cs="Segoe UI"/>
        </w:rPr>
        <w:t>1</w:t>
      </w:r>
      <w:r w:rsidR="00211978" w:rsidRPr="00FD614C">
        <w:rPr>
          <w:rFonts w:ascii="Segoe UI" w:hAnsi="Segoe UI" w:cs="Segoe UI"/>
        </w:rPr>
        <w:t xml:space="preserve"> in </w:t>
      </w:r>
      <w:r>
        <w:rPr>
          <w:rFonts w:ascii="Segoe UI" w:hAnsi="Segoe UI" w:cs="Segoe UI"/>
        </w:rPr>
        <w:t xml:space="preserve">Oxfordshire &amp; South West </w:t>
      </w:r>
      <w:r w:rsidR="00211978" w:rsidRPr="00FD614C">
        <w:rPr>
          <w:rFonts w:ascii="Segoe UI" w:hAnsi="Segoe UI" w:cs="Segoe UI"/>
        </w:rPr>
        <w:t>Directorate</w:t>
      </w:r>
      <w:r w:rsidR="00F57141" w:rsidRPr="00FD614C">
        <w:rPr>
          <w:rFonts w:ascii="Segoe UI" w:hAnsi="Segoe UI" w:cs="Segoe UI"/>
        </w:rPr>
        <w:t xml:space="preserve">, 1 </w:t>
      </w:r>
      <w:r>
        <w:rPr>
          <w:rFonts w:ascii="Segoe UI" w:hAnsi="Segoe UI" w:cs="Segoe UI"/>
        </w:rPr>
        <w:t xml:space="preserve">in </w:t>
      </w:r>
      <w:r w:rsidR="00F57141" w:rsidRPr="00FD614C">
        <w:rPr>
          <w:rFonts w:ascii="Segoe UI" w:hAnsi="Segoe UI" w:cs="Segoe UI"/>
        </w:rPr>
        <w:t>Specialised Services</w:t>
      </w:r>
      <w:r>
        <w:rPr>
          <w:rFonts w:ascii="Segoe UI" w:hAnsi="Segoe UI" w:cs="Segoe UI"/>
        </w:rPr>
        <w:t xml:space="preserve">. Both reports have been completed and we await </w:t>
      </w:r>
      <w:r w:rsidR="007E4970">
        <w:rPr>
          <w:rFonts w:ascii="Segoe UI" w:hAnsi="Segoe UI" w:cs="Segoe UI"/>
        </w:rPr>
        <w:t xml:space="preserve">update </w:t>
      </w:r>
      <w:r>
        <w:rPr>
          <w:rFonts w:ascii="Segoe UI" w:hAnsi="Segoe UI" w:cs="Segoe UI"/>
        </w:rPr>
        <w:t>from Executive.</w:t>
      </w:r>
      <w:r w:rsidR="005E6BC3" w:rsidRPr="00FD614C">
        <w:rPr>
          <w:rFonts w:ascii="Segoe UI" w:hAnsi="Segoe UI" w:cs="Segoe UI"/>
        </w:rPr>
        <w:t>.</w:t>
      </w:r>
    </w:p>
    <w:p w:rsidR="00ED3C1F" w:rsidRDefault="00ED3C1F" w:rsidP="00AB3ABC">
      <w:pPr>
        <w:rPr>
          <w:rFonts w:ascii="Segoe UI" w:hAnsi="Segoe UI" w:cs="Segoe UI"/>
        </w:rPr>
      </w:pPr>
    </w:p>
    <w:p w:rsidR="009F21FD" w:rsidRDefault="009F21FD" w:rsidP="00AB3ABC">
      <w:pPr>
        <w:rPr>
          <w:rFonts w:ascii="Segoe UI" w:hAnsi="Segoe UI" w:cs="Segoe UI"/>
        </w:rPr>
      </w:pPr>
      <w:r>
        <w:rPr>
          <w:rFonts w:ascii="Segoe UI" w:hAnsi="Segoe UI" w:cs="Segoe UI"/>
        </w:rPr>
        <w:t>These whistle blowing cases will be the first where a new process to capture any action plans arising from the investigation will be recorded on Ulysses. This should result in improved tracking of agreed follow-up actions and better reporting to Well Led Sub-Committee and Audit Committee.</w:t>
      </w:r>
    </w:p>
    <w:p w:rsidR="009F21FD" w:rsidRPr="009E0559" w:rsidRDefault="009F21FD" w:rsidP="00AB3ABC">
      <w:pPr>
        <w:rPr>
          <w:rFonts w:ascii="Segoe UI" w:hAnsi="Segoe UI" w:cs="Segoe UI"/>
        </w:rPr>
      </w:pPr>
    </w:p>
    <w:p w:rsidR="00ED3C1F" w:rsidRPr="009E0559" w:rsidRDefault="003C2BD2" w:rsidP="00AB3ABC">
      <w:pPr>
        <w:rPr>
          <w:rFonts w:ascii="Segoe UI" w:hAnsi="Segoe UI" w:cs="Segoe UI"/>
          <w:b/>
        </w:rPr>
      </w:pPr>
      <w:r w:rsidRPr="009E0559">
        <w:rPr>
          <w:rFonts w:ascii="Segoe UI" w:hAnsi="Segoe UI" w:cs="Segoe UI"/>
          <w:b/>
        </w:rPr>
        <w:t xml:space="preserve">Retention </w:t>
      </w:r>
    </w:p>
    <w:p w:rsidR="00F57141" w:rsidRDefault="00424508" w:rsidP="00AB3ABC">
      <w:pPr>
        <w:rPr>
          <w:rFonts w:ascii="Segoe UI" w:hAnsi="Segoe UI" w:cs="Segoe UI"/>
        </w:rPr>
      </w:pPr>
      <w:r>
        <w:rPr>
          <w:rFonts w:ascii="Segoe UI" w:hAnsi="Segoe UI" w:cs="Segoe UI"/>
        </w:rPr>
        <w:t>Work on retention continues and t</w:t>
      </w:r>
      <w:r w:rsidRPr="00424508">
        <w:rPr>
          <w:rFonts w:ascii="Segoe UI" w:hAnsi="Segoe UI" w:cs="Segoe UI"/>
        </w:rPr>
        <w:t xml:space="preserve">urnover has continued </w:t>
      </w:r>
      <w:r w:rsidR="00FA014B">
        <w:rPr>
          <w:rFonts w:ascii="Segoe UI" w:hAnsi="Segoe UI" w:cs="Segoe UI"/>
        </w:rPr>
        <w:t xml:space="preserve">a downward trend, although it has increased slightly in January to </w:t>
      </w:r>
      <w:r w:rsidRPr="00424508">
        <w:rPr>
          <w:rFonts w:ascii="Segoe UI" w:hAnsi="Segoe UI" w:cs="Segoe UI"/>
        </w:rPr>
        <w:t xml:space="preserve">stand at </w:t>
      </w:r>
      <w:r w:rsidRPr="00FA014B">
        <w:rPr>
          <w:rFonts w:ascii="Segoe UI" w:hAnsi="Segoe UI" w:cs="Segoe UI"/>
        </w:rPr>
        <w:t>13.</w:t>
      </w:r>
      <w:r w:rsidR="00AC6644" w:rsidRPr="00FA014B">
        <w:rPr>
          <w:rFonts w:ascii="Segoe UI" w:hAnsi="Segoe UI" w:cs="Segoe UI"/>
        </w:rPr>
        <w:t>6</w:t>
      </w:r>
      <w:r w:rsidR="00FA014B" w:rsidRPr="00FA014B">
        <w:rPr>
          <w:rFonts w:ascii="Segoe UI" w:hAnsi="Segoe UI" w:cs="Segoe UI"/>
        </w:rPr>
        <w:t>2</w:t>
      </w:r>
      <w:r w:rsidRPr="00FA014B">
        <w:rPr>
          <w:rFonts w:ascii="Segoe UI" w:hAnsi="Segoe UI" w:cs="Segoe UI"/>
        </w:rPr>
        <w:t>%</w:t>
      </w:r>
      <w:r w:rsidRPr="00424508">
        <w:rPr>
          <w:rFonts w:ascii="Segoe UI" w:hAnsi="Segoe UI" w:cs="Segoe UI"/>
        </w:rPr>
        <w:t xml:space="preserve">. </w:t>
      </w:r>
    </w:p>
    <w:p w:rsidR="00424508" w:rsidRPr="00424508" w:rsidRDefault="00424508" w:rsidP="00AB3ABC">
      <w:pPr>
        <w:rPr>
          <w:rFonts w:ascii="Segoe UI" w:hAnsi="Segoe UI" w:cs="Segoe UI"/>
        </w:rPr>
      </w:pPr>
    </w:p>
    <w:p w:rsidR="00B46633" w:rsidRPr="004C3B0D" w:rsidRDefault="00B46633" w:rsidP="00AB3ABC">
      <w:pPr>
        <w:rPr>
          <w:rFonts w:ascii="Segoe UI" w:hAnsi="Segoe UI" w:cs="Segoe UI"/>
          <w:b/>
        </w:rPr>
      </w:pPr>
      <w:r w:rsidRPr="005064B3">
        <w:rPr>
          <w:rFonts w:ascii="Segoe UI" w:hAnsi="Segoe UI" w:cs="Segoe UI"/>
          <w:b/>
        </w:rPr>
        <w:t>NHS Staff Survey</w:t>
      </w:r>
    </w:p>
    <w:p w:rsidR="004C3B0D" w:rsidRPr="004C3B0D" w:rsidRDefault="004C3B0D" w:rsidP="004C3B0D">
      <w:pPr>
        <w:rPr>
          <w:rFonts w:ascii="Segoe UI" w:hAnsi="Segoe UI" w:cs="Segoe UI"/>
          <w:sz w:val="22"/>
          <w:szCs w:val="22"/>
          <w:lang w:val="en-GB"/>
        </w:rPr>
      </w:pPr>
      <w:r w:rsidRPr="004C3B0D">
        <w:rPr>
          <w:rFonts w:ascii="Segoe UI" w:hAnsi="Segoe UI" w:cs="Segoe UI"/>
        </w:rPr>
        <w:t xml:space="preserve">Although results are embargoed until </w:t>
      </w:r>
      <w:r w:rsidR="001302CE" w:rsidRPr="004C3B0D">
        <w:rPr>
          <w:rFonts w:ascii="Segoe UI" w:hAnsi="Segoe UI" w:cs="Segoe UI"/>
        </w:rPr>
        <w:t>26 February 2019</w:t>
      </w:r>
      <w:r w:rsidRPr="004C3B0D">
        <w:rPr>
          <w:rFonts w:ascii="Segoe UI" w:hAnsi="Segoe UI" w:cs="Segoe UI"/>
        </w:rPr>
        <w:t>, some initial analysis has been completed</w:t>
      </w:r>
      <w:r w:rsidR="001302CE" w:rsidRPr="004C3B0D">
        <w:rPr>
          <w:rFonts w:ascii="Segoe UI" w:hAnsi="Segoe UI" w:cs="Segoe UI"/>
        </w:rPr>
        <w:t>.</w:t>
      </w:r>
      <w:r w:rsidRPr="004C3B0D">
        <w:rPr>
          <w:rFonts w:ascii="Segoe UI" w:hAnsi="Segoe UI" w:cs="Segoe UI"/>
        </w:rPr>
        <w:t xml:space="preserve"> There is a lot of data available. The Senior HR Business Partners will be able to present data packs to the Senior Teams in Directorates within the next couple of weeks in order that a local view can be developed about key areas of focus.</w:t>
      </w:r>
    </w:p>
    <w:p w:rsidR="001302CE" w:rsidRPr="004C3B0D" w:rsidRDefault="001302CE" w:rsidP="001302CE">
      <w:pPr>
        <w:rPr>
          <w:rFonts w:ascii="Segoe UI" w:hAnsi="Segoe UI" w:cs="Segoe UI"/>
          <w:sz w:val="22"/>
          <w:szCs w:val="22"/>
          <w:lang w:val="en-GB"/>
        </w:rPr>
      </w:pPr>
    </w:p>
    <w:p w:rsidR="00C93210" w:rsidRPr="009E0559" w:rsidRDefault="00C93210" w:rsidP="00C93210">
      <w:pPr>
        <w:jc w:val="both"/>
        <w:rPr>
          <w:rFonts w:ascii="Segoe UI" w:hAnsi="Segoe UI" w:cs="Segoe UI"/>
          <w:b/>
        </w:rPr>
      </w:pPr>
      <w:r w:rsidRPr="009E0559">
        <w:rPr>
          <w:rFonts w:ascii="Segoe UI" w:hAnsi="Segoe UI" w:cs="Segoe UI"/>
          <w:b/>
        </w:rPr>
        <w:t>Recommendation</w:t>
      </w:r>
    </w:p>
    <w:p w:rsidR="00C93210" w:rsidRPr="009E0559" w:rsidRDefault="00C93210" w:rsidP="00C93210">
      <w:pPr>
        <w:ind w:left="-851" w:firstLine="851"/>
        <w:jc w:val="both"/>
        <w:rPr>
          <w:rFonts w:ascii="Segoe UI" w:hAnsi="Segoe UI" w:cs="Segoe UI"/>
        </w:rPr>
      </w:pPr>
      <w:r w:rsidRPr="009E0559">
        <w:rPr>
          <w:rFonts w:ascii="Segoe UI" w:hAnsi="Segoe UI" w:cs="Segoe UI"/>
        </w:rPr>
        <w:t>To note the report for information.</w:t>
      </w:r>
    </w:p>
    <w:p w:rsidR="00C93210" w:rsidRPr="009E0559" w:rsidRDefault="00CD3DE3" w:rsidP="00C93210">
      <w:pPr>
        <w:ind w:left="-851" w:firstLine="851"/>
        <w:jc w:val="both"/>
        <w:rPr>
          <w:rFonts w:ascii="Segoe UI" w:hAnsi="Segoe UI" w:cs="Segoe UI"/>
        </w:rPr>
      </w:pPr>
      <w:r w:rsidRPr="009E0559">
        <w:rPr>
          <w:rFonts w:ascii="Segoe UI" w:hAnsi="Segoe UI" w:cs="Segoe UI"/>
        </w:rPr>
        <w:t xml:space="preserve"> </w:t>
      </w:r>
    </w:p>
    <w:p w:rsidR="00C93210" w:rsidRPr="009E0559" w:rsidRDefault="00C93210" w:rsidP="00C93210">
      <w:pPr>
        <w:ind w:left="1440" w:hanging="1440"/>
        <w:jc w:val="both"/>
        <w:rPr>
          <w:rFonts w:ascii="Segoe UI" w:hAnsi="Segoe UI" w:cs="Segoe UI"/>
        </w:rPr>
      </w:pPr>
      <w:r w:rsidRPr="009E0559">
        <w:rPr>
          <w:rFonts w:ascii="Segoe UI" w:hAnsi="Segoe UI" w:cs="Segoe UI"/>
          <w:b/>
        </w:rPr>
        <w:t>Author and Title:</w:t>
      </w:r>
      <w:r w:rsidRPr="009E0559">
        <w:rPr>
          <w:rFonts w:ascii="Segoe UI" w:hAnsi="Segoe UI" w:cs="Segoe UI"/>
        </w:rPr>
        <w:t xml:space="preserve"> </w:t>
      </w:r>
      <w:r w:rsidRPr="009E0559">
        <w:rPr>
          <w:rFonts w:ascii="Segoe UI" w:hAnsi="Segoe UI" w:cs="Segoe UI"/>
        </w:rPr>
        <w:tab/>
      </w:r>
    </w:p>
    <w:p w:rsidR="00C93210" w:rsidRPr="009E0559" w:rsidRDefault="00C93210" w:rsidP="00C93210">
      <w:pPr>
        <w:ind w:left="1440" w:hanging="1440"/>
        <w:jc w:val="both"/>
        <w:rPr>
          <w:rFonts w:ascii="Segoe UI" w:hAnsi="Segoe UI" w:cs="Segoe UI"/>
        </w:rPr>
      </w:pPr>
      <w:r w:rsidRPr="009E0559">
        <w:rPr>
          <w:rFonts w:ascii="Segoe UI" w:hAnsi="Segoe UI" w:cs="Segoe UI"/>
        </w:rPr>
        <w:t>Simon Denton (Head of HR Operations)</w:t>
      </w:r>
    </w:p>
    <w:p w:rsidR="00C93210" w:rsidRPr="009E0559" w:rsidRDefault="00C93210" w:rsidP="00C93210">
      <w:pPr>
        <w:ind w:left="1440" w:hanging="1440"/>
        <w:jc w:val="both"/>
        <w:rPr>
          <w:rFonts w:ascii="Segoe UI" w:hAnsi="Segoe UI" w:cs="Segoe UI"/>
        </w:rPr>
      </w:pPr>
    </w:p>
    <w:p w:rsidR="00C93210" w:rsidRPr="009E0559" w:rsidRDefault="00C93210" w:rsidP="00C93210">
      <w:pPr>
        <w:jc w:val="both"/>
        <w:rPr>
          <w:rFonts w:ascii="Segoe UI" w:hAnsi="Segoe UI" w:cs="Segoe UI"/>
          <w:b/>
        </w:rPr>
      </w:pPr>
      <w:r w:rsidRPr="009E0559">
        <w:rPr>
          <w:rFonts w:ascii="Segoe UI" w:hAnsi="Segoe UI" w:cs="Segoe UI"/>
          <w:b/>
        </w:rPr>
        <w:t>Lead Executive Director:</w:t>
      </w:r>
      <w:r w:rsidRPr="009E0559">
        <w:rPr>
          <w:rFonts w:ascii="Segoe UI" w:hAnsi="Segoe UI" w:cs="Segoe UI"/>
          <w:b/>
        </w:rPr>
        <w:tab/>
      </w:r>
    </w:p>
    <w:p w:rsidR="003927AC" w:rsidRPr="009E0559" w:rsidRDefault="00C93210" w:rsidP="00AE4E0F">
      <w:pPr>
        <w:jc w:val="both"/>
        <w:rPr>
          <w:rFonts w:ascii="Segoe UI" w:hAnsi="Segoe UI" w:cs="Segoe UI"/>
        </w:rPr>
      </w:pPr>
      <w:r w:rsidRPr="009E0559">
        <w:rPr>
          <w:rFonts w:ascii="Segoe UI" w:hAnsi="Segoe UI" w:cs="Segoe UI"/>
        </w:rPr>
        <w:t>Tim Boylin</w:t>
      </w:r>
    </w:p>
    <w:sectPr w:rsidR="003927AC" w:rsidRPr="009E0559" w:rsidSect="00C52231">
      <w:footerReference w:type="default" r:id="rId9"/>
      <w:headerReference w:type="first" r:id="rId1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9A" w:rsidRDefault="0014199A" w:rsidP="005B3E3C">
      <w:r>
        <w:separator/>
      </w:r>
    </w:p>
  </w:endnote>
  <w:endnote w:type="continuationSeparator" w:id="0">
    <w:p w:rsidR="0014199A" w:rsidRDefault="0014199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9538"/>
      <w:docPartObj>
        <w:docPartGallery w:val="Page Numbers (Bottom of Page)"/>
        <w:docPartUnique/>
      </w:docPartObj>
    </w:sdtPr>
    <w:sdtEndPr>
      <w:rPr>
        <w:noProof/>
      </w:rPr>
    </w:sdtEndPr>
    <w:sdtContent>
      <w:p w:rsidR="0014199A" w:rsidRDefault="0014199A">
        <w:pPr>
          <w:pStyle w:val="Footer"/>
          <w:jc w:val="center"/>
        </w:pPr>
        <w:r>
          <w:fldChar w:fldCharType="begin"/>
        </w:r>
        <w:r>
          <w:instrText xml:space="preserve"> PAGE   \* MERGEFORMAT </w:instrText>
        </w:r>
        <w:r>
          <w:fldChar w:fldCharType="separate"/>
        </w:r>
        <w:r w:rsidR="00C52231">
          <w:rPr>
            <w:noProof/>
          </w:rPr>
          <w:t>3</w:t>
        </w:r>
        <w:r>
          <w:rPr>
            <w:noProof/>
          </w:rPr>
          <w:fldChar w:fldCharType="end"/>
        </w:r>
      </w:p>
    </w:sdtContent>
  </w:sdt>
  <w:p w:rsidR="0014199A" w:rsidRDefault="0014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9A" w:rsidRDefault="0014199A" w:rsidP="005B3E3C">
      <w:r>
        <w:separator/>
      </w:r>
    </w:p>
  </w:footnote>
  <w:footnote w:type="continuationSeparator" w:id="0">
    <w:p w:rsidR="0014199A" w:rsidRDefault="0014199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99A" w:rsidRPr="00866990" w:rsidRDefault="0014199A" w:rsidP="00866990">
    <w:pPr>
      <w:pStyle w:val="Header"/>
      <w:jc w:val="center"/>
      <w:rPr>
        <w:rFonts w:ascii="Segoe UI" w:hAnsi="Segoe UI" w:cs="Segoe UI"/>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6B1"/>
    <w:multiLevelType w:val="hybridMultilevel"/>
    <w:tmpl w:val="4F2A8592"/>
    <w:lvl w:ilvl="0" w:tplc="C332E8B6">
      <w:start w:val="1"/>
      <w:numFmt w:val="bullet"/>
      <w:lvlText w:val="•"/>
      <w:lvlJc w:val="left"/>
      <w:pPr>
        <w:tabs>
          <w:tab w:val="num" w:pos="720"/>
        </w:tabs>
        <w:ind w:left="720" w:hanging="360"/>
      </w:pPr>
      <w:rPr>
        <w:rFonts w:ascii="Arial" w:hAnsi="Arial" w:cs="Times New Roman" w:hint="default"/>
      </w:rPr>
    </w:lvl>
    <w:lvl w:ilvl="1" w:tplc="3A006B42">
      <w:start w:val="1"/>
      <w:numFmt w:val="bullet"/>
      <w:lvlText w:val="•"/>
      <w:lvlJc w:val="left"/>
      <w:pPr>
        <w:tabs>
          <w:tab w:val="num" w:pos="1440"/>
        </w:tabs>
        <w:ind w:left="1440" w:hanging="360"/>
      </w:pPr>
      <w:rPr>
        <w:rFonts w:ascii="Arial" w:hAnsi="Arial" w:cs="Times New Roman" w:hint="default"/>
      </w:rPr>
    </w:lvl>
    <w:lvl w:ilvl="2" w:tplc="43405B3A">
      <w:start w:val="1"/>
      <w:numFmt w:val="bullet"/>
      <w:lvlText w:val="•"/>
      <w:lvlJc w:val="left"/>
      <w:pPr>
        <w:tabs>
          <w:tab w:val="num" w:pos="2160"/>
        </w:tabs>
        <w:ind w:left="2160" w:hanging="360"/>
      </w:pPr>
      <w:rPr>
        <w:rFonts w:ascii="Arial" w:hAnsi="Arial" w:cs="Times New Roman" w:hint="default"/>
      </w:rPr>
    </w:lvl>
    <w:lvl w:ilvl="3" w:tplc="4EB02414">
      <w:start w:val="1"/>
      <w:numFmt w:val="bullet"/>
      <w:lvlText w:val="•"/>
      <w:lvlJc w:val="left"/>
      <w:pPr>
        <w:tabs>
          <w:tab w:val="num" w:pos="2880"/>
        </w:tabs>
        <w:ind w:left="2880" w:hanging="360"/>
      </w:pPr>
      <w:rPr>
        <w:rFonts w:ascii="Arial" w:hAnsi="Arial" w:cs="Times New Roman" w:hint="default"/>
      </w:rPr>
    </w:lvl>
    <w:lvl w:ilvl="4" w:tplc="9244A352">
      <w:start w:val="1"/>
      <w:numFmt w:val="bullet"/>
      <w:lvlText w:val="•"/>
      <w:lvlJc w:val="left"/>
      <w:pPr>
        <w:tabs>
          <w:tab w:val="num" w:pos="3600"/>
        </w:tabs>
        <w:ind w:left="3600" w:hanging="360"/>
      </w:pPr>
      <w:rPr>
        <w:rFonts w:ascii="Arial" w:hAnsi="Arial" w:cs="Times New Roman" w:hint="default"/>
      </w:rPr>
    </w:lvl>
    <w:lvl w:ilvl="5" w:tplc="0A720FD8">
      <w:start w:val="1"/>
      <w:numFmt w:val="bullet"/>
      <w:lvlText w:val="•"/>
      <w:lvlJc w:val="left"/>
      <w:pPr>
        <w:tabs>
          <w:tab w:val="num" w:pos="4320"/>
        </w:tabs>
        <w:ind w:left="4320" w:hanging="360"/>
      </w:pPr>
      <w:rPr>
        <w:rFonts w:ascii="Arial" w:hAnsi="Arial" w:cs="Times New Roman" w:hint="default"/>
      </w:rPr>
    </w:lvl>
    <w:lvl w:ilvl="6" w:tplc="501EFB44">
      <w:start w:val="1"/>
      <w:numFmt w:val="bullet"/>
      <w:lvlText w:val="•"/>
      <w:lvlJc w:val="left"/>
      <w:pPr>
        <w:tabs>
          <w:tab w:val="num" w:pos="5040"/>
        </w:tabs>
        <w:ind w:left="5040" w:hanging="360"/>
      </w:pPr>
      <w:rPr>
        <w:rFonts w:ascii="Arial" w:hAnsi="Arial" w:cs="Times New Roman" w:hint="default"/>
      </w:rPr>
    </w:lvl>
    <w:lvl w:ilvl="7" w:tplc="EFE832D6">
      <w:start w:val="1"/>
      <w:numFmt w:val="bullet"/>
      <w:lvlText w:val="•"/>
      <w:lvlJc w:val="left"/>
      <w:pPr>
        <w:tabs>
          <w:tab w:val="num" w:pos="5760"/>
        </w:tabs>
        <w:ind w:left="5760" w:hanging="360"/>
      </w:pPr>
      <w:rPr>
        <w:rFonts w:ascii="Arial" w:hAnsi="Arial" w:cs="Times New Roman" w:hint="default"/>
      </w:rPr>
    </w:lvl>
    <w:lvl w:ilvl="8" w:tplc="9C34F0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C24A1C"/>
    <w:multiLevelType w:val="hybridMultilevel"/>
    <w:tmpl w:val="B89C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34896"/>
    <w:multiLevelType w:val="hybridMultilevel"/>
    <w:tmpl w:val="C2AA7156"/>
    <w:lvl w:ilvl="0" w:tplc="7F4E6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7309E"/>
    <w:multiLevelType w:val="hybridMultilevel"/>
    <w:tmpl w:val="B542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26AF0"/>
    <w:multiLevelType w:val="hybridMultilevel"/>
    <w:tmpl w:val="407E89F4"/>
    <w:lvl w:ilvl="0" w:tplc="F7E474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D203D"/>
    <w:multiLevelType w:val="hybridMultilevel"/>
    <w:tmpl w:val="E37C8B06"/>
    <w:lvl w:ilvl="0" w:tplc="0C905E74">
      <w:start w:val="1"/>
      <w:numFmt w:val="bullet"/>
      <w:lvlText w:val="•"/>
      <w:lvlJc w:val="left"/>
      <w:pPr>
        <w:tabs>
          <w:tab w:val="num" w:pos="720"/>
        </w:tabs>
        <w:ind w:left="720" w:hanging="360"/>
      </w:pPr>
      <w:rPr>
        <w:rFonts w:ascii="Arial" w:hAnsi="Arial" w:hint="default"/>
      </w:rPr>
    </w:lvl>
    <w:lvl w:ilvl="1" w:tplc="F1A4DE3E" w:tentative="1">
      <w:start w:val="1"/>
      <w:numFmt w:val="bullet"/>
      <w:lvlText w:val="•"/>
      <w:lvlJc w:val="left"/>
      <w:pPr>
        <w:tabs>
          <w:tab w:val="num" w:pos="1440"/>
        </w:tabs>
        <w:ind w:left="1440" w:hanging="360"/>
      </w:pPr>
      <w:rPr>
        <w:rFonts w:ascii="Arial" w:hAnsi="Arial" w:hint="default"/>
      </w:rPr>
    </w:lvl>
    <w:lvl w:ilvl="2" w:tplc="85C2C9B8" w:tentative="1">
      <w:start w:val="1"/>
      <w:numFmt w:val="bullet"/>
      <w:lvlText w:val="•"/>
      <w:lvlJc w:val="left"/>
      <w:pPr>
        <w:tabs>
          <w:tab w:val="num" w:pos="2160"/>
        </w:tabs>
        <w:ind w:left="2160" w:hanging="360"/>
      </w:pPr>
      <w:rPr>
        <w:rFonts w:ascii="Arial" w:hAnsi="Arial" w:hint="default"/>
      </w:rPr>
    </w:lvl>
    <w:lvl w:ilvl="3" w:tplc="478E5F3E" w:tentative="1">
      <w:start w:val="1"/>
      <w:numFmt w:val="bullet"/>
      <w:lvlText w:val="•"/>
      <w:lvlJc w:val="left"/>
      <w:pPr>
        <w:tabs>
          <w:tab w:val="num" w:pos="2880"/>
        </w:tabs>
        <w:ind w:left="2880" w:hanging="360"/>
      </w:pPr>
      <w:rPr>
        <w:rFonts w:ascii="Arial" w:hAnsi="Arial" w:hint="default"/>
      </w:rPr>
    </w:lvl>
    <w:lvl w:ilvl="4" w:tplc="47B2F180" w:tentative="1">
      <w:start w:val="1"/>
      <w:numFmt w:val="bullet"/>
      <w:lvlText w:val="•"/>
      <w:lvlJc w:val="left"/>
      <w:pPr>
        <w:tabs>
          <w:tab w:val="num" w:pos="3600"/>
        </w:tabs>
        <w:ind w:left="3600" w:hanging="360"/>
      </w:pPr>
      <w:rPr>
        <w:rFonts w:ascii="Arial" w:hAnsi="Arial" w:hint="default"/>
      </w:rPr>
    </w:lvl>
    <w:lvl w:ilvl="5" w:tplc="80D255A4" w:tentative="1">
      <w:start w:val="1"/>
      <w:numFmt w:val="bullet"/>
      <w:lvlText w:val="•"/>
      <w:lvlJc w:val="left"/>
      <w:pPr>
        <w:tabs>
          <w:tab w:val="num" w:pos="4320"/>
        </w:tabs>
        <w:ind w:left="4320" w:hanging="360"/>
      </w:pPr>
      <w:rPr>
        <w:rFonts w:ascii="Arial" w:hAnsi="Arial" w:hint="default"/>
      </w:rPr>
    </w:lvl>
    <w:lvl w:ilvl="6" w:tplc="F06E6020" w:tentative="1">
      <w:start w:val="1"/>
      <w:numFmt w:val="bullet"/>
      <w:lvlText w:val="•"/>
      <w:lvlJc w:val="left"/>
      <w:pPr>
        <w:tabs>
          <w:tab w:val="num" w:pos="5040"/>
        </w:tabs>
        <w:ind w:left="5040" w:hanging="360"/>
      </w:pPr>
      <w:rPr>
        <w:rFonts w:ascii="Arial" w:hAnsi="Arial" w:hint="default"/>
      </w:rPr>
    </w:lvl>
    <w:lvl w:ilvl="7" w:tplc="18A4A588" w:tentative="1">
      <w:start w:val="1"/>
      <w:numFmt w:val="bullet"/>
      <w:lvlText w:val="•"/>
      <w:lvlJc w:val="left"/>
      <w:pPr>
        <w:tabs>
          <w:tab w:val="num" w:pos="5760"/>
        </w:tabs>
        <w:ind w:left="5760" w:hanging="360"/>
      </w:pPr>
      <w:rPr>
        <w:rFonts w:ascii="Arial" w:hAnsi="Arial" w:hint="default"/>
      </w:rPr>
    </w:lvl>
    <w:lvl w:ilvl="8" w:tplc="D7EC03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95B73"/>
    <w:multiLevelType w:val="hybridMultilevel"/>
    <w:tmpl w:val="1E449478"/>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2BA761D3"/>
    <w:multiLevelType w:val="hybridMultilevel"/>
    <w:tmpl w:val="9A9E3804"/>
    <w:lvl w:ilvl="0" w:tplc="BC62A4FA">
      <w:start w:val="1"/>
      <w:numFmt w:val="decimal"/>
      <w:lvlText w:val="%1."/>
      <w:lvlJc w:val="left"/>
      <w:pPr>
        <w:ind w:left="720" w:hanging="360"/>
      </w:pPr>
      <w:rPr>
        <w:rFonts w:eastAsia="Times New Roman"/>
        <w:b/>
        <w:color w:val="5F497A"/>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4C822BE"/>
    <w:multiLevelType w:val="hybridMultilevel"/>
    <w:tmpl w:val="C1F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B69A8"/>
    <w:multiLevelType w:val="hybridMultilevel"/>
    <w:tmpl w:val="D40EB7FE"/>
    <w:lvl w:ilvl="0" w:tplc="1EF85D9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F904202"/>
    <w:multiLevelType w:val="hybridMultilevel"/>
    <w:tmpl w:val="028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E4511"/>
    <w:multiLevelType w:val="hybridMultilevel"/>
    <w:tmpl w:val="7766E0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7B64877"/>
    <w:multiLevelType w:val="hybridMultilevel"/>
    <w:tmpl w:val="64DA7E4A"/>
    <w:lvl w:ilvl="0" w:tplc="43A21A78">
      <w:start w:val="1"/>
      <w:numFmt w:val="bullet"/>
      <w:lvlText w:val="•"/>
      <w:lvlJc w:val="left"/>
      <w:pPr>
        <w:tabs>
          <w:tab w:val="num" w:pos="720"/>
        </w:tabs>
        <w:ind w:left="720" w:hanging="360"/>
      </w:pPr>
      <w:rPr>
        <w:rFonts w:ascii="Arial" w:hAnsi="Arial" w:cs="Times New Roman" w:hint="default"/>
      </w:rPr>
    </w:lvl>
    <w:lvl w:ilvl="1" w:tplc="DD827558">
      <w:start w:val="1"/>
      <w:numFmt w:val="bullet"/>
      <w:lvlText w:val="•"/>
      <w:lvlJc w:val="left"/>
      <w:pPr>
        <w:tabs>
          <w:tab w:val="num" w:pos="1440"/>
        </w:tabs>
        <w:ind w:left="1440" w:hanging="360"/>
      </w:pPr>
      <w:rPr>
        <w:rFonts w:ascii="Arial" w:hAnsi="Arial" w:cs="Times New Roman" w:hint="default"/>
      </w:rPr>
    </w:lvl>
    <w:lvl w:ilvl="2" w:tplc="1F16FB36">
      <w:start w:val="1"/>
      <w:numFmt w:val="bullet"/>
      <w:lvlText w:val="•"/>
      <w:lvlJc w:val="left"/>
      <w:pPr>
        <w:tabs>
          <w:tab w:val="num" w:pos="2160"/>
        </w:tabs>
        <w:ind w:left="2160" w:hanging="360"/>
      </w:pPr>
      <w:rPr>
        <w:rFonts w:ascii="Arial" w:hAnsi="Arial" w:cs="Times New Roman" w:hint="default"/>
      </w:rPr>
    </w:lvl>
    <w:lvl w:ilvl="3" w:tplc="CA1E8C26">
      <w:start w:val="1"/>
      <w:numFmt w:val="bullet"/>
      <w:lvlText w:val="•"/>
      <w:lvlJc w:val="left"/>
      <w:pPr>
        <w:tabs>
          <w:tab w:val="num" w:pos="2880"/>
        </w:tabs>
        <w:ind w:left="2880" w:hanging="360"/>
      </w:pPr>
      <w:rPr>
        <w:rFonts w:ascii="Arial" w:hAnsi="Arial" w:cs="Times New Roman" w:hint="default"/>
      </w:rPr>
    </w:lvl>
    <w:lvl w:ilvl="4" w:tplc="270AFA46">
      <w:start w:val="1"/>
      <w:numFmt w:val="bullet"/>
      <w:lvlText w:val="•"/>
      <w:lvlJc w:val="left"/>
      <w:pPr>
        <w:tabs>
          <w:tab w:val="num" w:pos="3600"/>
        </w:tabs>
        <w:ind w:left="3600" w:hanging="360"/>
      </w:pPr>
      <w:rPr>
        <w:rFonts w:ascii="Arial" w:hAnsi="Arial" w:cs="Times New Roman" w:hint="default"/>
      </w:rPr>
    </w:lvl>
    <w:lvl w:ilvl="5" w:tplc="0C740B2E">
      <w:start w:val="1"/>
      <w:numFmt w:val="bullet"/>
      <w:lvlText w:val="•"/>
      <w:lvlJc w:val="left"/>
      <w:pPr>
        <w:tabs>
          <w:tab w:val="num" w:pos="4320"/>
        </w:tabs>
        <w:ind w:left="4320" w:hanging="360"/>
      </w:pPr>
      <w:rPr>
        <w:rFonts w:ascii="Arial" w:hAnsi="Arial" w:cs="Times New Roman" w:hint="default"/>
      </w:rPr>
    </w:lvl>
    <w:lvl w:ilvl="6" w:tplc="55E6EDB2">
      <w:start w:val="1"/>
      <w:numFmt w:val="bullet"/>
      <w:lvlText w:val="•"/>
      <w:lvlJc w:val="left"/>
      <w:pPr>
        <w:tabs>
          <w:tab w:val="num" w:pos="5040"/>
        </w:tabs>
        <w:ind w:left="5040" w:hanging="360"/>
      </w:pPr>
      <w:rPr>
        <w:rFonts w:ascii="Arial" w:hAnsi="Arial" w:cs="Times New Roman" w:hint="default"/>
      </w:rPr>
    </w:lvl>
    <w:lvl w:ilvl="7" w:tplc="462C5F10">
      <w:start w:val="1"/>
      <w:numFmt w:val="bullet"/>
      <w:lvlText w:val="•"/>
      <w:lvlJc w:val="left"/>
      <w:pPr>
        <w:tabs>
          <w:tab w:val="num" w:pos="5760"/>
        </w:tabs>
        <w:ind w:left="5760" w:hanging="360"/>
      </w:pPr>
      <w:rPr>
        <w:rFonts w:ascii="Arial" w:hAnsi="Arial" w:cs="Times New Roman" w:hint="default"/>
      </w:rPr>
    </w:lvl>
    <w:lvl w:ilvl="8" w:tplc="844CDE5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9D0056E"/>
    <w:multiLevelType w:val="hybridMultilevel"/>
    <w:tmpl w:val="151E842A"/>
    <w:lvl w:ilvl="0" w:tplc="E82CA5D2">
      <w:start w:val="1"/>
      <w:numFmt w:val="bullet"/>
      <w:lvlText w:val="•"/>
      <w:lvlJc w:val="left"/>
      <w:pPr>
        <w:tabs>
          <w:tab w:val="num" w:pos="720"/>
        </w:tabs>
        <w:ind w:left="720" w:hanging="360"/>
      </w:pPr>
      <w:rPr>
        <w:rFonts w:ascii="Arial" w:hAnsi="Arial" w:hint="default"/>
      </w:rPr>
    </w:lvl>
    <w:lvl w:ilvl="1" w:tplc="148EF0E8">
      <w:numFmt w:val="bullet"/>
      <w:lvlText w:val="•"/>
      <w:lvlJc w:val="left"/>
      <w:pPr>
        <w:tabs>
          <w:tab w:val="num" w:pos="1440"/>
        </w:tabs>
        <w:ind w:left="1440" w:hanging="360"/>
      </w:pPr>
      <w:rPr>
        <w:rFonts w:ascii="Arial" w:hAnsi="Arial" w:hint="default"/>
      </w:rPr>
    </w:lvl>
    <w:lvl w:ilvl="2" w:tplc="B4605A68" w:tentative="1">
      <w:start w:val="1"/>
      <w:numFmt w:val="bullet"/>
      <w:lvlText w:val="•"/>
      <w:lvlJc w:val="left"/>
      <w:pPr>
        <w:tabs>
          <w:tab w:val="num" w:pos="2160"/>
        </w:tabs>
        <w:ind w:left="2160" w:hanging="360"/>
      </w:pPr>
      <w:rPr>
        <w:rFonts w:ascii="Arial" w:hAnsi="Arial" w:hint="default"/>
      </w:rPr>
    </w:lvl>
    <w:lvl w:ilvl="3" w:tplc="CB10A3B0" w:tentative="1">
      <w:start w:val="1"/>
      <w:numFmt w:val="bullet"/>
      <w:lvlText w:val="•"/>
      <w:lvlJc w:val="left"/>
      <w:pPr>
        <w:tabs>
          <w:tab w:val="num" w:pos="2880"/>
        </w:tabs>
        <w:ind w:left="2880" w:hanging="360"/>
      </w:pPr>
      <w:rPr>
        <w:rFonts w:ascii="Arial" w:hAnsi="Arial" w:hint="default"/>
      </w:rPr>
    </w:lvl>
    <w:lvl w:ilvl="4" w:tplc="060A183A" w:tentative="1">
      <w:start w:val="1"/>
      <w:numFmt w:val="bullet"/>
      <w:lvlText w:val="•"/>
      <w:lvlJc w:val="left"/>
      <w:pPr>
        <w:tabs>
          <w:tab w:val="num" w:pos="3600"/>
        </w:tabs>
        <w:ind w:left="3600" w:hanging="360"/>
      </w:pPr>
      <w:rPr>
        <w:rFonts w:ascii="Arial" w:hAnsi="Arial" w:hint="default"/>
      </w:rPr>
    </w:lvl>
    <w:lvl w:ilvl="5" w:tplc="AE2422C6" w:tentative="1">
      <w:start w:val="1"/>
      <w:numFmt w:val="bullet"/>
      <w:lvlText w:val="•"/>
      <w:lvlJc w:val="left"/>
      <w:pPr>
        <w:tabs>
          <w:tab w:val="num" w:pos="4320"/>
        </w:tabs>
        <w:ind w:left="4320" w:hanging="360"/>
      </w:pPr>
      <w:rPr>
        <w:rFonts w:ascii="Arial" w:hAnsi="Arial" w:hint="default"/>
      </w:rPr>
    </w:lvl>
    <w:lvl w:ilvl="6" w:tplc="4E12729C" w:tentative="1">
      <w:start w:val="1"/>
      <w:numFmt w:val="bullet"/>
      <w:lvlText w:val="•"/>
      <w:lvlJc w:val="left"/>
      <w:pPr>
        <w:tabs>
          <w:tab w:val="num" w:pos="5040"/>
        </w:tabs>
        <w:ind w:left="5040" w:hanging="360"/>
      </w:pPr>
      <w:rPr>
        <w:rFonts w:ascii="Arial" w:hAnsi="Arial" w:hint="default"/>
      </w:rPr>
    </w:lvl>
    <w:lvl w:ilvl="7" w:tplc="438E2E0A" w:tentative="1">
      <w:start w:val="1"/>
      <w:numFmt w:val="bullet"/>
      <w:lvlText w:val="•"/>
      <w:lvlJc w:val="left"/>
      <w:pPr>
        <w:tabs>
          <w:tab w:val="num" w:pos="5760"/>
        </w:tabs>
        <w:ind w:left="5760" w:hanging="360"/>
      </w:pPr>
      <w:rPr>
        <w:rFonts w:ascii="Arial" w:hAnsi="Arial" w:hint="default"/>
      </w:rPr>
    </w:lvl>
    <w:lvl w:ilvl="8" w:tplc="825A3B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1A2B32"/>
    <w:multiLevelType w:val="hybridMultilevel"/>
    <w:tmpl w:val="8BEC4528"/>
    <w:lvl w:ilvl="0" w:tplc="852C82A2">
      <w:start w:val="1"/>
      <w:numFmt w:val="bullet"/>
      <w:lvlText w:val="•"/>
      <w:lvlJc w:val="left"/>
      <w:pPr>
        <w:tabs>
          <w:tab w:val="num" w:pos="720"/>
        </w:tabs>
        <w:ind w:left="720" w:hanging="360"/>
      </w:pPr>
      <w:rPr>
        <w:rFonts w:ascii="Arial" w:hAnsi="Arial" w:cs="Times New Roman" w:hint="default"/>
      </w:rPr>
    </w:lvl>
    <w:lvl w:ilvl="1" w:tplc="EED6420C">
      <w:start w:val="1"/>
      <w:numFmt w:val="bullet"/>
      <w:lvlText w:val="•"/>
      <w:lvlJc w:val="left"/>
      <w:pPr>
        <w:tabs>
          <w:tab w:val="num" w:pos="1440"/>
        </w:tabs>
        <w:ind w:left="1440" w:hanging="360"/>
      </w:pPr>
      <w:rPr>
        <w:rFonts w:ascii="Arial" w:hAnsi="Arial" w:cs="Times New Roman" w:hint="default"/>
      </w:rPr>
    </w:lvl>
    <w:lvl w:ilvl="2" w:tplc="5A003238">
      <w:start w:val="1"/>
      <w:numFmt w:val="bullet"/>
      <w:lvlText w:val="•"/>
      <w:lvlJc w:val="left"/>
      <w:pPr>
        <w:tabs>
          <w:tab w:val="num" w:pos="2160"/>
        </w:tabs>
        <w:ind w:left="2160" w:hanging="360"/>
      </w:pPr>
      <w:rPr>
        <w:rFonts w:ascii="Arial" w:hAnsi="Arial" w:cs="Times New Roman" w:hint="default"/>
      </w:rPr>
    </w:lvl>
    <w:lvl w:ilvl="3" w:tplc="05EED7B2">
      <w:start w:val="1"/>
      <w:numFmt w:val="bullet"/>
      <w:lvlText w:val="•"/>
      <w:lvlJc w:val="left"/>
      <w:pPr>
        <w:tabs>
          <w:tab w:val="num" w:pos="2880"/>
        </w:tabs>
        <w:ind w:left="2880" w:hanging="360"/>
      </w:pPr>
      <w:rPr>
        <w:rFonts w:ascii="Arial" w:hAnsi="Arial" w:cs="Times New Roman" w:hint="default"/>
      </w:rPr>
    </w:lvl>
    <w:lvl w:ilvl="4" w:tplc="6DF01D14">
      <w:start w:val="1"/>
      <w:numFmt w:val="bullet"/>
      <w:lvlText w:val="•"/>
      <w:lvlJc w:val="left"/>
      <w:pPr>
        <w:tabs>
          <w:tab w:val="num" w:pos="3600"/>
        </w:tabs>
        <w:ind w:left="3600" w:hanging="360"/>
      </w:pPr>
      <w:rPr>
        <w:rFonts w:ascii="Arial" w:hAnsi="Arial" w:cs="Times New Roman" w:hint="default"/>
      </w:rPr>
    </w:lvl>
    <w:lvl w:ilvl="5" w:tplc="F0F6AE4E">
      <w:start w:val="1"/>
      <w:numFmt w:val="bullet"/>
      <w:lvlText w:val="•"/>
      <w:lvlJc w:val="left"/>
      <w:pPr>
        <w:tabs>
          <w:tab w:val="num" w:pos="4320"/>
        </w:tabs>
        <w:ind w:left="4320" w:hanging="360"/>
      </w:pPr>
      <w:rPr>
        <w:rFonts w:ascii="Arial" w:hAnsi="Arial" w:cs="Times New Roman" w:hint="default"/>
      </w:rPr>
    </w:lvl>
    <w:lvl w:ilvl="6" w:tplc="7F4E61E6">
      <w:start w:val="1"/>
      <w:numFmt w:val="bullet"/>
      <w:lvlText w:val="•"/>
      <w:lvlJc w:val="left"/>
      <w:pPr>
        <w:tabs>
          <w:tab w:val="num" w:pos="5040"/>
        </w:tabs>
        <w:ind w:left="5040" w:hanging="360"/>
      </w:pPr>
      <w:rPr>
        <w:rFonts w:ascii="Arial" w:hAnsi="Arial" w:cs="Times New Roman" w:hint="default"/>
      </w:rPr>
    </w:lvl>
    <w:lvl w:ilvl="7" w:tplc="09821116">
      <w:start w:val="1"/>
      <w:numFmt w:val="bullet"/>
      <w:lvlText w:val="•"/>
      <w:lvlJc w:val="left"/>
      <w:pPr>
        <w:tabs>
          <w:tab w:val="num" w:pos="5760"/>
        </w:tabs>
        <w:ind w:left="5760" w:hanging="360"/>
      </w:pPr>
      <w:rPr>
        <w:rFonts w:ascii="Arial" w:hAnsi="Arial" w:cs="Times New Roman" w:hint="default"/>
      </w:rPr>
    </w:lvl>
    <w:lvl w:ilvl="8" w:tplc="000E92E4">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1B8505E"/>
    <w:multiLevelType w:val="hybridMultilevel"/>
    <w:tmpl w:val="BEECF7EA"/>
    <w:lvl w:ilvl="0" w:tplc="722C60D8">
      <w:start w:val="1"/>
      <w:numFmt w:val="bullet"/>
      <w:lvlText w:val="•"/>
      <w:lvlJc w:val="left"/>
      <w:pPr>
        <w:tabs>
          <w:tab w:val="num" w:pos="720"/>
        </w:tabs>
        <w:ind w:left="720" w:hanging="360"/>
      </w:pPr>
      <w:rPr>
        <w:rFonts w:ascii="Arial" w:hAnsi="Arial" w:hint="default"/>
      </w:rPr>
    </w:lvl>
    <w:lvl w:ilvl="1" w:tplc="C2C69C2A" w:tentative="1">
      <w:start w:val="1"/>
      <w:numFmt w:val="bullet"/>
      <w:lvlText w:val="•"/>
      <w:lvlJc w:val="left"/>
      <w:pPr>
        <w:tabs>
          <w:tab w:val="num" w:pos="1440"/>
        </w:tabs>
        <w:ind w:left="1440" w:hanging="360"/>
      </w:pPr>
      <w:rPr>
        <w:rFonts w:ascii="Arial" w:hAnsi="Arial" w:hint="default"/>
      </w:rPr>
    </w:lvl>
    <w:lvl w:ilvl="2" w:tplc="805CE342" w:tentative="1">
      <w:start w:val="1"/>
      <w:numFmt w:val="bullet"/>
      <w:lvlText w:val="•"/>
      <w:lvlJc w:val="left"/>
      <w:pPr>
        <w:tabs>
          <w:tab w:val="num" w:pos="2160"/>
        </w:tabs>
        <w:ind w:left="2160" w:hanging="360"/>
      </w:pPr>
      <w:rPr>
        <w:rFonts w:ascii="Arial" w:hAnsi="Arial" w:hint="default"/>
      </w:rPr>
    </w:lvl>
    <w:lvl w:ilvl="3" w:tplc="F280B752" w:tentative="1">
      <w:start w:val="1"/>
      <w:numFmt w:val="bullet"/>
      <w:lvlText w:val="•"/>
      <w:lvlJc w:val="left"/>
      <w:pPr>
        <w:tabs>
          <w:tab w:val="num" w:pos="2880"/>
        </w:tabs>
        <w:ind w:left="2880" w:hanging="360"/>
      </w:pPr>
      <w:rPr>
        <w:rFonts w:ascii="Arial" w:hAnsi="Arial" w:hint="default"/>
      </w:rPr>
    </w:lvl>
    <w:lvl w:ilvl="4" w:tplc="3236A7DA" w:tentative="1">
      <w:start w:val="1"/>
      <w:numFmt w:val="bullet"/>
      <w:lvlText w:val="•"/>
      <w:lvlJc w:val="left"/>
      <w:pPr>
        <w:tabs>
          <w:tab w:val="num" w:pos="3600"/>
        </w:tabs>
        <w:ind w:left="3600" w:hanging="360"/>
      </w:pPr>
      <w:rPr>
        <w:rFonts w:ascii="Arial" w:hAnsi="Arial" w:hint="default"/>
      </w:rPr>
    </w:lvl>
    <w:lvl w:ilvl="5" w:tplc="C6622618" w:tentative="1">
      <w:start w:val="1"/>
      <w:numFmt w:val="bullet"/>
      <w:lvlText w:val="•"/>
      <w:lvlJc w:val="left"/>
      <w:pPr>
        <w:tabs>
          <w:tab w:val="num" w:pos="4320"/>
        </w:tabs>
        <w:ind w:left="4320" w:hanging="360"/>
      </w:pPr>
      <w:rPr>
        <w:rFonts w:ascii="Arial" w:hAnsi="Arial" w:hint="default"/>
      </w:rPr>
    </w:lvl>
    <w:lvl w:ilvl="6" w:tplc="D524659A" w:tentative="1">
      <w:start w:val="1"/>
      <w:numFmt w:val="bullet"/>
      <w:lvlText w:val="•"/>
      <w:lvlJc w:val="left"/>
      <w:pPr>
        <w:tabs>
          <w:tab w:val="num" w:pos="5040"/>
        </w:tabs>
        <w:ind w:left="5040" w:hanging="360"/>
      </w:pPr>
      <w:rPr>
        <w:rFonts w:ascii="Arial" w:hAnsi="Arial" w:hint="default"/>
      </w:rPr>
    </w:lvl>
    <w:lvl w:ilvl="7" w:tplc="4AEA44C2" w:tentative="1">
      <w:start w:val="1"/>
      <w:numFmt w:val="bullet"/>
      <w:lvlText w:val="•"/>
      <w:lvlJc w:val="left"/>
      <w:pPr>
        <w:tabs>
          <w:tab w:val="num" w:pos="5760"/>
        </w:tabs>
        <w:ind w:left="5760" w:hanging="360"/>
      </w:pPr>
      <w:rPr>
        <w:rFonts w:ascii="Arial" w:hAnsi="Arial" w:hint="default"/>
      </w:rPr>
    </w:lvl>
    <w:lvl w:ilvl="8" w:tplc="1A8E17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5A726CC"/>
    <w:multiLevelType w:val="hybridMultilevel"/>
    <w:tmpl w:val="4460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5912593C"/>
    <w:multiLevelType w:val="hybridMultilevel"/>
    <w:tmpl w:val="161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41D47"/>
    <w:multiLevelType w:val="hybridMultilevel"/>
    <w:tmpl w:val="C4BAB9BE"/>
    <w:lvl w:ilvl="0" w:tplc="489604B6">
      <w:start w:val="1"/>
      <w:numFmt w:val="bullet"/>
      <w:lvlText w:val=""/>
      <w:lvlJc w:val="left"/>
      <w:pPr>
        <w:tabs>
          <w:tab w:val="num" w:pos="720"/>
        </w:tabs>
        <w:ind w:left="720" w:hanging="360"/>
      </w:pPr>
      <w:rPr>
        <w:rFonts w:ascii="Wingdings" w:hAnsi="Wingdings" w:hint="default"/>
      </w:rPr>
    </w:lvl>
    <w:lvl w:ilvl="1" w:tplc="2D546C02">
      <w:start w:val="1"/>
      <w:numFmt w:val="bullet"/>
      <w:lvlText w:val=""/>
      <w:lvlJc w:val="left"/>
      <w:pPr>
        <w:tabs>
          <w:tab w:val="num" w:pos="1440"/>
        </w:tabs>
        <w:ind w:left="1440" w:hanging="360"/>
      </w:pPr>
      <w:rPr>
        <w:rFonts w:ascii="Wingdings" w:hAnsi="Wingdings" w:hint="default"/>
      </w:rPr>
    </w:lvl>
    <w:lvl w:ilvl="2" w:tplc="FBBCF080">
      <w:start w:val="1"/>
      <w:numFmt w:val="bullet"/>
      <w:lvlText w:val=""/>
      <w:lvlJc w:val="left"/>
      <w:pPr>
        <w:tabs>
          <w:tab w:val="num" w:pos="2160"/>
        </w:tabs>
        <w:ind w:left="2160" w:hanging="360"/>
      </w:pPr>
      <w:rPr>
        <w:rFonts w:ascii="Wingdings" w:hAnsi="Wingdings" w:hint="default"/>
      </w:rPr>
    </w:lvl>
    <w:lvl w:ilvl="3" w:tplc="06D44FAC">
      <w:start w:val="1"/>
      <w:numFmt w:val="bullet"/>
      <w:lvlText w:val=""/>
      <w:lvlJc w:val="left"/>
      <w:pPr>
        <w:tabs>
          <w:tab w:val="num" w:pos="2880"/>
        </w:tabs>
        <w:ind w:left="2880" w:hanging="360"/>
      </w:pPr>
      <w:rPr>
        <w:rFonts w:ascii="Wingdings" w:hAnsi="Wingdings" w:hint="default"/>
      </w:rPr>
    </w:lvl>
    <w:lvl w:ilvl="4" w:tplc="D382A668">
      <w:start w:val="1"/>
      <w:numFmt w:val="bullet"/>
      <w:lvlText w:val=""/>
      <w:lvlJc w:val="left"/>
      <w:pPr>
        <w:tabs>
          <w:tab w:val="num" w:pos="3600"/>
        </w:tabs>
        <w:ind w:left="3600" w:hanging="360"/>
      </w:pPr>
      <w:rPr>
        <w:rFonts w:ascii="Wingdings" w:hAnsi="Wingdings" w:hint="default"/>
      </w:rPr>
    </w:lvl>
    <w:lvl w:ilvl="5" w:tplc="81D2F8E4">
      <w:start w:val="1"/>
      <w:numFmt w:val="bullet"/>
      <w:lvlText w:val=""/>
      <w:lvlJc w:val="left"/>
      <w:pPr>
        <w:tabs>
          <w:tab w:val="num" w:pos="4320"/>
        </w:tabs>
        <w:ind w:left="4320" w:hanging="360"/>
      </w:pPr>
      <w:rPr>
        <w:rFonts w:ascii="Wingdings" w:hAnsi="Wingdings" w:hint="default"/>
      </w:rPr>
    </w:lvl>
    <w:lvl w:ilvl="6" w:tplc="0960F5FE">
      <w:start w:val="1"/>
      <w:numFmt w:val="bullet"/>
      <w:lvlText w:val=""/>
      <w:lvlJc w:val="left"/>
      <w:pPr>
        <w:tabs>
          <w:tab w:val="num" w:pos="5040"/>
        </w:tabs>
        <w:ind w:left="5040" w:hanging="360"/>
      </w:pPr>
      <w:rPr>
        <w:rFonts w:ascii="Wingdings" w:hAnsi="Wingdings" w:hint="default"/>
      </w:rPr>
    </w:lvl>
    <w:lvl w:ilvl="7" w:tplc="A8DC6C82">
      <w:start w:val="1"/>
      <w:numFmt w:val="bullet"/>
      <w:lvlText w:val=""/>
      <w:lvlJc w:val="left"/>
      <w:pPr>
        <w:tabs>
          <w:tab w:val="num" w:pos="5760"/>
        </w:tabs>
        <w:ind w:left="5760" w:hanging="360"/>
      </w:pPr>
      <w:rPr>
        <w:rFonts w:ascii="Wingdings" w:hAnsi="Wingdings" w:hint="default"/>
      </w:rPr>
    </w:lvl>
    <w:lvl w:ilvl="8" w:tplc="3D5A397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7246D"/>
    <w:multiLevelType w:val="hybridMultilevel"/>
    <w:tmpl w:val="BA141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18524C"/>
    <w:multiLevelType w:val="hybridMultilevel"/>
    <w:tmpl w:val="72B4C5D2"/>
    <w:lvl w:ilvl="0" w:tplc="A9CA3A6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19"/>
  </w:num>
  <w:num w:numId="4">
    <w:abstractNumId w:val="5"/>
  </w:num>
  <w:num w:numId="5">
    <w:abstractNumId w:val="21"/>
  </w:num>
  <w:num w:numId="6">
    <w:abstractNumId w:val="8"/>
  </w:num>
  <w:num w:numId="7">
    <w:abstractNumId w:val="3"/>
  </w:num>
  <w:num w:numId="8">
    <w:abstractNumId w:val="18"/>
  </w:num>
  <w:num w:numId="9">
    <w:abstractNumId w:val="16"/>
  </w:num>
  <w:num w:numId="10">
    <w:abstractNumId w:val="20"/>
  </w:num>
  <w:num w:numId="11">
    <w:abstractNumId w:val="4"/>
  </w:num>
  <w:num w:numId="12">
    <w:abstractNumId w:val="2"/>
  </w:num>
  <w:num w:numId="13">
    <w:abstractNumId w:val="23"/>
  </w:num>
  <w:num w:numId="14">
    <w:abstractNumId w:val="17"/>
  </w:num>
  <w:num w:numId="15">
    <w:abstractNumId w:val="0"/>
  </w:num>
  <w:num w:numId="16">
    <w:abstractNumId w:val="1"/>
  </w:num>
  <w:num w:numId="17">
    <w:abstractNumId w:val="14"/>
  </w:num>
  <w:num w:numId="18">
    <w:abstractNumId w:val="10"/>
  </w:num>
  <w:num w:numId="19">
    <w:abstractNumId w:val="12"/>
  </w:num>
  <w:num w:numId="20">
    <w:abstractNumId w:val="6"/>
  </w:num>
  <w:num w:numId="21">
    <w:abstractNumId w:val="25"/>
  </w:num>
  <w:num w:numId="22">
    <w:abstractNumId w:val="22"/>
  </w:num>
  <w:num w:numId="23">
    <w:abstractNumId w:val="22"/>
  </w:num>
  <w:num w:numId="24">
    <w:abstractNumId w:val="13"/>
  </w:num>
  <w:num w:numId="25">
    <w:abstractNumId w:val="22"/>
  </w:num>
  <w:num w:numId="26">
    <w:abstractNumId w:val="22"/>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22242"/>
    <w:rsid w:val="00030247"/>
    <w:rsid w:val="0007071D"/>
    <w:rsid w:val="00071842"/>
    <w:rsid w:val="00080D94"/>
    <w:rsid w:val="000A3A29"/>
    <w:rsid w:val="000A5A07"/>
    <w:rsid w:val="000B420F"/>
    <w:rsid w:val="000C1037"/>
    <w:rsid w:val="000D2077"/>
    <w:rsid w:val="000D7C6E"/>
    <w:rsid w:val="000E317C"/>
    <w:rsid w:val="000E4FE4"/>
    <w:rsid w:val="001058A7"/>
    <w:rsid w:val="001302CE"/>
    <w:rsid w:val="00132602"/>
    <w:rsid w:val="0014199A"/>
    <w:rsid w:val="00145747"/>
    <w:rsid w:val="0018367D"/>
    <w:rsid w:val="001A126D"/>
    <w:rsid w:val="001A3571"/>
    <w:rsid w:val="001B5873"/>
    <w:rsid w:val="001D0455"/>
    <w:rsid w:val="001D39E4"/>
    <w:rsid w:val="001D7829"/>
    <w:rsid w:val="001F303A"/>
    <w:rsid w:val="001F76ED"/>
    <w:rsid w:val="00205245"/>
    <w:rsid w:val="00211978"/>
    <w:rsid w:val="00221DFC"/>
    <w:rsid w:val="002250DE"/>
    <w:rsid w:val="00227FCE"/>
    <w:rsid w:val="00233A8F"/>
    <w:rsid w:val="00241A66"/>
    <w:rsid w:val="002619EF"/>
    <w:rsid w:val="00262F0F"/>
    <w:rsid w:val="00267DE0"/>
    <w:rsid w:val="0028206A"/>
    <w:rsid w:val="002821F8"/>
    <w:rsid w:val="0028603C"/>
    <w:rsid w:val="00286053"/>
    <w:rsid w:val="00292613"/>
    <w:rsid w:val="002A73E8"/>
    <w:rsid w:val="002C2F97"/>
    <w:rsid w:val="002D1A66"/>
    <w:rsid w:val="002E6022"/>
    <w:rsid w:val="002E6FC6"/>
    <w:rsid w:val="00306AF0"/>
    <w:rsid w:val="00321B03"/>
    <w:rsid w:val="00325AB4"/>
    <w:rsid w:val="00355F58"/>
    <w:rsid w:val="003828D4"/>
    <w:rsid w:val="003927AC"/>
    <w:rsid w:val="003971F6"/>
    <w:rsid w:val="003C2BD2"/>
    <w:rsid w:val="003F2AF4"/>
    <w:rsid w:val="003F7366"/>
    <w:rsid w:val="00406DBA"/>
    <w:rsid w:val="00417A21"/>
    <w:rsid w:val="00424508"/>
    <w:rsid w:val="004305B2"/>
    <w:rsid w:val="004326BB"/>
    <w:rsid w:val="004547E1"/>
    <w:rsid w:val="00456DDE"/>
    <w:rsid w:val="0047158A"/>
    <w:rsid w:val="004742D0"/>
    <w:rsid w:val="004C3B0D"/>
    <w:rsid w:val="004F3BE2"/>
    <w:rsid w:val="004F3DAD"/>
    <w:rsid w:val="004F4BBA"/>
    <w:rsid w:val="00503660"/>
    <w:rsid w:val="00504919"/>
    <w:rsid w:val="005064B3"/>
    <w:rsid w:val="0051104E"/>
    <w:rsid w:val="005233AA"/>
    <w:rsid w:val="0052358B"/>
    <w:rsid w:val="005302A3"/>
    <w:rsid w:val="00534040"/>
    <w:rsid w:val="00541187"/>
    <w:rsid w:val="00551AD9"/>
    <w:rsid w:val="00551B0F"/>
    <w:rsid w:val="005659FB"/>
    <w:rsid w:val="005B3E3C"/>
    <w:rsid w:val="005C098E"/>
    <w:rsid w:val="005C3FC1"/>
    <w:rsid w:val="005D3499"/>
    <w:rsid w:val="005E2583"/>
    <w:rsid w:val="005E58A6"/>
    <w:rsid w:val="005E6BC3"/>
    <w:rsid w:val="005F2CB6"/>
    <w:rsid w:val="0061684E"/>
    <w:rsid w:val="00632413"/>
    <w:rsid w:val="00661308"/>
    <w:rsid w:val="00677185"/>
    <w:rsid w:val="00677292"/>
    <w:rsid w:val="00697D48"/>
    <w:rsid w:val="006B14EF"/>
    <w:rsid w:val="006E188A"/>
    <w:rsid w:val="006E3C3E"/>
    <w:rsid w:val="006F2F62"/>
    <w:rsid w:val="00703FEE"/>
    <w:rsid w:val="0073522A"/>
    <w:rsid w:val="0077417C"/>
    <w:rsid w:val="007769CD"/>
    <w:rsid w:val="0078032B"/>
    <w:rsid w:val="00781566"/>
    <w:rsid w:val="007930CA"/>
    <w:rsid w:val="007930EA"/>
    <w:rsid w:val="007976E7"/>
    <w:rsid w:val="007A2CF0"/>
    <w:rsid w:val="007A59BB"/>
    <w:rsid w:val="007B02FB"/>
    <w:rsid w:val="007B43CD"/>
    <w:rsid w:val="007B62C7"/>
    <w:rsid w:val="007B6D77"/>
    <w:rsid w:val="007E3D51"/>
    <w:rsid w:val="007E47DF"/>
    <w:rsid w:val="007E4970"/>
    <w:rsid w:val="00802701"/>
    <w:rsid w:val="008038A2"/>
    <w:rsid w:val="008114CC"/>
    <w:rsid w:val="00811FE8"/>
    <w:rsid w:val="0084720C"/>
    <w:rsid w:val="0086436B"/>
    <w:rsid w:val="00866990"/>
    <w:rsid w:val="00894B97"/>
    <w:rsid w:val="008B723F"/>
    <w:rsid w:val="008D1010"/>
    <w:rsid w:val="008D26A8"/>
    <w:rsid w:val="008D50F7"/>
    <w:rsid w:val="00910617"/>
    <w:rsid w:val="00946E6E"/>
    <w:rsid w:val="009860CC"/>
    <w:rsid w:val="009869DE"/>
    <w:rsid w:val="009E0559"/>
    <w:rsid w:val="009F21FD"/>
    <w:rsid w:val="00A2080F"/>
    <w:rsid w:val="00A65AF3"/>
    <w:rsid w:val="00A674FB"/>
    <w:rsid w:val="00A76C2F"/>
    <w:rsid w:val="00A85311"/>
    <w:rsid w:val="00A86977"/>
    <w:rsid w:val="00AA0C3F"/>
    <w:rsid w:val="00AB3ABC"/>
    <w:rsid w:val="00AC3814"/>
    <w:rsid w:val="00AC6644"/>
    <w:rsid w:val="00AC6B7A"/>
    <w:rsid w:val="00AC6E26"/>
    <w:rsid w:val="00AE4E0F"/>
    <w:rsid w:val="00AF0562"/>
    <w:rsid w:val="00AF2B41"/>
    <w:rsid w:val="00B06EBE"/>
    <w:rsid w:val="00B10FB2"/>
    <w:rsid w:val="00B26E1A"/>
    <w:rsid w:val="00B26F2C"/>
    <w:rsid w:val="00B327BE"/>
    <w:rsid w:val="00B32A0D"/>
    <w:rsid w:val="00B46633"/>
    <w:rsid w:val="00B500BF"/>
    <w:rsid w:val="00B50D5E"/>
    <w:rsid w:val="00B91B9B"/>
    <w:rsid w:val="00BA3B3E"/>
    <w:rsid w:val="00BC152C"/>
    <w:rsid w:val="00BF1919"/>
    <w:rsid w:val="00BF3538"/>
    <w:rsid w:val="00BF5367"/>
    <w:rsid w:val="00C07817"/>
    <w:rsid w:val="00C11AA2"/>
    <w:rsid w:val="00C177DD"/>
    <w:rsid w:val="00C364D4"/>
    <w:rsid w:val="00C52231"/>
    <w:rsid w:val="00C67635"/>
    <w:rsid w:val="00C71005"/>
    <w:rsid w:val="00C93210"/>
    <w:rsid w:val="00C9409B"/>
    <w:rsid w:val="00CC5620"/>
    <w:rsid w:val="00CC6A15"/>
    <w:rsid w:val="00CD3DE3"/>
    <w:rsid w:val="00D07064"/>
    <w:rsid w:val="00D101CB"/>
    <w:rsid w:val="00D1773F"/>
    <w:rsid w:val="00D279FC"/>
    <w:rsid w:val="00D30EDD"/>
    <w:rsid w:val="00D352A3"/>
    <w:rsid w:val="00D3682A"/>
    <w:rsid w:val="00D557DE"/>
    <w:rsid w:val="00D55ADD"/>
    <w:rsid w:val="00D574A6"/>
    <w:rsid w:val="00D6680A"/>
    <w:rsid w:val="00D8544F"/>
    <w:rsid w:val="00D870AD"/>
    <w:rsid w:val="00D97F5E"/>
    <w:rsid w:val="00DA0FA6"/>
    <w:rsid w:val="00DA1876"/>
    <w:rsid w:val="00DA6E73"/>
    <w:rsid w:val="00DB0979"/>
    <w:rsid w:val="00DB14E9"/>
    <w:rsid w:val="00DB161E"/>
    <w:rsid w:val="00DB4A9D"/>
    <w:rsid w:val="00DC4222"/>
    <w:rsid w:val="00DD33DF"/>
    <w:rsid w:val="00DE1293"/>
    <w:rsid w:val="00DF10CC"/>
    <w:rsid w:val="00E03C88"/>
    <w:rsid w:val="00E25345"/>
    <w:rsid w:val="00E30001"/>
    <w:rsid w:val="00E44E6E"/>
    <w:rsid w:val="00E6416E"/>
    <w:rsid w:val="00E827C5"/>
    <w:rsid w:val="00EA26A3"/>
    <w:rsid w:val="00EB12C0"/>
    <w:rsid w:val="00EC6923"/>
    <w:rsid w:val="00ED3C1F"/>
    <w:rsid w:val="00EE0206"/>
    <w:rsid w:val="00EF5BE0"/>
    <w:rsid w:val="00F24050"/>
    <w:rsid w:val="00F24EB2"/>
    <w:rsid w:val="00F34FE3"/>
    <w:rsid w:val="00F4379D"/>
    <w:rsid w:val="00F50721"/>
    <w:rsid w:val="00F50A07"/>
    <w:rsid w:val="00F57119"/>
    <w:rsid w:val="00F57141"/>
    <w:rsid w:val="00F77C13"/>
    <w:rsid w:val="00F81A14"/>
    <w:rsid w:val="00F82C5A"/>
    <w:rsid w:val="00F84F44"/>
    <w:rsid w:val="00F945DB"/>
    <w:rsid w:val="00FA014B"/>
    <w:rsid w:val="00FA3993"/>
    <w:rsid w:val="00FA5118"/>
    <w:rsid w:val="00FA5C39"/>
    <w:rsid w:val="00FB35C1"/>
    <w:rsid w:val="00FD1511"/>
    <w:rsid w:val="00FD2279"/>
    <w:rsid w:val="00FD614C"/>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D892943E-DEF0-4023-8A98-6B1EC6C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PlainText">
    <w:name w:val="Plain Text"/>
    <w:basedOn w:val="Normal"/>
    <w:link w:val="PlainTextChar"/>
    <w:uiPriority w:val="99"/>
    <w:semiHidden/>
    <w:unhideWhenUsed/>
    <w:rsid w:val="00B4663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B46633"/>
    <w:rPr>
      <w:rFonts w:ascii="Calibri" w:eastAsiaTheme="minorHAnsi" w:hAnsi="Calibri" w:cstheme="minorBidi"/>
      <w:sz w:val="22"/>
      <w:szCs w:val="21"/>
      <w:lang w:eastAsia="en-US"/>
    </w:rPr>
  </w:style>
  <w:style w:type="paragraph" w:styleId="NormalWeb">
    <w:name w:val="Normal (Web)"/>
    <w:basedOn w:val="Normal"/>
    <w:uiPriority w:val="99"/>
    <w:unhideWhenUsed/>
    <w:rsid w:val="00424508"/>
    <w:pPr>
      <w:spacing w:before="100" w:beforeAutospacing="1" w:after="225"/>
    </w:pPr>
    <w:rPr>
      <w:lang w:val="en-GB" w:eastAsia="en-GB"/>
    </w:rPr>
  </w:style>
  <w:style w:type="paragraph" w:customStyle="1" w:styleId="Default">
    <w:name w:val="Default"/>
    <w:rsid w:val="00417A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463">
      <w:bodyDiv w:val="1"/>
      <w:marLeft w:val="0"/>
      <w:marRight w:val="0"/>
      <w:marTop w:val="0"/>
      <w:marBottom w:val="0"/>
      <w:divBdr>
        <w:top w:val="none" w:sz="0" w:space="0" w:color="auto"/>
        <w:left w:val="none" w:sz="0" w:space="0" w:color="auto"/>
        <w:bottom w:val="none" w:sz="0" w:space="0" w:color="auto"/>
        <w:right w:val="none" w:sz="0" w:space="0" w:color="auto"/>
      </w:divBdr>
    </w:div>
    <w:div w:id="123164244">
      <w:bodyDiv w:val="1"/>
      <w:marLeft w:val="0"/>
      <w:marRight w:val="0"/>
      <w:marTop w:val="0"/>
      <w:marBottom w:val="0"/>
      <w:divBdr>
        <w:top w:val="none" w:sz="0" w:space="0" w:color="auto"/>
        <w:left w:val="none" w:sz="0" w:space="0" w:color="auto"/>
        <w:bottom w:val="none" w:sz="0" w:space="0" w:color="auto"/>
        <w:right w:val="none" w:sz="0" w:space="0" w:color="auto"/>
      </w:divBdr>
    </w:div>
    <w:div w:id="168914055">
      <w:bodyDiv w:val="1"/>
      <w:marLeft w:val="0"/>
      <w:marRight w:val="0"/>
      <w:marTop w:val="0"/>
      <w:marBottom w:val="0"/>
      <w:divBdr>
        <w:top w:val="none" w:sz="0" w:space="0" w:color="auto"/>
        <w:left w:val="none" w:sz="0" w:space="0" w:color="auto"/>
        <w:bottom w:val="none" w:sz="0" w:space="0" w:color="auto"/>
        <w:right w:val="none" w:sz="0" w:space="0" w:color="auto"/>
      </w:divBdr>
    </w:div>
    <w:div w:id="202720886">
      <w:bodyDiv w:val="1"/>
      <w:marLeft w:val="0"/>
      <w:marRight w:val="0"/>
      <w:marTop w:val="0"/>
      <w:marBottom w:val="0"/>
      <w:divBdr>
        <w:top w:val="none" w:sz="0" w:space="0" w:color="auto"/>
        <w:left w:val="none" w:sz="0" w:space="0" w:color="auto"/>
        <w:bottom w:val="none" w:sz="0" w:space="0" w:color="auto"/>
        <w:right w:val="none" w:sz="0" w:space="0" w:color="auto"/>
      </w:divBdr>
    </w:div>
    <w:div w:id="280691261">
      <w:bodyDiv w:val="1"/>
      <w:marLeft w:val="0"/>
      <w:marRight w:val="0"/>
      <w:marTop w:val="0"/>
      <w:marBottom w:val="0"/>
      <w:divBdr>
        <w:top w:val="none" w:sz="0" w:space="0" w:color="auto"/>
        <w:left w:val="none" w:sz="0" w:space="0" w:color="auto"/>
        <w:bottom w:val="none" w:sz="0" w:space="0" w:color="auto"/>
        <w:right w:val="none" w:sz="0" w:space="0" w:color="auto"/>
      </w:divBdr>
    </w:div>
    <w:div w:id="373896341">
      <w:bodyDiv w:val="1"/>
      <w:marLeft w:val="0"/>
      <w:marRight w:val="0"/>
      <w:marTop w:val="0"/>
      <w:marBottom w:val="0"/>
      <w:divBdr>
        <w:top w:val="none" w:sz="0" w:space="0" w:color="auto"/>
        <w:left w:val="none" w:sz="0" w:space="0" w:color="auto"/>
        <w:bottom w:val="none" w:sz="0" w:space="0" w:color="auto"/>
        <w:right w:val="none" w:sz="0" w:space="0" w:color="auto"/>
      </w:divBdr>
    </w:div>
    <w:div w:id="433210631">
      <w:bodyDiv w:val="1"/>
      <w:marLeft w:val="0"/>
      <w:marRight w:val="0"/>
      <w:marTop w:val="0"/>
      <w:marBottom w:val="0"/>
      <w:divBdr>
        <w:top w:val="none" w:sz="0" w:space="0" w:color="auto"/>
        <w:left w:val="none" w:sz="0" w:space="0" w:color="auto"/>
        <w:bottom w:val="none" w:sz="0" w:space="0" w:color="auto"/>
        <w:right w:val="none" w:sz="0" w:space="0" w:color="auto"/>
      </w:divBdr>
    </w:div>
    <w:div w:id="449512615">
      <w:bodyDiv w:val="1"/>
      <w:marLeft w:val="0"/>
      <w:marRight w:val="0"/>
      <w:marTop w:val="0"/>
      <w:marBottom w:val="0"/>
      <w:divBdr>
        <w:top w:val="none" w:sz="0" w:space="0" w:color="auto"/>
        <w:left w:val="none" w:sz="0" w:space="0" w:color="auto"/>
        <w:bottom w:val="none" w:sz="0" w:space="0" w:color="auto"/>
        <w:right w:val="none" w:sz="0" w:space="0" w:color="auto"/>
      </w:divBdr>
    </w:div>
    <w:div w:id="585917772">
      <w:bodyDiv w:val="1"/>
      <w:marLeft w:val="0"/>
      <w:marRight w:val="0"/>
      <w:marTop w:val="0"/>
      <w:marBottom w:val="0"/>
      <w:divBdr>
        <w:top w:val="none" w:sz="0" w:space="0" w:color="auto"/>
        <w:left w:val="none" w:sz="0" w:space="0" w:color="auto"/>
        <w:bottom w:val="none" w:sz="0" w:space="0" w:color="auto"/>
        <w:right w:val="none" w:sz="0" w:space="0" w:color="auto"/>
      </w:divBdr>
    </w:div>
    <w:div w:id="80939600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89">
          <w:marLeft w:val="274"/>
          <w:marRight w:val="0"/>
          <w:marTop w:val="0"/>
          <w:marBottom w:val="0"/>
          <w:divBdr>
            <w:top w:val="none" w:sz="0" w:space="0" w:color="auto"/>
            <w:left w:val="none" w:sz="0" w:space="0" w:color="auto"/>
            <w:bottom w:val="none" w:sz="0" w:space="0" w:color="auto"/>
            <w:right w:val="none" w:sz="0" w:space="0" w:color="auto"/>
          </w:divBdr>
        </w:div>
      </w:divsChild>
    </w:div>
    <w:div w:id="831683876">
      <w:bodyDiv w:val="1"/>
      <w:marLeft w:val="0"/>
      <w:marRight w:val="0"/>
      <w:marTop w:val="0"/>
      <w:marBottom w:val="0"/>
      <w:divBdr>
        <w:top w:val="none" w:sz="0" w:space="0" w:color="auto"/>
        <w:left w:val="none" w:sz="0" w:space="0" w:color="auto"/>
        <w:bottom w:val="none" w:sz="0" w:space="0" w:color="auto"/>
        <w:right w:val="none" w:sz="0" w:space="0" w:color="auto"/>
      </w:divBdr>
    </w:div>
    <w:div w:id="896277573">
      <w:bodyDiv w:val="1"/>
      <w:marLeft w:val="0"/>
      <w:marRight w:val="0"/>
      <w:marTop w:val="0"/>
      <w:marBottom w:val="0"/>
      <w:divBdr>
        <w:top w:val="none" w:sz="0" w:space="0" w:color="auto"/>
        <w:left w:val="none" w:sz="0" w:space="0" w:color="auto"/>
        <w:bottom w:val="none" w:sz="0" w:space="0" w:color="auto"/>
        <w:right w:val="none" w:sz="0" w:space="0" w:color="auto"/>
      </w:divBdr>
    </w:div>
    <w:div w:id="929119970">
      <w:bodyDiv w:val="1"/>
      <w:marLeft w:val="0"/>
      <w:marRight w:val="0"/>
      <w:marTop w:val="0"/>
      <w:marBottom w:val="0"/>
      <w:divBdr>
        <w:top w:val="none" w:sz="0" w:space="0" w:color="auto"/>
        <w:left w:val="none" w:sz="0" w:space="0" w:color="auto"/>
        <w:bottom w:val="none" w:sz="0" w:space="0" w:color="auto"/>
        <w:right w:val="none" w:sz="0" w:space="0" w:color="auto"/>
      </w:divBdr>
    </w:div>
    <w:div w:id="991442591">
      <w:bodyDiv w:val="1"/>
      <w:marLeft w:val="0"/>
      <w:marRight w:val="0"/>
      <w:marTop w:val="0"/>
      <w:marBottom w:val="0"/>
      <w:divBdr>
        <w:top w:val="none" w:sz="0" w:space="0" w:color="auto"/>
        <w:left w:val="none" w:sz="0" w:space="0" w:color="auto"/>
        <w:bottom w:val="none" w:sz="0" w:space="0" w:color="auto"/>
        <w:right w:val="none" w:sz="0" w:space="0" w:color="auto"/>
      </w:divBdr>
    </w:div>
    <w:div w:id="1028798101">
      <w:bodyDiv w:val="1"/>
      <w:marLeft w:val="0"/>
      <w:marRight w:val="0"/>
      <w:marTop w:val="0"/>
      <w:marBottom w:val="0"/>
      <w:divBdr>
        <w:top w:val="none" w:sz="0" w:space="0" w:color="auto"/>
        <w:left w:val="none" w:sz="0" w:space="0" w:color="auto"/>
        <w:bottom w:val="none" w:sz="0" w:space="0" w:color="auto"/>
        <w:right w:val="none" w:sz="0" w:space="0" w:color="auto"/>
      </w:divBdr>
    </w:div>
    <w:div w:id="1040474495">
      <w:bodyDiv w:val="1"/>
      <w:marLeft w:val="0"/>
      <w:marRight w:val="0"/>
      <w:marTop w:val="0"/>
      <w:marBottom w:val="0"/>
      <w:divBdr>
        <w:top w:val="none" w:sz="0" w:space="0" w:color="auto"/>
        <w:left w:val="none" w:sz="0" w:space="0" w:color="auto"/>
        <w:bottom w:val="none" w:sz="0" w:space="0" w:color="auto"/>
        <w:right w:val="none" w:sz="0" w:space="0" w:color="auto"/>
      </w:divBdr>
    </w:div>
    <w:div w:id="1084645295">
      <w:bodyDiv w:val="1"/>
      <w:marLeft w:val="0"/>
      <w:marRight w:val="0"/>
      <w:marTop w:val="0"/>
      <w:marBottom w:val="0"/>
      <w:divBdr>
        <w:top w:val="none" w:sz="0" w:space="0" w:color="auto"/>
        <w:left w:val="none" w:sz="0" w:space="0" w:color="auto"/>
        <w:bottom w:val="none" w:sz="0" w:space="0" w:color="auto"/>
        <w:right w:val="none" w:sz="0" w:space="0" w:color="auto"/>
      </w:divBdr>
      <w:divsChild>
        <w:div w:id="51775427">
          <w:marLeft w:val="0"/>
          <w:marRight w:val="0"/>
          <w:marTop w:val="0"/>
          <w:marBottom w:val="0"/>
          <w:divBdr>
            <w:top w:val="none" w:sz="0" w:space="0" w:color="auto"/>
            <w:left w:val="none" w:sz="0" w:space="0" w:color="auto"/>
            <w:bottom w:val="none" w:sz="0" w:space="0" w:color="auto"/>
            <w:right w:val="none" w:sz="0" w:space="0" w:color="auto"/>
          </w:divBdr>
          <w:divsChild>
            <w:div w:id="1114594344">
              <w:marLeft w:val="0"/>
              <w:marRight w:val="0"/>
              <w:marTop w:val="0"/>
              <w:marBottom w:val="0"/>
              <w:divBdr>
                <w:top w:val="none" w:sz="0" w:space="0" w:color="auto"/>
                <w:left w:val="none" w:sz="0" w:space="0" w:color="auto"/>
                <w:bottom w:val="none" w:sz="0" w:space="0" w:color="auto"/>
                <w:right w:val="none" w:sz="0" w:space="0" w:color="auto"/>
              </w:divBdr>
              <w:divsChild>
                <w:div w:id="1038578851">
                  <w:marLeft w:val="0"/>
                  <w:marRight w:val="0"/>
                  <w:marTop w:val="0"/>
                  <w:marBottom w:val="0"/>
                  <w:divBdr>
                    <w:top w:val="none" w:sz="0" w:space="0" w:color="auto"/>
                    <w:left w:val="none" w:sz="0" w:space="0" w:color="auto"/>
                    <w:bottom w:val="none" w:sz="0" w:space="0" w:color="auto"/>
                    <w:right w:val="none" w:sz="0" w:space="0" w:color="auto"/>
                  </w:divBdr>
                  <w:divsChild>
                    <w:div w:id="1621110105">
                      <w:marLeft w:val="0"/>
                      <w:marRight w:val="0"/>
                      <w:marTop w:val="0"/>
                      <w:marBottom w:val="0"/>
                      <w:divBdr>
                        <w:top w:val="none" w:sz="0" w:space="0" w:color="auto"/>
                        <w:left w:val="none" w:sz="0" w:space="0" w:color="auto"/>
                        <w:bottom w:val="none" w:sz="0" w:space="0" w:color="auto"/>
                        <w:right w:val="single" w:sz="18" w:space="0" w:color="F9F9F9"/>
                      </w:divBdr>
                      <w:divsChild>
                        <w:div w:id="370418346">
                          <w:marLeft w:val="0"/>
                          <w:marRight w:val="3"/>
                          <w:marTop w:val="0"/>
                          <w:marBottom w:val="600"/>
                          <w:divBdr>
                            <w:top w:val="none" w:sz="0" w:space="0" w:color="auto"/>
                            <w:left w:val="none" w:sz="0" w:space="0" w:color="auto"/>
                            <w:bottom w:val="none" w:sz="0" w:space="0" w:color="auto"/>
                            <w:right w:val="none" w:sz="0" w:space="0" w:color="auto"/>
                          </w:divBdr>
                          <w:divsChild>
                            <w:div w:id="1680739946">
                              <w:marLeft w:val="0"/>
                              <w:marRight w:val="0"/>
                              <w:marTop w:val="0"/>
                              <w:marBottom w:val="0"/>
                              <w:divBdr>
                                <w:top w:val="none" w:sz="0" w:space="0" w:color="auto"/>
                                <w:left w:val="none" w:sz="0" w:space="0" w:color="auto"/>
                                <w:bottom w:val="none" w:sz="0" w:space="0" w:color="auto"/>
                                <w:right w:val="none" w:sz="0" w:space="0" w:color="auto"/>
                              </w:divBdr>
                              <w:divsChild>
                                <w:div w:id="284427006">
                                  <w:marLeft w:val="0"/>
                                  <w:marRight w:val="0"/>
                                  <w:marTop w:val="0"/>
                                  <w:marBottom w:val="0"/>
                                  <w:divBdr>
                                    <w:top w:val="none" w:sz="0" w:space="0" w:color="auto"/>
                                    <w:left w:val="none" w:sz="0" w:space="0" w:color="auto"/>
                                    <w:bottom w:val="none" w:sz="0" w:space="0" w:color="auto"/>
                                    <w:right w:val="none" w:sz="0" w:space="0" w:color="auto"/>
                                  </w:divBdr>
                                  <w:divsChild>
                                    <w:div w:id="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486553">
      <w:bodyDiv w:val="1"/>
      <w:marLeft w:val="0"/>
      <w:marRight w:val="0"/>
      <w:marTop w:val="0"/>
      <w:marBottom w:val="0"/>
      <w:divBdr>
        <w:top w:val="none" w:sz="0" w:space="0" w:color="auto"/>
        <w:left w:val="none" w:sz="0" w:space="0" w:color="auto"/>
        <w:bottom w:val="none" w:sz="0" w:space="0" w:color="auto"/>
        <w:right w:val="none" w:sz="0" w:space="0" w:color="auto"/>
      </w:divBdr>
    </w:div>
    <w:div w:id="1242521928">
      <w:bodyDiv w:val="1"/>
      <w:marLeft w:val="0"/>
      <w:marRight w:val="0"/>
      <w:marTop w:val="0"/>
      <w:marBottom w:val="0"/>
      <w:divBdr>
        <w:top w:val="none" w:sz="0" w:space="0" w:color="auto"/>
        <w:left w:val="none" w:sz="0" w:space="0" w:color="auto"/>
        <w:bottom w:val="none" w:sz="0" w:space="0" w:color="auto"/>
        <w:right w:val="none" w:sz="0" w:space="0" w:color="auto"/>
      </w:divBdr>
    </w:div>
    <w:div w:id="1270746113">
      <w:bodyDiv w:val="1"/>
      <w:marLeft w:val="0"/>
      <w:marRight w:val="0"/>
      <w:marTop w:val="0"/>
      <w:marBottom w:val="0"/>
      <w:divBdr>
        <w:top w:val="none" w:sz="0" w:space="0" w:color="auto"/>
        <w:left w:val="none" w:sz="0" w:space="0" w:color="auto"/>
        <w:bottom w:val="none" w:sz="0" w:space="0" w:color="auto"/>
        <w:right w:val="none" w:sz="0" w:space="0" w:color="auto"/>
      </w:divBdr>
    </w:div>
    <w:div w:id="1284770211">
      <w:bodyDiv w:val="1"/>
      <w:marLeft w:val="0"/>
      <w:marRight w:val="0"/>
      <w:marTop w:val="0"/>
      <w:marBottom w:val="0"/>
      <w:divBdr>
        <w:top w:val="none" w:sz="0" w:space="0" w:color="auto"/>
        <w:left w:val="none" w:sz="0" w:space="0" w:color="auto"/>
        <w:bottom w:val="none" w:sz="0" w:space="0" w:color="auto"/>
        <w:right w:val="none" w:sz="0" w:space="0" w:color="auto"/>
      </w:divBdr>
    </w:div>
    <w:div w:id="1303804500">
      <w:bodyDiv w:val="1"/>
      <w:marLeft w:val="0"/>
      <w:marRight w:val="0"/>
      <w:marTop w:val="0"/>
      <w:marBottom w:val="0"/>
      <w:divBdr>
        <w:top w:val="none" w:sz="0" w:space="0" w:color="auto"/>
        <w:left w:val="none" w:sz="0" w:space="0" w:color="auto"/>
        <w:bottom w:val="none" w:sz="0" w:space="0" w:color="auto"/>
        <w:right w:val="none" w:sz="0" w:space="0" w:color="auto"/>
      </w:divBdr>
    </w:div>
    <w:div w:id="1400401610">
      <w:bodyDiv w:val="1"/>
      <w:marLeft w:val="0"/>
      <w:marRight w:val="0"/>
      <w:marTop w:val="0"/>
      <w:marBottom w:val="0"/>
      <w:divBdr>
        <w:top w:val="none" w:sz="0" w:space="0" w:color="auto"/>
        <w:left w:val="none" w:sz="0" w:space="0" w:color="auto"/>
        <w:bottom w:val="none" w:sz="0" w:space="0" w:color="auto"/>
        <w:right w:val="none" w:sz="0" w:space="0" w:color="auto"/>
      </w:divBdr>
    </w:div>
    <w:div w:id="1473138850">
      <w:bodyDiv w:val="1"/>
      <w:marLeft w:val="0"/>
      <w:marRight w:val="0"/>
      <w:marTop w:val="0"/>
      <w:marBottom w:val="0"/>
      <w:divBdr>
        <w:top w:val="none" w:sz="0" w:space="0" w:color="auto"/>
        <w:left w:val="none" w:sz="0" w:space="0" w:color="auto"/>
        <w:bottom w:val="none" w:sz="0" w:space="0" w:color="auto"/>
        <w:right w:val="none" w:sz="0" w:space="0" w:color="auto"/>
      </w:divBdr>
    </w:div>
    <w:div w:id="1518037157">
      <w:bodyDiv w:val="1"/>
      <w:marLeft w:val="0"/>
      <w:marRight w:val="0"/>
      <w:marTop w:val="0"/>
      <w:marBottom w:val="0"/>
      <w:divBdr>
        <w:top w:val="none" w:sz="0" w:space="0" w:color="auto"/>
        <w:left w:val="none" w:sz="0" w:space="0" w:color="auto"/>
        <w:bottom w:val="none" w:sz="0" w:space="0" w:color="auto"/>
        <w:right w:val="none" w:sz="0" w:space="0" w:color="auto"/>
      </w:divBdr>
    </w:div>
    <w:div w:id="1572544511">
      <w:bodyDiv w:val="1"/>
      <w:marLeft w:val="0"/>
      <w:marRight w:val="0"/>
      <w:marTop w:val="0"/>
      <w:marBottom w:val="0"/>
      <w:divBdr>
        <w:top w:val="none" w:sz="0" w:space="0" w:color="auto"/>
        <w:left w:val="none" w:sz="0" w:space="0" w:color="auto"/>
        <w:bottom w:val="none" w:sz="0" w:space="0" w:color="auto"/>
        <w:right w:val="none" w:sz="0" w:space="0" w:color="auto"/>
      </w:divBdr>
    </w:div>
    <w:div w:id="1572886976">
      <w:bodyDiv w:val="1"/>
      <w:marLeft w:val="0"/>
      <w:marRight w:val="0"/>
      <w:marTop w:val="0"/>
      <w:marBottom w:val="0"/>
      <w:divBdr>
        <w:top w:val="none" w:sz="0" w:space="0" w:color="auto"/>
        <w:left w:val="none" w:sz="0" w:space="0" w:color="auto"/>
        <w:bottom w:val="none" w:sz="0" w:space="0" w:color="auto"/>
        <w:right w:val="none" w:sz="0" w:space="0" w:color="auto"/>
      </w:divBdr>
    </w:div>
    <w:div w:id="1665089510">
      <w:bodyDiv w:val="1"/>
      <w:marLeft w:val="0"/>
      <w:marRight w:val="0"/>
      <w:marTop w:val="0"/>
      <w:marBottom w:val="0"/>
      <w:divBdr>
        <w:top w:val="none" w:sz="0" w:space="0" w:color="auto"/>
        <w:left w:val="none" w:sz="0" w:space="0" w:color="auto"/>
        <w:bottom w:val="none" w:sz="0" w:space="0" w:color="auto"/>
        <w:right w:val="none" w:sz="0" w:space="0" w:color="auto"/>
      </w:divBdr>
    </w:div>
    <w:div w:id="1679691684">
      <w:bodyDiv w:val="1"/>
      <w:marLeft w:val="0"/>
      <w:marRight w:val="0"/>
      <w:marTop w:val="0"/>
      <w:marBottom w:val="0"/>
      <w:divBdr>
        <w:top w:val="none" w:sz="0" w:space="0" w:color="auto"/>
        <w:left w:val="none" w:sz="0" w:space="0" w:color="auto"/>
        <w:bottom w:val="none" w:sz="0" w:space="0" w:color="auto"/>
        <w:right w:val="none" w:sz="0" w:space="0" w:color="auto"/>
      </w:divBdr>
      <w:divsChild>
        <w:div w:id="1432779267">
          <w:marLeft w:val="274"/>
          <w:marRight w:val="0"/>
          <w:marTop w:val="0"/>
          <w:marBottom w:val="0"/>
          <w:divBdr>
            <w:top w:val="none" w:sz="0" w:space="0" w:color="auto"/>
            <w:left w:val="none" w:sz="0" w:space="0" w:color="auto"/>
            <w:bottom w:val="none" w:sz="0" w:space="0" w:color="auto"/>
            <w:right w:val="none" w:sz="0" w:space="0" w:color="auto"/>
          </w:divBdr>
        </w:div>
        <w:div w:id="1621376000">
          <w:marLeft w:val="274"/>
          <w:marRight w:val="0"/>
          <w:marTop w:val="0"/>
          <w:marBottom w:val="0"/>
          <w:divBdr>
            <w:top w:val="none" w:sz="0" w:space="0" w:color="auto"/>
            <w:left w:val="none" w:sz="0" w:space="0" w:color="auto"/>
            <w:bottom w:val="none" w:sz="0" w:space="0" w:color="auto"/>
            <w:right w:val="none" w:sz="0" w:space="0" w:color="auto"/>
          </w:divBdr>
        </w:div>
        <w:div w:id="194194960">
          <w:marLeft w:val="274"/>
          <w:marRight w:val="0"/>
          <w:marTop w:val="0"/>
          <w:marBottom w:val="0"/>
          <w:divBdr>
            <w:top w:val="none" w:sz="0" w:space="0" w:color="auto"/>
            <w:left w:val="none" w:sz="0" w:space="0" w:color="auto"/>
            <w:bottom w:val="none" w:sz="0" w:space="0" w:color="auto"/>
            <w:right w:val="none" w:sz="0" w:space="0" w:color="auto"/>
          </w:divBdr>
        </w:div>
        <w:div w:id="175729473">
          <w:marLeft w:val="274"/>
          <w:marRight w:val="0"/>
          <w:marTop w:val="0"/>
          <w:marBottom w:val="0"/>
          <w:divBdr>
            <w:top w:val="none" w:sz="0" w:space="0" w:color="auto"/>
            <w:left w:val="none" w:sz="0" w:space="0" w:color="auto"/>
            <w:bottom w:val="none" w:sz="0" w:space="0" w:color="auto"/>
            <w:right w:val="none" w:sz="0" w:space="0" w:color="auto"/>
          </w:divBdr>
        </w:div>
        <w:div w:id="1066806906">
          <w:marLeft w:val="274"/>
          <w:marRight w:val="0"/>
          <w:marTop w:val="0"/>
          <w:marBottom w:val="0"/>
          <w:divBdr>
            <w:top w:val="none" w:sz="0" w:space="0" w:color="auto"/>
            <w:left w:val="none" w:sz="0" w:space="0" w:color="auto"/>
            <w:bottom w:val="none" w:sz="0" w:space="0" w:color="auto"/>
            <w:right w:val="none" w:sz="0" w:space="0" w:color="auto"/>
          </w:divBdr>
        </w:div>
        <w:div w:id="1944730136">
          <w:marLeft w:val="994"/>
          <w:marRight w:val="0"/>
          <w:marTop w:val="0"/>
          <w:marBottom w:val="0"/>
          <w:divBdr>
            <w:top w:val="none" w:sz="0" w:space="0" w:color="auto"/>
            <w:left w:val="none" w:sz="0" w:space="0" w:color="auto"/>
            <w:bottom w:val="none" w:sz="0" w:space="0" w:color="auto"/>
            <w:right w:val="none" w:sz="0" w:space="0" w:color="auto"/>
          </w:divBdr>
        </w:div>
        <w:div w:id="124586806">
          <w:marLeft w:val="994"/>
          <w:marRight w:val="0"/>
          <w:marTop w:val="0"/>
          <w:marBottom w:val="0"/>
          <w:divBdr>
            <w:top w:val="none" w:sz="0" w:space="0" w:color="auto"/>
            <w:left w:val="none" w:sz="0" w:space="0" w:color="auto"/>
            <w:bottom w:val="none" w:sz="0" w:space="0" w:color="auto"/>
            <w:right w:val="none" w:sz="0" w:space="0" w:color="auto"/>
          </w:divBdr>
        </w:div>
        <w:div w:id="1930652488">
          <w:marLeft w:val="274"/>
          <w:marRight w:val="0"/>
          <w:marTop w:val="0"/>
          <w:marBottom w:val="0"/>
          <w:divBdr>
            <w:top w:val="none" w:sz="0" w:space="0" w:color="auto"/>
            <w:left w:val="none" w:sz="0" w:space="0" w:color="auto"/>
            <w:bottom w:val="none" w:sz="0" w:space="0" w:color="auto"/>
            <w:right w:val="none" w:sz="0" w:space="0" w:color="auto"/>
          </w:divBdr>
        </w:div>
      </w:divsChild>
    </w:div>
    <w:div w:id="1704091788">
      <w:bodyDiv w:val="1"/>
      <w:marLeft w:val="0"/>
      <w:marRight w:val="0"/>
      <w:marTop w:val="0"/>
      <w:marBottom w:val="0"/>
      <w:divBdr>
        <w:top w:val="none" w:sz="0" w:space="0" w:color="auto"/>
        <w:left w:val="none" w:sz="0" w:space="0" w:color="auto"/>
        <w:bottom w:val="none" w:sz="0" w:space="0" w:color="auto"/>
        <w:right w:val="none" w:sz="0" w:space="0" w:color="auto"/>
      </w:divBdr>
    </w:div>
    <w:div w:id="1743723364">
      <w:bodyDiv w:val="1"/>
      <w:marLeft w:val="0"/>
      <w:marRight w:val="0"/>
      <w:marTop w:val="0"/>
      <w:marBottom w:val="0"/>
      <w:divBdr>
        <w:top w:val="none" w:sz="0" w:space="0" w:color="auto"/>
        <w:left w:val="none" w:sz="0" w:space="0" w:color="auto"/>
        <w:bottom w:val="none" w:sz="0" w:space="0" w:color="auto"/>
        <w:right w:val="none" w:sz="0" w:space="0" w:color="auto"/>
      </w:divBdr>
    </w:div>
    <w:div w:id="1819107223">
      <w:bodyDiv w:val="1"/>
      <w:marLeft w:val="0"/>
      <w:marRight w:val="0"/>
      <w:marTop w:val="0"/>
      <w:marBottom w:val="0"/>
      <w:divBdr>
        <w:top w:val="none" w:sz="0" w:space="0" w:color="auto"/>
        <w:left w:val="none" w:sz="0" w:space="0" w:color="auto"/>
        <w:bottom w:val="none" w:sz="0" w:space="0" w:color="auto"/>
        <w:right w:val="none" w:sz="0" w:space="0" w:color="auto"/>
      </w:divBdr>
    </w:div>
    <w:div w:id="1829900603">
      <w:bodyDiv w:val="1"/>
      <w:marLeft w:val="0"/>
      <w:marRight w:val="0"/>
      <w:marTop w:val="0"/>
      <w:marBottom w:val="0"/>
      <w:divBdr>
        <w:top w:val="none" w:sz="0" w:space="0" w:color="auto"/>
        <w:left w:val="none" w:sz="0" w:space="0" w:color="auto"/>
        <w:bottom w:val="none" w:sz="0" w:space="0" w:color="auto"/>
        <w:right w:val="none" w:sz="0" w:space="0" w:color="auto"/>
      </w:divBdr>
    </w:div>
    <w:div w:id="1851796557">
      <w:bodyDiv w:val="1"/>
      <w:marLeft w:val="0"/>
      <w:marRight w:val="0"/>
      <w:marTop w:val="0"/>
      <w:marBottom w:val="0"/>
      <w:divBdr>
        <w:top w:val="none" w:sz="0" w:space="0" w:color="auto"/>
        <w:left w:val="none" w:sz="0" w:space="0" w:color="auto"/>
        <w:bottom w:val="none" w:sz="0" w:space="0" w:color="auto"/>
        <w:right w:val="none" w:sz="0" w:space="0" w:color="auto"/>
      </w:divBdr>
    </w:div>
    <w:div w:id="1877935233">
      <w:bodyDiv w:val="1"/>
      <w:marLeft w:val="0"/>
      <w:marRight w:val="0"/>
      <w:marTop w:val="0"/>
      <w:marBottom w:val="0"/>
      <w:divBdr>
        <w:top w:val="none" w:sz="0" w:space="0" w:color="auto"/>
        <w:left w:val="none" w:sz="0" w:space="0" w:color="auto"/>
        <w:bottom w:val="none" w:sz="0" w:space="0" w:color="auto"/>
        <w:right w:val="none" w:sz="0" w:space="0" w:color="auto"/>
      </w:divBdr>
    </w:div>
    <w:div w:id="1973174447">
      <w:bodyDiv w:val="1"/>
      <w:marLeft w:val="0"/>
      <w:marRight w:val="0"/>
      <w:marTop w:val="0"/>
      <w:marBottom w:val="0"/>
      <w:divBdr>
        <w:top w:val="none" w:sz="0" w:space="0" w:color="auto"/>
        <w:left w:val="none" w:sz="0" w:space="0" w:color="auto"/>
        <w:bottom w:val="none" w:sz="0" w:space="0" w:color="auto"/>
        <w:right w:val="none" w:sz="0" w:space="0" w:color="auto"/>
      </w:divBdr>
    </w:div>
    <w:div w:id="2145539472">
      <w:bodyDiv w:val="1"/>
      <w:marLeft w:val="0"/>
      <w:marRight w:val="0"/>
      <w:marTop w:val="0"/>
      <w:marBottom w:val="0"/>
      <w:divBdr>
        <w:top w:val="none" w:sz="0" w:space="0" w:color="auto"/>
        <w:left w:val="none" w:sz="0" w:space="0" w:color="auto"/>
        <w:bottom w:val="none" w:sz="0" w:space="0" w:color="auto"/>
        <w:right w:val="none" w:sz="0" w:space="0" w:color="auto"/>
      </w:divBdr>
      <w:divsChild>
        <w:div w:id="3184630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E655-A4DE-48E9-9E4C-A7C09147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741</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Strain Dellisha (RNU) Oxford Health</cp:lastModifiedBy>
  <cp:revision>8</cp:revision>
  <cp:lastPrinted>2019-03-18T08:40:00Z</cp:lastPrinted>
  <dcterms:created xsi:type="dcterms:W3CDTF">2019-03-13T15:43:00Z</dcterms:created>
  <dcterms:modified xsi:type="dcterms:W3CDTF">2019-03-18T08:40:00Z</dcterms:modified>
</cp:coreProperties>
</file>