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4B1" w:rsidRDefault="004214B1" w:rsidP="004D0692">
      <w:pPr>
        <w:ind w:right="-900"/>
        <w:jc w:val="right"/>
        <w:rPr>
          <w:rFonts w:ascii="Segoe UI" w:hAnsi="Segoe UI" w:cs="Segoe UI"/>
          <w:lang w:val="en-GB"/>
        </w:rPr>
      </w:pPr>
    </w:p>
    <w:p w:rsidR="004214B1" w:rsidRDefault="004214B1" w:rsidP="004D0692">
      <w:pPr>
        <w:ind w:right="-900"/>
        <w:jc w:val="right"/>
        <w:rPr>
          <w:rFonts w:ascii="Segoe UI" w:hAnsi="Segoe UI" w:cs="Segoe UI"/>
          <w:lang w:val="en-GB"/>
        </w:rPr>
      </w:pPr>
    </w:p>
    <w:p w:rsidR="005D3499" w:rsidRPr="004D0692" w:rsidRDefault="001058A7" w:rsidP="004D0692">
      <w:pPr>
        <w:ind w:right="-900"/>
        <w:jc w:val="right"/>
        <w:rPr>
          <w:rFonts w:ascii="Segoe UI" w:hAnsi="Segoe UI" w:cs="Segoe UI"/>
          <w:lang w:val="en-GB"/>
        </w:rPr>
      </w:pPr>
      <w:r w:rsidRPr="00913639">
        <w:rPr>
          <w:noProof/>
          <w:lang w:val="en-GB" w:eastAsia="en-GB"/>
        </w:rPr>
        <w:drawing>
          <wp:inline distT="0" distB="0" distL="0" distR="0" wp14:anchorId="47545B20" wp14:editId="0A38AC00">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0" cy="819150"/>
                    </a:xfrm>
                    <a:prstGeom prst="rect">
                      <a:avLst/>
                    </a:prstGeom>
                    <a:ln>
                      <a:noFill/>
                    </a:ln>
                    <a:extLst>
                      <a:ext uri="{53640926-AAD7-44D8-BBD7-CCE9431645EC}">
                        <a14:shadowObscured xmlns:a14="http://schemas.microsoft.com/office/drawing/2010/main"/>
                      </a:ext>
                    </a:extLst>
                  </pic:spPr>
                </pic:pic>
              </a:graphicData>
            </a:graphic>
          </wp:inline>
        </w:drawing>
      </w:r>
    </w:p>
    <w:p w:rsidR="005E2583" w:rsidRPr="00FA3993" w:rsidRDefault="005D3499">
      <w:pPr>
        <w:pStyle w:val="Heading1"/>
        <w:jc w:val="center"/>
        <w:rPr>
          <w:rFonts w:ascii="Segoe UI" w:hAnsi="Segoe UI" w:cs="Segoe UI"/>
          <w:sz w:val="28"/>
          <w:u w:val="none"/>
        </w:rPr>
      </w:pPr>
      <w:r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037DA">
      <w:pPr>
        <w:pStyle w:val="Heading1"/>
        <w:jc w:val="center"/>
        <w:rPr>
          <w:rFonts w:ascii="Segoe UI" w:hAnsi="Segoe UI" w:cs="Segoe UI"/>
          <w:sz w:val="28"/>
          <w:u w:val="none"/>
        </w:rPr>
      </w:pPr>
      <w:r>
        <w:rPr>
          <w:rFonts w:ascii="Segoe UI" w:hAnsi="Segoe UI" w:cs="Segoe UI"/>
          <w:noProof/>
          <w:lang w:val="en-US"/>
        </w:rPr>
        <w:pict>
          <v:rect id="_x0000_s1034" style="position:absolute;left:0;text-align:left;margin-left:370.35pt;margin-top:7.75pt;width:108pt;height:45pt;z-index:251657728">
            <v:textbox inset="0,0,0,0">
              <w:txbxContent>
                <w:p w:rsidR="00781566" w:rsidRDefault="00FA3993">
                  <w:pPr>
                    <w:jc w:val="center"/>
                    <w:rPr>
                      <w:rFonts w:ascii="Segoe UI" w:hAnsi="Segoe UI" w:cs="Segoe UI"/>
                    </w:rPr>
                  </w:pPr>
                  <w:r>
                    <w:rPr>
                      <w:rFonts w:ascii="Segoe UI" w:hAnsi="Segoe UI" w:cs="Segoe UI"/>
                      <w:b/>
                    </w:rPr>
                    <w:t xml:space="preserve">BOD </w:t>
                  </w:r>
                  <w:r w:rsidR="00BC55A7">
                    <w:rPr>
                      <w:rFonts w:ascii="Segoe UI" w:hAnsi="Segoe UI" w:cs="Segoe UI"/>
                      <w:b/>
                    </w:rPr>
                    <w:t>13</w:t>
                  </w:r>
                  <w:r>
                    <w:rPr>
                      <w:rFonts w:ascii="Segoe UI" w:hAnsi="Segoe UI" w:cs="Segoe UI"/>
                      <w:b/>
                    </w:rPr>
                    <w:t>/201</w:t>
                  </w:r>
                  <w:r w:rsidR="00A016A0">
                    <w:rPr>
                      <w:rFonts w:ascii="Segoe UI" w:hAnsi="Segoe UI" w:cs="Segoe UI"/>
                      <w:b/>
                    </w:rPr>
                    <w:t>9</w:t>
                  </w:r>
                </w:p>
                <w:p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BC55A7">
                    <w:rPr>
                      <w:rFonts w:ascii="Segoe UI" w:hAnsi="Segoe UI" w:cs="Segoe UI"/>
                      <w:sz w:val="22"/>
                      <w:szCs w:val="22"/>
                    </w:rPr>
                    <w:t>16</w:t>
                  </w:r>
                  <w:r>
                    <w:rPr>
                      <w:rFonts w:ascii="Segoe UI" w:hAnsi="Segoe UI" w:cs="Segoe UI"/>
                      <w:sz w:val="22"/>
                      <w:szCs w:val="22"/>
                    </w:rPr>
                    <w:t>)</w:t>
                  </w:r>
                </w:p>
              </w:txbxContent>
            </v:textbox>
          </v:rect>
        </w:pict>
      </w:r>
      <w:r w:rsidR="00B50D5E"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rsidR="005D3499" w:rsidRPr="00FA3993" w:rsidRDefault="005D3499" w:rsidP="00A85311">
      <w:pPr>
        <w:rPr>
          <w:rFonts w:ascii="Segoe UI" w:hAnsi="Segoe UI" w:cs="Segoe UI"/>
          <w:b/>
        </w:rPr>
      </w:pPr>
    </w:p>
    <w:p w:rsidR="005D3499" w:rsidRPr="00FA3993" w:rsidRDefault="00BC55A7">
      <w:pPr>
        <w:jc w:val="center"/>
        <w:rPr>
          <w:rFonts w:ascii="Segoe UI" w:hAnsi="Segoe UI" w:cs="Segoe UI"/>
          <w:b/>
        </w:rPr>
      </w:pPr>
      <w:r>
        <w:rPr>
          <w:rFonts w:ascii="Segoe UI" w:hAnsi="Segoe UI" w:cs="Segoe UI"/>
          <w:b/>
        </w:rPr>
        <w:t xml:space="preserve">31 </w:t>
      </w:r>
      <w:r w:rsidR="006233CC">
        <w:rPr>
          <w:rFonts w:ascii="Segoe UI" w:hAnsi="Segoe UI" w:cs="Segoe UI"/>
          <w:b/>
        </w:rPr>
        <w:t xml:space="preserve">January </w:t>
      </w:r>
      <w:r w:rsidR="00A016A0">
        <w:rPr>
          <w:rFonts w:ascii="Segoe UI" w:hAnsi="Segoe UI" w:cs="Segoe UI"/>
          <w:b/>
        </w:rPr>
        <w:t>2019</w:t>
      </w:r>
    </w:p>
    <w:p w:rsidR="005D3499" w:rsidRPr="00FA3993" w:rsidRDefault="005D3499">
      <w:pPr>
        <w:jc w:val="center"/>
        <w:rPr>
          <w:rFonts w:ascii="Segoe UI" w:hAnsi="Segoe UI" w:cs="Segoe UI"/>
          <w:b/>
        </w:rPr>
      </w:pPr>
    </w:p>
    <w:p w:rsidR="005D3499" w:rsidRPr="00FA3993" w:rsidRDefault="006233CC" w:rsidP="006233CC">
      <w:pPr>
        <w:jc w:val="center"/>
        <w:rPr>
          <w:rFonts w:ascii="Segoe UI" w:hAnsi="Segoe UI" w:cs="Segoe UI"/>
          <w:b/>
        </w:rPr>
      </w:pPr>
      <w:r>
        <w:rPr>
          <w:rFonts w:ascii="Segoe UI" w:hAnsi="Segoe UI" w:cs="Segoe UI"/>
          <w:b/>
        </w:rPr>
        <w:t xml:space="preserve">Allied Health Professionals Strategy: </w:t>
      </w:r>
      <w:proofErr w:type="gramStart"/>
      <w:r w:rsidR="000178CD">
        <w:rPr>
          <w:rFonts w:ascii="Segoe UI" w:hAnsi="Segoe UI" w:cs="Segoe UI"/>
          <w:b/>
        </w:rPr>
        <w:t>six</w:t>
      </w:r>
      <w:r w:rsidR="00AE50CB">
        <w:rPr>
          <w:rFonts w:ascii="Segoe UI" w:hAnsi="Segoe UI" w:cs="Segoe UI"/>
          <w:b/>
        </w:rPr>
        <w:t xml:space="preserve"> </w:t>
      </w:r>
      <w:r>
        <w:rPr>
          <w:rFonts w:ascii="Segoe UI" w:hAnsi="Segoe UI" w:cs="Segoe UI"/>
          <w:b/>
        </w:rPr>
        <w:t>month</w:t>
      </w:r>
      <w:proofErr w:type="gramEnd"/>
      <w:r>
        <w:rPr>
          <w:rFonts w:ascii="Segoe UI" w:hAnsi="Segoe UI" w:cs="Segoe UI"/>
          <w:b/>
        </w:rPr>
        <w:t xml:space="preserve"> status update</w:t>
      </w:r>
    </w:p>
    <w:p w:rsidR="006233CC" w:rsidRDefault="006233CC" w:rsidP="00241A66">
      <w:pPr>
        <w:jc w:val="center"/>
        <w:rPr>
          <w:rFonts w:ascii="Segoe UI" w:hAnsi="Segoe UI" w:cs="Segoe UI"/>
          <w:b/>
          <w:u w:val="single"/>
        </w:rPr>
      </w:pPr>
    </w:p>
    <w:p w:rsidR="00241A66" w:rsidRDefault="00292613" w:rsidP="00241A66">
      <w:pPr>
        <w:jc w:val="center"/>
        <w:rPr>
          <w:rFonts w:ascii="Segoe UI" w:hAnsi="Segoe UI" w:cs="Segoe UI"/>
        </w:rPr>
      </w:pPr>
      <w:r w:rsidRPr="00FA3993">
        <w:rPr>
          <w:rFonts w:ascii="Segoe UI" w:hAnsi="Segoe UI" w:cs="Segoe UI"/>
          <w:b/>
          <w:u w:val="single"/>
        </w:rPr>
        <w:t>For: Information</w:t>
      </w:r>
    </w:p>
    <w:p w:rsidR="00292613" w:rsidRPr="00FA3993" w:rsidRDefault="00292613">
      <w:pPr>
        <w:rPr>
          <w:rFonts w:ascii="Segoe UI" w:hAnsi="Segoe UI" w:cs="Segoe UI"/>
          <w:b/>
        </w:rPr>
      </w:pPr>
    </w:p>
    <w:p w:rsidR="007A2CF0" w:rsidRDefault="007A2CF0" w:rsidP="007A2CF0">
      <w:pPr>
        <w:jc w:val="both"/>
        <w:rPr>
          <w:rFonts w:ascii="Segoe UI" w:hAnsi="Segoe UI" w:cs="Segoe UI"/>
          <w:b/>
        </w:rPr>
      </w:pPr>
      <w:r w:rsidRPr="00FA3993">
        <w:rPr>
          <w:rFonts w:ascii="Segoe UI" w:hAnsi="Segoe UI" w:cs="Segoe UI"/>
          <w:b/>
        </w:rPr>
        <w:t>Executive Summary</w:t>
      </w:r>
      <w:r w:rsidR="00101A8F">
        <w:rPr>
          <w:rFonts w:ascii="Segoe UI" w:hAnsi="Segoe UI" w:cs="Segoe UI"/>
          <w:b/>
        </w:rPr>
        <w:t xml:space="preserve"> </w:t>
      </w:r>
    </w:p>
    <w:p w:rsidR="0038574D" w:rsidRDefault="0038574D" w:rsidP="0038574D">
      <w:pPr>
        <w:spacing w:after="200" w:line="276" w:lineRule="auto"/>
        <w:contextualSpacing/>
        <w:rPr>
          <w:rFonts w:ascii="Segoe UI" w:hAnsi="Segoe UI" w:cs="Segoe UI"/>
        </w:rPr>
      </w:pPr>
      <w:r w:rsidRPr="00021FA2">
        <w:rPr>
          <w:rFonts w:ascii="Segoe UI" w:hAnsi="Segoe UI" w:cs="Segoe UI"/>
        </w:rPr>
        <w:t xml:space="preserve">This paper </w:t>
      </w:r>
      <w:r>
        <w:rPr>
          <w:rFonts w:ascii="Segoe UI" w:hAnsi="Segoe UI" w:cs="Segoe UI"/>
        </w:rPr>
        <w:t xml:space="preserve">provides a summary of </w:t>
      </w:r>
      <w:r w:rsidRPr="00021FA2">
        <w:rPr>
          <w:rFonts w:ascii="Segoe UI" w:hAnsi="Segoe UI" w:cs="Segoe UI"/>
        </w:rPr>
        <w:t>the progress against the strategy giving practice examples and highlights areas for further work and focus.</w:t>
      </w:r>
    </w:p>
    <w:p w:rsidR="0038574D" w:rsidRDefault="0038574D" w:rsidP="0038574D">
      <w:pPr>
        <w:spacing w:after="200" w:line="276" w:lineRule="auto"/>
        <w:contextualSpacing/>
        <w:rPr>
          <w:rFonts w:ascii="Segoe UI" w:hAnsi="Segoe UI" w:cs="Segoe UI"/>
        </w:rPr>
      </w:pPr>
    </w:p>
    <w:p w:rsidR="0038574D" w:rsidRDefault="0038574D" w:rsidP="0038574D">
      <w:pPr>
        <w:rPr>
          <w:rFonts w:ascii="Segoe UI" w:hAnsi="Segoe UI" w:cs="Segoe UI"/>
        </w:rPr>
      </w:pPr>
      <w:r>
        <w:rPr>
          <w:rFonts w:ascii="Segoe UI" w:hAnsi="Segoe UI" w:cs="Segoe UI"/>
        </w:rPr>
        <w:t>The strategy highlights for key priority areas for AHPs and has an underlying work plan to support delivery of these.  The priority area as follows</w:t>
      </w:r>
    </w:p>
    <w:p w:rsidR="0038574D" w:rsidRDefault="0038574D" w:rsidP="0038574D">
      <w:pPr>
        <w:pStyle w:val="ListParagraph"/>
        <w:numPr>
          <w:ilvl w:val="0"/>
          <w:numId w:val="8"/>
        </w:numPr>
        <w:spacing w:after="200" w:line="276" w:lineRule="auto"/>
        <w:contextualSpacing/>
        <w:rPr>
          <w:rFonts w:ascii="Segoe UI" w:hAnsi="Segoe UI" w:cs="Segoe UI"/>
          <w:b/>
        </w:rPr>
      </w:pPr>
      <w:r w:rsidRPr="004B3A06">
        <w:rPr>
          <w:rFonts w:ascii="Segoe UI" w:hAnsi="Segoe UI" w:cs="Segoe UI"/>
          <w:b/>
        </w:rPr>
        <w:t xml:space="preserve">Valuing AHPs </w:t>
      </w:r>
    </w:p>
    <w:p w:rsidR="0038574D" w:rsidRPr="004B3A06" w:rsidRDefault="0038574D" w:rsidP="0038574D">
      <w:pPr>
        <w:pStyle w:val="ListParagraph"/>
        <w:numPr>
          <w:ilvl w:val="0"/>
          <w:numId w:val="8"/>
        </w:numPr>
        <w:spacing w:after="200" w:line="276" w:lineRule="auto"/>
        <w:contextualSpacing/>
        <w:rPr>
          <w:rFonts w:ascii="Segoe UI" w:hAnsi="Segoe UI" w:cs="Segoe UI"/>
          <w:b/>
        </w:rPr>
      </w:pPr>
      <w:r w:rsidRPr="004B3A06">
        <w:rPr>
          <w:rFonts w:ascii="Segoe UI" w:hAnsi="Segoe UI" w:cs="Segoe UI"/>
          <w:b/>
        </w:rPr>
        <w:t xml:space="preserve">Workforce </w:t>
      </w:r>
      <w:r>
        <w:rPr>
          <w:rFonts w:ascii="Segoe UI" w:hAnsi="Segoe UI" w:cs="Segoe UI"/>
          <w:b/>
        </w:rPr>
        <w:t>recruitment and retention</w:t>
      </w:r>
    </w:p>
    <w:p w:rsidR="0038574D" w:rsidRPr="004B3A06" w:rsidRDefault="0038574D" w:rsidP="0038574D">
      <w:pPr>
        <w:pStyle w:val="ListParagraph"/>
        <w:numPr>
          <w:ilvl w:val="0"/>
          <w:numId w:val="8"/>
        </w:numPr>
        <w:spacing w:after="200" w:line="276" w:lineRule="auto"/>
        <w:contextualSpacing/>
        <w:rPr>
          <w:rFonts w:ascii="Segoe UI" w:hAnsi="Segoe UI" w:cs="Segoe UI"/>
          <w:b/>
        </w:rPr>
      </w:pPr>
      <w:r>
        <w:rPr>
          <w:rFonts w:ascii="Segoe UI" w:hAnsi="Segoe UI" w:cs="Segoe UI"/>
          <w:b/>
        </w:rPr>
        <w:t xml:space="preserve">Transforming Health and wellbeing </w:t>
      </w:r>
    </w:p>
    <w:p w:rsidR="0038574D" w:rsidRDefault="0038574D" w:rsidP="0038574D">
      <w:pPr>
        <w:pStyle w:val="ListParagraph"/>
        <w:numPr>
          <w:ilvl w:val="0"/>
          <w:numId w:val="8"/>
        </w:numPr>
        <w:spacing w:after="200" w:line="276" w:lineRule="auto"/>
        <w:contextualSpacing/>
        <w:rPr>
          <w:rFonts w:ascii="Segoe UI" w:hAnsi="Segoe UI" w:cs="Segoe UI"/>
          <w:b/>
        </w:rPr>
      </w:pPr>
      <w:r>
        <w:rPr>
          <w:rFonts w:ascii="Segoe UI" w:hAnsi="Segoe UI" w:cs="Segoe UI"/>
          <w:b/>
        </w:rPr>
        <w:t>Research and Development</w:t>
      </w:r>
    </w:p>
    <w:p w:rsidR="00366782" w:rsidRDefault="00366782" w:rsidP="0038574D">
      <w:pPr>
        <w:spacing w:after="200" w:line="276" w:lineRule="auto"/>
        <w:contextualSpacing/>
        <w:rPr>
          <w:rFonts w:ascii="Segoe UI" w:hAnsi="Segoe UI" w:cs="Segoe UI"/>
        </w:rPr>
      </w:pPr>
      <w:r>
        <w:rPr>
          <w:rFonts w:ascii="Segoe UI" w:hAnsi="Segoe UI" w:cs="Segoe UI"/>
        </w:rPr>
        <w:t xml:space="preserve">The work plan whilst developed is constantly under review to reflect the changing needs and priorities of our health </w:t>
      </w:r>
      <w:r w:rsidR="005C6CDE">
        <w:rPr>
          <w:rFonts w:ascii="Segoe UI" w:hAnsi="Segoe UI" w:cs="Segoe UI"/>
        </w:rPr>
        <w:t>economy</w:t>
      </w:r>
      <w:r>
        <w:rPr>
          <w:rFonts w:ascii="Segoe UI" w:hAnsi="Segoe UI" w:cs="Segoe UI"/>
        </w:rPr>
        <w:t>.</w:t>
      </w:r>
    </w:p>
    <w:p w:rsidR="000178CD" w:rsidRDefault="000178CD" w:rsidP="0038574D">
      <w:pPr>
        <w:spacing w:after="200" w:line="276" w:lineRule="auto"/>
        <w:contextualSpacing/>
        <w:rPr>
          <w:rFonts w:ascii="Segoe UI" w:hAnsi="Segoe UI" w:cs="Segoe UI"/>
        </w:rPr>
      </w:pPr>
    </w:p>
    <w:p w:rsidR="0038574D" w:rsidRDefault="0038574D" w:rsidP="0038574D">
      <w:pPr>
        <w:spacing w:after="200" w:line="276" w:lineRule="auto"/>
        <w:contextualSpacing/>
        <w:rPr>
          <w:rFonts w:ascii="Segoe UI" w:hAnsi="Segoe UI" w:cs="Segoe UI"/>
        </w:rPr>
      </w:pPr>
      <w:r>
        <w:rPr>
          <w:rFonts w:ascii="Segoe UI" w:hAnsi="Segoe UI" w:cs="Segoe UI"/>
        </w:rPr>
        <w:t>Key successes:</w:t>
      </w:r>
    </w:p>
    <w:p w:rsidR="0038574D" w:rsidRDefault="00FC1094" w:rsidP="000178CD">
      <w:pPr>
        <w:pStyle w:val="ListParagraph"/>
        <w:numPr>
          <w:ilvl w:val="0"/>
          <w:numId w:val="16"/>
        </w:numPr>
        <w:spacing w:after="200" w:line="276" w:lineRule="auto"/>
        <w:ind w:left="567" w:hanging="283"/>
        <w:contextualSpacing/>
        <w:rPr>
          <w:rFonts w:ascii="Segoe UI" w:hAnsi="Segoe UI" w:cs="Segoe UI"/>
        </w:rPr>
      </w:pPr>
      <w:r>
        <w:rPr>
          <w:rFonts w:ascii="Segoe UI" w:hAnsi="Segoe UI" w:cs="Segoe UI"/>
        </w:rPr>
        <w:t>Development of clinical AHP leadership at a very senior level in the organi</w:t>
      </w:r>
      <w:r w:rsidR="005E6CA5">
        <w:rPr>
          <w:rFonts w:ascii="Segoe UI" w:hAnsi="Segoe UI" w:cs="Segoe UI"/>
        </w:rPr>
        <w:t>s</w:t>
      </w:r>
      <w:r>
        <w:rPr>
          <w:rFonts w:ascii="Segoe UI" w:hAnsi="Segoe UI" w:cs="Segoe UI"/>
        </w:rPr>
        <w:t xml:space="preserve">ation with the appointment of two </w:t>
      </w:r>
      <w:r w:rsidR="00F1539D">
        <w:rPr>
          <w:rFonts w:ascii="Segoe UI" w:hAnsi="Segoe UI" w:cs="Segoe UI"/>
        </w:rPr>
        <w:t xml:space="preserve">Associate </w:t>
      </w:r>
      <w:r w:rsidR="00AE50CB">
        <w:rPr>
          <w:rFonts w:ascii="Segoe UI" w:hAnsi="Segoe UI" w:cs="Segoe UI"/>
        </w:rPr>
        <w:t>D</w:t>
      </w:r>
      <w:r w:rsidR="00F1539D">
        <w:rPr>
          <w:rFonts w:ascii="Segoe UI" w:hAnsi="Segoe UI" w:cs="Segoe UI"/>
        </w:rPr>
        <w:t>irectors of AHP in mental health and community services.</w:t>
      </w:r>
    </w:p>
    <w:p w:rsidR="008E3A81" w:rsidRDefault="008E3A81" w:rsidP="000178CD">
      <w:pPr>
        <w:pStyle w:val="ListParagraph"/>
        <w:numPr>
          <w:ilvl w:val="0"/>
          <w:numId w:val="16"/>
        </w:numPr>
        <w:spacing w:after="200" w:line="276" w:lineRule="auto"/>
        <w:ind w:left="567" w:hanging="283"/>
        <w:contextualSpacing/>
        <w:rPr>
          <w:rFonts w:ascii="Segoe UI" w:hAnsi="Segoe UI" w:cs="Segoe UI"/>
        </w:rPr>
      </w:pPr>
      <w:r>
        <w:rPr>
          <w:rFonts w:ascii="Segoe UI" w:hAnsi="Segoe UI" w:cs="Segoe UI"/>
        </w:rPr>
        <w:t>Innovative ways to address recruitment and retention in th</w:t>
      </w:r>
      <w:r w:rsidR="005C6CDE">
        <w:rPr>
          <w:rFonts w:ascii="Segoe UI" w:hAnsi="Segoe UI" w:cs="Segoe UI"/>
        </w:rPr>
        <w:t>e AHP</w:t>
      </w:r>
      <w:r>
        <w:rPr>
          <w:rFonts w:ascii="Segoe UI" w:hAnsi="Segoe UI" w:cs="Segoe UI"/>
        </w:rPr>
        <w:t xml:space="preserve"> staff group</w:t>
      </w:r>
    </w:p>
    <w:p w:rsidR="008E3A81" w:rsidRDefault="008E3A81" w:rsidP="000178CD">
      <w:pPr>
        <w:pStyle w:val="ListParagraph"/>
        <w:numPr>
          <w:ilvl w:val="0"/>
          <w:numId w:val="16"/>
        </w:numPr>
        <w:spacing w:after="200" w:line="276" w:lineRule="auto"/>
        <w:ind w:left="567" w:hanging="283"/>
        <w:contextualSpacing/>
        <w:rPr>
          <w:rFonts w:ascii="Segoe UI" w:hAnsi="Segoe UI" w:cs="Segoe UI"/>
        </w:rPr>
      </w:pPr>
      <w:r>
        <w:rPr>
          <w:rFonts w:ascii="Segoe UI" w:hAnsi="Segoe UI" w:cs="Segoe UI"/>
        </w:rPr>
        <w:lastRenderedPageBreak/>
        <w:t xml:space="preserve">Commitments to new ways of working and development of service models that address the health and wellbeing of our staff, patients/service users. </w:t>
      </w:r>
    </w:p>
    <w:p w:rsidR="00F1539D" w:rsidRDefault="00366782" w:rsidP="000178CD">
      <w:pPr>
        <w:spacing w:after="200" w:line="276" w:lineRule="auto"/>
        <w:ind w:left="567" w:hanging="283"/>
        <w:contextualSpacing/>
        <w:rPr>
          <w:rFonts w:ascii="Segoe UI" w:hAnsi="Segoe UI" w:cs="Segoe UI"/>
        </w:rPr>
      </w:pPr>
      <w:r>
        <w:rPr>
          <w:rFonts w:ascii="Segoe UI" w:hAnsi="Segoe UI" w:cs="Segoe UI"/>
        </w:rPr>
        <w:t>Key challenges:</w:t>
      </w:r>
    </w:p>
    <w:p w:rsidR="008E3A81" w:rsidRDefault="008E3A81" w:rsidP="000178CD">
      <w:pPr>
        <w:pStyle w:val="ListParagraph"/>
        <w:numPr>
          <w:ilvl w:val="0"/>
          <w:numId w:val="23"/>
        </w:numPr>
        <w:spacing w:after="200" w:line="276" w:lineRule="auto"/>
        <w:ind w:left="567" w:hanging="283"/>
        <w:contextualSpacing/>
        <w:rPr>
          <w:rFonts w:ascii="Segoe UI" w:hAnsi="Segoe UI" w:cs="Segoe UI"/>
        </w:rPr>
      </w:pPr>
      <w:r>
        <w:rPr>
          <w:rFonts w:ascii="Segoe UI" w:hAnsi="Segoe UI" w:cs="Segoe UI"/>
        </w:rPr>
        <w:t xml:space="preserve">Workforce in relation to addressing national and local demand </w:t>
      </w:r>
    </w:p>
    <w:p w:rsidR="00366782" w:rsidRPr="008E3A81" w:rsidRDefault="008E3A81" w:rsidP="000178CD">
      <w:pPr>
        <w:pStyle w:val="ListParagraph"/>
        <w:numPr>
          <w:ilvl w:val="0"/>
          <w:numId w:val="23"/>
        </w:numPr>
        <w:spacing w:after="200" w:line="276" w:lineRule="auto"/>
        <w:ind w:left="567" w:hanging="283"/>
        <w:contextualSpacing/>
        <w:rPr>
          <w:rFonts w:ascii="Segoe UI" w:hAnsi="Segoe UI" w:cs="Segoe UI"/>
        </w:rPr>
      </w:pPr>
      <w:r>
        <w:rPr>
          <w:rFonts w:ascii="Segoe UI" w:hAnsi="Segoe UI" w:cs="Segoe UI"/>
        </w:rPr>
        <w:t>Ensuring that AHPs have the opportunit</w:t>
      </w:r>
      <w:r w:rsidR="005C6CDE">
        <w:rPr>
          <w:rFonts w:ascii="Segoe UI" w:hAnsi="Segoe UI" w:cs="Segoe UI"/>
        </w:rPr>
        <w:t>y</w:t>
      </w:r>
      <w:r>
        <w:rPr>
          <w:rFonts w:ascii="Segoe UI" w:hAnsi="Segoe UI" w:cs="Segoe UI"/>
        </w:rPr>
        <w:t xml:space="preserve"> to deliver their transformational potential</w:t>
      </w:r>
      <w:r w:rsidR="005C6CDE">
        <w:rPr>
          <w:rFonts w:ascii="Segoe UI" w:hAnsi="Segoe UI" w:cs="Segoe UI"/>
        </w:rPr>
        <w:t>.</w:t>
      </w:r>
    </w:p>
    <w:p w:rsidR="00366782" w:rsidRDefault="00366782" w:rsidP="000178CD">
      <w:pPr>
        <w:spacing w:after="200" w:line="276" w:lineRule="auto"/>
        <w:ind w:left="567" w:hanging="283"/>
        <w:contextualSpacing/>
        <w:rPr>
          <w:rFonts w:ascii="Segoe UI" w:hAnsi="Segoe UI" w:cs="Segoe UI"/>
        </w:rPr>
      </w:pPr>
      <w:r>
        <w:rPr>
          <w:rFonts w:ascii="Segoe UI" w:hAnsi="Segoe UI" w:cs="Segoe UI"/>
        </w:rPr>
        <w:t xml:space="preserve">Key priorities: </w:t>
      </w:r>
    </w:p>
    <w:p w:rsidR="008E3A81" w:rsidRPr="00DC23BB" w:rsidRDefault="008E3A81" w:rsidP="000178CD">
      <w:pPr>
        <w:pStyle w:val="ListParagraph"/>
        <w:numPr>
          <w:ilvl w:val="0"/>
          <w:numId w:val="26"/>
        </w:numPr>
        <w:spacing w:after="200" w:line="276" w:lineRule="auto"/>
        <w:ind w:left="567" w:hanging="283"/>
        <w:contextualSpacing/>
        <w:rPr>
          <w:rFonts w:ascii="Segoe UI" w:hAnsi="Segoe UI" w:cs="Segoe UI"/>
        </w:rPr>
      </w:pPr>
      <w:r w:rsidRPr="00DC23BB">
        <w:rPr>
          <w:rFonts w:ascii="Segoe UI" w:hAnsi="Segoe UI" w:cs="Segoe UI"/>
        </w:rPr>
        <w:t>Creat</w:t>
      </w:r>
      <w:r w:rsidR="005C6CDE" w:rsidRPr="00DC23BB">
        <w:rPr>
          <w:rFonts w:ascii="Segoe UI" w:hAnsi="Segoe UI" w:cs="Segoe UI"/>
        </w:rPr>
        <w:t>ion of</w:t>
      </w:r>
      <w:r w:rsidRPr="00DC23BB">
        <w:rPr>
          <w:rFonts w:ascii="Segoe UI" w:hAnsi="Segoe UI" w:cs="Segoe UI"/>
        </w:rPr>
        <w:t xml:space="preserve"> opportunities to develop research excellence within Oxford Health AHPs.</w:t>
      </w:r>
    </w:p>
    <w:p w:rsidR="007A2CF0" w:rsidRPr="00DC23BB" w:rsidRDefault="008E3A81" w:rsidP="000178CD">
      <w:pPr>
        <w:pStyle w:val="ListParagraph"/>
        <w:numPr>
          <w:ilvl w:val="0"/>
          <w:numId w:val="25"/>
        </w:numPr>
        <w:spacing w:after="200" w:line="276" w:lineRule="auto"/>
        <w:ind w:left="567" w:hanging="283"/>
        <w:contextualSpacing/>
        <w:rPr>
          <w:rFonts w:ascii="Segoe UI" w:hAnsi="Segoe UI" w:cs="Segoe UI"/>
        </w:rPr>
      </w:pPr>
      <w:r w:rsidRPr="00DC23BB">
        <w:rPr>
          <w:rFonts w:ascii="Segoe UI" w:hAnsi="Segoe UI" w:cs="Segoe UI"/>
        </w:rPr>
        <w:t>To review and align the AHP strategy to the new 10</w:t>
      </w:r>
      <w:r w:rsidR="00C87BA1" w:rsidRPr="00DC23BB">
        <w:rPr>
          <w:rFonts w:ascii="Segoe UI" w:hAnsi="Segoe UI" w:cs="Segoe UI"/>
        </w:rPr>
        <w:t>-</w:t>
      </w:r>
      <w:r w:rsidRPr="00DC23BB">
        <w:rPr>
          <w:rFonts w:ascii="Segoe UI" w:hAnsi="Segoe UI" w:cs="Segoe UI"/>
        </w:rPr>
        <w:t>year plan NHS plan.</w:t>
      </w:r>
    </w:p>
    <w:p w:rsidR="00FA3993" w:rsidRPr="00FA3993" w:rsidRDefault="00FA3993" w:rsidP="007A2CF0">
      <w:pPr>
        <w:jc w:val="both"/>
        <w:rPr>
          <w:rFonts w:ascii="Segoe UI" w:hAnsi="Segoe UI" w:cs="Segoe UI"/>
          <w:b/>
        </w:rPr>
      </w:pPr>
      <w:r>
        <w:rPr>
          <w:rFonts w:ascii="Segoe UI" w:hAnsi="Segoe UI" w:cs="Segoe UI"/>
          <w:b/>
        </w:rPr>
        <w:t>Governance Route/</w:t>
      </w:r>
      <w:r w:rsidR="00745B27">
        <w:rPr>
          <w:rFonts w:ascii="Segoe UI" w:hAnsi="Segoe UI" w:cs="Segoe UI"/>
          <w:b/>
        </w:rPr>
        <w:t>Escalation</w:t>
      </w:r>
      <w:r>
        <w:rPr>
          <w:rFonts w:ascii="Segoe UI" w:hAnsi="Segoe UI" w:cs="Segoe UI"/>
          <w:b/>
        </w:rPr>
        <w:t xml:space="preserve"> Process</w:t>
      </w:r>
    </w:p>
    <w:p w:rsidR="008865A9" w:rsidRDefault="008865A9" w:rsidP="007A2CF0">
      <w:pPr>
        <w:jc w:val="both"/>
        <w:rPr>
          <w:rFonts w:ascii="Segoe UI" w:hAnsi="Segoe UI" w:cs="Segoe UI"/>
          <w:i/>
        </w:rPr>
      </w:pPr>
      <w:r w:rsidRPr="00D628E5">
        <w:rPr>
          <w:rFonts w:ascii="Segoe UI" w:hAnsi="Segoe UI" w:cs="Segoe UI"/>
        </w:rPr>
        <w:t>Th</w:t>
      </w:r>
      <w:r w:rsidR="006233CC">
        <w:rPr>
          <w:rFonts w:ascii="Segoe UI" w:hAnsi="Segoe UI" w:cs="Segoe UI"/>
        </w:rPr>
        <w:t>e strategy was</w:t>
      </w:r>
      <w:r w:rsidRPr="00D628E5">
        <w:rPr>
          <w:rFonts w:ascii="Segoe UI" w:hAnsi="Segoe UI" w:cs="Segoe UI"/>
        </w:rPr>
        <w:t xml:space="preserve"> presented </w:t>
      </w:r>
      <w:r w:rsidR="006233CC">
        <w:rPr>
          <w:rFonts w:ascii="Segoe UI" w:hAnsi="Segoe UI" w:cs="Segoe UI"/>
        </w:rPr>
        <w:t xml:space="preserve">to the board in June 2018.  This report is the </w:t>
      </w:r>
      <w:r w:rsidR="000178CD">
        <w:rPr>
          <w:rFonts w:ascii="Segoe UI" w:hAnsi="Segoe UI" w:cs="Segoe UI"/>
        </w:rPr>
        <w:t>first of the six-monthly</w:t>
      </w:r>
      <w:r w:rsidR="006233CC">
        <w:rPr>
          <w:rFonts w:ascii="Segoe UI" w:hAnsi="Segoe UI" w:cs="Segoe UI"/>
        </w:rPr>
        <w:t xml:space="preserve"> status update</w:t>
      </w:r>
      <w:r w:rsidR="0038574D">
        <w:rPr>
          <w:rFonts w:ascii="Segoe UI" w:hAnsi="Segoe UI" w:cs="Segoe UI"/>
        </w:rPr>
        <w:t>s.  This report will be going to the Clinical Advisory Board on the 24</w:t>
      </w:r>
      <w:r w:rsidR="0038574D" w:rsidRPr="0038574D">
        <w:rPr>
          <w:rFonts w:ascii="Segoe UI" w:hAnsi="Segoe UI" w:cs="Segoe UI"/>
          <w:vertAlign w:val="superscript"/>
        </w:rPr>
        <w:t>th</w:t>
      </w:r>
      <w:r w:rsidR="0038574D">
        <w:rPr>
          <w:rFonts w:ascii="Segoe UI" w:hAnsi="Segoe UI" w:cs="Segoe UI"/>
        </w:rPr>
        <w:t xml:space="preserve"> January 2019 in advance of the board meeting.</w:t>
      </w:r>
    </w:p>
    <w:p w:rsidR="00551AD9" w:rsidRDefault="00551AD9" w:rsidP="0073522A">
      <w:pPr>
        <w:jc w:val="both"/>
        <w:rPr>
          <w:rFonts w:ascii="Segoe UI" w:hAnsi="Segoe UI" w:cs="Segoe UI"/>
          <w:b/>
        </w:rPr>
      </w:pPr>
    </w:p>
    <w:p w:rsidR="0073522A" w:rsidRPr="00FA3993" w:rsidRDefault="0073522A" w:rsidP="0073522A">
      <w:pPr>
        <w:jc w:val="both"/>
        <w:rPr>
          <w:rFonts w:ascii="Segoe UI" w:hAnsi="Segoe UI" w:cs="Segoe UI"/>
          <w:b/>
        </w:rPr>
      </w:pPr>
      <w:r w:rsidRPr="00FA3993">
        <w:rPr>
          <w:rFonts w:ascii="Segoe UI" w:hAnsi="Segoe UI" w:cs="Segoe UI"/>
          <w:b/>
        </w:rPr>
        <w:t>Recommendation</w:t>
      </w:r>
    </w:p>
    <w:p w:rsidR="000A5A07" w:rsidRDefault="000A5A07" w:rsidP="0073522A">
      <w:pPr>
        <w:jc w:val="both"/>
        <w:rPr>
          <w:rFonts w:ascii="Segoe UI" w:hAnsi="Segoe UI" w:cs="Segoe UI"/>
        </w:rPr>
      </w:pPr>
      <w:r>
        <w:rPr>
          <w:rFonts w:ascii="Segoe UI" w:hAnsi="Segoe UI" w:cs="Segoe UI"/>
        </w:rPr>
        <w:t xml:space="preserve">The Board is asked to note the report.  </w:t>
      </w:r>
    </w:p>
    <w:p w:rsidR="00D628E5" w:rsidRDefault="00D628E5" w:rsidP="0073522A">
      <w:pPr>
        <w:jc w:val="both"/>
        <w:rPr>
          <w:rFonts w:ascii="Segoe UI" w:hAnsi="Segoe UI" w:cs="Segoe UI"/>
        </w:rPr>
      </w:pPr>
    </w:p>
    <w:p w:rsidR="005D3499" w:rsidRPr="00FA3993" w:rsidRDefault="005D3499">
      <w:pPr>
        <w:jc w:val="both"/>
        <w:rPr>
          <w:rFonts w:ascii="Segoe UI" w:hAnsi="Segoe UI" w:cs="Segoe UI"/>
          <w:b/>
        </w:rPr>
      </w:pPr>
    </w:p>
    <w:p w:rsidR="00B268A6" w:rsidRPr="00B268A6" w:rsidRDefault="002619EF" w:rsidP="000178CD">
      <w:pPr>
        <w:ind w:left="3119" w:hanging="3119"/>
        <w:jc w:val="both"/>
        <w:rPr>
          <w:rFonts w:ascii="Segoe UI" w:hAnsi="Segoe UI" w:cs="Segoe UI"/>
        </w:rPr>
      </w:pPr>
      <w:r w:rsidRPr="00FA3993">
        <w:rPr>
          <w:rFonts w:ascii="Segoe UI" w:hAnsi="Segoe UI" w:cs="Segoe UI"/>
          <w:b/>
        </w:rPr>
        <w:t>Author and T</w:t>
      </w:r>
      <w:r w:rsidR="0073522A" w:rsidRPr="00FA3993">
        <w:rPr>
          <w:rFonts w:ascii="Segoe UI" w:hAnsi="Segoe UI" w:cs="Segoe UI"/>
          <w:b/>
        </w:rPr>
        <w:t>itle:</w:t>
      </w:r>
      <w:r w:rsidR="007B02FB">
        <w:rPr>
          <w:rFonts w:ascii="Segoe UI" w:hAnsi="Segoe UI" w:cs="Segoe UI"/>
          <w:b/>
        </w:rPr>
        <w:t xml:space="preserve"> </w:t>
      </w:r>
      <w:r w:rsidR="0073522A" w:rsidRPr="00FA3993">
        <w:rPr>
          <w:rFonts w:ascii="Segoe UI" w:hAnsi="Segoe UI" w:cs="Segoe UI"/>
        </w:rPr>
        <w:t xml:space="preserve"> </w:t>
      </w:r>
      <w:r w:rsidR="00B268A6">
        <w:rPr>
          <w:rFonts w:ascii="Segoe UI" w:hAnsi="Segoe UI" w:cs="Segoe UI"/>
        </w:rPr>
        <w:t xml:space="preserve">   </w:t>
      </w:r>
      <w:r w:rsidR="006233CC">
        <w:rPr>
          <w:rFonts w:ascii="Segoe UI" w:hAnsi="Segoe UI" w:cs="Segoe UI"/>
        </w:rPr>
        <w:t xml:space="preserve"> </w:t>
      </w:r>
      <w:r w:rsidR="00DC23BB">
        <w:rPr>
          <w:rFonts w:ascii="Segoe UI" w:hAnsi="Segoe UI" w:cs="Segoe UI"/>
        </w:rPr>
        <w:t xml:space="preserve"> </w:t>
      </w:r>
      <w:r w:rsidR="00B268A6" w:rsidRPr="00B268A6">
        <w:rPr>
          <w:rFonts w:ascii="Segoe UI" w:hAnsi="Segoe UI" w:cs="Segoe UI"/>
        </w:rPr>
        <w:t>Rebecca Kelly Associate Director for Allied Health</w:t>
      </w:r>
      <w:r w:rsidR="000178CD">
        <w:rPr>
          <w:rFonts w:ascii="Segoe UI" w:hAnsi="Segoe UI" w:cs="Segoe UI"/>
        </w:rPr>
        <w:t xml:space="preserve"> </w:t>
      </w:r>
      <w:r w:rsidR="00B268A6" w:rsidRPr="00B268A6">
        <w:rPr>
          <w:rFonts w:ascii="Segoe UI" w:hAnsi="Segoe UI" w:cs="Segoe UI"/>
        </w:rPr>
        <w:t>Professional</w:t>
      </w:r>
      <w:r w:rsidR="006233CC">
        <w:rPr>
          <w:rFonts w:ascii="Segoe UI" w:hAnsi="Segoe UI" w:cs="Segoe UI"/>
        </w:rPr>
        <w:t>s</w:t>
      </w:r>
      <w:r w:rsidR="00B268A6" w:rsidRPr="00B268A6">
        <w:rPr>
          <w:rFonts w:ascii="Segoe UI" w:hAnsi="Segoe UI" w:cs="Segoe UI"/>
        </w:rPr>
        <w:t xml:space="preserve"> (Mental Health) </w:t>
      </w:r>
    </w:p>
    <w:p w:rsidR="00B268A6" w:rsidRPr="00B268A6" w:rsidRDefault="00B268A6" w:rsidP="000178CD">
      <w:pPr>
        <w:ind w:left="3119" w:hanging="3119"/>
        <w:jc w:val="both"/>
        <w:rPr>
          <w:rFonts w:ascii="Segoe UI" w:hAnsi="Segoe UI" w:cs="Segoe UI"/>
          <w:b/>
        </w:rPr>
      </w:pPr>
      <w:r w:rsidRPr="00B268A6">
        <w:rPr>
          <w:rFonts w:ascii="Segoe UI" w:hAnsi="Segoe UI" w:cs="Segoe UI"/>
        </w:rPr>
        <w:t xml:space="preserve">                                           </w:t>
      </w:r>
      <w:r w:rsidR="006233CC">
        <w:rPr>
          <w:rFonts w:ascii="Segoe UI" w:hAnsi="Segoe UI" w:cs="Segoe UI"/>
        </w:rPr>
        <w:t xml:space="preserve">   </w:t>
      </w:r>
      <w:r w:rsidRPr="00B268A6">
        <w:rPr>
          <w:rFonts w:ascii="Segoe UI" w:hAnsi="Segoe UI" w:cs="Segoe UI"/>
        </w:rPr>
        <w:t xml:space="preserve">Sara Bolton Associate Director for Allied </w:t>
      </w:r>
      <w:r w:rsidR="006233CC" w:rsidRPr="00B268A6">
        <w:rPr>
          <w:rFonts w:ascii="Segoe UI" w:hAnsi="Segoe UI" w:cs="Segoe UI"/>
        </w:rPr>
        <w:t xml:space="preserve">Health </w:t>
      </w:r>
      <w:r w:rsidR="006233CC">
        <w:rPr>
          <w:rFonts w:ascii="Segoe UI" w:hAnsi="Segoe UI" w:cs="Segoe UI"/>
        </w:rPr>
        <w:t>Professionals</w:t>
      </w:r>
      <w:r w:rsidRPr="00B268A6">
        <w:rPr>
          <w:rFonts w:ascii="Segoe UI" w:hAnsi="Segoe UI" w:cs="Segoe UI"/>
        </w:rPr>
        <w:t xml:space="preserve"> (Community Services)</w:t>
      </w:r>
      <w:r w:rsidRPr="00B268A6">
        <w:rPr>
          <w:rFonts w:ascii="Segoe UI" w:hAnsi="Segoe UI" w:cs="Segoe UI"/>
          <w:b/>
        </w:rPr>
        <w:t xml:space="preserve"> </w:t>
      </w:r>
      <w:r w:rsidRPr="00B268A6">
        <w:rPr>
          <w:rFonts w:ascii="Segoe UI" w:hAnsi="Segoe UI" w:cs="Segoe UI"/>
        </w:rPr>
        <w:tab/>
      </w:r>
    </w:p>
    <w:p w:rsidR="00B268A6" w:rsidRPr="00B268A6" w:rsidRDefault="00B268A6" w:rsidP="000178CD">
      <w:pPr>
        <w:ind w:left="3119" w:hanging="3119"/>
        <w:jc w:val="both"/>
        <w:rPr>
          <w:rFonts w:ascii="Segoe UI" w:hAnsi="Segoe UI" w:cs="Segoe UI"/>
          <w:color w:val="00B0F0"/>
        </w:rPr>
      </w:pPr>
      <w:r w:rsidRPr="00B268A6">
        <w:rPr>
          <w:rFonts w:ascii="Segoe UI" w:hAnsi="Segoe UI" w:cs="Segoe UI"/>
          <w:b/>
        </w:rPr>
        <w:t xml:space="preserve">Lead Executive Director:  </w:t>
      </w:r>
      <w:r>
        <w:rPr>
          <w:rFonts w:ascii="Segoe UI" w:hAnsi="Segoe UI" w:cs="Segoe UI"/>
          <w:b/>
        </w:rPr>
        <w:t xml:space="preserve">  </w:t>
      </w:r>
      <w:r w:rsidRPr="00B268A6">
        <w:rPr>
          <w:rFonts w:ascii="Segoe UI" w:hAnsi="Segoe UI" w:cs="Segoe UI"/>
        </w:rPr>
        <w:t>Kate Riddle Acting Director of Nursing</w:t>
      </w:r>
    </w:p>
    <w:p w:rsidR="000178CD" w:rsidRPr="0072070D" w:rsidRDefault="000178CD" w:rsidP="00B037DA">
      <w:pPr>
        <w:jc w:val="both"/>
        <w:rPr>
          <w:rFonts w:ascii="Segoe UI" w:hAnsi="Segoe UI" w:cs="Segoe UI"/>
        </w:rPr>
      </w:pPr>
    </w:p>
    <w:p w:rsidR="002250DE" w:rsidRDefault="00FA3993" w:rsidP="00D628E5">
      <w:pPr>
        <w:numPr>
          <w:ilvl w:val="0"/>
          <w:numId w:val="4"/>
        </w:numPr>
        <w:jc w:val="both"/>
        <w:rPr>
          <w:rFonts w:ascii="Segoe UI" w:hAnsi="Segoe UI" w:cs="Segoe UI"/>
          <w:i/>
          <w:sz w:val="20"/>
          <w:szCs w:val="20"/>
        </w:rPr>
      </w:pPr>
      <w:r w:rsidRPr="0072070D">
        <w:rPr>
          <w:rFonts w:ascii="Segoe UI" w:hAnsi="Segoe UI" w:cs="Segoe UI"/>
          <w:i/>
          <w:sz w:val="20"/>
          <w:szCs w:val="20"/>
        </w:rPr>
        <w:t xml:space="preserve">A risk assessment has been undertaken around </w:t>
      </w:r>
      <w:r>
        <w:rPr>
          <w:rFonts w:ascii="Segoe UI" w:hAnsi="Segoe UI" w:cs="Segoe UI"/>
          <w:i/>
          <w:sz w:val="20"/>
          <w:szCs w:val="20"/>
        </w:rPr>
        <w:t>the legal issues that this report</w:t>
      </w:r>
      <w:r w:rsidRPr="0072070D">
        <w:rPr>
          <w:rFonts w:ascii="Segoe UI" w:hAnsi="Segoe UI" w:cs="Segoe UI"/>
          <w:i/>
          <w:sz w:val="20"/>
          <w:szCs w:val="20"/>
        </w:rPr>
        <w:t xml:space="preserve"> presents and </w:t>
      </w:r>
      <w:r w:rsidR="00DF10CC">
        <w:rPr>
          <w:rFonts w:ascii="Segoe UI" w:hAnsi="Segoe UI" w:cs="Segoe UI"/>
          <w:i/>
          <w:sz w:val="20"/>
          <w:szCs w:val="20"/>
        </w:rPr>
        <w:t>[</w:t>
      </w:r>
      <w:r w:rsidRPr="0072070D">
        <w:rPr>
          <w:rFonts w:ascii="Segoe UI" w:hAnsi="Segoe UI" w:cs="Segoe UI"/>
          <w:i/>
          <w:sz w:val="20"/>
          <w:szCs w:val="20"/>
        </w:rPr>
        <w:t>there are no issues that need to be referred to the Trust Solicitors</w:t>
      </w:r>
      <w:r w:rsidR="00DF10CC">
        <w:rPr>
          <w:rFonts w:ascii="Segoe UI" w:hAnsi="Segoe UI" w:cs="Segoe UI"/>
          <w:i/>
          <w:sz w:val="20"/>
          <w:szCs w:val="20"/>
        </w:rPr>
        <w:t xml:space="preserve">] </w:t>
      </w:r>
    </w:p>
    <w:p w:rsidR="000178CD" w:rsidRPr="00D628E5" w:rsidRDefault="000178CD" w:rsidP="000178CD">
      <w:pPr>
        <w:ind w:left="720"/>
        <w:jc w:val="both"/>
        <w:rPr>
          <w:rFonts w:ascii="Segoe UI" w:hAnsi="Segoe UI" w:cs="Segoe UI"/>
          <w:i/>
          <w:sz w:val="20"/>
          <w:szCs w:val="20"/>
        </w:rPr>
      </w:pPr>
    </w:p>
    <w:p w:rsidR="00FA3993" w:rsidRPr="00B268A6" w:rsidRDefault="00FA3993" w:rsidP="000E204D">
      <w:pPr>
        <w:numPr>
          <w:ilvl w:val="0"/>
          <w:numId w:val="4"/>
        </w:numPr>
        <w:jc w:val="both"/>
        <w:rPr>
          <w:rFonts w:ascii="Segoe UI" w:hAnsi="Segoe UI" w:cs="Segoe UI"/>
          <w:i/>
          <w:sz w:val="20"/>
          <w:szCs w:val="20"/>
        </w:rPr>
      </w:pPr>
      <w:r w:rsidRPr="00B268A6">
        <w:rPr>
          <w:rFonts w:ascii="Segoe UI" w:hAnsi="Segoe UI" w:cs="Segoe UI"/>
          <w:b/>
          <w:i/>
          <w:sz w:val="20"/>
          <w:szCs w:val="20"/>
        </w:rPr>
        <w:t>Strategic Objectives</w:t>
      </w:r>
      <w:r w:rsidRPr="00B268A6">
        <w:rPr>
          <w:rFonts w:ascii="Segoe UI" w:hAnsi="Segoe UI" w:cs="Segoe UI"/>
          <w:i/>
          <w:sz w:val="20"/>
          <w:szCs w:val="20"/>
        </w:rPr>
        <w:t xml:space="preserve"> – this report relates to or provides assurance and evidence against the following Strategic Objective(s) of the </w:t>
      </w:r>
      <w:r w:rsidR="00B268A6">
        <w:rPr>
          <w:rFonts w:ascii="Segoe UI" w:hAnsi="Segoe UI" w:cs="Segoe UI"/>
          <w:i/>
          <w:sz w:val="20"/>
          <w:szCs w:val="20"/>
        </w:rPr>
        <w:t>Trust</w:t>
      </w:r>
    </w:p>
    <w:p w:rsidR="00FA3993" w:rsidRPr="00FA3993" w:rsidRDefault="002250DE" w:rsidP="00B037DA">
      <w:pPr>
        <w:ind w:firstLine="720"/>
        <w:jc w:val="both"/>
        <w:rPr>
          <w:rFonts w:ascii="Segoe UI" w:hAnsi="Segoe UI" w:cs="Segoe UI"/>
          <w:i/>
          <w:sz w:val="20"/>
          <w:szCs w:val="20"/>
        </w:rPr>
      </w:pPr>
      <w:r>
        <w:rPr>
          <w:rFonts w:ascii="Segoe UI" w:hAnsi="Segoe UI" w:cs="Segoe UI"/>
          <w:i/>
          <w:sz w:val="20"/>
          <w:szCs w:val="20"/>
        </w:rPr>
        <w:t xml:space="preserve">1) </w:t>
      </w:r>
      <w:r w:rsidR="00FA3993" w:rsidRPr="002250DE">
        <w:rPr>
          <w:rFonts w:ascii="Segoe UI" w:hAnsi="Segoe UI" w:cs="Segoe UI"/>
          <w:i/>
          <w:sz w:val="20"/>
          <w:szCs w:val="20"/>
        </w:rPr>
        <w:t>Driving Quality Improvement</w:t>
      </w:r>
    </w:p>
    <w:p w:rsidR="00B268A6" w:rsidRPr="00FA3993" w:rsidRDefault="00FA3993" w:rsidP="00B037DA">
      <w:pPr>
        <w:ind w:firstLine="720"/>
        <w:jc w:val="both"/>
        <w:rPr>
          <w:rFonts w:ascii="Segoe UI" w:hAnsi="Segoe UI" w:cs="Segoe UI"/>
          <w:i/>
          <w:sz w:val="20"/>
          <w:szCs w:val="20"/>
        </w:rPr>
      </w:pPr>
      <w:r w:rsidRPr="00FA3993">
        <w:rPr>
          <w:rFonts w:ascii="Segoe UI" w:hAnsi="Segoe UI" w:cs="Segoe UI"/>
          <w:i/>
          <w:sz w:val="20"/>
          <w:szCs w:val="20"/>
        </w:rPr>
        <w:t>2) Delivering Operational Excellence</w:t>
      </w:r>
    </w:p>
    <w:p w:rsidR="00B268A6" w:rsidRDefault="00FA3993" w:rsidP="00B037DA">
      <w:pPr>
        <w:ind w:firstLine="720"/>
        <w:jc w:val="both"/>
        <w:rPr>
          <w:rFonts w:ascii="Segoe UI" w:hAnsi="Segoe UI" w:cs="Segoe UI"/>
          <w:i/>
          <w:sz w:val="20"/>
          <w:szCs w:val="20"/>
        </w:rPr>
      </w:pPr>
      <w:r w:rsidRPr="00FA3993">
        <w:rPr>
          <w:rFonts w:ascii="Segoe UI" w:hAnsi="Segoe UI" w:cs="Segoe UI"/>
          <w:i/>
          <w:sz w:val="20"/>
          <w:szCs w:val="20"/>
        </w:rPr>
        <w:t>3) Delivering Innovation, Learning and Teaching</w:t>
      </w:r>
    </w:p>
    <w:p w:rsidR="00FA3993" w:rsidRPr="00FA3993" w:rsidRDefault="00FA3993" w:rsidP="00B037DA">
      <w:pPr>
        <w:ind w:left="720"/>
        <w:jc w:val="both"/>
        <w:rPr>
          <w:rFonts w:ascii="Segoe UI" w:hAnsi="Segoe UI" w:cs="Segoe UI"/>
          <w:i/>
          <w:sz w:val="20"/>
          <w:szCs w:val="20"/>
        </w:rPr>
      </w:pPr>
      <w:r w:rsidRPr="00FA3993">
        <w:rPr>
          <w:rFonts w:ascii="Segoe UI" w:hAnsi="Segoe UI" w:cs="Segoe UI"/>
          <w:i/>
          <w:sz w:val="20"/>
          <w:szCs w:val="20"/>
        </w:rPr>
        <w:t>4) Developing Our Business through Collaboration and Partnerships</w:t>
      </w:r>
    </w:p>
    <w:p w:rsidR="00FA3993" w:rsidRPr="00FA3993" w:rsidRDefault="00FA3993" w:rsidP="00B037DA">
      <w:pPr>
        <w:ind w:firstLine="720"/>
        <w:jc w:val="both"/>
        <w:rPr>
          <w:rFonts w:ascii="Segoe UI" w:hAnsi="Segoe UI" w:cs="Segoe UI"/>
          <w:i/>
          <w:sz w:val="20"/>
          <w:szCs w:val="20"/>
        </w:rPr>
      </w:pPr>
      <w:r w:rsidRPr="00FA3993">
        <w:rPr>
          <w:rFonts w:ascii="Segoe UI" w:hAnsi="Segoe UI" w:cs="Segoe UI"/>
          <w:i/>
          <w:sz w:val="20"/>
          <w:szCs w:val="20"/>
        </w:rPr>
        <w:t>5) Developing Leadership, People and Culture</w:t>
      </w:r>
    </w:p>
    <w:p w:rsidR="00FA3993" w:rsidRPr="00FA3993" w:rsidRDefault="00FA3993" w:rsidP="00B037DA">
      <w:pPr>
        <w:ind w:firstLine="720"/>
        <w:jc w:val="both"/>
        <w:rPr>
          <w:rFonts w:ascii="Segoe UI" w:hAnsi="Segoe UI" w:cs="Segoe UI"/>
          <w:i/>
          <w:sz w:val="20"/>
          <w:szCs w:val="20"/>
        </w:rPr>
      </w:pPr>
      <w:r w:rsidRPr="00FA3993">
        <w:rPr>
          <w:rFonts w:ascii="Segoe UI" w:hAnsi="Segoe UI" w:cs="Segoe UI"/>
          <w:i/>
          <w:sz w:val="20"/>
          <w:szCs w:val="20"/>
        </w:rPr>
        <w:t>6) Getting the most out of Technology</w:t>
      </w:r>
      <w:bookmarkStart w:id="0" w:name="_GoBack"/>
      <w:bookmarkEnd w:id="0"/>
    </w:p>
    <w:p w:rsidR="00FB35C1" w:rsidRDefault="00FB35C1">
      <w:pPr>
        <w:rPr>
          <w:rFonts w:ascii="Segoe UI" w:hAnsi="Segoe UI" w:cs="Segoe UI"/>
          <w:b/>
          <w:i/>
        </w:rPr>
      </w:pPr>
      <w:r>
        <w:rPr>
          <w:rFonts w:ascii="Segoe UI" w:hAnsi="Segoe UI" w:cs="Segoe UI"/>
          <w:b/>
          <w:i/>
        </w:rPr>
        <w:br w:type="page"/>
      </w:r>
    </w:p>
    <w:p w:rsidR="003F7366" w:rsidRPr="000178CD" w:rsidRDefault="00AE50CB" w:rsidP="00631274">
      <w:pPr>
        <w:pStyle w:val="ListParagraph"/>
        <w:numPr>
          <w:ilvl w:val="0"/>
          <w:numId w:val="18"/>
        </w:numPr>
        <w:jc w:val="both"/>
        <w:rPr>
          <w:rFonts w:ascii="Segoe UI" w:hAnsi="Segoe UI" w:cs="Segoe UI"/>
          <w:b/>
          <w:sz w:val="28"/>
          <w:szCs w:val="28"/>
        </w:rPr>
      </w:pPr>
      <w:r>
        <w:rPr>
          <w:rFonts w:ascii="Segoe UI" w:hAnsi="Segoe UI" w:cs="Segoe UI"/>
          <w:b/>
          <w:i/>
        </w:rPr>
        <w:lastRenderedPageBreak/>
        <w:t xml:space="preserve"> </w:t>
      </w:r>
      <w:r w:rsidR="000178CD" w:rsidRPr="000178CD">
        <w:rPr>
          <w:rFonts w:ascii="Segoe UI" w:hAnsi="Segoe UI" w:cs="Segoe UI"/>
          <w:b/>
          <w:sz w:val="28"/>
          <w:szCs w:val="28"/>
        </w:rPr>
        <w:t>Introduction</w:t>
      </w:r>
    </w:p>
    <w:p w:rsidR="00631274" w:rsidRPr="00631274" w:rsidRDefault="00631274" w:rsidP="00631274">
      <w:pPr>
        <w:pStyle w:val="ListParagraph"/>
        <w:ind w:left="360"/>
        <w:jc w:val="both"/>
        <w:rPr>
          <w:rFonts w:ascii="Segoe UI" w:hAnsi="Segoe UI" w:cs="Segoe UI"/>
          <w:b/>
          <w:i/>
        </w:rPr>
      </w:pPr>
    </w:p>
    <w:p w:rsidR="00AE50CB" w:rsidRDefault="00B268A6" w:rsidP="00AE50CB">
      <w:pPr>
        <w:pStyle w:val="ListParagraph"/>
        <w:numPr>
          <w:ilvl w:val="1"/>
          <w:numId w:val="18"/>
        </w:numPr>
        <w:ind w:left="567" w:hanging="567"/>
        <w:jc w:val="both"/>
        <w:rPr>
          <w:rFonts w:ascii="Segoe UI" w:hAnsi="Segoe UI" w:cs="Segoe UI"/>
        </w:rPr>
      </w:pPr>
      <w:r w:rsidRPr="00631274">
        <w:rPr>
          <w:rFonts w:ascii="Segoe UI" w:hAnsi="Segoe UI" w:cs="Segoe UI"/>
        </w:rPr>
        <w:t xml:space="preserve">In June 2018 </w:t>
      </w:r>
      <w:r w:rsidR="00AE50CB">
        <w:rPr>
          <w:rFonts w:ascii="Segoe UI" w:hAnsi="Segoe UI" w:cs="Segoe UI"/>
        </w:rPr>
        <w:t>t</w:t>
      </w:r>
      <w:r w:rsidRPr="00631274">
        <w:rPr>
          <w:rFonts w:ascii="Segoe UI" w:hAnsi="Segoe UI" w:cs="Segoe UI"/>
        </w:rPr>
        <w:t xml:space="preserve">he Board approved and agreed to support the implementation of the Trust Allied Health Professionals (AHPs) Strategy. This report is an update on the achievements of the past six months. Since the development of the strategy NHSE has published the 10-year plan, this will be reviewed </w:t>
      </w:r>
      <w:r w:rsidR="00AE50CB">
        <w:rPr>
          <w:rFonts w:ascii="Segoe UI" w:hAnsi="Segoe UI" w:cs="Segoe UI"/>
        </w:rPr>
        <w:t xml:space="preserve">going forward </w:t>
      </w:r>
      <w:r w:rsidRPr="00631274">
        <w:rPr>
          <w:rFonts w:ascii="Segoe UI" w:hAnsi="Segoe UI" w:cs="Segoe UI"/>
        </w:rPr>
        <w:t>alongside the AHP strategy and aligned to meet the new objectives.</w:t>
      </w:r>
    </w:p>
    <w:p w:rsidR="00366782" w:rsidRDefault="00366782" w:rsidP="00366782">
      <w:pPr>
        <w:pStyle w:val="ListParagraph"/>
        <w:ind w:left="567"/>
        <w:jc w:val="both"/>
        <w:rPr>
          <w:rFonts w:ascii="Segoe UI" w:hAnsi="Segoe UI" w:cs="Segoe UI"/>
        </w:rPr>
      </w:pPr>
    </w:p>
    <w:p w:rsidR="00366782" w:rsidRPr="00366782" w:rsidRDefault="000E6904" w:rsidP="00AE50CB">
      <w:pPr>
        <w:pStyle w:val="ListParagraph"/>
        <w:numPr>
          <w:ilvl w:val="1"/>
          <w:numId w:val="18"/>
        </w:numPr>
        <w:ind w:left="567" w:hanging="567"/>
        <w:jc w:val="both"/>
        <w:rPr>
          <w:rFonts w:ascii="Segoe UI" w:hAnsi="Segoe UI" w:cs="Segoe UI"/>
        </w:rPr>
      </w:pPr>
      <w:r w:rsidRPr="00AE50CB">
        <w:rPr>
          <w:rFonts w:ascii="Segoe UI" w:hAnsi="Segoe UI" w:cs="Segoe UI"/>
        </w:rPr>
        <w:t xml:space="preserve">The AHP strategy workplan was </w:t>
      </w:r>
      <w:r w:rsidR="009943FA" w:rsidRPr="00AE50CB">
        <w:rPr>
          <w:rFonts w:ascii="Segoe UI" w:hAnsi="Segoe UI" w:cs="Segoe UI"/>
        </w:rPr>
        <w:t xml:space="preserve">drawn up and implemented in 2018 and covers a five-year period between 2018-23.   </w:t>
      </w:r>
      <w:r w:rsidR="009943FA" w:rsidRPr="00AE50CB">
        <w:rPr>
          <w:rFonts w:ascii="Segoe UI" w:hAnsi="Segoe UI" w:cs="Segoe UI"/>
          <w:color w:val="000000"/>
        </w:rPr>
        <w:t>The strategy followed the launch of the key document by the Chief Allied Health Professions Officer for England: ‘Allied Health Professions into Action: Using Allied Health Professionals to transform health, care and wellbeing. 2016/17 - 2020/21’.</w:t>
      </w:r>
    </w:p>
    <w:p w:rsidR="00AE50CB" w:rsidRPr="00366782" w:rsidRDefault="009943FA" w:rsidP="00366782">
      <w:pPr>
        <w:jc w:val="both"/>
        <w:rPr>
          <w:rFonts w:ascii="Segoe UI" w:hAnsi="Segoe UI" w:cs="Segoe UI"/>
        </w:rPr>
      </w:pPr>
      <w:r w:rsidRPr="00366782">
        <w:rPr>
          <w:rFonts w:ascii="Segoe UI" w:hAnsi="Segoe UI" w:cs="Segoe UI"/>
          <w:color w:val="000000"/>
        </w:rPr>
        <w:t xml:space="preserve"> </w:t>
      </w:r>
    </w:p>
    <w:p w:rsidR="009943FA" w:rsidRPr="00AE50CB" w:rsidRDefault="009943FA" w:rsidP="000178CD">
      <w:pPr>
        <w:pStyle w:val="ListParagraph"/>
        <w:numPr>
          <w:ilvl w:val="1"/>
          <w:numId w:val="18"/>
        </w:numPr>
        <w:ind w:left="0" w:firstLine="0"/>
        <w:jc w:val="both"/>
        <w:rPr>
          <w:rFonts w:ascii="Segoe UI" w:hAnsi="Segoe UI" w:cs="Segoe UI"/>
        </w:rPr>
      </w:pPr>
      <w:r w:rsidRPr="00AE50CB">
        <w:rPr>
          <w:rFonts w:ascii="Segoe UI" w:hAnsi="Segoe UI" w:cs="Segoe UI"/>
        </w:rPr>
        <w:t>The overarching aims of the OHNHSFT strategy are:</w:t>
      </w:r>
    </w:p>
    <w:p w:rsidR="009943FA" w:rsidRPr="00631274" w:rsidRDefault="009943FA" w:rsidP="00631274">
      <w:pPr>
        <w:pStyle w:val="ListParagraph"/>
        <w:numPr>
          <w:ilvl w:val="0"/>
          <w:numId w:val="19"/>
        </w:numPr>
        <w:spacing w:after="200" w:line="276" w:lineRule="auto"/>
        <w:ind w:left="1134" w:hanging="283"/>
        <w:contextualSpacing/>
        <w:rPr>
          <w:rFonts w:ascii="Segoe UI" w:hAnsi="Segoe UI" w:cs="Segoe UI"/>
        </w:rPr>
      </w:pPr>
      <w:r w:rsidRPr="00631274">
        <w:rPr>
          <w:rFonts w:ascii="Segoe UI" w:hAnsi="Segoe UI" w:cs="Segoe UI"/>
        </w:rPr>
        <w:t xml:space="preserve">To ensure that the role and transformative potential of AHPs within Oxford Health is fully understood, recognised and utilised both within the Trust and externally including the Sustainability and Transformational Partnerships (STPs) and commissioning services. </w:t>
      </w:r>
    </w:p>
    <w:p w:rsidR="009943FA" w:rsidRPr="00631274" w:rsidRDefault="009943FA" w:rsidP="00631274">
      <w:pPr>
        <w:pStyle w:val="ListParagraph"/>
        <w:numPr>
          <w:ilvl w:val="0"/>
          <w:numId w:val="19"/>
        </w:numPr>
        <w:spacing w:after="200" w:line="276" w:lineRule="auto"/>
        <w:ind w:left="1134" w:hanging="283"/>
        <w:contextualSpacing/>
        <w:rPr>
          <w:rFonts w:ascii="Segoe UI" w:hAnsi="Segoe UI" w:cs="Segoe UI"/>
        </w:rPr>
      </w:pPr>
      <w:r w:rsidRPr="00631274">
        <w:rPr>
          <w:rFonts w:ascii="Segoe UI" w:hAnsi="Segoe UI" w:cs="Segoe UI"/>
        </w:rPr>
        <w:t xml:space="preserve">To deliver the four key national strategic aims for AHPs (AHPs into Action (2017)  </w:t>
      </w:r>
      <w:r w:rsidRPr="00631274">
        <w:rPr>
          <w:rFonts w:ascii="Segoe UI" w:hAnsi="Segoe UI" w:cs="Segoe UI"/>
          <w:i/>
        </w:rPr>
        <w:t>Using Allied Health Professionals to transform health, care and wellbeing</w:t>
      </w:r>
      <w:r w:rsidRPr="00631274">
        <w:rPr>
          <w:rFonts w:ascii="Segoe UI" w:hAnsi="Segoe UI" w:cs="Segoe UI"/>
        </w:rPr>
        <w:t xml:space="preserve">, </w:t>
      </w:r>
      <w:hyperlink r:id="rId9" w:history="1">
        <w:r w:rsidRPr="00631274">
          <w:rPr>
            <w:rStyle w:val="Hyperlink"/>
            <w:rFonts w:ascii="Segoe UI" w:hAnsi="Segoe UI" w:cs="Segoe UI"/>
          </w:rPr>
          <w:t>https://www.england.nhs.uk/wp-content/uploads/2017/01/ahp-action-transform-hlth.pdf</w:t>
        </w:r>
      </w:hyperlink>
      <w:r w:rsidRPr="00631274">
        <w:rPr>
          <w:rFonts w:ascii="Segoe UI" w:hAnsi="Segoe UI" w:cs="Segoe UI"/>
        </w:rPr>
        <w:t xml:space="preserve"> :</w:t>
      </w:r>
    </w:p>
    <w:p w:rsidR="00631274" w:rsidRDefault="009943FA" w:rsidP="000178CD">
      <w:pPr>
        <w:pStyle w:val="ListParagraph"/>
        <w:numPr>
          <w:ilvl w:val="2"/>
          <w:numId w:val="19"/>
        </w:numPr>
        <w:spacing w:after="200" w:line="276" w:lineRule="auto"/>
        <w:ind w:left="1560" w:firstLine="0"/>
        <w:contextualSpacing/>
        <w:rPr>
          <w:rFonts w:ascii="Segoe UI" w:hAnsi="Segoe UI" w:cs="Segoe UI"/>
        </w:rPr>
      </w:pPr>
      <w:r w:rsidRPr="00631274">
        <w:rPr>
          <w:rFonts w:ascii="Segoe UI" w:hAnsi="Segoe UI" w:cs="Segoe UI"/>
        </w:rPr>
        <w:t>AHPs will improve the health and wellbeing of individuals and populations.</w:t>
      </w:r>
    </w:p>
    <w:p w:rsidR="00631274" w:rsidRDefault="009943FA" w:rsidP="00631274">
      <w:pPr>
        <w:pStyle w:val="ListParagraph"/>
        <w:numPr>
          <w:ilvl w:val="2"/>
          <w:numId w:val="19"/>
        </w:numPr>
        <w:spacing w:after="200" w:line="276" w:lineRule="auto"/>
        <w:ind w:left="1701" w:hanging="141"/>
        <w:contextualSpacing/>
        <w:rPr>
          <w:rFonts w:ascii="Segoe UI" w:hAnsi="Segoe UI" w:cs="Segoe UI"/>
        </w:rPr>
      </w:pPr>
      <w:r w:rsidRPr="00631274">
        <w:rPr>
          <w:rFonts w:ascii="Segoe UI" w:hAnsi="Segoe UI" w:cs="Segoe UI"/>
        </w:rPr>
        <w:t>AHPs will support and provide solutions to general practice and urgent and emergency services to address demand.</w:t>
      </w:r>
    </w:p>
    <w:p w:rsidR="00631274" w:rsidRDefault="009943FA" w:rsidP="00631274">
      <w:pPr>
        <w:pStyle w:val="ListParagraph"/>
        <w:numPr>
          <w:ilvl w:val="2"/>
          <w:numId w:val="19"/>
        </w:numPr>
        <w:spacing w:after="200" w:line="276" w:lineRule="auto"/>
        <w:ind w:left="1701" w:hanging="141"/>
        <w:contextualSpacing/>
        <w:rPr>
          <w:rFonts w:ascii="Segoe UI" w:hAnsi="Segoe UI" w:cs="Segoe UI"/>
        </w:rPr>
      </w:pPr>
      <w:r w:rsidRPr="00631274">
        <w:rPr>
          <w:rFonts w:ascii="Segoe UI" w:hAnsi="Segoe UI" w:cs="Segoe UI"/>
        </w:rPr>
        <w:t>AHPs will support integration, addressing historical service boundaries to reduce duplication and fragmentation.</w:t>
      </w:r>
    </w:p>
    <w:p w:rsidR="009943FA" w:rsidRPr="00631274" w:rsidRDefault="009943FA" w:rsidP="00631274">
      <w:pPr>
        <w:pStyle w:val="ListParagraph"/>
        <w:numPr>
          <w:ilvl w:val="2"/>
          <w:numId w:val="19"/>
        </w:numPr>
        <w:spacing w:after="200" w:line="276" w:lineRule="auto"/>
        <w:ind w:left="1701" w:hanging="141"/>
        <w:contextualSpacing/>
        <w:rPr>
          <w:rFonts w:ascii="Segoe UI" w:hAnsi="Segoe UI" w:cs="Segoe UI"/>
        </w:rPr>
      </w:pPr>
      <w:r w:rsidRPr="00631274">
        <w:rPr>
          <w:rFonts w:ascii="Segoe UI" w:hAnsi="Segoe UI" w:cs="Segoe UI"/>
        </w:rPr>
        <w:t>AHPs will deliver evidence based/informed practice to address unexplained variances in service quality and efficiency.</w:t>
      </w:r>
    </w:p>
    <w:p w:rsidR="009943FA" w:rsidRPr="00631274" w:rsidRDefault="009943FA" w:rsidP="00631274">
      <w:pPr>
        <w:pStyle w:val="ListParagraph"/>
        <w:numPr>
          <w:ilvl w:val="0"/>
          <w:numId w:val="19"/>
        </w:numPr>
        <w:spacing w:after="200" w:line="276" w:lineRule="auto"/>
        <w:ind w:left="1134" w:hanging="283"/>
        <w:contextualSpacing/>
        <w:rPr>
          <w:rFonts w:ascii="Segoe UI" w:hAnsi="Segoe UI" w:cs="Segoe UI"/>
        </w:rPr>
      </w:pPr>
      <w:r w:rsidRPr="00631274">
        <w:rPr>
          <w:rFonts w:ascii="Segoe UI" w:hAnsi="Segoe UI" w:cs="Segoe UI"/>
        </w:rPr>
        <w:t>To recruit and retain high quality staff to embrace and embed new ways of working. This will include developing a robust career pathway for AHPs in Oxford Health NHSFT.</w:t>
      </w:r>
    </w:p>
    <w:p w:rsidR="004214B1" w:rsidRDefault="004214B1" w:rsidP="000E6904">
      <w:pPr>
        <w:rPr>
          <w:rFonts w:ascii="Segoe UI" w:hAnsi="Segoe UI" w:cs="Segoe UI"/>
        </w:rPr>
      </w:pPr>
    </w:p>
    <w:p w:rsidR="004214B1" w:rsidRDefault="004214B1" w:rsidP="000E6904">
      <w:pPr>
        <w:rPr>
          <w:rFonts w:ascii="Segoe UI" w:hAnsi="Segoe UI" w:cs="Segoe UI"/>
        </w:rPr>
      </w:pPr>
    </w:p>
    <w:p w:rsidR="004214B1" w:rsidRDefault="004214B1" w:rsidP="000E6904">
      <w:pPr>
        <w:rPr>
          <w:rFonts w:ascii="Segoe UI" w:hAnsi="Segoe UI" w:cs="Segoe UI"/>
        </w:rPr>
      </w:pPr>
    </w:p>
    <w:p w:rsidR="004214B1" w:rsidRDefault="004214B1" w:rsidP="000E6904">
      <w:pPr>
        <w:rPr>
          <w:rFonts w:ascii="Segoe UI" w:hAnsi="Segoe UI" w:cs="Segoe UI"/>
        </w:rPr>
      </w:pPr>
    </w:p>
    <w:p w:rsidR="000E6904" w:rsidRPr="00631274" w:rsidRDefault="000E6904" w:rsidP="000178CD">
      <w:pPr>
        <w:pStyle w:val="ListParagraph"/>
        <w:numPr>
          <w:ilvl w:val="1"/>
          <w:numId w:val="18"/>
        </w:numPr>
        <w:ind w:left="567" w:hanging="567"/>
        <w:rPr>
          <w:rFonts w:ascii="Segoe UI" w:hAnsi="Segoe UI" w:cs="Segoe UI"/>
        </w:rPr>
      </w:pPr>
      <w:r w:rsidRPr="00631274">
        <w:rPr>
          <w:rFonts w:ascii="Segoe UI" w:hAnsi="Segoe UI" w:cs="Segoe UI"/>
        </w:rPr>
        <w:t>The work plan</w:t>
      </w:r>
      <w:r w:rsidR="009943FA" w:rsidRPr="00631274">
        <w:rPr>
          <w:rFonts w:ascii="Segoe UI" w:hAnsi="Segoe UI" w:cs="Segoe UI"/>
        </w:rPr>
        <w:t xml:space="preserve"> developed to support these key aims </w:t>
      </w:r>
      <w:r w:rsidRPr="00631274">
        <w:rPr>
          <w:rFonts w:ascii="Segoe UI" w:hAnsi="Segoe UI" w:cs="Segoe UI"/>
        </w:rPr>
        <w:t>are as follows:</w:t>
      </w:r>
    </w:p>
    <w:p w:rsidR="004B3A06" w:rsidRDefault="000E6904" w:rsidP="00631274">
      <w:pPr>
        <w:pStyle w:val="ListParagraph"/>
        <w:numPr>
          <w:ilvl w:val="0"/>
          <w:numId w:val="21"/>
        </w:numPr>
        <w:spacing w:after="200" w:line="276" w:lineRule="auto"/>
        <w:ind w:left="1276" w:hanging="142"/>
        <w:contextualSpacing/>
        <w:rPr>
          <w:rFonts w:ascii="Segoe UI" w:hAnsi="Segoe UI" w:cs="Segoe UI"/>
          <w:b/>
        </w:rPr>
      </w:pPr>
      <w:r w:rsidRPr="004B3A06">
        <w:rPr>
          <w:rFonts w:ascii="Segoe UI" w:hAnsi="Segoe UI" w:cs="Segoe UI"/>
          <w:b/>
        </w:rPr>
        <w:t xml:space="preserve">Valuing AHPs </w:t>
      </w:r>
    </w:p>
    <w:p w:rsidR="004B3A06" w:rsidRPr="004B3A06" w:rsidRDefault="000E6904" w:rsidP="00631274">
      <w:pPr>
        <w:pStyle w:val="ListParagraph"/>
        <w:numPr>
          <w:ilvl w:val="0"/>
          <w:numId w:val="21"/>
        </w:numPr>
        <w:spacing w:after="200" w:line="276" w:lineRule="auto"/>
        <w:ind w:left="1276" w:hanging="142"/>
        <w:contextualSpacing/>
        <w:rPr>
          <w:rFonts w:ascii="Segoe UI" w:hAnsi="Segoe UI" w:cs="Segoe UI"/>
          <w:b/>
        </w:rPr>
      </w:pPr>
      <w:r w:rsidRPr="004B3A06">
        <w:rPr>
          <w:rFonts w:ascii="Segoe UI" w:hAnsi="Segoe UI" w:cs="Segoe UI"/>
          <w:b/>
        </w:rPr>
        <w:t xml:space="preserve">Workforce </w:t>
      </w:r>
    </w:p>
    <w:p w:rsidR="000E6904" w:rsidRPr="004B3A06" w:rsidRDefault="000E6904" w:rsidP="00631274">
      <w:pPr>
        <w:pStyle w:val="ListParagraph"/>
        <w:numPr>
          <w:ilvl w:val="0"/>
          <w:numId w:val="21"/>
        </w:numPr>
        <w:spacing w:after="200" w:line="276" w:lineRule="auto"/>
        <w:ind w:left="1276" w:hanging="142"/>
        <w:contextualSpacing/>
        <w:rPr>
          <w:rFonts w:ascii="Segoe UI" w:hAnsi="Segoe UI" w:cs="Segoe UI"/>
          <w:b/>
        </w:rPr>
      </w:pPr>
      <w:r>
        <w:rPr>
          <w:rFonts w:ascii="Segoe UI" w:hAnsi="Segoe UI" w:cs="Segoe UI"/>
          <w:b/>
        </w:rPr>
        <w:t xml:space="preserve">Health and wellbeing </w:t>
      </w:r>
    </w:p>
    <w:p w:rsidR="00631274" w:rsidRDefault="000E6904" w:rsidP="00631274">
      <w:pPr>
        <w:pStyle w:val="ListParagraph"/>
        <w:numPr>
          <w:ilvl w:val="0"/>
          <w:numId w:val="21"/>
        </w:numPr>
        <w:spacing w:after="200" w:line="276" w:lineRule="auto"/>
        <w:ind w:left="1276" w:hanging="142"/>
        <w:contextualSpacing/>
        <w:rPr>
          <w:rFonts w:ascii="Segoe UI" w:hAnsi="Segoe UI" w:cs="Segoe UI"/>
          <w:b/>
        </w:rPr>
      </w:pPr>
      <w:r>
        <w:rPr>
          <w:rFonts w:ascii="Segoe UI" w:hAnsi="Segoe UI" w:cs="Segoe UI"/>
          <w:b/>
        </w:rPr>
        <w:t>Research and Development:</w:t>
      </w:r>
    </w:p>
    <w:p w:rsidR="00631274" w:rsidRDefault="00631274" w:rsidP="00631274">
      <w:pPr>
        <w:pStyle w:val="ListParagraph"/>
        <w:spacing w:after="200" w:line="276" w:lineRule="auto"/>
        <w:ind w:left="1276"/>
        <w:contextualSpacing/>
        <w:rPr>
          <w:rFonts w:ascii="Segoe UI" w:hAnsi="Segoe UI" w:cs="Segoe UI"/>
          <w:b/>
        </w:rPr>
      </w:pPr>
    </w:p>
    <w:p w:rsidR="004B3A06" w:rsidRPr="000178CD" w:rsidRDefault="004B3A06" w:rsidP="000178CD">
      <w:pPr>
        <w:pStyle w:val="ListParagraph"/>
        <w:numPr>
          <w:ilvl w:val="1"/>
          <w:numId w:val="18"/>
        </w:numPr>
        <w:spacing w:after="200" w:line="276" w:lineRule="auto"/>
        <w:ind w:left="567" w:hanging="567"/>
        <w:contextualSpacing/>
        <w:rPr>
          <w:rFonts w:ascii="Segoe UI" w:hAnsi="Segoe UI" w:cs="Segoe UI"/>
          <w:b/>
        </w:rPr>
      </w:pPr>
      <w:r w:rsidRPr="000178CD">
        <w:rPr>
          <w:rFonts w:ascii="Segoe UI" w:hAnsi="Segoe UI" w:cs="Segoe UI"/>
        </w:rPr>
        <w:t>This paper</w:t>
      </w:r>
      <w:r w:rsidR="00021FA2" w:rsidRPr="000178CD">
        <w:rPr>
          <w:rFonts w:ascii="Segoe UI" w:hAnsi="Segoe UI" w:cs="Segoe UI"/>
        </w:rPr>
        <w:t xml:space="preserve"> summarises the progress against the strategy giving practice examples and highlights areas for further work and focus.</w:t>
      </w:r>
    </w:p>
    <w:p w:rsidR="00030247" w:rsidRPr="00F945DB" w:rsidRDefault="00030247" w:rsidP="0073522A">
      <w:pPr>
        <w:jc w:val="both"/>
        <w:rPr>
          <w:rFonts w:ascii="Segoe UI" w:hAnsi="Segoe UI" w:cs="Segoe UI"/>
        </w:rPr>
      </w:pPr>
    </w:p>
    <w:p w:rsidR="00631274" w:rsidRPr="000178CD" w:rsidRDefault="00CF673E" w:rsidP="00631274">
      <w:pPr>
        <w:pStyle w:val="ListParagraph"/>
        <w:numPr>
          <w:ilvl w:val="0"/>
          <w:numId w:val="18"/>
        </w:numPr>
        <w:spacing w:after="200" w:line="276" w:lineRule="auto"/>
        <w:contextualSpacing/>
        <w:rPr>
          <w:rFonts w:ascii="Segoe UI" w:hAnsi="Segoe UI" w:cs="Segoe UI"/>
          <w:b/>
          <w:sz w:val="28"/>
          <w:szCs w:val="28"/>
        </w:rPr>
      </w:pPr>
      <w:r>
        <w:rPr>
          <w:rFonts w:ascii="Segoe UI" w:hAnsi="Segoe UI" w:cs="Segoe UI"/>
          <w:b/>
        </w:rPr>
        <w:t xml:space="preserve">  </w:t>
      </w:r>
      <w:r w:rsidR="007B7BC5" w:rsidRPr="000178CD">
        <w:rPr>
          <w:rFonts w:ascii="Segoe UI" w:hAnsi="Segoe UI" w:cs="Segoe UI"/>
          <w:b/>
          <w:sz w:val="28"/>
          <w:szCs w:val="28"/>
        </w:rPr>
        <w:t xml:space="preserve">Progress update </w:t>
      </w:r>
    </w:p>
    <w:p w:rsidR="00631274" w:rsidRDefault="00631274" w:rsidP="00631274">
      <w:pPr>
        <w:pStyle w:val="ListParagraph"/>
        <w:spacing w:after="200" w:line="276" w:lineRule="auto"/>
        <w:ind w:left="360"/>
        <w:contextualSpacing/>
        <w:rPr>
          <w:rFonts w:ascii="Segoe UI" w:hAnsi="Segoe UI" w:cs="Segoe UI"/>
          <w:b/>
        </w:rPr>
      </w:pPr>
    </w:p>
    <w:p w:rsidR="00631274" w:rsidRPr="005C6CDE" w:rsidRDefault="007B7BC5" w:rsidP="00CF673E">
      <w:pPr>
        <w:pStyle w:val="ListParagraph"/>
        <w:numPr>
          <w:ilvl w:val="1"/>
          <w:numId w:val="18"/>
        </w:numPr>
        <w:spacing w:after="200" w:line="276" w:lineRule="auto"/>
        <w:ind w:left="426" w:hanging="426"/>
        <w:contextualSpacing/>
        <w:rPr>
          <w:rFonts w:ascii="Segoe UI" w:hAnsi="Segoe UI" w:cs="Segoe UI"/>
          <w:b/>
        </w:rPr>
      </w:pPr>
      <w:r w:rsidRPr="005C6CDE">
        <w:rPr>
          <w:rFonts w:ascii="Segoe UI" w:hAnsi="Segoe UI" w:cs="Segoe UI"/>
          <w:b/>
        </w:rPr>
        <w:t xml:space="preserve">Valuing </w:t>
      </w:r>
      <w:r w:rsidR="00221DC8" w:rsidRPr="005C6CDE">
        <w:rPr>
          <w:rFonts w:ascii="Segoe UI" w:hAnsi="Segoe UI" w:cs="Segoe UI"/>
          <w:b/>
        </w:rPr>
        <w:t xml:space="preserve">and making best use of </w:t>
      </w:r>
      <w:r w:rsidRPr="005C6CDE">
        <w:rPr>
          <w:rFonts w:ascii="Segoe UI" w:hAnsi="Segoe UI" w:cs="Segoe UI"/>
          <w:b/>
        </w:rPr>
        <w:t>AHPs:</w:t>
      </w:r>
    </w:p>
    <w:p w:rsidR="005C6CDE" w:rsidRPr="005C6CDE" w:rsidRDefault="005C6CDE" w:rsidP="005C6CDE">
      <w:pPr>
        <w:pStyle w:val="ListParagraph"/>
        <w:spacing w:after="200" w:line="276" w:lineRule="auto"/>
        <w:ind w:left="426"/>
        <w:contextualSpacing/>
        <w:rPr>
          <w:rFonts w:ascii="Segoe UI" w:hAnsi="Segoe UI" w:cs="Segoe UI"/>
        </w:rPr>
      </w:pPr>
    </w:p>
    <w:p w:rsidR="005C6CDE" w:rsidRPr="005C6CDE" w:rsidRDefault="007B7BC5" w:rsidP="005C6CDE">
      <w:pPr>
        <w:pStyle w:val="ListParagraph"/>
        <w:numPr>
          <w:ilvl w:val="2"/>
          <w:numId w:val="18"/>
        </w:numPr>
        <w:spacing w:after="200" w:line="276" w:lineRule="auto"/>
        <w:ind w:left="567" w:hanging="567"/>
        <w:contextualSpacing/>
        <w:rPr>
          <w:rFonts w:ascii="Segoe UI" w:hAnsi="Segoe UI" w:cs="Segoe UI"/>
          <w:b/>
        </w:rPr>
      </w:pPr>
      <w:r w:rsidRPr="00631274">
        <w:rPr>
          <w:rFonts w:ascii="Segoe UI" w:hAnsi="Segoe UI" w:cs="Segoe UI"/>
        </w:rPr>
        <w:t xml:space="preserve">The Trust has now appointed two </w:t>
      </w:r>
      <w:r w:rsidR="005C6CDE">
        <w:rPr>
          <w:rFonts w:ascii="Segoe UI" w:hAnsi="Segoe UI" w:cs="Segoe UI"/>
        </w:rPr>
        <w:t>A</w:t>
      </w:r>
      <w:r w:rsidRPr="00631274">
        <w:rPr>
          <w:rFonts w:ascii="Segoe UI" w:hAnsi="Segoe UI" w:cs="Segoe UI"/>
        </w:rPr>
        <w:t xml:space="preserve">ssociate Directors of AHPs as part of the wider </w:t>
      </w:r>
      <w:r w:rsidR="005C6CDE">
        <w:rPr>
          <w:rFonts w:ascii="Segoe UI" w:hAnsi="Segoe UI" w:cs="Segoe UI"/>
        </w:rPr>
        <w:t>reorganisation process</w:t>
      </w:r>
      <w:r w:rsidRPr="00631274">
        <w:rPr>
          <w:rFonts w:ascii="Segoe UI" w:hAnsi="Segoe UI" w:cs="Segoe UI"/>
        </w:rPr>
        <w:t>.  This is a very significant acknowledgement of the importance of the AHP contribution</w:t>
      </w:r>
      <w:r w:rsidR="00B268A6" w:rsidRPr="00631274">
        <w:rPr>
          <w:rFonts w:ascii="Segoe UI" w:hAnsi="Segoe UI" w:cs="Segoe UI"/>
        </w:rPr>
        <w:t xml:space="preserve"> and a critical part of the </w:t>
      </w:r>
      <w:r w:rsidR="000A12CF" w:rsidRPr="00631274">
        <w:rPr>
          <w:rFonts w:ascii="Segoe UI" w:hAnsi="Segoe UI" w:cs="Segoe UI"/>
        </w:rPr>
        <w:t>development of the AHP leadership and workforce.</w:t>
      </w:r>
      <w:r w:rsidR="005207D5" w:rsidRPr="00631274">
        <w:rPr>
          <w:rFonts w:ascii="Segoe UI" w:hAnsi="Segoe UI" w:cs="Segoe UI"/>
        </w:rPr>
        <w:t xml:space="preserve">  The Trust now has AHP representation at the wider executive and well led subcommittee.</w:t>
      </w:r>
    </w:p>
    <w:p w:rsidR="005C6CDE" w:rsidRDefault="005C6CDE" w:rsidP="005C6CDE">
      <w:pPr>
        <w:pStyle w:val="ListParagraph"/>
        <w:spacing w:after="200" w:line="276" w:lineRule="auto"/>
        <w:ind w:left="567"/>
        <w:contextualSpacing/>
        <w:rPr>
          <w:rFonts w:ascii="Segoe UI" w:hAnsi="Segoe UI" w:cs="Segoe UI"/>
          <w:b/>
        </w:rPr>
      </w:pPr>
    </w:p>
    <w:p w:rsidR="005C6CDE" w:rsidRDefault="00E3229B" w:rsidP="005C6CDE">
      <w:pPr>
        <w:pStyle w:val="ListParagraph"/>
        <w:numPr>
          <w:ilvl w:val="2"/>
          <w:numId w:val="18"/>
        </w:numPr>
        <w:spacing w:after="200" w:line="276" w:lineRule="auto"/>
        <w:ind w:left="567" w:hanging="567"/>
        <w:contextualSpacing/>
        <w:rPr>
          <w:rFonts w:ascii="Segoe UI" w:hAnsi="Segoe UI" w:cs="Segoe UI"/>
          <w:b/>
        </w:rPr>
      </w:pPr>
      <w:r w:rsidRPr="005C6CDE">
        <w:rPr>
          <w:rFonts w:ascii="Segoe UI" w:hAnsi="Segoe UI" w:cs="Segoe UI"/>
        </w:rPr>
        <w:t>Professional and clinical leadership</w:t>
      </w:r>
      <w:r w:rsidR="00BC1EF4" w:rsidRPr="005C6CDE">
        <w:rPr>
          <w:rFonts w:ascii="Segoe UI" w:hAnsi="Segoe UI" w:cs="Segoe UI"/>
        </w:rPr>
        <w:t xml:space="preserve"> for AHPs remain a </w:t>
      </w:r>
      <w:r w:rsidR="000A12CF" w:rsidRPr="005C6CDE">
        <w:rPr>
          <w:rFonts w:ascii="Segoe UI" w:hAnsi="Segoe UI" w:cs="Segoe UI"/>
        </w:rPr>
        <w:t>focus for improvement</w:t>
      </w:r>
      <w:r w:rsidR="00BC1EF4" w:rsidRPr="005C6CDE">
        <w:rPr>
          <w:rFonts w:ascii="Segoe UI" w:hAnsi="Segoe UI" w:cs="Segoe UI"/>
        </w:rPr>
        <w:t xml:space="preserve">. Very few posts exist with any dedicated time allocated for clinical and professional leadership.  The most senior AHP/profession specific roles </w:t>
      </w:r>
      <w:r w:rsidR="00776417" w:rsidRPr="005C6CDE">
        <w:rPr>
          <w:rFonts w:ascii="Segoe UI" w:hAnsi="Segoe UI" w:cs="Segoe UI"/>
        </w:rPr>
        <w:t xml:space="preserve">in the all age pathway </w:t>
      </w:r>
      <w:r w:rsidR="00BC1EF4" w:rsidRPr="005C6CDE">
        <w:rPr>
          <w:rFonts w:ascii="Segoe UI" w:hAnsi="Segoe UI" w:cs="Segoe UI"/>
        </w:rPr>
        <w:t xml:space="preserve">outside of the Associate Director roles are at 8a.  There are only </w:t>
      </w:r>
      <w:r w:rsidR="00776417" w:rsidRPr="005C6CDE">
        <w:rPr>
          <w:rFonts w:ascii="Segoe UI" w:hAnsi="Segoe UI" w:cs="Segoe UI"/>
        </w:rPr>
        <w:t>a very small number of band</w:t>
      </w:r>
      <w:r w:rsidR="00BC1EF4" w:rsidRPr="005C6CDE">
        <w:rPr>
          <w:rFonts w:ascii="Segoe UI" w:hAnsi="Segoe UI" w:cs="Segoe UI"/>
        </w:rPr>
        <w:t xml:space="preserve"> 7 clinical specialist AHP roles which are all very part time.</w:t>
      </w:r>
      <w:r w:rsidR="000A12CF" w:rsidRPr="005C6CDE">
        <w:rPr>
          <w:rFonts w:ascii="Segoe UI" w:hAnsi="Segoe UI" w:cs="Segoe UI"/>
        </w:rPr>
        <w:t xml:space="preserve"> </w:t>
      </w:r>
    </w:p>
    <w:p w:rsidR="005C6CDE" w:rsidRPr="005C6CDE" w:rsidRDefault="005C6CDE" w:rsidP="005C6CDE">
      <w:pPr>
        <w:pStyle w:val="ListParagraph"/>
        <w:rPr>
          <w:rFonts w:ascii="Segoe UI" w:hAnsi="Segoe UI" w:cs="Segoe UI"/>
        </w:rPr>
      </w:pPr>
    </w:p>
    <w:p w:rsidR="005C6CDE" w:rsidRDefault="00776417" w:rsidP="005C6CDE">
      <w:pPr>
        <w:pStyle w:val="ListParagraph"/>
        <w:numPr>
          <w:ilvl w:val="2"/>
          <w:numId w:val="18"/>
        </w:numPr>
        <w:spacing w:after="200" w:line="276" w:lineRule="auto"/>
        <w:ind w:left="567" w:hanging="567"/>
        <w:contextualSpacing/>
        <w:rPr>
          <w:rFonts w:ascii="Segoe UI" w:hAnsi="Segoe UI" w:cs="Segoe UI"/>
          <w:b/>
        </w:rPr>
      </w:pPr>
      <w:r w:rsidRPr="005C6CDE">
        <w:rPr>
          <w:rFonts w:ascii="Segoe UI" w:hAnsi="Segoe UI" w:cs="Segoe UI"/>
        </w:rPr>
        <w:t xml:space="preserve">In the </w:t>
      </w:r>
      <w:proofErr w:type="spellStart"/>
      <w:r w:rsidRPr="005C6CDE">
        <w:rPr>
          <w:rFonts w:ascii="Segoe UI" w:hAnsi="Segoe UI" w:cs="Segoe UI"/>
        </w:rPr>
        <w:t>specialised</w:t>
      </w:r>
      <w:proofErr w:type="spellEnd"/>
      <w:r w:rsidRPr="005C6CDE">
        <w:rPr>
          <w:rFonts w:ascii="Segoe UI" w:hAnsi="Segoe UI" w:cs="Segoe UI"/>
        </w:rPr>
        <w:t xml:space="preserve"> services there has been an acknowledgement of the need for AHP leadership with the creation of a new 8b AHP role to sit over forensic and learning difficulties.  This is in the process of being recruited to.</w:t>
      </w:r>
    </w:p>
    <w:p w:rsidR="005C6CDE" w:rsidRPr="005C6CDE" w:rsidRDefault="005C6CDE" w:rsidP="005C6CDE">
      <w:pPr>
        <w:pStyle w:val="ListParagraph"/>
        <w:rPr>
          <w:rFonts w:ascii="Segoe UI" w:hAnsi="Segoe UI" w:cs="Segoe UI"/>
        </w:rPr>
      </w:pPr>
    </w:p>
    <w:p w:rsidR="005C6CDE" w:rsidRDefault="00021FA2" w:rsidP="005C6CDE">
      <w:pPr>
        <w:pStyle w:val="ListParagraph"/>
        <w:numPr>
          <w:ilvl w:val="2"/>
          <w:numId w:val="18"/>
        </w:numPr>
        <w:spacing w:after="200" w:line="276" w:lineRule="auto"/>
        <w:ind w:left="567" w:hanging="567"/>
        <w:contextualSpacing/>
        <w:rPr>
          <w:rFonts w:ascii="Segoe UI" w:hAnsi="Segoe UI" w:cs="Segoe UI"/>
          <w:b/>
        </w:rPr>
      </w:pPr>
      <w:r w:rsidRPr="005C6CDE">
        <w:rPr>
          <w:rFonts w:ascii="Segoe UI" w:hAnsi="Segoe UI" w:cs="Segoe UI"/>
        </w:rPr>
        <w:lastRenderedPageBreak/>
        <w:t>We are engaging with the newly formed</w:t>
      </w:r>
      <w:r w:rsidR="00AE50CB" w:rsidRPr="005C6CDE">
        <w:rPr>
          <w:rFonts w:ascii="Segoe UI" w:hAnsi="Segoe UI" w:cs="Segoe UI"/>
        </w:rPr>
        <w:t xml:space="preserve"> Bucks</w:t>
      </w:r>
      <w:r w:rsidRPr="005C6CDE">
        <w:rPr>
          <w:rFonts w:ascii="Segoe UI" w:hAnsi="Segoe UI" w:cs="Segoe UI"/>
        </w:rPr>
        <w:t xml:space="preserve"> Integrated Care System Nursing and AHP Leadership Forum meeting to explore areas in which we can work together more closely as a system.</w:t>
      </w:r>
    </w:p>
    <w:p w:rsidR="005C6CDE" w:rsidRPr="005C6CDE" w:rsidRDefault="005C6CDE" w:rsidP="005C6CDE">
      <w:pPr>
        <w:pStyle w:val="ListParagraph"/>
        <w:rPr>
          <w:rFonts w:ascii="Segoe UI" w:hAnsi="Segoe UI" w:cs="Segoe UI"/>
        </w:rPr>
      </w:pPr>
    </w:p>
    <w:p w:rsidR="005C6CDE" w:rsidRDefault="005207D5" w:rsidP="005C6CDE">
      <w:pPr>
        <w:pStyle w:val="ListParagraph"/>
        <w:numPr>
          <w:ilvl w:val="2"/>
          <w:numId w:val="18"/>
        </w:numPr>
        <w:spacing w:after="200" w:line="276" w:lineRule="auto"/>
        <w:ind w:left="567" w:hanging="567"/>
        <w:contextualSpacing/>
        <w:rPr>
          <w:rFonts w:ascii="Segoe UI" w:hAnsi="Segoe UI" w:cs="Segoe UI"/>
          <w:b/>
        </w:rPr>
      </w:pPr>
      <w:r w:rsidRPr="005C6CDE">
        <w:rPr>
          <w:rFonts w:ascii="Segoe UI" w:hAnsi="Segoe UI" w:cs="Segoe UI"/>
        </w:rPr>
        <w:t>In terms of raising the profile of AHPs we have started to increase the use of social media to share practice and we now have an Oxford Health AHPs twitter account. A SOP is in development and recruitment to a Twitter team has taken place as per Trust policy to move this forward.</w:t>
      </w:r>
    </w:p>
    <w:p w:rsidR="005C6CDE" w:rsidRPr="005C6CDE" w:rsidRDefault="005C6CDE" w:rsidP="005C6CDE">
      <w:pPr>
        <w:pStyle w:val="ListParagraph"/>
        <w:rPr>
          <w:rFonts w:ascii="Segoe UI" w:hAnsi="Segoe UI" w:cs="Segoe UI"/>
        </w:rPr>
      </w:pPr>
    </w:p>
    <w:p w:rsidR="005C6CDE" w:rsidRDefault="00121E16" w:rsidP="005C6CDE">
      <w:pPr>
        <w:pStyle w:val="ListParagraph"/>
        <w:numPr>
          <w:ilvl w:val="2"/>
          <w:numId w:val="18"/>
        </w:numPr>
        <w:spacing w:after="200" w:line="276" w:lineRule="auto"/>
        <w:ind w:left="567" w:hanging="567"/>
        <w:contextualSpacing/>
        <w:rPr>
          <w:rFonts w:ascii="Segoe UI" w:hAnsi="Segoe UI" w:cs="Segoe UI"/>
          <w:b/>
        </w:rPr>
      </w:pPr>
      <w:r w:rsidRPr="005C6CDE">
        <w:rPr>
          <w:rFonts w:ascii="Segoe UI" w:hAnsi="Segoe UI" w:cs="Segoe UI"/>
        </w:rPr>
        <w:t xml:space="preserve">Oxford Health AHPs and senior managers joined with </w:t>
      </w:r>
      <w:r w:rsidR="002F2268" w:rsidRPr="005C6CDE">
        <w:rPr>
          <w:rFonts w:ascii="Segoe UI" w:hAnsi="Segoe UI" w:cs="Segoe UI"/>
        </w:rPr>
        <w:t xml:space="preserve">AHPs nationally </w:t>
      </w:r>
      <w:r w:rsidRPr="005C6CDE">
        <w:rPr>
          <w:rFonts w:ascii="Segoe UI" w:hAnsi="Segoe UI" w:cs="Segoe UI"/>
        </w:rPr>
        <w:t xml:space="preserve">to </w:t>
      </w:r>
      <w:r w:rsidR="002F2268" w:rsidRPr="005C6CDE">
        <w:rPr>
          <w:rFonts w:ascii="Segoe UI" w:hAnsi="Segoe UI" w:cs="Segoe UI"/>
        </w:rPr>
        <w:t xml:space="preserve">participate in the </w:t>
      </w:r>
      <w:r w:rsidRPr="005C6CDE">
        <w:rPr>
          <w:rFonts w:ascii="Segoe UI" w:hAnsi="Segoe UI" w:cs="Segoe UI"/>
        </w:rPr>
        <w:t xml:space="preserve">PHE </w:t>
      </w:r>
      <w:r w:rsidR="005207D5" w:rsidRPr="005C6CDE">
        <w:rPr>
          <w:rFonts w:ascii="Segoe UI" w:hAnsi="Segoe UI" w:cs="Segoe UI"/>
        </w:rPr>
        <w:t>Trailblazer site for the #</w:t>
      </w:r>
      <w:proofErr w:type="spellStart"/>
      <w:r w:rsidR="005207D5" w:rsidRPr="005C6CDE">
        <w:rPr>
          <w:rFonts w:ascii="Segoe UI" w:hAnsi="Segoe UI" w:cs="Segoe UI"/>
        </w:rPr>
        <w:t>AllOurHealth</w:t>
      </w:r>
      <w:proofErr w:type="spellEnd"/>
      <w:r w:rsidR="005207D5" w:rsidRPr="005C6CDE">
        <w:rPr>
          <w:rFonts w:ascii="Segoe UI" w:hAnsi="Segoe UI" w:cs="Segoe UI"/>
        </w:rPr>
        <w:t xml:space="preserve"> campaign</w:t>
      </w:r>
      <w:r w:rsidR="002F2268" w:rsidRPr="005C6CDE">
        <w:rPr>
          <w:rFonts w:ascii="Segoe UI" w:hAnsi="Segoe UI" w:cs="Segoe UI"/>
        </w:rPr>
        <w:t xml:space="preserve"> </w:t>
      </w:r>
      <w:r w:rsidR="002F2268" w:rsidRPr="005C6CDE">
        <w:rPr>
          <w:rFonts w:ascii="Segoe UI" w:hAnsi="Segoe UI" w:cs="Segoe UI"/>
          <w:shd w:val="clear" w:color="auto" w:fill="FFFFFF"/>
        </w:rPr>
        <w:t xml:space="preserve">which </w:t>
      </w:r>
      <w:r w:rsidRPr="005C6CDE">
        <w:rPr>
          <w:rFonts w:ascii="Segoe UI" w:hAnsi="Segoe UI" w:cs="Segoe UI"/>
          <w:shd w:val="clear" w:color="auto" w:fill="FFFFFF"/>
        </w:rPr>
        <w:t>was</w:t>
      </w:r>
      <w:r w:rsidR="002F2268" w:rsidRPr="005C6CDE">
        <w:rPr>
          <w:rFonts w:ascii="Segoe UI" w:hAnsi="Segoe UI" w:cs="Segoe UI"/>
          <w:shd w:val="clear" w:color="auto" w:fill="FFFFFF"/>
        </w:rPr>
        <w:t xml:space="preserve"> a call to action for all healthcare professionals to use their skills and relationships to </w:t>
      </w:r>
      <w:proofErr w:type="spellStart"/>
      <w:r w:rsidR="002F2268" w:rsidRPr="005C6CDE">
        <w:rPr>
          <w:rFonts w:ascii="Segoe UI" w:hAnsi="Segoe UI" w:cs="Segoe UI"/>
          <w:shd w:val="clear" w:color="auto" w:fill="FFFFFF"/>
        </w:rPr>
        <w:t>maximise</w:t>
      </w:r>
      <w:proofErr w:type="spellEnd"/>
      <w:r w:rsidR="002F2268" w:rsidRPr="005C6CDE">
        <w:rPr>
          <w:rFonts w:ascii="Segoe UI" w:hAnsi="Segoe UI" w:cs="Segoe UI"/>
          <w:shd w:val="clear" w:color="auto" w:fill="FFFFFF"/>
        </w:rPr>
        <w:t xml:space="preserve"> their impact on avoidable illness, health protection and promotion of wellbeing and resilience.</w:t>
      </w:r>
      <w:r w:rsidR="00221DC8" w:rsidRPr="005C6CDE">
        <w:rPr>
          <w:rFonts w:ascii="Segoe UI" w:hAnsi="Segoe UI" w:cs="Segoe UI"/>
          <w:shd w:val="clear" w:color="auto" w:fill="FFFFFF"/>
        </w:rPr>
        <w:t xml:space="preserve"> </w:t>
      </w:r>
    </w:p>
    <w:p w:rsidR="005C6CDE" w:rsidRPr="005C6CDE" w:rsidRDefault="005C6CDE" w:rsidP="005C6CDE">
      <w:pPr>
        <w:pStyle w:val="ListParagraph"/>
        <w:rPr>
          <w:rFonts w:ascii="Segoe UI" w:hAnsi="Segoe UI" w:cs="Segoe UI"/>
        </w:rPr>
      </w:pPr>
    </w:p>
    <w:p w:rsidR="005C6CDE" w:rsidRDefault="00121E16" w:rsidP="005C6CDE">
      <w:pPr>
        <w:pStyle w:val="ListParagraph"/>
        <w:numPr>
          <w:ilvl w:val="2"/>
          <w:numId w:val="18"/>
        </w:numPr>
        <w:spacing w:after="200" w:line="276" w:lineRule="auto"/>
        <w:ind w:left="567" w:hanging="567"/>
        <w:contextualSpacing/>
        <w:rPr>
          <w:rFonts w:ascii="Segoe UI" w:hAnsi="Segoe UI" w:cs="Segoe UI"/>
          <w:b/>
        </w:rPr>
      </w:pPr>
      <w:r w:rsidRPr="005C6CDE">
        <w:rPr>
          <w:rFonts w:ascii="Segoe UI" w:hAnsi="Segoe UI" w:cs="Segoe UI"/>
        </w:rPr>
        <w:t>Further work is needed within the work plan to develop a Trust intranet site for AHPs.</w:t>
      </w:r>
    </w:p>
    <w:p w:rsidR="005C6CDE" w:rsidRPr="005C6CDE" w:rsidRDefault="005C6CDE" w:rsidP="005C6CDE">
      <w:pPr>
        <w:pStyle w:val="ListParagraph"/>
        <w:rPr>
          <w:rFonts w:ascii="Segoe UI" w:hAnsi="Segoe UI" w:cs="Segoe UI"/>
        </w:rPr>
      </w:pPr>
    </w:p>
    <w:p w:rsidR="005C6CDE" w:rsidRDefault="005548C1" w:rsidP="005C6CDE">
      <w:pPr>
        <w:pStyle w:val="ListParagraph"/>
        <w:numPr>
          <w:ilvl w:val="2"/>
          <w:numId w:val="18"/>
        </w:numPr>
        <w:spacing w:after="200" w:line="276" w:lineRule="auto"/>
        <w:ind w:left="567" w:hanging="567"/>
        <w:contextualSpacing/>
        <w:rPr>
          <w:rFonts w:ascii="Segoe UI" w:hAnsi="Segoe UI" w:cs="Segoe UI"/>
          <w:b/>
        </w:rPr>
      </w:pPr>
      <w:r w:rsidRPr="005C6CDE">
        <w:rPr>
          <w:rFonts w:ascii="Segoe UI" w:hAnsi="Segoe UI" w:cs="Segoe UI"/>
        </w:rPr>
        <w:t xml:space="preserve">We are very proud of the results of the 2018 </w:t>
      </w:r>
      <w:r w:rsidR="00221DC8" w:rsidRPr="005C6CDE">
        <w:rPr>
          <w:rFonts w:ascii="Segoe UI" w:hAnsi="Segoe UI" w:cs="Segoe UI"/>
        </w:rPr>
        <w:t>staff award</w:t>
      </w:r>
      <w:r w:rsidRPr="005C6CDE">
        <w:rPr>
          <w:rFonts w:ascii="Segoe UI" w:hAnsi="Segoe UI" w:cs="Segoe UI"/>
        </w:rPr>
        <w:t>s. AHPs won the overall award in the safe and well-being categories and were highly commended in three other categories. Our non-registered staff did particularly well reflecting the hard work and vital contribution they make.</w:t>
      </w:r>
    </w:p>
    <w:p w:rsidR="005C6CDE" w:rsidRPr="005C6CDE" w:rsidRDefault="005C6CDE" w:rsidP="005C6CDE">
      <w:pPr>
        <w:pStyle w:val="ListParagraph"/>
        <w:rPr>
          <w:rFonts w:ascii="Segoe UI" w:hAnsi="Segoe UI" w:cs="Segoe UI"/>
        </w:rPr>
      </w:pPr>
    </w:p>
    <w:p w:rsidR="00CF673E" w:rsidRPr="005C6CDE" w:rsidRDefault="00015C9E" w:rsidP="005C6CDE">
      <w:pPr>
        <w:pStyle w:val="ListParagraph"/>
        <w:numPr>
          <w:ilvl w:val="2"/>
          <w:numId w:val="18"/>
        </w:numPr>
        <w:spacing w:after="200" w:line="276" w:lineRule="auto"/>
        <w:ind w:left="567" w:hanging="567"/>
        <w:contextualSpacing/>
        <w:rPr>
          <w:rFonts w:ascii="Segoe UI" w:hAnsi="Segoe UI" w:cs="Segoe UI"/>
          <w:b/>
        </w:rPr>
      </w:pPr>
      <w:r w:rsidRPr="005C6CDE">
        <w:rPr>
          <w:rFonts w:ascii="Segoe UI" w:hAnsi="Segoe UI" w:cs="Segoe UI"/>
        </w:rPr>
        <w:t xml:space="preserve">Part of our intention is to have our AHP </w:t>
      </w:r>
      <w:r w:rsidR="00221DC8" w:rsidRPr="005C6CDE">
        <w:rPr>
          <w:rFonts w:ascii="Segoe UI" w:hAnsi="Segoe UI" w:cs="Segoe UI"/>
        </w:rPr>
        <w:t>staff working in</w:t>
      </w:r>
      <w:r w:rsidRPr="005C6CDE">
        <w:rPr>
          <w:rFonts w:ascii="Segoe UI" w:hAnsi="Segoe UI" w:cs="Segoe UI"/>
        </w:rPr>
        <w:t xml:space="preserve"> and with our national professional</w:t>
      </w:r>
      <w:r w:rsidR="00221DC8" w:rsidRPr="005C6CDE">
        <w:rPr>
          <w:rFonts w:ascii="Segoe UI" w:hAnsi="Segoe UI" w:cs="Segoe UI"/>
        </w:rPr>
        <w:t xml:space="preserve"> </w:t>
      </w:r>
      <w:r w:rsidRPr="005C6CDE">
        <w:rPr>
          <w:rFonts w:ascii="Segoe UI" w:hAnsi="Segoe UI" w:cs="Segoe UI"/>
        </w:rPr>
        <w:t>bodies to contribute</w:t>
      </w:r>
      <w:r w:rsidR="00221DC8" w:rsidRPr="005C6CDE">
        <w:rPr>
          <w:rFonts w:ascii="Segoe UI" w:hAnsi="Segoe UI" w:cs="Segoe UI"/>
        </w:rPr>
        <w:t xml:space="preserve"> </w:t>
      </w:r>
      <w:r w:rsidRPr="005C6CDE">
        <w:rPr>
          <w:rFonts w:ascii="Segoe UI" w:hAnsi="Segoe UI" w:cs="Segoe UI"/>
        </w:rPr>
        <w:t xml:space="preserve">and influence the national and regional agenda. At the current time we have </w:t>
      </w:r>
      <w:r w:rsidR="00221DC8" w:rsidRPr="005C6CDE">
        <w:rPr>
          <w:rFonts w:ascii="Segoe UI" w:hAnsi="Segoe UI" w:cs="Segoe UI"/>
        </w:rPr>
        <w:t>C</w:t>
      </w:r>
      <w:r w:rsidRPr="005C6CDE">
        <w:rPr>
          <w:rFonts w:ascii="Segoe UI" w:hAnsi="Segoe UI" w:cs="Segoe UI"/>
        </w:rPr>
        <w:t>harted Society of Physiotherapy</w:t>
      </w:r>
      <w:r w:rsidR="00221DC8" w:rsidRPr="005C6CDE">
        <w:rPr>
          <w:rFonts w:ascii="Segoe UI" w:hAnsi="Segoe UI" w:cs="Segoe UI"/>
        </w:rPr>
        <w:t xml:space="preserve"> reps for South Central in the team and a R</w:t>
      </w:r>
      <w:r w:rsidRPr="005C6CDE">
        <w:rPr>
          <w:rFonts w:ascii="Segoe UI" w:hAnsi="Segoe UI" w:cs="Segoe UI"/>
        </w:rPr>
        <w:t>oyal College of Occupational Therapy</w:t>
      </w:r>
      <w:r w:rsidR="00221DC8" w:rsidRPr="005C6CDE">
        <w:rPr>
          <w:rFonts w:ascii="Segoe UI" w:hAnsi="Segoe UI" w:cs="Segoe UI"/>
        </w:rPr>
        <w:t xml:space="preserve"> rep in </w:t>
      </w:r>
      <w:r w:rsidRPr="005C6CDE">
        <w:rPr>
          <w:rFonts w:ascii="Segoe UI" w:hAnsi="Segoe UI" w:cs="Segoe UI"/>
        </w:rPr>
        <w:t>the national committee.</w:t>
      </w:r>
    </w:p>
    <w:p w:rsidR="00AE50CB" w:rsidRPr="00AE50CB" w:rsidRDefault="00AE50CB" w:rsidP="00AE50CB">
      <w:pPr>
        <w:pStyle w:val="ListParagraph"/>
        <w:rPr>
          <w:rFonts w:ascii="Segoe UI" w:hAnsi="Segoe UI" w:cs="Segoe UI"/>
          <w:b/>
        </w:rPr>
      </w:pPr>
    </w:p>
    <w:p w:rsidR="00AE50CB" w:rsidRPr="00AE50CB" w:rsidRDefault="00AE50CB" w:rsidP="00AE50CB">
      <w:pPr>
        <w:pStyle w:val="ListParagraph"/>
        <w:spacing w:after="200" w:line="276" w:lineRule="auto"/>
        <w:ind w:left="0"/>
        <w:contextualSpacing/>
        <w:rPr>
          <w:rFonts w:ascii="Segoe UI" w:hAnsi="Segoe UI" w:cs="Segoe UI"/>
          <w:b/>
        </w:rPr>
      </w:pPr>
    </w:p>
    <w:p w:rsidR="00CF673E" w:rsidRPr="005C6CDE" w:rsidRDefault="00A25AF5" w:rsidP="005207D5">
      <w:pPr>
        <w:pStyle w:val="ListParagraph"/>
        <w:numPr>
          <w:ilvl w:val="1"/>
          <w:numId w:val="18"/>
        </w:numPr>
        <w:spacing w:after="200" w:line="276" w:lineRule="auto"/>
        <w:ind w:left="426" w:hanging="426"/>
        <w:contextualSpacing/>
        <w:rPr>
          <w:rFonts w:ascii="Segoe UI" w:hAnsi="Segoe UI" w:cs="Segoe UI"/>
        </w:rPr>
      </w:pPr>
      <w:r w:rsidRPr="00631274">
        <w:rPr>
          <w:rFonts w:ascii="Segoe UI" w:hAnsi="Segoe UI" w:cs="Segoe UI"/>
          <w:b/>
        </w:rPr>
        <w:t>Workforce</w:t>
      </w:r>
      <w:r w:rsidR="001747AC" w:rsidRPr="00631274">
        <w:rPr>
          <w:rFonts w:ascii="Segoe UI" w:hAnsi="Segoe UI" w:cs="Segoe UI"/>
          <w:b/>
        </w:rPr>
        <w:t>:  recruitment and retention</w:t>
      </w:r>
      <w:r w:rsidRPr="00631274">
        <w:rPr>
          <w:rFonts w:ascii="Segoe UI" w:hAnsi="Segoe UI" w:cs="Segoe UI"/>
          <w:b/>
        </w:rPr>
        <w:t xml:space="preserve"> </w:t>
      </w:r>
    </w:p>
    <w:p w:rsidR="005C6CDE" w:rsidRPr="00CF673E" w:rsidRDefault="005C6CDE" w:rsidP="005C6CDE">
      <w:pPr>
        <w:pStyle w:val="ListParagraph"/>
        <w:spacing w:after="200" w:line="276" w:lineRule="auto"/>
        <w:ind w:left="426"/>
        <w:contextualSpacing/>
        <w:rPr>
          <w:rFonts w:ascii="Segoe UI" w:hAnsi="Segoe UI" w:cs="Segoe UI"/>
        </w:rPr>
      </w:pPr>
    </w:p>
    <w:p w:rsidR="00CF673E" w:rsidRDefault="005207D5" w:rsidP="00CF673E">
      <w:pPr>
        <w:pStyle w:val="ListParagraph"/>
        <w:numPr>
          <w:ilvl w:val="2"/>
          <w:numId w:val="18"/>
        </w:numPr>
        <w:spacing w:after="200" w:line="276" w:lineRule="auto"/>
        <w:ind w:left="567" w:hanging="567"/>
        <w:contextualSpacing/>
        <w:rPr>
          <w:rFonts w:ascii="Segoe UI" w:hAnsi="Segoe UI" w:cs="Segoe UI"/>
        </w:rPr>
      </w:pPr>
      <w:r w:rsidRPr="00CF673E">
        <w:rPr>
          <w:rFonts w:ascii="Segoe UI" w:hAnsi="Segoe UI" w:cs="Segoe UI"/>
        </w:rPr>
        <w:t xml:space="preserve">Recruitment is either planned or underway for supporting AHP clinical lead roles in Community Health, Bucks mental health and the Specialist Directorates. </w:t>
      </w:r>
    </w:p>
    <w:p w:rsidR="00CF673E" w:rsidRPr="00CF673E" w:rsidRDefault="00CF673E" w:rsidP="00CF673E">
      <w:pPr>
        <w:pStyle w:val="ListParagraph"/>
        <w:spacing w:after="200" w:line="276" w:lineRule="auto"/>
        <w:ind w:left="567"/>
        <w:contextualSpacing/>
        <w:rPr>
          <w:rFonts w:ascii="Segoe UI" w:hAnsi="Segoe UI" w:cs="Segoe UI"/>
        </w:rPr>
      </w:pPr>
    </w:p>
    <w:p w:rsidR="00CF673E" w:rsidRDefault="009A18FF" w:rsidP="00CF673E">
      <w:pPr>
        <w:pStyle w:val="ListParagraph"/>
        <w:numPr>
          <w:ilvl w:val="2"/>
          <w:numId w:val="18"/>
        </w:numPr>
        <w:spacing w:after="200" w:line="276" w:lineRule="auto"/>
        <w:ind w:left="567" w:hanging="567"/>
        <w:contextualSpacing/>
        <w:rPr>
          <w:rFonts w:ascii="Segoe UI" w:hAnsi="Segoe UI" w:cs="Segoe UI"/>
        </w:rPr>
      </w:pPr>
      <w:r w:rsidRPr="00CF673E">
        <w:rPr>
          <w:rFonts w:ascii="Segoe UI" w:hAnsi="Segoe UI" w:cs="Segoe UI"/>
        </w:rPr>
        <w:lastRenderedPageBreak/>
        <w:t xml:space="preserve">AHPs are contributing to the </w:t>
      </w:r>
      <w:r w:rsidR="006233CC" w:rsidRPr="00CF673E">
        <w:rPr>
          <w:rFonts w:ascii="Segoe UI" w:hAnsi="Segoe UI" w:cs="Segoe UI"/>
        </w:rPr>
        <w:t>workforce strategy development</w:t>
      </w:r>
    </w:p>
    <w:p w:rsidR="00CF673E" w:rsidRPr="00CF673E" w:rsidRDefault="00CF673E" w:rsidP="00CF673E">
      <w:pPr>
        <w:pStyle w:val="ListParagraph"/>
        <w:rPr>
          <w:rFonts w:ascii="Segoe UI" w:hAnsi="Segoe UI" w:cs="Segoe UI"/>
        </w:rPr>
      </w:pPr>
    </w:p>
    <w:p w:rsidR="00CF673E" w:rsidRPr="000C7C04" w:rsidRDefault="0035092D" w:rsidP="000C7C04">
      <w:pPr>
        <w:pStyle w:val="ListParagraph"/>
        <w:numPr>
          <w:ilvl w:val="2"/>
          <w:numId w:val="18"/>
        </w:numPr>
        <w:spacing w:after="200" w:line="276" w:lineRule="auto"/>
        <w:ind w:left="567" w:hanging="567"/>
        <w:contextualSpacing/>
        <w:rPr>
          <w:rFonts w:ascii="Segoe UI" w:hAnsi="Segoe UI" w:cs="Segoe UI"/>
        </w:rPr>
      </w:pPr>
      <w:r w:rsidRPr="00CF673E">
        <w:rPr>
          <w:rFonts w:ascii="Segoe UI" w:hAnsi="Segoe UI" w:cs="Segoe UI"/>
        </w:rPr>
        <w:t xml:space="preserve">We are starting to have some real </w:t>
      </w:r>
      <w:r w:rsidR="005C6CDE">
        <w:rPr>
          <w:rFonts w:ascii="Segoe UI" w:hAnsi="Segoe UI" w:cs="Segoe UI"/>
        </w:rPr>
        <w:t xml:space="preserve">challenges </w:t>
      </w:r>
      <w:r w:rsidRPr="00CF673E">
        <w:rPr>
          <w:rFonts w:ascii="Segoe UI" w:hAnsi="Segoe UI" w:cs="Segoe UI"/>
        </w:rPr>
        <w:t xml:space="preserve">recruiting to AHPs posts across the Trust at all grades. We </w:t>
      </w:r>
      <w:r w:rsidR="00F62C36" w:rsidRPr="00CF673E">
        <w:rPr>
          <w:rFonts w:ascii="Segoe UI" w:hAnsi="Segoe UI" w:cs="Segoe UI"/>
        </w:rPr>
        <w:t>recognise that</w:t>
      </w:r>
      <w:r w:rsidRPr="00CF673E">
        <w:rPr>
          <w:rFonts w:ascii="Segoe UI" w:hAnsi="Segoe UI" w:cs="Segoe UI"/>
        </w:rPr>
        <w:t xml:space="preserve"> we need to do more to attract and keep the newly qualified therapists </w:t>
      </w:r>
      <w:r w:rsidR="00F62C36" w:rsidRPr="00CF673E">
        <w:rPr>
          <w:rFonts w:ascii="Segoe UI" w:hAnsi="Segoe UI" w:cs="Segoe UI"/>
        </w:rPr>
        <w:t xml:space="preserve">to develop their career pathways and move into more senior clinical and leadership roles. </w:t>
      </w:r>
      <w:r w:rsidR="00015C9E" w:rsidRPr="00CF673E">
        <w:rPr>
          <w:rFonts w:ascii="Segoe UI" w:hAnsi="Segoe UI" w:cs="Segoe UI"/>
        </w:rPr>
        <w:t>We have been very involved in supporting the recruitment agenda for the organisation through attending recruitment days at a range of universities</w:t>
      </w:r>
      <w:r w:rsidRPr="00CF673E">
        <w:rPr>
          <w:rFonts w:ascii="Segoe UI" w:hAnsi="Segoe UI" w:cs="Segoe UI"/>
        </w:rPr>
        <w:t xml:space="preserve"> and maintaining contact with students who have had placements with us. We need to expand this by looking at the feasibility of holding recruitment days for current students to align with when third years are looking for jobs. </w:t>
      </w:r>
      <w:r w:rsidR="00F67418" w:rsidRPr="00CF673E">
        <w:rPr>
          <w:rFonts w:ascii="Segoe UI" w:hAnsi="Segoe UI" w:cs="Segoe UI"/>
        </w:rPr>
        <w:t xml:space="preserve"> </w:t>
      </w:r>
      <w:r w:rsidR="000C7C04">
        <w:rPr>
          <w:rFonts w:ascii="Segoe UI" w:hAnsi="Segoe UI" w:cs="Segoe UI"/>
        </w:rPr>
        <w:t xml:space="preserve">We support students from all our AHP groups from HEIs across the South of England. </w:t>
      </w:r>
      <w:r w:rsidR="00F67418" w:rsidRPr="000C7C04">
        <w:rPr>
          <w:rFonts w:ascii="Segoe UI" w:hAnsi="Segoe UI" w:cs="Segoe UI"/>
        </w:rPr>
        <w:t>We would like to see an increase in the number of 3</w:t>
      </w:r>
      <w:r w:rsidR="00F67418" w:rsidRPr="000C7C04">
        <w:rPr>
          <w:rFonts w:ascii="Segoe UI" w:hAnsi="Segoe UI" w:cs="Segoe UI"/>
          <w:vertAlign w:val="superscript"/>
        </w:rPr>
        <w:t>rd</w:t>
      </w:r>
      <w:r w:rsidR="00F67418" w:rsidRPr="000C7C04">
        <w:rPr>
          <w:rFonts w:ascii="Segoe UI" w:hAnsi="Segoe UI" w:cs="Segoe UI"/>
        </w:rPr>
        <w:t xml:space="preserve"> year students that live locally taking up placements and we are working closely with universities (particularly OBU) to try to work towards this.</w:t>
      </w:r>
    </w:p>
    <w:p w:rsidR="00CF673E" w:rsidRPr="00CF673E" w:rsidRDefault="00CF673E" w:rsidP="00CF673E">
      <w:pPr>
        <w:pStyle w:val="ListParagraph"/>
        <w:rPr>
          <w:rFonts w:ascii="Segoe UI" w:hAnsi="Segoe UI" w:cs="Segoe UI"/>
        </w:rPr>
      </w:pPr>
    </w:p>
    <w:p w:rsidR="00CF673E" w:rsidRDefault="0035092D" w:rsidP="00CF673E">
      <w:pPr>
        <w:pStyle w:val="ListParagraph"/>
        <w:numPr>
          <w:ilvl w:val="2"/>
          <w:numId w:val="18"/>
        </w:numPr>
        <w:spacing w:after="200" w:line="276" w:lineRule="auto"/>
        <w:ind w:left="567" w:hanging="567"/>
        <w:contextualSpacing/>
        <w:rPr>
          <w:rFonts w:ascii="Segoe UI" w:hAnsi="Segoe UI" w:cs="Segoe UI"/>
        </w:rPr>
      </w:pPr>
      <w:r w:rsidRPr="00CF673E">
        <w:rPr>
          <w:rFonts w:ascii="Segoe UI" w:hAnsi="Segoe UI" w:cs="Segoe UI"/>
        </w:rPr>
        <w:t xml:space="preserve">We have developed rotational </w:t>
      </w:r>
      <w:r w:rsidR="001747AC" w:rsidRPr="00CF673E">
        <w:rPr>
          <w:rFonts w:ascii="Segoe UI" w:hAnsi="Segoe UI" w:cs="Segoe UI"/>
        </w:rPr>
        <w:t xml:space="preserve">band 5 </w:t>
      </w:r>
      <w:r w:rsidRPr="00CF673E">
        <w:rPr>
          <w:rFonts w:ascii="Segoe UI" w:hAnsi="Segoe UI" w:cs="Segoe UI"/>
        </w:rPr>
        <w:t xml:space="preserve">posts across adult and older adult mental health, Forensic, LD and community services in Oxfordshire and adult and </w:t>
      </w:r>
      <w:r w:rsidR="005C6CDE">
        <w:rPr>
          <w:rFonts w:ascii="Segoe UI" w:hAnsi="Segoe UI" w:cs="Segoe UI"/>
        </w:rPr>
        <w:t>o</w:t>
      </w:r>
      <w:r w:rsidRPr="00CF673E">
        <w:rPr>
          <w:rFonts w:ascii="Segoe UI" w:hAnsi="Segoe UI" w:cs="Segoe UI"/>
        </w:rPr>
        <w:t>lder adult mental health and forensic services for OTs in Buckinghamshire.  We have an established rotation in Physiotherapy that has been expanded to include mental health.  Th</w:t>
      </w:r>
      <w:r w:rsidR="001747AC" w:rsidRPr="00CF673E">
        <w:rPr>
          <w:rFonts w:ascii="Segoe UI" w:hAnsi="Segoe UI" w:cs="Segoe UI"/>
        </w:rPr>
        <w:t>e latter</w:t>
      </w:r>
      <w:r w:rsidRPr="00CF673E">
        <w:rPr>
          <w:rFonts w:ascii="Segoe UI" w:hAnsi="Segoe UI" w:cs="Segoe UI"/>
        </w:rPr>
        <w:t xml:space="preserve"> has been a very successful way to address the recruitment problem in this area and to develop mental health specific skills sets within this professional group.</w:t>
      </w:r>
    </w:p>
    <w:p w:rsidR="00CF673E" w:rsidRPr="00CF673E" w:rsidRDefault="00CF673E" w:rsidP="00CF673E">
      <w:pPr>
        <w:pStyle w:val="ListParagraph"/>
        <w:rPr>
          <w:rFonts w:ascii="Segoe UI" w:hAnsi="Segoe UI" w:cs="Segoe UI"/>
        </w:rPr>
      </w:pPr>
    </w:p>
    <w:p w:rsidR="00CF673E" w:rsidRDefault="00F62C36" w:rsidP="00CF673E">
      <w:pPr>
        <w:pStyle w:val="ListParagraph"/>
        <w:numPr>
          <w:ilvl w:val="2"/>
          <w:numId w:val="18"/>
        </w:numPr>
        <w:spacing w:after="200" w:line="276" w:lineRule="auto"/>
        <w:ind w:left="567" w:hanging="567"/>
        <w:contextualSpacing/>
        <w:rPr>
          <w:rFonts w:ascii="Segoe UI" w:hAnsi="Segoe UI" w:cs="Segoe UI"/>
        </w:rPr>
      </w:pPr>
      <w:r w:rsidRPr="00CF673E">
        <w:rPr>
          <w:rFonts w:ascii="Segoe UI" w:hAnsi="Segoe UI" w:cs="Segoe UI"/>
        </w:rPr>
        <w:t>We have engaged with the HEE’s return to practice programme with a recruitment drive for AHPs who want to return to practice which has had some limited success</w:t>
      </w:r>
      <w:r w:rsidR="00A01B5A">
        <w:rPr>
          <w:rFonts w:ascii="Segoe UI" w:hAnsi="Segoe UI" w:cs="Segoe UI"/>
        </w:rPr>
        <w:t xml:space="preserve"> however we successfully appointed a returning dietitian.</w:t>
      </w:r>
    </w:p>
    <w:p w:rsidR="00CF673E" w:rsidRPr="00CF673E" w:rsidRDefault="00CF673E" w:rsidP="00CF673E">
      <w:pPr>
        <w:pStyle w:val="ListParagraph"/>
        <w:rPr>
          <w:rFonts w:ascii="Segoe UI" w:hAnsi="Segoe UI" w:cs="Segoe UI"/>
        </w:rPr>
      </w:pPr>
    </w:p>
    <w:p w:rsidR="00CF673E" w:rsidRDefault="00F62C36" w:rsidP="00CF673E">
      <w:pPr>
        <w:pStyle w:val="ListParagraph"/>
        <w:numPr>
          <w:ilvl w:val="2"/>
          <w:numId w:val="18"/>
        </w:numPr>
        <w:spacing w:after="200" w:line="276" w:lineRule="auto"/>
        <w:ind w:left="567" w:hanging="567"/>
        <w:contextualSpacing/>
        <w:rPr>
          <w:rFonts w:ascii="Segoe UI" w:hAnsi="Segoe UI" w:cs="Segoe UI"/>
        </w:rPr>
      </w:pPr>
      <w:r w:rsidRPr="00CF673E">
        <w:rPr>
          <w:rFonts w:ascii="Segoe UI" w:hAnsi="Segoe UI" w:cs="Segoe UI"/>
        </w:rPr>
        <w:t xml:space="preserve">We have had national involvement with the development of the </w:t>
      </w:r>
      <w:r w:rsidR="00DC23BB">
        <w:rPr>
          <w:rFonts w:ascii="Segoe UI" w:hAnsi="Segoe UI" w:cs="Segoe UI"/>
        </w:rPr>
        <w:t xml:space="preserve">Podiatry, </w:t>
      </w:r>
      <w:r w:rsidRPr="00CF673E">
        <w:rPr>
          <w:rFonts w:ascii="Segoe UI" w:hAnsi="Segoe UI" w:cs="Segoe UI"/>
        </w:rPr>
        <w:t xml:space="preserve">Occupational Therapy and Physiotherapy degree apprenticeships and are exploring the opportunities for AHPs with advanced </w:t>
      </w:r>
      <w:r w:rsidR="001747AC" w:rsidRPr="00CF673E">
        <w:rPr>
          <w:rFonts w:ascii="Segoe UI" w:hAnsi="Segoe UI" w:cs="Segoe UI"/>
        </w:rPr>
        <w:t xml:space="preserve">and assistant </w:t>
      </w:r>
      <w:r w:rsidRPr="00CF673E">
        <w:rPr>
          <w:rFonts w:ascii="Segoe UI" w:hAnsi="Segoe UI" w:cs="Segoe UI"/>
        </w:rPr>
        <w:t>practioner apprenticeships</w:t>
      </w:r>
      <w:r w:rsidR="001747AC" w:rsidRPr="00CF673E">
        <w:rPr>
          <w:rFonts w:ascii="Segoe UI" w:hAnsi="Segoe UI" w:cs="Segoe UI"/>
        </w:rPr>
        <w:t xml:space="preserve"> with Learning and </w:t>
      </w:r>
      <w:r w:rsidR="000C7C04">
        <w:rPr>
          <w:rFonts w:ascii="Segoe UI" w:hAnsi="Segoe UI" w:cs="Segoe UI"/>
        </w:rPr>
        <w:t>D</w:t>
      </w:r>
      <w:r w:rsidR="001747AC" w:rsidRPr="00CF673E">
        <w:rPr>
          <w:rFonts w:ascii="Segoe UI" w:hAnsi="Segoe UI" w:cs="Segoe UI"/>
        </w:rPr>
        <w:t xml:space="preserve">evelopment. At the current time AHPs do not offer the development route to a qualified practioner and there are </w:t>
      </w:r>
      <w:r w:rsidR="001747AC" w:rsidRPr="00CF673E">
        <w:rPr>
          <w:rFonts w:ascii="Segoe UI" w:hAnsi="Segoe UI" w:cs="Segoe UI"/>
        </w:rPr>
        <w:lastRenderedPageBreak/>
        <w:t>resourcing issues with supporting fully supernumerary staff within such relatively small services. This may change in the future.</w:t>
      </w:r>
    </w:p>
    <w:p w:rsidR="00CF673E" w:rsidRPr="00CF673E" w:rsidRDefault="00CF673E" w:rsidP="00CF673E">
      <w:pPr>
        <w:pStyle w:val="ListParagraph"/>
        <w:rPr>
          <w:rFonts w:ascii="Segoe UI" w:hAnsi="Segoe UI" w:cs="Segoe UI"/>
        </w:rPr>
      </w:pPr>
    </w:p>
    <w:p w:rsidR="000C7C04" w:rsidRPr="000D49E0" w:rsidRDefault="001747AC" w:rsidP="000D49E0">
      <w:pPr>
        <w:pStyle w:val="ListParagraph"/>
        <w:numPr>
          <w:ilvl w:val="2"/>
          <w:numId w:val="18"/>
        </w:numPr>
        <w:spacing w:after="200" w:line="276" w:lineRule="auto"/>
        <w:ind w:left="567" w:hanging="567"/>
        <w:contextualSpacing/>
        <w:rPr>
          <w:rFonts w:ascii="Segoe UI" w:hAnsi="Segoe UI" w:cs="Segoe UI"/>
        </w:rPr>
      </w:pPr>
      <w:r w:rsidRPr="00CF673E">
        <w:rPr>
          <w:rFonts w:ascii="Segoe UI" w:hAnsi="Segoe UI" w:cs="Segoe UI"/>
        </w:rPr>
        <w:t xml:space="preserve">We have been working on developing the range and opportunities for AHPs within the Trust. There are now roles within the organisation that have previously been only open to specific professions but have broadened out in recognition </w:t>
      </w:r>
      <w:r w:rsidR="000C7C04">
        <w:rPr>
          <w:rFonts w:ascii="Segoe UI" w:hAnsi="Segoe UI" w:cs="Segoe UI"/>
        </w:rPr>
        <w:t>of</w:t>
      </w:r>
      <w:r w:rsidRPr="00CF673E">
        <w:rPr>
          <w:rFonts w:ascii="Segoe UI" w:hAnsi="Segoe UI" w:cs="Segoe UI"/>
        </w:rPr>
        <w:t xml:space="preserve"> the value and skills that AHPs can bring. For example,</w:t>
      </w:r>
      <w:r w:rsidR="000D49E0" w:rsidRPr="000D49E0">
        <w:rPr>
          <w:rFonts w:ascii="Segoe UI" w:hAnsi="Segoe UI" w:cs="Segoe UI"/>
        </w:rPr>
        <w:t xml:space="preserve"> </w:t>
      </w:r>
      <w:r w:rsidR="000D49E0">
        <w:rPr>
          <w:rFonts w:ascii="Segoe UI" w:hAnsi="Segoe UI" w:cs="Segoe UI"/>
        </w:rPr>
        <w:t>development of AHP roles in Urgent Care supporting minor injury units, Out of Hours and EMUs. These posts have been developed through a review of the skill mix;</w:t>
      </w:r>
      <w:r w:rsidRPr="00CF673E">
        <w:rPr>
          <w:rFonts w:ascii="Segoe UI" w:hAnsi="Segoe UI" w:cs="Segoe UI"/>
        </w:rPr>
        <w:t xml:space="preserve"> in the LD intensive support and in the CAMHS services in SW&amp;B teams AHP have been recruited to in traditionally nurse and/or psychologist roles. In Community Health the service is looking at the benefits of opening ward manager roles up to AHPs.</w:t>
      </w:r>
      <w:r w:rsidR="00F25EDF" w:rsidRPr="00CF673E">
        <w:rPr>
          <w:rFonts w:ascii="Segoe UI" w:hAnsi="Segoe UI" w:cs="Segoe UI"/>
        </w:rPr>
        <w:t xml:space="preserve"> We need to develop this further to ensure that AHPs have clinical, academic and leadership career pathways within the organisation both for retention, clinical quality and effectiveness and succession planning.</w:t>
      </w:r>
    </w:p>
    <w:p w:rsidR="008E3A81" w:rsidRPr="008E3A81" w:rsidRDefault="008E3A81" w:rsidP="008E3A81">
      <w:pPr>
        <w:pStyle w:val="ListParagraph"/>
        <w:rPr>
          <w:rFonts w:ascii="Segoe UI" w:hAnsi="Segoe UI" w:cs="Segoe UI"/>
        </w:rPr>
      </w:pPr>
    </w:p>
    <w:p w:rsidR="008E3A81" w:rsidRDefault="008E3A81" w:rsidP="00CF673E">
      <w:pPr>
        <w:pStyle w:val="ListParagraph"/>
        <w:numPr>
          <w:ilvl w:val="2"/>
          <w:numId w:val="18"/>
        </w:numPr>
        <w:spacing w:after="200" w:line="276" w:lineRule="auto"/>
        <w:ind w:left="567" w:hanging="567"/>
        <w:contextualSpacing/>
        <w:rPr>
          <w:rFonts w:ascii="Segoe UI" w:hAnsi="Segoe UI" w:cs="Segoe UI"/>
        </w:rPr>
      </w:pPr>
      <w:r>
        <w:rPr>
          <w:rFonts w:ascii="Segoe UI" w:hAnsi="Segoe UI" w:cs="Segoe UI"/>
        </w:rPr>
        <w:t xml:space="preserve">Paramedics now have </w:t>
      </w:r>
      <w:r w:rsidR="00C87BA1">
        <w:rPr>
          <w:rFonts w:ascii="Segoe UI" w:hAnsi="Segoe UI" w:cs="Segoe UI"/>
        </w:rPr>
        <w:t>prescribing rights and we will look to ensure that we make best use of this new opportunity within the Trust.</w:t>
      </w:r>
    </w:p>
    <w:p w:rsidR="00CF673E" w:rsidRPr="00CF673E" w:rsidRDefault="00CF673E" w:rsidP="00CF673E">
      <w:pPr>
        <w:pStyle w:val="ListParagraph"/>
        <w:rPr>
          <w:rFonts w:ascii="Segoe UI" w:hAnsi="Segoe UI" w:cs="Segoe UI"/>
        </w:rPr>
      </w:pPr>
    </w:p>
    <w:p w:rsidR="00CF673E" w:rsidRDefault="001747AC" w:rsidP="00CF673E">
      <w:pPr>
        <w:pStyle w:val="ListParagraph"/>
        <w:numPr>
          <w:ilvl w:val="2"/>
          <w:numId w:val="18"/>
        </w:numPr>
        <w:spacing w:after="200" w:line="276" w:lineRule="auto"/>
        <w:ind w:left="567" w:hanging="567"/>
        <w:contextualSpacing/>
        <w:rPr>
          <w:rFonts w:ascii="Segoe UI" w:hAnsi="Segoe UI" w:cs="Segoe UI"/>
        </w:rPr>
      </w:pPr>
      <w:r w:rsidRPr="00CF673E">
        <w:rPr>
          <w:rFonts w:ascii="Segoe UI" w:hAnsi="Segoe UI" w:cs="Segoe UI"/>
        </w:rPr>
        <w:t>We are developing profession specific competencies with</w:t>
      </w:r>
      <w:r w:rsidR="00A01B5A">
        <w:rPr>
          <w:rFonts w:ascii="Segoe UI" w:hAnsi="Segoe UI" w:cs="Segoe UI"/>
        </w:rPr>
        <w:t>in Dietetics,</w:t>
      </w:r>
      <w:r w:rsidR="00DC23BB">
        <w:rPr>
          <w:rFonts w:ascii="Segoe UI" w:hAnsi="Segoe UI" w:cs="Segoe UI"/>
        </w:rPr>
        <w:t xml:space="preserve"> SLT,</w:t>
      </w:r>
      <w:r w:rsidRPr="00CF673E">
        <w:rPr>
          <w:rFonts w:ascii="Segoe UI" w:hAnsi="Segoe UI" w:cs="Segoe UI"/>
        </w:rPr>
        <w:t xml:space="preserve"> OTs and physio</w:t>
      </w:r>
      <w:r w:rsidR="00A01B5A">
        <w:rPr>
          <w:rFonts w:ascii="Segoe UI" w:hAnsi="Segoe UI" w:cs="Segoe UI"/>
        </w:rPr>
        <w:t>therapy.</w:t>
      </w:r>
      <w:r w:rsidRPr="00CF673E">
        <w:rPr>
          <w:rFonts w:ascii="Segoe UI" w:hAnsi="Segoe UI" w:cs="Segoe UI"/>
        </w:rPr>
        <w:t xml:space="preserve"> We understand that competency development is </w:t>
      </w:r>
      <w:r w:rsidR="00F25EDF" w:rsidRPr="00CF673E">
        <w:rPr>
          <w:rFonts w:ascii="Segoe UI" w:hAnsi="Segoe UI" w:cs="Segoe UI"/>
        </w:rPr>
        <w:t xml:space="preserve">needed for core and service specific skills with all clinical staff but that this need to be led across all services through L&amp;D. There are several competencies that have been developed by different AHP groups and this work will aim to pull this together to support the </w:t>
      </w:r>
      <w:r w:rsidR="00A01B5A" w:rsidRPr="00CF673E">
        <w:rPr>
          <w:rFonts w:ascii="Segoe UI" w:hAnsi="Segoe UI" w:cs="Segoe UI"/>
        </w:rPr>
        <w:t>Trust wide</w:t>
      </w:r>
      <w:r w:rsidR="00F25EDF" w:rsidRPr="00CF673E">
        <w:rPr>
          <w:rFonts w:ascii="Segoe UI" w:hAnsi="Segoe UI" w:cs="Segoe UI"/>
        </w:rPr>
        <w:t xml:space="preserve"> work.</w:t>
      </w:r>
    </w:p>
    <w:p w:rsidR="00CF673E" w:rsidRPr="00CF673E" w:rsidRDefault="00CF673E" w:rsidP="00CF673E">
      <w:pPr>
        <w:pStyle w:val="ListParagraph"/>
        <w:rPr>
          <w:rFonts w:ascii="Segoe UI" w:hAnsi="Segoe UI" w:cs="Segoe UI"/>
        </w:rPr>
      </w:pPr>
    </w:p>
    <w:p w:rsidR="00F1539D" w:rsidRDefault="00F1539D" w:rsidP="00CF673E">
      <w:pPr>
        <w:pStyle w:val="ListParagraph"/>
        <w:numPr>
          <w:ilvl w:val="2"/>
          <w:numId w:val="18"/>
        </w:numPr>
        <w:spacing w:after="200" w:line="276" w:lineRule="auto"/>
        <w:ind w:left="567" w:hanging="567"/>
        <w:contextualSpacing/>
        <w:rPr>
          <w:rFonts w:ascii="Segoe UI" w:hAnsi="Segoe UI" w:cs="Segoe UI"/>
        </w:rPr>
      </w:pPr>
      <w:r w:rsidRPr="00CF673E">
        <w:rPr>
          <w:rFonts w:ascii="Segoe UI" w:hAnsi="Segoe UI" w:cs="Segoe UI"/>
        </w:rPr>
        <w:t>AHPs have been actively engaged in and supported the development of the innovative Flyer programme which incorporates the preceptorship requirements for AHPs and Nurses. Of the first intake of 72 there are 16 band 5 AHPs accessing the programme</w:t>
      </w:r>
      <w:r w:rsidR="00CF673E">
        <w:rPr>
          <w:rFonts w:ascii="Segoe UI" w:hAnsi="Segoe UI" w:cs="Segoe UI"/>
        </w:rPr>
        <w:t>.</w:t>
      </w:r>
    </w:p>
    <w:p w:rsidR="00CF673E" w:rsidRDefault="00CF673E" w:rsidP="000C7C04">
      <w:pPr>
        <w:spacing w:after="200" w:line="276" w:lineRule="auto"/>
        <w:contextualSpacing/>
        <w:rPr>
          <w:rFonts w:ascii="Segoe UI" w:hAnsi="Segoe UI" w:cs="Segoe UI"/>
        </w:rPr>
      </w:pPr>
    </w:p>
    <w:p w:rsidR="000178CD" w:rsidRDefault="000178CD" w:rsidP="000C7C04">
      <w:pPr>
        <w:spacing w:after="200" w:line="276" w:lineRule="auto"/>
        <w:contextualSpacing/>
        <w:rPr>
          <w:rFonts w:ascii="Segoe UI" w:hAnsi="Segoe UI" w:cs="Segoe UI"/>
        </w:rPr>
      </w:pPr>
    </w:p>
    <w:p w:rsidR="000178CD" w:rsidRPr="000C7C04" w:rsidRDefault="000178CD" w:rsidP="000C7C04">
      <w:pPr>
        <w:spacing w:after="200" w:line="276" w:lineRule="auto"/>
        <w:contextualSpacing/>
        <w:rPr>
          <w:rFonts w:ascii="Segoe UI" w:hAnsi="Segoe UI" w:cs="Segoe UI"/>
        </w:rPr>
      </w:pPr>
    </w:p>
    <w:p w:rsidR="00F25EDF" w:rsidRPr="00CF673E" w:rsidRDefault="00F25EDF" w:rsidP="00CF673E">
      <w:pPr>
        <w:pStyle w:val="ListParagraph"/>
        <w:numPr>
          <w:ilvl w:val="1"/>
          <w:numId w:val="18"/>
        </w:numPr>
        <w:spacing w:after="200" w:line="276" w:lineRule="auto"/>
        <w:ind w:left="0" w:firstLine="0"/>
        <w:contextualSpacing/>
        <w:rPr>
          <w:rFonts w:ascii="Segoe UI" w:hAnsi="Segoe UI" w:cs="Segoe UI"/>
          <w:b/>
        </w:rPr>
      </w:pPr>
      <w:r w:rsidRPr="00CF673E">
        <w:rPr>
          <w:rFonts w:ascii="Segoe UI" w:hAnsi="Segoe UI" w:cs="Segoe UI"/>
          <w:b/>
        </w:rPr>
        <w:lastRenderedPageBreak/>
        <w:t>Health and wellbeing</w:t>
      </w:r>
    </w:p>
    <w:p w:rsidR="00CF673E" w:rsidRPr="00CF673E" w:rsidRDefault="00CF673E" w:rsidP="00CF673E">
      <w:pPr>
        <w:pStyle w:val="ListParagraph"/>
        <w:spacing w:after="200" w:line="276" w:lineRule="auto"/>
        <w:ind w:left="360"/>
        <w:contextualSpacing/>
        <w:rPr>
          <w:rFonts w:ascii="Segoe UI" w:hAnsi="Segoe UI" w:cs="Segoe UI"/>
          <w:b/>
        </w:rPr>
      </w:pPr>
    </w:p>
    <w:p w:rsidR="00CF673E" w:rsidRDefault="00F25EDF" w:rsidP="00A616C5">
      <w:pPr>
        <w:pStyle w:val="ListParagraph"/>
        <w:numPr>
          <w:ilvl w:val="2"/>
          <w:numId w:val="18"/>
        </w:numPr>
        <w:spacing w:after="200" w:line="276" w:lineRule="auto"/>
        <w:ind w:left="567" w:hanging="567"/>
        <w:contextualSpacing/>
        <w:rPr>
          <w:rFonts w:ascii="Segoe UI" w:hAnsi="Segoe UI" w:cs="Segoe UI"/>
        </w:rPr>
      </w:pPr>
      <w:r w:rsidRPr="00CF673E">
        <w:rPr>
          <w:rFonts w:ascii="Segoe UI" w:hAnsi="Segoe UI" w:cs="Segoe UI"/>
        </w:rPr>
        <w:t>OTs have been actively involved in the development of the peer support worker roles</w:t>
      </w:r>
      <w:r w:rsidR="000354FA" w:rsidRPr="00CF673E">
        <w:rPr>
          <w:rFonts w:ascii="Segoe UI" w:hAnsi="Segoe UI" w:cs="Segoe UI"/>
        </w:rPr>
        <w:t xml:space="preserve"> in mental health</w:t>
      </w:r>
      <w:r w:rsidRPr="00CF673E">
        <w:rPr>
          <w:rFonts w:ascii="Segoe UI" w:hAnsi="Segoe UI" w:cs="Segoe UI"/>
        </w:rPr>
        <w:t>. The lead for the new lived experienced network for Oxfordshire is one of the Professional Lead OTs who was previously part of the project board and delivered on training and tutor for the inpatient peers. Where they exist, the Occupational Therapists have taken on the mentor roles for the peers. The Associate Director for AHPs has now taken over the leadership for this workstream and work will focus on the learning from the experience of Oxford and the roll out of the scheme to Buck</w:t>
      </w:r>
      <w:r w:rsidR="000354FA" w:rsidRPr="00CF673E">
        <w:rPr>
          <w:rFonts w:ascii="Segoe UI" w:hAnsi="Segoe UI" w:cs="Segoe UI"/>
        </w:rPr>
        <w:t>inghamshire</w:t>
      </w:r>
      <w:r w:rsidRPr="00CF673E">
        <w:rPr>
          <w:rFonts w:ascii="Segoe UI" w:hAnsi="Segoe UI" w:cs="Segoe UI"/>
        </w:rPr>
        <w:t>.</w:t>
      </w:r>
    </w:p>
    <w:p w:rsidR="00366782" w:rsidRDefault="00366782" w:rsidP="00366782">
      <w:pPr>
        <w:pStyle w:val="ListParagraph"/>
        <w:spacing w:after="200" w:line="276" w:lineRule="auto"/>
        <w:ind w:left="567"/>
        <w:contextualSpacing/>
        <w:rPr>
          <w:rFonts w:ascii="Segoe UI" w:hAnsi="Segoe UI" w:cs="Segoe UI"/>
        </w:rPr>
      </w:pPr>
    </w:p>
    <w:p w:rsidR="00366782" w:rsidRDefault="00366782" w:rsidP="00A616C5">
      <w:pPr>
        <w:pStyle w:val="ListParagraph"/>
        <w:numPr>
          <w:ilvl w:val="2"/>
          <w:numId w:val="18"/>
        </w:numPr>
        <w:spacing w:after="200" w:line="276" w:lineRule="auto"/>
        <w:ind w:left="567" w:hanging="567"/>
        <w:contextualSpacing/>
        <w:rPr>
          <w:rFonts w:ascii="Segoe UI" w:hAnsi="Segoe UI" w:cs="Segoe UI"/>
        </w:rPr>
      </w:pPr>
      <w:r>
        <w:rPr>
          <w:rFonts w:ascii="Segoe UI" w:hAnsi="Segoe UI" w:cs="Segoe UI"/>
        </w:rPr>
        <w:t>AHPs sit on the Trust</w:t>
      </w:r>
      <w:r w:rsidR="000D49E0">
        <w:rPr>
          <w:rFonts w:ascii="Segoe UI" w:hAnsi="Segoe UI" w:cs="Segoe UI"/>
        </w:rPr>
        <w:t>’s</w:t>
      </w:r>
      <w:r>
        <w:rPr>
          <w:rFonts w:ascii="Segoe UI" w:hAnsi="Segoe UI" w:cs="Segoe UI"/>
        </w:rPr>
        <w:t xml:space="preserve"> </w:t>
      </w:r>
      <w:r w:rsidR="000D49E0">
        <w:rPr>
          <w:rFonts w:ascii="Segoe UI" w:hAnsi="Segoe UI" w:cs="Segoe UI"/>
        </w:rPr>
        <w:t>H</w:t>
      </w:r>
      <w:r>
        <w:rPr>
          <w:rFonts w:ascii="Segoe UI" w:hAnsi="Segoe UI" w:cs="Segoe UI"/>
        </w:rPr>
        <w:t xml:space="preserve">ealth and </w:t>
      </w:r>
      <w:r w:rsidR="000D49E0">
        <w:rPr>
          <w:rFonts w:ascii="Segoe UI" w:hAnsi="Segoe UI" w:cs="Segoe UI"/>
        </w:rPr>
        <w:t>W</w:t>
      </w:r>
      <w:r>
        <w:rPr>
          <w:rFonts w:ascii="Segoe UI" w:hAnsi="Segoe UI" w:cs="Segoe UI"/>
        </w:rPr>
        <w:t>ellbeing board and contribute to the development of the employee assistance programme.</w:t>
      </w:r>
    </w:p>
    <w:p w:rsidR="00CF673E" w:rsidRPr="00465D93" w:rsidRDefault="00CF673E" w:rsidP="00465D93">
      <w:pPr>
        <w:rPr>
          <w:rFonts w:ascii="Segoe UI" w:hAnsi="Segoe UI" w:cs="Segoe UI"/>
          <w:color w:val="FF0000"/>
        </w:rPr>
      </w:pPr>
    </w:p>
    <w:p w:rsidR="00CF673E" w:rsidRPr="00465D93" w:rsidRDefault="004B3A06" w:rsidP="00A616C5">
      <w:pPr>
        <w:pStyle w:val="ListParagraph"/>
        <w:numPr>
          <w:ilvl w:val="2"/>
          <w:numId w:val="18"/>
        </w:numPr>
        <w:spacing w:after="200" w:line="276" w:lineRule="auto"/>
        <w:ind w:left="567" w:hanging="567"/>
        <w:contextualSpacing/>
        <w:rPr>
          <w:rFonts w:ascii="Segoe UI" w:hAnsi="Segoe UI" w:cs="Segoe UI"/>
        </w:rPr>
      </w:pPr>
      <w:r w:rsidRPr="00465D93">
        <w:rPr>
          <w:rFonts w:ascii="Segoe UI" w:hAnsi="Segoe UI" w:cs="Segoe UI"/>
        </w:rPr>
        <w:t xml:space="preserve">In addition to the </w:t>
      </w:r>
      <w:r w:rsidR="00F1539D" w:rsidRPr="00465D93">
        <w:rPr>
          <w:rFonts w:ascii="Segoe UI" w:hAnsi="Segoe UI" w:cs="Segoe UI"/>
        </w:rPr>
        <w:t xml:space="preserve">ongoing </w:t>
      </w:r>
      <w:r w:rsidRPr="00465D93">
        <w:rPr>
          <w:rFonts w:ascii="Segoe UI" w:hAnsi="Segoe UI" w:cs="Segoe UI"/>
        </w:rPr>
        <w:t xml:space="preserve">work with the </w:t>
      </w:r>
      <w:r w:rsidR="000D49E0">
        <w:rPr>
          <w:rFonts w:ascii="Segoe UI" w:hAnsi="Segoe UI" w:cs="Segoe UI"/>
        </w:rPr>
        <w:t>M</w:t>
      </w:r>
      <w:r w:rsidRPr="00465D93">
        <w:rPr>
          <w:rFonts w:ascii="Segoe UI" w:hAnsi="Segoe UI" w:cs="Segoe UI"/>
        </w:rPr>
        <w:t xml:space="preserve">ental </w:t>
      </w:r>
      <w:r w:rsidR="000D49E0">
        <w:rPr>
          <w:rFonts w:ascii="Segoe UI" w:hAnsi="Segoe UI" w:cs="Segoe UI"/>
        </w:rPr>
        <w:t>H</w:t>
      </w:r>
      <w:r w:rsidRPr="00465D93">
        <w:rPr>
          <w:rFonts w:ascii="Segoe UI" w:hAnsi="Segoe UI" w:cs="Segoe UI"/>
        </w:rPr>
        <w:t xml:space="preserve">ealth </w:t>
      </w:r>
      <w:r w:rsidR="000D49E0">
        <w:rPr>
          <w:rFonts w:ascii="Segoe UI" w:hAnsi="Segoe UI" w:cs="Segoe UI"/>
        </w:rPr>
        <w:t>P</w:t>
      </w:r>
      <w:r w:rsidRPr="00465D93">
        <w:rPr>
          <w:rFonts w:ascii="Segoe UI" w:hAnsi="Segoe UI" w:cs="Segoe UI"/>
        </w:rPr>
        <w:t xml:space="preserve">artnership, we have developed partnership working projects, service developments and new ways of working with </w:t>
      </w:r>
      <w:r w:rsidR="00465D93" w:rsidRPr="00465D93">
        <w:rPr>
          <w:rFonts w:ascii="Segoe UI" w:hAnsi="Segoe UI" w:cs="Segoe UI"/>
        </w:rPr>
        <w:t xml:space="preserve">the Oxford GP federations </w:t>
      </w:r>
      <w:r w:rsidRPr="00465D93">
        <w:rPr>
          <w:rFonts w:ascii="Segoe UI" w:hAnsi="Segoe UI" w:cs="Segoe UI"/>
        </w:rPr>
        <w:t xml:space="preserve">and SCAS. </w:t>
      </w:r>
    </w:p>
    <w:p w:rsidR="00CF673E" w:rsidRPr="00CF673E" w:rsidRDefault="00CF673E" w:rsidP="00CF673E">
      <w:pPr>
        <w:pStyle w:val="ListParagraph"/>
        <w:rPr>
          <w:rFonts w:ascii="Segoe UI" w:hAnsi="Segoe UI" w:cs="Segoe UI"/>
        </w:rPr>
      </w:pPr>
    </w:p>
    <w:p w:rsidR="00CF673E" w:rsidRDefault="00A616C5" w:rsidP="007E6D23">
      <w:pPr>
        <w:pStyle w:val="ListParagraph"/>
        <w:numPr>
          <w:ilvl w:val="2"/>
          <w:numId w:val="18"/>
        </w:numPr>
        <w:spacing w:after="200" w:line="276" w:lineRule="auto"/>
        <w:ind w:left="567" w:hanging="567"/>
        <w:contextualSpacing/>
        <w:rPr>
          <w:rFonts w:ascii="Segoe UI" w:hAnsi="Segoe UI" w:cs="Segoe UI"/>
        </w:rPr>
      </w:pPr>
      <w:r w:rsidRPr="00CF673E">
        <w:rPr>
          <w:rFonts w:ascii="Segoe UI" w:hAnsi="Segoe UI" w:cs="Segoe UI"/>
        </w:rPr>
        <w:t>AHPs are working closely with the recovery colleges in Oxford and Bucks and delivering coproduced programmes.   Some of the new and emerging work has been with Artscape in Bucks and the mental health Physiotherapy team in Oxford.  We would like to support more coproduced programmes to help</w:t>
      </w:r>
      <w:r w:rsidR="007E6D23" w:rsidRPr="00CF673E">
        <w:rPr>
          <w:rFonts w:ascii="Segoe UI" w:hAnsi="Segoe UI" w:cs="Segoe UI"/>
        </w:rPr>
        <w:t xml:space="preserve"> move forward the health and wellbeing and public health work</w:t>
      </w:r>
      <w:r w:rsidRPr="00CF673E">
        <w:rPr>
          <w:rFonts w:ascii="Segoe UI" w:hAnsi="Segoe UI" w:cs="Segoe UI"/>
        </w:rPr>
        <w:t xml:space="preserve">. </w:t>
      </w:r>
      <w:r w:rsidR="007E6D23" w:rsidRPr="00CF673E">
        <w:rPr>
          <w:rFonts w:ascii="Segoe UI" w:hAnsi="Segoe UI" w:cs="Segoe UI"/>
        </w:rPr>
        <w:t xml:space="preserve">The Forensic service has completed a very successful pilot Recovery </w:t>
      </w:r>
      <w:r w:rsidR="000D49E0">
        <w:rPr>
          <w:rFonts w:ascii="Segoe UI" w:hAnsi="Segoe UI" w:cs="Segoe UI"/>
        </w:rPr>
        <w:t>C</w:t>
      </w:r>
      <w:r w:rsidR="007E6D23" w:rsidRPr="00CF673E">
        <w:rPr>
          <w:rFonts w:ascii="Segoe UI" w:hAnsi="Segoe UI" w:cs="Segoe UI"/>
        </w:rPr>
        <w:t>ollege spoke in Oxford and are hoping to make this permanent with an expansion into Buckinghamshire and Milton Keynes forensic service</w:t>
      </w:r>
      <w:r w:rsidR="000D49E0">
        <w:rPr>
          <w:rFonts w:ascii="Segoe UI" w:hAnsi="Segoe UI" w:cs="Segoe UI"/>
        </w:rPr>
        <w:t>s</w:t>
      </w:r>
      <w:r w:rsidR="007E6D23" w:rsidRPr="00CF673E">
        <w:rPr>
          <w:rFonts w:ascii="Segoe UI" w:hAnsi="Segoe UI" w:cs="Segoe UI"/>
        </w:rPr>
        <w:t>.</w:t>
      </w:r>
    </w:p>
    <w:p w:rsidR="00CF673E" w:rsidRPr="00CF673E" w:rsidRDefault="00CF673E" w:rsidP="00CF673E">
      <w:pPr>
        <w:pStyle w:val="ListParagraph"/>
        <w:rPr>
          <w:rFonts w:ascii="Segoe UI" w:hAnsi="Segoe UI" w:cs="Segoe UI"/>
        </w:rPr>
      </w:pPr>
    </w:p>
    <w:p w:rsidR="00CF673E" w:rsidRDefault="007E6D23" w:rsidP="00A616C5">
      <w:pPr>
        <w:pStyle w:val="ListParagraph"/>
        <w:numPr>
          <w:ilvl w:val="2"/>
          <w:numId w:val="18"/>
        </w:numPr>
        <w:spacing w:after="200" w:line="276" w:lineRule="auto"/>
        <w:ind w:left="567" w:hanging="567"/>
        <w:contextualSpacing/>
        <w:rPr>
          <w:rFonts w:ascii="Segoe UI" w:hAnsi="Segoe UI" w:cs="Segoe UI"/>
        </w:rPr>
      </w:pPr>
      <w:r w:rsidRPr="00CF673E">
        <w:rPr>
          <w:rFonts w:ascii="Segoe UI" w:hAnsi="Segoe UI" w:cs="Segoe UI"/>
        </w:rPr>
        <w:t>The Forensic Health and Fitness team are working with the Modern Matron to develop a workstream for ‘wearable technology’ (</w:t>
      </w:r>
      <w:proofErr w:type="spellStart"/>
      <w:r w:rsidRPr="00CF673E">
        <w:rPr>
          <w:rFonts w:ascii="Segoe UI" w:hAnsi="Segoe UI" w:cs="Segoe UI"/>
        </w:rPr>
        <w:t>ie</w:t>
      </w:r>
      <w:proofErr w:type="spellEnd"/>
      <w:r w:rsidRPr="00CF673E">
        <w:rPr>
          <w:rFonts w:ascii="Segoe UI" w:hAnsi="Segoe UI" w:cs="Segoe UI"/>
        </w:rPr>
        <w:t xml:space="preserve"> </w:t>
      </w:r>
      <w:proofErr w:type="spellStart"/>
      <w:r w:rsidRPr="00CF673E">
        <w:rPr>
          <w:rFonts w:ascii="Segoe UI" w:hAnsi="Segoe UI" w:cs="Segoe UI"/>
        </w:rPr>
        <w:t>fitbits</w:t>
      </w:r>
      <w:proofErr w:type="spellEnd"/>
      <w:r w:rsidRPr="00CF673E">
        <w:rPr>
          <w:rFonts w:ascii="Segoe UI" w:hAnsi="Segoe UI" w:cs="Segoe UI"/>
        </w:rPr>
        <w:t xml:space="preserve">) to support people with improving health.  </w:t>
      </w:r>
    </w:p>
    <w:p w:rsidR="00CF673E" w:rsidRPr="00CF673E" w:rsidRDefault="00CF673E" w:rsidP="00CF673E">
      <w:pPr>
        <w:pStyle w:val="ListParagraph"/>
        <w:rPr>
          <w:rFonts w:ascii="Segoe UI" w:hAnsi="Segoe UI" w:cs="Segoe UI"/>
        </w:rPr>
      </w:pPr>
    </w:p>
    <w:p w:rsidR="00CF673E" w:rsidRDefault="009F1F57" w:rsidP="006633C7">
      <w:pPr>
        <w:pStyle w:val="ListParagraph"/>
        <w:numPr>
          <w:ilvl w:val="2"/>
          <w:numId w:val="18"/>
        </w:numPr>
        <w:spacing w:after="200" w:line="276" w:lineRule="auto"/>
        <w:ind w:left="567" w:hanging="567"/>
        <w:contextualSpacing/>
        <w:rPr>
          <w:rFonts w:ascii="Segoe UI" w:hAnsi="Segoe UI" w:cs="Segoe UI"/>
        </w:rPr>
      </w:pPr>
      <w:r w:rsidRPr="00CF673E">
        <w:rPr>
          <w:rFonts w:ascii="Segoe UI" w:hAnsi="Segoe UI" w:cs="Segoe UI"/>
        </w:rPr>
        <w:t>AHPS were all fully involved in supporting the Trusts first Hea</w:t>
      </w:r>
      <w:r w:rsidR="00A01B5A">
        <w:rPr>
          <w:rFonts w:ascii="Segoe UI" w:hAnsi="Segoe UI" w:cs="Segoe UI"/>
        </w:rPr>
        <w:t>l</w:t>
      </w:r>
      <w:r w:rsidRPr="00CF673E">
        <w:rPr>
          <w:rFonts w:ascii="Segoe UI" w:hAnsi="Segoe UI" w:cs="Segoe UI"/>
        </w:rPr>
        <w:t xml:space="preserve">thfest initiative.  We are involved in the steering group alongside Artscape to ensure that this </w:t>
      </w:r>
      <w:r w:rsidR="00B925D3" w:rsidRPr="00CF673E">
        <w:rPr>
          <w:rFonts w:ascii="Segoe UI" w:hAnsi="Segoe UI" w:cs="Segoe UI"/>
        </w:rPr>
        <w:t>year’s</w:t>
      </w:r>
      <w:r w:rsidRPr="00CF673E">
        <w:rPr>
          <w:rFonts w:ascii="Segoe UI" w:hAnsi="Segoe UI" w:cs="Segoe UI"/>
        </w:rPr>
        <w:t xml:space="preserve"> event will be a fantastic opportunity to promote the </w:t>
      </w:r>
      <w:r w:rsidRPr="00CF673E">
        <w:rPr>
          <w:rFonts w:ascii="Segoe UI" w:hAnsi="Segoe UI" w:cs="Segoe UI"/>
        </w:rPr>
        <w:lastRenderedPageBreak/>
        <w:t>work of AHPs and support the health and wellbeing agenda and the Trusts charity.</w:t>
      </w:r>
    </w:p>
    <w:p w:rsidR="00CF673E" w:rsidRPr="00CF673E" w:rsidRDefault="00CF673E" w:rsidP="00CF673E">
      <w:pPr>
        <w:pStyle w:val="ListParagraph"/>
        <w:rPr>
          <w:rFonts w:ascii="Segoe UI" w:hAnsi="Segoe UI" w:cs="Segoe UI"/>
          <w:color w:val="FF0000"/>
        </w:rPr>
      </w:pPr>
    </w:p>
    <w:p w:rsidR="00D500E7" w:rsidRPr="00DC23BB" w:rsidRDefault="00CF673E" w:rsidP="006633C7">
      <w:pPr>
        <w:pStyle w:val="ListParagraph"/>
        <w:numPr>
          <w:ilvl w:val="2"/>
          <w:numId w:val="18"/>
        </w:numPr>
        <w:spacing w:after="200" w:line="276" w:lineRule="auto"/>
        <w:ind w:left="567" w:hanging="567"/>
        <w:contextualSpacing/>
        <w:rPr>
          <w:rFonts w:ascii="Segoe UI" w:hAnsi="Segoe UI" w:cs="Segoe UI"/>
        </w:rPr>
      </w:pPr>
      <w:r w:rsidRPr="00DC23BB">
        <w:rPr>
          <w:rFonts w:ascii="Segoe UI" w:hAnsi="Segoe UI" w:cs="Segoe UI"/>
        </w:rPr>
        <w:t xml:space="preserve">The physiotherapy team in Community Health are working with GP practices to undertake Musculoskeletal assessments in primary care.  This work reduces the </w:t>
      </w:r>
      <w:r w:rsidR="00D500E7" w:rsidRPr="00DC23BB">
        <w:rPr>
          <w:rFonts w:ascii="Segoe UI" w:hAnsi="Segoe UI" w:cs="Segoe UI"/>
        </w:rPr>
        <w:t xml:space="preserve">burden of </w:t>
      </w:r>
      <w:r w:rsidRPr="00DC23BB">
        <w:rPr>
          <w:rFonts w:ascii="Segoe UI" w:hAnsi="Segoe UI" w:cs="Segoe UI"/>
        </w:rPr>
        <w:t>work of the GP</w:t>
      </w:r>
      <w:r w:rsidR="00D500E7" w:rsidRPr="00DC23BB">
        <w:rPr>
          <w:rFonts w:ascii="Segoe UI" w:hAnsi="Segoe UI" w:cs="Segoe UI"/>
        </w:rPr>
        <w:t>s</w:t>
      </w:r>
      <w:r w:rsidRPr="00DC23BB">
        <w:rPr>
          <w:rFonts w:ascii="Segoe UI" w:hAnsi="Segoe UI" w:cs="Segoe UI"/>
        </w:rPr>
        <w:t xml:space="preserve"> and ensures that the right profession see</w:t>
      </w:r>
      <w:r w:rsidR="00D500E7" w:rsidRPr="00DC23BB">
        <w:rPr>
          <w:rFonts w:ascii="Segoe UI" w:hAnsi="Segoe UI" w:cs="Segoe UI"/>
        </w:rPr>
        <w:t>s</w:t>
      </w:r>
      <w:r w:rsidRPr="00DC23BB">
        <w:rPr>
          <w:rFonts w:ascii="Segoe UI" w:hAnsi="Segoe UI" w:cs="Segoe UI"/>
        </w:rPr>
        <w:t xml:space="preserve"> the patient</w:t>
      </w:r>
      <w:r w:rsidR="00D500E7" w:rsidRPr="00DC23BB">
        <w:rPr>
          <w:rFonts w:ascii="Segoe UI" w:hAnsi="Segoe UI" w:cs="Segoe UI"/>
        </w:rPr>
        <w:t xml:space="preserve"> for triage and onward referral for treatment.</w:t>
      </w:r>
    </w:p>
    <w:p w:rsidR="00CF673E" w:rsidRPr="00D500E7" w:rsidRDefault="00CF673E" w:rsidP="00D500E7">
      <w:pPr>
        <w:rPr>
          <w:rFonts w:ascii="Segoe UI" w:hAnsi="Segoe UI" w:cs="Segoe UI"/>
          <w:color w:val="FF0000"/>
        </w:rPr>
      </w:pPr>
    </w:p>
    <w:p w:rsidR="00DC23BB" w:rsidRDefault="00D500E7" w:rsidP="00DC23BB">
      <w:pPr>
        <w:pStyle w:val="ListParagraph"/>
        <w:numPr>
          <w:ilvl w:val="2"/>
          <w:numId w:val="18"/>
        </w:numPr>
        <w:spacing w:after="200" w:line="276" w:lineRule="auto"/>
        <w:ind w:left="567" w:hanging="567"/>
        <w:contextualSpacing/>
        <w:rPr>
          <w:rFonts w:ascii="Segoe UI" w:hAnsi="Segoe UI" w:cs="Segoe UI"/>
        </w:rPr>
      </w:pPr>
      <w:r w:rsidRPr="00DC23BB">
        <w:rPr>
          <w:rFonts w:ascii="Segoe UI" w:hAnsi="Segoe UI" w:cs="Segoe UI"/>
        </w:rPr>
        <w:t xml:space="preserve">Therapists in Community Health are currently undertaking a pilot </w:t>
      </w:r>
      <w:r w:rsidR="00DC23BB" w:rsidRPr="00DC23BB">
        <w:rPr>
          <w:rFonts w:ascii="Segoe UI" w:hAnsi="Segoe UI" w:cs="Segoe UI"/>
        </w:rPr>
        <w:t>to attend fallers</w:t>
      </w:r>
      <w:r w:rsidR="006633C7" w:rsidRPr="00DC23BB">
        <w:rPr>
          <w:rFonts w:ascii="Segoe UI" w:hAnsi="Segoe UI" w:cs="Segoe UI"/>
        </w:rPr>
        <w:t xml:space="preserve"> with paramedics</w:t>
      </w:r>
      <w:r w:rsidRPr="00DC23BB">
        <w:rPr>
          <w:rFonts w:ascii="Segoe UI" w:hAnsi="Segoe UI" w:cs="Segoe UI"/>
        </w:rPr>
        <w:t>.  This means that patients can be assessed for risk of falls and equipment provided at a much earlier stage and before an admission t</w:t>
      </w:r>
      <w:r w:rsidR="00465D93" w:rsidRPr="00DC23BB">
        <w:rPr>
          <w:rFonts w:ascii="Segoe UI" w:hAnsi="Segoe UI" w:cs="Segoe UI"/>
        </w:rPr>
        <w:t>o</w:t>
      </w:r>
      <w:r w:rsidRPr="00DC23BB">
        <w:rPr>
          <w:rFonts w:ascii="Segoe UI" w:hAnsi="Segoe UI" w:cs="Segoe UI"/>
        </w:rPr>
        <w:t xml:space="preserve"> hospital is required.</w:t>
      </w:r>
    </w:p>
    <w:p w:rsidR="00DC23BB" w:rsidRPr="00DC23BB" w:rsidRDefault="00DC23BB" w:rsidP="00DC23BB">
      <w:pPr>
        <w:pStyle w:val="ListParagraph"/>
        <w:rPr>
          <w:rFonts w:ascii="Segoe UI" w:hAnsi="Segoe UI" w:cs="Segoe UI"/>
          <w:color w:val="FF0000"/>
        </w:rPr>
      </w:pPr>
    </w:p>
    <w:p w:rsidR="000D49E0" w:rsidRPr="00DC23BB" w:rsidRDefault="00D500E7" w:rsidP="00DC23BB">
      <w:pPr>
        <w:pStyle w:val="ListParagraph"/>
        <w:numPr>
          <w:ilvl w:val="2"/>
          <w:numId w:val="18"/>
        </w:numPr>
        <w:spacing w:after="200" w:line="276" w:lineRule="auto"/>
        <w:ind w:left="567" w:hanging="567"/>
        <w:contextualSpacing/>
        <w:rPr>
          <w:rFonts w:ascii="Segoe UI" w:hAnsi="Segoe UI" w:cs="Segoe UI"/>
        </w:rPr>
      </w:pPr>
      <w:r w:rsidRPr="00DC23BB">
        <w:rPr>
          <w:rFonts w:ascii="Segoe UI" w:hAnsi="Segoe UI" w:cs="Segoe UI"/>
        </w:rPr>
        <w:t>Big Bold and Balance</w:t>
      </w:r>
      <w:r w:rsidR="00B925D3" w:rsidRPr="00DC23BB">
        <w:rPr>
          <w:rFonts w:ascii="Segoe UI" w:hAnsi="Segoe UI" w:cs="Segoe UI"/>
        </w:rPr>
        <w:t xml:space="preserve"> e</w:t>
      </w:r>
      <w:r w:rsidRPr="00DC23BB">
        <w:rPr>
          <w:rFonts w:ascii="Segoe UI" w:hAnsi="Segoe UI" w:cs="Segoe UI"/>
        </w:rPr>
        <w:t xml:space="preserve">xercise classes for patients with Parkinson’s disease </w:t>
      </w:r>
      <w:r w:rsidR="00B925D3" w:rsidRPr="00DC23BB">
        <w:rPr>
          <w:rFonts w:ascii="Segoe UI" w:hAnsi="Segoe UI" w:cs="Segoe UI"/>
        </w:rPr>
        <w:t xml:space="preserve">and their carers </w:t>
      </w:r>
      <w:r w:rsidRPr="00DC23BB">
        <w:rPr>
          <w:rFonts w:ascii="Segoe UI" w:hAnsi="Segoe UI" w:cs="Segoe UI"/>
        </w:rPr>
        <w:t xml:space="preserve">are being delivered across the county in partnership with </w:t>
      </w:r>
      <w:r w:rsidR="00B925D3" w:rsidRPr="00DC23BB">
        <w:rPr>
          <w:rFonts w:ascii="Segoe UI" w:hAnsi="Segoe UI" w:cs="Segoe UI"/>
        </w:rPr>
        <w:t>our Physios and A</w:t>
      </w:r>
      <w:r w:rsidRPr="00DC23BB">
        <w:rPr>
          <w:rFonts w:ascii="Segoe UI" w:hAnsi="Segoe UI" w:cs="Segoe UI"/>
        </w:rPr>
        <w:t xml:space="preserve">ge UK. </w:t>
      </w:r>
    </w:p>
    <w:p w:rsidR="000D49E0" w:rsidRPr="000D49E0" w:rsidRDefault="000D49E0" w:rsidP="000D49E0">
      <w:pPr>
        <w:pStyle w:val="ListParagraph"/>
        <w:rPr>
          <w:rFonts w:ascii="Segoe UI" w:hAnsi="Segoe UI" w:cs="Segoe UI"/>
          <w:color w:val="FF0000"/>
        </w:rPr>
      </w:pPr>
    </w:p>
    <w:p w:rsidR="00B925D3" w:rsidRPr="00DC23BB" w:rsidRDefault="00B925D3" w:rsidP="000D49E0">
      <w:pPr>
        <w:pStyle w:val="ListParagraph"/>
        <w:numPr>
          <w:ilvl w:val="2"/>
          <w:numId w:val="18"/>
        </w:numPr>
        <w:spacing w:after="200" w:line="276" w:lineRule="auto"/>
        <w:ind w:left="567" w:hanging="567"/>
        <w:contextualSpacing/>
        <w:rPr>
          <w:rFonts w:ascii="Segoe UI" w:hAnsi="Segoe UI" w:cs="Segoe UI"/>
        </w:rPr>
      </w:pPr>
      <w:r w:rsidRPr="00DC23BB">
        <w:rPr>
          <w:rFonts w:ascii="Segoe UI" w:hAnsi="Segoe UI" w:cs="Segoe UI"/>
        </w:rPr>
        <w:t>The Children Integrated Therapy services are working with Autism charities and running educational and support groups for parents.</w:t>
      </w:r>
    </w:p>
    <w:p w:rsidR="00A616C5" w:rsidRDefault="00A616C5" w:rsidP="00A616C5">
      <w:pPr>
        <w:rPr>
          <w:rFonts w:ascii="Segoe UI" w:hAnsi="Segoe UI" w:cs="Segoe UI"/>
        </w:rPr>
      </w:pPr>
    </w:p>
    <w:p w:rsidR="00A616C5" w:rsidRDefault="006633C7" w:rsidP="00B925D3">
      <w:pPr>
        <w:pStyle w:val="ListParagraph"/>
        <w:numPr>
          <w:ilvl w:val="1"/>
          <w:numId w:val="18"/>
        </w:numPr>
        <w:ind w:left="709" w:hanging="709"/>
        <w:rPr>
          <w:rFonts w:ascii="Segoe UI" w:hAnsi="Segoe UI" w:cs="Segoe UI"/>
          <w:b/>
        </w:rPr>
      </w:pPr>
      <w:r w:rsidRPr="00B925D3">
        <w:rPr>
          <w:rFonts w:ascii="Segoe UI" w:hAnsi="Segoe UI" w:cs="Segoe UI"/>
          <w:b/>
        </w:rPr>
        <w:t>Research and Development</w:t>
      </w:r>
    </w:p>
    <w:p w:rsidR="00B925D3" w:rsidRPr="00B925D3" w:rsidRDefault="00B925D3" w:rsidP="00B925D3">
      <w:pPr>
        <w:pStyle w:val="ListParagraph"/>
        <w:ind w:left="709"/>
        <w:rPr>
          <w:rFonts w:ascii="Segoe UI" w:hAnsi="Segoe UI" w:cs="Segoe UI"/>
          <w:b/>
        </w:rPr>
      </w:pPr>
    </w:p>
    <w:p w:rsidR="00B925D3" w:rsidRDefault="006633C7" w:rsidP="00B925D3">
      <w:pPr>
        <w:pStyle w:val="ListParagraph"/>
        <w:numPr>
          <w:ilvl w:val="2"/>
          <w:numId w:val="18"/>
        </w:numPr>
        <w:ind w:left="709" w:hanging="709"/>
        <w:rPr>
          <w:rFonts w:ascii="Segoe UI" w:hAnsi="Segoe UI" w:cs="Segoe UI"/>
        </w:rPr>
      </w:pPr>
      <w:r w:rsidRPr="00B925D3">
        <w:rPr>
          <w:rFonts w:ascii="Segoe UI" w:hAnsi="Segoe UI" w:cs="Segoe UI"/>
        </w:rPr>
        <w:t xml:space="preserve">We have had two AHP abstracts submitted to national conferences and a third accepted for the RCOT conference. One of our Occupational Therapists was invited to present her PhD thesis research on </w:t>
      </w:r>
      <w:r w:rsidRPr="00B925D3">
        <w:rPr>
          <w:rFonts w:ascii="Segoe UI" w:hAnsi="Segoe UI" w:cs="Segoe UI"/>
          <w:i/>
        </w:rPr>
        <w:t xml:space="preserve">regaining wellbeing through Occupation </w:t>
      </w:r>
      <w:r w:rsidRPr="00B925D3">
        <w:rPr>
          <w:rFonts w:ascii="Segoe UI" w:hAnsi="Segoe UI" w:cs="Segoe UI"/>
        </w:rPr>
        <w:t>at the 2018 Qualitative Health Research conference in Nova Scotia, Canada.</w:t>
      </w:r>
    </w:p>
    <w:p w:rsidR="00B925D3" w:rsidRDefault="00B925D3" w:rsidP="00B925D3">
      <w:pPr>
        <w:pStyle w:val="ListParagraph"/>
        <w:ind w:left="709"/>
        <w:rPr>
          <w:rFonts w:ascii="Segoe UI" w:hAnsi="Segoe UI" w:cs="Segoe UI"/>
        </w:rPr>
      </w:pPr>
    </w:p>
    <w:p w:rsidR="00B925D3" w:rsidRPr="00B925D3" w:rsidRDefault="00086BA3" w:rsidP="005B7AE4">
      <w:pPr>
        <w:pStyle w:val="ListParagraph"/>
        <w:numPr>
          <w:ilvl w:val="2"/>
          <w:numId w:val="18"/>
        </w:numPr>
        <w:ind w:left="709" w:hanging="709"/>
        <w:rPr>
          <w:rFonts w:ascii="Segoe UI" w:hAnsi="Segoe UI" w:cs="Segoe UI"/>
        </w:rPr>
      </w:pPr>
      <w:r w:rsidRPr="00B925D3">
        <w:rPr>
          <w:rFonts w:ascii="Segoe UI" w:hAnsi="Segoe UI" w:cs="Segoe UI"/>
        </w:rPr>
        <w:t>We have continued to develop close working relationships with the C</w:t>
      </w:r>
      <w:r w:rsidRPr="00B925D3">
        <w:rPr>
          <w:rFonts w:ascii="Segoe UI" w:hAnsi="Segoe UI" w:cs="Segoe UI"/>
          <w:lang w:val="en-GB" w:eastAsia="en-GB"/>
        </w:rPr>
        <w:t>entre for Movement, Occupational and Rehabilitation Sciences (</w:t>
      </w:r>
      <w:proofErr w:type="spellStart"/>
      <w:r w:rsidRPr="00B925D3">
        <w:rPr>
          <w:rFonts w:ascii="Segoe UI" w:hAnsi="Segoe UI" w:cs="Segoe UI"/>
          <w:lang w:val="en-GB" w:eastAsia="en-GB"/>
        </w:rPr>
        <w:t>MOReS</w:t>
      </w:r>
      <w:proofErr w:type="spellEnd"/>
      <w:r w:rsidRPr="00B925D3">
        <w:rPr>
          <w:rFonts w:ascii="Segoe UI" w:hAnsi="Segoe UI" w:cs="Segoe UI"/>
          <w:lang w:val="en-GB" w:eastAsia="en-GB"/>
        </w:rPr>
        <w:t xml:space="preserve">) at the Department of Sport, Health </w:t>
      </w:r>
      <w:r w:rsidR="00465D93">
        <w:rPr>
          <w:rFonts w:ascii="Segoe UI" w:hAnsi="Segoe UI" w:cs="Segoe UI"/>
          <w:lang w:val="en-GB" w:eastAsia="en-GB"/>
        </w:rPr>
        <w:t>S</w:t>
      </w:r>
      <w:r w:rsidRPr="00B925D3">
        <w:rPr>
          <w:rFonts w:ascii="Segoe UI" w:hAnsi="Segoe UI" w:cs="Segoe UI"/>
          <w:lang w:val="en-GB" w:eastAsia="en-GB"/>
        </w:rPr>
        <w:t xml:space="preserve">ciences and Social Work at Oxford Brookes University.  We are currently </w:t>
      </w:r>
      <w:r w:rsidR="0080435B" w:rsidRPr="00B925D3">
        <w:rPr>
          <w:rFonts w:ascii="Segoe UI" w:hAnsi="Segoe UI" w:cs="Segoe UI"/>
          <w:lang w:val="en-GB" w:eastAsia="en-GB"/>
        </w:rPr>
        <w:t xml:space="preserve">developing research themes </w:t>
      </w:r>
      <w:r w:rsidR="005B7AE4" w:rsidRPr="00B925D3">
        <w:rPr>
          <w:rFonts w:ascii="Segoe UI" w:hAnsi="Segoe UI" w:cs="Segoe UI"/>
          <w:lang w:val="en-GB" w:eastAsia="en-GB"/>
        </w:rPr>
        <w:t xml:space="preserve">in Occupational Therapy and Physiotherapy </w:t>
      </w:r>
      <w:r w:rsidR="0080435B" w:rsidRPr="00B925D3">
        <w:rPr>
          <w:rFonts w:ascii="Segoe UI" w:hAnsi="Segoe UI" w:cs="Segoe UI"/>
          <w:lang w:val="en-GB" w:eastAsia="en-GB"/>
        </w:rPr>
        <w:t>that can work alongside the requirements of the undergraduate and MSc students to improve our links, support best practice, develop research and engage in quality improvement</w:t>
      </w:r>
      <w:r w:rsidR="005B7AE4" w:rsidRPr="00B925D3">
        <w:rPr>
          <w:rFonts w:ascii="Segoe UI" w:hAnsi="Segoe UI" w:cs="Segoe UI"/>
          <w:lang w:val="en-GB" w:eastAsia="en-GB"/>
        </w:rPr>
        <w:t>.</w:t>
      </w:r>
    </w:p>
    <w:p w:rsidR="00B925D3" w:rsidRPr="00B925D3" w:rsidRDefault="00B925D3" w:rsidP="00B925D3">
      <w:pPr>
        <w:rPr>
          <w:rFonts w:ascii="Segoe UI" w:hAnsi="Segoe UI" w:cs="Segoe UI"/>
        </w:rPr>
      </w:pPr>
    </w:p>
    <w:p w:rsidR="00B925D3" w:rsidRDefault="005B7AE4" w:rsidP="005B7AE4">
      <w:pPr>
        <w:pStyle w:val="ListParagraph"/>
        <w:numPr>
          <w:ilvl w:val="2"/>
          <w:numId w:val="18"/>
        </w:numPr>
        <w:ind w:left="709" w:hanging="709"/>
        <w:rPr>
          <w:rFonts w:ascii="Segoe UI" w:hAnsi="Segoe UI" w:cs="Segoe UI"/>
        </w:rPr>
      </w:pPr>
      <w:r w:rsidRPr="00B925D3">
        <w:rPr>
          <w:rFonts w:ascii="Segoe UI" w:hAnsi="Segoe UI" w:cs="Segoe UI"/>
          <w:lang w:val="en-GB" w:eastAsia="en-GB"/>
        </w:rPr>
        <w:lastRenderedPageBreak/>
        <w:t>Last September we</w:t>
      </w:r>
      <w:r w:rsidRPr="00B925D3">
        <w:rPr>
          <w:rFonts w:ascii="Segoe UI" w:hAnsi="Segoe UI" w:cs="Segoe UI"/>
        </w:rPr>
        <w:t xml:space="preserve"> recruited </w:t>
      </w:r>
      <w:r w:rsidR="000D49E0">
        <w:rPr>
          <w:rFonts w:ascii="Segoe UI" w:hAnsi="Segoe UI" w:cs="Segoe UI"/>
        </w:rPr>
        <w:t>three</w:t>
      </w:r>
      <w:r w:rsidRPr="00B925D3">
        <w:rPr>
          <w:rFonts w:ascii="Segoe UI" w:hAnsi="Segoe UI" w:cs="Segoe UI"/>
        </w:rPr>
        <w:t xml:space="preserve"> AHPs to the </w:t>
      </w:r>
      <w:r w:rsidR="00465D93">
        <w:rPr>
          <w:rFonts w:ascii="Segoe UI" w:hAnsi="Segoe UI" w:cs="Segoe UI"/>
        </w:rPr>
        <w:t xml:space="preserve">OHI </w:t>
      </w:r>
      <w:r w:rsidRPr="00B925D3">
        <w:rPr>
          <w:rFonts w:ascii="Segoe UI" w:hAnsi="Segoe UI" w:cs="Segoe UI"/>
        </w:rPr>
        <w:t xml:space="preserve">Quality Improvement scholarship programme.  This was an opportunity to provide some developmental and career development opportunities, to focus on quality improvement areas that </w:t>
      </w:r>
      <w:r w:rsidR="00656A68" w:rsidRPr="00B925D3">
        <w:rPr>
          <w:rFonts w:ascii="Segoe UI" w:hAnsi="Segoe UI" w:cs="Segoe UI"/>
        </w:rPr>
        <w:t>were important to AHPs</w:t>
      </w:r>
      <w:r w:rsidRPr="00B925D3">
        <w:rPr>
          <w:rFonts w:ascii="Segoe UI" w:hAnsi="Segoe UI" w:cs="Segoe UI"/>
        </w:rPr>
        <w:t xml:space="preserve"> </w:t>
      </w:r>
      <w:r w:rsidR="00656A68" w:rsidRPr="00B925D3">
        <w:rPr>
          <w:rFonts w:ascii="Segoe UI" w:hAnsi="Segoe UI" w:cs="Segoe UI"/>
        </w:rPr>
        <w:t xml:space="preserve">and to start to build quality improvement capability within the AHP workforce.  This has been very successful so far and we </w:t>
      </w:r>
      <w:r w:rsidR="006233CC" w:rsidRPr="00B925D3">
        <w:rPr>
          <w:rFonts w:ascii="Segoe UI" w:hAnsi="Segoe UI" w:cs="Segoe UI"/>
        </w:rPr>
        <w:t xml:space="preserve">will be </w:t>
      </w:r>
      <w:r w:rsidR="00656A68" w:rsidRPr="00B925D3">
        <w:rPr>
          <w:rFonts w:ascii="Segoe UI" w:hAnsi="Segoe UI" w:cs="Segoe UI"/>
        </w:rPr>
        <w:t>repeat</w:t>
      </w:r>
      <w:r w:rsidR="006233CC" w:rsidRPr="00B925D3">
        <w:rPr>
          <w:rFonts w:ascii="Segoe UI" w:hAnsi="Segoe UI" w:cs="Segoe UI"/>
        </w:rPr>
        <w:t>ing</w:t>
      </w:r>
      <w:r w:rsidR="00656A68" w:rsidRPr="00B925D3">
        <w:rPr>
          <w:rFonts w:ascii="Segoe UI" w:hAnsi="Segoe UI" w:cs="Segoe UI"/>
        </w:rPr>
        <w:t xml:space="preserve"> and build</w:t>
      </w:r>
      <w:r w:rsidR="006233CC" w:rsidRPr="00B925D3">
        <w:rPr>
          <w:rFonts w:ascii="Segoe UI" w:hAnsi="Segoe UI" w:cs="Segoe UI"/>
        </w:rPr>
        <w:t>ing</w:t>
      </w:r>
      <w:r w:rsidR="00656A68" w:rsidRPr="00B925D3">
        <w:rPr>
          <w:rFonts w:ascii="Segoe UI" w:hAnsi="Segoe UI" w:cs="Segoe UI"/>
        </w:rPr>
        <w:t xml:space="preserve"> on this for the new intake in September 2019.</w:t>
      </w:r>
    </w:p>
    <w:p w:rsidR="00B925D3" w:rsidRPr="00B925D3" w:rsidRDefault="00B925D3" w:rsidP="00B925D3">
      <w:pPr>
        <w:pStyle w:val="ListParagraph"/>
        <w:rPr>
          <w:rFonts w:ascii="Segoe UI" w:hAnsi="Segoe UI" w:cs="Segoe UI"/>
        </w:rPr>
      </w:pPr>
    </w:p>
    <w:p w:rsidR="00B925D3" w:rsidRDefault="008538A2" w:rsidP="004B3A06">
      <w:pPr>
        <w:pStyle w:val="ListParagraph"/>
        <w:numPr>
          <w:ilvl w:val="2"/>
          <w:numId w:val="18"/>
        </w:numPr>
        <w:ind w:left="709" w:hanging="709"/>
        <w:rPr>
          <w:rFonts w:ascii="Segoe UI" w:hAnsi="Segoe UI" w:cs="Segoe UI"/>
        </w:rPr>
      </w:pPr>
      <w:r w:rsidRPr="00B925D3">
        <w:rPr>
          <w:rFonts w:ascii="Segoe UI" w:hAnsi="Segoe UI" w:cs="Segoe UI"/>
        </w:rPr>
        <w:t>Work has started on identifying and implementing an outcome measure that can be used across AHPs</w:t>
      </w:r>
      <w:r w:rsidR="00DC23BB">
        <w:rPr>
          <w:rFonts w:ascii="Segoe UI" w:hAnsi="Segoe UI" w:cs="Segoe UI"/>
        </w:rPr>
        <w:t xml:space="preserve"> which build</w:t>
      </w:r>
      <w:r w:rsidR="00A01B5A">
        <w:rPr>
          <w:rFonts w:ascii="Segoe UI" w:hAnsi="Segoe UI" w:cs="Segoe UI"/>
        </w:rPr>
        <w:t>s</w:t>
      </w:r>
      <w:r w:rsidR="00DC23BB">
        <w:rPr>
          <w:rFonts w:ascii="Segoe UI" w:hAnsi="Segoe UI" w:cs="Segoe UI"/>
        </w:rPr>
        <w:t xml:space="preserve"> on</w:t>
      </w:r>
      <w:r w:rsidR="00A01B5A">
        <w:rPr>
          <w:rFonts w:ascii="Segoe UI" w:hAnsi="Segoe UI" w:cs="Segoe UI"/>
        </w:rPr>
        <w:t xml:space="preserve"> the</w:t>
      </w:r>
      <w:r w:rsidR="00DC23BB">
        <w:rPr>
          <w:rFonts w:ascii="Segoe UI" w:hAnsi="Segoe UI" w:cs="Segoe UI"/>
        </w:rPr>
        <w:t xml:space="preserve"> early success of this tool in SLT</w:t>
      </w:r>
      <w:r w:rsidRPr="00B925D3">
        <w:rPr>
          <w:rFonts w:ascii="Segoe UI" w:hAnsi="Segoe UI" w:cs="Segoe UI"/>
        </w:rPr>
        <w:t xml:space="preserve">.  The Therapy Outcome </w:t>
      </w:r>
      <w:r w:rsidR="00B75D9D" w:rsidRPr="00B925D3">
        <w:rPr>
          <w:rFonts w:ascii="Segoe UI" w:hAnsi="Segoe UI" w:cs="Segoe UI"/>
        </w:rPr>
        <w:t>M</w:t>
      </w:r>
      <w:r w:rsidRPr="00B925D3">
        <w:rPr>
          <w:rFonts w:ascii="Segoe UI" w:hAnsi="Segoe UI" w:cs="Segoe UI"/>
        </w:rPr>
        <w:t>easure</w:t>
      </w:r>
      <w:r w:rsidR="00B779BF" w:rsidRPr="00B925D3">
        <w:rPr>
          <w:rFonts w:ascii="Segoe UI" w:hAnsi="Segoe UI" w:cs="Segoe UI"/>
        </w:rPr>
        <w:t xml:space="preserve"> (TOMs)</w:t>
      </w:r>
      <w:r w:rsidR="00D57B0C" w:rsidRPr="00B925D3">
        <w:rPr>
          <w:rFonts w:ascii="Segoe UI" w:hAnsi="Segoe UI" w:cs="Segoe UI"/>
        </w:rPr>
        <w:t xml:space="preserve"> has been chosen as a straight forward, valid and reliable </w:t>
      </w:r>
      <w:r w:rsidR="00C34953" w:rsidRPr="00B925D3">
        <w:rPr>
          <w:rFonts w:ascii="Segoe UI" w:hAnsi="Segoe UI" w:cs="Segoe UI"/>
        </w:rPr>
        <w:t>low-cost</w:t>
      </w:r>
      <w:r w:rsidR="00D57B0C" w:rsidRPr="00B925D3">
        <w:rPr>
          <w:rFonts w:ascii="Segoe UI" w:hAnsi="Segoe UI" w:cs="Segoe UI"/>
        </w:rPr>
        <w:t xml:space="preserve"> outcome measure based on the international classification of the WHO Function, Disability and Health (ICF) and looks at </w:t>
      </w:r>
      <w:r w:rsidR="00C34953" w:rsidRPr="00B925D3">
        <w:rPr>
          <w:rFonts w:ascii="Segoe UI" w:hAnsi="Segoe UI" w:cs="Segoe UI"/>
        </w:rPr>
        <w:t>i</w:t>
      </w:r>
      <w:r w:rsidR="00D57B0C" w:rsidRPr="00B925D3">
        <w:rPr>
          <w:rFonts w:ascii="Segoe UI" w:hAnsi="Segoe UI" w:cs="Segoe UI"/>
        </w:rPr>
        <w:t xml:space="preserve">mpairment, activity, participation and wellbeing. </w:t>
      </w:r>
      <w:r w:rsidR="003E71C2" w:rsidRPr="00B925D3">
        <w:rPr>
          <w:rFonts w:ascii="Segoe UI" w:hAnsi="Segoe UI" w:cs="Segoe UI"/>
        </w:rPr>
        <w:t>The Community</w:t>
      </w:r>
      <w:r w:rsidR="00C34953" w:rsidRPr="00B925D3">
        <w:rPr>
          <w:rFonts w:ascii="Segoe UI" w:hAnsi="Segoe UI" w:cs="Segoe UI"/>
        </w:rPr>
        <w:t xml:space="preserve"> Health directorate are in the process of identifying the key adapted scales for use and working with the CAST team to get them on community carenotes to roll out. Mental health services are reviewing the adapted scales to look at expanding them and working with the TOMs author to get them approved. One of the QI scholars is also looking at piloting TOMs within community services.</w:t>
      </w:r>
    </w:p>
    <w:p w:rsidR="00B925D3" w:rsidRPr="00B925D3" w:rsidRDefault="00B925D3" w:rsidP="00B925D3">
      <w:pPr>
        <w:pStyle w:val="ListParagraph"/>
        <w:rPr>
          <w:rFonts w:ascii="Segoe UI" w:hAnsi="Segoe UI" w:cs="Segoe UI"/>
        </w:rPr>
      </w:pPr>
    </w:p>
    <w:p w:rsidR="00B925D3" w:rsidRPr="00B925D3" w:rsidRDefault="004214B1" w:rsidP="004B3A06">
      <w:pPr>
        <w:pStyle w:val="ListParagraph"/>
        <w:numPr>
          <w:ilvl w:val="2"/>
          <w:numId w:val="18"/>
        </w:numPr>
        <w:ind w:left="709" w:hanging="709"/>
        <w:rPr>
          <w:rFonts w:ascii="Segoe UI" w:hAnsi="Segoe UI" w:cs="Segoe UI"/>
        </w:rPr>
      </w:pPr>
      <w:r w:rsidRPr="00B925D3">
        <w:rPr>
          <w:rFonts w:ascii="Segoe UI" w:hAnsi="Segoe UI" w:cs="Segoe UI"/>
        </w:rPr>
        <w:t xml:space="preserve">Occupational Therapists have been engaged in two areas of research over the last year.  The first is as clinical researchers in </w:t>
      </w:r>
      <w:r w:rsidRPr="00B925D3">
        <w:rPr>
          <w:rFonts w:ascii="Segoe UI" w:hAnsi="Segoe UI" w:cs="Segoe UI"/>
          <w:i/>
        </w:rPr>
        <w:t>Using memory aids in Early Stage Dementia: a pragmatic randomised controlled trial</w:t>
      </w:r>
      <w:r w:rsidRPr="00B925D3">
        <w:rPr>
          <w:rFonts w:ascii="Segoe UI" w:hAnsi="Segoe UI" w:cs="Segoe UI"/>
        </w:rPr>
        <w:t>. which started in November 2018</w:t>
      </w:r>
      <w:r w:rsidRPr="00B925D3">
        <w:rPr>
          <w:rFonts w:ascii="Segoe UI" w:hAnsi="Segoe UI" w:cs="Segoe UI"/>
          <w:lang w:val="en-GB"/>
        </w:rPr>
        <w:t xml:space="preserve"> </w:t>
      </w:r>
      <w:r w:rsidR="004B3A06" w:rsidRPr="00B925D3">
        <w:rPr>
          <w:rFonts w:ascii="Segoe UI" w:hAnsi="Segoe UI" w:cs="Segoe UI"/>
          <w:lang w:val="en-GB"/>
        </w:rPr>
        <w:t>and a</w:t>
      </w:r>
      <w:r w:rsidRPr="00B925D3">
        <w:rPr>
          <w:rFonts w:ascii="Segoe UI" w:hAnsi="Segoe UI" w:cs="Segoe UI"/>
          <w:lang w:val="en-GB"/>
        </w:rPr>
        <w:t xml:space="preserve"> second where one of our </w:t>
      </w:r>
      <w:r w:rsidRPr="00B925D3">
        <w:rPr>
          <w:rFonts w:ascii="Segoe UI" w:hAnsi="Segoe UI" w:cs="Segoe UI"/>
        </w:rPr>
        <w:t xml:space="preserve">Occupational </w:t>
      </w:r>
      <w:r w:rsidR="004B3A06" w:rsidRPr="00B925D3">
        <w:rPr>
          <w:rFonts w:ascii="Segoe UI" w:hAnsi="Segoe UI" w:cs="Segoe UI"/>
        </w:rPr>
        <w:t>T</w:t>
      </w:r>
      <w:r w:rsidRPr="00B925D3">
        <w:rPr>
          <w:rFonts w:ascii="Segoe UI" w:hAnsi="Segoe UI" w:cs="Segoe UI"/>
        </w:rPr>
        <w:t>herapist</w:t>
      </w:r>
      <w:r w:rsidR="004B3A06" w:rsidRPr="00B925D3">
        <w:rPr>
          <w:rFonts w:ascii="Segoe UI" w:hAnsi="Segoe UI" w:cs="Segoe UI"/>
        </w:rPr>
        <w:t>s</w:t>
      </w:r>
      <w:r w:rsidRPr="00B925D3">
        <w:rPr>
          <w:rFonts w:ascii="Segoe UI" w:hAnsi="Segoe UI" w:cs="Segoe UI"/>
        </w:rPr>
        <w:t xml:space="preserve"> is the Principle Investigator for the Trust for</w:t>
      </w:r>
      <w:r w:rsidRPr="00B925D3">
        <w:rPr>
          <w:rFonts w:ascii="Segoe UI" w:hAnsi="Segoe UI" w:cs="Segoe UI"/>
          <w:i/>
        </w:rPr>
        <w:t xml:space="preserve"> interventionists in an RCT on memory strategies</w:t>
      </w:r>
      <w:r w:rsidRPr="00B925D3">
        <w:rPr>
          <w:rFonts w:ascii="Segoe UI" w:hAnsi="Segoe UI" w:cs="Segoe UI"/>
        </w:rPr>
        <w:t xml:space="preserve"> </w:t>
      </w:r>
      <w:r w:rsidR="00A40C5B" w:rsidRPr="00B925D3">
        <w:rPr>
          <w:rFonts w:ascii="Segoe UI" w:hAnsi="Segoe UI" w:cs="Segoe UI"/>
        </w:rPr>
        <w:t xml:space="preserve">in </w:t>
      </w:r>
      <w:r w:rsidRPr="00B925D3">
        <w:rPr>
          <w:rFonts w:ascii="Segoe UI" w:hAnsi="Segoe UI" w:cs="Segoe UI"/>
        </w:rPr>
        <w:t>collaboration with University of Manchester.</w:t>
      </w:r>
      <w:r w:rsidR="004B3A06" w:rsidRPr="00B925D3">
        <w:rPr>
          <w:rFonts w:ascii="Segoe UI" w:hAnsi="Segoe UI" w:cs="Segoe UI"/>
        </w:rPr>
        <w:t xml:space="preserve"> We have an Occupational Therapist employed as a Research Practioner within the </w:t>
      </w:r>
      <w:r w:rsidR="004B3A06" w:rsidRPr="00B925D3">
        <w:rPr>
          <w:rFonts w:ascii="Segoe UI" w:hAnsi="Segoe UI" w:cs="Segoe UI"/>
          <w:color w:val="000000"/>
          <w:lang w:eastAsia="en-GB"/>
        </w:rPr>
        <w:t>NIHR Clinical Research Network who is linking in with our professional group and supporting us to think about further development of non-medical principle investigator</w:t>
      </w:r>
      <w:r w:rsidR="000D49E0">
        <w:rPr>
          <w:rFonts w:ascii="Segoe UI" w:hAnsi="Segoe UI" w:cs="Segoe UI"/>
          <w:color w:val="000000"/>
          <w:lang w:eastAsia="en-GB"/>
        </w:rPr>
        <w:t xml:space="preserve"> roles</w:t>
      </w:r>
      <w:r w:rsidR="004B3A06" w:rsidRPr="00B925D3">
        <w:rPr>
          <w:rFonts w:ascii="Segoe UI" w:hAnsi="Segoe UI" w:cs="Segoe UI"/>
          <w:color w:val="000000"/>
          <w:lang w:eastAsia="en-GB"/>
        </w:rPr>
        <w:t>.</w:t>
      </w:r>
    </w:p>
    <w:p w:rsidR="00B925D3" w:rsidRPr="00B925D3" w:rsidRDefault="00B925D3" w:rsidP="00B925D3">
      <w:pPr>
        <w:pStyle w:val="ListParagraph"/>
        <w:rPr>
          <w:rFonts w:ascii="Segoe UI" w:hAnsi="Segoe UI" w:cs="Segoe UI"/>
        </w:rPr>
      </w:pPr>
    </w:p>
    <w:p w:rsidR="006233CC" w:rsidRPr="00B925D3" w:rsidRDefault="006233CC" w:rsidP="004B3A06">
      <w:pPr>
        <w:pStyle w:val="ListParagraph"/>
        <w:numPr>
          <w:ilvl w:val="2"/>
          <w:numId w:val="18"/>
        </w:numPr>
        <w:ind w:left="709" w:hanging="709"/>
        <w:rPr>
          <w:rFonts w:ascii="Segoe UI" w:hAnsi="Segoe UI" w:cs="Segoe UI"/>
        </w:rPr>
      </w:pPr>
      <w:r w:rsidRPr="00B925D3">
        <w:rPr>
          <w:rFonts w:ascii="Segoe UI" w:hAnsi="Segoe UI" w:cs="Segoe UI"/>
        </w:rPr>
        <w:t xml:space="preserve">Further work is needed to develop clinical academic roles within Oxford Health and with our academic partners. This will </w:t>
      </w:r>
      <w:r w:rsidR="007471ED" w:rsidRPr="00B925D3">
        <w:rPr>
          <w:rFonts w:ascii="Segoe UI" w:hAnsi="Segoe UI" w:cs="Segoe UI"/>
        </w:rPr>
        <w:t xml:space="preserve">be an area of </w:t>
      </w:r>
      <w:r w:rsidRPr="00B925D3">
        <w:rPr>
          <w:rFonts w:ascii="Segoe UI" w:hAnsi="Segoe UI" w:cs="Segoe UI"/>
        </w:rPr>
        <w:t>focus for the year ahead.</w:t>
      </w:r>
    </w:p>
    <w:p w:rsidR="00D870AD" w:rsidRPr="007471ED" w:rsidRDefault="00D870AD" w:rsidP="007471ED">
      <w:pPr>
        <w:jc w:val="both"/>
        <w:rPr>
          <w:rFonts w:ascii="Segoe UI" w:hAnsi="Segoe UI" w:cs="Segoe UI"/>
          <w:i/>
        </w:rPr>
      </w:pPr>
    </w:p>
    <w:p w:rsidR="003F7366" w:rsidRPr="00F945DB" w:rsidRDefault="003F7366" w:rsidP="0073522A">
      <w:pPr>
        <w:jc w:val="both"/>
        <w:rPr>
          <w:rFonts w:ascii="Segoe UI" w:hAnsi="Segoe UI" w:cs="Segoe UI"/>
          <w:b/>
        </w:rPr>
      </w:pPr>
    </w:p>
    <w:p w:rsidR="00A86977" w:rsidRPr="00F945DB" w:rsidRDefault="00A86977" w:rsidP="00A86977">
      <w:pPr>
        <w:jc w:val="both"/>
        <w:rPr>
          <w:rFonts w:ascii="Segoe UI" w:hAnsi="Segoe UI" w:cs="Segoe UI"/>
        </w:rPr>
      </w:pPr>
    </w:p>
    <w:p w:rsidR="00A86977" w:rsidRPr="00F945DB" w:rsidRDefault="000178CD" w:rsidP="00A86977">
      <w:pPr>
        <w:jc w:val="both"/>
        <w:rPr>
          <w:rFonts w:ascii="Segoe UI" w:hAnsi="Segoe UI" w:cs="Segoe UI"/>
          <w:b/>
        </w:rPr>
      </w:pPr>
      <w:r>
        <w:rPr>
          <w:rFonts w:ascii="Segoe UI" w:hAnsi="Segoe UI" w:cs="Segoe UI"/>
          <w:b/>
        </w:rPr>
        <w:t xml:space="preserve">3.0 </w:t>
      </w:r>
      <w:r w:rsidR="00A86977" w:rsidRPr="00F945DB">
        <w:rPr>
          <w:rFonts w:ascii="Segoe UI" w:hAnsi="Segoe UI" w:cs="Segoe UI"/>
          <w:b/>
        </w:rPr>
        <w:t>RECOMMENDATION</w:t>
      </w:r>
    </w:p>
    <w:p w:rsidR="003927AC" w:rsidRPr="00F945DB" w:rsidRDefault="007471ED" w:rsidP="003927AC">
      <w:pPr>
        <w:jc w:val="both"/>
        <w:rPr>
          <w:rFonts w:ascii="Segoe UI" w:hAnsi="Segoe UI" w:cs="Segoe UI"/>
        </w:rPr>
      </w:pPr>
      <w:r w:rsidRPr="007471ED">
        <w:rPr>
          <w:rFonts w:ascii="Segoe UI" w:hAnsi="Segoe UI" w:cs="Segoe UI"/>
        </w:rPr>
        <w:t xml:space="preserve">The board is asked to support and approve </w:t>
      </w:r>
      <w:r w:rsidR="00366782">
        <w:rPr>
          <w:rFonts w:ascii="Segoe UI" w:hAnsi="Segoe UI" w:cs="Segoe UI"/>
        </w:rPr>
        <w:t xml:space="preserve">the progress with the </w:t>
      </w:r>
      <w:r w:rsidRPr="007471ED">
        <w:rPr>
          <w:rFonts w:ascii="Segoe UI" w:hAnsi="Segoe UI" w:cs="Segoe UI"/>
        </w:rPr>
        <w:t>AHP strateg</w:t>
      </w:r>
      <w:r w:rsidR="000178CD">
        <w:rPr>
          <w:rFonts w:ascii="Segoe UI" w:hAnsi="Segoe UI" w:cs="Segoe UI"/>
        </w:rPr>
        <w:t>y.</w:t>
      </w:r>
    </w:p>
    <w:p w:rsidR="00C67635" w:rsidRPr="00F945DB" w:rsidRDefault="00C67635" w:rsidP="003927AC">
      <w:pPr>
        <w:jc w:val="both"/>
        <w:rPr>
          <w:rFonts w:ascii="Segoe UI" w:hAnsi="Segoe UI" w:cs="Segoe UI"/>
          <w:i/>
        </w:rPr>
      </w:pPr>
    </w:p>
    <w:p w:rsidR="003927AC" w:rsidRPr="00F945DB" w:rsidRDefault="003927AC" w:rsidP="003927AC">
      <w:pPr>
        <w:jc w:val="both"/>
        <w:rPr>
          <w:rFonts w:ascii="Segoe UI" w:hAnsi="Segoe UI" w:cs="Segoe UI"/>
        </w:rPr>
      </w:pPr>
    </w:p>
    <w:sectPr w:rsidR="003927AC" w:rsidRPr="00F945DB" w:rsidSect="00262F0F">
      <w:headerReference w:type="first" r:id="rId10"/>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833" w:rsidRDefault="002C6833" w:rsidP="005B3E3C">
      <w:r>
        <w:separator/>
      </w:r>
    </w:p>
  </w:endnote>
  <w:endnote w:type="continuationSeparator" w:id="0">
    <w:p w:rsidR="002C6833" w:rsidRDefault="002C6833"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833" w:rsidRDefault="002C6833" w:rsidP="005B3E3C">
      <w:r>
        <w:separator/>
      </w:r>
    </w:p>
  </w:footnote>
  <w:footnote w:type="continuationSeparator" w:id="0">
    <w:p w:rsidR="002C6833" w:rsidRDefault="002C6833"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979" w:rsidRDefault="00262F0F" w:rsidP="00262F0F">
    <w:pPr>
      <w:pStyle w:val="Header"/>
      <w:jc w:val="center"/>
      <w:rPr>
        <w:rFonts w:ascii="Segoe UI" w:hAnsi="Segoe UI" w:cs="Segoe UI"/>
        <w:b/>
        <w:i/>
      </w:rPr>
    </w:pPr>
    <w:r w:rsidRPr="00FA3993">
      <w:rPr>
        <w:rFonts w:ascii="Segoe UI" w:hAnsi="Segoe UI" w:cs="Segoe UI"/>
        <w:b/>
        <w:i/>
      </w:rPr>
      <w:t xml:space="preserve">PUBLIC </w:t>
    </w:r>
    <w:r w:rsidR="00DB0979">
      <w:rPr>
        <w:rFonts w:ascii="Segoe UI" w:hAnsi="Segoe UI" w:cs="Segoe UI"/>
        <w:b/>
        <w:i/>
      </w:rPr>
      <w:t>– NOT TO BE REMOVED UNTIL END OF BOARD MEETING</w:t>
    </w:r>
  </w:p>
  <w:p w:rsidR="00262F0F" w:rsidRPr="00FA3993" w:rsidRDefault="00262F0F" w:rsidP="00262F0F">
    <w:pPr>
      <w:pStyle w:val="Header"/>
      <w:jc w:val="center"/>
      <w:rPr>
        <w:rFonts w:ascii="Segoe UI" w:hAnsi="Segoe UI" w:cs="Segoe UI"/>
      </w:rPr>
    </w:pPr>
  </w:p>
  <w:p w:rsidR="00262F0F" w:rsidRDefault="002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247E"/>
    <w:multiLevelType w:val="hybridMultilevel"/>
    <w:tmpl w:val="6BA65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D32BFC"/>
    <w:multiLevelType w:val="hybridMultilevel"/>
    <w:tmpl w:val="3E96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37364"/>
    <w:multiLevelType w:val="hybridMultilevel"/>
    <w:tmpl w:val="3CE232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6D086A"/>
    <w:multiLevelType w:val="hybridMultilevel"/>
    <w:tmpl w:val="E0AA8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3C4C7A"/>
    <w:multiLevelType w:val="hybridMultilevel"/>
    <w:tmpl w:val="B590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7B6961"/>
    <w:multiLevelType w:val="hybridMultilevel"/>
    <w:tmpl w:val="ED823B94"/>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7" w15:restartNumberingAfterBreak="0">
    <w:nsid w:val="21BE1D1F"/>
    <w:multiLevelType w:val="hybridMultilevel"/>
    <w:tmpl w:val="B226F6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0D732C"/>
    <w:multiLevelType w:val="hybridMultilevel"/>
    <w:tmpl w:val="7B0C07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0" w15:restartNumberingAfterBreak="0">
    <w:nsid w:val="286C6981"/>
    <w:multiLevelType w:val="multilevel"/>
    <w:tmpl w:val="5A42165E"/>
    <w:lvl w:ilvl="0">
      <w:start w:val="1"/>
      <w:numFmt w:val="decimal"/>
      <w:lvlText w:val="%1.0"/>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8B31325"/>
    <w:multiLevelType w:val="multilevel"/>
    <w:tmpl w:val="734A3936"/>
    <w:lvl w:ilvl="0">
      <w:start w:val="1"/>
      <w:numFmt w:val="decimal"/>
      <w:lvlText w:val="%1."/>
      <w:lvlJc w:val="left"/>
      <w:pPr>
        <w:ind w:left="780" w:hanging="360"/>
      </w:pPr>
    </w:lvl>
    <w:lvl w:ilvl="1">
      <w:start w:val="1"/>
      <w:numFmt w:val="decimal"/>
      <w:isLgl/>
      <w:lvlText w:val="%1.%2"/>
      <w:lvlJc w:val="left"/>
      <w:pPr>
        <w:ind w:left="1500" w:hanging="3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3660" w:hanging="1080"/>
      </w:pPr>
      <w:rPr>
        <w:rFonts w:hint="default"/>
      </w:rPr>
    </w:lvl>
    <w:lvl w:ilvl="4">
      <w:start w:val="1"/>
      <w:numFmt w:val="decimal"/>
      <w:isLgl/>
      <w:lvlText w:val="%1.%2.%3.%4.%5"/>
      <w:lvlJc w:val="left"/>
      <w:pPr>
        <w:ind w:left="4380" w:hanging="1080"/>
      </w:pPr>
      <w:rPr>
        <w:rFonts w:hint="default"/>
      </w:rPr>
    </w:lvl>
    <w:lvl w:ilvl="5">
      <w:start w:val="1"/>
      <w:numFmt w:val="decimal"/>
      <w:isLgl/>
      <w:lvlText w:val="%1.%2.%3.%4.%5.%6"/>
      <w:lvlJc w:val="left"/>
      <w:pPr>
        <w:ind w:left="5460" w:hanging="1440"/>
      </w:pPr>
      <w:rPr>
        <w:rFonts w:hint="default"/>
      </w:rPr>
    </w:lvl>
    <w:lvl w:ilvl="6">
      <w:start w:val="1"/>
      <w:numFmt w:val="decimal"/>
      <w:isLgl/>
      <w:lvlText w:val="%1.%2.%3.%4.%5.%6.%7"/>
      <w:lvlJc w:val="left"/>
      <w:pPr>
        <w:ind w:left="6180" w:hanging="1440"/>
      </w:pPr>
      <w:rPr>
        <w:rFonts w:hint="default"/>
      </w:rPr>
    </w:lvl>
    <w:lvl w:ilvl="7">
      <w:start w:val="1"/>
      <w:numFmt w:val="decimal"/>
      <w:isLgl/>
      <w:lvlText w:val="%1.%2.%3.%4.%5.%6.%7.%8"/>
      <w:lvlJc w:val="left"/>
      <w:pPr>
        <w:ind w:left="7260" w:hanging="1800"/>
      </w:pPr>
      <w:rPr>
        <w:rFonts w:hint="default"/>
      </w:rPr>
    </w:lvl>
    <w:lvl w:ilvl="8">
      <w:start w:val="1"/>
      <w:numFmt w:val="decimal"/>
      <w:isLgl/>
      <w:lvlText w:val="%1.%2.%3.%4.%5.%6.%7.%8.%9"/>
      <w:lvlJc w:val="left"/>
      <w:pPr>
        <w:ind w:left="7980" w:hanging="1800"/>
      </w:pPr>
      <w:rPr>
        <w:rFonts w:hint="default"/>
      </w:rPr>
    </w:lvl>
  </w:abstractNum>
  <w:abstractNum w:abstractNumId="12" w15:restartNumberingAfterBreak="0">
    <w:nsid w:val="2D4279FB"/>
    <w:multiLevelType w:val="hybridMultilevel"/>
    <w:tmpl w:val="1FF436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3A30791C"/>
    <w:multiLevelType w:val="hybridMultilevel"/>
    <w:tmpl w:val="D16CCCEE"/>
    <w:lvl w:ilvl="0" w:tplc="08090017">
      <w:start w:val="1"/>
      <w:numFmt w:val="lowerLetter"/>
      <w:lvlText w:val="%1)"/>
      <w:lvlJc w:val="left"/>
      <w:pPr>
        <w:ind w:left="1080" w:hanging="360"/>
      </w:pPr>
      <w:rPr>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457A12D9"/>
    <w:multiLevelType w:val="hybridMultilevel"/>
    <w:tmpl w:val="781C53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8061627"/>
    <w:multiLevelType w:val="multilevel"/>
    <w:tmpl w:val="3288E17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9" w15:restartNumberingAfterBreak="0">
    <w:nsid w:val="61507A30"/>
    <w:multiLevelType w:val="hybridMultilevel"/>
    <w:tmpl w:val="9920F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533572"/>
    <w:multiLevelType w:val="hybridMultilevel"/>
    <w:tmpl w:val="323A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C17A5F"/>
    <w:multiLevelType w:val="hybridMultilevel"/>
    <w:tmpl w:val="BF4C7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F144CB"/>
    <w:multiLevelType w:val="hybridMultilevel"/>
    <w:tmpl w:val="3EE8A1D2"/>
    <w:lvl w:ilvl="0" w:tplc="97006232">
      <w:start w:val="1"/>
      <w:numFmt w:val="decimal"/>
      <w:lvlText w:val="%1."/>
      <w:lvlJc w:val="left"/>
      <w:pPr>
        <w:ind w:left="1080" w:hanging="360"/>
      </w:pPr>
      <w:rPr>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15:restartNumberingAfterBreak="0">
    <w:nsid w:val="762245A8"/>
    <w:multiLevelType w:val="hybridMultilevel"/>
    <w:tmpl w:val="105261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22"/>
  </w:num>
  <w:num w:numId="2">
    <w:abstractNumId w:val="15"/>
  </w:num>
  <w:num w:numId="3">
    <w:abstractNumId w:val="16"/>
  </w:num>
  <w:num w:numId="4">
    <w:abstractNumId w:val="5"/>
  </w:num>
  <w:num w:numId="5">
    <w:abstractNumId w:val="18"/>
  </w:num>
  <w:num w:numId="6">
    <w:abstractNumId w:val="9"/>
  </w:num>
  <w:num w:numId="7">
    <w:abstractNumId w:val="20"/>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4"/>
  </w:num>
  <w:num w:numId="11">
    <w:abstractNumId w:val="6"/>
  </w:num>
  <w:num w:numId="12">
    <w:abstractNumId w:val="12"/>
  </w:num>
  <w:num w:numId="13">
    <w:abstractNumId w:val="8"/>
  </w:num>
  <w:num w:numId="14">
    <w:abstractNumId w:val="11"/>
  </w:num>
  <w:num w:numId="15">
    <w:abstractNumId w:val="4"/>
  </w:num>
  <w:num w:numId="16">
    <w:abstractNumId w:val="1"/>
  </w:num>
  <w:num w:numId="17">
    <w:abstractNumId w:val="3"/>
  </w:num>
  <w:num w:numId="18">
    <w:abstractNumId w:val="10"/>
  </w:num>
  <w:num w:numId="19">
    <w:abstractNumId w:val="0"/>
  </w:num>
  <w:num w:numId="20">
    <w:abstractNumId w:val="23"/>
  </w:num>
  <w:num w:numId="21">
    <w:abstractNumId w:val="13"/>
  </w:num>
  <w:num w:numId="22">
    <w:abstractNumId w:val="17"/>
  </w:num>
  <w:num w:numId="23">
    <w:abstractNumId w:val="7"/>
  </w:num>
  <w:num w:numId="24">
    <w:abstractNumId w:val="2"/>
  </w:num>
  <w:num w:numId="25">
    <w:abstractNumId w:val="1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73E8"/>
    <w:rsid w:val="00015C9E"/>
    <w:rsid w:val="000178CD"/>
    <w:rsid w:val="00021FA2"/>
    <w:rsid w:val="00030247"/>
    <w:rsid w:val="000354FA"/>
    <w:rsid w:val="000531F5"/>
    <w:rsid w:val="00071842"/>
    <w:rsid w:val="00086BA3"/>
    <w:rsid w:val="000A12CF"/>
    <w:rsid w:val="000A3A29"/>
    <w:rsid w:val="000A5A07"/>
    <w:rsid w:val="000B420F"/>
    <w:rsid w:val="000C7C04"/>
    <w:rsid w:val="000D49E0"/>
    <w:rsid w:val="000E204D"/>
    <w:rsid w:val="000E317C"/>
    <w:rsid w:val="000E6904"/>
    <w:rsid w:val="00101A8F"/>
    <w:rsid w:val="001058A7"/>
    <w:rsid w:val="00121E16"/>
    <w:rsid w:val="00145747"/>
    <w:rsid w:val="001747AC"/>
    <w:rsid w:val="001B5873"/>
    <w:rsid w:val="001F76ED"/>
    <w:rsid w:val="00221DC8"/>
    <w:rsid w:val="002250DE"/>
    <w:rsid w:val="00227FCE"/>
    <w:rsid w:val="00241A66"/>
    <w:rsid w:val="002619EF"/>
    <w:rsid w:val="00262F0F"/>
    <w:rsid w:val="0026761A"/>
    <w:rsid w:val="002821F8"/>
    <w:rsid w:val="00292613"/>
    <w:rsid w:val="002A47F2"/>
    <w:rsid w:val="002A59FB"/>
    <w:rsid w:val="002A73E8"/>
    <w:rsid w:val="002B7785"/>
    <w:rsid w:val="002C2F97"/>
    <w:rsid w:val="002C6833"/>
    <w:rsid w:val="002E6FC6"/>
    <w:rsid w:val="002F0D9E"/>
    <w:rsid w:val="002F2268"/>
    <w:rsid w:val="00306AF0"/>
    <w:rsid w:val="0035092D"/>
    <w:rsid w:val="0035437F"/>
    <w:rsid w:val="00366782"/>
    <w:rsid w:val="0038574D"/>
    <w:rsid w:val="003927AC"/>
    <w:rsid w:val="003971F6"/>
    <w:rsid w:val="003E71C2"/>
    <w:rsid w:val="003F2AF4"/>
    <w:rsid w:val="003F7366"/>
    <w:rsid w:val="004214B1"/>
    <w:rsid w:val="004326BB"/>
    <w:rsid w:val="00456DDE"/>
    <w:rsid w:val="00465D93"/>
    <w:rsid w:val="004742D0"/>
    <w:rsid w:val="0049399C"/>
    <w:rsid w:val="004B1397"/>
    <w:rsid w:val="004B3A06"/>
    <w:rsid w:val="004D0692"/>
    <w:rsid w:val="004F4BBA"/>
    <w:rsid w:val="005207D5"/>
    <w:rsid w:val="005233AA"/>
    <w:rsid w:val="00523450"/>
    <w:rsid w:val="00551AD9"/>
    <w:rsid w:val="00551B0F"/>
    <w:rsid w:val="005548C1"/>
    <w:rsid w:val="005659FB"/>
    <w:rsid w:val="005B3E3C"/>
    <w:rsid w:val="005B7AE4"/>
    <w:rsid w:val="005C3FC1"/>
    <w:rsid w:val="005C6CDE"/>
    <w:rsid w:val="005D3499"/>
    <w:rsid w:val="005E2583"/>
    <w:rsid w:val="005E6CA5"/>
    <w:rsid w:val="0061684E"/>
    <w:rsid w:val="006233CC"/>
    <w:rsid w:val="00631274"/>
    <w:rsid w:val="00656A68"/>
    <w:rsid w:val="006633C7"/>
    <w:rsid w:val="00683031"/>
    <w:rsid w:val="006B14EF"/>
    <w:rsid w:val="006C3147"/>
    <w:rsid w:val="006E3C3E"/>
    <w:rsid w:val="006F2F62"/>
    <w:rsid w:val="0073522A"/>
    <w:rsid w:val="00745B27"/>
    <w:rsid w:val="007471ED"/>
    <w:rsid w:val="00776417"/>
    <w:rsid w:val="007769CD"/>
    <w:rsid w:val="0078032B"/>
    <w:rsid w:val="00781566"/>
    <w:rsid w:val="007976E7"/>
    <w:rsid w:val="007A2CF0"/>
    <w:rsid w:val="007B02FB"/>
    <w:rsid w:val="007B6D77"/>
    <w:rsid w:val="007B7BC5"/>
    <w:rsid w:val="007C647B"/>
    <w:rsid w:val="007E6D23"/>
    <w:rsid w:val="00802701"/>
    <w:rsid w:val="008038A2"/>
    <w:rsid w:val="0080435B"/>
    <w:rsid w:val="00811FE8"/>
    <w:rsid w:val="0084720C"/>
    <w:rsid w:val="008538A2"/>
    <w:rsid w:val="0086436B"/>
    <w:rsid w:val="0088096A"/>
    <w:rsid w:val="008865A9"/>
    <w:rsid w:val="00894B97"/>
    <w:rsid w:val="008E3A81"/>
    <w:rsid w:val="00946E6E"/>
    <w:rsid w:val="009869DE"/>
    <w:rsid w:val="009943FA"/>
    <w:rsid w:val="009A18FF"/>
    <w:rsid w:val="009A3886"/>
    <w:rsid w:val="009F1F57"/>
    <w:rsid w:val="00A016A0"/>
    <w:rsid w:val="00A01B5A"/>
    <w:rsid w:val="00A15A88"/>
    <w:rsid w:val="00A2080F"/>
    <w:rsid w:val="00A25AF5"/>
    <w:rsid w:val="00A40C5B"/>
    <w:rsid w:val="00A616C5"/>
    <w:rsid w:val="00A674FB"/>
    <w:rsid w:val="00A85311"/>
    <w:rsid w:val="00A86977"/>
    <w:rsid w:val="00AA0C3F"/>
    <w:rsid w:val="00AC041B"/>
    <w:rsid w:val="00AC3814"/>
    <w:rsid w:val="00AE50CB"/>
    <w:rsid w:val="00AF0562"/>
    <w:rsid w:val="00B037DA"/>
    <w:rsid w:val="00B10FB2"/>
    <w:rsid w:val="00B268A6"/>
    <w:rsid w:val="00B26E1A"/>
    <w:rsid w:val="00B26F2C"/>
    <w:rsid w:val="00B50D5E"/>
    <w:rsid w:val="00B75D9D"/>
    <w:rsid w:val="00B779BF"/>
    <w:rsid w:val="00B925D3"/>
    <w:rsid w:val="00BA3B3E"/>
    <w:rsid w:val="00BB510B"/>
    <w:rsid w:val="00BC152C"/>
    <w:rsid w:val="00BC1EF4"/>
    <w:rsid w:val="00BC55A7"/>
    <w:rsid w:val="00BF3538"/>
    <w:rsid w:val="00BF5367"/>
    <w:rsid w:val="00C07817"/>
    <w:rsid w:val="00C11AA2"/>
    <w:rsid w:val="00C34953"/>
    <w:rsid w:val="00C67635"/>
    <w:rsid w:val="00C71005"/>
    <w:rsid w:val="00C87BA1"/>
    <w:rsid w:val="00CA494C"/>
    <w:rsid w:val="00CF673E"/>
    <w:rsid w:val="00D029E8"/>
    <w:rsid w:val="00D07064"/>
    <w:rsid w:val="00D101CB"/>
    <w:rsid w:val="00D2194A"/>
    <w:rsid w:val="00D279FC"/>
    <w:rsid w:val="00D500E7"/>
    <w:rsid w:val="00D557DE"/>
    <w:rsid w:val="00D55ADD"/>
    <w:rsid w:val="00D57B0C"/>
    <w:rsid w:val="00D628E5"/>
    <w:rsid w:val="00D8544F"/>
    <w:rsid w:val="00D870AD"/>
    <w:rsid w:val="00DA0FA6"/>
    <w:rsid w:val="00DA6606"/>
    <w:rsid w:val="00DB0979"/>
    <w:rsid w:val="00DB161E"/>
    <w:rsid w:val="00DC23BB"/>
    <w:rsid w:val="00DD33DF"/>
    <w:rsid w:val="00DE1293"/>
    <w:rsid w:val="00DE4919"/>
    <w:rsid w:val="00DF10CC"/>
    <w:rsid w:val="00E3229B"/>
    <w:rsid w:val="00E827C5"/>
    <w:rsid w:val="00EE261A"/>
    <w:rsid w:val="00F1539D"/>
    <w:rsid w:val="00F24EB2"/>
    <w:rsid w:val="00F25EDF"/>
    <w:rsid w:val="00F50A07"/>
    <w:rsid w:val="00F57119"/>
    <w:rsid w:val="00F62C36"/>
    <w:rsid w:val="00F67418"/>
    <w:rsid w:val="00F77C13"/>
    <w:rsid w:val="00F94195"/>
    <w:rsid w:val="00F945DB"/>
    <w:rsid w:val="00FA3993"/>
    <w:rsid w:val="00FA5118"/>
    <w:rsid w:val="00FB35C1"/>
    <w:rsid w:val="00FC1094"/>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588E28"/>
  <w15:docId w15:val="{00AC0548-F713-4F8E-A5B9-A376B781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086BA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uiPriority w:val="99"/>
    <w:rsid w:val="00C67635"/>
    <w:rPr>
      <w:color w:val="0000FF" w:themeColor="hyperlink"/>
      <w:u w:val="single"/>
    </w:rPr>
  </w:style>
  <w:style w:type="character" w:styleId="FollowedHyperlink">
    <w:name w:val="FollowedHyperlink"/>
    <w:basedOn w:val="DefaultParagraphFont"/>
    <w:semiHidden/>
    <w:unhideWhenUsed/>
    <w:rsid w:val="00D029E8"/>
    <w:rPr>
      <w:color w:val="800080" w:themeColor="followedHyperlink"/>
      <w:u w:val="single"/>
    </w:rPr>
  </w:style>
  <w:style w:type="table" w:styleId="TableGrid">
    <w:name w:val="Table Grid"/>
    <w:basedOn w:val="TableNormal"/>
    <w:uiPriority w:val="59"/>
    <w:rsid w:val="00121E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086BA3"/>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744860">
      <w:bodyDiv w:val="1"/>
      <w:marLeft w:val="0"/>
      <w:marRight w:val="0"/>
      <w:marTop w:val="0"/>
      <w:marBottom w:val="0"/>
      <w:divBdr>
        <w:top w:val="none" w:sz="0" w:space="0" w:color="auto"/>
        <w:left w:val="none" w:sz="0" w:space="0" w:color="auto"/>
        <w:bottom w:val="none" w:sz="0" w:space="0" w:color="auto"/>
        <w:right w:val="none" w:sz="0" w:space="0" w:color="auto"/>
      </w:divBdr>
    </w:div>
    <w:div w:id="961182005">
      <w:bodyDiv w:val="1"/>
      <w:marLeft w:val="0"/>
      <w:marRight w:val="0"/>
      <w:marTop w:val="0"/>
      <w:marBottom w:val="0"/>
      <w:divBdr>
        <w:top w:val="none" w:sz="0" w:space="0" w:color="auto"/>
        <w:left w:val="none" w:sz="0" w:space="0" w:color="auto"/>
        <w:bottom w:val="none" w:sz="0" w:space="0" w:color="auto"/>
        <w:right w:val="none" w:sz="0" w:space="0" w:color="auto"/>
      </w:divBdr>
    </w:div>
    <w:div w:id="1160317199">
      <w:bodyDiv w:val="1"/>
      <w:marLeft w:val="0"/>
      <w:marRight w:val="0"/>
      <w:marTop w:val="0"/>
      <w:marBottom w:val="0"/>
      <w:divBdr>
        <w:top w:val="none" w:sz="0" w:space="0" w:color="auto"/>
        <w:left w:val="none" w:sz="0" w:space="0" w:color="auto"/>
        <w:bottom w:val="none" w:sz="0" w:space="0" w:color="auto"/>
        <w:right w:val="none" w:sz="0" w:space="0" w:color="auto"/>
      </w:divBdr>
    </w:div>
    <w:div w:id="145177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gland.nhs.uk/wp-content/uploads/2017/01/ahp-action-transform-hl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E4FE0-CE7D-4BBE-A163-365947E6D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2621</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StackJ</dc:creator>
  <cp:keywords/>
  <dc:description/>
  <cp:lastModifiedBy>Smith Hannah (RNU) Oxford Health</cp:lastModifiedBy>
  <cp:revision>4</cp:revision>
  <cp:lastPrinted>2014-03-17T14:55:00Z</cp:lastPrinted>
  <dcterms:created xsi:type="dcterms:W3CDTF">2019-01-22T19:46:00Z</dcterms:created>
  <dcterms:modified xsi:type="dcterms:W3CDTF">2019-01-25T10:22:00Z</dcterms:modified>
</cp:coreProperties>
</file>