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74786" w14:textId="77777777" w:rsidR="00D2305F" w:rsidRDefault="00D2305F" w:rsidP="00F62FD7">
      <w:pPr>
        <w:ind w:right="17"/>
        <w:jc w:val="center"/>
        <w:rPr>
          <w:rFonts w:ascii="Segoe UI" w:hAnsi="Segoe UI" w:cs="Segoe UI"/>
          <w:b/>
          <w:bCs/>
          <w:noProof/>
          <w:sz w:val="28"/>
          <w:szCs w:val="28"/>
          <w:lang w:val="en-US" w:eastAsia="zh-TW"/>
        </w:rPr>
      </w:pPr>
    </w:p>
    <w:p w14:paraId="38490D48" w14:textId="36321A4A" w:rsidR="00AC6582" w:rsidRPr="00A92784" w:rsidRDefault="00241705" w:rsidP="00F62FD7">
      <w:pPr>
        <w:ind w:right="17"/>
        <w:jc w:val="center"/>
        <w:rPr>
          <w:rFonts w:ascii="Segoe UI" w:hAnsi="Segoe UI" w:cs="Segoe UI"/>
          <w:b/>
          <w:bCs/>
          <w:sz w:val="28"/>
          <w:szCs w:val="28"/>
        </w:rPr>
      </w:pPr>
      <w:r>
        <w:rPr>
          <w:rFonts w:ascii="Segoe UI" w:hAnsi="Segoe UI" w:cs="Segoe UI"/>
          <w:b/>
          <w:bCs/>
          <w:noProof/>
          <w:sz w:val="28"/>
          <w:szCs w:val="28"/>
          <w:lang w:val="en-US" w:eastAsia="zh-TW"/>
        </w:rPr>
        <w:t xml:space="preserve">Meeting of the </w:t>
      </w:r>
      <w:r w:rsidR="00AC6582" w:rsidRPr="00A92784">
        <w:rPr>
          <w:rFonts w:ascii="Segoe UI" w:hAnsi="Segoe UI" w:cs="Segoe UI"/>
          <w:b/>
          <w:bCs/>
          <w:noProof/>
          <w:sz w:val="28"/>
          <w:szCs w:val="28"/>
          <w:lang w:val="en-US" w:eastAsia="zh-TW"/>
        </w:rPr>
        <w:t>Oxford Health</w:t>
      </w:r>
      <w:r w:rsidR="00AC6582" w:rsidRPr="00A92784">
        <w:rPr>
          <w:rFonts w:ascii="Segoe UI" w:hAnsi="Segoe UI" w:cs="Segoe UI"/>
          <w:b/>
          <w:sz w:val="28"/>
          <w:szCs w:val="28"/>
        </w:rPr>
        <w:t xml:space="preserve"> NHS Foundation Trust</w:t>
      </w:r>
    </w:p>
    <w:p w14:paraId="658F53B4" w14:textId="2B96CE75" w:rsidR="00AC6582" w:rsidRPr="00A92784" w:rsidRDefault="00CB28CE" w:rsidP="00241705">
      <w:pPr>
        <w:ind w:right="17"/>
        <w:jc w:val="center"/>
        <w:outlineLvl w:val="0"/>
        <w:rPr>
          <w:rFonts w:ascii="Segoe UI" w:hAnsi="Segoe UI" w:cs="Segoe UI"/>
          <w:b/>
          <w:bCs/>
          <w:sz w:val="28"/>
          <w:szCs w:val="28"/>
        </w:rPr>
      </w:pPr>
      <w:r>
        <w:rPr>
          <w:rFonts w:ascii="Segoe UI" w:hAnsi="Segoe UI" w:cs="Segoe UI"/>
          <w:b/>
          <w:bCs/>
          <w:sz w:val="28"/>
          <w:szCs w:val="28"/>
        </w:rPr>
        <w:t>Council of Governors</w:t>
      </w:r>
    </w:p>
    <w:p w14:paraId="468B0458" w14:textId="11B781AD" w:rsidR="00AC6582" w:rsidRPr="00A92784" w:rsidRDefault="00162313" w:rsidP="00AC6582">
      <w:pPr>
        <w:jc w:val="center"/>
        <w:rPr>
          <w:rFonts w:ascii="Segoe UI" w:hAnsi="Segoe UI" w:cs="Segoe UI"/>
          <w:b/>
          <w:bCs/>
          <w:sz w:val="28"/>
        </w:rPr>
      </w:pPr>
      <w:r w:rsidRPr="00A92784">
        <w:rPr>
          <w:rFonts w:ascii="Segoe UI" w:hAnsi="Segoe UI" w:cs="Segoe UI"/>
          <w:noProof/>
          <w:szCs w:val="24"/>
          <w:lang w:eastAsia="en-GB"/>
        </w:rPr>
        <mc:AlternateContent>
          <mc:Choice Requires="wps">
            <w:drawing>
              <wp:anchor distT="0" distB="0" distL="114300" distR="114300" simplePos="0" relativeHeight="251659264" behindDoc="0" locked="0" layoutInCell="1" allowOverlap="1" wp14:anchorId="0DCA3EF9" wp14:editId="2CA8B2F2">
                <wp:simplePos x="0" y="0"/>
                <wp:positionH relativeFrom="column">
                  <wp:posOffset>4467225</wp:posOffset>
                </wp:positionH>
                <wp:positionV relativeFrom="paragraph">
                  <wp:posOffset>155575</wp:posOffset>
                </wp:positionV>
                <wp:extent cx="1485900" cy="3810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81000"/>
                        </a:xfrm>
                        <a:prstGeom prst="rect">
                          <a:avLst/>
                        </a:prstGeom>
                        <a:solidFill>
                          <a:srgbClr val="FFFFFF"/>
                        </a:solidFill>
                        <a:ln w="9525">
                          <a:solidFill>
                            <a:srgbClr val="000000"/>
                          </a:solidFill>
                          <a:miter lim="800000"/>
                          <a:headEnd/>
                          <a:tailEnd/>
                        </a:ln>
                      </wps:spPr>
                      <wps:txbx>
                        <w:txbxContent>
                          <w:p w14:paraId="085FFEEA" w14:textId="18CB2445" w:rsidR="0054417E" w:rsidRPr="00A02F34" w:rsidRDefault="0054417E" w:rsidP="00162313">
                            <w:pPr>
                              <w:jc w:val="center"/>
                              <w:rPr>
                                <w:rFonts w:ascii="Arial" w:hAnsi="Arial" w:cs="Arial"/>
                              </w:rPr>
                            </w:pPr>
                            <w:proofErr w:type="spellStart"/>
                            <w:r w:rsidRPr="00A02F34">
                              <w:rPr>
                                <w:rFonts w:ascii="Arial" w:hAnsi="Arial" w:cs="Arial"/>
                                <w:b/>
                              </w:rPr>
                              <w:t>CoG</w:t>
                            </w:r>
                            <w:proofErr w:type="spellEnd"/>
                            <w:r>
                              <w:rPr>
                                <w:rFonts w:ascii="Arial" w:hAnsi="Arial" w:cs="Arial"/>
                                <w:b/>
                              </w:rPr>
                              <w:t xml:space="preserve">   </w:t>
                            </w:r>
                            <w:r w:rsidR="0075291A">
                              <w:rPr>
                                <w:rFonts w:ascii="Arial" w:hAnsi="Arial" w:cs="Arial"/>
                                <w:b/>
                              </w:rPr>
                              <w:t>28</w:t>
                            </w:r>
                            <w:r>
                              <w:rPr>
                                <w:rFonts w:ascii="Arial" w:hAnsi="Arial" w:cs="Arial"/>
                                <w:b/>
                              </w:rPr>
                              <w:t>/2019</w:t>
                            </w:r>
                          </w:p>
                          <w:p w14:paraId="65C2FE45" w14:textId="2DA4ECBD" w:rsidR="0054417E" w:rsidRPr="00A02F34" w:rsidRDefault="0054417E" w:rsidP="00162313">
                            <w:pPr>
                              <w:jc w:val="center"/>
                              <w:rPr>
                                <w:rFonts w:ascii="Arial" w:hAnsi="Arial" w:cs="Arial"/>
                                <w:sz w:val="22"/>
                                <w:szCs w:val="22"/>
                              </w:rPr>
                            </w:pPr>
                            <w:r>
                              <w:rPr>
                                <w:rFonts w:ascii="Arial" w:hAnsi="Arial" w:cs="Arial"/>
                                <w:sz w:val="22"/>
                                <w:szCs w:val="22"/>
                              </w:rPr>
                              <w:t>(Agenda item:</w:t>
                            </w:r>
                            <w:r w:rsidR="0075291A">
                              <w:rPr>
                                <w:rFonts w:ascii="Arial" w:hAnsi="Arial" w:cs="Arial"/>
                                <w:sz w:val="22"/>
                                <w:szCs w:val="22"/>
                              </w:rPr>
                              <w:t xml:space="preserve"> 04</w:t>
                            </w:r>
                            <w:r>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3EF9" id="Rectangle 10" o:spid="_x0000_s1026" style="position:absolute;left:0;text-align:left;margin-left:351.75pt;margin-top:12.25pt;width:11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">
                <v:textbox inset="0,0,0,0">
                  <w:txbxContent>
                    <w:p w14:paraId="085FFEEA" w14:textId="18CB2445" w:rsidR="0054417E" w:rsidRPr="00A02F34" w:rsidRDefault="0054417E" w:rsidP="00162313">
                      <w:pPr>
                        <w:jc w:val="center"/>
                        <w:rPr>
                          <w:rFonts w:ascii="Arial" w:hAnsi="Arial" w:cs="Arial"/>
                        </w:rPr>
                      </w:pPr>
                      <w:proofErr w:type="spellStart"/>
                      <w:r w:rsidRPr="00A02F34">
                        <w:rPr>
                          <w:rFonts w:ascii="Arial" w:hAnsi="Arial" w:cs="Arial"/>
                          <w:b/>
                        </w:rPr>
                        <w:t>CoG</w:t>
                      </w:r>
                      <w:proofErr w:type="spellEnd"/>
                      <w:r>
                        <w:rPr>
                          <w:rFonts w:ascii="Arial" w:hAnsi="Arial" w:cs="Arial"/>
                          <w:b/>
                        </w:rPr>
                        <w:t xml:space="preserve">   </w:t>
                      </w:r>
                      <w:r w:rsidR="0075291A">
                        <w:rPr>
                          <w:rFonts w:ascii="Arial" w:hAnsi="Arial" w:cs="Arial"/>
                          <w:b/>
                        </w:rPr>
                        <w:t>28</w:t>
                      </w:r>
                      <w:r>
                        <w:rPr>
                          <w:rFonts w:ascii="Arial" w:hAnsi="Arial" w:cs="Arial"/>
                          <w:b/>
                        </w:rPr>
                        <w:t>/2019</w:t>
                      </w:r>
                    </w:p>
                    <w:p w14:paraId="65C2FE45" w14:textId="2DA4ECBD" w:rsidR="0054417E" w:rsidRPr="00A02F34" w:rsidRDefault="0054417E" w:rsidP="00162313">
                      <w:pPr>
                        <w:jc w:val="center"/>
                        <w:rPr>
                          <w:rFonts w:ascii="Arial" w:hAnsi="Arial" w:cs="Arial"/>
                          <w:sz w:val="22"/>
                          <w:szCs w:val="22"/>
                        </w:rPr>
                      </w:pPr>
                      <w:r>
                        <w:rPr>
                          <w:rFonts w:ascii="Arial" w:hAnsi="Arial" w:cs="Arial"/>
                          <w:sz w:val="22"/>
                          <w:szCs w:val="22"/>
                        </w:rPr>
                        <w:t>(Agenda item:</w:t>
                      </w:r>
                      <w:r w:rsidR="0075291A">
                        <w:rPr>
                          <w:rFonts w:ascii="Arial" w:hAnsi="Arial" w:cs="Arial"/>
                          <w:sz w:val="22"/>
                          <w:szCs w:val="22"/>
                        </w:rPr>
                        <w:t xml:space="preserve"> 04</w:t>
                      </w:r>
                      <w:bookmarkStart w:id="1" w:name="_GoBack"/>
                      <w:bookmarkEnd w:id="1"/>
                      <w:r>
                        <w:rPr>
                          <w:rFonts w:ascii="Arial" w:hAnsi="Arial" w:cs="Arial"/>
                          <w:sz w:val="22"/>
                          <w:szCs w:val="22"/>
                        </w:rPr>
                        <w:t>)</w:t>
                      </w:r>
                    </w:p>
                  </w:txbxContent>
                </v:textbox>
              </v:rect>
            </w:pict>
          </mc:Fallback>
        </mc:AlternateContent>
      </w:r>
    </w:p>
    <w:p w14:paraId="674DBCDB" w14:textId="0BBDF6F3" w:rsidR="00AC6582" w:rsidRPr="00A92784" w:rsidRDefault="00AC6582" w:rsidP="00AC6582">
      <w:pPr>
        <w:pStyle w:val="BodyText3"/>
        <w:outlineLvl w:val="0"/>
        <w:rPr>
          <w:rFonts w:ascii="Segoe UI" w:hAnsi="Segoe UI" w:cs="Segoe UI"/>
        </w:rPr>
      </w:pPr>
      <w:r w:rsidRPr="00A92784">
        <w:rPr>
          <w:rFonts w:ascii="Segoe UI" w:hAnsi="Segoe UI" w:cs="Segoe UI"/>
        </w:rPr>
        <w:t xml:space="preserve">Minutes of </w:t>
      </w:r>
      <w:r w:rsidR="00241705">
        <w:rPr>
          <w:rFonts w:ascii="Segoe UI" w:hAnsi="Segoe UI" w:cs="Segoe UI"/>
        </w:rPr>
        <w:t>a</w:t>
      </w:r>
      <w:r w:rsidRPr="00A92784">
        <w:rPr>
          <w:rFonts w:ascii="Segoe UI" w:hAnsi="Segoe UI" w:cs="Segoe UI"/>
        </w:rPr>
        <w:t xml:space="preserve"> </w:t>
      </w:r>
      <w:r w:rsidR="00241705">
        <w:rPr>
          <w:rFonts w:ascii="Segoe UI" w:hAnsi="Segoe UI" w:cs="Segoe UI"/>
        </w:rPr>
        <w:t>m</w:t>
      </w:r>
      <w:r w:rsidRPr="00A92784">
        <w:rPr>
          <w:rFonts w:ascii="Segoe UI" w:hAnsi="Segoe UI" w:cs="Segoe UI"/>
        </w:rPr>
        <w:t xml:space="preserve">eeting held on </w:t>
      </w:r>
    </w:p>
    <w:p w14:paraId="2C5319DE" w14:textId="3C61AF86" w:rsidR="00AC6582" w:rsidRPr="00A92784" w:rsidRDefault="00C47CB4" w:rsidP="00AC6582">
      <w:pPr>
        <w:pStyle w:val="BodyText3"/>
        <w:outlineLvl w:val="0"/>
        <w:rPr>
          <w:rFonts w:ascii="Segoe UI" w:hAnsi="Segoe UI" w:cs="Segoe UI"/>
        </w:rPr>
      </w:pPr>
      <w:r>
        <w:rPr>
          <w:rFonts w:ascii="Segoe UI" w:hAnsi="Segoe UI" w:cs="Segoe UI"/>
        </w:rPr>
        <w:t xml:space="preserve">5 September </w:t>
      </w:r>
      <w:r w:rsidR="00AC6582" w:rsidRPr="00A92784">
        <w:rPr>
          <w:rFonts w:ascii="Segoe UI" w:hAnsi="Segoe UI" w:cs="Segoe UI"/>
        </w:rPr>
        <w:t xml:space="preserve">2019 at 18:00 </w:t>
      </w:r>
    </w:p>
    <w:p w14:paraId="1D3F5FAB" w14:textId="4207924E" w:rsidR="00AC6582" w:rsidRPr="00A92784" w:rsidRDefault="00AC6582" w:rsidP="00112C5C">
      <w:pPr>
        <w:pStyle w:val="BodyText3"/>
        <w:outlineLvl w:val="0"/>
        <w:rPr>
          <w:rFonts w:ascii="Segoe UI" w:hAnsi="Segoe UI" w:cs="Segoe UI"/>
        </w:rPr>
      </w:pPr>
      <w:r w:rsidRPr="00A92784">
        <w:rPr>
          <w:rFonts w:ascii="Segoe UI" w:hAnsi="Segoe UI" w:cs="Segoe UI"/>
        </w:rPr>
        <w:t>Spread Eagle Hotel</w:t>
      </w:r>
      <w:r w:rsidR="002B3F7D" w:rsidRPr="00A92784">
        <w:rPr>
          <w:rFonts w:ascii="Segoe UI" w:hAnsi="Segoe UI" w:cs="Segoe UI"/>
        </w:rPr>
        <w:t xml:space="preserve">, </w:t>
      </w:r>
      <w:proofErr w:type="spellStart"/>
      <w:r w:rsidR="002B3F7D" w:rsidRPr="00A92784">
        <w:rPr>
          <w:rFonts w:ascii="Segoe UI" w:hAnsi="Segoe UI" w:cs="Segoe UI"/>
        </w:rPr>
        <w:t>Thame</w:t>
      </w:r>
      <w:proofErr w:type="spellEnd"/>
    </w:p>
    <w:p w14:paraId="2345DDDE" w14:textId="7CF8524B" w:rsidR="00AC6582" w:rsidRPr="00A92784" w:rsidRDefault="00AC6582" w:rsidP="00AC6582">
      <w:pPr>
        <w:jc w:val="both"/>
        <w:rPr>
          <w:rFonts w:ascii="Segoe UI" w:hAnsi="Segoe UI" w:cs="Segoe UI"/>
        </w:rPr>
      </w:pPr>
      <w:r w:rsidRPr="00A92784">
        <w:rPr>
          <w:rFonts w:ascii="Segoe UI" w:hAnsi="Segoe UI" w:cs="Segoe UI"/>
        </w:rPr>
        <w:t>In addition to the Trust Chair</w:t>
      </w:r>
      <w:r w:rsidR="00112C5C">
        <w:rPr>
          <w:rFonts w:ascii="Segoe UI" w:hAnsi="Segoe UI" w:cs="Segoe UI"/>
        </w:rPr>
        <w:t xml:space="preserve"> and Non-Executive Director, David Walker,</w:t>
      </w:r>
      <w:r w:rsidRPr="00A92784">
        <w:rPr>
          <w:rFonts w:ascii="Segoe UI" w:hAnsi="Segoe UI" w:cs="Segoe UI"/>
        </w:rPr>
        <w:t xml:space="preserve"> the following Governors were present:</w:t>
      </w:r>
      <w:r w:rsidRPr="00A92784">
        <w:rPr>
          <w:rFonts w:ascii="Segoe UI" w:hAnsi="Segoe UI" w:cs="Segoe UI"/>
        </w:rPr>
        <w:tab/>
      </w:r>
      <w:r w:rsidRPr="00A92784">
        <w:rPr>
          <w:rFonts w:ascii="Segoe UI" w:hAnsi="Segoe UI" w:cs="Segoe UI"/>
        </w:rPr>
        <w:tab/>
      </w:r>
      <w:r w:rsidRPr="00A92784">
        <w:rPr>
          <w:rFonts w:ascii="Segoe UI" w:hAnsi="Segoe UI" w:cs="Segoe UI"/>
        </w:rPr>
        <w:tab/>
      </w:r>
      <w:r w:rsidRPr="00A92784">
        <w:rPr>
          <w:rFonts w:ascii="Segoe UI" w:hAnsi="Segoe UI" w:cs="Segoe UI"/>
        </w:rPr>
        <w:tab/>
      </w:r>
      <w:r w:rsidRPr="00A92784">
        <w:rPr>
          <w:rFonts w:ascii="Segoe UI" w:hAnsi="Segoe UI" w:cs="Segoe UI"/>
        </w:rPr>
        <w:tab/>
      </w:r>
      <w:r w:rsidRPr="00A92784">
        <w:rPr>
          <w:rFonts w:ascii="Segoe UI" w:hAnsi="Segoe UI" w:cs="Segoe UI"/>
        </w:rPr>
        <w:tab/>
      </w:r>
    </w:p>
    <w:tbl>
      <w:tblPr>
        <w:tblW w:w="9787" w:type="dxa"/>
        <w:tblLook w:val="04A0" w:firstRow="1" w:lastRow="0" w:firstColumn="1" w:lastColumn="0" w:noHBand="0" w:noVBand="1"/>
      </w:tblPr>
      <w:tblGrid>
        <w:gridCol w:w="4531"/>
        <w:gridCol w:w="993"/>
        <w:gridCol w:w="3402"/>
        <w:gridCol w:w="861"/>
      </w:tblGrid>
      <w:tr w:rsidR="004C6A90" w:rsidRPr="00A92784" w14:paraId="56A1860F" w14:textId="77777777" w:rsidTr="004C6A90">
        <w:trPr>
          <w:trHeight w:val="300"/>
        </w:trPr>
        <w:tc>
          <w:tcPr>
            <w:tcW w:w="4531" w:type="dxa"/>
            <w:shd w:val="clear" w:color="auto" w:fill="auto"/>
            <w:noWrap/>
            <w:vAlign w:val="center"/>
            <w:hideMark/>
          </w:tcPr>
          <w:p w14:paraId="4A5D50B5" w14:textId="4AD5937B" w:rsidR="004C6A90" w:rsidRPr="00A92784" w:rsidRDefault="004C6A90" w:rsidP="004C6A90">
            <w:pPr>
              <w:jc w:val="both"/>
              <w:rPr>
                <w:rFonts w:ascii="Segoe UI" w:hAnsi="Segoe UI" w:cs="Segoe UI"/>
                <w:b/>
              </w:rPr>
            </w:pPr>
            <w:r w:rsidRPr="00A92784">
              <w:rPr>
                <w:rFonts w:ascii="Segoe UI" w:hAnsi="Segoe UI" w:cs="Segoe UI"/>
                <w:b/>
              </w:rPr>
              <w:t>Present:</w:t>
            </w:r>
          </w:p>
        </w:tc>
        <w:tc>
          <w:tcPr>
            <w:tcW w:w="993" w:type="dxa"/>
            <w:shd w:val="clear" w:color="auto" w:fill="auto"/>
            <w:noWrap/>
            <w:vAlign w:val="center"/>
            <w:hideMark/>
          </w:tcPr>
          <w:p w14:paraId="78EE1F65" w14:textId="77777777" w:rsidR="004C6A90" w:rsidRPr="00A92784" w:rsidRDefault="004C6A90" w:rsidP="004C6A90">
            <w:pPr>
              <w:rPr>
                <w:rFonts w:ascii="Segoe UI" w:hAnsi="Segoe UI" w:cs="Segoe UI"/>
                <w:sz w:val="20"/>
                <w:lang w:eastAsia="en-GB"/>
              </w:rPr>
            </w:pPr>
          </w:p>
        </w:tc>
        <w:tc>
          <w:tcPr>
            <w:tcW w:w="3402" w:type="dxa"/>
            <w:shd w:val="clear" w:color="auto" w:fill="auto"/>
            <w:noWrap/>
            <w:vAlign w:val="center"/>
          </w:tcPr>
          <w:p w14:paraId="0041AB7B" w14:textId="3F2439F1" w:rsidR="004C6A90" w:rsidRPr="00A92784" w:rsidRDefault="004C6A90" w:rsidP="004C6A90">
            <w:pPr>
              <w:rPr>
                <w:rFonts w:ascii="Segoe UI" w:hAnsi="Segoe UI" w:cs="Segoe UI"/>
                <w:sz w:val="20"/>
                <w:lang w:eastAsia="en-GB"/>
              </w:rPr>
            </w:pPr>
            <w:r w:rsidRPr="008E4C71">
              <w:rPr>
                <w:rFonts w:ascii="Segoe UI" w:hAnsi="Segoe UI" w:cs="Segoe UI"/>
                <w:szCs w:val="24"/>
                <w:lang w:eastAsia="en-GB"/>
              </w:rPr>
              <w:t>Dr Mike Hobbs</w:t>
            </w:r>
          </w:p>
        </w:tc>
        <w:tc>
          <w:tcPr>
            <w:tcW w:w="861" w:type="dxa"/>
            <w:shd w:val="clear" w:color="auto" w:fill="auto"/>
            <w:noWrap/>
            <w:vAlign w:val="center"/>
          </w:tcPr>
          <w:p w14:paraId="725C3671" w14:textId="6BCFB23B" w:rsidR="004C6A90" w:rsidRPr="00A92784" w:rsidRDefault="004C6A90" w:rsidP="004C6A90">
            <w:pPr>
              <w:rPr>
                <w:rFonts w:ascii="Segoe UI" w:hAnsi="Segoe UI" w:cs="Segoe UI"/>
                <w:sz w:val="20"/>
                <w:lang w:eastAsia="en-GB"/>
              </w:rPr>
            </w:pPr>
            <w:r w:rsidRPr="008E4C71">
              <w:rPr>
                <w:rFonts w:ascii="Segoe UI" w:hAnsi="Segoe UI" w:cs="Segoe UI"/>
                <w:szCs w:val="24"/>
                <w:lang w:eastAsia="en-GB"/>
              </w:rPr>
              <w:t>(MH)</w:t>
            </w:r>
          </w:p>
        </w:tc>
      </w:tr>
      <w:tr w:rsidR="004C6A90" w:rsidRPr="00A92784" w14:paraId="478C055F" w14:textId="77777777" w:rsidTr="004C6A90">
        <w:trPr>
          <w:trHeight w:val="20"/>
        </w:trPr>
        <w:tc>
          <w:tcPr>
            <w:tcW w:w="4531" w:type="dxa"/>
            <w:shd w:val="clear" w:color="auto" w:fill="auto"/>
            <w:vAlign w:val="center"/>
          </w:tcPr>
          <w:p w14:paraId="5969520D" w14:textId="17BB55E6" w:rsidR="004C6A90" w:rsidRPr="008E4C71" w:rsidRDefault="004C6A90" w:rsidP="004C6A90">
            <w:pPr>
              <w:rPr>
                <w:rFonts w:ascii="Segoe UI" w:hAnsi="Segoe UI" w:cs="Segoe UI"/>
                <w:szCs w:val="24"/>
                <w:lang w:eastAsia="en-GB"/>
              </w:rPr>
            </w:pPr>
            <w:r>
              <w:rPr>
                <w:rFonts w:ascii="Segoe UI" w:hAnsi="Segoe UI" w:cs="Segoe UI"/>
                <w:szCs w:val="24"/>
                <w:lang w:eastAsia="en-GB"/>
              </w:rPr>
              <w:t>Chris Roberts (Lead Governor)</w:t>
            </w:r>
          </w:p>
        </w:tc>
        <w:tc>
          <w:tcPr>
            <w:tcW w:w="993" w:type="dxa"/>
            <w:shd w:val="clear" w:color="auto" w:fill="auto"/>
            <w:vAlign w:val="center"/>
          </w:tcPr>
          <w:p w14:paraId="387D907E" w14:textId="08DB26B5" w:rsidR="004C6A90" w:rsidRDefault="004C6A90" w:rsidP="004C6A90">
            <w:pPr>
              <w:rPr>
                <w:rFonts w:ascii="Segoe UI" w:hAnsi="Segoe UI" w:cs="Segoe UI"/>
                <w:szCs w:val="24"/>
                <w:lang w:eastAsia="en-GB"/>
              </w:rPr>
            </w:pPr>
            <w:r>
              <w:rPr>
                <w:rFonts w:ascii="Segoe UI" w:hAnsi="Segoe UI" w:cs="Segoe UI"/>
                <w:szCs w:val="24"/>
                <w:lang w:eastAsia="en-GB"/>
              </w:rPr>
              <w:t>(CR)</w:t>
            </w:r>
          </w:p>
        </w:tc>
        <w:tc>
          <w:tcPr>
            <w:tcW w:w="3402" w:type="dxa"/>
            <w:shd w:val="clear" w:color="auto" w:fill="auto"/>
            <w:vAlign w:val="center"/>
          </w:tcPr>
          <w:p w14:paraId="29C092CB" w14:textId="5D5A8924" w:rsidR="004C6A90" w:rsidRDefault="004C6A90" w:rsidP="004C6A90">
            <w:pPr>
              <w:rPr>
                <w:rFonts w:ascii="Segoe UI" w:hAnsi="Segoe UI" w:cs="Segoe UI"/>
                <w:szCs w:val="24"/>
                <w:lang w:eastAsia="en-GB"/>
              </w:rPr>
            </w:pPr>
            <w:r w:rsidRPr="008E4C71">
              <w:rPr>
                <w:rFonts w:ascii="Segoe UI" w:hAnsi="Segoe UI" w:cs="Segoe UI"/>
                <w:szCs w:val="24"/>
                <w:lang w:eastAsia="en-GB"/>
              </w:rPr>
              <w:t>Alan Jones</w:t>
            </w:r>
          </w:p>
        </w:tc>
        <w:tc>
          <w:tcPr>
            <w:tcW w:w="861" w:type="dxa"/>
            <w:shd w:val="clear" w:color="auto" w:fill="auto"/>
            <w:vAlign w:val="center"/>
          </w:tcPr>
          <w:p w14:paraId="5BCC4BFD" w14:textId="754BFF92" w:rsidR="004C6A90" w:rsidRDefault="004C6A90" w:rsidP="004C6A90">
            <w:pPr>
              <w:rPr>
                <w:rFonts w:ascii="Segoe UI" w:hAnsi="Segoe UI" w:cs="Segoe UI"/>
                <w:szCs w:val="24"/>
                <w:lang w:eastAsia="en-GB"/>
              </w:rPr>
            </w:pPr>
            <w:r w:rsidRPr="008E4C71">
              <w:rPr>
                <w:rFonts w:ascii="Segoe UI" w:hAnsi="Segoe UI" w:cs="Segoe UI"/>
                <w:szCs w:val="24"/>
                <w:lang w:eastAsia="en-GB"/>
              </w:rPr>
              <w:t>(</w:t>
            </w:r>
            <w:proofErr w:type="spellStart"/>
            <w:r w:rsidRPr="008E4C71">
              <w:rPr>
                <w:rFonts w:ascii="Segoe UI" w:hAnsi="Segoe UI" w:cs="Segoe UI"/>
                <w:szCs w:val="24"/>
                <w:lang w:eastAsia="en-GB"/>
              </w:rPr>
              <w:t>AJo</w:t>
            </w:r>
            <w:proofErr w:type="spellEnd"/>
            <w:r w:rsidRPr="008E4C71">
              <w:rPr>
                <w:rFonts w:ascii="Segoe UI" w:hAnsi="Segoe UI" w:cs="Segoe UI"/>
                <w:szCs w:val="24"/>
                <w:lang w:eastAsia="en-GB"/>
              </w:rPr>
              <w:t>)</w:t>
            </w:r>
          </w:p>
        </w:tc>
      </w:tr>
      <w:tr w:rsidR="004C6A90" w:rsidRPr="00A92784" w14:paraId="4852AE27" w14:textId="77777777" w:rsidTr="004C6A90">
        <w:trPr>
          <w:trHeight w:val="20"/>
        </w:trPr>
        <w:tc>
          <w:tcPr>
            <w:tcW w:w="4531" w:type="dxa"/>
            <w:shd w:val="clear" w:color="auto" w:fill="auto"/>
            <w:vAlign w:val="center"/>
          </w:tcPr>
          <w:p w14:paraId="7F8F338B" w14:textId="3A261453"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 xml:space="preserve">Dr Hasanen Al </w:t>
            </w:r>
            <w:proofErr w:type="spellStart"/>
            <w:r w:rsidRPr="008E4C71">
              <w:rPr>
                <w:rFonts w:ascii="Segoe UI" w:hAnsi="Segoe UI" w:cs="Segoe UI"/>
                <w:szCs w:val="24"/>
                <w:lang w:eastAsia="en-GB"/>
              </w:rPr>
              <w:t>Taiar</w:t>
            </w:r>
            <w:proofErr w:type="spellEnd"/>
          </w:p>
        </w:tc>
        <w:tc>
          <w:tcPr>
            <w:tcW w:w="993" w:type="dxa"/>
            <w:shd w:val="clear" w:color="auto" w:fill="auto"/>
            <w:vAlign w:val="center"/>
          </w:tcPr>
          <w:p w14:paraId="33B963A4" w14:textId="61E68958" w:rsidR="004C6A90" w:rsidRPr="008E4C71" w:rsidRDefault="004C6A90" w:rsidP="004C6A90">
            <w:pPr>
              <w:rPr>
                <w:rFonts w:ascii="Segoe UI" w:hAnsi="Segoe UI" w:cs="Segoe UI"/>
                <w:szCs w:val="24"/>
                <w:lang w:eastAsia="en-GB"/>
              </w:rPr>
            </w:pPr>
            <w:r>
              <w:rPr>
                <w:rFonts w:ascii="Segoe UI" w:hAnsi="Segoe UI" w:cs="Segoe UI"/>
                <w:szCs w:val="24"/>
                <w:lang w:eastAsia="en-GB"/>
              </w:rPr>
              <w:t>(HAT)</w:t>
            </w:r>
          </w:p>
        </w:tc>
        <w:tc>
          <w:tcPr>
            <w:tcW w:w="3402" w:type="dxa"/>
            <w:shd w:val="clear" w:color="auto" w:fill="auto"/>
            <w:vAlign w:val="center"/>
          </w:tcPr>
          <w:p w14:paraId="5DC86BB2" w14:textId="5F6D4BD7" w:rsidR="004C6A90" w:rsidRPr="00C46230" w:rsidRDefault="004C6A90" w:rsidP="004C6A90">
            <w:pPr>
              <w:rPr>
                <w:rFonts w:ascii="Segoe UI" w:hAnsi="Segoe UI" w:cs="Segoe UI"/>
                <w:i/>
                <w:szCs w:val="24"/>
                <w:lang w:eastAsia="en-GB"/>
              </w:rPr>
            </w:pPr>
            <w:r>
              <w:rPr>
                <w:rFonts w:ascii="Segoe UI" w:hAnsi="Segoe UI" w:cs="Segoe UI"/>
                <w:szCs w:val="24"/>
                <w:lang w:eastAsia="en-GB"/>
              </w:rPr>
              <w:t xml:space="preserve">Dr Tina Kenny – </w:t>
            </w:r>
            <w:r>
              <w:rPr>
                <w:rFonts w:ascii="Segoe UI" w:hAnsi="Segoe UI" w:cs="Segoe UI"/>
                <w:i/>
                <w:szCs w:val="24"/>
                <w:lang w:eastAsia="en-GB"/>
              </w:rPr>
              <w:t>part meeting</w:t>
            </w:r>
          </w:p>
        </w:tc>
        <w:tc>
          <w:tcPr>
            <w:tcW w:w="861" w:type="dxa"/>
            <w:shd w:val="clear" w:color="auto" w:fill="auto"/>
            <w:vAlign w:val="center"/>
          </w:tcPr>
          <w:p w14:paraId="6CD87D7A" w14:textId="4377B5C1" w:rsidR="004C6A90" w:rsidRDefault="004C6A90" w:rsidP="004C6A90">
            <w:pPr>
              <w:rPr>
                <w:rFonts w:ascii="Segoe UI" w:hAnsi="Segoe UI" w:cs="Segoe UI"/>
                <w:szCs w:val="24"/>
                <w:lang w:eastAsia="en-GB"/>
              </w:rPr>
            </w:pPr>
            <w:r>
              <w:rPr>
                <w:rFonts w:ascii="Segoe UI" w:hAnsi="Segoe UI" w:cs="Segoe UI"/>
                <w:szCs w:val="24"/>
                <w:lang w:eastAsia="en-GB"/>
              </w:rPr>
              <w:t>(TK)</w:t>
            </w:r>
          </w:p>
        </w:tc>
      </w:tr>
      <w:tr w:rsidR="004C6A90" w:rsidRPr="00A92784" w14:paraId="3AFA0FA4" w14:textId="77777777" w:rsidTr="004C6A90">
        <w:trPr>
          <w:trHeight w:val="20"/>
        </w:trPr>
        <w:tc>
          <w:tcPr>
            <w:tcW w:w="4531" w:type="dxa"/>
            <w:shd w:val="clear" w:color="auto" w:fill="auto"/>
            <w:vAlign w:val="center"/>
          </w:tcPr>
          <w:p w14:paraId="3B0C6137" w14:textId="1C3FC1F0" w:rsidR="004C6A90" w:rsidRPr="008E4C71" w:rsidRDefault="004C6A90" w:rsidP="004C6A90">
            <w:pPr>
              <w:rPr>
                <w:rFonts w:ascii="Segoe UI" w:hAnsi="Segoe UI" w:cs="Segoe UI"/>
                <w:szCs w:val="24"/>
                <w:lang w:eastAsia="en-GB"/>
              </w:rPr>
            </w:pPr>
            <w:r>
              <w:rPr>
                <w:rFonts w:ascii="Segoe UI" w:hAnsi="Segoe UI" w:cs="Segoe UI"/>
                <w:szCs w:val="24"/>
                <w:lang w:eastAsia="en-GB"/>
              </w:rPr>
              <w:t>Geoff Braham (Deputy Lead Governor)</w:t>
            </w:r>
          </w:p>
        </w:tc>
        <w:tc>
          <w:tcPr>
            <w:tcW w:w="993" w:type="dxa"/>
            <w:shd w:val="clear" w:color="auto" w:fill="auto"/>
            <w:vAlign w:val="center"/>
          </w:tcPr>
          <w:p w14:paraId="64FA49F4" w14:textId="1986DFC5" w:rsidR="004C6A90" w:rsidRPr="008E4C71" w:rsidRDefault="004C6A90" w:rsidP="004C6A90">
            <w:pPr>
              <w:rPr>
                <w:rFonts w:ascii="Segoe UI" w:hAnsi="Segoe UI" w:cs="Segoe UI"/>
                <w:szCs w:val="24"/>
                <w:lang w:eastAsia="en-GB"/>
              </w:rPr>
            </w:pPr>
            <w:r>
              <w:rPr>
                <w:rFonts w:ascii="Segoe UI" w:hAnsi="Segoe UI" w:cs="Segoe UI"/>
                <w:szCs w:val="24"/>
                <w:lang w:eastAsia="en-GB"/>
              </w:rPr>
              <w:t>(GB)</w:t>
            </w:r>
          </w:p>
        </w:tc>
        <w:tc>
          <w:tcPr>
            <w:tcW w:w="3402" w:type="dxa"/>
            <w:shd w:val="clear" w:color="auto" w:fill="auto"/>
            <w:vAlign w:val="center"/>
          </w:tcPr>
          <w:p w14:paraId="5BCC359C" w14:textId="62847485"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Reinhard Kowalski</w:t>
            </w:r>
          </w:p>
        </w:tc>
        <w:tc>
          <w:tcPr>
            <w:tcW w:w="861" w:type="dxa"/>
            <w:shd w:val="clear" w:color="auto" w:fill="auto"/>
            <w:vAlign w:val="center"/>
          </w:tcPr>
          <w:p w14:paraId="4431864D" w14:textId="0E76F021" w:rsidR="004C6A90" w:rsidRPr="00A92784" w:rsidRDefault="004C6A90" w:rsidP="004C6A90">
            <w:pPr>
              <w:rPr>
                <w:rFonts w:ascii="Segoe UI" w:hAnsi="Segoe UI" w:cs="Segoe UI"/>
                <w:szCs w:val="24"/>
                <w:lang w:eastAsia="en-GB"/>
              </w:rPr>
            </w:pPr>
            <w:r w:rsidRPr="008E4C71">
              <w:rPr>
                <w:rFonts w:ascii="Segoe UI" w:hAnsi="Segoe UI" w:cs="Segoe UI"/>
                <w:szCs w:val="24"/>
                <w:lang w:eastAsia="en-GB"/>
              </w:rPr>
              <w:t>(RK)</w:t>
            </w:r>
          </w:p>
        </w:tc>
      </w:tr>
      <w:tr w:rsidR="004C6A90" w:rsidRPr="00A92784" w14:paraId="1E4FBBCA" w14:textId="202B8EEA" w:rsidTr="004C6A90">
        <w:trPr>
          <w:trHeight w:val="20"/>
        </w:trPr>
        <w:tc>
          <w:tcPr>
            <w:tcW w:w="4531" w:type="dxa"/>
            <w:shd w:val="clear" w:color="auto" w:fill="auto"/>
            <w:vAlign w:val="center"/>
          </w:tcPr>
          <w:p w14:paraId="01582823" w14:textId="77777777"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 xml:space="preserve">Angela </w:t>
            </w:r>
            <w:proofErr w:type="spellStart"/>
            <w:r w:rsidRPr="008E4C71">
              <w:rPr>
                <w:rFonts w:ascii="Segoe UI" w:hAnsi="Segoe UI" w:cs="Segoe UI"/>
                <w:szCs w:val="24"/>
                <w:lang w:eastAsia="en-GB"/>
              </w:rPr>
              <w:t>Conlan</w:t>
            </w:r>
            <w:proofErr w:type="spellEnd"/>
          </w:p>
        </w:tc>
        <w:tc>
          <w:tcPr>
            <w:tcW w:w="993" w:type="dxa"/>
            <w:shd w:val="clear" w:color="auto" w:fill="auto"/>
            <w:vAlign w:val="center"/>
          </w:tcPr>
          <w:p w14:paraId="2E087B64" w14:textId="77777777"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(AC)</w:t>
            </w:r>
          </w:p>
        </w:tc>
        <w:tc>
          <w:tcPr>
            <w:tcW w:w="3402" w:type="dxa"/>
            <w:shd w:val="clear" w:color="auto" w:fill="auto"/>
            <w:vAlign w:val="center"/>
          </w:tcPr>
          <w:p w14:paraId="40A85419" w14:textId="03E6E55A" w:rsidR="004C6A90" w:rsidRPr="008E4C71" w:rsidRDefault="004C6A90" w:rsidP="004C6A90">
            <w:pPr>
              <w:rPr>
                <w:rFonts w:ascii="Segoe UI" w:hAnsi="Segoe UI" w:cs="Segoe UI"/>
                <w:szCs w:val="24"/>
                <w:lang w:eastAsia="en-GB"/>
              </w:rPr>
            </w:pPr>
            <w:r>
              <w:rPr>
                <w:rFonts w:ascii="Segoe UI" w:hAnsi="Segoe UI" w:cs="Segoe UI"/>
                <w:color w:val="000000"/>
                <w:szCs w:val="24"/>
                <w:lang w:eastAsia="en-GB"/>
              </w:rPr>
              <w:t>N</w:t>
            </w:r>
            <w:r w:rsidRPr="008E4C71">
              <w:rPr>
                <w:rFonts w:ascii="Segoe UI" w:hAnsi="Segoe UI" w:cs="Segoe UI"/>
                <w:color w:val="000000"/>
                <w:szCs w:val="24"/>
                <w:lang w:eastAsia="en-GB"/>
              </w:rPr>
              <w:t>eil Oastler</w:t>
            </w:r>
          </w:p>
        </w:tc>
        <w:tc>
          <w:tcPr>
            <w:tcW w:w="861" w:type="dxa"/>
            <w:shd w:val="clear" w:color="auto" w:fill="auto"/>
            <w:vAlign w:val="center"/>
          </w:tcPr>
          <w:p w14:paraId="14AF25F4" w14:textId="4BF96C7C" w:rsidR="004C6A90" w:rsidRPr="00A92784" w:rsidRDefault="004C6A90" w:rsidP="004C6A90">
            <w:pPr>
              <w:rPr>
                <w:rFonts w:ascii="Segoe UI" w:hAnsi="Segoe UI" w:cs="Segoe UI"/>
                <w:szCs w:val="24"/>
                <w:lang w:eastAsia="en-GB"/>
              </w:rPr>
            </w:pPr>
            <w:r w:rsidRPr="00A92784">
              <w:rPr>
                <w:rFonts w:ascii="Segoe UI" w:hAnsi="Segoe UI" w:cs="Segoe UI"/>
                <w:color w:val="000000"/>
                <w:szCs w:val="24"/>
                <w:lang w:eastAsia="en-GB"/>
              </w:rPr>
              <w:t>(NO)</w:t>
            </w:r>
          </w:p>
        </w:tc>
      </w:tr>
      <w:tr w:rsidR="004C6A90" w:rsidRPr="00A92784" w14:paraId="36298654" w14:textId="3ACC0BDC" w:rsidTr="004C6A90">
        <w:trPr>
          <w:trHeight w:val="20"/>
        </w:trPr>
        <w:tc>
          <w:tcPr>
            <w:tcW w:w="4531" w:type="dxa"/>
            <w:shd w:val="clear" w:color="auto" w:fill="auto"/>
            <w:vAlign w:val="center"/>
          </w:tcPr>
          <w:p w14:paraId="73E3E60F" w14:textId="77777777"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Maureen Cundell</w:t>
            </w:r>
          </w:p>
        </w:tc>
        <w:tc>
          <w:tcPr>
            <w:tcW w:w="993" w:type="dxa"/>
            <w:shd w:val="clear" w:color="auto" w:fill="auto"/>
            <w:vAlign w:val="center"/>
          </w:tcPr>
          <w:p w14:paraId="08FDB7B4" w14:textId="77777777"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(MC)</w:t>
            </w:r>
          </w:p>
        </w:tc>
        <w:tc>
          <w:tcPr>
            <w:tcW w:w="3402" w:type="dxa"/>
            <w:shd w:val="clear" w:color="auto" w:fill="auto"/>
            <w:vAlign w:val="center"/>
          </w:tcPr>
          <w:p w14:paraId="41F6DDC6" w14:textId="3AC3B321"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 xml:space="preserve">Abdul </w:t>
            </w:r>
            <w:proofErr w:type="spellStart"/>
            <w:r w:rsidRPr="008E4C71">
              <w:rPr>
                <w:rFonts w:ascii="Segoe UI" w:hAnsi="Segoe UI" w:cs="Segoe UI"/>
                <w:szCs w:val="24"/>
                <w:lang w:eastAsia="en-GB"/>
              </w:rPr>
              <w:t>Okoru</w:t>
            </w:r>
            <w:proofErr w:type="spellEnd"/>
          </w:p>
        </w:tc>
        <w:tc>
          <w:tcPr>
            <w:tcW w:w="861" w:type="dxa"/>
            <w:shd w:val="clear" w:color="auto" w:fill="auto"/>
            <w:vAlign w:val="center"/>
          </w:tcPr>
          <w:p w14:paraId="36A6C03C" w14:textId="00BBC9EA" w:rsidR="004C6A90" w:rsidRPr="00A92784" w:rsidRDefault="004C6A90" w:rsidP="004C6A90">
            <w:pPr>
              <w:rPr>
                <w:rFonts w:ascii="Segoe UI" w:hAnsi="Segoe UI" w:cs="Segoe UI"/>
                <w:szCs w:val="24"/>
                <w:lang w:eastAsia="en-GB"/>
              </w:rPr>
            </w:pPr>
            <w:r w:rsidRPr="00A92784">
              <w:rPr>
                <w:rFonts w:ascii="Segoe UI" w:hAnsi="Segoe UI" w:cs="Segoe UI"/>
                <w:szCs w:val="24"/>
                <w:lang w:eastAsia="en-GB"/>
              </w:rPr>
              <w:t>(AO)</w:t>
            </w:r>
          </w:p>
        </w:tc>
      </w:tr>
      <w:tr w:rsidR="004C6A90" w:rsidRPr="00A92784" w14:paraId="4F14E3DC" w14:textId="77777777" w:rsidTr="004C6A90">
        <w:trPr>
          <w:trHeight w:val="20"/>
        </w:trPr>
        <w:tc>
          <w:tcPr>
            <w:tcW w:w="4531" w:type="dxa"/>
            <w:shd w:val="clear" w:color="auto" w:fill="auto"/>
            <w:vAlign w:val="center"/>
          </w:tcPr>
          <w:p w14:paraId="1670EA2D" w14:textId="727F4353" w:rsidR="004C6A90" w:rsidRPr="008E4C71" w:rsidRDefault="004C6A90" w:rsidP="004C6A90">
            <w:pPr>
              <w:rPr>
                <w:rFonts w:ascii="Segoe UI" w:hAnsi="Segoe UI" w:cs="Segoe UI"/>
                <w:szCs w:val="24"/>
                <w:lang w:eastAsia="en-GB"/>
              </w:rPr>
            </w:pPr>
            <w:r>
              <w:rPr>
                <w:rFonts w:ascii="Segoe UI" w:hAnsi="Segoe UI" w:cs="Segoe UI"/>
                <w:szCs w:val="24"/>
                <w:lang w:eastAsia="en-GB"/>
              </w:rPr>
              <w:t>Gordon Davenport</w:t>
            </w:r>
          </w:p>
        </w:tc>
        <w:tc>
          <w:tcPr>
            <w:tcW w:w="993" w:type="dxa"/>
            <w:shd w:val="clear" w:color="auto" w:fill="auto"/>
            <w:vAlign w:val="center"/>
          </w:tcPr>
          <w:p w14:paraId="04D47B52" w14:textId="1746C975" w:rsidR="004C6A90" w:rsidRPr="008E4C71" w:rsidRDefault="004C6A90" w:rsidP="004C6A90">
            <w:pPr>
              <w:rPr>
                <w:rFonts w:ascii="Segoe UI" w:hAnsi="Segoe UI" w:cs="Segoe UI"/>
                <w:szCs w:val="24"/>
                <w:lang w:eastAsia="en-GB"/>
              </w:rPr>
            </w:pPr>
            <w:r>
              <w:rPr>
                <w:rFonts w:ascii="Segoe UI" w:hAnsi="Segoe UI" w:cs="Segoe UI"/>
                <w:szCs w:val="24"/>
                <w:lang w:eastAsia="en-GB"/>
              </w:rPr>
              <w:t>(GD)</w:t>
            </w:r>
          </w:p>
        </w:tc>
        <w:tc>
          <w:tcPr>
            <w:tcW w:w="3402" w:type="dxa"/>
            <w:shd w:val="clear" w:color="auto" w:fill="auto"/>
            <w:vAlign w:val="center"/>
          </w:tcPr>
          <w:p w14:paraId="1714A19C" w14:textId="3F3DD014" w:rsidR="004C6A90" w:rsidRDefault="004C6A90" w:rsidP="004C6A90">
            <w:pPr>
              <w:rPr>
                <w:rFonts w:ascii="Segoe UI" w:hAnsi="Segoe UI" w:cs="Segoe UI"/>
                <w:color w:val="000000"/>
                <w:szCs w:val="24"/>
                <w:lang w:eastAsia="en-GB"/>
              </w:rPr>
            </w:pPr>
            <w:r>
              <w:rPr>
                <w:rFonts w:ascii="Segoe UI" w:hAnsi="Segoe UI" w:cs="Segoe UI"/>
                <w:szCs w:val="24"/>
                <w:lang w:eastAsia="en-GB"/>
              </w:rPr>
              <w:t xml:space="preserve">Madeleine </w:t>
            </w:r>
            <w:proofErr w:type="spellStart"/>
            <w:r>
              <w:rPr>
                <w:rFonts w:ascii="Segoe UI" w:hAnsi="Segoe UI" w:cs="Segoe UI"/>
                <w:szCs w:val="24"/>
                <w:lang w:eastAsia="en-GB"/>
              </w:rPr>
              <w:t>Radburn</w:t>
            </w:r>
            <w:proofErr w:type="spellEnd"/>
          </w:p>
        </w:tc>
        <w:tc>
          <w:tcPr>
            <w:tcW w:w="861" w:type="dxa"/>
            <w:shd w:val="clear" w:color="auto" w:fill="auto"/>
            <w:vAlign w:val="center"/>
          </w:tcPr>
          <w:p w14:paraId="0D88AB00" w14:textId="41646057" w:rsidR="004C6A90" w:rsidRPr="00A92784" w:rsidRDefault="004C6A90" w:rsidP="004C6A90">
            <w:pPr>
              <w:rPr>
                <w:rFonts w:ascii="Segoe UI" w:hAnsi="Segoe UI" w:cs="Segoe UI"/>
                <w:color w:val="000000"/>
                <w:szCs w:val="24"/>
                <w:lang w:eastAsia="en-GB"/>
              </w:rPr>
            </w:pPr>
            <w:r>
              <w:rPr>
                <w:rFonts w:ascii="Segoe UI" w:hAnsi="Segoe UI" w:cs="Segoe UI"/>
                <w:szCs w:val="24"/>
                <w:lang w:eastAsia="en-GB"/>
              </w:rPr>
              <w:t>(MR)</w:t>
            </w:r>
          </w:p>
        </w:tc>
      </w:tr>
      <w:tr w:rsidR="004C6A90" w:rsidRPr="00A92784" w14:paraId="63A583E3" w14:textId="4DDFE27C" w:rsidTr="004C6A90">
        <w:trPr>
          <w:trHeight w:val="20"/>
        </w:trPr>
        <w:tc>
          <w:tcPr>
            <w:tcW w:w="4531" w:type="dxa"/>
            <w:shd w:val="clear" w:color="auto" w:fill="auto"/>
            <w:vAlign w:val="center"/>
          </w:tcPr>
          <w:p w14:paraId="721317C2" w14:textId="77777777" w:rsidR="004C6A90" w:rsidRPr="008E4C71" w:rsidRDefault="004C6A90" w:rsidP="004C6A90">
            <w:pPr>
              <w:rPr>
                <w:rFonts w:ascii="Segoe UI" w:hAnsi="Segoe UI" w:cs="Segoe UI"/>
                <w:color w:val="000000"/>
                <w:szCs w:val="24"/>
                <w:lang w:eastAsia="en-GB"/>
              </w:rPr>
            </w:pPr>
            <w:r w:rsidRPr="008E4C71">
              <w:rPr>
                <w:rFonts w:ascii="Segoe UI" w:hAnsi="Segoe UI" w:cs="Segoe UI"/>
                <w:color w:val="000000"/>
                <w:szCs w:val="24"/>
                <w:lang w:eastAsia="en-GB"/>
              </w:rPr>
              <w:t>Gillian Evans</w:t>
            </w:r>
          </w:p>
        </w:tc>
        <w:tc>
          <w:tcPr>
            <w:tcW w:w="993" w:type="dxa"/>
            <w:shd w:val="clear" w:color="auto" w:fill="auto"/>
            <w:vAlign w:val="center"/>
          </w:tcPr>
          <w:p w14:paraId="6183661C" w14:textId="77777777" w:rsidR="004C6A90" w:rsidRPr="008E4C71" w:rsidRDefault="004C6A90" w:rsidP="004C6A90">
            <w:pPr>
              <w:rPr>
                <w:rFonts w:ascii="Segoe UI" w:hAnsi="Segoe UI" w:cs="Segoe UI"/>
                <w:color w:val="000000"/>
                <w:szCs w:val="24"/>
                <w:lang w:eastAsia="en-GB"/>
              </w:rPr>
            </w:pPr>
            <w:r w:rsidRPr="008E4C71">
              <w:rPr>
                <w:rFonts w:ascii="Segoe UI" w:hAnsi="Segoe UI" w:cs="Segoe UI"/>
                <w:color w:val="000000"/>
                <w:szCs w:val="24"/>
                <w:lang w:eastAsia="en-GB"/>
              </w:rPr>
              <w:t>(GE)</w:t>
            </w:r>
          </w:p>
        </w:tc>
        <w:tc>
          <w:tcPr>
            <w:tcW w:w="3402" w:type="dxa"/>
            <w:shd w:val="clear" w:color="auto" w:fill="auto"/>
            <w:vAlign w:val="center"/>
          </w:tcPr>
          <w:p w14:paraId="270F1947" w14:textId="42D0BD13"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Gillian Randall</w:t>
            </w:r>
          </w:p>
        </w:tc>
        <w:tc>
          <w:tcPr>
            <w:tcW w:w="861" w:type="dxa"/>
            <w:shd w:val="clear" w:color="auto" w:fill="auto"/>
            <w:vAlign w:val="center"/>
          </w:tcPr>
          <w:p w14:paraId="09497F4E" w14:textId="5CF26914" w:rsidR="004C6A90" w:rsidRPr="00A92784" w:rsidRDefault="004C6A90" w:rsidP="004C6A90">
            <w:pPr>
              <w:rPr>
                <w:rFonts w:ascii="Segoe UI" w:hAnsi="Segoe UI" w:cs="Segoe UI"/>
                <w:szCs w:val="24"/>
                <w:lang w:eastAsia="en-GB"/>
              </w:rPr>
            </w:pPr>
            <w:r>
              <w:rPr>
                <w:rFonts w:ascii="Segoe UI" w:hAnsi="Segoe UI" w:cs="Segoe UI"/>
                <w:szCs w:val="24"/>
                <w:lang w:eastAsia="en-GB"/>
              </w:rPr>
              <w:t>(GR)</w:t>
            </w:r>
          </w:p>
        </w:tc>
      </w:tr>
      <w:tr w:rsidR="004C6A90" w:rsidRPr="00A92784" w14:paraId="6E6CEC88" w14:textId="77777777" w:rsidTr="004C6A90">
        <w:trPr>
          <w:trHeight w:val="20"/>
        </w:trPr>
        <w:tc>
          <w:tcPr>
            <w:tcW w:w="4531" w:type="dxa"/>
            <w:shd w:val="clear" w:color="auto" w:fill="auto"/>
            <w:vAlign w:val="center"/>
          </w:tcPr>
          <w:p w14:paraId="5FC19047" w14:textId="70B3DDDE"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Benjamin Glass</w:t>
            </w:r>
          </w:p>
        </w:tc>
        <w:tc>
          <w:tcPr>
            <w:tcW w:w="993" w:type="dxa"/>
            <w:shd w:val="clear" w:color="auto" w:fill="auto"/>
            <w:vAlign w:val="center"/>
          </w:tcPr>
          <w:p w14:paraId="1FC8D474" w14:textId="77777777"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w:t>
            </w:r>
            <w:proofErr w:type="spellStart"/>
            <w:r w:rsidRPr="008E4C71">
              <w:rPr>
                <w:rFonts w:ascii="Segoe UI" w:hAnsi="Segoe UI" w:cs="Segoe UI"/>
                <w:szCs w:val="24"/>
                <w:lang w:eastAsia="en-GB"/>
              </w:rPr>
              <w:t>BGl</w:t>
            </w:r>
            <w:proofErr w:type="spellEnd"/>
            <w:r w:rsidRPr="008E4C71">
              <w:rPr>
                <w:rFonts w:ascii="Segoe UI" w:hAnsi="Segoe UI" w:cs="Segoe UI"/>
                <w:szCs w:val="24"/>
                <w:lang w:eastAsia="en-GB"/>
              </w:rPr>
              <w:t>)</w:t>
            </w:r>
          </w:p>
        </w:tc>
        <w:tc>
          <w:tcPr>
            <w:tcW w:w="3402" w:type="dxa"/>
            <w:shd w:val="clear" w:color="auto" w:fill="auto"/>
            <w:vAlign w:val="center"/>
          </w:tcPr>
          <w:p w14:paraId="53343F1E" w14:textId="21C9ABD7" w:rsidR="004C6A90" w:rsidRPr="008E4C71" w:rsidRDefault="004C6A90" w:rsidP="004C6A90">
            <w:pPr>
              <w:rPr>
                <w:rFonts w:ascii="Segoe UI" w:hAnsi="Segoe UI" w:cs="Segoe UI"/>
                <w:szCs w:val="24"/>
                <w:lang w:eastAsia="en-GB"/>
              </w:rPr>
            </w:pPr>
            <w:r w:rsidRPr="009B34A4">
              <w:rPr>
                <w:rFonts w:ascii="Segoe UI" w:hAnsi="Segoe UI" w:cs="Segoe UI"/>
                <w:szCs w:val="24"/>
                <w:lang w:eastAsia="en-GB"/>
              </w:rPr>
              <w:t>Myrddin Roberts</w:t>
            </w:r>
          </w:p>
        </w:tc>
        <w:tc>
          <w:tcPr>
            <w:tcW w:w="861" w:type="dxa"/>
            <w:shd w:val="clear" w:color="auto" w:fill="auto"/>
            <w:vAlign w:val="center"/>
          </w:tcPr>
          <w:p w14:paraId="16665238" w14:textId="50D2185E" w:rsidR="004C6A90" w:rsidRPr="00A92784" w:rsidRDefault="004C6A90" w:rsidP="004C6A90">
            <w:pPr>
              <w:rPr>
                <w:rFonts w:ascii="Segoe UI" w:hAnsi="Segoe UI" w:cs="Segoe UI"/>
                <w:szCs w:val="24"/>
                <w:lang w:eastAsia="en-GB"/>
              </w:rPr>
            </w:pPr>
            <w:r w:rsidRPr="009B34A4">
              <w:rPr>
                <w:rFonts w:ascii="Segoe UI" w:hAnsi="Segoe UI" w:cs="Segoe UI"/>
                <w:szCs w:val="24"/>
                <w:lang w:eastAsia="en-GB"/>
              </w:rPr>
              <w:t>(</w:t>
            </w:r>
            <w:proofErr w:type="spellStart"/>
            <w:r w:rsidRPr="009B34A4">
              <w:rPr>
                <w:rFonts w:ascii="Segoe UI" w:hAnsi="Segoe UI" w:cs="Segoe UI"/>
                <w:szCs w:val="24"/>
                <w:lang w:eastAsia="en-GB"/>
              </w:rPr>
              <w:t>MRo</w:t>
            </w:r>
            <w:proofErr w:type="spellEnd"/>
            <w:r w:rsidRPr="009B34A4">
              <w:rPr>
                <w:rFonts w:ascii="Segoe UI" w:hAnsi="Segoe UI" w:cs="Segoe UI"/>
                <w:szCs w:val="24"/>
                <w:lang w:eastAsia="en-GB"/>
              </w:rPr>
              <w:t>)</w:t>
            </w:r>
          </w:p>
        </w:tc>
      </w:tr>
      <w:tr w:rsidR="004C6A90" w:rsidRPr="00A92784" w14:paraId="7937DCE2" w14:textId="77777777" w:rsidTr="004C6A90">
        <w:trPr>
          <w:trHeight w:val="20"/>
        </w:trPr>
        <w:tc>
          <w:tcPr>
            <w:tcW w:w="4531" w:type="dxa"/>
            <w:shd w:val="clear" w:color="auto" w:fill="auto"/>
            <w:vAlign w:val="center"/>
          </w:tcPr>
          <w:p w14:paraId="2515E0AB" w14:textId="6FD6893D"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Joy Hibbins</w:t>
            </w:r>
          </w:p>
        </w:tc>
        <w:tc>
          <w:tcPr>
            <w:tcW w:w="993" w:type="dxa"/>
            <w:shd w:val="clear" w:color="auto" w:fill="auto"/>
            <w:vAlign w:val="center"/>
          </w:tcPr>
          <w:p w14:paraId="5358D4F0" w14:textId="145BC9E5" w:rsidR="004C6A90" w:rsidRPr="008E4C71" w:rsidRDefault="004C6A90" w:rsidP="004C6A90">
            <w:pPr>
              <w:rPr>
                <w:rFonts w:ascii="Segoe UI" w:hAnsi="Segoe UI" w:cs="Segoe UI"/>
                <w:szCs w:val="24"/>
                <w:lang w:eastAsia="en-GB"/>
              </w:rPr>
            </w:pPr>
            <w:r w:rsidRPr="008E4C71">
              <w:rPr>
                <w:rFonts w:ascii="Segoe UI" w:hAnsi="Segoe UI" w:cs="Segoe UI"/>
                <w:szCs w:val="24"/>
                <w:lang w:eastAsia="en-GB"/>
              </w:rPr>
              <w:t>(JH)</w:t>
            </w:r>
          </w:p>
        </w:tc>
        <w:tc>
          <w:tcPr>
            <w:tcW w:w="3402" w:type="dxa"/>
            <w:shd w:val="clear" w:color="auto" w:fill="auto"/>
            <w:vAlign w:val="center"/>
          </w:tcPr>
          <w:p w14:paraId="6F9E9658" w14:textId="26FDB002" w:rsidR="004C6A90" w:rsidRPr="009B34A4" w:rsidRDefault="004C6A90" w:rsidP="004C6A90">
            <w:pPr>
              <w:rPr>
                <w:rFonts w:ascii="Segoe UI" w:hAnsi="Segoe UI" w:cs="Segoe UI"/>
                <w:szCs w:val="24"/>
                <w:lang w:eastAsia="en-GB"/>
              </w:rPr>
            </w:pPr>
            <w:r w:rsidRPr="008E4C71">
              <w:rPr>
                <w:rFonts w:ascii="Segoe UI" w:hAnsi="Segoe UI" w:cs="Segoe UI"/>
                <w:szCs w:val="24"/>
                <w:lang w:eastAsia="en-GB"/>
              </w:rPr>
              <w:t>Sula Wiltshire</w:t>
            </w:r>
          </w:p>
        </w:tc>
        <w:tc>
          <w:tcPr>
            <w:tcW w:w="861" w:type="dxa"/>
            <w:shd w:val="clear" w:color="auto" w:fill="auto"/>
            <w:vAlign w:val="center"/>
          </w:tcPr>
          <w:p w14:paraId="31FAAFD2" w14:textId="6D55F8BE" w:rsidR="004C6A90" w:rsidRPr="009B34A4" w:rsidRDefault="004C6A90" w:rsidP="004C6A90">
            <w:pPr>
              <w:rPr>
                <w:rFonts w:ascii="Segoe UI" w:hAnsi="Segoe UI" w:cs="Segoe UI"/>
                <w:szCs w:val="24"/>
                <w:lang w:eastAsia="en-GB"/>
              </w:rPr>
            </w:pPr>
            <w:r w:rsidRPr="00A92784">
              <w:rPr>
                <w:rFonts w:ascii="Segoe UI" w:hAnsi="Segoe UI" w:cs="Segoe UI"/>
                <w:szCs w:val="24"/>
                <w:lang w:eastAsia="en-GB"/>
              </w:rPr>
              <w:t>(SW)</w:t>
            </w:r>
          </w:p>
        </w:tc>
      </w:tr>
    </w:tbl>
    <w:p w14:paraId="33A96EAE" w14:textId="77777777" w:rsidR="00D65A21" w:rsidRDefault="004125F6" w:rsidP="004125F6">
      <w:pPr>
        <w:jc w:val="both"/>
        <w:rPr>
          <w:rFonts w:ascii="Segoe UI" w:hAnsi="Segoe UI" w:cs="Segoe UI"/>
        </w:rPr>
      </w:pPr>
      <w:r>
        <w:rPr>
          <w:rFonts w:ascii="Segoe UI" w:hAnsi="Segoe UI" w:cs="Segoe UI"/>
        </w:rPr>
        <w:t xml:space="preserve">  </w:t>
      </w:r>
    </w:p>
    <w:tbl>
      <w:tblPr>
        <w:tblW w:w="10100" w:type="dxa"/>
        <w:tblLayout w:type="fixed"/>
        <w:tblLook w:val="04A0" w:firstRow="1" w:lastRow="0" w:firstColumn="1" w:lastColumn="0" w:noHBand="0" w:noVBand="1"/>
      </w:tblPr>
      <w:tblGrid>
        <w:gridCol w:w="2268"/>
        <w:gridCol w:w="988"/>
        <w:gridCol w:w="6844"/>
      </w:tblGrid>
      <w:tr w:rsidR="00C3666C" w:rsidRPr="00A92784" w14:paraId="73077A1D" w14:textId="77777777" w:rsidTr="00633356">
        <w:trPr>
          <w:trHeight w:val="330"/>
        </w:trPr>
        <w:tc>
          <w:tcPr>
            <w:tcW w:w="10100" w:type="dxa"/>
            <w:gridSpan w:val="3"/>
            <w:shd w:val="clear" w:color="auto" w:fill="auto"/>
            <w:vAlign w:val="center"/>
          </w:tcPr>
          <w:p w14:paraId="42B69F3B" w14:textId="7F8C8107" w:rsidR="00C3666C" w:rsidRPr="00A92784" w:rsidRDefault="00633356" w:rsidP="004125F6">
            <w:pPr>
              <w:rPr>
                <w:rFonts w:ascii="Segoe UI" w:hAnsi="Segoe UI" w:cs="Segoe UI"/>
                <w:color w:val="000000"/>
                <w:szCs w:val="24"/>
                <w:lang w:eastAsia="en-GB"/>
              </w:rPr>
            </w:pPr>
            <w:r w:rsidRPr="00A92784">
              <w:rPr>
                <w:rFonts w:ascii="Segoe UI" w:hAnsi="Segoe UI" w:cs="Segoe UI"/>
                <w:b/>
                <w:color w:val="000000"/>
                <w:szCs w:val="24"/>
                <w:lang w:eastAsia="en-GB"/>
              </w:rPr>
              <w:t>In attendance</w:t>
            </w:r>
            <w:r>
              <w:rPr>
                <w:rFonts w:ascii="Segoe UI" w:hAnsi="Segoe UI" w:cs="Segoe UI"/>
                <w:b/>
                <w:color w:val="000000"/>
                <w:szCs w:val="24"/>
                <w:lang w:eastAsia="en-GB"/>
              </w:rPr>
              <w:t xml:space="preserve"> from the External Auditor (Grant Thornton LLP)</w:t>
            </w:r>
            <w:r w:rsidRPr="00A92784">
              <w:rPr>
                <w:rFonts w:ascii="Segoe UI" w:hAnsi="Segoe UI" w:cs="Segoe UI"/>
                <w:b/>
                <w:color w:val="000000"/>
                <w:szCs w:val="24"/>
                <w:lang w:eastAsia="en-GB"/>
              </w:rPr>
              <w:t>:</w:t>
            </w:r>
          </w:p>
        </w:tc>
      </w:tr>
      <w:tr w:rsidR="00633356" w:rsidRPr="00A92784" w14:paraId="6D2D8CC8" w14:textId="77777777" w:rsidTr="00633356">
        <w:trPr>
          <w:trHeight w:val="330"/>
        </w:trPr>
        <w:tc>
          <w:tcPr>
            <w:tcW w:w="2268" w:type="dxa"/>
            <w:shd w:val="clear" w:color="auto" w:fill="auto"/>
            <w:vAlign w:val="center"/>
          </w:tcPr>
          <w:p w14:paraId="0A1C8031" w14:textId="1EBAFE26" w:rsidR="00633356" w:rsidRPr="009B34A4" w:rsidRDefault="00633356" w:rsidP="00633356">
            <w:pPr>
              <w:rPr>
                <w:rFonts w:ascii="Segoe UI" w:hAnsi="Segoe UI" w:cs="Segoe UI"/>
                <w:color w:val="000000"/>
                <w:szCs w:val="24"/>
                <w:lang w:eastAsia="en-GB"/>
              </w:rPr>
            </w:pPr>
            <w:proofErr w:type="spellStart"/>
            <w:r>
              <w:rPr>
                <w:rFonts w:ascii="Segoe UI" w:hAnsi="Segoe UI" w:cs="Segoe UI"/>
                <w:szCs w:val="24"/>
                <w:lang w:eastAsia="en-GB"/>
              </w:rPr>
              <w:t>Laurelin</w:t>
            </w:r>
            <w:proofErr w:type="spellEnd"/>
            <w:r>
              <w:rPr>
                <w:rFonts w:ascii="Segoe UI" w:hAnsi="Segoe UI" w:cs="Segoe UI"/>
                <w:szCs w:val="24"/>
                <w:lang w:eastAsia="en-GB"/>
              </w:rPr>
              <w:t xml:space="preserve"> Griffiths</w:t>
            </w:r>
          </w:p>
        </w:tc>
        <w:tc>
          <w:tcPr>
            <w:tcW w:w="988" w:type="dxa"/>
            <w:shd w:val="clear" w:color="auto" w:fill="auto"/>
            <w:vAlign w:val="center"/>
          </w:tcPr>
          <w:p w14:paraId="026E9206" w14:textId="06B4A930" w:rsidR="00633356" w:rsidRPr="00A92784" w:rsidRDefault="00633356" w:rsidP="00633356">
            <w:pPr>
              <w:rPr>
                <w:rFonts w:ascii="Segoe UI" w:hAnsi="Segoe UI" w:cs="Segoe UI"/>
                <w:color w:val="000000"/>
                <w:szCs w:val="24"/>
                <w:lang w:eastAsia="en-GB"/>
              </w:rPr>
            </w:pPr>
            <w:r>
              <w:rPr>
                <w:rFonts w:ascii="Segoe UI" w:hAnsi="Segoe UI" w:cs="Segoe UI"/>
                <w:szCs w:val="24"/>
                <w:lang w:eastAsia="en-GB"/>
              </w:rPr>
              <w:t>(LG)</w:t>
            </w:r>
          </w:p>
        </w:tc>
        <w:tc>
          <w:tcPr>
            <w:tcW w:w="6844" w:type="dxa"/>
            <w:shd w:val="clear" w:color="auto" w:fill="auto"/>
            <w:noWrap/>
            <w:vAlign w:val="center"/>
          </w:tcPr>
          <w:p w14:paraId="66E4A8D3" w14:textId="5BCB3E73" w:rsidR="00633356" w:rsidRPr="00A92784" w:rsidRDefault="00633356" w:rsidP="00633356">
            <w:pPr>
              <w:rPr>
                <w:rFonts w:ascii="Segoe UI" w:hAnsi="Segoe UI" w:cs="Segoe UI"/>
                <w:color w:val="000000"/>
                <w:szCs w:val="24"/>
                <w:lang w:eastAsia="en-GB"/>
              </w:rPr>
            </w:pPr>
            <w:r>
              <w:rPr>
                <w:rFonts w:ascii="Segoe UI" w:hAnsi="Segoe UI" w:cs="Segoe UI"/>
                <w:szCs w:val="24"/>
                <w:lang w:eastAsia="en-GB"/>
              </w:rPr>
              <w:t xml:space="preserve">Audit Manager, Grant Thornton – </w:t>
            </w:r>
            <w:r>
              <w:rPr>
                <w:rFonts w:ascii="Segoe UI" w:hAnsi="Segoe UI" w:cs="Segoe UI"/>
                <w:i/>
                <w:szCs w:val="24"/>
                <w:lang w:eastAsia="en-GB"/>
              </w:rPr>
              <w:t>part meeting</w:t>
            </w:r>
          </w:p>
        </w:tc>
      </w:tr>
      <w:tr w:rsidR="00633356" w:rsidRPr="00A92784" w14:paraId="726973A5" w14:textId="77777777" w:rsidTr="00633356">
        <w:trPr>
          <w:trHeight w:val="330"/>
        </w:trPr>
        <w:tc>
          <w:tcPr>
            <w:tcW w:w="10100" w:type="dxa"/>
            <w:gridSpan w:val="3"/>
            <w:shd w:val="clear" w:color="auto" w:fill="auto"/>
            <w:vAlign w:val="center"/>
          </w:tcPr>
          <w:p w14:paraId="1ED87E13" w14:textId="3EA61375" w:rsidR="00633356" w:rsidRPr="00A92784" w:rsidRDefault="00633356" w:rsidP="0082643A">
            <w:pPr>
              <w:rPr>
                <w:rFonts w:ascii="Segoe UI" w:hAnsi="Segoe UI" w:cs="Segoe UI"/>
                <w:color w:val="000000"/>
                <w:szCs w:val="24"/>
                <w:lang w:eastAsia="en-GB"/>
              </w:rPr>
            </w:pPr>
            <w:r w:rsidRPr="00A92784">
              <w:rPr>
                <w:rFonts w:ascii="Segoe UI" w:hAnsi="Segoe UI" w:cs="Segoe UI"/>
                <w:b/>
                <w:color w:val="000000"/>
                <w:szCs w:val="24"/>
                <w:lang w:eastAsia="en-GB"/>
              </w:rPr>
              <w:t>In attendance</w:t>
            </w:r>
            <w:r>
              <w:rPr>
                <w:rFonts w:ascii="Segoe UI" w:hAnsi="Segoe UI" w:cs="Segoe UI"/>
                <w:b/>
                <w:color w:val="000000"/>
                <w:szCs w:val="24"/>
                <w:lang w:eastAsia="en-GB"/>
              </w:rPr>
              <w:t xml:space="preserve"> from the Trust</w:t>
            </w:r>
            <w:r w:rsidRPr="00A92784">
              <w:rPr>
                <w:rFonts w:ascii="Segoe UI" w:hAnsi="Segoe UI" w:cs="Segoe UI"/>
                <w:b/>
                <w:color w:val="000000"/>
                <w:szCs w:val="24"/>
                <w:lang w:eastAsia="en-GB"/>
              </w:rPr>
              <w:t>:</w:t>
            </w:r>
          </w:p>
        </w:tc>
      </w:tr>
      <w:tr w:rsidR="00941768" w:rsidRPr="00A92784" w14:paraId="49F41017" w14:textId="77777777" w:rsidTr="00633356">
        <w:trPr>
          <w:trHeight w:val="330"/>
        </w:trPr>
        <w:tc>
          <w:tcPr>
            <w:tcW w:w="2268" w:type="dxa"/>
            <w:shd w:val="clear" w:color="auto" w:fill="auto"/>
            <w:vAlign w:val="center"/>
          </w:tcPr>
          <w:p w14:paraId="00E4A905" w14:textId="3D49BDAD" w:rsidR="00941768" w:rsidRPr="00A92784" w:rsidRDefault="00941768" w:rsidP="0082643A">
            <w:pPr>
              <w:rPr>
                <w:rFonts w:ascii="Segoe UI" w:hAnsi="Segoe UI" w:cs="Segoe UI"/>
                <w:szCs w:val="24"/>
                <w:lang w:eastAsia="en-GB"/>
              </w:rPr>
            </w:pPr>
            <w:r w:rsidRPr="009B34A4">
              <w:rPr>
                <w:rFonts w:ascii="Segoe UI" w:hAnsi="Segoe UI" w:cs="Segoe UI"/>
                <w:color w:val="000000"/>
                <w:szCs w:val="24"/>
                <w:lang w:eastAsia="en-GB"/>
              </w:rPr>
              <w:t>Stuart Bell</w:t>
            </w:r>
          </w:p>
        </w:tc>
        <w:tc>
          <w:tcPr>
            <w:tcW w:w="988" w:type="dxa"/>
            <w:shd w:val="clear" w:color="auto" w:fill="auto"/>
            <w:vAlign w:val="center"/>
          </w:tcPr>
          <w:p w14:paraId="5F34C94E" w14:textId="50FE6067" w:rsidR="00941768" w:rsidRPr="00A92784" w:rsidRDefault="00941768" w:rsidP="0082643A">
            <w:pPr>
              <w:rPr>
                <w:rFonts w:ascii="Segoe UI" w:hAnsi="Segoe UI" w:cs="Segoe UI"/>
                <w:szCs w:val="24"/>
                <w:lang w:eastAsia="en-GB"/>
              </w:rPr>
            </w:pPr>
            <w:r w:rsidRPr="00A92784">
              <w:rPr>
                <w:rFonts w:ascii="Segoe UI" w:hAnsi="Segoe UI" w:cs="Segoe UI"/>
                <w:color w:val="000000"/>
                <w:szCs w:val="24"/>
                <w:lang w:eastAsia="en-GB"/>
              </w:rPr>
              <w:t>(SB)</w:t>
            </w:r>
          </w:p>
        </w:tc>
        <w:tc>
          <w:tcPr>
            <w:tcW w:w="6844" w:type="dxa"/>
            <w:shd w:val="clear" w:color="auto" w:fill="auto"/>
            <w:noWrap/>
            <w:vAlign w:val="center"/>
          </w:tcPr>
          <w:p w14:paraId="071BA0CA" w14:textId="49C51EFE" w:rsidR="00941768" w:rsidRPr="00A92784" w:rsidRDefault="00941768" w:rsidP="0082643A">
            <w:pPr>
              <w:rPr>
                <w:rFonts w:ascii="Segoe UI" w:hAnsi="Segoe UI" w:cs="Segoe UI"/>
                <w:szCs w:val="24"/>
                <w:lang w:eastAsia="en-GB"/>
              </w:rPr>
            </w:pPr>
            <w:r w:rsidRPr="00A92784">
              <w:rPr>
                <w:rFonts w:ascii="Segoe UI" w:hAnsi="Segoe UI" w:cs="Segoe UI"/>
                <w:color w:val="000000"/>
                <w:szCs w:val="24"/>
                <w:lang w:eastAsia="en-GB"/>
              </w:rPr>
              <w:t>Chief Executive</w:t>
            </w:r>
          </w:p>
        </w:tc>
      </w:tr>
      <w:tr w:rsidR="00D65A21" w:rsidRPr="00A92784" w14:paraId="54024637" w14:textId="77777777" w:rsidTr="00633356">
        <w:trPr>
          <w:trHeight w:val="330"/>
        </w:trPr>
        <w:tc>
          <w:tcPr>
            <w:tcW w:w="2268" w:type="dxa"/>
            <w:shd w:val="clear" w:color="auto" w:fill="auto"/>
            <w:vAlign w:val="center"/>
          </w:tcPr>
          <w:p w14:paraId="356A399F" w14:textId="4DBFF1A4" w:rsidR="00D65A21" w:rsidRPr="009B34A4" w:rsidRDefault="00D65A21" w:rsidP="00D65A21">
            <w:pPr>
              <w:rPr>
                <w:rFonts w:ascii="Segoe UI" w:hAnsi="Segoe UI" w:cs="Segoe UI"/>
                <w:color w:val="000000"/>
                <w:szCs w:val="24"/>
                <w:lang w:eastAsia="en-GB"/>
              </w:rPr>
            </w:pPr>
            <w:r w:rsidRPr="009B34A4">
              <w:rPr>
                <w:rFonts w:ascii="Segoe UI" w:hAnsi="Segoe UI" w:cs="Segoe UI"/>
                <w:color w:val="000000"/>
                <w:szCs w:val="24"/>
                <w:lang w:eastAsia="en-GB"/>
              </w:rPr>
              <w:t>Tim Boylin</w:t>
            </w:r>
          </w:p>
        </w:tc>
        <w:tc>
          <w:tcPr>
            <w:tcW w:w="988" w:type="dxa"/>
            <w:shd w:val="clear" w:color="auto" w:fill="auto"/>
            <w:vAlign w:val="center"/>
          </w:tcPr>
          <w:p w14:paraId="473150B2" w14:textId="57A5F8D8" w:rsidR="00D65A21" w:rsidRPr="00A92784" w:rsidRDefault="00D65A21" w:rsidP="00D65A21">
            <w:pPr>
              <w:rPr>
                <w:rFonts w:ascii="Segoe UI" w:hAnsi="Segoe UI" w:cs="Segoe UI"/>
                <w:color w:val="000000"/>
                <w:szCs w:val="24"/>
                <w:lang w:eastAsia="en-GB"/>
              </w:rPr>
            </w:pPr>
            <w:r w:rsidRPr="00A92784">
              <w:rPr>
                <w:rFonts w:ascii="Segoe UI" w:hAnsi="Segoe UI" w:cs="Segoe UI"/>
                <w:color w:val="000000"/>
                <w:szCs w:val="24"/>
                <w:lang w:eastAsia="en-GB"/>
              </w:rPr>
              <w:t>(TB)</w:t>
            </w:r>
          </w:p>
        </w:tc>
        <w:tc>
          <w:tcPr>
            <w:tcW w:w="6844" w:type="dxa"/>
            <w:shd w:val="clear" w:color="auto" w:fill="auto"/>
            <w:noWrap/>
            <w:vAlign w:val="center"/>
          </w:tcPr>
          <w:p w14:paraId="49F19587" w14:textId="6F0EAB78" w:rsidR="00D65A21" w:rsidRPr="00A92784" w:rsidRDefault="00D65A21" w:rsidP="00D65A21">
            <w:pPr>
              <w:rPr>
                <w:rFonts w:ascii="Segoe UI" w:hAnsi="Segoe UI" w:cs="Segoe UI"/>
                <w:color w:val="000000"/>
                <w:szCs w:val="24"/>
                <w:lang w:eastAsia="en-GB"/>
              </w:rPr>
            </w:pPr>
            <w:r w:rsidRPr="00A92784">
              <w:rPr>
                <w:rFonts w:ascii="Segoe UI" w:hAnsi="Segoe UI" w:cs="Segoe UI"/>
                <w:color w:val="000000"/>
                <w:szCs w:val="24"/>
                <w:lang w:eastAsia="en-GB"/>
              </w:rPr>
              <w:t>Director of Human Resources</w:t>
            </w:r>
            <w:r w:rsidR="003773A0">
              <w:rPr>
                <w:rFonts w:ascii="Segoe UI" w:hAnsi="Segoe UI" w:cs="Segoe UI"/>
                <w:color w:val="000000"/>
                <w:szCs w:val="24"/>
                <w:lang w:eastAsia="en-GB"/>
              </w:rPr>
              <w:t xml:space="preserve"> (HR)</w:t>
            </w:r>
          </w:p>
        </w:tc>
      </w:tr>
      <w:tr w:rsidR="000F1DEB" w:rsidRPr="00A92784" w14:paraId="0FB080CB" w14:textId="77777777" w:rsidTr="00633356">
        <w:trPr>
          <w:trHeight w:val="330"/>
        </w:trPr>
        <w:tc>
          <w:tcPr>
            <w:tcW w:w="2268" w:type="dxa"/>
            <w:shd w:val="clear" w:color="auto" w:fill="auto"/>
            <w:vAlign w:val="center"/>
          </w:tcPr>
          <w:p w14:paraId="1B515249" w14:textId="2AE1971D" w:rsidR="000F1DEB" w:rsidRPr="009B34A4" w:rsidRDefault="000F1DEB" w:rsidP="00D65A21">
            <w:pPr>
              <w:rPr>
                <w:rFonts w:ascii="Segoe UI" w:hAnsi="Segoe UI" w:cs="Segoe UI"/>
                <w:color w:val="000000"/>
                <w:szCs w:val="24"/>
                <w:lang w:eastAsia="en-GB"/>
              </w:rPr>
            </w:pPr>
            <w:r>
              <w:rPr>
                <w:rFonts w:ascii="Segoe UI" w:hAnsi="Segoe UI" w:cs="Segoe UI"/>
                <w:color w:val="000000"/>
                <w:szCs w:val="24"/>
                <w:lang w:eastAsia="en-GB"/>
              </w:rPr>
              <w:t>Ben Cahill</w:t>
            </w:r>
          </w:p>
        </w:tc>
        <w:tc>
          <w:tcPr>
            <w:tcW w:w="988" w:type="dxa"/>
            <w:shd w:val="clear" w:color="auto" w:fill="auto"/>
            <w:vAlign w:val="center"/>
          </w:tcPr>
          <w:p w14:paraId="19CE86E0" w14:textId="3A54525A" w:rsidR="000F1DEB" w:rsidRPr="00A92784" w:rsidRDefault="00633356" w:rsidP="00D65A21">
            <w:pPr>
              <w:rPr>
                <w:rFonts w:ascii="Segoe UI" w:hAnsi="Segoe UI" w:cs="Segoe UI"/>
                <w:color w:val="000000"/>
                <w:szCs w:val="24"/>
                <w:lang w:eastAsia="en-GB"/>
              </w:rPr>
            </w:pPr>
            <w:r>
              <w:rPr>
                <w:rFonts w:ascii="Segoe UI" w:hAnsi="Segoe UI" w:cs="Segoe UI"/>
                <w:color w:val="000000"/>
                <w:szCs w:val="24"/>
                <w:lang w:eastAsia="en-GB"/>
              </w:rPr>
              <w:t>(BC)</w:t>
            </w:r>
          </w:p>
        </w:tc>
        <w:tc>
          <w:tcPr>
            <w:tcW w:w="6844" w:type="dxa"/>
            <w:shd w:val="clear" w:color="auto" w:fill="auto"/>
            <w:noWrap/>
            <w:vAlign w:val="center"/>
          </w:tcPr>
          <w:p w14:paraId="2318F660" w14:textId="64F54C31" w:rsidR="000F1DEB" w:rsidRPr="00633356" w:rsidRDefault="00844333" w:rsidP="00D65A21">
            <w:pPr>
              <w:rPr>
                <w:rFonts w:ascii="Segoe UI" w:hAnsi="Segoe UI" w:cs="Segoe UI"/>
                <w:i/>
                <w:color w:val="000000"/>
                <w:szCs w:val="24"/>
                <w:lang w:eastAsia="en-GB"/>
              </w:rPr>
            </w:pPr>
            <w:r w:rsidRPr="00844333">
              <w:rPr>
                <w:rFonts w:ascii="Segoe UI" w:hAnsi="Segoe UI" w:cs="Segoe UI"/>
                <w:color w:val="000000"/>
                <w:szCs w:val="24"/>
                <w:lang w:eastAsia="en-GB"/>
              </w:rPr>
              <w:t xml:space="preserve">Strategy &amp; Business Development </w:t>
            </w:r>
            <w:r>
              <w:rPr>
                <w:rFonts w:ascii="Segoe UI" w:hAnsi="Segoe UI" w:cs="Segoe UI"/>
                <w:color w:val="000000"/>
                <w:szCs w:val="24"/>
                <w:lang w:eastAsia="en-GB"/>
              </w:rPr>
              <w:t>M</w:t>
            </w:r>
            <w:r w:rsidRPr="00844333">
              <w:rPr>
                <w:rFonts w:ascii="Segoe UI" w:hAnsi="Segoe UI" w:cs="Segoe UI"/>
                <w:color w:val="000000"/>
                <w:szCs w:val="24"/>
                <w:lang w:eastAsia="en-GB"/>
              </w:rPr>
              <w:t xml:space="preserve">anager </w:t>
            </w:r>
            <w:r w:rsidR="00633356">
              <w:rPr>
                <w:rFonts w:ascii="Segoe UI" w:hAnsi="Segoe UI" w:cs="Segoe UI"/>
                <w:color w:val="000000"/>
                <w:szCs w:val="24"/>
                <w:lang w:eastAsia="en-GB"/>
              </w:rPr>
              <w:t xml:space="preserve">– </w:t>
            </w:r>
            <w:r w:rsidR="00633356">
              <w:rPr>
                <w:rFonts w:ascii="Segoe UI" w:hAnsi="Segoe UI" w:cs="Segoe UI"/>
                <w:i/>
                <w:color w:val="000000"/>
                <w:szCs w:val="24"/>
                <w:lang w:eastAsia="en-GB"/>
              </w:rPr>
              <w:t>part meeting</w:t>
            </w:r>
          </w:p>
        </w:tc>
      </w:tr>
      <w:tr w:rsidR="00D65A21" w:rsidRPr="00A92784" w14:paraId="0505BFC2" w14:textId="77777777" w:rsidTr="00633356">
        <w:trPr>
          <w:trHeight w:val="330"/>
        </w:trPr>
        <w:tc>
          <w:tcPr>
            <w:tcW w:w="2268" w:type="dxa"/>
            <w:shd w:val="clear" w:color="auto" w:fill="auto"/>
            <w:vAlign w:val="center"/>
          </w:tcPr>
          <w:p w14:paraId="1C0A8098" w14:textId="68C67388" w:rsidR="00D65A21" w:rsidRPr="009B34A4" w:rsidRDefault="00D65A21" w:rsidP="00D65A21">
            <w:pPr>
              <w:rPr>
                <w:rFonts w:ascii="Segoe UI" w:hAnsi="Segoe UI" w:cs="Segoe UI"/>
                <w:color w:val="000000"/>
                <w:szCs w:val="24"/>
                <w:lang w:eastAsia="en-GB"/>
              </w:rPr>
            </w:pPr>
            <w:r w:rsidRPr="009B34A4">
              <w:rPr>
                <w:rFonts w:ascii="Segoe UI" w:hAnsi="Segoe UI" w:cs="Segoe UI"/>
                <w:color w:val="000000"/>
                <w:szCs w:val="24"/>
                <w:lang w:eastAsia="en-GB"/>
              </w:rPr>
              <w:t>Marie Crofts</w:t>
            </w:r>
          </w:p>
        </w:tc>
        <w:tc>
          <w:tcPr>
            <w:tcW w:w="988" w:type="dxa"/>
            <w:shd w:val="clear" w:color="auto" w:fill="auto"/>
            <w:vAlign w:val="center"/>
          </w:tcPr>
          <w:p w14:paraId="59F41298" w14:textId="204B0D30" w:rsidR="00D65A21" w:rsidRPr="00A92784" w:rsidRDefault="00D65A21" w:rsidP="00D65A21">
            <w:pPr>
              <w:rPr>
                <w:rFonts w:ascii="Segoe UI" w:hAnsi="Segoe UI" w:cs="Segoe UI"/>
                <w:color w:val="000000"/>
                <w:szCs w:val="24"/>
                <w:lang w:eastAsia="en-GB"/>
              </w:rPr>
            </w:pPr>
            <w:r w:rsidRPr="00A92784">
              <w:rPr>
                <w:rFonts w:ascii="Segoe UI" w:hAnsi="Segoe UI" w:cs="Segoe UI"/>
                <w:color w:val="000000"/>
                <w:szCs w:val="24"/>
                <w:lang w:eastAsia="en-GB"/>
              </w:rPr>
              <w:t>(</w:t>
            </w:r>
            <w:proofErr w:type="spellStart"/>
            <w:r w:rsidRPr="00A92784">
              <w:rPr>
                <w:rFonts w:ascii="Segoe UI" w:hAnsi="Segoe UI" w:cs="Segoe UI"/>
                <w:color w:val="000000"/>
                <w:szCs w:val="24"/>
                <w:lang w:eastAsia="en-GB"/>
              </w:rPr>
              <w:t>MCr</w:t>
            </w:r>
            <w:proofErr w:type="spellEnd"/>
            <w:r w:rsidRPr="00A92784">
              <w:rPr>
                <w:rFonts w:ascii="Segoe UI" w:hAnsi="Segoe UI" w:cs="Segoe UI"/>
                <w:color w:val="000000"/>
                <w:szCs w:val="24"/>
                <w:lang w:eastAsia="en-GB"/>
              </w:rPr>
              <w:t>)</w:t>
            </w:r>
          </w:p>
        </w:tc>
        <w:tc>
          <w:tcPr>
            <w:tcW w:w="6844" w:type="dxa"/>
            <w:shd w:val="clear" w:color="auto" w:fill="auto"/>
            <w:noWrap/>
            <w:vAlign w:val="center"/>
          </w:tcPr>
          <w:p w14:paraId="037A4716" w14:textId="7A45A9AC" w:rsidR="00D65A21" w:rsidRPr="00A92784" w:rsidRDefault="00D65A21" w:rsidP="00D65A21">
            <w:pPr>
              <w:rPr>
                <w:rFonts w:ascii="Segoe UI" w:hAnsi="Segoe UI" w:cs="Segoe UI"/>
                <w:color w:val="000000"/>
                <w:szCs w:val="24"/>
                <w:lang w:eastAsia="en-GB"/>
              </w:rPr>
            </w:pPr>
            <w:r w:rsidRPr="00A92784">
              <w:rPr>
                <w:rFonts w:ascii="Segoe UI" w:hAnsi="Segoe UI" w:cs="Segoe UI"/>
                <w:color w:val="000000"/>
                <w:szCs w:val="24"/>
                <w:lang w:eastAsia="en-GB"/>
              </w:rPr>
              <w:t>Chief Nurse</w:t>
            </w:r>
          </w:p>
        </w:tc>
      </w:tr>
      <w:tr w:rsidR="00D65A21" w:rsidRPr="00A92784" w14:paraId="300193C1" w14:textId="77777777" w:rsidTr="00633356">
        <w:trPr>
          <w:trHeight w:val="330"/>
        </w:trPr>
        <w:tc>
          <w:tcPr>
            <w:tcW w:w="2268" w:type="dxa"/>
            <w:shd w:val="clear" w:color="auto" w:fill="auto"/>
            <w:vAlign w:val="center"/>
          </w:tcPr>
          <w:p w14:paraId="1CD64F76" w14:textId="22A6E1C4" w:rsidR="00D65A21" w:rsidRPr="009B34A4" w:rsidRDefault="00D65A21" w:rsidP="00D65A21">
            <w:pPr>
              <w:rPr>
                <w:rFonts w:ascii="Segoe UI" w:hAnsi="Segoe UI" w:cs="Segoe UI"/>
                <w:color w:val="000000"/>
                <w:szCs w:val="24"/>
                <w:lang w:eastAsia="en-GB"/>
              </w:rPr>
            </w:pPr>
            <w:r w:rsidRPr="009B34A4">
              <w:rPr>
                <w:rFonts w:ascii="Segoe UI" w:hAnsi="Segoe UI" w:cs="Segoe UI"/>
                <w:szCs w:val="24"/>
                <w:lang w:eastAsia="en-GB"/>
              </w:rPr>
              <w:t>Bernard Galton</w:t>
            </w:r>
          </w:p>
        </w:tc>
        <w:tc>
          <w:tcPr>
            <w:tcW w:w="988" w:type="dxa"/>
            <w:shd w:val="clear" w:color="auto" w:fill="auto"/>
            <w:vAlign w:val="center"/>
          </w:tcPr>
          <w:p w14:paraId="64B31A49" w14:textId="772FDF69" w:rsidR="00D65A21" w:rsidRPr="00A92784" w:rsidRDefault="00D65A21" w:rsidP="00D65A21">
            <w:pPr>
              <w:rPr>
                <w:rFonts w:ascii="Segoe UI" w:hAnsi="Segoe UI" w:cs="Segoe UI"/>
                <w:color w:val="000000"/>
                <w:szCs w:val="24"/>
                <w:lang w:eastAsia="en-GB"/>
              </w:rPr>
            </w:pPr>
            <w:r w:rsidRPr="00A92784">
              <w:rPr>
                <w:rFonts w:ascii="Segoe UI" w:hAnsi="Segoe UI" w:cs="Segoe UI"/>
                <w:szCs w:val="24"/>
                <w:lang w:eastAsia="en-GB"/>
              </w:rPr>
              <w:t>(BG)</w:t>
            </w:r>
          </w:p>
        </w:tc>
        <w:tc>
          <w:tcPr>
            <w:tcW w:w="6844" w:type="dxa"/>
            <w:shd w:val="clear" w:color="auto" w:fill="auto"/>
            <w:noWrap/>
            <w:vAlign w:val="center"/>
          </w:tcPr>
          <w:p w14:paraId="46045A1B" w14:textId="029ABCBA" w:rsidR="00D65A21" w:rsidRPr="00A92784" w:rsidRDefault="00D65A21" w:rsidP="00D65A21">
            <w:pPr>
              <w:rPr>
                <w:rFonts w:ascii="Segoe UI" w:hAnsi="Segoe UI" w:cs="Segoe UI"/>
                <w:color w:val="000000"/>
                <w:szCs w:val="24"/>
                <w:lang w:eastAsia="en-GB"/>
              </w:rPr>
            </w:pPr>
            <w:r w:rsidRPr="00A92784">
              <w:rPr>
                <w:rFonts w:ascii="Segoe UI" w:hAnsi="Segoe UI" w:cs="Segoe UI"/>
                <w:szCs w:val="24"/>
                <w:lang w:eastAsia="en-GB"/>
              </w:rPr>
              <w:t>Non-Executive Director</w:t>
            </w:r>
          </w:p>
        </w:tc>
      </w:tr>
      <w:tr w:rsidR="000F1DEB" w:rsidRPr="00A92784" w14:paraId="2B1689E8" w14:textId="77777777" w:rsidTr="00633356">
        <w:trPr>
          <w:trHeight w:val="330"/>
        </w:trPr>
        <w:tc>
          <w:tcPr>
            <w:tcW w:w="2268" w:type="dxa"/>
            <w:shd w:val="clear" w:color="auto" w:fill="auto"/>
            <w:vAlign w:val="center"/>
          </w:tcPr>
          <w:p w14:paraId="28F1A3DF" w14:textId="645C0D0B" w:rsidR="000F1DEB" w:rsidRPr="009B34A4" w:rsidRDefault="00806E34" w:rsidP="00D65A21">
            <w:pPr>
              <w:rPr>
                <w:rFonts w:ascii="Segoe UI" w:hAnsi="Segoe UI" w:cs="Segoe UI"/>
                <w:szCs w:val="24"/>
                <w:lang w:eastAsia="en-GB"/>
              </w:rPr>
            </w:pPr>
            <w:r>
              <w:rPr>
                <w:rFonts w:ascii="Segoe UI" w:hAnsi="Segoe UI" w:cs="Segoe UI"/>
                <w:szCs w:val="24"/>
                <w:lang w:eastAsia="en-GB"/>
              </w:rPr>
              <w:t xml:space="preserve">Dr </w:t>
            </w:r>
            <w:r w:rsidR="000F1DEB">
              <w:rPr>
                <w:rFonts w:ascii="Segoe UI" w:hAnsi="Segoe UI" w:cs="Segoe UI"/>
                <w:szCs w:val="24"/>
                <w:lang w:eastAsia="en-GB"/>
              </w:rPr>
              <w:t>Helen Green</w:t>
            </w:r>
          </w:p>
        </w:tc>
        <w:tc>
          <w:tcPr>
            <w:tcW w:w="988" w:type="dxa"/>
            <w:shd w:val="clear" w:color="auto" w:fill="auto"/>
            <w:vAlign w:val="center"/>
          </w:tcPr>
          <w:p w14:paraId="59286812" w14:textId="09FF2F7E" w:rsidR="000F1DEB" w:rsidRPr="00A92784" w:rsidRDefault="00633356" w:rsidP="00D65A21">
            <w:pPr>
              <w:rPr>
                <w:rFonts w:ascii="Segoe UI" w:hAnsi="Segoe UI" w:cs="Segoe UI"/>
                <w:szCs w:val="24"/>
                <w:lang w:eastAsia="en-GB"/>
              </w:rPr>
            </w:pPr>
            <w:r>
              <w:rPr>
                <w:rFonts w:ascii="Segoe UI" w:hAnsi="Segoe UI" w:cs="Segoe UI"/>
                <w:szCs w:val="24"/>
                <w:lang w:eastAsia="en-GB"/>
              </w:rPr>
              <w:t>(HG)</w:t>
            </w:r>
          </w:p>
        </w:tc>
        <w:tc>
          <w:tcPr>
            <w:tcW w:w="6844" w:type="dxa"/>
            <w:shd w:val="clear" w:color="auto" w:fill="auto"/>
            <w:noWrap/>
            <w:vAlign w:val="center"/>
          </w:tcPr>
          <w:p w14:paraId="7E2D4E01" w14:textId="35453D2E" w:rsidR="000F1DEB" w:rsidRPr="00633356" w:rsidRDefault="00633356" w:rsidP="00D65A21">
            <w:pPr>
              <w:rPr>
                <w:rFonts w:ascii="Segoe UI" w:hAnsi="Segoe UI" w:cs="Segoe UI"/>
                <w:i/>
                <w:szCs w:val="24"/>
                <w:lang w:eastAsia="en-GB"/>
              </w:rPr>
            </w:pPr>
            <w:r>
              <w:rPr>
                <w:rFonts w:ascii="Segoe UI" w:hAnsi="Segoe UI" w:cs="Segoe UI"/>
                <w:szCs w:val="24"/>
                <w:lang w:eastAsia="en-GB"/>
              </w:rPr>
              <w:t>Director of Education &amp; Development</w:t>
            </w:r>
          </w:p>
        </w:tc>
      </w:tr>
      <w:tr w:rsidR="00D65A21" w:rsidRPr="00A92784" w14:paraId="71B477D6" w14:textId="77777777" w:rsidTr="00633356">
        <w:trPr>
          <w:trHeight w:val="330"/>
        </w:trPr>
        <w:tc>
          <w:tcPr>
            <w:tcW w:w="2268" w:type="dxa"/>
            <w:shd w:val="clear" w:color="auto" w:fill="auto"/>
            <w:vAlign w:val="center"/>
          </w:tcPr>
          <w:p w14:paraId="74B92808" w14:textId="78F027D6" w:rsidR="00D65A21" w:rsidRPr="009B34A4" w:rsidRDefault="00D65A21" w:rsidP="00D65A21">
            <w:pPr>
              <w:rPr>
                <w:rFonts w:ascii="Segoe UI" w:hAnsi="Segoe UI" w:cs="Segoe UI"/>
                <w:color w:val="000000"/>
                <w:szCs w:val="24"/>
                <w:lang w:eastAsia="en-GB"/>
              </w:rPr>
            </w:pPr>
            <w:r w:rsidRPr="009B34A4">
              <w:rPr>
                <w:rFonts w:ascii="Segoe UI" w:hAnsi="Segoe UI" w:cs="Segoe UI"/>
                <w:color w:val="000000"/>
                <w:szCs w:val="24"/>
                <w:lang w:eastAsia="en-GB"/>
              </w:rPr>
              <w:t>Dr Mark Hancock</w:t>
            </w:r>
          </w:p>
        </w:tc>
        <w:tc>
          <w:tcPr>
            <w:tcW w:w="988" w:type="dxa"/>
            <w:shd w:val="clear" w:color="auto" w:fill="auto"/>
            <w:vAlign w:val="center"/>
          </w:tcPr>
          <w:p w14:paraId="7E41AA8C" w14:textId="303538D3" w:rsidR="00D65A21" w:rsidRPr="00A92784" w:rsidRDefault="00D65A21" w:rsidP="00D65A21">
            <w:pPr>
              <w:rPr>
                <w:rFonts w:ascii="Segoe UI" w:hAnsi="Segoe UI" w:cs="Segoe UI"/>
                <w:color w:val="000000"/>
                <w:szCs w:val="24"/>
                <w:lang w:eastAsia="en-GB"/>
              </w:rPr>
            </w:pPr>
            <w:r w:rsidRPr="00A92784">
              <w:rPr>
                <w:rFonts w:ascii="Segoe UI" w:hAnsi="Segoe UI" w:cs="Segoe UI"/>
                <w:color w:val="000000"/>
                <w:szCs w:val="24"/>
                <w:lang w:eastAsia="en-GB"/>
              </w:rPr>
              <w:t>(</w:t>
            </w:r>
            <w:proofErr w:type="spellStart"/>
            <w:r w:rsidRPr="00A92784">
              <w:rPr>
                <w:rFonts w:ascii="Segoe UI" w:hAnsi="Segoe UI" w:cs="Segoe UI"/>
                <w:color w:val="000000"/>
                <w:szCs w:val="24"/>
                <w:lang w:eastAsia="en-GB"/>
              </w:rPr>
              <w:t>MHa</w:t>
            </w:r>
            <w:proofErr w:type="spellEnd"/>
            <w:r w:rsidRPr="00A92784">
              <w:rPr>
                <w:rFonts w:ascii="Segoe UI" w:hAnsi="Segoe UI" w:cs="Segoe UI"/>
                <w:color w:val="000000"/>
                <w:szCs w:val="24"/>
                <w:lang w:eastAsia="en-GB"/>
              </w:rPr>
              <w:t>)</w:t>
            </w:r>
          </w:p>
        </w:tc>
        <w:tc>
          <w:tcPr>
            <w:tcW w:w="6844" w:type="dxa"/>
            <w:shd w:val="clear" w:color="auto" w:fill="auto"/>
            <w:noWrap/>
            <w:vAlign w:val="center"/>
          </w:tcPr>
          <w:p w14:paraId="3838AF93" w14:textId="04D1C8B4" w:rsidR="00D65A21" w:rsidRPr="00A92784" w:rsidRDefault="00D65A21" w:rsidP="00D65A21">
            <w:pPr>
              <w:rPr>
                <w:rFonts w:ascii="Segoe UI" w:hAnsi="Segoe UI" w:cs="Segoe UI"/>
                <w:color w:val="000000"/>
                <w:szCs w:val="24"/>
                <w:lang w:eastAsia="en-GB"/>
              </w:rPr>
            </w:pPr>
            <w:r w:rsidRPr="00A92784">
              <w:rPr>
                <w:rFonts w:ascii="Segoe UI" w:hAnsi="Segoe UI" w:cs="Segoe UI"/>
                <w:color w:val="000000"/>
                <w:szCs w:val="24"/>
                <w:lang w:eastAsia="en-GB"/>
              </w:rPr>
              <w:t>Medical Director</w:t>
            </w:r>
          </w:p>
        </w:tc>
      </w:tr>
      <w:tr w:rsidR="00633356" w:rsidRPr="00A92784" w14:paraId="4A807F45" w14:textId="77777777" w:rsidTr="00633356">
        <w:trPr>
          <w:trHeight w:val="330"/>
        </w:trPr>
        <w:tc>
          <w:tcPr>
            <w:tcW w:w="2268" w:type="dxa"/>
            <w:shd w:val="clear" w:color="auto" w:fill="auto"/>
            <w:vAlign w:val="center"/>
          </w:tcPr>
          <w:p w14:paraId="2F9298CB" w14:textId="212AC875" w:rsidR="00633356" w:rsidRPr="009B34A4" w:rsidRDefault="00633356" w:rsidP="00633356">
            <w:pPr>
              <w:rPr>
                <w:rFonts w:ascii="Segoe UI" w:hAnsi="Segoe UI" w:cs="Segoe UI"/>
                <w:color w:val="000000"/>
                <w:szCs w:val="24"/>
                <w:lang w:eastAsia="en-GB"/>
              </w:rPr>
            </w:pPr>
            <w:r>
              <w:rPr>
                <w:rFonts w:ascii="Segoe UI" w:hAnsi="Segoe UI" w:cs="Segoe UI"/>
                <w:color w:val="000000"/>
                <w:szCs w:val="24"/>
                <w:lang w:eastAsia="en-GB"/>
              </w:rPr>
              <w:t>Mike McEnaney</w:t>
            </w:r>
          </w:p>
        </w:tc>
        <w:tc>
          <w:tcPr>
            <w:tcW w:w="988" w:type="dxa"/>
            <w:shd w:val="clear" w:color="auto" w:fill="auto"/>
            <w:vAlign w:val="center"/>
          </w:tcPr>
          <w:p w14:paraId="25FC76FE" w14:textId="0158F5E4" w:rsidR="00633356" w:rsidRPr="00A92784" w:rsidRDefault="00633356" w:rsidP="00633356">
            <w:pPr>
              <w:rPr>
                <w:rFonts w:ascii="Segoe UI" w:hAnsi="Segoe UI" w:cs="Segoe UI"/>
                <w:color w:val="000000"/>
                <w:szCs w:val="24"/>
                <w:lang w:eastAsia="en-GB"/>
              </w:rPr>
            </w:pPr>
            <w:r>
              <w:rPr>
                <w:rFonts w:ascii="Segoe UI" w:hAnsi="Segoe UI" w:cs="Segoe UI"/>
                <w:color w:val="000000"/>
                <w:szCs w:val="24"/>
                <w:lang w:eastAsia="en-GB"/>
              </w:rPr>
              <w:t>(MM)</w:t>
            </w:r>
          </w:p>
        </w:tc>
        <w:tc>
          <w:tcPr>
            <w:tcW w:w="6844" w:type="dxa"/>
            <w:shd w:val="clear" w:color="auto" w:fill="auto"/>
            <w:noWrap/>
            <w:vAlign w:val="center"/>
          </w:tcPr>
          <w:p w14:paraId="616DC08B" w14:textId="4CDDE6F2" w:rsidR="00633356" w:rsidRPr="00A92784" w:rsidRDefault="00633356" w:rsidP="00633356">
            <w:pPr>
              <w:rPr>
                <w:rFonts w:ascii="Segoe UI" w:hAnsi="Segoe UI" w:cs="Segoe UI"/>
                <w:color w:val="000000"/>
                <w:szCs w:val="24"/>
                <w:lang w:eastAsia="en-GB"/>
              </w:rPr>
            </w:pPr>
            <w:r>
              <w:rPr>
                <w:rFonts w:ascii="Segoe UI" w:hAnsi="Segoe UI" w:cs="Segoe UI"/>
                <w:color w:val="000000"/>
                <w:szCs w:val="24"/>
                <w:lang w:eastAsia="en-GB"/>
              </w:rPr>
              <w:t>Director of Finance</w:t>
            </w:r>
          </w:p>
        </w:tc>
      </w:tr>
      <w:tr w:rsidR="00043F64" w:rsidRPr="00A92784" w14:paraId="7590AD42" w14:textId="77777777" w:rsidTr="00633356">
        <w:trPr>
          <w:trHeight w:val="330"/>
        </w:trPr>
        <w:tc>
          <w:tcPr>
            <w:tcW w:w="2268" w:type="dxa"/>
            <w:shd w:val="clear" w:color="auto" w:fill="auto"/>
            <w:vAlign w:val="center"/>
          </w:tcPr>
          <w:p w14:paraId="5EA62BF0" w14:textId="68BF9F1B" w:rsidR="00043F64" w:rsidRPr="009B34A4" w:rsidRDefault="00043F64" w:rsidP="0082643A">
            <w:pPr>
              <w:rPr>
                <w:rFonts w:ascii="Segoe UI" w:hAnsi="Segoe UI" w:cs="Segoe UI"/>
                <w:color w:val="000000"/>
                <w:szCs w:val="24"/>
                <w:lang w:eastAsia="en-GB"/>
              </w:rPr>
            </w:pPr>
            <w:r>
              <w:rPr>
                <w:rFonts w:ascii="Segoe UI" w:hAnsi="Segoe UI" w:cs="Segoe UI"/>
                <w:color w:val="000000"/>
                <w:szCs w:val="24"/>
                <w:lang w:eastAsia="en-GB"/>
              </w:rPr>
              <w:t>Debbie Richards</w:t>
            </w:r>
          </w:p>
        </w:tc>
        <w:tc>
          <w:tcPr>
            <w:tcW w:w="988" w:type="dxa"/>
            <w:shd w:val="clear" w:color="auto" w:fill="auto"/>
            <w:vAlign w:val="center"/>
          </w:tcPr>
          <w:p w14:paraId="27F090FF" w14:textId="0AF65047" w:rsidR="00043F64" w:rsidRPr="00A92784" w:rsidRDefault="00043F64" w:rsidP="0082643A">
            <w:pPr>
              <w:rPr>
                <w:rFonts w:ascii="Segoe UI" w:hAnsi="Segoe UI" w:cs="Segoe UI"/>
                <w:color w:val="000000"/>
                <w:szCs w:val="24"/>
                <w:lang w:eastAsia="en-GB"/>
              </w:rPr>
            </w:pPr>
            <w:r>
              <w:rPr>
                <w:rFonts w:ascii="Segoe UI" w:hAnsi="Segoe UI" w:cs="Segoe UI"/>
                <w:color w:val="000000"/>
                <w:szCs w:val="24"/>
                <w:lang w:eastAsia="en-GB"/>
              </w:rPr>
              <w:t>(DR)</w:t>
            </w:r>
          </w:p>
        </w:tc>
        <w:tc>
          <w:tcPr>
            <w:tcW w:w="6844" w:type="dxa"/>
            <w:shd w:val="clear" w:color="auto" w:fill="auto"/>
            <w:noWrap/>
            <w:vAlign w:val="center"/>
          </w:tcPr>
          <w:p w14:paraId="52F75550" w14:textId="5F05BF29" w:rsidR="00043F64" w:rsidRPr="00A92784" w:rsidRDefault="0081680C" w:rsidP="0082643A">
            <w:pPr>
              <w:rPr>
                <w:rFonts w:ascii="Segoe UI" w:hAnsi="Segoe UI" w:cs="Segoe UI"/>
                <w:color w:val="000000"/>
                <w:szCs w:val="24"/>
                <w:lang w:eastAsia="en-GB"/>
              </w:rPr>
            </w:pPr>
            <w:r>
              <w:rPr>
                <w:rFonts w:ascii="Segoe UI" w:hAnsi="Segoe UI" w:cs="Segoe UI"/>
                <w:color w:val="000000"/>
                <w:szCs w:val="24"/>
                <w:lang w:eastAsia="en-GB"/>
              </w:rPr>
              <w:t>Managing Director</w:t>
            </w:r>
            <w:r w:rsidR="00D65A21">
              <w:rPr>
                <w:rFonts w:ascii="Segoe UI" w:hAnsi="Segoe UI" w:cs="Segoe UI"/>
                <w:color w:val="000000"/>
                <w:szCs w:val="24"/>
                <w:lang w:eastAsia="en-GB"/>
              </w:rPr>
              <w:t xml:space="preserve"> of Mental Health &amp; Learning Disabilities</w:t>
            </w:r>
          </w:p>
        </w:tc>
      </w:tr>
      <w:tr w:rsidR="00D65A21" w:rsidRPr="00A92784" w14:paraId="2945D215" w14:textId="77777777" w:rsidTr="00633356">
        <w:trPr>
          <w:trHeight w:val="330"/>
        </w:trPr>
        <w:tc>
          <w:tcPr>
            <w:tcW w:w="2268" w:type="dxa"/>
            <w:shd w:val="clear" w:color="auto" w:fill="auto"/>
            <w:vAlign w:val="center"/>
          </w:tcPr>
          <w:p w14:paraId="0B6F6F50" w14:textId="1E095888" w:rsidR="00D65A21" w:rsidRPr="009B34A4" w:rsidRDefault="00D65A21" w:rsidP="00D65A21">
            <w:pPr>
              <w:rPr>
                <w:rFonts w:ascii="Segoe UI" w:hAnsi="Segoe UI" w:cs="Segoe UI"/>
                <w:color w:val="000000"/>
                <w:szCs w:val="24"/>
                <w:lang w:eastAsia="en-GB"/>
              </w:rPr>
            </w:pPr>
            <w:r>
              <w:rPr>
                <w:rFonts w:ascii="Segoe UI" w:hAnsi="Segoe UI" w:cs="Segoe UI"/>
                <w:color w:val="000000"/>
                <w:szCs w:val="24"/>
                <w:lang w:eastAsia="en-GB"/>
              </w:rPr>
              <w:t>Kerry Rogers</w:t>
            </w:r>
          </w:p>
        </w:tc>
        <w:tc>
          <w:tcPr>
            <w:tcW w:w="988" w:type="dxa"/>
            <w:shd w:val="clear" w:color="auto" w:fill="auto"/>
            <w:vAlign w:val="center"/>
          </w:tcPr>
          <w:p w14:paraId="4D0E1991" w14:textId="67961DE3" w:rsidR="00D65A21" w:rsidRPr="00A92784" w:rsidRDefault="00D65A21" w:rsidP="00D65A21">
            <w:pPr>
              <w:rPr>
                <w:rFonts w:ascii="Segoe UI" w:hAnsi="Segoe UI" w:cs="Segoe UI"/>
                <w:color w:val="000000"/>
                <w:szCs w:val="24"/>
                <w:lang w:eastAsia="en-GB"/>
              </w:rPr>
            </w:pPr>
            <w:r>
              <w:rPr>
                <w:rFonts w:ascii="Segoe UI" w:hAnsi="Segoe UI" w:cs="Segoe UI"/>
                <w:color w:val="000000"/>
                <w:szCs w:val="24"/>
                <w:lang w:eastAsia="en-GB"/>
              </w:rPr>
              <w:t>(KR)</w:t>
            </w:r>
          </w:p>
        </w:tc>
        <w:tc>
          <w:tcPr>
            <w:tcW w:w="6844" w:type="dxa"/>
            <w:shd w:val="clear" w:color="auto" w:fill="auto"/>
            <w:noWrap/>
            <w:vAlign w:val="center"/>
          </w:tcPr>
          <w:p w14:paraId="30F7B0C9" w14:textId="05058E6C" w:rsidR="00D65A21" w:rsidRPr="00A92784" w:rsidRDefault="00D65A21" w:rsidP="00D65A21">
            <w:pPr>
              <w:rPr>
                <w:rFonts w:ascii="Segoe UI" w:hAnsi="Segoe UI" w:cs="Segoe UI"/>
                <w:color w:val="000000"/>
                <w:szCs w:val="24"/>
                <w:lang w:eastAsia="en-GB"/>
              </w:rPr>
            </w:pPr>
            <w:r w:rsidRPr="009B34A4">
              <w:rPr>
                <w:rFonts w:ascii="Segoe UI" w:hAnsi="Segoe UI" w:cs="Segoe UI"/>
                <w:szCs w:val="24"/>
                <w:lang w:eastAsia="en-GB"/>
              </w:rPr>
              <w:t>Director of Corporate Affai</w:t>
            </w:r>
            <w:r>
              <w:rPr>
                <w:rFonts w:ascii="Segoe UI" w:hAnsi="Segoe UI" w:cs="Segoe UI"/>
                <w:szCs w:val="24"/>
                <w:lang w:eastAsia="en-GB"/>
              </w:rPr>
              <w:t xml:space="preserve">rs &amp; Company Secretary </w:t>
            </w:r>
          </w:p>
        </w:tc>
      </w:tr>
      <w:tr w:rsidR="00D65A21" w:rsidRPr="00A92784" w14:paraId="34D0FDA0" w14:textId="77777777" w:rsidTr="00633356">
        <w:trPr>
          <w:trHeight w:val="330"/>
        </w:trPr>
        <w:tc>
          <w:tcPr>
            <w:tcW w:w="2268" w:type="dxa"/>
            <w:shd w:val="clear" w:color="auto" w:fill="auto"/>
            <w:vAlign w:val="center"/>
          </w:tcPr>
          <w:p w14:paraId="08C9BC1D" w14:textId="07839AF0" w:rsidR="00D65A21" w:rsidRDefault="00D65A21" w:rsidP="00D65A21">
            <w:pPr>
              <w:rPr>
                <w:rFonts w:ascii="Segoe UI" w:hAnsi="Segoe UI" w:cs="Segoe UI"/>
                <w:color w:val="000000"/>
                <w:szCs w:val="24"/>
                <w:lang w:eastAsia="en-GB"/>
              </w:rPr>
            </w:pPr>
            <w:r>
              <w:rPr>
                <w:rFonts w:ascii="Segoe UI" w:hAnsi="Segoe UI" w:cs="Segoe UI"/>
                <w:color w:val="000000"/>
                <w:szCs w:val="24"/>
                <w:lang w:eastAsia="en-GB"/>
              </w:rPr>
              <w:t>Hannah Smith</w:t>
            </w:r>
          </w:p>
        </w:tc>
        <w:tc>
          <w:tcPr>
            <w:tcW w:w="988" w:type="dxa"/>
            <w:shd w:val="clear" w:color="auto" w:fill="auto"/>
            <w:vAlign w:val="center"/>
          </w:tcPr>
          <w:p w14:paraId="3E425F48" w14:textId="5EDBA6A1" w:rsidR="00D65A21" w:rsidRDefault="00D65A21" w:rsidP="00D65A21">
            <w:pPr>
              <w:rPr>
                <w:rFonts w:ascii="Segoe UI" w:hAnsi="Segoe UI" w:cs="Segoe UI"/>
                <w:color w:val="000000"/>
                <w:szCs w:val="24"/>
                <w:lang w:eastAsia="en-GB"/>
              </w:rPr>
            </w:pPr>
            <w:r>
              <w:rPr>
                <w:rFonts w:ascii="Segoe UI" w:hAnsi="Segoe UI" w:cs="Segoe UI"/>
                <w:color w:val="000000"/>
                <w:szCs w:val="24"/>
                <w:lang w:eastAsia="en-GB"/>
              </w:rPr>
              <w:t>(HS)</w:t>
            </w:r>
          </w:p>
        </w:tc>
        <w:tc>
          <w:tcPr>
            <w:tcW w:w="6844" w:type="dxa"/>
            <w:shd w:val="clear" w:color="auto" w:fill="auto"/>
            <w:noWrap/>
            <w:vAlign w:val="center"/>
          </w:tcPr>
          <w:p w14:paraId="134E1038" w14:textId="74DDFF5A" w:rsidR="00D65A21" w:rsidRPr="009B34A4" w:rsidRDefault="00D65A21" w:rsidP="00D65A21">
            <w:pPr>
              <w:rPr>
                <w:rFonts w:ascii="Segoe UI" w:hAnsi="Segoe UI" w:cs="Segoe UI"/>
                <w:szCs w:val="24"/>
                <w:lang w:eastAsia="en-GB"/>
              </w:rPr>
            </w:pPr>
            <w:r>
              <w:rPr>
                <w:rFonts w:ascii="Segoe UI" w:hAnsi="Segoe UI" w:cs="Segoe UI"/>
                <w:szCs w:val="24"/>
                <w:lang w:eastAsia="en-GB"/>
              </w:rPr>
              <w:t>Assistant Trust Secretary</w:t>
            </w:r>
            <w:r w:rsidR="00112C5C">
              <w:rPr>
                <w:rFonts w:ascii="Segoe UI" w:hAnsi="Segoe UI" w:cs="Segoe UI"/>
                <w:szCs w:val="24"/>
                <w:lang w:eastAsia="en-GB"/>
              </w:rPr>
              <w:t xml:space="preserve"> (Minutes)</w:t>
            </w:r>
          </w:p>
        </w:tc>
      </w:tr>
      <w:tr w:rsidR="00481298" w:rsidRPr="00A92784" w14:paraId="7E9BCE22" w14:textId="77777777" w:rsidTr="00633356">
        <w:trPr>
          <w:trHeight w:val="330"/>
        </w:trPr>
        <w:tc>
          <w:tcPr>
            <w:tcW w:w="2268" w:type="dxa"/>
            <w:shd w:val="clear" w:color="auto" w:fill="auto"/>
            <w:vAlign w:val="center"/>
          </w:tcPr>
          <w:p w14:paraId="05486411" w14:textId="46346A05" w:rsidR="00481298" w:rsidRPr="009B34A4" w:rsidRDefault="00481298" w:rsidP="00481298">
            <w:pPr>
              <w:rPr>
                <w:rFonts w:ascii="Segoe UI" w:hAnsi="Segoe UI" w:cs="Segoe UI"/>
                <w:color w:val="000000"/>
                <w:szCs w:val="24"/>
                <w:lang w:eastAsia="en-GB"/>
              </w:rPr>
            </w:pPr>
            <w:r>
              <w:rPr>
                <w:rFonts w:ascii="Segoe UI" w:hAnsi="Segoe UI" w:cs="Segoe UI"/>
                <w:color w:val="000000"/>
                <w:szCs w:val="24"/>
                <w:lang w:eastAsia="en-GB"/>
              </w:rPr>
              <w:t>Martyn Ward</w:t>
            </w:r>
          </w:p>
        </w:tc>
        <w:tc>
          <w:tcPr>
            <w:tcW w:w="988" w:type="dxa"/>
            <w:shd w:val="clear" w:color="auto" w:fill="auto"/>
            <w:vAlign w:val="center"/>
          </w:tcPr>
          <w:p w14:paraId="453394ED" w14:textId="63D40DB8" w:rsidR="00481298" w:rsidRPr="00A92784" w:rsidRDefault="00481298" w:rsidP="00481298">
            <w:pPr>
              <w:rPr>
                <w:rFonts w:ascii="Segoe UI" w:hAnsi="Segoe UI" w:cs="Segoe UI"/>
                <w:color w:val="000000"/>
                <w:szCs w:val="24"/>
                <w:lang w:eastAsia="en-GB"/>
              </w:rPr>
            </w:pPr>
            <w:r>
              <w:rPr>
                <w:rFonts w:ascii="Segoe UI" w:hAnsi="Segoe UI" w:cs="Segoe UI"/>
                <w:color w:val="000000"/>
                <w:szCs w:val="24"/>
                <w:lang w:eastAsia="en-GB"/>
              </w:rPr>
              <w:t>(MW)</w:t>
            </w:r>
          </w:p>
        </w:tc>
        <w:tc>
          <w:tcPr>
            <w:tcW w:w="6844" w:type="dxa"/>
            <w:shd w:val="clear" w:color="auto" w:fill="auto"/>
            <w:noWrap/>
            <w:vAlign w:val="center"/>
          </w:tcPr>
          <w:p w14:paraId="66E51D24" w14:textId="418DE936" w:rsidR="00481298" w:rsidRPr="00A92784" w:rsidRDefault="00481298" w:rsidP="00481298">
            <w:pPr>
              <w:rPr>
                <w:rFonts w:ascii="Segoe UI" w:hAnsi="Segoe UI" w:cs="Segoe UI"/>
                <w:color w:val="000000"/>
                <w:szCs w:val="24"/>
                <w:lang w:eastAsia="en-GB"/>
              </w:rPr>
            </w:pPr>
            <w:r>
              <w:rPr>
                <w:rFonts w:ascii="Segoe UI" w:hAnsi="Segoe UI" w:cs="Segoe UI"/>
                <w:color w:val="000000"/>
                <w:szCs w:val="24"/>
                <w:lang w:eastAsia="en-GB"/>
              </w:rPr>
              <w:t>Director of Strategy &amp; C</w:t>
            </w:r>
            <w:r w:rsidR="003773A0">
              <w:rPr>
                <w:rFonts w:ascii="Segoe UI" w:hAnsi="Segoe UI" w:cs="Segoe UI"/>
                <w:color w:val="000000"/>
                <w:szCs w:val="24"/>
                <w:lang w:eastAsia="en-GB"/>
              </w:rPr>
              <w:t xml:space="preserve">hief </w:t>
            </w:r>
            <w:r>
              <w:rPr>
                <w:rFonts w:ascii="Segoe UI" w:hAnsi="Segoe UI" w:cs="Segoe UI"/>
                <w:color w:val="000000"/>
                <w:szCs w:val="24"/>
                <w:lang w:eastAsia="en-GB"/>
              </w:rPr>
              <w:t>I</w:t>
            </w:r>
            <w:r w:rsidR="003773A0">
              <w:rPr>
                <w:rFonts w:ascii="Segoe UI" w:hAnsi="Segoe UI" w:cs="Segoe UI"/>
                <w:color w:val="000000"/>
                <w:szCs w:val="24"/>
                <w:lang w:eastAsia="en-GB"/>
              </w:rPr>
              <w:t xml:space="preserve">nformation </w:t>
            </w:r>
            <w:r>
              <w:rPr>
                <w:rFonts w:ascii="Segoe UI" w:hAnsi="Segoe UI" w:cs="Segoe UI"/>
                <w:color w:val="000000"/>
                <w:szCs w:val="24"/>
                <w:lang w:eastAsia="en-GB"/>
              </w:rPr>
              <w:t>O</w:t>
            </w:r>
            <w:r w:rsidR="003773A0">
              <w:rPr>
                <w:rFonts w:ascii="Segoe UI" w:hAnsi="Segoe UI" w:cs="Segoe UI"/>
                <w:color w:val="000000"/>
                <w:szCs w:val="24"/>
                <w:lang w:eastAsia="en-GB"/>
              </w:rPr>
              <w:t>fficer (CIO)</w:t>
            </w:r>
          </w:p>
        </w:tc>
      </w:tr>
      <w:tr w:rsidR="00481298" w:rsidRPr="00A92784" w14:paraId="1E262979" w14:textId="77777777" w:rsidTr="00633356">
        <w:trPr>
          <w:trHeight w:val="330"/>
        </w:trPr>
        <w:tc>
          <w:tcPr>
            <w:tcW w:w="2268" w:type="dxa"/>
            <w:shd w:val="clear" w:color="auto" w:fill="auto"/>
            <w:vAlign w:val="center"/>
          </w:tcPr>
          <w:p w14:paraId="075E15E6" w14:textId="552F228E" w:rsidR="00481298" w:rsidRPr="009B34A4" w:rsidRDefault="00481298" w:rsidP="00481298">
            <w:pPr>
              <w:rPr>
                <w:rFonts w:ascii="Segoe UI" w:hAnsi="Segoe UI" w:cs="Segoe UI"/>
                <w:color w:val="000000"/>
                <w:szCs w:val="24"/>
                <w:lang w:eastAsia="en-GB"/>
              </w:rPr>
            </w:pPr>
            <w:r>
              <w:rPr>
                <w:rFonts w:ascii="Segoe UI" w:hAnsi="Segoe UI" w:cs="Segoe UI"/>
                <w:color w:val="000000"/>
                <w:szCs w:val="24"/>
                <w:lang w:eastAsia="en-GB"/>
              </w:rPr>
              <w:t>Lucy Weston</w:t>
            </w:r>
          </w:p>
        </w:tc>
        <w:tc>
          <w:tcPr>
            <w:tcW w:w="988" w:type="dxa"/>
            <w:shd w:val="clear" w:color="auto" w:fill="auto"/>
            <w:vAlign w:val="center"/>
          </w:tcPr>
          <w:p w14:paraId="3F7ACFED" w14:textId="0C4D9534" w:rsidR="00481298" w:rsidRPr="00A92784" w:rsidRDefault="00481298" w:rsidP="00481298">
            <w:pPr>
              <w:rPr>
                <w:rFonts w:ascii="Segoe UI" w:hAnsi="Segoe UI" w:cs="Segoe UI"/>
                <w:color w:val="000000"/>
                <w:szCs w:val="24"/>
                <w:lang w:eastAsia="en-GB"/>
              </w:rPr>
            </w:pPr>
            <w:r>
              <w:rPr>
                <w:rFonts w:ascii="Segoe UI" w:hAnsi="Segoe UI" w:cs="Segoe UI"/>
                <w:color w:val="000000"/>
                <w:szCs w:val="24"/>
                <w:lang w:eastAsia="en-GB"/>
              </w:rPr>
              <w:t>(LW)</w:t>
            </w:r>
          </w:p>
        </w:tc>
        <w:tc>
          <w:tcPr>
            <w:tcW w:w="6844" w:type="dxa"/>
            <w:shd w:val="clear" w:color="auto" w:fill="auto"/>
            <w:noWrap/>
            <w:vAlign w:val="center"/>
          </w:tcPr>
          <w:p w14:paraId="658799DA" w14:textId="1761A9C9" w:rsidR="00481298" w:rsidRPr="00A92784" w:rsidRDefault="00481298" w:rsidP="00481298">
            <w:pPr>
              <w:rPr>
                <w:rFonts w:ascii="Segoe UI" w:hAnsi="Segoe UI" w:cs="Segoe UI"/>
                <w:color w:val="000000"/>
                <w:szCs w:val="24"/>
                <w:lang w:eastAsia="en-GB"/>
              </w:rPr>
            </w:pPr>
            <w:r>
              <w:rPr>
                <w:rFonts w:ascii="Segoe UI" w:hAnsi="Segoe UI" w:cs="Segoe UI"/>
                <w:szCs w:val="24"/>
                <w:lang w:eastAsia="en-GB"/>
              </w:rPr>
              <w:t>Non-Executive Director</w:t>
            </w:r>
          </w:p>
        </w:tc>
      </w:tr>
      <w:tr w:rsidR="00112C5C" w:rsidRPr="00A92784" w14:paraId="1F47C94C" w14:textId="77777777" w:rsidTr="00633356">
        <w:trPr>
          <w:trHeight w:val="330"/>
        </w:trPr>
        <w:tc>
          <w:tcPr>
            <w:tcW w:w="2268" w:type="dxa"/>
            <w:shd w:val="clear" w:color="auto" w:fill="auto"/>
            <w:vAlign w:val="center"/>
          </w:tcPr>
          <w:p w14:paraId="1ACD0D5E" w14:textId="71022F5C" w:rsidR="00112C5C" w:rsidRDefault="00112C5C" w:rsidP="00481298">
            <w:pPr>
              <w:rPr>
                <w:rFonts w:ascii="Segoe UI" w:hAnsi="Segoe UI" w:cs="Segoe UI"/>
                <w:color w:val="000000"/>
                <w:szCs w:val="24"/>
                <w:lang w:eastAsia="en-GB"/>
              </w:rPr>
            </w:pPr>
            <w:r w:rsidRPr="00A92784">
              <w:rPr>
                <w:rFonts w:ascii="Segoe UI" w:hAnsi="Segoe UI" w:cs="Segoe UI"/>
                <w:b/>
                <w:color w:val="000000"/>
                <w:szCs w:val="24"/>
                <w:lang w:eastAsia="en-GB"/>
              </w:rPr>
              <w:t>Observing:</w:t>
            </w:r>
          </w:p>
        </w:tc>
        <w:tc>
          <w:tcPr>
            <w:tcW w:w="988" w:type="dxa"/>
            <w:shd w:val="clear" w:color="auto" w:fill="auto"/>
            <w:vAlign w:val="center"/>
          </w:tcPr>
          <w:p w14:paraId="47868373" w14:textId="77777777" w:rsidR="00112C5C" w:rsidRDefault="00112C5C" w:rsidP="00481298">
            <w:pPr>
              <w:rPr>
                <w:rFonts w:ascii="Segoe UI" w:hAnsi="Segoe UI" w:cs="Segoe UI"/>
                <w:color w:val="000000"/>
                <w:szCs w:val="24"/>
                <w:lang w:eastAsia="en-GB"/>
              </w:rPr>
            </w:pPr>
          </w:p>
        </w:tc>
        <w:tc>
          <w:tcPr>
            <w:tcW w:w="6844" w:type="dxa"/>
            <w:shd w:val="clear" w:color="auto" w:fill="auto"/>
            <w:noWrap/>
            <w:vAlign w:val="center"/>
          </w:tcPr>
          <w:p w14:paraId="0E6DA461" w14:textId="77777777" w:rsidR="00112C5C" w:rsidRDefault="00112C5C" w:rsidP="00481298">
            <w:pPr>
              <w:rPr>
                <w:rFonts w:ascii="Segoe UI" w:hAnsi="Segoe UI" w:cs="Segoe UI"/>
                <w:szCs w:val="24"/>
                <w:lang w:eastAsia="en-GB"/>
              </w:rPr>
            </w:pPr>
          </w:p>
        </w:tc>
      </w:tr>
      <w:tr w:rsidR="00556523" w:rsidRPr="00A92784" w14:paraId="6DD26E32" w14:textId="77777777" w:rsidTr="00633356">
        <w:trPr>
          <w:trHeight w:val="330"/>
        </w:trPr>
        <w:tc>
          <w:tcPr>
            <w:tcW w:w="2268" w:type="dxa"/>
            <w:shd w:val="clear" w:color="auto" w:fill="auto"/>
            <w:vAlign w:val="center"/>
          </w:tcPr>
          <w:p w14:paraId="0A24C320" w14:textId="65DC5E46" w:rsidR="00556523" w:rsidRPr="00A92784" w:rsidRDefault="00556523" w:rsidP="00556523">
            <w:pPr>
              <w:rPr>
                <w:rFonts w:ascii="Segoe UI" w:hAnsi="Segoe UI" w:cs="Segoe UI"/>
                <w:color w:val="000000"/>
                <w:szCs w:val="24"/>
                <w:lang w:eastAsia="en-GB"/>
              </w:rPr>
            </w:pPr>
            <w:r>
              <w:rPr>
                <w:rFonts w:ascii="Segoe UI" w:hAnsi="Segoe UI" w:cs="Segoe UI"/>
                <w:color w:val="000000"/>
                <w:szCs w:val="24"/>
                <w:lang w:eastAsia="en-GB"/>
              </w:rPr>
              <w:t>Daniel Plotkin</w:t>
            </w:r>
          </w:p>
        </w:tc>
        <w:tc>
          <w:tcPr>
            <w:tcW w:w="988" w:type="dxa"/>
            <w:shd w:val="clear" w:color="auto" w:fill="auto"/>
            <w:vAlign w:val="center"/>
          </w:tcPr>
          <w:p w14:paraId="3F5E6071" w14:textId="6A083E80" w:rsidR="00556523" w:rsidRDefault="00556523" w:rsidP="00556523">
            <w:pPr>
              <w:rPr>
                <w:rFonts w:ascii="Segoe UI" w:hAnsi="Segoe UI" w:cs="Segoe UI"/>
                <w:color w:val="000000"/>
                <w:szCs w:val="24"/>
                <w:lang w:eastAsia="en-GB"/>
              </w:rPr>
            </w:pPr>
          </w:p>
        </w:tc>
        <w:tc>
          <w:tcPr>
            <w:tcW w:w="6844" w:type="dxa"/>
            <w:shd w:val="clear" w:color="auto" w:fill="auto"/>
            <w:noWrap/>
            <w:vAlign w:val="center"/>
          </w:tcPr>
          <w:p w14:paraId="22A6A346" w14:textId="13D1932F" w:rsidR="00556523" w:rsidRPr="00A92784" w:rsidRDefault="00556523" w:rsidP="00556523">
            <w:pPr>
              <w:rPr>
                <w:rFonts w:ascii="Segoe UI" w:hAnsi="Segoe UI" w:cs="Segoe UI"/>
                <w:szCs w:val="24"/>
                <w:lang w:eastAsia="en-GB"/>
              </w:rPr>
            </w:pPr>
            <w:r>
              <w:rPr>
                <w:rFonts w:ascii="Segoe UI" w:hAnsi="Segoe UI" w:cs="Segoe UI"/>
                <w:color w:val="000000"/>
                <w:szCs w:val="24"/>
                <w:lang w:eastAsia="en-GB"/>
              </w:rPr>
              <w:t xml:space="preserve">Temp </w:t>
            </w:r>
            <w:r w:rsidRPr="00D65A21">
              <w:rPr>
                <w:rFonts w:ascii="Segoe UI" w:hAnsi="Segoe UI" w:cs="Segoe UI"/>
                <w:color w:val="000000"/>
                <w:szCs w:val="24"/>
                <w:lang w:eastAsia="en-GB"/>
              </w:rPr>
              <w:t xml:space="preserve">Corporate Governance Officer </w:t>
            </w:r>
          </w:p>
        </w:tc>
      </w:tr>
      <w:tr w:rsidR="00112C5C" w:rsidRPr="00A92784" w14:paraId="37ACE608" w14:textId="77777777" w:rsidTr="00633356">
        <w:trPr>
          <w:trHeight w:val="330"/>
        </w:trPr>
        <w:tc>
          <w:tcPr>
            <w:tcW w:w="2268" w:type="dxa"/>
            <w:shd w:val="clear" w:color="auto" w:fill="auto"/>
            <w:vAlign w:val="center"/>
          </w:tcPr>
          <w:p w14:paraId="191C0B93" w14:textId="4F2F733B" w:rsidR="00112C5C" w:rsidRDefault="00112C5C" w:rsidP="00481298">
            <w:pPr>
              <w:rPr>
                <w:rFonts w:ascii="Segoe UI" w:hAnsi="Segoe UI" w:cs="Segoe UI"/>
                <w:color w:val="000000"/>
                <w:szCs w:val="24"/>
                <w:lang w:eastAsia="en-GB"/>
              </w:rPr>
            </w:pPr>
            <w:proofErr w:type="spellStart"/>
            <w:r w:rsidRPr="00A92784">
              <w:rPr>
                <w:rFonts w:ascii="Segoe UI" w:hAnsi="Segoe UI" w:cs="Segoe UI"/>
                <w:color w:val="000000"/>
                <w:szCs w:val="24"/>
                <w:lang w:eastAsia="en-GB"/>
              </w:rPr>
              <w:t>Katariina</w:t>
            </w:r>
            <w:proofErr w:type="spellEnd"/>
            <w:r w:rsidRPr="00A92784">
              <w:rPr>
                <w:rFonts w:ascii="Segoe UI" w:hAnsi="Segoe UI" w:cs="Segoe UI"/>
                <w:color w:val="000000"/>
                <w:szCs w:val="24"/>
                <w:lang w:eastAsia="en-GB"/>
              </w:rPr>
              <w:t xml:space="preserve"> Valkeinen</w:t>
            </w:r>
          </w:p>
        </w:tc>
        <w:tc>
          <w:tcPr>
            <w:tcW w:w="988" w:type="dxa"/>
            <w:shd w:val="clear" w:color="auto" w:fill="auto"/>
            <w:vAlign w:val="center"/>
          </w:tcPr>
          <w:p w14:paraId="63F4B2AF" w14:textId="77777777" w:rsidR="00112C5C" w:rsidRDefault="00112C5C" w:rsidP="00481298">
            <w:pPr>
              <w:rPr>
                <w:rFonts w:ascii="Segoe UI" w:hAnsi="Segoe UI" w:cs="Segoe UI"/>
                <w:color w:val="000000"/>
                <w:szCs w:val="24"/>
                <w:lang w:eastAsia="en-GB"/>
              </w:rPr>
            </w:pPr>
          </w:p>
        </w:tc>
        <w:tc>
          <w:tcPr>
            <w:tcW w:w="6844" w:type="dxa"/>
            <w:shd w:val="clear" w:color="auto" w:fill="auto"/>
            <w:noWrap/>
            <w:vAlign w:val="center"/>
          </w:tcPr>
          <w:p w14:paraId="3D77CAD3" w14:textId="23B6295F" w:rsidR="00112C5C" w:rsidRDefault="00112C5C" w:rsidP="00481298">
            <w:pPr>
              <w:rPr>
                <w:rFonts w:ascii="Segoe UI" w:hAnsi="Segoe UI" w:cs="Segoe UI"/>
                <w:szCs w:val="24"/>
                <w:lang w:eastAsia="en-GB"/>
              </w:rPr>
            </w:pPr>
            <w:r w:rsidRPr="00A92784">
              <w:rPr>
                <w:rFonts w:ascii="Segoe UI" w:hAnsi="Segoe UI" w:cs="Segoe UI"/>
                <w:szCs w:val="24"/>
                <w:lang w:eastAsia="en-GB"/>
              </w:rPr>
              <w:t>Senior Communications and Engagement Officer</w:t>
            </w:r>
          </w:p>
        </w:tc>
      </w:tr>
    </w:tbl>
    <w:p w14:paraId="46507927" w14:textId="37848EEE" w:rsidR="00F020D2" w:rsidRDefault="00F020D2">
      <w:pPr>
        <w:spacing w:after="160" w:line="259" w:lineRule="auto"/>
        <w:rPr>
          <w:rFonts w:ascii="Segoe UI" w:hAnsi="Segoe UI" w:cs="Segoe UI"/>
          <w:szCs w:val="24"/>
        </w:rPr>
      </w:pPr>
    </w:p>
    <w:tbl>
      <w:tblPr>
        <w:tblStyle w:val="TableGrid"/>
        <w:tblW w:w="10206" w:type="dxa"/>
        <w:tblInd w:w="-572" w:type="dxa"/>
        <w:tblLook w:val="04A0" w:firstRow="1" w:lastRow="0" w:firstColumn="1" w:lastColumn="0" w:noHBand="0" w:noVBand="1"/>
      </w:tblPr>
      <w:tblGrid>
        <w:gridCol w:w="708"/>
        <w:gridCol w:w="8487"/>
        <w:gridCol w:w="1011"/>
      </w:tblGrid>
      <w:tr w:rsidR="00F020D2" w14:paraId="495C3C77" w14:textId="77777777" w:rsidTr="00627F33">
        <w:tc>
          <w:tcPr>
            <w:tcW w:w="708" w:type="dxa"/>
          </w:tcPr>
          <w:p w14:paraId="1844B758" w14:textId="77777777" w:rsidR="008D59AF" w:rsidRDefault="00F020D2">
            <w:pPr>
              <w:spacing w:after="160" w:line="259" w:lineRule="auto"/>
              <w:rPr>
                <w:rFonts w:ascii="Segoe UI" w:hAnsi="Segoe UI" w:cs="Segoe UI"/>
                <w:b/>
                <w:szCs w:val="24"/>
              </w:rPr>
            </w:pPr>
            <w:r>
              <w:rPr>
                <w:rFonts w:ascii="Segoe UI" w:hAnsi="Segoe UI" w:cs="Segoe UI"/>
                <w:b/>
                <w:szCs w:val="24"/>
              </w:rPr>
              <w:lastRenderedPageBreak/>
              <w:t xml:space="preserve">1. </w:t>
            </w:r>
            <w:r w:rsidR="008D59AF">
              <w:rPr>
                <w:rFonts w:ascii="Segoe UI" w:hAnsi="Segoe UI" w:cs="Segoe UI"/>
                <w:b/>
                <w:szCs w:val="24"/>
              </w:rPr>
              <w:t xml:space="preserve"> </w:t>
            </w:r>
          </w:p>
          <w:p w14:paraId="1F3A6D35" w14:textId="77777777" w:rsidR="008D59AF" w:rsidRDefault="008D59AF">
            <w:pPr>
              <w:spacing w:after="160" w:line="259" w:lineRule="auto"/>
              <w:rPr>
                <w:rFonts w:ascii="Segoe UI" w:hAnsi="Segoe UI" w:cs="Segoe UI"/>
                <w:szCs w:val="24"/>
              </w:rPr>
            </w:pPr>
            <w:r>
              <w:rPr>
                <w:rFonts w:ascii="Segoe UI" w:hAnsi="Segoe UI" w:cs="Segoe UI"/>
                <w:szCs w:val="24"/>
              </w:rPr>
              <w:t>a</w:t>
            </w:r>
          </w:p>
          <w:p w14:paraId="646EA720" w14:textId="77777777" w:rsidR="0081389D" w:rsidRDefault="0081389D">
            <w:pPr>
              <w:spacing w:after="160" w:line="259" w:lineRule="auto"/>
              <w:rPr>
                <w:rFonts w:ascii="Segoe UI" w:hAnsi="Segoe UI" w:cs="Segoe UI"/>
                <w:szCs w:val="24"/>
              </w:rPr>
            </w:pPr>
          </w:p>
          <w:p w14:paraId="0351D4A9" w14:textId="3EFBFEE7" w:rsidR="00423229" w:rsidRDefault="00A52825">
            <w:pPr>
              <w:spacing w:after="160" w:line="259" w:lineRule="auto"/>
              <w:rPr>
                <w:rFonts w:ascii="Segoe UI" w:hAnsi="Segoe UI" w:cs="Segoe UI"/>
                <w:szCs w:val="24"/>
              </w:rPr>
            </w:pPr>
            <w:r>
              <w:rPr>
                <w:rFonts w:ascii="Segoe UI" w:hAnsi="Segoe UI" w:cs="Segoe UI"/>
                <w:szCs w:val="24"/>
              </w:rPr>
              <w:t>b</w:t>
            </w:r>
          </w:p>
          <w:p w14:paraId="45C9DBC6" w14:textId="77777777" w:rsidR="00B527AF" w:rsidRDefault="00B527AF">
            <w:pPr>
              <w:spacing w:after="160" w:line="259" w:lineRule="auto"/>
              <w:rPr>
                <w:rFonts w:ascii="Segoe UI" w:hAnsi="Segoe UI" w:cs="Segoe UI"/>
                <w:szCs w:val="24"/>
              </w:rPr>
            </w:pPr>
          </w:p>
          <w:p w14:paraId="6F8BAEEE" w14:textId="42F02116" w:rsidR="009365F6" w:rsidRDefault="009365F6">
            <w:pPr>
              <w:spacing w:after="160" w:line="259" w:lineRule="auto"/>
              <w:rPr>
                <w:rFonts w:ascii="Segoe UI" w:hAnsi="Segoe UI" w:cs="Segoe UI"/>
                <w:szCs w:val="24"/>
              </w:rPr>
            </w:pPr>
          </w:p>
          <w:p w14:paraId="11322349" w14:textId="77777777" w:rsidR="009365F6" w:rsidRDefault="009365F6">
            <w:pPr>
              <w:spacing w:after="160" w:line="259" w:lineRule="auto"/>
              <w:rPr>
                <w:rFonts w:ascii="Segoe UI" w:hAnsi="Segoe UI" w:cs="Segoe UI"/>
                <w:szCs w:val="24"/>
              </w:rPr>
            </w:pPr>
          </w:p>
          <w:p w14:paraId="33BB29B3" w14:textId="451C5749" w:rsidR="00B527AF" w:rsidRDefault="002D15F0">
            <w:pPr>
              <w:spacing w:after="160" w:line="259" w:lineRule="auto"/>
              <w:rPr>
                <w:rFonts w:ascii="Segoe UI" w:hAnsi="Segoe UI" w:cs="Segoe UI"/>
                <w:szCs w:val="24"/>
              </w:rPr>
            </w:pPr>
            <w:r>
              <w:rPr>
                <w:rFonts w:ascii="Segoe UI" w:hAnsi="Segoe UI" w:cs="Segoe UI"/>
                <w:szCs w:val="24"/>
              </w:rPr>
              <w:t>c</w:t>
            </w:r>
          </w:p>
          <w:p w14:paraId="2E3B7CE3" w14:textId="77777777" w:rsidR="00B527AF" w:rsidRDefault="00B527AF">
            <w:pPr>
              <w:spacing w:after="160" w:line="259" w:lineRule="auto"/>
              <w:rPr>
                <w:rFonts w:ascii="Segoe UI" w:hAnsi="Segoe UI" w:cs="Segoe UI"/>
                <w:szCs w:val="24"/>
              </w:rPr>
            </w:pPr>
          </w:p>
          <w:p w14:paraId="3B32E788" w14:textId="77777777" w:rsidR="00B527AF" w:rsidRDefault="00B527AF">
            <w:pPr>
              <w:spacing w:after="160" w:line="259" w:lineRule="auto"/>
              <w:rPr>
                <w:rFonts w:ascii="Segoe UI" w:hAnsi="Segoe UI" w:cs="Segoe UI"/>
                <w:szCs w:val="24"/>
              </w:rPr>
            </w:pPr>
          </w:p>
          <w:p w14:paraId="2AE928CB" w14:textId="4B805646" w:rsidR="00B527AF" w:rsidRDefault="00B527AF">
            <w:pPr>
              <w:spacing w:after="160" w:line="259" w:lineRule="auto"/>
              <w:rPr>
                <w:rFonts w:ascii="Segoe UI" w:hAnsi="Segoe UI" w:cs="Segoe UI"/>
                <w:szCs w:val="24"/>
              </w:rPr>
            </w:pPr>
          </w:p>
          <w:p w14:paraId="157AA276" w14:textId="1CB732FB" w:rsidR="009365F6" w:rsidRDefault="009365F6">
            <w:pPr>
              <w:spacing w:after="160" w:line="259" w:lineRule="auto"/>
              <w:rPr>
                <w:rFonts w:ascii="Segoe UI" w:hAnsi="Segoe UI" w:cs="Segoe UI"/>
                <w:szCs w:val="24"/>
              </w:rPr>
            </w:pPr>
          </w:p>
          <w:p w14:paraId="3B2B7DCF" w14:textId="0E8631A3" w:rsidR="009365F6" w:rsidRDefault="009365F6">
            <w:pPr>
              <w:spacing w:after="160" w:line="259" w:lineRule="auto"/>
              <w:rPr>
                <w:rFonts w:ascii="Segoe UI" w:hAnsi="Segoe UI" w:cs="Segoe UI"/>
                <w:szCs w:val="24"/>
              </w:rPr>
            </w:pPr>
          </w:p>
          <w:p w14:paraId="4D2AFFF9" w14:textId="77777777" w:rsidR="009365F6" w:rsidRDefault="009365F6">
            <w:pPr>
              <w:spacing w:after="160" w:line="259" w:lineRule="auto"/>
              <w:rPr>
                <w:rFonts w:ascii="Segoe UI" w:hAnsi="Segoe UI" w:cs="Segoe UI"/>
                <w:szCs w:val="24"/>
              </w:rPr>
            </w:pPr>
          </w:p>
          <w:p w14:paraId="17BEDE71" w14:textId="77777777" w:rsidR="00346FBE" w:rsidRDefault="00346FBE">
            <w:pPr>
              <w:spacing w:after="160" w:line="259" w:lineRule="auto"/>
              <w:rPr>
                <w:rFonts w:ascii="Segoe UI" w:hAnsi="Segoe UI" w:cs="Segoe UI"/>
                <w:szCs w:val="24"/>
              </w:rPr>
            </w:pPr>
          </w:p>
          <w:p w14:paraId="700AF49A" w14:textId="77777777" w:rsidR="00256142" w:rsidRDefault="00256142">
            <w:pPr>
              <w:spacing w:after="160" w:line="259" w:lineRule="auto"/>
              <w:rPr>
                <w:rFonts w:ascii="Segoe UI" w:hAnsi="Segoe UI" w:cs="Segoe UI"/>
                <w:szCs w:val="24"/>
              </w:rPr>
            </w:pPr>
          </w:p>
          <w:p w14:paraId="4D549FE2" w14:textId="39E70DD8" w:rsidR="00B527AF" w:rsidRDefault="002D15F0">
            <w:pPr>
              <w:spacing w:after="160" w:line="259" w:lineRule="auto"/>
              <w:rPr>
                <w:rFonts w:ascii="Segoe UI" w:hAnsi="Segoe UI" w:cs="Segoe UI"/>
                <w:szCs w:val="24"/>
              </w:rPr>
            </w:pPr>
            <w:r>
              <w:rPr>
                <w:rFonts w:ascii="Segoe UI" w:hAnsi="Segoe UI" w:cs="Segoe UI"/>
                <w:szCs w:val="24"/>
              </w:rPr>
              <w:t>d</w:t>
            </w:r>
          </w:p>
          <w:p w14:paraId="3D5513A5" w14:textId="05AAD16C" w:rsidR="00287AB3" w:rsidRDefault="00287AB3">
            <w:pPr>
              <w:spacing w:after="160" w:line="259" w:lineRule="auto"/>
              <w:rPr>
                <w:rFonts w:ascii="Segoe UI" w:hAnsi="Segoe UI" w:cs="Segoe UI"/>
                <w:szCs w:val="24"/>
              </w:rPr>
            </w:pPr>
          </w:p>
          <w:p w14:paraId="0530C72C" w14:textId="3B559988" w:rsidR="009365F6" w:rsidRDefault="009365F6">
            <w:pPr>
              <w:spacing w:after="160" w:line="259" w:lineRule="auto"/>
              <w:rPr>
                <w:rFonts w:ascii="Segoe UI" w:hAnsi="Segoe UI" w:cs="Segoe UI"/>
                <w:szCs w:val="24"/>
              </w:rPr>
            </w:pPr>
          </w:p>
          <w:p w14:paraId="5DEFD93C" w14:textId="556DC30A" w:rsidR="009365F6" w:rsidRDefault="009365F6">
            <w:pPr>
              <w:spacing w:after="160" w:line="259" w:lineRule="auto"/>
              <w:rPr>
                <w:rFonts w:ascii="Segoe UI" w:hAnsi="Segoe UI" w:cs="Segoe UI"/>
                <w:szCs w:val="24"/>
              </w:rPr>
            </w:pPr>
          </w:p>
          <w:p w14:paraId="6EE03437" w14:textId="2A401D2A" w:rsidR="009365F6" w:rsidRDefault="009365F6">
            <w:pPr>
              <w:spacing w:after="160" w:line="259" w:lineRule="auto"/>
              <w:rPr>
                <w:rFonts w:ascii="Segoe UI" w:hAnsi="Segoe UI" w:cs="Segoe UI"/>
                <w:szCs w:val="24"/>
              </w:rPr>
            </w:pPr>
          </w:p>
          <w:p w14:paraId="78AB9F68" w14:textId="6B0F6019" w:rsidR="009365F6" w:rsidRDefault="009365F6">
            <w:pPr>
              <w:spacing w:after="160" w:line="259" w:lineRule="auto"/>
              <w:rPr>
                <w:rFonts w:ascii="Segoe UI" w:hAnsi="Segoe UI" w:cs="Segoe UI"/>
                <w:szCs w:val="24"/>
              </w:rPr>
            </w:pPr>
          </w:p>
          <w:p w14:paraId="28944F70" w14:textId="77777777" w:rsidR="009365F6" w:rsidRDefault="009365F6">
            <w:pPr>
              <w:spacing w:after="160" w:line="259" w:lineRule="auto"/>
              <w:rPr>
                <w:rFonts w:ascii="Segoe UI" w:hAnsi="Segoe UI" w:cs="Segoe UI"/>
                <w:szCs w:val="24"/>
              </w:rPr>
            </w:pPr>
          </w:p>
          <w:p w14:paraId="2DC9CF99" w14:textId="3EBDF47E" w:rsidR="00287AB3" w:rsidRDefault="002D15F0">
            <w:pPr>
              <w:spacing w:after="160" w:line="259" w:lineRule="auto"/>
              <w:rPr>
                <w:rFonts w:ascii="Segoe UI" w:hAnsi="Segoe UI" w:cs="Segoe UI"/>
                <w:szCs w:val="24"/>
              </w:rPr>
            </w:pPr>
            <w:r>
              <w:rPr>
                <w:rFonts w:ascii="Segoe UI" w:hAnsi="Segoe UI" w:cs="Segoe UI"/>
                <w:szCs w:val="24"/>
              </w:rPr>
              <w:t>e</w:t>
            </w:r>
          </w:p>
          <w:p w14:paraId="70AB3EB0" w14:textId="36FC9E81" w:rsidR="00287AB3" w:rsidRDefault="00287AB3">
            <w:pPr>
              <w:spacing w:after="160" w:line="259" w:lineRule="auto"/>
              <w:rPr>
                <w:rFonts w:ascii="Segoe UI" w:hAnsi="Segoe UI" w:cs="Segoe UI"/>
                <w:szCs w:val="24"/>
              </w:rPr>
            </w:pPr>
          </w:p>
          <w:p w14:paraId="5CA68BCC" w14:textId="6EA1C0E5" w:rsidR="00287AB3" w:rsidRDefault="00287AB3">
            <w:pPr>
              <w:spacing w:after="160" w:line="259" w:lineRule="auto"/>
              <w:rPr>
                <w:rFonts w:ascii="Segoe UI" w:hAnsi="Segoe UI" w:cs="Segoe UI"/>
                <w:szCs w:val="24"/>
              </w:rPr>
            </w:pPr>
          </w:p>
          <w:p w14:paraId="4E720614" w14:textId="77777777" w:rsidR="009365F6" w:rsidRDefault="009365F6">
            <w:pPr>
              <w:spacing w:after="160" w:line="259" w:lineRule="auto"/>
              <w:rPr>
                <w:rFonts w:ascii="Segoe UI" w:hAnsi="Segoe UI" w:cs="Segoe UI"/>
                <w:szCs w:val="24"/>
              </w:rPr>
            </w:pPr>
          </w:p>
          <w:p w14:paraId="3A504A87" w14:textId="1B9059AC" w:rsidR="00287AB3" w:rsidRDefault="00287AB3">
            <w:pPr>
              <w:spacing w:after="160" w:line="259" w:lineRule="auto"/>
              <w:rPr>
                <w:rFonts w:ascii="Segoe UI" w:hAnsi="Segoe UI" w:cs="Segoe UI"/>
                <w:szCs w:val="24"/>
              </w:rPr>
            </w:pPr>
            <w:r>
              <w:rPr>
                <w:rFonts w:ascii="Segoe UI" w:hAnsi="Segoe UI" w:cs="Segoe UI"/>
                <w:szCs w:val="24"/>
              </w:rPr>
              <w:lastRenderedPageBreak/>
              <w:t>f</w:t>
            </w:r>
          </w:p>
          <w:p w14:paraId="2241EB85" w14:textId="77777777" w:rsidR="00287AB3" w:rsidRDefault="00287AB3">
            <w:pPr>
              <w:spacing w:after="160" w:line="259" w:lineRule="auto"/>
              <w:rPr>
                <w:rFonts w:ascii="Segoe UI" w:hAnsi="Segoe UI" w:cs="Segoe UI"/>
                <w:szCs w:val="24"/>
              </w:rPr>
            </w:pPr>
          </w:p>
          <w:p w14:paraId="372B8F61" w14:textId="77777777" w:rsidR="00287AB3" w:rsidRDefault="00287AB3">
            <w:pPr>
              <w:spacing w:after="160" w:line="259" w:lineRule="auto"/>
              <w:rPr>
                <w:rFonts w:ascii="Segoe UI" w:hAnsi="Segoe UI" w:cs="Segoe UI"/>
                <w:szCs w:val="24"/>
              </w:rPr>
            </w:pPr>
          </w:p>
          <w:p w14:paraId="2ED1919B" w14:textId="58A1CD64" w:rsidR="009365F6" w:rsidRPr="008D59AF" w:rsidRDefault="009365F6">
            <w:pPr>
              <w:spacing w:after="160" w:line="259" w:lineRule="auto"/>
              <w:rPr>
                <w:rFonts w:ascii="Segoe UI" w:hAnsi="Segoe UI" w:cs="Segoe UI"/>
                <w:szCs w:val="24"/>
              </w:rPr>
            </w:pPr>
          </w:p>
        </w:tc>
        <w:tc>
          <w:tcPr>
            <w:tcW w:w="8487" w:type="dxa"/>
          </w:tcPr>
          <w:p w14:paraId="566EE9E6" w14:textId="35468D26" w:rsidR="00F020D2" w:rsidRPr="0020251D" w:rsidRDefault="0020251D" w:rsidP="00C81C02">
            <w:pPr>
              <w:spacing w:after="160" w:line="259" w:lineRule="auto"/>
              <w:jc w:val="both"/>
              <w:rPr>
                <w:rFonts w:ascii="Segoe UI" w:hAnsi="Segoe UI" w:cs="Segoe UI"/>
                <w:b/>
                <w:szCs w:val="24"/>
              </w:rPr>
            </w:pPr>
            <w:r w:rsidRPr="0020251D">
              <w:rPr>
                <w:rFonts w:ascii="Segoe UI" w:hAnsi="Segoe UI" w:cs="Segoe UI"/>
                <w:b/>
                <w:szCs w:val="24"/>
              </w:rPr>
              <w:lastRenderedPageBreak/>
              <w:t>Introduction</w:t>
            </w:r>
            <w:r w:rsidR="009365F6">
              <w:rPr>
                <w:rFonts w:ascii="Segoe UI" w:hAnsi="Segoe UI" w:cs="Segoe UI"/>
                <w:b/>
                <w:szCs w:val="24"/>
              </w:rPr>
              <w:t xml:space="preserve">, </w:t>
            </w:r>
            <w:r w:rsidRPr="0020251D">
              <w:rPr>
                <w:rFonts w:ascii="Segoe UI" w:hAnsi="Segoe UI" w:cs="Segoe UI"/>
                <w:b/>
                <w:szCs w:val="24"/>
              </w:rPr>
              <w:t>Welcome</w:t>
            </w:r>
            <w:r w:rsidR="009365F6">
              <w:rPr>
                <w:rFonts w:ascii="Segoe UI" w:hAnsi="Segoe UI" w:cs="Segoe UI"/>
                <w:b/>
                <w:szCs w:val="24"/>
              </w:rPr>
              <w:t xml:space="preserve"> and Update from the Chair</w:t>
            </w:r>
          </w:p>
          <w:p w14:paraId="67178A01" w14:textId="6E194E39" w:rsidR="0020251D" w:rsidRDefault="0020251D" w:rsidP="00C81C02">
            <w:pPr>
              <w:spacing w:after="160" w:line="259" w:lineRule="auto"/>
              <w:jc w:val="both"/>
              <w:rPr>
                <w:rFonts w:ascii="Segoe UI" w:hAnsi="Segoe UI" w:cs="Segoe UI"/>
                <w:szCs w:val="24"/>
              </w:rPr>
            </w:pPr>
            <w:r>
              <w:rPr>
                <w:rFonts w:ascii="Segoe UI" w:hAnsi="Segoe UI" w:cs="Segoe UI"/>
                <w:szCs w:val="24"/>
              </w:rPr>
              <w:t xml:space="preserve">The Trust Chair brought the </w:t>
            </w:r>
            <w:r w:rsidR="00CB28CE">
              <w:rPr>
                <w:rFonts w:ascii="Segoe UI" w:hAnsi="Segoe UI" w:cs="Segoe UI"/>
                <w:szCs w:val="24"/>
              </w:rPr>
              <w:t>Council of Governors’</w:t>
            </w:r>
            <w:r>
              <w:rPr>
                <w:rFonts w:ascii="Segoe UI" w:hAnsi="Segoe UI" w:cs="Segoe UI"/>
                <w:szCs w:val="24"/>
              </w:rPr>
              <w:t xml:space="preserve"> meeting to order and welcomed all those present.</w:t>
            </w:r>
          </w:p>
          <w:p w14:paraId="4A9389AC" w14:textId="77777777" w:rsidR="006B3CC1" w:rsidRDefault="005A2B45" w:rsidP="00C81C02">
            <w:pPr>
              <w:spacing w:after="160" w:line="259" w:lineRule="auto"/>
              <w:jc w:val="both"/>
              <w:rPr>
                <w:rFonts w:ascii="Segoe UI" w:hAnsi="Segoe UI" w:cs="Segoe UI"/>
                <w:szCs w:val="24"/>
              </w:rPr>
            </w:pPr>
            <w:r>
              <w:rPr>
                <w:rFonts w:ascii="Segoe UI" w:hAnsi="Segoe UI" w:cs="Segoe UI"/>
                <w:szCs w:val="24"/>
              </w:rPr>
              <w:t>The Trust Chair provided an overview of</w:t>
            </w:r>
            <w:r w:rsidR="00FB145F">
              <w:rPr>
                <w:rFonts w:ascii="Segoe UI" w:hAnsi="Segoe UI" w:cs="Segoe UI"/>
                <w:szCs w:val="24"/>
              </w:rPr>
              <w:t>: (</w:t>
            </w:r>
            <w:proofErr w:type="spellStart"/>
            <w:r w:rsidR="00FB145F">
              <w:rPr>
                <w:rFonts w:ascii="Segoe UI" w:hAnsi="Segoe UI" w:cs="Segoe UI"/>
                <w:szCs w:val="24"/>
              </w:rPr>
              <w:t>i</w:t>
            </w:r>
            <w:proofErr w:type="spellEnd"/>
            <w:r w:rsidR="00FB145F">
              <w:rPr>
                <w:rFonts w:ascii="Segoe UI" w:hAnsi="Segoe UI" w:cs="Segoe UI"/>
                <w:szCs w:val="24"/>
              </w:rPr>
              <w:t>)</w:t>
            </w:r>
            <w:r>
              <w:rPr>
                <w:rFonts w:ascii="Segoe UI" w:hAnsi="Segoe UI" w:cs="Segoe UI"/>
                <w:szCs w:val="24"/>
              </w:rPr>
              <w:t xml:space="preserve"> </w:t>
            </w:r>
            <w:r w:rsidR="00FB145F">
              <w:rPr>
                <w:rFonts w:ascii="Segoe UI" w:hAnsi="Segoe UI" w:cs="Segoe UI"/>
                <w:szCs w:val="24"/>
              </w:rPr>
              <w:t>developments in and around the Buckinghamshire, Oxfordshire and Berkshire West (</w:t>
            </w:r>
            <w:r w:rsidR="00FB145F" w:rsidRPr="00713C0C">
              <w:rPr>
                <w:rFonts w:ascii="Segoe UI" w:hAnsi="Segoe UI" w:cs="Segoe UI"/>
                <w:b/>
                <w:szCs w:val="24"/>
              </w:rPr>
              <w:t>BOB</w:t>
            </w:r>
            <w:r w:rsidR="00FB145F">
              <w:rPr>
                <w:rFonts w:ascii="Segoe UI" w:hAnsi="Segoe UI" w:cs="Segoe UI"/>
                <w:szCs w:val="24"/>
              </w:rPr>
              <w:t>) Integrated Care System (</w:t>
            </w:r>
            <w:r w:rsidR="00FB145F" w:rsidRPr="00713C0C">
              <w:rPr>
                <w:rFonts w:ascii="Segoe UI" w:hAnsi="Segoe UI" w:cs="Segoe UI"/>
                <w:b/>
                <w:szCs w:val="24"/>
              </w:rPr>
              <w:t>ICS</w:t>
            </w:r>
            <w:r w:rsidR="00FB145F">
              <w:rPr>
                <w:rFonts w:ascii="Segoe UI" w:hAnsi="Segoe UI" w:cs="Segoe UI"/>
                <w:szCs w:val="24"/>
              </w:rPr>
              <w:t>); and (ii) recent visits he had made to services such as Townlands Hospital in Henley</w:t>
            </w:r>
            <w:r w:rsidR="00683BFB">
              <w:rPr>
                <w:rFonts w:ascii="Segoe UI" w:hAnsi="Segoe UI" w:cs="Segoe UI"/>
                <w:szCs w:val="24"/>
              </w:rPr>
              <w:t>,</w:t>
            </w:r>
            <w:r w:rsidR="00FB145F">
              <w:rPr>
                <w:rFonts w:ascii="Segoe UI" w:hAnsi="Segoe UI" w:cs="Segoe UI"/>
                <w:szCs w:val="24"/>
              </w:rPr>
              <w:t xml:space="preserve"> Marlborough House</w:t>
            </w:r>
            <w:r w:rsidR="00683BFB">
              <w:rPr>
                <w:rFonts w:ascii="Segoe UI" w:hAnsi="Segoe UI" w:cs="Segoe UI"/>
                <w:szCs w:val="24"/>
              </w:rPr>
              <w:t>, the</w:t>
            </w:r>
            <w:r w:rsidR="00683BFB">
              <w:t xml:space="preserve"> </w:t>
            </w:r>
            <w:r w:rsidR="00683BFB" w:rsidRPr="00683BFB">
              <w:rPr>
                <w:rFonts w:ascii="Segoe UI" w:hAnsi="Segoe UI" w:cs="Segoe UI"/>
                <w:szCs w:val="24"/>
              </w:rPr>
              <w:t>Learning Disabilities sports day in Oxfor</w:t>
            </w:r>
            <w:r w:rsidR="00683BFB">
              <w:rPr>
                <w:rFonts w:ascii="Segoe UI" w:hAnsi="Segoe UI" w:cs="Segoe UI"/>
                <w:szCs w:val="24"/>
              </w:rPr>
              <w:t xml:space="preserve">d and </w:t>
            </w:r>
            <w:r w:rsidR="00683BFB" w:rsidRPr="00683BFB">
              <w:rPr>
                <w:rFonts w:ascii="Segoe UI" w:hAnsi="Segoe UI" w:cs="Segoe UI"/>
                <w:szCs w:val="24"/>
              </w:rPr>
              <w:t>the Jericho Health Centre in Oxford</w:t>
            </w:r>
            <w:r w:rsidR="00FB145F">
              <w:rPr>
                <w:rFonts w:ascii="Segoe UI" w:hAnsi="Segoe UI" w:cs="Segoe UI"/>
                <w:szCs w:val="24"/>
              </w:rPr>
              <w:t xml:space="preserve">.  </w:t>
            </w:r>
          </w:p>
          <w:p w14:paraId="25C5EDA6" w14:textId="2A2C3ED3" w:rsidR="009055CC" w:rsidRDefault="00FB145F" w:rsidP="00C81C02">
            <w:pPr>
              <w:spacing w:after="160" w:line="259" w:lineRule="auto"/>
              <w:jc w:val="both"/>
              <w:rPr>
                <w:rFonts w:ascii="Segoe UI" w:hAnsi="Segoe UI" w:cs="Segoe UI"/>
                <w:szCs w:val="24"/>
              </w:rPr>
            </w:pPr>
            <w:r>
              <w:rPr>
                <w:rFonts w:ascii="Segoe UI" w:hAnsi="Segoe UI" w:cs="Segoe UI"/>
                <w:szCs w:val="24"/>
              </w:rPr>
              <w:t xml:space="preserve">He commented that </w:t>
            </w:r>
            <w:r w:rsidRPr="00FB145F">
              <w:rPr>
                <w:rFonts w:ascii="Segoe UI" w:hAnsi="Segoe UI" w:cs="Segoe UI"/>
                <w:szCs w:val="24"/>
              </w:rPr>
              <w:t xml:space="preserve">a significant part of </w:t>
            </w:r>
            <w:r w:rsidR="00683BFB">
              <w:rPr>
                <w:rFonts w:ascii="Segoe UI" w:hAnsi="Segoe UI" w:cs="Segoe UI"/>
                <w:szCs w:val="24"/>
              </w:rPr>
              <w:t xml:space="preserve">BOB </w:t>
            </w:r>
            <w:r w:rsidRPr="00FB145F">
              <w:rPr>
                <w:rFonts w:ascii="Segoe UI" w:hAnsi="Segoe UI" w:cs="Segoe UI"/>
                <w:szCs w:val="24"/>
              </w:rPr>
              <w:t>ICS planning w</w:t>
            </w:r>
            <w:r>
              <w:rPr>
                <w:rFonts w:ascii="Segoe UI" w:hAnsi="Segoe UI" w:cs="Segoe UI"/>
                <w:szCs w:val="24"/>
              </w:rPr>
              <w:t>ould</w:t>
            </w:r>
            <w:r w:rsidRPr="00FB145F">
              <w:rPr>
                <w:rFonts w:ascii="Segoe UI" w:hAnsi="Segoe UI" w:cs="Segoe UI"/>
                <w:szCs w:val="24"/>
              </w:rPr>
              <w:t xml:space="preserve"> be around how the ICS w</w:t>
            </w:r>
            <w:r>
              <w:rPr>
                <w:rFonts w:ascii="Segoe UI" w:hAnsi="Segoe UI" w:cs="Segoe UI"/>
                <w:szCs w:val="24"/>
              </w:rPr>
              <w:t>ould</w:t>
            </w:r>
            <w:r w:rsidRPr="00FB145F">
              <w:rPr>
                <w:rFonts w:ascii="Segoe UI" w:hAnsi="Segoe UI" w:cs="Segoe UI"/>
                <w:szCs w:val="24"/>
              </w:rPr>
              <w:t xml:space="preserve"> be governed</w:t>
            </w:r>
            <w:r>
              <w:rPr>
                <w:rFonts w:ascii="Segoe UI" w:hAnsi="Segoe UI" w:cs="Segoe UI"/>
                <w:szCs w:val="24"/>
              </w:rPr>
              <w:t xml:space="preserve"> </w:t>
            </w:r>
            <w:r w:rsidRPr="00FB145F">
              <w:rPr>
                <w:rFonts w:ascii="Segoe UI" w:hAnsi="Segoe UI" w:cs="Segoe UI"/>
                <w:szCs w:val="24"/>
              </w:rPr>
              <w:t>and</w:t>
            </w:r>
            <w:r>
              <w:rPr>
                <w:rFonts w:ascii="Segoe UI" w:hAnsi="Segoe UI" w:cs="Segoe UI"/>
                <w:szCs w:val="24"/>
              </w:rPr>
              <w:t xml:space="preserve"> how to</w:t>
            </w:r>
            <w:r w:rsidRPr="00FB145F">
              <w:rPr>
                <w:rFonts w:ascii="Segoe UI" w:hAnsi="Segoe UI" w:cs="Segoe UI"/>
                <w:szCs w:val="24"/>
              </w:rPr>
              <w:t xml:space="preserve"> integrat</w:t>
            </w:r>
            <w:r>
              <w:rPr>
                <w:rFonts w:ascii="Segoe UI" w:hAnsi="Segoe UI" w:cs="Segoe UI"/>
                <w:szCs w:val="24"/>
              </w:rPr>
              <w:t>e</w:t>
            </w:r>
            <w:r w:rsidRPr="00FB145F">
              <w:rPr>
                <w:rFonts w:ascii="Segoe UI" w:hAnsi="Segoe UI" w:cs="Segoe UI"/>
                <w:szCs w:val="24"/>
              </w:rPr>
              <w:t xml:space="preserve"> </w:t>
            </w:r>
            <w:r>
              <w:rPr>
                <w:rFonts w:ascii="Segoe UI" w:hAnsi="Segoe UI" w:cs="Segoe UI"/>
                <w:szCs w:val="24"/>
              </w:rPr>
              <w:t xml:space="preserve">various entities including </w:t>
            </w:r>
            <w:r w:rsidRPr="00FB145F">
              <w:rPr>
                <w:rFonts w:ascii="Segoe UI" w:hAnsi="Segoe UI" w:cs="Segoe UI"/>
                <w:szCs w:val="24"/>
              </w:rPr>
              <w:t xml:space="preserve">local </w:t>
            </w:r>
            <w:r>
              <w:rPr>
                <w:rFonts w:ascii="Segoe UI" w:hAnsi="Segoe UI" w:cs="Segoe UI"/>
                <w:szCs w:val="24"/>
              </w:rPr>
              <w:t>authorities and</w:t>
            </w:r>
            <w:r w:rsidRPr="00FB145F">
              <w:rPr>
                <w:rFonts w:ascii="Segoe UI" w:hAnsi="Segoe UI" w:cs="Segoe UI"/>
                <w:szCs w:val="24"/>
              </w:rPr>
              <w:t xml:space="preserve"> </w:t>
            </w:r>
            <w:r>
              <w:rPr>
                <w:rFonts w:ascii="Segoe UI" w:hAnsi="Segoe UI" w:cs="Segoe UI"/>
                <w:szCs w:val="24"/>
              </w:rPr>
              <w:t xml:space="preserve">healthcare and other providers.  </w:t>
            </w:r>
            <w:r w:rsidR="00154D90">
              <w:rPr>
                <w:rFonts w:ascii="Segoe UI" w:hAnsi="Segoe UI" w:cs="Segoe UI"/>
                <w:szCs w:val="24"/>
              </w:rPr>
              <w:t>He reminded the meeting</w:t>
            </w:r>
            <w:r w:rsidR="001B7188">
              <w:rPr>
                <w:rFonts w:ascii="Segoe UI" w:hAnsi="Segoe UI" w:cs="Segoe UI"/>
                <w:szCs w:val="24"/>
              </w:rPr>
              <w:t xml:space="preserve"> of the challenges presented by: (</w:t>
            </w:r>
            <w:proofErr w:type="spellStart"/>
            <w:r w:rsidR="001B7188">
              <w:rPr>
                <w:rFonts w:ascii="Segoe UI" w:hAnsi="Segoe UI" w:cs="Segoe UI"/>
                <w:szCs w:val="24"/>
              </w:rPr>
              <w:t>i</w:t>
            </w:r>
            <w:proofErr w:type="spellEnd"/>
            <w:r w:rsidR="001B7188">
              <w:rPr>
                <w:rFonts w:ascii="Segoe UI" w:hAnsi="Segoe UI" w:cs="Segoe UI"/>
                <w:szCs w:val="24"/>
              </w:rPr>
              <w:t>) historic underfunding of mental health services within the BOB area; (ii) increasing demand for services</w:t>
            </w:r>
            <w:r w:rsidR="003B1BED">
              <w:rPr>
                <w:rFonts w:ascii="Segoe UI" w:hAnsi="Segoe UI" w:cs="Segoe UI"/>
                <w:szCs w:val="24"/>
              </w:rPr>
              <w:t xml:space="preserve"> which, without increasing capacity to meet demand, could lead to increased waiting times; </w:t>
            </w:r>
            <w:r w:rsidR="006B3CC1">
              <w:rPr>
                <w:rFonts w:ascii="Segoe UI" w:hAnsi="Segoe UI" w:cs="Segoe UI"/>
                <w:szCs w:val="24"/>
              </w:rPr>
              <w:t xml:space="preserve">and </w:t>
            </w:r>
            <w:r w:rsidR="003B1BED">
              <w:rPr>
                <w:rFonts w:ascii="Segoe UI" w:hAnsi="Segoe UI" w:cs="Segoe UI"/>
                <w:szCs w:val="24"/>
              </w:rPr>
              <w:t>(iii) environmental sustainability and the Trust’s carbon footprint from travel/journeys, energy consumption and supplying medication to patients</w:t>
            </w:r>
            <w:r w:rsidR="006B3CC1">
              <w:rPr>
                <w:rFonts w:ascii="Segoe UI" w:hAnsi="Segoe UI" w:cs="Segoe UI"/>
                <w:szCs w:val="24"/>
              </w:rPr>
              <w:t xml:space="preserve">.  </w:t>
            </w:r>
            <w:r w:rsidR="009055CC">
              <w:rPr>
                <w:rFonts w:ascii="Segoe UI" w:hAnsi="Segoe UI" w:cs="Segoe UI"/>
                <w:szCs w:val="24"/>
              </w:rPr>
              <w:t xml:space="preserve">He commented positively upon his recent visit to the Jericho Health Centre and the </w:t>
            </w:r>
            <w:r w:rsidR="009055CC" w:rsidRPr="009055CC">
              <w:rPr>
                <w:rFonts w:ascii="Segoe UI" w:hAnsi="Segoe UI" w:cs="Segoe UI"/>
                <w:szCs w:val="24"/>
              </w:rPr>
              <w:t>teamwork and support amongst</w:t>
            </w:r>
            <w:r w:rsidR="009055CC" w:rsidRPr="009055CC">
              <w:rPr>
                <w:rFonts w:ascii="Segoe UI" w:hAnsi="Segoe UI" w:cs="Segoe UI"/>
                <w:i/>
                <w:szCs w:val="24"/>
              </w:rPr>
              <w:t xml:space="preserve"> </w:t>
            </w:r>
            <w:r w:rsidR="009055CC">
              <w:rPr>
                <w:rFonts w:ascii="Segoe UI" w:hAnsi="Segoe UI" w:cs="Segoe UI"/>
                <w:szCs w:val="24"/>
              </w:rPr>
              <w:t xml:space="preserve">the district nurses in dealing with transport and other challenges in the delivery of domiciliary and community care in Oxford.  He thanked the services he had visited and noted that the Learning Disabilities sports day had also been a great day out.  </w:t>
            </w:r>
          </w:p>
          <w:p w14:paraId="48A5E32F" w14:textId="237A5796" w:rsidR="003B1BED" w:rsidRDefault="006B3CC1" w:rsidP="00C81C02">
            <w:pPr>
              <w:spacing w:after="160" w:line="259" w:lineRule="auto"/>
              <w:jc w:val="both"/>
              <w:rPr>
                <w:rFonts w:ascii="Segoe UI" w:hAnsi="Segoe UI" w:cs="Segoe UI"/>
                <w:szCs w:val="24"/>
              </w:rPr>
            </w:pPr>
            <w:r>
              <w:rPr>
                <w:rFonts w:ascii="Segoe UI" w:hAnsi="Segoe UI" w:cs="Segoe UI"/>
                <w:szCs w:val="24"/>
              </w:rPr>
              <w:t>He highlighted the opportunities from: (</w:t>
            </w:r>
            <w:proofErr w:type="spellStart"/>
            <w:r>
              <w:rPr>
                <w:rFonts w:ascii="Segoe UI" w:hAnsi="Segoe UI" w:cs="Segoe UI"/>
                <w:szCs w:val="24"/>
              </w:rPr>
              <w:t>i</w:t>
            </w:r>
            <w:proofErr w:type="spellEnd"/>
            <w:r>
              <w:rPr>
                <w:rFonts w:ascii="Segoe UI" w:hAnsi="Segoe UI" w:cs="Segoe UI"/>
                <w:szCs w:val="24"/>
              </w:rPr>
              <w:t>) digital systems and technologies to enhance services and provide new services,</w:t>
            </w:r>
            <w:r>
              <w:t xml:space="preserve"> </w:t>
            </w:r>
            <w:r w:rsidRPr="006B3CC1">
              <w:rPr>
                <w:rFonts w:ascii="Segoe UI" w:hAnsi="Segoe UI" w:cs="Segoe UI"/>
                <w:szCs w:val="24"/>
              </w:rPr>
              <w:t>rather than substituting basic services and current funding</w:t>
            </w:r>
            <w:r>
              <w:rPr>
                <w:rFonts w:ascii="Segoe UI" w:hAnsi="Segoe UI" w:cs="Segoe UI"/>
                <w:szCs w:val="24"/>
              </w:rPr>
              <w:t xml:space="preserve"> (he noted that next week he would be </w:t>
            </w:r>
            <w:r w:rsidRPr="006B3CC1">
              <w:rPr>
                <w:rFonts w:ascii="Segoe UI" w:hAnsi="Segoe UI" w:cs="Segoe UI"/>
                <w:szCs w:val="24"/>
              </w:rPr>
              <w:t>attending a conference on digital systems and technology</w:t>
            </w:r>
            <w:r>
              <w:rPr>
                <w:rFonts w:ascii="Segoe UI" w:hAnsi="Segoe UI" w:cs="Segoe UI"/>
                <w:szCs w:val="24"/>
              </w:rPr>
              <w:t xml:space="preserve">); and (ii) increasing participation in the mental health voluntary sector.  He </w:t>
            </w:r>
            <w:r w:rsidR="009365F6">
              <w:rPr>
                <w:rFonts w:ascii="Segoe UI" w:hAnsi="Segoe UI" w:cs="Segoe UI"/>
                <w:szCs w:val="24"/>
              </w:rPr>
              <w:t xml:space="preserve">congratulated </w:t>
            </w:r>
            <w:r w:rsidRPr="006B3CC1">
              <w:rPr>
                <w:rFonts w:ascii="Segoe UI" w:hAnsi="Segoe UI" w:cs="Segoe UI"/>
                <w:szCs w:val="24"/>
              </w:rPr>
              <w:t xml:space="preserve">Buckinghamshire Mind </w:t>
            </w:r>
            <w:r w:rsidR="00DC1270">
              <w:rPr>
                <w:rFonts w:ascii="Segoe UI" w:hAnsi="Segoe UI" w:cs="Segoe UI"/>
                <w:szCs w:val="24"/>
              </w:rPr>
              <w:t xml:space="preserve">(and Andrea McCubbin, Trust Governor </w:t>
            </w:r>
            <w:proofErr w:type="gramStart"/>
            <w:r w:rsidR="00DC1270">
              <w:rPr>
                <w:rFonts w:ascii="Segoe UI" w:hAnsi="Segoe UI" w:cs="Segoe UI"/>
                <w:szCs w:val="24"/>
              </w:rPr>
              <w:t>and also</w:t>
            </w:r>
            <w:proofErr w:type="gramEnd"/>
            <w:r w:rsidR="00DC1270">
              <w:rPr>
                <w:rFonts w:ascii="Segoe UI" w:hAnsi="Segoe UI" w:cs="Segoe UI"/>
                <w:szCs w:val="24"/>
              </w:rPr>
              <w:t xml:space="preserve"> Chief Executive of Buckinghamshire Mind) </w:t>
            </w:r>
            <w:r w:rsidR="00C65FEE">
              <w:rPr>
                <w:rFonts w:ascii="Segoe UI" w:hAnsi="Segoe UI" w:cs="Segoe UI"/>
                <w:szCs w:val="24"/>
              </w:rPr>
              <w:t>on having been</w:t>
            </w:r>
            <w:r w:rsidRPr="006B3CC1">
              <w:rPr>
                <w:rFonts w:ascii="Segoe UI" w:hAnsi="Segoe UI" w:cs="Segoe UI"/>
                <w:szCs w:val="24"/>
              </w:rPr>
              <w:t xml:space="preserve"> awarded The Queen’s Award for Voluntary Service</w:t>
            </w:r>
            <w:r w:rsidR="00DC1270">
              <w:rPr>
                <w:rFonts w:ascii="Segoe UI" w:hAnsi="Segoe UI" w:cs="Segoe UI"/>
                <w:szCs w:val="24"/>
              </w:rPr>
              <w:t>, the highest award a voluntary group can receive in the UK</w:t>
            </w:r>
            <w:r w:rsidRPr="006B3CC1">
              <w:rPr>
                <w:rFonts w:ascii="Segoe UI" w:hAnsi="Segoe UI" w:cs="Segoe UI"/>
                <w:szCs w:val="24"/>
              </w:rPr>
              <w:t xml:space="preserve">. </w:t>
            </w:r>
            <w:r w:rsidR="009365F6">
              <w:rPr>
                <w:rFonts w:ascii="Segoe UI" w:hAnsi="Segoe UI" w:cs="Segoe UI"/>
                <w:szCs w:val="24"/>
              </w:rPr>
              <w:t>He</w:t>
            </w:r>
            <w:r w:rsidRPr="006B3CC1">
              <w:rPr>
                <w:rFonts w:ascii="Segoe UI" w:hAnsi="Segoe UI" w:cs="Segoe UI"/>
                <w:szCs w:val="24"/>
              </w:rPr>
              <w:t xml:space="preserve"> commented that this award reflect</w:t>
            </w:r>
            <w:r w:rsidR="009055CC">
              <w:rPr>
                <w:rFonts w:ascii="Segoe UI" w:hAnsi="Segoe UI" w:cs="Segoe UI"/>
                <w:szCs w:val="24"/>
              </w:rPr>
              <w:t>ed</w:t>
            </w:r>
            <w:r w:rsidRPr="006B3CC1">
              <w:rPr>
                <w:rFonts w:ascii="Segoe UI" w:hAnsi="Segoe UI" w:cs="Segoe UI"/>
                <w:szCs w:val="24"/>
              </w:rPr>
              <w:t xml:space="preserve"> the vitality and energy of the mental health voluntary sector and urged further participation in, and support of, voluntary activities.  </w:t>
            </w:r>
          </w:p>
          <w:p w14:paraId="76E53758" w14:textId="12A19A68" w:rsidR="009055CC" w:rsidRDefault="009365F6" w:rsidP="00C81C02">
            <w:pPr>
              <w:spacing w:after="160" w:line="259" w:lineRule="auto"/>
              <w:jc w:val="both"/>
              <w:rPr>
                <w:rFonts w:ascii="Segoe UI" w:hAnsi="Segoe UI" w:cs="Segoe UI"/>
                <w:szCs w:val="24"/>
              </w:rPr>
            </w:pPr>
            <w:r>
              <w:rPr>
                <w:rFonts w:ascii="Segoe UI" w:hAnsi="Segoe UI" w:cs="Segoe UI"/>
                <w:szCs w:val="24"/>
              </w:rPr>
              <w:t>He</w:t>
            </w:r>
            <w:r w:rsidR="009055CC">
              <w:rPr>
                <w:rFonts w:ascii="Segoe UI" w:hAnsi="Segoe UI" w:cs="Segoe UI"/>
                <w:szCs w:val="24"/>
              </w:rPr>
              <w:t xml:space="preserve"> drew attention to the upcoming </w:t>
            </w:r>
            <w:proofErr w:type="spellStart"/>
            <w:r w:rsidR="009055CC">
              <w:rPr>
                <w:rFonts w:ascii="Segoe UI" w:hAnsi="Segoe UI" w:cs="Segoe UI"/>
                <w:szCs w:val="24"/>
              </w:rPr>
              <w:t>HealthFest</w:t>
            </w:r>
            <w:proofErr w:type="spellEnd"/>
            <w:r w:rsidR="009055CC">
              <w:rPr>
                <w:rFonts w:ascii="Segoe UI" w:hAnsi="Segoe UI" w:cs="Segoe UI"/>
                <w:szCs w:val="24"/>
              </w:rPr>
              <w:t xml:space="preserve"> at the Warneford Hospital </w:t>
            </w:r>
            <w:r w:rsidR="00DB158B">
              <w:rPr>
                <w:rFonts w:ascii="Segoe UI" w:hAnsi="Segoe UI" w:cs="Segoe UI"/>
                <w:szCs w:val="24"/>
              </w:rPr>
              <w:t>o</w:t>
            </w:r>
            <w:r w:rsidR="009055CC">
              <w:rPr>
                <w:rFonts w:ascii="Segoe UI" w:hAnsi="Segoe UI" w:cs="Segoe UI"/>
                <w:szCs w:val="24"/>
              </w:rPr>
              <w:t>n</w:t>
            </w:r>
            <w:r w:rsidR="00DB158B">
              <w:rPr>
                <w:rFonts w:ascii="Segoe UI" w:hAnsi="Segoe UI" w:cs="Segoe UI"/>
                <w:szCs w:val="24"/>
              </w:rPr>
              <w:t xml:space="preserve"> 14</w:t>
            </w:r>
            <w:r w:rsidR="009055CC">
              <w:rPr>
                <w:rFonts w:ascii="Segoe UI" w:hAnsi="Segoe UI" w:cs="Segoe UI"/>
                <w:szCs w:val="24"/>
              </w:rPr>
              <w:t xml:space="preserve"> September </w:t>
            </w:r>
            <w:r w:rsidR="00DB158B">
              <w:rPr>
                <w:rFonts w:ascii="Segoe UI" w:hAnsi="Segoe UI" w:cs="Segoe UI"/>
                <w:szCs w:val="24"/>
              </w:rPr>
              <w:t xml:space="preserve">2019 </w:t>
            </w:r>
            <w:r w:rsidR="009055CC">
              <w:rPr>
                <w:rFonts w:ascii="Segoe UI" w:hAnsi="Segoe UI" w:cs="Segoe UI"/>
                <w:szCs w:val="24"/>
              </w:rPr>
              <w:t xml:space="preserve">and commended its focus on the integration of body and mind. </w:t>
            </w:r>
            <w:r w:rsidR="00822846">
              <w:rPr>
                <w:rFonts w:ascii="Segoe UI" w:hAnsi="Segoe UI" w:cs="Segoe UI"/>
                <w:szCs w:val="24"/>
              </w:rPr>
              <w:t xml:space="preserve"> </w:t>
            </w:r>
            <w:r w:rsidR="009055CC">
              <w:rPr>
                <w:rFonts w:ascii="Segoe UI" w:hAnsi="Segoe UI" w:cs="Segoe UI"/>
                <w:szCs w:val="24"/>
              </w:rPr>
              <w:t xml:space="preserve">He stressed the importance of recognising that mental health treatment can be most effective when physical and mental health needs are addressed together, celebrating the integrity of the whole person. </w:t>
            </w:r>
          </w:p>
          <w:p w14:paraId="70A29A08" w14:textId="5F87DE49" w:rsidR="008A2381" w:rsidRPr="00F020D2" w:rsidRDefault="00AD610F" w:rsidP="00590035">
            <w:pPr>
              <w:spacing w:after="160" w:line="259" w:lineRule="auto"/>
              <w:jc w:val="both"/>
              <w:rPr>
                <w:rFonts w:ascii="Segoe UI" w:hAnsi="Segoe UI" w:cs="Segoe UI"/>
                <w:szCs w:val="24"/>
              </w:rPr>
            </w:pPr>
            <w:r>
              <w:rPr>
                <w:rFonts w:ascii="Segoe UI" w:hAnsi="Segoe UI" w:cs="Segoe UI"/>
                <w:szCs w:val="24"/>
              </w:rPr>
              <w:lastRenderedPageBreak/>
              <w:t>The Trust Chair</w:t>
            </w:r>
            <w:r w:rsidR="00ED0BC3">
              <w:rPr>
                <w:rFonts w:ascii="Segoe UI" w:hAnsi="Segoe UI" w:cs="Segoe UI"/>
                <w:szCs w:val="24"/>
              </w:rPr>
              <w:t xml:space="preserve"> concluded his introductory remarks by </w:t>
            </w:r>
            <w:r w:rsidR="009365F6">
              <w:rPr>
                <w:rFonts w:ascii="Segoe UI" w:hAnsi="Segoe UI" w:cs="Segoe UI"/>
                <w:szCs w:val="24"/>
              </w:rPr>
              <w:t>commending</w:t>
            </w:r>
            <w:r w:rsidR="009365F6" w:rsidRPr="009365F6">
              <w:rPr>
                <w:rFonts w:ascii="Segoe UI" w:hAnsi="Segoe UI" w:cs="Segoe UI"/>
                <w:szCs w:val="24"/>
              </w:rPr>
              <w:t xml:space="preserve"> </w:t>
            </w:r>
            <w:r w:rsidR="009365F6">
              <w:rPr>
                <w:rFonts w:ascii="Segoe UI" w:hAnsi="Segoe UI" w:cs="Segoe UI"/>
                <w:szCs w:val="24"/>
              </w:rPr>
              <w:t>G</w:t>
            </w:r>
            <w:r w:rsidR="009365F6" w:rsidRPr="009365F6">
              <w:rPr>
                <w:rFonts w:ascii="Segoe UI" w:hAnsi="Segoe UI" w:cs="Segoe UI"/>
                <w:szCs w:val="24"/>
              </w:rPr>
              <w:t>overnors for their role in providing feedback and being a voice of the Trust to help to inform and improve service provision.</w:t>
            </w:r>
            <w:r w:rsidR="009365F6">
              <w:rPr>
                <w:rFonts w:ascii="Segoe UI" w:hAnsi="Segoe UI" w:cs="Segoe UI"/>
                <w:szCs w:val="24"/>
              </w:rPr>
              <w:t xml:space="preserve">  </w:t>
            </w:r>
            <w:r w:rsidR="00B53322">
              <w:rPr>
                <w:rFonts w:ascii="Segoe UI" w:hAnsi="Segoe UI" w:cs="Segoe UI"/>
                <w:szCs w:val="24"/>
              </w:rPr>
              <w:t xml:space="preserve">He noted that these meetings provided an opportunity to exchange views in a spirit of common commitment to maintaining and improving the services which the Trust, in collaboration with other partners, could offer.  </w:t>
            </w:r>
            <w:r w:rsidR="009365F6">
              <w:rPr>
                <w:rFonts w:ascii="Segoe UI" w:hAnsi="Segoe UI" w:cs="Segoe UI"/>
                <w:szCs w:val="24"/>
              </w:rPr>
              <w:t xml:space="preserve">He </w:t>
            </w:r>
            <w:r w:rsidR="00ED0BC3">
              <w:rPr>
                <w:rFonts w:ascii="Segoe UI" w:hAnsi="Segoe UI" w:cs="Segoe UI"/>
                <w:szCs w:val="24"/>
              </w:rPr>
              <w:t>remind</w:t>
            </w:r>
            <w:r w:rsidR="009365F6">
              <w:rPr>
                <w:rFonts w:ascii="Segoe UI" w:hAnsi="Segoe UI" w:cs="Segoe UI"/>
                <w:szCs w:val="24"/>
              </w:rPr>
              <w:t>ed</w:t>
            </w:r>
            <w:r w:rsidR="00ED0BC3">
              <w:rPr>
                <w:rFonts w:ascii="Segoe UI" w:hAnsi="Segoe UI" w:cs="Segoe UI"/>
                <w:szCs w:val="24"/>
              </w:rPr>
              <w:t xml:space="preserve"> Governors that they </w:t>
            </w:r>
            <w:r w:rsidR="009365F6">
              <w:rPr>
                <w:rFonts w:ascii="Segoe UI" w:hAnsi="Segoe UI" w:cs="Segoe UI"/>
                <w:szCs w:val="24"/>
              </w:rPr>
              <w:t>balanced</w:t>
            </w:r>
            <w:r w:rsidR="00ED0BC3">
              <w:rPr>
                <w:rFonts w:ascii="Segoe UI" w:hAnsi="Segoe UI" w:cs="Segoe UI"/>
                <w:szCs w:val="24"/>
              </w:rPr>
              <w:t xml:space="preserve"> responsibilit</w:t>
            </w:r>
            <w:r w:rsidR="009365F6">
              <w:rPr>
                <w:rFonts w:ascii="Segoe UI" w:hAnsi="Segoe UI" w:cs="Segoe UI"/>
                <w:szCs w:val="24"/>
              </w:rPr>
              <w:t>ies</w:t>
            </w:r>
            <w:r w:rsidR="00ED0BC3">
              <w:rPr>
                <w:rFonts w:ascii="Segoe UI" w:hAnsi="Segoe UI" w:cs="Segoe UI"/>
                <w:szCs w:val="24"/>
              </w:rPr>
              <w:t xml:space="preserve"> </w:t>
            </w:r>
            <w:r w:rsidR="004B4270">
              <w:rPr>
                <w:rFonts w:ascii="Segoe UI" w:hAnsi="Segoe UI" w:cs="Segoe UI"/>
                <w:szCs w:val="24"/>
              </w:rPr>
              <w:t>for</w:t>
            </w:r>
            <w:r w:rsidR="009365F6">
              <w:rPr>
                <w:rFonts w:ascii="Segoe UI" w:hAnsi="Segoe UI" w:cs="Segoe UI"/>
                <w:szCs w:val="24"/>
              </w:rPr>
              <w:t xml:space="preserve"> helping to: </w:t>
            </w:r>
            <w:r w:rsidR="00B53322">
              <w:rPr>
                <w:rFonts w:ascii="Segoe UI" w:hAnsi="Segoe UI" w:cs="Segoe UI"/>
                <w:szCs w:val="24"/>
              </w:rPr>
              <w:t>internally provide feedback and</w:t>
            </w:r>
            <w:r w:rsidR="009365F6">
              <w:rPr>
                <w:rFonts w:ascii="Segoe UI" w:hAnsi="Segoe UI" w:cs="Segoe UI"/>
                <w:szCs w:val="24"/>
              </w:rPr>
              <w:t xml:space="preserve"> </w:t>
            </w:r>
            <w:r w:rsidR="00B53322">
              <w:rPr>
                <w:rFonts w:ascii="Segoe UI" w:hAnsi="Segoe UI" w:cs="Segoe UI"/>
                <w:szCs w:val="24"/>
              </w:rPr>
              <w:t>hold Non-Executives to account</w:t>
            </w:r>
            <w:r w:rsidR="009365F6">
              <w:rPr>
                <w:rFonts w:ascii="Segoe UI" w:hAnsi="Segoe UI" w:cs="Segoe UI"/>
                <w:szCs w:val="24"/>
              </w:rPr>
              <w:t xml:space="preserve">; and </w:t>
            </w:r>
            <w:r w:rsidR="00B53322">
              <w:rPr>
                <w:rFonts w:ascii="Segoe UI" w:hAnsi="Segoe UI" w:cs="Segoe UI"/>
                <w:szCs w:val="24"/>
              </w:rPr>
              <w:t xml:space="preserve">externally </w:t>
            </w:r>
            <w:r w:rsidR="009365F6">
              <w:rPr>
                <w:rFonts w:ascii="Segoe UI" w:hAnsi="Segoe UI" w:cs="Segoe UI"/>
                <w:szCs w:val="24"/>
              </w:rPr>
              <w:t>raise awareness of/communicate on the challenges which the Trust faced in operating within currently available</w:t>
            </w:r>
            <w:r w:rsidR="00587739">
              <w:rPr>
                <w:rFonts w:ascii="Segoe UI" w:hAnsi="Segoe UI" w:cs="Segoe UI"/>
                <w:szCs w:val="24"/>
              </w:rPr>
              <w:t xml:space="preserve"> and insufficient</w:t>
            </w:r>
            <w:r w:rsidR="009365F6">
              <w:rPr>
                <w:rFonts w:ascii="Segoe UI" w:hAnsi="Segoe UI" w:cs="Segoe UI"/>
                <w:szCs w:val="24"/>
              </w:rPr>
              <w:t xml:space="preserve"> resources. </w:t>
            </w:r>
            <w:r w:rsidR="006B09B4">
              <w:rPr>
                <w:rFonts w:ascii="Segoe UI" w:hAnsi="Segoe UI" w:cs="Segoe UI"/>
                <w:szCs w:val="24"/>
              </w:rPr>
              <w:t xml:space="preserve"> </w:t>
            </w:r>
          </w:p>
        </w:tc>
        <w:tc>
          <w:tcPr>
            <w:tcW w:w="1011" w:type="dxa"/>
          </w:tcPr>
          <w:p w14:paraId="28FC1DEB" w14:textId="29B14892" w:rsidR="00F020D2" w:rsidRDefault="00F020D2">
            <w:pPr>
              <w:spacing w:after="160" w:line="259" w:lineRule="auto"/>
              <w:rPr>
                <w:rFonts w:ascii="Segoe UI" w:hAnsi="Segoe UI" w:cs="Segoe UI"/>
                <w:b/>
                <w:szCs w:val="24"/>
              </w:rPr>
            </w:pPr>
            <w:r>
              <w:rPr>
                <w:rFonts w:ascii="Segoe UI" w:hAnsi="Segoe UI" w:cs="Segoe UI"/>
                <w:b/>
                <w:szCs w:val="24"/>
              </w:rPr>
              <w:lastRenderedPageBreak/>
              <w:t>Action</w:t>
            </w:r>
          </w:p>
          <w:p w14:paraId="1139C0A4" w14:textId="19A93F80" w:rsidR="005D205F" w:rsidRDefault="005D205F">
            <w:pPr>
              <w:spacing w:after="160" w:line="259" w:lineRule="auto"/>
              <w:rPr>
                <w:rFonts w:ascii="Segoe UI" w:hAnsi="Segoe UI" w:cs="Segoe UI"/>
                <w:b/>
                <w:szCs w:val="24"/>
              </w:rPr>
            </w:pPr>
          </w:p>
          <w:p w14:paraId="0CF5BED6" w14:textId="294FC70F" w:rsidR="005D205F" w:rsidRDefault="005D205F">
            <w:pPr>
              <w:spacing w:after="160" w:line="259" w:lineRule="auto"/>
              <w:rPr>
                <w:rFonts w:ascii="Segoe UI" w:hAnsi="Segoe UI" w:cs="Segoe UI"/>
                <w:b/>
                <w:szCs w:val="24"/>
              </w:rPr>
            </w:pPr>
          </w:p>
          <w:p w14:paraId="7494415E" w14:textId="795AA886" w:rsidR="005D205F" w:rsidRDefault="005D205F">
            <w:pPr>
              <w:spacing w:after="160" w:line="259" w:lineRule="auto"/>
              <w:rPr>
                <w:rFonts w:ascii="Segoe UI" w:hAnsi="Segoe UI" w:cs="Segoe UI"/>
                <w:b/>
                <w:szCs w:val="24"/>
              </w:rPr>
            </w:pPr>
          </w:p>
          <w:p w14:paraId="2600238D" w14:textId="69C064CD" w:rsidR="005D205F" w:rsidRDefault="005D205F">
            <w:pPr>
              <w:spacing w:after="160" w:line="259" w:lineRule="auto"/>
              <w:rPr>
                <w:rFonts w:ascii="Segoe UI" w:hAnsi="Segoe UI" w:cs="Segoe UI"/>
                <w:b/>
                <w:szCs w:val="24"/>
              </w:rPr>
            </w:pPr>
          </w:p>
          <w:p w14:paraId="14E80D81" w14:textId="289CA19F" w:rsidR="005D205F" w:rsidRDefault="005D205F">
            <w:pPr>
              <w:spacing w:after="160" w:line="259" w:lineRule="auto"/>
              <w:rPr>
                <w:rFonts w:ascii="Segoe UI" w:hAnsi="Segoe UI" w:cs="Segoe UI"/>
                <w:b/>
                <w:szCs w:val="24"/>
              </w:rPr>
            </w:pPr>
          </w:p>
          <w:p w14:paraId="1BF11E3D" w14:textId="2CA3483E" w:rsidR="005D205F" w:rsidRDefault="005D205F">
            <w:pPr>
              <w:spacing w:after="160" w:line="259" w:lineRule="auto"/>
              <w:rPr>
                <w:rFonts w:ascii="Segoe UI" w:hAnsi="Segoe UI" w:cs="Segoe UI"/>
                <w:b/>
                <w:szCs w:val="24"/>
              </w:rPr>
            </w:pPr>
          </w:p>
          <w:p w14:paraId="0F174BD7" w14:textId="1A6EE1D6" w:rsidR="005D205F" w:rsidRDefault="005D205F">
            <w:pPr>
              <w:spacing w:after="160" w:line="259" w:lineRule="auto"/>
              <w:rPr>
                <w:rFonts w:ascii="Segoe UI" w:hAnsi="Segoe UI" w:cs="Segoe UI"/>
                <w:b/>
                <w:szCs w:val="24"/>
              </w:rPr>
            </w:pPr>
          </w:p>
          <w:p w14:paraId="2ADA7DF3" w14:textId="420674AF" w:rsidR="005D205F" w:rsidRDefault="005D205F">
            <w:pPr>
              <w:spacing w:after="160" w:line="259" w:lineRule="auto"/>
              <w:rPr>
                <w:rFonts w:ascii="Segoe UI" w:hAnsi="Segoe UI" w:cs="Segoe UI"/>
                <w:b/>
                <w:szCs w:val="24"/>
              </w:rPr>
            </w:pPr>
          </w:p>
          <w:p w14:paraId="0CB739D0" w14:textId="6BC271BC" w:rsidR="005D205F" w:rsidRDefault="005D205F">
            <w:pPr>
              <w:spacing w:after="160" w:line="259" w:lineRule="auto"/>
              <w:rPr>
                <w:rFonts w:ascii="Segoe UI" w:hAnsi="Segoe UI" w:cs="Segoe UI"/>
                <w:b/>
                <w:szCs w:val="24"/>
              </w:rPr>
            </w:pPr>
          </w:p>
          <w:p w14:paraId="1D921A8E" w14:textId="213538EA" w:rsidR="005D205F" w:rsidRDefault="005D205F">
            <w:pPr>
              <w:spacing w:after="160" w:line="259" w:lineRule="auto"/>
              <w:rPr>
                <w:rFonts w:ascii="Segoe UI" w:hAnsi="Segoe UI" w:cs="Segoe UI"/>
                <w:b/>
                <w:szCs w:val="24"/>
              </w:rPr>
            </w:pPr>
          </w:p>
          <w:p w14:paraId="11D53AFC" w14:textId="02F180EA" w:rsidR="005D205F" w:rsidRDefault="005D205F">
            <w:pPr>
              <w:spacing w:after="160" w:line="259" w:lineRule="auto"/>
              <w:rPr>
                <w:rFonts w:ascii="Segoe UI" w:hAnsi="Segoe UI" w:cs="Segoe UI"/>
                <w:b/>
                <w:szCs w:val="24"/>
              </w:rPr>
            </w:pPr>
          </w:p>
          <w:p w14:paraId="05EB39EC" w14:textId="04A32C75" w:rsidR="005D205F" w:rsidRDefault="005D205F">
            <w:pPr>
              <w:spacing w:after="160" w:line="259" w:lineRule="auto"/>
              <w:rPr>
                <w:rFonts w:ascii="Segoe UI" w:hAnsi="Segoe UI" w:cs="Segoe UI"/>
                <w:b/>
                <w:szCs w:val="24"/>
              </w:rPr>
            </w:pPr>
          </w:p>
          <w:p w14:paraId="02ED2866" w14:textId="5992A712" w:rsidR="005D205F" w:rsidRDefault="005D205F">
            <w:pPr>
              <w:spacing w:after="160" w:line="259" w:lineRule="auto"/>
              <w:rPr>
                <w:rFonts w:ascii="Segoe UI" w:hAnsi="Segoe UI" w:cs="Segoe UI"/>
                <w:b/>
                <w:szCs w:val="24"/>
              </w:rPr>
            </w:pPr>
          </w:p>
          <w:p w14:paraId="6A204307" w14:textId="45FB65B8" w:rsidR="005D205F" w:rsidRDefault="005D205F">
            <w:pPr>
              <w:spacing w:after="160" w:line="259" w:lineRule="auto"/>
              <w:rPr>
                <w:rFonts w:ascii="Segoe UI" w:hAnsi="Segoe UI" w:cs="Segoe UI"/>
                <w:b/>
                <w:szCs w:val="24"/>
              </w:rPr>
            </w:pPr>
          </w:p>
          <w:p w14:paraId="587A100B" w14:textId="6F5F2D31" w:rsidR="005D205F" w:rsidRDefault="005D205F">
            <w:pPr>
              <w:spacing w:after="160" w:line="259" w:lineRule="auto"/>
              <w:rPr>
                <w:rFonts w:ascii="Segoe UI" w:hAnsi="Segoe UI" w:cs="Segoe UI"/>
                <w:b/>
                <w:szCs w:val="24"/>
              </w:rPr>
            </w:pPr>
          </w:p>
          <w:p w14:paraId="3155B367" w14:textId="7C383D20" w:rsidR="005D205F" w:rsidRDefault="005D205F">
            <w:pPr>
              <w:spacing w:after="160" w:line="259" w:lineRule="auto"/>
              <w:rPr>
                <w:rFonts w:ascii="Segoe UI" w:hAnsi="Segoe UI" w:cs="Segoe UI"/>
                <w:b/>
                <w:szCs w:val="24"/>
              </w:rPr>
            </w:pPr>
          </w:p>
          <w:p w14:paraId="148DDCDA" w14:textId="53EB2E97" w:rsidR="005D205F" w:rsidRDefault="005D205F">
            <w:pPr>
              <w:spacing w:after="160" w:line="259" w:lineRule="auto"/>
              <w:rPr>
                <w:rFonts w:ascii="Segoe UI" w:hAnsi="Segoe UI" w:cs="Segoe UI"/>
                <w:b/>
                <w:szCs w:val="24"/>
              </w:rPr>
            </w:pPr>
          </w:p>
          <w:p w14:paraId="0067277C" w14:textId="0D2BA54B" w:rsidR="005D205F" w:rsidRDefault="005D205F">
            <w:pPr>
              <w:spacing w:after="160" w:line="259" w:lineRule="auto"/>
              <w:rPr>
                <w:rFonts w:ascii="Segoe UI" w:hAnsi="Segoe UI" w:cs="Segoe UI"/>
                <w:b/>
                <w:szCs w:val="24"/>
              </w:rPr>
            </w:pPr>
          </w:p>
          <w:p w14:paraId="5E70E95D" w14:textId="5A86DB2F" w:rsidR="005D205F" w:rsidRDefault="005D205F">
            <w:pPr>
              <w:spacing w:after="160" w:line="259" w:lineRule="auto"/>
              <w:rPr>
                <w:rFonts w:ascii="Segoe UI" w:hAnsi="Segoe UI" w:cs="Segoe UI"/>
                <w:b/>
                <w:szCs w:val="24"/>
              </w:rPr>
            </w:pPr>
          </w:p>
          <w:p w14:paraId="02939303" w14:textId="5C0BCB9E" w:rsidR="005D205F" w:rsidRDefault="005D205F">
            <w:pPr>
              <w:spacing w:after="160" w:line="259" w:lineRule="auto"/>
              <w:rPr>
                <w:rFonts w:ascii="Segoe UI" w:hAnsi="Segoe UI" w:cs="Segoe UI"/>
                <w:b/>
                <w:szCs w:val="24"/>
              </w:rPr>
            </w:pPr>
          </w:p>
          <w:p w14:paraId="4B8F5380" w14:textId="1B77D647" w:rsidR="005D205F" w:rsidRDefault="005D205F">
            <w:pPr>
              <w:spacing w:after="160" w:line="259" w:lineRule="auto"/>
              <w:rPr>
                <w:rFonts w:ascii="Segoe UI" w:hAnsi="Segoe UI" w:cs="Segoe UI"/>
                <w:b/>
                <w:szCs w:val="24"/>
              </w:rPr>
            </w:pPr>
          </w:p>
          <w:p w14:paraId="5F641977" w14:textId="6A0510BC" w:rsidR="005D205F" w:rsidRDefault="005D205F">
            <w:pPr>
              <w:spacing w:after="160" w:line="259" w:lineRule="auto"/>
              <w:rPr>
                <w:rFonts w:ascii="Segoe UI" w:hAnsi="Segoe UI" w:cs="Segoe UI"/>
                <w:b/>
                <w:szCs w:val="24"/>
              </w:rPr>
            </w:pPr>
          </w:p>
          <w:p w14:paraId="5F5FFBC0" w14:textId="7A6A5CB0" w:rsidR="005D205F" w:rsidRDefault="005D205F">
            <w:pPr>
              <w:spacing w:after="160" w:line="259" w:lineRule="auto"/>
              <w:rPr>
                <w:rFonts w:ascii="Segoe UI" w:hAnsi="Segoe UI" w:cs="Segoe UI"/>
                <w:b/>
                <w:szCs w:val="24"/>
              </w:rPr>
            </w:pPr>
          </w:p>
          <w:p w14:paraId="5D72B96D" w14:textId="10915328" w:rsidR="005D205F" w:rsidRDefault="005D205F">
            <w:pPr>
              <w:spacing w:after="160" w:line="259" w:lineRule="auto"/>
              <w:rPr>
                <w:rFonts w:ascii="Segoe UI" w:hAnsi="Segoe UI" w:cs="Segoe UI"/>
                <w:b/>
                <w:szCs w:val="24"/>
              </w:rPr>
            </w:pPr>
          </w:p>
          <w:p w14:paraId="322FDB7B" w14:textId="0E6D7D7D" w:rsidR="005D205F" w:rsidRDefault="005D205F">
            <w:pPr>
              <w:spacing w:after="160" w:line="259" w:lineRule="auto"/>
              <w:rPr>
                <w:rFonts w:ascii="Segoe UI" w:hAnsi="Segoe UI" w:cs="Segoe UI"/>
                <w:b/>
                <w:szCs w:val="24"/>
              </w:rPr>
            </w:pPr>
          </w:p>
          <w:p w14:paraId="1973E4C7" w14:textId="1A5A31F5" w:rsidR="005D205F" w:rsidRDefault="005D205F">
            <w:pPr>
              <w:spacing w:after="160" w:line="259" w:lineRule="auto"/>
              <w:rPr>
                <w:rFonts w:ascii="Segoe UI" w:hAnsi="Segoe UI" w:cs="Segoe UI"/>
                <w:b/>
                <w:szCs w:val="24"/>
              </w:rPr>
            </w:pPr>
          </w:p>
          <w:p w14:paraId="113B4F03" w14:textId="28CFDB17" w:rsidR="005D205F" w:rsidRDefault="005D205F">
            <w:pPr>
              <w:spacing w:after="160" w:line="259" w:lineRule="auto"/>
              <w:rPr>
                <w:rFonts w:ascii="Segoe UI" w:hAnsi="Segoe UI" w:cs="Segoe UI"/>
                <w:b/>
                <w:szCs w:val="24"/>
              </w:rPr>
            </w:pPr>
          </w:p>
          <w:p w14:paraId="4914C2C5" w14:textId="50BD0660" w:rsidR="005D205F" w:rsidRDefault="005D205F">
            <w:pPr>
              <w:spacing w:after="160" w:line="259" w:lineRule="auto"/>
              <w:rPr>
                <w:rFonts w:ascii="Segoe UI" w:hAnsi="Segoe UI" w:cs="Segoe UI"/>
                <w:b/>
                <w:szCs w:val="24"/>
              </w:rPr>
            </w:pPr>
          </w:p>
          <w:p w14:paraId="0BE77410" w14:textId="77777777" w:rsidR="00F020D2" w:rsidRPr="00F020D2" w:rsidRDefault="00F020D2">
            <w:pPr>
              <w:spacing w:after="160" w:line="259" w:lineRule="auto"/>
              <w:rPr>
                <w:rFonts w:ascii="Segoe UI" w:hAnsi="Segoe UI" w:cs="Segoe UI"/>
                <w:szCs w:val="24"/>
              </w:rPr>
            </w:pPr>
          </w:p>
        </w:tc>
      </w:tr>
      <w:tr w:rsidR="008D59AF" w14:paraId="2B4C9B44" w14:textId="77777777" w:rsidTr="00627F33">
        <w:tc>
          <w:tcPr>
            <w:tcW w:w="708" w:type="dxa"/>
          </w:tcPr>
          <w:p w14:paraId="755AD012" w14:textId="77777777" w:rsidR="008D59AF" w:rsidRDefault="004336E9">
            <w:pPr>
              <w:spacing w:after="160" w:line="259" w:lineRule="auto"/>
              <w:rPr>
                <w:rFonts w:ascii="Segoe UI" w:hAnsi="Segoe UI" w:cs="Segoe UI"/>
                <w:szCs w:val="24"/>
              </w:rPr>
            </w:pPr>
            <w:r>
              <w:rPr>
                <w:rFonts w:ascii="Segoe UI" w:hAnsi="Segoe UI" w:cs="Segoe UI"/>
                <w:b/>
                <w:szCs w:val="24"/>
              </w:rPr>
              <w:lastRenderedPageBreak/>
              <w:t xml:space="preserve">2. </w:t>
            </w:r>
          </w:p>
          <w:p w14:paraId="52D6FF5D"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6B2C6370" w14:textId="2EB2684F" w:rsidR="00D65A21" w:rsidRDefault="00D65A21">
            <w:pPr>
              <w:spacing w:after="160" w:line="259" w:lineRule="auto"/>
              <w:rPr>
                <w:rFonts w:ascii="Segoe UI" w:hAnsi="Segoe UI" w:cs="Segoe UI"/>
                <w:szCs w:val="24"/>
              </w:rPr>
            </w:pPr>
          </w:p>
          <w:p w14:paraId="0D587372" w14:textId="77777777" w:rsidR="00587739" w:rsidRDefault="00587739">
            <w:pPr>
              <w:spacing w:after="160" w:line="259" w:lineRule="auto"/>
              <w:rPr>
                <w:rFonts w:ascii="Segoe UI" w:hAnsi="Segoe UI" w:cs="Segoe UI"/>
                <w:szCs w:val="24"/>
              </w:rPr>
            </w:pPr>
          </w:p>
          <w:p w14:paraId="3BDB86EA" w14:textId="00F5ADA0" w:rsidR="00CA5707" w:rsidRDefault="00CA5707">
            <w:pPr>
              <w:spacing w:after="160" w:line="259" w:lineRule="auto"/>
              <w:rPr>
                <w:rFonts w:ascii="Segoe UI" w:hAnsi="Segoe UI" w:cs="Segoe UI"/>
                <w:szCs w:val="24"/>
              </w:rPr>
            </w:pPr>
            <w:r>
              <w:rPr>
                <w:rFonts w:ascii="Segoe UI" w:hAnsi="Segoe UI" w:cs="Segoe UI"/>
                <w:szCs w:val="24"/>
              </w:rPr>
              <w:t>b</w:t>
            </w:r>
          </w:p>
          <w:p w14:paraId="6C1282A1" w14:textId="34BF62E8" w:rsidR="00EE66DA" w:rsidRDefault="00EE66DA">
            <w:pPr>
              <w:spacing w:after="160" w:line="259" w:lineRule="auto"/>
              <w:rPr>
                <w:rFonts w:ascii="Segoe UI" w:hAnsi="Segoe UI" w:cs="Segoe UI"/>
                <w:szCs w:val="24"/>
              </w:rPr>
            </w:pPr>
          </w:p>
          <w:p w14:paraId="2D42337A" w14:textId="10146B51" w:rsidR="006439EA" w:rsidRDefault="006439EA">
            <w:pPr>
              <w:spacing w:after="160" w:line="259" w:lineRule="auto"/>
              <w:rPr>
                <w:rFonts w:ascii="Segoe UI" w:hAnsi="Segoe UI" w:cs="Segoe UI"/>
                <w:szCs w:val="24"/>
              </w:rPr>
            </w:pPr>
            <w:r>
              <w:rPr>
                <w:rFonts w:ascii="Segoe UI" w:hAnsi="Segoe UI" w:cs="Segoe UI"/>
                <w:szCs w:val="24"/>
              </w:rPr>
              <w:t>c</w:t>
            </w:r>
          </w:p>
          <w:p w14:paraId="7A65CA81" w14:textId="36504D48" w:rsidR="006439EA" w:rsidRDefault="006439EA">
            <w:pPr>
              <w:spacing w:after="160" w:line="259" w:lineRule="auto"/>
              <w:rPr>
                <w:rFonts w:ascii="Segoe UI" w:hAnsi="Segoe UI" w:cs="Segoe UI"/>
                <w:szCs w:val="24"/>
              </w:rPr>
            </w:pPr>
          </w:p>
          <w:p w14:paraId="41B19162" w14:textId="23A969C8" w:rsidR="006439EA" w:rsidRDefault="006439EA">
            <w:pPr>
              <w:spacing w:after="160" w:line="259" w:lineRule="auto"/>
              <w:rPr>
                <w:rFonts w:ascii="Segoe UI" w:hAnsi="Segoe UI" w:cs="Segoe UI"/>
                <w:szCs w:val="24"/>
              </w:rPr>
            </w:pPr>
            <w:r>
              <w:rPr>
                <w:rFonts w:ascii="Segoe UI" w:hAnsi="Segoe UI" w:cs="Segoe UI"/>
                <w:szCs w:val="24"/>
              </w:rPr>
              <w:t>d</w:t>
            </w:r>
          </w:p>
          <w:p w14:paraId="728872F9" w14:textId="43580767" w:rsidR="00CA5707" w:rsidRPr="00CA5707" w:rsidRDefault="00CA5707">
            <w:pPr>
              <w:spacing w:after="160" w:line="259" w:lineRule="auto"/>
              <w:rPr>
                <w:rFonts w:ascii="Segoe UI" w:hAnsi="Segoe UI" w:cs="Segoe UI"/>
                <w:szCs w:val="24"/>
              </w:rPr>
            </w:pPr>
          </w:p>
        </w:tc>
        <w:tc>
          <w:tcPr>
            <w:tcW w:w="8487" w:type="dxa"/>
          </w:tcPr>
          <w:p w14:paraId="70808244" w14:textId="77777777" w:rsidR="008119A4" w:rsidRPr="008119A4" w:rsidRDefault="008119A4" w:rsidP="008119A4">
            <w:pPr>
              <w:spacing w:after="160" w:line="259" w:lineRule="auto"/>
              <w:jc w:val="both"/>
              <w:rPr>
                <w:rFonts w:ascii="Segoe UI" w:hAnsi="Segoe UI" w:cs="Segoe UI"/>
                <w:b/>
                <w:szCs w:val="24"/>
              </w:rPr>
            </w:pPr>
            <w:r w:rsidRPr="008119A4">
              <w:rPr>
                <w:rFonts w:ascii="Segoe UI" w:hAnsi="Segoe UI" w:cs="Segoe UI"/>
                <w:b/>
                <w:szCs w:val="24"/>
              </w:rPr>
              <w:t>Apologies for Absence and quoracy check</w:t>
            </w:r>
          </w:p>
          <w:p w14:paraId="0D125DDF" w14:textId="77FFE2F2" w:rsidR="008119A4" w:rsidRDefault="008119A4" w:rsidP="008119A4">
            <w:pPr>
              <w:spacing w:after="160" w:line="259" w:lineRule="auto"/>
              <w:jc w:val="both"/>
              <w:rPr>
                <w:rFonts w:ascii="Segoe UI" w:hAnsi="Segoe UI" w:cs="Segoe UI"/>
                <w:szCs w:val="24"/>
              </w:rPr>
            </w:pPr>
            <w:r w:rsidRPr="008119A4">
              <w:rPr>
                <w:rFonts w:ascii="Segoe UI" w:hAnsi="Segoe UI" w:cs="Segoe UI"/>
                <w:szCs w:val="24"/>
              </w:rPr>
              <w:t xml:space="preserve">Apologies were received from the following Governors: </w:t>
            </w:r>
            <w:r w:rsidR="00052537" w:rsidRPr="00052537">
              <w:rPr>
                <w:rFonts w:ascii="Segoe UI" w:hAnsi="Segoe UI" w:cs="Segoe UI"/>
                <w:szCs w:val="24"/>
              </w:rPr>
              <w:t>Vic</w:t>
            </w:r>
            <w:r w:rsidR="00B8781A">
              <w:rPr>
                <w:rFonts w:ascii="Segoe UI" w:hAnsi="Segoe UI" w:cs="Segoe UI"/>
                <w:szCs w:val="24"/>
              </w:rPr>
              <w:t xml:space="preserve">toria </w:t>
            </w:r>
            <w:r w:rsidR="002E1A30">
              <w:rPr>
                <w:rFonts w:ascii="Segoe UI" w:hAnsi="Segoe UI" w:cs="Segoe UI"/>
                <w:szCs w:val="24"/>
              </w:rPr>
              <w:t xml:space="preserve">Drew; </w:t>
            </w:r>
            <w:r w:rsidR="00587739" w:rsidRPr="00587739">
              <w:rPr>
                <w:rFonts w:ascii="Segoe UI" w:hAnsi="Segoe UI" w:cs="Segoe UI"/>
                <w:szCs w:val="24"/>
              </w:rPr>
              <w:t>Tom Hayes</w:t>
            </w:r>
            <w:r w:rsidR="00587739">
              <w:rPr>
                <w:rFonts w:ascii="Segoe UI" w:hAnsi="Segoe UI" w:cs="Segoe UI"/>
                <w:szCs w:val="24"/>
              </w:rPr>
              <w:t>;</w:t>
            </w:r>
            <w:r w:rsidR="00587739" w:rsidRPr="00587739">
              <w:rPr>
                <w:rFonts w:ascii="Segoe UI" w:hAnsi="Segoe UI" w:cs="Segoe UI"/>
                <w:szCs w:val="24"/>
              </w:rPr>
              <w:t xml:space="preserve"> </w:t>
            </w:r>
            <w:r w:rsidR="00C3666C">
              <w:rPr>
                <w:rFonts w:ascii="Segoe UI" w:hAnsi="Segoe UI" w:cs="Segoe UI"/>
                <w:szCs w:val="24"/>
              </w:rPr>
              <w:t xml:space="preserve">Davina Logan; </w:t>
            </w:r>
            <w:r w:rsidR="00052537">
              <w:rPr>
                <w:rFonts w:ascii="Segoe UI" w:hAnsi="Segoe UI" w:cs="Segoe UI"/>
                <w:szCs w:val="24"/>
              </w:rPr>
              <w:t>Mary Malone</w:t>
            </w:r>
            <w:r w:rsidR="002E1A30">
              <w:rPr>
                <w:rFonts w:ascii="Segoe UI" w:hAnsi="Segoe UI" w:cs="Segoe UI"/>
                <w:szCs w:val="24"/>
              </w:rPr>
              <w:t xml:space="preserve">; </w:t>
            </w:r>
            <w:r w:rsidR="00C3666C">
              <w:rPr>
                <w:rFonts w:ascii="Segoe UI" w:hAnsi="Segoe UI" w:cs="Segoe UI"/>
                <w:szCs w:val="24"/>
              </w:rPr>
              <w:t xml:space="preserve">Andrea McCubbin; </w:t>
            </w:r>
            <w:r w:rsidR="00052537">
              <w:rPr>
                <w:rFonts w:ascii="Segoe UI" w:hAnsi="Segoe UI" w:cs="Segoe UI"/>
                <w:szCs w:val="24"/>
              </w:rPr>
              <w:t>Paul Miller</w:t>
            </w:r>
            <w:r w:rsidR="00C3666C">
              <w:rPr>
                <w:rFonts w:ascii="Segoe UI" w:hAnsi="Segoe UI" w:cs="Segoe UI"/>
                <w:szCs w:val="24"/>
              </w:rPr>
              <w:t xml:space="preserve">; Lawrie Stratford; </w:t>
            </w:r>
            <w:r w:rsidR="00587739">
              <w:rPr>
                <w:rFonts w:ascii="Segoe UI" w:hAnsi="Segoe UI" w:cs="Segoe UI"/>
                <w:szCs w:val="24"/>
              </w:rPr>
              <w:t xml:space="preserve">and </w:t>
            </w:r>
            <w:r w:rsidR="00C3666C">
              <w:rPr>
                <w:rFonts w:ascii="Segoe UI" w:hAnsi="Segoe UI" w:cs="Segoe UI"/>
                <w:szCs w:val="24"/>
              </w:rPr>
              <w:t>Hannah-Louise Toomey.</w:t>
            </w:r>
          </w:p>
          <w:p w14:paraId="3AD59CA0" w14:textId="77777777" w:rsidR="00D65A21" w:rsidRDefault="00D65A21" w:rsidP="008119A4">
            <w:pPr>
              <w:spacing w:after="160" w:line="259" w:lineRule="auto"/>
              <w:jc w:val="both"/>
              <w:rPr>
                <w:rFonts w:ascii="Segoe UI" w:hAnsi="Segoe UI" w:cs="Segoe UI"/>
                <w:szCs w:val="24"/>
              </w:rPr>
            </w:pPr>
            <w:r w:rsidRPr="00B8781A">
              <w:rPr>
                <w:rFonts w:ascii="Segoe UI" w:hAnsi="Segoe UI" w:cs="Segoe UI"/>
                <w:szCs w:val="24"/>
              </w:rPr>
              <w:t>Absent without formal apology w</w:t>
            </w:r>
            <w:r>
              <w:rPr>
                <w:rFonts w:ascii="Segoe UI" w:hAnsi="Segoe UI" w:cs="Segoe UI"/>
                <w:szCs w:val="24"/>
              </w:rPr>
              <w:t xml:space="preserve">ere: Laurence Gardiner; Lin Hazell; Louis Headley; Allan Johnson; Richard </w:t>
            </w:r>
            <w:proofErr w:type="spellStart"/>
            <w:r>
              <w:rPr>
                <w:rFonts w:ascii="Segoe UI" w:hAnsi="Segoe UI" w:cs="Segoe UI"/>
                <w:szCs w:val="24"/>
              </w:rPr>
              <w:t>Mandunya</w:t>
            </w:r>
            <w:proofErr w:type="spellEnd"/>
            <w:r>
              <w:rPr>
                <w:rFonts w:ascii="Segoe UI" w:hAnsi="Segoe UI" w:cs="Segoe UI"/>
                <w:szCs w:val="24"/>
              </w:rPr>
              <w:t xml:space="preserve">; Jacky McKenna; Chelsea </w:t>
            </w:r>
            <w:proofErr w:type="spellStart"/>
            <w:r>
              <w:rPr>
                <w:rFonts w:ascii="Segoe UI" w:hAnsi="Segoe UI" w:cs="Segoe UI"/>
                <w:szCs w:val="24"/>
              </w:rPr>
              <w:t>Urch</w:t>
            </w:r>
            <w:proofErr w:type="spellEnd"/>
            <w:r>
              <w:rPr>
                <w:rFonts w:ascii="Segoe UI" w:hAnsi="Segoe UI" w:cs="Segoe UI"/>
                <w:szCs w:val="24"/>
              </w:rPr>
              <w:t>; and Soo Yeo.</w:t>
            </w:r>
          </w:p>
          <w:p w14:paraId="4452A1C0" w14:textId="77777777" w:rsidR="00D65A21" w:rsidRDefault="008119A4" w:rsidP="005D205F">
            <w:pPr>
              <w:spacing w:after="160" w:line="259" w:lineRule="auto"/>
              <w:jc w:val="both"/>
              <w:rPr>
                <w:rFonts w:ascii="Segoe UI" w:hAnsi="Segoe UI" w:cs="Segoe UI"/>
                <w:szCs w:val="24"/>
              </w:rPr>
            </w:pPr>
            <w:r w:rsidRPr="008119A4">
              <w:rPr>
                <w:rFonts w:ascii="Segoe UI" w:hAnsi="Segoe UI" w:cs="Segoe UI"/>
                <w:szCs w:val="24"/>
              </w:rPr>
              <w:t>Apologies were received from the Board</w:t>
            </w:r>
            <w:r w:rsidR="00C3666C">
              <w:rPr>
                <w:rFonts w:ascii="Segoe UI" w:hAnsi="Segoe UI" w:cs="Segoe UI"/>
                <w:szCs w:val="24"/>
              </w:rPr>
              <w:t xml:space="preserve"> (Non-Executive Directors)</w:t>
            </w:r>
            <w:r w:rsidRPr="008119A4">
              <w:rPr>
                <w:rFonts w:ascii="Segoe UI" w:hAnsi="Segoe UI" w:cs="Segoe UI"/>
                <w:szCs w:val="24"/>
              </w:rPr>
              <w:t>:</w:t>
            </w:r>
            <w:r w:rsidR="00052537">
              <w:rPr>
                <w:rFonts w:ascii="Segoe UI" w:hAnsi="Segoe UI" w:cs="Segoe UI"/>
                <w:szCs w:val="24"/>
              </w:rPr>
              <w:t xml:space="preserve"> </w:t>
            </w:r>
            <w:r w:rsidR="00052537" w:rsidRPr="00052537">
              <w:rPr>
                <w:rFonts w:ascii="Segoe UI" w:hAnsi="Segoe UI" w:cs="Segoe UI"/>
                <w:szCs w:val="24"/>
              </w:rPr>
              <w:t>John Allison</w:t>
            </w:r>
            <w:r w:rsidR="002E1A30">
              <w:rPr>
                <w:rFonts w:ascii="Segoe UI" w:hAnsi="Segoe UI" w:cs="Segoe UI"/>
                <w:szCs w:val="24"/>
              </w:rPr>
              <w:t>;</w:t>
            </w:r>
            <w:r w:rsidR="002E1A30" w:rsidRPr="002E1A30">
              <w:rPr>
                <w:rFonts w:ascii="Segoe UI" w:hAnsi="Segoe UI" w:cs="Segoe UI"/>
                <w:szCs w:val="24"/>
              </w:rPr>
              <w:t xml:space="preserve"> </w:t>
            </w:r>
            <w:r w:rsidR="00C3666C">
              <w:rPr>
                <w:rFonts w:ascii="Segoe UI" w:hAnsi="Segoe UI" w:cs="Segoe UI"/>
                <w:szCs w:val="24"/>
              </w:rPr>
              <w:t xml:space="preserve">Jonathan Asbridge; Chris Hurst; and </w:t>
            </w:r>
            <w:r w:rsidR="009D432C">
              <w:rPr>
                <w:rFonts w:ascii="Segoe UI" w:hAnsi="Segoe UI" w:cs="Segoe UI"/>
                <w:szCs w:val="24"/>
              </w:rPr>
              <w:t>A</w:t>
            </w:r>
            <w:r w:rsidR="00052537" w:rsidRPr="00052537">
              <w:rPr>
                <w:rFonts w:ascii="Segoe UI" w:hAnsi="Segoe UI" w:cs="Segoe UI"/>
                <w:szCs w:val="24"/>
              </w:rPr>
              <w:t>roop Mozumder</w:t>
            </w:r>
            <w:r w:rsidR="00C3666C">
              <w:rPr>
                <w:rFonts w:ascii="Segoe UI" w:hAnsi="Segoe UI" w:cs="Segoe UI"/>
                <w:szCs w:val="24"/>
              </w:rPr>
              <w:t>.</w:t>
            </w:r>
          </w:p>
          <w:p w14:paraId="3739DE32" w14:textId="21950846" w:rsidR="004B188F" w:rsidRPr="008119A4" w:rsidRDefault="008119A4" w:rsidP="005D205F">
            <w:pPr>
              <w:spacing w:after="160" w:line="259" w:lineRule="auto"/>
              <w:jc w:val="both"/>
              <w:rPr>
                <w:rFonts w:ascii="Segoe UI" w:hAnsi="Segoe UI" w:cs="Segoe UI"/>
                <w:szCs w:val="24"/>
              </w:rPr>
            </w:pPr>
            <w:r w:rsidRPr="008119A4">
              <w:rPr>
                <w:rFonts w:ascii="Segoe UI" w:hAnsi="Segoe UI" w:cs="Segoe UI"/>
                <w:szCs w:val="24"/>
              </w:rPr>
              <w:t>The meeting was confirmed to be quorate as over a third of the total number of Governors were present, including at least five Governors representing the public or patients</w:t>
            </w:r>
            <w:r w:rsidR="00587739">
              <w:rPr>
                <w:rFonts w:ascii="Segoe UI" w:hAnsi="Segoe UI" w:cs="Segoe UI"/>
                <w:szCs w:val="24"/>
              </w:rPr>
              <w:t>’</w:t>
            </w:r>
            <w:r w:rsidRPr="008119A4">
              <w:rPr>
                <w:rFonts w:ascii="Segoe UI" w:hAnsi="Segoe UI" w:cs="Segoe UI"/>
                <w:szCs w:val="24"/>
              </w:rPr>
              <w:t xml:space="preserve"> constituencies. </w:t>
            </w:r>
          </w:p>
        </w:tc>
        <w:tc>
          <w:tcPr>
            <w:tcW w:w="1011" w:type="dxa"/>
          </w:tcPr>
          <w:p w14:paraId="35DC21A8" w14:textId="77777777" w:rsidR="008D59AF" w:rsidRDefault="008D59AF">
            <w:pPr>
              <w:spacing w:after="160" w:line="259" w:lineRule="auto"/>
              <w:rPr>
                <w:rFonts w:ascii="Segoe UI" w:hAnsi="Segoe UI" w:cs="Segoe UI"/>
                <w:b/>
                <w:szCs w:val="24"/>
              </w:rPr>
            </w:pPr>
          </w:p>
          <w:p w14:paraId="4A220745" w14:textId="77777777" w:rsidR="005D205F" w:rsidRDefault="005D205F">
            <w:pPr>
              <w:spacing w:after="160" w:line="259" w:lineRule="auto"/>
              <w:rPr>
                <w:rFonts w:ascii="Segoe UI" w:hAnsi="Segoe UI" w:cs="Segoe UI"/>
                <w:b/>
                <w:szCs w:val="24"/>
              </w:rPr>
            </w:pPr>
          </w:p>
          <w:p w14:paraId="39F07C06" w14:textId="77777777" w:rsidR="005D205F" w:rsidRDefault="005D205F">
            <w:pPr>
              <w:spacing w:after="160" w:line="259" w:lineRule="auto"/>
              <w:rPr>
                <w:rFonts w:ascii="Segoe UI" w:hAnsi="Segoe UI" w:cs="Segoe UI"/>
                <w:b/>
                <w:szCs w:val="24"/>
              </w:rPr>
            </w:pPr>
          </w:p>
          <w:p w14:paraId="460791AA" w14:textId="77777777" w:rsidR="005D205F" w:rsidRDefault="005D205F">
            <w:pPr>
              <w:spacing w:after="160" w:line="259" w:lineRule="auto"/>
              <w:rPr>
                <w:rFonts w:ascii="Segoe UI" w:hAnsi="Segoe UI" w:cs="Segoe UI"/>
                <w:b/>
                <w:szCs w:val="24"/>
              </w:rPr>
            </w:pPr>
          </w:p>
          <w:p w14:paraId="1E060C8F" w14:textId="77777777" w:rsidR="005D205F" w:rsidRDefault="005D205F">
            <w:pPr>
              <w:spacing w:after="160" w:line="259" w:lineRule="auto"/>
              <w:rPr>
                <w:rFonts w:ascii="Segoe UI" w:hAnsi="Segoe UI" w:cs="Segoe UI"/>
                <w:b/>
                <w:szCs w:val="24"/>
              </w:rPr>
            </w:pPr>
          </w:p>
          <w:p w14:paraId="05461B4B" w14:textId="77777777" w:rsidR="005D205F" w:rsidRDefault="005D205F">
            <w:pPr>
              <w:spacing w:after="160" w:line="259" w:lineRule="auto"/>
              <w:rPr>
                <w:rFonts w:ascii="Segoe UI" w:hAnsi="Segoe UI" w:cs="Segoe UI"/>
                <w:b/>
                <w:szCs w:val="24"/>
              </w:rPr>
            </w:pPr>
          </w:p>
          <w:p w14:paraId="766AED6F" w14:textId="77777777" w:rsidR="005D205F" w:rsidRDefault="005D205F">
            <w:pPr>
              <w:spacing w:after="160" w:line="259" w:lineRule="auto"/>
              <w:rPr>
                <w:rFonts w:ascii="Segoe UI" w:hAnsi="Segoe UI" w:cs="Segoe UI"/>
                <w:b/>
                <w:szCs w:val="24"/>
              </w:rPr>
            </w:pPr>
          </w:p>
          <w:p w14:paraId="08FB2FB9" w14:textId="77777777" w:rsidR="005D205F" w:rsidRDefault="005D205F">
            <w:pPr>
              <w:spacing w:after="160" w:line="259" w:lineRule="auto"/>
              <w:rPr>
                <w:rFonts w:ascii="Segoe UI" w:hAnsi="Segoe UI" w:cs="Segoe UI"/>
                <w:b/>
                <w:szCs w:val="24"/>
              </w:rPr>
            </w:pPr>
          </w:p>
          <w:p w14:paraId="420DED12" w14:textId="6AD32633" w:rsidR="005D205F" w:rsidRDefault="005D205F">
            <w:pPr>
              <w:spacing w:after="160" w:line="259" w:lineRule="auto"/>
              <w:rPr>
                <w:rFonts w:ascii="Segoe UI" w:hAnsi="Segoe UI" w:cs="Segoe UI"/>
                <w:b/>
                <w:szCs w:val="24"/>
              </w:rPr>
            </w:pPr>
          </w:p>
        </w:tc>
      </w:tr>
      <w:tr w:rsidR="008D59AF" w14:paraId="7C21A9DD" w14:textId="77777777" w:rsidTr="00627F33">
        <w:tc>
          <w:tcPr>
            <w:tcW w:w="708" w:type="dxa"/>
          </w:tcPr>
          <w:p w14:paraId="21E7BF9B" w14:textId="77777777" w:rsidR="008D59AF" w:rsidRDefault="0002509F">
            <w:pPr>
              <w:spacing w:after="160" w:line="259" w:lineRule="auto"/>
              <w:rPr>
                <w:rFonts w:ascii="Segoe UI" w:hAnsi="Segoe UI" w:cs="Segoe UI"/>
                <w:szCs w:val="24"/>
              </w:rPr>
            </w:pPr>
            <w:r>
              <w:rPr>
                <w:rFonts w:ascii="Segoe UI" w:hAnsi="Segoe UI" w:cs="Segoe UI"/>
                <w:b/>
                <w:szCs w:val="24"/>
              </w:rPr>
              <w:t xml:space="preserve">3. </w:t>
            </w:r>
          </w:p>
          <w:p w14:paraId="61A9FF0C" w14:textId="0FD4D807" w:rsidR="00587739" w:rsidRDefault="00CA5707">
            <w:pPr>
              <w:spacing w:after="160" w:line="259" w:lineRule="auto"/>
              <w:rPr>
                <w:rFonts w:ascii="Segoe UI" w:hAnsi="Segoe UI" w:cs="Segoe UI"/>
                <w:szCs w:val="24"/>
              </w:rPr>
            </w:pPr>
            <w:r>
              <w:rPr>
                <w:rFonts w:ascii="Segoe UI" w:hAnsi="Segoe UI" w:cs="Segoe UI"/>
                <w:szCs w:val="24"/>
              </w:rPr>
              <w:t>a</w:t>
            </w:r>
          </w:p>
          <w:p w14:paraId="34ED3D5F" w14:textId="73702F2D" w:rsidR="00587739" w:rsidRPr="00CA5707" w:rsidRDefault="00587739">
            <w:pPr>
              <w:spacing w:after="160" w:line="259" w:lineRule="auto"/>
              <w:rPr>
                <w:rFonts w:ascii="Segoe UI" w:hAnsi="Segoe UI" w:cs="Segoe UI"/>
                <w:szCs w:val="24"/>
              </w:rPr>
            </w:pPr>
            <w:r>
              <w:rPr>
                <w:rFonts w:ascii="Segoe UI" w:hAnsi="Segoe UI" w:cs="Segoe UI"/>
                <w:szCs w:val="24"/>
              </w:rPr>
              <w:br/>
              <w:t>b</w:t>
            </w:r>
          </w:p>
        </w:tc>
        <w:tc>
          <w:tcPr>
            <w:tcW w:w="8487" w:type="dxa"/>
          </w:tcPr>
          <w:p w14:paraId="036CD85A" w14:textId="4A0AF237" w:rsidR="008119A4" w:rsidRPr="008119A4" w:rsidRDefault="00A52825" w:rsidP="008119A4">
            <w:pPr>
              <w:spacing w:after="160" w:line="259" w:lineRule="auto"/>
              <w:jc w:val="both"/>
              <w:rPr>
                <w:rFonts w:ascii="Segoe UI" w:hAnsi="Segoe UI" w:cs="Segoe UI"/>
                <w:b/>
                <w:szCs w:val="24"/>
              </w:rPr>
            </w:pPr>
            <w:r>
              <w:rPr>
                <w:rFonts w:ascii="Segoe UI" w:hAnsi="Segoe UI" w:cs="Segoe UI"/>
                <w:b/>
                <w:szCs w:val="24"/>
              </w:rPr>
              <w:t>Register</w:t>
            </w:r>
            <w:r w:rsidR="008119A4" w:rsidRPr="008119A4">
              <w:rPr>
                <w:rFonts w:ascii="Segoe UI" w:hAnsi="Segoe UI" w:cs="Segoe UI"/>
                <w:b/>
                <w:szCs w:val="24"/>
              </w:rPr>
              <w:t xml:space="preserve"> of Interests</w:t>
            </w:r>
          </w:p>
          <w:p w14:paraId="6C711424" w14:textId="2202E321" w:rsidR="00A14E31" w:rsidRDefault="00587739" w:rsidP="008119A4">
            <w:pPr>
              <w:spacing w:after="160" w:line="259" w:lineRule="auto"/>
              <w:jc w:val="both"/>
              <w:rPr>
                <w:rFonts w:ascii="Segoe UI" w:hAnsi="Segoe UI" w:cs="Segoe UI"/>
                <w:szCs w:val="24"/>
              </w:rPr>
            </w:pPr>
            <w:r>
              <w:rPr>
                <w:rFonts w:ascii="Segoe UI" w:hAnsi="Segoe UI" w:cs="Segoe UI"/>
                <w:szCs w:val="24"/>
              </w:rPr>
              <w:t xml:space="preserve">The Chair presented the Register of Interests at paper </w:t>
            </w:r>
            <w:proofErr w:type="spellStart"/>
            <w:r>
              <w:rPr>
                <w:rFonts w:ascii="Segoe UI" w:hAnsi="Segoe UI" w:cs="Segoe UI"/>
                <w:szCs w:val="24"/>
              </w:rPr>
              <w:t>C</w:t>
            </w:r>
            <w:r w:rsidR="007D42FE">
              <w:rPr>
                <w:rFonts w:ascii="Segoe UI" w:hAnsi="Segoe UI" w:cs="Segoe UI"/>
                <w:szCs w:val="24"/>
              </w:rPr>
              <w:t>o</w:t>
            </w:r>
            <w:r>
              <w:rPr>
                <w:rFonts w:ascii="Segoe UI" w:hAnsi="Segoe UI" w:cs="Segoe UI"/>
                <w:szCs w:val="24"/>
              </w:rPr>
              <w:t>G</w:t>
            </w:r>
            <w:proofErr w:type="spellEnd"/>
            <w:r>
              <w:rPr>
                <w:rFonts w:ascii="Segoe UI" w:hAnsi="Segoe UI" w:cs="Segoe UI"/>
                <w:szCs w:val="24"/>
              </w:rPr>
              <w:t xml:space="preserve"> 17/2019.  </w:t>
            </w:r>
            <w:r w:rsidR="008119A4" w:rsidRPr="008119A4">
              <w:rPr>
                <w:rFonts w:ascii="Segoe UI" w:hAnsi="Segoe UI" w:cs="Segoe UI"/>
                <w:szCs w:val="24"/>
              </w:rPr>
              <w:t>No interests were declared pertinent to matters on the agenda.</w:t>
            </w:r>
          </w:p>
          <w:p w14:paraId="463FC713" w14:textId="454F1FA2" w:rsidR="00587739" w:rsidRPr="00587739" w:rsidRDefault="00587739" w:rsidP="008119A4">
            <w:pPr>
              <w:spacing w:after="160" w:line="259" w:lineRule="auto"/>
              <w:jc w:val="both"/>
              <w:rPr>
                <w:rFonts w:ascii="Segoe UI" w:hAnsi="Segoe UI" w:cs="Segoe UI"/>
                <w:szCs w:val="24"/>
              </w:rPr>
            </w:pPr>
            <w:r>
              <w:rPr>
                <w:rFonts w:ascii="Segoe UI" w:hAnsi="Segoe UI" w:cs="Segoe UI"/>
                <w:b/>
                <w:szCs w:val="24"/>
              </w:rPr>
              <w:t>The Council of Governors received the Register of Interests</w:t>
            </w:r>
            <w:r>
              <w:rPr>
                <w:rFonts w:ascii="Segoe UI" w:hAnsi="Segoe UI" w:cs="Segoe UI"/>
                <w:szCs w:val="24"/>
              </w:rPr>
              <w:t xml:space="preserve">.  </w:t>
            </w:r>
          </w:p>
        </w:tc>
        <w:tc>
          <w:tcPr>
            <w:tcW w:w="1011" w:type="dxa"/>
          </w:tcPr>
          <w:p w14:paraId="17C50370" w14:textId="77777777" w:rsidR="008D59AF" w:rsidRDefault="008D59AF">
            <w:pPr>
              <w:spacing w:after="160" w:line="259" w:lineRule="auto"/>
              <w:rPr>
                <w:rFonts w:ascii="Segoe UI" w:hAnsi="Segoe UI" w:cs="Segoe UI"/>
                <w:b/>
                <w:szCs w:val="24"/>
              </w:rPr>
            </w:pPr>
          </w:p>
        </w:tc>
      </w:tr>
      <w:tr w:rsidR="002D795A" w14:paraId="39846FCC" w14:textId="77777777" w:rsidTr="004125F6">
        <w:tc>
          <w:tcPr>
            <w:tcW w:w="10206" w:type="dxa"/>
            <w:gridSpan w:val="3"/>
          </w:tcPr>
          <w:p w14:paraId="327E7CBF" w14:textId="38F5E551" w:rsidR="002D795A" w:rsidRPr="002D795A" w:rsidRDefault="008119A4">
            <w:pPr>
              <w:spacing w:after="160" w:line="259" w:lineRule="auto"/>
              <w:rPr>
                <w:rFonts w:ascii="Segoe UI" w:hAnsi="Segoe UI" w:cs="Segoe UI"/>
                <w:b/>
                <w:szCs w:val="24"/>
              </w:rPr>
            </w:pPr>
            <w:r>
              <w:rPr>
                <w:rFonts w:ascii="Segoe UI" w:hAnsi="Segoe UI" w:cs="Segoe UI"/>
                <w:b/>
                <w:szCs w:val="24"/>
              </w:rPr>
              <w:t>EXTERNAL AUDIT AND ANNUAL REPORT &amp; ACCOUNTS (introduction prior to formal presentation at Annual Members</w:t>
            </w:r>
            <w:r w:rsidR="000A2DA0">
              <w:rPr>
                <w:rFonts w:ascii="Segoe UI" w:hAnsi="Segoe UI" w:cs="Segoe UI"/>
                <w:b/>
                <w:szCs w:val="24"/>
              </w:rPr>
              <w:t>’</w:t>
            </w:r>
            <w:r>
              <w:rPr>
                <w:rFonts w:ascii="Segoe UI" w:hAnsi="Segoe UI" w:cs="Segoe UI"/>
                <w:b/>
                <w:szCs w:val="24"/>
              </w:rPr>
              <w:t xml:space="preserve"> &amp; General Meeting on 19 September 2019)</w:t>
            </w:r>
          </w:p>
        </w:tc>
      </w:tr>
      <w:tr w:rsidR="008D59AF" w14:paraId="63F67EBC" w14:textId="77777777" w:rsidTr="00627F33">
        <w:tc>
          <w:tcPr>
            <w:tcW w:w="708" w:type="dxa"/>
          </w:tcPr>
          <w:p w14:paraId="53CC8CF8" w14:textId="77777777" w:rsidR="008D59AF" w:rsidRDefault="002D795A">
            <w:pPr>
              <w:spacing w:after="160" w:line="259" w:lineRule="auto"/>
              <w:rPr>
                <w:rFonts w:ascii="Segoe UI" w:hAnsi="Segoe UI" w:cs="Segoe UI"/>
                <w:szCs w:val="24"/>
              </w:rPr>
            </w:pPr>
            <w:r>
              <w:rPr>
                <w:rFonts w:ascii="Segoe UI" w:hAnsi="Segoe UI" w:cs="Segoe UI"/>
                <w:b/>
                <w:szCs w:val="24"/>
              </w:rPr>
              <w:t xml:space="preserve">4. </w:t>
            </w:r>
          </w:p>
          <w:p w14:paraId="090F3FD3"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6EB61A71" w14:textId="77777777" w:rsidR="00CA5707" w:rsidRDefault="00CA5707">
            <w:pPr>
              <w:spacing w:after="160" w:line="259" w:lineRule="auto"/>
              <w:rPr>
                <w:rFonts w:ascii="Segoe UI" w:hAnsi="Segoe UI" w:cs="Segoe UI"/>
                <w:szCs w:val="24"/>
              </w:rPr>
            </w:pPr>
          </w:p>
          <w:p w14:paraId="27BFCD44" w14:textId="77777777" w:rsidR="00CA5707" w:rsidRDefault="00CA5707">
            <w:pPr>
              <w:spacing w:after="160" w:line="259" w:lineRule="auto"/>
              <w:rPr>
                <w:rFonts w:ascii="Segoe UI" w:hAnsi="Segoe UI" w:cs="Segoe UI"/>
                <w:szCs w:val="24"/>
              </w:rPr>
            </w:pPr>
          </w:p>
          <w:p w14:paraId="3A7A85BF" w14:textId="686090E7" w:rsidR="00CA5707" w:rsidRDefault="00CA5707">
            <w:pPr>
              <w:spacing w:after="160" w:line="259" w:lineRule="auto"/>
              <w:rPr>
                <w:rFonts w:ascii="Segoe UI" w:hAnsi="Segoe UI" w:cs="Segoe UI"/>
                <w:szCs w:val="24"/>
              </w:rPr>
            </w:pPr>
          </w:p>
          <w:p w14:paraId="5BA3CA87" w14:textId="3015AACA" w:rsidR="00B04483" w:rsidRDefault="00B04483">
            <w:pPr>
              <w:spacing w:after="160" w:line="259" w:lineRule="auto"/>
              <w:rPr>
                <w:rFonts w:ascii="Segoe UI" w:hAnsi="Segoe UI" w:cs="Segoe UI"/>
                <w:szCs w:val="24"/>
              </w:rPr>
            </w:pPr>
          </w:p>
          <w:p w14:paraId="77D1EC25" w14:textId="7393B3C2" w:rsidR="00B1219B" w:rsidRDefault="00DB158B">
            <w:pPr>
              <w:spacing w:after="160" w:line="259" w:lineRule="auto"/>
              <w:rPr>
                <w:rFonts w:ascii="Segoe UI" w:hAnsi="Segoe UI" w:cs="Segoe UI"/>
                <w:szCs w:val="24"/>
              </w:rPr>
            </w:pPr>
            <w:r>
              <w:rPr>
                <w:rFonts w:ascii="Segoe UI" w:hAnsi="Segoe UI" w:cs="Segoe UI"/>
                <w:szCs w:val="24"/>
              </w:rPr>
              <w:br/>
            </w:r>
            <w:r w:rsidR="00B1219B">
              <w:rPr>
                <w:rFonts w:ascii="Segoe UI" w:hAnsi="Segoe UI" w:cs="Segoe UI"/>
                <w:szCs w:val="24"/>
              </w:rPr>
              <w:t>b</w:t>
            </w:r>
          </w:p>
          <w:p w14:paraId="492F59CC" w14:textId="77777777" w:rsidR="00B04483" w:rsidRDefault="00B04483">
            <w:pPr>
              <w:spacing w:after="160" w:line="259" w:lineRule="auto"/>
              <w:rPr>
                <w:rFonts w:ascii="Segoe UI" w:hAnsi="Segoe UI" w:cs="Segoe UI"/>
                <w:szCs w:val="24"/>
              </w:rPr>
            </w:pPr>
          </w:p>
          <w:p w14:paraId="3D1A0331" w14:textId="77777777" w:rsidR="00B04483" w:rsidRDefault="00B04483">
            <w:pPr>
              <w:spacing w:after="160" w:line="259" w:lineRule="auto"/>
              <w:rPr>
                <w:rFonts w:ascii="Segoe UI" w:hAnsi="Segoe UI" w:cs="Segoe UI"/>
                <w:szCs w:val="24"/>
              </w:rPr>
            </w:pPr>
          </w:p>
          <w:p w14:paraId="5B6A4CFD" w14:textId="77777777" w:rsidR="00B04483" w:rsidRDefault="00B04483">
            <w:pPr>
              <w:spacing w:after="160" w:line="259" w:lineRule="auto"/>
              <w:rPr>
                <w:rFonts w:ascii="Segoe UI" w:hAnsi="Segoe UI" w:cs="Segoe UI"/>
                <w:szCs w:val="24"/>
              </w:rPr>
            </w:pPr>
          </w:p>
          <w:p w14:paraId="7E906735" w14:textId="77777777" w:rsidR="00B04483" w:rsidRDefault="00B04483">
            <w:pPr>
              <w:spacing w:after="160" w:line="259" w:lineRule="auto"/>
              <w:rPr>
                <w:rFonts w:ascii="Segoe UI" w:hAnsi="Segoe UI" w:cs="Segoe UI"/>
                <w:szCs w:val="24"/>
              </w:rPr>
            </w:pPr>
          </w:p>
          <w:p w14:paraId="28C1B8BB" w14:textId="046415F0" w:rsidR="00B04483" w:rsidRPr="00CA5707" w:rsidRDefault="00B04483">
            <w:pPr>
              <w:spacing w:after="160" w:line="259" w:lineRule="auto"/>
              <w:rPr>
                <w:rFonts w:ascii="Segoe UI" w:hAnsi="Segoe UI" w:cs="Segoe UI"/>
                <w:szCs w:val="24"/>
              </w:rPr>
            </w:pPr>
            <w:r>
              <w:rPr>
                <w:rFonts w:ascii="Segoe UI" w:hAnsi="Segoe UI" w:cs="Segoe UI"/>
                <w:szCs w:val="24"/>
              </w:rPr>
              <w:br/>
            </w:r>
            <w:r w:rsidR="00DB158B">
              <w:rPr>
                <w:rFonts w:ascii="Segoe UI" w:hAnsi="Segoe UI" w:cs="Segoe UI"/>
                <w:szCs w:val="24"/>
              </w:rPr>
              <w:br/>
            </w:r>
            <w:r>
              <w:rPr>
                <w:rFonts w:ascii="Segoe UI" w:hAnsi="Segoe UI" w:cs="Segoe UI"/>
                <w:szCs w:val="24"/>
              </w:rPr>
              <w:t>c</w:t>
            </w:r>
          </w:p>
        </w:tc>
        <w:tc>
          <w:tcPr>
            <w:tcW w:w="8487" w:type="dxa"/>
          </w:tcPr>
          <w:p w14:paraId="309E1B69" w14:textId="7EDF9495" w:rsidR="00D91901" w:rsidRDefault="00D91901" w:rsidP="008D59AF">
            <w:pPr>
              <w:spacing w:after="160" w:line="259" w:lineRule="auto"/>
              <w:jc w:val="both"/>
              <w:rPr>
                <w:rFonts w:ascii="Segoe UI" w:hAnsi="Segoe UI" w:cs="Segoe UI"/>
                <w:b/>
                <w:szCs w:val="24"/>
              </w:rPr>
            </w:pPr>
            <w:r>
              <w:rPr>
                <w:rFonts w:ascii="Segoe UI" w:hAnsi="Segoe UI" w:cs="Segoe UI"/>
                <w:b/>
                <w:szCs w:val="24"/>
              </w:rPr>
              <w:lastRenderedPageBreak/>
              <w:t xml:space="preserve">External Audit </w:t>
            </w:r>
            <w:r w:rsidR="00B04483">
              <w:rPr>
                <w:rFonts w:ascii="Segoe UI" w:hAnsi="Segoe UI" w:cs="Segoe UI"/>
                <w:b/>
                <w:szCs w:val="24"/>
              </w:rPr>
              <w:t xml:space="preserve">Findings </w:t>
            </w:r>
            <w:r>
              <w:rPr>
                <w:rFonts w:ascii="Segoe UI" w:hAnsi="Segoe UI" w:cs="Segoe UI"/>
                <w:b/>
                <w:szCs w:val="24"/>
              </w:rPr>
              <w:t>Report</w:t>
            </w:r>
            <w:r w:rsidR="000A05B2">
              <w:rPr>
                <w:rFonts w:ascii="Segoe UI" w:hAnsi="Segoe UI" w:cs="Segoe UI"/>
                <w:b/>
                <w:szCs w:val="24"/>
              </w:rPr>
              <w:t xml:space="preserve"> </w:t>
            </w:r>
          </w:p>
          <w:p w14:paraId="41D287A3" w14:textId="36EE4309" w:rsidR="007D42FE" w:rsidRDefault="00637AF6" w:rsidP="008D59AF">
            <w:pPr>
              <w:spacing w:after="160" w:line="259" w:lineRule="auto"/>
              <w:jc w:val="both"/>
              <w:rPr>
                <w:rFonts w:ascii="Segoe UI" w:hAnsi="Segoe UI" w:cs="Segoe UI"/>
                <w:szCs w:val="24"/>
              </w:rPr>
            </w:pPr>
            <w:proofErr w:type="spellStart"/>
            <w:r w:rsidRPr="00637AF6">
              <w:rPr>
                <w:rFonts w:ascii="Segoe UI" w:hAnsi="Segoe UI" w:cs="Segoe UI"/>
                <w:szCs w:val="24"/>
              </w:rPr>
              <w:t>Laurelin</w:t>
            </w:r>
            <w:proofErr w:type="spellEnd"/>
            <w:r w:rsidRPr="00637AF6">
              <w:rPr>
                <w:rFonts w:ascii="Segoe UI" w:hAnsi="Segoe UI" w:cs="Segoe UI"/>
                <w:szCs w:val="24"/>
              </w:rPr>
              <w:t xml:space="preserve"> Griffiths</w:t>
            </w:r>
            <w:r w:rsidR="007D42FE">
              <w:rPr>
                <w:rFonts w:ascii="Segoe UI" w:hAnsi="Segoe UI" w:cs="Segoe UI"/>
                <w:szCs w:val="24"/>
              </w:rPr>
              <w:t xml:space="preserve"> presented the report </w:t>
            </w:r>
            <w:proofErr w:type="spellStart"/>
            <w:r w:rsidR="00B44273" w:rsidRPr="00B44273">
              <w:rPr>
                <w:rFonts w:ascii="Segoe UI" w:hAnsi="Segoe UI" w:cs="Segoe UI"/>
                <w:szCs w:val="24"/>
              </w:rPr>
              <w:t>CoG</w:t>
            </w:r>
            <w:proofErr w:type="spellEnd"/>
            <w:r w:rsidR="00B44273" w:rsidRPr="00B44273">
              <w:rPr>
                <w:rFonts w:ascii="Segoe UI" w:hAnsi="Segoe UI" w:cs="Segoe UI"/>
                <w:szCs w:val="24"/>
              </w:rPr>
              <w:t xml:space="preserve"> 18/2019</w:t>
            </w:r>
            <w:r w:rsidR="007D42FE">
              <w:rPr>
                <w:rFonts w:ascii="Segoe UI" w:hAnsi="Segoe UI" w:cs="Segoe UI"/>
                <w:szCs w:val="24"/>
              </w:rPr>
              <w:t xml:space="preserve"> which set out the outcomes of the statutory audit of the Trust and the preparation of the financial statements. </w:t>
            </w:r>
            <w:r>
              <w:rPr>
                <w:rFonts w:ascii="Segoe UI" w:hAnsi="Segoe UI" w:cs="Segoe UI"/>
                <w:szCs w:val="24"/>
              </w:rPr>
              <w:t xml:space="preserve"> </w:t>
            </w:r>
            <w:r w:rsidR="007D42FE">
              <w:rPr>
                <w:rFonts w:ascii="Segoe UI" w:hAnsi="Segoe UI" w:cs="Segoe UI"/>
                <w:szCs w:val="24"/>
              </w:rPr>
              <w:t xml:space="preserve">She confirmed that the audit opinion was that the financial statements had been properly prepared and gave a true and fair view of the financial position.  </w:t>
            </w:r>
            <w:r w:rsidR="00386F25">
              <w:rPr>
                <w:rFonts w:ascii="Segoe UI" w:hAnsi="Segoe UI" w:cs="Segoe UI"/>
                <w:szCs w:val="24"/>
              </w:rPr>
              <w:t xml:space="preserve">Only two errors above the threshold of £290,000 (but still </w:t>
            </w:r>
            <w:r w:rsidR="00386F25">
              <w:rPr>
                <w:rFonts w:ascii="Segoe UI" w:hAnsi="Segoe UI" w:cs="Segoe UI"/>
                <w:szCs w:val="24"/>
              </w:rPr>
              <w:lastRenderedPageBreak/>
              <w:t xml:space="preserve">below the materiality threshold of £5.7 million) had been identified and both had been minor and were referenced in the audit findings report.  </w:t>
            </w:r>
          </w:p>
          <w:p w14:paraId="6AE836B8" w14:textId="75842340" w:rsidR="00B658CD" w:rsidRDefault="00386F25" w:rsidP="00386F25">
            <w:pPr>
              <w:spacing w:after="160" w:line="259" w:lineRule="auto"/>
              <w:jc w:val="both"/>
              <w:rPr>
                <w:rFonts w:ascii="Segoe UI" w:hAnsi="Segoe UI" w:cs="Segoe UI"/>
                <w:szCs w:val="24"/>
              </w:rPr>
            </w:pPr>
            <w:r>
              <w:rPr>
                <w:rFonts w:ascii="Segoe UI" w:hAnsi="Segoe UI" w:cs="Segoe UI"/>
                <w:szCs w:val="24"/>
              </w:rPr>
              <w:t xml:space="preserve">She explained that the Value </w:t>
            </w:r>
            <w:proofErr w:type="gramStart"/>
            <w:r>
              <w:rPr>
                <w:rFonts w:ascii="Segoe UI" w:hAnsi="Segoe UI" w:cs="Segoe UI"/>
                <w:szCs w:val="24"/>
              </w:rPr>
              <w:t>For</w:t>
            </w:r>
            <w:proofErr w:type="gramEnd"/>
            <w:r>
              <w:rPr>
                <w:rFonts w:ascii="Segoe UI" w:hAnsi="Segoe UI" w:cs="Segoe UI"/>
                <w:szCs w:val="24"/>
              </w:rPr>
              <w:t xml:space="preserve"> Money (</w:t>
            </w:r>
            <w:r>
              <w:rPr>
                <w:rFonts w:ascii="Segoe UI" w:hAnsi="Segoe UI" w:cs="Segoe UI"/>
                <w:b/>
                <w:szCs w:val="24"/>
              </w:rPr>
              <w:t>VFM</w:t>
            </w:r>
            <w:r>
              <w:rPr>
                <w:rFonts w:ascii="Segoe UI" w:hAnsi="Segoe UI" w:cs="Segoe UI"/>
                <w:szCs w:val="24"/>
              </w:rPr>
              <w:t>)</w:t>
            </w:r>
            <w:r>
              <w:rPr>
                <w:rFonts w:ascii="Segoe UI" w:hAnsi="Segoe UI" w:cs="Segoe UI"/>
                <w:b/>
                <w:szCs w:val="24"/>
              </w:rPr>
              <w:t xml:space="preserve"> </w:t>
            </w:r>
            <w:r>
              <w:rPr>
                <w:rFonts w:ascii="Segoe UI" w:hAnsi="Segoe UI" w:cs="Segoe UI"/>
                <w:szCs w:val="24"/>
              </w:rPr>
              <w:t xml:space="preserve">conclusion which was given was based upon whether the Trust had made proper arrangements to secure VFM, not upon whether it had achieved it.  There were three possible VFM conclusions which an external audit could provide: unqualified; ‘except for’; or adverse.  She confirmed that the Trust had </w:t>
            </w:r>
            <w:r w:rsidR="00791DF5">
              <w:rPr>
                <w:rFonts w:ascii="Segoe UI" w:hAnsi="Segoe UI" w:cs="Segoe UI"/>
                <w:szCs w:val="24"/>
              </w:rPr>
              <w:t xml:space="preserve">received an </w:t>
            </w:r>
            <w:r w:rsidR="00794A21">
              <w:rPr>
                <w:rFonts w:ascii="Segoe UI" w:hAnsi="Segoe UI" w:cs="Segoe UI"/>
                <w:szCs w:val="24"/>
              </w:rPr>
              <w:t>‘</w:t>
            </w:r>
            <w:r w:rsidR="00791DF5">
              <w:rPr>
                <w:rFonts w:ascii="Segoe UI" w:hAnsi="Segoe UI" w:cs="Segoe UI"/>
                <w:szCs w:val="24"/>
              </w:rPr>
              <w:t>except for’ conclusion</w:t>
            </w:r>
            <w:r>
              <w:rPr>
                <w:rFonts w:ascii="Segoe UI" w:hAnsi="Segoe UI" w:cs="Segoe UI"/>
                <w:szCs w:val="24"/>
              </w:rPr>
              <w:t xml:space="preserve"> primarily due to the </w:t>
            </w:r>
            <w:r w:rsidR="00172F12">
              <w:rPr>
                <w:rFonts w:ascii="Segoe UI" w:hAnsi="Segoe UI" w:cs="Segoe UI"/>
                <w:szCs w:val="24"/>
              </w:rPr>
              <w:t xml:space="preserve">discrepancy between the </w:t>
            </w:r>
            <w:r>
              <w:rPr>
                <w:rFonts w:ascii="Segoe UI" w:hAnsi="Segoe UI" w:cs="Segoe UI"/>
                <w:szCs w:val="24"/>
              </w:rPr>
              <w:t xml:space="preserve">planned outturn for the year as opposed to the actual outturn which had been achieved.  She </w:t>
            </w:r>
            <w:r w:rsidR="00B04483">
              <w:rPr>
                <w:rFonts w:ascii="Segoe UI" w:hAnsi="Segoe UI" w:cs="Segoe UI"/>
                <w:szCs w:val="24"/>
              </w:rPr>
              <w:t>provid</w:t>
            </w:r>
            <w:r>
              <w:rPr>
                <w:rFonts w:ascii="Segoe UI" w:hAnsi="Segoe UI" w:cs="Segoe UI"/>
                <w:szCs w:val="24"/>
              </w:rPr>
              <w:t xml:space="preserve">ed </w:t>
            </w:r>
            <w:r w:rsidR="00B04483">
              <w:rPr>
                <w:rFonts w:ascii="Segoe UI" w:hAnsi="Segoe UI" w:cs="Segoe UI"/>
                <w:szCs w:val="24"/>
              </w:rPr>
              <w:t xml:space="preserve">the context </w:t>
            </w:r>
            <w:r>
              <w:rPr>
                <w:rFonts w:ascii="Segoe UI" w:hAnsi="Segoe UI" w:cs="Segoe UI"/>
                <w:szCs w:val="24"/>
              </w:rPr>
              <w:t>that an ‘except for’</w:t>
            </w:r>
            <w:r w:rsidR="00794A21">
              <w:rPr>
                <w:rFonts w:ascii="Segoe UI" w:hAnsi="Segoe UI" w:cs="Segoe UI"/>
                <w:szCs w:val="24"/>
              </w:rPr>
              <w:t xml:space="preserve"> </w:t>
            </w:r>
            <w:r w:rsidR="00B04483">
              <w:rPr>
                <w:rFonts w:ascii="Segoe UI" w:hAnsi="Segoe UI" w:cs="Segoe UI"/>
                <w:szCs w:val="24"/>
              </w:rPr>
              <w:t xml:space="preserve">conclusion was </w:t>
            </w:r>
            <w:r w:rsidR="00794A21">
              <w:rPr>
                <w:rFonts w:ascii="Segoe UI" w:hAnsi="Segoe UI" w:cs="Segoe UI"/>
                <w:szCs w:val="24"/>
              </w:rPr>
              <w:t xml:space="preserve">becoming the norm </w:t>
            </w:r>
            <w:r w:rsidR="00B04483">
              <w:rPr>
                <w:rFonts w:ascii="Segoe UI" w:hAnsi="Segoe UI" w:cs="Segoe UI"/>
                <w:szCs w:val="24"/>
              </w:rPr>
              <w:t xml:space="preserve">within the </w:t>
            </w:r>
            <w:r w:rsidR="00794A21">
              <w:rPr>
                <w:rFonts w:ascii="Segoe UI" w:hAnsi="Segoe UI" w:cs="Segoe UI"/>
                <w:szCs w:val="24"/>
              </w:rPr>
              <w:t>NHS, given</w:t>
            </w:r>
            <w:r w:rsidR="009435E9">
              <w:rPr>
                <w:rFonts w:ascii="Segoe UI" w:hAnsi="Segoe UI" w:cs="Segoe UI"/>
                <w:szCs w:val="24"/>
              </w:rPr>
              <w:t xml:space="preserve"> financial pressures</w:t>
            </w:r>
            <w:r w:rsidR="00794A21">
              <w:rPr>
                <w:rFonts w:ascii="Segoe UI" w:hAnsi="Segoe UI" w:cs="Segoe UI"/>
                <w:szCs w:val="24"/>
              </w:rPr>
              <w:t>.</w:t>
            </w:r>
          </w:p>
          <w:p w14:paraId="33AECD85" w14:textId="69226A9A" w:rsidR="00A14E31" w:rsidRPr="00765820" w:rsidRDefault="008F37CF" w:rsidP="00A52825">
            <w:pPr>
              <w:spacing w:after="160" w:line="259" w:lineRule="auto"/>
              <w:jc w:val="both"/>
              <w:rPr>
                <w:rFonts w:ascii="Segoe UI" w:hAnsi="Segoe UI" w:cs="Segoe UI"/>
                <w:b/>
                <w:szCs w:val="24"/>
              </w:rPr>
            </w:pPr>
            <w:r w:rsidRPr="008F37CF">
              <w:rPr>
                <w:rFonts w:ascii="Segoe UI" w:hAnsi="Segoe UI" w:cs="Segoe UI"/>
                <w:b/>
                <w:szCs w:val="24"/>
              </w:rPr>
              <w:t xml:space="preserve">The </w:t>
            </w:r>
            <w:r w:rsidR="00CB28CE">
              <w:rPr>
                <w:rFonts w:ascii="Segoe UI" w:hAnsi="Segoe UI" w:cs="Segoe UI"/>
                <w:b/>
                <w:szCs w:val="24"/>
              </w:rPr>
              <w:t>Council of Governors</w:t>
            </w:r>
            <w:r w:rsidR="00B04483">
              <w:rPr>
                <w:rFonts w:ascii="Segoe UI" w:hAnsi="Segoe UI" w:cs="Segoe UI"/>
                <w:b/>
                <w:szCs w:val="24"/>
              </w:rPr>
              <w:t xml:space="preserve"> noted and</w:t>
            </w:r>
            <w:r w:rsidRPr="008F37CF">
              <w:rPr>
                <w:rFonts w:ascii="Segoe UI" w:hAnsi="Segoe UI" w:cs="Segoe UI"/>
                <w:b/>
                <w:szCs w:val="24"/>
              </w:rPr>
              <w:t xml:space="preserve"> </w:t>
            </w:r>
            <w:r w:rsidR="00B04483">
              <w:rPr>
                <w:rFonts w:ascii="Segoe UI" w:hAnsi="Segoe UI" w:cs="Segoe UI"/>
                <w:b/>
                <w:szCs w:val="24"/>
              </w:rPr>
              <w:t>receiv</w:t>
            </w:r>
            <w:r w:rsidRPr="008F37CF">
              <w:rPr>
                <w:rFonts w:ascii="Segoe UI" w:hAnsi="Segoe UI" w:cs="Segoe UI"/>
                <w:b/>
                <w:szCs w:val="24"/>
              </w:rPr>
              <w:t>ed the report.</w:t>
            </w:r>
          </w:p>
        </w:tc>
        <w:tc>
          <w:tcPr>
            <w:tcW w:w="1011" w:type="dxa"/>
          </w:tcPr>
          <w:p w14:paraId="540F2475" w14:textId="77777777" w:rsidR="008D59AF" w:rsidRDefault="008D59AF">
            <w:pPr>
              <w:spacing w:after="160" w:line="259" w:lineRule="auto"/>
              <w:rPr>
                <w:rFonts w:ascii="Segoe UI" w:hAnsi="Segoe UI" w:cs="Segoe UI"/>
                <w:b/>
                <w:szCs w:val="24"/>
              </w:rPr>
            </w:pPr>
          </w:p>
        </w:tc>
      </w:tr>
      <w:tr w:rsidR="008D59AF" w14:paraId="0DD5C250" w14:textId="77777777" w:rsidTr="00627F33">
        <w:tc>
          <w:tcPr>
            <w:tcW w:w="708" w:type="dxa"/>
          </w:tcPr>
          <w:p w14:paraId="1E0F6CC7" w14:textId="77777777" w:rsidR="008D59AF" w:rsidRDefault="00765820">
            <w:pPr>
              <w:spacing w:after="160" w:line="259" w:lineRule="auto"/>
              <w:rPr>
                <w:rFonts w:ascii="Segoe UI" w:hAnsi="Segoe UI" w:cs="Segoe UI"/>
                <w:szCs w:val="24"/>
              </w:rPr>
            </w:pPr>
            <w:r>
              <w:rPr>
                <w:rFonts w:ascii="Segoe UI" w:hAnsi="Segoe UI" w:cs="Segoe UI"/>
                <w:b/>
                <w:szCs w:val="24"/>
              </w:rPr>
              <w:t xml:space="preserve">5. </w:t>
            </w:r>
          </w:p>
          <w:p w14:paraId="41855B30"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3823CD9A" w14:textId="77777777" w:rsidR="00CA5707" w:rsidRDefault="00CA5707">
            <w:pPr>
              <w:spacing w:after="160" w:line="259" w:lineRule="auto"/>
              <w:rPr>
                <w:rFonts w:ascii="Segoe UI" w:hAnsi="Segoe UI" w:cs="Segoe UI"/>
                <w:szCs w:val="24"/>
              </w:rPr>
            </w:pPr>
          </w:p>
          <w:p w14:paraId="3F00DF8A" w14:textId="77777777" w:rsidR="00CA5707" w:rsidRDefault="00CA5707">
            <w:pPr>
              <w:spacing w:after="160" w:line="259" w:lineRule="auto"/>
              <w:rPr>
                <w:rFonts w:ascii="Segoe UI" w:hAnsi="Segoe UI" w:cs="Segoe UI"/>
                <w:szCs w:val="24"/>
              </w:rPr>
            </w:pPr>
          </w:p>
          <w:p w14:paraId="6F4EB205" w14:textId="77777777" w:rsidR="00CA5707" w:rsidRDefault="00CA5707">
            <w:pPr>
              <w:spacing w:after="160" w:line="259" w:lineRule="auto"/>
              <w:rPr>
                <w:rFonts w:ascii="Segoe UI" w:hAnsi="Segoe UI" w:cs="Segoe UI"/>
                <w:szCs w:val="24"/>
              </w:rPr>
            </w:pPr>
          </w:p>
          <w:p w14:paraId="457556ED" w14:textId="332F252F" w:rsidR="00CA5707" w:rsidRDefault="00CA5707">
            <w:pPr>
              <w:spacing w:after="160" w:line="259" w:lineRule="auto"/>
              <w:rPr>
                <w:rFonts w:ascii="Segoe UI" w:hAnsi="Segoe UI" w:cs="Segoe UI"/>
                <w:szCs w:val="24"/>
              </w:rPr>
            </w:pPr>
          </w:p>
          <w:p w14:paraId="32B2479A" w14:textId="7C71BC61" w:rsidR="00021C01" w:rsidRDefault="00021C01">
            <w:pPr>
              <w:spacing w:after="160" w:line="259" w:lineRule="auto"/>
              <w:rPr>
                <w:rFonts w:ascii="Segoe UI" w:hAnsi="Segoe UI" w:cs="Segoe UI"/>
                <w:szCs w:val="24"/>
              </w:rPr>
            </w:pPr>
          </w:p>
          <w:p w14:paraId="6027A864" w14:textId="77777777" w:rsidR="00357B97" w:rsidRDefault="00357B97" w:rsidP="00B5744E">
            <w:pPr>
              <w:spacing w:line="259" w:lineRule="auto"/>
              <w:rPr>
                <w:rFonts w:ascii="Segoe UI" w:hAnsi="Segoe UI" w:cs="Segoe UI"/>
                <w:szCs w:val="24"/>
              </w:rPr>
            </w:pPr>
          </w:p>
          <w:p w14:paraId="500345BE" w14:textId="77777777" w:rsidR="00021C01" w:rsidRDefault="00021C01" w:rsidP="00B5744E">
            <w:pPr>
              <w:spacing w:line="259" w:lineRule="auto"/>
              <w:rPr>
                <w:rFonts w:ascii="Segoe UI" w:hAnsi="Segoe UI" w:cs="Segoe UI"/>
                <w:szCs w:val="24"/>
              </w:rPr>
            </w:pPr>
          </w:p>
          <w:p w14:paraId="63795063" w14:textId="5F977228" w:rsidR="00CA5707" w:rsidRDefault="00CA5707" w:rsidP="00B5744E">
            <w:pPr>
              <w:spacing w:line="259" w:lineRule="auto"/>
              <w:rPr>
                <w:rFonts w:ascii="Segoe UI" w:hAnsi="Segoe UI" w:cs="Segoe UI"/>
                <w:szCs w:val="24"/>
              </w:rPr>
            </w:pPr>
            <w:r>
              <w:rPr>
                <w:rFonts w:ascii="Segoe UI" w:hAnsi="Segoe UI" w:cs="Segoe UI"/>
                <w:szCs w:val="24"/>
              </w:rPr>
              <w:t>b</w:t>
            </w:r>
          </w:p>
          <w:p w14:paraId="25323441" w14:textId="2897625E" w:rsidR="00B5744E" w:rsidRDefault="00B5744E" w:rsidP="00B5744E">
            <w:pPr>
              <w:spacing w:line="259" w:lineRule="auto"/>
              <w:rPr>
                <w:rFonts w:ascii="Segoe UI" w:hAnsi="Segoe UI" w:cs="Segoe UI"/>
                <w:szCs w:val="24"/>
              </w:rPr>
            </w:pPr>
          </w:p>
          <w:p w14:paraId="74127A78" w14:textId="77777777" w:rsidR="00021C01" w:rsidRDefault="00021C01" w:rsidP="00B5744E">
            <w:pPr>
              <w:spacing w:line="259" w:lineRule="auto"/>
              <w:rPr>
                <w:rFonts w:ascii="Segoe UI" w:hAnsi="Segoe UI" w:cs="Segoe UI"/>
                <w:szCs w:val="24"/>
              </w:rPr>
            </w:pPr>
          </w:p>
          <w:p w14:paraId="23765E77" w14:textId="04F23AE2" w:rsidR="00CA5707" w:rsidRDefault="00934AD6" w:rsidP="00B5744E">
            <w:pPr>
              <w:spacing w:line="259" w:lineRule="auto"/>
              <w:rPr>
                <w:rFonts w:ascii="Segoe UI" w:hAnsi="Segoe UI" w:cs="Segoe UI"/>
                <w:szCs w:val="24"/>
              </w:rPr>
            </w:pPr>
            <w:r>
              <w:rPr>
                <w:rFonts w:ascii="Segoe UI" w:hAnsi="Segoe UI" w:cs="Segoe UI"/>
                <w:szCs w:val="24"/>
              </w:rPr>
              <w:t>c</w:t>
            </w:r>
          </w:p>
          <w:p w14:paraId="622D31CA" w14:textId="65E2518E" w:rsidR="0081389D" w:rsidRDefault="0081389D" w:rsidP="00B5744E">
            <w:pPr>
              <w:spacing w:line="259" w:lineRule="auto"/>
              <w:rPr>
                <w:rFonts w:ascii="Segoe UI" w:hAnsi="Segoe UI" w:cs="Segoe UI"/>
                <w:szCs w:val="24"/>
              </w:rPr>
            </w:pPr>
          </w:p>
          <w:p w14:paraId="365F9B77" w14:textId="77777777" w:rsidR="00C81497" w:rsidRDefault="00C81497" w:rsidP="00B5744E">
            <w:pPr>
              <w:spacing w:line="259" w:lineRule="auto"/>
              <w:rPr>
                <w:rFonts w:ascii="Segoe UI" w:hAnsi="Segoe UI" w:cs="Segoe UI"/>
                <w:szCs w:val="24"/>
              </w:rPr>
            </w:pPr>
          </w:p>
          <w:p w14:paraId="4BB77B5B" w14:textId="77777777" w:rsidR="00934AD6" w:rsidRDefault="00934AD6" w:rsidP="00B5744E">
            <w:pPr>
              <w:spacing w:line="259" w:lineRule="auto"/>
              <w:rPr>
                <w:rFonts w:ascii="Segoe UI" w:hAnsi="Segoe UI" w:cs="Segoe UI"/>
                <w:szCs w:val="24"/>
              </w:rPr>
            </w:pPr>
          </w:p>
          <w:p w14:paraId="59A3926A" w14:textId="5B3491C0" w:rsidR="00B1219B" w:rsidRDefault="00B1219B">
            <w:pPr>
              <w:spacing w:after="160" w:line="259" w:lineRule="auto"/>
              <w:rPr>
                <w:rFonts w:ascii="Segoe UI" w:hAnsi="Segoe UI" w:cs="Segoe UI"/>
                <w:szCs w:val="24"/>
              </w:rPr>
            </w:pPr>
            <w:r>
              <w:rPr>
                <w:rFonts w:ascii="Segoe UI" w:hAnsi="Segoe UI" w:cs="Segoe UI"/>
                <w:szCs w:val="24"/>
              </w:rPr>
              <w:t>d</w:t>
            </w:r>
          </w:p>
          <w:p w14:paraId="63C7CDFD" w14:textId="783E1D8B" w:rsidR="00B1219B" w:rsidRDefault="00B1219B">
            <w:pPr>
              <w:spacing w:after="160" w:line="259" w:lineRule="auto"/>
              <w:rPr>
                <w:rFonts w:ascii="Segoe UI" w:hAnsi="Segoe UI" w:cs="Segoe UI"/>
                <w:szCs w:val="24"/>
              </w:rPr>
            </w:pPr>
          </w:p>
          <w:p w14:paraId="02005A1B" w14:textId="77777777" w:rsidR="00934AD6" w:rsidRDefault="00934AD6">
            <w:pPr>
              <w:spacing w:after="160" w:line="259" w:lineRule="auto"/>
              <w:rPr>
                <w:rFonts w:ascii="Segoe UI" w:hAnsi="Segoe UI" w:cs="Segoe UI"/>
                <w:szCs w:val="24"/>
              </w:rPr>
            </w:pPr>
          </w:p>
          <w:p w14:paraId="66BBFEBD" w14:textId="77777777" w:rsidR="00C81497" w:rsidRDefault="00C81497">
            <w:pPr>
              <w:spacing w:after="160" w:line="259" w:lineRule="auto"/>
              <w:rPr>
                <w:rFonts w:ascii="Segoe UI" w:hAnsi="Segoe UI" w:cs="Segoe UI"/>
                <w:szCs w:val="24"/>
              </w:rPr>
            </w:pPr>
          </w:p>
          <w:p w14:paraId="0DE83137" w14:textId="77777777" w:rsidR="00C81497" w:rsidRDefault="00C81497">
            <w:pPr>
              <w:spacing w:after="160" w:line="259" w:lineRule="auto"/>
              <w:rPr>
                <w:rFonts w:ascii="Segoe UI" w:hAnsi="Segoe UI" w:cs="Segoe UI"/>
                <w:szCs w:val="24"/>
              </w:rPr>
            </w:pPr>
          </w:p>
          <w:p w14:paraId="682BA294" w14:textId="552880F6" w:rsidR="00B1219B" w:rsidRDefault="00B1219B">
            <w:pPr>
              <w:spacing w:after="160" w:line="259" w:lineRule="auto"/>
              <w:rPr>
                <w:rFonts w:ascii="Segoe UI" w:hAnsi="Segoe UI" w:cs="Segoe UI"/>
                <w:szCs w:val="24"/>
              </w:rPr>
            </w:pPr>
            <w:r>
              <w:rPr>
                <w:rFonts w:ascii="Segoe UI" w:hAnsi="Segoe UI" w:cs="Segoe UI"/>
                <w:szCs w:val="24"/>
              </w:rPr>
              <w:lastRenderedPageBreak/>
              <w:t>e</w:t>
            </w:r>
          </w:p>
          <w:p w14:paraId="7573EF3B" w14:textId="77777777" w:rsidR="00C81497" w:rsidRDefault="00C81497" w:rsidP="00E97192">
            <w:pPr>
              <w:spacing w:after="160" w:line="259" w:lineRule="auto"/>
              <w:rPr>
                <w:rFonts w:ascii="Segoe UI" w:hAnsi="Segoe UI" w:cs="Segoe UI"/>
                <w:szCs w:val="24"/>
              </w:rPr>
            </w:pPr>
          </w:p>
          <w:p w14:paraId="0268D129" w14:textId="063DA4A8" w:rsidR="008F37CF" w:rsidRPr="00CA5707" w:rsidRDefault="00B1219B" w:rsidP="00E97192">
            <w:pPr>
              <w:spacing w:after="160" w:line="259" w:lineRule="auto"/>
              <w:rPr>
                <w:rFonts w:ascii="Segoe UI" w:hAnsi="Segoe UI" w:cs="Segoe UI"/>
                <w:szCs w:val="24"/>
              </w:rPr>
            </w:pPr>
            <w:r>
              <w:rPr>
                <w:rFonts w:ascii="Segoe UI" w:hAnsi="Segoe UI" w:cs="Segoe UI"/>
                <w:szCs w:val="24"/>
              </w:rPr>
              <w:t>f</w:t>
            </w:r>
          </w:p>
        </w:tc>
        <w:tc>
          <w:tcPr>
            <w:tcW w:w="8487" w:type="dxa"/>
          </w:tcPr>
          <w:p w14:paraId="261F02C9" w14:textId="58B4AA04" w:rsidR="000A05B2" w:rsidRPr="000A05B2" w:rsidRDefault="000A05B2" w:rsidP="000A05B2">
            <w:pPr>
              <w:spacing w:after="160" w:line="259" w:lineRule="auto"/>
              <w:jc w:val="both"/>
              <w:rPr>
                <w:rFonts w:ascii="Segoe UI" w:hAnsi="Segoe UI" w:cs="Segoe UI"/>
                <w:b/>
                <w:szCs w:val="24"/>
              </w:rPr>
            </w:pPr>
            <w:r w:rsidRPr="000A05B2">
              <w:rPr>
                <w:rFonts w:ascii="Segoe UI" w:hAnsi="Segoe UI" w:cs="Segoe UI"/>
                <w:b/>
                <w:szCs w:val="24"/>
              </w:rPr>
              <w:lastRenderedPageBreak/>
              <w:t xml:space="preserve">Report to the Governors on the Quality Report </w:t>
            </w:r>
          </w:p>
          <w:p w14:paraId="0B3701B8" w14:textId="371E1052" w:rsidR="00B04483" w:rsidRDefault="00B04483" w:rsidP="000A05B2">
            <w:pPr>
              <w:spacing w:after="160" w:line="259" w:lineRule="auto"/>
              <w:jc w:val="both"/>
              <w:rPr>
                <w:rFonts w:ascii="Segoe UI" w:hAnsi="Segoe UI" w:cs="Segoe UI"/>
                <w:szCs w:val="24"/>
              </w:rPr>
            </w:pPr>
            <w:proofErr w:type="spellStart"/>
            <w:r>
              <w:rPr>
                <w:rFonts w:ascii="Segoe UI" w:hAnsi="Segoe UI" w:cs="Segoe UI"/>
                <w:szCs w:val="24"/>
              </w:rPr>
              <w:t>Laurelin</w:t>
            </w:r>
            <w:proofErr w:type="spellEnd"/>
            <w:r>
              <w:rPr>
                <w:rFonts w:ascii="Segoe UI" w:hAnsi="Segoe UI" w:cs="Segoe UI"/>
                <w:szCs w:val="24"/>
              </w:rPr>
              <w:t xml:space="preserve"> Griffiths presented the report </w:t>
            </w:r>
            <w:proofErr w:type="spellStart"/>
            <w:r w:rsidRPr="00B04483">
              <w:rPr>
                <w:rFonts w:ascii="Segoe UI" w:hAnsi="Segoe UI" w:cs="Segoe UI"/>
                <w:szCs w:val="24"/>
              </w:rPr>
              <w:t>C</w:t>
            </w:r>
            <w:r>
              <w:rPr>
                <w:rFonts w:ascii="Segoe UI" w:hAnsi="Segoe UI" w:cs="Segoe UI"/>
                <w:szCs w:val="24"/>
              </w:rPr>
              <w:t>o</w:t>
            </w:r>
            <w:r w:rsidRPr="00B04483">
              <w:rPr>
                <w:rFonts w:ascii="Segoe UI" w:hAnsi="Segoe UI" w:cs="Segoe UI"/>
                <w:szCs w:val="24"/>
              </w:rPr>
              <w:t>G</w:t>
            </w:r>
            <w:proofErr w:type="spellEnd"/>
            <w:r w:rsidRPr="00B04483">
              <w:rPr>
                <w:rFonts w:ascii="Segoe UI" w:hAnsi="Segoe UI" w:cs="Segoe UI"/>
                <w:szCs w:val="24"/>
              </w:rPr>
              <w:t xml:space="preserve"> 19/2019</w:t>
            </w:r>
            <w:r w:rsidR="00DF2BF0">
              <w:rPr>
                <w:rFonts w:ascii="Segoe UI" w:hAnsi="Segoe UI" w:cs="Segoe UI"/>
                <w:szCs w:val="24"/>
              </w:rPr>
              <w:t xml:space="preserve"> and explained that a limited assurance piece of work involving consistency checking, rather than an audit, was conducted on the Quality Report.</w:t>
            </w:r>
            <w:r w:rsidR="00021C01">
              <w:rPr>
                <w:rFonts w:ascii="Segoe UI" w:hAnsi="Segoe UI" w:cs="Segoe UI"/>
                <w:szCs w:val="24"/>
              </w:rPr>
              <w:t xml:space="preserve">  Further to a question from the Trust Chair, she explained the difference between the work of External Audit and Internal Audit.  Whereas External Audit tended to take a backwards look at the work of the Trust over the year and checked that the accounts were in line with records (and also conducted checks on controls and processes in order to inform the risk assessment for their work), Internal Audit was a broader and more continuous rolling process throughout the year which could also be focused on various specific processes in different parts of the organisation.  </w:t>
            </w:r>
          </w:p>
          <w:p w14:paraId="2CDC7F3B" w14:textId="7C1D27A1" w:rsidR="000A05B2" w:rsidRPr="000A05B2" w:rsidRDefault="00DF2BF0" w:rsidP="000A05B2">
            <w:pPr>
              <w:spacing w:after="160" w:line="259" w:lineRule="auto"/>
              <w:jc w:val="both"/>
              <w:rPr>
                <w:rFonts w:ascii="Segoe UI" w:hAnsi="Segoe UI" w:cs="Segoe UI"/>
                <w:szCs w:val="24"/>
              </w:rPr>
            </w:pPr>
            <w:r>
              <w:rPr>
                <w:rFonts w:ascii="Segoe UI" w:hAnsi="Segoe UI" w:cs="Segoe UI"/>
                <w:szCs w:val="24"/>
              </w:rPr>
              <w:t>She</w:t>
            </w:r>
            <w:r w:rsidR="000A05B2" w:rsidRPr="000A05B2">
              <w:rPr>
                <w:rFonts w:ascii="Segoe UI" w:hAnsi="Segoe UI" w:cs="Segoe UI"/>
                <w:szCs w:val="24"/>
              </w:rPr>
              <w:t xml:space="preserve"> confirmed that no issues of concern had been found</w:t>
            </w:r>
            <w:r>
              <w:rPr>
                <w:rFonts w:ascii="Segoe UI" w:hAnsi="Segoe UI" w:cs="Segoe UI"/>
                <w:szCs w:val="24"/>
              </w:rPr>
              <w:t xml:space="preserve"> and that an unqualified opinion for the limited assurance review on the Quality Report was proposed</w:t>
            </w:r>
            <w:r w:rsidR="000A05B2" w:rsidRPr="000A05B2">
              <w:rPr>
                <w:rFonts w:ascii="Segoe UI" w:hAnsi="Segoe UI" w:cs="Segoe UI"/>
                <w:szCs w:val="24"/>
              </w:rPr>
              <w:t xml:space="preserve">. </w:t>
            </w:r>
          </w:p>
          <w:p w14:paraId="74C2A8FF" w14:textId="3699B897" w:rsidR="00021C01" w:rsidRDefault="00021C01" w:rsidP="000A05B2">
            <w:pPr>
              <w:spacing w:after="160" w:line="259" w:lineRule="auto"/>
              <w:jc w:val="both"/>
              <w:rPr>
                <w:rFonts w:ascii="Segoe UI" w:hAnsi="Segoe UI" w:cs="Segoe UI"/>
                <w:szCs w:val="24"/>
              </w:rPr>
            </w:pPr>
            <w:r>
              <w:rPr>
                <w:rFonts w:ascii="Segoe UI" w:hAnsi="Segoe UI" w:cs="Segoe UI"/>
                <w:szCs w:val="24"/>
              </w:rPr>
              <w:t xml:space="preserve">Sula Wiltshire thanked Jane Kershaw, Head of Quality Governance, for her work on the Quality Report and noted that it was prepared in a timely way and that she helped commissioners to </w:t>
            </w:r>
            <w:r w:rsidR="00FA4F1D">
              <w:rPr>
                <w:rFonts w:ascii="Segoe UI" w:hAnsi="Segoe UI" w:cs="Segoe UI"/>
                <w:szCs w:val="24"/>
              </w:rPr>
              <w:t>adhere</w:t>
            </w:r>
            <w:r>
              <w:rPr>
                <w:rFonts w:ascii="Segoe UI" w:hAnsi="Segoe UI" w:cs="Segoe UI"/>
                <w:szCs w:val="24"/>
              </w:rPr>
              <w:t xml:space="preserve"> to the timetable.   </w:t>
            </w:r>
          </w:p>
          <w:p w14:paraId="7D945837" w14:textId="6EF48EFA" w:rsidR="00D02B79" w:rsidRDefault="000A05B2" w:rsidP="000A05B2">
            <w:pPr>
              <w:spacing w:after="160" w:line="259" w:lineRule="auto"/>
              <w:jc w:val="both"/>
              <w:rPr>
                <w:rFonts w:ascii="Segoe UI" w:hAnsi="Segoe UI" w:cs="Segoe UI"/>
                <w:szCs w:val="24"/>
              </w:rPr>
            </w:pPr>
            <w:r w:rsidRPr="000A05B2">
              <w:rPr>
                <w:rFonts w:ascii="Segoe UI" w:hAnsi="Segoe UI" w:cs="Segoe UI"/>
                <w:szCs w:val="24"/>
              </w:rPr>
              <w:t>M</w:t>
            </w:r>
            <w:r w:rsidR="00B00ADF">
              <w:rPr>
                <w:rFonts w:ascii="Segoe UI" w:hAnsi="Segoe UI" w:cs="Segoe UI"/>
                <w:szCs w:val="24"/>
              </w:rPr>
              <w:t xml:space="preserve">ike Hobbs </w:t>
            </w:r>
            <w:r w:rsidR="00D02B79">
              <w:rPr>
                <w:rFonts w:ascii="Segoe UI" w:hAnsi="Segoe UI" w:cs="Segoe UI"/>
                <w:szCs w:val="24"/>
              </w:rPr>
              <w:t xml:space="preserve">referred to page 7 of the report and </w:t>
            </w:r>
            <w:r w:rsidRPr="000A05B2">
              <w:rPr>
                <w:rFonts w:ascii="Segoe UI" w:hAnsi="Segoe UI" w:cs="Segoe UI"/>
                <w:szCs w:val="24"/>
              </w:rPr>
              <w:t>asked</w:t>
            </w:r>
            <w:r w:rsidR="00D02B79">
              <w:rPr>
                <w:rFonts w:ascii="Segoe UI" w:hAnsi="Segoe UI" w:cs="Segoe UI"/>
                <w:szCs w:val="24"/>
              </w:rPr>
              <w:t>:</w:t>
            </w:r>
            <w:r w:rsidRPr="000A05B2">
              <w:rPr>
                <w:rFonts w:ascii="Segoe UI" w:hAnsi="Segoe UI" w:cs="Segoe UI"/>
                <w:szCs w:val="24"/>
              </w:rPr>
              <w:t xml:space="preserve"> </w:t>
            </w:r>
            <w:r w:rsidR="00D02B79">
              <w:rPr>
                <w:rFonts w:ascii="Segoe UI" w:hAnsi="Segoe UI" w:cs="Segoe UI"/>
                <w:szCs w:val="24"/>
              </w:rPr>
              <w:t>(</w:t>
            </w:r>
            <w:proofErr w:type="spellStart"/>
            <w:r w:rsidR="00D02B79">
              <w:rPr>
                <w:rFonts w:ascii="Segoe UI" w:hAnsi="Segoe UI" w:cs="Segoe UI"/>
                <w:szCs w:val="24"/>
              </w:rPr>
              <w:t>i</w:t>
            </w:r>
            <w:proofErr w:type="spellEnd"/>
            <w:r w:rsidR="00D02B79">
              <w:rPr>
                <w:rFonts w:ascii="Segoe UI" w:hAnsi="Segoe UI" w:cs="Segoe UI"/>
                <w:szCs w:val="24"/>
              </w:rPr>
              <w:t xml:space="preserve">) how the national average figure for inappropriate Out of Area Placements (3,846 days for April 2018 to February 2019) was established; and (ii) how the Trust’s population compared to the wider/national population.  </w:t>
            </w:r>
            <w:proofErr w:type="spellStart"/>
            <w:r w:rsidR="00D02B79">
              <w:rPr>
                <w:rFonts w:ascii="Segoe UI" w:hAnsi="Segoe UI" w:cs="Segoe UI"/>
                <w:szCs w:val="24"/>
              </w:rPr>
              <w:t>Laurelin</w:t>
            </w:r>
            <w:proofErr w:type="spellEnd"/>
            <w:r w:rsidR="00D02B79">
              <w:rPr>
                <w:rFonts w:ascii="Segoe UI" w:hAnsi="Segoe UI" w:cs="Segoe UI"/>
                <w:szCs w:val="24"/>
              </w:rPr>
              <w:t xml:space="preserve"> Griffiths </w:t>
            </w:r>
            <w:r w:rsidR="00C81497">
              <w:rPr>
                <w:rFonts w:ascii="Segoe UI" w:hAnsi="Segoe UI" w:cs="Segoe UI"/>
                <w:szCs w:val="24"/>
              </w:rPr>
              <w:t xml:space="preserve">replied that the national average was calculated from data submitted by individual trusts and collated centrally; the Trust’s score was then worked out in relation to its local population.  </w:t>
            </w:r>
            <w:r w:rsidR="00D02B79">
              <w:rPr>
                <w:rFonts w:ascii="Segoe UI" w:hAnsi="Segoe UI" w:cs="Segoe UI"/>
                <w:szCs w:val="24"/>
              </w:rPr>
              <w:t xml:space="preserve">  </w:t>
            </w:r>
          </w:p>
          <w:p w14:paraId="4E06C2D0" w14:textId="0D83BD2A" w:rsidR="00C81497" w:rsidRDefault="00C81497" w:rsidP="008F37CF">
            <w:pPr>
              <w:spacing w:after="160" w:line="259" w:lineRule="auto"/>
              <w:jc w:val="both"/>
              <w:rPr>
                <w:rFonts w:ascii="Segoe UI" w:hAnsi="Segoe UI" w:cs="Segoe UI"/>
                <w:szCs w:val="24"/>
              </w:rPr>
            </w:pPr>
            <w:r>
              <w:rPr>
                <w:rFonts w:ascii="Segoe UI" w:hAnsi="Segoe UI" w:cs="Segoe UI"/>
                <w:szCs w:val="24"/>
              </w:rPr>
              <w:lastRenderedPageBreak/>
              <w:t>Mike Hobbs asked about the Cost Improvement Programme and which areas had been targeted in the reporting period.  The Director of Finance replied that he could reflect on this when presenting the Finance Report</w:t>
            </w:r>
            <w:r w:rsidR="00330915">
              <w:rPr>
                <w:rFonts w:ascii="Segoe UI" w:hAnsi="Segoe UI" w:cs="Segoe UI"/>
                <w:szCs w:val="24"/>
              </w:rPr>
              <w:t xml:space="preserve"> (item 10(a) below)</w:t>
            </w:r>
            <w:r>
              <w:rPr>
                <w:rFonts w:ascii="Segoe UI" w:hAnsi="Segoe UI" w:cs="Segoe UI"/>
                <w:szCs w:val="24"/>
              </w:rPr>
              <w:t xml:space="preserve">.  </w:t>
            </w:r>
          </w:p>
          <w:p w14:paraId="5F6F866E" w14:textId="52D8E552" w:rsidR="00E97192" w:rsidRPr="000A05B2" w:rsidRDefault="008F37CF" w:rsidP="008769B1">
            <w:pPr>
              <w:spacing w:after="160" w:line="259" w:lineRule="auto"/>
              <w:jc w:val="both"/>
              <w:rPr>
                <w:rFonts w:ascii="Segoe UI" w:hAnsi="Segoe UI" w:cs="Segoe UI"/>
                <w:szCs w:val="24"/>
              </w:rPr>
            </w:pPr>
            <w:r w:rsidRPr="008F37CF">
              <w:rPr>
                <w:rFonts w:ascii="Segoe UI" w:hAnsi="Segoe UI" w:cs="Segoe UI"/>
                <w:b/>
                <w:szCs w:val="24"/>
              </w:rPr>
              <w:t xml:space="preserve">The </w:t>
            </w:r>
            <w:r w:rsidR="00CB28CE">
              <w:rPr>
                <w:rFonts w:ascii="Segoe UI" w:hAnsi="Segoe UI" w:cs="Segoe UI"/>
                <w:b/>
                <w:szCs w:val="24"/>
              </w:rPr>
              <w:t>Council of Governors</w:t>
            </w:r>
            <w:r w:rsidRPr="008F37CF">
              <w:rPr>
                <w:rFonts w:ascii="Segoe UI" w:hAnsi="Segoe UI" w:cs="Segoe UI"/>
                <w:b/>
                <w:szCs w:val="24"/>
              </w:rPr>
              <w:t xml:space="preserve"> noted the report.</w:t>
            </w:r>
          </w:p>
        </w:tc>
        <w:tc>
          <w:tcPr>
            <w:tcW w:w="1011" w:type="dxa"/>
          </w:tcPr>
          <w:p w14:paraId="54850320" w14:textId="77777777" w:rsidR="008D59AF" w:rsidRDefault="008D59AF">
            <w:pPr>
              <w:spacing w:after="160" w:line="259" w:lineRule="auto"/>
              <w:rPr>
                <w:rFonts w:ascii="Segoe UI" w:hAnsi="Segoe UI" w:cs="Segoe UI"/>
                <w:b/>
                <w:szCs w:val="24"/>
              </w:rPr>
            </w:pPr>
          </w:p>
        </w:tc>
      </w:tr>
      <w:tr w:rsidR="008D59AF" w14:paraId="0617679B" w14:textId="77777777" w:rsidTr="00627F33">
        <w:tc>
          <w:tcPr>
            <w:tcW w:w="708" w:type="dxa"/>
          </w:tcPr>
          <w:p w14:paraId="479DDC67" w14:textId="77777777" w:rsidR="008D59AF" w:rsidRDefault="009A78FD">
            <w:pPr>
              <w:spacing w:after="160" w:line="259" w:lineRule="auto"/>
              <w:rPr>
                <w:rFonts w:ascii="Segoe UI" w:hAnsi="Segoe UI" w:cs="Segoe UI"/>
                <w:szCs w:val="24"/>
              </w:rPr>
            </w:pPr>
            <w:r>
              <w:rPr>
                <w:rFonts w:ascii="Segoe UI" w:hAnsi="Segoe UI" w:cs="Segoe UI"/>
                <w:b/>
                <w:szCs w:val="24"/>
              </w:rPr>
              <w:t xml:space="preserve">6. </w:t>
            </w:r>
          </w:p>
          <w:p w14:paraId="0133FA97" w14:textId="77777777" w:rsidR="00CA5707" w:rsidRDefault="00CA5707">
            <w:pPr>
              <w:spacing w:after="160" w:line="259" w:lineRule="auto"/>
              <w:rPr>
                <w:rFonts w:ascii="Segoe UI" w:hAnsi="Segoe UI" w:cs="Segoe UI"/>
                <w:szCs w:val="24"/>
              </w:rPr>
            </w:pPr>
            <w:r>
              <w:rPr>
                <w:rFonts w:ascii="Segoe UI" w:hAnsi="Segoe UI" w:cs="Segoe UI"/>
                <w:szCs w:val="24"/>
              </w:rPr>
              <w:t>a</w:t>
            </w:r>
          </w:p>
          <w:p w14:paraId="0EB10692" w14:textId="77777777" w:rsidR="00CA5707" w:rsidRDefault="00CA5707">
            <w:pPr>
              <w:spacing w:after="160" w:line="259" w:lineRule="auto"/>
              <w:rPr>
                <w:rFonts w:ascii="Segoe UI" w:hAnsi="Segoe UI" w:cs="Segoe UI"/>
                <w:szCs w:val="24"/>
              </w:rPr>
            </w:pPr>
          </w:p>
          <w:p w14:paraId="6D031F9D" w14:textId="77777777" w:rsidR="00880D55" w:rsidRDefault="00880D55">
            <w:pPr>
              <w:spacing w:after="160" w:line="259" w:lineRule="auto"/>
              <w:rPr>
                <w:rFonts w:ascii="Segoe UI" w:hAnsi="Segoe UI" w:cs="Segoe UI"/>
                <w:szCs w:val="24"/>
              </w:rPr>
            </w:pPr>
          </w:p>
          <w:p w14:paraId="5C8C28D0" w14:textId="67C44E76" w:rsidR="00FD6FE9" w:rsidRPr="00CA5707" w:rsidRDefault="00880D55">
            <w:pPr>
              <w:spacing w:after="160" w:line="259" w:lineRule="auto"/>
              <w:rPr>
                <w:rFonts w:ascii="Segoe UI" w:hAnsi="Segoe UI" w:cs="Segoe UI"/>
                <w:szCs w:val="24"/>
              </w:rPr>
            </w:pPr>
            <w:r>
              <w:rPr>
                <w:rFonts w:ascii="Segoe UI" w:hAnsi="Segoe UI" w:cs="Segoe UI"/>
                <w:szCs w:val="24"/>
              </w:rPr>
              <w:t>b</w:t>
            </w:r>
          </w:p>
        </w:tc>
        <w:tc>
          <w:tcPr>
            <w:tcW w:w="8487" w:type="dxa"/>
          </w:tcPr>
          <w:p w14:paraId="2EDB1290" w14:textId="37674C41" w:rsidR="00294C2B" w:rsidRPr="00294C2B" w:rsidRDefault="00294C2B" w:rsidP="008D59AF">
            <w:pPr>
              <w:spacing w:after="160" w:line="259" w:lineRule="auto"/>
              <w:jc w:val="both"/>
              <w:rPr>
                <w:rFonts w:ascii="Segoe UI" w:hAnsi="Segoe UI" w:cs="Segoe UI"/>
                <w:b/>
                <w:szCs w:val="24"/>
              </w:rPr>
            </w:pPr>
            <w:r w:rsidRPr="00294C2B">
              <w:rPr>
                <w:rFonts w:ascii="Segoe UI" w:hAnsi="Segoe UI" w:cs="Segoe UI"/>
                <w:b/>
                <w:szCs w:val="24"/>
              </w:rPr>
              <w:t>Annual Report including Annual Accounts and Quality Account</w:t>
            </w:r>
            <w:r w:rsidR="00B50EC8">
              <w:rPr>
                <w:rFonts w:ascii="Segoe UI" w:hAnsi="Segoe UI" w:cs="Segoe UI"/>
                <w:b/>
                <w:szCs w:val="24"/>
              </w:rPr>
              <w:t xml:space="preserve"> </w:t>
            </w:r>
          </w:p>
          <w:p w14:paraId="7C1C0DF8" w14:textId="47C5C3C8" w:rsidR="00816C85" w:rsidRDefault="00F454CB" w:rsidP="008D59AF">
            <w:pPr>
              <w:spacing w:after="160" w:line="259" w:lineRule="auto"/>
              <w:jc w:val="both"/>
              <w:rPr>
                <w:rFonts w:ascii="Segoe UI" w:hAnsi="Segoe UI" w:cs="Segoe UI"/>
                <w:szCs w:val="24"/>
              </w:rPr>
            </w:pPr>
            <w:r>
              <w:rPr>
                <w:rFonts w:ascii="Segoe UI" w:hAnsi="Segoe UI" w:cs="Segoe UI"/>
                <w:szCs w:val="24"/>
              </w:rPr>
              <w:t xml:space="preserve">The Director of Corporate Affairs &amp; Company Secretary </w:t>
            </w:r>
            <w:r w:rsidR="00816C85">
              <w:rPr>
                <w:rFonts w:ascii="Segoe UI" w:hAnsi="Segoe UI" w:cs="Segoe UI"/>
                <w:szCs w:val="24"/>
              </w:rPr>
              <w:t>remind</w:t>
            </w:r>
            <w:r w:rsidR="00A52825" w:rsidRPr="00A52825">
              <w:rPr>
                <w:rFonts w:ascii="Segoe UI" w:hAnsi="Segoe UI" w:cs="Segoe UI"/>
                <w:szCs w:val="24"/>
              </w:rPr>
              <w:t xml:space="preserve">ed the meeting that </w:t>
            </w:r>
            <w:r w:rsidR="00816C85">
              <w:rPr>
                <w:rFonts w:ascii="Segoe UI" w:hAnsi="Segoe UI" w:cs="Segoe UI"/>
                <w:szCs w:val="24"/>
              </w:rPr>
              <w:t xml:space="preserve">the </w:t>
            </w:r>
            <w:r w:rsidR="00816C85" w:rsidRPr="00816C85">
              <w:rPr>
                <w:rFonts w:ascii="Segoe UI" w:hAnsi="Segoe UI" w:cs="Segoe UI"/>
                <w:szCs w:val="24"/>
              </w:rPr>
              <w:t xml:space="preserve">Annual Report </w:t>
            </w:r>
            <w:r w:rsidR="00852EEA">
              <w:rPr>
                <w:rFonts w:ascii="Segoe UI" w:hAnsi="Segoe UI" w:cs="Segoe UI"/>
                <w:szCs w:val="24"/>
              </w:rPr>
              <w:t>(</w:t>
            </w:r>
            <w:r w:rsidR="00816C85" w:rsidRPr="00816C85">
              <w:rPr>
                <w:rFonts w:ascii="Segoe UI" w:hAnsi="Segoe UI" w:cs="Segoe UI"/>
                <w:szCs w:val="24"/>
              </w:rPr>
              <w:t xml:space="preserve">including </w:t>
            </w:r>
            <w:r w:rsidR="00816C85">
              <w:rPr>
                <w:rFonts w:ascii="Segoe UI" w:hAnsi="Segoe UI" w:cs="Segoe UI"/>
                <w:szCs w:val="24"/>
              </w:rPr>
              <w:t xml:space="preserve">the </w:t>
            </w:r>
            <w:r w:rsidR="00816C85" w:rsidRPr="00816C85">
              <w:rPr>
                <w:rFonts w:ascii="Segoe UI" w:hAnsi="Segoe UI" w:cs="Segoe UI"/>
                <w:szCs w:val="24"/>
              </w:rPr>
              <w:t>Annual Accounts and Quality Account</w:t>
            </w:r>
            <w:r w:rsidR="00852EEA">
              <w:rPr>
                <w:rFonts w:ascii="Segoe UI" w:hAnsi="Segoe UI" w:cs="Segoe UI"/>
                <w:szCs w:val="24"/>
              </w:rPr>
              <w:t>)</w:t>
            </w:r>
            <w:r w:rsidR="00816C85">
              <w:rPr>
                <w:rFonts w:ascii="Segoe UI" w:hAnsi="Segoe UI" w:cs="Segoe UI"/>
                <w:szCs w:val="24"/>
              </w:rPr>
              <w:t xml:space="preserve"> was available online and Governors had been provided with </w:t>
            </w:r>
            <w:r w:rsidR="00852EEA">
              <w:rPr>
                <w:rFonts w:ascii="Segoe UI" w:hAnsi="Segoe UI" w:cs="Segoe UI"/>
                <w:szCs w:val="24"/>
              </w:rPr>
              <w:t xml:space="preserve">the </w:t>
            </w:r>
            <w:r w:rsidR="00816C85">
              <w:rPr>
                <w:rFonts w:ascii="Segoe UI" w:hAnsi="Segoe UI" w:cs="Segoe UI"/>
                <w:szCs w:val="24"/>
              </w:rPr>
              <w:t xml:space="preserve">link to access it </w:t>
            </w:r>
            <w:r w:rsidR="00880D55">
              <w:rPr>
                <w:rFonts w:ascii="Segoe UI" w:hAnsi="Segoe UI" w:cs="Segoe UI"/>
                <w:szCs w:val="24"/>
              </w:rPr>
              <w:t xml:space="preserve">in advance of presentation at the </w:t>
            </w:r>
            <w:r w:rsidR="00880D55" w:rsidRPr="00880D55">
              <w:rPr>
                <w:rFonts w:ascii="Segoe UI" w:hAnsi="Segoe UI" w:cs="Segoe UI"/>
                <w:szCs w:val="24"/>
              </w:rPr>
              <w:t>Annual Members’ &amp; General Meeting</w:t>
            </w:r>
            <w:r w:rsidR="00880D55">
              <w:rPr>
                <w:rFonts w:ascii="Segoe UI" w:hAnsi="Segoe UI" w:cs="Segoe UI"/>
                <w:szCs w:val="24"/>
              </w:rPr>
              <w:t xml:space="preserve">. </w:t>
            </w:r>
          </w:p>
          <w:p w14:paraId="3AA6485A" w14:textId="77777777" w:rsidR="00816C85" w:rsidRDefault="009D0BF0" w:rsidP="008D59AF">
            <w:pPr>
              <w:spacing w:after="160" w:line="259" w:lineRule="auto"/>
              <w:jc w:val="both"/>
              <w:rPr>
                <w:rFonts w:ascii="Segoe UI" w:hAnsi="Segoe UI" w:cs="Segoe UI"/>
                <w:b/>
                <w:szCs w:val="24"/>
              </w:rPr>
            </w:pPr>
            <w:r w:rsidRPr="009D0BF0">
              <w:rPr>
                <w:rFonts w:ascii="Segoe UI" w:hAnsi="Segoe UI" w:cs="Segoe UI"/>
                <w:b/>
                <w:szCs w:val="24"/>
              </w:rPr>
              <w:t xml:space="preserve">The </w:t>
            </w:r>
            <w:r w:rsidR="00CB28CE">
              <w:rPr>
                <w:rFonts w:ascii="Segoe UI" w:hAnsi="Segoe UI" w:cs="Segoe UI"/>
                <w:b/>
                <w:szCs w:val="24"/>
              </w:rPr>
              <w:t>Council of Governors</w:t>
            </w:r>
            <w:r w:rsidRPr="009D0BF0">
              <w:rPr>
                <w:rFonts w:ascii="Segoe UI" w:hAnsi="Segoe UI" w:cs="Segoe UI"/>
                <w:b/>
                <w:szCs w:val="24"/>
              </w:rPr>
              <w:t xml:space="preserve"> noted the report.</w:t>
            </w:r>
            <w:r w:rsidR="00816C85">
              <w:rPr>
                <w:rFonts w:ascii="Segoe UI" w:hAnsi="Segoe UI" w:cs="Segoe UI"/>
                <w:b/>
                <w:szCs w:val="24"/>
              </w:rPr>
              <w:t xml:space="preserve"> </w:t>
            </w:r>
          </w:p>
          <w:p w14:paraId="5803D7AA" w14:textId="5617D3E2" w:rsidR="00816C85" w:rsidRPr="00816C85" w:rsidRDefault="00816C85" w:rsidP="008D59AF">
            <w:pPr>
              <w:spacing w:after="160" w:line="259" w:lineRule="auto"/>
              <w:jc w:val="both"/>
              <w:rPr>
                <w:rFonts w:ascii="Segoe UI" w:hAnsi="Segoe UI" w:cs="Segoe UI"/>
                <w:szCs w:val="24"/>
              </w:rPr>
            </w:pPr>
            <w:proofErr w:type="spellStart"/>
            <w:r>
              <w:rPr>
                <w:rFonts w:ascii="Segoe UI" w:hAnsi="Segoe UI" w:cs="Segoe UI"/>
                <w:i/>
                <w:szCs w:val="24"/>
              </w:rPr>
              <w:t>Laurelin</w:t>
            </w:r>
            <w:proofErr w:type="spellEnd"/>
            <w:r>
              <w:rPr>
                <w:rFonts w:ascii="Segoe UI" w:hAnsi="Segoe UI" w:cs="Segoe UI"/>
                <w:i/>
                <w:szCs w:val="24"/>
              </w:rPr>
              <w:t xml:space="preserve"> Griffiths left the meeting</w:t>
            </w:r>
            <w:r>
              <w:rPr>
                <w:rFonts w:ascii="Segoe UI" w:hAnsi="Segoe UI" w:cs="Segoe UI"/>
                <w:szCs w:val="24"/>
              </w:rPr>
              <w:t xml:space="preserve">. </w:t>
            </w:r>
          </w:p>
        </w:tc>
        <w:tc>
          <w:tcPr>
            <w:tcW w:w="1011" w:type="dxa"/>
          </w:tcPr>
          <w:p w14:paraId="2675890C" w14:textId="77777777" w:rsidR="008D59AF" w:rsidRDefault="008D59AF">
            <w:pPr>
              <w:spacing w:after="160" w:line="259" w:lineRule="auto"/>
              <w:rPr>
                <w:rFonts w:ascii="Segoe UI" w:hAnsi="Segoe UI" w:cs="Segoe UI"/>
                <w:b/>
                <w:szCs w:val="24"/>
              </w:rPr>
            </w:pPr>
          </w:p>
        </w:tc>
      </w:tr>
      <w:tr w:rsidR="00627F33" w14:paraId="1797076C" w14:textId="77777777" w:rsidTr="004125F6">
        <w:tc>
          <w:tcPr>
            <w:tcW w:w="10206" w:type="dxa"/>
            <w:gridSpan w:val="3"/>
          </w:tcPr>
          <w:p w14:paraId="43D9DA43" w14:textId="28AA73AE" w:rsidR="00627F33" w:rsidRDefault="009365E3">
            <w:pPr>
              <w:spacing w:after="160" w:line="259" w:lineRule="auto"/>
              <w:rPr>
                <w:rFonts w:ascii="Segoe UI" w:hAnsi="Segoe UI" w:cs="Segoe UI"/>
                <w:b/>
                <w:szCs w:val="24"/>
              </w:rPr>
            </w:pPr>
            <w:r>
              <w:rPr>
                <w:rFonts w:ascii="Segoe UI" w:hAnsi="Segoe UI" w:cs="Segoe UI"/>
                <w:b/>
                <w:szCs w:val="24"/>
              </w:rPr>
              <w:t>MINUTES AND UPDATE REPORTS</w:t>
            </w:r>
          </w:p>
        </w:tc>
      </w:tr>
      <w:tr w:rsidR="008D59AF" w14:paraId="0F4BF6A0" w14:textId="77777777" w:rsidTr="00627F33">
        <w:tc>
          <w:tcPr>
            <w:tcW w:w="708" w:type="dxa"/>
          </w:tcPr>
          <w:p w14:paraId="6CA50777" w14:textId="77777777" w:rsidR="008D59AF" w:rsidRDefault="00D13838">
            <w:pPr>
              <w:spacing w:after="160" w:line="259" w:lineRule="auto"/>
              <w:rPr>
                <w:rFonts w:ascii="Segoe UI" w:hAnsi="Segoe UI" w:cs="Segoe UI"/>
                <w:szCs w:val="24"/>
              </w:rPr>
            </w:pPr>
            <w:r>
              <w:rPr>
                <w:rFonts w:ascii="Segoe UI" w:hAnsi="Segoe UI" w:cs="Segoe UI"/>
                <w:b/>
                <w:szCs w:val="24"/>
              </w:rPr>
              <w:t>7.</w:t>
            </w:r>
          </w:p>
          <w:p w14:paraId="4AEE5B68" w14:textId="65704373" w:rsidR="00A81446" w:rsidRPr="00A81446" w:rsidRDefault="00A81446">
            <w:pPr>
              <w:spacing w:after="160" w:line="259" w:lineRule="auto"/>
              <w:rPr>
                <w:rFonts w:ascii="Segoe UI" w:hAnsi="Segoe UI" w:cs="Segoe UI"/>
                <w:szCs w:val="24"/>
              </w:rPr>
            </w:pPr>
            <w:r>
              <w:rPr>
                <w:rFonts w:ascii="Segoe UI" w:hAnsi="Segoe UI" w:cs="Segoe UI"/>
                <w:szCs w:val="24"/>
              </w:rPr>
              <w:t>a</w:t>
            </w:r>
          </w:p>
        </w:tc>
        <w:tc>
          <w:tcPr>
            <w:tcW w:w="8487" w:type="dxa"/>
          </w:tcPr>
          <w:p w14:paraId="1D89E457" w14:textId="7797E348" w:rsidR="00F14425" w:rsidRPr="00250A36" w:rsidRDefault="00F14425" w:rsidP="00F14425">
            <w:pPr>
              <w:spacing w:after="160" w:line="259" w:lineRule="auto"/>
              <w:jc w:val="both"/>
              <w:rPr>
                <w:rFonts w:ascii="Segoe UI" w:hAnsi="Segoe UI" w:cs="Segoe UI"/>
                <w:b/>
                <w:szCs w:val="24"/>
              </w:rPr>
            </w:pPr>
            <w:r w:rsidRPr="00250A36">
              <w:rPr>
                <w:rFonts w:ascii="Segoe UI" w:hAnsi="Segoe UI" w:cs="Segoe UI"/>
                <w:b/>
                <w:szCs w:val="24"/>
              </w:rPr>
              <w:t>Minutes of Last Meeting on 12 June 2019 and Matters Arising</w:t>
            </w:r>
            <w:r w:rsidR="00B50EC8">
              <w:rPr>
                <w:rFonts w:ascii="Segoe UI" w:hAnsi="Segoe UI" w:cs="Segoe UI"/>
                <w:b/>
                <w:szCs w:val="24"/>
              </w:rPr>
              <w:t xml:space="preserve"> </w:t>
            </w:r>
          </w:p>
          <w:p w14:paraId="3535842A" w14:textId="3CAC6524" w:rsidR="00BB5F7E" w:rsidRPr="00902812" w:rsidRDefault="00E43C37" w:rsidP="00F14425">
            <w:pPr>
              <w:spacing w:after="160" w:line="259" w:lineRule="auto"/>
              <w:jc w:val="both"/>
              <w:rPr>
                <w:rFonts w:ascii="Segoe UI" w:hAnsi="Segoe UI" w:cs="Segoe UI"/>
                <w:szCs w:val="24"/>
              </w:rPr>
            </w:pPr>
            <w:r>
              <w:rPr>
                <w:rFonts w:ascii="Segoe UI" w:hAnsi="Segoe UI" w:cs="Segoe UI"/>
                <w:szCs w:val="24"/>
              </w:rPr>
              <w:t xml:space="preserve">The Trust Chair </w:t>
            </w:r>
            <w:r w:rsidR="00880D55">
              <w:rPr>
                <w:rFonts w:ascii="Segoe UI" w:hAnsi="Segoe UI" w:cs="Segoe UI"/>
                <w:szCs w:val="24"/>
              </w:rPr>
              <w:t xml:space="preserve">presented the Minutes at </w:t>
            </w:r>
            <w:r w:rsidR="00880D55" w:rsidRPr="00880D55">
              <w:rPr>
                <w:rFonts w:ascii="Segoe UI" w:hAnsi="Segoe UI" w:cs="Segoe UI"/>
                <w:szCs w:val="24"/>
              </w:rPr>
              <w:t xml:space="preserve">paper </w:t>
            </w:r>
            <w:proofErr w:type="spellStart"/>
            <w:r w:rsidR="00880D55" w:rsidRPr="00880D55">
              <w:rPr>
                <w:rFonts w:ascii="Segoe UI" w:hAnsi="Segoe UI" w:cs="Segoe UI"/>
                <w:szCs w:val="24"/>
              </w:rPr>
              <w:t>C</w:t>
            </w:r>
            <w:r w:rsidR="00880D55">
              <w:rPr>
                <w:rFonts w:ascii="Segoe UI" w:hAnsi="Segoe UI" w:cs="Segoe UI"/>
                <w:szCs w:val="24"/>
              </w:rPr>
              <w:t>o</w:t>
            </w:r>
            <w:r w:rsidR="00880D55" w:rsidRPr="00880D55">
              <w:rPr>
                <w:rFonts w:ascii="Segoe UI" w:hAnsi="Segoe UI" w:cs="Segoe UI"/>
                <w:szCs w:val="24"/>
              </w:rPr>
              <w:t>G</w:t>
            </w:r>
            <w:proofErr w:type="spellEnd"/>
            <w:r w:rsidR="00880D55" w:rsidRPr="00880D55">
              <w:rPr>
                <w:rFonts w:ascii="Segoe UI" w:hAnsi="Segoe UI" w:cs="Segoe UI"/>
                <w:szCs w:val="24"/>
              </w:rPr>
              <w:t xml:space="preserve"> 20/2019</w:t>
            </w:r>
            <w:r w:rsidR="00880D55">
              <w:rPr>
                <w:rFonts w:ascii="Segoe UI" w:hAnsi="Segoe UI" w:cs="Segoe UI"/>
                <w:szCs w:val="24"/>
              </w:rPr>
              <w:t xml:space="preserve"> and noted that, given lateness in circulation, there would </w:t>
            </w:r>
            <w:r>
              <w:rPr>
                <w:rFonts w:ascii="Segoe UI" w:hAnsi="Segoe UI" w:cs="Segoe UI"/>
                <w:szCs w:val="24"/>
              </w:rPr>
              <w:t xml:space="preserve">be </w:t>
            </w:r>
            <w:r w:rsidR="00880D55">
              <w:rPr>
                <w:rFonts w:ascii="Segoe UI" w:hAnsi="Segoe UI" w:cs="Segoe UI"/>
                <w:szCs w:val="24"/>
              </w:rPr>
              <w:t xml:space="preserve">an </w:t>
            </w:r>
            <w:r>
              <w:rPr>
                <w:rFonts w:ascii="Segoe UI" w:hAnsi="Segoe UI" w:cs="Segoe UI"/>
                <w:szCs w:val="24"/>
              </w:rPr>
              <w:t xml:space="preserve">opportunity for approval at the next meeting in November. </w:t>
            </w:r>
          </w:p>
        </w:tc>
        <w:tc>
          <w:tcPr>
            <w:tcW w:w="1011" w:type="dxa"/>
          </w:tcPr>
          <w:p w14:paraId="611C21DD" w14:textId="7E3A9CD4" w:rsidR="008D59AF" w:rsidRDefault="008D59AF">
            <w:pPr>
              <w:spacing w:after="160" w:line="259" w:lineRule="auto"/>
              <w:rPr>
                <w:rFonts w:ascii="Segoe UI" w:hAnsi="Segoe UI" w:cs="Segoe UI"/>
                <w:b/>
                <w:szCs w:val="24"/>
              </w:rPr>
            </w:pPr>
          </w:p>
        </w:tc>
      </w:tr>
      <w:tr w:rsidR="00D13838" w14:paraId="55E412D0" w14:textId="77777777" w:rsidTr="00627F33">
        <w:tc>
          <w:tcPr>
            <w:tcW w:w="708" w:type="dxa"/>
          </w:tcPr>
          <w:p w14:paraId="6734F483" w14:textId="68D7543A" w:rsidR="00D13838" w:rsidRDefault="00880D55">
            <w:pPr>
              <w:spacing w:after="160" w:line="259" w:lineRule="auto"/>
              <w:rPr>
                <w:rFonts w:ascii="Segoe UI" w:hAnsi="Segoe UI" w:cs="Segoe UI"/>
                <w:szCs w:val="24"/>
              </w:rPr>
            </w:pPr>
            <w:r>
              <w:rPr>
                <w:rFonts w:ascii="Segoe UI" w:hAnsi="Segoe UI" w:cs="Segoe UI"/>
                <w:b/>
                <w:szCs w:val="24"/>
              </w:rPr>
              <w:t>8</w:t>
            </w:r>
            <w:r w:rsidR="00D13838">
              <w:rPr>
                <w:rFonts w:ascii="Segoe UI" w:hAnsi="Segoe UI" w:cs="Segoe UI"/>
                <w:b/>
                <w:szCs w:val="24"/>
              </w:rPr>
              <w:t>.</w:t>
            </w:r>
          </w:p>
          <w:p w14:paraId="75856059"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364922F9" w14:textId="77777777" w:rsidR="00FD6FE9" w:rsidRDefault="00FD6FE9">
            <w:pPr>
              <w:spacing w:after="160" w:line="259" w:lineRule="auto"/>
              <w:rPr>
                <w:rFonts w:ascii="Segoe UI" w:hAnsi="Segoe UI" w:cs="Segoe UI"/>
                <w:szCs w:val="24"/>
              </w:rPr>
            </w:pPr>
          </w:p>
          <w:p w14:paraId="2E264FA7" w14:textId="77777777" w:rsidR="00A66341" w:rsidRDefault="00A66341">
            <w:pPr>
              <w:spacing w:after="160" w:line="259" w:lineRule="auto"/>
              <w:rPr>
                <w:rFonts w:ascii="Segoe UI" w:hAnsi="Segoe UI" w:cs="Segoe UI"/>
                <w:szCs w:val="24"/>
              </w:rPr>
            </w:pPr>
          </w:p>
          <w:p w14:paraId="47CAAE71" w14:textId="0ECA8473" w:rsidR="00FD6FE9" w:rsidRDefault="00A66341">
            <w:pPr>
              <w:spacing w:after="160" w:line="259" w:lineRule="auto"/>
              <w:rPr>
                <w:rFonts w:ascii="Segoe UI" w:hAnsi="Segoe UI" w:cs="Segoe UI"/>
                <w:szCs w:val="24"/>
              </w:rPr>
            </w:pPr>
            <w:r>
              <w:rPr>
                <w:rFonts w:ascii="Segoe UI" w:hAnsi="Segoe UI" w:cs="Segoe UI"/>
                <w:szCs w:val="24"/>
              </w:rPr>
              <w:br/>
            </w:r>
            <w:r w:rsidR="00FD6FE9">
              <w:rPr>
                <w:rFonts w:ascii="Segoe UI" w:hAnsi="Segoe UI" w:cs="Segoe UI"/>
                <w:szCs w:val="24"/>
              </w:rPr>
              <w:t>b</w:t>
            </w:r>
          </w:p>
          <w:p w14:paraId="30D6B5B2" w14:textId="77777777" w:rsidR="00FD6FE9" w:rsidRDefault="00FD6FE9">
            <w:pPr>
              <w:spacing w:after="160" w:line="259" w:lineRule="auto"/>
              <w:rPr>
                <w:rFonts w:ascii="Segoe UI" w:hAnsi="Segoe UI" w:cs="Segoe UI"/>
                <w:szCs w:val="24"/>
              </w:rPr>
            </w:pPr>
          </w:p>
          <w:p w14:paraId="3E8F0649" w14:textId="77777777" w:rsidR="00FD6FE9" w:rsidRDefault="00FD6FE9">
            <w:pPr>
              <w:spacing w:after="160" w:line="259" w:lineRule="auto"/>
              <w:rPr>
                <w:rFonts w:ascii="Segoe UI" w:hAnsi="Segoe UI" w:cs="Segoe UI"/>
                <w:szCs w:val="24"/>
              </w:rPr>
            </w:pPr>
          </w:p>
          <w:p w14:paraId="2866AAC3" w14:textId="77777777" w:rsidR="00FD6FE9" w:rsidRDefault="00FD6FE9">
            <w:pPr>
              <w:spacing w:after="160" w:line="259" w:lineRule="auto"/>
              <w:rPr>
                <w:rFonts w:ascii="Segoe UI" w:hAnsi="Segoe UI" w:cs="Segoe UI"/>
                <w:szCs w:val="24"/>
              </w:rPr>
            </w:pPr>
          </w:p>
          <w:p w14:paraId="1030A04B" w14:textId="77777777" w:rsidR="00FD6FE9" w:rsidRDefault="00FD6FE9">
            <w:pPr>
              <w:spacing w:after="160" w:line="259" w:lineRule="auto"/>
              <w:rPr>
                <w:rFonts w:ascii="Segoe UI" w:hAnsi="Segoe UI" w:cs="Segoe UI"/>
                <w:szCs w:val="24"/>
              </w:rPr>
            </w:pPr>
          </w:p>
          <w:p w14:paraId="7F439E4B" w14:textId="77777777" w:rsidR="00FD6FE9" w:rsidRDefault="00FD6FE9">
            <w:pPr>
              <w:spacing w:after="160" w:line="259" w:lineRule="auto"/>
              <w:rPr>
                <w:rFonts w:ascii="Segoe UI" w:hAnsi="Segoe UI" w:cs="Segoe UI"/>
                <w:szCs w:val="24"/>
              </w:rPr>
            </w:pPr>
          </w:p>
          <w:p w14:paraId="57E849BA" w14:textId="77777777" w:rsidR="00B74CCF" w:rsidRDefault="00B74CCF">
            <w:pPr>
              <w:spacing w:after="160" w:line="259" w:lineRule="auto"/>
              <w:rPr>
                <w:rFonts w:ascii="Segoe UI" w:hAnsi="Segoe UI" w:cs="Segoe UI"/>
                <w:szCs w:val="24"/>
              </w:rPr>
            </w:pPr>
          </w:p>
          <w:p w14:paraId="5B91878C" w14:textId="77777777" w:rsidR="00B74CCF" w:rsidRDefault="00B74CCF">
            <w:pPr>
              <w:spacing w:after="160" w:line="259" w:lineRule="auto"/>
              <w:rPr>
                <w:rFonts w:ascii="Segoe UI" w:hAnsi="Segoe UI" w:cs="Segoe UI"/>
                <w:szCs w:val="24"/>
              </w:rPr>
            </w:pPr>
          </w:p>
          <w:p w14:paraId="7ABD82E2" w14:textId="77777777" w:rsidR="00B74CCF" w:rsidRDefault="00B74CCF">
            <w:pPr>
              <w:spacing w:after="160" w:line="259" w:lineRule="auto"/>
              <w:rPr>
                <w:rFonts w:ascii="Segoe UI" w:hAnsi="Segoe UI" w:cs="Segoe UI"/>
                <w:szCs w:val="24"/>
              </w:rPr>
            </w:pPr>
          </w:p>
          <w:p w14:paraId="6C563782" w14:textId="77777777" w:rsidR="00B74CCF" w:rsidRDefault="00B74CCF">
            <w:pPr>
              <w:spacing w:after="160" w:line="259" w:lineRule="auto"/>
              <w:rPr>
                <w:rFonts w:ascii="Segoe UI" w:hAnsi="Segoe UI" w:cs="Segoe UI"/>
                <w:szCs w:val="24"/>
              </w:rPr>
            </w:pPr>
          </w:p>
          <w:p w14:paraId="70CCBB91" w14:textId="17C2D1D3" w:rsidR="00B74CCF" w:rsidRDefault="00B74CCF">
            <w:pPr>
              <w:spacing w:after="160" w:line="259" w:lineRule="auto"/>
              <w:rPr>
                <w:rFonts w:ascii="Segoe UI" w:hAnsi="Segoe UI" w:cs="Segoe UI"/>
                <w:szCs w:val="24"/>
              </w:rPr>
            </w:pPr>
          </w:p>
          <w:p w14:paraId="17BD879C" w14:textId="182AFF72" w:rsidR="00BE0871" w:rsidRDefault="00BE0871">
            <w:pPr>
              <w:spacing w:after="160" w:line="259" w:lineRule="auto"/>
              <w:rPr>
                <w:rFonts w:ascii="Segoe UI" w:hAnsi="Segoe UI" w:cs="Segoe UI"/>
                <w:szCs w:val="24"/>
              </w:rPr>
            </w:pPr>
          </w:p>
          <w:p w14:paraId="44968344" w14:textId="77777777" w:rsidR="003D0156" w:rsidRDefault="003D0156">
            <w:pPr>
              <w:spacing w:after="160" w:line="259" w:lineRule="auto"/>
              <w:rPr>
                <w:rFonts w:ascii="Segoe UI" w:hAnsi="Segoe UI" w:cs="Segoe UI"/>
                <w:szCs w:val="24"/>
              </w:rPr>
            </w:pPr>
          </w:p>
          <w:p w14:paraId="57BE1105" w14:textId="7B3FF51C" w:rsidR="00FD6FE9" w:rsidRDefault="00FD6FE9" w:rsidP="001F2A13">
            <w:pPr>
              <w:spacing w:before="240" w:after="160" w:line="259" w:lineRule="auto"/>
              <w:rPr>
                <w:rFonts w:ascii="Segoe UI" w:hAnsi="Segoe UI" w:cs="Segoe UI"/>
                <w:szCs w:val="24"/>
              </w:rPr>
            </w:pPr>
            <w:r>
              <w:rPr>
                <w:rFonts w:ascii="Segoe UI" w:hAnsi="Segoe UI" w:cs="Segoe UI"/>
                <w:szCs w:val="24"/>
              </w:rPr>
              <w:t>c</w:t>
            </w:r>
          </w:p>
          <w:p w14:paraId="48F76677" w14:textId="37728604" w:rsidR="00B74CCF" w:rsidRDefault="00B74CCF" w:rsidP="001F2A13">
            <w:pPr>
              <w:spacing w:before="240" w:after="160" w:line="259" w:lineRule="auto"/>
              <w:rPr>
                <w:rFonts w:ascii="Segoe UI" w:hAnsi="Segoe UI" w:cs="Segoe UI"/>
                <w:szCs w:val="24"/>
              </w:rPr>
            </w:pPr>
          </w:p>
          <w:p w14:paraId="3F8C0D36" w14:textId="7AE3AE93" w:rsidR="000D0670" w:rsidRDefault="000D0670" w:rsidP="001F2A13">
            <w:pPr>
              <w:spacing w:before="240" w:after="160" w:line="259" w:lineRule="auto"/>
              <w:rPr>
                <w:rFonts w:ascii="Segoe UI" w:hAnsi="Segoe UI" w:cs="Segoe UI"/>
                <w:szCs w:val="24"/>
              </w:rPr>
            </w:pPr>
          </w:p>
          <w:p w14:paraId="0BAD3511" w14:textId="0ED983CD" w:rsidR="000D0670" w:rsidRDefault="000D0670" w:rsidP="001F2A13">
            <w:pPr>
              <w:spacing w:before="240" w:after="160" w:line="259" w:lineRule="auto"/>
              <w:rPr>
                <w:rFonts w:ascii="Segoe UI" w:hAnsi="Segoe UI" w:cs="Segoe UI"/>
                <w:szCs w:val="24"/>
              </w:rPr>
            </w:pPr>
          </w:p>
          <w:p w14:paraId="49A212E8" w14:textId="69BC3A67" w:rsidR="000D0670" w:rsidRDefault="000D0670" w:rsidP="001F2A13">
            <w:pPr>
              <w:spacing w:before="240" w:after="160" w:line="259" w:lineRule="auto"/>
              <w:rPr>
                <w:rFonts w:ascii="Segoe UI" w:hAnsi="Segoe UI" w:cs="Segoe UI"/>
                <w:szCs w:val="24"/>
              </w:rPr>
            </w:pPr>
          </w:p>
          <w:p w14:paraId="107BADC2" w14:textId="77777777" w:rsidR="000D0670" w:rsidRDefault="000D0670" w:rsidP="001F2A13">
            <w:pPr>
              <w:spacing w:before="240" w:after="160" w:line="259" w:lineRule="auto"/>
              <w:rPr>
                <w:rFonts w:ascii="Segoe UI" w:hAnsi="Segoe UI" w:cs="Segoe UI"/>
                <w:szCs w:val="24"/>
              </w:rPr>
            </w:pPr>
          </w:p>
          <w:p w14:paraId="4BC704ED" w14:textId="08F49DF6" w:rsidR="00FD6FE9" w:rsidRDefault="00852EEA" w:rsidP="001F2A13">
            <w:pPr>
              <w:spacing w:before="240" w:after="160" w:line="259" w:lineRule="auto"/>
              <w:rPr>
                <w:rFonts w:ascii="Segoe UI" w:hAnsi="Segoe UI" w:cs="Segoe UI"/>
                <w:szCs w:val="24"/>
              </w:rPr>
            </w:pPr>
            <w:r>
              <w:rPr>
                <w:rFonts w:ascii="Segoe UI" w:hAnsi="Segoe UI" w:cs="Segoe UI"/>
                <w:szCs w:val="24"/>
              </w:rPr>
              <w:br/>
            </w:r>
            <w:r w:rsidR="00FD6FE9">
              <w:rPr>
                <w:rFonts w:ascii="Segoe UI" w:hAnsi="Segoe UI" w:cs="Segoe UI"/>
                <w:szCs w:val="24"/>
              </w:rPr>
              <w:t>d</w:t>
            </w:r>
          </w:p>
          <w:p w14:paraId="6E618F9F" w14:textId="77777777" w:rsidR="001A010A" w:rsidRDefault="001A010A">
            <w:pPr>
              <w:spacing w:after="160" w:line="259" w:lineRule="auto"/>
              <w:rPr>
                <w:rFonts w:ascii="Segoe UI" w:hAnsi="Segoe UI" w:cs="Segoe UI"/>
                <w:szCs w:val="24"/>
              </w:rPr>
            </w:pPr>
          </w:p>
          <w:p w14:paraId="09812AC2" w14:textId="77777777" w:rsidR="00B74CCF" w:rsidRDefault="00B74CCF">
            <w:pPr>
              <w:spacing w:after="160" w:line="259" w:lineRule="auto"/>
              <w:rPr>
                <w:rFonts w:ascii="Segoe UI" w:hAnsi="Segoe UI" w:cs="Segoe UI"/>
                <w:szCs w:val="24"/>
              </w:rPr>
            </w:pPr>
          </w:p>
          <w:p w14:paraId="38784EF6" w14:textId="73C5AEE9" w:rsidR="00B74CCF" w:rsidRDefault="00B74CCF">
            <w:pPr>
              <w:spacing w:after="160" w:line="259" w:lineRule="auto"/>
              <w:rPr>
                <w:rFonts w:ascii="Segoe UI" w:hAnsi="Segoe UI" w:cs="Segoe UI"/>
                <w:szCs w:val="24"/>
              </w:rPr>
            </w:pPr>
          </w:p>
          <w:p w14:paraId="01D40CC5" w14:textId="3EFA993D" w:rsidR="000D0670" w:rsidRDefault="000D0670">
            <w:pPr>
              <w:spacing w:after="160" w:line="259" w:lineRule="auto"/>
              <w:rPr>
                <w:rFonts w:ascii="Segoe UI" w:hAnsi="Segoe UI" w:cs="Segoe UI"/>
                <w:szCs w:val="24"/>
              </w:rPr>
            </w:pPr>
          </w:p>
          <w:p w14:paraId="2ED5916E" w14:textId="77777777" w:rsidR="000D0670" w:rsidRDefault="000D0670">
            <w:pPr>
              <w:spacing w:after="160" w:line="259" w:lineRule="auto"/>
              <w:rPr>
                <w:rFonts w:ascii="Segoe UI" w:hAnsi="Segoe UI" w:cs="Segoe UI"/>
                <w:szCs w:val="24"/>
              </w:rPr>
            </w:pPr>
          </w:p>
          <w:p w14:paraId="76F3352B" w14:textId="77777777" w:rsidR="001F2A13" w:rsidRDefault="001F2A13">
            <w:pPr>
              <w:spacing w:after="160" w:line="259" w:lineRule="auto"/>
              <w:rPr>
                <w:rFonts w:ascii="Segoe UI" w:hAnsi="Segoe UI" w:cs="Segoe UI"/>
                <w:szCs w:val="24"/>
              </w:rPr>
            </w:pPr>
          </w:p>
          <w:p w14:paraId="0E78A73B" w14:textId="0EBAB4E1" w:rsidR="00FD6FE9" w:rsidRDefault="00FD6FE9">
            <w:pPr>
              <w:spacing w:after="160" w:line="259" w:lineRule="auto"/>
              <w:rPr>
                <w:rFonts w:ascii="Segoe UI" w:hAnsi="Segoe UI" w:cs="Segoe UI"/>
                <w:szCs w:val="24"/>
              </w:rPr>
            </w:pPr>
            <w:r>
              <w:rPr>
                <w:rFonts w:ascii="Segoe UI" w:hAnsi="Segoe UI" w:cs="Segoe UI"/>
                <w:szCs w:val="24"/>
              </w:rPr>
              <w:t>e</w:t>
            </w:r>
          </w:p>
          <w:p w14:paraId="2C79A958" w14:textId="77777777" w:rsidR="00FD6FE9" w:rsidRDefault="00FD6FE9">
            <w:pPr>
              <w:spacing w:after="160" w:line="259" w:lineRule="auto"/>
              <w:rPr>
                <w:rFonts w:ascii="Segoe UI" w:hAnsi="Segoe UI" w:cs="Segoe UI"/>
                <w:szCs w:val="24"/>
              </w:rPr>
            </w:pPr>
          </w:p>
          <w:p w14:paraId="25222E4C" w14:textId="77777777" w:rsidR="00FD6FE9" w:rsidRDefault="00FD6FE9">
            <w:pPr>
              <w:spacing w:after="160" w:line="259" w:lineRule="auto"/>
              <w:rPr>
                <w:rFonts w:ascii="Segoe UI" w:hAnsi="Segoe UI" w:cs="Segoe UI"/>
                <w:szCs w:val="24"/>
              </w:rPr>
            </w:pPr>
          </w:p>
          <w:p w14:paraId="3D00AB6A" w14:textId="77777777" w:rsidR="00FD6FE9" w:rsidRDefault="00FD6FE9">
            <w:pPr>
              <w:spacing w:after="160" w:line="259" w:lineRule="auto"/>
              <w:rPr>
                <w:rFonts w:ascii="Segoe UI" w:hAnsi="Segoe UI" w:cs="Segoe UI"/>
                <w:szCs w:val="24"/>
              </w:rPr>
            </w:pPr>
          </w:p>
          <w:p w14:paraId="43FBC18F" w14:textId="73D77CFC" w:rsidR="001A010A" w:rsidRDefault="001A010A">
            <w:pPr>
              <w:spacing w:after="160" w:line="259" w:lineRule="auto"/>
              <w:rPr>
                <w:rFonts w:ascii="Segoe UI" w:hAnsi="Segoe UI" w:cs="Segoe UI"/>
                <w:szCs w:val="24"/>
              </w:rPr>
            </w:pPr>
          </w:p>
          <w:p w14:paraId="2CE2B3CD" w14:textId="5238F264" w:rsidR="00B74CCF" w:rsidRDefault="00B74CCF">
            <w:pPr>
              <w:spacing w:after="160" w:line="259" w:lineRule="auto"/>
              <w:rPr>
                <w:rFonts w:ascii="Segoe UI" w:hAnsi="Segoe UI" w:cs="Segoe UI"/>
                <w:szCs w:val="24"/>
              </w:rPr>
            </w:pPr>
          </w:p>
          <w:p w14:paraId="6DB7C077" w14:textId="77777777" w:rsidR="000D0670" w:rsidRDefault="000D0670">
            <w:pPr>
              <w:spacing w:after="160" w:line="259" w:lineRule="auto"/>
              <w:rPr>
                <w:rFonts w:ascii="Segoe UI" w:hAnsi="Segoe UI" w:cs="Segoe UI"/>
                <w:szCs w:val="24"/>
              </w:rPr>
            </w:pPr>
          </w:p>
          <w:p w14:paraId="2A4455A7" w14:textId="2589308E" w:rsidR="00FD6FE9" w:rsidRDefault="00B74CCF">
            <w:pPr>
              <w:spacing w:after="160" w:line="259" w:lineRule="auto"/>
              <w:rPr>
                <w:rFonts w:ascii="Segoe UI" w:hAnsi="Segoe UI" w:cs="Segoe UI"/>
                <w:szCs w:val="24"/>
              </w:rPr>
            </w:pPr>
            <w:r>
              <w:rPr>
                <w:rFonts w:ascii="Segoe UI" w:hAnsi="Segoe UI" w:cs="Segoe UI"/>
                <w:szCs w:val="24"/>
              </w:rPr>
              <w:t>f</w:t>
            </w:r>
          </w:p>
          <w:p w14:paraId="2A4D535A" w14:textId="77777777" w:rsidR="00B74CCF" w:rsidRDefault="00B74CCF">
            <w:pPr>
              <w:spacing w:after="160" w:line="259" w:lineRule="auto"/>
              <w:rPr>
                <w:rFonts w:ascii="Segoe UI" w:hAnsi="Segoe UI" w:cs="Segoe UI"/>
                <w:szCs w:val="24"/>
              </w:rPr>
            </w:pPr>
          </w:p>
          <w:p w14:paraId="7E1F7A2E" w14:textId="77777777" w:rsidR="00B74CCF" w:rsidRDefault="00B74CCF">
            <w:pPr>
              <w:spacing w:after="160" w:line="259" w:lineRule="auto"/>
              <w:rPr>
                <w:rFonts w:ascii="Segoe UI" w:hAnsi="Segoe UI" w:cs="Segoe UI"/>
                <w:szCs w:val="24"/>
              </w:rPr>
            </w:pPr>
          </w:p>
          <w:p w14:paraId="542168F5" w14:textId="77777777" w:rsidR="00B74CCF" w:rsidRDefault="00B74CCF">
            <w:pPr>
              <w:spacing w:after="160" w:line="259" w:lineRule="auto"/>
              <w:rPr>
                <w:rFonts w:ascii="Segoe UI" w:hAnsi="Segoe UI" w:cs="Segoe UI"/>
                <w:szCs w:val="24"/>
              </w:rPr>
            </w:pPr>
          </w:p>
          <w:p w14:paraId="51CD208A" w14:textId="3D5F82C7" w:rsidR="00EA766D" w:rsidRDefault="00EA766D">
            <w:pPr>
              <w:spacing w:after="160" w:line="259" w:lineRule="auto"/>
              <w:rPr>
                <w:rFonts w:ascii="Segoe UI" w:hAnsi="Segoe UI" w:cs="Segoe UI"/>
                <w:szCs w:val="24"/>
              </w:rPr>
            </w:pPr>
          </w:p>
          <w:p w14:paraId="26FF06FA" w14:textId="77777777" w:rsidR="00F170F2" w:rsidRDefault="00F170F2">
            <w:pPr>
              <w:spacing w:after="160" w:line="259" w:lineRule="auto"/>
              <w:rPr>
                <w:rFonts w:ascii="Segoe UI" w:hAnsi="Segoe UI" w:cs="Segoe UI"/>
                <w:szCs w:val="24"/>
              </w:rPr>
            </w:pPr>
          </w:p>
          <w:p w14:paraId="718DB170" w14:textId="20BB7046" w:rsidR="00B74CCF" w:rsidRDefault="00F170F2">
            <w:pPr>
              <w:spacing w:after="160" w:line="259" w:lineRule="auto"/>
              <w:rPr>
                <w:rFonts w:ascii="Segoe UI" w:hAnsi="Segoe UI" w:cs="Segoe UI"/>
                <w:szCs w:val="24"/>
              </w:rPr>
            </w:pPr>
            <w:r>
              <w:rPr>
                <w:rFonts w:ascii="Segoe UI" w:hAnsi="Segoe UI" w:cs="Segoe UI"/>
                <w:szCs w:val="24"/>
              </w:rPr>
              <w:br/>
            </w:r>
            <w:r w:rsidR="00B74CCF">
              <w:rPr>
                <w:rFonts w:ascii="Segoe UI" w:hAnsi="Segoe UI" w:cs="Segoe UI"/>
                <w:szCs w:val="24"/>
              </w:rPr>
              <w:t>g</w:t>
            </w:r>
          </w:p>
          <w:p w14:paraId="460CD8FE" w14:textId="12041CEC" w:rsidR="00B74CCF" w:rsidRDefault="00B74CCF">
            <w:pPr>
              <w:spacing w:after="160" w:line="259" w:lineRule="auto"/>
              <w:rPr>
                <w:rFonts w:ascii="Segoe UI" w:hAnsi="Segoe UI" w:cs="Segoe UI"/>
                <w:szCs w:val="24"/>
              </w:rPr>
            </w:pPr>
          </w:p>
          <w:p w14:paraId="42D64BAC" w14:textId="3221D955" w:rsidR="000D0670" w:rsidRDefault="000D0670">
            <w:pPr>
              <w:spacing w:after="160" w:line="259" w:lineRule="auto"/>
              <w:rPr>
                <w:rFonts w:ascii="Segoe UI" w:hAnsi="Segoe UI" w:cs="Segoe UI"/>
                <w:szCs w:val="24"/>
              </w:rPr>
            </w:pPr>
          </w:p>
          <w:p w14:paraId="34DF6000" w14:textId="77777777" w:rsidR="000D0670" w:rsidRDefault="000D0670">
            <w:pPr>
              <w:spacing w:after="160" w:line="259" w:lineRule="auto"/>
              <w:rPr>
                <w:rFonts w:ascii="Segoe UI" w:hAnsi="Segoe UI" w:cs="Segoe UI"/>
                <w:szCs w:val="24"/>
              </w:rPr>
            </w:pPr>
          </w:p>
          <w:p w14:paraId="2D728834" w14:textId="77777777" w:rsidR="004E7D4A" w:rsidRDefault="004E7D4A">
            <w:pPr>
              <w:spacing w:after="160" w:line="259" w:lineRule="auto"/>
              <w:rPr>
                <w:rFonts w:ascii="Segoe UI" w:hAnsi="Segoe UI" w:cs="Segoe UI"/>
                <w:szCs w:val="24"/>
              </w:rPr>
            </w:pPr>
          </w:p>
          <w:p w14:paraId="5E24BABB" w14:textId="51CF03E5" w:rsidR="00B74CCF" w:rsidRDefault="00F170F2">
            <w:pPr>
              <w:spacing w:after="160" w:line="259" w:lineRule="auto"/>
              <w:rPr>
                <w:rFonts w:ascii="Segoe UI" w:hAnsi="Segoe UI" w:cs="Segoe UI"/>
                <w:szCs w:val="24"/>
              </w:rPr>
            </w:pPr>
            <w:r>
              <w:rPr>
                <w:rFonts w:ascii="Segoe UI" w:hAnsi="Segoe UI" w:cs="Segoe UI"/>
                <w:szCs w:val="24"/>
              </w:rPr>
              <w:br/>
            </w:r>
            <w:r w:rsidR="00B74CCF">
              <w:rPr>
                <w:rFonts w:ascii="Segoe UI" w:hAnsi="Segoe UI" w:cs="Segoe UI"/>
                <w:szCs w:val="24"/>
              </w:rPr>
              <w:t>h</w:t>
            </w:r>
          </w:p>
          <w:p w14:paraId="0F5E316E" w14:textId="77777777" w:rsidR="00B74CCF" w:rsidRDefault="00B74CCF">
            <w:pPr>
              <w:spacing w:after="160" w:line="259" w:lineRule="auto"/>
              <w:rPr>
                <w:rFonts w:ascii="Segoe UI" w:hAnsi="Segoe UI" w:cs="Segoe UI"/>
                <w:szCs w:val="24"/>
              </w:rPr>
            </w:pPr>
          </w:p>
          <w:p w14:paraId="25DA16CE" w14:textId="77777777" w:rsidR="00B74CCF" w:rsidRDefault="00B74CCF">
            <w:pPr>
              <w:spacing w:after="160" w:line="259" w:lineRule="auto"/>
              <w:rPr>
                <w:rFonts w:ascii="Segoe UI" w:hAnsi="Segoe UI" w:cs="Segoe UI"/>
                <w:szCs w:val="24"/>
              </w:rPr>
            </w:pPr>
          </w:p>
          <w:p w14:paraId="642DC054" w14:textId="0DD55990" w:rsidR="000D0670" w:rsidRDefault="000D0670">
            <w:pPr>
              <w:spacing w:after="160" w:line="259" w:lineRule="auto"/>
              <w:rPr>
                <w:rFonts w:ascii="Segoe UI" w:hAnsi="Segoe UI" w:cs="Segoe UI"/>
                <w:szCs w:val="24"/>
              </w:rPr>
            </w:pPr>
          </w:p>
          <w:p w14:paraId="61EDB0E1" w14:textId="279C4027" w:rsidR="00B74CCF" w:rsidRDefault="00B74CCF">
            <w:pPr>
              <w:spacing w:after="160" w:line="259" w:lineRule="auto"/>
              <w:rPr>
                <w:rFonts w:ascii="Segoe UI" w:hAnsi="Segoe UI" w:cs="Segoe UI"/>
                <w:szCs w:val="24"/>
              </w:rPr>
            </w:pPr>
            <w:r>
              <w:rPr>
                <w:rFonts w:ascii="Segoe UI" w:hAnsi="Segoe UI" w:cs="Segoe UI"/>
                <w:szCs w:val="24"/>
              </w:rPr>
              <w:t>i</w:t>
            </w:r>
          </w:p>
          <w:p w14:paraId="1000C6AB" w14:textId="6A41D21B" w:rsidR="00B74CCF" w:rsidRDefault="00B74CCF">
            <w:pPr>
              <w:spacing w:after="160" w:line="259" w:lineRule="auto"/>
              <w:rPr>
                <w:rFonts w:ascii="Segoe UI" w:hAnsi="Segoe UI" w:cs="Segoe UI"/>
                <w:szCs w:val="24"/>
              </w:rPr>
            </w:pPr>
          </w:p>
          <w:p w14:paraId="7A264393" w14:textId="28FB6294" w:rsidR="000D0670" w:rsidRDefault="000D0670">
            <w:pPr>
              <w:spacing w:after="160" w:line="259" w:lineRule="auto"/>
              <w:rPr>
                <w:rFonts w:ascii="Segoe UI" w:hAnsi="Segoe UI" w:cs="Segoe UI"/>
                <w:szCs w:val="24"/>
              </w:rPr>
            </w:pPr>
          </w:p>
          <w:p w14:paraId="4F018B20" w14:textId="09432FC8" w:rsidR="000D0670" w:rsidRDefault="000D0670">
            <w:pPr>
              <w:spacing w:after="160" w:line="259" w:lineRule="auto"/>
              <w:rPr>
                <w:rFonts w:ascii="Segoe UI" w:hAnsi="Segoe UI" w:cs="Segoe UI"/>
                <w:szCs w:val="24"/>
              </w:rPr>
            </w:pPr>
          </w:p>
          <w:p w14:paraId="718CC75F" w14:textId="40C97ECC" w:rsidR="000D0670" w:rsidRDefault="000D0670">
            <w:pPr>
              <w:spacing w:after="160" w:line="259" w:lineRule="auto"/>
              <w:rPr>
                <w:rFonts w:ascii="Segoe UI" w:hAnsi="Segoe UI" w:cs="Segoe UI"/>
                <w:szCs w:val="24"/>
              </w:rPr>
            </w:pPr>
          </w:p>
          <w:p w14:paraId="0D12388C" w14:textId="0F0FFD92" w:rsidR="000D0670" w:rsidRDefault="000D0670">
            <w:pPr>
              <w:spacing w:after="160" w:line="259" w:lineRule="auto"/>
              <w:rPr>
                <w:rFonts w:ascii="Segoe UI" w:hAnsi="Segoe UI" w:cs="Segoe UI"/>
                <w:szCs w:val="24"/>
              </w:rPr>
            </w:pPr>
          </w:p>
          <w:p w14:paraId="737F920B" w14:textId="00129F32" w:rsidR="000D0670" w:rsidRDefault="000D0670">
            <w:pPr>
              <w:spacing w:after="160" w:line="259" w:lineRule="auto"/>
              <w:rPr>
                <w:rFonts w:ascii="Segoe UI" w:hAnsi="Segoe UI" w:cs="Segoe UI"/>
                <w:szCs w:val="24"/>
              </w:rPr>
            </w:pPr>
          </w:p>
          <w:p w14:paraId="6571E38E" w14:textId="5D33A6BC" w:rsidR="000D0670" w:rsidRDefault="000D0670">
            <w:pPr>
              <w:spacing w:after="160" w:line="259" w:lineRule="auto"/>
              <w:rPr>
                <w:rFonts w:ascii="Segoe UI" w:hAnsi="Segoe UI" w:cs="Segoe UI"/>
                <w:szCs w:val="24"/>
              </w:rPr>
            </w:pPr>
          </w:p>
          <w:p w14:paraId="21907435" w14:textId="5D36B326" w:rsidR="000D0670" w:rsidRDefault="000D0670">
            <w:pPr>
              <w:spacing w:after="160" w:line="259" w:lineRule="auto"/>
              <w:rPr>
                <w:rFonts w:ascii="Segoe UI" w:hAnsi="Segoe UI" w:cs="Segoe UI"/>
                <w:szCs w:val="24"/>
              </w:rPr>
            </w:pPr>
          </w:p>
          <w:p w14:paraId="1683A4C7" w14:textId="77777777" w:rsidR="003D0156" w:rsidRDefault="003D0156">
            <w:pPr>
              <w:spacing w:after="160" w:line="259" w:lineRule="auto"/>
              <w:rPr>
                <w:rFonts w:ascii="Segoe UI" w:hAnsi="Segoe UI" w:cs="Segoe UI"/>
                <w:szCs w:val="24"/>
              </w:rPr>
            </w:pPr>
          </w:p>
          <w:p w14:paraId="111A7C90" w14:textId="77777777" w:rsidR="000D0670" w:rsidRDefault="000D0670">
            <w:pPr>
              <w:spacing w:after="160" w:line="259" w:lineRule="auto"/>
              <w:rPr>
                <w:rFonts w:ascii="Segoe UI" w:hAnsi="Segoe UI" w:cs="Segoe UI"/>
                <w:szCs w:val="24"/>
              </w:rPr>
            </w:pPr>
          </w:p>
          <w:p w14:paraId="690DF5FE" w14:textId="77777777" w:rsidR="00B74CCF" w:rsidRDefault="00B74CCF">
            <w:pPr>
              <w:spacing w:after="160" w:line="259" w:lineRule="auto"/>
              <w:rPr>
                <w:rFonts w:ascii="Segoe UI" w:hAnsi="Segoe UI" w:cs="Segoe UI"/>
                <w:szCs w:val="24"/>
              </w:rPr>
            </w:pPr>
          </w:p>
          <w:p w14:paraId="6B904717" w14:textId="26E46355" w:rsidR="00B74CCF" w:rsidRDefault="00B74CCF">
            <w:pPr>
              <w:spacing w:after="160" w:line="259" w:lineRule="auto"/>
              <w:rPr>
                <w:rFonts w:ascii="Segoe UI" w:hAnsi="Segoe UI" w:cs="Segoe UI"/>
                <w:szCs w:val="24"/>
              </w:rPr>
            </w:pPr>
            <w:r>
              <w:rPr>
                <w:rFonts w:ascii="Segoe UI" w:hAnsi="Segoe UI" w:cs="Segoe UI"/>
                <w:szCs w:val="24"/>
              </w:rPr>
              <w:lastRenderedPageBreak/>
              <w:t>j</w:t>
            </w:r>
          </w:p>
          <w:p w14:paraId="1296064C" w14:textId="21DB2940" w:rsidR="00B74CCF" w:rsidRDefault="00B74CCF">
            <w:pPr>
              <w:spacing w:after="160" w:line="259" w:lineRule="auto"/>
              <w:rPr>
                <w:rFonts w:ascii="Segoe UI" w:hAnsi="Segoe UI" w:cs="Segoe UI"/>
                <w:szCs w:val="24"/>
              </w:rPr>
            </w:pPr>
          </w:p>
          <w:p w14:paraId="6FCA400F" w14:textId="0EF11840" w:rsidR="00B74CCF" w:rsidRDefault="00B74CCF">
            <w:pPr>
              <w:spacing w:after="160" w:line="259" w:lineRule="auto"/>
              <w:rPr>
                <w:rFonts w:ascii="Segoe UI" w:hAnsi="Segoe UI" w:cs="Segoe UI"/>
                <w:szCs w:val="24"/>
              </w:rPr>
            </w:pPr>
          </w:p>
          <w:p w14:paraId="523C0785" w14:textId="05B73A26" w:rsidR="00934AD6" w:rsidRDefault="00934AD6">
            <w:pPr>
              <w:spacing w:after="160" w:line="259" w:lineRule="auto"/>
              <w:rPr>
                <w:rFonts w:ascii="Segoe UI" w:hAnsi="Segoe UI" w:cs="Segoe UI"/>
                <w:szCs w:val="24"/>
              </w:rPr>
            </w:pPr>
          </w:p>
          <w:p w14:paraId="04999155" w14:textId="77777777" w:rsidR="00934AD6" w:rsidRDefault="00934AD6">
            <w:pPr>
              <w:spacing w:after="160" w:line="259" w:lineRule="auto"/>
              <w:rPr>
                <w:rFonts w:ascii="Segoe UI" w:hAnsi="Segoe UI" w:cs="Segoe UI"/>
                <w:szCs w:val="24"/>
              </w:rPr>
            </w:pPr>
          </w:p>
          <w:p w14:paraId="08FCF292" w14:textId="6776308E" w:rsidR="00B74CCF" w:rsidRDefault="00B74CCF">
            <w:pPr>
              <w:spacing w:after="160" w:line="259" w:lineRule="auto"/>
              <w:rPr>
                <w:rFonts w:ascii="Segoe UI" w:hAnsi="Segoe UI" w:cs="Segoe UI"/>
                <w:szCs w:val="24"/>
              </w:rPr>
            </w:pPr>
            <w:r>
              <w:rPr>
                <w:rFonts w:ascii="Segoe UI" w:hAnsi="Segoe UI" w:cs="Segoe UI"/>
                <w:szCs w:val="24"/>
              </w:rPr>
              <w:t>k</w:t>
            </w:r>
          </w:p>
          <w:p w14:paraId="583185B9" w14:textId="40294F11" w:rsidR="00B74CCF" w:rsidRDefault="00B74CCF">
            <w:pPr>
              <w:spacing w:after="160" w:line="259" w:lineRule="auto"/>
              <w:rPr>
                <w:rFonts w:ascii="Segoe UI" w:hAnsi="Segoe UI" w:cs="Segoe UI"/>
                <w:szCs w:val="24"/>
              </w:rPr>
            </w:pPr>
          </w:p>
          <w:p w14:paraId="0BCB2635" w14:textId="0B85695E" w:rsidR="000D0670" w:rsidRDefault="000D0670">
            <w:pPr>
              <w:spacing w:after="160" w:line="259" w:lineRule="auto"/>
              <w:rPr>
                <w:rFonts w:ascii="Segoe UI" w:hAnsi="Segoe UI" w:cs="Segoe UI"/>
                <w:szCs w:val="24"/>
              </w:rPr>
            </w:pPr>
          </w:p>
          <w:p w14:paraId="1827F1C6" w14:textId="4F72FC5D" w:rsidR="000D0670" w:rsidRDefault="000D0670">
            <w:pPr>
              <w:spacing w:after="160" w:line="259" w:lineRule="auto"/>
              <w:rPr>
                <w:rFonts w:ascii="Segoe UI" w:hAnsi="Segoe UI" w:cs="Segoe UI"/>
                <w:szCs w:val="24"/>
              </w:rPr>
            </w:pPr>
          </w:p>
          <w:p w14:paraId="094867E9" w14:textId="39C70D3E" w:rsidR="000D0670" w:rsidRDefault="000D0670">
            <w:pPr>
              <w:spacing w:after="160" w:line="259" w:lineRule="auto"/>
              <w:rPr>
                <w:rFonts w:ascii="Segoe UI" w:hAnsi="Segoe UI" w:cs="Segoe UI"/>
                <w:szCs w:val="24"/>
              </w:rPr>
            </w:pPr>
          </w:p>
          <w:p w14:paraId="2453D4D3" w14:textId="3F185933" w:rsidR="000D0670" w:rsidRDefault="000D0670">
            <w:pPr>
              <w:spacing w:after="160" w:line="259" w:lineRule="auto"/>
              <w:rPr>
                <w:rFonts w:ascii="Segoe UI" w:hAnsi="Segoe UI" w:cs="Segoe UI"/>
                <w:szCs w:val="24"/>
              </w:rPr>
            </w:pPr>
          </w:p>
          <w:p w14:paraId="2422DC5C" w14:textId="77777777" w:rsidR="000D0670" w:rsidRDefault="000D0670">
            <w:pPr>
              <w:spacing w:after="160" w:line="259" w:lineRule="auto"/>
              <w:rPr>
                <w:rFonts w:ascii="Segoe UI" w:hAnsi="Segoe UI" w:cs="Segoe UI"/>
                <w:szCs w:val="24"/>
              </w:rPr>
            </w:pPr>
          </w:p>
          <w:p w14:paraId="4CE4169A" w14:textId="77777777" w:rsidR="00934AD6" w:rsidRDefault="00934AD6">
            <w:pPr>
              <w:spacing w:after="160" w:line="259" w:lineRule="auto"/>
              <w:rPr>
                <w:rFonts w:ascii="Segoe UI" w:hAnsi="Segoe UI" w:cs="Segoe UI"/>
                <w:szCs w:val="24"/>
              </w:rPr>
            </w:pPr>
          </w:p>
          <w:p w14:paraId="125C41DD" w14:textId="5DC44050" w:rsidR="00B74CCF" w:rsidRDefault="00B74CCF">
            <w:pPr>
              <w:spacing w:after="160" w:line="259" w:lineRule="auto"/>
              <w:rPr>
                <w:rFonts w:ascii="Segoe UI" w:hAnsi="Segoe UI" w:cs="Segoe UI"/>
                <w:szCs w:val="24"/>
              </w:rPr>
            </w:pPr>
            <w:r>
              <w:rPr>
                <w:rFonts w:ascii="Segoe UI" w:hAnsi="Segoe UI" w:cs="Segoe UI"/>
                <w:szCs w:val="24"/>
              </w:rPr>
              <w:t>l</w:t>
            </w:r>
          </w:p>
          <w:p w14:paraId="008B1F2E" w14:textId="77777777" w:rsidR="00B74CCF" w:rsidRDefault="00B74CCF">
            <w:pPr>
              <w:spacing w:after="160" w:line="259" w:lineRule="auto"/>
              <w:rPr>
                <w:rFonts w:ascii="Segoe UI" w:hAnsi="Segoe UI" w:cs="Segoe UI"/>
                <w:szCs w:val="24"/>
              </w:rPr>
            </w:pPr>
          </w:p>
          <w:p w14:paraId="1324E903" w14:textId="79D16616" w:rsidR="00934AD6" w:rsidRDefault="00934AD6">
            <w:pPr>
              <w:spacing w:after="160" w:line="259" w:lineRule="auto"/>
              <w:rPr>
                <w:rFonts w:ascii="Segoe UI" w:hAnsi="Segoe UI" w:cs="Segoe UI"/>
                <w:szCs w:val="24"/>
              </w:rPr>
            </w:pPr>
          </w:p>
          <w:p w14:paraId="7146449D" w14:textId="77777777" w:rsidR="00C9615C" w:rsidRDefault="00C9615C">
            <w:pPr>
              <w:spacing w:after="160" w:line="259" w:lineRule="auto"/>
              <w:rPr>
                <w:rFonts w:ascii="Segoe UI" w:hAnsi="Segoe UI" w:cs="Segoe UI"/>
                <w:szCs w:val="24"/>
              </w:rPr>
            </w:pPr>
          </w:p>
          <w:p w14:paraId="326A022C" w14:textId="2FC32728" w:rsidR="00B74CCF" w:rsidRDefault="00C9615C">
            <w:pPr>
              <w:spacing w:after="160" w:line="259" w:lineRule="auto"/>
              <w:rPr>
                <w:rFonts w:ascii="Segoe UI" w:hAnsi="Segoe UI" w:cs="Segoe UI"/>
                <w:szCs w:val="24"/>
              </w:rPr>
            </w:pPr>
            <w:r>
              <w:rPr>
                <w:rFonts w:ascii="Segoe UI" w:hAnsi="Segoe UI" w:cs="Segoe UI"/>
                <w:szCs w:val="24"/>
              </w:rPr>
              <w:br/>
            </w:r>
            <w:r w:rsidR="00B74CCF">
              <w:rPr>
                <w:rFonts w:ascii="Segoe UI" w:hAnsi="Segoe UI" w:cs="Segoe UI"/>
                <w:szCs w:val="24"/>
              </w:rPr>
              <w:t>m</w:t>
            </w:r>
          </w:p>
          <w:p w14:paraId="1CF02679" w14:textId="77777777" w:rsidR="00B74CCF" w:rsidRDefault="00B74CCF">
            <w:pPr>
              <w:spacing w:after="160" w:line="259" w:lineRule="auto"/>
              <w:rPr>
                <w:rFonts w:ascii="Segoe UI" w:hAnsi="Segoe UI" w:cs="Segoe UI"/>
                <w:szCs w:val="24"/>
              </w:rPr>
            </w:pPr>
          </w:p>
          <w:p w14:paraId="15BD40AE" w14:textId="77777777" w:rsidR="00B74CCF" w:rsidRDefault="00B74CCF">
            <w:pPr>
              <w:spacing w:after="160" w:line="259" w:lineRule="auto"/>
              <w:rPr>
                <w:rFonts w:ascii="Segoe UI" w:hAnsi="Segoe UI" w:cs="Segoe UI"/>
                <w:szCs w:val="24"/>
              </w:rPr>
            </w:pPr>
          </w:p>
          <w:p w14:paraId="2F19B038" w14:textId="77777777" w:rsidR="00B74CCF" w:rsidRDefault="00B74CCF">
            <w:pPr>
              <w:spacing w:after="160" w:line="259" w:lineRule="auto"/>
              <w:rPr>
                <w:rFonts w:ascii="Segoe UI" w:hAnsi="Segoe UI" w:cs="Segoe UI"/>
                <w:szCs w:val="24"/>
              </w:rPr>
            </w:pPr>
          </w:p>
          <w:p w14:paraId="0CF9DF85" w14:textId="69009953" w:rsidR="004636B5" w:rsidRDefault="004636B5">
            <w:pPr>
              <w:spacing w:after="160" w:line="259" w:lineRule="auto"/>
              <w:rPr>
                <w:rFonts w:ascii="Segoe UI" w:hAnsi="Segoe UI" w:cs="Segoe UI"/>
                <w:szCs w:val="24"/>
              </w:rPr>
            </w:pPr>
          </w:p>
          <w:p w14:paraId="57070534" w14:textId="77777777" w:rsidR="004636B5" w:rsidRDefault="004636B5">
            <w:pPr>
              <w:spacing w:after="160" w:line="259" w:lineRule="auto"/>
              <w:rPr>
                <w:rFonts w:ascii="Segoe UI" w:hAnsi="Segoe UI" w:cs="Segoe UI"/>
                <w:szCs w:val="24"/>
              </w:rPr>
            </w:pPr>
          </w:p>
          <w:p w14:paraId="14B6E5F1" w14:textId="3838F790" w:rsidR="00676470" w:rsidRPr="00FD6FE9" w:rsidRDefault="00C9615C">
            <w:pPr>
              <w:spacing w:after="160" w:line="259" w:lineRule="auto"/>
              <w:rPr>
                <w:rFonts w:ascii="Segoe UI" w:hAnsi="Segoe UI" w:cs="Segoe UI"/>
                <w:szCs w:val="24"/>
              </w:rPr>
            </w:pPr>
            <w:r>
              <w:rPr>
                <w:rFonts w:ascii="Segoe UI" w:hAnsi="Segoe UI" w:cs="Segoe UI"/>
                <w:szCs w:val="24"/>
              </w:rPr>
              <w:br/>
            </w:r>
            <w:r w:rsidR="00B74CCF">
              <w:rPr>
                <w:rFonts w:ascii="Segoe UI" w:hAnsi="Segoe UI" w:cs="Segoe UI"/>
                <w:szCs w:val="24"/>
              </w:rPr>
              <w:t>n</w:t>
            </w:r>
          </w:p>
        </w:tc>
        <w:tc>
          <w:tcPr>
            <w:tcW w:w="8487" w:type="dxa"/>
          </w:tcPr>
          <w:p w14:paraId="2E3C4CD7" w14:textId="4985EE83" w:rsidR="00D13838" w:rsidRDefault="00D2428F" w:rsidP="008D59AF">
            <w:pPr>
              <w:spacing w:after="160" w:line="259" w:lineRule="auto"/>
              <w:jc w:val="both"/>
              <w:rPr>
                <w:rFonts w:ascii="Segoe UI" w:hAnsi="Segoe UI" w:cs="Segoe UI"/>
                <w:b/>
                <w:szCs w:val="24"/>
              </w:rPr>
            </w:pPr>
            <w:r w:rsidRPr="00D2428F">
              <w:rPr>
                <w:rFonts w:ascii="Segoe UI" w:hAnsi="Segoe UI" w:cs="Segoe UI"/>
                <w:b/>
                <w:szCs w:val="24"/>
              </w:rPr>
              <w:lastRenderedPageBreak/>
              <w:t xml:space="preserve">Update </w:t>
            </w:r>
            <w:r w:rsidR="00496B6E">
              <w:rPr>
                <w:rFonts w:ascii="Segoe UI" w:hAnsi="Segoe UI" w:cs="Segoe UI"/>
                <w:b/>
                <w:szCs w:val="24"/>
              </w:rPr>
              <w:t>r</w:t>
            </w:r>
            <w:r w:rsidRPr="00D2428F">
              <w:rPr>
                <w:rFonts w:ascii="Segoe UI" w:hAnsi="Segoe UI" w:cs="Segoe UI"/>
                <w:b/>
                <w:szCs w:val="24"/>
              </w:rPr>
              <w:t xml:space="preserve">eport from </w:t>
            </w:r>
            <w:r w:rsidR="00496B6E">
              <w:rPr>
                <w:rFonts w:ascii="Segoe UI" w:hAnsi="Segoe UI" w:cs="Segoe UI"/>
                <w:b/>
                <w:szCs w:val="24"/>
              </w:rPr>
              <w:t xml:space="preserve">the </w:t>
            </w:r>
            <w:r w:rsidRPr="00D2428F">
              <w:rPr>
                <w:rFonts w:ascii="Segoe UI" w:hAnsi="Segoe UI" w:cs="Segoe UI"/>
                <w:b/>
                <w:szCs w:val="24"/>
              </w:rPr>
              <w:t>Chief Executive</w:t>
            </w:r>
            <w:r w:rsidR="007E37F9">
              <w:rPr>
                <w:rFonts w:ascii="Segoe UI" w:hAnsi="Segoe UI" w:cs="Segoe UI"/>
                <w:b/>
                <w:szCs w:val="24"/>
              </w:rPr>
              <w:t xml:space="preserve"> </w:t>
            </w:r>
          </w:p>
          <w:p w14:paraId="734307C9" w14:textId="7FA67C14" w:rsidR="007E37F9" w:rsidRDefault="007E37F9" w:rsidP="008D59AF">
            <w:pPr>
              <w:spacing w:after="160" w:line="259" w:lineRule="auto"/>
              <w:jc w:val="both"/>
              <w:rPr>
                <w:rFonts w:ascii="Segoe UI" w:hAnsi="Segoe UI" w:cs="Segoe UI"/>
                <w:szCs w:val="24"/>
              </w:rPr>
            </w:pPr>
            <w:r w:rsidRPr="007E37F9">
              <w:rPr>
                <w:rFonts w:ascii="Segoe UI" w:hAnsi="Segoe UI" w:cs="Segoe UI"/>
                <w:szCs w:val="24"/>
              </w:rPr>
              <w:t xml:space="preserve">The Chief Executive presented </w:t>
            </w:r>
            <w:r w:rsidR="00496B6E">
              <w:rPr>
                <w:rFonts w:ascii="Segoe UI" w:hAnsi="Segoe UI" w:cs="Segoe UI"/>
                <w:szCs w:val="24"/>
              </w:rPr>
              <w:t>the</w:t>
            </w:r>
            <w:r w:rsidRPr="007E37F9">
              <w:rPr>
                <w:rFonts w:ascii="Segoe UI" w:hAnsi="Segoe UI" w:cs="Segoe UI"/>
                <w:szCs w:val="24"/>
              </w:rPr>
              <w:t xml:space="preserve"> report</w:t>
            </w:r>
            <w:r w:rsidR="00496B6E">
              <w:t xml:space="preserve"> </w:t>
            </w:r>
            <w:proofErr w:type="spellStart"/>
            <w:r w:rsidR="00496B6E" w:rsidRPr="00496B6E">
              <w:rPr>
                <w:rFonts w:ascii="Segoe UI" w:hAnsi="Segoe UI" w:cs="Segoe UI"/>
                <w:szCs w:val="24"/>
              </w:rPr>
              <w:t>C</w:t>
            </w:r>
            <w:r w:rsidR="00496B6E">
              <w:rPr>
                <w:rFonts w:ascii="Segoe UI" w:hAnsi="Segoe UI" w:cs="Segoe UI"/>
                <w:szCs w:val="24"/>
              </w:rPr>
              <w:t>o</w:t>
            </w:r>
            <w:r w:rsidR="00496B6E" w:rsidRPr="00496B6E">
              <w:rPr>
                <w:rFonts w:ascii="Segoe UI" w:hAnsi="Segoe UI" w:cs="Segoe UI"/>
                <w:szCs w:val="24"/>
              </w:rPr>
              <w:t>G</w:t>
            </w:r>
            <w:proofErr w:type="spellEnd"/>
            <w:r w:rsidR="00496B6E" w:rsidRPr="00496B6E">
              <w:rPr>
                <w:rFonts w:ascii="Segoe UI" w:hAnsi="Segoe UI" w:cs="Segoe UI"/>
                <w:szCs w:val="24"/>
              </w:rPr>
              <w:t xml:space="preserve"> 21/2019</w:t>
            </w:r>
            <w:r>
              <w:rPr>
                <w:rFonts w:ascii="Segoe UI" w:hAnsi="Segoe UI" w:cs="Segoe UI"/>
                <w:szCs w:val="24"/>
              </w:rPr>
              <w:t xml:space="preserve">, highlighting matters around the redevelopment of the Warneford </w:t>
            </w:r>
            <w:r w:rsidR="006F3E53">
              <w:rPr>
                <w:rFonts w:ascii="Segoe UI" w:hAnsi="Segoe UI" w:cs="Segoe UI"/>
                <w:szCs w:val="24"/>
              </w:rPr>
              <w:t xml:space="preserve">Hospital site, and </w:t>
            </w:r>
            <w:r w:rsidR="00DD0F91">
              <w:rPr>
                <w:rFonts w:ascii="Segoe UI" w:hAnsi="Segoe UI" w:cs="Segoe UI"/>
                <w:szCs w:val="24"/>
              </w:rPr>
              <w:t xml:space="preserve">the continued </w:t>
            </w:r>
            <w:r w:rsidR="008A5D34">
              <w:rPr>
                <w:rFonts w:ascii="Segoe UI" w:hAnsi="Segoe UI" w:cs="Segoe UI"/>
                <w:szCs w:val="24"/>
              </w:rPr>
              <w:t xml:space="preserve">development </w:t>
            </w:r>
            <w:r w:rsidR="00DD0F91">
              <w:rPr>
                <w:rFonts w:ascii="Segoe UI" w:hAnsi="Segoe UI" w:cs="Segoe UI"/>
                <w:szCs w:val="24"/>
              </w:rPr>
              <w:t xml:space="preserve">of the BOB </w:t>
            </w:r>
            <w:r w:rsidR="00676470">
              <w:rPr>
                <w:rFonts w:ascii="Segoe UI" w:hAnsi="Segoe UI" w:cs="Segoe UI"/>
                <w:szCs w:val="24"/>
              </w:rPr>
              <w:t>ICS</w:t>
            </w:r>
            <w:r w:rsidR="00DD0F91">
              <w:rPr>
                <w:rFonts w:ascii="Segoe UI" w:hAnsi="Segoe UI" w:cs="Segoe UI"/>
                <w:szCs w:val="24"/>
              </w:rPr>
              <w:t xml:space="preserve">. </w:t>
            </w:r>
          </w:p>
          <w:p w14:paraId="30F31AE8" w14:textId="4B4AC811" w:rsidR="00A66341" w:rsidRPr="00A66341" w:rsidRDefault="00A66341" w:rsidP="008D59AF">
            <w:pPr>
              <w:spacing w:after="160" w:line="259" w:lineRule="auto"/>
              <w:jc w:val="both"/>
              <w:rPr>
                <w:rFonts w:ascii="Segoe UI" w:hAnsi="Segoe UI" w:cs="Segoe UI"/>
                <w:szCs w:val="24"/>
              </w:rPr>
            </w:pPr>
            <w:r>
              <w:rPr>
                <w:rFonts w:ascii="Segoe UI" w:hAnsi="Segoe UI" w:cs="Segoe UI"/>
                <w:b/>
                <w:i/>
                <w:szCs w:val="24"/>
              </w:rPr>
              <w:t>Warneford Hospital site redevelopment</w:t>
            </w:r>
          </w:p>
          <w:p w14:paraId="40BDA5CD" w14:textId="239A1B76" w:rsidR="00F96F99" w:rsidRDefault="00A66341" w:rsidP="008D59AF">
            <w:pPr>
              <w:spacing w:after="160" w:line="259" w:lineRule="auto"/>
              <w:jc w:val="both"/>
              <w:rPr>
                <w:rFonts w:ascii="Segoe UI" w:hAnsi="Segoe UI" w:cs="Segoe UI"/>
                <w:szCs w:val="24"/>
              </w:rPr>
            </w:pPr>
            <w:r>
              <w:rPr>
                <w:rFonts w:ascii="Segoe UI" w:hAnsi="Segoe UI" w:cs="Segoe UI"/>
                <w:szCs w:val="24"/>
              </w:rPr>
              <w:t xml:space="preserve">He emphasised that as parts of the site were now nearly 200 years old and the Trust was providing clinical services out of one of the oldest buildings still in use throughout the whole NHS, there was a need for re-provision.  He provided an update on work to develop the masterplan for the site and noted the opportunity to collaborate with the University of Oxford on the development of infrastructure on the site, including through one of the only two Biomedical Research Centres in the UK to focus on mental health; he highlighted the potential </w:t>
            </w:r>
            <w:r w:rsidR="00F96F99">
              <w:rPr>
                <w:rFonts w:ascii="Segoe UI" w:hAnsi="Segoe UI" w:cs="Segoe UI"/>
                <w:szCs w:val="24"/>
              </w:rPr>
              <w:t xml:space="preserve">of the site to help to raise the profile of mental health within academic medical sciences and noted the importance of mental health achieving parity of esteem with physical health.  He referred to the report and noted that work was taking place with NHS England/Improvement and with NHS Estates to develop plans.  He noted that a few years previously, the Trust had discussed the idea of developing the site with </w:t>
            </w:r>
            <w:proofErr w:type="gramStart"/>
            <w:r w:rsidR="00F96F99">
              <w:rPr>
                <w:rFonts w:ascii="Segoe UI" w:hAnsi="Segoe UI" w:cs="Segoe UI"/>
                <w:szCs w:val="24"/>
              </w:rPr>
              <w:t>local residents</w:t>
            </w:r>
            <w:proofErr w:type="gramEnd"/>
            <w:r w:rsidR="00F96F99">
              <w:rPr>
                <w:rFonts w:ascii="Segoe UI" w:hAnsi="Segoe UI" w:cs="Segoe UI"/>
                <w:szCs w:val="24"/>
              </w:rPr>
              <w:t xml:space="preserve">/the local community and </w:t>
            </w:r>
            <w:r w:rsidR="00F96F99">
              <w:rPr>
                <w:rFonts w:ascii="Segoe UI" w:hAnsi="Segoe UI" w:cs="Segoe UI"/>
                <w:szCs w:val="24"/>
              </w:rPr>
              <w:lastRenderedPageBreak/>
              <w:t xml:space="preserve">had displayed some proposals; a further period of public and stakeholder consultation would commence in advance of submitting any planning applications during 2020.  </w:t>
            </w:r>
          </w:p>
          <w:p w14:paraId="4653482A" w14:textId="25786B8D" w:rsidR="00A66341" w:rsidRDefault="00F96F99" w:rsidP="008D59AF">
            <w:pPr>
              <w:spacing w:after="160" w:line="259" w:lineRule="auto"/>
              <w:jc w:val="both"/>
              <w:rPr>
                <w:rFonts w:ascii="Segoe UI" w:hAnsi="Segoe UI" w:cs="Segoe UI"/>
                <w:szCs w:val="24"/>
              </w:rPr>
            </w:pPr>
            <w:r>
              <w:rPr>
                <w:rFonts w:ascii="Segoe UI" w:hAnsi="Segoe UI" w:cs="Segoe UI"/>
                <w:b/>
                <w:i/>
                <w:szCs w:val="24"/>
              </w:rPr>
              <w:t>BOB ICS</w:t>
            </w:r>
            <w:r w:rsidR="00BE0871">
              <w:rPr>
                <w:rFonts w:ascii="Segoe UI" w:hAnsi="Segoe UI" w:cs="Segoe UI"/>
                <w:b/>
                <w:i/>
                <w:szCs w:val="24"/>
              </w:rPr>
              <w:t xml:space="preserve"> (</w:t>
            </w:r>
            <w:r w:rsidR="00BE0871" w:rsidRPr="00BE0871">
              <w:rPr>
                <w:rFonts w:ascii="Segoe UI" w:hAnsi="Segoe UI" w:cs="Segoe UI"/>
                <w:b/>
                <w:i/>
                <w:szCs w:val="24"/>
              </w:rPr>
              <w:t>Buckinghamshire, Oxfordshire and Berkshire West Integrated Care System</w:t>
            </w:r>
            <w:r w:rsidR="00BE0871">
              <w:rPr>
                <w:rFonts w:ascii="Segoe UI" w:hAnsi="Segoe UI" w:cs="Segoe UI"/>
                <w:b/>
                <w:i/>
                <w:szCs w:val="24"/>
              </w:rPr>
              <w:t>)</w:t>
            </w:r>
          </w:p>
          <w:p w14:paraId="5117AFD2" w14:textId="44383968" w:rsidR="00BE0871" w:rsidRDefault="00BE0871" w:rsidP="008D59AF">
            <w:pPr>
              <w:spacing w:after="160" w:line="259" w:lineRule="auto"/>
              <w:jc w:val="both"/>
              <w:rPr>
                <w:rFonts w:ascii="Segoe UI" w:hAnsi="Segoe UI" w:cs="Segoe UI"/>
                <w:szCs w:val="24"/>
              </w:rPr>
            </w:pPr>
            <w:r>
              <w:rPr>
                <w:rFonts w:ascii="Segoe UI" w:hAnsi="Segoe UI" w:cs="Segoe UI"/>
                <w:szCs w:val="24"/>
              </w:rPr>
              <w:t>He referred in his report to the section on System Integration on pages 7-9 and the significance of the designation of the BOB Sustainability &amp; Transformation Partnership as an ICS.  He highlighted the impact this could have upon: (</w:t>
            </w:r>
            <w:proofErr w:type="spellStart"/>
            <w:r>
              <w:rPr>
                <w:rFonts w:ascii="Segoe UI" w:hAnsi="Segoe UI" w:cs="Segoe UI"/>
                <w:szCs w:val="24"/>
              </w:rPr>
              <w:t>i</w:t>
            </w:r>
            <w:proofErr w:type="spellEnd"/>
            <w:r>
              <w:rPr>
                <w:rFonts w:ascii="Segoe UI" w:hAnsi="Segoe UI" w:cs="Segoe UI"/>
                <w:szCs w:val="24"/>
              </w:rPr>
              <w:t xml:space="preserve">) creating a more integrated approach to the management of resources; and (ii) the structure of commissioning </w:t>
            </w:r>
            <w:r w:rsidR="00823998">
              <w:rPr>
                <w:rFonts w:ascii="Segoe UI" w:hAnsi="Segoe UI" w:cs="Segoe UI"/>
                <w:szCs w:val="24"/>
              </w:rPr>
              <w:t>as</w:t>
            </w:r>
            <w:r w:rsidR="00A15BC5">
              <w:rPr>
                <w:rFonts w:ascii="Segoe UI" w:hAnsi="Segoe UI" w:cs="Segoe UI"/>
                <w:szCs w:val="24"/>
              </w:rPr>
              <w:t>,</w:t>
            </w:r>
            <w:r w:rsidR="00823998">
              <w:rPr>
                <w:rFonts w:ascii="Segoe UI" w:hAnsi="Segoe UI" w:cs="Segoe UI"/>
                <w:szCs w:val="24"/>
              </w:rPr>
              <w:t xml:space="preserve"> by </w:t>
            </w:r>
            <w:r>
              <w:rPr>
                <w:rFonts w:ascii="Segoe UI" w:hAnsi="Segoe UI" w:cs="Segoe UI"/>
                <w:szCs w:val="24"/>
              </w:rPr>
              <w:t xml:space="preserve">April </w:t>
            </w:r>
            <w:r w:rsidR="00823998">
              <w:rPr>
                <w:rFonts w:ascii="Segoe UI" w:hAnsi="Segoe UI" w:cs="Segoe UI"/>
                <w:szCs w:val="24"/>
              </w:rPr>
              <w:t>2021</w:t>
            </w:r>
            <w:r>
              <w:rPr>
                <w:rFonts w:ascii="Segoe UI" w:hAnsi="Segoe UI" w:cs="Segoe UI"/>
                <w:szCs w:val="24"/>
              </w:rPr>
              <w:t xml:space="preserve"> and in line with expectations in the NHS Long Term Plan</w:t>
            </w:r>
            <w:r w:rsidR="00823998">
              <w:rPr>
                <w:rFonts w:ascii="Segoe UI" w:hAnsi="Segoe UI" w:cs="Segoe UI"/>
                <w:szCs w:val="24"/>
              </w:rPr>
              <w:t>, the</w:t>
            </w:r>
            <w:r>
              <w:rPr>
                <w:rFonts w:ascii="Segoe UI" w:hAnsi="Segoe UI" w:cs="Segoe UI"/>
                <w:szCs w:val="24"/>
              </w:rPr>
              <w:t>re was anticipated to be a single commissioning organisation within the</w:t>
            </w:r>
            <w:r w:rsidR="00823998">
              <w:rPr>
                <w:rFonts w:ascii="Segoe UI" w:hAnsi="Segoe UI" w:cs="Segoe UI"/>
                <w:szCs w:val="24"/>
              </w:rPr>
              <w:t xml:space="preserve"> BOB ICS. </w:t>
            </w:r>
            <w:r>
              <w:rPr>
                <w:rFonts w:ascii="Segoe UI" w:hAnsi="Segoe UI" w:cs="Segoe UI"/>
                <w:szCs w:val="24"/>
              </w:rPr>
              <w:t xml:space="preserve"> This change to commissioning would require a process of consultation with the memberships of the individual CCGs and agreement from the individual CCGs.  </w:t>
            </w:r>
          </w:p>
          <w:p w14:paraId="4711B570" w14:textId="1ED61DA6" w:rsidR="00BE0871" w:rsidRPr="00941D80" w:rsidRDefault="00941D80" w:rsidP="008D59AF">
            <w:pPr>
              <w:spacing w:after="160" w:line="259" w:lineRule="auto"/>
              <w:jc w:val="both"/>
              <w:rPr>
                <w:rFonts w:ascii="Segoe UI" w:hAnsi="Segoe UI" w:cs="Segoe UI"/>
                <w:szCs w:val="24"/>
              </w:rPr>
            </w:pPr>
            <w:r>
              <w:rPr>
                <w:rFonts w:ascii="Segoe UI" w:hAnsi="Segoe UI" w:cs="Segoe UI"/>
                <w:b/>
                <w:i/>
                <w:szCs w:val="24"/>
              </w:rPr>
              <w:t>Governor questions on the Warneford Hospital site redevelopment</w:t>
            </w:r>
          </w:p>
          <w:p w14:paraId="6E486B7F" w14:textId="0EB56BCC" w:rsidR="00941D80" w:rsidRDefault="00893852" w:rsidP="008D59AF">
            <w:pPr>
              <w:spacing w:after="160" w:line="259" w:lineRule="auto"/>
              <w:jc w:val="both"/>
              <w:rPr>
                <w:rFonts w:ascii="Segoe UI" w:hAnsi="Segoe UI" w:cs="Segoe UI"/>
                <w:szCs w:val="24"/>
              </w:rPr>
            </w:pPr>
            <w:r>
              <w:rPr>
                <w:rFonts w:ascii="Segoe UI" w:hAnsi="Segoe UI" w:cs="Segoe UI"/>
                <w:szCs w:val="24"/>
              </w:rPr>
              <w:t>M</w:t>
            </w:r>
            <w:r w:rsidR="00D90F50">
              <w:rPr>
                <w:rFonts w:ascii="Segoe UI" w:hAnsi="Segoe UI" w:cs="Segoe UI"/>
                <w:szCs w:val="24"/>
              </w:rPr>
              <w:t xml:space="preserve">yrddin Roberts </w:t>
            </w:r>
            <w:r>
              <w:rPr>
                <w:rFonts w:ascii="Segoe UI" w:hAnsi="Segoe UI" w:cs="Segoe UI"/>
                <w:szCs w:val="24"/>
              </w:rPr>
              <w:t xml:space="preserve">asked </w:t>
            </w:r>
            <w:r w:rsidR="00941D80">
              <w:rPr>
                <w:rFonts w:ascii="Segoe UI" w:hAnsi="Segoe UI" w:cs="Segoe UI"/>
                <w:szCs w:val="24"/>
              </w:rPr>
              <w:t>whether there were</w:t>
            </w:r>
            <w:r>
              <w:rPr>
                <w:rFonts w:ascii="Segoe UI" w:hAnsi="Segoe UI" w:cs="Segoe UI"/>
                <w:szCs w:val="24"/>
              </w:rPr>
              <w:t xml:space="preserve"> costings </w:t>
            </w:r>
            <w:r w:rsidR="00941D80">
              <w:rPr>
                <w:rFonts w:ascii="Segoe UI" w:hAnsi="Segoe UI" w:cs="Segoe UI"/>
                <w:szCs w:val="24"/>
              </w:rPr>
              <w:t>for</w:t>
            </w:r>
            <w:r>
              <w:rPr>
                <w:rFonts w:ascii="Segoe UI" w:hAnsi="Segoe UI" w:cs="Segoe UI"/>
                <w:szCs w:val="24"/>
              </w:rPr>
              <w:t xml:space="preserve"> the Warneford </w:t>
            </w:r>
            <w:r w:rsidR="00941D80">
              <w:rPr>
                <w:rFonts w:ascii="Segoe UI" w:hAnsi="Segoe UI" w:cs="Segoe UI"/>
                <w:szCs w:val="24"/>
              </w:rPr>
              <w:t>re</w:t>
            </w:r>
            <w:r>
              <w:rPr>
                <w:rFonts w:ascii="Segoe UI" w:hAnsi="Segoe UI" w:cs="Segoe UI"/>
                <w:szCs w:val="24"/>
              </w:rPr>
              <w:t>development</w:t>
            </w:r>
            <w:r w:rsidR="00941D80">
              <w:rPr>
                <w:rFonts w:ascii="Segoe UI" w:hAnsi="Segoe UI" w:cs="Segoe UI"/>
                <w:szCs w:val="24"/>
              </w:rPr>
              <w:t>.</w:t>
            </w:r>
            <w:r w:rsidR="003A041A">
              <w:rPr>
                <w:rFonts w:ascii="Segoe UI" w:hAnsi="Segoe UI" w:cs="Segoe UI"/>
                <w:szCs w:val="24"/>
              </w:rPr>
              <w:t xml:space="preserve"> The Chief Executive replied that </w:t>
            </w:r>
            <w:r w:rsidR="00C004E9">
              <w:rPr>
                <w:rFonts w:ascii="Segoe UI" w:hAnsi="Segoe UI" w:cs="Segoe UI"/>
                <w:szCs w:val="24"/>
              </w:rPr>
              <w:t xml:space="preserve">the </w:t>
            </w:r>
            <w:r w:rsidR="00467AEB">
              <w:rPr>
                <w:rFonts w:ascii="Segoe UI" w:hAnsi="Segoe UI" w:cs="Segoe UI"/>
                <w:szCs w:val="24"/>
              </w:rPr>
              <w:t xml:space="preserve">estimated </w:t>
            </w:r>
            <w:r w:rsidR="00C004E9">
              <w:rPr>
                <w:rFonts w:ascii="Segoe UI" w:hAnsi="Segoe UI" w:cs="Segoe UI"/>
                <w:szCs w:val="24"/>
              </w:rPr>
              <w:t xml:space="preserve">costs </w:t>
            </w:r>
            <w:r w:rsidR="00941D80">
              <w:rPr>
                <w:rFonts w:ascii="Segoe UI" w:hAnsi="Segoe UI" w:cs="Segoe UI"/>
                <w:szCs w:val="24"/>
              </w:rPr>
              <w:t xml:space="preserve">to replace wards were known but plans for the wider research/academic elements needed to be worked through.  He emphasised the importance of re-providing the old wards first (and then potentially providing for additional wards for children’s and eating disorders services) before the rest of the development could happen.  He noted that the last new build of four wards in Buckinghamshire, at the Whiteleaf Centre, had come to approximately £42 million; the cost of replacement wards at the Warneford, consolidation of wards and potentially additional/new wards could range from £48-80 million.  </w:t>
            </w:r>
          </w:p>
          <w:p w14:paraId="14282405" w14:textId="1BE43C34" w:rsidR="00FF4D1F" w:rsidRDefault="009974AE" w:rsidP="008D59AF">
            <w:pPr>
              <w:spacing w:after="160" w:line="259" w:lineRule="auto"/>
              <w:jc w:val="both"/>
              <w:rPr>
                <w:rFonts w:ascii="Segoe UI" w:hAnsi="Segoe UI" w:cs="Segoe UI"/>
                <w:szCs w:val="24"/>
              </w:rPr>
            </w:pPr>
            <w:r>
              <w:rPr>
                <w:rFonts w:ascii="Segoe UI" w:hAnsi="Segoe UI" w:cs="Segoe UI"/>
                <w:szCs w:val="24"/>
              </w:rPr>
              <w:t>M</w:t>
            </w:r>
            <w:r w:rsidR="00D90F50">
              <w:rPr>
                <w:rFonts w:ascii="Segoe UI" w:hAnsi="Segoe UI" w:cs="Segoe UI"/>
                <w:szCs w:val="24"/>
              </w:rPr>
              <w:t>ad</w:t>
            </w:r>
            <w:r w:rsidR="00941D80">
              <w:rPr>
                <w:rFonts w:ascii="Segoe UI" w:hAnsi="Segoe UI" w:cs="Segoe UI"/>
                <w:szCs w:val="24"/>
              </w:rPr>
              <w:t>eleine</w:t>
            </w:r>
            <w:r w:rsidR="00D90F50">
              <w:rPr>
                <w:rFonts w:ascii="Segoe UI" w:hAnsi="Segoe UI" w:cs="Segoe UI"/>
                <w:szCs w:val="24"/>
              </w:rPr>
              <w:t xml:space="preserve"> </w:t>
            </w:r>
            <w:proofErr w:type="spellStart"/>
            <w:r w:rsidR="00D90F50">
              <w:rPr>
                <w:rFonts w:ascii="Segoe UI" w:hAnsi="Segoe UI" w:cs="Segoe UI"/>
                <w:szCs w:val="24"/>
              </w:rPr>
              <w:t>Radburn</w:t>
            </w:r>
            <w:proofErr w:type="spellEnd"/>
            <w:r w:rsidR="00D90F50">
              <w:rPr>
                <w:rFonts w:ascii="Segoe UI" w:hAnsi="Segoe UI" w:cs="Segoe UI"/>
                <w:szCs w:val="24"/>
              </w:rPr>
              <w:t xml:space="preserve"> </w:t>
            </w:r>
            <w:r w:rsidR="00941D80">
              <w:rPr>
                <w:rFonts w:ascii="Segoe UI" w:hAnsi="Segoe UI" w:cs="Segoe UI"/>
                <w:szCs w:val="24"/>
              </w:rPr>
              <w:t xml:space="preserve">queried the sense in bringing more staff into the Headington area and noted that this could impact negatively upon recruitment and retention.  </w:t>
            </w:r>
            <w:r w:rsidR="00FF4D1F">
              <w:rPr>
                <w:rFonts w:ascii="Segoe UI" w:hAnsi="Segoe UI" w:cs="Segoe UI"/>
                <w:szCs w:val="24"/>
              </w:rPr>
              <w:t xml:space="preserve">She suggested that patients and staff should be moved to a more accessible location as this could help to retain staff.  </w:t>
            </w:r>
            <w:r w:rsidR="008428D8">
              <w:rPr>
                <w:rFonts w:ascii="Segoe UI" w:hAnsi="Segoe UI" w:cs="Segoe UI"/>
                <w:szCs w:val="24"/>
              </w:rPr>
              <w:t>The Chief Executive re</w:t>
            </w:r>
            <w:r w:rsidR="00FF4D1F">
              <w:rPr>
                <w:rFonts w:ascii="Segoe UI" w:hAnsi="Segoe UI" w:cs="Segoe UI"/>
                <w:szCs w:val="24"/>
              </w:rPr>
              <w:t>plie</w:t>
            </w:r>
            <w:r w:rsidR="008428D8">
              <w:rPr>
                <w:rFonts w:ascii="Segoe UI" w:hAnsi="Segoe UI" w:cs="Segoe UI"/>
                <w:szCs w:val="24"/>
              </w:rPr>
              <w:t xml:space="preserve">d that retention </w:t>
            </w:r>
            <w:r w:rsidR="00FF4D1F">
              <w:rPr>
                <w:rFonts w:ascii="Segoe UI" w:hAnsi="Segoe UI" w:cs="Segoe UI"/>
                <w:szCs w:val="24"/>
              </w:rPr>
              <w:t>had</w:t>
            </w:r>
            <w:r w:rsidR="008428D8">
              <w:rPr>
                <w:rFonts w:ascii="Segoe UI" w:hAnsi="Segoe UI" w:cs="Segoe UI"/>
                <w:szCs w:val="24"/>
              </w:rPr>
              <w:t xml:space="preserve"> been more of an issue </w:t>
            </w:r>
            <w:r w:rsidR="00FF4D1F">
              <w:rPr>
                <w:rFonts w:ascii="Segoe UI" w:hAnsi="Segoe UI" w:cs="Segoe UI"/>
                <w:szCs w:val="24"/>
              </w:rPr>
              <w:t>on the</w:t>
            </w:r>
            <w:r w:rsidR="008428D8">
              <w:rPr>
                <w:rFonts w:ascii="Segoe UI" w:hAnsi="Segoe UI" w:cs="Segoe UI"/>
                <w:szCs w:val="24"/>
              </w:rPr>
              <w:t xml:space="preserve"> Littlemore </w:t>
            </w:r>
            <w:r w:rsidR="00FF4D1F">
              <w:rPr>
                <w:rFonts w:ascii="Segoe UI" w:hAnsi="Segoe UI" w:cs="Segoe UI"/>
                <w:szCs w:val="24"/>
              </w:rPr>
              <w:t xml:space="preserve">site </w:t>
            </w:r>
            <w:r w:rsidR="008428D8">
              <w:rPr>
                <w:rFonts w:ascii="Segoe UI" w:hAnsi="Segoe UI" w:cs="Segoe UI"/>
                <w:szCs w:val="24"/>
              </w:rPr>
              <w:t xml:space="preserve">than </w:t>
            </w:r>
            <w:r w:rsidR="00FF4D1F">
              <w:rPr>
                <w:rFonts w:ascii="Segoe UI" w:hAnsi="Segoe UI" w:cs="Segoe UI"/>
                <w:szCs w:val="24"/>
              </w:rPr>
              <w:t xml:space="preserve">at the </w:t>
            </w:r>
            <w:r w:rsidR="008428D8">
              <w:rPr>
                <w:rFonts w:ascii="Segoe UI" w:hAnsi="Segoe UI" w:cs="Segoe UI"/>
                <w:szCs w:val="24"/>
              </w:rPr>
              <w:t>Warneford</w:t>
            </w:r>
            <w:r w:rsidR="00FF4D1F">
              <w:rPr>
                <w:rFonts w:ascii="Segoe UI" w:hAnsi="Segoe UI" w:cs="Segoe UI"/>
                <w:szCs w:val="24"/>
              </w:rPr>
              <w:t xml:space="preserve">.  However, he noted that </w:t>
            </w:r>
            <w:proofErr w:type="gramStart"/>
            <w:r w:rsidR="00FF4D1F">
              <w:rPr>
                <w:rFonts w:ascii="Segoe UI" w:hAnsi="Segoe UI" w:cs="Segoe UI"/>
                <w:szCs w:val="24"/>
              </w:rPr>
              <w:t>whether or not</w:t>
            </w:r>
            <w:proofErr w:type="gramEnd"/>
            <w:r w:rsidR="00FF4D1F">
              <w:rPr>
                <w:rFonts w:ascii="Segoe UI" w:hAnsi="Segoe UI" w:cs="Segoe UI"/>
                <w:szCs w:val="24"/>
              </w:rPr>
              <w:t xml:space="preserve"> the Trust redeveloped the site, it would be necessary to rethink how transport, access and traffic were being handled, including potentially through more </w:t>
            </w:r>
            <w:r w:rsidR="00F170F2">
              <w:rPr>
                <w:rFonts w:ascii="Segoe UI" w:hAnsi="Segoe UI" w:cs="Segoe UI"/>
                <w:szCs w:val="24"/>
              </w:rPr>
              <w:t>P</w:t>
            </w:r>
            <w:r w:rsidR="00FF4D1F">
              <w:rPr>
                <w:rFonts w:ascii="Segoe UI" w:hAnsi="Segoe UI" w:cs="Segoe UI"/>
                <w:szCs w:val="24"/>
              </w:rPr>
              <w:t>ark</w:t>
            </w:r>
            <w:r w:rsidR="00F170F2">
              <w:rPr>
                <w:rFonts w:ascii="Segoe UI" w:hAnsi="Segoe UI" w:cs="Segoe UI"/>
                <w:szCs w:val="24"/>
              </w:rPr>
              <w:t xml:space="preserve"> &amp; R</w:t>
            </w:r>
            <w:r w:rsidR="00FF4D1F">
              <w:rPr>
                <w:rFonts w:ascii="Segoe UI" w:hAnsi="Segoe UI" w:cs="Segoe UI"/>
                <w:szCs w:val="24"/>
              </w:rPr>
              <w:t xml:space="preserve">ide access.  He added that a location which juxtaposed clinical and research/academic facilities could be a draw to recruit and retain staff.    </w:t>
            </w:r>
          </w:p>
          <w:p w14:paraId="03AE5C87" w14:textId="5332FE2E" w:rsidR="00A46A9E" w:rsidRDefault="004C6A90" w:rsidP="008D59AF">
            <w:pPr>
              <w:spacing w:after="160" w:line="259" w:lineRule="auto"/>
              <w:jc w:val="both"/>
              <w:rPr>
                <w:rFonts w:ascii="Segoe UI" w:hAnsi="Segoe UI" w:cs="Segoe UI"/>
                <w:szCs w:val="24"/>
              </w:rPr>
            </w:pPr>
            <w:r>
              <w:rPr>
                <w:rFonts w:ascii="Segoe UI" w:hAnsi="Segoe UI" w:cs="Segoe UI"/>
                <w:szCs w:val="24"/>
              </w:rPr>
              <w:t>The Lead Governor</w:t>
            </w:r>
            <w:r w:rsidR="00D90F50">
              <w:rPr>
                <w:rFonts w:ascii="Segoe UI" w:hAnsi="Segoe UI" w:cs="Segoe UI"/>
                <w:szCs w:val="24"/>
              </w:rPr>
              <w:t xml:space="preserve"> </w:t>
            </w:r>
            <w:r w:rsidR="00FD5144">
              <w:rPr>
                <w:rFonts w:ascii="Segoe UI" w:hAnsi="Segoe UI" w:cs="Segoe UI"/>
                <w:szCs w:val="24"/>
              </w:rPr>
              <w:t xml:space="preserve">asked </w:t>
            </w:r>
            <w:r w:rsidR="00FF4D1F">
              <w:rPr>
                <w:rFonts w:ascii="Segoe UI" w:hAnsi="Segoe UI" w:cs="Segoe UI"/>
                <w:szCs w:val="24"/>
              </w:rPr>
              <w:t>whether</w:t>
            </w:r>
            <w:r w:rsidR="00FD5144">
              <w:rPr>
                <w:rFonts w:ascii="Segoe UI" w:hAnsi="Segoe UI" w:cs="Segoe UI"/>
                <w:szCs w:val="24"/>
              </w:rPr>
              <w:t xml:space="preserve"> plans for staff housing </w:t>
            </w:r>
            <w:proofErr w:type="gramStart"/>
            <w:r w:rsidR="00FF4D1F">
              <w:rPr>
                <w:rFonts w:ascii="Segoe UI" w:hAnsi="Segoe UI" w:cs="Segoe UI"/>
                <w:szCs w:val="24"/>
              </w:rPr>
              <w:t xml:space="preserve">were </w:t>
            </w:r>
            <w:r w:rsidR="00FD5144">
              <w:rPr>
                <w:rFonts w:ascii="Segoe UI" w:hAnsi="Segoe UI" w:cs="Segoe UI"/>
                <w:szCs w:val="24"/>
              </w:rPr>
              <w:t>part of</w:t>
            </w:r>
            <w:r w:rsidR="00FF4D1F">
              <w:rPr>
                <w:rFonts w:ascii="Segoe UI" w:hAnsi="Segoe UI" w:cs="Segoe UI"/>
                <w:szCs w:val="24"/>
              </w:rPr>
              <w:t xml:space="preserve"> plans</w:t>
            </w:r>
            <w:proofErr w:type="gramEnd"/>
            <w:r w:rsidR="00FF4D1F">
              <w:rPr>
                <w:rFonts w:ascii="Segoe UI" w:hAnsi="Segoe UI" w:cs="Segoe UI"/>
                <w:szCs w:val="24"/>
              </w:rPr>
              <w:t xml:space="preserve">, noting that this had been considered in one of the previous </w:t>
            </w:r>
            <w:r w:rsidR="00FF4D1F">
              <w:rPr>
                <w:rFonts w:ascii="Segoe UI" w:hAnsi="Segoe UI" w:cs="Segoe UI"/>
                <w:szCs w:val="24"/>
              </w:rPr>
              <w:lastRenderedPageBreak/>
              <w:t>proposals/iterations</w:t>
            </w:r>
            <w:r w:rsidR="00FD5144">
              <w:rPr>
                <w:rFonts w:ascii="Segoe UI" w:hAnsi="Segoe UI" w:cs="Segoe UI"/>
                <w:szCs w:val="24"/>
              </w:rPr>
              <w:t>. The Chief Executive</w:t>
            </w:r>
            <w:r w:rsidR="00641DAD">
              <w:rPr>
                <w:rFonts w:ascii="Segoe UI" w:hAnsi="Segoe UI" w:cs="Segoe UI"/>
                <w:szCs w:val="24"/>
              </w:rPr>
              <w:t xml:space="preserve"> r</w:t>
            </w:r>
            <w:r w:rsidR="00037FB5">
              <w:rPr>
                <w:rFonts w:ascii="Segoe UI" w:hAnsi="Segoe UI" w:cs="Segoe UI"/>
                <w:szCs w:val="24"/>
              </w:rPr>
              <w:t>epli</w:t>
            </w:r>
            <w:r w:rsidR="00641DAD">
              <w:rPr>
                <w:rFonts w:ascii="Segoe UI" w:hAnsi="Segoe UI" w:cs="Segoe UI"/>
                <w:szCs w:val="24"/>
              </w:rPr>
              <w:t xml:space="preserve">ed </w:t>
            </w:r>
            <w:r w:rsidR="00064145">
              <w:rPr>
                <w:rFonts w:ascii="Segoe UI" w:hAnsi="Segoe UI" w:cs="Segoe UI"/>
                <w:szCs w:val="24"/>
              </w:rPr>
              <w:t>that plans for staff housing</w:t>
            </w:r>
            <w:r w:rsidR="00037FB5">
              <w:rPr>
                <w:rFonts w:ascii="Segoe UI" w:hAnsi="Segoe UI" w:cs="Segoe UI"/>
                <w:szCs w:val="24"/>
              </w:rPr>
              <w:t xml:space="preserve"> were not for</w:t>
            </w:r>
            <w:r w:rsidR="00064145">
              <w:rPr>
                <w:rFonts w:ascii="Segoe UI" w:hAnsi="Segoe UI" w:cs="Segoe UI"/>
                <w:szCs w:val="24"/>
              </w:rPr>
              <w:t xml:space="preserve"> the Warneford </w:t>
            </w:r>
            <w:proofErr w:type="gramStart"/>
            <w:r w:rsidR="00064145">
              <w:rPr>
                <w:rFonts w:ascii="Segoe UI" w:hAnsi="Segoe UI" w:cs="Segoe UI"/>
                <w:szCs w:val="24"/>
              </w:rPr>
              <w:t>site</w:t>
            </w:r>
            <w:proofErr w:type="gramEnd"/>
            <w:r w:rsidR="00037FB5">
              <w:rPr>
                <w:rFonts w:ascii="Segoe UI" w:hAnsi="Segoe UI" w:cs="Segoe UI"/>
                <w:szCs w:val="24"/>
              </w:rPr>
              <w:t xml:space="preserve"> but the Trust was looking elsewhere for options on its estate and in discussion with</w:t>
            </w:r>
            <w:r w:rsidR="00064145">
              <w:rPr>
                <w:rFonts w:ascii="Segoe UI" w:hAnsi="Segoe UI" w:cs="Segoe UI"/>
                <w:szCs w:val="24"/>
              </w:rPr>
              <w:t xml:space="preserve"> </w:t>
            </w:r>
            <w:r w:rsidR="00EA766D">
              <w:rPr>
                <w:rFonts w:ascii="Segoe UI" w:hAnsi="Segoe UI" w:cs="Segoe UI"/>
                <w:szCs w:val="24"/>
              </w:rPr>
              <w:t xml:space="preserve">Oxfordshire </w:t>
            </w:r>
            <w:r w:rsidR="006F047C">
              <w:rPr>
                <w:rFonts w:ascii="Segoe UI" w:hAnsi="Segoe UI" w:cs="Segoe UI"/>
                <w:szCs w:val="24"/>
              </w:rPr>
              <w:t>County Council</w:t>
            </w:r>
            <w:r w:rsidR="00037FB5">
              <w:rPr>
                <w:rFonts w:ascii="Segoe UI" w:hAnsi="Segoe UI" w:cs="Segoe UI"/>
                <w:szCs w:val="24"/>
              </w:rPr>
              <w:t xml:space="preserve">.  </w:t>
            </w:r>
            <w:r w:rsidR="006C6A52">
              <w:rPr>
                <w:rFonts w:ascii="Segoe UI" w:hAnsi="Segoe UI" w:cs="Segoe UI"/>
                <w:szCs w:val="24"/>
              </w:rPr>
              <w:t>G</w:t>
            </w:r>
            <w:r w:rsidR="00D90F50">
              <w:rPr>
                <w:rFonts w:ascii="Segoe UI" w:hAnsi="Segoe UI" w:cs="Segoe UI"/>
                <w:szCs w:val="24"/>
              </w:rPr>
              <w:t>ordon Davenport</w:t>
            </w:r>
            <w:r w:rsidR="006C6A52">
              <w:rPr>
                <w:rFonts w:ascii="Segoe UI" w:hAnsi="Segoe UI" w:cs="Segoe UI"/>
                <w:szCs w:val="24"/>
              </w:rPr>
              <w:t xml:space="preserve"> commented that if housing could be provided for visiting researchers</w:t>
            </w:r>
            <w:r w:rsidR="00037FB5">
              <w:rPr>
                <w:rFonts w:ascii="Segoe UI" w:hAnsi="Segoe UI" w:cs="Segoe UI"/>
                <w:szCs w:val="24"/>
              </w:rPr>
              <w:t xml:space="preserve"> then</w:t>
            </w:r>
            <w:r w:rsidR="006C6A52">
              <w:rPr>
                <w:rFonts w:ascii="Segoe UI" w:hAnsi="Segoe UI" w:cs="Segoe UI"/>
                <w:szCs w:val="24"/>
              </w:rPr>
              <w:t xml:space="preserve"> it </w:t>
            </w:r>
            <w:r w:rsidR="00037FB5">
              <w:rPr>
                <w:rFonts w:ascii="Segoe UI" w:hAnsi="Segoe UI" w:cs="Segoe UI"/>
                <w:szCs w:val="24"/>
              </w:rPr>
              <w:t>c</w:t>
            </w:r>
            <w:r w:rsidR="006C6A52">
              <w:rPr>
                <w:rFonts w:ascii="Segoe UI" w:hAnsi="Segoe UI" w:cs="Segoe UI"/>
                <w:szCs w:val="24"/>
              </w:rPr>
              <w:t xml:space="preserve">ould </w:t>
            </w:r>
            <w:r w:rsidR="00037FB5">
              <w:rPr>
                <w:rFonts w:ascii="Segoe UI" w:hAnsi="Segoe UI" w:cs="Segoe UI"/>
                <w:szCs w:val="24"/>
              </w:rPr>
              <w:t xml:space="preserve">also </w:t>
            </w:r>
            <w:r w:rsidR="006C6A52">
              <w:rPr>
                <w:rFonts w:ascii="Segoe UI" w:hAnsi="Segoe UI" w:cs="Segoe UI"/>
                <w:szCs w:val="24"/>
              </w:rPr>
              <w:t xml:space="preserve">encourage people </w:t>
            </w:r>
            <w:r w:rsidR="00037FB5">
              <w:rPr>
                <w:rFonts w:ascii="Segoe UI" w:hAnsi="Segoe UI" w:cs="Segoe UI"/>
                <w:szCs w:val="24"/>
              </w:rPr>
              <w:t>internationally</w:t>
            </w:r>
            <w:r w:rsidR="00F4057F">
              <w:rPr>
                <w:rFonts w:ascii="Segoe UI" w:hAnsi="Segoe UI" w:cs="Segoe UI"/>
                <w:szCs w:val="24"/>
              </w:rPr>
              <w:t xml:space="preserve"> to work here. </w:t>
            </w:r>
            <w:r w:rsidR="00037FB5">
              <w:rPr>
                <w:rFonts w:ascii="Segoe UI" w:hAnsi="Segoe UI" w:cs="Segoe UI"/>
                <w:szCs w:val="24"/>
              </w:rPr>
              <w:t xml:space="preserve"> The Chief Executive replied that it may not be housing but </w:t>
            </w:r>
            <w:r w:rsidR="00037FB5" w:rsidRPr="00037FB5">
              <w:rPr>
                <w:rFonts w:ascii="Segoe UI" w:hAnsi="Segoe UI" w:cs="Segoe UI"/>
                <w:szCs w:val="24"/>
              </w:rPr>
              <w:t>some form of accommodation for postgraduate researchers linked to the research/academic facilities may be provided for.</w:t>
            </w:r>
          </w:p>
          <w:p w14:paraId="569DE6EC" w14:textId="1FDB95FA" w:rsidR="00810F38" w:rsidRDefault="00653FB8" w:rsidP="008D59AF">
            <w:pPr>
              <w:spacing w:after="160" w:line="259" w:lineRule="auto"/>
              <w:jc w:val="both"/>
              <w:rPr>
                <w:rFonts w:ascii="Segoe UI" w:hAnsi="Segoe UI" w:cs="Segoe UI"/>
                <w:szCs w:val="24"/>
              </w:rPr>
            </w:pPr>
            <w:r>
              <w:rPr>
                <w:rFonts w:ascii="Segoe UI" w:hAnsi="Segoe UI" w:cs="Segoe UI"/>
                <w:szCs w:val="24"/>
              </w:rPr>
              <w:t>A</w:t>
            </w:r>
            <w:r w:rsidR="00D90F50">
              <w:rPr>
                <w:rFonts w:ascii="Segoe UI" w:hAnsi="Segoe UI" w:cs="Segoe UI"/>
                <w:szCs w:val="24"/>
              </w:rPr>
              <w:t xml:space="preserve">lan Jones </w:t>
            </w:r>
            <w:r>
              <w:rPr>
                <w:rFonts w:ascii="Segoe UI" w:hAnsi="Segoe UI" w:cs="Segoe UI"/>
                <w:szCs w:val="24"/>
              </w:rPr>
              <w:t xml:space="preserve">commented that </w:t>
            </w:r>
            <w:r w:rsidR="00037FB5">
              <w:rPr>
                <w:rFonts w:ascii="Segoe UI" w:hAnsi="Segoe UI" w:cs="Segoe UI"/>
                <w:szCs w:val="24"/>
              </w:rPr>
              <w:t xml:space="preserve">it was becoming even more important to resolve </w:t>
            </w:r>
            <w:r>
              <w:rPr>
                <w:rFonts w:ascii="Segoe UI" w:hAnsi="Segoe UI" w:cs="Segoe UI"/>
                <w:szCs w:val="24"/>
              </w:rPr>
              <w:t xml:space="preserve">the issue of car parking for patients and families/carers at </w:t>
            </w:r>
            <w:r w:rsidR="00037FB5">
              <w:rPr>
                <w:rFonts w:ascii="Segoe UI" w:hAnsi="Segoe UI" w:cs="Segoe UI"/>
                <w:szCs w:val="24"/>
              </w:rPr>
              <w:t xml:space="preserve">the </w:t>
            </w:r>
            <w:r>
              <w:rPr>
                <w:rFonts w:ascii="Segoe UI" w:hAnsi="Segoe UI" w:cs="Segoe UI"/>
                <w:szCs w:val="24"/>
              </w:rPr>
              <w:t>Warneford</w:t>
            </w:r>
            <w:r w:rsidR="00037FB5">
              <w:rPr>
                <w:rFonts w:ascii="Segoe UI" w:hAnsi="Segoe UI" w:cs="Segoe UI"/>
                <w:szCs w:val="24"/>
              </w:rPr>
              <w:t xml:space="preserve">, especially as the new housing estate at Barton had brought more </w:t>
            </w:r>
            <w:r w:rsidR="00810F38">
              <w:rPr>
                <w:rFonts w:ascii="Segoe UI" w:hAnsi="Segoe UI" w:cs="Segoe UI"/>
                <w:szCs w:val="24"/>
              </w:rPr>
              <w:t xml:space="preserve">people </w:t>
            </w:r>
            <w:r w:rsidR="00037FB5">
              <w:rPr>
                <w:rFonts w:ascii="Segoe UI" w:hAnsi="Segoe UI" w:cs="Segoe UI"/>
                <w:szCs w:val="24"/>
              </w:rPr>
              <w:t>into the area</w:t>
            </w:r>
            <w:r w:rsidR="00810F38">
              <w:rPr>
                <w:rFonts w:ascii="Segoe UI" w:hAnsi="Segoe UI" w:cs="Segoe UI"/>
                <w:szCs w:val="24"/>
              </w:rPr>
              <w:t xml:space="preserve">.  </w:t>
            </w:r>
            <w:r>
              <w:rPr>
                <w:rFonts w:ascii="Segoe UI" w:hAnsi="Segoe UI" w:cs="Segoe UI"/>
                <w:szCs w:val="24"/>
              </w:rPr>
              <w:t>The Chief Executive</w:t>
            </w:r>
            <w:r w:rsidR="00A5231B">
              <w:rPr>
                <w:rFonts w:ascii="Segoe UI" w:hAnsi="Segoe UI" w:cs="Segoe UI"/>
                <w:szCs w:val="24"/>
              </w:rPr>
              <w:t xml:space="preserve"> agreed and confirmed that car parking </w:t>
            </w:r>
            <w:r w:rsidR="00810F38">
              <w:rPr>
                <w:rFonts w:ascii="Segoe UI" w:hAnsi="Segoe UI" w:cs="Segoe UI"/>
                <w:szCs w:val="24"/>
              </w:rPr>
              <w:t>was being considered for the plan</w:t>
            </w:r>
            <w:r w:rsidR="00A5231B">
              <w:rPr>
                <w:rFonts w:ascii="Segoe UI" w:hAnsi="Segoe UI" w:cs="Segoe UI"/>
                <w:szCs w:val="24"/>
              </w:rPr>
              <w:t xml:space="preserve">. </w:t>
            </w:r>
            <w:r w:rsidR="00810F38">
              <w:rPr>
                <w:rFonts w:ascii="Segoe UI" w:hAnsi="Segoe UI" w:cs="Segoe UI"/>
                <w:szCs w:val="24"/>
              </w:rPr>
              <w:t xml:space="preserve"> </w:t>
            </w:r>
            <w:r w:rsidR="00A5231B">
              <w:rPr>
                <w:rFonts w:ascii="Segoe UI" w:hAnsi="Segoe UI" w:cs="Segoe UI"/>
                <w:szCs w:val="24"/>
              </w:rPr>
              <w:t xml:space="preserve">However, he </w:t>
            </w:r>
            <w:r w:rsidR="007A1BAB">
              <w:rPr>
                <w:rFonts w:ascii="Segoe UI" w:hAnsi="Segoe UI" w:cs="Segoe UI"/>
                <w:szCs w:val="24"/>
              </w:rPr>
              <w:t>ask</w:t>
            </w:r>
            <w:r w:rsidR="00810F38">
              <w:rPr>
                <w:rFonts w:ascii="Segoe UI" w:hAnsi="Segoe UI" w:cs="Segoe UI"/>
                <w:szCs w:val="24"/>
              </w:rPr>
              <w:t>ed</w:t>
            </w:r>
            <w:r w:rsidR="007A1BAB">
              <w:rPr>
                <w:rFonts w:ascii="Segoe UI" w:hAnsi="Segoe UI" w:cs="Segoe UI"/>
                <w:szCs w:val="24"/>
              </w:rPr>
              <w:t xml:space="preserve"> the meeting to be mindful </w:t>
            </w:r>
            <w:r w:rsidR="00A5231B">
              <w:rPr>
                <w:rFonts w:ascii="Segoe UI" w:hAnsi="Segoe UI" w:cs="Segoe UI"/>
                <w:szCs w:val="24"/>
              </w:rPr>
              <w:t xml:space="preserve">that </w:t>
            </w:r>
            <w:r w:rsidR="001D4CA8" w:rsidRPr="001D4CA8">
              <w:rPr>
                <w:rFonts w:ascii="Segoe UI" w:hAnsi="Segoe UI" w:cs="Segoe UI"/>
                <w:szCs w:val="24"/>
              </w:rPr>
              <w:t xml:space="preserve">issues around transport and </w:t>
            </w:r>
            <w:r w:rsidR="00375BC1">
              <w:rPr>
                <w:rFonts w:ascii="Segoe UI" w:hAnsi="Segoe UI" w:cs="Segoe UI"/>
                <w:szCs w:val="24"/>
              </w:rPr>
              <w:t>driving</w:t>
            </w:r>
            <w:r w:rsidR="001D4CA8" w:rsidRPr="001D4CA8">
              <w:rPr>
                <w:rFonts w:ascii="Segoe UI" w:hAnsi="Segoe UI" w:cs="Segoe UI"/>
                <w:szCs w:val="24"/>
              </w:rPr>
              <w:t xml:space="preserve"> </w:t>
            </w:r>
            <w:r w:rsidR="00810F38">
              <w:rPr>
                <w:rFonts w:ascii="Segoe UI" w:hAnsi="Segoe UI" w:cs="Segoe UI"/>
                <w:szCs w:val="24"/>
              </w:rPr>
              <w:t>we</w:t>
            </w:r>
            <w:r w:rsidR="001D4CA8" w:rsidRPr="001D4CA8">
              <w:rPr>
                <w:rFonts w:ascii="Segoe UI" w:hAnsi="Segoe UI" w:cs="Segoe UI"/>
                <w:szCs w:val="24"/>
              </w:rPr>
              <w:t>re of major</w:t>
            </w:r>
            <w:r w:rsidR="00EA766D">
              <w:rPr>
                <w:rFonts w:ascii="Segoe UI" w:hAnsi="Segoe UI" w:cs="Segoe UI"/>
                <w:szCs w:val="24"/>
              </w:rPr>
              <w:t xml:space="preserve"> concern to </w:t>
            </w:r>
            <w:r w:rsidR="00810F38">
              <w:rPr>
                <w:rFonts w:ascii="Segoe UI" w:hAnsi="Segoe UI" w:cs="Segoe UI"/>
                <w:szCs w:val="24"/>
              </w:rPr>
              <w:t>local authorities and the Trust would be subject to traffic and parking policies.</w:t>
            </w:r>
          </w:p>
          <w:p w14:paraId="61476B37" w14:textId="228C7446" w:rsidR="00810F38" w:rsidRDefault="00B256DD" w:rsidP="008D59AF">
            <w:pPr>
              <w:spacing w:after="160" w:line="259" w:lineRule="auto"/>
              <w:jc w:val="both"/>
              <w:rPr>
                <w:rFonts w:ascii="Segoe UI" w:hAnsi="Segoe UI" w:cs="Segoe UI"/>
                <w:szCs w:val="24"/>
              </w:rPr>
            </w:pPr>
            <w:r>
              <w:rPr>
                <w:rFonts w:ascii="Segoe UI" w:hAnsi="Segoe UI" w:cs="Segoe UI"/>
                <w:szCs w:val="24"/>
              </w:rPr>
              <w:t>G</w:t>
            </w:r>
            <w:r w:rsidR="006A0D62">
              <w:rPr>
                <w:rFonts w:ascii="Segoe UI" w:hAnsi="Segoe UI" w:cs="Segoe UI"/>
                <w:szCs w:val="24"/>
              </w:rPr>
              <w:t xml:space="preserve">illian Evans </w:t>
            </w:r>
            <w:r>
              <w:rPr>
                <w:rFonts w:ascii="Segoe UI" w:hAnsi="Segoe UI" w:cs="Segoe UI"/>
                <w:szCs w:val="24"/>
              </w:rPr>
              <w:t xml:space="preserve">asked </w:t>
            </w:r>
            <w:r w:rsidR="00810F38">
              <w:rPr>
                <w:rFonts w:ascii="Segoe UI" w:hAnsi="Segoe UI" w:cs="Segoe UI"/>
                <w:szCs w:val="24"/>
              </w:rPr>
              <w:t>about</w:t>
            </w:r>
            <w:r>
              <w:rPr>
                <w:rFonts w:ascii="Segoe UI" w:hAnsi="Segoe UI" w:cs="Segoe UI"/>
                <w:szCs w:val="24"/>
              </w:rPr>
              <w:t xml:space="preserve"> plans for patients during the extensive redevelopment </w:t>
            </w:r>
            <w:r w:rsidR="00810F38">
              <w:rPr>
                <w:rFonts w:ascii="Segoe UI" w:hAnsi="Segoe UI" w:cs="Segoe UI"/>
                <w:szCs w:val="24"/>
              </w:rPr>
              <w:t xml:space="preserve">work on </w:t>
            </w:r>
            <w:r>
              <w:rPr>
                <w:rFonts w:ascii="Segoe UI" w:hAnsi="Segoe UI" w:cs="Segoe UI"/>
                <w:szCs w:val="24"/>
              </w:rPr>
              <w:t>site</w:t>
            </w:r>
            <w:r w:rsidR="000A1410">
              <w:rPr>
                <w:rFonts w:ascii="Segoe UI" w:hAnsi="Segoe UI" w:cs="Segoe UI"/>
                <w:szCs w:val="24"/>
              </w:rPr>
              <w:t xml:space="preserve">. </w:t>
            </w:r>
            <w:r w:rsidR="009C3F8A">
              <w:rPr>
                <w:rFonts w:ascii="Segoe UI" w:hAnsi="Segoe UI" w:cs="Segoe UI"/>
                <w:szCs w:val="24"/>
              </w:rPr>
              <w:t xml:space="preserve">The Chief Executive </w:t>
            </w:r>
            <w:r w:rsidR="000D1FBF">
              <w:rPr>
                <w:rFonts w:ascii="Segoe UI" w:hAnsi="Segoe UI" w:cs="Segoe UI"/>
                <w:szCs w:val="24"/>
              </w:rPr>
              <w:t>r</w:t>
            </w:r>
            <w:r w:rsidR="00810F38">
              <w:rPr>
                <w:rFonts w:ascii="Segoe UI" w:hAnsi="Segoe UI" w:cs="Segoe UI"/>
                <w:szCs w:val="24"/>
              </w:rPr>
              <w:t>epli</w:t>
            </w:r>
            <w:r w:rsidR="000D1FBF">
              <w:rPr>
                <w:rFonts w:ascii="Segoe UI" w:hAnsi="Segoe UI" w:cs="Segoe UI"/>
                <w:szCs w:val="24"/>
              </w:rPr>
              <w:t xml:space="preserve">ed that the development </w:t>
            </w:r>
            <w:r w:rsidR="00810F38">
              <w:rPr>
                <w:rFonts w:ascii="Segoe UI" w:hAnsi="Segoe UI" w:cs="Segoe UI"/>
                <w:szCs w:val="24"/>
              </w:rPr>
              <w:t>would take place on</w:t>
            </w:r>
            <w:r w:rsidR="000D1FBF">
              <w:rPr>
                <w:rFonts w:ascii="Segoe UI" w:hAnsi="Segoe UI" w:cs="Segoe UI"/>
                <w:szCs w:val="24"/>
              </w:rPr>
              <w:t xml:space="preserve"> the opposite side of the </w:t>
            </w:r>
            <w:r w:rsidR="00810F38">
              <w:rPr>
                <w:rFonts w:ascii="Segoe UI" w:hAnsi="Segoe UI" w:cs="Segoe UI"/>
                <w:szCs w:val="24"/>
              </w:rPr>
              <w:t xml:space="preserve">site to that currently used for </w:t>
            </w:r>
            <w:r w:rsidR="000D1FBF">
              <w:rPr>
                <w:rFonts w:ascii="Segoe UI" w:hAnsi="Segoe UI" w:cs="Segoe UI"/>
                <w:szCs w:val="24"/>
              </w:rPr>
              <w:t>wards</w:t>
            </w:r>
            <w:r w:rsidR="00810F38">
              <w:rPr>
                <w:rFonts w:ascii="Segoe UI" w:hAnsi="Segoe UI" w:cs="Segoe UI"/>
                <w:szCs w:val="24"/>
              </w:rPr>
              <w:t xml:space="preserve">; patients would not therefore be directly disrupted but this would still be a big project.  </w:t>
            </w:r>
          </w:p>
          <w:p w14:paraId="088A62D5" w14:textId="513216DC" w:rsidR="00810F38" w:rsidRPr="005F69B3" w:rsidRDefault="00317DE3" w:rsidP="008D59AF">
            <w:pPr>
              <w:spacing w:after="160" w:line="259" w:lineRule="auto"/>
              <w:jc w:val="both"/>
              <w:rPr>
                <w:rFonts w:ascii="Segoe UI" w:hAnsi="Segoe UI" w:cs="Segoe UI"/>
                <w:szCs w:val="24"/>
              </w:rPr>
            </w:pPr>
            <w:r>
              <w:rPr>
                <w:rFonts w:ascii="Segoe UI" w:hAnsi="Segoe UI" w:cs="Segoe UI"/>
                <w:b/>
                <w:i/>
                <w:szCs w:val="24"/>
              </w:rPr>
              <w:t>Child &amp; Adolescent Mental Health Services (CAMHS)</w:t>
            </w:r>
            <w:r w:rsidR="005F69B3">
              <w:rPr>
                <w:rFonts w:ascii="Segoe UI" w:hAnsi="Segoe UI" w:cs="Segoe UI"/>
                <w:b/>
                <w:i/>
                <w:szCs w:val="24"/>
              </w:rPr>
              <w:t xml:space="preserve"> – activity levels</w:t>
            </w:r>
          </w:p>
          <w:p w14:paraId="7BE34BA3" w14:textId="59DD4342" w:rsidR="005F69B3" w:rsidRDefault="005F69B3" w:rsidP="005F69B3">
            <w:pPr>
              <w:spacing w:after="160" w:line="259" w:lineRule="auto"/>
              <w:jc w:val="both"/>
              <w:rPr>
                <w:rFonts w:ascii="Segoe UI" w:hAnsi="Segoe UI" w:cs="Segoe UI"/>
                <w:szCs w:val="24"/>
              </w:rPr>
            </w:pPr>
            <w:r>
              <w:rPr>
                <w:rFonts w:ascii="Segoe UI" w:hAnsi="Segoe UI" w:cs="Segoe UI"/>
                <w:szCs w:val="24"/>
              </w:rPr>
              <w:t>Mike Hobbs referred to the report on page 3 and expressed his concern about the increase</w:t>
            </w:r>
            <w:r w:rsidR="0005605C">
              <w:rPr>
                <w:rFonts w:ascii="Segoe UI" w:hAnsi="Segoe UI" w:cs="Segoe UI"/>
                <w:szCs w:val="24"/>
              </w:rPr>
              <w:t xml:space="preserve"> in demand for </w:t>
            </w:r>
            <w:r w:rsidR="009678DE">
              <w:rPr>
                <w:rFonts w:ascii="Segoe UI" w:hAnsi="Segoe UI" w:cs="Segoe UI"/>
                <w:szCs w:val="24"/>
              </w:rPr>
              <w:t>CAMHS</w:t>
            </w:r>
            <w:r w:rsidR="0005605C">
              <w:rPr>
                <w:rFonts w:ascii="Segoe UI" w:hAnsi="Segoe UI" w:cs="Segoe UI"/>
                <w:szCs w:val="24"/>
              </w:rPr>
              <w:t xml:space="preserve"> services</w:t>
            </w:r>
            <w:r>
              <w:rPr>
                <w:rFonts w:ascii="Segoe UI" w:hAnsi="Segoe UI" w:cs="Segoe UI"/>
                <w:szCs w:val="24"/>
              </w:rPr>
              <w:t xml:space="preserve">.  He </w:t>
            </w:r>
            <w:r w:rsidR="00847E0A">
              <w:rPr>
                <w:rFonts w:ascii="Segoe UI" w:hAnsi="Segoe UI" w:cs="Segoe UI"/>
                <w:szCs w:val="24"/>
              </w:rPr>
              <w:t xml:space="preserve">asked if </w:t>
            </w:r>
            <w:r w:rsidR="009678DE">
              <w:rPr>
                <w:rFonts w:ascii="Segoe UI" w:hAnsi="Segoe UI" w:cs="Segoe UI"/>
                <w:szCs w:val="24"/>
              </w:rPr>
              <w:t xml:space="preserve">more information </w:t>
            </w:r>
            <w:r w:rsidR="00847E0A">
              <w:rPr>
                <w:rFonts w:ascii="Segoe UI" w:hAnsi="Segoe UI" w:cs="Segoe UI"/>
                <w:szCs w:val="24"/>
              </w:rPr>
              <w:t>c</w:t>
            </w:r>
            <w:r>
              <w:rPr>
                <w:rFonts w:ascii="Segoe UI" w:hAnsi="Segoe UI" w:cs="Segoe UI"/>
                <w:szCs w:val="24"/>
              </w:rPr>
              <w:t>ould</w:t>
            </w:r>
            <w:r w:rsidR="00847E0A">
              <w:rPr>
                <w:rFonts w:ascii="Segoe UI" w:hAnsi="Segoe UI" w:cs="Segoe UI"/>
                <w:szCs w:val="24"/>
              </w:rPr>
              <w:t xml:space="preserve"> </w:t>
            </w:r>
            <w:r w:rsidR="009678DE">
              <w:rPr>
                <w:rFonts w:ascii="Segoe UI" w:hAnsi="Segoe UI" w:cs="Segoe UI"/>
                <w:szCs w:val="24"/>
              </w:rPr>
              <w:t>be provided</w:t>
            </w:r>
            <w:r>
              <w:rPr>
                <w:rFonts w:ascii="Segoe UI" w:hAnsi="Segoe UI" w:cs="Segoe UI"/>
                <w:szCs w:val="24"/>
              </w:rPr>
              <w:t xml:space="preserve">.  </w:t>
            </w:r>
            <w:r w:rsidR="00626128">
              <w:rPr>
                <w:rFonts w:ascii="Segoe UI" w:hAnsi="Segoe UI" w:cs="Segoe UI"/>
                <w:szCs w:val="24"/>
              </w:rPr>
              <w:t xml:space="preserve">The Chief Executive agreed that this </w:t>
            </w:r>
            <w:r>
              <w:rPr>
                <w:rFonts w:ascii="Segoe UI" w:hAnsi="Segoe UI" w:cs="Segoe UI"/>
                <w:szCs w:val="24"/>
              </w:rPr>
              <w:t>wa</w:t>
            </w:r>
            <w:r w:rsidR="00626128">
              <w:rPr>
                <w:rFonts w:ascii="Segoe UI" w:hAnsi="Segoe UI" w:cs="Segoe UI"/>
                <w:szCs w:val="24"/>
              </w:rPr>
              <w:t>s a cause for concern</w:t>
            </w:r>
            <w:r>
              <w:rPr>
                <w:rFonts w:ascii="Segoe UI" w:hAnsi="Segoe UI" w:cs="Segoe UI"/>
                <w:szCs w:val="24"/>
              </w:rPr>
              <w:t xml:space="preserve">, which was why it was included in his report.  He highlighted that the gap in availability of care for young people with mental health problems was also a national issue and he </w:t>
            </w:r>
            <w:proofErr w:type="gramStart"/>
            <w:r>
              <w:rPr>
                <w:rFonts w:ascii="Segoe UI" w:hAnsi="Segoe UI" w:cs="Segoe UI"/>
                <w:szCs w:val="24"/>
              </w:rPr>
              <w:t>referred back</w:t>
            </w:r>
            <w:proofErr w:type="gramEnd"/>
            <w:r>
              <w:rPr>
                <w:rFonts w:ascii="Segoe UI" w:hAnsi="Segoe UI" w:cs="Segoe UI"/>
                <w:szCs w:val="24"/>
              </w:rPr>
              <w:t xml:space="preserve"> to his report for the context of the Five Year Forward View for Mental Health and the target to raise the level of access to treatment for young people.  He noted the achievement of the Trust’s CAMHS in getting beyond the national target access rate of 30% and up to 50-60%, which was amongst the best in the country for CAMHS access.  However, the Trust was not funded to cover that level of gap and this was placing a strain on services</w:t>
            </w:r>
            <w:r w:rsidR="00741525">
              <w:rPr>
                <w:rFonts w:ascii="Segoe UI" w:hAnsi="Segoe UI" w:cs="Segoe UI"/>
                <w:szCs w:val="24"/>
              </w:rPr>
              <w:t xml:space="preserve"> and although staff were working hard, </w:t>
            </w:r>
            <w:r w:rsidR="004636B5">
              <w:rPr>
                <w:rFonts w:ascii="Segoe UI" w:hAnsi="Segoe UI" w:cs="Segoe UI"/>
                <w:szCs w:val="24"/>
              </w:rPr>
              <w:t>this was impacting on</w:t>
            </w:r>
            <w:r w:rsidR="00741525">
              <w:rPr>
                <w:rFonts w:ascii="Segoe UI" w:hAnsi="Segoe UI" w:cs="Segoe UI"/>
                <w:szCs w:val="24"/>
              </w:rPr>
              <w:t xml:space="preserve"> waiting times. </w:t>
            </w:r>
            <w:r w:rsidR="004636B5">
              <w:rPr>
                <w:rFonts w:ascii="Segoe UI" w:hAnsi="Segoe UI" w:cs="Segoe UI"/>
                <w:szCs w:val="24"/>
              </w:rPr>
              <w:t xml:space="preserve"> The service had also been impacted by the loss of psychological support in schools as more and earlier referrals were now coming directly into CAMHS; he welcomed recent announcements to invest more in services in schools.  </w:t>
            </w:r>
          </w:p>
          <w:p w14:paraId="43E72C83" w14:textId="12A931B9" w:rsidR="004636B5" w:rsidRPr="004636B5" w:rsidRDefault="004636B5" w:rsidP="005F69B3">
            <w:pPr>
              <w:spacing w:after="160" w:line="259" w:lineRule="auto"/>
              <w:jc w:val="both"/>
              <w:rPr>
                <w:rFonts w:ascii="Segoe UI" w:hAnsi="Segoe UI" w:cs="Segoe UI"/>
                <w:szCs w:val="24"/>
              </w:rPr>
            </w:pPr>
            <w:r>
              <w:rPr>
                <w:rFonts w:ascii="Segoe UI" w:hAnsi="Segoe UI" w:cs="Segoe UI"/>
                <w:i/>
                <w:szCs w:val="24"/>
              </w:rPr>
              <w:t>Tina Kenny joined the meeting</w:t>
            </w:r>
            <w:r>
              <w:rPr>
                <w:rFonts w:ascii="Segoe UI" w:hAnsi="Segoe UI" w:cs="Segoe UI"/>
                <w:szCs w:val="24"/>
              </w:rPr>
              <w:t xml:space="preserve">. </w:t>
            </w:r>
          </w:p>
          <w:p w14:paraId="0C8AAFB6" w14:textId="63B805EB" w:rsidR="005F69B3" w:rsidRDefault="004636B5" w:rsidP="005F69B3">
            <w:pPr>
              <w:spacing w:after="160" w:line="259" w:lineRule="auto"/>
              <w:jc w:val="both"/>
              <w:rPr>
                <w:rFonts w:ascii="Segoe UI" w:hAnsi="Segoe UI" w:cs="Segoe UI"/>
                <w:szCs w:val="24"/>
              </w:rPr>
            </w:pPr>
            <w:r>
              <w:rPr>
                <w:rFonts w:ascii="Segoe UI" w:hAnsi="Segoe UI" w:cs="Segoe UI"/>
                <w:szCs w:val="24"/>
              </w:rPr>
              <w:lastRenderedPageBreak/>
              <w:t xml:space="preserve">Gordon Davenport commented that he and the Chief Executive had talked before about the increase in CAMHS activity and the impact of the loss of supporting services.  He added for the meeting’s awareness that CAMHS could sometimes end up as the only place left to go for young people to seek support after youth clubs, libraries and scout services etc. were cut.  </w:t>
            </w:r>
          </w:p>
          <w:p w14:paraId="75510CA6" w14:textId="78F8604D" w:rsidR="004636B5" w:rsidRPr="00E42465" w:rsidRDefault="00E42465" w:rsidP="005F69B3">
            <w:pPr>
              <w:spacing w:after="160" w:line="259" w:lineRule="auto"/>
              <w:jc w:val="both"/>
              <w:rPr>
                <w:rFonts w:ascii="Segoe UI" w:hAnsi="Segoe UI" w:cs="Segoe UI"/>
                <w:szCs w:val="24"/>
              </w:rPr>
            </w:pPr>
            <w:r>
              <w:rPr>
                <w:rFonts w:ascii="Segoe UI" w:hAnsi="Segoe UI" w:cs="Segoe UI"/>
                <w:b/>
                <w:i/>
                <w:szCs w:val="24"/>
              </w:rPr>
              <w:t>Joint working with local NHS trusts</w:t>
            </w:r>
            <w:r w:rsidR="00D10E8B">
              <w:rPr>
                <w:rFonts w:ascii="Segoe UI" w:hAnsi="Segoe UI" w:cs="Segoe UI"/>
                <w:b/>
                <w:i/>
                <w:szCs w:val="24"/>
              </w:rPr>
              <w:t xml:space="preserve"> and within the BOB ICS</w:t>
            </w:r>
          </w:p>
          <w:p w14:paraId="52B10FAE" w14:textId="0382294D" w:rsidR="00B476A6" w:rsidRDefault="00A567C8" w:rsidP="008D59AF">
            <w:pPr>
              <w:spacing w:after="160" w:line="259" w:lineRule="auto"/>
              <w:jc w:val="both"/>
              <w:rPr>
                <w:rFonts w:ascii="Segoe UI" w:hAnsi="Segoe UI" w:cs="Segoe UI"/>
                <w:szCs w:val="24"/>
              </w:rPr>
            </w:pPr>
            <w:r>
              <w:rPr>
                <w:rFonts w:ascii="Segoe UI" w:hAnsi="Segoe UI" w:cs="Segoe UI"/>
                <w:szCs w:val="24"/>
              </w:rPr>
              <w:t>M</w:t>
            </w:r>
            <w:r w:rsidR="006A0D62">
              <w:rPr>
                <w:rFonts w:ascii="Segoe UI" w:hAnsi="Segoe UI" w:cs="Segoe UI"/>
                <w:szCs w:val="24"/>
              </w:rPr>
              <w:t xml:space="preserve">ike Hobbs </w:t>
            </w:r>
            <w:r w:rsidR="00E42465">
              <w:rPr>
                <w:rFonts w:ascii="Segoe UI" w:hAnsi="Segoe UI" w:cs="Segoe UI"/>
                <w:szCs w:val="24"/>
              </w:rPr>
              <w:t>reported that he had been in discussions with governors from Oxford University Hospitals NHS FT (</w:t>
            </w:r>
            <w:r w:rsidR="00E42465">
              <w:rPr>
                <w:rFonts w:ascii="Segoe UI" w:hAnsi="Segoe UI" w:cs="Segoe UI"/>
                <w:b/>
                <w:szCs w:val="24"/>
              </w:rPr>
              <w:t>OUH</w:t>
            </w:r>
            <w:r w:rsidR="00E42465">
              <w:rPr>
                <w:rFonts w:ascii="Segoe UI" w:hAnsi="Segoe UI" w:cs="Segoe UI"/>
                <w:szCs w:val="24"/>
              </w:rPr>
              <w:t>)</w:t>
            </w:r>
            <w:r w:rsidR="00085F9C">
              <w:rPr>
                <w:rFonts w:ascii="Segoe UI" w:hAnsi="Segoe UI" w:cs="Segoe UI"/>
                <w:szCs w:val="24"/>
              </w:rPr>
              <w:t>,</w:t>
            </w:r>
            <w:r w:rsidR="00E42465">
              <w:rPr>
                <w:rFonts w:ascii="Segoe UI" w:hAnsi="Segoe UI" w:cs="Segoe UI"/>
                <w:szCs w:val="24"/>
              </w:rPr>
              <w:t xml:space="preserve"> who had expressed interest in the work of this Council</w:t>
            </w:r>
            <w:r w:rsidR="00085F9C">
              <w:rPr>
                <w:rFonts w:ascii="Segoe UI" w:hAnsi="Segoe UI" w:cs="Segoe UI"/>
                <w:szCs w:val="24"/>
              </w:rPr>
              <w:t>,</w:t>
            </w:r>
            <w:r w:rsidR="00E42465">
              <w:rPr>
                <w:rFonts w:ascii="Segoe UI" w:hAnsi="Segoe UI" w:cs="Segoe UI"/>
                <w:szCs w:val="24"/>
              </w:rPr>
              <w:t xml:space="preserve"> and there was a mutual appetite for governors of both trusts to consider areas of work they could address collaboratively.  </w:t>
            </w:r>
            <w:r w:rsidR="00B476A6" w:rsidRPr="00B476A6">
              <w:rPr>
                <w:rFonts w:ascii="Segoe UI" w:hAnsi="Segoe UI" w:cs="Segoe UI"/>
                <w:szCs w:val="24"/>
              </w:rPr>
              <w:t xml:space="preserve">The Director of Corporate Affairs &amp; Company Secretary </w:t>
            </w:r>
            <w:r w:rsidR="00B476A6">
              <w:rPr>
                <w:rFonts w:ascii="Segoe UI" w:hAnsi="Segoe UI" w:cs="Segoe UI"/>
                <w:szCs w:val="24"/>
              </w:rPr>
              <w:t>added</w:t>
            </w:r>
            <w:r w:rsidR="00B476A6" w:rsidRPr="00B476A6">
              <w:rPr>
                <w:rFonts w:ascii="Segoe UI" w:hAnsi="Segoe UI" w:cs="Segoe UI"/>
                <w:szCs w:val="24"/>
              </w:rPr>
              <w:t xml:space="preserve"> that she had </w:t>
            </w:r>
            <w:r w:rsidR="00B476A6">
              <w:rPr>
                <w:rFonts w:ascii="Segoe UI" w:hAnsi="Segoe UI" w:cs="Segoe UI"/>
                <w:szCs w:val="24"/>
              </w:rPr>
              <w:t xml:space="preserve">previously </w:t>
            </w:r>
            <w:r w:rsidR="00B476A6" w:rsidRPr="00B476A6">
              <w:rPr>
                <w:rFonts w:ascii="Segoe UI" w:hAnsi="Segoe UI" w:cs="Segoe UI"/>
                <w:szCs w:val="24"/>
              </w:rPr>
              <w:t>been contacted by South Central Ambulance Service</w:t>
            </w:r>
            <w:r w:rsidR="00B476A6">
              <w:rPr>
                <w:rFonts w:ascii="Segoe UI" w:hAnsi="Segoe UI" w:cs="Segoe UI"/>
                <w:szCs w:val="24"/>
              </w:rPr>
              <w:t xml:space="preserve"> NHS FT about interest in governor joint working.  The meeting discussed historic attempts at governor joint working with other trusts and noted that appetite had not yet translated into </w:t>
            </w:r>
            <w:r w:rsidR="005D18F4">
              <w:rPr>
                <w:rFonts w:ascii="Segoe UI" w:hAnsi="Segoe UI" w:cs="Segoe UI"/>
                <w:szCs w:val="24"/>
              </w:rPr>
              <w:t xml:space="preserve">mutual </w:t>
            </w:r>
            <w:r w:rsidR="00D10E8B">
              <w:rPr>
                <w:rFonts w:ascii="Segoe UI" w:hAnsi="Segoe UI" w:cs="Segoe UI"/>
                <w:szCs w:val="24"/>
              </w:rPr>
              <w:t xml:space="preserve">action.  However, </w:t>
            </w:r>
            <w:r w:rsidR="004C6A90">
              <w:rPr>
                <w:rFonts w:ascii="Segoe UI" w:hAnsi="Segoe UI" w:cs="Segoe UI"/>
                <w:szCs w:val="24"/>
              </w:rPr>
              <w:t>the Lead Governor</w:t>
            </w:r>
            <w:r w:rsidR="00D10E8B">
              <w:rPr>
                <w:rFonts w:ascii="Segoe UI" w:hAnsi="Segoe UI" w:cs="Segoe UI"/>
                <w:szCs w:val="24"/>
              </w:rPr>
              <w:t xml:space="preserve"> reminded the meeting that Council meetings in all NHS FTs were held in public and a starting point could be for governors to attend one another’s meetings to see if further contact could be progressed even on an informal basis.  </w:t>
            </w:r>
          </w:p>
          <w:p w14:paraId="399ABBA4" w14:textId="4D1A0227" w:rsidR="00D10E8B" w:rsidRDefault="00D10E8B" w:rsidP="008D59AF">
            <w:pPr>
              <w:spacing w:after="160" w:line="259" w:lineRule="auto"/>
              <w:jc w:val="both"/>
              <w:rPr>
                <w:rFonts w:ascii="Segoe UI" w:hAnsi="Segoe UI" w:cs="Segoe UI"/>
                <w:szCs w:val="24"/>
              </w:rPr>
            </w:pPr>
            <w:r>
              <w:rPr>
                <w:rFonts w:ascii="Segoe UI" w:hAnsi="Segoe UI" w:cs="Segoe UI"/>
                <w:szCs w:val="24"/>
              </w:rPr>
              <w:t>The meeting discussed some of the joint work already taking place between Trust staff and OUH.  Maureen Cundell noted that staff were working with colleagues at OUH on collaborative work to reduce pressure ulcers.  The Chief Executive added that the Trust also collaborated with colleagues more widely within the BOB ICS footprint, such as with colleagues at Berkshire Healthcare</w:t>
            </w:r>
            <w:r w:rsidR="00C9615C">
              <w:rPr>
                <w:rFonts w:ascii="Segoe UI" w:hAnsi="Segoe UI" w:cs="Segoe UI"/>
                <w:szCs w:val="24"/>
              </w:rPr>
              <w:t xml:space="preserve"> NHS FT</w:t>
            </w:r>
            <w:r>
              <w:rPr>
                <w:rFonts w:ascii="Segoe UI" w:hAnsi="Segoe UI" w:cs="Segoe UI"/>
                <w:szCs w:val="24"/>
              </w:rPr>
              <w:t xml:space="preserve">.  </w:t>
            </w:r>
          </w:p>
          <w:p w14:paraId="39EDB1FE" w14:textId="196BB5B1" w:rsidR="006474A9" w:rsidRDefault="004C6A90" w:rsidP="008D59AF">
            <w:pPr>
              <w:spacing w:after="160" w:line="259" w:lineRule="auto"/>
              <w:jc w:val="both"/>
              <w:rPr>
                <w:rFonts w:ascii="Segoe UI" w:hAnsi="Segoe UI" w:cs="Segoe UI"/>
                <w:szCs w:val="24"/>
              </w:rPr>
            </w:pPr>
            <w:r>
              <w:rPr>
                <w:rFonts w:ascii="Segoe UI" w:hAnsi="Segoe UI" w:cs="Segoe UI"/>
                <w:szCs w:val="24"/>
              </w:rPr>
              <w:t>The Lead Governor</w:t>
            </w:r>
            <w:r w:rsidR="00D10E8B">
              <w:rPr>
                <w:rFonts w:ascii="Segoe UI" w:hAnsi="Segoe UI" w:cs="Segoe UI"/>
                <w:szCs w:val="24"/>
              </w:rPr>
              <w:t xml:space="preserve"> updated the meeting that he was working on setting up a meeting with the new Independent Chair of the BOB ICS, David Clayton-Smith, and Lead Governors </w:t>
            </w:r>
            <w:r w:rsidR="006474A9">
              <w:rPr>
                <w:rFonts w:ascii="Segoe UI" w:hAnsi="Segoe UI" w:cs="Segoe UI"/>
                <w:szCs w:val="24"/>
              </w:rPr>
              <w:t xml:space="preserve">of NHS FTs </w:t>
            </w:r>
            <w:r w:rsidR="00D10E8B">
              <w:rPr>
                <w:rFonts w:ascii="Segoe UI" w:hAnsi="Segoe UI" w:cs="Segoe UI"/>
                <w:szCs w:val="24"/>
              </w:rPr>
              <w:t>within the BOB ICS</w:t>
            </w:r>
            <w:r w:rsidR="006474A9">
              <w:rPr>
                <w:rFonts w:ascii="Segoe UI" w:hAnsi="Segoe UI" w:cs="Segoe UI"/>
                <w:szCs w:val="24"/>
              </w:rPr>
              <w:t xml:space="preserve">.  However, this may be subject to the development of plans for the governance of the ICS in general.  The Trust Chair referred to his introduction to the meeting and the BOB ICS planning which would need to take place around </w:t>
            </w:r>
            <w:r w:rsidR="006474A9" w:rsidRPr="006474A9">
              <w:rPr>
                <w:rFonts w:ascii="Segoe UI" w:hAnsi="Segoe UI" w:cs="Segoe UI"/>
                <w:szCs w:val="24"/>
              </w:rPr>
              <w:t>how the ICS would be governed</w:t>
            </w:r>
            <w:r w:rsidR="006474A9">
              <w:rPr>
                <w:rFonts w:ascii="Segoe UI" w:hAnsi="Segoe UI" w:cs="Segoe UI"/>
                <w:szCs w:val="24"/>
              </w:rPr>
              <w:t xml:space="preserve">; he noted the importance of including lay governance but recognised that challenges could be involved in doing this effectively at the scale of the BOB </w:t>
            </w:r>
            <w:r w:rsidR="00C9615C">
              <w:rPr>
                <w:rFonts w:ascii="Segoe UI" w:hAnsi="Segoe UI" w:cs="Segoe UI"/>
                <w:szCs w:val="24"/>
              </w:rPr>
              <w:t xml:space="preserve">geographical </w:t>
            </w:r>
            <w:r w:rsidR="006474A9">
              <w:rPr>
                <w:rFonts w:ascii="Segoe UI" w:hAnsi="Segoe UI" w:cs="Segoe UI"/>
                <w:szCs w:val="24"/>
              </w:rPr>
              <w:t>footprint</w:t>
            </w:r>
            <w:r w:rsidR="00C9615C">
              <w:rPr>
                <w:rFonts w:ascii="Segoe UI" w:hAnsi="Segoe UI" w:cs="Segoe UI"/>
                <w:szCs w:val="24"/>
              </w:rPr>
              <w:t>.</w:t>
            </w:r>
          </w:p>
          <w:p w14:paraId="4972D1E4" w14:textId="77777777" w:rsidR="00650BB2" w:rsidRDefault="003801B0" w:rsidP="004E21C1">
            <w:pPr>
              <w:spacing w:after="160" w:line="259" w:lineRule="auto"/>
              <w:jc w:val="both"/>
              <w:rPr>
                <w:rFonts w:ascii="Segoe UI" w:hAnsi="Segoe UI" w:cs="Segoe UI"/>
                <w:b/>
                <w:szCs w:val="24"/>
              </w:rPr>
            </w:pPr>
            <w:r w:rsidRPr="003801B0">
              <w:rPr>
                <w:rFonts w:ascii="Segoe UI" w:hAnsi="Segoe UI" w:cs="Segoe UI"/>
                <w:b/>
                <w:szCs w:val="24"/>
              </w:rPr>
              <w:t xml:space="preserve">The </w:t>
            </w:r>
            <w:r w:rsidR="00CB28CE">
              <w:rPr>
                <w:rFonts w:ascii="Segoe UI" w:hAnsi="Segoe UI" w:cs="Segoe UI"/>
                <w:b/>
                <w:szCs w:val="24"/>
              </w:rPr>
              <w:t>Council of Governors</w:t>
            </w:r>
            <w:r w:rsidRPr="003801B0">
              <w:rPr>
                <w:rFonts w:ascii="Segoe UI" w:hAnsi="Segoe UI" w:cs="Segoe UI"/>
                <w:b/>
                <w:szCs w:val="24"/>
              </w:rPr>
              <w:t xml:space="preserve"> noted the report.</w:t>
            </w:r>
          </w:p>
          <w:p w14:paraId="56AD231E" w14:textId="77777777" w:rsidR="003D0156" w:rsidRDefault="003D0156" w:rsidP="004E21C1">
            <w:pPr>
              <w:spacing w:after="160" w:line="259" w:lineRule="auto"/>
              <w:jc w:val="both"/>
              <w:rPr>
                <w:rFonts w:ascii="Segoe UI" w:hAnsi="Segoe UI" w:cs="Segoe UI"/>
                <w:b/>
                <w:szCs w:val="24"/>
              </w:rPr>
            </w:pPr>
          </w:p>
          <w:p w14:paraId="47A0101D" w14:textId="4B290FBD" w:rsidR="003D0156" w:rsidRPr="007E37F9" w:rsidRDefault="003D0156" w:rsidP="004E21C1">
            <w:pPr>
              <w:spacing w:after="160" w:line="259" w:lineRule="auto"/>
              <w:jc w:val="both"/>
              <w:rPr>
                <w:rFonts w:ascii="Segoe UI" w:hAnsi="Segoe UI" w:cs="Segoe UI"/>
                <w:szCs w:val="24"/>
              </w:rPr>
            </w:pPr>
          </w:p>
        </w:tc>
        <w:tc>
          <w:tcPr>
            <w:tcW w:w="1011" w:type="dxa"/>
          </w:tcPr>
          <w:p w14:paraId="486C7420" w14:textId="77777777" w:rsidR="00D13838" w:rsidRDefault="00D13838">
            <w:pPr>
              <w:spacing w:after="160" w:line="259" w:lineRule="auto"/>
              <w:rPr>
                <w:rFonts w:ascii="Segoe UI" w:hAnsi="Segoe UI" w:cs="Segoe UI"/>
                <w:b/>
                <w:szCs w:val="24"/>
              </w:rPr>
            </w:pPr>
          </w:p>
          <w:p w14:paraId="0E082168" w14:textId="77777777" w:rsidR="005D205F" w:rsidRDefault="005D205F">
            <w:pPr>
              <w:spacing w:after="160" w:line="259" w:lineRule="auto"/>
              <w:rPr>
                <w:rFonts w:ascii="Segoe UI" w:hAnsi="Segoe UI" w:cs="Segoe UI"/>
                <w:b/>
                <w:szCs w:val="24"/>
              </w:rPr>
            </w:pPr>
          </w:p>
          <w:p w14:paraId="47547696" w14:textId="77777777" w:rsidR="005D205F" w:rsidRDefault="005D205F">
            <w:pPr>
              <w:spacing w:after="160" w:line="259" w:lineRule="auto"/>
              <w:rPr>
                <w:rFonts w:ascii="Segoe UI" w:hAnsi="Segoe UI" w:cs="Segoe UI"/>
                <w:b/>
                <w:szCs w:val="24"/>
              </w:rPr>
            </w:pPr>
          </w:p>
          <w:p w14:paraId="14238E0F" w14:textId="77777777" w:rsidR="005D205F" w:rsidRDefault="005D205F">
            <w:pPr>
              <w:spacing w:after="160" w:line="259" w:lineRule="auto"/>
              <w:rPr>
                <w:rFonts w:ascii="Segoe UI" w:hAnsi="Segoe UI" w:cs="Segoe UI"/>
                <w:b/>
                <w:szCs w:val="24"/>
              </w:rPr>
            </w:pPr>
          </w:p>
          <w:p w14:paraId="50D39CB5" w14:textId="77777777" w:rsidR="005D205F" w:rsidRDefault="005D205F">
            <w:pPr>
              <w:spacing w:after="160" w:line="259" w:lineRule="auto"/>
              <w:rPr>
                <w:rFonts w:ascii="Segoe UI" w:hAnsi="Segoe UI" w:cs="Segoe UI"/>
                <w:b/>
                <w:szCs w:val="24"/>
              </w:rPr>
            </w:pPr>
          </w:p>
          <w:p w14:paraId="6E421528" w14:textId="77777777" w:rsidR="005D205F" w:rsidRDefault="005D205F">
            <w:pPr>
              <w:spacing w:after="160" w:line="259" w:lineRule="auto"/>
              <w:rPr>
                <w:rFonts w:ascii="Segoe UI" w:hAnsi="Segoe UI" w:cs="Segoe UI"/>
                <w:b/>
                <w:szCs w:val="24"/>
              </w:rPr>
            </w:pPr>
          </w:p>
          <w:p w14:paraId="04DF6A51" w14:textId="77777777" w:rsidR="005D205F" w:rsidRDefault="005D205F">
            <w:pPr>
              <w:spacing w:after="160" w:line="259" w:lineRule="auto"/>
              <w:rPr>
                <w:rFonts w:ascii="Segoe UI" w:hAnsi="Segoe UI" w:cs="Segoe UI"/>
                <w:b/>
                <w:szCs w:val="24"/>
              </w:rPr>
            </w:pPr>
          </w:p>
          <w:p w14:paraId="2D9871A0" w14:textId="77777777" w:rsidR="005D205F" w:rsidRDefault="005D205F">
            <w:pPr>
              <w:spacing w:after="160" w:line="259" w:lineRule="auto"/>
              <w:rPr>
                <w:rFonts w:ascii="Segoe UI" w:hAnsi="Segoe UI" w:cs="Segoe UI"/>
                <w:b/>
                <w:szCs w:val="24"/>
              </w:rPr>
            </w:pPr>
          </w:p>
          <w:p w14:paraId="34A029CF" w14:textId="77777777" w:rsidR="005D205F" w:rsidRDefault="005D205F">
            <w:pPr>
              <w:spacing w:after="160" w:line="259" w:lineRule="auto"/>
              <w:rPr>
                <w:rFonts w:ascii="Segoe UI" w:hAnsi="Segoe UI" w:cs="Segoe UI"/>
                <w:b/>
                <w:szCs w:val="24"/>
              </w:rPr>
            </w:pPr>
          </w:p>
          <w:p w14:paraId="33591E26" w14:textId="2DB64728" w:rsidR="005D205F" w:rsidRDefault="005D205F">
            <w:pPr>
              <w:spacing w:after="160" w:line="259" w:lineRule="auto"/>
              <w:rPr>
                <w:rFonts w:ascii="Segoe UI" w:hAnsi="Segoe UI" w:cs="Segoe UI"/>
                <w:b/>
                <w:szCs w:val="24"/>
              </w:rPr>
            </w:pPr>
          </w:p>
          <w:p w14:paraId="44D48420" w14:textId="29171096" w:rsidR="005D205F" w:rsidRDefault="005D205F">
            <w:pPr>
              <w:spacing w:after="160" w:line="259" w:lineRule="auto"/>
              <w:rPr>
                <w:rFonts w:ascii="Segoe UI" w:hAnsi="Segoe UI" w:cs="Segoe UI"/>
                <w:b/>
                <w:szCs w:val="24"/>
              </w:rPr>
            </w:pPr>
          </w:p>
          <w:p w14:paraId="74E414D1" w14:textId="6D09848A" w:rsidR="005D205F" w:rsidRDefault="005D205F">
            <w:pPr>
              <w:spacing w:after="160" w:line="259" w:lineRule="auto"/>
              <w:rPr>
                <w:rFonts w:ascii="Segoe UI" w:hAnsi="Segoe UI" w:cs="Segoe UI"/>
                <w:b/>
                <w:szCs w:val="24"/>
              </w:rPr>
            </w:pPr>
          </w:p>
          <w:p w14:paraId="212E9FF1" w14:textId="1BABCE1D" w:rsidR="005D205F" w:rsidRDefault="005D205F">
            <w:pPr>
              <w:spacing w:after="160" w:line="259" w:lineRule="auto"/>
              <w:rPr>
                <w:rFonts w:ascii="Segoe UI" w:hAnsi="Segoe UI" w:cs="Segoe UI"/>
                <w:b/>
                <w:szCs w:val="24"/>
              </w:rPr>
            </w:pPr>
          </w:p>
          <w:p w14:paraId="290EE695" w14:textId="66E4C0EB" w:rsidR="005D205F" w:rsidRDefault="005D205F">
            <w:pPr>
              <w:spacing w:after="160" w:line="259" w:lineRule="auto"/>
              <w:rPr>
                <w:rFonts w:ascii="Segoe UI" w:hAnsi="Segoe UI" w:cs="Segoe UI"/>
                <w:b/>
                <w:szCs w:val="24"/>
              </w:rPr>
            </w:pPr>
          </w:p>
          <w:p w14:paraId="70C9D3FB" w14:textId="16A01443" w:rsidR="005D205F" w:rsidRDefault="005D205F">
            <w:pPr>
              <w:spacing w:after="160" w:line="259" w:lineRule="auto"/>
              <w:rPr>
                <w:rFonts w:ascii="Segoe UI" w:hAnsi="Segoe UI" w:cs="Segoe UI"/>
                <w:b/>
                <w:szCs w:val="24"/>
              </w:rPr>
            </w:pPr>
          </w:p>
          <w:p w14:paraId="16361F31" w14:textId="01829D9D" w:rsidR="005D205F" w:rsidRDefault="005D205F">
            <w:pPr>
              <w:spacing w:after="160" w:line="259" w:lineRule="auto"/>
              <w:rPr>
                <w:rFonts w:ascii="Segoe UI" w:hAnsi="Segoe UI" w:cs="Segoe UI"/>
                <w:b/>
                <w:szCs w:val="24"/>
              </w:rPr>
            </w:pPr>
          </w:p>
          <w:p w14:paraId="0AE54756" w14:textId="009A94E9" w:rsidR="005D205F" w:rsidRDefault="005D205F">
            <w:pPr>
              <w:spacing w:after="160" w:line="259" w:lineRule="auto"/>
              <w:rPr>
                <w:rFonts w:ascii="Segoe UI" w:hAnsi="Segoe UI" w:cs="Segoe UI"/>
                <w:b/>
                <w:szCs w:val="24"/>
              </w:rPr>
            </w:pPr>
          </w:p>
          <w:p w14:paraId="454F627F" w14:textId="7E22802E" w:rsidR="005D205F" w:rsidRDefault="005D205F">
            <w:pPr>
              <w:spacing w:after="160" w:line="259" w:lineRule="auto"/>
              <w:rPr>
                <w:rFonts w:ascii="Segoe UI" w:hAnsi="Segoe UI" w:cs="Segoe UI"/>
                <w:b/>
                <w:szCs w:val="24"/>
              </w:rPr>
            </w:pPr>
          </w:p>
          <w:p w14:paraId="0C9C56C1" w14:textId="6D94F068" w:rsidR="005D205F" w:rsidRDefault="005D205F">
            <w:pPr>
              <w:spacing w:after="160" w:line="259" w:lineRule="auto"/>
              <w:rPr>
                <w:rFonts w:ascii="Segoe UI" w:hAnsi="Segoe UI" w:cs="Segoe UI"/>
                <w:b/>
                <w:szCs w:val="24"/>
              </w:rPr>
            </w:pPr>
          </w:p>
          <w:p w14:paraId="05D7C337" w14:textId="64EE016F" w:rsidR="005D205F" w:rsidRDefault="005D205F">
            <w:pPr>
              <w:spacing w:after="160" w:line="259" w:lineRule="auto"/>
              <w:rPr>
                <w:rFonts w:ascii="Segoe UI" w:hAnsi="Segoe UI" w:cs="Segoe UI"/>
                <w:b/>
                <w:szCs w:val="24"/>
              </w:rPr>
            </w:pPr>
          </w:p>
          <w:p w14:paraId="19B9E2C2" w14:textId="7D375081" w:rsidR="005D205F" w:rsidRDefault="005D205F">
            <w:pPr>
              <w:spacing w:after="160" w:line="259" w:lineRule="auto"/>
              <w:rPr>
                <w:rFonts w:ascii="Segoe UI" w:hAnsi="Segoe UI" w:cs="Segoe UI"/>
                <w:b/>
                <w:szCs w:val="24"/>
              </w:rPr>
            </w:pPr>
          </w:p>
          <w:p w14:paraId="4E185987" w14:textId="3EF58A35" w:rsidR="005D205F" w:rsidRDefault="005D205F">
            <w:pPr>
              <w:spacing w:after="160" w:line="259" w:lineRule="auto"/>
              <w:rPr>
                <w:rFonts w:ascii="Segoe UI" w:hAnsi="Segoe UI" w:cs="Segoe UI"/>
                <w:b/>
                <w:szCs w:val="24"/>
              </w:rPr>
            </w:pPr>
          </w:p>
          <w:p w14:paraId="6CC3F230" w14:textId="1033A733" w:rsidR="005D205F" w:rsidRDefault="005D205F">
            <w:pPr>
              <w:spacing w:after="160" w:line="259" w:lineRule="auto"/>
              <w:rPr>
                <w:rFonts w:ascii="Segoe UI" w:hAnsi="Segoe UI" w:cs="Segoe UI"/>
                <w:b/>
                <w:szCs w:val="24"/>
              </w:rPr>
            </w:pPr>
          </w:p>
          <w:p w14:paraId="28A21A88" w14:textId="687B3698" w:rsidR="005D205F" w:rsidRDefault="005D205F">
            <w:pPr>
              <w:spacing w:after="160" w:line="259" w:lineRule="auto"/>
              <w:rPr>
                <w:rFonts w:ascii="Segoe UI" w:hAnsi="Segoe UI" w:cs="Segoe UI"/>
                <w:b/>
                <w:szCs w:val="24"/>
              </w:rPr>
            </w:pPr>
          </w:p>
          <w:p w14:paraId="59EA4E7E" w14:textId="03AEA071" w:rsidR="005D205F" w:rsidRDefault="005D205F">
            <w:pPr>
              <w:spacing w:after="160" w:line="259" w:lineRule="auto"/>
              <w:rPr>
                <w:rFonts w:ascii="Segoe UI" w:hAnsi="Segoe UI" w:cs="Segoe UI"/>
                <w:b/>
                <w:szCs w:val="24"/>
              </w:rPr>
            </w:pPr>
          </w:p>
          <w:p w14:paraId="5D4DBD35" w14:textId="77777777" w:rsidR="005D205F" w:rsidRDefault="005D205F">
            <w:pPr>
              <w:spacing w:after="160" w:line="259" w:lineRule="auto"/>
              <w:rPr>
                <w:rFonts w:ascii="Segoe UI" w:hAnsi="Segoe UI" w:cs="Segoe UI"/>
                <w:b/>
                <w:szCs w:val="24"/>
              </w:rPr>
            </w:pPr>
          </w:p>
          <w:p w14:paraId="26E716A0" w14:textId="77777777" w:rsidR="005D205F" w:rsidRDefault="005D205F">
            <w:pPr>
              <w:spacing w:after="160" w:line="259" w:lineRule="auto"/>
              <w:rPr>
                <w:rFonts w:ascii="Segoe UI" w:hAnsi="Segoe UI" w:cs="Segoe UI"/>
                <w:b/>
                <w:szCs w:val="24"/>
              </w:rPr>
            </w:pPr>
          </w:p>
          <w:p w14:paraId="68ACA1AC" w14:textId="77777777" w:rsidR="005D205F" w:rsidRDefault="005D205F">
            <w:pPr>
              <w:spacing w:after="160" w:line="259" w:lineRule="auto"/>
              <w:rPr>
                <w:rFonts w:ascii="Segoe UI" w:hAnsi="Segoe UI" w:cs="Segoe UI"/>
                <w:b/>
                <w:szCs w:val="24"/>
              </w:rPr>
            </w:pPr>
          </w:p>
          <w:p w14:paraId="5A79CF88" w14:textId="77777777" w:rsidR="005D205F" w:rsidRDefault="005D205F">
            <w:pPr>
              <w:spacing w:after="160" w:line="259" w:lineRule="auto"/>
              <w:rPr>
                <w:rFonts w:ascii="Segoe UI" w:hAnsi="Segoe UI" w:cs="Segoe UI"/>
                <w:b/>
                <w:szCs w:val="24"/>
              </w:rPr>
            </w:pPr>
          </w:p>
          <w:p w14:paraId="1B8EEEB7" w14:textId="77777777" w:rsidR="005D205F" w:rsidRDefault="005D205F">
            <w:pPr>
              <w:spacing w:after="160" w:line="259" w:lineRule="auto"/>
              <w:rPr>
                <w:rFonts w:ascii="Segoe UI" w:hAnsi="Segoe UI" w:cs="Segoe UI"/>
                <w:b/>
                <w:szCs w:val="24"/>
              </w:rPr>
            </w:pPr>
          </w:p>
          <w:p w14:paraId="29C4B639" w14:textId="77777777" w:rsidR="005D205F" w:rsidRDefault="005D205F">
            <w:pPr>
              <w:spacing w:after="160" w:line="259" w:lineRule="auto"/>
              <w:rPr>
                <w:rFonts w:ascii="Segoe UI" w:hAnsi="Segoe UI" w:cs="Segoe UI"/>
                <w:b/>
                <w:szCs w:val="24"/>
              </w:rPr>
            </w:pPr>
          </w:p>
          <w:p w14:paraId="6E5ED3A8" w14:textId="77777777" w:rsidR="005D205F" w:rsidRDefault="005D205F">
            <w:pPr>
              <w:spacing w:after="160" w:line="259" w:lineRule="auto"/>
              <w:rPr>
                <w:rFonts w:ascii="Segoe UI" w:hAnsi="Segoe UI" w:cs="Segoe UI"/>
                <w:b/>
                <w:szCs w:val="24"/>
              </w:rPr>
            </w:pPr>
          </w:p>
          <w:p w14:paraId="6CD62B62" w14:textId="77777777" w:rsidR="005D205F" w:rsidRDefault="005D205F">
            <w:pPr>
              <w:spacing w:after="160" w:line="259" w:lineRule="auto"/>
              <w:rPr>
                <w:rFonts w:ascii="Segoe UI" w:hAnsi="Segoe UI" w:cs="Segoe UI"/>
                <w:b/>
                <w:szCs w:val="24"/>
              </w:rPr>
            </w:pPr>
          </w:p>
          <w:p w14:paraId="0683CD7B" w14:textId="77777777" w:rsidR="005D205F" w:rsidRDefault="005D205F">
            <w:pPr>
              <w:spacing w:after="160" w:line="259" w:lineRule="auto"/>
              <w:rPr>
                <w:rFonts w:ascii="Segoe UI" w:hAnsi="Segoe UI" w:cs="Segoe UI"/>
                <w:b/>
                <w:szCs w:val="24"/>
              </w:rPr>
            </w:pPr>
          </w:p>
          <w:p w14:paraId="01D02412" w14:textId="77777777" w:rsidR="005D205F" w:rsidRDefault="005D205F">
            <w:pPr>
              <w:spacing w:after="160" w:line="259" w:lineRule="auto"/>
              <w:rPr>
                <w:rFonts w:ascii="Segoe UI" w:hAnsi="Segoe UI" w:cs="Segoe UI"/>
                <w:b/>
                <w:szCs w:val="24"/>
              </w:rPr>
            </w:pPr>
          </w:p>
          <w:p w14:paraId="5128EF1E" w14:textId="77777777" w:rsidR="005D205F" w:rsidRDefault="005D205F">
            <w:pPr>
              <w:spacing w:after="160" w:line="259" w:lineRule="auto"/>
              <w:rPr>
                <w:rFonts w:ascii="Segoe UI" w:hAnsi="Segoe UI" w:cs="Segoe UI"/>
                <w:b/>
                <w:szCs w:val="24"/>
              </w:rPr>
            </w:pPr>
          </w:p>
          <w:p w14:paraId="46C36DD3" w14:textId="4754A711" w:rsidR="005D205F" w:rsidRDefault="005D205F">
            <w:pPr>
              <w:spacing w:after="160" w:line="259" w:lineRule="auto"/>
              <w:rPr>
                <w:rFonts w:ascii="Segoe UI" w:hAnsi="Segoe UI" w:cs="Segoe UI"/>
                <w:b/>
                <w:szCs w:val="24"/>
              </w:rPr>
            </w:pPr>
          </w:p>
          <w:p w14:paraId="159A1F8E" w14:textId="4F183DAA" w:rsidR="005D205F" w:rsidRDefault="005D205F">
            <w:pPr>
              <w:spacing w:after="160" w:line="259" w:lineRule="auto"/>
              <w:rPr>
                <w:rFonts w:ascii="Segoe UI" w:hAnsi="Segoe UI" w:cs="Segoe UI"/>
                <w:b/>
                <w:szCs w:val="24"/>
              </w:rPr>
            </w:pPr>
          </w:p>
          <w:p w14:paraId="7002800A" w14:textId="13D3FA9F" w:rsidR="005D205F" w:rsidRDefault="005D205F">
            <w:pPr>
              <w:spacing w:after="160" w:line="259" w:lineRule="auto"/>
              <w:rPr>
                <w:rFonts w:ascii="Segoe UI" w:hAnsi="Segoe UI" w:cs="Segoe UI"/>
                <w:b/>
                <w:szCs w:val="24"/>
              </w:rPr>
            </w:pPr>
          </w:p>
          <w:p w14:paraId="464271F7" w14:textId="6ED56DF9" w:rsidR="005D205F" w:rsidRDefault="005D205F">
            <w:pPr>
              <w:spacing w:after="160" w:line="259" w:lineRule="auto"/>
              <w:rPr>
                <w:rFonts w:ascii="Segoe UI" w:hAnsi="Segoe UI" w:cs="Segoe UI"/>
                <w:b/>
                <w:szCs w:val="24"/>
              </w:rPr>
            </w:pPr>
          </w:p>
          <w:p w14:paraId="0CE8DE33" w14:textId="3D868911" w:rsidR="005D205F" w:rsidRDefault="005D205F">
            <w:pPr>
              <w:spacing w:after="160" w:line="259" w:lineRule="auto"/>
              <w:rPr>
                <w:rFonts w:ascii="Segoe UI" w:hAnsi="Segoe UI" w:cs="Segoe UI"/>
                <w:b/>
                <w:szCs w:val="24"/>
              </w:rPr>
            </w:pPr>
          </w:p>
          <w:p w14:paraId="6D4520E6" w14:textId="77777777" w:rsidR="005D205F" w:rsidRDefault="005D205F">
            <w:pPr>
              <w:spacing w:after="160" w:line="259" w:lineRule="auto"/>
              <w:rPr>
                <w:rFonts w:ascii="Segoe UI" w:hAnsi="Segoe UI" w:cs="Segoe UI"/>
                <w:b/>
                <w:szCs w:val="24"/>
              </w:rPr>
            </w:pPr>
          </w:p>
          <w:p w14:paraId="519987F3" w14:textId="77777777" w:rsidR="005D205F" w:rsidRDefault="005D205F">
            <w:pPr>
              <w:spacing w:after="160" w:line="259" w:lineRule="auto"/>
              <w:rPr>
                <w:rFonts w:ascii="Segoe UI" w:hAnsi="Segoe UI" w:cs="Segoe UI"/>
                <w:b/>
                <w:szCs w:val="24"/>
              </w:rPr>
            </w:pPr>
          </w:p>
          <w:p w14:paraId="1989E3F9" w14:textId="77777777" w:rsidR="005D205F" w:rsidRDefault="005D205F">
            <w:pPr>
              <w:spacing w:after="160" w:line="259" w:lineRule="auto"/>
              <w:rPr>
                <w:rFonts w:ascii="Segoe UI" w:hAnsi="Segoe UI" w:cs="Segoe UI"/>
                <w:b/>
                <w:szCs w:val="24"/>
              </w:rPr>
            </w:pPr>
          </w:p>
          <w:p w14:paraId="668B4E00" w14:textId="77777777" w:rsidR="005D205F" w:rsidRDefault="005D205F">
            <w:pPr>
              <w:spacing w:after="160" w:line="259" w:lineRule="auto"/>
              <w:rPr>
                <w:rFonts w:ascii="Segoe UI" w:hAnsi="Segoe UI" w:cs="Segoe UI"/>
                <w:b/>
                <w:szCs w:val="24"/>
              </w:rPr>
            </w:pPr>
          </w:p>
          <w:p w14:paraId="2BEF6786" w14:textId="77777777" w:rsidR="005D205F" w:rsidRDefault="005D205F">
            <w:pPr>
              <w:spacing w:after="160" w:line="259" w:lineRule="auto"/>
              <w:rPr>
                <w:rFonts w:ascii="Segoe UI" w:hAnsi="Segoe UI" w:cs="Segoe UI"/>
                <w:b/>
                <w:szCs w:val="24"/>
              </w:rPr>
            </w:pPr>
          </w:p>
          <w:p w14:paraId="11DE9531" w14:textId="77777777" w:rsidR="005D205F" w:rsidRDefault="005D205F">
            <w:pPr>
              <w:spacing w:after="160" w:line="259" w:lineRule="auto"/>
              <w:rPr>
                <w:rFonts w:ascii="Segoe UI" w:hAnsi="Segoe UI" w:cs="Segoe UI"/>
                <w:b/>
                <w:szCs w:val="24"/>
              </w:rPr>
            </w:pPr>
          </w:p>
          <w:p w14:paraId="4F4F57C3" w14:textId="77777777" w:rsidR="005D205F" w:rsidRDefault="005D205F">
            <w:pPr>
              <w:spacing w:after="160" w:line="259" w:lineRule="auto"/>
              <w:rPr>
                <w:rFonts w:ascii="Segoe UI" w:hAnsi="Segoe UI" w:cs="Segoe UI"/>
                <w:b/>
                <w:szCs w:val="24"/>
              </w:rPr>
            </w:pPr>
          </w:p>
          <w:p w14:paraId="7AD95F2C" w14:textId="77777777" w:rsidR="005D205F" w:rsidRDefault="005D205F">
            <w:pPr>
              <w:spacing w:after="160" w:line="259" w:lineRule="auto"/>
              <w:rPr>
                <w:rFonts w:ascii="Segoe UI" w:hAnsi="Segoe UI" w:cs="Segoe UI"/>
                <w:b/>
                <w:szCs w:val="24"/>
              </w:rPr>
            </w:pPr>
          </w:p>
          <w:p w14:paraId="08ABD608" w14:textId="77777777" w:rsidR="005D205F" w:rsidRDefault="005D205F">
            <w:pPr>
              <w:spacing w:after="160" w:line="259" w:lineRule="auto"/>
              <w:rPr>
                <w:rFonts w:ascii="Segoe UI" w:hAnsi="Segoe UI" w:cs="Segoe UI"/>
                <w:b/>
                <w:szCs w:val="24"/>
              </w:rPr>
            </w:pPr>
          </w:p>
          <w:p w14:paraId="36AF9412" w14:textId="77777777" w:rsidR="005D205F" w:rsidRDefault="005D205F">
            <w:pPr>
              <w:spacing w:after="160" w:line="259" w:lineRule="auto"/>
              <w:rPr>
                <w:rFonts w:ascii="Segoe UI" w:hAnsi="Segoe UI" w:cs="Segoe UI"/>
                <w:b/>
                <w:szCs w:val="24"/>
              </w:rPr>
            </w:pPr>
          </w:p>
          <w:p w14:paraId="7EC2A77A" w14:textId="77777777" w:rsidR="005D205F" w:rsidRDefault="005D205F">
            <w:pPr>
              <w:spacing w:after="160" w:line="259" w:lineRule="auto"/>
              <w:rPr>
                <w:rFonts w:ascii="Segoe UI" w:hAnsi="Segoe UI" w:cs="Segoe UI"/>
                <w:b/>
                <w:szCs w:val="24"/>
              </w:rPr>
            </w:pPr>
          </w:p>
          <w:p w14:paraId="55FEEE0F" w14:textId="77777777" w:rsidR="005D205F" w:rsidRDefault="005D205F">
            <w:pPr>
              <w:spacing w:after="160" w:line="259" w:lineRule="auto"/>
              <w:rPr>
                <w:rFonts w:ascii="Segoe UI" w:hAnsi="Segoe UI" w:cs="Segoe UI"/>
                <w:b/>
                <w:szCs w:val="24"/>
              </w:rPr>
            </w:pPr>
          </w:p>
          <w:p w14:paraId="242D4FDB" w14:textId="77777777" w:rsidR="005D205F" w:rsidRDefault="005D205F">
            <w:pPr>
              <w:spacing w:after="160" w:line="259" w:lineRule="auto"/>
              <w:rPr>
                <w:rFonts w:ascii="Segoe UI" w:hAnsi="Segoe UI" w:cs="Segoe UI"/>
                <w:b/>
                <w:szCs w:val="24"/>
              </w:rPr>
            </w:pPr>
          </w:p>
          <w:p w14:paraId="55044DEE" w14:textId="77777777" w:rsidR="005D205F" w:rsidRDefault="005D205F">
            <w:pPr>
              <w:spacing w:after="160" w:line="259" w:lineRule="auto"/>
              <w:rPr>
                <w:rFonts w:ascii="Segoe UI" w:hAnsi="Segoe UI" w:cs="Segoe UI"/>
                <w:b/>
                <w:szCs w:val="24"/>
              </w:rPr>
            </w:pPr>
          </w:p>
          <w:p w14:paraId="2BBDC2F2" w14:textId="77777777" w:rsidR="005D205F" w:rsidRDefault="005D205F">
            <w:pPr>
              <w:spacing w:after="160" w:line="259" w:lineRule="auto"/>
              <w:rPr>
                <w:rFonts w:ascii="Segoe UI" w:hAnsi="Segoe UI" w:cs="Segoe UI"/>
                <w:b/>
                <w:szCs w:val="24"/>
              </w:rPr>
            </w:pPr>
          </w:p>
          <w:p w14:paraId="6296FFE6" w14:textId="667412E3" w:rsidR="005D205F" w:rsidRDefault="005D205F" w:rsidP="005F69B3">
            <w:pPr>
              <w:spacing w:after="160" w:line="259" w:lineRule="auto"/>
              <w:rPr>
                <w:rFonts w:ascii="Segoe UI" w:hAnsi="Segoe UI" w:cs="Segoe UI"/>
                <w:b/>
                <w:szCs w:val="24"/>
              </w:rPr>
            </w:pPr>
          </w:p>
        </w:tc>
      </w:tr>
      <w:tr w:rsidR="00887AB3" w14:paraId="6E8C1CCF" w14:textId="77777777" w:rsidTr="00E539CA">
        <w:tc>
          <w:tcPr>
            <w:tcW w:w="10206" w:type="dxa"/>
            <w:gridSpan w:val="3"/>
          </w:tcPr>
          <w:p w14:paraId="4DD13932" w14:textId="070633E1" w:rsidR="00887AB3" w:rsidRDefault="00887AB3">
            <w:pPr>
              <w:spacing w:after="160" w:line="259" w:lineRule="auto"/>
              <w:rPr>
                <w:rFonts w:ascii="Segoe UI" w:hAnsi="Segoe UI" w:cs="Segoe UI"/>
                <w:b/>
                <w:szCs w:val="24"/>
              </w:rPr>
            </w:pPr>
            <w:r>
              <w:rPr>
                <w:rFonts w:ascii="Segoe UI" w:hAnsi="Segoe UI" w:cs="Segoe UI"/>
                <w:b/>
                <w:szCs w:val="24"/>
              </w:rPr>
              <w:lastRenderedPageBreak/>
              <w:t>WORKFORCE</w:t>
            </w:r>
            <w:r w:rsidR="00521476">
              <w:rPr>
                <w:rFonts w:ascii="Segoe UI" w:hAnsi="Segoe UI" w:cs="Segoe UI"/>
                <w:b/>
                <w:szCs w:val="24"/>
              </w:rPr>
              <w:t xml:space="preserve">, </w:t>
            </w:r>
            <w:r>
              <w:rPr>
                <w:rFonts w:ascii="Segoe UI" w:hAnsi="Segoe UI" w:cs="Segoe UI"/>
                <w:b/>
                <w:szCs w:val="24"/>
              </w:rPr>
              <w:t>PERFORMANCE</w:t>
            </w:r>
            <w:r w:rsidR="00521476">
              <w:rPr>
                <w:rFonts w:ascii="Segoe UI" w:hAnsi="Segoe UI" w:cs="Segoe UI"/>
                <w:b/>
                <w:szCs w:val="24"/>
              </w:rPr>
              <w:t xml:space="preserve"> AND STRATEGY</w:t>
            </w:r>
            <w:r w:rsidR="00D44ECE">
              <w:rPr>
                <w:rFonts w:ascii="Segoe UI" w:hAnsi="Segoe UI" w:cs="Segoe UI"/>
                <w:b/>
                <w:szCs w:val="24"/>
              </w:rPr>
              <w:t xml:space="preserve"> (TRUST STRATEGY AND BOB ICS PLAN)</w:t>
            </w:r>
          </w:p>
        </w:tc>
      </w:tr>
      <w:tr w:rsidR="00311102" w14:paraId="368FD775" w14:textId="77777777" w:rsidTr="00627F33">
        <w:tc>
          <w:tcPr>
            <w:tcW w:w="708" w:type="dxa"/>
          </w:tcPr>
          <w:p w14:paraId="5161B532" w14:textId="2C71315B" w:rsidR="000F4933" w:rsidRPr="000F4933" w:rsidRDefault="00880D55">
            <w:pPr>
              <w:spacing w:after="160" w:line="259" w:lineRule="auto"/>
              <w:rPr>
                <w:rFonts w:ascii="Segoe UI" w:hAnsi="Segoe UI" w:cs="Segoe UI"/>
                <w:b/>
                <w:szCs w:val="24"/>
              </w:rPr>
            </w:pPr>
            <w:r>
              <w:rPr>
                <w:rFonts w:ascii="Segoe UI" w:hAnsi="Segoe UI" w:cs="Segoe UI"/>
                <w:b/>
                <w:szCs w:val="24"/>
              </w:rPr>
              <w:t>9</w:t>
            </w:r>
            <w:r w:rsidR="00311102">
              <w:rPr>
                <w:rFonts w:ascii="Segoe UI" w:hAnsi="Segoe UI" w:cs="Segoe UI"/>
                <w:b/>
                <w:szCs w:val="24"/>
              </w:rPr>
              <w:t xml:space="preserve">. </w:t>
            </w:r>
          </w:p>
          <w:p w14:paraId="22AA894B" w14:textId="0D7F4302" w:rsidR="007B0F31" w:rsidRDefault="000F4933">
            <w:pPr>
              <w:spacing w:after="160" w:line="259" w:lineRule="auto"/>
              <w:rPr>
                <w:rFonts w:ascii="Segoe UI" w:hAnsi="Segoe UI" w:cs="Segoe UI"/>
                <w:szCs w:val="24"/>
              </w:rPr>
            </w:pPr>
            <w:r>
              <w:rPr>
                <w:rFonts w:ascii="Segoe UI" w:hAnsi="Segoe UI" w:cs="Segoe UI"/>
                <w:szCs w:val="24"/>
              </w:rPr>
              <w:br/>
            </w:r>
            <w:r w:rsidR="007B0F31">
              <w:rPr>
                <w:rFonts w:ascii="Segoe UI" w:hAnsi="Segoe UI" w:cs="Segoe UI"/>
                <w:szCs w:val="24"/>
              </w:rPr>
              <w:t>a</w:t>
            </w:r>
          </w:p>
          <w:p w14:paraId="252F66F1" w14:textId="268CF86E" w:rsidR="00273470" w:rsidRDefault="00273470">
            <w:pPr>
              <w:spacing w:after="160" w:line="259" w:lineRule="auto"/>
              <w:rPr>
                <w:rFonts w:ascii="Segoe UI" w:hAnsi="Segoe UI" w:cs="Segoe UI"/>
                <w:szCs w:val="24"/>
              </w:rPr>
            </w:pPr>
          </w:p>
          <w:p w14:paraId="09235561" w14:textId="77777777" w:rsidR="00273470" w:rsidRDefault="00273470">
            <w:pPr>
              <w:spacing w:after="160" w:line="259" w:lineRule="auto"/>
              <w:rPr>
                <w:rFonts w:ascii="Segoe UI" w:hAnsi="Segoe UI" w:cs="Segoe UI"/>
                <w:szCs w:val="24"/>
              </w:rPr>
            </w:pPr>
          </w:p>
          <w:p w14:paraId="4E623BC2" w14:textId="720C3B8A" w:rsidR="007B0F31" w:rsidRDefault="00765C32">
            <w:pPr>
              <w:spacing w:after="160" w:line="259" w:lineRule="auto"/>
              <w:rPr>
                <w:rFonts w:ascii="Segoe UI" w:hAnsi="Segoe UI" w:cs="Segoe UI"/>
                <w:szCs w:val="24"/>
              </w:rPr>
            </w:pPr>
            <w:r>
              <w:rPr>
                <w:rFonts w:ascii="Segoe UI" w:hAnsi="Segoe UI" w:cs="Segoe UI"/>
                <w:szCs w:val="24"/>
              </w:rPr>
              <w:t>b</w:t>
            </w:r>
          </w:p>
          <w:p w14:paraId="4B1BC0CB" w14:textId="77777777" w:rsidR="007B0F31" w:rsidRDefault="007B0F31">
            <w:pPr>
              <w:spacing w:after="160" w:line="259" w:lineRule="auto"/>
              <w:rPr>
                <w:rFonts w:ascii="Segoe UI" w:hAnsi="Segoe UI" w:cs="Segoe UI"/>
                <w:szCs w:val="24"/>
              </w:rPr>
            </w:pPr>
          </w:p>
          <w:p w14:paraId="19B1D38A" w14:textId="77777777" w:rsidR="007B0F31" w:rsidRDefault="007B0F31">
            <w:pPr>
              <w:spacing w:after="160" w:line="259" w:lineRule="auto"/>
              <w:rPr>
                <w:rFonts w:ascii="Segoe UI" w:hAnsi="Segoe UI" w:cs="Segoe UI"/>
                <w:szCs w:val="24"/>
              </w:rPr>
            </w:pPr>
          </w:p>
          <w:p w14:paraId="505A6B74" w14:textId="320E5600" w:rsidR="007B0F31" w:rsidRDefault="007B0F31">
            <w:pPr>
              <w:spacing w:after="160" w:line="259" w:lineRule="auto"/>
              <w:rPr>
                <w:rFonts w:ascii="Segoe UI" w:hAnsi="Segoe UI" w:cs="Segoe UI"/>
                <w:szCs w:val="24"/>
              </w:rPr>
            </w:pPr>
          </w:p>
          <w:p w14:paraId="702AD611" w14:textId="3493D535" w:rsidR="00765C32" w:rsidRDefault="00765C32">
            <w:pPr>
              <w:spacing w:after="160" w:line="259" w:lineRule="auto"/>
              <w:rPr>
                <w:rFonts w:ascii="Segoe UI" w:hAnsi="Segoe UI" w:cs="Segoe UI"/>
                <w:szCs w:val="24"/>
              </w:rPr>
            </w:pPr>
          </w:p>
          <w:p w14:paraId="26671132" w14:textId="77777777" w:rsidR="002215AB" w:rsidRDefault="002215AB">
            <w:pPr>
              <w:spacing w:after="160" w:line="259" w:lineRule="auto"/>
              <w:rPr>
                <w:rFonts w:ascii="Segoe UI" w:hAnsi="Segoe UI" w:cs="Segoe UI"/>
                <w:szCs w:val="24"/>
              </w:rPr>
            </w:pPr>
          </w:p>
          <w:p w14:paraId="2B89C76C" w14:textId="77777777" w:rsidR="007B0F31" w:rsidRDefault="007B0F31">
            <w:pPr>
              <w:spacing w:after="160" w:line="259" w:lineRule="auto"/>
              <w:rPr>
                <w:rFonts w:ascii="Segoe UI" w:hAnsi="Segoe UI" w:cs="Segoe UI"/>
                <w:szCs w:val="24"/>
              </w:rPr>
            </w:pPr>
            <w:r>
              <w:rPr>
                <w:rFonts w:ascii="Segoe UI" w:hAnsi="Segoe UI" w:cs="Segoe UI"/>
                <w:szCs w:val="24"/>
              </w:rPr>
              <w:t>c</w:t>
            </w:r>
          </w:p>
          <w:p w14:paraId="2485C904" w14:textId="18195027" w:rsidR="007B0F31" w:rsidRDefault="007B0F31">
            <w:pPr>
              <w:spacing w:after="160" w:line="259" w:lineRule="auto"/>
              <w:rPr>
                <w:rFonts w:ascii="Segoe UI" w:hAnsi="Segoe UI" w:cs="Segoe UI"/>
                <w:szCs w:val="24"/>
              </w:rPr>
            </w:pPr>
          </w:p>
          <w:p w14:paraId="40B3A020" w14:textId="77777777" w:rsidR="0050113F" w:rsidRDefault="0050113F">
            <w:pPr>
              <w:spacing w:after="160" w:line="259" w:lineRule="auto"/>
              <w:rPr>
                <w:rFonts w:ascii="Segoe UI" w:hAnsi="Segoe UI" w:cs="Segoe UI"/>
                <w:szCs w:val="24"/>
              </w:rPr>
            </w:pPr>
          </w:p>
          <w:p w14:paraId="6FEFBE13" w14:textId="77777777" w:rsidR="007B0F31" w:rsidRDefault="007B0F31">
            <w:pPr>
              <w:spacing w:after="160" w:line="259" w:lineRule="auto"/>
              <w:rPr>
                <w:rFonts w:ascii="Segoe UI" w:hAnsi="Segoe UI" w:cs="Segoe UI"/>
                <w:szCs w:val="24"/>
              </w:rPr>
            </w:pPr>
            <w:r>
              <w:rPr>
                <w:rFonts w:ascii="Segoe UI" w:hAnsi="Segoe UI" w:cs="Segoe UI"/>
                <w:szCs w:val="24"/>
              </w:rPr>
              <w:t>d</w:t>
            </w:r>
          </w:p>
          <w:p w14:paraId="6CDBB3F4" w14:textId="77777777" w:rsidR="00A64D6F" w:rsidRDefault="00A64D6F">
            <w:pPr>
              <w:spacing w:after="160" w:line="259" w:lineRule="auto"/>
              <w:rPr>
                <w:rFonts w:ascii="Segoe UI" w:hAnsi="Segoe UI" w:cs="Segoe UI"/>
                <w:szCs w:val="24"/>
              </w:rPr>
            </w:pPr>
          </w:p>
          <w:p w14:paraId="0C161A9B" w14:textId="77777777" w:rsidR="00A64D6F" w:rsidRDefault="00A64D6F">
            <w:pPr>
              <w:spacing w:after="160" w:line="259" w:lineRule="auto"/>
              <w:rPr>
                <w:rFonts w:ascii="Segoe UI" w:hAnsi="Segoe UI" w:cs="Segoe UI"/>
                <w:szCs w:val="24"/>
              </w:rPr>
            </w:pPr>
          </w:p>
          <w:p w14:paraId="0350F868" w14:textId="77777777" w:rsidR="00A64D6F" w:rsidRDefault="00A64D6F">
            <w:pPr>
              <w:spacing w:after="160" w:line="259" w:lineRule="auto"/>
              <w:rPr>
                <w:rFonts w:ascii="Segoe UI" w:hAnsi="Segoe UI" w:cs="Segoe UI"/>
                <w:szCs w:val="24"/>
              </w:rPr>
            </w:pPr>
          </w:p>
          <w:p w14:paraId="17D82BBE" w14:textId="5B0B74D1" w:rsidR="00A64D6F" w:rsidRDefault="00A64D6F">
            <w:pPr>
              <w:spacing w:after="160" w:line="259" w:lineRule="auto"/>
              <w:rPr>
                <w:rFonts w:ascii="Segoe UI" w:hAnsi="Segoe UI" w:cs="Segoe UI"/>
                <w:szCs w:val="24"/>
              </w:rPr>
            </w:pPr>
          </w:p>
          <w:p w14:paraId="618D64F8" w14:textId="77777777" w:rsidR="002215AB" w:rsidRDefault="002215AB">
            <w:pPr>
              <w:spacing w:after="160" w:line="259" w:lineRule="auto"/>
              <w:rPr>
                <w:rFonts w:ascii="Segoe UI" w:hAnsi="Segoe UI" w:cs="Segoe UI"/>
                <w:szCs w:val="24"/>
              </w:rPr>
            </w:pPr>
          </w:p>
          <w:p w14:paraId="29444D5F" w14:textId="6F6DBF79" w:rsidR="00765C32" w:rsidRDefault="00765C32">
            <w:pPr>
              <w:spacing w:after="160" w:line="259" w:lineRule="auto"/>
              <w:rPr>
                <w:rFonts w:ascii="Segoe UI" w:hAnsi="Segoe UI" w:cs="Segoe UI"/>
                <w:szCs w:val="24"/>
              </w:rPr>
            </w:pPr>
          </w:p>
          <w:p w14:paraId="60577101" w14:textId="77777777" w:rsidR="001E4296" w:rsidRDefault="001E4296">
            <w:pPr>
              <w:spacing w:after="160" w:line="259" w:lineRule="auto"/>
              <w:rPr>
                <w:rFonts w:ascii="Segoe UI" w:hAnsi="Segoe UI" w:cs="Segoe UI"/>
                <w:szCs w:val="24"/>
              </w:rPr>
            </w:pPr>
          </w:p>
          <w:p w14:paraId="33D302EF" w14:textId="77777777" w:rsidR="00A64D6F" w:rsidRDefault="00A64D6F">
            <w:pPr>
              <w:spacing w:after="160" w:line="259" w:lineRule="auto"/>
              <w:rPr>
                <w:rFonts w:ascii="Segoe UI" w:hAnsi="Segoe UI" w:cs="Segoe UI"/>
                <w:szCs w:val="24"/>
              </w:rPr>
            </w:pPr>
            <w:r>
              <w:rPr>
                <w:rFonts w:ascii="Segoe UI" w:hAnsi="Segoe UI" w:cs="Segoe UI"/>
                <w:szCs w:val="24"/>
              </w:rPr>
              <w:t>e</w:t>
            </w:r>
          </w:p>
          <w:p w14:paraId="2CDD57EE" w14:textId="77777777" w:rsidR="00A64D6F" w:rsidRDefault="00A64D6F">
            <w:pPr>
              <w:spacing w:after="160" w:line="259" w:lineRule="auto"/>
              <w:rPr>
                <w:rFonts w:ascii="Segoe UI" w:hAnsi="Segoe UI" w:cs="Segoe UI"/>
                <w:szCs w:val="24"/>
              </w:rPr>
            </w:pPr>
          </w:p>
          <w:p w14:paraId="39F02EAE" w14:textId="77777777" w:rsidR="00A64D6F" w:rsidRDefault="00A64D6F">
            <w:pPr>
              <w:spacing w:after="160" w:line="259" w:lineRule="auto"/>
              <w:rPr>
                <w:rFonts w:ascii="Segoe UI" w:hAnsi="Segoe UI" w:cs="Segoe UI"/>
                <w:szCs w:val="24"/>
              </w:rPr>
            </w:pPr>
          </w:p>
          <w:p w14:paraId="62B126F6" w14:textId="1B6E991D" w:rsidR="00A64D6F" w:rsidRDefault="00A64D6F">
            <w:pPr>
              <w:spacing w:after="160" w:line="259" w:lineRule="auto"/>
              <w:rPr>
                <w:rFonts w:ascii="Segoe UI" w:hAnsi="Segoe UI" w:cs="Segoe UI"/>
                <w:szCs w:val="24"/>
              </w:rPr>
            </w:pPr>
          </w:p>
          <w:p w14:paraId="4632EF50" w14:textId="77777777" w:rsidR="00EF0AC8" w:rsidRDefault="00EF0AC8">
            <w:pPr>
              <w:spacing w:after="160" w:line="259" w:lineRule="auto"/>
              <w:rPr>
                <w:rFonts w:ascii="Segoe UI" w:hAnsi="Segoe UI" w:cs="Segoe UI"/>
                <w:szCs w:val="24"/>
              </w:rPr>
            </w:pPr>
          </w:p>
          <w:p w14:paraId="23ADB40C" w14:textId="77777777" w:rsidR="00A64D6F" w:rsidRDefault="00A64D6F">
            <w:pPr>
              <w:spacing w:after="160" w:line="259" w:lineRule="auto"/>
              <w:rPr>
                <w:rFonts w:ascii="Segoe UI" w:hAnsi="Segoe UI" w:cs="Segoe UI"/>
                <w:szCs w:val="24"/>
              </w:rPr>
            </w:pPr>
            <w:r>
              <w:rPr>
                <w:rFonts w:ascii="Segoe UI" w:hAnsi="Segoe UI" w:cs="Segoe UI"/>
                <w:szCs w:val="24"/>
              </w:rPr>
              <w:t>f</w:t>
            </w:r>
          </w:p>
          <w:p w14:paraId="271DB18D" w14:textId="77777777" w:rsidR="00A64D6F" w:rsidRDefault="00A64D6F">
            <w:pPr>
              <w:spacing w:after="160" w:line="259" w:lineRule="auto"/>
              <w:rPr>
                <w:rFonts w:ascii="Segoe UI" w:hAnsi="Segoe UI" w:cs="Segoe UI"/>
                <w:szCs w:val="24"/>
              </w:rPr>
            </w:pPr>
          </w:p>
          <w:p w14:paraId="2C370A79" w14:textId="35FC0348" w:rsidR="00A64D6F" w:rsidRDefault="00A64D6F">
            <w:pPr>
              <w:spacing w:after="160" w:line="259" w:lineRule="auto"/>
              <w:rPr>
                <w:rFonts w:ascii="Segoe UI" w:hAnsi="Segoe UI" w:cs="Segoe UI"/>
                <w:szCs w:val="24"/>
              </w:rPr>
            </w:pPr>
          </w:p>
          <w:p w14:paraId="2016A485" w14:textId="1FB2411C" w:rsidR="00976D84" w:rsidRDefault="00976D84">
            <w:pPr>
              <w:spacing w:after="160" w:line="259" w:lineRule="auto"/>
              <w:rPr>
                <w:rFonts w:ascii="Segoe UI" w:hAnsi="Segoe UI" w:cs="Segoe UI"/>
                <w:szCs w:val="24"/>
              </w:rPr>
            </w:pPr>
          </w:p>
          <w:p w14:paraId="14788AE5" w14:textId="6F751DC0" w:rsidR="00976D84" w:rsidRDefault="00976D84">
            <w:pPr>
              <w:spacing w:after="160" w:line="259" w:lineRule="auto"/>
              <w:rPr>
                <w:rFonts w:ascii="Segoe UI" w:hAnsi="Segoe UI" w:cs="Segoe UI"/>
                <w:szCs w:val="24"/>
              </w:rPr>
            </w:pPr>
          </w:p>
          <w:p w14:paraId="7B032F2E" w14:textId="4435EF39" w:rsidR="00976D84" w:rsidRDefault="00976D84">
            <w:pPr>
              <w:spacing w:after="160" w:line="259" w:lineRule="auto"/>
              <w:rPr>
                <w:rFonts w:ascii="Segoe UI" w:hAnsi="Segoe UI" w:cs="Segoe UI"/>
                <w:szCs w:val="24"/>
              </w:rPr>
            </w:pPr>
          </w:p>
          <w:p w14:paraId="64272CC1" w14:textId="4DECDA27" w:rsidR="00976D84" w:rsidRDefault="00976D84">
            <w:pPr>
              <w:spacing w:after="160" w:line="259" w:lineRule="auto"/>
              <w:rPr>
                <w:rFonts w:ascii="Segoe UI" w:hAnsi="Segoe UI" w:cs="Segoe UI"/>
                <w:szCs w:val="24"/>
              </w:rPr>
            </w:pPr>
          </w:p>
          <w:p w14:paraId="1279F58B" w14:textId="77777777" w:rsidR="00976D84" w:rsidRDefault="00976D84">
            <w:pPr>
              <w:spacing w:after="160" w:line="259" w:lineRule="auto"/>
              <w:rPr>
                <w:rFonts w:ascii="Segoe UI" w:hAnsi="Segoe UI" w:cs="Segoe UI"/>
                <w:szCs w:val="24"/>
              </w:rPr>
            </w:pPr>
          </w:p>
          <w:p w14:paraId="4DC4FC98" w14:textId="77777777" w:rsidR="00A64D6F" w:rsidRDefault="00A64D6F">
            <w:pPr>
              <w:spacing w:after="160" w:line="259" w:lineRule="auto"/>
              <w:rPr>
                <w:rFonts w:ascii="Segoe UI" w:hAnsi="Segoe UI" w:cs="Segoe UI"/>
                <w:szCs w:val="24"/>
              </w:rPr>
            </w:pPr>
            <w:r>
              <w:rPr>
                <w:rFonts w:ascii="Segoe UI" w:hAnsi="Segoe UI" w:cs="Segoe UI"/>
                <w:szCs w:val="24"/>
              </w:rPr>
              <w:t>g</w:t>
            </w:r>
          </w:p>
          <w:p w14:paraId="40970166" w14:textId="77777777" w:rsidR="00A64D6F" w:rsidRDefault="00A64D6F">
            <w:pPr>
              <w:spacing w:after="160" w:line="259" w:lineRule="auto"/>
              <w:rPr>
                <w:rFonts w:ascii="Segoe UI" w:hAnsi="Segoe UI" w:cs="Segoe UI"/>
                <w:szCs w:val="24"/>
              </w:rPr>
            </w:pPr>
          </w:p>
          <w:p w14:paraId="149D7066" w14:textId="77777777" w:rsidR="00A64D6F" w:rsidRDefault="00A64D6F">
            <w:pPr>
              <w:spacing w:after="160" w:line="259" w:lineRule="auto"/>
              <w:rPr>
                <w:rFonts w:ascii="Segoe UI" w:hAnsi="Segoe UI" w:cs="Segoe UI"/>
                <w:szCs w:val="24"/>
              </w:rPr>
            </w:pPr>
          </w:p>
          <w:p w14:paraId="48B8D6DC" w14:textId="77777777" w:rsidR="00976D84" w:rsidRDefault="00976D84">
            <w:pPr>
              <w:spacing w:after="160" w:line="259" w:lineRule="auto"/>
              <w:rPr>
                <w:rFonts w:ascii="Segoe UI" w:hAnsi="Segoe UI" w:cs="Segoe UI"/>
                <w:szCs w:val="24"/>
              </w:rPr>
            </w:pPr>
          </w:p>
          <w:p w14:paraId="006F00F6" w14:textId="67145D2B" w:rsidR="00A64D6F" w:rsidRDefault="003C60F8">
            <w:pPr>
              <w:spacing w:after="160" w:line="259" w:lineRule="auto"/>
              <w:rPr>
                <w:rFonts w:ascii="Segoe UI" w:hAnsi="Segoe UI" w:cs="Segoe UI"/>
                <w:szCs w:val="24"/>
              </w:rPr>
            </w:pPr>
            <w:r>
              <w:rPr>
                <w:rFonts w:ascii="Segoe UI" w:hAnsi="Segoe UI" w:cs="Segoe UI"/>
                <w:szCs w:val="24"/>
              </w:rPr>
              <w:br/>
            </w:r>
            <w:r w:rsidR="00A64D6F">
              <w:rPr>
                <w:rFonts w:ascii="Segoe UI" w:hAnsi="Segoe UI" w:cs="Segoe UI"/>
                <w:szCs w:val="24"/>
              </w:rPr>
              <w:t>h</w:t>
            </w:r>
          </w:p>
          <w:p w14:paraId="149C72C3" w14:textId="55C68F1A" w:rsidR="00A64D6F" w:rsidRDefault="00A64D6F">
            <w:pPr>
              <w:spacing w:after="160" w:line="259" w:lineRule="auto"/>
              <w:rPr>
                <w:rFonts w:ascii="Segoe UI" w:hAnsi="Segoe UI" w:cs="Segoe UI"/>
                <w:szCs w:val="24"/>
              </w:rPr>
            </w:pPr>
          </w:p>
          <w:p w14:paraId="3D6CC5FE" w14:textId="77777777" w:rsidR="00976D84" w:rsidRDefault="00976D84">
            <w:pPr>
              <w:spacing w:after="160" w:line="259" w:lineRule="auto"/>
              <w:rPr>
                <w:rFonts w:ascii="Segoe UI" w:hAnsi="Segoe UI" w:cs="Segoe UI"/>
                <w:szCs w:val="24"/>
              </w:rPr>
            </w:pPr>
          </w:p>
          <w:p w14:paraId="7910D837" w14:textId="1A35150A" w:rsidR="00A64D6F" w:rsidRDefault="00BD7784">
            <w:pPr>
              <w:spacing w:after="160" w:line="259" w:lineRule="auto"/>
              <w:rPr>
                <w:rFonts w:ascii="Segoe UI" w:hAnsi="Segoe UI" w:cs="Segoe UI"/>
                <w:szCs w:val="24"/>
              </w:rPr>
            </w:pPr>
            <w:r>
              <w:rPr>
                <w:rFonts w:ascii="Segoe UI" w:hAnsi="Segoe UI" w:cs="Segoe UI"/>
                <w:szCs w:val="24"/>
              </w:rPr>
              <w:t>i</w:t>
            </w:r>
          </w:p>
          <w:p w14:paraId="0174EA71" w14:textId="049097A0" w:rsidR="0050113F" w:rsidRDefault="0050113F">
            <w:pPr>
              <w:spacing w:after="160" w:line="259" w:lineRule="auto"/>
              <w:rPr>
                <w:rFonts w:ascii="Segoe UI" w:hAnsi="Segoe UI" w:cs="Segoe UI"/>
                <w:szCs w:val="24"/>
              </w:rPr>
            </w:pPr>
          </w:p>
          <w:p w14:paraId="00DBFE8D" w14:textId="12C11502" w:rsidR="00976D84" w:rsidRDefault="00976D84">
            <w:pPr>
              <w:spacing w:after="160" w:line="259" w:lineRule="auto"/>
              <w:rPr>
                <w:rFonts w:ascii="Segoe UI" w:hAnsi="Segoe UI" w:cs="Segoe UI"/>
                <w:szCs w:val="24"/>
              </w:rPr>
            </w:pPr>
          </w:p>
          <w:p w14:paraId="144FA088" w14:textId="4DCE463A" w:rsidR="00976D84" w:rsidRDefault="00976D84">
            <w:pPr>
              <w:spacing w:after="160" w:line="259" w:lineRule="auto"/>
              <w:rPr>
                <w:rFonts w:ascii="Segoe UI" w:hAnsi="Segoe UI" w:cs="Segoe UI"/>
                <w:szCs w:val="24"/>
              </w:rPr>
            </w:pPr>
          </w:p>
          <w:p w14:paraId="7D6905D5" w14:textId="4111ADF8" w:rsidR="00976D84" w:rsidRDefault="00976D84">
            <w:pPr>
              <w:spacing w:after="160" w:line="259" w:lineRule="auto"/>
              <w:rPr>
                <w:rFonts w:ascii="Segoe UI" w:hAnsi="Segoe UI" w:cs="Segoe UI"/>
                <w:szCs w:val="24"/>
              </w:rPr>
            </w:pPr>
          </w:p>
          <w:p w14:paraId="5E4BEB05" w14:textId="2183F62F" w:rsidR="00976D84" w:rsidRDefault="00976D84">
            <w:pPr>
              <w:spacing w:after="160" w:line="259" w:lineRule="auto"/>
              <w:rPr>
                <w:rFonts w:ascii="Segoe UI" w:hAnsi="Segoe UI" w:cs="Segoe UI"/>
                <w:szCs w:val="24"/>
              </w:rPr>
            </w:pPr>
          </w:p>
          <w:p w14:paraId="5E883AF8" w14:textId="2B4B2A64" w:rsidR="00976D84" w:rsidRDefault="00976D84">
            <w:pPr>
              <w:spacing w:after="160" w:line="259" w:lineRule="auto"/>
              <w:rPr>
                <w:rFonts w:ascii="Segoe UI" w:hAnsi="Segoe UI" w:cs="Segoe UI"/>
                <w:szCs w:val="24"/>
              </w:rPr>
            </w:pPr>
          </w:p>
          <w:p w14:paraId="7DA60030" w14:textId="646224AD" w:rsidR="00976D84" w:rsidRDefault="00976D84">
            <w:pPr>
              <w:spacing w:after="160" w:line="259" w:lineRule="auto"/>
              <w:rPr>
                <w:rFonts w:ascii="Segoe UI" w:hAnsi="Segoe UI" w:cs="Segoe UI"/>
                <w:szCs w:val="24"/>
              </w:rPr>
            </w:pPr>
          </w:p>
          <w:p w14:paraId="2425E8C6" w14:textId="77777777" w:rsidR="00976D84" w:rsidRDefault="00976D84">
            <w:pPr>
              <w:spacing w:after="160" w:line="259" w:lineRule="auto"/>
              <w:rPr>
                <w:rFonts w:ascii="Segoe UI" w:hAnsi="Segoe UI" w:cs="Segoe UI"/>
                <w:szCs w:val="24"/>
              </w:rPr>
            </w:pPr>
          </w:p>
          <w:p w14:paraId="3F06F482" w14:textId="77777777" w:rsidR="00A64D6F" w:rsidRDefault="00A64D6F">
            <w:pPr>
              <w:spacing w:after="160" w:line="259" w:lineRule="auto"/>
              <w:rPr>
                <w:rFonts w:ascii="Segoe UI" w:hAnsi="Segoe UI" w:cs="Segoe UI"/>
                <w:szCs w:val="24"/>
              </w:rPr>
            </w:pPr>
            <w:r>
              <w:rPr>
                <w:rFonts w:ascii="Segoe UI" w:hAnsi="Segoe UI" w:cs="Segoe UI"/>
                <w:szCs w:val="24"/>
              </w:rPr>
              <w:t>j</w:t>
            </w:r>
          </w:p>
          <w:p w14:paraId="6A56D1C1" w14:textId="77777777" w:rsidR="00976D84" w:rsidRDefault="00976D84">
            <w:pPr>
              <w:spacing w:after="160" w:line="259" w:lineRule="auto"/>
              <w:rPr>
                <w:rFonts w:ascii="Segoe UI" w:hAnsi="Segoe UI" w:cs="Segoe UI"/>
                <w:szCs w:val="24"/>
              </w:rPr>
            </w:pPr>
          </w:p>
          <w:p w14:paraId="35E18079" w14:textId="77777777" w:rsidR="00976D84" w:rsidRDefault="00976D84">
            <w:pPr>
              <w:spacing w:after="160" w:line="259" w:lineRule="auto"/>
              <w:rPr>
                <w:rFonts w:ascii="Segoe UI" w:hAnsi="Segoe UI" w:cs="Segoe UI"/>
                <w:szCs w:val="24"/>
              </w:rPr>
            </w:pPr>
          </w:p>
          <w:p w14:paraId="5E74ED44" w14:textId="270A6B63" w:rsidR="00976D84" w:rsidRPr="007B0F31" w:rsidRDefault="00976D84">
            <w:pPr>
              <w:spacing w:after="160" w:line="259" w:lineRule="auto"/>
              <w:rPr>
                <w:rFonts w:ascii="Segoe UI" w:hAnsi="Segoe UI" w:cs="Segoe UI"/>
                <w:szCs w:val="24"/>
              </w:rPr>
            </w:pPr>
            <w:r>
              <w:rPr>
                <w:rFonts w:ascii="Segoe UI" w:hAnsi="Segoe UI" w:cs="Segoe UI"/>
                <w:szCs w:val="24"/>
              </w:rPr>
              <w:t>k</w:t>
            </w:r>
          </w:p>
        </w:tc>
        <w:tc>
          <w:tcPr>
            <w:tcW w:w="8487" w:type="dxa"/>
          </w:tcPr>
          <w:p w14:paraId="6EABBE69" w14:textId="7D5F3127" w:rsidR="00C10471" w:rsidRDefault="00B7758C" w:rsidP="00460F07">
            <w:pPr>
              <w:spacing w:after="160" w:line="259" w:lineRule="auto"/>
              <w:jc w:val="both"/>
              <w:rPr>
                <w:rFonts w:ascii="Segoe UI" w:hAnsi="Segoe UI" w:cs="Segoe UI"/>
                <w:b/>
                <w:szCs w:val="24"/>
              </w:rPr>
            </w:pPr>
            <w:r>
              <w:rPr>
                <w:rFonts w:ascii="Segoe UI" w:hAnsi="Segoe UI" w:cs="Segoe UI"/>
                <w:b/>
                <w:szCs w:val="24"/>
              </w:rPr>
              <w:lastRenderedPageBreak/>
              <w:t>Workforce Presentation</w:t>
            </w:r>
            <w:r w:rsidR="003773A0">
              <w:rPr>
                <w:rFonts w:ascii="Segoe UI" w:hAnsi="Segoe UI" w:cs="Segoe UI"/>
                <w:b/>
                <w:szCs w:val="24"/>
              </w:rPr>
              <w:t xml:space="preserve"> on </w:t>
            </w:r>
            <w:r w:rsidR="00C10471" w:rsidRPr="00C10471">
              <w:rPr>
                <w:rFonts w:ascii="Segoe UI" w:hAnsi="Segoe UI" w:cs="Segoe UI"/>
                <w:b/>
                <w:szCs w:val="24"/>
              </w:rPr>
              <w:t>Recruitment &amp; Retention including Leadership Development</w:t>
            </w:r>
          </w:p>
          <w:p w14:paraId="6CCBD2A2" w14:textId="77777777" w:rsidR="00F34C81" w:rsidRDefault="003773A0" w:rsidP="00460F07">
            <w:pPr>
              <w:spacing w:after="160" w:line="259" w:lineRule="auto"/>
              <w:jc w:val="both"/>
              <w:rPr>
                <w:rFonts w:ascii="Segoe UI" w:hAnsi="Segoe UI" w:cs="Segoe UI"/>
                <w:szCs w:val="24"/>
              </w:rPr>
            </w:pPr>
            <w:r>
              <w:rPr>
                <w:rFonts w:ascii="Segoe UI" w:hAnsi="Segoe UI" w:cs="Segoe UI"/>
                <w:szCs w:val="24"/>
              </w:rPr>
              <w:t xml:space="preserve">The Director </w:t>
            </w:r>
            <w:r w:rsidRPr="003773A0">
              <w:rPr>
                <w:rFonts w:ascii="Segoe UI" w:hAnsi="Segoe UI" w:cs="Segoe UI"/>
                <w:szCs w:val="24"/>
              </w:rPr>
              <w:t>of Education &amp; Development</w:t>
            </w:r>
            <w:r>
              <w:rPr>
                <w:rFonts w:ascii="Segoe UI" w:hAnsi="Segoe UI" w:cs="Segoe UI"/>
                <w:szCs w:val="24"/>
              </w:rPr>
              <w:t xml:space="preserve"> and the Director of HR</w:t>
            </w:r>
            <w:r w:rsidR="000F4933">
              <w:rPr>
                <w:rFonts w:ascii="Segoe UI" w:hAnsi="Segoe UI" w:cs="Segoe UI"/>
                <w:szCs w:val="24"/>
              </w:rPr>
              <w:t xml:space="preserve"> </w:t>
            </w:r>
            <w:r w:rsidR="00273470">
              <w:rPr>
                <w:rFonts w:ascii="Segoe UI" w:hAnsi="Segoe UI" w:cs="Segoe UI"/>
                <w:szCs w:val="24"/>
              </w:rPr>
              <w:t xml:space="preserve">jointly </w:t>
            </w:r>
            <w:r w:rsidR="000F4933">
              <w:rPr>
                <w:rFonts w:ascii="Segoe UI" w:hAnsi="Segoe UI" w:cs="Segoe UI"/>
                <w:szCs w:val="24"/>
              </w:rPr>
              <w:t xml:space="preserve">delivered </w:t>
            </w:r>
            <w:r w:rsidR="00273470">
              <w:rPr>
                <w:rFonts w:ascii="Segoe UI" w:hAnsi="Segoe UI" w:cs="Segoe UI"/>
                <w:szCs w:val="24"/>
              </w:rPr>
              <w:t>the</w:t>
            </w:r>
            <w:r w:rsidR="000F4933">
              <w:rPr>
                <w:rFonts w:ascii="Segoe UI" w:hAnsi="Segoe UI" w:cs="Segoe UI"/>
                <w:szCs w:val="24"/>
              </w:rPr>
              <w:t xml:space="preserve"> </w:t>
            </w:r>
            <w:r w:rsidR="001147E9">
              <w:rPr>
                <w:rFonts w:ascii="Segoe UI" w:hAnsi="Segoe UI" w:cs="Segoe UI"/>
                <w:szCs w:val="24"/>
              </w:rPr>
              <w:t>presentation</w:t>
            </w:r>
            <w:r w:rsidR="00273470">
              <w:rPr>
                <w:rFonts w:ascii="Segoe UI" w:hAnsi="Segoe UI" w:cs="Segoe UI"/>
                <w:szCs w:val="24"/>
              </w:rPr>
              <w:t xml:space="preserve">.  </w:t>
            </w:r>
          </w:p>
          <w:p w14:paraId="0FA68C58" w14:textId="37C5E0AE" w:rsidR="00F34C81" w:rsidRPr="00F34C81" w:rsidRDefault="00F34C81" w:rsidP="00460F07">
            <w:pPr>
              <w:spacing w:after="160" w:line="259" w:lineRule="auto"/>
              <w:jc w:val="both"/>
              <w:rPr>
                <w:rFonts w:ascii="Segoe UI" w:hAnsi="Segoe UI" w:cs="Segoe UI"/>
                <w:szCs w:val="24"/>
              </w:rPr>
            </w:pPr>
            <w:r>
              <w:rPr>
                <w:rFonts w:ascii="Segoe UI" w:hAnsi="Segoe UI" w:cs="Segoe UI"/>
                <w:b/>
                <w:i/>
                <w:szCs w:val="24"/>
              </w:rPr>
              <w:t>Career Framework</w:t>
            </w:r>
          </w:p>
          <w:p w14:paraId="2A32A4CE" w14:textId="625C72A2" w:rsidR="00C10471" w:rsidRDefault="00273470" w:rsidP="00460F07">
            <w:pPr>
              <w:spacing w:after="160" w:line="259" w:lineRule="auto"/>
              <w:jc w:val="both"/>
              <w:rPr>
                <w:rFonts w:ascii="Segoe UI" w:hAnsi="Segoe UI" w:cs="Segoe UI"/>
                <w:szCs w:val="24"/>
              </w:rPr>
            </w:pPr>
            <w:r>
              <w:rPr>
                <w:rFonts w:ascii="Segoe UI" w:hAnsi="Segoe UI" w:cs="Segoe UI"/>
                <w:szCs w:val="24"/>
              </w:rPr>
              <w:t xml:space="preserve">The Director of Education &amp; Development </w:t>
            </w:r>
            <w:r w:rsidR="000F4933">
              <w:rPr>
                <w:rFonts w:ascii="Segoe UI" w:hAnsi="Segoe UI" w:cs="Segoe UI"/>
                <w:szCs w:val="24"/>
              </w:rPr>
              <w:t>highlight</w:t>
            </w:r>
            <w:r>
              <w:rPr>
                <w:rFonts w:ascii="Segoe UI" w:hAnsi="Segoe UI" w:cs="Segoe UI"/>
                <w:szCs w:val="24"/>
              </w:rPr>
              <w:t>ed</w:t>
            </w:r>
            <w:r w:rsidR="000F4933">
              <w:rPr>
                <w:rFonts w:ascii="Segoe UI" w:hAnsi="Segoe UI" w:cs="Segoe UI"/>
                <w:szCs w:val="24"/>
              </w:rPr>
              <w:t xml:space="preserve"> the impact of the Trust’s clinical career framework on </w:t>
            </w:r>
            <w:r>
              <w:rPr>
                <w:rFonts w:ascii="Segoe UI" w:hAnsi="Segoe UI" w:cs="Segoe UI"/>
                <w:szCs w:val="24"/>
              </w:rPr>
              <w:t xml:space="preserve">retention and </w:t>
            </w:r>
            <w:r w:rsidR="000F4933">
              <w:rPr>
                <w:rFonts w:ascii="Segoe UI" w:hAnsi="Segoe UI" w:cs="Segoe UI"/>
                <w:szCs w:val="24"/>
              </w:rPr>
              <w:t xml:space="preserve">growing the Trust’s internal leadership capability and helping staff to progress.  Many elements of the career framework were also open to non-clinical staff.  </w:t>
            </w:r>
            <w:r>
              <w:rPr>
                <w:rFonts w:ascii="Segoe UI" w:hAnsi="Segoe UI" w:cs="Segoe UI"/>
                <w:szCs w:val="24"/>
              </w:rPr>
              <w:t xml:space="preserve">The career framework covered a range of different levels from apprenticeships (for which support could be available to help staff achieve the relevant functional skills to meet requirements, including language and numerical proficiency) to </w:t>
            </w:r>
            <w:proofErr w:type="gramStart"/>
            <w:r>
              <w:rPr>
                <w:rFonts w:ascii="Segoe UI" w:hAnsi="Segoe UI" w:cs="Segoe UI"/>
                <w:szCs w:val="24"/>
              </w:rPr>
              <w:t>masters</w:t>
            </w:r>
            <w:proofErr w:type="gramEnd"/>
            <w:r>
              <w:rPr>
                <w:rFonts w:ascii="Segoe UI" w:hAnsi="Segoe UI" w:cs="Segoe UI"/>
                <w:szCs w:val="24"/>
              </w:rPr>
              <w:t xml:space="preserve"> modules and leadership development.  </w:t>
            </w:r>
          </w:p>
          <w:p w14:paraId="5DC0CD3E" w14:textId="10A1DDBC" w:rsidR="00F34C81" w:rsidRDefault="00F34C81" w:rsidP="00460F07">
            <w:pPr>
              <w:spacing w:after="160" w:line="259" w:lineRule="auto"/>
              <w:jc w:val="both"/>
              <w:rPr>
                <w:rFonts w:ascii="Segoe UI" w:hAnsi="Segoe UI" w:cs="Segoe UI"/>
                <w:szCs w:val="24"/>
              </w:rPr>
            </w:pPr>
            <w:r>
              <w:rPr>
                <w:rFonts w:ascii="Segoe UI" w:hAnsi="Segoe UI" w:cs="Segoe UI"/>
                <w:szCs w:val="24"/>
              </w:rPr>
              <w:t xml:space="preserve">The meeting discussed the educational levels which were referred to in the framework.  The Director of Education &amp; Development </w:t>
            </w:r>
            <w:r w:rsidR="002215AB">
              <w:rPr>
                <w:rFonts w:ascii="Segoe UI" w:hAnsi="Segoe UI" w:cs="Segoe UI"/>
                <w:szCs w:val="24"/>
              </w:rPr>
              <w:t>explain</w:t>
            </w:r>
            <w:r>
              <w:rPr>
                <w:rFonts w:ascii="Segoe UI" w:hAnsi="Segoe UI" w:cs="Segoe UI"/>
                <w:szCs w:val="24"/>
              </w:rPr>
              <w:t xml:space="preserve">ed that the levels did not correspond directly to Agenda </w:t>
            </w:r>
            <w:proofErr w:type="gramStart"/>
            <w:r>
              <w:rPr>
                <w:rFonts w:ascii="Segoe UI" w:hAnsi="Segoe UI" w:cs="Segoe UI"/>
                <w:szCs w:val="24"/>
              </w:rPr>
              <w:t>For</w:t>
            </w:r>
            <w:proofErr w:type="gramEnd"/>
            <w:r>
              <w:rPr>
                <w:rFonts w:ascii="Segoe UI" w:hAnsi="Segoe UI" w:cs="Segoe UI"/>
                <w:szCs w:val="24"/>
              </w:rPr>
              <w:t xml:space="preserve"> Change banding; she explained that level 6 equated to undergraduate degree level, level 7 to </w:t>
            </w:r>
            <w:proofErr w:type="spellStart"/>
            <w:r>
              <w:rPr>
                <w:rFonts w:ascii="Segoe UI" w:hAnsi="Segoe UI" w:cs="Segoe UI"/>
                <w:szCs w:val="24"/>
              </w:rPr>
              <w:t>masters</w:t>
            </w:r>
            <w:proofErr w:type="spellEnd"/>
            <w:r>
              <w:rPr>
                <w:rFonts w:ascii="Segoe UI" w:hAnsi="Segoe UI" w:cs="Segoe UI"/>
                <w:szCs w:val="24"/>
              </w:rPr>
              <w:t xml:space="preserve"> degree level and level 8 to a doctorate.  </w:t>
            </w:r>
          </w:p>
          <w:p w14:paraId="0845638F" w14:textId="34F7EC32" w:rsidR="00F34C81" w:rsidRDefault="00F34C81" w:rsidP="00460F07">
            <w:pPr>
              <w:spacing w:after="160" w:line="259" w:lineRule="auto"/>
              <w:jc w:val="both"/>
              <w:rPr>
                <w:rFonts w:ascii="Segoe UI" w:hAnsi="Segoe UI" w:cs="Segoe UI"/>
                <w:szCs w:val="24"/>
              </w:rPr>
            </w:pPr>
            <w:r>
              <w:rPr>
                <w:rFonts w:ascii="Segoe UI" w:hAnsi="Segoe UI" w:cs="Segoe UI"/>
                <w:szCs w:val="24"/>
              </w:rPr>
              <w:t>The meeting discussed challenges with career advancement sometimes leading to staff moving away from clinical practice</w:t>
            </w:r>
            <w:r w:rsidR="000E36F7">
              <w:rPr>
                <w:rFonts w:ascii="Segoe UI" w:hAnsi="Segoe UI" w:cs="Segoe UI"/>
                <w:szCs w:val="24"/>
              </w:rPr>
              <w:t xml:space="preserve"> or needing to move into managerial roles in order to advance.  </w:t>
            </w:r>
            <w:r>
              <w:rPr>
                <w:rFonts w:ascii="Segoe UI" w:hAnsi="Segoe UI" w:cs="Segoe UI"/>
                <w:szCs w:val="24"/>
              </w:rPr>
              <w:t xml:space="preserve">Gordon Davenport asked if the Trust would acknowledge that Occupational Therapists could be operating at </w:t>
            </w:r>
            <w:r w:rsidR="000E36F7">
              <w:rPr>
                <w:rFonts w:ascii="Segoe UI" w:hAnsi="Segoe UI" w:cs="Segoe UI"/>
                <w:szCs w:val="24"/>
              </w:rPr>
              <w:t xml:space="preserve">Agenda </w:t>
            </w:r>
            <w:proofErr w:type="gramStart"/>
            <w:r w:rsidR="000E36F7">
              <w:rPr>
                <w:rFonts w:ascii="Segoe UI" w:hAnsi="Segoe UI" w:cs="Segoe UI"/>
                <w:szCs w:val="24"/>
              </w:rPr>
              <w:t>For</w:t>
            </w:r>
            <w:proofErr w:type="gramEnd"/>
            <w:r w:rsidR="000E36F7">
              <w:rPr>
                <w:rFonts w:ascii="Segoe UI" w:hAnsi="Segoe UI" w:cs="Segoe UI"/>
                <w:szCs w:val="24"/>
              </w:rPr>
              <w:t xml:space="preserve"> Change </w:t>
            </w:r>
            <w:r>
              <w:rPr>
                <w:rFonts w:ascii="Segoe UI" w:hAnsi="Segoe UI" w:cs="Segoe UI"/>
                <w:szCs w:val="24"/>
              </w:rPr>
              <w:t>band</w:t>
            </w:r>
            <w:r w:rsidR="000E36F7">
              <w:rPr>
                <w:rFonts w:ascii="Segoe UI" w:hAnsi="Segoe UI" w:cs="Segoe UI"/>
                <w:szCs w:val="24"/>
              </w:rPr>
              <w:t xml:space="preserve"> 6 or band 7.  The Director of Education &amp; Development noted that once staff had trained as advanced clinical practitioners then they would be able to take up band 7 or, in some organisations, band 8a posts and that these could offer opportunities for staff to advance into more senior roles whilst staying in clinical practice.  The Director of HR added that the Board had also recognised this challenge and it was an aspiration to support staff to advance and stay closer to their clinical roles.  </w:t>
            </w:r>
          </w:p>
          <w:p w14:paraId="262D0578" w14:textId="60C6A3FF" w:rsidR="000E36F7" w:rsidRDefault="000E36F7" w:rsidP="00460F07">
            <w:pPr>
              <w:spacing w:after="160" w:line="259" w:lineRule="auto"/>
              <w:jc w:val="both"/>
              <w:rPr>
                <w:rFonts w:ascii="Segoe UI" w:hAnsi="Segoe UI" w:cs="Segoe UI"/>
                <w:szCs w:val="24"/>
              </w:rPr>
            </w:pPr>
            <w:r>
              <w:rPr>
                <w:rFonts w:ascii="Segoe UI" w:hAnsi="Segoe UI" w:cs="Segoe UI"/>
                <w:szCs w:val="24"/>
              </w:rPr>
              <w:t xml:space="preserve">The meeting discussed the reduction in university courses, following the removal of national bursaries for those undertaking nursing or other training courses, and the impact upon availability of newly trained staff for recruitment.  The Director of Education &amp; Development noted how the </w:t>
            </w:r>
            <w:r w:rsidR="00561A67">
              <w:rPr>
                <w:rFonts w:ascii="Segoe UI" w:hAnsi="Segoe UI" w:cs="Segoe UI"/>
                <w:szCs w:val="24"/>
              </w:rPr>
              <w:t xml:space="preserve">Trust’s </w:t>
            </w:r>
            <w:r>
              <w:rPr>
                <w:rFonts w:ascii="Segoe UI" w:hAnsi="Segoe UI" w:cs="Segoe UI"/>
                <w:szCs w:val="24"/>
              </w:rPr>
              <w:t>introduction of apprenticeships had helped to provide an alternative route in for people to undertake training</w:t>
            </w:r>
            <w:r w:rsidR="00561A67">
              <w:rPr>
                <w:rFonts w:ascii="Segoe UI" w:hAnsi="Segoe UI" w:cs="Segoe UI"/>
                <w:szCs w:val="24"/>
              </w:rPr>
              <w:t xml:space="preserve">.  </w:t>
            </w:r>
          </w:p>
          <w:p w14:paraId="4758F6B7" w14:textId="3B0AD453" w:rsidR="00561A67" w:rsidRPr="00561A67" w:rsidRDefault="00561A67" w:rsidP="00460F07">
            <w:pPr>
              <w:spacing w:after="160" w:line="259" w:lineRule="auto"/>
              <w:jc w:val="both"/>
              <w:rPr>
                <w:rFonts w:ascii="Segoe UI" w:hAnsi="Segoe UI" w:cs="Segoe UI"/>
                <w:b/>
                <w:i/>
                <w:szCs w:val="24"/>
              </w:rPr>
            </w:pPr>
            <w:r>
              <w:rPr>
                <w:rFonts w:ascii="Segoe UI" w:hAnsi="Segoe UI" w:cs="Segoe UI"/>
                <w:b/>
                <w:i/>
                <w:szCs w:val="24"/>
              </w:rPr>
              <w:lastRenderedPageBreak/>
              <w:t>Retention and growing the internal staff bank</w:t>
            </w:r>
          </w:p>
          <w:p w14:paraId="3C0EB5E4" w14:textId="36810BB0" w:rsidR="002215AB" w:rsidRDefault="001E4296" w:rsidP="00460F07">
            <w:pPr>
              <w:spacing w:after="160" w:line="259" w:lineRule="auto"/>
              <w:jc w:val="both"/>
              <w:rPr>
                <w:rFonts w:ascii="Segoe UI" w:hAnsi="Segoe UI" w:cs="Segoe UI"/>
                <w:szCs w:val="24"/>
              </w:rPr>
            </w:pPr>
            <w:r w:rsidRPr="001E4296">
              <w:rPr>
                <w:rFonts w:ascii="Segoe UI" w:hAnsi="Segoe UI" w:cs="Segoe UI"/>
                <w:szCs w:val="24"/>
              </w:rPr>
              <w:t>The Director of H</w:t>
            </w:r>
            <w:r w:rsidR="00273470">
              <w:rPr>
                <w:rFonts w:ascii="Segoe UI" w:hAnsi="Segoe UI" w:cs="Segoe UI"/>
                <w:szCs w:val="24"/>
              </w:rPr>
              <w:t>R highlighted the positive impact of growing the Trust’s internal staff bank</w:t>
            </w:r>
            <w:r w:rsidR="00F34C81">
              <w:rPr>
                <w:rFonts w:ascii="Segoe UI" w:hAnsi="Segoe UI" w:cs="Segoe UI"/>
                <w:szCs w:val="24"/>
              </w:rPr>
              <w:t xml:space="preserve"> upon the available workforce and in reducing external agency spend.  This also involved investing in the internal staff bank so that the Trust’s flexible workers received supervision and felt more </w:t>
            </w:r>
            <w:r w:rsidR="00561A67">
              <w:rPr>
                <w:rFonts w:ascii="Segoe UI" w:hAnsi="Segoe UI" w:cs="Segoe UI"/>
                <w:szCs w:val="24"/>
              </w:rPr>
              <w:t>part of the</w:t>
            </w:r>
            <w:r w:rsidR="00F34C81">
              <w:rPr>
                <w:rFonts w:ascii="Segoe UI" w:hAnsi="Segoe UI" w:cs="Segoe UI"/>
                <w:szCs w:val="24"/>
              </w:rPr>
              <w:t xml:space="preserve"> Trust</w:t>
            </w:r>
            <w:r w:rsidR="00561A67">
              <w:rPr>
                <w:rFonts w:ascii="Segoe UI" w:hAnsi="Segoe UI" w:cs="Segoe UI"/>
                <w:szCs w:val="24"/>
              </w:rPr>
              <w:t>’s workforce</w:t>
            </w:r>
            <w:r w:rsidR="00F34C81">
              <w:rPr>
                <w:rFonts w:ascii="Segoe UI" w:hAnsi="Segoe UI" w:cs="Segoe UI"/>
                <w:szCs w:val="24"/>
              </w:rPr>
              <w:t xml:space="preserve">.  He </w:t>
            </w:r>
            <w:r w:rsidR="00561A67">
              <w:rPr>
                <w:rFonts w:ascii="Segoe UI" w:hAnsi="Segoe UI" w:cs="Segoe UI"/>
                <w:szCs w:val="24"/>
              </w:rPr>
              <w:t xml:space="preserve">noted </w:t>
            </w:r>
            <w:r w:rsidR="00F34C81">
              <w:rPr>
                <w:rFonts w:ascii="Segoe UI" w:hAnsi="Segoe UI" w:cs="Segoe UI"/>
                <w:szCs w:val="24"/>
              </w:rPr>
              <w:t xml:space="preserve">that </w:t>
            </w:r>
            <w:r w:rsidR="00561A67">
              <w:rPr>
                <w:rFonts w:ascii="Segoe UI" w:hAnsi="Segoe UI" w:cs="Segoe UI"/>
                <w:szCs w:val="24"/>
              </w:rPr>
              <w:t xml:space="preserve">the aim was for </w:t>
            </w:r>
            <w:r w:rsidR="00BF3ABB">
              <w:rPr>
                <w:rFonts w:ascii="Segoe UI" w:hAnsi="Segoe UI" w:cs="Segoe UI"/>
                <w:szCs w:val="24"/>
              </w:rPr>
              <w:t>i</w:t>
            </w:r>
            <w:r w:rsidR="00195C6F">
              <w:rPr>
                <w:rFonts w:ascii="Segoe UI" w:hAnsi="Segoe UI" w:cs="Segoe UI"/>
                <w:szCs w:val="24"/>
              </w:rPr>
              <w:t xml:space="preserve">nternal </w:t>
            </w:r>
            <w:r w:rsidR="00F34C81">
              <w:rPr>
                <w:rFonts w:ascii="Segoe UI" w:hAnsi="Segoe UI" w:cs="Segoe UI"/>
                <w:szCs w:val="24"/>
              </w:rPr>
              <w:t>b</w:t>
            </w:r>
            <w:r w:rsidR="00195C6F">
              <w:rPr>
                <w:rFonts w:ascii="Segoe UI" w:hAnsi="Segoe UI" w:cs="Segoe UI"/>
                <w:szCs w:val="24"/>
              </w:rPr>
              <w:t xml:space="preserve">ank staff </w:t>
            </w:r>
            <w:r w:rsidR="00F34C81">
              <w:rPr>
                <w:rFonts w:ascii="Segoe UI" w:hAnsi="Segoe UI" w:cs="Segoe UI"/>
                <w:szCs w:val="24"/>
              </w:rPr>
              <w:t xml:space="preserve">numbers </w:t>
            </w:r>
            <w:r w:rsidR="00561A67">
              <w:rPr>
                <w:rFonts w:ascii="Segoe UI" w:hAnsi="Segoe UI" w:cs="Segoe UI"/>
                <w:szCs w:val="24"/>
              </w:rPr>
              <w:t>to</w:t>
            </w:r>
            <w:r w:rsidR="00195C6F">
              <w:rPr>
                <w:rFonts w:ascii="Segoe UI" w:hAnsi="Segoe UI" w:cs="Segoe UI"/>
                <w:szCs w:val="24"/>
              </w:rPr>
              <w:t xml:space="preserve"> overtake </w:t>
            </w:r>
            <w:r w:rsidR="00F34C81">
              <w:rPr>
                <w:rFonts w:ascii="Segoe UI" w:hAnsi="Segoe UI" w:cs="Segoe UI"/>
                <w:szCs w:val="24"/>
              </w:rPr>
              <w:t xml:space="preserve">external </w:t>
            </w:r>
            <w:r w:rsidR="00195C6F">
              <w:rPr>
                <w:rFonts w:ascii="Segoe UI" w:hAnsi="Segoe UI" w:cs="Segoe UI"/>
                <w:szCs w:val="24"/>
              </w:rPr>
              <w:t xml:space="preserve">agency staff at the Trust, leading to a </w:t>
            </w:r>
            <w:r w:rsidR="00FB37D5">
              <w:rPr>
                <w:rFonts w:ascii="Segoe UI" w:hAnsi="Segoe UI" w:cs="Segoe UI"/>
                <w:szCs w:val="24"/>
              </w:rPr>
              <w:t>reduction</w:t>
            </w:r>
            <w:r w:rsidR="00195C6F">
              <w:rPr>
                <w:rFonts w:ascii="Segoe UI" w:hAnsi="Segoe UI" w:cs="Segoe UI"/>
                <w:szCs w:val="24"/>
              </w:rPr>
              <w:t xml:space="preserve"> in cost and </w:t>
            </w:r>
            <w:r w:rsidR="00FB37D5">
              <w:rPr>
                <w:rFonts w:ascii="Segoe UI" w:hAnsi="Segoe UI" w:cs="Segoe UI"/>
                <w:szCs w:val="24"/>
              </w:rPr>
              <w:t xml:space="preserve">increase in </w:t>
            </w:r>
            <w:r w:rsidR="00195C6F">
              <w:rPr>
                <w:rFonts w:ascii="Segoe UI" w:hAnsi="Segoe UI" w:cs="Segoe UI"/>
                <w:szCs w:val="24"/>
              </w:rPr>
              <w:t xml:space="preserve">quality. </w:t>
            </w:r>
            <w:r w:rsidR="00561A67">
              <w:rPr>
                <w:rFonts w:ascii="Segoe UI" w:hAnsi="Segoe UI" w:cs="Segoe UI"/>
                <w:szCs w:val="24"/>
              </w:rPr>
              <w:t xml:space="preserve"> </w:t>
            </w:r>
            <w:r w:rsidR="002215AB">
              <w:rPr>
                <w:rFonts w:ascii="Segoe UI" w:hAnsi="Segoe UI" w:cs="Segoe UI"/>
                <w:szCs w:val="24"/>
              </w:rPr>
              <w:t xml:space="preserve">He also considered the importance of tackling bullying and increasing staff engagement, noting that reward, recognition and pensions were recognised as important areas.  It was also critical for </w:t>
            </w:r>
            <w:r w:rsidR="007A4BE5">
              <w:rPr>
                <w:rFonts w:ascii="Segoe UI" w:hAnsi="Segoe UI" w:cs="Segoe UI"/>
                <w:szCs w:val="24"/>
              </w:rPr>
              <w:t xml:space="preserve">leaders </w:t>
            </w:r>
            <w:r w:rsidR="002215AB">
              <w:rPr>
                <w:rFonts w:ascii="Segoe UI" w:hAnsi="Segoe UI" w:cs="Segoe UI"/>
                <w:szCs w:val="24"/>
              </w:rPr>
              <w:t>to</w:t>
            </w:r>
            <w:r w:rsidR="007A4BE5">
              <w:rPr>
                <w:rFonts w:ascii="Segoe UI" w:hAnsi="Segoe UI" w:cs="Segoe UI"/>
                <w:szCs w:val="24"/>
              </w:rPr>
              <w:t xml:space="preserve"> create a culture </w:t>
            </w:r>
            <w:r w:rsidR="00B57171">
              <w:rPr>
                <w:rFonts w:ascii="Segoe UI" w:hAnsi="Segoe UI" w:cs="Segoe UI"/>
                <w:szCs w:val="24"/>
              </w:rPr>
              <w:t>wherein staff fe</w:t>
            </w:r>
            <w:r w:rsidR="001D411E">
              <w:rPr>
                <w:rFonts w:ascii="Segoe UI" w:hAnsi="Segoe UI" w:cs="Segoe UI"/>
                <w:szCs w:val="24"/>
              </w:rPr>
              <w:t>lt</w:t>
            </w:r>
            <w:r w:rsidR="00B57171">
              <w:rPr>
                <w:rFonts w:ascii="Segoe UI" w:hAnsi="Segoe UI" w:cs="Segoe UI"/>
                <w:szCs w:val="24"/>
              </w:rPr>
              <w:t xml:space="preserve"> supported</w:t>
            </w:r>
            <w:r w:rsidR="002215AB">
              <w:rPr>
                <w:rFonts w:ascii="Segoe UI" w:hAnsi="Segoe UI" w:cs="Segoe UI"/>
                <w:szCs w:val="24"/>
              </w:rPr>
              <w:t xml:space="preserve">; he encouraged </w:t>
            </w:r>
            <w:r w:rsidR="00E86857">
              <w:rPr>
                <w:rFonts w:ascii="Segoe UI" w:hAnsi="Segoe UI" w:cs="Segoe UI"/>
                <w:szCs w:val="24"/>
              </w:rPr>
              <w:t xml:space="preserve">participation in leadership programmes </w:t>
            </w:r>
            <w:r w:rsidR="002215AB">
              <w:rPr>
                <w:rFonts w:ascii="Segoe UI" w:hAnsi="Segoe UI" w:cs="Segoe UI"/>
                <w:szCs w:val="24"/>
              </w:rPr>
              <w:t>to enhance</w:t>
            </w:r>
            <w:r w:rsidR="00E86857">
              <w:rPr>
                <w:rFonts w:ascii="Segoe UI" w:hAnsi="Segoe UI" w:cs="Segoe UI"/>
                <w:szCs w:val="24"/>
              </w:rPr>
              <w:t xml:space="preserve"> skills</w:t>
            </w:r>
            <w:r w:rsidR="002215AB">
              <w:rPr>
                <w:rFonts w:ascii="Segoe UI" w:hAnsi="Segoe UI" w:cs="Segoe UI"/>
                <w:szCs w:val="24"/>
              </w:rPr>
              <w:t xml:space="preserve">, </w:t>
            </w:r>
            <w:r w:rsidR="00241FF0">
              <w:rPr>
                <w:rFonts w:ascii="Segoe UI" w:hAnsi="Segoe UI" w:cs="Segoe UI"/>
                <w:szCs w:val="24"/>
              </w:rPr>
              <w:t>such as the Linking Leaders programme</w:t>
            </w:r>
            <w:r w:rsidR="00E86857">
              <w:rPr>
                <w:rFonts w:ascii="Segoe UI" w:hAnsi="Segoe UI" w:cs="Segoe UI"/>
                <w:szCs w:val="24"/>
              </w:rPr>
              <w:t xml:space="preserve">. </w:t>
            </w:r>
          </w:p>
          <w:p w14:paraId="3BAE68FA" w14:textId="75FC840A" w:rsidR="001D411E" w:rsidRDefault="002571B1" w:rsidP="00460F07">
            <w:pPr>
              <w:spacing w:after="160" w:line="259" w:lineRule="auto"/>
              <w:jc w:val="both"/>
              <w:rPr>
                <w:rFonts w:ascii="Segoe UI" w:hAnsi="Segoe UI" w:cs="Segoe UI"/>
                <w:szCs w:val="24"/>
              </w:rPr>
            </w:pPr>
            <w:r>
              <w:rPr>
                <w:rFonts w:ascii="Segoe UI" w:hAnsi="Segoe UI" w:cs="Segoe UI"/>
                <w:szCs w:val="24"/>
              </w:rPr>
              <w:t>M</w:t>
            </w:r>
            <w:r w:rsidR="00E66B7F">
              <w:rPr>
                <w:rFonts w:ascii="Segoe UI" w:hAnsi="Segoe UI" w:cs="Segoe UI"/>
                <w:szCs w:val="24"/>
              </w:rPr>
              <w:t xml:space="preserve">yrddin Roberts </w:t>
            </w:r>
            <w:r>
              <w:rPr>
                <w:rFonts w:ascii="Segoe UI" w:hAnsi="Segoe UI" w:cs="Segoe UI"/>
                <w:szCs w:val="24"/>
              </w:rPr>
              <w:t xml:space="preserve">asked if </w:t>
            </w:r>
            <w:r w:rsidR="001D411E">
              <w:rPr>
                <w:rFonts w:ascii="Segoe UI" w:hAnsi="Segoe UI" w:cs="Segoe UI"/>
                <w:szCs w:val="24"/>
              </w:rPr>
              <w:t xml:space="preserve">substantive staff had moved onto the internal staff bank, and away from their substantive/permanent roles, to benefit from a higher pay rate which was closer to the top of their banding.  The Director of HR replied that this had not been an issue so far; although it could be a risk, it had not yet materialised potentially due to the uncertainty of working patterns on the staff bank compared to a substantive role.  </w:t>
            </w:r>
          </w:p>
          <w:p w14:paraId="47B10420" w14:textId="7CA43FB3" w:rsidR="001D411E" w:rsidRDefault="00E20AA3" w:rsidP="00460F07">
            <w:pPr>
              <w:spacing w:after="160" w:line="259" w:lineRule="auto"/>
              <w:jc w:val="both"/>
              <w:rPr>
                <w:rFonts w:ascii="Segoe UI" w:hAnsi="Segoe UI" w:cs="Segoe UI"/>
                <w:szCs w:val="24"/>
              </w:rPr>
            </w:pPr>
            <w:r>
              <w:rPr>
                <w:rFonts w:ascii="Segoe UI" w:hAnsi="Segoe UI" w:cs="Segoe UI"/>
                <w:szCs w:val="24"/>
              </w:rPr>
              <w:t>M</w:t>
            </w:r>
            <w:r w:rsidR="00694FA6">
              <w:rPr>
                <w:rFonts w:ascii="Segoe UI" w:hAnsi="Segoe UI" w:cs="Segoe UI"/>
                <w:szCs w:val="24"/>
              </w:rPr>
              <w:t xml:space="preserve">yrddin Roberts </w:t>
            </w:r>
            <w:r w:rsidR="001D411E">
              <w:rPr>
                <w:rFonts w:ascii="Segoe UI" w:hAnsi="Segoe UI" w:cs="Segoe UI"/>
                <w:szCs w:val="24"/>
              </w:rPr>
              <w:t>asked</w:t>
            </w:r>
            <w:r>
              <w:rPr>
                <w:rFonts w:ascii="Segoe UI" w:hAnsi="Segoe UI" w:cs="Segoe UI"/>
                <w:szCs w:val="24"/>
              </w:rPr>
              <w:t xml:space="preserve"> whether </w:t>
            </w:r>
            <w:r w:rsidR="001D411E">
              <w:rPr>
                <w:rFonts w:ascii="Segoe UI" w:hAnsi="Segoe UI" w:cs="Segoe UI"/>
                <w:szCs w:val="24"/>
              </w:rPr>
              <w:t>e</w:t>
            </w:r>
            <w:r>
              <w:rPr>
                <w:rFonts w:ascii="Segoe UI" w:hAnsi="Segoe UI" w:cs="Segoe UI"/>
                <w:szCs w:val="24"/>
              </w:rPr>
              <w:t xml:space="preserve">xit interviews </w:t>
            </w:r>
            <w:r w:rsidR="001D411E">
              <w:rPr>
                <w:rFonts w:ascii="Segoe UI" w:hAnsi="Segoe UI" w:cs="Segoe UI"/>
                <w:szCs w:val="24"/>
              </w:rPr>
              <w:t>we</w:t>
            </w:r>
            <w:r>
              <w:rPr>
                <w:rFonts w:ascii="Segoe UI" w:hAnsi="Segoe UI" w:cs="Segoe UI"/>
                <w:szCs w:val="24"/>
              </w:rPr>
              <w:t xml:space="preserve">re routinely </w:t>
            </w:r>
            <w:r w:rsidR="001D411E">
              <w:rPr>
                <w:rFonts w:ascii="Segoe UI" w:hAnsi="Segoe UI" w:cs="Segoe UI"/>
                <w:szCs w:val="24"/>
              </w:rPr>
              <w:t xml:space="preserve">conducted.  </w:t>
            </w:r>
            <w:r w:rsidR="00694FA6" w:rsidRPr="00694FA6">
              <w:rPr>
                <w:rFonts w:ascii="Segoe UI" w:hAnsi="Segoe UI" w:cs="Segoe UI"/>
                <w:szCs w:val="24"/>
              </w:rPr>
              <w:t xml:space="preserve">The Director of </w:t>
            </w:r>
            <w:r w:rsidR="001D411E">
              <w:rPr>
                <w:rFonts w:ascii="Segoe UI" w:hAnsi="Segoe UI" w:cs="Segoe UI"/>
                <w:szCs w:val="24"/>
              </w:rPr>
              <w:t>HR</w:t>
            </w:r>
            <w:r w:rsidR="00694FA6" w:rsidRPr="00694FA6">
              <w:rPr>
                <w:rFonts w:ascii="Segoe UI" w:hAnsi="Segoe UI" w:cs="Segoe UI"/>
                <w:szCs w:val="24"/>
              </w:rPr>
              <w:t xml:space="preserve"> </w:t>
            </w:r>
            <w:r w:rsidR="00D65D1C">
              <w:rPr>
                <w:rFonts w:ascii="Segoe UI" w:hAnsi="Segoe UI" w:cs="Segoe UI"/>
                <w:szCs w:val="24"/>
              </w:rPr>
              <w:t xml:space="preserve">replied that although </w:t>
            </w:r>
            <w:r w:rsidR="001D411E">
              <w:rPr>
                <w:rFonts w:ascii="Segoe UI" w:hAnsi="Segoe UI" w:cs="Segoe UI"/>
                <w:szCs w:val="24"/>
              </w:rPr>
              <w:t>more were being</w:t>
            </w:r>
            <w:r w:rsidR="00D65D1C">
              <w:rPr>
                <w:rFonts w:ascii="Segoe UI" w:hAnsi="Segoe UI" w:cs="Segoe UI"/>
                <w:szCs w:val="24"/>
              </w:rPr>
              <w:t xml:space="preserve"> performed, </w:t>
            </w:r>
            <w:r w:rsidR="001D411E">
              <w:rPr>
                <w:rFonts w:ascii="Segoe UI" w:hAnsi="Segoe UI" w:cs="Segoe UI"/>
                <w:szCs w:val="24"/>
              </w:rPr>
              <w:t xml:space="preserve">this was still not enough.  He noted that as some other organisations used anonymised </w:t>
            </w:r>
            <w:proofErr w:type="gramStart"/>
            <w:r w:rsidR="001D411E">
              <w:rPr>
                <w:rFonts w:ascii="Segoe UI" w:hAnsi="Segoe UI" w:cs="Segoe UI"/>
                <w:szCs w:val="24"/>
              </w:rPr>
              <w:t>third party</w:t>
            </w:r>
            <w:proofErr w:type="gramEnd"/>
            <w:r w:rsidR="001D411E">
              <w:rPr>
                <w:rFonts w:ascii="Segoe UI" w:hAnsi="Segoe UI" w:cs="Segoe UI"/>
                <w:szCs w:val="24"/>
              </w:rPr>
              <w:t xml:space="preserve"> telephone polling services, this may be worth considering in the future. </w:t>
            </w:r>
          </w:p>
          <w:p w14:paraId="76116230" w14:textId="6B9FC710" w:rsidR="00673A92" w:rsidRDefault="001D411E" w:rsidP="00460F07">
            <w:pPr>
              <w:spacing w:after="160" w:line="259" w:lineRule="auto"/>
              <w:jc w:val="both"/>
              <w:rPr>
                <w:rFonts w:ascii="Segoe UI" w:hAnsi="Segoe UI" w:cs="Segoe UI"/>
                <w:szCs w:val="24"/>
              </w:rPr>
            </w:pPr>
            <w:r>
              <w:rPr>
                <w:rFonts w:ascii="Segoe UI" w:hAnsi="Segoe UI" w:cs="Segoe UI"/>
                <w:szCs w:val="24"/>
              </w:rPr>
              <w:t xml:space="preserve">The meeting discussed </w:t>
            </w:r>
            <w:r w:rsidR="00673A92">
              <w:rPr>
                <w:rFonts w:ascii="Segoe UI" w:hAnsi="Segoe UI" w:cs="Segoe UI"/>
                <w:szCs w:val="24"/>
              </w:rPr>
              <w:t>Personal Development Reviews (</w:t>
            </w:r>
            <w:r w:rsidR="00673A92">
              <w:rPr>
                <w:rFonts w:ascii="Segoe UI" w:hAnsi="Segoe UI" w:cs="Segoe UI"/>
                <w:b/>
                <w:szCs w:val="24"/>
              </w:rPr>
              <w:t>PDRs</w:t>
            </w:r>
            <w:r w:rsidR="00673A92">
              <w:rPr>
                <w:rFonts w:ascii="Segoe UI" w:hAnsi="Segoe UI" w:cs="Segoe UI"/>
                <w:szCs w:val="24"/>
              </w:rPr>
              <w:t xml:space="preserve">)/appraisals and supervision.  </w:t>
            </w:r>
            <w:r w:rsidR="00673A92" w:rsidRPr="00673A92">
              <w:rPr>
                <w:rFonts w:ascii="Segoe UI" w:hAnsi="Segoe UI" w:cs="Segoe UI"/>
                <w:szCs w:val="24"/>
              </w:rPr>
              <w:t>Myrddin Roberts</w:t>
            </w:r>
            <w:r w:rsidR="00673A92">
              <w:rPr>
                <w:rFonts w:ascii="Segoe UI" w:hAnsi="Segoe UI" w:cs="Segoe UI"/>
                <w:szCs w:val="24"/>
              </w:rPr>
              <w:t xml:space="preserve"> commented that his experience had been of the system of PDRs not being particularly robust.  Maureen Cundell noted that she had recently been sent a questionnaire about the quality of supervision.  The Director of Education &amp; Development explained that the Trust was focusing on both management and clinical supervision and improving take-up and quality, as with PDRs.  The Chief Nurse added that the quality of supervision was also an area of focus for the Care Quality Commission.  </w:t>
            </w:r>
            <w:r w:rsidR="00025E1C">
              <w:rPr>
                <w:rFonts w:ascii="Segoe UI" w:hAnsi="Segoe UI" w:cs="Segoe UI"/>
                <w:szCs w:val="24"/>
              </w:rPr>
              <w:t>G</w:t>
            </w:r>
            <w:r w:rsidR="00382A9B">
              <w:rPr>
                <w:rFonts w:ascii="Segoe UI" w:hAnsi="Segoe UI" w:cs="Segoe UI"/>
                <w:szCs w:val="24"/>
              </w:rPr>
              <w:t xml:space="preserve">illian Randall </w:t>
            </w:r>
            <w:r w:rsidR="00025E1C">
              <w:rPr>
                <w:rFonts w:ascii="Segoe UI" w:hAnsi="Segoe UI" w:cs="Segoe UI"/>
                <w:szCs w:val="24"/>
              </w:rPr>
              <w:t>commented that the Trust continue</w:t>
            </w:r>
            <w:r w:rsidR="00673A92">
              <w:rPr>
                <w:rFonts w:ascii="Segoe UI" w:hAnsi="Segoe UI" w:cs="Segoe UI"/>
                <w:szCs w:val="24"/>
              </w:rPr>
              <w:t>d</w:t>
            </w:r>
            <w:r w:rsidR="00025E1C">
              <w:rPr>
                <w:rFonts w:ascii="Segoe UI" w:hAnsi="Segoe UI" w:cs="Segoe UI"/>
                <w:szCs w:val="24"/>
              </w:rPr>
              <w:t xml:space="preserve"> to miss </w:t>
            </w:r>
            <w:r w:rsidR="00673A92">
              <w:rPr>
                <w:rFonts w:ascii="Segoe UI" w:hAnsi="Segoe UI" w:cs="Segoe UI"/>
                <w:szCs w:val="24"/>
              </w:rPr>
              <w:t>an opportunity</w:t>
            </w:r>
            <w:r w:rsidR="00621146">
              <w:rPr>
                <w:rFonts w:ascii="Segoe UI" w:hAnsi="Segoe UI" w:cs="Segoe UI"/>
                <w:szCs w:val="24"/>
              </w:rPr>
              <w:t xml:space="preserve"> in not </w:t>
            </w:r>
            <w:r w:rsidR="00673A92">
              <w:rPr>
                <w:rFonts w:ascii="Segoe UI" w:hAnsi="Segoe UI" w:cs="Segoe UI"/>
                <w:szCs w:val="24"/>
              </w:rPr>
              <w:t xml:space="preserve">asking staff what they were not happy with and what could be changed.  </w:t>
            </w:r>
            <w:r w:rsidR="007E6C52" w:rsidRPr="007E6C52">
              <w:rPr>
                <w:rFonts w:ascii="Segoe UI" w:hAnsi="Segoe UI" w:cs="Segoe UI"/>
                <w:szCs w:val="24"/>
              </w:rPr>
              <w:t xml:space="preserve">The Director of HR </w:t>
            </w:r>
            <w:r w:rsidR="00621146">
              <w:rPr>
                <w:rFonts w:ascii="Segoe UI" w:hAnsi="Segoe UI" w:cs="Segoe UI"/>
                <w:szCs w:val="24"/>
              </w:rPr>
              <w:t xml:space="preserve">replied that the annual staff survey </w:t>
            </w:r>
            <w:r w:rsidR="00673A92">
              <w:rPr>
                <w:rFonts w:ascii="Segoe UI" w:hAnsi="Segoe UI" w:cs="Segoe UI"/>
                <w:szCs w:val="24"/>
              </w:rPr>
              <w:t xml:space="preserve">was a mechanism for </w:t>
            </w:r>
            <w:proofErr w:type="gramStart"/>
            <w:r w:rsidR="00673A92">
              <w:rPr>
                <w:rFonts w:ascii="Segoe UI" w:hAnsi="Segoe UI" w:cs="Segoe UI"/>
                <w:szCs w:val="24"/>
              </w:rPr>
              <w:t>this</w:t>
            </w:r>
            <w:proofErr w:type="gramEnd"/>
            <w:r w:rsidR="00673A92">
              <w:rPr>
                <w:rFonts w:ascii="Segoe UI" w:hAnsi="Segoe UI" w:cs="Segoe UI"/>
                <w:szCs w:val="24"/>
              </w:rPr>
              <w:t xml:space="preserve"> but he recognised that the results delivered may not be sophisticated enough with staff participation at 58%.  </w:t>
            </w:r>
          </w:p>
          <w:p w14:paraId="511F10DB" w14:textId="325828DA" w:rsidR="001D411E" w:rsidRDefault="001D411E" w:rsidP="00460F07">
            <w:pPr>
              <w:spacing w:after="160" w:line="259" w:lineRule="auto"/>
              <w:jc w:val="both"/>
              <w:rPr>
                <w:rFonts w:ascii="Segoe UI" w:hAnsi="Segoe UI" w:cs="Segoe UI"/>
                <w:szCs w:val="24"/>
              </w:rPr>
            </w:pPr>
            <w:r>
              <w:rPr>
                <w:rFonts w:ascii="Segoe UI" w:hAnsi="Segoe UI" w:cs="Segoe UI"/>
                <w:szCs w:val="24"/>
              </w:rPr>
              <w:t>Gillian Randall asked what percentage of leaders ha</w:t>
            </w:r>
            <w:r w:rsidR="00673A92">
              <w:rPr>
                <w:rFonts w:ascii="Segoe UI" w:hAnsi="Segoe UI" w:cs="Segoe UI"/>
                <w:szCs w:val="24"/>
              </w:rPr>
              <w:t>d</w:t>
            </w:r>
            <w:r>
              <w:rPr>
                <w:rFonts w:ascii="Segoe UI" w:hAnsi="Segoe UI" w:cs="Segoe UI"/>
                <w:szCs w:val="24"/>
              </w:rPr>
              <w:t xml:space="preserve"> </w:t>
            </w:r>
            <w:r w:rsidR="00561B89">
              <w:rPr>
                <w:rFonts w:ascii="Segoe UI" w:hAnsi="Segoe UI" w:cs="Segoe UI"/>
                <w:szCs w:val="24"/>
              </w:rPr>
              <w:t>participated in the</w:t>
            </w:r>
            <w:r>
              <w:rPr>
                <w:rFonts w:ascii="Segoe UI" w:hAnsi="Segoe UI" w:cs="Segoe UI"/>
                <w:szCs w:val="24"/>
              </w:rPr>
              <w:t xml:space="preserve"> leadership </w:t>
            </w:r>
            <w:r w:rsidR="00561B89">
              <w:rPr>
                <w:rFonts w:ascii="Segoe UI" w:hAnsi="Segoe UI" w:cs="Segoe UI"/>
                <w:szCs w:val="24"/>
              </w:rPr>
              <w:t xml:space="preserve">programmes.  The Director of Education &amp; Development replied that approximately 60 staff/year undertook the leadership programme, 200 </w:t>
            </w:r>
            <w:r w:rsidR="00561B89">
              <w:rPr>
                <w:rFonts w:ascii="Segoe UI" w:hAnsi="Segoe UI" w:cs="Segoe UI"/>
                <w:szCs w:val="24"/>
              </w:rPr>
              <w:lastRenderedPageBreak/>
              <w:t xml:space="preserve">undertook the flyer programme and 200 undertook apprenticeships (albeit that was staff numbers rather than a percentage).  </w:t>
            </w:r>
          </w:p>
          <w:p w14:paraId="46BF31A1" w14:textId="5C96E638" w:rsidR="003801B0" w:rsidRPr="00C10471" w:rsidRDefault="00B5744E" w:rsidP="00460F07">
            <w:pPr>
              <w:spacing w:after="160" w:line="259" w:lineRule="auto"/>
              <w:jc w:val="both"/>
              <w:rPr>
                <w:rFonts w:ascii="Segoe UI" w:hAnsi="Segoe UI" w:cs="Segoe UI"/>
                <w:szCs w:val="24"/>
              </w:rPr>
            </w:pPr>
            <w:r w:rsidRPr="003801B0">
              <w:rPr>
                <w:rFonts w:ascii="Segoe UI" w:hAnsi="Segoe UI" w:cs="Segoe UI"/>
                <w:b/>
                <w:szCs w:val="24"/>
              </w:rPr>
              <w:t xml:space="preserve">The </w:t>
            </w:r>
            <w:r w:rsidR="00CB28CE">
              <w:rPr>
                <w:rFonts w:ascii="Segoe UI" w:hAnsi="Segoe UI" w:cs="Segoe UI"/>
                <w:b/>
                <w:szCs w:val="24"/>
              </w:rPr>
              <w:t>Council of Governors’</w:t>
            </w:r>
            <w:r w:rsidRPr="003801B0">
              <w:rPr>
                <w:rFonts w:ascii="Segoe UI" w:hAnsi="Segoe UI" w:cs="Segoe UI"/>
                <w:b/>
                <w:szCs w:val="24"/>
              </w:rPr>
              <w:t xml:space="preserve"> noted the </w:t>
            </w:r>
            <w:r w:rsidR="00561B89">
              <w:rPr>
                <w:rFonts w:ascii="Segoe UI" w:hAnsi="Segoe UI" w:cs="Segoe UI"/>
                <w:b/>
                <w:szCs w:val="24"/>
              </w:rPr>
              <w:t xml:space="preserve">presentation. </w:t>
            </w:r>
          </w:p>
        </w:tc>
        <w:tc>
          <w:tcPr>
            <w:tcW w:w="1011" w:type="dxa"/>
          </w:tcPr>
          <w:p w14:paraId="2FDFC4DB" w14:textId="77777777" w:rsidR="00311102" w:rsidRDefault="00311102">
            <w:pPr>
              <w:spacing w:after="160" w:line="259" w:lineRule="auto"/>
              <w:rPr>
                <w:rFonts w:ascii="Segoe UI" w:hAnsi="Segoe UI" w:cs="Segoe UI"/>
                <w:b/>
                <w:szCs w:val="24"/>
              </w:rPr>
            </w:pPr>
          </w:p>
        </w:tc>
      </w:tr>
      <w:tr w:rsidR="00D13838" w14:paraId="2A23DFA9" w14:textId="77777777" w:rsidTr="00627F33">
        <w:tc>
          <w:tcPr>
            <w:tcW w:w="708" w:type="dxa"/>
          </w:tcPr>
          <w:p w14:paraId="6B99651D" w14:textId="5CF80950" w:rsidR="00D13838" w:rsidRDefault="00D13838">
            <w:pPr>
              <w:spacing w:after="160" w:line="259" w:lineRule="auto"/>
              <w:rPr>
                <w:rFonts w:ascii="Segoe UI" w:hAnsi="Segoe UI" w:cs="Segoe UI"/>
                <w:szCs w:val="24"/>
              </w:rPr>
            </w:pPr>
            <w:r>
              <w:rPr>
                <w:rFonts w:ascii="Segoe UI" w:hAnsi="Segoe UI" w:cs="Segoe UI"/>
                <w:b/>
                <w:szCs w:val="24"/>
              </w:rPr>
              <w:lastRenderedPageBreak/>
              <w:t>1</w:t>
            </w:r>
            <w:r w:rsidR="00880D55">
              <w:rPr>
                <w:rFonts w:ascii="Segoe UI" w:hAnsi="Segoe UI" w:cs="Segoe UI"/>
                <w:b/>
                <w:szCs w:val="24"/>
              </w:rPr>
              <w:t>0</w:t>
            </w:r>
            <w:r>
              <w:rPr>
                <w:rFonts w:ascii="Segoe UI" w:hAnsi="Segoe UI" w:cs="Segoe UI"/>
                <w:b/>
                <w:szCs w:val="24"/>
              </w:rPr>
              <w:t>.</w:t>
            </w:r>
          </w:p>
          <w:p w14:paraId="5410095A"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6E4D5EED" w14:textId="0E4A62BB" w:rsidR="00FD6FE9" w:rsidRDefault="00FD6FE9">
            <w:pPr>
              <w:spacing w:after="160" w:line="259" w:lineRule="auto"/>
              <w:rPr>
                <w:rFonts w:ascii="Segoe UI" w:hAnsi="Segoe UI" w:cs="Segoe UI"/>
                <w:szCs w:val="24"/>
              </w:rPr>
            </w:pPr>
          </w:p>
          <w:p w14:paraId="56BA62B2" w14:textId="47691A6F" w:rsidR="00330915" w:rsidRDefault="00330915">
            <w:pPr>
              <w:spacing w:after="160" w:line="259" w:lineRule="auto"/>
              <w:rPr>
                <w:rFonts w:ascii="Segoe UI" w:hAnsi="Segoe UI" w:cs="Segoe UI"/>
                <w:szCs w:val="24"/>
              </w:rPr>
            </w:pPr>
          </w:p>
          <w:p w14:paraId="2627F103" w14:textId="520D9BF5" w:rsidR="00330915" w:rsidRDefault="00330915">
            <w:pPr>
              <w:spacing w:after="160" w:line="259" w:lineRule="auto"/>
              <w:rPr>
                <w:rFonts w:ascii="Segoe UI" w:hAnsi="Segoe UI" w:cs="Segoe UI"/>
                <w:szCs w:val="24"/>
              </w:rPr>
            </w:pPr>
          </w:p>
          <w:p w14:paraId="27CD45B3" w14:textId="77777777" w:rsidR="00330915" w:rsidRDefault="00330915">
            <w:pPr>
              <w:spacing w:after="160" w:line="259" w:lineRule="auto"/>
              <w:rPr>
                <w:rFonts w:ascii="Segoe UI" w:hAnsi="Segoe UI" w:cs="Segoe UI"/>
                <w:szCs w:val="24"/>
              </w:rPr>
            </w:pPr>
          </w:p>
          <w:p w14:paraId="3602B420" w14:textId="77777777" w:rsidR="00FD6FE9" w:rsidRDefault="00677B50">
            <w:pPr>
              <w:spacing w:after="160" w:line="259" w:lineRule="auto"/>
              <w:rPr>
                <w:rFonts w:ascii="Segoe UI" w:hAnsi="Segoe UI" w:cs="Segoe UI"/>
                <w:szCs w:val="24"/>
              </w:rPr>
            </w:pPr>
            <w:r>
              <w:rPr>
                <w:rFonts w:ascii="Segoe UI" w:hAnsi="Segoe UI" w:cs="Segoe UI"/>
                <w:szCs w:val="24"/>
              </w:rPr>
              <w:t>b</w:t>
            </w:r>
          </w:p>
          <w:p w14:paraId="4C70ACB9" w14:textId="5611A417" w:rsidR="009F1463" w:rsidRDefault="009F1463">
            <w:pPr>
              <w:spacing w:after="160" w:line="259" w:lineRule="auto"/>
              <w:rPr>
                <w:rFonts w:ascii="Segoe UI" w:hAnsi="Segoe UI" w:cs="Segoe UI"/>
                <w:szCs w:val="24"/>
              </w:rPr>
            </w:pPr>
          </w:p>
          <w:p w14:paraId="7DD0F2A0" w14:textId="2BF62522" w:rsidR="00B34C86" w:rsidRDefault="00B34C86">
            <w:pPr>
              <w:spacing w:after="160" w:line="259" w:lineRule="auto"/>
              <w:rPr>
                <w:rFonts w:ascii="Segoe UI" w:hAnsi="Segoe UI" w:cs="Segoe UI"/>
                <w:szCs w:val="24"/>
              </w:rPr>
            </w:pPr>
          </w:p>
          <w:p w14:paraId="1CFB5961" w14:textId="2283BC95" w:rsidR="00330915" w:rsidRDefault="00330915">
            <w:pPr>
              <w:spacing w:after="160" w:line="259" w:lineRule="auto"/>
              <w:rPr>
                <w:rFonts w:ascii="Segoe UI" w:hAnsi="Segoe UI" w:cs="Segoe UI"/>
                <w:szCs w:val="24"/>
              </w:rPr>
            </w:pPr>
          </w:p>
          <w:p w14:paraId="32E652C8" w14:textId="77777777" w:rsidR="001D0CB6" w:rsidRDefault="001D0CB6">
            <w:pPr>
              <w:spacing w:after="160" w:line="259" w:lineRule="auto"/>
              <w:rPr>
                <w:rFonts w:ascii="Segoe UI" w:hAnsi="Segoe UI" w:cs="Segoe UI"/>
                <w:szCs w:val="24"/>
              </w:rPr>
            </w:pPr>
          </w:p>
          <w:p w14:paraId="37F76BAC" w14:textId="77777777" w:rsidR="00330915" w:rsidRDefault="00330915">
            <w:pPr>
              <w:spacing w:after="160" w:line="259" w:lineRule="auto"/>
              <w:rPr>
                <w:rFonts w:ascii="Segoe UI" w:hAnsi="Segoe UI" w:cs="Segoe UI"/>
                <w:szCs w:val="24"/>
              </w:rPr>
            </w:pPr>
          </w:p>
          <w:p w14:paraId="2F65B468" w14:textId="4020FC02" w:rsidR="00677B50" w:rsidRDefault="00677B50">
            <w:pPr>
              <w:spacing w:after="160" w:line="259" w:lineRule="auto"/>
              <w:rPr>
                <w:rFonts w:ascii="Segoe UI" w:hAnsi="Segoe UI" w:cs="Segoe UI"/>
                <w:szCs w:val="24"/>
              </w:rPr>
            </w:pPr>
            <w:r>
              <w:rPr>
                <w:rFonts w:ascii="Segoe UI" w:hAnsi="Segoe UI" w:cs="Segoe UI"/>
                <w:szCs w:val="24"/>
              </w:rPr>
              <w:t>c</w:t>
            </w:r>
          </w:p>
          <w:p w14:paraId="522ACB1E" w14:textId="58ABBE21" w:rsidR="00677B50" w:rsidRDefault="00677B50">
            <w:pPr>
              <w:spacing w:after="160" w:line="259" w:lineRule="auto"/>
              <w:rPr>
                <w:rFonts w:ascii="Segoe UI" w:hAnsi="Segoe UI" w:cs="Segoe UI"/>
                <w:szCs w:val="24"/>
              </w:rPr>
            </w:pPr>
          </w:p>
          <w:p w14:paraId="4FA9D965" w14:textId="4205D6A0" w:rsidR="001D0CB6" w:rsidRDefault="001D0CB6">
            <w:pPr>
              <w:spacing w:after="160" w:line="259" w:lineRule="auto"/>
              <w:rPr>
                <w:rFonts w:ascii="Segoe UI" w:hAnsi="Segoe UI" w:cs="Segoe UI"/>
                <w:szCs w:val="24"/>
              </w:rPr>
            </w:pPr>
          </w:p>
          <w:p w14:paraId="75079748" w14:textId="3F439938" w:rsidR="001D0CB6" w:rsidRDefault="001D0CB6">
            <w:pPr>
              <w:spacing w:after="160" w:line="259" w:lineRule="auto"/>
              <w:rPr>
                <w:rFonts w:ascii="Segoe UI" w:hAnsi="Segoe UI" w:cs="Segoe UI"/>
                <w:szCs w:val="24"/>
              </w:rPr>
            </w:pPr>
          </w:p>
          <w:p w14:paraId="1F59E11F" w14:textId="5F6CC97C" w:rsidR="001D0CB6" w:rsidRDefault="001D0CB6">
            <w:pPr>
              <w:spacing w:after="160" w:line="259" w:lineRule="auto"/>
              <w:rPr>
                <w:rFonts w:ascii="Segoe UI" w:hAnsi="Segoe UI" w:cs="Segoe UI"/>
                <w:szCs w:val="24"/>
              </w:rPr>
            </w:pPr>
          </w:p>
          <w:p w14:paraId="6B7A77B4" w14:textId="544F368A" w:rsidR="001D0CB6" w:rsidRDefault="001D0CB6">
            <w:pPr>
              <w:spacing w:after="160" w:line="259" w:lineRule="auto"/>
              <w:rPr>
                <w:rFonts w:ascii="Segoe UI" w:hAnsi="Segoe UI" w:cs="Segoe UI"/>
                <w:szCs w:val="24"/>
              </w:rPr>
            </w:pPr>
          </w:p>
          <w:p w14:paraId="7DEC3999" w14:textId="77777777" w:rsidR="001D0CB6" w:rsidRDefault="001D0CB6">
            <w:pPr>
              <w:spacing w:after="160" w:line="259" w:lineRule="auto"/>
              <w:rPr>
                <w:rFonts w:ascii="Segoe UI" w:hAnsi="Segoe UI" w:cs="Segoe UI"/>
                <w:szCs w:val="24"/>
              </w:rPr>
            </w:pPr>
          </w:p>
          <w:p w14:paraId="30F907F8" w14:textId="6A6AB13E" w:rsidR="00677B50" w:rsidRPr="00FD6FE9" w:rsidRDefault="00677B50">
            <w:pPr>
              <w:spacing w:after="160" w:line="259" w:lineRule="auto"/>
              <w:rPr>
                <w:rFonts w:ascii="Segoe UI" w:hAnsi="Segoe UI" w:cs="Segoe UI"/>
                <w:szCs w:val="24"/>
              </w:rPr>
            </w:pPr>
            <w:r>
              <w:rPr>
                <w:rFonts w:ascii="Segoe UI" w:hAnsi="Segoe UI" w:cs="Segoe UI"/>
                <w:szCs w:val="24"/>
              </w:rPr>
              <w:t>d</w:t>
            </w:r>
          </w:p>
        </w:tc>
        <w:tc>
          <w:tcPr>
            <w:tcW w:w="8487" w:type="dxa"/>
          </w:tcPr>
          <w:p w14:paraId="7CFAB3FA" w14:textId="50B1D16E" w:rsidR="00723805" w:rsidRDefault="00D20C8D" w:rsidP="00784158">
            <w:pPr>
              <w:spacing w:after="160" w:line="259" w:lineRule="auto"/>
              <w:jc w:val="both"/>
              <w:rPr>
                <w:rFonts w:ascii="Segoe UI" w:hAnsi="Segoe UI" w:cs="Segoe UI"/>
                <w:b/>
                <w:szCs w:val="24"/>
              </w:rPr>
            </w:pPr>
            <w:r>
              <w:rPr>
                <w:rFonts w:ascii="Segoe UI" w:hAnsi="Segoe UI" w:cs="Segoe UI"/>
                <w:b/>
                <w:szCs w:val="24"/>
              </w:rPr>
              <w:t>Finance Report</w:t>
            </w:r>
            <w:r w:rsidR="00CF66A4">
              <w:rPr>
                <w:rFonts w:ascii="Segoe UI" w:hAnsi="Segoe UI" w:cs="Segoe UI"/>
                <w:b/>
                <w:szCs w:val="24"/>
              </w:rPr>
              <w:t xml:space="preserve"> </w:t>
            </w:r>
          </w:p>
          <w:p w14:paraId="4BD585A2" w14:textId="3A866CED" w:rsidR="00353289" w:rsidRDefault="0064515B" w:rsidP="00784158">
            <w:pPr>
              <w:spacing w:after="160" w:line="259" w:lineRule="auto"/>
              <w:jc w:val="both"/>
              <w:rPr>
                <w:rFonts w:ascii="Segoe UI" w:hAnsi="Segoe UI" w:cs="Segoe UI"/>
                <w:szCs w:val="24"/>
              </w:rPr>
            </w:pPr>
            <w:r w:rsidRPr="0064515B">
              <w:rPr>
                <w:rFonts w:ascii="Segoe UI" w:hAnsi="Segoe UI" w:cs="Segoe UI"/>
                <w:szCs w:val="24"/>
              </w:rPr>
              <w:t xml:space="preserve">The </w:t>
            </w:r>
            <w:r>
              <w:rPr>
                <w:rFonts w:ascii="Segoe UI" w:hAnsi="Segoe UI" w:cs="Segoe UI"/>
                <w:szCs w:val="24"/>
              </w:rPr>
              <w:t xml:space="preserve">Director of Finance </w:t>
            </w:r>
            <w:r w:rsidR="00330915">
              <w:rPr>
                <w:rFonts w:ascii="Segoe UI" w:hAnsi="Segoe UI" w:cs="Segoe UI"/>
                <w:szCs w:val="24"/>
              </w:rPr>
              <w:t xml:space="preserve">referred to the query at item 5(e) above on areas of focus/target for the Cost Improvement Programme during FY19.  He confirmed that these had covered estates rationalisation, New Models of Care, productivity, price reduction, technical (financial) adjustments and reduction in agency premium.   Due to particularly strong performance in the lines of productivity and New Models of Care, the Trust had achieved £8.4 million (although the original target had been £6 million).  </w:t>
            </w:r>
          </w:p>
          <w:p w14:paraId="463F2FCA" w14:textId="63F54C7B" w:rsidR="00D20C8D" w:rsidRDefault="00330915" w:rsidP="00784158">
            <w:pPr>
              <w:spacing w:after="160" w:line="259" w:lineRule="auto"/>
              <w:jc w:val="both"/>
              <w:rPr>
                <w:rFonts w:ascii="Segoe UI" w:hAnsi="Segoe UI" w:cs="Segoe UI"/>
                <w:szCs w:val="24"/>
              </w:rPr>
            </w:pPr>
            <w:r>
              <w:rPr>
                <w:rFonts w:ascii="Segoe UI" w:hAnsi="Segoe UI" w:cs="Segoe UI"/>
                <w:szCs w:val="24"/>
              </w:rPr>
              <w:t xml:space="preserve">He </w:t>
            </w:r>
            <w:r w:rsidR="00546801">
              <w:rPr>
                <w:rFonts w:ascii="Segoe UI" w:hAnsi="Segoe UI" w:cs="Segoe UI"/>
                <w:szCs w:val="24"/>
              </w:rPr>
              <w:t>presented th</w:t>
            </w:r>
            <w:r w:rsidR="004622A8">
              <w:rPr>
                <w:rFonts w:ascii="Segoe UI" w:hAnsi="Segoe UI" w:cs="Segoe UI"/>
                <w:szCs w:val="24"/>
              </w:rPr>
              <w:t>e</w:t>
            </w:r>
            <w:r w:rsidR="00546801">
              <w:rPr>
                <w:rFonts w:ascii="Segoe UI" w:hAnsi="Segoe UI" w:cs="Segoe UI"/>
                <w:szCs w:val="24"/>
              </w:rPr>
              <w:t xml:space="preserve"> report</w:t>
            </w:r>
            <w:r w:rsidR="004622A8">
              <w:rPr>
                <w:rFonts w:ascii="Segoe UI" w:hAnsi="Segoe UI" w:cs="Segoe UI"/>
                <w:szCs w:val="24"/>
              </w:rPr>
              <w:t xml:space="preserve"> </w:t>
            </w:r>
            <w:proofErr w:type="spellStart"/>
            <w:r w:rsidR="004622A8">
              <w:rPr>
                <w:rFonts w:ascii="Segoe UI" w:hAnsi="Segoe UI" w:cs="Segoe UI"/>
                <w:szCs w:val="24"/>
              </w:rPr>
              <w:t>C</w:t>
            </w:r>
            <w:r w:rsidR="00561B89">
              <w:rPr>
                <w:rFonts w:ascii="Segoe UI" w:hAnsi="Segoe UI" w:cs="Segoe UI"/>
                <w:szCs w:val="24"/>
              </w:rPr>
              <w:t>o</w:t>
            </w:r>
            <w:r w:rsidR="004622A8">
              <w:rPr>
                <w:rFonts w:ascii="Segoe UI" w:hAnsi="Segoe UI" w:cs="Segoe UI"/>
                <w:szCs w:val="24"/>
              </w:rPr>
              <w:t>G</w:t>
            </w:r>
            <w:proofErr w:type="spellEnd"/>
            <w:r w:rsidR="004622A8">
              <w:rPr>
                <w:rFonts w:ascii="Segoe UI" w:hAnsi="Segoe UI" w:cs="Segoe UI"/>
                <w:szCs w:val="24"/>
              </w:rPr>
              <w:t xml:space="preserve"> 22/2019</w:t>
            </w:r>
            <w:r w:rsidR="00170BAC">
              <w:rPr>
                <w:rFonts w:ascii="Segoe UI" w:hAnsi="Segoe UI" w:cs="Segoe UI"/>
                <w:szCs w:val="24"/>
              </w:rPr>
              <w:t xml:space="preserve"> which summarised the financial performance of the Trust for July 2019 (month 4)</w:t>
            </w:r>
            <w:r w:rsidR="00546801">
              <w:rPr>
                <w:rFonts w:ascii="Segoe UI" w:hAnsi="Segoe UI" w:cs="Segoe UI"/>
                <w:szCs w:val="24"/>
              </w:rPr>
              <w:t xml:space="preserve">. </w:t>
            </w:r>
            <w:r>
              <w:rPr>
                <w:rFonts w:ascii="Segoe UI" w:hAnsi="Segoe UI" w:cs="Segoe UI"/>
                <w:szCs w:val="24"/>
              </w:rPr>
              <w:t xml:space="preserve"> He reminded the meeting that the baseline plan for the year was a deficit plan of a £4.8 million deficit as the Trust was in a financial recovery position.  He added that although the Trust had met its Control Total targets during Q1 FY20, this could be difficult </w:t>
            </w:r>
            <w:r w:rsidR="001D0CB6">
              <w:rPr>
                <w:rFonts w:ascii="Segoe UI" w:hAnsi="Segoe UI" w:cs="Segoe UI"/>
                <w:szCs w:val="24"/>
              </w:rPr>
              <w:t xml:space="preserve">towards </w:t>
            </w:r>
            <w:r>
              <w:rPr>
                <w:rFonts w:ascii="Segoe UI" w:hAnsi="Segoe UI" w:cs="Segoe UI"/>
                <w:szCs w:val="24"/>
              </w:rPr>
              <w:t xml:space="preserve">the </w:t>
            </w:r>
            <w:r w:rsidR="001D0CB6">
              <w:rPr>
                <w:rFonts w:ascii="Segoe UI" w:hAnsi="Segoe UI" w:cs="Segoe UI"/>
                <w:szCs w:val="24"/>
              </w:rPr>
              <w:t xml:space="preserve">end of the financial </w:t>
            </w:r>
            <w:r>
              <w:rPr>
                <w:rFonts w:ascii="Segoe UI" w:hAnsi="Segoe UI" w:cs="Segoe UI"/>
                <w:szCs w:val="24"/>
              </w:rPr>
              <w:t xml:space="preserve">year especially with the operational pressures manifesting </w:t>
            </w:r>
            <w:proofErr w:type="gramStart"/>
            <w:r>
              <w:rPr>
                <w:rFonts w:ascii="Segoe UI" w:hAnsi="Segoe UI" w:cs="Segoe UI"/>
                <w:szCs w:val="24"/>
              </w:rPr>
              <w:t>in particular in</w:t>
            </w:r>
            <w:proofErr w:type="gramEnd"/>
            <w:r>
              <w:rPr>
                <w:rFonts w:ascii="Segoe UI" w:hAnsi="Segoe UI" w:cs="Segoe UI"/>
                <w:szCs w:val="24"/>
              </w:rPr>
              <w:t xml:space="preserve"> Residential Care</w:t>
            </w:r>
            <w:r w:rsidR="001D0CB6">
              <w:rPr>
                <w:rFonts w:ascii="Segoe UI" w:hAnsi="Segoe UI" w:cs="Segoe UI"/>
                <w:szCs w:val="24"/>
              </w:rPr>
              <w:t xml:space="preserve"> and Oxfordshire CAMHS (as discussed at item 8(</w:t>
            </w:r>
            <w:proofErr w:type="spellStart"/>
            <w:r w:rsidR="001D0CB6">
              <w:rPr>
                <w:rFonts w:ascii="Segoe UI" w:hAnsi="Segoe UI" w:cs="Segoe UI"/>
                <w:szCs w:val="24"/>
              </w:rPr>
              <w:t>i</w:t>
            </w:r>
            <w:proofErr w:type="spellEnd"/>
            <w:r w:rsidR="001D0CB6">
              <w:rPr>
                <w:rFonts w:ascii="Segoe UI" w:hAnsi="Segoe UI" w:cs="Segoe UI"/>
                <w:szCs w:val="24"/>
              </w:rPr>
              <w:t xml:space="preserve">)-(j) above).  </w:t>
            </w:r>
          </w:p>
          <w:p w14:paraId="4F397398" w14:textId="0365C640" w:rsidR="00561B89" w:rsidRDefault="004C6A90" w:rsidP="00784158">
            <w:pPr>
              <w:spacing w:after="160" w:line="259" w:lineRule="auto"/>
              <w:jc w:val="both"/>
              <w:rPr>
                <w:rFonts w:ascii="Segoe UI" w:hAnsi="Segoe UI" w:cs="Segoe UI"/>
                <w:szCs w:val="24"/>
              </w:rPr>
            </w:pPr>
            <w:r>
              <w:rPr>
                <w:rFonts w:ascii="Segoe UI" w:hAnsi="Segoe UI" w:cs="Segoe UI"/>
                <w:szCs w:val="24"/>
              </w:rPr>
              <w:t>The Lead Governor</w:t>
            </w:r>
            <w:r w:rsidR="001D0CB6">
              <w:rPr>
                <w:rFonts w:ascii="Segoe UI" w:hAnsi="Segoe UI" w:cs="Segoe UI"/>
                <w:szCs w:val="24"/>
              </w:rPr>
              <w:t xml:space="preserve"> asked whether there was a risk of the benefit of FY20 CIPs not crystallising until Q3-4, further to the trend which the External Audit had highlighted in the VFM work for FY19 (further to consideration at item 4 above).  In that instance, he noted that this could then put the Trust at risk of a more significant deficit.  The Director of Finance replied that there was a risk of CIP benefits crystallising later in the financial year, especially as one of the more significant projects this year related to reducing activity levels (which the Trust could only achieve in collaboration with commissioners and other healthcare partners).  However, part of the BOB ICS work taking place was to recognise the importance of collaboration, especially over these more challenging aspects. </w:t>
            </w:r>
          </w:p>
          <w:p w14:paraId="5CB37E86" w14:textId="3B0F0E96" w:rsidR="00C10600" w:rsidRPr="0064515B" w:rsidRDefault="00546801" w:rsidP="009F1463">
            <w:pPr>
              <w:spacing w:after="160" w:line="259" w:lineRule="auto"/>
              <w:jc w:val="both"/>
              <w:rPr>
                <w:rFonts w:ascii="Segoe UI" w:hAnsi="Segoe UI" w:cs="Segoe UI"/>
                <w:szCs w:val="24"/>
              </w:rPr>
            </w:pPr>
            <w:r w:rsidRPr="00546801">
              <w:rPr>
                <w:rFonts w:ascii="Segoe UI" w:hAnsi="Segoe UI" w:cs="Segoe UI"/>
                <w:b/>
                <w:szCs w:val="24"/>
              </w:rPr>
              <w:t xml:space="preserve">The </w:t>
            </w:r>
            <w:r w:rsidR="00CB28CE">
              <w:rPr>
                <w:rFonts w:ascii="Segoe UI" w:hAnsi="Segoe UI" w:cs="Segoe UI"/>
                <w:b/>
                <w:szCs w:val="24"/>
              </w:rPr>
              <w:t>Council of Governors</w:t>
            </w:r>
            <w:r w:rsidRPr="00546801">
              <w:rPr>
                <w:rFonts w:ascii="Segoe UI" w:hAnsi="Segoe UI" w:cs="Segoe UI"/>
                <w:b/>
                <w:szCs w:val="24"/>
              </w:rPr>
              <w:t xml:space="preserve"> noted the </w:t>
            </w:r>
            <w:r w:rsidR="001D0CB6">
              <w:rPr>
                <w:rFonts w:ascii="Segoe UI" w:hAnsi="Segoe UI" w:cs="Segoe UI"/>
                <w:b/>
                <w:szCs w:val="24"/>
              </w:rPr>
              <w:t>report</w:t>
            </w:r>
            <w:r w:rsidRPr="00546801">
              <w:rPr>
                <w:rFonts w:ascii="Segoe UI" w:hAnsi="Segoe UI" w:cs="Segoe UI"/>
                <w:b/>
                <w:szCs w:val="24"/>
              </w:rPr>
              <w:t>.</w:t>
            </w:r>
          </w:p>
        </w:tc>
        <w:tc>
          <w:tcPr>
            <w:tcW w:w="1011" w:type="dxa"/>
          </w:tcPr>
          <w:p w14:paraId="6D09C051" w14:textId="77777777" w:rsidR="00D13838" w:rsidRDefault="00D13838">
            <w:pPr>
              <w:spacing w:after="160" w:line="259" w:lineRule="auto"/>
              <w:rPr>
                <w:rFonts w:ascii="Segoe UI" w:hAnsi="Segoe UI" w:cs="Segoe UI"/>
                <w:b/>
                <w:szCs w:val="24"/>
              </w:rPr>
            </w:pPr>
          </w:p>
        </w:tc>
      </w:tr>
      <w:tr w:rsidR="00D13838" w14:paraId="678E1BDE" w14:textId="77777777" w:rsidTr="00627F33">
        <w:tc>
          <w:tcPr>
            <w:tcW w:w="708" w:type="dxa"/>
          </w:tcPr>
          <w:p w14:paraId="54677020" w14:textId="774EDF3C" w:rsidR="00D13838" w:rsidRDefault="00D13838">
            <w:pPr>
              <w:spacing w:after="160" w:line="259" w:lineRule="auto"/>
              <w:rPr>
                <w:rFonts w:ascii="Segoe UI" w:hAnsi="Segoe UI" w:cs="Segoe UI"/>
                <w:szCs w:val="24"/>
              </w:rPr>
            </w:pPr>
            <w:r>
              <w:rPr>
                <w:rFonts w:ascii="Segoe UI" w:hAnsi="Segoe UI" w:cs="Segoe UI"/>
                <w:b/>
                <w:szCs w:val="24"/>
              </w:rPr>
              <w:t>1</w:t>
            </w:r>
            <w:r w:rsidR="00880D55">
              <w:rPr>
                <w:rFonts w:ascii="Segoe UI" w:hAnsi="Segoe UI" w:cs="Segoe UI"/>
                <w:b/>
                <w:szCs w:val="24"/>
              </w:rPr>
              <w:t>1</w:t>
            </w:r>
            <w:r>
              <w:rPr>
                <w:rFonts w:ascii="Segoe UI" w:hAnsi="Segoe UI" w:cs="Segoe UI"/>
                <w:b/>
                <w:szCs w:val="24"/>
              </w:rPr>
              <w:t>.</w:t>
            </w:r>
            <w:r w:rsidR="00FD6FE9">
              <w:rPr>
                <w:rFonts w:ascii="Segoe UI" w:hAnsi="Segoe UI" w:cs="Segoe UI"/>
                <w:b/>
                <w:szCs w:val="24"/>
              </w:rPr>
              <w:t xml:space="preserve"> </w:t>
            </w:r>
          </w:p>
          <w:p w14:paraId="33932151" w14:textId="6040F750" w:rsidR="00FD6FE9" w:rsidRDefault="00677B50">
            <w:pPr>
              <w:spacing w:after="160" w:line="259" w:lineRule="auto"/>
              <w:rPr>
                <w:rFonts w:ascii="Segoe UI" w:hAnsi="Segoe UI" w:cs="Segoe UI"/>
                <w:szCs w:val="24"/>
              </w:rPr>
            </w:pPr>
            <w:r>
              <w:rPr>
                <w:rFonts w:ascii="Segoe UI" w:hAnsi="Segoe UI" w:cs="Segoe UI"/>
                <w:szCs w:val="24"/>
              </w:rPr>
              <w:t>a</w:t>
            </w:r>
          </w:p>
          <w:p w14:paraId="0678C03C" w14:textId="40392694" w:rsidR="008A077C" w:rsidRDefault="008A077C">
            <w:pPr>
              <w:spacing w:after="160" w:line="259" w:lineRule="auto"/>
              <w:rPr>
                <w:rFonts w:ascii="Segoe UI" w:hAnsi="Segoe UI" w:cs="Segoe UI"/>
                <w:szCs w:val="24"/>
              </w:rPr>
            </w:pPr>
          </w:p>
          <w:p w14:paraId="6B89C5F1" w14:textId="1C8C4EC0" w:rsidR="008A077C" w:rsidRDefault="008A077C">
            <w:pPr>
              <w:spacing w:after="160" w:line="259" w:lineRule="auto"/>
              <w:rPr>
                <w:rFonts w:ascii="Segoe UI" w:hAnsi="Segoe UI" w:cs="Segoe UI"/>
                <w:szCs w:val="24"/>
              </w:rPr>
            </w:pPr>
          </w:p>
          <w:p w14:paraId="3F2EB4A6" w14:textId="3E905863" w:rsidR="008A077C" w:rsidRDefault="00677B50">
            <w:pPr>
              <w:spacing w:after="160" w:line="259" w:lineRule="auto"/>
              <w:rPr>
                <w:rFonts w:ascii="Segoe UI" w:hAnsi="Segoe UI" w:cs="Segoe UI"/>
                <w:szCs w:val="24"/>
              </w:rPr>
            </w:pPr>
            <w:r>
              <w:rPr>
                <w:rFonts w:ascii="Segoe UI" w:hAnsi="Segoe UI" w:cs="Segoe UI"/>
                <w:szCs w:val="24"/>
              </w:rPr>
              <w:lastRenderedPageBreak/>
              <w:t>b</w:t>
            </w:r>
          </w:p>
          <w:p w14:paraId="096152DD" w14:textId="5CD50A1C" w:rsidR="008A077C" w:rsidRDefault="008A077C">
            <w:pPr>
              <w:spacing w:after="160" w:line="259" w:lineRule="auto"/>
              <w:rPr>
                <w:rFonts w:ascii="Segoe UI" w:hAnsi="Segoe UI" w:cs="Segoe UI"/>
                <w:szCs w:val="24"/>
              </w:rPr>
            </w:pPr>
          </w:p>
          <w:p w14:paraId="31217A0C" w14:textId="77777777" w:rsidR="00844333" w:rsidRDefault="00844333">
            <w:pPr>
              <w:spacing w:after="160" w:line="259" w:lineRule="auto"/>
              <w:rPr>
                <w:rFonts w:ascii="Segoe UI" w:hAnsi="Segoe UI" w:cs="Segoe UI"/>
                <w:szCs w:val="24"/>
              </w:rPr>
            </w:pPr>
          </w:p>
          <w:p w14:paraId="6954D181" w14:textId="77777777" w:rsidR="00844333" w:rsidRDefault="00844333">
            <w:pPr>
              <w:spacing w:after="160" w:line="259" w:lineRule="auto"/>
              <w:rPr>
                <w:rFonts w:ascii="Segoe UI" w:hAnsi="Segoe UI" w:cs="Segoe UI"/>
                <w:szCs w:val="24"/>
              </w:rPr>
            </w:pPr>
          </w:p>
          <w:p w14:paraId="7F63451C" w14:textId="77777777" w:rsidR="00844333" w:rsidRDefault="00844333">
            <w:pPr>
              <w:spacing w:after="160" w:line="259" w:lineRule="auto"/>
              <w:rPr>
                <w:rFonts w:ascii="Segoe UI" w:hAnsi="Segoe UI" w:cs="Segoe UI"/>
                <w:szCs w:val="24"/>
              </w:rPr>
            </w:pPr>
          </w:p>
          <w:p w14:paraId="4547270A" w14:textId="77777777" w:rsidR="00844333" w:rsidRDefault="00844333">
            <w:pPr>
              <w:spacing w:after="160" w:line="259" w:lineRule="auto"/>
              <w:rPr>
                <w:rFonts w:ascii="Segoe UI" w:hAnsi="Segoe UI" w:cs="Segoe UI"/>
                <w:szCs w:val="24"/>
              </w:rPr>
            </w:pPr>
          </w:p>
          <w:p w14:paraId="15E08B62" w14:textId="77777777" w:rsidR="00844333" w:rsidRDefault="00844333">
            <w:pPr>
              <w:spacing w:after="160" w:line="259" w:lineRule="auto"/>
              <w:rPr>
                <w:rFonts w:ascii="Segoe UI" w:hAnsi="Segoe UI" w:cs="Segoe UI"/>
                <w:szCs w:val="24"/>
              </w:rPr>
            </w:pPr>
          </w:p>
          <w:p w14:paraId="2E394416" w14:textId="77777777" w:rsidR="00844333" w:rsidRDefault="00844333">
            <w:pPr>
              <w:spacing w:after="160" w:line="259" w:lineRule="auto"/>
              <w:rPr>
                <w:rFonts w:ascii="Segoe UI" w:hAnsi="Segoe UI" w:cs="Segoe UI"/>
                <w:szCs w:val="24"/>
              </w:rPr>
            </w:pPr>
          </w:p>
          <w:p w14:paraId="1FA4E0BD" w14:textId="77777777" w:rsidR="00844333" w:rsidRDefault="00844333">
            <w:pPr>
              <w:spacing w:after="160" w:line="259" w:lineRule="auto"/>
              <w:rPr>
                <w:rFonts w:ascii="Segoe UI" w:hAnsi="Segoe UI" w:cs="Segoe UI"/>
                <w:szCs w:val="24"/>
              </w:rPr>
            </w:pPr>
          </w:p>
          <w:p w14:paraId="48E1A80E" w14:textId="77777777" w:rsidR="00844333" w:rsidRDefault="00844333">
            <w:pPr>
              <w:spacing w:after="160" w:line="259" w:lineRule="auto"/>
              <w:rPr>
                <w:rFonts w:ascii="Segoe UI" w:hAnsi="Segoe UI" w:cs="Segoe UI"/>
                <w:szCs w:val="24"/>
              </w:rPr>
            </w:pPr>
            <w:r>
              <w:rPr>
                <w:rFonts w:ascii="Segoe UI" w:hAnsi="Segoe UI" w:cs="Segoe UI"/>
                <w:szCs w:val="24"/>
              </w:rPr>
              <w:br/>
            </w:r>
          </w:p>
          <w:p w14:paraId="21B09249" w14:textId="77777777" w:rsidR="00844333" w:rsidRDefault="00844333">
            <w:pPr>
              <w:spacing w:after="160" w:line="259" w:lineRule="auto"/>
              <w:rPr>
                <w:rFonts w:ascii="Segoe UI" w:hAnsi="Segoe UI" w:cs="Segoe UI"/>
                <w:szCs w:val="24"/>
              </w:rPr>
            </w:pPr>
          </w:p>
          <w:p w14:paraId="7C22F5FC" w14:textId="51360D7F" w:rsidR="00FD6FE9" w:rsidRPr="00FD6FE9" w:rsidRDefault="00677B50">
            <w:pPr>
              <w:spacing w:after="160" w:line="259" w:lineRule="auto"/>
              <w:rPr>
                <w:rFonts w:ascii="Segoe UI" w:hAnsi="Segoe UI" w:cs="Segoe UI"/>
                <w:szCs w:val="24"/>
              </w:rPr>
            </w:pPr>
            <w:r>
              <w:rPr>
                <w:rFonts w:ascii="Segoe UI" w:hAnsi="Segoe UI" w:cs="Segoe UI"/>
                <w:szCs w:val="24"/>
              </w:rPr>
              <w:t>c</w:t>
            </w:r>
          </w:p>
        </w:tc>
        <w:tc>
          <w:tcPr>
            <w:tcW w:w="8487" w:type="dxa"/>
          </w:tcPr>
          <w:p w14:paraId="20016899" w14:textId="5C17A74D" w:rsidR="00553893" w:rsidRDefault="00C10600" w:rsidP="00784158">
            <w:pPr>
              <w:spacing w:after="160" w:line="259" w:lineRule="auto"/>
              <w:jc w:val="both"/>
              <w:rPr>
                <w:rFonts w:ascii="Segoe UI" w:hAnsi="Segoe UI" w:cs="Segoe UI"/>
                <w:b/>
                <w:szCs w:val="24"/>
              </w:rPr>
            </w:pPr>
            <w:r w:rsidRPr="00C10600">
              <w:rPr>
                <w:rFonts w:ascii="Segoe UI" w:hAnsi="Segoe UI" w:cs="Segoe UI"/>
                <w:b/>
                <w:szCs w:val="24"/>
              </w:rPr>
              <w:lastRenderedPageBreak/>
              <w:t xml:space="preserve">Performance Report </w:t>
            </w:r>
          </w:p>
          <w:p w14:paraId="006FB537" w14:textId="20EB3521" w:rsidR="004622A8" w:rsidRDefault="00DC4DD6" w:rsidP="002E4232">
            <w:pPr>
              <w:spacing w:after="160" w:line="259" w:lineRule="auto"/>
              <w:jc w:val="both"/>
              <w:rPr>
                <w:rFonts w:ascii="Segoe UI" w:hAnsi="Segoe UI" w:cs="Segoe UI"/>
                <w:szCs w:val="24"/>
              </w:rPr>
            </w:pPr>
            <w:r w:rsidRPr="00DC4DD6">
              <w:rPr>
                <w:rFonts w:ascii="Segoe UI" w:hAnsi="Segoe UI" w:cs="Segoe UI"/>
                <w:szCs w:val="24"/>
              </w:rPr>
              <w:t>The</w:t>
            </w:r>
            <w:r>
              <w:rPr>
                <w:rFonts w:ascii="Segoe UI" w:hAnsi="Segoe UI" w:cs="Segoe UI"/>
                <w:szCs w:val="24"/>
              </w:rPr>
              <w:t xml:space="preserve"> Director</w:t>
            </w:r>
            <w:r w:rsidR="004622A8">
              <w:rPr>
                <w:rFonts w:ascii="Segoe UI" w:hAnsi="Segoe UI" w:cs="Segoe UI"/>
                <w:szCs w:val="24"/>
              </w:rPr>
              <w:t xml:space="preserve"> of Strategy &amp; CIO presented the report </w:t>
            </w:r>
            <w:proofErr w:type="spellStart"/>
            <w:r w:rsidR="004622A8">
              <w:rPr>
                <w:rFonts w:ascii="Segoe UI" w:hAnsi="Segoe UI" w:cs="Segoe UI"/>
                <w:szCs w:val="24"/>
              </w:rPr>
              <w:t>C</w:t>
            </w:r>
            <w:r w:rsidR="002E4232">
              <w:rPr>
                <w:rFonts w:ascii="Segoe UI" w:hAnsi="Segoe UI" w:cs="Segoe UI"/>
                <w:szCs w:val="24"/>
              </w:rPr>
              <w:t>o</w:t>
            </w:r>
            <w:r w:rsidR="004622A8">
              <w:rPr>
                <w:rFonts w:ascii="Segoe UI" w:hAnsi="Segoe UI" w:cs="Segoe UI"/>
                <w:szCs w:val="24"/>
              </w:rPr>
              <w:t>G</w:t>
            </w:r>
            <w:proofErr w:type="spellEnd"/>
            <w:r w:rsidR="004622A8">
              <w:rPr>
                <w:rFonts w:ascii="Segoe UI" w:hAnsi="Segoe UI" w:cs="Segoe UI"/>
                <w:szCs w:val="24"/>
              </w:rPr>
              <w:t xml:space="preserve"> 23/2019</w:t>
            </w:r>
            <w:r w:rsidR="002E4232">
              <w:rPr>
                <w:rFonts w:ascii="Segoe UI" w:hAnsi="Segoe UI" w:cs="Segoe UI"/>
                <w:szCs w:val="24"/>
              </w:rPr>
              <w:t xml:space="preserve"> and highlighted that performance at Q1 FY20 was broadly comparable to performance in Q4 FY19; the Trust had achieved </w:t>
            </w:r>
            <w:r w:rsidR="003F0F75">
              <w:rPr>
                <w:rFonts w:ascii="Segoe UI" w:hAnsi="Segoe UI" w:cs="Segoe UI"/>
                <w:szCs w:val="24"/>
              </w:rPr>
              <w:t>73% compliance</w:t>
            </w:r>
            <w:r w:rsidR="00A14D31">
              <w:rPr>
                <w:rFonts w:ascii="Segoe UI" w:hAnsi="Segoe UI" w:cs="Segoe UI"/>
                <w:szCs w:val="24"/>
              </w:rPr>
              <w:t xml:space="preserve"> </w:t>
            </w:r>
            <w:r w:rsidR="002E4232">
              <w:rPr>
                <w:rFonts w:ascii="Segoe UI" w:hAnsi="Segoe UI" w:cs="Segoe UI"/>
                <w:szCs w:val="24"/>
              </w:rPr>
              <w:t xml:space="preserve">and averaged </w:t>
            </w:r>
            <w:r w:rsidR="00A14D31">
              <w:rPr>
                <w:rFonts w:ascii="Segoe UI" w:hAnsi="Segoe UI" w:cs="Segoe UI"/>
                <w:szCs w:val="24"/>
              </w:rPr>
              <w:t xml:space="preserve">75% </w:t>
            </w:r>
            <w:r w:rsidR="002E4232">
              <w:rPr>
                <w:rFonts w:ascii="Segoe UI" w:hAnsi="Segoe UI" w:cs="Segoe UI"/>
                <w:szCs w:val="24"/>
              </w:rPr>
              <w:t xml:space="preserve">across all commissioner-targeted indicators.  </w:t>
            </w:r>
            <w:r w:rsidR="00BF7BC8">
              <w:rPr>
                <w:rFonts w:ascii="Segoe UI" w:hAnsi="Segoe UI" w:cs="Segoe UI"/>
                <w:szCs w:val="24"/>
              </w:rPr>
              <w:t xml:space="preserve"> </w:t>
            </w:r>
          </w:p>
          <w:p w14:paraId="34CE2CC8" w14:textId="77777777" w:rsidR="002E4232" w:rsidRDefault="002E4232" w:rsidP="00784158">
            <w:pPr>
              <w:spacing w:after="160" w:line="259" w:lineRule="auto"/>
              <w:jc w:val="both"/>
              <w:rPr>
                <w:rFonts w:ascii="Segoe UI" w:hAnsi="Segoe UI" w:cs="Segoe UI"/>
                <w:szCs w:val="24"/>
              </w:rPr>
            </w:pPr>
            <w:r>
              <w:rPr>
                <w:rFonts w:ascii="Segoe UI" w:hAnsi="Segoe UI" w:cs="Segoe UI"/>
                <w:szCs w:val="24"/>
              </w:rPr>
              <w:lastRenderedPageBreak/>
              <w:t>He highlighted</w:t>
            </w:r>
            <w:r w:rsidR="0049684B">
              <w:rPr>
                <w:rFonts w:ascii="Segoe UI" w:hAnsi="Segoe UI" w:cs="Segoe UI"/>
                <w:szCs w:val="24"/>
              </w:rPr>
              <w:t xml:space="preserve"> that</w:t>
            </w:r>
            <w:r>
              <w:rPr>
                <w:rFonts w:ascii="Segoe UI" w:hAnsi="Segoe UI" w:cs="Segoe UI"/>
                <w:szCs w:val="24"/>
              </w:rPr>
              <w:t>:</w:t>
            </w:r>
            <w:r w:rsidR="0049684B">
              <w:rPr>
                <w:rFonts w:ascii="Segoe UI" w:hAnsi="Segoe UI" w:cs="Segoe UI"/>
                <w:szCs w:val="24"/>
              </w:rPr>
              <w:t xml:space="preserve"> </w:t>
            </w:r>
          </w:p>
          <w:p w14:paraId="16E0671A" w14:textId="7F00E717" w:rsidR="00C24894" w:rsidRDefault="0049684B" w:rsidP="002E4232">
            <w:pPr>
              <w:pStyle w:val="ListParagraph"/>
              <w:numPr>
                <w:ilvl w:val="0"/>
                <w:numId w:val="17"/>
              </w:numPr>
              <w:spacing w:after="160" w:line="259" w:lineRule="auto"/>
              <w:jc w:val="both"/>
              <w:rPr>
                <w:rFonts w:ascii="Segoe UI" w:hAnsi="Segoe UI" w:cs="Segoe UI"/>
                <w:szCs w:val="24"/>
              </w:rPr>
            </w:pPr>
            <w:r w:rsidRPr="002E4232">
              <w:rPr>
                <w:rFonts w:ascii="Segoe UI" w:hAnsi="Segoe UI" w:cs="Segoe UI"/>
                <w:szCs w:val="24"/>
              </w:rPr>
              <w:t xml:space="preserve">Out of Area Placements </w:t>
            </w:r>
            <w:r w:rsidR="002E4232" w:rsidRPr="002E4232">
              <w:rPr>
                <w:rFonts w:ascii="Segoe UI" w:hAnsi="Segoe UI" w:cs="Segoe UI"/>
                <w:szCs w:val="24"/>
              </w:rPr>
              <w:t>w</w:t>
            </w:r>
            <w:r w:rsidR="002E4232">
              <w:rPr>
                <w:rFonts w:ascii="Segoe UI" w:hAnsi="Segoe UI" w:cs="Segoe UI"/>
                <w:szCs w:val="24"/>
              </w:rPr>
              <w:t>ere</w:t>
            </w:r>
            <w:r w:rsidRPr="002E4232">
              <w:rPr>
                <w:rFonts w:ascii="Segoe UI" w:hAnsi="Segoe UI" w:cs="Segoe UI"/>
                <w:szCs w:val="24"/>
              </w:rPr>
              <w:t xml:space="preserve"> within target for </w:t>
            </w:r>
            <w:r w:rsidR="002E4232" w:rsidRPr="002E4232">
              <w:rPr>
                <w:rFonts w:ascii="Segoe UI" w:hAnsi="Segoe UI" w:cs="Segoe UI"/>
                <w:szCs w:val="24"/>
              </w:rPr>
              <w:t xml:space="preserve">Q1 but would </w:t>
            </w:r>
            <w:r w:rsidR="006C0E9C" w:rsidRPr="002E4232">
              <w:rPr>
                <w:rFonts w:ascii="Segoe UI" w:hAnsi="Segoe UI" w:cs="Segoe UI"/>
                <w:szCs w:val="24"/>
              </w:rPr>
              <w:t>remain an area of focus for the Trust</w:t>
            </w:r>
            <w:r w:rsidR="002E4232">
              <w:rPr>
                <w:rFonts w:ascii="Segoe UI" w:hAnsi="Segoe UI" w:cs="Segoe UI"/>
                <w:szCs w:val="24"/>
              </w:rPr>
              <w:t>;</w:t>
            </w:r>
          </w:p>
          <w:p w14:paraId="64265CBF" w14:textId="482B0535" w:rsidR="00665FAE" w:rsidRDefault="00C24894" w:rsidP="00784158">
            <w:pPr>
              <w:pStyle w:val="ListParagraph"/>
              <w:numPr>
                <w:ilvl w:val="0"/>
                <w:numId w:val="17"/>
              </w:numPr>
              <w:spacing w:after="160" w:line="259" w:lineRule="auto"/>
              <w:jc w:val="both"/>
              <w:rPr>
                <w:rFonts w:ascii="Segoe UI" w:hAnsi="Segoe UI" w:cs="Segoe UI"/>
                <w:szCs w:val="24"/>
              </w:rPr>
            </w:pPr>
            <w:r w:rsidRPr="002E4232">
              <w:rPr>
                <w:rFonts w:ascii="Segoe UI" w:hAnsi="Segoe UI" w:cs="Segoe UI"/>
                <w:szCs w:val="24"/>
              </w:rPr>
              <w:t>staff turnover remain</w:t>
            </w:r>
            <w:r w:rsidR="002E4232">
              <w:rPr>
                <w:rFonts w:ascii="Segoe UI" w:hAnsi="Segoe UI" w:cs="Segoe UI"/>
                <w:szCs w:val="24"/>
              </w:rPr>
              <w:t>ed</w:t>
            </w:r>
            <w:r w:rsidRPr="002E4232">
              <w:rPr>
                <w:rFonts w:ascii="Segoe UI" w:hAnsi="Segoe UI" w:cs="Segoe UI"/>
                <w:szCs w:val="24"/>
              </w:rPr>
              <w:t xml:space="preserve"> an area in which improvement </w:t>
            </w:r>
            <w:r w:rsidR="002E4232">
              <w:rPr>
                <w:rFonts w:ascii="Segoe UI" w:hAnsi="Segoe UI" w:cs="Segoe UI"/>
                <w:szCs w:val="24"/>
              </w:rPr>
              <w:t>wa</w:t>
            </w:r>
            <w:r w:rsidRPr="002E4232">
              <w:rPr>
                <w:rFonts w:ascii="Segoe UI" w:hAnsi="Segoe UI" w:cs="Segoe UI"/>
                <w:szCs w:val="24"/>
              </w:rPr>
              <w:t>s required</w:t>
            </w:r>
            <w:r w:rsidR="002E4232">
              <w:rPr>
                <w:rFonts w:ascii="Segoe UI" w:hAnsi="Segoe UI" w:cs="Segoe UI"/>
                <w:szCs w:val="24"/>
              </w:rPr>
              <w:t xml:space="preserve"> to meet the national target;</w:t>
            </w:r>
          </w:p>
          <w:p w14:paraId="3573A8D5" w14:textId="058F2043" w:rsidR="002E4232" w:rsidRDefault="002E4232" w:rsidP="00784158">
            <w:pPr>
              <w:pStyle w:val="ListParagraph"/>
              <w:numPr>
                <w:ilvl w:val="0"/>
                <w:numId w:val="17"/>
              </w:numPr>
              <w:spacing w:after="160" w:line="259" w:lineRule="auto"/>
              <w:jc w:val="both"/>
              <w:rPr>
                <w:rFonts w:ascii="Segoe UI" w:hAnsi="Segoe UI" w:cs="Segoe UI"/>
                <w:szCs w:val="24"/>
              </w:rPr>
            </w:pPr>
            <w:r>
              <w:rPr>
                <w:rFonts w:ascii="Segoe UI" w:hAnsi="Segoe UI" w:cs="Segoe UI"/>
                <w:szCs w:val="24"/>
              </w:rPr>
              <w:t xml:space="preserve">staffing pressures continued to affect performance in the Oxfordshire Emergency Department Psychiatric Service (which would require further funding to resolve); </w:t>
            </w:r>
          </w:p>
          <w:p w14:paraId="5ED570C5" w14:textId="44A42E69" w:rsidR="002E4232" w:rsidRDefault="002E4232" w:rsidP="00784158">
            <w:pPr>
              <w:pStyle w:val="ListParagraph"/>
              <w:numPr>
                <w:ilvl w:val="0"/>
                <w:numId w:val="17"/>
              </w:numPr>
              <w:spacing w:after="160" w:line="259" w:lineRule="auto"/>
              <w:jc w:val="both"/>
              <w:rPr>
                <w:rFonts w:ascii="Segoe UI" w:hAnsi="Segoe UI" w:cs="Segoe UI"/>
                <w:szCs w:val="24"/>
              </w:rPr>
            </w:pPr>
            <w:r>
              <w:rPr>
                <w:rFonts w:ascii="Segoe UI" w:hAnsi="Segoe UI" w:cs="Segoe UI"/>
                <w:szCs w:val="24"/>
              </w:rPr>
              <w:t xml:space="preserve">pressure was being experienced across Oxfordshire and Buckinghamshire mental health services (especially in adults and children’s services) due to underinvestment; </w:t>
            </w:r>
          </w:p>
          <w:p w14:paraId="69955CFD" w14:textId="0A5A0B9C" w:rsidR="00844333" w:rsidRDefault="00844333" w:rsidP="00784158">
            <w:pPr>
              <w:pStyle w:val="ListParagraph"/>
              <w:numPr>
                <w:ilvl w:val="0"/>
                <w:numId w:val="17"/>
              </w:numPr>
              <w:spacing w:after="160" w:line="259" w:lineRule="auto"/>
              <w:jc w:val="both"/>
              <w:rPr>
                <w:rFonts w:ascii="Segoe UI" w:hAnsi="Segoe UI" w:cs="Segoe UI"/>
                <w:szCs w:val="24"/>
              </w:rPr>
            </w:pPr>
            <w:r>
              <w:rPr>
                <w:rFonts w:ascii="Segoe UI" w:hAnsi="Segoe UI" w:cs="Segoe UI"/>
                <w:szCs w:val="24"/>
              </w:rPr>
              <w:t xml:space="preserve">pressure was also affecting Continuing Health Care services in Buckinghamshire and Oxfordshire; and </w:t>
            </w:r>
          </w:p>
          <w:p w14:paraId="3B7C153F" w14:textId="7A970B57" w:rsidR="00844333" w:rsidRPr="002E4232" w:rsidRDefault="00844333" w:rsidP="00784158">
            <w:pPr>
              <w:pStyle w:val="ListParagraph"/>
              <w:numPr>
                <w:ilvl w:val="0"/>
                <w:numId w:val="17"/>
              </w:numPr>
              <w:spacing w:after="160" w:line="259" w:lineRule="auto"/>
              <w:jc w:val="both"/>
              <w:rPr>
                <w:rFonts w:ascii="Segoe UI" w:hAnsi="Segoe UI" w:cs="Segoe UI"/>
                <w:szCs w:val="24"/>
              </w:rPr>
            </w:pPr>
            <w:r>
              <w:rPr>
                <w:rFonts w:ascii="Segoe UI" w:hAnsi="Segoe UI" w:cs="Segoe UI"/>
                <w:szCs w:val="24"/>
              </w:rPr>
              <w:t xml:space="preserve">in Specialised Services, the Trust was not able to use </w:t>
            </w:r>
            <w:proofErr w:type="gramStart"/>
            <w:r>
              <w:rPr>
                <w:rFonts w:ascii="Segoe UI" w:hAnsi="Segoe UI" w:cs="Segoe UI"/>
                <w:szCs w:val="24"/>
              </w:rPr>
              <w:t>all of</w:t>
            </w:r>
            <w:proofErr w:type="gramEnd"/>
            <w:r>
              <w:rPr>
                <w:rFonts w:ascii="Segoe UI" w:hAnsi="Segoe UI" w:cs="Segoe UI"/>
                <w:szCs w:val="24"/>
              </w:rPr>
              <w:t xml:space="preserve"> its available bed stock in Eating Disorders due to high patient acuity and a lack of available staff/workforce shortage.  </w:t>
            </w:r>
          </w:p>
          <w:p w14:paraId="6443C1C0" w14:textId="30DAE315" w:rsidR="00C10600" w:rsidRPr="00C10600" w:rsidRDefault="00961087" w:rsidP="00784158">
            <w:pPr>
              <w:spacing w:after="160" w:line="259" w:lineRule="auto"/>
              <w:jc w:val="both"/>
              <w:rPr>
                <w:rFonts w:ascii="Segoe UI" w:hAnsi="Segoe UI" w:cs="Segoe UI"/>
                <w:b/>
                <w:szCs w:val="24"/>
              </w:rPr>
            </w:pPr>
            <w:r>
              <w:rPr>
                <w:rFonts w:ascii="Segoe UI" w:hAnsi="Segoe UI" w:cs="Segoe UI"/>
                <w:b/>
                <w:szCs w:val="24"/>
              </w:rPr>
              <w:t xml:space="preserve">The </w:t>
            </w:r>
            <w:r w:rsidR="00CB28CE">
              <w:rPr>
                <w:rFonts w:ascii="Segoe UI" w:hAnsi="Segoe UI" w:cs="Segoe UI"/>
                <w:b/>
                <w:szCs w:val="24"/>
              </w:rPr>
              <w:t>Council of Governors</w:t>
            </w:r>
            <w:r>
              <w:rPr>
                <w:rFonts w:ascii="Segoe UI" w:hAnsi="Segoe UI" w:cs="Segoe UI"/>
                <w:b/>
                <w:szCs w:val="24"/>
              </w:rPr>
              <w:t xml:space="preserve"> noted the report. </w:t>
            </w:r>
          </w:p>
        </w:tc>
        <w:tc>
          <w:tcPr>
            <w:tcW w:w="1011" w:type="dxa"/>
          </w:tcPr>
          <w:p w14:paraId="166CD0AC" w14:textId="77777777" w:rsidR="00D13838" w:rsidRDefault="00D13838">
            <w:pPr>
              <w:spacing w:after="160" w:line="259" w:lineRule="auto"/>
              <w:rPr>
                <w:rFonts w:ascii="Segoe UI" w:hAnsi="Segoe UI" w:cs="Segoe UI"/>
                <w:b/>
                <w:szCs w:val="24"/>
              </w:rPr>
            </w:pPr>
          </w:p>
        </w:tc>
      </w:tr>
      <w:tr w:rsidR="00D13838" w14:paraId="224C5936" w14:textId="77777777" w:rsidTr="00627F33">
        <w:tc>
          <w:tcPr>
            <w:tcW w:w="708" w:type="dxa"/>
          </w:tcPr>
          <w:p w14:paraId="0ECF8EC9" w14:textId="7B93AE18" w:rsidR="000B4B17" w:rsidRDefault="000B4B17">
            <w:pPr>
              <w:spacing w:after="160" w:line="259" w:lineRule="auto"/>
              <w:rPr>
                <w:rFonts w:ascii="Segoe UI" w:hAnsi="Segoe UI" w:cs="Segoe UI"/>
                <w:szCs w:val="24"/>
              </w:rPr>
            </w:pPr>
            <w:r>
              <w:rPr>
                <w:rFonts w:ascii="Segoe UI" w:hAnsi="Segoe UI" w:cs="Segoe UI"/>
                <w:b/>
                <w:szCs w:val="24"/>
              </w:rPr>
              <w:t>1</w:t>
            </w:r>
            <w:r w:rsidR="00880D55">
              <w:rPr>
                <w:rFonts w:ascii="Segoe UI" w:hAnsi="Segoe UI" w:cs="Segoe UI"/>
                <w:b/>
                <w:szCs w:val="24"/>
              </w:rPr>
              <w:t>2</w:t>
            </w:r>
            <w:r>
              <w:rPr>
                <w:rFonts w:ascii="Segoe UI" w:hAnsi="Segoe UI" w:cs="Segoe UI"/>
                <w:b/>
                <w:szCs w:val="24"/>
              </w:rPr>
              <w:t xml:space="preserve">. </w:t>
            </w:r>
          </w:p>
          <w:p w14:paraId="77ED5372" w14:textId="77777777" w:rsidR="00FD6FE9" w:rsidRDefault="00FD6FE9">
            <w:pPr>
              <w:spacing w:after="160" w:line="259" w:lineRule="auto"/>
              <w:rPr>
                <w:rFonts w:ascii="Segoe UI" w:hAnsi="Segoe UI" w:cs="Segoe UI"/>
                <w:szCs w:val="24"/>
              </w:rPr>
            </w:pPr>
            <w:r>
              <w:rPr>
                <w:rFonts w:ascii="Segoe UI" w:hAnsi="Segoe UI" w:cs="Segoe UI"/>
                <w:szCs w:val="24"/>
              </w:rPr>
              <w:t>a</w:t>
            </w:r>
          </w:p>
          <w:p w14:paraId="361B6A2F" w14:textId="77777777" w:rsidR="00FD6FE9" w:rsidRDefault="00FD6FE9">
            <w:pPr>
              <w:spacing w:after="160" w:line="259" w:lineRule="auto"/>
              <w:rPr>
                <w:rFonts w:ascii="Segoe UI" w:hAnsi="Segoe UI" w:cs="Segoe UI"/>
                <w:szCs w:val="24"/>
              </w:rPr>
            </w:pPr>
          </w:p>
          <w:p w14:paraId="33C213EA" w14:textId="77777777" w:rsidR="00FD6FE9" w:rsidRDefault="00FD6FE9">
            <w:pPr>
              <w:spacing w:after="160" w:line="259" w:lineRule="auto"/>
              <w:rPr>
                <w:rFonts w:ascii="Segoe UI" w:hAnsi="Segoe UI" w:cs="Segoe UI"/>
                <w:szCs w:val="24"/>
              </w:rPr>
            </w:pPr>
          </w:p>
          <w:p w14:paraId="094D7CA5" w14:textId="2487580F" w:rsidR="00FD6FE9" w:rsidRDefault="00FD6FE9">
            <w:pPr>
              <w:spacing w:after="160" w:line="259" w:lineRule="auto"/>
              <w:rPr>
                <w:rFonts w:ascii="Segoe UI" w:hAnsi="Segoe UI" w:cs="Segoe UI"/>
                <w:szCs w:val="24"/>
              </w:rPr>
            </w:pPr>
          </w:p>
          <w:p w14:paraId="7C8C2583" w14:textId="7E6A77D5" w:rsidR="002C014B" w:rsidRDefault="002C014B">
            <w:pPr>
              <w:spacing w:after="160" w:line="259" w:lineRule="auto"/>
              <w:rPr>
                <w:rFonts w:ascii="Segoe UI" w:hAnsi="Segoe UI" w:cs="Segoe UI"/>
                <w:szCs w:val="24"/>
              </w:rPr>
            </w:pPr>
          </w:p>
          <w:p w14:paraId="55841E30" w14:textId="4887025C" w:rsidR="005D0ABF" w:rsidRDefault="005D0ABF">
            <w:pPr>
              <w:spacing w:after="160" w:line="259" w:lineRule="auto"/>
              <w:rPr>
                <w:rFonts w:ascii="Segoe UI" w:hAnsi="Segoe UI" w:cs="Segoe UI"/>
                <w:szCs w:val="24"/>
              </w:rPr>
            </w:pPr>
          </w:p>
          <w:p w14:paraId="7E7264FA" w14:textId="0598B7B2" w:rsidR="005D0ABF" w:rsidRDefault="005D0ABF">
            <w:pPr>
              <w:spacing w:after="160" w:line="259" w:lineRule="auto"/>
              <w:rPr>
                <w:rFonts w:ascii="Segoe UI" w:hAnsi="Segoe UI" w:cs="Segoe UI"/>
                <w:szCs w:val="24"/>
              </w:rPr>
            </w:pPr>
          </w:p>
          <w:p w14:paraId="0A15784C" w14:textId="77777777" w:rsidR="005D0ABF" w:rsidRDefault="005D0ABF">
            <w:pPr>
              <w:spacing w:after="160" w:line="259" w:lineRule="auto"/>
              <w:rPr>
                <w:rFonts w:ascii="Segoe UI" w:hAnsi="Segoe UI" w:cs="Segoe UI"/>
                <w:szCs w:val="24"/>
              </w:rPr>
            </w:pPr>
          </w:p>
          <w:p w14:paraId="32DD03FB" w14:textId="54E7B6C8" w:rsidR="00FD6FE9" w:rsidRDefault="002C014B">
            <w:pPr>
              <w:spacing w:after="160" w:line="259" w:lineRule="auto"/>
              <w:rPr>
                <w:rFonts w:ascii="Segoe UI" w:hAnsi="Segoe UI" w:cs="Segoe UI"/>
                <w:szCs w:val="24"/>
              </w:rPr>
            </w:pPr>
            <w:r>
              <w:rPr>
                <w:rFonts w:ascii="Segoe UI" w:hAnsi="Segoe UI" w:cs="Segoe UI"/>
                <w:szCs w:val="24"/>
              </w:rPr>
              <w:t>b</w:t>
            </w:r>
          </w:p>
          <w:p w14:paraId="4D89DEDE" w14:textId="74B4BBAC" w:rsidR="00FD6FE9" w:rsidRDefault="00FD6FE9">
            <w:pPr>
              <w:spacing w:after="160" w:line="259" w:lineRule="auto"/>
              <w:rPr>
                <w:rFonts w:ascii="Segoe UI" w:hAnsi="Segoe UI" w:cs="Segoe UI"/>
                <w:szCs w:val="24"/>
              </w:rPr>
            </w:pPr>
          </w:p>
          <w:p w14:paraId="54909AF0" w14:textId="4A94C0EE" w:rsidR="005D0ABF" w:rsidRDefault="005D0ABF">
            <w:pPr>
              <w:spacing w:after="160" w:line="259" w:lineRule="auto"/>
              <w:rPr>
                <w:rFonts w:ascii="Segoe UI" w:hAnsi="Segoe UI" w:cs="Segoe UI"/>
                <w:szCs w:val="24"/>
              </w:rPr>
            </w:pPr>
          </w:p>
          <w:p w14:paraId="361059C9" w14:textId="57DC3920" w:rsidR="005D0ABF" w:rsidRDefault="003A1D17">
            <w:pPr>
              <w:spacing w:after="160" w:line="259" w:lineRule="auto"/>
              <w:rPr>
                <w:rFonts w:ascii="Segoe UI" w:hAnsi="Segoe UI" w:cs="Segoe UI"/>
                <w:szCs w:val="24"/>
              </w:rPr>
            </w:pPr>
            <w:r>
              <w:rPr>
                <w:rFonts w:ascii="Segoe UI" w:hAnsi="Segoe UI" w:cs="Segoe UI"/>
                <w:szCs w:val="24"/>
              </w:rPr>
              <w:br/>
            </w:r>
          </w:p>
          <w:p w14:paraId="4B357BB9" w14:textId="5AEA396C" w:rsidR="00FD6FE9" w:rsidRPr="00FD6FE9" w:rsidRDefault="002C014B" w:rsidP="005D0ABF">
            <w:pPr>
              <w:spacing w:after="160" w:line="259" w:lineRule="auto"/>
              <w:rPr>
                <w:rFonts w:ascii="Segoe UI" w:hAnsi="Segoe UI" w:cs="Segoe UI"/>
                <w:szCs w:val="24"/>
              </w:rPr>
            </w:pPr>
            <w:r>
              <w:rPr>
                <w:rFonts w:ascii="Segoe UI" w:hAnsi="Segoe UI" w:cs="Segoe UI"/>
                <w:szCs w:val="24"/>
              </w:rPr>
              <w:t>c</w:t>
            </w:r>
          </w:p>
        </w:tc>
        <w:tc>
          <w:tcPr>
            <w:tcW w:w="8487" w:type="dxa"/>
          </w:tcPr>
          <w:p w14:paraId="73F5D5B1" w14:textId="47477D83" w:rsidR="007E56DD" w:rsidRDefault="00B47855" w:rsidP="008D59AF">
            <w:pPr>
              <w:spacing w:after="160" w:line="259" w:lineRule="auto"/>
              <w:jc w:val="both"/>
              <w:rPr>
                <w:rFonts w:ascii="Segoe UI" w:hAnsi="Segoe UI" w:cs="Segoe UI"/>
                <w:b/>
                <w:szCs w:val="24"/>
              </w:rPr>
            </w:pPr>
            <w:r w:rsidRPr="006C74F3">
              <w:rPr>
                <w:rFonts w:ascii="Segoe UI" w:hAnsi="Segoe UI" w:cs="Segoe UI"/>
                <w:b/>
                <w:szCs w:val="24"/>
              </w:rPr>
              <w:t>Trust Strategy – update on development</w:t>
            </w:r>
            <w:r w:rsidR="00002461">
              <w:rPr>
                <w:rFonts w:ascii="Segoe UI" w:hAnsi="Segoe UI" w:cs="Segoe UI"/>
                <w:b/>
                <w:szCs w:val="24"/>
              </w:rPr>
              <w:t xml:space="preserve"> </w:t>
            </w:r>
          </w:p>
          <w:p w14:paraId="055FCB45" w14:textId="09366DCC" w:rsidR="00E70054" w:rsidRDefault="00002461" w:rsidP="008D59AF">
            <w:pPr>
              <w:spacing w:after="160" w:line="259" w:lineRule="auto"/>
              <w:jc w:val="both"/>
              <w:rPr>
                <w:rFonts w:ascii="Segoe UI" w:hAnsi="Segoe UI" w:cs="Segoe UI"/>
                <w:szCs w:val="24"/>
              </w:rPr>
            </w:pPr>
            <w:r w:rsidRPr="00002461">
              <w:rPr>
                <w:rFonts w:ascii="Segoe UI" w:hAnsi="Segoe UI" w:cs="Segoe UI"/>
                <w:szCs w:val="24"/>
              </w:rPr>
              <w:t xml:space="preserve">The </w:t>
            </w:r>
            <w:r w:rsidR="00844333" w:rsidRPr="00844333">
              <w:rPr>
                <w:rFonts w:ascii="Segoe UI" w:hAnsi="Segoe UI" w:cs="Segoe UI"/>
                <w:szCs w:val="24"/>
              </w:rPr>
              <w:t xml:space="preserve">Strategy &amp; Business Development </w:t>
            </w:r>
            <w:r w:rsidR="00844333">
              <w:rPr>
                <w:rFonts w:ascii="Segoe UI" w:hAnsi="Segoe UI" w:cs="Segoe UI"/>
                <w:szCs w:val="24"/>
              </w:rPr>
              <w:t>M</w:t>
            </w:r>
            <w:r w:rsidR="00844333" w:rsidRPr="00844333">
              <w:rPr>
                <w:rFonts w:ascii="Segoe UI" w:hAnsi="Segoe UI" w:cs="Segoe UI"/>
                <w:szCs w:val="24"/>
              </w:rPr>
              <w:t xml:space="preserve">anager </w:t>
            </w:r>
            <w:r w:rsidR="00186BD8">
              <w:rPr>
                <w:rFonts w:ascii="Segoe UI" w:hAnsi="Segoe UI" w:cs="Segoe UI"/>
                <w:szCs w:val="24"/>
              </w:rPr>
              <w:t xml:space="preserve">joined the meeting and </w:t>
            </w:r>
            <w:r w:rsidR="00240747">
              <w:rPr>
                <w:rFonts w:ascii="Segoe UI" w:hAnsi="Segoe UI" w:cs="Segoe UI"/>
                <w:szCs w:val="24"/>
              </w:rPr>
              <w:t xml:space="preserve">presented paper </w:t>
            </w:r>
            <w:proofErr w:type="spellStart"/>
            <w:r w:rsidR="00240747">
              <w:rPr>
                <w:rFonts w:ascii="Segoe UI" w:hAnsi="Segoe UI" w:cs="Segoe UI"/>
                <w:szCs w:val="24"/>
              </w:rPr>
              <w:t>C</w:t>
            </w:r>
            <w:r w:rsidR="00186BD8">
              <w:rPr>
                <w:rFonts w:ascii="Segoe UI" w:hAnsi="Segoe UI" w:cs="Segoe UI"/>
                <w:szCs w:val="24"/>
              </w:rPr>
              <w:t>o</w:t>
            </w:r>
            <w:r w:rsidR="00240747">
              <w:rPr>
                <w:rFonts w:ascii="Segoe UI" w:hAnsi="Segoe UI" w:cs="Segoe UI"/>
                <w:szCs w:val="24"/>
              </w:rPr>
              <w:t>G</w:t>
            </w:r>
            <w:proofErr w:type="spellEnd"/>
            <w:r w:rsidR="00240747">
              <w:rPr>
                <w:rFonts w:ascii="Segoe UI" w:hAnsi="Segoe UI" w:cs="Segoe UI"/>
                <w:szCs w:val="24"/>
              </w:rPr>
              <w:t xml:space="preserve"> 24/2019 on </w:t>
            </w:r>
            <w:r w:rsidR="00A843CB">
              <w:rPr>
                <w:rFonts w:ascii="Segoe UI" w:hAnsi="Segoe UI" w:cs="Segoe UI"/>
                <w:szCs w:val="24"/>
              </w:rPr>
              <w:t xml:space="preserve">the </w:t>
            </w:r>
            <w:r w:rsidR="00186BD8">
              <w:rPr>
                <w:rFonts w:ascii="Segoe UI" w:hAnsi="Segoe UI" w:cs="Segoe UI"/>
                <w:szCs w:val="24"/>
              </w:rPr>
              <w:t xml:space="preserve">development of the Trust’s </w:t>
            </w:r>
            <w:r w:rsidR="00A843CB">
              <w:rPr>
                <w:rFonts w:ascii="Segoe UI" w:hAnsi="Segoe UI" w:cs="Segoe UI"/>
                <w:szCs w:val="24"/>
              </w:rPr>
              <w:t>five</w:t>
            </w:r>
            <w:r w:rsidR="00606AD6">
              <w:rPr>
                <w:rFonts w:ascii="Segoe UI" w:hAnsi="Segoe UI" w:cs="Segoe UI"/>
                <w:szCs w:val="24"/>
              </w:rPr>
              <w:t>-</w:t>
            </w:r>
            <w:r w:rsidR="00A843CB">
              <w:rPr>
                <w:rFonts w:ascii="Segoe UI" w:hAnsi="Segoe UI" w:cs="Segoe UI"/>
                <w:szCs w:val="24"/>
              </w:rPr>
              <w:t xml:space="preserve">year </w:t>
            </w:r>
            <w:r w:rsidR="00606AD6" w:rsidRPr="00606AD6">
              <w:rPr>
                <w:rFonts w:ascii="Segoe UI" w:hAnsi="Segoe UI" w:cs="Segoe UI"/>
                <w:szCs w:val="24"/>
              </w:rPr>
              <w:t>strategy</w:t>
            </w:r>
            <w:r w:rsidR="00186BD8">
              <w:rPr>
                <w:rFonts w:ascii="Segoe UI" w:hAnsi="Segoe UI" w:cs="Segoe UI"/>
                <w:szCs w:val="24"/>
              </w:rPr>
              <w:t xml:space="preserve">.  He explained that whilst the Trust’s Vision and Values would remain the same, the Strategic Objectives and Priorities would be refreshed in the context of the partnerships/ICS planning </w:t>
            </w:r>
            <w:r w:rsidR="00E70054">
              <w:rPr>
                <w:rFonts w:ascii="Segoe UI" w:hAnsi="Segoe UI" w:cs="Segoe UI"/>
                <w:szCs w:val="24"/>
              </w:rPr>
              <w:t xml:space="preserve">work </w:t>
            </w:r>
            <w:r w:rsidR="00186BD8">
              <w:rPr>
                <w:rFonts w:ascii="Segoe UI" w:hAnsi="Segoe UI" w:cs="Segoe UI"/>
                <w:szCs w:val="24"/>
              </w:rPr>
              <w:t>also taking place</w:t>
            </w:r>
            <w:r w:rsidR="00E70054">
              <w:rPr>
                <w:rFonts w:ascii="Segoe UI" w:hAnsi="Segoe UI" w:cs="Segoe UI"/>
                <w:szCs w:val="24"/>
              </w:rPr>
              <w:t>; collaboration and partnerships would be themes running throughout the strategy</w:t>
            </w:r>
            <w:r w:rsidR="00186BD8">
              <w:rPr>
                <w:rFonts w:ascii="Segoe UI" w:hAnsi="Segoe UI" w:cs="Segoe UI"/>
                <w:szCs w:val="24"/>
              </w:rPr>
              <w:t xml:space="preserve">.  He emphasised that </w:t>
            </w:r>
            <w:r w:rsidR="00E70054">
              <w:rPr>
                <w:rFonts w:ascii="Segoe UI" w:hAnsi="Segoe UI" w:cs="Segoe UI"/>
                <w:szCs w:val="24"/>
              </w:rPr>
              <w:t xml:space="preserve">there would be two types of objectives: </w:t>
            </w:r>
          </w:p>
          <w:p w14:paraId="2D3A608C" w14:textId="45A2D285" w:rsidR="00186BD8" w:rsidRDefault="00E70054" w:rsidP="00E70054">
            <w:pPr>
              <w:pStyle w:val="ListParagraph"/>
              <w:numPr>
                <w:ilvl w:val="0"/>
                <w:numId w:val="18"/>
              </w:numPr>
              <w:spacing w:after="160" w:line="259" w:lineRule="auto"/>
              <w:jc w:val="both"/>
              <w:rPr>
                <w:rFonts w:ascii="Segoe UI" w:hAnsi="Segoe UI" w:cs="Segoe UI"/>
                <w:szCs w:val="24"/>
              </w:rPr>
            </w:pPr>
            <w:r w:rsidRPr="00E70054">
              <w:rPr>
                <w:rFonts w:ascii="Segoe UI" w:hAnsi="Segoe UI" w:cs="Segoe UI"/>
                <w:szCs w:val="24"/>
              </w:rPr>
              <w:t>strategic objectives around patient-faci</w:t>
            </w:r>
            <w:r>
              <w:rPr>
                <w:rFonts w:ascii="Segoe UI" w:hAnsi="Segoe UI" w:cs="Segoe UI"/>
                <w:szCs w:val="24"/>
              </w:rPr>
              <w:t xml:space="preserve">ng care (physical health, mental health, learning disabilities and autism and specialised services); and </w:t>
            </w:r>
          </w:p>
          <w:p w14:paraId="127315AE" w14:textId="2622B4B9" w:rsidR="00E70054" w:rsidRPr="00E70054" w:rsidRDefault="00E70054" w:rsidP="00E70054">
            <w:pPr>
              <w:pStyle w:val="ListParagraph"/>
              <w:numPr>
                <w:ilvl w:val="0"/>
                <w:numId w:val="18"/>
              </w:numPr>
              <w:spacing w:after="160" w:line="259" w:lineRule="auto"/>
              <w:jc w:val="both"/>
              <w:rPr>
                <w:rFonts w:ascii="Segoe UI" w:hAnsi="Segoe UI" w:cs="Segoe UI"/>
                <w:szCs w:val="24"/>
              </w:rPr>
            </w:pPr>
            <w:r>
              <w:rPr>
                <w:rFonts w:ascii="Segoe UI" w:hAnsi="Segoe UI" w:cs="Segoe UI"/>
                <w:szCs w:val="24"/>
              </w:rPr>
              <w:t xml:space="preserve">enabling objectives to make the smartest use of available resources (people, quality improvement, digital, estates and finance).  </w:t>
            </w:r>
          </w:p>
          <w:p w14:paraId="36461838" w14:textId="60F9526E" w:rsidR="00186BD8" w:rsidRDefault="00E70054" w:rsidP="008D59AF">
            <w:pPr>
              <w:spacing w:after="160" w:line="259" w:lineRule="auto"/>
              <w:jc w:val="both"/>
              <w:rPr>
                <w:rFonts w:ascii="Segoe UI" w:hAnsi="Segoe UI" w:cs="Segoe UI"/>
                <w:szCs w:val="24"/>
              </w:rPr>
            </w:pPr>
            <w:r>
              <w:rPr>
                <w:rFonts w:ascii="Segoe UI" w:hAnsi="Segoe UI" w:cs="Segoe UI"/>
                <w:szCs w:val="24"/>
              </w:rPr>
              <w:t xml:space="preserve">Alan Jones expressed frustration about </w:t>
            </w:r>
            <w:r w:rsidR="00976D84">
              <w:rPr>
                <w:rFonts w:ascii="Segoe UI" w:hAnsi="Segoe UI" w:cs="Segoe UI"/>
                <w:szCs w:val="24"/>
              </w:rPr>
              <w:t xml:space="preserve">lack of </w:t>
            </w:r>
            <w:r>
              <w:rPr>
                <w:rFonts w:ascii="Segoe UI" w:hAnsi="Segoe UI" w:cs="Segoe UI"/>
                <w:szCs w:val="24"/>
              </w:rPr>
              <w:t>progress with learning disability and autism services.  The Chief Executive replied that this may refer to proposals to develop an alternative to admission for people with learning disabilities during a crisis.  Although the national funding was no longer available</w:t>
            </w:r>
            <w:r w:rsidR="001716CF">
              <w:rPr>
                <w:rFonts w:ascii="Segoe UI" w:hAnsi="Segoe UI" w:cs="Segoe UI"/>
                <w:szCs w:val="24"/>
              </w:rPr>
              <w:t xml:space="preserve">, the service was considering a scheme through the Trust’s capital </w:t>
            </w:r>
            <w:proofErr w:type="gramStart"/>
            <w:r w:rsidR="001716CF">
              <w:rPr>
                <w:rFonts w:ascii="Segoe UI" w:hAnsi="Segoe UI" w:cs="Segoe UI"/>
                <w:szCs w:val="24"/>
              </w:rPr>
              <w:t>programme</w:t>
            </w:r>
            <w:proofErr w:type="gramEnd"/>
            <w:r w:rsidR="001716CF">
              <w:rPr>
                <w:rFonts w:ascii="Segoe UI" w:hAnsi="Segoe UI" w:cs="Segoe UI"/>
                <w:szCs w:val="24"/>
              </w:rPr>
              <w:t xml:space="preserve"> but the business case had not yet been finalised for submission to the Board.  </w:t>
            </w:r>
          </w:p>
          <w:p w14:paraId="5DD84C62" w14:textId="48B4AE6D" w:rsidR="00B47855" w:rsidRPr="00F54212" w:rsidRDefault="00B5744E" w:rsidP="008D59AF">
            <w:pPr>
              <w:spacing w:after="160" w:line="259" w:lineRule="auto"/>
              <w:jc w:val="both"/>
              <w:rPr>
                <w:rFonts w:ascii="Segoe UI" w:hAnsi="Segoe UI" w:cs="Segoe UI"/>
                <w:szCs w:val="24"/>
              </w:rPr>
            </w:pPr>
            <w:r w:rsidRPr="003801B0">
              <w:rPr>
                <w:rFonts w:ascii="Segoe UI" w:hAnsi="Segoe UI" w:cs="Segoe UI"/>
                <w:b/>
                <w:szCs w:val="24"/>
              </w:rPr>
              <w:t xml:space="preserve">The </w:t>
            </w:r>
            <w:r w:rsidR="00CB28CE">
              <w:rPr>
                <w:rFonts w:ascii="Segoe UI" w:hAnsi="Segoe UI" w:cs="Segoe UI"/>
                <w:b/>
                <w:szCs w:val="24"/>
              </w:rPr>
              <w:t>Council of Governors</w:t>
            </w:r>
            <w:r w:rsidRPr="003801B0">
              <w:rPr>
                <w:rFonts w:ascii="Segoe UI" w:hAnsi="Segoe UI" w:cs="Segoe UI"/>
                <w:b/>
                <w:szCs w:val="24"/>
              </w:rPr>
              <w:t xml:space="preserve"> noted the report.</w:t>
            </w:r>
          </w:p>
        </w:tc>
        <w:tc>
          <w:tcPr>
            <w:tcW w:w="1011" w:type="dxa"/>
          </w:tcPr>
          <w:p w14:paraId="4DF7462F" w14:textId="696BD37A" w:rsidR="00D13838" w:rsidRDefault="00D13838">
            <w:pPr>
              <w:spacing w:after="160" w:line="259" w:lineRule="auto"/>
              <w:rPr>
                <w:rFonts w:ascii="Segoe UI" w:hAnsi="Segoe UI" w:cs="Segoe UI"/>
                <w:b/>
                <w:szCs w:val="24"/>
              </w:rPr>
            </w:pPr>
          </w:p>
        </w:tc>
      </w:tr>
      <w:tr w:rsidR="00D13838" w14:paraId="47EDEE24" w14:textId="77777777" w:rsidTr="00627F33">
        <w:tc>
          <w:tcPr>
            <w:tcW w:w="708" w:type="dxa"/>
          </w:tcPr>
          <w:p w14:paraId="5F2B4F82" w14:textId="45DCEC11" w:rsidR="00FD6FE9" w:rsidRDefault="000B4B17">
            <w:pPr>
              <w:spacing w:after="160" w:line="259" w:lineRule="auto"/>
              <w:rPr>
                <w:rFonts w:ascii="Segoe UI" w:hAnsi="Segoe UI" w:cs="Segoe UI"/>
                <w:szCs w:val="24"/>
              </w:rPr>
            </w:pPr>
            <w:r>
              <w:rPr>
                <w:rFonts w:ascii="Segoe UI" w:hAnsi="Segoe UI" w:cs="Segoe UI"/>
                <w:b/>
                <w:szCs w:val="24"/>
              </w:rPr>
              <w:lastRenderedPageBreak/>
              <w:t>1</w:t>
            </w:r>
            <w:r w:rsidR="00880D55">
              <w:rPr>
                <w:rFonts w:ascii="Segoe UI" w:hAnsi="Segoe UI" w:cs="Segoe UI"/>
                <w:b/>
                <w:szCs w:val="24"/>
              </w:rPr>
              <w:t>3</w:t>
            </w:r>
            <w:r>
              <w:rPr>
                <w:rFonts w:ascii="Segoe UI" w:hAnsi="Segoe UI" w:cs="Segoe UI"/>
                <w:b/>
                <w:szCs w:val="24"/>
              </w:rPr>
              <w:t xml:space="preserve">. </w:t>
            </w:r>
          </w:p>
          <w:p w14:paraId="1CBBDF58" w14:textId="2C15596B" w:rsidR="005061DC" w:rsidRDefault="005061DC">
            <w:pPr>
              <w:spacing w:after="160" w:line="259" w:lineRule="auto"/>
              <w:rPr>
                <w:rFonts w:ascii="Segoe UI" w:hAnsi="Segoe UI" w:cs="Segoe UI"/>
                <w:szCs w:val="24"/>
              </w:rPr>
            </w:pPr>
            <w:r>
              <w:rPr>
                <w:rFonts w:ascii="Segoe UI" w:hAnsi="Segoe UI" w:cs="Segoe UI"/>
                <w:szCs w:val="24"/>
              </w:rPr>
              <w:t>a</w:t>
            </w:r>
          </w:p>
          <w:p w14:paraId="5B3F5AC4" w14:textId="0D45BD0E" w:rsidR="005061DC" w:rsidRDefault="005061DC">
            <w:pPr>
              <w:spacing w:after="160" w:line="259" w:lineRule="auto"/>
              <w:rPr>
                <w:rFonts w:ascii="Segoe UI" w:hAnsi="Segoe UI" w:cs="Segoe UI"/>
                <w:szCs w:val="24"/>
              </w:rPr>
            </w:pPr>
          </w:p>
          <w:p w14:paraId="571B5B5F" w14:textId="2432642A" w:rsidR="005061DC" w:rsidRDefault="000A6A02">
            <w:pPr>
              <w:spacing w:after="160" w:line="259" w:lineRule="auto"/>
              <w:rPr>
                <w:rFonts w:ascii="Segoe UI" w:hAnsi="Segoe UI" w:cs="Segoe UI"/>
                <w:szCs w:val="24"/>
              </w:rPr>
            </w:pPr>
            <w:r>
              <w:rPr>
                <w:rFonts w:ascii="Segoe UI" w:hAnsi="Segoe UI" w:cs="Segoe UI"/>
                <w:szCs w:val="24"/>
              </w:rPr>
              <w:br/>
            </w:r>
            <w:r w:rsidR="005061DC">
              <w:rPr>
                <w:rFonts w:ascii="Segoe UI" w:hAnsi="Segoe UI" w:cs="Segoe UI"/>
                <w:szCs w:val="24"/>
              </w:rPr>
              <w:t>b</w:t>
            </w:r>
          </w:p>
          <w:p w14:paraId="43A94571" w14:textId="6174BEB4" w:rsidR="005061DC" w:rsidRDefault="00190CA7">
            <w:pPr>
              <w:spacing w:after="160" w:line="259" w:lineRule="auto"/>
              <w:rPr>
                <w:rFonts w:ascii="Segoe UI" w:hAnsi="Segoe UI" w:cs="Segoe UI"/>
                <w:szCs w:val="24"/>
              </w:rPr>
            </w:pPr>
            <w:r>
              <w:rPr>
                <w:rFonts w:ascii="Segoe UI" w:hAnsi="Segoe UI" w:cs="Segoe UI"/>
                <w:szCs w:val="24"/>
              </w:rPr>
              <w:br/>
            </w:r>
            <w:r w:rsidR="002D6DD6">
              <w:rPr>
                <w:rFonts w:ascii="Segoe UI" w:hAnsi="Segoe UI" w:cs="Segoe UI"/>
                <w:szCs w:val="24"/>
              </w:rPr>
              <w:br/>
            </w:r>
            <w:r w:rsidR="005061DC">
              <w:rPr>
                <w:rFonts w:ascii="Segoe UI" w:hAnsi="Segoe UI" w:cs="Segoe UI"/>
                <w:szCs w:val="24"/>
              </w:rPr>
              <w:t>c</w:t>
            </w:r>
          </w:p>
          <w:p w14:paraId="7C40095B" w14:textId="77777777" w:rsidR="00FD6FE9" w:rsidRDefault="00FD6FE9">
            <w:pPr>
              <w:spacing w:after="160" w:line="259" w:lineRule="auto"/>
              <w:rPr>
                <w:rFonts w:ascii="Segoe UI" w:hAnsi="Segoe UI" w:cs="Segoe UI"/>
                <w:szCs w:val="24"/>
              </w:rPr>
            </w:pPr>
          </w:p>
          <w:p w14:paraId="7599F039" w14:textId="77777777" w:rsidR="00FD6FE9" w:rsidRDefault="00FD6FE9">
            <w:pPr>
              <w:spacing w:after="160" w:line="259" w:lineRule="auto"/>
              <w:rPr>
                <w:rFonts w:ascii="Segoe UI" w:hAnsi="Segoe UI" w:cs="Segoe UI"/>
                <w:szCs w:val="24"/>
              </w:rPr>
            </w:pPr>
          </w:p>
          <w:p w14:paraId="59D5E6E6" w14:textId="24E42C78" w:rsidR="0094286E" w:rsidRDefault="0094286E">
            <w:pPr>
              <w:spacing w:after="160" w:line="259" w:lineRule="auto"/>
              <w:rPr>
                <w:rFonts w:ascii="Segoe UI" w:hAnsi="Segoe UI" w:cs="Segoe UI"/>
                <w:szCs w:val="24"/>
              </w:rPr>
            </w:pPr>
          </w:p>
          <w:p w14:paraId="36126D1C" w14:textId="77777777" w:rsidR="0094286E" w:rsidRDefault="0094286E">
            <w:pPr>
              <w:spacing w:after="160" w:line="259" w:lineRule="auto"/>
              <w:rPr>
                <w:rFonts w:ascii="Segoe UI" w:hAnsi="Segoe UI" w:cs="Segoe UI"/>
                <w:szCs w:val="24"/>
              </w:rPr>
            </w:pPr>
            <w:r>
              <w:rPr>
                <w:rFonts w:ascii="Segoe UI" w:hAnsi="Segoe UI" w:cs="Segoe UI"/>
                <w:szCs w:val="24"/>
              </w:rPr>
              <w:t>d</w:t>
            </w:r>
          </w:p>
          <w:p w14:paraId="59369E6D" w14:textId="77777777" w:rsidR="00270080" w:rsidRDefault="00270080">
            <w:pPr>
              <w:spacing w:after="160" w:line="259" w:lineRule="auto"/>
              <w:rPr>
                <w:rFonts w:ascii="Segoe UI" w:hAnsi="Segoe UI" w:cs="Segoe UI"/>
                <w:szCs w:val="24"/>
              </w:rPr>
            </w:pPr>
          </w:p>
          <w:p w14:paraId="0B4DAEF3" w14:textId="77777777" w:rsidR="00270080" w:rsidRDefault="00270080">
            <w:pPr>
              <w:spacing w:after="160" w:line="259" w:lineRule="auto"/>
              <w:rPr>
                <w:rFonts w:ascii="Segoe UI" w:hAnsi="Segoe UI" w:cs="Segoe UI"/>
                <w:szCs w:val="24"/>
              </w:rPr>
            </w:pPr>
          </w:p>
          <w:p w14:paraId="4FE5BA41" w14:textId="77777777" w:rsidR="00270080" w:rsidRDefault="00270080">
            <w:pPr>
              <w:spacing w:after="160" w:line="259" w:lineRule="auto"/>
              <w:rPr>
                <w:rFonts w:ascii="Segoe UI" w:hAnsi="Segoe UI" w:cs="Segoe UI"/>
                <w:szCs w:val="24"/>
              </w:rPr>
            </w:pPr>
          </w:p>
          <w:p w14:paraId="6765A4B5" w14:textId="77777777" w:rsidR="00270080" w:rsidRDefault="00270080">
            <w:pPr>
              <w:spacing w:after="160" w:line="259" w:lineRule="auto"/>
              <w:rPr>
                <w:rFonts w:ascii="Segoe UI" w:hAnsi="Segoe UI" w:cs="Segoe UI"/>
                <w:szCs w:val="24"/>
              </w:rPr>
            </w:pPr>
          </w:p>
          <w:p w14:paraId="0182D837" w14:textId="77777777" w:rsidR="00270080" w:rsidRDefault="00270080">
            <w:pPr>
              <w:spacing w:after="160" w:line="259" w:lineRule="auto"/>
              <w:rPr>
                <w:rFonts w:ascii="Segoe UI" w:hAnsi="Segoe UI" w:cs="Segoe UI"/>
                <w:szCs w:val="24"/>
              </w:rPr>
            </w:pPr>
          </w:p>
          <w:p w14:paraId="7F267A00" w14:textId="77777777" w:rsidR="00270080" w:rsidRDefault="00270080">
            <w:pPr>
              <w:spacing w:after="160" w:line="259" w:lineRule="auto"/>
              <w:rPr>
                <w:rFonts w:ascii="Segoe UI" w:hAnsi="Segoe UI" w:cs="Segoe UI"/>
                <w:szCs w:val="24"/>
              </w:rPr>
            </w:pPr>
          </w:p>
          <w:p w14:paraId="4506D0BC" w14:textId="022351DF" w:rsidR="00270080" w:rsidRPr="00FD6FE9" w:rsidRDefault="00270080">
            <w:pPr>
              <w:spacing w:after="160" w:line="259" w:lineRule="auto"/>
              <w:rPr>
                <w:rFonts w:ascii="Segoe UI" w:hAnsi="Segoe UI" w:cs="Segoe UI"/>
                <w:szCs w:val="24"/>
              </w:rPr>
            </w:pPr>
            <w:r>
              <w:rPr>
                <w:rFonts w:ascii="Segoe UI" w:hAnsi="Segoe UI" w:cs="Segoe UI"/>
                <w:szCs w:val="24"/>
              </w:rPr>
              <w:t>e</w:t>
            </w:r>
          </w:p>
        </w:tc>
        <w:tc>
          <w:tcPr>
            <w:tcW w:w="8487" w:type="dxa"/>
          </w:tcPr>
          <w:p w14:paraId="272CD526" w14:textId="30D065C4" w:rsidR="00FA548C" w:rsidRDefault="007C6982" w:rsidP="009D39A2">
            <w:pPr>
              <w:spacing w:after="160" w:line="259" w:lineRule="auto"/>
              <w:jc w:val="both"/>
              <w:rPr>
                <w:rFonts w:ascii="Segoe UI" w:hAnsi="Segoe UI" w:cs="Segoe UI"/>
                <w:b/>
                <w:szCs w:val="24"/>
              </w:rPr>
            </w:pPr>
            <w:r>
              <w:rPr>
                <w:rFonts w:ascii="Segoe UI" w:hAnsi="Segoe UI" w:cs="Segoe UI"/>
                <w:b/>
                <w:szCs w:val="24"/>
              </w:rPr>
              <w:t xml:space="preserve">Briefing on </w:t>
            </w:r>
            <w:r w:rsidR="005D0ABF">
              <w:rPr>
                <w:rFonts w:ascii="Segoe UI" w:hAnsi="Segoe UI" w:cs="Segoe UI"/>
                <w:b/>
                <w:szCs w:val="24"/>
              </w:rPr>
              <w:t xml:space="preserve">the </w:t>
            </w:r>
            <w:r>
              <w:rPr>
                <w:rFonts w:ascii="Segoe UI" w:hAnsi="Segoe UI" w:cs="Segoe UI"/>
                <w:b/>
                <w:szCs w:val="24"/>
              </w:rPr>
              <w:t xml:space="preserve">development of </w:t>
            </w:r>
            <w:r w:rsidR="005D0ABF">
              <w:rPr>
                <w:rFonts w:ascii="Segoe UI" w:hAnsi="Segoe UI" w:cs="Segoe UI"/>
                <w:b/>
                <w:szCs w:val="24"/>
              </w:rPr>
              <w:t>the</w:t>
            </w:r>
            <w:r>
              <w:rPr>
                <w:rFonts w:ascii="Segoe UI" w:hAnsi="Segoe UI" w:cs="Segoe UI"/>
                <w:b/>
                <w:szCs w:val="24"/>
              </w:rPr>
              <w:t xml:space="preserve"> BOB ICS system plan</w:t>
            </w:r>
            <w:r w:rsidR="000340E7">
              <w:rPr>
                <w:rFonts w:ascii="Segoe UI" w:hAnsi="Segoe UI" w:cs="Segoe UI"/>
                <w:b/>
                <w:szCs w:val="24"/>
              </w:rPr>
              <w:t xml:space="preserve"> </w:t>
            </w:r>
          </w:p>
          <w:p w14:paraId="1857A747" w14:textId="286B94BD" w:rsidR="007C6982" w:rsidRDefault="00C12C04" w:rsidP="009D39A2">
            <w:pPr>
              <w:spacing w:after="160" w:line="259" w:lineRule="auto"/>
              <w:jc w:val="both"/>
              <w:rPr>
                <w:rFonts w:ascii="Segoe UI" w:hAnsi="Segoe UI" w:cs="Segoe UI"/>
                <w:szCs w:val="24"/>
              </w:rPr>
            </w:pPr>
            <w:r w:rsidRPr="00C12C04">
              <w:rPr>
                <w:rFonts w:ascii="Segoe UI" w:hAnsi="Segoe UI" w:cs="Segoe UI"/>
                <w:szCs w:val="24"/>
              </w:rPr>
              <w:t xml:space="preserve">The </w:t>
            </w:r>
            <w:r w:rsidR="005D0ABF" w:rsidRPr="005D0ABF">
              <w:rPr>
                <w:rFonts w:ascii="Segoe UI" w:hAnsi="Segoe UI" w:cs="Segoe UI"/>
                <w:szCs w:val="24"/>
              </w:rPr>
              <w:t xml:space="preserve">Strategy &amp; Business Development Manager </w:t>
            </w:r>
            <w:r w:rsidR="005D0ABF">
              <w:rPr>
                <w:rFonts w:ascii="Segoe UI" w:hAnsi="Segoe UI" w:cs="Segoe UI"/>
                <w:szCs w:val="24"/>
              </w:rPr>
              <w:t xml:space="preserve">presented the report </w:t>
            </w:r>
            <w:proofErr w:type="spellStart"/>
            <w:r w:rsidR="005D0ABF">
              <w:rPr>
                <w:rFonts w:ascii="Segoe UI" w:hAnsi="Segoe UI" w:cs="Segoe UI"/>
                <w:szCs w:val="24"/>
              </w:rPr>
              <w:t>CoG</w:t>
            </w:r>
            <w:proofErr w:type="spellEnd"/>
            <w:r w:rsidR="005D0ABF">
              <w:rPr>
                <w:rFonts w:ascii="Segoe UI" w:hAnsi="Segoe UI" w:cs="Segoe UI"/>
                <w:szCs w:val="24"/>
              </w:rPr>
              <w:t xml:space="preserve"> 25/2019 and </w:t>
            </w:r>
            <w:r w:rsidRPr="00C12C04">
              <w:rPr>
                <w:rFonts w:ascii="Segoe UI" w:hAnsi="Segoe UI" w:cs="Segoe UI"/>
                <w:szCs w:val="24"/>
              </w:rPr>
              <w:t>provide</w:t>
            </w:r>
            <w:r>
              <w:rPr>
                <w:rFonts w:ascii="Segoe UI" w:hAnsi="Segoe UI" w:cs="Segoe UI"/>
                <w:szCs w:val="24"/>
              </w:rPr>
              <w:t>d</w:t>
            </w:r>
            <w:r w:rsidRPr="00C12C04">
              <w:rPr>
                <w:rFonts w:ascii="Segoe UI" w:hAnsi="Segoe UI" w:cs="Segoe UI"/>
                <w:szCs w:val="24"/>
              </w:rPr>
              <w:t xml:space="preserve"> an update on the initial development of the </w:t>
            </w:r>
            <w:r>
              <w:rPr>
                <w:rFonts w:ascii="Segoe UI" w:hAnsi="Segoe UI" w:cs="Segoe UI"/>
                <w:szCs w:val="24"/>
              </w:rPr>
              <w:t xml:space="preserve">BOB ICS </w:t>
            </w:r>
            <w:r w:rsidRPr="00C12C04">
              <w:rPr>
                <w:rFonts w:ascii="Segoe UI" w:hAnsi="Segoe UI" w:cs="Segoe UI"/>
                <w:szCs w:val="24"/>
              </w:rPr>
              <w:t>system plan</w:t>
            </w:r>
            <w:r>
              <w:rPr>
                <w:rFonts w:ascii="Segoe UI" w:hAnsi="Segoe UI" w:cs="Segoe UI"/>
                <w:szCs w:val="24"/>
              </w:rPr>
              <w:t xml:space="preserve">, for submission to NHS England </w:t>
            </w:r>
            <w:r w:rsidR="00F72DDC">
              <w:rPr>
                <w:rFonts w:ascii="Segoe UI" w:hAnsi="Segoe UI" w:cs="Segoe UI"/>
                <w:szCs w:val="24"/>
              </w:rPr>
              <w:t>by</w:t>
            </w:r>
            <w:r>
              <w:rPr>
                <w:rFonts w:ascii="Segoe UI" w:hAnsi="Segoe UI" w:cs="Segoe UI"/>
                <w:szCs w:val="24"/>
              </w:rPr>
              <w:t xml:space="preserve"> </w:t>
            </w:r>
            <w:r w:rsidR="005D0ABF">
              <w:rPr>
                <w:rFonts w:ascii="Segoe UI" w:hAnsi="Segoe UI" w:cs="Segoe UI"/>
                <w:szCs w:val="24"/>
              </w:rPr>
              <w:t xml:space="preserve">01 </w:t>
            </w:r>
            <w:r>
              <w:rPr>
                <w:rFonts w:ascii="Segoe UI" w:hAnsi="Segoe UI" w:cs="Segoe UI"/>
                <w:szCs w:val="24"/>
              </w:rPr>
              <w:t>November 2019</w:t>
            </w:r>
            <w:r w:rsidRPr="00C12C04">
              <w:rPr>
                <w:rFonts w:ascii="Segoe UI" w:hAnsi="Segoe UI" w:cs="Segoe UI"/>
                <w:szCs w:val="24"/>
              </w:rPr>
              <w:t>.</w:t>
            </w:r>
          </w:p>
          <w:p w14:paraId="4D30F17B" w14:textId="09B7A7D4" w:rsidR="00190CA7" w:rsidRDefault="00190CA7" w:rsidP="00E62BB0">
            <w:pPr>
              <w:spacing w:after="160" w:line="259" w:lineRule="auto"/>
              <w:jc w:val="both"/>
              <w:rPr>
                <w:rFonts w:ascii="Segoe UI" w:hAnsi="Segoe UI" w:cs="Segoe UI"/>
                <w:szCs w:val="24"/>
              </w:rPr>
            </w:pPr>
            <w:r w:rsidRPr="00190CA7">
              <w:rPr>
                <w:rFonts w:ascii="Segoe UI" w:hAnsi="Segoe UI" w:cs="Segoe UI"/>
                <w:szCs w:val="24"/>
              </w:rPr>
              <w:t xml:space="preserve">Tina Kenny asked if the </w:t>
            </w:r>
            <w:r>
              <w:rPr>
                <w:rFonts w:ascii="Segoe UI" w:hAnsi="Segoe UI" w:cs="Segoe UI"/>
                <w:szCs w:val="24"/>
              </w:rPr>
              <w:t xml:space="preserve">system </w:t>
            </w:r>
            <w:r w:rsidRPr="00190CA7">
              <w:rPr>
                <w:rFonts w:ascii="Segoe UI" w:hAnsi="Segoe UI" w:cs="Segoe UI"/>
                <w:szCs w:val="24"/>
              </w:rPr>
              <w:t xml:space="preserve">plan was aligned with the </w:t>
            </w:r>
            <w:r>
              <w:rPr>
                <w:rFonts w:ascii="Segoe UI" w:hAnsi="Segoe UI" w:cs="Segoe UI"/>
                <w:szCs w:val="24"/>
              </w:rPr>
              <w:t xml:space="preserve">Trust’s own </w:t>
            </w:r>
            <w:r w:rsidRPr="00190CA7">
              <w:rPr>
                <w:rFonts w:ascii="Segoe UI" w:hAnsi="Segoe UI" w:cs="Segoe UI"/>
                <w:szCs w:val="24"/>
              </w:rPr>
              <w:t xml:space="preserve">financial plan. The Strategy &amp; Business Development Manager confirmed that </w:t>
            </w:r>
            <w:r w:rsidR="002D6DD6">
              <w:rPr>
                <w:rFonts w:ascii="Segoe UI" w:hAnsi="Segoe UI" w:cs="Segoe UI"/>
                <w:szCs w:val="24"/>
              </w:rPr>
              <w:t>the financial plan would be</w:t>
            </w:r>
            <w:r w:rsidRPr="00190CA7">
              <w:rPr>
                <w:rFonts w:ascii="Segoe UI" w:hAnsi="Segoe UI" w:cs="Segoe UI"/>
                <w:szCs w:val="24"/>
              </w:rPr>
              <w:t>.</w:t>
            </w:r>
          </w:p>
          <w:p w14:paraId="2DAEA9AF" w14:textId="4A81DBAA" w:rsidR="00190CA7" w:rsidRDefault="004C6A90" w:rsidP="00E62BB0">
            <w:pPr>
              <w:spacing w:after="160" w:line="259" w:lineRule="auto"/>
              <w:jc w:val="both"/>
              <w:rPr>
                <w:rFonts w:ascii="Segoe UI" w:hAnsi="Segoe UI" w:cs="Segoe UI"/>
                <w:szCs w:val="24"/>
              </w:rPr>
            </w:pPr>
            <w:r>
              <w:rPr>
                <w:rFonts w:ascii="Segoe UI" w:hAnsi="Segoe UI" w:cs="Segoe UI"/>
                <w:szCs w:val="24"/>
              </w:rPr>
              <w:t>The Lead Governor</w:t>
            </w:r>
            <w:r w:rsidR="006C7847">
              <w:rPr>
                <w:rFonts w:ascii="Segoe UI" w:hAnsi="Segoe UI" w:cs="Segoe UI"/>
                <w:szCs w:val="24"/>
              </w:rPr>
              <w:t xml:space="preserve"> commented upon the tight timeframe in which to develop and submit the plan and asked whether this could impinge upon the quality of the plan.  The </w:t>
            </w:r>
            <w:r w:rsidR="006C7847" w:rsidRPr="006C7847">
              <w:rPr>
                <w:rFonts w:ascii="Segoe UI" w:hAnsi="Segoe UI" w:cs="Segoe UI"/>
                <w:szCs w:val="24"/>
              </w:rPr>
              <w:t>Strategy &amp; Business Development Manager</w:t>
            </w:r>
            <w:r w:rsidR="006C7847">
              <w:rPr>
                <w:rFonts w:ascii="Segoe UI" w:hAnsi="Segoe UI" w:cs="Segoe UI"/>
                <w:szCs w:val="24"/>
              </w:rPr>
              <w:t xml:space="preserve"> acknowledged that this was a risk and that the feedback to a recent NHS England planning meeting had been that </w:t>
            </w:r>
            <w:r w:rsidR="000A6A02">
              <w:rPr>
                <w:rFonts w:ascii="Segoe UI" w:hAnsi="Segoe UI" w:cs="Segoe UI"/>
                <w:szCs w:val="24"/>
              </w:rPr>
              <w:t xml:space="preserve">to accommodate the timeframe, it may be that the beginnings of a system plan would be available for submission.  </w:t>
            </w:r>
          </w:p>
          <w:p w14:paraId="64F55116" w14:textId="5035EE2D" w:rsidR="005D0ABF" w:rsidRDefault="005D0ABF" w:rsidP="00E62BB0">
            <w:pPr>
              <w:spacing w:after="160" w:line="259" w:lineRule="auto"/>
              <w:jc w:val="both"/>
              <w:rPr>
                <w:rFonts w:ascii="Segoe UI" w:hAnsi="Segoe UI" w:cs="Segoe UI"/>
                <w:szCs w:val="24"/>
              </w:rPr>
            </w:pPr>
            <w:r>
              <w:rPr>
                <w:rFonts w:ascii="Segoe UI" w:hAnsi="Segoe UI" w:cs="Segoe UI"/>
                <w:szCs w:val="24"/>
              </w:rPr>
              <w:t>The Chief Executive commented that</w:t>
            </w:r>
            <w:r w:rsidR="000A6A02">
              <w:rPr>
                <w:rFonts w:ascii="Segoe UI" w:hAnsi="Segoe UI" w:cs="Segoe UI"/>
                <w:szCs w:val="24"/>
              </w:rPr>
              <w:t xml:space="preserve"> the Trust and the BOB system needed to be frank and realistic about: (</w:t>
            </w:r>
            <w:proofErr w:type="spellStart"/>
            <w:r w:rsidR="000A6A02">
              <w:rPr>
                <w:rFonts w:ascii="Segoe UI" w:hAnsi="Segoe UI" w:cs="Segoe UI"/>
                <w:szCs w:val="24"/>
              </w:rPr>
              <w:t>i</w:t>
            </w:r>
            <w:proofErr w:type="spellEnd"/>
            <w:r w:rsidR="000A6A02">
              <w:rPr>
                <w:rFonts w:ascii="Segoe UI" w:hAnsi="Segoe UI" w:cs="Segoe UI"/>
                <w:szCs w:val="24"/>
              </w:rPr>
              <w:t xml:space="preserve">) which of the 220 priorities in the </w:t>
            </w:r>
            <w:proofErr w:type="gramStart"/>
            <w:r w:rsidR="000A6A02">
              <w:rPr>
                <w:rFonts w:ascii="Segoe UI" w:hAnsi="Segoe UI" w:cs="Segoe UI"/>
                <w:szCs w:val="24"/>
              </w:rPr>
              <w:t>Long Term</w:t>
            </w:r>
            <w:proofErr w:type="gramEnd"/>
            <w:r w:rsidR="000A6A02">
              <w:rPr>
                <w:rFonts w:ascii="Segoe UI" w:hAnsi="Segoe UI" w:cs="Segoe UI"/>
                <w:szCs w:val="24"/>
              </w:rPr>
              <w:t xml:space="preserve"> Plan could be achievable; and (ii) the resourcing (financial and workforce) constraints, implications and requirements.  He recommended commencing discussions early with NHS England about aspirations which it may not be possible to fulfil, rather than having to explain over coming years why certain targets had not been met or were not achievable.  A challenge, however, would be to categorise the 220 priorities in this way and in a tight timeframe.  He    </w:t>
            </w:r>
            <w:r>
              <w:rPr>
                <w:rFonts w:ascii="Segoe UI" w:hAnsi="Segoe UI" w:cs="Segoe UI"/>
                <w:szCs w:val="24"/>
              </w:rPr>
              <w:t xml:space="preserve">commended the Strategy &amp; Business Development Manager </w:t>
            </w:r>
            <w:r w:rsidR="000A6A02">
              <w:rPr>
                <w:rFonts w:ascii="Segoe UI" w:hAnsi="Segoe UI" w:cs="Segoe UI"/>
                <w:szCs w:val="24"/>
              </w:rPr>
              <w:t>for his work</w:t>
            </w:r>
            <w:r>
              <w:rPr>
                <w:rFonts w:ascii="Segoe UI" w:hAnsi="Segoe UI" w:cs="Segoe UI"/>
                <w:szCs w:val="24"/>
              </w:rPr>
              <w:t xml:space="preserve"> in pulling the </w:t>
            </w:r>
            <w:r w:rsidR="000A6A02">
              <w:rPr>
                <w:rFonts w:ascii="Segoe UI" w:hAnsi="Segoe UI" w:cs="Segoe UI"/>
                <w:szCs w:val="24"/>
              </w:rPr>
              <w:t xml:space="preserve">system </w:t>
            </w:r>
            <w:r>
              <w:rPr>
                <w:rFonts w:ascii="Segoe UI" w:hAnsi="Segoe UI" w:cs="Segoe UI"/>
                <w:szCs w:val="24"/>
              </w:rPr>
              <w:t>plan together</w:t>
            </w:r>
            <w:r w:rsidR="000A6A02">
              <w:rPr>
                <w:rFonts w:ascii="Segoe UI" w:hAnsi="Segoe UI" w:cs="Segoe UI"/>
                <w:szCs w:val="24"/>
              </w:rPr>
              <w:t xml:space="preserve"> on behalf of the BOB ICS</w:t>
            </w:r>
            <w:r>
              <w:rPr>
                <w:rFonts w:ascii="Segoe UI" w:hAnsi="Segoe UI" w:cs="Segoe UI"/>
                <w:szCs w:val="24"/>
              </w:rPr>
              <w:t xml:space="preserve">. </w:t>
            </w:r>
          </w:p>
          <w:p w14:paraId="318283C8" w14:textId="59B9810B" w:rsidR="0002244C" w:rsidRPr="00C12C04" w:rsidRDefault="008F76DB" w:rsidP="0094286E">
            <w:pPr>
              <w:spacing w:after="160" w:line="259" w:lineRule="auto"/>
              <w:jc w:val="both"/>
              <w:rPr>
                <w:rFonts w:ascii="Segoe UI" w:hAnsi="Segoe UI" w:cs="Segoe UI"/>
                <w:szCs w:val="24"/>
              </w:rPr>
            </w:pPr>
            <w:r w:rsidRPr="003801B0">
              <w:rPr>
                <w:rFonts w:ascii="Segoe UI" w:hAnsi="Segoe UI" w:cs="Segoe UI"/>
                <w:b/>
                <w:szCs w:val="24"/>
              </w:rPr>
              <w:t xml:space="preserve">The </w:t>
            </w:r>
            <w:r w:rsidR="00CB28CE">
              <w:rPr>
                <w:rFonts w:ascii="Segoe UI" w:hAnsi="Segoe UI" w:cs="Segoe UI"/>
                <w:b/>
                <w:szCs w:val="24"/>
              </w:rPr>
              <w:t>Council of Governors’</w:t>
            </w:r>
            <w:r w:rsidRPr="003801B0">
              <w:rPr>
                <w:rFonts w:ascii="Segoe UI" w:hAnsi="Segoe UI" w:cs="Segoe UI"/>
                <w:b/>
                <w:szCs w:val="24"/>
              </w:rPr>
              <w:t xml:space="preserve"> noted the </w:t>
            </w:r>
            <w:r>
              <w:rPr>
                <w:rFonts w:ascii="Segoe UI" w:hAnsi="Segoe UI" w:cs="Segoe UI"/>
                <w:b/>
                <w:szCs w:val="24"/>
              </w:rPr>
              <w:t>update.</w:t>
            </w:r>
          </w:p>
        </w:tc>
        <w:tc>
          <w:tcPr>
            <w:tcW w:w="1011" w:type="dxa"/>
          </w:tcPr>
          <w:p w14:paraId="77064E12" w14:textId="77777777" w:rsidR="00D13838" w:rsidRDefault="00D13838">
            <w:pPr>
              <w:spacing w:after="160" w:line="259" w:lineRule="auto"/>
              <w:rPr>
                <w:rFonts w:ascii="Segoe UI" w:hAnsi="Segoe UI" w:cs="Segoe UI"/>
                <w:b/>
                <w:szCs w:val="24"/>
              </w:rPr>
            </w:pPr>
          </w:p>
        </w:tc>
      </w:tr>
      <w:tr w:rsidR="00F46F2B" w14:paraId="133174D0" w14:textId="77777777" w:rsidTr="00E77131">
        <w:tc>
          <w:tcPr>
            <w:tcW w:w="10206" w:type="dxa"/>
            <w:gridSpan w:val="3"/>
          </w:tcPr>
          <w:p w14:paraId="7152DE92" w14:textId="572B1E6C" w:rsidR="00F46F2B" w:rsidRDefault="00F46F2B">
            <w:pPr>
              <w:spacing w:after="160" w:line="259" w:lineRule="auto"/>
              <w:rPr>
                <w:rFonts w:ascii="Segoe UI" w:hAnsi="Segoe UI" w:cs="Segoe UI"/>
                <w:b/>
                <w:szCs w:val="24"/>
              </w:rPr>
            </w:pPr>
            <w:r>
              <w:rPr>
                <w:rFonts w:ascii="Segoe UI" w:hAnsi="Segoe UI" w:cs="Segoe UI"/>
                <w:b/>
                <w:szCs w:val="24"/>
              </w:rPr>
              <w:t>COUNCIL SUB-GROUPS</w:t>
            </w:r>
          </w:p>
        </w:tc>
      </w:tr>
      <w:tr w:rsidR="000B4B17" w14:paraId="5E022812" w14:textId="77777777" w:rsidTr="00627F33">
        <w:tc>
          <w:tcPr>
            <w:tcW w:w="708" w:type="dxa"/>
          </w:tcPr>
          <w:p w14:paraId="4FF3B7E4" w14:textId="75A21363" w:rsidR="000B4B17" w:rsidRDefault="009D39A2">
            <w:pPr>
              <w:spacing w:after="160" w:line="259" w:lineRule="auto"/>
              <w:rPr>
                <w:rFonts w:ascii="Segoe UI" w:hAnsi="Segoe UI" w:cs="Segoe UI"/>
                <w:szCs w:val="24"/>
              </w:rPr>
            </w:pPr>
            <w:r>
              <w:rPr>
                <w:rFonts w:ascii="Segoe UI" w:hAnsi="Segoe UI" w:cs="Segoe UI"/>
                <w:b/>
                <w:szCs w:val="24"/>
              </w:rPr>
              <w:t>1</w:t>
            </w:r>
            <w:r w:rsidR="00880D55">
              <w:rPr>
                <w:rFonts w:ascii="Segoe UI" w:hAnsi="Segoe UI" w:cs="Segoe UI"/>
                <w:b/>
                <w:szCs w:val="24"/>
              </w:rPr>
              <w:t>4</w:t>
            </w:r>
            <w:r>
              <w:rPr>
                <w:rFonts w:ascii="Segoe UI" w:hAnsi="Segoe UI" w:cs="Segoe UI"/>
                <w:b/>
                <w:szCs w:val="24"/>
              </w:rPr>
              <w:t xml:space="preserve">. </w:t>
            </w:r>
          </w:p>
          <w:p w14:paraId="4FA07D2E" w14:textId="77777777" w:rsidR="004F35BB" w:rsidRDefault="004F35BB">
            <w:pPr>
              <w:spacing w:after="160" w:line="259" w:lineRule="auto"/>
              <w:rPr>
                <w:rFonts w:ascii="Segoe UI" w:hAnsi="Segoe UI" w:cs="Segoe UI"/>
                <w:szCs w:val="24"/>
              </w:rPr>
            </w:pPr>
          </w:p>
          <w:p w14:paraId="7336847B" w14:textId="5AEF20BC" w:rsidR="00FD6FE9" w:rsidRDefault="0094286E">
            <w:pPr>
              <w:spacing w:after="160" w:line="259" w:lineRule="auto"/>
              <w:rPr>
                <w:rFonts w:ascii="Segoe UI" w:hAnsi="Segoe UI" w:cs="Segoe UI"/>
                <w:szCs w:val="24"/>
              </w:rPr>
            </w:pPr>
            <w:r>
              <w:rPr>
                <w:rFonts w:ascii="Segoe UI" w:hAnsi="Segoe UI" w:cs="Segoe UI"/>
                <w:szCs w:val="24"/>
              </w:rPr>
              <w:t>a</w:t>
            </w:r>
          </w:p>
          <w:p w14:paraId="4F1BA836" w14:textId="77777777" w:rsidR="00FD6FE9" w:rsidRDefault="00FD6FE9">
            <w:pPr>
              <w:spacing w:after="160" w:line="259" w:lineRule="auto"/>
              <w:rPr>
                <w:rFonts w:ascii="Segoe UI" w:hAnsi="Segoe UI" w:cs="Segoe UI"/>
                <w:szCs w:val="24"/>
              </w:rPr>
            </w:pPr>
          </w:p>
          <w:p w14:paraId="6E89604D" w14:textId="77777777" w:rsidR="00FD6FE9" w:rsidRDefault="00FD6FE9">
            <w:pPr>
              <w:spacing w:after="160" w:line="259" w:lineRule="auto"/>
              <w:rPr>
                <w:rFonts w:ascii="Segoe UI" w:hAnsi="Segoe UI" w:cs="Segoe UI"/>
                <w:szCs w:val="24"/>
              </w:rPr>
            </w:pPr>
          </w:p>
          <w:p w14:paraId="6B593940" w14:textId="77777777" w:rsidR="00FD6FE9" w:rsidRDefault="00FD6FE9">
            <w:pPr>
              <w:spacing w:after="160" w:line="259" w:lineRule="auto"/>
              <w:rPr>
                <w:rFonts w:ascii="Segoe UI" w:hAnsi="Segoe UI" w:cs="Segoe UI"/>
                <w:szCs w:val="24"/>
              </w:rPr>
            </w:pPr>
          </w:p>
          <w:p w14:paraId="1811C67E" w14:textId="77777777" w:rsidR="0094286E" w:rsidRDefault="0094286E">
            <w:pPr>
              <w:spacing w:after="160" w:line="259" w:lineRule="auto"/>
              <w:rPr>
                <w:rFonts w:ascii="Segoe UI" w:hAnsi="Segoe UI" w:cs="Segoe UI"/>
                <w:szCs w:val="24"/>
              </w:rPr>
            </w:pPr>
          </w:p>
          <w:p w14:paraId="684837F5" w14:textId="77777777" w:rsidR="0049596E" w:rsidRDefault="0049596E">
            <w:pPr>
              <w:spacing w:after="160" w:line="259" w:lineRule="auto"/>
              <w:rPr>
                <w:rFonts w:ascii="Segoe UI" w:hAnsi="Segoe UI" w:cs="Segoe UI"/>
                <w:szCs w:val="24"/>
              </w:rPr>
            </w:pPr>
          </w:p>
          <w:p w14:paraId="16717A61" w14:textId="77777777" w:rsidR="0049596E" w:rsidRDefault="0049596E">
            <w:pPr>
              <w:spacing w:after="160" w:line="259" w:lineRule="auto"/>
              <w:rPr>
                <w:rFonts w:ascii="Segoe UI" w:hAnsi="Segoe UI" w:cs="Segoe UI"/>
                <w:szCs w:val="24"/>
              </w:rPr>
            </w:pPr>
          </w:p>
          <w:p w14:paraId="798C4F3A" w14:textId="77777777" w:rsidR="0049596E" w:rsidRDefault="0049596E">
            <w:pPr>
              <w:spacing w:after="160" w:line="259" w:lineRule="auto"/>
              <w:rPr>
                <w:rFonts w:ascii="Segoe UI" w:hAnsi="Segoe UI" w:cs="Segoe UI"/>
                <w:szCs w:val="24"/>
              </w:rPr>
            </w:pPr>
            <w:r>
              <w:rPr>
                <w:rFonts w:ascii="Segoe UI" w:hAnsi="Segoe UI" w:cs="Segoe UI"/>
                <w:szCs w:val="24"/>
              </w:rPr>
              <w:t>b</w:t>
            </w:r>
          </w:p>
          <w:p w14:paraId="1DCA8510" w14:textId="77777777" w:rsidR="0049596E" w:rsidRDefault="0049596E">
            <w:pPr>
              <w:spacing w:after="160" w:line="259" w:lineRule="auto"/>
              <w:rPr>
                <w:rFonts w:ascii="Segoe UI" w:hAnsi="Segoe UI" w:cs="Segoe UI"/>
                <w:szCs w:val="24"/>
              </w:rPr>
            </w:pPr>
          </w:p>
          <w:p w14:paraId="524C35BB" w14:textId="77777777" w:rsidR="0049596E" w:rsidRDefault="0049596E">
            <w:pPr>
              <w:spacing w:after="160" w:line="259" w:lineRule="auto"/>
              <w:rPr>
                <w:rFonts w:ascii="Segoe UI" w:hAnsi="Segoe UI" w:cs="Segoe UI"/>
                <w:szCs w:val="24"/>
              </w:rPr>
            </w:pPr>
          </w:p>
          <w:p w14:paraId="02CDE98B" w14:textId="77777777" w:rsidR="0049596E" w:rsidRDefault="0049596E">
            <w:pPr>
              <w:spacing w:after="160" w:line="259" w:lineRule="auto"/>
              <w:rPr>
                <w:rFonts w:ascii="Segoe UI" w:hAnsi="Segoe UI" w:cs="Segoe UI"/>
                <w:szCs w:val="24"/>
              </w:rPr>
            </w:pPr>
            <w:r>
              <w:rPr>
                <w:rFonts w:ascii="Segoe UI" w:hAnsi="Segoe UI" w:cs="Segoe UI"/>
                <w:szCs w:val="24"/>
              </w:rPr>
              <w:t>c</w:t>
            </w:r>
          </w:p>
          <w:p w14:paraId="020987E4" w14:textId="77777777" w:rsidR="0049596E" w:rsidRDefault="0049596E">
            <w:pPr>
              <w:spacing w:after="160" w:line="259" w:lineRule="auto"/>
              <w:rPr>
                <w:rFonts w:ascii="Segoe UI" w:hAnsi="Segoe UI" w:cs="Segoe UI"/>
                <w:szCs w:val="24"/>
              </w:rPr>
            </w:pPr>
          </w:p>
          <w:p w14:paraId="4BDCFFA3" w14:textId="77777777" w:rsidR="0049596E" w:rsidRDefault="0049596E">
            <w:pPr>
              <w:spacing w:after="160" w:line="259" w:lineRule="auto"/>
              <w:rPr>
                <w:rFonts w:ascii="Segoe UI" w:hAnsi="Segoe UI" w:cs="Segoe UI"/>
                <w:szCs w:val="24"/>
              </w:rPr>
            </w:pPr>
          </w:p>
          <w:p w14:paraId="7C970DFA" w14:textId="77777777" w:rsidR="0049596E" w:rsidRDefault="0049596E">
            <w:pPr>
              <w:spacing w:after="160" w:line="259" w:lineRule="auto"/>
              <w:rPr>
                <w:rFonts w:ascii="Segoe UI" w:hAnsi="Segoe UI" w:cs="Segoe UI"/>
                <w:szCs w:val="24"/>
              </w:rPr>
            </w:pPr>
          </w:p>
          <w:p w14:paraId="04811FD3" w14:textId="77777777" w:rsidR="0049596E" w:rsidRDefault="0049596E">
            <w:pPr>
              <w:spacing w:after="160" w:line="259" w:lineRule="auto"/>
              <w:rPr>
                <w:rFonts w:ascii="Segoe UI" w:hAnsi="Segoe UI" w:cs="Segoe UI"/>
                <w:szCs w:val="24"/>
              </w:rPr>
            </w:pPr>
            <w:r>
              <w:rPr>
                <w:rFonts w:ascii="Segoe UI" w:hAnsi="Segoe UI" w:cs="Segoe UI"/>
                <w:szCs w:val="24"/>
              </w:rPr>
              <w:t>d</w:t>
            </w:r>
          </w:p>
          <w:p w14:paraId="0AE14414" w14:textId="77777777" w:rsidR="0049596E" w:rsidRDefault="0049596E">
            <w:pPr>
              <w:spacing w:after="160" w:line="259" w:lineRule="auto"/>
              <w:rPr>
                <w:rFonts w:ascii="Segoe UI" w:hAnsi="Segoe UI" w:cs="Segoe UI"/>
                <w:szCs w:val="24"/>
              </w:rPr>
            </w:pPr>
          </w:p>
          <w:p w14:paraId="58B7AB93" w14:textId="77777777" w:rsidR="0049596E" w:rsidRDefault="0049596E">
            <w:pPr>
              <w:spacing w:after="160" w:line="259" w:lineRule="auto"/>
              <w:rPr>
                <w:rFonts w:ascii="Segoe UI" w:hAnsi="Segoe UI" w:cs="Segoe UI"/>
                <w:szCs w:val="24"/>
              </w:rPr>
            </w:pPr>
          </w:p>
          <w:p w14:paraId="0CEFBA20" w14:textId="77777777" w:rsidR="0049596E" w:rsidRDefault="0049596E">
            <w:pPr>
              <w:spacing w:after="160" w:line="259" w:lineRule="auto"/>
              <w:rPr>
                <w:rFonts w:ascii="Segoe UI" w:hAnsi="Segoe UI" w:cs="Segoe UI"/>
                <w:szCs w:val="24"/>
              </w:rPr>
            </w:pPr>
            <w:r>
              <w:rPr>
                <w:rFonts w:ascii="Segoe UI" w:hAnsi="Segoe UI" w:cs="Segoe UI"/>
                <w:szCs w:val="24"/>
              </w:rPr>
              <w:t>e</w:t>
            </w:r>
          </w:p>
          <w:p w14:paraId="742FBFD9" w14:textId="77777777" w:rsidR="0049596E" w:rsidRDefault="0049596E">
            <w:pPr>
              <w:spacing w:after="160" w:line="259" w:lineRule="auto"/>
              <w:rPr>
                <w:rFonts w:ascii="Segoe UI" w:hAnsi="Segoe UI" w:cs="Segoe UI"/>
                <w:szCs w:val="24"/>
              </w:rPr>
            </w:pPr>
          </w:p>
          <w:p w14:paraId="33A237F3" w14:textId="77777777" w:rsidR="0049596E" w:rsidRDefault="0049596E">
            <w:pPr>
              <w:spacing w:after="160" w:line="259" w:lineRule="auto"/>
              <w:rPr>
                <w:rFonts w:ascii="Segoe UI" w:hAnsi="Segoe UI" w:cs="Segoe UI"/>
                <w:szCs w:val="24"/>
              </w:rPr>
            </w:pPr>
          </w:p>
          <w:p w14:paraId="21D655C5" w14:textId="77777777" w:rsidR="0049596E" w:rsidRDefault="0049596E">
            <w:pPr>
              <w:spacing w:after="160" w:line="259" w:lineRule="auto"/>
              <w:rPr>
                <w:rFonts w:ascii="Segoe UI" w:hAnsi="Segoe UI" w:cs="Segoe UI"/>
                <w:szCs w:val="24"/>
              </w:rPr>
            </w:pPr>
          </w:p>
          <w:p w14:paraId="7B96739B" w14:textId="77777777" w:rsidR="0049596E" w:rsidRDefault="0049596E">
            <w:pPr>
              <w:spacing w:after="160" w:line="259" w:lineRule="auto"/>
              <w:rPr>
                <w:rFonts w:ascii="Segoe UI" w:hAnsi="Segoe UI" w:cs="Segoe UI"/>
                <w:szCs w:val="24"/>
              </w:rPr>
            </w:pPr>
          </w:p>
          <w:p w14:paraId="416B4AA6" w14:textId="77777777" w:rsidR="0049596E" w:rsidRDefault="0049596E">
            <w:pPr>
              <w:spacing w:after="160" w:line="259" w:lineRule="auto"/>
              <w:rPr>
                <w:rFonts w:ascii="Segoe UI" w:hAnsi="Segoe UI" w:cs="Segoe UI"/>
                <w:szCs w:val="24"/>
              </w:rPr>
            </w:pPr>
          </w:p>
          <w:p w14:paraId="1CC67C91" w14:textId="4C1B86CA" w:rsidR="0049596E" w:rsidRPr="00FD6FE9" w:rsidRDefault="0049596E">
            <w:pPr>
              <w:spacing w:after="160" w:line="259" w:lineRule="auto"/>
              <w:rPr>
                <w:rFonts w:ascii="Segoe UI" w:hAnsi="Segoe UI" w:cs="Segoe UI"/>
                <w:szCs w:val="24"/>
              </w:rPr>
            </w:pPr>
            <w:r>
              <w:rPr>
                <w:rFonts w:ascii="Segoe UI" w:hAnsi="Segoe UI" w:cs="Segoe UI"/>
                <w:szCs w:val="24"/>
              </w:rPr>
              <w:t>f</w:t>
            </w:r>
          </w:p>
        </w:tc>
        <w:tc>
          <w:tcPr>
            <w:tcW w:w="8487" w:type="dxa"/>
          </w:tcPr>
          <w:p w14:paraId="494F94D5" w14:textId="7D9D66B8" w:rsidR="00100729" w:rsidRDefault="00D64C86" w:rsidP="008D59AF">
            <w:pPr>
              <w:spacing w:after="160" w:line="259" w:lineRule="auto"/>
              <w:jc w:val="both"/>
              <w:rPr>
                <w:rFonts w:ascii="Segoe UI" w:hAnsi="Segoe UI" w:cs="Segoe UI"/>
                <w:b/>
                <w:szCs w:val="24"/>
              </w:rPr>
            </w:pPr>
            <w:r>
              <w:rPr>
                <w:rFonts w:ascii="Segoe UI" w:hAnsi="Segoe UI" w:cs="Segoe UI"/>
                <w:b/>
                <w:szCs w:val="24"/>
              </w:rPr>
              <w:lastRenderedPageBreak/>
              <w:t>Update Report from C</w:t>
            </w:r>
            <w:r w:rsidR="00A0580A">
              <w:rPr>
                <w:rFonts w:ascii="Segoe UI" w:hAnsi="Segoe UI" w:cs="Segoe UI"/>
                <w:b/>
                <w:szCs w:val="24"/>
              </w:rPr>
              <w:t xml:space="preserve">ouncil </w:t>
            </w:r>
            <w:r w:rsidR="00D44ECE">
              <w:rPr>
                <w:rFonts w:ascii="Segoe UI" w:hAnsi="Segoe UI" w:cs="Segoe UI"/>
                <w:b/>
                <w:szCs w:val="24"/>
              </w:rPr>
              <w:t>s</w:t>
            </w:r>
            <w:r w:rsidR="00A0580A">
              <w:rPr>
                <w:rFonts w:ascii="Segoe UI" w:hAnsi="Segoe UI" w:cs="Segoe UI"/>
                <w:b/>
                <w:szCs w:val="24"/>
              </w:rPr>
              <w:t>ub-groups and Governor F</w:t>
            </w:r>
            <w:r>
              <w:rPr>
                <w:rFonts w:ascii="Segoe UI" w:hAnsi="Segoe UI" w:cs="Segoe UI"/>
                <w:b/>
                <w:szCs w:val="24"/>
              </w:rPr>
              <w:t>orum</w:t>
            </w:r>
          </w:p>
          <w:p w14:paraId="59E00659" w14:textId="77777777" w:rsidR="007B7AA9" w:rsidRDefault="007B7AA9" w:rsidP="008D59AF">
            <w:pPr>
              <w:spacing w:after="160" w:line="259" w:lineRule="auto"/>
              <w:jc w:val="both"/>
              <w:rPr>
                <w:rFonts w:ascii="Segoe UI" w:hAnsi="Segoe UI" w:cs="Segoe UI"/>
                <w:b/>
                <w:i/>
                <w:szCs w:val="24"/>
              </w:rPr>
            </w:pPr>
            <w:r>
              <w:rPr>
                <w:rFonts w:ascii="Segoe UI" w:hAnsi="Segoe UI" w:cs="Segoe UI"/>
                <w:b/>
                <w:i/>
                <w:szCs w:val="24"/>
              </w:rPr>
              <w:t>Governor Forum</w:t>
            </w:r>
          </w:p>
          <w:p w14:paraId="290EACE0" w14:textId="56C4E12C" w:rsidR="003A1D17" w:rsidRDefault="004C6A90" w:rsidP="008D59AF">
            <w:pPr>
              <w:spacing w:after="160" w:line="259" w:lineRule="auto"/>
              <w:jc w:val="both"/>
              <w:rPr>
                <w:rFonts w:ascii="Segoe UI" w:hAnsi="Segoe UI" w:cs="Segoe UI"/>
                <w:szCs w:val="24"/>
              </w:rPr>
            </w:pPr>
            <w:r>
              <w:rPr>
                <w:rFonts w:ascii="Segoe UI" w:hAnsi="Segoe UI" w:cs="Segoe UI"/>
                <w:szCs w:val="24"/>
              </w:rPr>
              <w:t>The Lead Governor</w:t>
            </w:r>
            <w:r w:rsidR="003A204E">
              <w:rPr>
                <w:rFonts w:ascii="Segoe UI" w:hAnsi="Segoe UI" w:cs="Segoe UI"/>
                <w:szCs w:val="24"/>
              </w:rPr>
              <w:t xml:space="preserve"> </w:t>
            </w:r>
            <w:r w:rsidR="0054417E">
              <w:rPr>
                <w:rFonts w:ascii="Segoe UI" w:hAnsi="Segoe UI" w:cs="Segoe UI"/>
                <w:szCs w:val="24"/>
              </w:rPr>
              <w:t>confirmed</w:t>
            </w:r>
            <w:r w:rsidR="00A0580A">
              <w:rPr>
                <w:rFonts w:ascii="Segoe UI" w:hAnsi="Segoe UI" w:cs="Segoe UI"/>
                <w:szCs w:val="24"/>
              </w:rPr>
              <w:t xml:space="preserve"> that </w:t>
            </w:r>
            <w:r w:rsidR="004C473A">
              <w:rPr>
                <w:rFonts w:ascii="Segoe UI" w:hAnsi="Segoe UI" w:cs="Segoe UI"/>
                <w:szCs w:val="24"/>
              </w:rPr>
              <w:t>the</w:t>
            </w:r>
            <w:r w:rsidR="00A0580A">
              <w:rPr>
                <w:rFonts w:ascii="Segoe UI" w:hAnsi="Segoe UI" w:cs="Segoe UI"/>
                <w:szCs w:val="24"/>
              </w:rPr>
              <w:t xml:space="preserve"> subgroups </w:t>
            </w:r>
            <w:r w:rsidR="004C473A">
              <w:rPr>
                <w:rFonts w:ascii="Segoe UI" w:hAnsi="Segoe UI" w:cs="Segoe UI"/>
                <w:szCs w:val="24"/>
              </w:rPr>
              <w:t>which had</w:t>
            </w:r>
            <w:r w:rsidR="00A0580A">
              <w:rPr>
                <w:rFonts w:ascii="Segoe UI" w:hAnsi="Segoe UI" w:cs="Segoe UI"/>
                <w:szCs w:val="24"/>
              </w:rPr>
              <w:t xml:space="preserve"> m</w:t>
            </w:r>
            <w:r w:rsidR="003A204E">
              <w:rPr>
                <w:rFonts w:ascii="Segoe UI" w:hAnsi="Segoe UI" w:cs="Segoe UI"/>
                <w:szCs w:val="24"/>
              </w:rPr>
              <w:t>et ha</w:t>
            </w:r>
            <w:r w:rsidR="004C473A">
              <w:rPr>
                <w:rFonts w:ascii="Segoe UI" w:hAnsi="Segoe UI" w:cs="Segoe UI"/>
                <w:szCs w:val="24"/>
              </w:rPr>
              <w:t>d</w:t>
            </w:r>
            <w:r w:rsidR="003A204E">
              <w:rPr>
                <w:rFonts w:ascii="Segoe UI" w:hAnsi="Segoe UI" w:cs="Segoe UI"/>
                <w:szCs w:val="24"/>
              </w:rPr>
              <w:t xml:space="preserve"> reported </w:t>
            </w:r>
            <w:r w:rsidR="004C473A">
              <w:rPr>
                <w:rFonts w:ascii="Segoe UI" w:hAnsi="Segoe UI" w:cs="Segoe UI"/>
                <w:szCs w:val="24"/>
              </w:rPr>
              <w:t>into the Governor Forum</w:t>
            </w:r>
            <w:r w:rsidR="003A204E">
              <w:rPr>
                <w:rFonts w:ascii="Segoe UI" w:hAnsi="Segoe UI" w:cs="Segoe UI"/>
                <w:szCs w:val="24"/>
              </w:rPr>
              <w:t xml:space="preserve">. </w:t>
            </w:r>
            <w:r w:rsidR="004C473A">
              <w:rPr>
                <w:rFonts w:ascii="Segoe UI" w:hAnsi="Segoe UI" w:cs="Segoe UI"/>
                <w:szCs w:val="24"/>
              </w:rPr>
              <w:t xml:space="preserve"> </w:t>
            </w:r>
            <w:r w:rsidR="007B7AA9">
              <w:rPr>
                <w:rFonts w:ascii="Segoe UI" w:hAnsi="Segoe UI" w:cs="Segoe UI"/>
                <w:szCs w:val="24"/>
              </w:rPr>
              <w:t>The</w:t>
            </w:r>
            <w:r w:rsidR="004C473A">
              <w:rPr>
                <w:rFonts w:ascii="Segoe UI" w:hAnsi="Segoe UI" w:cs="Segoe UI"/>
                <w:szCs w:val="24"/>
              </w:rPr>
              <w:t xml:space="preserve"> Forum had also considered: (</w:t>
            </w:r>
            <w:proofErr w:type="spellStart"/>
            <w:r w:rsidR="004C473A">
              <w:rPr>
                <w:rFonts w:ascii="Segoe UI" w:hAnsi="Segoe UI" w:cs="Segoe UI"/>
                <w:szCs w:val="24"/>
              </w:rPr>
              <w:t>i</w:t>
            </w:r>
            <w:proofErr w:type="spellEnd"/>
            <w:r w:rsidR="004C473A">
              <w:rPr>
                <w:rFonts w:ascii="Segoe UI" w:hAnsi="Segoe UI" w:cs="Segoe UI"/>
                <w:szCs w:val="24"/>
              </w:rPr>
              <w:t xml:space="preserve">) </w:t>
            </w:r>
            <w:r w:rsidR="00806E34">
              <w:rPr>
                <w:rFonts w:ascii="Segoe UI" w:hAnsi="Segoe UI" w:cs="Segoe UI"/>
                <w:szCs w:val="24"/>
              </w:rPr>
              <w:t>the Deputy Lead Governor</w:t>
            </w:r>
            <w:r w:rsidR="004C473A">
              <w:rPr>
                <w:rFonts w:ascii="Segoe UI" w:hAnsi="Segoe UI" w:cs="Segoe UI"/>
                <w:szCs w:val="24"/>
              </w:rPr>
              <w:t xml:space="preserve">’s suggestion to potentially drop the Finance </w:t>
            </w:r>
            <w:r w:rsidR="00D44ECE">
              <w:rPr>
                <w:rFonts w:ascii="Segoe UI" w:hAnsi="Segoe UI" w:cs="Segoe UI"/>
                <w:szCs w:val="24"/>
              </w:rPr>
              <w:t>G</w:t>
            </w:r>
            <w:r w:rsidR="004C473A">
              <w:rPr>
                <w:rFonts w:ascii="Segoe UI" w:hAnsi="Segoe UI" w:cs="Segoe UI"/>
                <w:szCs w:val="24"/>
              </w:rPr>
              <w:t xml:space="preserve">roup; (ii) possibly splitting the Patient &amp; Staff Experience </w:t>
            </w:r>
            <w:r w:rsidR="00D44ECE">
              <w:rPr>
                <w:rFonts w:ascii="Segoe UI" w:hAnsi="Segoe UI" w:cs="Segoe UI"/>
                <w:szCs w:val="24"/>
              </w:rPr>
              <w:t>G</w:t>
            </w:r>
            <w:r w:rsidR="004C473A">
              <w:rPr>
                <w:rFonts w:ascii="Segoe UI" w:hAnsi="Segoe UI" w:cs="Segoe UI"/>
                <w:szCs w:val="24"/>
              </w:rPr>
              <w:t>roup into two separate groups</w:t>
            </w:r>
            <w:r w:rsidR="007B7AA9">
              <w:rPr>
                <w:rFonts w:ascii="Segoe UI" w:hAnsi="Segoe UI" w:cs="Segoe UI"/>
                <w:szCs w:val="24"/>
              </w:rPr>
              <w:t>,</w:t>
            </w:r>
            <w:r w:rsidR="004C473A">
              <w:rPr>
                <w:rFonts w:ascii="Segoe UI" w:hAnsi="Segoe UI" w:cs="Segoe UI"/>
                <w:szCs w:val="24"/>
              </w:rPr>
              <w:t xml:space="preserve"> although this may need further discussion at the next Governor Forum meeting</w:t>
            </w:r>
            <w:r w:rsidR="007B7AA9">
              <w:rPr>
                <w:rFonts w:ascii="Segoe UI" w:hAnsi="Segoe UI" w:cs="Segoe UI"/>
                <w:szCs w:val="24"/>
              </w:rPr>
              <w:t>; and (iii)</w:t>
            </w:r>
            <w:r w:rsidR="004C473A">
              <w:rPr>
                <w:rFonts w:ascii="Segoe UI" w:hAnsi="Segoe UI" w:cs="Segoe UI"/>
                <w:szCs w:val="24"/>
              </w:rPr>
              <w:t xml:space="preserve"> </w:t>
            </w:r>
            <w:r w:rsidR="007B7AA9">
              <w:rPr>
                <w:rFonts w:ascii="Segoe UI" w:hAnsi="Segoe UI" w:cs="Segoe UI"/>
                <w:szCs w:val="24"/>
              </w:rPr>
              <w:t xml:space="preserve">findings from governor self-assessment forms, collated by </w:t>
            </w:r>
            <w:r w:rsidR="00806E34">
              <w:rPr>
                <w:rFonts w:ascii="Segoe UI" w:hAnsi="Segoe UI" w:cs="Segoe UI"/>
                <w:szCs w:val="24"/>
              </w:rPr>
              <w:t>the Deputy Lead Governor</w:t>
            </w:r>
            <w:r w:rsidR="007B7AA9">
              <w:rPr>
                <w:rFonts w:ascii="Segoe UI" w:hAnsi="Segoe UI" w:cs="Segoe UI"/>
                <w:szCs w:val="24"/>
              </w:rPr>
              <w:t xml:space="preserve">.  </w:t>
            </w:r>
            <w:r w:rsidR="004C473A">
              <w:rPr>
                <w:rFonts w:ascii="Segoe UI" w:hAnsi="Segoe UI" w:cs="Segoe UI"/>
                <w:szCs w:val="24"/>
              </w:rPr>
              <w:t xml:space="preserve"> </w:t>
            </w:r>
          </w:p>
          <w:p w14:paraId="44521AC8" w14:textId="77777777" w:rsidR="003A1D17" w:rsidRPr="003A1D17" w:rsidRDefault="003A1D17" w:rsidP="008D59AF">
            <w:pPr>
              <w:spacing w:after="160" w:line="259" w:lineRule="auto"/>
              <w:jc w:val="both"/>
              <w:rPr>
                <w:rFonts w:ascii="Segoe UI" w:hAnsi="Segoe UI" w:cs="Segoe UI"/>
                <w:szCs w:val="24"/>
              </w:rPr>
            </w:pPr>
          </w:p>
          <w:p w14:paraId="21D5E76B" w14:textId="059AD7B9" w:rsidR="00A0580A" w:rsidRPr="004C473A" w:rsidRDefault="00A0580A" w:rsidP="00A0580A">
            <w:pPr>
              <w:spacing w:after="160" w:line="259" w:lineRule="auto"/>
              <w:jc w:val="both"/>
              <w:rPr>
                <w:rFonts w:ascii="Segoe UI" w:hAnsi="Segoe UI" w:cs="Segoe UI"/>
                <w:b/>
                <w:i/>
                <w:szCs w:val="24"/>
              </w:rPr>
            </w:pPr>
            <w:r w:rsidRPr="004C473A">
              <w:rPr>
                <w:rFonts w:ascii="Segoe UI" w:hAnsi="Segoe UI" w:cs="Segoe UI"/>
                <w:b/>
                <w:i/>
                <w:szCs w:val="24"/>
              </w:rPr>
              <w:lastRenderedPageBreak/>
              <w:t>Safety and Effectiveness</w:t>
            </w:r>
            <w:r w:rsidR="004C473A" w:rsidRPr="004C473A">
              <w:rPr>
                <w:rFonts w:ascii="Segoe UI" w:hAnsi="Segoe UI" w:cs="Segoe UI"/>
                <w:b/>
                <w:i/>
                <w:szCs w:val="24"/>
              </w:rPr>
              <w:t xml:space="preserve"> </w:t>
            </w:r>
            <w:r w:rsidR="00D44ECE">
              <w:rPr>
                <w:rFonts w:ascii="Segoe UI" w:hAnsi="Segoe UI" w:cs="Segoe UI"/>
                <w:b/>
                <w:i/>
                <w:szCs w:val="24"/>
              </w:rPr>
              <w:t>G</w:t>
            </w:r>
            <w:r w:rsidR="004C473A" w:rsidRPr="004C473A">
              <w:rPr>
                <w:rFonts w:ascii="Segoe UI" w:hAnsi="Segoe UI" w:cs="Segoe UI"/>
                <w:b/>
                <w:i/>
                <w:szCs w:val="24"/>
              </w:rPr>
              <w:t>roup</w:t>
            </w:r>
          </w:p>
          <w:p w14:paraId="7C959CFC" w14:textId="07F63373" w:rsidR="007B7AA9" w:rsidRPr="007B7AA9" w:rsidRDefault="00D00F8B" w:rsidP="004C473A">
            <w:pPr>
              <w:spacing w:after="160" w:line="259" w:lineRule="auto"/>
              <w:jc w:val="both"/>
              <w:rPr>
                <w:rFonts w:ascii="Segoe UI" w:hAnsi="Segoe UI" w:cs="Segoe UI"/>
                <w:szCs w:val="24"/>
              </w:rPr>
            </w:pPr>
            <w:r>
              <w:rPr>
                <w:rFonts w:ascii="Segoe UI" w:hAnsi="Segoe UI" w:cs="Segoe UI"/>
                <w:szCs w:val="24"/>
              </w:rPr>
              <w:t>M</w:t>
            </w:r>
            <w:r w:rsidR="00875F2D">
              <w:rPr>
                <w:rFonts w:ascii="Segoe UI" w:hAnsi="Segoe UI" w:cs="Segoe UI"/>
                <w:szCs w:val="24"/>
              </w:rPr>
              <w:t>ad</w:t>
            </w:r>
            <w:r w:rsidR="004C473A">
              <w:rPr>
                <w:rFonts w:ascii="Segoe UI" w:hAnsi="Segoe UI" w:cs="Segoe UI"/>
                <w:szCs w:val="24"/>
              </w:rPr>
              <w:t>eleine</w:t>
            </w:r>
            <w:r w:rsidR="00875F2D">
              <w:rPr>
                <w:rFonts w:ascii="Segoe UI" w:hAnsi="Segoe UI" w:cs="Segoe UI"/>
                <w:szCs w:val="24"/>
              </w:rPr>
              <w:t xml:space="preserve"> </w:t>
            </w:r>
            <w:proofErr w:type="spellStart"/>
            <w:r w:rsidR="00875F2D">
              <w:rPr>
                <w:rFonts w:ascii="Segoe UI" w:hAnsi="Segoe UI" w:cs="Segoe UI"/>
                <w:szCs w:val="24"/>
              </w:rPr>
              <w:t>Radburn</w:t>
            </w:r>
            <w:proofErr w:type="spellEnd"/>
            <w:r w:rsidR="00875F2D">
              <w:rPr>
                <w:rFonts w:ascii="Segoe UI" w:hAnsi="Segoe UI" w:cs="Segoe UI"/>
                <w:szCs w:val="24"/>
              </w:rPr>
              <w:t xml:space="preserve"> </w:t>
            </w:r>
            <w:r w:rsidR="004C473A">
              <w:rPr>
                <w:rFonts w:ascii="Segoe UI" w:hAnsi="Segoe UI" w:cs="Segoe UI"/>
                <w:szCs w:val="24"/>
              </w:rPr>
              <w:t>provided an update that a task and finish group would focus on</w:t>
            </w:r>
            <w:r w:rsidR="005654CE">
              <w:rPr>
                <w:rFonts w:ascii="Segoe UI" w:hAnsi="Segoe UI" w:cs="Segoe UI"/>
                <w:szCs w:val="24"/>
              </w:rPr>
              <w:t xml:space="preserve"> the </w:t>
            </w:r>
            <w:r w:rsidR="0092159D">
              <w:rPr>
                <w:rFonts w:ascii="Segoe UI" w:hAnsi="Segoe UI" w:cs="Segoe UI"/>
                <w:szCs w:val="24"/>
              </w:rPr>
              <w:t>Oxfordshire O</w:t>
            </w:r>
            <w:r w:rsidR="0039735A">
              <w:rPr>
                <w:rFonts w:ascii="Segoe UI" w:hAnsi="Segoe UI" w:cs="Segoe UI"/>
                <w:szCs w:val="24"/>
              </w:rPr>
              <w:t xml:space="preserve">ut </w:t>
            </w:r>
            <w:proofErr w:type="gramStart"/>
            <w:r w:rsidR="0092159D">
              <w:rPr>
                <w:rFonts w:ascii="Segoe UI" w:hAnsi="Segoe UI" w:cs="Segoe UI"/>
                <w:szCs w:val="24"/>
              </w:rPr>
              <w:t>O</w:t>
            </w:r>
            <w:r w:rsidR="0039735A">
              <w:rPr>
                <w:rFonts w:ascii="Segoe UI" w:hAnsi="Segoe UI" w:cs="Segoe UI"/>
                <w:szCs w:val="24"/>
              </w:rPr>
              <w:t>f</w:t>
            </w:r>
            <w:proofErr w:type="gramEnd"/>
            <w:r w:rsidR="0039735A">
              <w:rPr>
                <w:rFonts w:ascii="Segoe UI" w:hAnsi="Segoe UI" w:cs="Segoe UI"/>
                <w:szCs w:val="24"/>
              </w:rPr>
              <w:t xml:space="preserve"> </w:t>
            </w:r>
            <w:r w:rsidR="0092159D">
              <w:rPr>
                <w:rFonts w:ascii="Segoe UI" w:hAnsi="Segoe UI" w:cs="Segoe UI"/>
                <w:szCs w:val="24"/>
              </w:rPr>
              <w:t>H</w:t>
            </w:r>
            <w:r w:rsidR="0039735A">
              <w:rPr>
                <w:rFonts w:ascii="Segoe UI" w:hAnsi="Segoe UI" w:cs="Segoe UI"/>
                <w:szCs w:val="24"/>
              </w:rPr>
              <w:t>ours and night service</w:t>
            </w:r>
            <w:r w:rsidR="00486FEC">
              <w:rPr>
                <w:rFonts w:ascii="Segoe UI" w:hAnsi="Segoe UI" w:cs="Segoe UI"/>
                <w:szCs w:val="24"/>
              </w:rPr>
              <w:t xml:space="preserve">. </w:t>
            </w:r>
            <w:r w:rsidR="005654CE">
              <w:rPr>
                <w:rFonts w:ascii="Segoe UI" w:hAnsi="Segoe UI" w:cs="Segoe UI"/>
                <w:szCs w:val="24"/>
              </w:rPr>
              <w:t xml:space="preserve"> </w:t>
            </w:r>
            <w:r w:rsidR="0039735A">
              <w:rPr>
                <w:rFonts w:ascii="Segoe UI" w:hAnsi="Segoe UI" w:cs="Segoe UI"/>
                <w:szCs w:val="24"/>
              </w:rPr>
              <w:t xml:space="preserve"> </w:t>
            </w:r>
          </w:p>
          <w:p w14:paraId="66D823BD" w14:textId="0D4DCBF1" w:rsidR="004C473A" w:rsidRPr="004C473A" w:rsidRDefault="004C473A" w:rsidP="004C473A">
            <w:pPr>
              <w:spacing w:after="160" w:line="259" w:lineRule="auto"/>
              <w:jc w:val="both"/>
              <w:rPr>
                <w:rFonts w:ascii="Segoe UI" w:hAnsi="Segoe UI" w:cs="Segoe UI"/>
                <w:b/>
                <w:i/>
                <w:szCs w:val="24"/>
              </w:rPr>
            </w:pPr>
            <w:r w:rsidRPr="004C473A">
              <w:rPr>
                <w:rFonts w:ascii="Segoe UI" w:hAnsi="Segoe UI" w:cs="Segoe UI"/>
                <w:b/>
                <w:i/>
                <w:szCs w:val="24"/>
              </w:rPr>
              <w:t>Patient and Staff Experience Group</w:t>
            </w:r>
          </w:p>
          <w:p w14:paraId="0CDFE646" w14:textId="246CCF73" w:rsidR="004C473A" w:rsidRPr="00A0580A" w:rsidRDefault="004C473A" w:rsidP="004C473A">
            <w:pPr>
              <w:spacing w:after="160" w:line="259" w:lineRule="auto"/>
              <w:jc w:val="both"/>
              <w:rPr>
                <w:rFonts w:ascii="Segoe UI" w:hAnsi="Segoe UI" w:cs="Segoe UI"/>
                <w:szCs w:val="24"/>
              </w:rPr>
            </w:pPr>
            <w:r>
              <w:rPr>
                <w:rFonts w:ascii="Segoe UI" w:hAnsi="Segoe UI" w:cs="Segoe UI"/>
                <w:szCs w:val="24"/>
              </w:rPr>
              <w:t>Gillian Randall</w:t>
            </w:r>
            <w:r w:rsidRPr="00A0580A">
              <w:rPr>
                <w:rFonts w:ascii="Segoe UI" w:hAnsi="Segoe UI" w:cs="Segoe UI"/>
                <w:szCs w:val="24"/>
              </w:rPr>
              <w:t xml:space="preserve"> reported that </w:t>
            </w:r>
            <w:r w:rsidR="007B7AA9">
              <w:rPr>
                <w:rFonts w:ascii="Segoe UI" w:hAnsi="Segoe UI" w:cs="Segoe UI"/>
                <w:szCs w:val="24"/>
              </w:rPr>
              <w:t xml:space="preserve">Catherine Sage, Head of Mental Health Urgent Care, had attended the recent meeting to provide an update on crisis management work which would commence in Oxford city.  This was an improvement but may only benefit the city area.  </w:t>
            </w:r>
          </w:p>
          <w:p w14:paraId="39BE5792" w14:textId="21A42BB7" w:rsidR="004C473A" w:rsidRDefault="007B7AA9" w:rsidP="00A0580A">
            <w:pPr>
              <w:spacing w:after="160" w:line="259" w:lineRule="auto"/>
              <w:jc w:val="both"/>
              <w:rPr>
                <w:rFonts w:ascii="Segoe UI" w:hAnsi="Segoe UI" w:cs="Segoe UI"/>
                <w:i/>
                <w:szCs w:val="24"/>
              </w:rPr>
            </w:pPr>
            <w:r>
              <w:rPr>
                <w:rFonts w:ascii="Segoe UI" w:hAnsi="Segoe UI" w:cs="Segoe UI"/>
                <w:b/>
                <w:i/>
                <w:szCs w:val="24"/>
              </w:rPr>
              <w:t>Finance Group</w:t>
            </w:r>
          </w:p>
          <w:p w14:paraId="1B6AAF6A" w14:textId="5A481D20" w:rsidR="004C473A" w:rsidRPr="007B7AA9" w:rsidRDefault="00806E34" w:rsidP="00A0580A">
            <w:pPr>
              <w:spacing w:after="160" w:line="259" w:lineRule="auto"/>
              <w:jc w:val="both"/>
              <w:rPr>
                <w:rFonts w:ascii="Segoe UI" w:hAnsi="Segoe UI" w:cs="Segoe UI"/>
                <w:szCs w:val="24"/>
              </w:rPr>
            </w:pPr>
            <w:r>
              <w:rPr>
                <w:rFonts w:ascii="Segoe UI" w:hAnsi="Segoe UI" w:cs="Segoe UI"/>
                <w:szCs w:val="24"/>
              </w:rPr>
              <w:t>The Deputy Lead Governor</w:t>
            </w:r>
            <w:r w:rsidR="007B7AA9">
              <w:rPr>
                <w:rFonts w:ascii="Segoe UI" w:hAnsi="Segoe UI" w:cs="Segoe UI"/>
                <w:szCs w:val="24"/>
              </w:rPr>
              <w:t xml:space="preserve"> noted that he had been the sole governor in attendance at the last few meetings with the Director of Finance and he therefore recommended that this group may need to cease.  </w:t>
            </w:r>
          </w:p>
          <w:p w14:paraId="5481E05C" w14:textId="41E22322" w:rsidR="00290AA1" w:rsidRPr="007B7AA9" w:rsidRDefault="00290AA1" w:rsidP="00A0580A">
            <w:pPr>
              <w:spacing w:after="160" w:line="259" w:lineRule="auto"/>
              <w:jc w:val="both"/>
              <w:rPr>
                <w:rFonts w:ascii="Segoe UI" w:hAnsi="Segoe UI" w:cs="Segoe UI"/>
                <w:b/>
                <w:i/>
                <w:szCs w:val="24"/>
              </w:rPr>
            </w:pPr>
            <w:r w:rsidRPr="007B7AA9">
              <w:rPr>
                <w:rFonts w:ascii="Segoe UI" w:hAnsi="Segoe UI" w:cs="Segoe UI"/>
                <w:b/>
                <w:i/>
                <w:szCs w:val="24"/>
              </w:rPr>
              <w:t>Governance Group</w:t>
            </w:r>
          </w:p>
          <w:p w14:paraId="46DFB101" w14:textId="6D5F9251" w:rsidR="00E00817" w:rsidRPr="0055469B" w:rsidRDefault="004C6A90" w:rsidP="00A0580A">
            <w:pPr>
              <w:spacing w:after="160" w:line="259" w:lineRule="auto"/>
              <w:jc w:val="both"/>
              <w:rPr>
                <w:rFonts w:ascii="Segoe UI" w:hAnsi="Segoe UI" w:cs="Segoe UI"/>
                <w:szCs w:val="24"/>
              </w:rPr>
            </w:pPr>
            <w:r>
              <w:rPr>
                <w:rFonts w:ascii="Segoe UI" w:hAnsi="Segoe UI" w:cs="Segoe UI"/>
                <w:szCs w:val="24"/>
              </w:rPr>
              <w:t>The Lead Governor</w:t>
            </w:r>
            <w:r w:rsidR="00875F2D">
              <w:rPr>
                <w:rFonts w:ascii="Segoe UI" w:hAnsi="Segoe UI" w:cs="Segoe UI"/>
                <w:szCs w:val="24"/>
              </w:rPr>
              <w:t xml:space="preserve"> </w:t>
            </w:r>
            <w:r w:rsidR="00290AA1">
              <w:rPr>
                <w:rFonts w:ascii="Segoe UI" w:hAnsi="Segoe UI" w:cs="Segoe UI"/>
                <w:szCs w:val="24"/>
              </w:rPr>
              <w:t xml:space="preserve">reported that the Governance Group had met </w:t>
            </w:r>
            <w:r w:rsidR="007B7AA9">
              <w:rPr>
                <w:rFonts w:ascii="Segoe UI" w:hAnsi="Segoe UI" w:cs="Segoe UI"/>
                <w:szCs w:val="24"/>
              </w:rPr>
              <w:t xml:space="preserve">to discuss the Constitution </w:t>
            </w:r>
            <w:r w:rsidR="00290AA1">
              <w:rPr>
                <w:rFonts w:ascii="Segoe UI" w:hAnsi="Segoe UI" w:cs="Segoe UI"/>
                <w:szCs w:val="24"/>
              </w:rPr>
              <w:t>and</w:t>
            </w:r>
            <w:r w:rsidR="007B7AA9">
              <w:rPr>
                <w:rFonts w:ascii="Segoe UI" w:hAnsi="Segoe UI" w:cs="Segoe UI"/>
                <w:szCs w:val="24"/>
              </w:rPr>
              <w:t xml:space="preserve"> the form and wording for a Significant Transactions Clause a</w:t>
            </w:r>
            <w:r w:rsidR="00521476">
              <w:rPr>
                <w:rFonts w:ascii="Segoe UI" w:hAnsi="Segoe UI" w:cs="Segoe UI"/>
                <w:szCs w:val="24"/>
              </w:rPr>
              <w:t>s well as</w:t>
            </w:r>
            <w:r w:rsidR="007B7AA9">
              <w:rPr>
                <w:rFonts w:ascii="Segoe UI" w:hAnsi="Segoe UI" w:cs="Segoe UI"/>
                <w:szCs w:val="24"/>
              </w:rPr>
              <w:t xml:space="preserve"> potential changes to the</w:t>
            </w:r>
            <w:r w:rsidR="0055469B">
              <w:rPr>
                <w:rFonts w:ascii="Segoe UI" w:hAnsi="Segoe UI" w:cs="Segoe UI"/>
                <w:szCs w:val="24"/>
              </w:rPr>
              <w:t xml:space="preserve"> balance/number of governors to represent particular constituencies </w:t>
            </w:r>
            <w:r w:rsidR="00D44ECE">
              <w:rPr>
                <w:rFonts w:ascii="Segoe UI" w:hAnsi="Segoe UI" w:cs="Segoe UI"/>
                <w:szCs w:val="24"/>
              </w:rPr>
              <w:t xml:space="preserve">(potentially increasing the number of governors to represent service users) </w:t>
            </w:r>
            <w:r w:rsidR="0055469B">
              <w:rPr>
                <w:rFonts w:ascii="Segoe UI" w:hAnsi="Segoe UI" w:cs="Segoe UI"/>
                <w:szCs w:val="24"/>
              </w:rPr>
              <w:t xml:space="preserve">and the creation of a new governor category to represent learning disabilities and CAMHS (subject to formal Council review and decision in due course).  </w:t>
            </w:r>
          </w:p>
          <w:p w14:paraId="1AD2ED4E" w14:textId="4BFF5C1D" w:rsidR="00A0580A" w:rsidRPr="007B7AA9" w:rsidRDefault="007C7795" w:rsidP="00A0580A">
            <w:pPr>
              <w:spacing w:after="160" w:line="259" w:lineRule="auto"/>
              <w:jc w:val="both"/>
              <w:rPr>
                <w:rFonts w:ascii="Segoe UI" w:hAnsi="Segoe UI" w:cs="Segoe UI"/>
                <w:b/>
                <w:i/>
                <w:szCs w:val="24"/>
              </w:rPr>
            </w:pPr>
            <w:r w:rsidRPr="007B7AA9">
              <w:rPr>
                <w:rFonts w:ascii="Segoe UI" w:hAnsi="Segoe UI" w:cs="Segoe UI"/>
                <w:b/>
                <w:i/>
                <w:szCs w:val="24"/>
              </w:rPr>
              <w:t>Other sub-groups and general update</w:t>
            </w:r>
          </w:p>
          <w:p w14:paraId="1E7DB05C" w14:textId="586FC1B9" w:rsidR="007C7795" w:rsidRDefault="007C7795" w:rsidP="00A0580A">
            <w:pPr>
              <w:spacing w:after="160" w:line="259" w:lineRule="auto"/>
              <w:jc w:val="both"/>
              <w:rPr>
                <w:rFonts w:ascii="Segoe UI" w:hAnsi="Segoe UI" w:cs="Segoe UI"/>
                <w:szCs w:val="24"/>
              </w:rPr>
            </w:pPr>
            <w:r>
              <w:rPr>
                <w:rFonts w:ascii="Segoe UI" w:hAnsi="Segoe UI" w:cs="Segoe UI"/>
                <w:szCs w:val="24"/>
              </w:rPr>
              <w:t>The Council noted that the following sub-groups had either not met or there was no update to bring:</w:t>
            </w:r>
          </w:p>
          <w:p w14:paraId="11ACC71C" w14:textId="65CBB260" w:rsidR="007C7795" w:rsidRPr="007C7795" w:rsidRDefault="007B7AA9" w:rsidP="007C7795">
            <w:pPr>
              <w:pStyle w:val="ListParagraph"/>
              <w:numPr>
                <w:ilvl w:val="0"/>
                <w:numId w:val="13"/>
              </w:numPr>
              <w:spacing w:after="160" w:line="259" w:lineRule="auto"/>
              <w:jc w:val="both"/>
              <w:rPr>
                <w:rFonts w:ascii="Segoe UI" w:hAnsi="Segoe UI" w:cs="Segoe UI"/>
                <w:szCs w:val="24"/>
              </w:rPr>
            </w:pPr>
            <w:r>
              <w:rPr>
                <w:rFonts w:ascii="Segoe UI" w:hAnsi="Segoe UI" w:cs="Segoe UI"/>
                <w:szCs w:val="24"/>
              </w:rPr>
              <w:t xml:space="preserve">Governors’ </w:t>
            </w:r>
            <w:r w:rsidR="007C7795" w:rsidRPr="007C7795">
              <w:rPr>
                <w:rFonts w:ascii="Segoe UI" w:hAnsi="Segoe UI" w:cs="Segoe UI"/>
                <w:szCs w:val="24"/>
              </w:rPr>
              <w:t>Nomination</w:t>
            </w:r>
            <w:r>
              <w:rPr>
                <w:rFonts w:ascii="Segoe UI" w:hAnsi="Segoe UI" w:cs="Segoe UI"/>
                <w:szCs w:val="24"/>
              </w:rPr>
              <w:t>s</w:t>
            </w:r>
            <w:r w:rsidR="007C7795" w:rsidRPr="007C7795">
              <w:rPr>
                <w:rFonts w:ascii="Segoe UI" w:hAnsi="Segoe UI" w:cs="Segoe UI"/>
                <w:szCs w:val="24"/>
              </w:rPr>
              <w:t xml:space="preserve"> </w:t>
            </w:r>
            <w:r>
              <w:rPr>
                <w:rFonts w:ascii="Segoe UI" w:hAnsi="Segoe UI" w:cs="Segoe UI"/>
                <w:szCs w:val="24"/>
              </w:rPr>
              <w:t>&amp;</w:t>
            </w:r>
            <w:r w:rsidR="007C7795" w:rsidRPr="007C7795">
              <w:rPr>
                <w:rFonts w:ascii="Segoe UI" w:hAnsi="Segoe UI" w:cs="Segoe UI"/>
                <w:szCs w:val="24"/>
              </w:rPr>
              <w:t xml:space="preserve"> Remuneration Committee</w:t>
            </w:r>
            <w:r>
              <w:rPr>
                <w:rFonts w:ascii="Segoe UI" w:hAnsi="Segoe UI" w:cs="Segoe UI"/>
                <w:szCs w:val="24"/>
              </w:rPr>
              <w:t>;</w:t>
            </w:r>
            <w:r w:rsidR="007C7795" w:rsidRPr="007C7795">
              <w:rPr>
                <w:rFonts w:ascii="Segoe UI" w:hAnsi="Segoe UI" w:cs="Segoe UI"/>
                <w:szCs w:val="24"/>
              </w:rPr>
              <w:t xml:space="preserve"> </w:t>
            </w:r>
          </w:p>
          <w:p w14:paraId="5A27E9FE" w14:textId="524427B1" w:rsidR="007C7795" w:rsidRPr="007C7795" w:rsidRDefault="007C7795" w:rsidP="007C7795">
            <w:pPr>
              <w:pStyle w:val="ListParagraph"/>
              <w:numPr>
                <w:ilvl w:val="0"/>
                <w:numId w:val="13"/>
              </w:numPr>
              <w:spacing w:after="160" w:line="259" w:lineRule="auto"/>
              <w:jc w:val="both"/>
              <w:rPr>
                <w:rFonts w:ascii="Segoe UI" w:hAnsi="Segoe UI" w:cs="Segoe UI"/>
                <w:szCs w:val="24"/>
              </w:rPr>
            </w:pPr>
            <w:r w:rsidRPr="007C7795">
              <w:rPr>
                <w:rFonts w:ascii="Segoe UI" w:hAnsi="Segoe UI" w:cs="Segoe UI"/>
                <w:szCs w:val="24"/>
              </w:rPr>
              <w:t>Finance Sub Group</w:t>
            </w:r>
            <w:r w:rsidR="007B7AA9">
              <w:rPr>
                <w:rFonts w:ascii="Segoe UI" w:hAnsi="Segoe UI" w:cs="Segoe UI"/>
                <w:szCs w:val="24"/>
              </w:rPr>
              <w:t>; and</w:t>
            </w:r>
          </w:p>
          <w:p w14:paraId="05A57656" w14:textId="529A2DFD" w:rsidR="00D64C86" w:rsidRPr="00D64C86" w:rsidRDefault="007C7795" w:rsidP="00F454CB">
            <w:pPr>
              <w:pStyle w:val="ListParagraph"/>
              <w:numPr>
                <w:ilvl w:val="0"/>
                <w:numId w:val="13"/>
              </w:numPr>
              <w:spacing w:after="160" w:line="259" w:lineRule="auto"/>
              <w:jc w:val="both"/>
              <w:rPr>
                <w:rFonts w:ascii="Segoe UI" w:hAnsi="Segoe UI" w:cs="Segoe UI"/>
                <w:szCs w:val="24"/>
              </w:rPr>
            </w:pPr>
            <w:r w:rsidRPr="007C7795">
              <w:rPr>
                <w:rFonts w:ascii="Segoe UI" w:hAnsi="Segoe UI" w:cs="Segoe UI"/>
                <w:szCs w:val="24"/>
              </w:rPr>
              <w:t>Membership involvement</w:t>
            </w:r>
            <w:r w:rsidR="007B7AA9">
              <w:rPr>
                <w:rFonts w:ascii="Segoe UI" w:hAnsi="Segoe UI" w:cs="Segoe UI"/>
                <w:szCs w:val="24"/>
              </w:rPr>
              <w:t xml:space="preserve">. </w:t>
            </w:r>
          </w:p>
        </w:tc>
        <w:tc>
          <w:tcPr>
            <w:tcW w:w="1011" w:type="dxa"/>
          </w:tcPr>
          <w:p w14:paraId="7D38391F" w14:textId="77777777" w:rsidR="000B4B17" w:rsidRDefault="000B4B17">
            <w:pPr>
              <w:spacing w:after="160" w:line="259" w:lineRule="auto"/>
              <w:rPr>
                <w:rFonts w:ascii="Segoe UI" w:hAnsi="Segoe UI" w:cs="Segoe UI"/>
                <w:b/>
                <w:szCs w:val="24"/>
              </w:rPr>
            </w:pPr>
          </w:p>
          <w:p w14:paraId="7BD026F6" w14:textId="77777777" w:rsidR="00ED00E3" w:rsidRDefault="00ED00E3">
            <w:pPr>
              <w:spacing w:after="160" w:line="259" w:lineRule="auto"/>
              <w:rPr>
                <w:rFonts w:ascii="Segoe UI" w:hAnsi="Segoe UI" w:cs="Segoe UI"/>
                <w:b/>
                <w:szCs w:val="24"/>
              </w:rPr>
            </w:pPr>
          </w:p>
          <w:p w14:paraId="0DBCC0CC" w14:textId="77777777" w:rsidR="004E21C1" w:rsidRDefault="004E21C1">
            <w:pPr>
              <w:spacing w:after="160" w:line="259" w:lineRule="auto"/>
              <w:rPr>
                <w:rFonts w:ascii="Segoe UI" w:hAnsi="Segoe UI" w:cs="Segoe UI"/>
                <w:b/>
                <w:szCs w:val="24"/>
              </w:rPr>
            </w:pPr>
          </w:p>
          <w:p w14:paraId="37B96270" w14:textId="55B0D1EA" w:rsidR="00ED00E3" w:rsidRDefault="00ED00E3">
            <w:pPr>
              <w:spacing w:after="160" w:line="259" w:lineRule="auto"/>
              <w:rPr>
                <w:rFonts w:ascii="Segoe UI" w:hAnsi="Segoe UI" w:cs="Segoe UI"/>
                <w:b/>
                <w:szCs w:val="24"/>
              </w:rPr>
            </w:pPr>
          </w:p>
        </w:tc>
      </w:tr>
      <w:tr w:rsidR="005507C2" w14:paraId="3E5BD533" w14:textId="77777777" w:rsidTr="00E77131">
        <w:tc>
          <w:tcPr>
            <w:tcW w:w="10206" w:type="dxa"/>
            <w:gridSpan w:val="3"/>
          </w:tcPr>
          <w:p w14:paraId="25D3832B" w14:textId="64997C44" w:rsidR="005507C2" w:rsidRDefault="00521476">
            <w:pPr>
              <w:spacing w:after="160" w:line="259" w:lineRule="auto"/>
              <w:rPr>
                <w:rFonts w:ascii="Segoe UI" w:hAnsi="Segoe UI" w:cs="Segoe UI"/>
                <w:b/>
                <w:szCs w:val="24"/>
              </w:rPr>
            </w:pPr>
            <w:r>
              <w:rPr>
                <w:rFonts w:ascii="Segoe UI" w:hAnsi="Segoe UI" w:cs="Segoe UI"/>
                <w:b/>
                <w:szCs w:val="24"/>
              </w:rPr>
              <w:t xml:space="preserve">Questions and Any </w:t>
            </w:r>
            <w:r w:rsidR="005507C2">
              <w:rPr>
                <w:rFonts w:ascii="Segoe UI" w:hAnsi="Segoe UI" w:cs="Segoe UI"/>
                <w:b/>
                <w:szCs w:val="24"/>
              </w:rPr>
              <w:t>Other Business</w:t>
            </w:r>
          </w:p>
        </w:tc>
      </w:tr>
      <w:tr w:rsidR="000B4B17" w14:paraId="1AE1B5AE" w14:textId="77777777" w:rsidTr="00627F33">
        <w:tc>
          <w:tcPr>
            <w:tcW w:w="708" w:type="dxa"/>
          </w:tcPr>
          <w:p w14:paraId="78C3C05B" w14:textId="4894DCD9" w:rsidR="000B4B17" w:rsidRDefault="009428EE">
            <w:pPr>
              <w:spacing w:after="160" w:line="259" w:lineRule="auto"/>
              <w:rPr>
                <w:rFonts w:ascii="Segoe UI" w:hAnsi="Segoe UI" w:cs="Segoe UI"/>
                <w:szCs w:val="24"/>
              </w:rPr>
            </w:pPr>
            <w:r>
              <w:rPr>
                <w:rFonts w:ascii="Segoe UI" w:hAnsi="Segoe UI" w:cs="Segoe UI"/>
                <w:b/>
                <w:szCs w:val="24"/>
              </w:rPr>
              <w:t>1</w:t>
            </w:r>
            <w:r w:rsidR="00880D55">
              <w:rPr>
                <w:rFonts w:ascii="Segoe UI" w:hAnsi="Segoe UI" w:cs="Segoe UI"/>
                <w:b/>
                <w:szCs w:val="24"/>
              </w:rPr>
              <w:t>5</w:t>
            </w:r>
            <w:r>
              <w:rPr>
                <w:rFonts w:ascii="Segoe UI" w:hAnsi="Segoe UI" w:cs="Segoe UI"/>
                <w:b/>
                <w:szCs w:val="24"/>
              </w:rPr>
              <w:t xml:space="preserve">. </w:t>
            </w:r>
          </w:p>
          <w:p w14:paraId="315C5E41" w14:textId="53666489" w:rsidR="00BC35F3" w:rsidRPr="00BC35F3" w:rsidRDefault="00BC35F3" w:rsidP="006F71B4">
            <w:pPr>
              <w:spacing w:after="160" w:line="259" w:lineRule="auto"/>
              <w:rPr>
                <w:rFonts w:ascii="Segoe UI" w:hAnsi="Segoe UI" w:cs="Segoe UI"/>
                <w:szCs w:val="24"/>
              </w:rPr>
            </w:pPr>
            <w:r>
              <w:rPr>
                <w:rFonts w:ascii="Segoe UI" w:hAnsi="Segoe UI" w:cs="Segoe UI"/>
                <w:szCs w:val="24"/>
              </w:rPr>
              <w:t>a</w:t>
            </w:r>
          </w:p>
        </w:tc>
        <w:tc>
          <w:tcPr>
            <w:tcW w:w="8487" w:type="dxa"/>
          </w:tcPr>
          <w:p w14:paraId="33A911D1" w14:textId="77777777" w:rsidR="009B0305" w:rsidRDefault="005507C2" w:rsidP="00534B70">
            <w:pPr>
              <w:spacing w:after="160" w:line="259" w:lineRule="auto"/>
              <w:jc w:val="both"/>
              <w:rPr>
                <w:rFonts w:ascii="Segoe UI" w:hAnsi="Segoe UI" w:cs="Segoe UI"/>
                <w:b/>
                <w:szCs w:val="24"/>
              </w:rPr>
            </w:pPr>
            <w:r>
              <w:rPr>
                <w:rFonts w:ascii="Segoe UI" w:hAnsi="Segoe UI" w:cs="Segoe UI"/>
                <w:b/>
                <w:szCs w:val="24"/>
              </w:rPr>
              <w:t>Questions from the public</w:t>
            </w:r>
          </w:p>
          <w:p w14:paraId="3F98A866" w14:textId="7350611C" w:rsidR="005507C2" w:rsidRPr="00534B70" w:rsidRDefault="0055469B" w:rsidP="006F71B4">
            <w:pPr>
              <w:spacing w:after="160" w:line="259" w:lineRule="auto"/>
              <w:jc w:val="both"/>
              <w:rPr>
                <w:rFonts w:ascii="Segoe UI" w:hAnsi="Segoe UI" w:cs="Segoe UI"/>
                <w:b/>
                <w:szCs w:val="24"/>
              </w:rPr>
            </w:pPr>
            <w:r>
              <w:rPr>
                <w:rFonts w:ascii="Segoe UI" w:hAnsi="Segoe UI" w:cs="Segoe UI"/>
                <w:szCs w:val="24"/>
              </w:rPr>
              <w:t xml:space="preserve">None. </w:t>
            </w:r>
          </w:p>
        </w:tc>
        <w:tc>
          <w:tcPr>
            <w:tcW w:w="1011" w:type="dxa"/>
          </w:tcPr>
          <w:p w14:paraId="5E812127" w14:textId="77777777" w:rsidR="000B4B17" w:rsidRDefault="000B4B17">
            <w:pPr>
              <w:spacing w:after="160" w:line="259" w:lineRule="auto"/>
              <w:rPr>
                <w:rFonts w:ascii="Segoe UI" w:hAnsi="Segoe UI" w:cs="Segoe UI"/>
                <w:b/>
                <w:szCs w:val="24"/>
              </w:rPr>
            </w:pPr>
          </w:p>
        </w:tc>
      </w:tr>
      <w:tr w:rsidR="000B4B17" w14:paraId="5D594129" w14:textId="77777777" w:rsidTr="00627F33">
        <w:tc>
          <w:tcPr>
            <w:tcW w:w="708" w:type="dxa"/>
          </w:tcPr>
          <w:p w14:paraId="5394C18A" w14:textId="3F7D87AA" w:rsidR="00BE06E7" w:rsidRDefault="009428EE">
            <w:pPr>
              <w:spacing w:after="160" w:line="259" w:lineRule="auto"/>
              <w:rPr>
                <w:rFonts w:ascii="Segoe UI" w:hAnsi="Segoe UI" w:cs="Segoe UI"/>
                <w:b/>
                <w:szCs w:val="24"/>
              </w:rPr>
            </w:pPr>
            <w:r>
              <w:rPr>
                <w:rFonts w:ascii="Segoe UI" w:hAnsi="Segoe UI" w:cs="Segoe UI"/>
                <w:b/>
                <w:szCs w:val="24"/>
              </w:rPr>
              <w:t>1</w:t>
            </w:r>
            <w:r w:rsidR="00880D55">
              <w:rPr>
                <w:rFonts w:ascii="Segoe UI" w:hAnsi="Segoe UI" w:cs="Segoe UI"/>
                <w:b/>
                <w:szCs w:val="24"/>
              </w:rPr>
              <w:t>6</w:t>
            </w:r>
            <w:r>
              <w:rPr>
                <w:rFonts w:ascii="Segoe UI" w:hAnsi="Segoe UI" w:cs="Segoe UI"/>
                <w:b/>
                <w:szCs w:val="24"/>
              </w:rPr>
              <w:t>.</w:t>
            </w:r>
          </w:p>
          <w:p w14:paraId="0DF5E274" w14:textId="77777777" w:rsidR="000B4B17" w:rsidRDefault="00BE06E7">
            <w:pPr>
              <w:spacing w:after="160" w:line="259" w:lineRule="auto"/>
              <w:rPr>
                <w:rFonts w:ascii="Segoe UI" w:hAnsi="Segoe UI" w:cs="Segoe UI"/>
                <w:szCs w:val="24"/>
              </w:rPr>
            </w:pPr>
            <w:r w:rsidRPr="00BE06E7">
              <w:rPr>
                <w:rFonts w:ascii="Segoe UI" w:hAnsi="Segoe UI" w:cs="Segoe UI"/>
                <w:szCs w:val="24"/>
              </w:rPr>
              <w:t>a</w:t>
            </w:r>
            <w:r w:rsidR="009428EE" w:rsidRPr="00BE06E7">
              <w:rPr>
                <w:rFonts w:ascii="Segoe UI" w:hAnsi="Segoe UI" w:cs="Segoe UI"/>
                <w:szCs w:val="24"/>
              </w:rPr>
              <w:t xml:space="preserve"> </w:t>
            </w:r>
          </w:p>
          <w:p w14:paraId="37DD7894" w14:textId="77777777" w:rsidR="00BE06E7" w:rsidRDefault="00BE06E7">
            <w:pPr>
              <w:spacing w:after="160" w:line="259" w:lineRule="auto"/>
              <w:rPr>
                <w:rFonts w:ascii="Segoe UI" w:hAnsi="Segoe UI" w:cs="Segoe UI"/>
                <w:szCs w:val="24"/>
              </w:rPr>
            </w:pPr>
          </w:p>
          <w:p w14:paraId="6D16BE02" w14:textId="77777777" w:rsidR="00BE06E7" w:rsidRDefault="00BE06E7">
            <w:pPr>
              <w:spacing w:after="160" w:line="259" w:lineRule="auto"/>
              <w:rPr>
                <w:rFonts w:ascii="Segoe UI" w:hAnsi="Segoe UI" w:cs="Segoe UI"/>
                <w:szCs w:val="24"/>
              </w:rPr>
            </w:pPr>
          </w:p>
          <w:p w14:paraId="2C2103D9" w14:textId="77777777" w:rsidR="00BE06E7" w:rsidRDefault="00BE06E7">
            <w:pPr>
              <w:spacing w:after="160" w:line="259" w:lineRule="auto"/>
              <w:rPr>
                <w:rFonts w:ascii="Segoe UI" w:hAnsi="Segoe UI" w:cs="Segoe UI"/>
                <w:szCs w:val="24"/>
              </w:rPr>
            </w:pPr>
          </w:p>
          <w:p w14:paraId="539468AC" w14:textId="77777777" w:rsidR="00950457" w:rsidRDefault="00950457">
            <w:pPr>
              <w:spacing w:after="160" w:line="259" w:lineRule="auto"/>
              <w:rPr>
                <w:rFonts w:ascii="Segoe UI" w:hAnsi="Segoe UI" w:cs="Segoe UI"/>
                <w:szCs w:val="24"/>
              </w:rPr>
            </w:pPr>
          </w:p>
          <w:p w14:paraId="4D8C7EE0" w14:textId="77777777" w:rsidR="00BE06E7" w:rsidRDefault="00BE06E7">
            <w:pPr>
              <w:spacing w:after="160" w:line="259" w:lineRule="auto"/>
              <w:rPr>
                <w:rFonts w:ascii="Segoe UI" w:hAnsi="Segoe UI" w:cs="Segoe UI"/>
                <w:szCs w:val="24"/>
              </w:rPr>
            </w:pPr>
            <w:r>
              <w:rPr>
                <w:rFonts w:ascii="Segoe UI" w:hAnsi="Segoe UI" w:cs="Segoe UI"/>
                <w:szCs w:val="24"/>
              </w:rPr>
              <w:t>b</w:t>
            </w:r>
          </w:p>
          <w:p w14:paraId="34D5CF90" w14:textId="77777777" w:rsidR="00BE06E7" w:rsidRDefault="00BE06E7">
            <w:pPr>
              <w:spacing w:after="160" w:line="259" w:lineRule="auto"/>
              <w:rPr>
                <w:rFonts w:ascii="Segoe UI" w:hAnsi="Segoe UI" w:cs="Segoe UI"/>
                <w:szCs w:val="24"/>
              </w:rPr>
            </w:pPr>
          </w:p>
          <w:p w14:paraId="1C0CB5C3" w14:textId="77777777" w:rsidR="00BE06E7" w:rsidRDefault="00BE06E7">
            <w:pPr>
              <w:spacing w:after="160" w:line="259" w:lineRule="auto"/>
              <w:rPr>
                <w:rFonts w:ascii="Segoe UI" w:hAnsi="Segoe UI" w:cs="Segoe UI"/>
                <w:szCs w:val="24"/>
              </w:rPr>
            </w:pPr>
          </w:p>
          <w:p w14:paraId="56379773" w14:textId="2DBA0D04" w:rsidR="0077746A" w:rsidRDefault="0077746A">
            <w:pPr>
              <w:spacing w:after="160" w:line="259" w:lineRule="auto"/>
              <w:rPr>
                <w:rFonts w:ascii="Segoe UI" w:hAnsi="Segoe UI" w:cs="Segoe UI"/>
                <w:szCs w:val="24"/>
              </w:rPr>
            </w:pPr>
            <w:r>
              <w:rPr>
                <w:rFonts w:ascii="Segoe UI" w:hAnsi="Segoe UI" w:cs="Segoe UI"/>
                <w:szCs w:val="24"/>
              </w:rPr>
              <w:br/>
            </w:r>
          </w:p>
          <w:p w14:paraId="5EF5A954" w14:textId="03646754" w:rsidR="00BE06E7" w:rsidRDefault="0092159D">
            <w:pPr>
              <w:spacing w:after="160" w:line="259" w:lineRule="auto"/>
              <w:rPr>
                <w:rFonts w:ascii="Segoe UI" w:hAnsi="Segoe UI" w:cs="Segoe UI"/>
                <w:szCs w:val="24"/>
              </w:rPr>
            </w:pPr>
            <w:r>
              <w:rPr>
                <w:rFonts w:ascii="Segoe UI" w:hAnsi="Segoe UI" w:cs="Segoe UI"/>
                <w:szCs w:val="24"/>
              </w:rPr>
              <w:br/>
            </w:r>
            <w:r w:rsidR="00BE06E7">
              <w:rPr>
                <w:rFonts w:ascii="Segoe UI" w:hAnsi="Segoe UI" w:cs="Segoe UI"/>
                <w:szCs w:val="24"/>
              </w:rPr>
              <w:t>c</w:t>
            </w:r>
          </w:p>
          <w:p w14:paraId="2E508EF0" w14:textId="77777777" w:rsidR="0092159D" w:rsidRDefault="00521476">
            <w:pPr>
              <w:spacing w:after="160" w:line="259" w:lineRule="auto"/>
              <w:rPr>
                <w:rFonts w:ascii="Segoe UI" w:hAnsi="Segoe UI" w:cs="Segoe UI"/>
                <w:szCs w:val="24"/>
              </w:rPr>
            </w:pPr>
            <w:r>
              <w:rPr>
                <w:rFonts w:ascii="Segoe UI" w:hAnsi="Segoe UI" w:cs="Segoe UI"/>
                <w:szCs w:val="24"/>
              </w:rPr>
              <w:br/>
            </w:r>
          </w:p>
          <w:p w14:paraId="3F28DD2D" w14:textId="54C540B7" w:rsidR="0077746A" w:rsidRPr="00BE06E7" w:rsidRDefault="0077746A">
            <w:pPr>
              <w:spacing w:after="160" w:line="259" w:lineRule="auto"/>
              <w:rPr>
                <w:rFonts w:ascii="Segoe UI" w:hAnsi="Segoe UI" w:cs="Segoe UI"/>
                <w:szCs w:val="24"/>
              </w:rPr>
            </w:pPr>
            <w:bookmarkStart w:id="0" w:name="_GoBack"/>
            <w:bookmarkEnd w:id="0"/>
            <w:r>
              <w:rPr>
                <w:rFonts w:ascii="Segoe UI" w:hAnsi="Segoe UI" w:cs="Segoe UI"/>
                <w:szCs w:val="24"/>
              </w:rPr>
              <w:t>d</w:t>
            </w:r>
          </w:p>
        </w:tc>
        <w:tc>
          <w:tcPr>
            <w:tcW w:w="8487" w:type="dxa"/>
          </w:tcPr>
          <w:p w14:paraId="0E32DD9B" w14:textId="5D0F1BAE" w:rsidR="009428EE" w:rsidRPr="00C13DCF" w:rsidRDefault="006F71B4" w:rsidP="008D59AF">
            <w:pPr>
              <w:spacing w:after="160" w:line="259" w:lineRule="auto"/>
              <w:jc w:val="both"/>
              <w:rPr>
                <w:rFonts w:ascii="Segoe UI" w:hAnsi="Segoe UI" w:cs="Segoe UI"/>
                <w:b/>
                <w:szCs w:val="24"/>
              </w:rPr>
            </w:pPr>
            <w:r w:rsidRPr="00C13DCF">
              <w:rPr>
                <w:rFonts w:ascii="Segoe UI" w:hAnsi="Segoe UI" w:cs="Segoe UI"/>
                <w:b/>
                <w:szCs w:val="24"/>
              </w:rPr>
              <w:lastRenderedPageBreak/>
              <w:t xml:space="preserve">Any </w:t>
            </w:r>
            <w:r w:rsidR="00521476">
              <w:rPr>
                <w:rFonts w:ascii="Segoe UI" w:hAnsi="Segoe UI" w:cs="Segoe UI"/>
                <w:b/>
                <w:szCs w:val="24"/>
              </w:rPr>
              <w:t>O</w:t>
            </w:r>
            <w:r w:rsidRPr="00C13DCF">
              <w:rPr>
                <w:rFonts w:ascii="Segoe UI" w:hAnsi="Segoe UI" w:cs="Segoe UI"/>
                <w:b/>
                <w:szCs w:val="24"/>
              </w:rPr>
              <w:t xml:space="preserve">ther </w:t>
            </w:r>
            <w:r w:rsidR="00521476">
              <w:rPr>
                <w:rFonts w:ascii="Segoe UI" w:hAnsi="Segoe UI" w:cs="Segoe UI"/>
                <w:b/>
                <w:szCs w:val="24"/>
              </w:rPr>
              <w:t>B</w:t>
            </w:r>
            <w:r w:rsidRPr="00C13DCF">
              <w:rPr>
                <w:rFonts w:ascii="Segoe UI" w:hAnsi="Segoe UI" w:cs="Segoe UI"/>
                <w:b/>
                <w:szCs w:val="24"/>
              </w:rPr>
              <w:t>usiness</w:t>
            </w:r>
          </w:p>
          <w:p w14:paraId="350C01A1" w14:textId="08DC3831" w:rsidR="006F71B4" w:rsidRDefault="006F71B4" w:rsidP="008D59AF">
            <w:pPr>
              <w:spacing w:after="160" w:line="259" w:lineRule="auto"/>
              <w:jc w:val="both"/>
              <w:rPr>
                <w:rFonts w:ascii="Segoe UI" w:hAnsi="Segoe UI" w:cs="Segoe UI"/>
                <w:szCs w:val="24"/>
              </w:rPr>
            </w:pPr>
            <w:r>
              <w:rPr>
                <w:rFonts w:ascii="Segoe UI" w:hAnsi="Segoe UI" w:cs="Segoe UI"/>
                <w:szCs w:val="24"/>
              </w:rPr>
              <w:t>B</w:t>
            </w:r>
            <w:r w:rsidR="00A05095">
              <w:rPr>
                <w:rFonts w:ascii="Segoe UI" w:hAnsi="Segoe UI" w:cs="Segoe UI"/>
                <w:szCs w:val="24"/>
              </w:rPr>
              <w:t xml:space="preserve">enjamin Glass </w:t>
            </w:r>
            <w:r>
              <w:rPr>
                <w:rFonts w:ascii="Segoe UI" w:hAnsi="Segoe UI" w:cs="Segoe UI"/>
                <w:szCs w:val="24"/>
              </w:rPr>
              <w:t>stated that</w:t>
            </w:r>
            <w:r w:rsidR="0055469B">
              <w:rPr>
                <w:rFonts w:ascii="Segoe UI" w:hAnsi="Segoe UI" w:cs="Segoe UI"/>
                <w:szCs w:val="24"/>
              </w:rPr>
              <w:t xml:space="preserve">, in relation to potentially increasing the number of governors to represent service users, </w:t>
            </w:r>
            <w:r>
              <w:rPr>
                <w:rFonts w:ascii="Segoe UI" w:hAnsi="Segoe UI" w:cs="Segoe UI"/>
                <w:szCs w:val="24"/>
              </w:rPr>
              <w:t xml:space="preserve">he </w:t>
            </w:r>
            <w:r w:rsidR="0055469B">
              <w:rPr>
                <w:rFonts w:ascii="Segoe UI" w:hAnsi="Segoe UI" w:cs="Segoe UI"/>
                <w:szCs w:val="24"/>
              </w:rPr>
              <w:t>had received interest from</w:t>
            </w:r>
            <w:r>
              <w:rPr>
                <w:rFonts w:ascii="Segoe UI" w:hAnsi="Segoe UI" w:cs="Segoe UI"/>
                <w:szCs w:val="24"/>
              </w:rPr>
              <w:t xml:space="preserve"> </w:t>
            </w:r>
            <w:r w:rsidR="0055469B">
              <w:rPr>
                <w:rFonts w:ascii="Segoe UI" w:hAnsi="Segoe UI" w:cs="Segoe UI"/>
                <w:szCs w:val="24"/>
              </w:rPr>
              <w:t xml:space="preserve">people </w:t>
            </w:r>
            <w:r w:rsidR="00D44ECE">
              <w:rPr>
                <w:rFonts w:ascii="Segoe UI" w:hAnsi="Segoe UI" w:cs="Segoe UI"/>
                <w:szCs w:val="24"/>
              </w:rPr>
              <w:t>about becoming</w:t>
            </w:r>
            <w:r>
              <w:rPr>
                <w:rFonts w:ascii="Segoe UI" w:hAnsi="Segoe UI" w:cs="Segoe UI"/>
                <w:szCs w:val="24"/>
              </w:rPr>
              <w:t xml:space="preserve"> </w:t>
            </w:r>
            <w:r w:rsidR="0055469B">
              <w:rPr>
                <w:rFonts w:ascii="Segoe UI" w:hAnsi="Segoe UI" w:cs="Segoe UI"/>
                <w:szCs w:val="24"/>
              </w:rPr>
              <w:t>g</w:t>
            </w:r>
            <w:r>
              <w:rPr>
                <w:rFonts w:ascii="Segoe UI" w:hAnsi="Segoe UI" w:cs="Segoe UI"/>
                <w:szCs w:val="24"/>
              </w:rPr>
              <w:t xml:space="preserve">overnors and </w:t>
            </w:r>
            <w:r w:rsidR="000D0806">
              <w:rPr>
                <w:rFonts w:ascii="Segoe UI" w:hAnsi="Segoe UI" w:cs="Segoe UI"/>
                <w:szCs w:val="24"/>
              </w:rPr>
              <w:t xml:space="preserve">asked if </w:t>
            </w:r>
            <w:r w:rsidR="0055469B">
              <w:rPr>
                <w:rFonts w:ascii="Segoe UI" w:hAnsi="Segoe UI" w:cs="Segoe UI"/>
                <w:szCs w:val="24"/>
              </w:rPr>
              <w:t>they could attend</w:t>
            </w:r>
            <w:r>
              <w:rPr>
                <w:rFonts w:ascii="Segoe UI" w:hAnsi="Segoe UI" w:cs="Segoe UI"/>
                <w:szCs w:val="24"/>
              </w:rPr>
              <w:t xml:space="preserve"> </w:t>
            </w:r>
            <w:r w:rsidR="0092159D">
              <w:rPr>
                <w:rFonts w:ascii="Segoe UI" w:hAnsi="Segoe UI" w:cs="Segoe UI"/>
                <w:szCs w:val="24"/>
              </w:rPr>
              <w:t xml:space="preserve">the </w:t>
            </w:r>
            <w:r>
              <w:rPr>
                <w:rFonts w:ascii="Segoe UI" w:hAnsi="Segoe UI" w:cs="Segoe UI"/>
                <w:szCs w:val="24"/>
              </w:rPr>
              <w:t>next meeting</w:t>
            </w:r>
            <w:r w:rsidR="0055469B">
              <w:rPr>
                <w:rFonts w:ascii="Segoe UI" w:hAnsi="Segoe UI" w:cs="Segoe UI"/>
                <w:szCs w:val="24"/>
              </w:rPr>
              <w:t xml:space="preserve"> </w:t>
            </w:r>
            <w:r w:rsidR="0055469B">
              <w:rPr>
                <w:rFonts w:ascii="Segoe UI" w:hAnsi="Segoe UI" w:cs="Segoe UI"/>
                <w:szCs w:val="24"/>
              </w:rPr>
              <w:lastRenderedPageBreak/>
              <w:t>and whether assistance with transport could be available</w:t>
            </w:r>
            <w:r>
              <w:rPr>
                <w:rFonts w:ascii="Segoe UI" w:hAnsi="Segoe UI" w:cs="Segoe UI"/>
                <w:szCs w:val="24"/>
              </w:rPr>
              <w:t xml:space="preserve">. The Trust Chair responded that </w:t>
            </w:r>
            <w:r w:rsidR="0055469B">
              <w:rPr>
                <w:rFonts w:ascii="Segoe UI" w:hAnsi="Segoe UI" w:cs="Segoe UI"/>
                <w:szCs w:val="24"/>
              </w:rPr>
              <w:t>the meeting was held in</w:t>
            </w:r>
            <w:r>
              <w:rPr>
                <w:rFonts w:ascii="Segoe UI" w:hAnsi="Segoe UI" w:cs="Segoe UI"/>
                <w:szCs w:val="24"/>
              </w:rPr>
              <w:t xml:space="preserve"> public </w:t>
            </w:r>
            <w:r w:rsidR="0055469B">
              <w:rPr>
                <w:rFonts w:ascii="Segoe UI" w:hAnsi="Segoe UI" w:cs="Segoe UI"/>
                <w:szCs w:val="24"/>
              </w:rPr>
              <w:t>and all</w:t>
            </w:r>
            <w:r>
              <w:rPr>
                <w:rFonts w:ascii="Segoe UI" w:hAnsi="Segoe UI" w:cs="Segoe UI"/>
                <w:szCs w:val="24"/>
              </w:rPr>
              <w:t xml:space="preserve"> </w:t>
            </w:r>
            <w:r w:rsidR="0055469B">
              <w:rPr>
                <w:rFonts w:ascii="Segoe UI" w:hAnsi="Segoe UI" w:cs="Segoe UI"/>
                <w:szCs w:val="24"/>
              </w:rPr>
              <w:t>we</w:t>
            </w:r>
            <w:r>
              <w:rPr>
                <w:rFonts w:ascii="Segoe UI" w:hAnsi="Segoe UI" w:cs="Segoe UI"/>
                <w:szCs w:val="24"/>
              </w:rPr>
              <w:t xml:space="preserve">re welcome to attend. </w:t>
            </w:r>
            <w:r w:rsidR="00A05095">
              <w:rPr>
                <w:rFonts w:ascii="Segoe UI" w:hAnsi="Segoe UI" w:cs="Segoe UI"/>
                <w:szCs w:val="24"/>
              </w:rPr>
              <w:t xml:space="preserve">The </w:t>
            </w:r>
            <w:r w:rsidR="00A05095" w:rsidRPr="00A05095">
              <w:rPr>
                <w:rFonts w:ascii="Segoe UI" w:hAnsi="Segoe UI" w:cs="Segoe UI"/>
                <w:szCs w:val="24"/>
              </w:rPr>
              <w:t>Director of Corpor</w:t>
            </w:r>
            <w:r w:rsidR="00A05095">
              <w:rPr>
                <w:rFonts w:ascii="Segoe UI" w:hAnsi="Segoe UI" w:cs="Segoe UI"/>
                <w:szCs w:val="24"/>
              </w:rPr>
              <w:t>ate Affairs &amp; Company Secretary</w:t>
            </w:r>
            <w:r w:rsidR="006F2A4E">
              <w:rPr>
                <w:rFonts w:ascii="Segoe UI" w:hAnsi="Segoe UI" w:cs="Segoe UI"/>
                <w:szCs w:val="24"/>
              </w:rPr>
              <w:t xml:space="preserve"> </w:t>
            </w:r>
            <w:r w:rsidR="0055469B">
              <w:rPr>
                <w:rFonts w:ascii="Segoe UI" w:hAnsi="Segoe UI" w:cs="Segoe UI"/>
                <w:szCs w:val="24"/>
              </w:rPr>
              <w:t>recommended that he</w:t>
            </w:r>
            <w:r w:rsidR="006F2A4E">
              <w:rPr>
                <w:rFonts w:ascii="Segoe UI" w:hAnsi="Segoe UI" w:cs="Segoe UI"/>
                <w:szCs w:val="24"/>
              </w:rPr>
              <w:t xml:space="preserve"> contact her directly </w:t>
            </w:r>
            <w:r w:rsidR="0055469B">
              <w:rPr>
                <w:rFonts w:ascii="Segoe UI" w:hAnsi="Segoe UI" w:cs="Segoe UI"/>
                <w:szCs w:val="24"/>
              </w:rPr>
              <w:t xml:space="preserve">about </w:t>
            </w:r>
            <w:r w:rsidR="006F2A4E">
              <w:rPr>
                <w:rFonts w:ascii="Segoe UI" w:hAnsi="Segoe UI" w:cs="Segoe UI"/>
                <w:szCs w:val="24"/>
              </w:rPr>
              <w:t xml:space="preserve">assistance </w:t>
            </w:r>
            <w:r w:rsidR="0092159D">
              <w:rPr>
                <w:rFonts w:ascii="Segoe UI" w:hAnsi="Segoe UI" w:cs="Segoe UI"/>
                <w:szCs w:val="24"/>
              </w:rPr>
              <w:t xml:space="preserve">with </w:t>
            </w:r>
            <w:r w:rsidR="0055469B">
              <w:rPr>
                <w:rFonts w:ascii="Segoe UI" w:hAnsi="Segoe UI" w:cs="Segoe UI"/>
                <w:szCs w:val="24"/>
              </w:rPr>
              <w:t>transport</w:t>
            </w:r>
            <w:r w:rsidR="006F2A4E">
              <w:rPr>
                <w:rFonts w:ascii="Segoe UI" w:hAnsi="Segoe UI" w:cs="Segoe UI"/>
                <w:szCs w:val="24"/>
              </w:rPr>
              <w:t xml:space="preserve">. </w:t>
            </w:r>
          </w:p>
          <w:p w14:paraId="7FF9EB54" w14:textId="27EFE001" w:rsidR="0077746A" w:rsidRDefault="003F1B55" w:rsidP="008D59AF">
            <w:pPr>
              <w:spacing w:after="160" w:line="259" w:lineRule="auto"/>
              <w:jc w:val="both"/>
              <w:rPr>
                <w:rFonts w:ascii="Segoe UI" w:hAnsi="Segoe UI" w:cs="Segoe UI"/>
                <w:szCs w:val="24"/>
              </w:rPr>
            </w:pPr>
            <w:r>
              <w:rPr>
                <w:rFonts w:ascii="Segoe UI" w:hAnsi="Segoe UI" w:cs="Segoe UI"/>
                <w:szCs w:val="24"/>
              </w:rPr>
              <w:t>M</w:t>
            </w:r>
            <w:r w:rsidR="00C9352D">
              <w:rPr>
                <w:rFonts w:ascii="Segoe UI" w:hAnsi="Segoe UI" w:cs="Segoe UI"/>
                <w:szCs w:val="24"/>
              </w:rPr>
              <w:t xml:space="preserve">addy </w:t>
            </w:r>
            <w:proofErr w:type="spellStart"/>
            <w:r w:rsidR="00C9352D">
              <w:rPr>
                <w:rFonts w:ascii="Segoe UI" w:hAnsi="Segoe UI" w:cs="Segoe UI"/>
                <w:szCs w:val="24"/>
              </w:rPr>
              <w:t>Radburn</w:t>
            </w:r>
            <w:proofErr w:type="spellEnd"/>
            <w:r w:rsidR="00C9352D">
              <w:rPr>
                <w:rFonts w:ascii="Segoe UI" w:hAnsi="Segoe UI" w:cs="Segoe UI"/>
                <w:szCs w:val="24"/>
              </w:rPr>
              <w:t xml:space="preserve"> </w:t>
            </w:r>
            <w:r w:rsidR="00950457">
              <w:rPr>
                <w:rFonts w:ascii="Segoe UI" w:hAnsi="Segoe UI" w:cs="Segoe UI"/>
                <w:szCs w:val="24"/>
              </w:rPr>
              <w:t>asked what the CCG was do</w:t>
            </w:r>
            <w:r w:rsidR="0077746A">
              <w:rPr>
                <w:rFonts w:ascii="Segoe UI" w:hAnsi="Segoe UI" w:cs="Segoe UI"/>
                <w:szCs w:val="24"/>
              </w:rPr>
              <w:t>i</w:t>
            </w:r>
            <w:r w:rsidR="00950457">
              <w:rPr>
                <w:rFonts w:ascii="Segoe UI" w:hAnsi="Segoe UI" w:cs="Segoe UI"/>
                <w:szCs w:val="24"/>
              </w:rPr>
              <w:t>ng about</w:t>
            </w:r>
            <w:r w:rsidR="00261F45">
              <w:rPr>
                <w:rFonts w:ascii="Segoe UI" w:hAnsi="Segoe UI" w:cs="Segoe UI"/>
                <w:szCs w:val="24"/>
              </w:rPr>
              <w:t xml:space="preserve"> future funding of mental health </w:t>
            </w:r>
            <w:r w:rsidR="0077746A">
              <w:rPr>
                <w:rFonts w:ascii="Segoe UI" w:hAnsi="Segoe UI" w:cs="Segoe UI"/>
                <w:szCs w:val="24"/>
              </w:rPr>
              <w:t>services and about the future of CCGs in the BOB ICS</w:t>
            </w:r>
            <w:r w:rsidR="00E26B64">
              <w:rPr>
                <w:rFonts w:ascii="Segoe UI" w:hAnsi="Segoe UI" w:cs="Segoe UI"/>
                <w:szCs w:val="24"/>
              </w:rPr>
              <w:t>. S</w:t>
            </w:r>
            <w:r w:rsidR="00C9352D">
              <w:rPr>
                <w:rFonts w:ascii="Segoe UI" w:hAnsi="Segoe UI" w:cs="Segoe UI"/>
                <w:szCs w:val="24"/>
              </w:rPr>
              <w:t xml:space="preserve">ula Wiltshire </w:t>
            </w:r>
            <w:proofErr w:type="gramStart"/>
            <w:r w:rsidR="0077746A">
              <w:rPr>
                <w:rFonts w:ascii="Segoe UI" w:hAnsi="Segoe UI" w:cs="Segoe UI"/>
                <w:szCs w:val="24"/>
              </w:rPr>
              <w:t>referred back</w:t>
            </w:r>
            <w:proofErr w:type="gramEnd"/>
            <w:r w:rsidR="0077746A">
              <w:rPr>
                <w:rFonts w:ascii="Segoe UI" w:hAnsi="Segoe UI" w:cs="Segoe UI"/>
                <w:szCs w:val="24"/>
              </w:rPr>
              <w:t xml:space="preserve"> to the Chief Executive’s report (item 8 above) and added that funding in Oxfordshire was a recognised challenge as Oxfordshire CCG was the lowest funded CCG in the country due to allocation on a population needs/health of population basis.  On the future of CCGs in the BOB ICS, she noted that there would become one commissioning entity rather than three.  </w:t>
            </w:r>
          </w:p>
          <w:p w14:paraId="2D762C6F" w14:textId="2A7B90A3" w:rsidR="0077746A" w:rsidRDefault="0077746A" w:rsidP="00D54876">
            <w:pPr>
              <w:spacing w:after="160" w:line="259" w:lineRule="auto"/>
              <w:jc w:val="both"/>
              <w:rPr>
                <w:rFonts w:ascii="Segoe UI" w:hAnsi="Segoe UI" w:cs="Segoe UI"/>
                <w:szCs w:val="24"/>
              </w:rPr>
            </w:pPr>
            <w:r>
              <w:rPr>
                <w:rFonts w:ascii="Segoe UI" w:hAnsi="Segoe UI" w:cs="Segoe UI"/>
                <w:szCs w:val="24"/>
              </w:rPr>
              <w:t xml:space="preserve">Abdul Okoro </w:t>
            </w:r>
            <w:r w:rsidR="00521476">
              <w:rPr>
                <w:rFonts w:ascii="Segoe UI" w:hAnsi="Segoe UI" w:cs="Segoe UI"/>
                <w:szCs w:val="24"/>
              </w:rPr>
              <w:t xml:space="preserve">informed </w:t>
            </w:r>
            <w:proofErr w:type="spellStart"/>
            <w:r w:rsidR="00521476">
              <w:rPr>
                <w:rFonts w:ascii="Segoe UI" w:hAnsi="Segoe UI" w:cs="Segoe UI"/>
                <w:szCs w:val="24"/>
              </w:rPr>
              <w:t>the</w:t>
            </w:r>
            <w:proofErr w:type="spellEnd"/>
            <w:r w:rsidR="00521476">
              <w:rPr>
                <w:rFonts w:ascii="Segoe UI" w:hAnsi="Segoe UI" w:cs="Segoe UI"/>
                <w:szCs w:val="24"/>
              </w:rPr>
              <w:t xml:space="preserve"> meeting</w:t>
            </w:r>
            <w:r>
              <w:rPr>
                <w:rFonts w:ascii="Segoe UI" w:hAnsi="Segoe UI" w:cs="Segoe UI"/>
                <w:szCs w:val="24"/>
              </w:rPr>
              <w:t xml:space="preserve"> that he would have a further update to the Register of Governor Interests as he had accepted a role at Berkshire West CCG</w:t>
            </w:r>
            <w:r w:rsidR="00521476">
              <w:rPr>
                <w:rFonts w:ascii="Segoe UI" w:hAnsi="Segoe UI" w:cs="Segoe UI"/>
                <w:szCs w:val="24"/>
              </w:rPr>
              <w:t xml:space="preserve"> as a Clinical Nurse Assessor</w:t>
            </w:r>
            <w:r>
              <w:rPr>
                <w:rFonts w:ascii="Segoe UI" w:hAnsi="Segoe UI" w:cs="Segoe UI"/>
                <w:szCs w:val="24"/>
              </w:rPr>
              <w:t xml:space="preserve">.  </w:t>
            </w:r>
          </w:p>
          <w:p w14:paraId="1DB9CB89" w14:textId="7A5AE040" w:rsidR="00166D86" w:rsidRPr="009428EE" w:rsidRDefault="002A5CCA" w:rsidP="00D54876">
            <w:pPr>
              <w:spacing w:after="160" w:line="259" w:lineRule="auto"/>
              <w:jc w:val="both"/>
              <w:rPr>
                <w:rFonts w:ascii="Segoe UI" w:hAnsi="Segoe UI" w:cs="Segoe UI"/>
                <w:szCs w:val="24"/>
              </w:rPr>
            </w:pPr>
            <w:r>
              <w:rPr>
                <w:rFonts w:ascii="Segoe UI" w:hAnsi="Segoe UI" w:cs="Segoe UI"/>
                <w:szCs w:val="24"/>
              </w:rPr>
              <w:t>A</w:t>
            </w:r>
            <w:r w:rsidR="00C9352D">
              <w:rPr>
                <w:rFonts w:ascii="Segoe UI" w:hAnsi="Segoe UI" w:cs="Segoe UI"/>
                <w:szCs w:val="24"/>
              </w:rPr>
              <w:t xml:space="preserve">ngela Conlon </w:t>
            </w:r>
            <w:r w:rsidR="00B2637D">
              <w:rPr>
                <w:rFonts w:ascii="Segoe UI" w:hAnsi="Segoe UI" w:cs="Segoe UI"/>
                <w:szCs w:val="24"/>
              </w:rPr>
              <w:t>welcomed</w:t>
            </w:r>
            <w:r>
              <w:rPr>
                <w:rFonts w:ascii="Segoe UI" w:hAnsi="Segoe UI" w:cs="Segoe UI"/>
                <w:szCs w:val="24"/>
              </w:rPr>
              <w:t xml:space="preserve"> Governors to attend Witney </w:t>
            </w:r>
            <w:proofErr w:type="spellStart"/>
            <w:r>
              <w:rPr>
                <w:rFonts w:ascii="Segoe UI" w:hAnsi="Segoe UI" w:cs="Segoe UI"/>
                <w:szCs w:val="24"/>
              </w:rPr>
              <w:t>Health</w:t>
            </w:r>
            <w:r w:rsidR="00B2637D">
              <w:rPr>
                <w:rFonts w:ascii="Segoe UI" w:hAnsi="Segoe UI" w:cs="Segoe UI"/>
                <w:szCs w:val="24"/>
              </w:rPr>
              <w:t>f</w:t>
            </w:r>
            <w:r>
              <w:rPr>
                <w:rFonts w:ascii="Segoe UI" w:hAnsi="Segoe UI" w:cs="Segoe UI"/>
                <w:szCs w:val="24"/>
              </w:rPr>
              <w:t>est</w:t>
            </w:r>
            <w:proofErr w:type="spellEnd"/>
            <w:r>
              <w:rPr>
                <w:rFonts w:ascii="Segoe UI" w:hAnsi="Segoe UI" w:cs="Segoe UI"/>
                <w:szCs w:val="24"/>
              </w:rPr>
              <w:t xml:space="preserve"> on </w:t>
            </w:r>
            <w:r w:rsidR="0077746A">
              <w:rPr>
                <w:rFonts w:ascii="Segoe UI" w:hAnsi="Segoe UI" w:cs="Segoe UI"/>
                <w:szCs w:val="24"/>
              </w:rPr>
              <w:t>0</w:t>
            </w:r>
            <w:r>
              <w:rPr>
                <w:rFonts w:ascii="Segoe UI" w:hAnsi="Segoe UI" w:cs="Segoe UI"/>
                <w:szCs w:val="24"/>
              </w:rPr>
              <w:t>7</w:t>
            </w:r>
            <w:r w:rsidR="001A14E1">
              <w:rPr>
                <w:rFonts w:ascii="Segoe UI" w:hAnsi="Segoe UI" w:cs="Segoe UI"/>
                <w:szCs w:val="24"/>
              </w:rPr>
              <w:t xml:space="preserve"> September</w:t>
            </w:r>
            <w:r w:rsidR="0077746A">
              <w:rPr>
                <w:rFonts w:ascii="Segoe UI" w:hAnsi="Segoe UI" w:cs="Segoe UI"/>
                <w:szCs w:val="24"/>
              </w:rPr>
              <w:t xml:space="preserve"> 2019</w:t>
            </w:r>
            <w:r w:rsidR="001A14E1">
              <w:rPr>
                <w:rFonts w:ascii="Segoe UI" w:hAnsi="Segoe UI" w:cs="Segoe UI"/>
                <w:szCs w:val="24"/>
              </w:rPr>
              <w:t>.</w:t>
            </w:r>
            <w:r w:rsidR="00260CE1">
              <w:rPr>
                <w:rFonts w:ascii="Segoe UI" w:hAnsi="Segoe UI" w:cs="Segoe UI"/>
                <w:szCs w:val="24"/>
              </w:rPr>
              <w:t xml:space="preserve"> </w:t>
            </w:r>
          </w:p>
        </w:tc>
        <w:tc>
          <w:tcPr>
            <w:tcW w:w="1011" w:type="dxa"/>
          </w:tcPr>
          <w:p w14:paraId="7BC2057B" w14:textId="77777777" w:rsidR="000B4B17" w:rsidRDefault="000B4B17">
            <w:pPr>
              <w:spacing w:after="160" w:line="259" w:lineRule="auto"/>
              <w:rPr>
                <w:rFonts w:ascii="Segoe UI" w:hAnsi="Segoe UI" w:cs="Segoe UI"/>
                <w:b/>
                <w:szCs w:val="24"/>
              </w:rPr>
            </w:pPr>
          </w:p>
        </w:tc>
      </w:tr>
      <w:tr w:rsidR="000B4B17" w14:paraId="58D043EC" w14:textId="77777777" w:rsidTr="00627F33">
        <w:tc>
          <w:tcPr>
            <w:tcW w:w="708" w:type="dxa"/>
          </w:tcPr>
          <w:p w14:paraId="6574195E" w14:textId="30DF2F17" w:rsidR="000B4B17" w:rsidRDefault="000B4B17">
            <w:pPr>
              <w:spacing w:after="160" w:line="259" w:lineRule="auto"/>
              <w:rPr>
                <w:rFonts w:ascii="Segoe UI" w:hAnsi="Segoe UI" w:cs="Segoe UI"/>
                <w:b/>
                <w:szCs w:val="24"/>
              </w:rPr>
            </w:pPr>
          </w:p>
        </w:tc>
        <w:tc>
          <w:tcPr>
            <w:tcW w:w="8487" w:type="dxa"/>
          </w:tcPr>
          <w:p w14:paraId="0E3A353D" w14:textId="77777777" w:rsidR="00BD7C79" w:rsidRDefault="0077746A" w:rsidP="008D59AF">
            <w:pPr>
              <w:spacing w:after="160" w:line="259" w:lineRule="auto"/>
              <w:jc w:val="both"/>
              <w:rPr>
                <w:rFonts w:ascii="Segoe UI" w:hAnsi="Segoe UI" w:cs="Segoe UI"/>
                <w:szCs w:val="24"/>
              </w:rPr>
            </w:pPr>
            <w:r>
              <w:rPr>
                <w:rFonts w:ascii="Segoe UI" w:hAnsi="Segoe UI" w:cs="Segoe UI"/>
                <w:szCs w:val="24"/>
              </w:rPr>
              <w:t>M</w:t>
            </w:r>
            <w:r w:rsidR="00BD7C79">
              <w:rPr>
                <w:rFonts w:ascii="Segoe UI" w:hAnsi="Segoe UI" w:cs="Segoe UI"/>
                <w:szCs w:val="24"/>
              </w:rPr>
              <w:t xml:space="preserve">eeting </w:t>
            </w:r>
            <w:r>
              <w:rPr>
                <w:rFonts w:ascii="Segoe UI" w:hAnsi="Segoe UI" w:cs="Segoe UI"/>
                <w:szCs w:val="24"/>
              </w:rPr>
              <w:t xml:space="preserve">close: </w:t>
            </w:r>
            <w:r w:rsidR="00BD7C79">
              <w:rPr>
                <w:rFonts w:ascii="Segoe UI" w:hAnsi="Segoe UI" w:cs="Segoe UI"/>
                <w:szCs w:val="24"/>
              </w:rPr>
              <w:t>20:</w:t>
            </w:r>
            <w:r>
              <w:rPr>
                <w:rFonts w:ascii="Segoe UI" w:hAnsi="Segoe UI" w:cs="Segoe UI"/>
                <w:szCs w:val="24"/>
              </w:rPr>
              <w:t>47</w:t>
            </w:r>
            <w:r w:rsidR="00BD7C79">
              <w:rPr>
                <w:rFonts w:ascii="Segoe UI" w:hAnsi="Segoe UI" w:cs="Segoe UI"/>
                <w:szCs w:val="24"/>
              </w:rPr>
              <w:t xml:space="preserve">. </w:t>
            </w:r>
          </w:p>
          <w:p w14:paraId="23A87676" w14:textId="45BCB351" w:rsidR="00521476" w:rsidRPr="00521476" w:rsidRDefault="00521476" w:rsidP="00521476">
            <w:pPr>
              <w:spacing w:after="160" w:line="259" w:lineRule="auto"/>
              <w:jc w:val="both"/>
              <w:rPr>
                <w:rFonts w:ascii="Segoe UI" w:hAnsi="Segoe UI" w:cs="Segoe UI"/>
                <w:szCs w:val="24"/>
              </w:rPr>
            </w:pPr>
            <w:r>
              <w:rPr>
                <w:rFonts w:ascii="Segoe UI" w:hAnsi="Segoe UI" w:cs="Segoe UI"/>
                <w:szCs w:val="24"/>
              </w:rPr>
              <w:t>N</w:t>
            </w:r>
            <w:r w:rsidRPr="00521476">
              <w:rPr>
                <w:rFonts w:ascii="Segoe UI" w:hAnsi="Segoe UI" w:cs="Segoe UI"/>
                <w:szCs w:val="24"/>
              </w:rPr>
              <w:t>ext meetings</w:t>
            </w:r>
            <w:r>
              <w:rPr>
                <w:rFonts w:ascii="Segoe UI" w:hAnsi="Segoe UI" w:cs="Segoe UI"/>
                <w:szCs w:val="24"/>
              </w:rPr>
              <w:t xml:space="preserve"> (both at the </w:t>
            </w:r>
            <w:proofErr w:type="gramStart"/>
            <w:r>
              <w:rPr>
                <w:rFonts w:ascii="Segoe UI" w:hAnsi="Segoe UI" w:cs="Segoe UI"/>
                <w:szCs w:val="24"/>
              </w:rPr>
              <w:t>Spread Eagle</w:t>
            </w:r>
            <w:proofErr w:type="gramEnd"/>
            <w:r>
              <w:rPr>
                <w:rFonts w:ascii="Segoe UI" w:hAnsi="Segoe UI" w:cs="Segoe UI"/>
                <w:szCs w:val="24"/>
              </w:rPr>
              <w:t xml:space="preserve"> Hotel, Cornmarket, Thame OX9 2BW)</w:t>
            </w:r>
            <w:r w:rsidRPr="00521476">
              <w:rPr>
                <w:rFonts w:ascii="Segoe UI" w:hAnsi="Segoe UI" w:cs="Segoe UI"/>
                <w:szCs w:val="24"/>
              </w:rPr>
              <w:t>:</w:t>
            </w:r>
          </w:p>
          <w:p w14:paraId="10D54597" w14:textId="77777777" w:rsidR="00521476" w:rsidRPr="00521476" w:rsidRDefault="00521476" w:rsidP="00521476">
            <w:pPr>
              <w:pStyle w:val="ListParagraph"/>
              <w:numPr>
                <w:ilvl w:val="0"/>
                <w:numId w:val="19"/>
              </w:numPr>
              <w:spacing w:after="160" w:line="259" w:lineRule="auto"/>
              <w:jc w:val="both"/>
              <w:rPr>
                <w:rFonts w:ascii="Segoe UI" w:hAnsi="Segoe UI" w:cs="Segoe UI"/>
                <w:szCs w:val="24"/>
              </w:rPr>
            </w:pPr>
            <w:r w:rsidRPr="00521476">
              <w:rPr>
                <w:rFonts w:ascii="Segoe UI" w:hAnsi="Segoe UI" w:cs="Segoe UI"/>
                <w:szCs w:val="24"/>
              </w:rPr>
              <w:t>Annual Members &amp; General Meeting – 19 September 2019</w:t>
            </w:r>
          </w:p>
          <w:p w14:paraId="31FE1F70" w14:textId="498927BE" w:rsidR="00521476" w:rsidRPr="00521476" w:rsidRDefault="00521476" w:rsidP="00521476">
            <w:pPr>
              <w:pStyle w:val="ListParagraph"/>
              <w:numPr>
                <w:ilvl w:val="0"/>
                <w:numId w:val="19"/>
              </w:numPr>
              <w:spacing w:after="160" w:line="259" w:lineRule="auto"/>
              <w:jc w:val="both"/>
              <w:rPr>
                <w:rFonts w:ascii="Segoe UI" w:hAnsi="Segoe UI" w:cs="Segoe UI"/>
                <w:szCs w:val="24"/>
              </w:rPr>
            </w:pPr>
            <w:r w:rsidRPr="00521476">
              <w:rPr>
                <w:rFonts w:ascii="Segoe UI" w:hAnsi="Segoe UI" w:cs="Segoe UI"/>
                <w:szCs w:val="24"/>
              </w:rPr>
              <w:t xml:space="preserve">Council of Governors’ </w:t>
            </w:r>
            <w:r>
              <w:rPr>
                <w:rFonts w:ascii="Segoe UI" w:hAnsi="Segoe UI" w:cs="Segoe UI"/>
                <w:szCs w:val="24"/>
              </w:rPr>
              <w:t>general</w:t>
            </w:r>
            <w:r w:rsidRPr="00521476">
              <w:rPr>
                <w:rFonts w:ascii="Segoe UI" w:hAnsi="Segoe UI" w:cs="Segoe UI"/>
                <w:szCs w:val="24"/>
              </w:rPr>
              <w:t xml:space="preserve"> meeting – 21 November 2019</w:t>
            </w:r>
          </w:p>
        </w:tc>
        <w:tc>
          <w:tcPr>
            <w:tcW w:w="1011" w:type="dxa"/>
          </w:tcPr>
          <w:p w14:paraId="7D08E1ED" w14:textId="77777777" w:rsidR="000B4B17" w:rsidRDefault="000B4B17">
            <w:pPr>
              <w:spacing w:after="160" w:line="259" w:lineRule="auto"/>
              <w:rPr>
                <w:rFonts w:ascii="Segoe UI" w:hAnsi="Segoe UI" w:cs="Segoe UI"/>
                <w:b/>
                <w:szCs w:val="24"/>
              </w:rPr>
            </w:pPr>
          </w:p>
        </w:tc>
      </w:tr>
    </w:tbl>
    <w:p w14:paraId="5BF34BA9" w14:textId="77777777" w:rsidR="00F62FD7" w:rsidRPr="00A92784" w:rsidRDefault="00F62FD7" w:rsidP="00F454CB">
      <w:pPr>
        <w:rPr>
          <w:rFonts w:ascii="Segoe UI" w:hAnsi="Segoe UI" w:cs="Segoe UI"/>
          <w:szCs w:val="24"/>
        </w:rPr>
      </w:pPr>
    </w:p>
    <w:sectPr w:rsidR="00F62FD7" w:rsidRPr="00A92784" w:rsidSect="00AC6582">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6FF4" w14:textId="77777777" w:rsidR="0054417E" w:rsidRDefault="0054417E" w:rsidP="00AC6582">
      <w:r>
        <w:separator/>
      </w:r>
    </w:p>
  </w:endnote>
  <w:endnote w:type="continuationSeparator" w:id="0">
    <w:p w14:paraId="5AE2E0D8" w14:textId="77777777" w:rsidR="0054417E" w:rsidRDefault="0054417E" w:rsidP="00AC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691567"/>
      <w:docPartObj>
        <w:docPartGallery w:val="Page Numbers (Bottom of Page)"/>
        <w:docPartUnique/>
      </w:docPartObj>
    </w:sdtPr>
    <w:sdtEndPr>
      <w:rPr>
        <w:noProof/>
      </w:rPr>
    </w:sdtEndPr>
    <w:sdtContent>
      <w:p w14:paraId="6F57844E" w14:textId="5A07AC5D" w:rsidR="0054417E" w:rsidRDefault="0054417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4E4AFF5D" w14:textId="77777777" w:rsidR="0054417E" w:rsidRDefault="0054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3C0FE" w14:textId="77777777" w:rsidR="0054417E" w:rsidRDefault="0054417E" w:rsidP="00AC6582">
      <w:r>
        <w:separator/>
      </w:r>
    </w:p>
  </w:footnote>
  <w:footnote w:type="continuationSeparator" w:id="0">
    <w:p w14:paraId="794F9030" w14:textId="77777777" w:rsidR="0054417E" w:rsidRDefault="0054417E" w:rsidP="00AC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2469" w14:textId="77777777" w:rsidR="0054417E" w:rsidRPr="00A92784" w:rsidRDefault="0054417E" w:rsidP="00A92784">
    <w:pPr>
      <w:pStyle w:val="Header"/>
      <w:jc w:val="center"/>
      <w:rPr>
        <w:rFonts w:ascii="Segoe UI" w:hAnsi="Segoe UI" w:cs="Segoe UI"/>
        <w:i/>
        <w:sz w:val="22"/>
        <w:szCs w:val="22"/>
      </w:rPr>
    </w:pPr>
    <w:r>
      <w:rPr>
        <w:rFonts w:ascii="Segoe UI" w:hAnsi="Segoe UI" w:cs="Segoe UI"/>
        <w:i/>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D616" w14:textId="77777777" w:rsidR="0054417E" w:rsidRDefault="0054417E" w:rsidP="00AC6582">
    <w:pPr>
      <w:pStyle w:val="Header"/>
      <w:jc w:val="right"/>
    </w:pPr>
    <w:r>
      <w:rPr>
        <w:noProof/>
        <w:lang w:eastAsia="en-GB"/>
      </w:rPr>
      <w:drawing>
        <wp:inline distT="0" distB="0" distL="0" distR="0" wp14:anchorId="7E3EBF96" wp14:editId="177E415C">
          <wp:extent cx="1945005" cy="817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C27"/>
    <w:multiLevelType w:val="hybridMultilevel"/>
    <w:tmpl w:val="E634DF70"/>
    <w:lvl w:ilvl="0" w:tplc="BB264B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23385"/>
    <w:multiLevelType w:val="hybridMultilevel"/>
    <w:tmpl w:val="44C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E6BB3"/>
    <w:multiLevelType w:val="hybridMultilevel"/>
    <w:tmpl w:val="F53E0E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C37A6"/>
    <w:multiLevelType w:val="hybridMultilevel"/>
    <w:tmpl w:val="5890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20830"/>
    <w:multiLevelType w:val="hybridMultilevel"/>
    <w:tmpl w:val="EBA0E8EE"/>
    <w:lvl w:ilvl="0" w:tplc="73F28E1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24945"/>
    <w:multiLevelType w:val="hybridMultilevel"/>
    <w:tmpl w:val="1A82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A2F99"/>
    <w:multiLevelType w:val="hybridMultilevel"/>
    <w:tmpl w:val="728281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67E45"/>
    <w:multiLevelType w:val="hybridMultilevel"/>
    <w:tmpl w:val="A6349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47BEB"/>
    <w:multiLevelType w:val="hybridMultilevel"/>
    <w:tmpl w:val="6B3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94F4D"/>
    <w:multiLevelType w:val="hybridMultilevel"/>
    <w:tmpl w:val="1438FF1C"/>
    <w:lvl w:ilvl="0" w:tplc="77E867D6">
      <w:start w:val="1"/>
      <w:numFmt w:val="bullet"/>
      <w:lvlText w:val="•"/>
      <w:lvlJc w:val="left"/>
      <w:pPr>
        <w:tabs>
          <w:tab w:val="num" w:pos="720"/>
        </w:tabs>
        <w:ind w:left="720" w:hanging="360"/>
      </w:pPr>
      <w:rPr>
        <w:rFonts w:ascii="Arial" w:hAnsi="Arial" w:hint="default"/>
      </w:rPr>
    </w:lvl>
    <w:lvl w:ilvl="1" w:tplc="DA3605EE" w:tentative="1">
      <w:start w:val="1"/>
      <w:numFmt w:val="bullet"/>
      <w:lvlText w:val="•"/>
      <w:lvlJc w:val="left"/>
      <w:pPr>
        <w:tabs>
          <w:tab w:val="num" w:pos="1440"/>
        </w:tabs>
        <w:ind w:left="1440" w:hanging="360"/>
      </w:pPr>
      <w:rPr>
        <w:rFonts w:ascii="Arial" w:hAnsi="Arial" w:hint="default"/>
      </w:rPr>
    </w:lvl>
    <w:lvl w:ilvl="2" w:tplc="D26AC28A">
      <w:start w:val="1"/>
      <w:numFmt w:val="bullet"/>
      <w:lvlText w:val="•"/>
      <w:lvlJc w:val="left"/>
      <w:pPr>
        <w:tabs>
          <w:tab w:val="num" w:pos="2160"/>
        </w:tabs>
        <w:ind w:left="2160" w:hanging="360"/>
      </w:pPr>
      <w:rPr>
        <w:rFonts w:ascii="Arial" w:hAnsi="Arial" w:hint="default"/>
      </w:rPr>
    </w:lvl>
    <w:lvl w:ilvl="3" w:tplc="C936ACD4" w:tentative="1">
      <w:start w:val="1"/>
      <w:numFmt w:val="bullet"/>
      <w:lvlText w:val="•"/>
      <w:lvlJc w:val="left"/>
      <w:pPr>
        <w:tabs>
          <w:tab w:val="num" w:pos="2880"/>
        </w:tabs>
        <w:ind w:left="2880" w:hanging="360"/>
      </w:pPr>
      <w:rPr>
        <w:rFonts w:ascii="Arial" w:hAnsi="Arial" w:hint="default"/>
      </w:rPr>
    </w:lvl>
    <w:lvl w:ilvl="4" w:tplc="F63861D2" w:tentative="1">
      <w:start w:val="1"/>
      <w:numFmt w:val="bullet"/>
      <w:lvlText w:val="•"/>
      <w:lvlJc w:val="left"/>
      <w:pPr>
        <w:tabs>
          <w:tab w:val="num" w:pos="3600"/>
        </w:tabs>
        <w:ind w:left="3600" w:hanging="360"/>
      </w:pPr>
      <w:rPr>
        <w:rFonts w:ascii="Arial" w:hAnsi="Arial" w:hint="default"/>
      </w:rPr>
    </w:lvl>
    <w:lvl w:ilvl="5" w:tplc="30662F48" w:tentative="1">
      <w:start w:val="1"/>
      <w:numFmt w:val="bullet"/>
      <w:lvlText w:val="•"/>
      <w:lvlJc w:val="left"/>
      <w:pPr>
        <w:tabs>
          <w:tab w:val="num" w:pos="4320"/>
        </w:tabs>
        <w:ind w:left="4320" w:hanging="360"/>
      </w:pPr>
      <w:rPr>
        <w:rFonts w:ascii="Arial" w:hAnsi="Arial" w:hint="default"/>
      </w:rPr>
    </w:lvl>
    <w:lvl w:ilvl="6" w:tplc="5C6ADAB8" w:tentative="1">
      <w:start w:val="1"/>
      <w:numFmt w:val="bullet"/>
      <w:lvlText w:val="•"/>
      <w:lvlJc w:val="left"/>
      <w:pPr>
        <w:tabs>
          <w:tab w:val="num" w:pos="5040"/>
        </w:tabs>
        <w:ind w:left="5040" w:hanging="360"/>
      </w:pPr>
      <w:rPr>
        <w:rFonts w:ascii="Arial" w:hAnsi="Arial" w:hint="default"/>
      </w:rPr>
    </w:lvl>
    <w:lvl w:ilvl="7" w:tplc="7DCA145C" w:tentative="1">
      <w:start w:val="1"/>
      <w:numFmt w:val="bullet"/>
      <w:lvlText w:val="•"/>
      <w:lvlJc w:val="left"/>
      <w:pPr>
        <w:tabs>
          <w:tab w:val="num" w:pos="5760"/>
        </w:tabs>
        <w:ind w:left="5760" w:hanging="360"/>
      </w:pPr>
      <w:rPr>
        <w:rFonts w:ascii="Arial" w:hAnsi="Arial" w:hint="default"/>
      </w:rPr>
    </w:lvl>
    <w:lvl w:ilvl="8" w:tplc="6EFC4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EA6068"/>
    <w:multiLevelType w:val="hybridMultilevel"/>
    <w:tmpl w:val="8CF8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545D7"/>
    <w:multiLevelType w:val="hybridMultilevel"/>
    <w:tmpl w:val="08AA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97510B"/>
    <w:multiLevelType w:val="hybridMultilevel"/>
    <w:tmpl w:val="BBEE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C7324"/>
    <w:multiLevelType w:val="hybridMultilevel"/>
    <w:tmpl w:val="1CBE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F5D3C"/>
    <w:multiLevelType w:val="hybridMultilevel"/>
    <w:tmpl w:val="4C188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32532"/>
    <w:multiLevelType w:val="hybridMultilevel"/>
    <w:tmpl w:val="3AD08F88"/>
    <w:lvl w:ilvl="0" w:tplc="BB264BA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495492"/>
    <w:multiLevelType w:val="hybridMultilevel"/>
    <w:tmpl w:val="52C0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15B5F"/>
    <w:multiLevelType w:val="hybridMultilevel"/>
    <w:tmpl w:val="3E024D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E1DA6"/>
    <w:multiLevelType w:val="hybridMultilevel"/>
    <w:tmpl w:val="6D467090"/>
    <w:lvl w:ilvl="0" w:tplc="45507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1"/>
  </w:num>
  <w:num w:numId="5">
    <w:abstractNumId w:val="3"/>
  </w:num>
  <w:num w:numId="6">
    <w:abstractNumId w:val="8"/>
  </w:num>
  <w:num w:numId="7">
    <w:abstractNumId w:val="17"/>
  </w:num>
  <w:num w:numId="8">
    <w:abstractNumId w:val="6"/>
  </w:num>
  <w:num w:numId="9">
    <w:abstractNumId w:val="18"/>
  </w:num>
  <w:num w:numId="10">
    <w:abstractNumId w:val="14"/>
  </w:num>
  <w:num w:numId="11">
    <w:abstractNumId w:val="7"/>
  </w:num>
  <w:num w:numId="12">
    <w:abstractNumId w:val="4"/>
  </w:num>
  <w:num w:numId="13">
    <w:abstractNumId w:val="10"/>
  </w:num>
  <w:num w:numId="14">
    <w:abstractNumId w:val="0"/>
  </w:num>
  <w:num w:numId="15">
    <w:abstractNumId w:val="15"/>
  </w:num>
  <w:num w:numId="16">
    <w:abstractNumId w:val="9"/>
  </w:num>
  <w:num w:numId="17">
    <w:abstractNumId w:val="1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82"/>
    <w:rsid w:val="000017F4"/>
    <w:rsid w:val="00002461"/>
    <w:rsid w:val="00004688"/>
    <w:rsid w:val="00005908"/>
    <w:rsid w:val="00005C16"/>
    <w:rsid w:val="00005DFC"/>
    <w:rsid w:val="0000773F"/>
    <w:rsid w:val="0000774D"/>
    <w:rsid w:val="0001075C"/>
    <w:rsid w:val="00011B1A"/>
    <w:rsid w:val="00016301"/>
    <w:rsid w:val="000165D9"/>
    <w:rsid w:val="000170EE"/>
    <w:rsid w:val="00021C01"/>
    <w:rsid w:val="00022109"/>
    <w:rsid w:val="0002244C"/>
    <w:rsid w:val="00025010"/>
    <w:rsid w:val="0002509F"/>
    <w:rsid w:val="00025E1C"/>
    <w:rsid w:val="000269AC"/>
    <w:rsid w:val="00026B18"/>
    <w:rsid w:val="000272FB"/>
    <w:rsid w:val="00030466"/>
    <w:rsid w:val="00030A96"/>
    <w:rsid w:val="000318D7"/>
    <w:rsid w:val="000340E7"/>
    <w:rsid w:val="00034868"/>
    <w:rsid w:val="000349BE"/>
    <w:rsid w:val="0003541E"/>
    <w:rsid w:val="000362CF"/>
    <w:rsid w:val="00037FB5"/>
    <w:rsid w:val="00040A55"/>
    <w:rsid w:val="0004213D"/>
    <w:rsid w:val="00042909"/>
    <w:rsid w:val="00043F64"/>
    <w:rsid w:val="00044B1B"/>
    <w:rsid w:val="000455E2"/>
    <w:rsid w:val="0004573B"/>
    <w:rsid w:val="0004693C"/>
    <w:rsid w:val="00046F13"/>
    <w:rsid w:val="00052537"/>
    <w:rsid w:val="000547D3"/>
    <w:rsid w:val="00054CF7"/>
    <w:rsid w:val="0005605C"/>
    <w:rsid w:val="000622E7"/>
    <w:rsid w:val="00064145"/>
    <w:rsid w:val="00064425"/>
    <w:rsid w:val="00066C6E"/>
    <w:rsid w:val="00067FEB"/>
    <w:rsid w:val="00070F7B"/>
    <w:rsid w:val="00071216"/>
    <w:rsid w:val="00071408"/>
    <w:rsid w:val="00071BCF"/>
    <w:rsid w:val="00071BFA"/>
    <w:rsid w:val="00073C61"/>
    <w:rsid w:val="00074E0F"/>
    <w:rsid w:val="00075540"/>
    <w:rsid w:val="00076781"/>
    <w:rsid w:val="00077201"/>
    <w:rsid w:val="00080E77"/>
    <w:rsid w:val="00081492"/>
    <w:rsid w:val="000816CA"/>
    <w:rsid w:val="000824F3"/>
    <w:rsid w:val="00082FCD"/>
    <w:rsid w:val="00084863"/>
    <w:rsid w:val="000853E8"/>
    <w:rsid w:val="00085F9C"/>
    <w:rsid w:val="00087E9E"/>
    <w:rsid w:val="00092C6B"/>
    <w:rsid w:val="0009358A"/>
    <w:rsid w:val="0009458C"/>
    <w:rsid w:val="00096568"/>
    <w:rsid w:val="00097816"/>
    <w:rsid w:val="000A00A3"/>
    <w:rsid w:val="000A05B2"/>
    <w:rsid w:val="000A0812"/>
    <w:rsid w:val="000A1410"/>
    <w:rsid w:val="000A2DA0"/>
    <w:rsid w:val="000A5C93"/>
    <w:rsid w:val="000A6A02"/>
    <w:rsid w:val="000B265F"/>
    <w:rsid w:val="000B4331"/>
    <w:rsid w:val="000B4B17"/>
    <w:rsid w:val="000B759D"/>
    <w:rsid w:val="000B7D0A"/>
    <w:rsid w:val="000C352D"/>
    <w:rsid w:val="000C35B4"/>
    <w:rsid w:val="000C3C7A"/>
    <w:rsid w:val="000C7E27"/>
    <w:rsid w:val="000C7FF9"/>
    <w:rsid w:val="000D0670"/>
    <w:rsid w:val="000D0806"/>
    <w:rsid w:val="000D0AE5"/>
    <w:rsid w:val="000D1D56"/>
    <w:rsid w:val="000D1FBF"/>
    <w:rsid w:val="000D2083"/>
    <w:rsid w:val="000D31C3"/>
    <w:rsid w:val="000D3AED"/>
    <w:rsid w:val="000D5B25"/>
    <w:rsid w:val="000D5EBC"/>
    <w:rsid w:val="000D6CB4"/>
    <w:rsid w:val="000D724F"/>
    <w:rsid w:val="000E229A"/>
    <w:rsid w:val="000E2783"/>
    <w:rsid w:val="000E2D0A"/>
    <w:rsid w:val="000E323F"/>
    <w:rsid w:val="000E36F7"/>
    <w:rsid w:val="000E6EC0"/>
    <w:rsid w:val="000E7A23"/>
    <w:rsid w:val="000E7ED3"/>
    <w:rsid w:val="000F1DEB"/>
    <w:rsid w:val="000F24C3"/>
    <w:rsid w:val="000F2A57"/>
    <w:rsid w:val="000F2E36"/>
    <w:rsid w:val="000F4933"/>
    <w:rsid w:val="000F5A8E"/>
    <w:rsid w:val="0010059A"/>
    <w:rsid w:val="00100729"/>
    <w:rsid w:val="00101AC3"/>
    <w:rsid w:val="00102602"/>
    <w:rsid w:val="00106085"/>
    <w:rsid w:val="0011081A"/>
    <w:rsid w:val="00112A72"/>
    <w:rsid w:val="00112C5C"/>
    <w:rsid w:val="00113E45"/>
    <w:rsid w:val="001140BD"/>
    <w:rsid w:val="001147E9"/>
    <w:rsid w:val="00115F2B"/>
    <w:rsid w:val="00120353"/>
    <w:rsid w:val="00121F5E"/>
    <w:rsid w:val="00122CEA"/>
    <w:rsid w:val="00125E92"/>
    <w:rsid w:val="0012618D"/>
    <w:rsid w:val="00131E47"/>
    <w:rsid w:val="00132429"/>
    <w:rsid w:val="00133E46"/>
    <w:rsid w:val="00137EE8"/>
    <w:rsid w:val="00137FCC"/>
    <w:rsid w:val="0014007D"/>
    <w:rsid w:val="00141226"/>
    <w:rsid w:val="00143613"/>
    <w:rsid w:val="00143FB7"/>
    <w:rsid w:val="00144101"/>
    <w:rsid w:val="0014494F"/>
    <w:rsid w:val="00144E12"/>
    <w:rsid w:val="00147170"/>
    <w:rsid w:val="001506F4"/>
    <w:rsid w:val="0015429F"/>
    <w:rsid w:val="00154D90"/>
    <w:rsid w:val="001553A5"/>
    <w:rsid w:val="00155A58"/>
    <w:rsid w:val="00157685"/>
    <w:rsid w:val="00160CA8"/>
    <w:rsid w:val="00162313"/>
    <w:rsid w:val="00162845"/>
    <w:rsid w:val="00162D19"/>
    <w:rsid w:val="00162FBE"/>
    <w:rsid w:val="001631B9"/>
    <w:rsid w:val="00163D4A"/>
    <w:rsid w:val="00166D86"/>
    <w:rsid w:val="00167BB5"/>
    <w:rsid w:val="001707C6"/>
    <w:rsid w:val="00170BAC"/>
    <w:rsid w:val="00171601"/>
    <w:rsid w:val="001716CF"/>
    <w:rsid w:val="00172435"/>
    <w:rsid w:val="00172F12"/>
    <w:rsid w:val="00173894"/>
    <w:rsid w:val="001740FA"/>
    <w:rsid w:val="00175658"/>
    <w:rsid w:val="00176168"/>
    <w:rsid w:val="00176528"/>
    <w:rsid w:val="00176D0F"/>
    <w:rsid w:val="001777F2"/>
    <w:rsid w:val="00181F04"/>
    <w:rsid w:val="001826C0"/>
    <w:rsid w:val="001841EF"/>
    <w:rsid w:val="00186917"/>
    <w:rsid w:val="00186BD8"/>
    <w:rsid w:val="00187A9D"/>
    <w:rsid w:val="0019021D"/>
    <w:rsid w:val="00190CA7"/>
    <w:rsid w:val="00195C6F"/>
    <w:rsid w:val="00197194"/>
    <w:rsid w:val="00197598"/>
    <w:rsid w:val="001A010A"/>
    <w:rsid w:val="001A07C8"/>
    <w:rsid w:val="001A14E1"/>
    <w:rsid w:val="001A3B96"/>
    <w:rsid w:val="001A4BA2"/>
    <w:rsid w:val="001A556D"/>
    <w:rsid w:val="001A6BE6"/>
    <w:rsid w:val="001B21B8"/>
    <w:rsid w:val="001B3B00"/>
    <w:rsid w:val="001B3F46"/>
    <w:rsid w:val="001B6358"/>
    <w:rsid w:val="001B6DC8"/>
    <w:rsid w:val="001B7188"/>
    <w:rsid w:val="001C0842"/>
    <w:rsid w:val="001C0DFA"/>
    <w:rsid w:val="001C1458"/>
    <w:rsid w:val="001C1DE2"/>
    <w:rsid w:val="001C26B7"/>
    <w:rsid w:val="001C4767"/>
    <w:rsid w:val="001C7D43"/>
    <w:rsid w:val="001D0CB6"/>
    <w:rsid w:val="001D19AD"/>
    <w:rsid w:val="001D411E"/>
    <w:rsid w:val="001D413A"/>
    <w:rsid w:val="001D4CA8"/>
    <w:rsid w:val="001E06B5"/>
    <w:rsid w:val="001E0944"/>
    <w:rsid w:val="001E1618"/>
    <w:rsid w:val="001E1A46"/>
    <w:rsid w:val="001E282D"/>
    <w:rsid w:val="001E3708"/>
    <w:rsid w:val="001E40F7"/>
    <w:rsid w:val="001E4296"/>
    <w:rsid w:val="001E5D51"/>
    <w:rsid w:val="001E73A2"/>
    <w:rsid w:val="001E76BD"/>
    <w:rsid w:val="001E793C"/>
    <w:rsid w:val="001E7BC6"/>
    <w:rsid w:val="001F07E9"/>
    <w:rsid w:val="001F216F"/>
    <w:rsid w:val="001F21FB"/>
    <w:rsid w:val="001F2A13"/>
    <w:rsid w:val="001F2BD4"/>
    <w:rsid w:val="001F2DB5"/>
    <w:rsid w:val="001F3105"/>
    <w:rsid w:val="001F684C"/>
    <w:rsid w:val="001F68CB"/>
    <w:rsid w:val="00201A04"/>
    <w:rsid w:val="0020251D"/>
    <w:rsid w:val="00203E5D"/>
    <w:rsid w:val="002051B3"/>
    <w:rsid w:val="00205396"/>
    <w:rsid w:val="00206DA6"/>
    <w:rsid w:val="00207B32"/>
    <w:rsid w:val="00207E7A"/>
    <w:rsid w:val="00212A48"/>
    <w:rsid w:val="00212EA0"/>
    <w:rsid w:val="00215230"/>
    <w:rsid w:val="0021705E"/>
    <w:rsid w:val="002172B5"/>
    <w:rsid w:val="00217F48"/>
    <w:rsid w:val="00217FA6"/>
    <w:rsid w:val="002215AB"/>
    <w:rsid w:val="00221738"/>
    <w:rsid w:val="00224803"/>
    <w:rsid w:val="002300F9"/>
    <w:rsid w:val="00232585"/>
    <w:rsid w:val="00234A06"/>
    <w:rsid w:val="00234E79"/>
    <w:rsid w:val="00235864"/>
    <w:rsid w:val="00235D20"/>
    <w:rsid w:val="00236AC4"/>
    <w:rsid w:val="002401C0"/>
    <w:rsid w:val="002404B5"/>
    <w:rsid w:val="00240747"/>
    <w:rsid w:val="00241705"/>
    <w:rsid w:val="00241FF0"/>
    <w:rsid w:val="0024202D"/>
    <w:rsid w:val="002447EE"/>
    <w:rsid w:val="002463CB"/>
    <w:rsid w:val="00247217"/>
    <w:rsid w:val="00247567"/>
    <w:rsid w:val="00247DCE"/>
    <w:rsid w:val="00250A36"/>
    <w:rsid w:val="00250D24"/>
    <w:rsid w:val="002524D5"/>
    <w:rsid w:val="00254D78"/>
    <w:rsid w:val="0025520E"/>
    <w:rsid w:val="00256142"/>
    <w:rsid w:val="002571B1"/>
    <w:rsid w:val="002578A1"/>
    <w:rsid w:val="0026070F"/>
    <w:rsid w:val="00260768"/>
    <w:rsid w:val="00260CE1"/>
    <w:rsid w:val="00261991"/>
    <w:rsid w:val="00261B86"/>
    <w:rsid w:val="00261D78"/>
    <w:rsid w:val="00261F45"/>
    <w:rsid w:val="0026285A"/>
    <w:rsid w:val="002638F9"/>
    <w:rsid w:val="00263ED7"/>
    <w:rsid w:val="00264161"/>
    <w:rsid w:val="0026431A"/>
    <w:rsid w:val="00264378"/>
    <w:rsid w:val="00266475"/>
    <w:rsid w:val="00266B7C"/>
    <w:rsid w:val="002676E7"/>
    <w:rsid w:val="00270080"/>
    <w:rsid w:val="0027045F"/>
    <w:rsid w:val="00270FD4"/>
    <w:rsid w:val="002729C4"/>
    <w:rsid w:val="00273470"/>
    <w:rsid w:val="002771B7"/>
    <w:rsid w:val="002808B1"/>
    <w:rsid w:val="00280948"/>
    <w:rsid w:val="0028140C"/>
    <w:rsid w:val="00281703"/>
    <w:rsid w:val="002817CB"/>
    <w:rsid w:val="00281B2D"/>
    <w:rsid w:val="002826A3"/>
    <w:rsid w:val="00282A00"/>
    <w:rsid w:val="002833C9"/>
    <w:rsid w:val="00284D37"/>
    <w:rsid w:val="002851CE"/>
    <w:rsid w:val="00287AB3"/>
    <w:rsid w:val="00290AA1"/>
    <w:rsid w:val="00291EFB"/>
    <w:rsid w:val="00292748"/>
    <w:rsid w:val="00294C2B"/>
    <w:rsid w:val="0029643A"/>
    <w:rsid w:val="00297BDD"/>
    <w:rsid w:val="002A111E"/>
    <w:rsid w:val="002A1718"/>
    <w:rsid w:val="002A22C4"/>
    <w:rsid w:val="002A2E80"/>
    <w:rsid w:val="002A5CCA"/>
    <w:rsid w:val="002A6314"/>
    <w:rsid w:val="002A65F2"/>
    <w:rsid w:val="002A6B45"/>
    <w:rsid w:val="002A6E69"/>
    <w:rsid w:val="002B089B"/>
    <w:rsid w:val="002B3F7D"/>
    <w:rsid w:val="002B40EF"/>
    <w:rsid w:val="002B4149"/>
    <w:rsid w:val="002B44F0"/>
    <w:rsid w:val="002B4AD3"/>
    <w:rsid w:val="002B516D"/>
    <w:rsid w:val="002C014B"/>
    <w:rsid w:val="002C09A6"/>
    <w:rsid w:val="002C1747"/>
    <w:rsid w:val="002C27A6"/>
    <w:rsid w:val="002C2E33"/>
    <w:rsid w:val="002D0BF8"/>
    <w:rsid w:val="002D15F0"/>
    <w:rsid w:val="002D1670"/>
    <w:rsid w:val="002D35A9"/>
    <w:rsid w:val="002D495A"/>
    <w:rsid w:val="002D51A1"/>
    <w:rsid w:val="002D69BF"/>
    <w:rsid w:val="002D6DD6"/>
    <w:rsid w:val="002D795A"/>
    <w:rsid w:val="002D79BB"/>
    <w:rsid w:val="002E0030"/>
    <w:rsid w:val="002E1209"/>
    <w:rsid w:val="002E1A30"/>
    <w:rsid w:val="002E21B0"/>
    <w:rsid w:val="002E2432"/>
    <w:rsid w:val="002E29C9"/>
    <w:rsid w:val="002E4232"/>
    <w:rsid w:val="002E4BA6"/>
    <w:rsid w:val="002E4EFC"/>
    <w:rsid w:val="002E5A7F"/>
    <w:rsid w:val="002E6A5B"/>
    <w:rsid w:val="002F0B71"/>
    <w:rsid w:val="002F233F"/>
    <w:rsid w:val="002F6C67"/>
    <w:rsid w:val="002F6CF9"/>
    <w:rsid w:val="00301D51"/>
    <w:rsid w:val="003024B3"/>
    <w:rsid w:val="00303DDF"/>
    <w:rsid w:val="00306336"/>
    <w:rsid w:val="00306AF8"/>
    <w:rsid w:val="003078DE"/>
    <w:rsid w:val="003079F9"/>
    <w:rsid w:val="00311102"/>
    <w:rsid w:val="003113C8"/>
    <w:rsid w:val="00311474"/>
    <w:rsid w:val="00311D02"/>
    <w:rsid w:val="00311D62"/>
    <w:rsid w:val="00312ED3"/>
    <w:rsid w:val="00314D0C"/>
    <w:rsid w:val="00316EDC"/>
    <w:rsid w:val="00317DE3"/>
    <w:rsid w:val="00320D0F"/>
    <w:rsid w:val="0032332C"/>
    <w:rsid w:val="00324F54"/>
    <w:rsid w:val="003276F0"/>
    <w:rsid w:val="00327CEB"/>
    <w:rsid w:val="00330093"/>
    <w:rsid w:val="00330915"/>
    <w:rsid w:val="00331E52"/>
    <w:rsid w:val="00332459"/>
    <w:rsid w:val="00333C5A"/>
    <w:rsid w:val="00334F44"/>
    <w:rsid w:val="003371CD"/>
    <w:rsid w:val="00337E4B"/>
    <w:rsid w:val="003418AB"/>
    <w:rsid w:val="00342A33"/>
    <w:rsid w:val="00342A94"/>
    <w:rsid w:val="003446F8"/>
    <w:rsid w:val="00344AB0"/>
    <w:rsid w:val="00346DE2"/>
    <w:rsid w:val="00346FBE"/>
    <w:rsid w:val="00347A15"/>
    <w:rsid w:val="00347D70"/>
    <w:rsid w:val="003502DB"/>
    <w:rsid w:val="003527A7"/>
    <w:rsid w:val="00353289"/>
    <w:rsid w:val="00353452"/>
    <w:rsid w:val="003540B1"/>
    <w:rsid w:val="00356C74"/>
    <w:rsid w:val="00357B97"/>
    <w:rsid w:val="00363380"/>
    <w:rsid w:val="00363A14"/>
    <w:rsid w:val="003670AF"/>
    <w:rsid w:val="00370062"/>
    <w:rsid w:val="00370468"/>
    <w:rsid w:val="00371653"/>
    <w:rsid w:val="00372465"/>
    <w:rsid w:val="00372BB2"/>
    <w:rsid w:val="0037303E"/>
    <w:rsid w:val="003736A5"/>
    <w:rsid w:val="00374792"/>
    <w:rsid w:val="00375BC1"/>
    <w:rsid w:val="003773A0"/>
    <w:rsid w:val="003775EF"/>
    <w:rsid w:val="00377F26"/>
    <w:rsid w:val="003801B0"/>
    <w:rsid w:val="0038148D"/>
    <w:rsid w:val="00382150"/>
    <w:rsid w:val="003825BD"/>
    <w:rsid w:val="00382971"/>
    <w:rsid w:val="00382A9B"/>
    <w:rsid w:val="00383FCD"/>
    <w:rsid w:val="00386272"/>
    <w:rsid w:val="00386F25"/>
    <w:rsid w:val="003906E7"/>
    <w:rsid w:val="00391E08"/>
    <w:rsid w:val="00393770"/>
    <w:rsid w:val="00395D82"/>
    <w:rsid w:val="0039735A"/>
    <w:rsid w:val="003A041A"/>
    <w:rsid w:val="003A1B47"/>
    <w:rsid w:val="003A1B61"/>
    <w:rsid w:val="003A1D17"/>
    <w:rsid w:val="003A204E"/>
    <w:rsid w:val="003A51C1"/>
    <w:rsid w:val="003A7115"/>
    <w:rsid w:val="003B083D"/>
    <w:rsid w:val="003B17EC"/>
    <w:rsid w:val="003B1BED"/>
    <w:rsid w:val="003B29BB"/>
    <w:rsid w:val="003B3916"/>
    <w:rsid w:val="003B51F3"/>
    <w:rsid w:val="003B6D46"/>
    <w:rsid w:val="003C2609"/>
    <w:rsid w:val="003C28DF"/>
    <w:rsid w:val="003C3AF6"/>
    <w:rsid w:val="003C60F8"/>
    <w:rsid w:val="003C65EC"/>
    <w:rsid w:val="003C7FF6"/>
    <w:rsid w:val="003D0156"/>
    <w:rsid w:val="003D0961"/>
    <w:rsid w:val="003D1803"/>
    <w:rsid w:val="003D22F5"/>
    <w:rsid w:val="003D408D"/>
    <w:rsid w:val="003D799B"/>
    <w:rsid w:val="003D7ECE"/>
    <w:rsid w:val="003E1BA5"/>
    <w:rsid w:val="003E1C0F"/>
    <w:rsid w:val="003E3E80"/>
    <w:rsid w:val="003E3EC6"/>
    <w:rsid w:val="003F0928"/>
    <w:rsid w:val="003F0F75"/>
    <w:rsid w:val="003F1B55"/>
    <w:rsid w:val="003F2059"/>
    <w:rsid w:val="003F3297"/>
    <w:rsid w:val="003F41D7"/>
    <w:rsid w:val="003F4841"/>
    <w:rsid w:val="003F72CC"/>
    <w:rsid w:val="00400AC5"/>
    <w:rsid w:val="00400B68"/>
    <w:rsid w:val="004079DB"/>
    <w:rsid w:val="00410FFE"/>
    <w:rsid w:val="00411C97"/>
    <w:rsid w:val="004125F6"/>
    <w:rsid w:val="004147F4"/>
    <w:rsid w:val="00415B5E"/>
    <w:rsid w:val="00416835"/>
    <w:rsid w:val="00416C1F"/>
    <w:rsid w:val="0042120A"/>
    <w:rsid w:val="00422057"/>
    <w:rsid w:val="00423229"/>
    <w:rsid w:val="00424FD2"/>
    <w:rsid w:val="0042523D"/>
    <w:rsid w:val="00426937"/>
    <w:rsid w:val="00430A47"/>
    <w:rsid w:val="004336E9"/>
    <w:rsid w:val="00433CEB"/>
    <w:rsid w:val="004364E3"/>
    <w:rsid w:val="0043654F"/>
    <w:rsid w:val="00437D37"/>
    <w:rsid w:val="00440912"/>
    <w:rsid w:val="0044126C"/>
    <w:rsid w:val="00441950"/>
    <w:rsid w:val="00441F17"/>
    <w:rsid w:val="004426BA"/>
    <w:rsid w:val="00442861"/>
    <w:rsid w:val="004429AA"/>
    <w:rsid w:val="00444049"/>
    <w:rsid w:val="004443AE"/>
    <w:rsid w:val="004449A6"/>
    <w:rsid w:val="004452D8"/>
    <w:rsid w:val="004457F7"/>
    <w:rsid w:val="00447346"/>
    <w:rsid w:val="004477B4"/>
    <w:rsid w:val="00450D4E"/>
    <w:rsid w:val="00451230"/>
    <w:rsid w:val="004527BE"/>
    <w:rsid w:val="004529E2"/>
    <w:rsid w:val="00455058"/>
    <w:rsid w:val="00455E7F"/>
    <w:rsid w:val="00455F1E"/>
    <w:rsid w:val="00457CBE"/>
    <w:rsid w:val="00460F07"/>
    <w:rsid w:val="004621C2"/>
    <w:rsid w:val="004622A8"/>
    <w:rsid w:val="00462875"/>
    <w:rsid w:val="004636B5"/>
    <w:rsid w:val="00464265"/>
    <w:rsid w:val="00464456"/>
    <w:rsid w:val="004654F2"/>
    <w:rsid w:val="00467AEB"/>
    <w:rsid w:val="004706E6"/>
    <w:rsid w:val="004718D0"/>
    <w:rsid w:val="0048097E"/>
    <w:rsid w:val="00480DB2"/>
    <w:rsid w:val="00481298"/>
    <w:rsid w:val="00481C9A"/>
    <w:rsid w:val="00483748"/>
    <w:rsid w:val="00486FEC"/>
    <w:rsid w:val="00487DCD"/>
    <w:rsid w:val="00491A0B"/>
    <w:rsid w:val="00492754"/>
    <w:rsid w:val="00493AAC"/>
    <w:rsid w:val="00493B91"/>
    <w:rsid w:val="0049596E"/>
    <w:rsid w:val="0049610B"/>
    <w:rsid w:val="0049684B"/>
    <w:rsid w:val="00496B6E"/>
    <w:rsid w:val="004A3A87"/>
    <w:rsid w:val="004A6DA6"/>
    <w:rsid w:val="004A6FAF"/>
    <w:rsid w:val="004A75B3"/>
    <w:rsid w:val="004B1302"/>
    <w:rsid w:val="004B188F"/>
    <w:rsid w:val="004B1F85"/>
    <w:rsid w:val="004B2BDC"/>
    <w:rsid w:val="004B4270"/>
    <w:rsid w:val="004B4FD1"/>
    <w:rsid w:val="004C019F"/>
    <w:rsid w:val="004C0511"/>
    <w:rsid w:val="004C084C"/>
    <w:rsid w:val="004C19D8"/>
    <w:rsid w:val="004C1ACA"/>
    <w:rsid w:val="004C1E4D"/>
    <w:rsid w:val="004C3698"/>
    <w:rsid w:val="004C43F5"/>
    <w:rsid w:val="004C473A"/>
    <w:rsid w:val="004C4BFF"/>
    <w:rsid w:val="004C56EB"/>
    <w:rsid w:val="004C5B3F"/>
    <w:rsid w:val="004C6A90"/>
    <w:rsid w:val="004C707E"/>
    <w:rsid w:val="004C7E1B"/>
    <w:rsid w:val="004D08E9"/>
    <w:rsid w:val="004D112C"/>
    <w:rsid w:val="004D20DB"/>
    <w:rsid w:val="004D2F63"/>
    <w:rsid w:val="004E100B"/>
    <w:rsid w:val="004E208A"/>
    <w:rsid w:val="004E21C1"/>
    <w:rsid w:val="004E397F"/>
    <w:rsid w:val="004E572D"/>
    <w:rsid w:val="004E692E"/>
    <w:rsid w:val="004E6FC0"/>
    <w:rsid w:val="004E7D4A"/>
    <w:rsid w:val="004F108C"/>
    <w:rsid w:val="004F2972"/>
    <w:rsid w:val="004F35BB"/>
    <w:rsid w:val="004F4A22"/>
    <w:rsid w:val="004F52D8"/>
    <w:rsid w:val="004F5E8C"/>
    <w:rsid w:val="004F5FD8"/>
    <w:rsid w:val="004F6765"/>
    <w:rsid w:val="004F6C81"/>
    <w:rsid w:val="004F7D46"/>
    <w:rsid w:val="005008B0"/>
    <w:rsid w:val="00501117"/>
    <w:rsid w:val="0050113F"/>
    <w:rsid w:val="0050119D"/>
    <w:rsid w:val="00501DD1"/>
    <w:rsid w:val="005021A4"/>
    <w:rsid w:val="005038A5"/>
    <w:rsid w:val="005061DC"/>
    <w:rsid w:val="005076AF"/>
    <w:rsid w:val="00512EE7"/>
    <w:rsid w:val="00514388"/>
    <w:rsid w:val="0051734D"/>
    <w:rsid w:val="005179A7"/>
    <w:rsid w:val="00521476"/>
    <w:rsid w:val="0052514A"/>
    <w:rsid w:val="0052518E"/>
    <w:rsid w:val="00525D1A"/>
    <w:rsid w:val="00526383"/>
    <w:rsid w:val="005272F4"/>
    <w:rsid w:val="00527A5B"/>
    <w:rsid w:val="00530D26"/>
    <w:rsid w:val="005348DD"/>
    <w:rsid w:val="00534B70"/>
    <w:rsid w:val="005367EA"/>
    <w:rsid w:val="00537415"/>
    <w:rsid w:val="0053789D"/>
    <w:rsid w:val="00537CF7"/>
    <w:rsid w:val="0054063D"/>
    <w:rsid w:val="00540BCE"/>
    <w:rsid w:val="00540DCF"/>
    <w:rsid w:val="005419E1"/>
    <w:rsid w:val="0054417E"/>
    <w:rsid w:val="0054418C"/>
    <w:rsid w:val="005449E0"/>
    <w:rsid w:val="00546801"/>
    <w:rsid w:val="00546AC3"/>
    <w:rsid w:val="005507C2"/>
    <w:rsid w:val="00550A24"/>
    <w:rsid w:val="00552A76"/>
    <w:rsid w:val="00553574"/>
    <w:rsid w:val="00553893"/>
    <w:rsid w:val="005541D4"/>
    <w:rsid w:val="00554220"/>
    <w:rsid w:val="005542DE"/>
    <w:rsid w:val="005542E8"/>
    <w:rsid w:val="00554564"/>
    <w:rsid w:val="0055469B"/>
    <w:rsid w:val="00554AD4"/>
    <w:rsid w:val="00556174"/>
    <w:rsid w:val="00556523"/>
    <w:rsid w:val="005568D2"/>
    <w:rsid w:val="00556AC6"/>
    <w:rsid w:val="00557A29"/>
    <w:rsid w:val="005608EF"/>
    <w:rsid w:val="005613FC"/>
    <w:rsid w:val="00561A67"/>
    <w:rsid w:val="00561B89"/>
    <w:rsid w:val="00561E17"/>
    <w:rsid w:val="00562100"/>
    <w:rsid w:val="00562F67"/>
    <w:rsid w:val="005654CE"/>
    <w:rsid w:val="005661BC"/>
    <w:rsid w:val="00566569"/>
    <w:rsid w:val="00566F09"/>
    <w:rsid w:val="00566FBF"/>
    <w:rsid w:val="0057758E"/>
    <w:rsid w:val="00581381"/>
    <w:rsid w:val="00581592"/>
    <w:rsid w:val="00585D93"/>
    <w:rsid w:val="005876EF"/>
    <w:rsid w:val="00587739"/>
    <w:rsid w:val="00590035"/>
    <w:rsid w:val="005901D6"/>
    <w:rsid w:val="00593FE8"/>
    <w:rsid w:val="005940B7"/>
    <w:rsid w:val="00596114"/>
    <w:rsid w:val="0059694B"/>
    <w:rsid w:val="00597F27"/>
    <w:rsid w:val="005A03B5"/>
    <w:rsid w:val="005A2B45"/>
    <w:rsid w:val="005A2E8B"/>
    <w:rsid w:val="005A31D5"/>
    <w:rsid w:val="005A3EA3"/>
    <w:rsid w:val="005A52FC"/>
    <w:rsid w:val="005A6711"/>
    <w:rsid w:val="005A71F4"/>
    <w:rsid w:val="005A7747"/>
    <w:rsid w:val="005A7CC4"/>
    <w:rsid w:val="005B1780"/>
    <w:rsid w:val="005B278D"/>
    <w:rsid w:val="005B2DDE"/>
    <w:rsid w:val="005B32E9"/>
    <w:rsid w:val="005B41E8"/>
    <w:rsid w:val="005B57CF"/>
    <w:rsid w:val="005B6F73"/>
    <w:rsid w:val="005C185E"/>
    <w:rsid w:val="005C28D7"/>
    <w:rsid w:val="005C5021"/>
    <w:rsid w:val="005C7072"/>
    <w:rsid w:val="005D0ABF"/>
    <w:rsid w:val="005D18F4"/>
    <w:rsid w:val="005D205F"/>
    <w:rsid w:val="005D2191"/>
    <w:rsid w:val="005D2448"/>
    <w:rsid w:val="005D4E24"/>
    <w:rsid w:val="005D65FF"/>
    <w:rsid w:val="005D6C9D"/>
    <w:rsid w:val="005E321F"/>
    <w:rsid w:val="005E6376"/>
    <w:rsid w:val="005F3C37"/>
    <w:rsid w:val="005F5C94"/>
    <w:rsid w:val="005F5D80"/>
    <w:rsid w:val="005F69B3"/>
    <w:rsid w:val="005F6FA2"/>
    <w:rsid w:val="005F7884"/>
    <w:rsid w:val="0060290D"/>
    <w:rsid w:val="006039B0"/>
    <w:rsid w:val="00603C0B"/>
    <w:rsid w:val="00606AD6"/>
    <w:rsid w:val="00607707"/>
    <w:rsid w:val="00607785"/>
    <w:rsid w:val="006131F2"/>
    <w:rsid w:val="00614BFF"/>
    <w:rsid w:val="00615085"/>
    <w:rsid w:val="006162B9"/>
    <w:rsid w:val="00617F56"/>
    <w:rsid w:val="00617FA9"/>
    <w:rsid w:val="00621146"/>
    <w:rsid w:val="00621BCB"/>
    <w:rsid w:val="00622634"/>
    <w:rsid w:val="00624BA8"/>
    <w:rsid w:val="00625417"/>
    <w:rsid w:val="00626036"/>
    <w:rsid w:val="006260A2"/>
    <w:rsid w:val="006260F3"/>
    <w:rsid w:val="00626128"/>
    <w:rsid w:val="00627524"/>
    <w:rsid w:val="00627F33"/>
    <w:rsid w:val="0063083E"/>
    <w:rsid w:val="00630BED"/>
    <w:rsid w:val="0063138C"/>
    <w:rsid w:val="00633356"/>
    <w:rsid w:val="006335F8"/>
    <w:rsid w:val="0063599C"/>
    <w:rsid w:val="00636469"/>
    <w:rsid w:val="00636D00"/>
    <w:rsid w:val="00637AF6"/>
    <w:rsid w:val="00641DAD"/>
    <w:rsid w:val="00642B15"/>
    <w:rsid w:val="006439EA"/>
    <w:rsid w:val="0064515B"/>
    <w:rsid w:val="006474A9"/>
    <w:rsid w:val="00650BB2"/>
    <w:rsid w:val="006511A6"/>
    <w:rsid w:val="006511BE"/>
    <w:rsid w:val="006512A0"/>
    <w:rsid w:val="00651554"/>
    <w:rsid w:val="00651B80"/>
    <w:rsid w:val="00651E93"/>
    <w:rsid w:val="00653FB8"/>
    <w:rsid w:val="00654EC0"/>
    <w:rsid w:val="006565BA"/>
    <w:rsid w:val="006566EC"/>
    <w:rsid w:val="00656C08"/>
    <w:rsid w:val="00657FFD"/>
    <w:rsid w:val="0066085D"/>
    <w:rsid w:val="00665FAE"/>
    <w:rsid w:val="00666964"/>
    <w:rsid w:val="00667119"/>
    <w:rsid w:val="00670211"/>
    <w:rsid w:val="006718D1"/>
    <w:rsid w:val="006728E3"/>
    <w:rsid w:val="006735C6"/>
    <w:rsid w:val="00673A59"/>
    <w:rsid w:val="00673A92"/>
    <w:rsid w:val="00673BDF"/>
    <w:rsid w:val="00674A42"/>
    <w:rsid w:val="00676470"/>
    <w:rsid w:val="00677B50"/>
    <w:rsid w:val="00683BFB"/>
    <w:rsid w:val="006855DB"/>
    <w:rsid w:val="0068655C"/>
    <w:rsid w:val="006876C8"/>
    <w:rsid w:val="00690FA0"/>
    <w:rsid w:val="0069234A"/>
    <w:rsid w:val="0069235A"/>
    <w:rsid w:val="00692D4B"/>
    <w:rsid w:val="00693FBD"/>
    <w:rsid w:val="0069422B"/>
    <w:rsid w:val="00694FA6"/>
    <w:rsid w:val="00695078"/>
    <w:rsid w:val="00695385"/>
    <w:rsid w:val="006958D7"/>
    <w:rsid w:val="00696695"/>
    <w:rsid w:val="006973E5"/>
    <w:rsid w:val="006A01FE"/>
    <w:rsid w:val="006A0D62"/>
    <w:rsid w:val="006A30EB"/>
    <w:rsid w:val="006A56DE"/>
    <w:rsid w:val="006A6DEE"/>
    <w:rsid w:val="006A7C34"/>
    <w:rsid w:val="006B09B4"/>
    <w:rsid w:val="006B16DD"/>
    <w:rsid w:val="006B3A37"/>
    <w:rsid w:val="006B3CC1"/>
    <w:rsid w:val="006B41FB"/>
    <w:rsid w:val="006B4389"/>
    <w:rsid w:val="006B4607"/>
    <w:rsid w:val="006B552D"/>
    <w:rsid w:val="006B5CBD"/>
    <w:rsid w:val="006B6D5A"/>
    <w:rsid w:val="006C0E9C"/>
    <w:rsid w:val="006C1362"/>
    <w:rsid w:val="006C1A9D"/>
    <w:rsid w:val="006C32F1"/>
    <w:rsid w:val="006C63A2"/>
    <w:rsid w:val="006C6A52"/>
    <w:rsid w:val="006C74F3"/>
    <w:rsid w:val="006C7847"/>
    <w:rsid w:val="006C7D1F"/>
    <w:rsid w:val="006D043D"/>
    <w:rsid w:val="006D07E2"/>
    <w:rsid w:val="006D21B7"/>
    <w:rsid w:val="006D46D7"/>
    <w:rsid w:val="006D5996"/>
    <w:rsid w:val="006D6F0E"/>
    <w:rsid w:val="006E0514"/>
    <w:rsid w:val="006E2532"/>
    <w:rsid w:val="006E58BA"/>
    <w:rsid w:val="006E5BEB"/>
    <w:rsid w:val="006F03E5"/>
    <w:rsid w:val="006F047C"/>
    <w:rsid w:val="006F2A4E"/>
    <w:rsid w:val="006F343F"/>
    <w:rsid w:val="006F3E53"/>
    <w:rsid w:val="006F4242"/>
    <w:rsid w:val="006F71B4"/>
    <w:rsid w:val="00700F0E"/>
    <w:rsid w:val="00701321"/>
    <w:rsid w:val="007023A2"/>
    <w:rsid w:val="00702D2F"/>
    <w:rsid w:val="007034AF"/>
    <w:rsid w:val="0070375A"/>
    <w:rsid w:val="0070538F"/>
    <w:rsid w:val="00705648"/>
    <w:rsid w:val="00705DD4"/>
    <w:rsid w:val="0070647D"/>
    <w:rsid w:val="00707F72"/>
    <w:rsid w:val="00711836"/>
    <w:rsid w:val="007128BD"/>
    <w:rsid w:val="00712FD3"/>
    <w:rsid w:val="00713C0C"/>
    <w:rsid w:val="00715399"/>
    <w:rsid w:val="007157BE"/>
    <w:rsid w:val="00716D41"/>
    <w:rsid w:val="0072094B"/>
    <w:rsid w:val="00722326"/>
    <w:rsid w:val="00722EFF"/>
    <w:rsid w:val="00723805"/>
    <w:rsid w:val="007254E9"/>
    <w:rsid w:val="00725E93"/>
    <w:rsid w:val="00727045"/>
    <w:rsid w:val="00731798"/>
    <w:rsid w:val="007342B0"/>
    <w:rsid w:val="00734C86"/>
    <w:rsid w:val="00735461"/>
    <w:rsid w:val="00735D9A"/>
    <w:rsid w:val="00735EE1"/>
    <w:rsid w:val="00736D93"/>
    <w:rsid w:val="00741525"/>
    <w:rsid w:val="00742868"/>
    <w:rsid w:val="007442F3"/>
    <w:rsid w:val="0074446A"/>
    <w:rsid w:val="00745DAC"/>
    <w:rsid w:val="007465F7"/>
    <w:rsid w:val="00746E5C"/>
    <w:rsid w:val="00751632"/>
    <w:rsid w:val="0075291A"/>
    <w:rsid w:val="00753190"/>
    <w:rsid w:val="00754962"/>
    <w:rsid w:val="00755682"/>
    <w:rsid w:val="00755D43"/>
    <w:rsid w:val="0075649A"/>
    <w:rsid w:val="00756870"/>
    <w:rsid w:val="00757083"/>
    <w:rsid w:val="007613CE"/>
    <w:rsid w:val="00763C04"/>
    <w:rsid w:val="00763F4C"/>
    <w:rsid w:val="0076432A"/>
    <w:rsid w:val="007643DD"/>
    <w:rsid w:val="00764D36"/>
    <w:rsid w:val="00765315"/>
    <w:rsid w:val="00765820"/>
    <w:rsid w:val="00765C32"/>
    <w:rsid w:val="007667E0"/>
    <w:rsid w:val="00766C5B"/>
    <w:rsid w:val="00770B2B"/>
    <w:rsid w:val="0077321C"/>
    <w:rsid w:val="0077746A"/>
    <w:rsid w:val="00780B5E"/>
    <w:rsid w:val="007825E4"/>
    <w:rsid w:val="00784158"/>
    <w:rsid w:val="0078514A"/>
    <w:rsid w:val="00785947"/>
    <w:rsid w:val="00786203"/>
    <w:rsid w:val="007864DD"/>
    <w:rsid w:val="00786E42"/>
    <w:rsid w:val="00791432"/>
    <w:rsid w:val="00791B39"/>
    <w:rsid w:val="00791DF5"/>
    <w:rsid w:val="00792AE3"/>
    <w:rsid w:val="0079417B"/>
    <w:rsid w:val="00794A21"/>
    <w:rsid w:val="00794C4A"/>
    <w:rsid w:val="00797104"/>
    <w:rsid w:val="007A1BAB"/>
    <w:rsid w:val="007A2982"/>
    <w:rsid w:val="007A2AA9"/>
    <w:rsid w:val="007A2EBA"/>
    <w:rsid w:val="007A30C4"/>
    <w:rsid w:val="007A42B5"/>
    <w:rsid w:val="007A4BE5"/>
    <w:rsid w:val="007A6582"/>
    <w:rsid w:val="007A65DB"/>
    <w:rsid w:val="007B0F31"/>
    <w:rsid w:val="007B21E9"/>
    <w:rsid w:val="007B22F7"/>
    <w:rsid w:val="007B2845"/>
    <w:rsid w:val="007B43EF"/>
    <w:rsid w:val="007B476E"/>
    <w:rsid w:val="007B4C16"/>
    <w:rsid w:val="007B4DB8"/>
    <w:rsid w:val="007B6C8E"/>
    <w:rsid w:val="007B7AA9"/>
    <w:rsid w:val="007C00B5"/>
    <w:rsid w:val="007C099F"/>
    <w:rsid w:val="007C1F5F"/>
    <w:rsid w:val="007C29A6"/>
    <w:rsid w:val="007C4617"/>
    <w:rsid w:val="007C46B9"/>
    <w:rsid w:val="007C5D0C"/>
    <w:rsid w:val="007C6975"/>
    <w:rsid w:val="007C6982"/>
    <w:rsid w:val="007C7795"/>
    <w:rsid w:val="007C7906"/>
    <w:rsid w:val="007C7E3A"/>
    <w:rsid w:val="007D10B2"/>
    <w:rsid w:val="007D344C"/>
    <w:rsid w:val="007D37CE"/>
    <w:rsid w:val="007D39B8"/>
    <w:rsid w:val="007D3E40"/>
    <w:rsid w:val="007D42FE"/>
    <w:rsid w:val="007D60E3"/>
    <w:rsid w:val="007D7807"/>
    <w:rsid w:val="007E1A51"/>
    <w:rsid w:val="007E2B3A"/>
    <w:rsid w:val="007E3395"/>
    <w:rsid w:val="007E37F9"/>
    <w:rsid w:val="007E38ED"/>
    <w:rsid w:val="007E442B"/>
    <w:rsid w:val="007E4D29"/>
    <w:rsid w:val="007E56DD"/>
    <w:rsid w:val="007E6012"/>
    <w:rsid w:val="007E628C"/>
    <w:rsid w:val="007E6C52"/>
    <w:rsid w:val="007F0AA9"/>
    <w:rsid w:val="007F0ED6"/>
    <w:rsid w:val="007F1185"/>
    <w:rsid w:val="007F171A"/>
    <w:rsid w:val="007F3807"/>
    <w:rsid w:val="007F570A"/>
    <w:rsid w:val="007F72DA"/>
    <w:rsid w:val="007F7F71"/>
    <w:rsid w:val="008041B9"/>
    <w:rsid w:val="0080583A"/>
    <w:rsid w:val="0080654E"/>
    <w:rsid w:val="00806E34"/>
    <w:rsid w:val="00810276"/>
    <w:rsid w:val="00810CC1"/>
    <w:rsid w:val="00810F38"/>
    <w:rsid w:val="008119A4"/>
    <w:rsid w:val="00811ECB"/>
    <w:rsid w:val="00813721"/>
    <w:rsid w:val="0081389D"/>
    <w:rsid w:val="00813AA2"/>
    <w:rsid w:val="00815B02"/>
    <w:rsid w:val="0081680C"/>
    <w:rsid w:val="00816C85"/>
    <w:rsid w:val="008225E5"/>
    <w:rsid w:val="00822846"/>
    <w:rsid w:val="00822E7C"/>
    <w:rsid w:val="00823238"/>
    <w:rsid w:val="0082376C"/>
    <w:rsid w:val="0082380B"/>
    <w:rsid w:val="008238E2"/>
    <w:rsid w:val="00823998"/>
    <w:rsid w:val="00824426"/>
    <w:rsid w:val="0082643A"/>
    <w:rsid w:val="008316E0"/>
    <w:rsid w:val="00832CD1"/>
    <w:rsid w:val="00833679"/>
    <w:rsid w:val="008336C9"/>
    <w:rsid w:val="00837711"/>
    <w:rsid w:val="008428D8"/>
    <w:rsid w:val="00843222"/>
    <w:rsid w:val="00843C67"/>
    <w:rsid w:val="00843E33"/>
    <w:rsid w:val="00844333"/>
    <w:rsid w:val="008449F2"/>
    <w:rsid w:val="00844EB9"/>
    <w:rsid w:val="00845DCC"/>
    <w:rsid w:val="00846DF3"/>
    <w:rsid w:val="008476DC"/>
    <w:rsid w:val="00847DE8"/>
    <w:rsid w:val="00847E0A"/>
    <w:rsid w:val="0085093B"/>
    <w:rsid w:val="00852EEA"/>
    <w:rsid w:val="00854C1F"/>
    <w:rsid w:val="00856624"/>
    <w:rsid w:val="00856F70"/>
    <w:rsid w:val="008579C0"/>
    <w:rsid w:val="00857B7B"/>
    <w:rsid w:val="008602C5"/>
    <w:rsid w:val="00860E47"/>
    <w:rsid w:val="00862263"/>
    <w:rsid w:val="008625D3"/>
    <w:rsid w:val="00864060"/>
    <w:rsid w:val="00864293"/>
    <w:rsid w:val="00864921"/>
    <w:rsid w:val="00865716"/>
    <w:rsid w:val="00867007"/>
    <w:rsid w:val="0086742F"/>
    <w:rsid w:val="00870565"/>
    <w:rsid w:val="00875F2D"/>
    <w:rsid w:val="00876786"/>
    <w:rsid w:val="008769B1"/>
    <w:rsid w:val="00880051"/>
    <w:rsid w:val="00880B98"/>
    <w:rsid w:val="00880D55"/>
    <w:rsid w:val="008816E4"/>
    <w:rsid w:val="00883E23"/>
    <w:rsid w:val="00884378"/>
    <w:rsid w:val="008852AA"/>
    <w:rsid w:val="00887185"/>
    <w:rsid w:val="00887239"/>
    <w:rsid w:val="008876AF"/>
    <w:rsid w:val="00887AB3"/>
    <w:rsid w:val="00887F8F"/>
    <w:rsid w:val="00892B74"/>
    <w:rsid w:val="00893331"/>
    <w:rsid w:val="00893852"/>
    <w:rsid w:val="00895EAB"/>
    <w:rsid w:val="008A077C"/>
    <w:rsid w:val="008A0B18"/>
    <w:rsid w:val="008A1E4B"/>
    <w:rsid w:val="008A2381"/>
    <w:rsid w:val="008A30F2"/>
    <w:rsid w:val="008A5D34"/>
    <w:rsid w:val="008A68BB"/>
    <w:rsid w:val="008B08F8"/>
    <w:rsid w:val="008B331F"/>
    <w:rsid w:val="008B3934"/>
    <w:rsid w:val="008B5397"/>
    <w:rsid w:val="008B6F0A"/>
    <w:rsid w:val="008B72CB"/>
    <w:rsid w:val="008C3A06"/>
    <w:rsid w:val="008C4524"/>
    <w:rsid w:val="008C6AF0"/>
    <w:rsid w:val="008D1805"/>
    <w:rsid w:val="008D1F1B"/>
    <w:rsid w:val="008D207F"/>
    <w:rsid w:val="008D45FF"/>
    <w:rsid w:val="008D59AF"/>
    <w:rsid w:val="008E0DE7"/>
    <w:rsid w:val="008E305C"/>
    <w:rsid w:val="008E3C21"/>
    <w:rsid w:val="008E4C71"/>
    <w:rsid w:val="008E4F79"/>
    <w:rsid w:val="008E5550"/>
    <w:rsid w:val="008E602D"/>
    <w:rsid w:val="008E75EC"/>
    <w:rsid w:val="008F0B2D"/>
    <w:rsid w:val="008F211E"/>
    <w:rsid w:val="008F2459"/>
    <w:rsid w:val="008F2735"/>
    <w:rsid w:val="008F37CF"/>
    <w:rsid w:val="008F5F25"/>
    <w:rsid w:val="008F615C"/>
    <w:rsid w:val="008F6946"/>
    <w:rsid w:val="008F76DB"/>
    <w:rsid w:val="008F7A8E"/>
    <w:rsid w:val="0090182C"/>
    <w:rsid w:val="00901F0E"/>
    <w:rsid w:val="00902812"/>
    <w:rsid w:val="0090355B"/>
    <w:rsid w:val="009043A6"/>
    <w:rsid w:val="009044AF"/>
    <w:rsid w:val="0090456C"/>
    <w:rsid w:val="00904731"/>
    <w:rsid w:val="00904FCE"/>
    <w:rsid w:val="009055CC"/>
    <w:rsid w:val="00906E48"/>
    <w:rsid w:val="0091054E"/>
    <w:rsid w:val="00910C6A"/>
    <w:rsid w:val="00911500"/>
    <w:rsid w:val="00913100"/>
    <w:rsid w:val="00915EBE"/>
    <w:rsid w:val="00916F1A"/>
    <w:rsid w:val="00920387"/>
    <w:rsid w:val="0092159D"/>
    <w:rsid w:val="00921DB7"/>
    <w:rsid w:val="00922EE3"/>
    <w:rsid w:val="00923E1A"/>
    <w:rsid w:val="00924072"/>
    <w:rsid w:val="00924D44"/>
    <w:rsid w:val="00926195"/>
    <w:rsid w:val="00927046"/>
    <w:rsid w:val="00927DD0"/>
    <w:rsid w:val="00932DA9"/>
    <w:rsid w:val="0093436D"/>
    <w:rsid w:val="00934966"/>
    <w:rsid w:val="00934AD6"/>
    <w:rsid w:val="00935544"/>
    <w:rsid w:val="00935F5B"/>
    <w:rsid w:val="009365E3"/>
    <w:rsid w:val="009365F6"/>
    <w:rsid w:val="009370D6"/>
    <w:rsid w:val="009374EF"/>
    <w:rsid w:val="00937B4B"/>
    <w:rsid w:val="00941768"/>
    <w:rsid w:val="00941D80"/>
    <w:rsid w:val="0094286E"/>
    <w:rsid w:val="009428EE"/>
    <w:rsid w:val="00942ABF"/>
    <w:rsid w:val="009435E9"/>
    <w:rsid w:val="00950457"/>
    <w:rsid w:val="0095050A"/>
    <w:rsid w:val="009514A7"/>
    <w:rsid w:val="0095288C"/>
    <w:rsid w:val="0095377C"/>
    <w:rsid w:val="0095426F"/>
    <w:rsid w:val="00955FFA"/>
    <w:rsid w:val="00956CD5"/>
    <w:rsid w:val="00961087"/>
    <w:rsid w:val="00961C33"/>
    <w:rsid w:val="00963E8D"/>
    <w:rsid w:val="0096426C"/>
    <w:rsid w:val="0096514D"/>
    <w:rsid w:val="0096585D"/>
    <w:rsid w:val="00965973"/>
    <w:rsid w:val="009678DE"/>
    <w:rsid w:val="0097038C"/>
    <w:rsid w:val="00970579"/>
    <w:rsid w:val="009712A9"/>
    <w:rsid w:val="009722B9"/>
    <w:rsid w:val="00973061"/>
    <w:rsid w:val="009742D2"/>
    <w:rsid w:val="009749A4"/>
    <w:rsid w:val="00976D84"/>
    <w:rsid w:val="00977934"/>
    <w:rsid w:val="00980157"/>
    <w:rsid w:val="009834B8"/>
    <w:rsid w:val="00984A29"/>
    <w:rsid w:val="0098554C"/>
    <w:rsid w:val="009864B3"/>
    <w:rsid w:val="00986A54"/>
    <w:rsid w:val="00987217"/>
    <w:rsid w:val="00987BD4"/>
    <w:rsid w:val="0099038C"/>
    <w:rsid w:val="0099085A"/>
    <w:rsid w:val="009943C7"/>
    <w:rsid w:val="009974AE"/>
    <w:rsid w:val="009A03E3"/>
    <w:rsid w:val="009A28CA"/>
    <w:rsid w:val="009A2D80"/>
    <w:rsid w:val="009A307F"/>
    <w:rsid w:val="009A68CD"/>
    <w:rsid w:val="009A7385"/>
    <w:rsid w:val="009A78FD"/>
    <w:rsid w:val="009B0305"/>
    <w:rsid w:val="009B0AC6"/>
    <w:rsid w:val="009B177F"/>
    <w:rsid w:val="009B2892"/>
    <w:rsid w:val="009B34A4"/>
    <w:rsid w:val="009B52A2"/>
    <w:rsid w:val="009C0296"/>
    <w:rsid w:val="009C1D76"/>
    <w:rsid w:val="009C29B6"/>
    <w:rsid w:val="009C3F8A"/>
    <w:rsid w:val="009C7E8B"/>
    <w:rsid w:val="009D08A6"/>
    <w:rsid w:val="009D0BF0"/>
    <w:rsid w:val="009D2436"/>
    <w:rsid w:val="009D2FDE"/>
    <w:rsid w:val="009D345C"/>
    <w:rsid w:val="009D39A2"/>
    <w:rsid w:val="009D4287"/>
    <w:rsid w:val="009D432C"/>
    <w:rsid w:val="009D434D"/>
    <w:rsid w:val="009D51B6"/>
    <w:rsid w:val="009D7B77"/>
    <w:rsid w:val="009E2575"/>
    <w:rsid w:val="009E2709"/>
    <w:rsid w:val="009E4B14"/>
    <w:rsid w:val="009E500E"/>
    <w:rsid w:val="009E5209"/>
    <w:rsid w:val="009F0D3E"/>
    <w:rsid w:val="009F0E03"/>
    <w:rsid w:val="009F1463"/>
    <w:rsid w:val="009F2262"/>
    <w:rsid w:val="009F2771"/>
    <w:rsid w:val="009F3A72"/>
    <w:rsid w:val="009F4179"/>
    <w:rsid w:val="009F4487"/>
    <w:rsid w:val="009F4E74"/>
    <w:rsid w:val="009F4F16"/>
    <w:rsid w:val="00A04329"/>
    <w:rsid w:val="00A05095"/>
    <w:rsid w:val="00A051AC"/>
    <w:rsid w:val="00A0580A"/>
    <w:rsid w:val="00A115A3"/>
    <w:rsid w:val="00A123A4"/>
    <w:rsid w:val="00A14D31"/>
    <w:rsid w:val="00A14E31"/>
    <w:rsid w:val="00A150A4"/>
    <w:rsid w:val="00A15A26"/>
    <w:rsid w:val="00A15BC5"/>
    <w:rsid w:val="00A16C59"/>
    <w:rsid w:val="00A16CDD"/>
    <w:rsid w:val="00A17082"/>
    <w:rsid w:val="00A17244"/>
    <w:rsid w:val="00A21924"/>
    <w:rsid w:val="00A26F93"/>
    <w:rsid w:val="00A309DD"/>
    <w:rsid w:val="00A314B6"/>
    <w:rsid w:val="00A33F8B"/>
    <w:rsid w:val="00A343F0"/>
    <w:rsid w:val="00A36AD8"/>
    <w:rsid w:val="00A36FA7"/>
    <w:rsid w:val="00A409C5"/>
    <w:rsid w:val="00A40E75"/>
    <w:rsid w:val="00A43677"/>
    <w:rsid w:val="00A43D4D"/>
    <w:rsid w:val="00A45201"/>
    <w:rsid w:val="00A46982"/>
    <w:rsid w:val="00A46A9E"/>
    <w:rsid w:val="00A4746D"/>
    <w:rsid w:val="00A4797B"/>
    <w:rsid w:val="00A47A6D"/>
    <w:rsid w:val="00A5231B"/>
    <w:rsid w:val="00A52825"/>
    <w:rsid w:val="00A5309F"/>
    <w:rsid w:val="00A53781"/>
    <w:rsid w:val="00A5404A"/>
    <w:rsid w:val="00A567C8"/>
    <w:rsid w:val="00A61D58"/>
    <w:rsid w:val="00A62C8B"/>
    <w:rsid w:val="00A62D59"/>
    <w:rsid w:val="00A64D6F"/>
    <w:rsid w:val="00A66010"/>
    <w:rsid w:val="00A66265"/>
    <w:rsid w:val="00A6628A"/>
    <w:rsid w:val="00A66341"/>
    <w:rsid w:val="00A66CA7"/>
    <w:rsid w:val="00A67B91"/>
    <w:rsid w:val="00A72787"/>
    <w:rsid w:val="00A77399"/>
    <w:rsid w:val="00A7741D"/>
    <w:rsid w:val="00A81446"/>
    <w:rsid w:val="00A8201B"/>
    <w:rsid w:val="00A82D19"/>
    <w:rsid w:val="00A843CB"/>
    <w:rsid w:val="00A84C2D"/>
    <w:rsid w:val="00A86A18"/>
    <w:rsid w:val="00A92784"/>
    <w:rsid w:val="00A950B2"/>
    <w:rsid w:val="00A97DEB"/>
    <w:rsid w:val="00AA2BC2"/>
    <w:rsid w:val="00AA4384"/>
    <w:rsid w:val="00AA626A"/>
    <w:rsid w:val="00AB07FA"/>
    <w:rsid w:val="00AB1E94"/>
    <w:rsid w:val="00AB3F03"/>
    <w:rsid w:val="00AB5B5B"/>
    <w:rsid w:val="00AB7C63"/>
    <w:rsid w:val="00AC0F70"/>
    <w:rsid w:val="00AC10B0"/>
    <w:rsid w:val="00AC1349"/>
    <w:rsid w:val="00AC430D"/>
    <w:rsid w:val="00AC6582"/>
    <w:rsid w:val="00AC76DB"/>
    <w:rsid w:val="00AC77E8"/>
    <w:rsid w:val="00AC79F7"/>
    <w:rsid w:val="00AD1154"/>
    <w:rsid w:val="00AD3D84"/>
    <w:rsid w:val="00AD4395"/>
    <w:rsid w:val="00AD610F"/>
    <w:rsid w:val="00AD61D1"/>
    <w:rsid w:val="00AD6B27"/>
    <w:rsid w:val="00AD7ED3"/>
    <w:rsid w:val="00AE2B29"/>
    <w:rsid w:val="00AE4974"/>
    <w:rsid w:val="00AE4AA8"/>
    <w:rsid w:val="00AE7BD3"/>
    <w:rsid w:val="00AF125C"/>
    <w:rsid w:val="00AF1F3C"/>
    <w:rsid w:val="00AF2C50"/>
    <w:rsid w:val="00AF546F"/>
    <w:rsid w:val="00AF5B93"/>
    <w:rsid w:val="00AF628E"/>
    <w:rsid w:val="00AF6F24"/>
    <w:rsid w:val="00B00ADF"/>
    <w:rsid w:val="00B02C0A"/>
    <w:rsid w:val="00B02D05"/>
    <w:rsid w:val="00B04483"/>
    <w:rsid w:val="00B04ECC"/>
    <w:rsid w:val="00B10521"/>
    <w:rsid w:val="00B10A2B"/>
    <w:rsid w:val="00B1219B"/>
    <w:rsid w:val="00B12D40"/>
    <w:rsid w:val="00B13EDA"/>
    <w:rsid w:val="00B149E3"/>
    <w:rsid w:val="00B14C70"/>
    <w:rsid w:val="00B155B7"/>
    <w:rsid w:val="00B157B7"/>
    <w:rsid w:val="00B157C6"/>
    <w:rsid w:val="00B1609C"/>
    <w:rsid w:val="00B203F3"/>
    <w:rsid w:val="00B207C2"/>
    <w:rsid w:val="00B21589"/>
    <w:rsid w:val="00B22460"/>
    <w:rsid w:val="00B23479"/>
    <w:rsid w:val="00B24246"/>
    <w:rsid w:val="00B255C2"/>
    <w:rsid w:val="00B256DD"/>
    <w:rsid w:val="00B2637D"/>
    <w:rsid w:val="00B310C3"/>
    <w:rsid w:val="00B31A74"/>
    <w:rsid w:val="00B31FE0"/>
    <w:rsid w:val="00B32D5E"/>
    <w:rsid w:val="00B33865"/>
    <w:rsid w:val="00B33AA7"/>
    <w:rsid w:val="00B34C86"/>
    <w:rsid w:val="00B42339"/>
    <w:rsid w:val="00B44273"/>
    <w:rsid w:val="00B4480B"/>
    <w:rsid w:val="00B476A6"/>
    <w:rsid w:val="00B47855"/>
    <w:rsid w:val="00B50EC8"/>
    <w:rsid w:val="00B527AF"/>
    <w:rsid w:val="00B53322"/>
    <w:rsid w:val="00B53D8C"/>
    <w:rsid w:val="00B56238"/>
    <w:rsid w:val="00B57171"/>
    <w:rsid w:val="00B5744E"/>
    <w:rsid w:val="00B615F4"/>
    <w:rsid w:val="00B62FEE"/>
    <w:rsid w:val="00B64124"/>
    <w:rsid w:val="00B658CD"/>
    <w:rsid w:val="00B6664E"/>
    <w:rsid w:val="00B66D54"/>
    <w:rsid w:val="00B71B01"/>
    <w:rsid w:val="00B72BAC"/>
    <w:rsid w:val="00B74460"/>
    <w:rsid w:val="00B74CCF"/>
    <w:rsid w:val="00B76AF3"/>
    <w:rsid w:val="00B7757B"/>
    <w:rsid w:val="00B7758C"/>
    <w:rsid w:val="00B80B67"/>
    <w:rsid w:val="00B80CAB"/>
    <w:rsid w:val="00B81DB7"/>
    <w:rsid w:val="00B82D14"/>
    <w:rsid w:val="00B85B45"/>
    <w:rsid w:val="00B86996"/>
    <w:rsid w:val="00B86D9C"/>
    <w:rsid w:val="00B8781A"/>
    <w:rsid w:val="00B900F2"/>
    <w:rsid w:val="00B92629"/>
    <w:rsid w:val="00B92708"/>
    <w:rsid w:val="00B9299A"/>
    <w:rsid w:val="00B94EFC"/>
    <w:rsid w:val="00B9577E"/>
    <w:rsid w:val="00B9777B"/>
    <w:rsid w:val="00BA1DC6"/>
    <w:rsid w:val="00BA2764"/>
    <w:rsid w:val="00BA31EE"/>
    <w:rsid w:val="00BA4063"/>
    <w:rsid w:val="00BA5D05"/>
    <w:rsid w:val="00BA7F25"/>
    <w:rsid w:val="00BB4EDB"/>
    <w:rsid w:val="00BB5F7E"/>
    <w:rsid w:val="00BB68E1"/>
    <w:rsid w:val="00BC35F3"/>
    <w:rsid w:val="00BC3B12"/>
    <w:rsid w:val="00BC4044"/>
    <w:rsid w:val="00BC7C5A"/>
    <w:rsid w:val="00BD03E1"/>
    <w:rsid w:val="00BD0773"/>
    <w:rsid w:val="00BD1C09"/>
    <w:rsid w:val="00BD3543"/>
    <w:rsid w:val="00BD43D7"/>
    <w:rsid w:val="00BD4591"/>
    <w:rsid w:val="00BD49FF"/>
    <w:rsid w:val="00BD7784"/>
    <w:rsid w:val="00BD7C79"/>
    <w:rsid w:val="00BE06E7"/>
    <w:rsid w:val="00BE0871"/>
    <w:rsid w:val="00BE1605"/>
    <w:rsid w:val="00BE35A8"/>
    <w:rsid w:val="00BE3C55"/>
    <w:rsid w:val="00BE4391"/>
    <w:rsid w:val="00BE60CD"/>
    <w:rsid w:val="00BE6FCF"/>
    <w:rsid w:val="00BF1ACA"/>
    <w:rsid w:val="00BF2DF9"/>
    <w:rsid w:val="00BF3ABB"/>
    <w:rsid w:val="00BF475A"/>
    <w:rsid w:val="00BF535D"/>
    <w:rsid w:val="00BF7BC8"/>
    <w:rsid w:val="00C00345"/>
    <w:rsid w:val="00C004E9"/>
    <w:rsid w:val="00C02E65"/>
    <w:rsid w:val="00C03655"/>
    <w:rsid w:val="00C04445"/>
    <w:rsid w:val="00C044F4"/>
    <w:rsid w:val="00C04699"/>
    <w:rsid w:val="00C0703E"/>
    <w:rsid w:val="00C07F4A"/>
    <w:rsid w:val="00C10471"/>
    <w:rsid w:val="00C10600"/>
    <w:rsid w:val="00C11AF9"/>
    <w:rsid w:val="00C12622"/>
    <w:rsid w:val="00C12C04"/>
    <w:rsid w:val="00C13DCF"/>
    <w:rsid w:val="00C16BAA"/>
    <w:rsid w:val="00C178E2"/>
    <w:rsid w:val="00C2073A"/>
    <w:rsid w:val="00C21EF5"/>
    <w:rsid w:val="00C22937"/>
    <w:rsid w:val="00C23B48"/>
    <w:rsid w:val="00C23C5C"/>
    <w:rsid w:val="00C24894"/>
    <w:rsid w:val="00C26C64"/>
    <w:rsid w:val="00C2784F"/>
    <w:rsid w:val="00C307F7"/>
    <w:rsid w:val="00C30C55"/>
    <w:rsid w:val="00C3666C"/>
    <w:rsid w:val="00C370D9"/>
    <w:rsid w:val="00C37465"/>
    <w:rsid w:val="00C44D0B"/>
    <w:rsid w:val="00C45A25"/>
    <w:rsid w:val="00C46230"/>
    <w:rsid w:val="00C46F0F"/>
    <w:rsid w:val="00C476BA"/>
    <w:rsid w:val="00C47CB4"/>
    <w:rsid w:val="00C51780"/>
    <w:rsid w:val="00C52672"/>
    <w:rsid w:val="00C573DF"/>
    <w:rsid w:val="00C57444"/>
    <w:rsid w:val="00C57D2F"/>
    <w:rsid w:val="00C61420"/>
    <w:rsid w:val="00C655C9"/>
    <w:rsid w:val="00C65FEE"/>
    <w:rsid w:val="00C67064"/>
    <w:rsid w:val="00C67DD3"/>
    <w:rsid w:val="00C720FC"/>
    <w:rsid w:val="00C758D5"/>
    <w:rsid w:val="00C761F1"/>
    <w:rsid w:val="00C7681A"/>
    <w:rsid w:val="00C80FAA"/>
    <w:rsid w:val="00C81497"/>
    <w:rsid w:val="00C81C02"/>
    <w:rsid w:val="00C825B2"/>
    <w:rsid w:val="00C829BC"/>
    <w:rsid w:val="00C82DBC"/>
    <w:rsid w:val="00C85A5D"/>
    <w:rsid w:val="00C86503"/>
    <w:rsid w:val="00C86AEA"/>
    <w:rsid w:val="00C9352D"/>
    <w:rsid w:val="00C93E98"/>
    <w:rsid w:val="00C9615C"/>
    <w:rsid w:val="00C97724"/>
    <w:rsid w:val="00C979D5"/>
    <w:rsid w:val="00CA0586"/>
    <w:rsid w:val="00CA2CB8"/>
    <w:rsid w:val="00CA2EBF"/>
    <w:rsid w:val="00CA5707"/>
    <w:rsid w:val="00CA5DFB"/>
    <w:rsid w:val="00CA6492"/>
    <w:rsid w:val="00CA6A95"/>
    <w:rsid w:val="00CB1DB5"/>
    <w:rsid w:val="00CB28CE"/>
    <w:rsid w:val="00CB3051"/>
    <w:rsid w:val="00CB33C6"/>
    <w:rsid w:val="00CB3D9E"/>
    <w:rsid w:val="00CB4333"/>
    <w:rsid w:val="00CB45F6"/>
    <w:rsid w:val="00CB652D"/>
    <w:rsid w:val="00CB6FFA"/>
    <w:rsid w:val="00CB79EB"/>
    <w:rsid w:val="00CC0137"/>
    <w:rsid w:val="00CC134A"/>
    <w:rsid w:val="00CC2843"/>
    <w:rsid w:val="00CC3275"/>
    <w:rsid w:val="00CC3F4F"/>
    <w:rsid w:val="00CC4A3C"/>
    <w:rsid w:val="00CC7AA7"/>
    <w:rsid w:val="00CC7C38"/>
    <w:rsid w:val="00CC7EAA"/>
    <w:rsid w:val="00CD213B"/>
    <w:rsid w:val="00CD420F"/>
    <w:rsid w:val="00CD5089"/>
    <w:rsid w:val="00CD5332"/>
    <w:rsid w:val="00CD5791"/>
    <w:rsid w:val="00CD611F"/>
    <w:rsid w:val="00CE087F"/>
    <w:rsid w:val="00CE3100"/>
    <w:rsid w:val="00CE5136"/>
    <w:rsid w:val="00CE5D62"/>
    <w:rsid w:val="00CF074D"/>
    <w:rsid w:val="00CF0ACF"/>
    <w:rsid w:val="00CF13FF"/>
    <w:rsid w:val="00CF3BD8"/>
    <w:rsid w:val="00CF60E6"/>
    <w:rsid w:val="00CF66A4"/>
    <w:rsid w:val="00CF676A"/>
    <w:rsid w:val="00CF6C17"/>
    <w:rsid w:val="00CF7BE2"/>
    <w:rsid w:val="00D00F8B"/>
    <w:rsid w:val="00D02A75"/>
    <w:rsid w:val="00D02B79"/>
    <w:rsid w:val="00D03136"/>
    <w:rsid w:val="00D04595"/>
    <w:rsid w:val="00D10E8B"/>
    <w:rsid w:val="00D13838"/>
    <w:rsid w:val="00D14087"/>
    <w:rsid w:val="00D152C3"/>
    <w:rsid w:val="00D20C8D"/>
    <w:rsid w:val="00D21F8E"/>
    <w:rsid w:val="00D229B9"/>
    <w:rsid w:val="00D2305F"/>
    <w:rsid w:val="00D2428F"/>
    <w:rsid w:val="00D3302E"/>
    <w:rsid w:val="00D3355A"/>
    <w:rsid w:val="00D338F9"/>
    <w:rsid w:val="00D349D0"/>
    <w:rsid w:val="00D35B4B"/>
    <w:rsid w:val="00D35D2F"/>
    <w:rsid w:val="00D3613F"/>
    <w:rsid w:val="00D37BEB"/>
    <w:rsid w:val="00D37E27"/>
    <w:rsid w:val="00D4018B"/>
    <w:rsid w:val="00D4027C"/>
    <w:rsid w:val="00D42E4A"/>
    <w:rsid w:val="00D44741"/>
    <w:rsid w:val="00D44887"/>
    <w:rsid w:val="00D44ECE"/>
    <w:rsid w:val="00D46121"/>
    <w:rsid w:val="00D478D2"/>
    <w:rsid w:val="00D47A95"/>
    <w:rsid w:val="00D51633"/>
    <w:rsid w:val="00D52AB4"/>
    <w:rsid w:val="00D54876"/>
    <w:rsid w:val="00D57B14"/>
    <w:rsid w:val="00D6102F"/>
    <w:rsid w:val="00D6330C"/>
    <w:rsid w:val="00D646BC"/>
    <w:rsid w:val="00D648A0"/>
    <w:rsid w:val="00D64C86"/>
    <w:rsid w:val="00D6527C"/>
    <w:rsid w:val="00D65A21"/>
    <w:rsid w:val="00D65D1C"/>
    <w:rsid w:val="00D661D4"/>
    <w:rsid w:val="00D6688A"/>
    <w:rsid w:val="00D67FA3"/>
    <w:rsid w:val="00D716F3"/>
    <w:rsid w:val="00D71AC3"/>
    <w:rsid w:val="00D71CCC"/>
    <w:rsid w:val="00D721E7"/>
    <w:rsid w:val="00D75A1F"/>
    <w:rsid w:val="00D7654B"/>
    <w:rsid w:val="00D770A3"/>
    <w:rsid w:val="00D7762F"/>
    <w:rsid w:val="00D80388"/>
    <w:rsid w:val="00D82F59"/>
    <w:rsid w:val="00D84856"/>
    <w:rsid w:val="00D86068"/>
    <w:rsid w:val="00D862FA"/>
    <w:rsid w:val="00D87EC4"/>
    <w:rsid w:val="00D87F06"/>
    <w:rsid w:val="00D90A6F"/>
    <w:rsid w:val="00D90F50"/>
    <w:rsid w:val="00D913B9"/>
    <w:rsid w:val="00D91901"/>
    <w:rsid w:val="00D942E1"/>
    <w:rsid w:val="00D94AB1"/>
    <w:rsid w:val="00D97526"/>
    <w:rsid w:val="00D979DB"/>
    <w:rsid w:val="00DA105F"/>
    <w:rsid w:val="00DA25DD"/>
    <w:rsid w:val="00DA5029"/>
    <w:rsid w:val="00DB0A6C"/>
    <w:rsid w:val="00DB158B"/>
    <w:rsid w:val="00DB187F"/>
    <w:rsid w:val="00DB1A1C"/>
    <w:rsid w:val="00DB3DCF"/>
    <w:rsid w:val="00DB6F58"/>
    <w:rsid w:val="00DC1004"/>
    <w:rsid w:val="00DC1270"/>
    <w:rsid w:val="00DC2391"/>
    <w:rsid w:val="00DC26B6"/>
    <w:rsid w:val="00DC4DD6"/>
    <w:rsid w:val="00DC72F2"/>
    <w:rsid w:val="00DD07AE"/>
    <w:rsid w:val="00DD0F91"/>
    <w:rsid w:val="00DD2288"/>
    <w:rsid w:val="00DD40A9"/>
    <w:rsid w:val="00DE1C78"/>
    <w:rsid w:val="00DE3090"/>
    <w:rsid w:val="00DE36B5"/>
    <w:rsid w:val="00DE4CEF"/>
    <w:rsid w:val="00DE4EE0"/>
    <w:rsid w:val="00DE5848"/>
    <w:rsid w:val="00DE74CC"/>
    <w:rsid w:val="00DE79FB"/>
    <w:rsid w:val="00DF25A8"/>
    <w:rsid w:val="00DF2BF0"/>
    <w:rsid w:val="00DF378A"/>
    <w:rsid w:val="00DF4941"/>
    <w:rsid w:val="00DF62F5"/>
    <w:rsid w:val="00DF67FC"/>
    <w:rsid w:val="00E00817"/>
    <w:rsid w:val="00E027A1"/>
    <w:rsid w:val="00E03DA2"/>
    <w:rsid w:val="00E04908"/>
    <w:rsid w:val="00E12366"/>
    <w:rsid w:val="00E12EA7"/>
    <w:rsid w:val="00E17053"/>
    <w:rsid w:val="00E20AA3"/>
    <w:rsid w:val="00E20F83"/>
    <w:rsid w:val="00E21082"/>
    <w:rsid w:val="00E2414B"/>
    <w:rsid w:val="00E26B64"/>
    <w:rsid w:val="00E31B23"/>
    <w:rsid w:val="00E33081"/>
    <w:rsid w:val="00E35E06"/>
    <w:rsid w:val="00E37BC3"/>
    <w:rsid w:val="00E42465"/>
    <w:rsid w:val="00E43C37"/>
    <w:rsid w:val="00E44CFC"/>
    <w:rsid w:val="00E4525F"/>
    <w:rsid w:val="00E45D04"/>
    <w:rsid w:val="00E46038"/>
    <w:rsid w:val="00E46DB5"/>
    <w:rsid w:val="00E4746D"/>
    <w:rsid w:val="00E479FB"/>
    <w:rsid w:val="00E504BF"/>
    <w:rsid w:val="00E51C1B"/>
    <w:rsid w:val="00E51CB8"/>
    <w:rsid w:val="00E527C1"/>
    <w:rsid w:val="00E539CA"/>
    <w:rsid w:val="00E56748"/>
    <w:rsid w:val="00E5757A"/>
    <w:rsid w:val="00E5764F"/>
    <w:rsid w:val="00E625A6"/>
    <w:rsid w:val="00E62BB0"/>
    <w:rsid w:val="00E6530B"/>
    <w:rsid w:val="00E657F4"/>
    <w:rsid w:val="00E66B7F"/>
    <w:rsid w:val="00E70054"/>
    <w:rsid w:val="00E70FE6"/>
    <w:rsid w:val="00E7154B"/>
    <w:rsid w:val="00E71850"/>
    <w:rsid w:val="00E72C01"/>
    <w:rsid w:val="00E7326C"/>
    <w:rsid w:val="00E73C07"/>
    <w:rsid w:val="00E73FAA"/>
    <w:rsid w:val="00E7443E"/>
    <w:rsid w:val="00E746DA"/>
    <w:rsid w:val="00E77131"/>
    <w:rsid w:val="00E81E48"/>
    <w:rsid w:val="00E86857"/>
    <w:rsid w:val="00E87AEB"/>
    <w:rsid w:val="00E90F6F"/>
    <w:rsid w:val="00E92209"/>
    <w:rsid w:val="00E9257B"/>
    <w:rsid w:val="00E92B96"/>
    <w:rsid w:val="00E92EAD"/>
    <w:rsid w:val="00E92F03"/>
    <w:rsid w:val="00E944B6"/>
    <w:rsid w:val="00E96CAB"/>
    <w:rsid w:val="00E97192"/>
    <w:rsid w:val="00E972C6"/>
    <w:rsid w:val="00EA003D"/>
    <w:rsid w:val="00EA0209"/>
    <w:rsid w:val="00EA38A8"/>
    <w:rsid w:val="00EA45F5"/>
    <w:rsid w:val="00EA5C01"/>
    <w:rsid w:val="00EA6AE2"/>
    <w:rsid w:val="00EA7226"/>
    <w:rsid w:val="00EA75FE"/>
    <w:rsid w:val="00EA766D"/>
    <w:rsid w:val="00EA7BEA"/>
    <w:rsid w:val="00EA7D27"/>
    <w:rsid w:val="00EB14E0"/>
    <w:rsid w:val="00EB200E"/>
    <w:rsid w:val="00EB3D29"/>
    <w:rsid w:val="00EC0487"/>
    <w:rsid w:val="00EC2633"/>
    <w:rsid w:val="00EC26F0"/>
    <w:rsid w:val="00EC511D"/>
    <w:rsid w:val="00EC7DF4"/>
    <w:rsid w:val="00ED00E3"/>
    <w:rsid w:val="00ED030A"/>
    <w:rsid w:val="00ED0BC3"/>
    <w:rsid w:val="00ED1F25"/>
    <w:rsid w:val="00ED2355"/>
    <w:rsid w:val="00ED48D7"/>
    <w:rsid w:val="00ED5207"/>
    <w:rsid w:val="00ED5CE2"/>
    <w:rsid w:val="00ED6B6A"/>
    <w:rsid w:val="00ED79FF"/>
    <w:rsid w:val="00EE53E2"/>
    <w:rsid w:val="00EE66DA"/>
    <w:rsid w:val="00EE6F62"/>
    <w:rsid w:val="00EE7989"/>
    <w:rsid w:val="00EF0641"/>
    <w:rsid w:val="00EF0AC8"/>
    <w:rsid w:val="00EF1D21"/>
    <w:rsid w:val="00EF32AB"/>
    <w:rsid w:val="00EF34A0"/>
    <w:rsid w:val="00EF5D88"/>
    <w:rsid w:val="00EF5F58"/>
    <w:rsid w:val="00F004CD"/>
    <w:rsid w:val="00F011D0"/>
    <w:rsid w:val="00F0184B"/>
    <w:rsid w:val="00F01AE0"/>
    <w:rsid w:val="00F020D2"/>
    <w:rsid w:val="00F035D3"/>
    <w:rsid w:val="00F108A6"/>
    <w:rsid w:val="00F14425"/>
    <w:rsid w:val="00F170F2"/>
    <w:rsid w:val="00F1718C"/>
    <w:rsid w:val="00F22222"/>
    <w:rsid w:val="00F22693"/>
    <w:rsid w:val="00F235E4"/>
    <w:rsid w:val="00F23765"/>
    <w:rsid w:val="00F24092"/>
    <w:rsid w:val="00F26A6C"/>
    <w:rsid w:val="00F304CA"/>
    <w:rsid w:val="00F3097B"/>
    <w:rsid w:val="00F33650"/>
    <w:rsid w:val="00F33C24"/>
    <w:rsid w:val="00F34020"/>
    <w:rsid w:val="00F34C81"/>
    <w:rsid w:val="00F34E34"/>
    <w:rsid w:val="00F34E4B"/>
    <w:rsid w:val="00F375FE"/>
    <w:rsid w:val="00F37938"/>
    <w:rsid w:val="00F4057F"/>
    <w:rsid w:val="00F4180D"/>
    <w:rsid w:val="00F444E3"/>
    <w:rsid w:val="00F4472B"/>
    <w:rsid w:val="00F45384"/>
    <w:rsid w:val="00F454CB"/>
    <w:rsid w:val="00F45D5B"/>
    <w:rsid w:val="00F46709"/>
    <w:rsid w:val="00F46F2B"/>
    <w:rsid w:val="00F51E9D"/>
    <w:rsid w:val="00F53360"/>
    <w:rsid w:val="00F53ED9"/>
    <w:rsid w:val="00F54212"/>
    <w:rsid w:val="00F54D05"/>
    <w:rsid w:val="00F56AA7"/>
    <w:rsid w:val="00F5738F"/>
    <w:rsid w:val="00F617F4"/>
    <w:rsid w:val="00F62FD7"/>
    <w:rsid w:val="00F645CC"/>
    <w:rsid w:val="00F65510"/>
    <w:rsid w:val="00F665E1"/>
    <w:rsid w:val="00F7024B"/>
    <w:rsid w:val="00F7029B"/>
    <w:rsid w:val="00F70AEA"/>
    <w:rsid w:val="00F71199"/>
    <w:rsid w:val="00F7154C"/>
    <w:rsid w:val="00F72DDC"/>
    <w:rsid w:val="00F72FA5"/>
    <w:rsid w:val="00F75FEE"/>
    <w:rsid w:val="00F8633B"/>
    <w:rsid w:val="00F865D7"/>
    <w:rsid w:val="00F87253"/>
    <w:rsid w:val="00F874FD"/>
    <w:rsid w:val="00F87D60"/>
    <w:rsid w:val="00F909FA"/>
    <w:rsid w:val="00F919C5"/>
    <w:rsid w:val="00F92D04"/>
    <w:rsid w:val="00F9423D"/>
    <w:rsid w:val="00F94C19"/>
    <w:rsid w:val="00F94E1C"/>
    <w:rsid w:val="00F9529D"/>
    <w:rsid w:val="00F957CD"/>
    <w:rsid w:val="00F96464"/>
    <w:rsid w:val="00F96F99"/>
    <w:rsid w:val="00F96FD7"/>
    <w:rsid w:val="00F97A13"/>
    <w:rsid w:val="00FA3B33"/>
    <w:rsid w:val="00FA3DF2"/>
    <w:rsid w:val="00FA4A94"/>
    <w:rsid w:val="00FA4F1D"/>
    <w:rsid w:val="00FA548C"/>
    <w:rsid w:val="00FA71B3"/>
    <w:rsid w:val="00FA78D8"/>
    <w:rsid w:val="00FB145F"/>
    <w:rsid w:val="00FB2551"/>
    <w:rsid w:val="00FB37D5"/>
    <w:rsid w:val="00FB3896"/>
    <w:rsid w:val="00FB5ABD"/>
    <w:rsid w:val="00FB6094"/>
    <w:rsid w:val="00FB74BF"/>
    <w:rsid w:val="00FB7CC8"/>
    <w:rsid w:val="00FC0C9F"/>
    <w:rsid w:val="00FC1A06"/>
    <w:rsid w:val="00FC3404"/>
    <w:rsid w:val="00FD12F4"/>
    <w:rsid w:val="00FD2A84"/>
    <w:rsid w:val="00FD4E43"/>
    <w:rsid w:val="00FD5144"/>
    <w:rsid w:val="00FD66DF"/>
    <w:rsid w:val="00FD6FE9"/>
    <w:rsid w:val="00FD74FD"/>
    <w:rsid w:val="00FE33D8"/>
    <w:rsid w:val="00FE3666"/>
    <w:rsid w:val="00FE36B2"/>
    <w:rsid w:val="00FE73A5"/>
    <w:rsid w:val="00FE7FB4"/>
    <w:rsid w:val="00FF04BE"/>
    <w:rsid w:val="00FF11E3"/>
    <w:rsid w:val="00FF1690"/>
    <w:rsid w:val="00FF1962"/>
    <w:rsid w:val="00FF34BE"/>
    <w:rsid w:val="00FF4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A3497B6"/>
  <w15:chartTrackingRefBased/>
  <w15:docId w15:val="{5643A066-BCF4-481A-820C-FB3FC467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5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582"/>
    <w:pPr>
      <w:tabs>
        <w:tab w:val="center" w:pos="4513"/>
        <w:tab w:val="right" w:pos="9026"/>
      </w:tabs>
    </w:pPr>
  </w:style>
  <w:style w:type="character" w:customStyle="1" w:styleId="HeaderChar">
    <w:name w:val="Header Char"/>
    <w:basedOn w:val="DefaultParagraphFont"/>
    <w:link w:val="Header"/>
    <w:uiPriority w:val="99"/>
    <w:rsid w:val="00AC6582"/>
  </w:style>
  <w:style w:type="paragraph" w:styleId="Footer">
    <w:name w:val="footer"/>
    <w:basedOn w:val="Normal"/>
    <w:link w:val="FooterChar"/>
    <w:uiPriority w:val="99"/>
    <w:unhideWhenUsed/>
    <w:rsid w:val="00AC6582"/>
    <w:pPr>
      <w:tabs>
        <w:tab w:val="center" w:pos="4513"/>
        <w:tab w:val="right" w:pos="9026"/>
      </w:tabs>
    </w:pPr>
  </w:style>
  <w:style w:type="character" w:customStyle="1" w:styleId="FooterChar">
    <w:name w:val="Footer Char"/>
    <w:basedOn w:val="DefaultParagraphFont"/>
    <w:link w:val="Footer"/>
    <w:uiPriority w:val="99"/>
    <w:rsid w:val="00AC6582"/>
  </w:style>
  <w:style w:type="paragraph" w:styleId="BodyText3">
    <w:name w:val="Body Text 3"/>
    <w:basedOn w:val="Normal"/>
    <w:link w:val="BodyText3Char"/>
    <w:rsid w:val="00AC6582"/>
    <w:pPr>
      <w:jc w:val="center"/>
    </w:pPr>
    <w:rPr>
      <w:rFonts w:ascii="Arial" w:hAnsi="Arial" w:cs="Arial"/>
      <w:b/>
      <w:sz w:val="28"/>
      <w:szCs w:val="24"/>
      <w:lang w:val="en-US"/>
    </w:rPr>
  </w:style>
  <w:style w:type="character" w:customStyle="1" w:styleId="BodyText3Char">
    <w:name w:val="Body Text 3 Char"/>
    <w:basedOn w:val="DefaultParagraphFont"/>
    <w:link w:val="BodyText3"/>
    <w:rsid w:val="00AC6582"/>
    <w:rPr>
      <w:rFonts w:ascii="Arial" w:eastAsia="Times New Roman" w:hAnsi="Arial" w:cs="Arial"/>
      <w:b/>
      <w:sz w:val="28"/>
      <w:szCs w:val="24"/>
      <w:lang w:val="en-US"/>
    </w:rPr>
  </w:style>
  <w:style w:type="table" w:styleId="TableGrid">
    <w:name w:val="Table Grid"/>
    <w:basedOn w:val="TableNormal"/>
    <w:uiPriority w:val="39"/>
    <w:rsid w:val="00F6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0D2"/>
    <w:pPr>
      <w:ind w:left="720"/>
      <w:contextualSpacing/>
    </w:pPr>
  </w:style>
  <w:style w:type="paragraph" w:styleId="BalloonText">
    <w:name w:val="Balloon Text"/>
    <w:basedOn w:val="Normal"/>
    <w:link w:val="BalloonTextChar"/>
    <w:uiPriority w:val="99"/>
    <w:semiHidden/>
    <w:unhideWhenUsed/>
    <w:rsid w:val="00536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7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77549">
      <w:bodyDiv w:val="1"/>
      <w:marLeft w:val="0"/>
      <w:marRight w:val="0"/>
      <w:marTop w:val="0"/>
      <w:marBottom w:val="0"/>
      <w:divBdr>
        <w:top w:val="none" w:sz="0" w:space="0" w:color="auto"/>
        <w:left w:val="none" w:sz="0" w:space="0" w:color="auto"/>
        <w:bottom w:val="none" w:sz="0" w:space="0" w:color="auto"/>
        <w:right w:val="none" w:sz="0" w:space="0" w:color="auto"/>
      </w:divBdr>
    </w:div>
    <w:div w:id="9393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6" ma:contentTypeDescription="Create a new document." ma:contentTypeScope="" ma:versionID="3ee6fa93c9eb34b5582ff1f3c0c03e15">
  <xsd:schema xmlns:xsd="http://www.w3.org/2001/XMLSchema" xmlns:xs="http://www.w3.org/2001/XMLSchema" xmlns:p="http://schemas.microsoft.com/office/2006/metadata/properties" xmlns:ns3="5688653a-aa66-415f-845c-ea4f7dd7ac37" targetNamespace="http://schemas.microsoft.com/office/2006/metadata/properties" ma:root="true" ma:fieldsID="2cfdb7bfbd7a963ebd78a553adeeaa0f" ns3:_="">
    <xsd:import namespace="5688653a-aa66-415f-845c-ea4f7dd7ac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8688C-E32F-43AA-9A8B-90336A0F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A463F-4D74-4658-844F-1E7814C307F9}">
  <ds:schemaRefs>
    <ds:schemaRef ds:uri="http://schemas.microsoft.com/sharepoint/v3/contenttype/forms"/>
  </ds:schemaRefs>
</ds:datastoreItem>
</file>

<file path=customXml/itemProps3.xml><?xml version="1.0" encoding="utf-8"?>
<ds:datastoreItem xmlns:ds="http://schemas.openxmlformats.org/officeDocument/2006/customXml" ds:itemID="{87ED3918-741A-4AF4-86DC-9D479B485C5D}">
  <ds:schemaRefs>
    <ds:schemaRef ds:uri="http://schemas.microsoft.com/office/2006/documentManagement/types"/>
    <ds:schemaRef ds:uri="http://purl.org/dc/elements/1.1/"/>
    <ds:schemaRef ds:uri="5688653a-aa66-415f-845c-ea4f7dd7ac37"/>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2C4B48C-48A4-4960-B4C6-A8E26F41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Hannah (RNU) Oxford Health</dc:creator>
  <cp:keywords/>
  <dc:description/>
  <cp:lastModifiedBy>Smith Hannah (RNU) Oxford Health</cp:lastModifiedBy>
  <cp:revision>16</cp:revision>
  <cp:lastPrinted>2019-10-11T09:47:00Z</cp:lastPrinted>
  <dcterms:created xsi:type="dcterms:W3CDTF">2019-11-16T01:33:00Z</dcterms:created>
  <dcterms:modified xsi:type="dcterms:W3CDTF">2019-11-16T14:46:00Z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