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5C7B" w14:textId="1C74761A" w:rsidR="00F028AD" w:rsidRPr="00F028AD" w:rsidRDefault="00E26D07" w:rsidP="00217D70">
      <w:pPr>
        <w:pStyle w:val="Heading1"/>
        <w:jc w:val="center"/>
      </w:pPr>
      <w:r>
        <w:rPr>
          <w:sz w:val="28"/>
          <w:u w:val="none"/>
        </w:rPr>
        <w:t xml:space="preserve">                  </w:t>
      </w:r>
    </w:p>
    <w:p w14:paraId="7498C9B9" w14:textId="2809FBFE" w:rsidR="005531CE" w:rsidRPr="004E698B" w:rsidRDefault="00217D70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AE6B2" wp14:editId="664ABD75">
                <wp:simplePos x="0" y="0"/>
                <wp:positionH relativeFrom="column">
                  <wp:posOffset>4709795</wp:posOffset>
                </wp:positionH>
                <wp:positionV relativeFrom="paragraph">
                  <wp:posOffset>260985</wp:posOffset>
                </wp:positionV>
                <wp:extent cx="1268083" cy="448573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7B1E" w14:textId="586B6D69" w:rsidR="0015230A" w:rsidRPr="00F028AD" w:rsidRDefault="00DC6399" w:rsidP="00CC0242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COG</w:t>
                            </w:r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EE6CDC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30</w:t>
                            </w:r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2019</w:t>
                            </w:r>
                          </w:p>
                          <w:p w14:paraId="6B4E32BE" w14:textId="5D916504" w:rsidR="00F028AD" w:rsidRPr="00F028AD" w:rsidRDefault="00DC6399" w:rsidP="00CC02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(agenda item:</w:t>
                            </w:r>
                            <w:r w:rsidR="00CC0242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F028AD"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31FDA52D" w14:textId="77777777" w:rsidR="00F028AD" w:rsidRDefault="00F028AD" w:rsidP="00CC02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AE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5pt;margin-top:20.55pt;width:99.8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">
                <v:textbox>
                  <w:txbxContent>
                    <w:p w14:paraId="7C267B1E" w14:textId="586B6D69" w:rsidR="0015230A" w:rsidRPr="00F028AD" w:rsidRDefault="00DC6399" w:rsidP="00CC0242">
                      <w:pPr>
                        <w:pStyle w:val="Heading1"/>
                        <w:jc w:val="center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COG</w:t>
                      </w:r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EE6CDC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30</w:t>
                      </w:r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2019</w:t>
                      </w:r>
                    </w:p>
                    <w:p w14:paraId="6B4E32BE" w14:textId="5D916504" w:rsidR="00F028AD" w:rsidRPr="00F028AD" w:rsidRDefault="00DC6399" w:rsidP="00CC02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(agenda item:</w:t>
                      </w:r>
                      <w:r w:rsidR="00CC0242">
                        <w:rPr>
                          <w:rFonts w:ascii="Arial" w:hAnsi="Arial" w:cs="Arial"/>
                        </w:rPr>
                        <w:t>10</w:t>
                      </w:r>
                      <w:r w:rsidR="00F028AD"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31FDA52D" w14:textId="77777777" w:rsidR="00F028AD" w:rsidRDefault="00F028AD" w:rsidP="00CC02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3214">
        <w:rPr>
          <w:sz w:val="28"/>
          <w:u w:val="none"/>
        </w:rPr>
        <w:t>Report to Council of Govern</w:t>
      </w:r>
      <w:r w:rsidR="003141D8" w:rsidRPr="004E698B">
        <w:rPr>
          <w:sz w:val="28"/>
          <w:u w:val="none"/>
        </w:rPr>
        <w:t>ors</w:t>
      </w:r>
      <w:r w:rsidR="00BF10D1" w:rsidRPr="004E698B">
        <w:rPr>
          <w:color w:val="FF0000"/>
          <w:sz w:val="28"/>
          <w:u w:val="none"/>
        </w:rPr>
        <w:br/>
      </w:r>
    </w:p>
    <w:p w14:paraId="247FC5C1" w14:textId="77777777"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</w:t>
      </w:r>
      <w:r w:rsidR="003113A2">
        <w:rPr>
          <w:rFonts w:ascii="Arial" w:hAnsi="Arial" w:cs="Arial"/>
          <w:b/>
          <w:bCs/>
          <w:sz w:val="24"/>
          <w:szCs w:val="24"/>
        </w:rPr>
        <w:t>9</w:t>
      </w:r>
      <w:r w:rsidR="002666AC">
        <w:rPr>
          <w:rFonts w:ascii="Arial" w:hAnsi="Arial" w:cs="Arial"/>
          <w:b/>
          <w:bCs/>
          <w:sz w:val="24"/>
          <w:szCs w:val="24"/>
        </w:rPr>
        <w:t>-</w:t>
      </w:r>
      <w:r w:rsidR="003113A2">
        <w:rPr>
          <w:rFonts w:ascii="Arial" w:hAnsi="Arial" w:cs="Arial"/>
          <w:b/>
          <w:bCs/>
          <w:sz w:val="24"/>
          <w:szCs w:val="24"/>
        </w:rPr>
        <w:t>20</w:t>
      </w:r>
    </w:p>
    <w:p w14:paraId="54D24737" w14:textId="506B4AB7" w:rsidR="00672EF2" w:rsidRPr="004E698B" w:rsidRDefault="00462BD1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43DAE">
        <w:rPr>
          <w:rFonts w:ascii="Arial" w:hAnsi="Arial" w:cs="Arial"/>
          <w:b/>
          <w:bCs/>
          <w:sz w:val="24"/>
          <w:szCs w:val="24"/>
        </w:rPr>
        <w:t>9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202FB79" w14:textId="77777777"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14:paraId="67761969" w14:textId="77777777" w:rsidR="00DC6399" w:rsidRDefault="00DC6399" w:rsidP="00C83A83">
      <w:pPr>
        <w:rPr>
          <w:rFonts w:ascii="Arial" w:hAnsi="Arial" w:cs="Arial"/>
          <w:b/>
          <w:sz w:val="24"/>
          <w:szCs w:val="24"/>
        </w:rPr>
      </w:pPr>
    </w:p>
    <w:p w14:paraId="38B9C3C9" w14:textId="77777777" w:rsidR="005E67CA" w:rsidRPr="00A67968" w:rsidRDefault="005E67CA" w:rsidP="00C83A83">
      <w:pPr>
        <w:rPr>
          <w:rFonts w:ascii="Arial" w:hAnsi="Arial" w:cs="Arial"/>
          <w:b/>
          <w:sz w:val="24"/>
          <w:szCs w:val="24"/>
        </w:rPr>
      </w:pPr>
      <w:r w:rsidRPr="00A67968">
        <w:rPr>
          <w:rFonts w:ascii="Arial" w:hAnsi="Arial" w:cs="Arial"/>
          <w:b/>
          <w:sz w:val="24"/>
          <w:szCs w:val="24"/>
        </w:rPr>
        <w:t>Introduction</w:t>
      </w:r>
    </w:p>
    <w:p w14:paraId="4998CC69" w14:textId="061D3D8E" w:rsidR="00DC6399" w:rsidRPr="00EC780D" w:rsidRDefault="005E67CA" w:rsidP="00C83A83">
      <w:pPr>
        <w:rPr>
          <w:rFonts w:ascii="Arial" w:hAnsi="Arial" w:cs="Arial"/>
          <w:sz w:val="24"/>
          <w:szCs w:val="24"/>
        </w:rPr>
      </w:pPr>
      <w:r w:rsidRPr="00A67968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A67968">
        <w:rPr>
          <w:rFonts w:ascii="Arial" w:hAnsi="Arial" w:cs="Arial"/>
          <w:sz w:val="24"/>
          <w:szCs w:val="24"/>
        </w:rPr>
        <w:t xml:space="preserve">mance of the Trust for </w:t>
      </w:r>
      <w:r w:rsidR="00462BD1">
        <w:rPr>
          <w:rFonts w:ascii="Arial" w:hAnsi="Arial" w:cs="Arial"/>
          <w:sz w:val="24"/>
          <w:szCs w:val="24"/>
        </w:rPr>
        <w:t xml:space="preserve">the six months </w:t>
      </w:r>
      <w:r w:rsidR="00061208">
        <w:rPr>
          <w:rFonts w:ascii="Arial" w:hAnsi="Arial" w:cs="Arial"/>
          <w:sz w:val="24"/>
          <w:szCs w:val="24"/>
        </w:rPr>
        <w:t>to the end of</w:t>
      </w:r>
      <w:r w:rsidR="00462BD1">
        <w:rPr>
          <w:rFonts w:ascii="Arial" w:hAnsi="Arial" w:cs="Arial"/>
          <w:sz w:val="24"/>
          <w:szCs w:val="24"/>
        </w:rPr>
        <w:t xml:space="preserve"> September</w:t>
      </w:r>
      <w:r w:rsidR="004E698B" w:rsidRPr="00A67968">
        <w:rPr>
          <w:rFonts w:ascii="Arial" w:hAnsi="Arial" w:cs="Arial"/>
          <w:sz w:val="24"/>
          <w:szCs w:val="24"/>
        </w:rPr>
        <w:t xml:space="preserve"> 201</w:t>
      </w:r>
      <w:r w:rsidR="00F848F0" w:rsidRPr="00A67968">
        <w:rPr>
          <w:rFonts w:ascii="Arial" w:hAnsi="Arial" w:cs="Arial"/>
          <w:sz w:val="24"/>
          <w:szCs w:val="24"/>
        </w:rPr>
        <w:t>9</w:t>
      </w:r>
      <w:r w:rsidR="00CF18CE">
        <w:rPr>
          <w:rFonts w:ascii="Arial" w:hAnsi="Arial" w:cs="Arial"/>
          <w:sz w:val="24"/>
          <w:szCs w:val="24"/>
        </w:rPr>
        <w:t>, which</w:t>
      </w:r>
      <w:r w:rsidR="00061208">
        <w:rPr>
          <w:rFonts w:ascii="Arial" w:hAnsi="Arial" w:cs="Arial"/>
          <w:sz w:val="24"/>
          <w:szCs w:val="24"/>
        </w:rPr>
        <w:t xml:space="preserve"> is the end of the Quarter 2 </w:t>
      </w:r>
      <w:r w:rsidR="00156668">
        <w:rPr>
          <w:rFonts w:ascii="Arial" w:hAnsi="Arial" w:cs="Arial"/>
          <w:sz w:val="24"/>
          <w:szCs w:val="24"/>
        </w:rPr>
        <w:t xml:space="preserve">period for reporting </w:t>
      </w:r>
      <w:r w:rsidR="00061208">
        <w:rPr>
          <w:rFonts w:ascii="Arial" w:hAnsi="Arial" w:cs="Arial"/>
          <w:sz w:val="24"/>
          <w:szCs w:val="24"/>
        </w:rPr>
        <w:t>to NHS Improvement.</w:t>
      </w:r>
    </w:p>
    <w:p w14:paraId="05E6C28C" w14:textId="77777777" w:rsidR="00EC780D" w:rsidRDefault="00EC780D" w:rsidP="00C83A83">
      <w:pPr>
        <w:rPr>
          <w:rFonts w:ascii="Arial" w:hAnsi="Arial" w:cs="Arial"/>
          <w:b/>
          <w:sz w:val="24"/>
          <w:szCs w:val="24"/>
        </w:rPr>
      </w:pPr>
    </w:p>
    <w:p w14:paraId="00C225A4" w14:textId="77777777" w:rsidR="00754F44" w:rsidRPr="00A67968" w:rsidRDefault="00100C1B" w:rsidP="00C83A83">
      <w:pPr>
        <w:rPr>
          <w:rFonts w:ascii="Arial" w:hAnsi="Arial" w:cs="Arial"/>
          <w:b/>
          <w:sz w:val="24"/>
          <w:szCs w:val="24"/>
        </w:rPr>
      </w:pPr>
      <w:r w:rsidRPr="00A67968">
        <w:rPr>
          <w:rFonts w:ascii="Arial" w:hAnsi="Arial" w:cs="Arial"/>
          <w:b/>
          <w:sz w:val="24"/>
          <w:szCs w:val="24"/>
        </w:rPr>
        <w:t>Performance to D</w:t>
      </w:r>
      <w:r w:rsidR="00754F44" w:rsidRPr="00A67968">
        <w:rPr>
          <w:rFonts w:ascii="Arial" w:hAnsi="Arial" w:cs="Arial"/>
          <w:b/>
          <w:sz w:val="24"/>
          <w:szCs w:val="24"/>
        </w:rPr>
        <w:t>ate</w:t>
      </w:r>
      <w:bookmarkStart w:id="0" w:name="_GoBack"/>
      <w:bookmarkEnd w:id="0"/>
    </w:p>
    <w:p w14:paraId="332AC192" w14:textId="57171109" w:rsidR="00E41757" w:rsidRPr="00A67968" w:rsidRDefault="0063561D" w:rsidP="00E41757">
      <w:pPr>
        <w:rPr>
          <w:rFonts w:ascii="Arial" w:hAnsi="Arial" w:cs="Arial"/>
          <w:sz w:val="24"/>
          <w:szCs w:val="24"/>
        </w:rPr>
      </w:pPr>
      <w:r w:rsidRPr="00A67968">
        <w:rPr>
          <w:rFonts w:ascii="Arial" w:hAnsi="Arial" w:cs="Arial"/>
          <w:sz w:val="24"/>
          <w:szCs w:val="24"/>
        </w:rPr>
        <w:t xml:space="preserve">The Income Statement at month </w:t>
      </w:r>
      <w:r w:rsidR="000A430B">
        <w:rPr>
          <w:rFonts w:ascii="Arial" w:hAnsi="Arial" w:cs="Arial"/>
          <w:sz w:val="24"/>
          <w:szCs w:val="24"/>
        </w:rPr>
        <w:t>6</w:t>
      </w:r>
      <w:r w:rsidR="00E41757" w:rsidRPr="00A67968">
        <w:rPr>
          <w:rFonts w:ascii="Arial" w:hAnsi="Arial" w:cs="Arial"/>
          <w:sz w:val="24"/>
          <w:szCs w:val="24"/>
        </w:rPr>
        <w:t xml:space="preserve"> is included at Appendix A.</w:t>
      </w:r>
    </w:p>
    <w:p w14:paraId="0A50D257" w14:textId="1C606EA1" w:rsidR="008955DE" w:rsidRPr="00A67968" w:rsidRDefault="00FB644D" w:rsidP="008955DE">
      <w:pPr>
        <w:rPr>
          <w:rFonts w:ascii="Arial" w:hAnsi="Arial" w:cs="Arial"/>
          <w:sz w:val="24"/>
          <w:szCs w:val="24"/>
        </w:rPr>
      </w:pPr>
      <w:r w:rsidRPr="00A67968">
        <w:rPr>
          <w:rFonts w:ascii="Arial" w:hAnsi="Arial" w:cs="Arial"/>
          <w:sz w:val="24"/>
          <w:szCs w:val="24"/>
        </w:rPr>
        <w:t>The key financial results f</w:t>
      </w:r>
      <w:r w:rsidR="00312ACF" w:rsidRPr="00A67968">
        <w:rPr>
          <w:rFonts w:ascii="Arial" w:hAnsi="Arial" w:cs="Arial"/>
          <w:sz w:val="24"/>
          <w:szCs w:val="24"/>
        </w:rPr>
        <w:t xml:space="preserve">or </w:t>
      </w:r>
      <w:r w:rsidR="000A430B">
        <w:rPr>
          <w:rFonts w:ascii="Arial" w:hAnsi="Arial" w:cs="Arial"/>
          <w:sz w:val="24"/>
          <w:szCs w:val="24"/>
        </w:rPr>
        <w:t>September</w:t>
      </w:r>
      <w:r w:rsidR="00A84EC0" w:rsidRPr="00A67968">
        <w:rPr>
          <w:rFonts w:ascii="Arial" w:hAnsi="Arial" w:cs="Arial"/>
          <w:sz w:val="24"/>
          <w:szCs w:val="24"/>
        </w:rPr>
        <w:t xml:space="preserve"> </w:t>
      </w:r>
      <w:r w:rsidR="004E698B" w:rsidRPr="00A67968">
        <w:rPr>
          <w:rFonts w:ascii="Arial" w:hAnsi="Arial" w:cs="Arial"/>
          <w:sz w:val="24"/>
          <w:szCs w:val="24"/>
        </w:rPr>
        <w:t>201</w:t>
      </w:r>
      <w:r w:rsidR="00A43DAE" w:rsidRPr="00A67968">
        <w:rPr>
          <w:rFonts w:ascii="Arial" w:hAnsi="Arial" w:cs="Arial"/>
          <w:sz w:val="24"/>
          <w:szCs w:val="24"/>
        </w:rPr>
        <w:t>9</w:t>
      </w:r>
      <w:r w:rsidR="00CC79BA" w:rsidRPr="00A67968">
        <w:rPr>
          <w:rFonts w:ascii="Arial" w:hAnsi="Arial" w:cs="Arial"/>
          <w:sz w:val="24"/>
          <w:szCs w:val="24"/>
        </w:rPr>
        <w:t xml:space="preserve"> </w:t>
      </w:r>
      <w:r w:rsidRPr="00A67968">
        <w:rPr>
          <w:rFonts w:ascii="Arial" w:hAnsi="Arial" w:cs="Arial"/>
          <w:sz w:val="24"/>
          <w:szCs w:val="24"/>
        </w:rPr>
        <w:t>are</w:t>
      </w:r>
      <w:r w:rsidR="00C83A83" w:rsidRPr="00A67968">
        <w:rPr>
          <w:rFonts w:ascii="Arial" w:hAnsi="Arial" w:cs="Arial"/>
          <w:sz w:val="24"/>
          <w:szCs w:val="24"/>
        </w:rPr>
        <w:t>:</w:t>
      </w:r>
    </w:p>
    <w:p w14:paraId="59A1F97B" w14:textId="332C5A47" w:rsidR="00201B8A" w:rsidRPr="00F65C61" w:rsidRDefault="008C6DC8" w:rsidP="00201B8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An Income and Expenditure deficit of </w:t>
      </w:r>
      <w:r w:rsidRPr="00F65C61">
        <w:rPr>
          <w:rFonts w:ascii="Arial" w:hAnsi="Arial" w:cs="Arial"/>
          <w:b/>
          <w:sz w:val="24"/>
          <w:szCs w:val="24"/>
        </w:rPr>
        <w:t>£</w:t>
      </w:r>
      <w:r w:rsidR="00EC780D">
        <w:rPr>
          <w:rFonts w:ascii="Arial" w:hAnsi="Arial" w:cs="Arial"/>
          <w:b/>
          <w:sz w:val="24"/>
          <w:szCs w:val="24"/>
        </w:rPr>
        <w:t>2.6</w:t>
      </w:r>
      <w:r w:rsidRPr="00F65C61">
        <w:rPr>
          <w:rFonts w:ascii="Arial" w:hAnsi="Arial" w:cs="Arial"/>
          <w:b/>
          <w:sz w:val="24"/>
          <w:szCs w:val="24"/>
        </w:rPr>
        <w:t>m</w:t>
      </w:r>
      <w:r w:rsidR="00ED3011">
        <w:rPr>
          <w:rFonts w:ascii="Arial" w:hAnsi="Arial" w:cs="Arial"/>
          <w:b/>
          <w:sz w:val="24"/>
          <w:szCs w:val="24"/>
        </w:rPr>
        <w:t>,</w:t>
      </w:r>
      <w:r w:rsidRPr="00F65C61">
        <w:rPr>
          <w:rFonts w:ascii="Arial" w:hAnsi="Arial" w:cs="Arial"/>
          <w:b/>
          <w:sz w:val="24"/>
          <w:szCs w:val="24"/>
        </w:rPr>
        <w:t xml:space="preserve"> </w:t>
      </w:r>
      <w:r w:rsidRPr="00F65C61">
        <w:rPr>
          <w:rFonts w:ascii="Arial" w:hAnsi="Arial" w:cs="Arial"/>
          <w:sz w:val="24"/>
          <w:szCs w:val="24"/>
        </w:rPr>
        <w:t xml:space="preserve">which is </w:t>
      </w:r>
      <w:r w:rsidRPr="00F65C61">
        <w:rPr>
          <w:rFonts w:ascii="Arial" w:hAnsi="Arial" w:cs="Arial"/>
          <w:b/>
          <w:sz w:val="24"/>
          <w:szCs w:val="24"/>
        </w:rPr>
        <w:t>£</w:t>
      </w:r>
      <w:r w:rsidR="00EC780D">
        <w:rPr>
          <w:rFonts w:ascii="Arial" w:hAnsi="Arial" w:cs="Arial"/>
          <w:b/>
          <w:sz w:val="24"/>
          <w:szCs w:val="24"/>
        </w:rPr>
        <w:t>0.</w:t>
      </w:r>
      <w:r w:rsidR="005B668C">
        <w:rPr>
          <w:rFonts w:ascii="Arial" w:hAnsi="Arial" w:cs="Arial"/>
          <w:b/>
          <w:sz w:val="24"/>
          <w:szCs w:val="24"/>
        </w:rPr>
        <w:t>2</w:t>
      </w:r>
      <w:r w:rsidRPr="00F65C61">
        <w:rPr>
          <w:rFonts w:ascii="Arial" w:hAnsi="Arial" w:cs="Arial"/>
          <w:b/>
          <w:sz w:val="24"/>
          <w:szCs w:val="24"/>
        </w:rPr>
        <w:t xml:space="preserve">m </w:t>
      </w:r>
      <w:r w:rsidR="005B668C">
        <w:rPr>
          <w:rFonts w:ascii="Arial" w:hAnsi="Arial" w:cs="Arial"/>
          <w:b/>
          <w:sz w:val="24"/>
          <w:szCs w:val="24"/>
        </w:rPr>
        <w:t>favourable</w:t>
      </w:r>
      <w:r w:rsidRPr="00F65C61">
        <w:rPr>
          <w:rFonts w:ascii="Arial" w:hAnsi="Arial" w:cs="Arial"/>
          <w:b/>
          <w:sz w:val="24"/>
          <w:szCs w:val="24"/>
        </w:rPr>
        <w:t xml:space="preserve"> </w:t>
      </w:r>
      <w:r w:rsidRPr="00F65C61">
        <w:rPr>
          <w:rFonts w:ascii="Arial" w:hAnsi="Arial" w:cs="Arial"/>
          <w:sz w:val="24"/>
          <w:szCs w:val="24"/>
        </w:rPr>
        <w:t>to plan.</w:t>
      </w:r>
      <w:r w:rsidR="00F4617C" w:rsidRPr="00F65C61">
        <w:rPr>
          <w:rFonts w:ascii="Arial" w:eastAsiaTheme="majorEastAsia" w:hAnsi="Arial" w:cs="Arial"/>
          <w:kern w:val="24"/>
          <w:sz w:val="18"/>
          <w:szCs w:val="18"/>
        </w:rPr>
        <w:t xml:space="preserve"> </w:t>
      </w:r>
    </w:p>
    <w:p w14:paraId="35ECC9C6" w14:textId="1C39E792" w:rsidR="008955DE" w:rsidRPr="00F65C61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C61">
        <w:rPr>
          <w:rFonts w:ascii="Arial" w:hAnsi="Arial" w:cs="Arial"/>
        </w:rPr>
        <w:t xml:space="preserve">EBITDA (Earnings before interest, taxation, depreciation and amortisation) of </w:t>
      </w:r>
      <w:r w:rsidR="00B25DDF" w:rsidRPr="00F65C61">
        <w:rPr>
          <w:rFonts w:ascii="Arial" w:hAnsi="Arial" w:cs="Arial"/>
          <w:b/>
        </w:rPr>
        <w:t>£</w:t>
      </w:r>
      <w:r w:rsidR="00ED3011">
        <w:rPr>
          <w:rFonts w:ascii="Arial" w:hAnsi="Arial" w:cs="Arial"/>
          <w:b/>
        </w:rPr>
        <w:t>3.6</w:t>
      </w:r>
      <w:r w:rsidR="00A67968" w:rsidRPr="00F65C61">
        <w:rPr>
          <w:rFonts w:ascii="Arial" w:hAnsi="Arial" w:cs="Arial"/>
          <w:b/>
        </w:rPr>
        <w:t>m</w:t>
      </w:r>
      <w:r w:rsidR="004A2BE6" w:rsidRPr="00F65C61">
        <w:rPr>
          <w:rFonts w:ascii="Arial" w:hAnsi="Arial" w:cs="Arial"/>
        </w:rPr>
        <w:t xml:space="preserve">, </w:t>
      </w:r>
      <w:r w:rsidR="004A2FDD" w:rsidRPr="00F65C61">
        <w:rPr>
          <w:rFonts w:ascii="Arial" w:hAnsi="Arial" w:cs="Arial"/>
          <w:b/>
        </w:rPr>
        <w:t>£</w:t>
      </w:r>
      <w:r w:rsidR="00EC780D">
        <w:rPr>
          <w:rFonts w:ascii="Arial" w:hAnsi="Arial" w:cs="Arial"/>
          <w:b/>
        </w:rPr>
        <w:t>0.</w:t>
      </w:r>
      <w:r w:rsidR="00ED3011">
        <w:rPr>
          <w:rFonts w:ascii="Arial" w:hAnsi="Arial" w:cs="Arial"/>
          <w:b/>
        </w:rPr>
        <w:t>4</w:t>
      </w:r>
      <w:r w:rsidR="004A2FDD" w:rsidRPr="00F65C61">
        <w:rPr>
          <w:rFonts w:ascii="Arial" w:hAnsi="Arial" w:cs="Arial"/>
          <w:b/>
        </w:rPr>
        <w:t>m</w:t>
      </w:r>
      <w:r w:rsidR="004A2FDD" w:rsidRPr="00F65C61">
        <w:rPr>
          <w:rFonts w:ascii="Arial" w:hAnsi="Arial" w:cs="Arial"/>
        </w:rPr>
        <w:t xml:space="preserve"> adverse to plan.</w:t>
      </w:r>
      <w:r w:rsidRPr="00F65C61">
        <w:rPr>
          <w:rFonts w:ascii="Arial" w:hAnsi="Arial" w:cs="Arial"/>
        </w:rPr>
        <w:t xml:space="preserve"> </w:t>
      </w:r>
    </w:p>
    <w:p w14:paraId="58058A3E" w14:textId="77777777" w:rsidR="00B25DDF" w:rsidRPr="00F65C61" w:rsidRDefault="00B25DDF" w:rsidP="00B25DDF">
      <w:pPr>
        <w:pStyle w:val="ListParagraph"/>
        <w:rPr>
          <w:rFonts w:ascii="Arial" w:hAnsi="Arial" w:cs="Arial"/>
        </w:rPr>
      </w:pPr>
    </w:p>
    <w:p w14:paraId="67955A24" w14:textId="2EF61AED" w:rsidR="00A67968" w:rsidRPr="00F65C61" w:rsidRDefault="00A67968" w:rsidP="007C391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After adjusting for items excluded from measuring performance against the Trust’s Control Total (mainly excluding Provider Sustainability Funding and Financial Recovery Funding) the underlying performance is a deficit of </w:t>
      </w:r>
      <w:r w:rsidR="00EC780D">
        <w:rPr>
          <w:rFonts w:ascii="Arial" w:hAnsi="Arial" w:cs="Arial"/>
          <w:b/>
          <w:bCs/>
          <w:sz w:val="24"/>
          <w:szCs w:val="24"/>
        </w:rPr>
        <w:t>£</w:t>
      </w:r>
      <w:r w:rsidR="00834206">
        <w:rPr>
          <w:rFonts w:ascii="Arial" w:hAnsi="Arial" w:cs="Arial"/>
          <w:b/>
          <w:bCs/>
          <w:sz w:val="24"/>
          <w:szCs w:val="24"/>
        </w:rPr>
        <w:t>4.5</w:t>
      </w:r>
      <w:r w:rsidRPr="00F65C61">
        <w:rPr>
          <w:rFonts w:ascii="Arial" w:hAnsi="Arial" w:cs="Arial"/>
          <w:b/>
          <w:bCs/>
          <w:sz w:val="24"/>
          <w:szCs w:val="24"/>
        </w:rPr>
        <w:t>m</w:t>
      </w:r>
      <w:r w:rsidRPr="00F65C61">
        <w:rPr>
          <w:rFonts w:ascii="Arial" w:hAnsi="Arial" w:cs="Arial"/>
          <w:sz w:val="24"/>
          <w:szCs w:val="24"/>
        </w:rPr>
        <w:t xml:space="preserve">, which is </w:t>
      </w:r>
      <w:r w:rsidR="00EC780D">
        <w:rPr>
          <w:rFonts w:ascii="Arial" w:hAnsi="Arial" w:cs="Arial"/>
          <w:b/>
          <w:bCs/>
          <w:sz w:val="24"/>
          <w:szCs w:val="24"/>
        </w:rPr>
        <w:t>£0.</w:t>
      </w:r>
      <w:r w:rsidR="00834206">
        <w:rPr>
          <w:rFonts w:ascii="Arial" w:hAnsi="Arial" w:cs="Arial"/>
          <w:b/>
          <w:bCs/>
          <w:sz w:val="24"/>
          <w:szCs w:val="24"/>
        </w:rPr>
        <w:t>1</w:t>
      </w:r>
      <w:r w:rsidRPr="00F65C61">
        <w:rPr>
          <w:rFonts w:ascii="Arial" w:hAnsi="Arial" w:cs="Arial"/>
          <w:b/>
          <w:bCs/>
          <w:sz w:val="24"/>
          <w:szCs w:val="24"/>
        </w:rPr>
        <w:t xml:space="preserve">m </w:t>
      </w:r>
      <w:r w:rsidR="00834206">
        <w:rPr>
          <w:rFonts w:ascii="Arial" w:hAnsi="Arial" w:cs="Arial"/>
          <w:sz w:val="24"/>
          <w:szCs w:val="24"/>
        </w:rPr>
        <w:t>favourable</w:t>
      </w:r>
      <w:r w:rsidRPr="00F65C61">
        <w:rPr>
          <w:rFonts w:ascii="Arial" w:hAnsi="Arial" w:cs="Arial"/>
          <w:sz w:val="24"/>
          <w:szCs w:val="24"/>
        </w:rPr>
        <w:t xml:space="preserve"> to the Trust’s Control Total.</w:t>
      </w:r>
    </w:p>
    <w:p w14:paraId="67B00D50" w14:textId="5B9DE159" w:rsidR="006B776F" w:rsidRPr="00F65C61" w:rsidRDefault="007C391B" w:rsidP="000C202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65C61">
        <w:rPr>
          <w:rFonts w:ascii="Arial" w:eastAsia="Calibri" w:hAnsi="Arial" w:cs="Arial"/>
          <w:lang w:eastAsia="en-US"/>
        </w:rPr>
        <w:t>The</w:t>
      </w:r>
      <w:r w:rsidR="00EC780D">
        <w:rPr>
          <w:rFonts w:ascii="Arial" w:eastAsia="Calibri" w:hAnsi="Arial" w:cs="Arial"/>
          <w:lang w:eastAsia="en-US"/>
        </w:rPr>
        <w:t xml:space="preserve"> Trust is facing significant </w:t>
      </w:r>
      <w:r w:rsidRPr="00F65C61">
        <w:rPr>
          <w:rFonts w:ascii="Arial" w:eastAsia="Calibri" w:hAnsi="Arial" w:cs="Arial"/>
          <w:lang w:eastAsia="en-US"/>
        </w:rPr>
        <w:t>operational pressures, particularly around Residential Care</w:t>
      </w:r>
      <w:r w:rsidR="00EC780D">
        <w:rPr>
          <w:rFonts w:ascii="Arial" w:eastAsia="Calibri" w:hAnsi="Arial" w:cs="Arial"/>
          <w:lang w:eastAsia="en-US"/>
        </w:rPr>
        <w:t>, Out of Area Placements</w:t>
      </w:r>
      <w:r w:rsidR="00DF34D0">
        <w:rPr>
          <w:rFonts w:ascii="Arial" w:eastAsia="Calibri" w:hAnsi="Arial" w:cs="Arial"/>
          <w:lang w:eastAsia="en-US"/>
        </w:rPr>
        <w:t>, Adult Community Mental Health teams</w:t>
      </w:r>
      <w:r w:rsidRPr="00F65C61">
        <w:rPr>
          <w:rFonts w:ascii="Arial" w:eastAsia="Calibri" w:hAnsi="Arial" w:cs="Arial"/>
          <w:lang w:eastAsia="en-US"/>
        </w:rPr>
        <w:t xml:space="preserve"> and the Oxfordshire CAMHS service.</w:t>
      </w:r>
      <w:r w:rsidR="008A744F">
        <w:rPr>
          <w:rFonts w:ascii="Arial" w:eastAsia="Calibri" w:hAnsi="Arial" w:cs="Arial"/>
          <w:lang w:eastAsia="en-US"/>
        </w:rPr>
        <w:t xml:space="preserve"> </w:t>
      </w:r>
    </w:p>
    <w:p w14:paraId="67FBA807" w14:textId="77777777" w:rsidR="00CF270D" w:rsidRPr="00F65C61" w:rsidRDefault="00CF270D" w:rsidP="00CF270D">
      <w:pPr>
        <w:pStyle w:val="ListParagraph"/>
        <w:rPr>
          <w:rFonts w:ascii="Arial" w:hAnsi="Arial" w:cs="Arial"/>
          <w:lang w:val="en-US"/>
        </w:rPr>
      </w:pPr>
    </w:p>
    <w:p w14:paraId="3C69F8F3" w14:textId="10B4237F" w:rsidR="00C01474" w:rsidRPr="00F65C61" w:rsidRDefault="007C6437" w:rsidP="008A22FE">
      <w:pPr>
        <w:pStyle w:val="ListParagraph"/>
        <w:numPr>
          <w:ilvl w:val="0"/>
          <w:numId w:val="30"/>
        </w:numPr>
        <w:jc w:val="both"/>
        <w:textAlignment w:val="baseline"/>
        <w:rPr>
          <w:sz w:val="18"/>
        </w:rPr>
      </w:pPr>
      <w:r w:rsidRPr="00F65C61">
        <w:rPr>
          <w:rFonts w:ascii="Arial" w:hAnsi="Arial" w:cs="Arial"/>
        </w:rPr>
        <w:t xml:space="preserve">A </w:t>
      </w:r>
      <w:r w:rsidR="00B25DDF" w:rsidRPr="00F65C61">
        <w:rPr>
          <w:rFonts w:ascii="Arial" w:hAnsi="Arial" w:cs="Arial"/>
        </w:rPr>
        <w:t xml:space="preserve">period-end </w:t>
      </w:r>
      <w:r w:rsidRPr="00F65C61">
        <w:rPr>
          <w:rFonts w:ascii="Arial" w:hAnsi="Arial" w:cs="Arial"/>
        </w:rPr>
        <w:t>cash balance of</w:t>
      </w:r>
      <w:r w:rsidR="004A58CB" w:rsidRPr="00F65C61">
        <w:rPr>
          <w:rFonts w:ascii="Arial" w:hAnsi="Arial" w:cs="Arial"/>
        </w:rPr>
        <w:t xml:space="preserve"> </w:t>
      </w:r>
      <w:r w:rsidR="00B25DDF" w:rsidRPr="00F65C61">
        <w:rPr>
          <w:rFonts w:ascii="Arial" w:hAnsi="Arial" w:cs="Arial"/>
          <w:b/>
        </w:rPr>
        <w:t>£</w:t>
      </w:r>
      <w:r w:rsidR="00EC780D">
        <w:rPr>
          <w:rFonts w:ascii="Arial" w:hAnsi="Arial" w:cs="Arial"/>
          <w:b/>
        </w:rPr>
        <w:t>1</w:t>
      </w:r>
      <w:r w:rsidR="00F02E6C">
        <w:rPr>
          <w:rFonts w:ascii="Arial" w:hAnsi="Arial" w:cs="Arial"/>
          <w:b/>
        </w:rPr>
        <w:t>0.7</w:t>
      </w:r>
      <w:r w:rsidR="004A58CB" w:rsidRPr="00F65C61">
        <w:rPr>
          <w:rFonts w:ascii="Arial" w:hAnsi="Arial" w:cs="Arial"/>
          <w:b/>
        </w:rPr>
        <w:t>m</w:t>
      </w:r>
      <w:r w:rsidR="004A58CB" w:rsidRPr="00F65C61">
        <w:rPr>
          <w:rFonts w:ascii="Arial" w:hAnsi="Arial" w:cs="Arial"/>
        </w:rPr>
        <w:t xml:space="preserve"> which is </w:t>
      </w:r>
      <w:r w:rsidR="00B25DDF" w:rsidRPr="00F65C61">
        <w:rPr>
          <w:rFonts w:ascii="Arial" w:hAnsi="Arial" w:cs="Arial"/>
          <w:b/>
        </w:rPr>
        <w:t>£</w:t>
      </w:r>
      <w:r w:rsidR="00F02E6C">
        <w:rPr>
          <w:rFonts w:ascii="Arial" w:hAnsi="Arial" w:cs="Arial"/>
          <w:b/>
        </w:rPr>
        <w:t>3.3</w:t>
      </w:r>
      <w:r w:rsidR="00CA4776" w:rsidRPr="00F65C61">
        <w:rPr>
          <w:rFonts w:ascii="Arial" w:hAnsi="Arial" w:cs="Arial"/>
          <w:b/>
        </w:rPr>
        <w:t>m</w:t>
      </w:r>
      <w:r w:rsidR="00DA3D92" w:rsidRPr="00F65C61">
        <w:rPr>
          <w:rFonts w:ascii="Arial" w:hAnsi="Arial" w:cs="Arial"/>
        </w:rPr>
        <w:t xml:space="preserve"> </w:t>
      </w:r>
      <w:r w:rsidR="00EC780D">
        <w:rPr>
          <w:rFonts w:ascii="Arial" w:hAnsi="Arial" w:cs="Arial"/>
        </w:rPr>
        <w:t>better</w:t>
      </w:r>
      <w:r w:rsidR="007C391B" w:rsidRPr="00F65C61">
        <w:rPr>
          <w:rFonts w:ascii="Arial" w:hAnsi="Arial" w:cs="Arial"/>
        </w:rPr>
        <w:t xml:space="preserve"> than</w:t>
      </w:r>
      <w:r w:rsidR="0046043F" w:rsidRPr="00F65C61">
        <w:rPr>
          <w:rFonts w:ascii="Arial" w:hAnsi="Arial" w:cs="Arial"/>
        </w:rPr>
        <w:t xml:space="preserve"> </w:t>
      </w:r>
      <w:r w:rsidR="00EC780D">
        <w:rPr>
          <w:rFonts w:ascii="Arial" w:hAnsi="Arial" w:cs="Arial"/>
        </w:rPr>
        <w:t>plan, mainly due to slippage against the capital programme.</w:t>
      </w:r>
    </w:p>
    <w:p w14:paraId="4880450A" w14:textId="77777777" w:rsidR="005118B1" w:rsidRPr="00F65C61" w:rsidRDefault="005118B1" w:rsidP="005118B1">
      <w:pPr>
        <w:pStyle w:val="ListParagraph"/>
        <w:jc w:val="both"/>
        <w:textAlignment w:val="baseline"/>
        <w:rPr>
          <w:sz w:val="18"/>
        </w:rPr>
      </w:pPr>
    </w:p>
    <w:p w14:paraId="7BE56466" w14:textId="66D2DEC1" w:rsidR="00F65C61" w:rsidRPr="00EC780D" w:rsidRDefault="006B776F" w:rsidP="00EC780D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65C61">
        <w:rPr>
          <w:rFonts w:ascii="Arial" w:hAnsi="Arial" w:cs="Arial"/>
        </w:rPr>
        <w:t xml:space="preserve">At </w:t>
      </w:r>
      <w:r w:rsidR="00471434" w:rsidRPr="00F65C61">
        <w:rPr>
          <w:rFonts w:ascii="Arial" w:hAnsi="Arial" w:cs="Arial"/>
        </w:rPr>
        <w:t xml:space="preserve">month </w:t>
      </w:r>
      <w:r w:rsidR="00F02E6C">
        <w:rPr>
          <w:rFonts w:ascii="Arial" w:hAnsi="Arial" w:cs="Arial"/>
        </w:rPr>
        <w:t>6</w:t>
      </w:r>
      <w:r w:rsidR="00206C78" w:rsidRPr="00F65C61">
        <w:rPr>
          <w:rFonts w:ascii="Arial" w:hAnsi="Arial" w:cs="Arial"/>
        </w:rPr>
        <w:t xml:space="preserve"> </w:t>
      </w:r>
      <w:r w:rsidR="00A704CA" w:rsidRPr="00F65C61">
        <w:rPr>
          <w:rFonts w:ascii="Arial" w:hAnsi="Arial" w:cs="Arial"/>
        </w:rPr>
        <w:t>t</w:t>
      </w:r>
      <w:r w:rsidR="00A704CA" w:rsidRPr="00F65C61">
        <w:rPr>
          <w:rFonts w:ascii="Arial" w:eastAsiaTheme="majorEastAsia" w:hAnsi="Arial" w:cs="Arial"/>
          <w:kern w:val="24"/>
        </w:rPr>
        <w:t>he Trust’s overall Use o</w:t>
      </w:r>
      <w:r w:rsidR="00F4617C" w:rsidRPr="00F65C61">
        <w:rPr>
          <w:rFonts w:ascii="Arial" w:eastAsiaTheme="majorEastAsia" w:hAnsi="Arial" w:cs="Arial"/>
          <w:kern w:val="24"/>
        </w:rPr>
        <w:t>f Resources risk rating is</w:t>
      </w:r>
      <w:r w:rsidR="00A704CA" w:rsidRPr="00F65C61">
        <w:rPr>
          <w:rFonts w:ascii="Arial" w:eastAsiaTheme="majorEastAsia" w:hAnsi="Arial" w:cs="Arial"/>
          <w:kern w:val="24"/>
        </w:rPr>
        <w:t xml:space="preserve"> a ‘</w:t>
      </w:r>
      <w:r w:rsidR="00EC780D">
        <w:rPr>
          <w:rFonts w:ascii="Arial" w:eastAsiaTheme="majorEastAsia" w:hAnsi="Arial" w:cs="Arial"/>
          <w:kern w:val="24"/>
        </w:rPr>
        <w:t>3</w:t>
      </w:r>
      <w:r w:rsidR="00A704CA" w:rsidRPr="00F65C61">
        <w:rPr>
          <w:rFonts w:ascii="Arial" w:eastAsiaTheme="majorEastAsia" w:hAnsi="Arial" w:cs="Arial"/>
          <w:kern w:val="24"/>
        </w:rPr>
        <w:t>’</w:t>
      </w:r>
      <w:r w:rsidR="00F65C61" w:rsidRPr="00F65C61">
        <w:rPr>
          <w:rFonts w:ascii="Arial" w:eastAsiaTheme="majorEastAsia" w:hAnsi="Arial" w:cs="Arial"/>
          <w:kern w:val="24"/>
        </w:rPr>
        <w:t>, compared with a planned rating of ‘3’.</w:t>
      </w:r>
      <w:r w:rsidR="00A704CA" w:rsidRPr="00F65C61">
        <w:rPr>
          <w:rFonts w:ascii="Arial" w:eastAsiaTheme="majorEastAsia" w:hAnsi="Arial" w:cs="Arial"/>
          <w:kern w:val="24"/>
        </w:rPr>
        <w:t xml:space="preserve"> </w:t>
      </w:r>
    </w:p>
    <w:p w14:paraId="2A49A01B" w14:textId="77777777" w:rsidR="00EC780D" w:rsidRDefault="00EC780D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</w:p>
    <w:p w14:paraId="658FF9CF" w14:textId="77777777" w:rsidR="00EC780D" w:rsidRDefault="00EC780D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</w:p>
    <w:p w14:paraId="5F6F5769" w14:textId="77777777" w:rsidR="00EC780D" w:rsidRDefault="00EC780D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</w:p>
    <w:p w14:paraId="4D792F7C" w14:textId="77777777" w:rsidR="00E05A27" w:rsidRPr="00F65C61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65C61">
        <w:rPr>
          <w:rFonts w:ascii="Arial" w:hAnsi="Arial" w:cs="Arial"/>
          <w:b/>
          <w:sz w:val="24"/>
          <w:szCs w:val="24"/>
        </w:rPr>
        <w:lastRenderedPageBreak/>
        <w:t>Cost Improvement P</w:t>
      </w:r>
      <w:r w:rsidR="003C6A03" w:rsidRPr="00F65C61">
        <w:rPr>
          <w:rFonts w:ascii="Arial" w:hAnsi="Arial" w:cs="Arial"/>
          <w:b/>
          <w:sz w:val="24"/>
          <w:szCs w:val="24"/>
        </w:rPr>
        <w:t>rogramme</w:t>
      </w:r>
    </w:p>
    <w:p w14:paraId="3D1F87CE" w14:textId="5F95C8C9" w:rsidR="0035048B" w:rsidRPr="00F65C61" w:rsidRDefault="005F4076" w:rsidP="00EC780D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>The Trust ha</w:t>
      </w:r>
      <w:r w:rsidR="00F65C61" w:rsidRPr="00F65C61">
        <w:rPr>
          <w:rFonts w:ascii="Arial" w:hAnsi="Arial" w:cs="Arial"/>
          <w:sz w:val="24"/>
          <w:szCs w:val="24"/>
        </w:rPr>
        <w:t>s</w:t>
      </w:r>
      <w:r w:rsidR="00B221FF" w:rsidRPr="00F65C61">
        <w:rPr>
          <w:rFonts w:ascii="Arial" w:hAnsi="Arial" w:cs="Arial"/>
          <w:sz w:val="24"/>
          <w:szCs w:val="24"/>
        </w:rPr>
        <w:t xml:space="preserve"> a cost improvement</w:t>
      </w:r>
      <w:r w:rsidR="00D53BED" w:rsidRPr="00F65C61">
        <w:rPr>
          <w:rFonts w:ascii="Arial" w:hAnsi="Arial" w:cs="Arial"/>
          <w:sz w:val="24"/>
          <w:szCs w:val="24"/>
        </w:rPr>
        <w:t xml:space="preserve"> target of </w:t>
      </w:r>
      <w:r w:rsidR="00B221FF" w:rsidRPr="00F65C61">
        <w:rPr>
          <w:rFonts w:ascii="Arial" w:hAnsi="Arial" w:cs="Arial"/>
          <w:b/>
          <w:sz w:val="24"/>
          <w:szCs w:val="24"/>
        </w:rPr>
        <w:t>£</w:t>
      </w:r>
      <w:r w:rsidR="00F65C61" w:rsidRPr="00F65C61">
        <w:rPr>
          <w:rFonts w:ascii="Arial" w:hAnsi="Arial" w:cs="Arial"/>
          <w:b/>
          <w:sz w:val="24"/>
          <w:szCs w:val="24"/>
        </w:rPr>
        <w:t>7.6</w:t>
      </w:r>
      <w:r w:rsidR="00D53BED" w:rsidRPr="00F65C61">
        <w:rPr>
          <w:rFonts w:ascii="Arial" w:hAnsi="Arial" w:cs="Arial"/>
          <w:b/>
          <w:sz w:val="24"/>
          <w:szCs w:val="24"/>
        </w:rPr>
        <w:t>m</w:t>
      </w:r>
      <w:r w:rsidR="00B25DDF" w:rsidRPr="00F65C61">
        <w:rPr>
          <w:rFonts w:ascii="Arial" w:hAnsi="Arial" w:cs="Arial"/>
          <w:sz w:val="24"/>
          <w:szCs w:val="24"/>
        </w:rPr>
        <w:t xml:space="preserve"> for 201</w:t>
      </w:r>
      <w:r w:rsidR="00F65C61" w:rsidRPr="00F65C61">
        <w:rPr>
          <w:rFonts w:ascii="Arial" w:hAnsi="Arial" w:cs="Arial"/>
          <w:sz w:val="24"/>
          <w:szCs w:val="24"/>
        </w:rPr>
        <w:t>9-20.</w:t>
      </w:r>
      <w:r w:rsidR="00F65C61">
        <w:rPr>
          <w:rFonts w:ascii="Arial" w:hAnsi="Arial" w:cs="Arial"/>
          <w:sz w:val="24"/>
          <w:szCs w:val="24"/>
        </w:rPr>
        <w:t xml:space="preserve"> CIP themes have been identi</w:t>
      </w:r>
      <w:r w:rsidR="00EC780D">
        <w:rPr>
          <w:rFonts w:ascii="Arial" w:hAnsi="Arial" w:cs="Arial"/>
          <w:sz w:val="24"/>
          <w:szCs w:val="24"/>
        </w:rPr>
        <w:t xml:space="preserve">fied and to date </w:t>
      </w:r>
      <w:r w:rsidR="00EC780D" w:rsidRPr="00C30505">
        <w:rPr>
          <w:rFonts w:ascii="Arial" w:hAnsi="Arial" w:cs="Arial"/>
          <w:b/>
          <w:sz w:val="24"/>
          <w:szCs w:val="24"/>
        </w:rPr>
        <w:t>£</w:t>
      </w:r>
      <w:r w:rsidR="00C30505" w:rsidRPr="00C30505">
        <w:rPr>
          <w:rFonts w:ascii="Arial" w:hAnsi="Arial" w:cs="Arial"/>
          <w:b/>
          <w:sz w:val="24"/>
          <w:szCs w:val="24"/>
        </w:rPr>
        <w:t>1.2m</w:t>
      </w:r>
      <w:r w:rsidR="00EC780D">
        <w:rPr>
          <w:rFonts w:ascii="Arial" w:hAnsi="Arial" w:cs="Arial"/>
          <w:sz w:val="24"/>
          <w:szCs w:val="24"/>
        </w:rPr>
        <w:t xml:space="preserve"> of savings have been achieved, which is </w:t>
      </w:r>
      <w:r w:rsidR="00C30505" w:rsidRPr="00C30505">
        <w:rPr>
          <w:rFonts w:ascii="Arial" w:hAnsi="Arial" w:cs="Arial"/>
          <w:b/>
          <w:sz w:val="24"/>
          <w:szCs w:val="24"/>
        </w:rPr>
        <w:t>£0.2m</w:t>
      </w:r>
      <w:r w:rsidR="00C30505">
        <w:rPr>
          <w:rFonts w:ascii="Arial" w:hAnsi="Arial" w:cs="Arial"/>
          <w:sz w:val="24"/>
          <w:szCs w:val="24"/>
        </w:rPr>
        <w:t xml:space="preserve"> adverse to</w:t>
      </w:r>
      <w:r w:rsidR="00EC780D">
        <w:rPr>
          <w:rFonts w:ascii="Arial" w:hAnsi="Arial" w:cs="Arial"/>
          <w:sz w:val="24"/>
          <w:szCs w:val="24"/>
        </w:rPr>
        <w:t xml:space="preserve"> plan. Most of the identified </w:t>
      </w:r>
      <w:r w:rsidR="00F65C61">
        <w:rPr>
          <w:rFonts w:ascii="Arial" w:hAnsi="Arial" w:cs="Arial"/>
          <w:sz w:val="24"/>
          <w:szCs w:val="24"/>
        </w:rPr>
        <w:t xml:space="preserve">savings </w:t>
      </w:r>
      <w:r w:rsidR="00E4152A">
        <w:rPr>
          <w:rFonts w:ascii="Arial" w:hAnsi="Arial" w:cs="Arial"/>
          <w:sz w:val="24"/>
          <w:szCs w:val="24"/>
        </w:rPr>
        <w:t>are planned to be</w:t>
      </w:r>
      <w:r w:rsidR="00F65C61">
        <w:rPr>
          <w:rFonts w:ascii="Arial" w:hAnsi="Arial" w:cs="Arial"/>
          <w:sz w:val="24"/>
          <w:szCs w:val="24"/>
        </w:rPr>
        <w:t xml:space="preserve"> delivered in the second half of the year.</w:t>
      </w:r>
      <w:r w:rsidR="00AE5B6E">
        <w:rPr>
          <w:rFonts w:ascii="Arial" w:hAnsi="Arial" w:cs="Arial"/>
          <w:sz w:val="24"/>
          <w:szCs w:val="24"/>
        </w:rPr>
        <w:t xml:space="preserve"> Work continues to accelerate </w:t>
      </w:r>
      <w:r w:rsidR="00912842">
        <w:rPr>
          <w:rFonts w:ascii="Arial" w:hAnsi="Arial" w:cs="Arial"/>
          <w:sz w:val="24"/>
          <w:szCs w:val="24"/>
        </w:rPr>
        <w:t xml:space="preserve">delivery of </w:t>
      </w:r>
      <w:r w:rsidR="00AE5B6E">
        <w:rPr>
          <w:rFonts w:ascii="Arial" w:hAnsi="Arial" w:cs="Arial"/>
          <w:sz w:val="24"/>
          <w:szCs w:val="24"/>
        </w:rPr>
        <w:t>these schemes.</w:t>
      </w:r>
    </w:p>
    <w:p w14:paraId="7DA9C8EB" w14:textId="77777777" w:rsidR="00EC780D" w:rsidRDefault="00EC780D" w:rsidP="00EC780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58DCC77" w14:textId="77777777" w:rsidR="00B221FF" w:rsidRPr="00F65C61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F65C61">
        <w:rPr>
          <w:rFonts w:ascii="Arial" w:hAnsi="Arial" w:cs="Arial"/>
          <w:b/>
          <w:sz w:val="24"/>
          <w:szCs w:val="24"/>
          <w:lang w:val="en-US"/>
        </w:rPr>
        <w:t xml:space="preserve">Capital </w:t>
      </w:r>
      <w:proofErr w:type="spellStart"/>
      <w:r w:rsidRPr="00F65C61">
        <w:rPr>
          <w:rFonts w:ascii="Arial" w:hAnsi="Arial" w:cs="Arial"/>
          <w:b/>
          <w:sz w:val="24"/>
          <w:szCs w:val="24"/>
          <w:lang w:val="en-US"/>
        </w:rPr>
        <w:t>P</w:t>
      </w:r>
      <w:r w:rsidR="00E73A42" w:rsidRPr="00F65C61">
        <w:rPr>
          <w:rFonts w:ascii="Arial" w:hAnsi="Arial" w:cs="Arial"/>
          <w:b/>
          <w:sz w:val="24"/>
          <w:szCs w:val="24"/>
          <w:lang w:val="en-US"/>
        </w:rPr>
        <w:t>rogramme</w:t>
      </w:r>
      <w:proofErr w:type="spellEnd"/>
    </w:p>
    <w:p w14:paraId="5BE9DD0D" w14:textId="4849ED32" w:rsidR="00E05A27" w:rsidRPr="00F65C61" w:rsidRDefault="00EC780D" w:rsidP="00EC780D">
      <w:pPr>
        <w:spacing w:before="120" w:after="0"/>
        <w:jc w:val="both"/>
        <w:textAlignment w:val="baseline"/>
        <w:rPr>
          <w:rFonts w:ascii="Arial" w:eastAsiaTheme="minorEastAsia" w:hAnsi="Arial" w:cs="Arial"/>
          <w:kern w:val="24"/>
        </w:rPr>
      </w:pPr>
      <w:r>
        <w:rPr>
          <w:rFonts w:ascii="Arial" w:hAnsi="Arial" w:cs="Arial"/>
        </w:rPr>
        <w:t>Capital expenditure to</w:t>
      </w:r>
      <w:r w:rsidR="00E41757" w:rsidRPr="00F65C61">
        <w:rPr>
          <w:rFonts w:ascii="Arial" w:hAnsi="Arial" w:cs="Arial"/>
        </w:rPr>
        <w:t xml:space="preserve"> month </w:t>
      </w:r>
      <w:r w:rsidR="00E4152A">
        <w:rPr>
          <w:rFonts w:ascii="Arial" w:hAnsi="Arial" w:cs="Arial"/>
        </w:rPr>
        <w:t>6</w:t>
      </w:r>
      <w:r w:rsidR="005C0FB0" w:rsidRPr="00F65C61">
        <w:rPr>
          <w:rFonts w:ascii="Arial" w:hAnsi="Arial" w:cs="Arial"/>
        </w:rPr>
        <w:t xml:space="preserve"> </w:t>
      </w:r>
      <w:r w:rsidR="00E41757" w:rsidRPr="00F65C61">
        <w:rPr>
          <w:rFonts w:ascii="Arial" w:hAnsi="Arial" w:cs="Arial"/>
        </w:rPr>
        <w:t xml:space="preserve">was </w:t>
      </w:r>
      <w:r w:rsidR="004A2BE6" w:rsidRPr="00F65C61">
        <w:rPr>
          <w:rFonts w:ascii="Arial" w:hAnsi="Arial" w:cs="Arial"/>
          <w:b/>
          <w:bCs/>
        </w:rPr>
        <w:t>£</w:t>
      </w:r>
      <w:r>
        <w:rPr>
          <w:rFonts w:ascii="Arial" w:hAnsi="Arial" w:cs="Arial"/>
          <w:b/>
          <w:bCs/>
        </w:rPr>
        <w:t>1.</w:t>
      </w:r>
      <w:r w:rsidR="0006702E">
        <w:rPr>
          <w:rFonts w:ascii="Arial" w:hAnsi="Arial" w:cs="Arial"/>
          <w:b/>
          <w:bCs/>
        </w:rPr>
        <w:t>4</w:t>
      </w:r>
      <w:r w:rsidR="00E41757" w:rsidRPr="00F65C61">
        <w:rPr>
          <w:rFonts w:ascii="Arial" w:hAnsi="Arial" w:cs="Arial"/>
          <w:b/>
          <w:bCs/>
        </w:rPr>
        <w:t>m, £</w:t>
      </w:r>
      <w:r w:rsidR="0006702E">
        <w:rPr>
          <w:rFonts w:ascii="Arial" w:hAnsi="Arial" w:cs="Arial"/>
          <w:b/>
          <w:bCs/>
        </w:rPr>
        <w:t>2.2</w:t>
      </w:r>
      <w:r w:rsidR="00D54614" w:rsidRPr="00F65C61">
        <w:rPr>
          <w:rFonts w:ascii="Arial" w:hAnsi="Arial" w:cs="Arial"/>
          <w:b/>
          <w:bCs/>
        </w:rPr>
        <w:t>m</w:t>
      </w:r>
      <w:r w:rsidR="00B91D89" w:rsidRPr="00F65C61">
        <w:rPr>
          <w:rFonts w:ascii="Arial" w:hAnsi="Arial" w:cs="Arial"/>
          <w:b/>
          <w:bCs/>
        </w:rPr>
        <w:t xml:space="preserve"> </w:t>
      </w:r>
      <w:r w:rsidR="007F6670" w:rsidRPr="00F65C61">
        <w:rPr>
          <w:rFonts w:ascii="Arial" w:eastAsiaTheme="majorEastAsia" w:hAnsi="Arial" w:cs="Arial"/>
          <w:kern w:val="24"/>
        </w:rPr>
        <w:t>below plan</w:t>
      </w:r>
      <w:r>
        <w:rPr>
          <w:rFonts w:ascii="Arial" w:eastAsiaTheme="majorEastAsia" w:hAnsi="Arial" w:cs="Arial"/>
          <w:kern w:val="24"/>
        </w:rPr>
        <w:t xml:space="preserve"> due to slippage against Estates schemes.</w:t>
      </w:r>
    </w:p>
    <w:p w14:paraId="35D22440" w14:textId="77777777" w:rsidR="00F65C61" w:rsidRPr="00F65C61" w:rsidRDefault="00F65C61" w:rsidP="00EC780D">
      <w:pPr>
        <w:spacing w:before="120" w:after="0"/>
        <w:jc w:val="both"/>
        <w:textAlignment w:val="baseline"/>
        <w:rPr>
          <w:rFonts w:ascii="Arial" w:eastAsiaTheme="minorEastAsia" w:hAnsi="Arial" w:cs="Arial"/>
          <w:color w:val="FF0000"/>
          <w:kern w:val="24"/>
        </w:rPr>
      </w:pPr>
    </w:p>
    <w:p w14:paraId="59C56DA3" w14:textId="77777777" w:rsidR="003D1564" w:rsidRPr="00F65C61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65C61">
        <w:rPr>
          <w:rFonts w:ascii="Arial" w:hAnsi="Arial" w:cs="Arial"/>
          <w:b/>
          <w:sz w:val="24"/>
          <w:szCs w:val="24"/>
        </w:rPr>
        <w:t>201</w:t>
      </w:r>
      <w:r w:rsidR="00F65C61" w:rsidRPr="00F65C61">
        <w:rPr>
          <w:rFonts w:ascii="Arial" w:hAnsi="Arial" w:cs="Arial"/>
          <w:b/>
          <w:sz w:val="24"/>
          <w:szCs w:val="24"/>
        </w:rPr>
        <w:t>9</w:t>
      </w:r>
      <w:r w:rsidRPr="00F65C61">
        <w:rPr>
          <w:rFonts w:ascii="Arial" w:hAnsi="Arial" w:cs="Arial"/>
          <w:b/>
          <w:sz w:val="24"/>
          <w:szCs w:val="24"/>
        </w:rPr>
        <w:t>-</w:t>
      </w:r>
      <w:r w:rsidR="00F65C61" w:rsidRPr="00F65C61">
        <w:rPr>
          <w:rFonts w:ascii="Arial" w:hAnsi="Arial" w:cs="Arial"/>
          <w:b/>
          <w:sz w:val="24"/>
          <w:szCs w:val="24"/>
        </w:rPr>
        <w:t>20</w:t>
      </w:r>
      <w:r w:rsidRPr="00F65C61">
        <w:rPr>
          <w:rFonts w:ascii="Arial" w:hAnsi="Arial" w:cs="Arial"/>
          <w:b/>
          <w:sz w:val="24"/>
          <w:szCs w:val="24"/>
        </w:rPr>
        <w:t xml:space="preserve"> Plan</w:t>
      </w:r>
    </w:p>
    <w:p w14:paraId="060BDD83" w14:textId="77777777" w:rsidR="003D1564" w:rsidRPr="00F65C61" w:rsidRDefault="003D1564" w:rsidP="003D1564">
      <w:pPr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The full year plan </w:t>
      </w:r>
      <w:r w:rsidR="00F65C61" w:rsidRPr="00F65C61">
        <w:rPr>
          <w:rFonts w:ascii="Arial" w:hAnsi="Arial" w:cs="Arial"/>
          <w:sz w:val="24"/>
          <w:szCs w:val="24"/>
        </w:rPr>
        <w:t>is</w:t>
      </w:r>
      <w:r w:rsidR="005118B1" w:rsidRPr="00F65C61">
        <w:rPr>
          <w:rFonts w:ascii="Arial" w:hAnsi="Arial" w:cs="Arial"/>
          <w:sz w:val="24"/>
          <w:szCs w:val="24"/>
        </w:rPr>
        <w:t xml:space="preserve"> </w:t>
      </w:r>
      <w:r w:rsidR="00AA041D">
        <w:rPr>
          <w:rFonts w:ascii="Arial" w:hAnsi="Arial" w:cs="Arial"/>
          <w:sz w:val="24"/>
          <w:szCs w:val="24"/>
        </w:rPr>
        <w:t xml:space="preserve">as </w:t>
      </w:r>
      <w:r w:rsidR="004740DF" w:rsidRPr="00F65C61">
        <w:rPr>
          <w:rFonts w:ascii="Arial" w:hAnsi="Arial" w:cs="Arial"/>
          <w:sz w:val="24"/>
          <w:szCs w:val="24"/>
        </w:rPr>
        <w:t>follows</w:t>
      </w:r>
      <w:r w:rsidRPr="00F65C61">
        <w:rPr>
          <w:rFonts w:ascii="Arial" w:hAnsi="Arial" w:cs="Arial"/>
          <w:sz w:val="24"/>
          <w:szCs w:val="24"/>
        </w:rPr>
        <w:t>:</w:t>
      </w:r>
    </w:p>
    <w:p w14:paraId="103D8F28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An Income &amp; Expenditure </w:t>
      </w:r>
      <w:r w:rsidR="00F65C61" w:rsidRPr="00AA041D">
        <w:rPr>
          <w:rFonts w:ascii="Arial" w:hAnsi="Arial" w:cs="Arial"/>
          <w:sz w:val="24"/>
          <w:szCs w:val="24"/>
        </w:rPr>
        <w:t>position of breakeven</w:t>
      </w:r>
    </w:p>
    <w:p w14:paraId="24A9BD96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EBITDA of </w:t>
      </w:r>
      <w:r w:rsidRPr="00AA041D">
        <w:rPr>
          <w:rFonts w:ascii="Arial" w:hAnsi="Arial" w:cs="Arial"/>
          <w:b/>
          <w:sz w:val="24"/>
          <w:szCs w:val="24"/>
        </w:rPr>
        <w:t>£</w:t>
      </w:r>
      <w:r w:rsidR="00AA041D" w:rsidRPr="00AA041D">
        <w:rPr>
          <w:rFonts w:ascii="Arial" w:hAnsi="Arial" w:cs="Arial"/>
          <w:b/>
          <w:sz w:val="24"/>
          <w:szCs w:val="24"/>
        </w:rPr>
        <w:t>13.9</w:t>
      </w:r>
      <w:r w:rsidRPr="00AA041D">
        <w:rPr>
          <w:rFonts w:ascii="Arial" w:hAnsi="Arial" w:cs="Arial"/>
          <w:b/>
          <w:sz w:val="24"/>
          <w:szCs w:val="24"/>
        </w:rPr>
        <w:t>m</w:t>
      </w:r>
      <w:r w:rsidR="00C92595" w:rsidRPr="00AA041D">
        <w:rPr>
          <w:rFonts w:ascii="Arial" w:hAnsi="Arial" w:cs="Arial"/>
          <w:sz w:val="24"/>
          <w:szCs w:val="24"/>
        </w:rPr>
        <w:t xml:space="preserve"> </w:t>
      </w:r>
    </w:p>
    <w:p w14:paraId="1EDAE4FB" w14:textId="77777777" w:rsidR="003D1564" w:rsidRPr="00F65C61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CIP delivery of </w:t>
      </w:r>
      <w:r w:rsidRPr="00F65C61">
        <w:rPr>
          <w:rFonts w:ascii="Arial" w:hAnsi="Arial" w:cs="Arial"/>
          <w:b/>
          <w:sz w:val="24"/>
          <w:szCs w:val="24"/>
        </w:rPr>
        <w:t>£</w:t>
      </w:r>
      <w:r w:rsidR="00F65C61" w:rsidRPr="00F65C61">
        <w:rPr>
          <w:rFonts w:ascii="Arial" w:hAnsi="Arial" w:cs="Arial"/>
          <w:b/>
          <w:sz w:val="24"/>
          <w:szCs w:val="24"/>
        </w:rPr>
        <w:t>7.6m</w:t>
      </w:r>
    </w:p>
    <w:p w14:paraId="4E8F4195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>A Use of Resources Rating of ‘</w:t>
      </w:r>
      <w:r w:rsidR="00E41757" w:rsidRPr="00AA041D">
        <w:rPr>
          <w:rFonts w:ascii="Arial" w:hAnsi="Arial" w:cs="Arial"/>
          <w:sz w:val="24"/>
          <w:szCs w:val="24"/>
        </w:rPr>
        <w:t>3</w:t>
      </w:r>
      <w:r w:rsidRPr="00AA041D">
        <w:rPr>
          <w:rFonts w:ascii="Arial" w:hAnsi="Arial" w:cs="Arial"/>
          <w:sz w:val="24"/>
          <w:szCs w:val="24"/>
        </w:rPr>
        <w:t>’</w:t>
      </w:r>
      <w:r w:rsidR="005C0FB0" w:rsidRPr="00AA041D">
        <w:rPr>
          <w:rFonts w:ascii="Arial" w:hAnsi="Arial" w:cs="Arial"/>
          <w:sz w:val="24"/>
          <w:szCs w:val="24"/>
        </w:rPr>
        <w:t xml:space="preserve"> </w:t>
      </w:r>
    </w:p>
    <w:p w14:paraId="68D3C725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A year-end cash balance of </w:t>
      </w:r>
      <w:r w:rsidRPr="00AA041D">
        <w:rPr>
          <w:rFonts w:ascii="Arial" w:hAnsi="Arial" w:cs="Arial"/>
          <w:b/>
          <w:sz w:val="24"/>
          <w:szCs w:val="24"/>
        </w:rPr>
        <w:t>£</w:t>
      </w:r>
      <w:r w:rsidR="00E41757" w:rsidRPr="00AA041D">
        <w:rPr>
          <w:rFonts w:ascii="Arial" w:hAnsi="Arial" w:cs="Arial"/>
          <w:b/>
          <w:sz w:val="24"/>
          <w:szCs w:val="24"/>
        </w:rPr>
        <w:t>13.</w:t>
      </w:r>
      <w:r w:rsidR="00AA041D" w:rsidRPr="00AA041D">
        <w:rPr>
          <w:rFonts w:ascii="Arial" w:hAnsi="Arial" w:cs="Arial"/>
          <w:b/>
          <w:sz w:val="24"/>
          <w:szCs w:val="24"/>
        </w:rPr>
        <w:t>1</w:t>
      </w:r>
      <w:r w:rsidRPr="00AA041D">
        <w:rPr>
          <w:rFonts w:ascii="Arial" w:hAnsi="Arial" w:cs="Arial"/>
          <w:b/>
          <w:sz w:val="24"/>
          <w:szCs w:val="24"/>
        </w:rPr>
        <w:t>m</w:t>
      </w:r>
      <w:r w:rsidR="00A740E9" w:rsidRPr="00AA041D">
        <w:rPr>
          <w:rFonts w:ascii="Arial" w:hAnsi="Arial" w:cs="Arial"/>
          <w:sz w:val="24"/>
          <w:szCs w:val="24"/>
        </w:rPr>
        <w:t xml:space="preserve"> </w:t>
      </w:r>
    </w:p>
    <w:p w14:paraId="1F8BC45D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Capital investment of </w:t>
      </w:r>
      <w:r w:rsidRPr="00AA041D">
        <w:rPr>
          <w:rFonts w:ascii="Arial" w:hAnsi="Arial" w:cs="Arial"/>
          <w:b/>
          <w:sz w:val="24"/>
          <w:szCs w:val="24"/>
        </w:rPr>
        <w:t>£</w:t>
      </w:r>
      <w:r w:rsidR="004A41BF" w:rsidRPr="00AA041D">
        <w:rPr>
          <w:rFonts w:ascii="Arial" w:hAnsi="Arial" w:cs="Arial"/>
          <w:b/>
          <w:sz w:val="24"/>
          <w:szCs w:val="24"/>
        </w:rPr>
        <w:t>1</w:t>
      </w:r>
      <w:r w:rsidR="00AA041D" w:rsidRPr="00AA041D">
        <w:rPr>
          <w:rFonts w:ascii="Arial" w:hAnsi="Arial" w:cs="Arial"/>
          <w:b/>
          <w:sz w:val="24"/>
          <w:szCs w:val="24"/>
        </w:rPr>
        <w:t>7.3</w:t>
      </w:r>
      <w:r w:rsidRPr="00AA041D">
        <w:rPr>
          <w:rFonts w:ascii="Arial" w:hAnsi="Arial" w:cs="Arial"/>
          <w:b/>
          <w:sz w:val="24"/>
          <w:szCs w:val="24"/>
        </w:rPr>
        <w:t>m</w:t>
      </w:r>
      <w:r w:rsidR="00A740E9" w:rsidRPr="00AA041D">
        <w:rPr>
          <w:rFonts w:ascii="Arial" w:hAnsi="Arial" w:cs="Arial"/>
          <w:sz w:val="24"/>
          <w:szCs w:val="24"/>
        </w:rPr>
        <w:t xml:space="preserve"> </w:t>
      </w:r>
    </w:p>
    <w:p w14:paraId="4FF8E92B" w14:textId="77777777" w:rsidR="00F83214" w:rsidRDefault="00F83214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14:paraId="1B15F81B" w14:textId="77777777" w:rsidR="000D5C69" w:rsidRPr="003113A2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3113A2">
        <w:rPr>
          <w:rFonts w:ascii="Arial" w:hAnsi="Arial" w:cs="Arial"/>
          <w:b/>
          <w:sz w:val="24"/>
          <w:szCs w:val="24"/>
          <w:lang w:val="en-US"/>
        </w:rPr>
        <w:t>Recommendation</w:t>
      </w:r>
    </w:p>
    <w:p w14:paraId="34DBE359" w14:textId="77777777" w:rsidR="007D7D56" w:rsidRPr="003113A2" w:rsidRDefault="00094CA9" w:rsidP="0042468A">
      <w:pPr>
        <w:rPr>
          <w:rFonts w:ascii="Arial" w:hAnsi="Arial" w:cs="Arial"/>
          <w:sz w:val="24"/>
          <w:szCs w:val="24"/>
        </w:rPr>
      </w:pPr>
      <w:r w:rsidRPr="003113A2">
        <w:rPr>
          <w:rFonts w:ascii="Arial" w:hAnsi="Arial" w:cs="Arial"/>
          <w:sz w:val="24"/>
          <w:szCs w:val="24"/>
        </w:rPr>
        <w:t xml:space="preserve">The </w:t>
      </w:r>
      <w:r w:rsidR="00F83214">
        <w:rPr>
          <w:rFonts w:ascii="Arial" w:hAnsi="Arial" w:cs="Arial"/>
          <w:sz w:val="24"/>
          <w:szCs w:val="24"/>
        </w:rPr>
        <w:t>Council of Governors</w:t>
      </w:r>
      <w:r w:rsidRPr="003113A2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3113A2">
        <w:rPr>
          <w:rFonts w:ascii="Arial" w:hAnsi="Arial" w:cs="Arial"/>
          <w:sz w:val="24"/>
          <w:szCs w:val="24"/>
        </w:rPr>
        <w:t>financial position of the Trust</w:t>
      </w:r>
      <w:r w:rsidR="007D7D56" w:rsidRPr="003113A2">
        <w:rPr>
          <w:rFonts w:ascii="Arial" w:hAnsi="Arial" w:cs="Arial"/>
          <w:sz w:val="24"/>
          <w:szCs w:val="24"/>
        </w:rPr>
        <w:t>.</w:t>
      </w:r>
    </w:p>
    <w:p w14:paraId="72ADA85E" w14:textId="77777777" w:rsidR="00DC6399" w:rsidRDefault="00DC6399" w:rsidP="00E05A27">
      <w:pPr>
        <w:rPr>
          <w:rFonts w:ascii="Arial" w:hAnsi="Arial" w:cs="Arial"/>
          <w:b/>
          <w:sz w:val="24"/>
          <w:szCs w:val="24"/>
        </w:rPr>
      </w:pPr>
    </w:p>
    <w:p w14:paraId="0B211297" w14:textId="77777777" w:rsidR="00E05A27" w:rsidRPr="003113A2" w:rsidRDefault="00E05A27" w:rsidP="00E05A27">
      <w:pPr>
        <w:rPr>
          <w:rFonts w:ascii="Arial" w:hAnsi="Arial" w:cs="Arial"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t>Author and Title:</w:t>
      </w:r>
      <w:r w:rsidRPr="003113A2">
        <w:rPr>
          <w:rFonts w:ascii="Arial" w:hAnsi="Arial" w:cs="Arial"/>
          <w:sz w:val="24"/>
          <w:szCs w:val="24"/>
        </w:rPr>
        <w:t xml:space="preserve"> </w:t>
      </w:r>
      <w:r w:rsidRPr="003113A2">
        <w:rPr>
          <w:rFonts w:ascii="Arial" w:hAnsi="Arial" w:cs="Arial"/>
          <w:sz w:val="24"/>
          <w:szCs w:val="24"/>
        </w:rPr>
        <w:tab/>
      </w:r>
      <w:r w:rsidRPr="003113A2">
        <w:rPr>
          <w:rFonts w:ascii="Arial" w:hAnsi="Arial" w:cs="Arial"/>
          <w:sz w:val="24"/>
          <w:szCs w:val="24"/>
        </w:rPr>
        <w:tab/>
      </w:r>
      <w:r w:rsidR="00EC780D">
        <w:rPr>
          <w:rFonts w:ascii="Arial" w:hAnsi="Arial" w:cs="Arial"/>
          <w:sz w:val="24"/>
          <w:szCs w:val="24"/>
        </w:rPr>
        <w:t>Paul Dodd</w:t>
      </w:r>
      <w:r w:rsidR="003113A2" w:rsidRPr="003113A2">
        <w:rPr>
          <w:rFonts w:ascii="Arial" w:hAnsi="Arial" w:cs="Arial"/>
          <w:sz w:val="24"/>
          <w:szCs w:val="24"/>
        </w:rPr>
        <w:t>,</w:t>
      </w:r>
      <w:r w:rsidR="00EC780D">
        <w:rPr>
          <w:rFonts w:ascii="Arial" w:hAnsi="Arial" w:cs="Arial"/>
          <w:sz w:val="24"/>
          <w:szCs w:val="24"/>
        </w:rPr>
        <w:t xml:space="preserve"> Deputy Director of Finance</w:t>
      </w:r>
    </w:p>
    <w:p w14:paraId="0ED2E8D3" w14:textId="77777777" w:rsidR="00E05A27" w:rsidRPr="003113A2" w:rsidRDefault="00E05A27" w:rsidP="00E05A27">
      <w:pPr>
        <w:rPr>
          <w:rFonts w:ascii="Arial" w:hAnsi="Arial" w:cs="Arial"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t>Lead Executive Director</w:t>
      </w:r>
      <w:r w:rsidRPr="003113A2">
        <w:rPr>
          <w:rFonts w:ascii="Arial" w:hAnsi="Arial" w:cs="Arial"/>
          <w:sz w:val="24"/>
          <w:szCs w:val="24"/>
        </w:rPr>
        <w:t xml:space="preserve">: </w:t>
      </w:r>
      <w:r w:rsidRPr="003113A2">
        <w:rPr>
          <w:rFonts w:ascii="Arial" w:hAnsi="Arial" w:cs="Arial"/>
          <w:sz w:val="24"/>
          <w:szCs w:val="24"/>
        </w:rPr>
        <w:tab/>
        <w:t>Mike McEnaney, Director of Finance</w:t>
      </w:r>
    </w:p>
    <w:p w14:paraId="4C3AA272" w14:textId="77777777" w:rsidR="00E41757" w:rsidRPr="003113A2" w:rsidRDefault="00E41757" w:rsidP="0042468A">
      <w:pPr>
        <w:rPr>
          <w:rFonts w:ascii="Arial" w:hAnsi="Arial" w:cs="Arial"/>
          <w:color w:val="FF0000"/>
          <w:sz w:val="24"/>
          <w:szCs w:val="24"/>
        </w:rPr>
      </w:pPr>
    </w:p>
    <w:p w14:paraId="0076C74F" w14:textId="77777777" w:rsidR="00955844" w:rsidRDefault="00E41757" w:rsidP="0042468A">
      <w:pPr>
        <w:rPr>
          <w:rFonts w:ascii="Arial" w:hAnsi="Arial" w:cs="Arial"/>
          <w:color w:val="FF0000"/>
          <w:sz w:val="24"/>
          <w:szCs w:val="24"/>
        </w:rPr>
      </w:pPr>
      <w:r w:rsidRPr="003113A2">
        <w:rPr>
          <w:rFonts w:ascii="Arial" w:hAnsi="Arial" w:cs="Arial"/>
          <w:color w:val="FF0000"/>
          <w:sz w:val="24"/>
          <w:szCs w:val="24"/>
        </w:rPr>
        <w:tab/>
      </w:r>
    </w:p>
    <w:p w14:paraId="67C8D7A5" w14:textId="77777777" w:rsidR="00955844" w:rsidRDefault="0095584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1F05CCC1" w14:textId="77777777" w:rsidR="00955844" w:rsidRDefault="0095584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3C8CD810" w14:textId="77777777" w:rsidR="00955844" w:rsidRDefault="0095584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0E36EA9B" w14:textId="77777777" w:rsidR="00E41757" w:rsidRPr="003113A2" w:rsidRDefault="00E41757" w:rsidP="00E41757">
      <w:pPr>
        <w:ind w:left="7200"/>
        <w:rPr>
          <w:rFonts w:ascii="Arial" w:hAnsi="Arial" w:cs="Arial"/>
          <w:b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lastRenderedPageBreak/>
        <w:t>Appendix A</w:t>
      </w:r>
    </w:p>
    <w:p w14:paraId="6BD2FD32" w14:textId="5E8615C1" w:rsidR="00E41757" w:rsidRPr="003113A2" w:rsidRDefault="00217D70" w:rsidP="0042468A">
      <w:pPr>
        <w:rPr>
          <w:rFonts w:ascii="Arial" w:hAnsi="Arial" w:cs="Arial"/>
          <w:b/>
          <w:sz w:val="24"/>
          <w:szCs w:val="24"/>
        </w:rPr>
      </w:pPr>
      <w:r w:rsidRPr="007B653A">
        <w:rPr>
          <w:noProof/>
        </w:rPr>
        <w:drawing>
          <wp:anchor distT="0" distB="0" distL="114300" distR="114300" simplePos="0" relativeHeight="251660288" behindDoc="0" locked="0" layoutInCell="1" allowOverlap="1" wp14:anchorId="524691FD" wp14:editId="3741E1C3">
            <wp:simplePos x="0" y="0"/>
            <wp:positionH relativeFrom="column">
              <wp:posOffset>-523875</wp:posOffset>
            </wp:positionH>
            <wp:positionV relativeFrom="paragraph">
              <wp:posOffset>421640</wp:posOffset>
            </wp:positionV>
            <wp:extent cx="6832600" cy="30099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57" w:rsidRPr="003113A2">
        <w:rPr>
          <w:rFonts w:ascii="Arial" w:hAnsi="Arial" w:cs="Arial"/>
          <w:b/>
          <w:sz w:val="24"/>
          <w:szCs w:val="24"/>
        </w:rPr>
        <w:t>Income Statement 201</w:t>
      </w:r>
      <w:r w:rsidR="003113A2" w:rsidRPr="003113A2">
        <w:rPr>
          <w:rFonts w:ascii="Arial" w:hAnsi="Arial" w:cs="Arial"/>
          <w:b/>
          <w:sz w:val="24"/>
          <w:szCs w:val="24"/>
        </w:rPr>
        <w:t>9</w:t>
      </w:r>
      <w:r w:rsidR="00E41757" w:rsidRPr="003113A2">
        <w:rPr>
          <w:rFonts w:ascii="Arial" w:hAnsi="Arial" w:cs="Arial"/>
          <w:b/>
          <w:sz w:val="24"/>
          <w:szCs w:val="24"/>
        </w:rPr>
        <w:t>-</w:t>
      </w:r>
      <w:r w:rsidR="003113A2" w:rsidRPr="003113A2">
        <w:rPr>
          <w:rFonts w:ascii="Arial" w:hAnsi="Arial" w:cs="Arial"/>
          <w:b/>
          <w:sz w:val="24"/>
          <w:szCs w:val="24"/>
        </w:rPr>
        <w:t>20</w:t>
      </w:r>
      <w:r w:rsidR="00E41757" w:rsidRPr="003113A2">
        <w:rPr>
          <w:rFonts w:ascii="Arial" w:hAnsi="Arial" w:cs="Arial"/>
          <w:b/>
          <w:sz w:val="24"/>
          <w:szCs w:val="24"/>
        </w:rPr>
        <w:t xml:space="preserve"> – </w:t>
      </w:r>
      <w:r w:rsidR="003113A2">
        <w:rPr>
          <w:rFonts w:ascii="Arial" w:hAnsi="Arial" w:cs="Arial"/>
          <w:b/>
          <w:sz w:val="24"/>
          <w:szCs w:val="24"/>
        </w:rPr>
        <w:t>M</w:t>
      </w:r>
      <w:r w:rsidR="00E41757" w:rsidRPr="003113A2">
        <w:rPr>
          <w:rFonts w:ascii="Arial" w:hAnsi="Arial" w:cs="Arial"/>
          <w:b/>
          <w:sz w:val="24"/>
          <w:szCs w:val="24"/>
        </w:rPr>
        <w:t xml:space="preserve">onth </w:t>
      </w:r>
      <w:r w:rsidR="00F231FD">
        <w:rPr>
          <w:rFonts w:ascii="Arial" w:hAnsi="Arial" w:cs="Arial"/>
          <w:b/>
          <w:sz w:val="24"/>
          <w:szCs w:val="24"/>
        </w:rPr>
        <w:t>6</w:t>
      </w:r>
    </w:p>
    <w:p w14:paraId="18484C8B" w14:textId="1C2BFC98" w:rsidR="00E41757" w:rsidRDefault="00E41757" w:rsidP="0042468A">
      <w:pPr>
        <w:rPr>
          <w:rFonts w:ascii="Arial" w:hAnsi="Arial" w:cs="Arial"/>
        </w:rPr>
      </w:pPr>
    </w:p>
    <w:p w14:paraId="28AD4132" w14:textId="11704F34"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BB7B" w14:textId="77777777" w:rsidR="00223C21" w:rsidRDefault="00223C21" w:rsidP="009F70C5">
      <w:pPr>
        <w:spacing w:after="0" w:line="240" w:lineRule="auto"/>
      </w:pPr>
      <w:r>
        <w:separator/>
      </w:r>
    </w:p>
  </w:endnote>
  <w:endnote w:type="continuationSeparator" w:id="0">
    <w:p w14:paraId="3201C139" w14:textId="77777777" w:rsidR="00223C21" w:rsidRDefault="00223C21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6CE8" w14:textId="77777777" w:rsidR="00223C21" w:rsidRDefault="00223C21" w:rsidP="009F70C5">
      <w:pPr>
        <w:spacing w:after="0" w:line="240" w:lineRule="auto"/>
      </w:pPr>
      <w:r>
        <w:separator/>
      </w:r>
    </w:p>
  </w:footnote>
  <w:footnote w:type="continuationSeparator" w:id="0">
    <w:p w14:paraId="2F401F50" w14:textId="77777777" w:rsidR="00223C21" w:rsidRDefault="00223C21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D97E" w14:textId="77777777"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 wp14:anchorId="63C10B89" wp14:editId="7FE48099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56491"/>
    <w:multiLevelType w:val="hybridMultilevel"/>
    <w:tmpl w:val="DAE4DD2A"/>
    <w:lvl w:ilvl="0" w:tplc="276C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4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9D1509"/>
    <w:multiLevelType w:val="hybridMultilevel"/>
    <w:tmpl w:val="7CFA24DC"/>
    <w:lvl w:ilvl="0" w:tplc="6BD6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2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29"/>
  </w:num>
  <w:num w:numId="17">
    <w:abstractNumId w:val="1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4"/>
  </w:num>
  <w:num w:numId="23">
    <w:abstractNumId w:val="19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17"/>
  </w:num>
  <w:num w:numId="29">
    <w:abstractNumId w:val="1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23FF"/>
    <w:rsid w:val="00035C1E"/>
    <w:rsid w:val="00037D28"/>
    <w:rsid w:val="00047F68"/>
    <w:rsid w:val="00050EA0"/>
    <w:rsid w:val="00053A0A"/>
    <w:rsid w:val="00054C2B"/>
    <w:rsid w:val="00056711"/>
    <w:rsid w:val="00061208"/>
    <w:rsid w:val="0006702E"/>
    <w:rsid w:val="00071C7B"/>
    <w:rsid w:val="00081456"/>
    <w:rsid w:val="00083A8A"/>
    <w:rsid w:val="000947B0"/>
    <w:rsid w:val="00094CA9"/>
    <w:rsid w:val="000A430B"/>
    <w:rsid w:val="000B059E"/>
    <w:rsid w:val="000B3A8A"/>
    <w:rsid w:val="000B468D"/>
    <w:rsid w:val="000C0340"/>
    <w:rsid w:val="000C0D33"/>
    <w:rsid w:val="000C7701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2590C"/>
    <w:rsid w:val="00130D1C"/>
    <w:rsid w:val="0013276E"/>
    <w:rsid w:val="001362A8"/>
    <w:rsid w:val="00144305"/>
    <w:rsid w:val="00144701"/>
    <w:rsid w:val="00145E39"/>
    <w:rsid w:val="0015230A"/>
    <w:rsid w:val="00153B4F"/>
    <w:rsid w:val="00156668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66EA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1B8A"/>
    <w:rsid w:val="00205F52"/>
    <w:rsid w:val="00206C78"/>
    <w:rsid w:val="00217D70"/>
    <w:rsid w:val="002216FE"/>
    <w:rsid w:val="00221729"/>
    <w:rsid w:val="00223C21"/>
    <w:rsid w:val="00226030"/>
    <w:rsid w:val="00227C01"/>
    <w:rsid w:val="002321AA"/>
    <w:rsid w:val="0023598E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1838"/>
    <w:rsid w:val="002D21F5"/>
    <w:rsid w:val="002E1DD5"/>
    <w:rsid w:val="002E3AA5"/>
    <w:rsid w:val="002E6980"/>
    <w:rsid w:val="002F011C"/>
    <w:rsid w:val="003049DC"/>
    <w:rsid w:val="00306313"/>
    <w:rsid w:val="00307EDD"/>
    <w:rsid w:val="00311234"/>
    <w:rsid w:val="003113A2"/>
    <w:rsid w:val="003118E9"/>
    <w:rsid w:val="00311C0C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80327"/>
    <w:rsid w:val="00381AE6"/>
    <w:rsid w:val="00381B7F"/>
    <w:rsid w:val="00383304"/>
    <w:rsid w:val="00384650"/>
    <w:rsid w:val="003950D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E6FC3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43F"/>
    <w:rsid w:val="00460FA3"/>
    <w:rsid w:val="00462BD1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13BB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18B1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71104"/>
    <w:rsid w:val="005726BF"/>
    <w:rsid w:val="00573B14"/>
    <w:rsid w:val="00574F9B"/>
    <w:rsid w:val="00585C5C"/>
    <w:rsid w:val="00593FCB"/>
    <w:rsid w:val="005956A5"/>
    <w:rsid w:val="005A1806"/>
    <w:rsid w:val="005A3BE0"/>
    <w:rsid w:val="005B668C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1E7C"/>
    <w:rsid w:val="0060283E"/>
    <w:rsid w:val="006055BD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3CB6"/>
    <w:rsid w:val="006855C3"/>
    <w:rsid w:val="0068742B"/>
    <w:rsid w:val="00690D79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B79FC"/>
    <w:rsid w:val="006D2226"/>
    <w:rsid w:val="006D2D1D"/>
    <w:rsid w:val="006D7236"/>
    <w:rsid w:val="006E0F47"/>
    <w:rsid w:val="006F2428"/>
    <w:rsid w:val="006F3A8E"/>
    <w:rsid w:val="00700CEB"/>
    <w:rsid w:val="00711F9F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0A7C"/>
    <w:rsid w:val="00784E93"/>
    <w:rsid w:val="0078577D"/>
    <w:rsid w:val="007903B0"/>
    <w:rsid w:val="007920B0"/>
    <w:rsid w:val="00792B94"/>
    <w:rsid w:val="007A13CE"/>
    <w:rsid w:val="007A4B0A"/>
    <w:rsid w:val="007A4E7F"/>
    <w:rsid w:val="007A752E"/>
    <w:rsid w:val="007A7AEB"/>
    <w:rsid w:val="007B1286"/>
    <w:rsid w:val="007B653A"/>
    <w:rsid w:val="007C391B"/>
    <w:rsid w:val="007C39B7"/>
    <w:rsid w:val="007C6437"/>
    <w:rsid w:val="007D0366"/>
    <w:rsid w:val="007D2447"/>
    <w:rsid w:val="007D2785"/>
    <w:rsid w:val="007D511C"/>
    <w:rsid w:val="007D7D56"/>
    <w:rsid w:val="007E155D"/>
    <w:rsid w:val="007E196C"/>
    <w:rsid w:val="007E5243"/>
    <w:rsid w:val="007F3857"/>
    <w:rsid w:val="007F3952"/>
    <w:rsid w:val="007F5D22"/>
    <w:rsid w:val="007F6670"/>
    <w:rsid w:val="007F68AF"/>
    <w:rsid w:val="008020D0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34206"/>
    <w:rsid w:val="0084192E"/>
    <w:rsid w:val="00843E0F"/>
    <w:rsid w:val="008449F4"/>
    <w:rsid w:val="00850D2E"/>
    <w:rsid w:val="008627A2"/>
    <w:rsid w:val="00887886"/>
    <w:rsid w:val="008911DE"/>
    <w:rsid w:val="00895043"/>
    <w:rsid w:val="008955DE"/>
    <w:rsid w:val="00895D9C"/>
    <w:rsid w:val="008A744F"/>
    <w:rsid w:val="008B01B3"/>
    <w:rsid w:val="008B135A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F10B9"/>
    <w:rsid w:val="008F116A"/>
    <w:rsid w:val="008F39B1"/>
    <w:rsid w:val="008F467F"/>
    <w:rsid w:val="008F48E6"/>
    <w:rsid w:val="00901F23"/>
    <w:rsid w:val="00903FCF"/>
    <w:rsid w:val="009046CE"/>
    <w:rsid w:val="00912842"/>
    <w:rsid w:val="00912DD4"/>
    <w:rsid w:val="0092416A"/>
    <w:rsid w:val="00926477"/>
    <w:rsid w:val="009275E0"/>
    <w:rsid w:val="00927D40"/>
    <w:rsid w:val="0093147F"/>
    <w:rsid w:val="00934361"/>
    <w:rsid w:val="00946007"/>
    <w:rsid w:val="00954971"/>
    <w:rsid w:val="00955844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67EB"/>
    <w:rsid w:val="009A7309"/>
    <w:rsid w:val="009B64FA"/>
    <w:rsid w:val="009D596C"/>
    <w:rsid w:val="009D5D3F"/>
    <w:rsid w:val="009D5D6E"/>
    <w:rsid w:val="009D612D"/>
    <w:rsid w:val="009E364E"/>
    <w:rsid w:val="009E404B"/>
    <w:rsid w:val="009E53B4"/>
    <w:rsid w:val="009F5972"/>
    <w:rsid w:val="009F70C5"/>
    <w:rsid w:val="00A0140D"/>
    <w:rsid w:val="00A01F0A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43DAE"/>
    <w:rsid w:val="00A50FCB"/>
    <w:rsid w:val="00A53CEF"/>
    <w:rsid w:val="00A54466"/>
    <w:rsid w:val="00A54E45"/>
    <w:rsid w:val="00A55A32"/>
    <w:rsid w:val="00A57052"/>
    <w:rsid w:val="00A63C91"/>
    <w:rsid w:val="00A64882"/>
    <w:rsid w:val="00A65DE8"/>
    <w:rsid w:val="00A67968"/>
    <w:rsid w:val="00A704CA"/>
    <w:rsid w:val="00A740E9"/>
    <w:rsid w:val="00A84EC0"/>
    <w:rsid w:val="00A935DC"/>
    <w:rsid w:val="00A94C1D"/>
    <w:rsid w:val="00AA04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E2D55"/>
    <w:rsid w:val="00AE5B6E"/>
    <w:rsid w:val="00AF0CCC"/>
    <w:rsid w:val="00AF33D5"/>
    <w:rsid w:val="00AF4197"/>
    <w:rsid w:val="00AF47A3"/>
    <w:rsid w:val="00AF6C19"/>
    <w:rsid w:val="00B0435D"/>
    <w:rsid w:val="00B06FD7"/>
    <w:rsid w:val="00B12924"/>
    <w:rsid w:val="00B15D83"/>
    <w:rsid w:val="00B221FF"/>
    <w:rsid w:val="00B248AC"/>
    <w:rsid w:val="00B25DDF"/>
    <w:rsid w:val="00B269B8"/>
    <w:rsid w:val="00B31FAD"/>
    <w:rsid w:val="00B3600F"/>
    <w:rsid w:val="00B36D66"/>
    <w:rsid w:val="00B401B8"/>
    <w:rsid w:val="00B404CF"/>
    <w:rsid w:val="00B41429"/>
    <w:rsid w:val="00B4657B"/>
    <w:rsid w:val="00B53DF8"/>
    <w:rsid w:val="00B55985"/>
    <w:rsid w:val="00B67E51"/>
    <w:rsid w:val="00B73313"/>
    <w:rsid w:val="00B7335C"/>
    <w:rsid w:val="00B75848"/>
    <w:rsid w:val="00B779D1"/>
    <w:rsid w:val="00B77D1B"/>
    <w:rsid w:val="00B90122"/>
    <w:rsid w:val="00B91D89"/>
    <w:rsid w:val="00B92EE0"/>
    <w:rsid w:val="00B9767F"/>
    <w:rsid w:val="00BA01E1"/>
    <w:rsid w:val="00BA4C83"/>
    <w:rsid w:val="00BA5E86"/>
    <w:rsid w:val="00BA780D"/>
    <w:rsid w:val="00BB11DF"/>
    <w:rsid w:val="00BB133D"/>
    <w:rsid w:val="00BB1448"/>
    <w:rsid w:val="00BB26ED"/>
    <w:rsid w:val="00BB294E"/>
    <w:rsid w:val="00BB67FF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BF7D72"/>
    <w:rsid w:val="00C01474"/>
    <w:rsid w:val="00C01DED"/>
    <w:rsid w:val="00C04A03"/>
    <w:rsid w:val="00C04BE4"/>
    <w:rsid w:val="00C05C41"/>
    <w:rsid w:val="00C10236"/>
    <w:rsid w:val="00C13CD4"/>
    <w:rsid w:val="00C17D75"/>
    <w:rsid w:val="00C21AF0"/>
    <w:rsid w:val="00C26242"/>
    <w:rsid w:val="00C26402"/>
    <w:rsid w:val="00C30505"/>
    <w:rsid w:val="00C40767"/>
    <w:rsid w:val="00C422BC"/>
    <w:rsid w:val="00C429DB"/>
    <w:rsid w:val="00C52A04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0242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18CE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54614"/>
    <w:rsid w:val="00D60613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C6399"/>
    <w:rsid w:val="00DD357C"/>
    <w:rsid w:val="00DE19CD"/>
    <w:rsid w:val="00DE5455"/>
    <w:rsid w:val="00DE56B7"/>
    <w:rsid w:val="00DF34D0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52A"/>
    <w:rsid w:val="00E41757"/>
    <w:rsid w:val="00E4371D"/>
    <w:rsid w:val="00E44E48"/>
    <w:rsid w:val="00E51B8A"/>
    <w:rsid w:val="00E56128"/>
    <w:rsid w:val="00E561E7"/>
    <w:rsid w:val="00E635B0"/>
    <w:rsid w:val="00E66390"/>
    <w:rsid w:val="00E67B75"/>
    <w:rsid w:val="00E72534"/>
    <w:rsid w:val="00E73A42"/>
    <w:rsid w:val="00E771CA"/>
    <w:rsid w:val="00E86C73"/>
    <w:rsid w:val="00E91F16"/>
    <w:rsid w:val="00E93A47"/>
    <w:rsid w:val="00E97302"/>
    <w:rsid w:val="00EA6424"/>
    <w:rsid w:val="00EC0295"/>
    <w:rsid w:val="00EC2C09"/>
    <w:rsid w:val="00EC72AD"/>
    <w:rsid w:val="00EC780D"/>
    <w:rsid w:val="00ED02F4"/>
    <w:rsid w:val="00ED054F"/>
    <w:rsid w:val="00ED3011"/>
    <w:rsid w:val="00EE1CEA"/>
    <w:rsid w:val="00EE232B"/>
    <w:rsid w:val="00EE6CDC"/>
    <w:rsid w:val="00EE73C7"/>
    <w:rsid w:val="00EF3769"/>
    <w:rsid w:val="00EF5EC9"/>
    <w:rsid w:val="00F00278"/>
    <w:rsid w:val="00F00C7F"/>
    <w:rsid w:val="00F01CCA"/>
    <w:rsid w:val="00F028AD"/>
    <w:rsid w:val="00F02E6C"/>
    <w:rsid w:val="00F07668"/>
    <w:rsid w:val="00F204B3"/>
    <w:rsid w:val="00F231FD"/>
    <w:rsid w:val="00F232B4"/>
    <w:rsid w:val="00F30B6F"/>
    <w:rsid w:val="00F318D1"/>
    <w:rsid w:val="00F42040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65C61"/>
    <w:rsid w:val="00F71565"/>
    <w:rsid w:val="00F74FF9"/>
    <w:rsid w:val="00F76618"/>
    <w:rsid w:val="00F76A0F"/>
    <w:rsid w:val="00F77B0E"/>
    <w:rsid w:val="00F83214"/>
    <w:rsid w:val="00F848F0"/>
    <w:rsid w:val="00F91F5D"/>
    <w:rsid w:val="00F930E4"/>
    <w:rsid w:val="00F9424C"/>
    <w:rsid w:val="00F95469"/>
    <w:rsid w:val="00F9716A"/>
    <w:rsid w:val="00FB3869"/>
    <w:rsid w:val="00FB644D"/>
    <w:rsid w:val="00FC44FC"/>
    <w:rsid w:val="00FC5673"/>
    <w:rsid w:val="00FC75AF"/>
    <w:rsid w:val="00FD4EB7"/>
    <w:rsid w:val="00FE0E17"/>
    <w:rsid w:val="00FE55EA"/>
    <w:rsid w:val="00FF3216"/>
    <w:rsid w:val="00FF362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F516EC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032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878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30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245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3754C12A534486FAF6E4B0F19A7B" ma:contentTypeVersion="11" ma:contentTypeDescription="Create a new document." ma:contentTypeScope="" ma:versionID="636b7387d1254d4b0fc1f12435eb1468">
  <xsd:schema xmlns:xsd="http://www.w3.org/2001/XMLSchema" xmlns:xs="http://www.w3.org/2001/XMLSchema" xmlns:p="http://schemas.microsoft.com/office/2006/metadata/properties" xmlns:ns3="9f1d8c2d-0f98-4249-a07f-1e885ae191a1" xmlns:ns4="a1600116-b72d-43b1-9bab-9ab5708105a8" targetNamespace="http://schemas.microsoft.com/office/2006/metadata/properties" ma:root="true" ma:fieldsID="81cb7a84b6ea4ccd88b2875d4258c8bf" ns3:_="" ns4:_="">
    <xsd:import namespace="9f1d8c2d-0f98-4249-a07f-1e885ae191a1"/>
    <xsd:import namespace="a1600116-b72d-43b1-9bab-9ab570810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8c2d-0f98-4249-a07f-1e885ae19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00116-b72d-43b1-9bab-9ab570810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FA5D-1C65-4747-8B0E-E54B1ADFC73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f1d8c2d-0f98-4249-a07f-1e885ae191a1"/>
    <ds:schemaRef ds:uri="http://schemas.microsoft.com/office/2006/metadata/properties"/>
    <ds:schemaRef ds:uri="http://purl.org/dc/dcmitype/"/>
    <ds:schemaRef ds:uri="a1600116-b72d-43b1-9bab-9ab5708105a8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6C2B6F-BE1E-46B5-8F55-ECE3E5D0B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F8973-16A0-4720-9B7E-AC0CD810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d8c2d-0f98-4249-a07f-1e885ae191a1"/>
    <ds:schemaRef ds:uri="a1600116-b72d-43b1-9bab-9ab570810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30139-5851-40D3-8FD9-F2902417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Weerawarnakula Surangi (RNU) Oxford Health</cp:lastModifiedBy>
  <cp:revision>4</cp:revision>
  <cp:lastPrinted>2017-02-14T15:53:00Z</cp:lastPrinted>
  <dcterms:created xsi:type="dcterms:W3CDTF">2019-11-12T12:20:00Z</dcterms:created>
  <dcterms:modified xsi:type="dcterms:W3CDTF">2019-11-12T12:21:00Z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0x010100A5983754C12A534486FAF6E4B0F19A7B</vt:lpwstr>
  </property>
</Properties>
</file>