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6E3" w:rsidRDefault="00D166E3">
      <w:pPr>
        <w:jc w:val="right"/>
        <w:rPr>
          <w:rFonts w:ascii="Segoe UI" w:hAnsi="Segoe UI" w:cs="Segoe UI"/>
          <w:sz w:val="23"/>
          <w:szCs w:val="23"/>
        </w:rPr>
      </w:pPr>
    </w:p>
    <w:p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6F6F642C" wp14:editId="1F62E1A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3433F" w:rsidRPr="0053778D" w:rsidRDefault="00E273B4"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2F76717F" wp14:editId="6DECDBB7">
                <wp:simplePos x="0" y="0"/>
                <wp:positionH relativeFrom="column">
                  <wp:posOffset>4631690</wp:posOffset>
                </wp:positionH>
                <wp:positionV relativeFrom="paragraph">
                  <wp:posOffset>195580</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rsidR="00E74322" w:rsidRDefault="00E74322">
                            <w:pPr>
                              <w:pStyle w:val="BodyText"/>
                              <w:rPr>
                                <w:b w:val="0"/>
                              </w:rPr>
                            </w:pPr>
                            <w:r>
                              <w:t xml:space="preserve">BOD </w:t>
                            </w:r>
                            <w:r w:rsidR="003A68BD">
                              <w:t>42</w:t>
                            </w:r>
                            <w:r>
                              <w:t>/201</w:t>
                            </w:r>
                            <w:r w:rsidR="00AC5E28">
                              <w:t>9</w:t>
                            </w:r>
                          </w:p>
                          <w:p w:rsidR="00E74322" w:rsidRDefault="00E74322">
                            <w:pPr>
                              <w:pStyle w:val="BodyText"/>
                              <w:rPr>
                                <w:b w:val="0"/>
                                <w:sz w:val="22"/>
                                <w:szCs w:val="22"/>
                              </w:rPr>
                            </w:pPr>
                            <w:r>
                              <w:rPr>
                                <w:b w:val="0"/>
                                <w:sz w:val="22"/>
                                <w:szCs w:val="22"/>
                              </w:rPr>
                              <w:t xml:space="preserve">(Agenda item: </w:t>
                            </w:r>
                            <w:r w:rsidR="00051934">
                              <w:rPr>
                                <w:b w:val="0"/>
                                <w:sz w:val="22"/>
                                <w:szCs w:val="22"/>
                              </w:rPr>
                              <w:t>5</w:t>
                            </w:r>
                            <w:r w:rsidRPr="008D39D2">
                              <w:rPr>
                                <w:b w:val="0"/>
                                <w:sz w:val="22"/>
                                <w:szCs w:val="22"/>
                              </w:rPr>
                              <w:t>)</w:t>
                            </w:r>
                          </w:p>
                          <w:p w:rsidR="00E74322" w:rsidRDefault="00E74322">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2F76717F" id="Rectangle 4" o:spid="_x0000_s1026" style="position:absolute;left:0;text-align:left;margin-left:364.7pt;margin-top:15.4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">
                <v:textbox inset="0,0,0,0">
                  <w:txbxContent>
                    <w:p w:rsidR="00E74322" w:rsidRDefault="00E74322">
                      <w:pPr>
                        <w:pStyle w:val="BodyText"/>
                        <w:rPr>
                          <w:b w:val="0"/>
                        </w:rPr>
                      </w:pPr>
                      <w:r>
                        <w:t xml:space="preserve">BOD </w:t>
                      </w:r>
                      <w:r w:rsidR="003A68BD">
                        <w:t>42</w:t>
                      </w:r>
                      <w:r>
                        <w:t>/201</w:t>
                      </w:r>
                      <w:r w:rsidR="00AC5E28">
                        <w:t>9</w:t>
                      </w:r>
                    </w:p>
                    <w:p w:rsidR="00E74322" w:rsidRDefault="00E74322">
                      <w:pPr>
                        <w:pStyle w:val="BodyText"/>
                        <w:rPr>
                          <w:b w:val="0"/>
                          <w:sz w:val="22"/>
                          <w:szCs w:val="22"/>
                        </w:rPr>
                      </w:pPr>
                      <w:r>
                        <w:rPr>
                          <w:b w:val="0"/>
                          <w:sz w:val="22"/>
                          <w:szCs w:val="22"/>
                        </w:rPr>
                        <w:t xml:space="preserve">(Agenda item: </w:t>
                      </w:r>
                      <w:r w:rsidR="00051934">
                        <w:rPr>
                          <w:b w:val="0"/>
                          <w:sz w:val="22"/>
                          <w:szCs w:val="22"/>
                        </w:rPr>
                        <w:t>5</w:t>
                      </w:r>
                      <w:r w:rsidRPr="008D39D2">
                        <w:rPr>
                          <w:b w:val="0"/>
                          <w:sz w:val="22"/>
                          <w:szCs w:val="22"/>
                        </w:rPr>
                        <w:t>)</w:t>
                      </w:r>
                    </w:p>
                    <w:p w:rsidR="00E74322" w:rsidRDefault="00E74322">
                      <w:pPr>
                        <w:pStyle w:val="BodyText"/>
                        <w:rPr>
                          <w:b w:val="0"/>
                          <w:sz w:val="22"/>
                          <w:szCs w:val="22"/>
                        </w:rPr>
                      </w:pPr>
                    </w:p>
                  </w:txbxContent>
                </v:textbox>
              </v:rect>
            </w:pict>
          </mc:Fallback>
        </mc:AlternateContent>
      </w:r>
      <w:r w:rsidRPr="0053778D">
        <w:rPr>
          <w:rFonts w:ascii="Segoe UI" w:hAnsi="Segoe UI" w:cs="Segoe UI"/>
          <w:b/>
        </w:rPr>
        <w:t xml:space="preserve">Report to the Meeting of the </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rsidR="0053433F" w:rsidRPr="0053778D" w:rsidRDefault="008F718B">
      <w:pPr>
        <w:jc w:val="center"/>
        <w:rPr>
          <w:rFonts w:ascii="Segoe UI" w:hAnsi="Segoe UI" w:cs="Segoe UI"/>
          <w:b/>
        </w:rPr>
      </w:pPr>
      <w:r>
        <w:rPr>
          <w:rFonts w:ascii="Segoe UI" w:hAnsi="Segoe UI" w:cs="Segoe UI"/>
          <w:b/>
        </w:rPr>
        <w:t>2</w:t>
      </w:r>
      <w:r w:rsidR="00707599">
        <w:rPr>
          <w:rFonts w:ascii="Segoe UI" w:hAnsi="Segoe UI" w:cs="Segoe UI"/>
          <w:b/>
        </w:rPr>
        <w:t>5</w:t>
      </w:r>
      <w:r w:rsidRPr="008F718B">
        <w:rPr>
          <w:rFonts w:ascii="Segoe UI" w:hAnsi="Segoe UI" w:cs="Segoe UI"/>
          <w:b/>
          <w:vertAlign w:val="superscript"/>
        </w:rPr>
        <w:t>th</w:t>
      </w:r>
      <w:r>
        <w:rPr>
          <w:rFonts w:ascii="Segoe UI" w:hAnsi="Segoe UI" w:cs="Segoe UI"/>
          <w:b/>
        </w:rPr>
        <w:t xml:space="preserve"> </w:t>
      </w:r>
      <w:proofErr w:type="gramStart"/>
      <w:r w:rsidR="007159B2">
        <w:rPr>
          <w:rFonts w:ascii="Segoe UI" w:hAnsi="Segoe UI" w:cs="Segoe UI"/>
          <w:b/>
        </w:rPr>
        <w:t>April</w:t>
      </w:r>
      <w:r w:rsidR="00040E07">
        <w:rPr>
          <w:rFonts w:ascii="Segoe UI" w:hAnsi="Segoe UI" w:cs="Segoe UI"/>
          <w:b/>
        </w:rPr>
        <w:t>,</w:t>
      </w:r>
      <w:proofErr w:type="gramEnd"/>
      <w:r w:rsidR="00040E07">
        <w:rPr>
          <w:rFonts w:ascii="Segoe UI" w:hAnsi="Segoe UI" w:cs="Segoe UI"/>
          <w:b/>
        </w:rPr>
        <w:t xml:space="preserve"> 2019</w:t>
      </w:r>
    </w:p>
    <w:p w:rsidR="0053433F" w:rsidRPr="0053778D" w:rsidRDefault="00E273B4">
      <w:pPr>
        <w:jc w:val="center"/>
        <w:rPr>
          <w:rFonts w:ascii="Segoe UI" w:hAnsi="Segoe UI" w:cs="Segoe UI"/>
          <w:b/>
        </w:rPr>
      </w:pPr>
      <w:bookmarkStart w:id="0" w:name="_GoBack"/>
      <w:bookmarkEnd w:id="0"/>
      <w:r w:rsidRPr="0053778D">
        <w:rPr>
          <w:rFonts w:ascii="Segoe UI" w:hAnsi="Segoe UI" w:cs="Segoe UI"/>
          <w:b/>
        </w:rPr>
        <w:t xml:space="preserve">Chief Executive’s Report </w:t>
      </w:r>
    </w:p>
    <w:p w:rsidR="00225051" w:rsidRPr="003F7022" w:rsidRDefault="007E3BA0" w:rsidP="00264B14">
      <w:pPr>
        <w:spacing w:before="100" w:beforeAutospacing="1"/>
        <w:jc w:val="both"/>
        <w:rPr>
          <w:rFonts w:ascii="Segoe UI" w:hAnsi="Segoe UI" w:cs="Segoe UI"/>
        </w:rPr>
      </w:pPr>
      <w:bookmarkStart w:id="1" w:name="_Hlk525224575"/>
      <w:r w:rsidRPr="00B317BF">
        <w:rPr>
          <w:rFonts w:ascii="Segoe UI" w:hAnsi="Segoe UI" w:cs="Segoe UI"/>
          <w:b/>
          <w:bCs/>
          <w:u w:val="single"/>
        </w:rPr>
        <w:t>For Discussion</w:t>
      </w:r>
    </w:p>
    <w:p w:rsidR="001E411F" w:rsidRDefault="0066531D" w:rsidP="00264B14">
      <w:pPr>
        <w:spacing w:before="100" w:beforeAutospacing="1" w:after="120"/>
        <w:jc w:val="both"/>
        <w:rPr>
          <w:rFonts w:ascii="Segoe UI" w:eastAsia="Calibri" w:hAnsi="Segoe UI" w:cs="Segoe UI"/>
          <w:b/>
          <w:sz w:val="23"/>
          <w:szCs w:val="23"/>
        </w:rPr>
      </w:pPr>
      <w:bookmarkStart w:id="2" w:name="_Hlk525034278"/>
      <w:r w:rsidRPr="00AA1E77">
        <w:rPr>
          <w:rFonts w:ascii="Segoe UI" w:eastAsia="Calibri" w:hAnsi="Segoe UI" w:cs="Segoe UI"/>
          <w:b/>
          <w:sz w:val="23"/>
          <w:szCs w:val="23"/>
        </w:rPr>
        <w:t>Overview</w:t>
      </w:r>
    </w:p>
    <w:p w:rsidR="003A32F7" w:rsidRPr="00CC6B58" w:rsidRDefault="00E34697" w:rsidP="00264B14">
      <w:pPr>
        <w:spacing w:before="100" w:beforeAutospacing="1" w:after="120"/>
        <w:jc w:val="both"/>
        <w:rPr>
          <w:rFonts w:ascii="Segoe UI" w:eastAsia="Calibri" w:hAnsi="Segoe UI" w:cs="Segoe UI"/>
          <w:sz w:val="23"/>
          <w:szCs w:val="23"/>
        </w:rPr>
      </w:pPr>
      <w:r w:rsidRPr="00CC6B58">
        <w:rPr>
          <w:rFonts w:ascii="Segoe UI" w:eastAsia="Calibri" w:hAnsi="Segoe UI" w:cs="Segoe UI"/>
          <w:sz w:val="23"/>
          <w:szCs w:val="23"/>
        </w:rPr>
        <w:t xml:space="preserve">The new financial year begins, and the moves to implement the NHS Long Term Plan are gathering pace. </w:t>
      </w:r>
    </w:p>
    <w:p w:rsidR="003A32F7" w:rsidRPr="00CC6B58" w:rsidRDefault="00E34697" w:rsidP="00264B14">
      <w:pPr>
        <w:spacing w:before="100" w:beforeAutospacing="1" w:after="120"/>
        <w:jc w:val="both"/>
        <w:rPr>
          <w:rFonts w:ascii="Segoe UI" w:eastAsia="Calibri" w:hAnsi="Segoe UI" w:cs="Segoe UI"/>
          <w:sz w:val="23"/>
          <w:szCs w:val="23"/>
        </w:rPr>
      </w:pPr>
      <w:r w:rsidRPr="00CC6B58">
        <w:rPr>
          <w:rFonts w:ascii="Segoe UI" w:eastAsia="Calibri" w:hAnsi="Segoe UI" w:cs="Segoe UI"/>
          <w:sz w:val="23"/>
          <w:szCs w:val="23"/>
        </w:rPr>
        <w:t xml:space="preserve">In mental health a start has been made in addressing the historic underfunding in Oxfordshire, </w:t>
      </w:r>
      <w:proofErr w:type="gramStart"/>
      <w:r w:rsidRPr="00CC6B58">
        <w:rPr>
          <w:rFonts w:ascii="Segoe UI" w:eastAsia="Calibri" w:hAnsi="Segoe UI" w:cs="Segoe UI"/>
          <w:sz w:val="23"/>
          <w:szCs w:val="23"/>
        </w:rPr>
        <w:t>sufficient</w:t>
      </w:r>
      <w:proofErr w:type="gramEnd"/>
      <w:r w:rsidRPr="00CC6B58">
        <w:rPr>
          <w:rFonts w:ascii="Segoe UI" w:eastAsia="Calibri" w:hAnsi="Segoe UI" w:cs="Segoe UI"/>
          <w:sz w:val="23"/>
          <w:szCs w:val="23"/>
        </w:rPr>
        <w:t xml:space="preserve"> to allow the Trust to accept its control total for 2019/20, but much more work is required to achieve a recurring position where demand and capacity are matched to the growing needs of the population across all age groups, and a proper sustainable service portfolio is in place. </w:t>
      </w:r>
    </w:p>
    <w:p w:rsidR="003A32F7" w:rsidRPr="00CC6B58" w:rsidRDefault="00E34697" w:rsidP="00264B14">
      <w:pPr>
        <w:spacing w:before="100" w:beforeAutospacing="1" w:after="120"/>
        <w:jc w:val="both"/>
        <w:rPr>
          <w:rFonts w:ascii="Segoe UI" w:eastAsia="Calibri" w:hAnsi="Segoe UI" w:cs="Segoe UI"/>
          <w:sz w:val="23"/>
          <w:szCs w:val="23"/>
        </w:rPr>
      </w:pPr>
      <w:r w:rsidRPr="00CC6B58">
        <w:rPr>
          <w:rFonts w:ascii="Segoe UI" w:eastAsia="Calibri" w:hAnsi="Segoe UI" w:cs="Segoe UI"/>
          <w:sz w:val="23"/>
          <w:szCs w:val="23"/>
        </w:rPr>
        <w:t xml:space="preserve">In Buckinghamshire resources have been agreed to start the development of a Crisis Resolution/Home Treatment team. That will take a couple of years to become fully </w:t>
      </w:r>
      <w:r w:rsidR="00CC6B58" w:rsidRPr="00CC6B58">
        <w:rPr>
          <w:rFonts w:ascii="Segoe UI" w:eastAsia="Calibri" w:hAnsi="Segoe UI" w:cs="Segoe UI"/>
          <w:sz w:val="23"/>
          <w:szCs w:val="23"/>
        </w:rPr>
        <w:t>functional but</w:t>
      </w:r>
      <w:r w:rsidRPr="00CC6B58">
        <w:rPr>
          <w:rFonts w:ascii="Segoe UI" w:eastAsia="Calibri" w:hAnsi="Segoe UI" w:cs="Segoe UI"/>
          <w:sz w:val="23"/>
          <w:szCs w:val="23"/>
        </w:rPr>
        <w:t xml:space="preserve"> is a major addition to our ability to provide crisis support across the county and to reduce avoidable out of area placements. It is our aim to bring similar developments to Oxfordshire once we can be confident that the underlying position is secured. In both counties we need to develop an improved response to the needs of people with ADHD and Autism, especially where there are comorbid mental health problems.</w:t>
      </w:r>
    </w:p>
    <w:p w:rsidR="00E34697" w:rsidRPr="00CC6B58" w:rsidRDefault="00C3642A" w:rsidP="00264B14">
      <w:pPr>
        <w:spacing w:before="100" w:beforeAutospacing="1" w:after="120"/>
        <w:jc w:val="both"/>
        <w:rPr>
          <w:rFonts w:ascii="Segoe UI" w:eastAsia="Calibri" w:hAnsi="Segoe UI" w:cs="Segoe UI"/>
          <w:sz w:val="23"/>
          <w:szCs w:val="23"/>
        </w:rPr>
      </w:pPr>
      <w:r w:rsidRPr="00CC6B58">
        <w:rPr>
          <w:rFonts w:ascii="Segoe UI" w:eastAsia="Calibri" w:hAnsi="Segoe UI" w:cs="Segoe UI"/>
          <w:sz w:val="23"/>
          <w:szCs w:val="23"/>
        </w:rPr>
        <w:t xml:space="preserve"> As part of the plan to </w:t>
      </w:r>
      <w:r w:rsidR="003A32F7" w:rsidRPr="00CC6B58">
        <w:rPr>
          <w:rFonts w:ascii="Segoe UI" w:eastAsia="Calibri" w:hAnsi="Segoe UI" w:cs="Segoe UI"/>
          <w:sz w:val="23"/>
          <w:szCs w:val="23"/>
        </w:rPr>
        <w:t>support these changes</w:t>
      </w:r>
      <w:r w:rsidRPr="00CC6B58">
        <w:rPr>
          <w:rFonts w:ascii="Segoe UI" w:eastAsia="Calibri" w:hAnsi="Segoe UI" w:cs="Segoe UI"/>
          <w:sz w:val="23"/>
          <w:szCs w:val="23"/>
        </w:rPr>
        <w:t xml:space="preserve"> we are developing a new approach to</w:t>
      </w:r>
      <w:r w:rsidR="003A32F7" w:rsidRPr="00CC6B58">
        <w:rPr>
          <w:rFonts w:ascii="Segoe UI" w:eastAsia="Calibri" w:hAnsi="Segoe UI" w:cs="Segoe UI"/>
          <w:sz w:val="23"/>
          <w:szCs w:val="23"/>
        </w:rPr>
        <w:t xml:space="preserve"> the coordination of integrated care for mental health in conjunction with Oxfordshire and Buckinghamshire CCGs.</w:t>
      </w:r>
    </w:p>
    <w:p w:rsidR="00C3642A" w:rsidRPr="00CC6B58" w:rsidRDefault="00E34697" w:rsidP="00264B14">
      <w:pPr>
        <w:spacing w:before="100" w:beforeAutospacing="1" w:after="120"/>
        <w:jc w:val="both"/>
        <w:rPr>
          <w:rFonts w:ascii="Segoe UI" w:eastAsia="Calibri" w:hAnsi="Segoe UI" w:cs="Segoe UI"/>
          <w:sz w:val="23"/>
          <w:szCs w:val="23"/>
        </w:rPr>
      </w:pPr>
      <w:r w:rsidRPr="00CC6B58">
        <w:rPr>
          <w:rFonts w:ascii="Segoe UI" w:eastAsia="Calibri" w:hAnsi="Segoe UI" w:cs="Segoe UI"/>
          <w:sz w:val="23"/>
          <w:szCs w:val="23"/>
        </w:rPr>
        <w:lastRenderedPageBreak/>
        <w:t xml:space="preserve">The Forensic New Care Model has achieved a great deal in its </w:t>
      </w:r>
      <w:proofErr w:type="gramStart"/>
      <w:r w:rsidRPr="00CC6B58">
        <w:rPr>
          <w:rFonts w:ascii="Segoe UI" w:eastAsia="Calibri" w:hAnsi="Segoe UI" w:cs="Segoe UI"/>
          <w:sz w:val="23"/>
          <w:szCs w:val="23"/>
        </w:rPr>
        <w:t>two year</w:t>
      </w:r>
      <w:proofErr w:type="gramEnd"/>
      <w:r w:rsidRPr="00CC6B58">
        <w:rPr>
          <w:rFonts w:ascii="Segoe UI" w:eastAsia="Calibri" w:hAnsi="Segoe UI" w:cs="Segoe UI"/>
          <w:sz w:val="23"/>
          <w:szCs w:val="23"/>
        </w:rPr>
        <w:t xml:space="preserve"> pilot phase, and will be rolled on for a further year until such models become ‘business as usual’ for specialist mental health services. As this develops we will move to a broader risk and gain share with our consortium partners. New Care Models in Adult Eating Disorders, Tier Four CAMHS and Specialist Dentistry are all at various stages of development and </w:t>
      </w:r>
      <w:r w:rsidR="00C3642A" w:rsidRPr="00CC6B58">
        <w:rPr>
          <w:rFonts w:ascii="Segoe UI" w:eastAsia="Calibri" w:hAnsi="Segoe UI" w:cs="Segoe UI"/>
          <w:sz w:val="23"/>
          <w:szCs w:val="23"/>
        </w:rPr>
        <w:t xml:space="preserve">are expected to </w:t>
      </w:r>
      <w:r w:rsidRPr="00CC6B58">
        <w:rPr>
          <w:rFonts w:ascii="Segoe UI" w:eastAsia="Calibri" w:hAnsi="Segoe UI" w:cs="Segoe UI"/>
          <w:sz w:val="23"/>
          <w:szCs w:val="23"/>
        </w:rPr>
        <w:t>go live over the course</w:t>
      </w:r>
      <w:r w:rsidR="00C3642A" w:rsidRPr="00CC6B58">
        <w:rPr>
          <w:rFonts w:ascii="Segoe UI" w:eastAsia="Calibri" w:hAnsi="Segoe UI" w:cs="Segoe UI"/>
          <w:sz w:val="23"/>
          <w:szCs w:val="23"/>
        </w:rPr>
        <w:t xml:space="preserve"> of the year.</w:t>
      </w:r>
    </w:p>
    <w:p w:rsidR="00707599" w:rsidRPr="00CC6B58" w:rsidRDefault="00C3642A" w:rsidP="00264B14">
      <w:pPr>
        <w:spacing w:before="100" w:beforeAutospacing="1" w:after="120"/>
        <w:jc w:val="both"/>
        <w:rPr>
          <w:rFonts w:ascii="Segoe UI" w:eastAsia="Calibri" w:hAnsi="Segoe UI" w:cs="Segoe UI"/>
          <w:sz w:val="23"/>
          <w:szCs w:val="23"/>
        </w:rPr>
      </w:pPr>
      <w:r w:rsidRPr="00CC6B58">
        <w:rPr>
          <w:rFonts w:ascii="Segoe UI" w:eastAsia="Calibri" w:hAnsi="Segoe UI" w:cs="Segoe UI"/>
          <w:sz w:val="23"/>
          <w:szCs w:val="23"/>
        </w:rPr>
        <w:t>The collaborative approach to the management of ‘Winter’ in Oxfordshire has seen much improved responsiveness to the needs of patients over a year ago, and better collaboration which has been noted by the CQC system inspection. That is despite continued growth in demand, an</w:t>
      </w:r>
      <w:r w:rsidR="00CC6B58">
        <w:rPr>
          <w:rFonts w:ascii="Segoe UI" w:eastAsia="Calibri" w:hAnsi="Segoe UI" w:cs="Segoe UI"/>
          <w:sz w:val="23"/>
          <w:szCs w:val="23"/>
        </w:rPr>
        <w:t>d</w:t>
      </w:r>
      <w:r w:rsidRPr="00CC6B58">
        <w:rPr>
          <w:rFonts w:ascii="Segoe UI" w:eastAsia="Calibri" w:hAnsi="Segoe UI" w:cs="Segoe UI"/>
          <w:sz w:val="23"/>
          <w:szCs w:val="23"/>
        </w:rPr>
        <w:t xml:space="preserve"> in contrast with the experience across much of the rest of the country. We expect to see the ‘Winter’ model of collaboration developed as a </w:t>
      </w:r>
      <w:r w:rsidR="00CC6B58" w:rsidRPr="00CC6B58">
        <w:rPr>
          <w:rFonts w:ascii="Segoe UI" w:eastAsia="Calibri" w:hAnsi="Segoe UI" w:cs="Segoe UI"/>
          <w:sz w:val="23"/>
          <w:szCs w:val="23"/>
        </w:rPr>
        <w:t>year-round</w:t>
      </w:r>
      <w:r w:rsidRPr="00CC6B58">
        <w:rPr>
          <w:rFonts w:ascii="Segoe UI" w:eastAsia="Calibri" w:hAnsi="Segoe UI" w:cs="Segoe UI"/>
          <w:sz w:val="23"/>
          <w:szCs w:val="23"/>
        </w:rPr>
        <w:t xml:space="preserve"> Urgent Care Integrated Care subsystem.</w:t>
      </w:r>
      <w:r w:rsidR="00E34697" w:rsidRPr="00CC6B58">
        <w:rPr>
          <w:rFonts w:ascii="Segoe UI" w:eastAsia="Calibri" w:hAnsi="Segoe UI" w:cs="Segoe UI"/>
          <w:sz w:val="23"/>
          <w:szCs w:val="23"/>
        </w:rPr>
        <w:t xml:space="preserve">  </w:t>
      </w:r>
      <w:r w:rsidR="003A32F7" w:rsidRPr="00CC6B58">
        <w:rPr>
          <w:rFonts w:ascii="Segoe UI" w:eastAsia="Calibri" w:hAnsi="Segoe UI" w:cs="Segoe UI"/>
          <w:sz w:val="23"/>
          <w:szCs w:val="23"/>
        </w:rPr>
        <w:t xml:space="preserve"> </w:t>
      </w:r>
    </w:p>
    <w:p w:rsidR="003A32F7" w:rsidRPr="00CC6B58" w:rsidRDefault="003A32F7" w:rsidP="00264B14">
      <w:pPr>
        <w:spacing w:before="100" w:beforeAutospacing="1" w:after="120"/>
        <w:jc w:val="both"/>
        <w:rPr>
          <w:rFonts w:ascii="Segoe UI" w:eastAsia="Calibri" w:hAnsi="Segoe UI" w:cs="Segoe UI"/>
          <w:sz w:val="23"/>
          <w:szCs w:val="23"/>
        </w:rPr>
      </w:pPr>
      <w:r w:rsidRPr="00CC6B58">
        <w:rPr>
          <w:rFonts w:ascii="Segoe UI" w:eastAsia="Calibri" w:hAnsi="Segoe UI" w:cs="Segoe UI"/>
          <w:sz w:val="23"/>
          <w:szCs w:val="23"/>
        </w:rPr>
        <w:t>There has already been a considerable amount of work put into the development of the Oxfordshire Care Alliance and that provides a platform which can be adapted to embrace the advent of Primary Care Networks as described in the NHS Long Term Plan.</w:t>
      </w:r>
    </w:p>
    <w:p w:rsidR="000A006C" w:rsidRPr="00CC6B58" w:rsidRDefault="003A32F7" w:rsidP="00264B14">
      <w:pPr>
        <w:spacing w:before="100" w:beforeAutospacing="1" w:after="120"/>
        <w:jc w:val="both"/>
        <w:rPr>
          <w:rFonts w:ascii="Segoe UI" w:eastAsia="Calibri" w:hAnsi="Segoe UI" w:cs="Segoe UI"/>
          <w:sz w:val="23"/>
          <w:szCs w:val="23"/>
        </w:rPr>
      </w:pPr>
      <w:proofErr w:type="gramStart"/>
      <w:r w:rsidRPr="00CC6B58">
        <w:rPr>
          <w:rFonts w:ascii="Segoe UI" w:eastAsia="Calibri" w:hAnsi="Segoe UI" w:cs="Segoe UI"/>
          <w:sz w:val="23"/>
          <w:szCs w:val="23"/>
        </w:rPr>
        <w:t>Finally</w:t>
      </w:r>
      <w:proofErr w:type="gramEnd"/>
      <w:r w:rsidRPr="00CC6B58">
        <w:rPr>
          <w:rFonts w:ascii="Segoe UI" w:eastAsia="Calibri" w:hAnsi="Segoe UI" w:cs="Segoe UI"/>
          <w:sz w:val="23"/>
          <w:szCs w:val="23"/>
        </w:rPr>
        <w:t xml:space="preserve"> the year will see the need for the Trust to take major decisions in relation to the plans for the redevelopment of the Warneford Hospital site.</w:t>
      </w:r>
    </w:p>
    <w:bookmarkEnd w:id="2"/>
    <w:p w:rsidR="001660C7" w:rsidRPr="00AA1E77" w:rsidRDefault="001660C7"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b/>
          <w:bCs/>
          <w:sz w:val="23"/>
          <w:szCs w:val="23"/>
        </w:rPr>
        <w:t>Local issues</w:t>
      </w:r>
    </w:p>
    <w:p w:rsidR="00D1769A" w:rsidRPr="00AA1E77" w:rsidRDefault="00D1769A" w:rsidP="00A92179">
      <w:pPr>
        <w:pStyle w:val="ListParagraph"/>
        <w:numPr>
          <w:ilvl w:val="0"/>
          <w:numId w:val="1"/>
        </w:numPr>
        <w:spacing w:before="100" w:beforeAutospacing="1" w:after="120"/>
        <w:jc w:val="both"/>
        <w:rPr>
          <w:rFonts w:ascii="Segoe UI" w:hAnsi="Segoe UI" w:cs="Segoe UI"/>
          <w:sz w:val="23"/>
          <w:szCs w:val="23"/>
        </w:rPr>
      </w:pPr>
      <w:bookmarkStart w:id="3" w:name="_Hlk530491104"/>
      <w:bookmarkStart w:id="4" w:name="_Hlk535766141"/>
      <w:r w:rsidRPr="00AA1E77">
        <w:rPr>
          <w:rFonts w:ascii="Segoe UI" w:hAnsi="Segoe UI" w:cs="Segoe UI"/>
          <w:b/>
          <w:bCs/>
          <w:sz w:val="23"/>
          <w:szCs w:val="23"/>
        </w:rPr>
        <w:t xml:space="preserve">Financial Performance FY19 </w:t>
      </w:r>
    </w:p>
    <w:p w:rsidR="004B3456" w:rsidRPr="004B3456" w:rsidRDefault="004B3456" w:rsidP="004B3456">
      <w:pPr>
        <w:spacing w:before="100" w:beforeAutospacing="1" w:after="120"/>
        <w:jc w:val="both"/>
        <w:rPr>
          <w:rFonts w:ascii="Segoe UI" w:eastAsia="Calibri" w:hAnsi="Segoe UI" w:cs="Segoe UI"/>
          <w:sz w:val="23"/>
          <w:szCs w:val="23"/>
        </w:rPr>
      </w:pPr>
      <w:r w:rsidRPr="004B3456">
        <w:rPr>
          <w:rFonts w:ascii="Segoe UI" w:eastAsia="Calibri" w:hAnsi="Segoe UI" w:cs="Segoe UI"/>
          <w:sz w:val="23"/>
          <w:szCs w:val="23"/>
        </w:rPr>
        <w:t>The detail of our financial performance is routinely included in the finance report, but the headline result for the year to the end of March 2019 is an Income &amp; Expenditure deficit of £6.8m, which is £8.6m adverse to plan.  After adjusting for items excluded from measuring performance against the Trust’s Control Total (mainly excluding impairments on assets and Provider Sustainability Funding</w:t>
      </w:r>
      <w:r w:rsidR="00484592">
        <w:rPr>
          <w:rFonts w:ascii="Segoe UI" w:eastAsia="Calibri" w:hAnsi="Segoe UI" w:cs="Segoe UI"/>
          <w:sz w:val="23"/>
          <w:szCs w:val="23"/>
        </w:rPr>
        <w:t xml:space="preserve"> (PSF)</w:t>
      </w:r>
      <w:r w:rsidRPr="004B3456">
        <w:rPr>
          <w:rFonts w:ascii="Segoe UI" w:eastAsia="Calibri" w:hAnsi="Segoe UI" w:cs="Segoe UI"/>
          <w:sz w:val="23"/>
          <w:szCs w:val="23"/>
        </w:rPr>
        <w:t>) the underlying performance is a deficit of £8.4m, which is £7.5m adverse to the Trust’s Control Total for the year. The underlying position for the year excluding a one-off technical gain, in relation to a reduction in the Trust’s PFI liability, is £8.</w:t>
      </w:r>
      <w:r w:rsidR="002E3415">
        <w:rPr>
          <w:rFonts w:ascii="Segoe UI" w:eastAsia="Calibri" w:hAnsi="Segoe UI" w:cs="Segoe UI"/>
          <w:sz w:val="23"/>
          <w:szCs w:val="23"/>
        </w:rPr>
        <w:t>0</w:t>
      </w:r>
      <w:r w:rsidRPr="004B3456">
        <w:rPr>
          <w:rFonts w:ascii="Segoe UI" w:eastAsia="Calibri" w:hAnsi="Segoe UI" w:cs="Segoe UI"/>
          <w:sz w:val="23"/>
          <w:szCs w:val="23"/>
        </w:rPr>
        <w:t>m adverse to plan.</w:t>
      </w:r>
    </w:p>
    <w:p w:rsidR="004B3456" w:rsidRPr="004B3456" w:rsidRDefault="004B3456" w:rsidP="004B3456">
      <w:pPr>
        <w:spacing w:before="100" w:beforeAutospacing="1" w:after="120"/>
        <w:jc w:val="both"/>
        <w:rPr>
          <w:rFonts w:ascii="Segoe UI" w:eastAsia="Calibri" w:hAnsi="Segoe UI" w:cs="Segoe UI"/>
          <w:sz w:val="23"/>
          <w:szCs w:val="23"/>
        </w:rPr>
      </w:pPr>
      <w:r w:rsidRPr="004B3456">
        <w:rPr>
          <w:rFonts w:ascii="Segoe UI" w:eastAsia="Calibri" w:hAnsi="Segoe UI" w:cs="Segoe UI"/>
          <w:sz w:val="23"/>
          <w:szCs w:val="23"/>
        </w:rPr>
        <w:t xml:space="preserve">The main reasons for the adverse position are operational pressures created by high levels of demand and activity in adult mental health services, resulting in mental health Out of Area Treatments and increased residential care placements; and in Oxfordshire CAMHS services; and lower than planned additional income from commissioners largely in relation to Mental Health Five Year Forward View and core service sustainability investment.  </w:t>
      </w:r>
    </w:p>
    <w:p w:rsidR="004B3456" w:rsidRPr="004B3456" w:rsidRDefault="004B3456" w:rsidP="004B3456">
      <w:pPr>
        <w:spacing w:before="100" w:beforeAutospacing="1" w:after="120"/>
        <w:jc w:val="both"/>
        <w:rPr>
          <w:rFonts w:ascii="Segoe UI" w:eastAsia="Calibri" w:hAnsi="Segoe UI" w:cs="Segoe UI"/>
          <w:sz w:val="23"/>
          <w:szCs w:val="23"/>
        </w:rPr>
      </w:pPr>
      <w:r w:rsidRPr="004B3456">
        <w:rPr>
          <w:rFonts w:ascii="Segoe UI" w:eastAsia="Calibri" w:hAnsi="Segoe UI" w:cs="Segoe UI"/>
          <w:sz w:val="23"/>
          <w:szCs w:val="23"/>
        </w:rPr>
        <w:lastRenderedPageBreak/>
        <w:t xml:space="preserve">Based on our performance and the expected continued pressures in mental health and the system pressures of winter we approved previously a Financial Recovery Plan to contain the costs where possible and provided a revised forecast outturn position to NHSI. The revised forecast was for a deficit of £8.0m which is £9.9m worse than plan, of which £2.3m is due to none achievement of PSF funding </w:t>
      </w:r>
      <w:proofErr w:type="gramStart"/>
      <w:r w:rsidRPr="004B3456">
        <w:rPr>
          <w:rFonts w:ascii="Segoe UI" w:eastAsia="Calibri" w:hAnsi="Segoe UI" w:cs="Segoe UI"/>
          <w:sz w:val="23"/>
          <w:szCs w:val="23"/>
        </w:rPr>
        <w:t>as a result of</w:t>
      </w:r>
      <w:proofErr w:type="gramEnd"/>
      <w:r w:rsidRPr="004B3456">
        <w:rPr>
          <w:rFonts w:ascii="Segoe UI" w:eastAsia="Calibri" w:hAnsi="Segoe UI" w:cs="Segoe UI"/>
          <w:sz w:val="23"/>
          <w:szCs w:val="23"/>
        </w:rPr>
        <w:t xml:space="preserve"> failing to achieve the Control Total. Excluding PSF the re-forecast was for a deficit of £8.4m, which is £7.6m adverse to plan, and the outturn position at year-end was in-line with the re-forecast position.</w:t>
      </w:r>
    </w:p>
    <w:p w:rsidR="001660C7" w:rsidRPr="00756A45" w:rsidRDefault="001660C7" w:rsidP="00A92179">
      <w:pPr>
        <w:pStyle w:val="ListParagraph"/>
        <w:numPr>
          <w:ilvl w:val="0"/>
          <w:numId w:val="1"/>
        </w:numPr>
        <w:spacing w:before="100" w:beforeAutospacing="1" w:after="120"/>
        <w:jc w:val="both"/>
        <w:rPr>
          <w:rFonts w:ascii="Segoe UI" w:hAnsi="Segoe UI" w:cs="Segoe UI"/>
          <w:sz w:val="23"/>
          <w:szCs w:val="23"/>
        </w:rPr>
      </w:pPr>
      <w:bookmarkStart w:id="5" w:name="_Hlk530494760"/>
      <w:bookmarkEnd w:id="3"/>
      <w:bookmarkEnd w:id="4"/>
      <w:r w:rsidRPr="00756A45">
        <w:rPr>
          <w:rFonts w:ascii="Segoe UI" w:hAnsi="Segoe UI" w:cs="Segoe UI"/>
          <w:b/>
          <w:bCs/>
          <w:sz w:val="23"/>
          <w:szCs w:val="23"/>
        </w:rPr>
        <w:t xml:space="preserve">Workforce: Recruitment and Retention </w:t>
      </w:r>
    </w:p>
    <w:p w:rsidR="004C795E" w:rsidRPr="00756A45" w:rsidRDefault="00756A45" w:rsidP="004C795E">
      <w:pPr>
        <w:spacing w:before="100" w:beforeAutospacing="1" w:after="120"/>
        <w:jc w:val="both"/>
        <w:rPr>
          <w:rFonts w:ascii="Calibri" w:eastAsiaTheme="minorHAnsi" w:hAnsi="Calibri" w:cs="Calibri"/>
          <w:sz w:val="22"/>
          <w:szCs w:val="22"/>
        </w:rPr>
      </w:pPr>
      <w:r w:rsidRPr="00756A45">
        <w:rPr>
          <w:rFonts w:ascii="Segoe UI" w:hAnsi="Segoe UI" w:cs="Segoe UI"/>
          <w:sz w:val="23"/>
          <w:szCs w:val="23"/>
        </w:rPr>
        <w:t xml:space="preserve">The </w:t>
      </w:r>
      <w:r w:rsidR="00DE7824" w:rsidRPr="00756A45">
        <w:rPr>
          <w:rFonts w:ascii="Segoe UI" w:hAnsi="Segoe UI" w:cs="Segoe UI"/>
          <w:sz w:val="23"/>
          <w:szCs w:val="23"/>
        </w:rPr>
        <w:t>focus and impetus to this important area for the Trust and its services</w:t>
      </w:r>
      <w:r w:rsidRPr="00756A45">
        <w:rPr>
          <w:rFonts w:ascii="Segoe UI" w:hAnsi="Segoe UI" w:cs="Segoe UI"/>
          <w:sz w:val="23"/>
          <w:szCs w:val="23"/>
        </w:rPr>
        <w:t xml:space="preserve"> continues</w:t>
      </w:r>
      <w:r w:rsidR="00DE7824" w:rsidRPr="00756A45">
        <w:rPr>
          <w:rFonts w:ascii="Segoe UI" w:hAnsi="Segoe UI" w:cs="Segoe UI"/>
          <w:sz w:val="23"/>
          <w:szCs w:val="23"/>
        </w:rPr>
        <w:t>, and below are some of the key developments since my last report.</w:t>
      </w:r>
      <w:r w:rsidR="004C795E" w:rsidRPr="00756A45">
        <w:rPr>
          <w:rFonts w:ascii="Calibri" w:eastAsiaTheme="minorHAnsi" w:hAnsi="Calibri" w:cs="Calibri"/>
          <w:sz w:val="22"/>
          <w:szCs w:val="22"/>
        </w:rPr>
        <w:t xml:space="preserve"> </w:t>
      </w:r>
    </w:p>
    <w:p w:rsidR="007A6350" w:rsidRPr="007A6350" w:rsidRDefault="007A6350" w:rsidP="007A6350">
      <w:pPr>
        <w:spacing w:before="100" w:beforeAutospacing="1" w:after="120"/>
        <w:jc w:val="both"/>
        <w:rPr>
          <w:rFonts w:ascii="Segoe UI" w:hAnsi="Segoe UI" w:cs="Segoe UI"/>
          <w:sz w:val="23"/>
          <w:szCs w:val="23"/>
        </w:rPr>
      </w:pPr>
      <w:r w:rsidRPr="007A6350">
        <w:rPr>
          <w:rFonts w:ascii="Segoe UI" w:hAnsi="Segoe UI" w:cs="Segoe UI"/>
          <w:sz w:val="23"/>
          <w:szCs w:val="23"/>
        </w:rPr>
        <w:t>Our implementation of TRAC is on target. TRAC is a recruitment administration and candidate management system which we are confident will speed up recruitment and improve the candidate experience. We are the 180</w:t>
      </w:r>
      <w:r w:rsidRPr="007A6350">
        <w:rPr>
          <w:rFonts w:ascii="Segoe UI" w:hAnsi="Segoe UI" w:cs="Segoe UI"/>
          <w:sz w:val="23"/>
          <w:szCs w:val="23"/>
          <w:vertAlign w:val="superscript"/>
        </w:rPr>
        <w:t>th</w:t>
      </w:r>
      <w:r w:rsidRPr="007A6350">
        <w:rPr>
          <w:rFonts w:ascii="Segoe UI" w:hAnsi="Segoe UI" w:cs="Segoe UI"/>
          <w:sz w:val="23"/>
          <w:szCs w:val="23"/>
        </w:rPr>
        <w:t xml:space="preserve"> NHS Trust to implement TRAC and most of our neighbouring Trusts in </w:t>
      </w:r>
      <w:r w:rsidR="00F372FA">
        <w:rPr>
          <w:rFonts w:ascii="Segoe UI" w:hAnsi="Segoe UI" w:cs="Segoe UI"/>
          <w:sz w:val="23"/>
          <w:szCs w:val="23"/>
        </w:rPr>
        <w:t xml:space="preserve">the </w:t>
      </w:r>
      <w:r w:rsidRPr="007A6350">
        <w:rPr>
          <w:rFonts w:ascii="Segoe UI" w:hAnsi="Segoe UI" w:cs="Segoe UI"/>
          <w:sz w:val="23"/>
          <w:szCs w:val="23"/>
        </w:rPr>
        <w:t>BOB</w:t>
      </w:r>
      <w:r w:rsidR="00F372FA">
        <w:rPr>
          <w:rFonts w:ascii="Segoe UI" w:hAnsi="Segoe UI" w:cs="Segoe UI"/>
          <w:sz w:val="23"/>
          <w:szCs w:val="23"/>
        </w:rPr>
        <w:t xml:space="preserve"> STP</w:t>
      </w:r>
      <w:r w:rsidRPr="007A6350">
        <w:rPr>
          <w:rFonts w:ascii="Segoe UI" w:hAnsi="Segoe UI" w:cs="Segoe UI"/>
          <w:sz w:val="23"/>
          <w:szCs w:val="23"/>
        </w:rPr>
        <w:t xml:space="preserve"> use it and benefit from it. It links to ESR and </w:t>
      </w:r>
      <w:proofErr w:type="spellStart"/>
      <w:r w:rsidR="00F372FA">
        <w:rPr>
          <w:rFonts w:ascii="Segoe UI" w:hAnsi="Segoe UI" w:cs="Segoe UI"/>
          <w:sz w:val="23"/>
          <w:szCs w:val="23"/>
        </w:rPr>
        <w:t>NHS</w:t>
      </w:r>
      <w:r w:rsidRPr="007A6350">
        <w:rPr>
          <w:rFonts w:ascii="Segoe UI" w:hAnsi="Segoe UI" w:cs="Segoe UI"/>
          <w:sz w:val="23"/>
          <w:szCs w:val="23"/>
        </w:rPr>
        <w:t>jobs</w:t>
      </w:r>
      <w:proofErr w:type="spellEnd"/>
      <w:r w:rsidRPr="007A6350">
        <w:rPr>
          <w:rFonts w:ascii="Segoe UI" w:hAnsi="Segoe UI" w:cs="Segoe UI"/>
          <w:sz w:val="23"/>
          <w:szCs w:val="23"/>
        </w:rPr>
        <w:t xml:space="preserve"> which should reduce duplication of effort and data entry.</w:t>
      </w:r>
    </w:p>
    <w:p w:rsidR="007A6350" w:rsidRPr="007A6350" w:rsidRDefault="007A6350" w:rsidP="007A6350">
      <w:pPr>
        <w:spacing w:before="100" w:beforeAutospacing="1" w:after="120"/>
        <w:jc w:val="both"/>
        <w:rPr>
          <w:rFonts w:ascii="Segoe UI" w:hAnsi="Segoe UI" w:cs="Segoe UI"/>
          <w:sz w:val="23"/>
          <w:szCs w:val="23"/>
        </w:rPr>
      </w:pPr>
      <w:r w:rsidRPr="007A6350">
        <w:rPr>
          <w:rFonts w:ascii="Segoe UI" w:hAnsi="Segoe UI" w:cs="Segoe UI"/>
          <w:sz w:val="23"/>
          <w:szCs w:val="23"/>
        </w:rPr>
        <w:t xml:space="preserve">With the implementation of TRAC we have taken the opportunity to redesign and improve our recruitment website and we hope that will provide a much clearer and more positive impression of Oxford Health than could be achieved through the platform of </w:t>
      </w:r>
      <w:proofErr w:type="spellStart"/>
      <w:r w:rsidR="00297A67">
        <w:rPr>
          <w:rFonts w:ascii="Segoe UI" w:hAnsi="Segoe UI" w:cs="Segoe UI"/>
          <w:sz w:val="23"/>
          <w:szCs w:val="23"/>
        </w:rPr>
        <w:t>NHS</w:t>
      </w:r>
      <w:r w:rsidRPr="007A6350">
        <w:rPr>
          <w:rFonts w:ascii="Segoe UI" w:hAnsi="Segoe UI" w:cs="Segoe UI"/>
          <w:sz w:val="23"/>
          <w:szCs w:val="23"/>
        </w:rPr>
        <w:t>jobs</w:t>
      </w:r>
      <w:proofErr w:type="spellEnd"/>
      <w:r w:rsidRPr="007A6350">
        <w:rPr>
          <w:rFonts w:ascii="Segoe UI" w:hAnsi="Segoe UI" w:cs="Segoe UI"/>
          <w:sz w:val="23"/>
          <w:szCs w:val="23"/>
        </w:rPr>
        <w:t xml:space="preserve"> alone.</w:t>
      </w:r>
    </w:p>
    <w:p w:rsidR="007A6350" w:rsidRPr="007A6350" w:rsidRDefault="007A6350" w:rsidP="007A6350">
      <w:pPr>
        <w:spacing w:before="100" w:beforeAutospacing="1" w:after="120"/>
        <w:jc w:val="both"/>
        <w:rPr>
          <w:rFonts w:ascii="Segoe UI" w:hAnsi="Segoe UI" w:cs="Segoe UI"/>
          <w:sz w:val="23"/>
          <w:szCs w:val="23"/>
        </w:rPr>
      </w:pPr>
      <w:r w:rsidRPr="007A6350">
        <w:rPr>
          <w:rFonts w:ascii="Segoe UI" w:hAnsi="Segoe UI" w:cs="Segoe UI"/>
          <w:sz w:val="23"/>
          <w:szCs w:val="23"/>
        </w:rPr>
        <w:t>Agency spend and Bank shifts both were very high in March 2019, reflecting high demand on our services. Details are in the HR Director’s report.</w:t>
      </w:r>
    </w:p>
    <w:p w:rsidR="007A6350" w:rsidRPr="007A6350" w:rsidRDefault="007A6350" w:rsidP="007A6350">
      <w:pPr>
        <w:spacing w:before="100" w:beforeAutospacing="1" w:after="120"/>
        <w:jc w:val="both"/>
        <w:rPr>
          <w:rFonts w:ascii="Segoe UI" w:hAnsi="Segoe UI" w:cs="Segoe UI"/>
          <w:sz w:val="23"/>
          <w:szCs w:val="23"/>
        </w:rPr>
      </w:pPr>
      <w:r w:rsidRPr="007A6350">
        <w:rPr>
          <w:rFonts w:ascii="Segoe UI" w:hAnsi="Segoe UI" w:cs="Segoe UI"/>
          <w:sz w:val="23"/>
          <w:szCs w:val="23"/>
        </w:rPr>
        <w:t>We published our Gender Pay Gap</w:t>
      </w:r>
      <w:r w:rsidR="00297A67">
        <w:rPr>
          <w:rFonts w:ascii="Segoe UI" w:hAnsi="Segoe UI" w:cs="Segoe UI"/>
          <w:sz w:val="23"/>
          <w:szCs w:val="23"/>
        </w:rPr>
        <w:t xml:space="preserve"> (GPG)</w:t>
      </w:r>
      <w:r w:rsidRPr="007A6350">
        <w:rPr>
          <w:rFonts w:ascii="Segoe UI" w:hAnsi="Segoe UI" w:cs="Segoe UI"/>
          <w:sz w:val="23"/>
          <w:szCs w:val="23"/>
        </w:rPr>
        <w:t xml:space="preserve"> data for the year 2017-18. Our mean GPG figure increased significantly from the previous figure due mainly to having brought </w:t>
      </w:r>
      <w:proofErr w:type="gramStart"/>
      <w:r w:rsidRPr="007A6350">
        <w:rPr>
          <w:rFonts w:ascii="Segoe UI" w:hAnsi="Segoe UI" w:cs="Segoe UI"/>
          <w:sz w:val="23"/>
          <w:szCs w:val="23"/>
        </w:rPr>
        <w:t>a number of</w:t>
      </w:r>
      <w:proofErr w:type="gramEnd"/>
      <w:r w:rsidRPr="007A6350">
        <w:rPr>
          <w:rFonts w:ascii="Segoe UI" w:hAnsi="Segoe UI" w:cs="Segoe UI"/>
          <w:sz w:val="23"/>
          <w:szCs w:val="23"/>
        </w:rPr>
        <w:t xml:space="preserve"> high cost people such as Out of Hours GPs and specialist consultants onto our payroll. This was done to comply with HMRC’s IR35 regulations. We are broadly in line with other local NHS Trusts.</w:t>
      </w:r>
    </w:p>
    <w:bookmarkEnd w:id="5"/>
    <w:p w:rsidR="00091A18" w:rsidRPr="00AA1E77" w:rsidRDefault="00091A18"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t>Research &amp; Development (R&amp;D)</w:t>
      </w:r>
    </w:p>
    <w:p w:rsidR="00091A18" w:rsidRPr="00AA1E77" w:rsidRDefault="00091A18" w:rsidP="00264B14">
      <w:pPr>
        <w:numPr>
          <w:ilvl w:val="1"/>
          <w:numId w:val="2"/>
        </w:numPr>
        <w:spacing w:before="100" w:beforeAutospacing="1" w:after="120"/>
        <w:ind w:firstLine="0"/>
        <w:jc w:val="both"/>
        <w:rPr>
          <w:rFonts w:ascii="Segoe UI" w:hAnsi="Segoe UI" w:cs="Segoe UI"/>
          <w:sz w:val="23"/>
          <w:szCs w:val="23"/>
        </w:rPr>
      </w:pPr>
      <w:r w:rsidRPr="00AA1E77">
        <w:rPr>
          <w:rFonts w:ascii="Segoe UI" w:hAnsi="Segoe UI" w:cs="Segoe UI"/>
          <w:b/>
          <w:bCs/>
          <w:sz w:val="23"/>
          <w:szCs w:val="23"/>
        </w:rPr>
        <w:t>Academic Health Science Network (AHSN)</w:t>
      </w:r>
    </w:p>
    <w:p w:rsidR="00E26798" w:rsidRPr="007637FB" w:rsidRDefault="00E26798" w:rsidP="00B33D56">
      <w:pPr>
        <w:pStyle w:val="ListParagraph"/>
        <w:numPr>
          <w:ilvl w:val="0"/>
          <w:numId w:val="6"/>
        </w:numPr>
        <w:spacing w:after="0"/>
        <w:rPr>
          <w:rFonts w:ascii="Segoe UI" w:eastAsia="Calibri" w:hAnsi="Segoe UI" w:cs="Segoe UI"/>
          <w:sz w:val="23"/>
          <w:szCs w:val="23"/>
        </w:rPr>
      </w:pPr>
      <w:r w:rsidRPr="007637FB">
        <w:rPr>
          <w:rFonts w:ascii="Segoe UI" w:eastAsia="Calibri" w:hAnsi="Segoe UI" w:cs="Segoe UI"/>
          <w:sz w:val="23"/>
          <w:szCs w:val="23"/>
        </w:rPr>
        <w:t xml:space="preserve">The Oxford AHSN has appointed Guy Rooney as its first medical director. Read more </w:t>
      </w:r>
      <w:hyperlink r:id="rId10" w:history="1">
        <w:r w:rsidRPr="007637FB">
          <w:rPr>
            <w:rFonts w:ascii="Segoe UI" w:eastAsia="Calibri" w:hAnsi="Segoe UI" w:cs="Segoe UI"/>
            <w:color w:val="0000FF"/>
            <w:sz w:val="23"/>
            <w:szCs w:val="23"/>
            <w:u w:val="single"/>
          </w:rPr>
          <w:t>here</w:t>
        </w:r>
      </w:hyperlink>
      <w:r w:rsidRPr="007637FB">
        <w:rPr>
          <w:rFonts w:ascii="Segoe UI" w:eastAsia="Calibri" w:hAnsi="Segoe UI" w:cs="Segoe UI"/>
          <w:sz w:val="23"/>
          <w:szCs w:val="23"/>
        </w:rPr>
        <w:t>.</w:t>
      </w:r>
    </w:p>
    <w:p w:rsidR="00E26798" w:rsidRPr="00E26798" w:rsidRDefault="00E26798" w:rsidP="00265F89">
      <w:pPr>
        <w:spacing w:after="0"/>
        <w:rPr>
          <w:rFonts w:ascii="Segoe UI" w:eastAsia="Calibri" w:hAnsi="Segoe UI" w:cs="Segoe UI"/>
          <w:sz w:val="23"/>
          <w:szCs w:val="23"/>
        </w:rPr>
      </w:pPr>
    </w:p>
    <w:p w:rsidR="00E26798" w:rsidRPr="007637FB" w:rsidRDefault="00E26798" w:rsidP="00B33D56">
      <w:pPr>
        <w:pStyle w:val="ListParagraph"/>
        <w:numPr>
          <w:ilvl w:val="0"/>
          <w:numId w:val="6"/>
        </w:numPr>
        <w:spacing w:after="0"/>
        <w:rPr>
          <w:rFonts w:ascii="Segoe UI" w:eastAsia="Calibri" w:hAnsi="Segoe UI" w:cs="Segoe UI"/>
          <w:sz w:val="23"/>
          <w:szCs w:val="23"/>
        </w:rPr>
      </w:pPr>
      <w:r w:rsidRPr="007637FB">
        <w:rPr>
          <w:rFonts w:ascii="Segoe UI" w:eastAsia="Calibri" w:hAnsi="Segoe UI" w:cs="Segoe UI"/>
          <w:sz w:val="23"/>
          <w:szCs w:val="23"/>
        </w:rPr>
        <w:lastRenderedPageBreak/>
        <w:t xml:space="preserve">The Oxford AHSN published a mental health newsletter in April covering a wide range of updates from the AHSN and its collaborators. Read it </w:t>
      </w:r>
      <w:hyperlink r:id="rId11" w:history="1">
        <w:r w:rsidRPr="007637FB">
          <w:rPr>
            <w:rFonts w:ascii="Segoe UI" w:eastAsia="Calibri" w:hAnsi="Segoe UI" w:cs="Segoe UI"/>
            <w:color w:val="0000FF"/>
            <w:sz w:val="23"/>
            <w:szCs w:val="23"/>
            <w:u w:val="single"/>
          </w:rPr>
          <w:t>here</w:t>
        </w:r>
      </w:hyperlink>
      <w:r w:rsidRPr="007637FB">
        <w:rPr>
          <w:rFonts w:ascii="Segoe UI" w:eastAsia="Calibri" w:hAnsi="Segoe UI" w:cs="Segoe UI"/>
          <w:sz w:val="23"/>
          <w:szCs w:val="23"/>
        </w:rPr>
        <w:t>. Projects featured include:</w:t>
      </w:r>
    </w:p>
    <w:p w:rsidR="00E26798" w:rsidRPr="00E26798" w:rsidRDefault="00E26798" w:rsidP="00B33D56">
      <w:pPr>
        <w:numPr>
          <w:ilvl w:val="1"/>
          <w:numId w:val="6"/>
        </w:numPr>
        <w:spacing w:after="0"/>
        <w:rPr>
          <w:rFonts w:ascii="Segoe UI" w:eastAsia="Calibri" w:hAnsi="Segoe UI" w:cs="Segoe UI"/>
          <w:sz w:val="23"/>
          <w:szCs w:val="23"/>
        </w:rPr>
      </w:pPr>
      <w:r w:rsidRPr="00E26798">
        <w:rPr>
          <w:rFonts w:ascii="Segoe UI" w:eastAsia="Calibri" w:hAnsi="Segoe UI" w:cs="Segoe UI"/>
          <w:sz w:val="23"/>
          <w:szCs w:val="23"/>
        </w:rPr>
        <w:t>the new ‘paddle’ app which will support the ongoing health and wellbeing of people treated for anxiety and depression</w:t>
      </w:r>
    </w:p>
    <w:p w:rsidR="00E26798" w:rsidRPr="00E26798" w:rsidRDefault="00E26798" w:rsidP="00B33D56">
      <w:pPr>
        <w:numPr>
          <w:ilvl w:val="1"/>
          <w:numId w:val="6"/>
        </w:numPr>
        <w:spacing w:after="0"/>
        <w:rPr>
          <w:rFonts w:ascii="Segoe UI" w:eastAsia="Calibri" w:hAnsi="Segoe UI" w:cs="Segoe UI"/>
          <w:sz w:val="23"/>
          <w:szCs w:val="23"/>
        </w:rPr>
      </w:pPr>
      <w:r w:rsidRPr="00E26798">
        <w:rPr>
          <w:rFonts w:ascii="Segoe UI" w:eastAsia="Calibri" w:hAnsi="Segoe UI" w:cs="Segoe UI"/>
          <w:sz w:val="23"/>
          <w:szCs w:val="23"/>
        </w:rPr>
        <w:t>the Epic Minds early intervention in psychosis initiative</w:t>
      </w:r>
    </w:p>
    <w:p w:rsidR="00E26798" w:rsidRPr="00E26798" w:rsidRDefault="00E26798" w:rsidP="00B33D56">
      <w:pPr>
        <w:numPr>
          <w:ilvl w:val="1"/>
          <w:numId w:val="6"/>
        </w:numPr>
        <w:spacing w:after="0"/>
        <w:rPr>
          <w:rFonts w:ascii="Segoe UI" w:eastAsia="Calibri" w:hAnsi="Segoe UI" w:cs="Segoe UI"/>
          <w:sz w:val="23"/>
          <w:szCs w:val="23"/>
        </w:rPr>
      </w:pPr>
      <w:proofErr w:type="spellStart"/>
      <w:r w:rsidRPr="00E26798">
        <w:rPr>
          <w:rFonts w:ascii="Segoe UI" w:eastAsia="Calibri" w:hAnsi="Segoe UI" w:cs="Segoe UI"/>
          <w:sz w:val="23"/>
          <w:szCs w:val="23"/>
        </w:rPr>
        <w:t>SHaRon</w:t>
      </w:r>
      <w:proofErr w:type="spellEnd"/>
      <w:r w:rsidRPr="00E26798">
        <w:rPr>
          <w:rFonts w:ascii="Segoe UI" w:eastAsia="Calibri" w:hAnsi="Segoe UI" w:cs="Segoe UI"/>
          <w:sz w:val="23"/>
          <w:szCs w:val="23"/>
        </w:rPr>
        <w:t xml:space="preserve"> online peer support </w:t>
      </w:r>
    </w:p>
    <w:p w:rsidR="00E26798" w:rsidRPr="00E26798" w:rsidRDefault="00E26798" w:rsidP="00265F89">
      <w:pPr>
        <w:spacing w:after="0"/>
        <w:rPr>
          <w:rFonts w:ascii="Segoe UI" w:eastAsia="Calibri" w:hAnsi="Segoe UI" w:cs="Segoe UI"/>
          <w:sz w:val="23"/>
          <w:szCs w:val="23"/>
        </w:rPr>
      </w:pPr>
    </w:p>
    <w:p w:rsidR="00E26798" w:rsidRPr="007637FB" w:rsidRDefault="00E26798" w:rsidP="00B33D56">
      <w:pPr>
        <w:pStyle w:val="ListParagraph"/>
        <w:numPr>
          <w:ilvl w:val="0"/>
          <w:numId w:val="6"/>
        </w:numPr>
        <w:spacing w:after="0"/>
        <w:rPr>
          <w:rFonts w:ascii="Segoe UI" w:eastAsia="Calibri" w:hAnsi="Segoe UI" w:cs="Segoe UI"/>
          <w:sz w:val="23"/>
          <w:szCs w:val="23"/>
        </w:rPr>
      </w:pPr>
      <w:r w:rsidRPr="007637FB">
        <w:rPr>
          <w:rFonts w:ascii="Segoe UI" w:eastAsia="Calibri" w:hAnsi="Segoe UI" w:cs="Segoe UI"/>
          <w:sz w:val="23"/>
          <w:szCs w:val="23"/>
        </w:rPr>
        <w:t xml:space="preserve">A new regional collaboration which seeks to improve mental healthcare for people who frequently attend emergency departments is meeting on 2 May. It aims to share best practice, better understand patient flow and design shared strategies based on collective knowledge. Further information </w:t>
      </w:r>
      <w:hyperlink r:id="rId12" w:history="1">
        <w:r w:rsidRPr="007637FB">
          <w:rPr>
            <w:rFonts w:ascii="Segoe UI" w:eastAsia="Calibri" w:hAnsi="Segoe UI" w:cs="Segoe UI"/>
            <w:color w:val="0000FF"/>
            <w:sz w:val="23"/>
            <w:szCs w:val="23"/>
            <w:u w:val="single"/>
          </w:rPr>
          <w:t>here</w:t>
        </w:r>
      </w:hyperlink>
      <w:r w:rsidRPr="007637FB">
        <w:rPr>
          <w:rFonts w:ascii="Segoe UI" w:eastAsia="Calibri" w:hAnsi="Segoe UI" w:cs="Segoe UI"/>
          <w:sz w:val="23"/>
          <w:szCs w:val="23"/>
        </w:rPr>
        <w:t xml:space="preserve"> or from </w:t>
      </w:r>
      <w:hyperlink r:id="rId13" w:history="1">
        <w:r w:rsidRPr="007637FB">
          <w:rPr>
            <w:rFonts w:ascii="Segoe UI" w:eastAsia="Calibri" w:hAnsi="Segoe UI" w:cs="Segoe UI"/>
            <w:color w:val="0000FF"/>
            <w:sz w:val="23"/>
            <w:szCs w:val="23"/>
            <w:u w:val="single"/>
          </w:rPr>
          <w:t>Fran Butler</w:t>
        </w:r>
      </w:hyperlink>
      <w:r w:rsidRPr="007637FB">
        <w:rPr>
          <w:rFonts w:ascii="Segoe UI" w:eastAsia="Calibri" w:hAnsi="Segoe UI" w:cs="Segoe UI"/>
          <w:sz w:val="23"/>
          <w:szCs w:val="23"/>
        </w:rPr>
        <w:t>.</w:t>
      </w:r>
    </w:p>
    <w:p w:rsidR="00E26798" w:rsidRPr="00E26798" w:rsidRDefault="00E26798" w:rsidP="00265F89">
      <w:pPr>
        <w:spacing w:after="0"/>
        <w:rPr>
          <w:rFonts w:ascii="Segoe UI" w:eastAsia="Calibri" w:hAnsi="Segoe UI" w:cs="Segoe UI"/>
          <w:sz w:val="23"/>
          <w:szCs w:val="23"/>
        </w:rPr>
      </w:pPr>
    </w:p>
    <w:p w:rsidR="00E26798" w:rsidRPr="00E26798" w:rsidRDefault="00CA0743" w:rsidP="00B33D56">
      <w:pPr>
        <w:pStyle w:val="ListParagraph"/>
        <w:numPr>
          <w:ilvl w:val="0"/>
          <w:numId w:val="6"/>
        </w:numPr>
        <w:spacing w:after="0"/>
        <w:rPr>
          <w:rFonts w:ascii="Segoe UI" w:eastAsia="Calibri" w:hAnsi="Segoe UI" w:cs="Segoe UI"/>
          <w:sz w:val="23"/>
          <w:szCs w:val="23"/>
        </w:rPr>
      </w:pPr>
      <w:r w:rsidRPr="00BE2FB5">
        <w:rPr>
          <w:rFonts w:ascii="Segoe UI" w:eastAsia="Calibri" w:hAnsi="Segoe UI" w:cs="Segoe UI"/>
          <w:sz w:val="23"/>
          <w:szCs w:val="23"/>
        </w:rPr>
        <w:t>A reminder that t</w:t>
      </w:r>
      <w:r w:rsidR="00E26798" w:rsidRPr="00BE2FB5">
        <w:rPr>
          <w:rFonts w:ascii="Segoe UI" w:eastAsia="Calibri" w:hAnsi="Segoe UI" w:cs="Segoe UI"/>
          <w:sz w:val="23"/>
          <w:szCs w:val="23"/>
        </w:rPr>
        <w:t xml:space="preserve">he Oxford AHSN is hosting a conference on 14 May on ‘Innovation in person-centred approaches’ with Health Education England. Speakers include Professor Martin Vernon – National Clinical Director for Older People and </w:t>
      </w:r>
      <w:proofErr w:type="gramStart"/>
      <w:r w:rsidR="00E26798" w:rsidRPr="00BE2FB5">
        <w:rPr>
          <w:rFonts w:ascii="Segoe UI" w:eastAsia="Calibri" w:hAnsi="Segoe UI" w:cs="Segoe UI"/>
          <w:sz w:val="23"/>
          <w:szCs w:val="23"/>
        </w:rPr>
        <w:t>Person Centred</w:t>
      </w:r>
      <w:proofErr w:type="gramEnd"/>
      <w:r w:rsidR="00E26798" w:rsidRPr="00BE2FB5">
        <w:rPr>
          <w:rFonts w:ascii="Segoe UI" w:eastAsia="Calibri" w:hAnsi="Segoe UI" w:cs="Segoe UI"/>
          <w:sz w:val="23"/>
          <w:szCs w:val="23"/>
        </w:rPr>
        <w:t xml:space="preserve"> Integrated Care, NHS England, Tina </w:t>
      </w:r>
      <w:proofErr w:type="spellStart"/>
      <w:r w:rsidR="00E26798" w:rsidRPr="00BE2FB5">
        <w:rPr>
          <w:rFonts w:ascii="Segoe UI" w:eastAsia="Calibri" w:hAnsi="Segoe UI" w:cs="Segoe UI"/>
          <w:sz w:val="23"/>
          <w:szCs w:val="23"/>
        </w:rPr>
        <w:t>Coldham</w:t>
      </w:r>
      <w:proofErr w:type="spellEnd"/>
      <w:r w:rsidR="00E26798" w:rsidRPr="00BE2FB5">
        <w:rPr>
          <w:rFonts w:ascii="Segoe UI" w:eastAsia="Calibri" w:hAnsi="Segoe UI" w:cs="Segoe UI"/>
          <w:sz w:val="23"/>
          <w:szCs w:val="23"/>
        </w:rPr>
        <w:t xml:space="preserve"> – Chair of the NIHR Involve advisory group, and Iva </w:t>
      </w:r>
      <w:proofErr w:type="spellStart"/>
      <w:r w:rsidR="00E26798" w:rsidRPr="00BE2FB5">
        <w:rPr>
          <w:rFonts w:ascii="Segoe UI" w:eastAsia="Calibri" w:hAnsi="Segoe UI" w:cs="Segoe UI"/>
          <w:sz w:val="23"/>
          <w:szCs w:val="23"/>
        </w:rPr>
        <w:t>Fattorini</w:t>
      </w:r>
      <w:proofErr w:type="spellEnd"/>
      <w:r w:rsidR="00E26798" w:rsidRPr="00BE2FB5">
        <w:rPr>
          <w:rFonts w:ascii="Segoe UI" w:eastAsia="Calibri" w:hAnsi="Segoe UI" w:cs="Segoe UI"/>
          <w:sz w:val="23"/>
          <w:szCs w:val="23"/>
        </w:rPr>
        <w:t xml:space="preserve"> – Founder of </w:t>
      </w:r>
      <w:proofErr w:type="spellStart"/>
      <w:r w:rsidR="00E26798" w:rsidRPr="00BE2FB5">
        <w:rPr>
          <w:rFonts w:ascii="Segoe UI" w:eastAsia="Calibri" w:hAnsi="Segoe UI" w:cs="Segoe UI"/>
          <w:sz w:val="23"/>
          <w:szCs w:val="23"/>
        </w:rPr>
        <w:t>Artocene</w:t>
      </w:r>
      <w:proofErr w:type="spellEnd"/>
      <w:r w:rsidR="00E26798" w:rsidRPr="00BE2FB5">
        <w:rPr>
          <w:rFonts w:ascii="Segoe UI" w:eastAsia="Calibri" w:hAnsi="Segoe UI" w:cs="Segoe UI"/>
          <w:sz w:val="23"/>
          <w:szCs w:val="23"/>
        </w:rPr>
        <w:t xml:space="preserve">, integrating the arts and medicine. More information </w:t>
      </w:r>
      <w:hyperlink r:id="rId14" w:history="1">
        <w:r w:rsidR="00E26798" w:rsidRPr="00BE2FB5">
          <w:rPr>
            <w:rFonts w:ascii="Segoe UI" w:eastAsia="Calibri" w:hAnsi="Segoe UI" w:cs="Segoe UI"/>
            <w:color w:val="0000FF"/>
            <w:sz w:val="23"/>
            <w:szCs w:val="23"/>
            <w:u w:val="single"/>
          </w:rPr>
          <w:t>here</w:t>
        </w:r>
      </w:hyperlink>
      <w:r w:rsidR="00E26798" w:rsidRPr="00BE2FB5">
        <w:rPr>
          <w:rFonts w:ascii="Segoe UI" w:eastAsia="Calibri" w:hAnsi="Segoe UI" w:cs="Segoe UI"/>
          <w:sz w:val="23"/>
          <w:szCs w:val="23"/>
        </w:rPr>
        <w:t>.</w:t>
      </w:r>
    </w:p>
    <w:p w:rsidR="00E30741" w:rsidRPr="00E30741" w:rsidRDefault="009A145C" w:rsidP="00B33D56">
      <w:pPr>
        <w:pStyle w:val="ListParagraph"/>
        <w:numPr>
          <w:ilvl w:val="0"/>
          <w:numId w:val="4"/>
        </w:numPr>
        <w:spacing w:before="100" w:beforeAutospacing="1" w:after="120"/>
        <w:jc w:val="both"/>
        <w:rPr>
          <w:rFonts w:ascii="Segoe UI" w:hAnsi="Segoe UI" w:cs="Segoe UI"/>
          <w:b/>
          <w:sz w:val="23"/>
          <w:szCs w:val="23"/>
        </w:rPr>
      </w:pPr>
      <w:r w:rsidRPr="00CF324B">
        <w:rPr>
          <w:rFonts w:ascii="Segoe UI" w:hAnsi="Segoe UI" w:cs="Segoe UI"/>
          <w:b/>
          <w:sz w:val="23"/>
          <w:szCs w:val="23"/>
        </w:rPr>
        <w:t>Applied Research Collaboration (</w:t>
      </w:r>
      <w:r w:rsidR="00DF12C7" w:rsidRPr="00CF324B">
        <w:rPr>
          <w:rFonts w:ascii="Segoe UI" w:hAnsi="Segoe UI" w:cs="Segoe UI"/>
          <w:b/>
          <w:sz w:val="23"/>
          <w:szCs w:val="23"/>
        </w:rPr>
        <w:t>ARC</w:t>
      </w:r>
      <w:r w:rsidRPr="00CF324B">
        <w:rPr>
          <w:rFonts w:ascii="Segoe UI" w:hAnsi="Segoe UI" w:cs="Segoe UI"/>
          <w:b/>
          <w:sz w:val="23"/>
          <w:szCs w:val="23"/>
        </w:rPr>
        <w:t>)</w:t>
      </w:r>
      <w:r w:rsidR="00DF12C7" w:rsidRPr="00CF324B">
        <w:rPr>
          <w:rFonts w:ascii="Segoe UI" w:hAnsi="Segoe UI" w:cs="Segoe UI"/>
          <w:b/>
          <w:sz w:val="23"/>
          <w:szCs w:val="23"/>
        </w:rPr>
        <w:t xml:space="preserve"> Bid</w:t>
      </w:r>
      <w:r w:rsidRPr="00CF324B">
        <w:rPr>
          <w:rFonts w:ascii="Segoe UI" w:hAnsi="Segoe UI" w:cs="Segoe UI"/>
          <w:b/>
          <w:sz w:val="23"/>
          <w:szCs w:val="23"/>
        </w:rPr>
        <w:t xml:space="preserve">   </w:t>
      </w:r>
    </w:p>
    <w:p w:rsidR="00DF12C7" w:rsidRPr="00DF12C7" w:rsidRDefault="00E30741" w:rsidP="00DF12C7">
      <w:pPr>
        <w:pStyle w:val="ListParagraph"/>
        <w:spacing w:before="100" w:beforeAutospacing="1" w:after="120"/>
        <w:jc w:val="both"/>
        <w:rPr>
          <w:rFonts w:ascii="Segoe UI" w:hAnsi="Segoe UI" w:cs="Segoe UI"/>
          <w:sz w:val="23"/>
          <w:szCs w:val="23"/>
        </w:rPr>
      </w:pPr>
      <w:r w:rsidRPr="00CC6B58">
        <w:rPr>
          <w:rFonts w:ascii="Segoe UI" w:hAnsi="Segoe UI" w:cs="Segoe UI"/>
          <w:sz w:val="23"/>
          <w:szCs w:val="23"/>
        </w:rPr>
        <w:t xml:space="preserve">The </w:t>
      </w:r>
      <w:r w:rsidR="00CC6B58" w:rsidRPr="00CC6B58">
        <w:rPr>
          <w:rFonts w:ascii="Segoe UI" w:hAnsi="Segoe UI" w:cs="Segoe UI"/>
          <w:sz w:val="23"/>
          <w:szCs w:val="23"/>
        </w:rPr>
        <w:t>outcome</w:t>
      </w:r>
      <w:r w:rsidRPr="00CC6B58">
        <w:rPr>
          <w:rFonts w:ascii="Segoe UI" w:hAnsi="Segoe UI" w:cs="Segoe UI"/>
          <w:sz w:val="23"/>
          <w:szCs w:val="23"/>
        </w:rPr>
        <w:t xml:space="preserve"> of this bid is </w:t>
      </w:r>
      <w:r w:rsidR="00673875" w:rsidRPr="00CC6B58">
        <w:rPr>
          <w:rFonts w:ascii="Segoe UI" w:hAnsi="Segoe UI" w:cs="Segoe UI"/>
          <w:sz w:val="23"/>
          <w:szCs w:val="23"/>
        </w:rPr>
        <w:t>expected to be known in May.</w:t>
      </w:r>
    </w:p>
    <w:p w:rsidR="00091A18" w:rsidRPr="00CF0DE0" w:rsidRDefault="00091A18" w:rsidP="00A92179">
      <w:pPr>
        <w:pStyle w:val="ListParagraph"/>
        <w:numPr>
          <w:ilvl w:val="0"/>
          <w:numId w:val="1"/>
        </w:numPr>
        <w:spacing w:before="100" w:beforeAutospacing="1" w:after="0" w:line="240" w:lineRule="auto"/>
        <w:jc w:val="both"/>
        <w:rPr>
          <w:rFonts w:ascii="Segoe UI" w:hAnsi="Segoe UI" w:cs="Segoe UI"/>
          <w:sz w:val="23"/>
          <w:szCs w:val="23"/>
        </w:rPr>
      </w:pPr>
      <w:r w:rsidRPr="00AA1E77">
        <w:rPr>
          <w:rFonts w:ascii="Segoe UI" w:hAnsi="Segoe UI" w:cs="Segoe UI"/>
          <w:b/>
          <w:bCs/>
          <w:sz w:val="23"/>
          <w:szCs w:val="23"/>
        </w:rPr>
        <w:t>CEO Stakeholder meetings and visits</w:t>
      </w:r>
    </w:p>
    <w:p w:rsidR="00CF0DE0" w:rsidRPr="00CF0DE0" w:rsidRDefault="00CF0DE0" w:rsidP="00CF0DE0">
      <w:pPr>
        <w:spacing w:before="100" w:beforeAutospacing="1" w:after="0" w:line="240" w:lineRule="auto"/>
        <w:jc w:val="both"/>
        <w:rPr>
          <w:rFonts w:ascii="Segoe UI" w:hAnsi="Segoe UI" w:cs="Segoe UI"/>
          <w:sz w:val="23"/>
          <w:szCs w:val="23"/>
        </w:rPr>
      </w:pPr>
      <w:r w:rsidRPr="00CF0DE0">
        <w:rPr>
          <w:rFonts w:ascii="Segoe UI" w:hAnsi="Segoe UI" w:cs="Segoe UI"/>
          <w:sz w:val="23"/>
          <w:szCs w:val="23"/>
        </w:rPr>
        <w:t xml:space="preserve">Since the last meeting, key stakeholders with whom I have met, visits I have undertaken and meetings that I have attended have included:     </w:t>
      </w:r>
    </w:p>
    <w:tbl>
      <w:tblPr>
        <w:tblStyle w:val="TableGrid"/>
        <w:tblW w:w="89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503"/>
      </w:tblGrid>
      <w:tr w:rsidR="00091A18" w:rsidRPr="00AA1E77" w:rsidTr="00630E78">
        <w:trPr>
          <w:trHeight w:val="4827"/>
        </w:trPr>
        <w:tc>
          <w:tcPr>
            <w:tcW w:w="4454" w:type="dxa"/>
          </w:tcPr>
          <w:p w:rsidR="00B7425B" w:rsidRPr="004647D2" w:rsidRDefault="00B7425B"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lastRenderedPageBreak/>
              <w:t>OSCHR Board</w:t>
            </w:r>
          </w:p>
          <w:p w:rsidR="00B7425B" w:rsidRPr="004647D2" w:rsidRDefault="00B7425B"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Buckinghamshire Health &amp; Wellbeing Board</w:t>
            </w:r>
          </w:p>
          <w:p w:rsidR="00B7425B" w:rsidRPr="004647D2" w:rsidRDefault="00B7425B"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BOB STP Mental Health Steering Group</w:t>
            </w:r>
          </w:p>
          <w:p w:rsidR="00B7425B" w:rsidRPr="004647D2" w:rsidRDefault="00B7425B"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OCCG Lou Patten, OCC Kate Terroni</w:t>
            </w:r>
          </w:p>
          <w:p w:rsidR="00B7425B" w:rsidRPr="004647D2" w:rsidRDefault="00B7425B"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Oxfordshire Digital Strategy Group</w:t>
            </w:r>
          </w:p>
          <w:p w:rsidR="00B7425B" w:rsidRPr="00673875" w:rsidRDefault="00B7425B" w:rsidP="00673875">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BOB STP CEOs Group</w:t>
            </w:r>
          </w:p>
          <w:p w:rsidR="00B7425B" w:rsidRPr="004647D2" w:rsidRDefault="00B7425B"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Oxford Spirituality Conference</w:t>
            </w:r>
          </w:p>
          <w:p w:rsidR="00B7425B" w:rsidRPr="004647D2" w:rsidRDefault="00B7425B"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Oxfordshire Health Overview &amp; Scrutiny Committee</w:t>
            </w:r>
          </w:p>
          <w:p w:rsidR="00E30741" w:rsidRPr="004647D2" w:rsidRDefault="00B7425B"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Linking Leaders Events: Oxford, Swindon, Aylesbury</w:t>
            </w:r>
          </w:p>
        </w:tc>
        <w:tc>
          <w:tcPr>
            <w:tcW w:w="4503" w:type="dxa"/>
          </w:tcPr>
          <w:p w:rsidR="004647D2" w:rsidRPr="00673875" w:rsidRDefault="004647D2" w:rsidP="00673875">
            <w:pPr>
              <w:spacing w:after="0" w:line="240" w:lineRule="auto"/>
              <w:rPr>
                <w:rFonts w:ascii="Segoe UI" w:hAnsi="Segoe UI" w:cs="Segoe UI"/>
                <w:sz w:val="22"/>
                <w:szCs w:val="22"/>
              </w:rPr>
            </w:pPr>
          </w:p>
          <w:p w:rsidR="004647D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Thames Valley Police</w:t>
            </w:r>
          </w:p>
          <w:p w:rsidR="004647D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New Care Models, Forensics, CEO Group</w:t>
            </w:r>
          </w:p>
          <w:p w:rsidR="004647D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New Care Models, Hope &amp; CAMHS T4 CEO Group</w:t>
            </w:r>
          </w:p>
          <w:p w:rsidR="004647D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OUH Strategy Day Planning</w:t>
            </w:r>
          </w:p>
          <w:p w:rsidR="004647D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Warneford Foundation</w:t>
            </w:r>
          </w:p>
          <w:p w:rsidR="004647D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South East Regional Talent Board</w:t>
            </w:r>
          </w:p>
          <w:p w:rsidR="004647D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CEO visit to the City AMHT</w:t>
            </w:r>
          </w:p>
          <w:p w:rsidR="004647D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 xml:space="preserve">Oxfordshire </w:t>
            </w:r>
            <w:r w:rsidR="00673875">
              <w:rPr>
                <w:rFonts w:ascii="Segoe UI" w:eastAsia="Times New Roman" w:hAnsi="Segoe UI" w:cs="Segoe UI"/>
                <w:sz w:val="22"/>
                <w:szCs w:val="22"/>
              </w:rPr>
              <w:t>NHSE/I</w:t>
            </w:r>
            <w:r w:rsidRPr="004647D2">
              <w:rPr>
                <w:rFonts w:ascii="Segoe UI" w:eastAsia="Times New Roman" w:hAnsi="Segoe UI" w:cs="Segoe UI"/>
                <w:sz w:val="22"/>
                <w:szCs w:val="22"/>
              </w:rPr>
              <w:t xml:space="preserve"> Quarterly Assurance meeting</w:t>
            </w:r>
          </w:p>
          <w:p w:rsidR="005C6012" w:rsidRPr="004647D2" w:rsidRDefault="004647D2" w:rsidP="00B33D56">
            <w:pPr>
              <w:pStyle w:val="ListParagraph"/>
              <w:numPr>
                <w:ilvl w:val="0"/>
                <w:numId w:val="5"/>
              </w:numPr>
              <w:spacing w:after="0" w:line="240" w:lineRule="auto"/>
              <w:rPr>
                <w:rFonts w:ascii="Segoe UI" w:eastAsia="Times New Roman" w:hAnsi="Segoe UI" w:cs="Segoe UI"/>
                <w:sz w:val="22"/>
                <w:szCs w:val="22"/>
              </w:rPr>
            </w:pPr>
            <w:r w:rsidRPr="004647D2">
              <w:rPr>
                <w:rFonts w:ascii="Segoe UI" w:eastAsia="Times New Roman" w:hAnsi="Segoe UI" w:cs="Segoe UI"/>
                <w:sz w:val="22"/>
                <w:szCs w:val="22"/>
              </w:rPr>
              <w:t>Oxfordshire Integrated System Delivery Board</w:t>
            </w:r>
          </w:p>
        </w:tc>
      </w:tr>
    </w:tbl>
    <w:p w:rsidR="00B035E4" w:rsidRPr="00AA1E77" w:rsidRDefault="00B035E4"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t>National and Regional issues and transformation developments</w:t>
      </w:r>
    </w:p>
    <w:p w:rsidR="00B035E4" w:rsidRPr="00280867" w:rsidRDefault="00B035E4" w:rsidP="00280867">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A helpful digest of national and legal issues and guidance emerging since the last report is routinely attached as an appendix.  Other key developments worthy of</w:t>
      </w:r>
      <w:r w:rsidR="002E394B">
        <w:rPr>
          <w:rFonts w:ascii="Segoe UI" w:eastAsia="Calibri" w:hAnsi="Segoe UI" w:cs="Segoe UI"/>
          <w:sz w:val="23"/>
          <w:szCs w:val="23"/>
        </w:rPr>
        <w:t xml:space="preserve"> </w:t>
      </w:r>
      <w:r w:rsidRPr="00AA1E77">
        <w:rPr>
          <w:rFonts w:ascii="Segoe UI" w:eastAsia="Calibri" w:hAnsi="Segoe UI" w:cs="Segoe UI"/>
          <w:sz w:val="23"/>
          <w:szCs w:val="23"/>
        </w:rPr>
        <w:t>reference are as included below:</w:t>
      </w:r>
    </w:p>
    <w:p w:rsidR="00B00FED" w:rsidRPr="00EA09C4" w:rsidRDefault="00EA09C4" w:rsidP="00B33D56">
      <w:pPr>
        <w:pStyle w:val="ListParagraph"/>
        <w:numPr>
          <w:ilvl w:val="1"/>
          <w:numId w:val="3"/>
        </w:numPr>
        <w:jc w:val="both"/>
        <w:rPr>
          <w:rFonts w:ascii="Segoe UI" w:hAnsi="Segoe UI" w:cs="Segoe UI"/>
          <w:b/>
          <w:bCs/>
          <w:sz w:val="23"/>
          <w:szCs w:val="23"/>
        </w:rPr>
      </w:pPr>
      <w:r>
        <w:rPr>
          <w:rFonts w:ascii="Segoe UI" w:hAnsi="Segoe UI" w:cs="Segoe UI"/>
          <w:bCs/>
          <w:sz w:val="23"/>
          <w:szCs w:val="23"/>
        </w:rPr>
        <w:t xml:space="preserve"> </w:t>
      </w:r>
      <w:r w:rsidRPr="00EA09C4">
        <w:rPr>
          <w:rFonts w:ascii="Segoe UI" w:hAnsi="Segoe UI" w:cs="Segoe UI"/>
          <w:b/>
          <w:bCs/>
          <w:sz w:val="23"/>
          <w:szCs w:val="23"/>
        </w:rPr>
        <w:t>EU Exit planning</w:t>
      </w:r>
    </w:p>
    <w:p w:rsidR="001F372C" w:rsidRDefault="001F372C" w:rsidP="00E7033E">
      <w:pPr>
        <w:jc w:val="both"/>
        <w:rPr>
          <w:rFonts w:ascii="Segoe UI" w:hAnsi="Segoe UI" w:cs="Segoe UI"/>
          <w:bCs/>
          <w:sz w:val="23"/>
          <w:szCs w:val="23"/>
        </w:rPr>
      </w:pPr>
      <w:r w:rsidRPr="001F372C">
        <w:rPr>
          <w:rFonts w:ascii="Segoe UI" w:hAnsi="Segoe UI" w:cs="Segoe UI"/>
          <w:bCs/>
          <w:sz w:val="23"/>
          <w:szCs w:val="23"/>
        </w:rPr>
        <w:t>You will have seen that the Government has now agreed with the EU a further extension of the Article 50 period to 31 October 2019</w:t>
      </w:r>
      <w:r w:rsidR="00CD77C6">
        <w:rPr>
          <w:rFonts w:ascii="Segoe UI" w:hAnsi="Segoe UI" w:cs="Segoe UI"/>
          <w:bCs/>
          <w:sz w:val="23"/>
          <w:szCs w:val="23"/>
        </w:rPr>
        <w:t xml:space="preserve"> and consequently Trusts have been asked to put</w:t>
      </w:r>
      <w:r w:rsidR="007B465F">
        <w:rPr>
          <w:rFonts w:ascii="Segoe UI" w:hAnsi="Segoe UI" w:cs="Segoe UI"/>
          <w:bCs/>
          <w:sz w:val="23"/>
          <w:szCs w:val="23"/>
        </w:rPr>
        <w:t xml:space="preserve"> all </w:t>
      </w:r>
      <w:r w:rsidRPr="001F372C">
        <w:rPr>
          <w:rFonts w:ascii="Segoe UI" w:hAnsi="Segoe UI" w:cs="Segoe UI"/>
          <w:bCs/>
          <w:sz w:val="23"/>
          <w:szCs w:val="23"/>
        </w:rPr>
        <w:t>no deal provisions on hold.</w:t>
      </w:r>
      <w:r w:rsidR="007B465F">
        <w:rPr>
          <w:rFonts w:ascii="Segoe UI" w:hAnsi="Segoe UI" w:cs="Segoe UI"/>
          <w:bCs/>
          <w:sz w:val="23"/>
          <w:szCs w:val="23"/>
        </w:rPr>
        <w:t xml:space="preserve">  T</w:t>
      </w:r>
      <w:r w:rsidRPr="001F372C">
        <w:rPr>
          <w:rFonts w:ascii="Segoe UI" w:hAnsi="Segoe UI" w:cs="Segoe UI"/>
          <w:bCs/>
          <w:sz w:val="23"/>
          <w:szCs w:val="23"/>
        </w:rPr>
        <w:t xml:space="preserve">he Department of Health and Social Care and partners </w:t>
      </w:r>
      <w:r w:rsidR="007B465F">
        <w:rPr>
          <w:rFonts w:ascii="Segoe UI" w:hAnsi="Segoe UI" w:cs="Segoe UI"/>
          <w:bCs/>
          <w:sz w:val="23"/>
          <w:szCs w:val="23"/>
        </w:rPr>
        <w:t>are</w:t>
      </w:r>
      <w:r w:rsidRPr="001F372C">
        <w:rPr>
          <w:rFonts w:ascii="Segoe UI" w:hAnsi="Segoe UI" w:cs="Segoe UI"/>
          <w:bCs/>
          <w:sz w:val="23"/>
          <w:szCs w:val="23"/>
        </w:rPr>
        <w:t xml:space="preserve"> review</w:t>
      </w:r>
      <w:r w:rsidR="007B465F">
        <w:rPr>
          <w:rFonts w:ascii="Segoe UI" w:hAnsi="Segoe UI" w:cs="Segoe UI"/>
          <w:bCs/>
          <w:sz w:val="23"/>
          <w:szCs w:val="23"/>
        </w:rPr>
        <w:t xml:space="preserve">ing </w:t>
      </w:r>
      <w:r w:rsidRPr="001F372C">
        <w:rPr>
          <w:rFonts w:ascii="Segoe UI" w:hAnsi="Segoe UI" w:cs="Segoe UI"/>
          <w:bCs/>
          <w:sz w:val="23"/>
          <w:szCs w:val="23"/>
        </w:rPr>
        <w:t xml:space="preserve">the position and will provide additional information and guidance about the next steps and maintaining an EU Exit provision </w:t>
      </w:r>
      <w:r w:rsidR="00680CEE">
        <w:rPr>
          <w:rFonts w:ascii="Segoe UI" w:hAnsi="Segoe UI" w:cs="Segoe UI"/>
          <w:bCs/>
          <w:sz w:val="23"/>
          <w:szCs w:val="23"/>
        </w:rPr>
        <w:t>in due course</w:t>
      </w:r>
      <w:r w:rsidRPr="001F372C">
        <w:rPr>
          <w:rFonts w:ascii="Segoe UI" w:hAnsi="Segoe UI" w:cs="Segoe UI"/>
          <w:bCs/>
          <w:sz w:val="23"/>
          <w:szCs w:val="23"/>
        </w:rPr>
        <w:t>.</w:t>
      </w:r>
    </w:p>
    <w:p w:rsidR="00B035E4" w:rsidRPr="00EA26C4" w:rsidRDefault="00B035E4" w:rsidP="00B33D56">
      <w:pPr>
        <w:pStyle w:val="ListParagraph"/>
        <w:numPr>
          <w:ilvl w:val="1"/>
          <w:numId w:val="3"/>
        </w:numPr>
        <w:spacing w:before="100" w:beforeAutospacing="1" w:after="120"/>
        <w:jc w:val="both"/>
        <w:rPr>
          <w:rFonts w:ascii="Segoe UI" w:eastAsia="SimSun" w:hAnsi="Segoe UI" w:cs="Segoe UI"/>
          <w:b/>
          <w:sz w:val="23"/>
          <w:szCs w:val="23"/>
          <w:lang w:eastAsia="en-GB"/>
        </w:rPr>
      </w:pPr>
      <w:r w:rsidRPr="00EA26C4">
        <w:rPr>
          <w:rFonts w:ascii="Segoe UI" w:hAnsi="Segoe UI" w:cs="Segoe UI"/>
          <w:b/>
          <w:bCs/>
          <w:sz w:val="23"/>
          <w:szCs w:val="23"/>
        </w:rPr>
        <w:t>System Integration</w:t>
      </w:r>
    </w:p>
    <w:p w:rsidR="000D42AC" w:rsidRDefault="000D42AC" w:rsidP="000D42A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BOB STP continues to focus on the development of plans to enable Oxfordshire to move towards developing a place based </w:t>
      </w:r>
      <w:r w:rsidRPr="003C09DE">
        <w:rPr>
          <w:rFonts w:ascii="Segoe UI" w:eastAsia="SimSun" w:hAnsi="Segoe UI" w:cs="Segoe UI"/>
          <w:sz w:val="23"/>
          <w:szCs w:val="23"/>
          <w:lang w:eastAsia="en-GB"/>
        </w:rPr>
        <w:t>integrated care model</w:t>
      </w:r>
      <w:r w:rsidR="003C09DE" w:rsidRPr="003C09DE">
        <w:rPr>
          <w:rFonts w:ascii="Segoe UI" w:eastAsia="SimSun" w:hAnsi="Segoe UI" w:cs="Segoe UI"/>
          <w:sz w:val="23"/>
          <w:szCs w:val="23"/>
          <w:lang w:eastAsia="en-GB"/>
        </w:rPr>
        <w:t xml:space="preserve"> and </w:t>
      </w:r>
      <w:r w:rsidR="005F41E4">
        <w:rPr>
          <w:rFonts w:ascii="Segoe UI" w:eastAsia="SimSun" w:hAnsi="Segoe UI" w:cs="Segoe UI"/>
          <w:sz w:val="23"/>
          <w:szCs w:val="23"/>
          <w:lang w:eastAsia="en-GB"/>
        </w:rPr>
        <w:t xml:space="preserve">as part of the requirement for </w:t>
      </w:r>
      <w:r w:rsidRPr="003C09DE">
        <w:rPr>
          <w:rFonts w:ascii="Segoe UI" w:eastAsia="SimSun" w:hAnsi="Segoe UI" w:cs="Segoe UI"/>
          <w:sz w:val="23"/>
          <w:szCs w:val="23"/>
          <w:lang w:eastAsia="en-GB"/>
        </w:rPr>
        <w:t xml:space="preserve">health economies to create five-year plans by autumn 2019, </w:t>
      </w:r>
      <w:r w:rsidR="000B0FCE">
        <w:rPr>
          <w:rFonts w:ascii="Segoe UI" w:eastAsia="SimSun" w:hAnsi="Segoe UI" w:cs="Segoe UI"/>
          <w:sz w:val="23"/>
          <w:szCs w:val="23"/>
          <w:lang w:eastAsia="en-GB"/>
        </w:rPr>
        <w:t>the April meet</w:t>
      </w:r>
      <w:r w:rsidR="006C39BD">
        <w:rPr>
          <w:rFonts w:ascii="Segoe UI" w:eastAsia="SimSun" w:hAnsi="Segoe UI" w:cs="Segoe UI"/>
          <w:sz w:val="23"/>
          <w:szCs w:val="23"/>
          <w:lang w:eastAsia="en-GB"/>
        </w:rPr>
        <w:t>ing</w:t>
      </w:r>
      <w:r w:rsidR="000B0FCE">
        <w:rPr>
          <w:rFonts w:ascii="Segoe UI" w:eastAsia="SimSun" w:hAnsi="Segoe UI" w:cs="Segoe UI"/>
          <w:sz w:val="23"/>
          <w:szCs w:val="23"/>
          <w:lang w:eastAsia="en-GB"/>
        </w:rPr>
        <w:t xml:space="preserve"> of the South East STP Leaders group</w:t>
      </w:r>
      <w:r w:rsidR="00A943CE">
        <w:rPr>
          <w:rFonts w:ascii="Segoe UI" w:eastAsia="SimSun" w:hAnsi="Segoe UI" w:cs="Segoe UI"/>
          <w:sz w:val="23"/>
          <w:szCs w:val="23"/>
          <w:lang w:eastAsia="en-GB"/>
        </w:rPr>
        <w:t xml:space="preserve"> </w:t>
      </w:r>
      <w:r w:rsidR="004102D0">
        <w:rPr>
          <w:rFonts w:ascii="Segoe UI" w:eastAsia="SimSun" w:hAnsi="Segoe UI" w:cs="Segoe UI"/>
          <w:sz w:val="23"/>
          <w:szCs w:val="23"/>
          <w:lang w:eastAsia="en-GB"/>
        </w:rPr>
        <w:t>agreed that all systems would set out their trajectory for becoming an ICS.</w:t>
      </w:r>
      <w:r w:rsidR="00671501">
        <w:rPr>
          <w:rFonts w:ascii="Segoe UI" w:eastAsia="SimSun" w:hAnsi="Segoe UI" w:cs="Segoe UI"/>
          <w:sz w:val="23"/>
          <w:szCs w:val="23"/>
          <w:lang w:eastAsia="en-GB"/>
        </w:rPr>
        <w:t xml:space="preserve"> </w:t>
      </w:r>
      <w:r w:rsidR="008E65C5">
        <w:rPr>
          <w:rFonts w:ascii="Segoe UI" w:eastAsia="SimSun" w:hAnsi="Segoe UI" w:cs="Segoe UI"/>
          <w:sz w:val="23"/>
          <w:szCs w:val="23"/>
          <w:lang w:eastAsia="en-GB"/>
        </w:rPr>
        <w:t>As part of that, e</w:t>
      </w:r>
      <w:r w:rsidR="00AA1C21">
        <w:rPr>
          <w:rFonts w:ascii="Segoe UI" w:eastAsia="SimSun" w:hAnsi="Segoe UI" w:cs="Segoe UI"/>
          <w:sz w:val="23"/>
          <w:szCs w:val="23"/>
          <w:lang w:eastAsia="en-GB"/>
        </w:rPr>
        <w:t>ach system</w:t>
      </w:r>
      <w:r w:rsidR="00683CBD">
        <w:rPr>
          <w:rFonts w:ascii="Segoe UI" w:eastAsia="SimSun" w:hAnsi="Segoe UI" w:cs="Segoe UI"/>
          <w:sz w:val="23"/>
          <w:szCs w:val="23"/>
          <w:lang w:eastAsia="en-GB"/>
        </w:rPr>
        <w:t xml:space="preserve"> is first </w:t>
      </w:r>
      <w:r w:rsidR="00AA1C21">
        <w:rPr>
          <w:rFonts w:ascii="Segoe UI" w:eastAsia="SimSun" w:hAnsi="Segoe UI" w:cs="Segoe UI"/>
          <w:sz w:val="23"/>
          <w:szCs w:val="23"/>
          <w:lang w:eastAsia="en-GB"/>
        </w:rPr>
        <w:t xml:space="preserve">to undertake </w:t>
      </w:r>
      <w:r w:rsidR="003C41C5">
        <w:rPr>
          <w:rFonts w:ascii="Segoe UI" w:eastAsia="SimSun" w:hAnsi="Segoe UI" w:cs="Segoe UI"/>
          <w:sz w:val="23"/>
          <w:szCs w:val="23"/>
          <w:lang w:eastAsia="en-GB"/>
        </w:rPr>
        <w:t xml:space="preserve">a </w:t>
      </w:r>
      <w:r w:rsidR="00D83101">
        <w:rPr>
          <w:rFonts w:ascii="Segoe UI" w:eastAsia="SimSun" w:hAnsi="Segoe UI" w:cs="Segoe UI"/>
          <w:sz w:val="23"/>
          <w:szCs w:val="23"/>
          <w:lang w:eastAsia="en-GB"/>
        </w:rPr>
        <w:t>self-assessment</w:t>
      </w:r>
      <w:r w:rsidR="003C41C5">
        <w:rPr>
          <w:rFonts w:ascii="Segoe UI" w:eastAsia="SimSun" w:hAnsi="Segoe UI" w:cs="Segoe UI"/>
          <w:sz w:val="23"/>
          <w:szCs w:val="23"/>
          <w:lang w:eastAsia="en-GB"/>
        </w:rPr>
        <w:t xml:space="preserve"> </w:t>
      </w:r>
      <w:r w:rsidR="00551B55">
        <w:rPr>
          <w:rFonts w:ascii="Segoe UI" w:eastAsia="SimSun" w:hAnsi="Segoe UI" w:cs="Segoe UI"/>
          <w:sz w:val="23"/>
          <w:szCs w:val="23"/>
          <w:lang w:eastAsia="en-GB"/>
        </w:rPr>
        <w:t>for both ICS and Primary Care Network (PCN) maturity</w:t>
      </w:r>
      <w:r w:rsidR="003C1E52">
        <w:rPr>
          <w:rFonts w:ascii="Segoe UI" w:eastAsia="SimSun" w:hAnsi="Segoe UI" w:cs="Segoe UI"/>
          <w:sz w:val="23"/>
          <w:szCs w:val="23"/>
          <w:lang w:eastAsia="en-GB"/>
        </w:rPr>
        <w:t xml:space="preserve"> – with mature sy</w:t>
      </w:r>
      <w:r w:rsidR="00D22B07">
        <w:rPr>
          <w:rFonts w:ascii="Segoe UI" w:eastAsia="SimSun" w:hAnsi="Segoe UI" w:cs="Segoe UI"/>
          <w:sz w:val="23"/>
          <w:szCs w:val="23"/>
          <w:lang w:eastAsia="en-GB"/>
        </w:rPr>
        <w:t>s</w:t>
      </w:r>
      <w:r w:rsidR="003C1E52">
        <w:rPr>
          <w:rFonts w:ascii="Segoe UI" w:eastAsia="SimSun" w:hAnsi="Segoe UI" w:cs="Segoe UI"/>
          <w:sz w:val="23"/>
          <w:szCs w:val="23"/>
          <w:lang w:eastAsia="en-GB"/>
        </w:rPr>
        <w:t>tem</w:t>
      </w:r>
      <w:r w:rsidR="0027768C">
        <w:rPr>
          <w:rFonts w:ascii="Segoe UI" w:eastAsia="SimSun" w:hAnsi="Segoe UI" w:cs="Segoe UI"/>
          <w:sz w:val="23"/>
          <w:szCs w:val="23"/>
          <w:lang w:eastAsia="en-GB"/>
        </w:rPr>
        <w:t xml:space="preserve"> attainment seen as a key enabler to delivery of the </w:t>
      </w:r>
      <w:r w:rsidR="00D83101">
        <w:rPr>
          <w:rFonts w:ascii="Segoe UI" w:eastAsia="SimSun" w:hAnsi="Segoe UI" w:cs="Segoe UI"/>
          <w:sz w:val="23"/>
          <w:szCs w:val="23"/>
          <w:lang w:eastAsia="en-GB"/>
        </w:rPr>
        <w:t>Long-Term</w:t>
      </w:r>
      <w:r w:rsidR="0027768C">
        <w:rPr>
          <w:rFonts w:ascii="Segoe UI" w:eastAsia="SimSun" w:hAnsi="Segoe UI" w:cs="Segoe UI"/>
          <w:sz w:val="23"/>
          <w:szCs w:val="23"/>
          <w:lang w:eastAsia="en-GB"/>
        </w:rPr>
        <w:t xml:space="preserve"> Plan.</w:t>
      </w:r>
    </w:p>
    <w:p w:rsidR="005323C8" w:rsidRDefault="005323C8" w:rsidP="000D42AC">
      <w:pPr>
        <w:spacing w:before="100" w:beforeAutospacing="1" w:after="120"/>
        <w:jc w:val="both"/>
        <w:rPr>
          <w:rFonts w:ascii="Segoe UI" w:eastAsia="SimSun" w:hAnsi="Segoe UI" w:cs="Segoe UI"/>
          <w:sz w:val="23"/>
          <w:szCs w:val="23"/>
          <w:highlight w:val="yellow"/>
          <w:lang w:eastAsia="en-GB"/>
        </w:rPr>
      </w:pPr>
    </w:p>
    <w:p w:rsidR="005323C8" w:rsidRPr="005323C8" w:rsidRDefault="009D3695" w:rsidP="005323C8">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lastRenderedPageBreak/>
        <w:t>There is a s</w:t>
      </w:r>
      <w:r w:rsidR="005323C8" w:rsidRPr="005323C8">
        <w:rPr>
          <w:rFonts w:ascii="Segoe UI" w:eastAsia="SimSun" w:hAnsi="Segoe UI" w:cs="Segoe UI"/>
          <w:sz w:val="23"/>
          <w:szCs w:val="23"/>
          <w:lang w:eastAsia="en-GB"/>
        </w:rPr>
        <w:t>trong expectation of the 5 big service changes</w:t>
      </w:r>
      <w:r>
        <w:rPr>
          <w:rFonts w:ascii="Segoe UI" w:eastAsia="SimSun" w:hAnsi="Segoe UI" w:cs="Segoe UI"/>
          <w:sz w:val="23"/>
          <w:szCs w:val="23"/>
          <w:lang w:eastAsia="en-GB"/>
        </w:rPr>
        <w:t>/local priorities as follows:</w:t>
      </w:r>
      <w:r w:rsidR="00805E45">
        <w:rPr>
          <w:rFonts w:ascii="Segoe UI" w:eastAsia="SimSun" w:hAnsi="Segoe UI" w:cs="Segoe UI"/>
          <w:sz w:val="23"/>
          <w:szCs w:val="23"/>
          <w:lang w:eastAsia="en-GB"/>
        </w:rPr>
        <w:t xml:space="preserve"> </w:t>
      </w:r>
    </w:p>
    <w:p w:rsidR="007562B2" w:rsidRPr="005323C8" w:rsidRDefault="00B33D56" w:rsidP="00B33D56">
      <w:pPr>
        <w:numPr>
          <w:ilvl w:val="0"/>
          <w:numId w:val="8"/>
        </w:numPr>
        <w:spacing w:before="100" w:beforeAutospacing="1" w:after="120"/>
        <w:jc w:val="both"/>
        <w:rPr>
          <w:rFonts w:ascii="Segoe UI" w:eastAsia="SimSun" w:hAnsi="Segoe UI" w:cs="Segoe UI"/>
          <w:sz w:val="23"/>
          <w:szCs w:val="23"/>
          <w:lang w:eastAsia="en-GB"/>
        </w:rPr>
      </w:pPr>
      <w:r w:rsidRPr="005323C8">
        <w:rPr>
          <w:rFonts w:ascii="Segoe UI" w:eastAsia="SimSun" w:hAnsi="Segoe UI" w:cs="Segoe UI"/>
          <w:sz w:val="23"/>
          <w:szCs w:val="23"/>
          <w:lang w:eastAsia="en-GB"/>
        </w:rPr>
        <w:t>Boost out-of-hospital care</w:t>
      </w:r>
    </w:p>
    <w:p w:rsidR="007562B2" w:rsidRPr="005323C8" w:rsidRDefault="00B33D56" w:rsidP="00B33D56">
      <w:pPr>
        <w:numPr>
          <w:ilvl w:val="0"/>
          <w:numId w:val="8"/>
        </w:numPr>
        <w:spacing w:before="100" w:beforeAutospacing="1" w:after="120"/>
        <w:jc w:val="both"/>
        <w:rPr>
          <w:rFonts w:ascii="Segoe UI" w:eastAsia="SimSun" w:hAnsi="Segoe UI" w:cs="Segoe UI"/>
          <w:sz w:val="23"/>
          <w:szCs w:val="23"/>
          <w:lang w:eastAsia="en-GB"/>
        </w:rPr>
      </w:pPr>
      <w:r w:rsidRPr="005323C8">
        <w:rPr>
          <w:rFonts w:ascii="Segoe UI" w:eastAsia="SimSun" w:hAnsi="Segoe UI" w:cs="Segoe UI"/>
          <w:sz w:val="23"/>
          <w:szCs w:val="23"/>
          <w:lang w:eastAsia="en-GB"/>
        </w:rPr>
        <w:t>Redesign and reduce pressure on emergency hospital services</w:t>
      </w:r>
    </w:p>
    <w:p w:rsidR="007562B2" w:rsidRPr="005323C8" w:rsidRDefault="00B33D56" w:rsidP="00B33D56">
      <w:pPr>
        <w:numPr>
          <w:ilvl w:val="0"/>
          <w:numId w:val="8"/>
        </w:numPr>
        <w:spacing w:before="100" w:beforeAutospacing="1" w:after="120"/>
        <w:jc w:val="both"/>
        <w:rPr>
          <w:rFonts w:ascii="Segoe UI" w:eastAsia="SimSun" w:hAnsi="Segoe UI" w:cs="Segoe UI"/>
          <w:sz w:val="23"/>
          <w:szCs w:val="23"/>
          <w:lang w:eastAsia="en-GB"/>
        </w:rPr>
      </w:pPr>
      <w:r w:rsidRPr="005323C8">
        <w:rPr>
          <w:rFonts w:ascii="Segoe UI" w:eastAsia="SimSun" w:hAnsi="Segoe UI" w:cs="Segoe UI"/>
          <w:sz w:val="23"/>
          <w:szCs w:val="23"/>
          <w:lang w:eastAsia="en-GB"/>
        </w:rPr>
        <w:t>More personalised care</w:t>
      </w:r>
    </w:p>
    <w:p w:rsidR="007562B2" w:rsidRPr="005323C8" w:rsidRDefault="00B33D56" w:rsidP="00B33D56">
      <w:pPr>
        <w:numPr>
          <w:ilvl w:val="0"/>
          <w:numId w:val="8"/>
        </w:numPr>
        <w:spacing w:before="100" w:beforeAutospacing="1" w:after="120"/>
        <w:jc w:val="both"/>
        <w:rPr>
          <w:rFonts w:ascii="Segoe UI" w:eastAsia="SimSun" w:hAnsi="Segoe UI" w:cs="Segoe UI"/>
          <w:sz w:val="23"/>
          <w:szCs w:val="23"/>
          <w:lang w:eastAsia="en-GB"/>
        </w:rPr>
      </w:pPr>
      <w:r w:rsidRPr="005323C8">
        <w:rPr>
          <w:rFonts w:ascii="Segoe UI" w:eastAsia="SimSun" w:hAnsi="Segoe UI" w:cs="Segoe UI"/>
          <w:sz w:val="23"/>
          <w:szCs w:val="23"/>
          <w:lang w:eastAsia="en-GB"/>
        </w:rPr>
        <w:t>Digitally-enabled primary and outpatient care</w:t>
      </w:r>
    </w:p>
    <w:p w:rsidR="007562B2" w:rsidRPr="005323C8" w:rsidRDefault="00B33D56" w:rsidP="00B33D56">
      <w:pPr>
        <w:numPr>
          <w:ilvl w:val="0"/>
          <w:numId w:val="8"/>
        </w:numPr>
        <w:spacing w:before="100" w:beforeAutospacing="1" w:after="120"/>
        <w:jc w:val="both"/>
        <w:rPr>
          <w:rFonts w:ascii="Segoe UI" w:eastAsia="SimSun" w:hAnsi="Segoe UI" w:cs="Segoe UI"/>
          <w:sz w:val="23"/>
          <w:szCs w:val="23"/>
          <w:lang w:eastAsia="en-GB"/>
        </w:rPr>
      </w:pPr>
      <w:r w:rsidRPr="005323C8">
        <w:rPr>
          <w:rFonts w:ascii="Segoe UI" w:eastAsia="SimSun" w:hAnsi="Segoe UI" w:cs="Segoe UI"/>
          <w:sz w:val="23"/>
          <w:szCs w:val="23"/>
          <w:lang w:eastAsia="en-GB"/>
        </w:rPr>
        <w:t>Focus on population health</w:t>
      </w:r>
    </w:p>
    <w:p w:rsidR="007E045C" w:rsidRPr="007E045C" w:rsidRDefault="002C6EA6" w:rsidP="007E045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Following the appointment of </w:t>
      </w:r>
      <w:r w:rsidR="00E956A2">
        <w:rPr>
          <w:rFonts w:ascii="Segoe UI" w:eastAsia="SimSun" w:hAnsi="Segoe UI" w:cs="Segoe UI"/>
          <w:sz w:val="23"/>
          <w:szCs w:val="23"/>
          <w:lang w:eastAsia="en-GB"/>
        </w:rPr>
        <w:t xml:space="preserve">a single senior leadership team in NHS England/NHS Improvement, we can expect </w:t>
      </w:r>
      <w:r w:rsidR="008513A5">
        <w:rPr>
          <w:rFonts w:ascii="Segoe UI" w:eastAsia="SimSun" w:hAnsi="Segoe UI" w:cs="Segoe UI"/>
          <w:sz w:val="23"/>
          <w:szCs w:val="23"/>
          <w:lang w:eastAsia="en-GB"/>
        </w:rPr>
        <w:t>guidance setting out</w:t>
      </w:r>
      <w:r w:rsidR="007E045C" w:rsidRPr="007E045C">
        <w:rPr>
          <w:rFonts w:ascii="Segoe UI" w:eastAsia="SimSun" w:hAnsi="Segoe UI" w:cs="Segoe UI"/>
          <w:sz w:val="23"/>
          <w:szCs w:val="23"/>
          <w:lang w:eastAsia="en-GB"/>
        </w:rPr>
        <w:t xml:space="preserve"> how </w:t>
      </w:r>
      <w:r w:rsidR="00B34D33">
        <w:rPr>
          <w:rFonts w:ascii="Segoe UI" w:eastAsia="SimSun" w:hAnsi="Segoe UI" w:cs="Segoe UI"/>
          <w:sz w:val="23"/>
          <w:szCs w:val="23"/>
          <w:lang w:eastAsia="en-GB"/>
        </w:rPr>
        <w:t xml:space="preserve">they </w:t>
      </w:r>
      <w:r w:rsidR="007E045C" w:rsidRPr="007E045C">
        <w:rPr>
          <w:rFonts w:ascii="Segoe UI" w:eastAsia="SimSun" w:hAnsi="Segoe UI" w:cs="Segoe UI"/>
          <w:sz w:val="23"/>
          <w:szCs w:val="23"/>
          <w:lang w:eastAsia="en-GB"/>
        </w:rPr>
        <w:t xml:space="preserve">will review performance and identify support needs across ICSs and STPs. </w:t>
      </w:r>
      <w:r w:rsidR="004A30E2">
        <w:rPr>
          <w:rFonts w:ascii="Segoe UI" w:eastAsia="SimSun" w:hAnsi="Segoe UI" w:cs="Segoe UI"/>
          <w:sz w:val="23"/>
          <w:szCs w:val="23"/>
          <w:lang w:eastAsia="en-GB"/>
        </w:rPr>
        <w:t>They</w:t>
      </w:r>
      <w:r w:rsidR="007E045C" w:rsidRPr="007E045C">
        <w:rPr>
          <w:rFonts w:ascii="Segoe UI" w:eastAsia="SimSun" w:hAnsi="Segoe UI" w:cs="Segoe UI"/>
          <w:sz w:val="23"/>
          <w:szCs w:val="23"/>
          <w:lang w:eastAsia="en-GB"/>
        </w:rPr>
        <w:t xml:space="preserve"> envisage a pragmatic approach at first, adding system-level oversight to existing trust and commissioner oversight approaches, while incorporating changes in behaviour to reflect new ways of working. </w:t>
      </w:r>
    </w:p>
    <w:p w:rsidR="007E045C" w:rsidRPr="007E045C" w:rsidRDefault="00051254" w:rsidP="007E045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They will however </w:t>
      </w:r>
      <w:r w:rsidR="007E045C" w:rsidRPr="007E045C">
        <w:rPr>
          <w:rFonts w:ascii="Segoe UI" w:eastAsia="SimSun" w:hAnsi="Segoe UI" w:cs="Segoe UI"/>
          <w:sz w:val="23"/>
          <w:szCs w:val="23"/>
          <w:lang w:eastAsia="en-GB"/>
        </w:rPr>
        <w:t xml:space="preserve">use 2019/20 to develop a more purpose-built framework for system-led oversight. This will guide how regional teams: </w:t>
      </w:r>
    </w:p>
    <w:p w:rsidR="007E045C" w:rsidRPr="001C07EA" w:rsidRDefault="007E045C" w:rsidP="00B33D56">
      <w:pPr>
        <w:pStyle w:val="ListParagraph"/>
        <w:numPr>
          <w:ilvl w:val="0"/>
          <w:numId w:val="7"/>
        </w:numPr>
        <w:spacing w:before="100" w:beforeAutospacing="1" w:after="120"/>
        <w:jc w:val="both"/>
        <w:rPr>
          <w:rFonts w:ascii="Segoe UI" w:eastAsia="SimSun" w:hAnsi="Segoe UI" w:cs="Segoe UI"/>
          <w:sz w:val="23"/>
          <w:szCs w:val="23"/>
          <w:lang w:eastAsia="en-GB"/>
        </w:rPr>
      </w:pPr>
      <w:r w:rsidRPr="001C07EA">
        <w:rPr>
          <w:rFonts w:ascii="Segoe UI" w:eastAsia="SimSun" w:hAnsi="Segoe UI" w:cs="Segoe UI"/>
          <w:sz w:val="23"/>
          <w:szCs w:val="23"/>
          <w:lang w:eastAsia="en-GB"/>
        </w:rPr>
        <w:t xml:space="preserve">work with ICSs and STPs to track system and organisational performance </w:t>
      </w:r>
    </w:p>
    <w:p w:rsidR="007E045C" w:rsidRPr="001C07EA" w:rsidRDefault="007E045C" w:rsidP="00B33D56">
      <w:pPr>
        <w:pStyle w:val="ListParagraph"/>
        <w:numPr>
          <w:ilvl w:val="0"/>
          <w:numId w:val="7"/>
        </w:numPr>
        <w:spacing w:before="100" w:beforeAutospacing="1" w:after="120"/>
        <w:jc w:val="both"/>
        <w:rPr>
          <w:rFonts w:ascii="Segoe UI" w:eastAsia="SimSun" w:hAnsi="Segoe UI" w:cs="Segoe UI"/>
          <w:sz w:val="23"/>
          <w:szCs w:val="23"/>
          <w:lang w:eastAsia="en-GB"/>
        </w:rPr>
      </w:pPr>
      <w:r w:rsidRPr="001C07EA">
        <w:rPr>
          <w:rFonts w:ascii="Segoe UI" w:eastAsia="SimSun" w:hAnsi="Segoe UI" w:cs="Segoe UI"/>
          <w:sz w:val="23"/>
          <w:szCs w:val="23"/>
          <w:lang w:eastAsia="en-GB"/>
        </w:rPr>
        <w:t xml:space="preserve">identify improvement and support needs at individual organisations </w:t>
      </w:r>
    </w:p>
    <w:p w:rsidR="007E045C" w:rsidRPr="001C07EA" w:rsidRDefault="007E045C" w:rsidP="00B33D56">
      <w:pPr>
        <w:pStyle w:val="ListParagraph"/>
        <w:numPr>
          <w:ilvl w:val="0"/>
          <w:numId w:val="7"/>
        </w:numPr>
        <w:spacing w:before="100" w:beforeAutospacing="1" w:after="120"/>
        <w:jc w:val="both"/>
        <w:rPr>
          <w:rFonts w:ascii="Segoe UI" w:eastAsia="SimSun" w:hAnsi="Segoe UI" w:cs="Segoe UI"/>
          <w:sz w:val="23"/>
          <w:szCs w:val="23"/>
          <w:lang w:eastAsia="en-GB"/>
        </w:rPr>
      </w:pPr>
      <w:r w:rsidRPr="001C07EA">
        <w:rPr>
          <w:rFonts w:ascii="Segoe UI" w:eastAsia="SimSun" w:hAnsi="Segoe UI" w:cs="Segoe UI"/>
          <w:sz w:val="23"/>
          <w:szCs w:val="23"/>
          <w:lang w:eastAsia="en-GB"/>
        </w:rPr>
        <w:t xml:space="preserve">further develop oversight and support arrangements that align to the delivery of the NHS Long Term Plan commitments over the next year. </w:t>
      </w:r>
    </w:p>
    <w:p w:rsidR="000D42AC" w:rsidRPr="0089260F" w:rsidRDefault="000D42AC" w:rsidP="0089260F">
      <w:pPr>
        <w:pStyle w:val="ListParagraph"/>
        <w:numPr>
          <w:ilvl w:val="0"/>
          <w:numId w:val="1"/>
        </w:numPr>
        <w:spacing w:before="100" w:beforeAutospacing="1" w:after="120"/>
        <w:jc w:val="both"/>
        <w:rPr>
          <w:rFonts w:ascii="Segoe UI" w:eastAsia="SimSun" w:hAnsi="Segoe UI" w:cs="Segoe UI"/>
          <w:b/>
          <w:sz w:val="23"/>
          <w:szCs w:val="23"/>
          <w:lang w:eastAsia="en-GB"/>
        </w:rPr>
      </w:pPr>
      <w:r w:rsidRPr="0089260F">
        <w:rPr>
          <w:rFonts w:ascii="Segoe UI" w:eastAsia="SimSun" w:hAnsi="Segoe UI" w:cs="Segoe UI"/>
          <w:b/>
          <w:sz w:val="23"/>
          <w:szCs w:val="23"/>
          <w:lang w:eastAsia="en-GB"/>
        </w:rPr>
        <w:t>Consultant appointments</w:t>
      </w:r>
    </w:p>
    <w:p w:rsidR="0089260F" w:rsidRPr="004E161E" w:rsidRDefault="00625443" w:rsidP="0089260F">
      <w:pPr>
        <w:spacing w:before="100" w:beforeAutospacing="1" w:after="120"/>
        <w:jc w:val="both"/>
        <w:rPr>
          <w:rFonts w:ascii="Segoe UI" w:eastAsia="SimSun" w:hAnsi="Segoe UI" w:cs="Segoe UI"/>
          <w:sz w:val="23"/>
          <w:szCs w:val="23"/>
          <w:lang w:eastAsia="en-GB"/>
        </w:rPr>
      </w:pPr>
      <w:r w:rsidRPr="004E161E">
        <w:rPr>
          <w:rFonts w:ascii="Segoe UI" w:eastAsia="SimSun" w:hAnsi="Segoe UI" w:cs="Segoe UI"/>
          <w:sz w:val="23"/>
          <w:szCs w:val="23"/>
          <w:lang w:eastAsia="en-GB"/>
        </w:rPr>
        <w:t xml:space="preserve">There </w:t>
      </w:r>
      <w:r w:rsidR="00760A68" w:rsidRPr="004E161E">
        <w:rPr>
          <w:rFonts w:ascii="Segoe UI" w:eastAsia="SimSun" w:hAnsi="Segoe UI" w:cs="Segoe UI"/>
          <w:sz w:val="23"/>
          <w:szCs w:val="23"/>
          <w:lang w:eastAsia="en-GB"/>
        </w:rPr>
        <w:t>have not been any</w:t>
      </w:r>
      <w:r w:rsidRPr="004E161E">
        <w:rPr>
          <w:rFonts w:ascii="Segoe UI" w:eastAsia="SimSun" w:hAnsi="Segoe UI" w:cs="Segoe UI"/>
          <w:sz w:val="23"/>
          <w:szCs w:val="23"/>
          <w:lang w:eastAsia="en-GB"/>
        </w:rPr>
        <w:t xml:space="preserve"> new consultant appointments since my last report to Board.</w:t>
      </w:r>
    </w:p>
    <w:p w:rsidR="000D42AC" w:rsidRPr="000D42AC" w:rsidRDefault="00943196" w:rsidP="00943196">
      <w:pPr>
        <w:spacing w:before="100" w:beforeAutospacing="1" w:after="120"/>
        <w:jc w:val="both"/>
        <w:rPr>
          <w:rFonts w:ascii="Segoe UI" w:eastAsia="SimSun" w:hAnsi="Segoe UI" w:cs="Segoe UI"/>
          <w:b/>
          <w:sz w:val="23"/>
          <w:szCs w:val="23"/>
          <w:lang w:eastAsia="en-GB"/>
        </w:rPr>
      </w:pPr>
      <w:r w:rsidRPr="00943196">
        <w:rPr>
          <w:rFonts w:ascii="Segoe UI" w:eastAsia="SimSun" w:hAnsi="Segoe UI" w:cs="Segoe UI"/>
          <w:sz w:val="23"/>
          <w:szCs w:val="23"/>
          <w:lang w:eastAsia="en-GB"/>
        </w:rPr>
        <w:t xml:space="preserve">     </w:t>
      </w:r>
      <w:r w:rsidR="007E045C">
        <w:rPr>
          <w:rFonts w:ascii="Segoe UI" w:eastAsia="SimSun" w:hAnsi="Segoe UI" w:cs="Segoe UI"/>
          <w:sz w:val="23"/>
          <w:szCs w:val="23"/>
          <w:lang w:eastAsia="en-GB"/>
        </w:rPr>
        <w:t>7</w:t>
      </w:r>
      <w:r w:rsidR="000D42AC" w:rsidRPr="00943196">
        <w:rPr>
          <w:rFonts w:ascii="Segoe UI" w:eastAsia="SimSun" w:hAnsi="Segoe UI" w:cs="Segoe UI"/>
          <w:sz w:val="23"/>
          <w:szCs w:val="23"/>
          <w:lang w:eastAsia="en-GB"/>
        </w:rPr>
        <w:t>.</w:t>
      </w:r>
      <w:r w:rsidR="000D42AC" w:rsidRPr="000D42AC">
        <w:rPr>
          <w:rFonts w:ascii="Segoe UI" w:eastAsia="SimSun" w:hAnsi="Segoe UI" w:cs="Segoe UI"/>
          <w:b/>
          <w:sz w:val="23"/>
          <w:szCs w:val="23"/>
          <w:lang w:eastAsia="en-GB"/>
        </w:rPr>
        <w:tab/>
        <w:t>Recommendation</w:t>
      </w:r>
    </w:p>
    <w:p w:rsidR="000D42AC" w:rsidRPr="000D42AC" w:rsidRDefault="000D42AC" w:rsidP="000D42AC">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The Board is invited to note this report seeking any necessary assurances arising from it or its appendices.</w:t>
      </w:r>
    </w:p>
    <w:p w:rsidR="00BB4C36" w:rsidRDefault="000D42AC" w:rsidP="000D42AC">
      <w:pPr>
        <w:spacing w:before="100" w:beforeAutospacing="1" w:after="120"/>
        <w:jc w:val="both"/>
        <w:rPr>
          <w:rFonts w:ascii="Segoe UI" w:eastAsia="SimSun" w:hAnsi="Segoe UI" w:cs="Segoe UI"/>
          <w:b/>
          <w:sz w:val="23"/>
          <w:szCs w:val="23"/>
          <w:lang w:eastAsia="en-GB"/>
        </w:rPr>
      </w:pPr>
      <w:r w:rsidRPr="000D42AC">
        <w:rPr>
          <w:rFonts w:ascii="Segoe UI" w:eastAsia="SimSun" w:hAnsi="Segoe UI" w:cs="Segoe UI"/>
          <w:b/>
          <w:sz w:val="23"/>
          <w:szCs w:val="23"/>
          <w:lang w:eastAsia="en-GB"/>
        </w:rPr>
        <w:t>Lead Executive Director:                  Stuart Bell, Chief Executive</w:t>
      </w:r>
      <w:bookmarkEnd w:id="1"/>
    </w:p>
    <w:p w:rsidR="00CF324B" w:rsidRDefault="00CF324B" w:rsidP="00D166E3">
      <w:pPr>
        <w:spacing w:before="100" w:beforeAutospacing="1" w:after="120"/>
        <w:jc w:val="center"/>
        <w:rPr>
          <w:rFonts w:ascii="Segoe UI" w:eastAsia="SimSun" w:hAnsi="Segoe UI" w:cs="Segoe UI"/>
          <w:b/>
          <w:sz w:val="28"/>
          <w:szCs w:val="28"/>
          <w:lang w:eastAsia="en-GB"/>
        </w:rPr>
      </w:pPr>
      <w:bookmarkStart w:id="6" w:name="_Hlk1723464"/>
      <w:bookmarkEnd w:id="6"/>
    </w:p>
    <w:sectPr w:rsidR="00CF324B" w:rsidSect="004F640D">
      <w:headerReference w:type="default" r:id="rId15"/>
      <w:footerReference w:type="default" r:id="rId16"/>
      <w:type w:val="continuous"/>
      <w:pgSz w:w="11906" w:h="16838" w:code="9"/>
      <w:pgMar w:top="1440" w:right="136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469" w:rsidRDefault="00ED7469">
      <w:pPr>
        <w:spacing w:after="0" w:line="240" w:lineRule="auto"/>
      </w:pPr>
      <w:r>
        <w:separator/>
      </w:r>
    </w:p>
  </w:endnote>
  <w:endnote w:type="continuationSeparator" w:id="0">
    <w:p w:rsidR="00ED7469" w:rsidRDefault="00ED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rsidR="00E74322" w:rsidRDefault="00E74322">
        <w:pPr>
          <w:pStyle w:val="Footer"/>
          <w:jc w:val="center"/>
        </w:pPr>
        <w:r>
          <w:fldChar w:fldCharType="begin"/>
        </w:r>
        <w:r>
          <w:instrText xml:space="preserve"> PAGE   \* MERGEFORMAT </w:instrText>
        </w:r>
        <w:r>
          <w:fldChar w:fldCharType="separate"/>
        </w:r>
        <w:r w:rsidR="00CD1EBB">
          <w:rPr>
            <w:noProof/>
          </w:rPr>
          <w:t>8</w:t>
        </w:r>
        <w:r>
          <w:fldChar w:fldCharType="end"/>
        </w:r>
      </w:p>
    </w:sdtContent>
  </w:sdt>
  <w:p w:rsidR="00E74322" w:rsidRDefault="00E7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469" w:rsidRDefault="00ED7469">
      <w:pPr>
        <w:spacing w:after="0" w:line="240" w:lineRule="auto"/>
      </w:pPr>
      <w:r>
        <w:separator/>
      </w:r>
    </w:p>
  </w:footnote>
  <w:footnote w:type="continuationSeparator" w:id="0">
    <w:p w:rsidR="00ED7469" w:rsidRDefault="00ED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322" w:rsidRPr="0053778D" w:rsidRDefault="00E74322"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rsidR="00E74322" w:rsidRDefault="00E7432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8261E"/>
    <w:multiLevelType w:val="hybridMultilevel"/>
    <w:tmpl w:val="08980FE4"/>
    <w:lvl w:ilvl="0" w:tplc="0809001B">
      <w:start w:val="1"/>
      <w:numFmt w:val="lowerRoman"/>
      <w:lvlText w:val="%1."/>
      <w:lvlJc w:val="right"/>
      <w:pPr>
        <w:tabs>
          <w:tab w:val="num" w:pos="720"/>
        </w:tabs>
        <w:ind w:left="720" w:hanging="360"/>
      </w:pPr>
    </w:lvl>
    <w:lvl w:ilvl="1" w:tplc="6AC232CA" w:tentative="1">
      <w:start w:val="1"/>
      <w:numFmt w:val="decimal"/>
      <w:lvlText w:val="%2."/>
      <w:lvlJc w:val="left"/>
      <w:pPr>
        <w:tabs>
          <w:tab w:val="num" w:pos="1440"/>
        </w:tabs>
        <w:ind w:left="1440" w:hanging="360"/>
      </w:pPr>
    </w:lvl>
    <w:lvl w:ilvl="2" w:tplc="C3DA0ED8" w:tentative="1">
      <w:start w:val="1"/>
      <w:numFmt w:val="decimal"/>
      <w:lvlText w:val="%3."/>
      <w:lvlJc w:val="left"/>
      <w:pPr>
        <w:tabs>
          <w:tab w:val="num" w:pos="2160"/>
        </w:tabs>
        <w:ind w:left="2160" w:hanging="360"/>
      </w:pPr>
    </w:lvl>
    <w:lvl w:ilvl="3" w:tplc="D8605E2C" w:tentative="1">
      <w:start w:val="1"/>
      <w:numFmt w:val="decimal"/>
      <w:lvlText w:val="%4."/>
      <w:lvlJc w:val="left"/>
      <w:pPr>
        <w:tabs>
          <w:tab w:val="num" w:pos="2880"/>
        </w:tabs>
        <w:ind w:left="2880" w:hanging="360"/>
      </w:pPr>
    </w:lvl>
    <w:lvl w:ilvl="4" w:tplc="40161600" w:tentative="1">
      <w:start w:val="1"/>
      <w:numFmt w:val="decimal"/>
      <w:lvlText w:val="%5."/>
      <w:lvlJc w:val="left"/>
      <w:pPr>
        <w:tabs>
          <w:tab w:val="num" w:pos="3600"/>
        </w:tabs>
        <w:ind w:left="3600" w:hanging="360"/>
      </w:pPr>
    </w:lvl>
    <w:lvl w:ilvl="5" w:tplc="59EABE70" w:tentative="1">
      <w:start w:val="1"/>
      <w:numFmt w:val="decimal"/>
      <w:lvlText w:val="%6."/>
      <w:lvlJc w:val="left"/>
      <w:pPr>
        <w:tabs>
          <w:tab w:val="num" w:pos="4320"/>
        </w:tabs>
        <w:ind w:left="4320" w:hanging="360"/>
      </w:pPr>
    </w:lvl>
    <w:lvl w:ilvl="6" w:tplc="534A9664" w:tentative="1">
      <w:start w:val="1"/>
      <w:numFmt w:val="decimal"/>
      <w:lvlText w:val="%7."/>
      <w:lvlJc w:val="left"/>
      <w:pPr>
        <w:tabs>
          <w:tab w:val="num" w:pos="5040"/>
        </w:tabs>
        <w:ind w:left="5040" w:hanging="360"/>
      </w:pPr>
    </w:lvl>
    <w:lvl w:ilvl="7" w:tplc="ECDE9DEA" w:tentative="1">
      <w:start w:val="1"/>
      <w:numFmt w:val="decimal"/>
      <w:lvlText w:val="%8."/>
      <w:lvlJc w:val="left"/>
      <w:pPr>
        <w:tabs>
          <w:tab w:val="num" w:pos="5760"/>
        </w:tabs>
        <w:ind w:left="5760" w:hanging="360"/>
      </w:pPr>
    </w:lvl>
    <w:lvl w:ilvl="8" w:tplc="C296959C" w:tentative="1">
      <w:start w:val="1"/>
      <w:numFmt w:val="decimal"/>
      <w:lvlText w:val="%9."/>
      <w:lvlJc w:val="left"/>
      <w:pPr>
        <w:tabs>
          <w:tab w:val="num" w:pos="6480"/>
        </w:tabs>
        <w:ind w:left="6480" w:hanging="360"/>
      </w:pPr>
    </w:lvl>
  </w:abstractNum>
  <w:abstractNum w:abstractNumId="1" w15:restartNumberingAfterBreak="0">
    <w:nsid w:val="22E97674"/>
    <w:multiLevelType w:val="hybridMultilevel"/>
    <w:tmpl w:val="10C4ACB6"/>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2" w15:restartNumberingAfterBreak="0">
    <w:nsid w:val="295E365C"/>
    <w:multiLevelType w:val="hybridMultilevel"/>
    <w:tmpl w:val="3442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F61F4"/>
    <w:multiLevelType w:val="hybridMultilevel"/>
    <w:tmpl w:val="54B0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E2D2F4A"/>
    <w:multiLevelType w:val="hybridMultilevel"/>
    <w:tmpl w:val="EBFA9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01D7A"/>
    <w:multiLevelType w:val="multilevel"/>
    <w:tmpl w:val="901ACA7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1A5"/>
    <w:rsid w:val="00000D91"/>
    <w:rsid w:val="00002695"/>
    <w:rsid w:val="000034E0"/>
    <w:rsid w:val="000041EA"/>
    <w:rsid w:val="0000509B"/>
    <w:rsid w:val="00005AB6"/>
    <w:rsid w:val="000063E5"/>
    <w:rsid w:val="00006E41"/>
    <w:rsid w:val="00007E73"/>
    <w:rsid w:val="00007F05"/>
    <w:rsid w:val="000108DA"/>
    <w:rsid w:val="000127F5"/>
    <w:rsid w:val="00013A9A"/>
    <w:rsid w:val="000142E7"/>
    <w:rsid w:val="00015144"/>
    <w:rsid w:val="000155BE"/>
    <w:rsid w:val="00015B58"/>
    <w:rsid w:val="00016BB8"/>
    <w:rsid w:val="00016E31"/>
    <w:rsid w:val="000177D2"/>
    <w:rsid w:val="000205C6"/>
    <w:rsid w:val="00020E35"/>
    <w:rsid w:val="0002105C"/>
    <w:rsid w:val="0002213D"/>
    <w:rsid w:val="00022A5E"/>
    <w:rsid w:val="00023C15"/>
    <w:rsid w:val="00026002"/>
    <w:rsid w:val="00027720"/>
    <w:rsid w:val="000279B8"/>
    <w:rsid w:val="00030B76"/>
    <w:rsid w:val="00030C53"/>
    <w:rsid w:val="00034536"/>
    <w:rsid w:val="00037819"/>
    <w:rsid w:val="00040E07"/>
    <w:rsid w:val="00040FFA"/>
    <w:rsid w:val="000414D8"/>
    <w:rsid w:val="000428A8"/>
    <w:rsid w:val="00046B09"/>
    <w:rsid w:val="000504EC"/>
    <w:rsid w:val="00050952"/>
    <w:rsid w:val="00051254"/>
    <w:rsid w:val="00051552"/>
    <w:rsid w:val="00051934"/>
    <w:rsid w:val="00051BA9"/>
    <w:rsid w:val="00051C38"/>
    <w:rsid w:val="00051D7F"/>
    <w:rsid w:val="0005246F"/>
    <w:rsid w:val="0005393C"/>
    <w:rsid w:val="000542AF"/>
    <w:rsid w:val="0005435E"/>
    <w:rsid w:val="0005451F"/>
    <w:rsid w:val="00054B3B"/>
    <w:rsid w:val="00054D14"/>
    <w:rsid w:val="000555AF"/>
    <w:rsid w:val="00055952"/>
    <w:rsid w:val="00057676"/>
    <w:rsid w:val="00057B3D"/>
    <w:rsid w:val="0006328C"/>
    <w:rsid w:val="00064715"/>
    <w:rsid w:val="00064C09"/>
    <w:rsid w:val="00067A06"/>
    <w:rsid w:val="00070AF0"/>
    <w:rsid w:val="00071643"/>
    <w:rsid w:val="00071EB9"/>
    <w:rsid w:val="000735ED"/>
    <w:rsid w:val="00073657"/>
    <w:rsid w:val="00073BDB"/>
    <w:rsid w:val="00074369"/>
    <w:rsid w:val="000758F7"/>
    <w:rsid w:val="00075FB8"/>
    <w:rsid w:val="0007631A"/>
    <w:rsid w:val="00076B78"/>
    <w:rsid w:val="00077A95"/>
    <w:rsid w:val="00077CAF"/>
    <w:rsid w:val="000809FE"/>
    <w:rsid w:val="00080EE5"/>
    <w:rsid w:val="00082C87"/>
    <w:rsid w:val="00083A85"/>
    <w:rsid w:val="00083E97"/>
    <w:rsid w:val="000842C3"/>
    <w:rsid w:val="000852D1"/>
    <w:rsid w:val="00085881"/>
    <w:rsid w:val="00086F01"/>
    <w:rsid w:val="00087D19"/>
    <w:rsid w:val="00090B7F"/>
    <w:rsid w:val="0009109B"/>
    <w:rsid w:val="00091A18"/>
    <w:rsid w:val="0009279A"/>
    <w:rsid w:val="000929CF"/>
    <w:rsid w:val="000929E8"/>
    <w:rsid w:val="00092D8F"/>
    <w:rsid w:val="00092F9F"/>
    <w:rsid w:val="00092FC7"/>
    <w:rsid w:val="000932E2"/>
    <w:rsid w:val="00093EDE"/>
    <w:rsid w:val="00094676"/>
    <w:rsid w:val="000947AA"/>
    <w:rsid w:val="00094FD7"/>
    <w:rsid w:val="00095079"/>
    <w:rsid w:val="00095E14"/>
    <w:rsid w:val="00096B95"/>
    <w:rsid w:val="00097314"/>
    <w:rsid w:val="00097A22"/>
    <w:rsid w:val="00097AE2"/>
    <w:rsid w:val="00097B5C"/>
    <w:rsid w:val="000A0058"/>
    <w:rsid w:val="000A006C"/>
    <w:rsid w:val="000A013E"/>
    <w:rsid w:val="000A0DF2"/>
    <w:rsid w:val="000A0E2E"/>
    <w:rsid w:val="000A1E8F"/>
    <w:rsid w:val="000A30B3"/>
    <w:rsid w:val="000A33D8"/>
    <w:rsid w:val="000A4CC6"/>
    <w:rsid w:val="000A4FBD"/>
    <w:rsid w:val="000A500F"/>
    <w:rsid w:val="000A56BC"/>
    <w:rsid w:val="000A57F6"/>
    <w:rsid w:val="000A695F"/>
    <w:rsid w:val="000A6EA7"/>
    <w:rsid w:val="000A7E31"/>
    <w:rsid w:val="000B0FCE"/>
    <w:rsid w:val="000B10A6"/>
    <w:rsid w:val="000B14E4"/>
    <w:rsid w:val="000B1CC2"/>
    <w:rsid w:val="000B312B"/>
    <w:rsid w:val="000B3532"/>
    <w:rsid w:val="000B4931"/>
    <w:rsid w:val="000B4ADE"/>
    <w:rsid w:val="000B659B"/>
    <w:rsid w:val="000B68B0"/>
    <w:rsid w:val="000B6A4D"/>
    <w:rsid w:val="000B6F81"/>
    <w:rsid w:val="000B7051"/>
    <w:rsid w:val="000B71B5"/>
    <w:rsid w:val="000B774A"/>
    <w:rsid w:val="000B7A32"/>
    <w:rsid w:val="000C1AB9"/>
    <w:rsid w:val="000C228A"/>
    <w:rsid w:val="000C2C09"/>
    <w:rsid w:val="000C3471"/>
    <w:rsid w:val="000C3906"/>
    <w:rsid w:val="000C6636"/>
    <w:rsid w:val="000C6D7A"/>
    <w:rsid w:val="000C6E86"/>
    <w:rsid w:val="000C7812"/>
    <w:rsid w:val="000D1BAE"/>
    <w:rsid w:val="000D1E63"/>
    <w:rsid w:val="000D22B5"/>
    <w:rsid w:val="000D2471"/>
    <w:rsid w:val="000D2726"/>
    <w:rsid w:val="000D42AC"/>
    <w:rsid w:val="000D46CB"/>
    <w:rsid w:val="000D5903"/>
    <w:rsid w:val="000D5CD5"/>
    <w:rsid w:val="000D5D32"/>
    <w:rsid w:val="000D6125"/>
    <w:rsid w:val="000D6FE6"/>
    <w:rsid w:val="000E0BA2"/>
    <w:rsid w:val="000E0F76"/>
    <w:rsid w:val="000E1293"/>
    <w:rsid w:val="000E184E"/>
    <w:rsid w:val="000E1E30"/>
    <w:rsid w:val="000E2A5C"/>
    <w:rsid w:val="000E34DE"/>
    <w:rsid w:val="000E4262"/>
    <w:rsid w:val="000E5B0E"/>
    <w:rsid w:val="000E7BEF"/>
    <w:rsid w:val="000E7F4B"/>
    <w:rsid w:val="000F17CB"/>
    <w:rsid w:val="000F3101"/>
    <w:rsid w:val="000F3292"/>
    <w:rsid w:val="000F3A8D"/>
    <w:rsid w:val="000F4BD7"/>
    <w:rsid w:val="000F4CCF"/>
    <w:rsid w:val="000F4D21"/>
    <w:rsid w:val="000F759E"/>
    <w:rsid w:val="000F7F9E"/>
    <w:rsid w:val="00100009"/>
    <w:rsid w:val="00100FCD"/>
    <w:rsid w:val="001014BE"/>
    <w:rsid w:val="00101685"/>
    <w:rsid w:val="001017EA"/>
    <w:rsid w:val="00101918"/>
    <w:rsid w:val="00101D59"/>
    <w:rsid w:val="00101D83"/>
    <w:rsid w:val="0010290D"/>
    <w:rsid w:val="00104411"/>
    <w:rsid w:val="00106531"/>
    <w:rsid w:val="00106563"/>
    <w:rsid w:val="001101CB"/>
    <w:rsid w:val="0011061E"/>
    <w:rsid w:val="0011249B"/>
    <w:rsid w:val="0011412D"/>
    <w:rsid w:val="001163D7"/>
    <w:rsid w:val="00117ECE"/>
    <w:rsid w:val="00117F97"/>
    <w:rsid w:val="001209CA"/>
    <w:rsid w:val="001216E1"/>
    <w:rsid w:val="0012172F"/>
    <w:rsid w:val="00121E4A"/>
    <w:rsid w:val="00123445"/>
    <w:rsid w:val="001242D6"/>
    <w:rsid w:val="001243E6"/>
    <w:rsid w:val="0012481A"/>
    <w:rsid w:val="00125763"/>
    <w:rsid w:val="0012650A"/>
    <w:rsid w:val="0012659C"/>
    <w:rsid w:val="00126A99"/>
    <w:rsid w:val="00126EC1"/>
    <w:rsid w:val="00127A1A"/>
    <w:rsid w:val="00127F91"/>
    <w:rsid w:val="00130DD4"/>
    <w:rsid w:val="001316E9"/>
    <w:rsid w:val="00133F94"/>
    <w:rsid w:val="001340AF"/>
    <w:rsid w:val="00134861"/>
    <w:rsid w:val="00135471"/>
    <w:rsid w:val="0013563E"/>
    <w:rsid w:val="00135D30"/>
    <w:rsid w:val="00135EFD"/>
    <w:rsid w:val="00136875"/>
    <w:rsid w:val="00140392"/>
    <w:rsid w:val="00140DF4"/>
    <w:rsid w:val="00140E0E"/>
    <w:rsid w:val="00142154"/>
    <w:rsid w:val="001423A2"/>
    <w:rsid w:val="001434EB"/>
    <w:rsid w:val="00144A21"/>
    <w:rsid w:val="0014540A"/>
    <w:rsid w:val="0014694B"/>
    <w:rsid w:val="00146C25"/>
    <w:rsid w:val="00147187"/>
    <w:rsid w:val="0015019C"/>
    <w:rsid w:val="00152AC7"/>
    <w:rsid w:val="00154400"/>
    <w:rsid w:val="001571EA"/>
    <w:rsid w:val="001602AE"/>
    <w:rsid w:val="001603DC"/>
    <w:rsid w:val="00160FC3"/>
    <w:rsid w:val="00161EF8"/>
    <w:rsid w:val="00161F02"/>
    <w:rsid w:val="00162672"/>
    <w:rsid w:val="001626FE"/>
    <w:rsid w:val="0016271F"/>
    <w:rsid w:val="00163FA8"/>
    <w:rsid w:val="0016572F"/>
    <w:rsid w:val="00165839"/>
    <w:rsid w:val="001659C9"/>
    <w:rsid w:val="00165D2F"/>
    <w:rsid w:val="001660C7"/>
    <w:rsid w:val="00166DA6"/>
    <w:rsid w:val="00166E61"/>
    <w:rsid w:val="0017217D"/>
    <w:rsid w:val="00175262"/>
    <w:rsid w:val="00176A0A"/>
    <w:rsid w:val="00176D68"/>
    <w:rsid w:val="00181633"/>
    <w:rsid w:val="001901CE"/>
    <w:rsid w:val="0019159A"/>
    <w:rsid w:val="00191C8E"/>
    <w:rsid w:val="00192262"/>
    <w:rsid w:val="001940B6"/>
    <w:rsid w:val="00195C8B"/>
    <w:rsid w:val="00196C82"/>
    <w:rsid w:val="00197184"/>
    <w:rsid w:val="001978DA"/>
    <w:rsid w:val="00197F76"/>
    <w:rsid w:val="001A0308"/>
    <w:rsid w:val="001A085C"/>
    <w:rsid w:val="001A0F57"/>
    <w:rsid w:val="001A22C7"/>
    <w:rsid w:val="001A2EB3"/>
    <w:rsid w:val="001A3BE9"/>
    <w:rsid w:val="001A3F8C"/>
    <w:rsid w:val="001A3FA1"/>
    <w:rsid w:val="001A4CEB"/>
    <w:rsid w:val="001B00BF"/>
    <w:rsid w:val="001B12BA"/>
    <w:rsid w:val="001B1BCD"/>
    <w:rsid w:val="001B1E40"/>
    <w:rsid w:val="001B36E3"/>
    <w:rsid w:val="001B5DE5"/>
    <w:rsid w:val="001B7F33"/>
    <w:rsid w:val="001C0133"/>
    <w:rsid w:val="001C01E5"/>
    <w:rsid w:val="001C071D"/>
    <w:rsid w:val="001C07EA"/>
    <w:rsid w:val="001C25E7"/>
    <w:rsid w:val="001C3A90"/>
    <w:rsid w:val="001C50FD"/>
    <w:rsid w:val="001C5C34"/>
    <w:rsid w:val="001C75A4"/>
    <w:rsid w:val="001C7AC9"/>
    <w:rsid w:val="001D044A"/>
    <w:rsid w:val="001D08DA"/>
    <w:rsid w:val="001D307C"/>
    <w:rsid w:val="001D4496"/>
    <w:rsid w:val="001D4F92"/>
    <w:rsid w:val="001D5A26"/>
    <w:rsid w:val="001D5DCE"/>
    <w:rsid w:val="001E09C8"/>
    <w:rsid w:val="001E39E6"/>
    <w:rsid w:val="001E411F"/>
    <w:rsid w:val="001E4CD8"/>
    <w:rsid w:val="001E5482"/>
    <w:rsid w:val="001E6901"/>
    <w:rsid w:val="001E6914"/>
    <w:rsid w:val="001E6F35"/>
    <w:rsid w:val="001E715D"/>
    <w:rsid w:val="001E7E4F"/>
    <w:rsid w:val="001E7EFA"/>
    <w:rsid w:val="001F0685"/>
    <w:rsid w:val="001F2D3E"/>
    <w:rsid w:val="001F2D5E"/>
    <w:rsid w:val="001F372C"/>
    <w:rsid w:val="001F551C"/>
    <w:rsid w:val="001F62E9"/>
    <w:rsid w:val="001F76ED"/>
    <w:rsid w:val="001F7AB2"/>
    <w:rsid w:val="00200491"/>
    <w:rsid w:val="0020217B"/>
    <w:rsid w:val="00202B67"/>
    <w:rsid w:val="00202CBC"/>
    <w:rsid w:val="0020317F"/>
    <w:rsid w:val="002032F3"/>
    <w:rsid w:val="00203328"/>
    <w:rsid w:val="00203AF0"/>
    <w:rsid w:val="00204AC6"/>
    <w:rsid w:val="0020669F"/>
    <w:rsid w:val="0021020E"/>
    <w:rsid w:val="00210236"/>
    <w:rsid w:val="00210A91"/>
    <w:rsid w:val="00211195"/>
    <w:rsid w:val="00213FDD"/>
    <w:rsid w:val="00217E32"/>
    <w:rsid w:val="00220B38"/>
    <w:rsid w:val="002216FC"/>
    <w:rsid w:val="00221DFE"/>
    <w:rsid w:val="00221E47"/>
    <w:rsid w:val="002224F5"/>
    <w:rsid w:val="00222934"/>
    <w:rsid w:val="0022351F"/>
    <w:rsid w:val="002239EC"/>
    <w:rsid w:val="00224711"/>
    <w:rsid w:val="00224D80"/>
    <w:rsid w:val="00225051"/>
    <w:rsid w:val="002257FB"/>
    <w:rsid w:val="002261A5"/>
    <w:rsid w:val="0022680A"/>
    <w:rsid w:val="00230247"/>
    <w:rsid w:val="002321A9"/>
    <w:rsid w:val="0023509B"/>
    <w:rsid w:val="002356CB"/>
    <w:rsid w:val="002358B0"/>
    <w:rsid w:val="0023675D"/>
    <w:rsid w:val="00236DC2"/>
    <w:rsid w:val="0024040E"/>
    <w:rsid w:val="00240CE2"/>
    <w:rsid w:val="00241025"/>
    <w:rsid w:val="00243FA6"/>
    <w:rsid w:val="0024590E"/>
    <w:rsid w:val="00246329"/>
    <w:rsid w:val="0024791A"/>
    <w:rsid w:val="00247BDA"/>
    <w:rsid w:val="0025157C"/>
    <w:rsid w:val="00251E9E"/>
    <w:rsid w:val="002535E3"/>
    <w:rsid w:val="002537E3"/>
    <w:rsid w:val="00253A72"/>
    <w:rsid w:val="00254298"/>
    <w:rsid w:val="0025461D"/>
    <w:rsid w:val="0025486E"/>
    <w:rsid w:val="00255C85"/>
    <w:rsid w:val="00256E0C"/>
    <w:rsid w:val="002575F3"/>
    <w:rsid w:val="00260D47"/>
    <w:rsid w:val="002619EF"/>
    <w:rsid w:val="00261EC7"/>
    <w:rsid w:val="00261FBB"/>
    <w:rsid w:val="00262376"/>
    <w:rsid w:val="002627F3"/>
    <w:rsid w:val="00262C9E"/>
    <w:rsid w:val="0026386C"/>
    <w:rsid w:val="00264569"/>
    <w:rsid w:val="00264B14"/>
    <w:rsid w:val="00265F89"/>
    <w:rsid w:val="00267592"/>
    <w:rsid w:val="0027070A"/>
    <w:rsid w:val="00271046"/>
    <w:rsid w:val="00273F30"/>
    <w:rsid w:val="00274305"/>
    <w:rsid w:val="0027486C"/>
    <w:rsid w:val="00275044"/>
    <w:rsid w:val="00277544"/>
    <w:rsid w:val="0027768C"/>
    <w:rsid w:val="0027781C"/>
    <w:rsid w:val="00277921"/>
    <w:rsid w:val="002806E4"/>
    <w:rsid w:val="00280732"/>
    <w:rsid w:val="00280805"/>
    <w:rsid w:val="00280867"/>
    <w:rsid w:val="0028195B"/>
    <w:rsid w:val="00281C43"/>
    <w:rsid w:val="00282028"/>
    <w:rsid w:val="002823DD"/>
    <w:rsid w:val="002828FA"/>
    <w:rsid w:val="00282DE6"/>
    <w:rsid w:val="002830D4"/>
    <w:rsid w:val="00283259"/>
    <w:rsid w:val="00283B31"/>
    <w:rsid w:val="00283D53"/>
    <w:rsid w:val="00283ECD"/>
    <w:rsid w:val="002848CB"/>
    <w:rsid w:val="0028695A"/>
    <w:rsid w:val="00287FC9"/>
    <w:rsid w:val="0029013D"/>
    <w:rsid w:val="00290622"/>
    <w:rsid w:val="002922C5"/>
    <w:rsid w:val="0029276D"/>
    <w:rsid w:val="002937DE"/>
    <w:rsid w:val="00293F11"/>
    <w:rsid w:val="00294190"/>
    <w:rsid w:val="002949A2"/>
    <w:rsid w:val="00294EC5"/>
    <w:rsid w:val="00295397"/>
    <w:rsid w:val="002970A5"/>
    <w:rsid w:val="00297605"/>
    <w:rsid w:val="00297A67"/>
    <w:rsid w:val="002A002F"/>
    <w:rsid w:val="002A0AA4"/>
    <w:rsid w:val="002A2AD7"/>
    <w:rsid w:val="002A2DB5"/>
    <w:rsid w:val="002A2DC2"/>
    <w:rsid w:val="002A32E7"/>
    <w:rsid w:val="002A33B5"/>
    <w:rsid w:val="002A4521"/>
    <w:rsid w:val="002A4B2D"/>
    <w:rsid w:val="002A56E1"/>
    <w:rsid w:val="002A5CEA"/>
    <w:rsid w:val="002A6282"/>
    <w:rsid w:val="002A6C7A"/>
    <w:rsid w:val="002A73E8"/>
    <w:rsid w:val="002B06F5"/>
    <w:rsid w:val="002B3A86"/>
    <w:rsid w:val="002B3B9C"/>
    <w:rsid w:val="002B472B"/>
    <w:rsid w:val="002B5414"/>
    <w:rsid w:val="002B7892"/>
    <w:rsid w:val="002B7C9E"/>
    <w:rsid w:val="002C0DB0"/>
    <w:rsid w:val="002C26EF"/>
    <w:rsid w:val="002C2878"/>
    <w:rsid w:val="002C2D18"/>
    <w:rsid w:val="002C3654"/>
    <w:rsid w:val="002C5288"/>
    <w:rsid w:val="002C5552"/>
    <w:rsid w:val="002C68C3"/>
    <w:rsid w:val="002C6C7E"/>
    <w:rsid w:val="002C6D77"/>
    <w:rsid w:val="002C6EA6"/>
    <w:rsid w:val="002D1A09"/>
    <w:rsid w:val="002D2797"/>
    <w:rsid w:val="002D2D26"/>
    <w:rsid w:val="002D321B"/>
    <w:rsid w:val="002D3B8A"/>
    <w:rsid w:val="002D45AA"/>
    <w:rsid w:val="002D4EBA"/>
    <w:rsid w:val="002D52FA"/>
    <w:rsid w:val="002D5DE7"/>
    <w:rsid w:val="002D6BAE"/>
    <w:rsid w:val="002D6C2B"/>
    <w:rsid w:val="002D7E75"/>
    <w:rsid w:val="002E0C55"/>
    <w:rsid w:val="002E1B44"/>
    <w:rsid w:val="002E3415"/>
    <w:rsid w:val="002E394B"/>
    <w:rsid w:val="002E39DC"/>
    <w:rsid w:val="002E43C8"/>
    <w:rsid w:val="002E66D7"/>
    <w:rsid w:val="002E7294"/>
    <w:rsid w:val="002E7C3E"/>
    <w:rsid w:val="002F0246"/>
    <w:rsid w:val="002F0369"/>
    <w:rsid w:val="002F0AFA"/>
    <w:rsid w:val="002F0D48"/>
    <w:rsid w:val="002F1F0E"/>
    <w:rsid w:val="002F2A12"/>
    <w:rsid w:val="002F3870"/>
    <w:rsid w:val="002F3F06"/>
    <w:rsid w:val="002F4BC8"/>
    <w:rsid w:val="002F4EEE"/>
    <w:rsid w:val="002F4F28"/>
    <w:rsid w:val="002F50F5"/>
    <w:rsid w:val="002F6056"/>
    <w:rsid w:val="002F7E69"/>
    <w:rsid w:val="002F7FCF"/>
    <w:rsid w:val="003026BF"/>
    <w:rsid w:val="00303215"/>
    <w:rsid w:val="00304211"/>
    <w:rsid w:val="00312AD7"/>
    <w:rsid w:val="00312ECD"/>
    <w:rsid w:val="00313B60"/>
    <w:rsid w:val="00315D7F"/>
    <w:rsid w:val="003166B0"/>
    <w:rsid w:val="00316D44"/>
    <w:rsid w:val="00317996"/>
    <w:rsid w:val="00320ABD"/>
    <w:rsid w:val="00320BC7"/>
    <w:rsid w:val="003223A2"/>
    <w:rsid w:val="0032241A"/>
    <w:rsid w:val="0032337F"/>
    <w:rsid w:val="003239F9"/>
    <w:rsid w:val="0032575F"/>
    <w:rsid w:val="00325BAA"/>
    <w:rsid w:val="00326ACF"/>
    <w:rsid w:val="00327108"/>
    <w:rsid w:val="003277D9"/>
    <w:rsid w:val="00327F10"/>
    <w:rsid w:val="00333543"/>
    <w:rsid w:val="00335289"/>
    <w:rsid w:val="00335352"/>
    <w:rsid w:val="00336064"/>
    <w:rsid w:val="003369F8"/>
    <w:rsid w:val="00336DD5"/>
    <w:rsid w:val="00336E47"/>
    <w:rsid w:val="0033734E"/>
    <w:rsid w:val="00337C68"/>
    <w:rsid w:val="003400EE"/>
    <w:rsid w:val="00340AE9"/>
    <w:rsid w:val="003417D5"/>
    <w:rsid w:val="00342133"/>
    <w:rsid w:val="003428CB"/>
    <w:rsid w:val="00343E12"/>
    <w:rsid w:val="00344787"/>
    <w:rsid w:val="00345670"/>
    <w:rsid w:val="00345704"/>
    <w:rsid w:val="003474ED"/>
    <w:rsid w:val="00350903"/>
    <w:rsid w:val="00351E15"/>
    <w:rsid w:val="00351E5B"/>
    <w:rsid w:val="003523A5"/>
    <w:rsid w:val="003525EC"/>
    <w:rsid w:val="0035319D"/>
    <w:rsid w:val="00353FD4"/>
    <w:rsid w:val="00355D01"/>
    <w:rsid w:val="00355DF5"/>
    <w:rsid w:val="00355FF2"/>
    <w:rsid w:val="003567AA"/>
    <w:rsid w:val="00356840"/>
    <w:rsid w:val="00363128"/>
    <w:rsid w:val="00365742"/>
    <w:rsid w:val="00365869"/>
    <w:rsid w:val="00365E77"/>
    <w:rsid w:val="00370A7B"/>
    <w:rsid w:val="0037463A"/>
    <w:rsid w:val="00374B9A"/>
    <w:rsid w:val="00374DE5"/>
    <w:rsid w:val="00375714"/>
    <w:rsid w:val="00377809"/>
    <w:rsid w:val="00377A3B"/>
    <w:rsid w:val="00377DAB"/>
    <w:rsid w:val="00381DCD"/>
    <w:rsid w:val="003835F2"/>
    <w:rsid w:val="003837FA"/>
    <w:rsid w:val="00383CCD"/>
    <w:rsid w:val="00384494"/>
    <w:rsid w:val="003902AA"/>
    <w:rsid w:val="00390C37"/>
    <w:rsid w:val="0039200B"/>
    <w:rsid w:val="00392B78"/>
    <w:rsid w:val="00394F65"/>
    <w:rsid w:val="00394FF5"/>
    <w:rsid w:val="003971F6"/>
    <w:rsid w:val="003A02CD"/>
    <w:rsid w:val="003A0C29"/>
    <w:rsid w:val="003A1B75"/>
    <w:rsid w:val="003A2014"/>
    <w:rsid w:val="003A311E"/>
    <w:rsid w:val="003A32F7"/>
    <w:rsid w:val="003A37AB"/>
    <w:rsid w:val="003A381C"/>
    <w:rsid w:val="003A3947"/>
    <w:rsid w:val="003A4232"/>
    <w:rsid w:val="003A5B71"/>
    <w:rsid w:val="003A68BD"/>
    <w:rsid w:val="003A68D4"/>
    <w:rsid w:val="003B0B39"/>
    <w:rsid w:val="003B3366"/>
    <w:rsid w:val="003B3D63"/>
    <w:rsid w:val="003B3EC8"/>
    <w:rsid w:val="003B50DD"/>
    <w:rsid w:val="003B53B7"/>
    <w:rsid w:val="003B5EDD"/>
    <w:rsid w:val="003B6576"/>
    <w:rsid w:val="003B6704"/>
    <w:rsid w:val="003B6FAD"/>
    <w:rsid w:val="003C0372"/>
    <w:rsid w:val="003C09DE"/>
    <w:rsid w:val="003C1E52"/>
    <w:rsid w:val="003C294D"/>
    <w:rsid w:val="003C3545"/>
    <w:rsid w:val="003C41C5"/>
    <w:rsid w:val="003C4CDE"/>
    <w:rsid w:val="003C57EA"/>
    <w:rsid w:val="003C5BEE"/>
    <w:rsid w:val="003C71F1"/>
    <w:rsid w:val="003C77CE"/>
    <w:rsid w:val="003D1204"/>
    <w:rsid w:val="003D16CD"/>
    <w:rsid w:val="003D284C"/>
    <w:rsid w:val="003D2DA1"/>
    <w:rsid w:val="003D35D6"/>
    <w:rsid w:val="003D4214"/>
    <w:rsid w:val="003D51E4"/>
    <w:rsid w:val="003D6152"/>
    <w:rsid w:val="003D7103"/>
    <w:rsid w:val="003E0081"/>
    <w:rsid w:val="003E0833"/>
    <w:rsid w:val="003E293D"/>
    <w:rsid w:val="003E323B"/>
    <w:rsid w:val="003E4602"/>
    <w:rsid w:val="003E54D2"/>
    <w:rsid w:val="003E6B90"/>
    <w:rsid w:val="003E6C0F"/>
    <w:rsid w:val="003F0267"/>
    <w:rsid w:val="003F052D"/>
    <w:rsid w:val="003F0941"/>
    <w:rsid w:val="003F0D59"/>
    <w:rsid w:val="003F1AE7"/>
    <w:rsid w:val="003F38A8"/>
    <w:rsid w:val="003F4FDA"/>
    <w:rsid w:val="003F5643"/>
    <w:rsid w:val="003F5A0E"/>
    <w:rsid w:val="003F620C"/>
    <w:rsid w:val="003F7022"/>
    <w:rsid w:val="004013AD"/>
    <w:rsid w:val="00402C96"/>
    <w:rsid w:val="00406145"/>
    <w:rsid w:val="004067E7"/>
    <w:rsid w:val="00406F60"/>
    <w:rsid w:val="00407B7E"/>
    <w:rsid w:val="00407C3D"/>
    <w:rsid w:val="004102D0"/>
    <w:rsid w:val="00410C29"/>
    <w:rsid w:val="004111F5"/>
    <w:rsid w:val="00412168"/>
    <w:rsid w:val="0041328C"/>
    <w:rsid w:val="00413608"/>
    <w:rsid w:val="00415407"/>
    <w:rsid w:val="00415CB0"/>
    <w:rsid w:val="00415D97"/>
    <w:rsid w:val="00416167"/>
    <w:rsid w:val="004167F7"/>
    <w:rsid w:val="004225D9"/>
    <w:rsid w:val="0042358A"/>
    <w:rsid w:val="00423CB2"/>
    <w:rsid w:val="004268A6"/>
    <w:rsid w:val="00430103"/>
    <w:rsid w:val="004303F8"/>
    <w:rsid w:val="00431882"/>
    <w:rsid w:val="00432122"/>
    <w:rsid w:val="00432E0B"/>
    <w:rsid w:val="00433AFF"/>
    <w:rsid w:val="00433C49"/>
    <w:rsid w:val="00434086"/>
    <w:rsid w:val="004350B8"/>
    <w:rsid w:val="004354D2"/>
    <w:rsid w:val="00437C79"/>
    <w:rsid w:val="00440DC2"/>
    <w:rsid w:val="00441E43"/>
    <w:rsid w:val="00442349"/>
    <w:rsid w:val="004433BE"/>
    <w:rsid w:val="00444568"/>
    <w:rsid w:val="00445F1A"/>
    <w:rsid w:val="00446E9B"/>
    <w:rsid w:val="00447E03"/>
    <w:rsid w:val="00450BAA"/>
    <w:rsid w:val="0045148C"/>
    <w:rsid w:val="00451731"/>
    <w:rsid w:val="00452635"/>
    <w:rsid w:val="00452F27"/>
    <w:rsid w:val="00453A53"/>
    <w:rsid w:val="0045408D"/>
    <w:rsid w:val="00455F3A"/>
    <w:rsid w:val="004564DB"/>
    <w:rsid w:val="00457970"/>
    <w:rsid w:val="0046102C"/>
    <w:rsid w:val="00461062"/>
    <w:rsid w:val="00461292"/>
    <w:rsid w:val="00461D76"/>
    <w:rsid w:val="00462D30"/>
    <w:rsid w:val="0046322D"/>
    <w:rsid w:val="0046379B"/>
    <w:rsid w:val="004637DC"/>
    <w:rsid w:val="004647D2"/>
    <w:rsid w:val="0046636A"/>
    <w:rsid w:val="0047169A"/>
    <w:rsid w:val="00471AC6"/>
    <w:rsid w:val="00474506"/>
    <w:rsid w:val="004745AC"/>
    <w:rsid w:val="0047481A"/>
    <w:rsid w:val="00474ED8"/>
    <w:rsid w:val="004757F0"/>
    <w:rsid w:val="0047594B"/>
    <w:rsid w:val="00476863"/>
    <w:rsid w:val="00476D92"/>
    <w:rsid w:val="00477334"/>
    <w:rsid w:val="00480C38"/>
    <w:rsid w:val="00480F46"/>
    <w:rsid w:val="004828DD"/>
    <w:rsid w:val="00484592"/>
    <w:rsid w:val="00485538"/>
    <w:rsid w:val="00486571"/>
    <w:rsid w:val="00486A56"/>
    <w:rsid w:val="00486D04"/>
    <w:rsid w:val="00490241"/>
    <w:rsid w:val="004909B6"/>
    <w:rsid w:val="0049112E"/>
    <w:rsid w:val="0049175D"/>
    <w:rsid w:val="00492125"/>
    <w:rsid w:val="0049242E"/>
    <w:rsid w:val="00492763"/>
    <w:rsid w:val="004927B4"/>
    <w:rsid w:val="004949FA"/>
    <w:rsid w:val="004951B0"/>
    <w:rsid w:val="00495A74"/>
    <w:rsid w:val="00495D40"/>
    <w:rsid w:val="00496CB3"/>
    <w:rsid w:val="004977D1"/>
    <w:rsid w:val="00497A71"/>
    <w:rsid w:val="004A2146"/>
    <w:rsid w:val="004A252C"/>
    <w:rsid w:val="004A2E7B"/>
    <w:rsid w:val="004A30E2"/>
    <w:rsid w:val="004A37CE"/>
    <w:rsid w:val="004A4B5D"/>
    <w:rsid w:val="004A6C48"/>
    <w:rsid w:val="004A6FE3"/>
    <w:rsid w:val="004A71D8"/>
    <w:rsid w:val="004B0D4C"/>
    <w:rsid w:val="004B0DEB"/>
    <w:rsid w:val="004B11B0"/>
    <w:rsid w:val="004B2D7E"/>
    <w:rsid w:val="004B30BC"/>
    <w:rsid w:val="004B3456"/>
    <w:rsid w:val="004B3EAD"/>
    <w:rsid w:val="004B4D83"/>
    <w:rsid w:val="004B51FD"/>
    <w:rsid w:val="004B6FBB"/>
    <w:rsid w:val="004B73D3"/>
    <w:rsid w:val="004B73F8"/>
    <w:rsid w:val="004C0086"/>
    <w:rsid w:val="004C0454"/>
    <w:rsid w:val="004C0670"/>
    <w:rsid w:val="004C133A"/>
    <w:rsid w:val="004C26FF"/>
    <w:rsid w:val="004C2C8B"/>
    <w:rsid w:val="004C30E9"/>
    <w:rsid w:val="004C5069"/>
    <w:rsid w:val="004C65D7"/>
    <w:rsid w:val="004C6F8A"/>
    <w:rsid w:val="004C7524"/>
    <w:rsid w:val="004C789D"/>
    <w:rsid w:val="004C795E"/>
    <w:rsid w:val="004D2456"/>
    <w:rsid w:val="004D251E"/>
    <w:rsid w:val="004D2750"/>
    <w:rsid w:val="004D3442"/>
    <w:rsid w:val="004D347A"/>
    <w:rsid w:val="004D646E"/>
    <w:rsid w:val="004D6C50"/>
    <w:rsid w:val="004E027E"/>
    <w:rsid w:val="004E05E8"/>
    <w:rsid w:val="004E09BD"/>
    <w:rsid w:val="004E12C9"/>
    <w:rsid w:val="004E1454"/>
    <w:rsid w:val="004E14AB"/>
    <w:rsid w:val="004E161E"/>
    <w:rsid w:val="004E3F8A"/>
    <w:rsid w:val="004E4238"/>
    <w:rsid w:val="004E52DA"/>
    <w:rsid w:val="004E538F"/>
    <w:rsid w:val="004E56E0"/>
    <w:rsid w:val="004E5E4F"/>
    <w:rsid w:val="004E61F9"/>
    <w:rsid w:val="004E6BD3"/>
    <w:rsid w:val="004E74D0"/>
    <w:rsid w:val="004E7A55"/>
    <w:rsid w:val="004F0541"/>
    <w:rsid w:val="004F1064"/>
    <w:rsid w:val="004F2CAD"/>
    <w:rsid w:val="004F3039"/>
    <w:rsid w:val="004F3936"/>
    <w:rsid w:val="004F4128"/>
    <w:rsid w:val="004F4611"/>
    <w:rsid w:val="004F4B4E"/>
    <w:rsid w:val="004F4BBA"/>
    <w:rsid w:val="004F4C73"/>
    <w:rsid w:val="004F4E50"/>
    <w:rsid w:val="004F640D"/>
    <w:rsid w:val="004F765D"/>
    <w:rsid w:val="005010EF"/>
    <w:rsid w:val="00501A83"/>
    <w:rsid w:val="00501AA1"/>
    <w:rsid w:val="00502862"/>
    <w:rsid w:val="00503C2D"/>
    <w:rsid w:val="005041AA"/>
    <w:rsid w:val="0050450F"/>
    <w:rsid w:val="00504C54"/>
    <w:rsid w:val="0050591A"/>
    <w:rsid w:val="00507878"/>
    <w:rsid w:val="00510710"/>
    <w:rsid w:val="00510F4B"/>
    <w:rsid w:val="0051153D"/>
    <w:rsid w:val="00512B72"/>
    <w:rsid w:val="0051376D"/>
    <w:rsid w:val="00513847"/>
    <w:rsid w:val="005147C6"/>
    <w:rsid w:val="0051594B"/>
    <w:rsid w:val="005159E4"/>
    <w:rsid w:val="00515A10"/>
    <w:rsid w:val="00516231"/>
    <w:rsid w:val="00516904"/>
    <w:rsid w:val="005173A8"/>
    <w:rsid w:val="00517E27"/>
    <w:rsid w:val="00517F57"/>
    <w:rsid w:val="005202B1"/>
    <w:rsid w:val="00520CCB"/>
    <w:rsid w:val="0052134A"/>
    <w:rsid w:val="005214AE"/>
    <w:rsid w:val="005229BC"/>
    <w:rsid w:val="005233AA"/>
    <w:rsid w:val="00523933"/>
    <w:rsid w:val="00524C14"/>
    <w:rsid w:val="00524D58"/>
    <w:rsid w:val="0052536C"/>
    <w:rsid w:val="00525FD3"/>
    <w:rsid w:val="005306DE"/>
    <w:rsid w:val="005316B5"/>
    <w:rsid w:val="005323C8"/>
    <w:rsid w:val="00532BF9"/>
    <w:rsid w:val="0053370A"/>
    <w:rsid w:val="00533ED6"/>
    <w:rsid w:val="0053433F"/>
    <w:rsid w:val="005350E8"/>
    <w:rsid w:val="0053692A"/>
    <w:rsid w:val="0053778D"/>
    <w:rsid w:val="00537EA6"/>
    <w:rsid w:val="005400C0"/>
    <w:rsid w:val="0054169B"/>
    <w:rsid w:val="005419F4"/>
    <w:rsid w:val="00544306"/>
    <w:rsid w:val="005450FC"/>
    <w:rsid w:val="00545795"/>
    <w:rsid w:val="00547355"/>
    <w:rsid w:val="00550CCB"/>
    <w:rsid w:val="005512CD"/>
    <w:rsid w:val="00551B0F"/>
    <w:rsid w:val="00551B55"/>
    <w:rsid w:val="00553536"/>
    <w:rsid w:val="0055356D"/>
    <w:rsid w:val="00554EC8"/>
    <w:rsid w:val="00556000"/>
    <w:rsid w:val="00556410"/>
    <w:rsid w:val="005578D6"/>
    <w:rsid w:val="00557C29"/>
    <w:rsid w:val="00560355"/>
    <w:rsid w:val="00561106"/>
    <w:rsid w:val="00563DF9"/>
    <w:rsid w:val="005648DF"/>
    <w:rsid w:val="00564C14"/>
    <w:rsid w:val="00565221"/>
    <w:rsid w:val="00565B7C"/>
    <w:rsid w:val="005661A2"/>
    <w:rsid w:val="005663F7"/>
    <w:rsid w:val="005668EC"/>
    <w:rsid w:val="00572F7C"/>
    <w:rsid w:val="00573DA9"/>
    <w:rsid w:val="005740B9"/>
    <w:rsid w:val="005756E9"/>
    <w:rsid w:val="00577554"/>
    <w:rsid w:val="0057774D"/>
    <w:rsid w:val="00577F2D"/>
    <w:rsid w:val="00581191"/>
    <w:rsid w:val="00582291"/>
    <w:rsid w:val="00582765"/>
    <w:rsid w:val="005830DD"/>
    <w:rsid w:val="00584BD8"/>
    <w:rsid w:val="00584F11"/>
    <w:rsid w:val="00585F49"/>
    <w:rsid w:val="005865D8"/>
    <w:rsid w:val="005871B4"/>
    <w:rsid w:val="00592474"/>
    <w:rsid w:val="005926C9"/>
    <w:rsid w:val="00593160"/>
    <w:rsid w:val="00594222"/>
    <w:rsid w:val="005955AA"/>
    <w:rsid w:val="00596499"/>
    <w:rsid w:val="005967E9"/>
    <w:rsid w:val="00596E0E"/>
    <w:rsid w:val="00597133"/>
    <w:rsid w:val="005A0796"/>
    <w:rsid w:val="005A1911"/>
    <w:rsid w:val="005A2F6F"/>
    <w:rsid w:val="005A3238"/>
    <w:rsid w:val="005A3AC7"/>
    <w:rsid w:val="005A4077"/>
    <w:rsid w:val="005A4B36"/>
    <w:rsid w:val="005A7082"/>
    <w:rsid w:val="005A72BA"/>
    <w:rsid w:val="005A72FF"/>
    <w:rsid w:val="005A73A6"/>
    <w:rsid w:val="005B0821"/>
    <w:rsid w:val="005B0A0B"/>
    <w:rsid w:val="005B1428"/>
    <w:rsid w:val="005B1A18"/>
    <w:rsid w:val="005B383F"/>
    <w:rsid w:val="005B66EE"/>
    <w:rsid w:val="005B728D"/>
    <w:rsid w:val="005B7A5C"/>
    <w:rsid w:val="005C02E9"/>
    <w:rsid w:val="005C0EDF"/>
    <w:rsid w:val="005C23E9"/>
    <w:rsid w:val="005C2F65"/>
    <w:rsid w:val="005C3FC1"/>
    <w:rsid w:val="005C48EF"/>
    <w:rsid w:val="005C6012"/>
    <w:rsid w:val="005C6CE8"/>
    <w:rsid w:val="005D12E8"/>
    <w:rsid w:val="005D2367"/>
    <w:rsid w:val="005D3205"/>
    <w:rsid w:val="005D3499"/>
    <w:rsid w:val="005D4317"/>
    <w:rsid w:val="005D4FF6"/>
    <w:rsid w:val="005D712E"/>
    <w:rsid w:val="005E0477"/>
    <w:rsid w:val="005E0B06"/>
    <w:rsid w:val="005E1126"/>
    <w:rsid w:val="005E1B0B"/>
    <w:rsid w:val="005E4C5F"/>
    <w:rsid w:val="005E53F3"/>
    <w:rsid w:val="005E75F2"/>
    <w:rsid w:val="005E7DFF"/>
    <w:rsid w:val="005F009D"/>
    <w:rsid w:val="005F0C12"/>
    <w:rsid w:val="005F136A"/>
    <w:rsid w:val="005F2560"/>
    <w:rsid w:val="005F2696"/>
    <w:rsid w:val="005F27C1"/>
    <w:rsid w:val="005F2BCB"/>
    <w:rsid w:val="005F322D"/>
    <w:rsid w:val="005F37C2"/>
    <w:rsid w:val="005F41E4"/>
    <w:rsid w:val="005F54B6"/>
    <w:rsid w:val="005F5CFB"/>
    <w:rsid w:val="005F6499"/>
    <w:rsid w:val="0060165A"/>
    <w:rsid w:val="006018D4"/>
    <w:rsid w:val="006034CB"/>
    <w:rsid w:val="00603D09"/>
    <w:rsid w:val="00603EC4"/>
    <w:rsid w:val="0060534B"/>
    <w:rsid w:val="006055FC"/>
    <w:rsid w:val="006075A4"/>
    <w:rsid w:val="00610D95"/>
    <w:rsid w:val="006126AD"/>
    <w:rsid w:val="006129B9"/>
    <w:rsid w:val="00614179"/>
    <w:rsid w:val="006159DA"/>
    <w:rsid w:val="00615A6F"/>
    <w:rsid w:val="0061609C"/>
    <w:rsid w:val="006161A5"/>
    <w:rsid w:val="00616338"/>
    <w:rsid w:val="0061746E"/>
    <w:rsid w:val="0061761E"/>
    <w:rsid w:val="0061773F"/>
    <w:rsid w:val="00620BD9"/>
    <w:rsid w:val="0062270D"/>
    <w:rsid w:val="00625443"/>
    <w:rsid w:val="00625DC8"/>
    <w:rsid w:val="00626CF8"/>
    <w:rsid w:val="0062772F"/>
    <w:rsid w:val="00630E78"/>
    <w:rsid w:val="00631309"/>
    <w:rsid w:val="006319D2"/>
    <w:rsid w:val="00632C53"/>
    <w:rsid w:val="00632DC0"/>
    <w:rsid w:val="00635125"/>
    <w:rsid w:val="00635A13"/>
    <w:rsid w:val="00635E79"/>
    <w:rsid w:val="00636EDF"/>
    <w:rsid w:val="00637069"/>
    <w:rsid w:val="006370FF"/>
    <w:rsid w:val="00641DEB"/>
    <w:rsid w:val="00642901"/>
    <w:rsid w:val="00642DEB"/>
    <w:rsid w:val="006434BB"/>
    <w:rsid w:val="006435D9"/>
    <w:rsid w:val="00644410"/>
    <w:rsid w:val="006445BF"/>
    <w:rsid w:val="00644B85"/>
    <w:rsid w:val="00645635"/>
    <w:rsid w:val="00645CB9"/>
    <w:rsid w:val="006461D1"/>
    <w:rsid w:val="006467AD"/>
    <w:rsid w:val="00647E6C"/>
    <w:rsid w:val="006519C8"/>
    <w:rsid w:val="006526A2"/>
    <w:rsid w:val="00653472"/>
    <w:rsid w:val="00654CAC"/>
    <w:rsid w:val="0065566C"/>
    <w:rsid w:val="00660C1F"/>
    <w:rsid w:val="00662454"/>
    <w:rsid w:val="00662460"/>
    <w:rsid w:val="0066362E"/>
    <w:rsid w:val="0066373E"/>
    <w:rsid w:val="0066531D"/>
    <w:rsid w:val="00666155"/>
    <w:rsid w:val="00666243"/>
    <w:rsid w:val="00666349"/>
    <w:rsid w:val="00671501"/>
    <w:rsid w:val="00671AC4"/>
    <w:rsid w:val="00673875"/>
    <w:rsid w:val="0067389A"/>
    <w:rsid w:val="0067695B"/>
    <w:rsid w:val="00680C0E"/>
    <w:rsid w:val="00680CEE"/>
    <w:rsid w:val="00681016"/>
    <w:rsid w:val="006820B6"/>
    <w:rsid w:val="00682110"/>
    <w:rsid w:val="006824EF"/>
    <w:rsid w:val="00683CBD"/>
    <w:rsid w:val="00683E5C"/>
    <w:rsid w:val="0068433D"/>
    <w:rsid w:val="00684958"/>
    <w:rsid w:val="00684BAA"/>
    <w:rsid w:val="00686BEB"/>
    <w:rsid w:val="0069052E"/>
    <w:rsid w:val="00691E52"/>
    <w:rsid w:val="00691F03"/>
    <w:rsid w:val="0069428E"/>
    <w:rsid w:val="00695476"/>
    <w:rsid w:val="006979AF"/>
    <w:rsid w:val="006A028B"/>
    <w:rsid w:val="006A1279"/>
    <w:rsid w:val="006A3ACA"/>
    <w:rsid w:val="006A3C01"/>
    <w:rsid w:val="006A3D57"/>
    <w:rsid w:val="006A4B7C"/>
    <w:rsid w:val="006A4F4B"/>
    <w:rsid w:val="006A5BF4"/>
    <w:rsid w:val="006A5DEF"/>
    <w:rsid w:val="006A60CB"/>
    <w:rsid w:val="006A6156"/>
    <w:rsid w:val="006A6218"/>
    <w:rsid w:val="006B02A8"/>
    <w:rsid w:val="006B0B91"/>
    <w:rsid w:val="006B0E5C"/>
    <w:rsid w:val="006B21D8"/>
    <w:rsid w:val="006B24FD"/>
    <w:rsid w:val="006B2C57"/>
    <w:rsid w:val="006B48B9"/>
    <w:rsid w:val="006B4B8E"/>
    <w:rsid w:val="006B547C"/>
    <w:rsid w:val="006B5FA4"/>
    <w:rsid w:val="006B64D1"/>
    <w:rsid w:val="006B6B4F"/>
    <w:rsid w:val="006C02A4"/>
    <w:rsid w:val="006C1000"/>
    <w:rsid w:val="006C209F"/>
    <w:rsid w:val="006C39BD"/>
    <w:rsid w:val="006C57EE"/>
    <w:rsid w:val="006C72F2"/>
    <w:rsid w:val="006D0351"/>
    <w:rsid w:val="006D26F2"/>
    <w:rsid w:val="006D5B3B"/>
    <w:rsid w:val="006D60C2"/>
    <w:rsid w:val="006E0BEA"/>
    <w:rsid w:val="006E46F1"/>
    <w:rsid w:val="006E7848"/>
    <w:rsid w:val="006F10E1"/>
    <w:rsid w:val="006F20C7"/>
    <w:rsid w:val="006F54D0"/>
    <w:rsid w:val="006F6393"/>
    <w:rsid w:val="006F675A"/>
    <w:rsid w:val="006F7A41"/>
    <w:rsid w:val="007003D9"/>
    <w:rsid w:val="00700793"/>
    <w:rsid w:val="00700DE9"/>
    <w:rsid w:val="00701216"/>
    <w:rsid w:val="00701421"/>
    <w:rsid w:val="007023B2"/>
    <w:rsid w:val="0070395A"/>
    <w:rsid w:val="0070712B"/>
    <w:rsid w:val="00707599"/>
    <w:rsid w:val="00710BD9"/>
    <w:rsid w:val="00711F44"/>
    <w:rsid w:val="00712A58"/>
    <w:rsid w:val="00712B22"/>
    <w:rsid w:val="007135F5"/>
    <w:rsid w:val="0071374F"/>
    <w:rsid w:val="00713923"/>
    <w:rsid w:val="007148DF"/>
    <w:rsid w:val="00714A06"/>
    <w:rsid w:val="00714AD9"/>
    <w:rsid w:val="00714BEA"/>
    <w:rsid w:val="00714C94"/>
    <w:rsid w:val="007159B2"/>
    <w:rsid w:val="00715C38"/>
    <w:rsid w:val="00716278"/>
    <w:rsid w:val="00717470"/>
    <w:rsid w:val="00720780"/>
    <w:rsid w:val="00720C13"/>
    <w:rsid w:val="00720D2A"/>
    <w:rsid w:val="007210AE"/>
    <w:rsid w:val="00721321"/>
    <w:rsid w:val="007215C2"/>
    <w:rsid w:val="0072613B"/>
    <w:rsid w:val="00730BA8"/>
    <w:rsid w:val="0073522A"/>
    <w:rsid w:val="007353F9"/>
    <w:rsid w:val="00735D39"/>
    <w:rsid w:val="0074007F"/>
    <w:rsid w:val="007405B0"/>
    <w:rsid w:val="00740F61"/>
    <w:rsid w:val="00741E4B"/>
    <w:rsid w:val="00743143"/>
    <w:rsid w:val="007441D9"/>
    <w:rsid w:val="00745A50"/>
    <w:rsid w:val="00747431"/>
    <w:rsid w:val="007475B8"/>
    <w:rsid w:val="0075066D"/>
    <w:rsid w:val="007509C4"/>
    <w:rsid w:val="007525B3"/>
    <w:rsid w:val="007562B2"/>
    <w:rsid w:val="00756A45"/>
    <w:rsid w:val="007577DD"/>
    <w:rsid w:val="0075795F"/>
    <w:rsid w:val="0076021A"/>
    <w:rsid w:val="00760A68"/>
    <w:rsid w:val="00762E2F"/>
    <w:rsid w:val="0076323A"/>
    <w:rsid w:val="0076340F"/>
    <w:rsid w:val="007637FB"/>
    <w:rsid w:val="0076411B"/>
    <w:rsid w:val="00764996"/>
    <w:rsid w:val="00766352"/>
    <w:rsid w:val="00766A38"/>
    <w:rsid w:val="007670FF"/>
    <w:rsid w:val="00767B07"/>
    <w:rsid w:val="007701AE"/>
    <w:rsid w:val="007734A0"/>
    <w:rsid w:val="00773A27"/>
    <w:rsid w:val="00774843"/>
    <w:rsid w:val="007752B2"/>
    <w:rsid w:val="0077561B"/>
    <w:rsid w:val="007756EB"/>
    <w:rsid w:val="0077747B"/>
    <w:rsid w:val="00777E39"/>
    <w:rsid w:val="00780971"/>
    <w:rsid w:val="00782D36"/>
    <w:rsid w:val="0078397D"/>
    <w:rsid w:val="00783DA1"/>
    <w:rsid w:val="00783DAF"/>
    <w:rsid w:val="00784489"/>
    <w:rsid w:val="00784F17"/>
    <w:rsid w:val="0078516D"/>
    <w:rsid w:val="00787A19"/>
    <w:rsid w:val="00790686"/>
    <w:rsid w:val="00791FBF"/>
    <w:rsid w:val="00792E8B"/>
    <w:rsid w:val="00793567"/>
    <w:rsid w:val="00795229"/>
    <w:rsid w:val="0079575D"/>
    <w:rsid w:val="00796090"/>
    <w:rsid w:val="00796C50"/>
    <w:rsid w:val="007976FE"/>
    <w:rsid w:val="007A1C9C"/>
    <w:rsid w:val="007A1F4A"/>
    <w:rsid w:val="007A233C"/>
    <w:rsid w:val="007A5D48"/>
    <w:rsid w:val="007A6265"/>
    <w:rsid w:val="007A6350"/>
    <w:rsid w:val="007A6A37"/>
    <w:rsid w:val="007A7290"/>
    <w:rsid w:val="007A7527"/>
    <w:rsid w:val="007A7FDB"/>
    <w:rsid w:val="007B2778"/>
    <w:rsid w:val="007B2B18"/>
    <w:rsid w:val="007B2D54"/>
    <w:rsid w:val="007B3DB1"/>
    <w:rsid w:val="007B465F"/>
    <w:rsid w:val="007B5AF4"/>
    <w:rsid w:val="007B5CC2"/>
    <w:rsid w:val="007C0135"/>
    <w:rsid w:val="007C0E3E"/>
    <w:rsid w:val="007C0EB8"/>
    <w:rsid w:val="007C1577"/>
    <w:rsid w:val="007C191E"/>
    <w:rsid w:val="007C1F2B"/>
    <w:rsid w:val="007C3122"/>
    <w:rsid w:val="007C330D"/>
    <w:rsid w:val="007C4870"/>
    <w:rsid w:val="007C51E2"/>
    <w:rsid w:val="007C687E"/>
    <w:rsid w:val="007C7693"/>
    <w:rsid w:val="007D09EF"/>
    <w:rsid w:val="007D1283"/>
    <w:rsid w:val="007D1708"/>
    <w:rsid w:val="007D2A62"/>
    <w:rsid w:val="007D2C02"/>
    <w:rsid w:val="007D33CA"/>
    <w:rsid w:val="007D3912"/>
    <w:rsid w:val="007D3D5F"/>
    <w:rsid w:val="007D3E5C"/>
    <w:rsid w:val="007D4077"/>
    <w:rsid w:val="007D40CB"/>
    <w:rsid w:val="007D419B"/>
    <w:rsid w:val="007D616C"/>
    <w:rsid w:val="007D67FE"/>
    <w:rsid w:val="007D6DB6"/>
    <w:rsid w:val="007D7112"/>
    <w:rsid w:val="007E045C"/>
    <w:rsid w:val="007E058E"/>
    <w:rsid w:val="007E08E5"/>
    <w:rsid w:val="007E09E8"/>
    <w:rsid w:val="007E17F5"/>
    <w:rsid w:val="007E18B9"/>
    <w:rsid w:val="007E2F35"/>
    <w:rsid w:val="007E3BA0"/>
    <w:rsid w:val="007E5D1E"/>
    <w:rsid w:val="007E677F"/>
    <w:rsid w:val="007E6C41"/>
    <w:rsid w:val="007E6FFC"/>
    <w:rsid w:val="007E7F2B"/>
    <w:rsid w:val="007F1245"/>
    <w:rsid w:val="007F19E2"/>
    <w:rsid w:val="007F2652"/>
    <w:rsid w:val="007F37BD"/>
    <w:rsid w:val="007F382E"/>
    <w:rsid w:val="007F4AF6"/>
    <w:rsid w:val="007F5BA3"/>
    <w:rsid w:val="007F5F6B"/>
    <w:rsid w:val="007F6721"/>
    <w:rsid w:val="0080073C"/>
    <w:rsid w:val="008013AD"/>
    <w:rsid w:val="0080178E"/>
    <w:rsid w:val="00801F26"/>
    <w:rsid w:val="008021DF"/>
    <w:rsid w:val="00802351"/>
    <w:rsid w:val="008029EA"/>
    <w:rsid w:val="00802C77"/>
    <w:rsid w:val="00803107"/>
    <w:rsid w:val="008038F7"/>
    <w:rsid w:val="00804ABD"/>
    <w:rsid w:val="00805020"/>
    <w:rsid w:val="00805E45"/>
    <w:rsid w:val="00806212"/>
    <w:rsid w:val="0080658E"/>
    <w:rsid w:val="008068D5"/>
    <w:rsid w:val="00807495"/>
    <w:rsid w:val="008107C8"/>
    <w:rsid w:val="00811A73"/>
    <w:rsid w:val="00813079"/>
    <w:rsid w:val="008161A3"/>
    <w:rsid w:val="0081626A"/>
    <w:rsid w:val="00820E1E"/>
    <w:rsid w:val="0082121E"/>
    <w:rsid w:val="00821522"/>
    <w:rsid w:val="00821C45"/>
    <w:rsid w:val="00821D01"/>
    <w:rsid w:val="008225E0"/>
    <w:rsid w:val="00823523"/>
    <w:rsid w:val="008237E8"/>
    <w:rsid w:val="00824BC0"/>
    <w:rsid w:val="008250C5"/>
    <w:rsid w:val="0082528C"/>
    <w:rsid w:val="00826016"/>
    <w:rsid w:val="00827A83"/>
    <w:rsid w:val="00830263"/>
    <w:rsid w:val="00831EF6"/>
    <w:rsid w:val="008323C0"/>
    <w:rsid w:val="008327C0"/>
    <w:rsid w:val="008342C8"/>
    <w:rsid w:val="008355D3"/>
    <w:rsid w:val="0083565E"/>
    <w:rsid w:val="00835F0C"/>
    <w:rsid w:val="008369DB"/>
    <w:rsid w:val="00836A79"/>
    <w:rsid w:val="00840856"/>
    <w:rsid w:val="00840D5F"/>
    <w:rsid w:val="00840FE0"/>
    <w:rsid w:val="0084218D"/>
    <w:rsid w:val="008431CE"/>
    <w:rsid w:val="00843A2E"/>
    <w:rsid w:val="00843C47"/>
    <w:rsid w:val="00843CAF"/>
    <w:rsid w:val="00844C77"/>
    <w:rsid w:val="00846C74"/>
    <w:rsid w:val="008471D3"/>
    <w:rsid w:val="008513A5"/>
    <w:rsid w:val="008535E4"/>
    <w:rsid w:val="008554E6"/>
    <w:rsid w:val="008555B6"/>
    <w:rsid w:val="00855AF4"/>
    <w:rsid w:val="008561CD"/>
    <w:rsid w:val="008568E3"/>
    <w:rsid w:val="0085691C"/>
    <w:rsid w:val="00860219"/>
    <w:rsid w:val="00860DD3"/>
    <w:rsid w:val="00861643"/>
    <w:rsid w:val="008633B9"/>
    <w:rsid w:val="0086436B"/>
    <w:rsid w:val="008644D7"/>
    <w:rsid w:val="00865097"/>
    <w:rsid w:val="008654F4"/>
    <w:rsid w:val="008658DC"/>
    <w:rsid w:val="0086696F"/>
    <w:rsid w:val="00867BBC"/>
    <w:rsid w:val="008703C4"/>
    <w:rsid w:val="008718A0"/>
    <w:rsid w:val="00874BDC"/>
    <w:rsid w:val="00874D7A"/>
    <w:rsid w:val="008755C8"/>
    <w:rsid w:val="008773DC"/>
    <w:rsid w:val="008778DB"/>
    <w:rsid w:val="00877B50"/>
    <w:rsid w:val="0088099B"/>
    <w:rsid w:val="00881182"/>
    <w:rsid w:val="00882098"/>
    <w:rsid w:val="00882BF3"/>
    <w:rsid w:val="00883436"/>
    <w:rsid w:val="0088488E"/>
    <w:rsid w:val="00885504"/>
    <w:rsid w:val="0088583F"/>
    <w:rsid w:val="0088594C"/>
    <w:rsid w:val="008860BB"/>
    <w:rsid w:val="0088693C"/>
    <w:rsid w:val="00887210"/>
    <w:rsid w:val="00890952"/>
    <w:rsid w:val="00891322"/>
    <w:rsid w:val="00892309"/>
    <w:rsid w:val="0089260F"/>
    <w:rsid w:val="008929CE"/>
    <w:rsid w:val="00892BEF"/>
    <w:rsid w:val="0089392F"/>
    <w:rsid w:val="008963D9"/>
    <w:rsid w:val="00896ABE"/>
    <w:rsid w:val="00896E5B"/>
    <w:rsid w:val="00896F3B"/>
    <w:rsid w:val="00897AA7"/>
    <w:rsid w:val="008A0845"/>
    <w:rsid w:val="008A0B13"/>
    <w:rsid w:val="008A27AB"/>
    <w:rsid w:val="008A2839"/>
    <w:rsid w:val="008A2F1C"/>
    <w:rsid w:val="008A3913"/>
    <w:rsid w:val="008A4C05"/>
    <w:rsid w:val="008A59CD"/>
    <w:rsid w:val="008A6836"/>
    <w:rsid w:val="008B1952"/>
    <w:rsid w:val="008B1B10"/>
    <w:rsid w:val="008B1CFF"/>
    <w:rsid w:val="008B2574"/>
    <w:rsid w:val="008B367C"/>
    <w:rsid w:val="008B5D53"/>
    <w:rsid w:val="008C27E5"/>
    <w:rsid w:val="008C29C8"/>
    <w:rsid w:val="008C2CF4"/>
    <w:rsid w:val="008C312D"/>
    <w:rsid w:val="008C3E2E"/>
    <w:rsid w:val="008C461C"/>
    <w:rsid w:val="008C549D"/>
    <w:rsid w:val="008C7408"/>
    <w:rsid w:val="008D0194"/>
    <w:rsid w:val="008D1098"/>
    <w:rsid w:val="008D14E5"/>
    <w:rsid w:val="008D1FCB"/>
    <w:rsid w:val="008D363B"/>
    <w:rsid w:val="008D37E5"/>
    <w:rsid w:val="008D39D2"/>
    <w:rsid w:val="008D3E3E"/>
    <w:rsid w:val="008D4EA9"/>
    <w:rsid w:val="008D5499"/>
    <w:rsid w:val="008D5FDB"/>
    <w:rsid w:val="008D67A5"/>
    <w:rsid w:val="008D686D"/>
    <w:rsid w:val="008E05C3"/>
    <w:rsid w:val="008E0818"/>
    <w:rsid w:val="008E08FF"/>
    <w:rsid w:val="008E1527"/>
    <w:rsid w:val="008E217E"/>
    <w:rsid w:val="008E2C78"/>
    <w:rsid w:val="008E327F"/>
    <w:rsid w:val="008E3BD7"/>
    <w:rsid w:val="008E65C5"/>
    <w:rsid w:val="008E73A9"/>
    <w:rsid w:val="008F04BB"/>
    <w:rsid w:val="008F1FBE"/>
    <w:rsid w:val="008F2404"/>
    <w:rsid w:val="008F4936"/>
    <w:rsid w:val="008F5B6C"/>
    <w:rsid w:val="008F6241"/>
    <w:rsid w:val="008F64B6"/>
    <w:rsid w:val="008F718B"/>
    <w:rsid w:val="008F7523"/>
    <w:rsid w:val="00900C6E"/>
    <w:rsid w:val="00901922"/>
    <w:rsid w:val="0090203C"/>
    <w:rsid w:val="00902407"/>
    <w:rsid w:val="00902529"/>
    <w:rsid w:val="0090253F"/>
    <w:rsid w:val="00902C54"/>
    <w:rsid w:val="00902D28"/>
    <w:rsid w:val="00902E3F"/>
    <w:rsid w:val="00905585"/>
    <w:rsid w:val="00911106"/>
    <w:rsid w:val="0091260F"/>
    <w:rsid w:val="009128C2"/>
    <w:rsid w:val="009128DB"/>
    <w:rsid w:val="00912A3E"/>
    <w:rsid w:val="00912BA3"/>
    <w:rsid w:val="00915689"/>
    <w:rsid w:val="0091604F"/>
    <w:rsid w:val="009165B0"/>
    <w:rsid w:val="009175F6"/>
    <w:rsid w:val="00917616"/>
    <w:rsid w:val="009204AE"/>
    <w:rsid w:val="00921D0A"/>
    <w:rsid w:val="00921FE0"/>
    <w:rsid w:val="00922422"/>
    <w:rsid w:val="00923F11"/>
    <w:rsid w:val="00924225"/>
    <w:rsid w:val="00925436"/>
    <w:rsid w:val="009260FE"/>
    <w:rsid w:val="009263EC"/>
    <w:rsid w:val="0092674A"/>
    <w:rsid w:val="00926B5C"/>
    <w:rsid w:val="00930D4B"/>
    <w:rsid w:val="009325D9"/>
    <w:rsid w:val="0093492F"/>
    <w:rsid w:val="00934C53"/>
    <w:rsid w:val="00935E71"/>
    <w:rsid w:val="009361F0"/>
    <w:rsid w:val="009364AB"/>
    <w:rsid w:val="009375F1"/>
    <w:rsid w:val="00937D48"/>
    <w:rsid w:val="0094035B"/>
    <w:rsid w:val="00941723"/>
    <w:rsid w:val="009417EA"/>
    <w:rsid w:val="009417F7"/>
    <w:rsid w:val="00942E12"/>
    <w:rsid w:val="00943196"/>
    <w:rsid w:val="00944E2B"/>
    <w:rsid w:val="0094614A"/>
    <w:rsid w:val="009468B6"/>
    <w:rsid w:val="00946ADF"/>
    <w:rsid w:val="00946D3E"/>
    <w:rsid w:val="009472AC"/>
    <w:rsid w:val="009511E4"/>
    <w:rsid w:val="0095125D"/>
    <w:rsid w:val="0095131B"/>
    <w:rsid w:val="0095153A"/>
    <w:rsid w:val="009526AD"/>
    <w:rsid w:val="00953C71"/>
    <w:rsid w:val="009547FB"/>
    <w:rsid w:val="009548DB"/>
    <w:rsid w:val="00954E5D"/>
    <w:rsid w:val="00954FA4"/>
    <w:rsid w:val="00955050"/>
    <w:rsid w:val="00956A65"/>
    <w:rsid w:val="00957B80"/>
    <w:rsid w:val="0096218D"/>
    <w:rsid w:val="0096246C"/>
    <w:rsid w:val="00962D0A"/>
    <w:rsid w:val="009633E6"/>
    <w:rsid w:val="00965E50"/>
    <w:rsid w:val="009661C9"/>
    <w:rsid w:val="00966620"/>
    <w:rsid w:val="00966DA2"/>
    <w:rsid w:val="00967C29"/>
    <w:rsid w:val="009709EB"/>
    <w:rsid w:val="00970D9E"/>
    <w:rsid w:val="009716E6"/>
    <w:rsid w:val="00972448"/>
    <w:rsid w:val="0097355E"/>
    <w:rsid w:val="00974D2C"/>
    <w:rsid w:val="009753E3"/>
    <w:rsid w:val="0097554A"/>
    <w:rsid w:val="00977138"/>
    <w:rsid w:val="00980286"/>
    <w:rsid w:val="00983122"/>
    <w:rsid w:val="009834BE"/>
    <w:rsid w:val="0098733A"/>
    <w:rsid w:val="009873B8"/>
    <w:rsid w:val="00990A45"/>
    <w:rsid w:val="00991FC9"/>
    <w:rsid w:val="009927C0"/>
    <w:rsid w:val="00993DD5"/>
    <w:rsid w:val="00993F16"/>
    <w:rsid w:val="00994FA9"/>
    <w:rsid w:val="009955B3"/>
    <w:rsid w:val="00995CF9"/>
    <w:rsid w:val="00997B44"/>
    <w:rsid w:val="009A068A"/>
    <w:rsid w:val="009A0F8C"/>
    <w:rsid w:val="009A145C"/>
    <w:rsid w:val="009A14A3"/>
    <w:rsid w:val="009A180F"/>
    <w:rsid w:val="009A209F"/>
    <w:rsid w:val="009A231C"/>
    <w:rsid w:val="009A2682"/>
    <w:rsid w:val="009A327C"/>
    <w:rsid w:val="009A3575"/>
    <w:rsid w:val="009A3887"/>
    <w:rsid w:val="009A39F1"/>
    <w:rsid w:val="009A784F"/>
    <w:rsid w:val="009B0453"/>
    <w:rsid w:val="009B2A57"/>
    <w:rsid w:val="009B4B3F"/>
    <w:rsid w:val="009B52D4"/>
    <w:rsid w:val="009B56BB"/>
    <w:rsid w:val="009B7774"/>
    <w:rsid w:val="009B7A13"/>
    <w:rsid w:val="009C1051"/>
    <w:rsid w:val="009C2C53"/>
    <w:rsid w:val="009C3940"/>
    <w:rsid w:val="009C3C3C"/>
    <w:rsid w:val="009C46E8"/>
    <w:rsid w:val="009C5FAF"/>
    <w:rsid w:val="009D0798"/>
    <w:rsid w:val="009D0E21"/>
    <w:rsid w:val="009D3695"/>
    <w:rsid w:val="009D3E4D"/>
    <w:rsid w:val="009D4F4D"/>
    <w:rsid w:val="009D5736"/>
    <w:rsid w:val="009D78AF"/>
    <w:rsid w:val="009E060E"/>
    <w:rsid w:val="009E21A5"/>
    <w:rsid w:val="009E22CD"/>
    <w:rsid w:val="009E3311"/>
    <w:rsid w:val="009E356F"/>
    <w:rsid w:val="009E4028"/>
    <w:rsid w:val="009E42AA"/>
    <w:rsid w:val="009E4F03"/>
    <w:rsid w:val="009E5B7C"/>
    <w:rsid w:val="009E632C"/>
    <w:rsid w:val="009E636A"/>
    <w:rsid w:val="009E758D"/>
    <w:rsid w:val="009E7BB8"/>
    <w:rsid w:val="009F121C"/>
    <w:rsid w:val="009F18E1"/>
    <w:rsid w:val="009F1BEB"/>
    <w:rsid w:val="009F213B"/>
    <w:rsid w:val="009F2655"/>
    <w:rsid w:val="009F3FBF"/>
    <w:rsid w:val="009F4EC1"/>
    <w:rsid w:val="009F61A8"/>
    <w:rsid w:val="009F7E59"/>
    <w:rsid w:val="009F7E8E"/>
    <w:rsid w:val="00A00ADE"/>
    <w:rsid w:val="00A019B8"/>
    <w:rsid w:val="00A01F9C"/>
    <w:rsid w:val="00A02FED"/>
    <w:rsid w:val="00A03D3E"/>
    <w:rsid w:val="00A03D65"/>
    <w:rsid w:val="00A04229"/>
    <w:rsid w:val="00A04E97"/>
    <w:rsid w:val="00A0546E"/>
    <w:rsid w:val="00A05902"/>
    <w:rsid w:val="00A05C8D"/>
    <w:rsid w:val="00A06EA7"/>
    <w:rsid w:val="00A07774"/>
    <w:rsid w:val="00A10A42"/>
    <w:rsid w:val="00A10D6D"/>
    <w:rsid w:val="00A11ADB"/>
    <w:rsid w:val="00A12892"/>
    <w:rsid w:val="00A13D6A"/>
    <w:rsid w:val="00A15252"/>
    <w:rsid w:val="00A155F4"/>
    <w:rsid w:val="00A15670"/>
    <w:rsid w:val="00A16064"/>
    <w:rsid w:val="00A176BE"/>
    <w:rsid w:val="00A20C81"/>
    <w:rsid w:val="00A210F3"/>
    <w:rsid w:val="00A22232"/>
    <w:rsid w:val="00A22ABC"/>
    <w:rsid w:val="00A22E86"/>
    <w:rsid w:val="00A23800"/>
    <w:rsid w:val="00A244F1"/>
    <w:rsid w:val="00A2647E"/>
    <w:rsid w:val="00A3011F"/>
    <w:rsid w:val="00A32276"/>
    <w:rsid w:val="00A324F8"/>
    <w:rsid w:val="00A32E14"/>
    <w:rsid w:val="00A33815"/>
    <w:rsid w:val="00A33818"/>
    <w:rsid w:val="00A34706"/>
    <w:rsid w:val="00A348E6"/>
    <w:rsid w:val="00A3618B"/>
    <w:rsid w:val="00A36FF1"/>
    <w:rsid w:val="00A4021F"/>
    <w:rsid w:val="00A40A46"/>
    <w:rsid w:val="00A40E8B"/>
    <w:rsid w:val="00A42657"/>
    <w:rsid w:val="00A43096"/>
    <w:rsid w:val="00A43451"/>
    <w:rsid w:val="00A4385B"/>
    <w:rsid w:val="00A43D5C"/>
    <w:rsid w:val="00A45573"/>
    <w:rsid w:val="00A475C8"/>
    <w:rsid w:val="00A476B0"/>
    <w:rsid w:val="00A50FFC"/>
    <w:rsid w:val="00A5237B"/>
    <w:rsid w:val="00A53E1C"/>
    <w:rsid w:val="00A55309"/>
    <w:rsid w:val="00A556AF"/>
    <w:rsid w:val="00A56994"/>
    <w:rsid w:val="00A57B13"/>
    <w:rsid w:val="00A611CB"/>
    <w:rsid w:val="00A61267"/>
    <w:rsid w:val="00A623DF"/>
    <w:rsid w:val="00A62FA7"/>
    <w:rsid w:val="00A65B5E"/>
    <w:rsid w:val="00A65E5A"/>
    <w:rsid w:val="00A66C43"/>
    <w:rsid w:val="00A6725A"/>
    <w:rsid w:val="00A6779F"/>
    <w:rsid w:val="00A67B57"/>
    <w:rsid w:val="00A70EE1"/>
    <w:rsid w:val="00A7198A"/>
    <w:rsid w:val="00A71B04"/>
    <w:rsid w:val="00A735CF"/>
    <w:rsid w:val="00A745CD"/>
    <w:rsid w:val="00A7485A"/>
    <w:rsid w:val="00A75230"/>
    <w:rsid w:val="00A754E7"/>
    <w:rsid w:val="00A75BB5"/>
    <w:rsid w:val="00A75FC6"/>
    <w:rsid w:val="00A80C7E"/>
    <w:rsid w:val="00A81151"/>
    <w:rsid w:val="00A8247E"/>
    <w:rsid w:val="00A82F86"/>
    <w:rsid w:val="00A858E9"/>
    <w:rsid w:val="00A85D3A"/>
    <w:rsid w:val="00A87177"/>
    <w:rsid w:val="00A871F1"/>
    <w:rsid w:val="00A87FCE"/>
    <w:rsid w:val="00A90A41"/>
    <w:rsid w:val="00A91477"/>
    <w:rsid w:val="00A91A10"/>
    <w:rsid w:val="00A92179"/>
    <w:rsid w:val="00A93708"/>
    <w:rsid w:val="00A93B9D"/>
    <w:rsid w:val="00A9411C"/>
    <w:rsid w:val="00A943CE"/>
    <w:rsid w:val="00A94626"/>
    <w:rsid w:val="00A95938"/>
    <w:rsid w:val="00A96E23"/>
    <w:rsid w:val="00AA0841"/>
    <w:rsid w:val="00AA0F77"/>
    <w:rsid w:val="00AA1839"/>
    <w:rsid w:val="00AA188B"/>
    <w:rsid w:val="00AA1C21"/>
    <w:rsid w:val="00AA1E77"/>
    <w:rsid w:val="00AA3A45"/>
    <w:rsid w:val="00AA3CB3"/>
    <w:rsid w:val="00AA43E2"/>
    <w:rsid w:val="00AA52F0"/>
    <w:rsid w:val="00AA7500"/>
    <w:rsid w:val="00AB0214"/>
    <w:rsid w:val="00AB0647"/>
    <w:rsid w:val="00AB16F2"/>
    <w:rsid w:val="00AB3104"/>
    <w:rsid w:val="00AB39A4"/>
    <w:rsid w:val="00AB3C0C"/>
    <w:rsid w:val="00AB42A7"/>
    <w:rsid w:val="00AB4DCA"/>
    <w:rsid w:val="00AB599D"/>
    <w:rsid w:val="00AB604A"/>
    <w:rsid w:val="00AC090D"/>
    <w:rsid w:val="00AC23EE"/>
    <w:rsid w:val="00AC2842"/>
    <w:rsid w:val="00AC2CE3"/>
    <w:rsid w:val="00AC2F63"/>
    <w:rsid w:val="00AC3814"/>
    <w:rsid w:val="00AC594D"/>
    <w:rsid w:val="00AC5D11"/>
    <w:rsid w:val="00AC5D1A"/>
    <w:rsid w:val="00AC5E28"/>
    <w:rsid w:val="00AC6694"/>
    <w:rsid w:val="00AC69E0"/>
    <w:rsid w:val="00AC716C"/>
    <w:rsid w:val="00AC7AFB"/>
    <w:rsid w:val="00AC7BF4"/>
    <w:rsid w:val="00AD0DC2"/>
    <w:rsid w:val="00AD2D29"/>
    <w:rsid w:val="00AD2E8F"/>
    <w:rsid w:val="00AD3117"/>
    <w:rsid w:val="00AD36B8"/>
    <w:rsid w:val="00AD3E29"/>
    <w:rsid w:val="00AD5146"/>
    <w:rsid w:val="00AD57A5"/>
    <w:rsid w:val="00AD673F"/>
    <w:rsid w:val="00AD675B"/>
    <w:rsid w:val="00AD6938"/>
    <w:rsid w:val="00AD7A51"/>
    <w:rsid w:val="00AD7DA5"/>
    <w:rsid w:val="00AD7FB9"/>
    <w:rsid w:val="00AE05B0"/>
    <w:rsid w:val="00AE068A"/>
    <w:rsid w:val="00AE2EB6"/>
    <w:rsid w:val="00AE5F21"/>
    <w:rsid w:val="00AE6E1A"/>
    <w:rsid w:val="00AF0562"/>
    <w:rsid w:val="00AF0CE4"/>
    <w:rsid w:val="00AF0DAA"/>
    <w:rsid w:val="00AF0DAB"/>
    <w:rsid w:val="00AF1075"/>
    <w:rsid w:val="00AF1964"/>
    <w:rsid w:val="00AF2622"/>
    <w:rsid w:val="00AF34E5"/>
    <w:rsid w:val="00AF38A2"/>
    <w:rsid w:val="00AF4920"/>
    <w:rsid w:val="00AF4AEE"/>
    <w:rsid w:val="00AF4C54"/>
    <w:rsid w:val="00AF4DE8"/>
    <w:rsid w:val="00AF5BC6"/>
    <w:rsid w:val="00AF6650"/>
    <w:rsid w:val="00AF6AB9"/>
    <w:rsid w:val="00AF7B56"/>
    <w:rsid w:val="00B009A1"/>
    <w:rsid w:val="00B00FC7"/>
    <w:rsid w:val="00B00FED"/>
    <w:rsid w:val="00B02718"/>
    <w:rsid w:val="00B02F90"/>
    <w:rsid w:val="00B035E4"/>
    <w:rsid w:val="00B03D03"/>
    <w:rsid w:val="00B0654A"/>
    <w:rsid w:val="00B065FC"/>
    <w:rsid w:val="00B078F0"/>
    <w:rsid w:val="00B078F9"/>
    <w:rsid w:val="00B07A89"/>
    <w:rsid w:val="00B07EEB"/>
    <w:rsid w:val="00B1065A"/>
    <w:rsid w:val="00B113DF"/>
    <w:rsid w:val="00B11B6A"/>
    <w:rsid w:val="00B120E4"/>
    <w:rsid w:val="00B13319"/>
    <w:rsid w:val="00B16752"/>
    <w:rsid w:val="00B1709F"/>
    <w:rsid w:val="00B1748E"/>
    <w:rsid w:val="00B17F9B"/>
    <w:rsid w:val="00B21FB9"/>
    <w:rsid w:val="00B22A89"/>
    <w:rsid w:val="00B23677"/>
    <w:rsid w:val="00B238F5"/>
    <w:rsid w:val="00B239E4"/>
    <w:rsid w:val="00B23C29"/>
    <w:rsid w:val="00B25456"/>
    <w:rsid w:val="00B26E1A"/>
    <w:rsid w:val="00B27A9B"/>
    <w:rsid w:val="00B307E4"/>
    <w:rsid w:val="00B30B76"/>
    <w:rsid w:val="00B3107B"/>
    <w:rsid w:val="00B314F2"/>
    <w:rsid w:val="00B317BA"/>
    <w:rsid w:val="00B317BF"/>
    <w:rsid w:val="00B32147"/>
    <w:rsid w:val="00B33045"/>
    <w:rsid w:val="00B33D56"/>
    <w:rsid w:val="00B34D25"/>
    <w:rsid w:val="00B34D33"/>
    <w:rsid w:val="00B35DC0"/>
    <w:rsid w:val="00B3701D"/>
    <w:rsid w:val="00B37B1E"/>
    <w:rsid w:val="00B40234"/>
    <w:rsid w:val="00B40CB7"/>
    <w:rsid w:val="00B413CD"/>
    <w:rsid w:val="00B41CA4"/>
    <w:rsid w:val="00B41D50"/>
    <w:rsid w:val="00B43FCE"/>
    <w:rsid w:val="00B44177"/>
    <w:rsid w:val="00B44302"/>
    <w:rsid w:val="00B46E1C"/>
    <w:rsid w:val="00B47002"/>
    <w:rsid w:val="00B472DD"/>
    <w:rsid w:val="00B47713"/>
    <w:rsid w:val="00B50588"/>
    <w:rsid w:val="00B50D5E"/>
    <w:rsid w:val="00B51927"/>
    <w:rsid w:val="00B51B6E"/>
    <w:rsid w:val="00B51F1A"/>
    <w:rsid w:val="00B51F74"/>
    <w:rsid w:val="00B520FC"/>
    <w:rsid w:val="00B52297"/>
    <w:rsid w:val="00B522F8"/>
    <w:rsid w:val="00B52963"/>
    <w:rsid w:val="00B53030"/>
    <w:rsid w:val="00B532D8"/>
    <w:rsid w:val="00B53FA2"/>
    <w:rsid w:val="00B56358"/>
    <w:rsid w:val="00B56D2B"/>
    <w:rsid w:val="00B61726"/>
    <w:rsid w:val="00B617A7"/>
    <w:rsid w:val="00B62800"/>
    <w:rsid w:val="00B62818"/>
    <w:rsid w:val="00B64F1B"/>
    <w:rsid w:val="00B67568"/>
    <w:rsid w:val="00B708DC"/>
    <w:rsid w:val="00B709FE"/>
    <w:rsid w:val="00B71686"/>
    <w:rsid w:val="00B71F31"/>
    <w:rsid w:val="00B72752"/>
    <w:rsid w:val="00B72D11"/>
    <w:rsid w:val="00B737FA"/>
    <w:rsid w:val="00B73A7F"/>
    <w:rsid w:val="00B7425B"/>
    <w:rsid w:val="00B7542E"/>
    <w:rsid w:val="00B75A51"/>
    <w:rsid w:val="00B75F0F"/>
    <w:rsid w:val="00B76CBE"/>
    <w:rsid w:val="00B77A87"/>
    <w:rsid w:val="00B77FDC"/>
    <w:rsid w:val="00B80286"/>
    <w:rsid w:val="00B81D3F"/>
    <w:rsid w:val="00B82B1C"/>
    <w:rsid w:val="00B82D9D"/>
    <w:rsid w:val="00B833A0"/>
    <w:rsid w:val="00B85C3F"/>
    <w:rsid w:val="00B86F1D"/>
    <w:rsid w:val="00B86F29"/>
    <w:rsid w:val="00B90077"/>
    <w:rsid w:val="00B9048E"/>
    <w:rsid w:val="00B90712"/>
    <w:rsid w:val="00B90989"/>
    <w:rsid w:val="00B90C6C"/>
    <w:rsid w:val="00B9179F"/>
    <w:rsid w:val="00B91CAE"/>
    <w:rsid w:val="00B925A2"/>
    <w:rsid w:val="00B93B22"/>
    <w:rsid w:val="00B94C05"/>
    <w:rsid w:val="00B952E4"/>
    <w:rsid w:val="00B95916"/>
    <w:rsid w:val="00B95C38"/>
    <w:rsid w:val="00B95D53"/>
    <w:rsid w:val="00B96658"/>
    <w:rsid w:val="00B96836"/>
    <w:rsid w:val="00BA0187"/>
    <w:rsid w:val="00BA217C"/>
    <w:rsid w:val="00BA2F37"/>
    <w:rsid w:val="00BA34FC"/>
    <w:rsid w:val="00BA4F1E"/>
    <w:rsid w:val="00BA53E5"/>
    <w:rsid w:val="00BB05A1"/>
    <w:rsid w:val="00BB21C3"/>
    <w:rsid w:val="00BB23B4"/>
    <w:rsid w:val="00BB24A4"/>
    <w:rsid w:val="00BB31A8"/>
    <w:rsid w:val="00BB3575"/>
    <w:rsid w:val="00BB3D17"/>
    <w:rsid w:val="00BB40F9"/>
    <w:rsid w:val="00BB4937"/>
    <w:rsid w:val="00BB4C36"/>
    <w:rsid w:val="00BB4C65"/>
    <w:rsid w:val="00BB4E60"/>
    <w:rsid w:val="00BB5061"/>
    <w:rsid w:val="00BB6A7D"/>
    <w:rsid w:val="00BB6CF0"/>
    <w:rsid w:val="00BB73F9"/>
    <w:rsid w:val="00BB746E"/>
    <w:rsid w:val="00BC158A"/>
    <w:rsid w:val="00BC2AC7"/>
    <w:rsid w:val="00BC2B2D"/>
    <w:rsid w:val="00BC388E"/>
    <w:rsid w:val="00BC3A6F"/>
    <w:rsid w:val="00BC488D"/>
    <w:rsid w:val="00BC49B3"/>
    <w:rsid w:val="00BC58B9"/>
    <w:rsid w:val="00BC5F94"/>
    <w:rsid w:val="00BD3133"/>
    <w:rsid w:val="00BD53A0"/>
    <w:rsid w:val="00BD5489"/>
    <w:rsid w:val="00BD6160"/>
    <w:rsid w:val="00BD62FD"/>
    <w:rsid w:val="00BD7576"/>
    <w:rsid w:val="00BD7AB7"/>
    <w:rsid w:val="00BE0074"/>
    <w:rsid w:val="00BE0C60"/>
    <w:rsid w:val="00BE196A"/>
    <w:rsid w:val="00BE24FA"/>
    <w:rsid w:val="00BE2FB5"/>
    <w:rsid w:val="00BE30F1"/>
    <w:rsid w:val="00BE5629"/>
    <w:rsid w:val="00BE5DA9"/>
    <w:rsid w:val="00BE64C0"/>
    <w:rsid w:val="00BE750D"/>
    <w:rsid w:val="00BF0905"/>
    <w:rsid w:val="00BF1F28"/>
    <w:rsid w:val="00BF2661"/>
    <w:rsid w:val="00BF3171"/>
    <w:rsid w:val="00BF4398"/>
    <w:rsid w:val="00BF4B2E"/>
    <w:rsid w:val="00BF5367"/>
    <w:rsid w:val="00BF56BE"/>
    <w:rsid w:val="00BF5E8C"/>
    <w:rsid w:val="00BF664A"/>
    <w:rsid w:val="00BF756B"/>
    <w:rsid w:val="00BF7709"/>
    <w:rsid w:val="00C01AC6"/>
    <w:rsid w:val="00C01C5D"/>
    <w:rsid w:val="00C01DE5"/>
    <w:rsid w:val="00C029C3"/>
    <w:rsid w:val="00C0303F"/>
    <w:rsid w:val="00C03C01"/>
    <w:rsid w:val="00C0524E"/>
    <w:rsid w:val="00C05DB0"/>
    <w:rsid w:val="00C06131"/>
    <w:rsid w:val="00C07485"/>
    <w:rsid w:val="00C1266E"/>
    <w:rsid w:val="00C127AD"/>
    <w:rsid w:val="00C128E8"/>
    <w:rsid w:val="00C12F90"/>
    <w:rsid w:val="00C16C33"/>
    <w:rsid w:val="00C17ED5"/>
    <w:rsid w:val="00C20230"/>
    <w:rsid w:val="00C21E84"/>
    <w:rsid w:val="00C2213C"/>
    <w:rsid w:val="00C22309"/>
    <w:rsid w:val="00C2242A"/>
    <w:rsid w:val="00C23786"/>
    <w:rsid w:val="00C23820"/>
    <w:rsid w:val="00C2572E"/>
    <w:rsid w:val="00C26B36"/>
    <w:rsid w:val="00C3097A"/>
    <w:rsid w:val="00C311FF"/>
    <w:rsid w:val="00C31D06"/>
    <w:rsid w:val="00C33916"/>
    <w:rsid w:val="00C33EC6"/>
    <w:rsid w:val="00C34DC0"/>
    <w:rsid w:val="00C35AC7"/>
    <w:rsid w:val="00C36069"/>
    <w:rsid w:val="00C3642A"/>
    <w:rsid w:val="00C3676C"/>
    <w:rsid w:val="00C377EF"/>
    <w:rsid w:val="00C37DF7"/>
    <w:rsid w:val="00C415DA"/>
    <w:rsid w:val="00C4401B"/>
    <w:rsid w:val="00C44993"/>
    <w:rsid w:val="00C44F81"/>
    <w:rsid w:val="00C453CC"/>
    <w:rsid w:val="00C45981"/>
    <w:rsid w:val="00C45AB6"/>
    <w:rsid w:val="00C47194"/>
    <w:rsid w:val="00C515FF"/>
    <w:rsid w:val="00C5185B"/>
    <w:rsid w:val="00C521C1"/>
    <w:rsid w:val="00C531E1"/>
    <w:rsid w:val="00C533B4"/>
    <w:rsid w:val="00C53C05"/>
    <w:rsid w:val="00C53C22"/>
    <w:rsid w:val="00C53F7F"/>
    <w:rsid w:val="00C56D74"/>
    <w:rsid w:val="00C57163"/>
    <w:rsid w:val="00C57E7A"/>
    <w:rsid w:val="00C60B35"/>
    <w:rsid w:val="00C623AB"/>
    <w:rsid w:val="00C641BB"/>
    <w:rsid w:val="00C65048"/>
    <w:rsid w:val="00C66BF5"/>
    <w:rsid w:val="00C6768F"/>
    <w:rsid w:val="00C679AD"/>
    <w:rsid w:val="00C70378"/>
    <w:rsid w:val="00C708C7"/>
    <w:rsid w:val="00C70A80"/>
    <w:rsid w:val="00C70E6D"/>
    <w:rsid w:val="00C7151C"/>
    <w:rsid w:val="00C72F4F"/>
    <w:rsid w:val="00C72F64"/>
    <w:rsid w:val="00C74A3D"/>
    <w:rsid w:val="00C765A9"/>
    <w:rsid w:val="00C77B3D"/>
    <w:rsid w:val="00C80F32"/>
    <w:rsid w:val="00C81FD4"/>
    <w:rsid w:val="00C8461B"/>
    <w:rsid w:val="00C84DFC"/>
    <w:rsid w:val="00C84F0B"/>
    <w:rsid w:val="00C85B03"/>
    <w:rsid w:val="00C86998"/>
    <w:rsid w:val="00C8735B"/>
    <w:rsid w:val="00C87DC6"/>
    <w:rsid w:val="00C953A2"/>
    <w:rsid w:val="00C95763"/>
    <w:rsid w:val="00C97A96"/>
    <w:rsid w:val="00CA0743"/>
    <w:rsid w:val="00CA1156"/>
    <w:rsid w:val="00CA170D"/>
    <w:rsid w:val="00CA2123"/>
    <w:rsid w:val="00CA45A8"/>
    <w:rsid w:val="00CA4EF2"/>
    <w:rsid w:val="00CA55F3"/>
    <w:rsid w:val="00CA6317"/>
    <w:rsid w:val="00CA662B"/>
    <w:rsid w:val="00CA6B36"/>
    <w:rsid w:val="00CA717D"/>
    <w:rsid w:val="00CA747B"/>
    <w:rsid w:val="00CA76F1"/>
    <w:rsid w:val="00CB183A"/>
    <w:rsid w:val="00CB38BE"/>
    <w:rsid w:val="00CB4147"/>
    <w:rsid w:val="00CB4E82"/>
    <w:rsid w:val="00CB5F5E"/>
    <w:rsid w:val="00CB65B8"/>
    <w:rsid w:val="00CB690E"/>
    <w:rsid w:val="00CB7C9A"/>
    <w:rsid w:val="00CC03C0"/>
    <w:rsid w:val="00CC03C6"/>
    <w:rsid w:val="00CC1E2C"/>
    <w:rsid w:val="00CC226D"/>
    <w:rsid w:val="00CC3EDD"/>
    <w:rsid w:val="00CC4518"/>
    <w:rsid w:val="00CC474D"/>
    <w:rsid w:val="00CC5545"/>
    <w:rsid w:val="00CC5C5A"/>
    <w:rsid w:val="00CC5CEE"/>
    <w:rsid w:val="00CC6B58"/>
    <w:rsid w:val="00CC7666"/>
    <w:rsid w:val="00CD1A7C"/>
    <w:rsid w:val="00CD1BA5"/>
    <w:rsid w:val="00CD1CAC"/>
    <w:rsid w:val="00CD1D65"/>
    <w:rsid w:val="00CD1EBB"/>
    <w:rsid w:val="00CD2CD0"/>
    <w:rsid w:val="00CD3F98"/>
    <w:rsid w:val="00CD41C7"/>
    <w:rsid w:val="00CD41E5"/>
    <w:rsid w:val="00CD4399"/>
    <w:rsid w:val="00CD49DD"/>
    <w:rsid w:val="00CD53A2"/>
    <w:rsid w:val="00CD6343"/>
    <w:rsid w:val="00CD6B58"/>
    <w:rsid w:val="00CD6EE3"/>
    <w:rsid w:val="00CD71AD"/>
    <w:rsid w:val="00CD74A5"/>
    <w:rsid w:val="00CD77C6"/>
    <w:rsid w:val="00CE1048"/>
    <w:rsid w:val="00CE11EE"/>
    <w:rsid w:val="00CE2FA5"/>
    <w:rsid w:val="00CE37BD"/>
    <w:rsid w:val="00CE3835"/>
    <w:rsid w:val="00CE4C70"/>
    <w:rsid w:val="00CE7C71"/>
    <w:rsid w:val="00CE7F68"/>
    <w:rsid w:val="00CF0DE0"/>
    <w:rsid w:val="00CF170B"/>
    <w:rsid w:val="00CF27D0"/>
    <w:rsid w:val="00CF324B"/>
    <w:rsid w:val="00CF3484"/>
    <w:rsid w:val="00CF381A"/>
    <w:rsid w:val="00CF502B"/>
    <w:rsid w:val="00CF5477"/>
    <w:rsid w:val="00CF6795"/>
    <w:rsid w:val="00CF758F"/>
    <w:rsid w:val="00D00CD8"/>
    <w:rsid w:val="00D01FC5"/>
    <w:rsid w:val="00D027EE"/>
    <w:rsid w:val="00D02E23"/>
    <w:rsid w:val="00D02FFB"/>
    <w:rsid w:val="00D030FA"/>
    <w:rsid w:val="00D040F3"/>
    <w:rsid w:val="00D04CF1"/>
    <w:rsid w:val="00D05678"/>
    <w:rsid w:val="00D05724"/>
    <w:rsid w:val="00D05C49"/>
    <w:rsid w:val="00D07A9B"/>
    <w:rsid w:val="00D12564"/>
    <w:rsid w:val="00D12B72"/>
    <w:rsid w:val="00D13A79"/>
    <w:rsid w:val="00D13E07"/>
    <w:rsid w:val="00D1456F"/>
    <w:rsid w:val="00D145E0"/>
    <w:rsid w:val="00D1494D"/>
    <w:rsid w:val="00D14A85"/>
    <w:rsid w:val="00D166E3"/>
    <w:rsid w:val="00D167A9"/>
    <w:rsid w:val="00D1726D"/>
    <w:rsid w:val="00D1769A"/>
    <w:rsid w:val="00D17C52"/>
    <w:rsid w:val="00D208CE"/>
    <w:rsid w:val="00D20FCE"/>
    <w:rsid w:val="00D213B7"/>
    <w:rsid w:val="00D22B07"/>
    <w:rsid w:val="00D244BB"/>
    <w:rsid w:val="00D24507"/>
    <w:rsid w:val="00D265DA"/>
    <w:rsid w:val="00D268D4"/>
    <w:rsid w:val="00D2748B"/>
    <w:rsid w:val="00D27858"/>
    <w:rsid w:val="00D310BB"/>
    <w:rsid w:val="00D324B2"/>
    <w:rsid w:val="00D328F9"/>
    <w:rsid w:val="00D32CF5"/>
    <w:rsid w:val="00D36A6C"/>
    <w:rsid w:val="00D36CBD"/>
    <w:rsid w:val="00D37F35"/>
    <w:rsid w:val="00D42968"/>
    <w:rsid w:val="00D42F35"/>
    <w:rsid w:val="00D43368"/>
    <w:rsid w:val="00D45B3F"/>
    <w:rsid w:val="00D4636E"/>
    <w:rsid w:val="00D46666"/>
    <w:rsid w:val="00D47E66"/>
    <w:rsid w:val="00D5032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05CC"/>
    <w:rsid w:val="00D623CD"/>
    <w:rsid w:val="00D62C4E"/>
    <w:rsid w:val="00D647CB"/>
    <w:rsid w:val="00D653B9"/>
    <w:rsid w:val="00D67CB4"/>
    <w:rsid w:val="00D72467"/>
    <w:rsid w:val="00D72C80"/>
    <w:rsid w:val="00D73E73"/>
    <w:rsid w:val="00D74025"/>
    <w:rsid w:val="00D74C03"/>
    <w:rsid w:val="00D753E5"/>
    <w:rsid w:val="00D760F8"/>
    <w:rsid w:val="00D76471"/>
    <w:rsid w:val="00D764B0"/>
    <w:rsid w:val="00D77F74"/>
    <w:rsid w:val="00D81270"/>
    <w:rsid w:val="00D81709"/>
    <w:rsid w:val="00D82899"/>
    <w:rsid w:val="00D83101"/>
    <w:rsid w:val="00D83A58"/>
    <w:rsid w:val="00D854AC"/>
    <w:rsid w:val="00D85725"/>
    <w:rsid w:val="00D85AE4"/>
    <w:rsid w:val="00D85F40"/>
    <w:rsid w:val="00D86434"/>
    <w:rsid w:val="00D87F05"/>
    <w:rsid w:val="00D90B4F"/>
    <w:rsid w:val="00D90B9E"/>
    <w:rsid w:val="00D90E34"/>
    <w:rsid w:val="00D91432"/>
    <w:rsid w:val="00D91E5F"/>
    <w:rsid w:val="00D93B17"/>
    <w:rsid w:val="00D96E0C"/>
    <w:rsid w:val="00D97BF2"/>
    <w:rsid w:val="00DA02D7"/>
    <w:rsid w:val="00DA078A"/>
    <w:rsid w:val="00DA0C47"/>
    <w:rsid w:val="00DA0FA6"/>
    <w:rsid w:val="00DA12FE"/>
    <w:rsid w:val="00DA1831"/>
    <w:rsid w:val="00DA1A38"/>
    <w:rsid w:val="00DA4541"/>
    <w:rsid w:val="00DA46AF"/>
    <w:rsid w:val="00DA6505"/>
    <w:rsid w:val="00DA6D8F"/>
    <w:rsid w:val="00DA6FA2"/>
    <w:rsid w:val="00DA78E1"/>
    <w:rsid w:val="00DB05D7"/>
    <w:rsid w:val="00DB0B1A"/>
    <w:rsid w:val="00DB0D65"/>
    <w:rsid w:val="00DB133F"/>
    <w:rsid w:val="00DB1E09"/>
    <w:rsid w:val="00DB1F56"/>
    <w:rsid w:val="00DB2D13"/>
    <w:rsid w:val="00DB310C"/>
    <w:rsid w:val="00DB3A46"/>
    <w:rsid w:val="00DB3B49"/>
    <w:rsid w:val="00DB445F"/>
    <w:rsid w:val="00DB45B1"/>
    <w:rsid w:val="00DB4601"/>
    <w:rsid w:val="00DB5D55"/>
    <w:rsid w:val="00DB69FD"/>
    <w:rsid w:val="00DB6F16"/>
    <w:rsid w:val="00DB7FEE"/>
    <w:rsid w:val="00DC001F"/>
    <w:rsid w:val="00DC031F"/>
    <w:rsid w:val="00DC0DEA"/>
    <w:rsid w:val="00DC1F28"/>
    <w:rsid w:val="00DC29B0"/>
    <w:rsid w:val="00DC3374"/>
    <w:rsid w:val="00DC38A1"/>
    <w:rsid w:val="00DC45E4"/>
    <w:rsid w:val="00DC5097"/>
    <w:rsid w:val="00DC53D7"/>
    <w:rsid w:val="00DC6516"/>
    <w:rsid w:val="00DC6D9C"/>
    <w:rsid w:val="00DD0A3B"/>
    <w:rsid w:val="00DD2E51"/>
    <w:rsid w:val="00DD4450"/>
    <w:rsid w:val="00DD55A1"/>
    <w:rsid w:val="00DD57D5"/>
    <w:rsid w:val="00DD7949"/>
    <w:rsid w:val="00DE0461"/>
    <w:rsid w:val="00DE1293"/>
    <w:rsid w:val="00DE16D5"/>
    <w:rsid w:val="00DE170D"/>
    <w:rsid w:val="00DE3F21"/>
    <w:rsid w:val="00DE41BF"/>
    <w:rsid w:val="00DE4562"/>
    <w:rsid w:val="00DE4A5D"/>
    <w:rsid w:val="00DE54BE"/>
    <w:rsid w:val="00DE6B41"/>
    <w:rsid w:val="00DE6BD0"/>
    <w:rsid w:val="00DE7342"/>
    <w:rsid w:val="00DE7824"/>
    <w:rsid w:val="00DE7FD4"/>
    <w:rsid w:val="00DF12C7"/>
    <w:rsid w:val="00DF1A08"/>
    <w:rsid w:val="00DF2EE9"/>
    <w:rsid w:val="00DF37DC"/>
    <w:rsid w:val="00DF4048"/>
    <w:rsid w:val="00DF4DA0"/>
    <w:rsid w:val="00DF566E"/>
    <w:rsid w:val="00DF5824"/>
    <w:rsid w:val="00DF618D"/>
    <w:rsid w:val="00DF6E00"/>
    <w:rsid w:val="00DF7A8A"/>
    <w:rsid w:val="00E005C9"/>
    <w:rsid w:val="00E01212"/>
    <w:rsid w:val="00E0145E"/>
    <w:rsid w:val="00E01D37"/>
    <w:rsid w:val="00E01ED0"/>
    <w:rsid w:val="00E02201"/>
    <w:rsid w:val="00E023B6"/>
    <w:rsid w:val="00E04091"/>
    <w:rsid w:val="00E04E25"/>
    <w:rsid w:val="00E05D8E"/>
    <w:rsid w:val="00E0645D"/>
    <w:rsid w:val="00E06FA1"/>
    <w:rsid w:val="00E07B90"/>
    <w:rsid w:val="00E11753"/>
    <w:rsid w:val="00E12082"/>
    <w:rsid w:val="00E122CC"/>
    <w:rsid w:val="00E12D6E"/>
    <w:rsid w:val="00E141C7"/>
    <w:rsid w:val="00E15763"/>
    <w:rsid w:val="00E1584A"/>
    <w:rsid w:val="00E16451"/>
    <w:rsid w:val="00E16CF1"/>
    <w:rsid w:val="00E17507"/>
    <w:rsid w:val="00E1760A"/>
    <w:rsid w:val="00E21DDF"/>
    <w:rsid w:val="00E224A9"/>
    <w:rsid w:val="00E2350C"/>
    <w:rsid w:val="00E239D3"/>
    <w:rsid w:val="00E23B23"/>
    <w:rsid w:val="00E23DA4"/>
    <w:rsid w:val="00E23E70"/>
    <w:rsid w:val="00E2454C"/>
    <w:rsid w:val="00E25D31"/>
    <w:rsid w:val="00E26653"/>
    <w:rsid w:val="00E26798"/>
    <w:rsid w:val="00E26EB6"/>
    <w:rsid w:val="00E273B4"/>
    <w:rsid w:val="00E3034B"/>
    <w:rsid w:val="00E30741"/>
    <w:rsid w:val="00E30DAC"/>
    <w:rsid w:val="00E33D40"/>
    <w:rsid w:val="00E34697"/>
    <w:rsid w:val="00E35B28"/>
    <w:rsid w:val="00E379AE"/>
    <w:rsid w:val="00E37B9F"/>
    <w:rsid w:val="00E37DF9"/>
    <w:rsid w:val="00E418E3"/>
    <w:rsid w:val="00E42065"/>
    <w:rsid w:val="00E42690"/>
    <w:rsid w:val="00E42729"/>
    <w:rsid w:val="00E42B60"/>
    <w:rsid w:val="00E42B73"/>
    <w:rsid w:val="00E44CC3"/>
    <w:rsid w:val="00E44F5F"/>
    <w:rsid w:val="00E45F5A"/>
    <w:rsid w:val="00E4652C"/>
    <w:rsid w:val="00E47885"/>
    <w:rsid w:val="00E47F53"/>
    <w:rsid w:val="00E50796"/>
    <w:rsid w:val="00E513EB"/>
    <w:rsid w:val="00E51DBD"/>
    <w:rsid w:val="00E51FB5"/>
    <w:rsid w:val="00E5209F"/>
    <w:rsid w:val="00E527BD"/>
    <w:rsid w:val="00E53DB7"/>
    <w:rsid w:val="00E54455"/>
    <w:rsid w:val="00E55AB7"/>
    <w:rsid w:val="00E56B00"/>
    <w:rsid w:val="00E57D33"/>
    <w:rsid w:val="00E57E6D"/>
    <w:rsid w:val="00E60D9F"/>
    <w:rsid w:val="00E60EB5"/>
    <w:rsid w:val="00E61588"/>
    <w:rsid w:val="00E61D3B"/>
    <w:rsid w:val="00E61F0D"/>
    <w:rsid w:val="00E61F77"/>
    <w:rsid w:val="00E62470"/>
    <w:rsid w:val="00E62C51"/>
    <w:rsid w:val="00E62C64"/>
    <w:rsid w:val="00E62E9A"/>
    <w:rsid w:val="00E63491"/>
    <w:rsid w:val="00E63A00"/>
    <w:rsid w:val="00E63F3B"/>
    <w:rsid w:val="00E640A1"/>
    <w:rsid w:val="00E64BF0"/>
    <w:rsid w:val="00E64CF6"/>
    <w:rsid w:val="00E65017"/>
    <w:rsid w:val="00E65F97"/>
    <w:rsid w:val="00E67E04"/>
    <w:rsid w:val="00E7033E"/>
    <w:rsid w:val="00E71204"/>
    <w:rsid w:val="00E725BF"/>
    <w:rsid w:val="00E73D86"/>
    <w:rsid w:val="00E74322"/>
    <w:rsid w:val="00E75A80"/>
    <w:rsid w:val="00E76E3C"/>
    <w:rsid w:val="00E76E66"/>
    <w:rsid w:val="00E778E2"/>
    <w:rsid w:val="00E77BF0"/>
    <w:rsid w:val="00E82E93"/>
    <w:rsid w:val="00E83C02"/>
    <w:rsid w:val="00E84A84"/>
    <w:rsid w:val="00E85ACC"/>
    <w:rsid w:val="00E8776F"/>
    <w:rsid w:val="00E90E47"/>
    <w:rsid w:val="00E9131E"/>
    <w:rsid w:val="00E93451"/>
    <w:rsid w:val="00E94C82"/>
    <w:rsid w:val="00E956A2"/>
    <w:rsid w:val="00E9634C"/>
    <w:rsid w:val="00E9641E"/>
    <w:rsid w:val="00EA0828"/>
    <w:rsid w:val="00EA09C4"/>
    <w:rsid w:val="00EA0C9E"/>
    <w:rsid w:val="00EA0EA9"/>
    <w:rsid w:val="00EA1B3B"/>
    <w:rsid w:val="00EA26C4"/>
    <w:rsid w:val="00EA2EF7"/>
    <w:rsid w:val="00EA33E8"/>
    <w:rsid w:val="00EA42A5"/>
    <w:rsid w:val="00EA5536"/>
    <w:rsid w:val="00EA5BE5"/>
    <w:rsid w:val="00EB0299"/>
    <w:rsid w:val="00EB0868"/>
    <w:rsid w:val="00EB08DE"/>
    <w:rsid w:val="00EB091C"/>
    <w:rsid w:val="00EB0E22"/>
    <w:rsid w:val="00EB20D2"/>
    <w:rsid w:val="00EB2E8D"/>
    <w:rsid w:val="00EB4109"/>
    <w:rsid w:val="00EB49AF"/>
    <w:rsid w:val="00EB5515"/>
    <w:rsid w:val="00EB5B54"/>
    <w:rsid w:val="00EB60A7"/>
    <w:rsid w:val="00EB6E88"/>
    <w:rsid w:val="00EC0FFC"/>
    <w:rsid w:val="00EC13A0"/>
    <w:rsid w:val="00EC1F68"/>
    <w:rsid w:val="00EC2F74"/>
    <w:rsid w:val="00EC3655"/>
    <w:rsid w:val="00EC4752"/>
    <w:rsid w:val="00EC5204"/>
    <w:rsid w:val="00EC545E"/>
    <w:rsid w:val="00EC623C"/>
    <w:rsid w:val="00EC7D16"/>
    <w:rsid w:val="00ED0785"/>
    <w:rsid w:val="00ED0E41"/>
    <w:rsid w:val="00ED11F5"/>
    <w:rsid w:val="00ED1431"/>
    <w:rsid w:val="00ED17A2"/>
    <w:rsid w:val="00ED1864"/>
    <w:rsid w:val="00ED1932"/>
    <w:rsid w:val="00ED1B8D"/>
    <w:rsid w:val="00ED1EDD"/>
    <w:rsid w:val="00ED3178"/>
    <w:rsid w:val="00ED36E4"/>
    <w:rsid w:val="00ED463F"/>
    <w:rsid w:val="00ED5F4C"/>
    <w:rsid w:val="00ED65BF"/>
    <w:rsid w:val="00ED7469"/>
    <w:rsid w:val="00EE0FB6"/>
    <w:rsid w:val="00EE1AFA"/>
    <w:rsid w:val="00EE20A6"/>
    <w:rsid w:val="00EE34BF"/>
    <w:rsid w:val="00EE5B36"/>
    <w:rsid w:val="00EE69B4"/>
    <w:rsid w:val="00EE69BB"/>
    <w:rsid w:val="00EE6C80"/>
    <w:rsid w:val="00EE7676"/>
    <w:rsid w:val="00EF01C8"/>
    <w:rsid w:val="00EF2717"/>
    <w:rsid w:val="00EF3196"/>
    <w:rsid w:val="00EF3636"/>
    <w:rsid w:val="00EF3DE7"/>
    <w:rsid w:val="00EF418C"/>
    <w:rsid w:val="00EF49D1"/>
    <w:rsid w:val="00EF526C"/>
    <w:rsid w:val="00EF5664"/>
    <w:rsid w:val="00EF5AE0"/>
    <w:rsid w:val="00F005DF"/>
    <w:rsid w:val="00F01242"/>
    <w:rsid w:val="00F02150"/>
    <w:rsid w:val="00F03564"/>
    <w:rsid w:val="00F0378C"/>
    <w:rsid w:val="00F038B9"/>
    <w:rsid w:val="00F03A4F"/>
    <w:rsid w:val="00F040F8"/>
    <w:rsid w:val="00F04468"/>
    <w:rsid w:val="00F052B5"/>
    <w:rsid w:val="00F05561"/>
    <w:rsid w:val="00F059F6"/>
    <w:rsid w:val="00F06B3F"/>
    <w:rsid w:val="00F06D8D"/>
    <w:rsid w:val="00F06E32"/>
    <w:rsid w:val="00F1013B"/>
    <w:rsid w:val="00F10415"/>
    <w:rsid w:val="00F11763"/>
    <w:rsid w:val="00F129D7"/>
    <w:rsid w:val="00F12A21"/>
    <w:rsid w:val="00F13129"/>
    <w:rsid w:val="00F13B67"/>
    <w:rsid w:val="00F13EFB"/>
    <w:rsid w:val="00F1465B"/>
    <w:rsid w:val="00F20406"/>
    <w:rsid w:val="00F20A27"/>
    <w:rsid w:val="00F219F3"/>
    <w:rsid w:val="00F21D50"/>
    <w:rsid w:val="00F24347"/>
    <w:rsid w:val="00F25CC8"/>
    <w:rsid w:val="00F25F38"/>
    <w:rsid w:val="00F27707"/>
    <w:rsid w:val="00F3008D"/>
    <w:rsid w:val="00F30F66"/>
    <w:rsid w:val="00F31AC1"/>
    <w:rsid w:val="00F345E0"/>
    <w:rsid w:val="00F3551A"/>
    <w:rsid w:val="00F36573"/>
    <w:rsid w:val="00F372FA"/>
    <w:rsid w:val="00F40B57"/>
    <w:rsid w:val="00F4181E"/>
    <w:rsid w:val="00F42B36"/>
    <w:rsid w:val="00F44B5E"/>
    <w:rsid w:val="00F44DF6"/>
    <w:rsid w:val="00F45018"/>
    <w:rsid w:val="00F45217"/>
    <w:rsid w:val="00F45579"/>
    <w:rsid w:val="00F4577D"/>
    <w:rsid w:val="00F45D66"/>
    <w:rsid w:val="00F47412"/>
    <w:rsid w:val="00F47742"/>
    <w:rsid w:val="00F51759"/>
    <w:rsid w:val="00F51E25"/>
    <w:rsid w:val="00F5266B"/>
    <w:rsid w:val="00F527C2"/>
    <w:rsid w:val="00F53A62"/>
    <w:rsid w:val="00F54950"/>
    <w:rsid w:val="00F552D0"/>
    <w:rsid w:val="00F55F6C"/>
    <w:rsid w:val="00F56133"/>
    <w:rsid w:val="00F56C07"/>
    <w:rsid w:val="00F57912"/>
    <w:rsid w:val="00F57D09"/>
    <w:rsid w:val="00F60011"/>
    <w:rsid w:val="00F60BB0"/>
    <w:rsid w:val="00F619B4"/>
    <w:rsid w:val="00F63291"/>
    <w:rsid w:val="00F638A3"/>
    <w:rsid w:val="00F640C7"/>
    <w:rsid w:val="00F6424D"/>
    <w:rsid w:val="00F64B6A"/>
    <w:rsid w:val="00F65BD6"/>
    <w:rsid w:val="00F65F74"/>
    <w:rsid w:val="00F67796"/>
    <w:rsid w:val="00F67FC9"/>
    <w:rsid w:val="00F67FCF"/>
    <w:rsid w:val="00F716BD"/>
    <w:rsid w:val="00F72322"/>
    <w:rsid w:val="00F7290A"/>
    <w:rsid w:val="00F72BAF"/>
    <w:rsid w:val="00F72E06"/>
    <w:rsid w:val="00F73329"/>
    <w:rsid w:val="00F75AA4"/>
    <w:rsid w:val="00F765EF"/>
    <w:rsid w:val="00F7678B"/>
    <w:rsid w:val="00F76F43"/>
    <w:rsid w:val="00F77FDB"/>
    <w:rsid w:val="00F80ACF"/>
    <w:rsid w:val="00F8160A"/>
    <w:rsid w:val="00F818F9"/>
    <w:rsid w:val="00F8256D"/>
    <w:rsid w:val="00F83739"/>
    <w:rsid w:val="00F83B40"/>
    <w:rsid w:val="00F8538B"/>
    <w:rsid w:val="00F85547"/>
    <w:rsid w:val="00F85F18"/>
    <w:rsid w:val="00F86DFB"/>
    <w:rsid w:val="00F87B48"/>
    <w:rsid w:val="00F87CFC"/>
    <w:rsid w:val="00F90C39"/>
    <w:rsid w:val="00F90DFF"/>
    <w:rsid w:val="00F913B0"/>
    <w:rsid w:val="00F92470"/>
    <w:rsid w:val="00F92A29"/>
    <w:rsid w:val="00F948AC"/>
    <w:rsid w:val="00F95304"/>
    <w:rsid w:val="00F95FCF"/>
    <w:rsid w:val="00F9623B"/>
    <w:rsid w:val="00F970E4"/>
    <w:rsid w:val="00F9744A"/>
    <w:rsid w:val="00F978F3"/>
    <w:rsid w:val="00FA1634"/>
    <w:rsid w:val="00FA2E7D"/>
    <w:rsid w:val="00FA43CF"/>
    <w:rsid w:val="00FA4647"/>
    <w:rsid w:val="00FA544F"/>
    <w:rsid w:val="00FA5989"/>
    <w:rsid w:val="00FA5D36"/>
    <w:rsid w:val="00FB0AB0"/>
    <w:rsid w:val="00FB1A40"/>
    <w:rsid w:val="00FB25DC"/>
    <w:rsid w:val="00FB291B"/>
    <w:rsid w:val="00FB3332"/>
    <w:rsid w:val="00FB3CA1"/>
    <w:rsid w:val="00FB4B59"/>
    <w:rsid w:val="00FB62F0"/>
    <w:rsid w:val="00FB653B"/>
    <w:rsid w:val="00FB68D4"/>
    <w:rsid w:val="00FB761A"/>
    <w:rsid w:val="00FB7BE0"/>
    <w:rsid w:val="00FC0620"/>
    <w:rsid w:val="00FC0788"/>
    <w:rsid w:val="00FC16A2"/>
    <w:rsid w:val="00FC1C11"/>
    <w:rsid w:val="00FC1D53"/>
    <w:rsid w:val="00FC1E7D"/>
    <w:rsid w:val="00FC1F1F"/>
    <w:rsid w:val="00FC2839"/>
    <w:rsid w:val="00FC424D"/>
    <w:rsid w:val="00FC5650"/>
    <w:rsid w:val="00FC5F7E"/>
    <w:rsid w:val="00FC693D"/>
    <w:rsid w:val="00FC69EF"/>
    <w:rsid w:val="00FC7371"/>
    <w:rsid w:val="00FC7A76"/>
    <w:rsid w:val="00FD162C"/>
    <w:rsid w:val="00FD1FB8"/>
    <w:rsid w:val="00FD4D3B"/>
    <w:rsid w:val="00FD62C1"/>
    <w:rsid w:val="00FD759C"/>
    <w:rsid w:val="00FE0236"/>
    <w:rsid w:val="00FE2291"/>
    <w:rsid w:val="00FE2907"/>
    <w:rsid w:val="00FE3EDF"/>
    <w:rsid w:val="00FE514F"/>
    <w:rsid w:val="00FE5F62"/>
    <w:rsid w:val="00FF3374"/>
    <w:rsid w:val="00FF3501"/>
    <w:rsid w:val="00FF3BCF"/>
    <w:rsid w:val="00FF58DD"/>
    <w:rsid w:val="00FF5E3D"/>
    <w:rsid w:val="00FF67BB"/>
    <w:rsid w:val="00FF7AB2"/>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5D784FF"/>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customStyle="1" w:styleId="UnresolvedMention5">
    <w:name w:val="Unresolved Mention5"/>
    <w:basedOn w:val="DefaultParagraphFont"/>
    <w:uiPriority w:val="99"/>
    <w:semiHidden/>
    <w:unhideWhenUsed/>
    <w:rsid w:val="009A180F"/>
    <w:rPr>
      <w:color w:val="808080"/>
      <w:shd w:val="clear" w:color="auto" w:fill="E6E6E6"/>
    </w:rPr>
  </w:style>
  <w:style w:type="character" w:customStyle="1" w:styleId="UnresolvedMention6">
    <w:name w:val="Unresolved Mention6"/>
    <w:basedOn w:val="DefaultParagraphFont"/>
    <w:uiPriority w:val="99"/>
    <w:semiHidden/>
    <w:unhideWhenUsed/>
    <w:rsid w:val="00322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41754385">
      <w:bodyDiv w:val="1"/>
      <w:marLeft w:val="0"/>
      <w:marRight w:val="0"/>
      <w:marTop w:val="0"/>
      <w:marBottom w:val="0"/>
      <w:divBdr>
        <w:top w:val="none" w:sz="0" w:space="0" w:color="auto"/>
        <w:left w:val="none" w:sz="0" w:space="0" w:color="auto"/>
        <w:bottom w:val="none" w:sz="0" w:space="0" w:color="auto"/>
        <w:right w:val="none" w:sz="0" w:space="0" w:color="auto"/>
      </w:divBdr>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63649742">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87627167">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11021186">
      <w:bodyDiv w:val="1"/>
      <w:marLeft w:val="0"/>
      <w:marRight w:val="0"/>
      <w:marTop w:val="0"/>
      <w:marBottom w:val="0"/>
      <w:divBdr>
        <w:top w:val="none" w:sz="0" w:space="0" w:color="auto"/>
        <w:left w:val="none" w:sz="0" w:space="0" w:color="auto"/>
        <w:bottom w:val="none" w:sz="0" w:space="0" w:color="auto"/>
        <w:right w:val="none" w:sz="0" w:space="0" w:color="auto"/>
      </w:divBdr>
      <w:divsChild>
        <w:div w:id="684790749">
          <w:marLeft w:val="0"/>
          <w:marRight w:val="0"/>
          <w:marTop w:val="0"/>
          <w:marBottom w:val="0"/>
          <w:divBdr>
            <w:top w:val="none" w:sz="0" w:space="0" w:color="auto"/>
            <w:left w:val="none" w:sz="0" w:space="0" w:color="auto"/>
            <w:bottom w:val="none" w:sz="0" w:space="0" w:color="auto"/>
            <w:right w:val="none" w:sz="0" w:space="0" w:color="auto"/>
          </w:divBdr>
          <w:divsChild>
            <w:div w:id="1873640975">
              <w:marLeft w:val="0"/>
              <w:marRight w:val="0"/>
              <w:marTop w:val="0"/>
              <w:marBottom w:val="0"/>
              <w:divBdr>
                <w:top w:val="none" w:sz="0" w:space="0" w:color="auto"/>
                <w:left w:val="none" w:sz="0" w:space="0" w:color="auto"/>
                <w:bottom w:val="none" w:sz="0" w:space="0" w:color="auto"/>
                <w:right w:val="none" w:sz="0" w:space="0" w:color="auto"/>
              </w:divBdr>
              <w:divsChild>
                <w:div w:id="776095094">
                  <w:marLeft w:val="0"/>
                  <w:marRight w:val="0"/>
                  <w:marTop w:val="0"/>
                  <w:marBottom w:val="0"/>
                  <w:divBdr>
                    <w:top w:val="none" w:sz="0" w:space="0" w:color="auto"/>
                    <w:left w:val="none" w:sz="0" w:space="0" w:color="auto"/>
                    <w:bottom w:val="none" w:sz="0" w:space="0" w:color="auto"/>
                    <w:right w:val="none" w:sz="0" w:space="0" w:color="auto"/>
                  </w:divBdr>
                  <w:divsChild>
                    <w:div w:id="162823822">
                      <w:marLeft w:val="0"/>
                      <w:marRight w:val="0"/>
                      <w:marTop w:val="0"/>
                      <w:marBottom w:val="0"/>
                      <w:divBdr>
                        <w:top w:val="none" w:sz="0" w:space="0" w:color="auto"/>
                        <w:left w:val="none" w:sz="0" w:space="0" w:color="auto"/>
                        <w:bottom w:val="none" w:sz="0" w:space="0" w:color="auto"/>
                        <w:right w:val="none" w:sz="0" w:space="0" w:color="auto"/>
                      </w:divBdr>
                      <w:divsChild>
                        <w:div w:id="827205908">
                          <w:marLeft w:val="0"/>
                          <w:marRight w:val="0"/>
                          <w:marTop w:val="0"/>
                          <w:marBottom w:val="0"/>
                          <w:divBdr>
                            <w:top w:val="none" w:sz="0" w:space="0" w:color="auto"/>
                            <w:left w:val="none" w:sz="0" w:space="0" w:color="auto"/>
                            <w:bottom w:val="none" w:sz="0" w:space="0" w:color="auto"/>
                            <w:right w:val="none" w:sz="0" w:space="0" w:color="auto"/>
                          </w:divBdr>
                          <w:divsChild>
                            <w:div w:id="1297297729">
                              <w:marLeft w:val="0"/>
                              <w:marRight w:val="0"/>
                              <w:marTop w:val="0"/>
                              <w:marBottom w:val="0"/>
                              <w:divBdr>
                                <w:top w:val="none" w:sz="0" w:space="0" w:color="auto"/>
                                <w:left w:val="none" w:sz="0" w:space="0" w:color="auto"/>
                                <w:bottom w:val="none" w:sz="0" w:space="0" w:color="auto"/>
                                <w:right w:val="none" w:sz="0" w:space="0" w:color="auto"/>
                              </w:divBdr>
                              <w:divsChild>
                                <w:div w:id="1021711400">
                                  <w:marLeft w:val="0"/>
                                  <w:marRight w:val="0"/>
                                  <w:marTop w:val="0"/>
                                  <w:marBottom w:val="0"/>
                                  <w:divBdr>
                                    <w:top w:val="none" w:sz="0" w:space="0" w:color="auto"/>
                                    <w:left w:val="none" w:sz="0" w:space="0" w:color="auto"/>
                                    <w:bottom w:val="none" w:sz="0" w:space="0" w:color="auto"/>
                                    <w:right w:val="none" w:sz="0" w:space="0" w:color="auto"/>
                                  </w:divBdr>
                                  <w:divsChild>
                                    <w:div w:id="875003641">
                                      <w:marLeft w:val="0"/>
                                      <w:marRight w:val="0"/>
                                      <w:marTop w:val="0"/>
                                      <w:marBottom w:val="0"/>
                                      <w:divBdr>
                                        <w:top w:val="none" w:sz="0" w:space="0" w:color="auto"/>
                                        <w:left w:val="none" w:sz="0" w:space="0" w:color="auto"/>
                                        <w:bottom w:val="none" w:sz="0" w:space="0" w:color="auto"/>
                                        <w:right w:val="none" w:sz="0" w:space="0" w:color="auto"/>
                                      </w:divBdr>
                                      <w:divsChild>
                                        <w:div w:id="1024746427">
                                          <w:marLeft w:val="0"/>
                                          <w:marRight w:val="0"/>
                                          <w:marTop w:val="0"/>
                                          <w:marBottom w:val="0"/>
                                          <w:divBdr>
                                            <w:top w:val="none" w:sz="0" w:space="0" w:color="auto"/>
                                            <w:left w:val="none" w:sz="0" w:space="0" w:color="auto"/>
                                            <w:bottom w:val="none" w:sz="0" w:space="0" w:color="auto"/>
                                            <w:right w:val="none" w:sz="0" w:space="0" w:color="auto"/>
                                          </w:divBdr>
                                          <w:divsChild>
                                            <w:div w:id="11875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29060978">
      <w:bodyDiv w:val="1"/>
      <w:marLeft w:val="0"/>
      <w:marRight w:val="0"/>
      <w:marTop w:val="0"/>
      <w:marBottom w:val="0"/>
      <w:divBdr>
        <w:top w:val="none" w:sz="0" w:space="0" w:color="auto"/>
        <w:left w:val="none" w:sz="0" w:space="0" w:color="auto"/>
        <w:bottom w:val="none" w:sz="0" w:space="0" w:color="auto"/>
        <w:right w:val="none" w:sz="0" w:space="0" w:color="auto"/>
      </w:divBdr>
    </w:div>
    <w:div w:id="13109464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35749272">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0993041">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14723595">
      <w:bodyDiv w:val="1"/>
      <w:marLeft w:val="0"/>
      <w:marRight w:val="0"/>
      <w:marTop w:val="0"/>
      <w:marBottom w:val="0"/>
      <w:divBdr>
        <w:top w:val="none" w:sz="0" w:space="0" w:color="auto"/>
        <w:left w:val="none" w:sz="0" w:space="0" w:color="auto"/>
        <w:bottom w:val="none" w:sz="0" w:space="0" w:color="auto"/>
        <w:right w:val="none" w:sz="0" w:space="0" w:color="auto"/>
      </w:divBdr>
    </w:div>
    <w:div w:id="353306624">
      <w:bodyDiv w:val="1"/>
      <w:marLeft w:val="0"/>
      <w:marRight w:val="0"/>
      <w:marTop w:val="0"/>
      <w:marBottom w:val="0"/>
      <w:divBdr>
        <w:top w:val="none" w:sz="0" w:space="0" w:color="auto"/>
        <w:left w:val="none" w:sz="0" w:space="0" w:color="auto"/>
        <w:bottom w:val="none" w:sz="0" w:space="0" w:color="auto"/>
        <w:right w:val="none" w:sz="0" w:space="0" w:color="auto"/>
      </w:divBdr>
      <w:divsChild>
        <w:div w:id="950164820">
          <w:marLeft w:val="806"/>
          <w:marRight w:val="0"/>
          <w:marTop w:val="200"/>
          <w:marBottom w:val="0"/>
          <w:divBdr>
            <w:top w:val="none" w:sz="0" w:space="0" w:color="auto"/>
            <w:left w:val="none" w:sz="0" w:space="0" w:color="auto"/>
            <w:bottom w:val="none" w:sz="0" w:space="0" w:color="auto"/>
            <w:right w:val="none" w:sz="0" w:space="0" w:color="auto"/>
          </w:divBdr>
        </w:div>
        <w:div w:id="204753573">
          <w:marLeft w:val="806"/>
          <w:marRight w:val="0"/>
          <w:marTop w:val="200"/>
          <w:marBottom w:val="0"/>
          <w:divBdr>
            <w:top w:val="none" w:sz="0" w:space="0" w:color="auto"/>
            <w:left w:val="none" w:sz="0" w:space="0" w:color="auto"/>
            <w:bottom w:val="none" w:sz="0" w:space="0" w:color="auto"/>
            <w:right w:val="none" w:sz="0" w:space="0" w:color="auto"/>
          </w:divBdr>
        </w:div>
        <w:div w:id="1349091177">
          <w:marLeft w:val="806"/>
          <w:marRight w:val="0"/>
          <w:marTop w:val="200"/>
          <w:marBottom w:val="0"/>
          <w:divBdr>
            <w:top w:val="none" w:sz="0" w:space="0" w:color="auto"/>
            <w:left w:val="none" w:sz="0" w:space="0" w:color="auto"/>
            <w:bottom w:val="none" w:sz="0" w:space="0" w:color="auto"/>
            <w:right w:val="none" w:sz="0" w:space="0" w:color="auto"/>
          </w:divBdr>
        </w:div>
        <w:div w:id="940189490">
          <w:marLeft w:val="806"/>
          <w:marRight w:val="0"/>
          <w:marTop w:val="200"/>
          <w:marBottom w:val="0"/>
          <w:divBdr>
            <w:top w:val="none" w:sz="0" w:space="0" w:color="auto"/>
            <w:left w:val="none" w:sz="0" w:space="0" w:color="auto"/>
            <w:bottom w:val="none" w:sz="0" w:space="0" w:color="auto"/>
            <w:right w:val="none" w:sz="0" w:space="0" w:color="auto"/>
          </w:divBdr>
        </w:div>
        <w:div w:id="1753813324">
          <w:marLeft w:val="806"/>
          <w:marRight w:val="0"/>
          <w:marTop w:val="200"/>
          <w:marBottom w:val="0"/>
          <w:divBdr>
            <w:top w:val="none" w:sz="0" w:space="0" w:color="auto"/>
            <w:left w:val="none" w:sz="0" w:space="0" w:color="auto"/>
            <w:bottom w:val="none" w:sz="0" w:space="0" w:color="auto"/>
            <w:right w:val="none" w:sz="0" w:space="0" w:color="auto"/>
          </w:divBdr>
        </w:div>
      </w:divsChild>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76592951">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89708371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691597">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6773">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10410034">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231494">
      <w:bodyDiv w:val="1"/>
      <w:marLeft w:val="0"/>
      <w:marRight w:val="0"/>
      <w:marTop w:val="0"/>
      <w:marBottom w:val="0"/>
      <w:divBdr>
        <w:top w:val="none" w:sz="0" w:space="0" w:color="auto"/>
        <w:left w:val="none" w:sz="0" w:space="0" w:color="auto"/>
        <w:bottom w:val="none" w:sz="0" w:space="0" w:color="auto"/>
        <w:right w:val="none" w:sz="0" w:space="0" w:color="auto"/>
      </w:divBdr>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48831679">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74314128">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32077089">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03576532">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41003607">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9742821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05887455">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5427826">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000339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 w:id="213898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an.butler@oxfordahsn.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tect-eu.mimecast.com/s/ozsECQk4pu2NzKUMQBrI?domain=patientsafetyoxfor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eu.mimecast.com/s/2ySaCPj4osj5y2F0XVMM?domain=mailchi.m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rotect-eu.mimecast.com/s/Rl0YCOg4nI72qghEE6GK?domain=oxfordahsn.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otect-eu.mimecast.com/s/1jiMCRl9qIMg7pTObNKi?domain=oxfordah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EBAC8-8171-456B-921D-AC5A1E38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Smith Hannah (RNU) Oxford Health</cp:lastModifiedBy>
  <cp:revision>4</cp:revision>
  <cp:lastPrinted>2018-11-27T16:08:00Z</cp:lastPrinted>
  <dcterms:created xsi:type="dcterms:W3CDTF">2019-04-18T17:42:00Z</dcterms:created>
  <dcterms:modified xsi:type="dcterms:W3CDTF">2019-04-24T11:28:00Z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