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1867F2" w:rsidP="0086436B">
      <w:pPr>
        <w:ind w:right="-900"/>
        <w:jc w:val="right"/>
        <w:rPr>
          <w:lang w:val="en-GB"/>
        </w:rPr>
      </w:pPr>
      <w:bookmarkStart w:id="0" w:name="_GoBack"/>
      <w:bookmarkEnd w:id="0"/>
      <w:r>
        <w:rPr>
          <w:noProof/>
          <w:lang w:val="en-GB" w:eastAsia="en-GB"/>
        </w:rPr>
        <w:drawing>
          <wp:inline distT="0" distB="0" distL="0" distR="0" wp14:anchorId="680B9DD0" wp14:editId="20B21080">
            <wp:extent cx="1945005" cy="81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inline>
        </w:drawing>
      </w:r>
    </w:p>
    <w:p w:rsidR="005D3499" w:rsidRDefault="005D3499"/>
    <w:p w:rsidR="005D3499" w:rsidRDefault="005D3499" w:rsidP="00475EC3">
      <w:pPr>
        <w:pStyle w:val="Heading1"/>
        <w:rPr>
          <w:sz w:val="28"/>
          <w:u w:val="none"/>
        </w:rPr>
      </w:pPr>
    </w:p>
    <w:p w:rsidR="0020462B" w:rsidRDefault="00475EC3" w:rsidP="0020462B">
      <w:pPr>
        <w:pStyle w:val="Heading1"/>
        <w:jc w:val="center"/>
        <w:rPr>
          <w:sz w:val="28"/>
          <w:u w:val="none"/>
        </w:rPr>
      </w:pPr>
      <w:r>
        <w:rPr>
          <w:noProof/>
          <w:lang w:eastAsia="en-GB"/>
        </w:rPr>
        <mc:AlternateContent>
          <mc:Choice Requires="wps">
            <w:drawing>
              <wp:anchor distT="0" distB="0" distL="114300" distR="114300" simplePos="0" relativeHeight="251657216" behindDoc="0" locked="0" layoutInCell="1" allowOverlap="1" wp14:anchorId="6A2FD377" wp14:editId="47D07BAF">
                <wp:simplePos x="0" y="0"/>
                <wp:positionH relativeFrom="column">
                  <wp:posOffset>4600575</wp:posOffset>
                </wp:positionH>
                <wp:positionV relativeFrom="paragraph">
                  <wp:posOffset>39370</wp:posOffset>
                </wp:positionV>
                <wp:extent cx="1371600" cy="3810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1000"/>
                        </a:xfrm>
                        <a:prstGeom prst="rect">
                          <a:avLst/>
                        </a:prstGeom>
                        <a:solidFill>
                          <a:srgbClr val="FFFFFF"/>
                        </a:solidFill>
                        <a:ln w="9525">
                          <a:solidFill>
                            <a:srgbClr val="000000"/>
                          </a:solidFill>
                          <a:miter lim="800000"/>
                          <a:headEnd/>
                          <a:tailEnd/>
                        </a:ln>
                      </wps:spPr>
                      <wps:txbx>
                        <w:txbxContent>
                          <w:p w:rsidR="000A6787" w:rsidRDefault="000A6787" w:rsidP="00CC0B8F">
                            <w:pPr>
                              <w:pStyle w:val="BodyText"/>
                              <w:spacing w:before="60"/>
                              <w:rPr>
                                <w:sz w:val="22"/>
                              </w:rPr>
                            </w:pPr>
                            <w:r>
                              <w:rPr>
                                <w:sz w:val="22"/>
                              </w:rPr>
                              <w:t xml:space="preserve">BOD </w:t>
                            </w:r>
                            <w:r w:rsidR="00962338">
                              <w:rPr>
                                <w:sz w:val="22"/>
                              </w:rPr>
                              <w:t>38(i</w:t>
                            </w:r>
                            <w:r w:rsidR="004309BE">
                              <w:rPr>
                                <w:sz w:val="22"/>
                              </w:rPr>
                              <w:t>i)</w:t>
                            </w:r>
                            <w:r w:rsidR="002C727F">
                              <w:rPr>
                                <w:sz w:val="22"/>
                              </w:rPr>
                              <w:t>/201</w:t>
                            </w:r>
                            <w:r w:rsidR="004F3EEE">
                              <w:rPr>
                                <w:sz w:val="22"/>
                              </w:rPr>
                              <w:t>9</w:t>
                            </w:r>
                          </w:p>
                          <w:p w:rsidR="000A6787" w:rsidRPr="00E71B2D" w:rsidRDefault="000A6787">
                            <w:pPr>
                              <w:jc w:val="center"/>
                              <w:rPr>
                                <w:rFonts w:ascii="Arial" w:hAnsi="Arial" w:cs="Arial"/>
                                <w:sz w:val="20"/>
                                <w:szCs w:val="20"/>
                              </w:rPr>
                            </w:pPr>
                            <w:r>
                              <w:rPr>
                                <w:rFonts w:ascii="Arial" w:hAnsi="Arial" w:cs="Arial"/>
                                <w:sz w:val="20"/>
                                <w:szCs w:val="20"/>
                              </w:rPr>
                              <w:t xml:space="preserve">(Agenda Item: </w:t>
                            </w:r>
                            <w:r w:rsidR="004309BE">
                              <w:rPr>
                                <w:rFonts w:ascii="Arial" w:hAnsi="Arial" w:cs="Arial"/>
                                <w:sz w:val="20"/>
                                <w:szCs w:val="20"/>
                              </w:rPr>
                              <w:t>14</w:t>
                            </w:r>
                            <w:r>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D377" id="Rectangle 10" o:spid="_x0000_s1026" style="position:absolute;left:0;text-align:left;margin-left:362.25pt;margin-top:3.1pt;width:10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">
                <v:textbox inset="0,0,0,0">
                  <w:txbxContent>
                    <w:p w:rsidR="000A6787" w:rsidRDefault="000A6787" w:rsidP="00CC0B8F">
                      <w:pPr>
                        <w:pStyle w:val="BodyText"/>
                        <w:spacing w:before="60"/>
                        <w:rPr>
                          <w:sz w:val="22"/>
                        </w:rPr>
                      </w:pPr>
                      <w:r>
                        <w:rPr>
                          <w:sz w:val="22"/>
                        </w:rPr>
                        <w:t xml:space="preserve">BOD </w:t>
                      </w:r>
                      <w:r w:rsidR="00962338">
                        <w:rPr>
                          <w:sz w:val="22"/>
                        </w:rPr>
                        <w:t>38(i</w:t>
                      </w:r>
                      <w:bookmarkStart w:id="1" w:name="_GoBack"/>
                      <w:bookmarkEnd w:id="1"/>
                      <w:r w:rsidR="004309BE">
                        <w:rPr>
                          <w:sz w:val="22"/>
                        </w:rPr>
                        <w:t>i)</w:t>
                      </w:r>
                      <w:r w:rsidR="002C727F">
                        <w:rPr>
                          <w:sz w:val="22"/>
                        </w:rPr>
                        <w:t>/201</w:t>
                      </w:r>
                      <w:r w:rsidR="004F3EEE">
                        <w:rPr>
                          <w:sz w:val="22"/>
                        </w:rPr>
                        <w:t>9</w:t>
                      </w:r>
                    </w:p>
                    <w:p w:rsidR="000A6787" w:rsidRPr="00E71B2D" w:rsidRDefault="000A6787">
                      <w:pPr>
                        <w:jc w:val="center"/>
                        <w:rPr>
                          <w:rFonts w:ascii="Arial" w:hAnsi="Arial" w:cs="Arial"/>
                          <w:sz w:val="20"/>
                          <w:szCs w:val="20"/>
                        </w:rPr>
                      </w:pPr>
                      <w:r>
                        <w:rPr>
                          <w:rFonts w:ascii="Arial" w:hAnsi="Arial" w:cs="Arial"/>
                          <w:sz w:val="20"/>
                          <w:szCs w:val="20"/>
                        </w:rPr>
                        <w:t xml:space="preserve">(Agenda Item: </w:t>
                      </w:r>
                      <w:r w:rsidR="004309BE">
                        <w:rPr>
                          <w:rFonts w:ascii="Arial" w:hAnsi="Arial" w:cs="Arial"/>
                          <w:sz w:val="20"/>
                          <w:szCs w:val="20"/>
                        </w:rPr>
                        <w:t>14</w:t>
                      </w:r>
                      <w:r>
                        <w:rPr>
                          <w:rFonts w:ascii="Arial" w:hAnsi="Arial" w:cs="Arial"/>
                          <w:sz w:val="20"/>
                          <w:szCs w:val="20"/>
                        </w:rPr>
                        <w:t>)</w:t>
                      </w:r>
                    </w:p>
                  </w:txbxContent>
                </v:textbox>
              </v:rect>
            </w:pict>
          </mc:Fallback>
        </mc:AlternateContent>
      </w:r>
      <w:r w:rsidR="0020462B">
        <w:rPr>
          <w:sz w:val="28"/>
          <w:u w:val="none"/>
        </w:rPr>
        <w:t xml:space="preserve">Report to the Meeting of the </w:t>
      </w:r>
    </w:p>
    <w:p w:rsidR="0020462B" w:rsidRDefault="0020462B" w:rsidP="0020462B">
      <w:pPr>
        <w:pStyle w:val="Heading1"/>
        <w:jc w:val="center"/>
        <w:rPr>
          <w:sz w:val="28"/>
          <w:u w:val="none"/>
        </w:rPr>
      </w:pPr>
      <w:r>
        <w:rPr>
          <w:sz w:val="28"/>
          <w:u w:val="none"/>
        </w:rPr>
        <w:t xml:space="preserve">Oxford Health NHS Foundation Trust </w:t>
      </w:r>
    </w:p>
    <w:p w:rsidR="0020462B" w:rsidRDefault="0020462B" w:rsidP="0020462B">
      <w:pPr>
        <w:pStyle w:val="Heading1"/>
        <w:jc w:val="center"/>
        <w:rPr>
          <w:sz w:val="28"/>
          <w:u w:val="none"/>
        </w:rPr>
      </w:pPr>
      <w:r>
        <w:rPr>
          <w:sz w:val="28"/>
          <w:u w:val="none"/>
        </w:rPr>
        <w:t>Board of Directors</w:t>
      </w:r>
    </w:p>
    <w:p w:rsidR="0020462B" w:rsidRDefault="0020462B" w:rsidP="0020462B">
      <w:pPr>
        <w:rPr>
          <w:rFonts w:ascii="Arial" w:hAnsi="Arial" w:cs="Arial"/>
          <w:b/>
        </w:rPr>
      </w:pPr>
    </w:p>
    <w:p w:rsidR="0020462B" w:rsidRDefault="00056515" w:rsidP="0020462B">
      <w:pPr>
        <w:jc w:val="center"/>
        <w:rPr>
          <w:rFonts w:ascii="Arial" w:hAnsi="Arial" w:cs="Arial"/>
          <w:b/>
        </w:rPr>
      </w:pPr>
      <w:r>
        <w:rPr>
          <w:rFonts w:ascii="Arial" w:hAnsi="Arial" w:cs="Arial"/>
          <w:b/>
        </w:rPr>
        <w:t>27</w:t>
      </w:r>
      <w:r w:rsidR="00B116E9">
        <w:rPr>
          <w:rFonts w:ascii="Arial" w:hAnsi="Arial" w:cs="Arial"/>
          <w:b/>
        </w:rPr>
        <w:t xml:space="preserve"> March 2019</w:t>
      </w:r>
    </w:p>
    <w:p w:rsidR="0020462B" w:rsidRDefault="0020462B" w:rsidP="0020462B">
      <w:pPr>
        <w:jc w:val="center"/>
        <w:rPr>
          <w:rFonts w:ascii="Arial" w:hAnsi="Arial" w:cs="Arial"/>
          <w:b/>
        </w:rPr>
      </w:pPr>
    </w:p>
    <w:p w:rsidR="0020462B" w:rsidRPr="005344FB" w:rsidRDefault="0020462B" w:rsidP="0020462B">
      <w:pPr>
        <w:jc w:val="center"/>
        <w:rPr>
          <w:rFonts w:ascii="Arial" w:hAnsi="Arial" w:cs="Arial"/>
          <w:b/>
        </w:rPr>
      </w:pPr>
      <w:r>
        <w:rPr>
          <w:rFonts w:ascii="Arial" w:hAnsi="Arial" w:cs="Arial"/>
          <w:b/>
        </w:rPr>
        <w:t>Corporate Registers –</w:t>
      </w:r>
      <w:r w:rsidR="00BD2810">
        <w:rPr>
          <w:rFonts w:ascii="Arial" w:hAnsi="Arial" w:cs="Arial"/>
          <w:b/>
        </w:rPr>
        <w:t xml:space="preserve"> </w:t>
      </w:r>
      <w:r w:rsidR="00320138">
        <w:rPr>
          <w:rFonts w:ascii="Arial" w:hAnsi="Arial" w:cs="Arial"/>
          <w:b/>
        </w:rPr>
        <w:t>Gifts,</w:t>
      </w:r>
      <w:r>
        <w:rPr>
          <w:rFonts w:ascii="Arial" w:hAnsi="Arial" w:cs="Arial"/>
          <w:b/>
        </w:rPr>
        <w:t xml:space="preserve"> Hospitality</w:t>
      </w:r>
      <w:r w:rsidR="00320138">
        <w:rPr>
          <w:rFonts w:ascii="Arial" w:hAnsi="Arial" w:cs="Arial"/>
          <w:b/>
        </w:rPr>
        <w:t xml:space="preserve"> &amp; Sponsorship</w:t>
      </w:r>
    </w:p>
    <w:p w:rsidR="00306968" w:rsidRDefault="00306968" w:rsidP="00306968">
      <w:pPr>
        <w:jc w:val="both"/>
        <w:rPr>
          <w:rFonts w:ascii="Arial" w:hAnsi="Arial" w:cs="Arial"/>
          <w:sz w:val="22"/>
          <w:szCs w:val="22"/>
        </w:rPr>
      </w:pPr>
    </w:p>
    <w:p w:rsidR="00306968" w:rsidRPr="00A53BFE" w:rsidRDefault="00306968" w:rsidP="00306968">
      <w:pPr>
        <w:jc w:val="both"/>
        <w:rPr>
          <w:rFonts w:ascii="Arial" w:hAnsi="Arial" w:cs="Arial"/>
        </w:rPr>
      </w:pPr>
      <w:r w:rsidRPr="00A53BFE">
        <w:rPr>
          <w:rFonts w:ascii="Arial" w:hAnsi="Arial" w:cs="Arial"/>
        </w:rPr>
        <w:t xml:space="preserve">The Board is asked to note the </w:t>
      </w:r>
      <w:r w:rsidR="008B71E2" w:rsidRPr="00A53BFE">
        <w:rPr>
          <w:rFonts w:ascii="Arial" w:hAnsi="Arial" w:cs="Arial"/>
        </w:rPr>
        <w:t xml:space="preserve">following </w:t>
      </w:r>
      <w:r w:rsidR="0020462B">
        <w:rPr>
          <w:rFonts w:ascii="Arial" w:hAnsi="Arial" w:cs="Arial"/>
        </w:rPr>
        <w:t>C</w:t>
      </w:r>
      <w:r w:rsidRPr="00A53BFE">
        <w:rPr>
          <w:rFonts w:ascii="Arial" w:hAnsi="Arial" w:cs="Arial"/>
        </w:rPr>
        <w:t>orporate Register:</w:t>
      </w:r>
    </w:p>
    <w:p w:rsidR="007D7665" w:rsidRPr="00BE7A5F" w:rsidRDefault="00A53BFE" w:rsidP="007D7665">
      <w:pPr>
        <w:numPr>
          <w:ilvl w:val="0"/>
          <w:numId w:val="5"/>
        </w:numPr>
        <w:jc w:val="both"/>
        <w:rPr>
          <w:rFonts w:ascii="Arial" w:hAnsi="Arial" w:cs="Arial"/>
        </w:rPr>
      </w:pPr>
      <w:r w:rsidRPr="00A53BFE">
        <w:rPr>
          <w:rFonts w:ascii="Arial" w:hAnsi="Arial" w:cs="Arial"/>
        </w:rPr>
        <w:t>Entries in the Register</w:t>
      </w:r>
      <w:r>
        <w:rPr>
          <w:rFonts w:ascii="Arial" w:hAnsi="Arial" w:cs="Arial"/>
        </w:rPr>
        <w:t xml:space="preserve"> of </w:t>
      </w:r>
      <w:r w:rsidR="00320138">
        <w:rPr>
          <w:rFonts w:ascii="Arial" w:hAnsi="Arial" w:cs="Arial"/>
        </w:rPr>
        <w:t>Gifts,</w:t>
      </w:r>
      <w:r w:rsidR="004D5D06" w:rsidRPr="00320138">
        <w:rPr>
          <w:rFonts w:ascii="Arial" w:hAnsi="Arial" w:cs="Arial"/>
        </w:rPr>
        <w:t xml:space="preserve"> Hospitality</w:t>
      </w:r>
      <w:r w:rsidR="00320138">
        <w:rPr>
          <w:rFonts w:ascii="Arial" w:hAnsi="Arial" w:cs="Arial"/>
        </w:rPr>
        <w:t xml:space="preserve"> &amp; Sponsorship</w:t>
      </w:r>
      <w:r w:rsidRPr="00320138">
        <w:rPr>
          <w:rFonts w:ascii="Arial" w:hAnsi="Arial" w:cs="Arial"/>
        </w:rPr>
        <w:t xml:space="preserve"> since </w:t>
      </w:r>
      <w:r w:rsidR="00FC14D3">
        <w:rPr>
          <w:rFonts w:ascii="Arial" w:hAnsi="Arial" w:cs="Arial"/>
        </w:rPr>
        <w:t xml:space="preserve">the </w:t>
      </w:r>
      <w:r w:rsidRPr="00320138">
        <w:rPr>
          <w:rFonts w:ascii="Arial" w:hAnsi="Arial" w:cs="Arial"/>
        </w:rPr>
        <w:t xml:space="preserve">last report </w:t>
      </w:r>
      <w:r w:rsidR="00FC14D3">
        <w:rPr>
          <w:rFonts w:ascii="Arial" w:hAnsi="Arial" w:cs="Arial"/>
        </w:rPr>
        <w:t xml:space="preserve">on </w:t>
      </w:r>
      <w:r w:rsidR="002B1BB7">
        <w:rPr>
          <w:rFonts w:ascii="Arial" w:hAnsi="Arial" w:cs="Arial"/>
        </w:rPr>
        <w:t>31 October</w:t>
      </w:r>
      <w:r w:rsidR="00F67C81">
        <w:rPr>
          <w:rFonts w:ascii="Arial" w:hAnsi="Arial" w:cs="Arial"/>
        </w:rPr>
        <w:t xml:space="preserve"> 2018</w:t>
      </w:r>
    </w:p>
    <w:p w:rsidR="007D7665" w:rsidRDefault="007D7665" w:rsidP="007D7665">
      <w:pPr>
        <w:pStyle w:val="Heading3"/>
        <w:rPr>
          <w:rFonts w:ascii="Arial" w:hAnsi="Arial" w:cs="Arial"/>
          <w:sz w:val="24"/>
          <w:szCs w:val="24"/>
          <w:u w:val="single"/>
        </w:rPr>
      </w:pPr>
      <w:r w:rsidRPr="00597BF8">
        <w:rPr>
          <w:rFonts w:ascii="Arial" w:hAnsi="Arial" w:cs="Arial"/>
          <w:sz w:val="24"/>
          <w:szCs w:val="24"/>
          <w:u w:val="single"/>
        </w:rPr>
        <w:t xml:space="preserve">GIFTS AND HOSPITALITY </w:t>
      </w:r>
      <w:r w:rsidR="00CC0B8F">
        <w:rPr>
          <w:rFonts w:ascii="Arial" w:hAnsi="Arial" w:cs="Arial"/>
          <w:sz w:val="24"/>
          <w:szCs w:val="24"/>
          <w:u w:val="single"/>
        </w:rPr>
        <w:t>(ACCEPTED)</w:t>
      </w:r>
    </w:p>
    <w:p w:rsidR="00FC14D3" w:rsidRPr="00FC14D3" w:rsidRDefault="00FC14D3" w:rsidP="00FC14D3"/>
    <w:tbl>
      <w:tblPr>
        <w:tblW w:w="56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4007"/>
        <w:gridCol w:w="2071"/>
        <w:gridCol w:w="1243"/>
        <w:gridCol w:w="1518"/>
      </w:tblGrid>
      <w:tr w:rsidR="002C45F1" w:rsidRPr="00FF48EF" w:rsidTr="008339EA">
        <w:tc>
          <w:tcPr>
            <w:tcW w:w="429" w:type="pct"/>
          </w:tcPr>
          <w:p w:rsidR="002C45F1" w:rsidRPr="002F41F7" w:rsidRDefault="002C45F1" w:rsidP="002F41F7">
            <w:pPr>
              <w:pStyle w:val="ListParagraph"/>
              <w:jc w:val="both"/>
              <w:rPr>
                <w:rFonts w:ascii="Arial" w:hAnsi="Arial" w:cs="Arial"/>
                <w:b/>
                <w:bCs/>
              </w:rPr>
            </w:pPr>
          </w:p>
        </w:tc>
        <w:tc>
          <w:tcPr>
            <w:tcW w:w="2072" w:type="pct"/>
            <w:tcBorders>
              <w:bottom w:val="single" w:sz="4" w:space="0" w:color="auto"/>
            </w:tcBorders>
          </w:tcPr>
          <w:p w:rsidR="006842BC" w:rsidRDefault="006842BC" w:rsidP="000A6787">
            <w:pPr>
              <w:jc w:val="both"/>
              <w:rPr>
                <w:rFonts w:ascii="Arial" w:hAnsi="Arial" w:cs="Arial"/>
                <w:b/>
                <w:bCs/>
              </w:rPr>
            </w:pPr>
          </w:p>
          <w:p w:rsidR="002C45F1" w:rsidRDefault="002C45F1" w:rsidP="000A6787">
            <w:pPr>
              <w:jc w:val="both"/>
              <w:rPr>
                <w:rFonts w:ascii="Arial" w:hAnsi="Arial" w:cs="Arial"/>
                <w:b/>
                <w:bCs/>
              </w:rPr>
            </w:pPr>
            <w:r>
              <w:rPr>
                <w:rFonts w:ascii="Arial" w:hAnsi="Arial" w:cs="Arial"/>
                <w:b/>
                <w:bCs/>
              </w:rPr>
              <w:t>Details</w:t>
            </w:r>
          </w:p>
        </w:tc>
        <w:tc>
          <w:tcPr>
            <w:tcW w:w="1071" w:type="pct"/>
          </w:tcPr>
          <w:p w:rsidR="006842BC" w:rsidRDefault="006842BC" w:rsidP="00CE0619">
            <w:pPr>
              <w:jc w:val="center"/>
              <w:rPr>
                <w:rFonts w:ascii="Arial" w:hAnsi="Arial" w:cs="Arial"/>
                <w:b/>
                <w:bCs/>
              </w:rPr>
            </w:pPr>
          </w:p>
          <w:p w:rsidR="002C45F1" w:rsidRDefault="002C45F1" w:rsidP="00CE0619">
            <w:pPr>
              <w:jc w:val="center"/>
              <w:rPr>
                <w:rFonts w:ascii="Arial" w:hAnsi="Arial" w:cs="Arial"/>
                <w:b/>
                <w:bCs/>
              </w:rPr>
            </w:pPr>
            <w:r>
              <w:rPr>
                <w:rFonts w:ascii="Arial" w:hAnsi="Arial" w:cs="Arial"/>
                <w:b/>
                <w:bCs/>
              </w:rPr>
              <w:t>Individuals</w:t>
            </w:r>
          </w:p>
        </w:tc>
        <w:tc>
          <w:tcPr>
            <w:tcW w:w="643" w:type="pct"/>
          </w:tcPr>
          <w:p w:rsidR="002C45F1" w:rsidRDefault="002C45F1" w:rsidP="00747244">
            <w:pPr>
              <w:jc w:val="center"/>
              <w:rPr>
                <w:rFonts w:ascii="Arial" w:hAnsi="Arial" w:cs="Arial"/>
                <w:b/>
                <w:bCs/>
              </w:rPr>
            </w:pPr>
            <w:r>
              <w:rPr>
                <w:rFonts w:ascii="Arial" w:hAnsi="Arial" w:cs="Arial"/>
                <w:b/>
                <w:bCs/>
              </w:rPr>
              <w:t>Est. Value</w:t>
            </w:r>
          </w:p>
        </w:tc>
        <w:tc>
          <w:tcPr>
            <w:tcW w:w="785" w:type="pct"/>
          </w:tcPr>
          <w:p w:rsidR="002C45F1" w:rsidRDefault="002C45F1" w:rsidP="000A6787">
            <w:pPr>
              <w:jc w:val="both"/>
              <w:rPr>
                <w:rFonts w:ascii="Arial" w:hAnsi="Arial" w:cs="Arial"/>
                <w:b/>
                <w:bCs/>
              </w:rPr>
            </w:pPr>
            <w:r>
              <w:rPr>
                <w:rFonts w:ascii="Arial" w:hAnsi="Arial" w:cs="Arial"/>
                <w:b/>
                <w:bCs/>
              </w:rPr>
              <w:t>Date Reported</w:t>
            </w:r>
          </w:p>
        </w:tc>
      </w:tr>
      <w:tr w:rsidR="008339EA" w:rsidRPr="00FF48EF" w:rsidTr="008339EA">
        <w:tc>
          <w:tcPr>
            <w:tcW w:w="429" w:type="pct"/>
            <w:tcBorders>
              <w:right w:val="single" w:sz="4" w:space="0" w:color="auto"/>
            </w:tcBorders>
          </w:tcPr>
          <w:p w:rsidR="008339EA" w:rsidRPr="00181CA3" w:rsidRDefault="008339EA" w:rsidP="004303BE">
            <w:pPr>
              <w:pStyle w:val="ListParagraph"/>
              <w:numPr>
                <w:ilvl w:val="0"/>
                <w:numId w:val="8"/>
              </w:numPr>
              <w:rPr>
                <w:rFonts w:ascii="Arial" w:hAnsi="Arial" w:cs="Arial"/>
                <w:sz w:val="22"/>
                <w:szCs w:val="22"/>
              </w:rPr>
            </w:pPr>
          </w:p>
        </w:tc>
        <w:tc>
          <w:tcPr>
            <w:tcW w:w="2072" w:type="pct"/>
            <w:tcBorders>
              <w:top w:val="single" w:sz="4" w:space="0" w:color="auto"/>
              <w:left w:val="single" w:sz="4" w:space="0" w:color="auto"/>
              <w:bottom w:val="single" w:sz="4" w:space="0" w:color="auto"/>
              <w:right w:val="single" w:sz="4" w:space="0" w:color="auto"/>
            </w:tcBorders>
          </w:tcPr>
          <w:p w:rsidR="00FA646D" w:rsidRDefault="008339EA" w:rsidP="00CE0619">
            <w:pPr>
              <w:jc w:val="both"/>
              <w:rPr>
                <w:rFonts w:ascii="Arial" w:hAnsi="Arial" w:cs="Arial"/>
              </w:rPr>
            </w:pPr>
            <w:r>
              <w:rPr>
                <w:rFonts w:ascii="Arial" w:hAnsi="Arial" w:cs="Arial"/>
              </w:rPr>
              <w:t>The parents of a patient</w:t>
            </w:r>
            <w:r w:rsidRPr="00102D76">
              <w:rPr>
                <w:rFonts w:ascii="Arial" w:hAnsi="Arial" w:cs="Arial"/>
              </w:rPr>
              <w:t xml:space="preserve"> </w:t>
            </w:r>
            <w:r>
              <w:rPr>
                <w:rFonts w:ascii="Arial" w:hAnsi="Arial" w:cs="Arial"/>
              </w:rPr>
              <w:t xml:space="preserve">were highly satisfied with the service and progress made by their child with MS, raised </w:t>
            </w:r>
            <w:r w:rsidRPr="00102D76">
              <w:rPr>
                <w:rFonts w:ascii="Arial" w:hAnsi="Arial" w:cs="Arial"/>
              </w:rPr>
              <w:t>money to purchase suitable toys, books and play materials</w:t>
            </w:r>
            <w:r>
              <w:rPr>
                <w:rFonts w:ascii="Arial" w:hAnsi="Arial" w:cs="Arial"/>
              </w:rPr>
              <w:t xml:space="preserve"> for the CAMHS reception area</w:t>
            </w:r>
            <w:r w:rsidRPr="00102D76">
              <w:rPr>
                <w:rFonts w:ascii="Arial" w:hAnsi="Arial" w:cs="Arial"/>
              </w:rPr>
              <w:t xml:space="preserve"> and </w:t>
            </w:r>
            <w:r>
              <w:rPr>
                <w:rFonts w:ascii="Arial" w:hAnsi="Arial" w:cs="Arial"/>
              </w:rPr>
              <w:t xml:space="preserve">the </w:t>
            </w:r>
            <w:r w:rsidRPr="00102D76">
              <w:rPr>
                <w:rFonts w:ascii="Arial" w:hAnsi="Arial" w:cs="Arial"/>
              </w:rPr>
              <w:t>clinical rooms</w:t>
            </w:r>
            <w:r>
              <w:rPr>
                <w:rFonts w:ascii="Arial" w:hAnsi="Arial" w:cs="Arial"/>
              </w:rPr>
              <w:t xml:space="preserve">, along with </w:t>
            </w:r>
            <w:r w:rsidRPr="00102D76">
              <w:rPr>
                <w:rFonts w:ascii="Arial" w:hAnsi="Arial" w:cs="Arial"/>
              </w:rPr>
              <w:t>some biscuits an</w:t>
            </w:r>
            <w:r>
              <w:rPr>
                <w:rFonts w:ascii="Arial" w:hAnsi="Arial" w:cs="Arial"/>
              </w:rPr>
              <w:t>d a box of chocolates for staff</w:t>
            </w:r>
            <w:r w:rsidRPr="00102D76">
              <w:rPr>
                <w:rFonts w:ascii="Arial" w:hAnsi="Arial" w:cs="Arial"/>
              </w:rPr>
              <w:t>.</w:t>
            </w:r>
            <w:r w:rsidR="00FA646D">
              <w:rPr>
                <w:rFonts w:ascii="Arial" w:hAnsi="Arial" w:cs="Arial"/>
              </w:rPr>
              <w:t xml:space="preserve"> </w:t>
            </w:r>
            <w:r>
              <w:rPr>
                <w:rFonts w:ascii="Arial" w:hAnsi="Arial" w:cs="Arial"/>
              </w:rPr>
              <w:t>The Clinical Team Manager (John Massink)</w:t>
            </w:r>
            <w:r w:rsidR="00FA646D">
              <w:rPr>
                <w:rFonts w:ascii="Arial" w:hAnsi="Arial" w:cs="Arial"/>
              </w:rPr>
              <w:t xml:space="preserve"> has been made aware of this.</w:t>
            </w:r>
          </w:p>
          <w:p w:rsidR="008339EA" w:rsidRPr="00FA646D" w:rsidRDefault="008339EA" w:rsidP="00CE0619">
            <w:pPr>
              <w:jc w:val="both"/>
              <w:rPr>
                <w:rFonts w:ascii="Arial" w:hAnsi="Arial" w:cs="Arial"/>
              </w:rPr>
            </w:pPr>
            <w:r>
              <w:rPr>
                <w:rFonts w:ascii="Arial" w:hAnsi="Arial" w:cs="Arial"/>
              </w:rPr>
              <w:t xml:space="preserve">  </w:t>
            </w:r>
          </w:p>
        </w:tc>
        <w:tc>
          <w:tcPr>
            <w:tcW w:w="1071" w:type="pct"/>
            <w:tcBorders>
              <w:left w:val="single" w:sz="4" w:space="0" w:color="auto"/>
            </w:tcBorders>
          </w:tcPr>
          <w:p w:rsidR="008339EA" w:rsidRDefault="008339EA" w:rsidP="00CE0619">
            <w:pPr>
              <w:tabs>
                <w:tab w:val="left" w:pos="855"/>
                <w:tab w:val="center" w:pos="927"/>
              </w:tabs>
              <w:jc w:val="center"/>
              <w:rPr>
                <w:rFonts w:ascii="Arial" w:hAnsi="Arial" w:cs="Arial"/>
                <w:sz w:val="22"/>
                <w:szCs w:val="22"/>
              </w:rPr>
            </w:pPr>
            <w:r>
              <w:rPr>
                <w:rFonts w:ascii="Arial" w:hAnsi="Arial" w:cs="Arial"/>
                <w:sz w:val="22"/>
                <w:szCs w:val="22"/>
              </w:rPr>
              <w:t>Lucy Harris,</w:t>
            </w:r>
          </w:p>
          <w:p w:rsidR="008339EA" w:rsidRDefault="008339EA" w:rsidP="00CE0619">
            <w:pPr>
              <w:tabs>
                <w:tab w:val="left" w:pos="855"/>
                <w:tab w:val="center" w:pos="927"/>
              </w:tabs>
              <w:jc w:val="center"/>
              <w:rPr>
                <w:rFonts w:ascii="Arial" w:hAnsi="Arial" w:cs="Arial"/>
                <w:sz w:val="22"/>
                <w:szCs w:val="22"/>
              </w:rPr>
            </w:pPr>
            <w:r>
              <w:rPr>
                <w:rFonts w:ascii="Arial" w:hAnsi="Arial" w:cs="Arial"/>
                <w:sz w:val="22"/>
                <w:szCs w:val="22"/>
              </w:rPr>
              <w:t>Mental Health Practitioner</w:t>
            </w:r>
          </w:p>
          <w:p w:rsidR="008339EA" w:rsidRDefault="008339EA" w:rsidP="00CE0619">
            <w:pPr>
              <w:tabs>
                <w:tab w:val="left" w:pos="855"/>
                <w:tab w:val="center" w:pos="927"/>
              </w:tabs>
              <w:jc w:val="center"/>
              <w:rPr>
                <w:rFonts w:ascii="Arial" w:hAnsi="Arial" w:cs="Arial"/>
                <w:sz w:val="22"/>
                <w:szCs w:val="22"/>
              </w:rPr>
            </w:pPr>
            <w:r>
              <w:rPr>
                <w:rFonts w:ascii="Arial" w:hAnsi="Arial" w:cs="Arial"/>
                <w:sz w:val="22"/>
                <w:szCs w:val="22"/>
              </w:rPr>
              <w:t>and the Mental Health Team of Salisbury Community CAMHS, Salisbury District Hospital</w:t>
            </w:r>
          </w:p>
        </w:tc>
        <w:tc>
          <w:tcPr>
            <w:tcW w:w="643" w:type="pct"/>
          </w:tcPr>
          <w:p w:rsidR="008339EA" w:rsidRDefault="008339EA" w:rsidP="004303BE">
            <w:pPr>
              <w:jc w:val="center"/>
              <w:rPr>
                <w:rFonts w:ascii="Arial" w:hAnsi="Arial" w:cs="Arial"/>
                <w:sz w:val="22"/>
                <w:szCs w:val="22"/>
              </w:rPr>
            </w:pPr>
            <w:r>
              <w:rPr>
                <w:rFonts w:ascii="Arial" w:hAnsi="Arial" w:cs="Arial"/>
                <w:sz w:val="22"/>
                <w:szCs w:val="22"/>
              </w:rPr>
              <w:t>£110</w:t>
            </w:r>
          </w:p>
        </w:tc>
        <w:tc>
          <w:tcPr>
            <w:tcW w:w="785" w:type="pct"/>
          </w:tcPr>
          <w:p w:rsidR="008339EA" w:rsidRDefault="008339EA" w:rsidP="004303BE">
            <w:pPr>
              <w:rPr>
                <w:rFonts w:ascii="Arial" w:hAnsi="Arial" w:cs="Arial"/>
                <w:sz w:val="22"/>
                <w:szCs w:val="22"/>
              </w:rPr>
            </w:pPr>
            <w:r>
              <w:rPr>
                <w:rFonts w:ascii="Arial" w:hAnsi="Arial" w:cs="Arial"/>
                <w:sz w:val="22"/>
                <w:szCs w:val="22"/>
              </w:rPr>
              <w:t>26 Sep 2018</w:t>
            </w:r>
          </w:p>
        </w:tc>
      </w:tr>
      <w:tr w:rsidR="00106045" w:rsidRPr="00FF48EF" w:rsidTr="008339EA">
        <w:tc>
          <w:tcPr>
            <w:tcW w:w="429" w:type="pct"/>
            <w:tcBorders>
              <w:right w:val="single" w:sz="4" w:space="0" w:color="auto"/>
            </w:tcBorders>
          </w:tcPr>
          <w:p w:rsidR="00106045" w:rsidRPr="00181CA3" w:rsidRDefault="00106045" w:rsidP="004303BE">
            <w:pPr>
              <w:pStyle w:val="ListParagraph"/>
              <w:numPr>
                <w:ilvl w:val="0"/>
                <w:numId w:val="8"/>
              </w:numPr>
              <w:rPr>
                <w:rFonts w:ascii="Arial" w:hAnsi="Arial" w:cs="Arial"/>
                <w:sz w:val="22"/>
                <w:szCs w:val="22"/>
              </w:rPr>
            </w:pPr>
          </w:p>
        </w:tc>
        <w:tc>
          <w:tcPr>
            <w:tcW w:w="2072" w:type="pct"/>
            <w:tcBorders>
              <w:top w:val="single" w:sz="4" w:space="0" w:color="auto"/>
              <w:left w:val="single" w:sz="4" w:space="0" w:color="auto"/>
              <w:bottom w:val="single" w:sz="4" w:space="0" w:color="auto"/>
              <w:right w:val="single" w:sz="4" w:space="0" w:color="auto"/>
            </w:tcBorders>
          </w:tcPr>
          <w:p w:rsidR="00106045" w:rsidRDefault="00106045" w:rsidP="00CE0619">
            <w:pPr>
              <w:jc w:val="both"/>
              <w:rPr>
                <w:rFonts w:ascii="Arial" w:hAnsi="Arial" w:cs="Arial"/>
                <w:sz w:val="22"/>
                <w:szCs w:val="22"/>
              </w:rPr>
            </w:pPr>
            <w:r>
              <w:rPr>
                <w:rFonts w:ascii="Arial" w:hAnsi="Arial" w:cs="Arial"/>
                <w:sz w:val="22"/>
                <w:szCs w:val="22"/>
              </w:rPr>
              <w:t xml:space="preserve">A </w:t>
            </w:r>
            <w:r w:rsidR="00A963AD">
              <w:rPr>
                <w:rFonts w:ascii="Arial" w:hAnsi="Arial" w:cs="Arial"/>
                <w:sz w:val="22"/>
                <w:szCs w:val="22"/>
              </w:rPr>
              <w:t>£25.00 John Lewis/Waitrose gift card was given and accepted by a</w:t>
            </w:r>
            <w:r w:rsidR="00DE7201">
              <w:rPr>
                <w:rFonts w:ascii="Arial" w:hAnsi="Arial" w:cs="Arial"/>
                <w:sz w:val="22"/>
                <w:szCs w:val="22"/>
              </w:rPr>
              <w:t xml:space="preserve"> grateful patient with Dementia</w:t>
            </w:r>
            <w:r w:rsidR="00A963AD">
              <w:rPr>
                <w:rFonts w:ascii="Arial" w:hAnsi="Arial" w:cs="Arial"/>
                <w:sz w:val="22"/>
                <w:szCs w:val="22"/>
              </w:rPr>
              <w:t xml:space="preserve"> to a dentist and his nursing team in Neil </w:t>
            </w:r>
            <w:proofErr w:type="spellStart"/>
            <w:r w:rsidR="00A963AD">
              <w:rPr>
                <w:rFonts w:ascii="Arial" w:hAnsi="Arial" w:cs="Arial"/>
                <w:sz w:val="22"/>
                <w:szCs w:val="22"/>
              </w:rPr>
              <w:t>Oastler’</w:t>
            </w:r>
            <w:r w:rsidR="00DE7201">
              <w:rPr>
                <w:rFonts w:ascii="Arial" w:hAnsi="Arial" w:cs="Arial"/>
                <w:sz w:val="22"/>
                <w:szCs w:val="22"/>
              </w:rPr>
              <w:t>s</w:t>
            </w:r>
            <w:proofErr w:type="spellEnd"/>
            <w:r w:rsidR="00A963AD">
              <w:rPr>
                <w:rFonts w:ascii="Arial" w:hAnsi="Arial" w:cs="Arial"/>
                <w:sz w:val="22"/>
                <w:szCs w:val="22"/>
              </w:rPr>
              <w:t xml:space="preserve"> </w:t>
            </w:r>
            <w:r w:rsidR="00FC14D3">
              <w:rPr>
                <w:rFonts w:ascii="Arial" w:hAnsi="Arial" w:cs="Arial"/>
                <w:sz w:val="22"/>
                <w:szCs w:val="22"/>
              </w:rPr>
              <w:t xml:space="preserve">(NO) </w:t>
            </w:r>
            <w:r w:rsidR="00A963AD">
              <w:rPr>
                <w:rFonts w:ascii="Arial" w:hAnsi="Arial" w:cs="Arial"/>
                <w:sz w:val="22"/>
                <w:szCs w:val="22"/>
              </w:rPr>
              <w:t>practice.</w:t>
            </w:r>
            <w:r w:rsidR="00FC14D3">
              <w:rPr>
                <w:rFonts w:ascii="Arial" w:hAnsi="Arial" w:cs="Arial"/>
                <w:sz w:val="22"/>
                <w:szCs w:val="22"/>
              </w:rPr>
              <w:t xml:space="preserve">  The gift was used as a raffle to raise funds.</w:t>
            </w:r>
          </w:p>
          <w:p w:rsidR="00A963AD" w:rsidRDefault="00A963AD" w:rsidP="00CE0619">
            <w:pPr>
              <w:jc w:val="both"/>
              <w:rPr>
                <w:rFonts w:ascii="Arial" w:hAnsi="Arial" w:cs="Arial"/>
                <w:sz w:val="22"/>
                <w:szCs w:val="22"/>
              </w:rPr>
            </w:pPr>
          </w:p>
          <w:p w:rsidR="00A963AD" w:rsidRDefault="00DE7201" w:rsidP="00CE0619">
            <w:pPr>
              <w:jc w:val="both"/>
              <w:rPr>
                <w:rFonts w:ascii="Arial" w:hAnsi="Arial" w:cs="Arial"/>
                <w:sz w:val="22"/>
                <w:szCs w:val="22"/>
              </w:rPr>
            </w:pPr>
            <w:r>
              <w:rPr>
                <w:rFonts w:ascii="Arial" w:hAnsi="Arial" w:cs="Arial"/>
                <w:sz w:val="22"/>
                <w:szCs w:val="22"/>
              </w:rPr>
              <w:t>NO</w:t>
            </w:r>
            <w:r w:rsidR="00A963AD">
              <w:rPr>
                <w:rFonts w:ascii="Arial" w:hAnsi="Arial" w:cs="Arial"/>
                <w:sz w:val="22"/>
                <w:szCs w:val="22"/>
              </w:rPr>
              <w:t xml:space="preserve"> was contacted by the Director of Corporate Affairs to explain the situation with regard to the receipt of cash and cash equivalent.  All such gifts will </w:t>
            </w:r>
            <w:r w:rsidR="00FC14D3">
              <w:rPr>
                <w:rFonts w:ascii="Arial" w:hAnsi="Arial" w:cs="Arial"/>
                <w:sz w:val="22"/>
                <w:szCs w:val="22"/>
              </w:rPr>
              <w:t xml:space="preserve">in future </w:t>
            </w:r>
            <w:r w:rsidR="00A963AD">
              <w:rPr>
                <w:rFonts w:ascii="Arial" w:hAnsi="Arial" w:cs="Arial"/>
                <w:sz w:val="22"/>
                <w:szCs w:val="22"/>
              </w:rPr>
              <w:t>be graciously declined or diverted</w:t>
            </w:r>
            <w:r w:rsidR="00FC14D3">
              <w:rPr>
                <w:rFonts w:ascii="Arial" w:hAnsi="Arial" w:cs="Arial"/>
                <w:sz w:val="22"/>
                <w:szCs w:val="22"/>
              </w:rPr>
              <w:t xml:space="preserve"> directly</w:t>
            </w:r>
            <w:r w:rsidR="00A963AD">
              <w:rPr>
                <w:rFonts w:ascii="Arial" w:hAnsi="Arial" w:cs="Arial"/>
                <w:sz w:val="22"/>
                <w:szCs w:val="22"/>
              </w:rPr>
              <w:t xml:space="preserve"> to the </w:t>
            </w:r>
            <w:r w:rsidR="003C4B8D">
              <w:rPr>
                <w:rFonts w:ascii="Arial" w:hAnsi="Arial" w:cs="Arial"/>
                <w:sz w:val="22"/>
                <w:szCs w:val="22"/>
              </w:rPr>
              <w:t xml:space="preserve">Oxford Health </w:t>
            </w:r>
            <w:r w:rsidR="00A963AD">
              <w:rPr>
                <w:rFonts w:ascii="Arial" w:hAnsi="Arial" w:cs="Arial"/>
                <w:sz w:val="22"/>
                <w:szCs w:val="22"/>
              </w:rPr>
              <w:t>Charit</w:t>
            </w:r>
            <w:r w:rsidR="00FC14D3">
              <w:rPr>
                <w:rFonts w:ascii="Arial" w:hAnsi="Arial" w:cs="Arial"/>
                <w:sz w:val="22"/>
                <w:szCs w:val="22"/>
              </w:rPr>
              <w:t>y</w:t>
            </w:r>
            <w:r w:rsidR="00A963AD">
              <w:rPr>
                <w:rFonts w:ascii="Arial" w:hAnsi="Arial" w:cs="Arial"/>
                <w:sz w:val="22"/>
                <w:szCs w:val="22"/>
              </w:rPr>
              <w:t>.</w:t>
            </w:r>
          </w:p>
        </w:tc>
        <w:tc>
          <w:tcPr>
            <w:tcW w:w="1071" w:type="pct"/>
            <w:tcBorders>
              <w:left w:val="single" w:sz="4" w:space="0" w:color="auto"/>
            </w:tcBorders>
          </w:tcPr>
          <w:p w:rsidR="00106045" w:rsidRDefault="00A963AD" w:rsidP="00CE0619">
            <w:pPr>
              <w:tabs>
                <w:tab w:val="left" w:pos="855"/>
                <w:tab w:val="center" w:pos="927"/>
              </w:tabs>
              <w:jc w:val="center"/>
              <w:rPr>
                <w:rFonts w:ascii="Arial" w:hAnsi="Arial" w:cs="Arial"/>
                <w:sz w:val="22"/>
                <w:szCs w:val="22"/>
              </w:rPr>
            </w:pPr>
            <w:r>
              <w:rPr>
                <w:rFonts w:ascii="Arial" w:hAnsi="Arial" w:cs="Arial"/>
                <w:sz w:val="22"/>
                <w:szCs w:val="22"/>
              </w:rPr>
              <w:t>Neil Oastler,</w:t>
            </w:r>
          </w:p>
          <w:p w:rsidR="00A963AD" w:rsidRDefault="00A963AD" w:rsidP="00CE0619">
            <w:pPr>
              <w:tabs>
                <w:tab w:val="left" w:pos="855"/>
                <w:tab w:val="center" w:pos="927"/>
              </w:tabs>
              <w:jc w:val="center"/>
              <w:rPr>
                <w:rFonts w:ascii="Arial" w:hAnsi="Arial" w:cs="Arial"/>
                <w:sz w:val="22"/>
                <w:szCs w:val="22"/>
              </w:rPr>
            </w:pPr>
            <w:r>
              <w:rPr>
                <w:rFonts w:ascii="Arial" w:hAnsi="Arial" w:cs="Arial"/>
                <w:sz w:val="22"/>
                <w:szCs w:val="22"/>
              </w:rPr>
              <w:t>Governor</w:t>
            </w:r>
          </w:p>
          <w:p w:rsidR="00A963AD" w:rsidRDefault="00A963AD" w:rsidP="00CE0619">
            <w:pPr>
              <w:tabs>
                <w:tab w:val="left" w:pos="855"/>
                <w:tab w:val="center" w:pos="927"/>
              </w:tabs>
              <w:jc w:val="center"/>
              <w:rPr>
                <w:rFonts w:ascii="Arial" w:hAnsi="Arial" w:cs="Arial"/>
                <w:sz w:val="22"/>
                <w:szCs w:val="22"/>
              </w:rPr>
            </w:pPr>
            <w:r>
              <w:rPr>
                <w:rFonts w:ascii="Arial" w:hAnsi="Arial" w:cs="Arial"/>
                <w:sz w:val="22"/>
                <w:szCs w:val="22"/>
              </w:rPr>
              <w:t>and his dental practice team</w:t>
            </w:r>
          </w:p>
        </w:tc>
        <w:tc>
          <w:tcPr>
            <w:tcW w:w="643" w:type="pct"/>
          </w:tcPr>
          <w:p w:rsidR="00106045" w:rsidRDefault="00A963AD" w:rsidP="004303BE">
            <w:pPr>
              <w:jc w:val="center"/>
              <w:rPr>
                <w:rFonts w:ascii="Arial" w:hAnsi="Arial" w:cs="Arial"/>
                <w:sz w:val="22"/>
                <w:szCs w:val="22"/>
              </w:rPr>
            </w:pPr>
            <w:r>
              <w:rPr>
                <w:rFonts w:ascii="Arial" w:hAnsi="Arial" w:cs="Arial"/>
                <w:sz w:val="22"/>
                <w:szCs w:val="22"/>
              </w:rPr>
              <w:t>£25</w:t>
            </w:r>
          </w:p>
        </w:tc>
        <w:tc>
          <w:tcPr>
            <w:tcW w:w="785" w:type="pct"/>
          </w:tcPr>
          <w:p w:rsidR="00106045" w:rsidRDefault="00A963AD" w:rsidP="004303BE">
            <w:pPr>
              <w:rPr>
                <w:rFonts w:ascii="Arial" w:hAnsi="Arial" w:cs="Arial"/>
                <w:sz w:val="22"/>
                <w:szCs w:val="22"/>
              </w:rPr>
            </w:pPr>
            <w:r>
              <w:rPr>
                <w:rFonts w:ascii="Arial" w:hAnsi="Arial" w:cs="Arial"/>
                <w:sz w:val="22"/>
                <w:szCs w:val="22"/>
              </w:rPr>
              <w:t>12 Nov 2018</w:t>
            </w:r>
          </w:p>
        </w:tc>
      </w:tr>
      <w:tr w:rsidR="004303BE" w:rsidRPr="00FF48EF" w:rsidTr="008339EA">
        <w:tc>
          <w:tcPr>
            <w:tcW w:w="429" w:type="pct"/>
          </w:tcPr>
          <w:p w:rsidR="004303BE" w:rsidRPr="00181CA3" w:rsidRDefault="004303BE" w:rsidP="004303BE">
            <w:pPr>
              <w:pStyle w:val="ListParagraph"/>
              <w:numPr>
                <w:ilvl w:val="0"/>
                <w:numId w:val="8"/>
              </w:numPr>
              <w:rPr>
                <w:rFonts w:ascii="Arial" w:hAnsi="Arial" w:cs="Arial"/>
                <w:sz w:val="22"/>
                <w:szCs w:val="22"/>
              </w:rPr>
            </w:pPr>
          </w:p>
        </w:tc>
        <w:tc>
          <w:tcPr>
            <w:tcW w:w="2072" w:type="pct"/>
            <w:tcBorders>
              <w:top w:val="single" w:sz="4" w:space="0" w:color="auto"/>
            </w:tcBorders>
          </w:tcPr>
          <w:p w:rsidR="00CE0619" w:rsidRDefault="00CE0619" w:rsidP="00CE0619">
            <w:pPr>
              <w:jc w:val="both"/>
              <w:rPr>
                <w:rFonts w:ascii="Arial" w:hAnsi="Arial" w:cs="Arial"/>
                <w:sz w:val="22"/>
                <w:szCs w:val="22"/>
              </w:rPr>
            </w:pPr>
            <w:r>
              <w:rPr>
                <w:rFonts w:ascii="Arial" w:hAnsi="Arial" w:cs="Arial"/>
                <w:sz w:val="22"/>
                <w:szCs w:val="22"/>
              </w:rPr>
              <w:t xml:space="preserve">Gifts </w:t>
            </w:r>
            <w:r w:rsidR="006842BC">
              <w:rPr>
                <w:rFonts w:ascii="Arial" w:hAnsi="Arial" w:cs="Arial"/>
                <w:sz w:val="22"/>
                <w:szCs w:val="22"/>
              </w:rPr>
              <w:t xml:space="preserve">accepted </w:t>
            </w:r>
            <w:r>
              <w:rPr>
                <w:rFonts w:ascii="Arial" w:hAnsi="Arial" w:cs="Arial"/>
                <w:sz w:val="22"/>
                <w:szCs w:val="22"/>
              </w:rPr>
              <w:t>of:</w:t>
            </w:r>
          </w:p>
          <w:p w:rsidR="00CE0619" w:rsidRDefault="00CE0619" w:rsidP="00CE0619">
            <w:pPr>
              <w:jc w:val="both"/>
              <w:rPr>
                <w:rFonts w:ascii="Arial" w:hAnsi="Arial" w:cs="Arial"/>
                <w:sz w:val="22"/>
                <w:szCs w:val="22"/>
              </w:rPr>
            </w:pPr>
            <w:r>
              <w:rPr>
                <w:rFonts w:ascii="Arial" w:hAnsi="Arial" w:cs="Arial"/>
                <w:sz w:val="22"/>
                <w:szCs w:val="22"/>
              </w:rPr>
              <w:t>5 Chocolates</w:t>
            </w:r>
          </w:p>
          <w:p w:rsidR="00CE0619" w:rsidRDefault="00CE0619" w:rsidP="00CE0619">
            <w:pPr>
              <w:jc w:val="both"/>
              <w:rPr>
                <w:rFonts w:ascii="Arial" w:hAnsi="Arial" w:cs="Arial"/>
                <w:sz w:val="22"/>
                <w:szCs w:val="22"/>
              </w:rPr>
            </w:pPr>
            <w:r>
              <w:rPr>
                <w:rFonts w:ascii="Arial" w:hAnsi="Arial" w:cs="Arial"/>
                <w:sz w:val="22"/>
                <w:szCs w:val="22"/>
              </w:rPr>
              <w:lastRenderedPageBreak/>
              <w:t>3 Chutneys</w:t>
            </w:r>
          </w:p>
          <w:p w:rsidR="00CE0619" w:rsidRDefault="00CE0619" w:rsidP="00CE0619">
            <w:pPr>
              <w:jc w:val="both"/>
              <w:rPr>
                <w:rFonts w:ascii="Arial" w:hAnsi="Arial" w:cs="Arial"/>
                <w:sz w:val="22"/>
                <w:szCs w:val="22"/>
              </w:rPr>
            </w:pPr>
            <w:r>
              <w:rPr>
                <w:rFonts w:ascii="Arial" w:hAnsi="Arial" w:cs="Arial"/>
                <w:sz w:val="22"/>
                <w:szCs w:val="22"/>
              </w:rPr>
              <w:t>3 Quince Jelly</w:t>
            </w:r>
          </w:p>
          <w:p w:rsidR="00CE0619" w:rsidRDefault="00CE0619" w:rsidP="00CE0619">
            <w:pPr>
              <w:jc w:val="both"/>
              <w:rPr>
                <w:rFonts w:ascii="Arial" w:hAnsi="Arial" w:cs="Arial"/>
                <w:sz w:val="22"/>
                <w:szCs w:val="22"/>
              </w:rPr>
            </w:pPr>
            <w:r>
              <w:rPr>
                <w:rFonts w:ascii="Arial" w:hAnsi="Arial" w:cs="Arial"/>
                <w:sz w:val="22"/>
                <w:szCs w:val="22"/>
              </w:rPr>
              <w:t>1 Scarf</w:t>
            </w:r>
          </w:p>
          <w:p w:rsidR="00CE0619" w:rsidRDefault="00CE0619" w:rsidP="00CE0619">
            <w:pPr>
              <w:jc w:val="both"/>
              <w:rPr>
                <w:rFonts w:ascii="Arial" w:hAnsi="Arial" w:cs="Arial"/>
                <w:sz w:val="22"/>
                <w:szCs w:val="22"/>
              </w:rPr>
            </w:pPr>
            <w:r>
              <w:rPr>
                <w:rFonts w:ascii="Arial" w:hAnsi="Arial" w:cs="Arial"/>
                <w:sz w:val="22"/>
                <w:szCs w:val="22"/>
              </w:rPr>
              <w:t>3 Bottles of Prose</w:t>
            </w:r>
            <w:r w:rsidR="00056515">
              <w:rPr>
                <w:rFonts w:ascii="Arial" w:hAnsi="Arial" w:cs="Arial"/>
                <w:sz w:val="22"/>
                <w:szCs w:val="22"/>
              </w:rPr>
              <w:t>c</w:t>
            </w:r>
            <w:r>
              <w:rPr>
                <w:rFonts w:ascii="Arial" w:hAnsi="Arial" w:cs="Arial"/>
                <w:sz w:val="22"/>
                <w:szCs w:val="22"/>
              </w:rPr>
              <w:t>co</w:t>
            </w:r>
          </w:p>
          <w:p w:rsidR="004303BE" w:rsidRDefault="004303BE" w:rsidP="004303BE">
            <w:pPr>
              <w:jc w:val="both"/>
              <w:rPr>
                <w:rFonts w:ascii="Arial" w:hAnsi="Arial" w:cs="Arial"/>
                <w:sz w:val="22"/>
                <w:szCs w:val="22"/>
              </w:rPr>
            </w:pPr>
            <w:r>
              <w:rPr>
                <w:rFonts w:ascii="Arial" w:hAnsi="Arial" w:cs="Arial"/>
                <w:sz w:val="22"/>
                <w:szCs w:val="22"/>
              </w:rPr>
              <w:t xml:space="preserve">was given to </w:t>
            </w:r>
            <w:r w:rsidR="00CE0619">
              <w:rPr>
                <w:rFonts w:ascii="Arial" w:hAnsi="Arial" w:cs="Arial"/>
                <w:sz w:val="22"/>
                <w:szCs w:val="22"/>
              </w:rPr>
              <w:t xml:space="preserve">six </w:t>
            </w:r>
            <w:r>
              <w:rPr>
                <w:rFonts w:ascii="Arial" w:hAnsi="Arial" w:cs="Arial"/>
                <w:sz w:val="22"/>
                <w:szCs w:val="22"/>
              </w:rPr>
              <w:t xml:space="preserve">staff members from the </w:t>
            </w:r>
            <w:r w:rsidR="00056515">
              <w:rPr>
                <w:rFonts w:ascii="Arial" w:hAnsi="Arial" w:cs="Arial"/>
                <w:sz w:val="22"/>
                <w:szCs w:val="22"/>
              </w:rPr>
              <w:t xml:space="preserve">wife of a patient to </w:t>
            </w:r>
            <w:r w:rsidRPr="004A3B86">
              <w:rPr>
                <w:rFonts w:ascii="Arial" w:hAnsi="Arial" w:cs="Arial"/>
                <w:sz w:val="22"/>
                <w:szCs w:val="22"/>
              </w:rPr>
              <w:t xml:space="preserve">Admin &amp; Performance Team, </w:t>
            </w:r>
            <w:r w:rsidR="00CE0619">
              <w:rPr>
                <w:rFonts w:ascii="Arial" w:hAnsi="Arial" w:cs="Arial"/>
                <w:bCs/>
                <w:sz w:val="22"/>
                <w:szCs w:val="22"/>
                <w:lang w:eastAsia="en-GB"/>
              </w:rPr>
              <w:t>South Locality Older Adult CMHT, Abingdon</w:t>
            </w:r>
            <w:r w:rsidR="00B9465E">
              <w:rPr>
                <w:rFonts w:ascii="Arial" w:hAnsi="Arial" w:cs="Arial"/>
                <w:bCs/>
                <w:sz w:val="22"/>
                <w:szCs w:val="22"/>
                <w:lang w:eastAsia="en-GB"/>
              </w:rPr>
              <w:t xml:space="preserve"> </w:t>
            </w:r>
            <w:r w:rsidR="00540006">
              <w:rPr>
                <w:rFonts w:ascii="Arial" w:hAnsi="Arial" w:cs="Arial"/>
                <w:bCs/>
                <w:sz w:val="22"/>
                <w:szCs w:val="22"/>
                <w:lang w:eastAsia="en-GB"/>
              </w:rPr>
              <w:t>and reported to the m</w:t>
            </w:r>
            <w:r w:rsidR="00B9465E">
              <w:rPr>
                <w:rFonts w:ascii="Arial" w:hAnsi="Arial" w:cs="Arial"/>
                <w:bCs/>
                <w:sz w:val="22"/>
                <w:szCs w:val="22"/>
                <w:lang w:eastAsia="en-GB"/>
              </w:rPr>
              <w:t>anager, Victoria Shaw</w:t>
            </w:r>
            <w:r w:rsidR="00540006">
              <w:rPr>
                <w:rFonts w:ascii="Arial" w:hAnsi="Arial" w:cs="Arial"/>
                <w:bCs/>
                <w:sz w:val="22"/>
                <w:szCs w:val="22"/>
                <w:lang w:eastAsia="en-GB"/>
              </w:rPr>
              <w:t>, Admin &amp; Performance Manager</w:t>
            </w:r>
            <w:r w:rsidR="00505456">
              <w:rPr>
                <w:rFonts w:ascii="Arial" w:hAnsi="Arial" w:cs="Arial"/>
                <w:bCs/>
                <w:sz w:val="22"/>
                <w:szCs w:val="22"/>
                <w:lang w:eastAsia="en-GB"/>
              </w:rPr>
              <w:t>.</w:t>
            </w:r>
          </w:p>
        </w:tc>
        <w:tc>
          <w:tcPr>
            <w:tcW w:w="1071" w:type="pct"/>
          </w:tcPr>
          <w:p w:rsidR="004303BE" w:rsidRDefault="00CE0619" w:rsidP="00CE0619">
            <w:pPr>
              <w:tabs>
                <w:tab w:val="left" w:pos="855"/>
                <w:tab w:val="center" w:pos="927"/>
              </w:tabs>
              <w:jc w:val="center"/>
              <w:rPr>
                <w:rFonts w:ascii="Arial" w:hAnsi="Arial" w:cs="Arial"/>
                <w:sz w:val="22"/>
                <w:szCs w:val="22"/>
              </w:rPr>
            </w:pPr>
            <w:proofErr w:type="spellStart"/>
            <w:r>
              <w:rPr>
                <w:rFonts w:ascii="Arial" w:hAnsi="Arial" w:cs="Arial"/>
                <w:sz w:val="22"/>
                <w:szCs w:val="22"/>
              </w:rPr>
              <w:lastRenderedPageBreak/>
              <w:t>Noami</w:t>
            </w:r>
            <w:proofErr w:type="spellEnd"/>
            <w:r>
              <w:rPr>
                <w:rFonts w:ascii="Arial" w:hAnsi="Arial" w:cs="Arial"/>
                <w:sz w:val="22"/>
                <w:szCs w:val="22"/>
              </w:rPr>
              <w:t xml:space="preserve"> </w:t>
            </w:r>
            <w:proofErr w:type="spellStart"/>
            <w:r>
              <w:rPr>
                <w:rFonts w:ascii="Arial" w:hAnsi="Arial" w:cs="Arial"/>
                <w:sz w:val="22"/>
                <w:szCs w:val="22"/>
              </w:rPr>
              <w:t>Pinnell</w:t>
            </w:r>
            <w:proofErr w:type="spellEnd"/>
            <w:r w:rsidR="00160856">
              <w:rPr>
                <w:rFonts w:ascii="Arial" w:hAnsi="Arial" w:cs="Arial"/>
                <w:sz w:val="22"/>
                <w:szCs w:val="22"/>
              </w:rPr>
              <w:t>,</w:t>
            </w:r>
          </w:p>
          <w:p w:rsidR="00CE0619" w:rsidRDefault="00CE0619" w:rsidP="00CE0619">
            <w:pPr>
              <w:tabs>
                <w:tab w:val="left" w:pos="855"/>
                <w:tab w:val="center" w:pos="927"/>
              </w:tabs>
              <w:jc w:val="center"/>
              <w:rPr>
                <w:rFonts w:ascii="Arial" w:hAnsi="Arial" w:cs="Arial"/>
                <w:sz w:val="22"/>
                <w:szCs w:val="22"/>
              </w:rPr>
            </w:pPr>
            <w:r>
              <w:rPr>
                <w:rFonts w:ascii="Arial" w:hAnsi="Arial" w:cs="Arial"/>
                <w:sz w:val="22"/>
                <w:szCs w:val="22"/>
              </w:rPr>
              <w:t>Harriet Barlow</w:t>
            </w:r>
          </w:p>
          <w:p w:rsidR="00CE0619" w:rsidRDefault="00CE0619" w:rsidP="00CE0619">
            <w:pPr>
              <w:tabs>
                <w:tab w:val="left" w:pos="855"/>
                <w:tab w:val="center" w:pos="927"/>
              </w:tabs>
              <w:jc w:val="center"/>
              <w:rPr>
                <w:rFonts w:ascii="Arial" w:hAnsi="Arial" w:cs="Arial"/>
                <w:sz w:val="22"/>
                <w:szCs w:val="22"/>
              </w:rPr>
            </w:pPr>
            <w:r>
              <w:rPr>
                <w:rFonts w:ascii="Arial" w:hAnsi="Arial" w:cs="Arial"/>
                <w:sz w:val="22"/>
                <w:szCs w:val="22"/>
              </w:rPr>
              <w:lastRenderedPageBreak/>
              <w:t>Lola Martos</w:t>
            </w:r>
          </w:p>
          <w:p w:rsidR="00CE0619" w:rsidRDefault="00CE0619" w:rsidP="00CE0619">
            <w:pPr>
              <w:tabs>
                <w:tab w:val="left" w:pos="855"/>
                <w:tab w:val="center" w:pos="927"/>
              </w:tabs>
              <w:jc w:val="center"/>
              <w:rPr>
                <w:rFonts w:ascii="Arial" w:hAnsi="Arial" w:cs="Arial"/>
                <w:sz w:val="22"/>
                <w:szCs w:val="22"/>
              </w:rPr>
            </w:pPr>
            <w:r>
              <w:rPr>
                <w:rFonts w:ascii="Arial" w:hAnsi="Arial" w:cs="Arial"/>
                <w:sz w:val="22"/>
                <w:szCs w:val="22"/>
              </w:rPr>
              <w:t>Sharon Hemming</w:t>
            </w:r>
          </w:p>
          <w:p w:rsidR="00540006" w:rsidRDefault="00CE0619" w:rsidP="00540006">
            <w:pPr>
              <w:tabs>
                <w:tab w:val="left" w:pos="855"/>
                <w:tab w:val="center" w:pos="927"/>
              </w:tabs>
              <w:jc w:val="center"/>
              <w:rPr>
                <w:rFonts w:ascii="Arial" w:hAnsi="Arial" w:cs="Arial"/>
                <w:sz w:val="22"/>
                <w:szCs w:val="22"/>
              </w:rPr>
            </w:pPr>
            <w:r>
              <w:rPr>
                <w:rFonts w:ascii="Arial" w:hAnsi="Arial" w:cs="Arial"/>
                <w:sz w:val="22"/>
                <w:szCs w:val="22"/>
              </w:rPr>
              <w:t>Carol Moody</w:t>
            </w:r>
            <w:r w:rsidR="00540006">
              <w:rPr>
                <w:rFonts w:ascii="Arial" w:hAnsi="Arial" w:cs="Arial"/>
                <w:sz w:val="22"/>
                <w:szCs w:val="22"/>
              </w:rPr>
              <w:t xml:space="preserve"> Admin Team of the Abingdon Mental </w:t>
            </w:r>
            <w:proofErr w:type="gramStart"/>
            <w:r w:rsidR="00540006">
              <w:rPr>
                <w:rFonts w:ascii="Arial" w:hAnsi="Arial" w:cs="Arial"/>
                <w:sz w:val="22"/>
                <w:szCs w:val="22"/>
              </w:rPr>
              <w:t>Health  Unit</w:t>
            </w:r>
            <w:proofErr w:type="gramEnd"/>
          </w:p>
          <w:p w:rsidR="00CE0619" w:rsidRDefault="00CE0619" w:rsidP="00CE0619">
            <w:pPr>
              <w:tabs>
                <w:tab w:val="left" w:pos="855"/>
                <w:tab w:val="center" w:pos="927"/>
              </w:tabs>
              <w:jc w:val="center"/>
              <w:rPr>
                <w:rFonts w:ascii="Arial" w:hAnsi="Arial" w:cs="Arial"/>
                <w:sz w:val="22"/>
                <w:szCs w:val="22"/>
              </w:rPr>
            </w:pPr>
          </w:p>
        </w:tc>
        <w:tc>
          <w:tcPr>
            <w:tcW w:w="643" w:type="pct"/>
          </w:tcPr>
          <w:p w:rsidR="004303BE" w:rsidRDefault="004303BE" w:rsidP="004303BE">
            <w:pPr>
              <w:jc w:val="center"/>
              <w:rPr>
                <w:rFonts w:ascii="Arial" w:hAnsi="Arial" w:cs="Arial"/>
                <w:sz w:val="22"/>
                <w:szCs w:val="22"/>
              </w:rPr>
            </w:pPr>
            <w:r>
              <w:rPr>
                <w:rFonts w:ascii="Arial" w:hAnsi="Arial" w:cs="Arial"/>
                <w:sz w:val="22"/>
                <w:szCs w:val="22"/>
              </w:rPr>
              <w:lastRenderedPageBreak/>
              <w:t>£20</w:t>
            </w:r>
          </w:p>
        </w:tc>
        <w:tc>
          <w:tcPr>
            <w:tcW w:w="785" w:type="pct"/>
          </w:tcPr>
          <w:p w:rsidR="004303BE" w:rsidRDefault="004303BE" w:rsidP="004303BE">
            <w:pPr>
              <w:rPr>
                <w:rFonts w:ascii="Arial" w:hAnsi="Arial" w:cs="Arial"/>
                <w:sz w:val="22"/>
                <w:szCs w:val="22"/>
              </w:rPr>
            </w:pPr>
            <w:r>
              <w:rPr>
                <w:rFonts w:ascii="Arial" w:hAnsi="Arial" w:cs="Arial"/>
                <w:sz w:val="22"/>
                <w:szCs w:val="22"/>
              </w:rPr>
              <w:t xml:space="preserve">10 </w:t>
            </w:r>
            <w:r w:rsidR="00077AB2">
              <w:rPr>
                <w:rFonts w:ascii="Arial" w:hAnsi="Arial" w:cs="Arial"/>
                <w:sz w:val="22"/>
                <w:szCs w:val="22"/>
              </w:rPr>
              <w:t xml:space="preserve">Dec </w:t>
            </w:r>
            <w:r>
              <w:rPr>
                <w:rFonts w:ascii="Arial" w:hAnsi="Arial" w:cs="Arial"/>
                <w:sz w:val="22"/>
                <w:szCs w:val="22"/>
              </w:rPr>
              <w:t>2018</w:t>
            </w:r>
          </w:p>
          <w:p w:rsidR="00583D4D" w:rsidRDefault="00583D4D" w:rsidP="004303BE">
            <w:pPr>
              <w:rPr>
                <w:rFonts w:ascii="Arial" w:hAnsi="Arial" w:cs="Arial"/>
                <w:sz w:val="22"/>
                <w:szCs w:val="22"/>
              </w:rPr>
            </w:pPr>
          </w:p>
          <w:p w:rsidR="00583D4D" w:rsidRDefault="00583D4D" w:rsidP="00583D4D">
            <w:pPr>
              <w:rPr>
                <w:rFonts w:ascii="Arial" w:hAnsi="Arial" w:cs="Arial"/>
                <w:sz w:val="22"/>
                <w:szCs w:val="22"/>
              </w:rPr>
            </w:pPr>
          </w:p>
        </w:tc>
      </w:tr>
      <w:tr w:rsidR="004303BE" w:rsidRPr="00FF48EF" w:rsidTr="00E90C72">
        <w:tc>
          <w:tcPr>
            <w:tcW w:w="429" w:type="pct"/>
          </w:tcPr>
          <w:p w:rsidR="004303BE" w:rsidRPr="00181CA3" w:rsidRDefault="004303BE" w:rsidP="004303BE">
            <w:pPr>
              <w:pStyle w:val="ListParagraph"/>
              <w:numPr>
                <w:ilvl w:val="0"/>
                <w:numId w:val="8"/>
              </w:numPr>
              <w:rPr>
                <w:rFonts w:ascii="Arial" w:hAnsi="Arial" w:cs="Arial"/>
                <w:sz w:val="22"/>
                <w:szCs w:val="22"/>
              </w:rPr>
            </w:pPr>
          </w:p>
        </w:tc>
        <w:tc>
          <w:tcPr>
            <w:tcW w:w="2072" w:type="pct"/>
          </w:tcPr>
          <w:p w:rsidR="004303BE" w:rsidRDefault="004303BE" w:rsidP="004303BE">
            <w:pPr>
              <w:jc w:val="both"/>
              <w:rPr>
                <w:rFonts w:ascii="Arial" w:hAnsi="Arial" w:cs="Arial"/>
                <w:sz w:val="22"/>
                <w:szCs w:val="22"/>
              </w:rPr>
            </w:pPr>
            <w:r>
              <w:rPr>
                <w:rFonts w:ascii="Arial" w:hAnsi="Arial" w:cs="Arial"/>
                <w:sz w:val="22"/>
                <w:szCs w:val="22"/>
              </w:rPr>
              <w:t>A small gift of a scented bath product</w:t>
            </w:r>
            <w:r w:rsidR="00056515">
              <w:rPr>
                <w:rFonts w:ascii="Arial" w:hAnsi="Arial" w:cs="Arial"/>
                <w:sz w:val="22"/>
                <w:szCs w:val="22"/>
              </w:rPr>
              <w:t xml:space="preserve"> from an Inpatient</w:t>
            </w:r>
            <w:r>
              <w:rPr>
                <w:rFonts w:ascii="Arial" w:hAnsi="Arial" w:cs="Arial"/>
                <w:sz w:val="22"/>
                <w:szCs w:val="22"/>
              </w:rPr>
              <w:t xml:space="preserve"> was extended</w:t>
            </w:r>
            <w:r w:rsidR="006842BC">
              <w:rPr>
                <w:rFonts w:ascii="Arial" w:hAnsi="Arial" w:cs="Arial"/>
                <w:sz w:val="22"/>
                <w:szCs w:val="22"/>
              </w:rPr>
              <w:t xml:space="preserve"> to</w:t>
            </w:r>
            <w:r>
              <w:rPr>
                <w:rFonts w:ascii="Arial" w:hAnsi="Arial" w:cs="Arial"/>
                <w:sz w:val="22"/>
                <w:szCs w:val="22"/>
              </w:rPr>
              <w:t xml:space="preserve"> </w:t>
            </w:r>
            <w:r w:rsidR="006842BC">
              <w:rPr>
                <w:rFonts w:ascii="Arial" w:hAnsi="Arial" w:cs="Arial"/>
                <w:sz w:val="22"/>
                <w:szCs w:val="22"/>
              </w:rPr>
              <w:t>and accepted by</w:t>
            </w:r>
            <w:r>
              <w:rPr>
                <w:rFonts w:ascii="Arial" w:hAnsi="Arial" w:cs="Arial"/>
                <w:sz w:val="22"/>
                <w:szCs w:val="22"/>
              </w:rPr>
              <w:t xml:space="preserve"> a staff member of Ruby Ward, </w:t>
            </w:r>
            <w:proofErr w:type="spellStart"/>
            <w:r>
              <w:rPr>
                <w:rFonts w:ascii="Arial" w:hAnsi="Arial" w:cs="Arial"/>
                <w:sz w:val="22"/>
                <w:szCs w:val="22"/>
              </w:rPr>
              <w:t>Whiteleaf</w:t>
            </w:r>
            <w:proofErr w:type="spellEnd"/>
            <w:r>
              <w:rPr>
                <w:rFonts w:ascii="Arial" w:hAnsi="Arial" w:cs="Arial"/>
                <w:sz w:val="22"/>
                <w:szCs w:val="22"/>
              </w:rPr>
              <w:t xml:space="preserve"> Centre</w:t>
            </w:r>
            <w:r w:rsidR="006842BC">
              <w:rPr>
                <w:rFonts w:ascii="Arial" w:hAnsi="Arial" w:cs="Arial"/>
                <w:sz w:val="22"/>
                <w:szCs w:val="22"/>
              </w:rPr>
              <w:t xml:space="preserve">, </w:t>
            </w:r>
            <w:proofErr w:type="spellStart"/>
            <w:r w:rsidR="006842BC">
              <w:rPr>
                <w:rFonts w:ascii="Arial" w:hAnsi="Arial" w:cs="Arial"/>
                <w:sz w:val="22"/>
                <w:szCs w:val="22"/>
              </w:rPr>
              <w:t>Aylesbury</w:t>
            </w:r>
            <w:proofErr w:type="spellEnd"/>
            <w:r>
              <w:rPr>
                <w:rFonts w:ascii="Arial" w:hAnsi="Arial" w:cs="Arial"/>
                <w:sz w:val="22"/>
                <w:szCs w:val="22"/>
              </w:rPr>
              <w:t xml:space="preserve"> by way of thank you for support</w:t>
            </w:r>
            <w:r w:rsidR="00B9465E">
              <w:rPr>
                <w:rFonts w:ascii="Arial" w:hAnsi="Arial" w:cs="Arial"/>
                <w:sz w:val="22"/>
                <w:szCs w:val="22"/>
              </w:rPr>
              <w:t xml:space="preserve"> and the Deputy Ward Manager was informed.</w:t>
            </w:r>
          </w:p>
        </w:tc>
        <w:tc>
          <w:tcPr>
            <w:tcW w:w="1071" w:type="pct"/>
          </w:tcPr>
          <w:p w:rsidR="004303BE" w:rsidRDefault="00B9465E" w:rsidP="00CE0619">
            <w:pPr>
              <w:jc w:val="center"/>
              <w:rPr>
                <w:rFonts w:ascii="Arial" w:hAnsi="Arial" w:cs="Arial"/>
                <w:sz w:val="22"/>
                <w:szCs w:val="22"/>
              </w:rPr>
            </w:pPr>
            <w:r>
              <w:rPr>
                <w:rFonts w:ascii="Arial" w:hAnsi="Arial" w:cs="Arial"/>
                <w:sz w:val="22"/>
                <w:szCs w:val="22"/>
              </w:rPr>
              <w:t>Laura Bradley</w:t>
            </w:r>
            <w:r w:rsidR="00160856">
              <w:rPr>
                <w:rFonts w:ascii="Arial" w:hAnsi="Arial" w:cs="Arial"/>
                <w:sz w:val="22"/>
                <w:szCs w:val="22"/>
              </w:rPr>
              <w:t>,</w:t>
            </w:r>
          </w:p>
          <w:p w:rsidR="00B9465E" w:rsidRDefault="00B9465E" w:rsidP="00CE0619">
            <w:pPr>
              <w:jc w:val="center"/>
              <w:rPr>
                <w:rFonts w:ascii="Arial" w:hAnsi="Arial" w:cs="Arial"/>
                <w:sz w:val="22"/>
                <w:szCs w:val="22"/>
              </w:rPr>
            </w:pPr>
            <w:r>
              <w:rPr>
                <w:rFonts w:ascii="Arial" w:hAnsi="Arial" w:cs="Arial"/>
                <w:sz w:val="22"/>
                <w:szCs w:val="22"/>
              </w:rPr>
              <w:t>Activity Support Worker</w:t>
            </w:r>
            <w:r w:rsidR="006842BC">
              <w:rPr>
                <w:rFonts w:ascii="Arial" w:hAnsi="Arial" w:cs="Arial"/>
                <w:sz w:val="22"/>
                <w:szCs w:val="22"/>
              </w:rPr>
              <w:t>,</w:t>
            </w:r>
          </w:p>
          <w:p w:rsidR="006842BC" w:rsidRDefault="006842BC" w:rsidP="00CE0619">
            <w:pPr>
              <w:jc w:val="center"/>
              <w:rPr>
                <w:rFonts w:ascii="Arial" w:hAnsi="Arial" w:cs="Arial"/>
                <w:sz w:val="22"/>
                <w:szCs w:val="22"/>
              </w:rPr>
            </w:pPr>
            <w:proofErr w:type="spellStart"/>
            <w:r>
              <w:rPr>
                <w:rFonts w:ascii="Arial" w:hAnsi="Arial" w:cs="Arial"/>
                <w:sz w:val="22"/>
                <w:szCs w:val="22"/>
              </w:rPr>
              <w:t>Aylesbury</w:t>
            </w:r>
            <w:proofErr w:type="spellEnd"/>
          </w:p>
        </w:tc>
        <w:tc>
          <w:tcPr>
            <w:tcW w:w="643" w:type="pct"/>
          </w:tcPr>
          <w:p w:rsidR="004303BE" w:rsidRDefault="004303BE" w:rsidP="004303BE">
            <w:pPr>
              <w:jc w:val="center"/>
              <w:rPr>
                <w:rFonts w:ascii="Arial" w:hAnsi="Arial" w:cs="Arial"/>
                <w:sz w:val="22"/>
                <w:szCs w:val="22"/>
              </w:rPr>
            </w:pPr>
            <w:r>
              <w:rPr>
                <w:rFonts w:ascii="Arial" w:hAnsi="Arial" w:cs="Arial"/>
                <w:sz w:val="22"/>
                <w:szCs w:val="22"/>
              </w:rPr>
              <w:t>£5</w:t>
            </w:r>
          </w:p>
        </w:tc>
        <w:tc>
          <w:tcPr>
            <w:tcW w:w="785" w:type="pct"/>
          </w:tcPr>
          <w:p w:rsidR="004303BE" w:rsidRDefault="004303BE" w:rsidP="004303BE">
            <w:pPr>
              <w:rPr>
                <w:rFonts w:ascii="Arial" w:hAnsi="Arial" w:cs="Arial"/>
                <w:sz w:val="22"/>
                <w:szCs w:val="22"/>
              </w:rPr>
            </w:pPr>
            <w:r>
              <w:rPr>
                <w:rFonts w:ascii="Arial" w:hAnsi="Arial" w:cs="Arial"/>
                <w:sz w:val="22"/>
                <w:szCs w:val="22"/>
              </w:rPr>
              <w:t>16 Dec 2018</w:t>
            </w:r>
          </w:p>
        </w:tc>
      </w:tr>
      <w:tr w:rsidR="004303BE" w:rsidRPr="00FF48EF" w:rsidTr="00E90C72">
        <w:tc>
          <w:tcPr>
            <w:tcW w:w="429" w:type="pct"/>
          </w:tcPr>
          <w:p w:rsidR="004303BE" w:rsidRPr="00181CA3" w:rsidRDefault="004303BE" w:rsidP="004303BE">
            <w:pPr>
              <w:pStyle w:val="ListParagraph"/>
              <w:numPr>
                <w:ilvl w:val="0"/>
                <w:numId w:val="8"/>
              </w:numPr>
              <w:rPr>
                <w:rFonts w:ascii="Arial" w:hAnsi="Arial" w:cs="Arial"/>
                <w:sz w:val="22"/>
                <w:szCs w:val="22"/>
              </w:rPr>
            </w:pPr>
          </w:p>
        </w:tc>
        <w:tc>
          <w:tcPr>
            <w:tcW w:w="2072" w:type="pct"/>
          </w:tcPr>
          <w:p w:rsidR="004303BE" w:rsidRDefault="004303BE" w:rsidP="004303BE">
            <w:pPr>
              <w:jc w:val="both"/>
              <w:rPr>
                <w:rFonts w:ascii="Arial" w:hAnsi="Arial" w:cs="Arial"/>
                <w:sz w:val="22"/>
                <w:szCs w:val="22"/>
              </w:rPr>
            </w:pPr>
            <w:r>
              <w:rPr>
                <w:rFonts w:ascii="Arial" w:hAnsi="Arial" w:cs="Arial"/>
                <w:sz w:val="22"/>
                <w:szCs w:val="22"/>
              </w:rPr>
              <w:t xml:space="preserve">A scarf and body lotion set were offered by a patient as a gift </w:t>
            </w:r>
            <w:r w:rsidR="006842BC">
              <w:rPr>
                <w:rFonts w:ascii="Arial" w:hAnsi="Arial" w:cs="Arial"/>
                <w:sz w:val="22"/>
                <w:szCs w:val="22"/>
              </w:rPr>
              <w:t>and accepted by</w:t>
            </w:r>
            <w:r>
              <w:rPr>
                <w:rFonts w:ascii="Arial" w:hAnsi="Arial" w:cs="Arial"/>
                <w:sz w:val="22"/>
                <w:szCs w:val="22"/>
              </w:rPr>
              <w:t xml:space="preserve"> a Community Psychiatric Nurse, </w:t>
            </w:r>
            <w:r w:rsidR="006842BC">
              <w:rPr>
                <w:rFonts w:ascii="Arial" w:hAnsi="Arial" w:cs="Arial"/>
                <w:sz w:val="22"/>
                <w:szCs w:val="22"/>
              </w:rPr>
              <w:t>North Locality Older Adults T</w:t>
            </w:r>
            <w:r>
              <w:rPr>
                <w:rFonts w:ascii="Arial" w:hAnsi="Arial" w:cs="Arial"/>
                <w:sz w:val="22"/>
                <w:szCs w:val="22"/>
              </w:rPr>
              <w:t>eam</w:t>
            </w:r>
            <w:r w:rsidR="006842BC">
              <w:rPr>
                <w:rFonts w:ascii="Arial" w:hAnsi="Arial" w:cs="Arial"/>
                <w:sz w:val="22"/>
                <w:szCs w:val="22"/>
              </w:rPr>
              <w:t xml:space="preserve">, </w:t>
            </w:r>
            <w:proofErr w:type="spellStart"/>
            <w:r w:rsidR="006842BC">
              <w:rPr>
                <w:rFonts w:ascii="Arial" w:hAnsi="Arial" w:cs="Arial"/>
                <w:sz w:val="22"/>
                <w:szCs w:val="22"/>
              </w:rPr>
              <w:t>Aylesbury</w:t>
            </w:r>
            <w:proofErr w:type="spellEnd"/>
            <w:r w:rsidR="00505456">
              <w:rPr>
                <w:rFonts w:ascii="Arial" w:hAnsi="Arial" w:cs="Arial"/>
                <w:sz w:val="22"/>
                <w:szCs w:val="22"/>
              </w:rPr>
              <w:t>.</w:t>
            </w:r>
          </w:p>
        </w:tc>
        <w:tc>
          <w:tcPr>
            <w:tcW w:w="1071" w:type="pct"/>
          </w:tcPr>
          <w:p w:rsidR="004303BE" w:rsidRDefault="006842BC" w:rsidP="00CE0619">
            <w:pPr>
              <w:jc w:val="center"/>
              <w:rPr>
                <w:rFonts w:ascii="Arial" w:hAnsi="Arial" w:cs="Arial"/>
                <w:sz w:val="22"/>
                <w:szCs w:val="22"/>
              </w:rPr>
            </w:pPr>
            <w:r>
              <w:rPr>
                <w:rFonts w:ascii="Arial" w:hAnsi="Arial" w:cs="Arial"/>
                <w:sz w:val="22"/>
                <w:szCs w:val="22"/>
              </w:rPr>
              <w:t>Helen Stradling</w:t>
            </w:r>
            <w:r w:rsidR="00160856">
              <w:rPr>
                <w:rFonts w:ascii="Arial" w:hAnsi="Arial" w:cs="Arial"/>
                <w:sz w:val="22"/>
                <w:szCs w:val="22"/>
              </w:rPr>
              <w:t>,</w:t>
            </w:r>
          </w:p>
          <w:p w:rsidR="006842BC" w:rsidRDefault="006842BC" w:rsidP="00CE0619">
            <w:pPr>
              <w:jc w:val="center"/>
              <w:rPr>
                <w:rFonts w:ascii="Arial" w:hAnsi="Arial" w:cs="Arial"/>
                <w:sz w:val="22"/>
                <w:szCs w:val="22"/>
              </w:rPr>
            </w:pPr>
            <w:r>
              <w:rPr>
                <w:rFonts w:ascii="Arial" w:hAnsi="Arial" w:cs="Arial"/>
                <w:sz w:val="22"/>
                <w:szCs w:val="22"/>
              </w:rPr>
              <w:t>Community Psychiatric Nurse</w:t>
            </w:r>
          </w:p>
          <w:p w:rsidR="006842BC" w:rsidRDefault="006842BC" w:rsidP="00CE0619">
            <w:pPr>
              <w:jc w:val="center"/>
              <w:rPr>
                <w:rFonts w:ascii="Arial" w:hAnsi="Arial" w:cs="Arial"/>
                <w:sz w:val="22"/>
                <w:szCs w:val="22"/>
              </w:rPr>
            </w:pPr>
            <w:proofErr w:type="spellStart"/>
            <w:r>
              <w:rPr>
                <w:rFonts w:ascii="Arial" w:hAnsi="Arial" w:cs="Arial"/>
                <w:sz w:val="22"/>
                <w:szCs w:val="22"/>
              </w:rPr>
              <w:t>Aylesbury</w:t>
            </w:r>
            <w:proofErr w:type="spellEnd"/>
          </w:p>
        </w:tc>
        <w:tc>
          <w:tcPr>
            <w:tcW w:w="643" w:type="pct"/>
          </w:tcPr>
          <w:p w:rsidR="004303BE" w:rsidRDefault="004303BE" w:rsidP="004303BE">
            <w:pPr>
              <w:jc w:val="center"/>
              <w:rPr>
                <w:rFonts w:ascii="Arial" w:hAnsi="Arial" w:cs="Arial"/>
                <w:sz w:val="22"/>
                <w:szCs w:val="22"/>
              </w:rPr>
            </w:pPr>
            <w:r>
              <w:rPr>
                <w:rFonts w:ascii="Arial" w:hAnsi="Arial" w:cs="Arial"/>
                <w:sz w:val="22"/>
                <w:szCs w:val="22"/>
              </w:rPr>
              <w:t>£20 – 25</w:t>
            </w:r>
          </w:p>
        </w:tc>
        <w:tc>
          <w:tcPr>
            <w:tcW w:w="785" w:type="pct"/>
          </w:tcPr>
          <w:p w:rsidR="004303BE" w:rsidRDefault="004303BE" w:rsidP="004303BE">
            <w:pPr>
              <w:rPr>
                <w:rFonts w:ascii="Arial" w:hAnsi="Arial" w:cs="Arial"/>
                <w:sz w:val="22"/>
                <w:szCs w:val="22"/>
              </w:rPr>
            </w:pPr>
            <w:r>
              <w:rPr>
                <w:rFonts w:ascii="Arial" w:hAnsi="Arial" w:cs="Arial"/>
                <w:sz w:val="22"/>
                <w:szCs w:val="22"/>
              </w:rPr>
              <w:t>21 Dec 2018</w:t>
            </w:r>
          </w:p>
        </w:tc>
      </w:tr>
      <w:tr w:rsidR="007C07FE" w:rsidRPr="00FF48EF" w:rsidTr="00E90C72">
        <w:tc>
          <w:tcPr>
            <w:tcW w:w="429" w:type="pct"/>
          </w:tcPr>
          <w:p w:rsidR="007C07FE" w:rsidRPr="00181CA3" w:rsidRDefault="007C07FE" w:rsidP="00FC2480">
            <w:pPr>
              <w:pStyle w:val="ListParagraph"/>
              <w:numPr>
                <w:ilvl w:val="0"/>
                <w:numId w:val="8"/>
              </w:numPr>
              <w:rPr>
                <w:rFonts w:ascii="Arial" w:hAnsi="Arial" w:cs="Arial"/>
                <w:sz w:val="22"/>
                <w:szCs w:val="22"/>
              </w:rPr>
            </w:pPr>
          </w:p>
        </w:tc>
        <w:tc>
          <w:tcPr>
            <w:tcW w:w="2072" w:type="pct"/>
          </w:tcPr>
          <w:p w:rsidR="00165FEC" w:rsidRPr="003C753E" w:rsidRDefault="00747244" w:rsidP="00747244">
            <w:pPr>
              <w:jc w:val="both"/>
              <w:rPr>
                <w:rFonts w:ascii="Arial" w:hAnsi="Arial" w:cs="Arial"/>
                <w:sz w:val="22"/>
                <w:szCs w:val="22"/>
              </w:rPr>
            </w:pPr>
            <w:r>
              <w:rPr>
                <w:rFonts w:ascii="Arial" w:hAnsi="Arial" w:cs="Arial"/>
                <w:sz w:val="22"/>
                <w:szCs w:val="22"/>
              </w:rPr>
              <w:t xml:space="preserve">A Ted Baker Toiletries Gift Set </w:t>
            </w:r>
            <w:r w:rsidR="00727882">
              <w:rPr>
                <w:rFonts w:ascii="Arial" w:hAnsi="Arial" w:cs="Arial"/>
                <w:sz w:val="22"/>
                <w:szCs w:val="22"/>
              </w:rPr>
              <w:t>given to and accepted by</w:t>
            </w:r>
            <w:r>
              <w:rPr>
                <w:rFonts w:ascii="Arial" w:hAnsi="Arial" w:cs="Arial"/>
                <w:sz w:val="22"/>
                <w:szCs w:val="22"/>
              </w:rPr>
              <w:t xml:space="preserve"> a Primary Nurse for young person by a client’s Mum and Grandmother in gratitude.</w:t>
            </w:r>
          </w:p>
        </w:tc>
        <w:tc>
          <w:tcPr>
            <w:tcW w:w="1071" w:type="pct"/>
          </w:tcPr>
          <w:p w:rsidR="003D514F" w:rsidRDefault="00747244" w:rsidP="00CE0619">
            <w:pPr>
              <w:jc w:val="center"/>
              <w:rPr>
                <w:rFonts w:ascii="Arial" w:hAnsi="Arial" w:cs="Arial"/>
                <w:sz w:val="22"/>
                <w:szCs w:val="22"/>
              </w:rPr>
            </w:pPr>
            <w:proofErr w:type="spellStart"/>
            <w:r>
              <w:rPr>
                <w:rFonts w:ascii="Arial" w:hAnsi="Arial" w:cs="Arial"/>
                <w:sz w:val="22"/>
                <w:szCs w:val="22"/>
              </w:rPr>
              <w:t>Yvett</w:t>
            </w:r>
            <w:proofErr w:type="spellEnd"/>
            <w:r>
              <w:rPr>
                <w:rFonts w:ascii="Arial" w:hAnsi="Arial" w:cs="Arial"/>
                <w:sz w:val="22"/>
                <w:szCs w:val="22"/>
              </w:rPr>
              <w:t xml:space="preserve"> Jones, </w:t>
            </w:r>
          </w:p>
          <w:p w:rsidR="007C07FE" w:rsidRDefault="003D514F" w:rsidP="00CE0619">
            <w:pPr>
              <w:jc w:val="center"/>
              <w:rPr>
                <w:rFonts w:ascii="Arial" w:hAnsi="Arial" w:cs="Arial"/>
                <w:sz w:val="22"/>
                <w:szCs w:val="22"/>
              </w:rPr>
            </w:pPr>
            <w:r>
              <w:rPr>
                <w:rFonts w:ascii="Arial" w:hAnsi="Arial" w:cs="Arial"/>
                <w:sz w:val="22"/>
                <w:szCs w:val="22"/>
              </w:rPr>
              <w:t xml:space="preserve">Staff Nurse (RMN) </w:t>
            </w:r>
            <w:r w:rsidR="00747244">
              <w:rPr>
                <w:rFonts w:ascii="Arial" w:hAnsi="Arial" w:cs="Arial"/>
                <w:sz w:val="22"/>
                <w:szCs w:val="22"/>
              </w:rPr>
              <w:t xml:space="preserve">The </w:t>
            </w:r>
            <w:proofErr w:type="spellStart"/>
            <w:r w:rsidR="00747244">
              <w:rPr>
                <w:rFonts w:ascii="Arial" w:hAnsi="Arial" w:cs="Arial"/>
                <w:sz w:val="22"/>
                <w:szCs w:val="22"/>
              </w:rPr>
              <w:t>Highfield</w:t>
            </w:r>
            <w:proofErr w:type="spellEnd"/>
            <w:r w:rsidR="00747244">
              <w:rPr>
                <w:rFonts w:ascii="Arial" w:hAnsi="Arial" w:cs="Arial"/>
                <w:sz w:val="22"/>
                <w:szCs w:val="22"/>
              </w:rPr>
              <w:t xml:space="preserve"> Unit, </w:t>
            </w:r>
            <w:proofErr w:type="spellStart"/>
            <w:r w:rsidR="00747244">
              <w:rPr>
                <w:rFonts w:ascii="Arial" w:hAnsi="Arial" w:cs="Arial"/>
                <w:sz w:val="22"/>
                <w:szCs w:val="22"/>
              </w:rPr>
              <w:t>Warneford</w:t>
            </w:r>
            <w:proofErr w:type="spellEnd"/>
            <w:r w:rsidR="00747244">
              <w:rPr>
                <w:rFonts w:ascii="Arial" w:hAnsi="Arial" w:cs="Arial"/>
                <w:sz w:val="22"/>
                <w:szCs w:val="22"/>
              </w:rPr>
              <w:t xml:space="preserve"> Hospital</w:t>
            </w:r>
          </w:p>
        </w:tc>
        <w:tc>
          <w:tcPr>
            <w:tcW w:w="643" w:type="pct"/>
          </w:tcPr>
          <w:p w:rsidR="007C07FE" w:rsidRDefault="00747244" w:rsidP="00747244">
            <w:pPr>
              <w:jc w:val="center"/>
              <w:rPr>
                <w:rFonts w:ascii="Arial" w:hAnsi="Arial" w:cs="Arial"/>
                <w:sz w:val="22"/>
                <w:szCs w:val="22"/>
              </w:rPr>
            </w:pPr>
            <w:r>
              <w:rPr>
                <w:rFonts w:ascii="Arial" w:hAnsi="Arial" w:cs="Arial"/>
                <w:sz w:val="22"/>
                <w:szCs w:val="22"/>
              </w:rPr>
              <w:t>£35</w:t>
            </w:r>
          </w:p>
        </w:tc>
        <w:tc>
          <w:tcPr>
            <w:tcW w:w="785" w:type="pct"/>
          </w:tcPr>
          <w:p w:rsidR="007C07FE" w:rsidRDefault="00747244" w:rsidP="00FC2480">
            <w:pPr>
              <w:rPr>
                <w:rFonts w:ascii="Arial" w:hAnsi="Arial" w:cs="Arial"/>
                <w:sz w:val="22"/>
                <w:szCs w:val="22"/>
              </w:rPr>
            </w:pPr>
            <w:r>
              <w:rPr>
                <w:rFonts w:ascii="Arial" w:hAnsi="Arial" w:cs="Arial"/>
                <w:sz w:val="22"/>
                <w:szCs w:val="22"/>
              </w:rPr>
              <w:t>22</w:t>
            </w:r>
            <w:r w:rsidR="00077AB2">
              <w:rPr>
                <w:rFonts w:ascii="Arial" w:hAnsi="Arial" w:cs="Arial"/>
                <w:sz w:val="22"/>
                <w:szCs w:val="22"/>
              </w:rPr>
              <w:t xml:space="preserve"> </w:t>
            </w:r>
            <w:r>
              <w:rPr>
                <w:rFonts w:ascii="Arial" w:hAnsi="Arial" w:cs="Arial"/>
                <w:sz w:val="22"/>
                <w:szCs w:val="22"/>
              </w:rPr>
              <w:t>Feb</w:t>
            </w:r>
            <w:r w:rsidR="00077AB2">
              <w:rPr>
                <w:rFonts w:ascii="Arial" w:hAnsi="Arial" w:cs="Arial"/>
                <w:sz w:val="22"/>
                <w:szCs w:val="22"/>
              </w:rPr>
              <w:t xml:space="preserve"> 20</w:t>
            </w:r>
            <w:r>
              <w:rPr>
                <w:rFonts w:ascii="Arial" w:hAnsi="Arial" w:cs="Arial"/>
                <w:sz w:val="22"/>
                <w:szCs w:val="22"/>
              </w:rPr>
              <w:t>19</w:t>
            </w:r>
          </w:p>
          <w:p w:rsidR="003C753E" w:rsidRDefault="003C753E" w:rsidP="00FC2480">
            <w:pPr>
              <w:rPr>
                <w:rFonts w:ascii="Arial" w:hAnsi="Arial" w:cs="Arial"/>
                <w:sz w:val="22"/>
                <w:szCs w:val="22"/>
              </w:rPr>
            </w:pPr>
          </w:p>
          <w:p w:rsidR="003C753E" w:rsidRDefault="003C753E" w:rsidP="00FC2480">
            <w:pPr>
              <w:rPr>
                <w:rFonts w:ascii="Arial" w:hAnsi="Arial" w:cs="Arial"/>
                <w:sz w:val="22"/>
                <w:szCs w:val="22"/>
              </w:rPr>
            </w:pPr>
          </w:p>
        </w:tc>
      </w:tr>
      <w:tr w:rsidR="00D36EC4" w:rsidRPr="00FF48EF" w:rsidTr="00E90C72">
        <w:tc>
          <w:tcPr>
            <w:tcW w:w="429" w:type="pct"/>
          </w:tcPr>
          <w:p w:rsidR="00D36EC4" w:rsidRPr="00181CA3" w:rsidRDefault="00D36EC4" w:rsidP="00FC2480">
            <w:pPr>
              <w:pStyle w:val="ListParagraph"/>
              <w:numPr>
                <w:ilvl w:val="0"/>
                <w:numId w:val="8"/>
              </w:numPr>
              <w:rPr>
                <w:rFonts w:ascii="Arial" w:hAnsi="Arial" w:cs="Arial"/>
                <w:sz w:val="22"/>
                <w:szCs w:val="22"/>
              </w:rPr>
            </w:pPr>
          </w:p>
        </w:tc>
        <w:tc>
          <w:tcPr>
            <w:tcW w:w="2072" w:type="pct"/>
          </w:tcPr>
          <w:p w:rsidR="00D36EC4" w:rsidRDefault="000C5D1C" w:rsidP="00796F50">
            <w:pPr>
              <w:jc w:val="both"/>
              <w:rPr>
                <w:rFonts w:ascii="Arial" w:hAnsi="Arial" w:cs="Arial"/>
                <w:sz w:val="22"/>
                <w:szCs w:val="22"/>
              </w:rPr>
            </w:pPr>
            <w:r>
              <w:rPr>
                <w:rFonts w:ascii="Arial" w:hAnsi="Arial" w:cs="Arial"/>
                <w:sz w:val="22"/>
                <w:szCs w:val="22"/>
              </w:rPr>
              <w:t>Parent of a young person discharged following a six-month admission has given £50.00 to be used for a staff social event and accepted by the team.  Declaration made by the Clinical Nurse Lead.</w:t>
            </w:r>
          </w:p>
          <w:p w:rsidR="00056515" w:rsidRDefault="00056515" w:rsidP="00796F50">
            <w:pPr>
              <w:jc w:val="both"/>
              <w:rPr>
                <w:rFonts w:ascii="Arial" w:hAnsi="Arial" w:cs="Arial"/>
                <w:sz w:val="22"/>
                <w:szCs w:val="22"/>
              </w:rPr>
            </w:pPr>
            <w:r>
              <w:rPr>
                <w:rFonts w:ascii="Arial" w:hAnsi="Arial" w:cs="Arial"/>
                <w:sz w:val="22"/>
                <w:szCs w:val="22"/>
              </w:rPr>
              <w:t xml:space="preserve">TW </w:t>
            </w:r>
            <w:r w:rsidR="00A963AD">
              <w:rPr>
                <w:rFonts w:ascii="Arial" w:hAnsi="Arial" w:cs="Arial"/>
                <w:sz w:val="22"/>
                <w:szCs w:val="22"/>
              </w:rPr>
              <w:t xml:space="preserve">was </w:t>
            </w:r>
            <w:r>
              <w:rPr>
                <w:rFonts w:ascii="Arial" w:hAnsi="Arial" w:cs="Arial"/>
                <w:sz w:val="22"/>
                <w:szCs w:val="22"/>
              </w:rPr>
              <w:t>contacted by the Director of Corporate Affairs to explain the situation with regard to the receipt of cash and cash equivalent.  All such gifts will be graciously declined or diverted to the Charity in future.</w:t>
            </w:r>
          </w:p>
        </w:tc>
        <w:tc>
          <w:tcPr>
            <w:tcW w:w="1071" w:type="pct"/>
          </w:tcPr>
          <w:p w:rsidR="00D36EC4" w:rsidRDefault="00D36EC4" w:rsidP="00CE0619">
            <w:pPr>
              <w:jc w:val="center"/>
              <w:rPr>
                <w:rFonts w:ascii="Arial" w:hAnsi="Arial" w:cs="Arial"/>
                <w:sz w:val="22"/>
                <w:szCs w:val="22"/>
              </w:rPr>
            </w:pPr>
            <w:r>
              <w:rPr>
                <w:rFonts w:ascii="Arial" w:hAnsi="Arial" w:cs="Arial"/>
                <w:sz w:val="22"/>
                <w:szCs w:val="22"/>
              </w:rPr>
              <w:t>Lorna McGuigan</w:t>
            </w:r>
            <w:r w:rsidR="00160856">
              <w:rPr>
                <w:rFonts w:ascii="Arial" w:hAnsi="Arial" w:cs="Arial"/>
                <w:sz w:val="22"/>
                <w:szCs w:val="22"/>
              </w:rPr>
              <w:t>,</w:t>
            </w:r>
          </w:p>
          <w:p w:rsidR="000C5D1C" w:rsidRDefault="000C5D1C" w:rsidP="00CE0619">
            <w:pPr>
              <w:jc w:val="center"/>
              <w:rPr>
                <w:rFonts w:ascii="Arial" w:hAnsi="Arial" w:cs="Arial"/>
                <w:sz w:val="22"/>
                <w:szCs w:val="22"/>
              </w:rPr>
            </w:pPr>
            <w:r>
              <w:rPr>
                <w:rFonts w:ascii="Arial" w:hAnsi="Arial" w:cs="Arial"/>
                <w:sz w:val="22"/>
                <w:szCs w:val="22"/>
              </w:rPr>
              <w:t>Clinical Nurse Lead</w:t>
            </w:r>
          </w:p>
          <w:p w:rsidR="000C5D1C" w:rsidRDefault="000C5D1C" w:rsidP="00CE0619">
            <w:pPr>
              <w:jc w:val="center"/>
              <w:rPr>
                <w:rFonts w:ascii="Arial" w:hAnsi="Arial" w:cs="Arial"/>
                <w:sz w:val="22"/>
                <w:szCs w:val="22"/>
              </w:rPr>
            </w:pPr>
            <w:proofErr w:type="spellStart"/>
            <w:r>
              <w:rPr>
                <w:rFonts w:ascii="Arial" w:hAnsi="Arial" w:cs="Arial"/>
                <w:sz w:val="22"/>
                <w:szCs w:val="22"/>
              </w:rPr>
              <w:t>Malborough</w:t>
            </w:r>
            <w:proofErr w:type="spellEnd"/>
            <w:r>
              <w:rPr>
                <w:rFonts w:ascii="Arial" w:hAnsi="Arial" w:cs="Arial"/>
                <w:sz w:val="22"/>
                <w:szCs w:val="22"/>
              </w:rPr>
              <w:t xml:space="preserve"> House Inpatient Ward, Swindon</w:t>
            </w:r>
          </w:p>
        </w:tc>
        <w:tc>
          <w:tcPr>
            <w:tcW w:w="643" w:type="pct"/>
          </w:tcPr>
          <w:p w:rsidR="00D36EC4" w:rsidRDefault="000C5D1C" w:rsidP="00747244">
            <w:pPr>
              <w:jc w:val="center"/>
              <w:rPr>
                <w:rFonts w:ascii="Arial" w:hAnsi="Arial" w:cs="Arial"/>
                <w:sz w:val="22"/>
                <w:szCs w:val="22"/>
              </w:rPr>
            </w:pPr>
            <w:r>
              <w:rPr>
                <w:rFonts w:ascii="Arial" w:hAnsi="Arial" w:cs="Arial"/>
                <w:sz w:val="22"/>
                <w:szCs w:val="22"/>
              </w:rPr>
              <w:t>£50</w:t>
            </w:r>
          </w:p>
        </w:tc>
        <w:tc>
          <w:tcPr>
            <w:tcW w:w="785" w:type="pct"/>
          </w:tcPr>
          <w:p w:rsidR="00D36EC4" w:rsidRDefault="000C5D1C" w:rsidP="00FC2480">
            <w:pPr>
              <w:rPr>
                <w:rFonts w:ascii="Arial" w:hAnsi="Arial" w:cs="Arial"/>
                <w:sz w:val="22"/>
                <w:szCs w:val="22"/>
              </w:rPr>
            </w:pPr>
            <w:r>
              <w:rPr>
                <w:rFonts w:ascii="Arial" w:hAnsi="Arial" w:cs="Arial"/>
                <w:sz w:val="22"/>
                <w:szCs w:val="22"/>
              </w:rPr>
              <w:t>05 Dec 2018</w:t>
            </w:r>
          </w:p>
        </w:tc>
      </w:tr>
    </w:tbl>
    <w:p w:rsidR="00CC0B8F" w:rsidRDefault="00CC0B8F" w:rsidP="00CC0B8F">
      <w:pPr>
        <w:pStyle w:val="Heading3"/>
        <w:rPr>
          <w:rFonts w:ascii="Arial" w:hAnsi="Arial" w:cs="Arial"/>
          <w:sz w:val="24"/>
          <w:szCs w:val="24"/>
          <w:u w:val="single"/>
        </w:rPr>
      </w:pPr>
      <w:r w:rsidRPr="00597BF8">
        <w:rPr>
          <w:rFonts w:ascii="Arial" w:hAnsi="Arial" w:cs="Arial"/>
          <w:sz w:val="24"/>
          <w:szCs w:val="24"/>
          <w:u w:val="single"/>
        </w:rPr>
        <w:t xml:space="preserve">GIFTS AND HOSPITALITY </w:t>
      </w:r>
      <w:r>
        <w:rPr>
          <w:rFonts w:ascii="Arial" w:hAnsi="Arial" w:cs="Arial"/>
          <w:sz w:val="24"/>
          <w:szCs w:val="24"/>
          <w:u w:val="single"/>
        </w:rPr>
        <w:t>(DECLINED)</w:t>
      </w:r>
    </w:p>
    <w:p w:rsidR="00FC14D3" w:rsidRPr="00FC14D3" w:rsidRDefault="00FC14D3" w:rsidP="00FC14D3"/>
    <w:tbl>
      <w:tblPr>
        <w:tblW w:w="56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4007"/>
        <w:gridCol w:w="2071"/>
        <w:gridCol w:w="1243"/>
        <w:gridCol w:w="1518"/>
      </w:tblGrid>
      <w:tr w:rsidR="00CC0B8F" w:rsidRPr="00FF48EF" w:rsidTr="000C27B0">
        <w:tc>
          <w:tcPr>
            <w:tcW w:w="429" w:type="pct"/>
          </w:tcPr>
          <w:p w:rsidR="00CC0B8F" w:rsidRPr="002F41F7" w:rsidRDefault="00CC0B8F" w:rsidP="000C27B0">
            <w:pPr>
              <w:pStyle w:val="ListParagraph"/>
              <w:jc w:val="both"/>
              <w:rPr>
                <w:rFonts w:ascii="Arial" w:hAnsi="Arial" w:cs="Arial"/>
                <w:b/>
                <w:bCs/>
              </w:rPr>
            </w:pPr>
          </w:p>
        </w:tc>
        <w:tc>
          <w:tcPr>
            <w:tcW w:w="2072" w:type="pct"/>
          </w:tcPr>
          <w:p w:rsidR="00CC0B8F" w:rsidRDefault="00CC0B8F" w:rsidP="000C27B0">
            <w:pPr>
              <w:jc w:val="both"/>
              <w:rPr>
                <w:rFonts w:ascii="Arial" w:hAnsi="Arial" w:cs="Arial"/>
                <w:b/>
                <w:bCs/>
              </w:rPr>
            </w:pPr>
            <w:r>
              <w:rPr>
                <w:rFonts w:ascii="Arial" w:hAnsi="Arial" w:cs="Arial"/>
                <w:b/>
                <w:bCs/>
              </w:rPr>
              <w:t>Details</w:t>
            </w:r>
          </w:p>
        </w:tc>
        <w:tc>
          <w:tcPr>
            <w:tcW w:w="1071" w:type="pct"/>
          </w:tcPr>
          <w:p w:rsidR="00CC0B8F" w:rsidRDefault="00CC0B8F" w:rsidP="000C27B0">
            <w:pPr>
              <w:jc w:val="both"/>
              <w:rPr>
                <w:rFonts w:ascii="Arial" w:hAnsi="Arial" w:cs="Arial"/>
                <w:b/>
                <w:bCs/>
              </w:rPr>
            </w:pPr>
            <w:r>
              <w:rPr>
                <w:rFonts w:ascii="Arial" w:hAnsi="Arial" w:cs="Arial"/>
                <w:b/>
                <w:bCs/>
              </w:rPr>
              <w:t>Individuals</w:t>
            </w:r>
          </w:p>
        </w:tc>
        <w:tc>
          <w:tcPr>
            <w:tcW w:w="643" w:type="pct"/>
          </w:tcPr>
          <w:p w:rsidR="00CC0B8F" w:rsidRDefault="00CC0B8F" w:rsidP="000C27B0">
            <w:pPr>
              <w:jc w:val="center"/>
              <w:rPr>
                <w:rFonts w:ascii="Arial" w:hAnsi="Arial" w:cs="Arial"/>
                <w:b/>
                <w:bCs/>
              </w:rPr>
            </w:pPr>
            <w:r>
              <w:rPr>
                <w:rFonts w:ascii="Arial" w:hAnsi="Arial" w:cs="Arial"/>
                <w:b/>
                <w:bCs/>
              </w:rPr>
              <w:t>Est. Value</w:t>
            </w:r>
          </w:p>
        </w:tc>
        <w:tc>
          <w:tcPr>
            <w:tcW w:w="785" w:type="pct"/>
          </w:tcPr>
          <w:p w:rsidR="00CC0B8F" w:rsidRDefault="00CC0B8F" w:rsidP="000C27B0">
            <w:pPr>
              <w:jc w:val="both"/>
              <w:rPr>
                <w:rFonts w:ascii="Arial" w:hAnsi="Arial" w:cs="Arial"/>
                <w:b/>
                <w:bCs/>
              </w:rPr>
            </w:pPr>
            <w:r>
              <w:rPr>
                <w:rFonts w:ascii="Arial" w:hAnsi="Arial" w:cs="Arial"/>
                <w:b/>
                <w:bCs/>
              </w:rPr>
              <w:t>Date Reported</w:t>
            </w:r>
          </w:p>
        </w:tc>
      </w:tr>
      <w:tr w:rsidR="002A518A" w:rsidRPr="00FF48EF" w:rsidTr="000C27B0">
        <w:tc>
          <w:tcPr>
            <w:tcW w:w="429" w:type="pct"/>
          </w:tcPr>
          <w:p w:rsidR="002A518A" w:rsidRPr="00181CA3" w:rsidRDefault="002A518A" w:rsidP="002A518A">
            <w:pPr>
              <w:pStyle w:val="ListParagraph"/>
              <w:numPr>
                <w:ilvl w:val="0"/>
                <w:numId w:val="9"/>
              </w:numPr>
              <w:rPr>
                <w:rFonts w:ascii="Arial" w:hAnsi="Arial" w:cs="Arial"/>
                <w:sz w:val="22"/>
                <w:szCs w:val="22"/>
              </w:rPr>
            </w:pPr>
          </w:p>
        </w:tc>
        <w:tc>
          <w:tcPr>
            <w:tcW w:w="2072" w:type="pct"/>
          </w:tcPr>
          <w:p w:rsidR="002A518A" w:rsidRDefault="002A518A" w:rsidP="002A518A">
            <w:pPr>
              <w:jc w:val="both"/>
              <w:rPr>
                <w:rFonts w:ascii="Arial" w:hAnsi="Arial" w:cs="Arial"/>
                <w:sz w:val="22"/>
                <w:szCs w:val="22"/>
              </w:rPr>
            </w:pPr>
            <w:r>
              <w:rPr>
                <w:rFonts w:ascii="Arial" w:hAnsi="Arial" w:cs="Arial"/>
                <w:sz w:val="22"/>
                <w:szCs w:val="22"/>
              </w:rPr>
              <w:t xml:space="preserve">An offer of an Argos Gift </w:t>
            </w:r>
            <w:r w:rsidR="0045681A">
              <w:rPr>
                <w:rFonts w:ascii="Arial" w:hAnsi="Arial" w:cs="Arial"/>
                <w:sz w:val="22"/>
                <w:szCs w:val="22"/>
              </w:rPr>
              <w:t xml:space="preserve">Experience </w:t>
            </w:r>
            <w:r>
              <w:rPr>
                <w:rFonts w:ascii="Arial" w:hAnsi="Arial" w:cs="Arial"/>
                <w:sz w:val="22"/>
                <w:szCs w:val="22"/>
              </w:rPr>
              <w:t>Voucher (for a pet portrait) was declined by the MH Nurse, Buckinghamshire</w:t>
            </w:r>
            <w:r w:rsidR="00505456">
              <w:rPr>
                <w:rFonts w:ascii="Arial" w:hAnsi="Arial" w:cs="Arial"/>
                <w:sz w:val="22"/>
                <w:szCs w:val="22"/>
              </w:rPr>
              <w:t>.</w:t>
            </w:r>
          </w:p>
        </w:tc>
        <w:tc>
          <w:tcPr>
            <w:tcW w:w="1071" w:type="pct"/>
          </w:tcPr>
          <w:p w:rsidR="002A518A" w:rsidRDefault="002A518A" w:rsidP="002A518A">
            <w:pPr>
              <w:tabs>
                <w:tab w:val="left" w:pos="855"/>
                <w:tab w:val="center" w:pos="927"/>
              </w:tabs>
              <w:jc w:val="center"/>
              <w:rPr>
                <w:rFonts w:ascii="Arial" w:hAnsi="Arial" w:cs="Arial"/>
                <w:sz w:val="22"/>
                <w:szCs w:val="22"/>
              </w:rPr>
            </w:pPr>
            <w:r>
              <w:rPr>
                <w:rFonts w:ascii="Arial" w:hAnsi="Arial" w:cs="Arial"/>
                <w:sz w:val="22"/>
                <w:szCs w:val="22"/>
              </w:rPr>
              <w:t>Caroline Short,</w:t>
            </w:r>
          </w:p>
          <w:p w:rsidR="002A518A" w:rsidRDefault="002A518A" w:rsidP="002A518A">
            <w:pPr>
              <w:tabs>
                <w:tab w:val="left" w:pos="855"/>
                <w:tab w:val="center" w:pos="927"/>
              </w:tabs>
              <w:jc w:val="center"/>
              <w:rPr>
                <w:rFonts w:ascii="Arial" w:hAnsi="Arial" w:cs="Arial"/>
                <w:sz w:val="22"/>
                <w:szCs w:val="22"/>
              </w:rPr>
            </w:pPr>
            <w:r>
              <w:rPr>
                <w:rFonts w:ascii="Arial" w:hAnsi="Arial" w:cs="Arial"/>
                <w:sz w:val="22"/>
                <w:szCs w:val="22"/>
              </w:rPr>
              <w:t>MH Nurse</w:t>
            </w:r>
          </w:p>
          <w:p w:rsidR="002A518A" w:rsidRDefault="002A518A" w:rsidP="002A518A">
            <w:pPr>
              <w:tabs>
                <w:tab w:val="left" w:pos="855"/>
                <w:tab w:val="center" w:pos="927"/>
              </w:tabs>
              <w:jc w:val="center"/>
              <w:rPr>
                <w:rFonts w:ascii="Arial" w:hAnsi="Arial" w:cs="Arial"/>
                <w:sz w:val="22"/>
                <w:szCs w:val="22"/>
              </w:rPr>
            </w:pPr>
            <w:r>
              <w:rPr>
                <w:rFonts w:ascii="Arial" w:hAnsi="Arial" w:cs="Arial"/>
                <w:sz w:val="22"/>
                <w:szCs w:val="22"/>
              </w:rPr>
              <w:t>Bucks Early Intervention</w:t>
            </w:r>
          </w:p>
        </w:tc>
        <w:tc>
          <w:tcPr>
            <w:tcW w:w="643" w:type="pct"/>
          </w:tcPr>
          <w:p w:rsidR="002A518A" w:rsidRDefault="002A518A" w:rsidP="002A518A">
            <w:pPr>
              <w:jc w:val="center"/>
              <w:rPr>
                <w:rFonts w:ascii="Arial" w:hAnsi="Arial" w:cs="Arial"/>
                <w:sz w:val="22"/>
                <w:szCs w:val="22"/>
              </w:rPr>
            </w:pPr>
            <w:r>
              <w:rPr>
                <w:rFonts w:ascii="Arial" w:hAnsi="Arial" w:cs="Arial"/>
                <w:sz w:val="22"/>
                <w:szCs w:val="22"/>
              </w:rPr>
              <w:t>£30</w:t>
            </w:r>
          </w:p>
        </w:tc>
        <w:tc>
          <w:tcPr>
            <w:tcW w:w="785" w:type="pct"/>
          </w:tcPr>
          <w:p w:rsidR="002A518A" w:rsidRDefault="002A518A" w:rsidP="002A518A">
            <w:pPr>
              <w:rPr>
                <w:rFonts w:ascii="Arial" w:hAnsi="Arial" w:cs="Arial"/>
                <w:sz w:val="22"/>
                <w:szCs w:val="22"/>
              </w:rPr>
            </w:pPr>
            <w:r>
              <w:rPr>
                <w:rFonts w:ascii="Arial" w:hAnsi="Arial" w:cs="Arial"/>
                <w:sz w:val="22"/>
                <w:szCs w:val="22"/>
              </w:rPr>
              <w:t>10 Aug 2018</w:t>
            </w:r>
          </w:p>
        </w:tc>
      </w:tr>
      <w:tr w:rsidR="002A518A" w:rsidRPr="00FF48EF" w:rsidTr="000C27B0">
        <w:tc>
          <w:tcPr>
            <w:tcW w:w="429" w:type="pct"/>
          </w:tcPr>
          <w:p w:rsidR="002A518A" w:rsidRPr="00181CA3" w:rsidRDefault="002A518A" w:rsidP="002A518A">
            <w:pPr>
              <w:pStyle w:val="ListParagraph"/>
              <w:numPr>
                <w:ilvl w:val="0"/>
                <w:numId w:val="9"/>
              </w:numPr>
              <w:rPr>
                <w:rFonts w:ascii="Arial" w:hAnsi="Arial" w:cs="Arial"/>
                <w:sz w:val="22"/>
                <w:szCs w:val="22"/>
              </w:rPr>
            </w:pPr>
          </w:p>
        </w:tc>
        <w:tc>
          <w:tcPr>
            <w:tcW w:w="2072" w:type="pct"/>
          </w:tcPr>
          <w:p w:rsidR="002A518A" w:rsidRDefault="002A518A" w:rsidP="002A518A">
            <w:pPr>
              <w:jc w:val="both"/>
              <w:rPr>
                <w:rFonts w:ascii="Arial" w:hAnsi="Arial" w:cs="Arial"/>
                <w:sz w:val="22"/>
                <w:szCs w:val="22"/>
              </w:rPr>
            </w:pPr>
            <w:r>
              <w:rPr>
                <w:rFonts w:ascii="Arial" w:hAnsi="Arial" w:cs="Arial"/>
                <w:sz w:val="22"/>
                <w:szCs w:val="22"/>
              </w:rPr>
              <w:t xml:space="preserve">An offer of dinner was extended by a corporate supplier from </w:t>
            </w:r>
            <w:proofErr w:type="spellStart"/>
            <w:r>
              <w:rPr>
                <w:rFonts w:ascii="Arial" w:hAnsi="Arial" w:cs="Arial"/>
                <w:sz w:val="22"/>
                <w:szCs w:val="22"/>
              </w:rPr>
              <w:t>Enovacom</w:t>
            </w:r>
            <w:proofErr w:type="spellEnd"/>
            <w:r>
              <w:rPr>
                <w:rFonts w:ascii="Arial" w:hAnsi="Arial" w:cs="Arial"/>
                <w:sz w:val="22"/>
                <w:szCs w:val="22"/>
              </w:rPr>
              <w:t>, (Mark Smith, UK Business Lead, OHFT Account Manager Integration Engine Supplier) to the Clinical Systems Team in Littlemore and declined</w:t>
            </w:r>
            <w:r w:rsidR="00505456">
              <w:rPr>
                <w:rFonts w:ascii="Arial" w:hAnsi="Arial" w:cs="Arial"/>
                <w:sz w:val="22"/>
                <w:szCs w:val="22"/>
              </w:rPr>
              <w:t>.</w:t>
            </w:r>
          </w:p>
        </w:tc>
        <w:tc>
          <w:tcPr>
            <w:tcW w:w="1071" w:type="pct"/>
          </w:tcPr>
          <w:p w:rsidR="002A518A" w:rsidRDefault="002A518A" w:rsidP="002A518A">
            <w:pPr>
              <w:jc w:val="center"/>
              <w:rPr>
                <w:rFonts w:ascii="Arial" w:hAnsi="Arial" w:cs="Arial"/>
                <w:sz w:val="22"/>
                <w:szCs w:val="22"/>
              </w:rPr>
            </w:pPr>
            <w:r>
              <w:rPr>
                <w:rFonts w:ascii="Arial" w:hAnsi="Arial" w:cs="Arial"/>
                <w:sz w:val="22"/>
                <w:szCs w:val="22"/>
              </w:rPr>
              <w:t>Alison Corfield,</w:t>
            </w:r>
          </w:p>
          <w:p w:rsidR="002A518A" w:rsidRDefault="002A518A" w:rsidP="002A518A">
            <w:pPr>
              <w:jc w:val="center"/>
              <w:rPr>
                <w:rFonts w:ascii="Arial" w:hAnsi="Arial" w:cs="Arial"/>
                <w:sz w:val="22"/>
                <w:szCs w:val="22"/>
              </w:rPr>
            </w:pPr>
            <w:r>
              <w:rPr>
                <w:rFonts w:ascii="Arial" w:hAnsi="Arial" w:cs="Arial"/>
                <w:sz w:val="22"/>
                <w:szCs w:val="22"/>
              </w:rPr>
              <w:t xml:space="preserve">Head of Clinical </w:t>
            </w:r>
            <w:proofErr w:type="spellStart"/>
            <w:r>
              <w:rPr>
                <w:rFonts w:ascii="Arial" w:hAnsi="Arial" w:cs="Arial"/>
                <w:sz w:val="22"/>
                <w:szCs w:val="22"/>
              </w:rPr>
              <w:t>Sytems</w:t>
            </w:r>
            <w:proofErr w:type="spellEnd"/>
            <w:r>
              <w:rPr>
                <w:rFonts w:ascii="Arial" w:hAnsi="Arial" w:cs="Arial"/>
                <w:sz w:val="22"/>
                <w:szCs w:val="22"/>
              </w:rPr>
              <w:t>, Littlemore</w:t>
            </w:r>
          </w:p>
        </w:tc>
        <w:tc>
          <w:tcPr>
            <w:tcW w:w="643" w:type="pct"/>
          </w:tcPr>
          <w:p w:rsidR="002A518A" w:rsidRDefault="002A518A" w:rsidP="002A518A">
            <w:pPr>
              <w:jc w:val="center"/>
              <w:rPr>
                <w:rFonts w:ascii="Arial" w:hAnsi="Arial" w:cs="Arial"/>
                <w:sz w:val="22"/>
                <w:szCs w:val="22"/>
              </w:rPr>
            </w:pPr>
            <w:r>
              <w:rPr>
                <w:rFonts w:ascii="Arial" w:hAnsi="Arial" w:cs="Arial"/>
                <w:sz w:val="22"/>
                <w:szCs w:val="22"/>
              </w:rPr>
              <w:t>£210</w:t>
            </w:r>
          </w:p>
        </w:tc>
        <w:tc>
          <w:tcPr>
            <w:tcW w:w="785" w:type="pct"/>
          </w:tcPr>
          <w:p w:rsidR="002A518A" w:rsidRDefault="002A518A" w:rsidP="002A518A">
            <w:pPr>
              <w:rPr>
                <w:rFonts w:ascii="Arial" w:hAnsi="Arial" w:cs="Arial"/>
                <w:sz w:val="22"/>
                <w:szCs w:val="22"/>
              </w:rPr>
            </w:pPr>
            <w:r>
              <w:rPr>
                <w:rFonts w:ascii="Arial" w:hAnsi="Arial" w:cs="Arial"/>
                <w:sz w:val="22"/>
                <w:szCs w:val="22"/>
              </w:rPr>
              <w:t xml:space="preserve">7 </w:t>
            </w:r>
            <w:r w:rsidR="00CD693F">
              <w:rPr>
                <w:rFonts w:ascii="Arial" w:hAnsi="Arial" w:cs="Arial"/>
                <w:sz w:val="22"/>
                <w:szCs w:val="22"/>
              </w:rPr>
              <w:t>Nov</w:t>
            </w:r>
            <w:r>
              <w:rPr>
                <w:rFonts w:ascii="Arial" w:hAnsi="Arial" w:cs="Arial"/>
                <w:sz w:val="22"/>
                <w:szCs w:val="22"/>
              </w:rPr>
              <w:t xml:space="preserve"> 2018</w:t>
            </w:r>
          </w:p>
        </w:tc>
      </w:tr>
      <w:tr w:rsidR="00A77087" w:rsidRPr="00FF48EF" w:rsidTr="000C27B0">
        <w:tc>
          <w:tcPr>
            <w:tcW w:w="429" w:type="pct"/>
          </w:tcPr>
          <w:p w:rsidR="00A77087" w:rsidRPr="00181CA3" w:rsidRDefault="00A77087" w:rsidP="00A77087">
            <w:pPr>
              <w:pStyle w:val="ListParagraph"/>
              <w:numPr>
                <w:ilvl w:val="0"/>
                <w:numId w:val="9"/>
              </w:numPr>
              <w:rPr>
                <w:rFonts w:ascii="Arial" w:hAnsi="Arial" w:cs="Arial"/>
                <w:sz w:val="22"/>
                <w:szCs w:val="22"/>
              </w:rPr>
            </w:pPr>
          </w:p>
        </w:tc>
        <w:tc>
          <w:tcPr>
            <w:tcW w:w="2072" w:type="pct"/>
          </w:tcPr>
          <w:p w:rsidR="00A77087" w:rsidRDefault="00A77087" w:rsidP="00A77087">
            <w:pPr>
              <w:jc w:val="both"/>
              <w:rPr>
                <w:rFonts w:ascii="Arial" w:hAnsi="Arial" w:cs="Arial"/>
                <w:sz w:val="22"/>
                <w:szCs w:val="22"/>
              </w:rPr>
            </w:pPr>
            <w:r>
              <w:rPr>
                <w:rFonts w:ascii="Arial" w:hAnsi="Arial" w:cs="Arial"/>
                <w:sz w:val="22"/>
                <w:szCs w:val="22"/>
              </w:rPr>
              <w:t xml:space="preserve">The Team at Marlborough House were gifted an envelope containing £50.00 </w:t>
            </w:r>
            <w:r>
              <w:rPr>
                <w:rFonts w:ascii="Arial" w:hAnsi="Arial" w:cs="Arial"/>
                <w:sz w:val="22"/>
                <w:szCs w:val="22"/>
              </w:rPr>
              <w:lastRenderedPageBreak/>
              <w:t xml:space="preserve">by parents on the discharge of their daughter to spend on the staff Christmas meal.  </w:t>
            </w:r>
          </w:p>
          <w:p w:rsidR="00A77087" w:rsidRDefault="00A77087" w:rsidP="00A77087">
            <w:pPr>
              <w:jc w:val="both"/>
              <w:rPr>
                <w:rFonts w:ascii="Arial" w:hAnsi="Arial" w:cs="Arial"/>
                <w:sz w:val="22"/>
                <w:szCs w:val="22"/>
              </w:rPr>
            </w:pPr>
            <w:r>
              <w:rPr>
                <w:rFonts w:ascii="Arial" w:hAnsi="Arial" w:cs="Arial"/>
                <w:sz w:val="22"/>
                <w:szCs w:val="22"/>
              </w:rPr>
              <w:t>Confirmation rec</w:t>
            </w:r>
            <w:r w:rsidR="00D31931">
              <w:rPr>
                <w:rFonts w:ascii="Arial" w:hAnsi="Arial" w:cs="Arial"/>
                <w:sz w:val="22"/>
                <w:szCs w:val="22"/>
              </w:rPr>
              <w:t>eived this has been diverted a</w:t>
            </w:r>
            <w:r>
              <w:rPr>
                <w:rFonts w:ascii="Arial" w:hAnsi="Arial" w:cs="Arial"/>
                <w:sz w:val="22"/>
                <w:szCs w:val="22"/>
              </w:rPr>
              <w:t>s</w:t>
            </w:r>
            <w:r w:rsidR="00D31931">
              <w:rPr>
                <w:rFonts w:ascii="Arial" w:hAnsi="Arial" w:cs="Arial"/>
                <w:sz w:val="22"/>
                <w:szCs w:val="22"/>
              </w:rPr>
              <w:t xml:space="preserve"> a</w:t>
            </w:r>
            <w:r>
              <w:rPr>
                <w:rFonts w:ascii="Arial" w:hAnsi="Arial" w:cs="Arial"/>
                <w:sz w:val="22"/>
                <w:szCs w:val="22"/>
              </w:rPr>
              <w:t xml:space="preserve"> charity donation to Oxford Heath Charity</w:t>
            </w:r>
            <w:r w:rsidR="003C4B8D">
              <w:rPr>
                <w:rFonts w:ascii="Arial" w:hAnsi="Arial" w:cs="Arial"/>
                <w:sz w:val="22"/>
                <w:szCs w:val="22"/>
              </w:rPr>
              <w:t>.</w:t>
            </w:r>
          </w:p>
        </w:tc>
        <w:tc>
          <w:tcPr>
            <w:tcW w:w="1071" w:type="pct"/>
          </w:tcPr>
          <w:p w:rsidR="00A77087" w:rsidRDefault="00A77087" w:rsidP="00A77087">
            <w:pPr>
              <w:jc w:val="center"/>
              <w:rPr>
                <w:rFonts w:ascii="Arial" w:hAnsi="Arial" w:cs="Arial"/>
                <w:sz w:val="22"/>
                <w:szCs w:val="22"/>
              </w:rPr>
            </w:pPr>
            <w:r>
              <w:rPr>
                <w:rFonts w:ascii="Arial" w:hAnsi="Arial" w:cs="Arial"/>
                <w:sz w:val="22"/>
                <w:szCs w:val="22"/>
              </w:rPr>
              <w:lastRenderedPageBreak/>
              <w:t>Thomas Waterfield</w:t>
            </w:r>
          </w:p>
          <w:p w:rsidR="00A77087" w:rsidRDefault="00A77087" w:rsidP="00A77087">
            <w:pPr>
              <w:jc w:val="center"/>
              <w:rPr>
                <w:rFonts w:ascii="Arial" w:hAnsi="Arial" w:cs="Arial"/>
                <w:sz w:val="22"/>
                <w:szCs w:val="22"/>
              </w:rPr>
            </w:pPr>
            <w:r w:rsidRPr="002F6F2D">
              <w:rPr>
                <w:rFonts w:ascii="Arial" w:hAnsi="Arial" w:cs="Arial"/>
                <w:sz w:val="22"/>
                <w:szCs w:val="22"/>
              </w:rPr>
              <w:lastRenderedPageBreak/>
              <w:t>Modern Matron, Marlborough House Adolescent Unit</w:t>
            </w:r>
          </w:p>
        </w:tc>
        <w:tc>
          <w:tcPr>
            <w:tcW w:w="643" w:type="pct"/>
          </w:tcPr>
          <w:p w:rsidR="00A77087" w:rsidRDefault="00A77087" w:rsidP="00A77087">
            <w:pPr>
              <w:jc w:val="center"/>
              <w:rPr>
                <w:rFonts w:ascii="Arial" w:hAnsi="Arial" w:cs="Arial"/>
                <w:sz w:val="22"/>
                <w:szCs w:val="22"/>
              </w:rPr>
            </w:pPr>
            <w:r>
              <w:rPr>
                <w:rFonts w:ascii="Arial" w:hAnsi="Arial" w:cs="Arial"/>
                <w:sz w:val="22"/>
                <w:szCs w:val="22"/>
              </w:rPr>
              <w:lastRenderedPageBreak/>
              <w:t>£50</w:t>
            </w:r>
          </w:p>
        </w:tc>
        <w:tc>
          <w:tcPr>
            <w:tcW w:w="785" w:type="pct"/>
          </w:tcPr>
          <w:p w:rsidR="00A77087" w:rsidRDefault="00A77087" w:rsidP="00A77087">
            <w:pPr>
              <w:rPr>
                <w:rFonts w:ascii="Arial" w:hAnsi="Arial" w:cs="Arial"/>
                <w:sz w:val="22"/>
                <w:szCs w:val="22"/>
              </w:rPr>
            </w:pPr>
            <w:r>
              <w:rPr>
                <w:rFonts w:ascii="Arial" w:hAnsi="Arial" w:cs="Arial"/>
                <w:sz w:val="22"/>
                <w:szCs w:val="22"/>
              </w:rPr>
              <w:t>18 Dec 2018</w:t>
            </w:r>
          </w:p>
        </w:tc>
      </w:tr>
      <w:tr w:rsidR="00A77087" w:rsidRPr="00FF48EF" w:rsidTr="000C27B0">
        <w:tc>
          <w:tcPr>
            <w:tcW w:w="429" w:type="pct"/>
          </w:tcPr>
          <w:p w:rsidR="00A77087" w:rsidRPr="00181CA3" w:rsidRDefault="00A77087" w:rsidP="00A77087">
            <w:pPr>
              <w:pStyle w:val="ListParagraph"/>
              <w:numPr>
                <w:ilvl w:val="0"/>
                <w:numId w:val="9"/>
              </w:numPr>
              <w:rPr>
                <w:rFonts w:ascii="Arial" w:hAnsi="Arial" w:cs="Arial"/>
                <w:sz w:val="22"/>
                <w:szCs w:val="22"/>
              </w:rPr>
            </w:pPr>
          </w:p>
        </w:tc>
        <w:tc>
          <w:tcPr>
            <w:tcW w:w="2072" w:type="pct"/>
          </w:tcPr>
          <w:p w:rsidR="00A77087" w:rsidRDefault="00A77087" w:rsidP="00A77087">
            <w:pPr>
              <w:jc w:val="both"/>
              <w:rPr>
                <w:rFonts w:ascii="Arial" w:hAnsi="Arial" w:cs="Arial"/>
                <w:sz w:val="22"/>
                <w:szCs w:val="22"/>
              </w:rPr>
            </w:pPr>
            <w:r>
              <w:rPr>
                <w:rFonts w:ascii="Arial" w:hAnsi="Arial" w:cs="Arial"/>
                <w:sz w:val="22"/>
                <w:szCs w:val="22"/>
              </w:rPr>
              <w:t>A client who was in treatment with a Trainee Psychological Wellbeing Practitioner enclosed a thank you card containing a £20.00 gift voucher for Waterstones.  This was taken to the Line Manager and she has now written a letter to the client and returned the gift voucher by post to the client.</w:t>
            </w:r>
          </w:p>
        </w:tc>
        <w:tc>
          <w:tcPr>
            <w:tcW w:w="1071" w:type="pct"/>
          </w:tcPr>
          <w:p w:rsidR="00A77087" w:rsidRDefault="00A77087" w:rsidP="00A77087">
            <w:pPr>
              <w:jc w:val="center"/>
              <w:rPr>
                <w:rFonts w:ascii="Arial" w:hAnsi="Arial" w:cs="Arial"/>
                <w:sz w:val="22"/>
                <w:szCs w:val="22"/>
              </w:rPr>
            </w:pPr>
            <w:r>
              <w:rPr>
                <w:rFonts w:ascii="Arial" w:hAnsi="Arial" w:cs="Arial"/>
                <w:sz w:val="22"/>
                <w:szCs w:val="22"/>
              </w:rPr>
              <w:t>Amna Saleh, Trainee Psychological Wellbeing Practitioner, Prospect House</w:t>
            </w:r>
          </w:p>
        </w:tc>
        <w:tc>
          <w:tcPr>
            <w:tcW w:w="643" w:type="pct"/>
          </w:tcPr>
          <w:p w:rsidR="00A77087" w:rsidRDefault="00A77087" w:rsidP="00A77087">
            <w:pPr>
              <w:jc w:val="center"/>
              <w:rPr>
                <w:rFonts w:ascii="Arial" w:hAnsi="Arial" w:cs="Arial"/>
                <w:sz w:val="22"/>
                <w:szCs w:val="22"/>
              </w:rPr>
            </w:pPr>
            <w:r>
              <w:rPr>
                <w:rFonts w:ascii="Arial" w:hAnsi="Arial" w:cs="Arial"/>
                <w:sz w:val="22"/>
                <w:szCs w:val="22"/>
              </w:rPr>
              <w:t>£20</w:t>
            </w:r>
          </w:p>
        </w:tc>
        <w:tc>
          <w:tcPr>
            <w:tcW w:w="785" w:type="pct"/>
          </w:tcPr>
          <w:p w:rsidR="00A77087" w:rsidRDefault="00A77087" w:rsidP="00A77087">
            <w:pPr>
              <w:rPr>
                <w:rFonts w:ascii="Arial" w:hAnsi="Arial" w:cs="Arial"/>
                <w:sz w:val="22"/>
                <w:szCs w:val="22"/>
              </w:rPr>
            </w:pPr>
            <w:r>
              <w:rPr>
                <w:rFonts w:ascii="Arial" w:hAnsi="Arial" w:cs="Arial"/>
                <w:sz w:val="22"/>
                <w:szCs w:val="22"/>
              </w:rPr>
              <w:t>11 Mar 2019</w:t>
            </w:r>
          </w:p>
        </w:tc>
      </w:tr>
    </w:tbl>
    <w:p w:rsidR="00597BF8" w:rsidRDefault="00597BF8" w:rsidP="00597BF8">
      <w:pPr>
        <w:keepNext/>
        <w:spacing w:before="240" w:after="60"/>
        <w:outlineLvl w:val="2"/>
        <w:rPr>
          <w:rFonts w:ascii="Arial" w:hAnsi="Arial" w:cs="Arial"/>
          <w:b/>
          <w:bCs/>
          <w:u w:val="single"/>
        </w:rPr>
      </w:pPr>
      <w:r w:rsidRPr="00597BF8">
        <w:rPr>
          <w:rFonts w:ascii="Arial" w:hAnsi="Arial" w:cs="Arial"/>
          <w:b/>
          <w:bCs/>
          <w:u w:val="single"/>
        </w:rPr>
        <w:t>SPONSORSHIP</w:t>
      </w:r>
    </w:p>
    <w:p w:rsidR="00FC14D3" w:rsidRPr="00597BF8" w:rsidRDefault="00FC14D3" w:rsidP="00597BF8">
      <w:pPr>
        <w:keepNext/>
        <w:spacing w:before="240" w:after="60"/>
        <w:outlineLvl w:val="2"/>
        <w:rPr>
          <w:rFonts w:ascii="Arial" w:hAnsi="Arial" w:cs="Arial"/>
          <w:b/>
          <w:bCs/>
        </w:rPr>
      </w:pPr>
    </w:p>
    <w:tbl>
      <w:tblPr>
        <w:tblW w:w="56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4117"/>
        <w:gridCol w:w="2102"/>
        <w:gridCol w:w="1298"/>
        <w:gridCol w:w="1433"/>
      </w:tblGrid>
      <w:tr w:rsidR="00415FD5" w:rsidRPr="00597BF8" w:rsidTr="00E90C72">
        <w:tc>
          <w:tcPr>
            <w:tcW w:w="372" w:type="pct"/>
          </w:tcPr>
          <w:p w:rsidR="00415FD5" w:rsidRPr="00415FD5" w:rsidRDefault="00415FD5" w:rsidP="00597BF8">
            <w:pPr>
              <w:jc w:val="both"/>
              <w:rPr>
                <w:rFonts w:ascii="Arial" w:hAnsi="Arial" w:cs="Arial"/>
                <w:b/>
                <w:bCs/>
                <w:highlight w:val="yellow"/>
              </w:rPr>
            </w:pPr>
          </w:p>
        </w:tc>
        <w:tc>
          <w:tcPr>
            <w:tcW w:w="2129" w:type="pct"/>
          </w:tcPr>
          <w:p w:rsidR="00415FD5" w:rsidRPr="00597BF8" w:rsidRDefault="00415FD5" w:rsidP="00597BF8">
            <w:pPr>
              <w:jc w:val="both"/>
              <w:rPr>
                <w:rFonts w:ascii="Arial" w:hAnsi="Arial" w:cs="Arial"/>
                <w:b/>
                <w:bCs/>
              </w:rPr>
            </w:pPr>
            <w:r w:rsidRPr="00597BF8">
              <w:rPr>
                <w:rFonts w:ascii="Arial" w:hAnsi="Arial" w:cs="Arial"/>
                <w:b/>
                <w:bCs/>
              </w:rPr>
              <w:t>Details</w:t>
            </w:r>
          </w:p>
        </w:tc>
        <w:tc>
          <w:tcPr>
            <w:tcW w:w="1087" w:type="pct"/>
          </w:tcPr>
          <w:p w:rsidR="00415FD5" w:rsidRPr="00597BF8" w:rsidRDefault="00415FD5" w:rsidP="00597BF8">
            <w:pPr>
              <w:jc w:val="both"/>
              <w:rPr>
                <w:rFonts w:ascii="Arial" w:hAnsi="Arial" w:cs="Arial"/>
                <w:b/>
                <w:bCs/>
              </w:rPr>
            </w:pPr>
            <w:r w:rsidRPr="00597BF8">
              <w:rPr>
                <w:rFonts w:ascii="Arial" w:hAnsi="Arial" w:cs="Arial"/>
                <w:b/>
                <w:bCs/>
              </w:rPr>
              <w:t>Individuals</w:t>
            </w:r>
          </w:p>
        </w:tc>
        <w:tc>
          <w:tcPr>
            <w:tcW w:w="671" w:type="pct"/>
          </w:tcPr>
          <w:p w:rsidR="00415FD5" w:rsidRPr="00597BF8" w:rsidRDefault="00415FD5" w:rsidP="00597BF8">
            <w:pPr>
              <w:jc w:val="both"/>
              <w:rPr>
                <w:rFonts w:ascii="Arial" w:hAnsi="Arial" w:cs="Arial"/>
                <w:b/>
                <w:bCs/>
              </w:rPr>
            </w:pPr>
            <w:r w:rsidRPr="00597BF8">
              <w:rPr>
                <w:rFonts w:ascii="Arial" w:hAnsi="Arial" w:cs="Arial"/>
                <w:b/>
                <w:bCs/>
              </w:rPr>
              <w:t>Est. Value</w:t>
            </w:r>
          </w:p>
        </w:tc>
        <w:tc>
          <w:tcPr>
            <w:tcW w:w="741" w:type="pct"/>
          </w:tcPr>
          <w:p w:rsidR="00415FD5" w:rsidRPr="00597BF8" w:rsidRDefault="00415FD5" w:rsidP="00597BF8">
            <w:pPr>
              <w:jc w:val="both"/>
              <w:rPr>
                <w:rFonts w:ascii="Arial" w:hAnsi="Arial" w:cs="Arial"/>
                <w:b/>
                <w:bCs/>
              </w:rPr>
            </w:pPr>
            <w:r w:rsidRPr="00597BF8">
              <w:rPr>
                <w:rFonts w:ascii="Arial" w:hAnsi="Arial" w:cs="Arial"/>
                <w:b/>
                <w:bCs/>
              </w:rPr>
              <w:t>Date Reported</w:t>
            </w:r>
          </w:p>
        </w:tc>
      </w:tr>
      <w:tr w:rsidR="00BB256B" w:rsidRPr="00597BF8" w:rsidTr="00E90C72">
        <w:tc>
          <w:tcPr>
            <w:tcW w:w="372" w:type="pct"/>
          </w:tcPr>
          <w:p w:rsidR="00BB256B" w:rsidRPr="00415FD5" w:rsidRDefault="00BB256B" w:rsidP="00415FD5">
            <w:pPr>
              <w:pStyle w:val="ListParagraph"/>
              <w:numPr>
                <w:ilvl w:val="0"/>
                <w:numId w:val="7"/>
              </w:numPr>
              <w:jc w:val="both"/>
              <w:rPr>
                <w:rFonts w:ascii="Arial" w:hAnsi="Arial" w:cs="Arial"/>
                <w:bCs/>
                <w:sz w:val="22"/>
                <w:szCs w:val="22"/>
              </w:rPr>
            </w:pPr>
          </w:p>
        </w:tc>
        <w:tc>
          <w:tcPr>
            <w:tcW w:w="2129" w:type="pct"/>
          </w:tcPr>
          <w:p w:rsidR="00BB256B" w:rsidRDefault="00520D29" w:rsidP="00E90C72">
            <w:pPr>
              <w:rPr>
                <w:rFonts w:ascii="Arial" w:hAnsi="Arial" w:cs="Arial"/>
                <w:sz w:val="22"/>
                <w:szCs w:val="22"/>
              </w:rPr>
            </w:pPr>
            <w:r>
              <w:rPr>
                <w:rFonts w:ascii="Arial" w:hAnsi="Arial" w:cs="Arial"/>
                <w:sz w:val="22"/>
                <w:szCs w:val="22"/>
              </w:rPr>
              <w:t xml:space="preserve">None </w:t>
            </w:r>
          </w:p>
          <w:p w:rsidR="00520D29" w:rsidRPr="00BB256B" w:rsidRDefault="00520D29" w:rsidP="00E90C72">
            <w:pPr>
              <w:rPr>
                <w:rFonts w:ascii="Arial" w:hAnsi="Arial" w:cs="Arial"/>
                <w:sz w:val="22"/>
                <w:szCs w:val="22"/>
              </w:rPr>
            </w:pPr>
          </w:p>
        </w:tc>
        <w:tc>
          <w:tcPr>
            <w:tcW w:w="1087" w:type="pct"/>
          </w:tcPr>
          <w:p w:rsidR="00BB256B" w:rsidRPr="00BB256B" w:rsidRDefault="00BB256B" w:rsidP="00BC64CB">
            <w:pPr>
              <w:rPr>
                <w:rFonts w:ascii="Arial" w:hAnsi="Arial" w:cs="Arial"/>
                <w:sz w:val="22"/>
                <w:szCs w:val="22"/>
              </w:rPr>
            </w:pPr>
          </w:p>
        </w:tc>
        <w:tc>
          <w:tcPr>
            <w:tcW w:w="671" w:type="pct"/>
          </w:tcPr>
          <w:p w:rsidR="00BB256B" w:rsidRPr="00BB256B" w:rsidRDefault="00BB256B" w:rsidP="00BC64CB">
            <w:pPr>
              <w:jc w:val="both"/>
              <w:rPr>
                <w:rFonts w:ascii="Arial" w:hAnsi="Arial" w:cs="Arial"/>
                <w:sz w:val="22"/>
                <w:szCs w:val="22"/>
              </w:rPr>
            </w:pPr>
          </w:p>
        </w:tc>
        <w:tc>
          <w:tcPr>
            <w:tcW w:w="741" w:type="pct"/>
          </w:tcPr>
          <w:p w:rsidR="00BB256B" w:rsidRPr="00BB256B" w:rsidRDefault="00BB256B" w:rsidP="00BC64CB">
            <w:pPr>
              <w:jc w:val="both"/>
              <w:rPr>
                <w:rFonts w:ascii="Arial" w:hAnsi="Arial" w:cs="Arial"/>
                <w:sz w:val="22"/>
                <w:szCs w:val="22"/>
              </w:rPr>
            </w:pPr>
          </w:p>
        </w:tc>
      </w:tr>
    </w:tbl>
    <w:p w:rsidR="00597BF8" w:rsidRPr="00306968" w:rsidRDefault="00597BF8" w:rsidP="0073522A">
      <w:pPr>
        <w:jc w:val="both"/>
        <w:rPr>
          <w:rFonts w:ascii="Arial" w:hAnsi="Arial" w:cs="Arial"/>
          <w:b/>
        </w:rPr>
      </w:pPr>
    </w:p>
    <w:p w:rsidR="0073522A" w:rsidRPr="00306968" w:rsidRDefault="0073522A" w:rsidP="0073522A">
      <w:pPr>
        <w:jc w:val="both"/>
        <w:rPr>
          <w:rFonts w:ascii="Arial" w:hAnsi="Arial" w:cs="Arial"/>
          <w:b/>
        </w:rPr>
      </w:pPr>
      <w:r w:rsidRPr="00306968">
        <w:rPr>
          <w:rFonts w:ascii="Arial" w:hAnsi="Arial" w:cs="Arial"/>
          <w:b/>
        </w:rPr>
        <w:t>Recommendation</w:t>
      </w:r>
    </w:p>
    <w:p w:rsidR="0073522A" w:rsidRPr="00306968" w:rsidRDefault="008B71E2" w:rsidP="0073522A">
      <w:pPr>
        <w:jc w:val="both"/>
        <w:rPr>
          <w:rFonts w:ascii="Arial" w:hAnsi="Arial" w:cs="Arial"/>
        </w:rPr>
      </w:pPr>
      <w:r>
        <w:rPr>
          <w:rFonts w:ascii="Arial" w:hAnsi="Arial" w:cs="Arial"/>
        </w:rPr>
        <w:t>The Board is asked to note this report.</w:t>
      </w:r>
    </w:p>
    <w:p w:rsidR="008B71E2" w:rsidRDefault="008B71E2" w:rsidP="008B71E2">
      <w:pPr>
        <w:rPr>
          <w:rFonts w:ascii="Arial" w:hAnsi="Arial" w:cs="Arial"/>
          <w:b/>
        </w:rPr>
      </w:pPr>
    </w:p>
    <w:p w:rsidR="00FC14D3" w:rsidRDefault="00FC14D3" w:rsidP="00FC14D3">
      <w:pPr>
        <w:ind w:left="3600" w:hanging="3600"/>
        <w:rPr>
          <w:rFonts w:ascii="Arial" w:hAnsi="Arial" w:cs="Arial"/>
          <w:b/>
        </w:rPr>
      </w:pPr>
      <w:r>
        <w:rPr>
          <w:rFonts w:ascii="Arial" w:hAnsi="Arial" w:cs="Arial"/>
          <w:b/>
        </w:rPr>
        <w:t>Author:</w:t>
      </w:r>
      <w:r w:rsidRPr="00FC14D3">
        <w:rPr>
          <w:rFonts w:ascii="Arial" w:hAnsi="Arial" w:cs="Arial"/>
        </w:rPr>
        <w:t xml:space="preserve"> </w:t>
      </w:r>
      <w:r>
        <w:rPr>
          <w:rFonts w:ascii="Arial" w:hAnsi="Arial" w:cs="Arial"/>
        </w:rPr>
        <w:tab/>
      </w:r>
      <w:r w:rsidRPr="00FC14D3">
        <w:rPr>
          <w:rFonts w:ascii="Arial" w:hAnsi="Arial" w:cs="Arial"/>
          <w:b/>
        </w:rPr>
        <w:t>Dellisha Strain, Corporat</w:t>
      </w:r>
      <w:r>
        <w:rPr>
          <w:rFonts w:ascii="Arial" w:hAnsi="Arial" w:cs="Arial"/>
          <w:b/>
        </w:rPr>
        <w:t xml:space="preserve">e </w:t>
      </w:r>
      <w:r w:rsidRPr="00FC14D3">
        <w:rPr>
          <w:rFonts w:ascii="Arial" w:hAnsi="Arial" w:cs="Arial"/>
          <w:b/>
        </w:rPr>
        <w:t>Governance Officer</w:t>
      </w:r>
    </w:p>
    <w:p w:rsidR="008B71E2" w:rsidRDefault="007A32BD" w:rsidP="00FC14D3">
      <w:pPr>
        <w:ind w:left="3600" w:hanging="3600"/>
        <w:rPr>
          <w:rFonts w:ascii="Arial" w:hAnsi="Arial" w:cs="Arial"/>
        </w:rPr>
      </w:pPr>
      <w:r>
        <w:rPr>
          <w:rFonts w:ascii="Arial" w:hAnsi="Arial" w:cs="Arial"/>
          <w:b/>
        </w:rPr>
        <w:t>Lead Executive Director:</w:t>
      </w:r>
      <w:r w:rsidR="003013C8">
        <w:rPr>
          <w:rFonts w:ascii="Arial" w:hAnsi="Arial" w:cs="Arial"/>
          <w:b/>
        </w:rPr>
        <w:tab/>
      </w:r>
      <w:r w:rsidR="00FC14D3">
        <w:rPr>
          <w:rFonts w:ascii="Arial" w:hAnsi="Arial" w:cs="Arial"/>
          <w:b/>
        </w:rPr>
        <w:t>Kerry Rogers, Director of Corporate Affairs, Company Secretary</w:t>
      </w:r>
    </w:p>
    <w:sectPr w:rsidR="008B71E2" w:rsidSect="000C5D1C">
      <w:headerReference w:type="default" r:id="rId8"/>
      <w:footerReference w:type="default" r:id="rId9"/>
      <w:pgSz w:w="12240" w:h="15840"/>
      <w:pgMar w:top="993"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18" w:rsidRDefault="00E61018" w:rsidP="005B3E3C">
      <w:r>
        <w:separator/>
      </w:r>
    </w:p>
  </w:endnote>
  <w:endnote w:type="continuationSeparator" w:id="0">
    <w:p w:rsidR="00E61018" w:rsidRDefault="00E6101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44" w:rsidRPr="00747244" w:rsidRDefault="00747244">
    <w:pPr>
      <w:pStyle w:val="Footer"/>
      <w:rPr>
        <w:sz w:val="10"/>
        <w:szCs w:val="10"/>
      </w:rPr>
    </w:pPr>
    <w:r w:rsidRPr="00747244">
      <w:rPr>
        <w:sz w:val="10"/>
        <w:szCs w:val="10"/>
      </w:rPr>
      <w:fldChar w:fldCharType="begin"/>
    </w:r>
    <w:r w:rsidRPr="00747244">
      <w:rPr>
        <w:sz w:val="10"/>
        <w:szCs w:val="10"/>
      </w:rPr>
      <w:instrText xml:space="preserve"> FILENAME \p \* MERGEFORMAT </w:instrText>
    </w:r>
    <w:r w:rsidRPr="00747244">
      <w:rPr>
        <w:sz w:val="10"/>
        <w:szCs w:val="10"/>
      </w:rPr>
      <w:fldChar w:fldCharType="separate"/>
    </w:r>
    <w:r w:rsidR="00146F37">
      <w:rPr>
        <w:noProof/>
        <w:sz w:val="10"/>
        <w:szCs w:val="10"/>
      </w:rPr>
      <w:t>G:\Oxfordshire\Executive Team\SECRETARIAT\2019 Papers\Board of Directors\27 March 19\38(ii)_BoD_Gifts Hospitality Reg_March_2019.FINAL.docx</w:t>
    </w:r>
    <w:r w:rsidRPr="00747244">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18" w:rsidRDefault="00E61018" w:rsidP="005B3E3C">
      <w:r>
        <w:separator/>
      </w:r>
    </w:p>
  </w:footnote>
  <w:footnote w:type="continuationSeparator" w:id="0">
    <w:p w:rsidR="00E61018" w:rsidRDefault="00E6101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87" w:rsidRPr="005B3E3C" w:rsidRDefault="000A6787" w:rsidP="005B3E3C">
    <w:pPr>
      <w:pStyle w:val="Header"/>
      <w:jc w:val="center"/>
      <w:rPr>
        <w:rFonts w:ascii="Arial" w:hAnsi="Arial" w:cs="Arial"/>
      </w:rPr>
    </w:pPr>
    <w:r>
      <w:rPr>
        <w:rFonts w:ascii="Arial" w:hAnsi="Arial" w:cs="Arial"/>
        <w:b/>
        <w:i/>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866E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00068"/>
    <w:multiLevelType w:val="hybridMultilevel"/>
    <w:tmpl w:val="1DE2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711DD"/>
    <w:multiLevelType w:val="hybridMultilevel"/>
    <w:tmpl w:val="04D8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C70D6"/>
    <w:multiLevelType w:val="hybridMultilevel"/>
    <w:tmpl w:val="219A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0E5FDE"/>
    <w:multiLevelType w:val="hybridMultilevel"/>
    <w:tmpl w:val="1DE2A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C8498D"/>
    <w:multiLevelType w:val="hybridMultilevel"/>
    <w:tmpl w:val="98244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392"/>
    <w:rsid w:val="000345FE"/>
    <w:rsid w:val="00045496"/>
    <w:rsid w:val="00056515"/>
    <w:rsid w:val="00060BF9"/>
    <w:rsid w:val="00063CA2"/>
    <w:rsid w:val="00071397"/>
    <w:rsid w:val="00074232"/>
    <w:rsid w:val="000759B3"/>
    <w:rsid w:val="00077AB2"/>
    <w:rsid w:val="000946D1"/>
    <w:rsid w:val="000A6787"/>
    <w:rsid w:val="000B0415"/>
    <w:rsid w:val="000C5D1C"/>
    <w:rsid w:val="000F1DAD"/>
    <w:rsid w:val="0010164E"/>
    <w:rsid w:val="00102D76"/>
    <w:rsid w:val="00106045"/>
    <w:rsid w:val="0010631E"/>
    <w:rsid w:val="00107AA9"/>
    <w:rsid w:val="00111720"/>
    <w:rsid w:val="00115ACD"/>
    <w:rsid w:val="001171D5"/>
    <w:rsid w:val="00146F37"/>
    <w:rsid w:val="00160856"/>
    <w:rsid w:val="00165FEC"/>
    <w:rsid w:val="001817E4"/>
    <w:rsid w:val="00181CA3"/>
    <w:rsid w:val="001867F2"/>
    <w:rsid w:val="001905F7"/>
    <w:rsid w:val="001B234F"/>
    <w:rsid w:val="001C2E3F"/>
    <w:rsid w:val="001F36AF"/>
    <w:rsid w:val="001F76ED"/>
    <w:rsid w:val="0020462B"/>
    <w:rsid w:val="0021586E"/>
    <w:rsid w:val="00227FCE"/>
    <w:rsid w:val="00233212"/>
    <w:rsid w:val="00242A92"/>
    <w:rsid w:val="002619EF"/>
    <w:rsid w:val="00280792"/>
    <w:rsid w:val="002815A6"/>
    <w:rsid w:val="002821F8"/>
    <w:rsid w:val="00286216"/>
    <w:rsid w:val="00286D45"/>
    <w:rsid w:val="00292613"/>
    <w:rsid w:val="002A0FB7"/>
    <w:rsid w:val="002A423F"/>
    <w:rsid w:val="002A518A"/>
    <w:rsid w:val="002A73E8"/>
    <w:rsid w:val="002B1BB7"/>
    <w:rsid w:val="002B2CB2"/>
    <w:rsid w:val="002C2F97"/>
    <w:rsid w:val="002C45F1"/>
    <w:rsid w:val="002C727F"/>
    <w:rsid w:val="002D3599"/>
    <w:rsid w:val="002E6FC6"/>
    <w:rsid w:val="002E781E"/>
    <w:rsid w:val="002F3554"/>
    <w:rsid w:val="002F41F7"/>
    <w:rsid w:val="002F6F2D"/>
    <w:rsid w:val="003013C8"/>
    <w:rsid w:val="00306968"/>
    <w:rsid w:val="00320138"/>
    <w:rsid w:val="00336327"/>
    <w:rsid w:val="003366FB"/>
    <w:rsid w:val="003419C7"/>
    <w:rsid w:val="003440F7"/>
    <w:rsid w:val="0034425A"/>
    <w:rsid w:val="00346046"/>
    <w:rsid w:val="00351BD8"/>
    <w:rsid w:val="003935AE"/>
    <w:rsid w:val="003971F6"/>
    <w:rsid w:val="003B2C2B"/>
    <w:rsid w:val="003C4B8D"/>
    <w:rsid w:val="003C5D8E"/>
    <w:rsid w:val="003C753E"/>
    <w:rsid w:val="003D514F"/>
    <w:rsid w:val="00415FD5"/>
    <w:rsid w:val="004303BE"/>
    <w:rsid w:val="004309BE"/>
    <w:rsid w:val="004326BB"/>
    <w:rsid w:val="00443DA5"/>
    <w:rsid w:val="00444F36"/>
    <w:rsid w:val="0045681A"/>
    <w:rsid w:val="00475EC3"/>
    <w:rsid w:val="0047701F"/>
    <w:rsid w:val="004A7C02"/>
    <w:rsid w:val="004B7930"/>
    <w:rsid w:val="004D5D06"/>
    <w:rsid w:val="004F11D0"/>
    <w:rsid w:val="004F3EEE"/>
    <w:rsid w:val="004F4BBA"/>
    <w:rsid w:val="00500D6C"/>
    <w:rsid w:val="00505456"/>
    <w:rsid w:val="00520D29"/>
    <w:rsid w:val="005233AA"/>
    <w:rsid w:val="00540006"/>
    <w:rsid w:val="00551B0F"/>
    <w:rsid w:val="0055792E"/>
    <w:rsid w:val="00563FFA"/>
    <w:rsid w:val="005659FB"/>
    <w:rsid w:val="00567C92"/>
    <w:rsid w:val="00573D4F"/>
    <w:rsid w:val="00583D4D"/>
    <w:rsid w:val="00584C65"/>
    <w:rsid w:val="005969F1"/>
    <w:rsid w:val="00597BF8"/>
    <w:rsid w:val="005B1818"/>
    <w:rsid w:val="005B2066"/>
    <w:rsid w:val="005B3E3C"/>
    <w:rsid w:val="005B4BBC"/>
    <w:rsid w:val="005C3FC1"/>
    <w:rsid w:val="005D3499"/>
    <w:rsid w:val="005E35C7"/>
    <w:rsid w:val="00604455"/>
    <w:rsid w:val="00622348"/>
    <w:rsid w:val="00632C7C"/>
    <w:rsid w:val="00644013"/>
    <w:rsid w:val="00664F0E"/>
    <w:rsid w:val="00682B7C"/>
    <w:rsid w:val="006842BC"/>
    <w:rsid w:val="00685243"/>
    <w:rsid w:val="006A4BD4"/>
    <w:rsid w:val="006B113C"/>
    <w:rsid w:val="006C0A32"/>
    <w:rsid w:val="006D3BEE"/>
    <w:rsid w:val="006E095F"/>
    <w:rsid w:val="006E1FE6"/>
    <w:rsid w:val="006E4363"/>
    <w:rsid w:val="006F3756"/>
    <w:rsid w:val="006F3E75"/>
    <w:rsid w:val="00716E6D"/>
    <w:rsid w:val="007215CF"/>
    <w:rsid w:val="00727882"/>
    <w:rsid w:val="007334EC"/>
    <w:rsid w:val="0073522A"/>
    <w:rsid w:val="00735E34"/>
    <w:rsid w:val="00736766"/>
    <w:rsid w:val="00747244"/>
    <w:rsid w:val="007511BE"/>
    <w:rsid w:val="00751BCA"/>
    <w:rsid w:val="00765228"/>
    <w:rsid w:val="00770C86"/>
    <w:rsid w:val="00796F50"/>
    <w:rsid w:val="007976E7"/>
    <w:rsid w:val="007A32BD"/>
    <w:rsid w:val="007A6938"/>
    <w:rsid w:val="007C07FE"/>
    <w:rsid w:val="007D7665"/>
    <w:rsid w:val="007E2905"/>
    <w:rsid w:val="007F1586"/>
    <w:rsid w:val="008214A1"/>
    <w:rsid w:val="008339EA"/>
    <w:rsid w:val="00836110"/>
    <w:rsid w:val="0086436B"/>
    <w:rsid w:val="00894B97"/>
    <w:rsid w:val="008B2207"/>
    <w:rsid w:val="008B71E2"/>
    <w:rsid w:val="008D7B21"/>
    <w:rsid w:val="008E1D32"/>
    <w:rsid w:val="008E6958"/>
    <w:rsid w:val="00922336"/>
    <w:rsid w:val="00923A83"/>
    <w:rsid w:val="0093091E"/>
    <w:rsid w:val="009424BC"/>
    <w:rsid w:val="00944CEB"/>
    <w:rsid w:val="009450E2"/>
    <w:rsid w:val="00946E6E"/>
    <w:rsid w:val="00962338"/>
    <w:rsid w:val="00991549"/>
    <w:rsid w:val="009F043F"/>
    <w:rsid w:val="00A20B67"/>
    <w:rsid w:val="00A24948"/>
    <w:rsid w:val="00A267C4"/>
    <w:rsid w:val="00A53BFE"/>
    <w:rsid w:val="00A6138D"/>
    <w:rsid w:val="00A700D7"/>
    <w:rsid w:val="00A77087"/>
    <w:rsid w:val="00A84955"/>
    <w:rsid w:val="00A85311"/>
    <w:rsid w:val="00A92967"/>
    <w:rsid w:val="00A963AD"/>
    <w:rsid w:val="00A9735C"/>
    <w:rsid w:val="00AA2639"/>
    <w:rsid w:val="00AA295C"/>
    <w:rsid w:val="00AA70D8"/>
    <w:rsid w:val="00AB5ACE"/>
    <w:rsid w:val="00AC3814"/>
    <w:rsid w:val="00AD7BDC"/>
    <w:rsid w:val="00AE3240"/>
    <w:rsid w:val="00AF0562"/>
    <w:rsid w:val="00AF3B26"/>
    <w:rsid w:val="00B116E9"/>
    <w:rsid w:val="00B11725"/>
    <w:rsid w:val="00B2138E"/>
    <w:rsid w:val="00B26E1A"/>
    <w:rsid w:val="00B30ED8"/>
    <w:rsid w:val="00B50D5E"/>
    <w:rsid w:val="00B53DCE"/>
    <w:rsid w:val="00B82444"/>
    <w:rsid w:val="00B9465E"/>
    <w:rsid w:val="00B94D3E"/>
    <w:rsid w:val="00B9794A"/>
    <w:rsid w:val="00BA3B3E"/>
    <w:rsid w:val="00BB1EA5"/>
    <w:rsid w:val="00BB256B"/>
    <w:rsid w:val="00BD2810"/>
    <w:rsid w:val="00BE15AF"/>
    <w:rsid w:val="00BE4977"/>
    <w:rsid w:val="00BE6E65"/>
    <w:rsid w:val="00BE7A5F"/>
    <w:rsid w:val="00BF5367"/>
    <w:rsid w:val="00C038AE"/>
    <w:rsid w:val="00C10A53"/>
    <w:rsid w:val="00C51020"/>
    <w:rsid w:val="00C6126D"/>
    <w:rsid w:val="00C63C53"/>
    <w:rsid w:val="00C84DCE"/>
    <w:rsid w:val="00C90AA4"/>
    <w:rsid w:val="00C949A2"/>
    <w:rsid w:val="00CC0B8F"/>
    <w:rsid w:val="00CD693F"/>
    <w:rsid w:val="00CE0619"/>
    <w:rsid w:val="00CF4320"/>
    <w:rsid w:val="00CF5C26"/>
    <w:rsid w:val="00D04A46"/>
    <w:rsid w:val="00D07064"/>
    <w:rsid w:val="00D254BF"/>
    <w:rsid w:val="00D279FC"/>
    <w:rsid w:val="00D31931"/>
    <w:rsid w:val="00D36EC4"/>
    <w:rsid w:val="00D55ADD"/>
    <w:rsid w:val="00D72DBA"/>
    <w:rsid w:val="00D74A29"/>
    <w:rsid w:val="00D811FC"/>
    <w:rsid w:val="00DA0FA6"/>
    <w:rsid w:val="00DA2E46"/>
    <w:rsid w:val="00DA3097"/>
    <w:rsid w:val="00DB2295"/>
    <w:rsid w:val="00DD33DF"/>
    <w:rsid w:val="00DE1293"/>
    <w:rsid w:val="00DE194E"/>
    <w:rsid w:val="00DE7201"/>
    <w:rsid w:val="00DF2B20"/>
    <w:rsid w:val="00E16530"/>
    <w:rsid w:val="00E205AD"/>
    <w:rsid w:val="00E20756"/>
    <w:rsid w:val="00E37EE5"/>
    <w:rsid w:val="00E4332B"/>
    <w:rsid w:val="00E45AD7"/>
    <w:rsid w:val="00E61018"/>
    <w:rsid w:val="00E71B2D"/>
    <w:rsid w:val="00E90C72"/>
    <w:rsid w:val="00EE62AA"/>
    <w:rsid w:val="00EF69CC"/>
    <w:rsid w:val="00F57119"/>
    <w:rsid w:val="00F615E1"/>
    <w:rsid w:val="00F634B7"/>
    <w:rsid w:val="00F67C81"/>
    <w:rsid w:val="00F710C4"/>
    <w:rsid w:val="00F72786"/>
    <w:rsid w:val="00F92BFC"/>
    <w:rsid w:val="00F97A2F"/>
    <w:rsid w:val="00FA646D"/>
    <w:rsid w:val="00FC14D3"/>
    <w:rsid w:val="00FC2480"/>
    <w:rsid w:val="00FE5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F6966-D93E-454D-9082-6E80AEB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19C7"/>
    <w:rPr>
      <w:sz w:val="24"/>
      <w:szCs w:val="24"/>
      <w:lang w:val="en-US" w:eastAsia="en-US"/>
    </w:rPr>
  </w:style>
  <w:style w:type="paragraph" w:styleId="Heading1">
    <w:name w:val="heading 1"/>
    <w:basedOn w:val="Normal"/>
    <w:next w:val="Normal"/>
    <w:qFormat/>
    <w:rsid w:val="003419C7"/>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19C7"/>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ListBullet">
    <w:name w:val="List Bullet"/>
    <w:basedOn w:val="Normal"/>
    <w:rsid w:val="004D5D06"/>
    <w:pPr>
      <w:numPr>
        <w:numId w:val="6"/>
      </w:numPr>
    </w:pPr>
    <w:rPr>
      <w:lang w:val="en-GB"/>
    </w:rPr>
  </w:style>
  <w:style w:type="paragraph" w:styleId="BalloonText">
    <w:name w:val="Balloon Text"/>
    <w:basedOn w:val="Normal"/>
    <w:link w:val="BalloonTextChar"/>
    <w:rsid w:val="002B2CB2"/>
    <w:rPr>
      <w:rFonts w:ascii="Tahoma" w:hAnsi="Tahoma" w:cs="Tahoma"/>
      <w:sz w:val="16"/>
      <w:szCs w:val="16"/>
    </w:rPr>
  </w:style>
  <w:style w:type="character" w:customStyle="1" w:styleId="BalloonTextChar">
    <w:name w:val="Balloon Text Char"/>
    <w:basedOn w:val="DefaultParagraphFont"/>
    <w:link w:val="BalloonText"/>
    <w:rsid w:val="002B2CB2"/>
    <w:rPr>
      <w:rFonts w:ascii="Tahoma" w:hAnsi="Tahoma" w:cs="Tahoma"/>
      <w:sz w:val="16"/>
      <w:szCs w:val="16"/>
      <w:lang w:val="en-US" w:eastAsia="en-US"/>
    </w:rPr>
  </w:style>
  <w:style w:type="paragraph" w:styleId="ListParagraph">
    <w:name w:val="List Paragraph"/>
    <w:basedOn w:val="Normal"/>
    <w:uiPriority w:val="34"/>
    <w:qFormat/>
    <w:rsid w:val="00115ACD"/>
    <w:pPr>
      <w:ind w:left="720"/>
      <w:contextualSpacing/>
    </w:pPr>
  </w:style>
  <w:style w:type="character" w:styleId="CommentReference">
    <w:name w:val="annotation reference"/>
    <w:basedOn w:val="DefaultParagraphFont"/>
    <w:rsid w:val="00286D45"/>
    <w:rPr>
      <w:sz w:val="16"/>
      <w:szCs w:val="16"/>
    </w:rPr>
  </w:style>
  <w:style w:type="paragraph" w:styleId="CommentText">
    <w:name w:val="annotation text"/>
    <w:basedOn w:val="Normal"/>
    <w:link w:val="CommentTextChar"/>
    <w:rsid w:val="00286D45"/>
    <w:rPr>
      <w:sz w:val="20"/>
      <w:szCs w:val="20"/>
    </w:rPr>
  </w:style>
  <w:style w:type="character" w:customStyle="1" w:styleId="CommentTextChar">
    <w:name w:val="Comment Text Char"/>
    <w:basedOn w:val="DefaultParagraphFont"/>
    <w:link w:val="CommentText"/>
    <w:rsid w:val="00286D45"/>
    <w:rPr>
      <w:lang w:val="en-US" w:eastAsia="en-US"/>
    </w:rPr>
  </w:style>
  <w:style w:type="paragraph" w:styleId="CommentSubject">
    <w:name w:val="annotation subject"/>
    <w:basedOn w:val="CommentText"/>
    <w:next w:val="CommentText"/>
    <w:link w:val="CommentSubjectChar"/>
    <w:rsid w:val="00286D45"/>
    <w:rPr>
      <w:b/>
      <w:bCs/>
    </w:rPr>
  </w:style>
  <w:style w:type="character" w:customStyle="1" w:styleId="CommentSubjectChar">
    <w:name w:val="Comment Subject Char"/>
    <w:basedOn w:val="CommentTextChar"/>
    <w:link w:val="CommentSubject"/>
    <w:rsid w:val="00286D45"/>
    <w:rPr>
      <w:b/>
      <w:bCs/>
      <w:lang w:val="en-US" w:eastAsia="en-US"/>
    </w:rPr>
  </w:style>
  <w:style w:type="character" w:styleId="Hyperlink">
    <w:name w:val="Hyperlink"/>
    <w:basedOn w:val="DefaultParagraphFont"/>
    <w:rsid w:val="00765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Strain Dellisha (RNU) Oxford Health</cp:lastModifiedBy>
  <cp:revision>8</cp:revision>
  <cp:lastPrinted>2019-03-25T14:22:00Z</cp:lastPrinted>
  <dcterms:created xsi:type="dcterms:W3CDTF">2019-03-25T12:38:00Z</dcterms:created>
  <dcterms:modified xsi:type="dcterms:W3CDTF">2019-03-25T14:22:00Z</dcterms:modified>
</cp:coreProperties>
</file>