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Pr="00FA3993" w:rsidRDefault="001058A7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47545B20" wp14:editId="0A38AC00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499" w:rsidRPr="00FA3993" w:rsidRDefault="005D3499" w:rsidP="007B02FB">
      <w:pPr>
        <w:pStyle w:val="Heading1"/>
        <w:rPr>
          <w:rFonts w:ascii="Segoe UI" w:hAnsi="Segoe UI" w:cs="Segoe UI"/>
          <w:sz w:val="28"/>
          <w:u w:val="none"/>
        </w:rPr>
      </w:pPr>
    </w:p>
    <w:p w:rsidR="005E2583" w:rsidRPr="00FA3993" w:rsidRDefault="00C93210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5715" t="10795" r="13335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9A" w:rsidRDefault="00866990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BOD </w:t>
                            </w:r>
                            <w:r w:rsidR="00E8463D">
                              <w:rPr>
                                <w:rFonts w:ascii="Segoe UI" w:hAnsi="Segoe UI" w:cs="Segoe UI"/>
                                <w:b/>
                              </w:rPr>
                              <w:t>75</w:t>
                            </w:r>
                            <w:r w:rsidR="0014199A">
                              <w:rPr>
                                <w:rFonts w:ascii="Segoe UI" w:hAnsi="Segoe UI" w:cs="Segoe UI"/>
                                <w:b/>
                              </w:rPr>
                              <w:t>/201</w:t>
                            </w:r>
                            <w:r w:rsidR="00E8463D">
                              <w:rPr>
                                <w:rFonts w:ascii="Segoe UI" w:hAnsi="Segoe UI" w:cs="Segoe UI"/>
                                <w:b/>
                              </w:rPr>
                              <w:t>9</w:t>
                            </w:r>
                          </w:p>
                          <w:p w:rsidR="0014199A" w:rsidRPr="00FA3993" w:rsidRDefault="00866990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7</w:t>
                            </w:r>
                            <w:r w:rsidR="0014199A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0.35pt;margin-top: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c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DcUqGc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:rsidR="0014199A" w:rsidRDefault="00866990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BOD </w:t>
                      </w:r>
                      <w:r w:rsidR="00E8463D">
                        <w:rPr>
                          <w:rFonts w:ascii="Segoe UI" w:hAnsi="Segoe UI" w:cs="Segoe UI"/>
                          <w:b/>
                        </w:rPr>
                        <w:t>75</w:t>
                      </w:r>
                      <w:r w:rsidR="0014199A">
                        <w:rPr>
                          <w:rFonts w:ascii="Segoe UI" w:hAnsi="Segoe UI" w:cs="Segoe UI"/>
                          <w:b/>
                        </w:rPr>
                        <w:t>/201</w:t>
                      </w:r>
                      <w:r w:rsidR="00E8463D">
                        <w:rPr>
                          <w:rFonts w:ascii="Segoe UI" w:hAnsi="Segoe UI" w:cs="Segoe UI"/>
                          <w:b/>
                        </w:rPr>
                        <w:t>9</w:t>
                      </w:r>
                    </w:p>
                    <w:p w:rsidR="0014199A" w:rsidRPr="00FA3993" w:rsidRDefault="00866990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7</w:t>
                      </w:r>
                      <w:r w:rsidR="0014199A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:rsidR="005D3499" w:rsidRPr="00E321EB" w:rsidRDefault="005D3499" w:rsidP="00A85311">
      <w:pPr>
        <w:rPr>
          <w:rFonts w:ascii="Segoe UI" w:hAnsi="Segoe UI" w:cs="Segoe UI"/>
          <w:b/>
        </w:rPr>
      </w:pPr>
      <w:bookmarkStart w:id="0" w:name="_GoBack"/>
      <w:bookmarkEnd w:id="0"/>
    </w:p>
    <w:p w:rsidR="005D3499" w:rsidRPr="00E321EB" w:rsidRDefault="00E8463D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24 </w:t>
      </w:r>
      <w:r w:rsidR="008176F4" w:rsidRPr="00E321EB">
        <w:rPr>
          <w:rFonts w:ascii="Segoe UI" w:hAnsi="Segoe UI" w:cs="Segoe UI"/>
          <w:b/>
        </w:rPr>
        <w:t>July</w:t>
      </w:r>
      <w:r w:rsidR="00014E73" w:rsidRPr="00E321EB">
        <w:rPr>
          <w:rFonts w:ascii="Segoe UI" w:hAnsi="Segoe UI" w:cs="Segoe UI"/>
          <w:b/>
        </w:rPr>
        <w:t xml:space="preserve"> </w:t>
      </w:r>
      <w:r w:rsidR="008D1010" w:rsidRPr="00E321EB">
        <w:rPr>
          <w:rFonts w:ascii="Segoe UI" w:hAnsi="Segoe UI" w:cs="Segoe UI"/>
          <w:b/>
        </w:rPr>
        <w:t>2019</w:t>
      </w:r>
    </w:p>
    <w:p w:rsidR="005D3499" w:rsidRPr="00E321EB" w:rsidRDefault="005D3499">
      <w:pPr>
        <w:jc w:val="center"/>
        <w:rPr>
          <w:rFonts w:ascii="Segoe UI" w:hAnsi="Segoe UI" w:cs="Segoe UI"/>
          <w:b/>
        </w:rPr>
      </w:pPr>
    </w:p>
    <w:p w:rsidR="005D3499" w:rsidRPr="00E321EB" w:rsidRDefault="00C93210" w:rsidP="00FD2279">
      <w:pPr>
        <w:jc w:val="center"/>
        <w:rPr>
          <w:rFonts w:ascii="Segoe UI" w:hAnsi="Segoe UI" w:cs="Segoe UI"/>
          <w:b/>
        </w:rPr>
      </w:pPr>
      <w:r w:rsidRPr="00E321EB">
        <w:rPr>
          <w:rFonts w:ascii="Segoe UI" w:hAnsi="Segoe UI" w:cs="Segoe UI"/>
          <w:b/>
        </w:rPr>
        <w:t>Human Resources Report</w:t>
      </w:r>
    </w:p>
    <w:p w:rsidR="005D3499" w:rsidRPr="00E321EB" w:rsidRDefault="005D3499">
      <w:pPr>
        <w:rPr>
          <w:rFonts w:ascii="Segoe UI" w:hAnsi="Segoe UI" w:cs="Segoe UI"/>
          <w:b/>
        </w:rPr>
      </w:pPr>
    </w:p>
    <w:p w:rsidR="00241A66" w:rsidRPr="00E321EB" w:rsidRDefault="00292613" w:rsidP="00241A66">
      <w:pPr>
        <w:jc w:val="center"/>
        <w:rPr>
          <w:rFonts w:ascii="Segoe UI" w:hAnsi="Segoe UI" w:cs="Segoe UI"/>
        </w:rPr>
      </w:pPr>
      <w:r w:rsidRPr="00E321EB">
        <w:rPr>
          <w:rFonts w:ascii="Segoe UI" w:hAnsi="Segoe UI" w:cs="Segoe UI"/>
          <w:b/>
          <w:u w:val="single"/>
        </w:rPr>
        <w:t>For: Information</w:t>
      </w:r>
    </w:p>
    <w:p w:rsidR="00292613" w:rsidRPr="00E321EB" w:rsidRDefault="00292613">
      <w:pPr>
        <w:rPr>
          <w:rFonts w:ascii="Segoe UI" w:hAnsi="Segoe UI" w:cs="Segoe UI"/>
          <w:b/>
        </w:rPr>
      </w:pPr>
    </w:p>
    <w:p w:rsidR="00C93210" w:rsidRPr="00E321EB" w:rsidRDefault="00C93210" w:rsidP="00C93210">
      <w:pPr>
        <w:jc w:val="both"/>
        <w:rPr>
          <w:rFonts w:ascii="Segoe UI" w:hAnsi="Segoe UI" w:cs="Segoe UI"/>
        </w:rPr>
      </w:pPr>
      <w:r w:rsidRPr="00E321EB">
        <w:rPr>
          <w:rFonts w:ascii="Segoe UI" w:hAnsi="Segoe UI" w:cs="Segoe UI"/>
        </w:rPr>
        <w:t xml:space="preserve">This report </w:t>
      </w:r>
      <w:r w:rsidR="00EE278B" w:rsidRPr="00E321EB">
        <w:rPr>
          <w:rFonts w:ascii="Segoe UI" w:hAnsi="Segoe UI" w:cs="Segoe UI"/>
        </w:rPr>
        <w:t xml:space="preserve">accompanies the slide pack showing the HR KPIs. It </w:t>
      </w:r>
      <w:r w:rsidRPr="00E321EB">
        <w:rPr>
          <w:rFonts w:ascii="Segoe UI" w:hAnsi="Segoe UI" w:cs="Segoe UI"/>
        </w:rPr>
        <w:t>includes brief details of actions already in place to address some of the challenges as well as plans being developed.</w:t>
      </w:r>
    </w:p>
    <w:p w:rsidR="004F3BE2" w:rsidRPr="00E321EB" w:rsidRDefault="004F3BE2" w:rsidP="00C93210">
      <w:pPr>
        <w:rPr>
          <w:rFonts w:ascii="Segoe UI" w:hAnsi="Segoe UI" w:cs="Segoe UI"/>
        </w:rPr>
      </w:pPr>
    </w:p>
    <w:p w:rsidR="00597DC8" w:rsidRPr="00597DC8" w:rsidRDefault="00597DC8" w:rsidP="00597DC8">
      <w:pPr>
        <w:rPr>
          <w:rFonts w:ascii="Segoe UI" w:hAnsi="Segoe UI" w:cs="Segoe UI"/>
          <w:b/>
        </w:rPr>
      </w:pPr>
      <w:r w:rsidRPr="00597DC8">
        <w:rPr>
          <w:rFonts w:ascii="Segoe UI" w:hAnsi="Segoe UI" w:cs="Segoe UI"/>
          <w:b/>
        </w:rPr>
        <w:t>Recruitment</w:t>
      </w:r>
    </w:p>
    <w:p w:rsidR="00597DC8" w:rsidRPr="00597DC8" w:rsidRDefault="00597DC8" w:rsidP="00597DC8">
      <w:pPr>
        <w:rPr>
          <w:rFonts w:ascii="Segoe UI" w:hAnsi="Segoe UI" w:cs="Segoe UI"/>
          <w:lang w:val="en-GB"/>
        </w:rPr>
      </w:pPr>
      <w:r w:rsidRPr="00597DC8">
        <w:rPr>
          <w:rFonts w:ascii="Segoe UI" w:hAnsi="Segoe UI" w:cs="Segoe UI"/>
        </w:rPr>
        <w:t xml:space="preserve">Good feedback received from July’s Advert Writing course. Further sessions are scheduled. </w:t>
      </w:r>
    </w:p>
    <w:p w:rsidR="00597DC8" w:rsidRPr="00597DC8" w:rsidRDefault="00597DC8" w:rsidP="00597DC8">
      <w:pPr>
        <w:rPr>
          <w:rFonts w:ascii="Segoe UI" w:hAnsi="Segoe UI" w:cs="Segoe UI"/>
        </w:rPr>
      </w:pPr>
    </w:p>
    <w:p w:rsidR="00597DC8" w:rsidRPr="00597DC8" w:rsidRDefault="00597DC8" w:rsidP="00597DC8">
      <w:pPr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Presentation on NHS careers delivered at the EMBS Community College in Oxford. Work continues with the Job Centre and Activate Learning in Oxford to promote NHS careers.</w:t>
      </w:r>
    </w:p>
    <w:p w:rsidR="00597DC8" w:rsidRPr="00597DC8" w:rsidRDefault="00597DC8" w:rsidP="00597DC8"/>
    <w:p w:rsidR="00597DC8" w:rsidRDefault="00597DC8" w:rsidP="00597DC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Temporary Staffing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  <w:lang w:val="en-GB"/>
        </w:rPr>
      </w:pPr>
      <w:r w:rsidRPr="00597DC8">
        <w:rPr>
          <w:rFonts w:ascii="Segoe UI" w:hAnsi="Segoe UI" w:cs="Segoe UI"/>
          <w:bCs/>
          <w:lang w:val="en-GB"/>
        </w:rPr>
        <w:t>NHSI Agency rule overrides</w:t>
      </w:r>
      <w:r>
        <w:rPr>
          <w:rFonts w:ascii="Segoe UI" w:hAnsi="Segoe UI" w:cs="Segoe UI"/>
          <w:bCs/>
          <w:lang w:val="en-GB"/>
        </w:rPr>
        <w:t xml:space="preserve"> </w:t>
      </w:r>
      <w:r w:rsidRPr="00597DC8">
        <w:rPr>
          <w:rFonts w:ascii="Segoe UI" w:hAnsi="Segoe UI" w:cs="Segoe UI"/>
          <w:bCs/>
          <w:lang w:val="en-GB"/>
        </w:rPr>
        <w:t>decreased to 882. There were 431 grade swops. 145 Thornbury Shifts were used – the lowest in 6 months and the 3</w:t>
      </w:r>
      <w:r w:rsidRPr="00597DC8">
        <w:rPr>
          <w:rFonts w:ascii="Segoe UI" w:hAnsi="Segoe UI" w:cs="Segoe UI"/>
          <w:bCs/>
          <w:vertAlign w:val="superscript"/>
          <w:lang w:val="en-GB"/>
        </w:rPr>
        <w:t>rd</w:t>
      </w:r>
      <w:r w:rsidRPr="00597DC8">
        <w:rPr>
          <w:rFonts w:ascii="Segoe UI" w:hAnsi="Segoe UI" w:cs="Segoe UI"/>
          <w:bCs/>
          <w:lang w:val="en-GB"/>
        </w:rPr>
        <w:t xml:space="preserve"> </w:t>
      </w:r>
      <w:r>
        <w:rPr>
          <w:rFonts w:ascii="Segoe UI" w:hAnsi="Segoe UI" w:cs="Segoe UI"/>
          <w:bCs/>
          <w:lang w:val="en-GB"/>
        </w:rPr>
        <w:t xml:space="preserve">consecutive </w:t>
      </w:r>
      <w:r w:rsidRPr="00597DC8">
        <w:rPr>
          <w:rFonts w:ascii="Segoe UI" w:hAnsi="Segoe UI" w:cs="Segoe UI"/>
          <w:bCs/>
          <w:lang w:val="en-GB"/>
        </w:rPr>
        <w:t>month</w:t>
      </w:r>
      <w:r>
        <w:rPr>
          <w:rFonts w:ascii="Segoe UI" w:hAnsi="Segoe UI" w:cs="Segoe UI"/>
          <w:bCs/>
          <w:lang w:val="en-GB"/>
        </w:rPr>
        <w:t>-</w:t>
      </w:r>
      <w:r w:rsidRPr="00597DC8">
        <w:rPr>
          <w:rFonts w:ascii="Segoe UI" w:hAnsi="Segoe UI" w:cs="Segoe UI"/>
          <w:bCs/>
          <w:lang w:val="en-GB"/>
        </w:rPr>
        <w:t>on</w:t>
      </w:r>
      <w:r>
        <w:rPr>
          <w:rFonts w:ascii="Segoe UI" w:hAnsi="Segoe UI" w:cs="Segoe UI"/>
          <w:bCs/>
          <w:lang w:val="en-GB"/>
        </w:rPr>
        <w:t>-</w:t>
      </w:r>
      <w:r w:rsidRPr="00597DC8">
        <w:rPr>
          <w:rFonts w:ascii="Segoe UI" w:hAnsi="Segoe UI" w:cs="Segoe UI"/>
          <w:bCs/>
          <w:lang w:val="en-GB"/>
        </w:rPr>
        <w:t>month decline</w:t>
      </w:r>
      <w:r>
        <w:rPr>
          <w:rFonts w:ascii="Segoe UI" w:hAnsi="Segoe UI" w:cs="Segoe UI"/>
          <w:bCs/>
          <w:lang w:val="en-GB"/>
        </w:rPr>
        <w:t>.</w:t>
      </w:r>
    </w:p>
    <w:p w:rsidR="00597DC8" w:rsidRDefault="00597DC8" w:rsidP="00597DC8">
      <w:pPr>
        <w:jc w:val="both"/>
        <w:rPr>
          <w:rFonts w:ascii="Segoe UI" w:hAnsi="Segoe UI" w:cs="Segoe UI"/>
          <w:b/>
          <w:bCs/>
        </w:rPr>
      </w:pPr>
    </w:p>
    <w:p w:rsidR="00597DC8" w:rsidRPr="00597DC8" w:rsidRDefault="00597DC8" w:rsidP="00597DC8">
      <w:pPr>
        <w:jc w:val="both"/>
        <w:rPr>
          <w:rFonts w:ascii="Segoe UI" w:hAnsi="Segoe UI" w:cs="Segoe UI"/>
          <w:b/>
          <w:bCs/>
        </w:rPr>
      </w:pPr>
      <w:r w:rsidRPr="00597DC8">
        <w:rPr>
          <w:rFonts w:ascii="Segoe UI" w:hAnsi="Segoe UI" w:cs="Segoe UI"/>
          <w:b/>
          <w:bCs/>
        </w:rPr>
        <w:t>Sickness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</w:rPr>
      </w:pPr>
      <w:r w:rsidRPr="00597DC8">
        <w:rPr>
          <w:rFonts w:ascii="Segoe UI" w:hAnsi="Segoe UI" w:cs="Segoe UI"/>
          <w:bCs/>
        </w:rPr>
        <w:t>Virtually unchanged from last month but higher than the same period last year.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</w:rPr>
      </w:pPr>
    </w:p>
    <w:p w:rsidR="00597DC8" w:rsidRPr="00597DC8" w:rsidRDefault="00597DC8" w:rsidP="00597DC8">
      <w:pPr>
        <w:jc w:val="both"/>
        <w:rPr>
          <w:rFonts w:ascii="Segoe UI" w:hAnsi="Segoe UI" w:cs="Segoe UI"/>
          <w:b/>
          <w:bCs/>
        </w:rPr>
      </w:pPr>
      <w:r w:rsidRPr="00597DC8">
        <w:rPr>
          <w:rFonts w:ascii="Segoe UI" w:hAnsi="Segoe UI" w:cs="Segoe UI"/>
          <w:b/>
          <w:bCs/>
        </w:rPr>
        <w:t>Turnover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</w:rPr>
      </w:pPr>
      <w:r w:rsidRPr="00597DC8">
        <w:rPr>
          <w:rFonts w:ascii="Segoe UI" w:hAnsi="Segoe UI" w:cs="Segoe UI"/>
          <w:bCs/>
        </w:rPr>
        <w:t>Reduced marginally from last month and is lower than the same period last year.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</w:rPr>
      </w:pPr>
    </w:p>
    <w:p w:rsidR="00597DC8" w:rsidRPr="00597DC8" w:rsidRDefault="00597DC8" w:rsidP="00597DC8">
      <w:pPr>
        <w:jc w:val="both"/>
        <w:rPr>
          <w:rFonts w:ascii="Segoe UI" w:hAnsi="Segoe UI" w:cs="Segoe UI"/>
          <w:b/>
          <w:bCs/>
        </w:rPr>
      </w:pPr>
      <w:r w:rsidRPr="00597DC8">
        <w:rPr>
          <w:rFonts w:ascii="Segoe UI" w:hAnsi="Segoe UI" w:cs="Segoe UI"/>
          <w:b/>
          <w:bCs/>
        </w:rPr>
        <w:lastRenderedPageBreak/>
        <w:t>Vacancy Rate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</w:rPr>
      </w:pPr>
      <w:r w:rsidRPr="00597DC8">
        <w:rPr>
          <w:rFonts w:ascii="Segoe UI" w:hAnsi="Segoe UI" w:cs="Segoe UI"/>
          <w:bCs/>
        </w:rPr>
        <w:t>Unchanged from last month and is lower than the same period last year.</w:t>
      </w:r>
    </w:p>
    <w:p w:rsidR="00597DC8" w:rsidRPr="00597DC8" w:rsidRDefault="00597DC8" w:rsidP="00597DC8">
      <w:pPr>
        <w:jc w:val="both"/>
        <w:rPr>
          <w:rFonts w:ascii="Segoe UI" w:hAnsi="Segoe UI" w:cs="Segoe UI"/>
          <w:bCs/>
        </w:rPr>
      </w:pPr>
    </w:p>
    <w:p w:rsidR="00597DC8" w:rsidRPr="00597DC8" w:rsidRDefault="00597DC8" w:rsidP="00597DC8">
      <w:pPr>
        <w:jc w:val="both"/>
        <w:rPr>
          <w:rFonts w:ascii="Segoe UI" w:hAnsi="Segoe UI" w:cs="Segoe UI"/>
          <w:b/>
          <w:bCs/>
          <w:lang w:val="en-GB"/>
        </w:rPr>
      </w:pPr>
      <w:r w:rsidRPr="00597DC8">
        <w:rPr>
          <w:rFonts w:ascii="Segoe UI" w:hAnsi="Segoe UI" w:cs="Segoe UI"/>
          <w:b/>
          <w:bCs/>
        </w:rPr>
        <w:t>Health &amp; Wellbeing</w:t>
      </w:r>
    </w:p>
    <w:p w:rsidR="00597DC8" w:rsidRPr="00597DC8" w:rsidRDefault="00597DC8" w:rsidP="00597DC8">
      <w:pPr>
        <w:rPr>
          <w:rFonts w:ascii="Segoe UI" w:hAnsi="Segoe UI" w:cs="Segoe UI"/>
        </w:rPr>
      </w:pPr>
      <w:r w:rsidRPr="00597DC8">
        <w:rPr>
          <w:rFonts w:ascii="Segoe UI" w:hAnsi="Segoe UI" w:cs="Segoe UI"/>
          <w:bCs/>
        </w:rPr>
        <w:t>Employee Assistance Programme</w:t>
      </w:r>
      <w:r w:rsidRPr="00597DC8">
        <w:rPr>
          <w:rFonts w:ascii="Segoe UI" w:hAnsi="Segoe UI" w:cs="Segoe UI"/>
        </w:rPr>
        <w:t xml:space="preserve"> now out to tender. Expected launch by October 2019.</w:t>
      </w:r>
    </w:p>
    <w:p w:rsidR="00393B16" w:rsidRPr="00597DC8" w:rsidRDefault="00393B16" w:rsidP="00C93210">
      <w:pPr>
        <w:jc w:val="both"/>
        <w:rPr>
          <w:rFonts w:ascii="Segoe UI" w:hAnsi="Segoe UI" w:cs="Segoe UI"/>
          <w:b/>
        </w:rPr>
      </w:pPr>
    </w:p>
    <w:p w:rsidR="00C93210" w:rsidRPr="00597DC8" w:rsidRDefault="00C93210" w:rsidP="00C93210">
      <w:pPr>
        <w:jc w:val="both"/>
        <w:rPr>
          <w:rFonts w:ascii="Segoe UI" w:hAnsi="Segoe UI" w:cs="Segoe UI"/>
          <w:b/>
        </w:rPr>
      </w:pPr>
      <w:r w:rsidRPr="00597DC8">
        <w:rPr>
          <w:rFonts w:ascii="Segoe UI" w:hAnsi="Segoe UI" w:cs="Segoe UI"/>
          <w:b/>
        </w:rPr>
        <w:t>Recommendation</w:t>
      </w:r>
    </w:p>
    <w:p w:rsidR="00C93210" w:rsidRPr="00597DC8" w:rsidRDefault="00C93210" w:rsidP="00C93210">
      <w:pPr>
        <w:ind w:left="-851" w:firstLine="851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To note the report for information.</w:t>
      </w:r>
    </w:p>
    <w:p w:rsidR="00C93210" w:rsidRPr="00597DC8" w:rsidRDefault="00CD3DE3" w:rsidP="00C93210">
      <w:pPr>
        <w:ind w:left="-851" w:firstLine="851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 xml:space="preserve"> </w:t>
      </w:r>
    </w:p>
    <w:p w:rsidR="00C93210" w:rsidRPr="00597DC8" w:rsidRDefault="00C93210" w:rsidP="00C93210">
      <w:pPr>
        <w:ind w:left="1440" w:hanging="1440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  <w:b/>
        </w:rPr>
        <w:t>Author and Title:</w:t>
      </w:r>
      <w:r w:rsidRPr="00597DC8">
        <w:rPr>
          <w:rFonts w:ascii="Segoe UI" w:hAnsi="Segoe UI" w:cs="Segoe UI"/>
        </w:rPr>
        <w:t xml:space="preserve"> </w:t>
      </w:r>
      <w:r w:rsidRPr="00597DC8">
        <w:rPr>
          <w:rFonts w:ascii="Segoe UI" w:hAnsi="Segoe UI" w:cs="Segoe UI"/>
        </w:rPr>
        <w:tab/>
      </w:r>
    </w:p>
    <w:p w:rsidR="00C93210" w:rsidRPr="00597DC8" w:rsidRDefault="00C93210" w:rsidP="00C93210">
      <w:pPr>
        <w:ind w:left="1440" w:hanging="1440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Simon Denton (Head of HR Operations)</w:t>
      </w:r>
    </w:p>
    <w:p w:rsidR="00C93210" w:rsidRPr="00597DC8" w:rsidRDefault="00C93210" w:rsidP="00C93210">
      <w:pPr>
        <w:ind w:left="1440" w:hanging="1440"/>
        <w:jc w:val="both"/>
        <w:rPr>
          <w:rFonts w:ascii="Segoe UI" w:hAnsi="Segoe UI" w:cs="Segoe UI"/>
        </w:rPr>
      </w:pPr>
    </w:p>
    <w:p w:rsidR="00C93210" w:rsidRPr="00597DC8" w:rsidRDefault="00C93210" w:rsidP="00C93210">
      <w:pPr>
        <w:jc w:val="both"/>
        <w:rPr>
          <w:rFonts w:ascii="Segoe UI" w:hAnsi="Segoe UI" w:cs="Segoe UI"/>
          <w:b/>
        </w:rPr>
      </w:pPr>
      <w:r w:rsidRPr="00597DC8">
        <w:rPr>
          <w:rFonts w:ascii="Segoe UI" w:hAnsi="Segoe UI" w:cs="Segoe UI"/>
          <w:b/>
        </w:rPr>
        <w:t>Lead Executive Director:</w:t>
      </w:r>
      <w:r w:rsidRPr="00597DC8">
        <w:rPr>
          <w:rFonts w:ascii="Segoe UI" w:hAnsi="Segoe UI" w:cs="Segoe UI"/>
          <w:b/>
        </w:rPr>
        <w:tab/>
      </w:r>
    </w:p>
    <w:p w:rsidR="003927AC" w:rsidRPr="00597DC8" w:rsidRDefault="00C93210" w:rsidP="00AE4E0F">
      <w:pPr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Tim Boylin</w:t>
      </w:r>
    </w:p>
    <w:sectPr w:rsidR="003927AC" w:rsidRPr="00597DC8" w:rsidSect="00262F0F"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9A" w:rsidRDefault="0014199A" w:rsidP="005B3E3C">
      <w:r>
        <w:separator/>
      </w:r>
    </w:p>
  </w:endnote>
  <w:endnote w:type="continuationSeparator" w:id="0">
    <w:p w:rsidR="0014199A" w:rsidRDefault="0014199A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74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99A" w:rsidRDefault="00141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E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199A" w:rsidRDefault="00141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358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9C0" w:rsidRDefault="00D10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9C0" w:rsidRDefault="00D1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9A" w:rsidRDefault="0014199A" w:rsidP="005B3E3C">
      <w:r>
        <w:separator/>
      </w:r>
    </w:p>
  </w:footnote>
  <w:footnote w:type="continuationSeparator" w:id="0">
    <w:p w:rsidR="0014199A" w:rsidRDefault="0014199A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99A" w:rsidRPr="00866990" w:rsidRDefault="0014199A" w:rsidP="00866990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  <w:r>
      <w:rPr>
        <w:rFonts w:ascii="Segoe UI" w:hAnsi="Segoe UI" w:cs="Segoe UI"/>
        <w:b/>
        <w:i/>
      </w:rPr>
      <w:t>– NOT TO BE REMOVED UNTIL END OF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6B1"/>
    <w:multiLevelType w:val="hybridMultilevel"/>
    <w:tmpl w:val="4F2A8592"/>
    <w:lvl w:ilvl="0" w:tplc="C332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006B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405B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B024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244A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A720F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01EFB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E832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C34F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C24A1C"/>
    <w:multiLevelType w:val="hybridMultilevel"/>
    <w:tmpl w:val="B89C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DAA"/>
    <w:multiLevelType w:val="hybridMultilevel"/>
    <w:tmpl w:val="2FBA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896"/>
    <w:multiLevelType w:val="hybridMultilevel"/>
    <w:tmpl w:val="C2AA7156"/>
    <w:lvl w:ilvl="0" w:tplc="7F4E6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7309E"/>
    <w:multiLevelType w:val="hybridMultilevel"/>
    <w:tmpl w:val="B542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AF0"/>
    <w:multiLevelType w:val="hybridMultilevel"/>
    <w:tmpl w:val="407E89F4"/>
    <w:lvl w:ilvl="0" w:tplc="F7E474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03D"/>
    <w:multiLevelType w:val="hybridMultilevel"/>
    <w:tmpl w:val="E37C8B06"/>
    <w:lvl w:ilvl="0" w:tplc="0C90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D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E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2F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25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4A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C0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095B73"/>
    <w:multiLevelType w:val="hybridMultilevel"/>
    <w:tmpl w:val="1E44947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1023F"/>
    <w:multiLevelType w:val="hybridMultilevel"/>
    <w:tmpl w:val="AFC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BA761D3"/>
    <w:multiLevelType w:val="hybridMultilevel"/>
    <w:tmpl w:val="9A9E3804"/>
    <w:lvl w:ilvl="0" w:tplc="BC62A4F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5F497A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45AF"/>
    <w:multiLevelType w:val="hybridMultilevel"/>
    <w:tmpl w:val="00B2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22BE"/>
    <w:multiLevelType w:val="hybridMultilevel"/>
    <w:tmpl w:val="C1F0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B69A8"/>
    <w:multiLevelType w:val="hybridMultilevel"/>
    <w:tmpl w:val="D40EB7FE"/>
    <w:lvl w:ilvl="0" w:tplc="1EF85D9E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04202"/>
    <w:multiLevelType w:val="hybridMultilevel"/>
    <w:tmpl w:val="0286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4511"/>
    <w:multiLevelType w:val="hybridMultilevel"/>
    <w:tmpl w:val="7766E0E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7B64877"/>
    <w:multiLevelType w:val="hybridMultilevel"/>
    <w:tmpl w:val="64DA7E4A"/>
    <w:lvl w:ilvl="0" w:tplc="43A2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D82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F16FB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A1E8C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70AFA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740B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E6ED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2C5F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4CDE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0056E"/>
    <w:multiLevelType w:val="hybridMultilevel"/>
    <w:tmpl w:val="151E842A"/>
    <w:lvl w:ilvl="0" w:tplc="E82C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F0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05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0A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2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2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A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EE68C5"/>
    <w:multiLevelType w:val="hybridMultilevel"/>
    <w:tmpl w:val="586ED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A2B32"/>
    <w:multiLevelType w:val="hybridMultilevel"/>
    <w:tmpl w:val="8BEC4528"/>
    <w:lvl w:ilvl="0" w:tplc="852C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ED642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0032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EED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DF01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F6AE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F4E61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8211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0E92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4EC23600"/>
    <w:multiLevelType w:val="hybridMultilevel"/>
    <w:tmpl w:val="ABDE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505E"/>
    <w:multiLevelType w:val="hybridMultilevel"/>
    <w:tmpl w:val="BEECF7EA"/>
    <w:lvl w:ilvl="0" w:tplc="722C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6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C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6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22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A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E1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726CC"/>
    <w:multiLevelType w:val="hybridMultilevel"/>
    <w:tmpl w:val="4460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5912593C"/>
    <w:multiLevelType w:val="hybridMultilevel"/>
    <w:tmpl w:val="1610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41D47"/>
    <w:multiLevelType w:val="hybridMultilevel"/>
    <w:tmpl w:val="C4BAB9BE"/>
    <w:lvl w:ilvl="0" w:tplc="48960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46C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CF0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4F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2A6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2F8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0F5F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6C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A397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7246D"/>
    <w:multiLevelType w:val="hybridMultilevel"/>
    <w:tmpl w:val="BA1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524C"/>
    <w:multiLevelType w:val="hybridMultilevel"/>
    <w:tmpl w:val="72B4C5D2"/>
    <w:lvl w:ilvl="0" w:tplc="A9CA3A6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A4C07"/>
    <w:multiLevelType w:val="hybridMultilevel"/>
    <w:tmpl w:val="AC5A8060"/>
    <w:lvl w:ilvl="0" w:tplc="4142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4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4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A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EB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E8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2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A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F5778AB"/>
    <w:multiLevelType w:val="hybridMultilevel"/>
    <w:tmpl w:val="0A40B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6"/>
  </w:num>
  <w:num w:numId="5">
    <w:abstractNumId w:val="26"/>
  </w:num>
  <w:num w:numId="6">
    <w:abstractNumId w:val="10"/>
  </w:num>
  <w:num w:numId="7">
    <w:abstractNumId w:val="4"/>
  </w:num>
  <w:num w:numId="8">
    <w:abstractNumId w:val="23"/>
  </w:num>
  <w:num w:numId="9">
    <w:abstractNumId w:val="19"/>
  </w:num>
  <w:num w:numId="10">
    <w:abstractNumId w:val="25"/>
  </w:num>
  <w:num w:numId="11">
    <w:abstractNumId w:val="5"/>
  </w:num>
  <w:num w:numId="12">
    <w:abstractNumId w:val="3"/>
  </w:num>
  <w:num w:numId="13">
    <w:abstractNumId w:val="28"/>
  </w:num>
  <w:num w:numId="14">
    <w:abstractNumId w:val="21"/>
  </w:num>
  <w:num w:numId="15">
    <w:abstractNumId w:val="0"/>
  </w:num>
  <w:num w:numId="16">
    <w:abstractNumId w:val="1"/>
  </w:num>
  <w:num w:numId="17">
    <w:abstractNumId w:val="17"/>
  </w:num>
  <w:num w:numId="18">
    <w:abstractNumId w:val="13"/>
  </w:num>
  <w:num w:numId="19">
    <w:abstractNumId w:val="15"/>
  </w:num>
  <w:num w:numId="20">
    <w:abstractNumId w:val="7"/>
  </w:num>
  <w:num w:numId="21">
    <w:abstractNumId w:val="30"/>
  </w:num>
  <w:num w:numId="22">
    <w:abstractNumId w:val="27"/>
  </w:num>
  <w:num w:numId="23">
    <w:abstractNumId w:val="27"/>
  </w:num>
  <w:num w:numId="24">
    <w:abstractNumId w:val="16"/>
  </w:num>
  <w:num w:numId="25">
    <w:abstractNumId w:val="27"/>
  </w:num>
  <w:num w:numId="26">
    <w:abstractNumId w:val="27"/>
  </w:num>
  <w:num w:numId="27">
    <w:abstractNumId w:val="29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2"/>
  </w:num>
  <w:num w:numId="34">
    <w:abstractNumId w:val="9"/>
  </w:num>
  <w:num w:numId="35">
    <w:abstractNumId w:val="12"/>
  </w:num>
  <w:num w:numId="36">
    <w:abstractNumId w:val="2"/>
  </w:num>
  <w:num w:numId="37">
    <w:abstractNumId w:val="3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E8"/>
    <w:rsid w:val="0000400A"/>
    <w:rsid w:val="00014E73"/>
    <w:rsid w:val="00022242"/>
    <w:rsid w:val="00030247"/>
    <w:rsid w:val="00054107"/>
    <w:rsid w:val="00065265"/>
    <w:rsid w:val="00065639"/>
    <w:rsid w:val="0007071D"/>
    <w:rsid w:val="00071842"/>
    <w:rsid w:val="00080D94"/>
    <w:rsid w:val="000A3A29"/>
    <w:rsid w:val="000A5A07"/>
    <w:rsid w:val="000A73BD"/>
    <w:rsid w:val="000B420F"/>
    <w:rsid w:val="000B460D"/>
    <w:rsid w:val="000D2077"/>
    <w:rsid w:val="000D69FA"/>
    <w:rsid w:val="000E13FC"/>
    <w:rsid w:val="000E317C"/>
    <w:rsid w:val="000E4FE4"/>
    <w:rsid w:val="000E60FF"/>
    <w:rsid w:val="001058A7"/>
    <w:rsid w:val="001302CE"/>
    <w:rsid w:val="00132602"/>
    <w:rsid w:val="0014199A"/>
    <w:rsid w:val="00145747"/>
    <w:rsid w:val="001529F5"/>
    <w:rsid w:val="00170449"/>
    <w:rsid w:val="0018069A"/>
    <w:rsid w:val="0018367D"/>
    <w:rsid w:val="001A126D"/>
    <w:rsid w:val="001A3571"/>
    <w:rsid w:val="001B5873"/>
    <w:rsid w:val="001B6BCC"/>
    <w:rsid w:val="001C6FF2"/>
    <w:rsid w:val="001D0455"/>
    <w:rsid w:val="001D39E4"/>
    <w:rsid w:val="001D7829"/>
    <w:rsid w:val="001E3794"/>
    <w:rsid w:val="001F303A"/>
    <w:rsid w:val="001F76ED"/>
    <w:rsid w:val="00205245"/>
    <w:rsid w:val="00211978"/>
    <w:rsid w:val="00221DFC"/>
    <w:rsid w:val="002250DE"/>
    <w:rsid w:val="00227FCE"/>
    <w:rsid w:val="00233A8F"/>
    <w:rsid w:val="00241A66"/>
    <w:rsid w:val="00260B9D"/>
    <w:rsid w:val="002619EF"/>
    <w:rsid w:val="00262F0F"/>
    <w:rsid w:val="00267DE0"/>
    <w:rsid w:val="0027525C"/>
    <w:rsid w:val="0028206A"/>
    <w:rsid w:val="002821F8"/>
    <w:rsid w:val="0028603C"/>
    <w:rsid w:val="00286053"/>
    <w:rsid w:val="00292613"/>
    <w:rsid w:val="002A73E8"/>
    <w:rsid w:val="002C2F97"/>
    <w:rsid w:val="002D1A66"/>
    <w:rsid w:val="002E6022"/>
    <w:rsid w:val="002E6932"/>
    <w:rsid w:val="002E6FC6"/>
    <w:rsid w:val="00306AF0"/>
    <w:rsid w:val="003202A4"/>
    <w:rsid w:val="00321B03"/>
    <w:rsid w:val="00325AB4"/>
    <w:rsid w:val="003465BD"/>
    <w:rsid w:val="00355F58"/>
    <w:rsid w:val="003828D4"/>
    <w:rsid w:val="003853B5"/>
    <w:rsid w:val="00387BE8"/>
    <w:rsid w:val="003927AC"/>
    <w:rsid w:val="00393B16"/>
    <w:rsid w:val="003971F6"/>
    <w:rsid w:val="003C2BD2"/>
    <w:rsid w:val="003C76C2"/>
    <w:rsid w:val="003F2AF4"/>
    <w:rsid w:val="003F7366"/>
    <w:rsid w:val="00406DBA"/>
    <w:rsid w:val="00416762"/>
    <w:rsid w:val="00417A21"/>
    <w:rsid w:val="00424508"/>
    <w:rsid w:val="004305B2"/>
    <w:rsid w:val="004326BB"/>
    <w:rsid w:val="004547E1"/>
    <w:rsid w:val="00456DDE"/>
    <w:rsid w:val="0047158A"/>
    <w:rsid w:val="004742D0"/>
    <w:rsid w:val="004C3B0D"/>
    <w:rsid w:val="004F3BE2"/>
    <w:rsid w:val="004F3DAD"/>
    <w:rsid w:val="004F4BBA"/>
    <w:rsid w:val="00503660"/>
    <w:rsid w:val="005064B3"/>
    <w:rsid w:val="0051104E"/>
    <w:rsid w:val="005233AA"/>
    <w:rsid w:val="0052358B"/>
    <w:rsid w:val="005302A3"/>
    <w:rsid w:val="00534040"/>
    <w:rsid w:val="00541187"/>
    <w:rsid w:val="00546430"/>
    <w:rsid w:val="00551AD9"/>
    <w:rsid w:val="00551B0F"/>
    <w:rsid w:val="005523DF"/>
    <w:rsid w:val="005659FB"/>
    <w:rsid w:val="00597DC8"/>
    <w:rsid w:val="005B3E3C"/>
    <w:rsid w:val="005C098E"/>
    <w:rsid w:val="005C3FC1"/>
    <w:rsid w:val="005D3499"/>
    <w:rsid w:val="005E2583"/>
    <w:rsid w:val="005E58A6"/>
    <w:rsid w:val="005E6BC3"/>
    <w:rsid w:val="005F2CB6"/>
    <w:rsid w:val="0061684E"/>
    <w:rsid w:val="00632413"/>
    <w:rsid w:val="00651550"/>
    <w:rsid w:val="00661308"/>
    <w:rsid w:val="00677185"/>
    <w:rsid w:val="00677292"/>
    <w:rsid w:val="00697D48"/>
    <w:rsid w:val="006A1393"/>
    <w:rsid w:val="006B14EF"/>
    <w:rsid w:val="006E188A"/>
    <w:rsid w:val="006E3C3E"/>
    <w:rsid w:val="006F2F62"/>
    <w:rsid w:val="00703FEE"/>
    <w:rsid w:val="0073522A"/>
    <w:rsid w:val="0077417C"/>
    <w:rsid w:val="007769CD"/>
    <w:rsid w:val="0078032B"/>
    <w:rsid w:val="00781566"/>
    <w:rsid w:val="00784F27"/>
    <w:rsid w:val="0078781F"/>
    <w:rsid w:val="007930CA"/>
    <w:rsid w:val="007930EA"/>
    <w:rsid w:val="007976E7"/>
    <w:rsid w:val="007A2CF0"/>
    <w:rsid w:val="007A59BB"/>
    <w:rsid w:val="007B02FB"/>
    <w:rsid w:val="007B43CD"/>
    <w:rsid w:val="007B62C7"/>
    <w:rsid w:val="007B6D77"/>
    <w:rsid w:val="007E3D51"/>
    <w:rsid w:val="007E47DF"/>
    <w:rsid w:val="007E4970"/>
    <w:rsid w:val="007F6994"/>
    <w:rsid w:val="00802701"/>
    <w:rsid w:val="008038A2"/>
    <w:rsid w:val="008114CC"/>
    <w:rsid w:val="00811FE8"/>
    <w:rsid w:val="008176F4"/>
    <w:rsid w:val="0084720C"/>
    <w:rsid w:val="0086436B"/>
    <w:rsid w:val="00866990"/>
    <w:rsid w:val="00893F76"/>
    <w:rsid w:val="00894B97"/>
    <w:rsid w:val="008B723F"/>
    <w:rsid w:val="008C6B03"/>
    <w:rsid w:val="008C6B7F"/>
    <w:rsid w:val="008D1010"/>
    <w:rsid w:val="008D26A8"/>
    <w:rsid w:val="008D50F7"/>
    <w:rsid w:val="00910617"/>
    <w:rsid w:val="009207E3"/>
    <w:rsid w:val="00941AB7"/>
    <w:rsid w:val="00941D41"/>
    <w:rsid w:val="00946E6E"/>
    <w:rsid w:val="00963686"/>
    <w:rsid w:val="009860CC"/>
    <w:rsid w:val="009869DE"/>
    <w:rsid w:val="009C7E17"/>
    <w:rsid w:val="009E0559"/>
    <w:rsid w:val="009F21FD"/>
    <w:rsid w:val="00A2080F"/>
    <w:rsid w:val="00A65AF3"/>
    <w:rsid w:val="00A674FB"/>
    <w:rsid w:val="00A76C2F"/>
    <w:rsid w:val="00A808D7"/>
    <w:rsid w:val="00A85311"/>
    <w:rsid w:val="00A86977"/>
    <w:rsid w:val="00AA0C3F"/>
    <w:rsid w:val="00AB3ABC"/>
    <w:rsid w:val="00AC3814"/>
    <w:rsid w:val="00AC6644"/>
    <w:rsid w:val="00AC6B7A"/>
    <w:rsid w:val="00AC6E26"/>
    <w:rsid w:val="00AE4E0F"/>
    <w:rsid w:val="00AF0562"/>
    <w:rsid w:val="00AF2B41"/>
    <w:rsid w:val="00B00446"/>
    <w:rsid w:val="00B06EBE"/>
    <w:rsid w:val="00B10FB2"/>
    <w:rsid w:val="00B1771A"/>
    <w:rsid w:val="00B26E1A"/>
    <w:rsid w:val="00B26F2C"/>
    <w:rsid w:val="00B327BE"/>
    <w:rsid w:val="00B32A0D"/>
    <w:rsid w:val="00B46633"/>
    <w:rsid w:val="00B500BF"/>
    <w:rsid w:val="00B50D5E"/>
    <w:rsid w:val="00B91B9B"/>
    <w:rsid w:val="00BA36C0"/>
    <w:rsid w:val="00BA3B3E"/>
    <w:rsid w:val="00BC152C"/>
    <w:rsid w:val="00BF1919"/>
    <w:rsid w:val="00BF3538"/>
    <w:rsid w:val="00BF5367"/>
    <w:rsid w:val="00C0755E"/>
    <w:rsid w:val="00C07817"/>
    <w:rsid w:val="00C11AA2"/>
    <w:rsid w:val="00C177DD"/>
    <w:rsid w:val="00C364D4"/>
    <w:rsid w:val="00C67635"/>
    <w:rsid w:val="00C71005"/>
    <w:rsid w:val="00C764A4"/>
    <w:rsid w:val="00C93210"/>
    <w:rsid w:val="00C9409B"/>
    <w:rsid w:val="00CC5620"/>
    <w:rsid w:val="00CC6A15"/>
    <w:rsid w:val="00CD3DE3"/>
    <w:rsid w:val="00CE710B"/>
    <w:rsid w:val="00D07064"/>
    <w:rsid w:val="00D101CB"/>
    <w:rsid w:val="00D109C0"/>
    <w:rsid w:val="00D1773F"/>
    <w:rsid w:val="00D279FC"/>
    <w:rsid w:val="00D30EDD"/>
    <w:rsid w:val="00D352A3"/>
    <w:rsid w:val="00D557DE"/>
    <w:rsid w:val="00D55ADD"/>
    <w:rsid w:val="00D574A6"/>
    <w:rsid w:val="00D64DC4"/>
    <w:rsid w:val="00D6680A"/>
    <w:rsid w:val="00D8544F"/>
    <w:rsid w:val="00D870AD"/>
    <w:rsid w:val="00D97F5E"/>
    <w:rsid w:val="00DA0FA6"/>
    <w:rsid w:val="00DA6E73"/>
    <w:rsid w:val="00DB0979"/>
    <w:rsid w:val="00DB14E9"/>
    <w:rsid w:val="00DB161E"/>
    <w:rsid w:val="00DB4A9D"/>
    <w:rsid w:val="00DB5181"/>
    <w:rsid w:val="00DC4222"/>
    <w:rsid w:val="00DD33DF"/>
    <w:rsid w:val="00DD6382"/>
    <w:rsid w:val="00DE1293"/>
    <w:rsid w:val="00DF10CC"/>
    <w:rsid w:val="00E03C88"/>
    <w:rsid w:val="00E30001"/>
    <w:rsid w:val="00E321EB"/>
    <w:rsid w:val="00E44E6E"/>
    <w:rsid w:val="00E47EFA"/>
    <w:rsid w:val="00E6416E"/>
    <w:rsid w:val="00E8135F"/>
    <w:rsid w:val="00E827C5"/>
    <w:rsid w:val="00E8463D"/>
    <w:rsid w:val="00EA0159"/>
    <w:rsid w:val="00EA26A3"/>
    <w:rsid w:val="00EB12C0"/>
    <w:rsid w:val="00EC6923"/>
    <w:rsid w:val="00ED3C1F"/>
    <w:rsid w:val="00EE0206"/>
    <w:rsid w:val="00EE278B"/>
    <w:rsid w:val="00EF5BE0"/>
    <w:rsid w:val="00F07C0B"/>
    <w:rsid w:val="00F2270E"/>
    <w:rsid w:val="00F24050"/>
    <w:rsid w:val="00F24EB2"/>
    <w:rsid w:val="00F34FE3"/>
    <w:rsid w:val="00F4379D"/>
    <w:rsid w:val="00F50721"/>
    <w:rsid w:val="00F50A07"/>
    <w:rsid w:val="00F57119"/>
    <w:rsid w:val="00F57141"/>
    <w:rsid w:val="00F643AE"/>
    <w:rsid w:val="00F77C13"/>
    <w:rsid w:val="00F81A14"/>
    <w:rsid w:val="00F82C5A"/>
    <w:rsid w:val="00F84F44"/>
    <w:rsid w:val="00F945DB"/>
    <w:rsid w:val="00FA014B"/>
    <w:rsid w:val="00FA3993"/>
    <w:rsid w:val="00FA5118"/>
    <w:rsid w:val="00FA5C39"/>
    <w:rsid w:val="00FB35C1"/>
    <w:rsid w:val="00FC54E0"/>
    <w:rsid w:val="00FD1511"/>
    <w:rsid w:val="00FD2279"/>
    <w:rsid w:val="00FD614C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525CAD57"/>
  <w15:docId w15:val="{D892943E-DEF0-4023-8A98-6B1EC6C3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C676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6633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6633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24508"/>
    <w:pPr>
      <w:spacing w:before="100" w:beforeAutospacing="1" w:after="225"/>
    </w:pPr>
    <w:rPr>
      <w:lang w:val="en-GB" w:eastAsia="en-GB"/>
    </w:rPr>
  </w:style>
  <w:style w:type="paragraph" w:customStyle="1" w:styleId="Default">
    <w:name w:val="Default"/>
    <w:rsid w:val="0041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853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4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9F9F9"/>
                      </w:divBdr>
                      <w:divsChild>
                        <w:div w:id="370418346">
                          <w:marLeft w:val="0"/>
                          <w:marRight w:val="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BFDE-FC30-407F-9714-66B9EF24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3</cp:revision>
  <cp:lastPrinted>2019-07-16T06:44:00Z</cp:lastPrinted>
  <dcterms:created xsi:type="dcterms:W3CDTF">2019-07-16T10:17:00Z</dcterms:created>
  <dcterms:modified xsi:type="dcterms:W3CDTF">2019-07-17T15:15:00Z</dcterms:modified>
</cp:coreProperties>
</file>