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8C76" w14:textId="77777777" w:rsidR="00D166E3" w:rsidRDefault="00D166E3">
      <w:pPr>
        <w:jc w:val="right"/>
        <w:rPr>
          <w:rFonts w:ascii="Segoe UI" w:hAnsi="Segoe UI" w:cs="Segoe UI"/>
          <w:sz w:val="23"/>
          <w:szCs w:val="23"/>
        </w:rPr>
      </w:pPr>
    </w:p>
    <w:p w14:paraId="7C4668E6" w14:textId="77777777" w:rsidR="0053433F" w:rsidRPr="0053778D" w:rsidRDefault="001423A2">
      <w:pPr>
        <w:jc w:val="right"/>
        <w:rPr>
          <w:rFonts w:ascii="Segoe UI" w:hAnsi="Segoe UI" w:cs="Segoe UI"/>
          <w:sz w:val="23"/>
          <w:szCs w:val="23"/>
        </w:rPr>
      </w:pPr>
      <w:r w:rsidRPr="0053778D">
        <w:rPr>
          <w:rFonts w:ascii="Segoe UI" w:hAnsi="Segoe UI" w:cs="Segoe UI"/>
          <w:noProof/>
          <w:lang w:eastAsia="en-GB"/>
        </w:rPr>
        <w:drawing>
          <wp:inline distT="0" distB="0" distL="0" distR="0" wp14:anchorId="4CDD3A33" wp14:editId="5E0E87C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2"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34333E2F" w14:textId="77777777" w:rsidR="0053433F" w:rsidRPr="0053778D" w:rsidRDefault="009644B2" w:rsidP="00F72322">
      <w:pPr>
        <w:jc w:val="center"/>
        <w:rPr>
          <w:rFonts w:ascii="Segoe UI" w:hAnsi="Segoe UI" w:cs="Segoe UI"/>
          <w:b/>
        </w:rPr>
      </w:pPr>
      <w:r w:rsidRPr="0053778D">
        <w:rPr>
          <w:rFonts w:ascii="Segoe UI" w:hAnsi="Segoe UI" w:cs="Segoe UI"/>
          <w:b/>
          <w:noProof/>
          <w:sz w:val="23"/>
          <w:szCs w:val="23"/>
          <w:lang w:eastAsia="en-GB"/>
        </w:rPr>
        <mc:AlternateContent>
          <mc:Choice Requires="wps">
            <w:drawing>
              <wp:anchor distT="0" distB="0" distL="114300" distR="114300" simplePos="0" relativeHeight="251658240" behindDoc="0" locked="0" layoutInCell="1" allowOverlap="1" wp14:anchorId="6E7AA6B1" wp14:editId="7259BB40">
                <wp:simplePos x="0" y="0"/>
                <wp:positionH relativeFrom="column">
                  <wp:posOffset>4631690</wp:posOffset>
                </wp:positionH>
                <wp:positionV relativeFrom="paragraph">
                  <wp:posOffset>90805</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14:paraId="3B662B02" w14:textId="375BEE1C" w:rsidR="004B1473" w:rsidRDefault="004B1473">
                            <w:pPr>
                              <w:pStyle w:val="BodyText"/>
                              <w:rPr>
                                <w:b w:val="0"/>
                              </w:rPr>
                            </w:pPr>
                            <w:r>
                              <w:t xml:space="preserve">BOD </w:t>
                            </w:r>
                            <w:r w:rsidR="00CF3C99">
                              <w:t>104</w:t>
                            </w:r>
                            <w:r>
                              <w:t>/2019</w:t>
                            </w:r>
                          </w:p>
                          <w:p w14:paraId="598CBAA0" w14:textId="5F52259D" w:rsidR="004B1473" w:rsidRDefault="004B1473">
                            <w:pPr>
                              <w:pStyle w:val="BodyText"/>
                              <w:rPr>
                                <w:b w:val="0"/>
                                <w:sz w:val="22"/>
                                <w:szCs w:val="22"/>
                              </w:rPr>
                            </w:pPr>
                            <w:r>
                              <w:rPr>
                                <w:b w:val="0"/>
                                <w:sz w:val="22"/>
                                <w:szCs w:val="22"/>
                              </w:rPr>
                              <w:t xml:space="preserve">(Agenda item: </w:t>
                            </w:r>
                            <w:r w:rsidR="00CF3C99">
                              <w:rPr>
                                <w:b w:val="0"/>
                                <w:sz w:val="22"/>
                                <w:szCs w:val="22"/>
                              </w:rPr>
                              <w:t>6</w:t>
                            </w:r>
                            <w:r w:rsidRPr="008D39D2">
                              <w:rPr>
                                <w:b w:val="0"/>
                                <w:sz w:val="22"/>
                                <w:szCs w:val="22"/>
                              </w:rPr>
                              <w:t>)</w:t>
                            </w:r>
                          </w:p>
                          <w:p w14:paraId="06E0703C" w14:textId="77777777" w:rsidR="004B1473" w:rsidRDefault="004B1473">
                            <w:pPr>
                              <w:pStyle w:val="BodyText"/>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6E7AA6B1" id="Rectangle 4" o:spid="_x0000_s1026" style="position:absolute;left:0;text-align:left;margin-left:364.7pt;margin-top:7.15pt;width:99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">
                <v:textbox inset="0,0,0,0">
                  <w:txbxContent>
                    <w:p w14:paraId="3B662B02" w14:textId="375BEE1C" w:rsidR="004B1473" w:rsidRDefault="004B1473">
                      <w:pPr>
                        <w:pStyle w:val="BodyText"/>
                        <w:rPr>
                          <w:b w:val="0"/>
                        </w:rPr>
                      </w:pPr>
                      <w:r>
                        <w:t xml:space="preserve">BOD </w:t>
                      </w:r>
                      <w:r w:rsidR="00CF3C99">
                        <w:t>104</w:t>
                      </w:r>
                      <w:r>
                        <w:t>/2019</w:t>
                      </w:r>
                    </w:p>
                    <w:p w14:paraId="598CBAA0" w14:textId="5F52259D" w:rsidR="004B1473" w:rsidRDefault="004B1473">
                      <w:pPr>
                        <w:pStyle w:val="BodyText"/>
                        <w:rPr>
                          <w:b w:val="0"/>
                          <w:sz w:val="22"/>
                          <w:szCs w:val="22"/>
                        </w:rPr>
                      </w:pPr>
                      <w:r>
                        <w:rPr>
                          <w:b w:val="0"/>
                          <w:sz w:val="22"/>
                          <w:szCs w:val="22"/>
                        </w:rPr>
                        <w:t xml:space="preserve">(Agenda item: </w:t>
                      </w:r>
                      <w:r w:rsidR="00CF3C99">
                        <w:rPr>
                          <w:b w:val="0"/>
                          <w:sz w:val="22"/>
                          <w:szCs w:val="22"/>
                        </w:rPr>
                        <w:t>6</w:t>
                      </w:r>
                      <w:r w:rsidRPr="008D39D2">
                        <w:rPr>
                          <w:b w:val="0"/>
                          <w:sz w:val="22"/>
                          <w:szCs w:val="22"/>
                        </w:rPr>
                        <w:t>)</w:t>
                      </w:r>
                    </w:p>
                    <w:p w14:paraId="06E0703C" w14:textId="77777777" w:rsidR="004B1473" w:rsidRDefault="004B1473">
                      <w:pPr>
                        <w:pStyle w:val="BodyText"/>
                        <w:rPr>
                          <w:b w:val="0"/>
                          <w:sz w:val="22"/>
                          <w:szCs w:val="22"/>
                        </w:rPr>
                      </w:pPr>
                    </w:p>
                  </w:txbxContent>
                </v:textbox>
              </v:rect>
            </w:pict>
          </mc:Fallback>
        </mc:AlternateContent>
      </w:r>
      <w:r w:rsidR="00E273B4" w:rsidRPr="0053778D">
        <w:rPr>
          <w:rFonts w:ascii="Segoe UI" w:hAnsi="Segoe UI" w:cs="Segoe UI"/>
          <w:b/>
        </w:rPr>
        <w:t xml:space="preserve">Report to the Meeting of the </w:t>
      </w:r>
    </w:p>
    <w:p w14:paraId="2CE56A04" w14:textId="77777777"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Oxford Health NHS Foundation Trust</w:t>
      </w:r>
    </w:p>
    <w:p w14:paraId="7820E63A" w14:textId="77777777"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 xml:space="preserve">Board of Directors </w:t>
      </w:r>
    </w:p>
    <w:p w14:paraId="212D49EA" w14:textId="20D1A3AA" w:rsidR="0053433F" w:rsidRPr="0053778D" w:rsidRDefault="006B5E7F">
      <w:pPr>
        <w:jc w:val="center"/>
        <w:rPr>
          <w:rFonts w:ascii="Segoe UI" w:hAnsi="Segoe UI" w:cs="Segoe UI"/>
          <w:b/>
        </w:rPr>
      </w:pPr>
      <w:r>
        <w:rPr>
          <w:rFonts w:ascii="Segoe UI" w:hAnsi="Segoe UI" w:cs="Segoe UI"/>
          <w:b/>
        </w:rPr>
        <w:t>4</w:t>
      </w:r>
      <w:r w:rsidRPr="006B5E7F">
        <w:rPr>
          <w:rFonts w:ascii="Segoe UI" w:hAnsi="Segoe UI" w:cs="Segoe UI"/>
          <w:b/>
          <w:vertAlign w:val="superscript"/>
        </w:rPr>
        <w:t>th</w:t>
      </w:r>
      <w:r>
        <w:rPr>
          <w:rFonts w:ascii="Segoe UI" w:hAnsi="Segoe UI" w:cs="Segoe UI"/>
          <w:b/>
        </w:rPr>
        <w:t xml:space="preserve"> </w:t>
      </w:r>
      <w:proofErr w:type="gramStart"/>
      <w:r>
        <w:rPr>
          <w:rFonts w:ascii="Segoe UI" w:hAnsi="Segoe UI" w:cs="Segoe UI"/>
          <w:b/>
        </w:rPr>
        <w:t>December</w:t>
      </w:r>
      <w:r w:rsidR="00040E07">
        <w:rPr>
          <w:rFonts w:ascii="Segoe UI" w:hAnsi="Segoe UI" w:cs="Segoe UI"/>
          <w:b/>
        </w:rPr>
        <w:t>,</w:t>
      </w:r>
      <w:proofErr w:type="gramEnd"/>
      <w:r w:rsidR="00040E07">
        <w:rPr>
          <w:rFonts w:ascii="Segoe UI" w:hAnsi="Segoe UI" w:cs="Segoe UI"/>
          <w:b/>
        </w:rPr>
        <w:t xml:space="preserve"> 2019</w:t>
      </w:r>
    </w:p>
    <w:p w14:paraId="61795FCF" w14:textId="77777777" w:rsidR="0053433F" w:rsidRPr="0053778D" w:rsidRDefault="00E273B4">
      <w:pPr>
        <w:jc w:val="center"/>
        <w:rPr>
          <w:rFonts w:ascii="Segoe UI" w:hAnsi="Segoe UI" w:cs="Segoe UI"/>
          <w:b/>
        </w:rPr>
      </w:pPr>
      <w:r w:rsidRPr="0053778D">
        <w:rPr>
          <w:rFonts w:ascii="Segoe UI" w:hAnsi="Segoe UI" w:cs="Segoe UI"/>
          <w:b/>
        </w:rPr>
        <w:t xml:space="preserve">Chief Executive’s Report </w:t>
      </w:r>
    </w:p>
    <w:p w14:paraId="085D852F" w14:textId="77777777" w:rsidR="00225051" w:rsidRPr="003F7022" w:rsidRDefault="007E3BA0" w:rsidP="00264B14">
      <w:pPr>
        <w:spacing w:before="100" w:beforeAutospacing="1"/>
        <w:jc w:val="both"/>
        <w:rPr>
          <w:rFonts w:ascii="Segoe UI" w:hAnsi="Segoe UI" w:cs="Segoe UI"/>
        </w:rPr>
      </w:pPr>
      <w:bookmarkStart w:id="0" w:name="_Hlk525224575"/>
      <w:r w:rsidRPr="00B317BF">
        <w:rPr>
          <w:rFonts w:ascii="Segoe UI" w:hAnsi="Segoe UI" w:cs="Segoe UI"/>
          <w:b/>
          <w:bCs/>
          <w:u w:val="single"/>
        </w:rPr>
        <w:t>For Discussion</w:t>
      </w:r>
    </w:p>
    <w:p w14:paraId="06CB0EA8" w14:textId="77777777" w:rsidR="001E411F" w:rsidRDefault="0066531D" w:rsidP="00021EB7">
      <w:pPr>
        <w:spacing w:before="100" w:beforeAutospacing="1" w:after="120"/>
        <w:jc w:val="both"/>
        <w:rPr>
          <w:rFonts w:ascii="Segoe UI" w:eastAsia="Calibri" w:hAnsi="Segoe UI" w:cs="Segoe UI"/>
          <w:b/>
          <w:sz w:val="23"/>
          <w:szCs w:val="23"/>
        </w:rPr>
      </w:pPr>
      <w:bookmarkStart w:id="1" w:name="_Hlk525034278"/>
      <w:r w:rsidRPr="00AA1E77">
        <w:rPr>
          <w:rFonts w:ascii="Segoe UI" w:eastAsia="Calibri" w:hAnsi="Segoe UI" w:cs="Segoe UI"/>
          <w:b/>
          <w:sz w:val="23"/>
          <w:szCs w:val="23"/>
        </w:rPr>
        <w:t>Overview</w:t>
      </w:r>
    </w:p>
    <w:p w14:paraId="45A4E4E5" w14:textId="6B3A482D" w:rsidR="007D6BD5" w:rsidRDefault="00EC7101" w:rsidP="00021EB7">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As referred to in previous reports and discussed</w:t>
      </w:r>
      <w:r w:rsidR="00FA3873">
        <w:rPr>
          <w:rFonts w:ascii="Segoe UI" w:eastAsia="Calibri" w:hAnsi="Segoe UI" w:cs="Segoe UI"/>
          <w:sz w:val="23"/>
          <w:szCs w:val="23"/>
        </w:rPr>
        <w:t xml:space="preserve"> as a Board</w:t>
      </w:r>
      <w:r>
        <w:rPr>
          <w:rFonts w:ascii="Segoe UI" w:eastAsia="Calibri" w:hAnsi="Segoe UI" w:cs="Segoe UI"/>
          <w:sz w:val="23"/>
          <w:szCs w:val="23"/>
        </w:rPr>
        <w:t xml:space="preserve"> in seminar session, </w:t>
      </w:r>
      <w:r w:rsidR="00E821F0">
        <w:rPr>
          <w:rFonts w:ascii="Segoe UI" w:eastAsia="Calibri" w:hAnsi="Segoe UI" w:cs="Segoe UI"/>
          <w:sz w:val="23"/>
          <w:szCs w:val="23"/>
        </w:rPr>
        <w:t>the four-year plan for our system has now been</w:t>
      </w:r>
      <w:r w:rsidR="00E63244">
        <w:rPr>
          <w:rFonts w:ascii="Segoe UI" w:eastAsia="Calibri" w:hAnsi="Segoe UI" w:cs="Segoe UI"/>
          <w:sz w:val="23"/>
          <w:szCs w:val="23"/>
        </w:rPr>
        <w:t xml:space="preserve"> </w:t>
      </w:r>
      <w:r w:rsidR="00E821F0">
        <w:rPr>
          <w:rFonts w:ascii="Segoe UI" w:eastAsia="Calibri" w:hAnsi="Segoe UI" w:cs="Segoe UI"/>
          <w:sz w:val="23"/>
          <w:szCs w:val="23"/>
        </w:rPr>
        <w:t>submitted and sets the future relationship between demand, capacity and funding across the range of our services.</w:t>
      </w:r>
      <w:r w:rsidR="008C5432">
        <w:rPr>
          <w:rFonts w:ascii="Segoe UI" w:eastAsia="Calibri" w:hAnsi="Segoe UI" w:cs="Segoe UI"/>
          <w:sz w:val="23"/>
          <w:szCs w:val="23"/>
        </w:rPr>
        <w:t xml:space="preserve">  I am grateful to all who contributed to this extensive exercise and </w:t>
      </w:r>
      <w:proofErr w:type="gramStart"/>
      <w:r w:rsidR="008C5432">
        <w:rPr>
          <w:rFonts w:ascii="Segoe UI" w:eastAsia="Calibri" w:hAnsi="Segoe UI" w:cs="Segoe UI"/>
          <w:sz w:val="23"/>
          <w:szCs w:val="23"/>
        </w:rPr>
        <w:t>in particular to</w:t>
      </w:r>
      <w:proofErr w:type="gramEnd"/>
      <w:r w:rsidR="008C5432">
        <w:rPr>
          <w:rFonts w:ascii="Segoe UI" w:eastAsia="Calibri" w:hAnsi="Segoe UI" w:cs="Segoe UI"/>
          <w:sz w:val="23"/>
          <w:szCs w:val="23"/>
        </w:rPr>
        <w:t xml:space="preserve"> Ben Cahill</w:t>
      </w:r>
      <w:r w:rsidR="00E63244">
        <w:rPr>
          <w:rFonts w:ascii="Segoe UI" w:eastAsia="Calibri" w:hAnsi="Segoe UI" w:cs="Segoe UI"/>
          <w:sz w:val="23"/>
          <w:szCs w:val="23"/>
        </w:rPr>
        <w:t xml:space="preserve"> who was instrumental in </w:t>
      </w:r>
      <w:r w:rsidR="00021EB7">
        <w:rPr>
          <w:rFonts w:ascii="Segoe UI" w:eastAsia="Calibri" w:hAnsi="Segoe UI" w:cs="Segoe UI"/>
          <w:sz w:val="23"/>
          <w:szCs w:val="23"/>
        </w:rPr>
        <w:t>collating the systemwide views</w:t>
      </w:r>
      <w:r w:rsidR="008C5432">
        <w:rPr>
          <w:rFonts w:ascii="Segoe UI" w:eastAsia="Calibri" w:hAnsi="Segoe UI" w:cs="Segoe UI"/>
          <w:sz w:val="23"/>
          <w:szCs w:val="23"/>
        </w:rPr>
        <w:t>.</w:t>
      </w:r>
      <w:r w:rsidR="00BB5291">
        <w:rPr>
          <w:rFonts w:ascii="Segoe UI" w:eastAsia="Calibri" w:hAnsi="Segoe UI" w:cs="Segoe UI"/>
          <w:sz w:val="23"/>
          <w:szCs w:val="23"/>
        </w:rPr>
        <w:t xml:space="preserve">  </w:t>
      </w:r>
    </w:p>
    <w:p w14:paraId="3DCDE9A0" w14:textId="7A897445" w:rsidR="00D047F8" w:rsidRDefault="00E568D3" w:rsidP="00021EB7">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 xml:space="preserve">Work has </w:t>
      </w:r>
      <w:r w:rsidR="000256C7" w:rsidRPr="000256C7">
        <w:rPr>
          <w:rFonts w:ascii="Segoe UI" w:eastAsia="Calibri" w:hAnsi="Segoe UI" w:cs="Segoe UI"/>
          <w:sz w:val="23"/>
          <w:szCs w:val="23"/>
        </w:rPr>
        <w:t>continue</w:t>
      </w:r>
      <w:r>
        <w:rPr>
          <w:rFonts w:ascii="Segoe UI" w:eastAsia="Calibri" w:hAnsi="Segoe UI" w:cs="Segoe UI"/>
          <w:sz w:val="23"/>
          <w:szCs w:val="23"/>
        </w:rPr>
        <w:t xml:space="preserve">d </w:t>
      </w:r>
      <w:r w:rsidR="000256C7" w:rsidRPr="000256C7">
        <w:rPr>
          <w:rFonts w:ascii="Segoe UI" w:eastAsia="Calibri" w:hAnsi="Segoe UI" w:cs="Segoe UI"/>
          <w:sz w:val="23"/>
          <w:szCs w:val="23"/>
        </w:rPr>
        <w:t xml:space="preserve">with Oxfordshire CCG in developing a plan to address the historic underfunding of mental health services in Oxfordshire, and to obtain a recurring position where demand and capacity are matched sustainably to the growing needs of the population across all age groups. </w:t>
      </w:r>
      <w:r w:rsidR="00572BF1">
        <w:rPr>
          <w:rFonts w:ascii="Segoe UI" w:eastAsia="Calibri" w:hAnsi="Segoe UI" w:cs="Segoe UI"/>
          <w:sz w:val="23"/>
          <w:szCs w:val="23"/>
        </w:rPr>
        <w:t xml:space="preserve">I have reported previously that </w:t>
      </w:r>
      <w:r w:rsidR="000256C7" w:rsidRPr="000256C7">
        <w:rPr>
          <w:rFonts w:ascii="Segoe UI" w:eastAsia="Calibri" w:hAnsi="Segoe UI" w:cs="Segoe UI"/>
          <w:sz w:val="23"/>
          <w:szCs w:val="23"/>
        </w:rPr>
        <w:t xml:space="preserve">OCCG have accepted that at the end of the last financial year the level of underfunding of Oxfordshire mental health services was £12m; </w:t>
      </w:r>
      <w:r w:rsidR="00572BF1">
        <w:rPr>
          <w:rFonts w:ascii="Segoe UI" w:eastAsia="Calibri" w:hAnsi="Segoe UI" w:cs="Segoe UI"/>
          <w:sz w:val="23"/>
          <w:szCs w:val="23"/>
        </w:rPr>
        <w:t xml:space="preserve">and I repeat that </w:t>
      </w:r>
      <w:r w:rsidR="000256C7" w:rsidRPr="000256C7">
        <w:rPr>
          <w:rFonts w:ascii="Segoe UI" w:eastAsia="Calibri" w:hAnsi="Segoe UI" w:cs="Segoe UI"/>
          <w:sz w:val="23"/>
          <w:szCs w:val="23"/>
        </w:rPr>
        <w:t xml:space="preserve">whilst that figure is somewhat short of the figures established in the Shipman Report </w:t>
      </w:r>
      <w:r w:rsidR="00DC6043">
        <w:rPr>
          <w:rFonts w:ascii="Segoe UI" w:eastAsia="Calibri" w:hAnsi="Segoe UI" w:cs="Segoe UI"/>
          <w:sz w:val="23"/>
          <w:szCs w:val="23"/>
        </w:rPr>
        <w:t>this</w:t>
      </w:r>
      <w:r w:rsidR="000256C7" w:rsidRPr="000256C7">
        <w:rPr>
          <w:rFonts w:ascii="Segoe UI" w:eastAsia="Calibri" w:hAnsi="Segoe UI" w:cs="Segoe UI"/>
          <w:sz w:val="23"/>
          <w:szCs w:val="23"/>
        </w:rPr>
        <w:t xml:space="preserve"> is nevertheless</w:t>
      </w:r>
      <w:r w:rsidR="00DC6043">
        <w:rPr>
          <w:rFonts w:ascii="Segoe UI" w:eastAsia="Calibri" w:hAnsi="Segoe UI" w:cs="Segoe UI"/>
          <w:sz w:val="23"/>
          <w:szCs w:val="23"/>
        </w:rPr>
        <w:t xml:space="preserve"> a good start, and in the short term, provided that shortfall is rectified swiftly – in no more than two years - </w:t>
      </w:r>
      <w:r w:rsidR="000256C7" w:rsidRPr="000256C7">
        <w:rPr>
          <w:rFonts w:ascii="Segoe UI" w:eastAsia="Calibri" w:hAnsi="Segoe UI" w:cs="Segoe UI"/>
          <w:sz w:val="23"/>
          <w:szCs w:val="23"/>
        </w:rPr>
        <w:t xml:space="preserve"> sufficient to underpin the current level of activity delivered and to start the process of service development</w:t>
      </w:r>
      <w:r w:rsidR="006677D4">
        <w:rPr>
          <w:rFonts w:ascii="Segoe UI" w:eastAsia="Calibri" w:hAnsi="Segoe UI" w:cs="Segoe UI"/>
          <w:sz w:val="23"/>
          <w:szCs w:val="23"/>
        </w:rPr>
        <w:t xml:space="preserve">.  However, </w:t>
      </w:r>
      <w:r w:rsidR="000256C7" w:rsidRPr="000256C7">
        <w:rPr>
          <w:rFonts w:ascii="Segoe UI" w:eastAsia="Calibri" w:hAnsi="Segoe UI" w:cs="Segoe UI"/>
          <w:sz w:val="23"/>
          <w:szCs w:val="23"/>
        </w:rPr>
        <w:t xml:space="preserve">it falls short of the requirement to implement the range of service provision and capacity to achieve the access targets set out in the LTP. </w:t>
      </w:r>
    </w:p>
    <w:p w14:paraId="51E5E7E3" w14:textId="37DA7A9E" w:rsidR="000256C7" w:rsidRPr="000256C7" w:rsidRDefault="000256C7" w:rsidP="00021EB7">
      <w:pPr>
        <w:spacing w:before="100" w:beforeAutospacing="1" w:after="120"/>
        <w:jc w:val="both"/>
        <w:rPr>
          <w:rFonts w:ascii="Segoe UI" w:eastAsia="Calibri" w:hAnsi="Segoe UI" w:cs="Segoe UI"/>
          <w:sz w:val="23"/>
          <w:szCs w:val="23"/>
        </w:rPr>
      </w:pPr>
      <w:r w:rsidRPr="000256C7">
        <w:rPr>
          <w:rFonts w:ascii="Segoe UI" w:eastAsia="Calibri" w:hAnsi="Segoe UI" w:cs="Segoe UI"/>
          <w:sz w:val="23"/>
          <w:szCs w:val="23"/>
        </w:rPr>
        <w:t xml:space="preserve">It will be necessary to reach a satisfactory conclusion in these discussions about the pace of change to mental health service funding in Oxfordshire if we are going to be able to be clear about our ability to progress LTP implementation, although agreeing a concrete </w:t>
      </w:r>
      <w:r w:rsidRPr="000256C7">
        <w:rPr>
          <w:rFonts w:ascii="Segoe UI" w:eastAsia="Calibri" w:hAnsi="Segoe UI" w:cs="Segoe UI"/>
          <w:sz w:val="23"/>
          <w:szCs w:val="23"/>
        </w:rPr>
        <w:lastRenderedPageBreak/>
        <w:t>plan to close the gap within the next two years</w:t>
      </w:r>
      <w:r w:rsidR="00DC6043">
        <w:rPr>
          <w:rFonts w:ascii="Segoe UI" w:eastAsia="Calibri" w:hAnsi="Segoe UI" w:cs="Segoe UI"/>
          <w:sz w:val="23"/>
          <w:szCs w:val="23"/>
        </w:rPr>
        <w:t xml:space="preserve"> has not yet been achieved</w:t>
      </w:r>
      <w:r w:rsidRPr="000256C7">
        <w:rPr>
          <w:rFonts w:ascii="Segoe UI" w:eastAsia="Calibri" w:hAnsi="Segoe UI" w:cs="Segoe UI"/>
          <w:sz w:val="23"/>
          <w:szCs w:val="23"/>
        </w:rPr>
        <w:t>. This is essential because the arrangements underpinning FY20 are in significant part non-recurring; there are important developments planned in relation to the establishment of home treatment and crisis resolution teams which are at this point only part funded and for which long term continuity of funding needs to be confirmed, and so they need a sustained development plan if we are to be able to recruit and retain staff effectively.</w:t>
      </w:r>
    </w:p>
    <w:p w14:paraId="7BFDD9EF" w14:textId="63BA0C25" w:rsidR="000256C7" w:rsidRPr="000256C7" w:rsidRDefault="000256C7" w:rsidP="00021EB7">
      <w:pPr>
        <w:spacing w:before="100" w:beforeAutospacing="1" w:after="120"/>
        <w:jc w:val="both"/>
        <w:rPr>
          <w:rFonts w:ascii="Segoe UI" w:eastAsia="Calibri" w:hAnsi="Segoe UI" w:cs="Segoe UI"/>
          <w:sz w:val="23"/>
          <w:szCs w:val="23"/>
        </w:rPr>
      </w:pPr>
      <w:r w:rsidRPr="000256C7">
        <w:rPr>
          <w:rFonts w:ascii="Segoe UI" w:eastAsia="Calibri" w:hAnsi="Segoe UI" w:cs="Segoe UI"/>
          <w:sz w:val="23"/>
          <w:szCs w:val="23"/>
        </w:rPr>
        <w:t xml:space="preserve">Of our main contracts for the current year, that with Buckinghamshire CCG is completed and signed as I </w:t>
      </w:r>
      <w:r w:rsidR="008F576B">
        <w:rPr>
          <w:rFonts w:ascii="Segoe UI" w:eastAsia="Calibri" w:hAnsi="Segoe UI" w:cs="Segoe UI"/>
          <w:sz w:val="23"/>
          <w:szCs w:val="23"/>
        </w:rPr>
        <w:t xml:space="preserve">have </w:t>
      </w:r>
      <w:r w:rsidRPr="000256C7">
        <w:rPr>
          <w:rFonts w:ascii="Segoe UI" w:eastAsia="Calibri" w:hAnsi="Segoe UI" w:cs="Segoe UI"/>
          <w:sz w:val="23"/>
          <w:szCs w:val="23"/>
        </w:rPr>
        <w:t xml:space="preserve">reported </w:t>
      </w:r>
      <w:r w:rsidR="002A35C1">
        <w:rPr>
          <w:rFonts w:ascii="Segoe UI" w:eastAsia="Calibri" w:hAnsi="Segoe UI" w:cs="Segoe UI"/>
          <w:sz w:val="23"/>
          <w:szCs w:val="23"/>
        </w:rPr>
        <w:t>previously</w:t>
      </w:r>
      <w:r w:rsidRPr="000256C7">
        <w:rPr>
          <w:rFonts w:ascii="Segoe UI" w:eastAsia="Calibri" w:hAnsi="Segoe UI" w:cs="Segoe UI"/>
          <w:sz w:val="23"/>
          <w:szCs w:val="23"/>
        </w:rPr>
        <w:t xml:space="preserve">.  Against the backdrop of significant underfunding of mental health services in Oxfordshire, we have agreed with Oxfordshire CCG (OCCG) the FY20 terms but have yet to finalise the plans to substantially increase the funding level for mental health over the course of the next two to three years. Activity pressures in the current year are already in excess of the capacity supported by existing funding, and significant pressures on the plan this year are emerging, especially in relation to the social care placements budget, which was overspent last year. </w:t>
      </w:r>
    </w:p>
    <w:p w14:paraId="74B29305" w14:textId="07E20BF3" w:rsidR="000256C7" w:rsidRDefault="000256C7" w:rsidP="00021EB7">
      <w:pPr>
        <w:spacing w:before="100" w:beforeAutospacing="1" w:after="120"/>
        <w:jc w:val="both"/>
        <w:rPr>
          <w:rFonts w:ascii="Segoe UI" w:eastAsia="Calibri" w:hAnsi="Segoe UI" w:cs="Segoe UI"/>
          <w:sz w:val="23"/>
          <w:szCs w:val="23"/>
        </w:rPr>
      </w:pPr>
      <w:r w:rsidRPr="000256C7">
        <w:rPr>
          <w:rFonts w:ascii="Segoe UI" w:eastAsia="Calibri" w:hAnsi="Segoe UI" w:cs="Segoe UI"/>
          <w:sz w:val="23"/>
          <w:szCs w:val="23"/>
        </w:rPr>
        <w:t xml:space="preserve">As I reported previously, with NHSE Specialist Commissioning engaging late in the contract review process, there remain some substantial contractual matters to be resolved, particularly in relation to the </w:t>
      </w:r>
      <w:r w:rsidR="00DC6043">
        <w:rPr>
          <w:rFonts w:ascii="Segoe UI" w:eastAsia="Calibri" w:hAnsi="Segoe UI" w:cs="Segoe UI"/>
          <w:sz w:val="23"/>
          <w:szCs w:val="23"/>
        </w:rPr>
        <w:t xml:space="preserve">pilot </w:t>
      </w:r>
      <w:r w:rsidRPr="000256C7">
        <w:rPr>
          <w:rFonts w:ascii="Segoe UI" w:eastAsia="Calibri" w:hAnsi="Segoe UI" w:cs="Segoe UI"/>
          <w:sz w:val="23"/>
          <w:szCs w:val="23"/>
        </w:rPr>
        <w:t xml:space="preserve">New Care Models (NCMs). In the </w:t>
      </w:r>
      <w:proofErr w:type="gramStart"/>
      <w:r w:rsidRPr="000256C7">
        <w:rPr>
          <w:rFonts w:ascii="Segoe UI" w:eastAsia="Calibri" w:hAnsi="Segoe UI" w:cs="Segoe UI"/>
          <w:sz w:val="23"/>
          <w:szCs w:val="23"/>
        </w:rPr>
        <w:t>meanwhile</w:t>
      </w:r>
      <w:proofErr w:type="gramEnd"/>
      <w:r w:rsidRPr="000256C7">
        <w:rPr>
          <w:rFonts w:ascii="Segoe UI" w:eastAsia="Calibri" w:hAnsi="Segoe UI" w:cs="Segoe UI"/>
          <w:sz w:val="23"/>
          <w:szCs w:val="23"/>
        </w:rPr>
        <w:t xml:space="preserve"> however, we took part in a series of interviews for the next phase of NCMs (due to commence from April 2020).</w:t>
      </w:r>
      <w:r w:rsidR="00DC6043">
        <w:rPr>
          <w:rFonts w:ascii="Segoe UI" w:eastAsia="Calibri" w:hAnsi="Segoe UI" w:cs="Segoe UI"/>
          <w:sz w:val="23"/>
          <w:szCs w:val="23"/>
        </w:rPr>
        <w:t xml:space="preserve"> It was planned to submit business cases for these by the end of November, however insufficient information has been released by NHSE so far to enable </w:t>
      </w:r>
      <w:proofErr w:type="gramStart"/>
      <w:r w:rsidR="00DC6043">
        <w:rPr>
          <w:rFonts w:ascii="Segoe UI" w:eastAsia="Calibri" w:hAnsi="Segoe UI" w:cs="Segoe UI"/>
          <w:sz w:val="23"/>
          <w:szCs w:val="23"/>
        </w:rPr>
        <w:t>sufficient</w:t>
      </w:r>
      <w:proofErr w:type="gramEnd"/>
      <w:r w:rsidR="00DC6043">
        <w:rPr>
          <w:rFonts w:ascii="Segoe UI" w:eastAsia="Calibri" w:hAnsi="Segoe UI" w:cs="Segoe UI"/>
          <w:sz w:val="23"/>
          <w:szCs w:val="23"/>
        </w:rPr>
        <w:t xml:space="preserve"> due diligence to be completed. That problem is recognised by NHSE and so the date for completion of those business cases has been moved. There will however be a series of further discussions to progress the ‘Provider Collaboratives’ as they are now known on the day of the Board. In the </w:t>
      </w:r>
      <w:proofErr w:type="gramStart"/>
      <w:r w:rsidR="00DC6043">
        <w:rPr>
          <w:rFonts w:ascii="Segoe UI" w:eastAsia="Calibri" w:hAnsi="Segoe UI" w:cs="Segoe UI"/>
          <w:sz w:val="23"/>
          <w:szCs w:val="23"/>
        </w:rPr>
        <w:t>meanwhile</w:t>
      </w:r>
      <w:proofErr w:type="gramEnd"/>
      <w:r w:rsidR="00DC6043">
        <w:rPr>
          <w:rFonts w:ascii="Segoe UI" w:eastAsia="Calibri" w:hAnsi="Segoe UI" w:cs="Segoe UI"/>
          <w:sz w:val="23"/>
          <w:szCs w:val="23"/>
        </w:rPr>
        <w:t xml:space="preserve"> we have visited the Trust Boards of Dorset Healthcare and Southern Health, who are intending to join in the risk/gain share on the Forensic Provider Collaborative.</w:t>
      </w:r>
    </w:p>
    <w:p w14:paraId="05F119FC" w14:textId="3D4B509D" w:rsidR="00DC6043" w:rsidRDefault="00DC6043" w:rsidP="00021EB7">
      <w:pPr>
        <w:spacing w:before="100" w:beforeAutospacing="1" w:after="120"/>
        <w:jc w:val="both"/>
        <w:rPr>
          <w:rFonts w:ascii="Segoe UI" w:eastAsia="Calibri" w:hAnsi="Segoe UI" w:cs="Segoe UI"/>
          <w:sz w:val="23"/>
          <w:szCs w:val="23"/>
        </w:rPr>
      </w:pPr>
      <w:r>
        <w:rPr>
          <w:rFonts w:ascii="Segoe UI" w:eastAsia="Calibri" w:hAnsi="Segoe UI" w:cs="Segoe UI"/>
          <w:sz w:val="23"/>
          <w:szCs w:val="23"/>
        </w:rPr>
        <w:t>The overall financial position set out in the various LTP submissions across the NHSE/I SE Region indicates a significant net deficit position by 2023/24, a substantial part of which</w:t>
      </w:r>
      <w:r w:rsidR="00F54747">
        <w:rPr>
          <w:rFonts w:ascii="Segoe UI" w:eastAsia="Calibri" w:hAnsi="Segoe UI" w:cs="Segoe UI"/>
          <w:sz w:val="23"/>
          <w:szCs w:val="23"/>
        </w:rPr>
        <w:t xml:space="preserve"> comes from the BOB ICS area. The Regional Director has asked for the plans to be reviewed to address that position and there will be a series of discussions over the next two weeks to investigate how that might be achieved. BOB has agreed that the three key service priorities in the LTP are mental health, primary and community care and cancer, and so efforts to address the deficit ought to be directed at other areas first before the plans for developments in those areas are reviewed as part of this exercise.</w:t>
      </w:r>
    </w:p>
    <w:p w14:paraId="0D607BF8" w14:textId="77777777" w:rsidR="00F54747" w:rsidRPr="000256C7" w:rsidRDefault="00F54747" w:rsidP="00021EB7">
      <w:pPr>
        <w:spacing w:before="100" w:beforeAutospacing="1" w:after="120"/>
        <w:jc w:val="both"/>
        <w:rPr>
          <w:rFonts w:ascii="Segoe UI" w:eastAsia="Calibri" w:hAnsi="Segoe UI" w:cs="Segoe UI"/>
          <w:sz w:val="23"/>
          <w:szCs w:val="23"/>
        </w:rPr>
      </w:pPr>
    </w:p>
    <w:bookmarkEnd w:id="1"/>
    <w:p w14:paraId="2313623F" w14:textId="77777777" w:rsidR="00CE6CE8" w:rsidRPr="00B26EB4" w:rsidRDefault="001660C7" w:rsidP="00021EB7">
      <w:pPr>
        <w:spacing w:before="100" w:beforeAutospacing="1" w:after="120"/>
        <w:jc w:val="both"/>
        <w:rPr>
          <w:rFonts w:ascii="Segoe UI" w:eastAsia="Calibri" w:hAnsi="Segoe UI" w:cs="Segoe UI"/>
          <w:sz w:val="23"/>
          <w:szCs w:val="23"/>
        </w:rPr>
      </w:pPr>
      <w:r w:rsidRPr="00AA1E77">
        <w:rPr>
          <w:rFonts w:ascii="Segoe UI" w:eastAsia="Calibri" w:hAnsi="Segoe UI" w:cs="Segoe UI"/>
          <w:b/>
          <w:bCs/>
          <w:sz w:val="23"/>
          <w:szCs w:val="23"/>
        </w:rPr>
        <w:lastRenderedPageBreak/>
        <w:t>Local issues</w:t>
      </w:r>
      <w:bookmarkStart w:id="2" w:name="_Hlk530491104"/>
      <w:bookmarkStart w:id="3" w:name="_Hlk535766141"/>
    </w:p>
    <w:p w14:paraId="39ACDCEF" w14:textId="77777777" w:rsidR="00B26EB4" w:rsidRPr="00B30ED9" w:rsidRDefault="00B26EB4" w:rsidP="00021EB7">
      <w:pPr>
        <w:numPr>
          <w:ilvl w:val="0"/>
          <w:numId w:val="16"/>
        </w:numPr>
        <w:spacing w:before="100" w:beforeAutospacing="1" w:after="120"/>
        <w:jc w:val="both"/>
        <w:rPr>
          <w:rFonts w:ascii="Segoe UI" w:hAnsi="Segoe UI" w:cs="Segoe UI"/>
          <w:b/>
          <w:bCs/>
          <w:sz w:val="23"/>
          <w:szCs w:val="23"/>
        </w:rPr>
      </w:pPr>
      <w:bookmarkStart w:id="4" w:name="_Hlk530494760"/>
      <w:bookmarkEnd w:id="2"/>
      <w:bookmarkEnd w:id="3"/>
      <w:r w:rsidRPr="00B30ED9">
        <w:rPr>
          <w:rFonts w:ascii="Segoe UI" w:hAnsi="Segoe UI" w:cs="Segoe UI"/>
          <w:b/>
          <w:bCs/>
          <w:sz w:val="23"/>
          <w:szCs w:val="23"/>
        </w:rPr>
        <w:t xml:space="preserve">Financial Performance FY20 </w:t>
      </w:r>
    </w:p>
    <w:p w14:paraId="1E4C8D33" w14:textId="77777777" w:rsidR="00812BF1" w:rsidRDefault="00812BF1" w:rsidP="00021EB7">
      <w:pPr>
        <w:jc w:val="both"/>
        <w:rPr>
          <w:rFonts w:ascii="Arial" w:hAnsi="Arial" w:cs="Arial"/>
        </w:rPr>
      </w:pPr>
      <w:r>
        <w:rPr>
          <w:rFonts w:ascii="Segoe UI" w:hAnsi="Segoe UI" w:cs="Segoe UI"/>
          <w:sz w:val="23"/>
          <w:szCs w:val="23"/>
        </w:rPr>
        <w:t>The detail of our financial performance is routinely included in the finance report, but the headline result for the year to the end of October 2019 is an Income &amp; Expenditure deficit of £3.5m, which is £0.5m adverse to plan.  After adjusting for items excluded from measuring performance against the Trust’s Control Total (mainly excluding Provider Sustainability Funding (PSF) and Financial Recovery Fund (FRF)) the underlying performance is a deficit of £5.7m, which is £0.6m adverse to the Trust’s Control Total for the year to date. The main reasons for the adverse underlying position are operational pressures created by high levels of demand and activity in adult mental health services, resulting in mental health Out of Area Treatments and increased residential care placements; and also high levels of activity providing levels of access well ahead of the levels commissioned and stipulated in the Mental Health Five Year Forward View in Oxfordshire CAMHS services.</w:t>
      </w:r>
    </w:p>
    <w:p w14:paraId="392502DA" w14:textId="77777777" w:rsidR="0012066E" w:rsidRPr="0012066E" w:rsidRDefault="00812BF1" w:rsidP="00021EB7">
      <w:pPr>
        <w:jc w:val="both"/>
        <w:rPr>
          <w:rFonts w:ascii="Segoe UI" w:hAnsi="Segoe UI" w:cs="Segoe UI"/>
          <w:color w:val="000000"/>
          <w:sz w:val="23"/>
          <w:szCs w:val="23"/>
          <w:lang w:val="en-US"/>
        </w:rPr>
      </w:pPr>
      <w:r w:rsidRPr="00B04ED6">
        <w:rPr>
          <w:rFonts w:ascii="Segoe UI" w:hAnsi="Segoe UI" w:cs="Segoe UI"/>
          <w:sz w:val="23"/>
          <w:szCs w:val="23"/>
        </w:rPr>
        <w:t xml:space="preserve">The year-end forecast is currently an Income and Expenditure position of break-even, including PSF and FRF, which is in line with the plan submitted to NHSI. </w:t>
      </w:r>
      <w:r w:rsidRPr="00B04ED6">
        <w:rPr>
          <w:rFonts w:ascii="Segoe UI" w:hAnsi="Segoe UI" w:cs="Segoe UI"/>
          <w:color w:val="000000"/>
          <w:sz w:val="23"/>
          <w:szCs w:val="23"/>
          <w:lang w:val="en-US"/>
        </w:rPr>
        <w:t xml:space="preserve">Although the full-year forecast has not been changed from plan, the position contains significant pressures both from mental health investment shortfall in Oxfordshire and from high levels of demand and activity and represents a serious risk to remaining on plan for the year. </w:t>
      </w:r>
      <w:r w:rsidRPr="00B04ED6">
        <w:rPr>
          <w:rFonts w:ascii="Segoe UI" w:hAnsi="Segoe UI" w:cs="Segoe UI"/>
          <w:sz w:val="23"/>
          <w:szCs w:val="23"/>
        </w:rPr>
        <w:t xml:space="preserve">A Financial Recovery Plan has been implemented with urgent action taken to manage these pressures and reduce operational costs, and to improve delivery of CIP for which </w:t>
      </w:r>
      <w:proofErr w:type="gramStart"/>
      <w:r w:rsidRPr="00B04ED6">
        <w:rPr>
          <w:rFonts w:ascii="Segoe UI" w:hAnsi="Segoe UI" w:cs="Segoe UI"/>
          <w:sz w:val="23"/>
          <w:szCs w:val="23"/>
        </w:rPr>
        <w:t>the majority of</w:t>
      </w:r>
      <w:proofErr w:type="gramEnd"/>
      <w:r w:rsidRPr="00B04ED6">
        <w:rPr>
          <w:rFonts w:ascii="Segoe UI" w:hAnsi="Segoe UI" w:cs="Segoe UI"/>
          <w:sz w:val="23"/>
          <w:szCs w:val="23"/>
        </w:rPr>
        <w:t xml:space="preserve"> the target is profiled in the second half of the year. </w:t>
      </w:r>
      <w:r w:rsidR="0012066E" w:rsidRPr="0012066E">
        <w:rPr>
          <w:rFonts w:ascii="Segoe UI" w:hAnsi="Segoe UI" w:cs="Segoe UI"/>
          <w:color w:val="000000"/>
          <w:sz w:val="23"/>
          <w:szCs w:val="23"/>
          <w:lang w:val="en-US"/>
        </w:rPr>
        <w:t>The forecast will be formally reviewed, in line with the NHSI standard requirements, at the end of quarter 3, December 2019.</w:t>
      </w:r>
    </w:p>
    <w:p w14:paraId="3F9C7049" w14:textId="05FF31A8" w:rsidR="001660C7" w:rsidRPr="00A57E7B" w:rsidRDefault="0076799D" w:rsidP="00021EB7">
      <w:pPr>
        <w:pStyle w:val="ListParagraph"/>
        <w:numPr>
          <w:ilvl w:val="0"/>
          <w:numId w:val="16"/>
        </w:numPr>
        <w:jc w:val="both"/>
        <w:rPr>
          <w:rFonts w:ascii="Segoe UI" w:hAnsi="Segoe UI" w:cs="Segoe UI"/>
          <w:sz w:val="23"/>
          <w:szCs w:val="23"/>
        </w:rPr>
      </w:pPr>
      <w:r w:rsidRPr="00A57E7B">
        <w:rPr>
          <w:rFonts w:ascii="Segoe UI" w:hAnsi="Segoe UI" w:cs="Segoe UI"/>
          <w:b/>
          <w:bCs/>
          <w:sz w:val="23"/>
          <w:szCs w:val="23"/>
        </w:rPr>
        <w:t>People</w:t>
      </w:r>
      <w:r w:rsidR="001660C7" w:rsidRPr="00A57E7B">
        <w:rPr>
          <w:rFonts w:ascii="Segoe UI" w:hAnsi="Segoe UI" w:cs="Segoe UI"/>
          <w:b/>
          <w:bCs/>
          <w:sz w:val="23"/>
          <w:szCs w:val="23"/>
        </w:rPr>
        <w:t xml:space="preserve">: Recruitment and Retention </w:t>
      </w:r>
      <w:r w:rsidR="00FE463F" w:rsidRPr="00A57E7B">
        <w:rPr>
          <w:rFonts w:ascii="Segoe UI" w:hAnsi="Segoe UI" w:cs="Segoe UI"/>
          <w:b/>
          <w:bCs/>
          <w:sz w:val="23"/>
          <w:szCs w:val="23"/>
        </w:rPr>
        <w:t xml:space="preserve">   </w:t>
      </w:r>
    </w:p>
    <w:bookmarkEnd w:id="4"/>
    <w:p w14:paraId="7204CE12" w14:textId="3A77182F" w:rsidR="00E96DF1" w:rsidRPr="00C56244" w:rsidRDefault="00C56244" w:rsidP="00021EB7">
      <w:pPr>
        <w:pStyle w:val="ListParagraph"/>
        <w:numPr>
          <w:ilvl w:val="0"/>
          <w:numId w:val="28"/>
        </w:numPr>
        <w:spacing w:before="100" w:beforeAutospacing="1" w:after="120"/>
        <w:jc w:val="both"/>
        <w:rPr>
          <w:rFonts w:ascii="Segoe UI" w:hAnsi="Segoe UI" w:cs="Segoe UI"/>
          <w:sz w:val="23"/>
          <w:szCs w:val="23"/>
        </w:rPr>
      </w:pPr>
      <w:r w:rsidRPr="00C56244">
        <w:rPr>
          <w:rFonts w:ascii="Segoe UI" w:hAnsi="Segoe UI" w:cs="Segoe UI"/>
          <w:sz w:val="23"/>
          <w:szCs w:val="23"/>
        </w:rPr>
        <w:t xml:space="preserve">The </w:t>
      </w:r>
      <w:r w:rsidR="00E96DF1" w:rsidRPr="00C56244">
        <w:rPr>
          <w:rFonts w:ascii="Segoe UI" w:hAnsi="Segoe UI" w:cs="Segoe UI"/>
          <w:sz w:val="23"/>
          <w:szCs w:val="23"/>
        </w:rPr>
        <w:t>annual Staff Survey close</w:t>
      </w:r>
      <w:r w:rsidR="00A57E7B">
        <w:rPr>
          <w:rFonts w:ascii="Segoe UI" w:hAnsi="Segoe UI" w:cs="Segoe UI"/>
          <w:sz w:val="23"/>
          <w:szCs w:val="23"/>
        </w:rPr>
        <w:t>d</w:t>
      </w:r>
      <w:r w:rsidR="00E96DF1" w:rsidRPr="00C56244">
        <w:rPr>
          <w:rFonts w:ascii="Segoe UI" w:hAnsi="Segoe UI" w:cs="Segoe UI"/>
          <w:sz w:val="23"/>
          <w:szCs w:val="23"/>
        </w:rPr>
        <w:t xml:space="preserve"> on 29 November and we should get the first results very early in 2020. We have made considerable efforts to encourage participation with “you said, we did” messages, intranet reminders, local team engagement and other initiatives. Despite these </w:t>
      </w:r>
      <w:proofErr w:type="gramStart"/>
      <w:r w:rsidR="00E96DF1" w:rsidRPr="00C56244">
        <w:rPr>
          <w:rFonts w:ascii="Segoe UI" w:hAnsi="Segoe UI" w:cs="Segoe UI"/>
          <w:sz w:val="23"/>
          <w:szCs w:val="23"/>
        </w:rPr>
        <w:t>efforts</w:t>
      </w:r>
      <w:proofErr w:type="gramEnd"/>
      <w:r w:rsidR="00E96DF1" w:rsidRPr="00C56244">
        <w:rPr>
          <w:rFonts w:ascii="Segoe UI" w:hAnsi="Segoe UI" w:cs="Segoe UI"/>
          <w:sz w:val="23"/>
          <w:szCs w:val="23"/>
        </w:rPr>
        <w:t xml:space="preserve"> participation levels seem to be very similar to previous years</w:t>
      </w:r>
      <w:r w:rsidR="00F54747">
        <w:rPr>
          <w:rFonts w:ascii="Segoe UI" w:hAnsi="Segoe UI" w:cs="Segoe UI"/>
          <w:sz w:val="23"/>
          <w:szCs w:val="23"/>
        </w:rPr>
        <w:t>,</w:t>
      </w:r>
      <w:r w:rsidR="00E96DF1" w:rsidRPr="00C56244">
        <w:rPr>
          <w:rFonts w:ascii="Segoe UI" w:hAnsi="Segoe UI" w:cs="Segoe UI"/>
          <w:sz w:val="23"/>
          <w:szCs w:val="23"/>
        </w:rPr>
        <w:t xml:space="preserve"> which is a concern.</w:t>
      </w:r>
    </w:p>
    <w:p w14:paraId="084CF0F7" w14:textId="77777777" w:rsidR="00E96DF1" w:rsidRPr="00C56244" w:rsidRDefault="00E96DF1" w:rsidP="00021EB7">
      <w:pPr>
        <w:pStyle w:val="ListParagraph"/>
        <w:numPr>
          <w:ilvl w:val="0"/>
          <w:numId w:val="28"/>
        </w:numPr>
        <w:spacing w:before="100" w:beforeAutospacing="1" w:after="120"/>
        <w:jc w:val="both"/>
        <w:rPr>
          <w:rFonts w:ascii="Segoe UI" w:hAnsi="Segoe UI" w:cs="Segoe UI"/>
          <w:sz w:val="23"/>
          <w:szCs w:val="23"/>
        </w:rPr>
      </w:pPr>
      <w:r w:rsidRPr="00C56244">
        <w:rPr>
          <w:rFonts w:ascii="Segoe UI" w:hAnsi="Segoe UI" w:cs="Segoe UI"/>
          <w:sz w:val="23"/>
          <w:szCs w:val="23"/>
        </w:rPr>
        <w:t>The Board met with two of the newly appointed Cultural Ambassadors in a Board Seminar session to review the data and action plans on Race and Disability Equality. Further work is needed on the action plans to make sure they are relevant and deliver improvements.</w:t>
      </w:r>
    </w:p>
    <w:p w14:paraId="3CFB240A" w14:textId="77777777" w:rsidR="00E96DF1" w:rsidRPr="00C56244" w:rsidRDefault="00E96DF1" w:rsidP="00021EB7">
      <w:pPr>
        <w:pStyle w:val="ListParagraph"/>
        <w:numPr>
          <w:ilvl w:val="0"/>
          <w:numId w:val="28"/>
        </w:numPr>
        <w:spacing w:before="100" w:beforeAutospacing="1" w:after="120"/>
        <w:jc w:val="both"/>
        <w:rPr>
          <w:rFonts w:ascii="Segoe UI" w:hAnsi="Segoe UI" w:cs="Segoe UI"/>
          <w:sz w:val="23"/>
          <w:szCs w:val="23"/>
        </w:rPr>
      </w:pPr>
      <w:r w:rsidRPr="00C56244">
        <w:rPr>
          <w:rFonts w:ascii="Segoe UI" w:hAnsi="Segoe UI" w:cs="Segoe UI"/>
          <w:sz w:val="23"/>
          <w:szCs w:val="23"/>
        </w:rPr>
        <w:lastRenderedPageBreak/>
        <w:t>The Linking Leader sessions have focused on Gender and have been very well attended and received. Significant focus in the sessions has been on challenges facing women in the workforce, men’s mental health, flexible working and physical health including menopause.</w:t>
      </w:r>
    </w:p>
    <w:p w14:paraId="395C94F7" w14:textId="77777777" w:rsidR="00E96DF1" w:rsidRPr="00C56244" w:rsidRDefault="00E96DF1" w:rsidP="00021EB7">
      <w:pPr>
        <w:pStyle w:val="ListParagraph"/>
        <w:numPr>
          <w:ilvl w:val="0"/>
          <w:numId w:val="28"/>
        </w:numPr>
        <w:spacing w:before="100" w:beforeAutospacing="1" w:after="120"/>
        <w:jc w:val="both"/>
        <w:rPr>
          <w:rFonts w:ascii="Segoe UI" w:hAnsi="Segoe UI" w:cs="Segoe UI"/>
          <w:sz w:val="23"/>
          <w:szCs w:val="23"/>
        </w:rPr>
      </w:pPr>
      <w:r w:rsidRPr="00C56244">
        <w:rPr>
          <w:rFonts w:ascii="Segoe UI" w:hAnsi="Segoe UI" w:cs="Segoe UI"/>
          <w:sz w:val="23"/>
          <w:szCs w:val="23"/>
        </w:rPr>
        <w:t xml:space="preserve">In line with the other Trusts in the BOB region we are amending our pensions policy to allow recycling of pension contributions where employees are impacted by the lifetime or annual pension limits. This change is now also being encouraged by NHSI, given the impact in the wider NHS on senior staff availability and </w:t>
      </w:r>
      <w:proofErr w:type="gramStart"/>
      <w:r w:rsidRPr="00C56244">
        <w:rPr>
          <w:rFonts w:ascii="Segoe UI" w:hAnsi="Segoe UI" w:cs="Segoe UI"/>
          <w:sz w:val="23"/>
          <w:szCs w:val="23"/>
        </w:rPr>
        <w:t>in particular the</w:t>
      </w:r>
      <w:proofErr w:type="gramEnd"/>
      <w:r w:rsidRPr="00C56244">
        <w:rPr>
          <w:rFonts w:ascii="Segoe UI" w:hAnsi="Segoe UI" w:cs="Segoe UI"/>
          <w:sz w:val="23"/>
          <w:szCs w:val="23"/>
        </w:rPr>
        <w:t xml:space="preserve"> impact on waiting lists with winter approaching.</w:t>
      </w:r>
    </w:p>
    <w:p w14:paraId="2E283C12" w14:textId="77777777" w:rsidR="00E96DF1" w:rsidRPr="00C56244" w:rsidRDefault="00E96DF1" w:rsidP="00021EB7">
      <w:pPr>
        <w:pStyle w:val="ListParagraph"/>
        <w:numPr>
          <w:ilvl w:val="0"/>
          <w:numId w:val="28"/>
        </w:numPr>
        <w:spacing w:before="100" w:beforeAutospacing="1" w:after="120"/>
        <w:jc w:val="both"/>
        <w:rPr>
          <w:rFonts w:ascii="Segoe UI" w:hAnsi="Segoe UI" w:cs="Segoe UI"/>
          <w:sz w:val="23"/>
          <w:szCs w:val="23"/>
        </w:rPr>
      </w:pPr>
      <w:r w:rsidRPr="00C56244">
        <w:rPr>
          <w:rFonts w:ascii="Segoe UI" w:hAnsi="Segoe UI" w:cs="Segoe UI"/>
          <w:sz w:val="23"/>
          <w:szCs w:val="23"/>
        </w:rPr>
        <w:t>We are examining how to improve our workforce planning activity in order that we anticipate changes in demand for our services and supply of staff. This work is involving numerous internal teams and input from HEE.</w:t>
      </w:r>
    </w:p>
    <w:p w14:paraId="7377FDE6" w14:textId="77777777" w:rsidR="00E96DF1" w:rsidRPr="00C56244" w:rsidRDefault="00E96DF1" w:rsidP="00021EB7">
      <w:pPr>
        <w:pStyle w:val="ListParagraph"/>
        <w:numPr>
          <w:ilvl w:val="0"/>
          <w:numId w:val="28"/>
        </w:numPr>
        <w:spacing w:before="100" w:beforeAutospacing="1" w:after="120"/>
        <w:jc w:val="both"/>
        <w:rPr>
          <w:rFonts w:ascii="Segoe UI" w:hAnsi="Segoe UI" w:cs="Segoe UI"/>
          <w:sz w:val="23"/>
          <w:szCs w:val="23"/>
        </w:rPr>
      </w:pPr>
      <w:r w:rsidRPr="00C56244">
        <w:rPr>
          <w:rFonts w:ascii="Segoe UI" w:hAnsi="Segoe UI" w:cs="Segoe UI"/>
          <w:sz w:val="23"/>
          <w:szCs w:val="23"/>
        </w:rPr>
        <w:t>The use of Thornbury (a high cost agency) for the month of October has declined to a record low for the year but the overall agency spend remains very significant as explained more fully in the HR Director’s report.</w:t>
      </w:r>
    </w:p>
    <w:p w14:paraId="038DF953" w14:textId="6246712A" w:rsidR="00285EC0" w:rsidRPr="00B82E78" w:rsidRDefault="00285EC0" w:rsidP="00021EB7">
      <w:pPr>
        <w:pStyle w:val="ListParagraph"/>
        <w:numPr>
          <w:ilvl w:val="0"/>
          <w:numId w:val="16"/>
        </w:numPr>
        <w:spacing w:before="100" w:beforeAutospacing="1" w:after="120"/>
        <w:jc w:val="both"/>
        <w:rPr>
          <w:rFonts w:ascii="Segoe UI" w:hAnsi="Segoe UI" w:cs="Segoe UI"/>
          <w:b/>
          <w:bCs/>
          <w:sz w:val="23"/>
          <w:szCs w:val="23"/>
        </w:rPr>
      </w:pPr>
      <w:r w:rsidRPr="00B82E78">
        <w:rPr>
          <w:rFonts w:ascii="Segoe UI" w:hAnsi="Segoe UI" w:cs="Segoe UI"/>
          <w:b/>
          <w:bCs/>
          <w:sz w:val="23"/>
          <w:szCs w:val="23"/>
        </w:rPr>
        <w:t>Care Quality Commission</w:t>
      </w:r>
      <w:r w:rsidR="007A23D4" w:rsidRPr="00B82E78">
        <w:rPr>
          <w:rFonts w:ascii="Segoe UI" w:hAnsi="Segoe UI" w:cs="Segoe UI"/>
          <w:b/>
          <w:bCs/>
          <w:sz w:val="23"/>
          <w:szCs w:val="23"/>
        </w:rPr>
        <w:t xml:space="preserve"> (CQC)</w:t>
      </w:r>
      <w:r w:rsidRPr="00B82E78">
        <w:rPr>
          <w:rFonts w:ascii="Segoe UI" w:hAnsi="Segoe UI" w:cs="Segoe UI"/>
          <w:b/>
          <w:bCs/>
          <w:sz w:val="23"/>
          <w:szCs w:val="23"/>
        </w:rPr>
        <w:t xml:space="preserve">: </w:t>
      </w:r>
    </w:p>
    <w:p w14:paraId="643CC3A3" w14:textId="3A2AC10A" w:rsidR="00122B08" w:rsidRPr="00CD57F5" w:rsidRDefault="004D35BE" w:rsidP="00021EB7">
      <w:pPr>
        <w:spacing w:before="100" w:beforeAutospacing="1" w:after="120"/>
        <w:jc w:val="both"/>
        <w:rPr>
          <w:rFonts w:ascii="Segoe UI" w:hAnsi="Segoe UI" w:cs="Segoe UI"/>
          <w:bCs/>
          <w:sz w:val="23"/>
          <w:szCs w:val="23"/>
        </w:rPr>
      </w:pPr>
      <w:r w:rsidRPr="00CD57F5">
        <w:rPr>
          <w:rFonts w:ascii="Segoe UI" w:hAnsi="Segoe UI" w:cs="Segoe UI"/>
          <w:bCs/>
          <w:sz w:val="23"/>
          <w:szCs w:val="23"/>
        </w:rPr>
        <w:t>As previously reported, the Trust had an announced annual Well-Led inspection (core services visits) between 30th July-1st August</w:t>
      </w:r>
      <w:r w:rsidR="00CD57F5">
        <w:rPr>
          <w:rFonts w:ascii="Segoe UI" w:hAnsi="Segoe UI" w:cs="Segoe UI"/>
          <w:bCs/>
          <w:sz w:val="23"/>
          <w:szCs w:val="23"/>
        </w:rPr>
        <w:t xml:space="preserve">, where a </w:t>
      </w:r>
      <w:r w:rsidRPr="00CD57F5">
        <w:rPr>
          <w:rFonts w:ascii="Segoe UI" w:hAnsi="Segoe UI" w:cs="Segoe UI"/>
          <w:bCs/>
          <w:sz w:val="23"/>
          <w:szCs w:val="23"/>
        </w:rPr>
        <w:t xml:space="preserve">total of 28 teams (including community teams, inpatient wards and various urgent care bases) were visited by a team of approximately 25 CQC inspectors. </w:t>
      </w:r>
      <w:r w:rsidR="00122B08">
        <w:rPr>
          <w:rFonts w:ascii="Segoe UI" w:hAnsi="Segoe UI" w:cs="Segoe UI"/>
          <w:bCs/>
          <w:sz w:val="23"/>
          <w:szCs w:val="23"/>
        </w:rPr>
        <w:t xml:space="preserve">The subsequent </w:t>
      </w:r>
      <w:r w:rsidR="00122B08" w:rsidRPr="00CD57F5">
        <w:rPr>
          <w:rFonts w:ascii="Segoe UI" w:hAnsi="Segoe UI" w:cs="Segoe UI"/>
          <w:bCs/>
          <w:sz w:val="23"/>
          <w:szCs w:val="23"/>
        </w:rPr>
        <w:t xml:space="preserve">phase of the Well-Led inspection </w:t>
      </w:r>
      <w:r w:rsidR="006B570C">
        <w:rPr>
          <w:rFonts w:ascii="Segoe UI" w:hAnsi="Segoe UI" w:cs="Segoe UI"/>
          <w:bCs/>
          <w:sz w:val="23"/>
          <w:szCs w:val="23"/>
        </w:rPr>
        <w:t>was undertaken</w:t>
      </w:r>
      <w:r w:rsidR="00122B08" w:rsidRPr="00CD57F5">
        <w:rPr>
          <w:rFonts w:ascii="Segoe UI" w:hAnsi="Segoe UI" w:cs="Segoe UI"/>
          <w:bCs/>
          <w:sz w:val="23"/>
          <w:szCs w:val="23"/>
        </w:rPr>
        <w:t xml:space="preserve"> on 24th and 25th September 2019 where inspectors </w:t>
      </w:r>
      <w:r w:rsidR="00122B08">
        <w:rPr>
          <w:rFonts w:ascii="Segoe UI" w:hAnsi="Segoe UI" w:cs="Segoe UI"/>
          <w:bCs/>
          <w:sz w:val="23"/>
          <w:szCs w:val="23"/>
        </w:rPr>
        <w:t>held</w:t>
      </w:r>
      <w:r w:rsidR="00122B08" w:rsidRPr="00CD57F5">
        <w:rPr>
          <w:rFonts w:ascii="Segoe UI" w:hAnsi="Segoe UI" w:cs="Segoe UI"/>
          <w:bCs/>
          <w:sz w:val="23"/>
          <w:szCs w:val="23"/>
        </w:rPr>
        <w:t xml:space="preserve"> interviews with senior staff</w:t>
      </w:r>
      <w:r w:rsidR="00122B08">
        <w:rPr>
          <w:rFonts w:ascii="Segoe UI" w:hAnsi="Segoe UI" w:cs="Segoe UI"/>
          <w:bCs/>
          <w:sz w:val="23"/>
          <w:szCs w:val="23"/>
        </w:rPr>
        <w:t xml:space="preserve"> and Board members</w:t>
      </w:r>
      <w:r w:rsidR="00122B08" w:rsidRPr="00CD57F5">
        <w:rPr>
          <w:rFonts w:ascii="Segoe UI" w:hAnsi="Segoe UI" w:cs="Segoe UI"/>
          <w:bCs/>
          <w:sz w:val="23"/>
          <w:szCs w:val="23"/>
        </w:rPr>
        <w:t xml:space="preserve">, informed by the findings of the core service inspection.  </w:t>
      </w:r>
    </w:p>
    <w:p w14:paraId="0F5ACA13" w14:textId="1DB3BF09" w:rsidR="00CD57F5" w:rsidRDefault="001E5706" w:rsidP="00021EB7">
      <w:pPr>
        <w:spacing w:before="100" w:beforeAutospacing="1" w:after="120"/>
        <w:jc w:val="both"/>
        <w:rPr>
          <w:rFonts w:ascii="Segoe UI" w:hAnsi="Segoe UI" w:cs="Segoe UI"/>
          <w:bCs/>
          <w:sz w:val="23"/>
          <w:szCs w:val="23"/>
        </w:rPr>
      </w:pPr>
      <w:r w:rsidRPr="00CD57F5">
        <w:rPr>
          <w:rFonts w:ascii="Segoe UI" w:hAnsi="Segoe UI" w:cs="Segoe UI"/>
          <w:bCs/>
          <w:sz w:val="23"/>
          <w:szCs w:val="23"/>
        </w:rPr>
        <w:t>We have</w:t>
      </w:r>
      <w:r w:rsidR="006B570C">
        <w:rPr>
          <w:rFonts w:ascii="Segoe UI" w:hAnsi="Segoe UI" w:cs="Segoe UI"/>
          <w:bCs/>
          <w:sz w:val="23"/>
          <w:szCs w:val="23"/>
        </w:rPr>
        <w:t xml:space="preserve"> in the last </w:t>
      </w:r>
      <w:r w:rsidR="00AA2A95">
        <w:rPr>
          <w:rFonts w:ascii="Segoe UI" w:hAnsi="Segoe UI" w:cs="Segoe UI"/>
          <w:bCs/>
          <w:sz w:val="23"/>
          <w:szCs w:val="23"/>
        </w:rPr>
        <w:t>few days</w:t>
      </w:r>
      <w:r w:rsidRPr="00CD57F5">
        <w:rPr>
          <w:rFonts w:ascii="Segoe UI" w:hAnsi="Segoe UI" w:cs="Segoe UI"/>
          <w:bCs/>
          <w:sz w:val="23"/>
          <w:szCs w:val="23"/>
        </w:rPr>
        <w:t xml:space="preserve"> responded to the factual accuracy check following receipt of the </w:t>
      </w:r>
      <w:r w:rsidR="00F11374">
        <w:rPr>
          <w:rFonts w:ascii="Segoe UI" w:hAnsi="Segoe UI" w:cs="Segoe UI"/>
          <w:bCs/>
          <w:sz w:val="23"/>
          <w:szCs w:val="23"/>
        </w:rPr>
        <w:t>d</w:t>
      </w:r>
      <w:r w:rsidRPr="00CD57F5">
        <w:rPr>
          <w:rFonts w:ascii="Segoe UI" w:hAnsi="Segoe UI" w:cs="Segoe UI"/>
          <w:bCs/>
          <w:sz w:val="23"/>
          <w:szCs w:val="23"/>
        </w:rPr>
        <w:t>raft Report</w:t>
      </w:r>
      <w:r w:rsidR="00AA2A95">
        <w:rPr>
          <w:rFonts w:ascii="Segoe UI" w:hAnsi="Segoe UI" w:cs="Segoe UI"/>
          <w:bCs/>
          <w:sz w:val="23"/>
          <w:szCs w:val="23"/>
        </w:rPr>
        <w:t xml:space="preserve"> from the CQC</w:t>
      </w:r>
      <w:r w:rsidRPr="00CD57F5">
        <w:rPr>
          <w:rFonts w:ascii="Segoe UI" w:hAnsi="Segoe UI" w:cs="Segoe UI"/>
          <w:bCs/>
          <w:sz w:val="23"/>
          <w:szCs w:val="23"/>
        </w:rPr>
        <w:t xml:space="preserve">, </w:t>
      </w:r>
      <w:r w:rsidR="006534ED" w:rsidRPr="00CD57F5">
        <w:rPr>
          <w:rFonts w:ascii="Segoe UI" w:hAnsi="Segoe UI" w:cs="Segoe UI"/>
          <w:bCs/>
          <w:sz w:val="23"/>
          <w:szCs w:val="23"/>
        </w:rPr>
        <w:t xml:space="preserve">and I anticipate the final Report </w:t>
      </w:r>
      <w:r w:rsidR="007E08C9">
        <w:rPr>
          <w:rFonts w:ascii="Segoe UI" w:hAnsi="Segoe UI" w:cs="Segoe UI"/>
          <w:bCs/>
          <w:sz w:val="23"/>
          <w:szCs w:val="23"/>
        </w:rPr>
        <w:t>will</w:t>
      </w:r>
      <w:r w:rsidR="006534ED" w:rsidRPr="00CD57F5">
        <w:rPr>
          <w:rFonts w:ascii="Segoe UI" w:hAnsi="Segoe UI" w:cs="Segoe UI"/>
          <w:bCs/>
          <w:sz w:val="23"/>
          <w:szCs w:val="23"/>
        </w:rPr>
        <w:t xml:space="preserve"> be published </w:t>
      </w:r>
      <w:r w:rsidR="007E08C9">
        <w:rPr>
          <w:rFonts w:ascii="Segoe UI" w:hAnsi="Segoe UI" w:cs="Segoe UI"/>
          <w:bCs/>
          <w:sz w:val="23"/>
          <w:szCs w:val="23"/>
        </w:rPr>
        <w:t>within the next few weeks</w:t>
      </w:r>
      <w:r w:rsidR="006534ED" w:rsidRPr="00CD57F5">
        <w:rPr>
          <w:rFonts w:ascii="Segoe UI" w:hAnsi="Segoe UI" w:cs="Segoe UI"/>
          <w:bCs/>
          <w:sz w:val="23"/>
          <w:szCs w:val="23"/>
        </w:rPr>
        <w:t>.</w:t>
      </w:r>
      <w:r w:rsidR="004D35BE" w:rsidRPr="00CD57F5">
        <w:rPr>
          <w:rFonts w:ascii="Segoe UI" w:hAnsi="Segoe UI" w:cs="Segoe UI"/>
          <w:bCs/>
          <w:sz w:val="23"/>
          <w:szCs w:val="23"/>
        </w:rPr>
        <w:t xml:space="preserve"> </w:t>
      </w:r>
    </w:p>
    <w:p w14:paraId="6EAA8521" w14:textId="05E7A289" w:rsidR="00E67E8B" w:rsidRDefault="007F2522" w:rsidP="00021EB7">
      <w:pPr>
        <w:spacing w:before="100" w:beforeAutospacing="1" w:after="120"/>
        <w:jc w:val="both"/>
        <w:rPr>
          <w:rFonts w:ascii="Segoe UI" w:eastAsiaTheme="minorHAnsi" w:hAnsi="Segoe UI" w:cs="Segoe UI"/>
          <w:sz w:val="23"/>
          <w:szCs w:val="23"/>
        </w:rPr>
      </w:pPr>
      <w:r w:rsidRPr="00FB05C8">
        <w:rPr>
          <w:rFonts w:ascii="Segoe UI" w:hAnsi="Segoe UI" w:cs="Segoe UI"/>
          <w:bCs/>
          <w:sz w:val="23"/>
          <w:szCs w:val="23"/>
        </w:rPr>
        <w:t xml:space="preserve">Finally, </w:t>
      </w:r>
      <w:r w:rsidR="004D5CF1" w:rsidRPr="00FB05C8">
        <w:rPr>
          <w:rFonts w:ascii="Segoe UI" w:hAnsi="Segoe UI" w:cs="Segoe UI"/>
          <w:bCs/>
          <w:sz w:val="23"/>
          <w:szCs w:val="23"/>
        </w:rPr>
        <w:t>t</w:t>
      </w:r>
      <w:r w:rsidR="00D31632" w:rsidRPr="00FB05C8">
        <w:rPr>
          <w:rFonts w:ascii="Segoe UI" w:eastAsiaTheme="minorHAnsi" w:hAnsi="Segoe UI" w:cs="Segoe UI"/>
          <w:sz w:val="23"/>
          <w:szCs w:val="23"/>
        </w:rPr>
        <w:t>he CQC also carried out a focussed follow up inspection visit for GP Out of Hours Core service on 17</w:t>
      </w:r>
      <w:r w:rsidR="00D31632" w:rsidRPr="00FB05C8">
        <w:rPr>
          <w:rFonts w:ascii="Segoe UI" w:eastAsiaTheme="minorHAnsi" w:hAnsi="Segoe UI" w:cs="Segoe UI"/>
          <w:sz w:val="23"/>
          <w:szCs w:val="23"/>
          <w:vertAlign w:val="superscript"/>
        </w:rPr>
        <w:t>th</w:t>
      </w:r>
      <w:r w:rsidR="00D31632" w:rsidRPr="00FB05C8">
        <w:rPr>
          <w:rFonts w:ascii="Segoe UI" w:eastAsiaTheme="minorHAnsi" w:hAnsi="Segoe UI" w:cs="Segoe UI"/>
          <w:sz w:val="23"/>
          <w:szCs w:val="23"/>
        </w:rPr>
        <w:t xml:space="preserve"> September2019. The </w:t>
      </w:r>
      <w:r w:rsidR="00F11374">
        <w:rPr>
          <w:rFonts w:ascii="Segoe UI" w:eastAsiaTheme="minorHAnsi" w:hAnsi="Segoe UI" w:cs="Segoe UI"/>
          <w:sz w:val="23"/>
          <w:szCs w:val="23"/>
        </w:rPr>
        <w:t>final R</w:t>
      </w:r>
      <w:r w:rsidR="00D31632" w:rsidRPr="00FB05C8">
        <w:rPr>
          <w:rFonts w:ascii="Segoe UI" w:eastAsiaTheme="minorHAnsi" w:hAnsi="Segoe UI" w:cs="Segoe UI"/>
          <w:sz w:val="23"/>
          <w:szCs w:val="23"/>
        </w:rPr>
        <w:t>eport of this inspection was published on 24</w:t>
      </w:r>
      <w:r w:rsidR="00D31632" w:rsidRPr="00FB05C8">
        <w:rPr>
          <w:rFonts w:ascii="Segoe UI" w:eastAsiaTheme="minorHAnsi" w:hAnsi="Segoe UI" w:cs="Segoe UI"/>
          <w:sz w:val="23"/>
          <w:szCs w:val="23"/>
          <w:vertAlign w:val="superscript"/>
        </w:rPr>
        <w:t>th</w:t>
      </w:r>
      <w:r w:rsidR="00D31632" w:rsidRPr="00FB05C8">
        <w:rPr>
          <w:rFonts w:ascii="Segoe UI" w:eastAsiaTheme="minorHAnsi" w:hAnsi="Segoe UI" w:cs="Segoe UI"/>
          <w:sz w:val="23"/>
          <w:szCs w:val="23"/>
        </w:rPr>
        <w:t xml:space="preserve"> October and the service is rated as ‘Good’ overall with all five domains rated as ‘Good’. This </w:t>
      </w:r>
      <w:r w:rsidR="00987483" w:rsidRPr="00FB05C8">
        <w:rPr>
          <w:rFonts w:ascii="Segoe UI" w:eastAsiaTheme="minorHAnsi" w:hAnsi="Segoe UI" w:cs="Segoe UI"/>
          <w:sz w:val="23"/>
          <w:szCs w:val="23"/>
        </w:rPr>
        <w:t>demonstrat</w:t>
      </w:r>
      <w:r w:rsidR="00987483">
        <w:rPr>
          <w:rFonts w:ascii="Segoe UI" w:eastAsiaTheme="minorHAnsi" w:hAnsi="Segoe UI" w:cs="Segoe UI"/>
          <w:sz w:val="23"/>
          <w:szCs w:val="23"/>
        </w:rPr>
        <w:t>es</w:t>
      </w:r>
      <w:r w:rsidR="00D31632" w:rsidRPr="00FB05C8">
        <w:rPr>
          <w:rFonts w:ascii="Segoe UI" w:eastAsiaTheme="minorHAnsi" w:hAnsi="Segoe UI" w:cs="Segoe UI"/>
          <w:sz w:val="23"/>
          <w:szCs w:val="23"/>
        </w:rPr>
        <w:t xml:space="preserve"> an improvement from</w:t>
      </w:r>
      <w:r w:rsidR="00987483">
        <w:rPr>
          <w:rFonts w:ascii="Segoe UI" w:eastAsiaTheme="minorHAnsi" w:hAnsi="Segoe UI" w:cs="Segoe UI"/>
          <w:sz w:val="23"/>
          <w:szCs w:val="23"/>
        </w:rPr>
        <w:t xml:space="preserve"> the</w:t>
      </w:r>
      <w:r w:rsidR="00D31632" w:rsidRPr="00FB05C8">
        <w:rPr>
          <w:rFonts w:ascii="Segoe UI" w:eastAsiaTheme="minorHAnsi" w:hAnsi="Segoe UI" w:cs="Segoe UI"/>
          <w:sz w:val="23"/>
          <w:szCs w:val="23"/>
        </w:rPr>
        <w:t xml:space="preserve"> 2018 inspection where ‘Well-Led’ domain was rated as ‘Requires Improvement’.</w:t>
      </w:r>
    </w:p>
    <w:p w14:paraId="225324FB" w14:textId="15ECA86A" w:rsidR="00F54747" w:rsidRDefault="00F54747" w:rsidP="00021EB7">
      <w:pPr>
        <w:spacing w:before="100" w:beforeAutospacing="1" w:after="120"/>
        <w:jc w:val="both"/>
        <w:rPr>
          <w:rFonts w:ascii="Segoe UI" w:eastAsiaTheme="minorHAnsi" w:hAnsi="Segoe UI" w:cs="Segoe UI"/>
          <w:sz w:val="23"/>
          <w:szCs w:val="23"/>
        </w:rPr>
      </w:pPr>
    </w:p>
    <w:p w14:paraId="3305AB9F" w14:textId="77777777" w:rsidR="00F54747" w:rsidRPr="00FB05C8" w:rsidRDefault="00F54747" w:rsidP="00021EB7">
      <w:pPr>
        <w:spacing w:before="100" w:beforeAutospacing="1" w:after="120"/>
        <w:jc w:val="both"/>
        <w:rPr>
          <w:rFonts w:ascii="Segoe UI" w:hAnsi="Segoe UI" w:cs="Segoe UI"/>
          <w:bCs/>
          <w:sz w:val="23"/>
          <w:szCs w:val="23"/>
        </w:rPr>
      </w:pPr>
    </w:p>
    <w:p w14:paraId="0103D8C5" w14:textId="26BF2141" w:rsidR="00E1100D" w:rsidRDefault="00E1100D" w:rsidP="00021EB7">
      <w:pPr>
        <w:pStyle w:val="ListParagraph"/>
        <w:numPr>
          <w:ilvl w:val="0"/>
          <w:numId w:val="16"/>
        </w:numPr>
        <w:spacing w:before="100" w:beforeAutospacing="1" w:after="120"/>
        <w:jc w:val="both"/>
        <w:rPr>
          <w:rFonts w:ascii="Segoe UI" w:hAnsi="Segoe UI" w:cs="Segoe UI"/>
          <w:b/>
          <w:bCs/>
          <w:sz w:val="23"/>
          <w:szCs w:val="23"/>
        </w:rPr>
      </w:pPr>
      <w:r>
        <w:rPr>
          <w:rFonts w:ascii="Segoe UI" w:hAnsi="Segoe UI" w:cs="Segoe UI"/>
          <w:b/>
          <w:bCs/>
          <w:sz w:val="23"/>
          <w:szCs w:val="23"/>
        </w:rPr>
        <w:lastRenderedPageBreak/>
        <w:t>Integrated Governance Framework</w:t>
      </w:r>
      <w:r w:rsidR="00DD3A78">
        <w:rPr>
          <w:rFonts w:ascii="Segoe UI" w:hAnsi="Segoe UI" w:cs="Segoe UI"/>
          <w:b/>
          <w:bCs/>
          <w:sz w:val="23"/>
          <w:szCs w:val="23"/>
        </w:rPr>
        <w:t xml:space="preserve"> (IGF)</w:t>
      </w:r>
    </w:p>
    <w:p w14:paraId="0F70B432" w14:textId="3EC907E5" w:rsidR="00DD3A78" w:rsidRPr="00DD3A78" w:rsidRDefault="00023200" w:rsidP="00372269">
      <w:pPr>
        <w:spacing w:before="100" w:beforeAutospacing="1" w:after="120"/>
        <w:jc w:val="both"/>
        <w:rPr>
          <w:rFonts w:ascii="Segoe UI" w:hAnsi="Segoe UI" w:cs="Segoe UI"/>
          <w:bCs/>
          <w:sz w:val="23"/>
          <w:szCs w:val="23"/>
        </w:rPr>
      </w:pPr>
      <w:r>
        <w:rPr>
          <w:rFonts w:ascii="Segoe UI" w:hAnsi="Segoe UI" w:cs="Segoe UI"/>
          <w:bCs/>
          <w:sz w:val="23"/>
          <w:szCs w:val="23"/>
        </w:rPr>
        <w:t xml:space="preserve">Board has for some time now been considering changes and enhancements to </w:t>
      </w:r>
      <w:r w:rsidR="004323D4">
        <w:rPr>
          <w:rFonts w:ascii="Segoe UI" w:hAnsi="Segoe UI" w:cs="Segoe UI"/>
          <w:bCs/>
          <w:sz w:val="23"/>
          <w:szCs w:val="23"/>
        </w:rPr>
        <w:t xml:space="preserve">the Trust’s Integrated Governance Framework, last </w:t>
      </w:r>
      <w:r w:rsidR="00E468F4">
        <w:rPr>
          <w:rFonts w:ascii="Segoe UI" w:hAnsi="Segoe UI" w:cs="Segoe UI"/>
          <w:bCs/>
          <w:sz w:val="23"/>
          <w:szCs w:val="23"/>
        </w:rPr>
        <w:t>reviewed</w:t>
      </w:r>
      <w:r w:rsidR="004323D4">
        <w:rPr>
          <w:rFonts w:ascii="Segoe UI" w:hAnsi="Segoe UI" w:cs="Segoe UI"/>
          <w:bCs/>
          <w:sz w:val="23"/>
          <w:szCs w:val="23"/>
        </w:rPr>
        <w:t xml:space="preserve"> in May 201</w:t>
      </w:r>
      <w:r w:rsidR="00E468F4">
        <w:rPr>
          <w:rFonts w:ascii="Segoe UI" w:hAnsi="Segoe UI" w:cs="Segoe UI"/>
          <w:bCs/>
          <w:sz w:val="23"/>
          <w:szCs w:val="23"/>
        </w:rPr>
        <w:t>5</w:t>
      </w:r>
      <w:r w:rsidR="004323D4">
        <w:rPr>
          <w:rFonts w:ascii="Segoe UI" w:hAnsi="Segoe UI" w:cs="Segoe UI"/>
          <w:bCs/>
          <w:sz w:val="23"/>
          <w:szCs w:val="23"/>
        </w:rPr>
        <w:t>.  Th</w:t>
      </w:r>
      <w:r w:rsidR="00FE6DFB">
        <w:rPr>
          <w:rFonts w:ascii="Segoe UI" w:hAnsi="Segoe UI" w:cs="Segoe UI"/>
          <w:bCs/>
          <w:sz w:val="23"/>
          <w:szCs w:val="23"/>
        </w:rPr>
        <w:t>e framework</w:t>
      </w:r>
      <w:r w:rsidR="004323D4">
        <w:rPr>
          <w:rFonts w:ascii="Segoe UI" w:hAnsi="Segoe UI" w:cs="Segoe UI"/>
          <w:bCs/>
          <w:sz w:val="23"/>
          <w:szCs w:val="23"/>
        </w:rPr>
        <w:t xml:space="preserve"> review has now concluded</w:t>
      </w:r>
      <w:r w:rsidR="00FE6DFB">
        <w:rPr>
          <w:rFonts w:ascii="Segoe UI" w:hAnsi="Segoe UI" w:cs="Segoe UI"/>
          <w:bCs/>
          <w:sz w:val="23"/>
          <w:szCs w:val="23"/>
        </w:rPr>
        <w:t xml:space="preserve"> with ongoing work</w:t>
      </w:r>
      <w:r w:rsidR="007749E1">
        <w:rPr>
          <w:rFonts w:ascii="Segoe UI" w:hAnsi="Segoe UI" w:cs="Segoe UI"/>
          <w:bCs/>
          <w:sz w:val="23"/>
          <w:szCs w:val="23"/>
        </w:rPr>
        <w:t xml:space="preserve"> to take place</w:t>
      </w:r>
      <w:r w:rsidR="00FE6DFB">
        <w:rPr>
          <w:rFonts w:ascii="Segoe UI" w:hAnsi="Segoe UI" w:cs="Segoe UI"/>
          <w:bCs/>
          <w:sz w:val="23"/>
          <w:szCs w:val="23"/>
        </w:rPr>
        <w:t xml:space="preserve"> </w:t>
      </w:r>
      <w:r w:rsidR="009B21DB">
        <w:rPr>
          <w:rFonts w:ascii="Segoe UI" w:hAnsi="Segoe UI" w:cs="Segoe UI"/>
          <w:bCs/>
          <w:sz w:val="23"/>
          <w:szCs w:val="23"/>
        </w:rPr>
        <w:t>to address changes to such as Terms of Reference</w:t>
      </w:r>
      <w:r w:rsidR="007749E1">
        <w:rPr>
          <w:rFonts w:ascii="Segoe UI" w:hAnsi="Segoe UI" w:cs="Segoe UI"/>
          <w:bCs/>
          <w:sz w:val="23"/>
          <w:szCs w:val="23"/>
        </w:rPr>
        <w:t xml:space="preserve"> and escalation structures</w:t>
      </w:r>
      <w:r w:rsidR="00DD3A78">
        <w:rPr>
          <w:rFonts w:ascii="Segoe UI" w:hAnsi="Segoe UI" w:cs="Segoe UI"/>
          <w:bCs/>
          <w:sz w:val="23"/>
          <w:szCs w:val="23"/>
        </w:rPr>
        <w:t xml:space="preserve">.  By way of reminder, the IGF </w:t>
      </w:r>
      <w:r w:rsidR="00B043FE">
        <w:rPr>
          <w:rFonts w:ascii="Segoe UI" w:hAnsi="Segoe UI" w:cs="Segoe UI"/>
          <w:bCs/>
          <w:sz w:val="23"/>
          <w:szCs w:val="23"/>
        </w:rPr>
        <w:t>sets out t</w:t>
      </w:r>
      <w:r w:rsidR="00DD3A78" w:rsidRPr="00DD3A78">
        <w:rPr>
          <w:rFonts w:ascii="Segoe UI" w:hAnsi="Segoe UI" w:cs="Segoe UI"/>
          <w:bCs/>
          <w:sz w:val="23"/>
          <w:szCs w:val="23"/>
        </w:rPr>
        <w:t xml:space="preserve">he Trust’s governance structure </w:t>
      </w:r>
      <w:r w:rsidR="00FE6DFB">
        <w:rPr>
          <w:rFonts w:ascii="Segoe UI" w:hAnsi="Segoe UI" w:cs="Segoe UI"/>
          <w:bCs/>
          <w:sz w:val="23"/>
          <w:szCs w:val="23"/>
        </w:rPr>
        <w:t>identifying</w:t>
      </w:r>
      <w:r w:rsidR="00DD3A78" w:rsidRPr="00DD3A78">
        <w:rPr>
          <w:rFonts w:ascii="Segoe UI" w:hAnsi="Segoe UI" w:cs="Segoe UI"/>
          <w:bCs/>
          <w:sz w:val="23"/>
          <w:szCs w:val="23"/>
        </w:rPr>
        <w:t xml:space="preserve"> two distinct but fundamentally linked </w:t>
      </w:r>
      <w:proofErr w:type="gramStart"/>
      <w:r w:rsidR="00DD3A78" w:rsidRPr="00DD3A78">
        <w:rPr>
          <w:rFonts w:ascii="Segoe UI" w:hAnsi="Segoe UI" w:cs="Segoe UI"/>
          <w:bCs/>
          <w:sz w:val="23"/>
          <w:szCs w:val="23"/>
        </w:rPr>
        <w:t>components:-</w:t>
      </w:r>
      <w:proofErr w:type="gramEnd"/>
    </w:p>
    <w:p w14:paraId="71BDA393" w14:textId="77777777" w:rsidR="00DD3A78" w:rsidRPr="00DD3A78" w:rsidRDefault="00DD3A78" w:rsidP="00021EB7">
      <w:pPr>
        <w:numPr>
          <w:ilvl w:val="0"/>
          <w:numId w:val="32"/>
        </w:numPr>
        <w:spacing w:before="100" w:beforeAutospacing="1" w:after="120"/>
        <w:jc w:val="both"/>
        <w:rPr>
          <w:rFonts w:ascii="Segoe UI" w:hAnsi="Segoe UI" w:cs="Segoe UI"/>
          <w:bCs/>
          <w:sz w:val="23"/>
          <w:szCs w:val="23"/>
        </w:rPr>
      </w:pPr>
      <w:r w:rsidRPr="00DD3A78">
        <w:rPr>
          <w:rFonts w:ascii="Segoe UI" w:hAnsi="Segoe UI" w:cs="Segoe UI"/>
          <w:bCs/>
          <w:sz w:val="23"/>
          <w:szCs w:val="23"/>
        </w:rPr>
        <w:t>‘</w:t>
      </w:r>
      <w:r w:rsidRPr="00DD3A78">
        <w:rPr>
          <w:rFonts w:ascii="Segoe UI" w:hAnsi="Segoe UI" w:cs="Segoe UI"/>
          <w:bCs/>
          <w:i/>
          <w:sz w:val="23"/>
          <w:szCs w:val="23"/>
        </w:rPr>
        <w:t>Monitoring and Assuring’</w:t>
      </w:r>
      <w:r w:rsidRPr="00DD3A78">
        <w:rPr>
          <w:rFonts w:ascii="Segoe UI" w:hAnsi="Segoe UI" w:cs="Segoe UI"/>
          <w:bCs/>
          <w:sz w:val="23"/>
          <w:szCs w:val="23"/>
        </w:rPr>
        <w:t xml:space="preserve"> – this component comprises all the formal powers of the Trust and how they are exercised and delegated, alongside the processes by which the operation of those powers, both retained and delegated, and monitored.  In addition, this component includes the assurance that the risks to achieving the strategic objectives of the Trust are mitigated.</w:t>
      </w:r>
    </w:p>
    <w:p w14:paraId="0857E10A" w14:textId="04C068D7" w:rsidR="00DD3A78" w:rsidRPr="00A31B3F" w:rsidRDefault="00DD3A78" w:rsidP="00021EB7">
      <w:pPr>
        <w:pStyle w:val="ListParagraph"/>
        <w:numPr>
          <w:ilvl w:val="0"/>
          <w:numId w:val="32"/>
        </w:numPr>
        <w:spacing w:before="100" w:beforeAutospacing="1" w:after="120"/>
        <w:jc w:val="both"/>
        <w:rPr>
          <w:rFonts w:ascii="Segoe UI" w:hAnsi="Segoe UI" w:cs="Segoe UI"/>
          <w:bCs/>
          <w:sz w:val="23"/>
          <w:szCs w:val="23"/>
        </w:rPr>
      </w:pPr>
      <w:r w:rsidRPr="00A31B3F">
        <w:rPr>
          <w:rFonts w:ascii="Segoe UI" w:hAnsi="Segoe UI" w:cs="Segoe UI"/>
          <w:bCs/>
          <w:sz w:val="23"/>
          <w:szCs w:val="23"/>
        </w:rPr>
        <w:t>‘</w:t>
      </w:r>
      <w:r w:rsidRPr="00A31B3F">
        <w:rPr>
          <w:rFonts w:ascii="Segoe UI" w:hAnsi="Segoe UI" w:cs="Segoe UI"/>
          <w:bCs/>
          <w:i/>
          <w:sz w:val="23"/>
          <w:szCs w:val="23"/>
        </w:rPr>
        <w:t>Executive and Performance’</w:t>
      </w:r>
      <w:r w:rsidRPr="00A31B3F">
        <w:rPr>
          <w:rFonts w:ascii="Segoe UI" w:hAnsi="Segoe UI" w:cs="Segoe UI"/>
          <w:bCs/>
          <w:sz w:val="23"/>
          <w:szCs w:val="23"/>
        </w:rPr>
        <w:t xml:space="preserve"> – this component deals with the operational or ‘day-to-day’ management of the Trust by the Executive Directors and includes the executive management of the Trust’s functions and the management of performance of those functions.  </w:t>
      </w:r>
    </w:p>
    <w:p w14:paraId="0475C9EC" w14:textId="3603B987" w:rsidR="00E1100D" w:rsidRDefault="00DD3A78" w:rsidP="00021EB7">
      <w:pPr>
        <w:spacing w:before="100" w:beforeAutospacing="1" w:after="120"/>
        <w:jc w:val="both"/>
        <w:rPr>
          <w:rFonts w:ascii="Segoe UI" w:hAnsi="Segoe UI" w:cs="Segoe UI"/>
          <w:bCs/>
          <w:sz w:val="23"/>
          <w:szCs w:val="23"/>
        </w:rPr>
      </w:pPr>
      <w:r>
        <w:rPr>
          <w:rFonts w:ascii="Segoe UI" w:hAnsi="Segoe UI" w:cs="Segoe UI"/>
          <w:bCs/>
          <w:sz w:val="23"/>
          <w:szCs w:val="23"/>
        </w:rPr>
        <w:t>H</w:t>
      </w:r>
      <w:r w:rsidR="004323D4">
        <w:rPr>
          <w:rFonts w:ascii="Segoe UI" w:hAnsi="Segoe UI" w:cs="Segoe UI"/>
          <w:bCs/>
          <w:sz w:val="23"/>
          <w:szCs w:val="23"/>
        </w:rPr>
        <w:t xml:space="preserve">ighlighted below </w:t>
      </w:r>
      <w:r w:rsidR="00286781">
        <w:rPr>
          <w:rFonts w:ascii="Segoe UI" w:hAnsi="Segoe UI" w:cs="Segoe UI"/>
          <w:bCs/>
          <w:sz w:val="23"/>
          <w:szCs w:val="23"/>
        </w:rPr>
        <w:t xml:space="preserve">is a summary of the changes </w:t>
      </w:r>
      <w:r w:rsidR="00A31B3F">
        <w:rPr>
          <w:rFonts w:ascii="Segoe UI" w:hAnsi="Segoe UI" w:cs="Segoe UI"/>
          <w:bCs/>
          <w:sz w:val="23"/>
          <w:szCs w:val="23"/>
        </w:rPr>
        <w:t>the Board has identified</w:t>
      </w:r>
      <w:r w:rsidR="00286781">
        <w:rPr>
          <w:rFonts w:ascii="Segoe UI" w:hAnsi="Segoe UI" w:cs="Segoe UI"/>
          <w:bCs/>
          <w:sz w:val="23"/>
          <w:szCs w:val="23"/>
        </w:rPr>
        <w:t>:</w:t>
      </w:r>
    </w:p>
    <w:p w14:paraId="220CE533" w14:textId="25F2FC49" w:rsidR="00286781" w:rsidRDefault="00AF45D6" w:rsidP="00021EB7">
      <w:pPr>
        <w:pStyle w:val="ListParagraph"/>
        <w:numPr>
          <w:ilvl w:val="0"/>
          <w:numId w:val="29"/>
        </w:numPr>
        <w:spacing w:before="100" w:beforeAutospacing="1" w:after="120"/>
        <w:jc w:val="both"/>
        <w:rPr>
          <w:rFonts w:ascii="Segoe UI" w:hAnsi="Segoe UI" w:cs="Segoe UI"/>
          <w:bCs/>
          <w:sz w:val="23"/>
          <w:szCs w:val="23"/>
        </w:rPr>
      </w:pPr>
      <w:r>
        <w:rPr>
          <w:rFonts w:ascii="Segoe UI" w:hAnsi="Segoe UI" w:cs="Segoe UI"/>
          <w:bCs/>
          <w:sz w:val="23"/>
          <w:szCs w:val="23"/>
        </w:rPr>
        <w:t>Board meetings in public to take place bi-monthly, with the alternate month focussing the Board</w:t>
      </w:r>
      <w:r w:rsidR="00187EB8">
        <w:rPr>
          <w:rFonts w:ascii="Segoe UI" w:hAnsi="Segoe UI" w:cs="Segoe UI"/>
          <w:bCs/>
          <w:sz w:val="23"/>
          <w:szCs w:val="23"/>
        </w:rPr>
        <w:t xml:space="preserve"> in a workshop format</w:t>
      </w:r>
      <w:r>
        <w:rPr>
          <w:rFonts w:ascii="Segoe UI" w:hAnsi="Segoe UI" w:cs="Segoe UI"/>
          <w:bCs/>
          <w:sz w:val="23"/>
          <w:szCs w:val="23"/>
        </w:rPr>
        <w:t xml:space="preserve"> on more strategic</w:t>
      </w:r>
      <w:r w:rsidR="00187EB8">
        <w:rPr>
          <w:rFonts w:ascii="Segoe UI" w:hAnsi="Segoe UI" w:cs="Segoe UI"/>
          <w:bCs/>
          <w:sz w:val="23"/>
          <w:szCs w:val="23"/>
        </w:rPr>
        <w:t xml:space="preserve"> and development activity.</w:t>
      </w:r>
    </w:p>
    <w:p w14:paraId="6C453574" w14:textId="04ED31AD" w:rsidR="0048719C" w:rsidRDefault="00E036E8" w:rsidP="00021EB7">
      <w:pPr>
        <w:pStyle w:val="ListParagraph"/>
        <w:numPr>
          <w:ilvl w:val="0"/>
          <w:numId w:val="29"/>
        </w:numPr>
        <w:spacing w:before="100" w:beforeAutospacing="1" w:after="120"/>
        <w:jc w:val="both"/>
        <w:rPr>
          <w:rFonts w:ascii="Segoe UI" w:hAnsi="Segoe UI" w:cs="Segoe UI"/>
          <w:bCs/>
          <w:sz w:val="23"/>
          <w:szCs w:val="23"/>
        </w:rPr>
      </w:pPr>
      <w:r>
        <w:rPr>
          <w:rFonts w:ascii="Segoe UI" w:hAnsi="Segoe UI" w:cs="Segoe UI"/>
          <w:bCs/>
          <w:sz w:val="23"/>
          <w:szCs w:val="23"/>
        </w:rPr>
        <w:t>New Board Committee to focus on people</w:t>
      </w:r>
      <w:r w:rsidR="00F44137">
        <w:rPr>
          <w:rFonts w:ascii="Segoe UI" w:hAnsi="Segoe UI" w:cs="Segoe UI"/>
          <w:bCs/>
          <w:sz w:val="23"/>
          <w:szCs w:val="23"/>
        </w:rPr>
        <w:t xml:space="preserve"> and leadership</w:t>
      </w:r>
      <w:r w:rsidR="00C16161">
        <w:rPr>
          <w:rFonts w:ascii="Segoe UI" w:hAnsi="Segoe UI" w:cs="Segoe UI"/>
          <w:bCs/>
          <w:sz w:val="23"/>
          <w:szCs w:val="23"/>
        </w:rPr>
        <w:t xml:space="preserve"> which will</w:t>
      </w:r>
      <w:r w:rsidR="0048719C">
        <w:rPr>
          <w:rFonts w:ascii="Segoe UI" w:hAnsi="Segoe UI" w:cs="Segoe UI"/>
          <w:bCs/>
          <w:sz w:val="23"/>
          <w:szCs w:val="23"/>
        </w:rPr>
        <w:t>;</w:t>
      </w:r>
    </w:p>
    <w:p w14:paraId="5DBB256C" w14:textId="426E67D1" w:rsidR="0048719C" w:rsidRDefault="00C16161" w:rsidP="00021EB7">
      <w:pPr>
        <w:pStyle w:val="ListParagraph"/>
        <w:numPr>
          <w:ilvl w:val="1"/>
          <w:numId w:val="29"/>
        </w:numPr>
        <w:spacing w:before="100" w:beforeAutospacing="1" w:after="120"/>
        <w:jc w:val="both"/>
        <w:rPr>
          <w:rFonts w:ascii="Segoe UI" w:hAnsi="Segoe UI" w:cs="Segoe UI"/>
          <w:bCs/>
          <w:sz w:val="23"/>
          <w:szCs w:val="23"/>
        </w:rPr>
      </w:pPr>
      <w:r>
        <w:rPr>
          <w:rFonts w:ascii="Segoe UI" w:hAnsi="Segoe UI" w:cs="Segoe UI"/>
          <w:bCs/>
          <w:sz w:val="23"/>
          <w:szCs w:val="23"/>
        </w:rPr>
        <w:t>c</w:t>
      </w:r>
      <w:r w:rsidR="0086517B" w:rsidRPr="0086517B">
        <w:rPr>
          <w:rFonts w:ascii="Segoe UI" w:hAnsi="Segoe UI" w:cs="Segoe UI"/>
          <w:bCs/>
          <w:sz w:val="23"/>
          <w:szCs w:val="23"/>
        </w:rPr>
        <w:t>hampion an inclusive and open culture and management style, in line with the Trust’s values of being Caring, Safe and Excellent.</w:t>
      </w:r>
    </w:p>
    <w:p w14:paraId="75205E4E" w14:textId="0C06F23E" w:rsidR="0048719C" w:rsidRDefault="00322540" w:rsidP="00021EB7">
      <w:pPr>
        <w:pStyle w:val="ListParagraph"/>
        <w:numPr>
          <w:ilvl w:val="1"/>
          <w:numId w:val="29"/>
        </w:numPr>
        <w:spacing w:before="100" w:beforeAutospacing="1" w:after="120"/>
        <w:jc w:val="both"/>
        <w:rPr>
          <w:rFonts w:ascii="Segoe UI" w:hAnsi="Segoe UI" w:cs="Segoe UI"/>
          <w:bCs/>
          <w:sz w:val="23"/>
          <w:szCs w:val="23"/>
        </w:rPr>
      </w:pPr>
      <w:r>
        <w:rPr>
          <w:rFonts w:ascii="Segoe UI" w:hAnsi="Segoe UI" w:cs="Segoe UI"/>
          <w:bCs/>
          <w:sz w:val="23"/>
          <w:szCs w:val="23"/>
        </w:rPr>
        <w:t>c</w:t>
      </w:r>
      <w:r w:rsidR="0086517B" w:rsidRPr="0048719C">
        <w:rPr>
          <w:rFonts w:ascii="Segoe UI" w:hAnsi="Segoe UI" w:cs="Segoe UI"/>
          <w:bCs/>
          <w:sz w:val="23"/>
          <w:szCs w:val="23"/>
        </w:rPr>
        <w:t>hampion a “Just Culture” in which people are treated fairly, equally and with respect and in which lessons are learned by the organisation from errors, incidents, audits, feedback and reviews.</w:t>
      </w:r>
      <w:r w:rsidR="0048719C" w:rsidRPr="0048719C">
        <w:rPr>
          <w:rFonts w:ascii="Segoe UI" w:hAnsi="Segoe UI" w:cs="Segoe UI"/>
          <w:bCs/>
          <w:sz w:val="23"/>
          <w:szCs w:val="23"/>
        </w:rPr>
        <w:t xml:space="preserve"> </w:t>
      </w:r>
    </w:p>
    <w:p w14:paraId="441C4456" w14:textId="549A2828" w:rsidR="00B5195F" w:rsidRDefault="00322540" w:rsidP="00021EB7">
      <w:pPr>
        <w:pStyle w:val="ListParagraph"/>
        <w:numPr>
          <w:ilvl w:val="1"/>
          <w:numId w:val="29"/>
        </w:numPr>
        <w:spacing w:before="100" w:beforeAutospacing="1" w:after="120"/>
        <w:jc w:val="both"/>
        <w:rPr>
          <w:rFonts w:ascii="Segoe UI" w:hAnsi="Segoe UI" w:cs="Segoe UI"/>
          <w:bCs/>
          <w:sz w:val="23"/>
          <w:szCs w:val="23"/>
        </w:rPr>
      </w:pPr>
      <w:r>
        <w:rPr>
          <w:rFonts w:ascii="Segoe UI" w:hAnsi="Segoe UI" w:cs="Segoe UI"/>
          <w:bCs/>
          <w:sz w:val="23"/>
          <w:szCs w:val="23"/>
        </w:rPr>
        <w:t>c</w:t>
      </w:r>
      <w:r w:rsidR="0086517B" w:rsidRPr="0086517B">
        <w:rPr>
          <w:rFonts w:ascii="Segoe UI" w:hAnsi="Segoe UI" w:cs="Segoe UI"/>
          <w:bCs/>
          <w:sz w:val="23"/>
          <w:szCs w:val="23"/>
        </w:rPr>
        <w:t>hampion Quality Improvement in all areas of the Trust to create a learning culture in which improvement is at the heart of activities and becomes embedded as normal business in the Trust.</w:t>
      </w:r>
    </w:p>
    <w:p w14:paraId="670D70C9" w14:textId="1238D96E" w:rsidR="00187EB8" w:rsidRPr="000F75BB" w:rsidRDefault="00B0422A" w:rsidP="000F75BB">
      <w:pPr>
        <w:pStyle w:val="ListParagraph"/>
        <w:numPr>
          <w:ilvl w:val="1"/>
          <w:numId w:val="29"/>
        </w:numPr>
        <w:spacing w:before="100" w:beforeAutospacing="1" w:after="120"/>
        <w:jc w:val="both"/>
        <w:rPr>
          <w:rFonts w:ascii="Segoe UI" w:hAnsi="Segoe UI" w:cs="Segoe UI"/>
          <w:bCs/>
          <w:sz w:val="23"/>
          <w:szCs w:val="23"/>
        </w:rPr>
      </w:pPr>
      <w:r w:rsidRPr="000F75BB">
        <w:rPr>
          <w:rFonts w:ascii="Segoe UI" w:hAnsi="Segoe UI" w:cs="Segoe UI"/>
          <w:bCs/>
          <w:sz w:val="23"/>
          <w:szCs w:val="23"/>
        </w:rPr>
        <w:t>The working title of this committee, first to meet at the beginning of 2020 is People, Culture and Leadership (PCL) Committee.</w:t>
      </w:r>
    </w:p>
    <w:p w14:paraId="534ED2FD" w14:textId="06313B5C" w:rsidR="00F8647A" w:rsidRPr="00DE0C5A" w:rsidRDefault="00F8647A" w:rsidP="00021EB7">
      <w:pPr>
        <w:pStyle w:val="ListParagraph"/>
        <w:numPr>
          <w:ilvl w:val="0"/>
          <w:numId w:val="29"/>
        </w:numPr>
        <w:spacing w:before="100" w:beforeAutospacing="1" w:after="120"/>
        <w:jc w:val="both"/>
        <w:rPr>
          <w:rFonts w:ascii="Segoe UI" w:hAnsi="Segoe UI" w:cs="Segoe UI"/>
          <w:b/>
          <w:bCs/>
          <w:sz w:val="23"/>
          <w:szCs w:val="23"/>
        </w:rPr>
      </w:pPr>
      <w:r>
        <w:rPr>
          <w:rFonts w:ascii="Segoe UI" w:hAnsi="Segoe UI" w:cs="Segoe UI"/>
          <w:bCs/>
          <w:sz w:val="23"/>
          <w:szCs w:val="23"/>
        </w:rPr>
        <w:t xml:space="preserve">Quality Sub Committee: Well Led to be </w:t>
      </w:r>
      <w:r w:rsidR="00F97591">
        <w:rPr>
          <w:rFonts w:ascii="Segoe UI" w:hAnsi="Segoe UI" w:cs="Segoe UI"/>
          <w:bCs/>
          <w:sz w:val="23"/>
          <w:szCs w:val="23"/>
        </w:rPr>
        <w:t>stood down</w:t>
      </w:r>
      <w:r>
        <w:rPr>
          <w:rFonts w:ascii="Segoe UI" w:hAnsi="Segoe UI" w:cs="Segoe UI"/>
          <w:bCs/>
          <w:sz w:val="23"/>
          <w:szCs w:val="23"/>
        </w:rPr>
        <w:t>.</w:t>
      </w:r>
      <w:r w:rsidR="007D1CFF">
        <w:rPr>
          <w:rFonts w:ascii="Segoe UI" w:hAnsi="Segoe UI" w:cs="Segoe UI"/>
          <w:bCs/>
          <w:sz w:val="23"/>
          <w:szCs w:val="23"/>
        </w:rPr>
        <w:t xml:space="preserve">  The Key Lines of Enquiry that focussed the agenda will </w:t>
      </w:r>
      <w:r w:rsidR="00FC0784">
        <w:rPr>
          <w:rFonts w:ascii="Segoe UI" w:hAnsi="Segoe UI" w:cs="Segoe UI"/>
          <w:bCs/>
          <w:sz w:val="23"/>
          <w:szCs w:val="23"/>
        </w:rPr>
        <w:t xml:space="preserve">in the main </w:t>
      </w:r>
      <w:r w:rsidR="007D1CFF">
        <w:rPr>
          <w:rFonts w:ascii="Segoe UI" w:hAnsi="Segoe UI" w:cs="Segoe UI"/>
          <w:bCs/>
          <w:sz w:val="23"/>
          <w:szCs w:val="23"/>
        </w:rPr>
        <w:t>be picked up by the PCL Committee</w:t>
      </w:r>
      <w:r w:rsidR="00DE3551">
        <w:rPr>
          <w:rFonts w:ascii="Segoe UI" w:hAnsi="Segoe UI" w:cs="Segoe UI"/>
          <w:bCs/>
          <w:sz w:val="23"/>
          <w:szCs w:val="23"/>
        </w:rPr>
        <w:t xml:space="preserve"> </w:t>
      </w:r>
      <w:r w:rsidR="00DE3551">
        <w:rPr>
          <w:rFonts w:ascii="Segoe UI" w:hAnsi="Segoe UI" w:cs="Segoe UI"/>
          <w:bCs/>
          <w:sz w:val="23"/>
          <w:szCs w:val="23"/>
        </w:rPr>
        <w:lastRenderedPageBreak/>
        <w:t xml:space="preserve">and its sub-sub-committees will report directly to the PCL Committee </w:t>
      </w:r>
      <w:proofErr w:type="gramStart"/>
      <w:r w:rsidR="00DE3551">
        <w:rPr>
          <w:rFonts w:ascii="Segoe UI" w:hAnsi="Segoe UI" w:cs="Segoe UI"/>
          <w:bCs/>
          <w:sz w:val="23"/>
          <w:szCs w:val="23"/>
        </w:rPr>
        <w:t>with the exception of</w:t>
      </w:r>
      <w:proofErr w:type="gramEnd"/>
      <w:r w:rsidR="00DE3551">
        <w:rPr>
          <w:rFonts w:ascii="Segoe UI" w:hAnsi="Segoe UI" w:cs="Segoe UI"/>
          <w:bCs/>
          <w:sz w:val="23"/>
          <w:szCs w:val="23"/>
        </w:rPr>
        <w:t xml:space="preserve"> </w:t>
      </w:r>
      <w:r w:rsidR="00881A2D">
        <w:rPr>
          <w:rFonts w:ascii="Segoe UI" w:hAnsi="Segoe UI" w:cs="Segoe UI"/>
          <w:bCs/>
          <w:sz w:val="23"/>
          <w:szCs w:val="23"/>
        </w:rPr>
        <w:t xml:space="preserve">only </w:t>
      </w:r>
      <w:r w:rsidR="00DE3551">
        <w:rPr>
          <w:rFonts w:ascii="Segoe UI" w:hAnsi="Segoe UI" w:cs="Segoe UI"/>
          <w:bCs/>
          <w:sz w:val="23"/>
          <w:szCs w:val="23"/>
        </w:rPr>
        <w:t xml:space="preserve">a </w:t>
      </w:r>
      <w:r w:rsidR="00DE0C5A">
        <w:rPr>
          <w:rFonts w:ascii="Segoe UI" w:hAnsi="Segoe UI" w:cs="Segoe UI"/>
          <w:bCs/>
          <w:sz w:val="23"/>
          <w:szCs w:val="23"/>
        </w:rPr>
        <w:t>few</w:t>
      </w:r>
      <w:r w:rsidR="00DE3551">
        <w:rPr>
          <w:rFonts w:ascii="Segoe UI" w:hAnsi="Segoe UI" w:cs="Segoe UI"/>
          <w:bCs/>
          <w:sz w:val="23"/>
          <w:szCs w:val="23"/>
        </w:rPr>
        <w:t xml:space="preserve">.  </w:t>
      </w:r>
      <w:r w:rsidR="00DE3551" w:rsidRPr="00DE0C5A">
        <w:rPr>
          <w:rFonts w:ascii="Segoe UI" w:hAnsi="Segoe UI" w:cs="Segoe UI"/>
          <w:b/>
          <w:bCs/>
          <w:sz w:val="23"/>
          <w:szCs w:val="23"/>
        </w:rPr>
        <w:t xml:space="preserve">The </w:t>
      </w:r>
      <w:r w:rsidR="0044786A" w:rsidRPr="00DE0C5A">
        <w:rPr>
          <w:rFonts w:ascii="Segoe UI" w:hAnsi="Segoe UI" w:cs="Segoe UI"/>
          <w:b/>
          <w:bCs/>
          <w:sz w:val="23"/>
          <w:szCs w:val="23"/>
        </w:rPr>
        <w:t xml:space="preserve">Information and Management Group </w:t>
      </w:r>
      <w:r w:rsidR="00DE0C5A">
        <w:rPr>
          <w:rFonts w:ascii="Segoe UI" w:hAnsi="Segoe UI" w:cs="Segoe UI"/>
          <w:b/>
          <w:bCs/>
          <w:sz w:val="23"/>
          <w:szCs w:val="23"/>
        </w:rPr>
        <w:t xml:space="preserve">(with associated KLOE transfer) </w:t>
      </w:r>
      <w:r w:rsidR="0044786A" w:rsidRPr="00DE0C5A">
        <w:rPr>
          <w:rFonts w:ascii="Segoe UI" w:hAnsi="Segoe UI" w:cs="Segoe UI"/>
          <w:b/>
          <w:bCs/>
          <w:sz w:val="23"/>
          <w:szCs w:val="23"/>
        </w:rPr>
        <w:t>will report directly to the Quality Committee</w:t>
      </w:r>
      <w:r w:rsidR="005F407D" w:rsidRPr="00DE0C5A">
        <w:rPr>
          <w:rFonts w:ascii="Segoe UI" w:hAnsi="Segoe UI" w:cs="Segoe UI"/>
          <w:b/>
          <w:bCs/>
          <w:sz w:val="23"/>
          <w:szCs w:val="23"/>
        </w:rPr>
        <w:t xml:space="preserve"> for a period in order to assess the impact on that busy agenda.  </w:t>
      </w:r>
    </w:p>
    <w:p w14:paraId="64277E47" w14:textId="33F31EC8" w:rsidR="00596DC0" w:rsidRDefault="001D428D" w:rsidP="00021EB7">
      <w:pPr>
        <w:pStyle w:val="ListParagraph"/>
        <w:numPr>
          <w:ilvl w:val="0"/>
          <w:numId w:val="29"/>
        </w:numPr>
        <w:spacing w:before="100" w:beforeAutospacing="1" w:after="120"/>
        <w:jc w:val="both"/>
        <w:rPr>
          <w:rFonts w:ascii="Segoe UI" w:hAnsi="Segoe UI" w:cs="Segoe UI"/>
          <w:bCs/>
          <w:sz w:val="23"/>
          <w:szCs w:val="23"/>
        </w:rPr>
      </w:pPr>
      <w:r>
        <w:rPr>
          <w:rFonts w:ascii="Segoe UI" w:hAnsi="Segoe UI" w:cs="Segoe UI"/>
          <w:bCs/>
          <w:sz w:val="23"/>
          <w:szCs w:val="23"/>
        </w:rPr>
        <w:t xml:space="preserve">Revised Terms of Reference and review of membership of </w:t>
      </w:r>
      <w:r w:rsidR="00881A2D">
        <w:rPr>
          <w:rFonts w:ascii="Segoe UI" w:hAnsi="Segoe UI" w:cs="Segoe UI"/>
          <w:bCs/>
          <w:sz w:val="23"/>
          <w:szCs w:val="23"/>
        </w:rPr>
        <w:t xml:space="preserve">the </w:t>
      </w:r>
      <w:r w:rsidR="00596DC0">
        <w:rPr>
          <w:rFonts w:ascii="Segoe UI" w:hAnsi="Segoe UI" w:cs="Segoe UI"/>
          <w:bCs/>
          <w:sz w:val="23"/>
          <w:szCs w:val="23"/>
        </w:rPr>
        <w:t>Operational Management Team and Weekly Review Meeting</w:t>
      </w:r>
      <w:r w:rsidR="00142A1A">
        <w:rPr>
          <w:rFonts w:ascii="Segoe UI" w:hAnsi="Segoe UI" w:cs="Segoe UI"/>
          <w:bCs/>
          <w:sz w:val="23"/>
          <w:szCs w:val="23"/>
        </w:rPr>
        <w:t>s and the Directorate Performance Meetings</w:t>
      </w:r>
      <w:r w:rsidR="00470E5C">
        <w:rPr>
          <w:rFonts w:ascii="Segoe UI" w:hAnsi="Segoe UI" w:cs="Segoe UI"/>
          <w:bCs/>
          <w:sz w:val="23"/>
          <w:szCs w:val="23"/>
        </w:rPr>
        <w:t xml:space="preserve"> </w:t>
      </w:r>
      <w:r w:rsidR="001421B0">
        <w:rPr>
          <w:rFonts w:ascii="Segoe UI" w:hAnsi="Segoe UI" w:cs="Segoe UI"/>
          <w:bCs/>
          <w:sz w:val="23"/>
          <w:szCs w:val="23"/>
        </w:rPr>
        <w:t>have been approved by the Executive Team</w:t>
      </w:r>
      <w:r w:rsidR="00470E5C">
        <w:rPr>
          <w:rFonts w:ascii="Segoe UI" w:hAnsi="Segoe UI" w:cs="Segoe UI"/>
          <w:bCs/>
          <w:sz w:val="23"/>
          <w:szCs w:val="23"/>
        </w:rPr>
        <w:t>.</w:t>
      </w:r>
    </w:p>
    <w:p w14:paraId="176CDDAA" w14:textId="072DA10B" w:rsidR="00B368ED" w:rsidRDefault="00B368ED" w:rsidP="00021EB7">
      <w:pPr>
        <w:pStyle w:val="ListParagraph"/>
        <w:numPr>
          <w:ilvl w:val="0"/>
          <w:numId w:val="29"/>
        </w:numPr>
        <w:spacing w:before="100" w:beforeAutospacing="1" w:after="120"/>
        <w:jc w:val="both"/>
        <w:rPr>
          <w:rFonts w:ascii="Segoe UI" w:hAnsi="Segoe UI" w:cs="Segoe UI"/>
          <w:bCs/>
          <w:sz w:val="23"/>
          <w:szCs w:val="23"/>
        </w:rPr>
      </w:pPr>
      <w:r>
        <w:rPr>
          <w:rFonts w:ascii="Segoe UI" w:hAnsi="Segoe UI" w:cs="Segoe UI"/>
          <w:bCs/>
          <w:sz w:val="23"/>
          <w:szCs w:val="23"/>
        </w:rPr>
        <w:t>Review of Mental Health Act Management and oversight of the Board</w:t>
      </w:r>
      <w:r w:rsidR="00470E5C">
        <w:rPr>
          <w:rFonts w:ascii="Segoe UI" w:hAnsi="Segoe UI" w:cs="Segoe UI"/>
          <w:bCs/>
          <w:sz w:val="23"/>
          <w:szCs w:val="23"/>
        </w:rPr>
        <w:t>.</w:t>
      </w:r>
    </w:p>
    <w:p w14:paraId="15AB9E91" w14:textId="7C87D4F8" w:rsidR="00AD5E0D" w:rsidRDefault="00AD5E0D" w:rsidP="00021EB7">
      <w:pPr>
        <w:pStyle w:val="ListParagraph"/>
        <w:numPr>
          <w:ilvl w:val="0"/>
          <w:numId w:val="29"/>
        </w:numPr>
        <w:spacing w:before="100" w:beforeAutospacing="1" w:after="120"/>
        <w:jc w:val="both"/>
        <w:rPr>
          <w:rFonts w:ascii="Segoe UI" w:hAnsi="Segoe UI" w:cs="Segoe UI"/>
          <w:bCs/>
          <w:sz w:val="23"/>
          <w:szCs w:val="23"/>
        </w:rPr>
      </w:pPr>
      <w:r>
        <w:rPr>
          <w:rFonts w:ascii="Segoe UI" w:hAnsi="Segoe UI" w:cs="Segoe UI"/>
          <w:bCs/>
          <w:sz w:val="23"/>
          <w:szCs w:val="23"/>
        </w:rPr>
        <w:t>Other less substantive changes</w:t>
      </w:r>
      <w:r w:rsidR="00470E5C">
        <w:rPr>
          <w:rFonts w:ascii="Segoe UI" w:hAnsi="Segoe UI" w:cs="Segoe UI"/>
          <w:bCs/>
          <w:sz w:val="23"/>
          <w:szCs w:val="23"/>
        </w:rPr>
        <w:t>.</w:t>
      </w:r>
    </w:p>
    <w:p w14:paraId="15949EF4" w14:textId="511600A9" w:rsidR="00AD5E0D" w:rsidRPr="00AD5E0D" w:rsidRDefault="00AD5E0D" w:rsidP="00021EB7">
      <w:pPr>
        <w:spacing w:before="100" w:beforeAutospacing="1" w:after="120"/>
        <w:jc w:val="both"/>
        <w:rPr>
          <w:rFonts w:ascii="Segoe UI" w:hAnsi="Segoe UI" w:cs="Segoe UI"/>
          <w:bCs/>
          <w:sz w:val="23"/>
          <w:szCs w:val="23"/>
        </w:rPr>
      </w:pPr>
      <w:r w:rsidRPr="00AD5E0D">
        <w:rPr>
          <w:rFonts w:ascii="Segoe UI" w:hAnsi="Segoe UI" w:cs="Segoe UI"/>
          <w:bCs/>
          <w:sz w:val="23"/>
          <w:szCs w:val="23"/>
        </w:rPr>
        <w:t xml:space="preserve">The Integrated Governance Framework </w:t>
      </w:r>
      <w:r w:rsidR="00313A10">
        <w:rPr>
          <w:rFonts w:ascii="Segoe UI" w:hAnsi="Segoe UI" w:cs="Segoe UI"/>
          <w:bCs/>
          <w:sz w:val="23"/>
          <w:szCs w:val="23"/>
        </w:rPr>
        <w:t xml:space="preserve">document </w:t>
      </w:r>
      <w:r w:rsidRPr="00AD5E0D">
        <w:rPr>
          <w:rFonts w:ascii="Segoe UI" w:hAnsi="Segoe UI" w:cs="Segoe UI"/>
          <w:bCs/>
          <w:sz w:val="23"/>
          <w:szCs w:val="23"/>
        </w:rPr>
        <w:t>will</w:t>
      </w:r>
      <w:r>
        <w:rPr>
          <w:rFonts w:ascii="Segoe UI" w:hAnsi="Segoe UI" w:cs="Segoe UI"/>
          <w:bCs/>
          <w:sz w:val="23"/>
          <w:szCs w:val="23"/>
        </w:rPr>
        <w:t xml:space="preserve"> in due course</w:t>
      </w:r>
      <w:r w:rsidRPr="00AD5E0D">
        <w:rPr>
          <w:rFonts w:ascii="Segoe UI" w:hAnsi="Segoe UI" w:cs="Segoe UI"/>
          <w:bCs/>
          <w:sz w:val="23"/>
          <w:szCs w:val="23"/>
        </w:rPr>
        <w:t xml:space="preserve"> be</w:t>
      </w:r>
      <w:r w:rsidR="00313A10">
        <w:rPr>
          <w:rFonts w:ascii="Segoe UI" w:hAnsi="Segoe UI" w:cs="Segoe UI"/>
          <w:bCs/>
          <w:sz w:val="23"/>
          <w:szCs w:val="23"/>
        </w:rPr>
        <w:t xml:space="preserve"> amended</w:t>
      </w:r>
      <w:r w:rsidR="00962D6F">
        <w:rPr>
          <w:rFonts w:ascii="Segoe UI" w:hAnsi="Segoe UI" w:cs="Segoe UI"/>
          <w:bCs/>
          <w:sz w:val="23"/>
          <w:szCs w:val="23"/>
        </w:rPr>
        <w:t xml:space="preserve"> and the revised Framework will be considered by </w:t>
      </w:r>
      <w:r w:rsidRPr="00AD5E0D">
        <w:rPr>
          <w:rFonts w:ascii="Segoe UI" w:hAnsi="Segoe UI" w:cs="Segoe UI"/>
          <w:bCs/>
          <w:sz w:val="23"/>
          <w:szCs w:val="23"/>
        </w:rPr>
        <w:t>the Quality Committee and Audit Committee and be presented to the Board of Directors should substantive changes to the governance arrangements of the Trust be recommended</w:t>
      </w:r>
      <w:r w:rsidR="00F1661D">
        <w:rPr>
          <w:rFonts w:ascii="Segoe UI" w:hAnsi="Segoe UI" w:cs="Segoe UI"/>
          <w:bCs/>
          <w:sz w:val="23"/>
          <w:szCs w:val="23"/>
        </w:rPr>
        <w:t xml:space="preserve"> as a result of the review</w:t>
      </w:r>
      <w:r w:rsidRPr="00AD5E0D">
        <w:rPr>
          <w:rFonts w:ascii="Segoe UI" w:hAnsi="Segoe UI" w:cs="Segoe UI"/>
          <w:bCs/>
          <w:sz w:val="23"/>
          <w:szCs w:val="23"/>
        </w:rPr>
        <w:t xml:space="preserve">. </w:t>
      </w:r>
    </w:p>
    <w:p w14:paraId="3691EF0D" w14:textId="7E3D117C" w:rsidR="009A72D8" w:rsidRPr="009A72D8" w:rsidRDefault="009A72D8" w:rsidP="00021EB7">
      <w:pPr>
        <w:pStyle w:val="ListParagraph"/>
        <w:numPr>
          <w:ilvl w:val="0"/>
          <w:numId w:val="16"/>
        </w:numPr>
        <w:jc w:val="both"/>
        <w:rPr>
          <w:rFonts w:ascii="Segoe UI" w:hAnsi="Segoe UI" w:cs="Segoe UI"/>
          <w:b/>
          <w:bCs/>
          <w:sz w:val="23"/>
          <w:szCs w:val="23"/>
        </w:rPr>
      </w:pPr>
      <w:r w:rsidRPr="009A72D8">
        <w:rPr>
          <w:rFonts w:ascii="Segoe UI" w:hAnsi="Segoe UI" w:cs="Segoe UI"/>
          <w:b/>
          <w:bCs/>
          <w:sz w:val="23"/>
          <w:szCs w:val="23"/>
        </w:rPr>
        <w:t>UK-CRIS/Cristal Health Ltd</w:t>
      </w:r>
    </w:p>
    <w:p w14:paraId="428E0F56" w14:textId="68E0C643" w:rsidR="009A72D8" w:rsidRPr="009A72D8" w:rsidRDefault="009A72D8" w:rsidP="00021EB7">
      <w:pPr>
        <w:spacing w:before="100" w:beforeAutospacing="1" w:after="120"/>
        <w:jc w:val="both"/>
        <w:rPr>
          <w:rFonts w:ascii="Segoe UI" w:hAnsi="Segoe UI" w:cs="Segoe UI"/>
          <w:bCs/>
          <w:sz w:val="23"/>
          <w:szCs w:val="23"/>
        </w:rPr>
      </w:pPr>
      <w:r w:rsidRPr="009A72D8">
        <w:rPr>
          <w:rFonts w:ascii="Segoe UI" w:hAnsi="Segoe UI" w:cs="Segoe UI"/>
          <w:bCs/>
          <w:sz w:val="23"/>
          <w:szCs w:val="23"/>
        </w:rPr>
        <w:t>UK-CRIS is an innovative research solution that retrieves data from a Trust’s Electronic Medical Record system, pseudonymises it to protect patient identities and then loads it into a database. This database can then be queried using applications to perform a range of detailed research queries. This provides an invaluable opportunity to test research hypotheses and conduct clinical auditing &amp; service planning. The high-level objective being to drive improvements in clinical care and patient outcomes.</w:t>
      </w:r>
    </w:p>
    <w:p w14:paraId="5EEF2D3B" w14:textId="2E86DF96" w:rsidR="009A72D8" w:rsidRPr="009A72D8" w:rsidRDefault="009A72D8" w:rsidP="00021EB7">
      <w:pPr>
        <w:spacing w:before="100" w:beforeAutospacing="1" w:after="120"/>
        <w:jc w:val="both"/>
        <w:rPr>
          <w:rFonts w:ascii="Segoe UI" w:hAnsi="Segoe UI" w:cs="Segoe UI"/>
          <w:bCs/>
          <w:sz w:val="23"/>
          <w:szCs w:val="23"/>
        </w:rPr>
      </w:pPr>
      <w:r w:rsidRPr="009A72D8">
        <w:rPr>
          <w:rFonts w:ascii="Segoe UI" w:hAnsi="Segoe UI" w:cs="Segoe UI"/>
          <w:bCs/>
          <w:sz w:val="23"/>
          <w:szCs w:val="23"/>
        </w:rPr>
        <w:t>The CRIS solution was originally developed as a bespoke Solution for South London and Maudsley NHS Foundation Trust (SLaM) in 2007. Having become firmly established and delivered clear benefits the CRIS Programme in 2013/14 was deployed as the UK-CRIS solution to a further 4 Trusts and their associated research universities and hosting transferred to OHFT with University of Oxford leading the development. Since that time NIHR ha</w:t>
      </w:r>
      <w:r w:rsidR="00CA2921">
        <w:rPr>
          <w:rFonts w:ascii="Segoe UI" w:hAnsi="Segoe UI" w:cs="Segoe UI"/>
          <w:bCs/>
          <w:sz w:val="23"/>
          <w:szCs w:val="23"/>
        </w:rPr>
        <w:t>s</w:t>
      </w:r>
      <w:r w:rsidRPr="009A72D8">
        <w:rPr>
          <w:rFonts w:ascii="Segoe UI" w:hAnsi="Segoe UI" w:cs="Segoe UI"/>
          <w:bCs/>
          <w:sz w:val="23"/>
          <w:szCs w:val="23"/>
        </w:rPr>
        <w:t xml:space="preserve"> continued to fund the development of UK-CRIS and it was deployed to a further 6 trusts.</w:t>
      </w:r>
    </w:p>
    <w:p w14:paraId="18A72C38" w14:textId="77777777" w:rsidR="009A72D8" w:rsidRPr="009A72D8" w:rsidRDefault="009A72D8" w:rsidP="00021EB7">
      <w:pPr>
        <w:spacing w:before="100" w:beforeAutospacing="1" w:after="120"/>
        <w:jc w:val="both"/>
        <w:rPr>
          <w:rFonts w:ascii="Segoe UI" w:hAnsi="Segoe UI" w:cs="Segoe UI"/>
          <w:bCs/>
          <w:sz w:val="23"/>
          <w:szCs w:val="23"/>
        </w:rPr>
      </w:pPr>
      <w:r w:rsidRPr="009A72D8">
        <w:rPr>
          <w:rFonts w:ascii="Segoe UI" w:hAnsi="Segoe UI" w:cs="Segoe UI"/>
          <w:bCs/>
          <w:sz w:val="23"/>
          <w:szCs w:val="23"/>
        </w:rPr>
        <w:t>NIHR gave notice that funding for any further development would cease in 2019/20 hence alternative arrangements were sought. The investment to date had created some potentially valuable Intellectual Property (IP) and there was interest from private equity investors. Cristal Health Ltd was created in 2019 to develop UK-CRIS further, to provide the ongoing search capability to the 10 trusts already signed up, to recruit more trusts to the programme and to develop commercial capability from the IP.</w:t>
      </w:r>
    </w:p>
    <w:p w14:paraId="60581684" w14:textId="77777777" w:rsidR="009A72D8" w:rsidRPr="009A72D8" w:rsidRDefault="009A72D8" w:rsidP="00021EB7">
      <w:pPr>
        <w:spacing w:before="100" w:beforeAutospacing="1" w:after="120"/>
        <w:jc w:val="both"/>
        <w:rPr>
          <w:rFonts w:ascii="Segoe UI" w:hAnsi="Segoe UI" w:cs="Segoe UI"/>
          <w:bCs/>
          <w:sz w:val="23"/>
          <w:szCs w:val="23"/>
        </w:rPr>
      </w:pPr>
      <w:r w:rsidRPr="009A72D8">
        <w:rPr>
          <w:rFonts w:ascii="Segoe UI" w:hAnsi="Segoe UI" w:cs="Segoe UI"/>
          <w:bCs/>
          <w:sz w:val="23"/>
          <w:szCs w:val="23"/>
        </w:rPr>
        <w:lastRenderedPageBreak/>
        <w:t>OHFT has a 10% shareholding in Cristal Health Ltd, which it holds on behalf of NIHR and the NHS, representing the 10% share in the IP. As a “Founder”, an initial shareholder, OHFT is entitled to appoint a non-executive director to the Board. It is important that OHFT provides representation to the Board to ensure that any developments proposed by Cristal Health Ltd are aligned with the ethos of the NHS and NIHR but also to assist in Cristal Health continuing to develop effective research tools that can benefit the NHS.</w:t>
      </w:r>
    </w:p>
    <w:p w14:paraId="630CAF76" w14:textId="2E64AC4E" w:rsidR="009A72D8" w:rsidRPr="009A72D8" w:rsidRDefault="009A72D8" w:rsidP="00021EB7">
      <w:pPr>
        <w:spacing w:before="100" w:beforeAutospacing="1" w:after="120"/>
        <w:jc w:val="both"/>
        <w:rPr>
          <w:rFonts w:ascii="Segoe UI" w:hAnsi="Segoe UI" w:cs="Segoe UI"/>
          <w:bCs/>
          <w:sz w:val="23"/>
          <w:szCs w:val="23"/>
        </w:rPr>
      </w:pPr>
      <w:r w:rsidRPr="009A72D8">
        <w:rPr>
          <w:rFonts w:ascii="Segoe UI" w:hAnsi="Segoe UI" w:cs="Segoe UI"/>
          <w:bCs/>
          <w:sz w:val="23"/>
          <w:szCs w:val="23"/>
        </w:rPr>
        <w:t>It is proposed that Mike McEnaney, Director of Finance at OHFT is appointed as the non-executive representing OHFT to the Board of Cristal Health Ltd., given his experience of the commercial sector and private equity.</w:t>
      </w:r>
    </w:p>
    <w:p w14:paraId="1EC22752" w14:textId="6098F7E7" w:rsidR="004A2C44" w:rsidRPr="001E3959" w:rsidRDefault="00BA76E6" w:rsidP="00021EB7">
      <w:pPr>
        <w:pStyle w:val="ListParagraph"/>
        <w:numPr>
          <w:ilvl w:val="0"/>
          <w:numId w:val="16"/>
        </w:numPr>
        <w:spacing w:before="100" w:beforeAutospacing="1" w:after="120"/>
        <w:jc w:val="both"/>
        <w:rPr>
          <w:rFonts w:ascii="Segoe UI" w:hAnsi="Segoe UI" w:cs="Segoe UI"/>
          <w:b/>
          <w:bCs/>
          <w:sz w:val="23"/>
          <w:szCs w:val="23"/>
        </w:rPr>
      </w:pPr>
      <w:r>
        <w:rPr>
          <w:rFonts w:ascii="Segoe UI" w:hAnsi="Segoe UI" w:cs="Segoe UI"/>
          <w:b/>
          <w:bCs/>
          <w:sz w:val="23"/>
          <w:szCs w:val="23"/>
        </w:rPr>
        <w:t>Winter Prepare</w:t>
      </w:r>
      <w:r w:rsidR="004A2C44">
        <w:rPr>
          <w:rFonts w:ascii="Segoe UI" w:hAnsi="Segoe UI" w:cs="Segoe UI"/>
          <w:b/>
          <w:bCs/>
          <w:sz w:val="23"/>
          <w:szCs w:val="23"/>
        </w:rPr>
        <w:t>dness</w:t>
      </w:r>
    </w:p>
    <w:p w14:paraId="40367BE4" w14:textId="15F7A784" w:rsidR="0085788A" w:rsidRPr="0085788A" w:rsidRDefault="002C59E5" w:rsidP="00021EB7">
      <w:pPr>
        <w:spacing w:before="100" w:beforeAutospacing="1" w:after="120"/>
        <w:jc w:val="both"/>
        <w:rPr>
          <w:rFonts w:ascii="Segoe UI" w:hAnsi="Segoe UI" w:cs="Segoe UI"/>
          <w:bCs/>
          <w:sz w:val="23"/>
          <w:szCs w:val="23"/>
        </w:rPr>
      </w:pPr>
      <w:r>
        <w:rPr>
          <w:rFonts w:ascii="Segoe UI" w:hAnsi="Segoe UI" w:cs="Segoe UI"/>
          <w:bCs/>
          <w:sz w:val="23"/>
          <w:szCs w:val="23"/>
        </w:rPr>
        <w:t xml:space="preserve">We continue our </w:t>
      </w:r>
      <w:r w:rsidR="001554EB">
        <w:rPr>
          <w:rFonts w:ascii="Segoe UI" w:hAnsi="Segoe UI" w:cs="Segoe UI"/>
          <w:bCs/>
          <w:sz w:val="23"/>
          <w:szCs w:val="23"/>
        </w:rPr>
        <w:t>activity to respond to winter, wor</w:t>
      </w:r>
      <w:r w:rsidR="0085788A" w:rsidRPr="0085788A">
        <w:rPr>
          <w:rFonts w:ascii="Segoe UI" w:hAnsi="Segoe UI" w:cs="Segoe UI"/>
          <w:bCs/>
          <w:sz w:val="23"/>
          <w:szCs w:val="23"/>
        </w:rPr>
        <w:t xml:space="preserve">king in close partnership with Oxfordshire system leaders (CCG, OUH, County Council, SCAS and the third sector) </w:t>
      </w:r>
      <w:r w:rsidR="00186F92">
        <w:rPr>
          <w:rFonts w:ascii="Segoe UI" w:hAnsi="Segoe UI" w:cs="Segoe UI"/>
          <w:bCs/>
          <w:sz w:val="23"/>
          <w:szCs w:val="23"/>
        </w:rPr>
        <w:t xml:space="preserve">regarding the </w:t>
      </w:r>
      <w:r w:rsidR="0085788A" w:rsidRPr="0085788A">
        <w:rPr>
          <w:rFonts w:ascii="Segoe UI" w:hAnsi="Segoe UI" w:cs="Segoe UI"/>
          <w:bCs/>
          <w:sz w:val="23"/>
          <w:szCs w:val="23"/>
        </w:rPr>
        <w:t xml:space="preserve">2019-20 Winter Plan. </w:t>
      </w:r>
      <w:r w:rsidR="00E8402F">
        <w:rPr>
          <w:rFonts w:ascii="Segoe UI" w:hAnsi="Segoe UI" w:cs="Segoe UI"/>
          <w:bCs/>
          <w:sz w:val="23"/>
          <w:szCs w:val="23"/>
        </w:rPr>
        <w:t xml:space="preserve">The </w:t>
      </w:r>
      <w:r w:rsidR="0085788A" w:rsidRPr="0085788A">
        <w:rPr>
          <w:rFonts w:ascii="Segoe UI" w:hAnsi="Segoe UI" w:cs="Segoe UI"/>
          <w:bCs/>
          <w:sz w:val="23"/>
          <w:szCs w:val="23"/>
        </w:rPr>
        <w:t xml:space="preserve">primary aim is to improve patient flow in all areas and raise awareness of how people can best be prepared to protect, maintain and boost their physical and mental wellbeing. </w:t>
      </w:r>
    </w:p>
    <w:p w14:paraId="5E293BA3" w14:textId="78AF7166" w:rsidR="0085788A" w:rsidRPr="0085788A" w:rsidRDefault="0085788A" w:rsidP="00021EB7">
      <w:pPr>
        <w:spacing w:before="100" w:beforeAutospacing="1" w:after="120"/>
        <w:jc w:val="both"/>
        <w:rPr>
          <w:rFonts w:ascii="Segoe UI" w:hAnsi="Segoe UI" w:cs="Segoe UI"/>
          <w:bCs/>
          <w:sz w:val="23"/>
          <w:szCs w:val="23"/>
        </w:rPr>
      </w:pPr>
      <w:r w:rsidRPr="0085788A">
        <w:rPr>
          <w:rFonts w:ascii="Segoe UI" w:hAnsi="Segoe UI" w:cs="Segoe UI"/>
          <w:bCs/>
          <w:sz w:val="23"/>
          <w:szCs w:val="23"/>
        </w:rPr>
        <w:t>Sessional and peer vaccinators have been appointed to support the occupational health team in covering all geographical areas of the trust</w:t>
      </w:r>
      <w:r w:rsidR="00E8402F">
        <w:rPr>
          <w:rFonts w:ascii="Segoe UI" w:hAnsi="Segoe UI" w:cs="Segoe UI"/>
          <w:bCs/>
          <w:sz w:val="23"/>
          <w:szCs w:val="23"/>
        </w:rPr>
        <w:t xml:space="preserve"> and </w:t>
      </w:r>
      <w:r w:rsidR="00462FDA">
        <w:rPr>
          <w:rFonts w:ascii="Segoe UI" w:hAnsi="Segoe UI" w:cs="Segoe UI"/>
          <w:bCs/>
          <w:sz w:val="23"/>
          <w:szCs w:val="23"/>
        </w:rPr>
        <w:t>I have commented on the vaccination programme elsewhere in my report.</w:t>
      </w:r>
    </w:p>
    <w:p w14:paraId="6617717A" w14:textId="49BFA131" w:rsidR="00BD5343" w:rsidRPr="00E25501" w:rsidRDefault="00BD5343" w:rsidP="00021EB7">
      <w:pPr>
        <w:spacing w:before="100" w:beforeAutospacing="1" w:after="120"/>
        <w:jc w:val="both"/>
        <w:rPr>
          <w:rFonts w:ascii="Segoe UI" w:hAnsi="Segoe UI" w:cs="Segoe UI"/>
          <w:b/>
          <w:bCs/>
          <w:sz w:val="23"/>
          <w:szCs w:val="23"/>
        </w:rPr>
      </w:pPr>
      <w:r w:rsidRPr="00F54747">
        <w:rPr>
          <w:rFonts w:ascii="Segoe UI" w:hAnsi="Segoe UI" w:cs="Segoe UI"/>
          <w:bCs/>
          <w:sz w:val="23"/>
          <w:szCs w:val="23"/>
        </w:rPr>
        <w:t xml:space="preserve">Last year the Oxfordshire system appointed a ‘Winter Director’ to coordinate resources and the overall system response over the winter period. The Board will recall that Tehmeena Ajmal was seconded to that position. </w:t>
      </w:r>
      <w:r w:rsidR="00F54747">
        <w:rPr>
          <w:rFonts w:ascii="Segoe UI" w:hAnsi="Segoe UI" w:cs="Segoe UI"/>
          <w:bCs/>
          <w:sz w:val="23"/>
          <w:szCs w:val="23"/>
        </w:rPr>
        <w:t>This winter it has been agreed that the overall coordination of the urgent care system in Oxfordshire will be led by Sam Foster, Chief Nurse at OUH, and Stephen Chandler, Director of Adult Social Care at Oxfordshire County Council. They are leading coordination of a wider group of people and OHFT is participating fully in that exercise.</w:t>
      </w:r>
    </w:p>
    <w:p w14:paraId="40BB1856" w14:textId="14D5DF06" w:rsidR="002D1831" w:rsidRDefault="00CE1172" w:rsidP="00021EB7">
      <w:pPr>
        <w:pStyle w:val="ListParagraph"/>
        <w:numPr>
          <w:ilvl w:val="0"/>
          <w:numId w:val="16"/>
        </w:numPr>
        <w:spacing w:before="100" w:beforeAutospacing="1" w:after="120"/>
        <w:jc w:val="both"/>
        <w:rPr>
          <w:rFonts w:ascii="Segoe UI" w:hAnsi="Segoe UI" w:cs="Segoe UI"/>
          <w:b/>
          <w:bCs/>
          <w:sz w:val="23"/>
          <w:szCs w:val="23"/>
        </w:rPr>
      </w:pPr>
      <w:r>
        <w:rPr>
          <w:rFonts w:ascii="Segoe UI" w:hAnsi="Segoe UI" w:cs="Segoe UI"/>
          <w:b/>
          <w:bCs/>
          <w:sz w:val="23"/>
          <w:szCs w:val="23"/>
        </w:rPr>
        <w:t>EU Exit</w:t>
      </w:r>
      <w:r w:rsidR="000248E9">
        <w:rPr>
          <w:rFonts w:ascii="Segoe UI" w:hAnsi="Segoe UI" w:cs="Segoe UI"/>
          <w:b/>
          <w:bCs/>
          <w:sz w:val="23"/>
          <w:szCs w:val="23"/>
        </w:rPr>
        <w:t xml:space="preserve">  </w:t>
      </w:r>
    </w:p>
    <w:p w14:paraId="62EDC756" w14:textId="40DA6C30" w:rsidR="00CF7F5B" w:rsidRPr="00CF7F5B" w:rsidRDefault="00CF7F5B" w:rsidP="00CF7F5B">
      <w:pPr>
        <w:spacing w:before="100" w:beforeAutospacing="1" w:after="120"/>
        <w:jc w:val="both"/>
        <w:rPr>
          <w:rFonts w:ascii="Segoe UI" w:hAnsi="Segoe UI" w:cs="Segoe UI"/>
          <w:bCs/>
          <w:sz w:val="23"/>
          <w:szCs w:val="23"/>
        </w:rPr>
      </w:pPr>
      <w:r>
        <w:rPr>
          <w:rFonts w:ascii="Segoe UI" w:hAnsi="Segoe UI" w:cs="Segoe UI"/>
          <w:bCs/>
          <w:sz w:val="23"/>
          <w:szCs w:val="23"/>
        </w:rPr>
        <w:t>Professor Keith Willett</w:t>
      </w:r>
      <w:r w:rsidR="004F0067">
        <w:rPr>
          <w:rFonts w:ascii="Segoe UI" w:hAnsi="Segoe UI" w:cs="Segoe UI"/>
          <w:bCs/>
          <w:sz w:val="23"/>
          <w:szCs w:val="23"/>
        </w:rPr>
        <w:t>, EU Exit Strategic Commander</w:t>
      </w:r>
      <w:r>
        <w:rPr>
          <w:rFonts w:ascii="Segoe UI" w:hAnsi="Segoe UI" w:cs="Segoe UI"/>
          <w:bCs/>
          <w:sz w:val="23"/>
          <w:szCs w:val="23"/>
        </w:rPr>
        <w:t xml:space="preserve"> </w:t>
      </w:r>
      <w:r w:rsidRPr="00CF7F5B">
        <w:rPr>
          <w:rFonts w:ascii="Segoe UI" w:hAnsi="Segoe UI" w:cs="Segoe UI"/>
          <w:bCs/>
          <w:sz w:val="23"/>
          <w:szCs w:val="23"/>
        </w:rPr>
        <w:t xml:space="preserve">will be hosting two EU Exit update webinars </w:t>
      </w:r>
      <w:r>
        <w:rPr>
          <w:rFonts w:ascii="Segoe UI" w:hAnsi="Segoe UI" w:cs="Segoe UI"/>
          <w:bCs/>
          <w:sz w:val="23"/>
          <w:szCs w:val="23"/>
        </w:rPr>
        <w:t>in December and in January</w:t>
      </w:r>
      <w:r w:rsidR="004F0067">
        <w:rPr>
          <w:rFonts w:ascii="Segoe UI" w:hAnsi="Segoe UI" w:cs="Segoe UI"/>
          <w:bCs/>
          <w:sz w:val="23"/>
          <w:szCs w:val="23"/>
        </w:rPr>
        <w:t xml:space="preserve"> in which the Trust will participate.</w:t>
      </w:r>
      <w:r>
        <w:rPr>
          <w:rFonts w:ascii="Segoe UI" w:hAnsi="Segoe UI" w:cs="Segoe UI"/>
          <w:bCs/>
          <w:sz w:val="23"/>
          <w:szCs w:val="23"/>
        </w:rPr>
        <w:t xml:space="preserve">  </w:t>
      </w:r>
      <w:r w:rsidRPr="00CF7F5B">
        <w:rPr>
          <w:rFonts w:ascii="Segoe UI" w:hAnsi="Segoe UI" w:cs="Segoe UI"/>
          <w:bCs/>
          <w:sz w:val="23"/>
          <w:szCs w:val="23"/>
        </w:rPr>
        <w:t>The aim of these sessions will be to describe next steps on NHS preparations following the outcome of the general election and the implications this will have on EU Exit planning going forward</w:t>
      </w:r>
      <w:r w:rsidR="003A01F3">
        <w:rPr>
          <w:rFonts w:ascii="Segoe UI" w:hAnsi="Segoe UI" w:cs="Segoe UI"/>
          <w:bCs/>
          <w:sz w:val="23"/>
          <w:szCs w:val="23"/>
        </w:rPr>
        <w:t xml:space="preserve"> </w:t>
      </w:r>
      <w:r w:rsidR="003A01F3" w:rsidRPr="003A01F3">
        <w:rPr>
          <w:rFonts w:ascii="Segoe UI" w:hAnsi="Segoe UI" w:cs="Segoe UI"/>
          <w:bCs/>
          <w:sz w:val="23"/>
          <w:szCs w:val="23"/>
        </w:rPr>
        <w:t>and will aim to check that all relevant response arrangements are in place</w:t>
      </w:r>
    </w:p>
    <w:p w14:paraId="6BA1F3B7" w14:textId="2516BA9C" w:rsidR="001A4B74" w:rsidRPr="001A4B74" w:rsidRDefault="001A4B74" w:rsidP="00021EB7">
      <w:pPr>
        <w:spacing w:before="100" w:beforeAutospacing="1" w:after="120"/>
        <w:jc w:val="both"/>
        <w:rPr>
          <w:rFonts w:ascii="Segoe UI" w:hAnsi="Segoe UI" w:cs="Segoe UI"/>
          <w:bCs/>
          <w:sz w:val="23"/>
          <w:szCs w:val="23"/>
        </w:rPr>
      </w:pPr>
      <w:r w:rsidRPr="001A4B74">
        <w:rPr>
          <w:rFonts w:ascii="Segoe UI" w:hAnsi="Segoe UI" w:cs="Segoe UI"/>
          <w:bCs/>
          <w:sz w:val="23"/>
          <w:szCs w:val="23"/>
        </w:rPr>
        <w:lastRenderedPageBreak/>
        <w:t xml:space="preserve">We </w:t>
      </w:r>
      <w:r w:rsidR="0078766E">
        <w:rPr>
          <w:rFonts w:ascii="Segoe UI" w:hAnsi="Segoe UI" w:cs="Segoe UI"/>
          <w:bCs/>
          <w:sz w:val="23"/>
          <w:szCs w:val="23"/>
        </w:rPr>
        <w:t>have continued</w:t>
      </w:r>
      <w:r w:rsidRPr="001A4B74">
        <w:rPr>
          <w:rFonts w:ascii="Segoe UI" w:hAnsi="Segoe UI" w:cs="Segoe UI"/>
          <w:bCs/>
          <w:sz w:val="23"/>
          <w:szCs w:val="23"/>
        </w:rPr>
        <w:t xml:space="preserve"> staff communications around EU Exit, highlighting </w:t>
      </w:r>
      <w:r>
        <w:rPr>
          <w:rFonts w:ascii="Segoe UI" w:hAnsi="Segoe UI" w:cs="Segoe UI"/>
          <w:bCs/>
          <w:sz w:val="23"/>
          <w:szCs w:val="23"/>
        </w:rPr>
        <w:t xml:space="preserve">also </w:t>
      </w:r>
      <w:r w:rsidRPr="001A4B74">
        <w:rPr>
          <w:rFonts w:ascii="Segoe UI" w:hAnsi="Segoe UI" w:cs="Segoe UI"/>
          <w:bCs/>
          <w:sz w:val="23"/>
          <w:szCs w:val="23"/>
        </w:rPr>
        <w:t>to our staff of EU origin the support we are able to offer them in applying for Settled Status.</w:t>
      </w:r>
    </w:p>
    <w:p w14:paraId="3F0F975C" w14:textId="77777777" w:rsidR="00091A18" w:rsidRPr="00192EDC" w:rsidRDefault="007C3113" w:rsidP="00021EB7">
      <w:pPr>
        <w:pStyle w:val="ListParagraph"/>
        <w:numPr>
          <w:ilvl w:val="0"/>
          <w:numId w:val="16"/>
        </w:numPr>
        <w:spacing w:before="100" w:beforeAutospacing="1" w:after="120"/>
        <w:jc w:val="both"/>
        <w:rPr>
          <w:rFonts w:ascii="Segoe UI" w:hAnsi="Segoe UI" w:cs="Segoe UI"/>
          <w:b/>
          <w:bCs/>
          <w:sz w:val="23"/>
          <w:szCs w:val="23"/>
        </w:rPr>
      </w:pPr>
      <w:r w:rsidRPr="00192EDC">
        <w:rPr>
          <w:rFonts w:ascii="Segoe UI" w:hAnsi="Segoe UI" w:cs="Segoe UI"/>
          <w:b/>
          <w:bCs/>
          <w:sz w:val="23"/>
          <w:szCs w:val="23"/>
        </w:rPr>
        <w:t>R</w:t>
      </w:r>
      <w:r w:rsidR="00091A18" w:rsidRPr="00192EDC">
        <w:rPr>
          <w:rFonts w:ascii="Segoe UI" w:hAnsi="Segoe UI" w:cs="Segoe UI"/>
          <w:b/>
          <w:bCs/>
          <w:sz w:val="23"/>
          <w:szCs w:val="23"/>
        </w:rPr>
        <w:t>esearch &amp; Development (R&amp;D)</w:t>
      </w:r>
    </w:p>
    <w:p w14:paraId="542E8335" w14:textId="77777777" w:rsidR="001F04CB" w:rsidRPr="00F86F64" w:rsidRDefault="001F04CB" w:rsidP="00D63305">
      <w:pPr>
        <w:numPr>
          <w:ilvl w:val="1"/>
          <w:numId w:val="16"/>
        </w:numPr>
        <w:tabs>
          <w:tab w:val="clear" w:pos="1080"/>
          <w:tab w:val="num" w:pos="630"/>
        </w:tabs>
        <w:spacing w:before="100" w:beforeAutospacing="1" w:after="120"/>
        <w:ind w:hanging="630"/>
        <w:jc w:val="both"/>
        <w:rPr>
          <w:rFonts w:ascii="Segoe UI" w:hAnsi="Segoe UI" w:cs="Segoe UI"/>
          <w:b/>
          <w:sz w:val="23"/>
          <w:szCs w:val="23"/>
        </w:rPr>
      </w:pPr>
      <w:r w:rsidRPr="00F86F64">
        <w:rPr>
          <w:rFonts w:ascii="Segoe UI" w:hAnsi="Segoe UI" w:cs="Segoe UI"/>
          <w:b/>
          <w:sz w:val="23"/>
          <w:szCs w:val="23"/>
        </w:rPr>
        <w:t>Academic Health Science Centre (AHSC)</w:t>
      </w:r>
    </w:p>
    <w:p w14:paraId="176C597B" w14:textId="77777777" w:rsidR="001F04CB" w:rsidRDefault="001F04CB" w:rsidP="00021EB7">
      <w:pPr>
        <w:spacing w:before="100" w:beforeAutospacing="1" w:after="120"/>
        <w:jc w:val="both"/>
        <w:rPr>
          <w:rFonts w:ascii="Segoe UI" w:hAnsi="Segoe UI" w:cs="Segoe UI"/>
          <w:sz w:val="23"/>
          <w:szCs w:val="23"/>
          <w:highlight w:val="yellow"/>
        </w:rPr>
      </w:pPr>
      <w:r>
        <w:rPr>
          <w:rFonts w:ascii="Segoe UI" w:hAnsi="Segoe UI" w:cs="Segoe UI"/>
          <w:sz w:val="23"/>
          <w:szCs w:val="23"/>
        </w:rPr>
        <w:t>The most recent update from the AHSC is provided below:</w:t>
      </w:r>
      <w:r w:rsidR="0044076F">
        <w:rPr>
          <w:rFonts w:ascii="Segoe UI" w:hAnsi="Segoe UI" w:cs="Segoe UI"/>
          <w:sz w:val="23"/>
          <w:szCs w:val="23"/>
        </w:rPr>
        <w:t xml:space="preserve"> </w:t>
      </w:r>
    </w:p>
    <w:p w14:paraId="00D2C6EB" w14:textId="537C4E5F" w:rsidR="001559BB" w:rsidRPr="001559BB" w:rsidRDefault="00806781" w:rsidP="00021EB7">
      <w:pPr>
        <w:numPr>
          <w:ilvl w:val="0"/>
          <w:numId w:val="25"/>
        </w:numPr>
        <w:spacing w:before="100" w:beforeAutospacing="1" w:after="120"/>
        <w:jc w:val="both"/>
        <w:rPr>
          <w:rFonts w:ascii="Segoe UI" w:hAnsi="Segoe UI" w:cs="Segoe UI"/>
          <w:sz w:val="23"/>
          <w:szCs w:val="23"/>
        </w:rPr>
      </w:pPr>
      <w:r>
        <w:rPr>
          <w:rFonts w:ascii="Segoe UI" w:hAnsi="Segoe UI" w:cs="Segoe UI"/>
          <w:sz w:val="23"/>
          <w:szCs w:val="23"/>
        </w:rPr>
        <w:t>A</w:t>
      </w:r>
      <w:r w:rsidR="001559BB" w:rsidRPr="001559BB">
        <w:rPr>
          <w:rFonts w:ascii="Segoe UI" w:hAnsi="Segoe UI" w:cs="Segoe UI"/>
          <w:sz w:val="23"/>
          <w:szCs w:val="23"/>
        </w:rPr>
        <w:t xml:space="preserve"> significant point of interest has been the launch of the competition for the designation of NIHR-NHSE/I AHSCs.  The launch took place on 17 October 2019 and the deadline for applications is 11 December 2019.</w:t>
      </w:r>
    </w:p>
    <w:p w14:paraId="090D9E7B" w14:textId="1BABF1F0" w:rsidR="00C2529C" w:rsidRDefault="00186F7C" w:rsidP="00021EB7">
      <w:pPr>
        <w:numPr>
          <w:ilvl w:val="0"/>
          <w:numId w:val="25"/>
        </w:numPr>
        <w:spacing w:before="100" w:beforeAutospacing="1" w:after="120"/>
        <w:jc w:val="both"/>
        <w:rPr>
          <w:rFonts w:ascii="Segoe UI" w:hAnsi="Segoe UI" w:cs="Segoe UI"/>
          <w:sz w:val="23"/>
          <w:szCs w:val="23"/>
        </w:rPr>
      </w:pPr>
      <w:r w:rsidRPr="00186F7C">
        <w:rPr>
          <w:rFonts w:ascii="Segoe UI" w:hAnsi="Segoe UI" w:cs="Segoe UI"/>
          <w:sz w:val="23"/>
          <w:szCs w:val="23"/>
        </w:rPr>
        <w:t>Professor Sir John Bell chaired a meeting of the partners – Oxford Brookes University, Oxford Health NHS FT, the University of Oxford and the OUH on 23 October.  In addition, representatives from the Oxford Health BRC, the OUH BRC and the Oxford Institute of Nursing, Midwifery and Allied Health Research (</w:t>
      </w:r>
      <w:proofErr w:type="spellStart"/>
      <w:r w:rsidRPr="00186F7C">
        <w:rPr>
          <w:rFonts w:ascii="Segoe UI" w:hAnsi="Segoe UI" w:cs="Segoe UI"/>
          <w:sz w:val="23"/>
          <w:szCs w:val="23"/>
        </w:rPr>
        <w:t>OxINMAHR</w:t>
      </w:r>
      <w:proofErr w:type="spellEnd"/>
      <w:r w:rsidRPr="00186F7C">
        <w:rPr>
          <w:rFonts w:ascii="Segoe UI" w:hAnsi="Segoe UI" w:cs="Segoe UI"/>
          <w:sz w:val="23"/>
          <w:szCs w:val="23"/>
        </w:rPr>
        <w:t>) attended.  The meeting considered plans and agreed the way forward for the application.</w:t>
      </w:r>
    </w:p>
    <w:p w14:paraId="1FE7DD04" w14:textId="465B735A" w:rsidR="00C2529C" w:rsidRDefault="001559BB" w:rsidP="00021EB7">
      <w:pPr>
        <w:numPr>
          <w:ilvl w:val="0"/>
          <w:numId w:val="25"/>
        </w:numPr>
        <w:spacing w:before="100" w:beforeAutospacing="1" w:after="120"/>
        <w:jc w:val="both"/>
        <w:rPr>
          <w:rFonts w:ascii="Segoe UI" w:hAnsi="Segoe UI" w:cs="Segoe UI"/>
          <w:sz w:val="23"/>
          <w:szCs w:val="23"/>
        </w:rPr>
      </w:pPr>
      <w:r w:rsidRPr="00C2529C">
        <w:rPr>
          <w:rFonts w:ascii="Segoe UI" w:hAnsi="Segoe UI" w:cs="Segoe UI"/>
          <w:sz w:val="23"/>
          <w:szCs w:val="23"/>
        </w:rPr>
        <w:t xml:space="preserve">Further information on the process can be found here: </w:t>
      </w:r>
      <w:hyperlink r:id="rId13" w:history="1">
        <w:r w:rsidR="00D96DFF" w:rsidRPr="00011D45">
          <w:rPr>
            <w:rStyle w:val="Hyperlink"/>
            <w:rFonts w:ascii="Segoe UI" w:hAnsi="Segoe UI" w:cs="Segoe UI"/>
            <w:sz w:val="23"/>
            <w:szCs w:val="23"/>
          </w:rPr>
          <w:t>https://www.nihr.ac.uk/documents/academic-health-science-centres-application-guidance/22464</w:t>
        </w:r>
      </w:hyperlink>
      <w:r w:rsidR="00D96DFF">
        <w:rPr>
          <w:rFonts w:ascii="Segoe UI" w:hAnsi="Segoe UI" w:cs="Segoe UI"/>
          <w:sz w:val="23"/>
          <w:szCs w:val="23"/>
        </w:rPr>
        <w:t xml:space="preserve"> </w:t>
      </w:r>
      <w:r w:rsidRPr="00C2529C">
        <w:rPr>
          <w:rFonts w:ascii="Segoe UI" w:hAnsi="Segoe UI" w:cs="Segoe UI"/>
          <w:sz w:val="23"/>
          <w:szCs w:val="23"/>
        </w:rPr>
        <w:t xml:space="preserve">and the application document and briefing note </w:t>
      </w:r>
      <w:r w:rsidR="00741132" w:rsidRPr="00C2529C">
        <w:rPr>
          <w:rFonts w:ascii="Segoe UI" w:hAnsi="Segoe UI" w:cs="Segoe UI"/>
          <w:sz w:val="23"/>
          <w:szCs w:val="23"/>
        </w:rPr>
        <w:t>can be made available if helpful.</w:t>
      </w:r>
      <w:r w:rsidR="00802F4D" w:rsidRPr="00C2529C">
        <w:rPr>
          <w:rFonts w:ascii="Segoe UI" w:hAnsi="Segoe UI" w:cs="Segoe UI"/>
          <w:sz w:val="23"/>
          <w:szCs w:val="23"/>
        </w:rPr>
        <w:t xml:space="preserve"> </w:t>
      </w:r>
      <w:r w:rsidRPr="00C2529C">
        <w:rPr>
          <w:rFonts w:ascii="Segoe UI" w:hAnsi="Segoe UI" w:cs="Segoe UI"/>
          <w:sz w:val="23"/>
          <w:szCs w:val="23"/>
        </w:rPr>
        <w:t>Designation, if successful would be for five years from 1 April 2020</w:t>
      </w:r>
      <w:r w:rsidR="00DE1A45">
        <w:rPr>
          <w:rFonts w:ascii="Segoe UI" w:hAnsi="Segoe UI" w:cs="Segoe UI"/>
          <w:sz w:val="23"/>
          <w:szCs w:val="23"/>
        </w:rPr>
        <w:t>.</w:t>
      </w:r>
    </w:p>
    <w:p w14:paraId="3D651119" w14:textId="7C08AEC4" w:rsidR="00575D8A" w:rsidRDefault="00575D8A" w:rsidP="00021EB7">
      <w:pPr>
        <w:numPr>
          <w:ilvl w:val="0"/>
          <w:numId w:val="25"/>
        </w:numPr>
        <w:spacing w:before="100" w:beforeAutospacing="1" w:after="120"/>
        <w:jc w:val="both"/>
        <w:rPr>
          <w:rFonts w:ascii="Segoe UI" w:hAnsi="Segoe UI" w:cs="Segoe UI"/>
          <w:sz w:val="23"/>
          <w:szCs w:val="23"/>
        </w:rPr>
      </w:pPr>
      <w:r>
        <w:rPr>
          <w:rFonts w:ascii="Segoe UI" w:hAnsi="Segoe UI" w:cs="Segoe UI"/>
          <w:sz w:val="23"/>
          <w:szCs w:val="23"/>
        </w:rPr>
        <w:t>An exercise has been conducted to identify suitable candidates from within the AHSC partners who could, on a part time basis, fulfil the role of AHSC Director which is now required as part of the application. Essentially this needs to be someone from a senior clinical academic background, with experience of leading a major joint NHS/academic enterprise (and who doesn’t already have so many other commitments that they would not have the time for the AHSC). I am delighted to report that Professor Keith Channon, former OUH BRC Director, and R&amp;D Lead for the Medical Sciences Division of the University of Oxford, has indicated his willingness to undertake this role. I strongly recommend that the Board supports him in taking up this role.</w:t>
      </w:r>
    </w:p>
    <w:p w14:paraId="1ADBE4A9" w14:textId="786AE211" w:rsidR="00091A18" w:rsidRPr="00D63305" w:rsidRDefault="00091A18" w:rsidP="00D63305">
      <w:pPr>
        <w:numPr>
          <w:ilvl w:val="1"/>
          <w:numId w:val="16"/>
        </w:numPr>
        <w:tabs>
          <w:tab w:val="clear" w:pos="1080"/>
          <w:tab w:val="num" w:pos="630"/>
        </w:tabs>
        <w:spacing w:before="100" w:beforeAutospacing="1" w:after="120"/>
        <w:ind w:hanging="630"/>
        <w:jc w:val="both"/>
        <w:rPr>
          <w:rFonts w:ascii="Segoe UI" w:hAnsi="Segoe UI" w:cs="Segoe UI"/>
          <w:b/>
          <w:sz w:val="23"/>
          <w:szCs w:val="23"/>
        </w:rPr>
      </w:pPr>
      <w:r w:rsidRPr="00D63305">
        <w:rPr>
          <w:rFonts w:ascii="Segoe UI" w:hAnsi="Segoe UI" w:cs="Segoe UI"/>
          <w:b/>
          <w:sz w:val="23"/>
          <w:szCs w:val="23"/>
        </w:rPr>
        <w:t>Academic Health Science Network (AHSN)</w:t>
      </w:r>
    </w:p>
    <w:p w14:paraId="1559AB41" w14:textId="1F280228" w:rsidR="009722CF" w:rsidRDefault="00D25428" w:rsidP="00021EB7">
      <w:pPr>
        <w:jc w:val="both"/>
        <w:rPr>
          <w:rFonts w:ascii="Segoe UI" w:hAnsi="Segoe UI" w:cs="Segoe UI"/>
          <w:sz w:val="23"/>
          <w:szCs w:val="23"/>
        </w:rPr>
      </w:pPr>
      <w:r>
        <w:rPr>
          <w:rFonts w:ascii="Segoe UI" w:hAnsi="Segoe UI" w:cs="Segoe UI"/>
          <w:sz w:val="23"/>
          <w:szCs w:val="23"/>
        </w:rPr>
        <w:t>The most recent update from the AHSN is provided below:</w:t>
      </w:r>
      <w:r w:rsidR="00165F34" w:rsidRPr="00165F34">
        <w:rPr>
          <w:rFonts w:ascii="Calibri" w:eastAsiaTheme="minorHAnsi" w:hAnsi="Calibri" w:cs="Calibri"/>
          <w:sz w:val="22"/>
          <w:szCs w:val="22"/>
        </w:rPr>
        <w:t xml:space="preserve"> </w:t>
      </w:r>
    </w:p>
    <w:p w14:paraId="56EB24E7" w14:textId="3942156C" w:rsidR="009722CF" w:rsidRPr="009722CF" w:rsidRDefault="009722CF" w:rsidP="00021EB7">
      <w:pPr>
        <w:pStyle w:val="ListParagraph"/>
        <w:numPr>
          <w:ilvl w:val="0"/>
          <w:numId w:val="27"/>
        </w:numPr>
        <w:jc w:val="both"/>
        <w:rPr>
          <w:rFonts w:ascii="Segoe UI" w:hAnsi="Segoe UI" w:cs="Segoe UI"/>
          <w:sz w:val="23"/>
          <w:szCs w:val="23"/>
        </w:rPr>
      </w:pPr>
      <w:r w:rsidRPr="004267E0">
        <w:rPr>
          <w:rFonts w:ascii="Segoe UI" w:hAnsi="Segoe UI" w:cs="Segoe UI"/>
          <w:sz w:val="23"/>
          <w:szCs w:val="23"/>
        </w:rPr>
        <w:t>A new website and brochure detail recent achievements and current priorities of the Oxford AHSN. Visit: </w:t>
      </w:r>
      <w:hyperlink r:id="rId14" w:history="1">
        <w:r w:rsidRPr="004267E0">
          <w:rPr>
            <w:rStyle w:val="Hyperlink"/>
            <w:rFonts w:ascii="Segoe UI" w:hAnsi="Segoe UI" w:cs="Segoe UI"/>
            <w:sz w:val="23"/>
            <w:szCs w:val="23"/>
          </w:rPr>
          <w:t>oxfordahsnhighlights.uk</w:t>
        </w:r>
      </w:hyperlink>
      <w:r w:rsidRPr="004267E0">
        <w:rPr>
          <w:rFonts w:ascii="Segoe UI" w:hAnsi="Segoe UI" w:cs="Segoe UI"/>
          <w:sz w:val="23"/>
          <w:szCs w:val="23"/>
        </w:rPr>
        <w:t>. </w:t>
      </w:r>
    </w:p>
    <w:p w14:paraId="15F3A8AF" w14:textId="77777777" w:rsidR="009722CF" w:rsidRPr="004267E0" w:rsidRDefault="009722CF" w:rsidP="00021EB7">
      <w:pPr>
        <w:pStyle w:val="ListParagraph"/>
        <w:numPr>
          <w:ilvl w:val="0"/>
          <w:numId w:val="27"/>
        </w:numPr>
        <w:jc w:val="both"/>
        <w:rPr>
          <w:rFonts w:ascii="Segoe UI" w:hAnsi="Segoe UI" w:cs="Segoe UI"/>
          <w:sz w:val="23"/>
          <w:szCs w:val="23"/>
        </w:rPr>
      </w:pPr>
      <w:r w:rsidRPr="004267E0">
        <w:rPr>
          <w:rFonts w:ascii="Segoe UI" w:hAnsi="Segoe UI" w:cs="Segoe UI"/>
          <w:sz w:val="23"/>
          <w:szCs w:val="23"/>
        </w:rPr>
        <w:lastRenderedPageBreak/>
        <w:t xml:space="preserve">The Oxford AHSN sleep project, launched in October 2018, has been extended to June 2020. Anyone living, working or studying in Oxfordshire and Buckinghamshire can access free online support via </w:t>
      </w:r>
      <w:hyperlink r:id="rId15" w:history="1">
        <w:r w:rsidRPr="004267E0">
          <w:rPr>
            <w:rStyle w:val="Hyperlink"/>
            <w:rFonts w:ascii="Segoe UI" w:hAnsi="Segoe UI" w:cs="Segoe UI"/>
            <w:sz w:val="23"/>
            <w:szCs w:val="23"/>
          </w:rPr>
          <w:t>sleepio.com/</w:t>
        </w:r>
        <w:proofErr w:type="spellStart"/>
        <w:r w:rsidRPr="004267E0">
          <w:rPr>
            <w:rStyle w:val="Hyperlink"/>
            <w:rFonts w:ascii="Segoe UI" w:hAnsi="Segoe UI" w:cs="Segoe UI"/>
            <w:sz w:val="23"/>
            <w:szCs w:val="23"/>
          </w:rPr>
          <w:t>nhs</w:t>
        </w:r>
        <w:proofErr w:type="spellEnd"/>
      </w:hyperlink>
      <w:r w:rsidRPr="004267E0">
        <w:rPr>
          <w:rFonts w:ascii="Segoe UI" w:hAnsi="Segoe UI" w:cs="Segoe UI"/>
          <w:sz w:val="23"/>
          <w:szCs w:val="23"/>
        </w:rPr>
        <w:t xml:space="preserve">. Over 12,000 did so in the year from October 2018-October 2019 with more than 4,500 starting a personalised online CBT programme. These people slept an extra 5.5 hours per week on average. Other benefits included reduced stress, less use of sleep remedies, improved productivity, reduced absenteeism. Read more </w:t>
      </w:r>
      <w:hyperlink r:id="rId16" w:history="1">
        <w:r w:rsidRPr="004267E0">
          <w:rPr>
            <w:rStyle w:val="Hyperlink"/>
            <w:rFonts w:ascii="Segoe UI" w:hAnsi="Segoe UI" w:cs="Segoe UI"/>
            <w:sz w:val="23"/>
            <w:szCs w:val="23"/>
          </w:rPr>
          <w:t>here</w:t>
        </w:r>
      </w:hyperlink>
      <w:r w:rsidRPr="004267E0">
        <w:rPr>
          <w:rFonts w:ascii="Segoe UI" w:hAnsi="Segoe UI" w:cs="Segoe UI"/>
          <w:sz w:val="23"/>
          <w:szCs w:val="23"/>
        </w:rPr>
        <w:t>.</w:t>
      </w:r>
    </w:p>
    <w:p w14:paraId="36252BFE" w14:textId="77777777" w:rsidR="009722CF" w:rsidRPr="004267E0" w:rsidRDefault="009722CF" w:rsidP="00021EB7">
      <w:pPr>
        <w:pStyle w:val="ListParagraph"/>
        <w:numPr>
          <w:ilvl w:val="0"/>
          <w:numId w:val="27"/>
        </w:numPr>
        <w:jc w:val="both"/>
        <w:rPr>
          <w:rFonts w:ascii="Segoe UI" w:hAnsi="Segoe UI" w:cs="Segoe UI"/>
          <w:sz w:val="23"/>
          <w:szCs w:val="23"/>
        </w:rPr>
      </w:pPr>
      <w:r w:rsidRPr="004267E0">
        <w:rPr>
          <w:rFonts w:ascii="Segoe UI" w:hAnsi="Segoe UI" w:cs="Segoe UI"/>
          <w:sz w:val="23"/>
          <w:szCs w:val="23"/>
        </w:rPr>
        <w:t xml:space="preserve">Eight start-up companies have completed their journey through the first Oxford AHSN Accelerator programme. Read more </w:t>
      </w:r>
      <w:hyperlink r:id="rId17" w:history="1">
        <w:r w:rsidRPr="004267E0">
          <w:rPr>
            <w:rStyle w:val="Hyperlink"/>
            <w:rFonts w:ascii="Segoe UI" w:hAnsi="Segoe UI" w:cs="Segoe UI"/>
            <w:sz w:val="23"/>
            <w:szCs w:val="23"/>
          </w:rPr>
          <w:t>here</w:t>
        </w:r>
      </w:hyperlink>
      <w:r w:rsidRPr="004267E0">
        <w:rPr>
          <w:rFonts w:ascii="Segoe UI" w:hAnsi="Segoe UI" w:cs="Segoe UI"/>
          <w:sz w:val="23"/>
          <w:szCs w:val="23"/>
        </w:rPr>
        <w:t>.</w:t>
      </w:r>
    </w:p>
    <w:p w14:paraId="11293284" w14:textId="77777777" w:rsidR="009722CF" w:rsidRPr="004267E0" w:rsidRDefault="009722CF" w:rsidP="00021EB7">
      <w:pPr>
        <w:pStyle w:val="ListParagraph"/>
        <w:numPr>
          <w:ilvl w:val="0"/>
          <w:numId w:val="27"/>
        </w:numPr>
        <w:jc w:val="both"/>
        <w:rPr>
          <w:rFonts w:ascii="Segoe UI" w:hAnsi="Segoe UI" w:cs="Segoe UI"/>
          <w:sz w:val="23"/>
          <w:szCs w:val="23"/>
        </w:rPr>
      </w:pPr>
      <w:r w:rsidRPr="004267E0">
        <w:rPr>
          <w:rFonts w:ascii="Segoe UI" w:hAnsi="Segoe UI" w:cs="Segoe UI"/>
          <w:sz w:val="23"/>
          <w:szCs w:val="23"/>
        </w:rPr>
        <w:t xml:space="preserve">Event: 16 December – Planning for a clinical trial, Aylesbury. Read more </w:t>
      </w:r>
      <w:hyperlink r:id="rId18" w:history="1">
        <w:r w:rsidRPr="004267E0">
          <w:rPr>
            <w:rStyle w:val="Hyperlink"/>
            <w:rFonts w:ascii="Segoe UI" w:hAnsi="Segoe UI" w:cs="Segoe UI"/>
            <w:sz w:val="23"/>
            <w:szCs w:val="23"/>
          </w:rPr>
          <w:t>here</w:t>
        </w:r>
      </w:hyperlink>
      <w:r w:rsidRPr="004267E0">
        <w:rPr>
          <w:rFonts w:ascii="Segoe UI" w:hAnsi="Segoe UI" w:cs="Segoe UI"/>
          <w:sz w:val="23"/>
          <w:szCs w:val="23"/>
        </w:rPr>
        <w:t>.</w:t>
      </w:r>
    </w:p>
    <w:p w14:paraId="06D23964" w14:textId="77777777" w:rsidR="00091A18" w:rsidRPr="000166DF" w:rsidRDefault="00091A18" w:rsidP="00021EB7">
      <w:pPr>
        <w:pStyle w:val="ListParagraph"/>
        <w:numPr>
          <w:ilvl w:val="0"/>
          <w:numId w:val="16"/>
        </w:numPr>
        <w:spacing w:before="100" w:beforeAutospacing="1" w:after="0"/>
        <w:jc w:val="both"/>
        <w:rPr>
          <w:rFonts w:ascii="Segoe UI" w:hAnsi="Segoe UI" w:cs="Segoe UI"/>
          <w:sz w:val="23"/>
          <w:szCs w:val="23"/>
        </w:rPr>
      </w:pPr>
      <w:r w:rsidRPr="000166DF">
        <w:rPr>
          <w:rFonts w:ascii="Segoe UI" w:hAnsi="Segoe UI" w:cs="Segoe UI"/>
          <w:b/>
          <w:bCs/>
          <w:sz w:val="23"/>
          <w:szCs w:val="23"/>
        </w:rPr>
        <w:t>CEO Stakeholder meetings and visits</w:t>
      </w:r>
    </w:p>
    <w:p w14:paraId="49F05D89" w14:textId="77777777" w:rsidR="00CF0DE0" w:rsidRDefault="00CF0DE0" w:rsidP="00021EB7">
      <w:pPr>
        <w:spacing w:before="100" w:beforeAutospacing="1" w:after="0"/>
        <w:jc w:val="both"/>
        <w:rPr>
          <w:rFonts w:ascii="Segoe UI" w:hAnsi="Segoe UI" w:cs="Segoe UI"/>
          <w:sz w:val="23"/>
          <w:szCs w:val="23"/>
        </w:rPr>
      </w:pPr>
      <w:r w:rsidRPr="009F5120">
        <w:rPr>
          <w:rFonts w:ascii="Segoe UI" w:hAnsi="Segoe UI" w:cs="Segoe UI"/>
          <w:sz w:val="23"/>
          <w:szCs w:val="23"/>
        </w:rPr>
        <w:t xml:space="preserve">Since the last meeting, key stakeholders with whom I have met, visits I have undertaken and meetings that I have attended have included:   </w:t>
      </w:r>
    </w:p>
    <w:tbl>
      <w:tblPr>
        <w:tblStyle w:val="TableGrid"/>
        <w:tblpPr w:leftFromText="181" w:rightFromText="18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17"/>
      </w:tblGrid>
      <w:tr w:rsidR="004F0192" w14:paraId="416E9A5A" w14:textId="77777777" w:rsidTr="00691A68">
        <w:tc>
          <w:tcPr>
            <w:tcW w:w="4417" w:type="dxa"/>
          </w:tcPr>
          <w:p w14:paraId="4118348F" w14:textId="77777777" w:rsidR="004F0192" w:rsidRPr="00691A68" w:rsidRDefault="004F0192"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AHP Day – The Changing NHS Landscapes – BOB ICS</w:t>
            </w:r>
          </w:p>
          <w:p w14:paraId="511B123F" w14:textId="77777777" w:rsidR="004F0192" w:rsidRPr="00691A68" w:rsidRDefault="004F0192"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BRC Steering Committee</w:t>
            </w:r>
          </w:p>
          <w:p w14:paraId="5C1E9A57" w14:textId="77777777" w:rsidR="004F0192" w:rsidRPr="00691A68" w:rsidRDefault="004F0192"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Joint University &amp; Trust Planning Group</w:t>
            </w:r>
          </w:p>
          <w:p w14:paraId="20A4DD69" w14:textId="702E330B" w:rsidR="004F0192" w:rsidRPr="00691A68" w:rsidRDefault="004F0192"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 xml:space="preserve">Diane Hedges ICP Objectives </w:t>
            </w:r>
          </w:p>
          <w:p w14:paraId="6BA6D9BD" w14:textId="77777777" w:rsidR="004F0192" w:rsidRPr="00691A68" w:rsidRDefault="004F0192"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Primary Care &amp; Community Services Integration Delivery Board</w:t>
            </w:r>
          </w:p>
          <w:p w14:paraId="32CC467D" w14:textId="77777777" w:rsidR="004F0192" w:rsidRPr="00691A68" w:rsidRDefault="004F0192"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Integrated System Delivery</w:t>
            </w:r>
          </w:p>
          <w:p w14:paraId="0D85B08D" w14:textId="77777777" w:rsidR="004F0192" w:rsidRPr="00691A68" w:rsidRDefault="004F0192"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A&amp;E Delivery Board</w:t>
            </w:r>
          </w:p>
          <w:p w14:paraId="1EFE7F9D" w14:textId="77777777" w:rsidR="004F0192" w:rsidRPr="00691A68" w:rsidRDefault="004F0192"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Oxfordshire Quarterly Assurance Meeting</w:t>
            </w:r>
          </w:p>
          <w:p w14:paraId="5354B26F" w14:textId="77777777" w:rsidR="004F0192" w:rsidRPr="00691A68" w:rsidRDefault="004F0192"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South East MH CEO’s</w:t>
            </w:r>
          </w:p>
          <w:p w14:paraId="17183692" w14:textId="77777777" w:rsidR="004F0192" w:rsidRPr="00691A68" w:rsidRDefault="004F0192"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SE Mental Health Programme Board</w:t>
            </w:r>
          </w:p>
          <w:p w14:paraId="684E982B" w14:textId="77777777" w:rsidR="004F0192" w:rsidRPr="00691A68" w:rsidRDefault="004F0192"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Warneford Steering Group Meeting</w:t>
            </w:r>
          </w:p>
          <w:p w14:paraId="1C13A0FD" w14:textId="77777777" w:rsidR="00691A68" w:rsidRPr="00691A68" w:rsidRDefault="00691A68"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Trust Staff Induction</w:t>
            </w:r>
          </w:p>
          <w:p w14:paraId="3813BB5D" w14:textId="77777777" w:rsidR="00691A68" w:rsidRPr="00691A68" w:rsidRDefault="00691A68"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SHFT Board Development Day</w:t>
            </w:r>
          </w:p>
          <w:p w14:paraId="6807B420" w14:textId="77777777" w:rsidR="00691A68" w:rsidRPr="00691A68" w:rsidRDefault="00691A68"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BOB ICS MH Delivery Board</w:t>
            </w:r>
          </w:p>
          <w:p w14:paraId="0A962B8F" w14:textId="3A2D255D" w:rsidR="00691A68" w:rsidRPr="00691A68" w:rsidRDefault="00691A68"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Health &amp; Wellbeing Stakeholders Network</w:t>
            </w:r>
          </w:p>
          <w:p w14:paraId="3318AE2E" w14:textId="77777777" w:rsidR="004F0192" w:rsidRDefault="00691A68"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TVWFN CEO Steering Grou</w:t>
            </w:r>
            <w:r>
              <w:rPr>
                <w:rFonts w:ascii="Segoe UI" w:hAnsi="Segoe UI" w:cs="Segoe UI"/>
                <w:sz w:val="22"/>
                <w:szCs w:val="22"/>
              </w:rPr>
              <w:t>p</w:t>
            </w:r>
          </w:p>
          <w:p w14:paraId="35BC4C00" w14:textId="78DC3636" w:rsidR="00C96D8D" w:rsidRDefault="00C96D8D" w:rsidP="00C96D8D">
            <w:pPr>
              <w:pStyle w:val="ListParagraph"/>
              <w:spacing w:after="0" w:line="240" w:lineRule="auto"/>
              <w:ind w:left="714"/>
              <w:jc w:val="both"/>
              <w:rPr>
                <w:rFonts w:ascii="Segoe UI" w:hAnsi="Segoe UI" w:cs="Segoe UI"/>
                <w:sz w:val="22"/>
                <w:szCs w:val="22"/>
              </w:rPr>
            </w:pPr>
          </w:p>
        </w:tc>
        <w:tc>
          <w:tcPr>
            <w:tcW w:w="4417" w:type="dxa"/>
          </w:tcPr>
          <w:p w14:paraId="3586B3DE" w14:textId="77777777" w:rsidR="00343177" w:rsidRPr="00691A68" w:rsidRDefault="00343177"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OUH &amp; OH future of the Horton</w:t>
            </w:r>
          </w:p>
          <w:p w14:paraId="55D70544" w14:textId="77777777" w:rsidR="00343177" w:rsidRPr="00691A68" w:rsidRDefault="00343177"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North PCN Clinical Directors</w:t>
            </w:r>
          </w:p>
          <w:p w14:paraId="4096B19B" w14:textId="77777777" w:rsidR="00343177" w:rsidRPr="00691A68" w:rsidRDefault="00343177"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Oxford AHSN R&amp;D Meeting</w:t>
            </w:r>
          </w:p>
          <w:p w14:paraId="54F64513" w14:textId="77777777" w:rsidR="00343177" w:rsidRPr="00691A68" w:rsidRDefault="00343177"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South Oxon CAMH Team</w:t>
            </w:r>
          </w:p>
          <w:p w14:paraId="47D507D4" w14:textId="77777777" w:rsidR="00343177" w:rsidRPr="00691A68" w:rsidRDefault="00343177"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PCN Abingdon</w:t>
            </w:r>
          </w:p>
          <w:p w14:paraId="7A4CF931" w14:textId="77777777" w:rsidR="00343177" w:rsidRPr="00691A68" w:rsidRDefault="00343177"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PCN City Network</w:t>
            </w:r>
          </w:p>
          <w:p w14:paraId="152D6EEA" w14:textId="77777777" w:rsidR="00343177" w:rsidRPr="00691A68" w:rsidRDefault="00343177"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OCA Project Board Meeting</w:t>
            </w:r>
          </w:p>
          <w:p w14:paraId="4E5385A7" w14:textId="77777777" w:rsidR="00343177" w:rsidRPr="00691A68" w:rsidRDefault="00343177"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Health &amp; Wellbeing Board Workshop</w:t>
            </w:r>
          </w:p>
          <w:p w14:paraId="795A6BBE" w14:textId="77777777" w:rsidR="00343177" w:rsidRPr="00691A68" w:rsidRDefault="00343177"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BOB ICS System Leaders Group</w:t>
            </w:r>
          </w:p>
          <w:p w14:paraId="3521CEC8" w14:textId="49D34B3F" w:rsidR="00343177" w:rsidRPr="00691A68" w:rsidRDefault="00343177"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Fortnightly MH Funding in Oxfordshire meetings with OCCG</w:t>
            </w:r>
          </w:p>
          <w:p w14:paraId="5F1D3185" w14:textId="77777777" w:rsidR="00343177" w:rsidRPr="00691A68" w:rsidRDefault="00343177"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Oxon &amp; BSW Mental Health Executive Performance Meeting</w:t>
            </w:r>
          </w:p>
          <w:p w14:paraId="1A7F70C7" w14:textId="4AF19EE3" w:rsidR="00343177" w:rsidRPr="00575D8A" w:rsidRDefault="00343177" w:rsidP="00575D8A">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Pre meet 2018/19 New Model of Care – closure of Pilot</w:t>
            </w:r>
          </w:p>
          <w:p w14:paraId="3D085904" w14:textId="6F6A9A0A" w:rsidR="00343177" w:rsidRPr="00691A68" w:rsidRDefault="00AD5F26"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C</w:t>
            </w:r>
            <w:r w:rsidR="00AA5DFC" w:rsidRPr="00691A68">
              <w:rPr>
                <w:rFonts w:ascii="Segoe UI" w:hAnsi="Segoe UI" w:cs="Segoe UI"/>
                <w:sz w:val="22"/>
                <w:szCs w:val="22"/>
              </w:rPr>
              <w:t>ounci</w:t>
            </w:r>
            <w:r w:rsidR="00343177" w:rsidRPr="00691A68">
              <w:rPr>
                <w:rFonts w:ascii="Segoe UI" w:hAnsi="Segoe UI" w:cs="Segoe UI"/>
                <w:sz w:val="22"/>
                <w:szCs w:val="22"/>
              </w:rPr>
              <w:t>l of Governors</w:t>
            </w:r>
          </w:p>
          <w:p w14:paraId="7583BE22" w14:textId="3269491A" w:rsidR="004F0192" w:rsidRDefault="00343177" w:rsidP="005A2A88">
            <w:pPr>
              <w:pStyle w:val="ListParagraph"/>
              <w:numPr>
                <w:ilvl w:val="0"/>
                <w:numId w:val="34"/>
              </w:numPr>
              <w:spacing w:after="0" w:line="240" w:lineRule="auto"/>
              <w:ind w:left="714" w:hanging="357"/>
              <w:jc w:val="both"/>
              <w:rPr>
                <w:rFonts w:ascii="Segoe UI" w:hAnsi="Segoe UI" w:cs="Segoe UI"/>
                <w:sz w:val="22"/>
                <w:szCs w:val="22"/>
              </w:rPr>
            </w:pPr>
            <w:r w:rsidRPr="00691A68">
              <w:rPr>
                <w:rFonts w:ascii="Segoe UI" w:hAnsi="Segoe UI" w:cs="Segoe UI"/>
                <w:sz w:val="22"/>
                <w:szCs w:val="22"/>
              </w:rPr>
              <w:t xml:space="preserve">Assessment Event – Managing Director Oxfordshire </w:t>
            </w:r>
            <w:r w:rsidR="00691A68" w:rsidRPr="00691A68">
              <w:rPr>
                <w:rFonts w:ascii="Segoe UI" w:hAnsi="Segoe UI" w:cs="Segoe UI"/>
                <w:sz w:val="22"/>
                <w:szCs w:val="22"/>
              </w:rPr>
              <w:t>ICP</w:t>
            </w:r>
          </w:p>
          <w:p w14:paraId="0C262DBC" w14:textId="793FD510" w:rsidR="00575D8A" w:rsidRDefault="00575D8A" w:rsidP="005A2A88">
            <w:pPr>
              <w:pStyle w:val="ListParagraph"/>
              <w:numPr>
                <w:ilvl w:val="0"/>
                <w:numId w:val="34"/>
              </w:numPr>
              <w:spacing w:after="0" w:line="240" w:lineRule="auto"/>
              <w:ind w:left="714" w:hanging="357"/>
              <w:jc w:val="both"/>
              <w:rPr>
                <w:rFonts w:ascii="Segoe UI" w:hAnsi="Segoe UI" w:cs="Segoe UI"/>
                <w:sz w:val="22"/>
                <w:szCs w:val="22"/>
              </w:rPr>
            </w:pPr>
            <w:r>
              <w:rPr>
                <w:rFonts w:ascii="Segoe UI" w:hAnsi="Segoe UI" w:cs="Segoe UI"/>
                <w:sz w:val="22"/>
                <w:szCs w:val="22"/>
              </w:rPr>
              <w:t>HSJ Mental Health Summit</w:t>
            </w:r>
          </w:p>
          <w:p w14:paraId="74BEB1ED" w14:textId="77777777" w:rsidR="00804037" w:rsidRDefault="00804037" w:rsidP="000B7B82">
            <w:pPr>
              <w:pStyle w:val="ListParagraph"/>
              <w:spacing w:after="0" w:line="240" w:lineRule="auto"/>
              <w:ind w:left="714"/>
              <w:jc w:val="both"/>
              <w:rPr>
                <w:rFonts w:ascii="Segoe UI" w:hAnsi="Segoe UI" w:cs="Segoe UI"/>
                <w:sz w:val="22"/>
                <w:szCs w:val="22"/>
              </w:rPr>
            </w:pPr>
          </w:p>
          <w:p w14:paraId="3131E33C" w14:textId="77777777" w:rsidR="00575D8A" w:rsidRDefault="00575D8A" w:rsidP="000B7B82">
            <w:pPr>
              <w:pStyle w:val="ListParagraph"/>
              <w:spacing w:after="0" w:line="240" w:lineRule="auto"/>
              <w:ind w:left="714"/>
              <w:jc w:val="both"/>
              <w:rPr>
                <w:rFonts w:ascii="Segoe UI" w:hAnsi="Segoe UI" w:cs="Segoe UI"/>
                <w:sz w:val="22"/>
                <w:szCs w:val="22"/>
              </w:rPr>
            </w:pPr>
          </w:p>
          <w:p w14:paraId="0036C69C" w14:textId="77777777" w:rsidR="00575D8A" w:rsidRDefault="00575D8A" w:rsidP="000B7B82">
            <w:pPr>
              <w:pStyle w:val="ListParagraph"/>
              <w:spacing w:after="0" w:line="240" w:lineRule="auto"/>
              <w:ind w:left="714"/>
              <w:jc w:val="both"/>
              <w:rPr>
                <w:rFonts w:ascii="Segoe UI" w:hAnsi="Segoe UI" w:cs="Segoe UI"/>
                <w:sz w:val="22"/>
                <w:szCs w:val="22"/>
              </w:rPr>
            </w:pPr>
          </w:p>
          <w:p w14:paraId="25A33102" w14:textId="77777777" w:rsidR="00575D8A" w:rsidRDefault="00575D8A" w:rsidP="000B7B82">
            <w:pPr>
              <w:pStyle w:val="ListParagraph"/>
              <w:spacing w:after="0" w:line="240" w:lineRule="auto"/>
              <w:ind w:left="714"/>
              <w:jc w:val="both"/>
              <w:rPr>
                <w:rFonts w:ascii="Segoe UI" w:hAnsi="Segoe UI" w:cs="Segoe UI"/>
                <w:sz w:val="22"/>
                <w:szCs w:val="22"/>
              </w:rPr>
            </w:pPr>
          </w:p>
          <w:p w14:paraId="77778EE4" w14:textId="77777777" w:rsidR="00575D8A" w:rsidRDefault="00575D8A" w:rsidP="000B7B82">
            <w:pPr>
              <w:pStyle w:val="ListParagraph"/>
              <w:spacing w:after="0" w:line="240" w:lineRule="auto"/>
              <w:ind w:left="714"/>
              <w:jc w:val="both"/>
              <w:rPr>
                <w:rFonts w:ascii="Segoe UI" w:hAnsi="Segoe UI" w:cs="Segoe UI"/>
                <w:sz w:val="22"/>
                <w:szCs w:val="22"/>
              </w:rPr>
            </w:pPr>
          </w:p>
          <w:p w14:paraId="7D8695C7" w14:textId="77777777" w:rsidR="00575D8A" w:rsidRDefault="00575D8A" w:rsidP="000B7B82">
            <w:pPr>
              <w:pStyle w:val="ListParagraph"/>
              <w:spacing w:after="0" w:line="240" w:lineRule="auto"/>
              <w:ind w:left="714"/>
              <w:jc w:val="both"/>
              <w:rPr>
                <w:rFonts w:ascii="Segoe UI" w:hAnsi="Segoe UI" w:cs="Segoe UI"/>
                <w:sz w:val="22"/>
                <w:szCs w:val="22"/>
              </w:rPr>
            </w:pPr>
          </w:p>
          <w:p w14:paraId="13BC7F5C" w14:textId="40B1BC03" w:rsidR="00575D8A" w:rsidRPr="00691A68" w:rsidRDefault="00575D8A" w:rsidP="000B7B82">
            <w:pPr>
              <w:pStyle w:val="ListParagraph"/>
              <w:spacing w:after="0" w:line="240" w:lineRule="auto"/>
              <w:ind w:left="714"/>
              <w:jc w:val="both"/>
              <w:rPr>
                <w:rFonts w:ascii="Segoe UI" w:hAnsi="Segoe UI" w:cs="Segoe UI"/>
                <w:sz w:val="22"/>
                <w:szCs w:val="22"/>
              </w:rPr>
            </w:pPr>
          </w:p>
        </w:tc>
      </w:tr>
    </w:tbl>
    <w:p w14:paraId="791720AD" w14:textId="77777777" w:rsidR="00B035E4" w:rsidRPr="00AA1E77" w:rsidRDefault="00B035E4" w:rsidP="00021EB7">
      <w:pPr>
        <w:pStyle w:val="ListParagraph"/>
        <w:numPr>
          <w:ilvl w:val="0"/>
          <w:numId w:val="16"/>
        </w:numPr>
        <w:spacing w:before="100" w:beforeAutospacing="1" w:after="120"/>
        <w:jc w:val="both"/>
        <w:rPr>
          <w:rFonts w:ascii="Segoe UI" w:hAnsi="Segoe UI" w:cs="Segoe UI"/>
          <w:sz w:val="23"/>
          <w:szCs w:val="23"/>
        </w:rPr>
      </w:pPr>
      <w:r w:rsidRPr="00AA1E77">
        <w:rPr>
          <w:rFonts w:ascii="Segoe UI" w:hAnsi="Segoe UI" w:cs="Segoe UI"/>
          <w:b/>
          <w:bCs/>
          <w:sz w:val="23"/>
          <w:szCs w:val="23"/>
        </w:rPr>
        <w:lastRenderedPageBreak/>
        <w:t>National and Regional issues and transformation developments</w:t>
      </w:r>
    </w:p>
    <w:p w14:paraId="074D7CA5" w14:textId="22AC5CFF" w:rsidR="00B035E4" w:rsidRPr="00280867" w:rsidRDefault="00B035E4" w:rsidP="00021EB7">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 xml:space="preserve">A helpful digest of national and legal issues and guidance emerging since the last report is routinely </w:t>
      </w:r>
      <w:r w:rsidR="00F36EC7">
        <w:rPr>
          <w:rFonts w:ascii="Segoe UI" w:eastAsia="Calibri" w:hAnsi="Segoe UI" w:cs="Segoe UI"/>
          <w:sz w:val="23"/>
          <w:szCs w:val="23"/>
        </w:rPr>
        <w:t>on the Board’s agenda</w:t>
      </w:r>
      <w:r w:rsidRPr="00AA1E77">
        <w:rPr>
          <w:rFonts w:ascii="Segoe UI" w:eastAsia="Calibri" w:hAnsi="Segoe UI" w:cs="Segoe UI"/>
          <w:sz w:val="23"/>
          <w:szCs w:val="23"/>
        </w:rPr>
        <w:t>.  Other key developments worthy of</w:t>
      </w:r>
      <w:r w:rsidR="002E394B">
        <w:rPr>
          <w:rFonts w:ascii="Segoe UI" w:eastAsia="Calibri" w:hAnsi="Segoe UI" w:cs="Segoe UI"/>
          <w:sz w:val="23"/>
          <w:szCs w:val="23"/>
        </w:rPr>
        <w:t xml:space="preserve"> </w:t>
      </w:r>
      <w:r w:rsidRPr="00AA1E77">
        <w:rPr>
          <w:rFonts w:ascii="Segoe UI" w:eastAsia="Calibri" w:hAnsi="Segoe UI" w:cs="Segoe UI"/>
          <w:sz w:val="23"/>
          <w:szCs w:val="23"/>
        </w:rPr>
        <w:t>reference are as included below:</w:t>
      </w:r>
    </w:p>
    <w:p w14:paraId="42B379B8" w14:textId="08B8C86F" w:rsidR="00B035E4" w:rsidRPr="00D63305" w:rsidRDefault="00B035E4" w:rsidP="00D63305">
      <w:pPr>
        <w:numPr>
          <w:ilvl w:val="1"/>
          <w:numId w:val="16"/>
        </w:numPr>
        <w:tabs>
          <w:tab w:val="clear" w:pos="1080"/>
          <w:tab w:val="num" w:pos="630"/>
        </w:tabs>
        <w:spacing w:before="100" w:beforeAutospacing="1" w:after="120"/>
        <w:ind w:hanging="630"/>
        <w:jc w:val="both"/>
        <w:rPr>
          <w:rFonts w:ascii="Segoe UI" w:hAnsi="Segoe UI" w:cs="Segoe UI"/>
          <w:b/>
          <w:sz w:val="23"/>
          <w:szCs w:val="23"/>
        </w:rPr>
      </w:pPr>
      <w:r w:rsidRPr="00D63305">
        <w:rPr>
          <w:rFonts w:ascii="Segoe UI" w:hAnsi="Segoe UI" w:cs="Segoe UI"/>
          <w:b/>
          <w:sz w:val="23"/>
          <w:szCs w:val="23"/>
        </w:rPr>
        <w:t>System Integration</w:t>
      </w:r>
      <w:r w:rsidR="00BA5FD0" w:rsidRPr="00D63305">
        <w:rPr>
          <w:rFonts w:ascii="Segoe UI" w:hAnsi="Segoe UI" w:cs="Segoe UI"/>
          <w:b/>
          <w:sz w:val="23"/>
          <w:szCs w:val="23"/>
        </w:rPr>
        <w:t xml:space="preserve"> in BOB</w:t>
      </w:r>
      <w:r w:rsidR="00350A6C" w:rsidRPr="00D63305">
        <w:rPr>
          <w:rFonts w:ascii="Segoe UI" w:hAnsi="Segoe UI" w:cs="Segoe UI"/>
          <w:b/>
          <w:sz w:val="23"/>
          <w:szCs w:val="23"/>
        </w:rPr>
        <w:t xml:space="preserve">   </w:t>
      </w:r>
      <w:bookmarkStart w:id="5" w:name="_GoBack"/>
      <w:bookmarkEnd w:id="5"/>
    </w:p>
    <w:p w14:paraId="59407E02" w14:textId="3C5FAA45" w:rsidR="00D860C0" w:rsidRPr="007D2CE4" w:rsidRDefault="00575D8A" w:rsidP="00D860C0">
      <w:pPr>
        <w:spacing w:before="100" w:beforeAutospacing="1" w:after="120"/>
        <w:jc w:val="both"/>
        <w:rPr>
          <w:rFonts w:ascii="Segoe UI" w:eastAsia="Calibri" w:hAnsi="Segoe UI" w:cs="Segoe UI"/>
          <w:sz w:val="23"/>
          <w:szCs w:val="23"/>
        </w:rPr>
      </w:pPr>
      <w:r w:rsidRPr="00575D8A">
        <w:rPr>
          <w:rFonts w:ascii="Segoe UI" w:eastAsia="Calibri" w:hAnsi="Segoe UI" w:cs="Segoe UI"/>
          <w:sz w:val="23"/>
          <w:szCs w:val="23"/>
        </w:rPr>
        <w:t>The Trust has responded formally to the proposals</w:t>
      </w:r>
      <w:r w:rsidR="00D860C0" w:rsidRPr="00575D8A">
        <w:rPr>
          <w:rFonts w:ascii="Segoe UI" w:eastAsia="Calibri" w:hAnsi="Segoe UI" w:cs="Segoe UI"/>
          <w:sz w:val="23"/>
          <w:szCs w:val="23"/>
        </w:rPr>
        <w:t xml:space="preserve"> for BOB to formally become an Integrated Care System (ICS) with the intention of the three CCGs, for Buckinghamshire, Oxfordshire and West Berkshire, merging to form one CCG and that Integrated Care Provider arrangements will be made for each of the three areas who will be responsible for delivering high quality care and outcomes within funding levels. </w:t>
      </w:r>
      <w:r w:rsidRPr="00575D8A">
        <w:rPr>
          <w:rFonts w:ascii="Segoe UI" w:eastAsia="Calibri" w:hAnsi="Segoe UI" w:cs="Segoe UI"/>
          <w:sz w:val="23"/>
          <w:szCs w:val="23"/>
        </w:rPr>
        <w:t xml:space="preserve">The Board has also agreed to sign the </w:t>
      </w:r>
      <w:r w:rsidR="00D860C0" w:rsidRPr="00575D8A">
        <w:rPr>
          <w:rFonts w:ascii="Segoe UI" w:eastAsia="Calibri" w:hAnsi="Segoe UI" w:cs="Segoe UI"/>
          <w:sz w:val="23"/>
          <w:szCs w:val="23"/>
        </w:rPr>
        <w:t xml:space="preserve">memorandum of understanding (MOU) </w:t>
      </w:r>
      <w:r w:rsidRPr="00575D8A">
        <w:rPr>
          <w:rFonts w:ascii="Segoe UI" w:eastAsia="Calibri" w:hAnsi="Segoe UI" w:cs="Segoe UI"/>
          <w:sz w:val="23"/>
          <w:szCs w:val="23"/>
        </w:rPr>
        <w:t>which was</w:t>
      </w:r>
      <w:r w:rsidR="00D860C0" w:rsidRPr="00575D8A">
        <w:rPr>
          <w:rFonts w:ascii="Segoe UI" w:eastAsia="Calibri" w:hAnsi="Segoe UI" w:cs="Segoe UI"/>
          <w:sz w:val="23"/>
          <w:szCs w:val="23"/>
        </w:rPr>
        <w:t xml:space="preserve"> required to be signed by BOB ICS and </w:t>
      </w:r>
      <w:proofErr w:type="gramStart"/>
      <w:r w:rsidR="00D860C0" w:rsidRPr="00575D8A">
        <w:rPr>
          <w:rFonts w:ascii="Segoe UI" w:eastAsia="Calibri" w:hAnsi="Segoe UI" w:cs="Segoe UI"/>
          <w:sz w:val="23"/>
          <w:szCs w:val="23"/>
        </w:rPr>
        <w:t>NHSE/I</w:t>
      </w:r>
      <w:proofErr w:type="gramEnd"/>
      <w:r w:rsidR="00D860C0" w:rsidRPr="00575D8A">
        <w:rPr>
          <w:rFonts w:ascii="Segoe UI" w:eastAsia="Calibri" w:hAnsi="Segoe UI" w:cs="Segoe UI"/>
          <w:sz w:val="23"/>
          <w:szCs w:val="23"/>
        </w:rPr>
        <w:t xml:space="preserve"> which in turn require</w:t>
      </w:r>
      <w:r w:rsidRPr="00575D8A">
        <w:rPr>
          <w:rFonts w:ascii="Segoe UI" w:eastAsia="Calibri" w:hAnsi="Segoe UI" w:cs="Segoe UI"/>
          <w:sz w:val="23"/>
          <w:szCs w:val="23"/>
        </w:rPr>
        <w:t xml:space="preserve">d </w:t>
      </w:r>
      <w:r w:rsidR="00D860C0" w:rsidRPr="00575D8A">
        <w:rPr>
          <w:rFonts w:ascii="Segoe UI" w:eastAsia="Calibri" w:hAnsi="Segoe UI" w:cs="Segoe UI"/>
          <w:sz w:val="23"/>
          <w:szCs w:val="23"/>
        </w:rPr>
        <w:t>all providers and commissioners to formally agree to its terms and intentions</w:t>
      </w:r>
    </w:p>
    <w:p w14:paraId="0C4AB5D3" w14:textId="77777777" w:rsidR="00D860C0" w:rsidRDefault="00D860C0" w:rsidP="00021EB7">
      <w:pPr>
        <w:spacing w:before="100" w:beforeAutospacing="1" w:after="120"/>
        <w:jc w:val="both"/>
        <w:rPr>
          <w:rFonts w:ascii="Segoe UI" w:eastAsia="SimSun" w:hAnsi="Segoe UI" w:cs="Segoe UI"/>
          <w:sz w:val="23"/>
          <w:szCs w:val="23"/>
          <w:lang w:eastAsia="en-GB"/>
        </w:rPr>
      </w:pPr>
    </w:p>
    <w:p w14:paraId="5810CC08" w14:textId="77777777" w:rsidR="0013347D" w:rsidRPr="0013347D" w:rsidRDefault="0013347D" w:rsidP="00021EB7">
      <w:pPr>
        <w:spacing w:before="100" w:beforeAutospacing="1" w:after="120"/>
        <w:jc w:val="both"/>
        <w:rPr>
          <w:rFonts w:ascii="Segoe UI" w:eastAsia="SimSun" w:hAnsi="Segoe UI" w:cs="Segoe UI"/>
          <w:b/>
          <w:sz w:val="23"/>
          <w:szCs w:val="23"/>
          <w:lang w:eastAsia="en-GB"/>
        </w:rPr>
      </w:pPr>
      <w:r w:rsidRPr="0013347D">
        <w:rPr>
          <w:rFonts w:ascii="Segoe UI" w:eastAsia="SimSun" w:hAnsi="Segoe UI" w:cs="Segoe UI"/>
          <w:b/>
          <w:sz w:val="23"/>
          <w:szCs w:val="23"/>
          <w:lang w:eastAsia="en-GB"/>
        </w:rPr>
        <w:t>Announcements</w:t>
      </w:r>
    </w:p>
    <w:p w14:paraId="303BA831" w14:textId="6DBD158C" w:rsidR="00E817F9" w:rsidRDefault="00A65FF5" w:rsidP="00021EB7">
      <w:pPr>
        <w:pStyle w:val="ListParagraph"/>
        <w:numPr>
          <w:ilvl w:val="0"/>
          <w:numId w:val="16"/>
        </w:numPr>
        <w:spacing w:before="100" w:beforeAutospacing="1" w:after="120"/>
        <w:jc w:val="both"/>
        <w:rPr>
          <w:rFonts w:ascii="Segoe UI" w:eastAsia="SimSun" w:hAnsi="Segoe UI" w:cs="Segoe UI"/>
          <w:b/>
          <w:sz w:val="23"/>
          <w:szCs w:val="23"/>
          <w:lang w:eastAsia="en-GB"/>
        </w:rPr>
      </w:pPr>
      <w:r>
        <w:rPr>
          <w:rFonts w:ascii="Segoe UI" w:eastAsia="SimSun" w:hAnsi="Segoe UI" w:cs="Segoe UI"/>
          <w:b/>
          <w:sz w:val="23"/>
          <w:szCs w:val="23"/>
          <w:lang w:eastAsia="en-GB"/>
        </w:rPr>
        <w:t>Changes in system leadership</w:t>
      </w:r>
    </w:p>
    <w:p w14:paraId="09F07C4C" w14:textId="5203200F" w:rsidR="00A65FF5" w:rsidRPr="000A083B" w:rsidRDefault="000A083B" w:rsidP="00A65FF5">
      <w:pPr>
        <w:spacing w:before="100" w:beforeAutospacing="1" w:after="120"/>
        <w:jc w:val="both"/>
        <w:rPr>
          <w:rFonts w:ascii="Segoe UI" w:eastAsia="SimSun" w:hAnsi="Segoe UI" w:cs="Segoe UI"/>
          <w:sz w:val="23"/>
          <w:szCs w:val="23"/>
          <w:lang w:eastAsia="en-GB"/>
        </w:rPr>
      </w:pPr>
      <w:r>
        <w:rPr>
          <w:rFonts w:ascii="Segoe UI" w:eastAsia="SimSun" w:hAnsi="Segoe UI" w:cs="Segoe UI"/>
          <w:sz w:val="23"/>
          <w:szCs w:val="23"/>
          <w:lang w:eastAsia="en-GB"/>
        </w:rPr>
        <w:t xml:space="preserve">Lou Patten, Chief Executive of Oxfordshire and Buckinghamshire CCGs, has announced that she will be standing down in March 2020, as she does not intend to put herself forward for the combined BOB/CCG role. She will be a significant loss to both local systems. In the meanwhile interviews took place to appoint </w:t>
      </w:r>
      <w:proofErr w:type="gramStart"/>
      <w:r>
        <w:rPr>
          <w:rFonts w:ascii="Segoe UI" w:eastAsia="SimSun" w:hAnsi="Segoe UI" w:cs="Segoe UI"/>
          <w:sz w:val="23"/>
          <w:szCs w:val="23"/>
          <w:lang w:eastAsia="en-GB"/>
        </w:rPr>
        <w:t>a  Managing</w:t>
      </w:r>
      <w:proofErr w:type="gramEnd"/>
      <w:r>
        <w:rPr>
          <w:rFonts w:ascii="Segoe UI" w:eastAsia="SimSun" w:hAnsi="Segoe UI" w:cs="Segoe UI"/>
          <w:sz w:val="23"/>
          <w:szCs w:val="23"/>
          <w:lang w:eastAsia="en-GB"/>
        </w:rPr>
        <w:t xml:space="preserve"> Director for the Oxfordshire ICP, but no appointment was made. The nature of the role is now being reviewed.</w:t>
      </w:r>
    </w:p>
    <w:p w14:paraId="177032DD" w14:textId="61CDD39A" w:rsidR="000D42AC" w:rsidRPr="0089260F" w:rsidRDefault="000326FE" w:rsidP="00021EB7">
      <w:pPr>
        <w:pStyle w:val="ListParagraph"/>
        <w:numPr>
          <w:ilvl w:val="0"/>
          <w:numId w:val="16"/>
        </w:numPr>
        <w:spacing w:before="100" w:beforeAutospacing="1" w:after="120"/>
        <w:jc w:val="both"/>
        <w:rPr>
          <w:rFonts w:ascii="Segoe UI" w:eastAsia="SimSun" w:hAnsi="Segoe UI" w:cs="Segoe UI"/>
          <w:b/>
          <w:sz w:val="23"/>
          <w:szCs w:val="23"/>
          <w:lang w:eastAsia="en-GB"/>
        </w:rPr>
      </w:pPr>
      <w:r>
        <w:rPr>
          <w:rFonts w:ascii="Segoe UI" w:eastAsia="SimSun" w:hAnsi="Segoe UI" w:cs="Segoe UI"/>
          <w:b/>
          <w:sz w:val="23"/>
          <w:szCs w:val="23"/>
          <w:lang w:eastAsia="en-GB"/>
        </w:rPr>
        <w:t>C</w:t>
      </w:r>
      <w:r w:rsidR="000D42AC" w:rsidRPr="0089260F">
        <w:rPr>
          <w:rFonts w:ascii="Segoe UI" w:eastAsia="SimSun" w:hAnsi="Segoe UI" w:cs="Segoe UI"/>
          <w:b/>
          <w:sz w:val="23"/>
          <w:szCs w:val="23"/>
          <w:lang w:eastAsia="en-GB"/>
        </w:rPr>
        <w:t>onsultant appointments</w:t>
      </w:r>
    </w:p>
    <w:p w14:paraId="66BEA1EB" w14:textId="6C33B18D" w:rsidR="00EC3241" w:rsidRDefault="007F0825" w:rsidP="00021EB7">
      <w:pPr>
        <w:spacing w:before="100" w:beforeAutospacing="1" w:after="120"/>
        <w:jc w:val="both"/>
        <w:rPr>
          <w:rFonts w:ascii="Segoe UI" w:eastAsia="SimSun" w:hAnsi="Segoe UI" w:cs="Segoe UI"/>
          <w:sz w:val="23"/>
          <w:szCs w:val="23"/>
          <w:lang w:eastAsia="en-GB"/>
        </w:rPr>
      </w:pPr>
      <w:r w:rsidRPr="007F0825">
        <w:rPr>
          <w:rFonts w:ascii="Segoe UI" w:eastAsia="SimSun" w:hAnsi="Segoe UI" w:cs="Segoe UI"/>
          <w:sz w:val="23"/>
          <w:szCs w:val="23"/>
          <w:lang w:eastAsia="en-GB"/>
        </w:rPr>
        <w:t xml:space="preserve">An Advisory Appointments Committee, chaired by Dr Mark Hancock, Medical Director, </w:t>
      </w:r>
      <w:r w:rsidR="005F696B">
        <w:rPr>
          <w:rFonts w:ascii="Segoe UI" w:eastAsia="SimSun" w:hAnsi="Segoe UI" w:cs="Segoe UI"/>
          <w:sz w:val="23"/>
          <w:szCs w:val="23"/>
          <w:lang w:eastAsia="en-GB"/>
        </w:rPr>
        <w:t>has taken</w:t>
      </w:r>
      <w:r w:rsidR="000943E2">
        <w:rPr>
          <w:rFonts w:ascii="Segoe UI" w:eastAsia="SimSun" w:hAnsi="Segoe UI" w:cs="Segoe UI"/>
          <w:sz w:val="23"/>
          <w:szCs w:val="23"/>
          <w:lang w:eastAsia="en-GB"/>
        </w:rPr>
        <w:t xml:space="preserve"> place and</w:t>
      </w:r>
      <w:r w:rsidR="00511CF4">
        <w:rPr>
          <w:rFonts w:ascii="Segoe UI" w:eastAsia="SimSun" w:hAnsi="Segoe UI" w:cs="Segoe UI"/>
          <w:sz w:val="23"/>
          <w:szCs w:val="23"/>
          <w:lang w:eastAsia="en-GB"/>
        </w:rPr>
        <w:t xml:space="preserve"> w</w:t>
      </w:r>
      <w:r w:rsidRPr="007F0825">
        <w:rPr>
          <w:rFonts w:ascii="Segoe UI" w:eastAsia="SimSun" w:hAnsi="Segoe UI" w:cs="Segoe UI"/>
          <w:sz w:val="23"/>
          <w:szCs w:val="23"/>
          <w:lang w:eastAsia="en-GB"/>
        </w:rPr>
        <w:t xml:space="preserve">e have </w:t>
      </w:r>
      <w:r w:rsidR="005F696B">
        <w:rPr>
          <w:rFonts w:ascii="Segoe UI" w:eastAsia="SimSun" w:hAnsi="Segoe UI" w:cs="Segoe UI"/>
          <w:sz w:val="23"/>
          <w:szCs w:val="23"/>
          <w:lang w:eastAsia="en-GB"/>
        </w:rPr>
        <w:t xml:space="preserve">made </w:t>
      </w:r>
      <w:r w:rsidRPr="007F0825">
        <w:rPr>
          <w:rFonts w:ascii="Segoe UI" w:eastAsia="SimSun" w:hAnsi="Segoe UI" w:cs="Segoe UI"/>
          <w:sz w:val="23"/>
          <w:szCs w:val="23"/>
          <w:lang w:eastAsia="en-GB"/>
        </w:rPr>
        <w:t>one appointment since</w:t>
      </w:r>
      <w:r w:rsidR="00511CF4">
        <w:rPr>
          <w:rFonts w:ascii="Segoe UI" w:eastAsia="SimSun" w:hAnsi="Segoe UI" w:cs="Segoe UI"/>
          <w:sz w:val="23"/>
          <w:szCs w:val="23"/>
          <w:lang w:eastAsia="en-GB"/>
        </w:rPr>
        <w:t xml:space="preserve"> the last Board meeting.  </w:t>
      </w:r>
      <w:r w:rsidR="00EC3241" w:rsidRPr="00EC3241">
        <w:rPr>
          <w:rFonts w:ascii="Segoe UI" w:eastAsia="SimSun" w:hAnsi="Segoe UI" w:cs="Segoe UI"/>
          <w:sz w:val="23"/>
          <w:szCs w:val="23"/>
          <w:lang w:eastAsia="en-GB"/>
        </w:rPr>
        <w:t>Dr Anuradha Yadav was appointed as a Consultant Forensic Psychiatrist to Woodlands House, Aylesbury and Marlborough House, Milton Keynes. Dr Yadav achieved her CCT in Forensic Psychiatry in 2017 and joins us from Southern Health NHS FT and was previously employed by St Andrews Healthcare. Dr Yadav completed some of her higher training with the Trust prior to achieving her CCT and is looking forward to returning.</w:t>
      </w:r>
    </w:p>
    <w:p w14:paraId="539C6514" w14:textId="311D9531" w:rsidR="000D42AC" w:rsidRPr="00EC3241" w:rsidRDefault="000D42AC" w:rsidP="00021EB7">
      <w:pPr>
        <w:pStyle w:val="ListParagraph"/>
        <w:numPr>
          <w:ilvl w:val="0"/>
          <w:numId w:val="16"/>
        </w:numPr>
        <w:spacing w:before="100" w:beforeAutospacing="1" w:after="120"/>
        <w:jc w:val="both"/>
        <w:rPr>
          <w:rFonts w:ascii="Segoe UI" w:eastAsia="SimSun" w:hAnsi="Segoe UI" w:cs="Segoe UI"/>
          <w:b/>
          <w:sz w:val="23"/>
          <w:szCs w:val="23"/>
          <w:lang w:eastAsia="en-GB"/>
        </w:rPr>
      </w:pPr>
      <w:r w:rsidRPr="00EC3241">
        <w:rPr>
          <w:rFonts w:ascii="Segoe UI" w:eastAsia="SimSun" w:hAnsi="Segoe UI" w:cs="Segoe UI"/>
          <w:b/>
          <w:sz w:val="23"/>
          <w:szCs w:val="23"/>
          <w:lang w:eastAsia="en-GB"/>
        </w:rPr>
        <w:lastRenderedPageBreak/>
        <w:t>Recommendation</w:t>
      </w:r>
    </w:p>
    <w:p w14:paraId="31DE8AB5" w14:textId="2BA939D9" w:rsidR="000D42AC" w:rsidRPr="000D42AC" w:rsidRDefault="000D42AC" w:rsidP="00021EB7">
      <w:pPr>
        <w:spacing w:before="100" w:beforeAutospacing="1" w:after="120"/>
        <w:jc w:val="both"/>
        <w:rPr>
          <w:rFonts w:ascii="Segoe UI" w:eastAsia="SimSun" w:hAnsi="Segoe UI" w:cs="Segoe UI"/>
          <w:sz w:val="23"/>
          <w:szCs w:val="23"/>
          <w:lang w:eastAsia="en-GB"/>
        </w:rPr>
      </w:pPr>
      <w:r w:rsidRPr="000D42AC">
        <w:rPr>
          <w:rFonts w:ascii="Segoe UI" w:eastAsia="SimSun" w:hAnsi="Segoe UI" w:cs="Segoe UI"/>
          <w:sz w:val="23"/>
          <w:szCs w:val="23"/>
          <w:lang w:eastAsia="en-GB"/>
        </w:rPr>
        <w:t>The Board is invited to</w:t>
      </w:r>
      <w:r w:rsidR="00EC3241">
        <w:rPr>
          <w:rFonts w:ascii="Segoe UI" w:eastAsia="SimSun" w:hAnsi="Segoe UI" w:cs="Segoe UI"/>
          <w:sz w:val="23"/>
          <w:szCs w:val="23"/>
          <w:lang w:eastAsia="en-GB"/>
        </w:rPr>
        <w:t xml:space="preserve"> ratify the consultant appointment</w:t>
      </w:r>
      <w:r w:rsidR="0025280E">
        <w:rPr>
          <w:rFonts w:ascii="Segoe UI" w:eastAsia="SimSun" w:hAnsi="Segoe UI" w:cs="Segoe UI"/>
          <w:sz w:val="23"/>
          <w:szCs w:val="23"/>
          <w:lang w:eastAsia="en-GB"/>
        </w:rPr>
        <w:t>;</w:t>
      </w:r>
      <w:r w:rsidR="00EC3241">
        <w:rPr>
          <w:rFonts w:ascii="Segoe UI" w:eastAsia="SimSun" w:hAnsi="Segoe UI" w:cs="Segoe UI"/>
          <w:sz w:val="23"/>
          <w:szCs w:val="23"/>
          <w:lang w:eastAsia="en-GB"/>
        </w:rPr>
        <w:t xml:space="preserve"> </w:t>
      </w:r>
      <w:r w:rsidR="00687BD4">
        <w:rPr>
          <w:rFonts w:ascii="Segoe UI" w:eastAsia="SimSun" w:hAnsi="Segoe UI" w:cs="Segoe UI"/>
          <w:sz w:val="23"/>
          <w:szCs w:val="23"/>
          <w:lang w:eastAsia="en-GB"/>
        </w:rPr>
        <w:t xml:space="preserve">approve the </w:t>
      </w:r>
      <w:r w:rsidR="00571667">
        <w:rPr>
          <w:rFonts w:ascii="Segoe UI" w:eastAsia="SimSun" w:hAnsi="Segoe UI" w:cs="Segoe UI"/>
          <w:sz w:val="23"/>
          <w:szCs w:val="23"/>
          <w:lang w:eastAsia="en-GB"/>
        </w:rPr>
        <w:t xml:space="preserve">nomination of Mike McEnaney </w:t>
      </w:r>
      <w:r w:rsidR="0025280E">
        <w:rPr>
          <w:rFonts w:ascii="Segoe UI" w:eastAsia="SimSun" w:hAnsi="Segoe UI" w:cs="Segoe UI"/>
          <w:sz w:val="23"/>
          <w:szCs w:val="23"/>
          <w:lang w:eastAsia="en-GB"/>
        </w:rPr>
        <w:t>as non-executive director of Cristal Health Ltd</w:t>
      </w:r>
      <w:r w:rsidR="005C2F00">
        <w:rPr>
          <w:rFonts w:ascii="Segoe UI" w:eastAsia="SimSun" w:hAnsi="Segoe UI" w:cs="Segoe UI"/>
          <w:sz w:val="23"/>
          <w:szCs w:val="23"/>
          <w:lang w:eastAsia="en-GB"/>
        </w:rPr>
        <w:t>;</w:t>
      </w:r>
      <w:r w:rsidR="002F61B3">
        <w:rPr>
          <w:rFonts w:ascii="Segoe UI" w:eastAsia="SimSun" w:hAnsi="Segoe UI" w:cs="Segoe UI"/>
          <w:sz w:val="23"/>
          <w:szCs w:val="23"/>
          <w:lang w:eastAsia="en-GB"/>
        </w:rPr>
        <w:t xml:space="preserve"> approve the</w:t>
      </w:r>
      <w:r w:rsidR="005C2F00">
        <w:rPr>
          <w:rFonts w:ascii="Segoe UI" w:eastAsia="SimSun" w:hAnsi="Segoe UI" w:cs="Segoe UI"/>
          <w:sz w:val="23"/>
          <w:szCs w:val="23"/>
          <w:lang w:eastAsia="en-GB"/>
        </w:rPr>
        <w:t xml:space="preserve"> required</w:t>
      </w:r>
      <w:r w:rsidR="002F61B3">
        <w:rPr>
          <w:rFonts w:ascii="Segoe UI" w:eastAsia="SimSun" w:hAnsi="Segoe UI" w:cs="Segoe UI"/>
          <w:sz w:val="23"/>
          <w:szCs w:val="23"/>
          <w:lang w:eastAsia="en-GB"/>
        </w:rPr>
        <w:t xml:space="preserve"> changes to the IGF</w:t>
      </w:r>
      <w:r w:rsidR="005C2F00">
        <w:rPr>
          <w:rFonts w:ascii="Segoe UI" w:eastAsia="SimSun" w:hAnsi="Segoe UI" w:cs="Segoe UI"/>
          <w:sz w:val="23"/>
          <w:szCs w:val="23"/>
          <w:lang w:eastAsia="en-GB"/>
        </w:rPr>
        <w:t xml:space="preserve"> document</w:t>
      </w:r>
      <w:r w:rsidR="002F61B3">
        <w:rPr>
          <w:rFonts w:ascii="Segoe UI" w:eastAsia="SimSun" w:hAnsi="Segoe UI" w:cs="Segoe UI"/>
          <w:sz w:val="23"/>
          <w:szCs w:val="23"/>
          <w:lang w:eastAsia="en-GB"/>
        </w:rPr>
        <w:t xml:space="preserve"> and the</w:t>
      </w:r>
      <w:r w:rsidR="00EE380A">
        <w:rPr>
          <w:rFonts w:ascii="Segoe UI" w:eastAsia="SimSun" w:hAnsi="Segoe UI" w:cs="Segoe UI"/>
          <w:sz w:val="23"/>
          <w:szCs w:val="23"/>
          <w:lang w:eastAsia="en-GB"/>
        </w:rPr>
        <w:t xml:space="preserve"> consequential</w:t>
      </w:r>
      <w:r w:rsidR="002F61B3">
        <w:rPr>
          <w:rFonts w:ascii="Segoe UI" w:eastAsia="SimSun" w:hAnsi="Segoe UI" w:cs="Segoe UI"/>
          <w:sz w:val="23"/>
          <w:szCs w:val="23"/>
          <w:lang w:eastAsia="en-GB"/>
        </w:rPr>
        <w:t xml:space="preserve"> establishment of a new Board Committee (</w:t>
      </w:r>
      <w:r w:rsidR="00E1100D">
        <w:rPr>
          <w:rFonts w:ascii="Segoe UI" w:eastAsia="SimSun" w:hAnsi="Segoe UI" w:cs="Segoe UI"/>
          <w:sz w:val="23"/>
          <w:szCs w:val="23"/>
          <w:lang w:eastAsia="en-GB"/>
        </w:rPr>
        <w:t>PCL</w:t>
      </w:r>
      <w:r w:rsidR="002F61B3">
        <w:rPr>
          <w:rFonts w:ascii="Segoe UI" w:eastAsia="SimSun" w:hAnsi="Segoe UI" w:cs="Segoe UI"/>
          <w:sz w:val="23"/>
          <w:szCs w:val="23"/>
          <w:lang w:eastAsia="en-GB"/>
        </w:rPr>
        <w:t>)</w:t>
      </w:r>
      <w:r w:rsidR="000A083B">
        <w:rPr>
          <w:rFonts w:ascii="Segoe UI" w:eastAsia="SimSun" w:hAnsi="Segoe UI" w:cs="Segoe UI"/>
          <w:sz w:val="23"/>
          <w:szCs w:val="23"/>
          <w:lang w:eastAsia="en-GB"/>
        </w:rPr>
        <w:t>; to endorse the appointment of Keith Channon as Oxford AHSC Director</w:t>
      </w:r>
      <w:r w:rsidR="00E1100D">
        <w:rPr>
          <w:rFonts w:ascii="Segoe UI" w:eastAsia="SimSun" w:hAnsi="Segoe UI" w:cs="Segoe UI"/>
          <w:sz w:val="23"/>
          <w:szCs w:val="23"/>
          <w:lang w:eastAsia="en-GB"/>
        </w:rPr>
        <w:t xml:space="preserve"> and to</w:t>
      </w:r>
      <w:r w:rsidR="00F572B2">
        <w:rPr>
          <w:rFonts w:ascii="Segoe UI" w:eastAsia="SimSun" w:hAnsi="Segoe UI" w:cs="Segoe UI"/>
          <w:sz w:val="23"/>
          <w:szCs w:val="23"/>
          <w:lang w:eastAsia="en-GB"/>
        </w:rPr>
        <w:t xml:space="preserve"> </w:t>
      </w:r>
      <w:r w:rsidRPr="000D42AC">
        <w:rPr>
          <w:rFonts w:ascii="Segoe UI" w:eastAsia="SimSun" w:hAnsi="Segoe UI" w:cs="Segoe UI"/>
          <w:sz w:val="23"/>
          <w:szCs w:val="23"/>
          <w:lang w:eastAsia="en-GB"/>
        </w:rPr>
        <w:t xml:space="preserve">note this </w:t>
      </w:r>
      <w:r w:rsidR="00B0700F">
        <w:rPr>
          <w:rFonts w:ascii="Segoe UI" w:eastAsia="SimSun" w:hAnsi="Segoe UI" w:cs="Segoe UI"/>
          <w:sz w:val="23"/>
          <w:szCs w:val="23"/>
          <w:lang w:eastAsia="en-GB"/>
        </w:rPr>
        <w:t xml:space="preserve">CE </w:t>
      </w:r>
      <w:r w:rsidRPr="000D42AC">
        <w:rPr>
          <w:rFonts w:ascii="Segoe UI" w:eastAsia="SimSun" w:hAnsi="Segoe UI" w:cs="Segoe UI"/>
          <w:sz w:val="23"/>
          <w:szCs w:val="23"/>
          <w:lang w:eastAsia="en-GB"/>
        </w:rPr>
        <w:t xml:space="preserve">report seeking any necessary assurances arising from it or </w:t>
      </w:r>
      <w:r w:rsidR="00EE380A">
        <w:rPr>
          <w:rFonts w:ascii="Segoe UI" w:eastAsia="SimSun" w:hAnsi="Segoe UI" w:cs="Segoe UI"/>
          <w:sz w:val="23"/>
          <w:szCs w:val="23"/>
          <w:lang w:eastAsia="en-GB"/>
        </w:rPr>
        <w:t>any</w:t>
      </w:r>
      <w:r w:rsidRPr="000D42AC">
        <w:rPr>
          <w:rFonts w:ascii="Segoe UI" w:eastAsia="SimSun" w:hAnsi="Segoe UI" w:cs="Segoe UI"/>
          <w:sz w:val="23"/>
          <w:szCs w:val="23"/>
          <w:lang w:eastAsia="en-GB"/>
        </w:rPr>
        <w:t xml:space="preserve"> appendices.</w:t>
      </w:r>
    </w:p>
    <w:p w14:paraId="417BFE72" w14:textId="77777777" w:rsidR="00CF324B" w:rsidRPr="00504639" w:rsidRDefault="000D42AC" w:rsidP="00504639">
      <w:pPr>
        <w:spacing w:before="100" w:beforeAutospacing="1" w:after="120"/>
        <w:jc w:val="both"/>
        <w:rPr>
          <w:rFonts w:ascii="Segoe UI" w:eastAsia="SimSun" w:hAnsi="Segoe UI" w:cs="Segoe UI"/>
          <w:b/>
          <w:sz w:val="23"/>
          <w:szCs w:val="23"/>
          <w:lang w:eastAsia="en-GB"/>
        </w:rPr>
      </w:pPr>
      <w:r w:rsidRPr="000D42AC">
        <w:rPr>
          <w:rFonts w:ascii="Segoe UI" w:eastAsia="SimSun" w:hAnsi="Segoe UI" w:cs="Segoe UI"/>
          <w:b/>
          <w:sz w:val="23"/>
          <w:szCs w:val="23"/>
          <w:lang w:eastAsia="en-GB"/>
        </w:rPr>
        <w:t>Lead Executive Director:                  Stuart Bell, Chief Executive</w:t>
      </w:r>
      <w:bookmarkStart w:id="6" w:name="_Hlk1723464"/>
      <w:bookmarkEnd w:id="0"/>
      <w:bookmarkEnd w:id="6"/>
    </w:p>
    <w:sectPr w:rsidR="00CF324B" w:rsidRPr="00504639" w:rsidSect="004F640D">
      <w:headerReference w:type="default" r:id="rId19"/>
      <w:footerReference w:type="default" r:id="rId20"/>
      <w:type w:val="continuous"/>
      <w:pgSz w:w="11906" w:h="16838" w:code="9"/>
      <w:pgMar w:top="1440" w:right="136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DEDA2" w14:textId="77777777" w:rsidR="00FC1133" w:rsidRDefault="00FC1133">
      <w:pPr>
        <w:spacing w:after="0" w:line="240" w:lineRule="auto"/>
      </w:pPr>
      <w:r>
        <w:separator/>
      </w:r>
    </w:p>
  </w:endnote>
  <w:endnote w:type="continuationSeparator" w:id="0">
    <w:p w14:paraId="79651A4E" w14:textId="77777777" w:rsidR="00FC1133" w:rsidRDefault="00FC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471277"/>
    </w:sdtPr>
    <w:sdtEndPr/>
    <w:sdtContent>
      <w:p w14:paraId="40A0EACE" w14:textId="77777777" w:rsidR="004B1473" w:rsidRDefault="004B1473">
        <w:pPr>
          <w:pStyle w:val="Footer"/>
          <w:jc w:val="center"/>
        </w:pPr>
        <w:r>
          <w:fldChar w:fldCharType="begin"/>
        </w:r>
        <w:r>
          <w:instrText xml:space="preserve"> PAGE   \* MERGEFORMAT </w:instrText>
        </w:r>
        <w:r>
          <w:fldChar w:fldCharType="separate"/>
        </w:r>
        <w:r>
          <w:rPr>
            <w:noProof/>
          </w:rPr>
          <w:t>8</w:t>
        </w:r>
        <w:r>
          <w:fldChar w:fldCharType="end"/>
        </w:r>
      </w:p>
    </w:sdtContent>
  </w:sdt>
  <w:p w14:paraId="785CBB6C" w14:textId="77777777" w:rsidR="004B1473" w:rsidRDefault="004B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5C17" w14:textId="77777777" w:rsidR="00FC1133" w:rsidRDefault="00FC1133">
      <w:pPr>
        <w:spacing w:after="0" w:line="240" w:lineRule="auto"/>
      </w:pPr>
      <w:r>
        <w:separator/>
      </w:r>
    </w:p>
  </w:footnote>
  <w:footnote w:type="continuationSeparator" w:id="0">
    <w:p w14:paraId="562C3AA1" w14:textId="77777777" w:rsidR="00FC1133" w:rsidRDefault="00FC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6ADC" w14:textId="77777777" w:rsidR="004B1473" w:rsidRPr="0053778D" w:rsidRDefault="004B1473" w:rsidP="0053778D">
    <w:pPr>
      <w:tabs>
        <w:tab w:val="center" w:pos="4513"/>
        <w:tab w:val="right" w:pos="9026"/>
      </w:tabs>
      <w:spacing w:after="0" w:line="240" w:lineRule="auto"/>
      <w:jc w:val="center"/>
      <w:rPr>
        <w:rFonts w:ascii="Segoe UI" w:hAnsi="Segoe UI" w:cs="Segoe UI"/>
        <w:b/>
        <w:i/>
        <w:lang w:val="en-US"/>
      </w:rPr>
    </w:pPr>
    <w:r w:rsidRPr="0053778D">
      <w:rPr>
        <w:rFonts w:ascii="Segoe UI" w:hAnsi="Segoe UI" w:cs="Segoe UI"/>
        <w:b/>
        <w:i/>
        <w:lang w:val="en-US"/>
      </w:rPr>
      <w:t>PUBLIC – NOT TO BE REMOVED UNTIL END OF BOARD MEETING</w:t>
    </w:r>
  </w:p>
  <w:p w14:paraId="0D226D3D" w14:textId="77777777" w:rsidR="004B1473" w:rsidRDefault="004B1473">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EB3"/>
    <w:multiLevelType w:val="hybridMultilevel"/>
    <w:tmpl w:val="52B0C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D535F"/>
    <w:multiLevelType w:val="hybridMultilevel"/>
    <w:tmpl w:val="79B6C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43049E"/>
    <w:multiLevelType w:val="multilevel"/>
    <w:tmpl w:val="F904DA2C"/>
    <w:lvl w:ilvl="0">
      <w:start w:val="3"/>
      <w:numFmt w:val="decimal"/>
      <w:lvlText w:val="%1"/>
      <w:lvlJc w:val="left"/>
      <w:pPr>
        <w:tabs>
          <w:tab w:val="num" w:pos="360"/>
        </w:tabs>
        <w:ind w:left="360" w:hanging="360"/>
      </w:pPr>
    </w:lvl>
    <w:lvl w:ilvl="1">
      <w:start w:val="1"/>
      <w:numFmt w:val="decimal"/>
      <w:lvlText w:val="4.%2"/>
      <w:lvlJc w:val="left"/>
      <w:pPr>
        <w:tabs>
          <w:tab w:val="num" w:pos="680"/>
        </w:tabs>
        <w:ind w:left="680" w:hanging="680"/>
      </w:pPr>
      <w:rPr>
        <w:rFonts w:ascii="Arial" w:hAnsi="Arial"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D6A5751"/>
    <w:multiLevelType w:val="hybridMultilevel"/>
    <w:tmpl w:val="09F4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C7016"/>
    <w:multiLevelType w:val="hybridMultilevel"/>
    <w:tmpl w:val="9C0A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21006"/>
    <w:multiLevelType w:val="hybridMultilevel"/>
    <w:tmpl w:val="E142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66EA0"/>
    <w:multiLevelType w:val="multilevel"/>
    <w:tmpl w:val="60E4A7E8"/>
    <w:lvl w:ilvl="0">
      <w:start w:val="10"/>
      <w:numFmt w:val="decimal"/>
      <w:lvlText w:val="%1"/>
      <w:lvlJc w:val="left"/>
      <w:pPr>
        <w:ind w:left="465" w:hanging="465"/>
      </w:pPr>
      <w:rPr>
        <w:rFonts w:ascii="Arial" w:hAnsi="Arial" w:cs="Arial" w:hint="default"/>
      </w:rPr>
    </w:lvl>
    <w:lvl w:ilvl="1">
      <w:start w:val="1"/>
      <w:numFmt w:val="decimal"/>
      <w:lvlText w:val="%1.%2"/>
      <w:lvlJc w:val="left"/>
      <w:pPr>
        <w:ind w:left="465" w:hanging="46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7" w15:restartNumberingAfterBreak="0">
    <w:nsid w:val="1B1A7303"/>
    <w:multiLevelType w:val="multilevel"/>
    <w:tmpl w:val="1100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85E45"/>
    <w:multiLevelType w:val="hybridMultilevel"/>
    <w:tmpl w:val="7968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8261E"/>
    <w:multiLevelType w:val="hybridMultilevel"/>
    <w:tmpl w:val="08980FE4"/>
    <w:lvl w:ilvl="0" w:tplc="0809001B">
      <w:start w:val="1"/>
      <w:numFmt w:val="lowerRoman"/>
      <w:lvlText w:val="%1."/>
      <w:lvlJc w:val="right"/>
      <w:pPr>
        <w:tabs>
          <w:tab w:val="num" w:pos="720"/>
        </w:tabs>
        <w:ind w:left="720" w:hanging="360"/>
      </w:pPr>
    </w:lvl>
    <w:lvl w:ilvl="1" w:tplc="6AC232CA" w:tentative="1">
      <w:start w:val="1"/>
      <w:numFmt w:val="decimal"/>
      <w:lvlText w:val="%2."/>
      <w:lvlJc w:val="left"/>
      <w:pPr>
        <w:tabs>
          <w:tab w:val="num" w:pos="1440"/>
        </w:tabs>
        <w:ind w:left="1440" w:hanging="360"/>
      </w:pPr>
    </w:lvl>
    <w:lvl w:ilvl="2" w:tplc="C3DA0ED8" w:tentative="1">
      <w:start w:val="1"/>
      <w:numFmt w:val="decimal"/>
      <w:lvlText w:val="%3."/>
      <w:lvlJc w:val="left"/>
      <w:pPr>
        <w:tabs>
          <w:tab w:val="num" w:pos="2160"/>
        </w:tabs>
        <w:ind w:left="2160" w:hanging="360"/>
      </w:pPr>
    </w:lvl>
    <w:lvl w:ilvl="3" w:tplc="D8605E2C" w:tentative="1">
      <w:start w:val="1"/>
      <w:numFmt w:val="decimal"/>
      <w:lvlText w:val="%4."/>
      <w:lvlJc w:val="left"/>
      <w:pPr>
        <w:tabs>
          <w:tab w:val="num" w:pos="2880"/>
        </w:tabs>
        <w:ind w:left="2880" w:hanging="360"/>
      </w:pPr>
    </w:lvl>
    <w:lvl w:ilvl="4" w:tplc="40161600" w:tentative="1">
      <w:start w:val="1"/>
      <w:numFmt w:val="decimal"/>
      <w:lvlText w:val="%5."/>
      <w:lvlJc w:val="left"/>
      <w:pPr>
        <w:tabs>
          <w:tab w:val="num" w:pos="3600"/>
        </w:tabs>
        <w:ind w:left="3600" w:hanging="360"/>
      </w:pPr>
    </w:lvl>
    <w:lvl w:ilvl="5" w:tplc="59EABE70" w:tentative="1">
      <w:start w:val="1"/>
      <w:numFmt w:val="decimal"/>
      <w:lvlText w:val="%6."/>
      <w:lvlJc w:val="left"/>
      <w:pPr>
        <w:tabs>
          <w:tab w:val="num" w:pos="4320"/>
        </w:tabs>
        <w:ind w:left="4320" w:hanging="360"/>
      </w:pPr>
    </w:lvl>
    <w:lvl w:ilvl="6" w:tplc="534A9664" w:tentative="1">
      <w:start w:val="1"/>
      <w:numFmt w:val="decimal"/>
      <w:lvlText w:val="%7."/>
      <w:lvlJc w:val="left"/>
      <w:pPr>
        <w:tabs>
          <w:tab w:val="num" w:pos="5040"/>
        </w:tabs>
        <w:ind w:left="5040" w:hanging="360"/>
      </w:pPr>
    </w:lvl>
    <w:lvl w:ilvl="7" w:tplc="ECDE9DEA" w:tentative="1">
      <w:start w:val="1"/>
      <w:numFmt w:val="decimal"/>
      <w:lvlText w:val="%8."/>
      <w:lvlJc w:val="left"/>
      <w:pPr>
        <w:tabs>
          <w:tab w:val="num" w:pos="5760"/>
        </w:tabs>
        <w:ind w:left="5760" w:hanging="360"/>
      </w:pPr>
    </w:lvl>
    <w:lvl w:ilvl="8" w:tplc="C296959C" w:tentative="1">
      <w:start w:val="1"/>
      <w:numFmt w:val="decimal"/>
      <w:lvlText w:val="%9."/>
      <w:lvlJc w:val="left"/>
      <w:pPr>
        <w:tabs>
          <w:tab w:val="num" w:pos="6480"/>
        </w:tabs>
        <w:ind w:left="6480" w:hanging="360"/>
      </w:pPr>
    </w:lvl>
  </w:abstractNum>
  <w:abstractNum w:abstractNumId="10" w15:restartNumberingAfterBreak="0">
    <w:nsid w:val="22E97674"/>
    <w:multiLevelType w:val="hybridMultilevel"/>
    <w:tmpl w:val="10C4ACB6"/>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1" w15:restartNumberingAfterBreak="0">
    <w:nsid w:val="267815B3"/>
    <w:multiLevelType w:val="hybridMultilevel"/>
    <w:tmpl w:val="5F60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A6C4D"/>
    <w:multiLevelType w:val="hybridMultilevel"/>
    <w:tmpl w:val="08088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5E365C"/>
    <w:multiLevelType w:val="hybridMultilevel"/>
    <w:tmpl w:val="A77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347A3"/>
    <w:multiLevelType w:val="hybridMultilevel"/>
    <w:tmpl w:val="DDCC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D0DD3"/>
    <w:multiLevelType w:val="hybridMultilevel"/>
    <w:tmpl w:val="F3906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6BF61F4"/>
    <w:multiLevelType w:val="hybridMultilevel"/>
    <w:tmpl w:val="54B0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902AC0"/>
    <w:multiLevelType w:val="hybridMultilevel"/>
    <w:tmpl w:val="886C2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EE1E26"/>
    <w:multiLevelType w:val="hybridMultilevel"/>
    <w:tmpl w:val="9E861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1004519"/>
    <w:multiLevelType w:val="multilevel"/>
    <w:tmpl w:val="2D84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3F20E7"/>
    <w:multiLevelType w:val="hybridMultilevel"/>
    <w:tmpl w:val="D36A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74B82"/>
    <w:multiLevelType w:val="hybridMultilevel"/>
    <w:tmpl w:val="04BC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92C59"/>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DFC61D0"/>
    <w:multiLevelType w:val="hybridMultilevel"/>
    <w:tmpl w:val="72F6C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2D2F4A"/>
    <w:multiLevelType w:val="hybridMultilevel"/>
    <w:tmpl w:val="EBFA9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F01D7A"/>
    <w:multiLevelType w:val="multilevel"/>
    <w:tmpl w:val="901ACA7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63C0129A"/>
    <w:multiLevelType w:val="hybridMultilevel"/>
    <w:tmpl w:val="6F709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E6876"/>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77635252"/>
    <w:multiLevelType w:val="hybridMultilevel"/>
    <w:tmpl w:val="C79C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24146E"/>
    <w:multiLevelType w:val="hybridMultilevel"/>
    <w:tmpl w:val="034CB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C0523E4"/>
    <w:multiLevelType w:val="hybridMultilevel"/>
    <w:tmpl w:val="0D548C76"/>
    <w:lvl w:ilvl="0" w:tplc="68AE66E6">
      <w:start w:val="1"/>
      <w:numFmt w:val="bullet"/>
      <w:lvlText w:val="•"/>
      <w:lvlJc w:val="left"/>
      <w:pPr>
        <w:tabs>
          <w:tab w:val="num" w:pos="720"/>
        </w:tabs>
        <w:ind w:left="720" w:hanging="360"/>
      </w:pPr>
      <w:rPr>
        <w:rFonts w:ascii="Arial" w:hAnsi="Arial" w:cs="Times New Roman" w:hint="default"/>
      </w:rPr>
    </w:lvl>
    <w:lvl w:ilvl="1" w:tplc="29E48160">
      <w:start w:val="1"/>
      <w:numFmt w:val="bullet"/>
      <w:lvlText w:val="•"/>
      <w:lvlJc w:val="left"/>
      <w:pPr>
        <w:tabs>
          <w:tab w:val="num" w:pos="1440"/>
        </w:tabs>
        <w:ind w:left="1440" w:hanging="360"/>
      </w:pPr>
      <w:rPr>
        <w:rFonts w:ascii="Times New Roman" w:hAnsi="Times New Roman" w:cs="Times New Roman" w:hint="default"/>
      </w:rPr>
    </w:lvl>
    <w:lvl w:ilvl="2" w:tplc="B7E447D8">
      <w:start w:val="1"/>
      <w:numFmt w:val="bullet"/>
      <w:lvlText w:val="•"/>
      <w:lvlJc w:val="left"/>
      <w:pPr>
        <w:tabs>
          <w:tab w:val="num" w:pos="2160"/>
        </w:tabs>
        <w:ind w:left="2160" w:hanging="360"/>
      </w:pPr>
      <w:rPr>
        <w:rFonts w:ascii="Times New Roman" w:hAnsi="Times New Roman" w:cs="Times New Roman" w:hint="default"/>
      </w:rPr>
    </w:lvl>
    <w:lvl w:ilvl="3" w:tplc="8312BA64">
      <w:start w:val="1"/>
      <w:numFmt w:val="bullet"/>
      <w:lvlText w:val="•"/>
      <w:lvlJc w:val="left"/>
      <w:pPr>
        <w:tabs>
          <w:tab w:val="num" w:pos="2880"/>
        </w:tabs>
        <w:ind w:left="2880" w:hanging="360"/>
      </w:pPr>
      <w:rPr>
        <w:rFonts w:ascii="Times New Roman" w:hAnsi="Times New Roman" w:cs="Times New Roman" w:hint="default"/>
      </w:rPr>
    </w:lvl>
    <w:lvl w:ilvl="4" w:tplc="40964D6C">
      <w:start w:val="1"/>
      <w:numFmt w:val="bullet"/>
      <w:lvlText w:val="•"/>
      <w:lvlJc w:val="left"/>
      <w:pPr>
        <w:tabs>
          <w:tab w:val="num" w:pos="3600"/>
        </w:tabs>
        <w:ind w:left="3600" w:hanging="360"/>
      </w:pPr>
      <w:rPr>
        <w:rFonts w:ascii="Times New Roman" w:hAnsi="Times New Roman" w:cs="Times New Roman" w:hint="default"/>
      </w:rPr>
    </w:lvl>
    <w:lvl w:ilvl="5" w:tplc="AB962D78">
      <w:start w:val="1"/>
      <w:numFmt w:val="bullet"/>
      <w:lvlText w:val="•"/>
      <w:lvlJc w:val="left"/>
      <w:pPr>
        <w:tabs>
          <w:tab w:val="num" w:pos="4320"/>
        </w:tabs>
        <w:ind w:left="4320" w:hanging="360"/>
      </w:pPr>
      <w:rPr>
        <w:rFonts w:ascii="Times New Roman" w:hAnsi="Times New Roman" w:cs="Times New Roman" w:hint="default"/>
      </w:rPr>
    </w:lvl>
    <w:lvl w:ilvl="6" w:tplc="B9709D64">
      <w:start w:val="1"/>
      <w:numFmt w:val="bullet"/>
      <w:lvlText w:val="•"/>
      <w:lvlJc w:val="left"/>
      <w:pPr>
        <w:tabs>
          <w:tab w:val="num" w:pos="5040"/>
        </w:tabs>
        <w:ind w:left="5040" w:hanging="360"/>
      </w:pPr>
      <w:rPr>
        <w:rFonts w:ascii="Times New Roman" w:hAnsi="Times New Roman" w:cs="Times New Roman" w:hint="default"/>
      </w:rPr>
    </w:lvl>
    <w:lvl w:ilvl="7" w:tplc="905E130A">
      <w:start w:val="1"/>
      <w:numFmt w:val="bullet"/>
      <w:lvlText w:val="•"/>
      <w:lvlJc w:val="left"/>
      <w:pPr>
        <w:tabs>
          <w:tab w:val="num" w:pos="5760"/>
        </w:tabs>
        <w:ind w:left="5760" w:hanging="360"/>
      </w:pPr>
      <w:rPr>
        <w:rFonts w:ascii="Times New Roman" w:hAnsi="Times New Roman" w:cs="Times New Roman" w:hint="default"/>
      </w:rPr>
    </w:lvl>
    <w:lvl w:ilvl="8" w:tplc="A9BC359A">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7CEF387C"/>
    <w:multiLevelType w:val="multilevel"/>
    <w:tmpl w:val="21E251BA"/>
    <w:lvl w:ilvl="0">
      <w:start w:val="1"/>
      <w:numFmt w:val="decimal"/>
      <w:lvlText w:val="%1."/>
      <w:lvlJc w:val="left"/>
      <w:pPr>
        <w:ind w:left="720" w:hanging="360"/>
      </w:pPr>
      <w:rPr>
        <w:b/>
      </w:rPr>
    </w:lvl>
    <w:lvl w:ilvl="1">
      <w:start w:val="1"/>
      <w:numFmt w:val="lowerRoman"/>
      <w:lvlText w:val="%2."/>
      <w:lvlJc w:val="righ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7D5A4A84"/>
    <w:multiLevelType w:val="multilevel"/>
    <w:tmpl w:val="5F5C9F6C"/>
    <w:lvl w:ilvl="0">
      <w:start w:val="1"/>
      <w:numFmt w:val="decimal"/>
      <w:lvlText w:val="%1."/>
      <w:lvlJc w:val="left"/>
      <w:pPr>
        <w:tabs>
          <w:tab w:val="num" w:pos="360"/>
        </w:tabs>
        <w:ind w:left="360" w:hanging="360"/>
      </w:pPr>
      <w:rPr>
        <w:rFonts w:hint="default"/>
        <w:b w:val="0"/>
      </w:rPr>
    </w:lvl>
    <w:lvl w:ilvl="1">
      <w:start w:val="1"/>
      <w:numFmt w:val="lowerRoman"/>
      <w:lvlText w:val="%2."/>
      <w:lvlJc w:val="righ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25"/>
  </w:num>
  <w:num w:numId="2">
    <w:abstractNumId w:val="22"/>
  </w:num>
  <w:num w:numId="3">
    <w:abstractNumId w:val="27"/>
  </w:num>
  <w:num w:numId="4">
    <w:abstractNumId w:val="13"/>
  </w:num>
  <w:num w:numId="5">
    <w:abstractNumId w:val="10"/>
  </w:num>
  <w:num w:numId="6">
    <w:abstractNumId w:val="24"/>
  </w:num>
  <w:num w:numId="7">
    <w:abstractNumId w:val="16"/>
  </w:num>
  <w:num w:numId="8">
    <w:abstractNumId w:val="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18"/>
  </w:num>
  <w:num w:numId="13">
    <w:abstractNumId w:val="21"/>
  </w:num>
  <w:num w:numId="14">
    <w:abstractNumId w:val="8"/>
  </w:num>
  <w:num w:numId="15">
    <w:abstractNumId w:val="15"/>
  </w:num>
  <w:num w:numId="16">
    <w:abstractNumId w:val="32"/>
  </w:num>
  <w:num w:numId="17">
    <w:abstractNumId w:val="29"/>
  </w:num>
  <w:num w:numId="18">
    <w:abstractNumId w:val="17"/>
  </w:num>
  <w:num w:numId="19">
    <w:abstractNumId w:val="28"/>
  </w:num>
  <w:num w:numId="20">
    <w:abstractNumId w:val="4"/>
  </w:num>
  <w:num w:numId="21">
    <w:abstractNumId w:val="3"/>
  </w:num>
  <w:num w:numId="22">
    <w:abstractNumId w:val="5"/>
  </w:num>
  <w:num w:numId="23">
    <w:abstractNumId w:val="31"/>
  </w:num>
  <w:num w:numId="24">
    <w:abstractNumId w:val="23"/>
  </w:num>
  <w:num w:numId="25">
    <w:abstractNumId w:val="1"/>
  </w:num>
  <w:num w:numId="26">
    <w:abstractNumId w:val="30"/>
  </w:num>
  <w:num w:numId="27">
    <w:abstractNumId w:val="14"/>
  </w:num>
  <w:num w:numId="28">
    <w:abstractNumId w:val="20"/>
  </w:num>
  <w:num w:numId="29">
    <w:abstractNumId w:val="26"/>
  </w:num>
  <w:num w:numId="30">
    <w:abstractNumId w:val="19"/>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1A5"/>
    <w:rsid w:val="00000D91"/>
    <w:rsid w:val="000025A5"/>
    <w:rsid w:val="000025B9"/>
    <w:rsid w:val="00002695"/>
    <w:rsid w:val="000028F3"/>
    <w:rsid w:val="00002DE6"/>
    <w:rsid w:val="000034E0"/>
    <w:rsid w:val="000038BD"/>
    <w:rsid w:val="000041EA"/>
    <w:rsid w:val="0000439B"/>
    <w:rsid w:val="0000509B"/>
    <w:rsid w:val="00005AB6"/>
    <w:rsid w:val="000063E5"/>
    <w:rsid w:val="00006E41"/>
    <w:rsid w:val="00007E73"/>
    <w:rsid w:val="00007F05"/>
    <w:rsid w:val="000108DA"/>
    <w:rsid w:val="000127F5"/>
    <w:rsid w:val="00013A9A"/>
    <w:rsid w:val="00013B1E"/>
    <w:rsid w:val="000142E7"/>
    <w:rsid w:val="00014363"/>
    <w:rsid w:val="00015144"/>
    <w:rsid w:val="000155BE"/>
    <w:rsid w:val="00015B58"/>
    <w:rsid w:val="000166DF"/>
    <w:rsid w:val="00016851"/>
    <w:rsid w:val="00016BB8"/>
    <w:rsid w:val="00016E31"/>
    <w:rsid w:val="000177D2"/>
    <w:rsid w:val="000205C6"/>
    <w:rsid w:val="00020E35"/>
    <w:rsid w:val="0002105C"/>
    <w:rsid w:val="00021EB7"/>
    <w:rsid w:val="0002213D"/>
    <w:rsid w:val="00022A5E"/>
    <w:rsid w:val="00023200"/>
    <w:rsid w:val="0002381B"/>
    <w:rsid w:val="00023C15"/>
    <w:rsid w:val="000248E9"/>
    <w:rsid w:val="000256C7"/>
    <w:rsid w:val="00025788"/>
    <w:rsid w:val="00026002"/>
    <w:rsid w:val="00027720"/>
    <w:rsid w:val="000279B8"/>
    <w:rsid w:val="00030B76"/>
    <w:rsid w:val="00030C53"/>
    <w:rsid w:val="00032524"/>
    <w:rsid w:val="000326FE"/>
    <w:rsid w:val="00034536"/>
    <w:rsid w:val="00037819"/>
    <w:rsid w:val="00040E07"/>
    <w:rsid w:val="00040FFA"/>
    <w:rsid w:val="000414D8"/>
    <w:rsid w:val="000423AD"/>
    <w:rsid w:val="000428A8"/>
    <w:rsid w:val="00045E30"/>
    <w:rsid w:val="00046B09"/>
    <w:rsid w:val="000504EC"/>
    <w:rsid w:val="00050952"/>
    <w:rsid w:val="00050B2F"/>
    <w:rsid w:val="00051254"/>
    <w:rsid w:val="00051552"/>
    <w:rsid w:val="00051934"/>
    <w:rsid w:val="00051BA9"/>
    <w:rsid w:val="00051C38"/>
    <w:rsid w:val="00051D7F"/>
    <w:rsid w:val="0005246F"/>
    <w:rsid w:val="0005289B"/>
    <w:rsid w:val="00052991"/>
    <w:rsid w:val="0005393C"/>
    <w:rsid w:val="000542AF"/>
    <w:rsid w:val="0005435E"/>
    <w:rsid w:val="0005451F"/>
    <w:rsid w:val="00054B3B"/>
    <w:rsid w:val="00054D14"/>
    <w:rsid w:val="000555AF"/>
    <w:rsid w:val="00055952"/>
    <w:rsid w:val="00056F73"/>
    <w:rsid w:val="00057676"/>
    <w:rsid w:val="00057B3D"/>
    <w:rsid w:val="00062C4E"/>
    <w:rsid w:val="0006328C"/>
    <w:rsid w:val="00063364"/>
    <w:rsid w:val="00064256"/>
    <w:rsid w:val="0006466A"/>
    <w:rsid w:val="00064715"/>
    <w:rsid w:val="00064C09"/>
    <w:rsid w:val="00064E58"/>
    <w:rsid w:val="00067237"/>
    <w:rsid w:val="00067A06"/>
    <w:rsid w:val="00070452"/>
    <w:rsid w:val="00070458"/>
    <w:rsid w:val="00070AF0"/>
    <w:rsid w:val="00071643"/>
    <w:rsid w:val="00071EB9"/>
    <w:rsid w:val="000735ED"/>
    <w:rsid w:val="00073657"/>
    <w:rsid w:val="00073BDB"/>
    <w:rsid w:val="00074369"/>
    <w:rsid w:val="000750A2"/>
    <w:rsid w:val="000758F7"/>
    <w:rsid w:val="00075FB8"/>
    <w:rsid w:val="0007631A"/>
    <w:rsid w:val="00076B78"/>
    <w:rsid w:val="00077A95"/>
    <w:rsid w:val="00077CAF"/>
    <w:rsid w:val="000809FE"/>
    <w:rsid w:val="00080EE5"/>
    <w:rsid w:val="00082C87"/>
    <w:rsid w:val="00083A85"/>
    <w:rsid w:val="00083E97"/>
    <w:rsid w:val="000842C3"/>
    <w:rsid w:val="000852D1"/>
    <w:rsid w:val="00085881"/>
    <w:rsid w:val="00086F01"/>
    <w:rsid w:val="00087D19"/>
    <w:rsid w:val="0009018E"/>
    <w:rsid w:val="00090B7F"/>
    <w:rsid w:val="0009109B"/>
    <w:rsid w:val="000917F9"/>
    <w:rsid w:val="00091A18"/>
    <w:rsid w:val="00092648"/>
    <w:rsid w:val="0009279A"/>
    <w:rsid w:val="000929CF"/>
    <w:rsid w:val="000929E8"/>
    <w:rsid w:val="00092B41"/>
    <w:rsid w:val="00092D8F"/>
    <w:rsid w:val="00092E46"/>
    <w:rsid w:val="00092F9F"/>
    <w:rsid w:val="00092FC7"/>
    <w:rsid w:val="000932E2"/>
    <w:rsid w:val="00093C91"/>
    <w:rsid w:val="00093EDE"/>
    <w:rsid w:val="000943E2"/>
    <w:rsid w:val="00094676"/>
    <w:rsid w:val="000947AA"/>
    <w:rsid w:val="00094FD7"/>
    <w:rsid w:val="00095079"/>
    <w:rsid w:val="00095E14"/>
    <w:rsid w:val="00096B95"/>
    <w:rsid w:val="00096F44"/>
    <w:rsid w:val="00097314"/>
    <w:rsid w:val="00097A22"/>
    <w:rsid w:val="00097AE2"/>
    <w:rsid w:val="00097B5C"/>
    <w:rsid w:val="000A0058"/>
    <w:rsid w:val="000A006C"/>
    <w:rsid w:val="000A013E"/>
    <w:rsid w:val="000A083B"/>
    <w:rsid w:val="000A0DF2"/>
    <w:rsid w:val="000A0E2E"/>
    <w:rsid w:val="000A1E8F"/>
    <w:rsid w:val="000A30B3"/>
    <w:rsid w:val="000A33D8"/>
    <w:rsid w:val="000A4014"/>
    <w:rsid w:val="000A453C"/>
    <w:rsid w:val="000A4CC6"/>
    <w:rsid w:val="000A4FBD"/>
    <w:rsid w:val="000A500F"/>
    <w:rsid w:val="000A50FA"/>
    <w:rsid w:val="000A56BC"/>
    <w:rsid w:val="000A57F6"/>
    <w:rsid w:val="000A695F"/>
    <w:rsid w:val="000A6EA7"/>
    <w:rsid w:val="000A7E31"/>
    <w:rsid w:val="000B0FCE"/>
    <w:rsid w:val="000B10A6"/>
    <w:rsid w:val="000B14E4"/>
    <w:rsid w:val="000B1CC2"/>
    <w:rsid w:val="000B2E10"/>
    <w:rsid w:val="000B312B"/>
    <w:rsid w:val="000B3532"/>
    <w:rsid w:val="000B4931"/>
    <w:rsid w:val="000B4ADE"/>
    <w:rsid w:val="000B659B"/>
    <w:rsid w:val="000B68B0"/>
    <w:rsid w:val="000B6A4D"/>
    <w:rsid w:val="000B6F81"/>
    <w:rsid w:val="000B7051"/>
    <w:rsid w:val="000B71B5"/>
    <w:rsid w:val="000B774A"/>
    <w:rsid w:val="000B7A32"/>
    <w:rsid w:val="000B7B82"/>
    <w:rsid w:val="000C1AB9"/>
    <w:rsid w:val="000C228A"/>
    <w:rsid w:val="000C2C09"/>
    <w:rsid w:val="000C2C52"/>
    <w:rsid w:val="000C3471"/>
    <w:rsid w:val="000C3906"/>
    <w:rsid w:val="000C3BB5"/>
    <w:rsid w:val="000C6636"/>
    <w:rsid w:val="000C6D7A"/>
    <w:rsid w:val="000C6E86"/>
    <w:rsid w:val="000C7812"/>
    <w:rsid w:val="000D1BAE"/>
    <w:rsid w:val="000D1E63"/>
    <w:rsid w:val="000D22B5"/>
    <w:rsid w:val="000D2471"/>
    <w:rsid w:val="000D2726"/>
    <w:rsid w:val="000D42AC"/>
    <w:rsid w:val="000D46CB"/>
    <w:rsid w:val="000D46D9"/>
    <w:rsid w:val="000D5903"/>
    <w:rsid w:val="000D5CD5"/>
    <w:rsid w:val="000D5D32"/>
    <w:rsid w:val="000D6125"/>
    <w:rsid w:val="000D6FE6"/>
    <w:rsid w:val="000D75E4"/>
    <w:rsid w:val="000E0092"/>
    <w:rsid w:val="000E0BA2"/>
    <w:rsid w:val="000E0F76"/>
    <w:rsid w:val="000E1293"/>
    <w:rsid w:val="000E184E"/>
    <w:rsid w:val="000E1E30"/>
    <w:rsid w:val="000E2A5C"/>
    <w:rsid w:val="000E334C"/>
    <w:rsid w:val="000E34DE"/>
    <w:rsid w:val="000E4262"/>
    <w:rsid w:val="000E5B0E"/>
    <w:rsid w:val="000E7BEF"/>
    <w:rsid w:val="000E7F4B"/>
    <w:rsid w:val="000F17CB"/>
    <w:rsid w:val="000F3101"/>
    <w:rsid w:val="000F3292"/>
    <w:rsid w:val="000F3A1F"/>
    <w:rsid w:val="000F3A8D"/>
    <w:rsid w:val="000F4BD7"/>
    <w:rsid w:val="000F4CCF"/>
    <w:rsid w:val="000F4D21"/>
    <w:rsid w:val="000F759E"/>
    <w:rsid w:val="000F75BB"/>
    <w:rsid w:val="000F7F9E"/>
    <w:rsid w:val="00100009"/>
    <w:rsid w:val="00100261"/>
    <w:rsid w:val="001002B4"/>
    <w:rsid w:val="00100FCD"/>
    <w:rsid w:val="001014BE"/>
    <w:rsid w:val="00101685"/>
    <w:rsid w:val="001017EA"/>
    <w:rsid w:val="00101918"/>
    <w:rsid w:val="00101D59"/>
    <w:rsid w:val="00101D83"/>
    <w:rsid w:val="0010290D"/>
    <w:rsid w:val="00104411"/>
    <w:rsid w:val="00105068"/>
    <w:rsid w:val="0010558D"/>
    <w:rsid w:val="00106531"/>
    <w:rsid w:val="00106563"/>
    <w:rsid w:val="00107504"/>
    <w:rsid w:val="001101CB"/>
    <w:rsid w:val="0011061E"/>
    <w:rsid w:val="00112382"/>
    <w:rsid w:val="0011249B"/>
    <w:rsid w:val="00113562"/>
    <w:rsid w:val="00113ABD"/>
    <w:rsid w:val="0011412D"/>
    <w:rsid w:val="00115351"/>
    <w:rsid w:val="001163D7"/>
    <w:rsid w:val="00116C08"/>
    <w:rsid w:val="00117ECE"/>
    <w:rsid w:val="00117F97"/>
    <w:rsid w:val="0012066E"/>
    <w:rsid w:val="001209CA"/>
    <w:rsid w:val="001216E1"/>
    <w:rsid w:val="0012172F"/>
    <w:rsid w:val="00121E4A"/>
    <w:rsid w:val="00122B08"/>
    <w:rsid w:val="00123445"/>
    <w:rsid w:val="001242D6"/>
    <w:rsid w:val="001243E6"/>
    <w:rsid w:val="0012481A"/>
    <w:rsid w:val="00125763"/>
    <w:rsid w:val="001262AB"/>
    <w:rsid w:val="0012650A"/>
    <w:rsid w:val="0012659C"/>
    <w:rsid w:val="00126A99"/>
    <w:rsid w:val="00126EC1"/>
    <w:rsid w:val="00127A1A"/>
    <w:rsid w:val="00127F91"/>
    <w:rsid w:val="00130DD4"/>
    <w:rsid w:val="001316E9"/>
    <w:rsid w:val="001324E8"/>
    <w:rsid w:val="00133254"/>
    <w:rsid w:val="0013347D"/>
    <w:rsid w:val="00133E92"/>
    <w:rsid w:val="00133F94"/>
    <w:rsid w:val="001340AF"/>
    <w:rsid w:val="00134861"/>
    <w:rsid w:val="00135471"/>
    <w:rsid w:val="0013563E"/>
    <w:rsid w:val="00135D30"/>
    <w:rsid w:val="00135EFD"/>
    <w:rsid w:val="00136875"/>
    <w:rsid w:val="00140392"/>
    <w:rsid w:val="00140907"/>
    <w:rsid w:val="00140DF4"/>
    <w:rsid w:val="00140E0E"/>
    <w:rsid w:val="00141111"/>
    <w:rsid w:val="00141442"/>
    <w:rsid w:val="00142154"/>
    <w:rsid w:val="001421B0"/>
    <w:rsid w:val="001423A2"/>
    <w:rsid w:val="00142A1A"/>
    <w:rsid w:val="001434EB"/>
    <w:rsid w:val="00144A21"/>
    <w:rsid w:val="0014540A"/>
    <w:rsid w:val="00146300"/>
    <w:rsid w:val="0014694B"/>
    <w:rsid w:val="00146C25"/>
    <w:rsid w:val="00147187"/>
    <w:rsid w:val="0015019C"/>
    <w:rsid w:val="00150BCE"/>
    <w:rsid w:val="00150DE6"/>
    <w:rsid w:val="00151544"/>
    <w:rsid w:val="00152AC7"/>
    <w:rsid w:val="00154400"/>
    <w:rsid w:val="001548CD"/>
    <w:rsid w:val="0015492D"/>
    <w:rsid w:val="001554EB"/>
    <w:rsid w:val="001559BB"/>
    <w:rsid w:val="001571EA"/>
    <w:rsid w:val="001602AE"/>
    <w:rsid w:val="001603DC"/>
    <w:rsid w:val="00160FC3"/>
    <w:rsid w:val="00161A4E"/>
    <w:rsid w:val="00161EF8"/>
    <w:rsid w:val="00161F02"/>
    <w:rsid w:val="00162672"/>
    <w:rsid w:val="001626FE"/>
    <w:rsid w:val="0016271F"/>
    <w:rsid w:val="00163FA8"/>
    <w:rsid w:val="0016572F"/>
    <w:rsid w:val="00165839"/>
    <w:rsid w:val="001659C9"/>
    <w:rsid w:val="00165D2F"/>
    <w:rsid w:val="00165EB6"/>
    <w:rsid w:val="00165F34"/>
    <w:rsid w:val="001660C7"/>
    <w:rsid w:val="001666B8"/>
    <w:rsid w:val="00166DA6"/>
    <w:rsid w:val="00166E61"/>
    <w:rsid w:val="00170618"/>
    <w:rsid w:val="0017217D"/>
    <w:rsid w:val="001723E8"/>
    <w:rsid w:val="00175262"/>
    <w:rsid w:val="00176A0A"/>
    <w:rsid w:val="00176D68"/>
    <w:rsid w:val="0018125C"/>
    <w:rsid w:val="00181633"/>
    <w:rsid w:val="001850D8"/>
    <w:rsid w:val="00186F7C"/>
    <w:rsid w:val="00186F92"/>
    <w:rsid w:val="00187EB8"/>
    <w:rsid w:val="001901CE"/>
    <w:rsid w:val="0019159A"/>
    <w:rsid w:val="00191C8E"/>
    <w:rsid w:val="00192262"/>
    <w:rsid w:val="00192EDC"/>
    <w:rsid w:val="001940B6"/>
    <w:rsid w:val="0019553A"/>
    <w:rsid w:val="00195C8B"/>
    <w:rsid w:val="00196C82"/>
    <w:rsid w:val="00197184"/>
    <w:rsid w:val="001978DA"/>
    <w:rsid w:val="00197F76"/>
    <w:rsid w:val="001A0308"/>
    <w:rsid w:val="001A085C"/>
    <w:rsid w:val="001A0F57"/>
    <w:rsid w:val="001A22C7"/>
    <w:rsid w:val="001A2BFF"/>
    <w:rsid w:val="001A2EB3"/>
    <w:rsid w:val="001A2FCA"/>
    <w:rsid w:val="001A3BE9"/>
    <w:rsid w:val="001A3F8C"/>
    <w:rsid w:val="001A3FA1"/>
    <w:rsid w:val="001A4B74"/>
    <w:rsid w:val="001A4CEB"/>
    <w:rsid w:val="001B00BF"/>
    <w:rsid w:val="001B12BA"/>
    <w:rsid w:val="001B1BCD"/>
    <w:rsid w:val="001B1E40"/>
    <w:rsid w:val="001B2938"/>
    <w:rsid w:val="001B36E3"/>
    <w:rsid w:val="001B5651"/>
    <w:rsid w:val="001B5DE5"/>
    <w:rsid w:val="001B7CDB"/>
    <w:rsid w:val="001B7F33"/>
    <w:rsid w:val="001C0133"/>
    <w:rsid w:val="001C01E5"/>
    <w:rsid w:val="001C069F"/>
    <w:rsid w:val="001C071D"/>
    <w:rsid w:val="001C07EA"/>
    <w:rsid w:val="001C25E7"/>
    <w:rsid w:val="001C317D"/>
    <w:rsid w:val="001C3A90"/>
    <w:rsid w:val="001C4F9D"/>
    <w:rsid w:val="001C50FD"/>
    <w:rsid w:val="001C5533"/>
    <w:rsid w:val="001C5C34"/>
    <w:rsid w:val="001C6B9D"/>
    <w:rsid w:val="001C6F39"/>
    <w:rsid w:val="001C75A4"/>
    <w:rsid w:val="001C7AC9"/>
    <w:rsid w:val="001D044A"/>
    <w:rsid w:val="001D08DA"/>
    <w:rsid w:val="001D307C"/>
    <w:rsid w:val="001D324F"/>
    <w:rsid w:val="001D428D"/>
    <w:rsid w:val="001D4496"/>
    <w:rsid w:val="001D4F92"/>
    <w:rsid w:val="001D5A26"/>
    <w:rsid w:val="001D5DCE"/>
    <w:rsid w:val="001D756B"/>
    <w:rsid w:val="001E09C8"/>
    <w:rsid w:val="001E0E1E"/>
    <w:rsid w:val="001E3959"/>
    <w:rsid w:val="001E39E6"/>
    <w:rsid w:val="001E411F"/>
    <w:rsid w:val="001E4CD8"/>
    <w:rsid w:val="001E5482"/>
    <w:rsid w:val="001E5706"/>
    <w:rsid w:val="001E6901"/>
    <w:rsid w:val="001E6914"/>
    <w:rsid w:val="001E6F35"/>
    <w:rsid w:val="001E715D"/>
    <w:rsid w:val="001E77D0"/>
    <w:rsid w:val="001E7E4F"/>
    <w:rsid w:val="001E7EFA"/>
    <w:rsid w:val="001F04CB"/>
    <w:rsid w:val="001F0685"/>
    <w:rsid w:val="001F2D3E"/>
    <w:rsid w:val="001F2D5E"/>
    <w:rsid w:val="001F372C"/>
    <w:rsid w:val="001F551C"/>
    <w:rsid w:val="001F62E9"/>
    <w:rsid w:val="001F76ED"/>
    <w:rsid w:val="001F7AB2"/>
    <w:rsid w:val="001F7BA0"/>
    <w:rsid w:val="00200491"/>
    <w:rsid w:val="0020217B"/>
    <w:rsid w:val="00202A10"/>
    <w:rsid w:val="00202B67"/>
    <w:rsid w:val="00202CBC"/>
    <w:rsid w:val="0020317F"/>
    <w:rsid w:val="002032F3"/>
    <w:rsid w:val="00203328"/>
    <w:rsid w:val="00203AF0"/>
    <w:rsid w:val="00204AC6"/>
    <w:rsid w:val="0020669F"/>
    <w:rsid w:val="0021020E"/>
    <w:rsid w:val="00210236"/>
    <w:rsid w:val="00210A91"/>
    <w:rsid w:val="00210C6A"/>
    <w:rsid w:val="00211195"/>
    <w:rsid w:val="00213FDD"/>
    <w:rsid w:val="00214EA4"/>
    <w:rsid w:val="00217392"/>
    <w:rsid w:val="00217E32"/>
    <w:rsid w:val="00220B38"/>
    <w:rsid w:val="00221304"/>
    <w:rsid w:val="002216FC"/>
    <w:rsid w:val="00221DFE"/>
    <w:rsid w:val="00221E47"/>
    <w:rsid w:val="002224F5"/>
    <w:rsid w:val="00222934"/>
    <w:rsid w:val="0022351F"/>
    <w:rsid w:val="002239EC"/>
    <w:rsid w:val="00224711"/>
    <w:rsid w:val="00224D80"/>
    <w:rsid w:val="00225051"/>
    <w:rsid w:val="002257FB"/>
    <w:rsid w:val="002261A5"/>
    <w:rsid w:val="0022680A"/>
    <w:rsid w:val="002279B6"/>
    <w:rsid w:val="00230247"/>
    <w:rsid w:val="0023152E"/>
    <w:rsid w:val="002321A9"/>
    <w:rsid w:val="0023509B"/>
    <w:rsid w:val="002356CB"/>
    <w:rsid w:val="002358B0"/>
    <w:rsid w:val="0023675D"/>
    <w:rsid w:val="00236DC2"/>
    <w:rsid w:val="00236FE2"/>
    <w:rsid w:val="002374E1"/>
    <w:rsid w:val="0024040E"/>
    <w:rsid w:val="00240CE2"/>
    <w:rsid w:val="00241025"/>
    <w:rsid w:val="0024145A"/>
    <w:rsid w:val="002422E5"/>
    <w:rsid w:val="00243FA6"/>
    <w:rsid w:val="0024590E"/>
    <w:rsid w:val="00246329"/>
    <w:rsid w:val="0024791A"/>
    <w:rsid w:val="00247A4A"/>
    <w:rsid w:val="00247BDA"/>
    <w:rsid w:val="0025157C"/>
    <w:rsid w:val="00251B5A"/>
    <w:rsid w:val="00251E9E"/>
    <w:rsid w:val="0025280E"/>
    <w:rsid w:val="002535E3"/>
    <w:rsid w:val="002537E3"/>
    <w:rsid w:val="00253A72"/>
    <w:rsid w:val="00254298"/>
    <w:rsid w:val="0025461D"/>
    <w:rsid w:val="0025486E"/>
    <w:rsid w:val="00254D23"/>
    <w:rsid w:val="00255C85"/>
    <w:rsid w:val="00256E0C"/>
    <w:rsid w:val="002575F3"/>
    <w:rsid w:val="00260D47"/>
    <w:rsid w:val="0026148B"/>
    <w:rsid w:val="002619EF"/>
    <w:rsid w:val="00261EC7"/>
    <w:rsid w:val="00261FBB"/>
    <w:rsid w:val="00262376"/>
    <w:rsid w:val="002627F3"/>
    <w:rsid w:val="00262C9E"/>
    <w:rsid w:val="0026386C"/>
    <w:rsid w:val="0026403F"/>
    <w:rsid w:val="00264569"/>
    <w:rsid w:val="00264B14"/>
    <w:rsid w:val="00265F89"/>
    <w:rsid w:val="00267592"/>
    <w:rsid w:val="0027070A"/>
    <w:rsid w:val="00271046"/>
    <w:rsid w:val="00272855"/>
    <w:rsid w:val="00273F30"/>
    <w:rsid w:val="00274305"/>
    <w:rsid w:val="0027486C"/>
    <w:rsid w:val="00275044"/>
    <w:rsid w:val="002759CE"/>
    <w:rsid w:val="00277544"/>
    <w:rsid w:val="0027768C"/>
    <w:rsid w:val="0027781C"/>
    <w:rsid w:val="00277921"/>
    <w:rsid w:val="002806E4"/>
    <w:rsid w:val="00280732"/>
    <w:rsid w:val="00280805"/>
    <w:rsid w:val="00280867"/>
    <w:rsid w:val="0028195B"/>
    <w:rsid w:val="00281C43"/>
    <w:rsid w:val="00282028"/>
    <w:rsid w:val="002823DD"/>
    <w:rsid w:val="002828FA"/>
    <w:rsid w:val="00282DE6"/>
    <w:rsid w:val="002830D4"/>
    <w:rsid w:val="00283259"/>
    <w:rsid w:val="00283B31"/>
    <w:rsid w:val="00283D53"/>
    <w:rsid w:val="00283ECD"/>
    <w:rsid w:val="002848CB"/>
    <w:rsid w:val="00285EC0"/>
    <w:rsid w:val="00286781"/>
    <w:rsid w:val="0028695A"/>
    <w:rsid w:val="00287FC9"/>
    <w:rsid w:val="0029013D"/>
    <w:rsid w:val="00290622"/>
    <w:rsid w:val="00291A09"/>
    <w:rsid w:val="002922C5"/>
    <w:rsid w:val="0029276D"/>
    <w:rsid w:val="002937DE"/>
    <w:rsid w:val="00293F11"/>
    <w:rsid w:val="00294190"/>
    <w:rsid w:val="002949A2"/>
    <w:rsid w:val="00294B4B"/>
    <w:rsid w:val="00294EC5"/>
    <w:rsid w:val="00295397"/>
    <w:rsid w:val="00295E7D"/>
    <w:rsid w:val="002970A5"/>
    <w:rsid w:val="00297605"/>
    <w:rsid w:val="00297A67"/>
    <w:rsid w:val="002A002F"/>
    <w:rsid w:val="002A0AA4"/>
    <w:rsid w:val="002A2AD7"/>
    <w:rsid w:val="002A2DB5"/>
    <w:rsid w:val="002A2DC2"/>
    <w:rsid w:val="002A32E7"/>
    <w:rsid w:val="002A33B5"/>
    <w:rsid w:val="002A35C1"/>
    <w:rsid w:val="002A44C1"/>
    <w:rsid w:val="002A4521"/>
    <w:rsid w:val="002A4B2D"/>
    <w:rsid w:val="002A56E1"/>
    <w:rsid w:val="002A5CEA"/>
    <w:rsid w:val="002A610E"/>
    <w:rsid w:val="002A6282"/>
    <w:rsid w:val="002A6C7A"/>
    <w:rsid w:val="002A73E8"/>
    <w:rsid w:val="002B06F5"/>
    <w:rsid w:val="002B2DA7"/>
    <w:rsid w:val="002B3A86"/>
    <w:rsid w:val="002B3B9C"/>
    <w:rsid w:val="002B41E1"/>
    <w:rsid w:val="002B472B"/>
    <w:rsid w:val="002B4F49"/>
    <w:rsid w:val="002B5414"/>
    <w:rsid w:val="002B7892"/>
    <w:rsid w:val="002B7C9E"/>
    <w:rsid w:val="002C0DB0"/>
    <w:rsid w:val="002C26EF"/>
    <w:rsid w:val="002C2878"/>
    <w:rsid w:val="002C2D18"/>
    <w:rsid w:val="002C363A"/>
    <w:rsid w:val="002C3654"/>
    <w:rsid w:val="002C5288"/>
    <w:rsid w:val="002C5552"/>
    <w:rsid w:val="002C59E5"/>
    <w:rsid w:val="002C68C3"/>
    <w:rsid w:val="002C6C7E"/>
    <w:rsid w:val="002C6D77"/>
    <w:rsid w:val="002C6EA6"/>
    <w:rsid w:val="002D1831"/>
    <w:rsid w:val="002D1A09"/>
    <w:rsid w:val="002D2797"/>
    <w:rsid w:val="002D2D26"/>
    <w:rsid w:val="002D321B"/>
    <w:rsid w:val="002D3B8A"/>
    <w:rsid w:val="002D45AA"/>
    <w:rsid w:val="002D4EBA"/>
    <w:rsid w:val="002D52FA"/>
    <w:rsid w:val="002D5DE7"/>
    <w:rsid w:val="002D6BAE"/>
    <w:rsid w:val="002D6C2B"/>
    <w:rsid w:val="002D7E75"/>
    <w:rsid w:val="002E0C55"/>
    <w:rsid w:val="002E0FD3"/>
    <w:rsid w:val="002E14B9"/>
    <w:rsid w:val="002E1B44"/>
    <w:rsid w:val="002E2CB2"/>
    <w:rsid w:val="002E3415"/>
    <w:rsid w:val="002E394B"/>
    <w:rsid w:val="002E39DC"/>
    <w:rsid w:val="002E43C8"/>
    <w:rsid w:val="002E66D7"/>
    <w:rsid w:val="002E7294"/>
    <w:rsid w:val="002E7C3E"/>
    <w:rsid w:val="002F0246"/>
    <w:rsid w:val="002F0369"/>
    <w:rsid w:val="002F0AFA"/>
    <w:rsid w:val="002F0D48"/>
    <w:rsid w:val="002F1E41"/>
    <w:rsid w:val="002F1F0E"/>
    <w:rsid w:val="002F1F95"/>
    <w:rsid w:val="002F2A12"/>
    <w:rsid w:val="002F3870"/>
    <w:rsid w:val="002F3F06"/>
    <w:rsid w:val="002F4BC8"/>
    <w:rsid w:val="002F4EEE"/>
    <w:rsid w:val="002F4F28"/>
    <w:rsid w:val="002F50F5"/>
    <w:rsid w:val="002F571D"/>
    <w:rsid w:val="002F6056"/>
    <w:rsid w:val="002F61B3"/>
    <w:rsid w:val="002F7E69"/>
    <w:rsid w:val="002F7FCF"/>
    <w:rsid w:val="003026BF"/>
    <w:rsid w:val="00303215"/>
    <w:rsid w:val="00303648"/>
    <w:rsid w:val="00304211"/>
    <w:rsid w:val="003051A3"/>
    <w:rsid w:val="00312AD7"/>
    <w:rsid w:val="00312ECD"/>
    <w:rsid w:val="00313A10"/>
    <w:rsid w:val="00313B60"/>
    <w:rsid w:val="00314BB3"/>
    <w:rsid w:val="00315BB0"/>
    <w:rsid w:val="00315D7F"/>
    <w:rsid w:val="003166B0"/>
    <w:rsid w:val="00316D44"/>
    <w:rsid w:val="00317996"/>
    <w:rsid w:val="00320ABD"/>
    <w:rsid w:val="00320BC7"/>
    <w:rsid w:val="003223A2"/>
    <w:rsid w:val="0032241A"/>
    <w:rsid w:val="00322540"/>
    <w:rsid w:val="00322CF4"/>
    <w:rsid w:val="0032337F"/>
    <w:rsid w:val="003239F9"/>
    <w:rsid w:val="0032404B"/>
    <w:rsid w:val="00324152"/>
    <w:rsid w:val="00324356"/>
    <w:rsid w:val="0032575F"/>
    <w:rsid w:val="00325BAA"/>
    <w:rsid w:val="00326ACF"/>
    <w:rsid w:val="00327108"/>
    <w:rsid w:val="00327626"/>
    <w:rsid w:val="003277D9"/>
    <w:rsid w:val="00327F10"/>
    <w:rsid w:val="00333543"/>
    <w:rsid w:val="00335289"/>
    <w:rsid w:val="00335352"/>
    <w:rsid w:val="00336064"/>
    <w:rsid w:val="003369F8"/>
    <w:rsid w:val="00336DD5"/>
    <w:rsid w:val="00336E47"/>
    <w:rsid w:val="0033734E"/>
    <w:rsid w:val="00337C68"/>
    <w:rsid w:val="003400EE"/>
    <w:rsid w:val="00340AE9"/>
    <w:rsid w:val="003417D5"/>
    <w:rsid w:val="00342133"/>
    <w:rsid w:val="003428CB"/>
    <w:rsid w:val="00343177"/>
    <w:rsid w:val="00343E12"/>
    <w:rsid w:val="00344787"/>
    <w:rsid w:val="00345670"/>
    <w:rsid w:val="00345704"/>
    <w:rsid w:val="003474ED"/>
    <w:rsid w:val="00350903"/>
    <w:rsid w:val="00350A6C"/>
    <w:rsid w:val="00351E15"/>
    <w:rsid w:val="00351E5B"/>
    <w:rsid w:val="003523A5"/>
    <w:rsid w:val="003525EC"/>
    <w:rsid w:val="0035319D"/>
    <w:rsid w:val="003532EC"/>
    <w:rsid w:val="00353F80"/>
    <w:rsid w:val="00353FD4"/>
    <w:rsid w:val="00355746"/>
    <w:rsid w:val="00355D01"/>
    <w:rsid w:val="00355DF5"/>
    <w:rsid w:val="00355FF2"/>
    <w:rsid w:val="0035604A"/>
    <w:rsid w:val="003567AA"/>
    <w:rsid w:val="00356840"/>
    <w:rsid w:val="0035728C"/>
    <w:rsid w:val="00363128"/>
    <w:rsid w:val="00363A22"/>
    <w:rsid w:val="00365742"/>
    <w:rsid w:val="00365869"/>
    <w:rsid w:val="00365E77"/>
    <w:rsid w:val="00370A7B"/>
    <w:rsid w:val="00370E22"/>
    <w:rsid w:val="00372269"/>
    <w:rsid w:val="00373710"/>
    <w:rsid w:val="003745BA"/>
    <w:rsid w:val="0037463A"/>
    <w:rsid w:val="0037488A"/>
    <w:rsid w:val="00374B9A"/>
    <w:rsid w:val="00374DE5"/>
    <w:rsid w:val="00375714"/>
    <w:rsid w:val="00377809"/>
    <w:rsid w:val="00377A3B"/>
    <w:rsid w:val="00377DAB"/>
    <w:rsid w:val="00380D47"/>
    <w:rsid w:val="00381DCD"/>
    <w:rsid w:val="0038290E"/>
    <w:rsid w:val="003835F2"/>
    <w:rsid w:val="003837FA"/>
    <w:rsid w:val="00383CCD"/>
    <w:rsid w:val="00384494"/>
    <w:rsid w:val="003902AA"/>
    <w:rsid w:val="00390C37"/>
    <w:rsid w:val="00391C37"/>
    <w:rsid w:val="0039200B"/>
    <w:rsid w:val="00392B78"/>
    <w:rsid w:val="00394F65"/>
    <w:rsid w:val="00394FF5"/>
    <w:rsid w:val="003971F6"/>
    <w:rsid w:val="003A01F3"/>
    <w:rsid w:val="003A02CD"/>
    <w:rsid w:val="003A0C29"/>
    <w:rsid w:val="003A1B75"/>
    <w:rsid w:val="003A2014"/>
    <w:rsid w:val="003A2AD9"/>
    <w:rsid w:val="003A311E"/>
    <w:rsid w:val="003A32F7"/>
    <w:rsid w:val="003A37AB"/>
    <w:rsid w:val="003A381C"/>
    <w:rsid w:val="003A3947"/>
    <w:rsid w:val="003A4232"/>
    <w:rsid w:val="003A59E5"/>
    <w:rsid w:val="003A5B71"/>
    <w:rsid w:val="003A68D4"/>
    <w:rsid w:val="003A7A9B"/>
    <w:rsid w:val="003B0B39"/>
    <w:rsid w:val="003B18DC"/>
    <w:rsid w:val="003B1B7D"/>
    <w:rsid w:val="003B24F8"/>
    <w:rsid w:val="003B3366"/>
    <w:rsid w:val="003B3D63"/>
    <w:rsid w:val="003B3EC8"/>
    <w:rsid w:val="003B53B7"/>
    <w:rsid w:val="003B5EDD"/>
    <w:rsid w:val="003B6576"/>
    <w:rsid w:val="003B6704"/>
    <w:rsid w:val="003B691B"/>
    <w:rsid w:val="003B6FAD"/>
    <w:rsid w:val="003C0372"/>
    <w:rsid w:val="003C09DE"/>
    <w:rsid w:val="003C1E52"/>
    <w:rsid w:val="003C294D"/>
    <w:rsid w:val="003C3545"/>
    <w:rsid w:val="003C41C5"/>
    <w:rsid w:val="003C4CDE"/>
    <w:rsid w:val="003C57EA"/>
    <w:rsid w:val="003C5BEE"/>
    <w:rsid w:val="003C6EA7"/>
    <w:rsid w:val="003C71F1"/>
    <w:rsid w:val="003C77CE"/>
    <w:rsid w:val="003D1204"/>
    <w:rsid w:val="003D1444"/>
    <w:rsid w:val="003D16CD"/>
    <w:rsid w:val="003D284C"/>
    <w:rsid w:val="003D2DA1"/>
    <w:rsid w:val="003D2E88"/>
    <w:rsid w:val="003D35D6"/>
    <w:rsid w:val="003D4214"/>
    <w:rsid w:val="003D51E4"/>
    <w:rsid w:val="003D6152"/>
    <w:rsid w:val="003D677C"/>
    <w:rsid w:val="003D7103"/>
    <w:rsid w:val="003E0081"/>
    <w:rsid w:val="003E0833"/>
    <w:rsid w:val="003E2264"/>
    <w:rsid w:val="003E293D"/>
    <w:rsid w:val="003E2A50"/>
    <w:rsid w:val="003E323B"/>
    <w:rsid w:val="003E3336"/>
    <w:rsid w:val="003E4602"/>
    <w:rsid w:val="003E54D2"/>
    <w:rsid w:val="003E6B90"/>
    <w:rsid w:val="003E6C0F"/>
    <w:rsid w:val="003E7DED"/>
    <w:rsid w:val="003E7EE0"/>
    <w:rsid w:val="003F0267"/>
    <w:rsid w:val="003F052D"/>
    <w:rsid w:val="003F0688"/>
    <w:rsid w:val="003F0941"/>
    <w:rsid w:val="003F0D59"/>
    <w:rsid w:val="003F1649"/>
    <w:rsid w:val="003F1AE7"/>
    <w:rsid w:val="003F38A8"/>
    <w:rsid w:val="003F4FDA"/>
    <w:rsid w:val="003F5643"/>
    <w:rsid w:val="003F5A0E"/>
    <w:rsid w:val="003F620C"/>
    <w:rsid w:val="003F7022"/>
    <w:rsid w:val="00400643"/>
    <w:rsid w:val="004013AD"/>
    <w:rsid w:val="0040177D"/>
    <w:rsid w:val="00402C96"/>
    <w:rsid w:val="00403660"/>
    <w:rsid w:val="0040495B"/>
    <w:rsid w:val="00406145"/>
    <w:rsid w:val="004067E7"/>
    <w:rsid w:val="00406F60"/>
    <w:rsid w:val="00407B7E"/>
    <w:rsid w:val="00407C3D"/>
    <w:rsid w:val="004101C8"/>
    <w:rsid w:val="004102D0"/>
    <w:rsid w:val="00410AE0"/>
    <w:rsid w:val="00410C29"/>
    <w:rsid w:val="004111F5"/>
    <w:rsid w:val="00412168"/>
    <w:rsid w:val="0041328C"/>
    <w:rsid w:val="00413608"/>
    <w:rsid w:val="00413764"/>
    <w:rsid w:val="00413FFE"/>
    <w:rsid w:val="00415407"/>
    <w:rsid w:val="00415CB0"/>
    <w:rsid w:val="00415D97"/>
    <w:rsid w:val="00416167"/>
    <w:rsid w:val="004167F7"/>
    <w:rsid w:val="004225D9"/>
    <w:rsid w:val="0042358A"/>
    <w:rsid w:val="00423CB2"/>
    <w:rsid w:val="004267E0"/>
    <w:rsid w:val="004268A6"/>
    <w:rsid w:val="0042792E"/>
    <w:rsid w:val="00430103"/>
    <w:rsid w:val="004303F8"/>
    <w:rsid w:val="00431882"/>
    <w:rsid w:val="00432122"/>
    <w:rsid w:val="004323D4"/>
    <w:rsid w:val="00432593"/>
    <w:rsid w:val="00432E0B"/>
    <w:rsid w:val="00433AFF"/>
    <w:rsid w:val="00433BD8"/>
    <w:rsid w:val="00433C49"/>
    <w:rsid w:val="00433E1D"/>
    <w:rsid w:val="00434086"/>
    <w:rsid w:val="004350B8"/>
    <w:rsid w:val="004354D2"/>
    <w:rsid w:val="00437C79"/>
    <w:rsid w:val="0044076F"/>
    <w:rsid w:val="00440DC2"/>
    <w:rsid w:val="00441E43"/>
    <w:rsid w:val="00442349"/>
    <w:rsid w:val="004433BE"/>
    <w:rsid w:val="00444568"/>
    <w:rsid w:val="00445F1A"/>
    <w:rsid w:val="00446E9B"/>
    <w:rsid w:val="0044758B"/>
    <w:rsid w:val="0044786A"/>
    <w:rsid w:val="00447E03"/>
    <w:rsid w:val="00450BAA"/>
    <w:rsid w:val="0045148C"/>
    <w:rsid w:val="00451731"/>
    <w:rsid w:val="00452635"/>
    <w:rsid w:val="00452F27"/>
    <w:rsid w:val="00453628"/>
    <w:rsid w:val="00453A53"/>
    <w:rsid w:val="00453A7E"/>
    <w:rsid w:val="0045408D"/>
    <w:rsid w:val="00455F3A"/>
    <w:rsid w:val="004564DB"/>
    <w:rsid w:val="00457970"/>
    <w:rsid w:val="00457DA3"/>
    <w:rsid w:val="0046102C"/>
    <w:rsid w:val="00461062"/>
    <w:rsid w:val="00461292"/>
    <w:rsid w:val="00461D76"/>
    <w:rsid w:val="00462721"/>
    <w:rsid w:val="00462D30"/>
    <w:rsid w:val="00462FDA"/>
    <w:rsid w:val="0046322D"/>
    <w:rsid w:val="0046379B"/>
    <w:rsid w:val="004637DC"/>
    <w:rsid w:val="004641C3"/>
    <w:rsid w:val="004647D2"/>
    <w:rsid w:val="004650A2"/>
    <w:rsid w:val="0046636A"/>
    <w:rsid w:val="00470E5C"/>
    <w:rsid w:val="0047169A"/>
    <w:rsid w:val="00471AC6"/>
    <w:rsid w:val="00474506"/>
    <w:rsid w:val="004745AC"/>
    <w:rsid w:val="0047481A"/>
    <w:rsid w:val="00474ED8"/>
    <w:rsid w:val="00475425"/>
    <w:rsid w:val="004757F0"/>
    <w:rsid w:val="0047594B"/>
    <w:rsid w:val="004759B8"/>
    <w:rsid w:val="00476863"/>
    <w:rsid w:val="0047692F"/>
    <w:rsid w:val="00476D92"/>
    <w:rsid w:val="00477334"/>
    <w:rsid w:val="00480C38"/>
    <w:rsid w:val="00480F46"/>
    <w:rsid w:val="004828DD"/>
    <w:rsid w:val="004836E1"/>
    <w:rsid w:val="00483FC4"/>
    <w:rsid w:val="00484592"/>
    <w:rsid w:val="00484A83"/>
    <w:rsid w:val="00485538"/>
    <w:rsid w:val="00486571"/>
    <w:rsid w:val="00486A56"/>
    <w:rsid w:val="00486D04"/>
    <w:rsid w:val="0048719C"/>
    <w:rsid w:val="00490241"/>
    <w:rsid w:val="004909B6"/>
    <w:rsid w:val="0049112E"/>
    <w:rsid w:val="0049175D"/>
    <w:rsid w:val="00492125"/>
    <w:rsid w:val="0049242E"/>
    <w:rsid w:val="00492763"/>
    <w:rsid w:val="004927B4"/>
    <w:rsid w:val="00492C2C"/>
    <w:rsid w:val="004949FA"/>
    <w:rsid w:val="004951B0"/>
    <w:rsid w:val="00495667"/>
    <w:rsid w:val="00495A74"/>
    <w:rsid w:val="00495D40"/>
    <w:rsid w:val="0049617B"/>
    <w:rsid w:val="00496CB3"/>
    <w:rsid w:val="004977D1"/>
    <w:rsid w:val="00497A71"/>
    <w:rsid w:val="004A2146"/>
    <w:rsid w:val="004A252C"/>
    <w:rsid w:val="004A2C44"/>
    <w:rsid w:val="004A2E7B"/>
    <w:rsid w:val="004A30E2"/>
    <w:rsid w:val="004A37CE"/>
    <w:rsid w:val="004A4B5D"/>
    <w:rsid w:val="004A69BE"/>
    <w:rsid w:val="004A6C48"/>
    <w:rsid w:val="004A6FE3"/>
    <w:rsid w:val="004A71D8"/>
    <w:rsid w:val="004B0D4C"/>
    <w:rsid w:val="004B0DEB"/>
    <w:rsid w:val="004B11B0"/>
    <w:rsid w:val="004B1473"/>
    <w:rsid w:val="004B2D7E"/>
    <w:rsid w:val="004B30BC"/>
    <w:rsid w:val="004B3456"/>
    <w:rsid w:val="004B3EAD"/>
    <w:rsid w:val="004B4D83"/>
    <w:rsid w:val="004B51FD"/>
    <w:rsid w:val="004B6FBB"/>
    <w:rsid w:val="004B73D3"/>
    <w:rsid w:val="004B73F8"/>
    <w:rsid w:val="004C0086"/>
    <w:rsid w:val="004C0454"/>
    <w:rsid w:val="004C0670"/>
    <w:rsid w:val="004C1004"/>
    <w:rsid w:val="004C133A"/>
    <w:rsid w:val="004C26FF"/>
    <w:rsid w:val="004C2C8B"/>
    <w:rsid w:val="004C30E9"/>
    <w:rsid w:val="004C5069"/>
    <w:rsid w:val="004C65D7"/>
    <w:rsid w:val="004C6F8A"/>
    <w:rsid w:val="004C7524"/>
    <w:rsid w:val="004C789D"/>
    <w:rsid w:val="004C795E"/>
    <w:rsid w:val="004C7AAA"/>
    <w:rsid w:val="004D2456"/>
    <w:rsid w:val="004D251E"/>
    <w:rsid w:val="004D2750"/>
    <w:rsid w:val="004D3442"/>
    <w:rsid w:val="004D347A"/>
    <w:rsid w:val="004D35BE"/>
    <w:rsid w:val="004D5CF1"/>
    <w:rsid w:val="004D646E"/>
    <w:rsid w:val="004D6C50"/>
    <w:rsid w:val="004E027E"/>
    <w:rsid w:val="004E05E8"/>
    <w:rsid w:val="004E09BD"/>
    <w:rsid w:val="004E12C9"/>
    <w:rsid w:val="004E1454"/>
    <w:rsid w:val="004E14AB"/>
    <w:rsid w:val="004E161E"/>
    <w:rsid w:val="004E33B1"/>
    <w:rsid w:val="004E3F8A"/>
    <w:rsid w:val="004E4238"/>
    <w:rsid w:val="004E52DA"/>
    <w:rsid w:val="004E538F"/>
    <w:rsid w:val="004E56E0"/>
    <w:rsid w:val="004E5E4F"/>
    <w:rsid w:val="004E61F9"/>
    <w:rsid w:val="004E6BD3"/>
    <w:rsid w:val="004E6F59"/>
    <w:rsid w:val="004E7072"/>
    <w:rsid w:val="004E74D0"/>
    <w:rsid w:val="004E7A55"/>
    <w:rsid w:val="004F0067"/>
    <w:rsid w:val="004F0192"/>
    <w:rsid w:val="004F0541"/>
    <w:rsid w:val="004F1064"/>
    <w:rsid w:val="004F19F1"/>
    <w:rsid w:val="004F1BF0"/>
    <w:rsid w:val="004F2CAD"/>
    <w:rsid w:val="004F3039"/>
    <w:rsid w:val="004F3936"/>
    <w:rsid w:val="004F4128"/>
    <w:rsid w:val="004F41F2"/>
    <w:rsid w:val="004F4611"/>
    <w:rsid w:val="004F4B4E"/>
    <w:rsid w:val="004F4BBA"/>
    <w:rsid w:val="004F4C73"/>
    <w:rsid w:val="004F4E50"/>
    <w:rsid w:val="004F640D"/>
    <w:rsid w:val="004F765D"/>
    <w:rsid w:val="004F7E60"/>
    <w:rsid w:val="005010EF"/>
    <w:rsid w:val="00501A83"/>
    <w:rsid w:val="00501AA1"/>
    <w:rsid w:val="005027BE"/>
    <w:rsid w:val="00502862"/>
    <w:rsid w:val="00503C2D"/>
    <w:rsid w:val="005041AA"/>
    <w:rsid w:val="0050450F"/>
    <w:rsid w:val="00504639"/>
    <w:rsid w:val="00504C54"/>
    <w:rsid w:val="0050591A"/>
    <w:rsid w:val="00507878"/>
    <w:rsid w:val="00510710"/>
    <w:rsid w:val="00510F4B"/>
    <w:rsid w:val="0051153D"/>
    <w:rsid w:val="00511CF4"/>
    <w:rsid w:val="00511E0F"/>
    <w:rsid w:val="00512B72"/>
    <w:rsid w:val="0051376D"/>
    <w:rsid w:val="00513847"/>
    <w:rsid w:val="00514577"/>
    <w:rsid w:val="005147C6"/>
    <w:rsid w:val="0051594B"/>
    <w:rsid w:val="005159E4"/>
    <w:rsid w:val="00515A10"/>
    <w:rsid w:val="00516231"/>
    <w:rsid w:val="00516904"/>
    <w:rsid w:val="005173A8"/>
    <w:rsid w:val="00517E27"/>
    <w:rsid w:val="00517F57"/>
    <w:rsid w:val="005202B1"/>
    <w:rsid w:val="00520CCB"/>
    <w:rsid w:val="0052134A"/>
    <w:rsid w:val="005214AE"/>
    <w:rsid w:val="005229BC"/>
    <w:rsid w:val="005233AA"/>
    <w:rsid w:val="00523933"/>
    <w:rsid w:val="00524C14"/>
    <w:rsid w:val="00524D58"/>
    <w:rsid w:val="0052536C"/>
    <w:rsid w:val="00525FD3"/>
    <w:rsid w:val="00526E5B"/>
    <w:rsid w:val="005306DE"/>
    <w:rsid w:val="00531426"/>
    <w:rsid w:val="005316B5"/>
    <w:rsid w:val="005323C8"/>
    <w:rsid w:val="00532BF9"/>
    <w:rsid w:val="0053370A"/>
    <w:rsid w:val="00533ED6"/>
    <w:rsid w:val="0053433F"/>
    <w:rsid w:val="005350E8"/>
    <w:rsid w:val="0053692A"/>
    <w:rsid w:val="00536C30"/>
    <w:rsid w:val="0053778D"/>
    <w:rsid w:val="00537EA6"/>
    <w:rsid w:val="005400C0"/>
    <w:rsid w:val="0054112F"/>
    <w:rsid w:val="0054169B"/>
    <w:rsid w:val="005419F4"/>
    <w:rsid w:val="005436F2"/>
    <w:rsid w:val="00544306"/>
    <w:rsid w:val="00544D3C"/>
    <w:rsid w:val="005450FC"/>
    <w:rsid w:val="00545795"/>
    <w:rsid w:val="00547355"/>
    <w:rsid w:val="005474A8"/>
    <w:rsid w:val="00550CCB"/>
    <w:rsid w:val="005512CD"/>
    <w:rsid w:val="00551B0F"/>
    <w:rsid w:val="00551B55"/>
    <w:rsid w:val="005521A3"/>
    <w:rsid w:val="00553536"/>
    <w:rsid w:val="0055356D"/>
    <w:rsid w:val="00554EC8"/>
    <w:rsid w:val="00555937"/>
    <w:rsid w:val="00556000"/>
    <w:rsid w:val="00556410"/>
    <w:rsid w:val="0055787F"/>
    <w:rsid w:val="005578D6"/>
    <w:rsid w:val="00557C29"/>
    <w:rsid w:val="00560355"/>
    <w:rsid w:val="00561106"/>
    <w:rsid w:val="00563DF9"/>
    <w:rsid w:val="005648DF"/>
    <w:rsid w:val="005649D7"/>
    <w:rsid w:val="00564C14"/>
    <w:rsid w:val="00565221"/>
    <w:rsid w:val="00565B7C"/>
    <w:rsid w:val="005661A2"/>
    <w:rsid w:val="005663F7"/>
    <w:rsid w:val="005668EC"/>
    <w:rsid w:val="00571667"/>
    <w:rsid w:val="00572BF1"/>
    <w:rsid w:val="00572EAE"/>
    <w:rsid w:val="00572F7C"/>
    <w:rsid w:val="00573DA9"/>
    <w:rsid w:val="005740B9"/>
    <w:rsid w:val="005756E9"/>
    <w:rsid w:val="00575D8A"/>
    <w:rsid w:val="0057666A"/>
    <w:rsid w:val="00577554"/>
    <w:rsid w:val="0057774D"/>
    <w:rsid w:val="00577F2D"/>
    <w:rsid w:val="00581191"/>
    <w:rsid w:val="0058138A"/>
    <w:rsid w:val="00582291"/>
    <w:rsid w:val="00582765"/>
    <w:rsid w:val="005830DD"/>
    <w:rsid w:val="00584BD8"/>
    <w:rsid w:val="00584F11"/>
    <w:rsid w:val="00585F49"/>
    <w:rsid w:val="005865D8"/>
    <w:rsid w:val="00586FD1"/>
    <w:rsid w:val="005871B4"/>
    <w:rsid w:val="00587DA8"/>
    <w:rsid w:val="00590233"/>
    <w:rsid w:val="00592474"/>
    <w:rsid w:val="005926C9"/>
    <w:rsid w:val="00593160"/>
    <w:rsid w:val="00594222"/>
    <w:rsid w:val="005955AA"/>
    <w:rsid w:val="00596499"/>
    <w:rsid w:val="005967E9"/>
    <w:rsid w:val="00596D6B"/>
    <w:rsid w:val="00596DC0"/>
    <w:rsid w:val="00596E0E"/>
    <w:rsid w:val="00597133"/>
    <w:rsid w:val="005A0796"/>
    <w:rsid w:val="005A1911"/>
    <w:rsid w:val="005A2A88"/>
    <w:rsid w:val="005A2F6F"/>
    <w:rsid w:val="005A3238"/>
    <w:rsid w:val="005A3AC7"/>
    <w:rsid w:val="005A4077"/>
    <w:rsid w:val="005A4B36"/>
    <w:rsid w:val="005A7082"/>
    <w:rsid w:val="005A72BA"/>
    <w:rsid w:val="005A72FF"/>
    <w:rsid w:val="005A73A6"/>
    <w:rsid w:val="005B0821"/>
    <w:rsid w:val="005B0A0B"/>
    <w:rsid w:val="005B1428"/>
    <w:rsid w:val="005B1A18"/>
    <w:rsid w:val="005B3502"/>
    <w:rsid w:val="005B383F"/>
    <w:rsid w:val="005B66EE"/>
    <w:rsid w:val="005B728D"/>
    <w:rsid w:val="005B7A5C"/>
    <w:rsid w:val="005C02E9"/>
    <w:rsid w:val="005C0EDF"/>
    <w:rsid w:val="005C23E9"/>
    <w:rsid w:val="005C2F00"/>
    <w:rsid w:val="005C2F65"/>
    <w:rsid w:val="005C3FC1"/>
    <w:rsid w:val="005C48EF"/>
    <w:rsid w:val="005C4C15"/>
    <w:rsid w:val="005C59B8"/>
    <w:rsid w:val="005C6012"/>
    <w:rsid w:val="005C6CE8"/>
    <w:rsid w:val="005D12E8"/>
    <w:rsid w:val="005D2367"/>
    <w:rsid w:val="005D3205"/>
    <w:rsid w:val="005D3499"/>
    <w:rsid w:val="005D4317"/>
    <w:rsid w:val="005D4B2F"/>
    <w:rsid w:val="005D4CA1"/>
    <w:rsid w:val="005D4FF6"/>
    <w:rsid w:val="005D712E"/>
    <w:rsid w:val="005E0477"/>
    <w:rsid w:val="005E0B06"/>
    <w:rsid w:val="005E1126"/>
    <w:rsid w:val="005E1B0B"/>
    <w:rsid w:val="005E31A5"/>
    <w:rsid w:val="005E3D51"/>
    <w:rsid w:val="005E4C5F"/>
    <w:rsid w:val="005E53F3"/>
    <w:rsid w:val="005E75F2"/>
    <w:rsid w:val="005E7DFF"/>
    <w:rsid w:val="005F009D"/>
    <w:rsid w:val="005F0C12"/>
    <w:rsid w:val="005F1264"/>
    <w:rsid w:val="005F136A"/>
    <w:rsid w:val="005F169B"/>
    <w:rsid w:val="005F2560"/>
    <w:rsid w:val="005F2696"/>
    <w:rsid w:val="005F27C1"/>
    <w:rsid w:val="005F2BCB"/>
    <w:rsid w:val="005F322D"/>
    <w:rsid w:val="005F37C2"/>
    <w:rsid w:val="005F407D"/>
    <w:rsid w:val="005F41E4"/>
    <w:rsid w:val="005F54B6"/>
    <w:rsid w:val="005F5CFB"/>
    <w:rsid w:val="005F6499"/>
    <w:rsid w:val="005F696B"/>
    <w:rsid w:val="0060165A"/>
    <w:rsid w:val="006018D4"/>
    <w:rsid w:val="00602412"/>
    <w:rsid w:val="006034CB"/>
    <w:rsid w:val="00603D09"/>
    <w:rsid w:val="00603EC4"/>
    <w:rsid w:val="0060534B"/>
    <w:rsid w:val="006055FC"/>
    <w:rsid w:val="0060653B"/>
    <w:rsid w:val="006075A4"/>
    <w:rsid w:val="00610D95"/>
    <w:rsid w:val="00611356"/>
    <w:rsid w:val="00611575"/>
    <w:rsid w:val="006126AD"/>
    <w:rsid w:val="006129B9"/>
    <w:rsid w:val="00613026"/>
    <w:rsid w:val="00614179"/>
    <w:rsid w:val="006159DA"/>
    <w:rsid w:val="00615A6F"/>
    <w:rsid w:val="0061609C"/>
    <w:rsid w:val="006161A5"/>
    <w:rsid w:val="00616338"/>
    <w:rsid w:val="00617351"/>
    <w:rsid w:val="0061746E"/>
    <w:rsid w:val="0061761E"/>
    <w:rsid w:val="0061773F"/>
    <w:rsid w:val="00620BD9"/>
    <w:rsid w:val="006225EB"/>
    <w:rsid w:val="0062270D"/>
    <w:rsid w:val="00625443"/>
    <w:rsid w:val="00625DC8"/>
    <w:rsid w:val="00625E16"/>
    <w:rsid w:val="00626CF8"/>
    <w:rsid w:val="0062772F"/>
    <w:rsid w:val="00630E78"/>
    <w:rsid w:val="00631309"/>
    <w:rsid w:val="006319D2"/>
    <w:rsid w:val="00632C53"/>
    <w:rsid w:val="00632DC0"/>
    <w:rsid w:val="00633B1D"/>
    <w:rsid w:val="00635125"/>
    <w:rsid w:val="00635A13"/>
    <w:rsid w:val="00635E79"/>
    <w:rsid w:val="00636EDF"/>
    <w:rsid w:val="00637069"/>
    <w:rsid w:val="006370FF"/>
    <w:rsid w:val="00641448"/>
    <w:rsid w:val="00641DEB"/>
    <w:rsid w:val="00642901"/>
    <w:rsid w:val="00642DEB"/>
    <w:rsid w:val="006434BB"/>
    <w:rsid w:val="006435D9"/>
    <w:rsid w:val="0064422E"/>
    <w:rsid w:val="00644410"/>
    <w:rsid w:val="006445BF"/>
    <w:rsid w:val="00644B85"/>
    <w:rsid w:val="00645635"/>
    <w:rsid w:val="00645CB9"/>
    <w:rsid w:val="006461D1"/>
    <w:rsid w:val="006467AD"/>
    <w:rsid w:val="00647E6C"/>
    <w:rsid w:val="00650EDB"/>
    <w:rsid w:val="006519C8"/>
    <w:rsid w:val="006526A2"/>
    <w:rsid w:val="00653472"/>
    <w:rsid w:val="006534ED"/>
    <w:rsid w:val="00653A11"/>
    <w:rsid w:val="00654CAC"/>
    <w:rsid w:val="0065566C"/>
    <w:rsid w:val="00655DCF"/>
    <w:rsid w:val="0065685A"/>
    <w:rsid w:val="00660C1F"/>
    <w:rsid w:val="0066170B"/>
    <w:rsid w:val="006622BD"/>
    <w:rsid w:val="00662454"/>
    <w:rsid w:val="00662460"/>
    <w:rsid w:val="006629D2"/>
    <w:rsid w:val="00662D90"/>
    <w:rsid w:val="0066362E"/>
    <w:rsid w:val="0066373E"/>
    <w:rsid w:val="0066531D"/>
    <w:rsid w:val="00666155"/>
    <w:rsid w:val="00666243"/>
    <w:rsid w:val="00666349"/>
    <w:rsid w:val="006677D4"/>
    <w:rsid w:val="00670302"/>
    <w:rsid w:val="00671501"/>
    <w:rsid w:val="00671AC4"/>
    <w:rsid w:val="0067270E"/>
    <w:rsid w:val="0067273C"/>
    <w:rsid w:val="00673875"/>
    <w:rsid w:val="0067389A"/>
    <w:rsid w:val="0067695B"/>
    <w:rsid w:val="00680C0E"/>
    <w:rsid w:val="00680CEE"/>
    <w:rsid w:val="00681016"/>
    <w:rsid w:val="00681C10"/>
    <w:rsid w:val="006820B6"/>
    <w:rsid w:val="00682110"/>
    <w:rsid w:val="006824EF"/>
    <w:rsid w:val="00683CBD"/>
    <w:rsid w:val="00683E5C"/>
    <w:rsid w:val="0068433D"/>
    <w:rsid w:val="00684958"/>
    <w:rsid w:val="00684BAA"/>
    <w:rsid w:val="00686BEB"/>
    <w:rsid w:val="00687BD4"/>
    <w:rsid w:val="00687D06"/>
    <w:rsid w:val="00687E9E"/>
    <w:rsid w:val="0069052E"/>
    <w:rsid w:val="00691A68"/>
    <w:rsid w:val="00691E52"/>
    <w:rsid w:val="00691F03"/>
    <w:rsid w:val="006929BE"/>
    <w:rsid w:val="0069428E"/>
    <w:rsid w:val="00695476"/>
    <w:rsid w:val="006979AF"/>
    <w:rsid w:val="006A028B"/>
    <w:rsid w:val="006A1279"/>
    <w:rsid w:val="006A3ACA"/>
    <w:rsid w:val="006A3C01"/>
    <w:rsid w:val="006A3D57"/>
    <w:rsid w:val="006A4B7C"/>
    <w:rsid w:val="006A4F4B"/>
    <w:rsid w:val="006A5BF4"/>
    <w:rsid w:val="006A5DEF"/>
    <w:rsid w:val="006A60CB"/>
    <w:rsid w:val="006A6156"/>
    <w:rsid w:val="006A6218"/>
    <w:rsid w:val="006A7606"/>
    <w:rsid w:val="006B02A8"/>
    <w:rsid w:val="006B0B91"/>
    <w:rsid w:val="006B0E5C"/>
    <w:rsid w:val="006B21D8"/>
    <w:rsid w:val="006B24FD"/>
    <w:rsid w:val="006B2C57"/>
    <w:rsid w:val="006B351D"/>
    <w:rsid w:val="006B48B9"/>
    <w:rsid w:val="006B4B8E"/>
    <w:rsid w:val="006B547C"/>
    <w:rsid w:val="006B570C"/>
    <w:rsid w:val="006B5E7F"/>
    <w:rsid w:val="006B5FA4"/>
    <w:rsid w:val="006B64D1"/>
    <w:rsid w:val="006B6B4F"/>
    <w:rsid w:val="006C0200"/>
    <w:rsid w:val="006C02A4"/>
    <w:rsid w:val="006C1000"/>
    <w:rsid w:val="006C17F1"/>
    <w:rsid w:val="006C1BEC"/>
    <w:rsid w:val="006C209F"/>
    <w:rsid w:val="006C39BD"/>
    <w:rsid w:val="006C57EE"/>
    <w:rsid w:val="006C6A92"/>
    <w:rsid w:val="006C72F2"/>
    <w:rsid w:val="006D0351"/>
    <w:rsid w:val="006D26F2"/>
    <w:rsid w:val="006D42FC"/>
    <w:rsid w:val="006D5B3B"/>
    <w:rsid w:val="006D60C2"/>
    <w:rsid w:val="006D773C"/>
    <w:rsid w:val="006E0BEA"/>
    <w:rsid w:val="006E11A1"/>
    <w:rsid w:val="006E2B32"/>
    <w:rsid w:val="006E30DC"/>
    <w:rsid w:val="006E46F1"/>
    <w:rsid w:val="006E7848"/>
    <w:rsid w:val="006F10E1"/>
    <w:rsid w:val="006F15BF"/>
    <w:rsid w:val="006F20C7"/>
    <w:rsid w:val="006F4442"/>
    <w:rsid w:val="006F54D0"/>
    <w:rsid w:val="006F6393"/>
    <w:rsid w:val="006F675A"/>
    <w:rsid w:val="006F7A41"/>
    <w:rsid w:val="007003D9"/>
    <w:rsid w:val="00700793"/>
    <w:rsid w:val="00700DE9"/>
    <w:rsid w:val="00701216"/>
    <w:rsid w:val="00701421"/>
    <w:rsid w:val="00701E46"/>
    <w:rsid w:val="007023B2"/>
    <w:rsid w:val="0070395A"/>
    <w:rsid w:val="00706956"/>
    <w:rsid w:val="0070712B"/>
    <w:rsid w:val="00707599"/>
    <w:rsid w:val="00710BD9"/>
    <w:rsid w:val="00711F44"/>
    <w:rsid w:val="00712A58"/>
    <w:rsid w:val="00712B22"/>
    <w:rsid w:val="007135F5"/>
    <w:rsid w:val="0071374F"/>
    <w:rsid w:val="00713923"/>
    <w:rsid w:val="007148DF"/>
    <w:rsid w:val="00714A06"/>
    <w:rsid w:val="00714AD9"/>
    <w:rsid w:val="00714BEA"/>
    <w:rsid w:val="00714C12"/>
    <w:rsid w:val="00714C94"/>
    <w:rsid w:val="00714E2E"/>
    <w:rsid w:val="007159B2"/>
    <w:rsid w:val="00715C38"/>
    <w:rsid w:val="00716278"/>
    <w:rsid w:val="00716BEE"/>
    <w:rsid w:val="00717470"/>
    <w:rsid w:val="00720780"/>
    <w:rsid w:val="00720C13"/>
    <w:rsid w:val="00720D2A"/>
    <w:rsid w:val="007210AE"/>
    <w:rsid w:val="00721321"/>
    <w:rsid w:val="007215C2"/>
    <w:rsid w:val="0072613B"/>
    <w:rsid w:val="007267C0"/>
    <w:rsid w:val="00730BA8"/>
    <w:rsid w:val="0073522A"/>
    <w:rsid w:val="007353F9"/>
    <w:rsid w:val="007354FA"/>
    <w:rsid w:val="00735D39"/>
    <w:rsid w:val="00736563"/>
    <w:rsid w:val="0074007F"/>
    <w:rsid w:val="007405B0"/>
    <w:rsid w:val="00740F61"/>
    <w:rsid w:val="00741132"/>
    <w:rsid w:val="00741475"/>
    <w:rsid w:val="00741E4B"/>
    <w:rsid w:val="00742C6A"/>
    <w:rsid w:val="00743143"/>
    <w:rsid w:val="00743794"/>
    <w:rsid w:val="007441D9"/>
    <w:rsid w:val="00745A50"/>
    <w:rsid w:val="00746DFC"/>
    <w:rsid w:val="00747431"/>
    <w:rsid w:val="007475B8"/>
    <w:rsid w:val="0075066D"/>
    <w:rsid w:val="007509C4"/>
    <w:rsid w:val="007525B3"/>
    <w:rsid w:val="007562B2"/>
    <w:rsid w:val="00756A45"/>
    <w:rsid w:val="007577DD"/>
    <w:rsid w:val="0075795F"/>
    <w:rsid w:val="00757E6E"/>
    <w:rsid w:val="0076014F"/>
    <w:rsid w:val="0076021A"/>
    <w:rsid w:val="00760A68"/>
    <w:rsid w:val="00762E2F"/>
    <w:rsid w:val="0076323A"/>
    <w:rsid w:val="0076340F"/>
    <w:rsid w:val="007637FB"/>
    <w:rsid w:val="0076411B"/>
    <w:rsid w:val="00764996"/>
    <w:rsid w:val="00766352"/>
    <w:rsid w:val="00766A38"/>
    <w:rsid w:val="00766A8B"/>
    <w:rsid w:val="007670FF"/>
    <w:rsid w:val="007673F1"/>
    <w:rsid w:val="0076799D"/>
    <w:rsid w:val="00767B07"/>
    <w:rsid w:val="007701AE"/>
    <w:rsid w:val="00770CB6"/>
    <w:rsid w:val="007734A0"/>
    <w:rsid w:val="00773A27"/>
    <w:rsid w:val="00774843"/>
    <w:rsid w:val="007749E1"/>
    <w:rsid w:val="007752B2"/>
    <w:rsid w:val="0077561B"/>
    <w:rsid w:val="007756EB"/>
    <w:rsid w:val="00776D3C"/>
    <w:rsid w:val="00777459"/>
    <w:rsid w:val="0077747B"/>
    <w:rsid w:val="00777E39"/>
    <w:rsid w:val="00780971"/>
    <w:rsid w:val="00782D36"/>
    <w:rsid w:val="0078397D"/>
    <w:rsid w:val="00783CAF"/>
    <w:rsid w:val="00783DA1"/>
    <w:rsid w:val="00783DAF"/>
    <w:rsid w:val="00784489"/>
    <w:rsid w:val="00784F17"/>
    <w:rsid w:val="0078516D"/>
    <w:rsid w:val="007874EB"/>
    <w:rsid w:val="0078766E"/>
    <w:rsid w:val="00787A19"/>
    <w:rsid w:val="00790686"/>
    <w:rsid w:val="00791FBF"/>
    <w:rsid w:val="00792E8B"/>
    <w:rsid w:val="00793567"/>
    <w:rsid w:val="00793E35"/>
    <w:rsid w:val="00795229"/>
    <w:rsid w:val="0079575D"/>
    <w:rsid w:val="00796090"/>
    <w:rsid w:val="00796C50"/>
    <w:rsid w:val="007976FE"/>
    <w:rsid w:val="007A1C9C"/>
    <w:rsid w:val="007A1F4A"/>
    <w:rsid w:val="007A233C"/>
    <w:rsid w:val="007A23D4"/>
    <w:rsid w:val="007A39F4"/>
    <w:rsid w:val="007A5D48"/>
    <w:rsid w:val="007A6265"/>
    <w:rsid w:val="007A6350"/>
    <w:rsid w:val="007A6A37"/>
    <w:rsid w:val="007A7290"/>
    <w:rsid w:val="007A7527"/>
    <w:rsid w:val="007A7FDB"/>
    <w:rsid w:val="007B0051"/>
    <w:rsid w:val="007B0F1F"/>
    <w:rsid w:val="007B2778"/>
    <w:rsid w:val="007B2B18"/>
    <w:rsid w:val="007B2D54"/>
    <w:rsid w:val="007B3DB1"/>
    <w:rsid w:val="007B465F"/>
    <w:rsid w:val="007B5AF4"/>
    <w:rsid w:val="007B5CC2"/>
    <w:rsid w:val="007C0135"/>
    <w:rsid w:val="007C0471"/>
    <w:rsid w:val="007C0E3E"/>
    <w:rsid w:val="007C0EB8"/>
    <w:rsid w:val="007C1577"/>
    <w:rsid w:val="007C191E"/>
    <w:rsid w:val="007C1B7D"/>
    <w:rsid w:val="007C1F2B"/>
    <w:rsid w:val="007C3113"/>
    <w:rsid w:val="007C3122"/>
    <w:rsid w:val="007C32D7"/>
    <w:rsid w:val="007C330D"/>
    <w:rsid w:val="007C480F"/>
    <w:rsid w:val="007C4870"/>
    <w:rsid w:val="007C4B91"/>
    <w:rsid w:val="007C51E2"/>
    <w:rsid w:val="007C687E"/>
    <w:rsid w:val="007C7693"/>
    <w:rsid w:val="007D09EF"/>
    <w:rsid w:val="007D1283"/>
    <w:rsid w:val="007D1708"/>
    <w:rsid w:val="007D1CFF"/>
    <w:rsid w:val="007D2A62"/>
    <w:rsid w:val="007D2C02"/>
    <w:rsid w:val="007D2CE4"/>
    <w:rsid w:val="007D33CA"/>
    <w:rsid w:val="007D3912"/>
    <w:rsid w:val="007D3D5F"/>
    <w:rsid w:val="007D3E5C"/>
    <w:rsid w:val="007D4077"/>
    <w:rsid w:val="007D40CB"/>
    <w:rsid w:val="007D419B"/>
    <w:rsid w:val="007D616C"/>
    <w:rsid w:val="007D67FE"/>
    <w:rsid w:val="007D6BD5"/>
    <w:rsid w:val="007D6DB6"/>
    <w:rsid w:val="007D6E17"/>
    <w:rsid w:val="007D7112"/>
    <w:rsid w:val="007E045C"/>
    <w:rsid w:val="007E058E"/>
    <w:rsid w:val="007E0754"/>
    <w:rsid w:val="007E08BF"/>
    <w:rsid w:val="007E08C9"/>
    <w:rsid w:val="007E08E5"/>
    <w:rsid w:val="007E09E8"/>
    <w:rsid w:val="007E17F5"/>
    <w:rsid w:val="007E18B9"/>
    <w:rsid w:val="007E2F35"/>
    <w:rsid w:val="007E3BA0"/>
    <w:rsid w:val="007E5D1E"/>
    <w:rsid w:val="007E677F"/>
    <w:rsid w:val="007E6C02"/>
    <w:rsid w:val="007E6C41"/>
    <w:rsid w:val="007E6FFC"/>
    <w:rsid w:val="007E7F2B"/>
    <w:rsid w:val="007F0825"/>
    <w:rsid w:val="007F1245"/>
    <w:rsid w:val="007F19E2"/>
    <w:rsid w:val="007F1FF4"/>
    <w:rsid w:val="007F2522"/>
    <w:rsid w:val="007F2652"/>
    <w:rsid w:val="007F30A9"/>
    <w:rsid w:val="007F37BD"/>
    <w:rsid w:val="007F382E"/>
    <w:rsid w:val="007F4AF6"/>
    <w:rsid w:val="007F4F6F"/>
    <w:rsid w:val="007F5BA3"/>
    <w:rsid w:val="007F5F6B"/>
    <w:rsid w:val="007F6721"/>
    <w:rsid w:val="0080073C"/>
    <w:rsid w:val="008013AD"/>
    <w:rsid w:val="0080178E"/>
    <w:rsid w:val="00801F26"/>
    <w:rsid w:val="008021DF"/>
    <w:rsid w:val="00802351"/>
    <w:rsid w:val="008029EA"/>
    <w:rsid w:val="00802C77"/>
    <w:rsid w:val="00802F4D"/>
    <w:rsid w:val="00803107"/>
    <w:rsid w:val="008038F7"/>
    <w:rsid w:val="00804037"/>
    <w:rsid w:val="00804ABD"/>
    <w:rsid w:val="00805020"/>
    <w:rsid w:val="00805E45"/>
    <w:rsid w:val="00806212"/>
    <w:rsid w:val="0080658E"/>
    <w:rsid w:val="00806781"/>
    <w:rsid w:val="008068D5"/>
    <w:rsid w:val="00807495"/>
    <w:rsid w:val="00807957"/>
    <w:rsid w:val="008107C8"/>
    <w:rsid w:val="00811A73"/>
    <w:rsid w:val="008122A3"/>
    <w:rsid w:val="00812BF1"/>
    <w:rsid w:val="00813079"/>
    <w:rsid w:val="008153B5"/>
    <w:rsid w:val="008161A3"/>
    <w:rsid w:val="0081626A"/>
    <w:rsid w:val="00817519"/>
    <w:rsid w:val="0081782D"/>
    <w:rsid w:val="00820E1E"/>
    <w:rsid w:val="0082121E"/>
    <w:rsid w:val="00821522"/>
    <w:rsid w:val="00821C45"/>
    <w:rsid w:val="00821D01"/>
    <w:rsid w:val="008225E0"/>
    <w:rsid w:val="00823523"/>
    <w:rsid w:val="008237E8"/>
    <w:rsid w:val="00824BC0"/>
    <w:rsid w:val="008250C5"/>
    <w:rsid w:val="0082528C"/>
    <w:rsid w:val="00826016"/>
    <w:rsid w:val="00827A83"/>
    <w:rsid w:val="00830263"/>
    <w:rsid w:val="00831EF6"/>
    <w:rsid w:val="008323C0"/>
    <w:rsid w:val="008327C0"/>
    <w:rsid w:val="00832A0C"/>
    <w:rsid w:val="00833632"/>
    <w:rsid w:val="008342C8"/>
    <w:rsid w:val="008355D3"/>
    <w:rsid w:val="0083565E"/>
    <w:rsid w:val="00835F0C"/>
    <w:rsid w:val="008365F1"/>
    <w:rsid w:val="008369DB"/>
    <w:rsid w:val="00836A79"/>
    <w:rsid w:val="00840856"/>
    <w:rsid w:val="00840D5F"/>
    <w:rsid w:val="00840FE0"/>
    <w:rsid w:val="0084218D"/>
    <w:rsid w:val="00842D1D"/>
    <w:rsid w:val="008431CE"/>
    <w:rsid w:val="00843A2E"/>
    <w:rsid w:val="00843C47"/>
    <w:rsid w:val="00843CAF"/>
    <w:rsid w:val="00844C77"/>
    <w:rsid w:val="00846C74"/>
    <w:rsid w:val="008471D3"/>
    <w:rsid w:val="008513A5"/>
    <w:rsid w:val="008522F5"/>
    <w:rsid w:val="008535E4"/>
    <w:rsid w:val="00853AAA"/>
    <w:rsid w:val="00853C18"/>
    <w:rsid w:val="008541A8"/>
    <w:rsid w:val="008554E6"/>
    <w:rsid w:val="008555B6"/>
    <w:rsid w:val="00855AF4"/>
    <w:rsid w:val="008561CD"/>
    <w:rsid w:val="008568E3"/>
    <w:rsid w:val="0085691C"/>
    <w:rsid w:val="0085788A"/>
    <w:rsid w:val="00857EB2"/>
    <w:rsid w:val="00860219"/>
    <w:rsid w:val="00860987"/>
    <w:rsid w:val="00860DD3"/>
    <w:rsid w:val="00861643"/>
    <w:rsid w:val="008633B9"/>
    <w:rsid w:val="0086436B"/>
    <w:rsid w:val="008644D7"/>
    <w:rsid w:val="00865097"/>
    <w:rsid w:val="0086517B"/>
    <w:rsid w:val="008653BE"/>
    <w:rsid w:val="008654F4"/>
    <w:rsid w:val="008658DC"/>
    <w:rsid w:val="0086696F"/>
    <w:rsid w:val="00867BBC"/>
    <w:rsid w:val="008703C4"/>
    <w:rsid w:val="008718A0"/>
    <w:rsid w:val="00874BDC"/>
    <w:rsid w:val="00874D7A"/>
    <w:rsid w:val="00874D87"/>
    <w:rsid w:val="00874E07"/>
    <w:rsid w:val="008755C8"/>
    <w:rsid w:val="008773DC"/>
    <w:rsid w:val="008778DB"/>
    <w:rsid w:val="00877B50"/>
    <w:rsid w:val="0088099B"/>
    <w:rsid w:val="00881182"/>
    <w:rsid w:val="00881A2D"/>
    <w:rsid w:val="00881BB6"/>
    <w:rsid w:val="00882098"/>
    <w:rsid w:val="00882BF3"/>
    <w:rsid w:val="00883436"/>
    <w:rsid w:val="0088488E"/>
    <w:rsid w:val="00885504"/>
    <w:rsid w:val="0088583F"/>
    <w:rsid w:val="0088594C"/>
    <w:rsid w:val="008860BB"/>
    <w:rsid w:val="0088693C"/>
    <w:rsid w:val="00887210"/>
    <w:rsid w:val="00890952"/>
    <w:rsid w:val="00891322"/>
    <w:rsid w:val="00892309"/>
    <w:rsid w:val="0089260F"/>
    <w:rsid w:val="008929CE"/>
    <w:rsid w:val="00892BEF"/>
    <w:rsid w:val="0089392F"/>
    <w:rsid w:val="008963D9"/>
    <w:rsid w:val="008967EF"/>
    <w:rsid w:val="00896ABE"/>
    <w:rsid w:val="00896E5B"/>
    <w:rsid w:val="00896F3B"/>
    <w:rsid w:val="00897AA7"/>
    <w:rsid w:val="008A0845"/>
    <w:rsid w:val="008A0B13"/>
    <w:rsid w:val="008A27AB"/>
    <w:rsid w:val="008A2839"/>
    <w:rsid w:val="008A2F1C"/>
    <w:rsid w:val="008A3913"/>
    <w:rsid w:val="008A3D87"/>
    <w:rsid w:val="008A4C05"/>
    <w:rsid w:val="008A59CD"/>
    <w:rsid w:val="008A6331"/>
    <w:rsid w:val="008A6836"/>
    <w:rsid w:val="008B1952"/>
    <w:rsid w:val="008B1B10"/>
    <w:rsid w:val="008B1CFF"/>
    <w:rsid w:val="008B2574"/>
    <w:rsid w:val="008B367C"/>
    <w:rsid w:val="008B4137"/>
    <w:rsid w:val="008B5D53"/>
    <w:rsid w:val="008C2203"/>
    <w:rsid w:val="008C27E5"/>
    <w:rsid w:val="008C29C8"/>
    <w:rsid w:val="008C2CF4"/>
    <w:rsid w:val="008C312D"/>
    <w:rsid w:val="008C3E2E"/>
    <w:rsid w:val="008C461C"/>
    <w:rsid w:val="008C5432"/>
    <w:rsid w:val="008C549D"/>
    <w:rsid w:val="008C7408"/>
    <w:rsid w:val="008D0194"/>
    <w:rsid w:val="008D1098"/>
    <w:rsid w:val="008D14E5"/>
    <w:rsid w:val="008D1FCB"/>
    <w:rsid w:val="008D3351"/>
    <w:rsid w:val="008D363B"/>
    <w:rsid w:val="008D37E5"/>
    <w:rsid w:val="008D39D2"/>
    <w:rsid w:val="008D3E3E"/>
    <w:rsid w:val="008D4EA9"/>
    <w:rsid w:val="008D5499"/>
    <w:rsid w:val="008D5FDB"/>
    <w:rsid w:val="008D67A5"/>
    <w:rsid w:val="008D686D"/>
    <w:rsid w:val="008E02A7"/>
    <w:rsid w:val="008E05C3"/>
    <w:rsid w:val="008E0818"/>
    <w:rsid w:val="008E08FF"/>
    <w:rsid w:val="008E1527"/>
    <w:rsid w:val="008E1713"/>
    <w:rsid w:val="008E217E"/>
    <w:rsid w:val="008E2C78"/>
    <w:rsid w:val="008E327F"/>
    <w:rsid w:val="008E3BD7"/>
    <w:rsid w:val="008E53B6"/>
    <w:rsid w:val="008E65C5"/>
    <w:rsid w:val="008E73A9"/>
    <w:rsid w:val="008F04BB"/>
    <w:rsid w:val="008F1D2E"/>
    <w:rsid w:val="008F1FBE"/>
    <w:rsid w:val="008F2404"/>
    <w:rsid w:val="008F3CDE"/>
    <w:rsid w:val="008F3D61"/>
    <w:rsid w:val="008F4936"/>
    <w:rsid w:val="008F4F9A"/>
    <w:rsid w:val="008F576B"/>
    <w:rsid w:val="008F5B6C"/>
    <w:rsid w:val="008F5B7F"/>
    <w:rsid w:val="008F600E"/>
    <w:rsid w:val="008F6241"/>
    <w:rsid w:val="008F64B6"/>
    <w:rsid w:val="008F718B"/>
    <w:rsid w:val="008F7523"/>
    <w:rsid w:val="00900C6E"/>
    <w:rsid w:val="00901288"/>
    <w:rsid w:val="00901922"/>
    <w:rsid w:val="0090203C"/>
    <w:rsid w:val="00902407"/>
    <w:rsid w:val="00902529"/>
    <w:rsid w:val="0090253F"/>
    <w:rsid w:val="00902C54"/>
    <w:rsid w:val="00902D28"/>
    <w:rsid w:val="00902E3F"/>
    <w:rsid w:val="0090332B"/>
    <w:rsid w:val="00903C2F"/>
    <w:rsid w:val="00905585"/>
    <w:rsid w:val="0090565E"/>
    <w:rsid w:val="00911106"/>
    <w:rsid w:val="0091260F"/>
    <w:rsid w:val="009128C2"/>
    <w:rsid w:val="009128DB"/>
    <w:rsid w:val="00912A3E"/>
    <w:rsid w:val="00912BA3"/>
    <w:rsid w:val="00915689"/>
    <w:rsid w:val="009156CE"/>
    <w:rsid w:val="0091604F"/>
    <w:rsid w:val="009165B0"/>
    <w:rsid w:val="009175F6"/>
    <w:rsid w:val="00917616"/>
    <w:rsid w:val="00917B7A"/>
    <w:rsid w:val="009204AE"/>
    <w:rsid w:val="009213E6"/>
    <w:rsid w:val="00921C13"/>
    <w:rsid w:val="00921D0A"/>
    <w:rsid w:val="00921FE0"/>
    <w:rsid w:val="00922422"/>
    <w:rsid w:val="00923F11"/>
    <w:rsid w:val="00924225"/>
    <w:rsid w:val="00924614"/>
    <w:rsid w:val="00925436"/>
    <w:rsid w:val="009260FE"/>
    <w:rsid w:val="009263EC"/>
    <w:rsid w:val="00926521"/>
    <w:rsid w:val="0092674A"/>
    <w:rsid w:val="00926B5C"/>
    <w:rsid w:val="00930081"/>
    <w:rsid w:val="00930D4B"/>
    <w:rsid w:val="00930D5A"/>
    <w:rsid w:val="009325D9"/>
    <w:rsid w:val="0093492F"/>
    <w:rsid w:val="00934C53"/>
    <w:rsid w:val="00935E71"/>
    <w:rsid w:val="009361F0"/>
    <w:rsid w:val="009364AB"/>
    <w:rsid w:val="009375F1"/>
    <w:rsid w:val="00937D48"/>
    <w:rsid w:val="0094035B"/>
    <w:rsid w:val="00941723"/>
    <w:rsid w:val="009417EA"/>
    <w:rsid w:val="009417F7"/>
    <w:rsid w:val="00942E12"/>
    <w:rsid w:val="00943196"/>
    <w:rsid w:val="00944E2B"/>
    <w:rsid w:val="0094614A"/>
    <w:rsid w:val="009468B6"/>
    <w:rsid w:val="00946ADF"/>
    <w:rsid w:val="00946D3E"/>
    <w:rsid w:val="009472AC"/>
    <w:rsid w:val="009511E4"/>
    <w:rsid w:val="0095125D"/>
    <w:rsid w:val="0095131B"/>
    <w:rsid w:val="0095153A"/>
    <w:rsid w:val="00951FD0"/>
    <w:rsid w:val="009526AD"/>
    <w:rsid w:val="00953C71"/>
    <w:rsid w:val="009547FB"/>
    <w:rsid w:val="009548DB"/>
    <w:rsid w:val="00954E5D"/>
    <w:rsid w:val="00954FA4"/>
    <w:rsid w:val="00955050"/>
    <w:rsid w:val="00955926"/>
    <w:rsid w:val="00955B10"/>
    <w:rsid w:val="0095694D"/>
    <w:rsid w:val="00956A65"/>
    <w:rsid w:val="00957B80"/>
    <w:rsid w:val="0096218D"/>
    <w:rsid w:val="0096246C"/>
    <w:rsid w:val="00962D0A"/>
    <w:rsid w:val="00962D6F"/>
    <w:rsid w:val="009633E6"/>
    <w:rsid w:val="009644B2"/>
    <w:rsid w:val="00964F1E"/>
    <w:rsid w:val="00965E50"/>
    <w:rsid w:val="009661AF"/>
    <w:rsid w:val="009661C9"/>
    <w:rsid w:val="00966620"/>
    <w:rsid w:val="00966A85"/>
    <w:rsid w:val="00966DA2"/>
    <w:rsid w:val="00967ABC"/>
    <w:rsid w:val="00967C29"/>
    <w:rsid w:val="00967D08"/>
    <w:rsid w:val="009709EB"/>
    <w:rsid w:val="00970D9E"/>
    <w:rsid w:val="009716E6"/>
    <w:rsid w:val="009722CF"/>
    <w:rsid w:val="00972448"/>
    <w:rsid w:val="0097355E"/>
    <w:rsid w:val="00974D2C"/>
    <w:rsid w:val="009753E3"/>
    <w:rsid w:val="0097554A"/>
    <w:rsid w:val="009756CA"/>
    <w:rsid w:val="00977138"/>
    <w:rsid w:val="00980286"/>
    <w:rsid w:val="00983122"/>
    <w:rsid w:val="009834BE"/>
    <w:rsid w:val="0098733A"/>
    <w:rsid w:val="009873B8"/>
    <w:rsid w:val="00987483"/>
    <w:rsid w:val="00990A45"/>
    <w:rsid w:val="0099153B"/>
    <w:rsid w:val="00991FC9"/>
    <w:rsid w:val="009927C0"/>
    <w:rsid w:val="00992AB2"/>
    <w:rsid w:val="00993DD5"/>
    <w:rsid w:val="00993F16"/>
    <w:rsid w:val="00994FA9"/>
    <w:rsid w:val="009955B3"/>
    <w:rsid w:val="00995CF9"/>
    <w:rsid w:val="00997B44"/>
    <w:rsid w:val="009A068A"/>
    <w:rsid w:val="009A0899"/>
    <w:rsid w:val="009A0F8C"/>
    <w:rsid w:val="009A145C"/>
    <w:rsid w:val="009A14A3"/>
    <w:rsid w:val="009A180F"/>
    <w:rsid w:val="009A209F"/>
    <w:rsid w:val="009A231C"/>
    <w:rsid w:val="009A2682"/>
    <w:rsid w:val="009A327C"/>
    <w:rsid w:val="009A3575"/>
    <w:rsid w:val="009A37B8"/>
    <w:rsid w:val="009A3887"/>
    <w:rsid w:val="009A39F1"/>
    <w:rsid w:val="009A6A3D"/>
    <w:rsid w:val="009A72D8"/>
    <w:rsid w:val="009A784F"/>
    <w:rsid w:val="009B0453"/>
    <w:rsid w:val="009B0F25"/>
    <w:rsid w:val="009B1099"/>
    <w:rsid w:val="009B21DB"/>
    <w:rsid w:val="009B2A57"/>
    <w:rsid w:val="009B3149"/>
    <w:rsid w:val="009B35DA"/>
    <w:rsid w:val="009B4B3F"/>
    <w:rsid w:val="009B52D4"/>
    <w:rsid w:val="009B56BB"/>
    <w:rsid w:val="009B58AE"/>
    <w:rsid w:val="009B693F"/>
    <w:rsid w:val="009B6D6C"/>
    <w:rsid w:val="009B7774"/>
    <w:rsid w:val="009B7A13"/>
    <w:rsid w:val="009C1051"/>
    <w:rsid w:val="009C2C53"/>
    <w:rsid w:val="009C309C"/>
    <w:rsid w:val="009C3940"/>
    <w:rsid w:val="009C3C3C"/>
    <w:rsid w:val="009C46E8"/>
    <w:rsid w:val="009C5481"/>
    <w:rsid w:val="009C5FAF"/>
    <w:rsid w:val="009D0798"/>
    <w:rsid w:val="009D0B37"/>
    <w:rsid w:val="009D0E21"/>
    <w:rsid w:val="009D0F7C"/>
    <w:rsid w:val="009D3695"/>
    <w:rsid w:val="009D3E4D"/>
    <w:rsid w:val="009D4F4D"/>
    <w:rsid w:val="009D5736"/>
    <w:rsid w:val="009D699E"/>
    <w:rsid w:val="009D78AF"/>
    <w:rsid w:val="009E060E"/>
    <w:rsid w:val="009E0F45"/>
    <w:rsid w:val="009E15E6"/>
    <w:rsid w:val="009E21A5"/>
    <w:rsid w:val="009E22CD"/>
    <w:rsid w:val="009E3311"/>
    <w:rsid w:val="009E356F"/>
    <w:rsid w:val="009E4028"/>
    <w:rsid w:val="009E42AA"/>
    <w:rsid w:val="009E4F03"/>
    <w:rsid w:val="009E5508"/>
    <w:rsid w:val="009E5B7C"/>
    <w:rsid w:val="009E632C"/>
    <w:rsid w:val="009E636A"/>
    <w:rsid w:val="009E758D"/>
    <w:rsid w:val="009E7BB8"/>
    <w:rsid w:val="009F121C"/>
    <w:rsid w:val="009F18E1"/>
    <w:rsid w:val="009F1BEB"/>
    <w:rsid w:val="009F213B"/>
    <w:rsid w:val="009F2655"/>
    <w:rsid w:val="009F3FBF"/>
    <w:rsid w:val="009F4EC1"/>
    <w:rsid w:val="009F4EF7"/>
    <w:rsid w:val="009F5120"/>
    <w:rsid w:val="009F61A8"/>
    <w:rsid w:val="009F7E59"/>
    <w:rsid w:val="009F7E8E"/>
    <w:rsid w:val="00A00ADE"/>
    <w:rsid w:val="00A019B8"/>
    <w:rsid w:val="00A01F9C"/>
    <w:rsid w:val="00A02FED"/>
    <w:rsid w:val="00A03D3E"/>
    <w:rsid w:val="00A03D65"/>
    <w:rsid w:val="00A04229"/>
    <w:rsid w:val="00A049EB"/>
    <w:rsid w:val="00A04E97"/>
    <w:rsid w:val="00A0546E"/>
    <w:rsid w:val="00A05902"/>
    <w:rsid w:val="00A05C8D"/>
    <w:rsid w:val="00A06D17"/>
    <w:rsid w:val="00A06EA7"/>
    <w:rsid w:val="00A07774"/>
    <w:rsid w:val="00A10A42"/>
    <w:rsid w:val="00A10C63"/>
    <w:rsid w:val="00A10D6D"/>
    <w:rsid w:val="00A11ADB"/>
    <w:rsid w:val="00A12892"/>
    <w:rsid w:val="00A13D6A"/>
    <w:rsid w:val="00A145BE"/>
    <w:rsid w:val="00A15252"/>
    <w:rsid w:val="00A155F4"/>
    <w:rsid w:val="00A15670"/>
    <w:rsid w:val="00A16064"/>
    <w:rsid w:val="00A176BE"/>
    <w:rsid w:val="00A20C81"/>
    <w:rsid w:val="00A210F3"/>
    <w:rsid w:val="00A22232"/>
    <w:rsid w:val="00A22ABC"/>
    <w:rsid w:val="00A22E86"/>
    <w:rsid w:val="00A23800"/>
    <w:rsid w:val="00A244F1"/>
    <w:rsid w:val="00A2647E"/>
    <w:rsid w:val="00A279B4"/>
    <w:rsid w:val="00A3011F"/>
    <w:rsid w:val="00A31A1B"/>
    <w:rsid w:val="00A31B3F"/>
    <w:rsid w:val="00A32276"/>
    <w:rsid w:val="00A324F8"/>
    <w:rsid w:val="00A32E14"/>
    <w:rsid w:val="00A33815"/>
    <w:rsid w:val="00A33818"/>
    <w:rsid w:val="00A34706"/>
    <w:rsid w:val="00A348E6"/>
    <w:rsid w:val="00A3618B"/>
    <w:rsid w:val="00A36FF1"/>
    <w:rsid w:val="00A4021F"/>
    <w:rsid w:val="00A4065F"/>
    <w:rsid w:val="00A40A46"/>
    <w:rsid w:val="00A40E8B"/>
    <w:rsid w:val="00A41681"/>
    <w:rsid w:val="00A42657"/>
    <w:rsid w:val="00A43096"/>
    <w:rsid w:val="00A43451"/>
    <w:rsid w:val="00A4385B"/>
    <w:rsid w:val="00A43D5C"/>
    <w:rsid w:val="00A44114"/>
    <w:rsid w:val="00A45573"/>
    <w:rsid w:val="00A46F15"/>
    <w:rsid w:val="00A475C8"/>
    <w:rsid w:val="00A476B0"/>
    <w:rsid w:val="00A47DC6"/>
    <w:rsid w:val="00A47F15"/>
    <w:rsid w:val="00A50444"/>
    <w:rsid w:val="00A50CC1"/>
    <w:rsid w:val="00A50FFC"/>
    <w:rsid w:val="00A5237B"/>
    <w:rsid w:val="00A52BD4"/>
    <w:rsid w:val="00A53E1C"/>
    <w:rsid w:val="00A55309"/>
    <w:rsid w:val="00A556AF"/>
    <w:rsid w:val="00A56994"/>
    <w:rsid w:val="00A57B13"/>
    <w:rsid w:val="00A57E7B"/>
    <w:rsid w:val="00A6011E"/>
    <w:rsid w:val="00A611CB"/>
    <w:rsid w:val="00A61267"/>
    <w:rsid w:val="00A61F48"/>
    <w:rsid w:val="00A623DF"/>
    <w:rsid w:val="00A62FA7"/>
    <w:rsid w:val="00A65B5E"/>
    <w:rsid w:val="00A65E5A"/>
    <w:rsid w:val="00A65FF5"/>
    <w:rsid w:val="00A66989"/>
    <w:rsid w:val="00A66C43"/>
    <w:rsid w:val="00A6725A"/>
    <w:rsid w:val="00A6779F"/>
    <w:rsid w:val="00A67B57"/>
    <w:rsid w:val="00A70EE1"/>
    <w:rsid w:val="00A7198A"/>
    <w:rsid w:val="00A71B04"/>
    <w:rsid w:val="00A735CF"/>
    <w:rsid w:val="00A745CD"/>
    <w:rsid w:val="00A7485A"/>
    <w:rsid w:val="00A75230"/>
    <w:rsid w:val="00A754E7"/>
    <w:rsid w:val="00A75BB5"/>
    <w:rsid w:val="00A75FC6"/>
    <w:rsid w:val="00A76D15"/>
    <w:rsid w:val="00A80C7E"/>
    <w:rsid w:val="00A81151"/>
    <w:rsid w:val="00A8247E"/>
    <w:rsid w:val="00A824E7"/>
    <w:rsid w:val="00A82E47"/>
    <w:rsid w:val="00A82E88"/>
    <w:rsid w:val="00A82F86"/>
    <w:rsid w:val="00A858E9"/>
    <w:rsid w:val="00A85D3A"/>
    <w:rsid w:val="00A87177"/>
    <w:rsid w:val="00A871F1"/>
    <w:rsid w:val="00A87FCE"/>
    <w:rsid w:val="00A90A41"/>
    <w:rsid w:val="00A91477"/>
    <w:rsid w:val="00A91A10"/>
    <w:rsid w:val="00A91D27"/>
    <w:rsid w:val="00A92179"/>
    <w:rsid w:val="00A93708"/>
    <w:rsid w:val="00A9383B"/>
    <w:rsid w:val="00A93B9D"/>
    <w:rsid w:val="00A9411C"/>
    <w:rsid w:val="00A943CE"/>
    <w:rsid w:val="00A9458F"/>
    <w:rsid w:val="00A94626"/>
    <w:rsid w:val="00A95938"/>
    <w:rsid w:val="00A95D85"/>
    <w:rsid w:val="00A96329"/>
    <w:rsid w:val="00A96BCF"/>
    <w:rsid w:val="00A96E23"/>
    <w:rsid w:val="00AA0841"/>
    <w:rsid w:val="00AA0F77"/>
    <w:rsid w:val="00AA1839"/>
    <w:rsid w:val="00AA188B"/>
    <w:rsid w:val="00AA1BB2"/>
    <w:rsid w:val="00AA1C21"/>
    <w:rsid w:val="00AA1E77"/>
    <w:rsid w:val="00AA2A95"/>
    <w:rsid w:val="00AA3A45"/>
    <w:rsid w:val="00AA3CB3"/>
    <w:rsid w:val="00AA3EAC"/>
    <w:rsid w:val="00AA43E2"/>
    <w:rsid w:val="00AA52F0"/>
    <w:rsid w:val="00AA58CE"/>
    <w:rsid w:val="00AA5DFC"/>
    <w:rsid w:val="00AA5EC2"/>
    <w:rsid w:val="00AA7121"/>
    <w:rsid w:val="00AA7500"/>
    <w:rsid w:val="00AB0214"/>
    <w:rsid w:val="00AB0647"/>
    <w:rsid w:val="00AB16F2"/>
    <w:rsid w:val="00AB3104"/>
    <w:rsid w:val="00AB39A4"/>
    <w:rsid w:val="00AB3C0C"/>
    <w:rsid w:val="00AB42A7"/>
    <w:rsid w:val="00AB4B76"/>
    <w:rsid w:val="00AB4DCA"/>
    <w:rsid w:val="00AB599D"/>
    <w:rsid w:val="00AB604A"/>
    <w:rsid w:val="00AC090D"/>
    <w:rsid w:val="00AC1FA1"/>
    <w:rsid w:val="00AC23EE"/>
    <w:rsid w:val="00AC2842"/>
    <w:rsid w:val="00AC289B"/>
    <w:rsid w:val="00AC2CE3"/>
    <w:rsid w:val="00AC2F63"/>
    <w:rsid w:val="00AC3814"/>
    <w:rsid w:val="00AC594D"/>
    <w:rsid w:val="00AC5D11"/>
    <w:rsid w:val="00AC5D1A"/>
    <w:rsid w:val="00AC5E28"/>
    <w:rsid w:val="00AC6694"/>
    <w:rsid w:val="00AC69E0"/>
    <w:rsid w:val="00AC716C"/>
    <w:rsid w:val="00AC7AFB"/>
    <w:rsid w:val="00AC7BF4"/>
    <w:rsid w:val="00AD0C6E"/>
    <w:rsid w:val="00AD0DC2"/>
    <w:rsid w:val="00AD2D29"/>
    <w:rsid w:val="00AD2E23"/>
    <w:rsid w:val="00AD2E8F"/>
    <w:rsid w:val="00AD3117"/>
    <w:rsid w:val="00AD36B8"/>
    <w:rsid w:val="00AD3E29"/>
    <w:rsid w:val="00AD4C16"/>
    <w:rsid w:val="00AD5146"/>
    <w:rsid w:val="00AD57A5"/>
    <w:rsid w:val="00AD5E0D"/>
    <w:rsid w:val="00AD5F26"/>
    <w:rsid w:val="00AD673F"/>
    <w:rsid w:val="00AD675B"/>
    <w:rsid w:val="00AD6938"/>
    <w:rsid w:val="00AD7A51"/>
    <w:rsid w:val="00AD7DA5"/>
    <w:rsid w:val="00AD7FB9"/>
    <w:rsid w:val="00AE05B0"/>
    <w:rsid w:val="00AE068A"/>
    <w:rsid w:val="00AE1527"/>
    <w:rsid w:val="00AE2EB6"/>
    <w:rsid w:val="00AE30CC"/>
    <w:rsid w:val="00AE5F21"/>
    <w:rsid w:val="00AE6E1A"/>
    <w:rsid w:val="00AF0562"/>
    <w:rsid w:val="00AF0CE4"/>
    <w:rsid w:val="00AF0DAA"/>
    <w:rsid w:val="00AF0DAB"/>
    <w:rsid w:val="00AF1075"/>
    <w:rsid w:val="00AF1964"/>
    <w:rsid w:val="00AF2622"/>
    <w:rsid w:val="00AF34E5"/>
    <w:rsid w:val="00AF38A2"/>
    <w:rsid w:val="00AF45D6"/>
    <w:rsid w:val="00AF4920"/>
    <w:rsid w:val="00AF4955"/>
    <w:rsid w:val="00AF4AEE"/>
    <w:rsid w:val="00AF4C54"/>
    <w:rsid w:val="00AF4DE8"/>
    <w:rsid w:val="00AF5BC6"/>
    <w:rsid w:val="00AF6650"/>
    <w:rsid w:val="00AF6AB9"/>
    <w:rsid w:val="00AF7411"/>
    <w:rsid w:val="00AF7B56"/>
    <w:rsid w:val="00B009A1"/>
    <w:rsid w:val="00B00FC7"/>
    <w:rsid w:val="00B00FED"/>
    <w:rsid w:val="00B02718"/>
    <w:rsid w:val="00B02F90"/>
    <w:rsid w:val="00B035E4"/>
    <w:rsid w:val="00B03D03"/>
    <w:rsid w:val="00B0422A"/>
    <w:rsid w:val="00B043FE"/>
    <w:rsid w:val="00B04ED6"/>
    <w:rsid w:val="00B0654A"/>
    <w:rsid w:val="00B065FC"/>
    <w:rsid w:val="00B0700F"/>
    <w:rsid w:val="00B078F0"/>
    <w:rsid w:val="00B078F9"/>
    <w:rsid w:val="00B07A89"/>
    <w:rsid w:val="00B07EEB"/>
    <w:rsid w:val="00B1065A"/>
    <w:rsid w:val="00B10805"/>
    <w:rsid w:val="00B113DF"/>
    <w:rsid w:val="00B11B6A"/>
    <w:rsid w:val="00B120E4"/>
    <w:rsid w:val="00B13319"/>
    <w:rsid w:val="00B13AE8"/>
    <w:rsid w:val="00B16752"/>
    <w:rsid w:val="00B167B4"/>
    <w:rsid w:val="00B1709F"/>
    <w:rsid w:val="00B1748E"/>
    <w:rsid w:val="00B17F9B"/>
    <w:rsid w:val="00B21FB9"/>
    <w:rsid w:val="00B222EB"/>
    <w:rsid w:val="00B22A89"/>
    <w:rsid w:val="00B23677"/>
    <w:rsid w:val="00B238F5"/>
    <w:rsid w:val="00B23979"/>
    <w:rsid w:val="00B239E4"/>
    <w:rsid w:val="00B23C29"/>
    <w:rsid w:val="00B25456"/>
    <w:rsid w:val="00B26E1A"/>
    <w:rsid w:val="00B26EB4"/>
    <w:rsid w:val="00B27A9B"/>
    <w:rsid w:val="00B307E4"/>
    <w:rsid w:val="00B30B76"/>
    <w:rsid w:val="00B30ED9"/>
    <w:rsid w:val="00B3107B"/>
    <w:rsid w:val="00B314F2"/>
    <w:rsid w:val="00B315B3"/>
    <w:rsid w:val="00B317BA"/>
    <w:rsid w:val="00B317BF"/>
    <w:rsid w:val="00B32147"/>
    <w:rsid w:val="00B32BFD"/>
    <w:rsid w:val="00B33045"/>
    <w:rsid w:val="00B33D56"/>
    <w:rsid w:val="00B34D25"/>
    <w:rsid w:val="00B34D33"/>
    <w:rsid w:val="00B35DC0"/>
    <w:rsid w:val="00B363F3"/>
    <w:rsid w:val="00B368ED"/>
    <w:rsid w:val="00B3701D"/>
    <w:rsid w:val="00B37B1E"/>
    <w:rsid w:val="00B40234"/>
    <w:rsid w:val="00B40CB7"/>
    <w:rsid w:val="00B413CD"/>
    <w:rsid w:val="00B41781"/>
    <w:rsid w:val="00B41CA4"/>
    <w:rsid w:val="00B41D50"/>
    <w:rsid w:val="00B42A4A"/>
    <w:rsid w:val="00B43FCE"/>
    <w:rsid w:val="00B44177"/>
    <w:rsid w:val="00B44302"/>
    <w:rsid w:val="00B46B7C"/>
    <w:rsid w:val="00B46E1C"/>
    <w:rsid w:val="00B47002"/>
    <w:rsid w:val="00B472DD"/>
    <w:rsid w:val="00B47713"/>
    <w:rsid w:val="00B50588"/>
    <w:rsid w:val="00B50D5E"/>
    <w:rsid w:val="00B51927"/>
    <w:rsid w:val="00B5195F"/>
    <w:rsid w:val="00B51B6E"/>
    <w:rsid w:val="00B51F1A"/>
    <w:rsid w:val="00B51F74"/>
    <w:rsid w:val="00B520FC"/>
    <w:rsid w:val="00B52297"/>
    <w:rsid w:val="00B522F8"/>
    <w:rsid w:val="00B52963"/>
    <w:rsid w:val="00B53030"/>
    <w:rsid w:val="00B532D8"/>
    <w:rsid w:val="00B53FA2"/>
    <w:rsid w:val="00B56358"/>
    <w:rsid w:val="00B56D2B"/>
    <w:rsid w:val="00B602B5"/>
    <w:rsid w:val="00B61726"/>
    <w:rsid w:val="00B617A7"/>
    <w:rsid w:val="00B61A65"/>
    <w:rsid w:val="00B62800"/>
    <w:rsid w:val="00B62818"/>
    <w:rsid w:val="00B62D40"/>
    <w:rsid w:val="00B63144"/>
    <w:rsid w:val="00B64F1B"/>
    <w:rsid w:val="00B67568"/>
    <w:rsid w:val="00B708DC"/>
    <w:rsid w:val="00B709FE"/>
    <w:rsid w:val="00B712D9"/>
    <w:rsid w:val="00B71686"/>
    <w:rsid w:val="00B71F31"/>
    <w:rsid w:val="00B72752"/>
    <w:rsid w:val="00B72D11"/>
    <w:rsid w:val="00B737FA"/>
    <w:rsid w:val="00B73A7F"/>
    <w:rsid w:val="00B7425B"/>
    <w:rsid w:val="00B7542E"/>
    <w:rsid w:val="00B75A51"/>
    <w:rsid w:val="00B75F0F"/>
    <w:rsid w:val="00B76CBE"/>
    <w:rsid w:val="00B77A87"/>
    <w:rsid w:val="00B77FDC"/>
    <w:rsid w:val="00B80286"/>
    <w:rsid w:val="00B81D3F"/>
    <w:rsid w:val="00B8222E"/>
    <w:rsid w:val="00B82B1C"/>
    <w:rsid w:val="00B82D9D"/>
    <w:rsid w:val="00B82E78"/>
    <w:rsid w:val="00B833A0"/>
    <w:rsid w:val="00B85C3F"/>
    <w:rsid w:val="00B85CB3"/>
    <w:rsid w:val="00B864F8"/>
    <w:rsid w:val="00B86F1D"/>
    <w:rsid w:val="00B86F29"/>
    <w:rsid w:val="00B90077"/>
    <w:rsid w:val="00B9048E"/>
    <w:rsid w:val="00B90712"/>
    <w:rsid w:val="00B90989"/>
    <w:rsid w:val="00B90C6C"/>
    <w:rsid w:val="00B9179F"/>
    <w:rsid w:val="00B91CAE"/>
    <w:rsid w:val="00B925A2"/>
    <w:rsid w:val="00B93106"/>
    <w:rsid w:val="00B935B3"/>
    <w:rsid w:val="00B93B22"/>
    <w:rsid w:val="00B93E58"/>
    <w:rsid w:val="00B94C05"/>
    <w:rsid w:val="00B952E4"/>
    <w:rsid w:val="00B95916"/>
    <w:rsid w:val="00B95C38"/>
    <w:rsid w:val="00B95D53"/>
    <w:rsid w:val="00B96658"/>
    <w:rsid w:val="00B96836"/>
    <w:rsid w:val="00BA0187"/>
    <w:rsid w:val="00BA04D3"/>
    <w:rsid w:val="00BA217C"/>
    <w:rsid w:val="00BA2DA5"/>
    <w:rsid w:val="00BA2F37"/>
    <w:rsid w:val="00BA3401"/>
    <w:rsid w:val="00BA34FC"/>
    <w:rsid w:val="00BA4F1E"/>
    <w:rsid w:val="00BA5348"/>
    <w:rsid w:val="00BA53E5"/>
    <w:rsid w:val="00BA5FD0"/>
    <w:rsid w:val="00BA72C0"/>
    <w:rsid w:val="00BA76E6"/>
    <w:rsid w:val="00BB05A1"/>
    <w:rsid w:val="00BB21C3"/>
    <w:rsid w:val="00BB23B4"/>
    <w:rsid w:val="00BB24A4"/>
    <w:rsid w:val="00BB31A8"/>
    <w:rsid w:val="00BB3575"/>
    <w:rsid w:val="00BB3D17"/>
    <w:rsid w:val="00BB40F9"/>
    <w:rsid w:val="00BB46CB"/>
    <w:rsid w:val="00BB4937"/>
    <w:rsid w:val="00BB4C36"/>
    <w:rsid w:val="00BB4C65"/>
    <w:rsid w:val="00BB4E60"/>
    <w:rsid w:val="00BB5061"/>
    <w:rsid w:val="00BB5291"/>
    <w:rsid w:val="00BB6A7D"/>
    <w:rsid w:val="00BB6CF0"/>
    <w:rsid w:val="00BB73F9"/>
    <w:rsid w:val="00BB746E"/>
    <w:rsid w:val="00BB7A76"/>
    <w:rsid w:val="00BC0A79"/>
    <w:rsid w:val="00BC158A"/>
    <w:rsid w:val="00BC1B5A"/>
    <w:rsid w:val="00BC254B"/>
    <w:rsid w:val="00BC2AC7"/>
    <w:rsid w:val="00BC2B2D"/>
    <w:rsid w:val="00BC3079"/>
    <w:rsid w:val="00BC388E"/>
    <w:rsid w:val="00BC3A6F"/>
    <w:rsid w:val="00BC488D"/>
    <w:rsid w:val="00BC49B3"/>
    <w:rsid w:val="00BC4DE1"/>
    <w:rsid w:val="00BC58B9"/>
    <w:rsid w:val="00BC5F94"/>
    <w:rsid w:val="00BD1953"/>
    <w:rsid w:val="00BD2B6F"/>
    <w:rsid w:val="00BD3133"/>
    <w:rsid w:val="00BD4707"/>
    <w:rsid w:val="00BD51E8"/>
    <w:rsid w:val="00BD5343"/>
    <w:rsid w:val="00BD53A0"/>
    <w:rsid w:val="00BD5489"/>
    <w:rsid w:val="00BD6160"/>
    <w:rsid w:val="00BD62FD"/>
    <w:rsid w:val="00BD7576"/>
    <w:rsid w:val="00BD7AB7"/>
    <w:rsid w:val="00BE0074"/>
    <w:rsid w:val="00BE0C60"/>
    <w:rsid w:val="00BE10E9"/>
    <w:rsid w:val="00BE196A"/>
    <w:rsid w:val="00BE24FA"/>
    <w:rsid w:val="00BE2B11"/>
    <w:rsid w:val="00BE2F73"/>
    <w:rsid w:val="00BE2FB5"/>
    <w:rsid w:val="00BE30F1"/>
    <w:rsid w:val="00BE5629"/>
    <w:rsid w:val="00BE5DA9"/>
    <w:rsid w:val="00BE64C0"/>
    <w:rsid w:val="00BE750D"/>
    <w:rsid w:val="00BF0776"/>
    <w:rsid w:val="00BF0905"/>
    <w:rsid w:val="00BF1F28"/>
    <w:rsid w:val="00BF2661"/>
    <w:rsid w:val="00BF3171"/>
    <w:rsid w:val="00BF3F1E"/>
    <w:rsid w:val="00BF4398"/>
    <w:rsid w:val="00BF4B2E"/>
    <w:rsid w:val="00BF5367"/>
    <w:rsid w:val="00BF56BE"/>
    <w:rsid w:val="00BF5E8C"/>
    <w:rsid w:val="00BF664A"/>
    <w:rsid w:val="00BF756B"/>
    <w:rsid w:val="00BF7709"/>
    <w:rsid w:val="00C0118B"/>
    <w:rsid w:val="00C01AC6"/>
    <w:rsid w:val="00C01C5D"/>
    <w:rsid w:val="00C01DE5"/>
    <w:rsid w:val="00C029C3"/>
    <w:rsid w:val="00C0303F"/>
    <w:rsid w:val="00C03C01"/>
    <w:rsid w:val="00C0524E"/>
    <w:rsid w:val="00C05DB0"/>
    <w:rsid w:val="00C06131"/>
    <w:rsid w:val="00C07485"/>
    <w:rsid w:val="00C1266E"/>
    <w:rsid w:val="00C127AD"/>
    <w:rsid w:val="00C128E8"/>
    <w:rsid w:val="00C12F90"/>
    <w:rsid w:val="00C144BB"/>
    <w:rsid w:val="00C14827"/>
    <w:rsid w:val="00C16161"/>
    <w:rsid w:val="00C16C33"/>
    <w:rsid w:val="00C17ED5"/>
    <w:rsid w:val="00C20230"/>
    <w:rsid w:val="00C21E84"/>
    <w:rsid w:val="00C2213C"/>
    <w:rsid w:val="00C22309"/>
    <w:rsid w:val="00C2242A"/>
    <w:rsid w:val="00C23318"/>
    <w:rsid w:val="00C23786"/>
    <w:rsid w:val="00C23820"/>
    <w:rsid w:val="00C2529C"/>
    <w:rsid w:val="00C2572E"/>
    <w:rsid w:val="00C26B36"/>
    <w:rsid w:val="00C3097A"/>
    <w:rsid w:val="00C311FF"/>
    <w:rsid w:val="00C31D06"/>
    <w:rsid w:val="00C33916"/>
    <w:rsid w:val="00C33EC6"/>
    <w:rsid w:val="00C34DC0"/>
    <w:rsid w:val="00C35AC7"/>
    <w:rsid w:val="00C36069"/>
    <w:rsid w:val="00C3642A"/>
    <w:rsid w:val="00C3676C"/>
    <w:rsid w:val="00C377EF"/>
    <w:rsid w:val="00C37DF7"/>
    <w:rsid w:val="00C415DA"/>
    <w:rsid w:val="00C4209D"/>
    <w:rsid w:val="00C43652"/>
    <w:rsid w:val="00C4401B"/>
    <w:rsid w:val="00C44993"/>
    <w:rsid w:val="00C44F81"/>
    <w:rsid w:val="00C453CC"/>
    <w:rsid w:val="00C45981"/>
    <w:rsid w:val="00C45AB6"/>
    <w:rsid w:val="00C47194"/>
    <w:rsid w:val="00C47255"/>
    <w:rsid w:val="00C515FF"/>
    <w:rsid w:val="00C5185B"/>
    <w:rsid w:val="00C521C1"/>
    <w:rsid w:val="00C531E1"/>
    <w:rsid w:val="00C533B4"/>
    <w:rsid w:val="00C53C05"/>
    <w:rsid w:val="00C53C22"/>
    <w:rsid w:val="00C53F6A"/>
    <w:rsid w:val="00C53F7F"/>
    <w:rsid w:val="00C56244"/>
    <w:rsid w:val="00C56D74"/>
    <w:rsid w:val="00C57163"/>
    <w:rsid w:val="00C57E7A"/>
    <w:rsid w:val="00C60B35"/>
    <w:rsid w:val="00C623AB"/>
    <w:rsid w:val="00C641BB"/>
    <w:rsid w:val="00C65048"/>
    <w:rsid w:val="00C66305"/>
    <w:rsid w:val="00C666D6"/>
    <w:rsid w:val="00C66BF5"/>
    <w:rsid w:val="00C67168"/>
    <w:rsid w:val="00C67562"/>
    <w:rsid w:val="00C6768F"/>
    <w:rsid w:val="00C679AD"/>
    <w:rsid w:val="00C70378"/>
    <w:rsid w:val="00C708C7"/>
    <w:rsid w:val="00C70A80"/>
    <w:rsid w:val="00C70E6D"/>
    <w:rsid w:val="00C7151C"/>
    <w:rsid w:val="00C72BF5"/>
    <w:rsid w:val="00C72F4F"/>
    <w:rsid w:val="00C72F64"/>
    <w:rsid w:val="00C74A3D"/>
    <w:rsid w:val="00C765A9"/>
    <w:rsid w:val="00C77B3D"/>
    <w:rsid w:val="00C8034A"/>
    <w:rsid w:val="00C80F32"/>
    <w:rsid w:val="00C81FD4"/>
    <w:rsid w:val="00C8461B"/>
    <w:rsid w:val="00C84DFC"/>
    <w:rsid w:val="00C84F0B"/>
    <w:rsid w:val="00C85B03"/>
    <w:rsid w:val="00C86998"/>
    <w:rsid w:val="00C8735B"/>
    <w:rsid w:val="00C87DC6"/>
    <w:rsid w:val="00C92442"/>
    <w:rsid w:val="00C93268"/>
    <w:rsid w:val="00C953A2"/>
    <w:rsid w:val="00C95763"/>
    <w:rsid w:val="00C96D8D"/>
    <w:rsid w:val="00C97A96"/>
    <w:rsid w:val="00C97CEF"/>
    <w:rsid w:val="00CA0743"/>
    <w:rsid w:val="00CA1043"/>
    <w:rsid w:val="00CA1156"/>
    <w:rsid w:val="00CA170D"/>
    <w:rsid w:val="00CA2123"/>
    <w:rsid w:val="00CA2921"/>
    <w:rsid w:val="00CA45A8"/>
    <w:rsid w:val="00CA4822"/>
    <w:rsid w:val="00CA4B4B"/>
    <w:rsid w:val="00CA4EF2"/>
    <w:rsid w:val="00CA55F3"/>
    <w:rsid w:val="00CA5E17"/>
    <w:rsid w:val="00CA5EA4"/>
    <w:rsid w:val="00CA6317"/>
    <w:rsid w:val="00CA662B"/>
    <w:rsid w:val="00CA66CA"/>
    <w:rsid w:val="00CA6B36"/>
    <w:rsid w:val="00CA717D"/>
    <w:rsid w:val="00CA747B"/>
    <w:rsid w:val="00CA76F1"/>
    <w:rsid w:val="00CB183A"/>
    <w:rsid w:val="00CB38BE"/>
    <w:rsid w:val="00CB4147"/>
    <w:rsid w:val="00CB4E82"/>
    <w:rsid w:val="00CB5F5E"/>
    <w:rsid w:val="00CB65B8"/>
    <w:rsid w:val="00CB690E"/>
    <w:rsid w:val="00CB7C9A"/>
    <w:rsid w:val="00CC03C0"/>
    <w:rsid w:val="00CC03C6"/>
    <w:rsid w:val="00CC0978"/>
    <w:rsid w:val="00CC188D"/>
    <w:rsid w:val="00CC1E2C"/>
    <w:rsid w:val="00CC226D"/>
    <w:rsid w:val="00CC2697"/>
    <w:rsid w:val="00CC346D"/>
    <w:rsid w:val="00CC3EDD"/>
    <w:rsid w:val="00CC4518"/>
    <w:rsid w:val="00CC474D"/>
    <w:rsid w:val="00CC5545"/>
    <w:rsid w:val="00CC5C5A"/>
    <w:rsid w:val="00CC5CEE"/>
    <w:rsid w:val="00CC5F20"/>
    <w:rsid w:val="00CC7666"/>
    <w:rsid w:val="00CC7896"/>
    <w:rsid w:val="00CD0333"/>
    <w:rsid w:val="00CD1A7C"/>
    <w:rsid w:val="00CD1BA5"/>
    <w:rsid w:val="00CD1CAC"/>
    <w:rsid w:val="00CD1D65"/>
    <w:rsid w:val="00CD1EBB"/>
    <w:rsid w:val="00CD2A49"/>
    <w:rsid w:val="00CD2CD0"/>
    <w:rsid w:val="00CD3F98"/>
    <w:rsid w:val="00CD41C7"/>
    <w:rsid w:val="00CD41E5"/>
    <w:rsid w:val="00CD4399"/>
    <w:rsid w:val="00CD49DD"/>
    <w:rsid w:val="00CD53A2"/>
    <w:rsid w:val="00CD57F5"/>
    <w:rsid w:val="00CD5C77"/>
    <w:rsid w:val="00CD6343"/>
    <w:rsid w:val="00CD6B58"/>
    <w:rsid w:val="00CD6E80"/>
    <w:rsid w:val="00CD6EE3"/>
    <w:rsid w:val="00CD71AD"/>
    <w:rsid w:val="00CD74A5"/>
    <w:rsid w:val="00CD77C6"/>
    <w:rsid w:val="00CD7823"/>
    <w:rsid w:val="00CD7B16"/>
    <w:rsid w:val="00CE054F"/>
    <w:rsid w:val="00CE1048"/>
    <w:rsid w:val="00CE1172"/>
    <w:rsid w:val="00CE11A9"/>
    <w:rsid w:val="00CE11EE"/>
    <w:rsid w:val="00CE13EB"/>
    <w:rsid w:val="00CE2FA5"/>
    <w:rsid w:val="00CE37BD"/>
    <w:rsid w:val="00CE3835"/>
    <w:rsid w:val="00CE4BDE"/>
    <w:rsid w:val="00CE4C70"/>
    <w:rsid w:val="00CE6CE8"/>
    <w:rsid w:val="00CE6DE9"/>
    <w:rsid w:val="00CE7C71"/>
    <w:rsid w:val="00CE7F68"/>
    <w:rsid w:val="00CF0DE0"/>
    <w:rsid w:val="00CF170B"/>
    <w:rsid w:val="00CF27D0"/>
    <w:rsid w:val="00CF324B"/>
    <w:rsid w:val="00CF3484"/>
    <w:rsid w:val="00CF381A"/>
    <w:rsid w:val="00CF3A01"/>
    <w:rsid w:val="00CF3C99"/>
    <w:rsid w:val="00CF502B"/>
    <w:rsid w:val="00CF5477"/>
    <w:rsid w:val="00CF6795"/>
    <w:rsid w:val="00CF758F"/>
    <w:rsid w:val="00CF7F5B"/>
    <w:rsid w:val="00D00CD8"/>
    <w:rsid w:val="00D01FC5"/>
    <w:rsid w:val="00D027EE"/>
    <w:rsid w:val="00D02E23"/>
    <w:rsid w:val="00D02FFB"/>
    <w:rsid w:val="00D030FA"/>
    <w:rsid w:val="00D040F3"/>
    <w:rsid w:val="00D047F8"/>
    <w:rsid w:val="00D04CF1"/>
    <w:rsid w:val="00D05678"/>
    <w:rsid w:val="00D05724"/>
    <w:rsid w:val="00D05C49"/>
    <w:rsid w:val="00D07A9B"/>
    <w:rsid w:val="00D12564"/>
    <w:rsid w:val="00D12B72"/>
    <w:rsid w:val="00D13A79"/>
    <w:rsid w:val="00D13E07"/>
    <w:rsid w:val="00D1456F"/>
    <w:rsid w:val="00D145E0"/>
    <w:rsid w:val="00D1494D"/>
    <w:rsid w:val="00D14A85"/>
    <w:rsid w:val="00D159FA"/>
    <w:rsid w:val="00D166E3"/>
    <w:rsid w:val="00D167A9"/>
    <w:rsid w:val="00D16B9D"/>
    <w:rsid w:val="00D1726D"/>
    <w:rsid w:val="00D1769A"/>
    <w:rsid w:val="00D17C52"/>
    <w:rsid w:val="00D208CE"/>
    <w:rsid w:val="00D20FCE"/>
    <w:rsid w:val="00D213B7"/>
    <w:rsid w:val="00D22B07"/>
    <w:rsid w:val="00D244BB"/>
    <w:rsid w:val="00D24507"/>
    <w:rsid w:val="00D25428"/>
    <w:rsid w:val="00D265DA"/>
    <w:rsid w:val="00D268D4"/>
    <w:rsid w:val="00D2748B"/>
    <w:rsid w:val="00D27858"/>
    <w:rsid w:val="00D310BB"/>
    <w:rsid w:val="00D31632"/>
    <w:rsid w:val="00D324B2"/>
    <w:rsid w:val="00D328F9"/>
    <w:rsid w:val="00D32CF5"/>
    <w:rsid w:val="00D359DD"/>
    <w:rsid w:val="00D3620D"/>
    <w:rsid w:val="00D36A6C"/>
    <w:rsid w:val="00D36CBD"/>
    <w:rsid w:val="00D37F35"/>
    <w:rsid w:val="00D42968"/>
    <w:rsid w:val="00D42F35"/>
    <w:rsid w:val="00D43368"/>
    <w:rsid w:val="00D45B3F"/>
    <w:rsid w:val="00D4636E"/>
    <w:rsid w:val="00D46666"/>
    <w:rsid w:val="00D47E66"/>
    <w:rsid w:val="00D50326"/>
    <w:rsid w:val="00D50BE7"/>
    <w:rsid w:val="00D50C03"/>
    <w:rsid w:val="00D52833"/>
    <w:rsid w:val="00D5314A"/>
    <w:rsid w:val="00D537C1"/>
    <w:rsid w:val="00D53EF9"/>
    <w:rsid w:val="00D54C17"/>
    <w:rsid w:val="00D54FA9"/>
    <w:rsid w:val="00D55ADD"/>
    <w:rsid w:val="00D55DFA"/>
    <w:rsid w:val="00D56886"/>
    <w:rsid w:val="00D57847"/>
    <w:rsid w:val="00D57CEA"/>
    <w:rsid w:val="00D57F53"/>
    <w:rsid w:val="00D605CC"/>
    <w:rsid w:val="00D623CD"/>
    <w:rsid w:val="00D62C4E"/>
    <w:rsid w:val="00D63195"/>
    <w:rsid w:val="00D63305"/>
    <w:rsid w:val="00D647CB"/>
    <w:rsid w:val="00D653B9"/>
    <w:rsid w:val="00D67CB4"/>
    <w:rsid w:val="00D72467"/>
    <w:rsid w:val="00D72A1B"/>
    <w:rsid w:val="00D72C80"/>
    <w:rsid w:val="00D7349F"/>
    <w:rsid w:val="00D73E73"/>
    <w:rsid w:val="00D74025"/>
    <w:rsid w:val="00D74C03"/>
    <w:rsid w:val="00D753E5"/>
    <w:rsid w:val="00D760F8"/>
    <w:rsid w:val="00D76471"/>
    <w:rsid w:val="00D764B0"/>
    <w:rsid w:val="00D77F74"/>
    <w:rsid w:val="00D81270"/>
    <w:rsid w:val="00D81709"/>
    <w:rsid w:val="00D82899"/>
    <w:rsid w:val="00D82927"/>
    <w:rsid w:val="00D83101"/>
    <w:rsid w:val="00D83A58"/>
    <w:rsid w:val="00D854AC"/>
    <w:rsid w:val="00D85725"/>
    <w:rsid w:val="00D85AE4"/>
    <w:rsid w:val="00D85F40"/>
    <w:rsid w:val="00D860C0"/>
    <w:rsid w:val="00D86434"/>
    <w:rsid w:val="00D87011"/>
    <w:rsid w:val="00D87F05"/>
    <w:rsid w:val="00D90B4F"/>
    <w:rsid w:val="00D90B9E"/>
    <w:rsid w:val="00D90E34"/>
    <w:rsid w:val="00D91432"/>
    <w:rsid w:val="00D91E3E"/>
    <w:rsid w:val="00D91E5F"/>
    <w:rsid w:val="00D93B17"/>
    <w:rsid w:val="00D94E3D"/>
    <w:rsid w:val="00D96DFF"/>
    <w:rsid w:val="00D96E0C"/>
    <w:rsid w:val="00D97BF2"/>
    <w:rsid w:val="00DA02D7"/>
    <w:rsid w:val="00DA078A"/>
    <w:rsid w:val="00DA0C47"/>
    <w:rsid w:val="00DA0FA6"/>
    <w:rsid w:val="00DA12FE"/>
    <w:rsid w:val="00DA1831"/>
    <w:rsid w:val="00DA19A6"/>
    <w:rsid w:val="00DA1A38"/>
    <w:rsid w:val="00DA20A8"/>
    <w:rsid w:val="00DA4541"/>
    <w:rsid w:val="00DA46AF"/>
    <w:rsid w:val="00DA6505"/>
    <w:rsid w:val="00DA6D8F"/>
    <w:rsid w:val="00DA6FA2"/>
    <w:rsid w:val="00DA78E1"/>
    <w:rsid w:val="00DB05D7"/>
    <w:rsid w:val="00DB0B1A"/>
    <w:rsid w:val="00DB0D65"/>
    <w:rsid w:val="00DB0E8C"/>
    <w:rsid w:val="00DB133F"/>
    <w:rsid w:val="00DB1E09"/>
    <w:rsid w:val="00DB1F56"/>
    <w:rsid w:val="00DB2D13"/>
    <w:rsid w:val="00DB310C"/>
    <w:rsid w:val="00DB3A46"/>
    <w:rsid w:val="00DB3B49"/>
    <w:rsid w:val="00DB445F"/>
    <w:rsid w:val="00DB45B1"/>
    <w:rsid w:val="00DB4601"/>
    <w:rsid w:val="00DB5D55"/>
    <w:rsid w:val="00DB69FD"/>
    <w:rsid w:val="00DB6F16"/>
    <w:rsid w:val="00DB7FEE"/>
    <w:rsid w:val="00DC001F"/>
    <w:rsid w:val="00DC031F"/>
    <w:rsid w:val="00DC0DEA"/>
    <w:rsid w:val="00DC1A07"/>
    <w:rsid w:val="00DC1F28"/>
    <w:rsid w:val="00DC29B0"/>
    <w:rsid w:val="00DC3374"/>
    <w:rsid w:val="00DC38A1"/>
    <w:rsid w:val="00DC45E4"/>
    <w:rsid w:val="00DC5097"/>
    <w:rsid w:val="00DC53D7"/>
    <w:rsid w:val="00DC6043"/>
    <w:rsid w:val="00DC6516"/>
    <w:rsid w:val="00DC6D9C"/>
    <w:rsid w:val="00DD0A3B"/>
    <w:rsid w:val="00DD2E51"/>
    <w:rsid w:val="00DD3A78"/>
    <w:rsid w:val="00DD4450"/>
    <w:rsid w:val="00DD55A1"/>
    <w:rsid w:val="00DD57D5"/>
    <w:rsid w:val="00DD7949"/>
    <w:rsid w:val="00DE0461"/>
    <w:rsid w:val="00DE0C5A"/>
    <w:rsid w:val="00DE122D"/>
    <w:rsid w:val="00DE1293"/>
    <w:rsid w:val="00DE16D5"/>
    <w:rsid w:val="00DE170D"/>
    <w:rsid w:val="00DE1A45"/>
    <w:rsid w:val="00DE3551"/>
    <w:rsid w:val="00DE3F21"/>
    <w:rsid w:val="00DE41BF"/>
    <w:rsid w:val="00DE4562"/>
    <w:rsid w:val="00DE4A46"/>
    <w:rsid w:val="00DE4A5D"/>
    <w:rsid w:val="00DE54BE"/>
    <w:rsid w:val="00DE5E3B"/>
    <w:rsid w:val="00DE6B41"/>
    <w:rsid w:val="00DE6BD0"/>
    <w:rsid w:val="00DE7342"/>
    <w:rsid w:val="00DE7824"/>
    <w:rsid w:val="00DE7D2B"/>
    <w:rsid w:val="00DE7FD4"/>
    <w:rsid w:val="00DF12C7"/>
    <w:rsid w:val="00DF1A08"/>
    <w:rsid w:val="00DF1BE7"/>
    <w:rsid w:val="00DF2EE9"/>
    <w:rsid w:val="00DF37DC"/>
    <w:rsid w:val="00DF4048"/>
    <w:rsid w:val="00DF4D0D"/>
    <w:rsid w:val="00DF4DA0"/>
    <w:rsid w:val="00DF566E"/>
    <w:rsid w:val="00DF5737"/>
    <w:rsid w:val="00DF5824"/>
    <w:rsid w:val="00DF618D"/>
    <w:rsid w:val="00DF6E00"/>
    <w:rsid w:val="00DF7A8A"/>
    <w:rsid w:val="00E005C9"/>
    <w:rsid w:val="00E01212"/>
    <w:rsid w:val="00E0145E"/>
    <w:rsid w:val="00E01D37"/>
    <w:rsid w:val="00E01ED0"/>
    <w:rsid w:val="00E02189"/>
    <w:rsid w:val="00E02201"/>
    <w:rsid w:val="00E023B6"/>
    <w:rsid w:val="00E02EE9"/>
    <w:rsid w:val="00E0335E"/>
    <w:rsid w:val="00E036E8"/>
    <w:rsid w:val="00E04091"/>
    <w:rsid w:val="00E04E25"/>
    <w:rsid w:val="00E05D8E"/>
    <w:rsid w:val="00E0645D"/>
    <w:rsid w:val="00E06FA1"/>
    <w:rsid w:val="00E075B3"/>
    <w:rsid w:val="00E07B90"/>
    <w:rsid w:val="00E1100D"/>
    <w:rsid w:val="00E11753"/>
    <w:rsid w:val="00E12082"/>
    <w:rsid w:val="00E122CC"/>
    <w:rsid w:val="00E12D6E"/>
    <w:rsid w:val="00E141C7"/>
    <w:rsid w:val="00E1535D"/>
    <w:rsid w:val="00E15763"/>
    <w:rsid w:val="00E1584A"/>
    <w:rsid w:val="00E16451"/>
    <w:rsid w:val="00E16CF1"/>
    <w:rsid w:val="00E17507"/>
    <w:rsid w:val="00E1760A"/>
    <w:rsid w:val="00E21DDF"/>
    <w:rsid w:val="00E224A9"/>
    <w:rsid w:val="00E22F50"/>
    <w:rsid w:val="00E2350C"/>
    <w:rsid w:val="00E239D3"/>
    <w:rsid w:val="00E23B23"/>
    <w:rsid w:val="00E23DA4"/>
    <w:rsid w:val="00E23E70"/>
    <w:rsid w:val="00E2454C"/>
    <w:rsid w:val="00E25501"/>
    <w:rsid w:val="00E25C4D"/>
    <w:rsid w:val="00E25D31"/>
    <w:rsid w:val="00E26653"/>
    <w:rsid w:val="00E26798"/>
    <w:rsid w:val="00E26EB6"/>
    <w:rsid w:val="00E273B4"/>
    <w:rsid w:val="00E3034B"/>
    <w:rsid w:val="00E30741"/>
    <w:rsid w:val="00E30C21"/>
    <w:rsid w:val="00E30DAC"/>
    <w:rsid w:val="00E33D40"/>
    <w:rsid w:val="00E34697"/>
    <w:rsid w:val="00E35B28"/>
    <w:rsid w:val="00E379AE"/>
    <w:rsid w:val="00E379F5"/>
    <w:rsid w:val="00E37B9F"/>
    <w:rsid w:val="00E37CA8"/>
    <w:rsid w:val="00E37DF9"/>
    <w:rsid w:val="00E4130D"/>
    <w:rsid w:val="00E4171B"/>
    <w:rsid w:val="00E418E3"/>
    <w:rsid w:val="00E42065"/>
    <w:rsid w:val="00E42690"/>
    <w:rsid w:val="00E42729"/>
    <w:rsid w:val="00E42B60"/>
    <w:rsid w:val="00E42B73"/>
    <w:rsid w:val="00E44CC3"/>
    <w:rsid w:val="00E44F5F"/>
    <w:rsid w:val="00E45F5A"/>
    <w:rsid w:val="00E46460"/>
    <w:rsid w:val="00E4652C"/>
    <w:rsid w:val="00E468F4"/>
    <w:rsid w:val="00E47885"/>
    <w:rsid w:val="00E47F53"/>
    <w:rsid w:val="00E50796"/>
    <w:rsid w:val="00E513EB"/>
    <w:rsid w:val="00E51DA6"/>
    <w:rsid w:val="00E51DBD"/>
    <w:rsid w:val="00E51FB5"/>
    <w:rsid w:val="00E5209F"/>
    <w:rsid w:val="00E527BD"/>
    <w:rsid w:val="00E53DB7"/>
    <w:rsid w:val="00E54455"/>
    <w:rsid w:val="00E55AB7"/>
    <w:rsid w:val="00E568D3"/>
    <w:rsid w:val="00E56B00"/>
    <w:rsid w:val="00E57CDE"/>
    <w:rsid w:val="00E57D33"/>
    <w:rsid w:val="00E57E6D"/>
    <w:rsid w:val="00E60D9F"/>
    <w:rsid w:val="00E60EB5"/>
    <w:rsid w:val="00E61588"/>
    <w:rsid w:val="00E617DB"/>
    <w:rsid w:val="00E61D3B"/>
    <w:rsid w:val="00E61F0D"/>
    <w:rsid w:val="00E61F77"/>
    <w:rsid w:val="00E62470"/>
    <w:rsid w:val="00E62C51"/>
    <w:rsid w:val="00E62C64"/>
    <w:rsid w:val="00E62E9A"/>
    <w:rsid w:val="00E63244"/>
    <w:rsid w:val="00E63491"/>
    <w:rsid w:val="00E639C4"/>
    <w:rsid w:val="00E63A00"/>
    <w:rsid w:val="00E63F3B"/>
    <w:rsid w:val="00E640A1"/>
    <w:rsid w:val="00E64BF0"/>
    <w:rsid w:val="00E64CF6"/>
    <w:rsid w:val="00E65017"/>
    <w:rsid w:val="00E65F97"/>
    <w:rsid w:val="00E67E04"/>
    <w:rsid w:val="00E67E8B"/>
    <w:rsid w:val="00E7033E"/>
    <w:rsid w:val="00E71204"/>
    <w:rsid w:val="00E725BF"/>
    <w:rsid w:val="00E73ABE"/>
    <w:rsid w:val="00E73B27"/>
    <w:rsid w:val="00E73D86"/>
    <w:rsid w:val="00E74322"/>
    <w:rsid w:val="00E75A80"/>
    <w:rsid w:val="00E76965"/>
    <w:rsid w:val="00E76E3C"/>
    <w:rsid w:val="00E76E66"/>
    <w:rsid w:val="00E778E2"/>
    <w:rsid w:val="00E77BF0"/>
    <w:rsid w:val="00E813D0"/>
    <w:rsid w:val="00E817F9"/>
    <w:rsid w:val="00E821F0"/>
    <w:rsid w:val="00E82E93"/>
    <w:rsid w:val="00E83B4D"/>
    <w:rsid w:val="00E83C02"/>
    <w:rsid w:val="00E83FF0"/>
    <w:rsid w:val="00E8402F"/>
    <w:rsid w:val="00E84A84"/>
    <w:rsid w:val="00E84EF3"/>
    <w:rsid w:val="00E8569A"/>
    <w:rsid w:val="00E85ACC"/>
    <w:rsid w:val="00E85C23"/>
    <w:rsid w:val="00E8776F"/>
    <w:rsid w:val="00E90E47"/>
    <w:rsid w:val="00E9131E"/>
    <w:rsid w:val="00E93451"/>
    <w:rsid w:val="00E94C82"/>
    <w:rsid w:val="00E956A2"/>
    <w:rsid w:val="00E9634C"/>
    <w:rsid w:val="00E9641E"/>
    <w:rsid w:val="00E96A40"/>
    <w:rsid w:val="00E96DF1"/>
    <w:rsid w:val="00EA0828"/>
    <w:rsid w:val="00EA09C4"/>
    <w:rsid w:val="00EA0C9E"/>
    <w:rsid w:val="00EA0DBF"/>
    <w:rsid w:val="00EA0EA9"/>
    <w:rsid w:val="00EA1B3B"/>
    <w:rsid w:val="00EA26C4"/>
    <w:rsid w:val="00EA2A95"/>
    <w:rsid w:val="00EA2EF7"/>
    <w:rsid w:val="00EA33E8"/>
    <w:rsid w:val="00EA42A5"/>
    <w:rsid w:val="00EA4515"/>
    <w:rsid w:val="00EA5536"/>
    <w:rsid w:val="00EA565C"/>
    <w:rsid w:val="00EA5ADC"/>
    <w:rsid w:val="00EA5BE5"/>
    <w:rsid w:val="00EA7819"/>
    <w:rsid w:val="00EB0299"/>
    <w:rsid w:val="00EB0868"/>
    <w:rsid w:val="00EB08DE"/>
    <w:rsid w:val="00EB091C"/>
    <w:rsid w:val="00EB0E22"/>
    <w:rsid w:val="00EB20D2"/>
    <w:rsid w:val="00EB2E8D"/>
    <w:rsid w:val="00EB408A"/>
    <w:rsid w:val="00EB4109"/>
    <w:rsid w:val="00EB4867"/>
    <w:rsid w:val="00EB49AF"/>
    <w:rsid w:val="00EB5515"/>
    <w:rsid w:val="00EB5B54"/>
    <w:rsid w:val="00EB60A7"/>
    <w:rsid w:val="00EB6E88"/>
    <w:rsid w:val="00EB7D46"/>
    <w:rsid w:val="00EC0490"/>
    <w:rsid w:val="00EC0FFC"/>
    <w:rsid w:val="00EC13A0"/>
    <w:rsid w:val="00EC1F68"/>
    <w:rsid w:val="00EC2F74"/>
    <w:rsid w:val="00EC3241"/>
    <w:rsid w:val="00EC3655"/>
    <w:rsid w:val="00EC4752"/>
    <w:rsid w:val="00EC5204"/>
    <w:rsid w:val="00EC545E"/>
    <w:rsid w:val="00EC623C"/>
    <w:rsid w:val="00EC7101"/>
    <w:rsid w:val="00EC7D16"/>
    <w:rsid w:val="00ED0785"/>
    <w:rsid w:val="00ED0E41"/>
    <w:rsid w:val="00ED11F5"/>
    <w:rsid w:val="00ED1431"/>
    <w:rsid w:val="00ED17A2"/>
    <w:rsid w:val="00ED1864"/>
    <w:rsid w:val="00ED1932"/>
    <w:rsid w:val="00ED1B8D"/>
    <w:rsid w:val="00ED1EDD"/>
    <w:rsid w:val="00ED3178"/>
    <w:rsid w:val="00ED36E4"/>
    <w:rsid w:val="00ED4532"/>
    <w:rsid w:val="00ED463F"/>
    <w:rsid w:val="00ED5E39"/>
    <w:rsid w:val="00ED5F4C"/>
    <w:rsid w:val="00ED65BF"/>
    <w:rsid w:val="00ED7469"/>
    <w:rsid w:val="00EE0FB6"/>
    <w:rsid w:val="00EE1AFA"/>
    <w:rsid w:val="00EE1EBD"/>
    <w:rsid w:val="00EE20A6"/>
    <w:rsid w:val="00EE34B3"/>
    <w:rsid w:val="00EE34BF"/>
    <w:rsid w:val="00EE380A"/>
    <w:rsid w:val="00EE4D2A"/>
    <w:rsid w:val="00EE5B36"/>
    <w:rsid w:val="00EE6544"/>
    <w:rsid w:val="00EE69B4"/>
    <w:rsid w:val="00EE69BB"/>
    <w:rsid w:val="00EE6C80"/>
    <w:rsid w:val="00EE7676"/>
    <w:rsid w:val="00EE7C7F"/>
    <w:rsid w:val="00EF01C8"/>
    <w:rsid w:val="00EF2717"/>
    <w:rsid w:val="00EF3196"/>
    <w:rsid w:val="00EF3636"/>
    <w:rsid w:val="00EF3DE7"/>
    <w:rsid w:val="00EF418C"/>
    <w:rsid w:val="00EF49D1"/>
    <w:rsid w:val="00EF4B6F"/>
    <w:rsid w:val="00EF526C"/>
    <w:rsid w:val="00EF5664"/>
    <w:rsid w:val="00EF5AE0"/>
    <w:rsid w:val="00F005DF"/>
    <w:rsid w:val="00F01242"/>
    <w:rsid w:val="00F01C21"/>
    <w:rsid w:val="00F02150"/>
    <w:rsid w:val="00F033DB"/>
    <w:rsid w:val="00F03564"/>
    <w:rsid w:val="00F0378C"/>
    <w:rsid w:val="00F038B9"/>
    <w:rsid w:val="00F03A4F"/>
    <w:rsid w:val="00F040F8"/>
    <w:rsid w:val="00F04468"/>
    <w:rsid w:val="00F052B5"/>
    <w:rsid w:val="00F05561"/>
    <w:rsid w:val="00F059F6"/>
    <w:rsid w:val="00F05E69"/>
    <w:rsid w:val="00F06B3F"/>
    <w:rsid w:val="00F06D8D"/>
    <w:rsid w:val="00F06E32"/>
    <w:rsid w:val="00F1013B"/>
    <w:rsid w:val="00F10415"/>
    <w:rsid w:val="00F108BB"/>
    <w:rsid w:val="00F11374"/>
    <w:rsid w:val="00F11763"/>
    <w:rsid w:val="00F11D66"/>
    <w:rsid w:val="00F124E6"/>
    <w:rsid w:val="00F129D7"/>
    <w:rsid w:val="00F12A21"/>
    <w:rsid w:val="00F12F10"/>
    <w:rsid w:val="00F13129"/>
    <w:rsid w:val="00F13B67"/>
    <w:rsid w:val="00F13EFB"/>
    <w:rsid w:val="00F1465B"/>
    <w:rsid w:val="00F1661D"/>
    <w:rsid w:val="00F20406"/>
    <w:rsid w:val="00F20A27"/>
    <w:rsid w:val="00F219F3"/>
    <w:rsid w:val="00F21D50"/>
    <w:rsid w:val="00F24347"/>
    <w:rsid w:val="00F25CC8"/>
    <w:rsid w:val="00F25F38"/>
    <w:rsid w:val="00F27707"/>
    <w:rsid w:val="00F27AC7"/>
    <w:rsid w:val="00F3008D"/>
    <w:rsid w:val="00F3075B"/>
    <w:rsid w:val="00F30F66"/>
    <w:rsid w:val="00F31AC1"/>
    <w:rsid w:val="00F3451C"/>
    <w:rsid w:val="00F345E0"/>
    <w:rsid w:val="00F3551A"/>
    <w:rsid w:val="00F36573"/>
    <w:rsid w:val="00F36AE2"/>
    <w:rsid w:val="00F36EC7"/>
    <w:rsid w:val="00F372FA"/>
    <w:rsid w:val="00F37D1F"/>
    <w:rsid w:val="00F40B57"/>
    <w:rsid w:val="00F4181E"/>
    <w:rsid w:val="00F42B36"/>
    <w:rsid w:val="00F43F44"/>
    <w:rsid w:val="00F44137"/>
    <w:rsid w:val="00F44B5E"/>
    <w:rsid w:val="00F44DF6"/>
    <w:rsid w:val="00F45018"/>
    <w:rsid w:val="00F45217"/>
    <w:rsid w:val="00F45579"/>
    <w:rsid w:val="00F4577D"/>
    <w:rsid w:val="00F45D66"/>
    <w:rsid w:val="00F47412"/>
    <w:rsid w:val="00F47742"/>
    <w:rsid w:val="00F51759"/>
    <w:rsid w:val="00F51E25"/>
    <w:rsid w:val="00F5266B"/>
    <w:rsid w:val="00F527C2"/>
    <w:rsid w:val="00F53A62"/>
    <w:rsid w:val="00F54387"/>
    <w:rsid w:val="00F54747"/>
    <w:rsid w:val="00F54950"/>
    <w:rsid w:val="00F552D0"/>
    <w:rsid w:val="00F55F6C"/>
    <w:rsid w:val="00F56133"/>
    <w:rsid w:val="00F56C07"/>
    <w:rsid w:val="00F572B2"/>
    <w:rsid w:val="00F57912"/>
    <w:rsid w:val="00F57D09"/>
    <w:rsid w:val="00F60011"/>
    <w:rsid w:val="00F60BB0"/>
    <w:rsid w:val="00F619B4"/>
    <w:rsid w:val="00F63291"/>
    <w:rsid w:val="00F638A3"/>
    <w:rsid w:val="00F640C7"/>
    <w:rsid w:val="00F6424D"/>
    <w:rsid w:val="00F64B6A"/>
    <w:rsid w:val="00F65BD6"/>
    <w:rsid w:val="00F65EC9"/>
    <w:rsid w:val="00F65F74"/>
    <w:rsid w:val="00F67796"/>
    <w:rsid w:val="00F67FC9"/>
    <w:rsid w:val="00F67FCF"/>
    <w:rsid w:val="00F716BD"/>
    <w:rsid w:val="00F72322"/>
    <w:rsid w:val="00F7290A"/>
    <w:rsid w:val="00F72BAF"/>
    <w:rsid w:val="00F72E06"/>
    <w:rsid w:val="00F73329"/>
    <w:rsid w:val="00F75AA4"/>
    <w:rsid w:val="00F76165"/>
    <w:rsid w:val="00F765EF"/>
    <w:rsid w:val="00F7678B"/>
    <w:rsid w:val="00F76F43"/>
    <w:rsid w:val="00F772EB"/>
    <w:rsid w:val="00F77FDB"/>
    <w:rsid w:val="00F80ACF"/>
    <w:rsid w:val="00F8160A"/>
    <w:rsid w:val="00F818F9"/>
    <w:rsid w:val="00F820F5"/>
    <w:rsid w:val="00F8256D"/>
    <w:rsid w:val="00F83739"/>
    <w:rsid w:val="00F83B40"/>
    <w:rsid w:val="00F8538B"/>
    <w:rsid w:val="00F85547"/>
    <w:rsid w:val="00F85F18"/>
    <w:rsid w:val="00F8647A"/>
    <w:rsid w:val="00F86DFB"/>
    <w:rsid w:val="00F86F64"/>
    <w:rsid w:val="00F87B48"/>
    <w:rsid w:val="00F87CFC"/>
    <w:rsid w:val="00F90C39"/>
    <w:rsid w:val="00F90DFF"/>
    <w:rsid w:val="00F913B0"/>
    <w:rsid w:val="00F92470"/>
    <w:rsid w:val="00F92A29"/>
    <w:rsid w:val="00F948AC"/>
    <w:rsid w:val="00F95304"/>
    <w:rsid w:val="00F95FCF"/>
    <w:rsid w:val="00F9623B"/>
    <w:rsid w:val="00F970E4"/>
    <w:rsid w:val="00F9744A"/>
    <w:rsid w:val="00F97591"/>
    <w:rsid w:val="00F978F3"/>
    <w:rsid w:val="00FA1634"/>
    <w:rsid w:val="00FA2E7D"/>
    <w:rsid w:val="00FA3873"/>
    <w:rsid w:val="00FA43CF"/>
    <w:rsid w:val="00FA4647"/>
    <w:rsid w:val="00FA544F"/>
    <w:rsid w:val="00FA5989"/>
    <w:rsid w:val="00FA5D36"/>
    <w:rsid w:val="00FA7D9B"/>
    <w:rsid w:val="00FB05C8"/>
    <w:rsid w:val="00FB0AB0"/>
    <w:rsid w:val="00FB1A40"/>
    <w:rsid w:val="00FB24DF"/>
    <w:rsid w:val="00FB25DC"/>
    <w:rsid w:val="00FB291B"/>
    <w:rsid w:val="00FB3332"/>
    <w:rsid w:val="00FB3CA1"/>
    <w:rsid w:val="00FB4B59"/>
    <w:rsid w:val="00FB62F0"/>
    <w:rsid w:val="00FB653B"/>
    <w:rsid w:val="00FB68D4"/>
    <w:rsid w:val="00FB6D16"/>
    <w:rsid w:val="00FB761A"/>
    <w:rsid w:val="00FB7BE0"/>
    <w:rsid w:val="00FC0620"/>
    <w:rsid w:val="00FC0784"/>
    <w:rsid w:val="00FC0788"/>
    <w:rsid w:val="00FC1133"/>
    <w:rsid w:val="00FC16A2"/>
    <w:rsid w:val="00FC1C11"/>
    <w:rsid w:val="00FC1D53"/>
    <w:rsid w:val="00FC1E7D"/>
    <w:rsid w:val="00FC1F1F"/>
    <w:rsid w:val="00FC2839"/>
    <w:rsid w:val="00FC424D"/>
    <w:rsid w:val="00FC4275"/>
    <w:rsid w:val="00FC5650"/>
    <w:rsid w:val="00FC5F7E"/>
    <w:rsid w:val="00FC693D"/>
    <w:rsid w:val="00FC69EF"/>
    <w:rsid w:val="00FC7371"/>
    <w:rsid w:val="00FC7A76"/>
    <w:rsid w:val="00FD13A0"/>
    <w:rsid w:val="00FD162C"/>
    <w:rsid w:val="00FD1FB8"/>
    <w:rsid w:val="00FD4D3B"/>
    <w:rsid w:val="00FD5428"/>
    <w:rsid w:val="00FD62C1"/>
    <w:rsid w:val="00FD759C"/>
    <w:rsid w:val="00FE0236"/>
    <w:rsid w:val="00FE2291"/>
    <w:rsid w:val="00FE2907"/>
    <w:rsid w:val="00FE3C04"/>
    <w:rsid w:val="00FE3EDF"/>
    <w:rsid w:val="00FE463F"/>
    <w:rsid w:val="00FE514F"/>
    <w:rsid w:val="00FE5F62"/>
    <w:rsid w:val="00FE6B02"/>
    <w:rsid w:val="00FE6DFB"/>
    <w:rsid w:val="00FF3374"/>
    <w:rsid w:val="00FF3501"/>
    <w:rsid w:val="00FF3BCF"/>
    <w:rsid w:val="00FF58DD"/>
    <w:rsid w:val="00FF5E3D"/>
    <w:rsid w:val="00FF67BB"/>
    <w:rsid w:val="00FF7AB2"/>
    <w:rsid w:val="00FF7FAC"/>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506EFA4"/>
  <w15:docId w15:val="{03F96CBF-3CBB-40BB-9B1D-A6371064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 w:type="character" w:customStyle="1" w:styleId="UnresolvedMention1">
    <w:name w:val="Unresolved Mention1"/>
    <w:basedOn w:val="DefaultParagraphFont"/>
    <w:uiPriority w:val="99"/>
    <w:semiHidden/>
    <w:unhideWhenUsed/>
    <w:rsid w:val="00BF7709"/>
    <w:rPr>
      <w:color w:val="808080"/>
      <w:shd w:val="clear" w:color="auto" w:fill="E6E6E6"/>
    </w:rPr>
  </w:style>
  <w:style w:type="character" w:customStyle="1" w:styleId="UnresolvedMention2">
    <w:name w:val="Unresolved Mention2"/>
    <w:basedOn w:val="DefaultParagraphFont"/>
    <w:uiPriority w:val="99"/>
    <w:semiHidden/>
    <w:unhideWhenUsed/>
    <w:rsid w:val="002A6C7A"/>
    <w:rPr>
      <w:color w:val="808080"/>
      <w:shd w:val="clear" w:color="auto" w:fill="E6E6E6"/>
    </w:rPr>
  </w:style>
  <w:style w:type="character" w:customStyle="1" w:styleId="UnresolvedMention3">
    <w:name w:val="Unresolved Mention3"/>
    <w:basedOn w:val="DefaultParagraphFont"/>
    <w:uiPriority w:val="99"/>
    <w:semiHidden/>
    <w:unhideWhenUsed/>
    <w:rsid w:val="001E411F"/>
    <w:rPr>
      <w:color w:val="808080"/>
      <w:shd w:val="clear" w:color="auto" w:fill="E6E6E6"/>
    </w:rPr>
  </w:style>
  <w:style w:type="character" w:customStyle="1" w:styleId="UnresolvedMention4">
    <w:name w:val="Unresolved Mention4"/>
    <w:basedOn w:val="DefaultParagraphFont"/>
    <w:uiPriority w:val="99"/>
    <w:semiHidden/>
    <w:unhideWhenUsed/>
    <w:rsid w:val="002B7892"/>
    <w:rPr>
      <w:color w:val="808080"/>
      <w:shd w:val="clear" w:color="auto" w:fill="E6E6E6"/>
    </w:rPr>
  </w:style>
  <w:style w:type="character" w:customStyle="1" w:styleId="UnresolvedMention5">
    <w:name w:val="Unresolved Mention5"/>
    <w:basedOn w:val="DefaultParagraphFont"/>
    <w:uiPriority w:val="99"/>
    <w:semiHidden/>
    <w:unhideWhenUsed/>
    <w:rsid w:val="009A180F"/>
    <w:rPr>
      <w:color w:val="808080"/>
      <w:shd w:val="clear" w:color="auto" w:fill="E6E6E6"/>
    </w:rPr>
  </w:style>
  <w:style w:type="character" w:customStyle="1" w:styleId="UnresolvedMention6">
    <w:name w:val="Unresolved Mention6"/>
    <w:basedOn w:val="DefaultParagraphFont"/>
    <w:uiPriority w:val="99"/>
    <w:semiHidden/>
    <w:unhideWhenUsed/>
    <w:rsid w:val="003223A2"/>
    <w:rPr>
      <w:color w:val="605E5C"/>
      <w:shd w:val="clear" w:color="auto" w:fill="E1DFDD"/>
    </w:rPr>
  </w:style>
  <w:style w:type="character" w:styleId="UnresolvedMention">
    <w:name w:val="Unresolved Mention"/>
    <w:basedOn w:val="DefaultParagraphFont"/>
    <w:uiPriority w:val="99"/>
    <w:semiHidden/>
    <w:unhideWhenUsed/>
    <w:rsid w:val="001F0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702">
      <w:bodyDiv w:val="1"/>
      <w:marLeft w:val="0"/>
      <w:marRight w:val="0"/>
      <w:marTop w:val="0"/>
      <w:marBottom w:val="0"/>
      <w:divBdr>
        <w:top w:val="none" w:sz="0" w:space="0" w:color="auto"/>
        <w:left w:val="none" w:sz="0" w:space="0" w:color="auto"/>
        <w:bottom w:val="none" w:sz="0" w:space="0" w:color="auto"/>
        <w:right w:val="none" w:sz="0" w:space="0" w:color="auto"/>
      </w:divBdr>
    </w:div>
    <w:div w:id="14576700">
      <w:bodyDiv w:val="1"/>
      <w:marLeft w:val="0"/>
      <w:marRight w:val="0"/>
      <w:marTop w:val="0"/>
      <w:marBottom w:val="0"/>
      <w:divBdr>
        <w:top w:val="none" w:sz="0" w:space="0" w:color="auto"/>
        <w:left w:val="none" w:sz="0" w:space="0" w:color="auto"/>
        <w:bottom w:val="none" w:sz="0" w:space="0" w:color="auto"/>
        <w:right w:val="none" w:sz="0" w:space="0" w:color="auto"/>
      </w:divBdr>
    </w:div>
    <w:div w:id="22445900">
      <w:bodyDiv w:val="1"/>
      <w:marLeft w:val="0"/>
      <w:marRight w:val="0"/>
      <w:marTop w:val="0"/>
      <w:marBottom w:val="0"/>
      <w:divBdr>
        <w:top w:val="none" w:sz="0" w:space="0" w:color="auto"/>
        <w:left w:val="none" w:sz="0" w:space="0" w:color="auto"/>
        <w:bottom w:val="none" w:sz="0" w:space="0" w:color="auto"/>
        <w:right w:val="none" w:sz="0" w:space="0" w:color="auto"/>
      </w:divBdr>
    </w:div>
    <w:div w:id="28146086">
      <w:bodyDiv w:val="1"/>
      <w:marLeft w:val="0"/>
      <w:marRight w:val="0"/>
      <w:marTop w:val="0"/>
      <w:marBottom w:val="0"/>
      <w:divBdr>
        <w:top w:val="none" w:sz="0" w:space="0" w:color="auto"/>
        <w:left w:val="none" w:sz="0" w:space="0" w:color="auto"/>
        <w:bottom w:val="none" w:sz="0" w:space="0" w:color="auto"/>
        <w:right w:val="none" w:sz="0" w:space="0" w:color="auto"/>
      </w:divBdr>
    </w:div>
    <w:div w:id="41754385">
      <w:bodyDiv w:val="1"/>
      <w:marLeft w:val="0"/>
      <w:marRight w:val="0"/>
      <w:marTop w:val="0"/>
      <w:marBottom w:val="0"/>
      <w:divBdr>
        <w:top w:val="none" w:sz="0" w:space="0" w:color="auto"/>
        <w:left w:val="none" w:sz="0" w:space="0" w:color="auto"/>
        <w:bottom w:val="none" w:sz="0" w:space="0" w:color="auto"/>
        <w:right w:val="none" w:sz="0" w:space="0" w:color="auto"/>
      </w:divBdr>
    </w:div>
    <w:div w:id="53167880">
      <w:bodyDiv w:val="1"/>
      <w:marLeft w:val="0"/>
      <w:marRight w:val="0"/>
      <w:marTop w:val="0"/>
      <w:marBottom w:val="0"/>
      <w:divBdr>
        <w:top w:val="none" w:sz="0" w:space="0" w:color="auto"/>
        <w:left w:val="none" w:sz="0" w:space="0" w:color="auto"/>
        <w:bottom w:val="none" w:sz="0" w:space="0" w:color="auto"/>
        <w:right w:val="none" w:sz="0" w:space="0" w:color="auto"/>
      </w:divBdr>
    </w:div>
    <w:div w:id="55511770">
      <w:bodyDiv w:val="1"/>
      <w:marLeft w:val="0"/>
      <w:marRight w:val="0"/>
      <w:marTop w:val="0"/>
      <w:marBottom w:val="0"/>
      <w:divBdr>
        <w:top w:val="none" w:sz="0" w:space="0" w:color="auto"/>
        <w:left w:val="none" w:sz="0" w:space="0" w:color="auto"/>
        <w:bottom w:val="none" w:sz="0" w:space="0" w:color="auto"/>
        <w:right w:val="none" w:sz="0" w:space="0" w:color="auto"/>
      </w:divBdr>
    </w:div>
    <w:div w:id="63649742">
      <w:bodyDiv w:val="1"/>
      <w:marLeft w:val="0"/>
      <w:marRight w:val="0"/>
      <w:marTop w:val="0"/>
      <w:marBottom w:val="0"/>
      <w:divBdr>
        <w:top w:val="none" w:sz="0" w:space="0" w:color="auto"/>
        <w:left w:val="none" w:sz="0" w:space="0" w:color="auto"/>
        <w:bottom w:val="none" w:sz="0" w:space="0" w:color="auto"/>
        <w:right w:val="none" w:sz="0" w:space="0" w:color="auto"/>
      </w:divBdr>
    </w:div>
    <w:div w:id="73861656">
      <w:bodyDiv w:val="1"/>
      <w:marLeft w:val="0"/>
      <w:marRight w:val="0"/>
      <w:marTop w:val="0"/>
      <w:marBottom w:val="0"/>
      <w:divBdr>
        <w:top w:val="none" w:sz="0" w:space="0" w:color="auto"/>
        <w:left w:val="none" w:sz="0" w:space="0" w:color="auto"/>
        <w:bottom w:val="none" w:sz="0" w:space="0" w:color="auto"/>
        <w:right w:val="none" w:sz="0" w:space="0" w:color="auto"/>
      </w:divBdr>
    </w:div>
    <w:div w:id="84616628">
      <w:bodyDiv w:val="1"/>
      <w:marLeft w:val="0"/>
      <w:marRight w:val="0"/>
      <w:marTop w:val="0"/>
      <w:marBottom w:val="0"/>
      <w:divBdr>
        <w:top w:val="none" w:sz="0" w:space="0" w:color="auto"/>
        <w:left w:val="none" w:sz="0" w:space="0" w:color="auto"/>
        <w:bottom w:val="none" w:sz="0" w:space="0" w:color="auto"/>
        <w:right w:val="none" w:sz="0" w:space="0" w:color="auto"/>
      </w:divBdr>
    </w:div>
    <w:div w:id="86931040">
      <w:bodyDiv w:val="1"/>
      <w:marLeft w:val="0"/>
      <w:marRight w:val="0"/>
      <w:marTop w:val="0"/>
      <w:marBottom w:val="0"/>
      <w:divBdr>
        <w:top w:val="none" w:sz="0" w:space="0" w:color="auto"/>
        <w:left w:val="none" w:sz="0" w:space="0" w:color="auto"/>
        <w:bottom w:val="none" w:sz="0" w:space="0" w:color="auto"/>
        <w:right w:val="none" w:sz="0" w:space="0" w:color="auto"/>
      </w:divBdr>
    </w:div>
    <w:div w:id="87627167">
      <w:bodyDiv w:val="1"/>
      <w:marLeft w:val="0"/>
      <w:marRight w:val="0"/>
      <w:marTop w:val="0"/>
      <w:marBottom w:val="0"/>
      <w:divBdr>
        <w:top w:val="none" w:sz="0" w:space="0" w:color="auto"/>
        <w:left w:val="none" w:sz="0" w:space="0" w:color="auto"/>
        <w:bottom w:val="none" w:sz="0" w:space="0" w:color="auto"/>
        <w:right w:val="none" w:sz="0" w:space="0" w:color="auto"/>
      </w:divBdr>
    </w:div>
    <w:div w:id="90855983">
      <w:bodyDiv w:val="1"/>
      <w:marLeft w:val="0"/>
      <w:marRight w:val="0"/>
      <w:marTop w:val="0"/>
      <w:marBottom w:val="0"/>
      <w:divBdr>
        <w:top w:val="none" w:sz="0" w:space="0" w:color="auto"/>
        <w:left w:val="none" w:sz="0" w:space="0" w:color="auto"/>
        <w:bottom w:val="none" w:sz="0" w:space="0" w:color="auto"/>
        <w:right w:val="none" w:sz="0" w:space="0" w:color="auto"/>
      </w:divBdr>
    </w:div>
    <w:div w:id="111021186">
      <w:bodyDiv w:val="1"/>
      <w:marLeft w:val="0"/>
      <w:marRight w:val="0"/>
      <w:marTop w:val="0"/>
      <w:marBottom w:val="0"/>
      <w:divBdr>
        <w:top w:val="none" w:sz="0" w:space="0" w:color="auto"/>
        <w:left w:val="none" w:sz="0" w:space="0" w:color="auto"/>
        <w:bottom w:val="none" w:sz="0" w:space="0" w:color="auto"/>
        <w:right w:val="none" w:sz="0" w:space="0" w:color="auto"/>
      </w:divBdr>
      <w:divsChild>
        <w:div w:id="684790749">
          <w:marLeft w:val="0"/>
          <w:marRight w:val="0"/>
          <w:marTop w:val="0"/>
          <w:marBottom w:val="0"/>
          <w:divBdr>
            <w:top w:val="none" w:sz="0" w:space="0" w:color="auto"/>
            <w:left w:val="none" w:sz="0" w:space="0" w:color="auto"/>
            <w:bottom w:val="none" w:sz="0" w:space="0" w:color="auto"/>
            <w:right w:val="none" w:sz="0" w:space="0" w:color="auto"/>
          </w:divBdr>
          <w:divsChild>
            <w:div w:id="1873640975">
              <w:marLeft w:val="0"/>
              <w:marRight w:val="0"/>
              <w:marTop w:val="0"/>
              <w:marBottom w:val="0"/>
              <w:divBdr>
                <w:top w:val="none" w:sz="0" w:space="0" w:color="auto"/>
                <w:left w:val="none" w:sz="0" w:space="0" w:color="auto"/>
                <w:bottom w:val="none" w:sz="0" w:space="0" w:color="auto"/>
                <w:right w:val="none" w:sz="0" w:space="0" w:color="auto"/>
              </w:divBdr>
              <w:divsChild>
                <w:div w:id="776095094">
                  <w:marLeft w:val="0"/>
                  <w:marRight w:val="0"/>
                  <w:marTop w:val="0"/>
                  <w:marBottom w:val="0"/>
                  <w:divBdr>
                    <w:top w:val="none" w:sz="0" w:space="0" w:color="auto"/>
                    <w:left w:val="none" w:sz="0" w:space="0" w:color="auto"/>
                    <w:bottom w:val="none" w:sz="0" w:space="0" w:color="auto"/>
                    <w:right w:val="none" w:sz="0" w:space="0" w:color="auto"/>
                  </w:divBdr>
                  <w:divsChild>
                    <w:div w:id="162823822">
                      <w:marLeft w:val="0"/>
                      <w:marRight w:val="0"/>
                      <w:marTop w:val="0"/>
                      <w:marBottom w:val="0"/>
                      <w:divBdr>
                        <w:top w:val="none" w:sz="0" w:space="0" w:color="auto"/>
                        <w:left w:val="none" w:sz="0" w:space="0" w:color="auto"/>
                        <w:bottom w:val="none" w:sz="0" w:space="0" w:color="auto"/>
                        <w:right w:val="none" w:sz="0" w:space="0" w:color="auto"/>
                      </w:divBdr>
                      <w:divsChild>
                        <w:div w:id="827205908">
                          <w:marLeft w:val="0"/>
                          <w:marRight w:val="0"/>
                          <w:marTop w:val="0"/>
                          <w:marBottom w:val="0"/>
                          <w:divBdr>
                            <w:top w:val="none" w:sz="0" w:space="0" w:color="auto"/>
                            <w:left w:val="none" w:sz="0" w:space="0" w:color="auto"/>
                            <w:bottom w:val="none" w:sz="0" w:space="0" w:color="auto"/>
                            <w:right w:val="none" w:sz="0" w:space="0" w:color="auto"/>
                          </w:divBdr>
                          <w:divsChild>
                            <w:div w:id="1297297729">
                              <w:marLeft w:val="0"/>
                              <w:marRight w:val="0"/>
                              <w:marTop w:val="0"/>
                              <w:marBottom w:val="0"/>
                              <w:divBdr>
                                <w:top w:val="none" w:sz="0" w:space="0" w:color="auto"/>
                                <w:left w:val="none" w:sz="0" w:space="0" w:color="auto"/>
                                <w:bottom w:val="none" w:sz="0" w:space="0" w:color="auto"/>
                                <w:right w:val="none" w:sz="0" w:space="0" w:color="auto"/>
                              </w:divBdr>
                              <w:divsChild>
                                <w:div w:id="1021711400">
                                  <w:marLeft w:val="0"/>
                                  <w:marRight w:val="0"/>
                                  <w:marTop w:val="0"/>
                                  <w:marBottom w:val="0"/>
                                  <w:divBdr>
                                    <w:top w:val="none" w:sz="0" w:space="0" w:color="auto"/>
                                    <w:left w:val="none" w:sz="0" w:space="0" w:color="auto"/>
                                    <w:bottom w:val="none" w:sz="0" w:space="0" w:color="auto"/>
                                    <w:right w:val="none" w:sz="0" w:space="0" w:color="auto"/>
                                  </w:divBdr>
                                  <w:divsChild>
                                    <w:div w:id="875003641">
                                      <w:marLeft w:val="0"/>
                                      <w:marRight w:val="0"/>
                                      <w:marTop w:val="0"/>
                                      <w:marBottom w:val="0"/>
                                      <w:divBdr>
                                        <w:top w:val="none" w:sz="0" w:space="0" w:color="auto"/>
                                        <w:left w:val="none" w:sz="0" w:space="0" w:color="auto"/>
                                        <w:bottom w:val="none" w:sz="0" w:space="0" w:color="auto"/>
                                        <w:right w:val="none" w:sz="0" w:space="0" w:color="auto"/>
                                      </w:divBdr>
                                      <w:divsChild>
                                        <w:div w:id="1024746427">
                                          <w:marLeft w:val="0"/>
                                          <w:marRight w:val="0"/>
                                          <w:marTop w:val="0"/>
                                          <w:marBottom w:val="0"/>
                                          <w:divBdr>
                                            <w:top w:val="none" w:sz="0" w:space="0" w:color="auto"/>
                                            <w:left w:val="none" w:sz="0" w:space="0" w:color="auto"/>
                                            <w:bottom w:val="none" w:sz="0" w:space="0" w:color="auto"/>
                                            <w:right w:val="none" w:sz="0" w:space="0" w:color="auto"/>
                                          </w:divBdr>
                                          <w:divsChild>
                                            <w:div w:id="11875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09335">
      <w:bodyDiv w:val="1"/>
      <w:marLeft w:val="0"/>
      <w:marRight w:val="0"/>
      <w:marTop w:val="0"/>
      <w:marBottom w:val="0"/>
      <w:divBdr>
        <w:top w:val="none" w:sz="0" w:space="0" w:color="auto"/>
        <w:left w:val="none" w:sz="0" w:space="0" w:color="auto"/>
        <w:bottom w:val="none" w:sz="0" w:space="0" w:color="auto"/>
        <w:right w:val="none" w:sz="0" w:space="0" w:color="auto"/>
      </w:divBdr>
    </w:div>
    <w:div w:id="129060978">
      <w:bodyDiv w:val="1"/>
      <w:marLeft w:val="0"/>
      <w:marRight w:val="0"/>
      <w:marTop w:val="0"/>
      <w:marBottom w:val="0"/>
      <w:divBdr>
        <w:top w:val="none" w:sz="0" w:space="0" w:color="auto"/>
        <w:left w:val="none" w:sz="0" w:space="0" w:color="auto"/>
        <w:bottom w:val="none" w:sz="0" w:space="0" w:color="auto"/>
        <w:right w:val="none" w:sz="0" w:space="0" w:color="auto"/>
      </w:divBdr>
    </w:div>
    <w:div w:id="131094645">
      <w:bodyDiv w:val="1"/>
      <w:marLeft w:val="0"/>
      <w:marRight w:val="0"/>
      <w:marTop w:val="0"/>
      <w:marBottom w:val="0"/>
      <w:divBdr>
        <w:top w:val="none" w:sz="0" w:space="0" w:color="auto"/>
        <w:left w:val="none" w:sz="0" w:space="0" w:color="auto"/>
        <w:bottom w:val="none" w:sz="0" w:space="0" w:color="auto"/>
        <w:right w:val="none" w:sz="0" w:space="0" w:color="auto"/>
      </w:divBdr>
    </w:div>
    <w:div w:id="134104031">
      <w:bodyDiv w:val="1"/>
      <w:marLeft w:val="0"/>
      <w:marRight w:val="0"/>
      <w:marTop w:val="0"/>
      <w:marBottom w:val="0"/>
      <w:divBdr>
        <w:top w:val="none" w:sz="0" w:space="0" w:color="auto"/>
        <w:left w:val="none" w:sz="0" w:space="0" w:color="auto"/>
        <w:bottom w:val="none" w:sz="0" w:space="0" w:color="auto"/>
        <w:right w:val="none" w:sz="0" w:space="0" w:color="auto"/>
      </w:divBdr>
    </w:div>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192038301">
      <w:bodyDiv w:val="1"/>
      <w:marLeft w:val="0"/>
      <w:marRight w:val="0"/>
      <w:marTop w:val="0"/>
      <w:marBottom w:val="0"/>
      <w:divBdr>
        <w:top w:val="none" w:sz="0" w:space="0" w:color="auto"/>
        <w:left w:val="none" w:sz="0" w:space="0" w:color="auto"/>
        <w:bottom w:val="none" w:sz="0" w:space="0" w:color="auto"/>
        <w:right w:val="none" w:sz="0" w:space="0" w:color="auto"/>
      </w:divBdr>
    </w:div>
    <w:div w:id="202980434">
      <w:bodyDiv w:val="1"/>
      <w:marLeft w:val="0"/>
      <w:marRight w:val="0"/>
      <w:marTop w:val="0"/>
      <w:marBottom w:val="0"/>
      <w:divBdr>
        <w:top w:val="none" w:sz="0" w:space="0" w:color="auto"/>
        <w:left w:val="none" w:sz="0" w:space="0" w:color="auto"/>
        <w:bottom w:val="none" w:sz="0" w:space="0" w:color="auto"/>
        <w:right w:val="none" w:sz="0" w:space="0" w:color="auto"/>
      </w:divBdr>
    </w:div>
    <w:div w:id="214437144">
      <w:bodyDiv w:val="1"/>
      <w:marLeft w:val="0"/>
      <w:marRight w:val="0"/>
      <w:marTop w:val="0"/>
      <w:marBottom w:val="0"/>
      <w:divBdr>
        <w:top w:val="none" w:sz="0" w:space="0" w:color="auto"/>
        <w:left w:val="none" w:sz="0" w:space="0" w:color="auto"/>
        <w:bottom w:val="none" w:sz="0" w:space="0" w:color="auto"/>
        <w:right w:val="none" w:sz="0" w:space="0" w:color="auto"/>
      </w:divBdr>
    </w:div>
    <w:div w:id="235749272">
      <w:bodyDiv w:val="1"/>
      <w:marLeft w:val="0"/>
      <w:marRight w:val="0"/>
      <w:marTop w:val="0"/>
      <w:marBottom w:val="0"/>
      <w:divBdr>
        <w:top w:val="none" w:sz="0" w:space="0" w:color="auto"/>
        <w:left w:val="none" w:sz="0" w:space="0" w:color="auto"/>
        <w:bottom w:val="none" w:sz="0" w:space="0" w:color="auto"/>
        <w:right w:val="none" w:sz="0" w:space="0" w:color="auto"/>
      </w:divBdr>
    </w:div>
    <w:div w:id="248199485">
      <w:bodyDiv w:val="1"/>
      <w:marLeft w:val="0"/>
      <w:marRight w:val="0"/>
      <w:marTop w:val="0"/>
      <w:marBottom w:val="0"/>
      <w:divBdr>
        <w:top w:val="none" w:sz="0" w:space="0" w:color="auto"/>
        <w:left w:val="none" w:sz="0" w:space="0" w:color="auto"/>
        <w:bottom w:val="none" w:sz="0" w:space="0" w:color="auto"/>
        <w:right w:val="none" w:sz="0" w:space="0" w:color="auto"/>
      </w:divBdr>
    </w:div>
    <w:div w:id="248542103">
      <w:bodyDiv w:val="1"/>
      <w:marLeft w:val="0"/>
      <w:marRight w:val="0"/>
      <w:marTop w:val="0"/>
      <w:marBottom w:val="0"/>
      <w:divBdr>
        <w:top w:val="none" w:sz="0" w:space="0" w:color="auto"/>
        <w:left w:val="none" w:sz="0" w:space="0" w:color="auto"/>
        <w:bottom w:val="none" w:sz="0" w:space="0" w:color="auto"/>
        <w:right w:val="none" w:sz="0" w:space="0" w:color="auto"/>
      </w:divBdr>
    </w:div>
    <w:div w:id="248999985">
      <w:bodyDiv w:val="1"/>
      <w:marLeft w:val="0"/>
      <w:marRight w:val="0"/>
      <w:marTop w:val="0"/>
      <w:marBottom w:val="0"/>
      <w:divBdr>
        <w:top w:val="none" w:sz="0" w:space="0" w:color="auto"/>
        <w:left w:val="none" w:sz="0" w:space="0" w:color="auto"/>
        <w:bottom w:val="none" w:sz="0" w:space="0" w:color="auto"/>
        <w:right w:val="none" w:sz="0" w:space="0" w:color="auto"/>
      </w:divBdr>
    </w:div>
    <w:div w:id="250479679">
      <w:bodyDiv w:val="1"/>
      <w:marLeft w:val="0"/>
      <w:marRight w:val="0"/>
      <w:marTop w:val="0"/>
      <w:marBottom w:val="0"/>
      <w:divBdr>
        <w:top w:val="none" w:sz="0" w:space="0" w:color="auto"/>
        <w:left w:val="none" w:sz="0" w:space="0" w:color="auto"/>
        <w:bottom w:val="none" w:sz="0" w:space="0" w:color="auto"/>
        <w:right w:val="none" w:sz="0" w:space="0" w:color="auto"/>
      </w:divBdr>
    </w:div>
    <w:div w:id="260993041">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266544879">
      <w:bodyDiv w:val="1"/>
      <w:marLeft w:val="0"/>
      <w:marRight w:val="0"/>
      <w:marTop w:val="0"/>
      <w:marBottom w:val="0"/>
      <w:divBdr>
        <w:top w:val="none" w:sz="0" w:space="0" w:color="auto"/>
        <w:left w:val="none" w:sz="0" w:space="0" w:color="auto"/>
        <w:bottom w:val="none" w:sz="0" w:space="0" w:color="auto"/>
        <w:right w:val="none" w:sz="0" w:space="0" w:color="auto"/>
      </w:divBdr>
    </w:div>
    <w:div w:id="272136791">
      <w:bodyDiv w:val="1"/>
      <w:marLeft w:val="0"/>
      <w:marRight w:val="0"/>
      <w:marTop w:val="0"/>
      <w:marBottom w:val="0"/>
      <w:divBdr>
        <w:top w:val="none" w:sz="0" w:space="0" w:color="auto"/>
        <w:left w:val="none" w:sz="0" w:space="0" w:color="auto"/>
        <w:bottom w:val="none" w:sz="0" w:space="0" w:color="auto"/>
        <w:right w:val="none" w:sz="0" w:space="0" w:color="auto"/>
      </w:divBdr>
    </w:div>
    <w:div w:id="281426483">
      <w:bodyDiv w:val="1"/>
      <w:marLeft w:val="0"/>
      <w:marRight w:val="0"/>
      <w:marTop w:val="0"/>
      <w:marBottom w:val="0"/>
      <w:divBdr>
        <w:top w:val="none" w:sz="0" w:space="0" w:color="auto"/>
        <w:left w:val="none" w:sz="0" w:space="0" w:color="auto"/>
        <w:bottom w:val="none" w:sz="0" w:space="0" w:color="auto"/>
        <w:right w:val="none" w:sz="0" w:space="0" w:color="auto"/>
      </w:divBdr>
      <w:divsChild>
        <w:div w:id="107045989">
          <w:marLeft w:val="0"/>
          <w:marRight w:val="0"/>
          <w:marTop w:val="150"/>
          <w:marBottom w:val="150"/>
          <w:divBdr>
            <w:top w:val="none" w:sz="0" w:space="0" w:color="auto"/>
            <w:left w:val="none" w:sz="0" w:space="0" w:color="auto"/>
            <w:bottom w:val="none" w:sz="0" w:space="0" w:color="auto"/>
            <w:right w:val="none" w:sz="0" w:space="0" w:color="auto"/>
          </w:divBdr>
          <w:divsChild>
            <w:div w:id="1427383666">
              <w:marLeft w:val="0"/>
              <w:marRight w:val="0"/>
              <w:marTop w:val="0"/>
              <w:marBottom w:val="0"/>
              <w:divBdr>
                <w:top w:val="none" w:sz="0" w:space="0" w:color="auto"/>
                <w:left w:val="none" w:sz="0" w:space="0" w:color="auto"/>
                <w:bottom w:val="none" w:sz="0" w:space="0" w:color="auto"/>
                <w:right w:val="none" w:sz="0" w:space="0" w:color="auto"/>
              </w:divBdr>
              <w:divsChild>
                <w:div w:id="1880584512">
                  <w:marLeft w:val="0"/>
                  <w:marRight w:val="0"/>
                  <w:marTop w:val="0"/>
                  <w:marBottom w:val="0"/>
                  <w:divBdr>
                    <w:top w:val="none" w:sz="0" w:space="0" w:color="auto"/>
                    <w:left w:val="none" w:sz="0" w:space="0" w:color="auto"/>
                    <w:bottom w:val="none" w:sz="0" w:space="0" w:color="auto"/>
                    <w:right w:val="none" w:sz="0" w:space="0" w:color="auto"/>
                  </w:divBdr>
                  <w:divsChild>
                    <w:div w:id="1755711705">
                      <w:marLeft w:val="0"/>
                      <w:marRight w:val="0"/>
                      <w:marTop w:val="0"/>
                      <w:marBottom w:val="0"/>
                      <w:divBdr>
                        <w:top w:val="none" w:sz="0" w:space="0" w:color="auto"/>
                        <w:left w:val="none" w:sz="0" w:space="0" w:color="auto"/>
                        <w:bottom w:val="none" w:sz="0" w:space="0" w:color="auto"/>
                        <w:right w:val="none" w:sz="0" w:space="0" w:color="auto"/>
                      </w:divBdr>
                      <w:divsChild>
                        <w:div w:id="2070685364">
                          <w:marLeft w:val="3825"/>
                          <w:marRight w:val="0"/>
                          <w:marTop w:val="0"/>
                          <w:marBottom w:val="0"/>
                          <w:divBdr>
                            <w:top w:val="none" w:sz="0" w:space="0" w:color="auto"/>
                            <w:left w:val="none" w:sz="0" w:space="0" w:color="auto"/>
                            <w:bottom w:val="none" w:sz="0" w:space="0" w:color="auto"/>
                            <w:right w:val="none" w:sz="0" w:space="0" w:color="auto"/>
                          </w:divBdr>
                          <w:divsChild>
                            <w:div w:id="716705646">
                              <w:marLeft w:val="0"/>
                              <w:marRight w:val="0"/>
                              <w:marTop w:val="0"/>
                              <w:marBottom w:val="0"/>
                              <w:divBdr>
                                <w:top w:val="none" w:sz="0" w:space="0" w:color="auto"/>
                                <w:left w:val="none" w:sz="0" w:space="0" w:color="auto"/>
                                <w:bottom w:val="none" w:sz="0" w:space="0" w:color="auto"/>
                                <w:right w:val="none" w:sz="0" w:space="0" w:color="auto"/>
                              </w:divBdr>
                              <w:divsChild>
                                <w:div w:id="1491095629">
                                  <w:marLeft w:val="0"/>
                                  <w:marRight w:val="0"/>
                                  <w:marTop w:val="0"/>
                                  <w:marBottom w:val="0"/>
                                  <w:divBdr>
                                    <w:top w:val="none" w:sz="0" w:space="0" w:color="auto"/>
                                    <w:left w:val="none" w:sz="0" w:space="0" w:color="auto"/>
                                    <w:bottom w:val="none" w:sz="0" w:space="0" w:color="auto"/>
                                    <w:right w:val="none" w:sz="0" w:space="0" w:color="auto"/>
                                  </w:divBdr>
                                  <w:divsChild>
                                    <w:div w:id="510798082">
                                      <w:marLeft w:val="0"/>
                                      <w:marRight w:val="0"/>
                                      <w:marTop w:val="0"/>
                                      <w:marBottom w:val="0"/>
                                      <w:divBdr>
                                        <w:top w:val="none" w:sz="0" w:space="0" w:color="auto"/>
                                        <w:left w:val="none" w:sz="0" w:space="0" w:color="auto"/>
                                        <w:bottom w:val="none" w:sz="0" w:space="0" w:color="auto"/>
                                        <w:right w:val="none" w:sz="0" w:space="0" w:color="auto"/>
                                      </w:divBdr>
                                      <w:divsChild>
                                        <w:div w:id="2006586642">
                                          <w:marLeft w:val="0"/>
                                          <w:marRight w:val="0"/>
                                          <w:marTop w:val="0"/>
                                          <w:marBottom w:val="0"/>
                                          <w:divBdr>
                                            <w:top w:val="none" w:sz="0" w:space="0" w:color="auto"/>
                                            <w:left w:val="none" w:sz="0" w:space="0" w:color="auto"/>
                                            <w:bottom w:val="none" w:sz="0" w:space="0" w:color="auto"/>
                                            <w:right w:val="none" w:sz="0" w:space="0" w:color="auto"/>
                                          </w:divBdr>
                                          <w:divsChild>
                                            <w:div w:id="230238077">
                                              <w:marLeft w:val="0"/>
                                              <w:marRight w:val="0"/>
                                              <w:marTop w:val="0"/>
                                              <w:marBottom w:val="0"/>
                                              <w:divBdr>
                                                <w:top w:val="none" w:sz="0" w:space="0" w:color="auto"/>
                                                <w:left w:val="none" w:sz="0" w:space="0" w:color="auto"/>
                                                <w:bottom w:val="none" w:sz="0" w:space="0" w:color="auto"/>
                                                <w:right w:val="none" w:sz="0" w:space="0" w:color="auto"/>
                                              </w:divBdr>
                                              <w:divsChild>
                                                <w:div w:id="32270251">
                                                  <w:marLeft w:val="0"/>
                                                  <w:marRight w:val="0"/>
                                                  <w:marTop w:val="0"/>
                                                  <w:marBottom w:val="0"/>
                                                  <w:divBdr>
                                                    <w:top w:val="none" w:sz="0" w:space="0" w:color="auto"/>
                                                    <w:left w:val="none" w:sz="0" w:space="0" w:color="auto"/>
                                                    <w:bottom w:val="none" w:sz="0" w:space="0" w:color="auto"/>
                                                    <w:right w:val="none" w:sz="0" w:space="0" w:color="auto"/>
                                                  </w:divBdr>
                                                </w:div>
                                                <w:div w:id="114716321">
                                                  <w:marLeft w:val="0"/>
                                                  <w:marRight w:val="0"/>
                                                  <w:marTop w:val="0"/>
                                                  <w:marBottom w:val="0"/>
                                                  <w:divBdr>
                                                    <w:top w:val="none" w:sz="0" w:space="0" w:color="auto"/>
                                                    <w:left w:val="none" w:sz="0" w:space="0" w:color="auto"/>
                                                    <w:bottom w:val="none" w:sz="0" w:space="0" w:color="auto"/>
                                                    <w:right w:val="none" w:sz="0" w:space="0" w:color="auto"/>
                                                  </w:divBdr>
                                                </w:div>
                                                <w:div w:id="136920768">
                                                  <w:marLeft w:val="0"/>
                                                  <w:marRight w:val="0"/>
                                                  <w:marTop w:val="0"/>
                                                  <w:marBottom w:val="0"/>
                                                  <w:divBdr>
                                                    <w:top w:val="none" w:sz="0" w:space="0" w:color="auto"/>
                                                    <w:left w:val="none" w:sz="0" w:space="0" w:color="auto"/>
                                                    <w:bottom w:val="none" w:sz="0" w:space="0" w:color="auto"/>
                                                    <w:right w:val="none" w:sz="0" w:space="0" w:color="auto"/>
                                                  </w:divBdr>
                                                </w:div>
                                                <w:div w:id="179900456">
                                                  <w:marLeft w:val="0"/>
                                                  <w:marRight w:val="0"/>
                                                  <w:marTop w:val="0"/>
                                                  <w:marBottom w:val="0"/>
                                                  <w:divBdr>
                                                    <w:top w:val="none" w:sz="0" w:space="0" w:color="auto"/>
                                                    <w:left w:val="none" w:sz="0" w:space="0" w:color="auto"/>
                                                    <w:bottom w:val="none" w:sz="0" w:space="0" w:color="auto"/>
                                                    <w:right w:val="none" w:sz="0" w:space="0" w:color="auto"/>
                                                  </w:divBdr>
                                                </w:div>
                                                <w:div w:id="211773286">
                                                  <w:marLeft w:val="0"/>
                                                  <w:marRight w:val="0"/>
                                                  <w:marTop w:val="0"/>
                                                  <w:marBottom w:val="0"/>
                                                  <w:divBdr>
                                                    <w:top w:val="none" w:sz="0" w:space="0" w:color="auto"/>
                                                    <w:left w:val="none" w:sz="0" w:space="0" w:color="auto"/>
                                                    <w:bottom w:val="none" w:sz="0" w:space="0" w:color="auto"/>
                                                    <w:right w:val="none" w:sz="0" w:space="0" w:color="auto"/>
                                                  </w:divBdr>
                                                </w:div>
                                                <w:div w:id="333076304">
                                                  <w:marLeft w:val="0"/>
                                                  <w:marRight w:val="0"/>
                                                  <w:marTop w:val="0"/>
                                                  <w:marBottom w:val="0"/>
                                                  <w:divBdr>
                                                    <w:top w:val="none" w:sz="0" w:space="0" w:color="auto"/>
                                                    <w:left w:val="none" w:sz="0" w:space="0" w:color="auto"/>
                                                    <w:bottom w:val="none" w:sz="0" w:space="0" w:color="auto"/>
                                                    <w:right w:val="none" w:sz="0" w:space="0" w:color="auto"/>
                                                  </w:divBdr>
                                                </w:div>
                                                <w:div w:id="407196460">
                                                  <w:marLeft w:val="0"/>
                                                  <w:marRight w:val="0"/>
                                                  <w:marTop w:val="0"/>
                                                  <w:marBottom w:val="0"/>
                                                  <w:divBdr>
                                                    <w:top w:val="none" w:sz="0" w:space="0" w:color="auto"/>
                                                    <w:left w:val="none" w:sz="0" w:space="0" w:color="auto"/>
                                                    <w:bottom w:val="none" w:sz="0" w:space="0" w:color="auto"/>
                                                    <w:right w:val="none" w:sz="0" w:space="0" w:color="auto"/>
                                                  </w:divBdr>
                                                </w:div>
                                                <w:div w:id="534579064">
                                                  <w:marLeft w:val="0"/>
                                                  <w:marRight w:val="0"/>
                                                  <w:marTop w:val="0"/>
                                                  <w:marBottom w:val="0"/>
                                                  <w:divBdr>
                                                    <w:top w:val="none" w:sz="0" w:space="0" w:color="auto"/>
                                                    <w:left w:val="none" w:sz="0" w:space="0" w:color="auto"/>
                                                    <w:bottom w:val="none" w:sz="0" w:space="0" w:color="auto"/>
                                                    <w:right w:val="none" w:sz="0" w:space="0" w:color="auto"/>
                                                  </w:divBdr>
                                                </w:div>
                                                <w:div w:id="599483403">
                                                  <w:marLeft w:val="0"/>
                                                  <w:marRight w:val="0"/>
                                                  <w:marTop w:val="0"/>
                                                  <w:marBottom w:val="0"/>
                                                  <w:divBdr>
                                                    <w:top w:val="none" w:sz="0" w:space="0" w:color="auto"/>
                                                    <w:left w:val="none" w:sz="0" w:space="0" w:color="auto"/>
                                                    <w:bottom w:val="none" w:sz="0" w:space="0" w:color="auto"/>
                                                    <w:right w:val="none" w:sz="0" w:space="0" w:color="auto"/>
                                                  </w:divBdr>
                                                </w:div>
                                                <w:div w:id="604072192">
                                                  <w:marLeft w:val="0"/>
                                                  <w:marRight w:val="0"/>
                                                  <w:marTop w:val="0"/>
                                                  <w:marBottom w:val="0"/>
                                                  <w:divBdr>
                                                    <w:top w:val="none" w:sz="0" w:space="0" w:color="auto"/>
                                                    <w:left w:val="none" w:sz="0" w:space="0" w:color="auto"/>
                                                    <w:bottom w:val="none" w:sz="0" w:space="0" w:color="auto"/>
                                                    <w:right w:val="none" w:sz="0" w:space="0" w:color="auto"/>
                                                  </w:divBdr>
                                                </w:div>
                                                <w:div w:id="634139908">
                                                  <w:marLeft w:val="0"/>
                                                  <w:marRight w:val="0"/>
                                                  <w:marTop w:val="0"/>
                                                  <w:marBottom w:val="0"/>
                                                  <w:divBdr>
                                                    <w:top w:val="none" w:sz="0" w:space="0" w:color="auto"/>
                                                    <w:left w:val="none" w:sz="0" w:space="0" w:color="auto"/>
                                                    <w:bottom w:val="none" w:sz="0" w:space="0" w:color="auto"/>
                                                    <w:right w:val="none" w:sz="0" w:space="0" w:color="auto"/>
                                                  </w:divBdr>
                                                </w:div>
                                                <w:div w:id="659777190">
                                                  <w:marLeft w:val="0"/>
                                                  <w:marRight w:val="0"/>
                                                  <w:marTop w:val="0"/>
                                                  <w:marBottom w:val="0"/>
                                                  <w:divBdr>
                                                    <w:top w:val="none" w:sz="0" w:space="0" w:color="auto"/>
                                                    <w:left w:val="none" w:sz="0" w:space="0" w:color="auto"/>
                                                    <w:bottom w:val="none" w:sz="0" w:space="0" w:color="auto"/>
                                                    <w:right w:val="none" w:sz="0" w:space="0" w:color="auto"/>
                                                  </w:divBdr>
                                                </w:div>
                                                <w:div w:id="693654838">
                                                  <w:marLeft w:val="0"/>
                                                  <w:marRight w:val="0"/>
                                                  <w:marTop w:val="0"/>
                                                  <w:marBottom w:val="0"/>
                                                  <w:divBdr>
                                                    <w:top w:val="none" w:sz="0" w:space="0" w:color="auto"/>
                                                    <w:left w:val="none" w:sz="0" w:space="0" w:color="auto"/>
                                                    <w:bottom w:val="none" w:sz="0" w:space="0" w:color="auto"/>
                                                    <w:right w:val="none" w:sz="0" w:space="0" w:color="auto"/>
                                                  </w:divBdr>
                                                </w:div>
                                                <w:div w:id="752163843">
                                                  <w:marLeft w:val="0"/>
                                                  <w:marRight w:val="0"/>
                                                  <w:marTop w:val="0"/>
                                                  <w:marBottom w:val="0"/>
                                                  <w:divBdr>
                                                    <w:top w:val="none" w:sz="0" w:space="0" w:color="auto"/>
                                                    <w:left w:val="none" w:sz="0" w:space="0" w:color="auto"/>
                                                    <w:bottom w:val="none" w:sz="0" w:space="0" w:color="auto"/>
                                                    <w:right w:val="none" w:sz="0" w:space="0" w:color="auto"/>
                                                  </w:divBdr>
                                                </w:div>
                                                <w:div w:id="782500829">
                                                  <w:marLeft w:val="0"/>
                                                  <w:marRight w:val="0"/>
                                                  <w:marTop w:val="0"/>
                                                  <w:marBottom w:val="0"/>
                                                  <w:divBdr>
                                                    <w:top w:val="none" w:sz="0" w:space="0" w:color="auto"/>
                                                    <w:left w:val="none" w:sz="0" w:space="0" w:color="auto"/>
                                                    <w:bottom w:val="none" w:sz="0" w:space="0" w:color="auto"/>
                                                    <w:right w:val="none" w:sz="0" w:space="0" w:color="auto"/>
                                                  </w:divBdr>
                                                </w:div>
                                                <w:div w:id="854729576">
                                                  <w:marLeft w:val="0"/>
                                                  <w:marRight w:val="0"/>
                                                  <w:marTop w:val="0"/>
                                                  <w:marBottom w:val="0"/>
                                                  <w:divBdr>
                                                    <w:top w:val="none" w:sz="0" w:space="0" w:color="auto"/>
                                                    <w:left w:val="none" w:sz="0" w:space="0" w:color="auto"/>
                                                    <w:bottom w:val="none" w:sz="0" w:space="0" w:color="auto"/>
                                                    <w:right w:val="none" w:sz="0" w:space="0" w:color="auto"/>
                                                  </w:divBdr>
                                                </w:div>
                                                <w:div w:id="921525427">
                                                  <w:marLeft w:val="0"/>
                                                  <w:marRight w:val="0"/>
                                                  <w:marTop w:val="0"/>
                                                  <w:marBottom w:val="0"/>
                                                  <w:divBdr>
                                                    <w:top w:val="none" w:sz="0" w:space="0" w:color="auto"/>
                                                    <w:left w:val="none" w:sz="0" w:space="0" w:color="auto"/>
                                                    <w:bottom w:val="none" w:sz="0" w:space="0" w:color="auto"/>
                                                    <w:right w:val="none" w:sz="0" w:space="0" w:color="auto"/>
                                                  </w:divBdr>
                                                </w:div>
                                                <w:div w:id="982657415">
                                                  <w:marLeft w:val="0"/>
                                                  <w:marRight w:val="0"/>
                                                  <w:marTop w:val="0"/>
                                                  <w:marBottom w:val="0"/>
                                                  <w:divBdr>
                                                    <w:top w:val="none" w:sz="0" w:space="0" w:color="auto"/>
                                                    <w:left w:val="none" w:sz="0" w:space="0" w:color="auto"/>
                                                    <w:bottom w:val="none" w:sz="0" w:space="0" w:color="auto"/>
                                                    <w:right w:val="none" w:sz="0" w:space="0" w:color="auto"/>
                                                  </w:divBdr>
                                                </w:div>
                                                <w:div w:id="998003832">
                                                  <w:marLeft w:val="0"/>
                                                  <w:marRight w:val="0"/>
                                                  <w:marTop w:val="0"/>
                                                  <w:marBottom w:val="0"/>
                                                  <w:divBdr>
                                                    <w:top w:val="none" w:sz="0" w:space="0" w:color="auto"/>
                                                    <w:left w:val="none" w:sz="0" w:space="0" w:color="auto"/>
                                                    <w:bottom w:val="none" w:sz="0" w:space="0" w:color="auto"/>
                                                    <w:right w:val="none" w:sz="0" w:space="0" w:color="auto"/>
                                                  </w:divBdr>
                                                </w:div>
                                                <w:div w:id="1021199266">
                                                  <w:marLeft w:val="0"/>
                                                  <w:marRight w:val="0"/>
                                                  <w:marTop w:val="0"/>
                                                  <w:marBottom w:val="0"/>
                                                  <w:divBdr>
                                                    <w:top w:val="none" w:sz="0" w:space="0" w:color="auto"/>
                                                    <w:left w:val="none" w:sz="0" w:space="0" w:color="auto"/>
                                                    <w:bottom w:val="none" w:sz="0" w:space="0" w:color="auto"/>
                                                    <w:right w:val="none" w:sz="0" w:space="0" w:color="auto"/>
                                                  </w:divBdr>
                                                </w:div>
                                                <w:div w:id="1028526556">
                                                  <w:marLeft w:val="0"/>
                                                  <w:marRight w:val="0"/>
                                                  <w:marTop w:val="0"/>
                                                  <w:marBottom w:val="0"/>
                                                  <w:divBdr>
                                                    <w:top w:val="none" w:sz="0" w:space="0" w:color="auto"/>
                                                    <w:left w:val="none" w:sz="0" w:space="0" w:color="auto"/>
                                                    <w:bottom w:val="none" w:sz="0" w:space="0" w:color="auto"/>
                                                    <w:right w:val="none" w:sz="0" w:space="0" w:color="auto"/>
                                                  </w:divBdr>
                                                </w:div>
                                                <w:div w:id="1080061629">
                                                  <w:marLeft w:val="0"/>
                                                  <w:marRight w:val="0"/>
                                                  <w:marTop w:val="0"/>
                                                  <w:marBottom w:val="0"/>
                                                  <w:divBdr>
                                                    <w:top w:val="none" w:sz="0" w:space="0" w:color="auto"/>
                                                    <w:left w:val="none" w:sz="0" w:space="0" w:color="auto"/>
                                                    <w:bottom w:val="none" w:sz="0" w:space="0" w:color="auto"/>
                                                    <w:right w:val="none" w:sz="0" w:space="0" w:color="auto"/>
                                                  </w:divBdr>
                                                </w:div>
                                                <w:div w:id="1181889779">
                                                  <w:marLeft w:val="0"/>
                                                  <w:marRight w:val="0"/>
                                                  <w:marTop w:val="0"/>
                                                  <w:marBottom w:val="0"/>
                                                  <w:divBdr>
                                                    <w:top w:val="none" w:sz="0" w:space="0" w:color="auto"/>
                                                    <w:left w:val="none" w:sz="0" w:space="0" w:color="auto"/>
                                                    <w:bottom w:val="none" w:sz="0" w:space="0" w:color="auto"/>
                                                    <w:right w:val="none" w:sz="0" w:space="0" w:color="auto"/>
                                                  </w:divBdr>
                                                </w:div>
                                                <w:div w:id="1211965627">
                                                  <w:marLeft w:val="0"/>
                                                  <w:marRight w:val="0"/>
                                                  <w:marTop w:val="0"/>
                                                  <w:marBottom w:val="0"/>
                                                  <w:divBdr>
                                                    <w:top w:val="none" w:sz="0" w:space="0" w:color="auto"/>
                                                    <w:left w:val="none" w:sz="0" w:space="0" w:color="auto"/>
                                                    <w:bottom w:val="none" w:sz="0" w:space="0" w:color="auto"/>
                                                    <w:right w:val="none" w:sz="0" w:space="0" w:color="auto"/>
                                                  </w:divBdr>
                                                </w:div>
                                                <w:div w:id="1510101172">
                                                  <w:marLeft w:val="0"/>
                                                  <w:marRight w:val="0"/>
                                                  <w:marTop w:val="0"/>
                                                  <w:marBottom w:val="0"/>
                                                  <w:divBdr>
                                                    <w:top w:val="none" w:sz="0" w:space="0" w:color="auto"/>
                                                    <w:left w:val="none" w:sz="0" w:space="0" w:color="auto"/>
                                                    <w:bottom w:val="none" w:sz="0" w:space="0" w:color="auto"/>
                                                    <w:right w:val="none" w:sz="0" w:space="0" w:color="auto"/>
                                                  </w:divBdr>
                                                </w:div>
                                                <w:div w:id="1538816088">
                                                  <w:marLeft w:val="0"/>
                                                  <w:marRight w:val="0"/>
                                                  <w:marTop w:val="0"/>
                                                  <w:marBottom w:val="0"/>
                                                  <w:divBdr>
                                                    <w:top w:val="none" w:sz="0" w:space="0" w:color="auto"/>
                                                    <w:left w:val="none" w:sz="0" w:space="0" w:color="auto"/>
                                                    <w:bottom w:val="none" w:sz="0" w:space="0" w:color="auto"/>
                                                    <w:right w:val="none" w:sz="0" w:space="0" w:color="auto"/>
                                                  </w:divBdr>
                                                </w:div>
                                                <w:div w:id="1546063109">
                                                  <w:marLeft w:val="0"/>
                                                  <w:marRight w:val="0"/>
                                                  <w:marTop w:val="0"/>
                                                  <w:marBottom w:val="0"/>
                                                  <w:divBdr>
                                                    <w:top w:val="none" w:sz="0" w:space="0" w:color="auto"/>
                                                    <w:left w:val="none" w:sz="0" w:space="0" w:color="auto"/>
                                                    <w:bottom w:val="none" w:sz="0" w:space="0" w:color="auto"/>
                                                    <w:right w:val="none" w:sz="0" w:space="0" w:color="auto"/>
                                                  </w:divBdr>
                                                </w:div>
                                                <w:div w:id="1576548925">
                                                  <w:marLeft w:val="0"/>
                                                  <w:marRight w:val="0"/>
                                                  <w:marTop w:val="0"/>
                                                  <w:marBottom w:val="0"/>
                                                  <w:divBdr>
                                                    <w:top w:val="none" w:sz="0" w:space="0" w:color="auto"/>
                                                    <w:left w:val="none" w:sz="0" w:space="0" w:color="auto"/>
                                                    <w:bottom w:val="none" w:sz="0" w:space="0" w:color="auto"/>
                                                    <w:right w:val="none" w:sz="0" w:space="0" w:color="auto"/>
                                                  </w:divBdr>
                                                </w:div>
                                                <w:div w:id="1593510717">
                                                  <w:marLeft w:val="0"/>
                                                  <w:marRight w:val="0"/>
                                                  <w:marTop w:val="0"/>
                                                  <w:marBottom w:val="0"/>
                                                  <w:divBdr>
                                                    <w:top w:val="none" w:sz="0" w:space="0" w:color="auto"/>
                                                    <w:left w:val="none" w:sz="0" w:space="0" w:color="auto"/>
                                                    <w:bottom w:val="none" w:sz="0" w:space="0" w:color="auto"/>
                                                    <w:right w:val="none" w:sz="0" w:space="0" w:color="auto"/>
                                                  </w:divBdr>
                                                </w:div>
                                                <w:div w:id="1628586111">
                                                  <w:marLeft w:val="0"/>
                                                  <w:marRight w:val="0"/>
                                                  <w:marTop w:val="0"/>
                                                  <w:marBottom w:val="0"/>
                                                  <w:divBdr>
                                                    <w:top w:val="none" w:sz="0" w:space="0" w:color="auto"/>
                                                    <w:left w:val="none" w:sz="0" w:space="0" w:color="auto"/>
                                                    <w:bottom w:val="none" w:sz="0" w:space="0" w:color="auto"/>
                                                    <w:right w:val="none" w:sz="0" w:space="0" w:color="auto"/>
                                                  </w:divBdr>
                                                </w:div>
                                                <w:div w:id="1635720262">
                                                  <w:marLeft w:val="0"/>
                                                  <w:marRight w:val="0"/>
                                                  <w:marTop w:val="0"/>
                                                  <w:marBottom w:val="0"/>
                                                  <w:divBdr>
                                                    <w:top w:val="none" w:sz="0" w:space="0" w:color="auto"/>
                                                    <w:left w:val="none" w:sz="0" w:space="0" w:color="auto"/>
                                                    <w:bottom w:val="none" w:sz="0" w:space="0" w:color="auto"/>
                                                    <w:right w:val="none" w:sz="0" w:space="0" w:color="auto"/>
                                                  </w:divBdr>
                                                </w:div>
                                                <w:div w:id="1656763029">
                                                  <w:marLeft w:val="0"/>
                                                  <w:marRight w:val="0"/>
                                                  <w:marTop w:val="0"/>
                                                  <w:marBottom w:val="0"/>
                                                  <w:divBdr>
                                                    <w:top w:val="none" w:sz="0" w:space="0" w:color="auto"/>
                                                    <w:left w:val="none" w:sz="0" w:space="0" w:color="auto"/>
                                                    <w:bottom w:val="none" w:sz="0" w:space="0" w:color="auto"/>
                                                    <w:right w:val="none" w:sz="0" w:space="0" w:color="auto"/>
                                                  </w:divBdr>
                                                </w:div>
                                                <w:div w:id="1674184846">
                                                  <w:marLeft w:val="0"/>
                                                  <w:marRight w:val="0"/>
                                                  <w:marTop w:val="0"/>
                                                  <w:marBottom w:val="0"/>
                                                  <w:divBdr>
                                                    <w:top w:val="none" w:sz="0" w:space="0" w:color="auto"/>
                                                    <w:left w:val="none" w:sz="0" w:space="0" w:color="auto"/>
                                                    <w:bottom w:val="none" w:sz="0" w:space="0" w:color="auto"/>
                                                    <w:right w:val="none" w:sz="0" w:space="0" w:color="auto"/>
                                                  </w:divBdr>
                                                </w:div>
                                                <w:div w:id="1754938205">
                                                  <w:marLeft w:val="0"/>
                                                  <w:marRight w:val="0"/>
                                                  <w:marTop w:val="0"/>
                                                  <w:marBottom w:val="0"/>
                                                  <w:divBdr>
                                                    <w:top w:val="none" w:sz="0" w:space="0" w:color="auto"/>
                                                    <w:left w:val="none" w:sz="0" w:space="0" w:color="auto"/>
                                                    <w:bottom w:val="none" w:sz="0" w:space="0" w:color="auto"/>
                                                    <w:right w:val="none" w:sz="0" w:space="0" w:color="auto"/>
                                                  </w:divBdr>
                                                </w:div>
                                                <w:div w:id="1796633081">
                                                  <w:marLeft w:val="0"/>
                                                  <w:marRight w:val="0"/>
                                                  <w:marTop w:val="0"/>
                                                  <w:marBottom w:val="0"/>
                                                  <w:divBdr>
                                                    <w:top w:val="none" w:sz="0" w:space="0" w:color="auto"/>
                                                    <w:left w:val="none" w:sz="0" w:space="0" w:color="auto"/>
                                                    <w:bottom w:val="none" w:sz="0" w:space="0" w:color="auto"/>
                                                    <w:right w:val="none" w:sz="0" w:space="0" w:color="auto"/>
                                                  </w:divBdr>
                                                </w:div>
                                                <w:div w:id="1839732971">
                                                  <w:marLeft w:val="0"/>
                                                  <w:marRight w:val="0"/>
                                                  <w:marTop w:val="0"/>
                                                  <w:marBottom w:val="0"/>
                                                  <w:divBdr>
                                                    <w:top w:val="none" w:sz="0" w:space="0" w:color="auto"/>
                                                    <w:left w:val="none" w:sz="0" w:space="0" w:color="auto"/>
                                                    <w:bottom w:val="none" w:sz="0" w:space="0" w:color="auto"/>
                                                    <w:right w:val="none" w:sz="0" w:space="0" w:color="auto"/>
                                                  </w:divBdr>
                                                </w:div>
                                                <w:div w:id="1864325701">
                                                  <w:marLeft w:val="0"/>
                                                  <w:marRight w:val="0"/>
                                                  <w:marTop w:val="0"/>
                                                  <w:marBottom w:val="0"/>
                                                  <w:divBdr>
                                                    <w:top w:val="none" w:sz="0" w:space="0" w:color="auto"/>
                                                    <w:left w:val="none" w:sz="0" w:space="0" w:color="auto"/>
                                                    <w:bottom w:val="none" w:sz="0" w:space="0" w:color="auto"/>
                                                    <w:right w:val="none" w:sz="0" w:space="0" w:color="auto"/>
                                                  </w:divBdr>
                                                </w:div>
                                                <w:div w:id="1880052213">
                                                  <w:marLeft w:val="0"/>
                                                  <w:marRight w:val="0"/>
                                                  <w:marTop w:val="0"/>
                                                  <w:marBottom w:val="0"/>
                                                  <w:divBdr>
                                                    <w:top w:val="none" w:sz="0" w:space="0" w:color="auto"/>
                                                    <w:left w:val="none" w:sz="0" w:space="0" w:color="auto"/>
                                                    <w:bottom w:val="none" w:sz="0" w:space="0" w:color="auto"/>
                                                    <w:right w:val="none" w:sz="0" w:space="0" w:color="auto"/>
                                                  </w:divBdr>
                                                </w:div>
                                                <w:div w:id="1884638427">
                                                  <w:marLeft w:val="0"/>
                                                  <w:marRight w:val="0"/>
                                                  <w:marTop w:val="0"/>
                                                  <w:marBottom w:val="0"/>
                                                  <w:divBdr>
                                                    <w:top w:val="none" w:sz="0" w:space="0" w:color="auto"/>
                                                    <w:left w:val="none" w:sz="0" w:space="0" w:color="auto"/>
                                                    <w:bottom w:val="none" w:sz="0" w:space="0" w:color="auto"/>
                                                    <w:right w:val="none" w:sz="0" w:space="0" w:color="auto"/>
                                                  </w:divBdr>
                                                </w:div>
                                                <w:div w:id="1909413454">
                                                  <w:marLeft w:val="0"/>
                                                  <w:marRight w:val="0"/>
                                                  <w:marTop w:val="0"/>
                                                  <w:marBottom w:val="0"/>
                                                  <w:divBdr>
                                                    <w:top w:val="none" w:sz="0" w:space="0" w:color="auto"/>
                                                    <w:left w:val="none" w:sz="0" w:space="0" w:color="auto"/>
                                                    <w:bottom w:val="none" w:sz="0" w:space="0" w:color="auto"/>
                                                    <w:right w:val="none" w:sz="0" w:space="0" w:color="auto"/>
                                                  </w:divBdr>
                                                </w:div>
                                                <w:div w:id="1928226282">
                                                  <w:marLeft w:val="0"/>
                                                  <w:marRight w:val="0"/>
                                                  <w:marTop w:val="0"/>
                                                  <w:marBottom w:val="0"/>
                                                  <w:divBdr>
                                                    <w:top w:val="none" w:sz="0" w:space="0" w:color="auto"/>
                                                    <w:left w:val="none" w:sz="0" w:space="0" w:color="auto"/>
                                                    <w:bottom w:val="none" w:sz="0" w:space="0" w:color="auto"/>
                                                    <w:right w:val="none" w:sz="0" w:space="0" w:color="auto"/>
                                                  </w:divBdr>
                                                </w:div>
                                                <w:div w:id="2074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7064">
      <w:bodyDiv w:val="1"/>
      <w:marLeft w:val="0"/>
      <w:marRight w:val="0"/>
      <w:marTop w:val="0"/>
      <w:marBottom w:val="0"/>
      <w:divBdr>
        <w:top w:val="none" w:sz="0" w:space="0" w:color="auto"/>
        <w:left w:val="none" w:sz="0" w:space="0" w:color="auto"/>
        <w:bottom w:val="none" w:sz="0" w:space="0" w:color="auto"/>
        <w:right w:val="none" w:sz="0" w:space="0" w:color="auto"/>
      </w:divBdr>
    </w:div>
    <w:div w:id="288321557">
      <w:bodyDiv w:val="1"/>
      <w:marLeft w:val="0"/>
      <w:marRight w:val="0"/>
      <w:marTop w:val="0"/>
      <w:marBottom w:val="0"/>
      <w:divBdr>
        <w:top w:val="none" w:sz="0" w:space="0" w:color="auto"/>
        <w:left w:val="none" w:sz="0" w:space="0" w:color="auto"/>
        <w:bottom w:val="none" w:sz="0" w:space="0" w:color="auto"/>
        <w:right w:val="none" w:sz="0" w:space="0" w:color="auto"/>
      </w:divBdr>
      <w:divsChild>
        <w:div w:id="635375481">
          <w:marLeft w:val="0"/>
          <w:marRight w:val="0"/>
          <w:marTop w:val="0"/>
          <w:marBottom w:val="0"/>
          <w:divBdr>
            <w:top w:val="none" w:sz="0" w:space="0" w:color="auto"/>
            <w:left w:val="none" w:sz="0" w:space="0" w:color="auto"/>
            <w:bottom w:val="none" w:sz="0" w:space="0" w:color="auto"/>
            <w:right w:val="none" w:sz="0" w:space="0" w:color="auto"/>
          </w:divBdr>
          <w:divsChild>
            <w:div w:id="1979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212">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14723595">
      <w:bodyDiv w:val="1"/>
      <w:marLeft w:val="0"/>
      <w:marRight w:val="0"/>
      <w:marTop w:val="0"/>
      <w:marBottom w:val="0"/>
      <w:divBdr>
        <w:top w:val="none" w:sz="0" w:space="0" w:color="auto"/>
        <w:left w:val="none" w:sz="0" w:space="0" w:color="auto"/>
        <w:bottom w:val="none" w:sz="0" w:space="0" w:color="auto"/>
        <w:right w:val="none" w:sz="0" w:space="0" w:color="auto"/>
      </w:divBdr>
    </w:div>
    <w:div w:id="345328669">
      <w:bodyDiv w:val="1"/>
      <w:marLeft w:val="0"/>
      <w:marRight w:val="0"/>
      <w:marTop w:val="0"/>
      <w:marBottom w:val="0"/>
      <w:divBdr>
        <w:top w:val="none" w:sz="0" w:space="0" w:color="auto"/>
        <w:left w:val="none" w:sz="0" w:space="0" w:color="auto"/>
        <w:bottom w:val="none" w:sz="0" w:space="0" w:color="auto"/>
        <w:right w:val="none" w:sz="0" w:space="0" w:color="auto"/>
      </w:divBdr>
    </w:div>
    <w:div w:id="353306624">
      <w:bodyDiv w:val="1"/>
      <w:marLeft w:val="0"/>
      <w:marRight w:val="0"/>
      <w:marTop w:val="0"/>
      <w:marBottom w:val="0"/>
      <w:divBdr>
        <w:top w:val="none" w:sz="0" w:space="0" w:color="auto"/>
        <w:left w:val="none" w:sz="0" w:space="0" w:color="auto"/>
        <w:bottom w:val="none" w:sz="0" w:space="0" w:color="auto"/>
        <w:right w:val="none" w:sz="0" w:space="0" w:color="auto"/>
      </w:divBdr>
      <w:divsChild>
        <w:div w:id="950164820">
          <w:marLeft w:val="806"/>
          <w:marRight w:val="0"/>
          <w:marTop w:val="200"/>
          <w:marBottom w:val="0"/>
          <w:divBdr>
            <w:top w:val="none" w:sz="0" w:space="0" w:color="auto"/>
            <w:left w:val="none" w:sz="0" w:space="0" w:color="auto"/>
            <w:bottom w:val="none" w:sz="0" w:space="0" w:color="auto"/>
            <w:right w:val="none" w:sz="0" w:space="0" w:color="auto"/>
          </w:divBdr>
        </w:div>
        <w:div w:id="204753573">
          <w:marLeft w:val="806"/>
          <w:marRight w:val="0"/>
          <w:marTop w:val="200"/>
          <w:marBottom w:val="0"/>
          <w:divBdr>
            <w:top w:val="none" w:sz="0" w:space="0" w:color="auto"/>
            <w:left w:val="none" w:sz="0" w:space="0" w:color="auto"/>
            <w:bottom w:val="none" w:sz="0" w:space="0" w:color="auto"/>
            <w:right w:val="none" w:sz="0" w:space="0" w:color="auto"/>
          </w:divBdr>
        </w:div>
        <w:div w:id="1349091177">
          <w:marLeft w:val="806"/>
          <w:marRight w:val="0"/>
          <w:marTop w:val="200"/>
          <w:marBottom w:val="0"/>
          <w:divBdr>
            <w:top w:val="none" w:sz="0" w:space="0" w:color="auto"/>
            <w:left w:val="none" w:sz="0" w:space="0" w:color="auto"/>
            <w:bottom w:val="none" w:sz="0" w:space="0" w:color="auto"/>
            <w:right w:val="none" w:sz="0" w:space="0" w:color="auto"/>
          </w:divBdr>
        </w:div>
        <w:div w:id="940189490">
          <w:marLeft w:val="806"/>
          <w:marRight w:val="0"/>
          <w:marTop w:val="200"/>
          <w:marBottom w:val="0"/>
          <w:divBdr>
            <w:top w:val="none" w:sz="0" w:space="0" w:color="auto"/>
            <w:left w:val="none" w:sz="0" w:space="0" w:color="auto"/>
            <w:bottom w:val="none" w:sz="0" w:space="0" w:color="auto"/>
            <w:right w:val="none" w:sz="0" w:space="0" w:color="auto"/>
          </w:divBdr>
        </w:div>
        <w:div w:id="1753813324">
          <w:marLeft w:val="806"/>
          <w:marRight w:val="0"/>
          <w:marTop w:val="200"/>
          <w:marBottom w:val="0"/>
          <w:divBdr>
            <w:top w:val="none" w:sz="0" w:space="0" w:color="auto"/>
            <w:left w:val="none" w:sz="0" w:space="0" w:color="auto"/>
            <w:bottom w:val="none" w:sz="0" w:space="0" w:color="auto"/>
            <w:right w:val="none" w:sz="0" w:space="0" w:color="auto"/>
          </w:divBdr>
        </w:div>
      </w:divsChild>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381101509">
      <w:bodyDiv w:val="1"/>
      <w:marLeft w:val="0"/>
      <w:marRight w:val="0"/>
      <w:marTop w:val="0"/>
      <w:marBottom w:val="0"/>
      <w:divBdr>
        <w:top w:val="none" w:sz="0" w:space="0" w:color="auto"/>
        <w:left w:val="none" w:sz="0" w:space="0" w:color="auto"/>
        <w:bottom w:val="none" w:sz="0" w:space="0" w:color="auto"/>
        <w:right w:val="none" w:sz="0" w:space="0" w:color="auto"/>
      </w:divBdr>
    </w:div>
    <w:div w:id="388505957">
      <w:bodyDiv w:val="1"/>
      <w:marLeft w:val="0"/>
      <w:marRight w:val="0"/>
      <w:marTop w:val="0"/>
      <w:marBottom w:val="0"/>
      <w:divBdr>
        <w:top w:val="none" w:sz="0" w:space="0" w:color="auto"/>
        <w:left w:val="none" w:sz="0" w:space="0" w:color="auto"/>
        <w:bottom w:val="none" w:sz="0" w:space="0" w:color="auto"/>
        <w:right w:val="none" w:sz="0" w:space="0" w:color="auto"/>
      </w:divBdr>
    </w:div>
    <w:div w:id="392584702">
      <w:bodyDiv w:val="1"/>
      <w:marLeft w:val="0"/>
      <w:marRight w:val="0"/>
      <w:marTop w:val="0"/>
      <w:marBottom w:val="0"/>
      <w:divBdr>
        <w:top w:val="none" w:sz="0" w:space="0" w:color="auto"/>
        <w:left w:val="none" w:sz="0" w:space="0" w:color="auto"/>
        <w:bottom w:val="none" w:sz="0" w:space="0" w:color="auto"/>
        <w:right w:val="none" w:sz="0" w:space="0" w:color="auto"/>
      </w:divBdr>
    </w:div>
    <w:div w:id="393088664">
      <w:bodyDiv w:val="1"/>
      <w:marLeft w:val="0"/>
      <w:marRight w:val="0"/>
      <w:marTop w:val="0"/>
      <w:marBottom w:val="0"/>
      <w:divBdr>
        <w:top w:val="none" w:sz="0" w:space="0" w:color="auto"/>
        <w:left w:val="none" w:sz="0" w:space="0" w:color="auto"/>
        <w:bottom w:val="none" w:sz="0" w:space="0" w:color="auto"/>
        <w:right w:val="none" w:sz="0" w:space="0" w:color="auto"/>
      </w:divBdr>
    </w:div>
    <w:div w:id="400176454">
      <w:bodyDiv w:val="1"/>
      <w:marLeft w:val="0"/>
      <w:marRight w:val="0"/>
      <w:marTop w:val="0"/>
      <w:marBottom w:val="0"/>
      <w:divBdr>
        <w:top w:val="none" w:sz="0" w:space="0" w:color="auto"/>
        <w:left w:val="none" w:sz="0" w:space="0" w:color="auto"/>
        <w:bottom w:val="none" w:sz="0" w:space="0" w:color="auto"/>
        <w:right w:val="none" w:sz="0" w:space="0" w:color="auto"/>
      </w:divBdr>
      <w:divsChild>
        <w:div w:id="1142885634">
          <w:marLeft w:val="0"/>
          <w:marRight w:val="0"/>
          <w:marTop w:val="0"/>
          <w:marBottom w:val="0"/>
          <w:divBdr>
            <w:top w:val="none" w:sz="0" w:space="0" w:color="auto"/>
            <w:left w:val="none" w:sz="0" w:space="0" w:color="auto"/>
            <w:bottom w:val="none" w:sz="0" w:space="0" w:color="auto"/>
            <w:right w:val="none" w:sz="0" w:space="0" w:color="auto"/>
          </w:divBdr>
          <w:divsChild>
            <w:div w:id="1560625485">
              <w:marLeft w:val="0"/>
              <w:marRight w:val="0"/>
              <w:marTop w:val="0"/>
              <w:marBottom w:val="0"/>
              <w:divBdr>
                <w:top w:val="none" w:sz="0" w:space="0" w:color="auto"/>
                <w:left w:val="none" w:sz="0" w:space="0" w:color="auto"/>
                <w:bottom w:val="none" w:sz="0" w:space="0" w:color="auto"/>
                <w:right w:val="none" w:sz="0" w:space="0" w:color="auto"/>
              </w:divBdr>
              <w:divsChild>
                <w:div w:id="767506345">
                  <w:marLeft w:val="0"/>
                  <w:marRight w:val="0"/>
                  <w:marTop w:val="0"/>
                  <w:marBottom w:val="0"/>
                  <w:divBdr>
                    <w:top w:val="none" w:sz="0" w:space="0" w:color="auto"/>
                    <w:left w:val="none" w:sz="0" w:space="0" w:color="auto"/>
                    <w:bottom w:val="none" w:sz="0" w:space="0" w:color="auto"/>
                    <w:right w:val="none" w:sz="0" w:space="0" w:color="auto"/>
                  </w:divBdr>
                  <w:divsChild>
                    <w:div w:id="469829680">
                      <w:marLeft w:val="0"/>
                      <w:marRight w:val="0"/>
                      <w:marTop w:val="0"/>
                      <w:marBottom w:val="0"/>
                      <w:divBdr>
                        <w:top w:val="none" w:sz="0" w:space="0" w:color="auto"/>
                        <w:left w:val="none" w:sz="0" w:space="0" w:color="auto"/>
                        <w:bottom w:val="none" w:sz="0" w:space="0" w:color="auto"/>
                        <w:right w:val="none" w:sz="0" w:space="0" w:color="auto"/>
                      </w:divBdr>
                      <w:divsChild>
                        <w:div w:id="1310013378">
                          <w:marLeft w:val="0"/>
                          <w:marRight w:val="0"/>
                          <w:marTop w:val="0"/>
                          <w:marBottom w:val="0"/>
                          <w:divBdr>
                            <w:top w:val="none" w:sz="0" w:space="0" w:color="auto"/>
                            <w:left w:val="none" w:sz="0" w:space="0" w:color="auto"/>
                            <w:bottom w:val="none" w:sz="0" w:space="0" w:color="auto"/>
                            <w:right w:val="none" w:sz="0" w:space="0" w:color="auto"/>
                          </w:divBdr>
                          <w:divsChild>
                            <w:div w:id="1467163619">
                              <w:marLeft w:val="0"/>
                              <w:marRight w:val="0"/>
                              <w:marTop w:val="0"/>
                              <w:marBottom w:val="0"/>
                              <w:divBdr>
                                <w:top w:val="none" w:sz="0" w:space="0" w:color="auto"/>
                                <w:left w:val="none" w:sz="0" w:space="0" w:color="auto"/>
                                <w:bottom w:val="none" w:sz="0" w:space="0" w:color="auto"/>
                                <w:right w:val="none" w:sz="0" w:space="0" w:color="auto"/>
                              </w:divBdr>
                              <w:divsChild>
                                <w:div w:id="1079475137">
                                  <w:marLeft w:val="0"/>
                                  <w:marRight w:val="0"/>
                                  <w:marTop w:val="0"/>
                                  <w:marBottom w:val="0"/>
                                  <w:divBdr>
                                    <w:top w:val="none" w:sz="0" w:space="0" w:color="auto"/>
                                    <w:left w:val="none" w:sz="0" w:space="0" w:color="auto"/>
                                    <w:bottom w:val="none" w:sz="0" w:space="0" w:color="auto"/>
                                    <w:right w:val="none" w:sz="0" w:space="0" w:color="auto"/>
                                  </w:divBdr>
                                  <w:divsChild>
                                    <w:div w:id="1688092381">
                                      <w:marLeft w:val="0"/>
                                      <w:marRight w:val="0"/>
                                      <w:marTop w:val="0"/>
                                      <w:marBottom w:val="0"/>
                                      <w:divBdr>
                                        <w:top w:val="none" w:sz="0" w:space="0" w:color="auto"/>
                                        <w:left w:val="none" w:sz="0" w:space="0" w:color="auto"/>
                                        <w:bottom w:val="none" w:sz="0" w:space="0" w:color="auto"/>
                                        <w:right w:val="none" w:sz="0" w:space="0" w:color="auto"/>
                                      </w:divBdr>
                                      <w:divsChild>
                                        <w:div w:id="122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1979">
      <w:bodyDiv w:val="1"/>
      <w:marLeft w:val="0"/>
      <w:marRight w:val="0"/>
      <w:marTop w:val="0"/>
      <w:marBottom w:val="0"/>
      <w:divBdr>
        <w:top w:val="none" w:sz="0" w:space="0" w:color="auto"/>
        <w:left w:val="none" w:sz="0" w:space="0" w:color="auto"/>
        <w:bottom w:val="none" w:sz="0" w:space="0" w:color="auto"/>
        <w:right w:val="none" w:sz="0" w:space="0" w:color="auto"/>
      </w:divBdr>
    </w:div>
    <w:div w:id="420954950">
      <w:bodyDiv w:val="1"/>
      <w:marLeft w:val="0"/>
      <w:marRight w:val="0"/>
      <w:marTop w:val="0"/>
      <w:marBottom w:val="0"/>
      <w:divBdr>
        <w:top w:val="none" w:sz="0" w:space="0" w:color="auto"/>
        <w:left w:val="none" w:sz="0" w:space="0" w:color="auto"/>
        <w:bottom w:val="none" w:sz="0" w:space="0" w:color="auto"/>
        <w:right w:val="none" w:sz="0" w:space="0" w:color="auto"/>
      </w:divBdr>
    </w:div>
    <w:div w:id="422729169">
      <w:bodyDiv w:val="1"/>
      <w:marLeft w:val="0"/>
      <w:marRight w:val="0"/>
      <w:marTop w:val="0"/>
      <w:marBottom w:val="0"/>
      <w:divBdr>
        <w:top w:val="none" w:sz="0" w:space="0" w:color="auto"/>
        <w:left w:val="none" w:sz="0" w:space="0" w:color="auto"/>
        <w:bottom w:val="none" w:sz="0" w:space="0" w:color="auto"/>
        <w:right w:val="none" w:sz="0" w:space="0" w:color="auto"/>
      </w:divBdr>
    </w:div>
    <w:div w:id="446463623">
      <w:bodyDiv w:val="1"/>
      <w:marLeft w:val="0"/>
      <w:marRight w:val="0"/>
      <w:marTop w:val="0"/>
      <w:marBottom w:val="0"/>
      <w:divBdr>
        <w:top w:val="none" w:sz="0" w:space="0" w:color="auto"/>
        <w:left w:val="none" w:sz="0" w:space="0" w:color="auto"/>
        <w:bottom w:val="none" w:sz="0" w:space="0" w:color="auto"/>
        <w:right w:val="none" w:sz="0" w:space="0" w:color="auto"/>
      </w:divBdr>
    </w:div>
    <w:div w:id="452599672">
      <w:bodyDiv w:val="1"/>
      <w:marLeft w:val="0"/>
      <w:marRight w:val="0"/>
      <w:marTop w:val="0"/>
      <w:marBottom w:val="0"/>
      <w:divBdr>
        <w:top w:val="none" w:sz="0" w:space="0" w:color="auto"/>
        <w:left w:val="none" w:sz="0" w:space="0" w:color="auto"/>
        <w:bottom w:val="none" w:sz="0" w:space="0" w:color="auto"/>
        <w:right w:val="none" w:sz="0" w:space="0" w:color="auto"/>
      </w:divBdr>
    </w:div>
    <w:div w:id="473571022">
      <w:bodyDiv w:val="1"/>
      <w:marLeft w:val="0"/>
      <w:marRight w:val="0"/>
      <w:marTop w:val="0"/>
      <w:marBottom w:val="0"/>
      <w:divBdr>
        <w:top w:val="none" w:sz="0" w:space="0" w:color="auto"/>
        <w:left w:val="none" w:sz="0" w:space="0" w:color="auto"/>
        <w:bottom w:val="none" w:sz="0" w:space="0" w:color="auto"/>
        <w:right w:val="none" w:sz="0" w:space="0" w:color="auto"/>
      </w:divBdr>
    </w:div>
    <w:div w:id="484708499">
      <w:bodyDiv w:val="1"/>
      <w:marLeft w:val="0"/>
      <w:marRight w:val="0"/>
      <w:marTop w:val="0"/>
      <w:marBottom w:val="0"/>
      <w:divBdr>
        <w:top w:val="none" w:sz="0" w:space="0" w:color="auto"/>
        <w:left w:val="none" w:sz="0" w:space="0" w:color="auto"/>
        <w:bottom w:val="none" w:sz="0" w:space="0" w:color="auto"/>
        <w:right w:val="none" w:sz="0" w:space="0" w:color="auto"/>
      </w:divBdr>
    </w:div>
    <w:div w:id="486483297">
      <w:bodyDiv w:val="1"/>
      <w:marLeft w:val="0"/>
      <w:marRight w:val="0"/>
      <w:marTop w:val="0"/>
      <w:marBottom w:val="0"/>
      <w:divBdr>
        <w:top w:val="none" w:sz="0" w:space="0" w:color="auto"/>
        <w:left w:val="none" w:sz="0" w:space="0" w:color="auto"/>
        <w:bottom w:val="none" w:sz="0" w:space="0" w:color="auto"/>
        <w:right w:val="none" w:sz="0" w:space="0" w:color="auto"/>
      </w:divBdr>
    </w:div>
    <w:div w:id="501554247">
      <w:bodyDiv w:val="1"/>
      <w:marLeft w:val="0"/>
      <w:marRight w:val="0"/>
      <w:marTop w:val="0"/>
      <w:marBottom w:val="0"/>
      <w:divBdr>
        <w:top w:val="none" w:sz="0" w:space="0" w:color="auto"/>
        <w:left w:val="none" w:sz="0" w:space="0" w:color="auto"/>
        <w:bottom w:val="none" w:sz="0" w:space="0" w:color="auto"/>
        <w:right w:val="none" w:sz="0" w:space="0" w:color="auto"/>
      </w:divBdr>
    </w:div>
    <w:div w:id="502670185">
      <w:bodyDiv w:val="1"/>
      <w:marLeft w:val="0"/>
      <w:marRight w:val="0"/>
      <w:marTop w:val="0"/>
      <w:marBottom w:val="0"/>
      <w:divBdr>
        <w:top w:val="none" w:sz="0" w:space="0" w:color="auto"/>
        <w:left w:val="none" w:sz="0" w:space="0" w:color="auto"/>
        <w:bottom w:val="none" w:sz="0" w:space="0" w:color="auto"/>
        <w:right w:val="none" w:sz="0" w:space="0" w:color="auto"/>
      </w:divBdr>
    </w:div>
    <w:div w:id="508297739">
      <w:bodyDiv w:val="1"/>
      <w:marLeft w:val="0"/>
      <w:marRight w:val="0"/>
      <w:marTop w:val="0"/>
      <w:marBottom w:val="0"/>
      <w:divBdr>
        <w:top w:val="none" w:sz="0" w:space="0" w:color="auto"/>
        <w:left w:val="none" w:sz="0" w:space="0" w:color="auto"/>
        <w:bottom w:val="none" w:sz="0" w:space="0" w:color="auto"/>
        <w:right w:val="none" w:sz="0" w:space="0" w:color="auto"/>
      </w:divBdr>
    </w:div>
    <w:div w:id="546644368">
      <w:bodyDiv w:val="1"/>
      <w:marLeft w:val="0"/>
      <w:marRight w:val="0"/>
      <w:marTop w:val="0"/>
      <w:marBottom w:val="0"/>
      <w:divBdr>
        <w:top w:val="none" w:sz="0" w:space="0" w:color="auto"/>
        <w:left w:val="none" w:sz="0" w:space="0" w:color="auto"/>
        <w:bottom w:val="none" w:sz="0" w:space="0" w:color="auto"/>
        <w:right w:val="none" w:sz="0" w:space="0" w:color="auto"/>
      </w:divBdr>
    </w:div>
    <w:div w:id="548961248">
      <w:bodyDiv w:val="1"/>
      <w:marLeft w:val="0"/>
      <w:marRight w:val="0"/>
      <w:marTop w:val="0"/>
      <w:marBottom w:val="0"/>
      <w:divBdr>
        <w:top w:val="none" w:sz="0" w:space="0" w:color="auto"/>
        <w:left w:val="none" w:sz="0" w:space="0" w:color="auto"/>
        <w:bottom w:val="none" w:sz="0" w:space="0" w:color="auto"/>
        <w:right w:val="none" w:sz="0" w:space="0" w:color="auto"/>
      </w:divBdr>
    </w:div>
    <w:div w:id="561336317">
      <w:bodyDiv w:val="1"/>
      <w:marLeft w:val="0"/>
      <w:marRight w:val="0"/>
      <w:marTop w:val="0"/>
      <w:marBottom w:val="0"/>
      <w:divBdr>
        <w:top w:val="none" w:sz="0" w:space="0" w:color="auto"/>
        <w:left w:val="none" w:sz="0" w:space="0" w:color="auto"/>
        <w:bottom w:val="none" w:sz="0" w:space="0" w:color="auto"/>
        <w:right w:val="none" w:sz="0" w:space="0" w:color="auto"/>
      </w:divBdr>
    </w:div>
    <w:div w:id="571886868">
      <w:bodyDiv w:val="1"/>
      <w:marLeft w:val="0"/>
      <w:marRight w:val="0"/>
      <w:marTop w:val="0"/>
      <w:marBottom w:val="0"/>
      <w:divBdr>
        <w:top w:val="none" w:sz="0" w:space="0" w:color="auto"/>
        <w:left w:val="none" w:sz="0" w:space="0" w:color="auto"/>
        <w:bottom w:val="none" w:sz="0" w:space="0" w:color="auto"/>
        <w:right w:val="none" w:sz="0" w:space="0" w:color="auto"/>
      </w:divBdr>
    </w:div>
    <w:div w:id="576592951">
      <w:bodyDiv w:val="1"/>
      <w:marLeft w:val="0"/>
      <w:marRight w:val="0"/>
      <w:marTop w:val="0"/>
      <w:marBottom w:val="0"/>
      <w:divBdr>
        <w:top w:val="none" w:sz="0" w:space="0" w:color="auto"/>
        <w:left w:val="none" w:sz="0" w:space="0" w:color="auto"/>
        <w:bottom w:val="none" w:sz="0" w:space="0" w:color="auto"/>
        <w:right w:val="none" w:sz="0" w:space="0" w:color="auto"/>
      </w:divBdr>
    </w:div>
    <w:div w:id="577327677">
      <w:bodyDiv w:val="1"/>
      <w:marLeft w:val="0"/>
      <w:marRight w:val="0"/>
      <w:marTop w:val="0"/>
      <w:marBottom w:val="0"/>
      <w:divBdr>
        <w:top w:val="none" w:sz="0" w:space="0" w:color="auto"/>
        <w:left w:val="none" w:sz="0" w:space="0" w:color="auto"/>
        <w:bottom w:val="none" w:sz="0" w:space="0" w:color="auto"/>
        <w:right w:val="none" w:sz="0" w:space="0" w:color="auto"/>
      </w:divBdr>
    </w:div>
    <w:div w:id="582373582">
      <w:bodyDiv w:val="1"/>
      <w:marLeft w:val="0"/>
      <w:marRight w:val="0"/>
      <w:marTop w:val="0"/>
      <w:marBottom w:val="0"/>
      <w:divBdr>
        <w:top w:val="none" w:sz="0" w:space="0" w:color="auto"/>
        <w:left w:val="none" w:sz="0" w:space="0" w:color="auto"/>
        <w:bottom w:val="none" w:sz="0" w:space="0" w:color="auto"/>
        <w:right w:val="none" w:sz="0" w:space="0" w:color="auto"/>
      </w:divBdr>
      <w:divsChild>
        <w:div w:id="2066373736">
          <w:marLeft w:val="0"/>
          <w:marRight w:val="0"/>
          <w:marTop w:val="0"/>
          <w:marBottom w:val="0"/>
          <w:divBdr>
            <w:top w:val="none" w:sz="0" w:space="0" w:color="auto"/>
            <w:left w:val="none" w:sz="0" w:space="0" w:color="auto"/>
            <w:bottom w:val="none" w:sz="0" w:space="0" w:color="auto"/>
            <w:right w:val="none" w:sz="0" w:space="0" w:color="auto"/>
          </w:divBdr>
        </w:div>
      </w:divsChild>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7107665">
      <w:bodyDiv w:val="1"/>
      <w:marLeft w:val="0"/>
      <w:marRight w:val="0"/>
      <w:marTop w:val="0"/>
      <w:marBottom w:val="0"/>
      <w:divBdr>
        <w:top w:val="none" w:sz="0" w:space="0" w:color="auto"/>
        <w:left w:val="none" w:sz="0" w:space="0" w:color="auto"/>
        <w:bottom w:val="none" w:sz="0" w:space="0" w:color="auto"/>
        <w:right w:val="none" w:sz="0" w:space="0" w:color="auto"/>
      </w:divBdr>
      <w:divsChild>
        <w:div w:id="5601416">
          <w:marLeft w:val="0"/>
          <w:marRight w:val="0"/>
          <w:marTop w:val="0"/>
          <w:marBottom w:val="0"/>
          <w:divBdr>
            <w:top w:val="none" w:sz="0" w:space="0" w:color="auto"/>
            <w:left w:val="none" w:sz="0" w:space="0" w:color="auto"/>
            <w:bottom w:val="none" w:sz="0" w:space="0" w:color="auto"/>
            <w:right w:val="none" w:sz="0" w:space="0" w:color="auto"/>
          </w:divBdr>
          <w:divsChild>
            <w:div w:id="935018273">
              <w:marLeft w:val="0"/>
              <w:marRight w:val="0"/>
              <w:marTop w:val="0"/>
              <w:marBottom w:val="0"/>
              <w:divBdr>
                <w:top w:val="none" w:sz="0" w:space="0" w:color="auto"/>
                <w:left w:val="none" w:sz="0" w:space="0" w:color="auto"/>
                <w:bottom w:val="none" w:sz="0" w:space="0" w:color="auto"/>
                <w:right w:val="none" w:sz="0" w:space="0" w:color="auto"/>
              </w:divBdr>
              <w:divsChild>
                <w:div w:id="1452552767">
                  <w:marLeft w:val="0"/>
                  <w:marRight w:val="0"/>
                  <w:marTop w:val="0"/>
                  <w:marBottom w:val="0"/>
                  <w:divBdr>
                    <w:top w:val="none" w:sz="0" w:space="0" w:color="auto"/>
                    <w:left w:val="none" w:sz="0" w:space="0" w:color="auto"/>
                    <w:bottom w:val="none" w:sz="0" w:space="0" w:color="auto"/>
                    <w:right w:val="none" w:sz="0" w:space="0" w:color="auto"/>
                  </w:divBdr>
                  <w:divsChild>
                    <w:div w:id="180365884">
                      <w:marLeft w:val="0"/>
                      <w:marRight w:val="0"/>
                      <w:marTop w:val="0"/>
                      <w:marBottom w:val="0"/>
                      <w:divBdr>
                        <w:top w:val="none" w:sz="0" w:space="0" w:color="auto"/>
                        <w:left w:val="none" w:sz="0" w:space="0" w:color="auto"/>
                        <w:bottom w:val="none" w:sz="0" w:space="0" w:color="auto"/>
                        <w:right w:val="none" w:sz="0" w:space="0" w:color="auto"/>
                      </w:divBdr>
                      <w:divsChild>
                        <w:div w:id="615066907">
                          <w:marLeft w:val="0"/>
                          <w:marRight w:val="0"/>
                          <w:marTop w:val="0"/>
                          <w:marBottom w:val="0"/>
                          <w:divBdr>
                            <w:top w:val="none" w:sz="0" w:space="0" w:color="auto"/>
                            <w:left w:val="none" w:sz="0" w:space="0" w:color="auto"/>
                            <w:bottom w:val="none" w:sz="0" w:space="0" w:color="auto"/>
                            <w:right w:val="none" w:sz="0" w:space="0" w:color="auto"/>
                          </w:divBdr>
                          <w:divsChild>
                            <w:div w:id="1007173434">
                              <w:marLeft w:val="0"/>
                              <w:marRight w:val="0"/>
                              <w:marTop w:val="0"/>
                              <w:marBottom w:val="0"/>
                              <w:divBdr>
                                <w:top w:val="none" w:sz="0" w:space="0" w:color="auto"/>
                                <w:left w:val="none" w:sz="0" w:space="0" w:color="auto"/>
                                <w:bottom w:val="none" w:sz="0" w:space="0" w:color="auto"/>
                                <w:right w:val="none" w:sz="0" w:space="0" w:color="auto"/>
                              </w:divBdr>
                              <w:divsChild>
                                <w:div w:id="1061519287">
                                  <w:marLeft w:val="0"/>
                                  <w:marRight w:val="0"/>
                                  <w:marTop w:val="0"/>
                                  <w:marBottom w:val="0"/>
                                  <w:divBdr>
                                    <w:top w:val="none" w:sz="0" w:space="0" w:color="auto"/>
                                    <w:left w:val="none" w:sz="0" w:space="0" w:color="auto"/>
                                    <w:bottom w:val="none" w:sz="0" w:space="0" w:color="auto"/>
                                    <w:right w:val="none" w:sz="0" w:space="0" w:color="auto"/>
                                  </w:divBdr>
                                  <w:divsChild>
                                    <w:div w:id="51463334">
                                      <w:marLeft w:val="0"/>
                                      <w:marRight w:val="0"/>
                                      <w:marTop w:val="0"/>
                                      <w:marBottom w:val="0"/>
                                      <w:divBdr>
                                        <w:top w:val="none" w:sz="0" w:space="0" w:color="auto"/>
                                        <w:left w:val="none" w:sz="0" w:space="0" w:color="auto"/>
                                        <w:bottom w:val="none" w:sz="0" w:space="0" w:color="auto"/>
                                        <w:right w:val="none" w:sz="0" w:space="0" w:color="auto"/>
                                      </w:divBdr>
                                      <w:divsChild>
                                        <w:div w:id="1743525476">
                                          <w:marLeft w:val="0"/>
                                          <w:marRight w:val="0"/>
                                          <w:marTop w:val="0"/>
                                          <w:marBottom w:val="0"/>
                                          <w:divBdr>
                                            <w:top w:val="none" w:sz="0" w:space="0" w:color="auto"/>
                                            <w:left w:val="none" w:sz="0" w:space="0" w:color="auto"/>
                                            <w:bottom w:val="none" w:sz="0" w:space="0" w:color="auto"/>
                                            <w:right w:val="none" w:sz="0" w:space="0" w:color="auto"/>
                                          </w:divBdr>
                                          <w:divsChild>
                                            <w:div w:id="1359769757">
                                              <w:marLeft w:val="0"/>
                                              <w:marRight w:val="0"/>
                                              <w:marTop w:val="0"/>
                                              <w:marBottom w:val="0"/>
                                              <w:divBdr>
                                                <w:top w:val="none" w:sz="0" w:space="0" w:color="auto"/>
                                                <w:left w:val="none" w:sz="0" w:space="0" w:color="auto"/>
                                                <w:bottom w:val="none" w:sz="0" w:space="0" w:color="auto"/>
                                                <w:right w:val="none" w:sz="0" w:space="0" w:color="auto"/>
                                              </w:divBdr>
                                              <w:divsChild>
                                                <w:div w:id="598759162">
                                                  <w:marLeft w:val="0"/>
                                                  <w:marRight w:val="0"/>
                                                  <w:marTop w:val="0"/>
                                                  <w:marBottom w:val="0"/>
                                                  <w:divBdr>
                                                    <w:top w:val="none" w:sz="0" w:space="0" w:color="auto"/>
                                                    <w:left w:val="none" w:sz="0" w:space="0" w:color="auto"/>
                                                    <w:bottom w:val="none" w:sz="0" w:space="0" w:color="auto"/>
                                                    <w:right w:val="none" w:sz="0" w:space="0" w:color="auto"/>
                                                  </w:divBdr>
                                                  <w:divsChild>
                                                    <w:div w:id="1824464228">
                                                      <w:marLeft w:val="0"/>
                                                      <w:marRight w:val="0"/>
                                                      <w:marTop w:val="0"/>
                                                      <w:marBottom w:val="0"/>
                                                      <w:divBdr>
                                                        <w:top w:val="single" w:sz="6" w:space="0" w:color="ABABAB"/>
                                                        <w:left w:val="single" w:sz="6" w:space="0" w:color="ABABAB"/>
                                                        <w:bottom w:val="none" w:sz="0" w:space="0" w:color="auto"/>
                                                        <w:right w:val="single" w:sz="6" w:space="0" w:color="ABABAB"/>
                                                      </w:divBdr>
                                                      <w:divsChild>
                                                        <w:div w:id="1243375973">
                                                          <w:marLeft w:val="0"/>
                                                          <w:marRight w:val="0"/>
                                                          <w:marTop w:val="0"/>
                                                          <w:marBottom w:val="0"/>
                                                          <w:divBdr>
                                                            <w:top w:val="none" w:sz="0" w:space="0" w:color="auto"/>
                                                            <w:left w:val="none" w:sz="0" w:space="0" w:color="auto"/>
                                                            <w:bottom w:val="none" w:sz="0" w:space="0" w:color="auto"/>
                                                            <w:right w:val="none" w:sz="0" w:space="0" w:color="auto"/>
                                                          </w:divBdr>
                                                          <w:divsChild>
                                                            <w:div w:id="591477939">
                                                              <w:marLeft w:val="0"/>
                                                              <w:marRight w:val="0"/>
                                                              <w:marTop w:val="0"/>
                                                              <w:marBottom w:val="0"/>
                                                              <w:divBdr>
                                                                <w:top w:val="none" w:sz="0" w:space="0" w:color="auto"/>
                                                                <w:left w:val="none" w:sz="0" w:space="0" w:color="auto"/>
                                                                <w:bottom w:val="none" w:sz="0" w:space="0" w:color="auto"/>
                                                                <w:right w:val="none" w:sz="0" w:space="0" w:color="auto"/>
                                                              </w:divBdr>
                                                              <w:divsChild>
                                                                <w:div w:id="269244173">
                                                                  <w:marLeft w:val="0"/>
                                                                  <w:marRight w:val="0"/>
                                                                  <w:marTop w:val="0"/>
                                                                  <w:marBottom w:val="0"/>
                                                                  <w:divBdr>
                                                                    <w:top w:val="none" w:sz="0" w:space="0" w:color="auto"/>
                                                                    <w:left w:val="none" w:sz="0" w:space="0" w:color="auto"/>
                                                                    <w:bottom w:val="none" w:sz="0" w:space="0" w:color="auto"/>
                                                                    <w:right w:val="none" w:sz="0" w:space="0" w:color="auto"/>
                                                                  </w:divBdr>
                                                                  <w:divsChild>
                                                                    <w:div w:id="150100812">
                                                                      <w:marLeft w:val="0"/>
                                                                      <w:marRight w:val="0"/>
                                                                      <w:marTop w:val="0"/>
                                                                      <w:marBottom w:val="0"/>
                                                                      <w:divBdr>
                                                                        <w:top w:val="none" w:sz="0" w:space="0" w:color="auto"/>
                                                                        <w:left w:val="none" w:sz="0" w:space="0" w:color="auto"/>
                                                                        <w:bottom w:val="none" w:sz="0" w:space="0" w:color="auto"/>
                                                                        <w:right w:val="none" w:sz="0" w:space="0" w:color="auto"/>
                                                                      </w:divBdr>
                                                                      <w:divsChild>
                                                                        <w:div w:id="262225144">
                                                                          <w:marLeft w:val="0"/>
                                                                          <w:marRight w:val="0"/>
                                                                          <w:marTop w:val="0"/>
                                                                          <w:marBottom w:val="0"/>
                                                                          <w:divBdr>
                                                                            <w:top w:val="none" w:sz="0" w:space="0" w:color="auto"/>
                                                                            <w:left w:val="none" w:sz="0" w:space="0" w:color="auto"/>
                                                                            <w:bottom w:val="none" w:sz="0" w:space="0" w:color="auto"/>
                                                                            <w:right w:val="none" w:sz="0" w:space="0" w:color="auto"/>
                                                                          </w:divBdr>
                                                                          <w:divsChild>
                                                                            <w:div w:id="1497308653">
                                                                              <w:marLeft w:val="0"/>
                                                                              <w:marRight w:val="0"/>
                                                                              <w:marTop w:val="0"/>
                                                                              <w:marBottom w:val="0"/>
                                                                              <w:divBdr>
                                                                                <w:top w:val="none" w:sz="0" w:space="0" w:color="auto"/>
                                                                                <w:left w:val="none" w:sz="0" w:space="0" w:color="auto"/>
                                                                                <w:bottom w:val="none" w:sz="0" w:space="0" w:color="auto"/>
                                                                                <w:right w:val="none" w:sz="0" w:space="0" w:color="auto"/>
                                                                              </w:divBdr>
                                                                              <w:divsChild>
                                                                                <w:div w:id="1631207092">
                                                                                  <w:marLeft w:val="0"/>
                                                                                  <w:marRight w:val="0"/>
                                                                                  <w:marTop w:val="0"/>
                                                                                  <w:marBottom w:val="0"/>
                                                                                  <w:divBdr>
                                                                                    <w:top w:val="none" w:sz="0" w:space="0" w:color="auto"/>
                                                                                    <w:left w:val="none" w:sz="0" w:space="0" w:color="auto"/>
                                                                                    <w:bottom w:val="none" w:sz="0" w:space="0" w:color="auto"/>
                                                                                    <w:right w:val="none" w:sz="0" w:space="0" w:color="auto"/>
                                                                                  </w:divBdr>
                                                                                </w:div>
                                                                                <w:div w:id="508908639">
                                                                                  <w:marLeft w:val="0"/>
                                                                                  <w:marRight w:val="0"/>
                                                                                  <w:marTop w:val="0"/>
                                                                                  <w:marBottom w:val="0"/>
                                                                                  <w:divBdr>
                                                                                    <w:top w:val="none" w:sz="0" w:space="0" w:color="auto"/>
                                                                                    <w:left w:val="none" w:sz="0" w:space="0" w:color="auto"/>
                                                                                    <w:bottom w:val="none" w:sz="0" w:space="0" w:color="auto"/>
                                                                                    <w:right w:val="none" w:sz="0" w:space="0" w:color="auto"/>
                                                                                  </w:divBdr>
                                                                                </w:div>
                                                                                <w:div w:id="1704599793">
                                                                                  <w:marLeft w:val="0"/>
                                                                                  <w:marRight w:val="0"/>
                                                                                  <w:marTop w:val="0"/>
                                                                                  <w:marBottom w:val="0"/>
                                                                                  <w:divBdr>
                                                                                    <w:top w:val="none" w:sz="0" w:space="0" w:color="auto"/>
                                                                                    <w:left w:val="none" w:sz="0" w:space="0" w:color="auto"/>
                                                                                    <w:bottom w:val="none" w:sz="0" w:space="0" w:color="auto"/>
                                                                                    <w:right w:val="none" w:sz="0" w:space="0" w:color="auto"/>
                                                                                  </w:divBdr>
                                                                                </w:div>
                                                                                <w:div w:id="1089354597">
                                                                                  <w:marLeft w:val="0"/>
                                                                                  <w:marRight w:val="0"/>
                                                                                  <w:marTop w:val="0"/>
                                                                                  <w:marBottom w:val="0"/>
                                                                                  <w:divBdr>
                                                                                    <w:top w:val="none" w:sz="0" w:space="0" w:color="auto"/>
                                                                                    <w:left w:val="none" w:sz="0" w:space="0" w:color="auto"/>
                                                                                    <w:bottom w:val="none" w:sz="0" w:space="0" w:color="auto"/>
                                                                                    <w:right w:val="none" w:sz="0" w:space="0" w:color="auto"/>
                                                                                  </w:divBdr>
                                                                                </w:div>
                                                                                <w:div w:id="731468832">
                                                                                  <w:marLeft w:val="0"/>
                                                                                  <w:marRight w:val="0"/>
                                                                                  <w:marTop w:val="0"/>
                                                                                  <w:marBottom w:val="0"/>
                                                                                  <w:divBdr>
                                                                                    <w:top w:val="none" w:sz="0" w:space="0" w:color="auto"/>
                                                                                    <w:left w:val="none" w:sz="0" w:space="0" w:color="auto"/>
                                                                                    <w:bottom w:val="none" w:sz="0" w:space="0" w:color="auto"/>
                                                                                    <w:right w:val="none" w:sz="0" w:space="0" w:color="auto"/>
                                                                                  </w:divBdr>
                                                                                </w:div>
                                                                                <w:div w:id="2000575847">
                                                                                  <w:marLeft w:val="0"/>
                                                                                  <w:marRight w:val="0"/>
                                                                                  <w:marTop w:val="0"/>
                                                                                  <w:marBottom w:val="0"/>
                                                                                  <w:divBdr>
                                                                                    <w:top w:val="none" w:sz="0" w:space="0" w:color="auto"/>
                                                                                    <w:left w:val="none" w:sz="0" w:space="0" w:color="auto"/>
                                                                                    <w:bottom w:val="none" w:sz="0" w:space="0" w:color="auto"/>
                                                                                    <w:right w:val="none" w:sz="0" w:space="0" w:color="auto"/>
                                                                                  </w:divBdr>
                                                                                </w:div>
                                                                                <w:div w:id="1464159020">
                                                                                  <w:marLeft w:val="0"/>
                                                                                  <w:marRight w:val="0"/>
                                                                                  <w:marTop w:val="0"/>
                                                                                  <w:marBottom w:val="0"/>
                                                                                  <w:divBdr>
                                                                                    <w:top w:val="none" w:sz="0" w:space="0" w:color="auto"/>
                                                                                    <w:left w:val="none" w:sz="0" w:space="0" w:color="auto"/>
                                                                                    <w:bottom w:val="none" w:sz="0" w:space="0" w:color="auto"/>
                                                                                    <w:right w:val="none" w:sz="0" w:space="0" w:color="auto"/>
                                                                                  </w:divBdr>
                                                                                </w:div>
                                                                                <w:div w:id="1866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15915315">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474911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73414785">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707874920">
      <w:bodyDiv w:val="1"/>
      <w:marLeft w:val="0"/>
      <w:marRight w:val="0"/>
      <w:marTop w:val="0"/>
      <w:marBottom w:val="0"/>
      <w:divBdr>
        <w:top w:val="none" w:sz="0" w:space="0" w:color="auto"/>
        <w:left w:val="none" w:sz="0" w:space="0" w:color="auto"/>
        <w:bottom w:val="none" w:sz="0" w:space="0" w:color="auto"/>
        <w:right w:val="none" w:sz="0" w:space="0" w:color="auto"/>
      </w:divBdr>
    </w:div>
    <w:div w:id="725878568">
      <w:bodyDiv w:val="1"/>
      <w:marLeft w:val="0"/>
      <w:marRight w:val="0"/>
      <w:marTop w:val="0"/>
      <w:marBottom w:val="0"/>
      <w:divBdr>
        <w:top w:val="none" w:sz="0" w:space="0" w:color="auto"/>
        <w:left w:val="none" w:sz="0" w:space="0" w:color="auto"/>
        <w:bottom w:val="none" w:sz="0" w:space="0" w:color="auto"/>
        <w:right w:val="none" w:sz="0" w:space="0" w:color="auto"/>
      </w:divBdr>
    </w:div>
    <w:div w:id="735474677">
      <w:bodyDiv w:val="1"/>
      <w:marLeft w:val="0"/>
      <w:marRight w:val="0"/>
      <w:marTop w:val="0"/>
      <w:marBottom w:val="0"/>
      <w:divBdr>
        <w:top w:val="none" w:sz="0" w:space="0" w:color="auto"/>
        <w:left w:val="none" w:sz="0" w:space="0" w:color="auto"/>
        <w:bottom w:val="none" w:sz="0" w:space="0" w:color="auto"/>
        <w:right w:val="none" w:sz="0" w:space="0" w:color="auto"/>
      </w:divBdr>
    </w:div>
    <w:div w:id="745565656">
      <w:bodyDiv w:val="1"/>
      <w:marLeft w:val="0"/>
      <w:marRight w:val="0"/>
      <w:marTop w:val="0"/>
      <w:marBottom w:val="0"/>
      <w:divBdr>
        <w:top w:val="none" w:sz="0" w:space="0" w:color="auto"/>
        <w:left w:val="none" w:sz="0" w:space="0" w:color="auto"/>
        <w:bottom w:val="none" w:sz="0" w:space="0" w:color="auto"/>
        <w:right w:val="none" w:sz="0" w:space="0" w:color="auto"/>
      </w:divBdr>
    </w:div>
    <w:div w:id="751857683">
      <w:bodyDiv w:val="1"/>
      <w:marLeft w:val="0"/>
      <w:marRight w:val="0"/>
      <w:marTop w:val="0"/>
      <w:marBottom w:val="0"/>
      <w:divBdr>
        <w:top w:val="none" w:sz="0" w:space="0" w:color="auto"/>
        <w:left w:val="none" w:sz="0" w:space="0" w:color="auto"/>
        <w:bottom w:val="none" w:sz="0" w:space="0" w:color="auto"/>
        <w:right w:val="none" w:sz="0" w:space="0" w:color="auto"/>
      </w:divBdr>
    </w:div>
    <w:div w:id="753279031">
      <w:bodyDiv w:val="1"/>
      <w:marLeft w:val="0"/>
      <w:marRight w:val="0"/>
      <w:marTop w:val="0"/>
      <w:marBottom w:val="0"/>
      <w:divBdr>
        <w:top w:val="none" w:sz="0" w:space="0" w:color="auto"/>
        <w:left w:val="none" w:sz="0" w:space="0" w:color="auto"/>
        <w:bottom w:val="none" w:sz="0" w:space="0" w:color="auto"/>
        <w:right w:val="none" w:sz="0" w:space="0" w:color="auto"/>
      </w:divBdr>
    </w:div>
    <w:div w:id="857043997">
      <w:bodyDiv w:val="1"/>
      <w:marLeft w:val="0"/>
      <w:marRight w:val="0"/>
      <w:marTop w:val="0"/>
      <w:marBottom w:val="0"/>
      <w:divBdr>
        <w:top w:val="none" w:sz="0" w:space="0" w:color="auto"/>
        <w:left w:val="none" w:sz="0" w:space="0" w:color="auto"/>
        <w:bottom w:val="none" w:sz="0" w:space="0" w:color="auto"/>
        <w:right w:val="none" w:sz="0" w:space="0" w:color="auto"/>
      </w:divBdr>
      <w:divsChild>
        <w:div w:id="1731226629">
          <w:marLeft w:val="0"/>
          <w:marRight w:val="0"/>
          <w:marTop w:val="0"/>
          <w:marBottom w:val="0"/>
          <w:divBdr>
            <w:top w:val="none" w:sz="0" w:space="0" w:color="auto"/>
            <w:left w:val="none" w:sz="0" w:space="0" w:color="auto"/>
            <w:bottom w:val="none" w:sz="0" w:space="0" w:color="auto"/>
            <w:right w:val="none" w:sz="0" w:space="0" w:color="auto"/>
          </w:divBdr>
          <w:divsChild>
            <w:div w:id="509639841">
              <w:marLeft w:val="0"/>
              <w:marRight w:val="0"/>
              <w:marTop w:val="0"/>
              <w:marBottom w:val="0"/>
              <w:divBdr>
                <w:top w:val="none" w:sz="0" w:space="0" w:color="auto"/>
                <w:left w:val="none" w:sz="0" w:space="0" w:color="auto"/>
                <w:bottom w:val="none" w:sz="0" w:space="0" w:color="auto"/>
                <w:right w:val="none" w:sz="0" w:space="0" w:color="auto"/>
              </w:divBdr>
              <w:divsChild>
                <w:div w:id="945306385">
                  <w:marLeft w:val="0"/>
                  <w:marRight w:val="0"/>
                  <w:marTop w:val="0"/>
                  <w:marBottom w:val="0"/>
                  <w:divBdr>
                    <w:top w:val="none" w:sz="0" w:space="0" w:color="auto"/>
                    <w:left w:val="none" w:sz="0" w:space="0" w:color="auto"/>
                    <w:bottom w:val="none" w:sz="0" w:space="0" w:color="auto"/>
                    <w:right w:val="none" w:sz="0" w:space="0" w:color="auto"/>
                  </w:divBdr>
                  <w:divsChild>
                    <w:div w:id="1432046182">
                      <w:marLeft w:val="0"/>
                      <w:marRight w:val="0"/>
                      <w:marTop w:val="0"/>
                      <w:marBottom w:val="0"/>
                      <w:divBdr>
                        <w:top w:val="none" w:sz="0" w:space="0" w:color="auto"/>
                        <w:left w:val="none" w:sz="0" w:space="0" w:color="auto"/>
                        <w:bottom w:val="none" w:sz="0" w:space="0" w:color="auto"/>
                        <w:right w:val="none" w:sz="0" w:space="0" w:color="auto"/>
                      </w:divBdr>
                      <w:divsChild>
                        <w:div w:id="1844130481">
                          <w:marLeft w:val="0"/>
                          <w:marRight w:val="0"/>
                          <w:marTop w:val="0"/>
                          <w:marBottom w:val="0"/>
                          <w:divBdr>
                            <w:top w:val="none" w:sz="0" w:space="0" w:color="auto"/>
                            <w:left w:val="none" w:sz="0" w:space="0" w:color="auto"/>
                            <w:bottom w:val="none" w:sz="0" w:space="0" w:color="auto"/>
                            <w:right w:val="none" w:sz="0" w:space="0" w:color="auto"/>
                          </w:divBdr>
                          <w:divsChild>
                            <w:div w:id="1339653165">
                              <w:marLeft w:val="0"/>
                              <w:marRight w:val="0"/>
                              <w:marTop w:val="0"/>
                              <w:marBottom w:val="0"/>
                              <w:divBdr>
                                <w:top w:val="none" w:sz="0" w:space="0" w:color="auto"/>
                                <w:left w:val="none" w:sz="0" w:space="0" w:color="auto"/>
                                <w:bottom w:val="none" w:sz="0" w:space="0" w:color="auto"/>
                                <w:right w:val="none" w:sz="0" w:space="0" w:color="auto"/>
                              </w:divBdr>
                              <w:divsChild>
                                <w:div w:id="2032605678">
                                  <w:marLeft w:val="0"/>
                                  <w:marRight w:val="0"/>
                                  <w:marTop w:val="0"/>
                                  <w:marBottom w:val="0"/>
                                  <w:divBdr>
                                    <w:top w:val="none" w:sz="0" w:space="0" w:color="auto"/>
                                    <w:left w:val="none" w:sz="0" w:space="0" w:color="auto"/>
                                    <w:bottom w:val="none" w:sz="0" w:space="0" w:color="auto"/>
                                    <w:right w:val="none" w:sz="0" w:space="0" w:color="auto"/>
                                  </w:divBdr>
                                  <w:divsChild>
                                    <w:div w:id="959148293">
                                      <w:marLeft w:val="0"/>
                                      <w:marRight w:val="0"/>
                                      <w:marTop w:val="0"/>
                                      <w:marBottom w:val="0"/>
                                      <w:divBdr>
                                        <w:top w:val="none" w:sz="0" w:space="0" w:color="auto"/>
                                        <w:left w:val="none" w:sz="0" w:space="0" w:color="auto"/>
                                        <w:bottom w:val="none" w:sz="0" w:space="0" w:color="auto"/>
                                        <w:right w:val="none" w:sz="0" w:space="0" w:color="auto"/>
                                      </w:divBdr>
                                      <w:divsChild>
                                        <w:div w:id="283584920">
                                          <w:marLeft w:val="0"/>
                                          <w:marRight w:val="0"/>
                                          <w:marTop w:val="0"/>
                                          <w:marBottom w:val="0"/>
                                          <w:divBdr>
                                            <w:top w:val="none" w:sz="0" w:space="0" w:color="auto"/>
                                            <w:left w:val="none" w:sz="0" w:space="0" w:color="auto"/>
                                            <w:bottom w:val="none" w:sz="0" w:space="0" w:color="auto"/>
                                            <w:right w:val="none" w:sz="0" w:space="0" w:color="auto"/>
                                          </w:divBdr>
                                          <w:divsChild>
                                            <w:div w:id="337006798">
                                              <w:marLeft w:val="0"/>
                                              <w:marRight w:val="0"/>
                                              <w:marTop w:val="0"/>
                                              <w:marBottom w:val="0"/>
                                              <w:divBdr>
                                                <w:top w:val="none" w:sz="0" w:space="0" w:color="auto"/>
                                                <w:left w:val="none" w:sz="0" w:space="0" w:color="auto"/>
                                                <w:bottom w:val="none" w:sz="0" w:space="0" w:color="auto"/>
                                                <w:right w:val="none" w:sz="0" w:space="0" w:color="auto"/>
                                              </w:divBdr>
                                              <w:divsChild>
                                                <w:div w:id="7370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897083719">
      <w:bodyDiv w:val="1"/>
      <w:marLeft w:val="0"/>
      <w:marRight w:val="0"/>
      <w:marTop w:val="0"/>
      <w:marBottom w:val="0"/>
      <w:divBdr>
        <w:top w:val="none" w:sz="0" w:space="0" w:color="auto"/>
        <w:left w:val="none" w:sz="0" w:space="0" w:color="auto"/>
        <w:bottom w:val="none" w:sz="0" w:space="0" w:color="auto"/>
        <w:right w:val="none" w:sz="0" w:space="0" w:color="auto"/>
      </w:divBdr>
    </w:div>
    <w:div w:id="947080494">
      <w:bodyDiv w:val="1"/>
      <w:marLeft w:val="0"/>
      <w:marRight w:val="0"/>
      <w:marTop w:val="0"/>
      <w:marBottom w:val="0"/>
      <w:divBdr>
        <w:top w:val="none" w:sz="0" w:space="0" w:color="auto"/>
        <w:left w:val="none" w:sz="0" w:space="0" w:color="auto"/>
        <w:bottom w:val="none" w:sz="0" w:space="0" w:color="auto"/>
        <w:right w:val="none" w:sz="0" w:space="0" w:color="auto"/>
      </w:divBdr>
    </w:div>
    <w:div w:id="963921467">
      <w:bodyDiv w:val="1"/>
      <w:marLeft w:val="0"/>
      <w:marRight w:val="0"/>
      <w:marTop w:val="0"/>
      <w:marBottom w:val="0"/>
      <w:divBdr>
        <w:top w:val="none" w:sz="0" w:space="0" w:color="auto"/>
        <w:left w:val="none" w:sz="0" w:space="0" w:color="auto"/>
        <w:bottom w:val="none" w:sz="0" w:space="0" w:color="auto"/>
        <w:right w:val="none" w:sz="0" w:space="0" w:color="auto"/>
      </w:divBdr>
    </w:div>
    <w:div w:id="976453223">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1011374568">
      <w:bodyDiv w:val="1"/>
      <w:marLeft w:val="0"/>
      <w:marRight w:val="0"/>
      <w:marTop w:val="0"/>
      <w:marBottom w:val="0"/>
      <w:divBdr>
        <w:top w:val="none" w:sz="0" w:space="0" w:color="auto"/>
        <w:left w:val="none" w:sz="0" w:space="0" w:color="auto"/>
        <w:bottom w:val="none" w:sz="0" w:space="0" w:color="auto"/>
        <w:right w:val="none" w:sz="0" w:space="0" w:color="auto"/>
      </w:divBdr>
    </w:div>
    <w:div w:id="1022436093">
      <w:bodyDiv w:val="1"/>
      <w:marLeft w:val="0"/>
      <w:marRight w:val="0"/>
      <w:marTop w:val="0"/>
      <w:marBottom w:val="0"/>
      <w:divBdr>
        <w:top w:val="none" w:sz="0" w:space="0" w:color="auto"/>
        <w:left w:val="none" w:sz="0" w:space="0" w:color="auto"/>
        <w:bottom w:val="none" w:sz="0" w:space="0" w:color="auto"/>
        <w:right w:val="none" w:sz="0" w:space="0" w:color="auto"/>
      </w:divBdr>
    </w:div>
    <w:div w:id="1028871208">
      <w:bodyDiv w:val="1"/>
      <w:marLeft w:val="0"/>
      <w:marRight w:val="0"/>
      <w:marTop w:val="0"/>
      <w:marBottom w:val="0"/>
      <w:divBdr>
        <w:top w:val="none" w:sz="0" w:space="0" w:color="auto"/>
        <w:left w:val="none" w:sz="0" w:space="0" w:color="auto"/>
        <w:bottom w:val="none" w:sz="0" w:space="0" w:color="auto"/>
        <w:right w:val="none" w:sz="0" w:space="0" w:color="auto"/>
      </w:divBdr>
    </w:div>
    <w:div w:id="1049181605">
      <w:bodyDiv w:val="1"/>
      <w:marLeft w:val="0"/>
      <w:marRight w:val="0"/>
      <w:marTop w:val="0"/>
      <w:marBottom w:val="0"/>
      <w:divBdr>
        <w:top w:val="none" w:sz="0" w:space="0" w:color="auto"/>
        <w:left w:val="none" w:sz="0" w:space="0" w:color="auto"/>
        <w:bottom w:val="none" w:sz="0" w:space="0" w:color="auto"/>
        <w:right w:val="none" w:sz="0" w:space="0" w:color="auto"/>
      </w:divBdr>
    </w:div>
    <w:div w:id="1049691597">
      <w:bodyDiv w:val="1"/>
      <w:marLeft w:val="0"/>
      <w:marRight w:val="0"/>
      <w:marTop w:val="0"/>
      <w:marBottom w:val="0"/>
      <w:divBdr>
        <w:top w:val="none" w:sz="0" w:space="0" w:color="auto"/>
        <w:left w:val="none" w:sz="0" w:space="0" w:color="auto"/>
        <w:bottom w:val="none" w:sz="0" w:space="0" w:color="auto"/>
        <w:right w:val="none" w:sz="0" w:space="0" w:color="auto"/>
      </w:divBdr>
    </w:div>
    <w:div w:id="1049838892">
      <w:bodyDiv w:val="1"/>
      <w:marLeft w:val="0"/>
      <w:marRight w:val="0"/>
      <w:marTop w:val="0"/>
      <w:marBottom w:val="0"/>
      <w:divBdr>
        <w:top w:val="none" w:sz="0" w:space="0" w:color="auto"/>
        <w:left w:val="none" w:sz="0" w:space="0" w:color="auto"/>
        <w:bottom w:val="none" w:sz="0" w:space="0" w:color="auto"/>
        <w:right w:val="none" w:sz="0" w:space="0" w:color="auto"/>
      </w:divBdr>
    </w:div>
    <w:div w:id="1059285414">
      <w:bodyDiv w:val="1"/>
      <w:marLeft w:val="0"/>
      <w:marRight w:val="0"/>
      <w:marTop w:val="0"/>
      <w:marBottom w:val="0"/>
      <w:divBdr>
        <w:top w:val="none" w:sz="0" w:space="0" w:color="auto"/>
        <w:left w:val="none" w:sz="0" w:space="0" w:color="auto"/>
        <w:bottom w:val="none" w:sz="0" w:space="0" w:color="auto"/>
        <w:right w:val="none" w:sz="0" w:space="0" w:color="auto"/>
      </w:divBdr>
    </w:div>
    <w:div w:id="1080249953">
      <w:bodyDiv w:val="1"/>
      <w:marLeft w:val="0"/>
      <w:marRight w:val="0"/>
      <w:marTop w:val="0"/>
      <w:marBottom w:val="0"/>
      <w:divBdr>
        <w:top w:val="none" w:sz="0" w:space="0" w:color="auto"/>
        <w:left w:val="none" w:sz="0" w:space="0" w:color="auto"/>
        <w:bottom w:val="none" w:sz="0" w:space="0" w:color="auto"/>
        <w:right w:val="none" w:sz="0" w:space="0" w:color="auto"/>
      </w:divBdr>
    </w:div>
    <w:div w:id="1087650299">
      <w:bodyDiv w:val="1"/>
      <w:marLeft w:val="0"/>
      <w:marRight w:val="0"/>
      <w:marTop w:val="0"/>
      <w:marBottom w:val="0"/>
      <w:divBdr>
        <w:top w:val="none" w:sz="0" w:space="0" w:color="auto"/>
        <w:left w:val="none" w:sz="0" w:space="0" w:color="auto"/>
        <w:bottom w:val="none" w:sz="0" w:space="0" w:color="auto"/>
        <w:right w:val="none" w:sz="0" w:space="0" w:color="auto"/>
      </w:divBdr>
    </w:div>
    <w:div w:id="1091126587">
      <w:bodyDiv w:val="1"/>
      <w:marLeft w:val="0"/>
      <w:marRight w:val="0"/>
      <w:marTop w:val="0"/>
      <w:marBottom w:val="0"/>
      <w:divBdr>
        <w:top w:val="none" w:sz="0" w:space="0" w:color="auto"/>
        <w:left w:val="none" w:sz="0" w:space="0" w:color="auto"/>
        <w:bottom w:val="none" w:sz="0" w:space="0" w:color="auto"/>
        <w:right w:val="none" w:sz="0" w:space="0" w:color="auto"/>
      </w:divBdr>
    </w:div>
    <w:div w:id="1109426175">
      <w:bodyDiv w:val="1"/>
      <w:marLeft w:val="0"/>
      <w:marRight w:val="0"/>
      <w:marTop w:val="0"/>
      <w:marBottom w:val="0"/>
      <w:divBdr>
        <w:top w:val="none" w:sz="0" w:space="0" w:color="auto"/>
        <w:left w:val="none" w:sz="0" w:space="0" w:color="auto"/>
        <w:bottom w:val="none" w:sz="0" w:space="0" w:color="auto"/>
        <w:right w:val="none" w:sz="0" w:space="0" w:color="auto"/>
      </w:divBdr>
    </w:div>
    <w:div w:id="1115906257">
      <w:bodyDiv w:val="1"/>
      <w:marLeft w:val="0"/>
      <w:marRight w:val="0"/>
      <w:marTop w:val="0"/>
      <w:marBottom w:val="0"/>
      <w:divBdr>
        <w:top w:val="none" w:sz="0" w:space="0" w:color="auto"/>
        <w:left w:val="none" w:sz="0" w:space="0" w:color="auto"/>
        <w:bottom w:val="none" w:sz="0" w:space="0" w:color="auto"/>
        <w:right w:val="none" w:sz="0" w:space="0" w:color="auto"/>
      </w:divBdr>
    </w:div>
    <w:div w:id="1141387444">
      <w:bodyDiv w:val="1"/>
      <w:marLeft w:val="0"/>
      <w:marRight w:val="0"/>
      <w:marTop w:val="0"/>
      <w:marBottom w:val="0"/>
      <w:divBdr>
        <w:top w:val="none" w:sz="0" w:space="0" w:color="auto"/>
        <w:left w:val="none" w:sz="0" w:space="0" w:color="auto"/>
        <w:bottom w:val="none" w:sz="0" w:space="0" w:color="auto"/>
        <w:right w:val="none" w:sz="0" w:space="0" w:color="auto"/>
      </w:divBdr>
    </w:div>
    <w:div w:id="1152986061">
      <w:bodyDiv w:val="1"/>
      <w:marLeft w:val="0"/>
      <w:marRight w:val="0"/>
      <w:marTop w:val="0"/>
      <w:marBottom w:val="0"/>
      <w:divBdr>
        <w:top w:val="none" w:sz="0" w:space="0" w:color="auto"/>
        <w:left w:val="none" w:sz="0" w:space="0" w:color="auto"/>
        <w:bottom w:val="none" w:sz="0" w:space="0" w:color="auto"/>
        <w:right w:val="none" w:sz="0" w:space="0" w:color="auto"/>
      </w:divBdr>
    </w:div>
    <w:div w:id="1160542011">
      <w:bodyDiv w:val="1"/>
      <w:marLeft w:val="0"/>
      <w:marRight w:val="0"/>
      <w:marTop w:val="0"/>
      <w:marBottom w:val="0"/>
      <w:divBdr>
        <w:top w:val="none" w:sz="0" w:space="0" w:color="auto"/>
        <w:left w:val="none" w:sz="0" w:space="0" w:color="auto"/>
        <w:bottom w:val="none" w:sz="0" w:space="0" w:color="auto"/>
        <w:right w:val="none" w:sz="0" w:space="0" w:color="auto"/>
      </w:divBdr>
    </w:div>
    <w:div w:id="1162938506">
      <w:bodyDiv w:val="1"/>
      <w:marLeft w:val="0"/>
      <w:marRight w:val="0"/>
      <w:marTop w:val="0"/>
      <w:marBottom w:val="0"/>
      <w:divBdr>
        <w:top w:val="none" w:sz="0" w:space="0" w:color="auto"/>
        <w:left w:val="none" w:sz="0" w:space="0" w:color="auto"/>
        <w:bottom w:val="none" w:sz="0" w:space="0" w:color="auto"/>
        <w:right w:val="none" w:sz="0" w:space="0" w:color="auto"/>
      </w:divBdr>
      <w:divsChild>
        <w:div w:id="1149637975">
          <w:marLeft w:val="0"/>
          <w:marRight w:val="0"/>
          <w:marTop w:val="150"/>
          <w:marBottom w:val="150"/>
          <w:divBdr>
            <w:top w:val="none" w:sz="0" w:space="0" w:color="auto"/>
            <w:left w:val="none" w:sz="0" w:space="0" w:color="auto"/>
            <w:bottom w:val="none" w:sz="0" w:space="0" w:color="auto"/>
            <w:right w:val="none" w:sz="0" w:space="0" w:color="auto"/>
          </w:divBdr>
          <w:divsChild>
            <w:div w:id="162822124">
              <w:marLeft w:val="0"/>
              <w:marRight w:val="0"/>
              <w:marTop w:val="0"/>
              <w:marBottom w:val="0"/>
              <w:divBdr>
                <w:top w:val="none" w:sz="0" w:space="0" w:color="auto"/>
                <w:left w:val="none" w:sz="0" w:space="0" w:color="auto"/>
                <w:bottom w:val="none" w:sz="0" w:space="0" w:color="auto"/>
                <w:right w:val="none" w:sz="0" w:space="0" w:color="auto"/>
              </w:divBdr>
              <w:divsChild>
                <w:div w:id="1588071408">
                  <w:marLeft w:val="0"/>
                  <w:marRight w:val="0"/>
                  <w:marTop w:val="0"/>
                  <w:marBottom w:val="0"/>
                  <w:divBdr>
                    <w:top w:val="none" w:sz="0" w:space="0" w:color="auto"/>
                    <w:left w:val="none" w:sz="0" w:space="0" w:color="auto"/>
                    <w:bottom w:val="none" w:sz="0" w:space="0" w:color="auto"/>
                    <w:right w:val="none" w:sz="0" w:space="0" w:color="auto"/>
                  </w:divBdr>
                  <w:divsChild>
                    <w:div w:id="1945570604">
                      <w:marLeft w:val="0"/>
                      <w:marRight w:val="0"/>
                      <w:marTop w:val="0"/>
                      <w:marBottom w:val="0"/>
                      <w:divBdr>
                        <w:top w:val="none" w:sz="0" w:space="0" w:color="auto"/>
                        <w:left w:val="none" w:sz="0" w:space="0" w:color="auto"/>
                        <w:bottom w:val="none" w:sz="0" w:space="0" w:color="auto"/>
                        <w:right w:val="none" w:sz="0" w:space="0" w:color="auto"/>
                      </w:divBdr>
                      <w:divsChild>
                        <w:div w:id="1360664974">
                          <w:marLeft w:val="3825"/>
                          <w:marRight w:val="0"/>
                          <w:marTop w:val="0"/>
                          <w:marBottom w:val="0"/>
                          <w:divBdr>
                            <w:top w:val="none" w:sz="0" w:space="0" w:color="auto"/>
                            <w:left w:val="none" w:sz="0" w:space="0" w:color="auto"/>
                            <w:bottom w:val="none" w:sz="0" w:space="0" w:color="auto"/>
                            <w:right w:val="none" w:sz="0" w:space="0" w:color="auto"/>
                          </w:divBdr>
                          <w:divsChild>
                            <w:div w:id="93980821">
                              <w:marLeft w:val="0"/>
                              <w:marRight w:val="0"/>
                              <w:marTop w:val="0"/>
                              <w:marBottom w:val="0"/>
                              <w:divBdr>
                                <w:top w:val="none" w:sz="0" w:space="0" w:color="auto"/>
                                <w:left w:val="none" w:sz="0" w:space="0" w:color="auto"/>
                                <w:bottom w:val="none" w:sz="0" w:space="0" w:color="auto"/>
                                <w:right w:val="none" w:sz="0" w:space="0" w:color="auto"/>
                              </w:divBdr>
                              <w:divsChild>
                                <w:div w:id="1050763114">
                                  <w:marLeft w:val="0"/>
                                  <w:marRight w:val="0"/>
                                  <w:marTop w:val="0"/>
                                  <w:marBottom w:val="0"/>
                                  <w:divBdr>
                                    <w:top w:val="none" w:sz="0" w:space="0" w:color="auto"/>
                                    <w:left w:val="none" w:sz="0" w:space="0" w:color="auto"/>
                                    <w:bottom w:val="none" w:sz="0" w:space="0" w:color="auto"/>
                                    <w:right w:val="none" w:sz="0" w:space="0" w:color="auto"/>
                                  </w:divBdr>
                                  <w:divsChild>
                                    <w:div w:id="781071031">
                                      <w:marLeft w:val="0"/>
                                      <w:marRight w:val="0"/>
                                      <w:marTop w:val="0"/>
                                      <w:marBottom w:val="0"/>
                                      <w:divBdr>
                                        <w:top w:val="none" w:sz="0" w:space="0" w:color="auto"/>
                                        <w:left w:val="none" w:sz="0" w:space="0" w:color="auto"/>
                                        <w:bottom w:val="none" w:sz="0" w:space="0" w:color="auto"/>
                                        <w:right w:val="none" w:sz="0" w:space="0" w:color="auto"/>
                                      </w:divBdr>
                                      <w:divsChild>
                                        <w:div w:id="129906479">
                                          <w:marLeft w:val="0"/>
                                          <w:marRight w:val="0"/>
                                          <w:marTop w:val="0"/>
                                          <w:marBottom w:val="0"/>
                                          <w:divBdr>
                                            <w:top w:val="none" w:sz="0" w:space="0" w:color="auto"/>
                                            <w:left w:val="none" w:sz="0" w:space="0" w:color="auto"/>
                                            <w:bottom w:val="none" w:sz="0" w:space="0" w:color="auto"/>
                                            <w:right w:val="none" w:sz="0" w:space="0" w:color="auto"/>
                                          </w:divBdr>
                                          <w:divsChild>
                                            <w:div w:id="20900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606773">
      <w:bodyDiv w:val="1"/>
      <w:marLeft w:val="0"/>
      <w:marRight w:val="0"/>
      <w:marTop w:val="0"/>
      <w:marBottom w:val="0"/>
      <w:divBdr>
        <w:top w:val="none" w:sz="0" w:space="0" w:color="auto"/>
        <w:left w:val="none" w:sz="0" w:space="0" w:color="auto"/>
        <w:bottom w:val="none" w:sz="0" w:space="0" w:color="auto"/>
        <w:right w:val="none" w:sz="0" w:space="0" w:color="auto"/>
      </w:divBdr>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210410034">
      <w:bodyDiv w:val="1"/>
      <w:marLeft w:val="0"/>
      <w:marRight w:val="0"/>
      <w:marTop w:val="0"/>
      <w:marBottom w:val="0"/>
      <w:divBdr>
        <w:top w:val="none" w:sz="0" w:space="0" w:color="auto"/>
        <w:left w:val="none" w:sz="0" w:space="0" w:color="auto"/>
        <w:bottom w:val="none" w:sz="0" w:space="0" w:color="auto"/>
        <w:right w:val="none" w:sz="0" w:space="0" w:color="auto"/>
      </w:divBdr>
    </w:div>
    <w:div w:id="1210460275">
      <w:bodyDiv w:val="1"/>
      <w:marLeft w:val="0"/>
      <w:marRight w:val="0"/>
      <w:marTop w:val="0"/>
      <w:marBottom w:val="0"/>
      <w:divBdr>
        <w:top w:val="none" w:sz="0" w:space="0" w:color="auto"/>
        <w:left w:val="none" w:sz="0" w:space="0" w:color="auto"/>
        <w:bottom w:val="none" w:sz="0" w:space="0" w:color="auto"/>
        <w:right w:val="none" w:sz="0" w:space="0" w:color="auto"/>
      </w:divBdr>
    </w:div>
    <w:div w:id="1222794443">
      <w:bodyDiv w:val="1"/>
      <w:marLeft w:val="0"/>
      <w:marRight w:val="0"/>
      <w:marTop w:val="0"/>
      <w:marBottom w:val="0"/>
      <w:divBdr>
        <w:top w:val="none" w:sz="0" w:space="0" w:color="auto"/>
        <w:left w:val="none" w:sz="0" w:space="0" w:color="auto"/>
        <w:bottom w:val="none" w:sz="0" w:space="0" w:color="auto"/>
        <w:right w:val="none" w:sz="0" w:space="0" w:color="auto"/>
      </w:divBdr>
    </w:div>
    <w:div w:id="1229877824">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1693631">
      <w:bodyDiv w:val="1"/>
      <w:marLeft w:val="0"/>
      <w:marRight w:val="0"/>
      <w:marTop w:val="0"/>
      <w:marBottom w:val="0"/>
      <w:divBdr>
        <w:top w:val="none" w:sz="0" w:space="0" w:color="auto"/>
        <w:left w:val="none" w:sz="0" w:space="0" w:color="auto"/>
        <w:bottom w:val="none" w:sz="0" w:space="0" w:color="auto"/>
        <w:right w:val="none" w:sz="0" w:space="0" w:color="auto"/>
      </w:divBdr>
    </w:div>
    <w:div w:id="1256935653">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60872212">
      <w:bodyDiv w:val="1"/>
      <w:marLeft w:val="0"/>
      <w:marRight w:val="0"/>
      <w:marTop w:val="0"/>
      <w:marBottom w:val="0"/>
      <w:divBdr>
        <w:top w:val="none" w:sz="0" w:space="0" w:color="auto"/>
        <w:left w:val="none" w:sz="0" w:space="0" w:color="auto"/>
        <w:bottom w:val="none" w:sz="0" w:space="0" w:color="auto"/>
        <w:right w:val="none" w:sz="0" w:space="0" w:color="auto"/>
      </w:divBdr>
    </w:div>
    <w:div w:id="1270814034">
      <w:bodyDiv w:val="1"/>
      <w:marLeft w:val="0"/>
      <w:marRight w:val="0"/>
      <w:marTop w:val="0"/>
      <w:marBottom w:val="0"/>
      <w:divBdr>
        <w:top w:val="none" w:sz="0" w:space="0" w:color="auto"/>
        <w:left w:val="none" w:sz="0" w:space="0" w:color="auto"/>
        <w:bottom w:val="none" w:sz="0" w:space="0" w:color="auto"/>
        <w:right w:val="none" w:sz="0" w:space="0" w:color="auto"/>
      </w:divBdr>
    </w:div>
    <w:div w:id="1272205804">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76870079">
      <w:bodyDiv w:val="1"/>
      <w:marLeft w:val="0"/>
      <w:marRight w:val="0"/>
      <w:marTop w:val="0"/>
      <w:marBottom w:val="0"/>
      <w:divBdr>
        <w:top w:val="none" w:sz="0" w:space="0" w:color="auto"/>
        <w:left w:val="none" w:sz="0" w:space="0" w:color="auto"/>
        <w:bottom w:val="none" w:sz="0" w:space="0" w:color="auto"/>
        <w:right w:val="none" w:sz="0" w:space="0" w:color="auto"/>
      </w:divBdr>
    </w:div>
    <w:div w:id="12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59085323">
          <w:marLeft w:val="547"/>
          <w:marRight w:val="0"/>
          <w:marTop w:val="130"/>
          <w:marBottom w:val="0"/>
          <w:divBdr>
            <w:top w:val="none" w:sz="0" w:space="0" w:color="auto"/>
            <w:left w:val="none" w:sz="0" w:space="0" w:color="auto"/>
            <w:bottom w:val="none" w:sz="0" w:space="0" w:color="auto"/>
            <w:right w:val="none" w:sz="0" w:space="0" w:color="auto"/>
          </w:divBdr>
        </w:div>
        <w:div w:id="682367734">
          <w:marLeft w:val="547"/>
          <w:marRight w:val="0"/>
          <w:marTop w:val="130"/>
          <w:marBottom w:val="0"/>
          <w:divBdr>
            <w:top w:val="none" w:sz="0" w:space="0" w:color="auto"/>
            <w:left w:val="none" w:sz="0" w:space="0" w:color="auto"/>
            <w:bottom w:val="none" w:sz="0" w:space="0" w:color="auto"/>
            <w:right w:val="none" w:sz="0" w:space="0" w:color="auto"/>
          </w:divBdr>
        </w:div>
        <w:div w:id="698505304">
          <w:marLeft w:val="547"/>
          <w:marRight w:val="0"/>
          <w:marTop w:val="130"/>
          <w:marBottom w:val="0"/>
          <w:divBdr>
            <w:top w:val="none" w:sz="0" w:space="0" w:color="auto"/>
            <w:left w:val="none" w:sz="0" w:space="0" w:color="auto"/>
            <w:bottom w:val="none" w:sz="0" w:space="0" w:color="auto"/>
            <w:right w:val="none" w:sz="0" w:space="0" w:color="auto"/>
          </w:divBdr>
        </w:div>
        <w:div w:id="863977878">
          <w:marLeft w:val="547"/>
          <w:marRight w:val="0"/>
          <w:marTop w:val="130"/>
          <w:marBottom w:val="0"/>
          <w:divBdr>
            <w:top w:val="none" w:sz="0" w:space="0" w:color="auto"/>
            <w:left w:val="none" w:sz="0" w:space="0" w:color="auto"/>
            <w:bottom w:val="none" w:sz="0" w:space="0" w:color="auto"/>
            <w:right w:val="none" w:sz="0" w:space="0" w:color="auto"/>
          </w:divBdr>
        </w:div>
        <w:div w:id="1131748951">
          <w:marLeft w:val="547"/>
          <w:marRight w:val="0"/>
          <w:marTop w:val="130"/>
          <w:marBottom w:val="0"/>
          <w:divBdr>
            <w:top w:val="none" w:sz="0" w:space="0" w:color="auto"/>
            <w:left w:val="none" w:sz="0" w:space="0" w:color="auto"/>
            <w:bottom w:val="none" w:sz="0" w:space="0" w:color="auto"/>
            <w:right w:val="none" w:sz="0" w:space="0" w:color="auto"/>
          </w:divBdr>
        </w:div>
        <w:div w:id="1486048276">
          <w:marLeft w:val="547"/>
          <w:marRight w:val="0"/>
          <w:marTop w:val="130"/>
          <w:marBottom w:val="0"/>
          <w:divBdr>
            <w:top w:val="none" w:sz="0" w:space="0" w:color="auto"/>
            <w:left w:val="none" w:sz="0" w:space="0" w:color="auto"/>
            <w:bottom w:val="none" w:sz="0" w:space="0" w:color="auto"/>
            <w:right w:val="none" w:sz="0" w:space="0" w:color="auto"/>
          </w:divBdr>
        </w:div>
      </w:divsChild>
    </w:div>
    <w:div w:id="1292008736">
      <w:bodyDiv w:val="1"/>
      <w:marLeft w:val="0"/>
      <w:marRight w:val="0"/>
      <w:marTop w:val="0"/>
      <w:marBottom w:val="0"/>
      <w:divBdr>
        <w:top w:val="none" w:sz="0" w:space="0" w:color="auto"/>
        <w:left w:val="none" w:sz="0" w:space="0" w:color="auto"/>
        <w:bottom w:val="none" w:sz="0" w:space="0" w:color="auto"/>
        <w:right w:val="none" w:sz="0" w:space="0" w:color="auto"/>
      </w:divBdr>
    </w:div>
    <w:div w:id="1297182214">
      <w:bodyDiv w:val="1"/>
      <w:marLeft w:val="0"/>
      <w:marRight w:val="0"/>
      <w:marTop w:val="0"/>
      <w:marBottom w:val="0"/>
      <w:divBdr>
        <w:top w:val="none" w:sz="0" w:space="0" w:color="auto"/>
        <w:left w:val="none" w:sz="0" w:space="0" w:color="auto"/>
        <w:bottom w:val="none" w:sz="0" w:space="0" w:color="auto"/>
        <w:right w:val="none" w:sz="0" w:space="0" w:color="auto"/>
      </w:divBdr>
    </w:div>
    <w:div w:id="1298338222">
      <w:bodyDiv w:val="1"/>
      <w:marLeft w:val="0"/>
      <w:marRight w:val="0"/>
      <w:marTop w:val="0"/>
      <w:marBottom w:val="0"/>
      <w:divBdr>
        <w:top w:val="none" w:sz="0" w:space="0" w:color="auto"/>
        <w:left w:val="none" w:sz="0" w:space="0" w:color="auto"/>
        <w:bottom w:val="none" w:sz="0" w:space="0" w:color="auto"/>
        <w:right w:val="none" w:sz="0" w:space="0" w:color="auto"/>
      </w:divBdr>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04040974">
      <w:bodyDiv w:val="1"/>
      <w:marLeft w:val="0"/>
      <w:marRight w:val="0"/>
      <w:marTop w:val="0"/>
      <w:marBottom w:val="0"/>
      <w:divBdr>
        <w:top w:val="none" w:sz="0" w:space="0" w:color="auto"/>
        <w:left w:val="none" w:sz="0" w:space="0" w:color="auto"/>
        <w:bottom w:val="none" w:sz="0" w:space="0" w:color="auto"/>
        <w:right w:val="none" w:sz="0" w:space="0" w:color="auto"/>
      </w:divBdr>
      <w:divsChild>
        <w:div w:id="1438062622">
          <w:marLeft w:val="0"/>
          <w:marRight w:val="0"/>
          <w:marTop w:val="0"/>
          <w:marBottom w:val="0"/>
          <w:divBdr>
            <w:top w:val="none" w:sz="0" w:space="0" w:color="auto"/>
            <w:left w:val="none" w:sz="0" w:space="0" w:color="auto"/>
            <w:bottom w:val="none" w:sz="0" w:space="0" w:color="auto"/>
            <w:right w:val="none" w:sz="0" w:space="0" w:color="auto"/>
          </w:divBdr>
          <w:divsChild>
            <w:div w:id="1695613317">
              <w:marLeft w:val="0"/>
              <w:marRight w:val="0"/>
              <w:marTop w:val="0"/>
              <w:marBottom w:val="0"/>
              <w:divBdr>
                <w:top w:val="none" w:sz="0" w:space="0" w:color="auto"/>
                <w:left w:val="none" w:sz="0" w:space="0" w:color="auto"/>
                <w:bottom w:val="none" w:sz="0" w:space="0" w:color="auto"/>
                <w:right w:val="none" w:sz="0" w:space="0" w:color="auto"/>
              </w:divBdr>
              <w:divsChild>
                <w:div w:id="736906038">
                  <w:marLeft w:val="0"/>
                  <w:marRight w:val="0"/>
                  <w:marTop w:val="0"/>
                  <w:marBottom w:val="0"/>
                  <w:divBdr>
                    <w:top w:val="none" w:sz="0" w:space="0" w:color="auto"/>
                    <w:left w:val="none" w:sz="0" w:space="0" w:color="auto"/>
                    <w:bottom w:val="none" w:sz="0" w:space="0" w:color="auto"/>
                    <w:right w:val="none" w:sz="0" w:space="0" w:color="auto"/>
                  </w:divBdr>
                  <w:divsChild>
                    <w:div w:id="33578105">
                      <w:marLeft w:val="0"/>
                      <w:marRight w:val="0"/>
                      <w:marTop w:val="0"/>
                      <w:marBottom w:val="0"/>
                      <w:divBdr>
                        <w:top w:val="none" w:sz="0" w:space="0" w:color="auto"/>
                        <w:left w:val="none" w:sz="0" w:space="0" w:color="auto"/>
                        <w:bottom w:val="none" w:sz="0" w:space="0" w:color="auto"/>
                        <w:right w:val="none" w:sz="0" w:space="0" w:color="auto"/>
                      </w:divBdr>
                      <w:divsChild>
                        <w:div w:id="1672642412">
                          <w:marLeft w:val="0"/>
                          <w:marRight w:val="0"/>
                          <w:marTop w:val="0"/>
                          <w:marBottom w:val="0"/>
                          <w:divBdr>
                            <w:top w:val="none" w:sz="0" w:space="0" w:color="auto"/>
                            <w:left w:val="none" w:sz="0" w:space="0" w:color="auto"/>
                            <w:bottom w:val="none" w:sz="0" w:space="0" w:color="auto"/>
                            <w:right w:val="none" w:sz="0" w:space="0" w:color="auto"/>
                          </w:divBdr>
                          <w:divsChild>
                            <w:div w:id="2125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73525">
      <w:bodyDiv w:val="1"/>
      <w:marLeft w:val="0"/>
      <w:marRight w:val="0"/>
      <w:marTop w:val="0"/>
      <w:marBottom w:val="0"/>
      <w:divBdr>
        <w:top w:val="none" w:sz="0" w:space="0" w:color="auto"/>
        <w:left w:val="none" w:sz="0" w:space="0" w:color="auto"/>
        <w:bottom w:val="none" w:sz="0" w:space="0" w:color="auto"/>
        <w:right w:val="none" w:sz="0" w:space="0" w:color="auto"/>
      </w:divBdr>
    </w:div>
    <w:div w:id="1316880545">
      <w:bodyDiv w:val="1"/>
      <w:marLeft w:val="0"/>
      <w:marRight w:val="0"/>
      <w:marTop w:val="0"/>
      <w:marBottom w:val="0"/>
      <w:divBdr>
        <w:top w:val="none" w:sz="0" w:space="0" w:color="auto"/>
        <w:left w:val="none" w:sz="0" w:space="0" w:color="auto"/>
        <w:bottom w:val="none" w:sz="0" w:space="0" w:color="auto"/>
        <w:right w:val="none" w:sz="0" w:space="0" w:color="auto"/>
      </w:divBdr>
    </w:div>
    <w:div w:id="1317109022">
      <w:bodyDiv w:val="1"/>
      <w:marLeft w:val="0"/>
      <w:marRight w:val="0"/>
      <w:marTop w:val="0"/>
      <w:marBottom w:val="0"/>
      <w:divBdr>
        <w:top w:val="none" w:sz="0" w:space="0" w:color="auto"/>
        <w:left w:val="none" w:sz="0" w:space="0" w:color="auto"/>
        <w:bottom w:val="none" w:sz="0" w:space="0" w:color="auto"/>
        <w:right w:val="none" w:sz="0" w:space="0" w:color="auto"/>
      </w:divBdr>
    </w:div>
    <w:div w:id="1333340803">
      <w:bodyDiv w:val="1"/>
      <w:marLeft w:val="0"/>
      <w:marRight w:val="0"/>
      <w:marTop w:val="0"/>
      <w:marBottom w:val="0"/>
      <w:divBdr>
        <w:top w:val="none" w:sz="0" w:space="0" w:color="auto"/>
        <w:left w:val="none" w:sz="0" w:space="0" w:color="auto"/>
        <w:bottom w:val="none" w:sz="0" w:space="0" w:color="auto"/>
        <w:right w:val="none" w:sz="0" w:space="0" w:color="auto"/>
      </w:divBdr>
    </w:div>
    <w:div w:id="1347363400">
      <w:bodyDiv w:val="1"/>
      <w:marLeft w:val="0"/>
      <w:marRight w:val="0"/>
      <w:marTop w:val="0"/>
      <w:marBottom w:val="0"/>
      <w:divBdr>
        <w:top w:val="none" w:sz="0" w:space="0" w:color="auto"/>
        <w:left w:val="none" w:sz="0" w:space="0" w:color="auto"/>
        <w:bottom w:val="none" w:sz="0" w:space="0" w:color="auto"/>
        <w:right w:val="none" w:sz="0" w:space="0" w:color="auto"/>
      </w:divBdr>
    </w:div>
    <w:div w:id="1361395743">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388797390">
      <w:bodyDiv w:val="1"/>
      <w:marLeft w:val="0"/>
      <w:marRight w:val="0"/>
      <w:marTop w:val="0"/>
      <w:marBottom w:val="0"/>
      <w:divBdr>
        <w:top w:val="none" w:sz="0" w:space="0" w:color="auto"/>
        <w:left w:val="none" w:sz="0" w:space="0" w:color="auto"/>
        <w:bottom w:val="none" w:sz="0" w:space="0" w:color="auto"/>
        <w:right w:val="none" w:sz="0" w:space="0" w:color="auto"/>
      </w:divBdr>
      <w:divsChild>
        <w:div w:id="22171919">
          <w:marLeft w:val="0"/>
          <w:marRight w:val="0"/>
          <w:marTop w:val="0"/>
          <w:marBottom w:val="0"/>
          <w:divBdr>
            <w:top w:val="none" w:sz="0" w:space="0" w:color="auto"/>
            <w:left w:val="none" w:sz="0" w:space="0" w:color="auto"/>
            <w:bottom w:val="none" w:sz="0" w:space="0" w:color="auto"/>
            <w:right w:val="none" w:sz="0" w:space="0" w:color="auto"/>
          </w:divBdr>
          <w:divsChild>
            <w:div w:id="1164972834">
              <w:marLeft w:val="0"/>
              <w:marRight w:val="0"/>
              <w:marTop w:val="0"/>
              <w:marBottom w:val="0"/>
              <w:divBdr>
                <w:top w:val="none" w:sz="0" w:space="0" w:color="auto"/>
                <w:left w:val="none" w:sz="0" w:space="0" w:color="auto"/>
                <w:bottom w:val="none" w:sz="0" w:space="0" w:color="auto"/>
                <w:right w:val="none" w:sz="0" w:space="0" w:color="auto"/>
              </w:divBdr>
              <w:divsChild>
                <w:div w:id="603801627">
                  <w:marLeft w:val="0"/>
                  <w:marRight w:val="0"/>
                  <w:marTop w:val="0"/>
                  <w:marBottom w:val="0"/>
                  <w:divBdr>
                    <w:top w:val="none" w:sz="0" w:space="0" w:color="auto"/>
                    <w:left w:val="none" w:sz="0" w:space="0" w:color="auto"/>
                    <w:bottom w:val="none" w:sz="0" w:space="0" w:color="auto"/>
                    <w:right w:val="none" w:sz="0" w:space="0" w:color="auto"/>
                  </w:divBdr>
                  <w:divsChild>
                    <w:div w:id="1977494038">
                      <w:marLeft w:val="0"/>
                      <w:marRight w:val="0"/>
                      <w:marTop w:val="150"/>
                      <w:marBottom w:val="150"/>
                      <w:divBdr>
                        <w:top w:val="none" w:sz="0" w:space="0" w:color="auto"/>
                        <w:left w:val="none" w:sz="0" w:space="0" w:color="auto"/>
                        <w:bottom w:val="none" w:sz="0" w:space="0" w:color="auto"/>
                        <w:right w:val="none" w:sz="0" w:space="0" w:color="auto"/>
                      </w:divBdr>
                      <w:divsChild>
                        <w:div w:id="1583761132">
                          <w:marLeft w:val="0"/>
                          <w:marRight w:val="0"/>
                          <w:marTop w:val="150"/>
                          <w:marBottom w:val="0"/>
                          <w:divBdr>
                            <w:top w:val="none" w:sz="0" w:space="0" w:color="auto"/>
                            <w:left w:val="none" w:sz="0" w:space="0" w:color="auto"/>
                            <w:bottom w:val="none" w:sz="0" w:space="0" w:color="auto"/>
                            <w:right w:val="none" w:sz="0" w:space="0" w:color="auto"/>
                          </w:divBdr>
                          <w:divsChild>
                            <w:div w:id="173421511">
                              <w:marLeft w:val="3000"/>
                              <w:marRight w:val="0"/>
                              <w:marTop w:val="0"/>
                              <w:marBottom w:val="0"/>
                              <w:divBdr>
                                <w:top w:val="none" w:sz="0" w:space="0" w:color="auto"/>
                                <w:left w:val="none" w:sz="0" w:space="0" w:color="auto"/>
                                <w:bottom w:val="none" w:sz="0" w:space="0" w:color="auto"/>
                                <w:right w:val="none" w:sz="0" w:space="0" w:color="auto"/>
                              </w:divBdr>
                              <w:divsChild>
                                <w:div w:id="2250335">
                                  <w:marLeft w:val="0"/>
                                  <w:marRight w:val="0"/>
                                  <w:marTop w:val="0"/>
                                  <w:marBottom w:val="0"/>
                                  <w:divBdr>
                                    <w:top w:val="none" w:sz="0" w:space="0" w:color="auto"/>
                                    <w:left w:val="none" w:sz="0" w:space="0" w:color="auto"/>
                                    <w:bottom w:val="none" w:sz="0" w:space="0" w:color="auto"/>
                                    <w:right w:val="none" w:sz="0" w:space="0" w:color="auto"/>
                                  </w:divBdr>
                                  <w:divsChild>
                                    <w:div w:id="1694575978">
                                      <w:marLeft w:val="0"/>
                                      <w:marRight w:val="0"/>
                                      <w:marTop w:val="0"/>
                                      <w:marBottom w:val="0"/>
                                      <w:divBdr>
                                        <w:top w:val="none" w:sz="0" w:space="0" w:color="auto"/>
                                        <w:left w:val="none" w:sz="0" w:space="0" w:color="auto"/>
                                        <w:bottom w:val="none" w:sz="0" w:space="0" w:color="auto"/>
                                        <w:right w:val="none" w:sz="0" w:space="0" w:color="auto"/>
                                      </w:divBdr>
                                      <w:divsChild>
                                        <w:div w:id="326446449">
                                          <w:marLeft w:val="0"/>
                                          <w:marRight w:val="0"/>
                                          <w:marTop w:val="0"/>
                                          <w:marBottom w:val="0"/>
                                          <w:divBdr>
                                            <w:top w:val="none" w:sz="0" w:space="0" w:color="auto"/>
                                            <w:left w:val="none" w:sz="0" w:space="0" w:color="auto"/>
                                            <w:bottom w:val="none" w:sz="0" w:space="0" w:color="auto"/>
                                            <w:right w:val="none" w:sz="0" w:space="0" w:color="auto"/>
                                          </w:divBdr>
                                        </w:div>
                                        <w:div w:id="1427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5300">
      <w:bodyDiv w:val="1"/>
      <w:marLeft w:val="0"/>
      <w:marRight w:val="0"/>
      <w:marTop w:val="0"/>
      <w:marBottom w:val="0"/>
      <w:divBdr>
        <w:top w:val="none" w:sz="0" w:space="0" w:color="auto"/>
        <w:left w:val="none" w:sz="0" w:space="0" w:color="auto"/>
        <w:bottom w:val="none" w:sz="0" w:space="0" w:color="auto"/>
        <w:right w:val="none" w:sz="0" w:space="0" w:color="auto"/>
      </w:divBdr>
    </w:div>
    <w:div w:id="1464689664">
      <w:bodyDiv w:val="1"/>
      <w:marLeft w:val="0"/>
      <w:marRight w:val="0"/>
      <w:marTop w:val="0"/>
      <w:marBottom w:val="0"/>
      <w:divBdr>
        <w:top w:val="none" w:sz="0" w:space="0" w:color="auto"/>
        <w:left w:val="none" w:sz="0" w:space="0" w:color="auto"/>
        <w:bottom w:val="none" w:sz="0" w:space="0" w:color="auto"/>
        <w:right w:val="none" w:sz="0" w:space="0" w:color="auto"/>
      </w:divBdr>
    </w:div>
    <w:div w:id="1488550145">
      <w:bodyDiv w:val="1"/>
      <w:marLeft w:val="0"/>
      <w:marRight w:val="0"/>
      <w:marTop w:val="0"/>
      <w:marBottom w:val="0"/>
      <w:divBdr>
        <w:top w:val="none" w:sz="0" w:space="0" w:color="auto"/>
        <w:left w:val="none" w:sz="0" w:space="0" w:color="auto"/>
        <w:bottom w:val="none" w:sz="0" w:space="0" w:color="auto"/>
        <w:right w:val="none" w:sz="0" w:space="0" w:color="auto"/>
      </w:divBdr>
      <w:divsChild>
        <w:div w:id="1875577078">
          <w:marLeft w:val="0"/>
          <w:marRight w:val="0"/>
          <w:marTop w:val="150"/>
          <w:marBottom w:val="150"/>
          <w:divBdr>
            <w:top w:val="none" w:sz="0" w:space="0" w:color="auto"/>
            <w:left w:val="none" w:sz="0" w:space="0" w:color="auto"/>
            <w:bottom w:val="none" w:sz="0" w:space="0" w:color="auto"/>
            <w:right w:val="none" w:sz="0" w:space="0" w:color="auto"/>
          </w:divBdr>
          <w:divsChild>
            <w:div w:id="459038963">
              <w:marLeft w:val="0"/>
              <w:marRight w:val="0"/>
              <w:marTop w:val="0"/>
              <w:marBottom w:val="0"/>
              <w:divBdr>
                <w:top w:val="none" w:sz="0" w:space="0" w:color="auto"/>
                <w:left w:val="none" w:sz="0" w:space="0" w:color="auto"/>
                <w:bottom w:val="none" w:sz="0" w:space="0" w:color="auto"/>
                <w:right w:val="none" w:sz="0" w:space="0" w:color="auto"/>
              </w:divBdr>
              <w:divsChild>
                <w:div w:id="1827823223">
                  <w:marLeft w:val="0"/>
                  <w:marRight w:val="0"/>
                  <w:marTop w:val="0"/>
                  <w:marBottom w:val="0"/>
                  <w:divBdr>
                    <w:top w:val="none" w:sz="0" w:space="0" w:color="auto"/>
                    <w:left w:val="none" w:sz="0" w:space="0" w:color="auto"/>
                    <w:bottom w:val="none" w:sz="0" w:space="0" w:color="auto"/>
                    <w:right w:val="none" w:sz="0" w:space="0" w:color="auto"/>
                  </w:divBdr>
                  <w:divsChild>
                    <w:div w:id="872881897">
                      <w:marLeft w:val="0"/>
                      <w:marRight w:val="0"/>
                      <w:marTop w:val="0"/>
                      <w:marBottom w:val="0"/>
                      <w:divBdr>
                        <w:top w:val="none" w:sz="0" w:space="0" w:color="auto"/>
                        <w:left w:val="none" w:sz="0" w:space="0" w:color="auto"/>
                        <w:bottom w:val="none" w:sz="0" w:space="0" w:color="auto"/>
                        <w:right w:val="none" w:sz="0" w:space="0" w:color="auto"/>
                      </w:divBdr>
                      <w:divsChild>
                        <w:div w:id="593249893">
                          <w:marLeft w:val="3825"/>
                          <w:marRight w:val="0"/>
                          <w:marTop w:val="0"/>
                          <w:marBottom w:val="0"/>
                          <w:divBdr>
                            <w:top w:val="none" w:sz="0" w:space="0" w:color="auto"/>
                            <w:left w:val="none" w:sz="0" w:space="0" w:color="auto"/>
                            <w:bottom w:val="none" w:sz="0" w:space="0" w:color="auto"/>
                            <w:right w:val="none" w:sz="0" w:space="0" w:color="auto"/>
                          </w:divBdr>
                          <w:divsChild>
                            <w:div w:id="1125660870">
                              <w:marLeft w:val="0"/>
                              <w:marRight w:val="0"/>
                              <w:marTop w:val="0"/>
                              <w:marBottom w:val="0"/>
                              <w:divBdr>
                                <w:top w:val="none" w:sz="0" w:space="0" w:color="auto"/>
                                <w:left w:val="none" w:sz="0" w:space="0" w:color="auto"/>
                                <w:bottom w:val="none" w:sz="0" w:space="0" w:color="auto"/>
                                <w:right w:val="none" w:sz="0" w:space="0" w:color="auto"/>
                              </w:divBdr>
                              <w:divsChild>
                                <w:div w:id="56244199">
                                  <w:marLeft w:val="0"/>
                                  <w:marRight w:val="0"/>
                                  <w:marTop w:val="0"/>
                                  <w:marBottom w:val="0"/>
                                  <w:divBdr>
                                    <w:top w:val="none" w:sz="0" w:space="0" w:color="auto"/>
                                    <w:left w:val="none" w:sz="0" w:space="0" w:color="auto"/>
                                    <w:bottom w:val="none" w:sz="0" w:space="0" w:color="auto"/>
                                    <w:right w:val="none" w:sz="0" w:space="0" w:color="auto"/>
                                  </w:divBdr>
                                  <w:divsChild>
                                    <w:div w:id="1904442867">
                                      <w:marLeft w:val="0"/>
                                      <w:marRight w:val="0"/>
                                      <w:marTop w:val="0"/>
                                      <w:marBottom w:val="0"/>
                                      <w:divBdr>
                                        <w:top w:val="none" w:sz="0" w:space="0" w:color="auto"/>
                                        <w:left w:val="none" w:sz="0" w:space="0" w:color="auto"/>
                                        <w:bottom w:val="none" w:sz="0" w:space="0" w:color="auto"/>
                                        <w:right w:val="none" w:sz="0" w:space="0" w:color="auto"/>
                                      </w:divBdr>
                                      <w:divsChild>
                                        <w:div w:id="1571571602">
                                          <w:marLeft w:val="0"/>
                                          <w:marRight w:val="0"/>
                                          <w:marTop w:val="0"/>
                                          <w:marBottom w:val="0"/>
                                          <w:divBdr>
                                            <w:top w:val="none" w:sz="0" w:space="0" w:color="auto"/>
                                            <w:left w:val="none" w:sz="0" w:space="0" w:color="auto"/>
                                            <w:bottom w:val="none" w:sz="0" w:space="0" w:color="auto"/>
                                            <w:right w:val="none" w:sz="0" w:space="0" w:color="auto"/>
                                          </w:divBdr>
                                          <w:divsChild>
                                            <w:div w:id="1744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231494">
      <w:bodyDiv w:val="1"/>
      <w:marLeft w:val="0"/>
      <w:marRight w:val="0"/>
      <w:marTop w:val="0"/>
      <w:marBottom w:val="0"/>
      <w:divBdr>
        <w:top w:val="none" w:sz="0" w:space="0" w:color="auto"/>
        <w:left w:val="none" w:sz="0" w:space="0" w:color="auto"/>
        <w:bottom w:val="none" w:sz="0" w:space="0" w:color="auto"/>
        <w:right w:val="none" w:sz="0" w:space="0" w:color="auto"/>
      </w:divBdr>
    </w:div>
    <w:div w:id="1526744600">
      <w:bodyDiv w:val="1"/>
      <w:marLeft w:val="0"/>
      <w:marRight w:val="0"/>
      <w:marTop w:val="0"/>
      <w:marBottom w:val="0"/>
      <w:divBdr>
        <w:top w:val="none" w:sz="0" w:space="0" w:color="auto"/>
        <w:left w:val="none" w:sz="0" w:space="0" w:color="auto"/>
        <w:bottom w:val="none" w:sz="0" w:space="0" w:color="auto"/>
        <w:right w:val="none" w:sz="0" w:space="0" w:color="auto"/>
      </w:divBdr>
    </w:div>
    <w:div w:id="1539585317">
      <w:bodyDiv w:val="1"/>
      <w:marLeft w:val="0"/>
      <w:marRight w:val="0"/>
      <w:marTop w:val="0"/>
      <w:marBottom w:val="0"/>
      <w:divBdr>
        <w:top w:val="none" w:sz="0" w:space="0" w:color="auto"/>
        <w:left w:val="none" w:sz="0" w:space="0" w:color="auto"/>
        <w:bottom w:val="none" w:sz="0" w:space="0" w:color="auto"/>
        <w:right w:val="none" w:sz="0" w:space="0" w:color="auto"/>
      </w:divBdr>
    </w:div>
    <w:div w:id="1548831679">
      <w:bodyDiv w:val="1"/>
      <w:marLeft w:val="0"/>
      <w:marRight w:val="0"/>
      <w:marTop w:val="0"/>
      <w:marBottom w:val="0"/>
      <w:divBdr>
        <w:top w:val="none" w:sz="0" w:space="0" w:color="auto"/>
        <w:left w:val="none" w:sz="0" w:space="0" w:color="auto"/>
        <w:bottom w:val="none" w:sz="0" w:space="0" w:color="auto"/>
        <w:right w:val="none" w:sz="0" w:space="0" w:color="auto"/>
      </w:divBdr>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74314128">
      <w:bodyDiv w:val="1"/>
      <w:marLeft w:val="0"/>
      <w:marRight w:val="0"/>
      <w:marTop w:val="0"/>
      <w:marBottom w:val="0"/>
      <w:divBdr>
        <w:top w:val="none" w:sz="0" w:space="0" w:color="auto"/>
        <w:left w:val="none" w:sz="0" w:space="0" w:color="auto"/>
        <w:bottom w:val="none" w:sz="0" w:space="0" w:color="auto"/>
        <w:right w:val="none" w:sz="0" w:space="0" w:color="auto"/>
      </w:divBdr>
    </w:div>
    <w:div w:id="1586180723">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599681644">
      <w:bodyDiv w:val="1"/>
      <w:marLeft w:val="0"/>
      <w:marRight w:val="0"/>
      <w:marTop w:val="0"/>
      <w:marBottom w:val="0"/>
      <w:divBdr>
        <w:top w:val="none" w:sz="0" w:space="0" w:color="auto"/>
        <w:left w:val="none" w:sz="0" w:space="0" w:color="auto"/>
        <w:bottom w:val="none" w:sz="0" w:space="0" w:color="auto"/>
        <w:right w:val="none" w:sz="0" w:space="0" w:color="auto"/>
      </w:divBdr>
    </w:div>
    <w:div w:id="1628701355">
      <w:bodyDiv w:val="1"/>
      <w:marLeft w:val="0"/>
      <w:marRight w:val="0"/>
      <w:marTop w:val="0"/>
      <w:marBottom w:val="0"/>
      <w:divBdr>
        <w:top w:val="none" w:sz="0" w:space="0" w:color="auto"/>
        <w:left w:val="none" w:sz="0" w:space="0" w:color="auto"/>
        <w:bottom w:val="none" w:sz="0" w:space="0" w:color="auto"/>
        <w:right w:val="none" w:sz="0" w:space="0" w:color="auto"/>
      </w:divBdr>
    </w:div>
    <w:div w:id="1631672395">
      <w:bodyDiv w:val="1"/>
      <w:marLeft w:val="0"/>
      <w:marRight w:val="0"/>
      <w:marTop w:val="0"/>
      <w:marBottom w:val="0"/>
      <w:divBdr>
        <w:top w:val="none" w:sz="0" w:space="0" w:color="auto"/>
        <w:left w:val="none" w:sz="0" w:space="0" w:color="auto"/>
        <w:bottom w:val="none" w:sz="0" w:space="0" w:color="auto"/>
        <w:right w:val="none" w:sz="0" w:space="0" w:color="auto"/>
      </w:divBdr>
    </w:div>
    <w:div w:id="1641299157">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3488168">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5545683">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693451542">
      <w:bodyDiv w:val="1"/>
      <w:marLeft w:val="0"/>
      <w:marRight w:val="0"/>
      <w:marTop w:val="0"/>
      <w:marBottom w:val="0"/>
      <w:divBdr>
        <w:top w:val="none" w:sz="0" w:space="0" w:color="auto"/>
        <w:left w:val="none" w:sz="0" w:space="0" w:color="auto"/>
        <w:bottom w:val="none" w:sz="0" w:space="0" w:color="auto"/>
        <w:right w:val="none" w:sz="0" w:space="0" w:color="auto"/>
      </w:divBdr>
    </w:div>
    <w:div w:id="1701205336">
      <w:bodyDiv w:val="1"/>
      <w:marLeft w:val="0"/>
      <w:marRight w:val="0"/>
      <w:marTop w:val="0"/>
      <w:marBottom w:val="0"/>
      <w:divBdr>
        <w:top w:val="none" w:sz="0" w:space="0" w:color="auto"/>
        <w:left w:val="none" w:sz="0" w:space="0" w:color="auto"/>
        <w:bottom w:val="none" w:sz="0" w:space="0" w:color="auto"/>
        <w:right w:val="none" w:sz="0" w:space="0" w:color="auto"/>
      </w:divBdr>
      <w:divsChild>
        <w:div w:id="834612263">
          <w:marLeft w:val="547"/>
          <w:marRight w:val="0"/>
          <w:marTop w:val="110"/>
          <w:marBottom w:val="0"/>
          <w:divBdr>
            <w:top w:val="none" w:sz="0" w:space="0" w:color="auto"/>
            <w:left w:val="none" w:sz="0" w:space="0" w:color="auto"/>
            <w:bottom w:val="none" w:sz="0" w:space="0" w:color="auto"/>
            <w:right w:val="none" w:sz="0" w:space="0" w:color="auto"/>
          </w:divBdr>
        </w:div>
      </w:divsChild>
    </w:div>
    <w:div w:id="1703088117">
      <w:bodyDiv w:val="1"/>
      <w:marLeft w:val="0"/>
      <w:marRight w:val="0"/>
      <w:marTop w:val="0"/>
      <w:marBottom w:val="0"/>
      <w:divBdr>
        <w:top w:val="none" w:sz="0" w:space="0" w:color="auto"/>
        <w:left w:val="none" w:sz="0" w:space="0" w:color="auto"/>
        <w:bottom w:val="none" w:sz="0" w:space="0" w:color="auto"/>
        <w:right w:val="none" w:sz="0" w:space="0" w:color="auto"/>
      </w:divBdr>
    </w:div>
    <w:div w:id="1725982547">
      <w:bodyDiv w:val="1"/>
      <w:marLeft w:val="0"/>
      <w:marRight w:val="0"/>
      <w:marTop w:val="0"/>
      <w:marBottom w:val="0"/>
      <w:divBdr>
        <w:top w:val="none" w:sz="0" w:space="0" w:color="auto"/>
        <w:left w:val="none" w:sz="0" w:space="0" w:color="auto"/>
        <w:bottom w:val="none" w:sz="0" w:space="0" w:color="auto"/>
        <w:right w:val="none" w:sz="0" w:space="0" w:color="auto"/>
      </w:divBdr>
    </w:div>
    <w:div w:id="1732077089">
      <w:bodyDiv w:val="1"/>
      <w:marLeft w:val="0"/>
      <w:marRight w:val="0"/>
      <w:marTop w:val="0"/>
      <w:marBottom w:val="0"/>
      <w:divBdr>
        <w:top w:val="none" w:sz="0" w:space="0" w:color="auto"/>
        <w:left w:val="none" w:sz="0" w:space="0" w:color="auto"/>
        <w:bottom w:val="none" w:sz="0" w:space="0" w:color="auto"/>
        <w:right w:val="none" w:sz="0" w:space="0" w:color="auto"/>
      </w:divBdr>
    </w:div>
    <w:div w:id="1746798914">
      <w:bodyDiv w:val="1"/>
      <w:marLeft w:val="0"/>
      <w:marRight w:val="0"/>
      <w:marTop w:val="0"/>
      <w:marBottom w:val="0"/>
      <w:divBdr>
        <w:top w:val="none" w:sz="0" w:space="0" w:color="auto"/>
        <w:left w:val="none" w:sz="0" w:space="0" w:color="auto"/>
        <w:bottom w:val="none" w:sz="0" w:space="0" w:color="auto"/>
        <w:right w:val="none" w:sz="0" w:space="0" w:color="auto"/>
      </w:divBdr>
    </w:div>
    <w:div w:id="1752195576">
      <w:bodyDiv w:val="1"/>
      <w:marLeft w:val="0"/>
      <w:marRight w:val="0"/>
      <w:marTop w:val="0"/>
      <w:marBottom w:val="150"/>
      <w:divBdr>
        <w:top w:val="none" w:sz="0" w:space="0" w:color="auto"/>
        <w:left w:val="none" w:sz="0" w:space="0" w:color="auto"/>
        <w:bottom w:val="none" w:sz="0" w:space="0" w:color="auto"/>
        <w:right w:val="none" w:sz="0" w:space="0" w:color="auto"/>
      </w:divBdr>
      <w:divsChild>
        <w:div w:id="385371618">
          <w:marLeft w:val="0"/>
          <w:marRight w:val="0"/>
          <w:marTop w:val="0"/>
          <w:marBottom w:val="0"/>
          <w:divBdr>
            <w:top w:val="none" w:sz="0" w:space="0" w:color="auto"/>
            <w:left w:val="none" w:sz="0" w:space="0" w:color="auto"/>
            <w:bottom w:val="none" w:sz="0" w:space="0" w:color="auto"/>
            <w:right w:val="none" w:sz="0" w:space="0" w:color="auto"/>
          </w:divBdr>
          <w:divsChild>
            <w:div w:id="1870684894">
              <w:marLeft w:val="0"/>
              <w:marRight w:val="0"/>
              <w:marTop w:val="0"/>
              <w:marBottom w:val="0"/>
              <w:divBdr>
                <w:top w:val="none" w:sz="0" w:space="0" w:color="auto"/>
                <w:left w:val="none" w:sz="0" w:space="0" w:color="auto"/>
                <w:bottom w:val="none" w:sz="0" w:space="0" w:color="auto"/>
                <w:right w:val="none" w:sz="0" w:space="0" w:color="auto"/>
              </w:divBdr>
              <w:divsChild>
                <w:div w:id="1527332060">
                  <w:marLeft w:val="0"/>
                  <w:marRight w:val="0"/>
                  <w:marTop w:val="0"/>
                  <w:marBottom w:val="0"/>
                  <w:divBdr>
                    <w:top w:val="none" w:sz="0" w:space="0" w:color="auto"/>
                    <w:left w:val="none" w:sz="0" w:space="0" w:color="auto"/>
                    <w:bottom w:val="none" w:sz="0" w:space="0" w:color="auto"/>
                    <w:right w:val="none" w:sz="0" w:space="0" w:color="auto"/>
                  </w:divBdr>
                  <w:divsChild>
                    <w:div w:id="434785321">
                      <w:marLeft w:val="0"/>
                      <w:marRight w:val="0"/>
                      <w:marTop w:val="0"/>
                      <w:marBottom w:val="0"/>
                      <w:divBdr>
                        <w:top w:val="none" w:sz="0" w:space="0" w:color="auto"/>
                        <w:left w:val="none" w:sz="0" w:space="0" w:color="auto"/>
                        <w:bottom w:val="none" w:sz="0" w:space="0" w:color="auto"/>
                        <w:right w:val="none" w:sz="0" w:space="0" w:color="auto"/>
                      </w:divBdr>
                      <w:divsChild>
                        <w:div w:id="1801074622">
                          <w:marLeft w:val="0"/>
                          <w:marRight w:val="0"/>
                          <w:marTop w:val="0"/>
                          <w:marBottom w:val="0"/>
                          <w:divBdr>
                            <w:top w:val="none" w:sz="0" w:space="0" w:color="auto"/>
                            <w:left w:val="none" w:sz="0" w:space="0" w:color="auto"/>
                            <w:bottom w:val="none" w:sz="0" w:space="0" w:color="auto"/>
                            <w:right w:val="none" w:sz="0" w:space="0" w:color="auto"/>
                          </w:divBdr>
                          <w:divsChild>
                            <w:div w:id="2031450420">
                              <w:marLeft w:val="0"/>
                              <w:marRight w:val="0"/>
                              <w:marTop w:val="0"/>
                              <w:marBottom w:val="0"/>
                              <w:divBdr>
                                <w:top w:val="none" w:sz="0" w:space="0" w:color="auto"/>
                                <w:left w:val="none" w:sz="0" w:space="0" w:color="auto"/>
                                <w:bottom w:val="none" w:sz="0" w:space="0" w:color="auto"/>
                                <w:right w:val="none" w:sz="0" w:space="0" w:color="auto"/>
                              </w:divBdr>
                              <w:divsChild>
                                <w:div w:id="1492018760">
                                  <w:marLeft w:val="0"/>
                                  <w:marRight w:val="0"/>
                                  <w:marTop w:val="0"/>
                                  <w:marBottom w:val="0"/>
                                  <w:divBdr>
                                    <w:top w:val="none" w:sz="0" w:space="0" w:color="auto"/>
                                    <w:left w:val="none" w:sz="0" w:space="0" w:color="auto"/>
                                    <w:bottom w:val="none" w:sz="0" w:space="0" w:color="auto"/>
                                    <w:right w:val="none" w:sz="0" w:space="0" w:color="auto"/>
                                  </w:divBdr>
                                  <w:divsChild>
                                    <w:div w:id="137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11316">
      <w:bodyDiv w:val="1"/>
      <w:marLeft w:val="0"/>
      <w:marRight w:val="0"/>
      <w:marTop w:val="0"/>
      <w:marBottom w:val="0"/>
      <w:divBdr>
        <w:top w:val="none" w:sz="0" w:space="0" w:color="auto"/>
        <w:left w:val="none" w:sz="0" w:space="0" w:color="auto"/>
        <w:bottom w:val="none" w:sz="0" w:space="0" w:color="auto"/>
        <w:right w:val="none" w:sz="0" w:space="0" w:color="auto"/>
      </w:divBdr>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802066687">
      <w:bodyDiv w:val="1"/>
      <w:marLeft w:val="0"/>
      <w:marRight w:val="0"/>
      <w:marTop w:val="0"/>
      <w:marBottom w:val="0"/>
      <w:divBdr>
        <w:top w:val="none" w:sz="0" w:space="0" w:color="auto"/>
        <w:left w:val="none" w:sz="0" w:space="0" w:color="auto"/>
        <w:bottom w:val="none" w:sz="0" w:space="0" w:color="auto"/>
        <w:right w:val="none" w:sz="0" w:space="0" w:color="auto"/>
      </w:divBdr>
    </w:div>
    <w:div w:id="1803576532">
      <w:bodyDiv w:val="1"/>
      <w:marLeft w:val="0"/>
      <w:marRight w:val="0"/>
      <w:marTop w:val="0"/>
      <w:marBottom w:val="0"/>
      <w:divBdr>
        <w:top w:val="none" w:sz="0" w:space="0" w:color="auto"/>
        <w:left w:val="none" w:sz="0" w:space="0" w:color="auto"/>
        <w:bottom w:val="none" w:sz="0" w:space="0" w:color="auto"/>
        <w:right w:val="none" w:sz="0" w:space="0" w:color="auto"/>
      </w:divBdr>
    </w:div>
    <w:div w:id="1808349813">
      <w:bodyDiv w:val="1"/>
      <w:marLeft w:val="0"/>
      <w:marRight w:val="0"/>
      <w:marTop w:val="0"/>
      <w:marBottom w:val="0"/>
      <w:divBdr>
        <w:top w:val="none" w:sz="0" w:space="0" w:color="auto"/>
        <w:left w:val="none" w:sz="0" w:space="0" w:color="auto"/>
        <w:bottom w:val="none" w:sz="0" w:space="0" w:color="auto"/>
        <w:right w:val="none" w:sz="0" w:space="0" w:color="auto"/>
      </w:divBdr>
    </w:div>
    <w:div w:id="1813789489">
      <w:bodyDiv w:val="1"/>
      <w:marLeft w:val="0"/>
      <w:marRight w:val="0"/>
      <w:marTop w:val="0"/>
      <w:marBottom w:val="0"/>
      <w:divBdr>
        <w:top w:val="none" w:sz="0" w:space="0" w:color="auto"/>
        <w:left w:val="none" w:sz="0" w:space="0" w:color="auto"/>
        <w:bottom w:val="none" w:sz="0" w:space="0" w:color="auto"/>
        <w:right w:val="none" w:sz="0" w:space="0" w:color="auto"/>
      </w:divBdr>
    </w:div>
    <w:div w:id="1814567646">
      <w:bodyDiv w:val="1"/>
      <w:marLeft w:val="0"/>
      <w:marRight w:val="0"/>
      <w:marTop w:val="0"/>
      <w:marBottom w:val="0"/>
      <w:divBdr>
        <w:top w:val="none" w:sz="0" w:space="0" w:color="auto"/>
        <w:left w:val="none" w:sz="0" w:space="0" w:color="auto"/>
        <w:bottom w:val="none" w:sz="0" w:space="0" w:color="auto"/>
        <w:right w:val="none" w:sz="0" w:space="0" w:color="auto"/>
      </w:divBdr>
    </w:div>
    <w:div w:id="1818112709">
      <w:bodyDiv w:val="1"/>
      <w:marLeft w:val="0"/>
      <w:marRight w:val="0"/>
      <w:marTop w:val="0"/>
      <w:marBottom w:val="0"/>
      <w:divBdr>
        <w:top w:val="none" w:sz="0" w:space="0" w:color="auto"/>
        <w:left w:val="none" w:sz="0" w:space="0" w:color="auto"/>
        <w:bottom w:val="none" w:sz="0" w:space="0" w:color="auto"/>
        <w:right w:val="none" w:sz="0" w:space="0" w:color="auto"/>
      </w:divBdr>
    </w:div>
    <w:div w:id="1841003607">
      <w:bodyDiv w:val="1"/>
      <w:marLeft w:val="0"/>
      <w:marRight w:val="0"/>
      <w:marTop w:val="0"/>
      <w:marBottom w:val="0"/>
      <w:divBdr>
        <w:top w:val="none" w:sz="0" w:space="0" w:color="auto"/>
        <w:left w:val="none" w:sz="0" w:space="0" w:color="auto"/>
        <w:bottom w:val="none" w:sz="0" w:space="0" w:color="auto"/>
        <w:right w:val="none" w:sz="0" w:space="0" w:color="auto"/>
      </w:divBdr>
    </w:div>
    <w:div w:id="1841582200">
      <w:bodyDiv w:val="1"/>
      <w:marLeft w:val="0"/>
      <w:marRight w:val="0"/>
      <w:marTop w:val="0"/>
      <w:marBottom w:val="0"/>
      <w:divBdr>
        <w:top w:val="none" w:sz="0" w:space="0" w:color="auto"/>
        <w:left w:val="none" w:sz="0" w:space="0" w:color="auto"/>
        <w:bottom w:val="none" w:sz="0" w:space="0" w:color="auto"/>
        <w:right w:val="none" w:sz="0" w:space="0" w:color="auto"/>
      </w:divBdr>
    </w:div>
    <w:div w:id="1854344456">
      <w:bodyDiv w:val="1"/>
      <w:marLeft w:val="0"/>
      <w:marRight w:val="0"/>
      <w:marTop w:val="0"/>
      <w:marBottom w:val="0"/>
      <w:divBdr>
        <w:top w:val="none" w:sz="0" w:space="0" w:color="auto"/>
        <w:left w:val="none" w:sz="0" w:space="0" w:color="auto"/>
        <w:bottom w:val="none" w:sz="0" w:space="0" w:color="auto"/>
        <w:right w:val="none" w:sz="0" w:space="0" w:color="auto"/>
      </w:divBdr>
    </w:div>
    <w:div w:id="1859081198">
      <w:bodyDiv w:val="1"/>
      <w:marLeft w:val="0"/>
      <w:marRight w:val="0"/>
      <w:marTop w:val="0"/>
      <w:marBottom w:val="0"/>
      <w:divBdr>
        <w:top w:val="none" w:sz="0" w:space="0" w:color="auto"/>
        <w:left w:val="none" w:sz="0" w:space="0" w:color="auto"/>
        <w:bottom w:val="none" w:sz="0" w:space="0" w:color="auto"/>
        <w:right w:val="none" w:sz="0" w:space="0" w:color="auto"/>
      </w:divBdr>
    </w:div>
    <w:div w:id="1867136016">
      <w:bodyDiv w:val="1"/>
      <w:marLeft w:val="0"/>
      <w:marRight w:val="0"/>
      <w:marTop w:val="0"/>
      <w:marBottom w:val="0"/>
      <w:divBdr>
        <w:top w:val="none" w:sz="0" w:space="0" w:color="auto"/>
        <w:left w:val="none" w:sz="0" w:space="0" w:color="auto"/>
        <w:bottom w:val="none" w:sz="0" w:space="0" w:color="auto"/>
        <w:right w:val="none" w:sz="0" w:space="0" w:color="auto"/>
      </w:divBdr>
    </w:div>
    <w:div w:id="1897428218">
      <w:bodyDiv w:val="1"/>
      <w:marLeft w:val="0"/>
      <w:marRight w:val="0"/>
      <w:marTop w:val="0"/>
      <w:marBottom w:val="0"/>
      <w:divBdr>
        <w:top w:val="none" w:sz="0" w:space="0" w:color="auto"/>
        <w:left w:val="none" w:sz="0" w:space="0" w:color="auto"/>
        <w:bottom w:val="none" w:sz="0" w:space="0" w:color="auto"/>
        <w:right w:val="none" w:sz="0" w:space="0" w:color="auto"/>
      </w:divBdr>
    </w:div>
    <w:div w:id="1898590912">
      <w:bodyDiv w:val="1"/>
      <w:marLeft w:val="0"/>
      <w:marRight w:val="0"/>
      <w:marTop w:val="0"/>
      <w:marBottom w:val="0"/>
      <w:divBdr>
        <w:top w:val="none" w:sz="0" w:space="0" w:color="auto"/>
        <w:left w:val="none" w:sz="0" w:space="0" w:color="auto"/>
        <w:bottom w:val="none" w:sz="0" w:space="0" w:color="auto"/>
        <w:right w:val="none" w:sz="0" w:space="0" w:color="auto"/>
      </w:divBdr>
    </w:div>
    <w:div w:id="1901018676">
      <w:bodyDiv w:val="1"/>
      <w:marLeft w:val="0"/>
      <w:marRight w:val="0"/>
      <w:marTop w:val="0"/>
      <w:marBottom w:val="0"/>
      <w:divBdr>
        <w:top w:val="none" w:sz="0" w:space="0" w:color="auto"/>
        <w:left w:val="none" w:sz="0" w:space="0" w:color="auto"/>
        <w:bottom w:val="none" w:sz="0" w:space="0" w:color="auto"/>
        <w:right w:val="none" w:sz="0" w:space="0" w:color="auto"/>
      </w:divBdr>
    </w:div>
    <w:div w:id="1923878000">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50892350">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1989894959">
      <w:bodyDiv w:val="1"/>
      <w:marLeft w:val="0"/>
      <w:marRight w:val="0"/>
      <w:marTop w:val="0"/>
      <w:marBottom w:val="0"/>
      <w:divBdr>
        <w:top w:val="none" w:sz="0" w:space="0" w:color="auto"/>
        <w:left w:val="none" w:sz="0" w:space="0" w:color="auto"/>
        <w:bottom w:val="none" w:sz="0" w:space="0" w:color="auto"/>
        <w:right w:val="none" w:sz="0" w:space="0" w:color="auto"/>
      </w:divBdr>
    </w:div>
    <w:div w:id="2001036636">
      <w:bodyDiv w:val="1"/>
      <w:marLeft w:val="0"/>
      <w:marRight w:val="0"/>
      <w:marTop w:val="0"/>
      <w:marBottom w:val="0"/>
      <w:divBdr>
        <w:top w:val="none" w:sz="0" w:space="0" w:color="auto"/>
        <w:left w:val="none" w:sz="0" w:space="0" w:color="auto"/>
        <w:bottom w:val="none" w:sz="0" w:space="0" w:color="auto"/>
        <w:right w:val="none" w:sz="0" w:space="0" w:color="auto"/>
      </w:divBdr>
    </w:div>
    <w:div w:id="2005887455">
      <w:bodyDiv w:val="1"/>
      <w:marLeft w:val="0"/>
      <w:marRight w:val="0"/>
      <w:marTop w:val="0"/>
      <w:marBottom w:val="0"/>
      <w:divBdr>
        <w:top w:val="none" w:sz="0" w:space="0" w:color="auto"/>
        <w:left w:val="none" w:sz="0" w:space="0" w:color="auto"/>
        <w:bottom w:val="none" w:sz="0" w:space="0" w:color="auto"/>
        <w:right w:val="none" w:sz="0" w:space="0" w:color="auto"/>
      </w:divBdr>
    </w:div>
    <w:div w:id="2017266732">
      <w:bodyDiv w:val="1"/>
      <w:marLeft w:val="0"/>
      <w:marRight w:val="0"/>
      <w:marTop w:val="0"/>
      <w:marBottom w:val="0"/>
      <w:divBdr>
        <w:top w:val="none" w:sz="0" w:space="0" w:color="auto"/>
        <w:left w:val="none" w:sz="0" w:space="0" w:color="auto"/>
        <w:bottom w:val="none" w:sz="0" w:space="0" w:color="auto"/>
        <w:right w:val="none" w:sz="0" w:space="0" w:color="auto"/>
      </w:divBdr>
    </w:div>
    <w:div w:id="2018313196">
      <w:bodyDiv w:val="1"/>
      <w:marLeft w:val="0"/>
      <w:marRight w:val="0"/>
      <w:marTop w:val="0"/>
      <w:marBottom w:val="0"/>
      <w:divBdr>
        <w:top w:val="none" w:sz="0" w:space="0" w:color="auto"/>
        <w:left w:val="none" w:sz="0" w:space="0" w:color="auto"/>
        <w:bottom w:val="none" w:sz="0" w:space="0" w:color="auto"/>
        <w:right w:val="none" w:sz="0" w:space="0" w:color="auto"/>
      </w:divBdr>
    </w:div>
    <w:div w:id="2024545989">
      <w:bodyDiv w:val="1"/>
      <w:marLeft w:val="0"/>
      <w:marRight w:val="0"/>
      <w:marTop w:val="0"/>
      <w:marBottom w:val="0"/>
      <w:divBdr>
        <w:top w:val="none" w:sz="0" w:space="0" w:color="auto"/>
        <w:left w:val="none" w:sz="0" w:space="0" w:color="auto"/>
        <w:bottom w:val="none" w:sz="0" w:space="0" w:color="auto"/>
        <w:right w:val="none" w:sz="0" w:space="0" w:color="auto"/>
      </w:divBdr>
    </w:div>
    <w:div w:id="2024701101">
      <w:bodyDiv w:val="1"/>
      <w:marLeft w:val="0"/>
      <w:marRight w:val="0"/>
      <w:marTop w:val="0"/>
      <w:marBottom w:val="0"/>
      <w:divBdr>
        <w:top w:val="none" w:sz="0" w:space="0" w:color="auto"/>
        <w:left w:val="none" w:sz="0" w:space="0" w:color="auto"/>
        <w:bottom w:val="none" w:sz="0" w:space="0" w:color="auto"/>
        <w:right w:val="none" w:sz="0" w:space="0" w:color="auto"/>
      </w:divBdr>
    </w:div>
    <w:div w:id="2055427826">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075003358">
      <w:bodyDiv w:val="1"/>
      <w:marLeft w:val="0"/>
      <w:marRight w:val="0"/>
      <w:marTop w:val="0"/>
      <w:marBottom w:val="0"/>
      <w:divBdr>
        <w:top w:val="none" w:sz="0" w:space="0" w:color="auto"/>
        <w:left w:val="none" w:sz="0" w:space="0" w:color="auto"/>
        <w:bottom w:val="none" w:sz="0" w:space="0" w:color="auto"/>
        <w:right w:val="none" w:sz="0" w:space="0" w:color="auto"/>
      </w:divBdr>
    </w:div>
    <w:div w:id="2099406238">
      <w:bodyDiv w:val="1"/>
      <w:marLeft w:val="0"/>
      <w:marRight w:val="0"/>
      <w:marTop w:val="0"/>
      <w:marBottom w:val="0"/>
      <w:divBdr>
        <w:top w:val="none" w:sz="0" w:space="0" w:color="auto"/>
        <w:left w:val="none" w:sz="0" w:space="0" w:color="auto"/>
        <w:bottom w:val="none" w:sz="0" w:space="0" w:color="auto"/>
        <w:right w:val="none" w:sz="0" w:space="0" w:color="auto"/>
      </w:divBdr>
    </w:div>
    <w:div w:id="2110003398">
      <w:bodyDiv w:val="1"/>
      <w:marLeft w:val="0"/>
      <w:marRight w:val="0"/>
      <w:marTop w:val="0"/>
      <w:marBottom w:val="0"/>
      <w:divBdr>
        <w:top w:val="none" w:sz="0" w:space="0" w:color="auto"/>
        <w:left w:val="none" w:sz="0" w:space="0" w:color="auto"/>
        <w:bottom w:val="none" w:sz="0" w:space="0" w:color="auto"/>
        <w:right w:val="none" w:sz="0" w:space="0" w:color="auto"/>
      </w:divBdr>
    </w:div>
    <w:div w:id="2118131273">
      <w:bodyDiv w:val="1"/>
      <w:marLeft w:val="0"/>
      <w:marRight w:val="0"/>
      <w:marTop w:val="0"/>
      <w:marBottom w:val="0"/>
      <w:divBdr>
        <w:top w:val="none" w:sz="0" w:space="0" w:color="auto"/>
        <w:left w:val="none" w:sz="0" w:space="0" w:color="auto"/>
        <w:bottom w:val="none" w:sz="0" w:space="0" w:color="auto"/>
        <w:right w:val="none" w:sz="0" w:space="0" w:color="auto"/>
      </w:divBdr>
    </w:div>
    <w:div w:id="2128354687">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 w:id="213898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hr.ac.uk/documents/academic-health-science-centres-application-guidance/22464" TargetMode="External"/><Relationship Id="rId18" Type="http://schemas.openxmlformats.org/officeDocument/2006/relationships/hyperlink" Target="https://protect-eu.mimecast.com/s/etsMC834vC6MqJxUwkhLl?domain=oxfordahsn.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rotect-eu.mimecast.com/s/hdKgC794rsA6NP9UqhCoK?domain=oxfordahsn.org" TargetMode="External"/><Relationship Id="rId2" Type="http://schemas.openxmlformats.org/officeDocument/2006/relationships/customXml" Target="../customXml/item2.xml"/><Relationship Id="rId16" Type="http://schemas.openxmlformats.org/officeDocument/2006/relationships/hyperlink" Target="https://protect-eu.mimecast.com/s/cHpcC6WZqTr9m3xH5rZnl?domain=bit.l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rotect-eu.mimecast.com/s/lliKC57YpSZK9nOiyyQ4j?domain=sleepio.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tect-eu.mimecast.com/s/k2f_C46XoTBW5jGCxlkq3?domain=oxfordahsnhighlight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8" ma:contentTypeDescription="Create a new document." ma:contentTypeScope="" ma:versionID="3cb9e297024223e3fb6fba3e2b806ace">
  <xsd:schema xmlns:xsd="http://www.w3.org/2001/XMLSchema" xmlns:xs="http://www.w3.org/2001/XMLSchema" xmlns:p="http://schemas.microsoft.com/office/2006/metadata/properties" xmlns:ns3="af8eb780-3de4-4505-8762-2adfc7a091e9" targetNamespace="http://schemas.microsoft.com/office/2006/metadata/properties" ma:root="true" ma:fieldsID="d5050892bc847683f02eb86caefab5e5"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2ECA1-295B-46E5-A36B-CE741C6680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763B5C-48A8-4022-A65E-1F272B37361A}">
  <ds:schemaRefs>
    <ds:schemaRef ds:uri="http://schemas.microsoft.com/sharepoint/v3/contenttype/forms"/>
  </ds:schemaRefs>
</ds:datastoreItem>
</file>

<file path=customXml/itemProps3.xml><?xml version="1.0" encoding="utf-8"?>
<ds:datastoreItem xmlns:ds="http://schemas.openxmlformats.org/officeDocument/2006/customXml" ds:itemID="{B7619D9F-E01B-4059-A188-96A7F715B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623E405-319D-4537-AEA2-051958BF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3669</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Bell CEO</dc:creator>
  <cp:keywords/>
  <dc:description/>
  <cp:lastModifiedBy>Weerawarnakula Surangi (RNU) Oxford Health</cp:lastModifiedBy>
  <cp:revision>3</cp:revision>
  <cp:lastPrinted>2019-05-22T12:59:00Z</cp:lastPrinted>
  <dcterms:created xsi:type="dcterms:W3CDTF">2019-12-03T08:49:00Z</dcterms:created>
  <dcterms:modified xsi:type="dcterms:W3CDTF">2019-12-03T10:03:00Z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y fmtid="{D5CDD505-2E9C-101B-9397-08002B2CF9AE}" pid="3" name="ContentTypeId">
    <vt:lpwstr>0x010100A9AFAC88F753F74E8C67024A73BFF3A6</vt:lpwstr>
  </property>
</Properties>
</file>