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356A" w14:textId="77777777" w:rsidR="005D3499" w:rsidRPr="00FA3993" w:rsidRDefault="001058A7" w:rsidP="0086436B">
      <w:pPr>
        <w:ind w:right="-900"/>
        <w:jc w:val="right"/>
        <w:rPr>
          <w:rFonts w:ascii="Segoe UI" w:hAnsi="Segoe UI" w:cs="Segoe UI"/>
          <w:lang w:val="en-GB"/>
        </w:rPr>
      </w:pPr>
      <w:bookmarkStart w:id="0" w:name="_GoBack"/>
      <w:bookmarkEnd w:id="0"/>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77777777"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21EF2FD1">
                <wp:simplePos x="0" y="0"/>
                <wp:positionH relativeFrom="column">
                  <wp:posOffset>4063365</wp:posOffset>
                </wp:positionH>
                <wp:positionV relativeFrom="paragraph">
                  <wp:posOffset>147955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5E2EB42A" w14:textId="6A35F306" w:rsidR="009D7EA9" w:rsidRPr="009F3009" w:rsidRDefault="00020D3B">
                            <w:pPr>
                              <w:jc w:val="center"/>
                              <w:rPr>
                                <w:rFonts w:ascii="Segoe UI" w:hAnsi="Segoe UI" w:cs="Segoe UI"/>
                              </w:rPr>
                            </w:pPr>
                            <w:r>
                              <w:rPr>
                                <w:rFonts w:ascii="Segoe UI" w:hAnsi="Segoe UI" w:cs="Segoe UI"/>
                                <w:b/>
                              </w:rPr>
                              <w:t xml:space="preserve">BOD </w:t>
                            </w:r>
                            <w:r w:rsidR="00F24FEC">
                              <w:rPr>
                                <w:rFonts w:ascii="Segoe UI" w:hAnsi="Segoe UI" w:cs="Segoe UI"/>
                                <w:b/>
                              </w:rPr>
                              <w:t>87</w:t>
                            </w:r>
                            <w:r w:rsidR="009D7EA9" w:rsidRPr="009F3009">
                              <w:rPr>
                                <w:rFonts w:ascii="Segoe UI" w:hAnsi="Segoe UI" w:cs="Segoe UI"/>
                                <w:b/>
                              </w:rPr>
                              <w:t>/201</w:t>
                            </w:r>
                            <w:r w:rsidR="00D645A6">
                              <w:rPr>
                                <w:rFonts w:ascii="Segoe UI" w:hAnsi="Segoe UI" w:cs="Segoe UI"/>
                                <w:b/>
                              </w:rPr>
                              <w:t>9</w:t>
                            </w:r>
                          </w:p>
                          <w:p w14:paraId="40C29011" w14:textId="4BAEA605"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682FC1">
                              <w:rPr>
                                <w:rFonts w:ascii="Segoe UI" w:hAnsi="Segoe UI" w:cs="Segoe UI"/>
                                <w:sz w:val="22"/>
                                <w:szCs w:val="22"/>
                              </w:rPr>
                              <w:t>7</w:t>
                            </w:r>
                            <w:r w:rsidR="009D7EA9"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95pt;margin-top:11.65pt;width:127.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">
                <v:textbox inset="0,0,0,0">
                  <w:txbxContent>
                    <w:p w14:paraId="5E2EB42A" w14:textId="6A35F306" w:rsidR="009D7EA9" w:rsidRPr="009F3009" w:rsidRDefault="00020D3B">
                      <w:pPr>
                        <w:jc w:val="center"/>
                        <w:rPr>
                          <w:rFonts w:ascii="Segoe UI" w:hAnsi="Segoe UI" w:cs="Segoe UI"/>
                        </w:rPr>
                      </w:pPr>
                      <w:r>
                        <w:rPr>
                          <w:rFonts w:ascii="Segoe UI" w:hAnsi="Segoe UI" w:cs="Segoe UI"/>
                          <w:b/>
                        </w:rPr>
                        <w:t xml:space="preserve">BOD </w:t>
                      </w:r>
                      <w:r w:rsidR="00F24FEC">
                        <w:rPr>
                          <w:rFonts w:ascii="Segoe UI" w:hAnsi="Segoe UI" w:cs="Segoe UI"/>
                          <w:b/>
                        </w:rPr>
                        <w:t>87</w:t>
                      </w:r>
                      <w:r w:rsidR="009D7EA9" w:rsidRPr="009F3009">
                        <w:rPr>
                          <w:rFonts w:ascii="Segoe UI" w:hAnsi="Segoe UI" w:cs="Segoe UI"/>
                          <w:b/>
                        </w:rPr>
                        <w:t>/201</w:t>
                      </w:r>
                      <w:r w:rsidR="00D645A6">
                        <w:rPr>
                          <w:rFonts w:ascii="Segoe UI" w:hAnsi="Segoe UI" w:cs="Segoe UI"/>
                          <w:b/>
                        </w:rPr>
                        <w:t>9</w:t>
                      </w:r>
                    </w:p>
                    <w:p w14:paraId="40C29011" w14:textId="4BAEA605"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682FC1">
                        <w:rPr>
                          <w:rFonts w:ascii="Segoe UI" w:hAnsi="Segoe UI" w:cs="Segoe UI"/>
                          <w:sz w:val="22"/>
                          <w:szCs w:val="22"/>
                        </w:rPr>
                        <w:t>7</w:t>
                      </w:r>
                      <w:r w:rsidR="009D7EA9"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77777777" w:rsidR="005D3499" w:rsidRPr="00FA3993" w:rsidRDefault="005D3499" w:rsidP="00A85311">
      <w:pPr>
        <w:rPr>
          <w:rFonts w:ascii="Segoe UI" w:hAnsi="Segoe UI" w:cs="Segoe UI"/>
          <w:b/>
        </w:rPr>
      </w:pPr>
    </w:p>
    <w:p w14:paraId="72E094F6" w14:textId="15ACF790" w:rsidR="005D3499" w:rsidRPr="00FA3993" w:rsidRDefault="003D754C">
      <w:pPr>
        <w:jc w:val="center"/>
        <w:rPr>
          <w:rFonts w:ascii="Segoe UI" w:hAnsi="Segoe UI" w:cs="Segoe UI"/>
          <w:b/>
        </w:rPr>
      </w:pPr>
      <w:r>
        <w:rPr>
          <w:rFonts w:ascii="Segoe UI" w:hAnsi="Segoe UI" w:cs="Segoe UI"/>
          <w:b/>
        </w:rPr>
        <w:t>2</w:t>
      </w:r>
      <w:r w:rsidR="00F4773B">
        <w:rPr>
          <w:rFonts w:ascii="Segoe UI" w:hAnsi="Segoe UI" w:cs="Segoe UI"/>
          <w:b/>
        </w:rPr>
        <w:t>5</w:t>
      </w:r>
      <w:r w:rsidRPr="003D754C">
        <w:rPr>
          <w:rFonts w:ascii="Segoe UI" w:hAnsi="Segoe UI" w:cs="Segoe UI"/>
          <w:b/>
          <w:vertAlign w:val="superscript"/>
        </w:rPr>
        <w:t>th</w:t>
      </w:r>
      <w:r>
        <w:rPr>
          <w:rFonts w:ascii="Segoe UI" w:hAnsi="Segoe UI" w:cs="Segoe UI"/>
          <w:b/>
        </w:rPr>
        <w:t xml:space="preserve"> </w:t>
      </w:r>
      <w:proofErr w:type="gramStart"/>
      <w:r w:rsidR="00F4773B">
        <w:rPr>
          <w:rFonts w:ascii="Segoe UI" w:hAnsi="Segoe UI" w:cs="Segoe UI"/>
          <w:b/>
        </w:rPr>
        <w:t>September</w:t>
      </w:r>
      <w:r w:rsidR="003A34EF">
        <w:rPr>
          <w:rFonts w:ascii="Segoe UI" w:hAnsi="Segoe UI" w:cs="Segoe UI"/>
          <w:b/>
        </w:rPr>
        <w:t>,</w:t>
      </w:r>
      <w:proofErr w:type="gramEnd"/>
      <w:r w:rsidR="00145747">
        <w:rPr>
          <w:rFonts w:ascii="Segoe UI" w:hAnsi="Segoe UI" w:cs="Segoe UI"/>
          <w:b/>
        </w:rPr>
        <w:t xml:space="preserve"> 201</w:t>
      </w:r>
      <w:r w:rsidR="00914199">
        <w:rPr>
          <w:rFonts w:ascii="Segoe UI" w:hAnsi="Segoe UI" w:cs="Segoe UI"/>
          <w:b/>
        </w:rPr>
        <w:t>9</w:t>
      </w:r>
    </w:p>
    <w:p w14:paraId="2CBF8AB8" w14:textId="77777777" w:rsidR="005D3499" w:rsidRPr="00FA3993" w:rsidRDefault="005D3499">
      <w:pPr>
        <w:jc w:val="center"/>
        <w:rPr>
          <w:rFonts w:ascii="Segoe UI" w:hAnsi="Segoe UI" w:cs="Segoe UI"/>
          <w:b/>
        </w:rPr>
      </w:pPr>
    </w:p>
    <w:p w14:paraId="4B39774E" w14:textId="77777777" w:rsidR="005D3499" w:rsidRPr="00FA3993" w:rsidRDefault="008622DB" w:rsidP="00FD2279">
      <w:pPr>
        <w:jc w:val="center"/>
        <w:rPr>
          <w:rFonts w:ascii="Segoe UI" w:hAnsi="Segoe UI" w:cs="Segoe UI"/>
          <w:b/>
        </w:rPr>
      </w:pPr>
      <w:r>
        <w:rPr>
          <w:rFonts w:ascii="Segoe UI" w:hAnsi="Segoe UI" w:cs="Segoe UI"/>
          <w:b/>
        </w:rPr>
        <w:t>Legal, Regulatory and Policy Update</w:t>
      </w:r>
    </w:p>
    <w:p w14:paraId="76A2C998" w14:textId="77777777" w:rsidR="005D3499" w:rsidRPr="00FA3993" w:rsidRDefault="005D3499">
      <w:pPr>
        <w:rPr>
          <w:rFonts w:ascii="Segoe UI" w:hAnsi="Segoe UI" w:cs="Segoe UI"/>
          <w:b/>
        </w:rPr>
      </w:pPr>
    </w:p>
    <w:p w14:paraId="5E1CB963" w14:textId="77777777"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14:paraId="0F00FDD5" w14:textId="77777777" w:rsidR="00292613" w:rsidRPr="00FA3993" w:rsidRDefault="00292613">
      <w:pPr>
        <w:rPr>
          <w:rFonts w:ascii="Segoe UI" w:hAnsi="Segoe UI" w:cs="Segoe UI"/>
          <w:b/>
        </w:rPr>
      </w:pPr>
    </w:p>
    <w:p w14:paraId="34169950" w14:textId="77777777"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14:paraId="62047019" w14:textId="6A9E0B7E"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7A2D03">
        <w:rPr>
          <w:rFonts w:ascii="Segoe UI" w:hAnsi="Segoe UI" w:cs="Segoe UI"/>
          <w:sz w:val="22"/>
          <w:szCs w:val="22"/>
        </w:rPr>
        <w:t>August</w:t>
      </w:r>
      <w:r w:rsidRPr="00B80276">
        <w:rPr>
          <w:rFonts w:ascii="Segoe UI" w:hAnsi="Segoe UI" w:cs="Segoe UI"/>
          <w:sz w:val="22"/>
          <w:szCs w:val="22"/>
        </w:rPr>
        <w:t xml:space="preserve"> </w:t>
      </w:r>
      <w:r w:rsidR="00DF4521">
        <w:rPr>
          <w:rFonts w:ascii="Segoe UI" w:hAnsi="Segoe UI" w:cs="Segoe UI"/>
          <w:sz w:val="22"/>
          <w:szCs w:val="22"/>
        </w:rPr>
        <w:t>to mid</w:t>
      </w:r>
      <w:r w:rsidR="007A2D03">
        <w:rPr>
          <w:rFonts w:ascii="Segoe UI" w:hAnsi="Segoe UI" w:cs="Segoe UI"/>
          <w:sz w:val="22"/>
          <w:szCs w:val="22"/>
        </w:rPr>
        <w:t>-September</w:t>
      </w:r>
      <w:r w:rsidR="00DF4521">
        <w:rPr>
          <w:rFonts w:ascii="Segoe UI" w:hAnsi="Segoe UI" w:cs="Segoe UI"/>
          <w:sz w:val="22"/>
          <w:szCs w:val="22"/>
        </w:rPr>
        <w:t xml:space="preserve"> </w:t>
      </w:r>
      <w:r w:rsidRPr="00B80276">
        <w:rPr>
          <w:rFonts w:ascii="Segoe UI" w:hAnsi="Segoe UI" w:cs="Segoe UI"/>
          <w:sz w:val="22"/>
          <w:szCs w:val="22"/>
        </w:rPr>
        <w:t>201</w:t>
      </w:r>
      <w:r w:rsidR="00105104">
        <w:rPr>
          <w:rFonts w:ascii="Segoe UI" w:hAnsi="Segoe UI" w:cs="Segoe UI"/>
          <w:sz w:val="22"/>
          <w:szCs w:val="22"/>
        </w:rPr>
        <w:t>9</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p>
    <w:p w14:paraId="5F4D4759" w14:textId="77777777" w:rsidR="008622DB" w:rsidRPr="00B80276" w:rsidRDefault="008622DB" w:rsidP="008622DB">
      <w:pPr>
        <w:jc w:val="both"/>
        <w:rPr>
          <w:rFonts w:ascii="Segoe UI" w:hAnsi="Segoe UI" w:cs="Segoe UI"/>
          <w:sz w:val="22"/>
          <w:szCs w:val="22"/>
        </w:rPr>
      </w:pPr>
    </w:p>
    <w:p w14:paraId="2F3E00B4" w14:textId="77777777" w:rsidR="004C3B6D"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w:t>
      </w:r>
    </w:p>
    <w:p w14:paraId="3FF4CB73" w14:textId="77777777" w:rsidR="004C3B6D" w:rsidRDefault="004C3B6D" w:rsidP="008622DB">
      <w:pPr>
        <w:jc w:val="both"/>
        <w:rPr>
          <w:rFonts w:ascii="Segoe UI" w:hAnsi="Segoe UI" w:cs="Segoe UI"/>
          <w:sz w:val="22"/>
          <w:szCs w:val="22"/>
        </w:rPr>
      </w:pPr>
    </w:p>
    <w:p w14:paraId="32B6FA20" w14:textId="78ADD5ED"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30A65A78" w14:textId="77777777" w:rsidR="008622DB" w:rsidRPr="00B80276" w:rsidRDefault="008622DB" w:rsidP="008622DB">
      <w:pPr>
        <w:jc w:val="both"/>
        <w:rPr>
          <w:rFonts w:ascii="Segoe UI" w:hAnsi="Segoe UI" w:cs="Segoe UI"/>
          <w:sz w:val="22"/>
          <w:szCs w:val="22"/>
        </w:rPr>
      </w:pPr>
    </w:p>
    <w:p w14:paraId="78E973F3" w14:textId="7F002DD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Executive team meeting </w:t>
      </w:r>
      <w:r w:rsidR="00323998">
        <w:rPr>
          <w:rFonts w:ascii="Segoe UI" w:hAnsi="Segoe UI" w:cs="Segoe UI"/>
          <w:sz w:val="22"/>
          <w:szCs w:val="22"/>
        </w:rPr>
        <w:t xml:space="preserve">focus </w:t>
      </w:r>
      <w:r w:rsidRPr="00B80276">
        <w:rPr>
          <w:rFonts w:ascii="Segoe UI" w:hAnsi="Segoe UI" w:cs="Segoe UI"/>
          <w:sz w:val="22"/>
          <w:szCs w:val="22"/>
        </w:rPr>
        <w:t xml:space="preserve">will </w:t>
      </w:r>
      <w:r w:rsidR="00183610">
        <w:rPr>
          <w:rFonts w:ascii="Segoe UI" w:hAnsi="Segoe UI" w:cs="Segoe UI"/>
          <w:sz w:val="22"/>
          <w:szCs w:val="22"/>
        </w:rPr>
        <w:t>where</w:t>
      </w:r>
      <w:r w:rsidR="004C3B6D">
        <w:rPr>
          <w:rFonts w:ascii="Segoe UI" w:hAnsi="Segoe UI" w:cs="Segoe UI"/>
          <w:sz w:val="22"/>
          <w:szCs w:val="22"/>
        </w:rPr>
        <w:t xml:space="preserve"> relevant</w:t>
      </w:r>
      <w:r w:rsidR="00183610">
        <w:rPr>
          <w:rFonts w:ascii="Segoe UI" w:hAnsi="Segoe UI" w:cs="Segoe UI"/>
          <w:sz w:val="22"/>
          <w:szCs w:val="22"/>
        </w:rPr>
        <w:t xml:space="preserve"> ensure</w:t>
      </w:r>
      <w:r w:rsidRPr="00B80276">
        <w:rPr>
          <w:rFonts w:ascii="Segoe UI" w:hAnsi="Segoe UI" w:cs="Segoe UI"/>
          <w:sz w:val="22"/>
          <w:szCs w:val="22"/>
        </w:rPr>
        <w:t xml:space="preserve"> Executive Directors </w:t>
      </w:r>
      <w:r w:rsidR="00183610">
        <w:rPr>
          <w:rFonts w:ascii="Segoe UI" w:hAnsi="Segoe UI" w:cs="Segoe UI"/>
          <w:sz w:val="22"/>
          <w:szCs w:val="22"/>
        </w:rPr>
        <w:t xml:space="preserve">are </w:t>
      </w:r>
      <w:r w:rsidRPr="00B80276">
        <w:rPr>
          <w:rFonts w:ascii="Segoe UI" w:hAnsi="Segoe UI" w:cs="Segoe UI"/>
          <w:sz w:val="22"/>
          <w:szCs w:val="22"/>
        </w:rPr>
        <w:t xml:space="preserve">aware of the changes </w:t>
      </w:r>
      <w:r w:rsidR="00183610" w:rsidRPr="00B80276">
        <w:rPr>
          <w:rFonts w:ascii="Segoe UI" w:hAnsi="Segoe UI" w:cs="Segoe UI"/>
          <w:sz w:val="22"/>
          <w:szCs w:val="22"/>
        </w:rPr>
        <w:t>related</w:t>
      </w:r>
      <w:r w:rsidRPr="00B80276">
        <w:rPr>
          <w:rFonts w:ascii="Segoe UI" w:hAnsi="Segoe UI" w:cs="Segoe UI"/>
          <w:sz w:val="22"/>
          <w:szCs w:val="22"/>
        </w:rPr>
        <w:t xml:space="preserve">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2F12209F" w14:textId="77777777" w:rsidR="008622DB" w:rsidRPr="00B80276" w:rsidRDefault="008622DB" w:rsidP="008622DB">
      <w:pPr>
        <w:jc w:val="both"/>
        <w:rPr>
          <w:rFonts w:ascii="Segoe UI" w:hAnsi="Segoe UI" w:cs="Segoe UI"/>
          <w:sz w:val="22"/>
          <w:szCs w:val="22"/>
        </w:rPr>
      </w:pPr>
    </w:p>
    <w:p w14:paraId="657A4A9A"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lastRenderedPageBreak/>
        <w:t>The Director of Corporate Affairs will continue to develop or enhance internal control mechanisms to support the Trust in complying and being able to evidence compliance with relevant mandatory frameworks/obligations.</w:t>
      </w:r>
    </w:p>
    <w:p w14:paraId="1F8CE3CB" w14:textId="77777777" w:rsidR="008622DB" w:rsidRPr="00B80276" w:rsidRDefault="008622DB" w:rsidP="008622DB">
      <w:pPr>
        <w:jc w:val="both"/>
        <w:rPr>
          <w:rFonts w:ascii="Segoe UI" w:hAnsi="Segoe UI" w:cs="Segoe UI"/>
          <w:sz w:val="22"/>
          <w:szCs w:val="22"/>
        </w:rPr>
      </w:pPr>
    </w:p>
    <w:p w14:paraId="7B0BA128" w14:textId="77777777"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14:paraId="08328780" w14:textId="0706BF6E"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a </w:t>
      </w:r>
      <w:r w:rsidR="005D319B">
        <w:rPr>
          <w:rFonts w:ascii="Segoe UI" w:hAnsi="Segoe UI" w:cs="Segoe UI"/>
          <w:sz w:val="22"/>
          <w:szCs w:val="22"/>
        </w:rPr>
        <w:t>routine</w:t>
      </w:r>
      <w:r w:rsidRPr="00B80276">
        <w:rPr>
          <w:rFonts w:ascii="Segoe UI" w:hAnsi="Segoe UI" w:cs="Segoe UI"/>
          <w:sz w:val="22"/>
          <w:szCs w:val="22"/>
        </w:rPr>
        <w:t xml:space="preserve">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1584F8AB" w14:textId="77777777" w:rsidR="00551AD9" w:rsidRPr="00B80276" w:rsidRDefault="00551AD9" w:rsidP="0073522A">
      <w:pPr>
        <w:jc w:val="both"/>
        <w:rPr>
          <w:rFonts w:ascii="Segoe UI" w:hAnsi="Segoe UI" w:cs="Segoe UI"/>
          <w:b/>
          <w:sz w:val="22"/>
          <w:szCs w:val="22"/>
        </w:rPr>
      </w:pPr>
    </w:p>
    <w:p w14:paraId="29447052" w14:textId="77777777"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14:paraId="4195B61B" w14:textId="77777777"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14:paraId="27780C1E" w14:textId="77777777" w:rsidR="00266248" w:rsidRPr="00B80276" w:rsidRDefault="00266248">
      <w:pPr>
        <w:jc w:val="both"/>
        <w:rPr>
          <w:rFonts w:ascii="Segoe UI" w:hAnsi="Segoe UI" w:cs="Segoe UI"/>
          <w:b/>
          <w:sz w:val="22"/>
          <w:szCs w:val="22"/>
        </w:rPr>
      </w:pPr>
    </w:p>
    <w:p w14:paraId="43759A5D" w14:textId="77777777"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14:paraId="11AFB5DC" w14:textId="77777777"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14:paraId="1CE064C2" w14:textId="77777777" w:rsidR="00FA3993" w:rsidRPr="00B80276" w:rsidRDefault="00FA3993" w:rsidP="00FA3993">
      <w:pPr>
        <w:jc w:val="both"/>
        <w:rPr>
          <w:rFonts w:ascii="Segoe UI" w:hAnsi="Segoe UI" w:cs="Segoe UI"/>
          <w:sz w:val="22"/>
          <w:szCs w:val="22"/>
        </w:rPr>
      </w:pPr>
    </w:p>
    <w:p w14:paraId="678623EA" w14:textId="77777777" w:rsidR="00FA3993"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14:paraId="201CC61D" w14:textId="77777777" w:rsidR="002250DE" w:rsidRPr="00B80276" w:rsidRDefault="002250DE" w:rsidP="002250DE">
      <w:pPr>
        <w:ind w:left="720"/>
        <w:jc w:val="both"/>
        <w:rPr>
          <w:rFonts w:ascii="Segoe UI" w:hAnsi="Segoe UI" w:cs="Segoe UI"/>
          <w:i/>
          <w:sz w:val="22"/>
          <w:szCs w:val="22"/>
        </w:rPr>
      </w:pPr>
    </w:p>
    <w:p w14:paraId="0AE914EA" w14:textId="77777777" w:rsidR="00FB35C1"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14:paraId="2AD40856" w14:textId="77777777" w:rsidR="003A34EF" w:rsidRPr="00B80276" w:rsidRDefault="003A34EF" w:rsidP="003A34EF">
      <w:pPr>
        <w:pStyle w:val="ListParagraph"/>
        <w:rPr>
          <w:rFonts w:ascii="Segoe UI" w:hAnsi="Segoe UI" w:cs="Segoe UI"/>
          <w:b/>
          <w:i/>
          <w:sz w:val="22"/>
          <w:szCs w:val="22"/>
        </w:rPr>
      </w:pPr>
    </w:p>
    <w:p w14:paraId="23508EFB" w14:textId="77777777" w:rsidR="003A34EF" w:rsidRPr="00B80276" w:rsidRDefault="003A34EF" w:rsidP="003A34EF">
      <w:pPr>
        <w:ind w:left="720"/>
        <w:jc w:val="both"/>
        <w:rPr>
          <w:rFonts w:ascii="Segoe UI" w:hAnsi="Segoe UI" w:cs="Segoe UI"/>
          <w:b/>
          <w:i/>
          <w:sz w:val="22"/>
          <w:szCs w:val="22"/>
        </w:rPr>
      </w:pPr>
    </w:p>
    <w:p w14:paraId="6489EE73" w14:textId="77777777" w:rsidR="003A34EF" w:rsidRPr="00B80276" w:rsidRDefault="003A34EF" w:rsidP="003A34EF">
      <w:pPr>
        <w:ind w:left="720"/>
        <w:jc w:val="both"/>
        <w:rPr>
          <w:rFonts w:ascii="Segoe UI" w:hAnsi="Segoe UI" w:cs="Segoe UI"/>
          <w:b/>
          <w:i/>
          <w:sz w:val="22"/>
          <w:szCs w:val="22"/>
        </w:rPr>
      </w:pPr>
    </w:p>
    <w:p w14:paraId="1A8DA59E" w14:textId="77777777" w:rsidR="003A34EF" w:rsidRPr="00B80276" w:rsidRDefault="003A34EF" w:rsidP="003A34EF">
      <w:pPr>
        <w:ind w:left="720"/>
        <w:jc w:val="both"/>
        <w:rPr>
          <w:rFonts w:ascii="Segoe UI" w:hAnsi="Segoe UI" w:cs="Segoe UI"/>
          <w:b/>
          <w:i/>
          <w:sz w:val="22"/>
          <w:szCs w:val="22"/>
        </w:rPr>
      </w:pPr>
    </w:p>
    <w:p w14:paraId="47177132" w14:textId="77777777" w:rsidR="003A34EF" w:rsidRPr="00B80276" w:rsidRDefault="003A34EF" w:rsidP="003A34EF">
      <w:pPr>
        <w:ind w:left="720"/>
        <w:jc w:val="both"/>
        <w:rPr>
          <w:rFonts w:ascii="Segoe UI" w:hAnsi="Segoe UI" w:cs="Segoe UI"/>
          <w:b/>
          <w:i/>
          <w:sz w:val="22"/>
          <w:szCs w:val="22"/>
        </w:rPr>
      </w:pPr>
    </w:p>
    <w:p w14:paraId="695E59FD" w14:textId="77777777" w:rsidR="003A34EF" w:rsidRPr="00B80276" w:rsidRDefault="003A34EF" w:rsidP="003A34EF">
      <w:pPr>
        <w:ind w:left="720"/>
        <w:jc w:val="both"/>
        <w:rPr>
          <w:rFonts w:ascii="Segoe UI" w:hAnsi="Segoe UI" w:cs="Segoe UI"/>
          <w:b/>
          <w:i/>
          <w:sz w:val="22"/>
          <w:szCs w:val="22"/>
        </w:rPr>
      </w:pPr>
    </w:p>
    <w:p w14:paraId="63AF1C0B" w14:textId="77777777" w:rsidR="003A34EF" w:rsidRPr="00B80276" w:rsidRDefault="003A34EF" w:rsidP="003A34EF">
      <w:pPr>
        <w:ind w:left="720"/>
        <w:jc w:val="both"/>
        <w:rPr>
          <w:rFonts w:ascii="Segoe UI" w:hAnsi="Segoe UI" w:cs="Segoe UI"/>
          <w:b/>
          <w:i/>
          <w:sz w:val="22"/>
          <w:szCs w:val="22"/>
        </w:rPr>
      </w:pPr>
    </w:p>
    <w:p w14:paraId="4FD3C9BB" w14:textId="77777777" w:rsidR="003A34EF" w:rsidRPr="00B80276" w:rsidRDefault="003A34EF" w:rsidP="003A34EF">
      <w:pPr>
        <w:ind w:left="720"/>
        <w:jc w:val="both"/>
        <w:rPr>
          <w:rFonts w:ascii="Segoe UI" w:hAnsi="Segoe UI" w:cs="Segoe UI"/>
          <w:b/>
          <w:i/>
          <w:sz w:val="22"/>
          <w:szCs w:val="22"/>
        </w:rPr>
      </w:pPr>
    </w:p>
    <w:p w14:paraId="0AEEEED1" w14:textId="77777777" w:rsidR="003A34EF" w:rsidRPr="00B80276" w:rsidRDefault="003A34EF" w:rsidP="003A34EF">
      <w:pPr>
        <w:ind w:left="720"/>
        <w:jc w:val="both"/>
        <w:rPr>
          <w:rFonts w:ascii="Segoe UI" w:hAnsi="Segoe UI" w:cs="Segoe UI"/>
          <w:b/>
          <w:i/>
          <w:sz w:val="22"/>
          <w:szCs w:val="22"/>
        </w:rPr>
      </w:pPr>
    </w:p>
    <w:p w14:paraId="0B4C8047" w14:textId="77777777" w:rsidR="003A34EF" w:rsidRPr="00B80276" w:rsidRDefault="003A34EF" w:rsidP="003A34EF">
      <w:pPr>
        <w:ind w:left="720"/>
        <w:jc w:val="both"/>
        <w:rPr>
          <w:rFonts w:ascii="Segoe UI" w:hAnsi="Segoe UI" w:cs="Segoe UI"/>
          <w:b/>
          <w:i/>
          <w:sz w:val="22"/>
          <w:szCs w:val="22"/>
        </w:rPr>
      </w:pPr>
    </w:p>
    <w:p w14:paraId="10E1C7B0" w14:textId="77777777" w:rsidR="003A34EF" w:rsidRPr="00B80276" w:rsidRDefault="003A34EF" w:rsidP="003A34EF">
      <w:pPr>
        <w:ind w:left="720"/>
        <w:jc w:val="both"/>
        <w:rPr>
          <w:rFonts w:ascii="Segoe UI" w:hAnsi="Segoe UI" w:cs="Segoe UI"/>
          <w:b/>
          <w:i/>
          <w:sz w:val="22"/>
          <w:szCs w:val="22"/>
        </w:rPr>
      </w:pPr>
    </w:p>
    <w:p w14:paraId="40B65EA3" w14:textId="77777777" w:rsidR="003A34EF" w:rsidRDefault="003A34EF" w:rsidP="003A34EF">
      <w:pPr>
        <w:ind w:left="720"/>
        <w:jc w:val="both"/>
        <w:rPr>
          <w:rFonts w:ascii="Segoe UI" w:hAnsi="Segoe UI" w:cs="Segoe UI"/>
          <w:b/>
          <w:i/>
          <w:sz w:val="22"/>
          <w:szCs w:val="22"/>
        </w:rPr>
      </w:pPr>
    </w:p>
    <w:p w14:paraId="2F5979CB" w14:textId="77777777" w:rsidR="00B80276" w:rsidRDefault="00B80276" w:rsidP="003A34EF">
      <w:pPr>
        <w:ind w:left="720"/>
        <w:jc w:val="both"/>
        <w:rPr>
          <w:rFonts w:ascii="Segoe UI" w:hAnsi="Segoe UI" w:cs="Segoe UI"/>
          <w:b/>
          <w:i/>
          <w:sz w:val="22"/>
          <w:szCs w:val="22"/>
        </w:rPr>
      </w:pPr>
    </w:p>
    <w:p w14:paraId="16A22DC6" w14:textId="77777777" w:rsidR="00B80276" w:rsidRDefault="00B80276" w:rsidP="003A34EF">
      <w:pPr>
        <w:ind w:left="720"/>
        <w:jc w:val="both"/>
        <w:rPr>
          <w:rFonts w:ascii="Segoe UI" w:hAnsi="Segoe UI" w:cs="Segoe UI"/>
          <w:b/>
          <w:i/>
          <w:sz w:val="22"/>
          <w:szCs w:val="22"/>
        </w:rPr>
      </w:pPr>
    </w:p>
    <w:p w14:paraId="66C2D447" w14:textId="77777777" w:rsidR="00B80276" w:rsidRDefault="00B80276" w:rsidP="003A34EF">
      <w:pPr>
        <w:ind w:left="720"/>
        <w:jc w:val="both"/>
        <w:rPr>
          <w:rFonts w:ascii="Segoe UI" w:hAnsi="Segoe UI" w:cs="Segoe UI"/>
          <w:b/>
          <w:i/>
          <w:sz w:val="22"/>
          <w:szCs w:val="22"/>
        </w:rPr>
      </w:pPr>
    </w:p>
    <w:p w14:paraId="5B568F58" w14:textId="77777777" w:rsidR="00B80276" w:rsidRDefault="00B80276" w:rsidP="003A34EF">
      <w:pPr>
        <w:ind w:left="720"/>
        <w:jc w:val="both"/>
        <w:rPr>
          <w:rFonts w:ascii="Segoe UI" w:hAnsi="Segoe UI" w:cs="Segoe UI"/>
          <w:b/>
          <w:i/>
          <w:sz w:val="22"/>
          <w:szCs w:val="22"/>
        </w:rPr>
      </w:pPr>
    </w:p>
    <w:p w14:paraId="22C5FDDC" w14:textId="77777777" w:rsidR="00B80276" w:rsidRDefault="00B80276" w:rsidP="003A34EF">
      <w:pPr>
        <w:ind w:left="720"/>
        <w:jc w:val="both"/>
        <w:rPr>
          <w:rFonts w:ascii="Segoe UI" w:hAnsi="Segoe UI" w:cs="Segoe UI"/>
          <w:b/>
          <w:i/>
          <w:sz w:val="22"/>
          <w:szCs w:val="22"/>
        </w:rPr>
      </w:pPr>
    </w:p>
    <w:p w14:paraId="20A8A110" w14:textId="77777777" w:rsidR="00B80276" w:rsidRDefault="00B80276" w:rsidP="003A34EF">
      <w:pPr>
        <w:ind w:left="720"/>
        <w:jc w:val="both"/>
        <w:rPr>
          <w:rFonts w:ascii="Segoe UI" w:hAnsi="Segoe UI" w:cs="Segoe UI"/>
          <w:b/>
          <w:i/>
          <w:sz w:val="22"/>
          <w:szCs w:val="22"/>
        </w:rPr>
      </w:pPr>
    </w:p>
    <w:p w14:paraId="0037A8E0" w14:textId="77777777" w:rsidR="00B80276" w:rsidRDefault="00B80276" w:rsidP="003A34EF">
      <w:pPr>
        <w:ind w:left="720"/>
        <w:jc w:val="both"/>
        <w:rPr>
          <w:rFonts w:ascii="Segoe UI" w:hAnsi="Segoe UI" w:cs="Segoe UI"/>
          <w:b/>
          <w:i/>
          <w:sz w:val="22"/>
          <w:szCs w:val="22"/>
        </w:rPr>
      </w:pPr>
    </w:p>
    <w:p w14:paraId="7256467B" w14:textId="77777777" w:rsidR="00B80276" w:rsidRDefault="00B80276" w:rsidP="003A34EF">
      <w:pPr>
        <w:ind w:left="720"/>
        <w:jc w:val="both"/>
        <w:rPr>
          <w:rFonts w:ascii="Segoe UI" w:hAnsi="Segoe UI" w:cs="Segoe UI"/>
          <w:b/>
          <w:i/>
          <w:sz w:val="22"/>
          <w:szCs w:val="22"/>
        </w:rPr>
      </w:pPr>
    </w:p>
    <w:p w14:paraId="72DAC3DC" w14:textId="77777777" w:rsidR="00B80276" w:rsidRPr="00B80276" w:rsidRDefault="00B80276" w:rsidP="003A34EF">
      <w:pPr>
        <w:ind w:left="720"/>
        <w:jc w:val="both"/>
        <w:rPr>
          <w:rFonts w:ascii="Segoe UI" w:hAnsi="Segoe UI" w:cs="Segoe UI"/>
          <w:b/>
          <w:i/>
          <w:sz w:val="22"/>
          <w:szCs w:val="22"/>
        </w:rPr>
      </w:pPr>
    </w:p>
    <w:p w14:paraId="4D98BBCB" w14:textId="77777777" w:rsidR="003A34EF" w:rsidRDefault="003A34EF" w:rsidP="003A34EF">
      <w:pPr>
        <w:ind w:left="720"/>
        <w:jc w:val="both"/>
        <w:rPr>
          <w:rFonts w:ascii="Segoe UI" w:hAnsi="Segoe UI" w:cs="Segoe UI"/>
          <w:b/>
          <w:i/>
          <w:sz w:val="22"/>
          <w:szCs w:val="22"/>
        </w:rPr>
      </w:pPr>
    </w:p>
    <w:p w14:paraId="3E9E8AD3" w14:textId="77777777"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14:paraId="49781CA2" w14:textId="77777777" w:rsidR="008622DB" w:rsidRPr="00B80276" w:rsidRDefault="008622DB" w:rsidP="008622DB">
      <w:pPr>
        <w:ind w:left="720"/>
        <w:jc w:val="both"/>
        <w:rPr>
          <w:rFonts w:ascii="Segoe UI" w:hAnsi="Segoe UI" w:cs="Segoe UI"/>
          <w:sz w:val="22"/>
          <w:szCs w:val="22"/>
        </w:rPr>
      </w:pPr>
    </w:p>
    <w:p w14:paraId="1FEF4A72"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14:paraId="3A07B7DA" w14:textId="77777777" w:rsidR="00D870AD" w:rsidRPr="00B80276" w:rsidRDefault="00D870AD" w:rsidP="00D870AD">
      <w:pPr>
        <w:pStyle w:val="ListParagraph"/>
        <w:ind w:left="1446"/>
        <w:jc w:val="both"/>
        <w:rPr>
          <w:rFonts w:ascii="Segoe UI" w:hAnsi="Segoe UI" w:cs="Segoe UI"/>
          <w:i/>
          <w:sz w:val="22"/>
          <w:szCs w:val="22"/>
        </w:rPr>
      </w:pPr>
    </w:p>
    <w:p w14:paraId="55250820" w14:textId="77777777"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14:paraId="08B59CFA" w14:textId="77777777" w:rsidR="003F7366" w:rsidRPr="00B80276" w:rsidRDefault="003F7366" w:rsidP="0073522A">
      <w:pPr>
        <w:jc w:val="both"/>
        <w:rPr>
          <w:rFonts w:ascii="Segoe UI" w:hAnsi="Segoe UI" w:cs="Segoe UI"/>
          <w:i/>
          <w:sz w:val="22"/>
          <w:szCs w:val="22"/>
        </w:rPr>
      </w:pPr>
    </w:p>
    <w:p w14:paraId="3F8A19AD" w14:textId="2FB34A7C" w:rsidR="00A617B0" w:rsidRPr="00A617B0" w:rsidRDefault="00E011B2" w:rsidP="00DE6B84">
      <w:pPr>
        <w:pStyle w:val="ListParagraph"/>
        <w:numPr>
          <w:ilvl w:val="0"/>
          <w:numId w:val="2"/>
        </w:numPr>
        <w:ind w:left="66" w:firstLine="66"/>
        <w:jc w:val="both"/>
        <w:rPr>
          <w:rFonts w:ascii="Segoe UI" w:hAnsi="Segoe UI" w:cs="Segoe UI"/>
          <w:sz w:val="22"/>
          <w:szCs w:val="22"/>
          <w:lang w:val="en-GB"/>
        </w:rPr>
      </w:pPr>
      <w:bookmarkStart w:id="1" w:name="_Hlk528581436"/>
      <w:r>
        <w:rPr>
          <w:rFonts w:ascii="Segoe UI" w:hAnsi="Segoe UI" w:cs="Segoe UI"/>
          <w:b/>
          <w:bCs/>
          <w:sz w:val="22"/>
          <w:szCs w:val="22"/>
          <w:lang w:val="en-GB"/>
        </w:rPr>
        <w:t>Freedom to Speak Up: guidance for NHS</w:t>
      </w:r>
      <w:r w:rsidR="00874653">
        <w:rPr>
          <w:rFonts w:ascii="Segoe UI" w:hAnsi="Segoe UI" w:cs="Segoe UI"/>
          <w:b/>
          <w:bCs/>
          <w:sz w:val="22"/>
          <w:szCs w:val="22"/>
          <w:lang w:val="en-GB"/>
        </w:rPr>
        <w:t xml:space="preserve"> FT Boards</w:t>
      </w:r>
    </w:p>
    <w:p w14:paraId="6CF6D6DC" w14:textId="77777777" w:rsidR="00DE6B84" w:rsidRPr="00292E20" w:rsidRDefault="00DE6B84" w:rsidP="00292E20">
      <w:pPr>
        <w:jc w:val="both"/>
        <w:rPr>
          <w:rFonts w:ascii="Segoe UI" w:hAnsi="Segoe UI" w:cs="Segoe UI"/>
          <w:sz w:val="22"/>
          <w:szCs w:val="22"/>
          <w:lang w:val="en-GB"/>
        </w:rPr>
      </w:pPr>
    </w:p>
    <w:p w14:paraId="6118E8D6" w14:textId="681DDB4D" w:rsidR="001F4860" w:rsidRPr="00292E20" w:rsidRDefault="009371DE" w:rsidP="00292E20">
      <w:pPr>
        <w:jc w:val="both"/>
        <w:rPr>
          <w:rFonts w:ascii="Segoe UI" w:hAnsi="Segoe UI" w:cs="Segoe UI"/>
          <w:sz w:val="22"/>
          <w:szCs w:val="22"/>
          <w:lang w:val="en"/>
        </w:rPr>
      </w:pPr>
      <w:r w:rsidRPr="00292E20">
        <w:rPr>
          <w:rFonts w:ascii="Segoe UI" w:hAnsi="Segoe UI" w:cs="Segoe UI"/>
          <w:sz w:val="22"/>
          <w:szCs w:val="22"/>
          <w:lang w:val="en-GB"/>
        </w:rPr>
        <w:t xml:space="preserve">The </w:t>
      </w:r>
      <w:r w:rsidR="00621806" w:rsidRPr="00292E20">
        <w:rPr>
          <w:rFonts w:ascii="Segoe UI" w:hAnsi="Segoe UI" w:cs="Segoe UI"/>
          <w:sz w:val="22"/>
          <w:szCs w:val="22"/>
          <w:lang w:val="en-GB"/>
        </w:rPr>
        <w:t xml:space="preserve">guidance </w:t>
      </w:r>
      <w:r w:rsidR="00B22D33" w:rsidRPr="00292E20">
        <w:rPr>
          <w:rFonts w:ascii="Segoe UI" w:hAnsi="Segoe UI" w:cs="Segoe UI"/>
          <w:sz w:val="22"/>
          <w:szCs w:val="22"/>
          <w:lang w:val="en-GB"/>
        </w:rPr>
        <w:t>clarifies</w:t>
      </w:r>
      <w:r w:rsidRPr="00292E20">
        <w:rPr>
          <w:rFonts w:ascii="Segoe UI" w:hAnsi="Segoe UI" w:cs="Segoe UI"/>
          <w:sz w:val="22"/>
          <w:szCs w:val="22"/>
          <w:lang w:val="en-GB"/>
        </w:rPr>
        <w:t xml:space="preserve"> </w:t>
      </w:r>
      <w:r w:rsidR="00621806" w:rsidRPr="00292E20">
        <w:rPr>
          <w:rFonts w:ascii="Segoe UI" w:hAnsi="Segoe UI" w:cs="Segoe UI"/>
          <w:sz w:val="22"/>
          <w:szCs w:val="22"/>
          <w:lang w:val="en"/>
        </w:rPr>
        <w:t xml:space="preserve">revised expectations of boards and board members in relation to Freedom to Speak Up </w:t>
      </w:r>
      <w:r w:rsidR="00B22D33" w:rsidRPr="00292E20">
        <w:rPr>
          <w:rFonts w:ascii="Segoe UI" w:hAnsi="Segoe UI" w:cs="Segoe UI"/>
          <w:sz w:val="22"/>
          <w:szCs w:val="22"/>
          <w:lang w:val="en"/>
        </w:rPr>
        <w:t>and includes</w:t>
      </w:r>
      <w:r w:rsidR="00621806" w:rsidRPr="00292E20">
        <w:rPr>
          <w:rFonts w:ascii="Segoe UI" w:hAnsi="Segoe UI" w:cs="Segoe UI"/>
          <w:sz w:val="22"/>
          <w:szCs w:val="22"/>
          <w:lang w:val="en"/>
        </w:rPr>
        <w:t xml:space="preserve"> supplementary resources and a self-review tool.</w:t>
      </w:r>
    </w:p>
    <w:p w14:paraId="5C72F728" w14:textId="41809FBC" w:rsidR="00D86A9A" w:rsidRPr="00292E20" w:rsidRDefault="00D86A9A" w:rsidP="00292E20">
      <w:pPr>
        <w:jc w:val="both"/>
        <w:rPr>
          <w:rFonts w:ascii="Segoe UI" w:hAnsi="Segoe UI" w:cs="Segoe UI"/>
          <w:sz w:val="22"/>
          <w:szCs w:val="22"/>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08"/>
      </w:tblGrid>
      <w:tr w:rsidR="00D86A9A" w:rsidRPr="00292E20" w14:paraId="2C30D852" w14:textId="77777777">
        <w:trPr>
          <w:trHeight w:val="2194"/>
        </w:trPr>
        <w:tc>
          <w:tcPr>
            <w:tcW w:w="9508" w:type="dxa"/>
          </w:tcPr>
          <w:p w14:paraId="018403DD" w14:textId="71D74268" w:rsidR="00D86A9A" w:rsidRPr="00292E20" w:rsidRDefault="00D86A9A" w:rsidP="00292E20">
            <w:pPr>
              <w:jc w:val="both"/>
              <w:rPr>
                <w:rFonts w:ascii="Segoe UI" w:hAnsi="Segoe UI" w:cs="Segoe UI"/>
                <w:sz w:val="22"/>
                <w:szCs w:val="22"/>
                <w:lang w:val="en-GB"/>
              </w:rPr>
            </w:pPr>
            <w:r w:rsidRPr="00292E20">
              <w:rPr>
                <w:rFonts w:ascii="Segoe UI" w:hAnsi="Segoe UI" w:cs="Segoe UI"/>
                <w:sz w:val="22"/>
                <w:szCs w:val="22"/>
                <w:lang w:val="en-GB"/>
              </w:rPr>
              <w:t xml:space="preserve">This guide supports boards to create that culture; one where workers feel safe and able to speak up about anything that gets in the way of delivering safe, high quality care or affects their experience in the workplace. This includes matters related to patient safety, the quality of care, and cultures of bullying and harassment. To support this, managers need to feel comfortable having their decisions and authority challenged: speaking up should be embraced. Speaking up, and the matters that speaking up highlights, should be welcomed and seen as opportunities to learn and improve. </w:t>
            </w:r>
          </w:p>
          <w:p w14:paraId="6A1B7DA0" w14:textId="77777777" w:rsidR="00D86A9A" w:rsidRPr="00292E20" w:rsidRDefault="00D86A9A" w:rsidP="00292E20">
            <w:pPr>
              <w:jc w:val="both"/>
              <w:rPr>
                <w:rFonts w:ascii="Segoe UI" w:hAnsi="Segoe UI" w:cs="Segoe UI"/>
                <w:sz w:val="22"/>
                <w:szCs w:val="22"/>
                <w:lang w:val="en-GB"/>
              </w:rPr>
            </w:pPr>
          </w:p>
          <w:p w14:paraId="4094EC0F" w14:textId="0AC5E81F" w:rsidR="00D86A9A" w:rsidRPr="00292E20" w:rsidRDefault="00637079" w:rsidP="00292E20">
            <w:pPr>
              <w:jc w:val="both"/>
              <w:rPr>
                <w:rFonts w:ascii="Segoe UI" w:hAnsi="Segoe UI" w:cs="Segoe UI"/>
                <w:sz w:val="22"/>
                <w:szCs w:val="22"/>
                <w:lang w:val="en-GB"/>
              </w:rPr>
            </w:pPr>
            <w:r>
              <w:rPr>
                <w:rFonts w:ascii="Segoe UI" w:hAnsi="Segoe UI" w:cs="Segoe UI"/>
                <w:sz w:val="22"/>
                <w:szCs w:val="22"/>
                <w:lang w:val="en-GB"/>
              </w:rPr>
              <w:t>T</w:t>
            </w:r>
            <w:r w:rsidR="00D86A9A" w:rsidRPr="00292E20">
              <w:rPr>
                <w:rFonts w:ascii="Segoe UI" w:hAnsi="Segoe UI" w:cs="Segoe UI"/>
                <w:sz w:val="22"/>
                <w:szCs w:val="22"/>
                <w:lang w:val="en-GB"/>
              </w:rPr>
              <w:t xml:space="preserve">his guide </w:t>
            </w:r>
            <w:r>
              <w:rPr>
                <w:rFonts w:ascii="Segoe UI" w:hAnsi="Segoe UI" w:cs="Segoe UI"/>
                <w:sz w:val="22"/>
                <w:szCs w:val="22"/>
                <w:lang w:val="en-GB"/>
              </w:rPr>
              <w:t xml:space="preserve">is targeted </w:t>
            </w:r>
            <w:r w:rsidR="00D86A9A" w:rsidRPr="00292E20">
              <w:rPr>
                <w:rFonts w:ascii="Segoe UI" w:hAnsi="Segoe UI" w:cs="Segoe UI"/>
                <w:sz w:val="22"/>
                <w:szCs w:val="22"/>
                <w:lang w:val="en-GB"/>
              </w:rPr>
              <w:t xml:space="preserve">at senior leaders because it is the behaviour of executives and </w:t>
            </w:r>
            <w:r w:rsidR="00673818" w:rsidRPr="00292E20">
              <w:rPr>
                <w:rFonts w:ascii="Segoe UI" w:hAnsi="Segoe UI" w:cs="Segoe UI"/>
                <w:sz w:val="22"/>
                <w:szCs w:val="22"/>
                <w:lang w:val="en-GB"/>
              </w:rPr>
              <w:t>non-executives</w:t>
            </w:r>
            <w:r w:rsidR="00D86A9A" w:rsidRPr="00292E20">
              <w:rPr>
                <w:rFonts w:ascii="Segoe UI" w:hAnsi="Segoe UI" w:cs="Segoe UI"/>
                <w:sz w:val="22"/>
                <w:szCs w:val="22"/>
                <w:lang w:val="en-GB"/>
              </w:rPr>
              <w:t xml:space="preserve"> (which is then reinforced by managers) that has the biggest impact on organisational culture. How an executive director (or a manager) handles a matter raised by a worker is a strong indicator of a trust’s speaking up culture and how well led it is. </w:t>
            </w:r>
          </w:p>
        </w:tc>
      </w:tr>
    </w:tbl>
    <w:p w14:paraId="13A95441" w14:textId="43CCE4DE" w:rsidR="001F4860" w:rsidRPr="00292E20" w:rsidRDefault="00821C5D" w:rsidP="00292E20">
      <w:pPr>
        <w:jc w:val="both"/>
        <w:rPr>
          <w:rFonts w:ascii="Segoe UI" w:hAnsi="Segoe UI" w:cs="Segoe UI"/>
          <w:b/>
          <w:sz w:val="22"/>
          <w:szCs w:val="22"/>
        </w:rPr>
      </w:pPr>
      <w:hyperlink r:id="rId12" w:history="1">
        <w:r w:rsidR="00261FC6" w:rsidRPr="00292E20">
          <w:rPr>
            <w:rStyle w:val="Hyperlink"/>
            <w:rFonts w:ascii="Segoe UI" w:hAnsi="Segoe UI" w:cs="Segoe UI"/>
            <w:b/>
            <w:sz w:val="22"/>
            <w:szCs w:val="22"/>
          </w:rPr>
          <w:t>https://improvement.nhs.uk/resources/freedom-speak-guidance-nhs-trust-and-nhs-foundation-trust-boards/</w:t>
        </w:r>
      </w:hyperlink>
    </w:p>
    <w:p w14:paraId="523592EA" w14:textId="77777777" w:rsidR="00261FC6" w:rsidRPr="00292E20" w:rsidRDefault="00261FC6" w:rsidP="00292E20">
      <w:pPr>
        <w:jc w:val="both"/>
        <w:rPr>
          <w:rFonts w:ascii="Segoe UI" w:hAnsi="Segoe UI" w:cs="Segoe UI"/>
          <w:b/>
          <w:sz w:val="22"/>
          <w:szCs w:val="22"/>
        </w:rPr>
      </w:pPr>
    </w:p>
    <w:p w14:paraId="6211F46A" w14:textId="0A912BF2" w:rsidR="00E0160D" w:rsidRPr="00292E20" w:rsidRDefault="009C2863" w:rsidP="00292E20">
      <w:pPr>
        <w:jc w:val="both"/>
        <w:rPr>
          <w:rFonts w:ascii="Segoe UI" w:hAnsi="Segoe UI" w:cs="Segoe UI"/>
          <w:b/>
          <w:sz w:val="22"/>
          <w:szCs w:val="22"/>
        </w:rPr>
      </w:pPr>
      <w:r w:rsidRPr="00292E20">
        <w:rPr>
          <w:rFonts w:ascii="Segoe UI" w:hAnsi="Segoe UI" w:cs="Segoe UI"/>
          <w:b/>
          <w:sz w:val="22"/>
          <w:szCs w:val="22"/>
        </w:rPr>
        <w:t xml:space="preserve">OH Position:  </w:t>
      </w:r>
      <w:r w:rsidR="00B152A8" w:rsidRPr="00292E20">
        <w:rPr>
          <w:rFonts w:ascii="Segoe UI" w:hAnsi="Segoe UI" w:cs="Segoe UI"/>
          <w:b/>
          <w:sz w:val="22"/>
          <w:szCs w:val="22"/>
        </w:rPr>
        <w:t xml:space="preserve">The Trust’s FTSU Guardian is part of a </w:t>
      </w:r>
      <w:r w:rsidR="002A14CE" w:rsidRPr="00292E20">
        <w:rPr>
          <w:rFonts w:ascii="Segoe UI" w:hAnsi="Segoe UI" w:cs="Segoe UI"/>
          <w:b/>
          <w:sz w:val="22"/>
          <w:szCs w:val="22"/>
        </w:rPr>
        <w:t xml:space="preserve">wider </w:t>
      </w:r>
      <w:proofErr w:type="spellStart"/>
      <w:r w:rsidR="002A14CE" w:rsidRPr="00292E20">
        <w:rPr>
          <w:rFonts w:ascii="Segoe UI" w:hAnsi="Segoe UI" w:cs="Segoe UI"/>
          <w:b/>
          <w:sz w:val="22"/>
          <w:szCs w:val="22"/>
        </w:rPr>
        <w:t>programme</w:t>
      </w:r>
      <w:proofErr w:type="spellEnd"/>
      <w:r w:rsidR="002A14CE" w:rsidRPr="00292E20">
        <w:rPr>
          <w:rFonts w:ascii="Segoe UI" w:hAnsi="Segoe UI" w:cs="Segoe UI"/>
          <w:b/>
          <w:sz w:val="22"/>
          <w:szCs w:val="22"/>
        </w:rPr>
        <w:t xml:space="preserve"> of activity focused on a culture of</w:t>
      </w:r>
      <w:r w:rsidR="00B152A8" w:rsidRPr="00292E20">
        <w:rPr>
          <w:rFonts w:ascii="Segoe UI" w:hAnsi="Segoe UI" w:cs="Segoe UI"/>
          <w:b/>
          <w:sz w:val="22"/>
          <w:szCs w:val="22"/>
        </w:rPr>
        <w:t xml:space="preserve"> speaking up </w:t>
      </w:r>
      <w:r w:rsidR="002A14CE" w:rsidRPr="00292E20">
        <w:rPr>
          <w:rFonts w:ascii="Segoe UI" w:hAnsi="Segoe UI" w:cs="Segoe UI"/>
          <w:b/>
          <w:sz w:val="22"/>
          <w:szCs w:val="22"/>
        </w:rPr>
        <w:t>and</w:t>
      </w:r>
      <w:r w:rsidR="00595599" w:rsidRPr="00292E20">
        <w:rPr>
          <w:rFonts w:ascii="Segoe UI" w:hAnsi="Segoe UI" w:cs="Segoe UI"/>
          <w:b/>
          <w:sz w:val="22"/>
          <w:szCs w:val="22"/>
        </w:rPr>
        <w:t xml:space="preserve"> promoted by the Trust in order </w:t>
      </w:r>
      <w:r w:rsidR="00B152A8" w:rsidRPr="00292E20">
        <w:rPr>
          <w:rFonts w:ascii="Segoe UI" w:hAnsi="Segoe UI" w:cs="Segoe UI"/>
          <w:b/>
          <w:sz w:val="22"/>
          <w:szCs w:val="22"/>
          <w:lang w:val="en"/>
        </w:rPr>
        <w:t>to encourage staff to speak up about any issues of patient care, quality or safety.</w:t>
      </w:r>
      <w:r w:rsidR="00577B86" w:rsidRPr="00292E20">
        <w:rPr>
          <w:rFonts w:ascii="Segoe UI" w:hAnsi="Segoe UI" w:cs="Segoe UI"/>
          <w:b/>
          <w:sz w:val="22"/>
          <w:szCs w:val="22"/>
          <w:lang w:val="en"/>
        </w:rPr>
        <w:t xml:space="preserve">  </w:t>
      </w:r>
      <w:r w:rsidR="004E3E53">
        <w:rPr>
          <w:rFonts w:ascii="Segoe UI" w:hAnsi="Segoe UI" w:cs="Segoe UI"/>
          <w:b/>
          <w:sz w:val="22"/>
          <w:szCs w:val="22"/>
          <w:lang w:val="en"/>
        </w:rPr>
        <w:t xml:space="preserve">A revised </w:t>
      </w:r>
      <w:r w:rsidR="00AB6C45" w:rsidRPr="00292E20">
        <w:rPr>
          <w:rFonts w:ascii="Segoe UI" w:hAnsi="Segoe UI" w:cs="Segoe UI"/>
          <w:b/>
          <w:sz w:val="22"/>
          <w:szCs w:val="22"/>
          <w:lang w:val="en"/>
        </w:rPr>
        <w:t>self-assessment</w:t>
      </w:r>
      <w:r w:rsidR="00704C1E" w:rsidRPr="00292E20">
        <w:rPr>
          <w:rFonts w:ascii="Segoe UI" w:hAnsi="Segoe UI" w:cs="Segoe UI"/>
          <w:b/>
          <w:sz w:val="22"/>
          <w:szCs w:val="22"/>
          <w:lang w:val="en"/>
        </w:rPr>
        <w:t xml:space="preserve"> </w:t>
      </w:r>
      <w:r w:rsidR="004E3E53">
        <w:rPr>
          <w:rFonts w:ascii="Segoe UI" w:hAnsi="Segoe UI" w:cs="Segoe UI"/>
          <w:b/>
          <w:sz w:val="22"/>
          <w:szCs w:val="22"/>
          <w:lang w:val="en"/>
        </w:rPr>
        <w:t xml:space="preserve">is </w:t>
      </w:r>
      <w:r w:rsidR="00704C1E" w:rsidRPr="00292E20">
        <w:rPr>
          <w:rFonts w:ascii="Segoe UI" w:hAnsi="Segoe UI" w:cs="Segoe UI"/>
          <w:b/>
          <w:sz w:val="22"/>
          <w:szCs w:val="22"/>
          <w:lang w:val="en"/>
        </w:rPr>
        <w:t>to be considered by the Executive Team in October and by the Board in November</w:t>
      </w:r>
      <w:r w:rsidR="00FF6C3A" w:rsidRPr="00292E20">
        <w:rPr>
          <w:rFonts w:ascii="Segoe UI" w:hAnsi="Segoe UI" w:cs="Segoe UI"/>
          <w:b/>
          <w:sz w:val="22"/>
          <w:szCs w:val="22"/>
          <w:lang w:val="en"/>
        </w:rPr>
        <w:t>.  The outcome of this exercise</w:t>
      </w:r>
      <w:r w:rsidR="004B27AA" w:rsidRPr="00292E20">
        <w:rPr>
          <w:rFonts w:ascii="Segoe UI" w:hAnsi="Segoe UI" w:cs="Segoe UI"/>
          <w:b/>
          <w:sz w:val="22"/>
          <w:szCs w:val="22"/>
          <w:lang w:val="en"/>
        </w:rPr>
        <w:t xml:space="preserve"> of </w:t>
      </w:r>
      <w:r w:rsidR="00893D39" w:rsidRPr="00292E20">
        <w:rPr>
          <w:rFonts w:ascii="Segoe UI" w:hAnsi="Segoe UI" w:cs="Segoe UI"/>
          <w:b/>
          <w:sz w:val="22"/>
          <w:szCs w:val="22"/>
          <w:lang w:val="en"/>
        </w:rPr>
        <w:t>reflection on our current position</w:t>
      </w:r>
      <w:r w:rsidR="00FF6C3A" w:rsidRPr="00292E20">
        <w:rPr>
          <w:rFonts w:ascii="Segoe UI" w:hAnsi="Segoe UI" w:cs="Segoe UI"/>
          <w:b/>
          <w:sz w:val="22"/>
          <w:szCs w:val="22"/>
          <w:lang w:val="en"/>
        </w:rPr>
        <w:t xml:space="preserve"> will be</w:t>
      </w:r>
      <w:r w:rsidR="00A9024A" w:rsidRPr="00292E20">
        <w:rPr>
          <w:rFonts w:ascii="Segoe UI" w:hAnsi="Segoe UI" w:cs="Segoe UI"/>
          <w:b/>
          <w:sz w:val="22"/>
          <w:szCs w:val="22"/>
          <w:lang w:val="en"/>
        </w:rPr>
        <w:t xml:space="preserve"> us</w:t>
      </w:r>
      <w:r w:rsidR="00704C1E" w:rsidRPr="00292E20">
        <w:rPr>
          <w:rFonts w:ascii="Segoe UI" w:hAnsi="Segoe UI" w:cs="Segoe UI"/>
          <w:b/>
          <w:sz w:val="22"/>
          <w:szCs w:val="22"/>
          <w:lang w:val="en"/>
        </w:rPr>
        <w:t>ed to identify areas for devel</w:t>
      </w:r>
      <w:r w:rsidR="0006170F" w:rsidRPr="00292E20">
        <w:rPr>
          <w:rFonts w:ascii="Segoe UI" w:hAnsi="Segoe UI" w:cs="Segoe UI"/>
          <w:b/>
          <w:sz w:val="22"/>
          <w:szCs w:val="22"/>
          <w:lang w:val="en"/>
        </w:rPr>
        <w:t xml:space="preserve">opment in relation to Freedom to Speak up </w:t>
      </w:r>
      <w:r w:rsidR="00AB6C45" w:rsidRPr="00292E20">
        <w:rPr>
          <w:rFonts w:ascii="Segoe UI" w:hAnsi="Segoe UI" w:cs="Segoe UI"/>
          <w:b/>
          <w:sz w:val="22"/>
          <w:szCs w:val="22"/>
          <w:lang w:val="en"/>
        </w:rPr>
        <w:t>arrangements</w:t>
      </w:r>
      <w:r w:rsidR="00A9024A" w:rsidRPr="00292E20">
        <w:rPr>
          <w:rFonts w:ascii="Segoe UI" w:hAnsi="Segoe UI" w:cs="Segoe UI"/>
          <w:b/>
          <w:sz w:val="22"/>
          <w:szCs w:val="22"/>
          <w:lang w:val="en"/>
        </w:rPr>
        <w:t xml:space="preserve"> and ensure the Trust is focused on learning and improving the quality of patient care and the experience of staff and teams</w:t>
      </w:r>
      <w:r w:rsidR="0006170F" w:rsidRPr="00292E20">
        <w:rPr>
          <w:rFonts w:ascii="Segoe UI" w:hAnsi="Segoe UI" w:cs="Segoe UI"/>
          <w:b/>
          <w:sz w:val="22"/>
          <w:szCs w:val="22"/>
          <w:lang w:val="en"/>
        </w:rPr>
        <w:t>.</w:t>
      </w:r>
      <w:r w:rsidR="00893D39" w:rsidRPr="00292E20">
        <w:rPr>
          <w:rFonts w:ascii="Segoe UI" w:hAnsi="Segoe UI" w:cs="Segoe UI"/>
          <w:b/>
          <w:sz w:val="22"/>
          <w:szCs w:val="22"/>
          <w:lang w:val="en"/>
        </w:rPr>
        <w:t xml:space="preserve">  The last self-assessment was </w:t>
      </w:r>
      <w:r w:rsidR="003206BB">
        <w:rPr>
          <w:rFonts w:ascii="Segoe UI" w:hAnsi="Segoe UI" w:cs="Segoe UI"/>
          <w:b/>
          <w:sz w:val="22"/>
          <w:szCs w:val="22"/>
          <w:lang w:val="en"/>
        </w:rPr>
        <w:t>completed</w:t>
      </w:r>
      <w:r w:rsidR="00893D39" w:rsidRPr="00292E20">
        <w:rPr>
          <w:rFonts w:ascii="Segoe UI" w:hAnsi="Segoe UI" w:cs="Segoe UI"/>
          <w:b/>
          <w:sz w:val="22"/>
          <w:szCs w:val="22"/>
          <w:lang w:val="en"/>
        </w:rPr>
        <w:t xml:space="preserve"> in 201</w:t>
      </w:r>
      <w:r w:rsidR="002A14CE" w:rsidRPr="00292E20">
        <w:rPr>
          <w:rFonts w:ascii="Segoe UI" w:hAnsi="Segoe UI" w:cs="Segoe UI"/>
          <w:b/>
          <w:sz w:val="22"/>
          <w:szCs w:val="22"/>
          <w:lang w:val="en"/>
        </w:rPr>
        <w:t>7.</w:t>
      </w:r>
    </w:p>
    <w:p w14:paraId="65DA6630" w14:textId="77777777" w:rsidR="002025D2" w:rsidRPr="00292E20" w:rsidRDefault="002025D2" w:rsidP="00292E20">
      <w:pPr>
        <w:pStyle w:val="ListParagraph"/>
        <w:ind w:left="66"/>
        <w:jc w:val="both"/>
        <w:rPr>
          <w:rFonts w:ascii="Segoe UI" w:hAnsi="Segoe UI" w:cs="Segoe UI"/>
          <w:b/>
          <w:sz w:val="22"/>
          <w:szCs w:val="22"/>
          <w:lang w:val="en-GB"/>
        </w:rPr>
      </w:pPr>
      <w:r w:rsidRPr="00292E20">
        <w:rPr>
          <w:rFonts w:ascii="Segoe UI" w:hAnsi="Segoe UI" w:cs="Segoe UI"/>
          <w:b/>
          <w:sz w:val="22"/>
          <w:szCs w:val="22"/>
          <w:lang w:val="en"/>
        </w:rPr>
        <w:t> </w:t>
      </w:r>
    </w:p>
    <w:p w14:paraId="520A3219" w14:textId="5172E257" w:rsidR="00282324" w:rsidRPr="00282324" w:rsidRDefault="00282324" w:rsidP="00282324">
      <w:pPr>
        <w:pStyle w:val="ListParagraph"/>
        <w:numPr>
          <w:ilvl w:val="0"/>
          <w:numId w:val="2"/>
        </w:numPr>
        <w:ind w:left="132" w:firstLine="66"/>
        <w:rPr>
          <w:rFonts w:ascii="Segoe UI" w:hAnsi="Segoe UI" w:cs="Segoe UI"/>
          <w:b/>
          <w:sz w:val="22"/>
          <w:szCs w:val="22"/>
          <w:lang w:val="en-GB"/>
        </w:rPr>
      </w:pPr>
      <w:r w:rsidRPr="00282324">
        <w:rPr>
          <w:rFonts w:ascii="Segoe UI" w:hAnsi="Segoe UI" w:cs="Segoe UI"/>
          <w:b/>
          <w:sz w:val="22"/>
          <w:szCs w:val="22"/>
          <w:lang w:val="en-GB"/>
        </w:rPr>
        <w:t>Using the Friends and Family Test to improve patient experience</w:t>
      </w:r>
    </w:p>
    <w:p w14:paraId="1802CE3F" w14:textId="312EF96D" w:rsidR="00282324" w:rsidRDefault="00282324" w:rsidP="00282324">
      <w:pPr>
        <w:jc w:val="both"/>
        <w:rPr>
          <w:rFonts w:ascii="Segoe UI" w:hAnsi="Segoe UI" w:cs="Segoe UI"/>
          <w:sz w:val="22"/>
          <w:szCs w:val="22"/>
          <w:lang w:val="en-GB"/>
        </w:rPr>
      </w:pPr>
      <w:r w:rsidRPr="00282324">
        <w:rPr>
          <w:rFonts w:ascii="Segoe UI" w:hAnsi="Segoe UI" w:cs="Segoe UI"/>
          <w:i/>
          <w:sz w:val="22"/>
          <w:szCs w:val="22"/>
          <w:lang w:val="en-GB"/>
        </w:rPr>
        <w:t>NHS England, NHS Improvement,</w:t>
      </w:r>
      <w:r>
        <w:rPr>
          <w:rFonts w:ascii="Segoe UI" w:hAnsi="Segoe UI" w:cs="Segoe UI"/>
          <w:i/>
          <w:sz w:val="22"/>
          <w:szCs w:val="22"/>
          <w:lang w:val="en-GB"/>
        </w:rPr>
        <w:t xml:space="preserve"> have published</w:t>
      </w:r>
      <w:r w:rsidRPr="00282324">
        <w:rPr>
          <w:rFonts w:ascii="Segoe UI" w:hAnsi="Segoe UI" w:cs="Segoe UI"/>
          <w:sz w:val="22"/>
          <w:szCs w:val="22"/>
          <w:lang w:val="en-GB"/>
        </w:rPr>
        <w:t xml:space="preserve"> guidance </w:t>
      </w:r>
      <w:r>
        <w:rPr>
          <w:rFonts w:ascii="Segoe UI" w:hAnsi="Segoe UI" w:cs="Segoe UI"/>
          <w:sz w:val="22"/>
          <w:szCs w:val="22"/>
          <w:lang w:val="en-GB"/>
        </w:rPr>
        <w:t xml:space="preserve">which </w:t>
      </w:r>
      <w:r w:rsidRPr="00282324">
        <w:rPr>
          <w:rFonts w:ascii="Segoe UI" w:hAnsi="Segoe UI" w:cs="Segoe UI"/>
          <w:sz w:val="22"/>
          <w:szCs w:val="22"/>
          <w:lang w:val="en-GB"/>
        </w:rPr>
        <w:t>sets out the updated requirements of the NHS Friends and Family Test (FFT). These revisions to the FFT guidance are effective from 1 April 2020.</w:t>
      </w:r>
    </w:p>
    <w:p w14:paraId="7223AB41" w14:textId="5D6DCE17" w:rsidR="00A00186" w:rsidRDefault="00A00186" w:rsidP="00282324">
      <w:pPr>
        <w:jc w:val="both"/>
        <w:rPr>
          <w:rFonts w:ascii="Segoe UI" w:hAnsi="Segoe UI" w:cs="Segoe UI"/>
          <w:sz w:val="22"/>
          <w:szCs w:val="22"/>
          <w:lang w:val="en-GB"/>
        </w:rPr>
      </w:pPr>
    </w:p>
    <w:p w14:paraId="5888391F" w14:textId="5DF76C29" w:rsidR="00A00186" w:rsidRPr="00282324" w:rsidRDefault="00A00186" w:rsidP="00A00186">
      <w:pPr>
        <w:jc w:val="both"/>
        <w:rPr>
          <w:rFonts w:ascii="Segoe UI" w:hAnsi="Segoe UI" w:cs="Segoe UI"/>
          <w:sz w:val="22"/>
          <w:szCs w:val="22"/>
          <w:lang w:val="en-GB"/>
        </w:rPr>
      </w:pPr>
      <w:r w:rsidRPr="00A00186">
        <w:rPr>
          <w:rFonts w:ascii="Segoe UI" w:hAnsi="Segoe UI" w:cs="Segoe UI"/>
          <w:sz w:val="22"/>
          <w:szCs w:val="22"/>
          <w:lang w:val="en-GB"/>
        </w:rPr>
        <w:t>The changes result from a review, called the FFT Development Project,</w:t>
      </w:r>
      <w:r>
        <w:rPr>
          <w:rFonts w:ascii="Segoe UI" w:hAnsi="Segoe UI" w:cs="Segoe UI"/>
          <w:sz w:val="22"/>
          <w:szCs w:val="22"/>
          <w:lang w:val="en-GB"/>
        </w:rPr>
        <w:t xml:space="preserve"> </w:t>
      </w:r>
      <w:r w:rsidRPr="00A00186">
        <w:rPr>
          <w:rFonts w:ascii="Segoe UI" w:hAnsi="Segoe UI" w:cs="Segoe UI"/>
          <w:sz w:val="22"/>
          <w:szCs w:val="22"/>
          <w:lang w:val="en-GB"/>
        </w:rPr>
        <w:t>which was carried out during 2018/19, responding to the reported</w:t>
      </w:r>
      <w:r>
        <w:rPr>
          <w:rFonts w:ascii="Segoe UI" w:hAnsi="Segoe UI" w:cs="Segoe UI"/>
          <w:sz w:val="22"/>
          <w:szCs w:val="22"/>
          <w:lang w:val="en-GB"/>
        </w:rPr>
        <w:t xml:space="preserve"> </w:t>
      </w:r>
      <w:r w:rsidRPr="00A00186">
        <w:rPr>
          <w:rFonts w:ascii="Segoe UI" w:hAnsi="Segoe UI" w:cs="Segoe UI"/>
          <w:sz w:val="22"/>
          <w:szCs w:val="22"/>
          <w:lang w:val="en-GB"/>
        </w:rPr>
        <w:t>experiences of people who had been directly involved in implementing</w:t>
      </w:r>
      <w:r>
        <w:rPr>
          <w:rFonts w:ascii="Segoe UI" w:hAnsi="Segoe UI" w:cs="Segoe UI"/>
          <w:sz w:val="22"/>
          <w:szCs w:val="22"/>
          <w:lang w:val="en-GB"/>
        </w:rPr>
        <w:t xml:space="preserve"> </w:t>
      </w:r>
      <w:r w:rsidRPr="00A00186">
        <w:rPr>
          <w:rFonts w:ascii="Segoe UI" w:hAnsi="Segoe UI" w:cs="Segoe UI"/>
          <w:sz w:val="22"/>
          <w:szCs w:val="22"/>
          <w:lang w:val="en-GB"/>
        </w:rPr>
        <w:t>and using the FFT since its original roll-out to services between 2013 and</w:t>
      </w:r>
      <w:r>
        <w:rPr>
          <w:rFonts w:ascii="Segoe UI" w:hAnsi="Segoe UI" w:cs="Segoe UI"/>
          <w:sz w:val="22"/>
          <w:szCs w:val="22"/>
          <w:lang w:val="en-GB"/>
        </w:rPr>
        <w:t xml:space="preserve"> </w:t>
      </w:r>
      <w:r w:rsidRPr="00A00186">
        <w:rPr>
          <w:rFonts w:ascii="Segoe UI" w:hAnsi="Segoe UI" w:cs="Segoe UI"/>
          <w:sz w:val="22"/>
          <w:szCs w:val="22"/>
          <w:lang w:val="en-GB"/>
        </w:rPr>
        <w:t>2015.</w:t>
      </w:r>
    </w:p>
    <w:p w14:paraId="3EAF1676" w14:textId="77777777" w:rsidR="00282324" w:rsidRPr="00282324" w:rsidRDefault="00282324" w:rsidP="00282324">
      <w:pPr>
        <w:jc w:val="both"/>
        <w:rPr>
          <w:rFonts w:ascii="Segoe UI" w:hAnsi="Segoe UI" w:cs="Segoe UI"/>
          <w:b/>
          <w:sz w:val="22"/>
          <w:szCs w:val="22"/>
          <w:lang w:val="en-GB"/>
        </w:rPr>
      </w:pPr>
      <w:hyperlink r:id="rId13" w:history="1">
        <w:r w:rsidRPr="00282324">
          <w:rPr>
            <w:rStyle w:val="Hyperlink"/>
            <w:rFonts w:ascii="Segoe UI" w:hAnsi="Segoe UI" w:cs="Segoe UI"/>
            <w:b/>
            <w:sz w:val="22"/>
            <w:szCs w:val="22"/>
            <w:lang w:val="en-GB"/>
          </w:rPr>
          <w:t>https://www.england.nhs.uk/publication/nhs-england-and-nhs-improvement-guidance-using-the-friends-and-family-test-to-improve-patient-experience/</w:t>
        </w:r>
      </w:hyperlink>
      <w:r w:rsidRPr="00282324">
        <w:rPr>
          <w:rFonts w:ascii="Segoe UI" w:hAnsi="Segoe UI" w:cs="Segoe UI"/>
          <w:b/>
          <w:sz w:val="22"/>
          <w:szCs w:val="22"/>
          <w:lang w:val="en-GB"/>
        </w:rPr>
        <w:t xml:space="preserve"> </w:t>
      </w:r>
    </w:p>
    <w:p w14:paraId="5DFD82F5" w14:textId="77777777" w:rsidR="00282324" w:rsidRPr="00282324" w:rsidRDefault="00282324" w:rsidP="00282324">
      <w:pPr>
        <w:jc w:val="both"/>
        <w:rPr>
          <w:rFonts w:ascii="Segoe UI" w:hAnsi="Segoe UI" w:cs="Segoe UI"/>
          <w:sz w:val="22"/>
          <w:szCs w:val="22"/>
          <w:lang w:val="en-GB"/>
        </w:rPr>
      </w:pPr>
    </w:p>
    <w:p w14:paraId="3537512D" w14:textId="59707A5B" w:rsidR="00282324" w:rsidRDefault="007A39E1" w:rsidP="00282324">
      <w:pPr>
        <w:jc w:val="both"/>
        <w:rPr>
          <w:rFonts w:ascii="Segoe UI" w:hAnsi="Segoe UI" w:cs="Segoe UI"/>
          <w:sz w:val="22"/>
          <w:szCs w:val="22"/>
        </w:rPr>
      </w:pPr>
      <w:r>
        <w:rPr>
          <w:rFonts w:ascii="Segoe UI" w:hAnsi="Segoe UI" w:cs="Segoe UI"/>
          <w:b/>
          <w:sz w:val="22"/>
          <w:szCs w:val="22"/>
          <w:lang w:val="en-GB"/>
        </w:rPr>
        <w:t>OH Position: As</w:t>
      </w:r>
      <w:r w:rsidRPr="007A39E1">
        <w:rPr>
          <w:rFonts w:ascii="Segoe UI" w:hAnsi="Segoe UI" w:cs="Segoe UI"/>
          <w:b/>
          <w:sz w:val="22"/>
          <w:szCs w:val="22"/>
          <w:lang w:val="en-GB"/>
        </w:rPr>
        <w:t xml:space="preserve"> a provider of services, </w:t>
      </w:r>
      <w:r>
        <w:rPr>
          <w:rFonts w:ascii="Segoe UI" w:hAnsi="Segoe UI" w:cs="Segoe UI"/>
          <w:b/>
          <w:sz w:val="22"/>
          <w:szCs w:val="22"/>
          <w:lang w:val="en-GB"/>
        </w:rPr>
        <w:t xml:space="preserve">the Trust will comply with the </w:t>
      </w:r>
      <w:r w:rsidR="005F3548">
        <w:rPr>
          <w:rFonts w:ascii="Segoe UI" w:hAnsi="Segoe UI" w:cs="Segoe UI"/>
          <w:b/>
          <w:sz w:val="22"/>
          <w:szCs w:val="22"/>
          <w:lang w:val="en-GB"/>
        </w:rPr>
        <w:t>revised</w:t>
      </w:r>
      <w:r>
        <w:rPr>
          <w:rFonts w:ascii="Segoe UI" w:hAnsi="Segoe UI" w:cs="Segoe UI"/>
          <w:b/>
          <w:sz w:val="22"/>
          <w:szCs w:val="22"/>
          <w:lang w:val="en-GB"/>
        </w:rPr>
        <w:t xml:space="preserve"> requirements and </w:t>
      </w:r>
      <w:r w:rsidR="005F3548">
        <w:rPr>
          <w:rFonts w:ascii="Segoe UI" w:hAnsi="Segoe UI" w:cs="Segoe UI"/>
          <w:b/>
          <w:sz w:val="22"/>
          <w:szCs w:val="22"/>
          <w:lang w:val="en-GB"/>
        </w:rPr>
        <w:t>will</w:t>
      </w:r>
      <w:r w:rsidRPr="007A39E1">
        <w:rPr>
          <w:rFonts w:ascii="Segoe UI" w:hAnsi="Segoe UI" w:cs="Segoe UI"/>
          <w:b/>
          <w:bCs/>
          <w:sz w:val="22"/>
          <w:szCs w:val="22"/>
          <w:lang w:val="en-GB"/>
        </w:rPr>
        <w:t xml:space="preserve"> </w:t>
      </w:r>
      <w:r w:rsidRPr="007A39E1">
        <w:rPr>
          <w:rFonts w:ascii="Segoe UI" w:hAnsi="Segoe UI" w:cs="Segoe UI"/>
          <w:b/>
          <w:sz w:val="22"/>
          <w:szCs w:val="22"/>
          <w:lang w:val="en-GB"/>
        </w:rPr>
        <w:t>provide the</w:t>
      </w:r>
      <w:r w:rsidR="005F3548">
        <w:rPr>
          <w:rFonts w:ascii="Segoe UI" w:hAnsi="Segoe UI" w:cs="Segoe UI"/>
          <w:b/>
          <w:sz w:val="22"/>
          <w:szCs w:val="22"/>
          <w:lang w:val="en-GB"/>
        </w:rPr>
        <w:t xml:space="preserve"> </w:t>
      </w:r>
      <w:r w:rsidRPr="007A39E1">
        <w:rPr>
          <w:rFonts w:ascii="Segoe UI" w:hAnsi="Segoe UI" w:cs="Segoe UI"/>
          <w:b/>
          <w:sz w:val="22"/>
          <w:szCs w:val="22"/>
          <w:lang w:val="en-GB"/>
        </w:rPr>
        <w:t xml:space="preserve">opportunity for people who use </w:t>
      </w:r>
      <w:r w:rsidR="005F3548">
        <w:rPr>
          <w:rFonts w:ascii="Segoe UI" w:hAnsi="Segoe UI" w:cs="Segoe UI"/>
          <w:b/>
          <w:sz w:val="22"/>
          <w:szCs w:val="22"/>
          <w:lang w:val="en-GB"/>
        </w:rPr>
        <w:t>our services</w:t>
      </w:r>
      <w:r w:rsidRPr="007A39E1">
        <w:rPr>
          <w:rFonts w:ascii="Segoe UI" w:hAnsi="Segoe UI" w:cs="Segoe UI"/>
          <w:b/>
          <w:sz w:val="22"/>
          <w:szCs w:val="22"/>
          <w:lang w:val="en-GB"/>
        </w:rPr>
        <w:t xml:space="preserve"> to give anonymous, quick,</w:t>
      </w:r>
      <w:r w:rsidR="005F3548">
        <w:rPr>
          <w:rFonts w:ascii="Segoe UI" w:hAnsi="Segoe UI" w:cs="Segoe UI"/>
          <w:b/>
          <w:sz w:val="22"/>
          <w:szCs w:val="22"/>
          <w:lang w:val="en-GB"/>
        </w:rPr>
        <w:t xml:space="preserve"> </w:t>
      </w:r>
      <w:r w:rsidRPr="007A39E1">
        <w:rPr>
          <w:rFonts w:ascii="Segoe UI" w:hAnsi="Segoe UI" w:cs="Segoe UI"/>
          <w:b/>
          <w:sz w:val="22"/>
          <w:szCs w:val="22"/>
          <w:lang w:val="en-GB"/>
        </w:rPr>
        <w:t>feedback via the FFT when they want to.</w:t>
      </w:r>
      <w:r w:rsidR="005F3548">
        <w:rPr>
          <w:rFonts w:ascii="Segoe UI" w:hAnsi="Segoe UI" w:cs="Segoe UI"/>
          <w:b/>
          <w:sz w:val="22"/>
          <w:szCs w:val="22"/>
          <w:lang w:val="en-GB"/>
        </w:rPr>
        <w:t xml:space="preserve">  We will </w:t>
      </w:r>
      <w:r w:rsidRPr="007A39E1">
        <w:rPr>
          <w:rFonts w:ascii="Segoe UI" w:hAnsi="Segoe UI" w:cs="Segoe UI"/>
          <w:b/>
          <w:sz w:val="22"/>
          <w:szCs w:val="22"/>
          <w:lang w:val="en-GB"/>
        </w:rPr>
        <w:t xml:space="preserve">use the mandatory standard FFT question described </w:t>
      </w:r>
      <w:r w:rsidR="005F3548">
        <w:rPr>
          <w:rFonts w:ascii="Segoe UI" w:hAnsi="Segoe UI" w:cs="Segoe UI"/>
          <w:b/>
          <w:sz w:val="22"/>
          <w:szCs w:val="22"/>
          <w:lang w:val="en-GB"/>
        </w:rPr>
        <w:t xml:space="preserve">in the guidance looking to </w:t>
      </w:r>
      <w:r w:rsidRPr="007A39E1">
        <w:rPr>
          <w:rFonts w:ascii="Segoe UI" w:hAnsi="Segoe UI" w:cs="Segoe UI"/>
          <w:b/>
          <w:sz w:val="22"/>
          <w:szCs w:val="22"/>
          <w:lang w:val="en-GB"/>
        </w:rPr>
        <w:t>supplement th</w:t>
      </w:r>
      <w:r w:rsidR="005F3548">
        <w:rPr>
          <w:rFonts w:ascii="Segoe UI" w:hAnsi="Segoe UI" w:cs="Segoe UI"/>
          <w:b/>
          <w:sz w:val="22"/>
          <w:szCs w:val="22"/>
          <w:lang w:val="en-GB"/>
        </w:rPr>
        <w:t>e</w:t>
      </w:r>
      <w:r w:rsidRPr="007A39E1">
        <w:rPr>
          <w:rFonts w:ascii="Segoe UI" w:hAnsi="Segoe UI" w:cs="Segoe UI"/>
          <w:b/>
          <w:sz w:val="22"/>
          <w:szCs w:val="22"/>
          <w:lang w:val="en-GB"/>
        </w:rPr>
        <w:t xml:space="preserve"> standard question with additional wording</w:t>
      </w:r>
      <w:r w:rsidR="005F3548">
        <w:rPr>
          <w:rFonts w:ascii="Segoe UI" w:hAnsi="Segoe UI" w:cs="Segoe UI"/>
          <w:b/>
          <w:sz w:val="22"/>
          <w:szCs w:val="22"/>
          <w:lang w:val="en-GB"/>
        </w:rPr>
        <w:t xml:space="preserve"> </w:t>
      </w:r>
      <w:r w:rsidRPr="007A39E1">
        <w:rPr>
          <w:rFonts w:ascii="Segoe UI" w:hAnsi="Segoe UI" w:cs="Segoe UI"/>
          <w:b/>
          <w:sz w:val="22"/>
          <w:szCs w:val="22"/>
          <w:lang w:val="en-GB"/>
        </w:rPr>
        <w:t>or graphics to ensure that people who would otherwise have difficulty</w:t>
      </w:r>
      <w:r w:rsidR="005F3548">
        <w:rPr>
          <w:rFonts w:ascii="Segoe UI" w:hAnsi="Segoe UI" w:cs="Segoe UI"/>
          <w:b/>
          <w:sz w:val="22"/>
          <w:szCs w:val="22"/>
          <w:lang w:val="en-GB"/>
        </w:rPr>
        <w:t xml:space="preserve"> </w:t>
      </w:r>
      <w:r w:rsidRPr="007A39E1">
        <w:rPr>
          <w:rFonts w:ascii="Segoe UI" w:hAnsi="Segoe UI" w:cs="Segoe UI"/>
          <w:b/>
          <w:sz w:val="22"/>
          <w:szCs w:val="22"/>
          <w:lang w:val="en-GB"/>
        </w:rPr>
        <w:t>providing feedback are more likely to be able to take part.</w:t>
      </w:r>
    </w:p>
    <w:p w14:paraId="668824EB" w14:textId="77777777" w:rsidR="00282324" w:rsidRPr="00282324" w:rsidRDefault="00282324" w:rsidP="00282324">
      <w:pPr>
        <w:jc w:val="both"/>
        <w:rPr>
          <w:rFonts w:ascii="Segoe UI" w:hAnsi="Segoe UI" w:cs="Segoe UI"/>
          <w:sz w:val="22"/>
          <w:szCs w:val="22"/>
        </w:rPr>
      </w:pPr>
    </w:p>
    <w:p w14:paraId="123B2880" w14:textId="77777777" w:rsidR="00D63A4C" w:rsidRPr="00D63A4C" w:rsidRDefault="00D63A4C" w:rsidP="00D63A4C">
      <w:pPr>
        <w:pStyle w:val="ListParagraph"/>
        <w:numPr>
          <w:ilvl w:val="0"/>
          <w:numId w:val="2"/>
        </w:numPr>
        <w:ind w:left="132" w:firstLine="66"/>
        <w:jc w:val="both"/>
        <w:rPr>
          <w:rFonts w:ascii="Segoe UI" w:hAnsi="Segoe UI" w:cs="Segoe UI"/>
          <w:sz w:val="22"/>
          <w:szCs w:val="22"/>
        </w:rPr>
      </w:pPr>
      <w:r w:rsidRPr="00D63A4C">
        <w:rPr>
          <w:rFonts w:ascii="Segoe UI" w:hAnsi="Segoe UI" w:cs="Segoe UI"/>
          <w:b/>
          <w:sz w:val="22"/>
          <w:szCs w:val="22"/>
          <w:lang w:val="en-GB"/>
        </w:rPr>
        <w:t>Meeting the NHS workforce challenge – HEE Business Plan for 2019/20</w:t>
      </w:r>
    </w:p>
    <w:p w14:paraId="72CDFBE9" w14:textId="77777777" w:rsidR="00D63A4C" w:rsidRDefault="00D63A4C" w:rsidP="00D63A4C">
      <w:pPr>
        <w:jc w:val="both"/>
        <w:rPr>
          <w:rFonts w:ascii="Segoe UI" w:hAnsi="Segoe UI" w:cs="Segoe UI"/>
          <w:sz w:val="22"/>
          <w:szCs w:val="22"/>
          <w:lang w:val="en-GB"/>
        </w:rPr>
      </w:pPr>
    </w:p>
    <w:p w14:paraId="0A5075C9" w14:textId="78241A1A" w:rsidR="00D63A4C" w:rsidRPr="00D63A4C" w:rsidRDefault="00D63A4C" w:rsidP="00D63A4C">
      <w:pPr>
        <w:jc w:val="both"/>
        <w:rPr>
          <w:rFonts w:ascii="Segoe UI" w:hAnsi="Segoe UI" w:cs="Segoe UI"/>
          <w:sz w:val="22"/>
          <w:szCs w:val="22"/>
          <w:lang w:val="en-GB"/>
        </w:rPr>
      </w:pPr>
      <w:r w:rsidRPr="00D63A4C">
        <w:rPr>
          <w:rFonts w:ascii="Segoe UI" w:hAnsi="Segoe UI" w:cs="Segoe UI"/>
          <w:sz w:val="22"/>
          <w:szCs w:val="22"/>
          <w:lang w:val="en-GB"/>
        </w:rPr>
        <w:t>Health Education England has published its</w:t>
      </w:r>
      <w:r>
        <w:rPr>
          <w:rFonts w:ascii="Segoe UI" w:hAnsi="Segoe UI" w:cs="Segoe UI"/>
          <w:i/>
          <w:sz w:val="22"/>
          <w:szCs w:val="22"/>
          <w:lang w:val="en-GB"/>
        </w:rPr>
        <w:t xml:space="preserve"> </w:t>
      </w:r>
      <w:r w:rsidRPr="00D63A4C">
        <w:rPr>
          <w:rFonts w:ascii="Segoe UI" w:hAnsi="Segoe UI" w:cs="Segoe UI"/>
          <w:sz w:val="22"/>
          <w:szCs w:val="22"/>
          <w:lang w:val="en-GB"/>
        </w:rPr>
        <w:t xml:space="preserve">business plan </w:t>
      </w:r>
      <w:r>
        <w:rPr>
          <w:rFonts w:ascii="Segoe UI" w:hAnsi="Segoe UI" w:cs="Segoe UI"/>
          <w:sz w:val="22"/>
          <w:szCs w:val="22"/>
          <w:lang w:val="en-GB"/>
        </w:rPr>
        <w:t xml:space="preserve">which </w:t>
      </w:r>
      <w:r w:rsidRPr="00D63A4C">
        <w:rPr>
          <w:rFonts w:ascii="Segoe UI" w:hAnsi="Segoe UI" w:cs="Segoe UI"/>
          <w:sz w:val="22"/>
          <w:szCs w:val="22"/>
          <w:lang w:val="en-GB"/>
        </w:rPr>
        <w:t xml:space="preserve">sets out how HEE will respond to the challenges facing the NHS outlined in the </w:t>
      </w:r>
      <w:proofErr w:type="gramStart"/>
      <w:r w:rsidRPr="00D63A4C">
        <w:rPr>
          <w:rFonts w:ascii="Segoe UI" w:hAnsi="Segoe UI" w:cs="Segoe UI"/>
          <w:sz w:val="22"/>
          <w:szCs w:val="22"/>
          <w:lang w:val="en-GB"/>
        </w:rPr>
        <w:t>Long Term</w:t>
      </w:r>
      <w:proofErr w:type="gramEnd"/>
      <w:r w:rsidRPr="00D63A4C">
        <w:rPr>
          <w:rFonts w:ascii="Segoe UI" w:hAnsi="Segoe UI" w:cs="Segoe UI"/>
          <w:sz w:val="22"/>
          <w:szCs w:val="22"/>
          <w:lang w:val="en-GB"/>
        </w:rPr>
        <w:t xml:space="preserve"> Plan and interim People Plan. HEE plans to focus on three strategic long-term goals: Future Workforce; Current Workforce; and Quality and Patient Safety.</w:t>
      </w:r>
    </w:p>
    <w:p w14:paraId="5577DA1D" w14:textId="73D19F99" w:rsidR="00D63A4C" w:rsidRDefault="00EF3002" w:rsidP="00D63A4C">
      <w:pPr>
        <w:jc w:val="both"/>
        <w:rPr>
          <w:rFonts w:ascii="Segoe UI" w:hAnsi="Segoe UI" w:cs="Segoe UI"/>
          <w:b/>
          <w:sz w:val="22"/>
          <w:szCs w:val="22"/>
          <w:u w:val="single"/>
          <w:lang w:val="en-GB"/>
        </w:rPr>
      </w:pPr>
      <w:hyperlink r:id="rId14" w:history="1">
        <w:r w:rsidRPr="00256AF0">
          <w:rPr>
            <w:rStyle w:val="Hyperlink"/>
            <w:rFonts w:ascii="Segoe UI" w:hAnsi="Segoe UI" w:cs="Segoe UI"/>
            <w:b/>
            <w:sz w:val="22"/>
            <w:szCs w:val="22"/>
            <w:lang w:val="en-GB"/>
          </w:rPr>
          <w:t>https://www.hee.nhs.uk/sites/default/files/documents/HEE%20Business%20Plan%202019-20%20FINAL.pdf</w:t>
        </w:r>
      </w:hyperlink>
      <w:r>
        <w:rPr>
          <w:rFonts w:ascii="Segoe UI" w:hAnsi="Segoe UI" w:cs="Segoe UI"/>
          <w:b/>
          <w:sz w:val="22"/>
          <w:szCs w:val="22"/>
          <w:u w:val="single"/>
          <w:lang w:val="en-GB"/>
        </w:rPr>
        <w:t xml:space="preserve"> </w:t>
      </w:r>
    </w:p>
    <w:p w14:paraId="4BE49702" w14:textId="77777777" w:rsidR="00EF3002" w:rsidRDefault="00EF3002" w:rsidP="00D63A4C">
      <w:pPr>
        <w:jc w:val="both"/>
        <w:rPr>
          <w:rFonts w:ascii="Segoe UI" w:hAnsi="Segoe UI" w:cs="Segoe UI"/>
          <w:b/>
          <w:sz w:val="22"/>
          <w:szCs w:val="22"/>
        </w:rPr>
      </w:pPr>
    </w:p>
    <w:p w14:paraId="3E0B836E" w14:textId="6D741068" w:rsidR="00D63A4C" w:rsidRPr="00D63A4C" w:rsidRDefault="00D63A4C" w:rsidP="00B23C6F">
      <w:pPr>
        <w:jc w:val="both"/>
        <w:rPr>
          <w:rFonts w:ascii="Segoe UI" w:hAnsi="Segoe UI" w:cs="Segoe UI"/>
          <w:b/>
          <w:sz w:val="22"/>
          <w:szCs w:val="22"/>
        </w:rPr>
      </w:pPr>
      <w:r>
        <w:rPr>
          <w:rFonts w:ascii="Segoe UI" w:hAnsi="Segoe UI" w:cs="Segoe UI"/>
          <w:b/>
          <w:sz w:val="22"/>
          <w:szCs w:val="22"/>
        </w:rPr>
        <w:t xml:space="preserve">OH Position: </w:t>
      </w:r>
      <w:r w:rsidR="00D47436">
        <w:rPr>
          <w:rFonts w:ascii="Segoe UI" w:hAnsi="Segoe UI" w:cs="Segoe UI"/>
          <w:b/>
          <w:sz w:val="22"/>
          <w:szCs w:val="22"/>
          <w:lang w:val="en-GB"/>
        </w:rPr>
        <w:t>The Trust regularly acknowledges the</w:t>
      </w:r>
      <w:r w:rsidR="0071128D" w:rsidRPr="0071128D">
        <w:rPr>
          <w:rFonts w:ascii="Segoe UI" w:hAnsi="Segoe UI" w:cs="Segoe UI"/>
          <w:b/>
          <w:sz w:val="22"/>
          <w:szCs w:val="22"/>
          <w:lang w:val="en-GB"/>
        </w:rPr>
        <w:t xml:space="preserve"> increasing</w:t>
      </w:r>
      <w:r w:rsidR="0071128D">
        <w:rPr>
          <w:rFonts w:ascii="Segoe UI" w:hAnsi="Segoe UI" w:cs="Segoe UI"/>
          <w:b/>
          <w:sz w:val="22"/>
          <w:szCs w:val="22"/>
          <w:lang w:val="en-GB"/>
        </w:rPr>
        <w:t xml:space="preserve"> </w:t>
      </w:r>
      <w:r w:rsidR="0071128D" w:rsidRPr="0071128D">
        <w:rPr>
          <w:rFonts w:ascii="Segoe UI" w:hAnsi="Segoe UI" w:cs="Segoe UI"/>
          <w:b/>
          <w:sz w:val="22"/>
          <w:szCs w:val="22"/>
          <w:lang w:val="en-GB"/>
        </w:rPr>
        <w:t>demand on services and the changing career expectations</w:t>
      </w:r>
      <w:r w:rsidR="00E169C3">
        <w:rPr>
          <w:rFonts w:ascii="Segoe UI" w:hAnsi="Segoe UI" w:cs="Segoe UI"/>
          <w:b/>
          <w:sz w:val="22"/>
          <w:szCs w:val="22"/>
          <w:lang w:val="en-GB"/>
        </w:rPr>
        <w:t xml:space="preserve"> of</w:t>
      </w:r>
      <w:r w:rsidR="0071128D" w:rsidRPr="0071128D">
        <w:rPr>
          <w:rFonts w:ascii="Segoe UI" w:hAnsi="Segoe UI" w:cs="Segoe UI"/>
          <w:b/>
          <w:sz w:val="22"/>
          <w:szCs w:val="22"/>
          <w:lang w:val="en-GB"/>
        </w:rPr>
        <w:t xml:space="preserve"> staff, </w:t>
      </w:r>
      <w:r w:rsidR="00D47436">
        <w:rPr>
          <w:rFonts w:ascii="Segoe UI" w:hAnsi="Segoe UI" w:cs="Segoe UI"/>
          <w:b/>
          <w:sz w:val="22"/>
          <w:szCs w:val="22"/>
          <w:lang w:val="en-GB"/>
        </w:rPr>
        <w:t xml:space="preserve">and </w:t>
      </w:r>
      <w:r w:rsidR="0071128D">
        <w:rPr>
          <w:rFonts w:ascii="Segoe UI" w:hAnsi="Segoe UI" w:cs="Segoe UI"/>
          <w:b/>
          <w:sz w:val="22"/>
          <w:szCs w:val="22"/>
          <w:lang w:val="en-GB"/>
        </w:rPr>
        <w:t>plan</w:t>
      </w:r>
      <w:r w:rsidR="00F22E35">
        <w:rPr>
          <w:rFonts w:ascii="Segoe UI" w:hAnsi="Segoe UI" w:cs="Segoe UI"/>
          <w:b/>
          <w:sz w:val="22"/>
          <w:szCs w:val="22"/>
          <w:lang w:val="en-GB"/>
        </w:rPr>
        <w:t>s for the significant pressures it</w:t>
      </w:r>
      <w:r w:rsidR="0071128D" w:rsidRPr="0071128D">
        <w:rPr>
          <w:rFonts w:ascii="Segoe UI" w:hAnsi="Segoe UI" w:cs="Segoe UI"/>
          <w:b/>
          <w:sz w:val="22"/>
          <w:szCs w:val="22"/>
          <w:lang w:val="en-GB"/>
        </w:rPr>
        <w:t xml:space="preserve"> faces, and will continue to face. </w:t>
      </w:r>
      <w:r w:rsidR="00F22E35">
        <w:rPr>
          <w:rFonts w:ascii="Segoe UI" w:hAnsi="Segoe UI" w:cs="Segoe UI"/>
          <w:b/>
          <w:sz w:val="22"/>
          <w:szCs w:val="22"/>
          <w:lang w:val="en-GB"/>
        </w:rPr>
        <w:t xml:space="preserve">As the </w:t>
      </w:r>
      <w:r w:rsidR="0071128D" w:rsidRPr="0071128D">
        <w:rPr>
          <w:rFonts w:ascii="Segoe UI" w:hAnsi="Segoe UI" w:cs="Segoe UI"/>
          <w:b/>
          <w:sz w:val="22"/>
          <w:szCs w:val="22"/>
          <w:lang w:val="en-GB"/>
        </w:rPr>
        <w:t>Business Plan sets out how HEE</w:t>
      </w:r>
      <w:r w:rsidR="0071128D">
        <w:rPr>
          <w:rFonts w:ascii="Segoe UI" w:hAnsi="Segoe UI" w:cs="Segoe UI"/>
          <w:b/>
          <w:sz w:val="22"/>
          <w:szCs w:val="22"/>
          <w:lang w:val="en-GB"/>
        </w:rPr>
        <w:t xml:space="preserve"> </w:t>
      </w:r>
      <w:r w:rsidR="0071128D" w:rsidRPr="0071128D">
        <w:rPr>
          <w:rFonts w:ascii="Segoe UI" w:hAnsi="Segoe UI" w:cs="Segoe UI"/>
          <w:b/>
          <w:sz w:val="22"/>
          <w:szCs w:val="22"/>
          <w:lang w:val="en-GB"/>
        </w:rPr>
        <w:t>is changing and responding</w:t>
      </w:r>
      <w:r w:rsidR="00F22E35">
        <w:rPr>
          <w:rFonts w:ascii="Segoe UI" w:hAnsi="Segoe UI" w:cs="Segoe UI"/>
          <w:b/>
          <w:sz w:val="22"/>
          <w:szCs w:val="22"/>
          <w:lang w:val="en-GB"/>
        </w:rPr>
        <w:t>, we welcom</w:t>
      </w:r>
      <w:r w:rsidR="00B23C6F">
        <w:rPr>
          <w:rFonts w:ascii="Segoe UI" w:hAnsi="Segoe UI" w:cs="Segoe UI"/>
          <w:b/>
          <w:sz w:val="22"/>
          <w:szCs w:val="22"/>
          <w:lang w:val="en-GB"/>
        </w:rPr>
        <w:t xml:space="preserve">e the </w:t>
      </w:r>
      <w:r w:rsidR="00B23C6F" w:rsidRPr="00B23C6F">
        <w:rPr>
          <w:rFonts w:ascii="Segoe UI" w:hAnsi="Segoe UI" w:cs="Segoe UI"/>
          <w:b/>
          <w:sz w:val="22"/>
          <w:szCs w:val="22"/>
          <w:lang w:val="en-GB"/>
        </w:rPr>
        <w:t>opportunity</w:t>
      </w:r>
      <w:r w:rsidR="002C6A01">
        <w:rPr>
          <w:rFonts w:ascii="Segoe UI" w:hAnsi="Segoe UI" w:cs="Segoe UI"/>
          <w:b/>
          <w:sz w:val="22"/>
          <w:szCs w:val="22"/>
          <w:lang w:val="en-GB"/>
        </w:rPr>
        <w:t xml:space="preserve"> outlined</w:t>
      </w:r>
      <w:r w:rsidR="00B23C6F" w:rsidRPr="00B23C6F">
        <w:rPr>
          <w:rFonts w:ascii="Segoe UI" w:hAnsi="Segoe UI" w:cs="Segoe UI"/>
          <w:b/>
          <w:sz w:val="22"/>
          <w:szCs w:val="22"/>
          <w:lang w:val="en-GB"/>
        </w:rPr>
        <w:t xml:space="preserve"> </w:t>
      </w:r>
      <w:r w:rsidR="00F51D28">
        <w:rPr>
          <w:rFonts w:ascii="Segoe UI" w:hAnsi="Segoe UI" w:cs="Segoe UI"/>
          <w:b/>
          <w:sz w:val="22"/>
          <w:szCs w:val="22"/>
          <w:lang w:val="en-GB"/>
        </w:rPr>
        <w:t>for enhanced working</w:t>
      </w:r>
      <w:r w:rsidR="002C6A01">
        <w:rPr>
          <w:rFonts w:ascii="Segoe UI" w:hAnsi="Segoe UI" w:cs="Segoe UI"/>
          <w:b/>
          <w:sz w:val="22"/>
          <w:szCs w:val="22"/>
          <w:lang w:val="en-GB"/>
        </w:rPr>
        <w:t xml:space="preserve"> with</w:t>
      </w:r>
      <w:r w:rsidR="00B23C6F" w:rsidRPr="00B23C6F">
        <w:rPr>
          <w:rFonts w:ascii="Segoe UI" w:hAnsi="Segoe UI" w:cs="Segoe UI"/>
          <w:b/>
          <w:sz w:val="22"/>
          <w:szCs w:val="22"/>
          <w:lang w:val="en-GB"/>
        </w:rPr>
        <w:t xml:space="preserve"> such as Local Workforce Action Boards</w:t>
      </w:r>
      <w:r w:rsidR="002C6A01">
        <w:rPr>
          <w:rFonts w:ascii="Segoe UI" w:hAnsi="Segoe UI" w:cs="Segoe UI"/>
          <w:b/>
          <w:sz w:val="22"/>
          <w:szCs w:val="22"/>
          <w:lang w:val="en-GB"/>
        </w:rPr>
        <w:t xml:space="preserve"> </w:t>
      </w:r>
      <w:r w:rsidR="00B23C6F" w:rsidRPr="00B23C6F">
        <w:rPr>
          <w:rFonts w:ascii="Segoe UI" w:hAnsi="Segoe UI" w:cs="Segoe UI"/>
          <w:b/>
          <w:sz w:val="22"/>
          <w:szCs w:val="22"/>
          <w:lang w:val="en-GB"/>
        </w:rPr>
        <w:t>and Local Education Training Boards within the new regional and local</w:t>
      </w:r>
      <w:r w:rsidR="009F5BD1">
        <w:rPr>
          <w:rFonts w:ascii="Segoe UI" w:hAnsi="Segoe UI" w:cs="Segoe UI"/>
          <w:b/>
          <w:sz w:val="22"/>
          <w:szCs w:val="22"/>
          <w:lang w:val="en-GB"/>
        </w:rPr>
        <w:t xml:space="preserve"> </w:t>
      </w:r>
      <w:r w:rsidR="00B23C6F" w:rsidRPr="00B23C6F">
        <w:rPr>
          <w:rFonts w:ascii="Segoe UI" w:hAnsi="Segoe UI" w:cs="Segoe UI"/>
          <w:b/>
          <w:sz w:val="22"/>
          <w:szCs w:val="22"/>
          <w:lang w:val="en-GB"/>
        </w:rPr>
        <w:t>NHS management arrangements</w:t>
      </w:r>
      <w:r w:rsidR="009F5BD1">
        <w:rPr>
          <w:rFonts w:ascii="Segoe UI" w:hAnsi="Segoe UI" w:cs="Segoe UI"/>
          <w:b/>
          <w:sz w:val="22"/>
          <w:szCs w:val="22"/>
          <w:lang w:val="en-GB"/>
        </w:rPr>
        <w:t>.  We are working with system partners</w:t>
      </w:r>
      <w:r w:rsidR="00B23C6F" w:rsidRPr="00B23C6F">
        <w:rPr>
          <w:rFonts w:ascii="Segoe UI" w:hAnsi="Segoe UI" w:cs="Segoe UI"/>
          <w:b/>
          <w:sz w:val="22"/>
          <w:szCs w:val="22"/>
          <w:lang w:val="en-GB"/>
        </w:rPr>
        <w:t xml:space="preserve"> to ensure that we can</w:t>
      </w:r>
      <w:r w:rsidR="00B23C6F">
        <w:rPr>
          <w:rFonts w:ascii="Segoe UI" w:hAnsi="Segoe UI" w:cs="Segoe UI"/>
          <w:b/>
          <w:sz w:val="22"/>
          <w:szCs w:val="22"/>
          <w:lang w:val="en-GB"/>
        </w:rPr>
        <w:t xml:space="preserve"> </w:t>
      </w:r>
      <w:r w:rsidR="00B23C6F" w:rsidRPr="00B23C6F">
        <w:rPr>
          <w:rFonts w:ascii="Segoe UI" w:hAnsi="Segoe UI" w:cs="Segoe UI"/>
          <w:b/>
          <w:sz w:val="22"/>
          <w:szCs w:val="22"/>
          <w:lang w:val="en-GB"/>
        </w:rPr>
        <w:t>coordinate workforce activity in a</w:t>
      </w:r>
      <w:r w:rsidR="00B23C6F">
        <w:rPr>
          <w:rFonts w:ascii="Segoe UI" w:hAnsi="Segoe UI" w:cs="Segoe UI"/>
          <w:b/>
          <w:sz w:val="22"/>
          <w:szCs w:val="22"/>
          <w:lang w:val="en-GB"/>
        </w:rPr>
        <w:t xml:space="preserve"> </w:t>
      </w:r>
      <w:r w:rsidR="00B23C6F" w:rsidRPr="00B23C6F">
        <w:rPr>
          <w:rFonts w:ascii="Segoe UI" w:hAnsi="Segoe UI" w:cs="Segoe UI"/>
          <w:b/>
          <w:sz w:val="22"/>
          <w:szCs w:val="22"/>
          <w:lang w:val="en-GB"/>
        </w:rPr>
        <w:t xml:space="preserve">more cohesive way as outlined in the </w:t>
      </w:r>
      <w:proofErr w:type="gramStart"/>
      <w:r w:rsidR="00B23C6F" w:rsidRPr="00B23C6F">
        <w:rPr>
          <w:rFonts w:ascii="Segoe UI" w:hAnsi="Segoe UI" w:cs="Segoe UI"/>
          <w:b/>
          <w:sz w:val="22"/>
          <w:szCs w:val="22"/>
          <w:lang w:val="en-GB"/>
        </w:rPr>
        <w:t>Long Term</w:t>
      </w:r>
      <w:proofErr w:type="gramEnd"/>
      <w:r w:rsidR="00B23C6F" w:rsidRPr="00B23C6F">
        <w:rPr>
          <w:rFonts w:ascii="Segoe UI" w:hAnsi="Segoe UI" w:cs="Segoe UI"/>
          <w:b/>
          <w:sz w:val="22"/>
          <w:szCs w:val="22"/>
          <w:lang w:val="en-GB"/>
        </w:rPr>
        <w:t xml:space="preserve"> Plan</w:t>
      </w:r>
      <w:r w:rsidR="009014ED">
        <w:rPr>
          <w:rFonts w:ascii="Segoe UI" w:hAnsi="Segoe UI" w:cs="Segoe UI"/>
          <w:b/>
          <w:sz w:val="22"/>
          <w:szCs w:val="22"/>
          <w:lang w:val="en-GB"/>
        </w:rPr>
        <w:t>.</w:t>
      </w:r>
    </w:p>
    <w:p w14:paraId="3DFE3043" w14:textId="77777777" w:rsidR="00D63A4C" w:rsidRPr="00D63A4C" w:rsidRDefault="00D63A4C" w:rsidP="00D63A4C">
      <w:pPr>
        <w:pStyle w:val="ListParagraph"/>
        <w:ind w:left="198"/>
        <w:jc w:val="both"/>
        <w:rPr>
          <w:rFonts w:ascii="Segoe UI" w:hAnsi="Segoe UI" w:cs="Segoe UI"/>
          <w:sz w:val="22"/>
          <w:szCs w:val="22"/>
        </w:rPr>
      </w:pPr>
    </w:p>
    <w:p w14:paraId="40472B3A" w14:textId="3D3F3C6F" w:rsidR="00B22A9A" w:rsidRPr="00292E20" w:rsidRDefault="003C6DC2" w:rsidP="00292E20">
      <w:pPr>
        <w:pStyle w:val="ListParagraph"/>
        <w:numPr>
          <w:ilvl w:val="0"/>
          <w:numId w:val="2"/>
        </w:numPr>
        <w:ind w:left="132" w:firstLine="66"/>
        <w:jc w:val="both"/>
        <w:rPr>
          <w:rFonts w:ascii="Segoe UI" w:hAnsi="Segoe UI" w:cs="Segoe UI"/>
          <w:sz w:val="22"/>
          <w:szCs w:val="22"/>
        </w:rPr>
      </w:pPr>
      <w:r w:rsidRPr="00292E20">
        <w:rPr>
          <w:rFonts w:ascii="Segoe UI" w:hAnsi="Segoe UI" w:cs="Segoe UI"/>
          <w:b/>
          <w:bCs/>
          <w:sz w:val="22"/>
          <w:szCs w:val="22"/>
          <w:lang w:val="en-GB"/>
        </w:rPr>
        <w:t>NHS Oversight Framework for 2019/20</w:t>
      </w:r>
    </w:p>
    <w:p w14:paraId="1E18F06F" w14:textId="77777777" w:rsidR="00DE6B84" w:rsidRPr="00292E20" w:rsidRDefault="00DE6B84" w:rsidP="00292E20">
      <w:pPr>
        <w:pStyle w:val="ListParagraph"/>
        <w:ind w:left="132"/>
        <w:jc w:val="both"/>
        <w:rPr>
          <w:rFonts w:ascii="Segoe UI" w:hAnsi="Segoe UI" w:cs="Segoe UI"/>
          <w:sz w:val="22"/>
          <w:szCs w:val="22"/>
        </w:rPr>
      </w:pPr>
    </w:p>
    <w:p w14:paraId="7A04DEB5" w14:textId="1FD512F5" w:rsidR="00FC5819" w:rsidRPr="00292E20" w:rsidRDefault="00FC5819" w:rsidP="00292E20">
      <w:pPr>
        <w:pStyle w:val="ListParagraph"/>
        <w:ind w:left="132"/>
        <w:jc w:val="both"/>
        <w:rPr>
          <w:rFonts w:ascii="Segoe UI" w:hAnsi="Segoe UI" w:cs="Segoe UI"/>
          <w:sz w:val="22"/>
          <w:szCs w:val="22"/>
          <w:lang w:val="en-GB"/>
        </w:rPr>
      </w:pPr>
      <w:r w:rsidRPr="00292E20">
        <w:rPr>
          <w:rFonts w:ascii="Segoe UI" w:hAnsi="Segoe UI" w:cs="Segoe UI"/>
          <w:sz w:val="22"/>
          <w:szCs w:val="22"/>
          <w:lang w:val="en-GB"/>
        </w:rPr>
        <w:t>NHS Improvement</w:t>
      </w:r>
      <w:r w:rsidR="003C6DC2" w:rsidRPr="00292E20">
        <w:rPr>
          <w:rFonts w:ascii="Segoe UI" w:hAnsi="Segoe UI" w:cs="Segoe UI"/>
          <w:sz w:val="22"/>
          <w:szCs w:val="22"/>
          <w:lang w:val="en-GB"/>
        </w:rPr>
        <w:t xml:space="preserve"> has published a revised framework document.</w:t>
      </w:r>
      <w:r w:rsidR="003C6DC2" w:rsidRPr="00292E20">
        <w:rPr>
          <w:rFonts w:ascii="Segoe UI" w:hAnsi="Segoe UI" w:cs="Segoe UI"/>
          <w:i/>
          <w:sz w:val="22"/>
          <w:szCs w:val="22"/>
          <w:lang w:val="en-GB"/>
        </w:rPr>
        <w:t xml:space="preserve">  </w:t>
      </w:r>
      <w:r w:rsidRPr="00292E20">
        <w:rPr>
          <w:rFonts w:ascii="Segoe UI" w:hAnsi="Segoe UI" w:cs="Segoe UI"/>
          <w:sz w:val="22"/>
          <w:szCs w:val="22"/>
          <w:lang w:val="en-GB"/>
        </w:rPr>
        <w:t>The NHS Oversight Framework for 2019/20 outlines the joint approach NHS England and NHS Improvement will take to oversee organisational performance and identify where commissioners and providers may need support.</w:t>
      </w:r>
    </w:p>
    <w:p w14:paraId="4C45008B" w14:textId="77777777" w:rsidR="00B852CF" w:rsidRPr="00292E20" w:rsidRDefault="00B852CF" w:rsidP="00292E20">
      <w:pPr>
        <w:pStyle w:val="ListParagraph"/>
        <w:ind w:left="132"/>
        <w:jc w:val="both"/>
        <w:rPr>
          <w:rFonts w:ascii="Segoe UI" w:hAnsi="Segoe UI" w:cs="Segoe UI"/>
          <w:sz w:val="22"/>
          <w:szCs w:val="22"/>
          <w:lang w:val="en-GB"/>
        </w:rPr>
      </w:pPr>
    </w:p>
    <w:p w14:paraId="02A848F2" w14:textId="3633FC35" w:rsidR="00B852CF" w:rsidRPr="00292E20" w:rsidRDefault="00B852CF" w:rsidP="00292E20">
      <w:pPr>
        <w:pStyle w:val="ListParagraph"/>
        <w:ind w:left="132"/>
        <w:jc w:val="both"/>
        <w:rPr>
          <w:rFonts w:ascii="Segoe UI" w:hAnsi="Segoe UI" w:cs="Segoe UI"/>
          <w:sz w:val="22"/>
          <w:szCs w:val="22"/>
          <w:lang w:val="en"/>
        </w:rPr>
      </w:pPr>
      <w:r w:rsidRPr="00292E20">
        <w:rPr>
          <w:rFonts w:ascii="Segoe UI" w:hAnsi="Segoe UI" w:cs="Segoe UI"/>
          <w:sz w:val="22"/>
          <w:szCs w:val="22"/>
          <w:lang w:val="en"/>
        </w:rPr>
        <w:t xml:space="preserve">The NHS Oversight Framework for 2019/20 has replaced the provider </w:t>
      </w:r>
      <w:r w:rsidRPr="007B74D1">
        <w:rPr>
          <w:rFonts w:ascii="Segoe UI" w:hAnsi="Segoe UI" w:cs="Segoe UI"/>
          <w:sz w:val="22"/>
          <w:szCs w:val="22"/>
          <w:lang w:val="en"/>
        </w:rPr>
        <w:t>Single Oversight Framework</w:t>
      </w:r>
      <w:r w:rsidRPr="00292E20">
        <w:rPr>
          <w:rFonts w:ascii="Segoe UI" w:hAnsi="Segoe UI" w:cs="Segoe UI"/>
          <w:sz w:val="22"/>
          <w:szCs w:val="22"/>
          <w:lang w:val="en"/>
        </w:rPr>
        <w:t xml:space="preserve"> and the clinical commissioning group (CCG) </w:t>
      </w:r>
      <w:r w:rsidRPr="001F715A">
        <w:rPr>
          <w:rFonts w:ascii="Segoe UI" w:hAnsi="Segoe UI" w:cs="Segoe UI"/>
          <w:sz w:val="22"/>
          <w:szCs w:val="22"/>
          <w:lang w:val="en"/>
        </w:rPr>
        <w:t>Improvement and Assessment Framework (IAF</w:t>
      </w:r>
      <w:proofErr w:type="gramStart"/>
      <w:r w:rsidRPr="001F715A">
        <w:rPr>
          <w:rFonts w:ascii="Segoe UI" w:hAnsi="Segoe UI" w:cs="Segoe UI"/>
          <w:sz w:val="22"/>
          <w:szCs w:val="22"/>
          <w:lang w:val="en"/>
        </w:rPr>
        <w:t>)</w:t>
      </w:r>
      <w:r w:rsidRPr="00292E20">
        <w:rPr>
          <w:rFonts w:ascii="Segoe UI" w:hAnsi="Segoe UI" w:cs="Segoe UI"/>
          <w:sz w:val="22"/>
          <w:szCs w:val="22"/>
          <w:lang w:val="en"/>
        </w:rPr>
        <w:t>, and</w:t>
      </w:r>
      <w:proofErr w:type="gramEnd"/>
      <w:r w:rsidRPr="00292E20">
        <w:rPr>
          <w:rFonts w:ascii="Segoe UI" w:hAnsi="Segoe UI" w:cs="Segoe UI"/>
          <w:sz w:val="22"/>
          <w:szCs w:val="22"/>
          <w:lang w:val="en"/>
        </w:rPr>
        <w:t xml:space="preserve"> will inform assessment of providers in 2019/20.  It is intended as a focal point for joint work, support and dialogue between NHS England and NHS Improvement, CCGs, providers and sustainability and transformation partnerships, and integrated care systems</w:t>
      </w:r>
    </w:p>
    <w:p w14:paraId="06FE4CFD" w14:textId="27E0B519" w:rsidR="009A4C6B" w:rsidRPr="00292E20" w:rsidRDefault="00821C5D" w:rsidP="00292E20">
      <w:pPr>
        <w:pStyle w:val="ListParagraph"/>
        <w:ind w:left="132"/>
        <w:jc w:val="both"/>
        <w:rPr>
          <w:rFonts w:ascii="Arial" w:eastAsia="Calibri" w:hAnsi="Arial" w:cs="Arial"/>
          <w:b/>
          <w:sz w:val="22"/>
          <w:szCs w:val="22"/>
          <w:lang w:val="en-GB" w:eastAsia="en-GB"/>
        </w:rPr>
      </w:pPr>
      <w:hyperlink r:id="rId15" w:history="1">
        <w:r w:rsidR="00FC5819" w:rsidRPr="00292E20">
          <w:rPr>
            <w:rStyle w:val="Hyperlink"/>
            <w:rFonts w:ascii="Segoe UI" w:hAnsi="Segoe UI" w:cs="Segoe UI"/>
            <w:b/>
            <w:sz w:val="22"/>
            <w:szCs w:val="22"/>
            <w:lang w:val="en-GB"/>
          </w:rPr>
          <w:t>https://improvement.nhs.uk/resources/nhs-oversight-framework-201920/</w:t>
        </w:r>
      </w:hyperlink>
    </w:p>
    <w:p w14:paraId="64DC3BB5" w14:textId="77777777" w:rsidR="00E5794A" w:rsidRPr="00292E20" w:rsidRDefault="00E5794A" w:rsidP="00292E20">
      <w:pPr>
        <w:pStyle w:val="ListParagraph"/>
        <w:ind w:left="132"/>
        <w:jc w:val="both"/>
        <w:rPr>
          <w:rFonts w:ascii="Segoe UI" w:hAnsi="Segoe UI" w:cs="Segoe UI"/>
          <w:sz w:val="22"/>
          <w:szCs w:val="22"/>
          <w:lang w:val="en-GB"/>
        </w:rPr>
      </w:pPr>
    </w:p>
    <w:p w14:paraId="6FEB78A0" w14:textId="62D1C863" w:rsidR="00396215" w:rsidRPr="00292E20" w:rsidRDefault="00396215" w:rsidP="00292E20">
      <w:pPr>
        <w:pStyle w:val="ListParagraph"/>
        <w:ind w:left="132"/>
        <w:jc w:val="both"/>
        <w:rPr>
          <w:rFonts w:ascii="Segoe UI" w:hAnsi="Segoe UI" w:cs="Segoe UI"/>
          <w:b/>
          <w:sz w:val="22"/>
          <w:szCs w:val="22"/>
          <w:lang w:val="en-GB"/>
        </w:rPr>
      </w:pPr>
      <w:r w:rsidRPr="00292E20">
        <w:rPr>
          <w:rFonts w:ascii="Segoe UI" w:hAnsi="Segoe UI" w:cs="Segoe UI"/>
          <w:b/>
          <w:sz w:val="22"/>
          <w:szCs w:val="22"/>
          <w:lang w:val="en-GB"/>
        </w:rPr>
        <w:t>OH Positio</w:t>
      </w:r>
      <w:r w:rsidR="00156347" w:rsidRPr="00292E20">
        <w:rPr>
          <w:rFonts w:ascii="Segoe UI" w:hAnsi="Segoe UI" w:cs="Segoe UI"/>
          <w:b/>
          <w:sz w:val="22"/>
          <w:szCs w:val="22"/>
          <w:lang w:val="en-GB"/>
        </w:rPr>
        <w:t xml:space="preserve">n:  We welcome clarification </w:t>
      </w:r>
      <w:r w:rsidR="00D12917" w:rsidRPr="00292E20">
        <w:rPr>
          <w:rFonts w:ascii="Segoe UI" w:hAnsi="Segoe UI" w:cs="Segoe UI"/>
          <w:b/>
          <w:sz w:val="22"/>
          <w:szCs w:val="22"/>
          <w:lang w:val="en-GB"/>
        </w:rPr>
        <w:t>of the developments in regulatory oversight frameworks</w:t>
      </w:r>
      <w:r w:rsidR="008C73EE" w:rsidRPr="00292E20">
        <w:rPr>
          <w:rFonts w:ascii="Segoe UI" w:hAnsi="Segoe UI" w:cs="Segoe UI"/>
          <w:b/>
          <w:sz w:val="22"/>
          <w:szCs w:val="22"/>
          <w:lang w:val="en-GB"/>
        </w:rPr>
        <w:t xml:space="preserve"> as they align to </w:t>
      </w:r>
      <w:r w:rsidR="003B227C">
        <w:rPr>
          <w:rFonts w:ascii="Segoe UI" w:hAnsi="Segoe UI" w:cs="Segoe UI"/>
          <w:b/>
          <w:sz w:val="22"/>
          <w:szCs w:val="22"/>
          <w:lang w:val="en-GB"/>
        </w:rPr>
        <w:t xml:space="preserve">emerging </w:t>
      </w:r>
      <w:r w:rsidR="008C73EE" w:rsidRPr="00292E20">
        <w:rPr>
          <w:rFonts w:ascii="Segoe UI" w:hAnsi="Segoe UI" w:cs="Segoe UI"/>
          <w:b/>
          <w:sz w:val="22"/>
          <w:szCs w:val="22"/>
          <w:lang w:val="en-GB"/>
        </w:rPr>
        <w:t>developments in system working and ICS delivery models.  The Trust will continue to develop its annual plan</w:t>
      </w:r>
      <w:r w:rsidR="007802C1" w:rsidRPr="00292E20">
        <w:rPr>
          <w:rFonts w:ascii="Segoe UI" w:hAnsi="Segoe UI" w:cs="Segoe UI"/>
          <w:b/>
          <w:sz w:val="22"/>
          <w:szCs w:val="22"/>
          <w:lang w:val="en-GB"/>
        </w:rPr>
        <w:t>ning, reporting and financial and operational information to support an improvement culture</w:t>
      </w:r>
      <w:r w:rsidR="002875AC" w:rsidRPr="00292E20">
        <w:rPr>
          <w:rFonts w:ascii="Segoe UI" w:hAnsi="Segoe UI" w:cs="Segoe UI"/>
          <w:b/>
          <w:sz w:val="22"/>
          <w:szCs w:val="22"/>
          <w:lang w:val="en-GB"/>
        </w:rPr>
        <w:t xml:space="preserve"> across the Trust and the system.  We welcome support from regulators to help the Trust continuously improve.</w:t>
      </w:r>
      <w:r w:rsidR="009D33A8" w:rsidRPr="00292E20">
        <w:rPr>
          <w:rFonts w:ascii="Segoe UI" w:hAnsi="Segoe UI" w:cs="Segoe UI"/>
          <w:b/>
          <w:sz w:val="22"/>
          <w:szCs w:val="22"/>
          <w:lang w:val="en-GB"/>
        </w:rPr>
        <w:t xml:space="preserve">  Teams will familiarise themselves with the updated guidance </w:t>
      </w:r>
      <w:r w:rsidR="0028413D" w:rsidRPr="00292E20">
        <w:rPr>
          <w:rFonts w:ascii="Segoe UI" w:hAnsi="Segoe UI" w:cs="Segoe UI"/>
          <w:b/>
          <w:sz w:val="22"/>
          <w:szCs w:val="22"/>
          <w:lang w:val="en-GB"/>
        </w:rPr>
        <w:t>such that each is clear on relevant escalations</w:t>
      </w:r>
      <w:r w:rsidR="00F75266">
        <w:rPr>
          <w:rFonts w:ascii="Segoe UI" w:hAnsi="Segoe UI" w:cs="Segoe UI"/>
          <w:b/>
          <w:sz w:val="22"/>
          <w:szCs w:val="22"/>
          <w:lang w:val="en-GB"/>
        </w:rPr>
        <w:t>, reporting</w:t>
      </w:r>
      <w:r w:rsidR="0028413D" w:rsidRPr="00292E20">
        <w:rPr>
          <w:rFonts w:ascii="Segoe UI" w:hAnsi="Segoe UI" w:cs="Segoe UI"/>
          <w:b/>
          <w:sz w:val="22"/>
          <w:szCs w:val="22"/>
          <w:lang w:val="en-GB"/>
        </w:rPr>
        <w:t xml:space="preserve"> and support opportunities.</w:t>
      </w:r>
    </w:p>
    <w:p w14:paraId="377F8537" w14:textId="77777777" w:rsidR="00FC0BBC" w:rsidRPr="00292E20" w:rsidRDefault="00FC0BBC" w:rsidP="00292E20">
      <w:pPr>
        <w:pStyle w:val="ListParagraph"/>
        <w:ind w:left="132"/>
        <w:jc w:val="both"/>
        <w:rPr>
          <w:rFonts w:ascii="Segoe UI" w:hAnsi="Segoe UI" w:cs="Segoe UI"/>
          <w:b/>
          <w:sz w:val="22"/>
          <w:szCs w:val="22"/>
          <w:lang w:val="en-GB"/>
        </w:rPr>
      </w:pPr>
    </w:p>
    <w:p w14:paraId="069011F7" w14:textId="359488E9" w:rsidR="00FD10BE" w:rsidRPr="00292E20" w:rsidRDefault="00190B6D" w:rsidP="00292E20">
      <w:pPr>
        <w:pStyle w:val="ListParagraph"/>
        <w:numPr>
          <w:ilvl w:val="0"/>
          <w:numId w:val="2"/>
        </w:numPr>
        <w:ind w:left="0" w:firstLine="66"/>
        <w:jc w:val="both"/>
        <w:rPr>
          <w:rFonts w:ascii="Segoe UI" w:hAnsi="Segoe UI" w:cs="Segoe UI"/>
          <w:b/>
          <w:bCs/>
          <w:sz w:val="22"/>
          <w:szCs w:val="22"/>
          <w:lang w:val="en"/>
        </w:rPr>
      </w:pPr>
      <w:r>
        <w:rPr>
          <w:rFonts w:ascii="Segoe UI" w:hAnsi="Segoe UI" w:cs="Segoe UI"/>
          <w:b/>
          <w:bCs/>
          <w:sz w:val="22"/>
          <w:szCs w:val="22"/>
          <w:lang w:val="en"/>
        </w:rPr>
        <w:t>Mental Health Implementation Plan</w:t>
      </w:r>
      <w:r w:rsidR="00950889">
        <w:rPr>
          <w:rFonts w:ascii="Segoe UI" w:hAnsi="Segoe UI" w:cs="Segoe UI"/>
          <w:b/>
          <w:bCs/>
          <w:sz w:val="22"/>
          <w:szCs w:val="22"/>
          <w:lang w:val="en"/>
        </w:rPr>
        <w:t xml:space="preserve"> 19/20 - 23/24</w:t>
      </w:r>
    </w:p>
    <w:p w14:paraId="14326F43" w14:textId="77777777" w:rsidR="00DD5851" w:rsidRPr="00292E20" w:rsidRDefault="00DD5851" w:rsidP="00292E20">
      <w:pPr>
        <w:pStyle w:val="ListParagraph"/>
        <w:ind w:left="66"/>
        <w:jc w:val="both"/>
        <w:rPr>
          <w:rFonts w:ascii="Segoe UI" w:hAnsi="Segoe UI" w:cs="Segoe UI"/>
          <w:b/>
          <w:bCs/>
          <w:sz w:val="22"/>
          <w:szCs w:val="22"/>
          <w:lang w:val="en"/>
        </w:rPr>
      </w:pPr>
    </w:p>
    <w:p w14:paraId="3D626E32" w14:textId="5D1150DC" w:rsidR="002D59BE" w:rsidRDefault="002D59BE" w:rsidP="002D59BE">
      <w:pPr>
        <w:jc w:val="both"/>
        <w:rPr>
          <w:rFonts w:ascii="Segoe UI" w:hAnsi="Segoe UI" w:cs="Segoe UI"/>
          <w:bCs/>
          <w:sz w:val="22"/>
          <w:szCs w:val="22"/>
          <w:lang w:val="en-GB"/>
        </w:rPr>
      </w:pPr>
      <w:r w:rsidRPr="002D59BE">
        <w:rPr>
          <w:rFonts w:ascii="Segoe UI" w:hAnsi="Segoe UI" w:cs="Segoe UI"/>
          <w:bCs/>
          <w:sz w:val="22"/>
          <w:szCs w:val="22"/>
          <w:lang w:val="en-GB"/>
        </w:rPr>
        <w:t xml:space="preserve">At the beginning of the year, the NHS Long Term Plan renewed </w:t>
      </w:r>
      <w:r w:rsidR="00F75266">
        <w:rPr>
          <w:rFonts w:ascii="Segoe UI" w:hAnsi="Segoe UI" w:cs="Segoe UI"/>
          <w:bCs/>
          <w:sz w:val="22"/>
          <w:szCs w:val="22"/>
          <w:lang w:val="en-GB"/>
        </w:rPr>
        <w:t>a</w:t>
      </w:r>
      <w:r w:rsidRPr="002D59BE">
        <w:rPr>
          <w:rFonts w:ascii="Segoe UI" w:hAnsi="Segoe UI" w:cs="Segoe UI"/>
          <w:bCs/>
          <w:sz w:val="22"/>
          <w:szCs w:val="22"/>
          <w:lang w:val="en-GB"/>
        </w:rPr>
        <w:t xml:space="preserve"> commitment to pursue </w:t>
      </w:r>
      <w:r w:rsidR="00F75266">
        <w:rPr>
          <w:rFonts w:ascii="Segoe UI" w:hAnsi="Segoe UI" w:cs="Segoe UI"/>
          <w:bCs/>
          <w:sz w:val="22"/>
          <w:szCs w:val="22"/>
          <w:lang w:val="en-GB"/>
        </w:rPr>
        <w:t>an</w:t>
      </w:r>
      <w:r w:rsidRPr="002D59BE">
        <w:rPr>
          <w:rFonts w:ascii="Segoe UI" w:hAnsi="Segoe UI" w:cs="Segoe UI"/>
          <w:bCs/>
          <w:sz w:val="22"/>
          <w:szCs w:val="22"/>
          <w:lang w:val="en-GB"/>
        </w:rPr>
        <w:t xml:space="preserve"> ambitious transformation of mental health care </w:t>
      </w:r>
      <w:r w:rsidR="00F75266">
        <w:rPr>
          <w:rFonts w:ascii="Segoe UI" w:hAnsi="Segoe UI" w:cs="Segoe UI"/>
          <w:bCs/>
          <w:sz w:val="22"/>
          <w:szCs w:val="22"/>
          <w:lang w:val="en-GB"/>
        </w:rPr>
        <w:t xml:space="preserve">in </w:t>
      </w:r>
      <w:r w:rsidRPr="002D59BE">
        <w:rPr>
          <w:rFonts w:ascii="Segoe UI" w:hAnsi="Segoe UI" w:cs="Segoe UI"/>
          <w:bCs/>
          <w:sz w:val="22"/>
          <w:szCs w:val="22"/>
          <w:lang w:val="en-GB"/>
        </w:rPr>
        <w:t xml:space="preserve">England. </w:t>
      </w:r>
      <w:r w:rsidR="00F75266">
        <w:rPr>
          <w:rFonts w:ascii="Segoe UI" w:hAnsi="Segoe UI" w:cs="Segoe UI"/>
          <w:bCs/>
          <w:sz w:val="22"/>
          <w:szCs w:val="22"/>
          <w:lang w:val="en-GB"/>
        </w:rPr>
        <w:t>The recently published</w:t>
      </w:r>
      <w:r w:rsidRPr="002D59BE">
        <w:rPr>
          <w:rFonts w:ascii="Segoe UI" w:hAnsi="Segoe UI" w:cs="Segoe UI"/>
          <w:bCs/>
          <w:sz w:val="22"/>
          <w:szCs w:val="22"/>
          <w:lang w:val="en-GB"/>
        </w:rPr>
        <w:t xml:space="preserve"> Mental Health Implementation Plan provides a new framework to ensure we deliver on this commitment at the local level. </w:t>
      </w:r>
    </w:p>
    <w:p w14:paraId="7C57F067" w14:textId="77777777" w:rsidR="00980127" w:rsidRPr="002D59BE" w:rsidRDefault="00980127" w:rsidP="002D59BE">
      <w:pPr>
        <w:jc w:val="both"/>
        <w:rPr>
          <w:rFonts w:ascii="Segoe UI" w:hAnsi="Segoe UI" w:cs="Segoe UI"/>
          <w:bCs/>
          <w:sz w:val="22"/>
          <w:szCs w:val="22"/>
          <w:lang w:val="en-GB"/>
        </w:rPr>
      </w:pPr>
    </w:p>
    <w:p w14:paraId="59A23337" w14:textId="70A4680C" w:rsidR="00946888" w:rsidRDefault="002D59BE" w:rsidP="002D59BE">
      <w:pPr>
        <w:jc w:val="both"/>
        <w:rPr>
          <w:rFonts w:ascii="Segoe UI" w:hAnsi="Segoe UI" w:cs="Segoe UI"/>
          <w:bCs/>
          <w:sz w:val="22"/>
          <w:szCs w:val="22"/>
          <w:lang w:val="en-GB"/>
        </w:rPr>
      </w:pPr>
      <w:r w:rsidRPr="002D59BE">
        <w:rPr>
          <w:rFonts w:ascii="Segoe UI" w:hAnsi="Segoe UI" w:cs="Segoe UI"/>
          <w:bCs/>
          <w:sz w:val="22"/>
          <w:szCs w:val="22"/>
          <w:lang w:val="en-GB"/>
        </w:rPr>
        <w:t xml:space="preserve">The Five Year Forward View for Mental Health, published in 2016, represented a major step, securing an additional £1 billion in funding for mental health, so that an additional 1 million people could access high quality services by 2020/21. </w:t>
      </w:r>
      <w:r w:rsidR="00AD1B33" w:rsidRPr="00292E20">
        <w:rPr>
          <w:rFonts w:ascii="Segoe UI" w:hAnsi="Segoe UI" w:cs="Segoe UI"/>
          <w:bCs/>
          <w:sz w:val="22"/>
          <w:szCs w:val="22"/>
          <w:lang w:val="en-GB"/>
        </w:rPr>
        <w:t xml:space="preserve"> </w:t>
      </w:r>
    </w:p>
    <w:p w14:paraId="6E387EAE" w14:textId="580692CF" w:rsidR="0033791F" w:rsidRDefault="0033791F" w:rsidP="002D59BE">
      <w:pPr>
        <w:jc w:val="both"/>
        <w:rPr>
          <w:rFonts w:ascii="Segoe UI" w:hAnsi="Segoe UI" w:cs="Segoe UI"/>
          <w:bCs/>
          <w:sz w:val="22"/>
          <w:szCs w:val="22"/>
        </w:rPr>
      </w:pPr>
    </w:p>
    <w:p w14:paraId="0F3AE2F9" w14:textId="23367064" w:rsidR="0033791F" w:rsidRPr="00292E20" w:rsidRDefault="0033791F" w:rsidP="002D59BE">
      <w:pPr>
        <w:jc w:val="both"/>
        <w:rPr>
          <w:rFonts w:ascii="Segoe UI" w:hAnsi="Segoe UI" w:cs="Segoe UI"/>
          <w:bCs/>
          <w:sz w:val="22"/>
          <w:szCs w:val="22"/>
        </w:rPr>
      </w:pPr>
      <w:r>
        <w:rPr>
          <w:rFonts w:ascii="Segoe UI" w:hAnsi="Segoe UI" w:cs="Segoe UI"/>
          <w:bCs/>
          <w:sz w:val="22"/>
          <w:szCs w:val="22"/>
        </w:rPr>
        <w:t xml:space="preserve">In line with funding commitments, </w:t>
      </w:r>
      <w:r w:rsidRPr="0033791F">
        <w:rPr>
          <w:rFonts w:ascii="Segoe UI" w:hAnsi="Segoe UI" w:cs="Segoe UI"/>
          <w:bCs/>
          <w:sz w:val="22"/>
          <w:szCs w:val="22"/>
          <w:lang w:val="en-GB"/>
        </w:rPr>
        <w:t xml:space="preserve">ambitious goals </w:t>
      </w:r>
      <w:r w:rsidR="00890391">
        <w:rPr>
          <w:rFonts w:ascii="Segoe UI" w:hAnsi="Segoe UI" w:cs="Segoe UI"/>
          <w:bCs/>
          <w:sz w:val="22"/>
          <w:szCs w:val="22"/>
          <w:lang w:val="en-GB"/>
        </w:rPr>
        <w:t xml:space="preserve">have been outlined </w:t>
      </w:r>
      <w:r w:rsidRPr="0033791F">
        <w:rPr>
          <w:rFonts w:ascii="Segoe UI" w:hAnsi="Segoe UI" w:cs="Segoe UI"/>
          <w:bCs/>
          <w:sz w:val="22"/>
          <w:szCs w:val="22"/>
          <w:lang w:val="en-GB"/>
        </w:rPr>
        <w:t xml:space="preserve">to improve mental health services. </w:t>
      </w:r>
      <w:r w:rsidR="00980127">
        <w:rPr>
          <w:rFonts w:ascii="Segoe UI" w:hAnsi="Segoe UI" w:cs="Segoe UI"/>
          <w:bCs/>
          <w:sz w:val="22"/>
          <w:szCs w:val="22"/>
          <w:lang w:val="en-GB"/>
        </w:rPr>
        <w:t>The publication promotes that b</w:t>
      </w:r>
      <w:r w:rsidRPr="0033791F">
        <w:rPr>
          <w:rFonts w:ascii="Segoe UI" w:hAnsi="Segoe UI" w:cs="Segoe UI"/>
          <w:bCs/>
          <w:sz w:val="22"/>
          <w:szCs w:val="22"/>
          <w:lang w:val="en-GB"/>
        </w:rPr>
        <w:t>y 2023/24, 370,000 adults and older adults with severe mental illnesses will have greater choice and control over their care – including dedicated provision for groups with specific needs, such as adults with eating disorders or a ‘personality disorder’ diagnosis. An additional 345,000 children and young people will access support via NHS-funded mental health services and school- or college-based Mental Health Support Teams. The current, targeted suicide prevention programme will be rolled out to every local area, and all systems will provide suicide bereavement services for families and staff. Importantly, the shift towards more integrated, population-level health systems will support more localised and personalised responses to health inequalities across the prevention and treatment spectrum.</w:t>
      </w:r>
    </w:p>
    <w:p w14:paraId="3E939EF8" w14:textId="77777777" w:rsidR="0023120A" w:rsidRPr="00292E20" w:rsidRDefault="0023120A" w:rsidP="00292E20">
      <w:pPr>
        <w:jc w:val="both"/>
        <w:rPr>
          <w:rFonts w:ascii="Segoe UI" w:hAnsi="Segoe UI" w:cs="Segoe UI"/>
          <w:b/>
          <w:bCs/>
          <w:sz w:val="22"/>
          <w:szCs w:val="22"/>
        </w:rPr>
      </w:pPr>
    </w:p>
    <w:p w14:paraId="7310CA9D" w14:textId="617D3CE6" w:rsidR="007D72CD" w:rsidRPr="00292E20" w:rsidRDefault="00FD10BE" w:rsidP="00292E20">
      <w:pPr>
        <w:jc w:val="both"/>
        <w:rPr>
          <w:rFonts w:ascii="Segoe UI" w:hAnsi="Segoe UI" w:cs="Segoe UI"/>
          <w:b/>
          <w:bCs/>
          <w:sz w:val="22"/>
          <w:szCs w:val="22"/>
          <w:lang w:val="en-GB"/>
        </w:rPr>
      </w:pPr>
      <w:r w:rsidRPr="00292E20">
        <w:rPr>
          <w:rFonts w:ascii="Segoe UI" w:hAnsi="Segoe UI" w:cs="Segoe UI"/>
          <w:b/>
          <w:bCs/>
          <w:sz w:val="22"/>
          <w:szCs w:val="22"/>
        </w:rPr>
        <w:t xml:space="preserve">OH Position:  </w:t>
      </w:r>
      <w:r w:rsidR="004A363F">
        <w:rPr>
          <w:rFonts w:ascii="Segoe UI" w:hAnsi="Segoe UI" w:cs="Segoe UI"/>
          <w:b/>
          <w:bCs/>
          <w:sz w:val="22"/>
          <w:szCs w:val="22"/>
        </w:rPr>
        <w:t>The Trust will retain</w:t>
      </w:r>
      <w:r w:rsidR="002528A6">
        <w:rPr>
          <w:rFonts w:ascii="Segoe UI" w:hAnsi="Segoe UI" w:cs="Segoe UI"/>
          <w:b/>
          <w:bCs/>
          <w:sz w:val="22"/>
          <w:szCs w:val="22"/>
        </w:rPr>
        <w:t xml:space="preserve"> its</w:t>
      </w:r>
      <w:r w:rsidR="004A363F" w:rsidRPr="004A363F">
        <w:rPr>
          <w:rFonts w:ascii="Segoe UI" w:hAnsi="Segoe UI" w:cs="Segoe UI"/>
          <w:b/>
          <w:bCs/>
          <w:sz w:val="22"/>
          <w:szCs w:val="22"/>
          <w:lang w:val="en-GB"/>
        </w:rPr>
        <w:t xml:space="preserve"> emphasis on ensuring that inpatient care, when required, is </w:t>
      </w:r>
      <w:r w:rsidR="00EC5AFB">
        <w:rPr>
          <w:rFonts w:ascii="Segoe UI" w:hAnsi="Segoe UI" w:cs="Segoe UI"/>
          <w:b/>
          <w:bCs/>
          <w:sz w:val="22"/>
          <w:szCs w:val="22"/>
          <w:lang w:val="en-GB"/>
        </w:rPr>
        <w:t>of a high quality</w:t>
      </w:r>
      <w:r w:rsidR="004A363F" w:rsidRPr="004A363F">
        <w:rPr>
          <w:rFonts w:ascii="Segoe UI" w:hAnsi="Segoe UI" w:cs="Segoe UI"/>
          <w:b/>
          <w:bCs/>
          <w:sz w:val="22"/>
          <w:szCs w:val="22"/>
          <w:lang w:val="en-GB"/>
        </w:rPr>
        <w:t>. The growing role of NHS-led provider collaboratives in delivering whole pathways of care for populations have already started to show us that short stays, close to home linked with quality community services can deliver improved patient care.</w:t>
      </w:r>
      <w:r w:rsidR="00FD3475" w:rsidRPr="00FD3475">
        <w:rPr>
          <w:rFonts w:ascii="Arial" w:hAnsi="Arial" w:cs="Arial"/>
          <w:color w:val="000000"/>
          <w:sz w:val="22"/>
          <w:szCs w:val="22"/>
          <w:lang w:val="en-GB" w:eastAsia="en-GB"/>
        </w:rPr>
        <w:t xml:space="preserve"> </w:t>
      </w:r>
      <w:r w:rsidR="00401C69">
        <w:rPr>
          <w:rFonts w:ascii="Arial" w:hAnsi="Arial" w:cs="Arial"/>
          <w:color w:val="000000"/>
          <w:sz w:val="22"/>
          <w:szCs w:val="22"/>
          <w:lang w:val="en-GB" w:eastAsia="en-GB"/>
        </w:rPr>
        <w:t xml:space="preserve">  </w:t>
      </w:r>
      <w:r w:rsidR="00111C01" w:rsidRPr="00111C01">
        <w:rPr>
          <w:rFonts w:ascii="Segoe UI" w:hAnsi="Segoe UI" w:cs="Segoe UI"/>
          <w:b/>
          <w:bCs/>
          <w:sz w:val="22"/>
          <w:szCs w:val="22"/>
          <w:lang w:val="en-GB"/>
        </w:rPr>
        <w:t>STPs and ICSs’ are develop</w:t>
      </w:r>
      <w:r w:rsidR="00401C69">
        <w:rPr>
          <w:rFonts w:ascii="Segoe UI" w:hAnsi="Segoe UI" w:cs="Segoe UI"/>
          <w:b/>
          <w:bCs/>
          <w:sz w:val="22"/>
          <w:szCs w:val="22"/>
          <w:lang w:val="en-GB"/>
        </w:rPr>
        <w:t>ing</w:t>
      </w:r>
      <w:r w:rsidR="00111C01" w:rsidRPr="00111C01">
        <w:rPr>
          <w:rFonts w:ascii="Segoe UI" w:hAnsi="Segoe UI" w:cs="Segoe UI"/>
          <w:b/>
          <w:bCs/>
          <w:sz w:val="22"/>
          <w:szCs w:val="22"/>
          <w:lang w:val="en-GB"/>
        </w:rPr>
        <w:t xml:space="preserve"> 5-year plans, submitting a draft at the end of September 2019, and a final version by mid November 2019</w:t>
      </w:r>
      <w:r w:rsidR="00470050">
        <w:rPr>
          <w:rFonts w:ascii="Segoe UI" w:hAnsi="Segoe UI" w:cs="Segoe UI"/>
          <w:b/>
          <w:bCs/>
          <w:sz w:val="22"/>
          <w:szCs w:val="22"/>
          <w:lang w:val="en-GB"/>
        </w:rPr>
        <w:t xml:space="preserve"> – which is being considered further, at the September Board meeting</w:t>
      </w:r>
      <w:r w:rsidR="00111C01" w:rsidRPr="00111C01">
        <w:rPr>
          <w:rFonts w:ascii="Segoe UI" w:hAnsi="Segoe UI" w:cs="Segoe UI"/>
          <w:b/>
          <w:bCs/>
          <w:sz w:val="22"/>
          <w:szCs w:val="22"/>
          <w:lang w:val="en-GB"/>
        </w:rPr>
        <w:t xml:space="preserve">. </w:t>
      </w:r>
      <w:r w:rsidR="007D72CD" w:rsidRPr="007D72CD">
        <w:rPr>
          <w:rFonts w:ascii="Segoe UI" w:hAnsi="Segoe UI" w:cs="Segoe UI"/>
          <w:b/>
          <w:bCs/>
          <w:sz w:val="22"/>
          <w:szCs w:val="22"/>
          <w:lang w:val="en-GB"/>
        </w:rPr>
        <w:t xml:space="preserve">Systems will be expected to work in partnership with mental health providers to develop these plans and it is expected that local health systems will work jointly to develop and confirm CCG Mental Health Investment Plans across the 5 years including </w:t>
      </w:r>
      <w:r w:rsidR="009E0CFB">
        <w:rPr>
          <w:rFonts w:ascii="Segoe UI" w:hAnsi="Segoe UI" w:cs="Segoe UI"/>
          <w:b/>
          <w:bCs/>
          <w:sz w:val="22"/>
          <w:szCs w:val="22"/>
          <w:lang w:val="en-GB"/>
        </w:rPr>
        <w:t xml:space="preserve">working </w:t>
      </w:r>
      <w:r w:rsidR="007D72CD" w:rsidRPr="007D72CD">
        <w:rPr>
          <w:rFonts w:ascii="Segoe UI" w:hAnsi="Segoe UI" w:cs="Segoe UI"/>
          <w:b/>
          <w:bCs/>
          <w:sz w:val="22"/>
          <w:szCs w:val="22"/>
          <w:lang w:val="en-GB"/>
        </w:rPr>
        <w:t>with a lead mental health provider, in line with the planning requirement for 2019/20.</w:t>
      </w:r>
    </w:p>
    <w:p w14:paraId="69381D89" w14:textId="77777777" w:rsidR="00FD10BE" w:rsidRPr="00292E20" w:rsidRDefault="00FD10BE" w:rsidP="00292E20">
      <w:pPr>
        <w:jc w:val="both"/>
        <w:rPr>
          <w:rFonts w:ascii="Segoe UI" w:hAnsi="Segoe UI" w:cs="Segoe UI"/>
          <w:b/>
          <w:bCs/>
          <w:sz w:val="22"/>
          <w:szCs w:val="22"/>
          <w:lang w:val="en"/>
        </w:rPr>
      </w:pPr>
    </w:p>
    <w:p w14:paraId="44221478" w14:textId="03322D7E" w:rsidR="00CB464D" w:rsidRDefault="00CB464D" w:rsidP="001B24D0">
      <w:pPr>
        <w:pStyle w:val="ListParagraph"/>
        <w:numPr>
          <w:ilvl w:val="0"/>
          <w:numId w:val="2"/>
        </w:numPr>
        <w:ind w:left="66" w:firstLine="66"/>
        <w:jc w:val="both"/>
        <w:rPr>
          <w:rFonts w:ascii="Segoe UI" w:hAnsi="Segoe UI" w:cs="Segoe UI"/>
          <w:b/>
          <w:bCs/>
          <w:sz w:val="22"/>
          <w:szCs w:val="22"/>
          <w:lang w:val="en-GB"/>
        </w:rPr>
      </w:pPr>
      <w:r>
        <w:rPr>
          <w:rFonts w:ascii="Segoe UI" w:hAnsi="Segoe UI" w:cs="Segoe UI"/>
          <w:b/>
          <w:bCs/>
          <w:sz w:val="22"/>
          <w:szCs w:val="22"/>
          <w:lang w:val="en-GB"/>
        </w:rPr>
        <w:t>Conflicts of Interest</w:t>
      </w:r>
    </w:p>
    <w:p w14:paraId="3707E27C" w14:textId="3B989A66" w:rsidR="00CB464D" w:rsidRDefault="00CB464D" w:rsidP="00CB464D">
      <w:pPr>
        <w:jc w:val="both"/>
        <w:rPr>
          <w:rFonts w:ascii="Segoe UI" w:hAnsi="Segoe UI" w:cs="Segoe UI"/>
          <w:b/>
          <w:bCs/>
          <w:sz w:val="22"/>
          <w:szCs w:val="22"/>
          <w:lang w:val="en-GB"/>
        </w:rPr>
      </w:pPr>
    </w:p>
    <w:p w14:paraId="313624F7" w14:textId="3FF9E020" w:rsidR="00701EBB" w:rsidRDefault="00381DF8" w:rsidP="00701EBB">
      <w:pPr>
        <w:jc w:val="both"/>
        <w:rPr>
          <w:rFonts w:ascii="Segoe UI" w:hAnsi="Segoe UI" w:cs="Segoe UI"/>
          <w:bCs/>
          <w:sz w:val="22"/>
          <w:szCs w:val="22"/>
          <w:lang w:val="en-GB"/>
        </w:rPr>
      </w:pPr>
      <w:r>
        <w:rPr>
          <w:rFonts w:ascii="Segoe UI" w:hAnsi="Segoe UI" w:cs="Segoe UI"/>
          <w:bCs/>
          <w:sz w:val="22"/>
          <w:szCs w:val="22"/>
          <w:lang w:val="en-GB"/>
        </w:rPr>
        <w:t xml:space="preserve">NHS Providers has </w:t>
      </w:r>
      <w:r w:rsidR="001C4C23">
        <w:rPr>
          <w:rFonts w:ascii="Segoe UI" w:hAnsi="Segoe UI" w:cs="Segoe UI"/>
          <w:bCs/>
          <w:sz w:val="22"/>
          <w:szCs w:val="22"/>
          <w:lang w:val="en-GB"/>
        </w:rPr>
        <w:t>begun</w:t>
      </w:r>
      <w:r>
        <w:rPr>
          <w:rFonts w:ascii="Segoe UI" w:hAnsi="Segoe UI" w:cs="Segoe UI"/>
          <w:bCs/>
          <w:sz w:val="22"/>
          <w:szCs w:val="22"/>
          <w:lang w:val="en-GB"/>
        </w:rPr>
        <w:t xml:space="preserve"> publication of a series of briefing notes.  </w:t>
      </w:r>
      <w:r w:rsidR="00701EBB" w:rsidRPr="00701EBB">
        <w:rPr>
          <w:rFonts w:ascii="Segoe UI" w:hAnsi="Segoe UI" w:cs="Segoe UI"/>
          <w:bCs/>
          <w:sz w:val="22"/>
          <w:szCs w:val="22"/>
          <w:lang w:val="en-GB"/>
        </w:rPr>
        <w:t>While it has been universal good practice for trust board members to declare, register and</w:t>
      </w:r>
      <w:r w:rsidR="00C7529E">
        <w:rPr>
          <w:rFonts w:ascii="Segoe UI" w:hAnsi="Segoe UI" w:cs="Segoe UI"/>
          <w:bCs/>
          <w:sz w:val="22"/>
          <w:szCs w:val="22"/>
          <w:lang w:val="en-GB"/>
        </w:rPr>
        <w:t xml:space="preserve"> </w:t>
      </w:r>
      <w:r w:rsidR="00701EBB" w:rsidRPr="00701EBB">
        <w:rPr>
          <w:rFonts w:ascii="Segoe UI" w:hAnsi="Segoe UI" w:cs="Segoe UI"/>
          <w:bCs/>
          <w:sz w:val="22"/>
          <w:szCs w:val="22"/>
          <w:lang w:val="en-GB"/>
        </w:rPr>
        <w:t xml:space="preserve">publish their interests, the NHS </w:t>
      </w:r>
      <w:r w:rsidR="00D10124">
        <w:rPr>
          <w:rFonts w:ascii="Segoe UI" w:hAnsi="Segoe UI" w:cs="Segoe UI"/>
          <w:bCs/>
          <w:sz w:val="22"/>
          <w:szCs w:val="22"/>
          <w:lang w:val="en-GB"/>
        </w:rPr>
        <w:t>is reported to have</w:t>
      </w:r>
      <w:r w:rsidR="00701EBB" w:rsidRPr="00701EBB">
        <w:rPr>
          <w:rFonts w:ascii="Segoe UI" w:hAnsi="Segoe UI" w:cs="Segoe UI"/>
          <w:bCs/>
          <w:sz w:val="22"/>
          <w:szCs w:val="22"/>
          <w:lang w:val="en-GB"/>
        </w:rPr>
        <w:t xml:space="preserve"> </w:t>
      </w:r>
      <w:proofErr w:type="gramStart"/>
      <w:r w:rsidR="00701EBB" w:rsidRPr="00701EBB">
        <w:rPr>
          <w:rFonts w:ascii="Segoe UI" w:hAnsi="Segoe UI" w:cs="Segoe UI"/>
          <w:bCs/>
          <w:sz w:val="22"/>
          <w:szCs w:val="22"/>
          <w:lang w:val="en-GB"/>
        </w:rPr>
        <w:t>lagged behind</w:t>
      </w:r>
      <w:proofErr w:type="gramEnd"/>
      <w:r w:rsidR="00701EBB" w:rsidRPr="00701EBB">
        <w:rPr>
          <w:rFonts w:ascii="Segoe UI" w:hAnsi="Segoe UI" w:cs="Segoe UI"/>
          <w:bCs/>
          <w:sz w:val="22"/>
          <w:szCs w:val="22"/>
          <w:lang w:val="en-GB"/>
        </w:rPr>
        <w:t xml:space="preserve"> much of the public sector in ensuring that</w:t>
      </w:r>
      <w:r w:rsidR="00C7529E">
        <w:rPr>
          <w:rFonts w:ascii="Segoe UI" w:hAnsi="Segoe UI" w:cs="Segoe UI"/>
          <w:bCs/>
          <w:sz w:val="22"/>
          <w:szCs w:val="22"/>
          <w:lang w:val="en-GB"/>
        </w:rPr>
        <w:t xml:space="preserve"> </w:t>
      </w:r>
      <w:r w:rsidR="00701EBB" w:rsidRPr="00701EBB">
        <w:rPr>
          <w:rFonts w:ascii="Segoe UI" w:hAnsi="Segoe UI" w:cs="Segoe UI"/>
          <w:bCs/>
          <w:sz w:val="22"/>
          <w:szCs w:val="22"/>
          <w:lang w:val="en-GB"/>
        </w:rPr>
        <w:t>senior staff who make important policy and financial decisions also register their interests.</w:t>
      </w:r>
    </w:p>
    <w:p w14:paraId="76A622D9" w14:textId="77777777" w:rsidR="00C7529E" w:rsidRPr="00701EBB" w:rsidRDefault="00C7529E" w:rsidP="00701EBB">
      <w:pPr>
        <w:jc w:val="both"/>
        <w:rPr>
          <w:rFonts w:ascii="Segoe UI" w:hAnsi="Segoe UI" w:cs="Segoe UI"/>
          <w:bCs/>
          <w:sz w:val="22"/>
          <w:szCs w:val="22"/>
          <w:lang w:val="en-GB"/>
        </w:rPr>
      </w:pPr>
    </w:p>
    <w:p w14:paraId="432B9285" w14:textId="6FE8E7A7" w:rsidR="00A04F41" w:rsidRDefault="00A04F41" w:rsidP="00F75032">
      <w:pPr>
        <w:jc w:val="both"/>
        <w:rPr>
          <w:rFonts w:ascii="Segoe UI" w:hAnsi="Segoe UI" w:cs="Segoe UI"/>
          <w:bCs/>
          <w:sz w:val="22"/>
          <w:szCs w:val="22"/>
          <w:lang w:val="en-GB"/>
        </w:rPr>
      </w:pPr>
      <w:r w:rsidRPr="00A04F41">
        <w:rPr>
          <w:rFonts w:ascii="Segoe UI" w:hAnsi="Segoe UI" w:cs="Segoe UI"/>
          <w:bCs/>
          <w:sz w:val="22"/>
          <w:szCs w:val="22"/>
          <w:lang w:val="en-GB"/>
        </w:rPr>
        <w:t>Each publication</w:t>
      </w:r>
      <w:r w:rsidR="001C4C23">
        <w:rPr>
          <w:rFonts w:ascii="Segoe UI" w:hAnsi="Segoe UI" w:cs="Segoe UI"/>
          <w:bCs/>
          <w:sz w:val="22"/>
          <w:szCs w:val="22"/>
          <w:lang w:val="en-GB"/>
        </w:rPr>
        <w:t xml:space="preserve"> is intended to</w:t>
      </w:r>
      <w:r w:rsidRPr="00A04F41">
        <w:rPr>
          <w:rFonts w:ascii="Segoe UI" w:hAnsi="Segoe UI" w:cs="Segoe UI"/>
          <w:bCs/>
          <w:sz w:val="22"/>
          <w:szCs w:val="22"/>
          <w:lang w:val="en-GB"/>
        </w:rPr>
        <w:t xml:space="preserve"> deal with a different barrier to compliance with a short case</w:t>
      </w:r>
      <w:r w:rsidR="00C7529E">
        <w:rPr>
          <w:rFonts w:ascii="Segoe UI" w:hAnsi="Segoe UI" w:cs="Segoe UI"/>
          <w:bCs/>
          <w:sz w:val="22"/>
          <w:szCs w:val="22"/>
          <w:lang w:val="en-GB"/>
        </w:rPr>
        <w:t xml:space="preserve"> </w:t>
      </w:r>
      <w:r w:rsidRPr="00A04F41">
        <w:rPr>
          <w:rFonts w:ascii="Segoe UI" w:hAnsi="Segoe UI" w:cs="Segoe UI"/>
          <w:bCs/>
          <w:sz w:val="22"/>
          <w:szCs w:val="22"/>
          <w:lang w:val="en-GB"/>
        </w:rPr>
        <w:t xml:space="preserve">study setting out an approach to dealing with it. </w:t>
      </w:r>
      <w:r w:rsidR="00D975D3">
        <w:rPr>
          <w:rFonts w:ascii="Segoe UI" w:hAnsi="Segoe UI" w:cs="Segoe UI"/>
          <w:bCs/>
          <w:sz w:val="22"/>
          <w:szCs w:val="22"/>
          <w:lang w:val="en-GB"/>
        </w:rPr>
        <w:t>The</w:t>
      </w:r>
      <w:r w:rsidRPr="00A04F41">
        <w:rPr>
          <w:rFonts w:ascii="Segoe UI" w:hAnsi="Segoe UI" w:cs="Segoe UI"/>
          <w:bCs/>
          <w:sz w:val="22"/>
          <w:szCs w:val="22"/>
          <w:lang w:val="en-GB"/>
        </w:rPr>
        <w:t xml:space="preserve"> first case study</w:t>
      </w:r>
      <w:r w:rsidR="00C7529E">
        <w:rPr>
          <w:rFonts w:ascii="Segoe UI" w:hAnsi="Segoe UI" w:cs="Segoe UI"/>
          <w:bCs/>
          <w:sz w:val="22"/>
          <w:szCs w:val="22"/>
          <w:lang w:val="en-GB"/>
        </w:rPr>
        <w:t xml:space="preserve"> </w:t>
      </w:r>
      <w:r w:rsidRPr="00A04F41">
        <w:rPr>
          <w:rFonts w:ascii="Segoe UI" w:hAnsi="Segoe UI" w:cs="Segoe UI"/>
          <w:bCs/>
          <w:sz w:val="22"/>
          <w:szCs w:val="22"/>
          <w:lang w:val="en-GB"/>
        </w:rPr>
        <w:t>covers utilising supportive technology.</w:t>
      </w:r>
      <w:r w:rsidR="00F75032" w:rsidRPr="00F75032">
        <w:rPr>
          <w:rFonts w:ascii="MyriadPro-Light" w:hAnsi="MyriadPro-Light" w:cs="MyriadPro-Light"/>
          <w:sz w:val="22"/>
          <w:szCs w:val="22"/>
          <w:lang w:val="en-GB" w:eastAsia="en-GB"/>
        </w:rPr>
        <w:t xml:space="preserve"> </w:t>
      </w:r>
      <w:r w:rsidR="00F75032" w:rsidRPr="00F75032">
        <w:rPr>
          <w:rFonts w:ascii="Segoe UI" w:hAnsi="Segoe UI" w:cs="Segoe UI"/>
          <w:bCs/>
          <w:sz w:val="22"/>
          <w:szCs w:val="22"/>
          <w:lang w:val="en-GB"/>
        </w:rPr>
        <w:t xml:space="preserve">In addition to these short publications, </w:t>
      </w:r>
      <w:r w:rsidR="00D975D3">
        <w:rPr>
          <w:rFonts w:ascii="Segoe UI" w:hAnsi="Segoe UI" w:cs="Segoe UI"/>
          <w:bCs/>
          <w:sz w:val="22"/>
          <w:szCs w:val="22"/>
          <w:lang w:val="en-GB"/>
        </w:rPr>
        <w:t>NHSP</w:t>
      </w:r>
      <w:r w:rsidR="00F75032" w:rsidRPr="00F75032">
        <w:rPr>
          <w:rFonts w:ascii="Segoe UI" w:hAnsi="Segoe UI" w:cs="Segoe UI"/>
          <w:bCs/>
          <w:sz w:val="22"/>
          <w:szCs w:val="22"/>
          <w:lang w:val="en-GB"/>
        </w:rPr>
        <w:t xml:space="preserve"> will review progress being made in trusts over time</w:t>
      </w:r>
      <w:r w:rsidR="00C7529E">
        <w:rPr>
          <w:rFonts w:ascii="Segoe UI" w:hAnsi="Segoe UI" w:cs="Segoe UI"/>
          <w:bCs/>
          <w:sz w:val="22"/>
          <w:szCs w:val="22"/>
          <w:lang w:val="en-GB"/>
        </w:rPr>
        <w:t xml:space="preserve"> </w:t>
      </w:r>
      <w:r w:rsidR="00F75032" w:rsidRPr="00F75032">
        <w:rPr>
          <w:rFonts w:ascii="Segoe UI" w:hAnsi="Segoe UI" w:cs="Segoe UI"/>
          <w:bCs/>
          <w:sz w:val="22"/>
          <w:szCs w:val="22"/>
          <w:lang w:val="en-GB"/>
        </w:rPr>
        <w:t xml:space="preserve">and </w:t>
      </w:r>
      <w:r w:rsidR="00D975D3">
        <w:rPr>
          <w:rFonts w:ascii="Segoe UI" w:hAnsi="Segoe UI" w:cs="Segoe UI"/>
          <w:bCs/>
          <w:sz w:val="22"/>
          <w:szCs w:val="22"/>
          <w:lang w:val="en-GB"/>
        </w:rPr>
        <w:t xml:space="preserve">they </w:t>
      </w:r>
      <w:r w:rsidR="00F75032" w:rsidRPr="00F75032">
        <w:rPr>
          <w:rFonts w:ascii="Segoe UI" w:hAnsi="Segoe UI" w:cs="Segoe UI"/>
          <w:bCs/>
          <w:sz w:val="22"/>
          <w:szCs w:val="22"/>
          <w:lang w:val="en-GB"/>
        </w:rPr>
        <w:t>are also working with trusts to capture good practice in recording and managing conflicts of</w:t>
      </w:r>
      <w:r w:rsidR="00C7529E">
        <w:rPr>
          <w:rFonts w:ascii="Segoe UI" w:hAnsi="Segoe UI" w:cs="Segoe UI"/>
          <w:bCs/>
          <w:sz w:val="22"/>
          <w:szCs w:val="22"/>
          <w:lang w:val="en-GB"/>
        </w:rPr>
        <w:t xml:space="preserve"> </w:t>
      </w:r>
      <w:r w:rsidR="00F75032" w:rsidRPr="00F75032">
        <w:rPr>
          <w:rFonts w:ascii="Segoe UI" w:hAnsi="Segoe UI" w:cs="Segoe UI"/>
          <w:bCs/>
          <w:sz w:val="22"/>
          <w:szCs w:val="22"/>
          <w:lang w:val="en-GB"/>
        </w:rPr>
        <w:t xml:space="preserve">interest. </w:t>
      </w:r>
    </w:p>
    <w:p w14:paraId="4EBE39E6" w14:textId="72BFFEC0" w:rsidR="00F75032" w:rsidRDefault="00F75032" w:rsidP="00F75032">
      <w:pPr>
        <w:jc w:val="both"/>
        <w:rPr>
          <w:rFonts w:ascii="Segoe UI" w:hAnsi="Segoe UI" w:cs="Segoe UI"/>
          <w:bCs/>
          <w:sz w:val="22"/>
          <w:szCs w:val="22"/>
          <w:lang w:val="en-GB"/>
        </w:rPr>
      </w:pPr>
    </w:p>
    <w:p w14:paraId="4A9CEF8E" w14:textId="74A52FE6" w:rsidR="00F75032" w:rsidRPr="00C7529E" w:rsidRDefault="00F75032" w:rsidP="00F75032">
      <w:pPr>
        <w:jc w:val="both"/>
        <w:rPr>
          <w:rFonts w:ascii="Segoe UI" w:hAnsi="Segoe UI" w:cs="Segoe UI"/>
          <w:b/>
          <w:bCs/>
          <w:sz w:val="22"/>
          <w:szCs w:val="22"/>
          <w:lang w:val="en-GB"/>
        </w:rPr>
      </w:pPr>
      <w:r w:rsidRPr="00C7529E">
        <w:rPr>
          <w:rFonts w:ascii="Segoe UI" w:hAnsi="Segoe UI" w:cs="Segoe UI"/>
          <w:b/>
          <w:bCs/>
          <w:sz w:val="22"/>
          <w:szCs w:val="22"/>
          <w:lang w:val="en-GB"/>
        </w:rPr>
        <w:t>OH Position: The Trust reviewed its Conflicts of Interest Policy</w:t>
      </w:r>
      <w:r w:rsidR="00FD2A95" w:rsidRPr="00C7529E">
        <w:rPr>
          <w:rFonts w:ascii="Segoe UI" w:hAnsi="Segoe UI" w:cs="Segoe UI"/>
          <w:b/>
          <w:bCs/>
          <w:sz w:val="22"/>
          <w:szCs w:val="22"/>
          <w:lang w:val="en-GB"/>
        </w:rPr>
        <w:t xml:space="preserve"> in 2018 and is implementing revised guidance.  We will utilise the</w:t>
      </w:r>
      <w:r w:rsidR="00021226">
        <w:rPr>
          <w:rFonts w:ascii="Segoe UI" w:hAnsi="Segoe UI" w:cs="Segoe UI"/>
          <w:b/>
          <w:bCs/>
          <w:sz w:val="22"/>
          <w:szCs w:val="22"/>
          <w:lang w:val="en-GB"/>
        </w:rPr>
        <w:t>se</w:t>
      </w:r>
      <w:r w:rsidR="00FD2A95" w:rsidRPr="00C7529E">
        <w:rPr>
          <w:rFonts w:ascii="Segoe UI" w:hAnsi="Segoe UI" w:cs="Segoe UI"/>
          <w:b/>
          <w:bCs/>
          <w:sz w:val="22"/>
          <w:szCs w:val="22"/>
          <w:lang w:val="en-GB"/>
        </w:rPr>
        <w:t xml:space="preserve"> good practice updates </w:t>
      </w:r>
      <w:proofErr w:type="gramStart"/>
      <w:r w:rsidR="00FD2A95" w:rsidRPr="00C7529E">
        <w:rPr>
          <w:rFonts w:ascii="Segoe UI" w:hAnsi="Segoe UI" w:cs="Segoe UI"/>
          <w:b/>
          <w:bCs/>
          <w:sz w:val="22"/>
          <w:szCs w:val="22"/>
          <w:lang w:val="en-GB"/>
        </w:rPr>
        <w:t>in order to</w:t>
      </w:r>
      <w:proofErr w:type="gramEnd"/>
      <w:r w:rsidR="00FD2A95" w:rsidRPr="00C7529E">
        <w:rPr>
          <w:rFonts w:ascii="Segoe UI" w:hAnsi="Segoe UI" w:cs="Segoe UI"/>
          <w:b/>
          <w:bCs/>
          <w:sz w:val="22"/>
          <w:szCs w:val="22"/>
          <w:lang w:val="en-GB"/>
        </w:rPr>
        <w:t xml:space="preserve"> improve</w:t>
      </w:r>
      <w:r w:rsidR="00021226">
        <w:rPr>
          <w:rFonts w:ascii="Segoe UI" w:hAnsi="Segoe UI" w:cs="Segoe UI"/>
          <w:b/>
          <w:bCs/>
          <w:sz w:val="22"/>
          <w:szCs w:val="22"/>
          <w:lang w:val="en-GB"/>
        </w:rPr>
        <w:t xml:space="preserve"> staff practice</w:t>
      </w:r>
      <w:r w:rsidR="00FD2A95" w:rsidRPr="00C7529E">
        <w:rPr>
          <w:rFonts w:ascii="Segoe UI" w:hAnsi="Segoe UI" w:cs="Segoe UI"/>
          <w:b/>
          <w:bCs/>
          <w:sz w:val="22"/>
          <w:szCs w:val="22"/>
          <w:lang w:val="en-GB"/>
        </w:rPr>
        <w:t xml:space="preserve"> where </w:t>
      </w:r>
      <w:r w:rsidR="00C7529E" w:rsidRPr="00C7529E">
        <w:rPr>
          <w:rFonts w:ascii="Segoe UI" w:hAnsi="Segoe UI" w:cs="Segoe UI"/>
          <w:b/>
          <w:bCs/>
          <w:sz w:val="22"/>
          <w:szCs w:val="22"/>
          <w:lang w:val="en-GB"/>
        </w:rPr>
        <w:t>relevant</w:t>
      </w:r>
      <w:r w:rsidR="004F0C15">
        <w:rPr>
          <w:rFonts w:ascii="Segoe UI" w:hAnsi="Segoe UI" w:cs="Segoe UI"/>
          <w:b/>
          <w:bCs/>
          <w:sz w:val="22"/>
          <w:szCs w:val="22"/>
          <w:lang w:val="en-GB"/>
        </w:rPr>
        <w:t xml:space="preserve"> and where cost effective</w:t>
      </w:r>
      <w:r w:rsidR="00C7529E" w:rsidRPr="00C7529E">
        <w:rPr>
          <w:rFonts w:ascii="Segoe UI" w:hAnsi="Segoe UI" w:cs="Segoe UI"/>
          <w:b/>
          <w:bCs/>
          <w:sz w:val="22"/>
          <w:szCs w:val="22"/>
          <w:lang w:val="en-GB"/>
        </w:rPr>
        <w:t>.</w:t>
      </w:r>
    </w:p>
    <w:p w14:paraId="27C27031" w14:textId="77777777" w:rsidR="00A04F41" w:rsidRPr="00CB464D" w:rsidRDefault="00A04F41" w:rsidP="00701EBB">
      <w:pPr>
        <w:jc w:val="both"/>
        <w:rPr>
          <w:rFonts w:ascii="Segoe UI" w:hAnsi="Segoe UI" w:cs="Segoe UI"/>
          <w:bCs/>
          <w:sz w:val="22"/>
          <w:szCs w:val="22"/>
          <w:lang w:val="en-GB"/>
        </w:rPr>
      </w:pPr>
    </w:p>
    <w:p w14:paraId="5E7E1A29" w14:textId="3977CDE1" w:rsidR="001B24D0" w:rsidRPr="001B24D0" w:rsidRDefault="001B24D0" w:rsidP="001B24D0">
      <w:pPr>
        <w:pStyle w:val="ListParagraph"/>
        <w:numPr>
          <w:ilvl w:val="0"/>
          <w:numId w:val="2"/>
        </w:numPr>
        <w:ind w:left="66" w:firstLine="66"/>
        <w:jc w:val="both"/>
        <w:rPr>
          <w:rFonts w:ascii="Segoe UI" w:hAnsi="Segoe UI" w:cs="Segoe UI"/>
          <w:b/>
          <w:bCs/>
          <w:sz w:val="22"/>
          <w:szCs w:val="22"/>
          <w:lang w:val="en-GB"/>
        </w:rPr>
      </w:pPr>
      <w:r w:rsidRPr="001B24D0">
        <w:rPr>
          <w:rFonts w:ascii="Segoe UI" w:hAnsi="Segoe UI" w:cs="Segoe UI"/>
          <w:b/>
          <w:bCs/>
          <w:sz w:val="22"/>
          <w:szCs w:val="22"/>
          <w:lang w:val="en-GB"/>
        </w:rPr>
        <w:t xml:space="preserve">Telling </w:t>
      </w:r>
      <w:proofErr w:type="gramStart"/>
      <w:r w:rsidRPr="001B24D0">
        <w:rPr>
          <w:rFonts w:ascii="Segoe UI" w:hAnsi="Segoe UI" w:cs="Segoe UI"/>
          <w:b/>
          <w:bCs/>
          <w:sz w:val="22"/>
          <w:szCs w:val="22"/>
          <w:lang w:val="en-GB"/>
        </w:rPr>
        <w:t>patients</w:t>
      </w:r>
      <w:proofErr w:type="gramEnd"/>
      <w:r w:rsidRPr="001B24D0">
        <w:rPr>
          <w:rFonts w:ascii="Segoe UI" w:hAnsi="Segoe UI" w:cs="Segoe UI"/>
          <w:b/>
          <w:bCs/>
          <w:sz w:val="22"/>
          <w:szCs w:val="22"/>
          <w:lang w:val="en-GB"/>
        </w:rPr>
        <w:t xml:space="preserve"> the truth when something goes wrong in ‘Medical </w:t>
      </w:r>
      <w:r w:rsidR="00DE2966">
        <w:rPr>
          <w:rFonts w:ascii="Segoe UI" w:hAnsi="Segoe UI" w:cs="Segoe UI"/>
          <w:b/>
          <w:bCs/>
          <w:sz w:val="22"/>
          <w:szCs w:val="22"/>
          <w:lang w:val="en-GB"/>
        </w:rPr>
        <w:tab/>
      </w:r>
      <w:r w:rsidRPr="001B24D0">
        <w:rPr>
          <w:rFonts w:ascii="Segoe UI" w:hAnsi="Segoe UI" w:cs="Segoe UI"/>
          <w:b/>
          <w:bCs/>
          <w:sz w:val="22"/>
          <w:szCs w:val="22"/>
          <w:lang w:val="en-GB"/>
        </w:rPr>
        <w:t xml:space="preserve">Malpractice </w:t>
      </w:r>
    </w:p>
    <w:p w14:paraId="6DF02176" w14:textId="554046DE" w:rsidR="001B24D0" w:rsidRPr="001B24D0" w:rsidRDefault="001B24D0" w:rsidP="001B24D0">
      <w:pPr>
        <w:pStyle w:val="ListParagraph"/>
        <w:ind w:left="66"/>
        <w:jc w:val="both"/>
        <w:rPr>
          <w:rFonts w:ascii="Segoe UI" w:hAnsi="Segoe UI" w:cs="Segoe UI"/>
          <w:i/>
          <w:sz w:val="22"/>
          <w:szCs w:val="22"/>
          <w:lang w:val="en-GB"/>
        </w:rPr>
      </w:pPr>
    </w:p>
    <w:p w14:paraId="7387A768" w14:textId="76B2ACC4" w:rsidR="00D93BC1" w:rsidRDefault="001B24D0" w:rsidP="00D93BC1">
      <w:pPr>
        <w:pStyle w:val="ListParagraph"/>
        <w:ind w:left="66"/>
        <w:jc w:val="both"/>
        <w:rPr>
          <w:rFonts w:ascii="Segoe UI" w:hAnsi="Segoe UI" w:cs="Segoe UI"/>
          <w:sz w:val="22"/>
          <w:szCs w:val="22"/>
          <w:lang w:val="en-GB"/>
        </w:rPr>
      </w:pPr>
      <w:r w:rsidRPr="001B24D0">
        <w:rPr>
          <w:rFonts w:ascii="Segoe UI" w:hAnsi="Segoe UI" w:cs="Segoe UI"/>
          <w:sz w:val="22"/>
          <w:szCs w:val="22"/>
          <w:lang w:val="en-GB"/>
        </w:rPr>
        <w:t>The Professional Standards Authority</w:t>
      </w:r>
      <w:r w:rsidR="007F186C">
        <w:rPr>
          <w:rFonts w:ascii="Segoe UI" w:hAnsi="Segoe UI" w:cs="Segoe UI"/>
          <w:sz w:val="22"/>
          <w:szCs w:val="22"/>
          <w:lang w:val="en-GB"/>
        </w:rPr>
        <w:t xml:space="preserve"> this summer, </w:t>
      </w:r>
      <w:r w:rsidRPr="001B24D0">
        <w:rPr>
          <w:rFonts w:ascii="Segoe UI" w:hAnsi="Segoe UI" w:cs="Segoe UI"/>
          <w:sz w:val="22"/>
          <w:szCs w:val="22"/>
          <w:lang w:val="en-GB"/>
        </w:rPr>
        <w:t>published a report</w:t>
      </w:r>
      <w:r w:rsidR="00B32D71">
        <w:rPr>
          <w:rFonts w:ascii="Segoe UI" w:hAnsi="Segoe UI" w:cs="Segoe UI"/>
          <w:sz w:val="22"/>
          <w:szCs w:val="22"/>
          <w:lang w:val="en-GB"/>
        </w:rPr>
        <w:t xml:space="preserve"> </w:t>
      </w:r>
      <w:r w:rsidR="007F186C">
        <w:rPr>
          <w:rFonts w:ascii="Segoe UI" w:hAnsi="Segoe UI" w:cs="Segoe UI"/>
          <w:sz w:val="22"/>
          <w:szCs w:val="22"/>
          <w:lang w:val="en-GB"/>
        </w:rPr>
        <w:t>created in January 2019</w:t>
      </w:r>
      <w:r w:rsidRPr="001B24D0">
        <w:rPr>
          <w:rFonts w:ascii="Segoe UI" w:hAnsi="Segoe UI" w:cs="Segoe UI"/>
          <w:sz w:val="22"/>
          <w:szCs w:val="22"/>
          <w:lang w:val="en-GB"/>
        </w:rPr>
        <w:t xml:space="preserve"> evaluating the progress of professional regulators regarding the duty of candour. According to recent research by NHS Resolution, embedding the duty of candour in a healthcare organisation is an important factor in determining whether an incident becomes a claim</w:t>
      </w:r>
      <w:r w:rsidR="002D6A4A">
        <w:rPr>
          <w:rFonts w:ascii="Segoe UI" w:hAnsi="Segoe UI" w:cs="Segoe UI"/>
          <w:sz w:val="22"/>
          <w:szCs w:val="22"/>
          <w:lang w:val="en-GB"/>
        </w:rPr>
        <w:t xml:space="preserve"> as well as being a key part of learning and improving</w:t>
      </w:r>
      <w:r w:rsidRPr="001B24D0">
        <w:rPr>
          <w:rFonts w:ascii="Segoe UI" w:hAnsi="Segoe UI" w:cs="Segoe UI"/>
          <w:sz w:val="22"/>
          <w:szCs w:val="22"/>
          <w:lang w:val="en-GB"/>
        </w:rPr>
        <w:t xml:space="preserve">. </w:t>
      </w:r>
    </w:p>
    <w:p w14:paraId="266621F8" w14:textId="77777777" w:rsidR="00D93BC1" w:rsidRDefault="00D93BC1" w:rsidP="00D93BC1">
      <w:pPr>
        <w:pStyle w:val="ListParagraph"/>
        <w:ind w:left="66"/>
        <w:jc w:val="both"/>
        <w:rPr>
          <w:rFonts w:ascii="Segoe UI" w:hAnsi="Segoe UI" w:cs="Segoe UI"/>
          <w:sz w:val="22"/>
          <w:szCs w:val="22"/>
          <w:lang w:val="en"/>
        </w:rPr>
      </w:pPr>
    </w:p>
    <w:p w14:paraId="23A7F880" w14:textId="7C9F8F2C" w:rsidR="00D93BC1" w:rsidRDefault="00D93BC1" w:rsidP="00D93BC1">
      <w:pPr>
        <w:pStyle w:val="ListParagraph"/>
        <w:ind w:left="66"/>
        <w:jc w:val="both"/>
        <w:rPr>
          <w:rFonts w:ascii="Segoe UI" w:hAnsi="Segoe UI" w:cs="Segoe UI"/>
          <w:sz w:val="22"/>
          <w:szCs w:val="22"/>
          <w:lang w:val="en"/>
        </w:rPr>
      </w:pPr>
      <w:r w:rsidRPr="00D93BC1">
        <w:rPr>
          <w:rFonts w:ascii="Segoe UI" w:hAnsi="Segoe UI" w:cs="Segoe UI"/>
          <w:sz w:val="22"/>
          <w:szCs w:val="22"/>
          <w:lang w:val="en"/>
        </w:rPr>
        <w:t xml:space="preserve">The PSA considers progress to have been made, but felt it was difficult to establish the extent of the regulators’ success in encouraging </w:t>
      </w:r>
      <w:proofErr w:type="spellStart"/>
      <w:r w:rsidRPr="00D93BC1">
        <w:rPr>
          <w:rFonts w:ascii="Segoe UI" w:hAnsi="Segoe UI" w:cs="Segoe UI"/>
          <w:sz w:val="22"/>
          <w:szCs w:val="22"/>
          <w:lang w:val="en"/>
        </w:rPr>
        <w:t>candour</w:t>
      </w:r>
      <w:proofErr w:type="spellEnd"/>
      <w:r w:rsidRPr="00D93BC1">
        <w:rPr>
          <w:rFonts w:ascii="Segoe UI" w:hAnsi="Segoe UI" w:cs="Segoe UI"/>
          <w:sz w:val="22"/>
          <w:szCs w:val="22"/>
          <w:lang w:val="en"/>
        </w:rPr>
        <w:t xml:space="preserve">. This was because success was both hard to measure and the range of factors which affect professionals’ </w:t>
      </w:r>
      <w:proofErr w:type="spellStart"/>
      <w:r w:rsidRPr="00D93BC1">
        <w:rPr>
          <w:rFonts w:ascii="Segoe UI" w:hAnsi="Segoe UI" w:cs="Segoe UI"/>
          <w:sz w:val="22"/>
          <w:szCs w:val="22"/>
          <w:lang w:val="en"/>
        </w:rPr>
        <w:t>candour</w:t>
      </w:r>
      <w:proofErr w:type="spellEnd"/>
      <w:r w:rsidRPr="00D93BC1">
        <w:rPr>
          <w:rFonts w:ascii="Segoe UI" w:hAnsi="Segoe UI" w:cs="Segoe UI"/>
          <w:sz w:val="22"/>
          <w:szCs w:val="22"/>
          <w:lang w:val="en"/>
        </w:rPr>
        <w:t xml:space="preserve"> to patients. The report concludes that cross-sector collaboration between </w:t>
      </w:r>
      <w:proofErr w:type="spellStart"/>
      <w:r w:rsidRPr="00D93BC1">
        <w:rPr>
          <w:rFonts w:ascii="Segoe UI" w:hAnsi="Segoe UI" w:cs="Segoe UI"/>
          <w:sz w:val="22"/>
          <w:szCs w:val="22"/>
          <w:lang w:val="en"/>
        </w:rPr>
        <w:t>organisations</w:t>
      </w:r>
      <w:proofErr w:type="spellEnd"/>
      <w:r w:rsidRPr="00D93BC1">
        <w:rPr>
          <w:rFonts w:ascii="Segoe UI" w:hAnsi="Segoe UI" w:cs="Segoe UI"/>
          <w:sz w:val="22"/>
          <w:szCs w:val="22"/>
          <w:lang w:val="en"/>
        </w:rPr>
        <w:t xml:space="preserve"> and individuals is needed to produce professionals who are candid and work in supportive environments.</w:t>
      </w:r>
    </w:p>
    <w:p w14:paraId="7B3C970A" w14:textId="45EE9CAD" w:rsidR="00550941" w:rsidRPr="00550941" w:rsidRDefault="00821C5D" w:rsidP="00EF79E0">
      <w:pPr>
        <w:ind w:left="66"/>
        <w:rPr>
          <w:rFonts w:ascii="Segoe UI" w:hAnsi="Segoe UI" w:cs="Segoe UI"/>
          <w:b/>
          <w:sz w:val="22"/>
          <w:szCs w:val="22"/>
          <w:lang w:val="en-GB"/>
        </w:rPr>
      </w:pPr>
      <w:hyperlink r:id="rId16" w:history="1">
        <w:r w:rsidR="00EF79E0" w:rsidRPr="00256AF0">
          <w:rPr>
            <w:rStyle w:val="Hyperlink"/>
            <w:rFonts w:ascii="Segoe UI" w:hAnsi="Segoe UI" w:cs="Segoe UI"/>
            <w:b/>
            <w:sz w:val="22"/>
            <w:szCs w:val="22"/>
            <w:lang w:val="en-GB"/>
          </w:rPr>
          <w:t>https://www.professionalstandards.org.uk/docs/default-source/publications/research-paper/telling-patients-the-truth-when-something-goes-wrong---how-have-professional-regulators-encouraged-professionals-to-be-candid-to-patients.pdf?sfvrsn=100f7520_4</w:t>
        </w:r>
      </w:hyperlink>
      <w:r w:rsidR="00550941" w:rsidRPr="00550941">
        <w:rPr>
          <w:rFonts w:ascii="Segoe UI" w:hAnsi="Segoe UI" w:cs="Segoe UI"/>
          <w:b/>
          <w:sz w:val="22"/>
          <w:szCs w:val="22"/>
          <w:lang w:val="en-GB"/>
        </w:rPr>
        <w:t xml:space="preserve"> </w:t>
      </w:r>
    </w:p>
    <w:p w14:paraId="10447516" w14:textId="77777777" w:rsidR="00733E0F" w:rsidRPr="00D93BC1" w:rsidRDefault="00733E0F" w:rsidP="00D93BC1">
      <w:pPr>
        <w:pStyle w:val="ListParagraph"/>
        <w:ind w:left="66"/>
        <w:jc w:val="both"/>
        <w:rPr>
          <w:rFonts w:ascii="Segoe UI" w:hAnsi="Segoe UI" w:cs="Segoe UI"/>
          <w:sz w:val="22"/>
          <w:szCs w:val="22"/>
          <w:lang w:val="en-GB"/>
        </w:rPr>
      </w:pPr>
    </w:p>
    <w:p w14:paraId="7ACCAA81" w14:textId="260875F4" w:rsidR="00D93BC1" w:rsidRDefault="00733E0F" w:rsidP="001B24D0">
      <w:pPr>
        <w:pStyle w:val="ListParagraph"/>
        <w:ind w:left="66"/>
        <w:jc w:val="both"/>
        <w:rPr>
          <w:rFonts w:ascii="Segoe UI" w:hAnsi="Segoe UI" w:cs="Segoe UI"/>
          <w:sz w:val="22"/>
          <w:szCs w:val="22"/>
          <w:lang w:val="en-GB"/>
        </w:rPr>
      </w:pPr>
      <w:r w:rsidRPr="00EF79E0">
        <w:rPr>
          <w:rFonts w:ascii="Segoe UI" w:hAnsi="Segoe UI" w:cs="Segoe UI"/>
          <w:b/>
          <w:bCs/>
          <w:iCs/>
          <w:sz w:val="22"/>
          <w:szCs w:val="22"/>
          <w:lang w:val="en"/>
        </w:rPr>
        <w:t>OH Position</w:t>
      </w:r>
      <w:r w:rsidR="00D93BC1" w:rsidRPr="00EF79E0">
        <w:rPr>
          <w:rFonts w:ascii="Segoe UI" w:hAnsi="Segoe UI" w:cs="Segoe UI"/>
          <w:b/>
          <w:bCs/>
          <w:iCs/>
          <w:sz w:val="22"/>
          <w:szCs w:val="22"/>
          <w:lang w:val="en"/>
        </w:rPr>
        <w:t>:</w:t>
      </w:r>
      <w:r w:rsidR="00D93BC1" w:rsidRPr="00733E0F">
        <w:rPr>
          <w:rFonts w:ascii="Segoe UI" w:hAnsi="Segoe UI" w:cs="Segoe UI"/>
          <w:b/>
          <w:iCs/>
          <w:sz w:val="22"/>
          <w:szCs w:val="22"/>
          <w:lang w:val="en"/>
        </w:rPr>
        <w:t xml:space="preserve"> Embedding the duty of </w:t>
      </w:r>
      <w:proofErr w:type="spellStart"/>
      <w:r w:rsidR="00D93BC1" w:rsidRPr="00733E0F">
        <w:rPr>
          <w:rFonts w:ascii="Segoe UI" w:hAnsi="Segoe UI" w:cs="Segoe UI"/>
          <w:b/>
          <w:iCs/>
          <w:sz w:val="22"/>
          <w:szCs w:val="22"/>
          <w:lang w:val="en"/>
        </w:rPr>
        <w:t>candour</w:t>
      </w:r>
      <w:proofErr w:type="spellEnd"/>
      <w:r w:rsidR="00D93BC1" w:rsidRPr="00733E0F">
        <w:rPr>
          <w:rFonts w:ascii="Segoe UI" w:hAnsi="Segoe UI" w:cs="Segoe UI"/>
          <w:b/>
          <w:iCs/>
          <w:sz w:val="22"/>
          <w:szCs w:val="22"/>
          <w:lang w:val="en"/>
        </w:rPr>
        <w:t xml:space="preserve"> </w:t>
      </w:r>
      <w:r w:rsidR="00EF79E0">
        <w:rPr>
          <w:rFonts w:ascii="Segoe UI" w:hAnsi="Segoe UI" w:cs="Segoe UI"/>
          <w:b/>
          <w:iCs/>
          <w:sz w:val="22"/>
          <w:szCs w:val="22"/>
          <w:lang w:val="en"/>
        </w:rPr>
        <w:t>is an</w:t>
      </w:r>
      <w:r w:rsidR="00D93BC1" w:rsidRPr="00733E0F">
        <w:rPr>
          <w:rFonts w:ascii="Segoe UI" w:hAnsi="Segoe UI" w:cs="Segoe UI"/>
          <w:b/>
          <w:iCs/>
          <w:sz w:val="22"/>
          <w:szCs w:val="22"/>
          <w:lang w:val="en"/>
        </w:rPr>
        <w:t xml:space="preserve"> essential </w:t>
      </w:r>
      <w:r w:rsidR="00EF79E0">
        <w:rPr>
          <w:rFonts w:ascii="Segoe UI" w:hAnsi="Segoe UI" w:cs="Segoe UI"/>
          <w:b/>
          <w:iCs/>
          <w:sz w:val="22"/>
          <w:szCs w:val="22"/>
          <w:lang w:val="en"/>
        </w:rPr>
        <w:t xml:space="preserve">focus at the Trust </w:t>
      </w:r>
      <w:r w:rsidR="00D93BC1" w:rsidRPr="00733E0F">
        <w:rPr>
          <w:rFonts w:ascii="Segoe UI" w:hAnsi="Segoe UI" w:cs="Segoe UI"/>
          <w:b/>
          <w:iCs/>
          <w:sz w:val="22"/>
          <w:szCs w:val="22"/>
          <w:lang w:val="en"/>
        </w:rPr>
        <w:t xml:space="preserve">not only to meet regulatory standards and professional duties but </w:t>
      </w:r>
      <w:r w:rsidR="00896A38">
        <w:rPr>
          <w:rFonts w:ascii="Segoe UI" w:hAnsi="Segoe UI" w:cs="Segoe UI"/>
          <w:b/>
          <w:iCs/>
          <w:sz w:val="22"/>
          <w:szCs w:val="22"/>
          <w:lang w:val="en"/>
        </w:rPr>
        <w:t xml:space="preserve">in recognition that </w:t>
      </w:r>
      <w:r w:rsidR="00D93BC1" w:rsidRPr="00733E0F">
        <w:rPr>
          <w:rFonts w:ascii="Segoe UI" w:hAnsi="Segoe UI" w:cs="Segoe UI"/>
          <w:b/>
          <w:iCs/>
          <w:sz w:val="22"/>
          <w:szCs w:val="22"/>
          <w:lang w:val="en"/>
        </w:rPr>
        <w:t>together with transparency and saying sorry</w:t>
      </w:r>
      <w:r w:rsidR="0020137D" w:rsidRPr="0020137D">
        <w:rPr>
          <w:rFonts w:ascii="Segoe UI" w:hAnsi="Segoe UI" w:cs="Segoe UI"/>
          <w:b/>
          <w:iCs/>
          <w:sz w:val="22"/>
          <w:szCs w:val="22"/>
          <w:lang w:val="en-GB"/>
        </w:rPr>
        <w:t xml:space="preserve"> meaningfully when things go wrong is vital for everyone involved in an incident, including the patient, their family, carers, and the staff that care for them.</w:t>
      </w:r>
    </w:p>
    <w:p w14:paraId="5084BCC8" w14:textId="77777777" w:rsidR="00DE2966" w:rsidRPr="00292E20" w:rsidRDefault="00DE2966" w:rsidP="001B24D0">
      <w:pPr>
        <w:pStyle w:val="ListParagraph"/>
        <w:ind w:left="66"/>
        <w:jc w:val="both"/>
        <w:rPr>
          <w:rFonts w:ascii="Segoe UI" w:hAnsi="Segoe UI" w:cs="Segoe UI"/>
          <w:b/>
          <w:sz w:val="22"/>
          <w:szCs w:val="22"/>
        </w:rPr>
      </w:pPr>
    </w:p>
    <w:p w14:paraId="4863D279" w14:textId="3D6548A2" w:rsidR="00101D78" w:rsidRDefault="00101D78" w:rsidP="00292E20">
      <w:pPr>
        <w:pStyle w:val="ListParagraph"/>
        <w:numPr>
          <w:ilvl w:val="0"/>
          <w:numId w:val="2"/>
        </w:numPr>
        <w:ind w:left="66" w:firstLine="66"/>
        <w:jc w:val="both"/>
        <w:rPr>
          <w:rFonts w:ascii="Segoe UI" w:hAnsi="Segoe UI" w:cs="Segoe UI"/>
          <w:b/>
          <w:bCs/>
          <w:sz w:val="22"/>
          <w:szCs w:val="22"/>
          <w:lang w:val="en-GB"/>
        </w:rPr>
      </w:pPr>
      <w:r>
        <w:rPr>
          <w:rFonts w:ascii="Segoe UI" w:hAnsi="Segoe UI" w:cs="Segoe UI"/>
          <w:b/>
          <w:bCs/>
          <w:sz w:val="22"/>
          <w:szCs w:val="22"/>
          <w:lang w:val="en-GB"/>
        </w:rPr>
        <w:t>Primary Care Networks</w:t>
      </w:r>
    </w:p>
    <w:p w14:paraId="71A03595" w14:textId="3C746184" w:rsidR="00101D78" w:rsidRDefault="00101D78" w:rsidP="00101D78">
      <w:pPr>
        <w:ind w:left="66"/>
        <w:jc w:val="both"/>
        <w:rPr>
          <w:rFonts w:ascii="Segoe UI" w:hAnsi="Segoe UI" w:cs="Segoe UI"/>
          <w:b/>
          <w:bCs/>
          <w:sz w:val="22"/>
          <w:szCs w:val="22"/>
          <w:lang w:val="en-GB"/>
        </w:rPr>
      </w:pPr>
    </w:p>
    <w:p w14:paraId="70A4F7F6" w14:textId="77777777" w:rsidR="00101D78" w:rsidRDefault="00101D78" w:rsidP="00101D78">
      <w:pPr>
        <w:ind w:left="66"/>
        <w:jc w:val="both"/>
        <w:rPr>
          <w:rFonts w:ascii="Segoe UI" w:hAnsi="Segoe UI" w:cs="Segoe UI"/>
          <w:bCs/>
          <w:sz w:val="22"/>
          <w:szCs w:val="22"/>
        </w:rPr>
      </w:pPr>
      <w:r w:rsidRPr="00101D78">
        <w:rPr>
          <w:rFonts w:ascii="Segoe UI" w:hAnsi="Segoe UI" w:cs="Segoe UI"/>
          <w:bCs/>
          <w:sz w:val="22"/>
          <w:szCs w:val="22"/>
        </w:rPr>
        <w:t xml:space="preserve">The Community Network, a partnership between NHS Providers and NHS Confederation, have published a new briefing on primary care networks (PCNs), which acts as a guide to support provider </w:t>
      </w:r>
      <w:proofErr w:type="spellStart"/>
      <w:r w:rsidRPr="00101D78">
        <w:rPr>
          <w:rFonts w:ascii="Segoe UI" w:hAnsi="Segoe UI" w:cs="Segoe UI"/>
          <w:bCs/>
          <w:sz w:val="22"/>
          <w:szCs w:val="22"/>
        </w:rPr>
        <w:t>organisations</w:t>
      </w:r>
      <w:proofErr w:type="spellEnd"/>
      <w:r w:rsidRPr="00101D78">
        <w:rPr>
          <w:rFonts w:ascii="Segoe UI" w:hAnsi="Segoe UI" w:cs="Segoe UI"/>
          <w:bCs/>
          <w:sz w:val="22"/>
          <w:szCs w:val="22"/>
        </w:rPr>
        <w:t xml:space="preserve"> to engage effectively with these new structures. </w:t>
      </w:r>
      <w:r w:rsidRPr="00101D78">
        <w:rPr>
          <w:rFonts w:ascii="Segoe UI" w:hAnsi="Segoe UI" w:cs="Segoe UI"/>
          <w:bCs/>
          <w:sz w:val="22"/>
          <w:szCs w:val="22"/>
        </w:rPr>
        <w:br/>
      </w:r>
      <w:r w:rsidRPr="00101D78">
        <w:rPr>
          <w:rFonts w:ascii="Segoe UI" w:hAnsi="Segoe UI" w:cs="Segoe UI"/>
          <w:bCs/>
          <w:sz w:val="22"/>
          <w:szCs w:val="22"/>
        </w:rPr>
        <w:br/>
      </w:r>
      <w:r w:rsidRPr="00101D78">
        <w:rPr>
          <w:rFonts w:ascii="Segoe UI" w:hAnsi="Segoe UI" w:cs="Segoe UI"/>
          <w:bCs/>
          <w:i/>
          <w:iCs/>
          <w:sz w:val="22"/>
          <w:szCs w:val="22"/>
        </w:rPr>
        <w:t>Primary care networks: a quiet revolution</w:t>
      </w:r>
      <w:r w:rsidRPr="00101D78">
        <w:rPr>
          <w:rFonts w:ascii="Segoe UI" w:hAnsi="Segoe UI" w:cs="Segoe UI"/>
          <w:bCs/>
          <w:sz w:val="22"/>
          <w:szCs w:val="22"/>
        </w:rPr>
        <w:t xml:space="preserve"> draws on official guidance and discussions with both PCN leaders and providers of community services. It explores the role of PCNs, what the emerging picture is, what this means for providers of community services and, crucially, how we can work together effectively. </w:t>
      </w:r>
    </w:p>
    <w:p w14:paraId="57CDC671" w14:textId="4DA7DB36" w:rsidR="00101D78" w:rsidRPr="00971D71" w:rsidRDefault="00101D78" w:rsidP="00101D78">
      <w:pPr>
        <w:ind w:left="66"/>
        <w:jc w:val="both"/>
        <w:rPr>
          <w:rFonts w:ascii="Segoe UI" w:hAnsi="Segoe UI" w:cs="Segoe UI"/>
          <w:b/>
          <w:bCs/>
          <w:sz w:val="22"/>
          <w:szCs w:val="22"/>
          <w:lang w:val="en-GB"/>
        </w:rPr>
      </w:pPr>
      <w:r w:rsidRPr="00101D78">
        <w:rPr>
          <w:rFonts w:ascii="Segoe UI" w:hAnsi="Segoe UI" w:cs="Segoe UI"/>
          <w:bCs/>
          <w:sz w:val="22"/>
          <w:szCs w:val="22"/>
        </w:rPr>
        <w:br/>
      </w:r>
      <w:r w:rsidR="00971D71" w:rsidRPr="00971D71">
        <w:rPr>
          <w:rFonts w:ascii="Segoe UI" w:hAnsi="Segoe UI" w:cs="Segoe UI"/>
          <w:b/>
          <w:bCs/>
          <w:sz w:val="22"/>
          <w:szCs w:val="22"/>
        </w:rPr>
        <w:t>Trust position:</w:t>
      </w:r>
      <w:r w:rsidRPr="00971D71">
        <w:rPr>
          <w:rFonts w:ascii="Segoe UI" w:hAnsi="Segoe UI" w:cs="Segoe UI"/>
          <w:b/>
          <w:bCs/>
          <w:sz w:val="22"/>
          <w:szCs w:val="22"/>
        </w:rPr>
        <w:t xml:space="preserve"> The</w:t>
      </w:r>
      <w:r w:rsidR="00630E16">
        <w:rPr>
          <w:rFonts w:ascii="Segoe UI" w:hAnsi="Segoe UI" w:cs="Segoe UI"/>
          <w:b/>
          <w:bCs/>
          <w:sz w:val="22"/>
          <w:szCs w:val="22"/>
        </w:rPr>
        <w:t xml:space="preserve"> Trust recognizes how PCNs</w:t>
      </w:r>
      <w:r w:rsidRPr="00971D71">
        <w:rPr>
          <w:rFonts w:ascii="Segoe UI" w:hAnsi="Segoe UI" w:cs="Segoe UI"/>
          <w:b/>
          <w:bCs/>
          <w:sz w:val="22"/>
          <w:szCs w:val="22"/>
        </w:rPr>
        <w:t xml:space="preserve"> will play a vital role in supporting the move to integrated working across local systems.</w:t>
      </w:r>
      <w:r w:rsidR="005F1A1C">
        <w:rPr>
          <w:rFonts w:ascii="Segoe UI" w:hAnsi="Segoe UI" w:cs="Segoe UI"/>
          <w:b/>
          <w:bCs/>
          <w:sz w:val="22"/>
          <w:szCs w:val="22"/>
        </w:rPr>
        <w:t xml:space="preserve">  Board have been apprised of the work </w:t>
      </w:r>
      <w:r w:rsidR="00D0005F">
        <w:rPr>
          <w:rFonts w:ascii="Segoe UI" w:hAnsi="Segoe UI" w:cs="Segoe UI"/>
          <w:b/>
          <w:bCs/>
          <w:sz w:val="22"/>
          <w:szCs w:val="22"/>
        </w:rPr>
        <w:t xml:space="preserve">thus far with regard to </w:t>
      </w:r>
      <w:r w:rsidR="008E6DCB">
        <w:rPr>
          <w:rFonts w:ascii="Segoe UI" w:hAnsi="Segoe UI" w:cs="Segoe UI"/>
          <w:b/>
          <w:bCs/>
          <w:sz w:val="22"/>
          <w:szCs w:val="22"/>
        </w:rPr>
        <w:t>the Trust’s collaboration with the Oxfordshire GP Federations</w:t>
      </w:r>
      <w:r w:rsidR="00A5170B">
        <w:rPr>
          <w:rFonts w:ascii="Segoe UI" w:hAnsi="Segoe UI" w:cs="Segoe UI"/>
          <w:b/>
          <w:bCs/>
          <w:sz w:val="22"/>
          <w:szCs w:val="22"/>
        </w:rPr>
        <w:t xml:space="preserve"> and will consider at its September private meeting </w:t>
      </w:r>
      <w:r w:rsidR="00AF439C">
        <w:rPr>
          <w:rFonts w:ascii="Segoe UI" w:hAnsi="Segoe UI" w:cs="Segoe UI"/>
          <w:b/>
          <w:bCs/>
          <w:sz w:val="22"/>
          <w:szCs w:val="22"/>
        </w:rPr>
        <w:t>options in this regard.</w:t>
      </w:r>
    </w:p>
    <w:p w14:paraId="78776317" w14:textId="77777777" w:rsidR="00101D78" w:rsidRPr="00101D78" w:rsidRDefault="00101D78" w:rsidP="00101D78">
      <w:pPr>
        <w:ind w:left="66"/>
        <w:jc w:val="both"/>
        <w:rPr>
          <w:rFonts w:ascii="Segoe UI" w:hAnsi="Segoe UI" w:cs="Segoe UI"/>
          <w:b/>
          <w:bCs/>
          <w:sz w:val="22"/>
          <w:szCs w:val="22"/>
          <w:lang w:val="en-GB"/>
        </w:rPr>
      </w:pPr>
    </w:p>
    <w:p w14:paraId="1653985E" w14:textId="36572644" w:rsidR="00F40B8D" w:rsidRDefault="00F40B8D" w:rsidP="00292E20">
      <w:pPr>
        <w:pStyle w:val="ListParagraph"/>
        <w:numPr>
          <w:ilvl w:val="0"/>
          <w:numId w:val="2"/>
        </w:numPr>
        <w:ind w:left="66" w:firstLine="66"/>
        <w:jc w:val="both"/>
        <w:rPr>
          <w:rFonts w:ascii="Segoe UI" w:hAnsi="Segoe UI" w:cs="Segoe UI"/>
          <w:b/>
          <w:bCs/>
          <w:sz w:val="22"/>
          <w:szCs w:val="22"/>
          <w:lang w:val="en-GB"/>
        </w:rPr>
      </w:pPr>
      <w:r w:rsidRPr="00292E20">
        <w:rPr>
          <w:rFonts w:ascii="Segoe UI" w:hAnsi="Segoe UI" w:cs="Segoe UI"/>
          <w:b/>
          <w:bCs/>
          <w:sz w:val="22"/>
          <w:szCs w:val="22"/>
          <w:lang w:val="en-GB"/>
        </w:rPr>
        <w:t>Hospital food review announced by government</w:t>
      </w:r>
    </w:p>
    <w:p w14:paraId="0FA8A661" w14:textId="77777777" w:rsidR="00D542E7" w:rsidRPr="00292E20" w:rsidRDefault="00D542E7" w:rsidP="00D542E7">
      <w:pPr>
        <w:pStyle w:val="ListParagraph"/>
        <w:ind w:left="132"/>
        <w:jc w:val="both"/>
        <w:rPr>
          <w:rFonts w:ascii="Segoe UI" w:hAnsi="Segoe UI" w:cs="Segoe UI"/>
          <w:b/>
          <w:bCs/>
          <w:sz w:val="22"/>
          <w:szCs w:val="22"/>
          <w:lang w:val="en-GB"/>
        </w:rPr>
      </w:pPr>
    </w:p>
    <w:p w14:paraId="4A06260C" w14:textId="5CE97A87" w:rsidR="007B382B" w:rsidRPr="001278C6" w:rsidRDefault="00F40B8D" w:rsidP="001278C6">
      <w:pPr>
        <w:pStyle w:val="ListParagraph"/>
        <w:ind w:left="132"/>
        <w:jc w:val="both"/>
        <w:rPr>
          <w:rFonts w:ascii="Segoe UI" w:hAnsi="Segoe UI" w:cs="Segoe UI"/>
          <w:bCs/>
          <w:sz w:val="22"/>
          <w:szCs w:val="22"/>
          <w:lang w:val="en-GB"/>
        </w:rPr>
      </w:pPr>
      <w:r w:rsidRPr="00292E20">
        <w:rPr>
          <w:rFonts w:ascii="Segoe UI" w:hAnsi="Segoe UI" w:cs="Segoe UI"/>
          <w:bCs/>
          <w:sz w:val="22"/>
          <w:szCs w:val="22"/>
          <w:lang w:val="en-GB"/>
        </w:rPr>
        <w:t xml:space="preserve">The </w:t>
      </w:r>
      <w:r w:rsidR="003B4785" w:rsidRPr="00292E20">
        <w:rPr>
          <w:rFonts w:ascii="Segoe UI" w:hAnsi="Segoe UI" w:cs="Segoe UI"/>
          <w:bCs/>
          <w:sz w:val="22"/>
          <w:szCs w:val="22"/>
          <w:lang w:val="en-GB"/>
        </w:rPr>
        <w:t>DHSC</w:t>
      </w:r>
      <w:r w:rsidRPr="00292E20">
        <w:rPr>
          <w:rFonts w:ascii="Segoe UI" w:hAnsi="Segoe UI" w:cs="Segoe UI"/>
          <w:bCs/>
          <w:sz w:val="22"/>
          <w:szCs w:val="22"/>
          <w:lang w:val="en-GB"/>
        </w:rPr>
        <w:t xml:space="preserve"> have announced a review which</w:t>
      </w:r>
      <w:r w:rsidRPr="00292E20">
        <w:rPr>
          <w:rFonts w:ascii="Segoe UI" w:hAnsi="Segoe UI" w:cs="Segoe UI"/>
          <w:bCs/>
          <w:i/>
          <w:sz w:val="22"/>
          <w:szCs w:val="22"/>
          <w:lang w:val="en-GB"/>
        </w:rPr>
        <w:t xml:space="preserve"> </w:t>
      </w:r>
      <w:r w:rsidR="003B4785" w:rsidRPr="00292E20">
        <w:rPr>
          <w:rFonts w:ascii="Segoe UI" w:hAnsi="Segoe UI" w:cs="Segoe UI"/>
          <w:bCs/>
          <w:sz w:val="22"/>
          <w:szCs w:val="22"/>
          <w:lang w:val="en-GB"/>
        </w:rPr>
        <w:t>follows the deaths of 6 people linked to an outbreak of listeria in contaminated food earlier this year. New national standards for healthcare food for patients, staff and visitors will also be developed by NHS England, NHS Improvement and Public Health England (PHE).</w:t>
      </w:r>
      <w:r w:rsidR="001278C6">
        <w:rPr>
          <w:rFonts w:ascii="Segoe UI" w:hAnsi="Segoe UI" w:cs="Segoe UI"/>
          <w:bCs/>
          <w:sz w:val="22"/>
          <w:szCs w:val="22"/>
          <w:lang w:val="en-GB"/>
        </w:rPr>
        <w:t xml:space="preserve"> </w:t>
      </w:r>
      <w:r w:rsidR="007B382B" w:rsidRPr="001278C6">
        <w:rPr>
          <w:rFonts w:ascii="Segoe UI" w:hAnsi="Segoe UI" w:cs="Segoe UI"/>
          <w:bCs/>
          <w:sz w:val="22"/>
          <w:szCs w:val="22"/>
          <w:lang w:val="en"/>
        </w:rPr>
        <w:t>The</w:t>
      </w:r>
      <w:r w:rsidR="001278C6">
        <w:rPr>
          <w:rFonts w:ascii="Segoe UI" w:hAnsi="Segoe UI" w:cs="Segoe UI"/>
          <w:bCs/>
          <w:sz w:val="22"/>
          <w:szCs w:val="22"/>
          <w:lang w:val="en"/>
        </w:rPr>
        <w:t>se</w:t>
      </w:r>
      <w:r w:rsidR="007B382B" w:rsidRPr="001278C6">
        <w:rPr>
          <w:rFonts w:ascii="Segoe UI" w:hAnsi="Segoe UI" w:cs="Segoe UI"/>
          <w:bCs/>
          <w:sz w:val="22"/>
          <w:szCs w:val="22"/>
          <w:lang w:val="en"/>
        </w:rPr>
        <w:t xml:space="preserve"> new standards will reflect government nutrition advice, as outlined in </w:t>
      </w:r>
      <w:hyperlink r:id="rId17" w:history="1">
        <w:r w:rsidR="007B382B" w:rsidRPr="001278C6">
          <w:rPr>
            <w:rStyle w:val="Hyperlink"/>
            <w:rFonts w:ascii="Segoe UI" w:hAnsi="Segoe UI" w:cs="Segoe UI"/>
            <w:bCs/>
            <w:sz w:val="22"/>
            <w:szCs w:val="22"/>
            <w:lang w:val="en"/>
          </w:rPr>
          <w:t>PHE’s Eatwell guide</w:t>
        </w:r>
      </w:hyperlink>
      <w:r w:rsidR="007B382B" w:rsidRPr="001278C6">
        <w:rPr>
          <w:rFonts w:ascii="Segoe UI" w:hAnsi="Segoe UI" w:cs="Segoe UI"/>
          <w:bCs/>
          <w:sz w:val="22"/>
          <w:szCs w:val="22"/>
          <w:lang w:val="en"/>
        </w:rPr>
        <w:t>.</w:t>
      </w:r>
      <w:r w:rsidR="005C4391" w:rsidRPr="001278C6">
        <w:rPr>
          <w:rFonts w:ascii="Segoe UI" w:hAnsi="Segoe UI" w:cs="Segoe UI"/>
          <w:bCs/>
          <w:sz w:val="22"/>
          <w:szCs w:val="22"/>
          <w:lang w:val="en"/>
        </w:rPr>
        <w:t xml:space="preserve"> </w:t>
      </w:r>
      <w:r w:rsidR="007B382B" w:rsidRPr="001278C6">
        <w:rPr>
          <w:rFonts w:ascii="Segoe UI" w:hAnsi="Segoe UI" w:cs="Segoe UI"/>
          <w:bCs/>
          <w:sz w:val="22"/>
          <w:szCs w:val="22"/>
          <w:lang w:val="en"/>
        </w:rPr>
        <w:t>The review will also look at how to increase the number of hospitals with their own kitchens and who have their own chefs.</w:t>
      </w:r>
    </w:p>
    <w:p w14:paraId="52E70464" w14:textId="2CDAF70A" w:rsidR="00821778" w:rsidRPr="00292E20" w:rsidRDefault="00821C5D" w:rsidP="00292E20">
      <w:pPr>
        <w:pStyle w:val="ListParagraph"/>
        <w:ind w:left="132"/>
        <w:jc w:val="both"/>
        <w:rPr>
          <w:rFonts w:ascii="Segoe UI" w:hAnsi="Segoe UI" w:cs="Segoe UI"/>
          <w:b/>
          <w:bCs/>
          <w:sz w:val="22"/>
          <w:szCs w:val="22"/>
          <w:lang w:val="en-GB"/>
        </w:rPr>
      </w:pPr>
      <w:hyperlink r:id="rId18" w:history="1">
        <w:r w:rsidR="003B4785" w:rsidRPr="00292E20">
          <w:rPr>
            <w:rStyle w:val="Hyperlink"/>
            <w:rFonts w:ascii="Segoe UI" w:hAnsi="Segoe UI" w:cs="Segoe UI"/>
            <w:b/>
            <w:bCs/>
            <w:sz w:val="22"/>
            <w:szCs w:val="22"/>
            <w:lang w:val="en-GB"/>
          </w:rPr>
          <w:t>https://www.gov.uk/government/news/hospital-food-review-announced-by-government</w:t>
        </w:r>
      </w:hyperlink>
      <w:r w:rsidR="003B4785" w:rsidRPr="00292E20">
        <w:rPr>
          <w:rFonts w:ascii="Segoe UI" w:hAnsi="Segoe UI" w:cs="Segoe UI"/>
          <w:b/>
          <w:bCs/>
          <w:sz w:val="22"/>
          <w:szCs w:val="22"/>
          <w:lang w:val="en-GB"/>
        </w:rPr>
        <w:t xml:space="preserve"> </w:t>
      </w:r>
      <w:r w:rsidR="0094312B" w:rsidRPr="00292E20">
        <w:rPr>
          <w:rFonts w:ascii="Segoe UI" w:hAnsi="Segoe UI" w:cs="Segoe UI"/>
          <w:b/>
          <w:bCs/>
          <w:sz w:val="22"/>
          <w:szCs w:val="22"/>
          <w:lang w:val="en-GB"/>
        </w:rPr>
        <w:t xml:space="preserve"> </w:t>
      </w:r>
    </w:p>
    <w:p w14:paraId="03A05C4E" w14:textId="77777777" w:rsidR="00127A3A" w:rsidRPr="00292E20" w:rsidRDefault="00127A3A" w:rsidP="00292E20">
      <w:pPr>
        <w:pStyle w:val="ListParagraph"/>
        <w:ind w:left="132"/>
        <w:jc w:val="both"/>
        <w:rPr>
          <w:rFonts w:ascii="Segoe UI" w:hAnsi="Segoe UI" w:cs="Segoe UI"/>
          <w:b/>
          <w:bCs/>
          <w:sz w:val="22"/>
          <w:szCs w:val="22"/>
          <w:lang w:val="en-GB"/>
        </w:rPr>
      </w:pPr>
    </w:p>
    <w:p w14:paraId="2431355F" w14:textId="4087615F" w:rsidR="00501CD0" w:rsidRPr="00292E20" w:rsidRDefault="00127A3A" w:rsidP="00292E20">
      <w:pPr>
        <w:pStyle w:val="ListParagraph"/>
        <w:ind w:left="132"/>
        <w:jc w:val="both"/>
        <w:rPr>
          <w:rFonts w:ascii="Segoe UI" w:hAnsi="Segoe UI" w:cs="Segoe UI"/>
          <w:b/>
          <w:bCs/>
          <w:sz w:val="22"/>
          <w:szCs w:val="22"/>
          <w:lang w:val="en-GB"/>
        </w:rPr>
      </w:pPr>
      <w:r w:rsidRPr="00292E20">
        <w:rPr>
          <w:rFonts w:ascii="Segoe UI" w:hAnsi="Segoe UI" w:cs="Segoe UI"/>
          <w:b/>
          <w:bCs/>
          <w:sz w:val="22"/>
          <w:szCs w:val="22"/>
          <w:lang w:val="en-GB"/>
        </w:rPr>
        <w:t>OH Position</w:t>
      </w:r>
      <w:r w:rsidR="006C70A7" w:rsidRPr="00292E20">
        <w:rPr>
          <w:rFonts w:ascii="Segoe UI" w:hAnsi="Segoe UI" w:cs="Segoe UI"/>
          <w:b/>
          <w:bCs/>
          <w:sz w:val="22"/>
          <w:szCs w:val="22"/>
          <w:lang w:val="en-GB"/>
        </w:rPr>
        <w:t xml:space="preserve">:  </w:t>
      </w:r>
      <w:r w:rsidR="005C4391" w:rsidRPr="00292E20">
        <w:rPr>
          <w:rFonts w:ascii="Segoe UI" w:hAnsi="Segoe UI" w:cs="Segoe UI"/>
          <w:b/>
          <w:bCs/>
          <w:sz w:val="22"/>
          <w:szCs w:val="22"/>
          <w:lang w:val="en-GB"/>
        </w:rPr>
        <w:t xml:space="preserve">A proposal </w:t>
      </w:r>
      <w:r w:rsidR="0093336C" w:rsidRPr="00292E20">
        <w:rPr>
          <w:rFonts w:ascii="Segoe UI" w:hAnsi="Segoe UI" w:cs="Segoe UI"/>
          <w:b/>
          <w:bCs/>
          <w:sz w:val="22"/>
          <w:szCs w:val="22"/>
          <w:lang w:val="en-GB"/>
        </w:rPr>
        <w:t xml:space="preserve">is currently being considered </w:t>
      </w:r>
      <w:proofErr w:type="gramStart"/>
      <w:r w:rsidR="0093336C" w:rsidRPr="00292E20">
        <w:rPr>
          <w:rFonts w:ascii="Segoe UI" w:hAnsi="Segoe UI" w:cs="Segoe UI"/>
          <w:b/>
          <w:bCs/>
          <w:sz w:val="22"/>
          <w:szCs w:val="22"/>
          <w:lang w:val="en-GB"/>
        </w:rPr>
        <w:t>with regard to</w:t>
      </w:r>
      <w:proofErr w:type="gramEnd"/>
      <w:r w:rsidR="0093336C" w:rsidRPr="00292E20">
        <w:rPr>
          <w:rFonts w:ascii="Segoe UI" w:hAnsi="Segoe UI" w:cs="Segoe UI"/>
          <w:b/>
          <w:bCs/>
          <w:sz w:val="22"/>
          <w:szCs w:val="22"/>
          <w:lang w:val="en-GB"/>
        </w:rPr>
        <w:t xml:space="preserve"> </w:t>
      </w:r>
      <w:r w:rsidR="009F5020" w:rsidRPr="00292E20">
        <w:rPr>
          <w:rFonts w:ascii="Segoe UI" w:hAnsi="Segoe UI" w:cs="Segoe UI"/>
          <w:b/>
          <w:bCs/>
          <w:sz w:val="22"/>
          <w:szCs w:val="22"/>
          <w:lang w:val="en-GB"/>
        </w:rPr>
        <w:t xml:space="preserve">the Trust’s café provision.  </w:t>
      </w:r>
      <w:r w:rsidR="00F201D5" w:rsidRPr="00292E20">
        <w:rPr>
          <w:rFonts w:ascii="Segoe UI" w:hAnsi="Segoe UI" w:cs="Segoe UI"/>
          <w:b/>
          <w:bCs/>
          <w:sz w:val="22"/>
          <w:szCs w:val="22"/>
          <w:lang w:val="en-GB"/>
        </w:rPr>
        <w:t xml:space="preserve">The review will </w:t>
      </w:r>
      <w:r w:rsidR="00D82B07">
        <w:rPr>
          <w:rFonts w:ascii="Segoe UI" w:hAnsi="Segoe UI" w:cs="Segoe UI"/>
          <w:b/>
          <w:bCs/>
          <w:sz w:val="22"/>
          <w:szCs w:val="22"/>
          <w:lang w:val="en-GB"/>
        </w:rPr>
        <w:t>extend its focus to consider</w:t>
      </w:r>
      <w:r w:rsidR="00FA2DFA" w:rsidRPr="00292E20">
        <w:rPr>
          <w:rFonts w:ascii="Segoe UI" w:hAnsi="Segoe UI" w:cs="Segoe UI"/>
          <w:b/>
          <w:bCs/>
          <w:sz w:val="22"/>
          <w:szCs w:val="22"/>
          <w:lang w:val="en"/>
        </w:rPr>
        <w:t xml:space="preserve"> the</w:t>
      </w:r>
      <w:r w:rsidR="00F201D5" w:rsidRPr="00292E20">
        <w:rPr>
          <w:rFonts w:ascii="Segoe UI" w:hAnsi="Segoe UI" w:cs="Segoe UI"/>
          <w:b/>
          <w:bCs/>
          <w:sz w:val="22"/>
          <w:szCs w:val="22"/>
          <w:lang w:val="en"/>
        </w:rPr>
        <w:t xml:space="preserve"> potential for the social enterprise to </w:t>
      </w:r>
      <w:r w:rsidR="00870BCE" w:rsidRPr="00292E20">
        <w:rPr>
          <w:rFonts w:ascii="Segoe UI" w:hAnsi="Segoe UI" w:cs="Segoe UI"/>
          <w:b/>
          <w:bCs/>
          <w:sz w:val="22"/>
          <w:szCs w:val="22"/>
          <w:lang w:val="en"/>
        </w:rPr>
        <w:t xml:space="preserve">engage in </w:t>
      </w:r>
      <w:r w:rsidR="00D542E7">
        <w:rPr>
          <w:rFonts w:ascii="Segoe UI" w:hAnsi="Segoe UI" w:cs="Segoe UI"/>
          <w:b/>
          <w:bCs/>
          <w:sz w:val="22"/>
          <w:szCs w:val="22"/>
          <w:lang w:val="en"/>
        </w:rPr>
        <w:t xml:space="preserve">the </w:t>
      </w:r>
      <w:r w:rsidR="00FA2DFA" w:rsidRPr="00292E20">
        <w:rPr>
          <w:rFonts w:ascii="Segoe UI" w:hAnsi="Segoe UI" w:cs="Segoe UI"/>
          <w:b/>
          <w:bCs/>
          <w:sz w:val="22"/>
          <w:szCs w:val="22"/>
          <w:lang w:val="en"/>
        </w:rPr>
        <w:t>need to provide healthy options that aid recovery and for meals to be tailored to the individual needs of the patient.</w:t>
      </w:r>
      <w:r w:rsidR="00926249" w:rsidRPr="00292E20">
        <w:rPr>
          <w:rFonts w:ascii="Segoe UI" w:hAnsi="Segoe UI" w:cs="Segoe UI"/>
          <w:b/>
          <w:bCs/>
          <w:sz w:val="22"/>
          <w:szCs w:val="22"/>
          <w:lang w:val="en"/>
        </w:rPr>
        <w:t xml:space="preserve"> </w:t>
      </w:r>
      <w:r w:rsidR="00926249" w:rsidRPr="00292E20">
        <w:rPr>
          <w:rFonts w:ascii="Segoe UI" w:hAnsi="Segoe UI" w:cs="Segoe UI"/>
          <w:b/>
          <w:bCs/>
          <w:sz w:val="22"/>
          <w:szCs w:val="22"/>
          <w:lang w:val="en-GB"/>
        </w:rPr>
        <w:t>The aim of a new model of delivery</w:t>
      </w:r>
      <w:r w:rsidR="00861DFE">
        <w:rPr>
          <w:rFonts w:ascii="Segoe UI" w:hAnsi="Segoe UI" w:cs="Segoe UI"/>
          <w:b/>
          <w:bCs/>
          <w:sz w:val="22"/>
          <w:szCs w:val="22"/>
          <w:lang w:val="en-GB"/>
        </w:rPr>
        <w:t xml:space="preserve"> via a social enterprise model</w:t>
      </w:r>
      <w:r w:rsidR="00926249" w:rsidRPr="00292E20">
        <w:rPr>
          <w:rFonts w:ascii="Segoe UI" w:hAnsi="Segoe UI" w:cs="Segoe UI"/>
          <w:b/>
          <w:bCs/>
          <w:sz w:val="22"/>
          <w:szCs w:val="22"/>
          <w:lang w:val="en-GB"/>
        </w:rPr>
        <w:t xml:space="preserve"> is also to provide people with mental health problems and learning disabilities, meaningful activity, training opportunities and support into employment. Running the cafes in partnership with a suitable social enterprise provider would be an exciting venture for OHFT to further establish its social impact as a foundation trust, leading the way in innovation.  </w:t>
      </w:r>
    </w:p>
    <w:p w14:paraId="7115A12C" w14:textId="77777777" w:rsidR="00127A3A" w:rsidRPr="00292E20" w:rsidRDefault="00127A3A" w:rsidP="00292E20">
      <w:pPr>
        <w:pStyle w:val="ListParagraph"/>
        <w:ind w:left="132"/>
        <w:jc w:val="both"/>
        <w:rPr>
          <w:rFonts w:ascii="Segoe UI" w:hAnsi="Segoe UI" w:cs="Segoe UI"/>
          <w:b/>
          <w:bCs/>
          <w:sz w:val="22"/>
          <w:szCs w:val="22"/>
          <w:lang w:val="en-GB"/>
        </w:rPr>
      </w:pPr>
    </w:p>
    <w:p w14:paraId="5289AE3C" w14:textId="1B7E3743" w:rsidR="003C0FA6" w:rsidRPr="00292E20" w:rsidRDefault="000A7ED2" w:rsidP="00292E20">
      <w:pPr>
        <w:pStyle w:val="ListParagraph"/>
        <w:numPr>
          <w:ilvl w:val="0"/>
          <w:numId w:val="2"/>
        </w:numPr>
        <w:ind w:left="66" w:firstLine="66"/>
        <w:jc w:val="both"/>
        <w:rPr>
          <w:rFonts w:ascii="Segoe UI" w:hAnsi="Segoe UI" w:cs="Segoe UI"/>
          <w:b/>
          <w:bCs/>
          <w:sz w:val="22"/>
          <w:szCs w:val="22"/>
          <w:lang w:val="en-GB"/>
        </w:rPr>
      </w:pPr>
      <w:r w:rsidRPr="00292E20">
        <w:rPr>
          <w:rFonts w:ascii="Segoe UI" w:hAnsi="Segoe UI" w:cs="Segoe UI"/>
          <w:b/>
          <w:bCs/>
          <w:color w:val="000000"/>
          <w:sz w:val="22"/>
          <w:szCs w:val="22"/>
          <w:lang w:val="en-GB"/>
        </w:rPr>
        <w:t xml:space="preserve"> </w:t>
      </w:r>
      <w:r w:rsidR="003C0FA6" w:rsidRPr="00292E20">
        <w:rPr>
          <w:rFonts w:ascii="Segoe UI" w:hAnsi="Segoe UI" w:cs="Segoe UI"/>
          <w:b/>
          <w:bCs/>
          <w:sz w:val="22"/>
          <w:szCs w:val="22"/>
          <w:lang w:val="en-GB"/>
        </w:rPr>
        <w:t>Building healthier communities: the role of the NHS as an anchor institution</w:t>
      </w:r>
    </w:p>
    <w:p w14:paraId="6B5B2F1C" w14:textId="77777777" w:rsidR="00785F4C" w:rsidRPr="00292E20" w:rsidRDefault="00785F4C" w:rsidP="00292E20">
      <w:pPr>
        <w:pStyle w:val="ListParagraph"/>
        <w:ind w:left="66"/>
        <w:jc w:val="both"/>
        <w:rPr>
          <w:rFonts w:ascii="Segoe UI" w:hAnsi="Segoe UI" w:cs="Segoe UI"/>
          <w:sz w:val="22"/>
          <w:szCs w:val="22"/>
        </w:rPr>
      </w:pPr>
    </w:p>
    <w:p w14:paraId="265FE126" w14:textId="44172B96" w:rsidR="000F447C" w:rsidRPr="00292E20" w:rsidRDefault="00294B4A" w:rsidP="00292E20">
      <w:pPr>
        <w:pStyle w:val="ListParagraph"/>
        <w:ind w:left="66"/>
        <w:jc w:val="both"/>
        <w:rPr>
          <w:rFonts w:ascii="Segoe UI" w:hAnsi="Segoe UI" w:cs="Segoe UI"/>
          <w:sz w:val="22"/>
          <w:szCs w:val="22"/>
        </w:rPr>
      </w:pPr>
      <w:r w:rsidRPr="00292E20">
        <w:rPr>
          <w:rFonts w:ascii="Segoe UI" w:hAnsi="Segoe UI" w:cs="Segoe UI"/>
          <w:sz w:val="22"/>
          <w:szCs w:val="22"/>
        </w:rPr>
        <w:t>The Health Foundation</w:t>
      </w:r>
      <w:r w:rsidR="0021265E" w:rsidRPr="00292E20">
        <w:rPr>
          <w:rFonts w:ascii="Segoe UI" w:hAnsi="Segoe UI" w:cs="Segoe UI"/>
          <w:sz w:val="22"/>
          <w:szCs w:val="22"/>
        </w:rPr>
        <w:t xml:space="preserve"> describes </w:t>
      </w:r>
      <w:r w:rsidRPr="00292E20">
        <w:rPr>
          <w:rFonts w:ascii="Segoe UI" w:hAnsi="Segoe UI" w:cs="Segoe UI"/>
          <w:sz w:val="22"/>
          <w:szCs w:val="22"/>
        </w:rPr>
        <w:t>Anchor institutions a</w:t>
      </w:r>
      <w:r w:rsidR="00A05FE5" w:rsidRPr="00292E20">
        <w:rPr>
          <w:rFonts w:ascii="Segoe UI" w:hAnsi="Segoe UI" w:cs="Segoe UI"/>
          <w:sz w:val="22"/>
          <w:szCs w:val="22"/>
        </w:rPr>
        <w:t>s</w:t>
      </w:r>
      <w:r w:rsidRPr="00292E20">
        <w:rPr>
          <w:rFonts w:ascii="Segoe UI" w:hAnsi="Segoe UI" w:cs="Segoe UI"/>
          <w:sz w:val="22"/>
          <w:szCs w:val="22"/>
        </w:rPr>
        <w:t xml:space="preserve"> large, public sector </w:t>
      </w:r>
      <w:proofErr w:type="spellStart"/>
      <w:r w:rsidRPr="00292E20">
        <w:rPr>
          <w:rFonts w:ascii="Segoe UI" w:hAnsi="Segoe UI" w:cs="Segoe UI"/>
          <w:sz w:val="22"/>
          <w:szCs w:val="22"/>
        </w:rPr>
        <w:t>organisations</w:t>
      </w:r>
      <w:proofErr w:type="spellEnd"/>
      <w:r w:rsidRPr="00292E20">
        <w:rPr>
          <w:rFonts w:ascii="Segoe UI" w:hAnsi="Segoe UI" w:cs="Segoe UI"/>
          <w:sz w:val="22"/>
          <w:szCs w:val="22"/>
        </w:rPr>
        <w:t xml:space="preserve"> that are unlikely to relocate and have a significant stake in a geographical area. The conclusion sets out actions and opportunities for the NHS to harness its considerable influence to have an even greater impact on the health and wellbeing of communities.</w:t>
      </w:r>
    </w:p>
    <w:p w14:paraId="63E887C5" w14:textId="77777777" w:rsidR="000F447C" w:rsidRPr="00292E20" w:rsidRDefault="000F447C" w:rsidP="00292E20">
      <w:pPr>
        <w:pStyle w:val="ListParagraph"/>
        <w:ind w:left="66"/>
        <w:jc w:val="both"/>
        <w:rPr>
          <w:rFonts w:ascii="Segoe UI" w:hAnsi="Segoe UI" w:cs="Segoe UI"/>
          <w:sz w:val="22"/>
          <w:szCs w:val="22"/>
          <w:lang w:val="en"/>
        </w:rPr>
      </w:pPr>
      <w:r w:rsidRPr="00292E20">
        <w:rPr>
          <w:rFonts w:ascii="Segoe UI" w:hAnsi="Segoe UI" w:cs="Segoe UI"/>
          <w:sz w:val="22"/>
          <w:szCs w:val="22"/>
          <w:lang w:val="en"/>
        </w:rPr>
        <w:t xml:space="preserve">Our report identifies five ways in which NHS </w:t>
      </w:r>
      <w:proofErr w:type="spellStart"/>
      <w:r w:rsidRPr="00292E20">
        <w:rPr>
          <w:rFonts w:ascii="Segoe UI" w:hAnsi="Segoe UI" w:cs="Segoe UI"/>
          <w:sz w:val="22"/>
          <w:szCs w:val="22"/>
          <w:lang w:val="en"/>
        </w:rPr>
        <w:t>organisations</w:t>
      </w:r>
      <w:proofErr w:type="spellEnd"/>
      <w:r w:rsidRPr="00292E20">
        <w:rPr>
          <w:rFonts w:ascii="Segoe UI" w:hAnsi="Segoe UI" w:cs="Segoe UI"/>
          <w:sz w:val="22"/>
          <w:szCs w:val="22"/>
          <w:lang w:val="en"/>
        </w:rPr>
        <w:t xml:space="preserve"> act as anchor institutions:</w:t>
      </w:r>
    </w:p>
    <w:p w14:paraId="6AAD7D83" w14:textId="77777777" w:rsidR="000F447C" w:rsidRPr="00292E20" w:rsidRDefault="00821C5D" w:rsidP="00292E20">
      <w:pPr>
        <w:pStyle w:val="ListParagraph"/>
        <w:numPr>
          <w:ilvl w:val="0"/>
          <w:numId w:val="16"/>
        </w:numPr>
        <w:jc w:val="both"/>
        <w:rPr>
          <w:rFonts w:ascii="Segoe UI" w:hAnsi="Segoe UI" w:cs="Segoe UI"/>
          <w:sz w:val="22"/>
          <w:szCs w:val="22"/>
          <w:lang w:val="en"/>
        </w:rPr>
      </w:pPr>
      <w:hyperlink r:id="rId19" w:history="1">
        <w:r w:rsidR="000F447C" w:rsidRPr="00292E20">
          <w:rPr>
            <w:rStyle w:val="Hyperlink"/>
            <w:rFonts w:ascii="Segoe UI" w:hAnsi="Segoe UI" w:cs="Segoe UI"/>
            <w:sz w:val="22"/>
            <w:szCs w:val="22"/>
            <w:lang w:val="en"/>
          </w:rPr>
          <w:t>employment</w:t>
        </w:r>
      </w:hyperlink>
    </w:p>
    <w:p w14:paraId="1CB4E87A" w14:textId="77777777" w:rsidR="000F447C" w:rsidRPr="00292E20" w:rsidRDefault="00821C5D" w:rsidP="00292E20">
      <w:pPr>
        <w:pStyle w:val="ListParagraph"/>
        <w:numPr>
          <w:ilvl w:val="0"/>
          <w:numId w:val="16"/>
        </w:numPr>
        <w:jc w:val="both"/>
        <w:rPr>
          <w:rFonts w:ascii="Segoe UI" w:hAnsi="Segoe UI" w:cs="Segoe UI"/>
          <w:sz w:val="22"/>
          <w:szCs w:val="22"/>
          <w:lang w:val="en"/>
        </w:rPr>
      </w:pPr>
      <w:hyperlink r:id="rId20" w:history="1">
        <w:r w:rsidR="000F447C" w:rsidRPr="00292E20">
          <w:rPr>
            <w:rStyle w:val="Hyperlink"/>
            <w:rFonts w:ascii="Segoe UI" w:hAnsi="Segoe UI" w:cs="Segoe UI"/>
            <w:sz w:val="22"/>
            <w:szCs w:val="22"/>
            <w:lang w:val="en"/>
          </w:rPr>
          <w:t>procurement and commissioning for social value</w:t>
        </w:r>
      </w:hyperlink>
    </w:p>
    <w:p w14:paraId="63475AA6" w14:textId="77777777" w:rsidR="000F447C" w:rsidRPr="00292E20" w:rsidRDefault="00821C5D" w:rsidP="00292E20">
      <w:pPr>
        <w:pStyle w:val="ListParagraph"/>
        <w:numPr>
          <w:ilvl w:val="0"/>
          <w:numId w:val="16"/>
        </w:numPr>
        <w:jc w:val="both"/>
        <w:rPr>
          <w:rFonts w:ascii="Segoe UI" w:hAnsi="Segoe UI" w:cs="Segoe UI"/>
          <w:sz w:val="22"/>
          <w:szCs w:val="22"/>
          <w:lang w:val="en"/>
        </w:rPr>
      </w:pPr>
      <w:hyperlink r:id="rId21" w:history="1">
        <w:r w:rsidR="000F447C" w:rsidRPr="00292E20">
          <w:rPr>
            <w:rStyle w:val="Hyperlink"/>
            <w:rFonts w:ascii="Segoe UI" w:hAnsi="Segoe UI" w:cs="Segoe UI"/>
            <w:sz w:val="22"/>
            <w:szCs w:val="22"/>
            <w:lang w:val="en"/>
          </w:rPr>
          <w:t>use of capital and estates</w:t>
        </w:r>
      </w:hyperlink>
    </w:p>
    <w:p w14:paraId="436D7356" w14:textId="77777777" w:rsidR="000F447C" w:rsidRPr="00292E20" w:rsidRDefault="00821C5D" w:rsidP="00292E20">
      <w:pPr>
        <w:pStyle w:val="ListParagraph"/>
        <w:numPr>
          <w:ilvl w:val="0"/>
          <w:numId w:val="16"/>
        </w:numPr>
        <w:jc w:val="both"/>
        <w:rPr>
          <w:rFonts w:ascii="Segoe UI" w:hAnsi="Segoe UI" w:cs="Segoe UI"/>
          <w:sz w:val="22"/>
          <w:szCs w:val="22"/>
          <w:lang w:val="en"/>
        </w:rPr>
      </w:pPr>
      <w:hyperlink r:id="rId22" w:history="1">
        <w:r w:rsidR="000F447C" w:rsidRPr="00292E20">
          <w:rPr>
            <w:rStyle w:val="Hyperlink"/>
            <w:rFonts w:ascii="Segoe UI" w:hAnsi="Segoe UI" w:cs="Segoe UI"/>
            <w:sz w:val="22"/>
            <w:szCs w:val="22"/>
            <w:lang w:val="en"/>
          </w:rPr>
          <w:t>environmental sustainability</w:t>
        </w:r>
      </w:hyperlink>
    </w:p>
    <w:p w14:paraId="58EE8CB2" w14:textId="77777777" w:rsidR="000F447C" w:rsidRPr="00292E20" w:rsidRDefault="00821C5D" w:rsidP="00292E20">
      <w:pPr>
        <w:pStyle w:val="ListParagraph"/>
        <w:numPr>
          <w:ilvl w:val="0"/>
          <w:numId w:val="16"/>
        </w:numPr>
        <w:jc w:val="both"/>
        <w:rPr>
          <w:rFonts w:ascii="Segoe UI" w:hAnsi="Segoe UI" w:cs="Segoe UI"/>
          <w:sz w:val="22"/>
          <w:szCs w:val="22"/>
          <w:lang w:val="en"/>
        </w:rPr>
      </w:pPr>
      <w:hyperlink r:id="rId23" w:history="1">
        <w:r w:rsidR="000F447C" w:rsidRPr="00292E20">
          <w:rPr>
            <w:rStyle w:val="Hyperlink"/>
            <w:rFonts w:ascii="Segoe UI" w:hAnsi="Segoe UI" w:cs="Segoe UI"/>
            <w:sz w:val="22"/>
            <w:szCs w:val="22"/>
            <w:lang w:val="en"/>
          </w:rPr>
          <w:t>as a partner in a place</w:t>
        </w:r>
      </w:hyperlink>
    </w:p>
    <w:p w14:paraId="7918E488" w14:textId="589D49B5" w:rsidR="00742A12" w:rsidRPr="00292E20" w:rsidRDefault="00294B4A" w:rsidP="00292E20">
      <w:pPr>
        <w:pStyle w:val="ListParagraph"/>
        <w:ind w:left="66"/>
        <w:jc w:val="both"/>
        <w:rPr>
          <w:rFonts w:ascii="Segoe UI" w:hAnsi="Segoe UI" w:cs="Segoe UI"/>
          <w:b/>
          <w:sz w:val="22"/>
          <w:szCs w:val="22"/>
        </w:rPr>
      </w:pPr>
      <w:r w:rsidRPr="00292E20">
        <w:rPr>
          <w:rFonts w:ascii="Segoe UI" w:hAnsi="Segoe UI" w:cs="Segoe UI"/>
          <w:sz w:val="22"/>
          <w:szCs w:val="22"/>
        </w:rPr>
        <w:br/>
      </w:r>
      <w:hyperlink r:id="rId24" w:history="1">
        <w:r w:rsidR="00925E7A" w:rsidRPr="00292E20">
          <w:rPr>
            <w:rStyle w:val="Hyperlink"/>
            <w:rFonts w:ascii="Segoe UI" w:hAnsi="Segoe UI" w:cs="Segoe UI"/>
            <w:b/>
            <w:sz w:val="22"/>
            <w:szCs w:val="22"/>
          </w:rPr>
          <w:t>https://www.health.org.uk/publications/reports/building-healthier-communities-role-of-nhs-as-anchor-institution</w:t>
        </w:r>
      </w:hyperlink>
      <w:r w:rsidR="00925E7A" w:rsidRPr="00292E20">
        <w:rPr>
          <w:rFonts w:ascii="Segoe UI" w:hAnsi="Segoe UI" w:cs="Segoe UI"/>
          <w:b/>
          <w:color w:val="0070C0"/>
          <w:sz w:val="22"/>
          <w:szCs w:val="22"/>
        </w:rPr>
        <w:t xml:space="preserve"> </w:t>
      </w:r>
      <w:r w:rsidR="00925E7A" w:rsidRPr="00292E20">
        <w:rPr>
          <w:rFonts w:ascii="Segoe UI" w:hAnsi="Segoe UI" w:cs="Segoe UI"/>
          <w:b/>
          <w:sz w:val="22"/>
          <w:szCs w:val="22"/>
        </w:rPr>
        <w:t xml:space="preserve"> </w:t>
      </w:r>
    </w:p>
    <w:p w14:paraId="50179E5C" w14:textId="77777777" w:rsidR="00A05FE5" w:rsidRPr="00292E20" w:rsidRDefault="00A05FE5" w:rsidP="00292E20">
      <w:pPr>
        <w:pStyle w:val="ListParagraph"/>
        <w:ind w:left="66"/>
        <w:jc w:val="both"/>
        <w:rPr>
          <w:rFonts w:ascii="Segoe UI" w:hAnsi="Segoe UI" w:cs="Segoe UI"/>
          <w:sz w:val="22"/>
          <w:szCs w:val="22"/>
        </w:rPr>
      </w:pPr>
    </w:p>
    <w:p w14:paraId="3B901F9F" w14:textId="4B3DF392" w:rsidR="00925E7A" w:rsidRPr="00292E20" w:rsidRDefault="00742A12" w:rsidP="00292E20">
      <w:pPr>
        <w:pStyle w:val="ListParagraph"/>
        <w:ind w:left="66"/>
        <w:jc w:val="both"/>
        <w:rPr>
          <w:rFonts w:ascii="Segoe UI" w:hAnsi="Segoe UI" w:cs="Segoe UI"/>
          <w:b/>
          <w:bCs/>
          <w:sz w:val="22"/>
          <w:szCs w:val="22"/>
          <w:lang w:val="en-GB"/>
        </w:rPr>
      </w:pPr>
      <w:r w:rsidRPr="00292E20">
        <w:rPr>
          <w:rFonts w:ascii="Segoe UI" w:hAnsi="Segoe UI" w:cs="Segoe UI"/>
          <w:b/>
          <w:sz w:val="22"/>
          <w:szCs w:val="22"/>
        </w:rPr>
        <w:t xml:space="preserve">OH Position: </w:t>
      </w:r>
      <w:r w:rsidR="00797B1E" w:rsidRPr="00292E20">
        <w:rPr>
          <w:rFonts w:ascii="Segoe UI" w:hAnsi="Segoe UI" w:cs="Segoe UI"/>
          <w:b/>
          <w:sz w:val="22"/>
          <w:szCs w:val="22"/>
        </w:rPr>
        <w:t xml:space="preserve"> </w:t>
      </w:r>
      <w:r w:rsidR="00925E7A" w:rsidRPr="00292E20">
        <w:rPr>
          <w:rFonts w:ascii="Segoe UI" w:hAnsi="Segoe UI" w:cs="Segoe UI"/>
          <w:b/>
          <w:bCs/>
          <w:sz w:val="22"/>
          <w:szCs w:val="22"/>
          <w:lang w:val="en-GB"/>
        </w:rPr>
        <w:t>The Trust’s emerging People strategies</w:t>
      </w:r>
      <w:r w:rsidR="00EE5DA3">
        <w:rPr>
          <w:rFonts w:ascii="Segoe UI" w:hAnsi="Segoe UI" w:cs="Segoe UI"/>
          <w:b/>
          <w:bCs/>
          <w:sz w:val="22"/>
          <w:szCs w:val="22"/>
          <w:lang w:val="en-GB"/>
        </w:rPr>
        <w:t>/plans</w:t>
      </w:r>
      <w:r w:rsidR="002A6F37">
        <w:rPr>
          <w:rFonts w:ascii="Segoe UI" w:hAnsi="Segoe UI" w:cs="Segoe UI"/>
          <w:b/>
          <w:bCs/>
          <w:sz w:val="22"/>
          <w:szCs w:val="22"/>
          <w:lang w:val="en-GB"/>
        </w:rPr>
        <w:t>,</w:t>
      </w:r>
      <w:r w:rsidR="00925E7A" w:rsidRPr="00292E20">
        <w:rPr>
          <w:rFonts w:ascii="Segoe UI" w:hAnsi="Segoe UI" w:cs="Segoe UI"/>
          <w:b/>
          <w:bCs/>
          <w:sz w:val="22"/>
          <w:szCs w:val="22"/>
          <w:lang w:val="en-GB"/>
        </w:rPr>
        <w:t xml:space="preserve"> including the</w:t>
      </w:r>
      <w:r w:rsidR="007741E5">
        <w:rPr>
          <w:rFonts w:ascii="Segoe UI" w:hAnsi="Segoe UI" w:cs="Segoe UI"/>
          <w:b/>
          <w:bCs/>
          <w:sz w:val="22"/>
          <w:szCs w:val="22"/>
          <w:lang w:val="en-GB"/>
        </w:rPr>
        <w:t xml:space="preserve"> focus of the</w:t>
      </w:r>
      <w:r w:rsidR="00925E7A" w:rsidRPr="00292E20">
        <w:rPr>
          <w:rFonts w:ascii="Segoe UI" w:hAnsi="Segoe UI" w:cs="Segoe UI"/>
          <w:b/>
          <w:bCs/>
          <w:sz w:val="22"/>
          <w:szCs w:val="22"/>
          <w:lang w:val="en-GB"/>
        </w:rPr>
        <w:t xml:space="preserve"> STP workforce </w:t>
      </w:r>
      <w:proofErr w:type="gramStart"/>
      <w:r w:rsidR="00925E7A" w:rsidRPr="00292E20">
        <w:rPr>
          <w:rFonts w:ascii="Segoe UI" w:hAnsi="Segoe UI" w:cs="Segoe UI"/>
          <w:b/>
          <w:bCs/>
          <w:sz w:val="22"/>
          <w:szCs w:val="22"/>
          <w:lang w:val="en-GB"/>
        </w:rPr>
        <w:t>workstream</w:t>
      </w:r>
      <w:r w:rsidR="00EE5DA3">
        <w:rPr>
          <w:rFonts w:ascii="Segoe UI" w:hAnsi="Segoe UI" w:cs="Segoe UI"/>
          <w:b/>
          <w:bCs/>
          <w:sz w:val="22"/>
          <w:szCs w:val="22"/>
          <w:lang w:val="en-GB"/>
        </w:rPr>
        <w:t xml:space="preserve"> </w:t>
      </w:r>
      <w:r w:rsidR="00925E7A" w:rsidRPr="00292E20">
        <w:rPr>
          <w:rFonts w:ascii="Segoe UI" w:hAnsi="Segoe UI" w:cs="Segoe UI"/>
          <w:b/>
          <w:bCs/>
          <w:sz w:val="22"/>
          <w:szCs w:val="22"/>
          <w:lang w:val="en-GB"/>
        </w:rPr>
        <w:t xml:space="preserve"> </w:t>
      </w:r>
      <w:r w:rsidR="007741E5">
        <w:rPr>
          <w:rFonts w:ascii="Segoe UI" w:hAnsi="Segoe UI" w:cs="Segoe UI"/>
          <w:b/>
          <w:bCs/>
          <w:sz w:val="22"/>
          <w:szCs w:val="22"/>
          <w:lang w:val="en-GB"/>
        </w:rPr>
        <w:t>each</w:t>
      </w:r>
      <w:proofErr w:type="gramEnd"/>
      <w:r w:rsidR="007741E5">
        <w:rPr>
          <w:rFonts w:ascii="Segoe UI" w:hAnsi="Segoe UI" w:cs="Segoe UI"/>
          <w:b/>
          <w:bCs/>
          <w:sz w:val="22"/>
          <w:szCs w:val="22"/>
          <w:lang w:val="en-GB"/>
        </w:rPr>
        <w:t xml:space="preserve"> look</w:t>
      </w:r>
      <w:r w:rsidR="00925E7A" w:rsidRPr="00292E20">
        <w:rPr>
          <w:rFonts w:ascii="Segoe UI" w:hAnsi="Segoe UI" w:cs="Segoe UI"/>
          <w:b/>
          <w:bCs/>
          <w:sz w:val="22"/>
          <w:szCs w:val="22"/>
          <w:lang w:val="en-GB"/>
        </w:rPr>
        <w:t xml:space="preserve"> to widen access to employment for local people and </w:t>
      </w:r>
      <w:r w:rsidR="000327DB">
        <w:rPr>
          <w:rFonts w:ascii="Segoe UI" w:hAnsi="Segoe UI" w:cs="Segoe UI"/>
          <w:b/>
          <w:bCs/>
          <w:sz w:val="22"/>
          <w:szCs w:val="22"/>
          <w:lang w:val="en-GB"/>
        </w:rPr>
        <w:t xml:space="preserve">at </w:t>
      </w:r>
      <w:r w:rsidR="00925E7A" w:rsidRPr="00292E20">
        <w:rPr>
          <w:rFonts w:ascii="Segoe UI" w:hAnsi="Segoe UI" w:cs="Segoe UI"/>
          <w:b/>
          <w:bCs/>
          <w:sz w:val="22"/>
          <w:szCs w:val="22"/>
          <w:lang w:val="en-GB"/>
        </w:rPr>
        <w:t xml:space="preserve">how to support the health and wellbeing of staff through improved working conditions.  Apprenticeships are just one example of widening access to employment at the Trust and the application for wider employer status would support the Trust in upskilling a wider sector of the local population.  Furthermore, </w:t>
      </w:r>
      <w:r w:rsidR="009E69FC">
        <w:rPr>
          <w:rFonts w:ascii="Segoe UI" w:hAnsi="Segoe UI" w:cs="Segoe UI"/>
          <w:b/>
          <w:bCs/>
          <w:sz w:val="22"/>
          <w:szCs w:val="22"/>
          <w:lang w:val="en-GB"/>
        </w:rPr>
        <w:t xml:space="preserve">we are </w:t>
      </w:r>
      <w:r w:rsidR="000327DB" w:rsidRPr="00292E20">
        <w:rPr>
          <w:rFonts w:ascii="Segoe UI" w:hAnsi="Segoe UI" w:cs="Segoe UI"/>
          <w:b/>
          <w:bCs/>
          <w:sz w:val="22"/>
          <w:szCs w:val="22"/>
          <w:lang w:val="en-GB"/>
        </w:rPr>
        <w:t>broadening</w:t>
      </w:r>
      <w:r w:rsidR="00925E7A" w:rsidRPr="00292E20">
        <w:rPr>
          <w:rFonts w:ascii="Segoe UI" w:hAnsi="Segoe UI" w:cs="Segoe UI"/>
          <w:b/>
          <w:bCs/>
          <w:sz w:val="22"/>
          <w:szCs w:val="22"/>
          <w:lang w:val="en-GB"/>
        </w:rPr>
        <w:t xml:space="preserve"> participation opportunities through our pre-employment programmes, work placements and volunteer work experience</w:t>
      </w:r>
      <w:r w:rsidR="00992148">
        <w:rPr>
          <w:rFonts w:ascii="Segoe UI" w:hAnsi="Segoe UI" w:cs="Segoe UI"/>
          <w:b/>
          <w:bCs/>
          <w:sz w:val="22"/>
          <w:szCs w:val="22"/>
          <w:lang w:val="en-GB"/>
        </w:rPr>
        <w:t xml:space="preserve"> and peer support workers</w:t>
      </w:r>
      <w:r w:rsidR="00925E7A" w:rsidRPr="00292E20">
        <w:rPr>
          <w:rFonts w:ascii="Segoe UI" w:hAnsi="Segoe UI" w:cs="Segoe UI"/>
          <w:b/>
          <w:bCs/>
          <w:sz w:val="22"/>
          <w:szCs w:val="22"/>
          <w:lang w:val="en-GB"/>
        </w:rPr>
        <w:t>.  Further examples of the Trust’s work in this area i</w:t>
      </w:r>
      <w:r w:rsidR="008D4AAF">
        <w:rPr>
          <w:rFonts w:ascii="Segoe UI" w:hAnsi="Segoe UI" w:cs="Segoe UI"/>
          <w:b/>
          <w:bCs/>
          <w:sz w:val="22"/>
          <w:szCs w:val="22"/>
          <w:lang w:val="en-GB"/>
        </w:rPr>
        <w:t>ncludes</w:t>
      </w:r>
      <w:r w:rsidR="00925E7A" w:rsidRPr="00292E20">
        <w:rPr>
          <w:rFonts w:ascii="Segoe UI" w:hAnsi="Segoe UI" w:cs="Segoe UI"/>
          <w:b/>
          <w:bCs/>
          <w:sz w:val="22"/>
          <w:szCs w:val="22"/>
          <w:lang w:val="en-GB"/>
        </w:rPr>
        <w:t xml:space="preserve"> through the STP and the growing focus on place-based approaches to improve health outcomes, and NCM which channel assets across wider geographies to improve the wellbeing of populations.  The ICS will be a key delivery mechanism for partners in the system to collaborate for the benefit of local communities.</w:t>
      </w:r>
      <w:r w:rsidR="00F33130" w:rsidRPr="00292E20">
        <w:rPr>
          <w:rFonts w:ascii="Segoe UI" w:hAnsi="Segoe UI" w:cs="Segoe UI"/>
          <w:b/>
          <w:bCs/>
          <w:sz w:val="22"/>
          <w:szCs w:val="22"/>
          <w:lang w:val="en-GB"/>
        </w:rPr>
        <w:t xml:space="preserve">  Also, see above re café provision.</w:t>
      </w:r>
    </w:p>
    <w:p w14:paraId="4B042B45" w14:textId="35433A78" w:rsidR="00742A12" w:rsidRPr="00292E20" w:rsidRDefault="00742A12" w:rsidP="00292E20">
      <w:pPr>
        <w:pStyle w:val="ListParagraph"/>
        <w:ind w:left="66"/>
        <w:jc w:val="both"/>
        <w:rPr>
          <w:rFonts w:ascii="Segoe UI" w:hAnsi="Segoe UI" w:cs="Segoe UI"/>
          <w:b/>
          <w:bCs/>
          <w:sz w:val="22"/>
          <w:szCs w:val="22"/>
          <w:lang w:val="en-GB"/>
        </w:rPr>
      </w:pPr>
    </w:p>
    <w:p w14:paraId="6F26E4A8" w14:textId="2B525AD1" w:rsidR="00FE59E5" w:rsidRPr="00292E20" w:rsidRDefault="00FE59E5" w:rsidP="00292E20">
      <w:pPr>
        <w:pStyle w:val="ListParagraph"/>
        <w:ind w:left="66"/>
        <w:jc w:val="both"/>
        <w:rPr>
          <w:rFonts w:ascii="Segoe UI" w:hAnsi="Segoe UI" w:cs="Segoe UI"/>
          <w:b/>
          <w:bCs/>
          <w:sz w:val="22"/>
          <w:szCs w:val="22"/>
          <w:lang w:val="en-GB"/>
        </w:rPr>
      </w:pPr>
      <w:r w:rsidRPr="00292E20">
        <w:rPr>
          <w:rFonts w:ascii="Segoe UI" w:hAnsi="Segoe UI" w:cs="Segoe UI"/>
          <w:b/>
          <w:bCs/>
          <w:sz w:val="22"/>
          <w:szCs w:val="22"/>
          <w:lang w:val="en-GB"/>
        </w:rPr>
        <w:t>Learning:</w:t>
      </w:r>
    </w:p>
    <w:p w14:paraId="1172D800" w14:textId="77777777" w:rsidR="00FE59E5" w:rsidRPr="00292E20" w:rsidRDefault="00FE59E5" w:rsidP="00292E20">
      <w:pPr>
        <w:pStyle w:val="ListParagraph"/>
        <w:ind w:left="66"/>
        <w:jc w:val="both"/>
        <w:rPr>
          <w:rFonts w:ascii="Segoe UI" w:hAnsi="Segoe UI" w:cs="Segoe UI"/>
          <w:b/>
          <w:bCs/>
          <w:sz w:val="22"/>
          <w:szCs w:val="22"/>
          <w:lang w:val="en-GB"/>
        </w:rPr>
      </w:pPr>
    </w:p>
    <w:bookmarkEnd w:id="1"/>
    <w:p w14:paraId="79FCC543" w14:textId="5AD5F0A6" w:rsidR="00797B1E" w:rsidRDefault="00E4386B" w:rsidP="00292E20">
      <w:pPr>
        <w:pStyle w:val="ListParagraph"/>
        <w:numPr>
          <w:ilvl w:val="0"/>
          <w:numId w:val="2"/>
        </w:numPr>
        <w:jc w:val="both"/>
        <w:rPr>
          <w:rFonts w:ascii="Segoe UI" w:hAnsi="Segoe UI" w:cs="Segoe UI"/>
          <w:b/>
          <w:sz w:val="22"/>
          <w:szCs w:val="22"/>
        </w:rPr>
      </w:pPr>
      <w:r w:rsidRPr="00292E20">
        <w:rPr>
          <w:rFonts w:ascii="Segoe UI" w:hAnsi="Segoe UI" w:cs="Segoe UI"/>
          <w:b/>
          <w:sz w:val="22"/>
          <w:szCs w:val="22"/>
        </w:rPr>
        <w:t>CQC inspection reports (with relevance to OHFT learning)</w:t>
      </w:r>
    </w:p>
    <w:p w14:paraId="5C7DE679" w14:textId="149D2E4B" w:rsidR="001953C9" w:rsidRDefault="001953C9" w:rsidP="001953C9">
      <w:pPr>
        <w:jc w:val="both"/>
        <w:rPr>
          <w:rFonts w:ascii="Segoe UI" w:hAnsi="Segoe UI" w:cs="Segoe UI"/>
          <w:b/>
          <w:sz w:val="22"/>
          <w:szCs w:val="22"/>
        </w:rPr>
      </w:pPr>
    </w:p>
    <w:p w14:paraId="794A1CEE" w14:textId="77777777" w:rsidR="001953C9" w:rsidRPr="001953C9" w:rsidRDefault="001953C9" w:rsidP="001953C9">
      <w:pPr>
        <w:jc w:val="both"/>
        <w:rPr>
          <w:rFonts w:ascii="Segoe UI" w:hAnsi="Segoe UI" w:cs="Segoe UI"/>
          <w:sz w:val="22"/>
          <w:szCs w:val="22"/>
          <w:lang w:val="en-GB"/>
        </w:rPr>
      </w:pPr>
      <w:r w:rsidRPr="001953C9">
        <w:rPr>
          <w:rFonts w:ascii="Segoe UI" w:hAnsi="Segoe UI" w:cs="Segoe UI"/>
          <w:sz w:val="22"/>
          <w:szCs w:val="22"/>
          <w:lang w:val="en-GB"/>
        </w:rPr>
        <w:t>To keep members of the Board apprised of inspection and improvement outcomes in other parts of the country, included in this report is the CQC reports of comparable Trusts.</w:t>
      </w:r>
    </w:p>
    <w:p w14:paraId="6D05B435" w14:textId="77777777" w:rsidR="001953C9" w:rsidRPr="001953C9" w:rsidRDefault="001953C9" w:rsidP="001953C9">
      <w:pPr>
        <w:jc w:val="both"/>
        <w:rPr>
          <w:rFonts w:ascii="Segoe UI" w:hAnsi="Segoe UI" w:cs="Segoe UI"/>
          <w:b/>
          <w:sz w:val="22"/>
          <w:szCs w:val="22"/>
        </w:rPr>
      </w:pPr>
    </w:p>
    <w:p w14:paraId="516A378C" w14:textId="77777777" w:rsidR="004D6CA4" w:rsidRPr="004D6CA4" w:rsidRDefault="004D6CA4" w:rsidP="004D6CA4">
      <w:pPr>
        <w:pStyle w:val="ListParagraph"/>
        <w:numPr>
          <w:ilvl w:val="1"/>
          <w:numId w:val="2"/>
        </w:numPr>
        <w:jc w:val="both"/>
        <w:rPr>
          <w:rFonts w:ascii="Segoe UI" w:hAnsi="Segoe UI" w:cs="Segoe UI"/>
          <w:b/>
          <w:sz w:val="22"/>
          <w:szCs w:val="22"/>
          <w:lang w:val="en-GB"/>
        </w:rPr>
      </w:pPr>
      <w:r w:rsidRPr="004D6CA4">
        <w:rPr>
          <w:rFonts w:ascii="Segoe UI" w:hAnsi="Segoe UI" w:cs="Segoe UI"/>
          <w:b/>
          <w:sz w:val="22"/>
          <w:szCs w:val="22"/>
          <w:lang w:val="en-GB"/>
        </w:rPr>
        <w:t>South West Yorkshire Partnership NHS Foundation Trust: Good</w:t>
      </w:r>
    </w:p>
    <w:p w14:paraId="1CEF48A0" w14:textId="77777777" w:rsidR="00EC548F" w:rsidRDefault="00EC548F" w:rsidP="00292E20">
      <w:pPr>
        <w:jc w:val="both"/>
        <w:rPr>
          <w:rFonts w:ascii="Segoe UI" w:hAnsi="Segoe UI" w:cs="Segoe UI"/>
          <w:sz w:val="22"/>
          <w:szCs w:val="22"/>
          <w:lang w:val="en-GB"/>
        </w:rPr>
      </w:pPr>
    </w:p>
    <w:p w14:paraId="52327594" w14:textId="27E85217" w:rsidR="00E4386B" w:rsidRPr="00292E20" w:rsidRDefault="00EC548F" w:rsidP="00292E20">
      <w:pPr>
        <w:jc w:val="both"/>
        <w:rPr>
          <w:rFonts w:ascii="Segoe UI" w:hAnsi="Segoe UI" w:cs="Segoe UI"/>
          <w:sz w:val="22"/>
          <w:szCs w:val="22"/>
          <w:lang w:val="en-GB"/>
        </w:rPr>
      </w:pPr>
      <w:r>
        <w:rPr>
          <w:rFonts w:ascii="Segoe UI" w:hAnsi="Segoe UI" w:cs="Segoe UI"/>
          <w:sz w:val="22"/>
          <w:szCs w:val="22"/>
          <w:lang w:val="en-GB"/>
        </w:rPr>
        <w:t>This is a</w:t>
      </w:r>
      <w:r w:rsidR="00FA631D" w:rsidRPr="00292E20">
        <w:rPr>
          <w:rFonts w:ascii="Segoe UI" w:hAnsi="Segoe UI" w:cs="Segoe UI"/>
          <w:sz w:val="22"/>
          <w:szCs w:val="22"/>
          <w:lang w:val="en-GB"/>
        </w:rPr>
        <w:t xml:space="preserve"> Yorkshire</w:t>
      </w:r>
      <w:r w:rsidR="00E4386B" w:rsidRPr="00292E20">
        <w:rPr>
          <w:rFonts w:ascii="Segoe UI" w:hAnsi="Segoe UI" w:cs="Segoe UI"/>
          <w:sz w:val="22"/>
          <w:szCs w:val="22"/>
          <w:lang w:val="en-GB"/>
        </w:rPr>
        <w:t xml:space="preserve"> provider of mental health, community health and learning disability services to a large geographical area</w:t>
      </w:r>
      <w:r w:rsidR="00FA631D" w:rsidRPr="00292E20">
        <w:rPr>
          <w:rFonts w:ascii="Segoe UI" w:hAnsi="Segoe UI" w:cs="Segoe UI"/>
          <w:sz w:val="22"/>
          <w:szCs w:val="22"/>
          <w:lang w:val="en-GB"/>
        </w:rPr>
        <w:t xml:space="preserve"> </w:t>
      </w:r>
      <w:r w:rsidR="00E4386B" w:rsidRPr="00292E20">
        <w:rPr>
          <w:rFonts w:ascii="Segoe UI" w:hAnsi="Segoe UI" w:cs="Segoe UI"/>
          <w:sz w:val="22"/>
          <w:szCs w:val="22"/>
          <w:lang w:val="en-GB"/>
        </w:rPr>
        <w:t>covering Barnsley, Calderdale, Kirklees and Wakefield. The trust also provides some low and medium secure services to</w:t>
      </w:r>
      <w:r w:rsidR="00FA631D" w:rsidRPr="00292E20">
        <w:rPr>
          <w:rFonts w:ascii="Segoe UI" w:hAnsi="Segoe UI" w:cs="Segoe UI"/>
          <w:sz w:val="22"/>
          <w:szCs w:val="22"/>
          <w:lang w:val="en-GB"/>
        </w:rPr>
        <w:t xml:space="preserve"> </w:t>
      </w:r>
      <w:r w:rsidR="00E4386B" w:rsidRPr="00292E20">
        <w:rPr>
          <w:rFonts w:ascii="Segoe UI" w:hAnsi="Segoe UI" w:cs="Segoe UI"/>
          <w:sz w:val="22"/>
          <w:szCs w:val="22"/>
          <w:lang w:val="en-GB"/>
        </w:rPr>
        <w:t>the whole of Yorkshire and Humber.</w:t>
      </w:r>
    </w:p>
    <w:p w14:paraId="33E5DD38" w14:textId="77777777" w:rsidR="00FA631D" w:rsidRPr="00292E20" w:rsidRDefault="00FA631D" w:rsidP="00292E20">
      <w:pPr>
        <w:jc w:val="both"/>
        <w:rPr>
          <w:rFonts w:ascii="Segoe UI" w:hAnsi="Segoe UI" w:cs="Segoe UI"/>
          <w:sz w:val="22"/>
          <w:szCs w:val="22"/>
          <w:lang w:val="en-GB"/>
        </w:rPr>
      </w:pPr>
    </w:p>
    <w:p w14:paraId="23714433" w14:textId="434950A1" w:rsidR="00E4386B" w:rsidRPr="00292E20" w:rsidRDefault="00E4386B" w:rsidP="00292E20">
      <w:pPr>
        <w:jc w:val="both"/>
        <w:rPr>
          <w:rFonts w:ascii="Segoe UI" w:hAnsi="Segoe UI" w:cs="Segoe UI"/>
          <w:sz w:val="22"/>
          <w:szCs w:val="22"/>
          <w:lang w:val="en-GB"/>
        </w:rPr>
      </w:pPr>
      <w:r w:rsidRPr="00292E20">
        <w:rPr>
          <w:rFonts w:ascii="Segoe UI" w:hAnsi="Segoe UI" w:cs="Segoe UI"/>
          <w:sz w:val="22"/>
          <w:szCs w:val="22"/>
          <w:lang w:val="en-GB"/>
        </w:rPr>
        <w:t>The trust had seven active locations at the time of inspection. These locations were spread across different hospital</w:t>
      </w:r>
      <w:r w:rsidR="00FA631D" w:rsidRPr="00292E20">
        <w:rPr>
          <w:rFonts w:ascii="Segoe UI" w:hAnsi="Segoe UI" w:cs="Segoe UI"/>
          <w:sz w:val="22"/>
          <w:szCs w:val="22"/>
          <w:lang w:val="en-GB"/>
        </w:rPr>
        <w:t xml:space="preserve"> </w:t>
      </w:r>
      <w:r w:rsidRPr="00292E20">
        <w:rPr>
          <w:rFonts w:ascii="Segoe UI" w:hAnsi="Segoe UI" w:cs="Segoe UI"/>
          <w:sz w:val="22"/>
          <w:szCs w:val="22"/>
          <w:lang w:val="en-GB"/>
        </w:rPr>
        <w:t xml:space="preserve">sites. </w:t>
      </w:r>
      <w:r w:rsidR="00922C9A">
        <w:rPr>
          <w:rFonts w:ascii="Segoe UI" w:hAnsi="Segoe UI" w:cs="Segoe UI"/>
          <w:sz w:val="22"/>
          <w:szCs w:val="22"/>
          <w:lang w:val="en-GB"/>
        </w:rPr>
        <w:t xml:space="preserve">There </w:t>
      </w:r>
      <w:r w:rsidRPr="00292E20">
        <w:rPr>
          <w:rFonts w:ascii="Segoe UI" w:hAnsi="Segoe UI" w:cs="Segoe UI"/>
          <w:sz w:val="22"/>
          <w:szCs w:val="22"/>
          <w:lang w:val="en-GB"/>
        </w:rPr>
        <w:t>were</w:t>
      </w:r>
      <w:r w:rsidR="00E17028" w:rsidRPr="00292E20">
        <w:rPr>
          <w:rFonts w:ascii="Segoe UI" w:hAnsi="Segoe UI" w:cs="Segoe UI"/>
          <w:sz w:val="22"/>
          <w:szCs w:val="22"/>
          <w:lang w:val="en-GB"/>
        </w:rPr>
        <w:t xml:space="preserve"> </w:t>
      </w:r>
      <w:r w:rsidRPr="00292E20">
        <w:rPr>
          <w:rFonts w:ascii="Segoe UI" w:hAnsi="Segoe UI" w:cs="Segoe UI"/>
          <w:sz w:val="22"/>
          <w:szCs w:val="22"/>
          <w:lang w:val="en-GB"/>
        </w:rPr>
        <w:t>471 inpatient beds across the trust over 30 wards.</w:t>
      </w:r>
      <w:r w:rsidR="00922C9A">
        <w:rPr>
          <w:rFonts w:ascii="Segoe UI" w:hAnsi="Segoe UI" w:cs="Segoe UI"/>
          <w:sz w:val="22"/>
          <w:szCs w:val="22"/>
          <w:lang w:val="en-GB"/>
        </w:rPr>
        <w:t xml:space="preserve">  </w:t>
      </w:r>
      <w:r w:rsidRPr="00292E20">
        <w:rPr>
          <w:rFonts w:ascii="Segoe UI" w:hAnsi="Segoe UI" w:cs="Segoe UI"/>
          <w:sz w:val="22"/>
          <w:szCs w:val="22"/>
          <w:lang w:val="en-GB"/>
        </w:rPr>
        <w:t>The trust employs approximately 4,700 staff in both clinical and non-clinical support roles</w:t>
      </w:r>
      <w:r w:rsidR="00E17028" w:rsidRPr="00292E20">
        <w:rPr>
          <w:rFonts w:ascii="Segoe UI" w:hAnsi="Segoe UI" w:cs="Segoe UI"/>
          <w:sz w:val="22"/>
          <w:szCs w:val="22"/>
          <w:lang w:val="en-GB"/>
        </w:rPr>
        <w:t xml:space="preserve"> and</w:t>
      </w:r>
      <w:r w:rsidRPr="00292E20">
        <w:rPr>
          <w:rFonts w:ascii="Segoe UI" w:hAnsi="Segoe UI" w:cs="Segoe UI"/>
          <w:sz w:val="22"/>
          <w:szCs w:val="22"/>
          <w:lang w:val="en-GB"/>
        </w:rPr>
        <w:t xml:space="preserve"> is commissioned to provide services by </w:t>
      </w:r>
      <w:proofErr w:type="gramStart"/>
      <w:r w:rsidRPr="00292E20">
        <w:rPr>
          <w:rFonts w:ascii="Segoe UI" w:hAnsi="Segoe UI" w:cs="Segoe UI"/>
          <w:sz w:val="22"/>
          <w:szCs w:val="22"/>
          <w:lang w:val="en-GB"/>
        </w:rPr>
        <w:t>a number of</w:t>
      </w:r>
      <w:proofErr w:type="gramEnd"/>
      <w:r w:rsidRPr="00292E20">
        <w:rPr>
          <w:rFonts w:ascii="Segoe UI" w:hAnsi="Segoe UI" w:cs="Segoe UI"/>
          <w:sz w:val="22"/>
          <w:szCs w:val="22"/>
          <w:lang w:val="en-GB"/>
        </w:rPr>
        <w:t xml:space="preserve"> organisations: NHS England specialist commissioning,</w:t>
      </w:r>
      <w:r w:rsidR="00E17028" w:rsidRPr="00292E20">
        <w:rPr>
          <w:rFonts w:ascii="Segoe UI" w:hAnsi="Segoe UI" w:cs="Segoe UI"/>
          <w:sz w:val="22"/>
          <w:szCs w:val="22"/>
          <w:lang w:val="en-GB"/>
        </w:rPr>
        <w:t xml:space="preserve"> </w:t>
      </w:r>
      <w:r w:rsidRPr="00292E20">
        <w:rPr>
          <w:rFonts w:ascii="Segoe UI" w:hAnsi="Segoe UI" w:cs="Segoe UI"/>
          <w:sz w:val="22"/>
          <w:szCs w:val="22"/>
          <w:lang w:val="en-GB"/>
        </w:rPr>
        <w:t>local commissioning groups, they work with local health and care partnerships which cover the Calderdale, Kirklees,</w:t>
      </w:r>
      <w:r w:rsidR="00E17028" w:rsidRPr="00292E20">
        <w:rPr>
          <w:rFonts w:ascii="Segoe UI" w:hAnsi="Segoe UI" w:cs="Segoe UI"/>
          <w:sz w:val="22"/>
          <w:szCs w:val="22"/>
          <w:lang w:val="en-GB"/>
        </w:rPr>
        <w:t xml:space="preserve"> </w:t>
      </w:r>
      <w:r w:rsidRPr="00292E20">
        <w:rPr>
          <w:rFonts w:ascii="Segoe UI" w:hAnsi="Segoe UI" w:cs="Segoe UI"/>
          <w:sz w:val="22"/>
          <w:szCs w:val="22"/>
          <w:lang w:val="en-GB"/>
        </w:rPr>
        <w:t>Wakefield and Barnsley area and are part of the integrated care systems covering West Yorkshire and Harrogate.</w:t>
      </w:r>
    </w:p>
    <w:p w14:paraId="7BD8DD51" w14:textId="49AF61C3" w:rsidR="00F82FAA" w:rsidRPr="00292E20" w:rsidRDefault="00F82FAA" w:rsidP="00292E20">
      <w:pPr>
        <w:jc w:val="both"/>
        <w:rPr>
          <w:rFonts w:ascii="Segoe UI" w:hAnsi="Segoe UI" w:cs="Segoe UI"/>
          <w:sz w:val="22"/>
          <w:szCs w:val="22"/>
        </w:rPr>
      </w:pPr>
    </w:p>
    <w:p w14:paraId="789F4435" w14:textId="618A0F01" w:rsidR="00F82FAA" w:rsidRPr="00292E20" w:rsidRDefault="00F82FAA" w:rsidP="00292E20">
      <w:pPr>
        <w:jc w:val="both"/>
        <w:rPr>
          <w:rFonts w:ascii="Segoe UI" w:hAnsi="Segoe UI" w:cs="Segoe UI"/>
          <w:sz w:val="22"/>
          <w:szCs w:val="22"/>
          <w:lang w:val="en-GB"/>
        </w:rPr>
      </w:pPr>
      <w:r w:rsidRPr="00292E20">
        <w:rPr>
          <w:rFonts w:ascii="Segoe UI" w:hAnsi="Segoe UI" w:cs="Segoe UI"/>
          <w:sz w:val="22"/>
          <w:szCs w:val="22"/>
          <w:lang w:val="en-GB"/>
        </w:rPr>
        <w:t>The CQC’s rating of the trust improved</w:t>
      </w:r>
      <w:r w:rsidR="00BC048F" w:rsidRPr="00292E20">
        <w:rPr>
          <w:rFonts w:ascii="Segoe UI" w:hAnsi="Segoe UI" w:cs="Segoe UI"/>
          <w:sz w:val="22"/>
          <w:szCs w:val="22"/>
          <w:lang w:val="en-GB"/>
        </w:rPr>
        <w:t xml:space="preserve"> with a rating of</w:t>
      </w:r>
      <w:r w:rsidRPr="00292E20">
        <w:rPr>
          <w:rFonts w:ascii="Segoe UI" w:hAnsi="Segoe UI" w:cs="Segoe UI"/>
          <w:sz w:val="22"/>
          <w:szCs w:val="22"/>
          <w:lang w:val="en-GB"/>
        </w:rPr>
        <w:t xml:space="preserve"> </w:t>
      </w:r>
      <w:r w:rsidR="00BC048F" w:rsidRPr="00292E20">
        <w:rPr>
          <w:rFonts w:ascii="Segoe UI" w:hAnsi="Segoe UI" w:cs="Segoe UI"/>
          <w:sz w:val="22"/>
          <w:szCs w:val="22"/>
          <w:lang w:val="en-GB"/>
        </w:rPr>
        <w:t>‘</w:t>
      </w:r>
      <w:proofErr w:type="gramStart"/>
      <w:r w:rsidR="00A63C02" w:rsidRPr="00292E20">
        <w:rPr>
          <w:rFonts w:ascii="Segoe UI" w:hAnsi="Segoe UI" w:cs="Segoe UI"/>
          <w:sz w:val="22"/>
          <w:szCs w:val="22"/>
          <w:lang w:val="en-GB"/>
        </w:rPr>
        <w:t>good‘</w:t>
      </w:r>
      <w:r w:rsidR="00A63C02">
        <w:rPr>
          <w:rFonts w:ascii="Segoe UI" w:hAnsi="Segoe UI" w:cs="Segoe UI"/>
          <w:sz w:val="22"/>
          <w:szCs w:val="22"/>
          <w:lang w:val="en-GB"/>
        </w:rPr>
        <w:t xml:space="preserve"> </w:t>
      </w:r>
      <w:r w:rsidR="00A63C02" w:rsidRPr="00292E20">
        <w:rPr>
          <w:rFonts w:ascii="Segoe UI" w:hAnsi="Segoe UI" w:cs="Segoe UI"/>
          <w:sz w:val="22"/>
          <w:szCs w:val="22"/>
          <w:lang w:val="en-GB"/>
        </w:rPr>
        <w:t>for</w:t>
      </w:r>
      <w:proofErr w:type="gramEnd"/>
      <w:r w:rsidR="00C874BF">
        <w:rPr>
          <w:rFonts w:ascii="Segoe UI" w:hAnsi="Segoe UI" w:cs="Segoe UI"/>
          <w:sz w:val="22"/>
          <w:szCs w:val="22"/>
          <w:lang w:val="en-GB"/>
        </w:rPr>
        <w:t xml:space="preserve"> reasons which included</w:t>
      </w:r>
      <w:r w:rsidRPr="00292E20">
        <w:rPr>
          <w:rFonts w:ascii="Segoe UI" w:hAnsi="Segoe UI" w:cs="Segoe UI"/>
          <w:sz w:val="22"/>
          <w:szCs w:val="22"/>
          <w:lang w:val="en-GB"/>
        </w:rPr>
        <w:t>:</w:t>
      </w:r>
    </w:p>
    <w:p w14:paraId="0FEE3B55" w14:textId="77777777" w:rsidR="00292E20" w:rsidRPr="00292E20" w:rsidRDefault="00292E20" w:rsidP="00292E20">
      <w:pPr>
        <w:jc w:val="both"/>
        <w:rPr>
          <w:rFonts w:ascii="Segoe UI" w:hAnsi="Segoe UI" w:cs="Segoe UI"/>
          <w:sz w:val="22"/>
          <w:szCs w:val="22"/>
          <w:lang w:val="en-GB"/>
        </w:rPr>
      </w:pPr>
    </w:p>
    <w:p w14:paraId="2666F8EA" w14:textId="3137EAC8" w:rsidR="00A34FED" w:rsidRPr="00B762D0" w:rsidRDefault="00A34FED" w:rsidP="00B762D0">
      <w:pPr>
        <w:pStyle w:val="ListParagraph"/>
        <w:numPr>
          <w:ilvl w:val="0"/>
          <w:numId w:val="24"/>
        </w:numPr>
        <w:jc w:val="both"/>
        <w:rPr>
          <w:rFonts w:ascii="Segoe UI" w:hAnsi="Segoe UI" w:cs="Segoe UI"/>
          <w:sz w:val="22"/>
          <w:szCs w:val="22"/>
          <w:lang w:val="en-GB"/>
        </w:rPr>
      </w:pPr>
      <w:r w:rsidRPr="00B762D0">
        <w:rPr>
          <w:rFonts w:ascii="Segoe UI" w:hAnsi="Segoe UI" w:cs="Segoe UI"/>
          <w:sz w:val="22"/>
          <w:szCs w:val="22"/>
          <w:lang w:val="en-GB"/>
        </w:rPr>
        <w:t>The trust board and senior leaders had the appropriate range of skills, knowledge and experience to perform their</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role. The trust had a clear vision and set of values which were embedded and respected across the organisation.</w:t>
      </w:r>
    </w:p>
    <w:p w14:paraId="62BDACD7" w14:textId="7A1B4891" w:rsidR="00A34FED" w:rsidRPr="00B762D0" w:rsidRDefault="00A34FED" w:rsidP="00B762D0">
      <w:pPr>
        <w:pStyle w:val="ListParagraph"/>
        <w:numPr>
          <w:ilvl w:val="0"/>
          <w:numId w:val="24"/>
        </w:numPr>
        <w:jc w:val="both"/>
        <w:rPr>
          <w:rFonts w:ascii="Segoe UI" w:hAnsi="Segoe UI" w:cs="Segoe UI"/>
          <w:sz w:val="22"/>
          <w:szCs w:val="22"/>
          <w:lang w:val="en-GB"/>
        </w:rPr>
      </w:pPr>
      <w:r w:rsidRPr="00B762D0">
        <w:rPr>
          <w:rFonts w:ascii="Segoe UI" w:hAnsi="Segoe UI" w:cs="Segoe UI"/>
          <w:sz w:val="22"/>
          <w:szCs w:val="22"/>
          <w:lang w:val="en-GB"/>
        </w:rPr>
        <w:t>Leadership development opportunities were available, including opportunities for staff below team manager level.</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The leadership and management development offer to staff took an inclusive approach, the pathway was open to</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both registered clinicians and non-registered support staff.</w:t>
      </w:r>
    </w:p>
    <w:p w14:paraId="1F5385CE" w14:textId="249F9E65" w:rsidR="00A34FED" w:rsidRPr="00B762D0" w:rsidRDefault="00A34FED" w:rsidP="00B762D0">
      <w:pPr>
        <w:pStyle w:val="ListParagraph"/>
        <w:numPr>
          <w:ilvl w:val="0"/>
          <w:numId w:val="24"/>
        </w:numPr>
        <w:jc w:val="both"/>
        <w:rPr>
          <w:rFonts w:ascii="Segoe UI" w:hAnsi="Segoe UI" w:cs="Segoe UI"/>
          <w:sz w:val="22"/>
          <w:szCs w:val="22"/>
          <w:lang w:val="en-GB"/>
        </w:rPr>
      </w:pPr>
      <w:r w:rsidRPr="00B762D0">
        <w:rPr>
          <w:rFonts w:ascii="Segoe UI" w:hAnsi="Segoe UI" w:cs="Segoe UI"/>
          <w:sz w:val="22"/>
          <w:szCs w:val="22"/>
          <w:lang w:val="en-GB"/>
        </w:rPr>
        <w:t>The trust’s target rate for appraisal compliance was 95%. At the time of inspection, the overall appraisal compliance</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rate was 97%. The appraisal process was aligned to the trust values and staff spoke positively regarding this process.</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On the whole staff felt respected, supported and valued within their teams.</w:t>
      </w:r>
    </w:p>
    <w:p w14:paraId="6B7B2EF9" w14:textId="69267F7C" w:rsidR="00E4386B" w:rsidRPr="00B762D0" w:rsidRDefault="00A34FED" w:rsidP="00B762D0">
      <w:pPr>
        <w:pStyle w:val="ListParagraph"/>
        <w:numPr>
          <w:ilvl w:val="0"/>
          <w:numId w:val="24"/>
        </w:numPr>
        <w:jc w:val="both"/>
        <w:rPr>
          <w:rFonts w:ascii="Segoe UI" w:hAnsi="Segoe UI" w:cs="Segoe UI"/>
          <w:sz w:val="22"/>
          <w:szCs w:val="22"/>
          <w:lang w:val="en-GB"/>
        </w:rPr>
      </w:pPr>
      <w:r w:rsidRPr="00B762D0">
        <w:rPr>
          <w:rFonts w:ascii="Segoe UI" w:hAnsi="Segoe UI" w:cs="Segoe UI"/>
          <w:sz w:val="22"/>
          <w:szCs w:val="22"/>
          <w:lang w:val="en-GB"/>
        </w:rPr>
        <w:t>The trust had a policy on restrictive practices which had recently been introduced. Each ward now had a reducing</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restrictive practice log/risk assessment which recorded the local restrictions in place, and what the risk assessment</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was with and without each restriction in place, what the decision was, and the plan for review of any restrictive</w:t>
      </w:r>
      <w:r w:rsidR="0021637C" w:rsidRPr="00B762D0">
        <w:rPr>
          <w:rFonts w:ascii="Segoe UI" w:hAnsi="Segoe UI" w:cs="Segoe UI"/>
          <w:sz w:val="22"/>
          <w:szCs w:val="22"/>
          <w:lang w:val="en-GB"/>
        </w:rPr>
        <w:t xml:space="preserve"> </w:t>
      </w:r>
      <w:r w:rsidRPr="00B762D0">
        <w:rPr>
          <w:rFonts w:ascii="Segoe UI" w:hAnsi="Segoe UI" w:cs="Segoe UI"/>
          <w:sz w:val="22"/>
          <w:szCs w:val="22"/>
          <w:lang w:val="en-GB"/>
        </w:rPr>
        <w:t>practice. This had helped services identify and reduce restrictive practices across the inpatient wards.</w:t>
      </w:r>
      <w:r w:rsidR="00503C2B" w:rsidRPr="00B762D0">
        <w:rPr>
          <w:rFonts w:ascii="Segoe UI" w:hAnsi="Segoe UI" w:cs="Segoe UI"/>
          <w:sz w:val="22"/>
          <w:szCs w:val="22"/>
          <w:lang w:val="en-GB"/>
        </w:rPr>
        <w:t xml:space="preserve"> </w:t>
      </w:r>
      <w:hyperlink r:id="rId25" w:history="1">
        <w:r w:rsidR="00503C2B" w:rsidRPr="00B762D0">
          <w:rPr>
            <w:rStyle w:val="Hyperlink"/>
            <w:rFonts w:ascii="Segoe UI" w:hAnsi="Segoe UI" w:cs="Segoe UI"/>
            <w:b/>
            <w:sz w:val="22"/>
            <w:szCs w:val="22"/>
          </w:rPr>
          <w:t>https://www.cqc.org.uk/sites/default/files/new_reports/AAAJ3345.pdf</w:t>
        </w:r>
      </w:hyperlink>
      <w:r w:rsidR="00576A21" w:rsidRPr="00B762D0">
        <w:rPr>
          <w:rFonts w:ascii="Segoe UI" w:hAnsi="Segoe UI" w:cs="Segoe UI"/>
          <w:b/>
          <w:color w:val="0070C0"/>
          <w:sz w:val="22"/>
          <w:szCs w:val="22"/>
        </w:rPr>
        <w:t xml:space="preserve"> </w:t>
      </w:r>
    </w:p>
    <w:p w14:paraId="6D06FF69" w14:textId="77777777" w:rsidR="005A4C48" w:rsidRDefault="005A4C48" w:rsidP="005A4C48">
      <w:pPr>
        <w:pStyle w:val="ListParagraph"/>
        <w:ind w:left="1440"/>
        <w:jc w:val="both"/>
        <w:rPr>
          <w:rFonts w:ascii="Segoe UI" w:hAnsi="Segoe UI" w:cs="Segoe UI"/>
          <w:b/>
        </w:rPr>
      </w:pPr>
    </w:p>
    <w:p w14:paraId="6473DC68" w14:textId="36AB8480" w:rsidR="00E729F5" w:rsidRPr="00112F22" w:rsidRDefault="002A5A9E" w:rsidP="002A5A9E">
      <w:pPr>
        <w:pStyle w:val="ListParagraph"/>
        <w:numPr>
          <w:ilvl w:val="1"/>
          <w:numId w:val="2"/>
        </w:numPr>
        <w:jc w:val="both"/>
        <w:rPr>
          <w:rFonts w:ascii="Segoe UI" w:hAnsi="Segoe UI" w:cs="Segoe UI"/>
          <w:b/>
          <w:sz w:val="22"/>
          <w:szCs w:val="22"/>
        </w:rPr>
      </w:pPr>
      <w:r w:rsidRPr="00112F22">
        <w:rPr>
          <w:rFonts w:ascii="Segoe UI" w:hAnsi="Segoe UI" w:cs="Segoe UI"/>
          <w:b/>
          <w:sz w:val="22"/>
          <w:szCs w:val="22"/>
        </w:rPr>
        <w:t xml:space="preserve"> SLAM</w:t>
      </w:r>
      <w:r w:rsidR="004D6CA4" w:rsidRPr="00112F22">
        <w:rPr>
          <w:rFonts w:ascii="Segoe UI" w:hAnsi="Segoe UI" w:cs="Segoe UI"/>
          <w:b/>
          <w:sz w:val="22"/>
          <w:szCs w:val="22"/>
        </w:rPr>
        <w:t xml:space="preserve"> - good</w:t>
      </w:r>
    </w:p>
    <w:p w14:paraId="2FDFFD7F" w14:textId="7706A3B4" w:rsidR="002A5A9E" w:rsidRPr="005A4C48" w:rsidRDefault="002A5A9E" w:rsidP="00C52629">
      <w:pPr>
        <w:jc w:val="both"/>
        <w:rPr>
          <w:rFonts w:ascii="Segoe UI" w:hAnsi="Segoe UI" w:cs="Segoe UI"/>
          <w:sz w:val="22"/>
          <w:szCs w:val="22"/>
        </w:rPr>
      </w:pPr>
      <w:r w:rsidRPr="005A4C48">
        <w:rPr>
          <w:rFonts w:ascii="Segoe UI" w:hAnsi="Segoe UI" w:cs="Segoe UI"/>
          <w:sz w:val="22"/>
          <w:szCs w:val="22"/>
        </w:rPr>
        <w:t xml:space="preserve">The trust serves a population of 1.3 million people across the London boroughs of Lambeth, </w:t>
      </w:r>
      <w:proofErr w:type="spellStart"/>
      <w:r w:rsidRPr="005A4C48">
        <w:rPr>
          <w:rFonts w:ascii="Segoe UI" w:hAnsi="Segoe UI" w:cs="Segoe UI"/>
          <w:sz w:val="22"/>
          <w:szCs w:val="22"/>
        </w:rPr>
        <w:t>Lewisham</w:t>
      </w:r>
      <w:proofErr w:type="spellEnd"/>
      <w:r w:rsidRPr="005A4C48">
        <w:rPr>
          <w:rFonts w:ascii="Segoe UI" w:hAnsi="Segoe UI" w:cs="Segoe UI"/>
          <w:sz w:val="22"/>
          <w:szCs w:val="22"/>
        </w:rPr>
        <w:t>, Southwark and</w:t>
      </w:r>
      <w:r w:rsidR="00C52629">
        <w:rPr>
          <w:rFonts w:ascii="Segoe UI" w:hAnsi="Segoe UI" w:cs="Segoe UI"/>
          <w:sz w:val="22"/>
          <w:szCs w:val="22"/>
        </w:rPr>
        <w:t xml:space="preserve"> </w:t>
      </w:r>
      <w:r w:rsidRPr="005A4C48">
        <w:rPr>
          <w:rFonts w:ascii="Segoe UI" w:hAnsi="Segoe UI" w:cs="Segoe UI"/>
          <w:sz w:val="22"/>
          <w:szCs w:val="22"/>
        </w:rPr>
        <w:t>Croydon and employs more than 5,000 staff, including over 1,200 nurses. Staff provide services to around 64,000</w:t>
      </w:r>
      <w:r w:rsidR="00C52629">
        <w:rPr>
          <w:rFonts w:ascii="Segoe UI" w:hAnsi="Segoe UI" w:cs="Segoe UI"/>
          <w:sz w:val="22"/>
          <w:szCs w:val="22"/>
        </w:rPr>
        <w:t xml:space="preserve"> </w:t>
      </w:r>
      <w:r w:rsidRPr="005A4C48">
        <w:rPr>
          <w:rFonts w:ascii="Segoe UI" w:hAnsi="Segoe UI" w:cs="Segoe UI"/>
          <w:sz w:val="22"/>
          <w:szCs w:val="22"/>
        </w:rPr>
        <w:t>patients in the community and 3,700 patients in hospital every year. The trust has a turnover of £381 million and made a</w:t>
      </w:r>
    </w:p>
    <w:p w14:paraId="680A738B" w14:textId="47B51523" w:rsidR="002A5A9E" w:rsidRPr="005A4C48" w:rsidRDefault="002A5A9E" w:rsidP="00C52629">
      <w:pPr>
        <w:jc w:val="both"/>
        <w:rPr>
          <w:rFonts w:ascii="Segoe UI" w:hAnsi="Segoe UI" w:cs="Segoe UI"/>
          <w:sz w:val="22"/>
          <w:szCs w:val="22"/>
        </w:rPr>
      </w:pPr>
      <w:r w:rsidRPr="005A4C48">
        <w:rPr>
          <w:rFonts w:ascii="Segoe UI" w:hAnsi="Segoe UI" w:cs="Segoe UI"/>
          <w:sz w:val="22"/>
          <w:szCs w:val="22"/>
        </w:rPr>
        <w:t>surplus of £10.5 million in 2017/2018. The trust provides some national specialist mental health services.</w:t>
      </w:r>
      <w:r w:rsidR="009218EB">
        <w:rPr>
          <w:rFonts w:ascii="Segoe UI" w:hAnsi="Segoe UI" w:cs="Segoe UI"/>
          <w:sz w:val="22"/>
          <w:szCs w:val="22"/>
        </w:rPr>
        <w:t xml:space="preserve">  </w:t>
      </w:r>
      <w:r w:rsidRPr="005A4C48">
        <w:rPr>
          <w:rFonts w:ascii="Segoe UI" w:hAnsi="Segoe UI" w:cs="Segoe UI"/>
          <w:sz w:val="22"/>
          <w:szCs w:val="22"/>
        </w:rPr>
        <w:t>The service provides the following core services:</w:t>
      </w:r>
    </w:p>
    <w:p w14:paraId="73FF88D0" w14:textId="6EF1B70A"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Acute wards for adults of working age and psychiatric intensive care units</w:t>
      </w:r>
    </w:p>
    <w:p w14:paraId="2D30944A" w14:textId="2367B33B"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Long stay/rehabilitation mental health wards for working age adults</w:t>
      </w:r>
    </w:p>
    <w:p w14:paraId="3BB5B71F" w14:textId="1F6F5622"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Wards for older people with mental health problems</w:t>
      </w:r>
    </w:p>
    <w:p w14:paraId="453EEABE" w14:textId="72AF9813"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Child and adolescent mental health wards</w:t>
      </w:r>
    </w:p>
    <w:p w14:paraId="19C043A2" w14:textId="43B47377"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Forensic inpatient/secure wards</w:t>
      </w:r>
    </w:p>
    <w:p w14:paraId="7FEF51B3" w14:textId="40C67D93"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Wards for people with learning disabilities or autism</w:t>
      </w:r>
    </w:p>
    <w:p w14:paraId="1B1E348B" w14:textId="6E4BDBA9"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Mental health crisis services and health-based place of safety</w:t>
      </w:r>
    </w:p>
    <w:p w14:paraId="70D27D5A" w14:textId="22F84643"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Community-based mental health services for older people</w:t>
      </w:r>
    </w:p>
    <w:p w14:paraId="561FE320" w14:textId="5BB28C55"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Community-based mental health services for adults of working age</w:t>
      </w:r>
    </w:p>
    <w:p w14:paraId="20591F2A" w14:textId="24269F7F" w:rsidR="002A5A9E" w:rsidRPr="005A4C48"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Community services for people with learning disabilities or autism</w:t>
      </w:r>
    </w:p>
    <w:p w14:paraId="160D4E40" w14:textId="08F8C8EB" w:rsidR="002A5A9E" w:rsidRDefault="002A5A9E" w:rsidP="00C52629">
      <w:pPr>
        <w:pStyle w:val="ListParagraph"/>
        <w:numPr>
          <w:ilvl w:val="0"/>
          <w:numId w:val="20"/>
        </w:numPr>
        <w:jc w:val="both"/>
        <w:rPr>
          <w:rFonts w:ascii="Segoe UI" w:hAnsi="Segoe UI" w:cs="Segoe UI"/>
          <w:sz w:val="22"/>
          <w:szCs w:val="22"/>
        </w:rPr>
      </w:pPr>
      <w:r w:rsidRPr="005A4C48">
        <w:rPr>
          <w:rFonts w:ascii="Segoe UI" w:hAnsi="Segoe UI" w:cs="Segoe UI"/>
          <w:sz w:val="22"/>
          <w:szCs w:val="22"/>
        </w:rPr>
        <w:t>Specialist community mental health services for children and young people</w:t>
      </w:r>
    </w:p>
    <w:p w14:paraId="4B4093BF" w14:textId="77777777" w:rsidR="009218EB" w:rsidRPr="005A4C48" w:rsidRDefault="009218EB" w:rsidP="009218EB">
      <w:pPr>
        <w:pStyle w:val="ListParagraph"/>
        <w:jc w:val="both"/>
        <w:rPr>
          <w:rFonts w:ascii="Segoe UI" w:hAnsi="Segoe UI" w:cs="Segoe UI"/>
          <w:sz w:val="22"/>
          <w:szCs w:val="22"/>
        </w:rPr>
      </w:pPr>
    </w:p>
    <w:p w14:paraId="327A954D" w14:textId="148FDA87" w:rsidR="002A5A9E" w:rsidRPr="002A5A9E" w:rsidRDefault="002A5A9E" w:rsidP="00C874BF">
      <w:pPr>
        <w:jc w:val="both"/>
        <w:rPr>
          <w:rFonts w:ascii="Segoe UI" w:hAnsi="Segoe UI" w:cs="Segoe UI"/>
        </w:rPr>
      </w:pPr>
      <w:r w:rsidRPr="005A4C48">
        <w:rPr>
          <w:rFonts w:ascii="Segoe UI" w:hAnsi="Segoe UI" w:cs="Segoe UI"/>
          <w:sz w:val="22"/>
          <w:szCs w:val="22"/>
        </w:rPr>
        <w:t xml:space="preserve">The trust operates from eight registered locations including four hospitals, Maudsley Hospital, </w:t>
      </w:r>
      <w:proofErr w:type="spellStart"/>
      <w:r w:rsidRPr="005A4C48">
        <w:rPr>
          <w:rFonts w:ascii="Segoe UI" w:hAnsi="Segoe UI" w:cs="Segoe UI"/>
          <w:sz w:val="22"/>
          <w:szCs w:val="22"/>
        </w:rPr>
        <w:t>Ladywell</w:t>
      </w:r>
      <w:proofErr w:type="spellEnd"/>
      <w:r w:rsidRPr="005A4C48">
        <w:rPr>
          <w:rFonts w:ascii="Segoe UI" w:hAnsi="Segoe UI" w:cs="Segoe UI"/>
          <w:sz w:val="22"/>
          <w:szCs w:val="22"/>
        </w:rPr>
        <w:t xml:space="preserve"> Unit, Lambeth</w:t>
      </w:r>
      <w:r w:rsidR="00841A42">
        <w:rPr>
          <w:rFonts w:ascii="Segoe UI" w:hAnsi="Segoe UI" w:cs="Segoe UI"/>
          <w:sz w:val="22"/>
          <w:szCs w:val="22"/>
        </w:rPr>
        <w:t xml:space="preserve"> </w:t>
      </w:r>
      <w:r w:rsidRPr="005A4C48">
        <w:rPr>
          <w:rFonts w:ascii="Segoe UI" w:hAnsi="Segoe UI" w:cs="Segoe UI"/>
          <w:sz w:val="22"/>
          <w:szCs w:val="22"/>
        </w:rPr>
        <w:t xml:space="preserve">Hospital and the </w:t>
      </w:r>
      <w:proofErr w:type="spellStart"/>
      <w:r w:rsidRPr="005A4C48">
        <w:rPr>
          <w:rFonts w:ascii="Segoe UI" w:hAnsi="Segoe UI" w:cs="Segoe UI"/>
          <w:sz w:val="22"/>
          <w:szCs w:val="22"/>
        </w:rPr>
        <w:t>Bethlem</w:t>
      </w:r>
      <w:proofErr w:type="spellEnd"/>
      <w:r w:rsidRPr="005A4C48">
        <w:rPr>
          <w:rFonts w:ascii="Segoe UI" w:hAnsi="Segoe UI" w:cs="Segoe UI"/>
          <w:sz w:val="22"/>
          <w:szCs w:val="22"/>
        </w:rPr>
        <w:t xml:space="preserve"> Royal Hospital. The trust provides 786 inpatient beds in 49 wards. It provides community</w:t>
      </w:r>
      <w:r w:rsidR="00841A42">
        <w:rPr>
          <w:rFonts w:ascii="Segoe UI" w:hAnsi="Segoe UI" w:cs="Segoe UI"/>
          <w:sz w:val="22"/>
          <w:szCs w:val="22"/>
        </w:rPr>
        <w:t xml:space="preserve"> </w:t>
      </w:r>
      <w:r w:rsidRPr="005A4C48">
        <w:rPr>
          <w:rFonts w:ascii="Segoe UI" w:hAnsi="Segoe UI" w:cs="Segoe UI"/>
          <w:sz w:val="22"/>
          <w:szCs w:val="22"/>
        </w:rPr>
        <w:t xml:space="preserve">mental health and out-patient services from a number of team bases in the London boroughs of Lambeth, </w:t>
      </w:r>
      <w:proofErr w:type="spellStart"/>
      <w:r w:rsidRPr="005A4C48">
        <w:rPr>
          <w:rFonts w:ascii="Segoe UI" w:hAnsi="Segoe UI" w:cs="Segoe UI"/>
          <w:sz w:val="22"/>
          <w:szCs w:val="22"/>
        </w:rPr>
        <w:t>Lewisham</w:t>
      </w:r>
      <w:proofErr w:type="spellEnd"/>
      <w:r w:rsidRPr="005A4C48">
        <w:rPr>
          <w:rFonts w:ascii="Segoe UI" w:hAnsi="Segoe UI" w:cs="Segoe UI"/>
          <w:sz w:val="22"/>
          <w:szCs w:val="22"/>
        </w:rPr>
        <w:t>,</w:t>
      </w:r>
      <w:r w:rsidR="00841A42">
        <w:rPr>
          <w:rFonts w:ascii="Segoe UI" w:hAnsi="Segoe UI" w:cs="Segoe UI"/>
          <w:sz w:val="22"/>
          <w:szCs w:val="22"/>
        </w:rPr>
        <w:t xml:space="preserve"> </w:t>
      </w:r>
      <w:r w:rsidRPr="005A4C48">
        <w:rPr>
          <w:rFonts w:ascii="Segoe UI" w:hAnsi="Segoe UI" w:cs="Segoe UI"/>
          <w:sz w:val="22"/>
          <w:szCs w:val="22"/>
        </w:rPr>
        <w:t>Southwark and Croydon</w:t>
      </w:r>
      <w:r w:rsidRPr="002A5A9E">
        <w:rPr>
          <w:rFonts w:ascii="Segoe UI" w:hAnsi="Segoe UI" w:cs="Segoe UI"/>
        </w:rPr>
        <w:t>.</w:t>
      </w:r>
    </w:p>
    <w:p w14:paraId="313646A2" w14:textId="6DBF3ABE" w:rsidR="00576A21" w:rsidRDefault="00576A21" w:rsidP="00C874BF">
      <w:pPr>
        <w:jc w:val="both"/>
        <w:rPr>
          <w:rFonts w:ascii="Segoe UI" w:hAnsi="Segoe UI" w:cs="Segoe UI"/>
          <w:b/>
        </w:rPr>
      </w:pPr>
    </w:p>
    <w:p w14:paraId="5C3D72B9" w14:textId="44352B13" w:rsidR="00841A42" w:rsidRDefault="005E45B6" w:rsidP="00C874BF">
      <w:pPr>
        <w:jc w:val="both"/>
        <w:rPr>
          <w:rFonts w:ascii="Segoe UI" w:hAnsi="Segoe UI" w:cs="Segoe UI"/>
          <w:sz w:val="22"/>
          <w:szCs w:val="22"/>
          <w:lang w:val="en-GB"/>
        </w:rPr>
      </w:pPr>
      <w:r w:rsidRPr="005E45B6">
        <w:rPr>
          <w:rFonts w:ascii="Segoe UI" w:hAnsi="Segoe UI" w:cs="Segoe UI"/>
          <w:sz w:val="22"/>
          <w:szCs w:val="22"/>
          <w:lang w:val="en-GB"/>
        </w:rPr>
        <w:t xml:space="preserve">At that inspection, </w:t>
      </w:r>
      <w:r w:rsidR="00C53DC6">
        <w:rPr>
          <w:rFonts w:ascii="Segoe UI" w:hAnsi="Segoe UI" w:cs="Segoe UI"/>
          <w:sz w:val="22"/>
          <w:szCs w:val="22"/>
          <w:lang w:val="en-GB"/>
        </w:rPr>
        <w:t>the</w:t>
      </w:r>
      <w:r w:rsidR="00026843">
        <w:rPr>
          <w:rFonts w:ascii="Segoe UI" w:hAnsi="Segoe UI" w:cs="Segoe UI"/>
          <w:sz w:val="22"/>
          <w:szCs w:val="22"/>
          <w:lang w:val="en-GB"/>
        </w:rPr>
        <w:t xml:space="preserve"> CQC’s</w:t>
      </w:r>
      <w:r w:rsidRPr="005E45B6">
        <w:rPr>
          <w:rFonts w:ascii="Segoe UI" w:hAnsi="Segoe UI" w:cs="Segoe UI"/>
          <w:sz w:val="22"/>
          <w:szCs w:val="22"/>
          <w:lang w:val="en-GB"/>
        </w:rPr>
        <w:t xml:space="preserve"> rating of the trust stayed the same</w:t>
      </w:r>
      <w:r w:rsidR="00BF3C97">
        <w:rPr>
          <w:rFonts w:ascii="Segoe UI" w:hAnsi="Segoe UI" w:cs="Segoe UI"/>
          <w:sz w:val="22"/>
          <w:szCs w:val="22"/>
          <w:lang w:val="en-GB"/>
        </w:rPr>
        <w:t xml:space="preserve"> </w:t>
      </w:r>
      <w:r w:rsidR="00C53DC6">
        <w:rPr>
          <w:rFonts w:ascii="Segoe UI" w:hAnsi="Segoe UI" w:cs="Segoe UI"/>
          <w:sz w:val="22"/>
          <w:szCs w:val="22"/>
          <w:lang w:val="en-GB"/>
        </w:rPr>
        <w:t>–</w:t>
      </w:r>
      <w:r w:rsidR="00DA35C9">
        <w:rPr>
          <w:rFonts w:ascii="Segoe UI" w:hAnsi="Segoe UI" w:cs="Segoe UI"/>
          <w:sz w:val="22"/>
          <w:szCs w:val="22"/>
          <w:lang w:val="en-GB"/>
        </w:rPr>
        <w:t>g</w:t>
      </w:r>
      <w:r w:rsidR="00BF3C97">
        <w:rPr>
          <w:rFonts w:ascii="Segoe UI" w:hAnsi="Segoe UI" w:cs="Segoe UI"/>
          <w:sz w:val="22"/>
          <w:szCs w:val="22"/>
          <w:lang w:val="en-GB"/>
        </w:rPr>
        <w:t>ood</w:t>
      </w:r>
      <w:r w:rsidR="00C53DC6">
        <w:rPr>
          <w:rFonts w:ascii="Segoe UI" w:hAnsi="Segoe UI" w:cs="Segoe UI"/>
          <w:sz w:val="22"/>
          <w:szCs w:val="22"/>
          <w:lang w:val="en-GB"/>
        </w:rPr>
        <w:t xml:space="preserve">, </w:t>
      </w:r>
      <w:r w:rsidR="00C874BF">
        <w:rPr>
          <w:rFonts w:ascii="Segoe UI" w:hAnsi="Segoe UI" w:cs="Segoe UI"/>
          <w:sz w:val="22"/>
          <w:szCs w:val="22"/>
          <w:lang w:val="en-GB"/>
        </w:rPr>
        <w:t>for reasons which included</w:t>
      </w:r>
      <w:r w:rsidR="00C53DC6">
        <w:rPr>
          <w:rFonts w:ascii="Segoe UI" w:hAnsi="Segoe UI" w:cs="Segoe UI"/>
          <w:sz w:val="22"/>
          <w:szCs w:val="22"/>
          <w:lang w:val="en-GB"/>
        </w:rPr>
        <w:t>:</w:t>
      </w:r>
    </w:p>
    <w:p w14:paraId="2C132861" w14:textId="7600C8D5" w:rsidR="00C53DC6" w:rsidRDefault="00C53DC6" w:rsidP="00C874BF">
      <w:pPr>
        <w:jc w:val="both"/>
        <w:rPr>
          <w:rFonts w:ascii="Segoe UI" w:hAnsi="Segoe UI" w:cs="Segoe UI"/>
          <w:sz w:val="22"/>
          <w:szCs w:val="22"/>
          <w:lang w:val="en-GB"/>
        </w:rPr>
      </w:pPr>
    </w:p>
    <w:p w14:paraId="54111D47" w14:textId="35697958" w:rsidR="00C53DC6" w:rsidRPr="00BD4C2B" w:rsidRDefault="00C53DC6" w:rsidP="00C874BF">
      <w:pPr>
        <w:pStyle w:val="ListParagraph"/>
        <w:numPr>
          <w:ilvl w:val="0"/>
          <w:numId w:val="18"/>
        </w:numPr>
        <w:jc w:val="both"/>
        <w:rPr>
          <w:rFonts w:ascii="Segoe UI" w:hAnsi="Segoe UI" w:cs="Segoe UI"/>
          <w:sz w:val="22"/>
          <w:szCs w:val="22"/>
          <w:lang w:val="en-GB"/>
        </w:rPr>
      </w:pPr>
      <w:r w:rsidRPr="00BD4C2B">
        <w:rPr>
          <w:rFonts w:ascii="Segoe UI" w:hAnsi="Segoe UI" w:cs="Segoe UI"/>
          <w:sz w:val="22"/>
          <w:szCs w:val="22"/>
          <w:lang w:val="en-GB"/>
        </w:rPr>
        <w:t>The trust had a high calibre board, with a wide range of appropriate skills and experience, who were open and</w:t>
      </w:r>
      <w:r w:rsidR="009B7B89" w:rsidRPr="00BD4C2B">
        <w:rPr>
          <w:rFonts w:ascii="Segoe UI" w:hAnsi="Segoe UI" w:cs="Segoe UI"/>
          <w:sz w:val="22"/>
          <w:szCs w:val="22"/>
          <w:lang w:val="en-GB"/>
        </w:rPr>
        <w:t xml:space="preserve"> </w:t>
      </w:r>
      <w:r w:rsidRPr="00BD4C2B">
        <w:rPr>
          <w:rFonts w:ascii="Segoe UI" w:hAnsi="Segoe UI" w:cs="Segoe UI"/>
          <w:sz w:val="22"/>
          <w:szCs w:val="22"/>
          <w:lang w:val="en-GB"/>
        </w:rPr>
        <w:t xml:space="preserve">determined to continue making the necessary changes to provide high quality care to their local communities. </w:t>
      </w:r>
    </w:p>
    <w:p w14:paraId="703627C4" w14:textId="59069075" w:rsidR="00C53DC6" w:rsidRPr="00BD4C2B" w:rsidRDefault="00C53DC6" w:rsidP="00C874BF">
      <w:pPr>
        <w:pStyle w:val="ListParagraph"/>
        <w:numPr>
          <w:ilvl w:val="0"/>
          <w:numId w:val="18"/>
        </w:numPr>
        <w:jc w:val="both"/>
        <w:rPr>
          <w:rFonts w:ascii="Segoe UI" w:hAnsi="Segoe UI" w:cs="Segoe UI"/>
          <w:sz w:val="22"/>
          <w:szCs w:val="22"/>
          <w:lang w:val="en-GB"/>
        </w:rPr>
      </w:pPr>
      <w:r w:rsidRPr="00BD4C2B">
        <w:rPr>
          <w:rFonts w:ascii="Segoe UI" w:hAnsi="Segoe UI" w:cs="Segoe UI"/>
          <w:sz w:val="22"/>
          <w:szCs w:val="22"/>
          <w:lang w:val="en-GB"/>
        </w:rPr>
        <w:t>Since the last inspection, the directorate structures and borough-based working for local services had become more</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embedded. The directorate structures ensured clinical leaders had manageable spans of control. The numbers of</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 xml:space="preserve">matrons across the </w:t>
      </w:r>
      <w:r w:rsidR="00BD4C2B" w:rsidRPr="00BD4C2B">
        <w:rPr>
          <w:rFonts w:ascii="Segoe UI" w:hAnsi="Segoe UI" w:cs="Segoe UI"/>
          <w:sz w:val="22"/>
          <w:szCs w:val="22"/>
          <w:lang w:val="en-GB"/>
        </w:rPr>
        <w:t>o</w:t>
      </w:r>
      <w:r w:rsidRPr="00BD4C2B">
        <w:rPr>
          <w:rFonts w:ascii="Segoe UI" w:hAnsi="Segoe UI" w:cs="Segoe UI"/>
          <w:sz w:val="22"/>
          <w:szCs w:val="22"/>
          <w:lang w:val="en-GB"/>
        </w:rPr>
        <w:t>rganisation had been increased to support teams to provide high quality care. This was leading</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to improved partnership working to address challenges in boroughs with partners to meet the needs of local people.</w:t>
      </w:r>
    </w:p>
    <w:p w14:paraId="17258B0B" w14:textId="23391657" w:rsidR="00C53DC6" w:rsidRDefault="00C53DC6" w:rsidP="00C874BF">
      <w:pPr>
        <w:pStyle w:val="ListParagraph"/>
        <w:numPr>
          <w:ilvl w:val="0"/>
          <w:numId w:val="18"/>
        </w:numPr>
        <w:jc w:val="both"/>
        <w:rPr>
          <w:rFonts w:ascii="Segoe UI" w:hAnsi="Segoe UI" w:cs="Segoe UI"/>
          <w:sz w:val="22"/>
          <w:szCs w:val="22"/>
          <w:lang w:val="en-GB"/>
        </w:rPr>
      </w:pPr>
      <w:r w:rsidRPr="00BD4C2B">
        <w:rPr>
          <w:rFonts w:ascii="Segoe UI" w:hAnsi="Segoe UI" w:cs="Segoe UI"/>
          <w:sz w:val="22"/>
          <w:szCs w:val="22"/>
          <w:lang w:val="en-GB"/>
        </w:rPr>
        <w:t>The board had improved oversight of operational issues. The governance processes had been strengthened with each</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directorate having a monthly quality and performance review. Links with wards and teams were also being</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strengthened. This was supported by a business information system which made information available in an</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 xml:space="preserve">accessible format at all levels of the organisation. This was enabling achievements and concerns to be </w:t>
      </w:r>
      <w:r w:rsidR="00BD4C2B" w:rsidRPr="00BD4C2B">
        <w:rPr>
          <w:rFonts w:ascii="Segoe UI" w:hAnsi="Segoe UI" w:cs="Segoe UI"/>
          <w:sz w:val="22"/>
          <w:szCs w:val="22"/>
          <w:lang w:val="en-GB"/>
        </w:rPr>
        <w:t>e</w:t>
      </w:r>
      <w:r w:rsidRPr="00BD4C2B">
        <w:rPr>
          <w:rFonts w:ascii="Segoe UI" w:hAnsi="Segoe UI" w:cs="Segoe UI"/>
          <w:sz w:val="22"/>
          <w:szCs w:val="22"/>
          <w:lang w:val="en-GB"/>
        </w:rPr>
        <w:t>scalated</w:t>
      </w:r>
      <w:r w:rsidR="00BD4C2B" w:rsidRPr="00BD4C2B">
        <w:rPr>
          <w:rFonts w:ascii="Segoe UI" w:hAnsi="Segoe UI" w:cs="Segoe UI"/>
          <w:sz w:val="22"/>
          <w:szCs w:val="22"/>
          <w:lang w:val="en-GB"/>
        </w:rPr>
        <w:t xml:space="preserve"> </w:t>
      </w:r>
      <w:r w:rsidRPr="00BD4C2B">
        <w:rPr>
          <w:rFonts w:ascii="Segoe UI" w:hAnsi="Segoe UI" w:cs="Segoe UI"/>
          <w:sz w:val="22"/>
          <w:szCs w:val="22"/>
          <w:lang w:val="en-GB"/>
        </w:rPr>
        <w:t>appropriately. The trust was identifying problem areas and work was, for the most part, underway to resolve matters.</w:t>
      </w:r>
    </w:p>
    <w:p w14:paraId="601ACE7C" w14:textId="550A326D" w:rsidR="00EC6778" w:rsidRDefault="00821C5D" w:rsidP="00EC6778">
      <w:pPr>
        <w:jc w:val="both"/>
        <w:rPr>
          <w:rFonts w:ascii="Segoe UI" w:hAnsi="Segoe UI" w:cs="Segoe UI"/>
          <w:b/>
          <w:sz w:val="22"/>
          <w:szCs w:val="22"/>
          <w:lang w:val="en-GB"/>
        </w:rPr>
      </w:pPr>
      <w:hyperlink r:id="rId26" w:history="1">
        <w:r w:rsidR="00EC6778" w:rsidRPr="00EC6778">
          <w:rPr>
            <w:rStyle w:val="Hyperlink"/>
            <w:rFonts w:ascii="Segoe UI" w:hAnsi="Segoe UI" w:cs="Segoe UI"/>
            <w:b/>
            <w:sz w:val="22"/>
            <w:szCs w:val="22"/>
            <w:lang w:val="en-GB"/>
          </w:rPr>
          <w:t>https://www.cqc.org.uk/sites/default/files/new_reports/AAAJ5348.pdf</w:t>
        </w:r>
      </w:hyperlink>
      <w:r w:rsidR="00EC6778" w:rsidRPr="00EC6778">
        <w:rPr>
          <w:rFonts w:ascii="Segoe UI" w:hAnsi="Segoe UI" w:cs="Segoe UI"/>
          <w:b/>
          <w:sz w:val="22"/>
          <w:szCs w:val="22"/>
          <w:lang w:val="en-GB"/>
        </w:rPr>
        <w:t xml:space="preserve"> </w:t>
      </w:r>
    </w:p>
    <w:p w14:paraId="033D56E5" w14:textId="633B4164" w:rsidR="0059000E" w:rsidRDefault="0059000E" w:rsidP="00EC6778">
      <w:pPr>
        <w:jc w:val="both"/>
        <w:rPr>
          <w:rFonts w:ascii="Segoe UI" w:hAnsi="Segoe UI" w:cs="Segoe UI"/>
          <w:b/>
          <w:sz w:val="22"/>
          <w:szCs w:val="22"/>
          <w:lang w:val="en-GB"/>
        </w:rPr>
      </w:pPr>
    </w:p>
    <w:p w14:paraId="73488DFE" w14:textId="6E022D47" w:rsidR="0059000E" w:rsidRDefault="0059000E" w:rsidP="00EC6778">
      <w:pPr>
        <w:jc w:val="both"/>
        <w:rPr>
          <w:rFonts w:ascii="Segoe UI" w:hAnsi="Segoe UI" w:cs="Segoe UI"/>
          <w:b/>
          <w:sz w:val="22"/>
          <w:szCs w:val="22"/>
          <w:lang w:val="en-GB"/>
        </w:rPr>
      </w:pPr>
      <w:r>
        <w:rPr>
          <w:rFonts w:ascii="Segoe UI" w:hAnsi="Segoe UI" w:cs="Segoe UI"/>
          <w:b/>
          <w:sz w:val="22"/>
          <w:szCs w:val="22"/>
          <w:lang w:val="en-GB"/>
        </w:rPr>
        <w:t>Other links to recent</w:t>
      </w:r>
      <w:r w:rsidR="0070746A">
        <w:rPr>
          <w:rFonts w:ascii="Segoe UI" w:hAnsi="Segoe UI" w:cs="Segoe UI"/>
          <w:b/>
          <w:sz w:val="22"/>
          <w:szCs w:val="22"/>
          <w:lang w:val="en-GB"/>
        </w:rPr>
        <w:t>ly published</w:t>
      </w:r>
      <w:r>
        <w:rPr>
          <w:rFonts w:ascii="Segoe UI" w:hAnsi="Segoe UI" w:cs="Segoe UI"/>
          <w:b/>
          <w:sz w:val="22"/>
          <w:szCs w:val="22"/>
          <w:lang w:val="en-GB"/>
        </w:rPr>
        <w:t xml:space="preserve"> inspection reports are provided below:</w:t>
      </w:r>
    </w:p>
    <w:p w14:paraId="508523C9" w14:textId="77777777" w:rsidR="0070746A" w:rsidRDefault="0070746A" w:rsidP="00EC6778">
      <w:pPr>
        <w:jc w:val="both"/>
        <w:rPr>
          <w:rFonts w:ascii="Segoe UI" w:hAnsi="Segoe UI" w:cs="Segoe UI"/>
          <w:b/>
          <w:sz w:val="22"/>
          <w:szCs w:val="22"/>
          <w:lang w:val="en-GB"/>
        </w:rPr>
      </w:pPr>
    </w:p>
    <w:p w14:paraId="11513A42"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 xml:space="preserve">Dorset Healthcare University NHS Foundation Trust: </w:t>
      </w:r>
      <w:r w:rsidRPr="0059000E">
        <w:rPr>
          <w:rFonts w:ascii="Segoe UI" w:hAnsi="Segoe UI" w:cs="Segoe UI"/>
          <w:b/>
          <w:sz w:val="22"/>
          <w:szCs w:val="22"/>
          <w:lang w:val="en-GB"/>
        </w:rPr>
        <w:t>Outstanding</w:t>
      </w:r>
    </w:p>
    <w:p w14:paraId="7434BD58"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Latest inspection: 30 April 2019 to 4 June 2019</w:t>
      </w:r>
    </w:p>
    <w:p w14:paraId="2650C67A"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Report published: 31 July 2019</w:t>
      </w:r>
    </w:p>
    <w:p w14:paraId="03DB0EF7" w14:textId="77777777" w:rsidR="0059000E" w:rsidRPr="0059000E" w:rsidRDefault="00821C5D" w:rsidP="0059000E">
      <w:pPr>
        <w:jc w:val="both"/>
        <w:rPr>
          <w:rFonts w:ascii="Segoe UI" w:hAnsi="Segoe UI" w:cs="Segoe UI"/>
          <w:sz w:val="22"/>
          <w:szCs w:val="22"/>
          <w:lang w:val="en-GB"/>
        </w:rPr>
      </w:pPr>
      <w:hyperlink r:id="rId27" w:history="1">
        <w:r w:rsidR="0059000E" w:rsidRPr="0059000E">
          <w:rPr>
            <w:rStyle w:val="Hyperlink"/>
            <w:rFonts w:ascii="Segoe UI" w:hAnsi="Segoe UI" w:cs="Segoe UI"/>
            <w:sz w:val="22"/>
            <w:szCs w:val="22"/>
            <w:lang w:val="en-GB"/>
          </w:rPr>
          <w:t>https://www.cqc.org.uk/provider/RDY</w:t>
        </w:r>
      </w:hyperlink>
    </w:p>
    <w:p w14:paraId="05D9C8A4" w14:textId="77777777" w:rsidR="0059000E" w:rsidRPr="0059000E" w:rsidRDefault="0059000E" w:rsidP="0059000E">
      <w:pPr>
        <w:jc w:val="both"/>
        <w:rPr>
          <w:rFonts w:ascii="Segoe UI" w:hAnsi="Segoe UI" w:cs="Segoe UI"/>
          <w:sz w:val="22"/>
          <w:szCs w:val="22"/>
          <w:lang w:val="en-GB"/>
        </w:rPr>
      </w:pPr>
    </w:p>
    <w:p w14:paraId="0EF2E3D1"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 xml:space="preserve">Leicestershire Partnership NHS Trust: </w:t>
      </w:r>
      <w:r w:rsidRPr="0059000E">
        <w:rPr>
          <w:rFonts w:ascii="Segoe UI" w:hAnsi="Segoe UI" w:cs="Segoe UI"/>
          <w:b/>
          <w:sz w:val="22"/>
          <w:szCs w:val="22"/>
          <w:lang w:val="en-GB"/>
        </w:rPr>
        <w:t>Requires improvement</w:t>
      </w:r>
    </w:p>
    <w:p w14:paraId="171A9129"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Latest inspection: 11, 12 and 17 June 2019</w:t>
      </w:r>
    </w:p>
    <w:p w14:paraId="713F8944"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Report published: 9 August 2019</w:t>
      </w:r>
    </w:p>
    <w:p w14:paraId="2D81D876" w14:textId="77777777" w:rsidR="0059000E" w:rsidRPr="0059000E" w:rsidRDefault="00821C5D" w:rsidP="0059000E">
      <w:pPr>
        <w:jc w:val="both"/>
        <w:rPr>
          <w:rFonts w:ascii="Segoe UI" w:hAnsi="Segoe UI" w:cs="Segoe UI"/>
          <w:sz w:val="22"/>
          <w:szCs w:val="22"/>
          <w:lang w:val="en-GB"/>
        </w:rPr>
      </w:pPr>
      <w:hyperlink r:id="rId28" w:history="1">
        <w:r w:rsidR="0059000E" w:rsidRPr="0059000E">
          <w:rPr>
            <w:rStyle w:val="Hyperlink"/>
            <w:rFonts w:ascii="Segoe UI" w:hAnsi="Segoe UI" w:cs="Segoe UI"/>
            <w:sz w:val="22"/>
            <w:szCs w:val="22"/>
            <w:lang w:val="en-GB"/>
          </w:rPr>
          <w:t>https://www.cqc.org.uk/provider/RT5</w:t>
        </w:r>
      </w:hyperlink>
    </w:p>
    <w:p w14:paraId="6959E9ED" w14:textId="77777777" w:rsidR="0059000E" w:rsidRPr="0059000E" w:rsidRDefault="0059000E" w:rsidP="0059000E">
      <w:pPr>
        <w:jc w:val="both"/>
        <w:rPr>
          <w:rFonts w:ascii="Segoe UI" w:hAnsi="Segoe UI" w:cs="Segoe UI"/>
          <w:sz w:val="22"/>
          <w:szCs w:val="22"/>
          <w:lang w:val="en-GB"/>
        </w:rPr>
      </w:pPr>
    </w:p>
    <w:p w14:paraId="397018BE" w14:textId="77777777" w:rsidR="0059000E" w:rsidRPr="0059000E" w:rsidRDefault="0059000E" w:rsidP="0059000E">
      <w:pPr>
        <w:jc w:val="both"/>
        <w:rPr>
          <w:rFonts w:ascii="Segoe UI" w:hAnsi="Segoe UI" w:cs="Segoe UI"/>
          <w:b/>
          <w:sz w:val="22"/>
          <w:szCs w:val="22"/>
          <w:lang w:val="en-GB"/>
        </w:rPr>
      </w:pPr>
      <w:r w:rsidRPr="0059000E">
        <w:rPr>
          <w:rFonts w:ascii="Segoe UI" w:hAnsi="Segoe UI" w:cs="Segoe UI"/>
          <w:sz w:val="22"/>
          <w:szCs w:val="22"/>
          <w:lang w:val="en-GB"/>
        </w:rPr>
        <w:t xml:space="preserve">Gateshead Health NHS Foundation Trust: </w:t>
      </w:r>
      <w:r w:rsidRPr="0059000E">
        <w:rPr>
          <w:rFonts w:ascii="Segoe UI" w:hAnsi="Segoe UI" w:cs="Segoe UI"/>
          <w:b/>
          <w:sz w:val="22"/>
          <w:szCs w:val="22"/>
          <w:lang w:val="en-GB"/>
        </w:rPr>
        <w:t>Good</w:t>
      </w:r>
    </w:p>
    <w:p w14:paraId="1C71FD3A"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Latest inspection: 02 April to 11 April</w:t>
      </w:r>
    </w:p>
    <w:p w14:paraId="5C0C697E" w14:textId="77777777" w:rsidR="0059000E" w:rsidRPr="0059000E" w:rsidRDefault="0059000E" w:rsidP="0059000E">
      <w:pPr>
        <w:jc w:val="both"/>
        <w:rPr>
          <w:rFonts w:ascii="Segoe UI" w:hAnsi="Segoe UI" w:cs="Segoe UI"/>
          <w:sz w:val="22"/>
          <w:szCs w:val="22"/>
          <w:lang w:val="en-GB"/>
        </w:rPr>
      </w:pPr>
      <w:r w:rsidRPr="0059000E">
        <w:rPr>
          <w:rFonts w:ascii="Segoe UI" w:hAnsi="Segoe UI" w:cs="Segoe UI"/>
          <w:sz w:val="22"/>
          <w:szCs w:val="22"/>
          <w:lang w:val="en-GB"/>
        </w:rPr>
        <w:t>Report published: 14 August 2019</w:t>
      </w:r>
    </w:p>
    <w:p w14:paraId="6337F54A" w14:textId="77777777" w:rsidR="0059000E" w:rsidRPr="0059000E" w:rsidRDefault="00821C5D" w:rsidP="0059000E">
      <w:pPr>
        <w:jc w:val="both"/>
        <w:rPr>
          <w:rFonts w:ascii="Segoe UI" w:hAnsi="Segoe UI" w:cs="Segoe UI"/>
          <w:sz w:val="22"/>
          <w:szCs w:val="22"/>
          <w:lang w:val="en-GB"/>
        </w:rPr>
      </w:pPr>
      <w:hyperlink r:id="rId29" w:history="1">
        <w:r w:rsidR="0059000E" w:rsidRPr="0059000E">
          <w:rPr>
            <w:rStyle w:val="Hyperlink"/>
            <w:rFonts w:ascii="Segoe UI" w:hAnsi="Segoe UI" w:cs="Segoe UI"/>
            <w:sz w:val="22"/>
            <w:szCs w:val="22"/>
            <w:lang w:val="en-GB"/>
          </w:rPr>
          <w:t>https://www.cqc.org.uk/provider/RR7</w:t>
        </w:r>
      </w:hyperlink>
    </w:p>
    <w:p w14:paraId="6F88B6D9" w14:textId="77777777" w:rsidR="005E45B6" w:rsidRPr="005E45B6" w:rsidRDefault="005E45B6" w:rsidP="005E45B6">
      <w:pPr>
        <w:jc w:val="both"/>
        <w:rPr>
          <w:rFonts w:ascii="Segoe UI" w:hAnsi="Segoe UI" w:cs="Segoe UI"/>
          <w:sz w:val="22"/>
          <w:szCs w:val="22"/>
        </w:rPr>
      </w:pPr>
    </w:p>
    <w:p w14:paraId="71289B51" w14:textId="54468A58" w:rsidR="00A86977" w:rsidRDefault="00A86977" w:rsidP="00A86977">
      <w:pPr>
        <w:jc w:val="both"/>
        <w:rPr>
          <w:rFonts w:ascii="Segoe UI" w:hAnsi="Segoe UI" w:cs="Segoe UI"/>
          <w:b/>
        </w:rPr>
      </w:pPr>
      <w:r w:rsidRPr="00F945DB">
        <w:rPr>
          <w:rFonts w:ascii="Segoe UI" w:hAnsi="Segoe UI" w:cs="Segoe UI"/>
          <w:b/>
        </w:rPr>
        <w:t>RECOMMENDATION</w:t>
      </w:r>
    </w:p>
    <w:p w14:paraId="3DDB558E" w14:textId="77777777" w:rsidR="00445CFF" w:rsidRPr="00F945DB" w:rsidRDefault="00445CFF" w:rsidP="00A86977">
      <w:pPr>
        <w:jc w:val="both"/>
        <w:rPr>
          <w:rFonts w:ascii="Segoe UI" w:hAnsi="Segoe UI" w:cs="Segoe UI"/>
          <w:b/>
        </w:rPr>
      </w:pPr>
    </w:p>
    <w:p w14:paraId="226E0E6A" w14:textId="03BE0FD3" w:rsidR="001F4408" w:rsidRDefault="00266248" w:rsidP="006D1325">
      <w:pPr>
        <w:jc w:val="both"/>
        <w:rPr>
          <w:rFonts w:ascii="Segoe UI" w:hAnsi="Segoe UI" w:cs="Segoe UI"/>
          <w:sz w:val="22"/>
          <w:szCs w:val="22"/>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w:t>
      </w:r>
      <w:r w:rsidR="003E0214">
        <w:rPr>
          <w:rFonts w:ascii="Segoe UI" w:hAnsi="Segoe UI" w:cs="Segoe UI"/>
          <w:sz w:val="22"/>
          <w:szCs w:val="22"/>
        </w:rPr>
        <w:t xml:space="preserve">or prepare for </w:t>
      </w:r>
      <w:r w:rsidRPr="00387B3D">
        <w:rPr>
          <w:rFonts w:ascii="Segoe UI" w:hAnsi="Segoe UI" w:cs="Segoe UI"/>
          <w:sz w:val="22"/>
          <w:szCs w:val="22"/>
        </w:rPr>
        <w:t>compliance against any</w:t>
      </w:r>
      <w:r w:rsidR="008B2F54">
        <w:rPr>
          <w:rFonts w:ascii="Segoe UI" w:hAnsi="Segoe UI" w:cs="Segoe UI"/>
          <w:sz w:val="22"/>
          <w:szCs w:val="22"/>
        </w:rPr>
        <w:t xml:space="preserve"> of the</w:t>
      </w:r>
      <w:r w:rsidRPr="00387B3D">
        <w:rPr>
          <w:rFonts w:ascii="Segoe UI" w:hAnsi="Segoe UI" w:cs="Segoe UI"/>
          <w:sz w:val="22"/>
          <w:szCs w:val="22"/>
        </w:rPr>
        <w:t xml:space="preserve"> Trust’s obligations are appropriate and effective.  </w:t>
      </w:r>
    </w:p>
    <w:p w14:paraId="732BCC93" w14:textId="77777777" w:rsidR="00F0351A" w:rsidRDefault="00F0351A" w:rsidP="006D1325">
      <w:pPr>
        <w:jc w:val="both"/>
        <w:rPr>
          <w:rFonts w:ascii="Segoe UI" w:hAnsi="Segoe UI" w:cs="Segoe UI"/>
          <w:color w:val="000000"/>
          <w:sz w:val="22"/>
          <w:szCs w:val="22"/>
          <w:lang w:val="en" w:eastAsia="en-GB"/>
        </w:rPr>
      </w:pPr>
    </w:p>
    <w:p w14:paraId="72541BF6" w14:textId="77777777" w:rsidR="00F0351A" w:rsidRPr="00F0351A" w:rsidRDefault="00F0351A" w:rsidP="007309AE">
      <w:pPr>
        <w:ind w:left="3600" w:hanging="3600"/>
        <w:jc w:val="both"/>
        <w:rPr>
          <w:rFonts w:ascii="Segoe UI" w:hAnsi="Segoe UI" w:cs="Segoe UI"/>
          <w:b/>
          <w:color w:val="000000"/>
          <w:sz w:val="22"/>
          <w:szCs w:val="22"/>
          <w:lang w:val="en" w:eastAsia="en-GB"/>
        </w:rPr>
      </w:pPr>
      <w:r w:rsidRPr="00F0351A">
        <w:rPr>
          <w:rFonts w:ascii="Segoe UI" w:hAnsi="Segoe UI" w:cs="Segoe UI"/>
          <w:b/>
          <w:color w:val="000000"/>
          <w:sz w:val="22"/>
          <w:szCs w:val="22"/>
          <w:lang w:val="en" w:eastAsia="en-GB"/>
        </w:rPr>
        <w:t xml:space="preserve">Lead Executive and Author: </w:t>
      </w:r>
      <w:r w:rsidR="007309AE">
        <w:rPr>
          <w:rFonts w:ascii="Segoe UI" w:hAnsi="Segoe UI" w:cs="Segoe UI"/>
          <w:b/>
          <w:color w:val="000000"/>
          <w:sz w:val="22"/>
          <w:szCs w:val="22"/>
          <w:lang w:val="en" w:eastAsia="en-GB"/>
        </w:rPr>
        <w:tab/>
      </w:r>
      <w:r w:rsidRPr="00F0351A">
        <w:rPr>
          <w:rFonts w:ascii="Segoe UI" w:hAnsi="Segoe UI" w:cs="Segoe UI"/>
          <w:b/>
          <w:color w:val="000000"/>
          <w:sz w:val="22"/>
          <w:szCs w:val="22"/>
          <w:lang w:val="en" w:eastAsia="en-GB"/>
        </w:rPr>
        <w:t>Kerry Rogers, Director of Corporate Affairs &amp; Company Secretary</w:t>
      </w:r>
    </w:p>
    <w:sectPr w:rsidR="00F0351A" w:rsidRPr="00F0351A" w:rsidSect="00E07513">
      <w:headerReference w:type="first" r:id="rId30"/>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B417" w14:textId="77777777" w:rsidR="00821C5D" w:rsidRDefault="00821C5D" w:rsidP="005B3E3C">
      <w:r>
        <w:separator/>
      </w:r>
    </w:p>
  </w:endnote>
  <w:endnote w:type="continuationSeparator" w:id="0">
    <w:p w14:paraId="15C3B508" w14:textId="77777777" w:rsidR="00821C5D" w:rsidRDefault="00821C5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063F7" w14:textId="77777777" w:rsidR="00821C5D" w:rsidRDefault="00821C5D" w:rsidP="005B3E3C">
      <w:r>
        <w:separator/>
      </w:r>
    </w:p>
  </w:footnote>
  <w:footnote w:type="continuationSeparator" w:id="0">
    <w:p w14:paraId="547CCB75" w14:textId="77777777" w:rsidR="00821C5D" w:rsidRDefault="00821C5D"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DFDC" w14:textId="77777777"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9A"/>
    <w:multiLevelType w:val="multilevel"/>
    <w:tmpl w:val="13B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0D06"/>
    <w:multiLevelType w:val="hybridMultilevel"/>
    <w:tmpl w:val="1C428F00"/>
    <w:lvl w:ilvl="0" w:tplc="370AC5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E7477C"/>
    <w:multiLevelType w:val="hybridMultilevel"/>
    <w:tmpl w:val="0776B726"/>
    <w:lvl w:ilvl="0" w:tplc="08090001">
      <w:start w:val="1"/>
      <w:numFmt w:val="bullet"/>
      <w:lvlText w:val=""/>
      <w:lvlJc w:val="left"/>
      <w:pPr>
        <w:ind w:left="720" w:hanging="360"/>
      </w:pPr>
      <w:rPr>
        <w:rFonts w:ascii="Symbol" w:hAnsi="Symbol" w:hint="default"/>
      </w:rPr>
    </w:lvl>
    <w:lvl w:ilvl="1" w:tplc="A192004C">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A0303"/>
    <w:multiLevelType w:val="hybridMultilevel"/>
    <w:tmpl w:val="4C38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531A"/>
    <w:multiLevelType w:val="hybridMultilevel"/>
    <w:tmpl w:val="89D4F09A"/>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7847"/>
    <w:multiLevelType w:val="hybridMultilevel"/>
    <w:tmpl w:val="5AF6ED6C"/>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228AE"/>
    <w:multiLevelType w:val="hybridMultilevel"/>
    <w:tmpl w:val="B792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F1069"/>
    <w:multiLevelType w:val="hybridMultilevel"/>
    <w:tmpl w:val="5742E8F2"/>
    <w:lvl w:ilvl="0" w:tplc="BC3AA89E">
      <w:numFmt w:val="bullet"/>
      <w:lvlText w:val="•"/>
      <w:lvlJc w:val="left"/>
      <w:pPr>
        <w:ind w:left="492" w:hanging="360"/>
      </w:pPr>
      <w:rPr>
        <w:rFonts w:ascii="Segoe UI" w:eastAsia="Times New Roman" w:hAnsi="Segoe UI" w:cs="Segoe U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0" w15:restartNumberingAfterBreak="0">
    <w:nsid w:val="481346FD"/>
    <w:multiLevelType w:val="multilevel"/>
    <w:tmpl w:val="38B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65717"/>
    <w:multiLevelType w:val="hybridMultilevel"/>
    <w:tmpl w:val="C4A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B8B"/>
    <w:multiLevelType w:val="hybridMultilevel"/>
    <w:tmpl w:val="787EF736"/>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0286F"/>
    <w:multiLevelType w:val="hybridMultilevel"/>
    <w:tmpl w:val="0C6C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0E0A89"/>
    <w:multiLevelType w:val="hybridMultilevel"/>
    <w:tmpl w:val="50C03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DF36C72"/>
    <w:multiLevelType w:val="hybridMultilevel"/>
    <w:tmpl w:val="55B2F444"/>
    <w:lvl w:ilvl="0" w:tplc="9C72495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320BA"/>
    <w:multiLevelType w:val="hybridMultilevel"/>
    <w:tmpl w:val="62E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7654F"/>
    <w:multiLevelType w:val="hybridMultilevel"/>
    <w:tmpl w:val="BE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A180B"/>
    <w:multiLevelType w:val="multilevel"/>
    <w:tmpl w:val="097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87F28"/>
    <w:multiLevelType w:val="hybridMultilevel"/>
    <w:tmpl w:val="F0F2FB70"/>
    <w:lvl w:ilvl="0" w:tplc="BC3AA89E">
      <w:numFmt w:val="bullet"/>
      <w:lvlText w:val="•"/>
      <w:lvlJc w:val="left"/>
      <w:pPr>
        <w:ind w:left="624" w:hanging="360"/>
      </w:pPr>
      <w:rPr>
        <w:rFonts w:ascii="Segoe UI" w:eastAsia="Times New Roman" w:hAnsi="Segoe UI" w:cs="Segoe UI"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0" w15:restartNumberingAfterBreak="0">
    <w:nsid w:val="7ADA4090"/>
    <w:multiLevelType w:val="hybridMultilevel"/>
    <w:tmpl w:val="44D2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087443"/>
    <w:multiLevelType w:val="hybridMultilevel"/>
    <w:tmpl w:val="1BA0303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5"/>
  </w:num>
  <w:num w:numId="2">
    <w:abstractNumId w:val="8"/>
  </w:num>
  <w:num w:numId="3">
    <w:abstractNumId w:val="20"/>
  </w:num>
  <w:num w:numId="4">
    <w:abstractNumId w:val="1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3"/>
  </w:num>
  <w:num w:numId="11">
    <w:abstractNumId w:val="17"/>
  </w:num>
  <w:num w:numId="12">
    <w:abstractNumId w:val="16"/>
  </w:num>
  <w:num w:numId="13">
    <w:abstractNumId w:val="21"/>
  </w:num>
  <w:num w:numId="14">
    <w:abstractNumId w:val="9"/>
  </w:num>
  <w:num w:numId="15">
    <w:abstractNumId w:val="19"/>
  </w:num>
  <w:num w:numId="16">
    <w:abstractNumId w:val="18"/>
  </w:num>
  <w:num w:numId="17">
    <w:abstractNumId w:val="7"/>
  </w:num>
  <w:num w:numId="18">
    <w:abstractNumId w:val="6"/>
  </w:num>
  <w:num w:numId="19">
    <w:abstractNumId w:val="4"/>
  </w:num>
  <w:num w:numId="20">
    <w:abstractNumId w:val="12"/>
  </w:num>
  <w:num w:numId="21">
    <w:abstractNumId w:val="15"/>
  </w:num>
  <w:num w:numId="22">
    <w:abstractNumId w:val="11"/>
  </w:num>
  <w:num w:numId="23">
    <w:abstractNumId w:val="2"/>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69B"/>
    <w:rsid w:val="00003F6E"/>
    <w:rsid w:val="00017DF3"/>
    <w:rsid w:val="00020D3B"/>
    <w:rsid w:val="00021226"/>
    <w:rsid w:val="00025A02"/>
    <w:rsid w:val="00026843"/>
    <w:rsid w:val="0002773D"/>
    <w:rsid w:val="00030247"/>
    <w:rsid w:val="0003073D"/>
    <w:rsid w:val="0003117D"/>
    <w:rsid w:val="000327DB"/>
    <w:rsid w:val="0004150A"/>
    <w:rsid w:val="00044F9C"/>
    <w:rsid w:val="0004507D"/>
    <w:rsid w:val="0004515B"/>
    <w:rsid w:val="0004788D"/>
    <w:rsid w:val="0006170F"/>
    <w:rsid w:val="00063E0F"/>
    <w:rsid w:val="00071842"/>
    <w:rsid w:val="000821AD"/>
    <w:rsid w:val="000A3A29"/>
    <w:rsid w:val="000A5A07"/>
    <w:rsid w:val="000A7ED2"/>
    <w:rsid w:val="000B068D"/>
    <w:rsid w:val="000B325B"/>
    <w:rsid w:val="000B420F"/>
    <w:rsid w:val="000B4318"/>
    <w:rsid w:val="000B592F"/>
    <w:rsid w:val="000B6615"/>
    <w:rsid w:val="000C2F9B"/>
    <w:rsid w:val="000C7B41"/>
    <w:rsid w:val="000D708E"/>
    <w:rsid w:val="000E064E"/>
    <w:rsid w:val="000E317C"/>
    <w:rsid w:val="000F239E"/>
    <w:rsid w:val="000F3010"/>
    <w:rsid w:val="000F447C"/>
    <w:rsid w:val="00101D78"/>
    <w:rsid w:val="00105104"/>
    <w:rsid w:val="001058A7"/>
    <w:rsid w:val="00110B12"/>
    <w:rsid w:val="00111C01"/>
    <w:rsid w:val="00112F22"/>
    <w:rsid w:val="0011477A"/>
    <w:rsid w:val="00114D71"/>
    <w:rsid w:val="0012093B"/>
    <w:rsid w:val="00123348"/>
    <w:rsid w:val="001248EE"/>
    <w:rsid w:val="001278C6"/>
    <w:rsid w:val="00127A3A"/>
    <w:rsid w:val="00145747"/>
    <w:rsid w:val="00156347"/>
    <w:rsid w:val="00156580"/>
    <w:rsid w:val="00156D1A"/>
    <w:rsid w:val="00165DC0"/>
    <w:rsid w:val="0016783B"/>
    <w:rsid w:val="00167FD0"/>
    <w:rsid w:val="00174E8B"/>
    <w:rsid w:val="00174FCE"/>
    <w:rsid w:val="0018284C"/>
    <w:rsid w:val="00183610"/>
    <w:rsid w:val="00185789"/>
    <w:rsid w:val="00186D40"/>
    <w:rsid w:val="00190B6D"/>
    <w:rsid w:val="00193033"/>
    <w:rsid w:val="00194901"/>
    <w:rsid w:val="001952D6"/>
    <w:rsid w:val="001953C9"/>
    <w:rsid w:val="001A1C28"/>
    <w:rsid w:val="001B1D90"/>
    <w:rsid w:val="001B24D0"/>
    <w:rsid w:val="001B5873"/>
    <w:rsid w:val="001C4C23"/>
    <w:rsid w:val="001D5827"/>
    <w:rsid w:val="001D6426"/>
    <w:rsid w:val="001E3FB9"/>
    <w:rsid w:val="001F4408"/>
    <w:rsid w:val="001F484F"/>
    <w:rsid w:val="001F4860"/>
    <w:rsid w:val="001F715A"/>
    <w:rsid w:val="001F76ED"/>
    <w:rsid w:val="0020089C"/>
    <w:rsid w:val="0020137D"/>
    <w:rsid w:val="002025D2"/>
    <w:rsid w:val="00202ECC"/>
    <w:rsid w:val="00203B45"/>
    <w:rsid w:val="0021265E"/>
    <w:rsid w:val="00214D03"/>
    <w:rsid w:val="00216365"/>
    <w:rsid w:val="0021637C"/>
    <w:rsid w:val="002220BA"/>
    <w:rsid w:val="002250DE"/>
    <w:rsid w:val="00227FCE"/>
    <w:rsid w:val="0023120A"/>
    <w:rsid w:val="00231C24"/>
    <w:rsid w:val="00235D40"/>
    <w:rsid w:val="0024175B"/>
    <w:rsid w:val="00241A66"/>
    <w:rsid w:val="0024364A"/>
    <w:rsid w:val="002528A6"/>
    <w:rsid w:val="00257044"/>
    <w:rsid w:val="002619EF"/>
    <w:rsid w:val="00261FC6"/>
    <w:rsid w:val="00262F0F"/>
    <w:rsid w:val="00264404"/>
    <w:rsid w:val="00266248"/>
    <w:rsid w:val="002663A4"/>
    <w:rsid w:val="0028003E"/>
    <w:rsid w:val="002821F8"/>
    <w:rsid w:val="00282324"/>
    <w:rsid w:val="0028413D"/>
    <w:rsid w:val="002851FB"/>
    <w:rsid w:val="00285C0B"/>
    <w:rsid w:val="002875AC"/>
    <w:rsid w:val="00291F65"/>
    <w:rsid w:val="00292613"/>
    <w:rsid w:val="00292E20"/>
    <w:rsid w:val="00294B4A"/>
    <w:rsid w:val="002A14CE"/>
    <w:rsid w:val="002A2D99"/>
    <w:rsid w:val="002A4C08"/>
    <w:rsid w:val="002A5A9E"/>
    <w:rsid w:val="002A6AFA"/>
    <w:rsid w:val="002A6EF6"/>
    <w:rsid w:val="002A6F37"/>
    <w:rsid w:val="002A73E8"/>
    <w:rsid w:val="002C21CB"/>
    <w:rsid w:val="002C2F97"/>
    <w:rsid w:val="002C3616"/>
    <w:rsid w:val="002C6A01"/>
    <w:rsid w:val="002D0AEB"/>
    <w:rsid w:val="002D59BE"/>
    <w:rsid w:val="002D6A4A"/>
    <w:rsid w:val="002E6FC6"/>
    <w:rsid w:val="003041C8"/>
    <w:rsid w:val="00306AF0"/>
    <w:rsid w:val="00315DA0"/>
    <w:rsid w:val="00317CA9"/>
    <w:rsid w:val="003206BB"/>
    <w:rsid w:val="00322D7E"/>
    <w:rsid w:val="00323998"/>
    <w:rsid w:val="00326E47"/>
    <w:rsid w:val="003277EC"/>
    <w:rsid w:val="00330318"/>
    <w:rsid w:val="00332937"/>
    <w:rsid w:val="00335681"/>
    <w:rsid w:val="0033791F"/>
    <w:rsid w:val="00340FBE"/>
    <w:rsid w:val="0034462A"/>
    <w:rsid w:val="00346A21"/>
    <w:rsid w:val="00347684"/>
    <w:rsid w:val="00363651"/>
    <w:rsid w:val="0036666A"/>
    <w:rsid w:val="00367678"/>
    <w:rsid w:val="00380BF5"/>
    <w:rsid w:val="003818BC"/>
    <w:rsid w:val="00381DF8"/>
    <w:rsid w:val="0038565F"/>
    <w:rsid w:val="00387B3D"/>
    <w:rsid w:val="003927AC"/>
    <w:rsid w:val="00395D53"/>
    <w:rsid w:val="00396215"/>
    <w:rsid w:val="003971F6"/>
    <w:rsid w:val="00397594"/>
    <w:rsid w:val="003A0C58"/>
    <w:rsid w:val="003A34EF"/>
    <w:rsid w:val="003A5ADB"/>
    <w:rsid w:val="003A6D26"/>
    <w:rsid w:val="003B0200"/>
    <w:rsid w:val="003B227C"/>
    <w:rsid w:val="003B3C26"/>
    <w:rsid w:val="003B4785"/>
    <w:rsid w:val="003C0054"/>
    <w:rsid w:val="003C0FA6"/>
    <w:rsid w:val="003C41F9"/>
    <w:rsid w:val="003C4672"/>
    <w:rsid w:val="003C4687"/>
    <w:rsid w:val="003C6DC2"/>
    <w:rsid w:val="003C78DB"/>
    <w:rsid w:val="003D2450"/>
    <w:rsid w:val="003D5510"/>
    <w:rsid w:val="003D55E8"/>
    <w:rsid w:val="003D5E21"/>
    <w:rsid w:val="003D662C"/>
    <w:rsid w:val="003D754C"/>
    <w:rsid w:val="003E0214"/>
    <w:rsid w:val="003E1F97"/>
    <w:rsid w:val="003E5FC6"/>
    <w:rsid w:val="003E5FF8"/>
    <w:rsid w:val="003F0711"/>
    <w:rsid w:val="003F2AF4"/>
    <w:rsid w:val="003F7366"/>
    <w:rsid w:val="00401C69"/>
    <w:rsid w:val="004067D4"/>
    <w:rsid w:val="00411594"/>
    <w:rsid w:val="004231AD"/>
    <w:rsid w:val="004247CD"/>
    <w:rsid w:val="004326BB"/>
    <w:rsid w:val="004447FD"/>
    <w:rsid w:val="00445CFF"/>
    <w:rsid w:val="00450F07"/>
    <w:rsid w:val="00451A81"/>
    <w:rsid w:val="004523FD"/>
    <w:rsid w:val="00455258"/>
    <w:rsid w:val="004562E0"/>
    <w:rsid w:val="00456DDE"/>
    <w:rsid w:val="004610FF"/>
    <w:rsid w:val="00466292"/>
    <w:rsid w:val="00470050"/>
    <w:rsid w:val="004742D0"/>
    <w:rsid w:val="00475E68"/>
    <w:rsid w:val="00476C98"/>
    <w:rsid w:val="004905FD"/>
    <w:rsid w:val="00491CF8"/>
    <w:rsid w:val="00492EFE"/>
    <w:rsid w:val="0049418F"/>
    <w:rsid w:val="00495777"/>
    <w:rsid w:val="004A085A"/>
    <w:rsid w:val="004A363F"/>
    <w:rsid w:val="004A628C"/>
    <w:rsid w:val="004A62FF"/>
    <w:rsid w:val="004B23A1"/>
    <w:rsid w:val="004B24E1"/>
    <w:rsid w:val="004B27AA"/>
    <w:rsid w:val="004B55F5"/>
    <w:rsid w:val="004C24AA"/>
    <w:rsid w:val="004C3B6D"/>
    <w:rsid w:val="004C3EF0"/>
    <w:rsid w:val="004C6E04"/>
    <w:rsid w:val="004D6CA4"/>
    <w:rsid w:val="004E1DE4"/>
    <w:rsid w:val="004E3E53"/>
    <w:rsid w:val="004E55CB"/>
    <w:rsid w:val="004F0C15"/>
    <w:rsid w:val="004F4BBA"/>
    <w:rsid w:val="004F5CC5"/>
    <w:rsid w:val="005017ED"/>
    <w:rsid w:val="00501CD0"/>
    <w:rsid w:val="00503C2B"/>
    <w:rsid w:val="00504DA5"/>
    <w:rsid w:val="005233AA"/>
    <w:rsid w:val="00544BEC"/>
    <w:rsid w:val="00550790"/>
    <w:rsid w:val="00550941"/>
    <w:rsid w:val="00551AD9"/>
    <w:rsid w:val="00551B0F"/>
    <w:rsid w:val="00553FC7"/>
    <w:rsid w:val="00555D9A"/>
    <w:rsid w:val="005568CE"/>
    <w:rsid w:val="0056090C"/>
    <w:rsid w:val="00562334"/>
    <w:rsid w:val="00562485"/>
    <w:rsid w:val="005659FB"/>
    <w:rsid w:val="00573B9D"/>
    <w:rsid w:val="00576A21"/>
    <w:rsid w:val="00577B86"/>
    <w:rsid w:val="0059000E"/>
    <w:rsid w:val="00590383"/>
    <w:rsid w:val="00594405"/>
    <w:rsid w:val="00595599"/>
    <w:rsid w:val="005A106F"/>
    <w:rsid w:val="005A2605"/>
    <w:rsid w:val="005A4C48"/>
    <w:rsid w:val="005B071D"/>
    <w:rsid w:val="005B3421"/>
    <w:rsid w:val="005B3E3C"/>
    <w:rsid w:val="005C3FC1"/>
    <w:rsid w:val="005C41BA"/>
    <w:rsid w:val="005C4391"/>
    <w:rsid w:val="005C470A"/>
    <w:rsid w:val="005C4916"/>
    <w:rsid w:val="005D0402"/>
    <w:rsid w:val="005D319B"/>
    <w:rsid w:val="005D3499"/>
    <w:rsid w:val="005D4A64"/>
    <w:rsid w:val="005E2583"/>
    <w:rsid w:val="005E45B6"/>
    <w:rsid w:val="005F1219"/>
    <w:rsid w:val="005F1A1C"/>
    <w:rsid w:val="005F3548"/>
    <w:rsid w:val="005F500A"/>
    <w:rsid w:val="00600475"/>
    <w:rsid w:val="006019DB"/>
    <w:rsid w:val="006045FD"/>
    <w:rsid w:val="00615A4F"/>
    <w:rsid w:val="0061684E"/>
    <w:rsid w:val="00621806"/>
    <w:rsid w:val="00622F1F"/>
    <w:rsid w:val="00630E16"/>
    <w:rsid w:val="00632A68"/>
    <w:rsid w:val="0063324A"/>
    <w:rsid w:val="00634F1B"/>
    <w:rsid w:val="00637079"/>
    <w:rsid w:val="006405A8"/>
    <w:rsid w:val="0065159E"/>
    <w:rsid w:val="00655719"/>
    <w:rsid w:val="00661066"/>
    <w:rsid w:val="00666CE7"/>
    <w:rsid w:val="006672E4"/>
    <w:rsid w:val="0067042C"/>
    <w:rsid w:val="0067066E"/>
    <w:rsid w:val="00672CC5"/>
    <w:rsid w:val="00673818"/>
    <w:rsid w:val="006762FE"/>
    <w:rsid w:val="00677D9D"/>
    <w:rsid w:val="0068070B"/>
    <w:rsid w:val="00682FC1"/>
    <w:rsid w:val="00684253"/>
    <w:rsid w:val="00691BD5"/>
    <w:rsid w:val="00694C36"/>
    <w:rsid w:val="00695E0F"/>
    <w:rsid w:val="006A290B"/>
    <w:rsid w:val="006A4634"/>
    <w:rsid w:val="006B14EF"/>
    <w:rsid w:val="006C2E68"/>
    <w:rsid w:val="006C30DF"/>
    <w:rsid w:val="006C60D2"/>
    <w:rsid w:val="006C6A94"/>
    <w:rsid w:val="006C6CCA"/>
    <w:rsid w:val="006C70A7"/>
    <w:rsid w:val="006D1325"/>
    <w:rsid w:val="006D3193"/>
    <w:rsid w:val="006D6C55"/>
    <w:rsid w:val="006E3C3E"/>
    <w:rsid w:val="006F2F62"/>
    <w:rsid w:val="006F313C"/>
    <w:rsid w:val="006F55A7"/>
    <w:rsid w:val="00701EBB"/>
    <w:rsid w:val="00704C1E"/>
    <w:rsid w:val="0070746A"/>
    <w:rsid w:val="0071128D"/>
    <w:rsid w:val="00726844"/>
    <w:rsid w:val="007309AE"/>
    <w:rsid w:val="00732E7F"/>
    <w:rsid w:val="00733E0F"/>
    <w:rsid w:val="0073522A"/>
    <w:rsid w:val="00736099"/>
    <w:rsid w:val="00742A12"/>
    <w:rsid w:val="0074345C"/>
    <w:rsid w:val="00745544"/>
    <w:rsid w:val="00750E6D"/>
    <w:rsid w:val="007741E5"/>
    <w:rsid w:val="007769CD"/>
    <w:rsid w:val="007802C1"/>
    <w:rsid w:val="0078032B"/>
    <w:rsid w:val="00781566"/>
    <w:rsid w:val="00785F4C"/>
    <w:rsid w:val="00787183"/>
    <w:rsid w:val="00790D66"/>
    <w:rsid w:val="007975B2"/>
    <w:rsid w:val="007976E7"/>
    <w:rsid w:val="00797B1E"/>
    <w:rsid w:val="007A2CF0"/>
    <w:rsid w:val="007A2D03"/>
    <w:rsid w:val="007A39E1"/>
    <w:rsid w:val="007A4A0F"/>
    <w:rsid w:val="007B02FB"/>
    <w:rsid w:val="007B382B"/>
    <w:rsid w:val="007B451F"/>
    <w:rsid w:val="007B5110"/>
    <w:rsid w:val="007B6D77"/>
    <w:rsid w:val="007B74D1"/>
    <w:rsid w:val="007B780B"/>
    <w:rsid w:val="007D623E"/>
    <w:rsid w:val="007D6B60"/>
    <w:rsid w:val="007D72CD"/>
    <w:rsid w:val="007D7A14"/>
    <w:rsid w:val="007F186C"/>
    <w:rsid w:val="007F588B"/>
    <w:rsid w:val="0080043D"/>
    <w:rsid w:val="00802701"/>
    <w:rsid w:val="008038A2"/>
    <w:rsid w:val="008107C2"/>
    <w:rsid w:val="00811196"/>
    <w:rsid w:val="00811FE8"/>
    <w:rsid w:val="008137A1"/>
    <w:rsid w:val="00817E0E"/>
    <w:rsid w:val="008213DF"/>
    <w:rsid w:val="00821778"/>
    <w:rsid w:val="00821C5D"/>
    <w:rsid w:val="008275FD"/>
    <w:rsid w:val="00833E5D"/>
    <w:rsid w:val="008362A6"/>
    <w:rsid w:val="00841A42"/>
    <w:rsid w:val="0084236E"/>
    <w:rsid w:val="0084720C"/>
    <w:rsid w:val="008511BB"/>
    <w:rsid w:val="008534A9"/>
    <w:rsid w:val="0085793C"/>
    <w:rsid w:val="00861DFE"/>
    <w:rsid w:val="008622DB"/>
    <w:rsid w:val="0086436B"/>
    <w:rsid w:val="00864ACD"/>
    <w:rsid w:val="0086574E"/>
    <w:rsid w:val="00870BCE"/>
    <w:rsid w:val="0087420C"/>
    <w:rsid w:val="00874653"/>
    <w:rsid w:val="0088046A"/>
    <w:rsid w:val="00890391"/>
    <w:rsid w:val="00893D39"/>
    <w:rsid w:val="00894B97"/>
    <w:rsid w:val="00896A38"/>
    <w:rsid w:val="008A243E"/>
    <w:rsid w:val="008B2F54"/>
    <w:rsid w:val="008B3360"/>
    <w:rsid w:val="008B4ABB"/>
    <w:rsid w:val="008B64D3"/>
    <w:rsid w:val="008C3B32"/>
    <w:rsid w:val="008C7220"/>
    <w:rsid w:val="008C73EE"/>
    <w:rsid w:val="008D3EB0"/>
    <w:rsid w:val="008D4AAF"/>
    <w:rsid w:val="008D7C0C"/>
    <w:rsid w:val="008E0366"/>
    <w:rsid w:val="008E6DCB"/>
    <w:rsid w:val="009014ED"/>
    <w:rsid w:val="00914199"/>
    <w:rsid w:val="009149E6"/>
    <w:rsid w:val="00915F27"/>
    <w:rsid w:val="009218EB"/>
    <w:rsid w:val="00922C9A"/>
    <w:rsid w:val="00925E7A"/>
    <w:rsid w:val="00926249"/>
    <w:rsid w:val="009266D5"/>
    <w:rsid w:val="0093336C"/>
    <w:rsid w:val="00936991"/>
    <w:rsid w:val="009371DE"/>
    <w:rsid w:val="00937546"/>
    <w:rsid w:val="0094312B"/>
    <w:rsid w:val="009434E1"/>
    <w:rsid w:val="00943BEC"/>
    <w:rsid w:val="00946888"/>
    <w:rsid w:val="00946E6E"/>
    <w:rsid w:val="00950889"/>
    <w:rsid w:val="00956099"/>
    <w:rsid w:val="00956831"/>
    <w:rsid w:val="00971D71"/>
    <w:rsid w:val="00977F02"/>
    <w:rsid w:val="00980127"/>
    <w:rsid w:val="009803BB"/>
    <w:rsid w:val="00981440"/>
    <w:rsid w:val="009869DE"/>
    <w:rsid w:val="00990220"/>
    <w:rsid w:val="00992148"/>
    <w:rsid w:val="00997497"/>
    <w:rsid w:val="009A1E38"/>
    <w:rsid w:val="009A3993"/>
    <w:rsid w:val="009A4C6B"/>
    <w:rsid w:val="009A648D"/>
    <w:rsid w:val="009B76CE"/>
    <w:rsid w:val="009B7B89"/>
    <w:rsid w:val="009C2863"/>
    <w:rsid w:val="009D33A8"/>
    <w:rsid w:val="009D7E61"/>
    <w:rsid w:val="009D7EA9"/>
    <w:rsid w:val="009E0CFB"/>
    <w:rsid w:val="009E3E0E"/>
    <w:rsid w:val="009E69FC"/>
    <w:rsid w:val="009F3009"/>
    <w:rsid w:val="009F5020"/>
    <w:rsid w:val="009F5489"/>
    <w:rsid w:val="009F5BD1"/>
    <w:rsid w:val="00A00186"/>
    <w:rsid w:val="00A04F41"/>
    <w:rsid w:val="00A05EDF"/>
    <w:rsid w:val="00A05FE5"/>
    <w:rsid w:val="00A07FEA"/>
    <w:rsid w:val="00A2080F"/>
    <w:rsid w:val="00A20B7E"/>
    <w:rsid w:val="00A34FED"/>
    <w:rsid w:val="00A50246"/>
    <w:rsid w:val="00A5170B"/>
    <w:rsid w:val="00A55C7D"/>
    <w:rsid w:val="00A617B0"/>
    <w:rsid w:val="00A624CB"/>
    <w:rsid w:val="00A63C02"/>
    <w:rsid w:val="00A67387"/>
    <w:rsid w:val="00A674FB"/>
    <w:rsid w:val="00A767D2"/>
    <w:rsid w:val="00A82044"/>
    <w:rsid w:val="00A85311"/>
    <w:rsid w:val="00A86977"/>
    <w:rsid w:val="00A9024A"/>
    <w:rsid w:val="00A91775"/>
    <w:rsid w:val="00A93FE6"/>
    <w:rsid w:val="00A94A0A"/>
    <w:rsid w:val="00A95672"/>
    <w:rsid w:val="00AA0C3F"/>
    <w:rsid w:val="00AA1F23"/>
    <w:rsid w:val="00AA47C9"/>
    <w:rsid w:val="00AB6C45"/>
    <w:rsid w:val="00AC3814"/>
    <w:rsid w:val="00AC74DE"/>
    <w:rsid w:val="00AD0DB6"/>
    <w:rsid w:val="00AD1B33"/>
    <w:rsid w:val="00AD2022"/>
    <w:rsid w:val="00AD7469"/>
    <w:rsid w:val="00AE2755"/>
    <w:rsid w:val="00AE567A"/>
    <w:rsid w:val="00AF0562"/>
    <w:rsid w:val="00AF182B"/>
    <w:rsid w:val="00AF3ECC"/>
    <w:rsid w:val="00AF439C"/>
    <w:rsid w:val="00AF4509"/>
    <w:rsid w:val="00AF4705"/>
    <w:rsid w:val="00B10FB2"/>
    <w:rsid w:val="00B139E7"/>
    <w:rsid w:val="00B152A8"/>
    <w:rsid w:val="00B1658A"/>
    <w:rsid w:val="00B22A9A"/>
    <w:rsid w:val="00B22D33"/>
    <w:rsid w:val="00B23C6F"/>
    <w:rsid w:val="00B26E1A"/>
    <w:rsid w:val="00B26F2C"/>
    <w:rsid w:val="00B32AB6"/>
    <w:rsid w:val="00B32D71"/>
    <w:rsid w:val="00B42CF0"/>
    <w:rsid w:val="00B4513E"/>
    <w:rsid w:val="00B50D5E"/>
    <w:rsid w:val="00B57187"/>
    <w:rsid w:val="00B61EDF"/>
    <w:rsid w:val="00B6751F"/>
    <w:rsid w:val="00B7238E"/>
    <w:rsid w:val="00B762D0"/>
    <w:rsid w:val="00B80276"/>
    <w:rsid w:val="00B810B5"/>
    <w:rsid w:val="00B821A2"/>
    <w:rsid w:val="00B83DC5"/>
    <w:rsid w:val="00B852CF"/>
    <w:rsid w:val="00B946D4"/>
    <w:rsid w:val="00B95ABF"/>
    <w:rsid w:val="00B96BC5"/>
    <w:rsid w:val="00BA3B3E"/>
    <w:rsid w:val="00BA4C2E"/>
    <w:rsid w:val="00BA6BF9"/>
    <w:rsid w:val="00BB1E00"/>
    <w:rsid w:val="00BC048F"/>
    <w:rsid w:val="00BC09A2"/>
    <w:rsid w:val="00BC152C"/>
    <w:rsid w:val="00BC57BF"/>
    <w:rsid w:val="00BD270E"/>
    <w:rsid w:val="00BD4C2B"/>
    <w:rsid w:val="00BE1C56"/>
    <w:rsid w:val="00BF3538"/>
    <w:rsid w:val="00BF37F1"/>
    <w:rsid w:val="00BF3C97"/>
    <w:rsid w:val="00BF5367"/>
    <w:rsid w:val="00C00E56"/>
    <w:rsid w:val="00C04E5D"/>
    <w:rsid w:val="00C07817"/>
    <w:rsid w:val="00C07C3F"/>
    <w:rsid w:val="00C11AA2"/>
    <w:rsid w:val="00C122E6"/>
    <w:rsid w:val="00C12DFD"/>
    <w:rsid w:val="00C16604"/>
    <w:rsid w:val="00C168C8"/>
    <w:rsid w:val="00C17046"/>
    <w:rsid w:val="00C22109"/>
    <w:rsid w:val="00C36D1E"/>
    <w:rsid w:val="00C40AD1"/>
    <w:rsid w:val="00C41FA4"/>
    <w:rsid w:val="00C47D8D"/>
    <w:rsid w:val="00C51484"/>
    <w:rsid w:val="00C52629"/>
    <w:rsid w:val="00C53DC6"/>
    <w:rsid w:val="00C57905"/>
    <w:rsid w:val="00C57E3A"/>
    <w:rsid w:val="00C57F41"/>
    <w:rsid w:val="00C60271"/>
    <w:rsid w:val="00C62286"/>
    <w:rsid w:val="00C63B86"/>
    <w:rsid w:val="00C67635"/>
    <w:rsid w:val="00C71005"/>
    <w:rsid w:val="00C72669"/>
    <w:rsid w:val="00C74654"/>
    <w:rsid w:val="00C7529E"/>
    <w:rsid w:val="00C7680A"/>
    <w:rsid w:val="00C85379"/>
    <w:rsid w:val="00C860AE"/>
    <w:rsid w:val="00C874BF"/>
    <w:rsid w:val="00C87C30"/>
    <w:rsid w:val="00C90F33"/>
    <w:rsid w:val="00C945CE"/>
    <w:rsid w:val="00C94945"/>
    <w:rsid w:val="00C95D0B"/>
    <w:rsid w:val="00CB464D"/>
    <w:rsid w:val="00CB4CF2"/>
    <w:rsid w:val="00CD0511"/>
    <w:rsid w:val="00CD3CD9"/>
    <w:rsid w:val="00CE602C"/>
    <w:rsid w:val="00CF1587"/>
    <w:rsid w:val="00CF68DC"/>
    <w:rsid w:val="00CF6AF1"/>
    <w:rsid w:val="00D0005F"/>
    <w:rsid w:val="00D032B3"/>
    <w:rsid w:val="00D04468"/>
    <w:rsid w:val="00D05B3C"/>
    <w:rsid w:val="00D07064"/>
    <w:rsid w:val="00D10124"/>
    <w:rsid w:val="00D101CB"/>
    <w:rsid w:val="00D12917"/>
    <w:rsid w:val="00D14EF2"/>
    <w:rsid w:val="00D20525"/>
    <w:rsid w:val="00D2063F"/>
    <w:rsid w:val="00D279FC"/>
    <w:rsid w:val="00D3074C"/>
    <w:rsid w:val="00D322F3"/>
    <w:rsid w:val="00D42EDB"/>
    <w:rsid w:val="00D44BE5"/>
    <w:rsid w:val="00D46D92"/>
    <w:rsid w:val="00D47436"/>
    <w:rsid w:val="00D515BF"/>
    <w:rsid w:val="00D542E7"/>
    <w:rsid w:val="00D557DE"/>
    <w:rsid w:val="00D55ADD"/>
    <w:rsid w:val="00D63A4C"/>
    <w:rsid w:val="00D645A6"/>
    <w:rsid w:val="00D7375E"/>
    <w:rsid w:val="00D82B07"/>
    <w:rsid w:val="00D8544F"/>
    <w:rsid w:val="00D86A9A"/>
    <w:rsid w:val="00D870AD"/>
    <w:rsid w:val="00D90A16"/>
    <w:rsid w:val="00D922D3"/>
    <w:rsid w:val="00D93BC1"/>
    <w:rsid w:val="00D95720"/>
    <w:rsid w:val="00D975D3"/>
    <w:rsid w:val="00DA064E"/>
    <w:rsid w:val="00DA0FA6"/>
    <w:rsid w:val="00DA35C9"/>
    <w:rsid w:val="00DB0979"/>
    <w:rsid w:val="00DB161E"/>
    <w:rsid w:val="00DC3156"/>
    <w:rsid w:val="00DC6018"/>
    <w:rsid w:val="00DD33DF"/>
    <w:rsid w:val="00DD5851"/>
    <w:rsid w:val="00DE1293"/>
    <w:rsid w:val="00DE2966"/>
    <w:rsid w:val="00DE6B84"/>
    <w:rsid w:val="00DF10CC"/>
    <w:rsid w:val="00DF2EB5"/>
    <w:rsid w:val="00DF4521"/>
    <w:rsid w:val="00DF66D6"/>
    <w:rsid w:val="00E008D9"/>
    <w:rsid w:val="00E011B2"/>
    <w:rsid w:val="00E0160D"/>
    <w:rsid w:val="00E021EE"/>
    <w:rsid w:val="00E04958"/>
    <w:rsid w:val="00E06679"/>
    <w:rsid w:val="00E07513"/>
    <w:rsid w:val="00E169C3"/>
    <w:rsid w:val="00E17028"/>
    <w:rsid w:val="00E2311B"/>
    <w:rsid w:val="00E27E78"/>
    <w:rsid w:val="00E37074"/>
    <w:rsid w:val="00E41CBC"/>
    <w:rsid w:val="00E42843"/>
    <w:rsid w:val="00E4386B"/>
    <w:rsid w:val="00E458D6"/>
    <w:rsid w:val="00E46D4A"/>
    <w:rsid w:val="00E46F8F"/>
    <w:rsid w:val="00E5794A"/>
    <w:rsid w:val="00E57E9F"/>
    <w:rsid w:val="00E617A3"/>
    <w:rsid w:val="00E66DD9"/>
    <w:rsid w:val="00E66ECD"/>
    <w:rsid w:val="00E67AB5"/>
    <w:rsid w:val="00E67E82"/>
    <w:rsid w:val="00E729F5"/>
    <w:rsid w:val="00E7639B"/>
    <w:rsid w:val="00E827C5"/>
    <w:rsid w:val="00E904C0"/>
    <w:rsid w:val="00E90573"/>
    <w:rsid w:val="00E94314"/>
    <w:rsid w:val="00E94AB3"/>
    <w:rsid w:val="00E9731C"/>
    <w:rsid w:val="00EA0A02"/>
    <w:rsid w:val="00EA1D80"/>
    <w:rsid w:val="00EB62C9"/>
    <w:rsid w:val="00EC0677"/>
    <w:rsid w:val="00EC1D79"/>
    <w:rsid w:val="00EC4E6B"/>
    <w:rsid w:val="00EC548F"/>
    <w:rsid w:val="00EC5AFB"/>
    <w:rsid w:val="00EC60CA"/>
    <w:rsid w:val="00EC6778"/>
    <w:rsid w:val="00ED0935"/>
    <w:rsid w:val="00ED36F4"/>
    <w:rsid w:val="00ED4107"/>
    <w:rsid w:val="00EE1EEE"/>
    <w:rsid w:val="00EE5DA3"/>
    <w:rsid w:val="00EE5F5A"/>
    <w:rsid w:val="00EF1914"/>
    <w:rsid w:val="00EF3002"/>
    <w:rsid w:val="00EF38C9"/>
    <w:rsid w:val="00EF3C2F"/>
    <w:rsid w:val="00EF79E0"/>
    <w:rsid w:val="00F0351A"/>
    <w:rsid w:val="00F06EEC"/>
    <w:rsid w:val="00F201D5"/>
    <w:rsid w:val="00F22E35"/>
    <w:rsid w:val="00F24623"/>
    <w:rsid w:val="00F24EB2"/>
    <w:rsid w:val="00F24FEC"/>
    <w:rsid w:val="00F31758"/>
    <w:rsid w:val="00F33130"/>
    <w:rsid w:val="00F33C94"/>
    <w:rsid w:val="00F40B8D"/>
    <w:rsid w:val="00F425E8"/>
    <w:rsid w:val="00F441EF"/>
    <w:rsid w:val="00F47687"/>
    <w:rsid w:val="00F4773B"/>
    <w:rsid w:val="00F50A07"/>
    <w:rsid w:val="00F51D28"/>
    <w:rsid w:val="00F54D12"/>
    <w:rsid w:val="00F566A9"/>
    <w:rsid w:val="00F57119"/>
    <w:rsid w:val="00F75032"/>
    <w:rsid w:val="00F75266"/>
    <w:rsid w:val="00F758C6"/>
    <w:rsid w:val="00F77C13"/>
    <w:rsid w:val="00F82FAA"/>
    <w:rsid w:val="00F84FCE"/>
    <w:rsid w:val="00F863B9"/>
    <w:rsid w:val="00F87842"/>
    <w:rsid w:val="00F945DB"/>
    <w:rsid w:val="00F95A18"/>
    <w:rsid w:val="00FA1420"/>
    <w:rsid w:val="00FA2DFA"/>
    <w:rsid w:val="00FA3993"/>
    <w:rsid w:val="00FA5118"/>
    <w:rsid w:val="00FA631D"/>
    <w:rsid w:val="00FB35C1"/>
    <w:rsid w:val="00FB4AAA"/>
    <w:rsid w:val="00FC0BBC"/>
    <w:rsid w:val="00FC5819"/>
    <w:rsid w:val="00FD10BE"/>
    <w:rsid w:val="00FD21B4"/>
    <w:rsid w:val="00FD2279"/>
    <w:rsid w:val="00FD23BA"/>
    <w:rsid w:val="00FD2A95"/>
    <w:rsid w:val="00FD3475"/>
    <w:rsid w:val="00FD6683"/>
    <w:rsid w:val="00FE113A"/>
    <w:rsid w:val="00FE21A4"/>
    <w:rsid w:val="00FE59E5"/>
    <w:rsid w:val="00FE6173"/>
    <w:rsid w:val="00FF6C3A"/>
    <w:rsid w:val="00FF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nhs-england-and-nhs-improvement-guidance-using-the-friends-and-family-test-to-improve-patient-experience/" TargetMode="External"/><Relationship Id="rId18" Type="http://schemas.openxmlformats.org/officeDocument/2006/relationships/hyperlink" Target="https://www.gov.uk/government/news/hospital-food-review-announced-by-government" TargetMode="External"/><Relationship Id="rId26" Type="http://schemas.openxmlformats.org/officeDocument/2006/relationships/hyperlink" Target="https://www.cqc.org.uk/sites/default/files/new_reports/AAAJ5348.pdf" TargetMode="External"/><Relationship Id="rId3" Type="http://schemas.openxmlformats.org/officeDocument/2006/relationships/customXml" Target="../customXml/item3.xml"/><Relationship Id="rId21" Type="http://schemas.openxmlformats.org/officeDocument/2006/relationships/hyperlink" Target="http://reader.health.org.uk/building-healthier-communities/chapter-5-the-nhs-as-a-land-and-capital-asset-holder" TargetMode="External"/><Relationship Id="rId7" Type="http://schemas.openxmlformats.org/officeDocument/2006/relationships/settings" Target="settings.xml"/><Relationship Id="rId12" Type="http://schemas.openxmlformats.org/officeDocument/2006/relationships/hyperlink" Target="https://improvement.nhs.uk/resources/freedom-speak-guidance-nhs-trust-and-nhs-foundation-trust-boards/" TargetMode="External"/><Relationship Id="rId17" Type="http://schemas.openxmlformats.org/officeDocument/2006/relationships/hyperlink" Target="https://www.gov.uk/government/publications/the-eatwell-guide" TargetMode="External"/><Relationship Id="rId25" Type="http://schemas.openxmlformats.org/officeDocument/2006/relationships/hyperlink" Target="https://www.cqc.org.uk/sites/default/files/new_reports/AAAJ3345.pdf" TargetMode="External"/><Relationship Id="rId2" Type="http://schemas.openxmlformats.org/officeDocument/2006/relationships/customXml" Target="../customXml/item2.xml"/><Relationship Id="rId16" Type="http://schemas.openxmlformats.org/officeDocument/2006/relationships/hyperlink" Target="https://www.professionalstandards.org.uk/docs/default-source/publications/research-paper/telling-patients-the-truth-when-something-goes-wrong---how-have-professional-regulators-encouraged-professionals-to-be-candid-to-patients.pdf?sfvrsn=100f7520_4" TargetMode="External"/><Relationship Id="rId20" Type="http://schemas.openxmlformats.org/officeDocument/2006/relationships/hyperlink" Target="http://reader.health.org.uk/building-healthier-communities/chapter-4-the-nhs-as-a-purchaser-and-commissioner-for-social-value" TargetMode="External"/><Relationship Id="rId29" Type="http://schemas.openxmlformats.org/officeDocument/2006/relationships/hyperlink" Target="https://www.cqc.org.uk/provider/RR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org.uk/publications/reports/building-healthier-communities-role-of-nhs-as-anchor-institu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provement.nhs.uk/resources/nhs-oversight-framework-201920/" TargetMode="External"/><Relationship Id="rId23" Type="http://schemas.openxmlformats.org/officeDocument/2006/relationships/hyperlink" Target="http://reader.health.org.uk/building-healthier-communities/chapter-7-the-nhs-as-a-partner-across-a-place" TargetMode="External"/><Relationship Id="rId28" Type="http://schemas.openxmlformats.org/officeDocument/2006/relationships/hyperlink" Target="https://www.cqc.org.uk/provider/RT5" TargetMode="External"/><Relationship Id="rId10" Type="http://schemas.openxmlformats.org/officeDocument/2006/relationships/endnotes" Target="endnotes.xml"/><Relationship Id="rId19" Type="http://schemas.openxmlformats.org/officeDocument/2006/relationships/hyperlink" Target="http://reader.health.org.uk/building-healthier-communities/chapter-3-the-nhs-as-an-employ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sites/default/files/documents/HEE%20Business%20Plan%202019-20%20FINAL.pdf" TargetMode="External"/><Relationship Id="rId22" Type="http://schemas.openxmlformats.org/officeDocument/2006/relationships/hyperlink" Target="http://reader.health.org.uk/building-healthier-communities/chapter-6-the-nhs-as-a-leader-for-environmental-sustainability" TargetMode="External"/><Relationship Id="rId27" Type="http://schemas.openxmlformats.org/officeDocument/2006/relationships/hyperlink" Target="https://www.cqc.org.uk/provider/RD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F3B43-796B-4683-ADD5-0457D478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ABDCADFA-A648-40F2-BF91-82346385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4052</Words>
  <Characters>23103</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Report to the Meeting of the </vt:lpstr>
      <vt:lpstr>Oxford Health NHS Foundation Trust </vt:lpstr>
      <vt:lpstr>/		</vt:lpstr>
      <vt:lpstr>Board of Directors</vt:lpstr>
    </vt:vector>
  </TitlesOfParts>
  <Company>Oxfordshire Mental Healthcare NHS Trust</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Rogers Kerry (RNU) Oxford Health</cp:lastModifiedBy>
  <cp:revision>3</cp:revision>
  <cp:lastPrinted>2014-03-17T14:55:00Z</cp:lastPrinted>
  <dcterms:created xsi:type="dcterms:W3CDTF">2019-09-23T18:11:00Z</dcterms:created>
  <dcterms:modified xsi:type="dcterms:W3CDTF">2019-09-23T18:12:00Z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