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413C" w14:textId="77777777" w:rsidR="007B6660" w:rsidRPr="0006546E" w:rsidRDefault="009E11F6" w:rsidP="0006546E">
      <w:pPr>
        <w:jc w:val="right"/>
        <w:rPr>
          <w:rFonts w:ascii="Segoe UI" w:hAnsi="Segoe UI" w:cs="Segoe UI"/>
        </w:rPr>
      </w:pPr>
      <w:r>
        <w:rPr>
          <w:noProof/>
        </w:rPr>
        <w:drawing>
          <wp:inline distT="0" distB="0" distL="0" distR="0" wp14:anchorId="71404915" wp14:editId="4A408D76">
            <wp:extent cx="1400197" cy="532130"/>
            <wp:effectExtent l="0" t="0" r="9525" b="127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426552" cy="542146"/>
                    </a:xfrm>
                    <a:prstGeom prst="rect">
                      <a:avLst/>
                    </a:prstGeom>
                    <a:ln>
                      <a:noFill/>
                    </a:ln>
                    <a:extLst>
                      <a:ext uri="{53640926-AAD7-44D8-BBD7-CCE9431645EC}">
                        <a14:shadowObscured xmlns:a14="http://schemas.microsoft.com/office/drawing/2010/main"/>
                      </a:ext>
                    </a:extLst>
                  </pic:spPr>
                </pic:pic>
              </a:graphicData>
            </a:graphic>
          </wp:inline>
        </w:drawing>
      </w:r>
    </w:p>
    <w:p w14:paraId="512650F8" w14:textId="77777777" w:rsidR="007B6660" w:rsidRDefault="00356F5E" w:rsidP="003D280C">
      <w:pPr>
        <w:ind w:right="17"/>
        <w:jc w:val="center"/>
        <w:rPr>
          <w:rFonts w:ascii="Segoe UI" w:hAnsi="Segoe UI" w:cs="Segoe UI"/>
          <w:b/>
          <w:sz w:val="28"/>
          <w:szCs w:val="28"/>
        </w:rPr>
      </w:pPr>
      <w:r w:rsidRPr="009E11F6">
        <w:rPr>
          <w:rFonts w:ascii="Segoe UI" w:hAnsi="Segoe UI" w:cs="Segoe UI"/>
          <w:b/>
          <w:sz w:val="28"/>
          <w:szCs w:val="28"/>
        </w:rPr>
        <w:t>Meeting of the Oxford Health NHS Foundation Trust</w:t>
      </w:r>
    </w:p>
    <w:p w14:paraId="45FD2072" w14:textId="33CB4FC9" w:rsidR="00356F5E" w:rsidRPr="009E11F6" w:rsidRDefault="00452F93" w:rsidP="00356F5E">
      <w:pPr>
        <w:ind w:right="17"/>
        <w:jc w:val="center"/>
        <w:rPr>
          <w:rFonts w:ascii="Segoe UI" w:hAnsi="Segoe UI" w:cs="Segoe UI"/>
          <w:b/>
          <w:sz w:val="28"/>
          <w:szCs w:val="28"/>
        </w:rPr>
      </w:pPr>
      <w:r>
        <w:rPr>
          <w:rFonts w:ascii="Segoe UI" w:hAnsi="Segoe UI" w:cs="Segoe UI"/>
          <w:noProof/>
        </w:rPr>
        <mc:AlternateContent>
          <mc:Choice Requires="wps">
            <w:drawing>
              <wp:anchor distT="0" distB="0" distL="114300" distR="114300" simplePos="0" relativeHeight="251658752" behindDoc="0" locked="0" layoutInCell="1" allowOverlap="1" wp14:anchorId="34A0E3A9" wp14:editId="21DE4C87">
                <wp:simplePos x="0" y="0"/>
                <wp:positionH relativeFrom="column">
                  <wp:posOffset>4438650</wp:posOffset>
                </wp:positionH>
                <wp:positionV relativeFrom="paragraph">
                  <wp:posOffset>206375</wp:posOffset>
                </wp:positionV>
                <wp:extent cx="1623060" cy="502920"/>
                <wp:effectExtent l="0" t="0" r="15240" b="1143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502920"/>
                        </a:xfrm>
                        <a:prstGeom prst="rect">
                          <a:avLst/>
                        </a:prstGeom>
                        <a:solidFill>
                          <a:srgbClr val="FFFFFF"/>
                        </a:solidFill>
                        <a:ln w="9525">
                          <a:solidFill>
                            <a:srgbClr val="000000"/>
                          </a:solidFill>
                          <a:miter lim="800000"/>
                          <a:headEnd/>
                          <a:tailEnd/>
                        </a:ln>
                      </wps:spPr>
                      <wps:txbx>
                        <w:txbxContent>
                          <w:p w14:paraId="2BAD5C67" w14:textId="3420320B" w:rsidR="00CD1DF0" w:rsidRPr="009F3009" w:rsidRDefault="00CD1DF0" w:rsidP="00452F93">
                            <w:pPr>
                              <w:jc w:val="center"/>
                              <w:rPr>
                                <w:rFonts w:ascii="Segoe UI" w:hAnsi="Segoe UI" w:cs="Segoe UI"/>
                              </w:rPr>
                            </w:pPr>
                            <w:r>
                              <w:rPr>
                                <w:rFonts w:ascii="Segoe UI" w:hAnsi="Segoe UI" w:cs="Segoe UI"/>
                                <w:b/>
                              </w:rPr>
                              <w:t xml:space="preserve">BOD </w:t>
                            </w:r>
                            <w:r w:rsidR="00EC4B8D">
                              <w:rPr>
                                <w:rFonts w:ascii="Segoe UI" w:hAnsi="Segoe UI" w:cs="Segoe UI"/>
                                <w:b/>
                              </w:rPr>
                              <w:t>02</w:t>
                            </w:r>
                            <w:r w:rsidRPr="009F3009">
                              <w:rPr>
                                <w:rFonts w:ascii="Segoe UI" w:hAnsi="Segoe UI" w:cs="Segoe UI"/>
                                <w:b/>
                              </w:rPr>
                              <w:t>/20</w:t>
                            </w:r>
                            <w:r>
                              <w:rPr>
                                <w:rFonts w:ascii="Segoe UI" w:hAnsi="Segoe UI" w:cs="Segoe UI"/>
                                <w:b/>
                              </w:rPr>
                              <w:t>20</w:t>
                            </w:r>
                          </w:p>
                          <w:p w14:paraId="34BEB46F" w14:textId="14C75C13" w:rsidR="00CD1DF0" w:rsidRPr="00FA3993" w:rsidRDefault="00CD1DF0" w:rsidP="00452F93">
                            <w:pPr>
                              <w:jc w:val="center"/>
                              <w:rPr>
                                <w:rFonts w:ascii="Segoe UI" w:hAnsi="Segoe UI" w:cs="Segoe UI"/>
                                <w:sz w:val="22"/>
                                <w:szCs w:val="22"/>
                              </w:rPr>
                            </w:pPr>
                            <w:r w:rsidRPr="009F3009">
                              <w:rPr>
                                <w:rFonts w:ascii="Segoe UI" w:hAnsi="Segoe UI" w:cs="Segoe UI"/>
                                <w:sz w:val="22"/>
                                <w:szCs w:val="22"/>
                              </w:rPr>
                              <w:t xml:space="preserve">(Agenda item: </w:t>
                            </w:r>
                            <w:r w:rsidR="00EC4B8D">
                              <w:rPr>
                                <w:rFonts w:ascii="Segoe UI" w:hAnsi="Segoe UI" w:cs="Segoe UI"/>
                                <w:sz w:val="22"/>
                                <w:szCs w:val="22"/>
                              </w:rPr>
                              <w:t>4</w:t>
                            </w:r>
                            <w:r w:rsidRPr="0004788D">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E3A9" id="Rectangle 10" o:spid="_x0000_s1026" style="position:absolute;left:0;text-align:left;margin-left:349.5pt;margin-top:16.25pt;width:127.8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">
                <v:textbox inset="0,0,0,0">
                  <w:txbxContent>
                    <w:p w14:paraId="2BAD5C67" w14:textId="3420320B" w:rsidR="00CD1DF0" w:rsidRPr="009F3009" w:rsidRDefault="00CD1DF0" w:rsidP="00452F93">
                      <w:pPr>
                        <w:jc w:val="center"/>
                        <w:rPr>
                          <w:rFonts w:ascii="Segoe UI" w:hAnsi="Segoe UI" w:cs="Segoe UI"/>
                        </w:rPr>
                      </w:pPr>
                      <w:r>
                        <w:rPr>
                          <w:rFonts w:ascii="Segoe UI" w:hAnsi="Segoe UI" w:cs="Segoe UI"/>
                          <w:b/>
                        </w:rPr>
                        <w:t xml:space="preserve">BOD </w:t>
                      </w:r>
                      <w:r w:rsidR="00EC4B8D">
                        <w:rPr>
                          <w:rFonts w:ascii="Segoe UI" w:hAnsi="Segoe UI" w:cs="Segoe UI"/>
                          <w:b/>
                        </w:rPr>
                        <w:t>02</w:t>
                      </w:r>
                      <w:r w:rsidRPr="009F3009">
                        <w:rPr>
                          <w:rFonts w:ascii="Segoe UI" w:hAnsi="Segoe UI" w:cs="Segoe UI"/>
                          <w:b/>
                        </w:rPr>
                        <w:t>/20</w:t>
                      </w:r>
                      <w:r>
                        <w:rPr>
                          <w:rFonts w:ascii="Segoe UI" w:hAnsi="Segoe UI" w:cs="Segoe UI"/>
                          <w:b/>
                        </w:rPr>
                        <w:t>20</w:t>
                      </w:r>
                    </w:p>
                    <w:p w14:paraId="34BEB46F" w14:textId="14C75C13" w:rsidR="00CD1DF0" w:rsidRPr="00FA3993" w:rsidRDefault="00CD1DF0" w:rsidP="00452F93">
                      <w:pPr>
                        <w:jc w:val="center"/>
                        <w:rPr>
                          <w:rFonts w:ascii="Segoe UI" w:hAnsi="Segoe UI" w:cs="Segoe UI"/>
                          <w:sz w:val="22"/>
                          <w:szCs w:val="22"/>
                        </w:rPr>
                      </w:pPr>
                      <w:r w:rsidRPr="009F3009">
                        <w:rPr>
                          <w:rFonts w:ascii="Segoe UI" w:hAnsi="Segoe UI" w:cs="Segoe UI"/>
                          <w:sz w:val="22"/>
                          <w:szCs w:val="22"/>
                        </w:rPr>
                        <w:t xml:space="preserve">(Agenda item: </w:t>
                      </w:r>
                      <w:r w:rsidR="00EC4B8D">
                        <w:rPr>
                          <w:rFonts w:ascii="Segoe UI" w:hAnsi="Segoe UI" w:cs="Segoe UI"/>
                          <w:sz w:val="22"/>
                          <w:szCs w:val="22"/>
                        </w:rPr>
                        <w:t>4</w:t>
                      </w:r>
                      <w:r w:rsidRPr="0004788D">
                        <w:rPr>
                          <w:rFonts w:ascii="Segoe UI" w:hAnsi="Segoe UI" w:cs="Segoe UI"/>
                          <w:sz w:val="22"/>
                          <w:szCs w:val="22"/>
                        </w:rPr>
                        <w:t>)</w:t>
                      </w:r>
                    </w:p>
                  </w:txbxContent>
                </v:textbox>
              </v:rect>
            </w:pict>
          </mc:Fallback>
        </mc:AlternateContent>
      </w:r>
      <w:r w:rsidR="00356F5E" w:rsidRPr="009E11F6">
        <w:rPr>
          <w:rFonts w:ascii="Segoe UI" w:hAnsi="Segoe UI" w:cs="Segoe UI"/>
          <w:b/>
          <w:sz w:val="28"/>
          <w:szCs w:val="28"/>
        </w:rPr>
        <w:t>Board of Directors</w:t>
      </w:r>
    </w:p>
    <w:p w14:paraId="1AD293E7" w14:textId="6E16CAA8" w:rsidR="0033440C" w:rsidRPr="009E11F6" w:rsidRDefault="0033440C" w:rsidP="00356F5E">
      <w:pPr>
        <w:ind w:right="17"/>
        <w:jc w:val="center"/>
        <w:rPr>
          <w:rFonts w:ascii="Segoe UI" w:hAnsi="Segoe UI" w:cs="Segoe UI"/>
          <w:b/>
          <w:sz w:val="28"/>
          <w:szCs w:val="28"/>
        </w:rPr>
      </w:pPr>
    </w:p>
    <w:p w14:paraId="1B80BA45" w14:textId="1DC543EB" w:rsidR="0033440C" w:rsidRPr="009E11F6" w:rsidRDefault="0033440C" w:rsidP="0033440C">
      <w:pPr>
        <w:pStyle w:val="BodyText3"/>
        <w:rPr>
          <w:rFonts w:ascii="Segoe UI" w:hAnsi="Segoe UI" w:cs="Segoe UI"/>
        </w:rPr>
      </w:pPr>
      <w:r w:rsidRPr="009E11F6">
        <w:rPr>
          <w:rFonts w:ascii="Segoe UI" w:hAnsi="Segoe UI" w:cs="Segoe UI"/>
        </w:rPr>
        <w:t xml:space="preserve">Minutes of a meeting held on </w:t>
      </w:r>
    </w:p>
    <w:p w14:paraId="3476A922" w14:textId="05EFE5BD" w:rsidR="0033440C" w:rsidRPr="009E11F6" w:rsidRDefault="003E3145" w:rsidP="0033440C">
      <w:pPr>
        <w:pStyle w:val="BodyText3"/>
        <w:tabs>
          <w:tab w:val="left" w:pos="345"/>
          <w:tab w:val="center" w:pos="4323"/>
        </w:tabs>
        <w:rPr>
          <w:rFonts w:ascii="Segoe UI" w:hAnsi="Segoe UI" w:cs="Segoe UI"/>
        </w:rPr>
      </w:pPr>
      <w:r>
        <w:rPr>
          <w:rFonts w:ascii="Segoe UI" w:hAnsi="Segoe UI" w:cs="Segoe UI"/>
        </w:rPr>
        <w:t>04 Dec</w:t>
      </w:r>
      <w:r w:rsidR="00F4096D">
        <w:rPr>
          <w:rFonts w:ascii="Segoe UI" w:hAnsi="Segoe UI" w:cs="Segoe UI"/>
        </w:rPr>
        <w:t>ember</w:t>
      </w:r>
      <w:r w:rsidR="009E11F6" w:rsidRPr="009E11F6">
        <w:rPr>
          <w:rFonts w:ascii="Segoe UI" w:hAnsi="Segoe UI" w:cs="Segoe UI"/>
        </w:rPr>
        <w:t xml:space="preserve"> 201</w:t>
      </w:r>
      <w:r w:rsidR="00D97082">
        <w:rPr>
          <w:rFonts w:ascii="Segoe UI" w:hAnsi="Segoe UI" w:cs="Segoe UI"/>
        </w:rPr>
        <w:t>9</w:t>
      </w:r>
      <w:r w:rsidR="0033440C" w:rsidRPr="009E11F6">
        <w:rPr>
          <w:rFonts w:ascii="Segoe UI" w:hAnsi="Segoe UI" w:cs="Segoe UI"/>
        </w:rPr>
        <w:t xml:space="preserve"> at </w:t>
      </w:r>
      <w:r w:rsidR="00F95989">
        <w:rPr>
          <w:rFonts w:ascii="Segoe UI" w:hAnsi="Segoe UI" w:cs="Segoe UI"/>
        </w:rPr>
        <w:t>0</w:t>
      </w:r>
      <w:r>
        <w:rPr>
          <w:rFonts w:ascii="Segoe UI" w:hAnsi="Segoe UI" w:cs="Segoe UI"/>
        </w:rPr>
        <w:t>9</w:t>
      </w:r>
      <w:r w:rsidR="003D280C">
        <w:rPr>
          <w:rFonts w:ascii="Segoe UI" w:hAnsi="Segoe UI" w:cs="Segoe UI"/>
        </w:rPr>
        <w:t>:</w:t>
      </w:r>
      <w:r w:rsidR="00F95989">
        <w:rPr>
          <w:rFonts w:ascii="Segoe UI" w:hAnsi="Segoe UI" w:cs="Segoe UI"/>
        </w:rPr>
        <w:t>3</w:t>
      </w:r>
      <w:r w:rsidR="003D280C">
        <w:rPr>
          <w:rFonts w:ascii="Segoe UI" w:hAnsi="Segoe UI" w:cs="Segoe UI"/>
        </w:rPr>
        <w:t>0</w:t>
      </w:r>
      <w:r w:rsidR="0033440C" w:rsidRPr="009E11F6">
        <w:rPr>
          <w:rFonts w:ascii="Segoe UI" w:hAnsi="Segoe UI" w:cs="Segoe UI"/>
        </w:rPr>
        <w:t xml:space="preserve"> </w:t>
      </w:r>
    </w:p>
    <w:p w14:paraId="47433C71" w14:textId="6DCD18B9" w:rsidR="00B064FD" w:rsidRDefault="00DE4959" w:rsidP="000E6FAB">
      <w:pPr>
        <w:pStyle w:val="BodyText3"/>
        <w:tabs>
          <w:tab w:val="left" w:pos="345"/>
          <w:tab w:val="center" w:pos="4323"/>
        </w:tabs>
        <w:rPr>
          <w:rFonts w:ascii="Segoe UI" w:hAnsi="Segoe UI" w:cs="Segoe UI"/>
        </w:rPr>
      </w:pPr>
      <w:r>
        <w:rPr>
          <w:rFonts w:ascii="Segoe UI" w:hAnsi="Segoe UI" w:cs="Segoe UI"/>
        </w:rPr>
        <w:t>Unipart Conference</w:t>
      </w:r>
      <w:r w:rsidR="00D97082">
        <w:rPr>
          <w:rFonts w:ascii="Segoe UI" w:hAnsi="Segoe UI" w:cs="Segoe UI"/>
        </w:rPr>
        <w:t xml:space="preserve"> </w:t>
      </w:r>
      <w:r w:rsidR="000C475F">
        <w:rPr>
          <w:rFonts w:ascii="Segoe UI" w:hAnsi="Segoe UI" w:cs="Segoe UI"/>
        </w:rPr>
        <w:t>Centre</w:t>
      </w:r>
    </w:p>
    <w:p w14:paraId="01666248" w14:textId="18BC08CD" w:rsidR="00D97082" w:rsidRPr="009E11F6" w:rsidRDefault="00DE4959" w:rsidP="005466AA">
      <w:pPr>
        <w:pStyle w:val="BodyText3"/>
        <w:tabs>
          <w:tab w:val="left" w:pos="345"/>
          <w:tab w:val="center" w:pos="4323"/>
        </w:tabs>
        <w:rPr>
          <w:rFonts w:ascii="Segoe UI" w:hAnsi="Segoe UI" w:cs="Segoe UI"/>
        </w:rPr>
      </w:pPr>
      <w:r>
        <w:rPr>
          <w:rFonts w:ascii="Segoe UI" w:hAnsi="Segoe UI" w:cs="Segoe UI"/>
        </w:rPr>
        <w:t xml:space="preserve">Unipart House, </w:t>
      </w:r>
      <w:proofErr w:type="spellStart"/>
      <w:r>
        <w:rPr>
          <w:rFonts w:ascii="Segoe UI" w:hAnsi="Segoe UI" w:cs="Segoe UI"/>
        </w:rPr>
        <w:t>Garsington</w:t>
      </w:r>
      <w:proofErr w:type="spellEnd"/>
      <w:r>
        <w:rPr>
          <w:rFonts w:ascii="Segoe UI" w:hAnsi="Segoe UI" w:cs="Segoe UI"/>
        </w:rPr>
        <w:t xml:space="preserve"> Road, Cowley, Oxford OX4 2PG</w:t>
      </w:r>
    </w:p>
    <w:p w14:paraId="3B708461" w14:textId="77777777" w:rsidR="0033440C" w:rsidRPr="008F06FC" w:rsidRDefault="0033440C" w:rsidP="0033440C">
      <w:pPr>
        <w:rPr>
          <w:rFonts w:ascii="Segoe UI" w:hAnsi="Segoe UI" w:cs="Segoe UI"/>
          <w:b/>
        </w:rPr>
      </w:pPr>
      <w:r w:rsidRPr="008F06FC">
        <w:rPr>
          <w:rFonts w:ascii="Segoe UI" w:hAnsi="Segoe UI" w:cs="Segoe UI"/>
          <w:b/>
        </w:rPr>
        <w:t>Present</w:t>
      </w:r>
      <w:r w:rsidR="00CF5E28" w:rsidRPr="008F06FC">
        <w:rPr>
          <w:rFonts w:ascii="Segoe UI" w:hAnsi="Segoe UI" w:cs="Segoe UI"/>
          <w:b/>
        </w:rPr>
        <w:t>:</w:t>
      </w:r>
      <w:r w:rsidR="00A95CE9" w:rsidRPr="008F06FC">
        <w:rPr>
          <w:rStyle w:val="FootnoteReference"/>
          <w:rFonts w:ascii="Segoe UI" w:hAnsi="Segoe UI" w:cs="Segoe UI"/>
          <w:b/>
        </w:rPr>
        <w:footnoteReference w:id="1"/>
      </w:r>
    </w:p>
    <w:tbl>
      <w:tblPr>
        <w:tblW w:w="9322" w:type="dxa"/>
        <w:tblLook w:val="0000" w:firstRow="0" w:lastRow="0" w:firstColumn="0" w:lastColumn="0" w:noHBand="0" w:noVBand="0"/>
      </w:tblPr>
      <w:tblGrid>
        <w:gridCol w:w="2235"/>
        <w:gridCol w:w="7087"/>
      </w:tblGrid>
      <w:tr w:rsidR="00F861B7" w:rsidRPr="008F06FC" w14:paraId="136FC49A" w14:textId="77777777" w:rsidTr="008F06FC">
        <w:trPr>
          <w:trHeight w:val="106"/>
        </w:trPr>
        <w:tc>
          <w:tcPr>
            <w:tcW w:w="2235" w:type="dxa"/>
          </w:tcPr>
          <w:p w14:paraId="41853E34" w14:textId="5CFA8920" w:rsidR="00F861B7" w:rsidRPr="008F06FC" w:rsidRDefault="005A767B" w:rsidP="00F861B7">
            <w:pPr>
              <w:rPr>
                <w:rFonts w:ascii="Segoe UI" w:hAnsi="Segoe UI" w:cs="Segoe UI"/>
              </w:rPr>
            </w:pPr>
            <w:r w:rsidRPr="008F06FC">
              <w:rPr>
                <w:rFonts w:ascii="Segoe UI" w:hAnsi="Segoe UI" w:cs="Segoe UI"/>
              </w:rPr>
              <w:t>David Walker</w:t>
            </w:r>
          </w:p>
        </w:tc>
        <w:tc>
          <w:tcPr>
            <w:tcW w:w="7087" w:type="dxa"/>
          </w:tcPr>
          <w:p w14:paraId="2FB0245D" w14:textId="4FF2DC75" w:rsidR="00F861B7" w:rsidRPr="008F06FC" w:rsidRDefault="005A767B" w:rsidP="00F861B7">
            <w:pPr>
              <w:rPr>
                <w:rFonts w:ascii="Segoe UI" w:hAnsi="Segoe UI" w:cs="Segoe UI"/>
              </w:rPr>
            </w:pPr>
            <w:r w:rsidRPr="008F06FC">
              <w:rPr>
                <w:rFonts w:ascii="Segoe UI" w:hAnsi="Segoe UI" w:cs="Segoe UI"/>
              </w:rPr>
              <w:t>Trust Chair (the Chair</w:t>
            </w:r>
            <w:r w:rsidR="00EE3598" w:rsidRPr="008F06FC">
              <w:rPr>
                <w:rFonts w:ascii="Segoe UI" w:hAnsi="Segoe UI" w:cs="Segoe UI"/>
              </w:rPr>
              <w:t>)</w:t>
            </w:r>
            <w:r w:rsidR="00EE3598" w:rsidRPr="008F06FC">
              <w:rPr>
                <w:rFonts w:ascii="Segoe UI" w:hAnsi="Segoe UI" w:cs="Segoe UI"/>
                <w:b/>
              </w:rPr>
              <w:t xml:space="preserve"> </w:t>
            </w:r>
            <w:r w:rsidR="00EE3598" w:rsidRPr="008F06FC">
              <w:rPr>
                <w:rFonts w:ascii="Segoe UI" w:hAnsi="Segoe UI" w:cs="Segoe UI"/>
              </w:rPr>
              <w:t>(</w:t>
            </w:r>
            <w:r w:rsidRPr="008F06FC">
              <w:rPr>
                <w:rFonts w:ascii="Segoe UI" w:hAnsi="Segoe UI" w:cs="Segoe UI"/>
                <w:b/>
              </w:rPr>
              <w:t>DW</w:t>
            </w:r>
            <w:r w:rsidR="00B3330E" w:rsidRPr="008F06FC">
              <w:rPr>
                <w:rFonts w:ascii="Segoe UI" w:hAnsi="Segoe UI" w:cs="Segoe UI"/>
              </w:rPr>
              <w:t>)</w:t>
            </w:r>
          </w:p>
        </w:tc>
      </w:tr>
      <w:tr w:rsidR="00077257" w:rsidRPr="008F06FC" w14:paraId="268742F4" w14:textId="77777777" w:rsidTr="008F06FC">
        <w:trPr>
          <w:trHeight w:val="106"/>
        </w:trPr>
        <w:tc>
          <w:tcPr>
            <w:tcW w:w="2235" w:type="dxa"/>
          </w:tcPr>
          <w:p w14:paraId="4ADA18CE" w14:textId="6D67B383" w:rsidR="00077257" w:rsidRPr="008F06FC" w:rsidRDefault="00B3581D" w:rsidP="009E11F6">
            <w:pPr>
              <w:rPr>
                <w:rFonts w:ascii="Segoe UI" w:hAnsi="Segoe UI" w:cs="Segoe UI"/>
              </w:rPr>
            </w:pPr>
            <w:r w:rsidRPr="008F06FC">
              <w:rPr>
                <w:rFonts w:ascii="Segoe UI" w:hAnsi="Segoe UI" w:cs="Segoe UI"/>
              </w:rPr>
              <w:t>John Allison</w:t>
            </w:r>
          </w:p>
        </w:tc>
        <w:tc>
          <w:tcPr>
            <w:tcW w:w="7087" w:type="dxa"/>
          </w:tcPr>
          <w:p w14:paraId="2BF664D6" w14:textId="0171608F" w:rsidR="00077257" w:rsidRPr="008F06FC" w:rsidRDefault="00B3581D" w:rsidP="009E11F6">
            <w:pPr>
              <w:rPr>
                <w:rFonts w:ascii="Segoe UI" w:hAnsi="Segoe UI" w:cs="Segoe UI"/>
              </w:rPr>
            </w:pPr>
            <w:r w:rsidRPr="008F06FC">
              <w:rPr>
                <w:rFonts w:ascii="Segoe UI" w:hAnsi="Segoe UI" w:cs="Segoe UI"/>
              </w:rPr>
              <w:t>Non-Executive Director (</w:t>
            </w:r>
            <w:r w:rsidRPr="008F06FC">
              <w:rPr>
                <w:rFonts w:ascii="Segoe UI" w:hAnsi="Segoe UI" w:cs="Segoe UI"/>
                <w:b/>
              </w:rPr>
              <w:t>JA</w:t>
            </w:r>
            <w:r w:rsidRPr="008F06FC">
              <w:rPr>
                <w:rFonts w:ascii="Segoe UI" w:hAnsi="Segoe UI" w:cs="Segoe UI"/>
              </w:rPr>
              <w:t>)</w:t>
            </w:r>
          </w:p>
        </w:tc>
      </w:tr>
      <w:tr w:rsidR="00077257" w:rsidRPr="008F06FC" w14:paraId="65F6AC49" w14:textId="77777777" w:rsidTr="008F06FC">
        <w:trPr>
          <w:trHeight w:val="106"/>
        </w:trPr>
        <w:tc>
          <w:tcPr>
            <w:tcW w:w="2235" w:type="dxa"/>
          </w:tcPr>
          <w:p w14:paraId="185B0570" w14:textId="4A3B9D7C" w:rsidR="00077257" w:rsidRPr="008F06FC" w:rsidRDefault="00B3581D" w:rsidP="009E11F6">
            <w:pPr>
              <w:rPr>
                <w:rFonts w:ascii="Segoe UI" w:hAnsi="Segoe UI" w:cs="Segoe UI"/>
              </w:rPr>
            </w:pPr>
            <w:r w:rsidRPr="008F06FC">
              <w:rPr>
                <w:rFonts w:ascii="Segoe UI" w:hAnsi="Segoe UI" w:cs="Segoe UI"/>
              </w:rPr>
              <w:t>Jonathan Asbridge</w:t>
            </w:r>
          </w:p>
        </w:tc>
        <w:tc>
          <w:tcPr>
            <w:tcW w:w="7087" w:type="dxa"/>
          </w:tcPr>
          <w:p w14:paraId="76EC654A" w14:textId="6FC03256" w:rsidR="00077257" w:rsidRPr="00674F9E" w:rsidRDefault="00B3581D" w:rsidP="009E11F6">
            <w:pPr>
              <w:rPr>
                <w:rFonts w:ascii="Segoe UI" w:hAnsi="Segoe UI" w:cs="Segoe UI"/>
                <w:i/>
              </w:rPr>
            </w:pPr>
            <w:r w:rsidRPr="008F06FC">
              <w:rPr>
                <w:rFonts w:ascii="Segoe UI" w:hAnsi="Segoe UI" w:cs="Segoe UI"/>
              </w:rPr>
              <w:t>Non-Executive Director (</w:t>
            </w:r>
            <w:proofErr w:type="spellStart"/>
            <w:r w:rsidRPr="008F06FC">
              <w:rPr>
                <w:rFonts w:ascii="Segoe UI" w:hAnsi="Segoe UI" w:cs="Segoe UI"/>
                <w:b/>
              </w:rPr>
              <w:t>JAsb</w:t>
            </w:r>
            <w:proofErr w:type="spellEnd"/>
            <w:r w:rsidRPr="008F06FC">
              <w:rPr>
                <w:rFonts w:ascii="Segoe UI" w:hAnsi="Segoe UI" w:cs="Segoe UI"/>
              </w:rPr>
              <w:t>)</w:t>
            </w:r>
            <w:r w:rsidR="00674F9E">
              <w:rPr>
                <w:rFonts w:ascii="Segoe UI" w:hAnsi="Segoe UI" w:cs="Segoe UI"/>
              </w:rPr>
              <w:t xml:space="preserve"> – </w:t>
            </w:r>
            <w:r w:rsidR="00674F9E">
              <w:rPr>
                <w:rFonts w:ascii="Segoe UI" w:hAnsi="Segoe UI" w:cs="Segoe UI"/>
                <w:i/>
              </w:rPr>
              <w:t>part meeting</w:t>
            </w:r>
          </w:p>
        </w:tc>
      </w:tr>
      <w:tr w:rsidR="009E11F6" w:rsidRPr="008F06FC" w14:paraId="1D581D66" w14:textId="77777777" w:rsidTr="008F06FC">
        <w:trPr>
          <w:trHeight w:val="106"/>
        </w:trPr>
        <w:tc>
          <w:tcPr>
            <w:tcW w:w="2235" w:type="dxa"/>
          </w:tcPr>
          <w:p w14:paraId="2A6A9B8B" w14:textId="77777777" w:rsidR="009E11F6" w:rsidRPr="008F06FC" w:rsidRDefault="009E11F6" w:rsidP="009E11F6">
            <w:pPr>
              <w:rPr>
                <w:rFonts w:ascii="Segoe UI" w:hAnsi="Segoe UI" w:cs="Segoe UI"/>
              </w:rPr>
            </w:pPr>
            <w:bookmarkStart w:id="0" w:name="_Hlk1939385"/>
            <w:r w:rsidRPr="008F06FC">
              <w:rPr>
                <w:rFonts w:ascii="Segoe UI" w:hAnsi="Segoe UI" w:cs="Segoe UI"/>
              </w:rPr>
              <w:t>Stuart Bell</w:t>
            </w:r>
          </w:p>
        </w:tc>
        <w:tc>
          <w:tcPr>
            <w:tcW w:w="7087" w:type="dxa"/>
          </w:tcPr>
          <w:p w14:paraId="56DDFDA2" w14:textId="3EE803C8" w:rsidR="009E11F6" w:rsidRPr="00B8304F" w:rsidRDefault="009E11F6" w:rsidP="009E11F6">
            <w:pPr>
              <w:rPr>
                <w:rFonts w:ascii="Segoe UI" w:hAnsi="Segoe UI" w:cs="Segoe UI"/>
                <w:i/>
              </w:rPr>
            </w:pPr>
            <w:r w:rsidRPr="008F06FC">
              <w:rPr>
                <w:rFonts w:ascii="Segoe UI" w:hAnsi="Segoe UI" w:cs="Segoe UI"/>
              </w:rPr>
              <w:t>Chief Executive (</w:t>
            </w:r>
            <w:r w:rsidRPr="008F06FC">
              <w:rPr>
                <w:rFonts w:ascii="Segoe UI" w:hAnsi="Segoe UI" w:cs="Segoe UI"/>
                <w:b/>
              </w:rPr>
              <w:t>SB</w:t>
            </w:r>
            <w:r w:rsidRPr="008F06FC">
              <w:rPr>
                <w:rFonts w:ascii="Segoe UI" w:hAnsi="Segoe UI" w:cs="Segoe UI"/>
              </w:rPr>
              <w:t>)</w:t>
            </w:r>
            <w:r w:rsidR="00B8304F">
              <w:rPr>
                <w:rFonts w:ascii="Segoe UI" w:hAnsi="Segoe UI" w:cs="Segoe UI"/>
              </w:rPr>
              <w:t xml:space="preserve"> – </w:t>
            </w:r>
            <w:r w:rsidR="00B8304F">
              <w:rPr>
                <w:rFonts w:ascii="Segoe UI" w:hAnsi="Segoe UI" w:cs="Segoe UI"/>
                <w:i/>
              </w:rPr>
              <w:t>part meeting</w:t>
            </w:r>
          </w:p>
        </w:tc>
      </w:tr>
      <w:tr w:rsidR="00B3581D" w:rsidRPr="008F06FC" w14:paraId="0A718264" w14:textId="77777777" w:rsidTr="008F06FC">
        <w:trPr>
          <w:trHeight w:val="106"/>
        </w:trPr>
        <w:tc>
          <w:tcPr>
            <w:tcW w:w="2235" w:type="dxa"/>
          </w:tcPr>
          <w:p w14:paraId="43D253BD" w14:textId="7B47C2FB" w:rsidR="00B3581D" w:rsidRPr="008F06FC" w:rsidRDefault="009508B7" w:rsidP="009E11F6">
            <w:pPr>
              <w:rPr>
                <w:rFonts w:ascii="Segoe UI" w:hAnsi="Segoe UI" w:cs="Segoe UI"/>
              </w:rPr>
            </w:pPr>
            <w:r w:rsidRPr="008F06FC">
              <w:rPr>
                <w:rFonts w:ascii="Segoe UI" w:hAnsi="Segoe UI" w:cs="Segoe UI"/>
              </w:rPr>
              <w:t>Tim Boylin</w:t>
            </w:r>
          </w:p>
        </w:tc>
        <w:tc>
          <w:tcPr>
            <w:tcW w:w="7087" w:type="dxa"/>
          </w:tcPr>
          <w:p w14:paraId="76E35645" w14:textId="47819881" w:rsidR="00B3581D" w:rsidRPr="008F06FC" w:rsidRDefault="009508B7" w:rsidP="009E11F6">
            <w:pPr>
              <w:rPr>
                <w:rFonts w:ascii="Segoe UI" w:hAnsi="Segoe UI" w:cs="Segoe UI"/>
              </w:rPr>
            </w:pPr>
            <w:r w:rsidRPr="008F06FC">
              <w:rPr>
                <w:rFonts w:ascii="Segoe UI" w:hAnsi="Segoe UI" w:cs="Segoe UI"/>
              </w:rPr>
              <w:t>Director of HR (</w:t>
            </w:r>
            <w:r w:rsidRPr="008F06FC">
              <w:rPr>
                <w:rFonts w:ascii="Segoe UI" w:hAnsi="Segoe UI" w:cs="Segoe UI"/>
                <w:b/>
              </w:rPr>
              <w:t>TB</w:t>
            </w:r>
            <w:r w:rsidRPr="008F06FC">
              <w:rPr>
                <w:rFonts w:ascii="Segoe UI" w:hAnsi="Segoe UI" w:cs="Segoe UI"/>
              </w:rPr>
              <w:t>)</w:t>
            </w:r>
            <w:r w:rsidR="00371F71" w:rsidRPr="008F06FC">
              <w:rPr>
                <w:rFonts w:ascii="Segoe UI" w:hAnsi="Segoe UI" w:cs="Segoe UI"/>
                <w:b/>
              </w:rPr>
              <w:t>*</w:t>
            </w:r>
            <w:r w:rsidR="00692CC9" w:rsidRPr="008F06FC">
              <w:rPr>
                <w:rStyle w:val="FootnoteReference"/>
                <w:rFonts w:ascii="Segoe UI" w:hAnsi="Segoe UI" w:cs="Segoe UI"/>
                <w:b/>
              </w:rPr>
              <w:footnoteReference w:id="2"/>
            </w:r>
          </w:p>
        </w:tc>
      </w:tr>
      <w:tr w:rsidR="00867413" w:rsidRPr="008F06FC" w14:paraId="72FA1413" w14:textId="77777777" w:rsidTr="008F06FC">
        <w:trPr>
          <w:trHeight w:val="106"/>
        </w:trPr>
        <w:tc>
          <w:tcPr>
            <w:tcW w:w="2235" w:type="dxa"/>
          </w:tcPr>
          <w:p w14:paraId="1A28633F" w14:textId="09755C2E" w:rsidR="00867413" w:rsidRPr="008F06FC" w:rsidRDefault="00867413" w:rsidP="009E11F6">
            <w:pPr>
              <w:rPr>
                <w:rFonts w:ascii="Segoe UI" w:hAnsi="Segoe UI" w:cs="Segoe UI"/>
              </w:rPr>
            </w:pPr>
            <w:r>
              <w:rPr>
                <w:rFonts w:ascii="Segoe UI" w:hAnsi="Segoe UI" w:cs="Segoe UI"/>
              </w:rPr>
              <w:t>Marie Crofts</w:t>
            </w:r>
          </w:p>
        </w:tc>
        <w:tc>
          <w:tcPr>
            <w:tcW w:w="7087" w:type="dxa"/>
          </w:tcPr>
          <w:p w14:paraId="1A741944" w14:textId="3F122FC7" w:rsidR="00867413" w:rsidRPr="00867413" w:rsidRDefault="00867413" w:rsidP="009E11F6">
            <w:pPr>
              <w:rPr>
                <w:rFonts w:ascii="Segoe UI" w:hAnsi="Segoe UI" w:cs="Segoe UI"/>
              </w:rPr>
            </w:pPr>
            <w:r>
              <w:rPr>
                <w:rFonts w:ascii="Segoe UI" w:hAnsi="Segoe UI" w:cs="Segoe UI"/>
              </w:rPr>
              <w:t>Chief Nurse (</w:t>
            </w:r>
            <w:r>
              <w:rPr>
                <w:rFonts w:ascii="Segoe UI" w:hAnsi="Segoe UI" w:cs="Segoe UI"/>
                <w:b/>
              </w:rPr>
              <w:t>MC</w:t>
            </w:r>
            <w:r>
              <w:rPr>
                <w:rFonts w:ascii="Segoe UI" w:hAnsi="Segoe UI" w:cs="Segoe UI"/>
              </w:rPr>
              <w:t>)</w:t>
            </w:r>
          </w:p>
        </w:tc>
      </w:tr>
      <w:tr w:rsidR="009508B7" w:rsidRPr="008F06FC" w14:paraId="72162918" w14:textId="77777777" w:rsidTr="008F06FC">
        <w:trPr>
          <w:trHeight w:val="106"/>
        </w:trPr>
        <w:tc>
          <w:tcPr>
            <w:tcW w:w="2235" w:type="dxa"/>
          </w:tcPr>
          <w:p w14:paraId="0F437187" w14:textId="0E672A56" w:rsidR="009508B7" w:rsidRPr="008F06FC" w:rsidRDefault="009508B7" w:rsidP="009E11F6">
            <w:pPr>
              <w:rPr>
                <w:rFonts w:ascii="Segoe UI" w:hAnsi="Segoe UI" w:cs="Segoe UI"/>
              </w:rPr>
            </w:pPr>
            <w:r w:rsidRPr="008F06FC">
              <w:rPr>
                <w:rFonts w:ascii="Segoe UI" w:hAnsi="Segoe UI" w:cs="Segoe UI"/>
              </w:rPr>
              <w:t>Sue Dopson</w:t>
            </w:r>
          </w:p>
        </w:tc>
        <w:tc>
          <w:tcPr>
            <w:tcW w:w="7087" w:type="dxa"/>
          </w:tcPr>
          <w:p w14:paraId="29671179" w14:textId="0B8FED6D" w:rsidR="009508B7" w:rsidRPr="008F06FC" w:rsidRDefault="009508B7" w:rsidP="009E11F6">
            <w:pPr>
              <w:rPr>
                <w:rFonts w:ascii="Segoe UI" w:hAnsi="Segoe UI" w:cs="Segoe UI"/>
              </w:rPr>
            </w:pPr>
            <w:r w:rsidRPr="008F06FC">
              <w:rPr>
                <w:rFonts w:ascii="Segoe UI" w:hAnsi="Segoe UI" w:cs="Segoe UI"/>
              </w:rPr>
              <w:t>Non-Executive Director (</w:t>
            </w:r>
            <w:r w:rsidRPr="008F06FC">
              <w:rPr>
                <w:rFonts w:ascii="Segoe UI" w:hAnsi="Segoe UI" w:cs="Segoe UI"/>
                <w:b/>
              </w:rPr>
              <w:t>SD</w:t>
            </w:r>
            <w:r w:rsidRPr="008F06FC">
              <w:rPr>
                <w:rFonts w:ascii="Segoe UI" w:hAnsi="Segoe UI" w:cs="Segoe UI"/>
              </w:rPr>
              <w:t>)</w:t>
            </w:r>
          </w:p>
        </w:tc>
      </w:tr>
      <w:tr w:rsidR="000674BA" w:rsidRPr="008F06FC" w14:paraId="58D2D974" w14:textId="77777777" w:rsidTr="008F06FC">
        <w:trPr>
          <w:trHeight w:val="106"/>
        </w:trPr>
        <w:tc>
          <w:tcPr>
            <w:tcW w:w="2235" w:type="dxa"/>
          </w:tcPr>
          <w:p w14:paraId="4D18B1FD" w14:textId="720FB1E0" w:rsidR="000674BA" w:rsidRPr="008F06FC" w:rsidRDefault="000674BA" w:rsidP="009E11F6">
            <w:pPr>
              <w:rPr>
                <w:rFonts w:ascii="Segoe UI" w:hAnsi="Segoe UI" w:cs="Segoe UI"/>
              </w:rPr>
            </w:pPr>
            <w:r>
              <w:rPr>
                <w:rFonts w:ascii="Segoe UI" w:hAnsi="Segoe UI" w:cs="Segoe UI"/>
              </w:rPr>
              <w:t>Bernard Galton</w:t>
            </w:r>
          </w:p>
        </w:tc>
        <w:tc>
          <w:tcPr>
            <w:tcW w:w="7087" w:type="dxa"/>
          </w:tcPr>
          <w:p w14:paraId="477118D7" w14:textId="77752A11" w:rsidR="000674BA" w:rsidRPr="000674BA" w:rsidRDefault="000674BA" w:rsidP="009E11F6">
            <w:pPr>
              <w:rPr>
                <w:rFonts w:ascii="Segoe UI" w:hAnsi="Segoe UI" w:cs="Segoe UI"/>
              </w:rPr>
            </w:pPr>
            <w:r>
              <w:rPr>
                <w:rFonts w:ascii="Segoe UI" w:hAnsi="Segoe UI" w:cs="Segoe UI"/>
              </w:rPr>
              <w:t>Non-Executive Director (</w:t>
            </w:r>
            <w:r>
              <w:rPr>
                <w:rFonts w:ascii="Segoe UI" w:hAnsi="Segoe UI" w:cs="Segoe UI"/>
                <w:b/>
              </w:rPr>
              <w:t>BG</w:t>
            </w:r>
            <w:r>
              <w:rPr>
                <w:rFonts w:ascii="Segoe UI" w:hAnsi="Segoe UI" w:cs="Segoe UI"/>
              </w:rPr>
              <w:t>)</w:t>
            </w:r>
          </w:p>
        </w:tc>
      </w:tr>
      <w:tr w:rsidR="000640F1" w:rsidRPr="008F06FC" w14:paraId="15CA66C3" w14:textId="77777777" w:rsidTr="008F06FC">
        <w:trPr>
          <w:trHeight w:val="285"/>
        </w:trPr>
        <w:tc>
          <w:tcPr>
            <w:tcW w:w="2235" w:type="dxa"/>
          </w:tcPr>
          <w:p w14:paraId="3BF5D2B2" w14:textId="4DDB6F32" w:rsidR="000640F1" w:rsidRPr="008F06FC" w:rsidRDefault="000640F1" w:rsidP="009E11F6">
            <w:pPr>
              <w:rPr>
                <w:rFonts w:ascii="Segoe UI" w:hAnsi="Segoe UI" w:cs="Segoe UI"/>
              </w:rPr>
            </w:pPr>
            <w:r w:rsidRPr="008F06FC">
              <w:rPr>
                <w:rFonts w:ascii="Segoe UI" w:hAnsi="Segoe UI" w:cs="Segoe UI"/>
              </w:rPr>
              <w:t>Mark Hancock</w:t>
            </w:r>
          </w:p>
        </w:tc>
        <w:tc>
          <w:tcPr>
            <w:tcW w:w="7087" w:type="dxa"/>
          </w:tcPr>
          <w:p w14:paraId="60A0D9A5" w14:textId="373920C3" w:rsidR="000640F1" w:rsidRPr="008F06FC" w:rsidRDefault="00487B4A" w:rsidP="009E11F6">
            <w:pPr>
              <w:rPr>
                <w:rFonts w:ascii="Segoe UI" w:hAnsi="Segoe UI" w:cs="Segoe UI"/>
              </w:rPr>
            </w:pPr>
            <w:r w:rsidRPr="008F06FC">
              <w:rPr>
                <w:rFonts w:ascii="Segoe UI" w:hAnsi="Segoe UI" w:cs="Segoe UI"/>
              </w:rPr>
              <w:t>Medical Director (</w:t>
            </w:r>
            <w:proofErr w:type="spellStart"/>
            <w:r w:rsidRPr="008F06FC">
              <w:rPr>
                <w:rFonts w:ascii="Segoe UI" w:hAnsi="Segoe UI" w:cs="Segoe UI"/>
                <w:b/>
              </w:rPr>
              <w:t>MHa</w:t>
            </w:r>
            <w:proofErr w:type="spellEnd"/>
            <w:r w:rsidRPr="008F06FC">
              <w:rPr>
                <w:rFonts w:ascii="Segoe UI" w:hAnsi="Segoe UI" w:cs="Segoe UI"/>
              </w:rPr>
              <w:t>)</w:t>
            </w:r>
          </w:p>
        </w:tc>
      </w:tr>
      <w:tr w:rsidR="00E66121" w:rsidRPr="008F06FC" w14:paraId="2386FA17" w14:textId="77777777" w:rsidTr="008F06FC">
        <w:trPr>
          <w:trHeight w:val="285"/>
        </w:trPr>
        <w:tc>
          <w:tcPr>
            <w:tcW w:w="2235" w:type="dxa"/>
          </w:tcPr>
          <w:p w14:paraId="7CC612A3" w14:textId="599D86A7" w:rsidR="00E66121" w:rsidRPr="008F06FC" w:rsidRDefault="00E66121" w:rsidP="009E11F6">
            <w:pPr>
              <w:rPr>
                <w:rFonts w:ascii="Segoe UI" w:hAnsi="Segoe UI" w:cs="Segoe UI"/>
              </w:rPr>
            </w:pPr>
            <w:r w:rsidRPr="008F06FC">
              <w:rPr>
                <w:rFonts w:ascii="Segoe UI" w:hAnsi="Segoe UI" w:cs="Segoe UI"/>
              </w:rPr>
              <w:t>Chris Hurst</w:t>
            </w:r>
          </w:p>
        </w:tc>
        <w:tc>
          <w:tcPr>
            <w:tcW w:w="7087" w:type="dxa"/>
          </w:tcPr>
          <w:p w14:paraId="55C5E249" w14:textId="44D6C8A9" w:rsidR="00E66121" w:rsidRPr="008F06FC" w:rsidRDefault="00E66121" w:rsidP="009E11F6">
            <w:pPr>
              <w:rPr>
                <w:rFonts w:ascii="Segoe UI" w:hAnsi="Segoe UI" w:cs="Segoe UI"/>
              </w:rPr>
            </w:pPr>
            <w:r w:rsidRPr="008F06FC">
              <w:rPr>
                <w:rFonts w:ascii="Segoe UI" w:hAnsi="Segoe UI" w:cs="Segoe UI"/>
              </w:rPr>
              <w:t>Non-Executive Director (</w:t>
            </w:r>
            <w:r w:rsidRPr="008F06FC">
              <w:rPr>
                <w:rFonts w:ascii="Segoe UI" w:hAnsi="Segoe UI" w:cs="Segoe UI"/>
                <w:b/>
              </w:rPr>
              <w:t>CMH</w:t>
            </w:r>
            <w:r w:rsidRPr="008F06FC">
              <w:rPr>
                <w:rFonts w:ascii="Segoe UI" w:hAnsi="Segoe UI" w:cs="Segoe UI"/>
              </w:rPr>
              <w:t>)</w:t>
            </w:r>
          </w:p>
        </w:tc>
      </w:tr>
      <w:tr w:rsidR="00143EED" w:rsidRPr="008F06FC" w14:paraId="581D22BA" w14:textId="77777777" w:rsidTr="008F06FC">
        <w:trPr>
          <w:trHeight w:val="285"/>
        </w:trPr>
        <w:tc>
          <w:tcPr>
            <w:tcW w:w="2235" w:type="dxa"/>
          </w:tcPr>
          <w:p w14:paraId="36A48982" w14:textId="416BA123" w:rsidR="00143EED" w:rsidRPr="008F06FC" w:rsidRDefault="00143EED" w:rsidP="009E11F6">
            <w:pPr>
              <w:rPr>
                <w:rFonts w:ascii="Segoe UI" w:hAnsi="Segoe UI" w:cs="Segoe UI"/>
              </w:rPr>
            </w:pPr>
            <w:r>
              <w:rPr>
                <w:rFonts w:ascii="Segoe UI" w:hAnsi="Segoe UI" w:cs="Segoe UI"/>
              </w:rPr>
              <w:t>Mike McEnaney</w:t>
            </w:r>
          </w:p>
        </w:tc>
        <w:tc>
          <w:tcPr>
            <w:tcW w:w="7087" w:type="dxa"/>
          </w:tcPr>
          <w:p w14:paraId="613C0F20" w14:textId="78174CBD" w:rsidR="00143EED" w:rsidRPr="00143EED" w:rsidRDefault="00143EED" w:rsidP="009E11F6">
            <w:pPr>
              <w:rPr>
                <w:rFonts w:ascii="Segoe UI" w:hAnsi="Segoe UI" w:cs="Segoe UI"/>
              </w:rPr>
            </w:pPr>
            <w:r>
              <w:rPr>
                <w:rFonts w:ascii="Segoe UI" w:hAnsi="Segoe UI" w:cs="Segoe UI"/>
              </w:rPr>
              <w:t>Director of Finance (</w:t>
            </w:r>
            <w:r>
              <w:rPr>
                <w:rFonts w:ascii="Segoe UI" w:hAnsi="Segoe UI" w:cs="Segoe UI"/>
                <w:b/>
              </w:rPr>
              <w:t>MME</w:t>
            </w:r>
            <w:r>
              <w:rPr>
                <w:rFonts w:ascii="Segoe UI" w:hAnsi="Segoe UI" w:cs="Segoe UI"/>
              </w:rPr>
              <w:t>)</w:t>
            </w:r>
          </w:p>
        </w:tc>
      </w:tr>
      <w:tr w:rsidR="00D972D5" w:rsidRPr="008F06FC" w14:paraId="51A5EF4E" w14:textId="77777777" w:rsidTr="008F06FC">
        <w:trPr>
          <w:trHeight w:val="285"/>
        </w:trPr>
        <w:tc>
          <w:tcPr>
            <w:tcW w:w="2235" w:type="dxa"/>
          </w:tcPr>
          <w:p w14:paraId="17987611" w14:textId="33ABF408" w:rsidR="00D972D5" w:rsidRPr="008F06FC" w:rsidRDefault="00D972D5" w:rsidP="003505A0">
            <w:pPr>
              <w:rPr>
                <w:rFonts w:ascii="Segoe UI" w:hAnsi="Segoe UI" w:cs="Segoe UI"/>
              </w:rPr>
            </w:pPr>
            <w:r w:rsidRPr="008F06FC">
              <w:rPr>
                <w:rFonts w:ascii="Segoe UI" w:hAnsi="Segoe UI" w:cs="Segoe UI"/>
              </w:rPr>
              <w:t>Debbie Richards</w:t>
            </w:r>
          </w:p>
        </w:tc>
        <w:tc>
          <w:tcPr>
            <w:tcW w:w="7087" w:type="dxa"/>
          </w:tcPr>
          <w:p w14:paraId="4EF6158F" w14:textId="3FAA9F0D" w:rsidR="00D972D5" w:rsidRPr="004222DE" w:rsidRDefault="00D972D5" w:rsidP="003505A0">
            <w:pPr>
              <w:rPr>
                <w:rFonts w:ascii="Segoe UI" w:hAnsi="Segoe UI" w:cs="Segoe UI"/>
                <w:i/>
              </w:rPr>
            </w:pPr>
            <w:r w:rsidRPr="008F06FC">
              <w:rPr>
                <w:rFonts w:ascii="Segoe UI" w:hAnsi="Segoe UI" w:cs="Segoe UI"/>
              </w:rPr>
              <w:t>Managing Director of Mental Health &amp; Learning Disabilities (</w:t>
            </w:r>
            <w:r w:rsidRPr="008F06FC">
              <w:rPr>
                <w:rFonts w:ascii="Segoe UI" w:hAnsi="Segoe UI" w:cs="Segoe UI"/>
                <w:b/>
              </w:rPr>
              <w:t>DR</w:t>
            </w:r>
            <w:r w:rsidRPr="008F06FC">
              <w:rPr>
                <w:rFonts w:ascii="Segoe UI" w:hAnsi="Segoe UI" w:cs="Segoe UI"/>
              </w:rPr>
              <w:t>)</w:t>
            </w:r>
          </w:p>
        </w:tc>
      </w:tr>
      <w:tr w:rsidR="003505A0" w:rsidRPr="008F06FC" w14:paraId="7DD99299" w14:textId="77777777" w:rsidTr="008F06FC">
        <w:trPr>
          <w:trHeight w:val="285"/>
        </w:trPr>
        <w:tc>
          <w:tcPr>
            <w:tcW w:w="2235" w:type="dxa"/>
          </w:tcPr>
          <w:p w14:paraId="67C8298E" w14:textId="77777777" w:rsidR="003505A0" w:rsidRPr="008F06FC" w:rsidRDefault="003505A0" w:rsidP="003505A0">
            <w:pPr>
              <w:rPr>
                <w:rFonts w:ascii="Segoe UI" w:hAnsi="Segoe UI" w:cs="Segoe UI"/>
                <w:b/>
              </w:rPr>
            </w:pPr>
            <w:r w:rsidRPr="008F06FC">
              <w:rPr>
                <w:rFonts w:ascii="Segoe UI" w:hAnsi="Segoe UI" w:cs="Segoe UI"/>
              </w:rPr>
              <w:t>Kerry Rogers</w:t>
            </w:r>
          </w:p>
        </w:tc>
        <w:tc>
          <w:tcPr>
            <w:tcW w:w="7087" w:type="dxa"/>
          </w:tcPr>
          <w:p w14:paraId="04EF0C80" w14:textId="5FD858E8" w:rsidR="003505A0" w:rsidRPr="008F06FC" w:rsidRDefault="003505A0" w:rsidP="003505A0">
            <w:pPr>
              <w:rPr>
                <w:rFonts w:ascii="Segoe UI" w:hAnsi="Segoe UI" w:cs="Segoe UI"/>
                <w:i/>
              </w:rPr>
            </w:pPr>
            <w:r w:rsidRPr="008F06FC">
              <w:rPr>
                <w:rFonts w:ascii="Segoe UI" w:hAnsi="Segoe UI" w:cs="Segoe UI"/>
              </w:rPr>
              <w:t>Director of Corporate Affairs &amp; Company Secretary (</w:t>
            </w:r>
            <w:r w:rsidRPr="008F06FC">
              <w:rPr>
                <w:rFonts w:ascii="Segoe UI" w:hAnsi="Segoe UI" w:cs="Segoe UI"/>
                <w:b/>
              </w:rPr>
              <w:t>KR</w:t>
            </w:r>
            <w:r w:rsidRPr="008F06FC">
              <w:rPr>
                <w:rFonts w:ascii="Segoe UI" w:hAnsi="Segoe UI" w:cs="Segoe UI"/>
              </w:rPr>
              <w:t>)</w:t>
            </w:r>
            <w:r w:rsidR="006460A4" w:rsidRPr="008F06FC">
              <w:rPr>
                <w:rFonts w:ascii="Segoe UI" w:hAnsi="Segoe UI" w:cs="Segoe UI"/>
                <w:b/>
              </w:rPr>
              <w:t>*</w:t>
            </w:r>
          </w:p>
        </w:tc>
      </w:tr>
      <w:tr w:rsidR="007A4BFC" w:rsidRPr="008F06FC" w14:paraId="1FC742F3" w14:textId="77777777" w:rsidTr="008F06FC">
        <w:trPr>
          <w:trHeight w:val="285"/>
        </w:trPr>
        <w:tc>
          <w:tcPr>
            <w:tcW w:w="2235" w:type="dxa"/>
          </w:tcPr>
          <w:p w14:paraId="2A2B6F50" w14:textId="2071009D" w:rsidR="007A4BFC" w:rsidRPr="008F06FC" w:rsidRDefault="007A4BFC" w:rsidP="003505A0">
            <w:pPr>
              <w:rPr>
                <w:rFonts w:ascii="Segoe UI" w:hAnsi="Segoe UI" w:cs="Segoe UI"/>
              </w:rPr>
            </w:pPr>
            <w:r>
              <w:rPr>
                <w:rFonts w:ascii="Segoe UI" w:hAnsi="Segoe UI" w:cs="Segoe UI"/>
              </w:rPr>
              <w:t>Martyn Ward</w:t>
            </w:r>
          </w:p>
        </w:tc>
        <w:tc>
          <w:tcPr>
            <w:tcW w:w="7087" w:type="dxa"/>
          </w:tcPr>
          <w:p w14:paraId="5F5A2195" w14:textId="03C86E34" w:rsidR="007A4BFC" w:rsidRPr="00F70955" w:rsidRDefault="00F70955" w:rsidP="003505A0">
            <w:pPr>
              <w:rPr>
                <w:rFonts w:ascii="Segoe UI" w:hAnsi="Segoe UI" w:cs="Segoe UI"/>
              </w:rPr>
            </w:pPr>
            <w:r>
              <w:rPr>
                <w:rFonts w:ascii="Segoe UI" w:hAnsi="Segoe UI" w:cs="Segoe UI"/>
              </w:rPr>
              <w:t>Director of Strategy &amp; Chief Information Officer</w:t>
            </w:r>
            <w:r w:rsidR="00DD23C6">
              <w:rPr>
                <w:rFonts w:ascii="Segoe UI" w:hAnsi="Segoe UI" w:cs="Segoe UI"/>
              </w:rPr>
              <w:t xml:space="preserve"> (CIO)</w:t>
            </w:r>
            <w:r>
              <w:rPr>
                <w:rFonts w:ascii="Segoe UI" w:hAnsi="Segoe UI" w:cs="Segoe UI"/>
              </w:rPr>
              <w:t xml:space="preserve"> (</w:t>
            </w:r>
            <w:r>
              <w:rPr>
                <w:rFonts w:ascii="Segoe UI" w:hAnsi="Segoe UI" w:cs="Segoe UI"/>
                <w:b/>
              </w:rPr>
              <w:t>MW</w:t>
            </w:r>
            <w:r>
              <w:rPr>
                <w:rFonts w:ascii="Segoe UI" w:hAnsi="Segoe UI" w:cs="Segoe UI"/>
              </w:rPr>
              <w:t>)</w:t>
            </w:r>
            <w:r w:rsidR="005F7399" w:rsidRPr="008F06FC">
              <w:rPr>
                <w:rFonts w:ascii="Segoe UI" w:hAnsi="Segoe UI" w:cs="Segoe UI"/>
                <w:b/>
              </w:rPr>
              <w:t>*</w:t>
            </w:r>
            <w:r>
              <w:rPr>
                <w:rFonts w:ascii="Segoe UI" w:hAnsi="Segoe UI" w:cs="Segoe UI"/>
              </w:rPr>
              <w:t xml:space="preserve"> </w:t>
            </w:r>
          </w:p>
        </w:tc>
      </w:tr>
      <w:tr w:rsidR="005F7399" w:rsidRPr="008F06FC" w14:paraId="13E33435" w14:textId="77777777" w:rsidTr="008F06FC">
        <w:trPr>
          <w:trHeight w:val="285"/>
        </w:trPr>
        <w:tc>
          <w:tcPr>
            <w:tcW w:w="2235" w:type="dxa"/>
          </w:tcPr>
          <w:p w14:paraId="4FEE159D" w14:textId="0B515B40" w:rsidR="005F7399" w:rsidRDefault="005F7399" w:rsidP="003505A0">
            <w:pPr>
              <w:rPr>
                <w:rFonts w:ascii="Segoe UI" w:hAnsi="Segoe UI" w:cs="Segoe UI"/>
              </w:rPr>
            </w:pPr>
            <w:r>
              <w:rPr>
                <w:rFonts w:ascii="Segoe UI" w:hAnsi="Segoe UI" w:cs="Segoe UI"/>
              </w:rPr>
              <w:t>Lucy Weston</w:t>
            </w:r>
          </w:p>
        </w:tc>
        <w:tc>
          <w:tcPr>
            <w:tcW w:w="7087" w:type="dxa"/>
          </w:tcPr>
          <w:p w14:paraId="7BC01B46" w14:textId="2A3E47FD" w:rsidR="005F7399" w:rsidRPr="005F7399" w:rsidRDefault="005F7399" w:rsidP="003505A0">
            <w:pPr>
              <w:rPr>
                <w:rFonts w:ascii="Segoe UI" w:hAnsi="Segoe UI" w:cs="Segoe UI"/>
              </w:rPr>
            </w:pPr>
            <w:r>
              <w:rPr>
                <w:rFonts w:ascii="Segoe UI" w:hAnsi="Segoe UI" w:cs="Segoe UI"/>
              </w:rPr>
              <w:t>Non-Executive Director (</w:t>
            </w:r>
            <w:r>
              <w:rPr>
                <w:rFonts w:ascii="Segoe UI" w:hAnsi="Segoe UI" w:cs="Segoe UI"/>
                <w:b/>
              </w:rPr>
              <w:t>LW</w:t>
            </w:r>
            <w:r>
              <w:rPr>
                <w:rFonts w:ascii="Segoe UI" w:hAnsi="Segoe UI" w:cs="Segoe UI"/>
              </w:rPr>
              <w:t>)</w:t>
            </w:r>
          </w:p>
        </w:tc>
      </w:tr>
      <w:bookmarkEnd w:id="0"/>
    </w:tbl>
    <w:p w14:paraId="0173FA74" w14:textId="79D98859" w:rsidR="0033440C" w:rsidRPr="008F06FC" w:rsidRDefault="0033440C" w:rsidP="0049536D">
      <w:pPr>
        <w:pStyle w:val="Header"/>
        <w:tabs>
          <w:tab w:val="clear" w:pos="4153"/>
          <w:tab w:val="clear" w:pos="8306"/>
          <w:tab w:val="left" w:pos="2472"/>
        </w:tabs>
        <w:rPr>
          <w:rFonts w:ascii="Segoe UI" w:hAnsi="Segoe UI" w:cs="Segoe UI"/>
          <w:lang w:val="en-GB" w:eastAsia="en-GB"/>
        </w:rPr>
      </w:pPr>
    </w:p>
    <w:tbl>
      <w:tblPr>
        <w:tblW w:w="10314" w:type="dxa"/>
        <w:tblLook w:val="0000" w:firstRow="0" w:lastRow="0" w:firstColumn="0" w:lastColumn="0" w:noHBand="0" w:noVBand="0"/>
      </w:tblPr>
      <w:tblGrid>
        <w:gridCol w:w="2093"/>
        <w:gridCol w:w="8221"/>
      </w:tblGrid>
      <w:tr w:rsidR="00D972D5" w:rsidRPr="008F06FC" w14:paraId="7165D8C6" w14:textId="77777777" w:rsidTr="00F551CA">
        <w:trPr>
          <w:trHeight w:val="285"/>
        </w:trPr>
        <w:tc>
          <w:tcPr>
            <w:tcW w:w="10314" w:type="dxa"/>
            <w:gridSpan w:val="2"/>
          </w:tcPr>
          <w:p w14:paraId="203D795E" w14:textId="038D2E90" w:rsidR="00D972D5" w:rsidRPr="008F06FC" w:rsidRDefault="00D972D5" w:rsidP="00F05202">
            <w:pPr>
              <w:rPr>
                <w:rFonts w:ascii="Segoe UI" w:hAnsi="Segoe UI" w:cs="Segoe UI"/>
                <w:b/>
              </w:rPr>
            </w:pPr>
            <w:r w:rsidRPr="008F06FC">
              <w:rPr>
                <w:rFonts w:ascii="Segoe UI" w:hAnsi="Segoe UI" w:cs="Segoe UI"/>
                <w:b/>
              </w:rPr>
              <w:t>In attendance:</w:t>
            </w:r>
          </w:p>
        </w:tc>
      </w:tr>
      <w:tr w:rsidR="00111268" w:rsidRPr="008F06FC" w14:paraId="50C070FA" w14:textId="77777777" w:rsidTr="00F551CA">
        <w:trPr>
          <w:trHeight w:val="349"/>
        </w:trPr>
        <w:tc>
          <w:tcPr>
            <w:tcW w:w="2093" w:type="dxa"/>
          </w:tcPr>
          <w:p w14:paraId="49309ABC" w14:textId="2F2EEE8E" w:rsidR="00111268" w:rsidRDefault="00111268" w:rsidP="00F05202">
            <w:pPr>
              <w:rPr>
                <w:rFonts w:ascii="Segoe UI" w:hAnsi="Segoe UI" w:cs="Segoe UI"/>
              </w:rPr>
            </w:pPr>
            <w:r>
              <w:rPr>
                <w:rFonts w:ascii="Segoe UI" w:hAnsi="Segoe UI" w:cs="Segoe UI"/>
              </w:rPr>
              <w:t>Danny Allen</w:t>
            </w:r>
          </w:p>
        </w:tc>
        <w:tc>
          <w:tcPr>
            <w:tcW w:w="8221" w:type="dxa"/>
          </w:tcPr>
          <w:p w14:paraId="68AD05B2" w14:textId="329AA2F5" w:rsidR="00111268" w:rsidRPr="00EF4684" w:rsidRDefault="00EF4684" w:rsidP="00F05202">
            <w:pPr>
              <w:rPr>
                <w:rFonts w:ascii="Segoe UI" w:hAnsi="Segoe UI" w:cs="Segoe UI"/>
                <w:i/>
              </w:rPr>
            </w:pPr>
            <w:r w:rsidRPr="00EF4684">
              <w:rPr>
                <w:rFonts w:ascii="Segoe UI" w:hAnsi="Segoe UI" w:cs="Segoe UI"/>
              </w:rPr>
              <w:t>Consultant Psychiatrist and Guardian of Safe Working</w:t>
            </w:r>
            <w:r>
              <w:rPr>
                <w:rFonts w:ascii="Segoe UI" w:hAnsi="Segoe UI" w:cs="Segoe UI"/>
              </w:rPr>
              <w:t xml:space="preserve"> Hours – </w:t>
            </w:r>
            <w:r>
              <w:rPr>
                <w:rFonts w:ascii="Segoe UI" w:hAnsi="Segoe UI" w:cs="Segoe UI"/>
                <w:i/>
              </w:rPr>
              <w:t>part meeting</w:t>
            </w:r>
          </w:p>
        </w:tc>
      </w:tr>
      <w:tr w:rsidR="00E44B57" w:rsidRPr="008F06FC" w14:paraId="6C699B19" w14:textId="77777777" w:rsidTr="00F551CA">
        <w:trPr>
          <w:trHeight w:val="349"/>
        </w:trPr>
        <w:tc>
          <w:tcPr>
            <w:tcW w:w="2093" w:type="dxa"/>
          </w:tcPr>
          <w:p w14:paraId="2358D368" w14:textId="768041E4" w:rsidR="00E44B57" w:rsidRDefault="00E44B57" w:rsidP="00F05202">
            <w:pPr>
              <w:rPr>
                <w:rFonts w:ascii="Segoe UI" w:hAnsi="Segoe UI" w:cs="Segoe UI"/>
              </w:rPr>
            </w:pPr>
            <w:r>
              <w:rPr>
                <w:rFonts w:ascii="Segoe UI" w:hAnsi="Segoe UI" w:cs="Segoe UI"/>
              </w:rPr>
              <w:t>Caroline Griffiths</w:t>
            </w:r>
          </w:p>
        </w:tc>
        <w:tc>
          <w:tcPr>
            <w:tcW w:w="8221" w:type="dxa"/>
          </w:tcPr>
          <w:p w14:paraId="21B308E9" w14:textId="1DD78773" w:rsidR="00E44B57" w:rsidRPr="00E44B57" w:rsidRDefault="00E44B57" w:rsidP="00F05202">
            <w:pPr>
              <w:rPr>
                <w:rFonts w:ascii="Segoe UI" w:hAnsi="Segoe UI" w:cs="Segoe UI"/>
                <w:i/>
              </w:rPr>
            </w:pPr>
            <w:r>
              <w:rPr>
                <w:rFonts w:ascii="Segoe UI" w:hAnsi="Segoe UI" w:cs="Segoe UI"/>
              </w:rPr>
              <w:t xml:space="preserve">Freedom </w:t>
            </w:r>
            <w:proofErr w:type="gramStart"/>
            <w:r>
              <w:rPr>
                <w:rFonts w:ascii="Segoe UI" w:hAnsi="Segoe UI" w:cs="Segoe UI"/>
              </w:rPr>
              <w:t>To</w:t>
            </w:r>
            <w:proofErr w:type="gramEnd"/>
            <w:r>
              <w:rPr>
                <w:rFonts w:ascii="Segoe UI" w:hAnsi="Segoe UI" w:cs="Segoe UI"/>
              </w:rPr>
              <w:t xml:space="preserve"> Speak Up Guardian – </w:t>
            </w:r>
            <w:r>
              <w:rPr>
                <w:rFonts w:ascii="Segoe UI" w:hAnsi="Segoe UI" w:cs="Segoe UI"/>
                <w:i/>
              </w:rPr>
              <w:t>part meeting</w:t>
            </w:r>
          </w:p>
        </w:tc>
      </w:tr>
      <w:tr w:rsidR="00220ED6" w:rsidRPr="008F06FC" w14:paraId="5A30688E" w14:textId="77777777" w:rsidTr="00F551CA">
        <w:trPr>
          <w:trHeight w:val="349"/>
        </w:trPr>
        <w:tc>
          <w:tcPr>
            <w:tcW w:w="10314" w:type="dxa"/>
            <w:gridSpan w:val="2"/>
          </w:tcPr>
          <w:p w14:paraId="180A3217" w14:textId="66F0BEEB" w:rsidR="00220ED6" w:rsidRPr="00220ED6" w:rsidRDefault="00220ED6" w:rsidP="00F05202">
            <w:pPr>
              <w:rPr>
                <w:rFonts w:ascii="Segoe UI" w:hAnsi="Segoe UI" w:cs="Segoe UI"/>
              </w:rPr>
            </w:pPr>
            <w:r>
              <w:rPr>
                <w:rFonts w:ascii="Segoe UI" w:hAnsi="Segoe UI" w:cs="Segoe UI"/>
              </w:rPr>
              <w:t xml:space="preserve">Donna Mackenzie-Brown    </w:t>
            </w:r>
            <w:r w:rsidR="00F551CA">
              <w:rPr>
                <w:rFonts w:ascii="Segoe UI" w:hAnsi="Segoe UI" w:cs="Segoe UI"/>
              </w:rPr>
              <w:t xml:space="preserve"> </w:t>
            </w:r>
            <w:r w:rsidRPr="00DC3500">
              <w:rPr>
                <w:rFonts w:ascii="Segoe UI" w:hAnsi="Segoe UI" w:cs="Segoe UI"/>
              </w:rPr>
              <w:t>Patient Experience &amp; Involvement Team Manager</w:t>
            </w:r>
            <w:r>
              <w:rPr>
                <w:rFonts w:ascii="Segoe UI" w:hAnsi="Segoe UI" w:cs="Segoe UI"/>
              </w:rPr>
              <w:t xml:space="preserve"> – </w:t>
            </w:r>
            <w:r>
              <w:rPr>
                <w:rFonts w:ascii="Segoe UI" w:hAnsi="Segoe UI" w:cs="Segoe UI"/>
                <w:i/>
              </w:rPr>
              <w:t>part meeting</w:t>
            </w:r>
          </w:p>
        </w:tc>
      </w:tr>
      <w:tr w:rsidR="00D20C4A" w:rsidRPr="008F06FC" w14:paraId="0558CCDD" w14:textId="77777777" w:rsidTr="00F551CA">
        <w:trPr>
          <w:trHeight w:val="349"/>
        </w:trPr>
        <w:tc>
          <w:tcPr>
            <w:tcW w:w="2093" w:type="dxa"/>
          </w:tcPr>
          <w:p w14:paraId="714E7CD3" w14:textId="72AD48B3" w:rsidR="00D20C4A" w:rsidRDefault="00D20C4A" w:rsidP="00F05202">
            <w:pPr>
              <w:rPr>
                <w:rFonts w:ascii="Segoe UI" w:hAnsi="Segoe UI" w:cs="Segoe UI"/>
              </w:rPr>
            </w:pPr>
            <w:r>
              <w:rPr>
                <w:rFonts w:ascii="Segoe UI" w:hAnsi="Segoe UI" w:cs="Segoe UI"/>
              </w:rPr>
              <w:t>Lorcan O’Neill</w:t>
            </w:r>
          </w:p>
        </w:tc>
        <w:tc>
          <w:tcPr>
            <w:tcW w:w="8221" w:type="dxa"/>
          </w:tcPr>
          <w:p w14:paraId="6B17A66E" w14:textId="5D63C0CA" w:rsidR="00D20C4A" w:rsidRPr="003F6749" w:rsidRDefault="003F6749" w:rsidP="00F05202">
            <w:pPr>
              <w:rPr>
                <w:rFonts w:ascii="Segoe UI" w:hAnsi="Segoe UI" w:cs="Segoe UI"/>
                <w:i/>
              </w:rPr>
            </w:pPr>
            <w:r>
              <w:rPr>
                <w:rFonts w:ascii="Segoe UI" w:hAnsi="Segoe UI" w:cs="Segoe UI"/>
              </w:rPr>
              <w:t xml:space="preserve">Director of Communications &amp; Engagement – </w:t>
            </w:r>
            <w:r>
              <w:rPr>
                <w:rFonts w:ascii="Segoe UI" w:hAnsi="Segoe UI" w:cs="Segoe UI"/>
                <w:i/>
              </w:rPr>
              <w:t>part meeting</w:t>
            </w:r>
          </w:p>
        </w:tc>
      </w:tr>
      <w:tr w:rsidR="006F4647" w:rsidRPr="008F06FC" w14:paraId="5EEE8217" w14:textId="77777777" w:rsidTr="00F551CA">
        <w:trPr>
          <w:trHeight w:val="349"/>
        </w:trPr>
        <w:tc>
          <w:tcPr>
            <w:tcW w:w="2093" w:type="dxa"/>
          </w:tcPr>
          <w:p w14:paraId="37CB6BA5" w14:textId="206D0C35" w:rsidR="006F4647" w:rsidRDefault="006F4647" w:rsidP="00F05202">
            <w:pPr>
              <w:rPr>
                <w:rFonts w:ascii="Segoe UI" w:hAnsi="Segoe UI" w:cs="Segoe UI"/>
              </w:rPr>
            </w:pPr>
            <w:r>
              <w:rPr>
                <w:rFonts w:ascii="Segoe UI" w:hAnsi="Segoe UI" w:cs="Segoe UI"/>
              </w:rPr>
              <w:t>Gerti Stegen</w:t>
            </w:r>
          </w:p>
        </w:tc>
        <w:tc>
          <w:tcPr>
            <w:tcW w:w="8221" w:type="dxa"/>
          </w:tcPr>
          <w:p w14:paraId="11ED7D59" w14:textId="4AE5450D" w:rsidR="006F4647" w:rsidRPr="00F077CD" w:rsidRDefault="00F13C28" w:rsidP="00F05202">
            <w:pPr>
              <w:rPr>
                <w:rFonts w:ascii="Segoe UI" w:hAnsi="Segoe UI" w:cs="Segoe UI"/>
                <w:i/>
              </w:rPr>
            </w:pPr>
            <w:r w:rsidRPr="00F13C28">
              <w:rPr>
                <w:rFonts w:ascii="Segoe UI" w:hAnsi="Segoe UI" w:cs="Segoe UI"/>
              </w:rPr>
              <w:t>Consultant Psychiatrist and</w:t>
            </w:r>
            <w:r w:rsidR="00F077CD">
              <w:t xml:space="preserve"> </w:t>
            </w:r>
            <w:r w:rsidR="00F077CD" w:rsidRPr="00F077CD">
              <w:rPr>
                <w:rFonts w:ascii="Segoe UI" w:hAnsi="Segoe UI" w:cs="Segoe UI"/>
              </w:rPr>
              <w:t>Director of Medical Education</w:t>
            </w:r>
            <w:r w:rsidR="00F077CD">
              <w:rPr>
                <w:rFonts w:ascii="Segoe UI" w:hAnsi="Segoe UI" w:cs="Segoe UI"/>
              </w:rPr>
              <w:t xml:space="preserve"> – </w:t>
            </w:r>
            <w:r w:rsidR="00F077CD">
              <w:rPr>
                <w:rFonts w:ascii="Segoe UI" w:hAnsi="Segoe UI" w:cs="Segoe UI"/>
                <w:i/>
              </w:rPr>
              <w:t>part meeting</w:t>
            </w:r>
          </w:p>
        </w:tc>
      </w:tr>
      <w:tr w:rsidR="000922AD" w:rsidRPr="008F06FC" w14:paraId="4215EEE7" w14:textId="77777777" w:rsidTr="00F551CA">
        <w:trPr>
          <w:trHeight w:val="349"/>
        </w:trPr>
        <w:tc>
          <w:tcPr>
            <w:tcW w:w="2093" w:type="dxa"/>
          </w:tcPr>
          <w:p w14:paraId="4550E355" w14:textId="50005E2F" w:rsidR="000922AD" w:rsidRDefault="000922AD" w:rsidP="00F05202">
            <w:pPr>
              <w:rPr>
                <w:rFonts w:ascii="Segoe UI" w:hAnsi="Segoe UI" w:cs="Segoe UI"/>
              </w:rPr>
            </w:pPr>
            <w:r>
              <w:rPr>
                <w:rFonts w:ascii="Segoe UI" w:hAnsi="Segoe UI" w:cs="Segoe UI"/>
              </w:rPr>
              <w:t>Emma Thomas</w:t>
            </w:r>
          </w:p>
        </w:tc>
        <w:tc>
          <w:tcPr>
            <w:tcW w:w="8221" w:type="dxa"/>
          </w:tcPr>
          <w:p w14:paraId="4B2E162F" w14:textId="1360F13A" w:rsidR="000922AD" w:rsidRPr="00E22EBB" w:rsidRDefault="00E22EBB" w:rsidP="00F05202">
            <w:pPr>
              <w:rPr>
                <w:rFonts w:ascii="Segoe UI" w:hAnsi="Segoe UI" w:cs="Segoe UI"/>
                <w:i/>
              </w:rPr>
            </w:pPr>
            <w:r>
              <w:rPr>
                <w:rFonts w:ascii="Segoe UI" w:hAnsi="Segoe UI" w:cs="Segoe UI"/>
              </w:rPr>
              <w:t xml:space="preserve">Patient Experience &amp; Involvement Lead – </w:t>
            </w:r>
            <w:r>
              <w:rPr>
                <w:rFonts w:ascii="Segoe UI" w:hAnsi="Segoe UI" w:cs="Segoe UI"/>
                <w:i/>
              </w:rPr>
              <w:t>part meeting</w:t>
            </w:r>
          </w:p>
        </w:tc>
      </w:tr>
      <w:tr w:rsidR="00D972D5" w:rsidRPr="008F06FC" w14:paraId="4AF37D32" w14:textId="77777777" w:rsidTr="00F551CA">
        <w:trPr>
          <w:trHeight w:val="349"/>
        </w:trPr>
        <w:tc>
          <w:tcPr>
            <w:tcW w:w="2093" w:type="dxa"/>
          </w:tcPr>
          <w:p w14:paraId="2336D234" w14:textId="77777777" w:rsidR="00D972D5" w:rsidRPr="008F06FC" w:rsidRDefault="00D972D5" w:rsidP="00F05202">
            <w:pPr>
              <w:rPr>
                <w:rFonts w:ascii="Segoe UI" w:hAnsi="Segoe UI" w:cs="Segoe UI"/>
              </w:rPr>
            </w:pPr>
            <w:r w:rsidRPr="008F06FC">
              <w:rPr>
                <w:rFonts w:ascii="Segoe UI" w:hAnsi="Segoe UI" w:cs="Segoe UI"/>
              </w:rPr>
              <w:t>Hannah Smith</w:t>
            </w:r>
          </w:p>
        </w:tc>
        <w:tc>
          <w:tcPr>
            <w:tcW w:w="8221" w:type="dxa"/>
          </w:tcPr>
          <w:p w14:paraId="092AD329" w14:textId="77777777" w:rsidR="00D972D5" w:rsidRPr="008F06FC" w:rsidRDefault="00D972D5" w:rsidP="00F05202">
            <w:pPr>
              <w:rPr>
                <w:rFonts w:ascii="Segoe UI" w:hAnsi="Segoe UI" w:cs="Segoe UI"/>
              </w:rPr>
            </w:pPr>
            <w:r w:rsidRPr="008F06FC">
              <w:rPr>
                <w:rFonts w:ascii="Segoe UI" w:hAnsi="Segoe UI" w:cs="Segoe UI"/>
              </w:rPr>
              <w:t>Assistant Trust Secretary (Minutes)</w:t>
            </w:r>
          </w:p>
        </w:tc>
      </w:tr>
    </w:tbl>
    <w:p w14:paraId="2950BC10" w14:textId="77777777" w:rsidR="00D972D5" w:rsidRPr="00E45286" w:rsidRDefault="00D972D5" w:rsidP="0049536D">
      <w:pPr>
        <w:pStyle w:val="Header"/>
        <w:tabs>
          <w:tab w:val="clear" w:pos="4153"/>
          <w:tab w:val="clear" w:pos="8306"/>
          <w:tab w:val="left" w:pos="2472"/>
        </w:tabs>
        <w:rPr>
          <w:rFonts w:ascii="Segoe UI" w:hAnsi="Segoe UI" w:cs="Segoe UI"/>
          <w:sz w:val="22"/>
          <w:szCs w:val="22"/>
          <w:lang w:val="en-GB" w:eastAsia="en-GB"/>
        </w:rPr>
      </w:pP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655"/>
        <w:gridCol w:w="770"/>
      </w:tblGrid>
      <w:tr w:rsidR="00A64AB4" w:rsidRPr="009E11F6" w14:paraId="3FFD3F58" w14:textId="77777777" w:rsidTr="00C72407">
        <w:trPr>
          <w:trHeight w:val="40"/>
        </w:trPr>
        <w:tc>
          <w:tcPr>
            <w:tcW w:w="851" w:type="dxa"/>
          </w:tcPr>
          <w:p w14:paraId="595BF39B" w14:textId="77777777" w:rsidR="00A64AB4" w:rsidRPr="00355FCF" w:rsidRDefault="00A64AB4" w:rsidP="00A64AB4">
            <w:pPr>
              <w:keepNext/>
              <w:keepLines/>
              <w:rPr>
                <w:rFonts w:ascii="Segoe UI" w:hAnsi="Segoe UI" w:cs="Segoe UI"/>
                <w:b/>
                <w:sz w:val="22"/>
                <w:szCs w:val="22"/>
              </w:rPr>
            </w:pPr>
            <w:r w:rsidRPr="00355FCF">
              <w:rPr>
                <w:rFonts w:ascii="Segoe UI" w:hAnsi="Segoe UI" w:cs="Segoe UI"/>
                <w:b/>
                <w:sz w:val="22"/>
                <w:szCs w:val="22"/>
              </w:rPr>
              <w:lastRenderedPageBreak/>
              <w:t>BOD</w:t>
            </w:r>
          </w:p>
          <w:p w14:paraId="379D5561" w14:textId="74331D83" w:rsidR="00A64AB4" w:rsidRPr="00355FCF" w:rsidRDefault="00357640" w:rsidP="00A64AB4">
            <w:pPr>
              <w:keepNext/>
              <w:keepLines/>
              <w:rPr>
                <w:rFonts w:ascii="Segoe UI" w:hAnsi="Segoe UI" w:cs="Segoe UI"/>
                <w:b/>
                <w:sz w:val="22"/>
                <w:szCs w:val="22"/>
              </w:rPr>
            </w:pPr>
            <w:r>
              <w:rPr>
                <w:rFonts w:ascii="Segoe UI" w:hAnsi="Segoe UI" w:cs="Segoe UI"/>
                <w:b/>
                <w:sz w:val="22"/>
                <w:szCs w:val="22"/>
              </w:rPr>
              <w:t>1</w:t>
            </w:r>
            <w:r w:rsidR="003E3145">
              <w:rPr>
                <w:rFonts w:ascii="Segoe UI" w:hAnsi="Segoe UI" w:cs="Segoe UI"/>
                <w:b/>
                <w:sz w:val="22"/>
                <w:szCs w:val="22"/>
              </w:rPr>
              <w:t>33</w:t>
            </w:r>
            <w:r w:rsidR="0049536D" w:rsidRPr="00355FCF">
              <w:rPr>
                <w:rFonts w:ascii="Segoe UI" w:hAnsi="Segoe UI" w:cs="Segoe UI"/>
                <w:b/>
                <w:sz w:val="22"/>
                <w:szCs w:val="22"/>
              </w:rPr>
              <w:t>/</w:t>
            </w:r>
            <w:r>
              <w:rPr>
                <w:rFonts w:ascii="Segoe UI" w:hAnsi="Segoe UI" w:cs="Segoe UI"/>
                <w:b/>
                <w:sz w:val="22"/>
                <w:szCs w:val="22"/>
              </w:rPr>
              <w:br/>
            </w:r>
            <w:r w:rsidR="00E458C2" w:rsidRPr="00355FCF">
              <w:rPr>
                <w:rFonts w:ascii="Segoe UI" w:hAnsi="Segoe UI" w:cs="Segoe UI"/>
                <w:b/>
                <w:sz w:val="22"/>
                <w:szCs w:val="22"/>
              </w:rPr>
              <w:t>19</w:t>
            </w:r>
          </w:p>
          <w:p w14:paraId="29E147E6" w14:textId="77777777" w:rsidR="00A64AB4" w:rsidRPr="00355FCF" w:rsidRDefault="00A64AB4" w:rsidP="00A64AB4">
            <w:pPr>
              <w:keepNext/>
              <w:keepLines/>
              <w:rPr>
                <w:rFonts w:ascii="Segoe UI" w:hAnsi="Segoe UI" w:cs="Segoe UI"/>
                <w:sz w:val="22"/>
                <w:szCs w:val="22"/>
              </w:rPr>
            </w:pPr>
            <w:r w:rsidRPr="00355FCF">
              <w:rPr>
                <w:rFonts w:ascii="Segoe UI" w:hAnsi="Segoe UI" w:cs="Segoe UI"/>
                <w:sz w:val="22"/>
                <w:szCs w:val="22"/>
              </w:rPr>
              <w:t>a</w:t>
            </w:r>
          </w:p>
          <w:p w14:paraId="42901E58" w14:textId="77777777" w:rsidR="00B641DE" w:rsidRPr="00355FCF" w:rsidRDefault="00B641DE" w:rsidP="00785867">
            <w:pPr>
              <w:keepNext/>
              <w:keepLines/>
              <w:rPr>
                <w:rFonts w:ascii="Segoe UI" w:hAnsi="Segoe UI" w:cs="Segoe UI"/>
                <w:sz w:val="22"/>
                <w:szCs w:val="22"/>
              </w:rPr>
            </w:pPr>
          </w:p>
          <w:p w14:paraId="32FAFA24" w14:textId="356F5BC4" w:rsidR="00DE4959" w:rsidRDefault="00DE4959" w:rsidP="00785867">
            <w:pPr>
              <w:keepNext/>
              <w:keepLines/>
              <w:rPr>
                <w:rFonts w:ascii="Segoe UI" w:hAnsi="Segoe UI" w:cs="Segoe UI"/>
                <w:sz w:val="22"/>
                <w:szCs w:val="22"/>
              </w:rPr>
            </w:pPr>
          </w:p>
          <w:p w14:paraId="0C204127" w14:textId="77777777" w:rsidR="00316489" w:rsidRPr="00355FCF" w:rsidRDefault="00316489" w:rsidP="00785867">
            <w:pPr>
              <w:keepNext/>
              <w:keepLines/>
              <w:rPr>
                <w:rFonts w:ascii="Segoe UI" w:hAnsi="Segoe UI" w:cs="Segoe UI"/>
                <w:sz w:val="22"/>
                <w:szCs w:val="22"/>
              </w:rPr>
            </w:pPr>
          </w:p>
          <w:p w14:paraId="322BD6D9" w14:textId="64A04928" w:rsidR="000739B9" w:rsidRPr="00A57F06" w:rsidRDefault="00873CDD" w:rsidP="00785867">
            <w:pPr>
              <w:keepNext/>
              <w:keepLines/>
              <w:rPr>
                <w:rFonts w:ascii="Segoe UI" w:hAnsi="Segoe UI" w:cs="Segoe UI"/>
                <w:sz w:val="22"/>
                <w:szCs w:val="22"/>
              </w:rPr>
            </w:pPr>
            <w:r w:rsidRPr="00355FCF">
              <w:rPr>
                <w:rFonts w:ascii="Segoe UI" w:hAnsi="Segoe UI" w:cs="Segoe UI"/>
                <w:sz w:val="22"/>
                <w:szCs w:val="22"/>
              </w:rPr>
              <w:t>b</w:t>
            </w:r>
          </w:p>
        </w:tc>
        <w:tc>
          <w:tcPr>
            <w:tcW w:w="7655" w:type="dxa"/>
          </w:tcPr>
          <w:p w14:paraId="56DDFFBF" w14:textId="77777777" w:rsidR="00A64AB4" w:rsidRPr="009E11F6" w:rsidRDefault="00A64AB4" w:rsidP="00A64AB4">
            <w:pPr>
              <w:keepNext/>
              <w:keepLines/>
              <w:jc w:val="both"/>
              <w:rPr>
                <w:rFonts w:ascii="Segoe UI" w:hAnsi="Segoe UI" w:cs="Segoe UI"/>
                <w:b/>
              </w:rPr>
            </w:pPr>
            <w:r w:rsidRPr="009E11F6">
              <w:rPr>
                <w:rFonts w:ascii="Segoe UI" w:hAnsi="Segoe UI" w:cs="Segoe UI"/>
                <w:b/>
                <w:bCs/>
              </w:rPr>
              <w:t>Welcome and Apologies for Absence</w:t>
            </w:r>
          </w:p>
          <w:p w14:paraId="1DA93614" w14:textId="77777777" w:rsidR="00A64AB4" w:rsidRPr="009E11F6" w:rsidRDefault="00A64AB4" w:rsidP="00A64AB4">
            <w:pPr>
              <w:rPr>
                <w:rFonts w:ascii="Segoe UI" w:hAnsi="Segoe UI" w:cs="Segoe UI"/>
              </w:rPr>
            </w:pPr>
          </w:p>
          <w:p w14:paraId="7F8C621F" w14:textId="0EB26EE8" w:rsidR="003D280C" w:rsidRDefault="003D280C" w:rsidP="00A37040">
            <w:pPr>
              <w:jc w:val="both"/>
              <w:rPr>
                <w:rFonts w:ascii="Segoe UI" w:hAnsi="Segoe UI" w:cs="Segoe UI"/>
              </w:rPr>
            </w:pPr>
            <w:r w:rsidRPr="003D280C">
              <w:rPr>
                <w:rFonts w:ascii="Segoe UI" w:hAnsi="Segoe UI" w:cs="Segoe UI"/>
              </w:rPr>
              <w:t>The</w:t>
            </w:r>
            <w:r w:rsidR="002C705A">
              <w:rPr>
                <w:rFonts w:ascii="Segoe UI" w:hAnsi="Segoe UI" w:cs="Segoe UI"/>
              </w:rPr>
              <w:t xml:space="preserve"> </w:t>
            </w:r>
            <w:r w:rsidR="00C55FAD">
              <w:rPr>
                <w:rFonts w:ascii="Segoe UI" w:hAnsi="Segoe UI" w:cs="Segoe UI"/>
              </w:rPr>
              <w:t xml:space="preserve">Trust </w:t>
            </w:r>
            <w:r w:rsidRPr="003D280C">
              <w:rPr>
                <w:rFonts w:ascii="Segoe UI" w:hAnsi="Segoe UI" w:cs="Segoe UI"/>
              </w:rPr>
              <w:t>Chair welcomed</w:t>
            </w:r>
            <w:r w:rsidR="000E6FAB">
              <w:t xml:space="preserve"> </w:t>
            </w:r>
            <w:r w:rsidR="00D33088">
              <w:rPr>
                <w:rFonts w:ascii="Segoe UI" w:hAnsi="Segoe UI" w:cs="Segoe UI"/>
              </w:rPr>
              <w:t>members of the Board present,</w:t>
            </w:r>
            <w:r w:rsidR="000E6FAB" w:rsidRPr="000E6FAB">
              <w:rPr>
                <w:rFonts w:ascii="Segoe UI" w:hAnsi="Segoe UI" w:cs="Segoe UI"/>
              </w:rPr>
              <w:t xml:space="preserve"> staff</w:t>
            </w:r>
            <w:r w:rsidR="000C6D45">
              <w:rPr>
                <w:rFonts w:ascii="Segoe UI" w:hAnsi="Segoe UI" w:cs="Segoe UI"/>
              </w:rPr>
              <w:t>,</w:t>
            </w:r>
            <w:r w:rsidR="000E6FAB" w:rsidRPr="000E6FAB">
              <w:rPr>
                <w:rFonts w:ascii="Segoe UI" w:hAnsi="Segoe UI" w:cs="Segoe UI"/>
              </w:rPr>
              <w:t xml:space="preserve"> </w:t>
            </w:r>
            <w:r w:rsidR="00CE41E4">
              <w:rPr>
                <w:rFonts w:ascii="Segoe UI" w:hAnsi="Segoe UI" w:cs="Segoe UI"/>
              </w:rPr>
              <w:t xml:space="preserve">the </w:t>
            </w:r>
            <w:r w:rsidR="000E6FAB" w:rsidRPr="000E6FAB">
              <w:rPr>
                <w:rFonts w:ascii="Segoe UI" w:hAnsi="Segoe UI" w:cs="Segoe UI"/>
              </w:rPr>
              <w:t>governor</w:t>
            </w:r>
            <w:r w:rsidR="00CE41E4">
              <w:rPr>
                <w:rFonts w:ascii="Segoe UI" w:hAnsi="Segoe UI" w:cs="Segoe UI"/>
              </w:rPr>
              <w:t xml:space="preserve"> attending</w:t>
            </w:r>
            <w:r w:rsidR="00770B20">
              <w:rPr>
                <w:rFonts w:ascii="Segoe UI" w:hAnsi="Segoe UI" w:cs="Segoe UI"/>
              </w:rPr>
              <w:t xml:space="preserve"> </w:t>
            </w:r>
            <w:r w:rsidR="00AD7B14">
              <w:rPr>
                <w:rFonts w:ascii="Segoe UI" w:hAnsi="Segoe UI" w:cs="Segoe UI"/>
              </w:rPr>
              <w:t>(</w:t>
            </w:r>
            <w:r w:rsidR="00CE41E4">
              <w:rPr>
                <w:rFonts w:ascii="Segoe UI" w:hAnsi="Segoe UI" w:cs="Segoe UI"/>
              </w:rPr>
              <w:t>Mike Hobbs</w:t>
            </w:r>
            <w:r w:rsidR="00AD7B14">
              <w:rPr>
                <w:rFonts w:ascii="Segoe UI" w:hAnsi="Segoe UI" w:cs="Segoe UI"/>
              </w:rPr>
              <w:t>)</w:t>
            </w:r>
            <w:r w:rsidR="003E3145">
              <w:rPr>
                <w:rFonts w:ascii="Segoe UI" w:hAnsi="Segoe UI" w:cs="Segoe UI"/>
              </w:rPr>
              <w:t xml:space="preserve"> </w:t>
            </w:r>
            <w:r w:rsidR="000C6D45">
              <w:rPr>
                <w:rFonts w:ascii="Segoe UI" w:hAnsi="Segoe UI" w:cs="Segoe UI"/>
              </w:rPr>
              <w:t xml:space="preserve">and members of the public </w:t>
            </w:r>
            <w:r w:rsidR="000E6FAB" w:rsidRPr="000E6FAB">
              <w:rPr>
                <w:rFonts w:ascii="Segoe UI" w:hAnsi="Segoe UI" w:cs="Segoe UI"/>
              </w:rPr>
              <w:t xml:space="preserve">who had attended to observe the meeting.  </w:t>
            </w:r>
          </w:p>
          <w:p w14:paraId="479D3CB1" w14:textId="77777777" w:rsidR="003D280C" w:rsidRDefault="003D280C" w:rsidP="00A37040">
            <w:pPr>
              <w:jc w:val="both"/>
              <w:rPr>
                <w:rFonts w:ascii="Segoe UI" w:hAnsi="Segoe UI" w:cs="Segoe UI"/>
              </w:rPr>
            </w:pPr>
          </w:p>
          <w:p w14:paraId="64C7AE18" w14:textId="661885E3" w:rsidR="00C70FC9" w:rsidRPr="009E11F6" w:rsidRDefault="0019586F" w:rsidP="001D5D31">
            <w:pPr>
              <w:jc w:val="both"/>
              <w:rPr>
                <w:rFonts w:ascii="Segoe UI" w:hAnsi="Segoe UI" w:cs="Segoe UI"/>
              </w:rPr>
            </w:pPr>
            <w:r w:rsidRPr="009E11F6">
              <w:rPr>
                <w:rFonts w:ascii="Segoe UI" w:hAnsi="Segoe UI" w:cs="Segoe UI"/>
              </w:rPr>
              <w:t>Apologies for absence were received from</w:t>
            </w:r>
            <w:r w:rsidR="007C6682">
              <w:rPr>
                <w:rFonts w:ascii="Segoe UI" w:hAnsi="Segoe UI" w:cs="Segoe UI"/>
              </w:rPr>
              <w:t>:</w:t>
            </w:r>
            <w:r w:rsidR="00150389" w:rsidRPr="008F06FC">
              <w:rPr>
                <w:rFonts w:ascii="Segoe UI" w:hAnsi="Segoe UI" w:cs="Segoe UI"/>
              </w:rPr>
              <w:t xml:space="preserve"> </w:t>
            </w:r>
            <w:proofErr w:type="spellStart"/>
            <w:r w:rsidR="00C70FC9">
              <w:rPr>
                <w:rFonts w:ascii="Segoe UI" w:hAnsi="Segoe UI" w:cs="Segoe UI"/>
              </w:rPr>
              <w:t>Aroop</w:t>
            </w:r>
            <w:proofErr w:type="spellEnd"/>
            <w:r w:rsidR="00C70FC9">
              <w:rPr>
                <w:rFonts w:ascii="Segoe UI" w:hAnsi="Segoe UI" w:cs="Segoe UI"/>
              </w:rPr>
              <w:t xml:space="preserve"> </w:t>
            </w:r>
            <w:proofErr w:type="spellStart"/>
            <w:r w:rsidR="00C70FC9">
              <w:rPr>
                <w:rFonts w:ascii="Segoe UI" w:hAnsi="Segoe UI" w:cs="Segoe UI"/>
              </w:rPr>
              <w:t>Mozumder</w:t>
            </w:r>
            <w:proofErr w:type="spellEnd"/>
            <w:r w:rsidR="00C70FC9">
              <w:rPr>
                <w:rFonts w:ascii="Segoe UI" w:hAnsi="Segoe UI" w:cs="Segoe UI"/>
              </w:rPr>
              <w:t xml:space="preserve">, Non-Executive Director.  </w:t>
            </w:r>
          </w:p>
        </w:tc>
        <w:tc>
          <w:tcPr>
            <w:tcW w:w="770" w:type="dxa"/>
          </w:tcPr>
          <w:p w14:paraId="5B6EAD5A" w14:textId="77777777" w:rsidR="00A64AB4" w:rsidRPr="009E11F6" w:rsidRDefault="00A64AB4" w:rsidP="00A64AB4">
            <w:pPr>
              <w:keepNext/>
              <w:keepLines/>
              <w:rPr>
                <w:rFonts w:ascii="Segoe UI" w:hAnsi="Segoe UI" w:cs="Segoe UI"/>
              </w:rPr>
            </w:pPr>
          </w:p>
        </w:tc>
      </w:tr>
      <w:tr w:rsidR="004B283B" w:rsidRPr="009E11F6" w14:paraId="5497F999" w14:textId="77777777" w:rsidTr="00C72407">
        <w:trPr>
          <w:trHeight w:val="650"/>
        </w:trPr>
        <w:tc>
          <w:tcPr>
            <w:tcW w:w="851" w:type="dxa"/>
          </w:tcPr>
          <w:p w14:paraId="7173F127" w14:textId="77777777" w:rsidR="00F31F6B" w:rsidRPr="00355FCF" w:rsidRDefault="004B283B" w:rsidP="003A3966">
            <w:pPr>
              <w:keepNext/>
              <w:keepLines/>
              <w:rPr>
                <w:rFonts w:ascii="Segoe UI" w:hAnsi="Segoe UI" w:cs="Segoe UI"/>
                <w:b/>
                <w:sz w:val="22"/>
                <w:szCs w:val="22"/>
              </w:rPr>
            </w:pPr>
            <w:r w:rsidRPr="00355FCF">
              <w:rPr>
                <w:rFonts w:ascii="Segoe UI" w:hAnsi="Segoe UI" w:cs="Segoe UI"/>
                <w:b/>
                <w:sz w:val="22"/>
                <w:szCs w:val="22"/>
              </w:rPr>
              <w:t>BOD</w:t>
            </w:r>
          </w:p>
          <w:p w14:paraId="750ECD06" w14:textId="51ADEADE" w:rsidR="005653B9" w:rsidRDefault="005653B9" w:rsidP="003A3966">
            <w:pPr>
              <w:keepNext/>
              <w:keepLines/>
              <w:rPr>
                <w:rFonts w:ascii="Segoe UI" w:hAnsi="Segoe UI" w:cs="Segoe UI"/>
                <w:b/>
                <w:sz w:val="22"/>
                <w:szCs w:val="22"/>
              </w:rPr>
            </w:pPr>
            <w:r>
              <w:rPr>
                <w:rFonts w:ascii="Segoe UI" w:hAnsi="Segoe UI" w:cs="Segoe UI"/>
                <w:b/>
                <w:sz w:val="22"/>
                <w:szCs w:val="22"/>
              </w:rPr>
              <w:t>1</w:t>
            </w:r>
            <w:r w:rsidR="00C7339F">
              <w:rPr>
                <w:rFonts w:ascii="Segoe UI" w:hAnsi="Segoe UI" w:cs="Segoe UI"/>
                <w:b/>
                <w:sz w:val="22"/>
                <w:szCs w:val="22"/>
              </w:rPr>
              <w:t>34</w:t>
            </w:r>
            <w:r w:rsidR="00C3643B" w:rsidRPr="00355FCF">
              <w:rPr>
                <w:rFonts w:ascii="Segoe UI" w:hAnsi="Segoe UI" w:cs="Segoe UI"/>
                <w:b/>
                <w:sz w:val="22"/>
                <w:szCs w:val="22"/>
              </w:rPr>
              <w:t>/</w:t>
            </w:r>
          </w:p>
          <w:p w14:paraId="07F74B60" w14:textId="5170F25D" w:rsidR="004B283B" w:rsidRPr="00355FCF" w:rsidRDefault="00C3643B" w:rsidP="003A3966">
            <w:pPr>
              <w:keepNext/>
              <w:keepLines/>
              <w:rPr>
                <w:rFonts w:ascii="Segoe UI" w:hAnsi="Segoe UI" w:cs="Segoe UI"/>
                <w:b/>
                <w:sz w:val="22"/>
                <w:szCs w:val="22"/>
              </w:rPr>
            </w:pPr>
            <w:r w:rsidRPr="00355FCF">
              <w:rPr>
                <w:rFonts w:ascii="Segoe UI" w:hAnsi="Segoe UI" w:cs="Segoe UI"/>
                <w:b/>
                <w:sz w:val="22"/>
                <w:szCs w:val="22"/>
              </w:rPr>
              <w:t>1</w:t>
            </w:r>
            <w:r w:rsidR="005604F1" w:rsidRPr="00355FCF">
              <w:rPr>
                <w:rFonts w:ascii="Segoe UI" w:hAnsi="Segoe UI" w:cs="Segoe UI"/>
                <w:b/>
                <w:sz w:val="22"/>
                <w:szCs w:val="22"/>
              </w:rPr>
              <w:t>9</w:t>
            </w:r>
          </w:p>
          <w:p w14:paraId="72735D36" w14:textId="3B9FF260" w:rsidR="00780F8D" w:rsidRPr="005E1C8D" w:rsidRDefault="004B283B" w:rsidP="002C661E">
            <w:pPr>
              <w:keepNext/>
              <w:keepLines/>
              <w:rPr>
                <w:rFonts w:ascii="Segoe UI" w:hAnsi="Segoe UI" w:cs="Segoe UI"/>
                <w:sz w:val="22"/>
                <w:szCs w:val="22"/>
              </w:rPr>
            </w:pPr>
            <w:r w:rsidRPr="00355FCF">
              <w:rPr>
                <w:rFonts w:ascii="Segoe UI" w:hAnsi="Segoe UI" w:cs="Segoe UI"/>
                <w:sz w:val="22"/>
                <w:szCs w:val="22"/>
              </w:rPr>
              <w:t>a</w:t>
            </w:r>
          </w:p>
        </w:tc>
        <w:tc>
          <w:tcPr>
            <w:tcW w:w="7655" w:type="dxa"/>
          </w:tcPr>
          <w:p w14:paraId="4ECBE16B" w14:textId="77777777" w:rsidR="004B283B" w:rsidRPr="009E11F6" w:rsidRDefault="004B283B" w:rsidP="003A3966">
            <w:pPr>
              <w:keepNext/>
              <w:keepLines/>
              <w:jc w:val="both"/>
              <w:rPr>
                <w:rFonts w:ascii="Segoe UI" w:hAnsi="Segoe UI" w:cs="Segoe UI"/>
                <w:bCs/>
              </w:rPr>
            </w:pPr>
            <w:r w:rsidRPr="009E11F6">
              <w:rPr>
                <w:rFonts w:ascii="Segoe UI" w:hAnsi="Segoe UI" w:cs="Segoe UI"/>
                <w:b/>
                <w:bCs/>
              </w:rPr>
              <w:t>Declarations of Interest</w:t>
            </w:r>
          </w:p>
          <w:p w14:paraId="7E93A8FF" w14:textId="77777777" w:rsidR="004B283B" w:rsidRPr="009E11F6" w:rsidRDefault="004B283B" w:rsidP="003A3966">
            <w:pPr>
              <w:keepNext/>
              <w:keepLines/>
              <w:jc w:val="both"/>
              <w:rPr>
                <w:rFonts w:ascii="Segoe UI" w:hAnsi="Segoe UI" w:cs="Segoe UI"/>
                <w:bCs/>
              </w:rPr>
            </w:pPr>
          </w:p>
          <w:p w14:paraId="67D4230A" w14:textId="5C38126E" w:rsidR="006F6CBD" w:rsidRPr="006F6CBD" w:rsidRDefault="00AD48EA" w:rsidP="0090242B">
            <w:pPr>
              <w:keepNext/>
              <w:keepLines/>
              <w:jc w:val="both"/>
              <w:rPr>
                <w:rFonts w:ascii="Segoe UI" w:hAnsi="Segoe UI" w:cs="Segoe UI"/>
                <w:bCs/>
              </w:rPr>
            </w:pPr>
            <w:r w:rsidRPr="00AD48EA">
              <w:rPr>
                <w:rFonts w:ascii="Segoe UI" w:hAnsi="Segoe UI" w:cs="Segoe UI"/>
                <w:bCs/>
              </w:rPr>
              <w:t xml:space="preserve">No interests were declared pertinent to matters on the agenda.  </w:t>
            </w:r>
          </w:p>
        </w:tc>
        <w:tc>
          <w:tcPr>
            <w:tcW w:w="770" w:type="dxa"/>
          </w:tcPr>
          <w:p w14:paraId="7328D1A2" w14:textId="77777777" w:rsidR="004B283B" w:rsidRDefault="004B283B" w:rsidP="003A3966">
            <w:pPr>
              <w:keepNext/>
              <w:keepLines/>
              <w:rPr>
                <w:rFonts w:ascii="Segoe UI" w:hAnsi="Segoe UI" w:cs="Segoe UI"/>
                <w:b/>
              </w:rPr>
            </w:pPr>
          </w:p>
          <w:p w14:paraId="7C828E92" w14:textId="77777777" w:rsidR="005B1213" w:rsidRDefault="005B1213" w:rsidP="003A3966">
            <w:pPr>
              <w:keepNext/>
              <w:keepLines/>
              <w:rPr>
                <w:rFonts w:ascii="Segoe UI" w:hAnsi="Segoe UI" w:cs="Segoe UI"/>
                <w:b/>
              </w:rPr>
            </w:pPr>
          </w:p>
          <w:p w14:paraId="3B401A1E" w14:textId="77777777" w:rsidR="005B1213" w:rsidRDefault="005B1213" w:rsidP="003A3966">
            <w:pPr>
              <w:keepNext/>
              <w:keepLines/>
              <w:rPr>
                <w:rFonts w:ascii="Segoe UI" w:hAnsi="Segoe UI" w:cs="Segoe UI"/>
                <w:b/>
              </w:rPr>
            </w:pPr>
          </w:p>
          <w:p w14:paraId="505128D3" w14:textId="608EDAF1" w:rsidR="008A3F83" w:rsidRPr="009E11F6" w:rsidRDefault="008A3F83" w:rsidP="003A3966">
            <w:pPr>
              <w:keepNext/>
              <w:keepLines/>
              <w:rPr>
                <w:rFonts w:ascii="Segoe UI" w:hAnsi="Segoe UI" w:cs="Segoe UI"/>
                <w:b/>
              </w:rPr>
            </w:pPr>
          </w:p>
        </w:tc>
      </w:tr>
      <w:tr w:rsidR="007113D1" w:rsidRPr="009E11F6" w14:paraId="2FD1809F" w14:textId="77777777" w:rsidTr="00C72407">
        <w:trPr>
          <w:trHeight w:val="650"/>
        </w:trPr>
        <w:tc>
          <w:tcPr>
            <w:tcW w:w="851" w:type="dxa"/>
          </w:tcPr>
          <w:p w14:paraId="6E5FAC00" w14:textId="46CB8CAE" w:rsidR="007113D1" w:rsidRDefault="007113D1" w:rsidP="005F51D7">
            <w:pPr>
              <w:keepNext/>
              <w:keepLines/>
              <w:rPr>
                <w:rFonts w:ascii="Segoe UI" w:hAnsi="Segoe UI" w:cs="Segoe UI"/>
                <w:b/>
                <w:sz w:val="22"/>
                <w:szCs w:val="22"/>
              </w:rPr>
            </w:pPr>
            <w:r>
              <w:rPr>
                <w:rFonts w:ascii="Segoe UI" w:hAnsi="Segoe UI" w:cs="Segoe UI"/>
                <w:b/>
                <w:sz w:val="22"/>
                <w:szCs w:val="22"/>
              </w:rPr>
              <w:t>BOD 1</w:t>
            </w:r>
            <w:r w:rsidR="00C7339F">
              <w:rPr>
                <w:rFonts w:ascii="Segoe UI" w:hAnsi="Segoe UI" w:cs="Segoe UI"/>
                <w:b/>
                <w:sz w:val="22"/>
                <w:szCs w:val="22"/>
              </w:rPr>
              <w:t>35</w:t>
            </w:r>
            <w:r>
              <w:rPr>
                <w:rFonts w:ascii="Segoe UI" w:hAnsi="Segoe UI" w:cs="Segoe UI"/>
                <w:b/>
                <w:sz w:val="22"/>
                <w:szCs w:val="22"/>
              </w:rPr>
              <w:t>/</w:t>
            </w:r>
          </w:p>
          <w:p w14:paraId="0F404AF7" w14:textId="77777777" w:rsidR="007113D1" w:rsidRDefault="007113D1" w:rsidP="005F51D7">
            <w:pPr>
              <w:keepNext/>
              <w:keepLines/>
              <w:rPr>
                <w:rFonts w:ascii="Segoe UI" w:hAnsi="Segoe UI" w:cs="Segoe UI"/>
                <w:sz w:val="22"/>
                <w:szCs w:val="22"/>
              </w:rPr>
            </w:pPr>
            <w:r>
              <w:rPr>
                <w:rFonts w:ascii="Segoe UI" w:hAnsi="Segoe UI" w:cs="Segoe UI"/>
                <w:b/>
                <w:sz w:val="22"/>
                <w:szCs w:val="22"/>
              </w:rPr>
              <w:t>19</w:t>
            </w:r>
          </w:p>
          <w:p w14:paraId="19C310EA" w14:textId="77777777" w:rsidR="00B17F7F" w:rsidRDefault="00B17F7F" w:rsidP="005F51D7">
            <w:pPr>
              <w:keepNext/>
              <w:keepLines/>
              <w:rPr>
                <w:rFonts w:ascii="Segoe UI" w:hAnsi="Segoe UI" w:cs="Segoe UI"/>
                <w:sz w:val="22"/>
                <w:szCs w:val="22"/>
              </w:rPr>
            </w:pPr>
            <w:r>
              <w:rPr>
                <w:rFonts w:ascii="Segoe UI" w:hAnsi="Segoe UI" w:cs="Segoe UI"/>
                <w:sz w:val="22"/>
                <w:szCs w:val="22"/>
              </w:rPr>
              <w:t>a</w:t>
            </w:r>
          </w:p>
          <w:p w14:paraId="40A89DC9" w14:textId="77777777" w:rsidR="00B17F7F" w:rsidRDefault="00B17F7F" w:rsidP="005F51D7">
            <w:pPr>
              <w:keepNext/>
              <w:keepLines/>
              <w:rPr>
                <w:rFonts w:ascii="Segoe UI" w:hAnsi="Segoe UI" w:cs="Segoe UI"/>
                <w:sz w:val="22"/>
                <w:szCs w:val="22"/>
              </w:rPr>
            </w:pPr>
          </w:p>
          <w:p w14:paraId="3F56160A" w14:textId="77777777" w:rsidR="00B17F7F" w:rsidRDefault="00B17F7F" w:rsidP="005F51D7">
            <w:pPr>
              <w:keepNext/>
              <w:keepLines/>
              <w:rPr>
                <w:rFonts w:ascii="Segoe UI" w:hAnsi="Segoe UI" w:cs="Segoe UI"/>
                <w:sz w:val="22"/>
                <w:szCs w:val="22"/>
              </w:rPr>
            </w:pPr>
          </w:p>
          <w:p w14:paraId="32643D22" w14:textId="4D76A3E9" w:rsidR="00B17F7F" w:rsidRDefault="00B17F7F" w:rsidP="005F51D7">
            <w:pPr>
              <w:keepNext/>
              <w:keepLines/>
              <w:rPr>
                <w:rFonts w:ascii="Segoe UI" w:hAnsi="Segoe UI" w:cs="Segoe UI"/>
                <w:sz w:val="22"/>
                <w:szCs w:val="22"/>
              </w:rPr>
            </w:pPr>
          </w:p>
          <w:p w14:paraId="5B7B0D8A" w14:textId="77777777" w:rsidR="006964EE" w:rsidRDefault="006964EE" w:rsidP="005F51D7">
            <w:pPr>
              <w:keepNext/>
              <w:keepLines/>
              <w:rPr>
                <w:rFonts w:ascii="Segoe UI" w:hAnsi="Segoe UI" w:cs="Segoe UI"/>
                <w:sz w:val="22"/>
                <w:szCs w:val="22"/>
              </w:rPr>
            </w:pPr>
          </w:p>
          <w:p w14:paraId="1826DF09" w14:textId="77777777" w:rsidR="00B17F7F" w:rsidRDefault="00B17F7F" w:rsidP="005F51D7">
            <w:pPr>
              <w:keepNext/>
              <w:keepLines/>
              <w:rPr>
                <w:rFonts w:ascii="Segoe UI" w:hAnsi="Segoe UI" w:cs="Segoe UI"/>
                <w:sz w:val="22"/>
                <w:szCs w:val="22"/>
              </w:rPr>
            </w:pPr>
            <w:r>
              <w:rPr>
                <w:rFonts w:ascii="Segoe UI" w:hAnsi="Segoe UI" w:cs="Segoe UI"/>
                <w:sz w:val="22"/>
                <w:szCs w:val="22"/>
              </w:rPr>
              <w:t>b</w:t>
            </w:r>
          </w:p>
          <w:p w14:paraId="497595D1" w14:textId="77777777" w:rsidR="003A79DF" w:rsidRDefault="003A79DF" w:rsidP="005F51D7">
            <w:pPr>
              <w:keepNext/>
              <w:keepLines/>
              <w:rPr>
                <w:rFonts w:ascii="Segoe UI" w:hAnsi="Segoe UI" w:cs="Segoe UI"/>
                <w:sz w:val="22"/>
                <w:szCs w:val="22"/>
              </w:rPr>
            </w:pPr>
          </w:p>
          <w:p w14:paraId="2D6F8975" w14:textId="77777777" w:rsidR="003A79DF" w:rsidRDefault="003A79DF" w:rsidP="005F51D7">
            <w:pPr>
              <w:keepNext/>
              <w:keepLines/>
              <w:rPr>
                <w:rFonts w:ascii="Segoe UI" w:hAnsi="Segoe UI" w:cs="Segoe UI"/>
                <w:sz w:val="22"/>
                <w:szCs w:val="22"/>
              </w:rPr>
            </w:pPr>
          </w:p>
          <w:p w14:paraId="31D79E9E" w14:textId="77777777" w:rsidR="003A79DF" w:rsidRDefault="003A79DF" w:rsidP="005F51D7">
            <w:pPr>
              <w:keepNext/>
              <w:keepLines/>
              <w:rPr>
                <w:rFonts w:ascii="Segoe UI" w:hAnsi="Segoe UI" w:cs="Segoe UI"/>
                <w:sz w:val="22"/>
                <w:szCs w:val="22"/>
              </w:rPr>
            </w:pPr>
          </w:p>
          <w:p w14:paraId="16E03423" w14:textId="77777777" w:rsidR="003A79DF" w:rsidRDefault="003A79DF" w:rsidP="005F51D7">
            <w:pPr>
              <w:keepNext/>
              <w:keepLines/>
              <w:rPr>
                <w:rFonts w:ascii="Segoe UI" w:hAnsi="Segoe UI" w:cs="Segoe UI"/>
                <w:sz w:val="22"/>
                <w:szCs w:val="22"/>
              </w:rPr>
            </w:pPr>
          </w:p>
          <w:p w14:paraId="6533AD7A" w14:textId="77777777" w:rsidR="003A79DF" w:rsidRDefault="003A79DF" w:rsidP="005F51D7">
            <w:pPr>
              <w:keepNext/>
              <w:keepLines/>
              <w:rPr>
                <w:rFonts w:ascii="Segoe UI" w:hAnsi="Segoe UI" w:cs="Segoe UI"/>
                <w:sz w:val="22"/>
                <w:szCs w:val="22"/>
              </w:rPr>
            </w:pPr>
          </w:p>
          <w:p w14:paraId="4601AB50" w14:textId="77777777" w:rsidR="003A79DF" w:rsidRDefault="003A79DF" w:rsidP="005F51D7">
            <w:pPr>
              <w:keepNext/>
              <w:keepLines/>
              <w:rPr>
                <w:rFonts w:ascii="Segoe UI" w:hAnsi="Segoe UI" w:cs="Segoe UI"/>
                <w:sz w:val="22"/>
                <w:szCs w:val="22"/>
              </w:rPr>
            </w:pPr>
          </w:p>
          <w:p w14:paraId="272F9477" w14:textId="77777777" w:rsidR="003A79DF" w:rsidRDefault="003A79DF" w:rsidP="005F51D7">
            <w:pPr>
              <w:keepNext/>
              <w:keepLines/>
              <w:rPr>
                <w:rFonts w:ascii="Segoe UI" w:hAnsi="Segoe UI" w:cs="Segoe UI"/>
                <w:sz w:val="22"/>
                <w:szCs w:val="22"/>
              </w:rPr>
            </w:pPr>
            <w:r>
              <w:rPr>
                <w:rFonts w:ascii="Segoe UI" w:hAnsi="Segoe UI" w:cs="Segoe UI"/>
                <w:sz w:val="22"/>
                <w:szCs w:val="22"/>
              </w:rPr>
              <w:t>c</w:t>
            </w:r>
          </w:p>
          <w:p w14:paraId="53D12B15" w14:textId="77777777" w:rsidR="003A79DF" w:rsidRDefault="003A79DF" w:rsidP="005F51D7">
            <w:pPr>
              <w:keepNext/>
              <w:keepLines/>
              <w:rPr>
                <w:rFonts w:ascii="Segoe UI" w:hAnsi="Segoe UI" w:cs="Segoe UI"/>
                <w:sz w:val="22"/>
                <w:szCs w:val="22"/>
              </w:rPr>
            </w:pPr>
          </w:p>
          <w:p w14:paraId="2012DB28" w14:textId="77777777" w:rsidR="003A79DF" w:rsidRDefault="003A79DF" w:rsidP="005F51D7">
            <w:pPr>
              <w:keepNext/>
              <w:keepLines/>
              <w:rPr>
                <w:rFonts w:ascii="Segoe UI" w:hAnsi="Segoe UI" w:cs="Segoe UI"/>
                <w:sz w:val="22"/>
                <w:szCs w:val="22"/>
              </w:rPr>
            </w:pPr>
          </w:p>
          <w:p w14:paraId="39DCF793" w14:textId="77777777" w:rsidR="003A79DF" w:rsidRDefault="003A79DF" w:rsidP="005F51D7">
            <w:pPr>
              <w:keepNext/>
              <w:keepLines/>
              <w:rPr>
                <w:rFonts w:ascii="Segoe UI" w:hAnsi="Segoe UI" w:cs="Segoe UI"/>
                <w:sz w:val="22"/>
                <w:szCs w:val="22"/>
              </w:rPr>
            </w:pPr>
          </w:p>
          <w:p w14:paraId="7F56D8CD" w14:textId="77777777" w:rsidR="003A79DF" w:rsidRDefault="003A79DF" w:rsidP="005F51D7">
            <w:pPr>
              <w:keepNext/>
              <w:keepLines/>
              <w:rPr>
                <w:rFonts w:ascii="Segoe UI" w:hAnsi="Segoe UI" w:cs="Segoe UI"/>
                <w:sz w:val="22"/>
                <w:szCs w:val="22"/>
              </w:rPr>
            </w:pPr>
          </w:p>
          <w:p w14:paraId="3930E0E3" w14:textId="77777777" w:rsidR="003A79DF" w:rsidRDefault="003A79DF" w:rsidP="005F51D7">
            <w:pPr>
              <w:keepNext/>
              <w:keepLines/>
              <w:rPr>
                <w:rFonts w:ascii="Segoe UI" w:hAnsi="Segoe UI" w:cs="Segoe UI"/>
                <w:sz w:val="22"/>
                <w:szCs w:val="22"/>
              </w:rPr>
            </w:pPr>
          </w:p>
          <w:p w14:paraId="0B93F65E" w14:textId="77777777" w:rsidR="003A79DF" w:rsidRDefault="003A79DF" w:rsidP="005F51D7">
            <w:pPr>
              <w:keepNext/>
              <w:keepLines/>
              <w:rPr>
                <w:rFonts w:ascii="Segoe UI" w:hAnsi="Segoe UI" w:cs="Segoe UI"/>
                <w:sz w:val="22"/>
                <w:szCs w:val="22"/>
              </w:rPr>
            </w:pPr>
          </w:p>
          <w:p w14:paraId="4AFE9C9E" w14:textId="77777777" w:rsidR="003A79DF" w:rsidRDefault="003A79DF" w:rsidP="005F51D7">
            <w:pPr>
              <w:keepNext/>
              <w:keepLines/>
              <w:rPr>
                <w:rFonts w:ascii="Segoe UI" w:hAnsi="Segoe UI" w:cs="Segoe UI"/>
                <w:sz w:val="22"/>
                <w:szCs w:val="22"/>
              </w:rPr>
            </w:pPr>
          </w:p>
          <w:p w14:paraId="2173E89A" w14:textId="77777777" w:rsidR="003A79DF" w:rsidRDefault="003A79DF" w:rsidP="005F51D7">
            <w:pPr>
              <w:keepNext/>
              <w:keepLines/>
              <w:rPr>
                <w:rFonts w:ascii="Segoe UI" w:hAnsi="Segoe UI" w:cs="Segoe UI"/>
                <w:sz w:val="22"/>
                <w:szCs w:val="22"/>
              </w:rPr>
            </w:pPr>
          </w:p>
          <w:p w14:paraId="39536157" w14:textId="77777777" w:rsidR="003A79DF" w:rsidRDefault="003A79DF" w:rsidP="005F51D7">
            <w:pPr>
              <w:keepNext/>
              <w:keepLines/>
              <w:rPr>
                <w:rFonts w:ascii="Segoe UI" w:hAnsi="Segoe UI" w:cs="Segoe UI"/>
                <w:sz w:val="22"/>
                <w:szCs w:val="22"/>
              </w:rPr>
            </w:pPr>
          </w:p>
          <w:p w14:paraId="3B3A47DD" w14:textId="77777777" w:rsidR="003A79DF" w:rsidRDefault="003A79DF" w:rsidP="005F51D7">
            <w:pPr>
              <w:keepNext/>
              <w:keepLines/>
              <w:rPr>
                <w:rFonts w:ascii="Segoe UI" w:hAnsi="Segoe UI" w:cs="Segoe UI"/>
                <w:sz w:val="22"/>
                <w:szCs w:val="22"/>
              </w:rPr>
            </w:pPr>
          </w:p>
          <w:p w14:paraId="4BA50C9C" w14:textId="77777777" w:rsidR="003A79DF" w:rsidRDefault="003A79DF" w:rsidP="005F51D7">
            <w:pPr>
              <w:keepNext/>
              <w:keepLines/>
              <w:rPr>
                <w:rFonts w:ascii="Segoe UI" w:hAnsi="Segoe UI" w:cs="Segoe UI"/>
                <w:sz w:val="22"/>
                <w:szCs w:val="22"/>
              </w:rPr>
            </w:pPr>
          </w:p>
          <w:p w14:paraId="0B66251C" w14:textId="77777777" w:rsidR="003A79DF" w:rsidRDefault="003A79DF" w:rsidP="005F51D7">
            <w:pPr>
              <w:keepNext/>
              <w:keepLines/>
              <w:rPr>
                <w:rFonts w:ascii="Segoe UI" w:hAnsi="Segoe UI" w:cs="Segoe UI"/>
                <w:sz w:val="22"/>
                <w:szCs w:val="22"/>
              </w:rPr>
            </w:pPr>
          </w:p>
          <w:p w14:paraId="6929F737" w14:textId="77777777" w:rsidR="003A79DF" w:rsidRDefault="003A79DF" w:rsidP="005F51D7">
            <w:pPr>
              <w:keepNext/>
              <w:keepLines/>
              <w:rPr>
                <w:rFonts w:ascii="Segoe UI" w:hAnsi="Segoe UI" w:cs="Segoe UI"/>
                <w:sz w:val="22"/>
                <w:szCs w:val="22"/>
              </w:rPr>
            </w:pPr>
          </w:p>
          <w:p w14:paraId="50D6F606" w14:textId="4C7B317C" w:rsidR="003A79DF" w:rsidRPr="00B17F7F" w:rsidRDefault="003A79DF" w:rsidP="005F51D7">
            <w:pPr>
              <w:keepNext/>
              <w:keepLines/>
              <w:rPr>
                <w:rFonts w:ascii="Segoe UI" w:hAnsi="Segoe UI" w:cs="Segoe UI"/>
                <w:sz w:val="22"/>
                <w:szCs w:val="22"/>
              </w:rPr>
            </w:pPr>
            <w:r>
              <w:rPr>
                <w:rFonts w:ascii="Segoe UI" w:hAnsi="Segoe UI" w:cs="Segoe UI"/>
                <w:sz w:val="22"/>
                <w:szCs w:val="22"/>
              </w:rPr>
              <w:t>d</w:t>
            </w:r>
          </w:p>
        </w:tc>
        <w:tc>
          <w:tcPr>
            <w:tcW w:w="7655" w:type="dxa"/>
          </w:tcPr>
          <w:p w14:paraId="4F36109D" w14:textId="77777777" w:rsidR="007113D1" w:rsidRDefault="007113D1" w:rsidP="00404679">
            <w:pPr>
              <w:jc w:val="both"/>
              <w:rPr>
                <w:rFonts w:ascii="Segoe UI" w:hAnsi="Segoe UI" w:cs="Segoe UI"/>
                <w:bCs/>
              </w:rPr>
            </w:pPr>
            <w:r>
              <w:rPr>
                <w:rFonts w:ascii="Segoe UI" w:hAnsi="Segoe UI" w:cs="Segoe UI"/>
                <w:b/>
                <w:bCs/>
              </w:rPr>
              <w:t>Trust Chair’s Introduction and System Overview</w:t>
            </w:r>
          </w:p>
          <w:p w14:paraId="6A5D823B" w14:textId="77777777" w:rsidR="007113D1" w:rsidRDefault="007113D1" w:rsidP="00404679">
            <w:pPr>
              <w:jc w:val="both"/>
              <w:rPr>
                <w:rFonts w:ascii="Segoe UI" w:hAnsi="Segoe UI" w:cs="Segoe UI"/>
                <w:bCs/>
              </w:rPr>
            </w:pPr>
          </w:p>
          <w:p w14:paraId="0F033AC3" w14:textId="38CE3085" w:rsidR="001B7441" w:rsidRDefault="002F3AAC" w:rsidP="00404679">
            <w:pPr>
              <w:jc w:val="both"/>
              <w:rPr>
                <w:rFonts w:ascii="Segoe UI" w:hAnsi="Segoe UI" w:cs="Segoe UI"/>
                <w:bCs/>
              </w:rPr>
            </w:pPr>
            <w:r>
              <w:rPr>
                <w:rFonts w:ascii="Segoe UI" w:hAnsi="Segoe UI" w:cs="Segoe UI"/>
                <w:bCs/>
              </w:rPr>
              <w:t>The Trust Chair provided an oral update</w:t>
            </w:r>
            <w:r w:rsidR="00BA4E03">
              <w:rPr>
                <w:rFonts w:ascii="Segoe UI" w:hAnsi="Segoe UI" w:cs="Segoe UI"/>
                <w:bCs/>
              </w:rPr>
              <w:t xml:space="preserve"> on </w:t>
            </w:r>
            <w:r w:rsidR="001851DB">
              <w:rPr>
                <w:rFonts w:ascii="Segoe UI" w:hAnsi="Segoe UI" w:cs="Segoe UI"/>
                <w:bCs/>
              </w:rPr>
              <w:t>the Trust’s Staff Recognition Awards</w:t>
            </w:r>
            <w:r w:rsidR="001C2A16">
              <w:rPr>
                <w:rFonts w:ascii="Segoe UI" w:hAnsi="Segoe UI" w:cs="Segoe UI"/>
                <w:bCs/>
              </w:rPr>
              <w:t xml:space="preserve"> 2019</w:t>
            </w:r>
            <w:r w:rsidR="00F42E6F">
              <w:rPr>
                <w:rFonts w:ascii="Segoe UI" w:hAnsi="Segoe UI" w:cs="Segoe UI"/>
                <w:bCs/>
              </w:rPr>
              <w:t xml:space="preserve"> and the </w:t>
            </w:r>
            <w:r w:rsidR="00DF67C0">
              <w:rPr>
                <w:rFonts w:ascii="Segoe UI" w:hAnsi="Segoe UI" w:cs="Segoe UI"/>
                <w:bCs/>
              </w:rPr>
              <w:t>presentation ceremony which had taken place the previous evening, 03 December 2019</w:t>
            </w:r>
            <w:r w:rsidR="00A00A59">
              <w:rPr>
                <w:rFonts w:ascii="Segoe UI" w:hAnsi="Segoe UI" w:cs="Segoe UI"/>
                <w:bCs/>
              </w:rPr>
              <w:t>,</w:t>
            </w:r>
            <w:r w:rsidR="00381765">
              <w:rPr>
                <w:rFonts w:ascii="Segoe UI" w:hAnsi="Segoe UI" w:cs="Segoe UI"/>
                <w:bCs/>
              </w:rPr>
              <w:t xml:space="preserve"> for the finalists and winners</w:t>
            </w:r>
            <w:r w:rsidR="00A6614B">
              <w:rPr>
                <w:rFonts w:ascii="Segoe UI" w:hAnsi="Segoe UI" w:cs="Segoe UI"/>
                <w:bCs/>
              </w:rPr>
              <w:t xml:space="preserve"> (which would be reported on the Trust’s website)</w:t>
            </w:r>
            <w:r w:rsidR="00381765">
              <w:rPr>
                <w:rFonts w:ascii="Segoe UI" w:hAnsi="Segoe UI" w:cs="Segoe UI"/>
                <w:bCs/>
              </w:rPr>
              <w:t xml:space="preserve">.  </w:t>
            </w:r>
          </w:p>
          <w:p w14:paraId="22772974" w14:textId="77777777" w:rsidR="001B7441" w:rsidRDefault="001B7441" w:rsidP="00404679">
            <w:pPr>
              <w:jc w:val="both"/>
              <w:rPr>
                <w:rFonts w:ascii="Segoe UI" w:hAnsi="Segoe UI" w:cs="Segoe UI"/>
                <w:bCs/>
              </w:rPr>
            </w:pPr>
          </w:p>
          <w:p w14:paraId="1142B4AE" w14:textId="6C9C40B8" w:rsidR="001B7441" w:rsidRDefault="00F4739D" w:rsidP="00404679">
            <w:pPr>
              <w:jc w:val="both"/>
              <w:rPr>
                <w:rFonts w:ascii="Segoe UI" w:hAnsi="Segoe UI" w:cs="Segoe UI"/>
                <w:bCs/>
              </w:rPr>
            </w:pPr>
            <w:r>
              <w:rPr>
                <w:rFonts w:ascii="Segoe UI" w:hAnsi="Segoe UI" w:cs="Segoe UI"/>
                <w:bCs/>
              </w:rPr>
              <w:t>He</w:t>
            </w:r>
            <w:r w:rsidR="00FE6037">
              <w:rPr>
                <w:rFonts w:ascii="Segoe UI" w:hAnsi="Segoe UI" w:cs="Segoe UI"/>
                <w:bCs/>
              </w:rPr>
              <w:t xml:space="preserve"> noted that 03 December 2019 had also been the Interna</w:t>
            </w:r>
            <w:r w:rsidR="00BA4C49">
              <w:rPr>
                <w:rFonts w:ascii="Segoe UI" w:hAnsi="Segoe UI" w:cs="Segoe UI"/>
                <w:bCs/>
              </w:rPr>
              <w:t>tiona</w:t>
            </w:r>
            <w:r w:rsidR="00FE6037">
              <w:rPr>
                <w:rFonts w:ascii="Segoe UI" w:hAnsi="Segoe UI" w:cs="Segoe UI"/>
                <w:bCs/>
              </w:rPr>
              <w:t>l Day of People with Disabilities</w:t>
            </w:r>
            <w:r w:rsidR="00434332">
              <w:rPr>
                <w:rFonts w:ascii="Segoe UI" w:hAnsi="Segoe UI" w:cs="Segoe UI"/>
                <w:bCs/>
              </w:rPr>
              <w:t xml:space="preserve"> </w:t>
            </w:r>
            <w:r w:rsidR="00EB00BC">
              <w:rPr>
                <w:rFonts w:ascii="Segoe UI" w:hAnsi="Segoe UI" w:cs="Segoe UI"/>
                <w:bCs/>
              </w:rPr>
              <w:t xml:space="preserve">– symbolising the actions which everyone should take every day to create diverse and accepting communities.  </w:t>
            </w:r>
            <w:r w:rsidR="006964EE">
              <w:rPr>
                <w:rFonts w:ascii="Segoe UI" w:hAnsi="Segoe UI" w:cs="Segoe UI"/>
                <w:bCs/>
              </w:rPr>
              <w:t xml:space="preserve">Whilst </w:t>
            </w:r>
            <w:r w:rsidR="00553BBC">
              <w:rPr>
                <w:rFonts w:ascii="Segoe UI" w:hAnsi="Segoe UI" w:cs="Segoe UI"/>
                <w:bCs/>
              </w:rPr>
              <w:t>L</w:t>
            </w:r>
            <w:r w:rsidR="006964EE">
              <w:rPr>
                <w:rFonts w:ascii="Segoe UI" w:hAnsi="Segoe UI" w:cs="Segoe UI"/>
                <w:bCs/>
              </w:rPr>
              <w:t xml:space="preserve">earning </w:t>
            </w:r>
            <w:r w:rsidR="00553BBC">
              <w:rPr>
                <w:rFonts w:ascii="Segoe UI" w:hAnsi="Segoe UI" w:cs="Segoe UI"/>
                <w:bCs/>
              </w:rPr>
              <w:t>D</w:t>
            </w:r>
            <w:r w:rsidR="006964EE">
              <w:rPr>
                <w:rFonts w:ascii="Segoe UI" w:hAnsi="Segoe UI" w:cs="Segoe UI"/>
                <w:bCs/>
              </w:rPr>
              <w:t xml:space="preserve">isabilities and </w:t>
            </w:r>
            <w:r w:rsidR="00553BBC">
              <w:rPr>
                <w:rFonts w:ascii="Segoe UI" w:hAnsi="Segoe UI" w:cs="Segoe UI"/>
                <w:bCs/>
              </w:rPr>
              <w:t>A</w:t>
            </w:r>
            <w:r w:rsidR="006964EE">
              <w:rPr>
                <w:rFonts w:ascii="Segoe UI" w:hAnsi="Segoe UI" w:cs="Segoe UI"/>
                <w:bCs/>
              </w:rPr>
              <w:t xml:space="preserve">utism were increasing in national and political focus, he emphasised the importance of adequate funding to deliver care and achieve change.  </w:t>
            </w:r>
          </w:p>
          <w:p w14:paraId="50DEDF61" w14:textId="77777777" w:rsidR="001B7441" w:rsidRDefault="001B7441" w:rsidP="00404679">
            <w:pPr>
              <w:jc w:val="both"/>
              <w:rPr>
                <w:rFonts w:ascii="Segoe UI" w:hAnsi="Segoe UI" w:cs="Segoe UI"/>
                <w:bCs/>
              </w:rPr>
            </w:pPr>
          </w:p>
          <w:p w14:paraId="3A85EA56" w14:textId="366C1B2E" w:rsidR="007113D1" w:rsidRPr="007B12AD" w:rsidRDefault="0049715D" w:rsidP="00404679">
            <w:pPr>
              <w:jc w:val="both"/>
              <w:rPr>
                <w:rFonts w:ascii="Segoe UI" w:hAnsi="Segoe UI" w:cs="Segoe UI"/>
                <w:bCs/>
              </w:rPr>
            </w:pPr>
            <w:r>
              <w:rPr>
                <w:rFonts w:ascii="Segoe UI" w:hAnsi="Segoe UI" w:cs="Segoe UI"/>
                <w:bCs/>
              </w:rPr>
              <w:t xml:space="preserve">He reflected upon </w:t>
            </w:r>
            <w:r w:rsidR="00BA4E03">
              <w:rPr>
                <w:rFonts w:ascii="Segoe UI" w:hAnsi="Segoe UI" w:cs="Segoe UI"/>
                <w:bCs/>
              </w:rPr>
              <w:t xml:space="preserve">the </w:t>
            </w:r>
            <w:r w:rsidR="007B12AD">
              <w:rPr>
                <w:rFonts w:ascii="Segoe UI" w:hAnsi="Segoe UI" w:cs="Segoe UI"/>
                <w:bCs/>
              </w:rPr>
              <w:t>Buckinghamshire, Oxfordshire and Berkshire West (</w:t>
            </w:r>
            <w:r w:rsidR="007B12AD">
              <w:rPr>
                <w:rFonts w:ascii="Segoe UI" w:hAnsi="Segoe UI" w:cs="Segoe UI"/>
                <w:b/>
                <w:bCs/>
              </w:rPr>
              <w:t>BOB</w:t>
            </w:r>
            <w:r w:rsidR="007B12AD">
              <w:rPr>
                <w:rFonts w:ascii="Segoe UI" w:hAnsi="Segoe UI" w:cs="Segoe UI"/>
                <w:bCs/>
              </w:rPr>
              <w:t>) emerging Integrated Care System (</w:t>
            </w:r>
            <w:r w:rsidR="007B12AD">
              <w:rPr>
                <w:rFonts w:ascii="Segoe UI" w:hAnsi="Segoe UI" w:cs="Segoe UI"/>
                <w:b/>
                <w:bCs/>
              </w:rPr>
              <w:t>ICS</w:t>
            </w:r>
            <w:r w:rsidR="007B12AD">
              <w:rPr>
                <w:rFonts w:ascii="Segoe UI" w:hAnsi="Segoe UI" w:cs="Segoe UI"/>
                <w:bCs/>
              </w:rPr>
              <w:t>)</w:t>
            </w:r>
            <w:r w:rsidR="00587AA2">
              <w:rPr>
                <w:rFonts w:ascii="Segoe UI" w:hAnsi="Segoe UI" w:cs="Segoe UI"/>
                <w:bCs/>
              </w:rPr>
              <w:t xml:space="preserve">; it was still unclear whether it </w:t>
            </w:r>
            <w:r w:rsidR="00517BCC">
              <w:rPr>
                <w:rFonts w:ascii="Segoe UI" w:hAnsi="Segoe UI" w:cs="Segoe UI"/>
                <w:bCs/>
              </w:rPr>
              <w:t>c</w:t>
            </w:r>
            <w:r w:rsidR="000A7ACE">
              <w:rPr>
                <w:rFonts w:ascii="Segoe UI" w:hAnsi="Segoe UI" w:cs="Segoe UI"/>
                <w:bCs/>
              </w:rPr>
              <w:t>ould have a role</w:t>
            </w:r>
            <w:r w:rsidR="00587AA2">
              <w:rPr>
                <w:rFonts w:ascii="Segoe UI" w:hAnsi="Segoe UI" w:cs="Segoe UI"/>
                <w:bCs/>
              </w:rPr>
              <w:t xml:space="preserve"> in performance management or be a looser collaboration between various entities but the potential was there for it to improve the flow of data in relation to mental health and community care, especially in comparison to that which had been achieved with physical and acute care.</w:t>
            </w:r>
            <w:r w:rsidR="007B12AD">
              <w:rPr>
                <w:rFonts w:ascii="Segoe UI" w:hAnsi="Segoe UI" w:cs="Segoe UI"/>
                <w:bCs/>
              </w:rPr>
              <w:t xml:space="preserve">  </w:t>
            </w:r>
            <w:r w:rsidR="00CF765C">
              <w:rPr>
                <w:rFonts w:ascii="Segoe UI" w:hAnsi="Segoe UI" w:cs="Segoe UI"/>
                <w:bCs/>
              </w:rPr>
              <w:t>Once the architecture of the ICS had been developed</w:t>
            </w:r>
            <w:r w:rsidR="00411A4A">
              <w:rPr>
                <w:rFonts w:ascii="Segoe UI" w:hAnsi="Segoe UI" w:cs="Segoe UI"/>
                <w:bCs/>
              </w:rPr>
              <w:t xml:space="preserve">, focus could then </w:t>
            </w:r>
            <w:r w:rsidR="00ED5B58">
              <w:rPr>
                <w:rFonts w:ascii="Segoe UI" w:hAnsi="Segoe UI" w:cs="Segoe UI"/>
                <w:bCs/>
              </w:rPr>
              <w:t xml:space="preserve">be placed upon how integration and the ICS would impact upon service users </w:t>
            </w:r>
            <w:r w:rsidR="00587AA2">
              <w:rPr>
                <w:rFonts w:ascii="Segoe UI" w:hAnsi="Segoe UI" w:cs="Segoe UI"/>
                <w:bCs/>
              </w:rPr>
              <w:t xml:space="preserve">and service provision </w:t>
            </w:r>
            <w:r w:rsidR="00ED5B58">
              <w:rPr>
                <w:rFonts w:ascii="Segoe UI" w:hAnsi="Segoe UI" w:cs="Segoe UI"/>
                <w:bCs/>
              </w:rPr>
              <w:t>in the BOB footprint</w:t>
            </w:r>
            <w:r w:rsidR="007435B4">
              <w:rPr>
                <w:rFonts w:ascii="Segoe UI" w:hAnsi="Segoe UI" w:cs="Segoe UI"/>
                <w:bCs/>
              </w:rPr>
              <w:t xml:space="preserve">.  </w:t>
            </w:r>
            <w:r w:rsidR="00587AA2">
              <w:rPr>
                <w:rFonts w:ascii="Segoe UI" w:hAnsi="Segoe UI" w:cs="Segoe UI"/>
                <w:bCs/>
              </w:rPr>
              <w:t>He commented upon the reorganisation of primary care into Primary Care Networks and noted that the Trust was continuing in dialogue with local GP Federations</w:t>
            </w:r>
            <w:r w:rsidR="006964EE">
              <w:rPr>
                <w:rFonts w:ascii="Segoe UI" w:hAnsi="Segoe UI" w:cs="Segoe UI"/>
                <w:bCs/>
              </w:rPr>
              <w:t>.</w:t>
            </w:r>
            <w:r w:rsidR="00587AA2">
              <w:rPr>
                <w:rFonts w:ascii="Segoe UI" w:hAnsi="Segoe UI" w:cs="Segoe UI"/>
                <w:bCs/>
              </w:rPr>
              <w:t xml:space="preserve"> </w:t>
            </w:r>
          </w:p>
          <w:p w14:paraId="2AA3AE38" w14:textId="77777777" w:rsidR="007113D1" w:rsidRDefault="007113D1" w:rsidP="00404679">
            <w:pPr>
              <w:jc w:val="both"/>
              <w:rPr>
                <w:rFonts w:ascii="Segoe UI" w:hAnsi="Segoe UI" w:cs="Segoe UI"/>
                <w:bCs/>
              </w:rPr>
            </w:pPr>
          </w:p>
          <w:p w14:paraId="61A92DE7" w14:textId="5D1F3C94" w:rsidR="00F93A1F" w:rsidRPr="00F93A1F" w:rsidRDefault="00F93A1F" w:rsidP="00404679">
            <w:pPr>
              <w:jc w:val="both"/>
              <w:rPr>
                <w:rFonts w:ascii="Segoe UI" w:hAnsi="Segoe UI" w:cs="Segoe UI"/>
                <w:bCs/>
              </w:rPr>
            </w:pPr>
            <w:r>
              <w:rPr>
                <w:rFonts w:ascii="Segoe UI" w:hAnsi="Segoe UI" w:cs="Segoe UI"/>
                <w:b/>
                <w:bCs/>
              </w:rPr>
              <w:t>The Board noted the oral update</w:t>
            </w:r>
            <w:r>
              <w:rPr>
                <w:rFonts w:ascii="Segoe UI" w:hAnsi="Segoe UI" w:cs="Segoe UI"/>
                <w:bCs/>
              </w:rPr>
              <w:t xml:space="preserve">.  </w:t>
            </w:r>
          </w:p>
        </w:tc>
        <w:tc>
          <w:tcPr>
            <w:tcW w:w="770" w:type="dxa"/>
          </w:tcPr>
          <w:p w14:paraId="3252DC13" w14:textId="77777777" w:rsidR="007113D1" w:rsidRPr="009E11F6" w:rsidRDefault="007113D1" w:rsidP="00687605">
            <w:pPr>
              <w:keepNext/>
              <w:keepLines/>
              <w:rPr>
                <w:rFonts w:ascii="Segoe UI" w:hAnsi="Segoe UI" w:cs="Segoe UI"/>
                <w:b/>
              </w:rPr>
            </w:pPr>
          </w:p>
        </w:tc>
      </w:tr>
      <w:tr w:rsidR="00CD5B22" w:rsidRPr="009E11F6" w14:paraId="764D4FC2" w14:textId="77777777" w:rsidTr="00C72407">
        <w:trPr>
          <w:trHeight w:val="650"/>
        </w:trPr>
        <w:tc>
          <w:tcPr>
            <w:tcW w:w="851" w:type="dxa"/>
          </w:tcPr>
          <w:p w14:paraId="1734749C" w14:textId="19615345" w:rsidR="00CD5B22" w:rsidRDefault="00CD5B22" w:rsidP="005F51D7">
            <w:pPr>
              <w:keepNext/>
              <w:keepLines/>
              <w:rPr>
                <w:rFonts w:ascii="Segoe UI" w:hAnsi="Segoe UI" w:cs="Segoe UI"/>
                <w:b/>
                <w:sz w:val="22"/>
                <w:szCs w:val="22"/>
              </w:rPr>
            </w:pPr>
            <w:r>
              <w:rPr>
                <w:rFonts w:ascii="Segoe UI" w:hAnsi="Segoe UI" w:cs="Segoe UI"/>
                <w:b/>
                <w:sz w:val="22"/>
                <w:szCs w:val="22"/>
              </w:rPr>
              <w:t>BOD 1</w:t>
            </w:r>
            <w:r w:rsidR="00C7339F">
              <w:rPr>
                <w:rFonts w:ascii="Segoe UI" w:hAnsi="Segoe UI" w:cs="Segoe UI"/>
                <w:b/>
                <w:sz w:val="22"/>
                <w:szCs w:val="22"/>
              </w:rPr>
              <w:t>36</w:t>
            </w:r>
            <w:r>
              <w:rPr>
                <w:rFonts w:ascii="Segoe UI" w:hAnsi="Segoe UI" w:cs="Segoe UI"/>
                <w:b/>
                <w:sz w:val="22"/>
                <w:szCs w:val="22"/>
              </w:rPr>
              <w:t>/</w:t>
            </w:r>
          </w:p>
          <w:p w14:paraId="798FA2F2" w14:textId="2FE8B0F9" w:rsidR="00CD5B22" w:rsidRDefault="00CD5B22" w:rsidP="005F51D7">
            <w:pPr>
              <w:keepNext/>
              <w:keepLines/>
              <w:rPr>
                <w:rFonts w:ascii="Segoe UI" w:hAnsi="Segoe UI" w:cs="Segoe UI"/>
                <w:sz w:val="22"/>
                <w:szCs w:val="22"/>
              </w:rPr>
            </w:pPr>
            <w:r>
              <w:rPr>
                <w:rFonts w:ascii="Segoe UI" w:hAnsi="Segoe UI" w:cs="Segoe UI"/>
                <w:b/>
                <w:sz w:val="22"/>
                <w:szCs w:val="22"/>
              </w:rPr>
              <w:t>19</w:t>
            </w:r>
          </w:p>
          <w:p w14:paraId="2C5A072D" w14:textId="7ED520FE" w:rsidR="00B17F7F" w:rsidRDefault="00B17F7F" w:rsidP="005F51D7">
            <w:pPr>
              <w:keepNext/>
              <w:keepLines/>
              <w:rPr>
                <w:rFonts w:ascii="Segoe UI" w:hAnsi="Segoe UI" w:cs="Segoe UI"/>
                <w:sz w:val="22"/>
                <w:szCs w:val="22"/>
              </w:rPr>
            </w:pPr>
            <w:r>
              <w:rPr>
                <w:rFonts w:ascii="Segoe UI" w:hAnsi="Segoe UI" w:cs="Segoe UI"/>
                <w:sz w:val="22"/>
                <w:szCs w:val="22"/>
              </w:rPr>
              <w:t>a</w:t>
            </w:r>
          </w:p>
          <w:p w14:paraId="52F8E200" w14:textId="77777777" w:rsidR="00B17F7F" w:rsidRPr="00B17F7F" w:rsidRDefault="00B17F7F" w:rsidP="005F51D7">
            <w:pPr>
              <w:keepNext/>
              <w:keepLines/>
              <w:rPr>
                <w:rFonts w:ascii="Segoe UI" w:hAnsi="Segoe UI" w:cs="Segoe UI"/>
                <w:sz w:val="22"/>
                <w:szCs w:val="22"/>
              </w:rPr>
            </w:pPr>
          </w:p>
          <w:p w14:paraId="2FB47B0D" w14:textId="77777777" w:rsidR="001C5AA5" w:rsidRDefault="001C5AA5" w:rsidP="005F51D7">
            <w:pPr>
              <w:keepNext/>
              <w:keepLines/>
              <w:rPr>
                <w:rFonts w:ascii="Segoe UI" w:hAnsi="Segoe UI" w:cs="Segoe UI"/>
                <w:sz w:val="22"/>
                <w:szCs w:val="22"/>
              </w:rPr>
            </w:pPr>
          </w:p>
          <w:p w14:paraId="180F2EDA" w14:textId="77777777" w:rsidR="003A79DF" w:rsidRDefault="003A79DF" w:rsidP="005F51D7">
            <w:pPr>
              <w:keepNext/>
              <w:keepLines/>
              <w:rPr>
                <w:rFonts w:ascii="Segoe UI" w:hAnsi="Segoe UI" w:cs="Segoe UI"/>
                <w:sz w:val="22"/>
                <w:szCs w:val="22"/>
              </w:rPr>
            </w:pPr>
          </w:p>
          <w:p w14:paraId="242E7CDD" w14:textId="77777777" w:rsidR="003A79DF" w:rsidRDefault="003A79DF" w:rsidP="005F51D7">
            <w:pPr>
              <w:keepNext/>
              <w:keepLines/>
              <w:rPr>
                <w:rFonts w:ascii="Segoe UI" w:hAnsi="Segoe UI" w:cs="Segoe UI"/>
                <w:sz w:val="22"/>
                <w:szCs w:val="22"/>
              </w:rPr>
            </w:pPr>
          </w:p>
          <w:p w14:paraId="05D4D408" w14:textId="77777777" w:rsidR="003A79DF" w:rsidRDefault="003A79DF" w:rsidP="005F51D7">
            <w:pPr>
              <w:keepNext/>
              <w:keepLines/>
              <w:rPr>
                <w:rFonts w:ascii="Segoe UI" w:hAnsi="Segoe UI" w:cs="Segoe UI"/>
                <w:sz w:val="22"/>
                <w:szCs w:val="22"/>
              </w:rPr>
            </w:pPr>
          </w:p>
          <w:p w14:paraId="6251A799" w14:textId="77777777" w:rsidR="003A79DF" w:rsidRDefault="003A79DF" w:rsidP="005F51D7">
            <w:pPr>
              <w:keepNext/>
              <w:keepLines/>
              <w:rPr>
                <w:rFonts w:ascii="Segoe UI" w:hAnsi="Segoe UI" w:cs="Segoe UI"/>
                <w:sz w:val="22"/>
                <w:szCs w:val="22"/>
              </w:rPr>
            </w:pPr>
          </w:p>
          <w:p w14:paraId="5A0D6AE8" w14:textId="77777777" w:rsidR="003A79DF" w:rsidRDefault="003A79DF" w:rsidP="005F51D7">
            <w:pPr>
              <w:keepNext/>
              <w:keepLines/>
              <w:rPr>
                <w:rFonts w:ascii="Segoe UI" w:hAnsi="Segoe UI" w:cs="Segoe UI"/>
                <w:sz w:val="22"/>
                <w:szCs w:val="22"/>
              </w:rPr>
            </w:pPr>
          </w:p>
          <w:p w14:paraId="3E909774" w14:textId="77777777" w:rsidR="003A79DF" w:rsidRDefault="003A79DF" w:rsidP="005F51D7">
            <w:pPr>
              <w:keepNext/>
              <w:keepLines/>
              <w:rPr>
                <w:rFonts w:ascii="Segoe UI" w:hAnsi="Segoe UI" w:cs="Segoe UI"/>
                <w:sz w:val="22"/>
                <w:szCs w:val="22"/>
              </w:rPr>
            </w:pPr>
          </w:p>
          <w:p w14:paraId="7698D364" w14:textId="77777777" w:rsidR="003A79DF" w:rsidRDefault="003A79DF" w:rsidP="005F51D7">
            <w:pPr>
              <w:keepNext/>
              <w:keepLines/>
              <w:rPr>
                <w:rFonts w:ascii="Segoe UI" w:hAnsi="Segoe UI" w:cs="Segoe UI"/>
                <w:sz w:val="22"/>
                <w:szCs w:val="22"/>
              </w:rPr>
            </w:pPr>
          </w:p>
          <w:p w14:paraId="7A786A26" w14:textId="77777777" w:rsidR="003A79DF" w:rsidRDefault="003A79DF" w:rsidP="005F51D7">
            <w:pPr>
              <w:keepNext/>
              <w:keepLines/>
              <w:rPr>
                <w:rFonts w:ascii="Segoe UI" w:hAnsi="Segoe UI" w:cs="Segoe UI"/>
                <w:sz w:val="22"/>
                <w:szCs w:val="22"/>
              </w:rPr>
            </w:pPr>
          </w:p>
          <w:p w14:paraId="0D8998C0" w14:textId="77777777" w:rsidR="003A79DF" w:rsidRDefault="003A79DF" w:rsidP="005F51D7">
            <w:pPr>
              <w:keepNext/>
              <w:keepLines/>
              <w:rPr>
                <w:rFonts w:ascii="Segoe UI" w:hAnsi="Segoe UI" w:cs="Segoe UI"/>
                <w:sz w:val="22"/>
                <w:szCs w:val="22"/>
              </w:rPr>
            </w:pPr>
            <w:r>
              <w:rPr>
                <w:rFonts w:ascii="Segoe UI" w:hAnsi="Segoe UI" w:cs="Segoe UI"/>
                <w:sz w:val="22"/>
                <w:szCs w:val="22"/>
              </w:rPr>
              <w:t>b</w:t>
            </w:r>
          </w:p>
          <w:p w14:paraId="4250CDBB" w14:textId="77777777" w:rsidR="003A79DF" w:rsidRDefault="003A79DF" w:rsidP="005F51D7">
            <w:pPr>
              <w:keepNext/>
              <w:keepLines/>
              <w:rPr>
                <w:rFonts w:ascii="Segoe UI" w:hAnsi="Segoe UI" w:cs="Segoe UI"/>
                <w:sz w:val="22"/>
                <w:szCs w:val="22"/>
              </w:rPr>
            </w:pPr>
          </w:p>
          <w:p w14:paraId="346646EF" w14:textId="77777777" w:rsidR="003A79DF" w:rsidRDefault="003A79DF" w:rsidP="005F51D7">
            <w:pPr>
              <w:keepNext/>
              <w:keepLines/>
              <w:rPr>
                <w:rFonts w:ascii="Segoe UI" w:hAnsi="Segoe UI" w:cs="Segoe UI"/>
                <w:sz w:val="22"/>
                <w:szCs w:val="22"/>
              </w:rPr>
            </w:pPr>
          </w:p>
          <w:p w14:paraId="117EAC4D" w14:textId="77777777" w:rsidR="003A79DF" w:rsidRDefault="003A79DF" w:rsidP="005F51D7">
            <w:pPr>
              <w:keepNext/>
              <w:keepLines/>
              <w:rPr>
                <w:rFonts w:ascii="Segoe UI" w:hAnsi="Segoe UI" w:cs="Segoe UI"/>
                <w:sz w:val="22"/>
                <w:szCs w:val="22"/>
              </w:rPr>
            </w:pPr>
          </w:p>
          <w:p w14:paraId="210986D9" w14:textId="77777777" w:rsidR="003A79DF" w:rsidRDefault="003A79DF" w:rsidP="005F51D7">
            <w:pPr>
              <w:keepNext/>
              <w:keepLines/>
              <w:rPr>
                <w:rFonts w:ascii="Segoe UI" w:hAnsi="Segoe UI" w:cs="Segoe UI"/>
                <w:sz w:val="22"/>
                <w:szCs w:val="22"/>
              </w:rPr>
            </w:pPr>
          </w:p>
          <w:p w14:paraId="26ED0BF4" w14:textId="77777777" w:rsidR="003A79DF" w:rsidRDefault="003A79DF" w:rsidP="005F51D7">
            <w:pPr>
              <w:keepNext/>
              <w:keepLines/>
              <w:rPr>
                <w:rFonts w:ascii="Segoe UI" w:hAnsi="Segoe UI" w:cs="Segoe UI"/>
                <w:sz w:val="22"/>
                <w:szCs w:val="22"/>
              </w:rPr>
            </w:pPr>
          </w:p>
          <w:p w14:paraId="16A135A7" w14:textId="77777777" w:rsidR="003A79DF" w:rsidRDefault="003A79DF" w:rsidP="005F51D7">
            <w:pPr>
              <w:keepNext/>
              <w:keepLines/>
              <w:rPr>
                <w:rFonts w:ascii="Segoe UI" w:hAnsi="Segoe UI" w:cs="Segoe UI"/>
                <w:sz w:val="22"/>
                <w:szCs w:val="22"/>
              </w:rPr>
            </w:pPr>
          </w:p>
          <w:p w14:paraId="6818E974" w14:textId="77777777" w:rsidR="003A79DF" w:rsidRDefault="003A79DF" w:rsidP="005F51D7">
            <w:pPr>
              <w:keepNext/>
              <w:keepLines/>
              <w:rPr>
                <w:rFonts w:ascii="Segoe UI" w:hAnsi="Segoe UI" w:cs="Segoe UI"/>
                <w:sz w:val="22"/>
                <w:szCs w:val="22"/>
              </w:rPr>
            </w:pPr>
          </w:p>
          <w:p w14:paraId="69A901A9" w14:textId="77777777" w:rsidR="003A79DF" w:rsidRDefault="003A79DF" w:rsidP="005F51D7">
            <w:pPr>
              <w:keepNext/>
              <w:keepLines/>
              <w:rPr>
                <w:rFonts w:ascii="Segoe UI" w:hAnsi="Segoe UI" w:cs="Segoe UI"/>
                <w:sz w:val="22"/>
                <w:szCs w:val="22"/>
              </w:rPr>
            </w:pPr>
          </w:p>
          <w:p w14:paraId="668626F8" w14:textId="54208083" w:rsidR="003A79DF" w:rsidRPr="001C5AA5" w:rsidRDefault="003A79DF" w:rsidP="005F51D7">
            <w:pPr>
              <w:keepNext/>
              <w:keepLines/>
              <w:rPr>
                <w:rFonts w:ascii="Segoe UI" w:hAnsi="Segoe UI" w:cs="Segoe UI"/>
                <w:sz w:val="22"/>
                <w:szCs w:val="22"/>
              </w:rPr>
            </w:pPr>
            <w:r>
              <w:rPr>
                <w:rFonts w:ascii="Segoe UI" w:hAnsi="Segoe UI" w:cs="Segoe UI"/>
                <w:sz w:val="22"/>
                <w:szCs w:val="22"/>
              </w:rPr>
              <w:t>c</w:t>
            </w:r>
          </w:p>
        </w:tc>
        <w:tc>
          <w:tcPr>
            <w:tcW w:w="7655" w:type="dxa"/>
          </w:tcPr>
          <w:p w14:paraId="630A3FD5" w14:textId="0213ECF1" w:rsidR="00AE26F1" w:rsidRDefault="00AE26F1" w:rsidP="00AE26F1">
            <w:pPr>
              <w:jc w:val="both"/>
              <w:rPr>
                <w:rFonts w:ascii="Segoe UI" w:hAnsi="Segoe UI" w:cs="Segoe UI"/>
                <w:bCs/>
              </w:rPr>
            </w:pPr>
            <w:r>
              <w:rPr>
                <w:rFonts w:ascii="Segoe UI" w:hAnsi="Segoe UI" w:cs="Segoe UI"/>
                <w:b/>
                <w:bCs/>
              </w:rPr>
              <w:t xml:space="preserve">Report on Council of Governors’ meeting on </w:t>
            </w:r>
            <w:r w:rsidR="0090242B">
              <w:rPr>
                <w:rFonts w:ascii="Segoe UI" w:hAnsi="Segoe UI" w:cs="Segoe UI"/>
                <w:b/>
                <w:bCs/>
              </w:rPr>
              <w:t>21 Nov</w:t>
            </w:r>
            <w:r w:rsidR="00D42776">
              <w:rPr>
                <w:rFonts w:ascii="Segoe UI" w:hAnsi="Segoe UI" w:cs="Segoe UI"/>
                <w:b/>
                <w:bCs/>
              </w:rPr>
              <w:t>ember</w:t>
            </w:r>
            <w:r>
              <w:rPr>
                <w:rFonts w:ascii="Segoe UI" w:hAnsi="Segoe UI" w:cs="Segoe UI"/>
                <w:b/>
                <w:bCs/>
              </w:rPr>
              <w:t xml:space="preserve"> 2019 </w:t>
            </w:r>
          </w:p>
          <w:p w14:paraId="1B3FADB1" w14:textId="77777777" w:rsidR="00AE26F1" w:rsidRDefault="00AE26F1" w:rsidP="00AE26F1">
            <w:pPr>
              <w:jc w:val="both"/>
              <w:rPr>
                <w:rFonts w:ascii="Segoe UI" w:hAnsi="Segoe UI" w:cs="Segoe UI"/>
                <w:bCs/>
              </w:rPr>
            </w:pPr>
          </w:p>
          <w:p w14:paraId="70E75519" w14:textId="5A43F598" w:rsidR="000C4ACB" w:rsidRDefault="00AE26F1" w:rsidP="004020F8">
            <w:pPr>
              <w:jc w:val="both"/>
              <w:rPr>
                <w:rFonts w:ascii="Segoe UI" w:hAnsi="Segoe UI" w:cs="Segoe UI"/>
                <w:bCs/>
              </w:rPr>
            </w:pPr>
            <w:r>
              <w:rPr>
                <w:rFonts w:ascii="Segoe UI" w:hAnsi="Segoe UI" w:cs="Segoe UI"/>
                <w:bCs/>
              </w:rPr>
              <w:t xml:space="preserve">The Trust Chair provided an oral update </w:t>
            </w:r>
            <w:r w:rsidR="00553BBC">
              <w:rPr>
                <w:rFonts w:ascii="Segoe UI" w:hAnsi="Segoe UI" w:cs="Segoe UI"/>
                <w:bCs/>
              </w:rPr>
              <w:t xml:space="preserve">of the recent meeting and recognised the work of Rachel Miller, Patient Experience Lead for Learning Disabilities, </w:t>
            </w:r>
            <w:r w:rsidR="00F342A6">
              <w:rPr>
                <w:rFonts w:ascii="Segoe UI" w:hAnsi="Segoe UI" w:cs="Segoe UI"/>
                <w:bCs/>
              </w:rPr>
              <w:t xml:space="preserve">to develop and trial ‘Easy Read’ versions of the </w:t>
            </w:r>
            <w:r w:rsidR="00C661A1">
              <w:rPr>
                <w:rFonts w:ascii="Segoe UI" w:hAnsi="Segoe UI" w:cs="Segoe UI"/>
                <w:bCs/>
              </w:rPr>
              <w:t xml:space="preserve">Council of Governors’ </w:t>
            </w:r>
            <w:r w:rsidR="00F342A6">
              <w:rPr>
                <w:rFonts w:ascii="Segoe UI" w:hAnsi="Segoe UI" w:cs="Segoe UI"/>
                <w:bCs/>
              </w:rPr>
              <w:t xml:space="preserve">agenda and </w:t>
            </w:r>
            <w:r w:rsidR="00C661A1">
              <w:rPr>
                <w:rFonts w:ascii="Segoe UI" w:hAnsi="Segoe UI" w:cs="Segoe UI"/>
                <w:bCs/>
              </w:rPr>
              <w:t>selected papers</w:t>
            </w:r>
            <w:r w:rsidR="00AC1B3B">
              <w:rPr>
                <w:rFonts w:ascii="Segoe UI" w:hAnsi="Segoe UI" w:cs="Segoe UI"/>
                <w:bCs/>
              </w:rPr>
              <w:t xml:space="preserve"> in order to unpack and make more accessible the content of the meeting.  </w:t>
            </w:r>
            <w:r w:rsidR="007640B2">
              <w:rPr>
                <w:rFonts w:ascii="Segoe UI" w:hAnsi="Segoe UI" w:cs="Segoe UI"/>
                <w:bCs/>
              </w:rPr>
              <w:t>He reported that feedback from service users had been positive</w:t>
            </w:r>
            <w:r w:rsidR="00AA1F1F">
              <w:rPr>
                <w:rFonts w:ascii="Segoe UI" w:hAnsi="Segoe UI" w:cs="Segoe UI"/>
                <w:bCs/>
              </w:rPr>
              <w:t xml:space="preserve"> and that the further </w:t>
            </w:r>
            <w:r w:rsidR="008C180B">
              <w:rPr>
                <w:rFonts w:ascii="Segoe UI" w:hAnsi="Segoe UI" w:cs="Segoe UI"/>
                <w:bCs/>
              </w:rPr>
              <w:t>development of the format and content of the Council meetings was still ongoing</w:t>
            </w:r>
            <w:r w:rsidR="007765BC">
              <w:rPr>
                <w:rFonts w:ascii="Segoe UI" w:hAnsi="Segoe UI" w:cs="Segoe UI"/>
                <w:bCs/>
              </w:rPr>
              <w:t xml:space="preserve">, with the intention </w:t>
            </w:r>
            <w:r w:rsidR="00497417">
              <w:rPr>
                <w:rFonts w:ascii="Segoe UI" w:hAnsi="Segoe UI" w:cs="Segoe UI"/>
                <w:bCs/>
              </w:rPr>
              <w:t>to:</w:t>
            </w:r>
            <w:r w:rsidR="007765BC">
              <w:rPr>
                <w:rFonts w:ascii="Segoe UI" w:hAnsi="Segoe UI" w:cs="Segoe UI"/>
                <w:bCs/>
              </w:rPr>
              <w:t xml:space="preserve"> </w:t>
            </w:r>
            <w:r w:rsidR="0070485B">
              <w:rPr>
                <w:rFonts w:ascii="Segoe UI" w:hAnsi="Segoe UI" w:cs="Segoe UI"/>
                <w:bCs/>
              </w:rPr>
              <w:t>reduc</w:t>
            </w:r>
            <w:r w:rsidR="00497417">
              <w:rPr>
                <w:rFonts w:ascii="Segoe UI" w:hAnsi="Segoe UI" w:cs="Segoe UI"/>
                <w:bCs/>
              </w:rPr>
              <w:t>e</w:t>
            </w:r>
            <w:r w:rsidR="0070485B">
              <w:rPr>
                <w:rFonts w:ascii="Segoe UI" w:hAnsi="Segoe UI" w:cs="Segoe UI"/>
                <w:bCs/>
              </w:rPr>
              <w:t xml:space="preserve"> replication of information which may be available in other forms</w:t>
            </w:r>
            <w:r w:rsidR="00497417">
              <w:rPr>
                <w:rFonts w:ascii="Segoe UI" w:hAnsi="Segoe UI" w:cs="Segoe UI"/>
                <w:bCs/>
              </w:rPr>
              <w:t>;</w:t>
            </w:r>
            <w:r w:rsidR="0070485B">
              <w:rPr>
                <w:rFonts w:ascii="Segoe UI" w:hAnsi="Segoe UI" w:cs="Segoe UI"/>
                <w:bCs/>
              </w:rPr>
              <w:t xml:space="preserve"> and </w:t>
            </w:r>
            <w:proofErr w:type="gramStart"/>
            <w:r w:rsidR="0070485B">
              <w:rPr>
                <w:rFonts w:ascii="Segoe UI" w:hAnsi="Segoe UI" w:cs="Segoe UI"/>
                <w:bCs/>
              </w:rPr>
              <w:t>open up</w:t>
            </w:r>
            <w:proofErr w:type="gramEnd"/>
            <w:r w:rsidR="0070485B">
              <w:rPr>
                <w:rFonts w:ascii="Segoe UI" w:hAnsi="Segoe UI" w:cs="Segoe UI"/>
                <w:bCs/>
              </w:rPr>
              <w:t xml:space="preserve"> more time for discussion.  </w:t>
            </w:r>
          </w:p>
          <w:p w14:paraId="4451E011" w14:textId="77777777" w:rsidR="000C4ACB" w:rsidRDefault="000C4ACB" w:rsidP="004020F8">
            <w:pPr>
              <w:jc w:val="both"/>
              <w:rPr>
                <w:rFonts w:ascii="Segoe UI" w:hAnsi="Segoe UI" w:cs="Segoe UI"/>
                <w:bCs/>
              </w:rPr>
            </w:pPr>
          </w:p>
          <w:p w14:paraId="1C5D5583" w14:textId="1E92DAFA" w:rsidR="00CD5B22" w:rsidRDefault="00A0647B" w:rsidP="004020F8">
            <w:pPr>
              <w:jc w:val="both"/>
              <w:rPr>
                <w:rFonts w:ascii="Segoe UI" w:hAnsi="Segoe UI" w:cs="Segoe UI"/>
                <w:bCs/>
              </w:rPr>
            </w:pPr>
            <w:r>
              <w:rPr>
                <w:rFonts w:ascii="Segoe UI" w:hAnsi="Segoe UI" w:cs="Segoe UI"/>
                <w:bCs/>
              </w:rPr>
              <w:t xml:space="preserve">He noted that the </w:t>
            </w:r>
            <w:r w:rsidR="0084487B">
              <w:rPr>
                <w:rFonts w:ascii="Segoe UI" w:hAnsi="Segoe UI" w:cs="Segoe UI"/>
                <w:bCs/>
              </w:rPr>
              <w:t xml:space="preserve">Council </w:t>
            </w:r>
            <w:r>
              <w:rPr>
                <w:rFonts w:ascii="Segoe UI" w:hAnsi="Segoe UI" w:cs="Segoe UI"/>
                <w:bCs/>
              </w:rPr>
              <w:t xml:space="preserve">meeting had also received </w:t>
            </w:r>
            <w:r w:rsidR="00C41313">
              <w:rPr>
                <w:rFonts w:ascii="Segoe UI" w:hAnsi="Segoe UI" w:cs="Segoe UI"/>
                <w:bCs/>
              </w:rPr>
              <w:t xml:space="preserve">an insightful presentation from </w:t>
            </w:r>
            <w:r w:rsidR="00DB10B9">
              <w:rPr>
                <w:rFonts w:ascii="Segoe UI" w:hAnsi="Segoe UI" w:cs="Segoe UI"/>
                <w:bCs/>
              </w:rPr>
              <w:t xml:space="preserve">Alan </w:t>
            </w:r>
            <w:proofErr w:type="spellStart"/>
            <w:r w:rsidR="00DB10B9">
              <w:rPr>
                <w:rFonts w:ascii="Segoe UI" w:hAnsi="Segoe UI" w:cs="Segoe UI"/>
                <w:bCs/>
              </w:rPr>
              <w:t>Poots</w:t>
            </w:r>
            <w:proofErr w:type="spellEnd"/>
            <w:r w:rsidR="00DB10B9">
              <w:rPr>
                <w:rFonts w:ascii="Segoe UI" w:hAnsi="Segoe UI" w:cs="Segoe UI"/>
                <w:bCs/>
              </w:rPr>
              <w:t xml:space="preserve"> of the Picker Institute on </w:t>
            </w:r>
            <w:r w:rsidR="00AE2AD8">
              <w:rPr>
                <w:rFonts w:ascii="Segoe UI" w:hAnsi="Segoe UI" w:cs="Segoe UI"/>
                <w:bCs/>
              </w:rPr>
              <w:t>Data Collection Analysis</w:t>
            </w:r>
            <w:r w:rsidR="006F2075">
              <w:rPr>
                <w:rFonts w:ascii="Segoe UI" w:hAnsi="Segoe UI" w:cs="Segoe UI"/>
                <w:bCs/>
              </w:rPr>
              <w:t>;</w:t>
            </w:r>
            <w:r w:rsidR="00AE2AD8">
              <w:rPr>
                <w:rFonts w:ascii="Segoe UI" w:hAnsi="Segoe UI" w:cs="Segoe UI"/>
                <w:bCs/>
              </w:rPr>
              <w:t xml:space="preserve"> </w:t>
            </w:r>
            <w:r w:rsidR="006F2075">
              <w:rPr>
                <w:rFonts w:ascii="Segoe UI" w:hAnsi="Segoe UI" w:cs="Segoe UI"/>
                <w:bCs/>
              </w:rPr>
              <w:t xml:space="preserve">he commented upon </w:t>
            </w:r>
            <w:r w:rsidR="00AE2AD8">
              <w:rPr>
                <w:rFonts w:ascii="Segoe UI" w:hAnsi="Segoe UI" w:cs="Segoe UI"/>
                <w:bCs/>
              </w:rPr>
              <w:t>the challenge of dealing with subjectivity</w:t>
            </w:r>
            <w:r w:rsidR="00885A6C">
              <w:rPr>
                <w:rFonts w:ascii="Segoe UI" w:hAnsi="Segoe UI" w:cs="Segoe UI"/>
                <w:bCs/>
              </w:rPr>
              <w:t>,</w:t>
            </w:r>
            <w:r w:rsidR="00AE2AD8">
              <w:rPr>
                <w:rFonts w:ascii="Segoe UI" w:hAnsi="Segoe UI" w:cs="Segoe UI"/>
                <w:bCs/>
              </w:rPr>
              <w:t xml:space="preserve"> </w:t>
            </w:r>
            <w:r w:rsidR="00336C1C">
              <w:rPr>
                <w:rFonts w:ascii="Segoe UI" w:hAnsi="Segoe UI" w:cs="Segoe UI"/>
                <w:bCs/>
              </w:rPr>
              <w:t>e</w:t>
            </w:r>
            <w:r w:rsidR="00AE2AD8">
              <w:rPr>
                <w:rFonts w:ascii="Segoe UI" w:hAnsi="Segoe UI" w:cs="Segoe UI"/>
                <w:bCs/>
              </w:rPr>
              <w:t>specially where no one measure of patient experience</w:t>
            </w:r>
            <w:r w:rsidR="00336C1C">
              <w:rPr>
                <w:rFonts w:ascii="Segoe UI" w:hAnsi="Segoe UI" w:cs="Segoe UI"/>
                <w:bCs/>
              </w:rPr>
              <w:t xml:space="preserve"> may be inherently reliable</w:t>
            </w:r>
            <w:r w:rsidR="006F2075">
              <w:rPr>
                <w:rFonts w:ascii="Segoe UI" w:hAnsi="Segoe UI" w:cs="Segoe UI"/>
                <w:bCs/>
              </w:rPr>
              <w:t xml:space="preserve">, thereby increasing the importance of being able to triangulate </w:t>
            </w:r>
            <w:r w:rsidR="003F1B1D">
              <w:rPr>
                <w:rFonts w:ascii="Segoe UI" w:hAnsi="Segoe UI" w:cs="Segoe UI"/>
                <w:bCs/>
              </w:rPr>
              <w:t xml:space="preserve">various measures of patient experience from a variety of sources.  </w:t>
            </w:r>
          </w:p>
          <w:p w14:paraId="5ABFB87C" w14:textId="77777777" w:rsidR="00553BBC" w:rsidRDefault="00553BBC" w:rsidP="004020F8">
            <w:pPr>
              <w:jc w:val="both"/>
              <w:rPr>
                <w:rFonts w:ascii="Segoe UI" w:hAnsi="Segoe UI" w:cs="Segoe UI"/>
                <w:bCs/>
              </w:rPr>
            </w:pPr>
          </w:p>
          <w:p w14:paraId="65DA8443" w14:textId="362BB4B4" w:rsidR="00553BBC" w:rsidRPr="000C4ACB" w:rsidRDefault="000C4ACB" w:rsidP="004020F8">
            <w:pPr>
              <w:jc w:val="both"/>
              <w:rPr>
                <w:rFonts w:ascii="Segoe UI" w:hAnsi="Segoe UI" w:cs="Segoe UI"/>
                <w:bCs/>
              </w:rPr>
            </w:pPr>
            <w:r>
              <w:rPr>
                <w:rFonts w:ascii="Segoe UI" w:hAnsi="Segoe UI" w:cs="Segoe UI"/>
                <w:b/>
                <w:bCs/>
              </w:rPr>
              <w:t>The Board noted the oral update</w:t>
            </w:r>
            <w:r>
              <w:rPr>
                <w:rFonts w:ascii="Segoe UI" w:hAnsi="Segoe UI" w:cs="Segoe UI"/>
                <w:bCs/>
              </w:rPr>
              <w:t xml:space="preserve">.  </w:t>
            </w:r>
          </w:p>
          <w:p w14:paraId="4391F35A" w14:textId="08D170A1" w:rsidR="003F1B1D" w:rsidRPr="009E11F6" w:rsidRDefault="003F1B1D" w:rsidP="004020F8">
            <w:pPr>
              <w:jc w:val="both"/>
              <w:rPr>
                <w:rFonts w:ascii="Segoe UI" w:hAnsi="Segoe UI" w:cs="Segoe UI"/>
                <w:b/>
                <w:bCs/>
              </w:rPr>
            </w:pPr>
          </w:p>
        </w:tc>
        <w:tc>
          <w:tcPr>
            <w:tcW w:w="770" w:type="dxa"/>
          </w:tcPr>
          <w:p w14:paraId="513195D1" w14:textId="77777777" w:rsidR="00CD5B22" w:rsidRPr="009E11F6" w:rsidRDefault="00CD5B22" w:rsidP="00687605">
            <w:pPr>
              <w:keepNext/>
              <w:keepLines/>
              <w:rPr>
                <w:rFonts w:ascii="Segoe UI" w:hAnsi="Segoe UI" w:cs="Segoe UI"/>
                <w:b/>
              </w:rPr>
            </w:pPr>
          </w:p>
        </w:tc>
      </w:tr>
      <w:tr w:rsidR="004B283B" w:rsidRPr="009E11F6" w14:paraId="59A3EBE4" w14:textId="77777777" w:rsidTr="00C72407">
        <w:trPr>
          <w:trHeight w:val="650"/>
        </w:trPr>
        <w:tc>
          <w:tcPr>
            <w:tcW w:w="851" w:type="dxa"/>
          </w:tcPr>
          <w:p w14:paraId="44E28DAD" w14:textId="011DBCD5" w:rsidR="005E1C8D" w:rsidRDefault="004B283B" w:rsidP="005F51D7">
            <w:pPr>
              <w:keepNext/>
              <w:keepLines/>
              <w:rPr>
                <w:rFonts w:ascii="Segoe UI" w:hAnsi="Segoe UI" w:cs="Segoe UI"/>
                <w:b/>
                <w:sz w:val="22"/>
                <w:szCs w:val="22"/>
              </w:rPr>
            </w:pPr>
            <w:r w:rsidRPr="00355FCF">
              <w:rPr>
                <w:rFonts w:ascii="Segoe UI" w:hAnsi="Segoe UI" w:cs="Segoe UI"/>
                <w:b/>
                <w:sz w:val="22"/>
                <w:szCs w:val="22"/>
              </w:rPr>
              <w:t>BOD</w:t>
            </w:r>
            <w:r w:rsidR="00B064FD" w:rsidRPr="00355FCF">
              <w:rPr>
                <w:rFonts w:ascii="Segoe UI" w:hAnsi="Segoe UI" w:cs="Segoe UI"/>
                <w:b/>
                <w:sz w:val="22"/>
                <w:szCs w:val="22"/>
              </w:rPr>
              <w:t xml:space="preserve"> </w:t>
            </w:r>
            <w:r w:rsidR="005E1C8D">
              <w:rPr>
                <w:rFonts w:ascii="Segoe UI" w:hAnsi="Segoe UI" w:cs="Segoe UI"/>
                <w:b/>
                <w:sz w:val="22"/>
                <w:szCs w:val="22"/>
              </w:rPr>
              <w:t>1</w:t>
            </w:r>
            <w:r w:rsidR="00C7339F">
              <w:rPr>
                <w:rFonts w:ascii="Segoe UI" w:hAnsi="Segoe UI" w:cs="Segoe UI"/>
                <w:b/>
                <w:sz w:val="22"/>
                <w:szCs w:val="22"/>
              </w:rPr>
              <w:t>37</w:t>
            </w:r>
            <w:r w:rsidR="00C3643B" w:rsidRPr="00355FCF">
              <w:rPr>
                <w:rFonts w:ascii="Segoe UI" w:hAnsi="Segoe UI" w:cs="Segoe UI"/>
                <w:b/>
                <w:sz w:val="22"/>
                <w:szCs w:val="22"/>
              </w:rPr>
              <w:t>/</w:t>
            </w:r>
          </w:p>
          <w:p w14:paraId="654F3F57" w14:textId="3621AC7A" w:rsidR="004B283B" w:rsidRPr="00355FCF" w:rsidRDefault="00C3643B" w:rsidP="005F51D7">
            <w:pPr>
              <w:keepNext/>
              <w:keepLines/>
              <w:rPr>
                <w:rFonts w:ascii="Segoe UI" w:hAnsi="Segoe UI" w:cs="Segoe UI"/>
                <w:b/>
                <w:sz w:val="22"/>
                <w:szCs w:val="22"/>
              </w:rPr>
            </w:pPr>
            <w:r w:rsidRPr="00355FCF">
              <w:rPr>
                <w:rFonts w:ascii="Segoe UI" w:hAnsi="Segoe UI" w:cs="Segoe UI"/>
                <w:b/>
                <w:sz w:val="22"/>
                <w:szCs w:val="22"/>
              </w:rPr>
              <w:t>1</w:t>
            </w:r>
            <w:r w:rsidR="005604F1" w:rsidRPr="00355FCF">
              <w:rPr>
                <w:rFonts w:ascii="Segoe UI" w:hAnsi="Segoe UI" w:cs="Segoe UI"/>
                <w:b/>
                <w:sz w:val="22"/>
                <w:szCs w:val="22"/>
              </w:rPr>
              <w:t>9</w:t>
            </w:r>
          </w:p>
          <w:p w14:paraId="2C3DE7DD" w14:textId="77777777" w:rsidR="004B283B" w:rsidRPr="00355FCF" w:rsidRDefault="004B283B" w:rsidP="005F51D7">
            <w:pPr>
              <w:keepNext/>
              <w:keepLines/>
              <w:rPr>
                <w:rFonts w:ascii="Segoe UI" w:hAnsi="Segoe UI" w:cs="Segoe UI"/>
                <w:sz w:val="22"/>
                <w:szCs w:val="22"/>
              </w:rPr>
            </w:pPr>
            <w:r w:rsidRPr="00355FCF">
              <w:rPr>
                <w:rFonts w:ascii="Segoe UI" w:hAnsi="Segoe UI" w:cs="Segoe UI"/>
                <w:sz w:val="22"/>
                <w:szCs w:val="22"/>
              </w:rPr>
              <w:t>a</w:t>
            </w:r>
          </w:p>
          <w:p w14:paraId="5DF4DB68" w14:textId="77777777" w:rsidR="004B283B" w:rsidRPr="00355FCF" w:rsidRDefault="004B283B" w:rsidP="005F51D7">
            <w:pPr>
              <w:keepNext/>
              <w:keepLines/>
              <w:rPr>
                <w:rFonts w:ascii="Segoe UI" w:hAnsi="Segoe UI" w:cs="Segoe UI"/>
                <w:sz w:val="22"/>
                <w:szCs w:val="22"/>
              </w:rPr>
            </w:pPr>
          </w:p>
          <w:p w14:paraId="1592019F" w14:textId="77777777" w:rsidR="002F716D" w:rsidRPr="00355FCF" w:rsidRDefault="002F716D" w:rsidP="0016411D">
            <w:pPr>
              <w:keepNext/>
              <w:keepLines/>
              <w:rPr>
                <w:rFonts w:ascii="Segoe UI" w:hAnsi="Segoe UI" w:cs="Segoe UI"/>
                <w:sz w:val="22"/>
                <w:szCs w:val="22"/>
              </w:rPr>
            </w:pPr>
          </w:p>
          <w:p w14:paraId="1D54E643" w14:textId="246F13EF" w:rsidR="00DF27E5" w:rsidRDefault="00DF27E5" w:rsidP="0016411D">
            <w:pPr>
              <w:keepNext/>
              <w:keepLines/>
              <w:rPr>
                <w:rFonts w:ascii="Segoe UI" w:hAnsi="Segoe UI" w:cs="Segoe UI"/>
                <w:sz w:val="22"/>
                <w:szCs w:val="22"/>
              </w:rPr>
            </w:pPr>
          </w:p>
          <w:p w14:paraId="545C703F" w14:textId="794AF21B" w:rsidR="00B17F7F" w:rsidRDefault="00B17F7F" w:rsidP="0016411D">
            <w:pPr>
              <w:keepNext/>
              <w:keepLines/>
              <w:rPr>
                <w:rFonts w:ascii="Segoe UI" w:hAnsi="Segoe UI" w:cs="Segoe UI"/>
                <w:sz w:val="22"/>
                <w:szCs w:val="22"/>
              </w:rPr>
            </w:pPr>
          </w:p>
          <w:p w14:paraId="4B36F21D" w14:textId="15F32990" w:rsidR="00B17F7F" w:rsidRDefault="00B17F7F" w:rsidP="0016411D">
            <w:pPr>
              <w:keepNext/>
              <w:keepLines/>
              <w:rPr>
                <w:rFonts w:ascii="Segoe UI" w:hAnsi="Segoe UI" w:cs="Segoe UI"/>
                <w:sz w:val="22"/>
                <w:szCs w:val="22"/>
              </w:rPr>
            </w:pPr>
          </w:p>
          <w:p w14:paraId="2C8E49C9" w14:textId="77777777" w:rsidR="00B17F7F" w:rsidRDefault="00B17F7F" w:rsidP="0016411D">
            <w:pPr>
              <w:keepNext/>
              <w:keepLines/>
              <w:rPr>
                <w:rFonts w:ascii="Segoe UI" w:hAnsi="Segoe UI" w:cs="Segoe UI"/>
                <w:sz w:val="22"/>
                <w:szCs w:val="22"/>
              </w:rPr>
            </w:pPr>
          </w:p>
          <w:p w14:paraId="1122110B" w14:textId="77777777" w:rsidR="00B17F7F" w:rsidRDefault="00B17F7F" w:rsidP="00B77CB7">
            <w:pPr>
              <w:keepNext/>
              <w:keepLines/>
              <w:rPr>
                <w:rFonts w:ascii="Segoe UI" w:hAnsi="Segoe UI" w:cs="Segoe UI"/>
                <w:sz w:val="22"/>
                <w:szCs w:val="22"/>
              </w:rPr>
            </w:pPr>
          </w:p>
          <w:p w14:paraId="5BE2CA17" w14:textId="77777777" w:rsidR="002D62C7" w:rsidRDefault="002D62C7" w:rsidP="00B77CB7">
            <w:pPr>
              <w:keepNext/>
              <w:keepLines/>
              <w:rPr>
                <w:rFonts w:ascii="Segoe UI" w:hAnsi="Segoe UI" w:cs="Segoe UI"/>
                <w:sz w:val="22"/>
                <w:szCs w:val="22"/>
              </w:rPr>
            </w:pPr>
          </w:p>
          <w:p w14:paraId="27FE68DE" w14:textId="77777777" w:rsidR="002D62C7" w:rsidRDefault="002D62C7" w:rsidP="00B77CB7">
            <w:pPr>
              <w:keepNext/>
              <w:keepLines/>
              <w:rPr>
                <w:rFonts w:ascii="Segoe UI" w:hAnsi="Segoe UI" w:cs="Segoe UI"/>
                <w:sz w:val="22"/>
                <w:szCs w:val="22"/>
              </w:rPr>
            </w:pPr>
          </w:p>
          <w:p w14:paraId="3465CDBA" w14:textId="0312D3D2" w:rsidR="002D62C7" w:rsidRDefault="002D62C7" w:rsidP="00B77CB7">
            <w:pPr>
              <w:keepNext/>
              <w:keepLines/>
              <w:rPr>
                <w:rFonts w:ascii="Segoe UI" w:hAnsi="Segoe UI" w:cs="Segoe UI"/>
                <w:sz w:val="22"/>
                <w:szCs w:val="22"/>
              </w:rPr>
            </w:pPr>
            <w:r>
              <w:rPr>
                <w:rFonts w:ascii="Segoe UI" w:hAnsi="Segoe UI" w:cs="Segoe UI"/>
                <w:sz w:val="22"/>
                <w:szCs w:val="22"/>
              </w:rPr>
              <w:t>b</w:t>
            </w:r>
          </w:p>
          <w:p w14:paraId="0454DE02" w14:textId="46D5A77A" w:rsidR="002D62C7" w:rsidRDefault="002D62C7" w:rsidP="00B77CB7">
            <w:pPr>
              <w:keepNext/>
              <w:keepLines/>
              <w:rPr>
                <w:rFonts w:ascii="Segoe UI" w:hAnsi="Segoe UI" w:cs="Segoe UI"/>
                <w:sz w:val="22"/>
                <w:szCs w:val="22"/>
              </w:rPr>
            </w:pPr>
          </w:p>
          <w:p w14:paraId="0D86DF5C" w14:textId="0A339422" w:rsidR="002D62C7" w:rsidRDefault="002D62C7" w:rsidP="00B77CB7">
            <w:pPr>
              <w:keepNext/>
              <w:keepLines/>
              <w:rPr>
                <w:rFonts w:ascii="Segoe UI" w:hAnsi="Segoe UI" w:cs="Segoe UI"/>
                <w:sz w:val="22"/>
                <w:szCs w:val="22"/>
              </w:rPr>
            </w:pPr>
          </w:p>
          <w:p w14:paraId="77C6894E" w14:textId="168E74F1" w:rsidR="002D62C7" w:rsidRDefault="002D62C7" w:rsidP="00B77CB7">
            <w:pPr>
              <w:keepNext/>
              <w:keepLines/>
              <w:rPr>
                <w:rFonts w:ascii="Segoe UI" w:hAnsi="Segoe UI" w:cs="Segoe UI"/>
                <w:sz w:val="22"/>
                <w:szCs w:val="22"/>
              </w:rPr>
            </w:pPr>
          </w:p>
          <w:p w14:paraId="722901E9" w14:textId="2A3B48F9" w:rsidR="002D62C7" w:rsidRDefault="002D62C7" w:rsidP="00B77CB7">
            <w:pPr>
              <w:keepNext/>
              <w:keepLines/>
              <w:rPr>
                <w:rFonts w:ascii="Segoe UI" w:hAnsi="Segoe UI" w:cs="Segoe UI"/>
                <w:sz w:val="22"/>
                <w:szCs w:val="22"/>
              </w:rPr>
            </w:pPr>
          </w:p>
          <w:p w14:paraId="3F6B3FB7" w14:textId="10781F5B" w:rsidR="002D62C7" w:rsidRDefault="002D62C7" w:rsidP="00B77CB7">
            <w:pPr>
              <w:keepNext/>
              <w:keepLines/>
              <w:rPr>
                <w:rFonts w:ascii="Segoe UI" w:hAnsi="Segoe UI" w:cs="Segoe UI"/>
                <w:sz w:val="22"/>
                <w:szCs w:val="22"/>
              </w:rPr>
            </w:pPr>
          </w:p>
          <w:p w14:paraId="6B57B1A9" w14:textId="1E4784CD" w:rsidR="002D62C7" w:rsidRDefault="002D62C7" w:rsidP="00B77CB7">
            <w:pPr>
              <w:keepNext/>
              <w:keepLines/>
              <w:rPr>
                <w:rFonts w:ascii="Segoe UI" w:hAnsi="Segoe UI" w:cs="Segoe UI"/>
                <w:sz w:val="22"/>
                <w:szCs w:val="22"/>
              </w:rPr>
            </w:pPr>
          </w:p>
          <w:p w14:paraId="38BE6F3C" w14:textId="7CBE2490" w:rsidR="002D62C7" w:rsidRDefault="002D62C7" w:rsidP="00B77CB7">
            <w:pPr>
              <w:keepNext/>
              <w:keepLines/>
              <w:rPr>
                <w:rFonts w:ascii="Segoe UI" w:hAnsi="Segoe UI" w:cs="Segoe UI"/>
                <w:sz w:val="22"/>
                <w:szCs w:val="22"/>
              </w:rPr>
            </w:pPr>
          </w:p>
          <w:p w14:paraId="258DAB5D" w14:textId="46F3DCC9" w:rsidR="002D62C7" w:rsidRDefault="002D62C7" w:rsidP="00B77CB7">
            <w:pPr>
              <w:keepNext/>
              <w:keepLines/>
              <w:rPr>
                <w:rFonts w:ascii="Segoe UI" w:hAnsi="Segoe UI" w:cs="Segoe UI"/>
                <w:sz w:val="22"/>
                <w:szCs w:val="22"/>
              </w:rPr>
            </w:pPr>
          </w:p>
          <w:p w14:paraId="1469E83C" w14:textId="3DFEF7C6" w:rsidR="002D62C7" w:rsidRDefault="002D62C7" w:rsidP="00B77CB7">
            <w:pPr>
              <w:keepNext/>
              <w:keepLines/>
              <w:rPr>
                <w:rFonts w:ascii="Segoe UI" w:hAnsi="Segoe UI" w:cs="Segoe UI"/>
                <w:sz w:val="22"/>
                <w:szCs w:val="22"/>
              </w:rPr>
            </w:pPr>
          </w:p>
          <w:p w14:paraId="797446AF" w14:textId="04B11BBF" w:rsidR="002D62C7" w:rsidRDefault="002D62C7" w:rsidP="00B77CB7">
            <w:pPr>
              <w:keepNext/>
              <w:keepLines/>
              <w:rPr>
                <w:rFonts w:ascii="Segoe UI" w:hAnsi="Segoe UI" w:cs="Segoe UI"/>
                <w:sz w:val="22"/>
                <w:szCs w:val="22"/>
              </w:rPr>
            </w:pPr>
            <w:r>
              <w:rPr>
                <w:rFonts w:ascii="Segoe UI" w:hAnsi="Segoe UI" w:cs="Segoe UI"/>
                <w:sz w:val="22"/>
                <w:szCs w:val="22"/>
              </w:rPr>
              <w:t>c</w:t>
            </w:r>
          </w:p>
          <w:p w14:paraId="19823127" w14:textId="32A45293" w:rsidR="002D62C7" w:rsidRDefault="002D62C7" w:rsidP="00B77CB7">
            <w:pPr>
              <w:keepNext/>
              <w:keepLines/>
              <w:rPr>
                <w:rFonts w:ascii="Segoe UI" w:hAnsi="Segoe UI" w:cs="Segoe UI"/>
                <w:sz w:val="22"/>
                <w:szCs w:val="22"/>
              </w:rPr>
            </w:pPr>
          </w:p>
          <w:p w14:paraId="6500AE16" w14:textId="66237647" w:rsidR="002D62C7" w:rsidRDefault="002D62C7" w:rsidP="00B77CB7">
            <w:pPr>
              <w:keepNext/>
              <w:keepLines/>
              <w:rPr>
                <w:rFonts w:ascii="Segoe UI" w:hAnsi="Segoe UI" w:cs="Segoe UI"/>
                <w:sz w:val="22"/>
                <w:szCs w:val="22"/>
              </w:rPr>
            </w:pPr>
          </w:p>
          <w:p w14:paraId="797D7E65" w14:textId="5E66EB84" w:rsidR="002D62C7" w:rsidRDefault="002D62C7" w:rsidP="00B77CB7">
            <w:pPr>
              <w:keepNext/>
              <w:keepLines/>
              <w:rPr>
                <w:rFonts w:ascii="Segoe UI" w:hAnsi="Segoe UI" w:cs="Segoe UI"/>
                <w:sz w:val="22"/>
                <w:szCs w:val="22"/>
              </w:rPr>
            </w:pPr>
          </w:p>
          <w:p w14:paraId="2D66067D" w14:textId="3E13B397" w:rsidR="002D62C7" w:rsidRDefault="002D62C7" w:rsidP="00B77CB7">
            <w:pPr>
              <w:keepNext/>
              <w:keepLines/>
              <w:rPr>
                <w:rFonts w:ascii="Segoe UI" w:hAnsi="Segoe UI" w:cs="Segoe UI"/>
                <w:sz w:val="22"/>
                <w:szCs w:val="22"/>
              </w:rPr>
            </w:pPr>
          </w:p>
          <w:p w14:paraId="14DD7AF4" w14:textId="0FC2A6FA" w:rsidR="002D62C7" w:rsidRDefault="002D62C7" w:rsidP="00B77CB7">
            <w:pPr>
              <w:keepNext/>
              <w:keepLines/>
              <w:rPr>
                <w:rFonts w:ascii="Segoe UI" w:hAnsi="Segoe UI" w:cs="Segoe UI"/>
                <w:sz w:val="22"/>
                <w:szCs w:val="22"/>
              </w:rPr>
            </w:pPr>
          </w:p>
          <w:p w14:paraId="398C9179" w14:textId="60B5A1D3" w:rsidR="002D62C7" w:rsidRDefault="002D62C7" w:rsidP="00B77CB7">
            <w:pPr>
              <w:keepNext/>
              <w:keepLines/>
              <w:rPr>
                <w:rFonts w:ascii="Segoe UI" w:hAnsi="Segoe UI" w:cs="Segoe UI"/>
                <w:sz w:val="22"/>
                <w:szCs w:val="22"/>
              </w:rPr>
            </w:pPr>
          </w:p>
          <w:p w14:paraId="330E17CF" w14:textId="3EB43937" w:rsidR="002D62C7" w:rsidRDefault="002D62C7" w:rsidP="00B77CB7">
            <w:pPr>
              <w:keepNext/>
              <w:keepLines/>
              <w:rPr>
                <w:rFonts w:ascii="Segoe UI" w:hAnsi="Segoe UI" w:cs="Segoe UI"/>
                <w:sz w:val="22"/>
                <w:szCs w:val="22"/>
              </w:rPr>
            </w:pPr>
          </w:p>
          <w:p w14:paraId="2303C4BB" w14:textId="629EF3ED" w:rsidR="002D62C7" w:rsidRDefault="002D62C7" w:rsidP="00B77CB7">
            <w:pPr>
              <w:keepNext/>
              <w:keepLines/>
              <w:rPr>
                <w:rFonts w:ascii="Segoe UI" w:hAnsi="Segoe UI" w:cs="Segoe UI"/>
                <w:sz w:val="22"/>
                <w:szCs w:val="22"/>
              </w:rPr>
            </w:pPr>
          </w:p>
          <w:p w14:paraId="0700BB92" w14:textId="422875CE" w:rsidR="002D62C7" w:rsidRDefault="002D62C7" w:rsidP="00B77CB7">
            <w:pPr>
              <w:keepNext/>
              <w:keepLines/>
              <w:rPr>
                <w:rFonts w:ascii="Segoe UI" w:hAnsi="Segoe UI" w:cs="Segoe UI"/>
                <w:sz w:val="22"/>
                <w:szCs w:val="22"/>
              </w:rPr>
            </w:pPr>
          </w:p>
          <w:p w14:paraId="253C284B" w14:textId="0FE29187" w:rsidR="002D62C7" w:rsidRDefault="002D62C7" w:rsidP="00B77CB7">
            <w:pPr>
              <w:keepNext/>
              <w:keepLines/>
              <w:rPr>
                <w:rFonts w:ascii="Segoe UI" w:hAnsi="Segoe UI" w:cs="Segoe UI"/>
                <w:sz w:val="22"/>
                <w:szCs w:val="22"/>
              </w:rPr>
            </w:pPr>
          </w:p>
          <w:p w14:paraId="0410D256" w14:textId="50DE6AEA" w:rsidR="002D62C7" w:rsidRDefault="002D62C7" w:rsidP="00B77CB7">
            <w:pPr>
              <w:keepNext/>
              <w:keepLines/>
              <w:rPr>
                <w:rFonts w:ascii="Segoe UI" w:hAnsi="Segoe UI" w:cs="Segoe UI"/>
                <w:sz w:val="22"/>
                <w:szCs w:val="22"/>
              </w:rPr>
            </w:pPr>
            <w:r>
              <w:rPr>
                <w:rFonts w:ascii="Segoe UI" w:hAnsi="Segoe UI" w:cs="Segoe UI"/>
                <w:sz w:val="22"/>
                <w:szCs w:val="22"/>
              </w:rPr>
              <w:t>d</w:t>
            </w:r>
          </w:p>
          <w:p w14:paraId="53A52E22" w14:textId="7FB879BB" w:rsidR="002D62C7" w:rsidRDefault="002D62C7" w:rsidP="00B77CB7">
            <w:pPr>
              <w:keepNext/>
              <w:keepLines/>
              <w:rPr>
                <w:rFonts w:ascii="Segoe UI" w:hAnsi="Segoe UI" w:cs="Segoe UI"/>
                <w:sz w:val="22"/>
                <w:szCs w:val="22"/>
              </w:rPr>
            </w:pPr>
          </w:p>
          <w:p w14:paraId="6322FC42" w14:textId="50345D99" w:rsidR="002D62C7" w:rsidRDefault="002D62C7" w:rsidP="00B77CB7">
            <w:pPr>
              <w:keepNext/>
              <w:keepLines/>
              <w:rPr>
                <w:rFonts w:ascii="Segoe UI" w:hAnsi="Segoe UI" w:cs="Segoe UI"/>
                <w:sz w:val="22"/>
                <w:szCs w:val="22"/>
              </w:rPr>
            </w:pPr>
          </w:p>
          <w:p w14:paraId="03F78676" w14:textId="49EE021B" w:rsidR="002D62C7" w:rsidRDefault="002D62C7" w:rsidP="00B77CB7">
            <w:pPr>
              <w:keepNext/>
              <w:keepLines/>
              <w:rPr>
                <w:rFonts w:ascii="Segoe UI" w:hAnsi="Segoe UI" w:cs="Segoe UI"/>
                <w:sz w:val="22"/>
                <w:szCs w:val="22"/>
              </w:rPr>
            </w:pPr>
          </w:p>
          <w:p w14:paraId="4AD3AA36" w14:textId="3535C2BE" w:rsidR="002D62C7" w:rsidRDefault="002D62C7" w:rsidP="00B77CB7">
            <w:pPr>
              <w:keepNext/>
              <w:keepLines/>
              <w:rPr>
                <w:rFonts w:ascii="Segoe UI" w:hAnsi="Segoe UI" w:cs="Segoe UI"/>
                <w:sz w:val="22"/>
                <w:szCs w:val="22"/>
              </w:rPr>
            </w:pPr>
          </w:p>
          <w:p w14:paraId="6A7CC6CA" w14:textId="4FE3366F" w:rsidR="002D62C7" w:rsidRDefault="002D62C7" w:rsidP="00B77CB7">
            <w:pPr>
              <w:keepNext/>
              <w:keepLines/>
              <w:rPr>
                <w:rFonts w:ascii="Segoe UI" w:hAnsi="Segoe UI" w:cs="Segoe UI"/>
                <w:sz w:val="22"/>
                <w:szCs w:val="22"/>
              </w:rPr>
            </w:pPr>
          </w:p>
          <w:p w14:paraId="6FE0553B" w14:textId="2CF257A3" w:rsidR="002D62C7" w:rsidRDefault="002D62C7" w:rsidP="00B77CB7">
            <w:pPr>
              <w:keepNext/>
              <w:keepLines/>
              <w:rPr>
                <w:rFonts w:ascii="Segoe UI" w:hAnsi="Segoe UI" w:cs="Segoe UI"/>
                <w:sz w:val="22"/>
                <w:szCs w:val="22"/>
              </w:rPr>
            </w:pPr>
            <w:r>
              <w:rPr>
                <w:rFonts w:ascii="Segoe UI" w:hAnsi="Segoe UI" w:cs="Segoe UI"/>
                <w:sz w:val="22"/>
                <w:szCs w:val="22"/>
              </w:rPr>
              <w:t>e</w:t>
            </w:r>
          </w:p>
          <w:p w14:paraId="2AFB076A" w14:textId="77777777" w:rsidR="002D62C7" w:rsidRDefault="002D62C7" w:rsidP="00B77CB7">
            <w:pPr>
              <w:keepNext/>
              <w:keepLines/>
              <w:rPr>
                <w:rFonts w:ascii="Segoe UI" w:hAnsi="Segoe UI" w:cs="Segoe UI"/>
                <w:sz w:val="22"/>
                <w:szCs w:val="22"/>
              </w:rPr>
            </w:pPr>
          </w:p>
          <w:p w14:paraId="371BFAFA" w14:textId="2A369542" w:rsidR="002D62C7" w:rsidRPr="00355FCF" w:rsidRDefault="002D62C7" w:rsidP="00B77CB7">
            <w:pPr>
              <w:keepNext/>
              <w:keepLines/>
              <w:rPr>
                <w:rFonts w:ascii="Segoe UI" w:hAnsi="Segoe UI" w:cs="Segoe UI"/>
                <w:sz w:val="22"/>
                <w:szCs w:val="22"/>
              </w:rPr>
            </w:pPr>
          </w:p>
        </w:tc>
        <w:tc>
          <w:tcPr>
            <w:tcW w:w="7655" w:type="dxa"/>
          </w:tcPr>
          <w:p w14:paraId="477809EF" w14:textId="4905F9C9" w:rsidR="004B283B" w:rsidRPr="009E11F6" w:rsidRDefault="004B283B" w:rsidP="00404679">
            <w:pPr>
              <w:jc w:val="both"/>
              <w:rPr>
                <w:rFonts w:ascii="Segoe UI" w:hAnsi="Segoe UI" w:cs="Segoe UI"/>
                <w:bCs/>
              </w:rPr>
            </w:pPr>
            <w:r w:rsidRPr="009E11F6">
              <w:rPr>
                <w:rFonts w:ascii="Segoe UI" w:hAnsi="Segoe UI" w:cs="Segoe UI"/>
                <w:b/>
                <w:bCs/>
              </w:rPr>
              <w:t xml:space="preserve">Minutes of the Meeting </w:t>
            </w:r>
            <w:r w:rsidR="003D280C">
              <w:rPr>
                <w:rFonts w:ascii="Segoe UI" w:hAnsi="Segoe UI" w:cs="Segoe UI"/>
                <w:b/>
                <w:bCs/>
              </w:rPr>
              <w:t xml:space="preserve">held on </w:t>
            </w:r>
            <w:r w:rsidR="00FF0814">
              <w:rPr>
                <w:rFonts w:ascii="Segoe UI" w:hAnsi="Segoe UI" w:cs="Segoe UI"/>
                <w:b/>
                <w:bCs/>
              </w:rPr>
              <w:t>25 September</w:t>
            </w:r>
            <w:r w:rsidR="00BE3424">
              <w:rPr>
                <w:rFonts w:ascii="Segoe UI" w:hAnsi="Segoe UI" w:cs="Segoe UI"/>
                <w:b/>
                <w:bCs/>
              </w:rPr>
              <w:t xml:space="preserve"> </w:t>
            </w:r>
            <w:r w:rsidR="00B77CB7">
              <w:rPr>
                <w:rFonts w:ascii="Segoe UI" w:hAnsi="Segoe UI" w:cs="Segoe UI"/>
                <w:b/>
                <w:bCs/>
              </w:rPr>
              <w:t>2019</w:t>
            </w:r>
          </w:p>
          <w:p w14:paraId="6321E9BE" w14:textId="77777777" w:rsidR="00F602DE" w:rsidRDefault="00F602DE" w:rsidP="00785867">
            <w:pPr>
              <w:jc w:val="both"/>
              <w:rPr>
                <w:rFonts w:ascii="Segoe UI" w:hAnsi="Segoe UI" w:cs="Segoe UI"/>
                <w:bCs/>
              </w:rPr>
            </w:pPr>
          </w:p>
          <w:p w14:paraId="271108A6" w14:textId="3F0F73C2" w:rsidR="00272212" w:rsidRDefault="003D19AF" w:rsidP="003D280C">
            <w:pPr>
              <w:jc w:val="both"/>
              <w:rPr>
                <w:rFonts w:ascii="Segoe UI" w:hAnsi="Segoe UI" w:cs="Segoe UI"/>
                <w:bCs/>
              </w:rPr>
            </w:pPr>
            <w:r w:rsidRPr="003D19AF">
              <w:rPr>
                <w:rFonts w:ascii="Segoe UI" w:hAnsi="Segoe UI" w:cs="Segoe UI"/>
                <w:bCs/>
              </w:rPr>
              <w:t>The Minutes of the meeting were approve</w:t>
            </w:r>
            <w:r w:rsidR="00873CDD">
              <w:rPr>
                <w:rFonts w:ascii="Segoe UI" w:hAnsi="Segoe UI" w:cs="Segoe UI"/>
                <w:bCs/>
              </w:rPr>
              <w:t>d as a true and accurate record</w:t>
            </w:r>
            <w:r w:rsidR="00FF0814">
              <w:rPr>
                <w:rFonts w:ascii="Segoe UI" w:hAnsi="Segoe UI" w:cs="Segoe UI"/>
                <w:bCs/>
              </w:rPr>
              <w:t xml:space="preserve"> subject to</w:t>
            </w:r>
            <w:r w:rsidR="00AD771B">
              <w:rPr>
                <w:rFonts w:ascii="Segoe UI" w:hAnsi="Segoe UI" w:cs="Segoe UI"/>
                <w:bCs/>
              </w:rPr>
              <w:t xml:space="preserve"> the final sentence of</w:t>
            </w:r>
            <w:r w:rsidR="00FF0814">
              <w:rPr>
                <w:rFonts w:ascii="Segoe UI" w:hAnsi="Segoe UI" w:cs="Segoe UI"/>
                <w:bCs/>
              </w:rPr>
              <w:t xml:space="preserve"> </w:t>
            </w:r>
            <w:r w:rsidR="007F033E">
              <w:rPr>
                <w:rFonts w:ascii="Segoe UI" w:hAnsi="Segoe UI" w:cs="Segoe UI"/>
                <w:bCs/>
              </w:rPr>
              <w:t>item BOD 126/19</w:t>
            </w:r>
            <w:r w:rsidR="008D4A55">
              <w:rPr>
                <w:rFonts w:ascii="Segoe UI" w:hAnsi="Segoe UI" w:cs="Segoe UI"/>
                <w:bCs/>
              </w:rPr>
              <w:t xml:space="preserve">(c) </w:t>
            </w:r>
            <w:r w:rsidR="00AD771B">
              <w:rPr>
                <w:rFonts w:ascii="Segoe UI" w:hAnsi="Segoe UI" w:cs="Segoe UI"/>
                <w:bCs/>
              </w:rPr>
              <w:t xml:space="preserve">on page 20 being amended </w:t>
            </w:r>
            <w:r w:rsidR="00B5155E">
              <w:rPr>
                <w:rFonts w:ascii="Segoe UI" w:hAnsi="Segoe UI" w:cs="Segoe UI"/>
                <w:bCs/>
              </w:rPr>
              <w:t xml:space="preserve">to read that, in relation to </w:t>
            </w:r>
            <w:r w:rsidR="00336A85">
              <w:rPr>
                <w:rFonts w:ascii="Segoe UI" w:hAnsi="Segoe UI" w:cs="Segoe UI"/>
                <w:bCs/>
              </w:rPr>
              <w:t xml:space="preserve">crisis resolution and home treatment teams in Oxfordshire, plans </w:t>
            </w:r>
            <w:r w:rsidR="00381EB3" w:rsidRPr="00381EB3">
              <w:rPr>
                <w:rFonts w:ascii="Segoe UI" w:hAnsi="Segoe UI" w:cs="Segoe UI"/>
                <w:bCs/>
              </w:rPr>
              <w:t xml:space="preserve">were still being developed as there was no long-term funding commitment for the care fidelity model (the specification to describe the need for crisis resolution and home treatment teams).  </w:t>
            </w:r>
          </w:p>
          <w:p w14:paraId="28ABC654" w14:textId="77777777" w:rsidR="003B36B5" w:rsidRDefault="003B36B5" w:rsidP="003D280C">
            <w:pPr>
              <w:jc w:val="both"/>
              <w:rPr>
                <w:rFonts w:ascii="Segoe UI" w:hAnsi="Segoe UI" w:cs="Segoe UI"/>
                <w:bCs/>
              </w:rPr>
            </w:pPr>
          </w:p>
          <w:p w14:paraId="45A4F9E7" w14:textId="77777777" w:rsidR="003D19AF" w:rsidRPr="003D19AF" w:rsidRDefault="003D19AF" w:rsidP="003D19AF">
            <w:pPr>
              <w:jc w:val="both"/>
              <w:rPr>
                <w:rFonts w:ascii="Segoe UI" w:hAnsi="Segoe UI" w:cs="Segoe UI"/>
                <w:b/>
                <w:bCs/>
                <w:i/>
              </w:rPr>
            </w:pPr>
            <w:r w:rsidRPr="003D19AF">
              <w:rPr>
                <w:rFonts w:ascii="Segoe UI" w:hAnsi="Segoe UI" w:cs="Segoe UI"/>
                <w:b/>
                <w:bCs/>
                <w:i/>
              </w:rPr>
              <w:t>Matters Arising</w:t>
            </w:r>
          </w:p>
          <w:p w14:paraId="4858E4F5" w14:textId="77777777" w:rsidR="00F8698B" w:rsidRDefault="00F8698B" w:rsidP="00B77CB7">
            <w:pPr>
              <w:jc w:val="both"/>
              <w:rPr>
                <w:rFonts w:ascii="Segoe UI" w:hAnsi="Segoe UI" w:cs="Segoe UI"/>
                <w:b/>
                <w:bCs/>
              </w:rPr>
            </w:pPr>
          </w:p>
          <w:p w14:paraId="0EBC6047" w14:textId="46B1F92E" w:rsidR="00D5495C" w:rsidRDefault="00D5495C" w:rsidP="005E0C59">
            <w:pPr>
              <w:jc w:val="both"/>
              <w:rPr>
                <w:rFonts w:ascii="Segoe UI" w:hAnsi="Segoe UI" w:cs="Segoe UI"/>
                <w:bCs/>
              </w:rPr>
            </w:pPr>
            <w:r>
              <w:rPr>
                <w:rFonts w:ascii="Segoe UI" w:hAnsi="Segoe UI" w:cs="Segoe UI"/>
                <w:b/>
                <w:bCs/>
              </w:rPr>
              <w:t>Item BOD 123/19(d) Incident, Mortality and Patient Safety report – Highfield incidents</w:t>
            </w:r>
          </w:p>
          <w:p w14:paraId="34B14156" w14:textId="0F24621A" w:rsidR="00D5495C" w:rsidRDefault="00D5495C" w:rsidP="005E0C59">
            <w:pPr>
              <w:jc w:val="both"/>
              <w:rPr>
                <w:rFonts w:ascii="Segoe UI" w:hAnsi="Segoe UI" w:cs="Segoe UI"/>
                <w:bCs/>
              </w:rPr>
            </w:pPr>
          </w:p>
          <w:p w14:paraId="01D43B78" w14:textId="4F30913F" w:rsidR="00D5495C" w:rsidRPr="00D5495C" w:rsidRDefault="00D5495C" w:rsidP="005E0C59">
            <w:pPr>
              <w:jc w:val="both"/>
              <w:rPr>
                <w:rFonts w:ascii="Segoe UI" w:hAnsi="Segoe UI" w:cs="Segoe UI"/>
                <w:bCs/>
              </w:rPr>
            </w:pPr>
            <w:r>
              <w:rPr>
                <w:rFonts w:ascii="Segoe UI" w:hAnsi="Segoe UI" w:cs="Segoe UI"/>
                <w:bCs/>
              </w:rPr>
              <w:t xml:space="preserve">The Chief Nurse </w:t>
            </w:r>
            <w:r w:rsidR="004C3B49">
              <w:rPr>
                <w:rFonts w:ascii="Segoe UI" w:hAnsi="Segoe UI" w:cs="Segoe UI"/>
                <w:bCs/>
              </w:rPr>
              <w:t>confirmed</w:t>
            </w:r>
            <w:r>
              <w:rPr>
                <w:rFonts w:ascii="Segoe UI" w:hAnsi="Segoe UI" w:cs="Segoe UI"/>
                <w:bCs/>
              </w:rPr>
              <w:t xml:space="preserve"> that the case of the Highfield patient who had harmed on 107 occasions</w:t>
            </w:r>
            <w:r w:rsidR="00F24DD6">
              <w:rPr>
                <w:rFonts w:ascii="Segoe UI" w:hAnsi="Segoe UI" w:cs="Segoe UI"/>
                <w:bCs/>
              </w:rPr>
              <w:t xml:space="preserve"> would be considered in more detail through the Safety quality sub-committee and reporting into the Quality Committee. </w:t>
            </w:r>
          </w:p>
          <w:p w14:paraId="315C800C" w14:textId="77777777" w:rsidR="00D5495C" w:rsidRDefault="00D5495C" w:rsidP="005E0C59">
            <w:pPr>
              <w:jc w:val="both"/>
              <w:rPr>
                <w:rFonts w:ascii="Segoe UI" w:hAnsi="Segoe UI" w:cs="Segoe UI"/>
                <w:bCs/>
              </w:rPr>
            </w:pPr>
          </w:p>
          <w:p w14:paraId="71361B05" w14:textId="250DAAD1" w:rsidR="00ED6792" w:rsidRDefault="00ED6792" w:rsidP="005E0C59">
            <w:pPr>
              <w:jc w:val="both"/>
              <w:rPr>
                <w:rFonts w:ascii="Segoe UI" w:hAnsi="Segoe UI" w:cs="Segoe UI"/>
                <w:bCs/>
              </w:rPr>
            </w:pPr>
            <w:r>
              <w:rPr>
                <w:rFonts w:ascii="Segoe UI" w:hAnsi="Segoe UI" w:cs="Segoe UI"/>
                <w:bCs/>
              </w:rPr>
              <w:t xml:space="preserve">The Board noted that the following actions </w:t>
            </w:r>
            <w:r w:rsidR="001E76B1">
              <w:rPr>
                <w:rFonts w:ascii="Segoe UI" w:hAnsi="Segoe UI" w:cs="Segoe UI"/>
                <w:bCs/>
              </w:rPr>
              <w:t xml:space="preserve">were </w:t>
            </w:r>
            <w:r w:rsidR="00183D2A">
              <w:rPr>
                <w:rFonts w:ascii="Segoe UI" w:hAnsi="Segoe UI" w:cs="Segoe UI"/>
                <w:bCs/>
              </w:rPr>
              <w:t>to be</w:t>
            </w:r>
            <w:r w:rsidR="00525824">
              <w:rPr>
                <w:rFonts w:ascii="Segoe UI" w:hAnsi="Segoe UI" w:cs="Segoe UI"/>
                <w:bCs/>
              </w:rPr>
              <w:t xml:space="preserve"> </w:t>
            </w:r>
            <w:r w:rsidR="001E76B1">
              <w:rPr>
                <w:rFonts w:ascii="Segoe UI" w:hAnsi="Segoe UI" w:cs="Segoe UI"/>
                <w:bCs/>
              </w:rPr>
              <w:t>progress</w:t>
            </w:r>
            <w:r w:rsidR="00183D2A">
              <w:rPr>
                <w:rFonts w:ascii="Segoe UI" w:hAnsi="Segoe UI" w:cs="Segoe UI"/>
                <w:bCs/>
              </w:rPr>
              <w:t>ed</w:t>
            </w:r>
            <w:r w:rsidR="00525824">
              <w:rPr>
                <w:rFonts w:ascii="Segoe UI" w:hAnsi="Segoe UI" w:cs="Segoe UI"/>
                <w:bCs/>
              </w:rPr>
              <w:t>:</w:t>
            </w:r>
          </w:p>
          <w:p w14:paraId="64DEA786" w14:textId="57A3E306" w:rsidR="00525824" w:rsidRPr="001A345F" w:rsidRDefault="00525824" w:rsidP="00525824">
            <w:pPr>
              <w:pStyle w:val="ListParagraph"/>
              <w:numPr>
                <w:ilvl w:val="0"/>
                <w:numId w:val="37"/>
              </w:numPr>
              <w:jc w:val="both"/>
              <w:rPr>
                <w:rFonts w:ascii="Segoe UI" w:hAnsi="Segoe UI" w:cs="Segoe UI"/>
                <w:bCs/>
                <w:sz w:val="24"/>
                <w:szCs w:val="24"/>
              </w:rPr>
            </w:pPr>
            <w:r w:rsidRPr="001A345F">
              <w:rPr>
                <w:rFonts w:ascii="Segoe UI" w:hAnsi="Segoe UI" w:cs="Segoe UI"/>
                <w:bCs/>
                <w:sz w:val="24"/>
                <w:szCs w:val="24"/>
              </w:rPr>
              <w:t>BOD</w:t>
            </w:r>
            <w:r w:rsidR="00F27ACB" w:rsidRPr="001A345F">
              <w:rPr>
                <w:rFonts w:ascii="Segoe UI" w:hAnsi="Segoe UI" w:cs="Segoe UI"/>
                <w:bCs/>
                <w:sz w:val="24"/>
                <w:szCs w:val="24"/>
              </w:rPr>
              <w:t xml:space="preserve"> 112/19(a) Board Declarations of Interest to be updated to include the change in the Chief Executive’s role at Picker; </w:t>
            </w:r>
          </w:p>
          <w:p w14:paraId="45494661" w14:textId="2FD3CA92" w:rsidR="00F27ACB" w:rsidRPr="001A345F" w:rsidRDefault="00F27ACB" w:rsidP="00525824">
            <w:pPr>
              <w:pStyle w:val="ListParagraph"/>
              <w:numPr>
                <w:ilvl w:val="0"/>
                <w:numId w:val="37"/>
              </w:numPr>
              <w:jc w:val="both"/>
              <w:rPr>
                <w:rFonts w:ascii="Segoe UI" w:hAnsi="Segoe UI" w:cs="Segoe UI"/>
                <w:bCs/>
                <w:sz w:val="24"/>
                <w:szCs w:val="24"/>
              </w:rPr>
            </w:pPr>
            <w:r w:rsidRPr="001A345F">
              <w:rPr>
                <w:rFonts w:ascii="Segoe UI" w:hAnsi="Segoe UI" w:cs="Segoe UI"/>
                <w:bCs/>
                <w:sz w:val="24"/>
                <w:szCs w:val="24"/>
              </w:rPr>
              <w:t>BOD 118/19</w:t>
            </w:r>
            <w:r w:rsidR="00682F0B" w:rsidRPr="001A345F">
              <w:rPr>
                <w:rFonts w:ascii="Segoe UI" w:hAnsi="Segoe UI" w:cs="Segoe UI"/>
                <w:bCs/>
                <w:sz w:val="24"/>
                <w:szCs w:val="24"/>
              </w:rPr>
              <w:t xml:space="preserve">(e) Emergency Department Psychiatric Service </w:t>
            </w:r>
            <w:r w:rsidR="006475CB" w:rsidRPr="001A345F">
              <w:rPr>
                <w:rFonts w:ascii="Segoe UI" w:hAnsi="Segoe UI" w:cs="Segoe UI"/>
                <w:bCs/>
                <w:sz w:val="24"/>
                <w:szCs w:val="24"/>
              </w:rPr>
              <w:t xml:space="preserve">deep dive by the Quality Committee; </w:t>
            </w:r>
            <w:r w:rsidR="00183D2A">
              <w:rPr>
                <w:rFonts w:ascii="Segoe UI" w:hAnsi="Segoe UI" w:cs="Segoe UI"/>
                <w:bCs/>
                <w:sz w:val="24"/>
                <w:szCs w:val="24"/>
              </w:rPr>
              <w:t>and</w:t>
            </w:r>
          </w:p>
          <w:p w14:paraId="08A34E0A" w14:textId="71C60AA0" w:rsidR="006475CB" w:rsidRPr="001A345F" w:rsidRDefault="00BE3939" w:rsidP="00525824">
            <w:pPr>
              <w:pStyle w:val="ListParagraph"/>
              <w:numPr>
                <w:ilvl w:val="0"/>
                <w:numId w:val="37"/>
              </w:numPr>
              <w:jc w:val="both"/>
              <w:rPr>
                <w:rFonts w:ascii="Segoe UI" w:hAnsi="Segoe UI" w:cs="Segoe UI"/>
                <w:bCs/>
                <w:sz w:val="24"/>
                <w:szCs w:val="24"/>
              </w:rPr>
            </w:pPr>
            <w:r>
              <w:rPr>
                <w:rFonts w:ascii="Segoe UI" w:hAnsi="Segoe UI" w:cs="Segoe UI"/>
                <w:bCs/>
                <w:sz w:val="24"/>
                <w:szCs w:val="24"/>
              </w:rPr>
              <w:t xml:space="preserve">BOD 123/19(e) </w:t>
            </w:r>
            <w:r w:rsidR="000E59ED" w:rsidRPr="000E59ED">
              <w:rPr>
                <w:rFonts w:ascii="Segoe UI" w:hAnsi="Segoe UI" w:cs="Segoe UI"/>
                <w:bCs/>
                <w:sz w:val="24"/>
                <w:szCs w:val="24"/>
              </w:rPr>
              <w:t>Incident, Mortality and Patient Safety report</w:t>
            </w:r>
            <w:r w:rsidR="000E59ED">
              <w:rPr>
                <w:rFonts w:ascii="Segoe UI" w:hAnsi="Segoe UI" w:cs="Segoe UI"/>
                <w:bCs/>
                <w:sz w:val="24"/>
                <w:szCs w:val="24"/>
              </w:rPr>
              <w:t xml:space="preserve"> (spike in </w:t>
            </w:r>
            <w:r w:rsidR="00467EFD">
              <w:rPr>
                <w:rFonts w:ascii="Segoe UI" w:hAnsi="Segoe UI" w:cs="Segoe UI"/>
                <w:bCs/>
                <w:sz w:val="24"/>
                <w:szCs w:val="24"/>
              </w:rPr>
              <w:t xml:space="preserve">incidents at Marlborough House) – to be considered by the Quality Committee and would be included again in the call for papers for 2020.  </w:t>
            </w:r>
          </w:p>
          <w:p w14:paraId="542AF0EB" w14:textId="796F86D3" w:rsidR="008619BA" w:rsidRPr="00467EFD" w:rsidRDefault="008619BA" w:rsidP="00364D32">
            <w:pPr>
              <w:jc w:val="both"/>
              <w:rPr>
                <w:rFonts w:ascii="Segoe UI" w:hAnsi="Segoe UI" w:cs="Segoe UI"/>
                <w:bCs/>
              </w:rPr>
            </w:pPr>
            <w:r>
              <w:rPr>
                <w:rFonts w:ascii="Segoe UI" w:hAnsi="Segoe UI" w:cs="Segoe UI"/>
                <w:bCs/>
              </w:rPr>
              <w:t xml:space="preserve">The Board </w:t>
            </w:r>
            <w:r w:rsidR="009800E3">
              <w:rPr>
                <w:rFonts w:ascii="Segoe UI" w:hAnsi="Segoe UI" w:cs="Segoe UI"/>
                <w:bCs/>
              </w:rPr>
              <w:t>n</w:t>
            </w:r>
            <w:r>
              <w:rPr>
                <w:rFonts w:ascii="Segoe UI" w:hAnsi="Segoe UI" w:cs="Segoe UI"/>
                <w:bCs/>
              </w:rPr>
              <w:t>oted that the following action would be dealt with in more detail during the meeting</w:t>
            </w:r>
            <w:r w:rsidR="00884D81">
              <w:rPr>
                <w:rFonts w:ascii="Segoe UI" w:hAnsi="Segoe UI" w:cs="Segoe UI"/>
                <w:bCs/>
              </w:rPr>
              <w:t xml:space="preserve"> (at item </w:t>
            </w:r>
            <w:r w:rsidR="00364D32" w:rsidRPr="00364D32">
              <w:rPr>
                <w:rFonts w:ascii="Segoe UI" w:hAnsi="Segoe UI" w:cs="Segoe UI"/>
                <w:bCs/>
              </w:rPr>
              <w:t>BOD 142/19</w:t>
            </w:r>
            <w:r w:rsidR="00884D81">
              <w:rPr>
                <w:rFonts w:ascii="Segoe UI" w:hAnsi="Segoe UI" w:cs="Segoe UI"/>
                <w:bCs/>
              </w:rPr>
              <w:t xml:space="preserve"> below)</w:t>
            </w:r>
            <w:r>
              <w:rPr>
                <w:rFonts w:ascii="Segoe UI" w:hAnsi="Segoe UI" w:cs="Segoe UI"/>
                <w:bCs/>
              </w:rPr>
              <w:t>:</w:t>
            </w:r>
            <w:r w:rsidR="00884D81">
              <w:rPr>
                <w:rFonts w:ascii="Segoe UI" w:hAnsi="Segoe UI" w:cs="Segoe UI"/>
                <w:bCs/>
              </w:rPr>
              <w:t xml:space="preserve"> </w:t>
            </w:r>
            <w:r w:rsidR="00592059" w:rsidRPr="00467EFD">
              <w:rPr>
                <w:rFonts w:ascii="Segoe UI" w:hAnsi="Segoe UI" w:cs="Segoe UI"/>
                <w:bCs/>
              </w:rPr>
              <w:t xml:space="preserve">BOD 119/19(c) </w:t>
            </w:r>
            <w:r w:rsidR="001A345F" w:rsidRPr="00467EFD">
              <w:rPr>
                <w:rFonts w:ascii="Segoe UI" w:hAnsi="Segoe UI" w:cs="Segoe UI"/>
                <w:bCs/>
              </w:rPr>
              <w:t>HR report to consider reporting on turnover by earning group</w:t>
            </w:r>
            <w:r w:rsidR="00884D81">
              <w:rPr>
                <w:rFonts w:ascii="Segoe UI" w:hAnsi="Segoe UI" w:cs="Segoe UI"/>
                <w:bCs/>
              </w:rPr>
              <w:t xml:space="preserve">.  </w:t>
            </w:r>
          </w:p>
          <w:p w14:paraId="5B4C6D5F" w14:textId="77777777" w:rsidR="008619BA" w:rsidRPr="001A345F" w:rsidRDefault="008619BA" w:rsidP="005E0C59">
            <w:pPr>
              <w:jc w:val="both"/>
              <w:rPr>
                <w:rFonts w:ascii="Segoe UI" w:hAnsi="Segoe UI" w:cs="Segoe UI"/>
                <w:bCs/>
              </w:rPr>
            </w:pPr>
          </w:p>
          <w:p w14:paraId="5E5520E1" w14:textId="67D6E3C1" w:rsidR="00917EAB" w:rsidRDefault="0029689A" w:rsidP="005E0C59">
            <w:pPr>
              <w:jc w:val="both"/>
              <w:rPr>
                <w:rFonts w:ascii="Segoe UI" w:hAnsi="Segoe UI" w:cs="Segoe UI"/>
                <w:bCs/>
              </w:rPr>
            </w:pPr>
            <w:r>
              <w:rPr>
                <w:rFonts w:ascii="Segoe UI" w:hAnsi="Segoe UI" w:cs="Segoe UI"/>
                <w:bCs/>
              </w:rPr>
              <w:t xml:space="preserve">The Board noted that the following actions </w:t>
            </w:r>
            <w:r w:rsidR="000620B8">
              <w:rPr>
                <w:rFonts w:ascii="Segoe UI" w:hAnsi="Segoe UI" w:cs="Segoe UI"/>
                <w:bCs/>
              </w:rPr>
              <w:t>had been completed</w:t>
            </w:r>
            <w:r w:rsidR="00D70C86">
              <w:rPr>
                <w:rFonts w:ascii="Segoe UI" w:hAnsi="Segoe UI" w:cs="Segoe UI"/>
                <w:bCs/>
              </w:rPr>
              <w:t xml:space="preserve"> or were in progress</w:t>
            </w:r>
            <w:r w:rsidR="00060BA0">
              <w:rPr>
                <w:rFonts w:ascii="Segoe UI" w:hAnsi="Segoe UI" w:cs="Segoe UI"/>
                <w:bCs/>
              </w:rPr>
              <w:t>:</w:t>
            </w:r>
          </w:p>
          <w:p w14:paraId="52F1B50C" w14:textId="27B87A60" w:rsidR="00EB73E9" w:rsidRPr="00884D81" w:rsidRDefault="00917EAB" w:rsidP="00917EAB">
            <w:pPr>
              <w:pStyle w:val="ListParagraph"/>
              <w:numPr>
                <w:ilvl w:val="0"/>
                <w:numId w:val="38"/>
              </w:numPr>
              <w:jc w:val="both"/>
              <w:rPr>
                <w:rFonts w:ascii="Segoe UI" w:hAnsi="Segoe UI" w:cs="Segoe UI"/>
                <w:bCs/>
                <w:sz w:val="24"/>
                <w:szCs w:val="24"/>
              </w:rPr>
            </w:pPr>
            <w:r w:rsidRPr="00884D81">
              <w:rPr>
                <w:rFonts w:ascii="Segoe UI" w:hAnsi="Segoe UI" w:cs="Segoe UI"/>
                <w:bCs/>
                <w:sz w:val="24"/>
                <w:szCs w:val="24"/>
              </w:rPr>
              <w:t>BOD 119/19(d)</w:t>
            </w:r>
            <w:r w:rsidR="00B30B9B" w:rsidRPr="00884D81">
              <w:rPr>
                <w:rFonts w:ascii="Segoe UI" w:hAnsi="Segoe UI" w:cs="Segoe UI"/>
                <w:bCs/>
                <w:sz w:val="24"/>
                <w:szCs w:val="24"/>
              </w:rPr>
              <w:t xml:space="preserve"> Workf</w:t>
            </w:r>
            <w:r w:rsidR="007D763B" w:rsidRPr="00884D81">
              <w:rPr>
                <w:rFonts w:ascii="Segoe UI" w:hAnsi="Segoe UI" w:cs="Segoe UI"/>
                <w:bCs/>
                <w:sz w:val="24"/>
                <w:szCs w:val="24"/>
              </w:rPr>
              <w:t xml:space="preserve">orce Race Equality Standards and Cultural Ambassadors – presented at the Board Seminar on 13 November 2019; </w:t>
            </w:r>
            <w:r w:rsidR="00884D81" w:rsidRPr="00884D81">
              <w:rPr>
                <w:rFonts w:ascii="Segoe UI" w:hAnsi="Segoe UI" w:cs="Segoe UI"/>
                <w:bCs/>
                <w:sz w:val="24"/>
                <w:szCs w:val="24"/>
              </w:rPr>
              <w:t>and</w:t>
            </w:r>
          </w:p>
          <w:p w14:paraId="6EFDA911" w14:textId="00B74F66" w:rsidR="009A2BF4" w:rsidRPr="00884D81" w:rsidRDefault="00D70C86" w:rsidP="00884D81">
            <w:pPr>
              <w:pStyle w:val="ListParagraph"/>
              <w:numPr>
                <w:ilvl w:val="0"/>
                <w:numId w:val="38"/>
              </w:numPr>
              <w:jc w:val="both"/>
              <w:rPr>
                <w:rFonts w:ascii="Segoe UI" w:hAnsi="Segoe UI" w:cs="Segoe UI"/>
                <w:bCs/>
              </w:rPr>
            </w:pPr>
            <w:r w:rsidRPr="00884D81">
              <w:rPr>
                <w:rFonts w:ascii="Segoe UI" w:hAnsi="Segoe UI" w:cs="Segoe UI"/>
                <w:bCs/>
                <w:sz w:val="24"/>
                <w:szCs w:val="24"/>
              </w:rPr>
              <w:t xml:space="preserve">BOD 121/19(c) Board Seminar on use of community hospitals in BOB area </w:t>
            </w:r>
            <w:r w:rsidR="00871A19" w:rsidRPr="00884D81">
              <w:rPr>
                <w:rFonts w:ascii="Segoe UI" w:hAnsi="Segoe UI" w:cs="Segoe UI"/>
                <w:bCs/>
                <w:sz w:val="24"/>
                <w:szCs w:val="24"/>
              </w:rPr>
              <w:t>–</w:t>
            </w:r>
            <w:r w:rsidRPr="00884D81">
              <w:rPr>
                <w:rFonts w:ascii="Segoe UI" w:hAnsi="Segoe UI" w:cs="Segoe UI"/>
                <w:bCs/>
                <w:sz w:val="24"/>
                <w:szCs w:val="24"/>
              </w:rPr>
              <w:t xml:space="preserve"> </w:t>
            </w:r>
            <w:r w:rsidR="00871A19" w:rsidRPr="00884D81">
              <w:rPr>
                <w:rFonts w:ascii="Segoe UI" w:hAnsi="Segoe UI" w:cs="Segoe UI"/>
                <w:bCs/>
                <w:sz w:val="24"/>
                <w:szCs w:val="24"/>
              </w:rPr>
              <w:t>being considered by the Oxfordshire Community Services Directorate for inclusion in the Seminar programme 2020</w:t>
            </w:r>
            <w:r w:rsidR="00884D81" w:rsidRPr="00884D81">
              <w:rPr>
                <w:rFonts w:ascii="Segoe UI" w:hAnsi="Segoe UI" w:cs="Segoe UI"/>
                <w:bCs/>
                <w:sz w:val="24"/>
                <w:szCs w:val="24"/>
              </w:rPr>
              <w:t>.</w:t>
            </w:r>
            <w:r w:rsidR="00884D81">
              <w:rPr>
                <w:rFonts w:ascii="Segoe UI" w:hAnsi="Segoe UI" w:cs="Segoe UI"/>
                <w:bCs/>
              </w:rPr>
              <w:t xml:space="preserve"> </w:t>
            </w:r>
          </w:p>
        </w:tc>
        <w:tc>
          <w:tcPr>
            <w:tcW w:w="770" w:type="dxa"/>
          </w:tcPr>
          <w:p w14:paraId="144BEA7D" w14:textId="77777777" w:rsidR="004B283B" w:rsidRPr="009E11F6" w:rsidRDefault="004B283B" w:rsidP="00687605">
            <w:pPr>
              <w:keepNext/>
              <w:keepLines/>
              <w:rPr>
                <w:rFonts w:ascii="Segoe UI" w:hAnsi="Segoe UI" w:cs="Segoe UI"/>
                <w:b/>
              </w:rPr>
            </w:pPr>
          </w:p>
          <w:p w14:paraId="0EF529A7" w14:textId="77777777" w:rsidR="00311CA2" w:rsidRDefault="00311CA2" w:rsidP="0016411D">
            <w:pPr>
              <w:keepNext/>
              <w:keepLines/>
              <w:rPr>
                <w:rFonts w:ascii="Segoe UI" w:hAnsi="Segoe UI" w:cs="Segoe UI"/>
                <w:b/>
                <w:sz w:val="22"/>
                <w:szCs w:val="22"/>
              </w:rPr>
            </w:pPr>
          </w:p>
          <w:p w14:paraId="679ACF4C" w14:textId="77777777" w:rsidR="003B6FFA" w:rsidRDefault="003B6FFA" w:rsidP="0016411D">
            <w:pPr>
              <w:keepNext/>
              <w:keepLines/>
              <w:rPr>
                <w:rFonts w:ascii="Segoe UI" w:hAnsi="Segoe UI" w:cs="Segoe UI"/>
                <w:b/>
                <w:sz w:val="22"/>
                <w:szCs w:val="22"/>
              </w:rPr>
            </w:pPr>
          </w:p>
          <w:p w14:paraId="263BF9AF" w14:textId="77777777" w:rsidR="003B6FFA" w:rsidRDefault="003B6FFA" w:rsidP="0016411D">
            <w:pPr>
              <w:keepNext/>
              <w:keepLines/>
              <w:rPr>
                <w:rFonts w:ascii="Segoe UI" w:hAnsi="Segoe UI" w:cs="Segoe UI"/>
                <w:b/>
                <w:sz w:val="22"/>
                <w:szCs w:val="22"/>
              </w:rPr>
            </w:pPr>
          </w:p>
          <w:p w14:paraId="56517018" w14:textId="77777777" w:rsidR="003B6FFA" w:rsidRDefault="003B6FFA" w:rsidP="0016411D">
            <w:pPr>
              <w:keepNext/>
              <w:keepLines/>
              <w:rPr>
                <w:rFonts w:ascii="Segoe UI" w:hAnsi="Segoe UI" w:cs="Segoe UI"/>
                <w:b/>
                <w:sz w:val="22"/>
                <w:szCs w:val="22"/>
              </w:rPr>
            </w:pPr>
          </w:p>
          <w:p w14:paraId="59B67671" w14:textId="77777777" w:rsidR="003B6FFA" w:rsidRDefault="003B6FFA" w:rsidP="0016411D">
            <w:pPr>
              <w:keepNext/>
              <w:keepLines/>
              <w:rPr>
                <w:rFonts w:ascii="Segoe UI" w:hAnsi="Segoe UI" w:cs="Segoe UI"/>
                <w:b/>
                <w:sz w:val="22"/>
                <w:szCs w:val="22"/>
              </w:rPr>
            </w:pPr>
          </w:p>
          <w:p w14:paraId="147DD78C" w14:textId="77777777" w:rsidR="003B6FFA" w:rsidRDefault="003B6FFA" w:rsidP="0016411D">
            <w:pPr>
              <w:keepNext/>
              <w:keepLines/>
              <w:rPr>
                <w:rFonts w:ascii="Segoe UI" w:hAnsi="Segoe UI" w:cs="Segoe UI"/>
                <w:b/>
                <w:sz w:val="22"/>
                <w:szCs w:val="22"/>
              </w:rPr>
            </w:pPr>
          </w:p>
          <w:p w14:paraId="61840DF1" w14:textId="17053B52" w:rsidR="003B6FFA" w:rsidRDefault="003B6FFA" w:rsidP="0016411D">
            <w:pPr>
              <w:keepNext/>
              <w:keepLines/>
              <w:rPr>
                <w:rFonts w:ascii="Segoe UI" w:hAnsi="Segoe UI" w:cs="Segoe UI"/>
                <w:b/>
                <w:sz w:val="22"/>
                <w:szCs w:val="22"/>
              </w:rPr>
            </w:pPr>
          </w:p>
          <w:p w14:paraId="3EC18571" w14:textId="212912EC" w:rsidR="00F06AFC" w:rsidRDefault="00F06AFC" w:rsidP="0016411D">
            <w:pPr>
              <w:keepNext/>
              <w:keepLines/>
              <w:rPr>
                <w:rFonts w:ascii="Segoe UI" w:hAnsi="Segoe UI" w:cs="Segoe UI"/>
                <w:b/>
                <w:sz w:val="22"/>
                <w:szCs w:val="22"/>
              </w:rPr>
            </w:pPr>
          </w:p>
          <w:p w14:paraId="3FC7BD87" w14:textId="6CBEBD0E" w:rsidR="00F06AFC" w:rsidRDefault="00F06AFC" w:rsidP="0016411D">
            <w:pPr>
              <w:keepNext/>
              <w:keepLines/>
              <w:rPr>
                <w:rFonts w:ascii="Segoe UI" w:hAnsi="Segoe UI" w:cs="Segoe UI"/>
                <w:b/>
                <w:sz w:val="22"/>
                <w:szCs w:val="22"/>
              </w:rPr>
            </w:pPr>
          </w:p>
          <w:p w14:paraId="6C67BA32" w14:textId="1BF1D744" w:rsidR="00F06AFC" w:rsidRDefault="00F06AFC" w:rsidP="0016411D">
            <w:pPr>
              <w:keepNext/>
              <w:keepLines/>
              <w:rPr>
                <w:rFonts w:ascii="Segoe UI" w:hAnsi="Segoe UI" w:cs="Segoe UI"/>
                <w:b/>
                <w:sz w:val="22"/>
                <w:szCs w:val="22"/>
              </w:rPr>
            </w:pPr>
          </w:p>
          <w:p w14:paraId="27DC1BCE" w14:textId="422367FB" w:rsidR="004C3B49" w:rsidRDefault="004C3B49" w:rsidP="0016411D">
            <w:pPr>
              <w:keepNext/>
              <w:keepLines/>
              <w:rPr>
                <w:rFonts w:ascii="Segoe UI" w:hAnsi="Segoe UI" w:cs="Segoe UI"/>
                <w:b/>
                <w:sz w:val="22"/>
                <w:szCs w:val="22"/>
              </w:rPr>
            </w:pPr>
          </w:p>
          <w:p w14:paraId="6358E039" w14:textId="639ED4F4" w:rsidR="004C3B49" w:rsidRDefault="004C3B49" w:rsidP="0016411D">
            <w:pPr>
              <w:keepNext/>
              <w:keepLines/>
              <w:rPr>
                <w:rFonts w:ascii="Segoe UI" w:hAnsi="Segoe UI" w:cs="Segoe UI"/>
                <w:b/>
                <w:sz w:val="22"/>
                <w:szCs w:val="22"/>
              </w:rPr>
            </w:pPr>
          </w:p>
          <w:p w14:paraId="5F5C8435" w14:textId="7B48D0D9" w:rsidR="004C3B49" w:rsidRDefault="004C3B49" w:rsidP="0016411D">
            <w:pPr>
              <w:keepNext/>
              <w:keepLines/>
              <w:rPr>
                <w:rFonts w:ascii="Segoe UI" w:hAnsi="Segoe UI" w:cs="Segoe UI"/>
                <w:b/>
                <w:sz w:val="22"/>
                <w:szCs w:val="22"/>
              </w:rPr>
            </w:pPr>
          </w:p>
          <w:p w14:paraId="33810EBE" w14:textId="791F56E0" w:rsidR="004C3B49" w:rsidRDefault="004C3B49" w:rsidP="0016411D">
            <w:pPr>
              <w:keepNext/>
              <w:keepLines/>
              <w:rPr>
                <w:rFonts w:ascii="Segoe UI" w:hAnsi="Segoe UI" w:cs="Segoe UI"/>
                <w:b/>
                <w:sz w:val="22"/>
                <w:szCs w:val="22"/>
              </w:rPr>
            </w:pPr>
          </w:p>
          <w:p w14:paraId="4254D6FF" w14:textId="4BC8C5C9" w:rsidR="004C3B49" w:rsidRDefault="004C3B49" w:rsidP="0016411D">
            <w:pPr>
              <w:keepNext/>
              <w:keepLines/>
              <w:rPr>
                <w:rFonts w:ascii="Segoe UI" w:hAnsi="Segoe UI" w:cs="Segoe UI"/>
                <w:b/>
                <w:sz w:val="22"/>
                <w:szCs w:val="22"/>
              </w:rPr>
            </w:pPr>
          </w:p>
          <w:p w14:paraId="70587EFE" w14:textId="0E0CC159" w:rsidR="004C3B49" w:rsidRDefault="004C3B49" w:rsidP="0016411D">
            <w:pPr>
              <w:keepNext/>
              <w:keepLines/>
              <w:rPr>
                <w:rFonts w:ascii="Segoe UI" w:hAnsi="Segoe UI" w:cs="Segoe UI"/>
                <w:b/>
                <w:sz w:val="22"/>
                <w:szCs w:val="22"/>
              </w:rPr>
            </w:pPr>
          </w:p>
          <w:p w14:paraId="1A623C8A" w14:textId="45B93F5E" w:rsidR="004C3B49" w:rsidRDefault="004C3B49" w:rsidP="0016411D">
            <w:pPr>
              <w:keepNext/>
              <w:keepLines/>
              <w:rPr>
                <w:rFonts w:ascii="Segoe UI" w:hAnsi="Segoe UI" w:cs="Segoe UI"/>
                <w:b/>
                <w:sz w:val="22"/>
                <w:szCs w:val="22"/>
              </w:rPr>
            </w:pPr>
          </w:p>
          <w:p w14:paraId="6EC0CCB1" w14:textId="75799071" w:rsidR="004C3B49" w:rsidRDefault="004C3B49" w:rsidP="0016411D">
            <w:pPr>
              <w:keepNext/>
              <w:keepLines/>
              <w:rPr>
                <w:rFonts w:ascii="Segoe UI" w:hAnsi="Segoe UI" w:cs="Segoe UI"/>
                <w:b/>
                <w:sz w:val="22"/>
                <w:szCs w:val="22"/>
              </w:rPr>
            </w:pPr>
          </w:p>
          <w:p w14:paraId="53A73FDA" w14:textId="52497153" w:rsidR="004C3B49" w:rsidRDefault="004C3B49" w:rsidP="0016411D">
            <w:pPr>
              <w:keepNext/>
              <w:keepLines/>
              <w:rPr>
                <w:rFonts w:ascii="Segoe UI" w:hAnsi="Segoe UI" w:cs="Segoe UI"/>
                <w:b/>
                <w:sz w:val="22"/>
                <w:szCs w:val="22"/>
              </w:rPr>
            </w:pPr>
          </w:p>
          <w:p w14:paraId="668D62E7" w14:textId="59182B62" w:rsidR="004C3B49" w:rsidRDefault="004C3B49" w:rsidP="0016411D">
            <w:pPr>
              <w:keepNext/>
              <w:keepLines/>
              <w:rPr>
                <w:rFonts w:ascii="Segoe UI" w:hAnsi="Segoe UI" w:cs="Segoe UI"/>
                <w:b/>
                <w:sz w:val="22"/>
                <w:szCs w:val="22"/>
              </w:rPr>
            </w:pPr>
          </w:p>
          <w:p w14:paraId="0F4524EC" w14:textId="6AA62ECC" w:rsidR="004C3B49" w:rsidRDefault="004C3B49" w:rsidP="0016411D">
            <w:pPr>
              <w:keepNext/>
              <w:keepLines/>
              <w:rPr>
                <w:rFonts w:ascii="Segoe UI" w:hAnsi="Segoe UI" w:cs="Segoe UI"/>
                <w:b/>
                <w:sz w:val="22"/>
                <w:szCs w:val="22"/>
              </w:rPr>
            </w:pPr>
          </w:p>
          <w:p w14:paraId="045E49BD" w14:textId="303F9447" w:rsidR="004C3B49" w:rsidRDefault="004C3B49" w:rsidP="0016411D">
            <w:pPr>
              <w:keepNext/>
              <w:keepLines/>
              <w:rPr>
                <w:rFonts w:ascii="Segoe UI" w:hAnsi="Segoe UI" w:cs="Segoe UI"/>
                <w:b/>
                <w:sz w:val="22"/>
                <w:szCs w:val="22"/>
              </w:rPr>
            </w:pPr>
          </w:p>
          <w:p w14:paraId="12283F9D" w14:textId="2D1D1904" w:rsidR="004C3B49" w:rsidRDefault="004C3B49" w:rsidP="0016411D">
            <w:pPr>
              <w:keepNext/>
              <w:keepLines/>
              <w:rPr>
                <w:rFonts w:ascii="Segoe UI" w:hAnsi="Segoe UI" w:cs="Segoe UI"/>
                <w:b/>
                <w:sz w:val="22"/>
                <w:szCs w:val="22"/>
              </w:rPr>
            </w:pPr>
          </w:p>
          <w:p w14:paraId="50558405" w14:textId="15410C1C" w:rsidR="004C3B49" w:rsidRDefault="004C3B49" w:rsidP="0016411D">
            <w:pPr>
              <w:keepNext/>
              <w:keepLines/>
              <w:rPr>
                <w:rFonts w:ascii="Segoe UI" w:hAnsi="Segoe UI" w:cs="Segoe UI"/>
                <w:b/>
                <w:sz w:val="22"/>
                <w:szCs w:val="22"/>
              </w:rPr>
            </w:pPr>
          </w:p>
          <w:p w14:paraId="7B7A4910" w14:textId="695E9975" w:rsidR="004C3B49" w:rsidRDefault="004C3B49" w:rsidP="0016411D">
            <w:pPr>
              <w:keepNext/>
              <w:keepLines/>
              <w:rPr>
                <w:rFonts w:ascii="Segoe UI" w:hAnsi="Segoe UI" w:cs="Segoe UI"/>
                <w:b/>
                <w:sz w:val="22"/>
                <w:szCs w:val="22"/>
              </w:rPr>
            </w:pPr>
            <w:r>
              <w:rPr>
                <w:rFonts w:ascii="Segoe UI" w:hAnsi="Segoe UI" w:cs="Segoe UI"/>
                <w:b/>
                <w:sz w:val="22"/>
                <w:szCs w:val="22"/>
              </w:rPr>
              <w:t>HS</w:t>
            </w:r>
          </w:p>
          <w:p w14:paraId="6F40EEBA" w14:textId="29134AE9" w:rsidR="00F06AFC" w:rsidRDefault="00F06AFC" w:rsidP="0016411D">
            <w:pPr>
              <w:keepNext/>
              <w:keepLines/>
              <w:rPr>
                <w:rFonts w:ascii="Segoe UI" w:hAnsi="Segoe UI" w:cs="Segoe UI"/>
                <w:b/>
                <w:sz w:val="22"/>
                <w:szCs w:val="22"/>
              </w:rPr>
            </w:pPr>
          </w:p>
          <w:p w14:paraId="0482DF39" w14:textId="0894FB0A" w:rsidR="003B6FFA" w:rsidRDefault="00073431" w:rsidP="0016411D">
            <w:pPr>
              <w:keepNext/>
              <w:keepLines/>
              <w:rPr>
                <w:rFonts w:ascii="Segoe UI" w:hAnsi="Segoe UI" w:cs="Segoe UI"/>
                <w:b/>
                <w:sz w:val="22"/>
                <w:szCs w:val="22"/>
              </w:rPr>
            </w:pPr>
            <w:proofErr w:type="spellStart"/>
            <w:r>
              <w:rPr>
                <w:rFonts w:ascii="Segoe UI" w:hAnsi="Segoe UI" w:cs="Segoe UI"/>
                <w:b/>
                <w:sz w:val="22"/>
                <w:szCs w:val="22"/>
              </w:rPr>
              <w:t>MHa</w:t>
            </w:r>
            <w:proofErr w:type="spellEnd"/>
          </w:p>
          <w:p w14:paraId="566F5A9D" w14:textId="08F42AC8" w:rsidR="00073431" w:rsidRDefault="00073431" w:rsidP="0016411D">
            <w:pPr>
              <w:keepNext/>
              <w:keepLines/>
              <w:rPr>
                <w:rFonts w:ascii="Segoe UI" w:hAnsi="Segoe UI" w:cs="Segoe UI"/>
                <w:b/>
                <w:sz w:val="22"/>
                <w:szCs w:val="22"/>
              </w:rPr>
            </w:pPr>
          </w:p>
          <w:p w14:paraId="1A19E3CB" w14:textId="6E44B1DE" w:rsidR="00073431" w:rsidRDefault="00073431" w:rsidP="0016411D">
            <w:pPr>
              <w:keepNext/>
              <w:keepLines/>
              <w:rPr>
                <w:rFonts w:ascii="Segoe UI" w:hAnsi="Segoe UI" w:cs="Segoe UI"/>
                <w:b/>
                <w:sz w:val="22"/>
                <w:szCs w:val="22"/>
              </w:rPr>
            </w:pPr>
          </w:p>
          <w:p w14:paraId="5C688AA8" w14:textId="50DE2D67" w:rsidR="00073431" w:rsidRDefault="00073431" w:rsidP="0016411D">
            <w:pPr>
              <w:keepNext/>
              <w:keepLines/>
              <w:rPr>
                <w:rFonts w:ascii="Segoe UI" w:hAnsi="Segoe UI" w:cs="Segoe UI"/>
                <w:b/>
                <w:sz w:val="22"/>
                <w:szCs w:val="22"/>
              </w:rPr>
            </w:pPr>
            <w:r>
              <w:rPr>
                <w:rFonts w:ascii="Segoe UI" w:hAnsi="Segoe UI" w:cs="Segoe UI"/>
                <w:b/>
                <w:sz w:val="22"/>
                <w:szCs w:val="22"/>
              </w:rPr>
              <w:t>MC</w:t>
            </w:r>
          </w:p>
          <w:p w14:paraId="25D05DD0" w14:textId="77777777" w:rsidR="003B6FFA" w:rsidRDefault="003B6FFA" w:rsidP="0016411D">
            <w:pPr>
              <w:keepNext/>
              <w:keepLines/>
              <w:rPr>
                <w:rFonts w:ascii="Segoe UI" w:hAnsi="Segoe UI" w:cs="Segoe UI"/>
                <w:b/>
                <w:sz w:val="22"/>
                <w:szCs w:val="22"/>
              </w:rPr>
            </w:pPr>
          </w:p>
          <w:p w14:paraId="69DDE550" w14:textId="7977B2F6" w:rsidR="003B6FFA" w:rsidRDefault="003B6FFA" w:rsidP="0016411D">
            <w:pPr>
              <w:keepNext/>
              <w:keepLines/>
              <w:rPr>
                <w:rFonts w:ascii="Segoe UI" w:hAnsi="Segoe UI" w:cs="Segoe UI"/>
                <w:b/>
                <w:sz w:val="22"/>
                <w:szCs w:val="22"/>
              </w:rPr>
            </w:pPr>
          </w:p>
          <w:p w14:paraId="00197943" w14:textId="6C4DB669" w:rsidR="00574D0E" w:rsidRDefault="00574D0E" w:rsidP="0016411D">
            <w:pPr>
              <w:keepNext/>
              <w:keepLines/>
              <w:rPr>
                <w:rFonts w:ascii="Segoe UI" w:hAnsi="Segoe UI" w:cs="Segoe UI"/>
                <w:b/>
                <w:sz w:val="22"/>
                <w:szCs w:val="22"/>
              </w:rPr>
            </w:pPr>
          </w:p>
          <w:p w14:paraId="7C5BC763" w14:textId="67FD2882" w:rsidR="00574D0E" w:rsidRDefault="00574D0E" w:rsidP="0016411D">
            <w:pPr>
              <w:keepNext/>
              <w:keepLines/>
              <w:rPr>
                <w:rFonts w:ascii="Segoe UI" w:hAnsi="Segoe UI" w:cs="Segoe UI"/>
                <w:b/>
                <w:sz w:val="22"/>
                <w:szCs w:val="22"/>
              </w:rPr>
            </w:pPr>
          </w:p>
          <w:p w14:paraId="1550D910" w14:textId="6861F980" w:rsidR="003B6FFA" w:rsidRPr="000E552D" w:rsidRDefault="003B6FFA" w:rsidP="0016411D">
            <w:pPr>
              <w:keepNext/>
              <w:keepLines/>
              <w:rPr>
                <w:rFonts w:ascii="Segoe UI" w:hAnsi="Segoe UI" w:cs="Segoe UI"/>
                <w:b/>
                <w:sz w:val="22"/>
                <w:szCs w:val="22"/>
              </w:rPr>
            </w:pPr>
          </w:p>
        </w:tc>
      </w:tr>
      <w:tr w:rsidR="003D280C" w:rsidRPr="009E11F6" w14:paraId="257040F2" w14:textId="77777777" w:rsidTr="00C72407">
        <w:trPr>
          <w:trHeight w:val="650"/>
        </w:trPr>
        <w:tc>
          <w:tcPr>
            <w:tcW w:w="851" w:type="dxa"/>
          </w:tcPr>
          <w:p w14:paraId="35DB9F43" w14:textId="072A59FC" w:rsidR="004D43F5" w:rsidRDefault="00624083" w:rsidP="00624083">
            <w:pPr>
              <w:rPr>
                <w:rFonts w:ascii="Segoe UI" w:hAnsi="Segoe UI" w:cs="Segoe UI"/>
                <w:b/>
                <w:sz w:val="22"/>
                <w:szCs w:val="22"/>
              </w:rPr>
            </w:pPr>
            <w:r w:rsidRPr="00355FCF">
              <w:rPr>
                <w:rFonts w:ascii="Segoe UI" w:hAnsi="Segoe UI" w:cs="Segoe UI"/>
                <w:b/>
                <w:sz w:val="22"/>
                <w:szCs w:val="22"/>
              </w:rPr>
              <w:t xml:space="preserve">BOD </w:t>
            </w:r>
            <w:r w:rsidR="004D43F5">
              <w:rPr>
                <w:rFonts w:ascii="Segoe UI" w:hAnsi="Segoe UI" w:cs="Segoe UI"/>
                <w:b/>
                <w:sz w:val="22"/>
                <w:szCs w:val="22"/>
              </w:rPr>
              <w:t>1</w:t>
            </w:r>
            <w:r w:rsidR="00C7339F">
              <w:rPr>
                <w:rFonts w:ascii="Segoe UI" w:hAnsi="Segoe UI" w:cs="Segoe UI"/>
                <w:b/>
                <w:sz w:val="22"/>
                <w:szCs w:val="22"/>
              </w:rPr>
              <w:t>38</w:t>
            </w:r>
            <w:r w:rsidRPr="00355FCF">
              <w:rPr>
                <w:rFonts w:ascii="Segoe UI" w:hAnsi="Segoe UI" w:cs="Segoe UI"/>
                <w:b/>
                <w:sz w:val="22"/>
                <w:szCs w:val="22"/>
              </w:rPr>
              <w:t>/</w:t>
            </w:r>
          </w:p>
          <w:p w14:paraId="754C3DC7" w14:textId="316975DE" w:rsidR="00624083" w:rsidRPr="00355FCF" w:rsidRDefault="00624083" w:rsidP="00624083">
            <w:pPr>
              <w:rPr>
                <w:rFonts w:ascii="Segoe UI" w:hAnsi="Segoe UI" w:cs="Segoe UI"/>
                <w:b/>
                <w:sz w:val="22"/>
                <w:szCs w:val="22"/>
              </w:rPr>
            </w:pPr>
            <w:r w:rsidRPr="00355FCF">
              <w:rPr>
                <w:rFonts w:ascii="Segoe UI" w:hAnsi="Segoe UI" w:cs="Segoe UI"/>
                <w:b/>
                <w:sz w:val="22"/>
                <w:szCs w:val="22"/>
              </w:rPr>
              <w:t>1</w:t>
            </w:r>
            <w:r w:rsidR="000C2BEC" w:rsidRPr="00355FCF">
              <w:rPr>
                <w:rFonts w:ascii="Segoe UI" w:hAnsi="Segoe UI" w:cs="Segoe UI"/>
                <w:b/>
                <w:sz w:val="22"/>
                <w:szCs w:val="22"/>
              </w:rPr>
              <w:t>9</w:t>
            </w:r>
          </w:p>
          <w:p w14:paraId="08EAEAF1" w14:textId="5256743B"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3743C58A" w14:textId="77777777" w:rsidR="00C67D7C" w:rsidRPr="00355FCF" w:rsidRDefault="00C67D7C" w:rsidP="00624083">
            <w:pPr>
              <w:keepNext/>
              <w:keepLines/>
              <w:rPr>
                <w:rFonts w:ascii="Segoe UI" w:hAnsi="Segoe UI" w:cs="Segoe UI"/>
                <w:sz w:val="22"/>
                <w:szCs w:val="22"/>
              </w:rPr>
            </w:pPr>
          </w:p>
          <w:p w14:paraId="1CD515D3" w14:textId="37712189" w:rsidR="00066AB3" w:rsidRDefault="00066AB3" w:rsidP="00624083">
            <w:pPr>
              <w:keepNext/>
              <w:keepLines/>
              <w:rPr>
                <w:rFonts w:ascii="Segoe UI" w:hAnsi="Segoe UI" w:cs="Segoe UI"/>
                <w:sz w:val="22"/>
                <w:szCs w:val="22"/>
              </w:rPr>
            </w:pPr>
          </w:p>
          <w:p w14:paraId="0A204BE1" w14:textId="77F58480" w:rsidR="007C0CF0" w:rsidRDefault="007C0CF0" w:rsidP="00624083">
            <w:pPr>
              <w:keepNext/>
              <w:keepLines/>
              <w:rPr>
                <w:rFonts w:ascii="Segoe UI" w:hAnsi="Segoe UI" w:cs="Segoe UI"/>
                <w:sz w:val="22"/>
                <w:szCs w:val="22"/>
              </w:rPr>
            </w:pPr>
          </w:p>
          <w:p w14:paraId="6E37F674" w14:textId="77777777" w:rsidR="009503FC" w:rsidRDefault="009503FC" w:rsidP="00624083">
            <w:pPr>
              <w:keepNext/>
              <w:keepLines/>
              <w:rPr>
                <w:rFonts w:ascii="Segoe UI" w:hAnsi="Segoe UI" w:cs="Segoe UI"/>
                <w:sz w:val="22"/>
                <w:szCs w:val="22"/>
              </w:rPr>
            </w:pPr>
          </w:p>
          <w:p w14:paraId="5921859D" w14:textId="77777777" w:rsidR="00781902" w:rsidRDefault="00781902" w:rsidP="00624083">
            <w:pPr>
              <w:keepNext/>
              <w:keepLines/>
              <w:rPr>
                <w:rFonts w:ascii="Segoe UI" w:hAnsi="Segoe UI" w:cs="Segoe UI"/>
                <w:sz w:val="22"/>
                <w:szCs w:val="22"/>
              </w:rPr>
            </w:pPr>
          </w:p>
          <w:p w14:paraId="5400BFC6" w14:textId="77777777" w:rsidR="00781902" w:rsidRDefault="00781902" w:rsidP="00624083">
            <w:pPr>
              <w:keepNext/>
              <w:keepLines/>
              <w:rPr>
                <w:rFonts w:ascii="Segoe UI" w:hAnsi="Segoe UI" w:cs="Segoe UI"/>
                <w:sz w:val="22"/>
                <w:szCs w:val="22"/>
              </w:rPr>
            </w:pPr>
            <w:r>
              <w:rPr>
                <w:rFonts w:ascii="Segoe UI" w:hAnsi="Segoe UI" w:cs="Segoe UI"/>
                <w:sz w:val="22"/>
                <w:szCs w:val="22"/>
              </w:rPr>
              <w:t>b</w:t>
            </w:r>
          </w:p>
          <w:p w14:paraId="4F719704" w14:textId="77777777" w:rsidR="00781902" w:rsidRDefault="00781902" w:rsidP="00624083">
            <w:pPr>
              <w:keepNext/>
              <w:keepLines/>
              <w:rPr>
                <w:rFonts w:ascii="Segoe UI" w:hAnsi="Segoe UI" w:cs="Segoe UI"/>
                <w:sz w:val="22"/>
                <w:szCs w:val="22"/>
              </w:rPr>
            </w:pPr>
          </w:p>
          <w:p w14:paraId="570D1E82" w14:textId="77777777" w:rsidR="00781902" w:rsidRDefault="00781902" w:rsidP="00624083">
            <w:pPr>
              <w:keepNext/>
              <w:keepLines/>
              <w:rPr>
                <w:rFonts w:ascii="Segoe UI" w:hAnsi="Segoe UI" w:cs="Segoe UI"/>
                <w:sz w:val="22"/>
                <w:szCs w:val="22"/>
              </w:rPr>
            </w:pPr>
          </w:p>
          <w:p w14:paraId="2D5A674A" w14:textId="77777777" w:rsidR="00781902" w:rsidRDefault="00781902" w:rsidP="00624083">
            <w:pPr>
              <w:keepNext/>
              <w:keepLines/>
              <w:rPr>
                <w:rFonts w:ascii="Segoe UI" w:hAnsi="Segoe UI" w:cs="Segoe UI"/>
                <w:sz w:val="22"/>
                <w:szCs w:val="22"/>
              </w:rPr>
            </w:pPr>
          </w:p>
          <w:p w14:paraId="2FE023A7" w14:textId="77777777" w:rsidR="00781902" w:rsidRDefault="00781902" w:rsidP="00624083">
            <w:pPr>
              <w:keepNext/>
              <w:keepLines/>
              <w:rPr>
                <w:rFonts w:ascii="Segoe UI" w:hAnsi="Segoe UI" w:cs="Segoe UI"/>
                <w:sz w:val="22"/>
                <w:szCs w:val="22"/>
              </w:rPr>
            </w:pPr>
          </w:p>
          <w:p w14:paraId="0D1E025B" w14:textId="77777777" w:rsidR="00781902" w:rsidRDefault="00781902" w:rsidP="00624083">
            <w:pPr>
              <w:keepNext/>
              <w:keepLines/>
              <w:rPr>
                <w:rFonts w:ascii="Segoe UI" w:hAnsi="Segoe UI" w:cs="Segoe UI"/>
                <w:sz w:val="22"/>
                <w:szCs w:val="22"/>
              </w:rPr>
            </w:pPr>
          </w:p>
          <w:p w14:paraId="514EC91C" w14:textId="77777777" w:rsidR="00781902" w:rsidRDefault="00781902" w:rsidP="00624083">
            <w:pPr>
              <w:keepNext/>
              <w:keepLines/>
              <w:rPr>
                <w:rFonts w:ascii="Segoe UI" w:hAnsi="Segoe UI" w:cs="Segoe UI"/>
                <w:sz w:val="22"/>
                <w:szCs w:val="22"/>
              </w:rPr>
            </w:pPr>
          </w:p>
          <w:p w14:paraId="710AE8F7" w14:textId="77777777" w:rsidR="00781902" w:rsidRDefault="00781902" w:rsidP="00624083">
            <w:pPr>
              <w:keepNext/>
              <w:keepLines/>
              <w:rPr>
                <w:rFonts w:ascii="Segoe UI" w:hAnsi="Segoe UI" w:cs="Segoe UI"/>
                <w:sz w:val="22"/>
                <w:szCs w:val="22"/>
              </w:rPr>
            </w:pPr>
          </w:p>
          <w:p w14:paraId="4DD43685" w14:textId="77777777" w:rsidR="00781902" w:rsidRDefault="00781902" w:rsidP="00624083">
            <w:pPr>
              <w:keepNext/>
              <w:keepLines/>
              <w:rPr>
                <w:rFonts w:ascii="Segoe UI" w:hAnsi="Segoe UI" w:cs="Segoe UI"/>
                <w:sz w:val="22"/>
                <w:szCs w:val="22"/>
              </w:rPr>
            </w:pPr>
          </w:p>
          <w:p w14:paraId="6872184F" w14:textId="77777777" w:rsidR="00781902" w:rsidRDefault="00781902" w:rsidP="00624083">
            <w:pPr>
              <w:keepNext/>
              <w:keepLines/>
              <w:rPr>
                <w:rFonts w:ascii="Segoe UI" w:hAnsi="Segoe UI" w:cs="Segoe UI"/>
                <w:sz w:val="22"/>
                <w:szCs w:val="22"/>
              </w:rPr>
            </w:pPr>
          </w:p>
          <w:p w14:paraId="457A45CB" w14:textId="77777777" w:rsidR="00781902" w:rsidRDefault="00781902" w:rsidP="00624083">
            <w:pPr>
              <w:keepNext/>
              <w:keepLines/>
              <w:rPr>
                <w:rFonts w:ascii="Segoe UI" w:hAnsi="Segoe UI" w:cs="Segoe UI"/>
                <w:sz w:val="22"/>
                <w:szCs w:val="22"/>
              </w:rPr>
            </w:pPr>
          </w:p>
          <w:p w14:paraId="31895B7F" w14:textId="77777777" w:rsidR="00781902" w:rsidRDefault="00781902" w:rsidP="00624083">
            <w:pPr>
              <w:keepNext/>
              <w:keepLines/>
              <w:rPr>
                <w:rFonts w:ascii="Segoe UI" w:hAnsi="Segoe UI" w:cs="Segoe UI"/>
                <w:sz w:val="22"/>
                <w:szCs w:val="22"/>
              </w:rPr>
            </w:pPr>
          </w:p>
          <w:p w14:paraId="5FA8215C" w14:textId="77777777" w:rsidR="00781902" w:rsidRDefault="00781902" w:rsidP="00624083">
            <w:pPr>
              <w:keepNext/>
              <w:keepLines/>
              <w:rPr>
                <w:rFonts w:ascii="Segoe UI" w:hAnsi="Segoe UI" w:cs="Segoe UI"/>
                <w:sz w:val="22"/>
                <w:szCs w:val="22"/>
              </w:rPr>
            </w:pPr>
          </w:p>
          <w:p w14:paraId="41F90026" w14:textId="77777777" w:rsidR="00781902" w:rsidRDefault="00781902" w:rsidP="00624083">
            <w:pPr>
              <w:keepNext/>
              <w:keepLines/>
              <w:rPr>
                <w:rFonts w:ascii="Segoe UI" w:hAnsi="Segoe UI" w:cs="Segoe UI"/>
                <w:sz w:val="22"/>
                <w:szCs w:val="22"/>
              </w:rPr>
            </w:pPr>
          </w:p>
          <w:p w14:paraId="5577AE6B" w14:textId="77777777" w:rsidR="00781902" w:rsidRDefault="00781902" w:rsidP="00624083">
            <w:pPr>
              <w:keepNext/>
              <w:keepLines/>
              <w:rPr>
                <w:rFonts w:ascii="Segoe UI" w:hAnsi="Segoe UI" w:cs="Segoe UI"/>
                <w:sz w:val="22"/>
                <w:szCs w:val="22"/>
              </w:rPr>
            </w:pPr>
          </w:p>
          <w:p w14:paraId="09E72A08" w14:textId="77777777" w:rsidR="00781902" w:rsidRDefault="00781902" w:rsidP="00624083">
            <w:pPr>
              <w:keepNext/>
              <w:keepLines/>
              <w:rPr>
                <w:rFonts w:ascii="Segoe UI" w:hAnsi="Segoe UI" w:cs="Segoe UI"/>
                <w:sz w:val="22"/>
                <w:szCs w:val="22"/>
              </w:rPr>
            </w:pPr>
          </w:p>
          <w:p w14:paraId="43A6221B" w14:textId="77777777" w:rsidR="00781902" w:rsidRDefault="00781902" w:rsidP="00624083">
            <w:pPr>
              <w:keepNext/>
              <w:keepLines/>
              <w:rPr>
                <w:rFonts w:ascii="Segoe UI" w:hAnsi="Segoe UI" w:cs="Segoe UI"/>
                <w:sz w:val="22"/>
                <w:szCs w:val="22"/>
              </w:rPr>
            </w:pPr>
          </w:p>
          <w:p w14:paraId="12986E96" w14:textId="77777777" w:rsidR="00781902" w:rsidRDefault="00781902" w:rsidP="00624083">
            <w:pPr>
              <w:keepNext/>
              <w:keepLines/>
              <w:rPr>
                <w:rFonts w:ascii="Segoe UI" w:hAnsi="Segoe UI" w:cs="Segoe UI"/>
                <w:sz w:val="22"/>
                <w:szCs w:val="22"/>
              </w:rPr>
            </w:pPr>
          </w:p>
          <w:p w14:paraId="660721B1" w14:textId="77777777" w:rsidR="00781902" w:rsidRDefault="00781902" w:rsidP="00624083">
            <w:pPr>
              <w:keepNext/>
              <w:keepLines/>
              <w:rPr>
                <w:rFonts w:ascii="Segoe UI" w:hAnsi="Segoe UI" w:cs="Segoe UI"/>
                <w:sz w:val="22"/>
                <w:szCs w:val="22"/>
              </w:rPr>
            </w:pPr>
          </w:p>
          <w:p w14:paraId="5341C9F3" w14:textId="77777777" w:rsidR="00781902" w:rsidRDefault="00781902" w:rsidP="00624083">
            <w:pPr>
              <w:keepNext/>
              <w:keepLines/>
              <w:rPr>
                <w:rFonts w:ascii="Segoe UI" w:hAnsi="Segoe UI" w:cs="Segoe UI"/>
                <w:sz w:val="22"/>
                <w:szCs w:val="22"/>
              </w:rPr>
            </w:pPr>
          </w:p>
          <w:p w14:paraId="34D581A8" w14:textId="77777777" w:rsidR="00781902" w:rsidRDefault="00781902" w:rsidP="00624083">
            <w:pPr>
              <w:keepNext/>
              <w:keepLines/>
              <w:rPr>
                <w:rFonts w:ascii="Segoe UI" w:hAnsi="Segoe UI" w:cs="Segoe UI"/>
                <w:sz w:val="22"/>
                <w:szCs w:val="22"/>
              </w:rPr>
            </w:pPr>
          </w:p>
          <w:p w14:paraId="74915869" w14:textId="77777777" w:rsidR="00781902" w:rsidRDefault="00781902" w:rsidP="00624083">
            <w:pPr>
              <w:keepNext/>
              <w:keepLines/>
              <w:rPr>
                <w:rFonts w:ascii="Segoe UI" w:hAnsi="Segoe UI" w:cs="Segoe UI"/>
                <w:sz w:val="22"/>
                <w:szCs w:val="22"/>
              </w:rPr>
            </w:pPr>
          </w:p>
          <w:p w14:paraId="31A8AD30" w14:textId="77777777" w:rsidR="00781902" w:rsidRDefault="00781902" w:rsidP="00624083">
            <w:pPr>
              <w:keepNext/>
              <w:keepLines/>
              <w:rPr>
                <w:rFonts w:ascii="Segoe UI" w:hAnsi="Segoe UI" w:cs="Segoe UI"/>
                <w:sz w:val="22"/>
                <w:szCs w:val="22"/>
              </w:rPr>
            </w:pPr>
          </w:p>
          <w:p w14:paraId="01447F53" w14:textId="77777777" w:rsidR="00781902" w:rsidRDefault="00781902" w:rsidP="00624083">
            <w:pPr>
              <w:keepNext/>
              <w:keepLines/>
              <w:rPr>
                <w:rFonts w:ascii="Segoe UI" w:hAnsi="Segoe UI" w:cs="Segoe UI"/>
                <w:sz w:val="22"/>
                <w:szCs w:val="22"/>
              </w:rPr>
            </w:pPr>
          </w:p>
          <w:p w14:paraId="0EA11BC5" w14:textId="77777777" w:rsidR="00781902" w:rsidRDefault="00781902" w:rsidP="00624083">
            <w:pPr>
              <w:keepNext/>
              <w:keepLines/>
              <w:rPr>
                <w:rFonts w:ascii="Segoe UI" w:hAnsi="Segoe UI" w:cs="Segoe UI"/>
                <w:sz w:val="22"/>
                <w:szCs w:val="22"/>
              </w:rPr>
            </w:pPr>
            <w:r>
              <w:rPr>
                <w:rFonts w:ascii="Segoe UI" w:hAnsi="Segoe UI" w:cs="Segoe UI"/>
                <w:sz w:val="22"/>
                <w:szCs w:val="22"/>
              </w:rPr>
              <w:t>c</w:t>
            </w:r>
          </w:p>
          <w:p w14:paraId="51707DD9" w14:textId="77777777" w:rsidR="00781902" w:rsidRDefault="00781902" w:rsidP="00624083">
            <w:pPr>
              <w:keepNext/>
              <w:keepLines/>
              <w:rPr>
                <w:rFonts w:ascii="Segoe UI" w:hAnsi="Segoe UI" w:cs="Segoe UI"/>
                <w:sz w:val="22"/>
                <w:szCs w:val="22"/>
              </w:rPr>
            </w:pPr>
          </w:p>
          <w:p w14:paraId="78F42ED9" w14:textId="77777777" w:rsidR="00781902" w:rsidRDefault="00781902" w:rsidP="00624083">
            <w:pPr>
              <w:keepNext/>
              <w:keepLines/>
              <w:rPr>
                <w:rFonts w:ascii="Segoe UI" w:hAnsi="Segoe UI" w:cs="Segoe UI"/>
                <w:sz w:val="22"/>
                <w:szCs w:val="22"/>
              </w:rPr>
            </w:pPr>
          </w:p>
          <w:p w14:paraId="4CB8B1F1" w14:textId="77777777" w:rsidR="00781902" w:rsidRDefault="00781902" w:rsidP="00624083">
            <w:pPr>
              <w:keepNext/>
              <w:keepLines/>
              <w:rPr>
                <w:rFonts w:ascii="Segoe UI" w:hAnsi="Segoe UI" w:cs="Segoe UI"/>
                <w:sz w:val="22"/>
                <w:szCs w:val="22"/>
              </w:rPr>
            </w:pPr>
          </w:p>
          <w:p w14:paraId="6A9AFB54" w14:textId="77777777" w:rsidR="00781902" w:rsidRDefault="00781902" w:rsidP="00624083">
            <w:pPr>
              <w:keepNext/>
              <w:keepLines/>
              <w:rPr>
                <w:rFonts w:ascii="Segoe UI" w:hAnsi="Segoe UI" w:cs="Segoe UI"/>
                <w:sz w:val="22"/>
                <w:szCs w:val="22"/>
              </w:rPr>
            </w:pPr>
          </w:p>
          <w:p w14:paraId="22F55E2F" w14:textId="77777777" w:rsidR="00781902" w:rsidRDefault="00781902" w:rsidP="00624083">
            <w:pPr>
              <w:keepNext/>
              <w:keepLines/>
              <w:rPr>
                <w:rFonts w:ascii="Segoe UI" w:hAnsi="Segoe UI" w:cs="Segoe UI"/>
                <w:sz w:val="22"/>
                <w:szCs w:val="22"/>
              </w:rPr>
            </w:pPr>
          </w:p>
          <w:p w14:paraId="1B9FDA9C" w14:textId="77777777" w:rsidR="00781902" w:rsidRDefault="00781902" w:rsidP="00624083">
            <w:pPr>
              <w:keepNext/>
              <w:keepLines/>
              <w:rPr>
                <w:rFonts w:ascii="Segoe UI" w:hAnsi="Segoe UI" w:cs="Segoe UI"/>
                <w:sz w:val="22"/>
                <w:szCs w:val="22"/>
              </w:rPr>
            </w:pPr>
          </w:p>
          <w:p w14:paraId="311A9D9E" w14:textId="77777777" w:rsidR="00781902" w:rsidRDefault="00781902" w:rsidP="00624083">
            <w:pPr>
              <w:keepNext/>
              <w:keepLines/>
              <w:rPr>
                <w:rFonts w:ascii="Segoe UI" w:hAnsi="Segoe UI" w:cs="Segoe UI"/>
                <w:sz w:val="22"/>
                <w:szCs w:val="22"/>
              </w:rPr>
            </w:pPr>
          </w:p>
          <w:p w14:paraId="39B1EBA7" w14:textId="77777777" w:rsidR="00781902" w:rsidRDefault="00781902" w:rsidP="00624083">
            <w:pPr>
              <w:keepNext/>
              <w:keepLines/>
              <w:rPr>
                <w:rFonts w:ascii="Segoe UI" w:hAnsi="Segoe UI" w:cs="Segoe UI"/>
                <w:sz w:val="22"/>
                <w:szCs w:val="22"/>
              </w:rPr>
            </w:pPr>
          </w:p>
          <w:p w14:paraId="124D9BAC" w14:textId="77777777" w:rsidR="00781902" w:rsidRDefault="00781902" w:rsidP="00624083">
            <w:pPr>
              <w:keepNext/>
              <w:keepLines/>
              <w:rPr>
                <w:rFonts w:ascii="Segoe UI" w:hAnsi="Segoe UI" w:cs="Segoe UI"/>
                <w:sz w:val="22"/>
                <w:szCs w:val="22"/>
              </w:rPr>
            </w:pPr>
          </w:p>
          <w:p w14:paraId="7C26668E" w14:textId="77777777" w:rsidR="00781902" w:rsidRDefault="00781902" w:rsidP="00624083">
            <w:pPr>
              <w:keepNext/>
              <w:keepLines/>
              <w:rPr>
                <w:rFonts w:ascii="Segoe UI" w:hAnsi="Segoe UI" w:cs="Segoe UI"/>
                <w:sz w:val="22"/>
                <w:szCs w:val="22"/>
              </w:rPr>
            </w:pPr>
          </w:p>
          <w:p w14:paraId="79EAC025" w14:textId="77777777" w:rsidR="00781902" w:rsidRDefault="00781902" w:rsidP="00624083">
            <w:pPr>
              <w:keepNext/>
              <w:keepLines/>
              <w:rPr>
                <w:rFonts w:ascii="Segoe UI" w:hAnsi="Segoe UI" w:cs="Segoe UI"/>
                <w:sz w:val="22"/>
                <w:szCs w:val="22"/>
              </w:rPr>
            </w:pPr>
          </w:p>
          <w:p w14:paraId="799AB5DD" w14:textId="77777777" w:rsidR="00781902" w:rsidRDefault="00781902" w:rsidP="00624083">
            <w:pPr>
              <w:keepNext/>
              <w:keepLines/>
              <w:rPr>
                <w:rFonts w:ascii="Segoe UI" w:hAnsi="Segoe UI" w:cs="Segoe UI"/>
                <w:sz w:val="22"/>
                <w:szCs w:val="22"/>
              </w:rPr>
            </w:pPr>
          </w:p>
          <w:p w14:paraId="0C995C56" w14:textId="77777777" w:rsidR="00781902" w:rsidRDefault="00781902" w:rsidP="00624083">
            <w:pPr>
              <w:keepNext/>
              <w:keepLines/>
              <w:rPr>
                <w:rFonts w:ascii="Segoe UI" w:hAnsi="Segoe UI" w:cs="Segoe UI"/>
                <w:sz w:val="22"/>
                <w:szCs w:val="22"/>
              </w:rPr>
            </w:pPr>
          </w:p>
          <w:p w14:paraId="00F33FAF" w14:textId="77777777" w:rsidR="00781902" w:rsidRDefault="00781902" w:rsidP="00624083">
            <w:pPr>
              <w:keepNext/>
              <w:keepLines/>
              <w:rPr>
                <w:rFonts w:ascii="Segoe UI" w:hAnsi="Segoe UI" w:cs="Segoe UI"/>
                <w:sz w:val="22"/>
                <w:szCs w:val="22"/>
              </w:rPr>
            </w:pPr>
          </w:p>
          <w:p w14:paraId="14A1173E" w14:textId="77777777" w:rsidR="00781902" w:rsidRDefault="00781902" w:rsidP="00624083">
            <w:pPr>
              <w:keepNext/>
              <w:keepLines/>
              <w:rPr>
                <w:rFonts w:ascii="Segoe UI" w:hAnsi="Segoe UI" w:cs="Segoe UI"/>
                <w:sz w:val="22"/>
                <w:szCs w:val="22"/>
              </w:rPr>
            </w:pPr>
          </w:p>
          <w:p w14:paraId="02F2CB8C" w14:textId="77777777" w:rsidR="00781902" w:rsidRDefault="00781902" w:rsidP="00624083">
            <w:pPr>
              <w:keepNext/>
              <w:keepLines/>
              <w:rPr>
                <w:rFonts w:ascii="Segoe UI" w:hAnsi="Segoe UI" w:cs="Segoe UI"/>
                <w:sz w:val="22"/>
                <w:szCs w:val="22"/>
              </w:rPr>
            </w:pPr>
          </w:p>
          <w:p w14:paraId="79BA8B38" w14:textId="77777777" w:rsidR="00781902" w:rsidRDefault="00781902" w:rsidP="00624083">
            <w:pPr>
              <w:keepNext/>
              <w:keepLines/>
              <w:rPr>
                <w:rFonts w:ascii="Segoe UI" w:hAnsi="Segoe UI" w:cs="Segoe UI"/>
                <w:sz w:val="22"/>
                <w:szCs w:val="22"/>
              </w:rPr>
            </w:pPr>
          </w:p>
          <w:p w14:paraId="1D70FF3B" w14:textId="77777777" w:rsidR="00781902" w:rsidRDefault="00781902" w:rsidP="00624083">
            <w:pPr>
              <w:keepNext/>
              <w:keepLines/>
              <w:rPr>
                <w:rFonts w:ascii="Segoe UI" w:hAnsi="Segoe UI" w:cs="Segoe UI"/>
                <w:sz w:val="22"/>
                <w:szCs w:val="22"/>
              </w:rPr>
            </w:pPr>
          </w:p>
          <w:p w14:paraId="16B99046" w14:textId="77777777" w:rsidR="00781902" w:rsidRDefault="00781902" w:rsidP="00624083">
            <w:pPr>
              <w:keepNext/>
              <w:keepLines/>
              <w:rPr>
                <w:rFonts w:ascii="Segoe UI" w:hAnsi="Segoe UI" w:cs="Segoe UI"/>
                <w:sz w:val="22"/>
                <w:szCs w:val="22"/>
              </w:rPr>
            </w:pPr>
            <w:r>
              <w:rPr>
                <w:rFonts w:ascii="Segoe UI" w:hAnsi="Segoe UI" w:cs="Segoe UI"/>
                <w:sz w:val="22"/>
                <w:szCs w:val="22"/>
              </w:rPr>
              <w:t>d</w:t>
            </w:r>
          </w:p>
          <w:p w14:paraId="2C30E546" w14:textId="77777777" w:rsidR="00781902" w:rsidRDefault="00781902" w:rsidP="00624083">
            <w:pPr>
              <w:keepNext/>
              <w:keepLines/>
              <w:rPr>
                <w:rFonts w:ascii="Segoe UI" w:hAnsi="Segoe UI" w:cs="Segoe UI"/>
                <w:sz w:val="22"/>
                <w:szCs w:val="22"/>
              </w:rPr>
            </w:pPr>
          </w:p>
          <w:p w14:paraId="0AF16A4B" w14:textId="77777777" w:rsidR="00781902" w:rsidRDefault="00781902" w:rsidP="00624083">
            <w:pPr>
              <w:keepNext/>
              <w:keepLines/>
              <w:rPr>
                <w:rFonts w:ascii="Segoe UI" w:hAnsi="Segoe UI" w:cs="Segoe UI"/>
                <w:sz w:val="22"/>
                <w:szCs w:val="22"/>
              </w:rPr>
            </w:pPr>
          </w:p>
          <w:p w14:paraId="68184296" w14:textId="77777777" w:rsidR="00781902" w:rsidRDefault="00781902" w:rsidP="00624083">
            <w:pPr>
              <w:keepNext/>
              <w:keepLines/>
              <w:rPr>
                <w:rFonts w:ascii="Segoe UI" w:hAnsi="Segoe UI" w:cs="Segoe UI"/>
                <w:sz w:val="22"/>
                <w:szCs w:val="22"/>
              </w:rPr>
            </w:pPr>
          </w:p>
          <w:p w14:paraId="1954CBB9" w14:textId="77777777" w:rsidR="00781902" w:rsidRDefault="00781902" w:rsidP="00624083">
            <w:pPr>
              <w:keepNext/>
              <w:keepLines/>
              <w:rPr>
                <w:rFonts w:ascii="Segoe UI" w:hAnsi="Segoe UI" w:cs="Segoe UI"/>
                <w:sz w:val="22"/>
                <w:szCs w:val="22"/>
              </w:rPr>
            </w:pPr>
          </w:p>
          <w:p w14:paraId="6D675230" w14:textId="77777777" w:rsidR="00781902" w:rsidRDefault="00781902" w:rsidP="00624083">
            <w:pPr>
              <w:keepNext/>
              <w:keepLines/>
              <w:rPr>
                <w:rFonts w:ascii="Segoe UI" w:hAnsi="Segoe UI" w:cs="Segoe UI"/>
                <w:sz w:val="22"/>
                <w:szCs w:val="22"/>
              </w:rPr>
            </w:pPr>
          </w:p>
          <w:p w14:paraId="4C7613CF" w14:textId="77777777" w:rsidR="00781902" w:rsidRDefault="00781902" w:rsidP="00624083">
            <w:pPr>
              <w:keepNext/>
              <w:keepLines/>
              <w:rPr>
                <w:rFonts w:ascii="Segoe UI" w:hAnsi="Segoe UI" w:cs="Segoe UI"/>
                <w:sz w:val="22"/>
                <w:szCs w:val="22"/>
              </w:rPr>
            </w:pPr>
          </w:p>
          <w:p w14:paraId="5D55F081" w14:textId="77777777" w:rsidR="00781902" w:rsidRDefault="00781902" w:rsidP="00624083">
            <w:pPr>
              <w:keepNext/>
              <w:keepLines/>
              <w:rPr>
                <w:rFonts w:ascii="Segoe UI" w:hAnsi="Segoe UI" w:cs="Segoe UI"/>
                <w:sz w:val="22"/>
                <w:szCs w:val="22"/>
              </w:rPr>
            </w:pPr>
          </w:p>
          <w:p w14:paraId="08EB3ED5" w14:textId="77777777" w:rsidR="00781902" w:rsidRDefault="00781902" w:rsidP="00624083">
            <w:pPr>
              <w:keepNext/>
              <w:keepLines/>
              <w:rPr>
                <w:rFonts w:ascii="Segoe UI" w:hAnsi="Segoe UI" w:cs="Segoe UI"/>
                <w:sz w:val="22"/>
                <w:szCs w:val="22"/>
              </w:rPr>
            </w:pPr>
          </w:p>
          <w:p w14:paraId="0867E1B6" w14:textId="77777777" w:rsidR="00781902" w:rsidRDefault="00781902" w:rsidP="00624083">
            <w:pPr>
              <w:keepNext/>
              <w:keepLines/>
              <w:rPr>
                <w:rFonts w:ascii="Segoe UI" w:hAnsi="Segoe UI" w:cs="Segoe UI"/>
                <w:sz w:val="22"/>
                <w:szCs w:val="22"/>
              </w:rPr>
            </w:pPr>
          </w:p>
          <w:p w14:paraId="22F85D9B" w14:textId="77777777" w:rsidR="00781902" w:rsidRDefault="00781902" w:rsidP="00624083">
            <w:pPr>
              <w:keepNext/>
              <w:keepLines/>
              <w:rPr>
                <w:rFonts w:ascii="Segoe UI" w:hAnsi="Segoe UI" w:cs="Segoe UI"/>
                <w:sz w:val="22"/>
                <w:szCs w:val="22"/>
              </w:rPr>
            </w:pPr>
            <w:r>
              <w:rPr>
                <w:rFonts w:ascii="Segoe UI" w:hAnsi="Segoe UI" w:cs="Segoe UI"/>
                <w:sz w:val="22"/>
                <w:szCs w:val="22"/>
              </w:rPr>
              <w:t>e</w:t>
            </w:r>
          </w:p>
          <w:p w14:paraId="01E4C520" w14:textId="77777777" w:rsidR="00781902" w:rsidRDefault="00781902" w:rsidP="00624083">
            <w:pPr>
              <w:keepNext/>
              <w:keepLines/>
              <w:rPr>
                <w:rFonts w:ascii="Segoe UI" w:hAnsi="Segoe UI" w:cs="Segoe UI"/>
                <w:sz w:val="22"/>
                <w:szCs w:val="22"/>
              </w:rPr>
            </w:pPr>
          </w:p>
          <w:p w14:paraId="668F0488" w14:textId="77777777" w:rsidR="00781902" w:rsidRDefault="00781902" w:rsidP="00624083">
            <w:pPr>
              <w:keepNext/>
              <w:keepLines/>
              <w:rPr>
                <w:rFonts w:ascii="Segoe UI" w:hAnsi="Segoe UI" w:cs="Segoe UI"/>
                <w:sz w:val="22"/>
                <w:szCs w:val="22"/>
              </w:rPr>
            </w:pPr>
          </w:p>
          <w:p w14:paraId="7FAF9875" w14:textId="77777777" w:rsidR="00781902" w:rsidRDefault="00781902" w:rsidP="00624083">
            <w:pPr>
              <w:keepNext/>
              <w:keepLines/>
              <w:rPr>
                <w:rFonts w:ascii="Segoe UI" w:hAnsi="Segoe UI" w:cs="Segoe UI"/>
                <w:sz w:val="22"/>
                <w:szCs w:val="22"/>
              </w:rPr>
            </w:pPr>
          </w:p>
          <w:p w14:paraId="487A5D9A" w14:textId="77777777" w:rsidR="00781902" w:rsidRDefault="00781902" w:rsidP="00624083">
            <w:pPr>
              <w:keepNext/>
              <w:keepLines/>
              <w:rPr>
                <w:rFonts w:ascii="Segoe UI" w:hAnsi="Segoe UI" w:cs="Segoe UI"/>
                <w:sz w:val="22"/>
                <w:szCs w:val="22"/>
              </w:rPr>
            </w:pPr>
          </w:p>
          <w:p w14:paraId="7019180F" w14:textId="77777777" w:rsidR="00781902" w:rsidRDefault="00781902" w:rsidP="00624083">
            <w:pPr>
              <w:keepNext/>
              <w:keepLines/>
              <w:rPr>
                <w:rFonts w:ascii="Segoe UI" w:hAnsi="Segoe UI" w:cs="Segoe UI"/>
                <w:sz w:val="22"/>
                <w:szCs w:val="22"/>
              </w:rPr>
            </w:pPr>
          </w:p>
          <w:p w14:paraId="20CCA903" w14:textId="77777777" w:rsidR="00781902" w:rsidRDefault="00781902" w:rsidP="00624083">
            <w:pPr>
              <w:keepNext/>
              <w:keepLines/>
              <w:rPr>
                <w:rFonts w:ascii="Segoe UI" w:hAnsi="Segoe UI" w:cs="Segoe UI"/>
                <w:sz w:val="22"/>
                <w:szCs w:val="22"/>
              </w:rPr>
            </w:pPr>
          </w:p>
          <w:p w14:paraId="564785B6" w14:textId="77777777" w:rsidR="00781902" w:rsidRDefault="00781902" w:rsidP="00624083">
            <w:pPr>
              <w:keepNext/>
              <w:keepLines/>
              <w:rPr>
                <w:rFonts w:ascii="Segoe UI" w:hAnsi="Segoe UI" w:cs="Segoe UI"/>
                <w:sz w:val="22"/>
                <w:szCs w:val="22"/>
              </w:rPr>
            </w:pPr>
          </w:p>
          <w:p w14:paraId="37E76870" w14:textId="77777777" w:rsidR="00781902" w:rsidRDefault="00781902" w:rsidP="00624083">
            <w:pPr>
              <w:keepNext/>
              <w:keepLines/>
              <w:rPr>
                <w:rFonts w:ascii="Segoe UI" w:hAnsi="Segoe UI" w:cs="Segoe UI"/>
                <w:sz w:val="22"/>
                <w:szCs w:val="22"/>
              </w:rPr>
            </w:pPr>
          </w:p>
          <w:p w14:paraId="2EF3B405" w14:textId="77777777" w:rsidR="00781902" w:rsidRDefault="00781902" w:rsidP="00624083">
            <w:pPr>
              <w:keepNext/>
              <w:keepLines/>
              <w:rPr>
                <w:rFonts w:ascii="Segoe UI" w:hAnsi="Segoe UI" w:cs="Segoe UI"/>
                <w:sz w:val="22"/>
                <w:szCs w:val="22"/>
              </w:rPr>
            </w:pPr>
          </w:p>
          <w:p w14:paraId="058AEFED" w14:textId="77777777" w:rsidR="00781902" w:rsidRDefault="00781902" w:rsidP="00624083">
            <w:pPr>
              <w:keepNext/>
              <w:keepLines/>
              <w:rPr>
                <w:rFonts w:ascii="Segoe UI" w:hAnsi="Segoe UI" w:cs="Segoe UI"/>
                <w:sz w:val="22"/>
                <w:szCs w:val="22"/>
              </w:rPr>
            </w:pPr>
          </w:p>
          <w:p w14:paraId="63A100D2" w14:textId="77777777" w:rsidR="00781902" w:rsidRDefault="00781902" w:rsidP="00624083">
            <w:pPr>
              <w:keepNext/>
              <w:keepLines/>
              <w:rPr>
                <w:rFonts w:ascii="Segoe UI" w:hAnsi="Segoe UI" w:cs="Segoe UI"/>
                <w:sz w:val="22"/>
                <w:szCs w:val="22"/>
              </w:rPr>
            </w:pPr>
          </w:p>
          <w:p w14:paraId="25CBE1A2" w14:textId="77777777" w:rsidR="00781902" w:rsidRDefault="00781902" w:rsidP="00624083">
            <w:pPr>
              <w:keepNext/>
              <w:keepLines/>
              <w:rPr>
                <w:rFonts w:ascii="Segoe UI" w:hAnsi="Segoe UI" w:cs="Segoe UI"/>
                <w:sz w:val="22"/>
                <w:szCs w:val="22"/>
              </w:rPr>
            </w:pPr>
          </w:p>
          <w:p w14:paraId="0B91C11B" w14:textId="77777777" w:rsidR="00781902" w:rsidRDefault="00781902" w:rsidP="00624083">
            <w:pPr>
              <w:keepNext/>
              <w:keepLines/>
              <w:rPr>
                <w:rFonts w:ascii="Segoe UI" w:hAnsi="Segoe UI" w:cs="Segoe UI"/>
                <w:sz w:val="22"/>
                <w:szCs w:val="22"/>
              </w:rPr>
            </w:pPr>
          </w:p>
          <w:p w14:paraId="1D0187DB" w14:textId="77777777" w:rsidR="00781902" w:rsidRDefault="00781902" w:rsidP="00624083">
            <w:pPr>
              <w:keepNext/>
              <w:keepLines/>
              <w:rPr>
                <w:rFonts w:ascii="Segoe UI" w:hAnsi="Segoe UI" w:cs="Segoe UI"/>
                <w:sz w:val="22"/>
                <w:szCs w:val="22"/>
              </w:rPr>
            </w:pPr>
          </w:p>
          <w:p w14:paraId="6060CAD5" w14:textId="77777777" w:rsidR="00781902" w:rsidRDefault="00781902" w:rsidP="00624083">
            <w:pPr>
              <w:keepNext/>
              <w:keepLines/>
              <w:rPr>
                <w:rFonts w:ascii="Segoe UI" w:hAnsi="Segoe UI" w:cs="Segoe UI"/>
                <w:sz w:val="22"/>
                <w:szCs w:val="22"/>
              </w:rPr>
            </w:pPr>
          </w:p>
          <w:p w14:paraId="54757987" w14:textId="77777777" w:rsidR="00781902" w:rsidRDefault="00781902" w:rsidP="00624083">
            <w:pPr>
              <w:keepNext/>
              <w:keepLines/>
              <w:rPr>
                <w:rFonts w:ascii="Segoe UI" w:hAnsi="Segoe UI" w:cs="Segoe UI"/>
                <w:sz w:val="22"/>
                <w:szCs w:val="22"/>
              </w:rPr>
            </w:pPr>
            <w:r>
              <w:rPr>
                <w:rFonts w:ascii="Segoe UI" w:hAnsi="Segoe UI" w:cs="Segoe UI"/>
                <w:sz w:val="22"/>
                <w:szCs w:val="22"/>
              </w:rPr>
              <w:t>f</w:t>
            </w:r>
          </w:p>
          <w:p w14:paraId="331D595C" w14:textId="77777777" w:rsidR="003A79DF" w:rsidRDefault="003A79DF" w:rsidP="00624083">
            <w:pPr>
              <w:keepNext/>
              <w:keepLines/>
              <w:rPr>
                <w:rFonts w:ascii="Segoe UI" w:hAnsi="Segoe UI" w:cs="Segoe UI"/>
                <w:sz w:val="22"/>
                <w:szCs w:val="22"/>
              </w:rPr>
            </w:pPr>
          </w:p>
          <w:p w14:paraId="17326801" w14:textId="77777777" w:rsidR="003A79DF" w:rsidRDefault="003A79DF" w:rsidP="00624083">
            <w:pPr>
              <w:keepNext/>
              <w:keepLines/>
              <w:rPr>
                <w:rFonts w:ascii="Segoe UI" w:hAnsi="Segoe UI" w:cs="Segoe UI"/>
                <w:sz w:val="22"/>
                <w:szCs w:val="22"/>
              </w:rPr>
            </w:pPr>
          </w:p>
          <w:p w14:paraId="5D667B65" w14:textId="77777777" w:rsidR="003A79DF" w:rsidRDefault="003A79DF" w:rsidP="00624083">
            <w:pPr>
              <w:keepNext/>
              <w:keepLines/>
              <w:rPr>
                <w:rFonts w:ascii="Segoe UI" w:hAnsi="Segoe UI" w:cs="Segoe UI"/>
                <w:sz w:val="22"/>
                <w:szCs w:val="22"/>
              </w:rPr>
            </w:pPr>
          </w:p>
          <w:p w14:paraId="620CEEA4" w14:textId="77777777" w:rsidR="003A79DF" w:rsidRDefault="003A79DF" w:rsidP="00624083">
            <w:pPr>
              <w:keepNext/>
              <w:keepLines/>
              <w:rPr>
                <w:rFonts w:ascii="Segoe UI" w:hAnsi="Segoe UI" w:cs="Segoe UI"/>
                <w:sz w:val="22"/>
                <w:szCs w:val="22"/>
              </w:rPr>
            </w:pPr>
          </w:p>
          <w:p w14:paraId="22F0ACD1" w14:textId="77777777" w:rsidR="003A79DF" w:rsidRDefault="003A79DF" w:rsidP="00624083">
            <w:pPr>
              <w:keepNext/>
              <w:keepLines/>
              <w:rPr>
                <w:rFonts w:ascii="Segoe UI" w:hAnsi="Segoe UI" w:cs="Segoe UI"/>
                <w:sz w:val="22"/>
                <w:szCs w:val="22"/>
              </w:rPr>
            </w:pPr>
          </w:p>
          <w:p w14:paraId="778E3E46" w14:textId="77777777" w:rsidR="003A79DF" w:rsidRDefault="003A79DF" w:rsidP="00624083">
            <w:pPr>
              <w:keepNext/>
              <w:keepLines/>
              <w:rPr>
                <w:rFonts w:ascii="Segoe UI" w:hAnsi="Segoe UI" w:cs="Segoe UI"/>
                <w:sz w:val="22"/>
                <w:szCs w:val="22"/>
              </w:rPr>
            </w:pPr>
          </w:p>
          <w:p w14:paraId="112C4C92" w14:textId="77777777" w:rsidR="003A79DF" w:rsidRDefault="003A79DF" w:rsidP="00624083">
            <w:pPr>
              <w:keepNext/>
              <w:keepLines/>
              <w:rPr>
                <w:rFonts w:ascii="Segoe UI" w:hAnsi="Segoe UI" w:cs="Segoe UI"/>
                <w:sz w:val="22"/>
                <w:szCs w:val="22"/>
              </w:rPr>
            </w:pPr>
          </w:p>
          <w:p w14:paraId="7DE21A3B" w14:textId="77777777" w:rsidR="003A79DF" w:rsidRDefault="003A79DF" w:rsidP="00624083">
            <w:pPr>
              <w:keepNext/>
              <w:keepLines/>
              <w:rPr>
                <w:rFonts w:ascii="Segoe UI" w:hAnsi="Segoe UI" w:cs="Segoe UI"/>
                <w:sz w:val="22"/>
                <w:szCs w:val="22"/>
              </w:rPr>
            </w:pPr>
          </w:p>
          <w:p w14:paraId="5AE77640" w14:textId="77777777" w:rsidR="003A79DF" w:rsidRDefault="003A79DF" w:rsidP="00624083">
            <w:pPr>
              <w:keepNext/>
              <w:keepLines/>
              <w:rPr>
                <w:rFonts w:ascii="Segoe UI" w:hAnsi="Segoe UI" w:cs="Segoe UI"/>
                <w:sz w:val="22"/>
                <w:szCs w:val="22"/>
              </w:rPr>
            </w:pPr>
          </w:p>
          <w:p w14:paraId="1757A32C" w14:textId="77777777" w:rsidR="003A79DF" w:rsidRDefault="003A79DF" w:rsidP="00624083">
            <w:pPr>
              <w:keepNext/>
              <w:keepLines/>
              <w:rPr>
                <w:rFonts w:ascii="Segoe UI" w:hAnsi="Segoe UI" w:cs="Segoe UI"/>
                <w:sz w:val="22"/>
                <w:szCs w:val="22"/>
              </w:rPr>
            </w:pPr>
          </w:p>
          <w:p w14:paraId="71EA403A" w14:textId="77777777" w:rsidR="003A79DF" w:rsidRDefault="003A79DF" w:rsidP="00624083">
            <w:pPr>
              <w:keepNext/>
              <w:keepLines/>
              <w:rPr>
                <w:rFonts w:ascii="Segoe UI" w:hAnsi="Segoe UI" w:cs="Segoe UI"/>
                <w:sz w:val="22"/>
                <w:szCs w:val="22"/>
              </w:rPr>
            </w:pPr>
          </w:p>
          <w:p w14:paraId="4AC72F0F" w14:textId="77777777" w:rsidR="003A79DF" w:rsidRDefault="003A79DF" w:rsidP="00624083">
            <w:pPr>
              <w:keepNext/>
              <w:keepLines/>
              <w:rPr>
                <w:rFonts w:ascii="Segoe UI" w:hAnsi="Segoe UI" w:cs="Segoe UI"/>
                <w:sz w:val="22"/>
                <w:szCs w:val="22"/>
              </w:rPr>
            </w:pPr>
          </w:p>
          <w:p w14:paraId="01894E42" w14:textId="77777777" w:rsidR="003A79DF" w:rsidRDefault="003A79DF" w:rsidP="00624083">
            <w:pPr>
              <w:keepNext/>
              <w:keepLines/>
              <w:rPr>
                <w:rFonts w:ascii="Segoe UI" w:hAnsi="Segoe UI" w:cs="Segoe UI"/>
                <w:sz w:val="22"/>
                <w:szCs w:val="22"/>
              </w:rPr>
            </w:pPr>
          </w:p>
          <w:p w14:paraId="126369D8" w14:textId="77777777" w:rsidR="003A79DF" w:rsidRDefault="003A79DF" w:rsidP="00624083">
            <w:pPr>
              <w:keepNext/>
              <w:keepLines/>
              <w:rPr>
                <w:rFonts w:ascii="Segoe UI" w:hAnsi="Segoe UI" w:cs="Segoe UI"/>
                <w:sz w:val="22"/>
                <w:szCs w:val="22"/>
              </w:rPr>
            </w:pPr>
          </w:p>
          <w:p w14:paraId="559BEFAD" w14:textId="77777777" w:rsidR="003A79DF" w:rsidRDefault="003A79DF" w:rsidP="00624083">
            <w:pPr>
              <w:keepNext/>
              <w:keepLines/>
              <w:rPr>
                <w:rFonts w:ascii="Segoe UI" w:hAnsi="Segoe UI" w:cs="Segoe UI"/>
                <w:sz w:val="22"/>
                <w:szCs w:val="22"/>
              </w:rPr>
            </w:pPr>
          </w:p>
          <w:p w14:paraId="64921354" w14:textId="77777777" w:rsidR="003A79DF" w:rsidRDefault="003A79DF" w:rsidP="00624083">
            <w:pPr>
              <w:keepNext/>
              <w:keepLines/>
              <w:rPr>
                <w:rFonts w:ascii="Segoe UI" w:hAnsi="Segoe UI" w:cs="Segoe UI"/>
                <w:sz w:val="22"/>
                <w:szCs w:val="22"/>
              </w:rPr>
            </w:pPr>
          </w:p>
          <w:p w14:paraId="165CAF57" w14:textId="77777777" w:rsidR="003A79DF" w:rsidRDefault="003A79DF" w:rsidP="00624083">
            <w:pPr>
              <w:keepNext/>
              <w:keepLines/>
              <w:rPr>
                <w:rFonts w:ascii="Segoe UI" w:hAnsi="Segoe UI" w:cs="Segoe UI"/>
                <w:sz w:val="22"/>
                <w:szCs w:val="22"/>
              </w:rPr>
            </w:pPr>
            <w:r>
              <w:rPr>
                <w:rFonts w:ascii="Segoe UI" w:hAnsi="Segoe UI" w:cs="Segoe UI"/>
                <w:sz w:val="22"/>
                <w:szCs w:val="22"/>
              </w:rPr>
              <w:t>g</w:t>
            </w:r>
          </w:p>
          <w:p w14:paraId="516A7312" w14:textId="77777777" w:rsidR="003A79DF" w:rsidRDefault="003A79DF" w:rsidP="00624083">
            <w:pPr>
              <w:keepNext/>
              <w:keepLines/>
              <w:rPr>
                <w:rFonts w:ascii="Segoe UI" w:hAnsi="Segoe UI" w:cs="Segoe UI"/>
                <w:sz w:val="22"/>
                <w:szCs w:val="22"/>
              </w:rPr>
            </w:pPr>
          </w:p>
          <w:p w14:paraId="0DAB916F" w14:textId="77777777" w:rsidR="003A79DF" w:rsidRDefault="003A79DF" w:rsidP="00624083">
            <w:pPr>
              <w:keepNext/>
              <w:keepLines/>
              <w:rPr>
                <w:rFonts w:ascii="Segoe UI" w:hAnsi="Segoe UI" w:cs="Segoe UI"/>
                <w:sz w:val="22"/>
                <w:szCs w:val="22"/>
              </w:rPr>
            </w:pPr>
          </w:p>
          <w:p w14:paraId="6386CBE7" w14:textId="77777777" w:rsidR="003A79DF" w:rsidRDefault="003A79DF" w:rsidP="00624083">
            <w:pPr>
              <w:keepNext/>
              <w:keepLines/>
              <w:rPr>
                <w:rFonts w:ascii="Segoe UI" w:hAnsi="Segoe UI" w:cs="Segoe UI"/>
                <w:sz w:val="22"/>
                <w:szCs w:val="22"/>
              </w:rPr>
            </w:pPr>
          </w:p>
          <w:p w14:paraId="2744A571" w14:textId="77777777" w:rsidR="003A79DF" w:rsidRDefault="003A79DF" w:rsidP="00624083">
            <w:pPr>
              <w:keepNext/>
              <w:keepLines/>
              <w:rPr>
                <w:rFonts w:ascii="Segoe UI" w:hAnsi="Segoe UI" w:cs="Segoe UI"/>
                <w:sz w:val="22"/>
                <w:szCs w:val="22"/>
              </w:rPr>
            </w:pPr>
          </w:p>
          <w:p w14:paraId="79766A66" w14:textId="77777777" w:rsidR="003A79DF" w:rsidRDefault="003A79DF" w:rsidP="00624083">
            <w:pPr>
              <w:keepNext/>
              <w:keepLines/>
              <w:rPr>
                <w:rFonts w:ascii="Segoe UI" w:hAnsi="Segoe UI" w:cs="Segoe UI"/>
                <w:sz w:val="22"/>
                <w:szCs w:val="22"/>
              </w:rPr>
            </w:pPr>
          </w:p>
          <w:p w14:paraId="08E423EA" w14:textId="77777777" w:rsidR="003A79DF" w:rsidRDefault="003A79DF" w:rsidP="00624083">
            <w:pPr>
              <w:keepNext/>
              <w:keepLines/>
              <w:rPr>
                <w:rFonts w:ascii="Segoe UI" w:hAnsi="Segoe UI" w:cs="Segoe UI"/>
                <w:sz w:val="22"/>
                <w:szCs w:val="22"/>
              </w:rPr>
            </w:pPr>
          </w:p>
          <w:p w14:paraId="19B5E824" w14:textId="77777777" w:rsidR="003A79DF" w:rsidRDefault="003A79DF" w:rsidP="00624083">
            <w:pPr>
              <w:keepNext/>
              <w:keepLines/>
              <w:rPr>
                <w:rFonts w:ascii="Segoe UI" w:hAnsi="Segoe UI" w:cs="Segoe UI"/>
                <w:sz w:val="22"/>
                <w:szCs w:val="22"/>
              </w:rPr>
            </w:pPr>
          </w:p>
          <w:p w14:paraId="38736A50" w14:textId="77777777" w:rsidR="003A79DF" w:rsidRDefault="003A79DF" w:rsidP="00624083">
            <w:pPr>
              <w:keepNext/>
              <w:keepLines/>
              <w:rPr>
                <w:rFonts w:ascii="Segoe UI" w:hAnsi="Segoe UI" w:cs="Segoe UI"/>
                <w:sz w:val="22"/>
                <w:szCs w:val="22"/>
              </w:rPr>
            </w:pPr>
          </w:p>
          <w:p w14:paraId="40D3A7D9" w14:textId="77777777" w:rsidR="003A79DF" w:rsidRDefault="003A79DF" w:rsidP="00624083">
            <w:pPr>
              <w:keepNext/>
              <w:keepLines/>
              <w:rPr>
                <w:rFonts w:ascii="Segoe UI" w:hAnsi="Segoe UI" w:cs="Segoe UI"/>
                <w:sz w:val="22"/>
                <w:szCs w:val="22"/>
              </w:rPr>
            </w:pPr>
          </w:p>
          <w:p w14:paraId="43F7D166" w14:textId="77777777" w:rsidR="003A79DF" w:rsidRDefault="003A79DF" w:rsidP="00624083">
            <w:pPr>
              <w:keepNext/>
              <w:keepLines/>
              <w:rPr>
                <w:rFonts w:ascii="Segoe UI" w:hAnsi="Segoe UI" w:cs="Segoe UI"/>
                <w:sz w:val="22"/>
                <w:szCs w:val="22"/>
              </w:rPr>
            </w:pPr>
          </w:p>
          <w:p w14:paraId="7C570FC5" w14:textId="77777777" w:rsidR="003A79DF" w:rsidRDefault="003A79DF" w:rsidP="00624083">
            <w:pPr>
              <w:keepNext/>
              <w:keepLines/>
              <w:rPr>
                <w:rFonts w:ascii="Segoe UI" w:hAnsi="Segoe UI" w:cs="Segoe UI"/>
                <w:sz w:val="22"/>
                <w:szCs w:val="22"/>
              </w:rPr>
            </w:pPr>
            <w:r>
              <w:rPr>
                <w:rFonts w:ascii="Segoe UI" w:hAnsi="Segoe UI" w:cs="Segoe UI"/>
                <w:sz w:val="22"/>
                <w:szCs w:val="22"/>
              </w:rPr>
              <w:t>h</w:t>
            </w:r>
          </w:p>
          <w:p w14:paraId="61388A58" w14:textId="77777777" w:rsidR="003A79DF" w:rsidRDefault="003A79DF" w:rsidP="00624083">
            <w:pPr>
              <w:keepNext/>
              <w:keepLines/>
              <w:rPr>
                <w:rFonts w:ascii="Segoe UI" w:hAnsi="Segoe UI" w:cs="Segoe UI"/>
                <w:sz w:val="22"/>
                <w:szCs w:val="22"/>
              </w:rPr>
            </w:pPr>
          </w:p>
          <w:p w14:paraId="5B2C0B23" w14:textId="77777777" w:rsidR="003A79DF" w:rsidRDefault="003A79DF" w:rsidP="00624083">
            <w:pPr>
              <w:keepNext/>
              <w:keepLines/>
              <w:rPr>
                <w:rFonts w:ascii="Segoe UI" w:hAnsi="Segoe UI" w:cs="Segoe UI"/>
                <w:sz w:val="22"/>
                <w:szCs w:val="22"/>
              </w:rPr>
            </w:pPr>
          </w:p>
          <w:p w14:paraId="6F62CF78" w14:textId="77777777" w:rsidR="003A79DF" w:rsidRDefault="003A79DF" w:rsidP="00624083">
            <w:pPr>
              <w:keepNext/>
              <w:keepLines/>
              <w:rPr>
                <w:rFonts w:ascii="Segoe UI" w:hAnsi="Segoe UI" w:cs="Segoe UI"/>
                <w:sz w:val="22"/>
                <w:szCs w:val="22"/>
              </w:rPr>
            </w:pPr>
          </w:p>
          <w:p w14:paraId="672A3906" w14:textId="77777777" w:rsidR="003A79DF" w:rsidRDefault="003A79DF" w:rsidP="00624083">
            <w:pPr>
              <w:keepNext/>
              <w:keepLines/>
              <w:rPr>
                <w:rFonts w:ascii="Segoe UI" w:hAnsi="Segoe UI" w:cs="Segoe UI"/>
                <w:sz w:val="22"/>
                <w:szCs w:val="22"/>
              </w:rPr>
            </w:pPr>
          </w:p>
          <w:p w14:paraId="303A8AC9" w14:textId="77777777" w:rsidR="003A79DF" w:rsidRDefault="003A79DF" w:rsidP="00624083">
            <w:pPr>
              <w:keepNext/>
              <w:keepLines/>
              <w:rPr>
                <w:rFonts w:ascii="Segoe UI" w:hAnsi="Segoe UI" w:cs="Segoe UI"/>
                <w:sz w:val="22"/>
                <w:szCs w:val="22"/>
              </w:rPr>
            </w:pPr>
          </w:p>
          <w:p w14:paraId="66809AF2" w14:textId="77777777" w:rsidR="003A79DF" w:rsidRDefault="003A79DF" w:rsidP="00624083">
            <w:pPr>
              <w:keepNext/>
              <w:keepLines/>
              <w:rPr>
                <w:rFonts w:ascii="Segoe UI" w:hAnsi="Segoe UI" w:cs="Segoe UI"/>
                <w:sz w:val="22"/>
                <w:szCs w:val="22"/>
              </w:rPr>
            </w:pPr>
          </w:p>
          <w:p w14:paraId="52B7F53A" w14:textId="77777777" w:rsidR="003A79DF" w:rsidRDefault="003A79DF" w:rsidP="00624083">
            <w:pPr>
              <w:keepNext/>
              <w:keepLines/>
              <w:rPr>
                <w:rFonts w:ascii="Segoe UI" w:hAnsi="Segoe UI" w:cs="Segoe UI"/>
                <w:sz w:val="22"/>
                <w:szCs w:val="22"/>
              </w:rPr>
            </w:pPr>
            <w:proofErr w:type="spellStart"/>
            <w:r>
              <w:rPr>
                <w:rFonts w:ascii="Segoe UI" w:hAnsi="Segoe UI" w:cs="Segoe UI"/>
                <w:sz w:val="22"/>
                <w:szCs w:val="22"/>
              </w:rPr>
              <w:t>i</w:t>
            </w:r>
            <w:proofErr w:type="spellEnd"/>
          </w:p>
          <w:p w14:paraId="32959265" w14:textId="77777777" w:rsidR="003A79DF" w:rsidRDefault="003A79DF" w:rsidP="00624083">
            <w:pPr>
              <w:keepNext/>
              <w:keepLines/>
              <w:rPr>
                <w:rFonts w:ascii="Segoe UI" w:hAnsi="Segoe UI" w:cs="Segoe UI"/>
                <w:sz w:val="22"/>
                <w:szCs w:val="22"/>
              </w:rPr>
            </w:pPr>
          </w:p>
          <w:p w14:paraId="2B807D04" w14:textId="77777777" w:rsidR="003A79DF" w:rsidRDefault="003A79DF" w:rsidP="00624083">
            <w:pPr>
              <w:keepNext/>
              <w:keepLines/>
              <w:rPr>
                <w:rFonts w:ascii="Segoe UI" w:hAnsi="Segoe UI" w:cs="Segoe UI"/>
                <w:sz w:val="22"/>
                <w:szCs w:val="22"/>
              </w:rPr>
            </w:pPr>
          </w:p>
          <w:p w14:paraId="3091F076" w14:textId="77777777" w:rsidR="003A79DF" w:rsidRDefault="003A79DF" w:rsidP="00624083">
            <w:pPr>
              <w:keepNext/>
              <w:keepLines/>
              <w:rPr>
                <w:rFonts w:ascii="Segoe UI" w:hAnsi="Segoe UI" w:cs="Segoe UI"/>
                <w:sz w:val="22"/>
                <w:szCs w:val="22"/>
              </w:rPr>
            </w:pPr>
          </w:p>
          <w:p w14:paraId="6B1B6D1E" w14:textId="77777777" w:rsidR="003A79DF" w:rsidRDefault="003A79DF" w:rsidP="00624083">
            <w:pPr>
              <w:keepNext/>
              <w:keepLines/>
              <w:rPr>
                <w:rFonts w:ascii="Segoe UI" w:hAnsi="Segoe UI" w:cs="Segoe UI"/>
                <w:sz w:val="22"/>
                <w:szCs w:val="22"/>
              </w:rPr>
            </w:pPr>
          </w:p>
          <w:p w14:paraId="3230C73F" w14:textId="77777777" w:rsidR="003A79DF" w:rsidRDefault="003A79DF" w:rsidP="00624083">
            <w:pPr>
              <w:keepNext/>
              <w:keepLines/>
              <w:rPr>
                <w:rFonts w:ascii="Segoe UI" w:hAnsi="Segoe UI" w:cs="Segoe UI"/>
                <w:sz w:val="22"/>
                <w:szCs w:val="22"/>
              </w:rPr>
            </w:pPr>
          </w:p>
          <w:p w14:paraId="26522849" w14:textId="77777777" w:rsidR="003A79DF" w:rsidRDefault="003A79DF" w:rsidP="00624083">
            <w:pPr>
              <w:keepNext/>
              <w:keepLines/>
              <w:rPr>
                <w:rFonts w:ascii="Segoe UI" w:hAnsi="Segoe UI" w:cs="Segoe UI"/>
                <w:sz w:val="22"/>
                <w:szCs w:val="22"/>
              </w:rPr>
            </w:pPr>
          </w:p>
          <w:p w14:paraId="0F2397D9" w14:textId="77777777" w:rsidR="003A79DF" w:rsidRDefault="003A79DF" w:rsidP="00624083">
            <w:pPr>
              <w:keepNext/>
              <w:keepLines/>
              <w:rPr>
                <w:rFonts w:ascii="Segoe UI" w:hAnsi="Segoe UI" w:cs="Segoe UI"/>
                <w:sz w:val="22"/>
                <w:szCs w:val="22"/>
              </w:rPr>
            </w:pPr>
          </w:p>
          <w:p w14:paraId="71FA0799" w14:textId="77777777" w:rsidR="003A79DF" w:rsidRDefault="003A79DF" w:rsidP="00624083">
            <w:pPr>
              <w:keepNext/>
              <w:keepLines/>
              <w:rPr>
                <w:rFonts w:ascii="Segoe UI" w:hAnsi="Segoe UI" w:cs="Segoe UI"/>
                <w:sz w:val="22"/>
                <w:szCs w:val="22"/>
              </w:rPr>
            </w:pPr>
            <w:r>
              <w:rPr>
                <w:rFonts w:ascii="Segoe UI" w:hAnsi="Segoe UI" w:cs="Segoe UI"/>
                <w:sz w:val="22"/>
                <w:szCs w:val="22"/>
              </w:rPr>
              <w:t>j</w:t>
            </w:r>
          </w:p>
          <w:p w14:paraId="155CFCC2" w14:textId="77777777" w:rsidR="003A79DF" w:rsidRDefault="003A79DF" w:rsidP="00624083">
            <w:pPr>
              <w:keepNext/>
              <w:keepLines/>
              <w:rPr>
                <w:rFonts w:ascii="Segoe UI" w:hAnsi="Segoe UI" w:cs="Segoe UI"/>
                <w:sz w:val="22"/>
                <w:szCs w:val="22"/>
              </w:rPr>
            </w:pPr>
          </w:p>
          <w:p w14:paraId="1EB217E8" w14:textId="77777777" w:rsidR="003A79DF" w:rsidRDefault="003A79DF" w:rsidP="00624083">
            <w:pPr>
              <w:keepNext/>
              <w:keepLines/>
              <w:rPr>
                <w:rFonts w:ascii="Segoe UI" w:hAnsi="Segoe UI" w:cs="Segoe UI"/>
                <w:sz w:val="22"/>
                <w:szCs w:val="22"/>
              </w:rPr>
            </w:pPr>
          </w:p>
          <w:p w14:paraId="48032A11" w14:textId="77777777" w:rsidR="003A79DF" w:rsidRDefault="003A79DF" w:rsidP="00624083">
            <w:pPr>
              <w:keepNext/>
              <w:keepLines/>
              <w:rPr>
                <w:rFonts w:ascii="Segoe UI" w:hAnsi="Segoe UI" w:cs="Segoe UI"/>
                <w:sz w:val="22"/>
                <w:szCs w:val="22"/>
              </w:rPr>
            </w:pPr>
          </w:p>
          <w:p w14:paraId="6F6151F5" w14:textId="77777777" w:rsidR="003A79DF" w:rsidRDefault="003A79DF" w:rsidP="00624083">
            <w:pPr>
              <w:keepNext/>
              <w:keepLines/>
              <w:rPr>
                <w:rFonts w:ascii="Segoe UI" w:hAnsi="Segoe UI" w:cs="Segoe UI"/>
                <w:sz w:val="22"/>
                <w:szCs w:val="22"/>
              </w:rPr>
            </w:pPr>
          </w:p>
          <w:p w14:paraId="18A375A8" w14:textId="77777777" w:rsidR="003A79DF" w:rsidRDefault="003A79DF" w:rsidP="00624083">
            <w:pPr>
              <w:keepNext/>
              <w:keepLines/>
              <w:rPr>
                <w:rFonts w:ascii="Segoe UI" w:hAnsi="Segoe UI" w:cs="Segoe UI"/>
                <w:sz w:val="22"/>
                <w:szCs w:val="22"/>
              </w:rPr>
            </w:pPr>
          </w:p>
          <w:p w14:paraId="68D49EA5" w14:textId="77777777" w:rsidR="003A79DF" w:rsidRDefault="003A79DF" w:rsidP="00624083">
            <w:pPr>
              <w:keepNext/>
              <w:keepLines/>
              <w:rPr>
                <w:rFonts w:ascii="Segoe UI" w:hAnsi="Segoe UI" w:cs="Segoe UI"/>
                <w:sz w:val="22"/>
                <w:szCs w:val="22"/>
              </w:rPr>
            </w:pPr>
          </w:p>
          <w:p w14:paraId="38EAF4C8" w14:textId="77777777" w:rsidR="003A79DF" w:rsidRDefault="003A79DF" w:rsidP="00624083">
            <w:pPr>
              <w:keepNext/>
              <w:keepLines/>
              <w:rPr>
                <w:rFonts w:ascii="Segoe UI" w:hAnsi="Segoe UI" w:cs="Segoe UI"/>
                <w:sz w:val="22"/>
                <w:szCs w:val="22"/>
              </w:rPr>
            </w:pPr>
          </w:p>
          <w:p w14:paraId="056F6F38" w14:textId="77777777" w:rsidR="003A79DF" w:rsidRDefault="003A79DF" w:rsidP="00624083">
            <w:pPr>
              <w:keepNext/>
              <w:keepLines/>
              <w:rPr>
                <w:rFonts w:ascii="Segoe UI" w:hAnsi="Segoe UI" w:cs="Segoe UI"/>
                <w:sz w:val="22"/>
                <w:szCs w:val="22"/>
              </w:rPr>
            </w:pPr>
          </w:p>
          <w:p w14:paraId="702C0F61" w14:textId="77777777" w:rsidR="003A79DF" w:rsidRDefault="003A79DF" w:rsidP="00624083">
            <w:pPr>
              <w:keepNext/>
              <w:keepLines/>
              <w:rPr>
                <w:rFonts w:ascii="Segoe UI" w:hAnsi="Segoe UI" w:cs="Segoe UI"/>
                <w:sz w:val="22"/>
                <w:szCs w:val="22"/>
              </w:rPr>
            </w:pPr>
          </w:p>
          <w:p w14:paraId="50CC9EAA" w14:textId="77777777" w:rsidR="003A79DF" w:rsidRDefault="003A79DF" w:rsidP="00624083">
            <w:pPr>
              <w:keepNext/>
              <w:keepLines/>
              <w:rPr>
                <w:rFonts w:ascii="Segoe UI" w:hAnsi="Segoe UI" w:cs="Segoe UI"/>
                <w:sz w:val="22"/>
                <w:szCs w:val="22"/>
              </w:rPr>
            </w:pPr>
          </w:p>
          <w:p w14:paraId="0A03A787" w14:textId="77777777" w:rsidR="003A79DF" w:rsidRDefault="003A79DF" w:rsidP="00624083">
            <w:pPr>
              <w:keepNext/>
              <w:keepLines/>
              <w:rPr>
                <w:rFonts w:ascii="Segoe UI" w:hAnsi="Segoe UI" w:cs="Segoe UI"/>
                <w:sz w:val="22"/>
                <w:szCs w:val="22"/>
              </w:rPr>
            </w:pPr>
          </w:p>
          <w:p w14:paraId="018BB561" w14:textId="77777777" w:rsidR="003A79DF" w:rsidRDefault="003A79DF" w:rsidP="00624083">
            <w:pPr>
              <w:keepNext/>
              <w:keepLines/>
              <w:rPr>
                <w:rFonts w:ascii="Segoe UI" w:hAnsi="Segoe UI" w:cs="Segoe UI"/>
                <w:sz w:val="22"/>
                <w:szCs w:val="22"/>
              </w:rPr>
            </w:pPr>
          </w:p>
          <w:p w14:paraId="67103297" w14:textId="77777777" w:rsidR="003A79DF" w:rsidRDefault="003A79DF" w:rsidP="00624083">
            <w:pPr>
              <w:keepNext/>
              <w:keepLines/>
              <w:rPr>
                <w:rFonts w:ascii="Segoe UI" w:hAnsi="Segoe UI" w:cs="Segoe UI"/>
                <w:sz w:val="22"/>
                <w:szCs w:val="22"/>
              </w:rPr>
            </w:pPr>
          </w:p>
          <w:p w14:paraId="6AF8C4A0" w14:textId="77777777" w:rsidR="003A79DF" w:rsidRDefault="003A79DF" w:rsidP="00624083">
            <w:pPr>
              <w:keepNext/>
              <w:keepLines/>
              <w:rPr>
                <w:rFonts w:ascii="Segoe UI" w:hAnsi="Segoe UI" w:cs="Segoe UI"/>
                <w:sz w:val="22"/>
                <w:szCs w:val="22"/>
              </w:rPr>
            </w:pPr>
          </w:p>
          <w:p w14:paraId="545FB8A5" w14:textId="77777777" w:rsidR="003A79DF" w:rsidRDefault="003A79DF" w:rsidP="00624083">
            <w:pPr>
              <w:keepNext/>
              <w:keepLines/>
              <w:rPr>
                <w:rFonts w:ascii="Segoe UI" w:hAnsi="Segoe UI" w:cs="Segoe UI"/>
                <w:sz w:val="22"/>
                <w:szCs w:val="22"/>
              </w:rPr>
            </w:pPr>
          </w:p>
          <w:p w14:paraId="3E1E43C4" w14:textId="77777777" w:rsidR="003A79DF" w:rsidRDefault="003A79DF" w:rsidP="00624083">
            <w:pPr>
              <w:keepNext/>
              <w:keepLines/>
              <w:rPr>
                <w:rFonts w:ascii="Segoe UI" w:hAnsi="Segoe UI" w:cs="Segoe UI"/>
                <w:sz w:val="22"/>
                <w:szCs w:val="22"/>
              </w:rPr>
            </w:pPr>
          </w:p>
          <w:p w14:paraId="5A36EF18" w14:textId="77777777" w:rsidR="003A79DF" w:rsidRDefault="003A79DF" w:rsidP="00624083">
            <w:pPr>
              <w:keepNext/>
              <w:keepLines/>
              <w:rPr>
                <w:rFonts w:ascii="Segoe UI" w:hAnsi="Segoe UI" w:cs="Segoe UI"/>
                <w:sz w:val="22"/>
                <w:szCs w:val="22"/>
              </w:rPr>
            </w:pPr>
          </w:p>
          <w:p w14:paraId="18EF2A58" w14:textId="77777777" w:rsidR="003A79DF" w:rsidRDefault="003A79DF" w:rsidP="00624083">
            <w:pPr>
              <w:keepNext/>
              <w:keepLines/>
              <w:rPr>
                <w:rFonts w:ascii="Segoe UI" w:hAnsi="Segoe UI" w:cs="Segoe UI"/>
                <w:sz w:val="22"/>
                <w:szCs w:val="22"/>
              </w:rPr>
            </w:pPr>
          </w:p>
          <w:p w14:paraId="481B0B69" w14:textId="77777777" w:rsidR="003A79DF" w:rsidRDefault="003A79DF" w:rsidP="00624083">
            <w:pPr>
              <w:keepNext/>
              <w:keepLines/>
              <w:rPr>
                <w:rFonts w:ascii="Segoe UI" w:hAnsi="Segoe UI" w:cs="Segoe UI"/>
                <w:sz w:val="22"/>
                <w:szCs w:val="22"/>
              </w:rPr>
            </w:pPr>
          </w:p>
          <w:p w14:paraId="7EB3BAB2" w14:textId="77777777" w:rsidR="003A79DF" w:rsidRDefault="003A79DF" w:rsidP="00624083">
            <w:pPr>
              <w:keepNext/>
              <w:keepLines/>
              <w:rPr>
                <w:rFonts w:ascii="Segoe UI" w:hAnsi="Segoe UI" w:cs="Segoe UI"/>
                <w:sz w:val="22"/>
                <w:szCs w:val="22"/>
              </w:rPr>
            </w:pPr>
          </w:p>
          <w:p w14:paraId="4B77F473" w14:textId="77777777" w:rsidR="003A79DF" w:rsidRDefault="003A79DF" w:rsidP="00624083">
            <w:pPr>
              <w:keepNext/>
              <w:keepLines/>
              <w:rPr>
                <w:rFonts w:ascii="Segoe UI" w:hAnsi="Segoe UI" w:cs="Segoe UI"/>
                <w:sz w:val="22"/>
                <w:szCs w:val="22"/>
              </w:rPr>
            </w:pPr>
          </w:p>
          <w:p w14:paraId="49600A1D" w14:textId="77777777" w:rsidR="003A79DF" w:rsidRDefault="003A79DF" w:rsidP="00624083">
            <w:pPr>
              <w:keepNext/>
              <w:keepLines/>
              <w:rPr>
                <w:rFonts w:ascii="Segoe UI" w:hAnsi="Segoe UI" w:cs="Segoe UI"/>
                <w:sz w:val="22"/>
                <w:szCs w:val="22"/>
              </w:rPr>
            </w:pPr>
          </w:p>
          <w:p w14:paraId="75EF6B4C" w14:textId="77777777" w:rsidR="003A79DF" w:rsidRDefault="003A79DF" w:rsidP="00624083">
            <w:pPr>
              <w:keepNext/>
              <w:keepLines/>
              <w:rPr>
                <w:rFonts w:ascii="Segoe UI" w:hAnsi="Segoe UI" w:cs="Segoe UI"/>
                <w:sz w:val="22"/>
                <w:szCs w:val="22"/>
              </w:rPr>
            </w:pPr>
          </w:p>
          <w:p w14:paraId="3F32F413" w14:textId="77777777" w:rsidR="003A79DF" w:rsidRDefault="003A79DF" w:rsidP="00624083">
            <w:pPr>
              <w:keepNext/>
              <w:keepLines/>
              <w:rPr>
                <w:rFonts w:ascii="Segoe UI" w:hAnsi="Segoe UI" w:cs="Segoe UI"/>
                <w:sz w:val="22"/>
                <w:szCs w:val="22"/>
              </w:rPr>
            </w:pPr>
          </w:p>
          <w:p w14:paraId="0D1E0C52" w14:textId="77777777" w:rsidR="003A79DF" w:rsidRDefault="003A79DF" w:rsidP="00624083">
            <w:pPr>
              <w:keepNext/>
              <w:keepLines/>
              <w:rPr>
                <w:rFonts w:ascii="Segoe UI" w:hAnsi="Segoe UI" w:cs="Segoe UI"/>
                <w:sz w:val="22"/>
                <w:szCs w:val="22"/>
              </w:rPr>
            </w:pPr>
          </w:p>
          <w:p w14:paraId="1B94037C" w14:textId="77777777" w:rsidR="003A79DF" w:rsidRDefault="003A79DF" w:rsidP="00624083">
            <w:pPr>
              <w:keepNext/>
              <w:keepLines/>
              <w:rPr>
                <w:rFonts w:ascii="Segoe UI" w:hAnsi="Segoe UI" w:cs="Segoe UI"/>
                <w:sz w:val="22"/>
                <w:szCs w:val="22"/>
              </w:rPr>
            </w:pPr>
            <w:r>
              <w:rPr>
                <w:rFonts w:ascii="Segoe UI" w:hAnsi="Segoe UI" w:cs="Segoe UI"/>
                <w:sz w:val="22"/>
                <w:szCs w:val="22"/>
              </w:rPr>
              <w:t>k</w:t>
            </w:r>
          </w:p>
          <w:p w14:paraId="4880DC7A" w14:textId="77777777" w:rsidR="003A79DF" w:rsidRDefault="003A79DF" w:rsidP="00624083">
            <w:pPr>
              <w:keepNext/>
              <w:keepLines/>
              <w:rPr>
                <w:rFonts w:ascii="Segoe UI" w:hAnsi="Segoe UI" w:cs="Segoe UI"/>
                <w:sz w:val="22"/>
                <w:szCs w:val="22"/>
              </w:rPr>
            </w:pPr>
          </w:p>
          <w:p w14:paraId="46607F94" w14:textId="77777777" w:rsidR="003A79DF" w:rsidRDefault="003A79DF" w:rsidP="00624083">
            <w:pPr>
              <w:keepNext/>
              <w:keepLines/>
              <w:rPr>
                <w:rFonts w:ascii="Segoe UI" w:hAnsi="Segoe UI" w:cs="Segoe UI"/>
                <w:sz w:val="22"/>
                <w:szCs w:val="22"/>
              </w:rPr>
            </w:pPr>
          </w:p>
          <w:p w14:paraId="69297C98" w14:textId="77777777" w:rsidR="003A79DF" w:rsidRDefault="003A79DF" w:rsidP="00624083">
            <w:pPr>
              <w:keepNext/>
              <w:keepLines/>
              <w:rPr>
                <w:rFonts w:ascii="Segoe UI" w:hAnsi="Segoe UI" w:cs="Segoe UI"/>
                <w:sz w:val="22"/>
                <w:szCs w:val="22"/>
              </w:rPr>
            </w:pPr>
          </w:p>
          <w:p w14:paraId="77C2A195" w14:textId="77777777" w:rsidR="003A79DF" w:rsidRDefault="003A79DF" w:rsidP="00624083">
            <w:pPr>
              <w:keepNext/>
              <w:keepLines/>
              <w:rPr>
                <w:rFonts w:ascii="Segoe UI" w:hAnsi="Segoe UI" w:cs="Segoe UI"/>
                <w:sz w:val="22"/>
                <w:szCs w:val="22"/>
              </w:rPr>
            </w:pPr>
          </w:p>
          <w:p w14:paraId="0C7F025B" w14:textId="77777777" w:rsidR="003A79DF" w:rsidRDefault="003A79DF" w:rsidP="00624083">
            <w:pPr>
              <w:keepNext/>
              <w:keepLines/>
              <w:rPr>
                <w:rFonts w:ascii="Segoe UI" w:hAnsi="Segoe UI" w:cs="Segoe UI"/>
                <w:sz w:val="22"/>
                <w:szCs w:val="22"/>
              </w:rPr>
            </w:pPr>
          </w:p>
          <w:p w14:paraId="6D41E51B" w14:textId="77777777" w:rsidR="003A79DF" w:rsidRDefault="003A79DF" w:rsidP="00624083">
            <w:pPr>
              <w:keepNext/>
              <w:keepLines/>
              <w:rPr>
                <w:rFonts w:ascii="Segoe UI" w:hAnsi="Segoe UI" w:cs="Segoe UI"/>
                <w:sz w:val="22"/>
                <w:szCs w:val="22"/>
              </w:rPr>
            </w:pPr>
          </w:p>
          <w:p w14:paraId="1D785A41" w14:textId="77777777" w:rsidR="003A79DF" w:rsidRDefault="003A79DF" w:rsidP="00624083">
            <w:pPr>
              <w:keepNext/>
              <w:keepLines/>
              <w:rPr>
                <w:rFonts w:ascii="Segoe UI" w:hAnsi="Segoe UI" w:cs="Segoe UI"/>
                <w:sz w:val="22"/>
                <w:szCs w:val="22"/>
              </w:rPr>
            </w:pPr>
            <w:r>
              <w:rPr>
                <w:rFonts w:ascii="Segoe UI" w:hAnsi="Segoe UI" w:cs="Segoe UI"/>
                <w:sz w:val="22"/>
                <w:szCs w:val="22"/>
              </w:rPr>
              <w:t>l</w:t>
            </w:r>
          </w:p>
          <w:p w14:paraId="6E57D3B6" w14:textId="77777777" w:rsidR="003A79DF" w:rsidRDefault="003A79DF" w:rsidP="00624083">
            <w:pPr>
              <w:keepNext/>
              <w:keepLines/>
              <w:rPr>
                <w:rFonts w:ascii="Segoe UI" w:hAnsi="Segoe UI" w:cs="Segoe UI"/>
                <w:sz w:val="22"/>
                <w:szCs w:val="22"/>
              </w:rPr>
            </w:pPr>
          </w:p>
          <w:p w14:paraId="560320C4" w14:textId="77777777" w:rsidR="003A79DF" w:rsidRDefault="003A79DF" w:rsidP="00624083">
            <w:pPr>
              <w:keepNext/>
              <w:keepLines/>
              <w:rPr>
                <w:rFonts w:ascii="Segoe UI" w:hAnsi="Segoe UI" w:cs="Segoe UI"/>
                <w:sz w:val="22"/>
                <w:szCs w:val="22"/>
              </w:rPr>
            </w:pPr>
          </w:p>
          <w:p w14:paraId="746832BE" w14:textId="77777777" w:rsidR="003A79DF" w:rsidRDefault="003A79DF" w:rsidP="00624083">
            <w:pPr>
              <w:keepNext/>
              <w:keepLines/>
              <w:rPr>
                <w:rFonts w:ascii="Segoe UI" w:hAnsi="Segoe UI" w:cs="Segoe UI"/>
                <w:sz w:val="22"/>
                <w:szCs w:val="22"/>
              </w:rPr>
            </w:pPr>
          </w:p>
          <w:p w14:paraId="420C576F" w14:textId="77777777" w:rsidR="003A79DF" w:rsidRDefault="003A79DF" w:rsidP="00624083">
            <w:pPr>
              <w:keepNext/>
              <w:keepLines/>
              <w:rPr>
                <w:rFonts w:ascii="Segoe UI" w:hAnsi="Segoe UI" w:cs="Segoe UI"/>
                <w:sz w:val="22"/>
                <w:szCs w:val="22"/>
              </w:rPr>
            </w:pPr>
          </w:p>
          <w:p w14:paraId="37E5835E" w14:textId="77777777" w:rsidR="003A79DF" w:rsidRDefault="003A79DF" w:rsidP="00624083">
            <w:pPr>
              <w:keepNext/>
              <w:keepLines/>
              <w:rPr>
                <w:rFonts w:ascii="Segoe UI" w:hAnsi="Segoe UI" w:cs="Segoe UI"/>
                <w:sz w:val="22"/>
                <w:szCs w:val="22"/>
              </w:rPr>
            </w:pPr>
          </w:p>
          <w:p w14:paraId="04DC2F89" w14:textId="77777777" w:rsidR="003A79DF" w:rsidRDefault="003A79DF" w:rsidP="00624083">
            <w:pPr>
              <w:keepNext/>
              <w:keepLines/>
              <w:rPr>
                <w:rFonts w:ascii="Segoe UI" w:hAnsi="Segoe UI" w:cs="Segoe UI"/>
                <w:sz w:val="22"/>
                <w:szCs w:val="22"/>
              </w:rPr>
            </w:pPr>
          </w:p>
          <w:p w14:paraId="55171D37" w14:textId="77777777" w:rsidR="003A79DF" w:rsidRDefault="003A79DF" w:rsidP="00624083">
            <w:pPr>
              <w:keepNext/>
              <w:keepLines/>
              <w:rPr>
                <w:rFonts w:ascii="Segoe UI" w:hAnsi="Segoe UI" w:cs="Segoe UI"/>
                <w:sz w:val="22"/>
                <w:szCs w:val="22"/>
              </w:rPr>
            </w:pPr>
          </w:p>
          <w:p w14:paraId="14F9B389" w14:textId="77777777" w:rsidR="003A79DF" w:rsidRDefault="003A79DF" w:rsidP="00624083">
            <w:pPr>
              <w:keepNext/>
              <w:keepLines/>
              <w:rPr>
                <w:rFonts w:ascii="Segoe UI" w:hAnsi="Segoe UI" w:cs="Segoe UI"/>
                <w:sz w:val="22"/>
                <w:szCs w:val="22"/>
              </w:rPr>
            </w:pPr>
          </w:p>
          <w:p w14:paraId="46DC4CA7" w14:textId="77777777" w:rsidR="003A79DF" w:rsidRDefault="003A79DF" w:rsidP="00624083">
            <w:pPr>
              <w:keepNext/>
              <w:keepLines/>
              <w:rPr>
                <w:rFonts w:ascii="Segoe UI" w:hAnsi="Segoe UI" w:cs="Segoe UI"/>
                <w:sz w:val="22"/>
                <w:szCs w:val="22"/>
              </w:rPr>
            </w:pPr>
            <w:r>
              <w:rPr>
                <w:rFonts w:ascii="Segoe UI" w:hAnsi="Segoe UI" w:cs="Segoe UI"/>
                <w:sz w:val="22"/>
                <w:szCs w:val="22"/>
              </w:rPr>
              <w:t>m</w:t>
            </w:r>
          </w:p>
          <w:p w14:paraId="1064ADDA" w14:textId="77777777" w:rsidR="003A79DF" w:rsidRDefault="003A79DF" w:rsidP="00624083">
            <w:pPr>
              <w:keepNext/>
              <w:keepLines/>
              <w:rPr>
                <w:rFonts w:ascii="Segoe UI" w:hAnsi="Segoe UI" w:cs="Segoe UI"/>
                <w:sz w:val="22"/>
                <w:szCs w:val="22"/>
              </w:rPr>
            </w:pPr>
          </w:p>
          <w:p w14:paraId="7E99794A" w14:textId="77777777" w:rsidR="003A79DF" w:rsidRDefault="003A79DF" w:rsidP="00624083">
            <w:pPr>
              <w:keepNext/>
              <w:keepLines/>
              <w:rPr>
                <w:rFonts w:ascii="Segoe UI" w:hAnsi="Segoe UI" w:cs="Segoe UI"/>
                <w:sz w:val="22"/>
                <w:szCs w:val="22"/>
              </w:rPr>
            </w:pPr>
          </w:p>
          <w:p w14:paraId="7F356620" w14:textId="77777777" w:rsidR="003A79DF" w:rsidRDefault="003A79DF" w:rsidP="00624083">
            <w:pPr>
              <w:keepNext/>
              <w:keepLines/>
              <w:rPr>
                <w:rFonts w:ascii="Segoe UI" w:hAnsi="Segoe UI" w:cs="Segoe UI"/>
                <w:sz w:val="22"/>
                <w:szCs w:val="22"/>
              </w:rPr>
            </w:pPr>
          </w:p>
          <w:p w14:paraId="78B631BA" w14:textId="77777777" w:rsidR="003A79DF" w:rsidRDefault="003A79DF" w:rsidP="00624083">
            <w:pPr>
              <w:keepNext/>
              <w:keepLines/>
              <w:rPr>
                <w:rFonts w:ascii="Segoe UI" w:hAnsi="Segoe UI" w:cs="Segoe UI"/>
                <w:sz w:val="22"/>
                <w:szCs w:val="22"/>
              </w:rPr>
            </w:pPr>
          </w:p>
          <w:p w14:paraId="61572542" w14:textId="77777777" w:rsidR="003A79DF" w:rsidRDefault="003A79DF" w:rsidP="00624083">
            <w:pPr>
              <w:keepNext/>
              <w:keepLines/>
              <w:rPr>
                <w:rFonts w:ascii="Segoe UI" w:hAnsi="Segoe UI" w:cs="Segoe UI"/>
                <w:sz w:val="22"/>
                <w:szCs w:val="22"/>
              </w:rPr>
            </w:pPr>
          </w:p>
          <w:p w14:paraId="367848AB" w14:textId="77777777" w:rsidR="003A79DF" w:rsidRDefault="003A79DF" w:rsidP="00624083">
            <w:pPr>
              <w:keepNext/>
              <w:keepLines/>
              <w:rPr>
                <w:rFonts w:ascii="Segoe UI" w:hAnsi="Segoe UI" w:cs="Segoe UI"/>
                <w:sz w:val="22"/>
                <w:szCs w:val="22"/>
              </w:rPr>
            </w:pPr>
          </w:p>
          <w:p w14:paraId="758105A5" w14:textId="77777777" w:rsidR="003A79DF" w:rsidRDefault="003A79DF" w:rsidP="00624083">
            <w:pPr>
              <w:keepNext/>
              <w:keepLines/>
              <w:rPr>
                <w:rFonts w:ascii="Segoe UI" w:hAnsi="Segoe UI" w:cs="Segoe UI"/>
                <w:sz w:val="22"/>
                <w:szCs w:val="22"/>
              </w:rPr>
            </w:pPr>
          </w:p>
          <w:p w14:paraId="4B1C8D55" w14:textId="77777777" w:rsidR="003A79DF" w:rsidRDefault="003A79DF" w:rsidP="00624083">
            <w:pPr>
              <w:keepNext/>
              <w:keepLines/>
              <w:rPr>
                <w:rFonts w:ascii="Segoe UI" w:hAnsi="Segoe UI" w:cs="Segoe UI"/>
                <w:sz w:val="22"/>
                <w:szCs w:val="22"/>
              </w:rPr>
            </w:pPr>
          </w:p>
          <w:p w14:paraId="0030180A" w14:textId="77777777" w:rsidR="003A79DF" w:rsidRDefault="003A79DF" w:rsidP="00624083">
            <w:pPr>
              <w:keepNext/>
              <w:keepLines/>
              <w:rPr>
                <w:rFonts w:ascii="Segoe UI" w:hAnsi="Segoe UI" w:cs="Segoe UI"/>
                <w:sz w:val="22"/>
                <w:szCs w:val="22"/>
              </w:rPr>
            </w:pPr>
          </w:p>
          <w:p w14:paraId="16EDC963" w14:textId="77777777" w:rsidR="003A79DF" w:rsidRDefault="003A79DF" w:rsidP="00624083">
            <w:pPr>
              <w:keepNext/>
              <w:keepLines/>
              <w:rPr>
                <w:rFonts w:ascii="Segoe UI" w:hAnsi="Segoe UI" w:cs="Segoe UI"/>
                <w:sz w:val="22"/>
                <w:szCs w:val="22"/>
              </w:rPr>
            </w:pPr>
          </w:p>
          <w:p w14:paraId="4AB73B9A" w14:textId="77777777" w:rsidR="003A79DF" w:rsidRDefault="003A79DF" w:rsidP="00624083">
            <w:pPr>
              <w:keepNext/>
              <w:keepLines/>
              <w:rPr>
                <w:rFonts w:ascii="Segoe UI" w:hAnsi="Segoe UI" w:cs="Segoe UI"/>
                <w:sz w:val="22"/>
                <w:szCs w:val="22"/>
              </w:rPr>
            </w:pPr>
            <w:r>
              <w:rPr>
                <w:rFonts w:ascii="Segoe UI" w:hAnsi="Segoe UI" w:cs="Segoe UI"/>
                <w:sz w:val="22"/>
                <w:szCs w:val="22"/>
              </w:rPr>
              <w:t>n</w:t>
            </w:r>
          </w:p>
          <w:p w14:paraId="451C96CD" w14:textId="77777777" w:rsidR="003A79DF" w:rsidRDefault="003A79DF" w:rsidP="00624083">
            <w:pPr>
              <w:keepNext/>
              <w:keepLines/>
              <w:rPr>
                <w:rFonts w:ascii="Segoe UI" w:hAnsi="Segoe UI" w:cs="Segoe UI"/>
                <w:sz w:val="22"/>
                <w:szCs w:val="22"/>
              </w:rPr>
            </w:pPr>
          </w:p>
          <w:p w14:paraId="36FFBECF" w14:textId="77777777" w:rsidR="003A79DF" w:rsidRDefault="003A79DF" w:rsidP="00624083">
            <w:pPr>
              <w:keepNext/>
              <w:keepLines/>
              <w:rPr>
                <w:rFonts w:ascii="Segoe UI" w:hAnsi="Segoe UI" w:cs="Segoe UI"/>
                <w:sz w:val="22"/>
                <w:szCs w:val="22"/>
              </w:rPr>
            </w:pPr>
          </w:p>
          <w:p w14:paraId="3B0E1A9E" w14:textId="77777777" w:rsidR="003A79DF" w:rsidRDefault="003A79DF" w:rsidP="00624083">
            <w:pPr>
              <w:keepNext/>
              <w:keepLines/>
              <w:rPr>
                <w:rFonts w:ascii="Segoe UI" w:hAnsi="Segoe UI" w:cs="Segoe UI"/>
                <w:sz w:val="22"/>
                <w:szCs w:val="22"/>
              </w:rPr>
            </w:pPr>
          </w:p>
          <w:p w14:paraId="11B79EAE" w14:textId="77777777" w:rsidR="003A79DF" w:rsidRDefault="003A79DF" w:rsidP="00624083">
            <w:pPr>
              <w:keepNext/>
              <w:keepLines/>
              <w:rPr>
                <w:rFonts w:ascii="Segoe UI" w:hAnsi="Segoe UI" w:cs="Segoe UI"/>
                <w:sz w:val="22"/>
                <w:szCs w:val="22"/>
              </w:rPr>
            </w:pPr>
          </w:p>
          <w:p w14:paraId="13D134DB" w14:textId="77777777" w:rsidR="003A79DF" w:rsidRDefault="003A79DF" w:rsidP="00624083">
            <w:pPr>
              <w:keepNext/>
              <w:keepLines/>
              <w:rPr>
                <w:rFonts w:ascii="Segoe UI" w:hAnsi="Segoe UI" w:cs="Segoe UI"/>
                <w:sz w:val="22"/>
                <w:szCs w:val="22"/>
              </w:rPr>
            </w:pPr>
          </w:p>
          <w:p w14:paraId="0B010FB0" w14:textId="77777777" w:rsidR="003A79DF" w:rsidRDefault="003A79DF" w:rsidP="00624083">
            <w:pPr>
              <w:keepNext/>
              <w:keepLines/>
              <w:rPr>
                <w:rFonts w:ascii="Segoe UI" w:hAnsi="Segoe UI" w:cs="Segoe UI"/>
                <w:sz w:val="22"/>
                <w:szCs w:val="22"/>
              </w:rPr>
            </w:pPr>
          </w:p>
          <w:p w14:paraId="60BAF12E" w14:textId="77777777" w:rsidR="003A79DF" w:rsidRDefault="003A79DF" w:rsidP="00624083">
            <w:pPr>
              <w:keepNext/>
              <w:keepLines/>
              <w:rPr>
                <w:rFonts w:ascii="Segoe UI" w:hAnsi="Segoe UI" w:cs="Segoe UI"/>
                <w:sz w:val="22"/>
                <w:szCs w:val="22"/>
              </w:rPr>
            </w:pPr>
          </w:p>
          <w:p w14:paraId="27CB5427" w14:textId="77777777" w:rsidR="003A79DF" w:rsidRDefault="003A79DF" w:rsidP="00624083">
            <w:pPr>
              <w:keepNext/>
              <w:keepLines/>
              <w:rPr>
                <w:rFonts w:ascii="Segoe UI" w:hAnsi="Segoe UI" w:cs="Segoe UI"/>
                <w:sz w:val="22"/>
                <w:szCs w:val="22"/>
              </w:rPr>
            </w:pPr>
          </w:p>
          <w:p w14:paraId="3ACAEBFE" w14:textId="77777777" w:rsidR="003A79DF" w:rsidRDefault="003A79DF" w:rsidP="00624083">
            <w:pPr>
              <w:keepNext/>
              <w:keepLines/>
              <w:rPr>
                <w:rFonts w:ascii="Segoe UI" w:hAnsi="Segoe UI" w:cs="Segoe UI"/>
                <w:sz w:val="22"/>
                <w:szCs w:val="22"/>
              </w:rPr>
            </w:pPr>
          </w:p>
          <w:p w14:paraId="565A8F05" w14:textId="77777777" w:rsidR="003A79DF" w:rsidRDefault="003A79DF" w:rsidP="00624083">
            <w:pPr>
              <w:keepNext/>
              <w:keepLines/>
              <w:rPr>
                <w:rFonts w:ascii="Segoe UI" w:hAnsi="Segoe UI" w:cs="Segoe UI"/>
                <w:sz w:val="22"/>
                <w:szCs w:val="22"/>
              </w:rPr>
            </w:pPr>
          </w:p>
          <w:p w14:paraId="4FDB3F49" w14:textId="77777777" w:rsidR="003A79DF" w:rsidRDefault="003A79DF" w:rsidP="00624083">
            <w:pPr>
              <w:keepNext/>
              <w:keepLines/>
              <w:rPr>
                <w:rFonts w:ascii="Segoe UI" w:hAnsi="Segoe UI" w:cs="Segoe UI"/>
                <w:sz w:val="22"/>
                <w:szCs w:val="22"/>
              </w:rPr>
            </w:pPr>
          </w:p>
          <w:p w14:paraId="0DA4659D" w14:textId="77777777" w:rsidR="003A79DF" w:rsidRDefault="003A79DF" w:rsidP="00624083">
            <w:pPr>
              <w:keepNext/>
              <w:keepLines/>
              <w:rPr>
                <w:rFonts w:ascii="Segoe UI" w:hAnsi="Segoe UI" w:cs="Segoe UI"/>
                <w:sz w:val="22"/>
                <w:szCs w:val="22"/>
              </w:rPr>
            </w:pPr>
          </w:p>
          <w:p w14:paraId="474A951B" w14:textId="77777777" w:rsidR="003A79DF" w:rsidRDefault="003A79DF" w:rsidP="00624083">
            <w:pPr>
              <w:keepNext/>
              <w:keepLines/>
              <w:rPr>
                <w:rFonts w:ascii="Segoe UI" w:hAnsi="Segoe UI" w:cs="Segoe UI"/>
                <w:sz w:val="22"/>
                <w:szCs w:val="22"/>
              </w:rPr>
            </w:pPr>
          </w:p>
          <w:p w14:paraId="28DC48B3" w14:textId="77777777" w:rsidR="003A79DF" w:rsidRDefault="003A79DF" w:rsidP="00624083">
            <w:pPr>
              <w:keepNext/>
              <w:keepLines/>
              <w:rPr>
                <w:rFonts w:ascii="Segoe UI" w:hAnsi="Segoe UI" w:cs="Segoe UI"/>
                <w:sz w:val="22"/>
                <w:szCs w:val="22"/>
              </w:rPr>
            </w:pPr>
          </w:p>
          <w:p w14:paraId="71BA0FD7" w14:textId="77777777" w:rsidR="003A79DF" w:rsidRDefault="003A79DF" w:rsidP="00624083">
            <w:pPr>
              <w:keepNext/>
              <w:keepLines/>
              <w:rPr>
                <w:rFonts w:ascii="Segoe UI" w:hAnsi="Segoe UI" w:cs="Segoe UI"/>
                <w:sz w:val="22"/>
                <w:szCs w:val="22"/>
              </w:rPr>
            </w:pPr>
          </w:p>
          <w:p w14:paraId="600B7C3B" w14:textId="77777777" w:rsidR="003A79DF" w:rsidRDefault="003A79DF" w:rsidP="00624083">
            <w:pPr>
              <w:keepNext/>
              <w:keepLines/>
              <w:rPr>
                <w:rFonts w:ascii="Segoe UI" w:hAnsi="Segoe UI" w:cs="Segoe UI"/>
                <w:sz w:val="22"/>
                <w:szCs w:val="22"/>
              </w:rPr>
            </w:pPr>
            <w:r>
              <w:rPr>
                <w:rFonts w:ascii="Segoe UI" w:hAnsi="Segoe UI" w:cs="Segoe UI"/>
                <w:sz w:val="22"/>
                <w:szCs w:val="22"/>
              </w:rPr>
              <w:t>o</w:t>
            </w:r>
          </w:p>
          <w:p w14:paraId="1230B3B5" w14:textId="77777777" w:rsidR="003A79DF" w:rsidRDefault="003A79DF" w:rsidP="00624083">
            <w:pPr>
              <w:keepNext/>
              <w:keepLines/>
              <w:rPr>
                <w:rFonts w:ascii="Segoe UI" w:hAnsi="Segoe UI" w:cs="Segoe UI"/>
                <w:sz w:val="22"/>
                <w:szCs w:val="22"/>
              </w:rPr>
            </w:pPr>
          </w:p>
          <w:p w14:paraId="2D3144DD" w14:textId="77777777" w:rsidR="003A79DF" w:rsidRDefault="003A79DF" w:rsidP="00624083">
            <w:pPr>
              <w:keepNext/>
              <w:keepLines/>
              <w:rPr>
                <w:rFonts w:ascii="Segoe UI" w:hAnsi="Segoe UI" w:cs="Segoe UI"/>
                <w:sz w:val="22"/>
                <w:szCs w:val="22"/>
              </w:rPr>
            </w:pPr>
          </w:p>
          <w:p w14:paraId="61AE395E" w14:textId="77777777" w:rsidR="003A79DF" w:rsidRDefault="003A79DF" w:rsidP="00624083">
            <w:pPr>
              <w:keepNext/>
              <w:keepLines/>
              <w:rPr>
                <w:rFonts w:ascii="Segoe UI" w:hAnsi="Segoe UI" w:cs="Segoe UI"/>
                <w:sz w:val="22"/>
                <w:szCs w:val="22"/>
              </w:rPr>
            </w:pPr>
          </w:p>
          <w:p w14:paraId="4FF2E5F0" w14:textId="77777777" w:rsidR="003A79DF" w:rsidRDefault="003A79DF" w:rsidP="00624083">
            <w:pPr>
              <w:keepNext/>
              <w:keepLines/>
              <w:rPr>
                <w:rFonts w:ascii="Segoe UI" w:hAnsi="Segoe UI" w:cs="Segoe UI"/>
                <w:sz w:val="22"/>
                <w:szCs w:val="22"/>
              </w:rPr>
            </w:pPr>
          </w:p>
          <w:p w14:paraId="30E0FDD5" w14:textId="77777777" w:rsidR="003A79DF" w:rsidRDefault="003A79DF" w:rsidP="00624083">
            <w:pPr>
              <w:keepNext/>
              <w:keepLines/>
              <w:rPr>
                <w:rFonts w:ascii="Segoe UI" w:hAnsi="Segoe UI" w:cs="Segoe UI"/>
                <w:sz w:val="22"/>
                <w:szCs w:val="22"/>
              </w:rPr>
            </w:pPr>
          </w:p>
          <w:p w14:paraId="5E73A71A" w14:textId="77777777" w:rsidR="003A79DF" w:rsidRDefault="003A79DF" w:rsidP="00624083">
            <w:pPr>
              <w:keepNext/>
              <w:keepLines/>
              <w:rPr>
                <w:rFonts w:ascii="Segoe UI" w:hAnsi="Segoe UI" w:cs="Segoe UI"/>
                <w:sz w:val="22"/>
                <w:szCs w:val="22"/>
              </w:rPr>
            </w:pPr>
          </w:p>
          <w:p w14:paraId="10164A67" w14:textId="77777777" w:rsidR="003A79DF" w:rsidRDefault="003A79DF" w:rsidP="00624083">
            <w:pPr>
              <w:keepNext/>
              <w:keepLines/>
              <w:rPr>
                <w:rFonts w:ascii="Segoe UI" w:hAnsi="Segoe UI" w:cs="Segoe UI"/>
                <w:sz w:val="22"/>
                <w:szCs w:val="22"/>
              </w:rPr>
            </w:pPr>
          </w:p>
          <w:p w14:paraId="6E6A4D4A" w14:textId="77777777" w:rsidR="003A79DF" w:rsidRDefault="003A79DF" w:rsidP="00624083">
            <w:pPr>
              <w:keepNext/>
              <w:keepLines/>
              <w:rPr>
                <w:rFonts w:ascii="Segoe UI" w:hAnsi="Segoe UI" w:cs="Segoe UI"/>
                <w:sz w:val="22"/>
                <w:szCs w:val="22"/>
              </w:rPr>
            </w:pPr>
          </w:p>
          <w:p w14:paraId="25C36B28" w14:textId="77777777" w:rsidR="003A79DF" w:rsidRDefault="003A79DF" w:rsidP="00624083">
            <w:pPr>
              <w:keepNext/>
              <w:keepLines/>
              <w:rPr>
                <w:rFonts w:ascii="Segoe UI" w:hAnsi="Segoe UI" w:cs="Segoe UI"/>
                <w:sz w:val="22"/>
                <w:szCs w:val="22"/>
              </w:rPr>
            </w:pPr>
          </w:p>
          <w:p w14:paraId="78D449D8" w14:textId="77777777" w:rsidR="003A79DF" w:rsidRDefault="003A79DF" w:rsidP="00624083">
            <w:pPr>
              <w:keepNext/>
              <w:keepLines/>
              <w:rPr>
                <w:rFonts w:ascii="Segoe UI" w:hAnsi="Segoe UI" w:cs="Segoe UI"/>
                <w:sz w:val="22"/>
                <w:szCs w:val="22"/>
              </w:rPr>
            </w:pPr>
          </w:p>
          <w:p w14:paraId="446D6326" w14:textId="77777777" w:rsidR="003A79DF" w:rsidRDefault="003A79DF" w:rsidP="00624083">
            <w:pPr>
              <w:keepNext/>
              <w:keepLines/>
              <w:rPr>
                <w:rFonts w:ascii="Segoe UI" w:hAnsi="Segoe UI" w:cs="Segoe UI"/>
                <w:sz w:val="22"/>
                <w:szCs w:val="22"/>
              </w:rPr>
            </w:pPr>
          </w:p>
          <w:p w14:paraId="47169BCB" w14:textId="77777777" w:rsidR="003A79DF" w:rsidRDefault="003A79DF" w:rsidP="00624083">
            <w:pPr>
              <w:keepNext/>
              <w:keepLines/>
              <w:rPr>
                <w:rFonts w:ascii="Segoe UI" w:hAnsi="Segoe UI" w:cs="Segoe UI"/>
                <w:sz w:val="22"/>
                <w:szCs w:val="22"/>
              </w:rPr>
            </w:pPr>
            <w:r>
              <w:rPr>
                <w:rFonts w:ascii="Segoe UI" w:hAnsi="Segoe UI" w:cs="Segoe UI"/>
                <w:sz w:val="22"/>
                <w:szCs w:val="22"/>
              </w:rPr>
              <w:t>p</w:t>
            </w:r>
          </w:p>
          <w:p w14:paraId="0DE8DD6A" w14:textId="77777777" w:rsidR="003A79DF" w:rsidRDefault="003A79DF" w:rsidP="00624083">
            <w:pPr>
              <w:keepNext/>
              <w:keepLines/>
              <w:rPr>
                <w:rFonts w:ascii="Segoe UI" w:hAnsi="Segoe UI" w:cs="Segoe UI"/>
                <w:sz w:val="22"/>
                <w:szCs w:val="22"/>
              </w:rPr>
            </w:pPr>
          </w:p>
          <w:p w14:paraId="6F0FBFEE" w14:textId="77777777" w:rsidR="003A79DF" w:rsidRDefault="003A79DF" w:rsidP="00624083">
            <w:pPr>
              <w:keepNext/>
              <w:keepLines/>
              <w:rPr>
                <w:rFonts w:ascii="Segoe UI" w:hAnsi="Segoe UI" w:cs="Segoe UI"/>
                <w:sz w:val="22"/>
                <w:szCs w:val="22"/>
              </w:rPr>
            </w:pPr>
          </w:p>
          <w:p w14:paraId="058A914F" w14:textId="77777777" w:rsidR="003A79DF" w:rsidRDefault="003A79DF" w:rsidP="00624083">
            <w:pPr>
              <w:keepNext/>
              <w:keepLines/>
              <w:rPr>
                <w:rFonts w:ascii="Segoe UI" w:hAnsi="Segoe UI" w:cs="Segoe UI"/>
                <w:sz w:val="22"/>
                <w:szCs w:val="22"/>
              </w:rPr>
            </w:pPr>
          </w:p>
          <w:p w14:paraId="6ED6998F" w14:textId="77777777" w:rsidR="003A79DF" w:rsidRDefault="003A79DF" w:rsidP="00624083">
            <w:pPr>
              <w:keepNext/>
              <w:keepLines/>
              <w:rPr>
                <w:rFonts w:ascii="Segoe UI" w:hAnsi="Segoe UI" w:cs="Segoe UI"/>
                <w:sz w:val="22"/>
                <w:szCs w:val="22"/>
              </w:rPr>
            </w:pPr>
          </w:p>
          <w:p w14:paraId="60D74545" w14:textId="39CDEF72" w:rsidR="003A79DF" w:rsidRPr="00355FCF" w:rsidRDefault="003A79DF" w:rsidP="00624083">
            <w:pPr>
              <w:keepNext/>
              <w:keepLines/>
              <w:rPr>
                <w:rFonts w:ascii="Segoe UI" w:hAnsi="Segoe UI" w:cs="Segoe UI"/>
                <w:sz w:val="22"/>
                <w:szCs w:val="22"/>
              </w:rPr>
            </w:pPr>
            <w:r>
              <w:rPr>
                <w:rFonts w:ascii="Segoe UI" w:hAnsi="Segoe UI" w:cs="Segoe UI"/>
                <w:sz w:val="22"/>
                <w:szCs w:val="22"/>
              </w:rPr>
              <w:t>q</w:t>
            </w:r>
          </w:p>
        </w:tc>
        <w:tc>
          <w:tcPr>
            <w:tcW w:w="7655" w:type="dxa"/>
          </w:tcPr>
          <w:p w14:paraId="2CCCA2C7" w14:textId="226B5C30" w:rsidR="001B31A1" w:rsidRDefault="00FE568A" w:rsidP="00FE568A">
            <w:pPr>
              <w:jc w:val="both"/>
              <w:rPr>
                <w:rFonts w:ascii="Segoe UI" w:hAnsi="Segoe UI" w:cs="Segoe UI"/>
                <w:b/>
                <w:bCs/>
              </w:rPr>
            </w:pPr>
            <w:r w:rsidRPr="00FE568A">
              <w:rPr>
                <w:rFonts w:ascii="Segoe UI" w:hAnsi="Segoe UI" w:cs="Segoe UI"/>
                <w:b/>
                <w:bCs/>
              </w:rPr>
              <w:t>Chief Executive’s Report</w:t>
            </w:r>
          </w:p>
          <w:p w14:paraId="0BBC5005" w14:textId="77777777" w:rsidR="006642A6" w:rsidRPr="006642A6" w:rsidRDefault="006642A6" w:rsidP="00FE568A">
            <w:pPr>
              <w:jc w:val="both"/>
              <w:rPr>
                <w:rFonts w:ascii="Segoe UI" w:hAnsi="Segoe UI" w:cs="Segoe UI"/>
                <w:b/>
                <w:bCs/>
              </w:rPr>
            </w:pPr>
          </w:p>
          <w:p w14:paraId="1FB5EFB4" w14:textId="316D68A4" w:rsidR="007C4848" w:rsidRDefault="001B31A1" w:rsidP="00FE568A">
            <w:pPr>
              <w:jc w:val="both"/>
              <w:rPr>
                <w:rFonts w:ascii="Segoe UI" w:hAnsi="Segoe UI" w:cs="Segoe UI"/>
                <w:bCs/>
              </w:rPr>
            </w:pPr>
            <w:r>
              <w:rPr>
                <w:rFonts w:ascii="Segoe UI" w:hAnsi="Segoe UI" w:cs="Segoe UI"/>
                <w:bCs/>
              </w:rPr>
              <w:t xml:space="preserve">The Chief Executive </w:t>
            </w:r>
            <w:r w:rsidR="00FE568A" w:rsidRPr="00FE568A">
              <w:rPr>
                <w:rFonts w:ascii="Segoe UI" w:hAnsi="Segoe UI" w:cs="Segoe UI"/>
                <w:bCs/>
              </w:rPr>
              <w:t xml:space="preserve">presented the report BOD </w:t>
            </w:r>
            <w:r w:rsidR="00AF5E20">
              <w:rPr>
                <w:rFonts w:ascii="Segoe UI" w:hAnsi="Segoe UI" w:cs="Segoe UI"/>
                <w:bCs/>
              </w:rPr>
              <w:t>104</w:t>
            </w:r>
            <w:r w:rsidR="004A20F1">
              <w:rPr>
                <w:rFonts w:ascii="Segoe UI" w:hAnsi="Segoe UI" w:cs="Segoe UI"/>
                <w:bCs/>
              </w:rPr>
              <w:t>/2</w:t>
            </w:r>
            <w:r w:rsidR="00276AF3">
              <w:rPr>
                <w:rFonts w:ascii="Segoe UI" w:hAnsi="Segoe UI" w:cs="Segoe UI"/>
                <w:bCs/>
              </w:rPr>
              <w:t>0</w:t>
            </w:r>
            <w:r w:rsidR="004A20F1">
              <w:rPr>
                <w:rFonts w:ascii="Segoe UI" w:hAnsi="Segoe UI" w:cs="Segoe UI"/>
                <w:bCs/>
              </w:rPr>
              <w:t>19</w:t>
            </w:r>
            <w:r w:rsidR="00B77CB7">
              <w:rPr>
                <w:rFonts w:ascii="Segoe UI" w:hAnsi="Segoe UI" w:cs="Segoe UI"/>
                <w:bCs/>
              </w:rPr>
              <w:t xml:space="preserve"> </w:t>
            </w:r>
            <w:r w:rsidR="00FE568A" w:rsidRPr="00FE568A">
              <w:rPr>
                <w:rFonts w:ascii="Segoe UI" w:hAnsi="Segoe UI" w:cs="Segoe UI"/>
                <w:bCs/>
              </w:rPr>
              <w:t xml:space="preserve">which provided updates </w:t>
            </w:r>
            <w:r w:rsidR="00817ED3">
              <w:rPr>
                <w:rFonts w:ascii="Segoe UI" w:hAnsi="Segoe UI" w:cs="Segoe UI"/>
                <w:bCs/>
              </w:rPr>
              <w:t>on</w:t>
            </w:r>
            <w:r w:rsidR="00FE568A" w:rsidRPr="00FE568A">
              <w:rPr>
                <w:rFonts w:ascii="Segoe UI" w:hAnsi="Segoe UI" w:cs="Segoe UI"/>
                <w:bCs/>
              </w:rPr>
              <w:t>: recent national and local issues</w:t>
            </w:r>
            <w:r w:rsidR="004A20F1" w:rsidRPr="004A20F1">
              <w:rPr>
                <w:rFonts w:ascii="Segoe UI" w:hAnsi="Segoe UI" w:cs="Segoe UI"/>
                <w:bCs/>
              </w:rPr>
              <w:t xml:space="preserve">; </w:t>
            </w:r>
            <w:r w:rsidR="00FE568A" w:rsidRPr="00FE568A">
              <w:rPr>
                <w:rFonts w:ascii="Segoe UI" w:hAnsi="Segoe UI" w:cs="Segoe UI"/>
                <w:bCs/>
              </w:rPr>
              <w:t xml:space="preserve">and </w:t>
            </w:r>
            <w:r w:rsidR="00907801">
              <w:rPr>
                <w:rFonts w:ascii="Segoe UI" w:hAnsi="Segoe UI" w:cs="Segoe UI"/>
                <w:bCs/>
              </w:rPr>
              <w:t xml:space="preserve">stakeholder meetings and visits he had undertaken.  </w:t>
            </w:r>
          </w:p>
          <w:p w14:paraId="5F83EA7A" w14:textId="07BF054C" w:rsidR="00F60274" w:rsidRDefault="00F60274" w:rsidP="00302D37">
            <w:pPr>
              <w:jc w:val="both"/>
              <w:rPr>
                <w:rFonts w:ascii="Segoe UI" w:hAnsi="Segoe UI" w:cs="Segoe UI"/>
                <w:bCs/>
              </w:rPr>
            </w:pPr>
          </w:p>
          <w:p w14:paraId="6E3E323E" w14:textId="26FCDF9D" w:rsidR="003360BD" w:rsidRPr="00677259" w:rsidRDefault="00870D81" w:rsidP="00302D37">
            <w:pPr>
              <w:jc w:val="both"/>
              <w:rPr>
                <w:rFonts w:ascii="Segoe UI" w:hAnsi="Segoe UI" w:cs="Segoe UI"/>
                <w:bCs/>
                <w:i/>
              </w:rPr>
            </w:pPr>
            <w:r w:rsidRPr="00677259">
              <w:rPr>
                <w:rFonts w:ascii="Segoe UI" w:hAnsi="Segoe UI" w:cs="Segoe UI"/>
                <w:b/>
                <w:bCs/>
                <w:i/>
              </w:rPr>
              <w:t xml:space="preserve">BOB ICS </w:t>
            </w:r>
            <w:r w:rsidR="00C236E2" w:rsidRPr="00677259">
              <w:rPr>
                <w:rFonts w:ascii="Segoe UI" w:hAnsi="Segoe UI" w:cs="Segoe UI"/>
                <w:b/>
                <w:bCs/>
                <w:i/>
              </w:rPr>
              <w:t xml:space="preserve">response to the NHS Long Term Plan (LTP) </w:t>
            </w:r>
          </w:p>
          <w:p w14:paraId="189AFC34" w14:textId="0CCA1C34" w:rsidR="00870D81" w:rsidRDefault="00870D81" w:rsidP="00302D37">
            <w:pPr>
              <w:jc w:val="both"/>
              <w:rPr>
                <w:rFonts w:ascii="Segoe UI" w:hAnsi="Segoe UI" w:cs="Segoe UI"/>
                <w:bCs/>
              </w:rPr>
            </w:pPr>
          </w:p>
          <w:p w14:paraId="40A8AB0A" w14:textId="6C85C41F" w:rsidR="00870D81" w:rsidRPr="00870D81" w:rsidRDefault="00870D81" w:rsidP="00302D37">
            <w:pPr>
              <w:jc w:val="both"/>
              <w:rPr>
                <w:rFonts w:ascii="Segoe UI" w:hAnsi="Segoe UI" w:cs="Segoe UI"/>
                <w:bCs/>
              </w:rPr>
            </w:pPr>
            <w:r>
              <w:rPr>
                <w:rFonts w:ascii="Segoe UI" w:hAnsi="Segoe UI" w:cs="Segoe UI"/>
                <w:bCs/>
              </w:rPr>
              <w:t xml:space="preserve">The Chief Executive referred </w:t>
            </w:r>
            <w:r w:rsidR="00DC0AFE">
              <w:rPr>
                <w:rFonts w:ascii="Segoe UI" w:hAnsi="Segoe UI" w:cs="Segoe UI"/>
                <w:bCs/>
              </w:rPr>
              <w:t xml:space="preserve">to his report and confirmed that the Trust had submitted its contribution </w:t>
            </w:r>
            <w:r w:rsidR="00800247">
              <w:rPr>
                <w:rFonts w:ascii="Segoe UI" w:hAnsi="Segoe UI" w:cs="Segoe UI"/>
                <w:bCs/>
              </w:rPr>
              <w:t>as part of the BOB ICS system re</w:t>
            </w:r>
            <w:r w:rsidR="00831F10">
              <w:rPr>
                <w:rFonts w:ascii="Segoe UI" w:hAnsi="Segoe UI" w:cs="Segoe UI"/>
                <w:bCs/>
              </w:rPr>
              <w:t>s</w:t>
            </w:r>
            <w:r w:rsidR="00800247">
              <w:rPr>
                <w:rFonts w:ascii="Segoe UI" w:hAnsi="Segoe UI" w:cs="Segoe UI"/>
                <w:bCs/>
              </w:rPr>
              <w:t>ponse to the NHS LTP</w:t>
            </w:r>
            <w:r w:rsidR="00BB5153">
              <w:rPr>
                <w:rFonts w:ascii="Segoe UI" w:hAnsi="Segoe UI" w:cs="Segoe UI"/>
                <w:bCs/>
              </w:rPr>
              <w:t xml:space="preserve">, together with a letter to the Executive Lead for the BOB ICS setting out risks/caveats to delivery of NHS LTP ambitions.  </w:t>
            </w:r>
            <w:r w:rsidR="004C5B2A">
              <w:rPr>
                <w:rFonts w:ascii="Segoe UI" w:hAnsi="Segoe UI" w:cs="Segoe UI"/>
                <w:bCs/>
              </w:rPr>
              <w:t xml:space="preserve">He explained that </w:t>
            </w:r>
            <w:r w:rsidR="006D7BAC">
              <w:rPr>
                <w:rFonts w:ascii="Segoe UI" w:hAnsi="Segoe UI" w:cs="Segoe UI"/>
                <w:bCs/>
              </w:rPr>
              <w:t>an</w:t>
            </w:r>
            <w:r w:rsidR="00D21731">
              <w:rPr>
                <w:rFonts w:ascii="Segoe UI" w:hAnsi="Segoe UI" w:cs="Segoe UI"/>
                <w:bCs/>
              </w:rPr>
              <w:t xml:space="preserve"> accompanying letter setting out risks/caveats had been submitted as </w:t>
            </w:r>
            <w:r w:rsidR="00725362">
              <w:rPr>
                <w:rFonts w:ascii="Segoe UI" w:hAnsi="Segoe UI" w:cs="Segoe UI"/>
                <w:bCs/>
              </w:rPr>
              <w:t xml:space="preserve">it was important for the Trust to give a realistic account of what </w:t>
            </w:r>
            <w:r w:rsidR="00C819FE">
              <w:rPr>
                <w:rFonts w:ascii="Segoe UI" w:hAnsi="Segoe UI" w:cs="Segoe UI"/>
                <w:bCs/>
              </w:rPr>
              <w:t xml:space="preserve">would, and would not, be possible in delivery of NHS LTP ambitions, especially in relation to </w:t>
            </w:r>
            <w:r w:rsidR="00AD1EE1">
              <w:rPr>
                <w:rFonts w:ascii="Segoe UI" w:hAnsi="Segoe UI" w:cs="Segoe UI"/>
                <w:bCs/>
              </w:rPr>
              <w:t xml:space="preserve">delivery of </w:t>
            </w:r>
            <w:r w:rsidR="00C819FE">
              <w:rPr>
                <w:rFonts w:ascii="Segoe UI" w:hAnsi="Segoe UI" w:cs="Segoe UI"/>
                <w:bCs/>
              </w:rPr>
              <w:t>specific mental health indicators</w:t>
            </w:r>
            <w:r w:rsidR="00B477D8">
              <w:rPr>
                <w:rFonts w:ascii="Segoe UI" w:hAnsi="Segoe UI" w:cs="Segoe UI"/>
                <w:bCs/>
              </w:rPr>
              <w:t xml:space="preserve"> and the </w:t>
            </w:r>
            <w:r w:rsidR="00AD1EE1">
              <w:rPr>
                <w:rFonts w:ascii="Segoe UI" w:hAnsi="Segoe UI" w:cs="Segoe UI"/>
                <w:bCs/>
              </w:rPr>
              <w:t xml:space="preserve">impact of </w:t>
            </w:r>
            <w:r w:rsidR="00B477D8">
              <w:rPr>
                <w:rFonts w:ascii="Segoe UI" w:hAnsi="Segoe UI" w:cs="Segoe UI"/>
                <w:bCs/>
              </w:rPr>
              <w:t xml:space="preserve">phasing of investment to remedy the historic underfunding of mental health services in Oxfordshire.  </w:t>
            </w:r>
            <w:r w:rsidR="00897F11">
              <w:rPr>
                <w:rFonts w:ascii="Segoe UI" w:hAnsi="Segoe UI" w:cs="Segoe UI"/>
                <w:bCs/>
              </w:rPr>
              <w:t xml:space="preserve">In addition to the local funding situation, </w:t>
            </w:r>
            <w:r w:rsidR="002A2371">
              <w:rPr>
                <w:rFonts w:ascii="Segoe UI" w:hAnsi="Segoe UI" w:cs="Segoe UI"/>
                <w:bCs/>
              </w:rPr>
              <w:t xml:space="preserve">the various LTP submissions across the South East region had </w:t>
            </w:r>
            <w:r w:rsidR="0070697B">
              <w:rPr>
                <w:rFonts w:ascii="Segoe UI" w:hAnsi="Segoe UI" w:cs="Segoe UI"/>
                <w:bCs/>
              </w:rPr>
              <w:t xml:space="preserve">indicated that there would be a significant net deficit position by 2023/24, a substantial part of which would come from the BOB ICS area.  </w:t>
            </w:r>
            <w:r w:rsidR="002B6F02">
              <w:rPr>
                <w:rFonts w:ascii="Segoe UI" w:hAnsi="Segoe UI" w:cs="Segoe UI"/>
                <w:bCs/>
              </w:rPr>
              <w:t>Plans would, therefore, be reviewed to address th</w:t>
            </w:r>
            <w:r w:rsidR="00D417EB">
              <w:rPr>
                <w:rFonts w:ascii="Segoe UI" w:hAnsi="Segoe UI" w:cs="Segoe UI"/>
                <w:bCs/>
              </w:rPr>
              <w:t>e financial deficit</w:t>
            </w:r>
            <w:r w:rsidR="002B6F02">
              <w:rPr>
                <w:rFonts w:ascii="Segoe UI" w:hAnsi="Segoe UI" w:cs="Segoe UI"/>
                <w:bCs/>
              </w:rPr>
              <w:t>.  However, it had been agreed</w:t>
            </w:r>
            <w:r w:rsidR="00A0074A">
              <w:rPr>
                <w:rFonts w:ascii="Segoe UI" w:hAnsi="Segoe UI" w:cs="Segoe UI"/>
                <w:bCs/>
              </w:rPr>
              <w:t xml:space="preserve"> that the BOB ICS’ three key service priorities in the LTP were: mental health; primary and community care; and cancer.  Therefore, </w:t>
            </w:r>
            <w:r w:rsidR="00513B8A">
              <w:rPr>
                <w:rFonts w:ascii="Segoe UI" w:hAnsi="Segoe UI" w:cs="Segoe UI"/>
                <w:bCs/>
              </w:rPr>
              <w:t xml:space="preserve">if </w:t>
            </w:r>
            <w:r w:rsidR="00E71FB7">
              <w:rPr>
                <w:rFonts w:ascii="Segoe UI" w:hAnsi="Segoe UI" w:cs="Segoe UI"/>
                <w:bCs/>
              </w:rPr>
              <w:t xml:space="preserve">the three key service priority areas </w:t>
            </w:r>
            <w:r w:rsidR="00513B8A">
              <w:rPr>
                <w:rFonts w:ascii="Segoe UI" w:hAnsi="Segoe UI" w:cs="Segoe UI"/>
                <w:bCs/>
              </w:rPr>
              <w:t xml:space="preserve">were to be delivered then they </w:t>
            </w:r>
            <w:r w:rsidR="00E71FB7">
              <w:rPr>
                <w:rFonts w:ascii="Segoe UI" w:hAnsi="Segoe UI" w:cs="Segoe UI"/>
                <w:bCs/>
              </w:rPr>
              <w:t xml:space="preserve">should be low on the list of areas to </w:t>
            </w:r>
            <w:r w:rsidR="00DA0D99">
              <w:rPr>
                <w:rFonts w:ascii="Segoe UI" w:hAnsi="Segoe UI" w:cs="Segoe UI"/>
                <w:bCs/>
              </w:rPr>
              <w:t xml:space="preserve">address the financial deficit.  </w:t>
            </w:r>
          </w:p>
          <w:p w14:paraId="66CA2F21" w14:textId="7D4B2ACF" w:rsidR="001530E7" w:rsidRDefault="001530E7" w:rsidP="00852EA2">
            <w:pPr>
              <w:jc w:val="both"/>
              <w:rPr>
                <w:rFonts w:ascii="Segoe UI" w:hAnsi="Segoe UI" w:cs="Segoe UI"/>
                <w:bCs/>
              </w:rPr>
            </w:pPr>
          </w:p>
          <w:p w14:paraId="47B64335" w14:textId="30A9DA3F" w:rsidR="00897F11" w:rsidRPr="00BE3C36" w:rsidRDefault="00BE3C36" w:rsidP="00852EA2">
            <w:pPr>
              <w:jc w:val="both"/>
              <w:rPr>
                <w:rFonts w:ascii="Segoe UI" w:hAnsi="Segoe UI" w:cs="Segoe UI"/>
                <w:bCs/>
              </w:rPr>
            </w:pPr>
            <w:r>
              <w:rPr>
                <w:rFonts w:ascii="Segoe UI" w:hAnsi="Segoe UI" w:cs="Segoe UI"/>
                <w:bCs/>
                <w:i/>
              </w:rPr>
              <w:t>Jonathan Asbridge joined the meeting</w:t>
            </w:r>
            <w:r>
              <w:rPr>
                <w:rFonts w:ascii="Segoe UI" w:hAnsi="Segoe UI" w:cs="Segoe UI"/>
                <w:bCs/>
              </w:rPr>
              <w:t xml:space="preserve">.  </w:t>
            </w:r>
          </w:p>
          <w:p w14:paraId="601E5DBD" w14:textId="46881EDD" w:rsidR="00897F11" w:rsidRDefault="00897F11" w:rsidP="00852EA2">
            <w:pPr>
              <w:jc w:val="both"/>
              <w:rPr>
                <w:rFonts w:ascii="Segoe UI" w:hAnsi="Segoe UI" w:cs="Segoe UI"/>
                <w:bCs/>
              </w:rPr>
            </w:pPr>
          </w:p>
          <w:p w14:paraId="6F14CE03" w14:textId="57ED51DC" w:rsidR="00D11477" w:rsidRDefault="00D11477" w:rsidP="00852EA2">
            <w:pPr>
              <w:jc w:val="both"/>
              <w:rPr>
                <w:rFonts w:ascii="Segoe UI" w:hAnsi="Segoe UI" w:cs="Segoe UI"/>
                <w:bCs/>
              </w:rPr>
            </w:pPr>
            <w:r>
              <w:rPr>
                <w:rFonts w:ascii="Segoe UI" w:hAnsi="Segoe UI" w:cs="Segoe UI"/>
                <w:bCs/>
              </w:rPr>
              <w:t xml:space="preserve">Bernard Galton asked if the </w:t>
            </w:r>
            <w:r w:rsidR="00666B77">
              <w:rPr>
                <w:rFonts w:ascii="Segoe UI" w:hAnsi="Segoe UI" w:cs="Segoe UI"/>
                <w:bCs/>
              </w:rPr>
              <w:t xml:space="preserve">South East region system deficit </w:t>
            </w:r>
            <w:proofErr w:type="gramStart"/>
            <w:r w:rsidR="00666B77">
              <w:rPr>
                <w:rFonts w:ascii="Segoe UI" w:hAnsi="Segoe UI" w:cs="Segoe UI"/>
                <w:bCs/>
              </w:rPr>
              <w:t>took into account</w:t>
            </w:r>
            <w:proofErr w:type="gramEnd"/>
            <w:r w:rsidR="00666B77">
              <w:rPr>
                <w:rFonts w:ascii="Segoe UI" w:hAnsi="Segoe UI" w:cs="Segoe UI"/>
                <w:bCs/>
              </w:rPr>
              <w:t xml:space="preserve"> the </w:t>
            </w:r>
            <w:r w:rsidR="004C5C1E">
              <w:rPr>
                <w:rFonts w:ascii="Segoe UI" w:hAnsi="Segoe UI" w:cs="Segoe UI"/>
                <w:bCs/>
              </w:rPr>
              <w:t xml:space="preserve">£12 million </w:t>
            </w:r>
            <w:r w:rsidR="00071026">
              <w:rPr>
                <w:rFonts w:ascii="Segoe UI" w:hAnsi="Segoe UI" w:cs="Segoe UI"/>
                <w:bCs/>
              </w:rPr>
              <w:t xml:space="preserve">historic </w:t>
            </w:r>
            <w:r w:rsidR="004C5C1E">
              <w:rPr>
                <w:rFonts w:ascii="Segoe UI" w:hAnsi="Segoe UI" w:cs="Segoe UI"/>
                <w:bCs/>
              </w:rPr>
              <w:t xml:space="preserve">underfunding of </w:t>
            </w:r>
            <w:r w:rsidR="00D67F26">
              <w:rPr>
                <w:rFonts w:ascii="Segoe UI" w:hAnsi="Segoe UI" w:cs="Segoe UI"/>
                <w:bCs/>
              </w:rPr>
              <w:t xml:space="preserve">Oxfordshire’s mental health services which had been accepted by Oxfordshire CCG.  </w:t>
            </w:r>
            <w:r w:rsidR="00922044">
              <w:rPr>
                <w:rFonts w:ascii="Segoe UI" w:hAnsi="Segoe UI" w:cs="Segoe UI"/>
                <w:bCs/>
              </w:rPr>
              <w:t>The Chief Executive explained that the South East region covered areas including Kent and Southampton</w:t>
            </w:r>
            <w:r w:rsidR="000C4A56">
              <w:rPr>
                <w:rFonts w:ascii="Segoe UI" w:hAnsi="Segoe UI" w:cs="Segoe UI"/>
                <w:bCs/>
              </w:rPr>
              <w:t xml:space="preserve">; the regional deficit figure included the assumption that the £12 million of underfunding had </w:t>
            </w:r>
            <w:r w:rsidR="007C54B4">
              <w:rPr>
                <w:rFonts w:ascii="Segoe UI" w:hAnsi="Segoe UI" w:cs="Segoe UI"/>
                <w:bCs/>
              </w:rPr>
              <w:t xml:space="preserve">already </w:t>
            </w:r>
            <w:r w:rsidR="000C4A56">
              <w:rPr>
                <w:rFonts w:ascii="Segoe UI" w:hAnsi="Segoe UI" w:cs="Segoe UI"/>
                <w:bCs/>
              </w:rPr>
              <w:t xml:space="preserve">been paid by the CCG.  </w:t>
            </w:r>
            <w:r w:rsidR="00655596">
              <w:rPr>
                <w:rFonts w:ascii="Segoe UI" w:hAnsi="Segoe UI" w:cs="Segoe UI"/>
                <w:bCs/>
              </w:rPr>
              <w:t xml:space="preserve">The </w:t>
            </w:r>
            <w:r w:rsidR="00BB5D89">
              <w:rPr>
                <w:rFonts w:ascii="Segoe UI" w:hAnsi="Segoe UI" w:cs="Segoe UI"/>
                <w:bCs/>
              </w:rPr>
              <w:t>regional deficit position was being impacted by the growing deficit in acute providers</w:t>
            </w:r>
            <w:r w:rsidR="000B1122">
              <w:rPr>
                <w:rFonts w:ascii="Segoe UI" w:hAnsi="Segoe UI" w:cs="Segoe UI"/>
                <w:bCs/>
              </w:rPr>
              <w:t xml:space="preserve">, whilst system costs also continued to rise. </w:t>
            </w:r>
            <w:r w:rsidR="009E6D91">
              <w:rPr>
                <w:rFonts w:ascii="Segoe UI" w:hAnsi="Segoe UI" w:cs="Segoe UI"/>
                <w:bCs/>
              </w:rPr>
              <w:t xml:space="preserve">  </w:t>
            </w:r>
            <w:r w:rsidR="00692D1C">
              <w:rPr>
                <w:rFonts w:ascii="Segoe UI" w:hAnsi="Segoe UI" w:cs="Segoe UI"/>
                <w:bCs/>
              </w:rPr>
              <w:t>He commented that it was no longer sustainable for acute providers to operate on the assumption that increased levels of activity would be matched by increased funding</w:t>
            </w:r>
            <w:r w:rsidR="00E63E58">
              <w:rPr>
                <w:rFonts w:ascii="Segoe UI" w:hAnsi="Segoe UI" w:cs="Segoe UI"/>
                <w:bCs/>
              </w:rPr>
              <w:t>; however, he recognised that it was challenging to move away from this basis</w:t>
            </w:r>
            <w:r w:rsidR="00310299">
              <w:rPr>
                <w:rFonts w:ascii="Segoe UI" w:hAnsi="Segoe UI" w:cs="Segoe UI"/>
                <w:bCs/>
              </w:rPr>
              <w:t xml:space="preserve"> where it had been operated over the years.  </w:t>
            </w:r>
            <w:r w:rsidR="00CB7D64">
              <w:rPr>
                <w:rFonts w:ascii="Segoe UI" w:hAnsi="Segoe UI" w:cs="Segoe UI"/>
                <w:bCs/>
              </w:rPr>
              <w:t>The Trust Chair asked whether the BOB ICS</w:t>
            </w:r>
            <w:r w:rsidR="00BA63E4">
              <w:rPr>
                <w:rFonts w:ascii="Segoe UI" w:hAnsi="Segoe UI" w:cs="Segoe UI"/>
                <w:bCs/>
              </w:rPr>
              <w:t xml:space="preserve"> could become an instrument to change this</w:t>
            </w:r>
            <w:r w:rsidR="00756D5A">
              <w:rPr>
                <w:rFonts w:ascii="Segoe UI" w:hAnsi="Segoe UI" w:cs="Segoe UI"/>
                <w:bCs/>
              </w:rPr>
              <w:t>.  The Chief Executive replied that it was too early to tell but that</w:t>
            </w:r>
            <w:r w:rsidR="004E2335">
              <w:rPr>
                <w:rFonts w:ascii="Segoe UI" w:hAnsi="Segoe UI" w:cs="Segoe UI"/>
                <w:bCs/>
              </w:rPr>
              <w:t xml:space="preserve">, in the meantime, </w:t>
            </w:r>
            <w:r w:rsidR="00756D5A">
              <w:rPr>
                <w:rFonts w:ascii="Segoe UI" w:hAnsi="Segoe UI" w:cs="Segoe UI"/>
                <w:bCs/>
              </w:rPr>
              <w:t xml:space="preserve">the </w:t>
            </w:r>
            <w:r w:rsidR="00FF6064">
              <w:rPr>
                <w:rFonts w:ascii="Segoe UI" w:hAnsi="Segoe UI" w:cs="Segoe UI"/>
                <w:bCs/>
              </w:rPr>
              <w:t xml:space="preserve">Trust would </w:t>
            </w:r>
            <w:r w:rsidR="000A3E25">
              <w:rPr>
                <w:rFonts w:ascii="Segoe UI" w:hAnsi="Segoe UI" w:cs="Segoe UI"/>
                <w:bCs/>
              </w:rPr>
              <w:t xml:space="preserve">continue its </w:t>
            </w:r>
            <w:r w:rsidR="00FF6064">
              <w:rPr>
                <w:rFonts w:ascii="Segoe UI" w:hAnsi="Segoe UI" w:cs="Segoe UI"/>
                <w:bCs/>
              </w:rPr>
              <w:t xml:space="preserve">work </w:t>
            </w:r>
            <w:r w:rsidR="000A3E25">
              <w:rPr>
                <w:rFonts w:ascii="Segoe UI" w:hAnsi="Segoe UI" w:cs="Segoe UI"/>
                <w:bCs/>
              </w:rPr>
              <w:t xml:space="preserve">with primary care community services to help to relieve pressure on the local system.  </w:t>
            </w:r>
          </w:p>
          <w:p w14:paraId="66EE1061" w14:textId="55F737F2" w:rsidR="00D11477" w:rsidRDefault="00D11477" w:rsidP="00852EA2">
            <w:pPr>
              <w:jc w:val="both"/>
              <w:rPr>
                <w:rFonts w:ascii="Segoe UI" w:hAnsi="Segoe UI" w:cs="Segoe UI"/>
                <w:bCs/>
              </w:rPr>
            </w:pPr>
          </w:p>
          <w:p w14:paraId="0E87EFFC" w14:textId="406D73B3" w:rsidR="00E97D72" w:rsidRDefault="00230F88" w:rsidP="00852EA2">
            <w:pPr>
              <w:jc w:val="both"/>
              <w:rPr>
                <w:rFonts w:ascii="Segoe UI" w:hAnsi="Segoe UI" w:cs="Segoe UI"/>
                <w:bCs/>
              </w:rPr>
            </w:pPr>
            <w:r>
              <w:rPr>
                <w:rFonts w:ascii="Segoe UI" w:hAnsi="Segoe UI" w:cs="Segoe UI"/>
                <w:bCs/>
              </w:rPr>
              <w:t xml:space="preserve">The Trust Chair </w:t>
            </w:r>
            <w:r w:rsidR="00D77EE1">
              <w:rPr>
                <w:rFonts w:ascii="Segoe UI" w:hAnsi="Segoe UI" w:cs="Segoe UI"/>
                <w:bCs/>
              </w:rPr>
              <w:t>referred to comments made by Jonathan Asbridge</w:t>
            </w:r>
            <w:r w:rsidR="00313370">
              <w:rPr>
                <w:rFonts w:ascii="Segoe UI" w:hAnsi="Segoe UI" w:cs="Segoe UI"/>
                <w:bCs/>
              </w:rPr>
              <w:t>,</w:t>
            </w:r>
            <w:r w:rsidR="00D77EE1">
              <w:rPr>
                <w:rFonts w:ascii="Segoe UI" w:hAnsi="Segoe UI" w:cs="Segoe UI"/>
                <w:bCs/>
              </w:rPr>
              <w:t xml:space="preserve"> </w:t>
            </w:r>
            <w:r w:rsidR="00313370">
              <w:rPr>
                <w:rFonts w:ascii="Segoe UI" w:hAnsi="Segoe UI" w:cs="Segoe UI"/>
                <w:bCs/>
              </w:rPr>
              <w:t xml:space="preserve">at </w:t>
            </w:r>
            <w:r w:rsidR="00313370" w:rsidRPr="00313370">
              <w:rPr>
                <w:rFonts w:ascii="Segoe UI" w:hAnsi="Segoe UI" w:cs="Segoe UI"/>
                <w:bCs/>
              </w:rPr>
              <w:t>the Board’s workshop on 31 October 2019</w:t>
            </w:r>
            <w:r w:rsidR="00313370">
              <w:rPr>
                <w:rFonts w:ascii="Segoe UI" w:hAnsi="Segoe UI" w:cs="Segoe UI"/>
                <w:bCs/>
              </w:rPr>
              <w:t xml:space="preserve">, in relation to the cost of </w:t>
            </w:r>
            <w:r w:rsidR="00313370" w:rsidRPr="00313370">
              <w:rPr>
                <w:rFonts w:ascii="Segoe UI" w:hAnsi="Segoe UI" w:cs="Segoe UI"/>
                <w:bCs/>
              </w:rPr>
              <w:t>Oxford University Hospitals NHS FT</w:t>
            </w:r>
            <w:r w:rsidR="00313370">
              <w:rPr>
                <w:rFonts w:ascii="Segoe UI" w:hAnsi="Segoe UI" w:cs="Segoe UI"/>
                <w:bCs/>
              </w:rPr>
              <w:t>’s</w:t>
            </w:r>
            <w:r w:rsidR="00313370" w:rsidRPr="00313370">
              <w:rPr>
                <w:rFonts w:ascii="Segoe UI" w:hAnsi="Segoe UI" w:cs="Segoe UI"/>
                <w:bCs/>
              </w:rPr>
              <w:t xml:space="preserve"> (</w:t>
            </w:r>
            <w:r w:rsidR="00313370" w:rsidRPr="00313370">
              <w:rPr>
                <w:rFonts w:ascii="Segoe UI" w:hAnsi="Segoe UI" w:cs="Segoe UI"/>
                <w:b/>
                <w:bCs/>
              </w:rPr>
              <w:t>OUH</w:t>
            </w:r>
            <w:r w:rsidR="00313370" w:rsidRPr="00313370">
              <w:rPr>
                <w:rFonts w:ascii="Segoe UI" w:hAnsi="Segoe UI" w:cs="Segoe UI"/>
                <w:bCs/>
              </w:rPr>
              <w:t>)</w:t>
            </w:r>
            <w:r w:rsidR="00313370">
              <w:rPr>
                <w:rFonts w:ascii="Segoe UI" w:hAnsi="Segoe UI" w:cs="Segoe UI"/>
                <w:bCs/>
              </w:rPr>
              <w:t xml:space="preserve"> </w:t>
            </w:r>
            <w:r w:rsidR="00B9218A">
              <w:rPr>
                <w:rFonts w:ascii="Segoe UI" w:hAnsi="Segoe UI" w:cs="Segoe UI"/>
                <w:bCs/>
              </w:rPr>
              <w:t xml:space="preserve">Psychiatric Liaison Service </w:t>
            </w:r>
            <w:r w:rsidR="002E02A7">
              <w:rPr>
                <w:rFonts w:ascii="Segoe UI" w:hAnsi="Segoe UI" w:cs="Segoe UI"/>
                <w:bCs/>
              </w:rPr>
              <w:t xml:space="preserve">and asked whether the BOB ICS would address this in the context of reviewing spending on local psychiatric services.  </w:t>
            </w:r>
            <w:r w:rsidR="00455258">
              <w:rPr>
                <w:rFonts w:ascii="Segoe UI" w:hAnsi="Segoe UI" w:cs="Segoe UI"/>
                <w:bCs/>
              </w:rPr>
              <w:t xml:space="preserve">The Chief Executive </w:t>
            </w:r>
            <w:r w:rsidR="005E1156">
              <w:rPr>
                <w:rFonts w:ascii="Segoe UI" w:hAnsi="Segoe UI" w:cs="Segoe UI"/>
                <w:bCs/>
              </w:rPr>
              <w:t xml:space="preserve">replied that he had </w:t>
            </w:r>
            <w:r w:rsidR="00460843">
              <w:rPr>
                <w:rFonts w:ascii="Segoe UI" w:hAnsi="Segoe UI" w:cs="Segoe UI"/>
                <w:bCs/>
              </w:rPr>
              <w:t xml:space="preserve">mentioned this </w:t>
            </w:r>
            <w:r w:rsidR="005E1156">
              <w:rPr>
                <w:rFonts w:ascii="Segoe UI" w:hAnsi="Segoe UI" w:cs="Segoe UI"/>
                <w:bCs/>
              </w:rPr>
              <w:t xml:space="preserve">to Fiona Wise, </w:t>
            </w:r>
            <w:r w:rsidR="00460843">
              <w:rPr>
                <w:rFonts w:ascii="Segoe UI" w:hAnsi="Segoe UI" w:cs="Segoe UI"/>
                <w:bCs/>
              </w:rPr>
              <w:t xml:space="preserve">BOB </w:t>
            </w:r>
            <w:r w:rsidR="005E1156">
              <w:rPr>
                <w:rFonts w:ascii="Segoe UI" w:hAnsi="Segoe UI" w:cs="Segoe UI"/>
                <w:bCs/>
              </w:rPr>
              <w:t>Executive Lead</w:t>
            </w:r>
            <w:r w:rsidR="00460843">
              <w:rPr>
                <w:rFonts w:ascii="Segoe UI" w:hAnsi="Segoe UI" w:cs="Segoe UI"/>
                <w:bCs/>
              </w:rPr>
              <w:t xml:space="preserve">, but </w:t>
            </w:r>
            <w:r w:rsidR="002717AD">
              <w:rPr>
                <w:rFonts w:ascii="Segoe UI" w:hAnsi="Segoe UI" w:cs="Segoe UI"/>
                <w:bCs/>
              </w:rPr>
              <w:t xml:space="preserve">could not comment on how it may be addressed.  </w:t>
            </w:r>
          </w:p>
          <w:p w14:paraId="41FC8074" w14:textId="0ED8C799" w:rsidR="00184503" w:rsidRDefault="00184503" w:rsidP="00852EA2">
            <w:pPr>
              <w:jc w:val="both"/>
              <w:rPr>
                <w:rFonts w:ascii="Segoe UI" w:hAnsi="Segoe UI" w:cs="Segoe UI"/>
                <w:bCs/>
              </w:rPr>
            </w:pPr>
          </w:p>
          <w:p w14:paraId="2D6DE9D0" w14:textId="2AB9DDFA" w:rsidR="00184503" w:rsidRDefault="00184503" w:rsidP="00852EA2">
            <w:pPr>
              <w:jc w:val="both"/>
              <w:rPr>
                <w:rFonts w:ascii="Segoe UI" w:hAnsi="Segoe UI" w:cs="Segoe UI"/>
                <w:bCs/>
              </w:rPr>
            </w:pPr>
            <w:r>
              <w:rPr>
                <w:rFonts w:ascii="Segoe UI" w:hAnsi="Segoe UI" w:cs="Segoe UI"/>
                <w:bCs/>
              </w:rPr>
              <w:t xml:space="preserve">Chris Hurst commented upon the premium cost for the BOB ICS of </w:t>
            </w:r>
            <w:r w:rsidR="00F81B90">
              <w:rPr>
                <w:rFonts w:ascii="Segoe UI" w:hAnsi="Segoe UI" w:cs="Segoe UI"/>
                <w:bCs/>
              </w:rPr>
              <w:t>university</w:t>
            </w:r>
            <w:r w:rsidR="000E672E">
              <w:rPr>
                <w:rFonts w:ascii="Segoe UI" w:hAnsi="Segoe UI" w:cs="Segoe UI"/>
                <w:bCs/>
              </w:rPr>
              <w:t>/teaching</w:t>
            </w:r>
            <w:r w:rsidR="00F81B90">
              <w:rPr>
                <w:rFonts w:ascii="Segoe UI" w:hAnsi="Segoe UI" w:cs="Segoe UI"/>
                <w:bCs/>
              </w:rPr>
              <w:t xml:space="preserve"> hospitals; although they could a</w:t>
            </w:r>
            <w:r w:rsidR="009E30DB">
              <w:rPr>
                <w:rFonts w:ascii="Segoe UI" w:hAnsi="Segoe UI" w:cs="Segoe UI"/>
                <w:bCs/>
              </w:rPr>
              <w:t>pply for</w:t>
            </w:r>
            <w:r w:rsidR="00F81B90">
              <w:rPr>
                <w:rFonts w:ascii="Segoe UI" w:hAnsi="Segoe UI" w:cs="Segoe UI"/>
                <w:bCs/>
              </w:rPr>
              <w:t xml:space="preserve"> separate funding for teaching and research</w:t>
            </w:r>
            <w:r w:rsidR="002A4599">
              <w:rPr>
                <w:rFonts w:ascii="Segoe UI" w:hAnsi="Segoe UI" w:cs="Segoe UI"/>
                <w:bCs/>
              </w:rPr>
              <w:t>,</w:t>
            </w:r>
            <w:r w:rsidR="00F81B90">
              <w:rPr>
                <w:rFonts w:ascii="Segoe UI" w:hAnsi="Segoe UI" w:cs="Segoe UI"/>
                <w:bCs/>
              </w:rPr>
              <w:t xml:space="preserve"> and there was </w:t>
            </w:r>
            <w:r w:rsidR="009E30DB">
              <w:rPr>
                <w:rFonts w:ascii="Segoe UI" w:hAnsi="Segoe UI" w:cs="Segoe UI"/>
                <w:bCs/>
              </w:rPr>
              <w:t xml:space="preserve">value for patients in being able to access the most current diagnostic </w:t>
            </w:r>
            <w:r w:rsidR="002A4599">
              <w:rPr>
                <w:rFonts w:ascii="Segoe UI" w:hAnsi="Segoe UI" w:cs="Segoe UI"/>
                <w:bCs/>
              </w:rPr>
              <w:t>and other technology, there was also a net cost to this.  The Chief Executive acknowledged this but added that there were also larger financial problems outside of Oxfordshire’s university</w:t>
            </w:r>
            <w:r w:rsidR="00DD23C6">
              <w:rPr>
                <w:rFonts w:ascii="Segoe UI" w:hAnsi="Segoe UI" w:cs="Segoe UI"/>
                <w:bCs/>
              </w:rPr>
              <w:t>/teaching</w:t>
            </w:r>
            <w:r w:rsidR="002A4599">
              <w:rPr>
                <w:rFonts w:ascii="Segoe UI" w:hAnsi="Segoe UI" w:cs="Segoe UI"/>
                <w:bCs/>
              </w:rPr>
              <w:t xml:space="preserve"> hospitals</w:t>
            </w:r>
            <w:r w:rsidR="00AD735F">
              <w:rPr>
                <w:rFonts w:ascii="Segoe UI" w:hAnsi="Segoe UI" w:cs="Segoe UI"/>
                <w:bCs/>
              </w:rPr>
              <w:t>, for example financial challenges in Buckinghamshire</w:t>
            </w:r>
            <w:r w:rsidR="00DD23C6">
              <w:rPr>
                <w:rFonts w:ascii="Segoe UI" w:hAnsi="Segoe UI" w:cs="Segoe UI"/>
                <w:bCs/>
              </w:rPr>
              <w:t>; he reminded the meeting that the Trust also operated as a university/teaching hospital and was a more active research organisation than some others which also operated under the description</w:t>
            </w:r>
            <w:r w:rsidR="00AD735F">
              <w:rPr>
                <w:rFonts w:ascii="Segoe UI" w:hAnsi="Segoe UI" w:cs="Segoe UI"/>
                <w:bCs/>
              </w:rPr>
              <w:t xml:space="preserve">.  The Director of Finance agreed and emphasised the importance of addressing the overall BOB area deficit </w:t>
            </w:r>
            <w:r w:rsidR="00E930CC">
              <w:rPr>
                <w:rFonts w:ascii="Segoe UI" w:hAnsi="Segoe UI" w:cs="Segoe UI"/>
                <w:bCs/>
              </w:rPr>
              <w:t xml:space="preserve">quickly otherwise the impact would be felt for the next four years </w:t>
            </w:r>
            <w:r w:rsidR="00C25D4D">
              <w:rPr>
                <w:rFonts w:ascii="Segoe UI" w:hAnsi="Segoe UI" w:cs="Segoe UI"/>
                <w:bCs/>
              </w:rPr>
              <w:t xml:space="preserve">across the </w:t>
            </w:r>
            <w:r w:rsidR="00E930CC">
              <w:rPr>
                <w:rFonts w:ascii="Segoe UI" w:hAnsi="Segoe UI" w:cs="Segoe UI"/>
                <w:bCs/>
              </w:rPr>
              <w:t xml:space="preserve">BOB </w:t>
            </w:r>
            <w:r w:rsidR="00C25D4D">
              <w:rPr>
                <w:rFonts w:ascii="Segoe UI" w:hAnsi="Segoe UI" w:cs="Segoe UI"/>
                <w:bCs/>
              </w:rPr>
              <w:t xml:space="preserve">area.  </w:t>
            </w:r>
          </w:p>
          <w:p w14:paraId="2A329522" w14:textId="718FF3F1" w:rsidR="009E30DB" w:rsidRDefault="009E30DB" w:rsidP="00852EA2">
            <w:pPr>
              <w:jc w:val="both"/>
              <w:rPr>
                <w:rFonts w:ascii="Segoe UI" w:hAnsi="Segoe UI" w:cs="Segoe UI"/>
                <w:bCs/>
              </w:rPr>
            </w:pPr>
          </w:p>
          <w:p w14:paraId="3A8E6667" w14:textId="69518C4D" w:rsidR="009E30DB" w:rsidRDefault="00596FDA" w:rsidP="00852EA2">
            <w:pPr>
              <w:jc w:val="both"/>
              <w:rPr>
                <w:rFonts w:ascii="Segoe UI" w:hAnsi="Segoe UI" w:cs="Segoe UI"/>
                <w:bCs/>
              </w:rPr>
            </w:pPr>
            <w:r>
              <w:rPr>
                <w:rFonts w:ascii="Segoe UI" w:hAnsi="Segoe UI" w:cs="Segoe UI"/>
                <w:bCs/>
              </w:rPr>
              <w:t xml:space="preserve">Jonathan Asbridge advocated seizing the opportunities which the BOB ICS could create.  </w:t>
            </w:r>
            <w:r w:rsidR="008C5622">
              <w:rPr>
                <w:rFonts w:ascii="Segoe UI" w:hAnsi="Segoe UI" w:cs="Segoe UI"/>
                <w:bCs/>
              </w:rPr>
              <w:t>Whilst there were costs associated with university/teaching hospitals</w:t>
            </w:r>
            <w:r w:rsidR="00C725CE">
              <w:rPr>
                <w:rFonts w:ascii="Segoe UI" w:hAnsi="Segoe UI" w:cs="Segoe UI"/>
                <w:bCs/>
              </w:rPr>
              <w:t>, the development of ICSs could</w:t>
            </w:r>
            <w:r w:rsidR="00440CE2">
              <w:rPr>
                <w:rFonts w:ascii="Segoe UI" w:hAnsi="Segoe UI" w:cs="Segoe UI"/>
                <w:bCs/>
              </w:rPr>
              <w:t>:</w:t>
            </w:r>
            <w:r w:rsidR="00C725CE">
              <w:rPr>
                <w:rFonts w:ascii="Segoe UI" w:hAnsi="Segoe UI" w:cs="Segoe UI"/>
                <w:bCs/>
              </w:rPr>
              <w:t xml:space="preserve"> lead to cost reductions</w:t>
            </w:r>
            <w:r w:rsidR="007E65CA">
              <w:rPr>
                <w:rFonts w:ascii="Segoe UI" w:hAnsi="Segoe UI" w:cs="Segoe UI"/>
                <w:bCs/>
              </w:rPr>
              <w:t xml:space="preserve"> </w:t>
            </w:r>
            <w:r w:rsidR="00081431">
              <w:rPr>
                <w:rFonts w:ascii="Segoe UI" w:hAnsi="Segoe UI" w:cs="Segoe UI"/>
                <w:bCs/>
              </w:rPr>
              <w:t>through eliminating excess costs which a pricing market could create</w:t>
            </w:r>
            <w:r w:rsidR="0032498C">
              <w:rPr>
                <w:rFonts w:ascii="Segoe UI" w:hAnsi="Segoe UI" w:cs="Segoe UI"/>
                <w:bCs/>
              </w:rPr>
              <w:t xml:space="preserve"> and thereby releasing</w:t>
            </w:r>
            <w:r w:rsidR="007E65CA">
              <w:rPr>
                <w:rFonts w:ascii="Segoe UI" w:hAnsi="Segoe UI" w:cs="Segoe UI"/>
                <w:bCs/>
              </w:rPr>
              <w:t xml:space="preserve"> savings; and </w:t>
            </w:r>
            <w:r w:rsidR="00534AF3">
              <w:rPr>
                <w:rFonts w:ascii="Segoe UI" w:hAnsi="Segoe UI" w:cs="Segoe UI"/>
                <w:bCs/>
              </w:rPr>
              <w:t xml:space="preserve">support providers to work more closely together to embrace opportunities through the BOB ICS.  </w:t>
            </w:r>
            <w:r w:rsidR="00EB6862">
              <w:rPr>
                <w:rFonts w:ascii="Segoe UI" w:hAnsi="Segoe UI" w:cs="Segoe UI"/>
                <w:bCs/>
              </w:rPr>
              <w:t xml:space="preserve">He noted that savings </w:t>
            </w:r>
            <w:r w:rsidR="00817AD6">
              <w:rPr>
                <w:rFonts w:ascii="Segoe UI" w:hAnsi="Segoe UI" w:cs="Segoe UI"/>
                <w:bCs/>
              </w:rPr>
              <w:t>were less likely to be attained by stripping out parts of the system</w:t>
            </w:r>
            <w:r w:rsidR="009F353C">
              <w:rPr>
                <w:rFonts w:ascii="Segoe UI" w:hAnsi="Segoe UI" w:cs="Segoe UI"/>
                <w:bCs/>
              </w:rPr>
              <w:t xml:space="preserve"> and that the Trust should </w:t>
            </w:r>
            <w:r w:rsidR="00A93B46">
              <w:rPr>
                <w:rFonts w:ascii="Segoe UI" w:hAnsi="Segoe UI" w:cs="Segoe UI"/>
                <w:bCs/>
              </w:rPr>
              <w:t xml:space="preserve">be combative on behalf of mental health service users who had been historically underprovided.  </w:t>
            </w:r>
            <w:r w:rsidR="00EE57C5">
              <w:rPr>
                <w:rFonts w:ascii="Segoe UI" w:hAnsi="Segoe UI" w:cs="Segoe UI"/>
                <w:bCs/>
              </w:rPr>
              <w:t xml:space="preserve">The Director of Finance replied that the Trust was </w:t>
            </w:r>
            <w:r w:rsidR="002C0C50">
              <w:rPr>
                <w:rFonts w:ascii="Segoe UI" w:hAnsi="Segoe UI" w:cs="Segoe UI"/>
                <w:bCs/>
              </w:rPr>
              <w:t xml:space="preserve">striving on behalf of mental health service users but, in some respects, </w:t>
            </w:r>
            <w:r w:rsidR="00567AA9">
              <w:rPr>
                <w:rFonts w:ascii="Segoe UI" w:hAnsi="Segoe UI" w:cs="Segoe UI"/>
                <w:bCs/>
              </w:rPr>
              <w:t xml:space="preserve">it was more challenging to do this for community services.  </w:t>
            </w:r>
            <w:r w:rsidR="00DD23C6">
              <w:rPr>
                <w:rFonts w:ascii="Segoe UI" w:hAnsi="Segoe UI" w:cs="Segoe UI"/>
                <w:bCs/>
              </w:rPr>
              <w:t xml:space="preserve">Sue Dopson agreed with this.  Chris Hurst agreed with seizing the opportunities, </w:t>
            </w:r>
            <w:proofErr w:type="gramStart"/>
            <w:r w:rsidR="00DD23C6">
              <w:rPr>
                <w:rFonts w:ascii="Segoe UI" w:hAnsi="Segoe UI" w:cs="Segoe UI"/>
                <w:bCs/>
              </w:rPr>
              <w:t>in particular to</w:t>
            </w:r>
            <w:proofErr w:type="gramEnd"/>
            <w:r w:rsidR="00DD23C6">
              <w:rPr>
                <w:rFonts w:ascii="Segoe UI" w:hAnsi="Segoe UI" w:cs="Segoe UI"/>
                <w:bCs/>
              </w:rPr>
              <w:t xml:space="preserve"> break down the boundaries which could be created for management convenience.  </w:t>
            </w:r>
            <w:r w:rsidR="00817AD6">
              <w:rPr>
                <w:rFonts w:ascii="Segoe UI" w:hAnsi="Segoe UI" w:cs="Segoe UI"/>
                <w:bCs/>
              </w:rPr>
              <w:t xml:space="preserve"> </w:t>
            </w:r>
          </w:p>
          <w:p w14:paraId="5B131EDF" w14:textId="77777777" w:rsidR="009E30DB" w:rsidRDefault="009E30DB" w:rsidP="00852EA2">
            <w:pPr>
              <w:jc w:val="both"/>
              <w:rPr>
                <w:rFonts w:ascii="Segoe UI" w:hAnsi="Segoe UI" w:cs="Segoe UI"/>
                <w:bCs/>
              </w:rPr>
            </w:pPr>
          </w:p>
          <w:p w14:paraId="12DB1015" w14:textId="593F878A" w:rsidR="00E97D72" w:rsidRDefault="00DD23C6" w:rsidP="00852EA2">
            <w:pPr>
              <w:jc w:val="both"/>
              <w:rPr>
                <w:rFonts w:ascii="Segoe UI" w:hAnsi="Segoe UI" w:cs="Segoe UI"/>
                <w:bCs/>
              </w:rPr>
            </w:pPr>
            <w:r>
              <w:rPr>
                <w:rFonts w:ascii="Segoe UI" w:hAnsi="Segoe UI" w:cs="Segoe UI"/>
                <w:bCs/>
              </w:rPr>
              <w:t xml:space="preserve">The </w:t>
            </w:r>
            <w:r w:rsidRPr="00DD23C6">
              <w:rPr>
                <w:rFonts w:ascii="Segoe UI" w:hAnsi="Segoe UI" w:cs="Segoe UI"/>
                <w:bCs/>
              </w:rPr>
              <w:t>Managing Director of Mental Health &amp; Learning Disabilities</w:t>
            </w:r>
            <w:r w:rsidR="00FA23D6">
              <w:rPr>
                <w:rFonts w:ascii="Segoe UI" w:hAnsi="Segoe UI" w:cs="Segoe UI"/>
                <w:bCs/>
              </w:rPr>
              <w:t xml:space="preserve"> </w:t>
            </w:r>
            <w:r w:rsidR="001A7A92">
              <w:rPr>
                <w:rFonts w:ascii="Segoe UI" w:hAnsi="Segoe UI" w:cs="Segoe UI"/>
                <w:bCs/>
              </w:rPr>
              <w:t>emphasis</w:t>
            </w:r>
            <w:r w:rsidR="00E136E9">
              <w:rPr>
                <w:rFonts w:ascii="Segoe UI" w:hAnsi="Segoe UI" w:cs="Segoe UI"/>
                <w:bCs/>
              </w:rPr>
              <w:t xml:space="preserve">ed that the NHS LTP provided </w:t>
            </w:r>
            <w:r w:rsidR="00614DB9">
              <w:rPr>
                <w:rFonts w:ascii="Segoe UI" w:hAnsi="Segoe UI" w:cs="Segoe UI"/>
                <w:bCs/>
              </w:rPr>
              <w:t>a</w:t>
            </w:r>
            <w:r w:rsidR="001A7A92">
              <w:rPr>
                <w:rFonts w:ascii="Segoe UI" w:hAnsi="Segoe UI" w:cs="Segoe UI"/>
                <w:bCs/>
              </w:rPr>
              <w:t xml:space="preserve">n opportunity to address the current under-provision of mental health services </w:t>
            </w:r>
            <w:r w:rsidR="0046579E">
              <w:rPr>
                <w:rFonts w:ascii="Segoe UI" w:hAnsi="Segoe UI" w:cs="Segoe UI"/>
                <w:bCs/>
              </w:rPr>
              <w:t>in the BOB area</w:t>
            </w:r>
            <w:r w:rsidR="00CF3652">
              <w:rPr>
                <w:rFonts w:ascii="Segoe UI" w:hAnsi="Segoe UI" w:cs="Segoe UI"/>
                <w:bCs/>
              </w:rPr>
              <w:t xml:space="preserve">.  The analysis on this which had been presented to the </w:t>
            </w:r>
            <w:r w:rsidR="00CF3652" w:rsidRPr="00CF3652">
              <w:rPr>
                <w:rFonts w:ascii="Segoe UI" w:hAnsi="Segoe UI" w:cs="Segoe UI"/>
                <w:bCs/>
              </w:rPr>
              <w:t>Board’s workshop on 31 October 2019</w:t>
            </w:r>
            <w:r w:rsidR="0010405F">
              <w:rPr>
                <w:rFonts w:ascii="Segoe UI" w:hAnsi="Segoe UI" w:cs="Segoe UI"/>
                <w:bCs/>
              </w:rPr>
              <w:t xml:space="preserve"> had demonstrated how this could be achieved but </w:t>
            </w:r>
            <w:r w:rsidR="00BF43BA">
              <w:rPr>
                <w:rFonts w:ascii="Segoe UI" w:hAnsi="Segoe UI" w:cs="Segoe UI"/>
                <w:bCs/>
              </w:rPr>
              <w:t xml:space="preserve">in certain given circumstances, as had been made clear in the accompanying letter </w:t>
            </w:r>
            <w:r w:rsidR="00BF43BA" w:rsidRPr="00BF43BA">
              <w:rPr>
                <w:rFonts w:ascii="Segoe UI" w:hAnsi="Segoe UI" w:cs="Segoe UI"/>
                <w:bCs/>
              </w:rPr>
              <w:t>setting out risks/caveats to delivery of NHS LTP ambitions</w:t>
            </w:r>
            <w:r w:rsidR="00BF43BA">
              <w:rPr>
                <w:rFonts w:ascii="Segoe UI" w:hAnsi="Segoe UI" w:cs="Segoe UI"/>
                <w:bCs/>
              </w:rPr>
              <w:t xml:space="preserve">.  </w:t>
            </w:r>
          </w:p>
          <w:p w14:paraId="708C21A3" w14:textId="6A4A4ADB" w:rsidR="00DD23C6" w:rsidRDefault="00DD23C6" w:rsidP="00852EA2">
            <w:pPr>
              <w:jc w:val="both"/>
              <w:rPr>
                <w:rFonts w:ascii="Segoe UI" w:hAnsi="Segoe UI" w:cs="Segoe UI"/>
                <w:bCs/>
              </w:rPr>
            </w:pPr>
          </w:p>
          <w:p w14:paraId="3F269378" w14:textId="6274CEB2" w:rsidR="000E1A02" w:rsidRDefault="000E1A02" w:rsidP="00852EA2">
            <w:pPr>
              <w:jc w:val="both"/>
              <w:rPr>
                <w:rFonts w:ascii="Segoe UI" w:hAnsi="Segoe UI" w:cs="Segoe UI"/>
                <w:bCs/>
              </w:rPr>
            </w:pPr>
            <w:r>
              <w:rPr>
                <w:rFonts w:ascii="Segoe UI" w:hAnsi="Segoe UI" w:cs="Segoe UI"/>
                <w:bCs/>
              </w:rPr>
              <w:t xml:space="preserve">Lucy Weston reminded the meeting of the need for promised funding to materialise otherwise </w:t>
            </w:r>
            <w:r w:rsidR="00E4302E">
              <w:rPr>
                <w:rFonts w:ascii="Segoe UI" w:hAnsi="Segoe UI" w:cs="Segoe UI"/>
                <w:bCs/>
              </w:rPr>
              <w:t>it was not sustainable for the Trust to continue delivering services</w:t>
            </w:r>
            <w:r w:rsidR="00480381">
              <w:rPr>
                <w:rFonts w:ascii="Segoe UI" w:hAnsi="Segoe UI" w:cs="Segoe UI"/>
                <w:bCs/>
              </w:rPr>
              <w:t xml:space="preserve"> under the pressures as evidenced in the Performance and HR reporting.  The Director of Strategy &amp; CIO agreed, noting that even with additional funding</w:t>
            </w:r>
            <w:r w:rsidR="0017413D">
              <w:rPr>
                <w:rFonts w:ascii="Segoe UI" w:hAnsi="Segoe UI" w:cs="Segoe UI"/>
                <w:bCs/>
              </w:rPr>
              <w:t xml:space="preserve"> it would also be key to have </w:t>
            </w:r>
            <w:proofErr w:type="gramStart"/>
            <w:r w:rsidR="0017413D">
              <w:rPr>
                <w:rFonts w:ascii="Segoe UI" w:hAnsi="Segoe UI" w:cs="Segoe UI"/>
                <w:bCs/>
              </w:rPr>
              <w:t>sufficient</w:t>
            </w:r>
            <w:proofErr w:type="gramEnd"/>
            <w:r w:rsidR="0017413D">
              <w:rPr>
                <w:rFonts w:ascii="Segoe UI" w:hAnsi="Segoe UI" w:cs="Segoe UI"/>
                <w:bCs/>
              </w:rPr>
              <w:t xml:space="preserve"> workforce to deliver care.  </w:t>
            </w:r>
            <w:r w:rsidR="00E4302E">
              <w:rPr>
                <w:rFonts w:ascii="Segoe UI" w:hAnsi="Segoe UI" w:cs="Segoe UI"/>
                <w:bCs/>
              </w:rPr>
              <w:t xml:space="preserve"> </w:t>
            </w:r>
          </w:p>
          <w:p w14:paraId="1E1B7734" w14:textId="1EB8BBEB" w:rsidR="00E4302E" w:rsidRDefault="00E4302E" w:rsidP="00852EA2">
            <w:pPr>
              <w:jc w:val="both"/>
              <w:rPr>
                <w:rFonts w:ascii="Segoe UI" w:hAnsi="Segoe UI" w:cs="Segoe UI"/>
                <w:bCs/>
              </w:rPr>
            </w:pPr>
          </w:p>
          <w:p w14:paraId="300DD86D" w14:textId="6F2F1988" w:rsidR="00E4302E" w:rsidRDefault="00F32CA9" w:rsidP="00852EA2">
            <w:pPr>
              <w:jc w:val="both"/>
              <w:rPr>
                <w:rFonts w:ascii="Segoe UI" w:hAnsi="Segoe UI" w:cs="Segoe UI"/>
                <w:bCs/>
              </w:rPr>
            </w:pPr>
            <w:r>
              <w:rPr>
                <w:rFonts w:ascii="Segoe UI" w:hAnsi="Segoe UI" w:cs="Segoe UI"/>
                <w:bCs/>
              </w:rPr>
              <w:t xml:space="preserve">The Trust Chair summarised that </w:t>
            </w:r>
            <w:r w:rsidR="00113568">
              <w:rPr>
                <w:rFonts w:ascii="Segoe UI" w:hAnsi="Segoe UI" w:cs="Segoe UI"/>
                <w:bCs/>
              </w:rPr>
              <w:t xml:space="preserve">whilst the Trust should continue to address the </w:t>
            </w:r>
            <w:r w:rsidR="00A17FA2">
              <w:rPr>
                <w:rFonts w:ascii="Segoe UI" w:hAnsi="Segoe UI" w:cs="Segoe UI"/>
                <w:bCs/>
              </w:rPr>
              <w:t xml:space="preserve">historic underfunding of mental health services in Oxfordshire, it should also seek to find ways to engage in collaboration with colleagues in the BOB ICS.  </w:t>
            </w:r>
          </w:p>
          <w:p w14:paraId="77465C9D" w14:textId="77777777" w:rsidR="00DD23C6" w:rsidRDefault="00DD23C6" w:rsidP="00852EA2">
            <w:pPr>
              <w:jc w:val="both"/>
              <w:rPr>
                <w:rFonts w:ascii="Segoe UI" w:hAnsi="Segoe UI" w:cs="Segoe UI"/>
                <w:bCs/>
              </w:rPr>
            </w:pPr>
          </w:p>
          <w:p w14:paraId="5B5C3E53" w14:textId="51E78ABD" w:rsidR="00897F11" w:rsidRPr="004D6803" w:rsidRDefault="004D6803" w:rsidP="00852EA2">
            <w:pPr>
              <w:jc w:val="both"/>
              <w:rPr>
                <w:rFonts w:ascii="Segoe UI" w:hAnsi="Segoe UI" w:cs="Segoe UI"/>
                <w:b/>
                <w:bCs/>
                <w:i/>
              </w:rPr>
            </w:pPr>
            <w:r w:rsidRPr="004D6803">
              <w:rPr>
                <w:rFonts w:ascii="Segoe UI" w:hAnsi="Segoe UI" w:cs="Segoe UI"/>
                <w:b/>
                <w:bCs/>
                <w:i/>
              </w:rPr>
              <w:t>Provider Collaboratives (development of New Care Models)</w:t>
            </w:r>
          </w:p>
          <w:p w14:paraId="3AC24A4E" w14:textId="4AA95D6A" w:rsidR="004D6803" w:rsidRDefault="004D6803" w:rsidP="00852EA2">
            <w:pPr>
              <w:jc w:val="both"/>
              <w:rPr>
                <w:rFonts w:ascii="Segoe UI" w:hAnsi="Segoe UI" w:cs="Segoe UI"/>
                <w:bCs/>
              </w:rPr>
            </w:pPr>
          </w:p>
          <w:p w14:paraId="5E71857F" w14:textId="1203E008" w:rsidR="004D6803" w:rsidRDefault="00192621" w:rsidP="00852EA2">
            <w:pPr>
              <w:jc w:val="both"/>
              <w:rPr>
                <w:rFonts w:ascii="Segoe UI" w:hAnsi="Segoe UI" w:cs="Segoe UI"/>
                <w:bCs/>
              </w:rPr>
            </w:pPr>
            <w:r>
              <w:rPr>
                <w:rFonts w:ascii="Segoe UI" w:hAnsi="Segoe UI" w:cs="Segoe UI"/>
                <w:bCs/>
              </w:rPr>
              <w:t>The Chief Executive</w:t>
            </w:r>
            <w:r w:rsidR="007C0E51">
              <w:rPr>
                <w:rFonts w:ascii="Segoe UI" w:hAnsi="Segoe UI" w:cs="Segoe UI"/>
                <w:bCs/>
              </w:rPr>
              <w:t xml:space="preserve"> referred to his report </w:t>
            </w:r>
            <w:r w:rsidR="00BF0882">
              <w:rPr>
                <w:rFonts w:ascii="Segoe UI" w:hAnsi="Segoe UI" w:cs="Segoe UI"/>
                <w:bCs/>
              </w:rPr>
              <w:t>and reminded the meeting of the Trust’s participation in New Care Models for the last three years</w:t>
            </w:r>
            <w:r w:rsidR="005F2B5D">
              <w:rPr>
                <w:rFonts w:ascii="Segoe UI" w:hAnsi="Segoe UI" w:cs="Segoe UI"/>
                <w:bCs/>
              </w:rPr>
              <w:t xml:space="preserve"> in relation to Forensics, Eating Disorders and Child &amp; Adolescent Mental Health Services</w:t>
            </w:r>
            <w:r w:rsidR="00326134">
              <w:rPr>
                <w:rFonts w:ascii="Segoe UI" w:hAnsi="Segoe UI" w:cs="Segoe UI"/>
                <w:bCs/>
              </w:rPr>
              <w:t xml:space="preserve"> (</w:t>
            </w:r>
            <w:r w:rsidR="00326134">
              <w:rPr>
                <w:rFonts w:ascii="Segoe UI" w:hAnsi="Segoe UI" w:cs="Segoe UI"/>
                <w:b/>
                <w:bCs/>
              </w:rPr>
              <w:t>CAMHS</w:t>
            </w:r>
            <w:r w:rsidR="00326134">
              <w:rPr>
                <w:rFonts w:ascii="Segoe UI" w:hAnsi="Segoe UI" w:cs="Segoe UI"/>
                <w:bCs/>
              </w:rPr>
              <w:t>)</w:t>
            </w:r>
            <w:r w:rsidR="005F2B5D">
              <w:rPr>
                <w:rFonts w:ascii="Segoe UI" w:hAnsi="Segoe UI" w:cs="Segoe UI"/>
                <w:bCs/>
              </w:rPr>
              <w:t xml:space="preserve">.  </w:t>
            </w:r>
            <w:r w:rsidR="00D06B46">
              <w:rPr>
                <w:rFonts w:ascii="Segoe UI" w:hAnsi="Segoe UI" w:cs="Segoe UI"/>
                <w:bCs/>
              </w:rPr>
              <w:t>Further to the interviews for the next phase</w:t>
            </w:r>
            <w:r w:rsidR="00277064">
              <w:rPr>
                <w:rFonts w:ascii="Segoe UI" w:hAnsi="Segoe UI" w:cs="Segoe UI"/>
                <w:bCs/>
              </w:rPr>
              <w:t xml:space="preserve"> of Provider Collaboratives</w:t>
            </w:r>
            <w:r w:rsidR="00601FDC">
              <w:rPr>
                <w:rFonts w:ascii="Segoe UI" w:hAnsi="Segoe UI" w:cs="Segoe UI"/>
                <w:bCs/>
              </w:rPr>
              <w:t xml:space="preserve">, </w:t>
            </w:r>
            <w:r w:rsidR="004D6B5D">
              <w:rPr>
                <w:rFonts w:ascii="Segoe UI" w:hAnsi="Segoe UI" w:cs="Segoe UI"/>
                <w:bCs/>
              </w:rPr>
              <w:t xml:space="preserve">the </w:t>
            </w:r>
            <w:r w:rsidR="00601FDC">
              <w:rPr>
                <w:rFonts w:ascii="Segoe UI" w:hAnsi="Segoe UI" w:cs="Segoe UI"/>
                <w:bCs/>
              </w:rPr>
              <w:t>submission of business cases</w:t>
            </w:r>
            <w:r w:rsidR="004D6B5D">
              <w:rPr>
                <w:rFonts w:ascii="Segoe UI" w:hAnsi="Segoe UI" w:cs="Segoe UI"/>
                <w:bCs/>
              </w:rPr>
              <w:t xml:space="preserve"> had been delayed </w:t>
            </w:r>
            <w:r w:rsidR="00447F34">
              <w:rPr>
                <w:rFonts w:ascii="Segoe UI" w:hAnsi="Segoe UI" w:cs="Segoe UI"/>
                <w:bCs/>
              </w:rPr>
              <w:t xml:space="preserve">pending release of data by NHS England </w:t>
            </w:r>
            <w:r w:rsidR="005C2745">
              <w:rPr>
                <w:rFonts w:ascii="Segoe UI" w:hAnsi="Segoe UI" w:cs="Segoe UI"/>
                <w:bCs/>
              </w:rPr>
              <w:t xml:space="preserve">for completion of these business cases.  </w:t>
            </w:r>
            <w:r w:rsidR="00C10E1C">
              <w:rPr>
                <w:rFonts w:ascii="Segoe UI" w:hAnsi="Segoe UI" w:cs="Segoe UI"/>
                <w:bCs/>
              </w:rPr>
              <w:t xml:space="preserve">In the meanwhile, the Trust had </w:t>
            </w:r>
            <w:r w:rsidR="00D505BA">
              <w:rPr>
                <w:rFonts w:ascii="Segoe UI" w:hAnsi="Segoe UI" w:cs="Segoe UI"/>
                <w:bCs/>
              </w:rPr>
              <w:t xml:space="preserve">been discussing with Dorset </w:t>
            </w:r>
            <w:r w:rsidR="00CD5F56">
              <w:rPr>
                <w:rFonts w:ascii="Segoe UI" w:hAnsi="Segoe UI" w:cs="Segoe UI"/>
                <w:bCs/>
              </w:rPr>
              <w:t>Healthcare University NHS FT</w:t>
            </w:r>
            <w:r w:rsidR="00D505BA">
              <w:rPr>
                <w:rFonts w:ascii="Segoe UI" w:hAnsi="Segoe UI" w:cs="Segoe UI"/>
                <w:bCs/>
              </w:rPr>
              <w:t xml:space="preserve"> and Southern Health NHS FT</w:t>
            </w:r>
            <w:r w:rsidR="00A704A9">
              <w:rPr>
                <w:rFonts w:ascii="Segoe UI" w:hAnsi="Segoe UI" w:cs="Segoe UI"/>
                <w:bCs/>
              </w:rPr>
              <w:t xml:space="preserve"> on joining the risk/gain share on the Forensic Provider Collaborative</w:t>
            </w:r>
            <w:r w:rsidR="00DB1DD6">
              <w:rPr>
                <w:rFonts w:ascii="Segoe UI" w:hAnsi="Segoe UI" w:cs="Segoe UI"/>
                <w:bCs/>
              </w:rPr>
              <w:t xml:space="preserve"> and thereby spreading the potential risks that could still exist</w:t>
            </w:r>
            <w:r w:rsidR="003C24ED">
              <w:rPr>
                <w:rFonts w:ascii="Segoe UI" w:hAnsi="Segoe UI" w:cs="Segoe UI"/>
                <w:bCs/>
              </w:rPr>
              <w:t xml:space="preserve"> in this Provider Collaborative.  He also highlighted risks in relation to: </w:t>
            </w:r>
            <w:r w:rsidR="002127F5">
              <w:rPr>
                <w:rFonts w:ascii="Segoe UI" w:hAnsi="Segoe UI" w:cs="Segoe UI"/>
                <w:bCs/>
              </w:rPr>
              <w:t>(</w:t>
            </w:r>
            <w:proofErr w:type="spellStart"/>
            <w:r w:rsidR="002127F5">
              <w:rPr>
                <w:rFonts w:ascii="Segoe UI" w:hAnsi="Segoe UI" w:cs="Segoe UI"/>
                <w:bCs/>
              </w:rPr>
              <w:t>i</w:t>
            </w:r>
            <w:proofErr w:type="spellEnd"/>
            <w:r w:rsidR="002127F5">
              <w:rPr>
                <w:rFonts w:ascii="Segoe UI" w:hAnsi="Segoe UI" w:cs="Segoe UI"/>
                <w:bCs/>
              </w:rPr>
              <w:t xml:space="preserve">) </w:t>
            </w:r>
            <w:r w:rsidR="003C24ED">
              <w:rPr>
                <w:rFonts w:ascii="Segoe UI" w:hAnsi="Segoe UI" w:cs="Segoe UI"/>
                <w:bCs/>
              </w:rPr>
              <w:t xml:space="preserve">the Eating Disorders Provider Collaborative </w:t>
            </w:r>
            <w:r w:rsidR="00AA3359">
              <w:rPr>
                <w:rFonts w:ascii="Segoe UI" w:hAnsi="Segoe UI" w:cs="Segoe UI"/>
                <w:bCs/>
              </w:rPr>
              <w:t>from</w:t>
            </w:r>
            <w:r w:rsidR="00240704">
              <w:rPr>
                <w:rFonts w:ascii="Segoe UI" w:hAnsi="Segoe UI" w:cs="Segoe UI"/>
                <w:bCs/>
              </w:rPr>
              <w:t xml:space="preserve"> the low number of </w:t>
            </w:r>
            <w:r w:rsidR="00721993">
              <w:rPr>
                <w:rFonts w:ascii="Segoe UI" w:hAnsi="Segoe UI" w:cs="Segoe UI"/>
                <w:bCs/>
              </w:rPr>
              <w:t>commissioned Eating Disorders beds across the area of the network</w:t>
            </w:r>
            <w:r w:rsidR="00AA3359">
              <w:rPr>
                <w:rFonts w:ascii="Segoe UI" w:hAnsi="Segoe UI" w:cs="Segoe UI"/>
                <w:bCs/>
              </w:rPr>
              <w:t>,</w:t>
            </w:r>
            <w:r w:rsidR="00E255C9">
              <w:rPr>
                <w:rFonts w:ascii="Segoe UI" w:hAnsi="Segoe UI" w:cs="Segoe UI"/>
                <w:bCs/>
              </w:rPr>
              <w:t xml:space="preserve"> due to under-resourcing; and </w:t>
            </w:r>
            <w:r w:rsidR="002127F5">
              <w:rPr>
                <w:rFonts w:ascii="Segoe UI" w:hAnsi="Segoe UI" w:cs="Segoe UI"/>
                <w:bCs/>
              </w:rPr>
              <w:t xml:space="preserve">(ii) </w:t>
            </w:r>
            <w:r w:rsidR="00EF3960">
              <w:rPr>
                <w:rFonts w:ascii="Segoe UI" w:hAnsi="Segoe UI" w:cs="Segoe UI"/>
                <w:bCs/>
              </w:rPr>
              <w:t xml:space="preserve">bringing people with Learning Disabilities </w:t>
            </w:r>
            <w:r w:rsidR="000D7AF2">
              <w:rPr>
                <w:rFonts w:ascii="Segoe UI" w:hAnsi="Segoe UI" w:cs="Segoe UI"/>
                <w:bCs/>
              </w:rPr>
              <w:t>in secure services into the cohort of the Forensic Provider Collaborative</w:t>
            </w:r>
            <w:r w:rsidR="003737D1">
              <w:rPr>
                <w:rFonts w:ascii="Segoe UI" w:hAnsi="Segoe UI" w:cs="Segoe UI"/>
                <w:bCs/>
              </w:rPr>
              <w:t>, pending release of information from NHS England in order to be able to undertake due diligence to identify the patients, their circumstances and the</w:t>
            </w:r>
            <w:r w:rsidR="00D02E5C">
              <w:rPr>
                <w:rFonts w:ascii="Segoe UI" w:hAnsi="Segoe UI" w:cs="Segoe UI"/>
                <w:bCs/>
              </w:rPr>
              <w:t xml:space="preserve"> most appropriate clinical pathway.  </w:t>
            </w:r>
          </w:p>
          <w:p w14:paraId="4C626044" w14:textId="77ACB655" w:rsidR="00F01F9D" w:rsidRDefault="00F01F9D" w:rsidP="00FF0814">
            <w:pPr>
              <w:jc w:val="both"/>
              <w:rPr>
                <w:rFonts w:ascii="Segoe UI" w:hAnsi="Segoe UI" w:cs="Segoe UI"/>
                <w:bCs/>
              </w:rPr>
            </w:pPr>
          </w:p>
          <w:p w14:paraId="37DBC940" w14:textId="05C46529" w:rsidR="001866D3" w:rsidRDefault="001866D3" w:rsidP="00FF0814">
            <w:pPr>
              <w:jc w:val="both"/>
              <w:rPr>
                <w:rFonts w:ascii="Segoe UI" w:hAnsi="Segoe UI" w:cs="Segoe UI"/>
                <w:bCs/>
              </w:rPr>
            </w:pPr>
          </w:p>
          <w:p w14:paraId="2E033682" w14:textId="7528A256" w:rsidR="00AF3538" w:rsidRDefault="00AF3538" w:rsidP="00FF0814">
            <w:pPr>
              <w:jc w:val="both"/>
              <w:rPr>
                <w:rFonts w:ascii="Segoe UI" w:hAnsi="Segoe UI" w:cs="Segoe UI"/>
                <w:bCs/>
              </w:rPr>
            </w:pPr>
            <w:r>
              <w:rPr>
                <w:rFonts w:ascii="Segoe UI" w:hAnsi="Segoe UI" w:cs="Segoe UI"/>
                <w:b/>
                <w:bCs/>
                <w:i/>
              </w:rPr>
              <w:t>Integrated Governance Framework</w:t>
            </w:r>
            <w:r w:rsidR="002F09AD">
              <w:rPr>
                <w:rFonts w:ascii="Segoe UI" w:hAnsi="Segoe UI" w:cs="Segoe UI"/>
                <w:b/>
                <w:bCs/>
                <w:i/>
              </w:rPr>
              <w:t xml:space="preserve"> and new People, Culture &amp; Leadership Committee</w:t>
            </w:r>
          </w:p>
          <w:p w14:paraId="32E8ACF6" w14:textId="23402C9D" w:rsidR="002F09AD" w:rsidRDefault="002F09AD" w:rsidP="00FF0814">
            <w:pPr>
              <w:jc w:val="both"/>
              <w:rPr>
                <w:rFonts w:ascii="Segoe UI" w:hAnsi="Segoe UI" w:cs="Segoe UI"/>
                <w:bCs/>
              </w:rPr>
            </w:pPr>
          </w:p>
          <w:p w14:paraId="6FFC554E" w14:textId="55BE8002" w:rsidR="002F09AD" w:rsidRDefault="00610C6F" w:rsidP="00FF0814">
            <w:pPr>
              <w:jc w:val="both"/>
              <w:rPr>
                <w:rFonts w:ascii="Segoe UI" w:hAnsi="Segoe UI" w:cs="Segoe UI"/>
                <w:bCs/>
              </w:rPr>
            </w:pPr>
            <w:r>
              <w:rPr>
                <w:rFonts w:ascii="Segoe UI" w:hAnsi="Segoe UI" w:cs="Segoe UI"/>
                <w:bCs/>
              </w:rPr>
              <w:t xml:space="preserve">He referred to his report </w:t>
            </w:r>
            <w:r w:rsidR="004962DF">
              <w:rPr>
                <w:rFonts w:ascii="Segoe UI" w:hAnsi="Segoe UI" w:cs="Segoe UI"/>
                <w:bCs/>
              </w:rPr>
              <w:t>and the proposed establishment of the new People, Culture &amp; Leadership Committee</w:t>
            </w:r>
            <w:r w:rsidR="00720286">
              <w:rPr>
                <w:rFonts w:ascii="Segoe UI" w:hAnsi="Segoe UI" w:cs="Segoe UI"/>
                <w:bCs/>
              </w:rPr>
              <w:t xml:space="preserve">, as a new Board </w:t>
            </w:r>
            <w:r w:rsidR="007A1EEA">
              <w:rPr>
                <w:rFonts w:ascii="Segoe UI" w:hAnsi="Segoe UI" w:cs="Segoe UI"/>
                <w:bCs/>
              </w:rPr>
              <w:t>C</w:t>
            </w:r>
            <w:r w:rsidR="00720286">
              <w:rPr>
                <w:rFonts w:ascii="Segoe UI" w:hAnsi="Segoe UI" w:cs="Segoe UI"/>
                <w:bCs/>
              </w:rPr>
              <w:t xml:space="preserve">ommittee, as well as the standing down of the Well Led quality sub-committee.  </w:t>
            </w:r>
          </w:p>
          <w:p w14:paraId="48A840B4" w14:textId="79C70717" w:rsidR="00720286" w:rsidRDefault="00720286" w:rsidP="00FF0814">
            <w:pPr>
              <w:jc w:val="both"/>
              <w:rPr>
                <w:rFonts w:ascii="Segoe UI" w:hAnsi="Segoe UI" w:cs="Segoe UI"/>
                <w:bCs/>
              </w:rPr>
            </w:pPr>
          </w:p>
          <w:p w14:paraId="6367E50E" w14:textId="370B4E4A" w:rsidR="00720286" w:rsidRDefault="00812D47" w:rsidP="00FF0814">
            <w:pPr>
              <w:jc w:val="both"/>
              <w:rPr>
                <w:rFonts w:ascii="Segoe UI" w:hAnsi="Segoe UI" w:cs="Segoe UI"/>
                <w:bCs/>
              </w:rPr>
            </w:pPr>
            <w:r>
              <w:rPr>
                <w:rFonts w:ascii="Segoe UI" w:hAnsi="Segoe UI" w:cs="Segoe UI"/>
                <w:b/>
                <w:bCs/>
                <w:i/>
              </w:rPr>
              <w:t>UK-CRIS/Cristal Health Ltd</w:t>
            </w:r>
          </w:p>
          <w:p w14:paraId="47C748D2" w14:textId="43417542" w:rsidR="00812D47" w:rsidRDefault="00812D47" w:rsidP="00FF0814">
            <w:pPr>
              <w:jc w:val="both"/>
              <w:rPr>
                <w:rFonts w:ascii="Segoe UI" w:hAnsi="Segoe UI" w:cs="Segoe UI"/>
                <w:bCs/>
              </w:rPr>
            </w:pPr>
          </w:p>
          <w:p w14:paraId="413C3E11" w14:textId="5899633E" w:rsidR="00812D47" w:rsidRDefault="00B67798" w:rsidP="00FF0814">
            <w:pPr>
              <w:jc w:val="both"/>
              <w:rPr>
                <w:rFonts w:ascii="Segoe UI" w:hAnsi="Segoe UI" w:cs="Segoe UI"/>
                <w:bCs/>
              </w:rPr>
            </w:pPr>
            <w:r>
              <w:rPr>
                <w:rFonts w:ascii="Segoe UI" w:hAnsi="Segoe UI" w:cs="Segoe UI"/>
                <w:bCs/>
              </w:rPr>
              <w:t>H</w:t>
            </w:r>
            <w:r w:rsidR="00905FB6">
              <w:rPr>
                <w:rFonts w:ascii="Segoe UI" w:hAnsi="Segoe UI" w:cs="Segoe UI"/>
                <w:bCs/>
              </w:rPr>
              <w:t>e referred to his report and the creation of Cristal Health Ltd during 2019 to develop UK-CRIS further</w:t>
            </w:r>
            <w:r w:rsidR="00632B28">
              <w:rPr>
                <w:rFonts w:ascii="Segoe UI" w:hAnsi="Segoe UI" w:cs="Segoe UI"/>
                <w:bCs/>
              </w:rPr>
              <w:t xml:space="preserve">.  </w:t>
            </w:r>
            <w:r w:rsidR="000F304D">
              <w:rPr>
                <w:rFonts w:ascii="Segoe UI" w:hAnsi="Segoe UI" w:cs="Segoe UI"/>
                <w:bCs/>
              </w:rPr>
              <w:t>The Trust was entitled to appoint a non-executive director to the board of Cristal Health Ltd</w:t>
            </w:r>
            <w:r w:rsidR="00F34512">
              <w:rPr>
                <w:rFonts w:ascii="Segoe UI" w:hAnsi="Segoe UI" w:cs="Segoe UI"/>
                <w:bCs/>
              </w:rPr>
              <w:t xml:space="preserve"> and it was proposed that Mike McEnaney, Director of Finance, be the Trust’s</w:t>
            </w:r>
            <w:r w:rsidR="004952C0">
              <w:rPr>
                <w:rFonts w:ascii="Segoe UI" w:hAnsi="Segoe UI" w:cs="Segoe UI"/>
                <w:bCs/>
              </w:rPr>
              <w:t xml:space="preserve"> appointment.  </w:t>
            </w:r>
          </w:p>
          <w:p w14:paraId="0F81372A" w14:textId="6B2E007A" w:rsidR="00C05147" w:rsidRDefault="00C05147" w:rsidP="00FF0814">
            <w:pPr>
              <w:jc w:val="both"/>
              <w:rPr>
                <w:rFonts w:ascii="Segoe UI" w:hAnsi="Segoe UI" w:cs="Segoe UI"/>
                <w:bCs/>
              </w:rPr>
            </w:pPr>
          </w:p>
          <w:p w14:paraId="5ED52754" w14:textId="2CED53C6" w:rsidR="00C05147" w:rsidRDefault="00C05147" w:rsidP="00FF0814">
            <w:pPr>
              <w:jc w:val="both"/>
              <w:rPr>
                <w:rFonts w:ascii="Segoe UI" w:hAnsi="Segoe UI" w:cs="Segoe UI"/>
                <w:bCs/>
              </w:rPr>
            </w:pPr>
            <w:r>
              <w:rPr>
                <w:rFonts w:ascii="Segoe UI" w:hAnsi="Segoe UI" w:cs="Segoe UI"/>
                <w:b/>
                <w:bCs/>
                <w:i/>
              </w:rPr>
              <w:t>Winter Preparedness</w:t>
            </w:r>
          </w:p>
          <w:p w14:paraId="27B3A14F" w14:textId="31401E08" w:rsidR="00C05147" w:rsidRDefault="00C05147" w:rsidP="00FF0814">
            <w:pPr>
              <w:jc w:val="both"/>
              <w:rPr>
                <w:rFonts w:ascii="Segoe UI" w:hAnsi="Segoe UI" w:cs="Segoe UI"/>
                <w:bCs/>
              </w:rPr>
            </w:pPr>
          </w:p>
          <w:p w14:paraId="03CCD394" w14:textId="1178F880" w:rsidR="00C05147" w:rsidRPr="00C05147" w:rsidRDefault="00F00C07" w:rsidP="00FF0814">
            <w:pPr>
              <w:jc w:val="both"/>
              <w:rPr>
                <w:rFonts w:ascii="Segoe UI" w:hAnsi="Segoe UI" w:cs="Segoe UI"/>
                <w:bCs/>
              </w:rPr>
            </w:pPr>
            <w:r>
              <w:rPr>
                <w:rFonts w:ascii="Segoe UI" w:hAnsi="Segoe UI" w:cs="Segoe UI"/>
                <w:bCs/>
              </w:rPr>
              <w:t xml:space="preserve">He referred to his report </w:t>
            </w:r>
            <w:r w:rsidR="00F27F70">
              <w:rPr>
                <w:rFonts w:ascii="Segoe UI" w:hAnsi="Segoe UI" w:cs="Segoe UI"/>
                <w:bCs/>
              </w:rPr>
              <w:t>and noted that this year, coordination of the urgent care system in Oxfordshire would be led through the Chi</w:t>
            </w:r>
            <w:r w:rsidR="00DB178D">
              <w:rPr>
                <w:rFonts w:ascii="Segoe UI" w:hAnsi="Segoe UI" w:cs="Segoe UI"/>
                <w:bCs/>
              </w:rPr>
              <w:t>ef Nurse at</w:t>
            </w:r>
            <w:r w:rsidR="00DB178D" w:rsidRPr="00313370">
              <w:rPr>
                <w:rFonts w:ascii="Segoe UI" w:hAnsi="Segoe UI" w:cs="Segoe UI"/>
                <w:bCs/>
              </w:rPr>
              <w:t xml:space="preserve"> </w:t>
            </w:r>
            <w:r w:rsidR="00F27F8A" w:rsidRPr="00313370">
              <w:rPr>
                <w:rFonts w:ascii="Segoe UI" w:hAnsi="Segoe UI" w:cs="Segoe UI"/>
                <w:bCs/>
              </w:rPr>
              <w:t>OUH</w:t>
            </w:r>
            <w:r w:rsidR="00F27F8A">
              <w:rPr>
                <w:rFonts w:ascii="Segoe UI" w:hAnsi="Segoe UI" w:cs="Segoe UI"/>
                <w:b/>
                <w:bCs/>
              </w:rPr>
              <w:t xml:space="preserve"> </w:t>
            </w:r>
            <w:r w:rsidR="00DB178D">
              <w:rPr>
                <w:rFonts w:ascii="Segoe UI" w:hAnsi="Segoe UI" w:cs="Segoe UI"/>
                <w:bCs/>
              </w:rPr>
              <w:t>and the Director of Adult Social Care at Oxfordshire County Council</w:t>
            </w:r>
            <w:r w:rsidR="00472453">
              <w:rPr>
                <w:rFonts w:ascii="Segoe UI" w:hAnsi="Segoe UI" w:cs="Segoe UI"/>
                <w:bCs/>
              </w:rPr>
              <w:t>.  A wider group was involved this year and the arrangements built on learning from last year in order to achieve traction in all relevant parts of the local system</w:t>
            </w:r>
            <w:r w:rsidR="00744913">
              <w:rPr>
                <w:rFonts w:ascii="Segoe UI" w:hAnsi="Segoe UI" w:cs="Segoe UI"/>
                <w:bCs/>
              </w:rPr>
              <w:t xml:space="preserve">.  The Trust would participate fully and support its evolution.  </w:t>
            </w:r>
          </w:p>
          <w:p w14:paraId="3CE311DE" w14:textId="399EE192" w:rsidR="002F09AD" w:rsidRDefault="002F09AD" w:rsidP="00FF0814">
            <w:pPr>
              <w:jc w:val="both"/>
              <w:rPr>
                <w:rFonts w:ascii="Segoe UI" w:hAnsi="Segoe UI" w:cs="Segoe UI"/>
                <w:bCs/>
              </w:rPr>
            </w:pPr>
          </w:p>
          <w:p w14:paraId="1F405F01" w14:textId="123AC951" w:rsidR="00F41D3F" w:rsidRDefault="00AA7EED" w:rsidP="00FF0814">
            <w:pPr>
              <w:jc w:val="both"/>
              <w:rPr>
                <w:rFonts w:ascii="Segoe UI" w:hAnsi="Segoe UI" w:cs="Segoe UI"/>
                <w:bCs/>
              </w:rPr>
            </w:pPr>
            <w:r w:rsidRPr="00AA7EED">
              <w:rPr>
                <w:rFonts w:ascii="Segoe UI" w:hAnsi="Segoe UI" w:cs="Segoe UI"/>
                <w:b/>
                <w:bCs/>
                <w:i/>
              </w:rPr>
              <w:t>Oxford Academic Health Science Centre (AHSC)</w:t>
            </w:r>
          </w:p>
          <w:p w14:paraId="7449D83A" w14:textId="4FF924ED" w:rsidR="00AA7EED" w:rsidRDefault="00AA7EED" w:rsidP="00FF0814">
            <w:pPr>
              <w:jc w:val="both"/>
              <w:rPr>
                <w:rFonts w:ascii="Segoe UI" w:hAnsi="Segoe UI" w:cs="Segoe UI"/>
                <w:bCs/>
              </w:rPr>
            </w:pPr>
          </w:p>
          <w:p w14:paraId="240A7BAE" w14:textId="4424445C" w:rsidR="00AA7EED" w:rsidRDefault="00EA745A" w:rsidP="00FF0814">
            <w:pPr>
              <w:jc w:val="both"/>
              <w:rPr>
                <w:rFonts w:ascii="Segoe UI" w:hAnsi="Segoe UI" w:cs="Segoe UI"/>
                <w:bCs/>
              </w:rPr>
            </w:pPr>
            <w:r>
              <w:rPr>
                <w:rFonts w:ascii="Segoe UI" w:hAnsi="Segoe UI" w:cs="Segoe UI"/>
                <w:bCs/>
              </w:rPr>
              <w:t>He referred to the update in his report on the activities of the AHSC</w:t>
            </w:r>
            <w:r w:rsidR="009C2236">
              <w:rPr>
                <w:rFonts w:ascii="Segoe UI" w:hAnsi="Segoe UI" w:cs="Segoe UI"/>
                <w:bCs/>
              </w:rPr>
              <w:t xml:space="preserve"> and highlighted that</w:t>
            </w:r>
            <w:r w:rsidR="00A02B59">
              <w:rPr>
                <w:rFonts w:ascii="Segoe UI" w:hAnsi="Segoe UI" w:cs="Segoe UI"/>
                <w:bCs/>
              </w:rPr>
              <w:t xml:space="preserve">, further to discussion at the Board’s workshop </w:t>
            </w:r>
            <w:r w:rsidR="00AD6CC4">
              <w:rPr>
                <w:rFonts w:ascii="Segoe UI" w:hAnsi="Segoe UI" w:cs="Segoe UI"/>
                <w:bCs/>
              </w:rPr>
              <w:t>o</w:t>
            </w:r>
            <w:r w:rsidR="00A02B59">
              <w:rPr>
                <w:rFonts w:ascii="Segoe UI" w:hAnsi="Segoe UI" w:cs="Segoe UI"/>
                <w:bCs/>
              </w:rPr>
              <w:t>n</w:t>
            </w:r>
            <w:r w:rsidR="00AD6CC4">
              <w:rPr>
                <w:rFonts w:ascii="Segoe UI" w:hAnsi="Segoe UI" w:cs="Segoe UI"/>
                <w:bCs/>
              </w:rPr>
              <w:t xml:space="preserve"> 31</w:t>
            </w:r>
            <w:r w:rsidR="00A02B59">
              <w:rPr>
                <w:rFonts w:ascii="Segoe UI" w:hAnsi="Segoe UI" w:cs="Segoe UI"/>
                <w:bCs/>
              </w:rPr>
              <w:t xml:space="preserve"> October 2019, an exercise had been conducted to identify suitable candidates </w:t>
            </w:r>
            <w:r w:rsidR="001E39EA">
              <w:rPr>
                <w:rFonts w:ascii="Segoe UI" w:hAnsi="Segoe UI" w:cs="Segoe UI"/>
                <w:bCs/>
              </w:rPr>
              <w:t xml:space="preserve">from amongst the AHSC partners for the part-time </w:t>
            </w:r>
            <w:r w:rsidR="00250B89">
              <w:rPr>
                <w:rFonts w:ascii="Segoe UI" w:hAnsi="Segoe UI" w:cs="Segoe UI"/>
                <w:bCs/>
              </w:rPr>
              <w:t>r</w:t>
            </w:r>
            <w:r w:rsidR="001E39EA">
              <w:rPr>
                <w:rFonts w:ascii="Segoe UI" w:hAnsi="Segoe UI" w:cs="Segoe UI"/>
                <w:bCs/>
              </w:rPr>
              <w:t xml:space="preserve">ole of AHSC Director.  </w:t>
            </w:r>
            <w:r w:rsidR="00FA1B01">
              <w:rPr>
                <w:rFonts w:ascii="Segoe UI" w:hAnsi="Segoe UI" w:cs="Segoe UI"/>
                <w:bCs/>
              </w:rPr>
              <w:t xml:space="preserve">Three candidates had been considered, with the </w:t>
            </w:r>
            <w:r w:rsidR="004B1A96">
              <w:rPr>
                <w:rFonts w:ascii="Segoe UI" w:hAnsi="Segoe UI" w:cs="Segoe UI"/>
                <w:bCs/>
              </w:rPr>
              <w:t>experience, track record and senior academic clinical stand</w:t>
            </w:r>
            <w:r w:rsidR="00250B89">
              <w:rPr>
                <w:rFonts w:ascii="Segoe UI" w:hAnsi="Segoe UI" w:cs="Segoe UI"/>
                <w:bCs/>
              </w:rPr>
              <w:t>ing</w:t>
            </w:r>
            <w:r w:rsidR="004B1A96">
              <w:rPr>
                <w:rFonts w:ascii="Segoe UI" w:hAnsi="Segoe UI" w:cs="Segoe UI"/>
                <w:bCs/>
              </w:rPr>
              <w:t xml:space="preserve"> required for the role.  </w:t>
            </w:r>
            <w:r w:rsidR="00F27F8A">
              <w:rPr>
                <w:rFonts w:ascii="Segoe UI" w:hAnsi="Segoe UI" w:cs="Segoe UI"/>
                <w:bCs/>
              </w:rPr>
              <w:t>It was recommended that Professor Keith Channing, former OUH Biomedical Research Centre Director and Research &amp; Development Lead for the Medical Sciences Division of the University of Oxford</w:t>
            </w:r>
            <w:r w:rsidR="00407F20">
              <w:rPr>
                <w:rFonts w:ascii="Segoe UI" w:hAnsi="Segoe UI" w:cs="Segoe UI"/>
                <w:bCs/>
              </w:rPr>
              <w:t>,</w:t>
            </w:r>
            <w:r w:rsidR="00F27F8A">
              <w:rPr>
                <w:rFonts w:ascii="Segoe UI" w:hAnsi="Segoe UI" w:cs="Segoe UI"/>
                <w:bCs/>
              </w:rPr>
              <w:t xml:space="preserve"> </w:t>
            </w:r>
            <w:r w:rsidR="00D91340">
              <w:rPr>
                <w:rFonts w:ascii="Segoe UI" w:hAnsi="Segoe UI" w:cs="Segoe UI"/>
                <w:bCs/>
              </w:rPr>
              <w:t xml:space="preserve">be </w:t>
            </w:r>
            <w:r w:rsidR="00442510">
              <w:rPr>
                <w:rFonts w:ascii="Segoe UI" w:hAnsi="Segoe UI" w:cs="Segoe UI"/>
                <w:bCs/>
              </w:rPr>
              <w:t xml:space="preserve">endorsed in his </w:t>
            </w:r>
            <w:r w:rsidR="007002D2">
              <w:rPr>
                <w:rFonts w:ascii="Segoe UI" w:hAnsi="Segoe UI" w:cs="Segoe UI"/>
                <w:bCs/>
              </w:rPr>
              <w:t>appoint</w:t>
            </w:r>
            <w:r w:rsidR="00442510">
              <w:rPr>
                <w:rFonts w:ascii="Segoe UI" w:hAnsi="Segoe UI" w:cs="Segoe UI"/>
                <w:bCs/>
              </w:rPr>
              <w:t>ment</w:t>
            </w:r>
            <w:r w:rsidR="007002D2">
              <w:rPr>
                <w:rFonts w:ascii="Segoe UI" w:hAnsi="Segoe UI" w:cs="Segoe UI"/>
                <w:bCs/>
              </w:rPr>
              <w:t xml:space="preserve"> to</w:t>
            </w:r>
            <w:r w:rsidR="00D91340">
              <w:rPr>
                <w:rFonts w:ascii="Segoe UI" w:hAnsi="Segoe UI" w:cs="Segoe UI"/>
                <w:bCs/>
              </w:rPr>
              <w:t xml:space="preserve"> this role.  </w:t>
            </w:r>
          </w:p>
          <w:p w14:paraId="4104A43D" w14:textId="1C43C4A5" w:rsidR="00421ADE" w:rsidRDefault="00421ADE" w:rsidP="00FF0814">
            <w:pPr>
              <w:jc w:val="both"/>
              <w:rPr>
                <w:rFonts w:ascii="Segoe UI" w:hAnsi="Segoe UI" w:cs="Segoe UI"/>
                <w:bCs/>
              </w:rPr>
            </w:pPr>
          </w:p>
          <w:p w14:paraId="6EDBB439" w14:textId="7D9DD714" w:rsidR="001866D3" w:rsidRDefault="001866D3" w:rsidP="00FF0814">
            <w:pPr>
              <w:jc w:val="both"/>
              <w:rPr>
                <w:rFonts w:ascii="Segoe UI" w:hAnsi="Segoe UI" w:cs="Segoe UI"/>
                <w:bCs/>
              </w:rPr>
            </w:pPr>
          </w:p>
          <w:p w14:paraId="2B511B85" w14:textId="77777777" w:rsidR="001866D3" w:rsidRDefault="001866D3" w:rsidP="00FF0814">
            <w:pPr>
              <w:jc w:val="both"/>
              <w:rPr>
                <w:rFonts w:ascii="Segoe UI" w:hAnsi="Segoe UI" w:cs="Segoe UI"/>
                <w:bCs/>
              </w:rPr>
            </w:pPr>
          </w:p>
          <w:p w14:paraId="090437DE" w14:textId="7C5705DF" w:rsidR="00421ADE" w:rsidRDefault="00421ADE" w:rsidP="00FF0814">
            <w:pPr>
              <w:jc w:val="both"/>
              <w:rPr>
                <w:rFonts w:ascii="Segoe UI" w:hAnsi="Segoe UI" w:cs="Segoe UI"/>
                <w:bCs/>
              </w:rPr>
            </w:pPr>
            <w:r>
              <w:rPr>
                <w:rFonts w:ascii="Segoe UI" w:hAnsi="Segoe UI" w:cs="Segoe UI"/>
                <w:b/>
                <w:bCs/>
                <w:i/>
              </w:rPr>
              <w:t xml:space="preserve">Changes in </w:t>
            </w:r>
            <w:r w:rsidR="00554C0F">
              <w:rPr>
                <w:rFonts w:ascii="Segoe UI" w:hAnsi="Segoe UI" w:cs="Segoe UI"/>
                <w:b/>
                <w:bCs/>
                <w:i/>
              </w:rPr>
              <w:t>local system leadership</w:t>
            </w:r>
          </w:p>
          <w:p w14:paraId="318938C5" w14:textId="7853A1AC" w:rsidR="00554C0F" w:rsidRDefault="00554C0F" w:rsidP="00FF0814">
            <w:pPr>
              <w:jc w:val="both"/>
              <w:rPr>
                <w:rFonts w:ascii="Segoe UI" w:hAnsi="Segoe UI" w:cs="Segoe UI"/>
                <w:bCs/>
              </w:rPr>
            </w:pPr>
          </w:p>
          <w:p w14:paraId="3B6E47F5" w14:textId="000C3F31" w:rsidR="00554C0F" w:rsidRPr="00554C0F" w:rsidRDefault="00554C0F" w:rsidP="00FF0814">
            <w:pPr>
              <w:jc w:val="both"/>
              <w:rPr>
                <w:rFonts w:ascii="Segoe UI" w:hAnsi="Segoe UI" w:cs="Segoe UI"/>
                <w:bCs/>
              </w:rPr>
            </w:pPr>
            <w:r>
              <w:rPr>
                <w:rFonts w:ascii="Segoe UI" w:hAnsi="Segoe UI" w:cs="Segoe UI"/>
                <w:bCs/>
              </w:rPr>
              <w:t>He referred to his report and noted that Lou Patten, Chief Executive of Oxfordshire and Buckinghamshire CCGs, had announced that she would be standing down in March 2020</w:t>
            </w:r>
            <w:r w:rsidR="00CB4C36">
              <w:rPr>
                <w:rFonts w:ascii="Segoe UI" w:hAnsi="Segoe UI" w:cs="Segoe UI"/>
                <w:bCs/>
              </w:rPr>
              <w:t>.</w:t>
            </w:r>
            <w:r w:rsidR="00E114F6">
              <w:rPr>
                <w:rFonts w:ascii="Segoe UI" w:hAnsi="Segoe UI" w:cs="Segoe UI"/>
                <w:bCs/>
              </w:rPr>
              <w:t xml:space="preserve"> </w:t>
            </w:r>
            <w:r w:rsidR="00CB4C36">
              <w:rPr>
                <w:rFonts w:ascii="Segoe UI" w:hAnsi="Segoe UI" w:cs="Segoe UI"/>
                <w:bCs/>
              </w:rPr>
              <w:t xml:space="preserve"> T</w:t>
            </w:r>
            <w:r w:rsidR="00E114F6">
              <w:rPr>
                <w:rFonts w:ascii="Segoe UI" w:hAnsi="Segoe UI" w:cs="Segoe UI"/>
                <w:bCs/>
              </w:rPr>
              <w:t>he new role of Managing Director for the Oxfordshire Integrated Care Partnership</w:t>
            </w:r>
            <w:r w:rsidR="009A1EB4">
              <w:rPr>
                <w:rFonts w:ascii="Segoe UI" w:hAnsi="Segoe UI" w:cs="Segoe UI"/>
                <w:bCs/>
              </w:rPr>
              <w:t xml:space="preserve"> </w:t>
            </w:r>
            <w:r w:rsidR="00671269">
              <w:rPr>
                <w:rFonts w:ascii="Segoe UI" w:hAnsi="Segoe UI" w:cs="Segoe UI"/>
                <w:bCs/>
              </w:rPr>
              <w:t xml:space="preserve">(with responsibility as CCG Accountable Officer for Oxfordshire) </w:t>
            </w:r>
            <w:r w:rsidR="009A1EB4">
              <w:rPr>
                <w:rFonts w:ascii="Segoe UI" w:hAnsi="Segoe UI" w:cs="Segoe UI"/>
                <w:bCs/>
              </w:rPr>
              <w:t xml:space="preserve">was still to be appointed to.  </w:t>
            </w:r>
            <w:r w:rsidR="00671269">
              <w:rPr>
                <w:rFonts w:ascii="Segoe UI" w:hAnsi="Segoe UI" w:cs="Segoe UI"/>
                <w:bCs/>
              </w:rPr>
              <w:t xml:space="preserve">He </w:t>
            </w:r>
            <w:r w:rsidR="006B5D1F">
              <w:rPr>
                <w:rFonts w:ascii="Segoe UI" w:hAnsi="Segoe UI" w:cs="Segoe UI"/>
                <w:bCs/>
              </w:rPr>
              <w:t xml:space="preserve">thanked Lou Patten </w:t>
            </w:r>
            <w:r w:rsidR="004E042A">
              <w:rPr>
                <w:rFonts w:ascii="Segoe UI" w:hAnsi="Segoe UI" w:cs="Segoe UI"/>
                <w:bCs/>
              </w:rPr>
              <w:t>and noted</w:t>
            </w:r>
            <w:r w:rsidR="001A27D9">
              <w:rPr>
                <w:rFonts w:ascii="Segoe UI" w:hAnsi="Segoe UI" w:cs="Segoe UI"/>
                <w:bCs/>
              </w:rPr>
              <w:t xml:space="preserve"> her significant contribution in recognising and helping to address historic underfunding of mental health services in Oxfordshire.  </w:t>
            </w:r>
          </w:p>
          <w:p w14:paraId="4A8175D5" w14:textId="639257AD" w:rsidR="00F41D3F" w:rsidRDefault="00F41D3F" w:rsidP="00FF0814">
            <w:pPr>
              <w:jc w:val="both"/>
              <w:rPr>
                <w:rFonts w:ascii="Segoe UI" w:hAnsi="Segoe UI" w:cs="Segoe UI"/>
                <w:bCs/>
              </w:rPr>
            </w:pPr>
          </w:p>
          <w:p w14:paraId="003A65E3" w14:textId="594986CD" w:rsidR="00F41D3F" w:rsidRDefault="000A1E57" w:rsidP="00FF0814">
            <w:pPr>
              <w:jc w:val="both"/>
              <w:rPr>
                <w:rFonts w:ascii="Segoe UI" w:hAnsi="Segoe UI" w:cs="Segoe UI"/>
                <w:bCs/>
              </w:rPr>
            </w:pPr>
            <w:r>
              <w:rPr>
                <w:rFonts w:ascii="Segoe UI" w:hAnsi="Segoe UI" w:cs="Segoe UI"/>
                <w:b/>
                <w:bCs/>
                <w:i/>
              </w:rPr>
              <w:t>Consultant appointments</w:t>
            </w:r>
          </w:p>
          <w:p w14:paraId="74C53B83" w14:textId="4D891703" w:rsidR="000A1E57" w:rsidRDefault="000A1E57" w:rsidP="00FF0814">
            <w:pPr>
              <w:jc w:val="both"/>
              <w:rPr>
                <w:rFonts w:ascii="Segoe UI" w:hAnsi="Segoe UI" w:cs="Segoe UI"/>
                <w:bCs/>
              </w:rPr>
            </w:pPr>
          </w:p>
          <w:p w14:paraId="1F44A2D6" w14:textId="5FF74493" w:rsidR="000A1E57" w:rsidRDefault="000A1E57" w:rsidP="00FF0814">
            <w:pPr>
              <w:jc w:val="both"/>
              <w:rPr>
                <w:rFonts w:ascii="Segoe UI" w:hAnsi="Segoe UI" w:cs="Segoe UI"/>
                <w:bCs/>
              </w:rPr>
            </w:pPr>
            <w:r>
              <w:rPr>
                <w:rFonts w:ascii="Segoe UI" w:hAnsi="Segoe UI" w:cs="Segoe UI"/>
                <w:bCs/>
              </w:rPr>
              <w:t>The Board was requested to ratify</w:t>
            </w:r>
            <w:r w:rsidR="008D4C5B">
              <w:rPr>
                <w:rFonts w:ascii="Segoe UI" w:hAnsi="Segoe UI" w:cs="Segoe UI"/>
                <w:bCs/>
              </w:rPr>
              <w:t xml:space="preserve"> the appointment of Dr Anuradha Yadav as Consultant Forensic Psychiatrist to Woodlands House, Aylesbury and to Marlborough House, Milton Keynes.  </w:t>
            </w:r>
          </w:p>
          <w:p w14:paraId="2C0EAEB8" w14:textId="4A519139" w:rsidR="00A77BF3" w:rsidRDefault="00A77BF3" w:rsidP="00FF0814">
            <w:pPr>
              <w:jc w:val="both"/>
              <w:rPr>
                <w:rFonts w:ascii="Segoe UI" w:hAnsi="Segoe UI" w:cs="Segoe UI"/>
                <w:bCs/>
              </w:rPr>
            </w:pPr>
          </w:p>
          <w:p w14:paraId="7D799896" w14:textId="77777777" w:rsidR="006A4A8B" w:rsidRDefault="00A77BF3" w:rsidP="00FF0814">
            <w:pPr>
              <w:jc w:val="both"/>
              <w:rPr>
                <w:rFonts w:ascii="Segoe UI" w:hAnsi="Segoe UI" w:cs="Segoe UI"/>
                <w:b/>
                <w:bCs/>
              </w:rPr>
            </w:pPr>
            <w:r>
              <w:rPr>
                <w:rFonts w:ascii="Segoe UI" w:hAnsi="Segoe UI" w:cs="Segoe UI"/>
                <w:b/>
                <w:bCs/>
              </w:rPr>
              <w:t>The Board noted the report and</w:t>
            </w:r>
            <w:r w:rsidR="006A4A8B">
              <w:rPr>
                <w:rFonts w:ascii="Segoe UI" w:hAnsi="Segoe UI" w:cs="Segoe UI"/>
                <w:b/>
                <w:bCs/>
              </w:rPr>
              <w:t>:</w:t>
            </w:r>
          </w:p>
          <w:p w14:paraId="363D2361" w14:textId="0DD17761" w:rsidR="00A77BF3" w:rsidRDefault="00A77BF3" w:rsidP="006A4A8B">
            <w:pPr>
              <w:pStyle w:val="ListParagraph"/>
              <w:numPr>
                <w:ilvl w:val="0"/>
                <w:numId w:val="39"/>
              </w:numPr>
              <w:jc w:val="both"/>
              <w:rPr>
                <w:rFonts w:ascii="Segoe UI" w:hAnsi="Segoe UI" w:cs="Segoe UI"/>
                <w:b/>
                <w:bCs/>
                <w:sz w:val="24"/>
                <w:szCs w:val="24"/>
              </w:rPr>
            </w:pPr>
            <w:r w:rsidRPr="006A4A8B">
              <w:rPr>
                <w:rFonts w:ascii="Segoe UI" w:hAnsi="Segoe UI" w:cs="Segoe UI"/>
                <w:b/>
                <w:bCs/>
                <w:sz w:val="24"/>
                <w:szCs w:val="24"/>
              </w:rPr>
              <w:t xml:space="preserve">RATIFIED the </w:t>
            </w:r>
            <w:r w:rsidR="003B1D9D">
              <w:rPr>
                <w:rFonts w:ascii="Segoe UI" w:hAnsi="Segoe UI" w:cs="Segoe UI"/>
                <w:b/>
                <w:bCs/>
                <w:sz w:val="24"/>
                <w:szCs w:val="24"/>
              </w:rPr>
              <w:t>consultant appointment of Dr Anuradha Yadav;</w:t>
            </w:r>
          </w:p>
          <w:p w14:paraId="37DD711F" w14:textId="0D76A380" w:rsidR="003B1D9D" w:rsidRDefault="003B1D9D" w:rsidP="006A4A8B">
            <w:pPr>
              <w:pStyle w:val="ListParagraph"/>
              <w:numPr>
                <w:ilvl w:val="0"/>
                <w:numId w:val="39"/>
              </w:numPr>
              <w:jc w:val="both"/>
              <w:rPr>
                <w:rFonts w:ascii="Segoe UI" w:hAnsi="Segoe UI" w:cs="Segoe UI"/>
                <w:b/>
                <w:bCs/>
                <w:sz w:val="24"/>
                <w:szCs w:val="24"/>
              </w:rPr>
            </w:pPr>
            <w:r>
              <w:rPr>
                <w:rFonts w:ascii="Segoe UI" w:hAnsi="Segoe UI" w:cs="Segoe UI"/>
                <w:b/>
                <w:bCs/>
                <w:sz w:val="24"/>
                <w:szCs w:val="24"/>
              </w:rPr>
              <w:t xml:space="preserve">APPROVED the nomination of Mike McEnaney, Director of Finance, as the Trust’s appointed non-executive director on the board of Cristal Health Ltd; </w:t>
            </w:r>
          </w:p>
          <w:p w14:paraId="1B6B203F" w14:textId="43FBF4C4" w:rsidR="009C52BB" w:rsidRDefault="009C52BB" w:rsidP="006A4A8B">
            <w:pPr>
              <w:pStyle w:val="ListParagraph"/>
              <w:numPr>
                <w:ilvl w:val="0"/>
                <w:numId w:val="39"/>
              </w:numPr>
              <w:jc w:val="both"/>
              <w:rPr>
                <w:rFonts w:ascii="Segoe UI" w:hAnsi="Segoe UI" w:cs="Segoe UI"/>
                <w:b/>
                <w:bCs/>
                <w:sz w:val="24"/>
                <w:szCs w:val="24"/>
              </w:rPr>
            </w:pPr>
            <w:r>
              <w:rPr>
                <w:rFonts w:ascii="Segoe UI" w:hAnsi="Segoe UI" w:cs="Segoe UI"/>
                <w:b/>
                <w:bCs/>
                <w:sz w:val="24"/>
                <w:szCs w:val="24"/>
              </w:rPr>
              <w:t>APPROVED the proposed amendments to the Trust’s Integrated Governance Framework</w:t>
            </w:r>
            <w:r w:rsidR="007A1EEA">
              <w:rPr>
                <w:rFonts w:ascii="Segoe UI" w:hAnsi="Segoe UI" w:cs="Segoe UI"/>
                <w:b/>
                <w:bCs/>
                <w:sz w:val="24"/>
                <w:szCs w:val="24"/>
              </w:rPr>
              <w:t>, as set out in the report, and the consequential establishment of the People, Culture &amp; Leadership Committee as a new Board Committee;</w:t>
            </w:r>
            <w:r w:rsidR="00E56B12">
              <w:rPr>
                <w:rFonts w:ascii="Segoe UI" w:hAnsi="Segoe UI" w:cs="Segoe UI"/>
                <w:b/>
                <w:bCs/>
                <w:sz w:val="24"/>
                <w:szCs w:val="24"/>
              </w:rPr>
              <w:t xml:space="preserve"> and</w:t>
            </w:r>
          </w:p>
          <w:p w14:paraId="73589F0B" w14:textId="3C4AED26" w:rsidR="006221E5" w:rsidRPr="00474D7E" w:rsidRDefault="00E56B12" w:rsidP="00FF0814">
            <w:pPr>
              <w:pStyle w:val="ListParagraph"/>
              <w:numPr>
                <w:ilvl w:val="0"/>
                <w:numId w:val="39"/>
              </w:numPr>
              <w:jc w:val="both"/>
              <w:rPr>
                <w:rFonts w:ascii="Segoe UI" w:hAnsi="Segoe UI" w:cs="Segoe UI"/>
                <w:b/>
                <w:bCs/>
                <w:sz w:val="24"/>
                <w:szCs w:val="24"/>
              </w:rPr>
            </w:pPr>
            <w:r>
              <w:rPr>
                <w:rFonts w:ascii="Segoe UI" w:hAnsi="Segoe UI" w:cs="Segoe UI"/>
                <w:b/>
                <w:bCs/>
                <w:sz w:val="24"/>
                <w:szCs w:val="24"/>
              </w:rPr>
              <w:t xml:space="preserve">ENDORSED the appointment of </w:t>
            </w:r>
            <w:r w:rsidR="00407F20" w:rsidRPr="00407F20">
              <w:rPr>
                <w:rFonts w:ascii="Segoe UI" w:hAnsi="Segoe UI" w:cs="Segoe UI"/>
                <w:b/>
                <w:bCs/>
                <w:sz w:val="24"/>
                <w:szCs w:val="24"/>
              </w:rPr>
              <w:t>Professor Keith Channing</w:t>
            </w:r>
            <w:r w:rsidR="00407F20">
              <w:rPr>
                <w:rFonts w:ascii="Segoe UI" w:hAnsi="Segoe UI" w:cs="Segoe UI"/>
                <w:b/>
                <w:bCs/>
                <w:sz w:val="24"/>
                <w:szCs w:val="24"/>
              </w:rPr>
              <w:t xml:space="preserve"> as </w:t>
            </w:r>
            <w:r w:rsidR="00474D7E">
              <w:rPr>
                <w:rFonts w:ascii="Segoe UI" w:hAnsi="Segoe UI" w:cs="Segoe UI"/>
                <w:b/>
                <w:bCs/>
                <w:sz w:val="24"/>
                <w:szCs w:val="24"/>
              </w:rPr>
              <w:t xml:space="preserve">Oxford AHSC Director.  </w:t>
            </w:r>
          </w:p>
        </w:tc>
        <w:tc>
          <w:tcPr>
            <w:tcW w:w="770" w:type="dxa"/>
          </w:tcPr>
          <w:p w14:paraId="29DA654E" w14:textId="77777777" w:rsidR="003D280C" w:rsidRDefault="003D280C" w:rsidP="00687605">
            <w:pPr>
              <w:keepNext/>
              <w:keepLines/>
              <w:rPr>
                <w:rFonts w:ascii="Segoe UI" w:hAnsi="Segoe UI" w:cs="Segoe UI"/>
                <w:b/>
              </w:rPr>
            </w:pPr>
          </w:p>
          <w:p w14:paraId="3A6D2200" w14:textId="77777777" w:rsidR="008F38B1" w:rsidRDefault="008F38B1" w:rsidP="00687605">
            <w:pPr>
              <w:keepNext/>
              <w:keepLines/>
              <w:rPr>
                <w:rFonts w:ascii="Segoe UI" w:hAnsi="Segoe UI" w:cs="Segoe UI"/>
                <w:b/>
              </w:rPr>
            </w:pPr>
          </w:p>
          <w:p w14:paraId="69A0E52E" w14:textId="0704411F" w:rsidR="004C75E3" w:rsidRDefault="004C75E3" w:rsidP="00687605">
            <w:pPr>
              <w:keepNext/>
              <w:keepLines/>
              <w:rPr>
                <w:rFonts w:ascii="Segoe UI" w:hAnsi="Segoe UI" w:cs="Segoe UI"/>
                <w:b/>
                <w:sz w:val="22"/>
                <w:szCs w:val="22"/>
              </w:rPr>
            </w:pPr>
          </w:p>
          <w:p w14:paraId="4942E960" w14:textId="26FFE62D" w:rsidR="001D0128" w:rsidRDefault="001D0128" w:rsidP="00687605">
            <w:pPr>
              <w:keepNext/>
              <w:keepLines/>
              <w:rPr>
                <w:rFonts w:ascii="Segoe UI" w:hAnsi="Segoe UI" w:cs="Segoe UI"/>
                <w:b/>
                <w:sz w:val="22"/>
                <w:szCs w:val="22"/>
              </w:rPr>
            </w:pPr>
          </w:p>
          <w:p w14:paraId="422E037F" w14:textId="7A48ECFC" w:rsidR="001D0128" w:rsidRDefault="001D0128" w:rsidP="00687605">
            <w:pPr>
              <w:keepNext/>
              <w:keepLines/>
              <w:rPr>
                <w:rFonts w:ascii="Segoe UI" w:hAnsi="Segoe UI" w:cs="Segoe UI"/>
                <w:b/>
                <w:sz w:val="22"/>
                <w:szCs w:val="22"/>
              </w:rPr>
            </w:pPr>
          </w:p>
          <w:p w14:paraId="5AB8752F" w14:textId="71746CCE" w:rsidR="001D0128" w:rsidRDefault="001D0128" w:rsidP="00687605">
            <w:pPr>
              <w:keepNext/>
              <w:keepLines/>
              <w:rPr>
                <w:rFonts w:ascii="Segoe UI" w:hAnsi="Segoe UI" w:cs="Segoe UI"/>
                <w:b/>
                <w:sz w:val="22"/>
                <w:szCs w:val="22"/>
              </w:rPr>
            </w:pPr>
          </w:p>
          <w:p w14:paraId="1A7F07C9" w14:textId="165A61B2" w:rsidR="001D0128" w:rsidRDefault="001D0128" w:rsidP="00687605">
            <w:pPr>
              <w:keepNext/>
              <w:keepLines/>
              <w:rPr>
                <w:rFonts w:ascii="Segoe UI" w:hAnsi="Segoe UI" w:cs="Segoe UI"/>
                <w:b/>
                <w:sz w:val="22"/>
                <w:szCs w:val="22"/>
              </w:rPr>
            </w:pPr>
          </w:p>
          <w:p w14:paraId="24629B91" w14:textId="75F6E276" w:rsidR="001D0128" w:rsidRDefault="001D0128" w:rsidP="00687605">
            <w:pPr>
              <w:keepNext/>
              <w:keepLines/>
              <w:rPr>
                <w:rFonts w:ascii="Segoe UI" w:hAnsi="Segoe UI" w:cs="Segoe UI"/>
                <w:b/>
                <w:sz w:val="22"/>
                <w:szCs w:val="22"/>
              </w:rPr>
            </w:pPr>
          </w:p>
          <w:p w14:paraId="1B5AD270" w14:textId="0647D90D" w:rsidR="001D0128" w:rsidRDefault="001D0128" w:rsidP="00687605">
            <w:pPr>
              <w:keepNext/>
              <w:keepLines/>
              <w:rPr>
                <w:rFonts w:ascii="Segoe UI" w:hAnsi="Segoe UI" w:cs="Segoe UI"/>
                <w:b/>
                <w:sz w:val="22"/>
                <w:szCs w:val="22"/>
              </w:rPr>
            </w:pPr>
          </w:p>
          <w:p w14:paraId="59B903AC" w14:textId="29CEBF31" w:rsidR="001D0128" w:rsidRDefault="001D0128" w:rsidP="00687605">
            <w:pPr>
              <w:keepNext/>
              <w:keepLines/>
              <w:rPr>
                <w:rFonts w:ascii="Segoe UI" w:hAnsi="Segoe UI" w:cs="Segoe UI"/>
                <w:b/>
                <w:sz w:val="22"/>
                <w:szCs w:val="22"/>
              </w:rPr>
            </w:pPr>
          </w:p>
          <w:p w14:paraId="07BE2A7A" w14:textId="2ABFC13F" w:rsidR="00210985" w:rsidRPr="004C75E3" w:rsidRDefault="00210985" w:rsidP="00C741E7">
            <w:pPr>
              <w:keepNext/>
              <w:keepLines/>
              <w:rPr>
                <w:rFonts w:ascii="Segoe UI" w:hAnsi="Segoe UI" w:cs="Segoe UI"/>
                <w:b/>
                <w:sz w:val="22"/>
                <w:szCs w:val="22"/>
              </w:rPr>
            </w:pPr>
          </w:p>
        </w:tc>
      </w:tr>
      <w:tr w:rsidR="006568DC" w:rsidRPr="009E11F6" w14:paraId="57E0C2F3" w14:textId="77777777" w:rsidTr="00C72407">
        <w:trPr>
          <w:trHeight w:val="650"/>
        </w:trPr>
        <w:tc>
          <w:tcPr>
            <w:tcW w:w="851" w:type="dxa"/>
          </w:tcPr>
          <w:p w14:paraId="11D9AC6B" w14:textId="77777777" w:rsidR="006568DC" w:rsidRDefault="0015117D" w:rsidP="00624083">
            <w:pPr>
              <w:rPr>
                <w:rFonts w:ascii="Segoe UI" w:hAnsi="Segoe UI" w:cs="Segoe UI"/>
                <w:b/>
                <w:sz w:val="22"/>
                <w:szCs w:val="22"/>
              </w:rPr>
            </w:pPr>
            <w:r>
              <w:rPr>
                <w:rFonts w:ascii="Segoe UI" w:hAnsi="Segoe UI" w:cs="Segoe UI"/>
                <w:b/>
                <w:sz w:val="22"/>
                <w:szCs w:val="22"/>
              </w:rPr>
              <w:t>BOD</w:t>
            </w:r>
          </w:p>
          <w:p w14:paraId="6D7CCEE3" w14:textId="1788CE52" w:rsidR="004D43F5" w:rsidRDefault="004D43F5" w:rsidP="00624083">
            <w:pPr>
              <w:rPr>
                <w:rFonts w:ascii="Segoe UI" w:hAnsi="Segoe UI" w:cs="Segoe UI"/>
                <w:b/>
                <w:sz w:val="22"/>
                <w:szCs w:val="22"/>
              </w:rPr>
            </w:pPr>
            <w:r>
              <w:rPr>
                <w:rFonts w:ascii="Segoe UI" w:hAnsi="Segoe UI" w:cs="Segoe UI"/>
                <w:b/>
                <w:sz w:val="22"/>
                <w:szCs w:val="22"/>
              </w:rPr>
              <w:t>1</w:t>
            </w:r>
            <w:r w:rsidR="00C7339F">
              <w:rPr>
                <w:rFonts w:ascii="Segoe UI" w:hAnsi="Segoe UI" w:cs="Segoe UI"/>
                <w:b/>
                <w:sz w:val="22"/>
                <w:szCs w:val="22"/>
              </w:rPr>
              <w:t>39</w:t>
            </w:r>
            <w:r w:rsidR="0015117D">
              <w:rPr>
                <w:rFonts w:ascii="Segoe UI" w:hAnsi="Segoe UI" w:cs="Segoe UI"/>
                <w:b/>
                <w:sz w:val="22"/>
                <w:szCs w:val="22"/>
              </w:rPr>
              <w:t>/</w:t>
            </w:r>
          </w:p>
          <w:p w14:paraId="312E7AD7" w14:textId="668DEAFD" w:rsidR="0015117D" w:rsidRDefault="0015117D" w:rsidP="00624083">
            <w:pPr>
              <w:rPr>
                <w:rFonts w:ascii="Segoe UI" w:hAnsi="Segoe UI" w:cs="Segoe UI"/>
                <w:sz w:val="22"/>
                <w:szCs w:val="22"/>
              </w:rPr>
            </w:pPr>
            <w:r>
              <w:rPr>
                <w:rFonts w:ascii="Segoe UI" w:hAnsi="Segoe UI" w:cs="Segoe UI"/>
                <w:b/>
                <w:sz w:val="22"/>
                <w:szCs w:val="22"/>
              </w:rPr>
              <w:t>19</w:t>
            </w:r>
          </w:p>
          <w:p w14:paraId="055EB1B9" w14:textId="77777777" w:rsidR="00B93F22" w:rsidRDefault="009503FC" w:rsidP="00624083">
            <w:pPr>
              <w:rPr>
                <w:rFonts w:ascii="Segoe UI" w:hAnsi="Segoe UI" w:cs="Segoe UI"/>
                <w:sz w:val="22"/>
                <w:szCs w:val="22"/>
              </w:rPr>
            </w:pPr>
            <w:r>
              <w:rPr>
                <w:rFonts w:ascii="Segoe UI" w:hAnsi="Segoe UI" w:cs="Segoe UI"/>
                <w:sz w:val="22"/>
                <w:szCs w:val="22"/>
              </w:rPr>
              <w:t>a</w:t>
            </w:r>
          </w:p>
          <w:p w14:paraId="259CBA80" w14:textId="77777777" w:rsidR="009503FC" w:rsidRDefault="009503FC" w:rsidP="00624083">
            <w:pPr>
              <w:rPr>
                <w:rFonts w:ascii="Segoe UI" w:hAnsi="Segoe UI" w:cs="Segoe UI"/>
                <w:sz w:val="22"/>
                <w:szCs w:val="22"/>
              </w:rPr>
            </w:pPr>
          </w:p>
          <w:p w14:paraId="391EFADB" w14:textId="77777777" w:rsidR="009503FC" w:rsidRDefault="009503FC" w:rsidP="00624083">
            <w:pPr>
              <w:rPr>
                <w:rFonts w:ascii="Segoe UI" w:hAnsi="Segoe UI" w:cs="Segoe UI"/>
                <w:sz w:val="22"/>
                <w:szCs w:val="22"/>
              </w:rPr>
            </w:pPr>
          </w:p>
          <w:p w14:paraId="01835203" w14:textId="77777777" w:rsidR="009503FC" w:rsidRDefault="009503FC" w:rsidP="00624083">
            <w:pPr>
              <w:rPr>
                <w:rFonts w:ascii="Segoe UI" w:hAnsi="Segoe UI" w:cs="Segoe UI"/>
                <w:sz w:val="22"/>
                <w:szCs w:val="22"/>
              </w:rPr>
            </w:pPr>
          </w:p>
          <w:p w14:paraId="23AB0841" w14:textId="77777777" w:rsidR="009503FC" w:rsidRDefault="009503FC" w:rsidP="00624083">
            <w:pPr>
              <w:rPr>
                <w:rFonts w:ascii="Segoe UI" w:hAnsi="Segoe UI" w:cs="Segoe UI"/>
                <w:sz w:val="22"/>
                <w:szCs w:val="22"/>
              </w:rPr>
            </w:pPr>
          </w:p>
          <w:p w14:paraId="05EC507F" w14:textId="77777777" w:rsidR="003A79DF" w:rsidRDefault="003A79DF" w:rsidP="00624083">
            <w:pPr>
              <w:rPr>
                <w:rFonts w:ascii="Segoe UI" w:hAnsi="Segoe UI" w:cs="Segoe UI"/>
                <w:sz w:val="22"/>
                <w:szCs w:val="22"/>
              </w:rPr>
            </w:pPr>
          </w:p>
          <w:p w14:paraId="78729E6E" w14:textId="77777777" w:rsidR="003A79DF" w:rsidRDefault="003A79DF" w:rsidP="00624083">
            <w:pPr>
              <w:rPr>
                <w:rFonts w:ascii="Segoe UI" w:hAnsi="Segoe UI" w:cs="Segoe UI"/>
                <w:sz w:val="22"/>
                <w:szCs w:val="22"/>
              </w:rPr>
            </w:pPr>
          </w:p>
          <w:p w14:paraId="65629332" w14:textId="77777777" w:rsidR="003A79DF" w:rsidRDefault="003A79DF" w:rsidP="00624083">
            <w:pPr>
              <w:rPr>
                <w:rFonts w:ascii="Segoe UI" w:hAnsi="Segoe UI" w:cs="Segoe UI"/>
                <w:sz w:val="22"/>
                <w:szCs w:val="22"/>
              </w:rPr>
            </w:pPr>
          </w:p>
          <w:p w14:paraId="07CE941D" w14:textId="77777777" w:rsidR="003A79DF" w:rsidRDefault="003A79DF" w:rsidP="00624083">
            <w:pPr>
              <w:rPr>
                <w:rFonts w:ascii="Segoe UI" w:hAnsi="Segoe UI" w:cs="Segoe UI"/>
                <w:sz w:val="22"/>
                <w:szCs w:val="22"/>
              </w:rPr>
            </w:pPr>
          </w:p>
          <w:p w14:paraId="06800BA8" w14:textId="77777777" w:rsidR="003A79DF" w:rsidRDefault="003A79DF" w:rsidP="00624083">
            <w:pPr>
              <w:rPr>
                <w:rFonts w:ascii="Segoe UI" w:hAnsi="Segoe UI" w:cs="Segoe UI"/>
                <w:sz w:val="22"/>
                <w:szCs w:val="22"/>
              </w:rPr>
            </w:pPr>
          </w:p>
          <w:p w14:paraId="6ECD2FC4" w14:textId="77777777" w:rsidR="003A79DF" w:rsidRDefault="003A79DF" w:rsidP="00624083">
            <w:pPr>
              <w:rPr>
                <w:rFonts w:ascii="Segoe UI" w:hAnsi="Segoe UI" w:cs="Segoe UI"/>
                <w:sz w:val="22"/>
                <w:szCs w:val="22"/>
              </w:rPr>
            </w:pPr>
          </w:p>
          <w:p w14:paraId="4EBB5949" w14:textId="77777777" w:rsidR="003A79DF" w:rsidRDefault="003A79DF" w:rsidP="00624083">
            <w:pPr>
              <w:rPr>
                <w:rFonts w:ascii="Segoe UI" w:hAnsi="Segoe UI" w:cs="Segoe UI"/>
                <w:sz w:val="22"/>
                <w:szCs w:val="22"/>
              </w:rPr>
            </w:pPr>
          </w:p>
          <w:p w14:paraId="0CF5E0B5" w14:textId="77777777" w:rsidR="003A79DF" w:rsidRDefault="003A79DF" w:rsidP="00624083">
            <w:pPr>
              <w:rPr>
                <w:rFonts w:ascii="Segoe UI" w:hAnsi="Segoe UI" w:cs="Segoe UI"/>
                <w:sz w:val="22"/>
                <w:szCs w:val="22"/>
              </w:rPr>
            </w:pPr>
          </w:p>
          <w:p w14:paraId="445BDF9A" w14:textId="77777777" w:rsidR="003A79DF" w:rsidRDefault="003A79DF" w:rsidP="00624083">
            <w:pPr>
              <w:rPr>
                <w:rFonts w:ascii="Segoe UI" w:hAnsi="Segoe UI" w:cs="Segoe UI"/>
                <w:sz w:val="22"/>
                <w:szCs w:val="22"/>
              </w:rPr>
            </w:pPr>
            <w:r>
              <w:rPr>
                <w:rFonts w:ascii="Segoe UI" w:hAnsi="Segoe UI" w:cs="Segoe UI"/>
                <w:sz w:val="22"/>
                <w:szCs w:val="22"/>
              </w:rPr>
              <w:t>b</w:t>
            </w:r>
          </w:p>
          <w:p w14:paraId="2A680082" w14:textId="77777777" w:rsidR="003A79DF" w:rsidRDefault="003A79DF" w:rsidP="00624083">
            <w:pPr>
              <w:rPr>
                <w:rFonts w:ascii="Segoe UI" w:hAnsi="Segoe UI" w:cs="Segoe UI"/>
                <w:sz w:val="22"/>
                <w:szCs w:val="22"/>
              </w:rPr>
            </w:pPr>
          </w:p>
          <w:p w14:paraId="52B5E5A5" w14:textId="77777777" w:rsidR="003A79DF" w:rsidRDefault="003A79DF" w:rsidP="00624083">
            <w:pPr>
              <w:rPr>
                <w:rFonts w:ascii="Segoe UI" w:hAnsi="Segoe UI" w:cs="Segoe UI"/>
                <w:sz w:val="22"/>
                <w:szCs w:val="22"/>
              </w:rPr>
            </w:pPr>
          </w:p>
          <w:p w14:paraId="22C6EFD8" w14:textId="77777777" w:rsidR="003A79DF" w:rsidRDefault="003A79DF" w:rsidP="00624083">
            <w:pPr>
              <w:rPr>
                <w:rFonts w:ascii="Segoe UI" w:hAnsi="Segoe UI" w:cs="Segoe UI"/>
                <w:sz w:val="22"/>
                <w:szCs w:val="22"/>
              </w:rPr>
            </w:pPr>
          </w:p>
          <w:p w14:paraId="2E3B6A38" w14:textId="77777777" w:rsidR="003A79DF" w:rsidRDefault="003A79DF" w:rsidP="00624083">
            <w:pPr>
              <w:rPr>
                <w:rFonts w:ascii="Segoe UI" w:hAnsi="Segoe UI" w:cs="Segoe UI"/>
                <w:sz w:val="22"/>
                <w:szCs w:val="22"/>
              </w:rPr>
            </w:pPr>
          </w:p>
          <w:p w14:paraId="7052CF8F" w14:textId="77777777" w:rsidR="003A79DF" w:rsidRDefault="003A79DF" w:rsidP="00624083">
            <w:pPr>
              <w:rPr>
                <w:rFonts w:ascii="Segoe UI" w:hAnsi="Segoe UI" w:cs="Segoe UI"/>
                <w:sz w:val="22"/>
                <w:szCs w:val="22"/>
              </w:rPr>
            </w:pPr>
            <w:r>
              <w:rPr>
                <w:rFonts w:ascii="Segoe UI" w:hAnsi="Segoe UI" w:cs="Segoe UI"/>
                <w:sz w:val="22"/>
                <w:szCs w:val="22"/>
              </w:rPr>
              <w:t>c</w:t>
            </w:r>
          </w:p>
          <w:p w14:paraId="5783C9B4" w14:textId="77777777" w:rsidR="003A79DF" w:rsidRDefault="003A79DF" w:rsidP="00624083">
            <w:pPr>
              <w:rPr>
                <w:rFonts w:ascii="Segoe UI" w:hAnsi="Segoe UI" w:cs="Segoe UI"/>
                <w:sz w:val="22"/>
                <w:szCs w:val="22"/>
              </w:rPr>
            </w:pPr>
          </w:p>
          <w:p w14:paraId="5E3B18E2" w14:textId="77777777" w:rsidR="003A79DF" w:rsidRDefault="003A79DF" w:rsidP="00624083">
            <w:pPr>
              <w:rPr>
                <w:rFonts w:ascii="Segoe UI" w:hAnsi="Segoe UI" w:cs="Segoe UI"/>
                <w:sz w:val="22"/>
                <w:szCs w:val="22"/>
              </w:rPr>
            </w:pPr>
          </w:p>
          <w:p w14:paraId="77FB9252" w14:textId="1C368646" w:rsidR="003A79DF" w:rsidRPr="00B93F22" w:rsidRDefault="003A79DF" w:rsidP="00624083">
            <w:pPr>
              <w:rPr>
                <w:rFonts w:ascii="Segoe UI" w:hAnsi="Segoe UI" w:cs="Segoe UI"/>
                <w:sz w:val="22"/>
                <w:szCs w:val="22"/>
              </w:rPr>
            </w:pPr>
            <w:r>
              <w:rPr>
                <w:rFonts w:ascii="Segoe UI" w:hAnsi="Segoe UI" w:cs="Segoe UI"/>
                <w:sz w:val="22"/>
                <w:szCs w:val="22"/>
              </w:rPr>
              <w:t>d</w:t>
            </w:r>
          </w:p>
        </w:tc>
        <w:tc>
          <w:tcPr>
            <w:tcW w:w="7655" w:type="dxa"/>
          </w:tcPr>
          <w:p w14:paraId="3985F52E" w14:textId="77777777" w:rsidR="006568DC" w:rsidRDefault="00B93F22" w:rsidP="00FE568A">
            <w:pPr>
              <w:jc w:val="both"/>
              <w:rPr>
                <w:rFonts w:ascii="Segoe UI" w:hAnsi="Segoe UI" w:cs="Segoe UI"/>
                <w:bCs/>
              </w:rPr>
            </w:pPr>
            <w:r>
              <w:rPr>
                <w:rFonts w:ascii="Segoe UI" w:hAnsi="Segoe UI" w:cs="Segoe UI"/>
                <w:b/>
                <w:bCs/>
              </w:rPr>
              <w:t>Legal, Regulatory &amp; Policy update report</w:t>
            </w:r>
          </w:p>
          <w:p w14:paraId="3BDAE706" w14:textId="77777777" w:rsidR="00B93F22" w:rsidRDefault="00B93F22" w:rsidP="00FE568A">
            <w:pPr>
              <w:jc w:val="both"/>
              <w:rPr>
                <w:rFonts w:ascii="Segoe UI" w:hAnsi="Segoe UI" w:cs="Segoe UI"/>
                <w:bCs/>
              </w:rPr>
            </w:pPr>
          </w:p>
          <w:p w14:paraId="18F8D1B4" w14:textId="57E9C126" w:rsidR="00B93F22" w:rsidRDefault="00F01F9D" w:rsidP="00FE568A">
            <w:pPr>
              <w:jc w:val="both"/>
              <w:rPr>
                <w:rFonts w:ascii="Segoe UI" w:hAnsi="Segoe UI" w:cs="Segoe UI"/>
                <w:bCs/>
              </w:rPr>
            </w:pPr>
            <w:r>
              <w:rPr>
                <w:rFonts w:ascii="Segoe UI" w:hAnsi="Segoe UI" w:cs="Segoe UI"/>
                <w:bCs/>
              </w:rPr>
              <w:t xml:space="preserve">The </w:t>
            </w:r>
            <w:r w:rsidRPr="00F01F9D">
              <w:rPr>
                <w:rFonts w:ascii="Segoe UI" w:hAnsi="Segoe UI" w:cs="Segoe UI"/>
                <w:bCs/>
              </w:rPr>
              <w:t xml:space="preserve">Director of Corporate Affairs &amp; Company Secretary </w:t>
            </w:r>
            <w:r>
              <w:rPr>
                <w:rFonts w:ascii="Segoe UI" w:hAnsi="Segoe UI" w:cs="Segoe UI"/>
                <w:bCs/>
              </w:rPr>
              <w:t xml:space="preserve">presented the </w:t>
            </w:r>
            <w:r w:rsidR="00BB43BD">
              <w:rPr>
                <w:rFonts w:ascii="Segoe UI" w:hAnsi="Segoe UI" w:cs="Segoe UI"/>
                <w:bCs/>
              </w:rPr>
              <w:t xml:space="preserve">report BOD </w:t>
            </w:r>
            <w:r w:rsidR="001B771E">
              <w:rPr>
                <w:rFonts w:ascii="Segoe UI" w:hAnsi="Segoe UI" w:cs="Segoe UI"/>
                <w:bCs/>
              </w:rPr>
              <w:t>105</w:t>
            </w:r>
            <w:r w:rsidR="00BB43BD">
              <w:rPr>
                <w:rFonts w:ascii="Segoe UI" w:hAnsi="Segoe UI" w:cs="Segoe UI"/>
                <w:bCs/>
              </w:rPr>
              <w:t xml:space="preserve">/2019 which provided an update on </w:t>
            </w:r>
            <w:r w:rsidR="00907801" w:rsidRPr="00907801">
              <w:rPr>
                <w:rFonts w:ascii="Segoe UI" w:hAnsi="Segoe UI" w:cs="Segoe UI"/>
                <w:bCs/>
              </w:rPr>
              <w:t>legal, regulatory, compliance and policy matters to inform the Board of recent changes in legislation and guidance</w:t>
            </w:r>
            <w:r w:rsidR="004202EC">
              <w:rPr>
                <w:rFonts w:ascii="Segoe UI" w:hAnsi="Segoe UI" w:cs="Segoe UI"/>
                <w:bCs/>
              </w:rPr>
              <w:t xml:space="preserve"> and </w:t>
            </w:r>
            <w:r w:rsidR="0031651D">
              <w:rPr>
                <w:rFonts w:ascii="Segoe UI" w:hAnsi="Segoe UI" w:cs="Segoe UI"/>
                <w:bCs/>
              </w:rPr>
              <w:t xml:space="preserve">to </w:t>
            </w:r>
            <w:r w:rsidR="004202EC">
              <w:rPr>
                <w:rFonts w:ascii="Segoe UI" w:hAnsi="Segoe UI" w:cs="Segoe UI"/>
                <w:bCs/>
              </w:rPr>
              <w:t xml:space="preserve">expand the Board’s curiosity about </w:t>
            </w:r>
            <w:r w:rsidR="000B25C6">
              <w:rPr>
                <w:rFonts w:ascii="Segoe UI" w:hAnsi="Segoe UI" w:cs="Segoe UI"/>
                <w:bCs/>
              </w:rPr>
              <w:t>d</w:t>
            </w:r>
            <w:r w:rsidR="0031651D">
              <w:rPr>
                <w:rFonts w:ascii="Segoe UI" w:hAnsi="Segoe UI" w:cs="Segoe UI"/>
                <w:bCs/>
              </w:rPr>
              <w:t>evelopments in other organisations</w:t>
            </w:r>
            <w:r w:rsidR="00907801" w:rsidRPr="00907801">
              <w:rPr>
                <w:rFonts w:ascii="Segoe UI" w:hAnsi="Segoe UI" w:cs="Segoe UI"/>
                <w:bCs/>
              </w:rPr>
              <w:t>.</w:t>
            </w:r>
            <w:r w:rsidR="009129D8">
              <w:rPr>
                <w:rFonts w:ascii="Segoe UI" w:hAnsi="Segoe UI" w:cs="Segoe UI"/>
                <w:bCs/>
              </w:rPr>
              <w:t xml:space="preserve">  She highlighted</w:t>
            </w:r>
            <w:r w:rsidR="00184146">
              <w:rPr>
                <w:rFonts w:ascii="Segoe UI" w:hAnsi="Segoe UI" w:cs="Segoe UI"/>
                <w:bCs/>
              </w:rPr>
              <w:t xml:space="preserve"> Appendix A in the report which set out awareness/learning/’true for us’ findings from</w:t>
            </w:r>
            <w:r w:rsidR="00BE6E2E">
              <w:rPr>
                <w:rFonts w:ascii="Segoe UI" w:hAnsi="Segoe UI" w:cs="Segoe UI"/>
                <w:bCs/>
              </w:rPr>
              <w:t>:</w:t>
            </w:r>
            <w:r w:rsidR="00184146">
              <w:rPr>
                <w:rFonts w:ascii="Segoe UI" w:hAnsi="Segoe UI" w:cs="Segoe UI"/>
                <w:bCs/>
              </w:rPr>
              <w:t xml:space="preserve"> </w:t>
            </w:r>
            <w:r w:rsidR="007B63D0">
              <w:rPr>
                <w:rFonts w:ascii="Segoe UI" w:hAnsi="Segoe UI" w:cs="Segoe UI"/>
                <w:bCs/>
              </w:rPr>
              <w:t>Care Quality Commission (</w:t>
            </w:r>
            <w:r w:rsidR="00184146" w:rsidRPr="007B63D0">
              <w:rPr>
                <w:rFonts w:ascii="Segoe UI" w:hAnsi="Segoe UI" w:cs="Segoe UI"/>
                <w:b/>
                <w:bCs/>
              </w:rPr>
              <w:t>CQC</w:t>
            </w:r>
            <w:r w:rsidR="007B63D0">
              <w:rPr>
                <w:rFonts w:ascii="Segoe UI" w:hAnsi="Segoe UI" w:cs="Segoe UI"/>
                <w:bCs/>
              </w:rPr>
              <w:t>)</w:t>
            </w:r>
            <w:r w:rsidR="00184146">
              <w:rPr>
                <w:rFonts w:ascii="Segoe UI" w:hAnsi="Segoe UI" w:cs="Segoe UI"/>
                <w:bCs/>
              </w:rPr>
              <w:t xml:space="preserve"> inspection reports into other organisations</w:t>
            </w:r>
            <w:r w:rsidR="00BE6E2E">
              <w:rPr>
                <w:rFonts w:ascii="Segoe UI" w:hAnsi="Segoe UI" w:cs="Segoe UI"/>
                <w:bCs/>
              </w:rPr>
              <w:t xml:space="preserve">; and various investigations, legal cases and precedents.  </w:t>
            </w:r>
            <w:r w:rsidR="0059572A">
              <w:rPr>
                <w:rFonts w:ascii="Segoe UI" w:hAnsi="Segoe UI" w:cs="Segoe UI"/>
                <w:bCs/>
              </w:rPr>
              <w:t xml:space="preserve">She </w:t>
            </w:r>
            <w:r w:rsidR="00B607BF">
              <w:rPr>
                <w:rFonts w:ascii="Segoe UI" w:hAnsi="Segoe UI" w:cs="Segoe UI"/>
                <w:bCs/>
              </w:rPr>
              <w:t xml:space="preserve">also referred to section 1 in the report and the CQC’s </w:t>
            </w:r>
            <w:r w:rsidR="00C85E46">
              <w:rPr>
                <w:rFonts w:ascii="Segoe UI" w:hAnsi="Segoe UI" w:cs="Segoe UI"/>
                <w:bCs/>
              </w:rPr>
              <w:t xml:space="preserve">findings from the Annual State of Care report and </w:t>
            </w:r>
            <w:r w:rsidR="00B607BF">
              <w:rPr>
                <w:rFonts w:ascii="Segoe UI" w:hAnsi="Segoe UI" w:cs="Segoe UI"/>
                <w:bCs/>
              </w:rPr>
              <w:t>increasing focus on practices of seclusion, restraint and segregation</w:t>
            </w:r>
            <w:r w:rsidR="00C85E46">
              <w:rPr>
                <w:rFonts w:ascii="Segoe UI" w:hAnsi="Segoe UI" w:cs="Segoe UI"/>
                <w:bCs/>
              </w:rPr>
              <w:t xml:space="preserve">.  </w:t>
            </w:r>
          </w:p>
          <w:p w14:paraId="17BD575A" w14:textId="1F72726F" w:rsidR="00907801" w:rsidRDefault="00907801" w:rsidP="00FE568A">
            <w:pPr>
              <w:jc w:val="both"/>
              <w:rPr>
                <w:rFonts w:ascii="Segoe UI" w:hAnsi="Segoe UI" w:cs="Segoe UI"/>
                <w:bCs/>
              </w:rPr>
            </w:pPr>
          </w:p>
          <w:p w14:paraId="049CCE57" w14:textId="1210C21A" w:rsidR="00007725" w:rsidRDefault="00007725" w:rsidP="00FE568A">
            <w:pPr>
              <w:jc w:val="both"/>
              <w:rPr>
                <w:rFonts w:ascii="Segoe UI" w:hAnsi="Segoe UI" w:cs="Segoe UI"/>
                <w:bCs/>
              </w:rPr>
            </w:pPr>
            <w:r>
              <w:rPr>
                <w:rFonts w:ascii="Segoe UI" w:hAnsi="Segoe UI" w:cs="Segoe UI"/>
                <w:bCs/>
              </w:rPr>
              <w:t xml:space="preserve">She drew attention to section 10 in the report on </w:t>
            </w:r>
            <w:r w:rsidR="00984245">
              <w:rPr>
                <w:rFonts w:ascii="Segoe UI" w:hAnsi="Segoe UI" w:cs="Segoe UI"/>
                <w:bCs/>
              </w:rPr>
              <w:t xml:space="preserve">the development of competency frameworks </w:t>
            </w:r>
            <w:r w:rsidR="00262589">
              <w:rPr>
                <w:rFonts w:ascii="Segoe UI" w:hAnsi="Segoe UI" w:cs="Segoe UI"/>
                <w:bCs/>
              </w:rPr>
              <w:t>for senior NHS leadership roles</w:t>
            </w:r>
            <w:r w:rsidR="004847CD">
              <w:rPr>
                <w:rFonts w:ascii="Segoe UI" w:hAnsi="Segoe UI" w:cs="Segoe UI"/>
                <w:bCs/>
              </w:rPr>
              <w:t xml:space="preserve"> including NHS provider chairs, as well as the development of a remuneration structure for NHS </w:t>
            </w:r>
            <w:r w:rsidR="005F509F">
              <w:rPr>
                <w:rFonts w:ascii="Segoe UI" w:hAnsi="Segoe UI" w:cs="Segoe UI"/>
                <w:bCs/>
              </w:rPr>
              <w:t xml:space="preserve">provider chairs and non-executive directors.  </w:t>
            </w:r>
          </w:p>
          <w:p w14:paraId="157990DF" w14:textId="4064B9FC" w:rsidR="00C6199C" w:rsidRDefault="00C6199C" w:rsidP="00FE568A">
            <w:pPr>
              <w:jc w:val="both"/>
              <w:rPr>
                <w:rFonts w:ascii="Segoe UI" w:hAnsi="Segoe UI" w:cs="Segoe UI"/>
                <w:bCs/>
              </w:rPr>
            </w:pPr>
          </w:p>
          <w:p w14:paraId="733FD4EE" w14:textId="381770F9" w:rsidR="00123D8B" w:rsidRDefault="00123D8B" w:rsidP="00FE568A">
            <w:pPr>
              <w:jc w:val="both"/>
              <w:rPr>
                <w:rFonts w:ascii="Segoe UI" w:hAnsi="Segoe UI" w:cs="Segoe UI"/>
                <w:bCs/>
              </w:rPr>
            </w:pPr>
            <w:r>
              <w:rPr>
                <w:rFonts w:ascii="Segoe UI" w:hAnsi="Segoe UI" w:cs="Segoe UI"/>
                <w:bCs/>
              </w:rPr>
              <w:t>The Tru</w:t>
            </w:r>
            <w:r w:rsidR="00FA0C76">
              <w:rPr>
                <w:rFonts w:ascii="Segoe UI" w:hAnsi="Segoe UI" w:cs="Segoe UI"/>
                <w:bCs/>
              </w:rPr>
              <w:t xml:space="preserve">st Chair and Bernard Galton commented that the report had provided a very useful summary.  </w:t>
            </w:r>
          </w:p>
          <w:p w14:paraId="0C546104" w14:textId="77777777" w:rsidR="00123D8B" w:rsidRDefault="00123D8B" w:rsidP="00FE568A">
            <w:pPr>
              <w:jc w:val="both"/>
              <w:rPr>
                <w:rFonts w:ascii="Segoe UI" w:hAnsi="Segoe UI" w:cs="Segoe UI"/>
                <w:bCs/>
              </w:rPr>
            </w:pPr>
          </w:p>
          <w:p w14:paraId="5E86C98C" w14:textId="2A11B95A" w:rsidR="00C6199C" w:rsidRPr="00682883" w:rsidRDefault="00682883" w:rsidP="00FE568A">
            <w:pPr>
              <w:jc w:val="both"/>
              <w:rPr>
                <w:rFonts w:ascii="Segoe UI" w:hAnsi="Segoe UI" w:cs="Segoe UI"/>
                <w:bCs/>
              </w:rPr>
            </w:pPr>
            <w:r>
              <w:rPr>
                <w:rFonts w:ascii="Segoe UI" w:hAnsi="Segoe UI" w:cs="Segoe UI"/>
                <w:b/>
                <w:bCs/>
              </w:rPr>
              <w:t>The Board noted the report</w:t>
            </w:r>
            <w:r>
              <w:rPr>
                <w:rFonts w:ascii="Segoe UI" w:hAnsi="Segoe UI" w:cs="Segoe UI"/>
                <w:bCs/>
              </w:rPr>
              <w:t xml:space="preserve">.  </w:t>
            </w:r>
          </w:p>
          <w:p w14:paraId="09295C76" w14:textId="55CCCA59" w:rsidR="00907801" w:rsidRPr="00B93F22" w:rsidRDefault="00907801" w:rsidP="00FE568A">
            <w:pPr>
              <w:jc w:val="both"/>
              <w:rPr>
                <w:rFonts w:ascii="Segoe UI" w:hAnsi="Segoe UI" w:cs="Segoe UI"/>
                <w:bCs/>
              </w:rPr>
            </w:pPr>
          </w:p>
        </w:tc>
        <w:tc>
          <w:tcPr>
            <w:tcW w:w="770" w:type="dxa"/>
          </w:tcPr>
          <w:p w14:paraId="12CCDA56" w14:textId="77777777" w:rsidR="006568DC" w:rsidRDefault="006568DC" w:rsidP="00687605">
            <w:pPr>
              <w:keepNext/>
              <w:keepLines/>
              <w:rPr>
                <w:rFonts w:ascii="Segoe UI" w:hAnsi="Segoe UI" w:cs="Segoe UI"/>
                <w:b/>
              </w:rPr>
            </w:pPr>
          </w:p>
        </w:tc>
      </w:tr>
      <w:tr w:rsidR="003D280C" w:rsidRPr="009E11F6" w14:paraId="0DC22CAA" w14:textId="77777777" w:rsidTr="00C72407">
        <w:trPr>
          <w:trHeight w:val="650"/>
        </w:trPr>
        <w:tc>
          <w:tcPr>
            <w:tcW w:w="851" w:type="dxa"/>
          </w:tcPr>
          <w:p w14:paraId="3BAB0EC6" w14:textId="0ED14EC9" w:rsidR="004D43F5" w:rsidRDefault="00624083" w:rsidP="00624083">
            <w:pPr>
              <w:rPr>
                <w:rFonts w:ascii="Segoe UI" w:hAnsi="Segoe UI" w:cs="Segoe UI"/>
                <w:b/>
                <w:sz w:val="22"/>
                <w:szCs w:val="22"/>
              </w:rPr>
            </w:pPr>
            <w:r w:rsidRPr="00355FCF">
              <w:rPr>
                <w:rFonts w:ascii="Segoe UI" w:hAnsi="Segoe UI" w:cs="Segoe UI"/>
                <w:b/>
                <w:sz w:val="22"/>
                <w:szCs w:val="22"/>
              </w:rPr>
              <w:t xml:space="preserve">BOD </w:t>
            </w:r>
            <w:r w:rsidR="00CE18C3">
              <w:rPr>
                <w:rFonts w:ascii="Segoe UI" w:hAnsi="Segoe UI" w:cs="Segoe UI"/>
                <w:b/>
                <w:sz w:val="22"/>
                <w:szCs w:val="22"/>
              </w:rPr>
              <w:t>140</w:t>
            </w:r>
            <w:r w:rsidRPr="00355FCF">
              <w:rPr>
                <w:rFonts w:ascii="Segoe UI" w:hAnsi="Segoe UI" w:cs="Segoe UI"/>
                <w:b/>
                <w:sz w:val="22"/>
                <w:szCs w:val="22"/>
              </w:rPr>
              <w:t>/</w:t>
            </w:r>
          </w:p>
          <w:p w14:paraId="5E784759" w14:textId="2251EAD7" w:rsidR="00624083" w:rsidRPr="00355FCF" w:rsidRDefault="00624083" w:rsidP="00624083">
            <w:pPr>
              <w:rPr>
                <w:rFonts w:ascii="Segoe UI" w:hAnsi="Segoe UI" w:cs="Segoe UI"/>
                <w:b/>
                <w:sz w:val="22"/>
                <w:szCs w:val="22"/>
              </w:rPr>
            </w:pPr>
            <w:r w:rsidRPr="00355FCF">
              <w:rPr>
                <w:rFonts w:ascii="Segoe UI" w:hAnsi="Segoe UI" w:cs="Segoe UI"/>
                <w:b/>
                <w:sz w:val="22"/>
                <w:szCs w:val="22"/>
              </w:rPr>
              <w:t>1</w:t>
            </w:r>
            <w:r w:rsidR="008560CF" w:rsidRPr="00355FCF">
              <w:rPr>
                <w:rFonts w:ascii="Segoe UI" w:hAnsi="Segoe UI" w:cs="Segoe UI"/>
                <w:b/>
                <w:sz w:val="22"/>
                <w:szCs w:val="22"/>
              </w:rPr>
              <w:t>9</w:t>
            </w:r>
          </w:p>
          <w:p w14:paraId="47560D74" w14:textId="77777777"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4B4EF91A" w14:textId="77777777" w:rsidR="00B22795" w:rsidRPr="00355FCF" w:rsidRDefault="00B22795" w:rsidP="00624083">
            <w:pPr>
              <w:keepNext/>
              <w:keepLines/>
              <w:rPr>
                <w:rFonts w:ascii="Segoe UI" w:hAnsi="Segoe UI" w:cs="Segoe UI"/>
                <w:sz w:val="22"/>
                <w:szCs w:val="22"/>
              </w:rPr>
            </w:pPr>
          </w:p>
          <w:p w14:paraId="2FB72BBE" w14:textId="15B92512" w:rsidR="008A7B85" w:rsidRDefault="008A7B85" w:rsidP="00624083">
            <w:pPr>
              <w:keepNext/>
              <w:keepLines/>
              <w:rPr>
                <w:rFonts w:ascii="Segoe UI" w:hAnsi="Segoe UI" w:cs="Segoe UI"/>
                <w:sz w:val="22"/>
                <w:szCs w:val="22"/>
              </w:rPr>
            </w:pPr>
          </w:p>
          <w:p w14:paraId="7ACFED0A" w14:textId="2FCF9673" w:rsidR="00D139D2" w:rsidRDefault="00D139D2" w:rsidP="00624083">
            <w:pPr>
              <w:keepNext/>
              <w:keepLines/>
              <w:rPr>
                <w:rFonts w:ascii="Segoe UI" w:hAnsi="Segoe UI" w:cs="Segoe UI"/>
                <w:sz w:val="22"/>
                <w:szCs w:val="22"/>
              </w:rPr>
            </w:pPr>
          </w:p>
          <w:p w14:paraId="49CB8D66" w14:textId="60567146" w:rsidR="00540E68" w:rsidRDefault="00540E68" w:rsidP="00624083">
            <w:pPr>
              <w:keepNext/>
              <w:keepLines/>
              <w:rPr>
                <w:rFonts w:ascii="Segoe UI" w:hAnsi="Segoe UI" w:cs="Segoe UI"/>
                <w:sz w:val="22"/>
                <w:szCs w:val="22"/>
              </w:rPr>
            </w:pPr>
          </w:p>
          <w:p w14:paraId="4D918906" w14:textId="7F264404" w:rsidR="007F0BF8" w:rsidRDefault="007F0BF8" w:rsidP="00624083">
            <w:pPr>
              <w:keepNext/>
              <w:keepLines/>
              <w:rPr>
                <w:rFonts w:ascii="Segoe UI" w:hAnsi="Segoe UI" w:cs="Segoe UI"/>
                <w:sz w:val="22"/>
                <w:szCs w:val="22"/>
              </w:rPr>
            </w:pPr>
          </w:p>
          <w:p w14:paraId="7A0C525F" w14:textId="77777777" w:rsidR="007F0BF8" w:rsidRDefault="007F0BF8" w:rsidP="00624083">
            <w:pPr>
              <w:keepNext/>
              <w:keepLines/>
              <w:rPr>
                <w:rFonts w:ascii="Segoe UI" w:hAnsi="Segoe UI" w:cs="Segoe UI"/>
                <w:sz w:val="22"/>
                <w:szCs w:val="22"/>
              </w:rPr>
            </w:pPr>
          </w:p>
          <w:p w14:paraId="30DB6CB7" w14:textId="77777777" w:rsidR="00DA728B" w:rsidRDefault="00DA728B" w:rsidP="00624083">
            <w:pPr>
              <w:keepNext/>
              <w:keepLines/>
              <w:rPr>
                <w:rFonts w:ascii="Segoe UI" w:hAnsi="Segoe UI" w:cs="Segoe UI"/>
                <w:sz w:val="22"/>
                <w:szCs w:val="22"/>
              </w:rPr>
            </w:pPr>
          </w:p>
          <w:p w14:paraId="2115F4F0" w14:textId="2B5D2EDC" w:rsidR="00036684" w:rsidRPr="00355FCF" w:rsidRDefault="00036684" w:rsidP="00624083">
            <w:pPr>
              <w:keepNext/>
              <w:keepLines/>
              <w:rPr>
                <w:rFonts w:ascii="Segoe UI" w:hAnsi="Segoe UI" w:cs="Segoe UI"/>
                <w:sz w:val="22"/>
                <w:szCs w:val="22"/>
              </w:rPr>
            </w:pPr>
            <w:r w:rsidRPr="00355FCF">
              <w:rPr>
                <w:rFonts w:ascii="Segoe UI" w:hAnsi="Segoe UI" w:cs="Segoe UI"/>
                <w:sz w:val="22"/>
                <w:szCs w:val="22"/>
              </w:rPr>
              <w:t>b</w:t>
            </w:r>
          </w:p>
          <w:p w14:paraId="44FDA184" w14:textId="77777777" w:rsidR="00C73090" w:rsidRDefault="00C73090" w:rsidP="00A77824">
            <w:pPr>
              <w:keepNext/>
              <w:keepLines/>
              <w:rPr>
                <w:rFonts w:ascii="Segoe UI" w:hAnsi="Segoe UI" w:cs="Segoe UI"/>
                <w:sz w:val="22"/>
                <w:szCs w:val="22"/>
              </w:rPr>
            </w:pPr>
          </w:p>
          <w:p w14:paraId="55AD3D48" w14:textId="77777777" w:rsidR="003A79DF" w:rsidRDefault="003A79DF" w:rsidP="00A77824">
            <w:pPr>
              <w:keepNext/>
              <w:keepLines/>
              <w:rPr>
                <w:rFonts w:ascii="Segoe UI" w:hAnsi="Segoe UI" w:cs="Segoe UI"/>
                <w:sz w:val="22"/>
                <w:szCs w:val="22"/>
              </w:rPr>
            </w:pPr>
          </w:p>
          <w:p w14:paraId="25C0C503" w14:textId="77777777" w:rsidR="003A79DF" w:rsidRDefault="003A79DF" w:rsidP="00A77824">
            <w:pPr>
              <w:keepNext/>
              <w:keepLines/>
              <w:rPr>
                <w:rFonts w:ascii="Segoe UI" w:hAnsi="Segoe UI" w:cs="Segoe UI"/>
                <w:sz w:val="22"/>
                <w:szCs w:val="22"/>
              </w:rPr>
            </w:pPr>
          </w:p>
          <w:p w14:paraId="590D45A6" w14:textId="77777777" w:rsidR="003A79DF" w:rsidRDefault="003A79DF" w:rsidP="00A77824">
            <w:pPr>
              <w:keepNext/>
              <w:keepLines/>
              <w:rPr>
                <w:rFonts w:ascii="Segoe UI" w:hAnsi="Segoe UI" w:cs="Segoe UI"/>
                <w:sz w:val="22"/>
                <w:szCs w:val="22"/>
              </w:rPr>
            </w:pPr>
          </w:p>
          <w:p w14:paraId="462C002E" w14:textId="77777777" w:rsidR="003A79DF" w:rsidRDefault="003A79DF" w:rsidP="00A77824">
            <w:pPr>
              <w:keepNext/>
              <w:keepLines/>
              <w:rPr>
                <w:rFonts w:ascii="Segoe UI" w:hAnsi="Segoe UI" w:cs="Segoe UI"/>
                <w:sz w:val="22"/>
                <w:szCs w:val="22"/>
              </w:rPr>
            </w:pPr>
          </w:p>
          <w:p w14:paraId="72D786DC" w14:textId="77777777" w:rsidR="003A79DF" w:rsidRDefault="003A79DF" w:rsidP="00A77824">
            <w:pPr>
              <w:keepNext/>
              <w:keepLines/>
              <w:rPr>
                <w:rFonts w:ascii="Segoe UI" w:hAnsi="Segoe UI" w:cs="Segoe UI"/>
                <w:sz w:val="22"/>
                <w:szCs w:val="22"/>
              </w:rPr>
            </w:pPr>
          </w:p>
          <w:p w14:paraId="0E5F4689" w14:textId="77777777" w:rsidR="003A79DF" w:rsidRDefault="003A79DF" w:rsidP="00A77824">
            <w:pPr>
              <w:keepNext/>
              <w:keepLines/>
              <w:rPr>
                <w:rFonts w:ascii="Segoe UI" w:hAnsi="Segoe UI" w:cs="Segoe UI"/>
                <w:sz w:val="22"/>
                <w:szCs w:val="22"/>
              </w:rPr>
            </w:pPr>
          </w:p>
          <w:p w14:paraId="3CD71989" w14:textId="77777777" w:rsidR="003A79DF" w:rsidRDefault="003A79DF" w:rsidP="00A77824">
            <w:pPr>
              <w:keepNext/>
              <w:keepLines/>
              <w:rPr>
                <w:rFonts w:ascii="Segoe UI" w:hAnsi="Segoe UI" w:cs="Segoe UI"/>
                <w:sz w:val="22"/>
                <w:szCs w:val="22"/>
              </w:rPr>
            </w:pPr>
          </w:p>
          <w:p w14:paraId="238F1585" w14:textId="77777777" w:rsidR="003A79DF" w:rsidRDefault="003A79DF" w:rsidP="00A77824">
            <w:pPr>
              <w:keepNext/>
              <w:keepLines/>
              <w:rPr>
                <w:rFonts w:ascii="Segoe UI" w:hAnsi="Segoe UI" w:cs="Segoe UI"/>
                <w:sz w:val="22"/>
                <w:szCs w:val="22"/>
              </w:rPr>
            </w:pPr>
          </w:p>
          <w:p w14:paraId="0867E48A" w14:textId="77777777" w:rsidR="003A79DF" w:rsidRDefault="003A79DF" w:rsidP="00A77824">
            <w:pPr>
              <w:keepNext/>
              <w:keepLines/>
              <w:rPr>
                <w:rFonts w:ascii="Segoe UI" w:hAnsi="Segoe UI" w:cs="Segoe UI"/>
                <w:sz w:val="22"/>
                <w:szCs w:val="22"/>
              </w:rPr>
            </w:pPr>
          </w:p>
          <w:p w14:paraId="5550DF2B" w14:textId="77777777" w:rsidR="003A79DF" w:rsidRDefault="003A79DF" w:rsidP="00A77824">
            <w:pPr>
              <w:keepNext/>
              <w:keepLines/>
              <w:rPr>
                <w:rFonts w:ascii="Segoe UI" w:hAnsi="Segoe UI" w:cs="Segoe UI"/>
                <w:sz w:val="22"/>
                <w:szCs w:val="22"/>
              </w:rPr>
            </w:pPr>
          </w:p>
          <w:p w14:paraId="46E3F7C7" w14:textId="77777777" w:rsidR="003A79DF" w:rsidRDefault="003A79DF" w:rsidP="00A77824">
            <w:pPr>
              <w:keepNext/>
              <w:keepLines/>
              <w:rPr>
                <w:rFonts w:ascii="Segoe UI" w:hAnsi="Segoe UI" w:cs="Segoe UI"/>
                <w:sz w:val="22"/>
                <w:szCs w:val="22"/>
              </w:rPr>
            </w:pPr>
            <w:r>
              <w:rPr>
                <w:rFonts w:ascii="Segoe UI" w:hAnsi="Segoe UI" w:cs="Segoe UI"/>
                <w:sz w:val="22"/>
                <w:szCs w:val="22"/>
              </w:rPr>
              <w:t>c</w:t>
            </w:r>
          </w:p>
          <w:p w14:paraId="0CD74785" w14:textId="77777777" w:rsidR="003A79DF" w:rsidRDefault="003A79DF" w:rsidP="00A77824">
            <w:pPr>
              <w:keepNext/>
              <w:keepLines/>
              <w:rPr>
                <w:rFonts w:ascii="Segoe UI" w:hAnsi="Segoe UI" w:cs="Segoe UI"/>
                <w:sz w:val="22"/>
                <w:szCs w:val="22"/>
              </w:rPr>
            </w:pPr>
          </w:p>
          <w:p w14:paraId="4D600245" w14:textId="77777777" w:rsidR="003A79DF" w:rsidRDefault="003A79DF" w:rsidP="00A77824">
            <w:pPr>
              <w:keepNext/>
              <w:keepLines/>
              <w:rPr>
                <w:rFonts w:ascii="Segoe UI" w:hAnsi="Segoe UI" w:cs="Segoe UI"/>
                <w:sz w:val="22"/>
                <w:szCs w:val="22"/>
              </w:rPr>
            </w:pPr>
          </w:p>
          <w:p w14:paraId="023607DD" w14:textId="77777777" w:rsidR="003A79DF" w:rsidRDefault="003A79DF" w:rsidP="00A77824">
            <w:pPr>
              <w:keepNext/>
              <w:keepLines/>
              <w:rPr>
                <w:rFonts w:ascii="Segoe UI" w:hAnsi="Segoe UI" w:cs="Segoe UI"/>
                <w:sz w:val="22"/>
                <w:szCs w:val="22"/>
              </w:rPr>
            </w:pPr>
          </w:p>
          <w:p w14:paraId="21966911" w14:textId="77777777" w:rsidR="003A79DF" w:rsidRDefault="003A79DF" w:rsidP="00A77824">
            <w:pPr>
              <w:keepNext/>
              <w:keepLines/>
              <w:rPr>
                <w:rFonts w:ascii="Segoe UI" w:hAnsi="Segoe UI" w:cs="Segoe UI"/>
                <w:sz w:val="22"/>
                <w:szCs w:val="22"/>
              </w:rPr>
            </w:pPr>
          </w:p>
          <w:p w14:paraId="770E50A9" w14:textId="77777777" w:rsidR="003A79DF" w:rsidRDefault="003A79DF" w:rsidP="00A77824">
            <w:pPr>
              <w:keepNext/>
              <w:keepLines/>
              <w:rPr>
                <w:rFonts w:ascii="Segoe UI" w:hAnsi="Segoe UI" w:cs="Segoe UI"/>
                <w:sz w:val="22"/>
                <w:szCs w:val="22"/>
              </w:rPr>
            </w:pPr>
          </w:p>
          <w:p w14:paraId="63AEB654" w14:textId="77777777" w:rsidR="003A79DF" w:rsidRDefault="003A79DF" w:rsidP="00A77824">
            <w:pPr>
              <w:keepNext/>
              <w:keepLines/>
              <w:rPr>
                <w:rFonts w:ascii="Segoe UI" w:hAnsi="Segoe UI" w:cs="Segoe UI"/>
                <w:sz w:val="22"/>
                <w:szCs w:val="22"/>
              </w:rPr>
            </w:pPr>
          </w:p>
          <w:p w14:paraId="457FFF5A" w14:textId="77777777" w:rsidR="003A79DF" w:rsidRDefault="003A79DF" w:rsidP="00A77824">
            <w:pPr>
              <w:keepNext/>
              <w:keepLines/>
              <w:rPr>
                <w:rFonts w:ascii="Segoe UI" w:hAnsi="Segoe UI" w:cs="Segoe UI"/>
                <w:sz w:val="22"/>
                <w:szCs w:val="22"/>
              </w:rPr>
            </w:pPr>
          </w:p>
          <w:p w14:paraId="2B8CAD39" w14:textId="77777777" w:rsidR="003A79DF" w:rsidRDefault="003A79DF" w:rsidP="00A77824">
            <w:pPr>
              <w:keepNext/>
              <w:keepLines/>
              <w:rPr>
                <w:rFonts w:ascii="Segoe UI" w:hAnsi="Segoe UI" w:cs="Segoe UI"/>
                <w:sz w:val="22"/>
                <w:szCs w:val="22"/>
              </w:rPr>
            </w:pPr>
          </w:p>
          <w:p w14:paraId="3C5C9305" w14:textId="77777777" w:rsidR="003A79DF" w:rsidRDefault="003A79DF" w:rsidP="00A77824">
            <w:pPr>
              <w:keepNext/>
              <w:keepLines/>
              <w:rPr>
                <w:rFonts w:ascii="Segoe UI" w:hAnsi="Segoe UI" w:cs="Segoe UI"/>
                <w:sz w:val="22"/>
                <w:szCs w:val="22"/>
              </w:rPr>
            </w:pPr>
          </w:p>
          <w:p w14:paraId="5B06611A" w14:textId="77777777" w:rsidR="003A79DF" w:rsidRDefault="003A79DF" w:rsidP="00A77824">
            <w:pPr>
              <w:keepNext/>
              <w:keepLines/>
              <w:rPr>
                <w:rFonts w:ascii="Segoe UI" w:hAnsi="Segoe UI" w:cs="Segoe UI"/>
                <w:sz w:val="22"/>
                <w:szCs w:val="22"/>
              </w:rPr>
            </w:pPr>
          </w:p>
          <w:p w14:paraId="7C6228F1" w14:textId="77777777" w:rsidR="003A79DF" w:rsidRDefault="003A79DF" w:rsidP="00A77824">
            <w:pPr>
              <w:keepNext/>
              <w:keepLines/>
              <w:rPr>
                <w:rFonts w:ascii="Segoe UI" w:hAnsi="Segoe UI" w:cs="Segoe UI"/>
                <w:sz w:val="22"/>
                <w:szCs w:val="22"/>
              </w:rPr>
            </w:pPr>
          </w:p>
          <w:p w14:paraId="3F336B7F" w14:textId="77777777" w:rsidR="003A79DF" w:rsidRDefault="003A79DF" w:rsidP="00A77824">
            <w:pPr>
              <w:keepNext/>
              <w:keepLines/>
              <w:rPr>
                <w:rFonts w:ascii="Segoe UI" w:hAnsi="Segoe UI" w:cs="Segoe UI"/>
                <w:sz w:val="22"/>
                <w:szCs w:val="22"/>
              </w:rPr>
            </w:pPr>
          </w:p>
          <w:p w14:paraId="1DB5CF89" w14:textId="77777777" w:rsidR="003A79DF" w:rsidRDefault="003A79DF" w:rsidP="00A77824">
            <w:pPr>
              <w:keepNext/>
              <w:keepLines/>
              <w:rPr>
                <w:rFonts w:ascii="Segoe UI" w:hAnsi="Segoe UI" w:cs="Segoe UI"/>
                <w:sz w:val="22"/>
                <w:szCs w:val="22"/>
              </w:rPr>
            </w:pPr>
          </w:p>
          <w:p w14:paraId="64F5C79D" w14:textId="77777777" w:rsidR="003A79DF" w:rsidRDefault="003A79DF" w:rsidP="00A77824">
            <w:pPr>
              <w:keepNext/>
              <w:keepLines/>
              <w:rPr>
                <w:rFonts w:ascii="Segoe UI" w:hAnsi="Segoe UI" w:cs="Segoe UI"/>
                <w:sz w:val="22"/>
                <w:szCs w:val="22"/>
              </w:rPr>
            </w:pPr>
          </w:p>
          <w:p w14:paraId="530CD98F" w14:textId="77777777" w:rsidR="003A79DF" w:rsidRDefault="003A79DF" w:rsidP="00A77824">
            <w:pPr>
              <w:keepNext/>
              <w:keepLines/>
              <w:rPr>
                <w:rFonts w:ascii="Segoe UI" w:hAnsi="Segoe UI" w:cs="Segoe UI"/>
                <w:sz w:val="22"/>
                <w:szCs w:val="22"/>
              </w:rPr>
            </w:pPr>
            <w:r>
              <w:rPr>
                <w:rFonts w:ascii="Segoe UI" w:hAnsi="Segoe UI" w:cs="Segoe UI"/>
                <w:sz w:val="22"/>
                <w:szCs w:val="22"/>
              </w:rPr>
              <w:t>d</w:t>
            </w:r>
          </w:p>
          <w:p w14:paraId="28E3E6F2" w14:textId="77777777" w:rsidR="003A79DF" w:rsidRDefault="003A79DF" w:rsidP="00A77824">
            <w:pPr>
              <w:keepNext/>
              <w:keepLines/>
              <w:rPr>
                <w:rFonts w:ascii="Segoe UI" w:hAnsi="Segoe UI" w:cs="Segoe UI"/>
                <w:sz w:val="22"/>
                <w:szCs w:val="22"/>
              </w:rPr>
            </w:pPr>
          </w:p>
          <w:p w14:paraId="3B85C2DD" w14:textId="77777777" w:rsidR="003A79DF" w:rsidRDefault="003A79DF" w:rsidP="00A77824">
            <w:pPr>
              <w:keepNext/>
              <w:keepLines/>
              <w:rPr>
                <w:rFonts w:ascii="Segoe UI" w:hAnsi="Segoe UI" w:cs="Segoe UI"/>
                <w:sz w:val="22"/>
                <w:szCs w:val="22"/>
              </w:rPr>
            </w:pPr>
          </w:p>
          <w:p w14:paraId="080AA4D8" w14:textId="77777777" w:rsidR="003A79DF" w:rsidRDefault="003A79DF" w:rsidP="00A77824">
            <w:pPr>
              <w:keepNext/>
              <w:keepLines/>
              <w:rPr>
                <w:rFonts w:ascii="Segoe UI" w:hAnsi="Segoe UI" w:cs="Segoe UI"/>
                <w:sz w:val="22"/>
                <w:szCs w:val="22"/>
              </w:rPr>
            </w:pPr>
          </w:p>
          <w:p w14:paraId="32376A14" w14:textId="77777777" w:rsidR="003A79DF" w:rsidRDefault="003A79DF" w:rsidP="00A77824">
            <w:pPr>
              <w:keepNext/>
              <w:keepLines/>
              <w:rPr>
                <w:rFonts w:ascii="Segoe UI" w:hAnsi="Segoe UI" w:cs="Segoe UI"/>
                <w:sz w:val="22"/>
                <w:szCs w:val="22"/>
              </w:rPr>
            </w:pPr>
          </w:p>
          <w:p w14:paraId="362913DA" w14:textId="77777777" w:rsidR="003A79DF" w:rsidRDefault="003A79DF" w:rsidP="00A77824">
            <w:pPr>
              <w:keepNext/>
              <w:keepLines/>
              <w:rPr>
                <w:rFonts w:ascii="Segoe UI" w:hAnsi="Segoe UI" w:cs="Segoe UI"/>
                <w:sz w:val="22"/>
                <w:szCs w:val="22"/>
              </w:rPr>
            </w:pPr>
          </w:p>
          <w:p w14:paraId="43403F92" w14:textId="77777777" w:rsidR="003A79DF" w:rsidRDefault="003A79DF" w:rsidP="00A77824">
            <w:pPr>
              <w:keepNext/>
              <w:keepLines/>
              <w:rPr>
                <w:rFonts w:ascii="Segoe UI" w:hAnsi="Segoe UI" w:cs="Segoe UI"/>
                <w:sz w:val="22"/>
                <w:szCs w:val="22"/>
              </w:rPr>
            </w:pPr>
          </w:p>
          <w:p w14:paraId="5A963B55" w14:textId="77777777" w:rsidR="003A79DF" w:rsidRDefault="003A79DF" w:rsidP="00A77824">
            <w:pPr>
              <w:keepNext/>
              <w:keepLines/>
              <w:rPr>
                <w:rFonts w:ascii="Segoe UI" w:hAnsi="Segoe UI" w:cs="Segoe UI"/>
                <w:sz w:val="22"/>
                <w:szCs w:val="22"/>
              </w:rPr>
            </w:pPr>
          </w:p>
          <w:p w14:paraId="1EE3ADEE" w14:textId="77777777" w:rsidR="003A79DF" w:rsidRDefault="003A79DF" w:rsidP="00A77824">
            <w:pPr>
              <w:keepNext/>
              <w:keepLines/>
              <w:rPr>
                <w:rFonts w:ascii="Segoe UI" w:hAnsi="Segoe UI" w:cs="Segoe UI"/>
                <w:sz w:val="22"/>
                <w:szCs w:val="22"/>
              </w:rPr>
            </w:pPr>
            <w:r>
              <w:rPr>
                <w:rFonts w:ascii="Segoe UI" w:hAnsi="Segoe UI" w:cs="Segoe UI"/>
                <w:sz w:val="22"/>
                <w:szCs w:val="22"/>
              </w:rPr>
              <w:t>e</w:t>
            </w:r>
          </w:p>
          <w:p w14:paraId="18117890" w14:textId="77777777" w:rsidR="003A79DF" w:rsidRDefault="003A79DF" w:rsidP="00A77824">
            <w:pPr>
              <w:keepNext/>
              <w:keepLines/>
              <w:rPr>
                <w:rFonts w:ascii="Segoe UI" w:hAnsi="Segoe UI" w:cs="Segoe UI"/>
                <w:sz w:val="22"/>
                <w:szCs w:val="22"/>
              </w:rPr>
            </w:pPr>
          </w:p>
          <w:p w14:paraId="6385F6E0" w14:textId="77777777" w:rsidR="003A79DF" w:rsidRDefault="003A79DF" w:rsidP="00A77824">
            <w:pPr>
              <w:keepNext/>
              <w:keepLines/>
              <w:rPr>
                <w:rFonts w:ascii="Segoe UI" w:hAnsi="Segoe UI" w:cs="Segoe UI"/>
                <w:sz w:val="22"/>
                <w:szCs w:val="22"/>
              </w:rPr>
            </w:pPr>
          </w:p>
          <w:p w14:paraId="78126170" w14:textId="77777777" w:rsidR="003A79DF" w:rsidRDefault="003A79DF" w:rsidP="00A77824">
            <w:pPr>
              <w:keepNext/>
              <w:keepLines/>
              <w:rPr>
                <w:rFonts w:ascii="Segoe UI" w:hAnsi="Segoe UI" w:cs="Segoe UI"/>
                <w:sz w:val="22"/>
                <w:szCs w:val="22"/>
              </w:rPr>
            </w:pPr>
          </w:p>
          <w:p w14:paraId="1491320C" w14:textId="77777777" w:rsidR="003A79DF" w:rsidRDefault="003A79DF" w:rsidP="00A77824">
            <w:pPr>
              <w:keepNext/>
              <w:keepLines/>
              <w:rPr>
                <w:rFonts w:ascii="Segoe UI" w:hAnsi="Segoe UI" w:cs="Segoe UI"/>
                <w:sz w:val="22"/>
                <w:szCs w:val="22"/>
              </w:rPr>
            </w:pPr>
          </w:p>
          <w:p w14:paraId="3EE169A3" w14:textId="77777777" w:rsidR="003A79DF" w:rsidRDefault="003A79DF" w:rsidP="00A77824">
            <w:pPr>
              <w:keepNext/>
              <w:keepLines/>
              <w:rPr>
                <w:rFonts w:ascii="Segoe UI" w:hAnsi="Segoe UI" w:cs="Segoe UI"/>
                <w:sz w:val="22"/>
                <w:szCs w:val="22"/>
              </w:rPr>
            </w:pPr>
          </w:p>
          <w:p w14:paraId="1D514D0A" w14:textId="77777777" w:rsidR="003A79DF" w:rsidRDefault="003A79DF" w:rsidP="00A77824">
            <w:pPr>
              <w:keepNext/>
              <w:keepLines/>
              <w:rPr>
                <w:rFonts w:ascii="Segoe UI" w:hAnsi="Segoe UI" w:cs="Segoe UI"/>
                <w:sz w:val="22"/>
                <w:szCs w:val="22"/>
              </w:rPr>
            </w:pPr>
          </w:p>
          <w:p w14:paraId="0CFD8BDC" w14:textId="77777777" w:rsidR="003A79DF" w:rsidRDefault="003A79DF" w:rsidP="00A77824">
            <w:pPr>
              <w:keepNext/>
              <w:keepLines/>
              <w:rPr>
                <w:rFonts w:ascii="Segoe UI" w:hAnsi="Segoe UI" w:cs="Segoe UI"/>
                <w:sz w:val="22"/>
                <w:szCs w:val="22"/>
              </w:rPr>
            </w:pPr>
          </w:p>
          <w:p w14:paraId="58A6E9A8" w14:textId="77777777" w:rsidR="003A79DF" w:rsidRDefault="003A79DF" w:rsidP="00A77824">
            <w:pPr>
              <w:keepNext/>
              <w:keepLines/>
              <w:rPr>
                <w:rFonts w:ascii="Segoe UI" w:hAnsi="Segoe UI" w:cs="Segoe UI"/>
                <w:sz w:val="22"/>
                <w:szCs w:val="22"/>
              </w:rPr>
            </w:pPr>
          </w:p>
          <w:p w14:paraId="4D2D2B0E" w14:textId="77777777" w:rsidR="003A79DF" w:rsidRDefault="003A79DF" w:rsidP="00A77824">
            <w:pPr>
              <w:keepNext/>
              <w:keepLines/>
              <w:rPr>
                <w:rFonts w:ascii="Segoe UI" w:hAnsi="Segoe UI" w:cs="Segoe UI"/>
                <w:sz w:val="22"/>
                <w:szCs w:val="22"/>
              </w:rPr>
            </w:pPr>
          </w:p>
          <w:p w14:paraId="312F9B32" w14:textId="77777777" w:rsidR="003A79DF" w:rsidRDefault="003A79DF" w:rsidP="00A77824">
            <w:pPr>
              <w:keepNext/>
              <w:keepLines/>
              <w:rPr>
                <w:rFonts w:ascii="Segoe UI" w:hAnsi="Segoe UI" w:cs="Segoe UI"/>
                <w:sz w:val="22"/>
                <w:szCs w:val="22"/>
              </w:rPr>
            </w:pPr>
          </w:p>
          <w:p w14:paraId="5FFD1B46" w14:textId="77777777" w:rsidR="003A79DF" w:rsidRDefault="003A79DF" w:rsidP="00A77824">
            <w:pPr>
              <w:keepNext/>
              <w:keepLines/>
              <w:rPr>
                <w:rFonts w:ascii="Segoe UI" w:hAnsi="Segoe UI" w:cs="Segoe UI"/>
                <w:sz w:val="22"/>
                <w:szCs w:val="22"/>
              </w:rPr>
            </w:pPr>
          </w:p>
          <w:p w14:paraId="4C4412C9" w14:textId="77777777" w:rsidR="003A79DF" w:rsidRDefault="003A79DF" w:rsidP="00A77824">
            <w:pPr>
              <w:keepNext/>
              <w:keepLines/>
              <w:rPr>
                <w:rFonts w:ascii="Segoe UI" w:hAnsi="Segoe UI" w:cs="Segoe UI"/>
                <w:sz w:val="22"/>
                <w:szCs w:val="22"/>
              </w:rPr>
            </w:pPr>
          </w:p>
          <w:p w14:paraId="6C0DFB51" w14:textId="77777777" w:rsidR="003A79DF" w:rsidRDefault="003A79DF" w:rsidP="00A77824">
            <w:pPr>
              <w:keepNext/>
              <w:keepLines/>
              <w:rPr>
                <w:rFonts w:ascii="Segoe UI" w:hAnsi="Segoe UI" w:cs="Segoe UI"/>
                <w:sz w:val="22"/>
                <w:szCs w:val="22"/>
              </w:rPr>
            </w:pPr>
          </w:p>
          <w:p w14:paraId="17A8B6F4" w14:textId="77777777" w:rsidR="003A79DF" w:rsidRDefault="003A79DF" w:rsidP="00A77824">
            <w:pPr>
              <w:keepNext/>
              <w:keepLines/>
              <w:rPr>
                <w:rFonts w:ascii="Segoe UI" w:hAnsi="Segoe UI" w:cs="Segoe UI"/>
                <w:sz w:val="22"/>
                <w:szCs w:val="22"/>
              </w:rPr>
            </w:pPr>
          </w:p>
          <w:p w14:paraId="378DAE73" w14:textId="77777777" w:rsidR="003A79DF" w:rsidRDefault="003A79DF" w:rsidP="00A77824">
            <w:pPr>
              <w:keepNext/>
              <w:keepLines/>
              <w:rPr>
                <w:rFonts w:ascii="Segoe UI" w:hAnsi="Segoe UI" w:cs="Segoe UI"/>
                <w:sz w:val="22"/>
                <w:szCs w:val="22"/>
              </w:rPr>
            </w:pPr>
          </w:p>
          <w:p w14:paraId="771A301A" w14:textId="77777777" w:rsidR="003A79DF" w:rsidRDefault="003A79DF" w:rsidP="00A77824">
            <w:pPr>
              <w:keepNext/>
              <w:keepLines/>
              <w:rPr>
                <w:rFonts w:ascii="Segoe UI" w:hAnsi="Segoe UI" w:cs="Segoe UI"/>
                <w:sz w:val="22"/>
                <w:szCs w:val="22"/>
              </w:rPr>
            </w:pPr>
          </w:p>
          <w:p w14:paraId="17BFFBAA" w14:textId="77777777" w:rsidR="003A79DF" w:rsidRDefault="003A79DF" w:rsidP="00A77824">
            <w:pPr>
              <w:keepNext/>
              <w:keepLines/>
              <w:rPr>
                <w:rFonts w:ascii="Segoe UI" w:hAnsi="Segoe UI" w:cs="Segoe UI"/>
                <w:sz w:val="22"/>
                <w:szCs w:val="22"/>
              </w:rPr>
            </w:pPr>
          </w:p>
          <w:p w14:paraId="491AA210" w14:textId="77777777" w:rsidR="003A79DF" w:rsidRDefault="003A79DF" w:rsidP="00A77824">
            <w:pPr>
              <w:keepNext/>
              <w:keepLines/>
              <w:rPr>
                <w:rFonts w:ascii="Segoe UI" w:hAnsi="Segoe UI" w:cs="Segoe UI"/>
                <w:sz w:val="22"/>
                <w:szCs w:val="22"/>
              </w:rPr>
            </w:pPr>
          </w:p>
          <w:p w14:paraId="233BEE6F" w14:textId="77777777" w:rsidR="003A79DF" w:rsidRDefault="003A79DF" w:rsidP="00A77824">
            <w:pPr>
              <w:keepNext/>
              <w:keepLines/>
              <w:rPr>
                <w:rFonts w:ascii="Segoe UI" w:hAnsi="Segoe UI" w:cs="Segoe UI"/>
                <w:sz w:val="22"/>
                <w:szCs w:val="22"/>
              </w:rPr>
            </w:pPr>
          </w:p>
          <w:p w14:paraId="4C041453" w14:textId="77777777" w:rsidR="003A79DF" w:rsidRDefault="003A79DF" w:rsidP="00A77824">
            <w:pPr>
              <w:keepNext/>
              <w:keepLines/>
              <w:rPr>
                <w:rFonts w:ascii="Segoe UI" w:hAnsi="Segoe UI" w:cs="Segoe UI"/>
                <w:sz w:val="22"/>
                <w:szCs w:val="22"/>
              </w:rPr>
            </w:pPr>
          </w:p>
          <w:p w14:paraId="506CCF40" w14:textId="77777777" w:rsidR="003A79DF" w:rsidRDefault="003A79DF" w:rsidP="00A77824">
            <w:pPr>
              <w:keepNext/>
              <w:keepLines/>
              <w:rPr>
                <w:rFonts w:ascii="Segoe UI" w:hAnsi="Segoe UI" w:cs="Segoe UI"/>
                <w:sz w:val="22"/>
                <w:szCs w:val="22"/>
              </w:rPr>
            </w:pPr>
          </w:p>
          <w:p w14:paraId="316741BA" w14:textId="77777777" w:rsidR="003A79DF" w:rsidRDefault="003A79DF" w:rsidP="00A77824">
            <w:pPr>
              <w:keepNext/>
              <w:keepLines/>
              <w:rPr>
                <w:rFonts w:ascii="Segoe UI" w:hAnsi="Segoe UI" w:cs="Segoe UI"/>
                <w:sz w:val="22"/>
                <w:szCs w:val="22"/>
              </w:rPr>
            </w:pPr>
          </w:p>
          <w:p w14:paraId="08B1C8B7" w14:textId="77777777" w:rsidR="003A79DF" w:rsidRDefault="003A79DF" w:rsidP="00A77824">
            <w:pPr>
              <w:keepNext/>
              <w:keepLines/>
              <w:rPr>
                <w:rFonts w:ascii="Segoe UI" w:hAnsi="Segoe UI" w:cs="Segoe UI"/>
                <w:sz w:val="22"/>
                <w:szCs w:val="22"/>
              </w:rPr>
            </w:pPr>
          </w:p>
          <w:p w14:paraId="3BF87885" w14:textId="77777777" w:rsidR="003A79DF" w:rsidRDefault="003A79DF" w:rsidP="00A77824">
            <w:pPr>
              <w:keepNext/>
              <w:keepLines/>
              <w:rPr>
                <w:rFonts w:ascii="Segoe UI" w:hAnsi="Segoe UI" w:cs="Segoe UI"/>
                <w:sz w:val="22"/>
                <w:szCs w:val="22"/>
              </w:rPr>
            </w:pPr>
          </w:p>
          <w:p w14:paraId="5D78CC34" w14:textId="77777777" w:rsidR="003A79DF" w:rsidRDefault="003A79DF" w:rsidP="00A77824">
            <w:pPr>
              <w:keepNext/>
              <w:keepLines/>
              <w:rPr>
                <w:rFonts w:ascii="Segoe UI" w:hAnsi="Segoe UI" w:cs="Segoe UI"/>
                <w:sz w:val="22"/>
                <w:szCs w:val="22"/>
              </w:rPr>
            </w:pPr>
            <w:r>
              <w:rPr>
                <w:rFonts w:ascii="Segoe UI" w:hAnsi="Segoe UI" w:cs="Segoe UI"/>
                <w:sz w:val="22"/>
                <w:szCs w:val="22"/>
              </w:rPr>
              <w:t>f</w:t>
            </w:r>
          </w:p>
          <w:p w14:paraId="4D513F9B" w14:textId="77777777" w:rsidR="003A79DF" w:rsidRDefault="003A79DF" w:rsidP="00A77824">
            <w:pPr>
              <w:keepNext/>
              <w:keepLines/>
              <w:rPr>
                <w:rFonts w:ascii="Segoe UI" w:hAnsi="Segoe UI" w:cs="Segoe UI"/>
                <w:sz w:val="22"/>
                <w:szCs w:val="22"/>
              </w:rPr>
            </w:pPr>
          </w:p>
          <w:p w14:paraId="06309EED" w14:textId="77777777" w:rsidR="003A79DF" w:rsidRDefault="003A79DF" w:rsidP="00A77824">
            <w:pPr>
              <w:keepNext/>
              <w:keepLines/>
              <w:rPr>
                <w:rFonts w:ascii="Segoe UI" w:hAnsi="Segoe UI" w:cs="Segoe UI"/>
                <w:sz w:val="22"/>
                <w:szCs w:val="22"/>
              </w:rPr>
            </w:pPr>
          </w:p>
          <w:p w14:paraId="455B30D1" w14:textId="77777777" w:rsidR="003A79DF" w:rsidRDefault="003A79DF" w:rsidP="00A77824">
            <w:pPr>
              <w:keepNext/>
              <w:keepLines/>
              <w:rPr>
                <w:rFonts w:ascii="Segoe UI" w:hAnsi="Segoe UI" w:cs="Segoe UI"/>
                <w:sz w:val="22"/>
                <w:szCs w:val="22"/>
              </w:rPr>
            </w:pPr>
          </w:p>
          <w:p w14:paraId="20F9705C" w14:textId="77777777" w:rsidR="003A79DF" w:rsidRDefault="003A79DF" w:rsidP="00A77824">
            <w:pPr>
              <w:keepNext/>
              <w:keepLines/>
              <w:rPr>
                <w:rFonts w:ascii="Segoe UI" w:hAnsi="Segoe UI" w:cs="Segoe UI"/>
                <w:sz w:val="22"/>
                <w:szCs w:val="22"/>
              </w:rPr>
            </w:pPr>
          </w:p>
          <w:p w14:paraId="7E4EFEC2" w14:textId="77777777" w:rsidR="003A79DF" w:rsidRDefault="003A79DF" w:rsidP="00A77824">
            <w:pPr>
              <w:keepNext/>
              <w:keepLines/>
              <w:rPr>
                <w:rFonts w:ascii="Segoe UI" w:hAnsi="Segoe UI" w:cs="Segoe UI"/>
                <w:sz w:val="22"/>
                <w:szCs w:val="22"/>
              </w:rPr>
            </w:pPr>
          </w:p>
          <w:p w14:paraId="3573764E" w14:textId="77777777" w:rsidR="003A79DF" w:rsidRDefault="003A79DF" w:rsidP="00A77824">
            <w:pPr>
              <w:keepNext/>
              <w:keepLines/>
              <w:rPr>
                <w:rFonts w:ascii="Segoe UI" w:hAnsi="Segoe UI" w:cs="Segoe UI"/>
                <w:sz w:val="22"/>
                <w:szCs w:val="22"/>
              </w:rPr>
            </w:pPr>
          </w:p>
          <w:p w14:paraId="5889E925" w14:textId="77777777" w:rsidR="003A79DF" w:rsidRDefault="003A79DF" w:rsidP="00A77824">
            <w:pPr>
              <w:keepNext/>
              <w:keepLines/>
              <w:rPr>
                <w:rFonts w:ascii="Segoe UI" w:hAnsi="Segoe UI" w:cs="Segoe UI"/>
                <w:sz w:val="22"/>
                <w:szCs w:val="22"/>
              </w:rPr>
            </w:pPr>
          </w:p>
          <w:p w14:paraId="5BB773CC" w14:textId="77777777" w:rsidR="003A79DF" w:rsidRDefault="003A79DF" w:rsidP="00A77824">
            <w:pPr>
              <w:keepNext/>
              <w:keepLines/>
              <w:rPr>
                <w:rFonts w:ascii="Segoe UI" w:hAnsi="Segoe UI" w:cs="Segoe UI"/>
                <w:sz w:val="22"/>
                <w:szCs w:val="22"/>
              </w:rPr>
            </w:pPr>
          </w:p>
          <w:p w14:paraId="2C3980E8" w14:textId="77777777" w:rsidR="003A79DF" w:rsidRDefault="003A79DF" w:rsidP="00A77824">
            <w:pPr>
              <w:keepNext/>
              <w:keepLines/>
              <w:rPr>
                <w:rFonts w:ascii="Segoe UI" w:hAnsi="Segoe UI" w:cs="Segoe UI"/>
                <w:sz w:val="22"/>
                <w:szCs w:val="22"/>
              </w:rPr>
            </w:pPr>
          </w:p>
          <w:p w14:paraId="384F4A41" w14:textId="77777777" w:rsidR="003A79DF" w:rsidRDefault="003A79DF" w:rsidP="00A77824">
            <w:pPr>
              <w:keepNext/>
              <w:keepLines/>
              <w:rPr>
                <w:rFonts w:ascii="Segoe UI" w:hAnsi="Segoe UI" w:cs="Segoe UI"/>
                <w:sz w:val="22"/>
                <w:szCs w:val="22"/>
              </w:rPr>
            </w:pPr>
          </w:p>
          <w:p w14:paraId="42EDC552" w14:textId="77777777" w:rsidR="003A79DF" w:rsidRDefault="003A79DF" w:rsidP="00A77824">
            <w:pPr>
              <w:keepNext/>
              <w:keepLines/>
              <w:rPr>
                <w:rFonts w:ascii="Segoe UI" w:hAnsi="Segoe UI" w:cs="Segoe UI"/>
                <w:sz w:val="22"/>
                <w:szCs w:val="22"/>
              </w:rPr>
            </w:pPr>
          </w:p>
          <w:p w14:paraId="411AB057" w14:textId="77777777" w:rsidR="003A79DF" w:rsidRDefault="003A79DF" w:rsidP="00A77824">
            <w:pPr>
              <w:keepNext/>
              <w:keepLines/>
              <w:rPr>
                <w:rFonts w:ascii="Segoe UI" w:hAnsi="Segoe UI" w:cs="Segoe UI"/>
                <w:sz w:val="22"/>
                <w:szCs w:val="22"/>
              </w:rPr>
            </w:pPr>
          </w:p>
          <w:p w14:paraId="6DFEA3DE" w14:textId="77777777" w:rsidR="003A79DF" w:rsidRDefault="003A79DF" w:rsidP="00A77824">
            <w:pPr>
              <w:keepNext/>
              <w:keepLines/>
              <w:rPr>
                <w:rFonts w:ascii="Segoe UI" w:hAnsi="Segoe UI" w:cs="Segoe UI"/>
                <w:sz w:val="22"/>
                <w:szCs w:val="22"/>
              </w:rPr>
            </w:pPr>
          </w:p>
          <w:p w14:paraId="4E7C2CD8" w14:textId="77777777" w:rsidR="003A79DF" w:rsidRDefault="003A79DF" w:rsidP="00A77824">
            <w:pPr>
              <w:keepNext/>
              <w:keepLines/>
              <w:rPr>
                <w:rFonts w:ascii="Segoe UI" w:hAnsi="Segoe UI" w:cs="Segoe UI"/>
                <w:sz w:val="22"/>
                <w:szCs w:val="22"/>
              </w:rPr>
            </w:pPr>
          </w:p>
          <w:p w14:paraId="53011327" w14:textId="77777777" w:rsidR="003A79DF" w:rsidRDefault="003A79DF" w:rsidP="00A77824">
            <w:pPr>
              <w:keepNext/>
              <w:keepLines/>
              <w:rPr>
                <w:rFonts w:ascii="Segoe UI" w:hAnsi="Segoe UI" w:cs="Segoe UI"/>
                <w:sz w:val="22"/>
                <w:szCs w:val="22"/>
              </w:rPr>
            </w:pPr>
          </w:p>
          <w:p w14:paraId="5B5F10AE" w14:textId="77777777" w:rsidR="003A79DF" w:rsidRDefault="003A79DF" w:rsidP="00A77824">
            <w:pPr>
              <w:keepNext/>
              <w:keepLines/>
              <w:rPr>
                <w:rFonts w:ascii="Segoe UI" w:hAnsi="Segoe UI" w:cs="Segoe UI"/>
                <w:sz w:val="22"/>
                <w:szCs w:val="22"/>
              </w:rPr>
            </w:pPr>
          </w:p>
          <w:p w14:paraId="200D3CC5" w14:textId="77777777" w:rsidR="003A79DF" w:rsidRDefault="003A79DF" w:rsidP="00A77824">
            <w:pPr>
              <w:keepNext/>
              <w:keepLines/>
              <w:rPr>
                <w:rFonts w:ascii="Segoe UI" w:hAnsi="Segoe UI" w:cs="Segoe UI"/>
                <w:sz w:val="22"/>
                <w:szCs w:val="22"/>
              </w:rPr>
            </w:pPr>
          </w:p>
          <w:p w14:paraId="74FAE117" w14:textId="77777777" w:rsidR="003A79DF" w:rsidRDefault="003A79DF" w:rsidP="00A77824">
            <w:pPr>
              <w:keepNext/>
              <w:keepLines/>
              <w:rPr>
                <w:rFonts w:ascii="Segoe UI" w:hAnsi="Segoe UI" w:cs="Segoe UI"/>
                <w:sz w:val="22"/>
                <w:szCs w:val="22"/>
              </w:rPr>
            </w:pPr>
          </w:p>
          <w:p w14:paraId="51CBCAF0" w14:textId="77777777" w:rsidR="003A79DF" w:rsidRDefault="003A79DF" w:rsidP="00A77824">
            <w:pPr>
              <w:keepNext/>
              <w:keepLines/>
              <w:rPr>
                <w:rFonts w:ascii="Segoe UI" w:hAnsi="Segoe UI" w:cs="Segoe UI"/>
                <w:sz w:val="22"/>
                <w:szCs w:val="22"/>
              </w:rPr>
            </w:pPr>
          </w:p>
          <w:p w14:paraId="1C5E1774" w14:textId="77777777" w:rsidR="003A79DF" w:rsidRDefault="003A79DF" w:rsidP="00A77824">
            <w:pPr>
              <w:keepNext/>
              <w:keepLines/>
              <w:rPr>
                <w:rFonts w:ascii="Segoe UI" w:hAnsi="Segoe UI" w:cs="Segoe UI"/>
                <w:sz w:val="22"/>
                <w:szCs w:val="22"/>
              </w:rPr>
            </w:pPr>
          </w:p>
          <w:p w14:paraId="52D18625" w14:textId="77777777" w:rsidR="003A79DF" w:rsidRDefault="003A79DF" w:rsidP="00A77824">
            <w:pPr>
              <w:keepNext/>
              <w:keepLines/>
              <w:rPr>
                <w:rFonts w:ascii="Segoe UI" w:hAnsi="Segoe UI" w:cs="Segoe UI"/>
                <w:sz w:val="22"/>
                <w:szCs w:val="22"/>
              </w:rPr>
            </w:pPr>
          </w:p>
          <w:p w14:paraId="78AFDE26" w14:textId="77777777" w:rsidR="003A79DF" w:rsidRDefault="003A79DF" w:rsidP="00A77824">
            <w:pPr>
              <w:keepNext/>
              <w:keepLines/>
              <w:rPr>
                <w:rFonts w:ascii="Segoe UI" w:hAnsi="Segoe UI" w:cs="Segoe UI"/>
                <w:sz w:val="22"/>
                <w:szCs w:val="22"/>
              </w:rPr>
            </w:pPr>
            <w:r>
              <w:rPr>
                <w:rFonts w:ascii="Segoe UI" w:hAnsi="Segoe UI" w:cs="Segoe UI"/>
                <w:sz w:val="22"/>
                <w:szCs w:val="22"/>
              </w:rPr>
              <w:t>g</w:t>
            </w:r>
          </w:p>
          <w:p w14:paraId="6FD23268" w14:textId="77777777" w:rsidR="003A79DF" w:rsidRDefault="003A79DF" w:rsidP="00A77824">
            <w:pPr>
              <w:keepNext/>
              <w:keepLines/>
              <w:rPr>
                <w:rFonts w:ascii="Segoe UI" w:hAnsi="Segoe UI" w:cs="Segoe UI"/>
                <w:sz w:val="22"/>
                <w:szCs w:val="22"/>
              </w:rPr>
            </w:pPr>
          </w:p>
          <w:p w14:paraId="780B41E1" w14:textId="77777777" w:rsidR="003A79DF" w:rsidRDefault="003A79DF" w:rsidP="00A77824">
            <w:pPr>
              <w:keepNext/>
              <w:keepLines/>
              <w:rPr>
                <w:rFonts w:ascii="Segoe UI" w:hAnsi="Segoe UI" w:cs="Segoe UI"/>
                <w:sz w:val="22"/>
                <w:szCs w:val="22"/>
              </w:rPr>
            </w:pPr>
          </w:p>
          <w:p w14:paraId="7834FE28" w14:textId="77777777" w:rsidR="003A79DF" w:rsidRDefault="003A79DF" w:rsidP="00A77824">
            <w:pPr>
              <w:keepNext/>
              <w:keepLines/>
              <w:rPr>
                <w:rFonts w:ascii="Segoe UI" w:hAnsi="Segoe UI" w:cs="Segoe UI"/>
                <w:sz w:val="22"/>
                <w:szCs w:val="22"/>
              </w:rPr>
            </w:pPr>
          </w:p>
          <w:p w14:paraId="47014551" w14:textId="77777777" w:rsidR="003A79DF" w:rsidRDefault="003A79DF" w:rsidP="00A77824">
            <w:pPr>
              <w:keepNext/>
              <w:keepLines/>
              <w:rPr>
                <w:rFonts w:ascii="Segoe UI" w:hAnsi="Segoe UI" w:cs="Segoe UI"/>
                <w:sz w:val="22"/>
                <w:szCs w:val="22"/>
              </w:rPr>
            </w:pPr>
          </w:p>
          <w:p w14:paraId="52084B20" w14:textId="77777777" w:rsidR="003A79DF" w:rsidRDefault="003A79DF" w:rsidP="00A77824">
            <w:pPr>
              <w:keepNext/>
              <w:keepLines/>
              <w:rPr>
                <w:rFonts w:ascii="Segoe UI" w:hAnsi="Segoe UI" w:cs="Segoe UI"/>
                <w:sz w:val="22"/>
                <w:szCs w:val="22"/>
              </w:rPr>
            </w:pPr>
          </w:p>
          <w:p w14:paraId="0F263588" w14:textId="77777777" w:rsidR="003A79DF" w:rsidRDefault="003A79DF" w:rsidP="00A77824">
            <w:pPr>
              <w:keepNext/>
              <w:keepLines/>
              <w:rPr>
                <w:rFonts w:ascii="Segoe UI" w:hAnsi="Segoe UI" w:cs="Segoe UI"/>
                <w:sz w:val="22"/>
                <w:szCs w:val="22"/>
              </w:rPr>
            </w:pPr>
          </w:p>
          <w:p w14:paraId="03F83487" w14:textId="77777777" w:rsidR="003A79DF" w:rsidRDefault="003A79DF" w:rsidP="00A77824">
            <w:pPr>
              <w:keepNext/>
              <w:keepLines/>
              <w:rPr>
                <w:rFonts w:ascii="Segoe UI" w:hAnsi="Segoe UI" w:cs="Segoe UI"/>
                <w:sz w:val="22"/>
                <w:szCs w:val="22"/>
              </w:rPr>
            </w:pPr>
          </w:p>
          <w:p w14:paraId="02486323" w14:textId="77777777" w:rsidR="003A79DF" w:rsidRDefault="003A79DF" w:rsidP="00A77824">
            <w:pPr>
              <w:keepNext/>
              <w:keepLines/>
              <w:rPr>
                <w:rFonts w:ascii="Segoe UI" w:hAnsi="Segoe UI" w:cs="Segoe UI"/>
                <w:sz w:val="22"/>
                <w:szCs w:val="22"/>
              </w:rPr>
            </w:pPr>
          </w:p>
          <w:p w14:paraId="3523DAF3" w14:textId="77777777" w:rsidR="003A79DF" w:rsidRDefault="003A79DF" w:rsidP="00A77824">
            <w:pPr>
              <w:keepNext/>
              <w:keepLines/>
              <w:rPr>
                <w:rFonts w:ascii="Segoe UI" w:hAnsi="Segoe UI" w:cs="Segoe UI"/>
                <w:sz w:val="22"/>
                <w:szCs w:val="22"/>
              </w:rPr>
            </w:pPr>
          </w:p>
          <w:p w14:paraId="1F83D879" w14:textId="77777777" w:rsidR="003A79DF" w:rsidRDefault="003A79DF" w:rsidP="00A77824">
            <w:pPr>
              <w:keepNext/>
              <w:keepLines/>
              <w:rPr>
                <w:rFonts w:ascii="Segoe UI" w:hAnsi="Segoe UI" w:cs="Segoe UI"/>
                <w:sz w:val="22"/>
                <w:szCs w:val="22"/>
              </w:rPr>
            </w:pPr>
          </w:p>
          <w:p w14:paraId="4A7A787D" w14:textId="77777777" w:rsidR="003A79DF" w:rsidRDefault="003A79DF" w:rsidP="00A77824">
            <w:pPr>
              <w:keepNext/>
              <w:keepLines/>
              <w:rPr>
                <w:rFonts w:ascii="Segoe UI" w:hAnsi="Segoe UI" w:cs="Segoe UI"/>
                <w:sz w:val="22"/>
                <w:szCs w:val="22"/>
              </w:rPr>
            </w:pPr>
          </w:p>
          <w:p w14:paraId="3C109127" w14:textId="77777777" w:rsidR="003A79DF" w:rsidRDefault="003A79DF" w:rsidP="00A77824">
            <w:pPr>
              <w:keepNext/>
              <w:keepLines/>
              <w:rPr>
                <w:rFonts w:ascii="Segoe UI" w:hAnsi="Segoe UI" w:cs="Segoe UI"/>
                <w:sz w:val="22"/>
                <w:szCs w:val="22"/>
              </w:rPr>
            </w:pPr>
            <w:r>
              <w:rPr>
                <w:rFonts w:ascii="Segoe UI" w:hAnsi="Segoe UI" w:cs="Segoe UI"/>
                <w:sz w:val="22"/>
                <w:szCs w:val="22"/>
              </w:rPr>
              <w:t>h</w:t>
            </w:r>
          </w:p>
          <w:p w14:paraId="48CE92DB" w14:textId="77777777" w:rsidR="003A79DF" w:rsidRDefault="003A79DF" w:rsidP="00A77824">
            <w:pPr>
              <w:keepNext/>
              <w:keepLines/>
              <w:rPr>
                <w:rFonts w:ascii="Segoe UI" w:hAnsi="Segoe UI" w:cs="Segoe UI"/>
                <w:sz w:val="22"/>
                <w:szCs w:val="22"/>
              </w:rPr>
            </w:pPr>
          </w:p>
          <w:p w14:paraId="5EE15B44" w14:textId="77777777" w:rsidR="003A79DF" w:rsidRDefault="003A79DF" w:rsidP="00A77824">
            <w:pPr>
              <w:keepNext/>
              <w:keepLines/>
              <w:rPr>
                <w:rFonts w:ascii="Segoe UI" w:hAnsi="Segoe UI" w:cs="Segoe UI"/>
                <w:sz w:val="22"/>
                <w:szCs w:val="22"/>
              </w:rPr>
            </w:pPr>
          </w:p>
          <w:p w14:paraId="2241197D" w14:textId="77777777" w:rsidR="003A79DF" w:rsidRDefault="003A79DF" w:rsidP="00A77824">
            <w:pPr>
              <w:keepNext/>
              <w:keepLines/>
              <w:rPr>
                <w:rFonts w:ascii="Segoe UI" w:hAnsi="Segoe UI" w:cs="Segoe UI"/>
                <w:sz w:val="22"/>
                <w:szCs w:val="22"/>
              </w:rPr>
            </w:pPr>
          </w:p>
          <w:p w14:paraId="3EE665F4" w14:textId="77777777" w:rsidR="003A79DF" w:rsidRDefault="003A79DF" w:rsidP="00A77824">
            <w:pPr>
              <w:keepNext/>
              <w:keepLines/>
              <w:rPr>
                <w:rFonts w:ascii="Segoe UI" w:hAnsi="Segoe UI" w:cs="Segoe UI"/>
                <w:sz w:val="22"/>
                <w:szCs w:val="22"/>
              </w:rPr>
            </w:pPr>
          </w:p>
          <w:p w14:paraId="250C1479" w14:textId="77777777" w:rsidR="003A79DF" w:rsidRDefault="003A79DF" w:rsidP="00A77824">
            <w:pPr>
              <w:keepNext/>
              <w:keepLines/>
              <w:rPr>
                <w:rFonts w:ascii="Segoe UI" w:hAnsi="Segoe UI" w:cs="Segoe UI"/>
                <w:sz w:val="22"/>
                <w:szCs w:val="22"/>
              </w:rPr>
            </w:pPr>
          </w:p>
          <w:p w14:paraId="7AE2F2CE" w14:textId="77777777" w:rsidR="003A79DF" w:rsidRDefault="003A79DF" w:rsidP="00A77824">
            <w:pPr>
              <w:keepNext/>
              <w:keepLines/>
              <w:rPr>
                <w:rFonts w:ascii="Segoe UI" w:hAnsi="Segoe UI" w:cs="Segoe UI"/>
                <w:sz w:val="22"/>
                <w:szCs w:val="22"/>
              </w:rPr>
            </w:pPr>
          </w:p>
          <w:p w14:paraId="13D2B7BB" w14:textId="77777777" w:rsidR="003A79DF" w:rsidRDefault="003A79DF" w:rsidP="00A77824">
            <w:pPr>
              <w:keepNext/>
              <w:keepLines/>
              <w:rPr>
                <w:rFonts w:ascii="Segoe UI" w:hAnsi="Segoe UI" w:cs="Segoe UI"/>
                <w:sz w:val="22"/>
                <w:szCs w:val="22"/>
              </w:rPr>
            </w:pPr>
          </w:p>
          <w:p w14:paraId="49740B5C" w14:textId="2A8E5FE5" w:rsidR="003A79DF" w:rsidRPr="00355FCF" w:rsidRDefault="003A79DF" w:rsidP="00A77824">
            <w:pPr>
              <w:keepNext/>
              <w:keepLines/>
              <w:rPr>
                <w:rFonts w:ascii="Segoe UI" w:hAnsi="Segoe UI" w:cs="Segoe UI"/>
                <w:sz w:val="22"/>
                <w:szCs w:val="22"/>
              </w:rPr>
            </w:pPr>
            <w:proofErr w:type="spellStart"/>
            <w:r>
              <w:rPr>
                <w:rFonts w:ascii="Segoe UI" w:hAnsi="Segoe UI" w:cs="Segoe UI"/>
                <w:sz w:val="22"/>
                <w:szCs w:val="22"/>
              </w:rPr>
              <w:t>i</w:t>
            </w:r>
            <w:proofErr w:type="spellEnd"/>
          </w:p>
        </w:tc>
        <w:tc>
          <w:tcPr>
            <w:tcW w:w="7655" w:type="dxa"/>
          </w:tcPr>
          <w:p w14:paraId="03E4B24D" w14:textId="77777777" w:rsidR="007A18C7" w:rsidRPr="007A18C7" w:rsidRDefault="007A18C7" w:rsidP="007A18C7">
            <w:pPr>
              <w:jc w:val="both"/>
              <w:rPr>
                <w:rFonts w:ascii="Segoe UI" w:hAnsi="Segoe UI" w:cs="Segoe UI"/>
                <w:b/>
                <w:bCs/>
              </w:rPr>
            </w:pPr>
            <w:r w:rsidRPr="007A18C7">
              <w:rPr>
                <w:rFonts w:ascii="Segoe UI" w:hAnsi="Segoe UI" w:cs="Segoe UI"/>
                <w:b/>
                <w:bCs/>
              </w:rPr>
              <w:t>Performance Report and Operational Perspective</w:t>
            </w:r>
          </w:p>
          <w:p w14:paraId="7798E5CC" w14:textId="77777777" w:rsidR="007A18C7" w:rsidRPr="007A18C7" w:rsidRDefault="007A18C7" w:rsidP="007A18C7">
            <w:pPr>
              <w:jc w:val="both"/>
              <w:rPr>
                <w:rFonts w:ascii="Segoe UI" w:hAnsi="Segoe UI" w:cs="Segoe UI"/>
                <w:bCs/>
              </w:rPr>
            </w:pPr>
          </w:p>
          <w:p w14:paraId="25330036" w14:textId="57D0B50C" w:rsidR="004026BA" w:rsidRDefault="00AF2563" w:rsidP="006642A6">
            <w:pPr>
              <w:jc w:val="both"/>
              <w:rPr>
                <w:rFonts w:ascii="Segoe UI" w:hAnsi="Segoe UI" w:cs="Segoe UI"/>
                <w:bCs/>
              </w:rPr>
            </w:pPr>
            <w:r>
              <w:rPr>
                <w:rFonts w:ascii="Segoe UI" w:hAnsi="Segoe UI" w:cs="Segoe UI"/>
                <w:bCs/>
              </w:rPr>
              <w:t xml:space="preserve">The </w:t>
            </w:r>
            <w:r w:rsidR="00724C5D">
              <w:rPr>
                <w:rFonts w:ascii="Segoe UI" w:hAnsi="Segoe UI" w:cs="Segoe UI"/>
                <w:bCs/>
              </w:rPr>
              <w:t>Director of Strategy &amp; CIO</w:t>
            </w:r>
            <w:r w:rsidR="00AD7FB0" w:rsidRPr="00AD7FB0">
              <w:rPr>
                <w:rFonts w:ascii="Segoe UI" w:hAnsi="Segoe UI" w:cs="Segoe UI"/>
                <w:bCs/>
              </w:rPr>
              <w:t xml:space="preserve"> </w:t>
            </w:r>
            <w:r w:rsidR="00116AA0">
              <w:rPr>
                <w:rFonts w:ascii="Segoe UI" w:hAnsi="Segoe UI" w:cs="Segoe UI"/>
                <w:bCs/>
              </w:rPr>
              <w:t xml:space="preserve">presented the report BOD </w:t>
            </w:r>
            <w:r w:rsidR="00724C5D">
              <w:rPr>
                <w:rFonts w:ascii="Segoe UI" w:hAnsi="Segoe UI" w:cs="Segoe UI"/>
                <w:bCs/>
              </w:rPr>
              <w:t>106</w:t>
            </w:r>
            <w:r w:rsidR="00116AA0">
              <w:rPr>
                <w:rFonts w:ascii="Segoe UI" w:hAnsi="Segoe UI" w:cs="Segoe UI"/>
                <w:bCs/>
              </w:rPr>
              <w:t xml:space="preserve">/2019 </w:t>
            </w:r>
            <w:r w:rsidR="00FB5CF4" w:rsidRPr="00FB5CF4">
              <w:rPr>
                <w:rFonts w:ascii="Segoe UI" w:hAnsi="Segoe UI" w:cs="Segoe UI"/>
                <w:bCs/>
              </w:rPr>
              <w:t>on performance against national and local indicators.  National indicators were reported against the Single Oversight Framework.  Local indicators were reported against commissioners’ contract</w:t>
            </w:r>
            <w:r w:rsidR="00CA3997">
              <w:rPr>
                <w:rFonts w:ascii="Segoe UI" w:hAnsi="Segoe UI" w:cs="Segoe UI"/>
                <w:bCs/>
              </w:rPr>
              <w:t>s</w:t>
            </w:r>
            <w:r w:rsidR="00FB5CF4" w:rsidRPr="00FB5CF4">
              <w:rPr>
                <w:rFonts w:ascii="Segoe UI" w:hAnsi="Segoe UI" w:cs="Segoe UI"/>
                <w:bCs/>
              </w:rPr>
              <w:t>.  The report also provided data on</w:t>
            </w:r>
            <w:r w:rsidR="00540E68">
              <w:rPr>
                <w:rFonts w:ascii="Segoe UI" w:hAnsi="Segoe UI" w:cs="Segoe UI"/>
                <w:bCs/>
              </w:rPr>
              <w:t xml:space="preserve"> patient access and flow including</w:t>
            </w:r>
            <w:r w:rsidR="00A04F04">
              <w:rPr>
                <w:rFonts w:ascii="Segoe UI" w:hAnsi="Segoe UI" w:cs="Segoe UI"/>
                <w:bCs/>
              </w:rPr>
              <w:t>:</w:t>
            </w:r>
            <w:r w:rsidR="00540E68">
              <w:rPr>
                <w:rFonts w:ascii="Segoe UI" w:hAnsi="Segoe UI" w:cs="Segoe UI"/>
                <w:bCs/>
              </w:rPr>
              <w:t xml:space="preserve"> demand</w:t>
            </w:r>
            <w:r w:rsidR="00A04F04">
              <w:rPr>
                <w:rFonts w:ascii="Segoe UI" w:hAnsi="Segoe UI" w:cs="Segoe UI"/>
                <w:bCs/>
              </w:rPr>
              <w:t xml:space="preserve"> for services/referrals;</w:t>
            </w:r>
            <w:r w:rsidR="00540E68">
              <w:rPr>
                <w:rFonts w:ascii="Segoe UI" w:hAnsi="Segoe UI" w:cs="Segoe UI"/>
                <w:bCs/>
              </w:rPr>
              <w:t xml:space="preserve"> access/waiting times</w:t>
            </w:r>
            <w:r w:rsidR="00A04F04">
              <w:rPr>
                <w:rFonts w:ascii="Segoe UI" w:hAnsi="Segoe UI" w:cs="Segoe UI"/>
                <w:bCs/>
              </w:rPr>
              <w:t>;</w:t>
            </w:r>
            <w:r w:rsidR="00540E68">
              <w:rPr>
                <w:rFonts w:ascii="Segoe UI" w:hAnsi="Segoe UI" w:cs="Segoe UI"/>
                <w:bCs/>
              </w:rPr>
              <w:t xml:space="preserve"> </w:t>
            </w:r>
            <w:r w:rsidR="00BC7148">
              <w:rPr>
                <w:rFonts w:ascii="Segoe UI" w:hAnsi="Segoe UI" w:cs="Segoe UI"/>
                <w:bCs/>
              </w:rPr>
              <w:t>Delayed Transfers of Care</w:t>
            </w:r>
            <w:r w:rsidR="00A46B9F">
              <w:rPr>
                <w:rFonts w:ascii="Segoe UI" w:hAnsi="Segoe UI" w:cs="Segoe UI"/>
                <w:bCs/>
              </w:rPr>
              <w:t>;</w:t>
            </w:r>
            <w:r w:rsidR="00BC7148">
              <w:rPr>
                <w:rFonts w:ascii="Segoe UI" w:hAnsi="Segoe UI" w:cs="Segoe UI"/>
                <w:bCs/>
              </w:rPr>
              <w:t xml:space="preserve"> and </w:t>
            </w:r>
            <w:r w:rsidR="005322E8">
              <w:rPr>
                <w:rFonts w:ascii="Segoe UI" w:hAnsi="Segoe UI" w:cs="Segoe UI"/>
                <w:bCs/>
              </w:rPr>
              <w:t>Out of Area Placements (</w:t>
            </w:r>
            <w:r w:rsidR="007F0BF8" w:rsidRPr="005322E8">
              <w:rPr>
                <w:rFonts w:ascii="Segoe UI" w:hAnsi="Segoe UI" w:cs="Segoe UI"/>
                <w:b/>
                <w:bCs/>
              </w:rPr>
              <w:t>OAPs</w:t>
            </w:r>
            <w:r w:rsidR="005322E8">
              <w:rPr>
                <w:rFonts w:ascii="Segoe UI" w:hAnsi="Segoe UI" w:cs="Segoe UI"/>
                <w:bCs/>
              </w:rPr>
              <w:t>)</w:t>
            </w:r>
            <w:r w:rsidR="007F0BF8">
              <w:rPr>
                <w:rFonts w:ascii="Segoe UI" w:hAnsi="Segoe UI" w:cs="Segoe UI"/>
                <w:bCs/>
              </w:rPr>
              <w:t xml:space="preserve">.  </w:t>
            </w:r>
          </w:p>
          <w:p w14:paraId="6790FDEF" w14:textId="7FDC85C3" w:rsidR="007F0BF8" w:rsidRDefault="007F0BF8" w:rsidP="006642A6">
            <w:pPr>
              <w:jc w:val="both"/>
              <w:rPr>
                <w:rFonts w:ascii="Segoe UI" w:hAnsi="Segoe UI" w:cs="Segoe UI"/>
                <w:bCs/>
              </w:rPr>
            </w:pPr>
          </w:p>
          <w:p w14:paraId="4A047D87" w14:textId="68644C3E" w:rsidR="00B43CF7" w:rsidRDefault="00715780" w:rsidP="006642A6">
            <w:pPr>
              <w:jc w:val="both"/>
              <w:rPr>
                <w:rFonts w:ascii="Segoe UI" w:hAnsi="Segoe UI" w:cs="Segoe UI"/>
                <w:bCs/>
              </w:rPr>
            </w:pPr>
            <w:r>
              <w:rPr>
                <w:rFonts w:ascii="Segoe UI" w:hAnsi="Segoe UI" w:cs="Segoe UI"/>
                <w:bCs/>
              </w:rPr>
              <w:t xml:space="preserve">Overall the Trust had achieved 74% of </w:t>
            </w:r>
            <w:r w:rsidR="00941B5E">
              <w:rPr>
                <w:rFonts w:ascii="Segoe UI" w:hAnsi="Segoe UI" w:cs="Segoe UI"/>
                <w:bCs/>
              </w:rPr>
              <w:t xml:space="preserve">targeted indicators for </w:t>
            </w:r>
            <w:r w:rsidR="002D59DD">
              <w:rPr>
                <w:rFonts w:ascii="Segoe UI" w:hAnsi="Segoe UI" w:cs="Segoe UI"/>
                <w:bCs/>
              </w:rPr>
              <w:t>October 2019 (</w:t>
            </w:r>
            <w:r w:rsidR="00941B5E">
              <w:rPr>
                <w:rFonts w:ascii="Segoe UI" w:hAnsi="Segoe UI" w:cs="Segoe UI"/>
                <w:bCs/>
              </w:rPr>
              <w:t>Month 7</w:t>
            </w:r>
            <w:r w:rsidR="002D59DD">
              <w:rPr>
                <w:rFonts w:ascii="Segoe UI" w:hAnsi="Segoe UI" w:cs="Segoe UI"/>
                <w:bCs/>
              </w:rPr>
              <w:t xml:space="preserve">).  Of the 85 indicators which had not been met in </w:t>
            </w:r>
            <w:proofErr w:type="gramStart"/>
            <w:r w:rsidR="002D59DD">
              <w:rPr>
                <w:rFonts w:ascii="Segoe UI" w:hAnsi="Segoe UI" w:cs="Segoe UI"/>
                <w:bCs/>
              </w:rPr>
              <w:t>October,</w:t>
            </w:r>
            <w:proofErr w:type="gramEnd"/>
            <w:r w:rsidR="002D59DD">
              <w:rPr>
                <w:rFonts w:ascii="Segoe UI" w:hAnsi="Segoe UI" w:cs="Segoe UI"/>
                <w:bCs/>
              </w:rPr>
              <w:t xml:space="preserve"> </w:t>
            </w:r>
            <w:r w:rsidR="003C6E86">
              <w:rPr>
                <w:rFonts w:ascii="Segoe UI" w:hAnsi="Segoe UI" w:cs="Segoe UI"/>
                <w:bCs/>
              </w:rPr>
              <w:t xml:space="preserve">35 had been over 10% away from </w:t>
            </w:r>
            <w:r w:rsidR="00426B5B">
              <w:rPr>
                <w:rFonts w:ascii="Segoe UI" w:hAnsi="Segoe UI" w:cs="Segoe UI"/>
                <w:bCs/>
              </w:rPr>
              <w:t xml:space="preserve">meeting </w:t>
            </w:r>
            <w:r w:rsidR="003C6E86">
              <w:rPr>
                <w:rFonts w:ascii="Segoe UI" w:hAnsi="Segoe UI" w:cs="Segoe UI"/>
                <w:bCs/>
              </w:rPr>
              <w:t xml:space="preserve">commissioner-defined targets.  He highlighted that demand exceeding </w:t>
            </w:r>
            <w:r w:rsidR="00162D96">
              <w:rPr>
                <w:rFonts w:ascii="Segoe UI" w:hAnsi="Segoe UI" w:cs="Segoe UI"/>
                <w:bCs/>
              </w:rPr>
              <w:t>workforce capacity continued to have a major impact on service delivery</w:t>
            </w:r>
            <w:r w:rsidR="00CD0B84">
              <w:rPr>
                <w:rFonts w:ascii="Segoe UI" w:hAnsi="Segoe UI" w:cs="Segoe UI"/>
                <w:bCs/>
              </w:rPr>
              <w:t xml:space="preserve">, </w:t>
            </w:r>
            <w:proofErr w:type="gramStart"/>
            <w:r w:rsidR="00CD0B84">
              <w:rPr>
                <w:rFonts w:ascii="Segoe UI" w:hAnsi="Segoe UI" w:cs="Segoe UI"/>
                <w:bCs/>
              </w:rPr>
              <w:t>in particular in</w:t>
            </w:r>
            <w:proofErr w:type="gramEnd"/>
            <w:r w:rsidR="00CD0B84">
              <w:rPr>
                <w:rFonts w:ascii="Segoe UI" w:hAnsi="Segoe UI" w:cs="Segoe UI"/>
                <w:bCs/>
              </w:rPr>
              <w:t xml:space="preserve"> CAMHS and in Oxfordshire Adult Mental Health referrals</w:t>
            </w:r>
            <w:r w:rsidR="00162D96">
              <w:rPr>
                <w:rFonts w:ascii="Segoe UI" w:hAnsi="Segoe UI" w:cs="Segoe UI"/>
                <w:bCs/>
              </w:rPr>
              <w:t xml:space="preserve">.  </w:t>
            </w:r>
            <w:r w:rsidR="00AC72EA">
              <w:rPr>
                <w:rFonts w:ascii="Segoe UI" w:hAnsi="Segoe UI" w:cs="Segoe UI"/>
                <w:bCs/>
              </w:rPr>
              <w:t xml:space="preserve">He noted that a </w:t>
            </w:r>
            <w:r w:rsidR="00E2170B">
              <w:rPr>
                <w:rFonts w:ascii="Segoe UI" w:hAnsi="Segoe UI" w:cs="Segoe UI"/>
                <w:bCs/>
              </w:rPr>
              <w:t xml:space="preserve">potential </w:t>
            </w:r>
            <w:r w:rsidR="00AC72EA">
              <w:rPr>
                <w:rFonts w:ascii="Segoe UI" w:hAnsi="Segoe UI" w:cs="Segoe UI"/>
                <w:bCs/>
              </w:rPr>
              <w:t>benefit of the BOB ICS was the ability to work at scale and consider resourcing issues as a collective</w:t>
            </w:r>
            <w:r w:rsidR="00E07A3A">
              <w:rPr>
                <w:rFonts w:ascii="Segoe UI" w:hAnsi="Segoe UI" w:cs="Segoe UI"/>
                <w:bCs/>
              </w:rPr>
              <w:t xml:space="preserve"> and how resources could be deployed as a system, rather than just from the perspective of individual organisations.  </w:t>
            </w:r>
          </w:p>
          <w:p w14:paraId="1294FAC6" w14:textId="786533F3" w:rsidR="00B43CF7" w:rsidRDefault="00B43CF7" w:rsidP="006642A6">
            <w:pPr>
              <w:jc w:val="both"/>
              <w:rPr>
                <w:rFonts w:ascii="Segoe UI" w:hAnsi="Segoe UI" w:cs="Segoe UI"/>
                <w:bCs/>
              </w:rPr>
            </w:pPr>
          </w:p>
          <w:p w14:paraId="5D86F00E" w14:textId="316BEE41" w:rsidR="00B43CF7" w:rsidRDefault="00AC0C27" w:rsidP="006642A6">
            <w:pPr>
              <w:jc w:val="both"/>
              <w:rPr>
                <w:rFonts w:ascii="Segoe UI" w:hAnsi="Segoe UI" w:cs="Segoe UI"/>
                <w:bCs/>
              </w:rPr>
            </w:pPr>
            <w:r>
              <w:rPr>
                <w:rFonts w:ascii="Segoe UI" w:hAnsi="Segoe UI" w:cs="Segoe UI"/>
                <w:bCs/>
              </w:rPr>
              <w:t>On performance against the Single Oversight Framework</w:t>
            </w:r>
            <w:r w:rsidR="00C43738">
              <w:rPr>
                <w:rFonts w:ascii="Segoe UI" w:hAnsi="Segoe UI" w:cs="Segoe UI"/>
                <w:bCs/>
              </w:rPr>
              <w:t>, he</w:t>
            </w:r>
            <w:r w:rsidR="009F1D0B">
              <w:rPr>
                <w:rFonts w:ascii="Segoe UI" w:hAnsi="Segoe UI" w:cs="Segoe UI"/>
                <w:bCs/>
              </w:rPr>
              <w:t xml:space="preserve"> referred to the covering report and</w:t>
            </w:r>
            <w:r w:rsidR="00C43738">
              <w:rPr>
                <w:rFonts w:ascii="Segoe UI" w:hAnsi="Segoe UI" w:cs="Segoe UI"/>
                <w:bCs/>
              </w:rPr>
              <w:t xml:space="preserve"> highlighted:</w:t>
            </w:r>
          </w:p>
          <w:p w14:paraId="335462C7" w14:textId="6BD1190A" w:rsidR="00C43738" w:rsidRDefault="003D6699" w:rsidP="00C43738">
            <w:pPr>
              <w:pStyle w:val="ListParagraph"/>
              <w:numPr>
                <w:ilvl w:val="0"/>
                <w:numId w:val="40"/>
              </w:numPr>
              <w:jc w:val="both"/>
              <w:rPr>
                <w:rFonts w:ascii="Segoe UI" w:hAnsi="Segoe UI" w:cs="Segoe UI"/>
                <w:bCs/>
                <w:sz w:val="24"/>
                <w:szCs w:val="24"/>
              </w:rPr>
            </w:pPr>
            <w:r w:rsidRPr="00211BA3">
              <w:rPr>
                <w:rFonts w:ascii="Segoe UI" w:hAnsi="Segoe UI" w:cs="Segoe UI"/>
                <w:bCs/>
                <w:sz w:val="24"/>
                <w:szCs w:val="24"/>
              </w:rPr>
              <w:t xml:space="preserve">below </w:t>
            </w:r>
            <w:proofErr w:type="gramStart"/>
            <w:r w:rsidRPr="00211BA3">
              <w:rPr>
                <w:rFonts w:ascii="Segoe UI" w:hAnsi="Segoe UI" w:cs="Segoe UI"/>
                <w:bCs/>
                <w:sz w:val="24"/>
                <w:szCs w:val="24"/>
              </w:rPr>
              <w:t>target</w:t>
            </w:r>
            <w:proofErr w:type="gramEnd"/>
            <w:r w:rsidRPr="00211BA3">
              <w:rPr>
                <w:rFonts w:ascii="Segoe UI" w:hAnsi="Segoe UI" w:cs="Segoe UI"/>
                <w:bCs/>
                <w:sz w:val="24"/>
                <w:szCs w:val="24"/>
              </w:rPr>
              <w:t xml:space="preserve"> performance against the Data Quality Maturity Index</w:t>
            </w:r>
            <w:r w:rsidR="00211BA3">
              <w:rPr>
                <w:rFonts w:ascii="Segoe UI" w:hAnsi="Segoe UI" w:cs="Segoe UI"/>
                <w:bCs/>
                <w:sz w:val="24"/>
                <w:szCs w:val="24"/>
              </w:rPr>
              <w:t xml:space="preserve">, mainly due to completeness (rather than accuracy) as not enough information was yet being collected in relation to some information requirements e.g. armed forces veterans or ethnicity.  A data quality plan </w:t>
            </w:r>
            <w:r w:rsidR="0041188E">
              <w:rPr>
                <w:rFonts w:ascii="Segoe UI" w:hAnsi="Segoe UI" w:cs="Segoe UI"/>
                <w:bCs/>
                <w:sz w:val="24"/>
                <w:szCs w:val="24"/>
              </w:rPr>
              <w:t xml:space="preserve">had been put in place to target </w:t>
            </w:r>
            <w:r w:rsidR="00152504">
              <w:rPr>
                <w:rFonts w:ascii="Segoe UI" w:hAnsi="Segoe UI" w:cs="Segoe UI"/>
                <w:bCs/>
                <w:sz w:val="24"/>
                <w:szCs w:val="24"/>
              </w:rPr>
              <w:t>further data collection;</w:t>
            </w:r>
          </w:p>
          <w:p w14:paraId="4FBA92D0" w14:textId="3FEF5F4D" w:rsidR="00152504" w:rsidRDefault="001D01AE" w:rsidP="00C43738">
            <w:pPr>
              <w:pStyle w:val="ListParagraph"/>
              <w:numPr>
                <w:ilvl w:val="0"/>
                <w:numId w:val="40"/>
              </w:numPr>
              <w:jc w:val="both"/>
              <w:rPr>
                <w:rFonts w:ascii="Segoe UI" w:hAnsi="Segoe UI" w:cs="Segoe UI"/>
                <w:bCs/>
                <w:sz w:val="24"/>
                <w:szCs w:val="24"/>
              </w:rPr>
            </w:pPr>
            <w:r>
              <w:rPr>
                <w:rFonts w:ascii="Segoe UI" w:hAnsi="Segoe UI" w:cs="Segoe UI"/>
                <w:bCs/>
                <w:sz w:val="24"/>
                <w:szCs w:val="24"/>
              </w:rPr>
              <w:t xml:space="preserve">above target performance </w:t>
            </w:r>
            <w:r w:rsidR="00FF74B3">
              <w:rPr>
                <w:rFonts w:ascii="Segoe UI" w:hAnsi="Segoe UI" w:cs="Segoe UI"/>
                <w:bCs/>
                <w:sz w:val="24"/>
                <w:szCs w:val="24"/>
              </w:rPr>
              <w:t>on</w:t>
            </w:r>
            <w:r>
              <w:rPr>
                <w:rFonts w:ascii="Segoe UI" w:hAnsi="Segoe UI" w:cs="Segoe UI"/>
                <w:bCs/>
                <w:sz w:val="24"/>
                <w:szCs w:val="24"/>
              </w:rPr>
              <w:t xml:space="preserve"> Min</w:t>
            </w:r>
            <w:r w:rsidR="00FF74B3">
              <w:rPr>
                <w:rFonts w:ascii="Segoe UI" w:hAnsi="Segoe UI" w:cs="Segoe UI"/>
                <w:bCs/>
                <w:sz w:val="24"/>
                <w:szCs w:val="24"/>
              </w:rPr>
              <w:t>or Injuries Unit waiting times;</w:t>
            </w:r>
            <w:r w:rsidR="00A76430">
              <w:rPr>
                <w:rFonts w:ascii="Segoe UI" w:hAnsi="Segoe UI" w:cs="Segoe UI"/>
                <w:bCs/>
                <w:sz w:val="24"/>
                <w:szCs w:val="24"/>
              </w:rPr>
              <w:t xml:space="preserve"> and</w:t>
            </w:r>
            <w:r w:rsidR="00FF74B3">
              <w:rPr>
                <w:rFonts w:ascii="Segoe UI" w:hAnsi="Segoe UI" w:cs="Segoe UI"/>
                <w:bCs/>
                <w:sz w:val="24"/>
                <w:szCs w:val="24"/>
              </w:rPr>
              <w:t xml:space="preserve"> </w:t>
            </w:r>
          </w:p>
          <w:p w14:paraId="275FE062" w14:textId="3500134D" w:rsidR="00FF74B3" w:rsidRPr="00211BA3" w:rsidRDefault="00A76430" w:rsidP="00C43738">
            <w:pPr>
              <w:pStyle w:val="ListParagraph"/>
              <w:numPr>
                <w:ilvl w:val="0"/>
                <w:numId w:val="40"/>
              </w:numPr>
              <w:jc w:val="both"/>
              <w:rPr>
                <w:rFonts w:ascii="Segoe UI" w:hAnsi="Segoe UI" w:cs="Segoe UI"/>
                <w:bCs/>
                <w:sz w:val="24"/>
                <w:szCs w:val="24"/>
              </w:rPr>
            </w:pPr>
            <w:r>
              <w:rPr>
                <w:rFonts w:ascii="Segoe UI" w:hAnsi="Segoe UI" w:cs="Segoe UI"/>
                <w:bCs/>
                <w:sz w:val="24"/>
                <w:szCs w:val="24"/>
              </w:rPr>
              <w:t>improved performance on OAPs</w:t>
            </w:r>
            <w:r w:rsidR="00B61B87">
              <w:rPr>
                <w:rFonts w:ascii="Segoe UI" w:hAnsi="Segoe UI" w:cs="Segoe UI"/>
                <w:bCs/>
                <w:sz w:val="24"/>
                <w:szCs w:val="24"/>
              </w:rPr>
              <w:t xml:space="preserve"> with </w:t>
            </w:r>
            <w:r w:rsidR="009F1D0B">
              <w:rPr>
                <w:rFonts w:ascii="Segoe UI" w:hAnsi="Segoe UI" w:cs="Segoe UI"/>
                <w:bCs/>
                <w:sz w:val="24"/>
                <w:szCs w:val="24"/>
              </w:rPr>
              <w:t xml:space="preserve">reduced numbers of patients being sent out of are due to shortage of beds.  </w:t>
            </w:r>
          </w:p>
          <w:p w14:paraId="5D94492C" w14:textId="15C607D7" w:rsidR="00B43CF7" w:rsidRDefault="00884B53" w:rsidP="006642A6">
            <w:pPr>
              <w:jc w:val="both"/>
              <w:rPr>
                <w:rFonts w:ascii="Segoe UI" w:hAnsi="Segoe UI" w:cs="Segoe UI"/>
                <w:bCs/>
              </w:rPr>
            </w:pPr>
            <w:r>
              <w:rPr>
                <w:rFonts w:ascii="Segoe UI" w:hAnsi="Segoe UI" w:cs="Segoe UI"/>
                <w:bCs/>
              </w:rPr>
              <w:t>Local directorate performance was as set out in the</w:t>
            </w:r>
            <w:r w:rsidR="00400EC9">
              <w:rPr>
                <w:rFonts w:ascii="Segoe UI" w:hAnsi="Segoe UI" w:cs="Segoe UI"/>
                <w:bCs/>
              </w:rPr>
              <w:t xml:space="preserve"> report, with highlights in the covering report.  </w:t>
            </w:r>
            <w:r w:rsidR="00A25262">
              <w:rPr>
                <w:rFonts w:ascii="Segoe UI" w:hAnsi="Segoe UI" w:cs="Segoe UI"/>
                <w:bCs/>
              </w:rPr>
              <w:t>In additio</w:t>
            </w:r>
            <w:r w:rsidR="00416A03">
              <w:rPr>
                <w:rFonts w:ascii="Segoe UI" w:hAnsi="Segoe UI" w:cs="Segoe UI"/>
                <w:bCs/>
              </w:rPr>
              <w:t>n, he reported that, in relation to Specialised Services, the Community Dentistry Service would be going out to competitive procurement from January 2020</w:t>
            </w:r>
            <w:r w:rsidR="00E5099C">
              <w:rPr>
                <w:rFonts w:ascii="Segoe UI" w:hAnsi="Segoe UI" w:cs="Segoe UI"/>
                <w:bCs/>
              </w:rPr>
              <w:t xml:space="preserve"> and this would be discussed in more detail at the Board meeting in private </w:t>
            </w:r>
            <w:r w:rsidR="005705DE">
              <w:rPr>
                <w:rFonts w:ascii="Segoe UI" w:hAnsi="Segoe UI" w:cs="Segoe UI"/>
                <w:bCs/>
              </w:rPr>
              <w:t xml:space="preserve">today </w:t>
            </w:r>
            <w:r w:rsidR="00E5099C">
              <w:rPr>
                <w:rFonts w:ascii="Segoe UI" w:hAnsi="Segoe UI" w:cs="Segoe UI"/>
                <w:bCs/>
              </w:rPr>
              <w:t xml:space="preserve">following the meeting in public.  </w:t>
            </w:r>
          </w:p>
          <w:p w14:paraId="69276F76" w14:textId="28EBF017" w:rsidR="00BD5657" w:rsidRDefault="00BD5657" w:rsidP="006642A6">
            <w:pPr>
              <w:jc w:val="both"/>
              <w:rPr>
                <w:rFonts w:ascii="Segoe UI" w:hAnsi="Segoe UI" w:cs="Segoe UI"/>
                <w:bCs/>
              </w:rPr>
            </w:pPr>
          </w:p>
          <w:p w14:paraId="7E665D3F" w14:textId="46A3C5A3" w:rsidR="00BD5657" w:rsidRDefault="00BF729E" w:rsidP="006642A6">
            <w:pPr>
              <w:jc w:val="both"/>
              <w:rPr>
                <w:rFonts w:ascii="Segoe UI" w:hAnsi="Segoe UI" w:cs="Segoe UI"/>
                <w:bCs/>
              </w:rPr>
            </w:pPr>
            <w:r>
              <w:rPr>
                <w:rFonts w:ascii="Segoe UI" w:hAnsi="Segoe UI" w:cs="Segoe UI"/>
                <w:bCs/>
              </w:rPr>
              <w:t xml:space="preserve">Jonathan Asbridge </w:t>
            </w:r>
            <w:r w:rsidR="00456820">
              <w:rPr>
                <w:rFonts w:ascii="Segoe UI" w:hAnsi="Segoe UI" w:cs="Segoe UI"/>
                <w:bCs/>
              </w:rPr>
              <w:t xml:space="preserve">referred to page 5 in the covering report and staffing pressures </w:t>
            </w:r>
            <w:r w:rsidR="005F30BE" w:rsidRPr="005F30BE">
              <w:rPr>
                <w:rFonts w:ascii="Segoe UI" w:hAnsi="Segoe UI" w:cs="Segoe UI"/>
                <w:bCs/>
              </w:rPr>
              <w:t xml:space="preserve">overnight and at weekends </w:t>
            </w:r>
            <w:r w:rsidR="00456820">
              <w:rPr>
                <w:rFonts w:ascii="Segoe UI" w:hAnsi="Segoe UI" w:cs="Segoe UI"/>
                <w:bCs/>
              </w:rPr>
              <w:t>in the Emergency Department Psychiatric Service (</w:t>
            </w:r>
            <w:r w:rsidR="00456820">
              <w:rPr>
                <w:rFonts w:ascii="Segoe UI" w:hAnsi="Segoe UI" w:cs="Segoe UI"/>
                <w:b/>
                <w:bCs/>
              </w:rPr>
              <w:t>EDPS</w:t>
            </w:r>
            <w:r w:rsidR="00456820">
              <w:rPr>
                <w:rFonts w:ascii="Segoe UI" w:hAnsi="Segoe UI" w:cs="Segoe UI"/>
                <w:bCs/>
              </w:rPr>
              <w:t>)</w:t>
            </w:r>
            <w:r w:rsidR="00F31A0C">
              <w:rPr>
                <w:rFonts w:ascii="Segoe UI" w:hAnsi="Segoe UI" w:cs="Segoe UI"/>
                <w:bCs/>
              </w:rPr>
              <w:t xml:space="preserve">.  He asked whether </w:t>
            </w:r>
            <w:r w:rsidR="005F30BE">
              <w:rPr>
                <w:rFonts w:ascii="Segoe UI" w:hAnsi="Segoe UI" w:cs="Segoe UI"/>
                <w:bCs/>
              </w:rPr>
              <w:t xml:space="preserve">EDPS </w:t>
            </w:r>
            <w:r w:rsidR="00F31A0C">
              <w:rPr>
                <w:rFonts w:ascii="Segoe UI" w:hAnsi="Segoe UI" w:cs="Segoe UI"/>
                <w:bCs/>
              </w:rPr>
              <w:t xml:space="preserve">staffing pressures were </w:t>
            </w:r>
            <w:r w:rsidR="00CA356B">
              <w:rPr>
                <w:rFonts w:ascii="Segoe UI" w:hAnsi="Segoe UI" w:cs="Segoe UI"/>
                <w:bCs/>
              </w:rPr>
              <w:t xml:space="preserve">due to inability to recruit or lack of funding.  </w:t>
            </w:r>
            <w:r w:rsidR="00523292">
              <w:rPr>
                <w:rFonts w:ascii="Segoe UI" w:hAnsi="Segoe UI" w:cs="Segoe UI"/>
                <w:bCs/>
              </w:rPr>
              <w:t xml:space="preserve">The Director of Strategy &amp; CIO </w:t>
            </w:r>
            <w:r w:rsidR="00B1182C">
              <w:rPr>
                <w:rFonts w:ascii="Segoe UI" w:hAnsi="Segoe UI" w:cs="Segoe UI"/>
                <w:bCs/>
              </w:rPr>
              <w:t xml:space="preserve">replied that although </w:t>
            </w:r>
            <w:r w:rsidR="00F70455">
              <w:rPr>
                <w:rFonts w:ascii="Segoe UI" w:hAnsi="Segoe UI" w:cs="Segoe UI"/>
                <w:bCs/>
              </w:rPr>
              <w:t xml:space="preserve">there had been funding issues, these had now been resolved and funding had been provided.  </w:t>
            </w:r>
            <w:r w:rsidR="00135F18">
              <w:rPr>
                <w:rFonts w:ascii="Segoe UI" w:hAnsi="Segoe UI" w:cs="Segoe UI"/>
                <w:bCs/>
              </w:rPr>
              <w:t xml:space="preserve">The </w:t>
            </w:r>
            <w:r w:rsidR="00323462">
              <w:rPr>
                <w:rFonts w:ascii="Segoe UI" w:hAnsi="Segoe UI" w:cs="Segoe UI"/>
                <w:bCs/>
              </w:rPr>
              <w:t xml:space="preserve">remaining issue, therefore, </w:t>
            </w:r>
            <w:r w:rsidR="006117AF">
              <w:rPr>
                <w:rFonts w:ascii="Segoe UI" w:hAnsi="Segoe UI" w:cs="Segoe UI"/>
                <w:bCs/>
              </w:rPr>
              <w:t xml:space="preserve">was to recruit to cover evening and weekend </w:t>
            </w:r>
            <w:r w:rsidR="005F30BE">
              <w:rPr>
                <w:rFonts w:ascii="Segoe UI" w:hAnsi="Segoe UI" w:cs="Segoe UI"/>
                <w:bCs/>
              </w:rPr>
              <w:t xml:space="preserve">EDPS </w:t>
            </w:r>
            <w:r w:rsidR="006117AF">
              <w:rPr>
                <w:rFonts w:ascii="Segoe UI" w:hAnsi="Segoe UI" w:cs="Segoe UI"/>
                <w:bCs/>
              </w:rPr>
              <w:t>shifts</w:t>
            </w:r>
            <w:r w:rsidR="00103F17">
              <w:rPr>
                <w:rFonts w:ascii="Segoe UI" w:hAnsi="Segoe UI" w:cs="Segoe UI"/>
                <w:bCs/>
              </w:rPr>
              <w:t xml:space="preserve">.  </w:t>
            </w:r>
            <w:r w:rsidR="0077314A">
              <w:rPr>
                <w:rFonts w:ascii="Segoe UI" w:hAnsi="Segoe UI" w:cs="Segoe UI"/>
                <w:bCs/>
              </w:rPr>
              <w:t xml:space="preserve">Jonathan Asbridge asked if recruitment was specific to EDPS or whether staffing was covered through existing consultants.  The Medical Director explained that EDPS was mainly nursing-based, with support from the medical workforce </w:t>
            </w:r>
            <w:r w:rsidR="00E471F9">
              <w:rPr>
                <w:rFonts w:ascii="Segoe UI" w:hAnsi="Segoe UI" w:cs="Segoe UI"/>
                <w:bCs/>
              </w:rPr>
              <w:t>during the week</w:t>
            </w:r>
            <w:r w:rsidR="00566E57">
              <w:rPr>
                <w:rFonts w:ascii="Segoe UI" w:hAnsi="Segoe UI" w:cs="Segoe UI"/>
                <w:bCs/>
              </w:rPr>
              <w:t xml:space="preserve">.  </w:t>
            </w:r>
            <w:r w:rsidR="00814DAD">
              <w:rPr>
                <w:rFonts w:ascii="Segoe UI" w:hAnsi="Segoe UI" w:cs="Segoe UI"/>
                <w:bCs/>
              </w:rPr>
              <w:t xml:space="preserve">Jonathan Asbridge </w:t>
            </w:r>
            <w:r w:rsidR="00795D3A">
              <w:rPr>
                <w:rFonts w:ascii="Segoe UI" w:hAnsi="Segoe UI" w:cs="Segoe UI"/>
                <w:bCs/>
              </w:rPr>
              <w:t>commented that services such as</w:t>
            </w:r>
            <w:r w:rsidR="00527AEA">
              <w:rPr>
                <w:rFonts w:ascii="Segoe UI" w:hAnsi="Segoe UI" w:cs="Segoe UI"/>
                <w:bCs/>
              </w:rPr>
              <w:t xml:space="preserve"> EDPS or the mental health nurses supporting triage in</w:t>
            </w:r>
            <w:r w:rsidR="00795D3A">
              <w:rPr>
                <w:rFonts w:ascii="Segoe UI" w:hAnsi="Segoe UI" w:cs="Segoe UI"/>
                <w:bCs/>
              </w:rPr>
              <w:t xml:space="preserve"> NHS 111 could </w:t>
            </w:r>
            <w:r w:rsidR="002724E7">
              <w:rPr>
                <w:rFonts w:ascii="Segoe UI" w:hAnsi="Segoe UI" w:cs="Segoe UI"/>
                <w:bCs/>
              </w:rPr>
              <w:t xml:space="preserve">do a significant amount to support Out-Of-Hours GP services and avoid </w:t>
            </w:r>
            <w:r w:rsidR="001A3B90">
              <w:rPr>
                <w:rFonts w:ascii="Segoe UI" w:hAnsi="Segoe UI" w:cs="Segoe UI"/>
                <w:bCs/>
              </w:rPr>
              <w:t xml:space="preserve">use of emergency services; he asked if this was recognised by commissioners.  </w:t>
            </w:r>
            <w:r w:rsidR="000A404A">
              <w:rPr>
                <w:rFonts w:ascii="Segoe UI" w:hAnsi="Segoe UI" w:cs="Segoe UI"/>
                <w:bCs/>
              </w:rPr>
              <w:t xml:space="preserve">The Managing Director of Mental Health &amp; Learning Disabilities replied </w:t>
            </w:r>
            <w:r w:rsidR="00251F61">
              <w:rPr>
                <w:rFonts w:ascii="Segoe UI" w:hAnsi="Segoe UI" w:cs="Segoe UI"/>
                <w:bCs/>
              </w:rPr>
              <w:t xml:space="preserve">that although the ambitions to support these services were included in the NHS LTP, </w:t>
            </w:r>
            <w:r w:rsidR="000A2CF9">
              <w:rPr>
                <w:rFonts w:ascii="Segoe UI" w:hAnsi="Segoe UI" w:cs="Segoe UI"/>
                <w:bCs/>
              </w:rPr>
              <w:t>along with crisis care</w:t>
            </w:r>
            <w:r w:rsidR="00ED2D58">
              <w:rPr>
                <w:rFonts w:ascii="Segoe UI" w:hAnsi="Segoe UI" w:cs="Segoe UI"/>
                <w:bCs/>
              </w:rPr>
              <w:t xml:space="preserve">, services were not being commissioned to provide 24 hours/day core </w:t>
            </w:r>
            <w:r w:rsidR="00B23044">
              <w:rPr>
                <w:rFonts w:ascii="Segoe UI" w:hAnsi="Segoe UI" w:cs="Segoe UI"/>
                <w:bCs/>
              </w:rPr>
              <w:t>delivery</w:t>
            </w:r>
            <w:r w:rsidR="00E3610E">
              <w:rPr>
                <w:rFonts w:ascii="Segoe UI" w:hAnsi="Segoe UI" w:cs="Segoe UI"/>
                <w:bCs/>
              </w:rPr>
              <w:t xml:space="preserve"> and the amount of funding available for crisis care was insufficient to enable the provision of core 24 hour/day crisis c</w:t>
            </w:r>
            <w:r w:rsidR="00BB03CC">
              <w:rPr>
                <w:rFonts w:ascii="Segoe UI" w:hAnsi="Segoe UI" w:cs="Segoe UI"/>
                <w:bCs/>
              </w:rPr>
              <w:t>are</w:t>
            </w:r>
            <w:r w:rsidR="00E3610E">
              <w:rPr>
                <w:rFonts w:ascii="Segoe UI" w:hAnsi="Segoe UI" w:cs="Segoe UI"/>
                <w:bCs/>
              </w:rPr>
              <w:t xml:space="preserve"> in both Oxfordshire and Buckinghamshire</w:t>
            </w:r>
            <w:r w:rsidR="00C5315A">
              <w:rPr>
                <w:rFonts w:ascii="Segoe UI" w:hAnsi="Segoe UI" w:cs="Segoe UI"/>
                <w:bCs/>
              </w:rPr>
              <w:t xml:space="preserve">.  </w:t>
            </w:r>
            <w:r w:rsidR="00BB03CC">
              <w:rPr>
                <w:rFonts w:ascii="Segoe UI" w:hAnsi="Segoe UI" w:cs="Segoe UI"/>
                <w:bCs/>
              </w:rPr>
              <w:t xml:space="preserve">The amount of funding currently envisaged through the LTP would need </w:t>
            </w:r>
            <w:r w:rsidR="00D26C74">
              <w:rPr>
                <w:rFonts w:ascii="Segoe UI" w:hAnsi="Segoe UI" w:cs="Segoe UI"/>
                <w:bCs/>
              </w:rPr>
              <w:t>supplementing</w:t>
            </w:r>
            <w:r w:rsidR="00B23044">
              <w:rPr>
                <w:rFonts w:ascii="Segoe UI" w:hAnsi="Segoe UI" w:cs="Segoe UI"/>
                <w:bCs/>
              </w:rPr>
              <w:t xml:space="preserve">.  </w:t>
            </w:r>
          </w:p>
          <w:p w14:paraId="13E1D057" w14:textId="7A28A9CC" w:rsidR="00B23044" w:rsidRDefault="00595747" w:rsidP="006642A6">
            <w:pPr>
              <w:jc w:val="both"/>
              <w:rPr>
                <w:rFonts w:ascii="Segoe UI" w:hAnsi="Segoe UI" w:cs="Segoe UI"/>
                <w:bCs/>
              </w:rPr>
            </w:pPr>
            <w:r>
              <w:rPr>
                <w:rFonts w:ascii="Segoe UI" w:hAnsi="Segoe UI" w:cs="Segoe UI"/>
                <w:bCs/>
              </w:rPr>
              <w:t xml:space="preserve">Lucy Weston praised the report but asked whether some additional information was available </w:t>
            </w:r>
            <w:r w:rsidR="00C83A9C">
              <w:rPr>
                <w:rFonts w:ascii="Segoe UI" w:hAnsi="Segoe UI" w:cs="Segoe UI"/>
                <w:bCs/>
              </w:rPr>
              <w:t xml:space="preserve">to analyse </w:t>
            </w:r>
            <w:r w:rsidR="00BE5548">
              <w:rPr>
                <w:rFonts w:ascii="Segoe UI" w:hAnsi="Segoe UI" w:cs="Segoe UI"/>
                <w:bCs/>
              </w:rPr>
              <w:t>areas of underperformance which had remained unchanged</w:t>
            </w:r>
            <w:r w:rsidR="00771051">
              <w:rPr>
                <w:rFonts w:ascii="Segoe UI" w:hAnsi="Segoe UI" w:cs="Segoe UI"/>
                <w:bCs/>
              </w:rPr>
              <w:t xml:space="preserve">; for example, for how many months or years </w:t>
            </w:r>
            <w:r w:rsidR="00794C8E">
              <w:rPr>
                <w:rFonts w:ascii="Segoe UI" w:hAnsi="Segoe UI" w:cs="Segoe UI"/>
                <w:bCs/>
              </w:rPr>
              <w:t>performance had been red-rated, what the average rate of performance had been and whether</w:t>
            </w:r>
            <w:r w:rsidR="00043326">
              <w:rPr>
                <w:rFonts w:ascii="Segoe UI" w:hAnsi="Segoe UI" w:cs="Segoe UI"/>
                <w:bCs/>
              </w:rPr>
              <w:t xml:space="preserve"> or how</w:t>
            </w:r>
            <w:r w:rsidR="00794C8E">
              <w:rPr>
                <w:rFonts w:ascii="Segoe UI" w:hAnsi="Segoe UI" w:cs="Segoe UI"/>
                <w:bCs/>
              </w:rPr>
              <w:t xml:space="preserve"> underperformance had impa</w:t>
            </w:r>
            <w:r w:rsidR="00043326">
              <w:rPr>
                <w:rFonts w:ascii="Segoe UI" w:hAnsi="Segoe UI" w:cs="Segoe UI"/>
                <w:bCs/>
              </w:rPr>
              <w:t xml:space="preserve">cted upon patients e.g. through waiting times.  </w:t>
            </w:r>
            <w:r w:rsidR="00A63627">
              <w:rPr>
                <w:rFonts w:ascii="Segoe UI" w:hAnsi="Segoe UI" w:cs="Segoe UI"/>
                <w:bCs/>
              </w:rPr>
              <w:t xml:space="preserve">The Director of Strategy &amp; CIO replied that additional information could be </w:t>
            </w:r>
            <w:r w:rsidR="00EB1F4C">
              <w:rPr>
                <w:rFonts w:ascii="Segoe UI" w:hAnsi="Segoe UI" w:cs="Segoe UI"/>
                <w:bCs/>
              </w:rPr>
              <w:t>provided to show how long indicators had been red-rated or underperforming.  He ad</w:t>
            </w:r>
            <w:r w:rsidR="000F2789">
              <w:rPr>
                <w:rFonts w:ascii="Segoe UI" w:hAnsi="Segoe UI" w:cs="Segoe UI"/>
                <w:bCs/>
              </w:rPr>
              <w:t>ded that the underlying reason for underperformance was often workforce pressure</w:t>
            </w:r>
            <w:r w:rsidR="00D93EFA">
              <w:rPr>
                <w:rFonts w:ascii="Segoe UI" w:hAnsi="Segoe UI" w:cs="Segoe UI"/>
                <w:bCs/>
              </w:rPr>
              <w:t xml:space="preserve">.  In relation to waiting times, </w:t>
            </w:r>
            <w:r w:rsidR="00DD6F6E">
              <w:rPr>
                <w:rFonts w:ascii="Segoe UI" w:hAnsi="Segoe UI" w:cs="Segoe UI"/>
                <w:bCs/>
              </w:rPr>
              <w:t>a waiting times report across service lines was being developed.  The Chief Nurse added that there was also a process to escalate patients who were waiting</w:t>
            </w:r>
            <w:r w:rsidR="00DD1CAA">
              <w:rPr>
                <w:rFonts w:ascii="Segoe UI" w:hAnsi="Segoe UI" w:cs="Segoe UI"/>
                <w:bCs/>
              </w:rPr>
              <w:t xml:space="preserve"> and </w:t>
            </w:r>
            <w:r w:rsidR="005B1FE6">
              <w:rPr>
                <w:rFonts w:ascii="Segoe UI" w:hAnsi="Segoe UI" w:cs="Segoe UI"/>
                <w:bCs/>
              </w:rPr>
              <w:t xml:space="preserve">to make contact, if necessary, whilst they were waiting </w:t>
            </w:r>
            <w:r w:rsidR="00843A56">
              <w:rPr>
                <w:rFonts w:ascii="Segoe UI" w:hAnsi="Segoe UI" w:cs="Segoe UI"/>
                <w:bCs/>
              </w:rPr>
              <w:t xml:space="preserve">for assessment or treatment.  </w:t>
            </w:r>
            <w:r w:rsidR="00B80B3B">
              <w:rPr>
                <w:rFonts w:ascii="Segoe UI" w:hAnsi="Segoe UI" w:cs="Segoe UI"/>
                <w:bCs/>
              </w:rPr>
              <w:t xml:space="preserve">Lucy Weston noted that the impact of </w:t>
            </w:r>
            <w:r w:rsidR="00266F08">
              <w:rPr>
                <w:rFonts w:ascii="Segoe UI" w:hAnsi="Segoe UI" w:cs="Segoe UI"/>
                <w:bCs/>
              </w:rPr>
              <w:t xml:space="preserve">waiting times could be two-fold: </w:t>
            </w:r>
            <w:r w:rsidR="00E7389A">
              <w:rPr>
                <w:rFonts w:ascii="Segoe UI" w:hAnsi="Segoe UI" w:cs="Segoe UI"/>
                <w:bCs/>
              </w:rPr>
              <w:t xml:space="preserve">upon patients themselves, therefore those at risk would need to be identified and escalated; </w:t>
            </w:r>
            <w:r w:rsidR="00266F08">
              <w:rPr>
                <w:rFonts w:ascii="Segoe UI" w:hAnsi="Segoe UI" w:cs="Segoe UI"/>
                <w:bCs/>
              </w:rPr>
              <w:t xml:space="preserve">and </w:t>
            </w:r>
            <w:proofErr w:type="gramStart"/>
            <w:r w:rsidR="00266F08">
              <w:rPr>
                <w:rFonts w:ascii="Segoe UI" w:hAnsi="Segoe UI" w:cs="Segoe UI"/>
                <w:bCs/>
              </w:rPr>
              <w:t>also</w:t>
            </w:r>
            <w:proofErr w:type="gramEnd"/>
            <w:r w:rsidR="00266F08">
              <w:rPr>
                <w:rFonts w:ascii="Segoe UI" w:hAnsi="Segoe UI" w:cs="Segoe UI"/>
                <w:bCs/>
              </w:rPr>
              <w:t xml:space="preserve"> the impact upon wider service provision</w:t>
            </w:r>
            <w:r w:rsidR="00D96806">
              <w:rPr>
                <w:rFonts w:ascii="Segoe UI" w:hAnsi="Segoe UI" w:cs="Segoe UI"/>
                <w:bCs/>
              </w:rPr>
              <w:t xml:space="preserve"> as patients who may have deteriorated during a waiting</w:t>
            </w:r>
            <w:r w:rsidR="00164B4B">
              <w:rPr>
                <w:rFonts w:ascii="Segoe UI" w:hAnsi="Segoe UI" w:cs="Segoe UI"/>
                <w:bCs/>
              </w:rPr>
              <w:t xml:space="preserve"> period may then require more intensive services and support.  </w:t>
            </w:r>
          </w:p>
          <w:p w14:paraId="48C6EB21" w14:textId="77777777" w:rsidR="00B23044" w:rsidRPr="00456820" w:rsidRDefault="00B23044" w:rsidP="006642A6">
            <w:pPr>
              <w:jc w:val="both"/>
              <w:rPr>
                <w:rFonts w:ascii="Segoe UI" w:hAnsi="Segoe UI" w:cs="Segoe UI"/>
                <w:bCs/>
              </w:rPr>
            </w:pPr>
          </w:p>
          <w:p w14:paraId="428D9DB3" w14:textId="78940742" w:rsidR="00B43CF7" w:rsidRDefault="00A76034" w:rsidP="006642A6">
            <w:pPr>
              <w:jc w:val="both"/>
              <w:rPr>
                <w:rFonts w:ascii="Segoe UI" w:hAnsi="Segoe UI" w:cs="Segoe UI"/>
                <w:bCs/>
              </w:rPr>
            </w:pPr>
            <w:r>
              <w:rPr>
                <w:rFonts w:ascii="Segoe UI" w:hAnsi="Segoe UI" w:cs="Segoe UI"/>
                <w:bCs/>
              </w:rPr>
              <w:t xml:space="preserve">The Trust Chair </w:t>
            </w:r>
            <w:r w:rsidR="006F7060">
              <w:rPr>
                <w:rFonts w:ascii="Segoe UI" w:hAnsi="Segoe UI" w:cs="Segoe UI"/>
                <w:bCs/>
              </w:rPr>
              <w:t xml:space="preserve">asked if the report could distinguish between performance issues which may </w:t>
            </w:r>
            <w:r w:rsidR="00F331BB">
              <w:rPr>
                <w:rFonts w:ascii="Segoe UI" w:hAnsi="Segoe UI" w:cs="Segoe UI"/>
                <w:bCs/>
              </w:rPr>
              <w:t>be linked to funding or resourcing deficits and those for which the Trust may be responsible.</w:t>
            </w:r>
            <w:r w:rsidR="00E07FE6">
              <w:rPr>
                <w:rFonts w:ascii="Segoe UI" w:hAnsi="Segoe UI" w:cs="Segoe UI"/>
                <w:bCs/>
              </w:rPr>
              <w:t xml:space="preserve"> </w:t>
            </w:r>
            <w:r w:rsidR="00F331BB">
              <w:rPr>
                <w:rFonts w:ascii="Segoe UI" w:hAnsi="Segoe UI" w:cs="Segoe UI"/>
                <w:bCs/>
              </w:rPr>
              <w:t xml:space="preserve"> </w:t>
            </w:r>
            <w:r w:rsidR="00E07FE6" w:rsidRPr="00E07FE6">
              <w:rPr>
                <w:rFonts w:ascii="Segoe UI" w:hAnsi="Segoe UI" w:cs="Segoe UI"/>
                <w:bCs/>
              </w:rPr>
              <w:t>The Director of Strategy &amp; CIO</w:t>
            </w:r>
            <w:r w:rsidR="00E07FE6">
              <w:rPr>
                <w:rFonts w:ascii="Segoe UI" w:hAnsi="Segoe UI" w:cs="Segoe UI"/>
                <w:bCs/>
              </w:rPr>
              <w:t xml:space="preserve"> agreed</w:t>
            </w:r>
            <w:r w:rsidR="00CB4A63">
              <w:rPr>
                <w:rFonts w:ascii="Segoe UI" w:hAnsi="Segoe UI" w:cs="Segoe UI"/>
                <w:bCs/>
              </w:rPr>
              <w:t xml:space="preserve"> that it would be possible for reporting to</w:t>
            </w:r>
            <w:r w:rsidR="0042006F">
              <w:rPr>
                <w:rFonts w:ascii="Segoe UI" w:hAnsi="Segoe UI" w:cs="Segoe UI"/>
                <w:bCs/>
              </w:rPr>
              <w:t xml:space="preserve"> distinguish between </w:t>
            </w:r>
            <w:r w:rsidR="009E4EEA">
              <w:rPr>
                <w:rFonts w:ascii="Segoe UI" w:hAnsi="Segoe UI" w:cs="Segoe UI"/>
                <w:bCs/>
              </w:rPr>
              <w:t>issues which the Trust could not directly control, such as workforce shortages, and issues which were within Trust control, such as data quality, recording and clini</w:t>
            </w:r>
            <w:r w:rsidR="00DD692F">
              <w:rPr>
                <w:rFonts w:ascii="Segoe UI" w:hAnsi="Segoe UI" w:cs="Segoe UI"/>
                <w:bCs/>
              </w:rPr>
              <w:t xml:space="preserve">cal issues.  Lucy Weston added that colour coding to </w:t>
            </w:r>
            <w:r w:rsidR="00984154">
              <w:rPr>
                <w:rFonts w:ascii="Segoe UI" w:hAnsi="Segoe UI" w:cs="Segoe UI"/>
                <w:bCs/>
              </w:rPr>
              <w:t xml:space="preserve">identify whether breaches were linked to issues of demand and capacity or workforce would also be helpful.  </w:t>
            </w:r>
          </w:p>
          <w:p w14:paraId="01382ABF" w14:textId="62CC9277" w:rsidR="001829FE" w:rsidRDefault="001829FE" w:rsidP="006642A6">
            <w:pPr>
              <w:jc w:val="both"/>
              <w:rPr>
                <w:rFonts w:ascii="Segoe UI" w:hAnsi="Segoe UI" w:cs="Segoe UI"/>
                <w:bCs/>
              </w:rPr>
            </w:pPr>
          </w:p>
          <w:p w14:paraId="5D1BB818" w14:textId="2D6960D2" w:rsidR="001829FE" w:rsidRDefault="009C6D32" w:rsidP="006642A6">
            <w:pPr>
              <w:jc w:val="both"/>
              <w:rPr>
                <w:rFonts w:ascii="Segoe UI" w:hAnsi="Segoe UI" w:cs="Segoe UI"/>
                <w:bCs/>
              </w:rPr>
            </w:pPr>
            <w:r w:rsidRPr="009C6D32">
              <w:rPr>
                <w:rFonts w:ascii="Segoe UI" w:hAnsi="Segoe UI" w:cs="Segoe UI"/>
                <w:bCs/>
              </w:rPr>
              <w:t>The Managing Director of Mental Health &amp; Learning Disabilities</w:t>
            </w:r>
            <w:r>
              <w:rPr>
                <w:rFonts w:ascii="Segoe UI" w:hAnsi="Segoe UI" w:cs="Segoe UI"/>
                <w:bCs/>
              </w:rPr>
              <w:t xml:space="preserve"> reminded the meeting that </w:t>
            </w:r>
            <w:r w:rsidR="00A74526">
              <w:rPr>
                <w:rFonts w:ascii="Segoe UI" w:hAnsi="Segoe UI" w:cs="Segoe UI"/>
                <w:bCs/>
              </w:rPr>
              <w:t xml:space="preserve">even acquiring more funding </w:t>
            </w:r>
            <w:r w:rsidR="00470168">
              <w:rPr>
                <w:rFonts w:ascii="Segoe UI" w:hAnsi="Segoe UI" w:cs="Segoe UI"/>
                <w:bCs/>
              </w:rPr>
              <w:t>was only the start of a performance improvement trajectory</w:t>
            </w:r>
            <w:r w:rsidR="00034372">
              <w:rPr>
                <w:rFonts w:ascii="Segoe UI" w:hAnsi="Segoe UI" w:cs="Segoe UI"/>
                <w:bCs/>
              </w:rPr>
              <w:t xml:space="preserve"> and that performance indicators would not improve overnight from red to green-rated.  </w:t>
            </w:r>
            <w:r w:rsidR="002D499B">
              <w:rPr>
                <w:rFonts w:ascii="Segoe UI" w:hAnsi="Segoe UI" w:cs="Segoe UI"/>
                <w:bCs/>
              </w:rPr>
              <w:t xml:space="preserve">Funding would be an enabler for recruitment and training </w:t>
            </w:r>
            <w:r w:rsidR="00257253">
              <w:rPr>
                <w:rFonts w:ascii="Segoe UI" w:hAnsi="Segoe UI" w:cs="Segoe UI"/>
                <w:bCs/>
              </w:rPr>
              <w:t xml:space="preserve">to take </w:t>
            </w:r>
            <w:proofErr w:type="gramStart"/>
            <w:r w:rsidR="00257253">
              <w:rPr>
                <w:rFonts w:ascii="Segoe UI" w:hAnsi="Segoe UI" w:cs="Segoe UI"/>
                <w:bCs/>
              </w:rPr>
              <w:t>place</w:t>
            </w:r>
            <w:proofErr w:type="gramEnd"/>
            <w:r w:rsidR="00257253">
              <w:rPr>
                <w:rFonts w:ascii="Segoe UI" w:hAnsi="Segoe UI" w:cs="Segoe UI"/>
                <w:bCs/>
              </w:rPr>
              <w:t xml:space="preserve"> but the Trust would also need to work with commissioners and system partners</w:t>
            </w:r>
            <w:r w:rsidR="00311938">
              <w:rPr>
                <w:rFonts w:ascii="Segoe UI" w:hAnsi="Segoe UI" w:cs="Segoe UI"/>
                <w:bCs/>
              </w:rPr>
              <w:t xml:space="preserve"> to ensure </w:t>
            </w:r>
            <w:r w:rsidR="003E01F1">
              <w:rPr>
                <w:rFonts w:ascii="Segoe UI" w:hAnsi="Segoe UI" w:cs="Segoe UI"/>
                <w:bCs/>
              </w:rPr>
              <w:t>delivery</w:t>
            </w:r>
            <w:r w:rsidR="00880E8B">
              <w:rPr>
                <w:rFonts w:ascii="Segoe UI" w:hAnsi="Segoe UI" w:cs="Segoe UI"/>
                <w:bCs/>
              </w:rPr>
              <w:t>.</w:t>
            </w:r>
          </w:p>
          <w:p w14:paraId="3AF87CF2" w14:textId="77777777" w:rsidR="004D73FB" w:rsidRDefault="004D73FB" w:rsidP="006642A6">
            <w:pPr>
              <w:jc w:val="both"/>
              <w:rPr>
                <w:rFonts w:ascii="Segoe UI" w:hAnsi="Segoe UI" w:cs="Segoe UI"/>
                <w:bCs/>
              </w:rPr>
            </w:pPr>
          </w:p>
          <w:p w14:paraId="3C158138" w14:textId="292E15E0" w:rsidR="007F0BF8" w:rsidRPr="003E01F1" w:rsidRDefault="0018131C" w:rsidP="006642A6">
            <w:pPr>
              <w:jc w:val="both"/>
              <w:rPr>
                <w:rFonts w:ascii="Segoe UI" w:hAnsi="Segoe UI" w:cs="Segoe UI"/>
                <w:bCs/>
              </w:rPr>
            </w:pPr>
            <w:r>
              <w:rPr>
                <w:rFonts w:ascii="Segoe UI" w:hAnsi="Segoe UI" w:cs="Segoe UI"/>
                <w:b/>
                <w:bCs/>
              </w:rPr>
              <w:t>The Board noted the report</w:t>
            </w:r>
            <w:r>
              <w:rPr>
                <w:rFonts w:ascii="Segoe UI" w:hAnsi="Segoe UI" w:cs="Segoe UI"/>
                <w:bCs/>
              </w:rPr>
              <w:t xml:space="preserve">. </w:t>
            </w:r>
          </w:p>
        </w:tc>
        <w:tc>
          <w:tcPr>
            <w:tcW w:w="770" w:type="dxa"/>
          </w:tcPr>
          <w:p w14:paraId="200B19E9" w14:textId="77777777" w:rsidR="003D280C" w:rsidRDefault="003D280C" w:rsidP="00687605">
            <w:pPr>
              <w:keepNext/>
              <w:keepLines/>
              <w:rPr>
                <w:rFonts w:ascii="Segoe UI" w:hAnsi="Segoe UI" w:cs="Segoe UI"/>
                <w:b/>
              </w:rPr>
            </w:pPr>
          </w:p>
          <w:p w14:paraId="5F80006D" w14:textId="4FAED631" w:rsidR="00247646" w:rsidRDefault="00247646" w:rsidP="006642A6">
            <w:pPr>
              <w:keepNext/>
              <w:keepLines/>
              <w:rPr>
                <w:rFonts w:ascii="Segoe UI" w:hAnsi="Segoe UI" w:cs="Segoe UI"/>
                <w:b/>
              </w:rPr>
            </w:pPr>
          </w:p>
          <w:p w14:paraId="015BF87C" w14:textId="405868FD" w:rsidR="00A63627" w:rsidRDefault="00A63627" w:rsidP="006642A6">
            <w:pPr>
              <w:keepNext/>
              <w:keepLines/>
              <w:rPr>
                <w:rFonts w:ascii="Segoe UI" w:hAnsi="Segoe UI" w:cs="Segoe UI"/>
                <w:b/>
              </w:rPr>
            </w:pPr>
          </w:p>
          <w:p w14:paraId="1AC097BE" w14:textId="698A0D31" w:rsidR="00A63627" w:rsidRDefault="00A63627" w:rsidP="006642A6">
            <w:pPr>
              <w:keepNext/>
              <w:keepLines/>
              <w:rPr>
                <w:rFonts w:ascii="Segoe UI" w:hAnsi="Segoe UI" w:cs="Segoe UI"/>
                <w:b/>
              </w:rPr>
            </w:pPr>
          </w:p>
          <w:p w14:paraId="70290157" w14:textId="70256010" w:rsidR="00A63627" w:rsidRDefault="00A63627" w:rsidP="006642A6">
            <w:pPr>
              <w:keepNext/>
              <w:keepLines/>
              <w:rPr>
                <w:rFonts w:ascii="Segoe UI" w:hAnsi="Segoe UI" w:cs="Segoe UI"/>
                <w:b/>
              </w:rPr>
            </w:pPr>
          </w:p>
          <w:p w14:paraId="64E33095" w14:textId="7ACBBE2F" w:rsidR="00A63627" w:rsidRDefault="00A63627" w:rsidP="006642A6">
            <w:pPr>
              <w:keepNext/>
              <w:keepLines/>
              <w:rPr>
                <w:rFonts w:ascii="Segoe UI" w:hAnsi="Segoe UI" w:cs="Segoe UI"/>
                <w:b/>
              </w:rPr>
            </w:pPr>
          </w:p>
          <w:p w14:paraId="754C0D27" w14:textId="01A18995" w:rsidR="00A63627" w:rsidRDefault="00A63627" w:rsidP="006642A6">
            <w:pPr>
              <w:keepNext/>
              <w:keepLines/>
              <w:rPr>
                <w:rFonts w:ascii="Segoe UI" w:hAnsi="Segoe UI" w:cs="Segoe UI"/>
                <w:b/>
              </w:rPr>
            </w:pPr>
          </w:p>
          <w:p w14:paraId="2D27C8B6" w14:textId="6A4BAEB4" w:rsidR="00A63627" w:rsidRDefault="00A63627" w:rsidP="006642A6">
            <w:pPr>
              <w:keepNext/>
              <w:keepLines/>
              <w:rPr>
                <w:rFonts w:ascii="Segoe UI" w:hAnsi="Segoe UI" w:cs="Segoe UI"/>
                <w:b/>
              </w:rPr>
            </w:pPr>
          </w:p>
          <w:p w14:paraId="747A2AC2" w14:textId="0DC74446" w:rsidR="00A63627" w:rsidRDefault="00A63627" w:rsidP="006642A6">
            <w:pPr>
              <w:keepNext/>
              <w:keepLines/>
              <w:rPr>
                <w:rFonts w:ascii="Segoe UI" w:hAnsi="Segoe UI" w:cs="Segoe UI"/>
                <w:b/>
              </w:rPr>
            </w:pPr>
          </w:p>
          <w:p w14:paraId="3092E535" w14:textId="0E6FE970" w:rsidR="00A63627" w:rsidRDefault="00A63627" w:rsidP="006642A6">
            <w:pPr>
              <w:keepNext/>
              <w:keepLines/>
              <w:rPr>
                <w:rFonts w:ascii="Segoe UI" w:hAnsi="Segoe UI" w:cs="Segoe UI"/>
                <w:b/>
              </w:rPr>
            </w:pPr>
          </w:p>
          <w:p w14:paraId="765B3697" w14:textId="244A34F2" w:rsidR="00A63627" w:rsidRDefault="00A63627" w:rsidP="006642A6">
            <w:pPr>
              <w:keepNext/>
              <w:keepLines/>
              <w:rPr>
                <w:rFonts w:ascii="Segoe UI" w:hAnsi="Segoe UI" w:cs="Segoe UI"/>
                <w:b/>
              </w:rPr>
            </w:pPr>
          </w:p>
          <w:p w14:paraId="4DDDE594" w14:textId="54BD4B69" w:rsidR="00A63627" w:rsidRDefault="00A63627" w:rsidP="006642A6">
            <w:pPr>
              <w:keepNext/>
              <w:keepLines/>
              <w:rPr>
                <w:rFonts w:ascii="Segoe UI" w:hAnsi="Segoe UI" w:cs="Segoe UI"/>
                <w:b/>
              </w:rPr>
            </w:pPr>
          </w:p>
          <w:p w14:paraId="7D02E384" w14:textId="72DF4020" w:rsidR="00A63627" w:rsidRDefault="00A63627" w:rsidP="006642A6">
            <w:pPr>
              <w:keepNext/>
              <w:keepLines/>
              <w:rPr>
                <w:rFonts w:ascii="Segoe UI" w:hAnsi="Segoe UI" w:cs="Segoe UI"/>
                <w:b/>
              </w:rPr>
            </w:pPr>
          </w:p>
          <w:p w14:paraId="79AC1185" w14:textId="59290BEF" w:rsidR="00A63627" w:rsidRDefault="00A63627" w:rsidP="006642A6">
            <w:pPr>
              <w:keepNext/>
              <w:keepLines/>
              <w:rPr>
                <w:rFonts w:ascii="Segoe UI" w:hAnsi="Segoe UI" w:cs="Segoe UI"/>
                <w:b/>
              </w:rPr>
            </w:pPr>
          </w:p>
          <w:p w14:paraId="16BBA9F7" w14:textId="38742FEA" w:rsidR="00A63627" w:rsidRDefault="00A63627" w:rsidP="006642A6">
            <w:pPr>
              <w:keepNext/>
              <w:keepLines/>
              <w:rPr>
                <w:rFonts w:ascii="Segoe UI" w:hAnsi="Segoe UI" w:cs="Segoe UI"/>
                <w:b/>
              </w:rPr>
            </w:pPr>
          </w:p>
          <w:p w14:paraId="5C5EECE9" w14:textId="40B39CBB" w:rsidR="00A63627" w:rsidRDefault="00A63627" w:rsidP="006642A6">
            <w:pPr>
              <w:keepNext/>
              <w:keepLines/>
              <w:rPr>
                <w:rFonts w:ascii="Segoe UI" w:hAnsi="Segoe UI" w:cs="Segoe UI"/>
                <w:b/>
              </w:rPr>
            </w:pPr>
          </w:p>
          <w:p w14:paraId="459095F6" w14:textId="56D5EB03" w:rsidR="00A63627" w:rsidRDefault="00A63627" w:rsidP="006642A6">
            <w:pPr>
              <w:keepNext/>
              <w:keepLines/>
              <w:rPr>
                <w:rFonts w:ascii="Segoe UI" w:hAnsi="Segoe UI" w:cs="Segoe UI"/>
                <w:b/>
              </w:rPr>
            </w:pPr>
          </w:p>
          <w:p w14:paraId="67A5BA76" w14:textId="5BEF420B" w:rsidR="00A63627" w:rsidRDefault="00A63627" w:rsidP="006642A6">
            <w:pPr>
              <w:keepNext/>
              <w:keepLines/>
              <w:rPr>
                <w:rFonts w:ascii="Segoe UI" w:hAnsi="Segoe UI" w:cs="Segoe UI"/>
                <w:b/>
              </w:rPr>
            </w:pPr>
          </w:p>
          <w:p w14:paraId="04C57F89" w14:textId="27BA4E96" w:rsidR="00A63627" w:rsidRDefault="00A63627" w:rsidP="006642A6">
            <w:pPr>
              <w:keepNext/>
              <w:keepLines/>
              <w:rPr>
                <w:rFonts w:ascii="Segoe UI" w:hAnsi="Segoe UI" w:cs="Segoe UI"/>
                <w:b/>
              </w:rPr>
            </w:pPr>
          </w:p>
          <w:p w14:paraId="3165A397" w14:textId="23419C31" w:rsidR="00A63627" w:rsidRDefault="00A63627" w:rsidP="006642A6">
            <w:pPr>
              <w:keepNext/>
              <w:keepLines/>
              <w:rPr>
                <w:rFonts w:ascii="Segoe UI" w:hAnsi="Segoe UI" w:cs="Segoe UI"/>
                <w:b/>
              </w:rPr>
            </w:pPr>
          </w:p>
          <w:p w14:paraId="2711D074" w14:textId="7176C502" w:rsidR="00A63627" w:rsidRDefault="00A63627" w:rsidP="006642A6">
            <w:pPr>
              <w:keepNext/>
              <w:keepLines/>
              <w:rPr>
                <w:rFonts w:ascii="Segoe UI" w:hAnsi="Segoe UI" w:cs="Segoe UI"/>
                <w:b/>
              </w:rPr>
            </w:pPr>
          </w:p>
          <w:p w14:paraId="7470D9E1" w14:textId="28638C31" w:rsidR="00A63627" w:rsidRDefault="00A63627" w:rsidP="006642A6">
            <w:pPr>
              <w:keepNext/>
              <w:keepLines/>
              <w:rPr>
                <w:rFonts w:ascii="Segoe UI" w:hAnsi="Segoe UI" w:cs="Segoe UI"/>
                <w:b/>
              </w:rPr>
            </w:pPr>
          </w:p>
          <w:p w14:paraId="0E060C98" w14:textId="191DE010" w:rsidR="00A63627" w:rsidRDefault="00A63627" w:rsidP="006642A6">
            <w:pPr>
              <w:keepNext/>
              <w:keepLines/>
              <w:rPr>
                <w:rFonts w:ascii="Segoe UI" w:hAnsi="Segoe UI" w:cs="Segoe UI"/>
                <w:b/>
              </w:rPr>
            </w:pPr>
          </w:p>
          <w:p w14:paraId="2A298C2C" w14:textId="16F33CF8" w:rsidR="00A63627" w:rsidRDefault="00A63627" w:rsidP="006642A6">
            <w:pPr>
              <w:keepNext/>
              <w:keepLines/>
              <w:rPr>
                <w:rFonts w:ascii="Segoe UI" w:hAnsi="Segoe UI" w:cs="Segoe UI"/>
                <w:b/>
              </w:rPr>
            </w:pPr>
          </w:p>
          <w:p w14:paraId="0C76A66D" w14:textId="3EDB5D25" w:rsidR="00A63627" w:rsidRDefault="00A63627" w:rsidP="006642A6">
            <w:pPr>
              <w:keepNext/>
              <w:keepLines/>
              <w:rPr>
                <w:rFonts w:ascii="Segoe UI" w:hAnsi="Segoe UI" w:cs="Segoe UI"/>
                <w:b/>
              </w:rPr>
            </w:pPr>
          </w:p>
          <w:p w14:paraId="00911B1A" w14:textId="59C972EF" w:rsidR="00A63627" w:rsidRDefault="00A63627" w:rsidP="006642A6">
            <w:pPr>
              <w:keepNext/>
              <w:keepLines/>
              <w:rPr>
                <w:rFonts w:ascii="Segoe UI" w:hAnsi="Segoe UI" w:cs="Segoe UI"/>
                <w:b/>
              </w:rPr>
            </w:pPr>
          </w:p>
          <w:p w14:paraId="204B2766" w14:textId="7E333A8F" w:rsidR="00A63627" w:rsidRDefault="00A63627" w:rsidP="006642A6">
            <w:pPr>
              <w:keepNext/>
              <w:keepLines/>
              <w:rPr>
                <w:rFonts w:ascii="Segoe UI" w:hAnsi="Segoe UI" w:cs="Segoe UI"/>
                <w:b/>
              </w:rPr>
            </w:pPr>
          </w:p>
          <w:p w14:paraId="0E5A7D3C" w14:textId="40830EE2" w:rsidR="00A63627" w:rsidRDefault="00A63627" w:rsidP="006642A6">
            <w:pPr>
              <w:keepNext/>
              <w:keepLines/>
              <w:rPr>
                <w:rFonts w:ascii="Segoe UI" w:hAnsi="Segoe UI" w:cs="Segoe UI"/>
                <w:b/>
              </w:rPr>
            </w:pPr>
          </w:p>
          <w:p w14:paraId="7EDED4C1" w14:textId="4594FC74" w:rsidR="00A63627" w:rsidRDefault="00A63627" w:rsidP="006642A6">
            <w:pPr>
              <w:keepNext/>
              <w:keepLines/>
              <w:rPr>
                <w:rFonts w:ascii="Segoe UI" w:hAnsi="Segoe UI" w:cs="Segoe UI"/>
                <w:b/>
              </w:rPr>
            </w:pPr>
          </w:p>
          <w:p w14:paraId="7FA5D038" w14:textId="1731EBA2" w:rsidR="00A63627" w:rsidRDefault="00A63627" w:rsidP="006642A6">
            <w:pPr>
              <w:keepNext/>
              <w:keepLines/>
              <w:rPr>
                <w:rFonts w:ascii="Segoe UI" w:hAnsi="Segoe UI" w:cs="Segoe UI"/>
                <w:b/>
              </w:rPr>
            </w:pPr>
          </w:p>
          <w:p w14:paraId="71295FEB" w14:textId="5B51B1CE" w:rsidR="00A63627" w:rsidRDefault="00A63627" w:rsidP="006642A6">
            <w:pPr>
              <w:keepNext/>
              <w:keepLines/>
              <w:rPr>
                <w:rFonts w:ascii="Segoe UI" w:hAnsi="Segoe UI" w:cs="Segoe UI"/>
                <w:b/>
              </w:rPr>
            </w:pPr>
          </w:p>
          <w:p w14:paraId="681F1A5A" w14:textId="0C42EBD4" w:rsidR="00A63627" w:rsidRDefault="00A63627" w:rsidP="006642A6">
            <w:pPr>
              <w:keepNext/>
              <w:keepLines/>
              <w:rPr>
                <w:rFonts w:ascii="Segoe UI" w:hAnsi="Segoe UI" w:cs="Segoe UI"/>
                <w:b/>
              </w:rPr>
            </w:pPr>
          </w:p>
          <w:p w14:paraId="7E5DE487" w14:textId="7314F7F1" w:rsidR="00A63627" w:rsidRDefault="00A63627" w:rsidP="006642A6">
            <w:pPr>
              <w:keepNext/>
              <w:keepLines/>
              <w:rPr>
                <w:rFonts w:ascii="Segoe UI" w:hAnsi="Segoe UI" w:cs="Segoe UI"/>
                <w:b/>
              </w:rPr>
            </w:pPr>
          </w:p>
          <w:p w14:paraId="0678BDC8" w14:textId="6115646A" w:rsidR="00A63627" w:rsidRDefault="00A63627" w:rsidP="006642A6">
            <w:pPr>
              <w:keepNext/>
              <w:keepLines/>
              <w:rPr>
                <w:rFonts w:ascii="Segoe UI" w:hAnsi="Segoe UI" w:cs="Segoe UI"/>
                <w:b/>
              </w:rPr>
            </w:pPr>
          </w:p>
          <w:p w14:paraId="0CBA30A5" w14:textId="5DE8E043" w:rsidR="00A63627" w:rsidRDefault="00A63627" w:rsidP="006642A6">
            <w:pPr>
              <w:keepNext/>
              <w:keepLines/>
              <w:rPr>
                <w:rFonts w:ascii="Segoe UI" w:hAnsi="Segoe UI" w:cs="Segoe UI"/>
                <w:b/>
              </w:rPr>
            </w:pPr>
          </w:p>
          <w:p w14:paraId="49F05EA1" w14:textId="256B1CBC" w:rsidR="00A63627" w:rsidRDefault="00A63627" w:rsidP="006642A6">
            <w:pPr>
              <w:keepNext/>
              <w:keepLines/>
              <w:rPr>
                <w:rFonts w:ascii="Segoe UI" w:hAnsi="Segoe UI" w:cs="Segoe UI"/>
                <w:b/>
              </w:rPr>
            </w:pPr>
          </w:p>
          <w:p w14:paraId="193A0E66" w14:textId="63471813" w:rsidR="00A63627" w:rsidRDefault="00A63627" w:rsidP="006642A6">
            <w:pPr>
              <w:keepNext/>
              <w:keepLines/>
              <w:rPr>
                <w:rFonts w:ascii="Segoe UI" w:hAnsi="Segoe UI" w:cs="Segoe UI"/>
                <w:b/>
              </w:rPr>
            </w:pPr>
          </w:p>
          <w:p w14:paraId="39737382" w14:textId="1D231D91" w:rsidR="00A63627" w:rsidRDefault="00A63627" w:rsidP="006642A6">
            <w:pPr>
              <w:keepNext/>
              <w:keepLines/>
              <w:rPr>
                <w:rFonts w:ascii="Segoe UI" w:hAnsi="Segoe UI" w:cs="Segoe UI"/>
                <w:b/>
              </w:rPr>
            </w:pPr>
          </w:p>
          <w:p w14:paraId="67320742" w14:textId="054D690A" w:rsidR="00A63627" w:rsidRDefault="00A63627" w:rsidP="006642A6">
            <w:pPr>
              <w:keepNext/>
              <w:keepLines/>
              <w:rPr>
                <w:rFonts w:ascii="Segoe UI" w:hAnsi="Segoe UI" w:cs="Segoe UI"/>
                <w:b/>
              </w:rPr>
            </w:pPr>
          </w:p>
          <w:p w14:paraId="05C353FE" w14:textId="3179E2F5" w:rsidR="00A63627" w:rsidRDefault="00A63627" w:rsidP="006642A6">
            <w:pPr>
              <w:keepNext/>
              <w:keepLines/>
              <w:rPr>
                <w:rFonts w:ascii="Segoe UI" w:hAnsi="Segoe UI" w:cs="Segoe UI"/>
                <w:b/>
              </w:rPr>
            </w:pPr>
          </w:p>
          <w:p w14:paraId="2C04A6E0" w14:textId="498298FF" w:rsidR="00A63627" w:rsidRDefault="00A63627" w:rsidP="006642A6">
            <w:pPr>
              <w:keepNext/>
              <w:keepLines/>
              <w:rPr>
                <w:rFonts w:ascii="Segoe UI" w:hAnsi="Segoe UI" w:cs="Segoe UI"/>
                <w:b/>
              </w:rPr>
            </w:pPr>
          </w:p>
          <w:p w14:paraId="32343C43" w14:textId="18F8B713" w:rsidR="00A63627" w:rsidRDefault="00A63627" w:rsidP="006642A6">
            <w:pPr>
              <w:keepNext/>
              <w:keepLines/>
              <w:rPr>
                <w:rFonts w:ascii="Segoe UI" w:hAnsi="Segoe UI" w:cs="Segoe UI"/>
                <w:b/>
              </w:rPr>
            </w:pPr>
          </w:p>
          <w:p w14:paraId="18941A7D" w14:textId="04C8E4F0" w:rsidR="00A63627" w:rsidRDefault="00A63627" w:rsidP="006642A6">
            <w:pPr>
              <w:keepNext/>
              <w:keepLines/>
              <w:rPr>
                <w:rFonts w:ascii="Segoe UI" w:hAnsi="Segoe UI" w:cs="Segoe UI"/>
                <w:b/>
              </w:rPr>
            </w:pPr>
          </w:p>
          <w:p w14:paraId="2A036F28" w14:textId="60CC0C33" w:rsidR="00A63627" w:rsidRDefault="00A63627" w:rsidP="006642A6">
            <w:pPr>
              <w:keepNext/>
              <w:keepLines/>
              <w:rPr>
                <w:rFonts w:ascii="Segoe UI" w:hAnsi="Segoe UI" w:cs="Segoe UI"/>
                <w:b/>
              </w:rPr>
            </w:pPr>
          </w:p>
          <w:p w14:paraId="0EFCE2FD" w14:textId="169CAAF3" w:rsidR="00A63627" w:rsidRDefault="00A63627" w:rsidP="006642A6">
            <w:pPr>
              <w:keepNext/>
              <w:keepLines/>
              <w:rPr>
                <w:rFonts w:ascii="Segoe UI" w:hAnsi="Segoe UI" w:cs="Segoe UI"/>
                <w:b/>
              </w:rPr>
            </w:pPr>
          </w:p>
          <w:p w14:paraId="1356F81C" w14:textId="0A78F6C2" w:rsidR="00A63627" w:rsidRDefault="00A63627" w:rsidP="006642A6">
            <w:pPr>
              <w:keepNext/>
              <w:keepLines/>
              <w:rPr>
                <w:rFonts w:ascii="Segoe UI" w:hAnsi="Segoe UI" w:cs="Segoe UI"/>
                <w:b/>
              </w:rPr>
            </w:pPr>
          </w:p>
          <w:p w14:paraId="5D9F26DF" w14:textId="3DA33445" w:rsidR="00A63627" w:rsidRDefault="00A63627" w:rsidP="006642A6">
            <w:pPr>
              <w:keepNext/>
              <w:keepLines/>
              <w:rPr>
                <w:rFonts w:ascii="Segoe UI" w:hAnsi="Segoe UI" w:cs="Segoe UI"/>
                <w:b/>
              </w:rPr>
            </w:pPr>
          </w:p>
          <w:p w14:paraId="39190D30" w14:textId="111BC747" w:rsidR="00A63627" w:rsidRDefault="00A63627" w:rsidP="006642A6">
            <w:pPr>
              <w:keepNext/>
              <w:keepLines/>
              <w:rPr>
                <w:rFonts w:ascii="Segoe UI" w:hAnsi="Segoe UI" w:cs="Segoe UI"/>
                <w:b/>
              </w:rPr>
            </w:pPr>
          </w:p>
          <w:p w14:paraId="71B8A44A" w14:textId="53839F3F" w:rsidR="00A63627" w:rsidRDefault="00A63627" w:rsidP="006642A6">
            <w:pPr>
              <w:keepNext/>
              <w:keepLines/>
              <w:rPr>
                <w:rFonts w:ascii="Segoe UI" w:hAnsi="Segoe UI" w:cs="Segoe UI"/>
                <w:b/>
              </w:rPr>
            </w:pPr>
          </w:p>
          <w:p w14:paraId="7B81112B" w14:textId="217CA44C" w:rsidR="00A63627" w:rsidRDefault="00A63627" w:rsidP="006642A6">
            <w:pPr>
              <w:keepNext/>
              <w:keepLines/>
              <w:rPr>
                <w:rFonts w:ascii="Segoe UI" w:hAnsi="Segoe UI" w:cs="Segoe UI"/>
                <w:b/>
              </w:rPr>
            </w:pPr>
          </w:p>
          <w:p w14:paraId="45B7ACE2" w14:textId="32703990" w:rsidR="00A63627" w:rsidRDefault="00A63627" w:rsidP="006642A6">
            <w:pPr>
              <w:keepNext/>
              <w:keepLines/>
              <w:rPr>
                <w:rFonts w:ascii="Segoe UI" w:hAnsi="Segoe UI" w:cs="Segoe UI"/>
                <w:b/>
              </w:rPr>
            </w:pPr>
          </w:p>
          <w:p w14:paraId="165D0C87" w14:textId="0AB647E6" w:rsidR="00A63627" w:rsidRDefault="00A63627" w:rsidP="006642A6">
            <w:pPr>
              <w:keepNext/>
              <w:keepLines/>
              <w:rPr>
                <w:rFonts w:ascii="Segoe UI" w:hAnsi="Segoe UI" w:cs="Segoe UI"/>
                <w:b/>
              </w:rPr>
            </w:pPr>
          </w:p>
          <w:p w14:paraId="0DF10685" w14:textId="7293C620" w:rsidR="00A63627" w:rsidRDefault="00A63627" w:rsidP="006642A6">
            <w:pPr>
              <w:keepNext/>
              <w:keepLines/>
              <w:rPr>
                <w:rFonts w:ascii="Segoe UI" w:hAnsi="Segoe UI" w:cs="Segoe UI"/>
                <w:b/>
              </w:rPr>
            </w:pPr>
          </w:p>
          <w:p w14:paraId="2A24A11A" w14:textId="5A453670" w:rsidR="00A63627" w:rsidRDefault="00A63627" w:rsidP="006642A6">
            <w:pPr>
              <w:keepNext/>
              <w:keepLines/>
              <w:rPr>
                <w:rFonts w:ascii="Segoe UI" w:hAnsi="Segoe UI" w:cs="Segoe UI"/>
                <w:b/>
              </w:rPr>
            </w:pPr>
          </w:p>
          <w:p w14:paraId="2C465848" w14:textId="21B583B8" w:rsidR="00A63627" w:rsidRDefault="00A63627" w:rsidP="006642A6">
            <w:pPr>
              <w:keepNext/>
              <w:keepLines/>
              <w:rPr>
                <w:rFonts w:ascii="Segoe UI" w:hAnsi="Segoe UI" w:cs="Segoe UI"/>
                <w:b/>
              </w:rPr>
            </w:pPr>
          </w:p>
          <w:p w14:paraId="4B8B0136" w14:textId="2EBA4684" w:rsidR="00A63627" w:rsidRDefault="00A63627" w:rsidP="006642A6">
            <w:pPr>
              <w:keepNext/>
              <w:keepLines/>
              <w:rPr>
                <w:rFonts w:ascii="Segoe UI" w:hAnsi="Segoe UI" w:cs="Segoe UI"/>
                <w:b/>
              </w:rPr>
            </w:pPr>
          </w:p>
          <w:p w14:paraId="3B2FFDE3" w14:textId="3B2BAF54" w:rsidR="00A63627" w:rsidRDefault="00A63627" w:rsidP="006642A6">
            <w:pPr>
              <w:keepNext/>
              <w:keepLines/>
              <w:rPr>
                <w:rFonts w:ascii="Segoe UI" w:hAnsi="Segoe UI" w:cs="Segoe UI"/>
                <w:b/>
              </w:rPr>
            </w:pPr>
          </w:p>
          <w:p w14:paraId="15F1F665" w14:textId="7E86421A" w:rsidR="00A63627" w:rsidRDefault="00A63627" w:rsidP="006642A6">
            <w:pPr>
              <w:keepNext/>
              <w:keepLines/>
              <w:rPr>
                <w:rFonts w:ascii="Segoe UI" w:hAnsi="Segoe UI" w:cs="Segoe UI"/>
                <w:b/>
              </w:rPr>
            </w:pPr>
          </w:p>
          <w:p w14:paraId="7FA2CF3C" w14:textId="23F5314D" w:rsidR="00A63627" w:rsidRDefault="00A63627" w:rsidP="006642A6">
            <w:pPr>
              <w:keepNext/>
              <w:keepLines/>
              <w:rPr>
                <w:rFonts w:ascii="Segoe UI" w:hAnsi="Segoe UI" w:cs="Segoe UI"/>
                <w:b/>
              </w:rPr>
            </w:pPr>
          </w:p>
          <w:p w14:paraId="10711E3C" w14:textId="5EA18D4E" w:rsidR="00A63627" w:rsidRDefault="00A63627" w:rsidP="006642A6">
            <w:pPr>
              <w:keepNext/>
              <w:keepLines/>
              <w:rPr>
                <w:rFonts w:ascii="Segoe UI" w:hAnsi="Segoe UI" w:cs="Segoe UI"/>
                <w:b/>
              </w:rPr>
            </w:pPr>
          </w:p>
          <w:p w14:paraId="76B6DB4D" w14:textId="6007FD60" w:rsidR="00A63627" w:rsidRDefault="00A63627" w:rsidP="006642A6">
            <w:pPr>
              <w:keepNext/>
              <w:keepLines/>
              <w:rPr>
                <w:rFonts w:ascii="Segoe UI" w:hAnsi="Segoe UI" w:cs="Segoe UI"/>
                <w:b/>
              </w:rPr>
            </w:pPr>
          </w:p>
          <w:p w14:paraId="2D903500" w14:textId="104E14C6" w:rsidR="00A63627" w:rsidRDefault="00A63627" w:rsidP="006642A6">
            <w:pPr>
              <w:keepNext/>
              <w:keepLines/>
              <w:rPr>
                <w:rFonts w:ascii="Segoe UI" w:hAnsi="Segoe UI" w:cs="Segoe UI"/>
                <w:b/>
              </w:rPr>
            </w:pPr>
          </w:p>
          <w:p w14:paraId="1E7FA641" w14:textId="2219D98A" w:rsidR="00A63627" w:rsidRDefault="00A63627" w:rsidP="006642A6">
            <w:pPr>
              <w:keepNext/>
              <w:keepLines/>
              <w:rPr>
                <w:rFonts w:ascii="Segoe UI" w:hAnsi="Segoe UI" w:cs="Segoe UI"/>
                <w:b/>
              </w:rPr>
            </w:pPr>
          </w:p>
          <w:p w14:paraId="54BB5960" w14:textId="32609456" w:rsidR="00A63627" w:rsidRDefault="00A63627" w:rsidP="006642A6">
            <w:pPr>
              <w:keepNext/>
              <w:keepLines/>
              <w:rPr>
                <w:rFonts w:ascii="Segoe UI" w:hAnsi="Segoe UI" w:cs="Segoe UI"/>
                <w:b/>
              </w:rPr>
            </w:pPr>
          </w:p>
          <w:p w14:paraId="3E2786A0" w14:textId="0D648ABC" w:rsidR="00A63627" w:rsidRDefault="00A63627" w:rsidP="006642A6">
            <w:pPr>
              <w:keepNext/>
              <w:keepLines/>
              <w:rPr>
                <w:rFonts w:ascii="Segoe UI" w:hAnsi="Segoe UI" w:cs="Segoe UI"/>
                <w:b/>
              </w:rPr>
            </w:pPr>
          </w:p>
          <w:p w14:paraId="652B0345" w14:textId="3E295804" w:rsidR="00A63627" w:rsidRDefault="00A63627" w:rsidP="006642A6">
            <w:pPr>
              <w:keepNext/>
              <w:keepLines/>
              <w:rPr>
                <w:rFonts w:ascii="Segoe UI" w:hAnsi="Segoe UI" w:cs="Segoe UI"/>
                <w:b/>
              </w:rPr>
            </w:pPr>
          </w:p>
          <w:p w14:paraId="53226526" w14:textId="698F3885" w:rsidR="00A63627" w:rsidRDefault="00A63627" w:rsidP="006642A6">
            <w:pPr>
              <w:keepNext/>
              <w:keepLines/>
              <w:rPr>
                <w:rFonts w:ascii="Segoe UI" w:hAnsi="Segoe UI" w:cs="Segoe UI"/>
                <w:b/>
              </w:rPr>
            </w:pPr>
          </w:p>
          <w:p w14:paraId="36783EBA" w14:textId="3E0B3B70" w:rsidR="00A63627" w:rsidRDefault="00A63627" w:rsidP="006642A6">
            <w:pPr>
              <w:keepNext/>
              <w:keepLines/>
              <w:rPr>
                <w:rFonts w:ascii="Segoe UI" w:hAnsi="Segoe UI" w:cs="Segoe UI"/>
                <w:b/>
              </w:rPr>
            </w:pPr>
          </w:p>
          <w:p w14:paraId="4FF417AC" w14:textId="623CEF1C" w:rsidR="00A63627" w:rsidRDefault="00A63627" w:rsidP="006642A6">
            <w:pPr>
              <w:keepNext/>
              <w:keepLines/>
              <w:rPr>
                <w:rFonts w:ascii="Segoe UI" w:hAnsi="Segoe UI" w:cs="Segoe UI"/>
                <w:b/>
              </w:rPr>
            </w:pPr>
          </w:p>
          <w:p w14:paraId="56ADE5E7" w14:textId="64E46A2F" w:rsidR="00A63627" w:rsidRDefault="00A63627" w:rsidP="006642A6">
            <w:pPr>
              <w:keepNext/>
              <w:keepLines/>
              <w:rPr>
                <w:rFonts w:ascii="Segoe UI" w:hAnsi="Segoe UI" w:cs="Segoe UI"/>
                <w:b/>
              </w:rPr>
            </w:pPr>
          </w:p>
          <w:p w14:paraId="29CA8530" w14:textId="756F386D" w:rsidR="00EB1F4C" w:rsidRDefault="00EB1F4C" w:rsidP="006642A6">
            <w:pPr>
              <w:keepNext/>
              <w:keepLines/>
              <w:rPr>
                <w:rFonts w:ascii="Segoe UI" w:hAnsi="Segoe UI" w:cs="Segoe UI"/>
                <w:b/>
              </w:rPr>
            </w:pPr>
            <w:r>
              <w:rPr>
                <w:rFonts w:ascii="Segoe UI" w:hAnsi="Segoe UI" w:cs="Segoe UI"/>
                <w:b/>
              </w:rPr>
              <w:t>MW</w:t>
            </w:r>
          </w:p>
          <w:p w14:paraId="486AA83E" w14:textId="77777777" w:rsidR="00205F0D" w:rsidRDefault="00205F0D" w:rsidP="006642A6">
            <w:pPr>
              <w:keepNext/>
              <w:keepLines/>
              <w:rPr>
                <w:rFonts w:ascii="Segoe UI" w:hAnsi="Segoe UI" w:cs="Segoe UI"/>
                <w:b/>
              </w:rPr>
            </w:pPr>
          </w:p>
          <w:p w14:paraId="2E2C92FC" w14:textId="77777777" w:rsidR="00205F0D" w:rsidRDefault="00205F0D" w:rsidP="006642A6">
            <w:pPr>
              <w:keepNext/>
              <w:keepLines/>
              <w:rPr>
                <w:rFonts w:ascii="Segoe UI" w:hAnsi="Segoe UI" w:cs="Segoe UI"/>
                <w:b/>
              </w:rPr>
            </w:pPr>
          </w:p>
          <w:p w14:paraId="127C21D8" w14:textId="77777777" w:rsidR="00205F0D" w:rsidRDefault="00205F0D" w:rsidP="006642A6">
            <w:pPr>
              <w:keepNext/>
              <w:keepLines/>
              <w:rPr>
                <w:rFonts w:ascii="Segoe UI" w:hAnsi="Segoe UI" w:cs="Segoe UI"/>
                <w:b/>
              </w:rPr>
            </w:pPr>
          </w:p>
          <w:p w14:paraId="730E5E64" w14:textId="77777777" w:rsidR="00205F0D" w:rsidRDefault="00205F0D" w:rsidP="006642A6">
            <w:pPr>
              <w:keepNext/>
              <w:keepLines/>
              <w:rPr>
                <w:rFonts w:ascii="Segoe UI" w:hAnsi="Segoe UI" w:cs="Segoe UI"/>
                <w:b/>
              </w:rPr>
            </w:pPr>
          </w:p>
          <w:p w14:paraId="2F8F8B16" w14:textId="77777777" w:rsidR="00205F0D" w:rsidRDefault="00205F0D" w:rsidP="006642A6">
            <w:pPr>
              <w:keepNext/>
              <w:keepLines/>
              <w:rPr>
                <w:rFonts w:ascii="Segoe UI" w:hAnsi="Segoe UI" w:cs="Segoe UI"/>
                <w:b/>
              </w:rPr>
            </w:pPr>
          </w:p>
          <w:p w14:paraId="58B39564" w14:textId="77777777" w:rsidR="00205F0D" w:rsidRDefault="00205F0D" w:rsidP="006642A6">
            <w:pPr>
              <w:keepNext/>
              <w:keepLines/>
              <w:rPr>
                <w:rFonts w:ascii="Segoe UI" w:hAnsi="Segoe UI" w:cs="Segoe UI"/>
                <w:b/>
              </w:rPr>
            </w:pPr>
          </w:p>
          <w:p w14:paraId="7BF4D2C8" w14:textId="77777777" w:rsidR="00205F0D" w:rsidRDefault="00205F0D" w:rsidP="006642A6">
            <w:pPr>
              <w:keepNext/>
              <w:keepLines/>
              <w:rPr>
                <w:rFonts w:ascii="Segoe UI" w:hAnsi="Segoe UI" w:cs="Segoe UI"/>
                <w:b/>
              </w:rPr>
            </w:pPr>
          </w:p>
          <w:p w14:paraId="312E19D9" w14:textId="77777777" w:rsidR="00205F0D" w:rsidRDefault="00205F0D" w:rsidP="00C51798">
            <w:pPr>
              <w:keepNext/>
              <w:keepLines/>
              <w:rPr>
                <w:rFonts w:ascii="Segoe UI" w:hAnsi="Segoe UI" w:cs="Segoe UI"/>
                <w:b/>
              </w:rPr>
            </w:pPr>
          </w:p>
          <w:p w14:paraId="021A0C39" w14:textId="77777777" w:rsidR="00F331BB" w:rsidRDefault="00F331BB" w:rsidP="00C51798">
            <w:pPr>
              <w:keepNext/>
              <w:keepLines/>
              <w:rPr>
                <w:rFonts w:ascii="Segoe UI" w:hAnsi="Segoe UI" w:cs="Segoe UI"/>
                <w:b/>
              </w:rPr>
            </w:pPr>
          </w:p>
          <w:p w14:paraId="6D60397B" w14:textId="77777777" w:rsidR="00F331BB" w:rsidRDefault="00F331BB" w:rsidP="00C51798">
            <w:pPr>
              <w:keepNext/>
              <w:keepLines/>
              <w:rPr>
                <w:rFonts w:ascii="Segoe UI" w:hAnsi="Segoe UI" w:cs="Segoe UI"/>
                <w:b/>
              </w:rPr>
            </w:pPr>
          </w:p>
          <w:p w14:paraId="0EB56E10" w14:textId="77777777" w:rsidR="00F331BB" w:rsidRDefault="00F331BB" w:rsidP="00C51798">
            <w:pPr>
              <w:keepNext/>
              <w:keepLines/>
              <w:rPr>
                <w:rFonts w:ascii="Segoe UI" w:hAnsi="Segoe UI" w:cs="Segoe UI"/>
                <w:b/>
              </w:rPr>
            </w:pPr>
          </w:p>
          <w:p w14:paraId="40911D6C" w14:textId="77777777" w:rsidR="00F331BB" w:rsidRDefault="00F331BB" w:rsidP="00C51798">
            <w:pPr>
              <w:keepNext/>
              <w:keepLines/>
              <w:rPr>
                <w:rFonts w:ascii="Segoe UI" w:hAnsi="Segoe UI" w:cs="Segoe UI"/>
                <w:b/>
              </w:rPr>
            </w:pPr>
          </w:p>
          <w:p w14:paraId="3B0E574A" w14:textId="77777777" w:rsidR="00F331BB" w:rsidRDefault="00F331BB" w:rsidP="00C51798">
            <w:pPr>
              <w:keepNext/>
              <w:keepLines/>
              <w:rPr>
                <w:rFonts w:ascii="Segoe UI" w:hAnsi="Segoe UI" w:cs="Segoe UI"/>
                <w:b/>
              </w:rPr>
            </w:pPr>
          </w:p>
          <w:p w14:paraId="5F5F59B6" w14:textId="77777777" w:rsidR="00F331BB" w:rsidRDefault="00F331BB" w:rsidP="00C51798">
            <w:pPr>
              <w:keepNext/>
              <w:keepLines/>
              <w:rPr>
                <w:rFonts w:ascii="Segoe UI" w:hAnsi="Segoe UI" w:cs="Segoe UI"/>
                <w:b/>
              </w:rPr>
            </w:pPr>
          </w:p>
          <w:p w14:paraId="1E29A790" w14:textId="77777777" w:rsidR="00F331BB" w:rsidRDefault="00F331BB" w:rsidP="00C51798">
            <w:pPr>
              <w:keepNext/>
              <w:keepLines/>
              <w:rPr>
                <w:rFonts w:ascii="Segoe UI" w:hAnsi="Segoe UI" w:cs="Segoe UI"/>
                <w:b/>
              </w:rPr>
            </w:pPr>
          </w:p>
          <w:p w14:paraId="4B2CB901" w14:textId="33393D6F" w:rsidR="00F331BB" w:rsidRPr="009E11F6" w:rsidRDefault="00F331BB" w:rsidP="00C51798">
            <w:pPr>
              <w:keepNext/>
              <w:keepLines/>
              <w:rPr>
                <w:rFonts w:ascii="Segoe UI" w:hAnsi="Segoe UI" w:cs="Segoe UI"/>
                <w:b/>
              </w:rPr>
            </w:pPr>
            <w:r>
              <w:rPr>
                <w:rFonts w:ascii="Segoe UI" w:hAnsi="Segoe UI" w:cs="Segoe UI"/>
                <w:b/>
              </w:rPr>
              <w:t>MW</w:t>
            </w:r>
          </w:p>
        </w:tc>
      </w:tr>
      <w:tr w:rsidR="009D52C6" w:rsidRPr="009E11F6" w14:paraId="0F8530C1" w14:textId="77777777" w:rsidTr="00C72407">
        <w:trPr>
          <w:trHeight w:val="650"/>
        </w:trPr>
        <w:tc>
          <w:tcPr>
            <w:tcW w:w="851" w:type="dxa"/>
          </w:tcPr>
          <w:p w14:paraId="594F5240" w14:textId="77777777" w:rsidR="003A79DF" w:rsidRDefault="00505E06" w:rsidP="00624083">
            <w:pPr>
              <w:rPr>
                <w:rFonts w:ascii="Segoe UI" w:hAnsi="Segoe UI" w:cs="Segoe UI"/>
                <w:b/>
                <w:sz w:val="22"/>
                <w:szCs w:val="22"/>
              </w:rPr>
            </w:pPr>
            <w:r>
              <w:rPr>
                <w:rFonts w:ascii="Segoe UI" w:hAnsi="Segoe UI" w:cs="Segoe UI"/>
                <w:b/>
                <w:sz w:val="22"/>
                <w:szCs w:val="22"/>
              </w:rPr>
              <w:t xml:space="preserve">BOD </w:t>
            </w:r>
            <w:r w:rsidR="00CE18C3">
              <w:rPr>
                <w:rFonts w:ascii="Segoe UI" w:hAnsi="Segoe UI" w:cs="Segoe UI"/>
                <w:b/>
                <w:sz w:val="22"/>
                <w:szCs w:val="22"/>
              </w:rPr>
              <w:t>141</w:t>
            </w:r>
            <w:r>
              <w:rPr>
                <w:rFonts w:ascii="Segoe UI" w:hAnsi="Segoe UI" w:cs="Segoe UI"/>
                <w:b/>
                <w:sz w:val="22"/>
                <w:szCs w:val="22"/>
              </w:rPr>
              <w:t>/</w:t>
            </w:r>
          </w:p>
          <w:p w14:paraId="270A8DC9" w14:textId="77777777" w:rsidR="003A79DF" w:rsidRDefault="00505E06" w:rsidP="00624083">
            <w:pPr>
              <w:rPr>
                <w:rFonts w:ascii="Segoe UI" w:hAnsi="Segoe UI" w:cs="Segoe UI"/>
                <w:sz w:val="22"/>
                <w:szCs w:val="22"/>
              </w:rPr>
            </w:pPr>
            <w:r>
              <w:rPr>
                <w:rFonts w:ascii="Segoe UI" w:hAnsi="Segoe UI" w:cs="Segoe UI"/>
                <w:b/>
                <w:sz w:val="22"/>
                <w:szCs w:val="22"/>
              </w:rPr>
              <w:t>19</w:t>
            </w:r>
          </w:p>
          <w:p w14:paraId="3B2017BF" w14:textId="77777777" w:rsidR="003A79DF" w:rsidRDefault="003A79DF" w:rsidP="00624083">
            <w:pPr>
              <w:rPr>
                <w:rFonts w:ascii="Segoe UI" w:hAnsi="Segoe UI" w:cs="Segoe UI"/>
                <w:sz w:val="22"/>
                <w:szCs w:val="22"/>
              </w:rPr>
            </w:pPr>
            <w:r>
              <w:rPr>
                <w:rFonts w:ascii="Segoe UI" w:hAnsi="Segoe UI" w:cs="Segoe UI"/>
                <w:sz w:val="22"/>
                <w:szCs w:val="22"/>
              </w:rPr>
              <w:t>a</w:t>
            </w:r>
          </w:p>
          <w:p w14:paraId="670489D8" w14:textId="77777777" w:rsidR="003A79DF" w:rsidRDefault="003A79DF" w:rsidP="00624083">
            <w:pPr>
              <w:rPr>
                <w:rFonts w:ascii="Segoe UI" w:hAnsi="Segoe UI" w:cs="Segoe UI"/>
                <w:sz w:val="22"/>
                <w:szCs w:val="22"/>
              </w:rPr>
            </w:pPr>
          </w:p>
          <w:p w14:paraId="26CC2BDE" w14:textId="77777777" w:rsidR="003A79DF" w:rsidRDefault="003A79DF" w:rsidP="00624083">
            <w:pPr>
              <w:rPr>
                <w:rFonts w:ascii="Segoe UI" w:hAnsi="Segoe UI" w:cs="Segoe UI"/>
                <w:sz w:val="22"/>
                <w:szCs w:val="22"/>
              </w:rPr>
            </w:pPr>
          </w:p>
          <w:p w14:paraId="196FC0F3" w14:textId="77777777" w:rsidR="003A79DF" w:rsidRDefault="003A79DF" w:rsidP="00624083">
            <w:pPr>
              <w:rPr>
                <w:rFonts w:ascii="Segoe UI" w:hAnsi="Segoe UI" w:cs="Segoe UI"/>
                <w:sz w:val="22"/>
                <w:szCs w:val="22"/>
              </w:rPr>
            </w:pPr>
          </w:p>
          <w:p w14:paraId="7FDE5D02" w14:textId="77777777" w:rsidR="003A79DF" w:rsidRDefault="003A79DF" w:rsidP="00624083">
            <w:pPr>
              <w:rPr>
                <w:rFonts w:ascii="Segoe UI" w:hAnsi="Segoe UI" w:cs="Segoe UI"/>
                <w:sz w:val="22"/>
                <w:szCs w:val="22"/>
              </w:rPr>
            </w:pPr>
          </w:p>
          <w:p w14:paraId="5C2E15F7" w14:textId="77777777" w:rsidR="003A79DF" w:rsidRDefault="003A79DF" w:rsidP="00624083">
            <w:pPr>
              <w:rPr>
                <w:rFonts w:ascii="Segoe UI" w:hAnsi="Segoe UI" w:cs="Segoe UI"/>
                <w:sz w:val="22"/>
                <w:szCs w:val="22"/>
              </w:rPr>
            </w:pPr>
          </w:p>
          <w:p w14:paraId="74A08E7E" w14:textId="77777777" w:rsidR="003A79DF" w:rsidRDefault="003A79DF" w:rsidP="00624083">
            <w:pPr>
              <w:rPr>
                <w:rFonts w:ascii="Segoe UI" w:hAnsi="Segoe UI" w:cs="Segoe UI"/>
                <w:sz w:val="22"/>
                <w:szCs w:val="22"/>
              </w:rPr>
            </w:pPr>
          </w:p>
          <w:p w14:paraId="3B38646B" w14:textId="77777777" w:rsidR="003A79DF" w:rsidRDefault="003A79DF" w:rsidP="00624083">
            <w:pPr>
              <w:rPr>
                <w:rFonts w:ascii="Segoe UI" w:hAnsi="Segoe UI" w:cs="Segoe UI"/>
                <w:sz w:val="22"/>
                <w:szCs w:val="22"/>
              </w:rPr>
            </w:pPr>
          </w:p>
          <w:p w14:paraId="782AB9DE" w14:textId="77777777" w:rsidR="003A79DF" w:rsidRDefault="003A79DF" w:rsidP="00624083">
            <w:pPr>
              <w:rPr>
                <w:rFonts w:ascii="Segoe UI" w:hAnsi="Segoe UI" w:cs="Segoe UI"/>
                <w:sz w:val="22"/>
                <w:szCs w:val="22"/>
              </w:rPr>
            </w:pPr>
          </w:p>
          <w:p w14:paraId="43FAF487" w14:textId="77777777" w:rsidR="003A79DF" w:rsidRDefault="003A79DF" w:rsidP="00624083">
            <w:pPr>
              <w:rPr>
                <w:rFonts w:ascii="Segoe UI" w:hAnsi="Segoe UI" w:cs="Segoe UI"/>
                <w:sz w:val="22"/>
                <w:szCs w:val="22"/>
              </w:rPr>
            </w:pPr>
          </w:p>
          <w:p w14:paraId="132D12B2" w14:textId="77777777" w:rsidR="003A79DF" w:rsidRDefault="003A79DF" w:rsidP="00624083">
            <w:pPr>
              <w:rPr>
                <w:rFonts w:ascii="Segoe UI" w:hAnsi="Segoe UI" w:cs="Segoe UI"/>
                <w:sz w:val="22"/>
                <w:szCs w:val="22"/>
              </w:rPr>
            </w:pPr>
          </w:p>
          <w:p w14:paraId="160D7911" w14:textId="77777777" w:rsidR="003A79DF" w:rsidRDefault="003A79DF" w:rsidP="00624083">
            <w:pPr>
              <w:rPr>
                <w:rFonts w:ascii="Segoe UI" w:hAnsi="Segoe UI" w:cs="Segoe UI"/>
                <w:sz w:val="22"/>
                <w:szCs w:val="22"/>
              </w:rPr>
            </w:pPr>
          </w:p>
          <w:p w14:paraId="40CCAFFB" w14:textId="77777777" w:rsidR="003A79DF" w:rsidRDefault="003A79DF" w:rsidP="00624083">
            <w:pPr>
              <w:rPr>
                <w:rFonts w:ascii="Segoe UI" w:hAnsi="Segoe UI" w:cs="Segoe UI"/>
                <w:sz w:val="22"/>
                <w:szCs w:val="22"/>
              </w:rPr>
            </w:pPr>
          </w:p>
          <w:p w14:paraId="09C7306A" w14:textId="77777777" w:rsidR="003A79DF" w:rsidRDefault="003A79DF" w:rsidP="00624083">
            <w:pPr>
              <w:rPr>
                <w:rFonts w:ascii="Segoe UI" w:hAnsi="Segoe UI" w:cs="Segoe UI"/>
                <w:sz w:val="22"/>
                <w:szCs w:val="22"/>
              </w:rPr>
            </w:pPr>
          </w:p>
          <w:p w14:paraId="3F5EFC85" w14:textId="77777777" w:rsidR="003A79DF" w:rsidRDefault="003A79DF" w:rsidP="00624083">
            <w:pPr>
              <w:rPr>
                <w:rFonts w:ascii="Segoe UI" w:hAnsi="Segoe UI" w:cs="Segoe UI"/>
                <w:sz w:val="22"/>
                <w:szCs w:val="22"/>
              </w:rPr>
            </w:pPr>
          </w:p>
          <w:p w14:paraId="38E6B8BB" w14:textId="77777777" w:rsidR="003A79DF" w:rsidRDefault="003A79DF" w:rsidP="00624083">
            <w:pPr>
              <w:rPr>
                <w:rFonts w:ascii="Segoe UI" w:hAnsi="Segoe UI" w:cs="Segoe UI"/>
                <w:sz w:val="22"/>
                <w:szCs w:val="22"/>
              </w:rPr>
            </w:pPr>
          </w:p>
          <w:p w14:paraId="53A92949" w14:textId="77777777" w:rsidR="003A79DF" w:rsidRDefault="003A79DF" w:rsidP="00624083">
            <w:pPr>
              <w:rPr>
                <w:rFonts w:ascii="Segoe UI" w:hAnsi="Segoe UI" w:cs="Segoe UI"/>
                <w:sz w:val="22"/>
                <w:szCs w:val="22"/>
              </w:rPr>
            </w:pPr>
          </w:p>
          <w:p w14:paraId="00277AC0" w14:textId="77777777" w:rsidR="003A79DF" w:rsidRDefault="003A79DF" w:rsidP="00624083">
            <w:pPr>
              <w:rPr>
                <w:rFonts w:ascii="Segoe UI" w:hAnsi="Segoe UI" w:cs="Segoe UI"/>
                <w:sz w:val="22"/>
                <w:szCs w:val="22"/>
              </w:rPr>
            </w:pPr>
            <w:r>
              <w:rPr>
                <w:rFonts w:ascii="Segoe UI" w:hAnsi="Segoe UI" w:cs="Segoe UI"/>
                <w:sz w:val="22"/>
                <w:szCs w:val="22"/>
              </w:rPr>
              <w:t>b</w:t>
            </w:r>
          </w:p>
          <w:p w14:paraId="6AC006A8" w14:textId="77777777" w:rsidR="003A79DF" w:rsidRDefault="003A79DF" w:rsidP="00624083">
            <w:pPr>
              <w:rPr>
                <w:rFonts w:ascii="Segoe UI" w:hAnsi="Segoe UI" w:cs="Segoe UI"/>
                <w:sz w:val="22"/>
                <w:szCs w:val="22"/>
              </w:rPr>
            </w:pPr>
          </w:p>
          <w:p w14:paraId="2EA3F941" w14:textId="77777777" w:rsidR="003A79DF" w:rsidRDefault="003A79DF" w:rsidP="00624083">
            <w:pPr>
              <w:rPr>
                <w:rFonts w:ascii="Segoe UI" w:hAnsi="Segoe UI" w:cs="Segoe UI"/>
                <w:sz w:val="22"/>
                <w:szCs w:val="22"/>
              </w:rPr>
            </w:pPr>
          </w:p>
          <w:p w14:paraId="41DD697A" w14:textId="77777777" w:rsidR="003A79DF" w:rsidRDefault="003A79DF" w:rsidP="00624083">
            <w:pPr>
              <w:rPr>
                <w:rFonts w:ascii="Segoe UI" w:hAnsi="Segoe UI" w:cs="Segoe UI"/>
                <w:sz w:val="22"/>
                <w:szCs w:val="22"/>
              </w:rPr>
            </w:pPr>
          </w:p>
          <w:p w14:paraId="173573CE" w14:textId="77777777" w:rsidR="003A79DF" w:rsidRDefault="003A79DF" w:rsidP="00624083">
            <w:pPr>
              <w:rPr>
                <w:rFonts w:ascii="Segoe UI" w:hAnsi="Segoe UI" w:cs="Segoe UI"/>
                <w:sz w:val="22"/>
                <w:szCs w:val="22"/>
              </w:rPr>
            </w:pPr>
          </w:p>
          <w:p w14:paraId="479D4738" w14:textId="77777777" w:rsidR="003A79DF" w:rsidRDefault="003A79DF" w:rsidP="00624083">
            <w:pPr>
              <w:rPr>
                <w:rFonts w:ascii="Segoe UI" w:hAnsi="Segoe UI" w:cs="Segoe UI"/>
                <w:sz w:val="22"/>
                <w:szCs w:val="22"/>
              </w:rPr>
            </w:pPr>
            <w:r>
              <w:rPr>
                <w:rFonts w:ascii="Segoe UI" w:hAnsi="Segoe UI" w:cs="Segoe UI"/>
                <w:sz w:val="22"/>
                <w:szCs w:val="22"/>
              </w:rPr>
              <w:t>c</w:t>
            </w:r>
          </w:p>
          <w:p w14:paraId="6757BF3B" w14:textId="77777777" w:rsidR="003A79DF" w:rsidRDefault="003A79DF" w:rsidP="00624083">
            <w:pPr>
              <w:rPr>
                <w:rFonts w:ascii="Segoe UI" w:hAnsi="Segoe UI" w:cs="Segoe UI"/>
                <w:sz w:val="22"/>
                <w:szCs w:val="22"/>
              </w:rPr>
            </w:pPr>
          </w:p>
          <w:p w14:paraId="19EF7308" w14:textId="77777777" w:rsidR="003A79DF" w:rsidRDefault="003A79DF" w:rsidP="00624083">
            <w:pPr>
              <w:rPr>
                <w:rFonts w:ascii="Segoe UI" w:hAnsi="Segoe UI" w:cs="Segoe UI"/>
                <w:sz w:val="22"/>
                <w:szCs w:val="22"/>
              </w:rPr>
            </w:pPr>
          </w:p>
          <w:p w14:paraId="73340340" w14:textId="77777777" w:rsidR="003A79DF" w:rsidRDefault="003A79DF" w:rsidP="00624083">
            <w:pPr>
              <w:rPr>
                <w:rFonts w:ascii="Segoe UI" w:hAnsi="Segoe UI" w:cs="Segoe UI"/>
                <w:sz w:val="22"/>
                <w:szCs w:val="22"/>
              </w:rPr>
            </w:pPr>
          </w:p>
          <w:p w14:paraId="6306F2AE" w14:textId="77777777" w:rsidR="003A79DF" w:rsidRDefault="003A79DF" w:rsidP="00624083">
            <w:pPr>
              <w:rPr>
                <w:rFonts w:ascii="Segoe UI" w:hAnsi="Segoe UI" w:cs="Segoe UI"/>
                <w:sz w:val="22"/>
                <w:szCs w:val="22"/>
              </w:rPr>
            </w:pPr>
          </w:p>
          <w:p w14:paraId="31395FF8" w14:textId="77777777" w:rsidR="003A79DF" w:rsidRDefault="003A79DF" w:rsidP="00624083">
            <w:pPr>
              <w:rPr>
                <w:rFonts w:ascii="Segoe UI" w:hAnsi="Segoe UI" w:cs="Segoe UI"/>
                <w:sz w:val="22"/>
                <w:szCs w:val="22"/>
              </w:rPr>
            </w:pPr>
          </w:p>
          <w:p w14:paraId="4A52B820" w14:textId="77777777" w:rsidR="003A79DF" w:rsidRDefault="003A79DF" w:rsidP="00624083">
            <w:pPr>
              <w:rPr>
                <w:rFonts w:ascii="Segoe UI" w:hAnsi="Segoe UI" w:cs="Segoe UI"/>
                <w:sz w:val="22"/>
                <w:szCs w:val="22"/>
              </w:rPr>
            </w:pPr>
          </w:p>
          <w:p w14:paraId="029225B1" w14:textId="626E89FA" w:rsidR="009D52C6" w:rsidRPr="003A79DF" w:rsidRDefault="003A79DF" w:rsidP="00624083">
            <w:pPr>
              <w:rPr>
                <w:rFonts w:ascii="Segoe UI" w:hAnsi="Segoe UI" w:cs="Segoe UI"/>
                <w:sz w:val="22"/>
                <w:szCs w:val="22"/>
              </w:rPr>
            </w:pPr>
            <w:r>
              <w:rPr>
                <w:rFonts w:ascii="Segoe UI" w:hAnsi="Segoe UI" w:cs="Segoe UI"/>
                <w:sz w:val="22"/>
                <w:szCs w:val="22"/>
              </w:rPr>
              <w:t>d</w:t>
            </w:r>
            <w:r>
              <w:rPr>
                <w:rFonts w:ascii="Segoe UI" w:hAnsi="Segoe UI" w:cs="Segoe UI"/>
                <w:b/>
                <w:sz w:val="22"/>
                <w:szCs w:val="22"/>
              </w:rPr>
              <w:t xml:space="preserve"> </w:t>
            </w:r>
          </w:p>
        </w:tc>
        <w:tc>
          <w:tcPr>
            <w:tcW w:w="7655" w:type="dxa"/>
          </w:tcPr>
          <w:p w14:paraId="2310E350" w14:textId="77777777" w:rsidR="009D52C6" w:rsidRDefault="00505E06" w:rsidP="000B17FA">
            <w:pPr>
              <w:jc w:val="both"/>
              <w:rPr>
                <w:rFonts w:ascii="Segoe UI" w:hAnsi="Segoe UI" w:cs="Segoe UI"/>
                <w:bCs/>
              </w:rPr>
            </w:pPr>
            <w:r>
              <w:rPr>
                <w:rFonts w:ascii="Segoe UI" w:hAnsi="Segoe UI" w:cs="Segoe UI"/>
                <w:b/>
                <w:bCs/>
              </w:rPr>
              <w:t>Patient Story</w:t>
            </w:r>
          </w:p>
          <w:p w14:paraId="175A3AC6" w14:textId="2BF61125" w:rsidR="00505E06" w:rsidRDefault="00505E06" w:rsidP="000B17FA">
            <w:pPr>
              <w:jc w:val="both"/>
              <w:rPr>
                <w:rFonts w:ascii="Segoe UI" w:hAnsi="Segoe UI" w:cs="Segoe UI"/>
                <w:bCs/>
              </w:rPr>
            </w:pPr>
          </w:p>
          <w:p w14:paraId="3AC7D372" w14:textId="77777777" w:rsidR="008C2FD0" w:rsidRDefault="005A1C27" w:rsidP="000B17FA">
            <w:pPr>
              <w:jc w:val="both"/>
              <w:rPr>
                <w:rFonts w:ascii="Segoe UI" w:hAnsi="Segoe UI" w:cs="Segoe UI"/>
                <w:bCs/>
              </w:rPr>
            </w:pPr>
            <w:r>
              <w:rPr>
                <w:rFonts w:ascii="Segoe UI" w:hAnsi="Segoe UI" w:cs="Segoe UI"/>
                <w:bCs/>
              </w:rPr>
              <w:t xml:space="preserve">The </w:t>
            </w:r>
            <w:r w:rsidRPr="005A1C27">
              <w:rPr>
                <w:rFonts w:ascii="Segoe UI" w:hAnsi="Segoe UI" w:cs="Segoe UI"/>
                <w:bCs/>
              </w:rPr>
              <w:t>Patient Experience &amp; Involvement Team Manager</w:t>
            </w:r>
            <w:r>
              <w:rPr>
                <w:rFonts w:ascii="Segoe UI" w:hAnsi="Segoe UI" w:cs="Segoe UI"/>
                <w:bCs/>
              </w:rPr>
              <w:t xml:space="preserve"> and the </w:t>
            </w:r>
            <w:r w:rsidRPr="005A1C27">
              <w:rPr>
                <w:rFonts w:ascii="Segoe UI" w:hAnsi="Segoe UI" w:cs="Segoe UI"/>
                <w:bCs/>
              </w:rPr>
              <w:t xml:space="preserve">Patient Experience &amp; Involvement </w:t>
            </w:r>
            <w:r>
              <w:rPr>
                <w:rFonts w:ascii="Segoe UI" w:hAnsi="Segoe UI" w:cs="Segoe UI"/>
                <w:bCs/>
              </w:rPr>
              <w:t xml:space="preserve">Lead joined the meeting and </w:t>
            </w:r>
            <w:r w:rsidR="00475FE9">
              <w:rPr>
                <w:rFonts w:ascii="Segoe UI" w:hAnsi="Segoe UI" w:cs="Segoe UI"/>
                <w:bCs/>
              </w:rPr>
              <w:t xml:space="preserve">gave an oral summary </w:t>
            </w:r>
            <w:r w:rsidR="00953C87">
              <w:rPr>
                <w:rFonts w:ascii="Segoe UI" w:hAnsi="Segoe UI" w:cs="Segoe UI"/>
                <w:bCs/>
              </w:rPr>
              <w:t xml:space="preserve">of the experiences of two patients who had been treated for pressure ulcers.  </w:t>
            </w:r>
            <w:r w:rsidR="00F227FE">
              <w:rPr>
                <w:rFonts w:ascii="Segoe UI" w:hAnsi="Segoe UI" w:cs="Segoe UI"/>
                <w:bCs/>
              </w:rPr>
              <w:t>The pressure ulcers had started</w:t>
            </w:r>
            <w:r w:rsidR="009E1271">
              <w:rPr>
                <w:rFonts w:ascii="Segoe UI" w:hAnsi="Segoe UI" w:cs="Segoe UI"/>
                <w:bCs/>
              </w:rPr>
              <w:t xml:space="preserve"> whilst the patients </w:t>
            </w:r>
            <w:r w:rsidR="00C23647">
              <w:rPr>
                <w:rFonts w:ascii="Segoe UI" w:hAnsi="Segoe UI" w:cs="Segoe UI"/>
                <w:bCs/>
              </w:rPr>
              <w:t>had been</w:t>
            </w:r>
            <w:r w:rsidR="009E1271">
              <w:rPr>
                <w:rFonts w:ascii="Segoe UI" w:hAnsi="Segoe UI" w:cs="Segoe UI"/>
                <w:bCs/>
              </w:rPr>
              <w:t xml:space="preserve"> </w:t>
            </w:r>
            <w:r w:rsidR="00C23647">
              <w:rPr>
                <w:rFonts w:ascii="Segoe UI" w:hAnsi="Segoe UI" w:cs="Segoe UI"/>
                <w:bCs/>
              </w:rPr>
              <w:t xml:space="preserve">subject to acute care; they had subsequently been supported </w:t>
            </w:r>
            <w:r w:rsidR="00511E17">
              <w:rPr>
                <w:rFonts w:ascii="Segoe UI" w:hAnsi="Segoe UI" w:cs="Segoe UI"/>
                <w:bCs/>
              </w:rPr>
              <w:t xml:space="preserve">at home by the Trust’s district nurses.  </w:t>
            </w:r>
            <w:r w:rsidR="00610E9D">
              <w:rPr>
                <w:rFonts w:ascii="Segoe UI" w:hAnsi="Segoe UI" w:cs="Segoe UI"/>
                <w:bCs/>
              </w:rPr>
              <w:t xml:space="preserve">Their experiences even before entering Trust care were, however, relevant for community hospitals as these could </w:t>
            </w:r>
            <w:r w:rsidR="00CA7E5A">
              <w:rPr>
                <w:rFonts w:ascii="Segoe UI" w:hAnsi="Segoe UI" w:cs="Segoe UI"/>
                <w:bCs/>
              </w:rPr>
              <w:t xml:space="preserve">be similar environments to the hospital environments which the patients had come from.  </w:t>
            </w:r>
            <w:r w:rsidR="0029294D">
              <w:rPr>
                <w:rFonts w:ascii="Segoe UI" w:hAnsi="Segoe UI" w:cs="Segoe UI"/>
                <w:bCs/>
              </w:rPr>
              <w:t xml:space="preserve">The </w:t>
            </w:r>
            <w:r w:rsidR="00AA6B95">
              <w:rPr>
                <w:rFonts w:ascii="Segoe UI" w:hAnsi="Segoe UI" w:cs="Segoe UI"/>
                <w:bCs/>
              </w:rPr>
              <w:t>issues which the patients had experienced</w:t>
            </w:r>
            <w:r w:rsidR="00FB494B">
              <w:rPr>
                <w:rFonts w:ascii="Segoe UI" w:hAnsi="Segoe UI" w:cs="Segoe UI"/>
                <w:bCs/>
              </w:rPr>
              <w:t xml:space="preserve"> included: </w:t>
            </w:r>
            <w:r w:rsidR="002A6A43">
              <w:rPr>
                <w:rFonts w:ascii="Segoe UI" w:hAnsi="Segoe UI" w:cs="Segoe UI"/>
                <w:bCs/>
              </w:rPr>
              <w:t xml:space="preserve">being left in bed </w:t>
            </w:r>
            <w:r w:rsidR="007C3807">
              <w:rPr>
                <w:rFonts w:ascii="Segoe UI" w:hAnsi="Segoe UI" w:cs="Segoe UI"/>
                <w:bCs/>
              </w:rPr>
              <w:t xml:space="preserve">immobile </w:t>
            </w:r>
            <w:r w:rsidR="002A6A43">
              <w:rPr>
                <w:rFonts w:ascii="Segoe UI" w:hAnsi="Segoe UI" w:cs="Segoe UI"/>
                <w:bCs/>
              </w:rPr>
              <w:t>for long periods of time; not feeling listened to by nurses</w:t>
            </w:r>
            <w:r w:rsidR="00787734">
              <w:rPr>
                <w:rFonts w:ascii="Segoe UI" w:hAnsi="Segoe UI" w:cs="Segoe UI"/>
                <w:bCs/>
              </w:rPr>
              <w:t xml:space="preserve">; not having enough opportunities to be helped out of bed so as to avoid pressure ulcers; and only being treated for the one element they had been admitted for, rather than a more holistic approach being taken. </w:t>
            </w:r>
            <w:r w:rsidR="00E215DC">
              <w:rPr>
                <w:rFonts w:ascii="Segoe UI" w:hAnsi="Segoe UI" w:cs="Segoe UI"/>
                <w:bCs/>
              </w:rPr>
              <w:t xml:space="preserve"> </w:t>
            </w:r>
          </w:p>
          <w:p w14:paraId="7D9B35A2" w14:textId="77777777" w:rsidR="008C2FD0" w:rsidRDefault="008C2FD0" w:rsidP="000B17FA">
            <w:pPr>
              <w:jc w:val="both"/>
              <w:rPr>
                <w:rFonts w:ascii="Segoe UI" w:hAnsi="Segoe UI" w:cs="Segoe UI"/>
                <w:bCs/>
              </w:rPr>
            </w:pPr>
          </w:p>
          <w:p w14:paraId="19FC8DB7" w14:textId="1BBEE303" w:rsidR="005A1C27" w:rsidRDefault="00E215DC" w:rsidP="000B17FA">
            <w:pPr>
              <w:jc w:val="both"/>
              <w:rPr>
                <w:rFonts w:ascii="Segoe UI" w:hAnsi="Segoe UI" w:cs="Segoe UI"/>
                <w:bCs/>
              </w:rPr>
            </w:pPr>
            <w:r>
              <w:rPr>
                <w:rFonts w:ascii="Segoe UI" w:hAnsi="Segoe UI" w:cs="Segoe UI"/>
                <w:bCs/>
              </w:rPr>
              <w:t xml:space="preserve">As the recording </w:t>
            </w:r>
            <w:r w:rsidR="008C2FD0">
              <w:rPr>
                <w:rFonts w:ascii="Segoe UI" w:hAnsi="Segoe UI" w:cs="Segoe UI"/>
                <w:bCs/>
              </w:rPr>
              <w:t>of the patients had been summarised rather than played to the Board, due to tech</w:t>
            </w:r>
            <w:bookmarkStart w:id="1" w:name="_GoBack"/>
            <w:bookmarkEnd w:id="1"/>
            <w:r w:rsidR="008C2FD0">
              <w:rPr>
                <w:rFonts w:ascii="Segoe UI" w:hAnsi="Segoe UI" w:cs="Segoe UI"/>
                <w:bCs/>
              </w:rPr>
              <w:t xml:space="preserve">nical issues, the </w:t>
            </w:r>
            <w:r w:rsidR="008C2FD0" w:rsidRPr="008C2FD0">
              <w:rPr>
                <w:rFonts w:ascii="Segoe UI" w:hAnsi="Segoe UI" w:cs="Segoe UI"/>
                <w:bCs/>
              </w:rPr>
              <w:t>Patient Experience &amp; Involvement Team Manager</w:t>
            </w:r>
            <w:r w:rsidR="008C2FD0">
              <w:rPr>
                <w:rFonts w:ascii="Segoe UI" w:hAnsi="Segoe UI" w:cs="Segoe UI"/>
                <w:bCs/>
              </w:rPr>
              <w:t xml:space="preserve"> would </w:t>
            </w:r>
            <w:r w:rsidR="006C285D">
              <w:rPr>
                <w:rFonts w:ascii="Segoe UI" w:hAnsi="Segoe UI" w:cs="Segoe UI"/>
                <w:bCs/>
              </w:rPr>
              <w:t>circulate</w:t>
            </w:r>
            <w:r w:rsidR="0055069A">
              <w:rPr>
                <w:rFonts w:ascii="Segoe UI" w:hAnsi="Segoe UI" w:cs="Segoe UI"/>
                <w:bCs/>
              </w:rPr>
              <w:t xml:space="preserve"> a version later for the Board.  </w:t>
            </w:r>
          </w:p>
          <w:p w14:paraId="5E9E5E71" w14:textId="7C9A1061" w:rsidR="005A1C27" w:rsidRDefault="005A1C27" w:rsidP="000B17FA">
            <w:pPr>
              <w:jc w:val="both"/>
              <w:rPr>
                <w:rFonts w:ascii="Segoe UI" w:hAnsi="Segoe UI" w:cs="Segoe UI"/>
                <w:bCs/>
              </w:rPr>
            </w:pPr>
          </w:p>
          <w:p w14:paraId="3D7358B1" w14:textId="382F1722" w:rsidR="005A1C27" w:rsidRDefault="0055069A" w:rsidP="000B17FA">
            <w:pPr>
              <w:jc w:val="both"/>
              <w:rPr>
                <w:rFonts w:ascii="Segoe UI" w:hAnsi="Segoe UI" w:cs="Segoe UI"/>
                <w:bCs/>
              </w:rPr>
            </w:pPr>
            <w:r>
              <w:rPr>
                <w:rFonts w:ascii="Segoe UI" w:hAnsi="Segoe UI" w:cs="Segoe UI"/>
                <w:bCs/>
              </w:rPr>
              <w:t xml:space="preserve">The Board discussed </w:t>
            </w:r>
            <w:r w:rsidR="007458A6">
              <w:rPr>
                <w:rFonts w:ascii="Segoe UI" w:hAnsi="Segoe UI" w:cs="Segoe UI"/>
                <w:bCs/>
              </w:rPr>
              <w:t xml:space="preserve">and acknowledged the importance of listening to patients, especially as patients could also become expert in their own conditions.  </w:t>
            </w:r>
            <w:r w:rsidR="00AE4193">
              <w:rPr>
                <w:rFonts w:ascii="Segoe UI" w:hAnsi="Segoe UI" w:cs="Segoe UI"/>
                <w:bCs/>
              </w:rPr>
              <w:t xml:space="preserve">The Chief Nurse reminded the Board of the ‘End PJ Paralysis’ initiative which was aimed at acute </w:t>
            </w:r>
            <w:r w:rsidR="009071AD">
              <w:rPr>
                <w:rFonts w:ascii="Segoe UI" w:hAnsi="Segoe UI" w:cs="Segoe UI"/>
                <w:bCs/>
              </w:rPr>
              <w:t>hospitals and community hospitals to encourage mobilisation of patients</w:t>
            </w:r>
            <w:r w:rsidR="001979E5">
              <w:rPr>
                <w:rFonts w:ascii="Segoe UI" w:hAnsi="Segoe UI" w:cs="Segoe UI"/>
                <w:bCs/>
              </w:rPr>
              <w:t>.</w:t>
            </w:r>
          </w:p>
          <w:p w14:paraId="5FFFF08F" w14:textId="78BC8AAB" w:rsidR="005A1C27" w:rsidRDefault="005A1C27" w:rsidP="000B17FA">
            <w:pPr>
              <w:jc w:val="both"/>
              <w:rPr>
                <w:rFonts w:ascii="Segoe UI" w:hAnsi="Segoe UI" w:cs="Segoe UI"/>
                <w:bCs/>
              </w:rPr>
            </w:pPr>
          </w:p>
          <w:p w14:paraId="7420B176" w14:textId="0F3AE38C" w:rsidR="005A1C27" w:rsidRPr="006C5F89" w:rsidRDefault="006C5F89" w:rsidP="000B17FA">
            <w:pPr>
              <w:jc w:val="both"/>
              <w:rPr>
                <w:rFonts w:ascii="Segoe UI" w:hAnsi="Segoe UI" w:cs="Segoe UI"/>
                <w:bCs/>
              </w:rPr>
            </w:pPr>
            <w:r>
              <w:rPr>
                <w:rFonts w:ascii="Segoe UI" w:hAnsi="Segoe UI" w:cs="Segoe UI"/>
                <w:b/>
                <w:bCs/>
              </w:rPr>
              <w:t xml:space="preserve">The Board noted the oral update.  </w:t>
            </w:r>
          </w:p>
          <w:p w14:paraId="67CFCFCA" w14:textId="77777777" w:rsidR="00505E06" w:rsidRDefault="00505E06" w:rsidP="000B17FA">
            <w:pPr>
              <w:jc w:val="both"/>
              <w:rPr>
                <w:rFonts w:ascii="Segoe UI" w:hAnsi="Segoe UI" w:cs="Segoe UI"/>
                <w:bCs/>
              </w:rPr>
            </w:pPr>
          </w:p>
          <w:p w14:paraId="3BBCADC6" w14:textId="53BB86FD" w:rsidR="00652174" w:rsidRPr="00652174" w:rsidRDefault="00652174" w:rsidP="000B17FA">
            <w:pPr>
              <w:jc w:val="both"/>
              <w:rPr>
                <w:rFonts w:ascii="Segoe UI" w:hAnsi="Segoe UI" w:cs="Segoe UI"/>
                <w:bCs/>
                <w:i/>
              </w:rPr>
            </w:pPr>
            <w:r w:rsidRPr="00652174">
              <w:rPr>
                <w:rFonts w:ascii="Segoe UI" w:hAnsi="Segoe UI" w:cs="Segoe UI"/>
                <w:bCs/>
                <w:i/>
              </w:rPr>
              <w:t>The Patient Experience &amp; Involvement Team Manager and the Patient Experience &amp; Involvement Lead</w:t>
            </w:r>
            <w:r>
              <w:rPr>
                <w:rFonts w:ascii="Segoe UI" w:hAnsi="Segoe UI" w:cs="Segoe UI"/>
                <w:bCs/>
                <w:i/>
              </w:rPr>
              <w:t xml:space="preserve"> left the meeting.  </w:t>
            </w:r>
          </w:p>
        </w:tc>
        <w:tc>
          <w:tcPr>
            <w:tcW w:w="770" w:type="dxa"/>
          </w:tcPr>
          <w:p w14:paraId="31CB07C2" w14:textId="77777777" w:rsidR="009D52C6" w:rsidRDefault="009D52C6" w:rsidP="00687605">
            <w:pPr>
              <w:keepNext/>
              <w:keepLines/>
              <w:rPr>
                <w:rFonts w:ascii="Segoe UI" w:hAnsi="Segoe UI" w:cs="Segoe UI"/>
                <w:b/>
              </w:rPr>
            </w:pPr>
          </w:p>
          <w:p w14:paraId="66963F9D" w14:textId="77777777" w:rsidR="00132F58" w:rsidRDefault="00132F58" w:rsidP="00687605">
            <w:pPr>
              <w:keepNext/>
              <w:keepLines/>
              <w:rPr>
                <w:rFonts w:ascii="Segoe UI" w:hAnsi="Segoe UI" w:cs="Segoe UI"/>
                <w:b/>
              </w:rPr>
            </w:pPr>
          </w:p>
          <w:p w14:paraId="5C2D3FD9" w14:textId="77777777" w:rsidR="00132F58" w:rsidRDefault="00132F58" w:rsidP="00687605">
            <w:pPr>
              <w:keepNext/>
              <w:keepLines/>
              <w:rPr>
                <w:rFonts w:ascii="Segoe UI" w:hAnsi="Segoe UI" w:cs="Segoe UI"/>
                <w:b/>
              </w:rPr>
            </w:pPr>
          </w:p>
          <w:p w14:paraId="02598A39" w14:textId="77777777" w:rsidR="00132F58" w:rsidRDefault="00132F58" w:rsidP="00687605">
            <w:pPr>
              <w:keepNext/>
              <w:keepLines/>
              <w:rPr>
                <w:rFonts w:ascii="Segoe UI" w:hAnsi="Segoe UI" w:cs="Segoe UI"/>
                <w:b/>
              </w:rPr>
            </w:pPr>
          </w:p>
          <w:p w14:paraId="040BE749" w14:textId="77777777" w:rsidR="00132F58" w:rsidRDefault="00132F58" w:rsidP="00687605">
            <w:pPr>
              <w:keepNext/>
              <w:keepLines/>
              <w:rPr>
                <w:rFonts w:ascii="Segoe UI" w:hAnsi="Segoe UI" w:cs="Segoe UI"/>
                <w:b/>
              </w:rPr>
            </w:pPr>
          </w:p>
          <w:p w14:paraId="43774E79" w14:textId="77777777" w:rsidR="00132F58" w:rsidRDefault="00132F58" w:rsidP="00687605">
            <w:pPr>
              <w:keepNext/>
              <w:keepLines/>
              <w:rPr>
                <w:rFonts w:ascii="Segoe UI" w:hAnsi="Segoe UI" w:cs="Segoe UI"/>
                <w:b/>
              </w:rPr>
            </w:pPr>
          </w:p>
          <w:p w14:paraId="5055153C" w14:textId="77777777" w:rsidR="00132F58" w:rsidRDefault="00132F58" w:rsidP="00687605">
            <w:pPr>
              <w:keepNext/>
              <w:keepLines/>
              <w:rPr>
                <w:rFonts w:ascii="Segoe UI" w:hAnsi="Segoe UI" w:cs="Segoe UI"/>
                <w:b/>
              </w:rPr>
            </w:pPr>
          </w:p>
          <w:p w14:paraId="3EEAEFC6" w14:textId="77777777" w:rsidR="00132F58" w:rsidRDefault="00132F58" w:rsidP="00687605">
            <w:pPr>
              <w:keepNext/>
              <w:keepLines/>
              <w:rPr>
                <w:rFonts w:ascii="Segoe UI" w:hAnsi="Segoe UI" w:cs="Segoe UI"/>
                <w:b/>
              </w:rPr>
            </w:pPr>
          </w:p>
          <w:p w14:paraId="73BC09CE" w14:textId="77777777" w:rsidR="00132F58" w:rsidRDefault="00132F58" w:rsidP="00687605">
            <w:pPr>
              <w:keepNext/>
              <w:keepLines/>
              <w:rPr>
                <w:rFonts w:ascii="Segoe UI" w:hAnsi="Segoe UI" w:cs="Segoe UI"/>
                <w:b/>
              </w:rPr>
            </w:pPr>
          </w:p>
          <w:p w14:paraId="625E080A" w14:textId="77777777" w:rsidR="00132F58" w:rsidRDefault="00132F58" w:rsidP="00687605">
            <w:pPr>
              <w:keepNext/>
              <w:keepLines/>
              <w:rPr>
                <w:rFonts w:ascii="Segoe UI" w:hAnsi="Segoe UI" w:cs="Segoe UI"/>
                <w:b/>
              </w:rPr>
            </w:pPr>
          </w:p>
          <w:p w14:paraId="300B3359" w14:textId="77777777" w:rsidR="00132F58" w:rsidRDefault="00132F58" w:rsidP="00687605">
            <w:pPr>
              <w:keepNext/>
              <w:keepLines/>
              <w:rPr>
                <w:rFonts w:ascii="Segoe UI" w:hAnsi="Segoe UI" w:cs="Segoe UI"/>
                <w:b/>
              </w:rPr>
            </w:pPr>
          </w:p>
          <w:p w14:paraId="5CD076B4" w14:textId="77777777" w:rsidR="00132F58" w:rsidRDefault="00132F58" w:rsidP="00687605">
            <w:pPr>
              <w:keepNext/>
              <w:keepLines/>
              <w:rPr>
                <w:rFonts w:ascii="Segoe UI" w:hAnsi="Segoe UI" w:cs="Segoe UI"/>
                <w:b/>
              </w:rPr>
            </w:pPr>
          </w:p>
          <w:p w14:paraId="35E2F0FD" w14:textId="77777777" w:rsidR="00132F58" w:rsidRDefault="00132F58" w:rsidP="00687605">
            <w:pPr>
              <w:keepNext/>
              <w:keepLines/>
              <w:rPr>
                <w:rFonts w:ascii="Segoe UI" w:hAnsi="Segoe UI" w:cs="Segoe UI"/>
                <w:b/>
              </w:rPr>
            </w:pPr>
          </w:p>
          <w:p w14:paraId="70D3B3F2" w14:textId="77777777" w:rsidR="00132F58" w:rsidRDefault="00132F58" w:rsidP="00687605">
            <w:pPr>
              <w:keepNext/>
              <w:keepLines/>
              <w:rPr>
                <w:rFonts w:ascii="Segoe UI" w:hAnsi="Segoe UI" w:cs="Segoe UI"/>
                <w:b/>
              </w:rPr>
            </w:pPr>
          </w:p>
          <w:p w14:paraId="36545EED" w14:textId="77777777" w:rsidR="00132F58" w:rsidRDefault="00132F58" w:rsidP="00687605">
            <w:pPr>
              <w:keepNext/>
              <w:keepLines/>
              <w:rPr>
                <w:rFonts w:ascii="Segoe UI" w:hAnsi="Segoe UI" w:cs="Segoe UI"/>
                <w:b/>
              </w:rPr>
            </w:pPr>
          </w:p>
          <w:p w14:paraId="3D4733AF" w14:textId="77777777" w:rsidR="008C2FD0" w:rsidRDefault="008C2FD0" w:rsidP="00687605">
            <w:pPr>
              <w:keepNext/>
              <w:keepLines/>
              <w:rPr>
                <w:rFonts w:ascii="Segoe UI" w:hAnsi="Segoe UI" w:cs="Segoe UI"/>
                <w:b/>
              </w:rPr>
            </w:pPr>
          </w:p>
          <w:p w14:paraId="7C8CAA42" w14:textId="77777777" w:rsidR="008C2FD0" w:rsidRDefault="008C2FD0" w:rsidP="00687605">
            <w:pPr>
              <w:keepNext/>
              <w:keepLines/>
              <w:rPr>
                <w:rFonts w:ascii="Segoe UI" w:hAnsi="Segoe UI" w:cs="Segoe UI"/>
                <w:b/>
              </w:rPr>
            </w:pPr>
          </w:p>
          <w:p w14:paraId="51F6870B" w14:textId="77777777" w:rsidR="008C2FD0" w:rsidRDefault="008C2FD0" w:rsidP="00687605">
            <w:pPr>
              <w:keepNext/>
              <w:keepLines/>
              <w:rPr>
                <w:rFonts w:ascii="Segoe UI" w:hAnsi="Segoe UI" w:cs="Segoe UI"/>
                <w:b/>
              </w:rPr>
            </w:pPr>
          </w:p>
          <w:p w14:paraId="782F5C62" w14:textId="77777777" w:rsidR="0055069A" w:rsidRDefault="0055069A" w:rsidP="00687605">
            <w:pPr>
              <w:keepNext/>
              <w:keepLines/>
              <w:rPr>
                <w:rFonts w:ascii="Segoe UI" w:hAnsi="Segoe UI" w:cs="Segoe UI"/>
                <w:b/>
              </w:rPr>
            </w:pPr>
          </w:p>
          <w:p w14:paraId="09C80EB8" w14:textId="77777777" w:rsidR="0055069A" w:rsidRDefault="0055069A" w:rsidP="00687605">
            <w:pPr>
              <w:keepNext/>
              <w:keepLines/>
              <w:rPr>
                <w:rFonts w:ascii="Segoe UI" w:hAnsi="Segoe UI" w:cs="Segoe UI"/>
                <w:b/>
              </w:rPr>
            </w:pPr>
          </w:p>
          <w:p w14:paraId="506360CB" w14:textId="112DCD78" w:rsidR="00132F58" w:rsidRPr="006543A3" w:rsidRDefault="00132F58" w:rsidP="00687605">
            <w:pPr>
              <w:keepNext/>
              <w:keepLines/>
              <w:rPr>
                <w:rFonts w:ascii="Segoe UI" w:hAnsi="Segoe UI" w:cs="Segoe UI"/>
                <w:b/>
                <w:sz w:val="18"/>
                <w:szCs w:val="18"/>
              </w:rPr>
            </w:pPr>
            <w:proofErr w:type="spellStart"/>
            <w:r w:rsidRPr="006543A3">
              <w:rPr>
                <w:rFonts w:ascii="Segoe UI" w:hAnsi="Segoe UI" w:cs="Segoe UI"/>
                <w:b/>
                <w:sz w:val="18"/>
                <w:szCs w:val="18"/>
              </w:rPr>
              <w:t>DM</w:t>
            </w:r>
            <w:r w:rsidR="006543A3" w:rsidRPr="006543A3">
              <w:rPr>
                <w:rFonts w:ascii="Segoe UI" w:hAnsi="Segoe UI" w:cs="Segoe UI"/>
                <w:b/>
                <w:sz w:val="18"/>
                <w:szCs w:val="18"/>
              </w:rPr>
              <w:t>cK</w:t>
            </w:r>
            <w:proofErr w:type="spellEnd"/>
          </w:p>
        </w:tc>
      </w:tr>
      <w:tr w:rsidR="003D280C" w:rsidRPr="009E11F6" w14:paraId="77B62878" w14:textId="77777777" w:rsidTr="00C72407">
        <w:trPr>
          <w:trHeight w:val="650"/>
        </w:trPr>
        <w:tc>
          <w:tcPr>
            <w:tcW w:w="851" w:type="dxa"/>
          </w:tcPr>
          <w:p w14:paraId="0B579A3E" w14:textId="09EB6E8D" w:rsidR="009C1DB5" w:rsidRDefault="00624083" w:rsidP="00624083">
            <w:pPr>
              <w:rPr>
                <w:rFonts w:ascii="Segoe UI" w:hAnsi="Segoe UI" w:cs="Segoe UI"/>
                <w:b/>
                <w:sz w:val="22"/>
                <w:szCs w:val="22"/>
              </w:rPr>
            </w:pPr>
            <w:r w:rsidRPr="00355FCF">
              <w:rPr>
                <w:rFonts w:ascii="Segoe UI" w:hAnsi="Segoe UI" w:cs="Segoe UI"/>
                <w:b/>
                <w:sz w:val="22"/>
                <w:szCs w:val="22"/>
              </w:rPr>
              <w:t xml:space="preserve">BOD </w:t>
            </w:r>
            <w:r w:rsidR="009C1DB5">
              <w:rPr>
                <w:rFonts w:ascii="Segoe UI" w:hAnsi="Segoe UI" w:cs="Segoe UI"/>
                <w:b/>
                <w:sz w:val="22"/>
                <w:szCs w:val="22"/>
              </w:rPr>
              <w:t>1</w:t>
            </w:r>
            <w:r w:rsidR="00CE18C3">
              <w:rPr>
                <w:rFonts w:ascii="Segoe UI" w:hAnsi="Segoe UI" w:cs="Segoe UI"/>
                <w:b/>
                <w:sz w:val="22"/>
                <w:szCs w:val="22"/>
              </w:rPr>
              <w:t>42</w:t>
            </w:r>
            <w:r w:rsidRPr="00355FCF">
              <w:rPr>
                <w:rFonts w:ascii="Segoe UI" w:hAnsi="Segoe UI" w:cs="Segoe UI"/>
                <w:b/>
                <w:sz w:val="22"/>
                <w:szCs w:val="22"/>
              </w:rPr>
              <w:t>/</w:t>
            </w:r>
          </w:p>
          <w:p w14:paraId="6D382C4E" w14:textId="6D5C5C8E" w:rsidR="00624083" w:rsidRPr="00355FCF" w:rsidRDefault="00624083" w:rsidP="00624083">
            <w:pPr>
              <w:rPr>
                <w:rFonts w:ascii="Segoe UI" w:hAnsi="Segoe UI" w:cs="Segoe UI"/>
                <w:b/>
                <w:sz w:val="22"/>
                <w:szCs w:val="22"/>
              </w:rPr>
            </w:pPr>
            <w:r w:rsidRPr="00355FCF">
              <w:rPr>
                <w:rFonts w:ascii="Segoe UI" w:hAnsi="Segoe UI" w:cs="Segoe UI"/>
                <w:b/>
                <w:sz w:val="22"/>
                <w:szCs w:val="22"/>
              </w:rPr>
              <w:t>1</w:t>
            </w:r>
            <w:r w:rsidR="008560CF" w:rsidRPr="00355FCF">
              <w:rPr>
                <w:rFonts w:ascii="Segoe UI" w:hAnsi="Segoe UI" w:cs="Segoe UI"/>
                <w:b/>
                <w:sz w:val="22"/>
                <w:szCs w:val="22"/>
              </w:rPr>
              <w:t>9</w:t>
            </w:r>
          </w:p>
          <w:p w14:paraId="1F088F2B" w14:textId="77777777"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26692E94" w14:textId="77777777" w:rsidR="00B22795" w:rsidRPr="00355FCF" w:rsidRDefault="00B22795" w:rsidP="00624083">
            <w:pPr>
              <w:keepNext/>
              <w:keepLines/>
              <w:rPr>
                <w:rFonts w:ascii="Segoe UI" w:hAnsi="Segoe UI" w:cs="Segoe UI"/>
                <w:sz w:val="22"/>
                <w:szCs w:val="22"/>
              </w:rPr>
            </w:pPr>
          </w:p>
          <w:p w14:paraId="2C2CA1F5" w14:textId="77777777" w:rsidR="008A7B85" w:rsidRPr="00355FCF" w:rsidRDefault="008A7B85" w:rsidP="00624083">
            <w:pPr>
              <w:keepNext/>
              <w:keepLines/>
              <w:rPr>
                <w:rFonts w:ascii="Segoe UI" w:hAnsi="Segoe UI" w:cs="Segoe UI"/>
                <w:sz w:val="22"/>
                <w:szCs w:val="22"/>
              </w:rPr>
            </w:pPr>
          </w:p>
          <w:p w14:paraId="474E04B4" w14:textId="1FC3E316" w:rsidR="000F603F" w:rsidRDefault="000F603F" w:rsidP="00624083">
            <w:pPr>
              <w:keepNext/>
              <w:keepLines/>
              <w:rPr>
                <w:rFonts w:ascii="Segoe UI" w:hAnsi="Segoe UI" w:cs="Segoe UI"/>
                <w:sz w:val="22"/>
                <w:szCs w:val="22"/>
              </w:rPr>
            </w:pPr>
          </w:p>
          <w:p w14:paraId="73A0C448" w14:textId="46338D85" w:rsidR="00A618CF" w:rsidRDefault="00A618CF" w:rsidP="00624083">
            <w:pPr>
              <w:keepNext/>
              <w:keepLines/>
              <w:rPr>
                <w:rFonts w:ascii="Segoe UI" w:hAnsi="Segoe UI" w:cs="Segoe UI"/>
                <w:sz w:val="22"/>
                <w:szCs w:val="22"/>
              </w:rPr>
            </w:pPr>
          </w:p>
          <w:p w14:paraId="42C8F504" w14:textId="445B26AF" w:rsidR="00DE3DF1" w:rsidRDefault="00DE3DF1" w:rsidP="00624083">
            <w:pPr>
              <w:keepNext/>
              <w:keepLines/>
              <w:rPr>
                <w:rFonts w:ascii="Segoe UI" w:hAnsi="Segoe UI" w:cs="Segoe UI"/>
                <w:sz w:val="22"/>
                <w:szCs w:val="22"/>
              </w:rPr>
            </w:pPr>
          </w:p>
          <w:p w14:paraId="22DB905E" w14:textId="40E9D062" w:rsidR="00C73090" w:rsidRDefault="00C73090" w:rsidP="002D6F18">
            <w:pPr>
              <w:keepNext/>
              <w:keepLines/>
              <w:rPr>
                <w:rFonts w:ascii="Segoe UI" w:hAnsi="Segoe UI" w:cs="Segoe UI"/>
                <w:sz w:val="22"/>
                <w:szCs w:val="22"/>
              </w:rPr>
            </w:pPr>
          </w:p>
          <w:p w14:paraId="64EC0B94" w14:textId="77777777" w:rsidR="007D4E04" w:rsidRDefault="007D4E04" w:rsidP="002D6F18">
            <w:pPr>
              <w:keepNext/>
              <w:keepLines/>
              <w:rPr>
                <w:rFonts w:ascii="Segoe UI" w:hAnsi="Segoe UI" w:cs="Segoe UI"/>
                <w:sz w:val="22"/>
                <w:szCs w:val="22"/>
              </w:rPr>
            </w:pPr>
          </w:p>
          <w:p w14:paraId="72F8B7A6" w14:textId="77777777" w:rsidR="00C73090" w:rsidRDefault="00C73090" w:rsidP="002D6F18">
            <w:pPr>
              <w:keepNext/>
              <w:keepLines/>
              <w:rPr>
                <w:rFonts w:ascii="Segoe UI" w:hAnsi="Segoe UI" w:cs="Segoe UI"/>
                <w:sz w:val="22"/>
                <w:szCs w:val="22"/>
              </w:rPr>
            </w:pPr>
            <w:r>
              <w:rPr>
                <w:rFonts w:ascii="Segoe UI" w:hAnsi="Segoe UI" w:cs="Segoe UI"/>
                <w:sz w:val="22"/>
                <w:szCs w:val="22"/>
              </w:rPr>
              <w:t>b</w:t>
            </w:r>
          </w:p>
          <w:p w14:paraId="00DC4623" w14:textId="77777777" w:rsidR="00C73090" w:rsidRDefault="00C73090" w:rsidP="002D6F18">
            <w:pPr>
              <w:keepNext/>
              <w:keepLines/>
              <w:rPr>
                <w:rFonts w:ascii="Segoe UI" w:hAnsi="Segoe UI" w:cs="Segoe UI"/>
                <w:sz w:val="22"/>
                <w:szCs w:val="22"/>
              </w:rPr>
            </w:pPr>
          </w:p>
          <w:p w14:paraId="223CDCEE" w14:textId="77777777" w:rsidR="00C73090" w:rsidRDefault="00C73090" w:rsidP="002D6F18">
            <w:pPr>
              <w:keepNext/>
              <w:keepLines/>
              <w:rPr>
                <w:rFonts w:ascii="Segoe UI" w:hAnsi="Segoe UI" w:cs="Segoe UI"/>
                <w:sz w:val="22"/>
                <w:szCs w:val="22"/>
              </w:rPr>
            </w:pPr>
          </w:p>
          <w:p w14:paraId="22C30460" w14:textId="77777777" w:rsidR="00C73090" w:rsidRDefault="00C73090" w:rsidP="002D6F18">
            <w:pPr>
              <w:keepNext/>
              <w:keepLines/>
              <w:rPr>
                <w:rFonts w:ascii="Segoe UI" w:hAnsi="Segoe UI" w:cs="Segoe UI"/>
                <w:sz w:val="22"/>
                <w:szCs w:val="22"/>
              </w:rPr>
            </w:pPr>
          </w:p>
          <w:p w14:paraId="2A6EF94D" w14:textId="77777777" w:rsidR="00C73090" w:rsidRDefault="00C73090" w:rsidP="002D6F18">
            <w:pPr>
              <w:keepNext/>
              <w:keepLines/>
              <w:rPr>
                <w:rFonts w:ascii="Segoe UI" w:hAnsi="Segoe UI" w:cs="Segoe UI"/>
                <w:sz w:val="22"/>
                <w:szCs w:val="22"/>
              </w:rPr>
            </w:pPr>
          </w:p>
          <w:p w14:paraId="1623C716" w14:textId="77777777" w:rsidR="00D6359F" w:rsidRDefault="00D6359F" w:rsidP="002D6F18">
            <w:pPr>
              <w:keepNext/>
              <w:keepLines/>
              <w:rPr>
                <w:rFonts w:ascii="Segoe UI" w:hAnsi="Segoe UI" w:cs="Segoe UI"/>
                <w:sz w:val="22"/>
                <w:szCs w:val="22"/>
              </w:rPr>
            </w:pPr>
          </w:p>
          <w:p w14:paraId="13B6BBAF" w14:textId="77777777" w:rsidR="00D6359F" w:rsidRDefault="00D6359F" w:rsidP="002D6F18">
            <w:pPr>
              <w:keepNext/>
              <w:keepLines/>
              <w:rPr>
                <w:rFonts w:ascii="Segoe UI" w:hAnsi="Segoe UI" w:cs="Segoe UI"/>
                <w:sz w:val="22"/>
                <w:szCs w:val="22"/>
              </w:rPr>
            </w:pPr>
          </w:p>
          <w:p w14:paraId="28A91C39" w14:textId="77777777" w:rsidR="00D6359F" w:rsidRDefault="00D6359F" w:rsidP="002D6F18">
            <w:pPr>
              <w:keepNext/>
              <w:keepLines/>
              <w:rPr>
                <w:rFonts w:ascii="Segoe UI" w:hAnsi="Segoe UI" w:cs="Segoe UI"/>
                <w:sz w:val="22"/>
                <w:szCs w:val="22"/>
              </w:rPr>
            </w:pPr>
          </w:p>
          <w:p w14:paraId="44C58F7C" w14:textId="77777777" w:rsidR="00D6359F" w:rsidRDefault="00D6359F" w:rsidP="002D6F18">
            <w:pPr>
              <w:keepNext/>
              <w:keepLines/>
              <w:rPr>
                <w:rFonts w:ascii="Segoe UI" w:hAnsi="Segoe UI" w:cs="Segoe UI"/>
                <w:sz w:val="22"/>
                <w:szCs w:val="22"/>
              </w:rPr>
            </w:pPr>
          </w:p>
          <w:p w14:paraId="2C69FE72" w14:textId="77777777" w:rsidR="00D6359F" w:rsidRDefault="00D6359F" w:rsidP="002D6F18">
            <w:pPr>
              <w:keepNext/>
              <w:keepLines/>
              <w:rPr>
                <w:rFonts w:ascii="Segoe UI" w:hAnsi="Segoe UI" w:cs="Segoe UI"/>
                <w:sz w:val="22"/>
                <w:szCs w:val="22"/>
              </w:rPr>
            </w:pPr>
          </w:p>
          <w:p w14:paraId="07099D7B" w14:textId="77777777" w:rsidR="00D6359F" w:rsidRDefault="00D6359F" w:rsidP="002D6F18">
            <w:pPr>
              <w:keepNext/>
              <w:keepLines/>
              <w:rPr>
                <w:rFonts w:ascii="Segoe UI" w:hAnsi="Segoe UI" w:cs="Segoe UI"/>
                <w:sz w:val="22"/>
                <w:szCs w:val="22"/>
              </w:rPr>
            </w:pPr>
          </w:p>
          <w:p w14:paraId="56931930" w14:textId="77777777" w:rsidR="00D6359F" w:rsidRDefault="00D6359F" w:rsidP="002D6F18">
            <w:pPr>
              <w:keepNext/>
              <w:keepLines/>
              <w:rPr>
                <w:rFonts w:ascii="Segoe UI" w:hAnsi="Segoe UI" w:cs="Segoe UI"/>
                <w:sz w:val="22"/>
                <w:szCs w:val="22"/>
              </w:rPr>
            </w:pPr>
          </w:p>
          <w:p w14:paraId="24EF55BA" w14:textId="77777777" w:rsidR="00D6359F" w:rsidRDefault="00D6359F" w:rsidP="002D6F18">
            <w:pPr>
              <w:keepNext/>
              <w:keepLines/>
              <w:rPr>
                <w:rFonts w:ascii="Segoe UI" w:hAnsi="Segoe UI" w:cs="Segoe UI"/>
                <w:sz w:val="22"/>
                <w:szCs w:val="22"/>
              </w:rPr>
            </w:pPr>
          </w:p>
          <w:p w14:paraId="1C73B495" w14:textId="77777777" w:rsidR="00D6359F" w:rsidRDefault="00D6359F" w:rsidP="002D6F18">
            <w:pPr>
              <w:keepNext/>
              <w:keepLines/>
              <w:rPr>
                <w:rFonts w:ascii="Segoe UI" w:hAnsi="Segoe UI" w:cs="Segoe UI"/>
                <w:sz w:val="22"/>
                <w:szCs w:val="22"/>
              </w:rPr>
            </w:pPr>
          </w:p>
          <w:p w14:paraId="3D5574EC" w14:textId="77777777" w:rsidR="00D6359F" w:rsidRDefault="00D6359F" w:rsidP="002D6F18">
            <w:pPr>
              <w:keepNext/>
              <w:keepLines/>
              <w:rPr>
                <w:rFonts w:ascii="Segoe UI" w:hAnsi="Segoe UI" w:cs="Segoe UI"/>
                <w:sz w:val="22"/>
                <w:szCs w:val="22"/>
              </w:rPr>
            </w:pPr>
          </w:p>
          <w:p w14:paraId="6F0B6262" w14:textId="77777777" w:rsidR="00D6359F" w:rsidRDefault="00D6359F" w:rsidP="002D6F18">
            <w:pPr>
              <w:keepNext/>
              <w:keepLines/>
              <w:rPr>
                <w:rFonts w:ascii="Segoe UI" w:hAnsi="Segoe UI" w:cs="Segoe UI"/>
                <w:sz w:val="22"/>
                <w:szCs w:val="22"/>
              </w:rPr>
            </w:pPr>
          </w:p>
          <w:p w14:paraId="413FA678" w14:textId="77777777" w:rsidR="00D6359F" w:rsidRDefault="00D6359F" w:rsidP="002D6F18">
            <w:pPr>
              <w:keepNext/>
              <w:keepLines/>
              <w:rPr>
                <w:rFonts w:ascii="Segoe UI" w:hAnsi="Segoe UI" w:cs="Segoe UI"/>
                <w:sz w:val="22"/>
                <w:szCs w:val="22"/>
              </w:rPr>
            </w:pPr>
          </w:p>
          <w:p w14:paraId="1A2B99DF" w14:textId="77777777" w:rsidR="00D6359F" w:rsidRDefault="00D6359F" w:rsidP="002D6F18">
            <w:pPr>
              <w:keepNext/>
              <w:keepLines/>
              <w:rPr>
                <w:rFonts w:ascii="Segoe UI" w:hAnsi="Segoe UI" w:cs="Segoe UI"/>
                <w:sz w:val="22"/>
                <w:szCs w:val="22"/>
              </w:rPr>
            </w:pPr>
          </w:p>
          <w:p w14:paraId="387B9D73" w14:textId="77777777" w:rsidR="00D6359F" w:rsidRDefault="00D6359F" w:rsidP="002D6F18">
            <w:pPr>
              <w:keepNext/>
              <w:keepLines/>
              <w:rPr>
                <w:rFonts w:ascii="Segoe UI" w:hAnsi="Segoe UI" w:cs="Segoe UI"/>
                <w:sz w:val="22"/>
                <w:szCs w:val="22"/>
              </w:rPr>
            </w:pPr>
          </w:p>
          <w:p w14:paraId="2C3E3887" w14:textId="77777777" w:rsidR="00D6359F" w:rsidRDefault="00D6359F" w:rsidP="002D6F18">
            <w:pPr>
              <w:keepNext/>
              <w:keepLines/>
              <w:rPr>
                <w:rFonts w:ascii="Segoe UI" w:hAnsi="Segoe UI" w:cs="Segoe UI"/>
                <w:sz w:val="22"/>
                <w:szCs w:val="22"/>
              </w:rPr>
            </w:pPr>
          </w:p>
          <w:p w14:paraId="50E48839" w14:textId="77777777" w:rsidR="00D6359F" w:rsidRDefault="00D6359F" w:rsidP="002D6F18">
            <w:pPr>
              <w:keepNext/>
              <w:keepLines/>
              <w:rPr>
                <w:rFonts w:ascii="Segoe UI" w:hAnsi="Segoe UI" w:cs="Segoe UI"/>
                <w:sz w:val="22"/>
                <w:szCs w:val="22"/>
              </w:rPr>
            </w:pPr>
          </w:p>
          <w:p w14:paraId="5627FF68" w14:textId="77777777" w:rsidR="00D6359F" w:rsidRDefault="00D6359F" w:rsidP="002D6F18">
            <w:pPr>
              <w:keepNext/>
              <w:keepLines/>
              <w:rPr>
                <w:rFonts w:ascii="Segoe UI" w:hAnsi="Segoe UI" w:cs="Segoe UI"/>
                <w:sz w:val="22"/>
                <w:szCs w:val="22"/>
              </w:rPr>
            </w:pPr>
          </w:p>
          <w:p w14:paraId="32FD2856" w14:textId="77777777" w:rsidR="00D6359F" w:rsidRDefault="00D6359F" w:rsidP="002D6F18">
            <w:pPr>
              <w:keepNext/>
              <w:keepLines/>
              <w:rPr>
                <w:rFonts w:ascii="Segoe UI" w:hAnsi="Segoe UI" w:cs="Segoe UI"/>
                <w:sz w:val="22"/>
                <w:szCs w:val="22"/>
              </w:rPr>
            </w:pPr>
            <w:r>
              <w:rPr>
                <w:rFonts w:ascii="Segoe UI" w:hAnsi="Segoe UI" w:cs="Segoe UI"/>
                <w:sz w:val="22"/>
                <w:szCs w:val="22"/>
              </w:rPr>
              <w:t>c</w:t>
            </w:r>
          </w:p>
          <w:p w14:paraId="0BD5730A" w14:textId="77777777" w:rsidR="00D6359F" w:rsidRDefault="00D6359F" w:rsidP="002D6F18">
            <w:pPr>
              <w:keepNext/>
              <w:keepLines/>
              <w:rPr>
                <w:rFonts w:ascii="Segoe UI" w:hAnsi="Segoe UI" w:cs="Segoe UI"/>
                <w:sz w:val="22"/>
                <w:szCs w:val="22"/>
              </w:rPr>
            </w:pPr>
          </w:p>
          <w:p w14:paraId="37BCFC2E" w14:textId="77777777" w:rsidR="00D6359F" w:rsidRDefault="00D6359F" w:rsidP="002D6F18">
            <w:pPr>
              <w:keepNext/>
              <w:keepLines/>
              <w:rPr>
                <w:rFonts w:ascii="Segoe UI" w:hAnsi="Segoe UI" w:cs="Segoe UI"/>
                <w:sz w:val="22"/>
                <w:szCs w:val="22"/>
              </w:rPr>
            </w:pPr>
          </w:p>
          <w:p w14:paraId="2E62A436" w14:textId="77777777" w:rsidR="00D6359F" w:rsidRDefault="00D6359F" w:rsidP="002D6F18">
            <w:pPr>
              <w:keepNext/>
              <w:keepLines/>
              <w:rPr>
                <w:rFonts w:ascii="Segoe UI" w:hAnsi="Segoe UI" w:cs="Segoe UI"/>
                <w:sz w:val="22"/>
                <w:szCs w:val="22"/>
              </w:rPr>
            </w:pPr>
          </w:p>
          <w:p w14:paraId="28C74283" w14:textId="77777777" w:rsidR="00D6359F" w:rsidRDefault="00D6359F" w:rsidP="002D6F18">
            <w:pPr>
              <w:keepNext/>
              <w:keepLines/>
              <w:rPr>
                <w:rFonts w:ascii="Segoe UI" w:hAnsi="Segoe UI" w:cs="Segoe UI"/>
                <w:sz w:val="22"/>
                <w:szCs w:val="22"/>
              </w:rPr>
            </w:pPr>
          </w:p>
          <w:p w14:paraId="773FD0EC" w14:textId="77777777" w:rsidR="00D6359F" w:rsidRDefault="00D6359F" w:rsidP="002D6F18">
            <w:pPr>
              <w:keepNext/>
              <w:keepLines/>
              <w:rPr>
                <w:rFonts w:ascii="Segoe UI" w:hAnsi="Segoe UI" w:cs="Segoe UI"/>
                <w:sz w:val="22"/>
                <w:szCs w:val="22"/>
              </w:rPr>
            </w:pPr>
          </w:p>
          <w:p w14:paraId="11A5CA44" w14:textId="77777777" w:rsidR="00D6359F" w:rsidRDefault="00D6359F" w:rsidP="002D6F18">
            <w:pPr>
              <w:keepNext/>
              <w:keepLines/>
              <w:rPr>
                <w:rFonts w:ascii="Segoe UI" w:hAnsi="Segoe UI" w:cs="Segoe UI"/>
                <w:sz w:val="22"/>
                <w:szCs w:val="22"/>
              </w:rPr>
            </w:pPr>
            <w:r>
              <w:rPr>
                <w:rFonts w:ascii="Segoe UI" w:hAnsi="Segoe UI" w:cs="Segoe UI"/>
                <w:sz w:val="22"/>
                <w:szCs w:val="22"/>
              </w:rPr>
              <w:t>d</w:t>
            </w:r>
          </w:p>
          <w:p w14:paraId="4EEC0B7F" w14:textId="77777777" w:rsidR="003A79DF" w:rsidRDefault="003A79DF" w:rsidP="002D6F18">
            <w:pPr>
              <w:keepNext/>
              <w:keepLines/>
              <w:rPr>
                <w:rFonts w:ascii="Segoe UI" w:hAnsi="Segoe UI" w:cs="Segoe UI"/>
                <w:sz w:val="22"/>
                <w:szCs w:val="22"/>
              </w:rPr>
            </w:pPr>
          </w:p>
          <w:p w14:paraId="21084F59" w14:textId="77777777" w:rsidR="003A79DF" w:rsidRDefault="003A79DF" w:rsidP="002D6F18">
            <w:pPr>
              <w:keepNext/>
              <w:keepLines/>
              <w:rPr>
                <w:rFonts w:ascii="Segoe UI" w:hAnsi="Segoe UI" w:cs="Segoe UI"/>
                <w:sz w:val="22"/>
                <w:szCs w:val="22"/>
              </w:rPr>
            </w:pPr>
          </w:p>
          <w:p w14:paraId="57BB55BC" w14:textId="77777777" w:rsidR="003A79DF" w:rsidRDefault="003A79DF" w:rsidP="002D6F18">
            <w:pPr>
              <w:keepNext/>
              <w:keepLines/>
              <w:rPr>
                <w:rFonts w:ascii="Segoe UI" w:hAnsi="Segoe UI" w:cs="Segoe UI"/>
                <w:sz w:val="22"/>
                <w:szCs w:val="22"/>
              </w:rPr>
            </w:pPr>
          </w:p>
          <w:p w14:paraId="2D90FA69" w14:textId="77777777" w:rsidR="003A79DF" w:rsidRDefault="003A79DF" w:rsidP="002D6F18">
            <w:pPr>
              <w:keepNext/>
              <w:keepLines/>
              <w:rPr>
                <w:rFonts w:ascii="Segoe UI" w:hAnsi="Segoe UI" w:cs="Segoe UI"/>
                <w:sz w:val="22"/>
                <w:szCs w:val="22"/>
              </w:rPr>
            </w:pPr>
          </w:p>
          <w:p w14:paraId="05C5FAFE" w14:textId="77777777" w:rsidR="003A79DF" w:rsidRDefault="003A79DF" w:rsidP="002D6F18">
            <w:pPr>
              <w:keepNext/>
              <w:keepLines/>
              <w:rPr>
                <w:rFonts w:ascii="Segoe UI" w:hAnsi="Segoe UI" w:cs="Segoe UI"/>
                <w:sz w:val="22"/>
                <w:szCs w:val="22"/>
              </w:rPr>
            </w:pPr>
          </w:p>
          <w:p w14:paraId="3EDA498D" w14:textId="77777777" w:rsidR="003A79DF" w:rsidRDefault="003A79DF" w:rsidP="002D6F18">
            <w:pPr>
              <w:keepNext/>
              <w:keepLines/>
              <w:rPr>
                <w:rFonts w:ascii="Segoe UI" w:hAnsi="Segoe UI" w:cs="Segoe UI"/>
                <w:sz w:val="22"/>
                <w:szCs w:val="22"/>
              </w:rPr>
            </w:pPr>
          </w:p>
          <w:p w14:paraId="77D82FAA" w14:textId="77777777" w:rsidR="003A79DF" w:rsidRDefault="003A79DF" w:rsidP="002D6F18">
            <w:pPr>
              <w:keepNext/>
              <w:keepLines/>
              <w:rPr>
                <w:rFonts w:ascii="Segoe UI" w:hAnsi="Segoe UI" w:cs="Segoe UI"/>
                <w:sz w:val="22"/>
                <w:szCs w:val="22"/>
              </w:rPr>
            </w:pPr>
          </w:p>
          <w:p w14:paraId="7301A624" w14:textId="77777777" w:rsidR="003A79DF" w:rsidRDefault="003A79DF" w:rsidP="002D6F18">
            <w:pPr>
              <w:keepNext/>
              <w:keepLines/>
              <w:rPr>
                <w:rFonts w:ascii="Segoe UI" w:hAnsi="Segoe UI" w:cs="Segoe UI"/>
                <w:sz w:val="22"/>
                <w:szCs w:val="22"/>
              </w:rPr>
            </w:pPr>
          </w:p>
          <w:p w14:paraId="0A8C383F" w14:textId="77777777" w:rsidR="003A79DF" w:rsidRDefault="003A79DF" w:rsidP="002D6F18">
            <w:pPr>
              <w:keepNext/>
              <w:keepLines/>
              <w:rPr>
                <w:rFonts w:ascii="Segoe UI" w:hAnsi="Segoe UI" w:cs="Segoe UI"/>
                <w:sz w:val="22"/>
                <w:szCs w:val="22"/>
              </w:rPr>
            </w:pPr>
          </w:p>
          <w:p w14:paraId="536ED09E" w14:textId="77777777" w:rsidR="003A79DF" w:rsidRDefault="003A79DF" w:rsidP="002D6F18">
            <w:pPr>
              <w:keepNext/>
              <w:keepLines/>
              <w:rPr>
                <w:rFonts w:ascii="Segoe UI" w:hAnsi="Segoe UI" w:cs="Segoe UI"/>
                <w:sz w:val="22"/>
                <w:szCs w:val="22"/>
              </w:rPr>
            </w:pPr>
          </w:p>
          <w:p w14:paraId="65272EA2" w14:textId="77777777" w:rsidR="003A79DF" w:rsidRDefault="003A79DF" w:rsidP="002D6F18">
            <w:pPr>
              <w:keepNext/>
              <w:keepLines/>
              <w:rPr>
                <w:rFonts w:ascii="Segoe UI" w:hAnsi="Segoe UI" w:cs="Segoe UI"/>
                <w:sz w:val="22"/>
                <w:szCs w:val="22"/>
              </w:rPr>
            </w:pPr>
          </w:p>
          <w:p w14:paraId="28B51FC6" w14:textId="77777777" w:rsidR="003A79DF" w:rsidRDefault="003A79DF" w:rsidP="002D6F18">
            <w:pPr>
              <w:keepNext/>
              <w:keepLines/>
              <w:rPr>
                <w:rFonts w:ascii="Segoe UI" w:hAnsi="Segoe UI" w:cs="Segoe UI"/>
                <w:sz w:val="22"/>
                <w:szCs w:val="22"/>
              </w:rPr>
            </w:pPr>
            <w:r>
              <w:rPr>
                <w:rFonts w:ascii="Segoe UI" w:hAnsi="Segoe UI" w:cs="Segoe UI"/>
                <w:sz w:val="22"/>
                <w:szCs w:val="22"/>
              </w:rPr>
              <w:t>e</w:t>
            </w:r>
          </w:p>
          <w:p w14:paraId="159E9FD5" w14:textId="77777777" w:rsidR="003A79DF" w:rsidRDefault="003A79DF" w:rsidP="002D6F18">
            <w:pPr>
              <w:keepNext/>
              <w:keepLines/>
              <w:rPr>
                <w:rFonts w:ascii="Segoe UI" w:hAnsi="Segoe UI" w:cs="Segoe UI"/>
                <w:sz w:val="22"/>
                <w:szCs w:val="22"/>
              </w:rPr>
            </w:pPr>
          </w:p>
          <w:p w14:paraId="501B1C5A" w14:textId="77777777" w:rsidR="003A79DF" w:rsidRDefault="003A79DF" w:rsidP="002D6F18">
            <w:pPr>
              <w:keepNext/>
              <w:keepLines/>
              <w:rPr>
                <w:rFonts w:ascii="Segoe UI" w:hAnsi="Segoe UI" w:cs="Segoe UI"/>
                <w:sz w:val="22"/>
                <w:szCs w:val="22"/>
              </w:rPr>
            </w:pPr>
          </w:p>
          <w:p w14:paraId="2812AE6D" w14:textId="77777777" w:rsidR="003A79DF" w:rsidRDefault="003A79DF" w:rsidP="002D6F18">
            <w:pPr>
              <w:keepNext/>
              <w:keepLines/>
              <w:rPr>
                <w:rFonts w:ascii="Segoe UI" w:hAnsi="Segoe UI" w:cs="Segoe UI"/>
                <w:sz w:val="22"/>
                <w:szCs w:val="22"/>
              </w:rPr>
            </w:pPr>
          </w:p>
          <w:p w14:paraId="5AEC8137" w14:textId="77777777" w:rsidR="003A79DF" w:rsidRDefault="003A79DF" w:rsidP="002D6F18">
            <w:pPr>
              <w:keepNext/>
              <w:keepLines/>
              <w:rPr>
                <w:rFonts w:ascii="Segoe UI" w:hAnsi="Segoe UI" w:cs="Segoe UI"/>
                <w:sz w:val="22"/>
                <w:szCs w:val="22"/>
              </w:rPr>
            </w:pPr>
          </w:p>
          <w:p w14:paraId="5202A464" w14:textId="77777777" w:rsidR="003A79DF" w:rsidRDefault="003A79DF" w:rsidP="002D6F18">
            <w:pPr>
              <w:keepNext/>
              <w:keepLines/>
              <w:rPr>
                <w:rFonts w:ascii="Segoe UI" w:hAnsi="Segoe UI" w:cs="Segoe UI"/>
                <w:sz w:val="22"/>
                <w:szCs w:val="22"/>
              </w:rPr>
            </w:pPr>
          </w:p>
          <w:p w14:paraId="495442B5" w14:textId="77777777" w:rsidR="003A79DF" w:rsidRDefault="003A79DF" w:rsidP="002D6F18">
            <w:pPr>
              <w:keepNext/>
              <w:keepLines/>
              <w:rPr>
                <w:rFonts w:ascii="Segoe UI" w:hAnsi="Segoe UI" w:cs="Segoe UI"/>
                <w:sz w:val="22"/>
                <w:szCs w:val="22"/>
              </w:rPr>
            </w:pPr>
          </w:p>
          <w:p w14:paraId="6C952A7E" w14:textId="77777777" w:rsidR="003A79DF" w:rsidRDefault="003A79DF" w:rsidP="002D6F18">
            <w:pPr>
              <w:keepNext/>
              <w:keepLines/>
              <w:rPr>
                <w:rFonts w:ascii="Segoe UI" w:hAnsi="Segoe UI" w:cs="Segoe UI"/>
                <w:sz w:val="22"/>
                <w:szCs w:val="22"/>
              </w:rPr>
            </w:pPr>
          </w:p>
          <w:p w14:paraId="67220D04" w14:textId="77777777" w:rsidR="003A79DF" w:rsidRDefault="003A79DF" w:rsidP="002D6F18">
            <w:pPr>
              <w:keepNext/>
              <w:keepLines/>
              <w:rPr>
                <w:rFonts w:ascii="Segoe UI" w:hAnsi="Segoe UI" w:cs="Segoe UI"/>
                <w:sz w:val="22"/>
                <w:szCs w:val="22"/>
              </w:rPr>
            </w:pPr>
          </w:p>
          <w:p w14:paraId="40591449" w14:textId="77777777" w:rsidR="003A79DF" w:rsidRDefault="003A79DF" w:rsidP="002D6F18">
            <w:pPr>
              <w:keepNext/>
              <w:keepLines/>
              <w:rPr>
                <w:rFonts w:ascii="Segoe UI" w:hAnsi="Segoe UI" w:cs="Segoe UI"/>
                <w:sz w:val="22"/>
                <w:szCs w:val="22"/>
              </w:rPr>
            </w:pPr>
          </w:p>
          <w:p w14:paraId="1097DE81" w14:textId="77777777" w:rsidR="003A79DF" w:rsidRDefault="003A79DF" w:rsidP="002D6F18">
            <w:pPr>
              <w:keepNext/>
              <w:keepLines/>
              <w:rPr>
                <w:rFonts w:ascii="Segoe UI" w:hAnsi="Segoe UI" w:cs="Segoe UI"/>
                <w:sz w:val="22"/>
                <w:szCs w:val="22"/>
              </w:rPr>
            </w:pPr>
            <w:r>
              <w:rPr>
                <w:rFonts w:ascii="Segoe UI" w:hAnsi="Segoe UI" w:cs="Segoe UI"/>
                <w:sz w:val="22"/>
                <w:szCs w:val="22"/>
              </w:rPr>
              <w:t>f</w:t>
            </w:r>
          </w:p>
          <w:p w14:paraId="02C4A69B" w14:textId="77777777" w:rsidR="003A79DF" w:rsidRDefault="003A79DF" w:rsidP="002D6F18">
            <w:pPr>
              <w:keepNext/>
              <w:keepLines/>
              <w:rPr>
                <w:rFonts w:ascii="Segoe UI" w:hAnsi="Segoe UI" w:cs="Segoe UI"/>
                <w:sz w:val="22"/>
                <w:szCs w:val="22"/>
              </w:rPr>
            </w:pPr>
          </w:p>
          <w:p w14:paraId="7EB3FE36" w14:textId="77777777" w:rsidR="003A79DF" w:rsidRDefault="003A79DF" w:rsidP="002D6F18">
            <w:pPr>
              <w:keepNext/>
              <w:keepLines/>
              <w:rPr>
                <w:rFonts w:ascii="Segoe UI" w:hAnsi="Segoe UI" w:cs="Segoe UI"/>
                <w:sz w:val="22"/>
                <w:szCs w:val="22"/>
              </w:rPr>
            </w:pPr>
          </w:p>
          <w:p w14:paraId="72BEF6F8" w14:textId="77777777" w:rsidR="003A79DF" w:rsidRDefault="003A79DF" w:rsidP="002D6F18">
            <w:pPr>
              <w:keepNext/>
              <w:keepLines/>
              <w:rPr>
                <w:rFonts w:ascii="Segoe UI" w:hAnsi="Segoe UI" w:cs="Segoe UI"/>
                <w:sz w:val="22"/>
                <w:szCs w:val="22"/>
              </w:rPr>
            </w:pPr>
          </w:p>
          <w:p w14:paraId="082F6A92" w14:textId="77777777" w:rsidR="003A79DF" w:rsidRDefault="003A79DF" w:rsidP="002D6F18">
            <w:pPr>
              <w:keepNext/>
              <w:keepLines/>
              <w:rPr>
                <w:rFonts w:ascii="Segoe UI" w:hAnsi="Segoe UI" w:cs="Segoe UI"/>
                <w:sz w:val="22"/>
                <w:szCs w:val="22"/>
              </w:rPr>
            </w:pPr>
          </w:p>
          <w:p w14:paraId="1C3BC21A" w14:textId="77777777" w:rsidR="003A79DF" w:rsidRDefault="003A79DF" w:rsidP="002D6F18">
            <w:pPr>
              <w:keepNext/>
              <w:keepLines/>
              <w:rPr>
                <w:rFonts w:ascii="Segoe UI" w:hAnsi="Segoe UI" w:cs="Segoe UI"/>
                <w:sz w:val="22"/>
                <w:szCs w:val="22"/>
              </w:rPr>
            </w:pPr>
          </w:p>
          <w:p w14:paraId="71E36BC0" w14:textId="77777777" w:rsidR="003A79DF" w:rsidRDefault="003A79DF" w:rsidP="002D6F18">
            <w:pPr>
              <w:keepNext/>
              <w:keepLines/>
              <w:rPr>
                <w:rFonts w:ascii="Segoe UI" w:hAnsi="Segoe UI" w:cs="Segoe UI"/>
                <w:sz w:val="22"/>
                <w:szCs w:val="22"/>
              </w:rPr>
            </w:pPr>
          </w:p>
          <w:p w14:paraId="538E91EF" w14:textId="77777777" w:rsidR="003A79DF" w:rsidRDefault="003A79DF" w:rsidP="002D6F18">
            <w:pPr>
              <w:keepNext/>
              <w:keepLines/>
              <w:rPr>
                <w:rFonts w:ascii="Segoe UI" w:hAnsi="Segoe UI" w:cs="Segoe UI"/>
                <w:sz w:val="22"/>
                <w:szCs w:val="22"/>
              </w:rPr>
            </w:pPr>
          </w:p>
          <w:p w14:paraId="4373DF3E" w14:textId="77777777" w:rsidR="003A79DF" w:rsidRDefault="003A79DF" w:rsidP="002D6F18">
            <w:pPr>
              <w:keepNext/>
              <w:keepLines/>
              <w:rPr>
                <w:rFonts w:ascii="Segoe UI" w:hAnsi="Segoe UI" w:cs="Segoe UI"/>
                <w:sz w:val="22"/>
                <w:szCs w:val="22"/>
              </w:rPr>
            </w:pPr>
          </w:p>
          <w:p w14:paraId="20A1AF5C" w14:textId="77777777" w:rsidR="003A79DF" w:rsidRDefault="003A79DF" w:rsidP="002D6F18">
            <w:pPr>
              <w:keepNext/>
              <w:keepLines/>
              <w:rPr>
                <w:rFonts w:ascii="Segoe UI" w:hAnsi="Segoe UI" w:cs="Segoe UI"/>
                <w:sz w:val="22"/>
                <w:szCs w:val="22"/>
              </w:rPr>
            </w:pPr>
          </w:p>
          <w:p w14:paraId="75102609" w14:textId="77777777" w:rsidR="003A79DF" w:rsidRDefault="003A79DF" w:rsidP="002D6F18">
            <w:pPr>
              <w:keepNext/>
              <w:keepLines/>
              <w:rPr>
                <w:rFonts w:ascii="Segoe UI" w:hAnsi="Segoe UI" w:cs="Segoe UI"/>
                <w:sz w:val="22"/>
                <w:szCs w:val="22"/>
              </w:rPr>
            </w:pPr>
          </w:p>
          <w:p w14:paraId="402A5FFF" w14:textId="77777777" w:rsidR="003A79DF" w:rsidRDefault="003A79DF" w:rsidP="002D6F18">
            <w:pPr>
              <w:keepNext/>
              <w:keepLines/>
              <w:rPr>
                <w:rFonts w:ascii="Segoe UI" w:hAnsi="Segoe UI" w:cs="Segoe UI"/>
                <w:sz w:val="22"/>
                <w:szCs w:val="22"/>
              </w:rPr>
            </w:pPr>
          </w:p>
          <w:p w14:paraId="1CDAD0D4" w14:textId="77777777" w:rsidR="003A79DF" w:rsidRDefault="003A79DF" w:rsidP="002D6F18">
            <w:pPr>
              <w:keepNext/>
              <w:keepLines/>
              <w:rPr>
                <w:rFonts w:ascii="Segoe UI" w:hAnsi="Segoe UI" w:cs="Segoe UI"/>
                <w:sz w:val="22"/>
                <w:szCs w:val="22"/>
              </w:rPr>
            </w:pPr>
          </w:p>
          <w:p w14:paraId="7AAD9653" w14:textId="77777777" w:rsidR="003A79DF" w:rsidRDefault="003A79DF" w:rsidP="002D6F18">
            <w:pPr>
              <w:keepNext/>
              <w:keepLines/>
              <w:rPr>
                <w:rFonts w:ascii="Segoe UI" w:hAnsi="Segoe UI" w:cs="Segoe UI"/>
                <w:sz w:val="22"/>
                <w:szCs w:val="22"/>
              </w:rPr>
            </w:pPr>
          </w:p>
          <w:p w14:paraId="7998E302" w14:textId="77777777" w:rsidR="003A79DF" w:rsidRDefault="003A79DF" w:rsidP="002D6F18">
            <w:pPr>
              <w:keepNext/>
              <w:keepLines/>
              <w:rPr>
                <w:rFonts w:ascii="Segoe UI" w:hAnsi="Segoe UI" w:cs="Segoe UI"/>
                <w:sz w:val="22"/>
                <w:szCs w:val="22"/>
              </w:rPr>
            </w:pPr>
            <w:r>
              <w:rPr>
                <w:rFonts w:ascii="Segoe UI" w:hAnsi="Segoe UI" w:cs="Segoe UI"/>
                <w:sz w:val="22"/>
                <w:szCs w:val="22"/>
              </w:rPr>
              <w:t>g</w:t>
            </w:r>
          </w:p>
          <w:p w14:paraId="1EC8C962" w14:textId="77777777" w:rsidR="003A79DF" w:rsidRDefault="003A79DF" w:rsidP="002D6F18">
            <w:pPr>
              <w:keepNext/>
              <w:keepLines/>
              <w:rPr>
                <w:rFonts w:ascii="Segoe UI" w:hAnsi="Segoe UI" w:cs="Segoe UI"/>
                <w:sz w:val="22"/>
                <w:szCs w:val="22"/>
              </w:rPr>
            </w:pPr>
          </w:p>
          <w:p w14:paraId="63CB186B" w14:textId="77777777" w:rsidR="003A79DF" w:rsidRDefault="003A79DF" w:rsidP="002D6F18">
            <w:pPr>
              <w:keepNext/>
              <w:keepLines/>
              <w:rPr>
                <w:rFonts w:ascii="Segoe UI" w:hAnsi="Segoe UI" w:cs="Segoe UI"/>
                <w:sz w:val="22"/>
                <w:szCs w:val="22"/>
              </w:rPr>
            </w:pPr>
          </w:p>
          <w:p w14:paraId="749624CD" w14:textId="77777777" w:rsidR="003A79DF" w:rsidRDefault="003A79DF" w:rsidP="002D6F18">
            <w:pPr>
              <w:keepNext/>
              <w:keepLines/>
              <w:rPr>
                <w:rFonts w:ascii="Segoe UI" w:hAnsi="Segoe UI" w:cs="Segoe UI"/>
                <w:sz w:val="22"/>
                <w:szCs w:val="22"/>
              </w:rPr>
            </w:pPr>
          </w:p>
          <w:p w14:paraId="319616C3" w14:textId="77777777" w:rsidR="003A79DF" w:rsidRDefault="003A79DF" w:rsidP="002D6F18">
            <w:pPr>
              <w:keepNext/>
              <w:keepLines/>
              <w:rPr>
                <w:rFonts w:ascii="Segoe UI" w:hAnsi="Segoe UI" w:cs="Segoe UI"/>
                <w:sz w:val="22"/>
                <w:szCs w:val="22"/>
              </w:rPr>
            </w:pPr>
          </w:p>
          <w:p w14:paraId="5C81B3CA" w14:textId="77777777" w:rsidR="003A79DF" w:rsidRDefault="003A79DF" w:rsidP="002D6F18">
            <w:pPr>
              <w:keepNext/>
              <w:keepLines/>
              <w:rPr>
                <w:rFonts w:ascii="Segoe UI" w:hAnsi="Segoe UI" w:cs="Segoe UI"/>
                <w:sz w:val="22"/>
                <w:szCs w:val="22"/>
              </w:rPr>
            </w:pPr>
          </w:p>
          <w:p w14:paraId="54249E89" w14:textId="77777777" w:rsidR="003A79DF" w:rsidRDefault="003A79DF" w:rsidP="002D6F18">
            <w:pPr>
              <w:keepNext/>
              <w:keepLines/>
              <w:rPr>
                <w:rFonts w:ascii="Segoe UI" w:hAnsi="Segoe UI" w:cs="Segoe UI"/>
                <w:sz w:val="22"/>
                <w:szCs w:val="22"/>
              </w:rPr>
            </w:pPr>
          </w:p>
          <w:p w14:paraId="46830E37" w14:textId="77777777" w:rsidR="003A79DF" w:rsidRDefault="003A79DF" w:rsidP="002D6F18">
            <w:pPr>
              <w:keepNext/>
              <w:keepLines/>
              <w:rPr>
                <w:rFonts w:ascii="Segoe UI" w:hAnsi="Segoe UI" w:cs="Segoe UI"/>
                <w:sz w:val="22"/>
                <w:szCs w:val="22"/>
              </w:rPr>
            </w:pPr>
            <w:r>
              <w:rPr>
                <w:rFonts w:ascii="Segoe UI" w:hAnsi="Segoe UI" w:cs="Segoe UI"/>
                <w:sz w:val="22"/>
                <w:szCs w:val="22"/>
              </w:rPr>
              <w:t>h</w:t>
            </w:r>
          </w:p>
          <w:p w14:paraId="21005F8B" w14:textId="77777777" w:rsidR="003A79DF" w:rsidRDefault="003A79DF" w:rsidP="002D6F18">
            <w:pPr>
              <w:keepNext/>
              <w:keepLines/>
              <w:rPr>
                <w:rFonts w:ascii="Segoe UI" w:hAnsi="Segoe UI" w:cs="Segoe UI"/>
                <w:sz w:val="22"/>
                <w:szCs w:val="22"/>
              </w:rPr>
            </w:pPr>
          </w:p>
          <w:p w14:paraId="0507F3E5" w14:textId="77777777" w:rsidR="003A79DF" w:rsidRDefault="003A79DF" w:rsidP="002D6F18">
            <w:pPr>
              <w:keepNext/>
              <w:keepLines/>
              <w:rPr>
                <w:rFonts w:ascii="Segoe UI" w:hAnsi="Segoe UI" w:cs="Segoe UI"/>
                <w:sz w:val="22"/>
                <w:szCs w:val="22"/>
              </w:rPr>
            </w:pPr>
          </w:p>
          <w:p w14:paraId="1401D619" w14:textId="77777777" w:rsidR="003A79DF" w:rsidRDefault="003A79DF" w:rsidP="002D6F18">
            <w:pPr>
              <w:keepNext/>
              <w:keepLines/>
              <w:rPr>
                <w:rFonts w:ascii="Segoe UI" w:hAnsi="Segoe UI" w:cs="Segoe UI"/>
                <w:sz w:val="22"/>
                <w:szCs w:val="22"/>
              </w:rPr>
            </w:pPr>
          </w:p>
          <w:p w14:paraId="1DB875A1" w14:textId="77777777" w:rsidR="003A79DF" w:rsidRDefault="003A79DF" w:rsidP="002D6F18">
            <w:pPr>
              <w:keepNext/>
              <w:keepLines/>
              <w:rPr>
                <w:rFonts w:ascii="Segoe UI" w:hAnsi="Segoe UI" w:cs="Segoe UI"/>
                <w:sz w:val="22"/>
                <w:szCs w:val="22"/>
              </w:rPr>
            </w:pPr>
          </w:p>
          <w:p w14:paraId="4060DF26" w14:textId="77777777" w:rsidR="003A79DF" w:rsidRDefault="003A79DF" w:rsidP="002D6F18">
            <w:pPr>
              <w:keepNext/>
              <w:keepLines/>
              <w:rPr>
                <w:rFonts w:ascii="Segoe UI" w:hAnsi="Segoe UI" w:cs="Segoe UI"/>
                <w:sz w:val="22"/>
                <w:szCs w:val="22"/>
              </w:rPr>
            </w:pPr>
          </w:p>
          <w:p w14:paraId="24417597" w14:textId="77777777" w:rsidR="003A79DF" w:rsidRDefault="003A79DF" w:rsidP="002D6F18">
            <w:pPr>
              <w:keepNext/>
              <w:keepLines/>
              <w:rPr>
                <w:rFonts w:ascii="Segoe UI" w:hAnsi="Segoe UI" w:cs="Segoe UI"/>
                <w:sz w:val="22"/>
                <w:szCs w:val="22"/>
              </w:rPr>
            </w:pPr>
          </w:p>
          <w:p w14:paraId="4B2A0FAE" w14:textId="77777777" w:rsidR="003A79DF" w:rsidRDefault="003A79DF" w:rsidP="002D6F18">
            <w:pPr>
              <w:keepNext/>
              <w:keepLines/>
              <w:rPr>
                <w:rFonts w:ascii="Segoe UI" w:hAnsi="Segoe UI" w:cs="Segoe UI"/>
                <w:sz w:val="22"/>
                <w:szCs w:val="22"/>
              </w:rPr>
            </w:pPr>
          </w:p>
          <w:p w14:paraId="02095DEF" w14:textId="77777777" w:rsidR="003A79DF" w:rsidRDefault="003A79DF" w:rsidP="002D6F18">
            <w:pPr>
              <w:keepNext/>
              <w:keepLines/>
              <w:rPr>
                <w:rFonts w:ascii="Segoe UI" w:hAnsi="Segoe UI" w:cs="Segoe UI"/>
                <w:sz w:val="22"/>
                <w:szCs w:val="22"/>
              </w:rPr>
            </w:pPr>
          </w:p>
          <w:p w14:paraId="131FEDFF" w14:textId="77777777" w:rsidR="003A79DF" w:rsidRDefault="003A79DF" w:rsidP="002D6F18">
            <w:pPr>
              <w:keepNext/>
              <w:keepLines/>
              <w:rPr>
                <w:rFonts w:ascii="Segoe UI" w:hAnsi="Segoe UI" w:cs="Segoe UI"/>
                <w:sz w:val="22"/>
                <w:szCs w:val="22"/>
              </w:rPr>
            </w:pPr>
          </w:p>
          <w:p w14:paraId="7807F6A8" w14:textId="77777777" w:rsidR="003A79DF" w:rsidRDefault="003A79DF" w:rsidP="002D6F18">
            <w:pPr>
              <w:keepNext/>
              <w:keepLines/>
              <w:rPr>
                <w:rFonts w:ascii="Segoe UI" w:hAnsi="Segoe UI" w:cs="Segoe UI"/>
                <w:sz w:val="22"/>
                <w:szCs w:val="22"/>
              </w:rPr>
            </w:pPr>
          </w:p>
          <w:p w14:paraId="1C8C0C84" w14:textId="77777777" w:rsidR="003A79DF" w:rsidRDefault="003A79DF" w:rsidP="002D6F18">
            <w:pPr>
              <w:keepNext/>
              <w:keepLines/>
              <w:rPr>
                <w:rFonts w:ascii="Segoe UI" w:hAnsi="Segoe UI" w:cs="Segoe UI"/>
                <w:sz w:val="22"/>
                <w:szCs w:val="22"/>
              </w:rPr>
            </w:pPr>
            <w:proofErr w:type="spellStart"/>
            <w:r>
              <w:rPr>
                <w:rFonts w:ascii="Segoe UI" w:hAnsi="Segoe UI" w:cs="Segoe UI"/>
                <w:sz w:val="22"/>
                <w:szCs w:val="22"/>
              </w:rPr>
              <w:t>i</w:t>
            </w:r>
            <w:proofErr w:type="spellEnd"/>
          </w:p>
          <w:p w14:paraId="0F19794E" w14:textId="77777777" w:rsidR="003A79DF" w:rsidRDefault="003A79DF" w:rsidP="002D6F18">
            <w:pPr>
              <w:keepNext/>
              <w:keepLines/>
              <w:rPr>
                <w:rFonts w:ascii="Segoe UI" w:hAnsi="Segoe UI" w:cs="Segoe UI"/>
                <w:sz w:val="22"/>
                <w:szCs w:val="22"/>
              </w:rPr>
            </w:pPr>
          </w:p>
          <w:p w14:paraId="002C0AF7" w14:textId="77777777" w:rsidR="003A79DF" w:rsidRDefault="003A79DF" w:rsidP="002D6F18">
            <w:pPr>
              <w:keepNext/>
              <w:keepLines/>
              <w:rPr>
                <w:rFonts w:ascii="Segoe UI" w:hAnsi="Segoe UI" w:cs="Segoe UI"/>
                <w:sz w:val="22"/>
                <w:szCs w:val="22"/>
              </w:rPr>
            </w:pPr>
          </w:p>
          <w:p w14:paraId="7977D599" w14:textId="77777777" w:rsidR="003A79DF" w:rsidRDefault="003A79DF" w:rsidP="002D6F18">
            <w:pPr>
              <w:keepNext/>
              <w:keepLines/>
              <w:rPr>
                <w:rFonts w:ascii="Segoe UI" w:hAnsi="Segoe UI" w:cs="Segoe UI"/>
                <w:sz w:val="22"/>
                <w:szCs w:val="22"/>
              </w:rPr>
            </w:pPr>
          </w:p>
          <w:p w14:paraId="0B75EC88" w14:textId="77777777" w:rsidR="003A79DF" w:rsidRDefault="003A79DF" w:rsidP="002D6F18">
            <w:pPr>
              <w:keepNext/>
              <w:keepLines/>
              <w:rPr>
                <w:rFonts w:ascii="Segoe UI" w:hAnsi="Segoe UI" w:cs="Segoe UI"/>
                <w:sz w:val="22"/>
                <w:szCs w:val="22"/>
              </w:rPr>
            </w:pPr>
          </w:p>
          <w:p w14:paraId="0513BC36" w14:textId="77777777" w:rsidR="003A79DF" w:rsidRDefault="003A79DF" w:rsidP="002D6F18">
            <w:pPr>
              <w:keepNext/>
              <w:keepLines/>
              <w:rPr>
                <w:rFonts w:ascii="Segoe UI" w:hAnsi="Segoe UI" w:cs="Segoe UI"/>
                <w:sz w:val="22"/>
                <w:szCs w:val="22"/>
              </w:rPr>
            </w:pPr>
          </w:p>
          <w:p w14:paraId="5C9D07C6" w14:textId="77777777" w:rsidR="003A79DF" w:rsidRDefault="003A79DF" w:rsidP="002D6F18">
            <w:pPr>
              <w:keepNext/>
              <w:keepLines/>
              <w:rPr>
                <w:rFonts w:ascii="Segoe UI" w:hAnsi="Segoe UI" w:cs="Segoe UI"/>
                <w:sz w:val="22"/>
                <w:szCs w:val="22"/>
              </w:rPr>
            </w:pPr>
          </w:p>
          <w:p w14:paraId="2A0C2D81" w14:textId="77777777" w:rsidR="003A79DF" w:rsidRDefault="003A79DF" w:rsidP="002D6F18">
            <w:pPr>
              <w:keepNext/>
              <w:keepLines/>
              <w:rPr>
                <w:rFonts w:ascii="Segoe UI" w:hAnsi="Segoe UI" w:cs="Segoe UI"/>
                <w:sz w:val="22"/>
                <w:szCs w:val="22"/>
              </w:rPr>
            </w:pPr>
          </w:p>
          <w:p w14:paraId="4E38CFCC" w14:textId="77777777" w:rsidR="003A79DF" w:rsidRDefault="003A79DF" w:rsidP="002D6F18">
            <w:pPr>
              <w:keepNext/>
              <w:keepLines/>
              <w:rPr>
                <w:rFonts w:ascii="Segoe UI" w:hAnsi="Segoe UI" w:cs="Segoe UI"/>
                <w:sz w:val="22"/>
                <w:szCs w:val="22"/>
              </w:rPr>
            </w:pPr>
          </w:p>
          <w:p w14:paraId="3A6029C4" w14:textId="77777777" w:rsidR="003A79DF" w:rsidRDefault="003A79DF" w:rsidP="002D6F18">
            <w:pPr>
              <w:keepNext/>
              <w:keepLines/>
              <w:rPr>
                <w:rFonts w:ascii="Segoe UI" w:hAnsi="Segoe UI" w:cs="Segoe UI"/>
                <w:sz w:val="22"/>
                <w:szCs w:val="22"/>
              </w:rPr>
            </w:pPr>
          </w:p>
          <w:p w14:paraId="2810A423" w14:textId="77777777" w:rsidR="003A79DF" w:rsidRDefault="003A79DF" w:rsidP="002D6F18">
            <w:pPr>
              <w:keepNext/>
              <w:keepLines/>
              <w:rPr>
                <w:rFonts w:ascii="Segoe UI" w:hAnsi="Segoe UI" w:cs="Segoe UI"/>
                <w:sz w:val="22"/>
                <w:szCs w:val="22"/>
              </w:rPr>
            </w:pPr>
          </w:p>
          <w:p w14:paraId="36BABFAD" w14:textId="77777777" w:rsidR="003A79DF" w:rsidRDefault="003A79DF" w:rsidP="002D6F18">
            <w:pPr>
              <w:keepNext/>
              <w:keepLines/>
              <w:rPr>
                <w:rFonts w:ascii="Segoe UI" w:hAnsi="Segoe UI" w:cs="Segoe UI"/>
                <w:sz w:val="22"/>
                <w:szCs w:val="22"/>
              </w:rPr>
            </w:pPr>
          </w:p>
          <w:p w14:paraId="138BC7DF" w14:textId="77777777" w:rsidR="003A79DF" w:rsidRDefault="003A79DF" w:rsidP="002D6F18">
            <w:pPr>
              <w:keepNext/>
              <w:keepLines/>
              <w:rPr>
                <w:rFonts w:ascii="Segoe UI" w:hAnsi="Segoe UI" w:cs="Segoe UI"/>
                <w:sz w:val="22"/>
                <w:szCs w:val="22"/>
              </w:rPr>
            </w:pPr>
          </w:p>
          <w:p w14:paraId="55834327" w14:textId="77777777" w:rsidR="003A79DF" w:rsidRDefault="003A79DF" w:rsidP="002D6F18">
            <w:pPr>
              <w:keepNext/>
              <w:keepLines/>
              <w:rPr>
                <w:rFonts w:ascii="Segoe UI" w:hAnsi="Segoe UI" w:cs="Segoe UI"/>
                <w:sz w:val="22"/>
                <w:szCs w:val="22"/>
              </w:rPr>
            </w:pPr>
          </w:p>
          <w:p w14:paraId="0A9273DC" w14:textId="27B40F9A" w:rsidR="003A79DF" w:rsidRPr="00355FCF" w:rsidRDefault="003A79DF" w:rsidP="002D6F18">
            <w:pPr>
              <w:keepNext/>
              <w:keepLines/>
              <w:rPr>
                <w:rFonts w:ascii="Segoe UI" w:hAnsi="Segoe UI" w:cs="Segoe UI"/>
                <w:sz w:val="22"/>
                <w:szCs w:val="22"/>
              </w:rPr>
            </w:pPr>
            <w:r>
              <w:rPr>
                <w:rFonts w:ascii="Segoe UI" w:hAnsi="Segoe UI" w:cs="Segoe UI"/>
                <w:sz w:val="22"/>
                <w:szCs w:val="22"/>
              </w:rPr>
              <w:t>j</w:t>
            </w:r>
          </w:p>
        </w:tc>
        <w:tc>
          <w:tcPr>
            <w:tcW w:w="7655" w:type="dxa"/>
          </w:tcPr>
          <w:p w14:paraId="2F7367D6" w14:textId="77777777" w:rsidR="000B17FA" w:rsidRPr="000B17FA" w:rsidRDefault="000B17FA" w:rsidP="000B17FA">
            <w:pPr>
              <w:jc w:val="both"/>
              <w:rPr>
                <w:rFonts w:ascii="Segoe UI" w:hAnsi="Segoe UI" w:cs="Segoe UI"/>
                <w:b/>
                <w:bCs/>
              </w:rPr>
            </w:pPr>
            <w:r w:rsidRPr="000B17FA">
              <w:rPr>
                <w:rFonts w:ascii="Segoe UI" w:hAnsi="Segoe UI" w:cs="Segoe UI"/>
                <w:b/>
                <w:bCs/>
              </w:rPr>
              <w:t>Human Resources (Workforce Performance) Report</w:t>
            </w:r>
          </w:p>
          <w:p w14:paraId="796336F5" w14:textId="77777777" w:rsidR="000B17FA" w:rsidRPr="000B17FA" w:rsidRDefault="000B17FA" w:rsidP="000B17FA">
            <w:pPr>
              <w:jc w:val="both"/>
              <w:rPr>
                <w:rFonts w:ascii="Segoe UI" w:hAnsi="Segoe UI" w:cs="Segoe UI"/>
                <w:bCs/>
              </w:rPr>
            </w:pPr>
          </w:p>
          <w:p w14:paraId="218F324A" w14:textId="0B44E168" w:rsidR="00E5643F" w:rsidRDefault="00060F4C" w:rsidP="00AD4C9A">
            <w:pPr>
              <w:jc w:val="both"/>
              <w:rPr>
                <w:rFonts w:ascii="Segoe UI" w:hAnsi="Segoe UI" w:cs="Segoe UI"/>
                <w:bCs/>
              </w:rPr>
            </w:pPr>
            <w:r>
              <w:rPr>
                <w:rFonts w:ascii="Segoe UI" w:hAnsi="Segoe UI" w:cs="Segoe UI"/>
                <w:bCs/>
              </w:rPr>
              <w:t xml:space="preserve">The </w:t>
            </w:r>
            <w:r w:rsidR="00A7334A">
              <w:rPr>
                <w:rFonts w:ascii="Segoe UI" w:hAnsi="Segoe UI" w:cs="Segoe UI"/>
                <w:bCs/>
              </w:rPr>
              <w:t>Director of HR</w:t>
            </w:r>
            <w:r>
              <w:rPr>
                <w:rFonts w:ascii="Segoe UI" w:hAnsi="Segoe UI" w:cs="Segoe UI"/>
                <w:bCs/>
              </w:rPr>
              <w:t xml:space="preserve"> presented </w:t>
            </w:r>
            <w:r w:rsidR="00A7334A">
              <w:rPr>
                <w:rFonts w:ascii="Segoe UI" w:hAnsi="Segoe UI" w:cs="Segoe UI"/>
                <w:bCs/>
              </w:rPr>
              <w:t xml:space="preserve">the </w:t>
            </w:r>
            <w:r w:rsidR="000B17FA" w:rsidRPr="000B17FA">
              <w:rPr>
                <w:rFonts w:ascii="Segoe UI" w:hAnsi="Segoe UI" w:cs="Segoe UI"/>
                <w:bCs/>
              </w:rPr>
              <w:t xml:space="preserve">report BOD </w:t>
            </w:r>
            <w:r w:rsidR="00D86CB1">
              <w:rPr>
                <w:rFonts w:ascii="Segoe UI" w:hAnsi="Segoe UI" w:cs="Segoe UI"/>
                <w:bCs/>
              </w:rPr>
              <w:t>107</w:t>
            </w:r>
            <w:r w:rsidR="00A7334A">
              <w:rPr>
                <w:rFonts w:ascii="Segoe UI" w:hAnsi="Segoe UI" w:cs="Segoe UI"/>
                <w:bCs/>
              </w:rPr>
              <w:t>/</w:t>
            </w:r>
            <w:r w:rsidR="006A7A98">
              <w:rPr>
                <w:rFonts w:ascii="Segoe UI" w:hAnsi="Segoe UI" w:cs="Segoe UI"/>
                <w:bCs/>
              </w:rPr>
              <w:t>2019</w:t>
            </w:r>
            <w:r w:rsidR="000B17FA" w:rsidRPr="000B17FA">
              <w:rPr>
                <w:rFonts w:ascii="Segoe UI" w:hAnsi="Segoe UI" w:cs="Segoe UI"/>
                <w:bCs/>
              </w:rPr>
              <w:t xml:space="preserve"> which set out workforce performance indicators and updates on: </w:t>
            </w:r>
            <w:r w:rsidR="00D64A08">
              <w:rPr>
                <w:rFonts w:ascii="Segoe UI" w:hAnsi="Segoe UI" w:cs="Segoe UI"/>
                <w:bCs/>
              </w:rPr>
              <w:t xml:space="preserve">the Chief Executive Officer appointment process; </w:t>
            </w:r>
            <w:r w:rsidR="00FF58CA">
              <w:rPr>
                <w:rFonts w:ascii="Segoe UI" w:hAnsi="Segoe UI" w:cs="Segoe UI"/>
                <w:bCs/>
              </w:rPr>
              <w:t xml:space="preserve">the development of an HR IT Strategy; Health &amp; Wellbeing; </w:t>
            </w:r>
            <w:r w:rsidR="005B3407">
              <w:rPr>
                <w:rFonts w:ascii="Segoe UI" w:hAnsi="Segoe UI" w:cs="Segoe UI"/>
                <w:bCs/>
              </w:rPr>
              <w:t>the Employee Assis</w:t>
            </w:r>
            <w:r w:rsidR="00A02B78">
              <w:rPr>
                <w:rFonts w:ascii="Segoe UI" w:hAnsi="Segoe UI" w:cs="Segoe UI"/>
                <w:bCs/>
              </w:rPr>
              <w:t xml:space="preserve">tance Programme; </w:t>
            </w:r>
            <w:r w:rsidR="003F5220">
              <w:rPr>
                <w:rFonts w:ascii="Segoe UI" w:hAnsi="Segoe UI" w:cs="Segoe UI"/>
                <w:bCs/>
              </w:rPr>
              <w:t xml:space="preserve">the staff survey; </w:t>
            </w:r>
            <w:r w:rsidR="00A02B78">
              <w:rPr>
                <w:rFonts w:ascii="Segoe UI" w:hAnsi="Segoe UI" w:cs="Segoe UI"/>
                <w:bCs/>
              </w:rPr>
              <w:t xml:space="preserve">Equality, Diversity &amp; Inclusion; </w:t>
            </w:r>
            <w:r w:rsidR="00A101B3">
              <w:rPr>
                <w:rFonts w:ascii="Segoe UI" w:hAnsi="Segoe UI" w:cs="Segoe UI"/>
                <w:bCs/>
              </w:rPr>
              <w:t xml:space="preserve">Just Culture principles; </w:t>
            </w:r>
            <w:r w:rsidR="000A0E25">
              <w:rPr>
                <w:rFonts w:ascii="Segoe UI" w:hAnsi="Segoe UI" w:cs="Segoe UI"/>
                <w:bCs/>
              </w:rPr>
              <w:t xml:space="preserve">vacancies; </w:t>
            </w:r>
            <w:r w:rsidR="00D03E5D">
              <w:rPr>
                <w:rFonts w:ascii="Segoe UI" w:hAnsi="Segoe UI" w:cs="Segoe UI"/>
                <w:bCs/>
              </w:rPr>
              <w:t xml:space="preserve">recruitment; </w:t>
            </w:r>
            <w:r w:rsidR="0003438A">
              <w:rPr>
                <w:rFonts w:ascii="Segoe UI" w:hAnsi="Segoe UI" w:cs="Segoe UI"/>
                <w:bCs/>
              </w:rPr>
              <w:t>temporary staffing spend</w:t>
            </w:r>
            <w:r w:rsidR="00986670">
              <w:rPr>
                <w:rFonts w:ascii="Segoe UI" w:hAnsi="Segoe UI" w:cs="Segoe UI"/>
                <w:bCs/>
              </w:rPr>
              <w:t>;</w:t>
            </w:r>
            <w:r w:rsidR="00ED2C31">
              <w:rPr>
                <w:rFonts w:ascii="Segoe UI" w:hAnsi="Segoe UI" w:cs="Segoe UI"/>
                <w:bCs/>
              </w:rPr>
              <w:t xml:space="preserve"> </w:t>
            </w:r>
            <w:r w:rsidR="000B17FA" w:rsidRPr="000B17FA">
              <w:rPr>
                <w:rFonts w:ascii="Segoe UI" w:hAnsi="Segoe UI" w:cs="Segoe UI"/>
                <w:bCs/>
              </w:rPr>
              <w:t>sickness</w:t>
            </w:r>
            <w:r w:rsidR="00794F92">
              <w:rPr>
                <w:rFonts w:ascii="Segoe UI" w:hAnsi="Segoe UI" w:cs="Segoe UI"/>
                <w:bCs/>
              </w:rPr>
              <w:t>;</w:t>
            </w:r>
            <w:r w:rsidR="000B17FA" w:rsidRPr="000B17FA">
              <w:rPr>
                <w:rFonts w:ascii="Segoe UI" w:hAnsi="Segoe UI" w:cs="Segoe UI"/>
                <w:bCs/>
              </w:rPr>
              <w:t xml:space="preserve"> </w:t>
            </w:r>
            <w:r w:rsidR="000B5205">
              <w:rPr>
                <w:rFonts w:ascii="Segoe UI" w:hAnsi="Segoe UI" w:cs="Segoe UI"/>
                <w:bCs/>
              </w:rPr>
              <w:t xml:space="preserve">and </w:t>
            </w:r>
            <w:r w:rsidR="000B17FA" w:rsidRPr="000B17FA">
              <w:rPr>
                <w:rFonts w:ascii="Segoe UI" w:hAnsi="Segoe UI" w:cs="Segoe UI"/>
                <w:bCs/>
              </w:rPr>
              <w:t>turnover</w:t>
            </w:r>
            <w:r w:rsidR="00794F92">
              <w:rPr>
                <w:rFonts w:ascii="Segoe UI" w:hAnsi="Segoe UI" w:cs="Segoe UI"/>
                <w:bCs/>
              </w:rPr>
              <w:t xml:space="preserve"> (leavers’ data not internal moves)</w:t>
            </w:r>
            <w:r w:rsidR="000B5205">
              <w:rPr>
                <w:rFonts w:ascii="Segoe UI" w:hAnsi="Segoe UI" w:cs="Segoe UI"/>
                <w:bCs/>
              </w:rPr>
              <w:t xml:space="preserve">.  </w:t>
            </w:r>
          </w:p>
          <w:p w14:paraId="597EB8EB" w14:textId="6D88EA55" w:rsidR="000B5205" w:rsidRDefault="000B5205" w:rsidP="00AD4C9A">
            <w:pPr>
              <w:jc w:val="both"/>
              <w:rPr>
                <w:rFonts w:ascii="Segoe UI" w:hAnsi="Segoe UI" w:cs="Segoe UI"/>
                <w:bCs/>
              </w:rPr>
            </w:pPr>
          </w:p>
          <w:p w14:paraId="595DDE2B" w14:textId="00EAF665" w:rsidR="002D62C7" w:rsidRPr="002D62C7" w:rsidRDefault="002D62C7" w:rsidP="002D62C7">
            <w:pPr>
              <w:jc w:val="both"/>
              <w:rPr>
                <w:rFonts w:ascii="Segoe UI" w:hAnsi="Segoe UI" w:cs="Segoe UI"/>
                <w:bCs/>
              </w:rPr>
            </w:pPr>
            <w:r>
              <w:rPr>
                <w:rFonts w:ascii="Segoe UI" w:hAnsi="Segoe UI" w:cs="Segoe UI"/>
                <w:bCs/>
              </w:rPr>
              <w:t xml:space="preserve">Further to the action from </w:t>
            </w:r>
            <w:r w:rsidRPr="002D62C7">
              <w:rPr>
                <w:rFonts w:ascii="Segoe UI" w:hAnsi="Segoe UI" w:cs="Segoe UI"/>
                <w:bCs/>
              </w:rPr>
              <w:t xml:space="preserve">BOD 119/19(c) </w:t>
            </w:r>
            <w:r>
              <w:rPr>
                <w:rFonts w:ascii="Segoe UI" w:hAnsi="Segoe UI" w:cs="Segoe UI"/>
                <w:bCs/>
              </w:rPr>
              <w:t>(</w:t>
            </w:r>
            <w:r w:rsidRPr="002D62C7">
              <w:rPr>
                <w:rFonts w:ascii="Segoe UI" w:hAnsi="Segoe UI" w:cs="Segoe UI"/>
                <w:bCs/>
              </w:rPr>
              <w:t>HR report to consider reporting on turnover by earning group</w:t>
            </w:r>
            <w:r>
              <w:rPr>
                <w:rFonts w:ascii="Segoe UI" w:hAnsi="Segoe UI" w:cs="Segoe UI"/>
                <w:bCs/>
              </w:rPr>
              <w:t xml:space="preserve">), referred to at item BOD </w:t>
            </w:r>
            <w:r w:rsidRPr="002D62C7">
              <w:rPr>
                <w:rFonts w:ascii="Segoe UI" w:hAnsi="Segoe UI" w:cs="Segoe UI"/>
                <w:bCs/>
              </w:rPr>
              <w:t>137/</w:t>
            </w:r>
          </w:p>
          <w:p w14:paraId="3892AC5A" w14:textId="5711CE1F" w:rsidR="000B5205" w:rsidRDefault="002D62C7" w:rsidP="002D62C7">
            <w:pPr>
              <w:jc w:val="both"/>
              <w:rPr>
                <w:rFonts w:ascii="Segoe UI" w:hAnsi="Segoe UI" w:cs="Segoe UI"/>
                <w:bCs/>
              </w:rPr>
            </w:pPr>
            <w:r w:rsidRPr="002D62C7">
              <w:rPr>
                <w:rFonts w:ascii="Segoe UI" w:hAnsi="Segoe UI" w:cs="Segoe UI"/>
                <w:bCs/>
              </w:rPr>
              <w:t>19</w:t>
            </w:r>
            <w:r>
              <w:rPr>
                <w:rFonts w:ascii="Segoe UI" w:hAnsi="Segoe UI" w:cs="Segoe UI"/>
                <w:bCs/>
              </w:rPr>
              <w:t xml:space="preserve">(d) above, </w:t>
            </w:r>
            <w:r w:rsidR="00020C7C">
              <w:rPr>
                <w:rFonts w:ascii="Segoe UI" w:hAnsi="Segoe UI" w:cs="Segoe UI"/>
                <w:bCs/>
              </w:rPr>
              <w:t xml:space="preserve">the Director of HR </w:t>
            </w:r>
            <w:r w:rsidR="00BD338D">
              <w:rPr>
                <w:rFonts w:ascii="Segoe UI" w:hAnsi="Segoe UI" w:cs="Segoe UI"/>
                <w:bCs/>
              </w:rPr>
              <w:t xml:space="preserve">reported that: </w:t>
            </w:r>
            <w:r w:rsidR="00C441BC">
              <w:rPr>
                <w:rFonts w:ascii="Segoe UI" w:hAnsi="Segoe UI" w:cs="Segoe UI"/>
                <w:bCs/>
              </w:rPr>
              <w:t>the lowest staff turnover group was medics, whilst the highest was administrative staff and Estates</w:t>
            </w:r>
            <w:r w:rsidR="00A406C7">
              <w:rPr>
                <w:rFonts w:ascii="Segoe UI" w:hAnsi="Segoe UI" w:cs="Segoe UI"/>
                <w:bCs/>
              </w:rPr>
              <w:t xml:space="preserve">.  Other </w:t>
            </w:r>
            <w:r w:rsidR="000F20C3">
              <w:rPr>
                <w:rFonts w:ascii="Segoe UI" w:hAnsi="Segoe UI" w:cs="Segoe UI"/>
                <w:bCs/>
              </w:rPr>
              <w:t xml:space="preserve">groups, such as qualified nurses, managers and support staff generally reported turnover in between those two groups.  He added that turnover in Estates could be high as it was difficult to attract and retain electricians and plumbers for payrates under Agenda </w:t>
            </w:r>
            <w:proofErr w:type="gramStart"/>
            <w:r w:rsidR="000F20C3">
              <w:rPr>
                <w:rFonts w:ascii="Segoe UI" w:hAnsi="Segoe UI" w:cs="Segoe UI"/>
                <w:bCs/>
              </w:rPr>
              <w:t>For</w:t>
            </w:r>
            <w:proofErr w:type="gramEnd"/>
            <w:r w:rsidR="000F20C3">
              <w:rPr>
                <w:rFonts w:ascii="Segoe UI" w:hAnsi="Segoe UI" w:cs="Segoe UI"/>
                <w:bCs/>
              </w:rPr>
              <w:t xml:space="preserve"> Change in the Trust’s geographical footprint.  Bernard Galton noted that he could separately discuss with the Director of HR some organisational development work to help Estates staff feel more connected with, and less detached from, their organisation as this might assist with retention.  The Board commented upon the challenges with members of Estates staff feeling detached, especially where they were not office-based.  Nonetheless, the Board was reminded that members of Estates staff were also recognised and thanked for their contributions – one of the gardeners had been recognised at the </w:t>
            </w:r>
            <w:r w:rsidR="000F20C3" w:rsidRPr="000F20C3">
              <w:rPr>
                <w:rFonts w:ascii="Segoe UI" w:hAnsi="Segoe UI" w:cs="Segoe UI"/>
                <w:bCs/>
              </w:rPr>
              <w:t>Staff Recognition Awards</w:t>
            </w:r>
            <w:r w:rsidR="000F20C3">
              <w:rPr>
                <w:rFonts w:ascii="Segoe UI" w:hAnsi="Segoe UI" w:cs="Segoe UI"/>
                <w:bCs/>
              </w:rPr>
              <w:t xml:space="preserve"> event last night and previously one of the porters had been recognised.</w:t>
            </w:r>
          </w:p>
          <w:p w14:paraId="15EADA35" w14:textId="6DC1D454" w:rsidR="0044127B" w:rsidRDefault="0044127B" w:rsidP="00AD4C9A">
            <w:pPr>
              <w:jc w:val="both"/>
              <w:rPr>
                <w:rFonts w:ascii="Segoe UI" w:hAnsi="Segoe UI" w:cs="Segoe UI"/>
                <w:bCs/>
              </w:rPr>
            </w:pPr>
          </w:p>
          <w:p w14:paraId="0841D0FF" w14:textId="3D69A6D1" w:rsidR="00A80320" w:rsidRDefault="00A61B50" w:rsidP="00AD4C9A">
            <w:pPr>
              <w:jc w:val="both"/>
              <w:rPr>
                <w:rFonts w:ascii="Segoe UI" w:hAnsi="Segoe UI" w:cs="Segoe UI"/>
                <w:bCs/>
              </w:rPr>
            </w:pPr>
            <w:r>
              <w:rPr>
                <w:rFonts w:ascii="Segoe UI" w:hAnsi="Segoe UI" w:cs="Segoe UI"/>
                <w:bCs/>
              </w:rPr>
              <w:t xml:space="preserve">The Director of HR provided an additional update on the </w:t>
            </w:r>
            <w:r w:rsidRPr="00A61B50">
              <w:rPr>
                <w:rFonts w:ascii="Segoe UI" w:hAnsi="Segoe UI" w:cs="Segoe UI"/>
                <w:bCs/>
              </w:rPr>
              <w:t>Chief Executive Officer appointment process</w:t>
            </w:r>
            <w:r>
              <w:rPr>
                <w:rFonts w:ascii="Segoe UI" w:hAnsi="Segoe UI" w:cs="Segoe UI"/>
                <w:bCs/>
              </w:rPr>
              <w:t xml:space="preserve"> and noted that</w:t>
            </w:r>
            <w:r w:rsidR="00DA3465">
              <w:rPr>
                <w:rFonts w:ascii="Segoe UI" w:hAnsi="Segoe UI" w:cs="Segoe UI"/>
                <w:bCs/>
              </w:rPr>
              <w:t xml:space="preserve"> presentation</w:t>
            </w:r>
            <w:r w:rsidR="00506D87">
              <w:rPr>
                <w:rFonts w:ascii="Segoe UI" w:hAnsi="Segoe UI" w:cs="Segoe UI"/>
                <w:bCs/>
              </w:rPr>
              <w:t>s</w:t>
            </w:r>
            <w:r w:rsidR="00DA3465">
              <w:rPr>
                <w:rFonts w:ascii="Segoe UI" w:hAnsi="Segoe UI" w:cs="Segoe UI"/>
                <w:bCs/>
              </w:rPr>
              <w:t xml:space="preserve"> from the search consultancy firm were due </w:t>
            </w:r>
            <w:r w:rsidR="00B44D47">
              <w:rPr>
                <w:rFonts w:ascii="Segoe UI" w:hAnsi="Segoe UI" w:cs="Segoe UI"/>
                <w:bCs/>
              </w:rPr>
              <w:t xml:space="preserve">next week, with assessment and interviews to take place in the following week.  </w:t>
            </w:r>
          </w:p>
          <w:p w14:paraId="23744630" w14:textId="104614E7" w:rsidR="000F20C3" w:rsidRDefault="000F20C3" w:rsidP="00AD4C9A">
            <w:pPr>
              <w:jc w:val="both"/>
              <w:rPr>
                <w:rFonts w:ascii="Segoe UI" w:hAnsi="Segoe UI" w:cs="Segoe UI"/>
                <w:bCs/>
              </w:rPr>
            </w:pPr>
          </w:p>
          <w:p w14:paraId="6B9CAB0C" w14:textId="171CC819" w:rsidR="00540824" w:rsidRDefault="00B16343" w:rsidP="00AD4C9A">
            <w:pPr>
              <w:jc w:val="both"/>
              <w:rPr>
                <w:rFonts w:ascii="Segoe UI" w:hAnsi="Segoe UI" w:cs="Segoe UI"/>
                <w:bCs/>
              </w:rPr>
            </w:pPr>
            <w:r>
              <w:rPr>
                <w:rFonts w:ascii="Segoe UI" w:hAnsi="Segoe UI" w:cs="Segoe UI"/>
                <w:bCs/>
              </w:rPr>
              <w:t xml:space="preserve">The Director of HR referred to the </w:t>
            </w:r>
            <w:r w:rsidRPr="00B16343">
              <w:rPr>
                <w:rFonts w:ascii="Segoe UI" w:hAnsi="Segoe UI" w:cs="Segoe UI"/>
                <w:bCs/>
              </w:rPr>
              <w:t>establishment of the new People, Culture &amp; Leadership Committee</w:t>
            </w:r>
            <w:r>
              <w:rPr>
                <w:rFonts w:ascii="Segoe UI" w:hAnsi="Segoe UI" w:cs="Segoe UI"/>
                <w:bCs/>
              </w:rPr>
              <w:t xml:space="preserve"> and </w:t>
            </w:r>
            <w:r w:rsidR="00E931B7">
              <w:rPr>
                <w:rFonts w:ascii="Segoe UI" w:hAnsi="Segoe UI" w:cs="Segoe UI"/>
                <w:bCs/>
              </w:rPr>
              <w:t xml:space="preserve">noted that he had been working with Bernard Galton on scoping its remit </w:t>
            </w:r>
            <w:r w:rsidR="000E0986">
              <w:rPr>
                <w:rFonts w:ascii="Segoe UI" w:hAnsi="Segoe UI" w:cs="Segoe UI"/>
                <w:bCs/>
              </w:rPr>
              <w:t xml:space="preserve">to focus not just on data but upon people, being forwards looking and learning from best national practice as well as local BOB work.  </w:t>
            </w:r>
            <w:r w:rsidR="007F5B6A">
              <w:rPr>
                <w:rFonts w:ascii="Segoe UI" w:hAnsi="Segoe UI" w:cs="Segoe UI"/>
                <w:bCs/>
              </w:rPr>
              <w:t>The Director of HR was also working with the Chief Nurse to sponsor a series of meetings around quality and agency</w:t>
            </w:r>
            <w:r w:rsidR="00E36149">
              <w:rPr>
                <w:rFonts w:ascii="Segoe UI" w:hAnsi="Segoe UI" w:cs="Segoe UI"/>
                <w:bCs/>
              </w:rPr>
              <w:t xml:space="preserve">, especially as agency spend remained high and even when it was reduced in one area, it could swiftly climb up in another.  </w:t>
            </w:r>
            <w:r w:rsidR="0066681E">
              <w:rPr>
                <w:rFonts w:ascii="Segoe UI" w:hAnsi="Segoe UI" w:cs="Segoe UI"/>
                <w:bCs/>
              </w:rPr>
              <w:t xml:space="preserve">These quality and agency meetings would also help to inform the work of the People, Culture &amp; Leadership Committee.  </w:t>
            </w:r>
          </w:p>
          <w:p w14:paraId="5AE9F4A6" w14:textId="77777777" w:rsidR="00540824" w:rsidRDefault="00540824" w:rsidP="00AD4C9A">
            <w:pPr>
              <w:jc w:val="both"/>
              <w:rPr>
                <w:rFonts w:ascii="Segoe UI" w:hAnsi="Segoe UI" w:cs="Segoe UI"/>
                <w:bCs/>
              </w:rPr>
            </w:pPr>
          </w:p>
          <w:p w14:paraId="4D90E8CD" w14:textId="5BCBE09C" w:rsidR="000F20C3" w:rsidRDefault="0010492E" w:rsidP="00AD4C9A">
            <w:pPr>
              <w:jc w:val="both"/>
              <w:rPr>
                <w:rFonts w:ascii="Segoe UI" w:hAnsi="Segoe UI" w:cs="Segoe UI"/>
                <w:bCs/>
              </w:rPr>
            </w:pPr>
            <w:r>
              <w:rPr>
                <w:rFonts w:ascii="Segoe UI" w:hAnsi="Segoe UI" w:cs="Segoe UI"/>
                <w:bCs/>
              </w:rPr>
              <w:t xml:space="preserve">Further to the Board Seminar </w:t>
            </w:r>
            <w:r w:rsidR="00351E0A">
              <w:rPr>
                <w:rFonts w:ascii="Segoe UI" w:hAnsi="Segoe UI" w:cs="Segoe UI"/>
                <w:bCs/>
              </w:rPr>
              <w:t>o</w:t>
            </w:r>
            <w:r>
              <w:rPr>
                <w:rFonts w:ascii="Segoe UI" w:hAnsi="Segoe UI" w:cs="Segoe UI"/>
                <w:bCs/>
              </w:rPr>
              <w:t xml:space="preserve">n </w:t>
            </w:r>
            <w:r w:rsidR="00351E0A">
              <w:rPr>
                <w:rFonts w:ascii="Segoe UI" w:hAnsi="Segoe UI" w:cs="Segoe UI"/>
                <w:bCs/>
              </w:rPr>
              <w:t xml:space="preserve">13 </w:t>
            </w:r>
            <w:r>
              <w:rPr>
                <w:rFonts w:ascii="Segoe UI" w:hAnsi="Segoe UI" w:cs="Segoe UI"/>
                <w:bCs/>
              </w:rPr>
              <w:t xml:space="preserve">November 2019 which had considered the </w:t>
            </w:r>
            <w:r w:rsidRPr="0010492E">
              <w:rPr>
                <w:rFonts w:ascii="Segoe UI" w:hAnsi="Segoe UI" w:cs="Segoe UI"/>
                <w:bCs/>
              </w:rPr>
              <w:t>Workforce Race Equality Standards</w:t>
            </w:r>
            <w:r w:rsidR="00767EFF">
              <w:rPr>
                <w:rFonts w:ascii="Segoe UI" w:hAnsi="Segoe UI" w:cs="Segoe UI"/>
                <w:bCs/>
              </w:rPr>
              <w:t xml:space="preserve"> (</w:t>
            </w:r>
            <w:r w:rsidR="00767EFF">
              <w:rPr>
                <w:rFonts w:ascii="Segoe UI" w:hAnsi="Segoe UI" w:cs="Segoe UI"/>
                <w:b/>
                <w:bCs/>
              </w:rPr>
              <w:t>WRES</w:t>
            </w:r>
            <w:r w:rsidR="00767EFF">
              <w:rPr>
                <w:rFonts w:ascii="Segoe UI" w:hAnsi="Segoe UI" w:cs="Segoe UI"/>
                <w:bCs/>
              </w:rPr>
              <w:t>)</w:t>
            </w:r>
            <w:r w:rsidR="00FF4DE4">
              <w:rPr>
                <w:rFonts w:ascii="Segoe UI" w:hAnsi="Segoe UI" w:cs="Segoe UI"/>
                <w:bCs/>
              </w:rPr>
              <w:t xml:space="preserve">, </w:t>
            </w:r>
            <w:r w:rsidR="00AB1375">
              <w:rPr>
                <w:rFonts w:ascii="Segoe UI" w:hAnsi="Segoe UI" w:cs="Segoe UI"/>
                <w:bCs/>
              </w:rPr>
              <w:t xml:space="preserve">the Director of HR reported that </w:t>
            </w:r>
            <w:r w:rsidR="00FF4DE4">
              <w:rPr>
                <w:rFonts w:ascii="Segoe UI" w:hAnsi="Segoe UI" w:cs="Segoe UI"/>
                <w:bCs/>
              </w:rPr>
              <w:t xml:space="preserve">actions plans were being </w:t>
            </w:r>
            <w:r w:rsidR="00506D87">
              <w:rPr>
                <w:rFonts w:ascii="Segoe UI" w:hAnsi="Segoe UI" w:cs="Segoe UI"/>
                <w:bCs/>
              </w:rPr>
              <w:t xml:space="preserve">revised and </w:t>
            </w:r>
            <w:r w:rsidR="00FF4DE4">
              <w:rPr>
                <w:rFonts w:ascii="Segoe UI" w:hAnsi="Segoe UI" w:cs="Segoe UI"/>
                <w:bCs/>
              </w:rPr>
              <w:t>further developed</w:t>
            </w:r>
            <w:r w:rsidR="00506D87">
              <w:rPr>
                <w:rFonts w:ascii="Segoe UI" w:hAnsi="Segoe UI" w:cs="Segoe UI"/>
                <w:bCs/>
              </w:rPr>
              <w:t>.</w:t>
            </w:r>
            <w:r w:rsidR="00C445CD">
              <w:rPr>
                <w:rFonts w:ascii="Segoe UI" w:hAnsi="Segoe UI" w:cs="Segoe UI"/>
                <w:bCs/>
              </w:rPr>
              <w:t xml:space="preserve">  Jonathan Asbridge praised the Cultural Ambassadors </w:t>
            </w:r>
            <w:r w:rsidR="004A6336">
              <w:rPr>
                <w:rFonts w:ascii="Segoe UI" w:hAnsi="Segoe UI" w:cs="Segoe UI"/>
                <w:bCs/>
              </w:rPr>
              <w:t xml:space="preserve">who had also presented at the Board Seminar and recommended that they </w:t>
            </w:r>
            <w:r w:rsidR="007F529C">
              <w:rPr>
                <w:rFonts w:ascii="Segoe UI" w:hAnsi="Segoe UI" w:cs="Segoe UI"/>
                <w:bCs/>
              </w:rPr>
              <w:t>also be given an opportunity to present at a meeting in public</w:t>
            </w:r>
            <w:r w:rsidR="00ED185C">
              <w:rPr>
                <w:rFonts w:ascii="Segoe UI" w:hAnsi="Segoe UI" w:cs="Segoe UI"/>
                <w:bCs/>
              </w:rPr>
              <w:t xml:space="preserve">; he noted that the Board should demonstrate its commitment to </w:t>
            </w:r>
            <w:r w:rsidR="00767EFF">
              <w:rPr>
                <w:rFonts w:ascii="Segoe UI" w:hAnsi="Segoe UI" w:cs="Segoe UI"/>
                <w:bCs/>
              </w:rPr>
              <w:t xml:space="preserve">the WRES actions.  </w:t>
            </w:r>
            <w:r w:rsidR="00506D87">
              <w:rPr>
                <w:rFonts w:ascii="Segoe UI" w:hAnsi="Segoe UI" w:cs="Segoe UI"/>
                <w:bCs/>
              </w:rPr>
              <w:t xml:space="preserve">  </w:t>
            </w:r>
            <w:r w:rsidR="00FF4DE4">
              <w:rPr>
                <w:rFonts w:ascii="Segoe UI" w:hAnsi="Segoe UI" w:cs="Segoe UI"/>
                <w:bCs/>
              </w:rPr>
              <w:t xml:space="preserve"> </w:t>
            </w:r>
          </w:p>
          <w:p w14:paraId="44BECA80" w14:textId="666B6F48" w:rsidR="00FF4DE4" w:rsidRDefault="00FF4DE4" w:rsidP="00AD4C9A">
            <w:pPr>
              <w:jc w:val="both"/>
              <w:rPr>
                <w:rFonts w:ascii="Segoe UI" w:hAnsi="Segoe UI" w:cs="Segoe UI"/>
                <w:bCs/>
              </w:rPr>
            </w:pPr>
          </w:p>
          <w:p w14:paraId="23F74A48" w14:textId="77777777" w:rsidR="00906150" w:rsidRDefault="00304702" w:rsidP="00AD4C9A">
            <w:pPr>
              <w:jc w:val="both"/>
              <w:rPr>
                <w:rFonts w:ascii="Segoe UI" w:hAnsi="Segoe UI" w:cs="Segoe UI"/>
                <w:bCs/>
              </w:rPr>
            </w:pPr>
            <w:r>
              <w:rPr>
                <w:rFonts w:ascii="Segoe UI" w:hAnsi="Segoe UI" w:cs="Segoe UI"/>
                <w:bCs/>
              </w:rPr>
              <w:t xml:space="preserve">The Board discussed </w:t>
            </w:r>
            <w:r w:rsidR="00704BB3">
              <w:rPr>
                <w:rFonts w:ascii="Segoe UI" w:hAnsi="Segoe UI" w:cs="Segoe UI"/>
                <w:bCs/>
              </w:rPr>
              <w:t xml:space="preserve">recruitment and retention.  </w:t>
            </w:r>
            <w:r w:rsidR="00C016D2">
              <w:rPr>
                <w:rFonts w:ascii="Segoe UI" w:hAnsi="Segoe UI" w:cs="Segoe UI"/>
                <w:bCs/>
              </w:rPr>
              <w:t xml:space="preserve">Lucy Weston </w:t>
            </w:r>
            <w:r w:rsidR="003E2D26">
              <w:rPr>
                <w:rFonts w:ascii="Segoe UI" w:hAnsi="Segoe UI" w:cs="Segoe UI"/>
                <w:bCs/>
              </w:rPr>
              <w:t>not</w:t>
            </w:r>
            <w:r w:rsidR="002B2F01">
              <w:rPr>
                <w:rFonts w:ascii="Segoe UI" w:hAnsi="Segoe UI" w:cs="Segoe UI"/>
                <w:bCs/>
              </w:rPr>
              <w:t xml:space="preserve">ed that the Trust had </w:t>
            </w:r>
            <w:r w:rsidR="002736C4">
              <w:rPr>
                <w:rFonts w:ascii="Segoe UI" w:hAnsi="Segoe UI" w:cs="Segoe UI"/>
                <w:bCs/>
              </w:rPr>
              <w:t>op</w:t>
            </w:r>
            <w:r w:rsidR="00C22AF8">
              <w:rPr>
                <w:rFonts w:ascii="Segoe UI" w:hAnsi="Segoe UI" w:cs="Segoe UI"/>
                <w:bCs/>
              </w:rPr>
              <w:t xml:space="preserve">tions to emphasise the benefits </w:t>
            </w:r>
            <w:r w:rsidR="00EA7CAC">
              <w:rPr>
                <w:rFonts w:ascii="Segoe UI" w:hAnsi="Segoe UI" w:cs="Segoe UI"/>
                <w:bCs/>
              </w:rPr>
              <w:t>of working for the Trust</w:t>
            </w:r>
            <w:r w:rsidR="00286C48">
              <w:rPr>
                <w:rFonts w:ascii="Segoe UI" w:hAnsi="Segoe UI" w:cs="Segoe UI"/>
                <w:bCs/>
              </w:rPr>
              <w:t xml:space="preserve"> </w:t>
            </w:r>
            <w:r w:rsidR="00C67A2E">
              <w:rPr>
                <w:rFonts w:ascii="Segoe UI" w:hAnsi="Segoe UI" w:cs="Segoe UI"/>
                <w:bCs/>
              </w:rPr>
              <w:t>and th</w:t>
            </w:r>
            <w:r w:rsidR="00027AF5">
              <w:rPr>
                <w:rFonts w:ascii="Segoe UI" w:hAnsi="Segoe UI" w:cs="Segoe UI"/>
                <w:bCs/>
              </w:rPr>
              <w:t xml:space="preserve">e inspirational work which </w:t>
            </w:r>
            <w:r w:rsidR="00DC462D">
              <w:rPr>
                <w:rFonts w:ascii="Segoe UI" w:hAnsi="Segoe UI" w:cs="Segoe UI"/>
                <w:bCs/>
              </w:rPr>
              <w:t>staff could become involved in, for example through Research &amp; Development</w:t>
            </w:r>
            <w:r w:rsidR="005C1E03">
              <w:rPr>
                <w:rFonts w:ascii="Segoe UI" w:hAnsi="Segoe UI" w:cs="Segoe UI"/>
                <w:bCs/>
              </w:rPr>
              <w:t xml:space="preserve">; she </w:t>
            </w:r>
            <w:r w:rsidR="004319D7">
              <w:rPr>
                <w:rFonts w:ascii="Segoe UI" w:hAnsi="Segoe UI" w:cs="Segoe UI"/>
                <w:bCs/>
              </w:rPr>
              <w:t>suggested that there was more which could be done before turning to options such as a Thames Valley pay-weighting, including more engagement with schools and universities</w:t>
            </w:r>
            <w:r w:rsidR="00035AF4">
              <w:rPr>
                <w:rFonts w:ascii="Segoe UI" w:hAnsi="Segoe UI" w:cs="Segoe UI"/>
                <w:bCs/>
              </w:rPr>
              <w:t>.  The Chief Nurse agreed with the importance of more proactively promoting what the Trust could offer</w:t>
            </w:r>
            <w:r w:rsidR="00EE6F8B">
              <w:rPr>
                <w:rFonts w:ascii="Segoe UI" w:hAnsi="Segoe UI" w:cs="Segoe UI"/>
                <w:bCs/>
              </w:rPr>
              <w:t xml:space="preserve">, noting that the Preceptorship Programme and accreditation from Oxford Brookes University </w:t>
            </w:r>
            <w:r w:rsidR="009D638D">
              <w:rPr>
                <w:rFonts w:ascii="Segoe UI" w:hAnsi="Segoe UI" w:cs="Segoe UI"/>
                <w:bCs/>
              </w:rPr>
              <w:t xml:space="preserve">were also examples.  The Director of HR agreed and noted that </w:t>
            </w:r>
            <w:r w:rsidR="00AC0EE7">
              <w:rPr>
                <w:rFonts w:ascii="Segoe UI" w:hAnsi="Segoe UI" w:cs="Segoe UI"/>
                <w:bCs/>
              </w:rPr>
              <w:t xml:space="preserve">the Trust needed to </w:t>
            </w:r>
            <w:r w:rsidR="00CF7CC4">
              <w:rPr>
                <w:rFonts w:ascii="Segoe UI" w:hAnsi="Segoe UI" w:cs="Segoe UI"/>
                <w:bCs/>
              </w:rPr>
              <w:t xml:space="preserve">speed up its progress in this area in order to have a greater impact.  </w:t>
            </w:r>
            <w:r w:rsidR="00C67A2E">
              <w:rPr>
                <w:rFonts w:ascii="Segoe UI" w:hAnsi="Segoe UI" w:cs="Segoe UI"/>
                <w:bCs/>
              </w:rPr>
              <w:t xml:space="preserve"> </w:t>
            </w:r>
          </w:p>
          <w:p w14:paraId="761613CA" w14:textId="77777777" w:rsidR="00906150" w:rsidRDefault="00906150" w:rsidP="00AD4C9A">
            <w:pPr>
              <w:jc w:val="both"/>
              <w:rPr>
                <w:rFonts w:ascii="Segoe UI" w:hAnsi="Segoe UI" w:cs="Segoe UI"/>
                <w:bCs/>
              </w:rPr>
            </w:pPr>
          </w:p>
          <w:p w14:paraId="0486739F" w14:textId="5FDEF121" w:rsidR="00906150" w:rsidRDefault="00FA6D13" w:rsidP="00AD4C9A">
            <w:pPr>
              <w:jc w:val="both"/>
              <w:rPr>
                <w:rFonts w:ascii="Segoe UI" w:hAnsi="Segoe UI" w:cs="Segoe UI"/>
                <w:bCs/>
              </w:rPr>
            </w:pPr>
            <w:r>
              <w:rPr>
                <w:rFonts w:ascii="Segoe UI" w:hAnsi="Segoe UI" w:cs="Segoe UI"/>
                <w:bCs/>
              </w:rPr>
              <w:t>Bernard Galton</w:t>
            </w:r>
            <w:r w:rsidR="009A3D98">
              <w:rPr>
                <w:rFonts w:ascii="Segoe UI" w:hAnsi="Segoe UI" w:cs="Segoe UI"/>
                <w:bCs/>
              </w:rPr>
              <w:t xml:space="preserve"> emphasised the importance of retention and being able to demonstrate that the Trust could be a great place to work</w:t>
            </w:r>
            <w:r w:rsidR="00906150">
              <w:rPr>
                <w:rFonts w:ascii="Segoe UI" w:hAnsi="Segoe UI" w:cs="Segoe UI"/>
                <w:bCs/>
              </w:rPr>
              <w:t>.  H</w:t>
            </w:r>
            <w:r w:rsidR="00194F0C">
              <w:rPr>
                <w:rFonts w:ascii="Segoe UI" w:hAnsi="Segoe UI" w:cs="Segoe UI"/>
                <w:bCs/>
              </w:rPr>
              <w:t xml:space="preserve">e agreed that a Thames Valley pay-weighting </w:t>
            </w:r>
            <w:r w:rsidR="00522630">
              <w:rPr>
                <w:rFonts w:ascii="Segoe UI" w:hAnsi="Segoe UI" w:cs="Segoe UI"/>
                <w:bCs/>
              </w:rPr>
              <w:t xml:space="preserve">was not the only option, especially as it could introduce </w:t>
            </w:r>
            <w:r w:rsidR="00AE1F6E">
              <w:rPr>
                <w:rFonts w:ascii="Segoe UI" w:hAnsi="Segoe UI" w:cs="Segoe UI"/>
                <w:bCs/>
              </w:rPr>
              <w:t xml:space="preserve">issues such as competition between those areas with it and other neighbouring areas without it.  </w:t>
            </w:r>
          </w:p>
          <w:p w14:paraId="02BC61BC" w14:textId="77777777" w:rsidR="00906150" w:rsidRDefault="00906150" w:rsidP="00AD4C9A">
            <w:pPr>
              <w:jc w:val="both"/>
              <w:rPr>
                <w:rFonts w:ascii="Segoe UI" w:hAnsi="Segoe UI" w:cs="Segoe UI"/>
                <w:bCs/>
              </w:rPr>
            </w:pPr>
          </w:p>
          <w:p w14:paraId="429914BE" w14:textId="3257D9E3" w:rsidR="00FF4DE4" w:rsidRDefault="00D71188" w:rsidP="00AD4C9A">
            <w:pPr>
              <w:jc w:val="both"/>
              <w:rPr>
                <w:rFonts w:ascii="Segoe UI" w:hAnsi="Segoe UI" w:cs="Segoe UI"/>
                <w:bCs/>
              </w:rPr>
            </w:pPr>
            <w:r>
              <w:rPr>
                <w:rFonts w:ascii="Segoe UI" w:hAnsi="Segoe UI" w:cs="Segoe UI"/>
                <w:bCs/>
              </w:rPr>
              <w:t>John Allison noted that whilst retention was important</w:t>
            </w:r>
            <w:r w:rsidR="003A169B">
              <w:rPr>
                <w:rFonts w:ascii="Segoe UI" w:hAnsi="Segoe UI" w:cs="Segoe UI"/>
                <w:bCs/>
              </w:rPr>
              <w:t xml:space="preserve"> and could </w:t>
            </w:r>
            <w:r w:rsidR="009D0858">
              <w:rPr>
                <w:rFonts w:ascii="Segoe UI" w:hAnsi="Segoe UI" w:cs="Segoe UI"/>
                <w:bCs/>
              </w:rPr>
              <w:t>prevent the workforce situation from deteriorating</w:t>
            </w:r>
            <w:r>
              <w:rPr>
                <w:rFonts w:ascii="Segoe UI" w:hAnsi="Segoe UI" w:cs="Segoe UI"/>
                <w:bCs/>
              </w:rPr>
              <w:t>, it was not necessarily the key to</w:t>
            </w:r>
            <w:r w:rsidR="003A169B">
              <w:rPr>
                <w:rFonts w:ascii="Segoe UI" w:hAnsi="Segoe UI" w:cs="Segoe UI"/>
                <w:bCs/>
              </w:rPr>
              <w:t xml:space="preserve"> improving </w:t>
            </w:r>
            <w:r w:rsidR="009D0858">
              <w:rPr>
                <w:rFonts w:ascii="Segoe UI" w:hAnsi="Segoe UI" w:cs="Segoe UI"/>
                <w:bCs/>
              </w:rPr>
              <w:t>it.  He emphasised that in order to improve, it was imperative to make the Trust a really great place to work</w:t>
            </w:r>
            <w:r w:rsidR="00B4346A">
              <w:rPr>
                <w:rFonts w:ascii="Segoe UI" w:hAnsi="Segoe UI" w:cs="Segoe UI"/>
                <w:bCs/>
              </w:rPr>
              <w:t xml:space="preserve"> but until</w:t>
            </w:r>
            <w:r w:rsidR="00E06A11">
              <w:rPr>
                <w:rFonts w:ascii="Segoe UI" w:hAnsi="Segoe UI" w:cs="Segoe UI"/>
                <w:bCs/>
              </w:rPr>
              <w:t xml:space="preserve"> the disparity between demand and capacity</w:t>
            </w:r>
            <w:r w:rsidR="009A71C8">
              <w:rPr>
                <w:rFonts w:ascii="Segoe UI" w:hAnsi="Segoe UI" w:cs="Segoe UI"/>
                <w:bCs/>
              </w:rPr>
              <w:t xml:space="preserve"> was addressed, and activity reduced to better match available resources</w:t>
            </w:r>
            <w:r w:rsidR="00774AA9">
              <w:rPr>
                <w:rFonts w:ascii="Segoe UI" w:hAnsi="Segoe UI" w:cs="Segoe UI"/>
                <w:bCs/>
              </w:rPr>
              <w:t xml:space="preserve">, </w:t>
            </w:r>
            <w:r w:rsidR="00AE1C8F">
              <w:rPr>
                <w:rFonts w:ascii="Segoe UI" w:hAnsi="Segoe UI" w:cs="Segoe UI"/>
                <w:bCs/>
              </w:rPr>
              <w:t xml:space="preserve">the Trust may continue to ask too much of its staff.  </w:t>
            </w:r>
            <w:r w:rsidR="003E12D1">
              <w:rPr>
                <w:rFonts w:ascii="Segoe UI" w:hAnsi="Segoe UI" w:cs="Segoe UI"/>
                <w:bCs/>
              </w:rPr>
              <w:t>Even if this were progressed, t</w:t>
            </w:r>
            <w:r w:rsidR="003E104A">
              <w:rPr>
                <w:rFonts w:ascii="Segoe UI" w:hAnsi="Segoe UI" w:cs="Segoe UI"/>
                <w:bCs/>
              </w:rPr>
              <w:t xml:space="preserve">here would be </w:t>
            </w:r>
            <w:proofErr w:type="gramStart"/>
            <w:r w:rsidR="003E104A">
              <w:rPr>
                <w:rFonts w:ascii="Segoe UI" w:hAnsi="Segoe UI" w:cs="Segoe UI"/>
                <w:bCs/>
              </w:rPr>
              <w:t>work</w:t>
            </w:r>
            <w:proofErr w:type="gramEnd"/>
            <w:r w:rsidR="003E104A">
              <w:rPr>
                <w:rFonts w:ascii="Segoe UI" w:hAnsi="Segoe UI" w:cs="Segoe UI"/>
                <w:bCs/>
              </w:rPr>
              <w:t xml:space="preserve"> to do in order to understand the personal qualities of the workforce</w:t>
            </w:r>
            <w:r w:rsidR="003C1E50">
              <w:rPr>
                <w:rFonts w:ascii="Segoe UI" w:hAnsi="Segoe UI" w:cs="Segoe UI"/>
                <w:bCs/>
              </w:rPr>
              <w:t xml:space="preserve"> and </w:t>
            </w:r>
            <w:r w:rsidR="000B4458">
              <w:rPr>
                <w:rFonts w:ascii="Segoe UI" w:hAnsi="Segoe UI" w:cs="Segoe UI"/>
                <w:bCs/>
              </w:rPr>
              <w:t xml:space="preserve">identify and appoint leaders. </w:t>
            </w:r>
          </w:p>
          <w:p w14:paraId="54BBF4AE" w14:textId="77777777" w:rsidR="00FF4DE4" w:rsidRDefault="00FF4DE4" w:rsidP="00AD4C9A">
            <w:pPr>
              <w:jc w:val="both"/>
              <w:rPr>
                <w:rFonts w:ascii="Segoe UI" w:hAnsi="Segoe UI" w:cs="Segoe UI"/>
                <w:bCs/>
              </w:rPr>
            </w:pPr>
          </w:p>
          <w:p w14:paraId="058D5E15" w14:textId="5ABF0B94" w:rsidR="009B11DF" w:rsidRDefault="00C51B20" w:rsidP="00AD4C9A">
            <w:pPr>
              <w:jc w:val="both"/>
              <w:rPr>
                <w:rFonts w:ascii="Segoe UI" w:hAnsi="Segoe UI" w:cs="Segoe UI"/>
                <w:bCs/>
              </w:rPr>
            </w:pPr>
            <w:r w:rsidRPr="00C51B20">
              <w:rPr>
                <w:rFonts w:ascii="Segoe UI" w:hAnsi="Segoe UI" w:cs="Segoe UI"/>
                <w:bCs/>
              </w:rPr>
              <w:t>The Managing Director of Mental Health &amp; Learning Disabilities</w:t>
            </w:r>
            <w:r w:rsidR="0042604B">
              <w:rPr>
                <w:rFonts w:ascii="Segoe UI" w:hAnsi="Segoe UI" w:cs="Segoe UI"/>
                <w:bCs/>
              </w:rPr>
              <w:t xml:space="preserve"> </w:t>
            </w:r>
            <w:r w:rsidR="00914401">
              <w:rPr>
                <w:rFonts w:ascii="Segoe UI" w:hAnsi="Segoe UI" w:cs="Segoe UI"/>
                <w:bCs/>
              </w:rPr>
              <w:t xml:space="preserve">reminded the meeting of </w:t>
            </w:r>
            <w:r w:rsidR="003D01CE">
              <w:rPr>
                <w:rFonts w:ascii="Segoe UI" w:hAnsi="Segoe UI" w:cs="Segoe UI"/>
                <w:bCs/>
              </w:rPr>
              <w:t xml:space="preserve">additional or </w:t>
            </w:r>
            <w:r w:rsidR="00914401">
              <w:rPr>
                <w:rFonts w:ascii="Segoe UI" w:hAnsi="Segoe UI" w:cs="Segoe UI"/>
                <w:bCs/>
              </w:rPr>
              <w:t xml:space="preserve">alternative </w:t>
            </w:r>
            <w:r w:rsidR="003D01CE">
              <w:rPr>
                <w:rFonts w:ascii="Segoe UI" w:hAnsi="Segoe UI" w:cs="Segoe UI"/>
                <w:bCs/>
              </w:rPr>
              <w:t xml:space="preserve">workforce options, such as flexible workers and </w:t>
            </w:r>
            <w:r w:rsidR="006E60B8">
              <w:rPr>
                <w:rFonts w:ascii="Segoe UI" w:hAnsi="Segoe UI" w:cs="Segoe UI"/>
                <w:bCs/>
              </w:rPr>
              <w:t>through third sector partnerships.  She noted that the national Chief People Officer had appointed a Head of Flexible Working and there w</w:t>
            </w:r>
            <w:r w:rsidR="006B2840">
              <w:rPr>
                <w:rFonts w:ascii="Segoe UI" w:hAnsi="Segoe UI" w:cs="Segoe UI"/>
                <w:bCs/>
              </w:rPr>
              <w:t xml:space="preserve">as national focus upon this.  </w:t>
            </w:r>
            <w:r w:rsidR="00905789">
              <w:rPr>
                <w:rFonts w:ascii="Segoe UI" w:hAnsi="Segoe UI" w:cs="Segoe UI"/>
                <w:bCs/>
              </w:rPr>
              <w:t xml:space="preserve">She also reflected upon the first Linking Leaders conference which she had attended </w:t>
            </w:r>
            <w:r w:rsidR="0007055A">
              <w:rPr>
                <w:rFonts w:ascii="Segoe UI" w:hAnsi="Segoe UI" w:cs="Segoe UI"/>
                <w:bCs/>
              </w:rPr>
              <w:t>and noted th</w:t>
            </w:r>
            <w:r w:rsidR="002F5CE3">
              <w:rPr>
                <w:rFonts w:ascii="Segoe UI" w:hAnsi="Segoe UI" w:cs="Segoe UI"/>
                <w:bCs/>
              </w:rPr>
              <w:t>e importance of empowering managers to have conversations about issues such as menopause</w:t>
            </w:r>
            <w:r w:rsidR="007C2813">
              <w:rPr>
                <w:rFonts w:ascii="Segoe UI" w:hAnsi="Segoe UI" w:cs="Segoe UI"/>
                <w:bCs/>
              </w:rPr>
              <w:t xml:space="preserve"> and its impact upon </w:t>
            </w:r>
            <w:r w:rsidR="00D00265">
              <w:rPr>
                <w:rFonts w:ascii="Segoe UI" w:hAnsi="Segoe UI" w:cs="Segoe UI"/>
                <w:bCs/>
              </w:rPr>
              <w:t xml:space="preserve">working lives.  She also reminded the meeting that some parts of the workforce could also be predominantly female, with under-representation of men and that the work being done with nurse cadets to encourage more men to join nursing was relevant.  </w:t>
            </w:r>
          </w:p>
          <w:p w14:paraId="6E2C09C0" w14:textId="77777777" w:rsidR="00F722C2" w:rsidRDefault="00F722C2" w:rsidP="00AD4C9A">
            <w:pPr>
              <w:jc w:val="both"/>
              <w:rPr>
                <w:rFonts w:ascii="Segoe UI" w:hAnsi="Segoe UI" w:cs="Segoe UI"/>
                <w:bCs/>
              </w:rPr>
            </w:pPr>
          </w:p>
          <w:p w14:paraId="3F422201" w14:textId="77777777" w:rsidR="00A80320" w:rsidRDefault="00A80320" w:rsidP="00AD4C9A">
            <w:pPr>
              <w:jc w:val="both"/>
              <w:rPr>
                <w:rFonts w:ascii="Segoe UI" w:hAnsi="Segoe UI" w:cs="Segoe UI"/>
                <w:bCs/>
              </w:rPr>
            </w:pPr>
            <w:r>
              <w:rPr>
                <w:rFonts w:ascii="Segoe UI" w:hAnsi="Segoe UI" w:cs="Segoe UI"/>
                <w:b/>
                <w:bCs/>
              </w:rPr>
              <w:t>The Board noted the report</w:t>
            </w:r>
            <w:r>
              <w:rPr>
                <w:rFonts w:ascii="Segoe UI" w:hAnsi="Segoe UI" w:cs="Segoe UI"/>
                <w:bCs/>
              </w:rPr>
              <w:t xml:space="preserve">. </w:t>
            </w:r>
          </w:p>
          <w:p w14:paraId="3EF4A008" w14:textId="611D61E9" w:rsidR="000F20C3" w:rsidRPr="00A80320" w:rsidRDefault="000F20C3" w:rsidP="00AD4C9A">
            <w:pPr>
              <w:jc w:val="both"/>
              <w:rPr>
                <w:rFonts w:ascii="Segoe UI" w:hAnsi="Segoe UI" w:cs="Segoe UI"/>
                <w:bCs/>
              </w:rPr>
            </w:pPr>
          </w:p>
        </w:tc>
        <w:tc>
          <w:tcPr>
            <w:tcW w:w="770" w:type="dxa"/>
          </w:tcPr>
          <w:p w14:paraId="49AC2195" w14:textId="77777777" w:rsidR="003D280C" w:rsidRDefault="003D280C" w:rsidP="00687605">
            <w:pPr>
              <w:keepNext/>
              <w:keepLines/>
              <w:rPr>
                <w:rFonts w:ascii="Segoe UI" w:hAnsi="Segoe UI" w:cs="Segoe UI"/>
                <w:b/>
              </w:rPr>
            </w:pPr>
          </w:p>
          <w:p w14:paraId="6B912053" w14:textId="77777777" w:rsidR="001C432E" w:rsidRDefault="001C432E" w:rsidP="00687605">
            <w:pPr>
              <w:keepNext/>
              <w:keepLines/>
              <w:rPr>
                <w:rFonts w:ascii="Segoe UI" w:hAnsi="Segoe UI" w:cs="Segoe UI"/>
                <w:b/>
              </w:rPr>
            </w:pPr>
          </w:p>
          <w:p w14:paraId="39921021" w14:textId="72145B39" w:rsidR="001C432E" w:rsidRDefault="001C432E" w:rsidP="00687605">
            <w:pPr>
              <w:keepNext/>
              <w:keepLines/>
              <w:rPr>
                <w:rFonts w:ascii="Segoe UI" w:hAnsi="Segoe UI" w:cs="Segoe UI"/>
                <w:b/>
              </w:rPr>
            </w:pPr>
          </w:p>
          <w:p w14:paraId="11FC8BAD" w14:textId="208729F7" w:rsidR="00C9753B" w:rsidRDefault="00C9753B" w:rsidP="00687605">
            <w:pPr>
              <w:keepNext/>
              <w:keepLines/>
              <w:rPr>
                <w:rFonts w:ascii="Segoe UI" w:hAnsi="Segoe UI" w:cs="Segoe UI"/>
                <w:b/>
              </w:rPr>
            </w:pPr>
          </w:p>
          <w:p w14:paraId="7C61B275" w14:textId="5B1D29A8" w:rsidR="00C9753B" w:rsidRDefault="00C9753B" w:rsidP="00687605">
            <w:pPr>
              <w:keepNext/>
              <w:keepLines/>
              <w:rPr>
                <w:rFonts w:ascii="Segoe UI" w:hAnsi="Segoe UI" w:cs="Segoe UI"/>
                <w:b/>
              </w:rPr>
            </w:pPr>
          </w:p>
          <w:p w14:paraId="08D4049A" w14:textId="48C13101" w:rsidR="00C51B20" w:rsidRDefault="00C51B20" w:rsidP="00687605">
            <w:pPr>
              <w:keepNext/>
              <w:keepLines/>
              <w:rPr>
                <w:rFonts w:ascii="Segoe UI" w:hAnsi="Segoe UI" w:cs="Segoe UI"/>
                <w:b/>
              </w:rPr>
            </w:pPr>
          </w:p>
          <w:p w14:paraId="3681E1E2" w14:textId="2FC371DF" w:rsidR="00C51B20" w:rsidRDefault="00C51B20" w:rsidP="00687605">
            <w:pPr>
              <w:keepNext/>
              <w:keepLines/>
              <w:rPr>
                <w:rFonts w:ascii="Segoe UI" w:hAnsi="Segoe UI" w:cs="Segoe UI"/>
                <w:b/>
              </w:rPr>
            </w:pPr>
          </w:p>
          <w:p w14:paraId="77F43886" w14:textId="6F295594" w:rsidR="00C51B20" w:rsidRDefault="00C51B20" w:rsidP="00687605">
            <w:pPr>
              <w:keepNext/>
              <w:keepLines/>
              <w:rPr>
                <w:rFonts w:ascii="Segoe UI" w:hAnsi="Segoe UI" w:cs="Segoe UI"/>
                <w:b/>
              </w:rPr>
            </w:pPr>
          </w:p>
          <w:p w14:paraId="1FC4F3FF" w14:textId="61D14065" w:rsidR="00C51B20" w:rsidRDefault="00C51B20" w:rsidP="00687605">
            <w:pPr>
              <w:keepNext/>
              <w:keepLines/>
              <w:rPr>
                <w:rFonts w:ascii="Segoe UI" w:hAnsi="Segoe UI" w:cs="Segoe UI"/>
                <w:b/>
              </w:rPr>
            </w:pPr>
          </w:p>
          <w:p w14:paraId="33A05CD3" w14:textId="2A15E757" w:rsidR="00C51B20" w:rsidRDefault="00C51B20" w:rsidP="00687605">
            <w:pPr>
              <w:keepNext/>
              <w:keepLines/>
              <w:rPr>
                <w:rFonts w:ascii="Segoe UI" w:hAnsi="Segoe UI" w:cs="Segoe UI"/>
                <w:b/>
              </w:rPr>
            </w:pPr>
          </w:p>
          <w:p w14:paraId="2558C288" w14:textId="592BB1A6" w:rsidR="00C51B20" w:rsidRDefault="00C51B20" w:rsidP="00687605">
            <w:pPr>
              <w:keepNext/>
              <w:keepLines/>
              <w:rPr>
                <w:rFonts w:ascii="Segoe UI" w:hAnsi="Segoe UI" w:cs="Segoe UI"/>
                <w:b/>
              </w:rPr>
            </w:pPr>
          </w:p>
          <w:p w14:paraId="7C4B09C3" w14:textId="65C28396" w:rsidR="00C51B20" w:rsidRDefault="00C51B20" w:rsidP="00687605">
            <w:pPr>
              <w:keepNext/>
              <w:keepLines/>
              <w:rPr>
                <w:rFonts w:ascii="Segoe UI" w:hAnsi="Segoe UI" w:cs="Segoe UI"/>
                <w:b/>
              </w:rPr>
            </w:pPr>
          </w:p>
          <w:p w14:paraId="723EF42C" w14:textId="742A1E4A" w:rsidR="00C51B20" w:rsidRDefault="00C51B20" w:rsidP="00687605">
            <w:pPr>
              <w:keepNext/>
              <w:keepLines/>
              <w:rPr>
                <w:rFonts w:ascii="Segoe UI" w:hAnsi="Segoe UI" w:cs="Segoe UI"/>
                <w:b/>
              </w:rPr>
            </w:pPr>
          </w:p>
          <w:p w14:paraId="0ED8E2B7" w14:textId="317E3443" w:rsidR="00C51B20" w:rsidRDefault="00C51B20" w:rsidP="00687605">
            <w:pPr>
              <w:keepNext/>
              <w:keepLines/>
              <w:rPr>
                <w:rFonts w:ascii="Segoe UI" w:hAnsi="Segoe UI" w:cs="Segoe UI"/>
                <w:b/>
              </w:rPr>
            </w:pPr>
          </w:p>
          <w:p w14:paraId="51A7C781" w14:textId="2C9D7F8C" w:rsidR="00C51B20" w:rsidRDefault="00C51B20" w:rsidP="00687605">
            <w:pPr>
              <w:keepNext/>
              <w:keepLines/>
              <w:rPr>
                <w:rFonts w:ascii="Segoe UI" w:hAnsi="Segoe UI" w:cs="Segoe UI"/>
                <w:b/>
              </w:rPr>
            </w:pPr>
          </w:p>
          <w:p w14:paraId="3132F5FA" w14:textId="0B1342AD" w:rsidR="00C51B20" w:rsidRDefault="00C51B20" w:rsidP="00687605">
            <w:pPr>
              <w:keepNext/>
              <w:keepLines/>
              <w:rPr>
                <w:rFonts w:ascii="Segoe UI" w:hAnsi="Segoe UI" w:cs="Segoe UI"/>
                <w:b/>
              </w:rPr>
            </w:pPr>
          </w:p>
          <w:p w14:paraId="7CF1ABEE" w14:textId="5E5DB56E" w:rsidR="00C51B20" w:rsidRDefault="00C51B20" w:rsidP="00687605">
            <w:pPr>
              <w:keepNext/>
              <w:keepLines/>
              <w:rPr>
                <w:rFonts w:ascii="Segoe UI" w:hAnsi="Segoe UI" w:cs="Segoe UI"/>
                <w:b/>
              </w:rPr>
            </w:pPr>
          </w:p>
          <w:p w14:paraId="4C06336C" w14:textId="24EF96BE" w:rsidR="00C51B20" w:rsidRDefault="00C51B20" w:rsidP="00687605">
            <w:pPr>
              <w:keepNext/>
              <w:keepLines/>
              <w:rPr>
                <w:rFonts w:ascii="Segoe UI" w:hAnsi="Segoe UI" w:cs="Segoe UI"/>
                <w:b/>
              </w:rPr>
            </w:pPr>
          </w:p>
          <w:p w14:paraId="1676CF11" w14:textId="66F2830F" w:rsidR="00C51B20" w:rsidRDefault="00C51B20" w:rsidP="00687605">
            <w:pPr>
              <w:keepNext/>
              <w:keepLines/>
              <w:rPr>
                <w:rFonts w:ascii="Segoe UI" w:hAnsi="Segoe UI" w:cs="Segoe UI"/>
                <w:b/>
              </w:rPr>
            </w:pPr>
          </w:p>
          <w:p w14:paraId="009AC606" w14:textId="4CAB730D" w:rsidR="00C51B20" w:rsidRDefault="00C51B20" w:rsidP="00687605">
            <w:pPr>
              <w:keepNext/>
              <w:keepLines/>
              <w:rPr>
                <w:rFonts w:ascii="Segoe UI" w:hAnsi="Segoe UI" w:cs="Segoe UI"/>
                <w:b/>
              </w:rPr>
            </w:pPr>
          </w:p>
          <w:p w14:paraId="68698D44" w14:textId="345D6350" w:rsidR="00C51B20" w:rsidRDefault="00C51B20" w:rsidP="00687605">
            <w:pPr>
              <w:keepNext/>
              <w:keepLines/>
              <w:rPr>
                <w:rFonts w:ascii="Segoe UI" w:hAnsi="Segoe UI" w:cs="Segoe UI"/>
                <w:b/>
              </w:rPr>
            </w:pPr>
          </w:p>
          <w:p w14:paraId="7DB7C655" w14:textId="0E4095A8" w:rsidR="00C51B20" w:rsidRDefault="00C51B20" w:rsidP="00687605">
            <w:pPr>
              <w:keepNext/>
              <w:keepLines/>
              <w:rPr>
                <w:rFonts w:ascii="Segoe UI" w:hAnsi="Segoe UI" w:cs="Segoe UI"/>
                <w:b/>
              </w:rPr>
            </w:pPr>
          </w:p>
          <w:p w14:paraId="5EB9FB5C" w14:textId="1FECF481" w:rsidR="00C51B20" w:rsidRDefault="00C51B20" w:rsidP="00687605">
            <w:pPr>
              <w:keepNext/>
              <w:keepLines/>
              <w:rPr>
                <w:rFonts w:ascii="Segoe UI" w:hAnsi="Segoe UI" w:cs="Segoe UI"/>
                <w:b/>
              </w:rPr>
            </w:pPr>
          </w:p>
          <w:p w14:paraId="606CCAE8" w14:textId="48B12283" w:rsidR="00C51B20" w:rsidRDefault="00C51B20" w:rsidP="00687605">
            <w:pPr>
              <w:keepNext/>
              <w:keepLines/>
              <w:rPr>
                <w:rFonts w:ascii="Segoe UI" w:hAnsi="Segoe UI" w:cs="Segoe UI"/>
                <w:b/>
              </w:rPr>
            </w:pPr>
          </w:p>
          <w:p w14:paraId="4E85DB93" w14:textId="00456408" w:rsidR="00C51B20" w:rsidRDefault="00C51B20" w:rsidP="00687605">
            <w:pPr>
              <w:keepNext/>
              <w:keepLines/>
              <w:rPr>
                <w:rFonts w:ascii="Segoe UI" w:hAnsi="Segoe UI" w:cs="Segoe UI"/>
                <w:b/>
              </w:rPr>
            </w:pPr>
          </w:p>
          <w:p w14:paraId="011B4148" w14:textId="0DA40761" w:rsidR="00C51B20" w:rsidRDefault="00C51B20" w:rsidP="00687605">
            <w:pPr>
              <w:keepNext/>
              <w:keepLines/>
              <w:rPr>
                <w:rFonts w:ascii="Segoe UI" w:hAnsi="Segoe UI" w:cs="Segoe UI"/>
                <w:b/>
              </w:rPr>
            </w:pPr>
          </w:p>
          <w:p w14:paraId="68BBDA22" w14:textId="09AC2ADD" w:rsidR="00C51B20" w:rsidRDefault="00C51B20" w:rsidP="00687605">
            <w:pPr>
              <w:keepNext/>
              <w:keepLines/>
              <w:rPr>
                <w:rFonts w:ascii="Segoe UI" w:hAnsi="Segoe UI" w:cs="Segoe UI"/>
                <w:b/>
              </w:rPr>
            </w:pPr>
          </w:p>
          <w:p w14:paraId="2CF511F7" w14:textId="50BEF49D" w:rsidR="00C51B20" w:rsidRDefault="00C51B20" w:rsidP="00687605">
            <w:pPr>
              <w:keepNext/>
              <w:keepLines/>
              <w:rPr>
                <w:rFonts w:ascii="Segoe UI" w:hAnsi="Segoe UI" w:cs="Segoe UI"/>
                <w:b/>
              </w:rPr>
            </w:pPr>
          </w:p>
          <w:p w14:paraId="48BB1A9A" w14:textId="4CF8718B" w:rsidR="00C51B20" w:rsidRDefault="00C51B20" w:rsidP="00687605">
            <w:pPr>
              <w:keepNext/>
              <w:keepLines/>
              <w:rPr>
                <w:rFonts w:ascii="Segoe UI" w:hAnsi="Segoe UI" w:cs="Segoe UI"/>
                <w:b/>
              </w:rPr>
            </w:pPr>
          </w:p>
          <w:p w14:paraId="7228B50A" w14:textId="1EB62EC8" w:rsidR="00C51B20" w:rsidRDefault="00C51B20" w:rsidP="00687605">
            <w:pPr>
              <w:keepNext/>
              <w:keepLines/>
              <w:rPr>
                <w:rFonts w:ascii="Segoe UI" w:hAnsi="Segoe UI" w:cs="Segoe UI"/>
                <w:b/>
              </w:rPr>
            </w:pPr>
          </w:p>
          <w:p w14:paraId="4E2D62BB" w14:textId="3E3182FD" w:rsidR="00C51B20" w:rsidRDefault="00C51B20" w:rsidP="00687605">
            <w:pPr>
              <w:keepNext/>
              <w:keepLines/>
              <w:rPr>
                <w:rFonts w:ascii="Segoe UI" w:hAnsi="Segoe UI" w:cs="Segoe UI"/>
                <w:b/>
              </w:rPr>
            </w:pPr>
          </w:p>
          <w:p w14:paraId="0C7B02B3" w14:textId="662337E2" w:rsidR="00C51B20" w:rsidRDefault="00C51B20" w:rsidP="00687605">
            <w:pPr>
              <w:keepNext/>
              <w:keepLines/>
              <w:rPr>
                <w:rFonts w:ascii="Segoe UI" w:hAnsi="Segoe UI" w:cs="Segoe UI"/>
                <w:b/>
              </w:rPr>
            </w:pPr>
          </w:p>
          <w:p w14:paraId="7023D568" w14:textId="29BEDDBC" w:rsidR="00C51B20" w:rsidRDefault="00C51B20" w:rsidP="00687605">
            <w:pPr>
              <w:keepNext/>
              <w:keepLines/>
              <w:rPr>
                <w:rFonts w:ascii="Segoe UI" w:hAnsi="Segoe UI" w:cs="Segoe UI"/>
                <w:b/>
              </w:rPr>
            </w:pPr>
          </w:p>
          <w:p w14:paraId="1A4D3EF4" w14:textId="2074DF53" w:rsidR="00C51B20" w:rsidRDefault="00C51B20" w:rsidP="00687605">
            <w:pPr>
              <w:keepNext/>
              <w:keepLines/>
              <w:rPr>
                <w:rFonts w:ascii="Segoe UI" w:hAnsi="Segoe UI" w:cs="Segoe UI"/>
                <w:b/>
              </w:rPr>
            </w:pPr>
          </w:p>
          <w:p w14:paraId="3EA82DF9" w14:textId="54F8737C" w:rsidR="00C51B20" w:rsidRDefault="00C51B20" w:rsidP="00687605">
            <w:pPr>
              <w:keepNext/>
              <w:keepLines/>
              <w:rPr>
                <w:rFonts w:ascii="Segoe UI" w:hAnsi="Segoe UI" w:cs="Segoe UI"/>
                <w:b/>
              </w:rPr>
            </w:pPr>
          </w:p>
          <w:p w14:paraId="5A734791" w14:textId="138D789E" w:rsidR="00C51B20" w:rsidRDefault="00C51B20" w:rsidP="00687605">
            <w:pPr>
              <w:keepNext/>
              <w:keepLines/>
              <w:rPr>
                <w:rFonts w:ascii="Segoe UI" w:hAnsi="Segoe UI" w:cs="Segoe UI"/>
                <w:b/>
              </w:rPr>
            </w:pPr>
          </w:p>
          <w:p w14:paraId="3559114D" w14:textId="34F990E3" w:rsidR="00C51B20" w:rsidRDefault="00C51B20" w:rsidP="00687605">
            <w:pPr>
              <w:keepNext/>
              <w:keepLines/>
              <w:rPr>
                <w:rFonts w:ascii="Segoe UI" w:hAnsi="Segoe UI" w:cs="Segoe UI"/>
                <w:b/>
              </w:rPr>
            </w:pPr>
          </w:p>
          <w:p w14:paraId="65382D1A" w14:textId="37273A14" w:rsidR="00C51B20" w:rsidRDefault="00C51B20" w:rsidP="00687605">
            <w:pPr>
              <w:keepNext/>
              <w:keepLines/>
              <w:rPr>
                <w:rFonts w:ascii="Segoe UI" w:hAnsi="Segoe UI" w:cs="Segoe UI"/>
                <w:b/>
              </w:rPr>
            </w:pPr>
          </w:p>
          <w:p w14:paraId="76EBDFDD" w14:textId="51F80FE1" w:rsidR="00C51B20" w:rsidRDefault="00C51B20" w:rsidP="00687605">
            <w:pPr>
              <w:keepNext/>
              <w:keepLines/>
              <w:rPr>
                <w:rFonts w:ascii="Segoe UI" w:hAnsi="Segoe UI" w:cs="Segoe UI"/>
                <w:b/>
              </w:rPr>
            </w:pPr>
          </w:p>
          <w:p w14:paraId="34860879" w14:textId="14FFECB7" w:rsidR="00C51B20" w:rsidRDefault="00C51B20" w:rsidP="00687605">
            <w:pPr>
              <w:keepNext/>
              <w:keepLines/>
              <w:rPr>
                <w:rFonts w:ascii="Segoe UI" w:hAnsi="Segoe UI" w:cs="Segoe UI"/>
                <w:b/>
              </w:rPr>
            </w:pPr>
          </w:p>
          <w:p w14:paraId="3928EB64" w14:textId="71DB3D08" w:rsidR="00C51B20" w:rsidRDefault="00C51B20" w:rsidP="00687605">
            <w:pPr>
              <w:keepNext/>
              <w:keepLines/>
              <w:rPr>
                <w:rFonts w:ascii="Segoe UI" w:hAnsi="Segoe UI" w:cs="Segoe UI"/>
                <w:b/>
              </w:rPr>
            </w:pPr>
          </w:p>
          <w:p w14:paraId="02C156B8" w14:textId="4E28793B" w:rsidR="00C51B20" w:rsidRDefault="00C51B20" w:rsidP="00687605">
            <w:pPr>
              <w:keepNext/>
              <w:keepLines/>
              <w:rPr>
                <w:rFonts w:ascii="Segoe UI" w:hAnsi="Segoe UI" w:cs="Segoe UI"/>
                <w:b/>
              </w:rPr>
            </w:pPr>
          </w:p>
          <w:p w14:paraId="01BFA29C" w14:textId="2FCDDA71" w:rsidR="00C51B20" w:rsidRDefault="00C51B20" w:rsidP="00687605">
            <w:pPr>
              <w:keepNext/>
              <w:keepLines/>
              <w:rPr>
                <w:rFonts w:ascii="Segoe UI" w:hAnsi="Segoe UI" w:cs="Segoe UI"/>
                <w:b/>
              </w:rPr>
            </w:pPr>
          </w:p>
          <w:p w14:paraId="0741FB7F" w14:textId="0959E479" w:rsidR="00C51B20" w:rsidRDefault="00C51B20" w:rsidP="00687605">
            <w:pPr>
              <w:keepNext/>
              <w:keepLines/>
              <w:rPr>
                <w:rFonts w:ascii="Segoe UI" w:hAnsi="Segoe UI" w:cs="Segoe UI"/>
                <w:b/>
              </w:rPr>
            </w:pPr>
          </w:p>
          <w:p w14:paraId="589EA54F" w14:textId="5938C01C" w:rsidR="00C51B20" w:rsidRDefault="00C51B20" w:rsidP="00687605">
            <w:pPr>
              <w:keepNext/>
              <w:keepLines/>
              <w:rPr>
                <w:rFonts w:ascii="Segoe UI" w:hAnsi="Segoe UI" w:cs="Segoe UI"/>
                <w:b/>
              </w:rPr>
            </w:pPr>
          </w:p>
          <w:p w14:paraId="712EC809" w14:textId="2ABD079E" w:rsidR="00C51B20" w:rsidRDefault="00C51B20" w:rsidP="00687605">
            <w:pPr>
              <w:keepNext/>
              <w:keepLines/>
              <w:rPr>
                <w:rFonts w:ascii="Segoe UI" w:hAnsi="Segoe UI" w:cs="Segoe UI"/>
                <w:b/>
              </w:rPr>
            </w:pPr>
          </w:p>
          <w:p w14:paraId="30DA061A" w14:textId="3728D4C9" w:rsidR="00C51B20" w:rsidRDefault="00C51B20" w:rsidP="00687605">
            <w:pPr>
              <w:keepNext/>
              <w:keepLines/>
              <w:rPr>
                <w:rFonts w:ascii="Segoe UI" w:hAnsi="Segoe UI" w:cs="Segoe UI"/>
                <w:b/>
              </w:rPr>
            </w:pPr>
          </w:p>
          <w:p w14:paraId="3477E57B" w14:textId="76AB7DF1" w:rsidR="00C51B20" w:rsidRDefault="00C51B20" w:rsidP="00687605">
            <w:pPr>
              <w:keepNext/>
              <w:keepLines/>
              <w:rPr>
                <w:rFonts w:ascii="Segoe UI" w:hAnsi="Segoe UI" w:cs="Segoe UI"/>
                <w:b/>
              </w:rPr>
            </w:pPr>
          </w:p>
          <w:p w14:paraId="2C0B73B9" w14:textId="4E634CB5" w:rsidR="00C51B20" w:rsidRDefault="00C51B20" w:rsidP="00687605">
            <w:pPr>
              <w:keepNext/>
              <w:keepLines/>
              <w:rPr>
                <w:rFonts w:ascii="Segoe UI" w:hAnsi="Segoe UI" w:cs="Segoe UI"/>
                <w:b/>
              </w:rPr>
            </w:pPr>
          </w:p>
          <w:p w14:paraId="5282A70D" w14:textId="794F7BC1" w:rsidR="00C51B20" w:rsidRDefault="00C51B20" w:rsidP="00687605">
            <w:pPr>
              <w:keepNext/>
              <w:keepLines/>
              <w:rPr>
                <w:rFonts w:ascii="Segoe UI" w:hAnsi="Segoe UI" w:cs="Segoe UI"/>
                <w:b/>
              </w:rPr>
            </w:pPr>
          </w:p>
          <w:p w14:paraId="5C7DB965" w14:textId="77777777" w:rsidR="00C51B20" w:rsidRDefault="00C51B20" w:rsidP="00687605">
            <w:pPr>
              <w:keepNext/>
              <w:keepLines/>
              <w:rPr>
                <w:rFonts w:ascii="Segoe UI" w:hAnsi="Segoe UI" w:cs="Segoe UI"/>
                <w:b/>
              </w:rPr>
            </w:pPr>
          </w:p>
          <w:p w14:paraId="26D91260" w14:textId="0942A341" w:rsidR="00C51B20" w:rsidRDefault="00C51B20" w:rsidP="00687605">
            <w:pPr>
              <w:keepNext/>
              <w:keepLines/>
              <w:rPr>
                <w:rFonts w:ascii="Segoe UI" w:hAnsi="Segoe UI" w:cs="Segoe UI"/>
                <w:b/>
              </w:rPr>
            </w:pPr>
            <w:r>
              <w:rPr>
                <w:rFonts w:ascii="Segoe UI" w:hAnsi="Segoe UI" w:cs="Segoe UI"/>
                <w:b/>
              </w:rPr>
              <w:t>TB</w:t>
            </w:r>
          </w:p>
          <w:p w14:paraId="13072D18" w14:textId="15599CBB" w:rsidR="00C9753B" w:rsidRDefault="00C9753B" w:rsidP="00687605">
            <w:pPr>
              <w:keepNext/>
              <w:keepLines/>
              <w:rPr>
                <w:rFonts w:ascii="Segoe UI" w:hAnsi="Segoe UI" w:cs="Segoe UI"/>
                <w:b/>
              </w:rPr>
            </w:pPr>
          </w:p>
          <w:p w14:paraId="29DE6F74" w14:textId="55666D7C" w:rsidR="00C9753B" w:rsidRDefault="00C9753B" w:rsidP="00687605">
            <w:pPr>
              <w:keepNext/>
              <w:keepLines/>
              <w:rPr>
                <w:rFonts w:ascii="Segoe UI" w:hAnsi="Segoe UI" w:cs="Segoe UI"/>
                <w:b/>
              </w:rPr>
            </w:pPr>
          </w:p>
          <w:p w14:paraId="55831EAA" w14:textId="223C39D3" w:rsidR="00C9753B" w:rsidRDefault="00C9753B" w:rsidP="00687605">
            <w:pPr>
              <w:keepNext/>
              <w:keepLines/>
              <w:rPr>
                <w:rFonts w:ascii="Segoe UI" w:hAnsi="Segoe UI" w:cs="Segoe UI"/>
                <w:b/>
              </w:rPr>
            </w:pPr>
          </w:p>
          <w:p w14:paraId="7B8313DD" w14:textId="6E9DF8AC" w:rsidR="00C9753B" w:rsidRDefault="00C9753B" w:rsidP="00687605">
            <w:pPr>
              <w:keepNext/>
              <w:keepLines/>
              <w:rPr>
                <w:rFonts w:ascii="Segoe UI" w:hAnsi="Segoe UI" w:cs="Segoe UI"/>
                <w:b/>
              </w:rPr>
            </w:pPr>
          </w:p>
          <w:p w14:paraId="3D59D432" w14:textId="3A2E69CA" w:rsidR="00C9753B" w:rsidRDefault="00C9753B" w:rsidP="00687605">
            <w:pPr>
              <w:keepNext/>
              <w:keepLines/>
              <w:rPr>
                <w:rFonts w:ascii="Segoe UI" w:hAnsi="Segoe UI" w:cs="Segoe UI"/>
                <w:b/>
              </w:rPr>
            </w:pPr>
          </w:p>
          <w:p w14:paraId="219D4C3E" w14:textId="2A82A28B" w:rsidR="00C9753B" w:rsidRDefault="00C9753B" w:rsidP="00687605">
            <w:pPr>
              <w:keepNext/>
              <w:keepLines/>
              <w:rPr>
                <w:rFonts w:ascii="Segoe UI" w:hAnsi="Segoe UI" w:cs="Segoe UI"/>
                <w:b/>
              </w:rPr>
            </w:pPr>
          </w:p>
          <w:p w14:paraId="70A274ED" w14:textId="236C9E69" w:rsidR="00C9753B" w:rsidRDefault="00C9753B" w:rsidP="00687605">
            <w:pPr>
              <w:keepNext/>
              <w:keepLines/>
              <w:rPr>
                <w:rFonts w:ascii="Segoe UI" w:hAnsi="Segoe UI" w:cs="Segoe UI"/>
                <w:b/>
              </w:rPr>
            </w:pPr>
          </w:p>
          <w:p w14:paraId="1905F4CB" w14:textId="148CD0A3" w:rsidR="00C9753B" w:rsidRDefault="00C9753B" w:rsidP="00687605">
            <w:pPr>
              <w:keepNext/>
              <w:keepLines/>
              <w:rPr>
                <w:rFonts w:ascii="Segoe UI" w:hAnsi="Segoe UI" w:cs="Segoe UI"/>
                <w:b/>
              </w:rPr>
            </w:pPr>
          </w:p>
          <w:p w14:paraId="792CBC3A" w14:textId="443DF40E" w:rsidR="00C9753B" w:rsidRDefault="00C9753B" w:rsidP="00687605">
            <w:pPr>
              <w:keepNext/>
              <w:keepLines/>
              <w:rPr>
                <w:rFonts w:ascii="Segoe UI" w:hAnsi="Segoe UI" w:cs="Segoe UI"/>
                <w:b/>
              </w:rPr>
            </w:pPr>
          </w:p>
          <w:p w14:paraId="17C8A803" w14:textId="07E23649" w:rsidR="00C9753B" w:rsidRDefault="00C9753B" w:rsidP="00687605">
            <w:pPr>
              <w:keepNext/>
              <w:keepLines/>
              <w:rPr>
                <w:rFonts w:ascii="Segoe UI" w:hAnsi="Segoe UI" w:cs="Segoe UI"/>
                <w:b/>
              </w:rPr>
            </w:pPr>
          </w:p>
          <w:p w14:paraId="5D46945A" w14:textId="47BB3E3E" w:rsidR="001C432E" w:rsidRPr="009E11F6" w:rsidRDefault="001C432E" w:rsidP="00EB3C96">
            <w:pPr>
              <w:keepNext/>
              <w:keepLines/>
              <w:rPr>
                <w:rFonts w:ascii="Segoe UI" w:hAnsi="Segoe UI" w:cs="Segoe UI"/>
                <w:b/>
              </w:rPr>
            </w:pPr>
          </w:p>
        </w:tc>
      </w:tr>
      <w:tr w:rsidR="00505E06" w:rsidRPr="009E11F6" w14:paraId="40E4C327" w14:textId="77777777" w:rsidTr="00C72407">
        <w:trPr>
          <w:trHeight w:val="650"/>
        </w:trPr>
        <w:tc>
          <w:tcPr>
            <w:tcW w:w="851" w:type="dxa"/>
          </w:tcPr>
          <w:p w14:paraId="6A9C8A7B" w14:textId="77777777" w:rsidR="00505E06" w:rsidRDefault="00505E06" w:rsidP="00624083">
            <w:pPr>
              <w:rPr>
                <w:rFonts w:ascii="Segoe UI" w:hAnsi="Segoe UI" w:cs="Segoe UI"/>
                <w:sz w:val="22"/>
                <w:szCs w:val="22"/>
              </w:rPr>
            </w:pPr>
            <w:r>
              <w:rPr>
                <w:rFonts w:ascii="Segoe UI" w:hAnsi="Segoe UI" w:cs="Segoe UI"/>
                <w:b/>
                <w:sz w:val="22"/>
                <w:szCs w:val="22"/>
              </w:rPr>
              <w:t xml:space="preserve">BOD </w:t>
            </w:r>
            <w:r w:rsidR="00CE18C3">
              <w:rPr>
                <w:rFonts w:ascii="Segoe UI" w:hAnsi="Segoe UI" w:cs="Segoe UI"/>
                <w:b/>
                <w:sz w:val="22"/>
                <w:szCs w:val="22"/>
              </w:rPr>
              <w:t>143</w:t>
            </w:r>
            <w:r>
              <w:rPr>
                <w:rFonts w:ascii="Segoe UI" w:hAnsi="Segoe UI" w:cs="Segoe UI"/>
                <w:b/>
                <w:sz w:val="22"/>
                <w:szCs w:val="22"/>
              </w:rPr>
              <w:t>/</w:t>
            </w:r>
            <w:r w:rsidR="003A79DF">
              <w:rPr>
                <w:rFonts w:ascii="Segoe UI" w:hAnsi="Segoe UI" w:cs="Segoe UI"/>
                <w:b/>
                <w:sz w:val="22"/>
                <w:szCs w:val="22"/>
              </w:rPr>
              <w:br/>
            </w:r>
            <w:r>
              <w:rPr>
                <w:rFonts w:ascii="Segoe UI" w:hAnsi="Segoe UI" w:cs="Segoe UI"/>
                <w:b/>
                <w:sz w:val="22"/>
                <w:szCs w:val="22"/>
              </w:rPr>
              <w:t>19</w:t>
            </w:r>
          </w:p>
          <w:p w14:paraId="68E59708" w14:textId="77777777" w:rsidR="003A79DF" w:rsidRDefault="003A79DF" w:rsidP="00624083">
            <w:pPr>
              <w:rPr>
                <w:rFonts w:ascii="Segoe UI" w:hAnsi="Segoe UI" w:cs="Segoe UI"/>
                <w:sz w:val="22"/>
                <w:szCs w:val="22"/>
              </w:rPr>
            </w:pPr>
            <w:r>
              <w:rPr>
                <w:rFonts w:ascii="Segoe UI" w:hAnsi="Segoe UI" w:cs="Segoe UI"/>
                <w:sz w:val="22"/>
                <w:szCs w:val="22"/>
              </w:rPr>
              <w:t>a</w:t>
            </w:r>
          </w:p>
          <w:p w14:paraId="0D7F1CE5" w14:textId="77777777" w:rsidR="003A79DF" w:rsidRDefault="003A79DF" w:rsidP="00624083">
            <w:pPr>
              <w:rPr>
                <w:rFonts w:ascii="Segoe UI" w:hAnsi="Segoe UI" w:cs="Segoe UI"/>
                <w:sz w:val="22"/>
                <w:szCs w:val="22"/>
              </w:rPr>
            </w:pPr>
          </w:p>
          <w:p w14:paraId="4ADE7B32" w14:textId="77777777" w:rsidR="003A79DF" w:rsidRDefault="003A79DF" w:rsidP="00624083">
            <w:pPr>
              <w:rPr>
                <w:rFonts w:ascii="Segoe UI" w:hAnsi="Segoe UI" w:cs="Segoe UI"/>
                <w:sz w:val="22"/>
                <w:szCs w:val="22"/>
              </w:rPr>
            </w:pPr>
          </w:p>
          <w:p w14:paraId="47ECC148" w14:textId="77777777" w:rsidR="003A79DF" w:rsidRDefault="003A79DF" w:rsidP="00624083">
            <w:pPr>
              <w:rPr>
                <w:rFonts w:ascii="Segoe UI" w:hAnsi="Segoe UI" w:cs="Segoe UI"/>
                <w:sz w:val="22"/>
                <w:szCs w:val="22"/>
              </w:rPr>
            </w:pPr>
          </w:p>
          <w:p w14:paraId="3713EB8B" w14:textId="77777777" w:rsidR="003A79DF" w:rsidRDefault="003A79DF" w:rsidP="00624083">
            <w:pPr>
              <w:rPr>
                <w:rFonts w:ascii="Segoe UI" w:hAnsi="Segoe UI" w:cs="Segoe UI"/>
                <w:sz w:val="22"/>
                <w:szCs w:val="22"/>
              </w:rPr>
            </w:pPr>
          </w:p>
          <w:p w14:paraId="3C6C6383" w14:textId="77777777" w:rsidR="003A79DF" w:rsidRDefault="003A79DF" w:rsidP="00624083">
            <w:pPr>
              <w:rPr>
                <w:rFonts w:ascii="Segoe UI" w:hAnsi="Segoe UI" w:cs="Segoe UI"/>
                <w:sz w:val="22"/>
                <w:szCs w:val="22"/>
              </w:rPr>
            </w:pPr>
          </w:p>
          <w:p w14:paraId="1AF25C6C" w14:textId="77777777" w:rsidR="003A79DF" w:rsidRDefault="003A79DF" w:rsidP="00624083">
            <w:pPr>
              <w:rPr>
                <w:rFonts w:ascii="Segoe UI" w:hAnsi="Segoe UI" w:cs="Segoe UI"/>
                <w:sz w:val="22"/>
                <w:szCs w:val="22"/>
              </w:rPr>
            </w:pPr>
          </w:p>
          <w:p w14:paraId="7831D03E" w14:textId="77777777" w:rsidR="003A79DF" w:rsidRDefault="003A79DF" w:rsidP="00624083">
            <w:pPr>
              <w:rPr>
                <w:rFonts w:ascii="Segoe UI" w:hAnsi="Segoe UI" w:cs="Segoe UI"/>
                <w:sz w:val="22"/>
                <w:szCs w:val="22"/>
              </w:rPr>
            </w:pPr>
          </w:p>
          <w:p w14:paraId="17150174" w14:textId="77777777" w:rsidR="003A79DF" w:rsidRDefault="003A79DF" w:rsidP="00624083">
            <w:pPr>
              <w:rPr>
                <w:rFonts w:ascii="Segoe UI" w:hAnsi="Segoe UI" w:cs="Segoe UI"/>
                <w:sz w:val="22"/>
                <w:szCs w:val="22"/>
              </w:rPr>
            </w:pPr>
          </w:p>
          <w:p w14:paraId="50AC580E" w14:textId="77777777" w:rsidR="003A79DF" w:rsidRDefault="003A79DF" w:rsidP="00624083">
            <w:pPr>
              <w:rPr>
                <w:rFonts w:ascii="Segoe UI" w:hAnsi="Segoe UI" w:cs="Segoe UI"/>
                <w:sz w:val="22"/>
                <w:szCs w:val="22"/>
              </w:rPr>
            </w:pPr>
          </w:p>
          <w:p w14:paraId="6568A588" w14:textId="77777777" w:rsidR="003A79DF" w:rsidRDefault="003A79DF" w:rsidP="00624083">
            <w:pPr>
              <w:rPr>
                <w:rFonts w:ascii="Segoe UI" w:hAnsi="Segoe UI" w:cs="Segoe UI"/>
                <w:sz w:val="22"/>
                <w:szCs w:val="22"/>
              </w:rPr>
            </w:pPr>
          </w:p>
          <w:p w14:paraId="65BF06B0" w14:textId="77777777" w:rsidR="003A79DF" w:rsidRDefault="003A79DF" w:rsidP="00624083">
            <w:pPr>
              <w:rPr>
                <w:rFonts w:ascii="Segoe UI" w:hAnsi="Segoe UI" w:cs="Segoe UI"/>
                <w:sz w:val="22"/>
                <w:szCs w:val="22"/>
              </w:rPr>
            </w:pPr>
          </w:p>
          <w:p w14:paraId="32A8682B" w14:textId="77777777" w:rsidR="003A79DF" w:rsidRDefault="003A79DF" w:rsidP="00624083">
            <w:pPr>
              <w:rPr>
                <w:rFonts w:ascii="Segoe UI" w:hAnsi="Segoe UI" w:cs="Segoe UI"/>
                <w:sz w:val="22"/>
                <w:szCs w:val="22"/>
              </w:rPr>
            </w:pPr>
          </w:p>
          <w:p w14:paraId="1C4BC3C6" w14:textId="6287300D" w:rsidR="003A79DF" w:rsidRPr="003A79DF" w:rsidRDefault="003A79DF" w:rsidP="00624083">
            <w:pPr>
              <w:rPr>
                <w:rFonts w:ascii="Segoe UI" w:hAnsi="Segoe UI" w:cs="Segoe UI"/>
                <w:sz w:val="22"/>
                <w:szCs w:val="22"/>
              </w:rPr>
            </w:pPr>
            <w:r>
              <w:rPr>
                <w:rFonts w:ascii="Segoe UI" w:hAnsi="Segoe UI" w:cs="Segoe UI"/>
                <w:sz w:val="22"/>
                <w:szCs w:val="22"/>
              </w:rPr>
              <w:t>b</w:t>
            </w:r>
          </w:p>
        </w:tc>
        <w:tc>
          <w:tcPr>
            <w:tcW w:w="7655" w:type="dxa"/>
          </w:tcPr>
          <w:p w14:paraId="15FBA636" w14:textId="51D5A226" w:rsidR="00505E06" w:rsidRDefault="00533ED4" w:rsidP="009457BA">
            <w:pPr>
              <w:jc w:val="both"/>
              <w:rPr>
                <w:rFonts w:ascii="Segoe UI" w:hAnsi="Segoe UI" w:cs="Segoe UI"/>
                <w:bCs/>
              </w:rPr>
            </w:pPr>
            <w:r>
              <w:rPr>
                <w:rFonts w:ascii="Segoe UI" w:hAnsi="Segoe UI" w:cs="Segoe UI"/>
                <w:b/>
                <w:bCs/>
              </w:rPr>
              <w:t xml:space="preserve">Flu vaccination </w:t>
            </w:r>
            <w:r w:rsidR="0002465F">
              <w:rPr>
                <w:rFonts w:ascii="Segoe UI" w:hAnsi="Segoe UI" w:cs="Segoe UI"/>
                <w:b/>
                <w:bCs/>
              </w:rPr>
              <w:t>update report self</w:t>
            </w:r>
            <w:r w:rsidR="000E7239">
              <w:rPr>
                <w:rFonts w:ascii="Segoe UI" w:hAnsi="Segoe UI" w:cs="Segoe UI"/>
                <w:b/>
                <w:bCs/>
              </w:rPr>
              <w:t>-</w:t>
            </w:r>
            <w:r w:rsidR="0002465F">
              <w:rPr>
                <w:rFonts w:ascii="Segoe UI" w:hAnsi="Segoe UI" w:cs="Segoe UI"/>
                <w:b/>
                <w:bCs/>
              </w:rPr>
              <w:t>assessment</w:t>
            </w:r>
          </w:p>
          <w:p w14:paraId="6EF1B33B" w14:textId="77777777" w:rsidR="00533ED4" w:rsidRDefault="00533ED4" w:rsidP="009457BA">
            <w:pPr>
              <w:jc w:val="both"/>
              <w:rPr>
                <w:rFonts w:ascii="Segoe UI" w:hAnsi="Segoe UI" w:cs="Segoe UI"/>
                <w:bCs/>
              </w:rPr>
            </w:pPr>
          </w:p>
          <w:p w14:paraId="4949EC34" w14:textId="04EBB275" w:rsidR="00533ED4" w:rsidRDefault="00F55C23" w:rsidP="009457BA">
            <w:pPr>
              <w:jc w:val="both"/>
              <w:rPr>
                <w:rFonts w:ascii="Segoe UI" w:hAnsi="Segoe UI" w:cs="Segoe UI"/>
                <w:bCs/>
              </w:rPr>
            </w:pPr>
            <w:r>
              <w:rPr>
                <w:rFonts w:ascii="Segoe UI" w:hAnsi="Segoe UI" w:cs="Segoe UI"/>
                <w:bCs/>
              </w:rPr>
              <w:t>The Chief Nurse presented the report</w:t>
            </w:r>
            <w:r w:rsidR="0002465F">
              <w:rPr>
                <w:rFonts w:ascii="Segoe UI" w:hAnsi="Segoe UI" w:cs="Segoe UI"/>
                <w:bCs/>
              </w:rPr>
              <w:t xml:space="preserve"> BOD 108/2019 </w:t>
            </w:r>
            <w:r w:rsidR="000E7239">
              <w:rPr>
                <w:rFonts w:ascii="Segoe UI" w:hAnsi="Segoe UI" w:cs="Segoe UI"/>
                <w:bCs/>
              </w:rPr>
              <w:t xml:space="preserve">and explained that </w:t>
            </w:r>
            <w:r w:rsidR="00D40B9E">
              <w:rPr>
                <w:rFonts w:ascii="Segoe UI" w:hAnsi="Segoe UI" w:cs="Segoe UI"/>
                <w:bCs/>
              </w:rPr>
              <w:t>Appendix 1 contained</w:t>
            </w:r>
            <w:r w:rsidR="000E7239">
              <w:rPr>
                <w:rFonts w:ascii="Segoe UI" w:hAnsi="Segoe UI" w:cs="Segoe UI"/>
                <w:bCs/>
              </w:rPr>
              <w:t xml:space="preserve"> the </w:t>
            </w:r>
            <w:r w:rsidR="003A03BA">
              <w:rPr>
                <w:rFonts w:ascii="Segoe UI" w:hAnsi="Segoe UI" w:cs="Segoe UI"/>
                <w:bCs/>
              </w:rPr>
              <w:t xml:space="preserve">vaccination programme </w:t>
            </w:r>
            <w:r w:rsidR="000E7239">
              <w:rPr>
                <w:rFonts w:ascii="Segoe UI" w:hAnsi="Segoe UI" w:cs="Segoe UI"/>
                <w:bCs/>
              </w:rPr>
              <w:t xml:space="preserve">self-assessment </w:t>
            </w:r>
            <w:r w:rsidR="00D40B9E">
              <w:rPr>
                <w:rFonts w:ascii="Segoe UI" w:hAnsi="Segoe UI" w:cs="Segoe UI"/>
                <w:bCs/>
              </w:rPr>
              <w:t>as required by NHS England/Improvement</w:t>
            </w:r>
            <w:r w:rsidR="003A03BA">
              <w:rPr>
                <w:rFonts w:ascii="Segoe UI" w:hAnsi="Segoe UI" w:cs="Segoe UI"/>
                <w:bCs/>
              </w:rPr>
              <w:t xml:space="preserve">.  </w:t>
            </w:r>
            <w:r w:rsidR="009F7002">
              <w:rPr>
                <w:rFonts w:ascii="Segoe UI" w:hAnsi="Segoe UI" w:cs="Segoe UI"/>
                <w:bCs/>
              </w:rPr>
              <w:t xml:space="preserve">The report set out the progress of the vaccination programme, the monitoring arrangements </w:t>
            </w:r>
            <w:r w:rsidR="002E0244">
              <w:rPr>
                <w:rFonts w:ascii="Segoe UI" w:hAnsi="Segoe UI" w:cs="Segoe UI"/>
                <w:bCs/>
              </w:rPr>
              <w:t xml:space="preserve">and current actions.  She </w:t>
            </w:r>
            <w:r w:rsidR="00167A05">
              <w:rPr>
                <w:rFonts w:ascii="Segoe UI" w:hAnsi="Segoe UI" w:cs="Segoe UI"/>
                <w:bCs/>
              </w:rPr>
              <w:t xml:space="preserve">noted that there were no areas of concern to highlight from the self-assessment </w:t>
            </w:r>
            <w:r w:rsidR="00AD7E75">
              <w:rPr>
                <w:rFonts w:ascii="Segoe UI" w:hAnsi="Segoe UI" w:cs="Segoe UI"/>
                <w:bCs/>
              </w:rPr>
              <w:t xml:space="preserve">and that the vaccination rate was currently up to 45% which was </w:t>
            </w:r>
            <w:r w:rsidR="00F30FF3">
              <w:rPr>
                <w:rFonts w:ascii="Segoe UI" w:hAnsi="Segoe UI" w:cs="Segoe UI"/>
                <w:bCs/>
              </w:rPr>
              <w:t xml:space="preserve">approximately 4-5% ahead </w:t>
            </w:r>
            <w:r w:rsidR="00B27524">
              <w:rPr>
                <w:rFonts w:ascii="Segoe UI" w:hAnsi="Segoe UI" w:cs="Segoe UI"/>
                <w:bCs/>
              </w:rPr>
              <w:t>of last year</w:t>
            </w:r>
            <w:r w:rsidR="00572B48">
              <w:rPr>
                <w:rFonts w:ascii="Segoe UI" w:hAnsi="Segoe UI" w:cs="Segoe UI"/>
                <w:bCs/>
              </w:rPr>
              <w:t xml:space="preserve">, although she had hoped that the Trust would be even further ahead at this stage.  She reported that although </w:t>
            </w:r>
            <w:r w:rsidR="00257363">
              <w:rPr>
                <w:rFonts w:ascii="Segoe UI" w:hAnsi="Segoe UI" w:cs="Segoe UI"/>
                <w:bCs/>
              </w:rPr>
              <w:t xml:space="preserve">the first tranche of the vaccine which had been delivered had been administered immediately, there had been a </w:t>
            </w:r>
            <w:r w:rsidR="003109C8">
              <w:rPr>
                <w:rFonts w:ascii="Segoe UI" w:hAnsi="Segoe UI" w:cs="Segoe UI"/>
                <w:bCs/>
              </w:rPr>
              <w:t xml:space="preserve">national shortage of the vaccine which had resulted in clinic sessions having to be cancelled.  </w:t>
            </w:r>
          </w:p>
          <w:p w14:paraId="2810A853" w14:textId="22164E52" w:rsidR="0002465F" w:rsidRDefault="0002465F" w:rsidP="009457BA">
            <w:pPr>
              <w:jc w:val="both"/>
              <w:rPr>
                <w:rFonts w:ascii="Segoe UI" w:hAnsi="Segoe UI" w:cs="Segoe UI"/>
                <w:bCs/>
              </w:rPr>
            </w:pPr>
          </w:p>
          <w:p w14:paraId="4D5A97D6" w14:textId="09BD9B89" w:rsidR="00533ED4" w:rsidRPr="004F6CDD" w:rsidRDefault="004F6CDD" w:rsidP="009457BA">
            <w:pPr>
              <w:jc w:val="both"/>
              <w:rPr>
                <w:rFonts w:ascii="Segoe UI" w:hAnsi="Segoe UI" w:cs="Segoe UI"/>
                <w:bCs/>
              </w:rPr>
            </w:pPr>
            <w:r>
              <w:rPr>
                <w:rFonts w:ascii="Segoe UI" w:hAnsi="Segoe UI" w:cs="Segoe UI"/>
                <w:b/>
                <w:bCs/>
              </w:rPr>
              <w:t xml:space="preserve">The Board noted the report. </w:t>
            </w:r>
          </w:p>
          <w:p w14:paraId="21A24BE9" w14:textId="3E408C7E" w:rsidR="00007552" w:rsidRPr="00533ED4" w:rsidRDefault="00007552" w:rsidP="009457BA">
            <w:pPr>
              <w:jc w:val="both"/>
              <w:rPr>
                <w:rFonts w:ascii="Segoe UI" w:hAnsi="Segoe UI" w:cs="Segoe UI"/>
                <w:bCs/>
              </w:rPr>
            </w:pPr>
          </w:p>
        </w:tc>
        <w:tc>
          <w:tcPr>
            <w:tcW w:w="770" w:type="dxa"/>
          </w:tcPr>
          <w:p w14:paraId="6A470056" w14:textId="77777777" w:rsidR="00505E06" w:rsidRDefault="00505E06" w:rsidP="00687605">
            <w:pPr>
              <w:keepNext/>
              <w:keepLines/>
              <w:rPr>
                <w:rFonts w:ascii="Segoe UI" w:hAnsi="Segoe UI" w:cs="Segoe UI"/>
                <w:b/>
              </w:rPr>
            </w:pPr>
          </w:p>
        </w:tc>
      </w:tr>
      <w:tr w:rsidR="003D280C" w:rsidRPr="009E11F6" w14:paraId="6DFF6796" w14:textId="77777777" w:rsidTr="00C72407">
        <w:trPr>
          <w:trHeight w:val="650"/>
        </w:trPr>
        <w:tc>
          <w:tcPr>
            <w:tcW w:w="851" w:type="dxa"/>
          </w:tcPr>
          <w:p w14:paraId="4F264B18" w14:textId="7A9F32A8" w:rsidR="00060F4C" w:rsidRDefault="00624083" w:rsidP="00624083">
            <w:pPr>
              <w:rPr>
                <w:rFonts w:ascii="Segoe UI" w:hAnsi="Segoe UI" w:cs="Segoe UI"/>
                <w:b/>
                <w:sz w:val="22"/>
                <w:szCs w:val="22"/>
              </w:rPr>
            </w:pPr>
            <w:r w:rsidRPr="00355FCF">
              <w:rPr>
                <w:rFonts w:ascii="Segoe UI" w:hAnsi="Segoe UI" w:cs="Segoe UI"/>
                <w:b/>
                <w:sz w:val="22"/>
                <w:szCs w:val="22"/>
              </w:rPr>
              <w:t xml:space="preserve">BOD </w:t>
            </w:r>
            <w:r w:rsidR="00060F4C">
              <w:rPr>
                <w:rFonts w:ascii="Segoe UI" w:hAnsi="Segoe UI" w:cs="Segoe UI"/>
                <w:b/>
                <w:sz w:val="22"/>
                <w:szCs w:val="22"/>
              </w:rPr>
              <w:t>1</w:t>
            </w:r>
            <w:r w:rsidR="00CE18C3">
              <w:rPr>
                <w:rFonts w:ascii="Segoe UI" w:hAnsi="Segoe UI" w:cs="Segoe UI"/>
                <w:b/>
                <w:sz w:val="22"/>
                <w:szCs w:val="22"/>
              </w:rPr>
              <w:t>44</w:t>
            </w:r>
            <w:r w:rsidRPr="00355FCF">
              <w:rPr>
                <w:rFonts w:ascii="Segoe UI" w:hAnsi="Segoe UI" w:cs="Segoe UI"/>
                <w:b/>
                <w:sz w:val="22"/>
                <w:szCs w:val="22"/>
              </w:rPr>
              <w:t>/</w:t>
            </w:r>
          </w:p>
          <w:p w14:paraId="223B7364" w14:textId="34C39B37" w:rsidR="00624083" w:rsidRPr="00355FCF" w:rsidRDefault="00624083" w:rsidP="00624083">
            <w:pPr>
              <w:rPr>
                <w:rFonts w:ascii="Segoe UI" w:hAnsi="Segoe UI" w:cs="Segoe UI"/>
                <w:b/>
                <w:sz w:val="22"/>
                <w:szCs w:val="22"/>
              </w:rPr>
            </w:pPr>
            <w:r w:rsidRPr="00355FCF">
              <w:rPr>
                <w:rFonts w:ascii="Segoe UI" w:hAnsi="Segoe UI" w:cs="Segoe UI"/>
                <w:b/>
                <w:sz w:val="22"/>
                <w:szCs w:val="22"/>
              </w:rPr>
              <w:t>1</w:t>
            </w:r>
            <w:r w:rsidR="008560CF" w:rsidRPr="00355FCF">
              <w:rPr>
                <w:rFonts w:ascii="Segoe UI" w:hAnsi="Segoe UI" w:cs="Segoe UI"/>
                <w:b/>
                <w:sz w:val="22"/>
                <w:szCs w:val="22"/>
              </w:rPr>
              <w:t>9</w:t>
            </w:r>
          </w:p>
          <w:p w14:paraId="5DC6771A" w14:textId="09593F3F"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21D40DFE" w14:textId="77777777" w:rsidR="00B22795" w:rsidRPr="00355FCF" w:rsidRDefault="00B22795" w:rsidP="00624083">
            <w:pPr>
              <w:keepNext/>
              <w:keepLines/>
              <w:rPr>
                <w:rFonts w:ascii="Segoe UI" w:hAnsi="Segoe UI" w:cs="Segoe UI"/>
                <w:sz w:val="22"/>
                <w:szCs w:val="22"/>
              </w:rPr>
            </w:pPr>
          </w:p>
          <w:p w14:paraId="5F29922D" w14:textId="1070355F" w:rsidR="00B22795" w:rsidRDefault="00B22795" w:rsidP="00624083">
            <w:pPr>
              <w:keepNext/>
              <w:keepLines/>
              <w:rPr>
                <w:rFonts w:ascii="Segoe UI" w:hAnsi="Segoe UI" w:cs="Segoe UI"/>
                <w:sz w:val="22"/>
                <w:szCs w:val="22"/>
              </w:rPr>
            </w:pPr>
          </w:p>
          <w:p w14:paraId="3BBC4332" w14:textId="77777777" w:rsidR="00B64B99" w:rsidRPr="00355FCF" w:rsidRDefault="00B64B99" w:rsidP="00624083">
            <w:pPr>
              <w:keepNext/>
              <w:keepLines/>
              <w:rPr>
                <w:rFonts w:ascii="Segoe UI" w:hAnsi="Segoe UI" w:cs="Segoe UI"/>
                <w:sz w:val="22"/>
                <w:szCs w:val="22"/>
              </w:rPr>
            </w:pPr>
          </w:p>
          <w:p w14:paraId="58D9BE6F" w14:textId="6CA1F60D" w:rsidR="008A7B85" w:rsidRDefault="008A7B85" w:rsidP="00624083">
            <w:pPr>
              <w:keepNext/>
              <w:keepLines/>
              <w:rPr>
                <w:rFonts w:ascii="Segoe UI" w:hAnsi="Segoe UI" w:cs="Segoe UI"/>
                <w:sz w:val="22"/>
                <w:szCs w:val="22"/>
              </w:rPr>
            </w:pPr>
          </w:p>
          <w:p w14:paraId="1C694FF4" w14:textId="0F2D079B" w:rsidR="00B64B99" w:rsidRDefault="00B64B99" w:rsidP="00624083">
            <w:pPr>
              <w:keepNext/>
              <w:keepLines/>
              <w:rPr>
                <w:rFonts w:ascii="Segoe UI" w:hAnsi="Segoe UI" w:cs="Segoe UI"/>
                <w:sz w:val="22"/>
                <w:szCs w:val="22"/>
              </w:rPr>
            </w:pPr>
          </w:p>
          <w:p w14:paraId="4D896F1E" w14:textId="77777777" w:rsidR="00B64B99" w:rsidRDefault="00B64B99" w:rsidP="00624083">
            <w:pPr>
              <w:keepNext/>
              <w:keepLines/>
              <w:rPr>
                <w:rFonts w:ascii="Segoe UI" w:hAnsi="Segoe UI" w:cs="Segoe UI"/>
                <w:sz w:val="22"/>
                <w:szCs w:val="22"/>
              </w:rPr>
            </w:pPr>
          </w:p>
          <w:p w14:paraId="03248114" w14:textId="780E8DB4" w:rsidR="00C122F5" w:rsidRDefault="00C122F5" w:rsidP="00624083">
            <w:pPr>
              <w:keepNext/>
              <w:keepLines/>
              <w:rPr>
                <w:rFonts w:ascii="Segoe UI" w:hAnsi="Segoe UI" w:cs="Segoe UI"/>
                <w:sz w:val="22"/>
                <w:szCs w:val="22"/>
              </w:rPr>
            </w:pPr>
          </w:p>
          <w:p w14:paraId="615F3A89" w14:textId="77777777" w:rsidR="006E55A4" w:rsidRPr="00355FCF" w:rsidRDefault="006E55A4" w:rsidP="00624083">
            <w:pPr>
              <w:keepNext/>
              <w:keepLines/>
              <w:rPr>
                <w:rFonts w:ascii="Segoe UI" w:hAnsi="Segoe UI" w:cs="Segoe UI"/>
                <w:sz w:val="22"/>
                <w:szCs w:val="22"/>
              </w:rPr>
            </w:pPr>
          </w:p>
          <w:p w14:paraId="21A10CA9" w14:textId="08E091C5" w:rsidR="002644FF" w:rsidRDefault="00C73090" w:rsidP="007460B3">
            <w:pPr>
              <w:keepNext/>
              <w:keepLines/>
              <w:rPr>
                <w:rFonts w:ascii="Segoe UI" w:hAnsi="Segoe UI" w:cs="Segoe UI"/>
                <w:sz w:val="22"/>
                <w:szCs w:val="22"/>
              </w:rPr>
            </w:pPr>
            <w:r>
              <w:rPr>
                <w:rFonts w:ascii="Segoe UI" w:hAnsi="Segoe UI" w:cs="Segoe UI"/>
                <w:sz w:val="22"/>
                <w:szCs w:val="22"/>
              </w:rPr>
              <w:t>b</w:t>
            </w:r>
          </w:p>
          <w:p w14:paraId="2A44D616" w14:textId="2DD5C137" w:rsidR="00C73090" w:rsidRDefault="00C73090" w:rsidP="007460B3">
            <w:pPr>
              <w:keepNext/>
              <w:keepLines/>
              <w:rPr>
                <w:rFonts w:ascii="Segoe UI" w:hAnsi="Segoe UI" w:cs="Segoe UI"/>
                <w:sz w:val="22"/>
                <w:szCs w:val="22"/>
              </w:rPr>
            </w:pPr>
          </w:p>
          <w:p w14:paraId="7C622FCC" w14:textId="5DD096A0" w:rsidR="00C73090" w:rsidRDefault="00C73090" w:rsidP="007460B3">
            <w:pPr>
              <w:keepNext/>
              <w:keepLines/>
              <w:rPr>
                <w:rFonts w:ascii="Segoe UI" w:hAnsi="Segoe UI" w:cs="Segoe UI"/>
                <w:sz w:val="22"/>
                <w:szCs w:val="22"/>
              </w:rPr>
            </w:pPr>
          </w:p>
          <w:p w14:paraId="262F5929" w14:textId="017C35FE" w:rsidR="00C73090" w:rsidRDefault="00C73090" w:rsidP="007460B3">
            <w:pPr>
              <w:keepNext/>
              <w:keepLines/>
              <w:rPr>
                <w:rFonts w:ascii="Segoe UI" w:hAnsi="Segoe UI" w:cs="Segoe UI"/>
                <w:sz w:val="22"/>
                <w:szCs w:val="22"/>
              </w:rPr>
            </w:pPr>
          </w:p>
          <w:p w14:paraId="152FF850" w14:textId="6C55E0E4" w:rsidR="00C73090" w:rsidRDefault="00C73090" w:rsidP="007460B3">
            <w:pPr>
              <w:keepNext/>
              <w:keepLines/>
              <w:rPr>
                <w:rFonts w:ascii="Segoe UI" w:hAnsi="Segoe UI" w:cs="Segoe UI"/>
                <w:sz w:val="22"/>
                <w:szCs w:val="22"/>
              </w:rPr>
            </w:pPr>
          </w:p>
          <w:p w14:paraId="35A16947" w14:textId="0C508DF5" w:rsidR="00C73090" w:rsidRDefault="00C73090" w:rsidP="007460B3">
            <w:pPr>
              <w:keepNext/>
              <w:keepLines/>
              <w:rPr>
                <w:rFonts w:ascii="Segoe UI" w:hAnsi="Segoe UI" w:cs="Segoe UI"/>
                <w:sz w:val="22"/>
                <w:szCs w:val="22"/>
              </w:rPr>
            </w:pPr>
          </w:p>
          <w:p w14:paraId="09629639" w14:textId="2629AE3F" w:rsidR="00C73090" w:rsidRDefault="00C73090" w:rsidP="007460B3">
            <w:pPr>
              <w:keepNext/>
              <w:keepLines/>
              <w:rPr>
                <w:rFonts w:ascii="Segoe UI" w:hAnsi="Segoe UI" w:cs="Segoe UI"/>
                <w:sz w:val="22"/>
                <w:szCs w:val="22"/>
              </w:rPr>
            </w:pPr>
          </w:p>
          <w:p w14:paraId="280E80CD" w14:textId="4F70111D" w:rsidR="00C73090" w:rsidRDefault="00C73090" w:rsidP="007460B3">
            <w:pPr>
              <w:keepNext/>
              <w:keepLines/>
              <w:rPr>
                <w:rFonts w:ascii="Segoe UI" w:hAnsi="Segoe UI" w:cs="Segoe UI"/>
                <w:sz w:val="22"/>
                <w:szCs w:val="22"/>
              </w:rPr>
            </w:pPr>
          </w:p>
          <w:p w14:paraId="194D5ACE" w14:textId="47A15F70" w:rsidR="00C73090" w:rsidRDefault="00C73090" w:rsidP="007460B3">
            <w:pPr>
              <w:keepNext/>
              <w:keepLines/>
              <w:rPr>
                <w:rFonts w:ascii="Segoe UI" w:hAnsi="Segoe UI" w:cs="Segoe UI"/>
                <w:sz w:val="22"/>
                <w:szCs w:val="22"/>
              </w:rPr>
            </w:pPr>
          </w:p>
          <w:p w14:paraId="14D713EC" w14:textId="1A23FC1C" w:rsidR="00C73090" w:rsidRDefault="00C73090" w:rsidP="007460B3">
            <w:pPr>
              <w:keepNext/>
              <w:keepLines/>
              <w:rPr>
                <w:rFonts w:ascii="Segoe UI" w:hAnsi="Segoe UI" w:cs="Segoe UI"/>
                <w:sz w:val="22"/>
                <w:szCs w:val="22"/>
              </w:rPr>
            </w:pPr>
          </w:p>
          <w:p w14:paraId="718B7A90" w14:textId="0EE9CF97" w:rsidR="00C73090" w:rsidRDefault="00C73090" w:rsidP="007460B3">
            <w:pPr>
              <w:keepNext/>
              <w:keepLines/>
              <w:rPr>
                <w:rFonts w:ascii="Segoe UI" w:hAnsi="Segoe UI" w:cs="Segoe UI"/>
                <w:sz w:val="22"/>
                <w:szCs w:val="22"/>
              </w:rPr>
            </w:pPr>
          </w:p>
          <w:p w14:paraId="3ACD8F46" w14:textId="7AFE4BD7" w:rsidR="00C73090" w:rsidRDefault="00C73090" w:rsidP="007460B3">
            <w:pPr>
              <w:keepNext/>
              <w:keepLines/>
              <w:rPr>
                <w:rFonts w:ascii="Segoe UI" w:hAnsi="Segoe UI" w:cs="Segoe UI"/>
                <w:sz w:val="22"/>
                <w:szCs w:val="22"/>
              </w:rPr>
            </w:pPr>
          </w:p>
          <w:p w14:paraId="1F4F0B14" w14:textId="107FA2D7" w:rsidR="00C73090" w:rsidRDefault="00C73090" w:rsidP="007460B3">
            <w:pPr>
              <w:keepNext/>
              <w:keepLines/>
              <w:rPr>
                <w:rFonts w:ascii="Segoe UI" w:hAnsi="Segoe UI" w:cs="Segoe UI"/>
                <w:sz w:val="22"/>
                <w:szCs w:val="22"/>
              </w:rPr>
            </w:pPr>
            <w:r>
              <w:rPr>
                <w:rFonts w:ascii="Segoe UI" w:hAnsi="Segoe UI" w:cs="Segoe UI"/>
                <w:sz w:val="22"/>
                <w:szCs w:val="22"/>
              </w:rPr>
              <w:t>c</w:t>
            </w:r>
          </w:p>
          <w:p w14:paraId="3D86B269" w14:textId="3F06E6D5" w:rsidR="00F922A4" w:rsidRPr="00355FCF" w:rsidRDefault="00F922A4" w:rsidP="007460B3">
            <w:pPr>
              <w:keepNext/>
              <w:keepLines/>
              <w:rPr>
                <w:rFonts w:ascii="Segoe UI" w:hAnsi="Segoe UI" w:cs="Segoe UI"/>
                <w:sz w:val="22"/>
                <w:szCs w:val="22"/>
              </w:rPr>
            </w:pPr>
          </w:p>
        </w:tc>
        <w:tc>
          <w:tcPr>
            <w:tcW w:w="7655" w:type="dxa"/>
          </w:tcPr>
          <w:p w14:paraId="73774AC5" w14:textId="406AAC28" w:rsidR="009457BA" w:rsidRPr="008560CF" w:rsidRDefault="009457BA" w:rsidP="009457BA">
            <w:pPr>
              <w:jc w:val="both"/>
              <w:rPr>
                <w:rFonts w:ascii="Segoe UI" w:hAnsi="Segoe UI" w:cs="Segoe UI"/>
                <w:b/>
                <w:bCs/>
                <w:sz w:val="26"/>
              </w:rPr>
            </w:pPr>
            <w:r w:rsidRPr="009457BA">
              <w:rPr>
                <w:rFonts w:ascii="Segoe UI" w:hAnsi="Segoe UI" w:cs="Segoe UI"/>
                <w:b/>
                <w:bCs/>
              </w:rPr>
              <w:t>Inpatient Safer Staffing Report –</w:t>
            </w:r>
            <w:r w:rsidR="003E28B3">
              <w:rPr>
                <w:rFonts w:ascii="Segoe UI" w:hAnsi="Segoe UI" w:cs="Segoe UI"/>
                <w:b/>
                <w:bCs/>
              </w:rPr>
              <w:t xml:space="preserve"> </w:t>
            </w:r>
            <w:r w:rsidR="00006932">
              <w:rPr>
                <w:rFonts w:ascii="Segoe UI" w:hAnsi="Segoe UI" w:cs="Segoe UI"/>
                <w:b/>
                <w:bCs/>
              </w:rPr>
              <w:t>12 August</w:t>
            </w:r>
            <w:r w:rsidR="00533ED4">
              <w:rPr>
                <w:rFonts w:ascii="Segoe UI" w:hAnsi="Segoe UI" w:cs="Segoe UI"/>
                <w:b/>
                <w:bCs/>
              </w:rPr>
              <w:t xml:space="preserve"> </w:t>
            </w:r>
            <w:r w:rsidR="006C104A">
              <w:rPr>
                <w:rFonts w:ascii="Segoe UI" w:hAnsi="Segoe UI" w:cs="Segoe UI"/>
                <w:b/>
                <w:bCs/>
              </w:rPr>
              <w:t xml:space="preserve">to </w:t>
            </w:r>
            <w:r w:rsidR="00006932">
              <w:rPr>
                <w:rFonts w:ascii="Segoe UI" w:hAnsi="Segoe UI" w:cs="Segoe UI"/>
                <w:b/>
                <w:bCs/>
              </w:rPr>
              <w:t>03 November</w:t>
            </w:r>
            <w:r w:rsidR="00703367">
              <w:rPr>
                <w:rFonts w:ascii="Segoe UI" w:hAnsi="Segoe UI" w:cs="Segoe UI"/>
                <w:b/>
                <w:bCs/>
              </w:rPr>
              <w:t xml:space="preserve"> 2019</w:t>
            </w:r>
          </w:p>
          <w:p w14:paraId="427C6599" w14:textId="77777777" w:rsidR="009457BA" w:rsidRPr="009457BA" w:rsidRDefault="009457BA" w:rsidP="009457BA">
            <w:pPr>
              <w:jc w:val="both"/>
              <w:rPr>
                <w:rFonts w:ascii="Segoe UI" w:hAnsi="Segoe UI" w:cs="Segoe UI"/>
                <w:bCs/>
              </w:rPr>
            </w:pPr>
          </w:p>
          <w:p w14:paraId="763633E4" w14:textId="1E20D542" w:rsidR="00AD15E9" w:rsidRPr="00363D00" w:rsidRDefault="009457BA" w:rsidP="00D6359F">
            <w:pPr>
              <w:jc w:val="both"/>
              <w:rPr>
                <w:rFonts w:ascii="Segoe UI" w:hAnsi="Segoe UI" w:cs="Segoe UI"/>
                <w:bCs/>
              </w:rPr>
            </w:pPr>
            <w:r w:rsidRPr="009457BA">
              <w:rPr>
                <w:rFonts w:ascii="Segoe UI" w:hAnsi="Segoe UI" w:cs="Segoe UI"/>
                <w:bCs/>
              </w:rPr>
              <w:t xml:space="preserve">The </w:t>
            </w:r>
            <w:r w:rsidR="00533ED4">
              <w:rPr>
                <w:rFonts w:ascii="Segoe UI" w:hAnsi="Segoe UI" w:cs="Segoe UI"/>
                <w:bCs/>
              </w:rPr>
              <w:t>Chief Nurse</w:t>
            </w:r>
            <w:r w:rsidRPr="009457BA">
              <w:rPr>
                <w:rFonts w:ascii="Segoe UI" w:hAnsi="Segoe UI" w:cs="Segoe UI"/>
                <w:bCs/>
              </w:rPr>
              <w:t xml:space="preserve"> presented the report BOD</w:t>
            </w:r>
            <w:r w:rsidR="00AD15E9">
              <w:rPr>
                <w:rFonts w:ascii="Segoe UI" w:hAnsi="Segoe UI" w:cs="Segoe UI"/>
                <w:bCs/>
              </w:rPr>
              <w:t xml:space="preserve"> </w:t>
            </w:r>
            <w:r w:rsidR="00006932">
              <w:rPr>
                <w:rFonts w:ascii="Segoe UI" w:hAnsi="Segoe UI" w:cs="Segoe UI"/>
                <w:bCs/>
              </w:rPr>
              <w:t>109</w:t>
            </w:r>
            <w:r w:rsidR="00AD15E9">
              <w:rPr>
                <w:rFonts w:ascii="Segoe UI" w:hAnsi="Segoe UI" w:cs="Segoe UI"/>
                <w:bCs/>
              </w:rPr>
              <w:t>/2019</w:t>
            </w:r>
            <w:r w:rsidRPr="009457BA">
              <w:rPr>
                <w:rFonts w:ascii="Segoe UI" w:hAnsi="Segoe UI" w:cs="Segoe UI"/>
                <w:bCs/>
              </w:rPr>
              <w:t xml:space="preserve"> </w:t>
            </w:r>
            <w:r w:rsidR="00AD15E9">
              <w:rPr>
                <w:rFonts w:ascii="Segoe UI" w:hAnsi="Segoe UI" w:cs="Segoe UI"/>
                <w:bCs/>
              </w:rPr>
              <w:t xml:space="preserve">which </w:t>
            </w:r>
            <w:r w:rsidR="00021A38">
              <w:rPr>
                <w:rFonts w:ascii="Segoe UI" w:hAnsi="Segoe UI" w:cs="Segoe UI"/>
                <w:bCs/>
              </w:rPr>
              <w:t xml:space="preserve">provided </w:t>
            </w:r>
            <w:r w:rsidR="002659A5" w:rsidRPr="00080A73">
              <w:rPr>
                <w:rFonts w:ascii="Segoe UI" w:hAnsi="Segoe UI" w:cs="Segoe UI"/>
                <w:bCs/>
              </w:rPr>
              <w:t>an exception report</w:t>
            </w:r>
            <w:r w:rsidR="002659A5">
              <w:rPr>
                <w:rFonts w:ascii="Segoe UI" w:hAnsi="Segoe UI" w:cs="Segoe UI"/>
                <w:bCs/>
              </w:rPr>
              <w:t xml:space="preserve"> and assurance that </w:t>
            </w:r>
            <w:proofErr w:type="gramStart"/>
            <w:r w:rsidR="002659A5">
              <w:rPr>
                <w:rFonts w:ascii="Segoe UI" w:hAnsi="Segoe UI" w:cs="Segoe UI"/>
                <w:bCs/>
              </w:rPr>
              <w:t>sufficient</w:t>
            </w:r>
            <w:proofErr w:type="gramEnd"/>
            <w:r w:rsidR="002659A5">
              <w:rPr>
                <w:rFonts w:ascii="Segoe UI" w:hAnsi="Segoe UI" w:cs="Segoe UI"/>
                <w:bCs/>
              </w:rPr>
              <w:t xml:space="preserve"> staffing levels were in place to deliver safe, effective and high</w:t>
            </w:r>
            <w:r w:rsidR="004E7B16">
              <w:rPr>
                <w:rFonts w:ascii="Segoe UI" w:hAnsi="Segoe UI" w:cs="Segoe UI"/>
                <w:bCs/>
              </w:rPr>
              <w:t>-</w:t>
            </w:r>
            <w:r w:rsidR="002659A5">
              <w:rPr>
                <w:rFonts w:ascii="Segoe UI" w:hAnsi="Segoe UI" w:cs="Segoe UI"/>
                <w:bCs/>
              </w:rPr>
              <w:t xml:space="preserve">quality care.  </w:t>
            </w:r>
            <w:r w:rsidR="003C4AF3" w:rsidRPr="00E44BFE">
              <w:rPr>
                <w:rFonts w:ascii="Segoe UI" w:hAnsi="Segoe UI" w:cs="Segoe UI"/>
                <w:bCs/>
              </w:rPr>
              <w:t xml:space="preserve">The report also </w:t>
            </w:r>
            <w:r w:rsidR="003102F9" w:rsidRPr="00E44BFE">
              <w:rPr>
                <w:rFonts w:ascii="Segoe UI" w:hAnsi="Segoe UI" w:cs="Segoe UI"/>
                <w:bCs/>
              </w:rPr>
              <w:t>included update</w:t>
            </w:r>
            <w:r w:rsidR="00C83A13">
              <w:rPr>
                <w:rFonts w:ascii="Segoe UI" w:hAnsi="Segoe UI" w:cs="Segoe UI"/>
                <w:bCs/>
              </w:rPr>
              <w:t>s</w:t>
            </w:r>
            <w:r w:rsidR="003102F9" w:rsidRPr="00E44BFE">
              <w:rPr>
                <w:rFonts w:ascii="Segoe UI" w:hAnsi="Segoe UI" w:cs="Segoe UI"/>
                <w:bCs/>
              </w:rPr>
              <w:t xml:space="preserve"> on</w:t>
            </w:r>
            <w:r w:rsidR="00A05181">
              <w:rPr>
                <w:rFonts w:ascii="Segoe UI" w:hAnsi="Segoe UI" w:cs="Segoe UI"/>
                <w:bCs/>
              </w:rPr>
              <w:t>:</w:t>
            </w:r>
            <w:r w:rsidR="003102F9" w:rsidRPr="00E44BFE">
              <w:rPr>
                <w:rFonts w:ascii="Segoe UI" w:hAnsi="Segoe UI" w:cs="Segoe UI"/>
                <w:bCs/>
              </w:rPr>
              <w:t xml:space="preserve"> </w:t>
            </w:r>
            <w:r w:rsidR="004E7B16">
              <w:rPr>
                <w:rFonts w:ascii="Segoe UI" w:hAnsi="Segoe UI" w:cs="Segoe UI"/>
                <w:bCs/>
              </w:rPr>
              <w:t>skill mix and staffing establishment reviews</w:t>
            </w:r>
            <w:r w:rsidR="00A05181">
              <w:rPr>
                <w:rFonts w:ascii="Segoe UI" w:hAnsi="Segoe UI" w:cs="Segoe UI"/>
                <w:bCs/>
              </w:rPr>
              <w:t>;</w:t>
            </w:r>
            <w:r w:rsidR="00D92AAD">
              <w:rPr>
                <w:rFonts w:ascii="Segoe UI" w:hAnsi="Segoe UI" w:cs="Segoe UI"/>
                <w:bCs/>
              </w:rPr>
              <w:t xml:space="preserve"> </w:t>
            </w:r>
            <w:r w:rsidR="00086A7A">
              <w:rPr>
                <w:rFonts w:ascii="Segoe UI" w:hAnsi="Segoe UI" w:cs="Segoe UI"/>
                <w:bCs/>
              </w:rPr>
              <w:t xml:space="preserve">vacancies by ward; and </w:t>
            </w:r>
            <w:r w:rsidR="00D92AAD">
              <w:rPr>
                <w:rFonts w:ascii="Segoe UI" w:hAnsi="Segoe UI" w:cs="Segoe UI"/>
                <w:bCs/>
              </w:rPr>
              <w:t>recruitment</w:t>
            </w:r>
            <w:r w:rsidR="00086A7A">
              <w:rPr>
                <w:rFonts w:ascii="Segoe UI" w:hAnsi="Segoe UI" w:cs="Segoe UI"/>
                <w:bCs/>
              </w:rPr>
              <w:t xml:space="preserve"> work</w:t>
            </w:r>
            <w:r w:rsidR="00696654">
              <w:rPr>
                <w:rFonts w:ascii="Segoe UI" w:hAnsi="Segoe UI" w:cs="Segoe UI"/>
                <w:bCs/>
              </w:rPr>
              <w:t xml:space="preserve">.  </w:t>
            </w:r>
            <w:r w:rsidR="00CF7C5A">
              <w:rPr>
                <w:rFonts w:ascii="Segoe UI" w:hAnsi="Segoe UI" w:cs="Segoe UI"/>
                <w:bCs/>
              </w:rPr>
              <w:t xml:space="preserve">She </w:t>
            </w:r>
            <w:r w:rsidR="00D6359F">
              <w:rPr>
                <w:rFonts w:ascii="Segoe UI" w:hAnsi="Segoe UI" w:cs="Segoe UI"/>
                <w:bCs/>
              </w:rPr>
              <w:t xml:space="preserve">referred to item </w:t>
            </w:r>
            <w:r w:rsidR="00D6359F" w:rsidRPr="00D6359F">
              <w:rPr>
                <w:rFonts w:ascii="Segoe UI" w:hAnsi="Segoe UI" w:cs="Segoe UI"/>
                <w:bCs/>
              </w:rPr>
              <w:t>BOD 142/19</w:t>
            </w:r>
            <w:r w:rsidR="00D6359F">
              <w:rPr>
                <w:rFonts w:ascii="Segoe UI" w:hAnsi="Segoe UI" w:cs="Segoe UI"/>
                <w:bCs/>
              </w:rPr>
              <w:t xml:space="preserve">(d) above and </w:t>
            </w:r>
            <w:r w:rsidR="001840CA">
              <w:rPr>
                <w:rFonts w:ascii="Segoe UI" w:hAnsi="Segoe UI" w:cs="Segoe UI"/>
                <w:bCs/>
              </w:rPr>
              <w:t xml:space="preserve">the setting </w:t>
            </w:r>
            <w:r w:rsidR="00B64B99">
              <w:rPr>
                <w:rFonts w:ascii="Segoe UI" w:hAnsi="Segoe UI" w:cs="Segoe UI"/>
                <w:bCs/>
              </w:rPr>
              <w:t xml:space="preserve">up </w:t>
            </w:r>
            <w:r w:rsidR="001840CA">
              <w:rPr>
                <w:rFonts w:ascii="Segoe UI" w:hAnsi="Segoe UI" w:cs="Segoe UI"/>
                <w:bCs/>
              </w:rPr>
              <w:t xml:space="preserve">of a </w:t>
            </w:r>
            <w:r w:rsidR="001840CA" w:rsidRPr="001840CA">
              <w:rPr>
                <w:rFonts w:ascii="Segoe UI" w:hAnsi="Segoe UI" w:cs="Segoe UI"/>
                <w:bCs/>
              </w:rPr>
              <w:t xml:space="preserve">series of meetings around </w:t>
            </w:r>
            <w:r w:rsidR="001840CA">
              <w:rPr>
                <w:rFonts w:ascii="Segoe UI" w:hAnsi="Segoe UI" w:cs="Segoe UI"/>
                <w:bCs/>
              </w:rPr>
              <w:t xml:space="preserve">improving </w:t>
            </w:r>
            <w:r w:rsidR="001840CA" w:rsidRPr="001840CA">
              <w:rPr>
                <w:rFonts w:ascii="Segoe UI" w:hAnsi="Segoe UI" w:cs="Segoe UI"/>
                <w:bCs/>
              </w:rPr>
              <w:t xml:space="preserve">quality and </w:t>
            </w:r>
            <w:r w:rsidR="001840CA">
              <w:rPr>
                <w:rFonts w:ascii="Segoe UI" w:hAnsi="Segoe UI" w:cs="Segoe UI"/>
                <w:bCs/>
              </w:rPr>
              <w:t xml:space="preserve">reducing </w:t>
            </w:r>
            <w:r w:rsidR="001840CA" w:rsidRPr="001840CA">
              <w:rPr>
                <w:rFonts w:ascii="Segoe UI" w:hAnsi="Segoe UI" w:cs="Segoe UI"/>
                <w:bCs/>
              </w:rPr>
              <w:t xml:space="preserve">agency, </w:t>
            </w:r>
            <w:r w:rsidR="00B64B99">
              <w:rPr>
                <w:rFonts w:ascii="Segoe UI" w:hAnsi="Segoe UI" w:cs="Segoe UI"/>
                <w:bCs/>
              </w:rPr>
              <w:t xml:space="preserve">noting that the Trust still needed to tackle consistently high agency use. </w:t>
            </w:r>
          </w:p>
          <w:p w14:paraId="08010C69" w14:textId="77777777" w:rsidR="004345E8" w:rsidRDefault="004345E8" w:rsidP="009457BA">
            <w:pPr>
              <w:jc w:val="both"/>
              <w:rPr>
                <w:rFonts w:ascii="Segoe UI" w:hAnsi="Segoe UI" w:cs="Segoe UI"/>
                <w:bCs/>
              </w:rPr>
            </w:pPr>
          </w:p>
          <w:p w14:paraId="0E756D4C" w14:textId="605F6B3B" w:rsidR="003F4AA7" w:rsidRDefault="009457BA" w:rsidP="00CE4BCD">
            <w:pPr>
              <w:jc w:val="both"/>
              <w:rPr>
                <w:rFonts w:ascii="Segoe UI" w:hAnsi="Segoe UI" w:cs="Segoe UI"/>
                <w:bCs/>
              </w:rPr>
            </w:pPr>
            <w:r w:rsidRPr="009457BA">
              <w:rPr>
                <w:rFonts w:ascii="Segoe UI" w:hAnsi="Segoe UI" w:cs="Segoe UI"/>
                <w:bCs/>
              </w:rPr>
              <w:t xml:space="preserve">Average weekly daytime fill rates for registered and unregistered staff </w:t>
            </w:r>
            <w:r w:rsidRPr="00C66A3B">
              <w:rPr>
                <w:rFonts w:ascii="Segoe UI" w:hAnsi="Segoe UI" w:cs="Segoe UI"/>
                <w:bCs/>
              </w:rPr>
              <w:t xml:space="preserve">remained above the </w:t>
            </w:r>
            <w:r w:rsidR="00D26780" w:rsidRPr="00C66A3B">
              <w:rPr>
                <w:rFonts w:ascii="Segoe UI" w:hAnsi="Segoe UI" w:cs="Segoe UI"/>
                <w:bCs/>
              </w:rPr>
              <w:t xml:space="preserve">Trust </w:t>
            </w:r>
            <w:r w:rsidRPr="00C66A3B">
              <w:rPr>
                <w:rFonts w:ascii="Segoe UI" w:hAnsi="Segoe UI" w:cs="Segoe UI"/>
                <w:bCs/>
              </w:rPr>
              <w:t>target of 85%</w:t>
            </w:r>
            <w:r w:rsidR="00447999" w:rsidRPr="00C66A3B">
              <w:rPr>
                <w:rFonts w:ascii="Segoe UI" w:hAnsi="Segoe UI" w:cs="Segoe UI"/>
                <w:bCs/>
              </w:rPr>
              <w:t xml:space="preserve"> </w:t>
            </w:r>
            <w:r w:rsidR="00AD15E9" w:rsidRPr="00C66A3B">
              <w:rPr>
                <w:rFonts w:ascii="Segoe UI" w:hAnsi="Segoe UI" w:cs="Segoe UI"/>
                <w:bCs/>
              </w:rPr>
              <w:t>at 9</w:t>
            </w:r>
            <w:r w:rsidR="00696EF6">
              <w:rPr>
                <w:rFonts w:ascii="Segoe UI" w:hAnsi="Segoe UI" w:cs="Segoe UI"/>
                <w:bCs/>
              </w:rPr>
              <w:t>8</w:t>
            </w:r>
            <w:r w:rsidR="00AD15E9" w:rsidRPr="00C66A3B">
              <w:rPr>
                <w:rFonts w:ascii="Segoe UI" w:hAnsi="Segoe UI" w:cs="Segoe UI"/>
                <w:bCs/>
              </w:rPr>
              <w:t>%</w:t>
            </w:r>
            <w:r w:rsidRPr="00C66A3B">
              <w:rPr>
                <w:rFonts w:ascii="Segoe UI" w:hAnsi="Segoe UI" w:cs="Segoe UI"/>
                <w:bCs/>
              </w:rPr>
              <w:t xml:space="preserve"> for registered staff and </w:t>
            </w:r>
            <w:r w:rsidR="00086A7A">
              <w:rPr>
                <w:rFonts w:ascii="Segoe UI" w:hAnsi="Segoe UI" w:cs="Segoe UI"/>
                <w:bCs/>
              </w:rPr>
              <w:t>86</w:t>
            </w:r>
            <w:r w:rsidR="00AD15E9" w:rsidRPr="00C66A3B">
              <w:rPr>
                <w:rFonts w:ascii="Segoe UI" w:hAnsi="Segoe UI" w:cs="Segoe UI"/>
                <w:bCs/>
              </w:rPr>
              <w:t>%</w:t>
            </w:r>
            <w:r w:rsidRPr="00C66A3B">
              <w:rPr>
                <w:rFonts w:ascii="Segoe UI" w:hAnsi="Segoe UI" w:cs="Segoe UI"/>
                <w:bCs/>
              </w:rPr>
              <w:t xml:space="preserve"> for unregistered staff</w:t>
            </w:r>
            <w:r w:rsidRPr="004F245D">
              <w:rPr>
                <w:rFonts w:ascii="Segoe UI" w:hAnsi="Segoe UI" w:cs="Segoe UI"/>
                <w:bCs/>
              </w:rPr>
              <w:t xml:space="preserve">.  </w:t>
            </w:r>
            <w:r w:rsidRPr="00FA6BEE">
              <w:rPr>
                <w:rFonts w:ascii="Segoe UI" w:hAnsi="Segoe UI" w:cs="Segoe UI"/>
                <w:bCs/>
              </w:rPr>
              <w:t xml:space="preserve">Average weekly night time fill rates had </w:t>
            </w:r>
            <w:r w:rsidRPr="006E55A4">
              <w:rPr>
                <w:rFonts w:ascii="Segoe UI" w:hAnsi="Segoe UI" w:cs="Segoe UI"/>
                <w:bCs/>
              </w:rPr>
              <w:t>also remained above the Trust target of 85%.  However,</w:t>
            </w:r>
            <w:r w:rsidR="00AD15E9" w:rsidRPr="006E55A4">
              <w:rPr>
                <w:rFonts w:ascii="Segoe UI" w:hAnsi="Segoe UI" w:cs="Segoe UI"/>
                <w:bCs/>
              </w:rPr>
              <w:t xml:space="preserve"> </w:t>
            </w:r>
            <w:r w:rsidR="00407068">
              <w:rPr>
                <w:rFonts w:ascii="Segoe UI" w:hAnsi="Segoe UI" w:cs="Segoe UI"/>
                <w:bCs/>
              </w:rPr>
              <w:t>5</w:t>
            </w:r>
            <w:r w:rsidR="00BF3A38" w:rsidRPr="006E55A4">
              <w:rPr>
                <w:rFonts w:ascii="Segoe UI" w:hAnsi="Segoe UI" w:cs="Segoe UI"/>
                <w:bCs/>
              </w:rPr>
              <w:t xml:space="preserve"> wards </w:t>
            </w:r>
            <w:r w:rsidR="00AD15E9" w:rsidRPr="0060622C">
              <w:rPr>
                <w:rFonts w:ascii="Segoe UI" w:hAnsi="Segoe UI" w:cs="Segoe UI"/>
                <w:bCs/>
              </w:rPr>
              <w:t>had been</w:t>
            </w:r>
            <w:r w:rsidRPr="0060622C">
              <w:rPr>
                <w:rFonts w:ascii="Segoe UI" w:hAnsi="Segoe UI" w:cs="Segoe UI"/>
                <w:bCs/>
              </w:rPr>
              <w:t xml:space="preserve"> below the 85% target for average daytime fill rates for registered nurses (</w:t>
            </w:r>
            <w:r w:rsidR="002D30AF" w:rsidRPr="006E55A4">
              <w:rPr>
                <w:rFonts w:ascii="Segoe UI" w:hAnsi="Segoe UI" w:cs="Segoe UI"/>
                <w:bCs/>
              </w:rPr>
              <w:t>a</w:t>
            </w:r>
            <w:r w:rsidR="00407068">
              <w:rPr>
                <w:rFonts w:ascii="Segoe UI" w:hAnsi="Segoe UI" w:cs="Segoe UI"/>
                <w:bCs/>
              </w:rPr>
              <w:t>n</w:t>
            </w:r>
            <w:r w:rsidR="00696EF6">
              <w:rPr>
                <w:rFonts w:ascii="Segoe UI" w:hAnsi="Segoe UI" w:cs="Segoe UI"/>
                <w:bCs/>
              </w:rPr>
              <w:t xml:space="preserve"> </w:t>
            </w:r>
            <w:r w:rsidR="00407068">
              <w:rPr>
                <w:rFonts w:ascii="Segoe UI" w:hAnsi="Segoe UI" w:cs="Segoe UI"/>
                <w:bCs/>
              </w:rPr>
              <w:t>in</w:t>
            </w:r>
            <w:r w:rsidR="001951EC" w:rsidRPr="006E55A4">
              <w:rPr>
                <w:rFonts w:ascii="Segoe UI" w:hAnsi="Segoe UI" w:cs="Segoe UI"/>
                <w:bCs/>
              </w:rPr>
              <w:t xml:space="preserve">crease from </w:t>
            </w:r>
            <w:r w:rsidR="00AC439A">
              <w:rPr>
                <w:rFonts w:ascii="Segoe UI" w:hAnsi="Segoe UI" w:cs="Segoe UI"/>
                <w:bCs/>
              </w:rPr>
              <w:t>2</w:t>
            </w:r>
            <w:r w:rsidR="006E55A4" w:rsidRPr="006E55A4">
              <w:rPr>
                <w:rFonts w:ascii="Segoe UI" w:hAnsi="Segoe UI" w:cs="Segoe UI"/>
                <w:bCs/>
              </w:rPr>
              <w:t xml:space="preserve"> </w:t>
            </w:r>
            <w:r w:rsidR="001951EC" w:rsidRPr="0060622C">
              <w:rPr>
                <w:rFonts w:ascii="Segoe UI" w:hAnsi="Segoe UI" w:cs="Segoe UI"/>
                <w:bCs/>
              </w:rPr>
              <w:t>in the previous reporting period</w:t>
            </w:r>
            <w:r w:rsidR="00235B9B">
              <w:rPr>
                <w:rFonts w:ascii="Segoe UI" w:hAnsi="Segoe UI" w:cs="Segoe UI"/>
                <w:bCs/>
              </w:rPr>
              <w:t xml:space="preserve"> but not as high as 9 in the period beforehand</w:t>
            </w:r>
            <w:r w:rsidRPr="0060622C">
              <w:rPr>
                <w:rFonts w:ascii="Segoe UI" w:hAnsi="Segoe UI" w:cs="Segoe UI"/>
                <w:bCs/>
              </w:rPr>
              <w:t>)</w:t>
            </w:r>
            <w:r w:rsidR="00AD15E9" w:rsidRPr="0060622C">
              <w:rPr>
                <w:rFonts w:ascii="Segoe UI" w:hAnsi="Segoe UI" w:cs="Segoe UI"/>
                <w:bCs/>
              </w:rPr>
              <w:t xml:space="preserve"> </w:t>
            </w:r>
            <w:r w:rsidRPr="0060622C">
              <w:rPr>
                <w:rFonts w:ascii="Segoe UI" w:hAnsi="Segoe UI" w:cs="Segoe UI"/>
                <w:bCs/>
              </w:rPr>
              <w:t>but all wards remained safe to deliver care.</w:t>
            </w:r>
            <w:r w:rsidRPr="009457BA">
              <w:rPr>
                <w:rFonts w:ascii="Segoe UI" w:hAnsi="Segoe UI" w:cs="Segoe UI"/>
                <w:bCs/>
              </w:rPr>
              <w:t xml:space="preserve">  </w:t>
            </w:r>
            <w:r w:rsidR="00AE32F1">
              <w:rPr>
                <w:rFonts w:ascii="Segoe UI" w:hAnsi="Segoe UI" w:cs="Segoe UI"/>
                <w:bCs/>
              </w:rPr>
              <w:t xml:space="preserve">Agency usage </w:t>
            </w:r>
            <w:r w:rsidR="00A1304B">
              <w:rPr>
                <w:rFonts w:ascii="Segoe UI" w:hAnsi="Segoe UI" w:cs="Segoe UI"/>
                <w:bCs/>
              </w:rPr>
              <w:t xml:space="preserve">had increased slightly to 10.2% </w:t>
            </w:r>
            <w:r w:rsidR="005B5A4C">
              <w:rPr>
                <w:rFonts w:ascii="Segoe UI" w:hAnsi="Segoe UI" w:cs="Segoe UI"/>
                <w:bCs/>
              </w:rPr>
              <w:t>(</w:t>
            </w:r>
            <w:r w:rsidR="00A1304B">
              <w:rPr>
                <w:rFonts w:ascii="Segoe UI" w:hAnsi="Segoe UI" w:cs="Segoe UI"/>
                <w:bCs/>
              </w:rPr>
              <w:t>from</w:t>
            </w:r>
            <w:r w:rsidR="00077971">
              <w:rPr>
                <w:rFonts w:ascii="Segoe UI" w:hAnsi="Segoe UI" w:cs="Segoe UI"/>
                <w:bCs/>
              </w:rPr>
              <w:t xml:space="preserve"> 9.</w:t>
            </w:r>
            <w:r w:rsidR="008028E6">
              <w:rPr>
                <w:rFonts w:ascii="Segoe UI" w:hAnsi="Segoe UI" w:cs="Segoe UI"/>
                <w:bCs/>
              </w:rPr>
              <w:t>5</w:t>
            </w:r>
            <w:r w:rsidR="00AE32F1">
              <w:rPr>
                <w:rFonts w:ascii="Segoe UI" w:hAnsi="Segoe UI" w:cs="Segoe UI"/>
                <w:bCs/>
              </w:rPr>
              <w:t>%</w:t>
            </w:r>
            <w:r w:rsidR="005B5A4C">
              <w:rPr>
                <w:rFonts w:ascii="Segoe UI" w:hAnsi="Segoe UI" w:cs="Segoe UI"/>
                <w:bCs/>
              </w:rPr>
              <w:t xml:space="preserve"> in the previous reporting period</w:t>
            </w:r>
            <w:r w:rsidR="003D67AF">
              <w:rPr>
                <w:rFonts w:ascii="Segoe UI" w:hAnsi="Segoe UI" w:cs="Segoe UI"/>
                <w:bCs/>
              </w:rPr>
              <w:t>)</w:t>
            </w:r>
            <w:r w:rsidR="00B73E65">
              <w:rPr>
                <w:rFonts w:ascii="Segoe UI" w:hAnsi="Segoe UI" w:cs="Segoe UI"/>
                <w:bCs/>
              </w:rPr>
              <w:t xml:space="preserve"> but below the peak of 19.1% in February 2018</w:t>
            </w:r>
            <w:r w:rsidR="003E1399">
              <w:rPr>
                <w:rFonts w:ascii="Segoe UI" w:hAnsi="Segoe UI" w:cs="Segoe UI"/>
                <w:bCs/>
              </w:rPr>
              <w:t>.</w:t>
            </w:r>
            <w:r w:rsidR="00E25CD3">
              <w:rPr>
                <w:rFonts w:ascii="Segoe UI" w:hAnsi="Segoe UI" w:cs="Segoe UI"/>
                <w:bCs/>
              </w:rPr>
              <w:t xml:space="preserve">  </w:t>
            </w:r>
          </w:p>
          <w:p w14:paraId="47A1A600" w14:textId="1F6A3999" w:rsidR="00D77C5B" w:rsidRDefault="00D77C5B" w:rsidP="00CE4BCD">
            <w:pPr>
              <w:jc w:val="both"/>
              <w:rPr>
                <w:rFonts w:ascii="Segoe UI" w:hAnsi="Segoe UI" w:cs="Segoe UI"/>
                <w:bCs/>
              </w:rPr>
            </w:pPr>
          </w:p>
          <w:p w14:paraId="33138A89" w14:textId="27224B52" w:rsidR="00A641CB" w:rsidRPr="00CE0ECD" w:rsidRDefault="00CE0ECD" w:rsidP="007460B3">
            <w:pPr>
              <w:jc w:val="both"/>
              <w:rPr>
                <w:rFonts w:ascii="Segoe UI" w:hAnsi="Segoe UI" w:cs="Segoe UI"/>
                <w:bCs/>
              </w:rPr>
            </w:pPr>
            <w:r>
              <w:rPr>
                <w:rFonts w:ascii="Segoe UI" w:hAnsi="Segoe UI" w:cs="Segoe UI"/>
                <w:b/>
                <w:bCs/>
              </w:rPr>
              <w:t>The Board noted the report</w:t>
            </w:r>
            <w:r>
              <w:rPr>
                <w:rFonts w:ascii="Segoe UI" w:hAnsi="Segoe UI" w:cs="Segoe UI"/>
                <w:bCs/>
              </w:rPr>
              <w:t xml:space="preserve">.  </w:t>
            </w:r>
          </w:p>
          <w:p w14:paraId="7F085D7B" w14:textId="79EA783C" w:rsidR="00A641CB" w:rsidRPr="006723AD" w:rsidRDefault="00A641CB" w:rsidP="007460B3">
            <w:pPr>
              <w:jc w:val="both"/>
              <w:rPr>
                <w:rFonts w:ascii="Segoe UI" w:hAnsi="Segoe UI" w:cs="Segoe UI"/>
                <w:bCs/>
              </w:rPr>
            </w:pPr>
          </w:p>
        </w:tc>
        <w:tc>
          <w:tcPr>
            <w:tcW w:w="770" w:type="dxa"/>
          </w:tcPr>
          <w:p w14:paraId="1BBB9081" w14:textId="77777777" w:rsidR="003D280C" w:rsidRDefault="003D280C" w:rsidP="00687605">
            <w:pPr>
              <w:keepNext/>
              <w:keepLines/>
              <w:rPr>
                <w:rFonts w:ascii="Segoe UI" w:hAnsi="Segoe UI" w:cs="Segoe UI"/>
                <w:b/>
              </w:rPr>
            </w:pPr>
          </w:p>
          <w:p w14:paraId="698BE73B" w14:textId="77777777" w:rsidR="00247646" w:rsidRDefault="00247646" w:rsidP="00687605">
            <w:pPr>
              <w:keepNext/>
              <w:keepLines/>
              <w:rPr>
                <w:rFonts w:ascii="Segoe UI" w:hAnsi="Segoe UI" w:cs="Segoe UI"/>
                <w:b/>
              </w:rPr>
            </w:pPr>
          </w:p>
          <w:p w14:paraId="2F50D0AF" w14:textId="2B517905" w:rsidR="00247646" w:rsidRDefault="00247646" w:rsidP="00687605">
            <w:pPr>
              <w:keepNext/>
              <w:keepLines/>
              <w:rPr>
                <w:rFonts w:ascii="Segoe UI" w:hAnsi="Segoe UI" w:cs="Segoe UI"/>
                <w:b/>
              </w:rPr>
            </w:pPr>
          </w:p>
          <w:p w14:paraId="6F9C8955" w14:textId="634D7DE2" w:rsidR="004D30CF" w:rsidRDefault="004D30CF" w:rsidP="00687605">
            <w:pPr>
              <w:keepNext/>
              <w:keepLines/>
              <w:rPr>
                <w:rFonts w:ascii="Segoe UI" w:hAnsi="Segoe UI" w:cs="Segoe UI"/>
                <w:b/>
              </w:rPr>
            </w:pPr>
          </w:p>
          <w:p w14:paraId="2EE3389F" w14:textId="5DFFE65B" w:rsidR="004D30CF" w:rsidRDefault="004D30CF" w:rsidP="00687605">
            <w:pPr>
              <w:keepNext/>
              <w:keepLines/>
              <w:rPr>
                <w:rFonts w:ascii="Segoe UI" w:hAnsi="Segoe UI" w:cs="Segoe UI"/>
                <w:b/>
              </w:rPr>
            </w:pPr>
          </w:p>
          <w:p w14:paraId="3D350C8C" w14:textId="372F2862" w:rsidR="004D30CF" w:rsidRDefault="004D30CF" w:rsidP="00687605">
            <w:pPr>
              <w:keepNext/>
              <w:keepLines/>
              <w:rPr>
                <w:rFonts w:ascii="Segoe UI" w:hAnsi="Segoe UI" w:cs="Segoe UI"/>
                <w:b/>
              </w:rPr>
            </w:pPr>
          </w:p>
          <w:p w14:paraId="272D030E" w14:textId="04DB068F" w:rsidR="004D30CF" w:rsidRDefault="004D30CF" w:rsidP="00687605">
            <w:pPr>
              <w:keepNext/>
              <w:keepLines/>
              <w:rPr>
                <w:rFonts w:ascii="Segoe UI" w:hAnsi="Segoe UI" w:cs="Segoe UI"/>
                <w:b/>
              </w:rPr>
            </w:pPr>
          </w:p>
          <w:p w14:paraId="61974096" w14:textId="0295B3E1" w:rsidR="004D30CF" w:rsidRDefault="004D30CF" w:rsidP="00687605">
            <w:pPr>
              <w:keepNext/>
              <w:keepLines/>
              <w:rPr>
                <w:rFonts w:ascii="Segoe UI" w:hAnsi="Segoe UI" w:cs="Segoe UI"/>
                <w:b/>
              </w:rPr>
            </w:pPr>
          </w:p>
          <w:p w14:paraId="44227C1B" w14:textId="79FFE895" w:rsidR="004D30CF" w:rsidRDefault="004D30CF" w:rsidP="00687605">
            <w:pPr>
              <w:keepNext/>
              <w:keepLines/>
              <w:rPr>
                <w:rFonts w:ascii="Segoe UI" w:hAnsi="Segoe UI" w:cs="Segoe UI"/>
                <w:b/>
              </w:rPr>
            </w:pPr>
          </w:p>
          <w:p w14:paraId="698A85A0" w14:textId="023541BE" w:rsidR="004D30CF" w:rsidRDefault="004D30CF" w:rsidP="00687605">
            <w:pPr>
              <w:keepNext/>
              <w:keepLines/>
              <w:rPr>
                <w:rFonts w:ascii="Segoe UI" w:hAnsi="Segoe UI" w:cs="Segoe UI"/>
                <w:b/>
              </w:rPr>
            </w:pPr>
          </w:p>
          <w:p w14:paraId="5027B7BE" w14:textId="1EC0C3D4" w:rsidR="004D30CF" w:rsidRDefault="004D30CF" w:rsidP="00687605">
            <w:pPr>
              <w:keepNext/>
              <w:keepLines/>
              <w:rPr>
                <w:rFonts w:ascii="Segoe UI" w:hAnsi="Segoe UI" w:cs="Segoe UI"/>
                <w:b/>
              </w:rPr>
            </w:pPr>
          </w:p>
          <w:p w14:paraId="6425514A" w14:textId="06AC6358" w:rsidR="004D30CF" w:rsidRDefault="004D30CF" w:rsidP="00687605">
            <w:pPr>
              <w:keepNext/>
              <w:keepLines/>
              <w:rPr>
                <w:rFonts w:ascii="Segoe UI" w:hAnsi="Segoe UI" w:cs="Segoe UI"/>
                <w:b/>
              </w:rPr>
            </w:pPr>
          </w:p>
          <w:p w14:paraId="1E6BEA2F" w14:textId="2D03BDEE" w:rsidR="004D30CF" w:rsidRDefault="004D30CF" w:rsidP="00687605">
            <w:pPr>
              <w:keepNext/>
              <w:keepLines/>
              <w:rPr>
                <w:rFonts w:ascii="Segoe UI" w:hAnsi="Segoe UI" w:cs="Segoe UI"/>
                <w:b/>
              </w:rPr>
            </w:pPr>
          </w:p>
          <w:p w14:paraId="039A176D" w14:textId="49815A68" w:rsidR="004D30CF" w:rsidRDefault="004D30CF" w:rsidP="00687605">
            <w:pPr>
              <w:keepNext/>
              <w:keepLines/>
              <w:rPr>
                <w:rFonts w:ascii="Segoe UI" w:hAnsi="Segoe UI" w:cs="Segoe UI"/>
                <w:b/>
              </w:rPr>
            </w:pPr>
          </w:p>
          <w:p w14:paraId="60898D29" w14:textId="77777777" w:rsidR="00247646" w:rsidRDefault="00247646" w:rsidP="00687605">
            <w:pPr>
              <w:keepNext/>
              <w:keepLines/>
              <w:rPr>
                <w:rFonts w:ascii="Segoe UI" w:hAnsi="Segoe UI" w:cs="Segoe UI"/>
                <w:b/>
              </w:rPr>
            </w:pPr>
          </w:p>
          <w:p w14:paraId="7EF73D81" w14:textId="349CD7A7" w:rsidR="00247646" w:rsidRPr="009E11F6" w:rsidRDefault="00247646" w:rsidP="00687605">
            <w:pPr>
              <w:keepNext/>
              <w:keepLines/>
              <w:rPr>
                <w:rFonts w:ascii="Segoe UI" w:hAnsi="Segoe UI" w:cs="Segoe UI"/>
                <w:b/>
              </w:rPr>
            </w:pPr>
          </w:p>
        </w:tc>
      </w:tr>
      <w:tr w:rsidR="009D07E0" w:rsidRPr="009E11F6" w14:paraId="5BC6F7E0" w14:textId="77777777" w:rsidTr="00C72407">
        <w:trPr>
          <w:trHeight w:val="650"/>
        </w:trPr>
        <w:tc>
          <w:tcPr>
            <w:tcW w:w="851" w:type="dxa"/>
          </w:tcPr>
          <w:p w14:paraId="2889D745" w14:textId="4791C4F1" w:rsidR="00885BE3" w:rsidRDefault="009D07E0" w:rsidP="009D07E0">
            <w:pPr>
              <w:rPr>
                <w:rFonts w:ascii="Segoe UI" w:hAnsi="Segoe UI" w:cs="Segoe UI"/>
                <w:b/>
                <w:sz w:val="22"/>
                <w:szCs w:val="22"/>
              </w:rPr>
            </w:pPr>
            <w:r w:rsidRPr="00355FCF">
              <w:rPr>
                <w:rFonts w:ascii="Segoe UI" w:hAnsi="Segoe UI" w:cs="Segoe UI"/>
                <w:b/>
                <w:sz w:val="22"/>
                <w:szCs w:val="22"/>
              </w:rPr>
              <w:t xml:space="preserve">BOD </w:t>
            </w:r>
            <w:r w:rsidR="00CA0675">
              <w:rPr>
                <w:rFonts w:ascii="Segoe UI" w:hAnsi="Segoe UI" w:cs="Segoe UI"/>
                <w:b/>
                <w:sz w:val="22"/>
                <w:szCs w:val="22"/>
              </w:rPr>
              <w:t>1</w:t>
            </w:r>
            <w:r w:rsidR="00CE18C3">
              <w:rPr>
                <w:rFonts w:ascii="Segoe UI" w:hAnsi="Segoe UI" w:cs="Segoe UI"/>
                <w:b/>
                <w:sz w:val="22"/>
                <w:szCs w:val="22"/>
              </w:rPr>
              <w:t>45</w:t>
            </w:r>
            <w:r w:rsidRPr="00355FCF">
              <w:rPr>
                <w:rFonts w:ascii="Segoe UI" w:hAnsi="Segoe UI" w:cs="Segoe UI"/>
                <w:b/>
                <w:sz w:val="22"/>
                <w:szCs w:val="22"/>
              </w:rPr>
              <w:t>/</w:t>
            </w:r>
          </w:p>
          <w:p w14:paraId="3C0A1B29" w14:textId="3A3F46BF" w:rsidR="009D07E0" w:rsidRPr="00355FCF" w:rsidRDefault="009D07E0" w:rsidP="009D07E0">
            <w:pPr>
              <w:rPr>
                <w:rFonts w:ascii="Segoe UI" w:hAnsi="Segoe UI" w:cs="Segoe UI"/>
                <w:b/>
                <w:sz w:val="22"/>
                <w:szCs w:val="22"/>
              </w:rPr>
            </w:pPr>
            <w:r w:rsidRPr="00355FCF">
              <w:rPr>
                <w:rFonts w:ascii="Segoe UI" w:hAnsi="Segoe UI" w:cs="Segoe UI"/>
                <w:b/>
                <w:sz w:val="22"/>
                <w:szCs w:val="22"/>
              </w:rPr>
              <w:t>19</w:t>
            </w:r>
          </w:p>
          <w:p w14:paraId="6AC0B8FA" w14:textId="72EEF077" w:rsidR="009D07E0" w:rsidRDefault="009D07E0" w:rsidP="009D07E0">
            <w:pPr>
              <w:rPr>
                <w:rFonts w:ascii="Segoe UI" w:hAnsi="Segoe UI" w:cs="Segoe UI"/>
                <w:sz w:val="22"/>
                <w:szCs w:val="22"/>
              </w:rPr>
            </w:pPr>
            <w:r w:rsidRPr="00355FCF">
              <w:rPr>
                <w:rFonts w:ascii="Segoe UI" w:hAnsi="Segoe UI" w:cs="Segoe UI"/>
                <w:sz w:val="22"/>
                <w:szCs w:val="22"/>
              </w:rPr>
              <w:t>a</w:t>
            </w:r>
          </w:p>
          <w:p w14:paraId="04E8E44E" w14:textId="1A0DE38C" w:rsidR="009D07E0" w:rsidRDefault="009D07E0" w:rsidP="00C37BAC">
            <w:pPr>
              <w:rPr>
                <w:rFonts w:ascii="Segoe UI" w:hAnsi="Segoe UI" w:cs="Segoe UI"/>
                <w:b/>
                <w:sz w:val="22"/>
                <w:szCs w:val="22"/>
              </w:rPr>
            </w:pPr>
          </w:p>
          <w:p w14:paraId="7EBD4525" w14:textId="77777777" w:rsidR="00F17EC1" w:rsidRDefault="00F17EC1" w:rsidP="005F794C">
            <w:pPr>
              <w:rPr>
                <w:rFonts w:ascii="Segoe UI" w:hAnsi="Segoe UI" w:cs="Segoe UI"/>
                <w:sz w:val="22"/>
                <w:szCs w:val="22"/>
              </w:rPr>
            </w:pPr>
          </w:p>
          <w:p w14:paraId="6B15F76D" w14:textId="77777777" w:rsidR="00567170" w:rsidRDefault="00567170" w:rsidP="005F794C">
            <w:pPr>
              <w:rPr>
                <w:rFonts w:ascii="Segoe UI" w:hAnsi="Segoe UI" w:cs="Segoe UI"/>
                <w:sz w:val="22"/>
                <w:szCs w:val="22"/>
              </w:rPr>
            </w:pPr>
          </w:p>
          <w:p w14:paraId="63C93D1E" w14:textId="77777777" w:rsidR="00567170" w:rsidRDefault="00567170" w:rsidP="005F794C">
            <w:pPr>
              <w:rPr>
                <w:rFonts w:ascii="Segoe UI" w:hAnsi="Segoe UI" w:cs="Segoe UI"/>
                <w:sz w:val="22"/>
                <w:szCs w:val="22"/>
              </w:rPr>
            </w:pPr>
          </w:p>
          <w:p w14:paraId="743382F0" w14:textId="77777777" w:rsidR="00567170" w:rsidRDefault="00567170" w:rsidP="005F794C">
            <w:pPr>
              <w:rPr>
                <w:rFonts w:ascii="Segoe UI" w:hAnsi="Segoe UI" w:cs="Segoe UI"/>
                <w:sz w:val="22"/>
                <w:szCs w:val="22"/>
              </w:rPr>
            </w:pPr>
          </w:p>
          <w:p w14:paraId="00820BF2" w14:textId="77777777" w:rsidR="00567170" w:rsidRDefault="00567170" w:rsidP="005F794C">
            <w:pPr>
              <w:rPr>
                <w:rFonts w:ascii="Segoe UI" w:hAnsi="Segoe UI" w:cs="Segoe UI"/>
                <w:sz w:val="22"/>
                <w:szCs w:val="22"/>
              </w:rPr>
            </w:pPr>
          </w:p>
          <w:p w14:paraId="5E2527DC" w14:textId="77777777" w:rsidR="00567170" w:rsidRDefault="00567170" w:rsidP="005F794C">
            <w:pPr>
              <w:rPr>
                <w:rFonts w:ascii="Segoe UI" w:hAnsi="Segoe UI" w:cs="Segoe UI"/>
                <w:sz w:val="22"/>
                <w:szCs w:val="22"/>
              </w:rPr>
            </w:pPr>
          </w:p>
          <w:p w14:paraId="3EAF6E3A" w14:textId="77777777" w:rsidR="00567170" w:rsidRDefault="00567170" w:rsidP="005F794C">
            <w:pPr>
              <w:rPr>
                <w:rFonts w:ascii="Segoe UI" w:hAnsi="Segoe UI" w:cs="Segoe UI"/>
                <w:sz w:val="22"/>
                <w:szCs w:val="22"/>
              </w:rPr>
            </w:pPr>
          </w:p>
          <w:p w14:paraId="742728A8" w14:textId="77777777" w:rsidR="00567170" w:rsidRDefault="00567170" w:rsidP="005F794C">
            <w:pPr>
              <w:rPr>
                <w:rFonts w:ascii="Segoe UI" w:hAnsi="Segoe UI" w:cs="Segoe UI"/>
                <w:sz w:val="22"/>
                <w:szCs w:val="22"/>
              </w:rPr>
            </w:pPr>
          </w:p>
          <w:p w14:paraId="13FA26CA" w14:textId="77777777" w:rsidR="00567170" w:rsidRDefault="00567170" w:rsidP="005F794C">
            <w:pPr>
              <w:rPr>
                <w:rFonts w:ascii="Segoe UI" w:hAnsi="Segoe UI" w:cs="Segoe UI"/>
                <w:sz w:val="22"/>
                <w:szCs w:val="22"/>
              </w:rPr>
            </w:pPr>
          </w:p>
          <w:p w14:paraId="15C72CCA" w14:textId="77777777" w:rsidR="00567170" w:rsidRDefault="00567170" w:rsidP="005F794C">
            <w:pPr>
              <w:rPr>
                <w:rFonts w:ascii="Segoe UI" w:hAnsi="Segoe UI" w:cs="Segoe UI"/>
                <w:sz w:val="22"/>
                <w:szCs w:val="22"/>
              </w:rPr>
            </w:pPr>
          </w:p>
          <w:p w14:paraId="55F590E2" w14:textId="77777777" w:rsidR="00567170" w:rsidRDefault="00567170" w:rsidP="005F794C">
            <w:pPr>
              <w:rPr>
                <w:rFonts w:ascii="Segoe UI" w:hAnsi="Segoe UI" w:cs="Segoe UI"/>
                <w:sz w:val="22"/>
                <w:szCs w:val="22"/>
              </w:rPr>
            </w:pPr>
          </w:p>
          <w:p w14:paraId="244070EA" w14:textId="77777777" w:rsidR="00567170" w:rsidRDefault="00567170" w:rsidP="005F794C">
            <w:pPr>
              <w:rPr>
                <w:rFonts w:ascii="Segoe UI" w:hAnsi="Segoe UI" w:cs="Segoe UI"/>
                <w:sz w:val="22"/>
                <w:szCs w:val="22"/>
              </w:rPr>
            </w:pPr>
          </w:p>
          <w:p w14:paraId="2D4F39E8" w14:textId="77777777" w:rsidR="00567170" w:rsidRDefault="00567170" w:rsidP="005F794C">
            <w:pPr>
              <w:rPr>
                <w:rFonts w:ascii="Segoe UI" w:hAnsi="Segoe UI" w:cs="Segoe UI"/>
                <w:sz w:val="22"/>
                <w:szCs w:val="22"/>
              </w:rPr>
            </w:pPr>
          </w:p>
          <w:p w14:paraId="243D1C62" w14:textId="77777777" w:rsidR="00567170" w:rsidRDefault="00567170" w:rsidP="005F794C">
            <w:pPr>
              <w:rPr>
                <w:rFonts w:ascii="Segoe UI" w:hAnsi="Segoe UI" w:cs="Segoe UI"/>
                <w:sz w:val="22"/>
                <w:szCs w:val="22"/>
              </w:rPr>
            </w:pPr>
          </w:p>
          <w:p w14:paraId="7E60D5A3" w14:textId="77777777" w:rsidR="00567170" w:rsidRDefault="00567170" w:rsidP="005F794C">
            <w:pPr>
              <w:rPr>
                <w:rFonts w:ascii="Segoe UI" w:hAnsi="Segoe UI" w:cs="Segoe UI"/>
                <w:sz w:val="22"/>
                <w:szCs w:val="22"/>
              </w:rPr>
            </w:pPr>
          </w:p>
          <w:p w14:paraId="2579CFA8" w14:textId="77777777" w:rsidR="00567170" w:rsidRDefault="00567170" w:rsidP="005F794C">
            <w:pPr>
              <w:rPr>
                <w:rFonts w:ascii="Segoe UI" w:hAnsi="Segoe UI" w:cs="Segoe UI"/>
                <w:sz w:val="22"/>
                <w:szCs w:val="22"/>
              </w:rPr>
            </w:pPr>
          </w:p>
          <w:p w14:paraId="509C3614" w14:textId="4D2037FF" w:rsidR="00567170" w:rsidRPr="0058507D" w:rsidRDefault="00567170" w:rsidP="005F794C">
            <w:pPr>
              <w:rPr>
                <w:rFonts w:ascii="Segoe UI" w:hAnsi="Segoe UI" w:cs="Segoe UI"/>
                <w:sz w:val="22"/>
                <w:szCs w:val="22"/>
              </w:rPr>
            </w:pPr>
            <w:r>
              <w:rPr>
                <w:rFonts w:ascii="Segoe UI" w:hAnsi="Segoe UI" w:cs="Segoe UI"/>
                <w:sz w:val="22"/>
                <w:szCs w:val="22"/>
              </w:rPr>
              <w:t>b</w:t>
            </w:r>
          </w:p>
        </w:tc>
        <w:tc>
          <w:tcPr>
            <w:tcW w:w="7655" w:type="dxa"/>
          </w:tcPr>
          <w:p w14:paraId="2271FE3A" w14:textId="35A48259" w:rsidR="009D07E0" w:rsidRPr="0070121B" w:rsidRDefault="005F794C" w:rsidP="006723AD">
            <w:pPr>
              <w:jc w:val="both"/>
              <w:rPr>
                <w:rFonts w:ascii="Segoe UI" w:hAnsi="Segoe UI" w:cs="Segoe UI"/>
                <w:bCs/>
              </w:rPr>
            </w:pPr>
            <w:r>
              <w:rPr>
                <w:rFonts w:ascii="Segoe UI" w:hAnsi="Segoe UI" w:cs="Segoe UI"/>
                <w:b/>
                <w:bCs/>
              </w:rPr>
              <w:t xml:space="preserve">Guardian of Safe Working Hours report </w:t>
            </w:r>
          </w:p>
          <w:p w14:paraId="3247BE6E" w14:textId="77777777" w:rsidR="008F57BC" w:rsidRDefault="008F57BC" w:rsidP="00742833">
            <w:pPr>
              <w:jc w:val="both"/>
              <w:rPr>
                <w:rFonts w:ascii="Segoe UI" w:hAnsi="Segoe UI" w:cs="Segoe UI"/>
                <w:bCs/>
              </w:rPr>
            </w:pPr>
          </w:p>
          <w:p w14:paraId="61C6150D" w14:textId="0DAEE5F1" w:rsidR="00F112BF" w:rsidRDefault="00A6085E" w:rsidP="00CA0675">
            <w:pPr>
              <w:jc w:val="both"/>
              <w:rPr>
                <w:rFonts w:ascii="Segoe UI" w:hAnsi="Segoe UI" w:cs="Segoe UI"/>
                <w:bCs/>
              </w:rPr>
            </w:pPr>
            <w:r>
              <w:rPr>
                <w:rFonts w:ascii="Segoe UI" w:hAnsi="Segoe UI" w:cs="Segoe UI"/>
                <w:bCs/>
              </w:rPr>
              <w:t xml:space="preserve">Dr Danny Allen, </w:t>
            </w:r>
            <w:r w:rsidR="00721F90">
              <w:rPr>
                <w:rFonts w:ascii="Segoe UI" w:hAnsi="Segoe UI" w:cs="Segoe UI"/>
                <w:bCs/>
              </w:rPr>
              <w:t>Guardian of Safe Working</w:t>
            </w:r>
            <w:r w:rsidR="00AC3841">
              <w:rPr>
                <w:rFonts w:ascii="Segoe UI" w:hAnsi="Segoe UI" w:cs="Segoe UI"/>
                <w:bCs/>
              </w:rPr>
              <w:t xml:space="preserve"> Hours</w:t>
            </w:r>
            <w:r w:rsidR="00F07734">
              <w:rPr>
                <w:rFonts w:ascii="Segoe UI" w:hAnsi="Segoe UI" w:cs="Segoe UI"/>
                <w:bCs/>
              </w:rPr>
              <w:t>,</w:t>
            </w:r>
            <w:r w:rsidR="00AC3841">
              <w:rPr>
                <w:rFonts w:ascii="Segoe UI" w:hAnsi="Segoe UI" w:cs="Segoe UI"/>
                <w:bCs/>
              </w:rPr>
              <w:t xml:space="preserve"> joined the meeting</w:t>
            </w:r>
            <w:r>
              <w:rPr>
                <w:rFonts w:ascii="Segoe UI" w:hAnsi="Segoe UI" w:cs="Segoe UI"/>
                <w:bCs/>
              </w:rPr>
              <w:t>, introduced himself as having taken on the role from Dr Phil Davison</w:t>
            </w:r>
            <w:r w:rsidR="00AC3841">
              <w:rPr>
                <w:rFonts w:ascii="Segoe UI" w:hAnsi="Segoe UI" w:cs="Segoe UI"/>
                <w:bCs/>
              </w:rPr>
              <w:t xml:space="preserve"> and presented the report BOD 110/2019.  </w:t>
            </w:r>
            <w:r w:rsidR="00794815">
              <w:rPr>
                <w:rFonts w:ascii="Segoe UI" w:hAnsi="Segoe UI" w:cs="Segoe UI"/>
                <w:bCs/>
              </w:rPr>
              <w:t xml:space="preserve">He </w:t>
            </w:r>
            <w:r w:rsidR="004169C2">
              <w:rPr>
                <w:rFonts w:ascii="Segoe UI" w:hAnsi="Segoe UI" w:cs="Segoe UI"/>
                <w:bCs/>
              </w:rPr>
              <w:t xml:space="preserve">referred to the report and </w:t>
            </w:r>
            <w:r w:rsidR="00794815">
              <w:rPr>
                <w:rFonts w:ascii="Segoe UI" w:hAnsi="Segoe UI" w:cs="Segoe UI"/>
                <w:bCs/>
              </w:rPr>
              <w:t xml:space="preserve">highlighted </w:t>
            </w:r>
            <w:r w:rsidR="004169C2">
              <w:rPr>
                <w:rFonts w:ascii="Segoe UI" w:hAnsi="Segoe UI" w:cs="Segoe UI"/>
                <w:bCs/>
              </w:rPr>
              <w:t>new guidance</w:t>
            </w:r>
            <w:r w:rsidR="00EE38D1">
              <w:rPr>
                <w:rFonts w:ascii="Segoe UI" w:hAnsi="Segoe UI" w:cs="Segoe UI"/>
                <w:bCs/>
              </w:rPr>
              <w:t xml:space="preserve"> </w:t>
            </w:r>
            <w:r w:rsidR="0018622D">
              <w:rPr>
                <w:rFonts w:ascii="Segoe UI" w:hAnsi="Segoe UI" w:cs="Segoe UI"/>
                <w:bCs/>
              </w:rPr>
              <w:t>and new contract agreements which were available via the links in the report</w:t>
            </w:r>
            <w:r w:rsidR="00F71384">
              <w:rPr>
                <w:rFonts w:ascii="Segoe UI" w:hAnsi="Segoe UI" w:cs="Segoe UI"/>
                <w:bCs/>
              </w:rPr>
              <w:t xml:space="preserve">, noting that the </w:t>
            </w:r>
            <w:r w:rsidR="001A3748">
              <w:rPr>
                <w:rFonts w:ascii="Segoe UI" w:hAnsi="Segoe UI" w:cs="Segoe UI"/>
                <w:bCs/>
              </w:rPr>
              <w:t>C</w:t>
            </w:r>
            <w:r w:rsidR="00F71384">
              <w:rPr>
                <w:rFonts w:ascii="Segoe UI" w:hAnsi="Segoe UI" w:cs="Segoe UI"/>
                <w:bCs/>
              </w:rPr>
              <w:t xml:space="preserve">hair of the </w:t>
            </w:r>
            <w:r w:rsidR="001A3748">
              <w:rPr>
                <w:rFonts w:ascii="Segoe UI" w:hAnsi="Segoe UI" w:cs="Segoe UI"/>
                <w:bCs/>
              </w:rPr>
              <w:t>J</w:t>
            </w:r>
            <w:r w:rsidR="00F71384">
              <w:rPr>
                <w:rFonts w:ascii="Segoe UI" w:hAnsi="Segoe UI" w:cs="Segoe UI"/>
                <w:bCs/>
              </w:rPr>
              <w:t xml:space="preserve">unior </w:t>
            </w:r>
            <w:r w:rsidR="001A3748">
              <w:rPr>
                <w:rFonts w:ascii="Segoe UI" w:hAnsi="Segoe UI" w:cs="Segoe UI"/>
                <w:bCs/>
              </w:rPr>
              <w:t>D</w:t>
            </w:r>
            <w:r w:rsidR="00F71384">
              <w:rPr>
                <w:rFonts w:ascii="Segoe UI" w:hAnsi="Segoe UI" w:cs="Segoe UI"/>
                <w:bCs/>
              </w:rPr>
              <w:t xml:space="preserve">octors’ </w:t>
            </w:r>
            <w:r w:rsidR="001A3748">
              <w:rPr>
                <w:rFonts w:ascii="Segoe UI" w:hAnsi="Segoe UI" w:cs="Segoe UI"/>
                <w:bCs/>
              </w:rPr>
              <w:t>F</w:t>
            </w:r>
            <w:r w:rsidR="00F71384">
              <w:rPr>
                <w:rFonts w:ascii="Segoe UI" w:hAnsi="Segoe UI" w:cs="Segoe UI"/>
                <w:bCs/>
              </w:rPr>
              <w:t xml:space="preserve">orum was also </w:t>
            </w:r>
            <w:r w:rsidR="008C4DC3">
              <w:rPr>
                <w:rFonts w:ascii="Segoe UI" w:hAnsi="Segoe UI" w:cs="Segoe UI"/>
                <w:bCs/>
              </w:rPr>
              <w:t xml:space="preserve">leading their colleagues through the changes.  He noted that there </w:t>
            </w:r>
            <w:r w:rsidR="00F4170C">
              <w:rPr>
                <w:rFonts w:ascii="Segoe UI" w:hAnsi="Segoe UI" w:cs="Segoe UI"/>
                <w:bCs/>
              </w:rPr>
              <w:t>remained a low level of exception reporting and there were</w:t>
            </w:r>
            <w:r w:rsidR="008C4DC3">
              <w:rPr>
                <w:rFonts w:ascii="Segoe UI" w:hAnsi="Segoe UI" w:cs="Segoe UI"/>
                <w:bCs/>
              </w:rPr>
              <w:t xml:space="preserve"> no trends to address</w:t>
            </w:r>
            <w:r w:rsidR="00F4170C">
              <w:rPr>
                <w:rFonts w:ascii="Segoe UI" w:hAnsi="Segoe UI" w:cs="Segoe UI"/>
                <w:bCs/>
              </w:rPr>
              <w:t xml:space="preserve"> fr</w:t>
            </w:r>
            <w:r w:rsidR="00601206">
              <w:rPr>
                <w:rFonts w:ascii="Segoe UI" w:hAnsi="Segoe UI" w:cs="Segoe UI"/>
                <w:bCs/>
              </w:rPr>
              <w:t>o</w:t>
            </w:r>
            <w:r w:rsidR="00F4170C">
              <w:rPr>
                <w:rFonts w:ascii="Segoe UI" w:hAnsi="Segoe UI" w:cs="Segoe UI"/>
                <w:bCs/>
              </w:rPr>
              <w:t xml:space="preserve">m the </w:t>
            </w:r>
            <w:r w:rsidR="00601206">
              <w:rPr>
                <w:rFonts w:ascii="Segoe UI" w:hAnsi="Segoe UI" w:cs="Segoe UI"/>
                <w:bCs/>
              </w:rPr>
              <w:t>reporting period</w:t>
            </w:r>
            <w:r w:rsidR="00B16824">
              <w:rPr>
                <w:rFonts w:ascii="Segoe UI" w:hAnsi="Segoe UI" w:cs="Segoe UI"/>
                <w:bCs/>
              </w:rPr>
              <w:t xml:space="preserve">.  However, </w:t>
            </w:r>
            <w:r w:rsidR="007850E4">
              <w:rPr>
                <w:rFonts w:ascii="Segoe UI" w:hAnsi="Segoe UI" w:cs="Segoe UI"/>
                <w:bCs/>
              </w:rPr>
              <w:t>there may be some under-reporting</w:t>
            </w:r>
            <w:r w:rsidR="009C6E4A">
              <w:rPr>
                <w:rFonts w:ascii="Segoe UI" w:hAnsi="Segoe UI" w:cs="Segoe UI"/>
                <w:bCs/>
              </w:rPr>
              <w:t xml:space="preserve"> and he would work on ensuring junior doctors were aware of their corporate duty to record </w:t>
            </w:r>
            <w:r w:rsidR="00AF321C">
              <w:rPr>
                <w:rFonts w:ascii="Segoe UI" w:hAnsi="Segoe UI" w:cs="Segoe UI"/>
                <w:bCs/>
              </w:rPr>
              <w:t xml:space="preserve">and report exceptions in working hours.  </w:t>
            </w:r>
            <w:r w:rsidR="00266269">
              <w:rPr>
                <w:rFonts w:ascii="Segoe UI" w:hAnsi="Segoe UI" w:cs="Segoe UI"/>
                <w:bCs/>
              </w:rPr>
              <w:t xml:space="preserve">Compared to other organisations, nonetheless, there was a good culture of reporting at the Trust.  The Medical Director added that junior doctors were also positive about the Trust and that the </w:t>
            </w:r>
            <w:r w:rsidR="00997F45">
              <w:rPr>
                <w:rFonts w:ascii="Segoe UI" w:hAnsi="Segoe UI" w:cs="Segoe UI"/>
                <w:bCs/>
              </w:rPr>
              <w:t xml:space="preserve">changes made to rotas and the introduction of core trainees at weekends had helped to reduce the number of breaches of working hours.  </w:t>
            </w:r>
          </w:p>
          <w:p w14:paraId="760E3EFE" w14:textId="1B939C2C" w:rsidR="00AC3841" w:rsidRDefault="00AC3841" w:rsidP="00CA0675">
            <w:pPr>
              <w:jc w:val="both"/>
              <w:rPr>
                <w:rFonts w:ascii="Segoe UI" w:hAnsi="Segoe UI" w:cs="Segoe UI"/>
                <w:bCs/>
              </w:rPr>
            </w:pPr>
          </w:p>
          <w:p w14:paraId="08DB0E3E" w14:textId="7A0AC25B" w:rsidR="00AC3841" w:rsidRPr="00851A2B" w:rsidRDefault="00851A2B" w:rsidP="00CA0675">
            <w:pPr>
              <w:jc w:val="both"/>
              <w:rPr>
                <w:rFonts w:ascii="Segoe UI" w:hAnsi="Segoe UI" w:cs="Segoe UI"/>
                <w:b/>
                <w:bCs/>
              </w:rPr>
            </w:pPr>
            <w:r>
              <w:rPr>
                <w:rFonts w:ascii="Segoe UI" w:hAnsi="Segoe UI" w:cs="Segoe UI"/>
                <w:b/>
                <w:bCs/>
              </w:rPr>
              <w:t xml:space="preserve">The Board noted the report and thanked the </w:t>
            </w:r>
            <w:r w:rsidRPr="00851A2B">
              <w:rPr>
                <w:rFonts w:ascii="Segoe UI" w:hAnsi="Segoe UI" w:cs="Segoe UI"/>
                <w:b/>
                <w:bCs/>
              </w:rPr>
              <w:t>Guardian of Safe Working Hours</w:t>
            </w:r>
            <w:r>
              <w:rPr>
                <w:rFonts w:ascii="Segoe UI" w:hAnsi="Segoe UI" w:cs="Segoe UI"/>
                <w:b/>
                <w:bCs/>
              </w:rPr>
              <w:t xml:space="preserve"> for his assurance. </w:t>
            </w:r>
          </w:p>
          <w:p w14:paraId="551AB548" w14:textId="7CA97E8B" w:rsidR="00AC3841" w:rsidRDefault="00AC3841" w:rsidP="00CA0675">
            <w:pPr>
              <w:jc w:val="both"/>
              <w:rPr>
                <w:rFonts w:ascii="Segoe UI" w:hAnsi="Segoe UI" w:cs="Segoe UI"/>
                <w:bCs/>
              </w:rPr>
            </w:pPr>
          </w:p>
          <w:p w14:paraId="13D38651" w14:textId="078BF32A" w:rsidR="000C1FE9" w:rsidRPr="00FF648D" w:rsidRDefault="00851A2B" w:rsidP="00A73F1A">
            <w:pPr>
              <w:jc w:val="both"/>
              <w:rPr>
                <w:rFonts w:ascii="Segoe UI" w:hAnsi="Segoe UI" w:cs="Segoe UI"/>
                <w:bCs/>
                <w:i/>
              </w:rPr>
            </w:pPr>
            <w:r w:rsidRPr="007546E0">
              <w:rPr>
                <w:rFonts w:ascii="Segoe UI" w:hAnsi="Segoe UI" w:cs="Segoe UI"/>
                <w:bCs/>
                <w:i/>
              </w:rPr>
              <w:t>The Guardian of Safe Working Hours</w:t>
            </w:r>
            <w:r w:rsidR="007546E0" w:rsidRPr="007546E0">
              <w:rPr>
                <w:rFonts w:ascii="Segoe UI" w:hAnsi="Segoe UI" w:cs="Segoe UI"/>
                <w:bCs/>
                <w:i/>
              </w:rPr>
              <w:t xml:space="preserve"> left the meeting.  </w:t>
            </w:r>
          </w:p>
        </w:tc>
        <w:tc>
          <w:tcPr>
            <w:tcW w:w="770" w:type="dxa"/>
          </w:tcPr>
          <w:p w14:paraId="6CDA1B45" w14:textId="77777777" w:rsidR="009D07E0" w:rsidRDefault="009D07E0" w:rsidP="00687605">
            <w:pPr>
              <w:keepNext/>
              <w:keepLines/>
              <w:rPr>
                <w:rFonts w:ascii="Segoe UI" w:hAnsi="Segoe UI" w:cs="Segoe UI"/>
                <w:b/>
              </w:rPr>
            </w:pPr>
          </w:p>
          <w:p w14:paraId="34D49E3A" w14:textId="1563FBEE" w:rsidR="001346A0" w:rsidRDefault="001346A0" w:rsidP="00687605">
            <w:pPr>
              <w:keepNext/>
              <w:keepLines/>
              <w:rPr>
                <w:rFonts w:ascii="Segoe UI" w:hAnsi="Segoe UI" w:cs="Segoe UI"/>
                <w:b/>
              </w:rPr>
            </w:pPr>
          </w:p>
        </w:tc>
      </w:tr>
      <w:tr w:rsidR="00A51381" w:rsidRPr="009E11F6" w14:paraId="3499ADF9" w14:textId="77777777" w:rsidTr="00C72407">
        <w:trPr>
          <w:trHeight w:val="650"/>
        </w:trPr>
        <w:tc>
          <w:tcPr>
            <w:tcW w:w="851" w:type="dxa"/>
          </w:tcPr>
          <w:p w14:paraId="465E0EC3" w14:textId="277EF97A" w:rsidR="00D47156" w:rsidRDefault="00D47156" w:rsidP="00D47156">
            <w:pPr>
              <w:rPr>
                <w:rFonts w:ascii="Segoe UI" w:hAnsi="Segoe UI" w:cs="Segoe UI"/>
                <w:b/>
                <w:sz w:val="22"/>
                <w:szCs w:val="22"/>
              </w:rPr>
            </w:pPr>
            <w:r w:rsidRPr="00355FCF">
              <w:rPr>
                <w:rFonts w:ascii="Segoe UI" w:hAnsi="Segoe UI" w:cs="Segoe UI"/>
                <w:b/>
                <w:sz w:val="22"/>
                <w:szCs w:val="22"/>
              </w:rPr>
              <w:t xml:space="preserve">BOD </w:t>
            </w:r>
            <w:r>
              <w:rPr>
                <w:rFonts w:ascii="Segoe UI" w:hAnsi="Segoe UI" w:cs="Segoe UI"/>
                <w:b/>
                <w:sz w:val="22"/>
                <w:szCs w:val="22"/>
              </w:rPr>
              <w:t>1</w:t>
            </w:r>
            <w:r w:rsidR="00CE18C3">
              <w:rPr>
                <w:rFonts w:ascii="Segoe UI" w:hAnsi="Segoe UI" w:cs="Segoe UI"/>
                <w:b/>
                <w:sz w:val="22"/>
                <w:szCs w:val="22"/>
              </w:rPr>
              <w:t>46</w:t>
            </w:r>
            <w:r w:rsidRPr="00355FCF">
              <w:rPr>
                <w:rFonts w:ascii="Segoe UI" w:hAnsi="Segoe UI" w:cs="Segoe UI"/>
                <w:b/>
                <w:sz w:val="22"/>
                <w:szCs w:val="22"/>
              </w:rPr>
              <w:t>/</w:t>
            </w:r>
          </w:p>
          <w:p w14:paraId="216934F8" w14:textId="77777777" w:rsidR="00D47156" w:rsidRPr="00355FCF" w:rsidRDefault="00D47156" w:rsidP="00D47156">
            <w:pPr>
              <w:rPr>
                <w:rFonts w:ascii="Segoe UI" w:hAnsi="Segoe UI" w:cs="Segoe UI"/>
                <w:b/>
                <w:sz w:val="22"/>
                <w:szCs w:val="22"/>
              </w:rPr>
            </w:pPr>
            <w:r w:rsidRPr="00355FCF">
              <w:rPr>
                <w:rFonts w:ascii="Segoe UI" w:hAnsi="Segoe UI" w:cs="Segoe UI"/>
                <w:b/>
                <w:sz w:val="22"/>
                <w:szCs w:val="22"/>
              </w:rPr>
              <w:t>19</w:t>
            </w:r>
          </w:p>
          <w:p w14:paraId="5C21D7AC" w14:textId="774B40E8" w:rsidR="00D47156" w:rsidRDefault="00D47156" w:rsidP="00D47156">
            <w:pPr>
              <w:rPr>
                <w:rFonts w:ascii="Segoe UI" w:hAnsi="Segoe UI" w:cs="Segoe UI"/>
                <w:sz w:val="22"/>
                <w:szCs w:val="22"/>
              </w:rPr>
            </w:pPr>
            <w:r w:rsidRPr="00355FCF">
              <w:rPr>
                <w:rFonts w:ascii="Segoe UI" w:hAnsi="Segoe UI" w:cs="Segoe UI"/>
                <w:sz w:val="22"/>
                <w:szCs w:val="22"/>
              </w:rPr>
              <w:t>a</w:t>
            </w:r>
          </w:p>
          <w:p w14:paraId="1D05EA7C" w14:textId="07016799" w:rsidR="003A79DF" w:rsidRDefault="003A79DF" w:rsidP="00D47156">
            <w:pPr>
              <w:rPr>
                <w:rFonts w:ascii="Segoe UI" w:hAnsi="Segoe UI" w:cs="Segoe UI"/>
                <w:sz w:val="22"/>
                <w:szCs w:val="22"/>
              </w:rPr>
            </w:pPr>
          </w:p>
          <w:p w14:paraId="5BF0162C" w14:textId="248F7BAA" w:rsidR="003A79DF" w:rsidRDefault="003A79DF" w:rsidP="00D47156">
            <w:pPr>
              <w:rPr>
                <w:rFonts w:ascii="Segoe UI" w:hAnsi="Segoe UI" w:cs="Segoe UI"/>
                <w:sz w:val="22"/>
                <w:szCs w:val="22"/>
              </w:rPr>
            </w:pPr>
          </w:p>
          <w:p w14:paraId="2F87EEE4" w14:textId="0CE47B45" w:rsidR="003A79DF" w:rsidRDefault="003A79DF" w:rsidP="00D47156">
            <w:pPr>
              <w:rPr>
                <w:rFonts w:ascii="Segoe UI" w:hAnsi="Segoe UI" w:cs="Segoe UI"/>
                <w:sz w:val="22"/>
                <w:szCs w:val="22"/>
              </w:rPr>
            </w:pPr>
          </w:p>
          <w:p w14:paraId="3459C2C2" w14:textId="4FCCBA90" w:rsidR="003A79DF" w:rsidRDefault="003A79DF" w:rsidP="00D47156">
            <w:pPr>
              <w:rPr>
                <w:rFonts w:ascii="Segoe UI" w:hAnsi="Segoe UI" w:cs="Segoe UI"/>
                <w:sz w:val="22"/>
                <w:szCs w:val="22"/>
              </w:rPr>
            </w:pPr>
            <w:r>
              <w:rPr>
                <w:rFonts w:ascii="Segoe UI" w:hAnsi="Segoe UI" w:cs="Segoe UI"/>
                <w:sz w:val="22"/>
                <w:szCs w:val="22"/>
              </w:rPr>
              <w:t>b</w:t>
            </w:r>
          </w:p>
          <w:p w14:paraId="7C1DFC40" w14:textId="25633091" w:rsidR="003A79DF" w:rsidRDefault="003A79DF" w:rsidP="00D47156">
            <w:pPr>
              <w:rPr>
                <w:rFonts w:ascii="Segoe UI" w:hAnsi="Segoe UI" w:cs="Segoe UI"/>
                <w:sz w:val="22"/>
                <w:szCs w:val="22"/>
              </w:rPr>
            </w:pPr>
          </w:p>
          <w:p w14:paraId="694AF454" w14:textId="7B8C298E" w:rsidR="003A79DF" w:rsidRDefault="003A79DF" w:rsidP="00D47156">
            <w:pPr>
              <w:rPr>
                <w:rFonts w:ascii="Segoe UI" w:hAnsi="Segoe UI" w:cs="Segoe UI"/>
                <w:sz w:val="22"/>
                <w:szCs w:val="22"/>
              </w:rPr>
            </w:pPr>
          </w:p>
          <w:p w14:paraId="4B233422" w14:textId="2093C675" w:rsidR="003A79DF" w:rsidRDefault="003A79DF" w:rsidP="00D47156">
            <w:pPr>
              <w:rPr>
                <w:rFonts w:ascii="Segoe UI" w:hAnsi="Segoe UI" w:cs="Segoe UI"/>
                <w:sz w:val="22"/>
                <w:szCs w:val="22"/>
              </w:rPr>
            </w:pPr>
          </w:p>
          <w:p w14:paraId="603142A1" w14:textId="5CD6094E" w:rsidR="003A79DF" w:rsidRDefault="003A79DF" w:rsidP="00D47156">
            <w:pPr>
              <w:rPr>
                <w:rFonts w:ascii="Segoe UI" w:hAnsi="Segoe UI" w:cs="Segoe UI"/>
                <w:sz w:val="22"/>
                <w:szCs w:val="22"/>
              </w:rPr>
            </w:pPr>
          </w:p>
          <w:p w14:paraId="1A2FE7FB" w14:textId="3AE33837" w:rsidR="003A79DF" w:rsidRDefault="003A79DF" w:rsidP="00D47156">
            <w:pPr>
              <w:rPr>
                <w:rFonts w:ascii="Segoe UI" w:hAnsi="Segoe UI" w:cs="Segoe UI"/>
                <w:sz w:val="22"/>
                <w:szCs w:val="22"/>
              </w:rPr>
            </w:pPr>
          </w:p>
          <w:p w14:paraId="39F05A04" w14:textId="54BA2298" w:rsidR="003A79DF" w:rsidRDefault="003A79DF" w:rsidP="00D47156">
            <w:pPr>
              <w:rPr>
                <w:rFonts w:ascii="Segoe UI" w:hAnsi="Segoe UI" w:cs="Segoe UI"/>
                <w:sz w:val="22"/>
                <w:szCs w:val="22"/>
              </w:rPr>
            </w:pPr>
          </w:p>
          <w:p w14:paraId="03CE0494" w14:textId="11924FB3" w:rsidR="003A79DF" w:rsidRDefault="003A79DF" w:rsidP="00D47156">
            <w:pPr>
              <w:rPr>
                <w:rFonts w:ascii="Segoe UI" w:hAnsi="Segoe UI" w:cs="Segoe UI"/>
                <w:sz w:val="22"/>
                <w:szCs w:val="22"/>
              </w:rPr>
            </w:pPr>
          </w:p>
          <w:p w14:paraId="350846C4" w14:textId="198FA4A6" w:rsidR="003A79DF" w:rsidRDefault="003A79DF" w:rsidP="00D47156">
            <w:pPr>
              <w:rPr>
                <w:rFonts w:ascii="Segoe UI" w:hAnsi="Segoe UI" w:cs="Segoe UI"/>
                <w:sz w:val="22"/>
                <w:szCs w:val="22"/>
              </w:rPr>
            </w:pPr>
          </w:p>
          <w:p w14:paraId="36AC26CF" w14:textId="05599703" w:rsidR="003A79DF" w:rsidRDefault="003A79DF" w:rsidP="00D47156">
            <w:pPr>
              <w:rPr>
                <w:rFonts w:ascii="Segoe UI" w:hAnsi="Segoe UI" w:cs="Segoe UI"/>
                <w:sz w:val="22"/>
                <w:szCs w:val="22"/>
              </w:rPr>
            </w:pPr>
          </w:p>
          <w:p w14:paraId="59031053" w14:textId="65962FDE" w:rsidR="003A79DF" w:rsidRDefault="003A79DF" w:rsidP="00D47156">
            <w:pPr>
              <w:rPr>
                <w:rFonts w:ascii="Segoe UI" w:hAnsi="Segoe UI" w:cs="Segoe UI"/>
                <w:sz w:val="22"/>
                <w:szCs w:val="22"/>
              </w:rPr>
            </w:pPr>
          </w:p>
          <w:p w14:paraId="4DB7512E" w14:textId="0CB24361" w:rsidR="003A79DF" w:rsidRDefault="003A79DF" w:rsidP="00D47156">
            <w:pPr>
              <w:rPr>
                <w:rFonts w:ascii="Segoe UI" w:hAnsi="Segoe UI" w:cs="Segoe UI"/>
                <w:sz w:val="22"/>
                <w:szCs w:val="22"/>
              </w:rPr>
            </w:pPr>
          </w:p>
          <w:p w14:paraId="2DCFA8C5" w14:textId="128A60D1" w:rsidR="003A79DF" w:rsidRDefault="003A79DF" w:rsidP="00D47156">
            <w:pPr>
              <w:rPr>
                <w:rFonts w:ascii="Segoe UI" w:hAnsi="Segoe UI" w:cs="Segoe UI"/>
                <w:sz w:val="22"/>
                <w:szCs w:val="22"/>
              </w:rPr>
            </w:pPr>
          </w:p>
          <w:p w14:paraId="61B0DDD5" w14:textId="593B1F27" w:rsidR="003A79DF" w:rsidRDefault="003A79DF" w:rsidP="00D47156">
            <w:pPr>
              <w:rPr>
                <w:rFonts w:ascii="Segoe UI" w:hAnsi="Segoe UI" w:cs="Segoe UI"/>
                <w:sz w:val="22"/>
                <w:szCs w:val="22"/>
              </w:rPr>
            </w:pPr>
          </w:p>
          <w:p w14:paraId="4C26EECA" w14:textId="0CA38A23" w:rsidR="003A79DF" w:rsidRDefault="003A79DF" w:rsidP="00D47156">
            <w:pPr>
              <w:rPr>
                <w:rFonts w:ascii="Segoe UI" w:hAnsi="Segoe UI" w:cs="Segoe UI"/>
                <w:sz w:val="22"/>
                <w:szCs w:val="22"/>
              </w:rPr>
            </w:pPr>
          </w:p>
          <w:p w14:paraId="78F71084" w14:textId="394193CF" w:rsidR="003A79DF" w:rsidRDefault="003A79DF" w:rsidP="00D47156">
            <w:pPr>
              <w:rPr>
                <w:rFonts w:ascii="Segoe UI" w:hAnsi="Segoe UI" w:cs="Segoe UI"/>
                <w:sz w:val="22"/>
                <w:szCs w:val="22"/>
              </w:rPr>
            </w:pPr>
          </w:p>
          <w:p w14:paraId="23D04FC8" w14:textId="09916E7F" w:rsidR="003A79DF" w:rsidRDefault="003A79DF" w:rsidP="00D47156">
            <w:pPr>
              <w:rPr>
                <w:rFonts w:ascii="Segoe UI" w:hAnsi="Segoe UI" w:cs="Segoe UI"/>
                <w:sz w:val="22"/>
                <w:szCs w:val="22"/>
              </w:rPr>
            </w:pPr>
          </w:p>
          <w:p w14:paraId="2B48B283" w14:textId="1EF52428" w:rsidR="003A79DF" w:rsidRDefault="003A79DF" w:rsidP="00D47156">
            <w:pPr>
              <w:rPr>
                <w:rFonts w:ascii="Segoe UI" w:hAnsi="Segoe UI" w:cs="Segoe UI"/>
                <w:sz w:val="22"/>
                <w:szCs w:val="22"/>
              </w:rPr>
            </w:pPr>
          </w:p>
          <w:p w14:paraId="3D78E0D5" w14:textId="61561E19" w:rsidR="003A79DF" w:rsidRDefault="003A79DF" w:rsidP="00D47156">
            <w:pPr>
              <w:rPr>
                <w:rFonts w:ascii="Segoe UI" w:hAnsi="Segoe UI" w:cs="Segoe UI"/>
                <w:sz w:val="22"/>
                <w:szCs w:val="22"/>
              </w:rPr>
            </w:pPr>
          </w:p>
          <w:p w14:paraId="3FCD934D" w14:textId="4C98D23B" w:rsidR="003A79DF" w:rsidRDefault="003A79DF" w:rsidP="00D47156">
            <w:pPr>
              <w:rPr>
                <w:rFonts w:ascii="Segoe UI" w:hAnsi="Segoe UI" w:cs="Segoe UI"/>
                <w:sz w:val="22"/>
                <w:szCs w:val="22"/>
              </w:rPr>
            </w:pPr>
          </w:p>
          <w:p w14:paraId="1DC5F26F" w14:textId="4DF24D5D" w:rsidR="003A79DF" w:rsidRDefault="003A79DF" w:rsidP="00D47156">
            <w:pPr>
              <w:rPr>
                <w:rFonts w:ascii="Segoe UI" w:hAnsi="Segoe UI" w:cs="Segoe UI"/>
                <w:sz w:val="22"/>
                <w:szCs w:val="22"/>
              </w:rPr>
            </w:pPr>
          </w:p>
          <w:p w14:paraId="638EB5BC" w14:textId="74DEDC0A" w:rsidR="003A79DF" w:rsidRDefault="003A79DF" w:rsidP="00D47156">
            <w:pPr>
              <w:rPr>
                <w:rFonts w:ascii="Segoe UI" w:hAnsi="Segoe UI" w:cs="Segoe UI"/>
                <w:sz w:val="22"/>
                <w:szCs w:val="22"/>
              </w:rPr>
            </w:pPr>
          </w:p>
          <w:p w14:paraId="24AC574F" w14:textId="029E25EE" w:rsidR="003A79DF" w:rsidRDefault="003A79DF" w:rsidP="00D47156">
            <w:pPr>
              <w:rPr>
                <w:rFonts w:ascii="Segoe UI" w:hAnsi="Segoe UI" w:cs="Segoe UI"/>
                <w:sz w:val="22"/>
                <w:szCs w:val="22"/>
              </w:rPr>
            </w:pPr>
          </w:p>
          <w:p w14:paraId="0821BFBB" w14:textId="11C5191E" w:rsidR="003A79DF" w:rsidRDefault="003A79DF" w:rsidP="00D47156">
            <w:pPr>
              <w:rPr>
                <w:rFonts w:ascii="Segoe UI" w:hAnsi="Segoe UI" w:cs="Segoe UI"/>
                <w:sz w:val="22"/>
                <w:szCs w:val="22"/>
              </w:rPr>
            </w:pPr>
          </w:p>
          <w:p w14:paraId="51615680" w14:textId="1E404973" w:rsidR="003A79DF" w:rsidRDefault="003A79DF" w:rsidP="00D47156">
            <w:pPr>
              <w:rPr>
                <w:rFonts w:ascii="Segoe UI" w:hAnsi="Segoe UI" w:cs="Segoe UI"/>
                <w:sz w:val="22"/>
                <w:szCs w:val="22"/>
              </w:rPr>
            </w:pPr>
          </w:p>
          <w:p w14:paraId="234E93F3" w14:textId="188E9C95" w:rsidR="003A79DF" w:rsidRDefault="003A79DF" w:rsidP="00D47156">
            <w:pPr>
              <w:rPr>
                <w:rFonts w:ascii="Segoe UI" w:hAnsi="Segoe UI" w:cs="Segoe UI"/>
                <w:sz w:val="22"/>
                <w:szCs w:val="22"/>
              </w:rPr>
            </w:pPr>
          </w:p>
          <w:p w14:paraId="3219C8A9" w14:textId="2233CEA4" w:rsidR="003A79DF" w:rsidRDefault="003A79DF" w:rsidP="00D47156">
            <w:pPr>
              <w:rPr>
                <w:rFonts w:ascii="Segoe UI" w:hAnsi="Segoe UI" w:cs="Segoe UI"/>
                <w:sz w:val="22"/>
                <w:szCs w:val="22"/>
              </w:rPr>
            </w:pPr>
          </w:p>
          <w:p w14:paraId="388B3BDA" w14:textId="5083DE9B" w:rsidR="003A79DF" w:rsidRDefault="003A79DF" w:rsidP="00D47156">
            <w:pPr>
              <w:rPr>
                <w:rFonts w:ascii="Segoe UI" w:hAnsi="Segoe UI" w:cs="Segoe UI"/>
                <w:sz w:val="22"/>
                <w:szCs w:val="22"/>
              </w:rPr>
            </w:pPr>
          </w:p>
          <w:p w14:paraId="6DFFB3ED" w14:textId="05A68037" w:rsidR="003A79DF" w:rsidRDefault="003A79DF" w:rsidP="00D47156">
            <w:pPr>
              <w:rPr>
                <w:rFonts w:ascii="Segoe UI" w:hAnsi="Segoe UI" w:cs="Segoe UI"/>
                <w:sz w:val="22"/>
                <w:szCs w:val="22"/>
              </w:rPr>
            </w:pPr>
          </w:p>
          <w:p w14:paraId="5F916DDC" w14:textId="69306D62" w:rsidR="003A79DF" w:rsidRDefault="003A79DF" w:rsidP="00D47156">
            <w:pPr>
              <w:rPr>
                <w:rFonts w:ascii="Segoe UI" w:hAnsi="Segoe UI" w:cs="Segoe UI"/>
                <w:sz w:val="22"/>
                <w:szCs w:val="22"/>
              </w:rPr>
            </w:pPr>
          </w:p>
          <w:p w14:paraId="01E127FD" w14:textId="35C7D127" w:rsidR="003A79DF" w:rsidRDefault="003A79DF" w:rsidP="00D47156">
            <w:pPr>
              <w:rPr>
                <w:rFonts w:ascii="Segoe UI" w:hAnsi="Segoe UI" w:cs="Segoe UI"/>
                <w:sz w:val="22"/>
                <w:szCs w:val="22"/>
              </w:rPr>
            </w:pPr>
          </w:p>
          <w:p w14:paraId="4DAFA082" w14:textId="65AD75D0" w:rsidR="003A79DF" w:rsidRDefault="003A79DF" w:rsidP="00D47156">
            <w:pPr>
              <w:rPr>
                <w:rFonts w:ascii="Segoe UI" w:hAnsi="Segoe UI" w:cs="Segoe UI"/>
                <w:sz w:val="22"/>
                <w:szCs w:val="22"/>
              </w:rPr>
            </w:pPr>
          </w:p>
          <w:p w14:paraId="4A8D9D8E" w14:textId="35E22721" w:rsidR="003A79DF" w:rsidRDefault="003A79DF" w:rsidP="00D47156">
            <w:pPr>
              <w:rPr>
                <w:rFonts w:ascii="Segoe UI" w:hAnsi="Segoe UI" w:cs="Segoe UI"/>
                <w:sz w:val="22"/>
                <w:szCs w:val="22"/>
              </w:rPr>
            </w:pPr>
          </w:p>
          <w:p w14:paraId="4003EEF6" w14:textId="71F32244" w:rsidR="003A79DF" w:rsidRDefault="003A79DF" w:rsidP="00D47156">
            <w:pPr>
              <w:rPr>
                <w:rFonts w:ascii="Segoe UI" w:hAnsi="Segoe UI" w:cs="Segoe UI"/>
                <w:sz w:val="22"/>
                <w:szCs w:val="22"/>
              </w:rPr>
            </w:pPr>
          </w:p>
          <w:p w14:paraId="17766ECF" w14:textId="3585C874" w:rsidR="003A79DF" w:rsidRDefault="003A79DF" w:rsidP="00D47156">
            <w:pPr>
              <w:rPr>
                <w:rFonts w:ascii="Segoe UI" w:hAnsi="Segoe UI" w:cs="Segoe UI"/>
                <w:sz w:val="22"/>
                <w:szCs w:val="22"/>
              </w:rPr>
            </w:pPr>
          </w:p>
          <w:p w14:paraId="6867C807" w14:textId="7071B617" w:rsidR="003A79DF" w:rsidRDefault="003A79DF" w:rsidP="00D47156">
            <w:pPr>
              <w:rPr>
                <w:rFonts w:ascii="Segoe UI" w:hAnsi="Segoe UI" w:cs="Segoe UI"/>
                <w:sz w:val="22"/>
                <w:szCs w:val="22"/>
              </w:rPr>
            </w:pPr>
          </w:p>
          <w:p w14:paraId="556392BB" w14:textId="6800EBDE" w:rsidR="003A79DF" w:rsidRDefault="003A79DF" w:rsidP="00D47156">
            <w:pPr>
              <w:rPr>
                <w:rFonts w:ascii="Segoe UI" w:hAnsi="Segoe UI" w:cs="Segoe UI"/>
                <w:sz w:val="22"/>
                <w:szCs w:val="22"/>
              </w:rPr>
            </w:pPr>
          </w:p>
          <w:p w14:paraId="06659EFC" w14:textId="0390DC47" w:rsidR="003A79DF" w:rsidRDefault="003A79DF" w:rsidP="00D47156">
            <w:pPr>
              <w:rPr>
                <w:rFonts w:ascii="Segoe UI" w:hAnsi="Segoe UI" w:cs="Segoe UI"/>
                <w:sz w:val="22"/>
                <w:szCs w:val="22"/>
              </w:rPr>
            </w:pPr>
          </w:p>
          <w:p w14:paraId="675F4225" w14:textId="67A51AB0" w:rsidR="003A79DF" w:rsidRDefault="003A79DF" w:rsidP="00D47156">
            <w:pPr>
              <w:rPr>
                <w:rFonts w:ascii="Segoe UI" w:hAnsi="Segoe UI" w:cs="Segoe UI"/>
                <w:sz w:val="22"/>
                <w:szCs w:val="22"/>
              </w:rPr>
            </w:pPr>
            <w:r>
              <w:rPr>
                <w:rFonts w:ascii="Segoe UI" w:hAnsi="Segoe UI" w:cs="Segoe UI"/>
                <w:sz w:val="22"/>
                <w:szCs w:val="22"/>
              </w:rPr>
              <w:t>c</w:t>
            </w:r>
          </w:p>
          <w:p w14:paraId="43FDC0E8" w14:textId="78DE5E7E" w:rsidR="003A79DF" w:rsidRDefault="003A79DF" w:rsidP="00D47156">
            <w:pPr>
              <w:rPr>
                <w:rFonts w:ascii="Segoe UI" w:hAnsi="Segoe UI" w:cs="Segoe UI"/>
                <w:sz w:val="22"/>
                <w:szCs w:val="22"/>
              </w:rPr>
            </w:pPr>
          </w:p>
          <w:p w14:paraId="05DBFC4A" w14:textId="636A67BD" w:rsidR="003A79DF" w:rsidRDefault="003A79DF" w:rsidP="00D47156">
            <w:pPr>
              <w:rPr>
                <w:rFonts w:ascii="Segoe UI" w:hAnsi="Segoe UI" w:cs="Segoe UI"/>
                <w:sz w:val="22"/>
                <w:szCs w:val="22"/>
              </w:rPr>
            </w:pPr>
          </w:p>
          <w:p w14:paraId="041ABB18" w14:textId="10883DBF" w:rsidR="003A79DF" w:rsidRDefault="003A79DF" w:rsidP="00D47156">
            <w:pPr>
              <w:rPr>
                <w:rFonts w:ascii="Segoe UI" w:hAnsi="Segoe UI" w:cs="Segoe UI"/>
                <w:sz w:val="22"/>
                <w:szCs w:val="22"/>
              </w:rPr>
            </w:pPr>
          </w:p>
          <w:p w14:paraId="55B57A70" w14:textId="2E27016A" w:rsidR="003A79DF" w:rsidRDefault="003A79DF" w:rsidP="00D47156">
            <w:pPr>
              <w:rPr>
                <w:rFonts w:ascii="Segoe UI" w:hAnsi="Segoe UI" w:cs="Segoe UI"/>
                <w:sz w:val="22"/>
                <w:szCs w:val="22"/>
              </w:rPr>
            </w:pPr>
          </w:p>
          <w:p w14:paraId="296E1A79" w14:textId="7FFA5B0F" w:rsidR="003A79DF" w:rsidRDefault="003A79DF" w:rsidP="00D47156">
            <w:pPr>
              <w:rPr>
                <w:rFonts w:ascii="Segoe UI" w:hAnsi="Segoe UI" w:cs="Segoe UI"/>
                <w:sz w:val="22"/>
                <w:szCs w:val="22"/>
              </w:rPr>
            </w:pPr>
          </w:p>
          <w:p w14:paraId="42845D1D" w14:textId="6AF4F561" w:rsidR="003A79DF" w:rsidRDefault="003A79DF" w:rsidP="00D47156">
            <w:pPr>
              <w:rPr>
                <w:rFonts w:ascii="Segoe UI" w:hAnsi="Segoe UI" w:cs="Segoe UI"/>
                <w:sz w:val="22"/>
                <w:szCs w:val="22"/>
              </w:rPr>
            </w:pPr>
          </w:p>
          <w:p w14:paraId="52766DE4" w14:textId="2462B426" w:rsidR="003A79DF" w:rsidRDefault="003A79DF" w:rsidP="00D47156">
            <w:pPr>
              <w:rPr>
                <w:rFonts w:ascii="Segoe UI" w:hAnsi="Segoe UI" w:cs="Segoe UI"/>
                <w:sz w:val="22"/>
                <w:szCs w:val="22"/>
              </w:rPr>
            </w:pPr>
          </w:p>
          <w:p w14:paraId="79A5D3FE" w14:textId="69C2AE55" w:rsidR="003A79DF" w:rsidRDefault="003A79DF" w:rsidP="00D47156">
            <w:pPr>
              <w:rPr>
                <w:rFonts w:ascii="Segoe UI" w:hAnsi="Segoe UI" w:cs="Segoe UI"/>
                <w:sz w:val="22"/>
                <w:szCs w:val="22"/>
              </w:rPr>
            </w:pPr>
          </w:p>
          <w:p w14:paraId="6CA6E4D8" w14:textId="59A616DF" w:rsidR="003A79DF" w:rsidRDefault="003A79DF" w:rsidP="00D47156">
            <w:pPr>
              <w:rPr>
                <w:rFonts w:ascii="Segoe UI" w:hAnsi="Segoe UI" w:cs="Segoe UI"/>
                <w:sz w:val="22"/>
                <w:szCs w:val="22"/>
              </w:rPr>
            </w:pPr>
          </w:p>
          <w:p w14:paraId="53C85223" w14:textId="7A2E5DBB" w:rsidR="003A79DF" w:rsidRDefault="003A79DF" w:rsidP="00D47156">
            <w:pPr>
              <w:rPr>
                <w:rFonts w:ascii="Segoe UI" w:hAnsi="Segoe UI" w:cs="Segoe UI"/>
                <w:sz w:val="22"/>
                <w:szCs w:val="22"/>
              </w:rPr>
            </w:pPr>
            <w:r>
              <w:rPr>
                <w:rFonts w:ascii="Segoe UI" w:hAnsi="Segoe UI" w:cs="Segoe UI"/>
                <w:sz w:val="22"/>
                <w:szCs w:val="22"/>
              </w:rPr>
              <w:t>d</w:t>
            </w:r>
          </w:p>
          <w:p w14:paraId="5FCEC338" w14:textId="1A2437F4" w:rsidR="003A79DF" w:rsidRDefault="003A79DF" w:rsidP="00D47156">
            <w:pPr>
              <w:rPr>
                <w:rFonts w:ascii="Segoe UI" w:hAnsi="Segoe UI" w:cs="Segoe UI"/>
                <w:sz w:val="22"/>
                <w:szCs w:val="22"/>
              </w:rPr>
            </w:pPr>
          </w:p>
          <w:p w14:paraId="7A8341BC" w14:textId="187DCF0C" w:rsidR="003A79DF" w:rsidRDefault="003A79DF" w:rsidP="00D47156">
            <w:pPr>
              <w:rPr>
                <w:rFonts w:ascii="Segoe UI" w:hAnsi="Segoe UI" w:cs="Segoe UI"/>
                <w:sz w:val="22"/>
                <w:szCs w:val="22"/>
              </w:rPr>
            </w:pPr>
          </w:p>
          <w:p w14:paraId="2D7CBBAE" w14:textId="2538BE28" w:rsidR="003A79DF" w:rsidRDefault="003A79DF" w:rsidP="00D47156">
            <w:pPr>
              <w:rPr>
                <w:rFonts w:ascii="Segoe UI" w:hAnsi="Segoe UI" w:cs="Segoe UI"/>
                <w:sz w:val="22"/>
                <w:szCs w:val="22"/>
              </w:rPr>
            </w:pPr>
          </w:p>
          <w:p w14:paraId="0CE3C400" w14:textId="18E2E1B5" w:rsidR="003A79DF" w:rsidRDefault="003A79DF" w:rsidP="00D47156">
            <w:pPr>
              <w:rPr>
                <w:rFonts w:ascii="Segoe UI" w:hAnsi="Segoe UI" w:cs="Segoe UI"/>
                <w:sz w:val="22"/>
                <w:szCs w:val="22"/>
              </w:rPr>
            </w:pPr>
          </w:p>
          <w:p w14:paraId="52F9AEF3" w14:textId="4FB98415" w:rsidR="003A79DF" w:rsidRDefault="003A79DF" w:rsidP="00D47156">
            <w:pPr>
              <w:rPr>
                <w:rFonts w:ascii="Segoe UI" w:hAnsi="Segoe UI" w:cs="Segoe UI"/>
                <w:sz w:val="22"/>
                <w:szCs w:val="22"/>
              </w:rPr>
            </w:pPr>
          </w:p>
          <w:p w14:paraId="1B0CF15F" w14:textId="5A9497E3" w:rsidR="003A79DF" w:rsidRDefault="003A79DF" w:rsidP="00D47156">
            <w:pPr>
              <w:rPr>
                <w:rFonts w:ascii="Segoe UI" w:hAnsi="Segoe UI" w:cs="Segoe UI"/>
                <w:sz w:val="22"/>
                <w:szCs w:val="22"/>
              </w:rPr>
            </w:pPr>
          </w:p>
          <w:p w14:paraId="1193B928" w14:textId="6B32F744" w:rsidR="003A79DF" w:rsidRDefault="003A79DF" w:rsidP="00D47156">
            <w:pPr>
              <w:rPr>
                <w:rFonts w:ascii="Segoe UI" w:hAnsi="Segoe UI" w:cs="Segoe UI"/>
                <w:sz w:val="22"/>
                <w:szCs w:val="22"/>
              </w:rPr>
            </w:pPr>
          </w:p>
          <w:p w14:paraId="1D44CD56" w14:textId="738629CA" w:rsidR="003A79DF" w:rsidRDefault="003A79DF" w:rsidP="00D47156">
            <w:pPr>
              <w:rPr>
                <w:rFonts w:ascii="Segoe UI" w:hAnsi="Segoe UI" w:cs="Segoe UI"/>
                <w:sz w:val="22"/>
                <w:szCs w:val="22"/>
              </w:rPr>
            </w:pPr>
          </w:p>
          <w:p w14:paraId="7CFE2A82" w14:textId="3DB1AE72" w:rsidR="003A79DF" w:rsidRDefault="003A79DF" w:rsidP="00D47156">
            <w:pPr>
              <w:rPr>
                <w:rFonts w:ascii="Segoe UI" w:hAnsi="Segoe UI" w:cs="Segoe UI"/>
                <w:sz w:val="22"/>
                <w:szCs w:val="22"/>
              </w:rPr>
            </w:pPr>
          </w:p>
          <w:p w14:paraId="647E1092" w14:textId="534EA3FA" w:rsidR="003A79DF" w:rsidRDefault="003A79DF" w:rsidP="00D47156">
            <w:pPr>
              <w:rPr>
                <w:rFonts w:ascii="Segoe UI" w:hAnsi="Segoe UI" w:cs="Segoe UI"/>
                <w:sz w:val="22"/>
                <w:szCs w:val="22"/>
              </w:rPr>
            </w:pPr>
          </w:p>
          <w:p w14:paraId="0AF5A017" w14:textId="0C0B45E9" w:rsidR="003A79DF" w:rsidRDefault="003A79DF" w:rsidP="00D47156">
            <w:pPr>
              <w:rPr>
                <w:rFonts w:ascii="Segoe UI" w:hAnsi="Segoe UI" w:cs="Segoe UI"/>
                <w:sz w:val="22"/>
                <w:szCs w:val="22"/>
              </w:rPr>
            </w:pPr>
          </w:p>
          <w:p w14:paraId="2785ADEC" w14:textId="4E6E0C01" w:rsidR="003A79DF" w:rsidRDefault="003A79DF" w:rsidP="00D47156">
            <w:pPr>
              <w:rPr>
                <w:rFonts w:ascii="Segoe UI" w:hAnsi="Segoe UI" w:cs="Segoe UI"/>
                <w:sz w:val="22"/>
                <w:szCs w:val="22"/>
              </w:rPr>
            </w:pPr>
          </w:p>
          <w:p w14:paraId="6ECF50F6" w14:textId="2261DBF7" w:rsidR="003A79DF" w:rsidRDefault="003A79DF" w:rsidP="00D47156">
            <w:pPr>
              <w:rPr>
                <w:rFonts w:ascii="Segoe UI" w:hAnsi="Segoe UI" w:cs="Segoe UI"/>
                <w:sz w:val="22"/>
                <w:szCs w:val="22"/>
              </w:rPr>
            </w:pPr>
          </w:p>
          <w:p w14:paraId="23F94FCE" w14:textId="635F5E60" w:rsidR="003A79DF" w:rsidRDefault="003A79DF" w:rsidP="00D47156">
            <w:pPr>
              <w:rPr>
                <w:rFonts w:ascii="Segoe UI" w:hAnsi="Segoe UI" w:cs="Segoe UI"/>
                <w:sz w:val="22"/>
                <w:szCs w:val="22"/>
              </w:rPr>
            </w:pPr>
            <w:r>
              <w:rPr>
                <w:rFonts w:ascii="Segoe UI" w:hAnsi="Segoe UI" w:cs="Segoe UI"/>
                <w:sz w:val="22"/>
                <w:szCs w:val="22"/>
              </w:rPr>
              <w:t>e</w:t>
            </w:r>
          </w:p>
          <w:p w14:paraId="72FF62D9" w14:textId="77777777" w:rsidR="00A51381" w:rsidRDefault="00A51381" w:rsidP="00B7693B">
            <w:pPr>
              <w:rPr>
                <w:rFonts w:ascii="Segoe UI" w:hAnsi="Segoe UI" w:cs="Segoe UI"/>
                <w:b/>
                <w:sz w:val="22"/>
                <w:szCs w:val="22"/>
              </w:rPr>
            </w:pPr>
          </w:p>
          <w:p w14:paraId="0D2724FC" w14:textId="77777777" w:rsidR="00C73090" w:rsidRDefault="00C73090" w:rsidP="00B7693B">
            <w:pPr>
              <w:rPr>
                <w:rFonts w:ascii="Segoe UI" w:hAnsi="Segoe UI" w:cs="Segoe UI"/>
                <w:b/>
                <w:sz w:val="22"/>
                <w:szCs w:val="22"/>
              </w:rPr>
            </w:pPr>
          </w:p>
          <w:p w14:paraId="0E37040C" w14:textId="77777777" w:rsidR="00C73090" w:rsidRDefault="00C73090" w:rsidP="00B7693B">
            <w:pPr>
              <w:rPr>
                <w:rFonts w:ascii="Segoe UI" w:hAnsi="Segoe UI" w:cs="Segoe UI"/>
                <w:b/>
                <w:sz w:val="22"/>
                <w:szCs w:val="22"/>
              </w:rPr>
            </w:pPr>
          </w:p>
          <w:p w14:paraId="342351AD" w14:textId="46CBD17B" w:rsidR="00C73090" w:rsidRPr="00C73090" w:rsidRDefault="00C73090" w:rsidP="00B7693B">
            <w:pPr>
              <w:rPr>
                <w:rFonts w:ascii="Segoe UI" w:hAnsi="Segoe UI" w:cs="Segoe UI"/>
                <w:sz w:val="22"/>
                <w:szCs w:val="22"/>
              </w:rPr>
            </w:pPr>
          </w:p>
        </w:tc>
        <w:tc>
          <w:tcPr>
            <w:tcW w:w="7655" w:type="dxa"/>
          </w:tcPr>
          <w:p w14:paraId="7D23C067" w14:textId="4F07819F" w:rsidR="00A51381" w:rsidRDefault="00EF46D8" w:rsidP="006E641A">
            <w:pPr>
              <w:jc w:val="both"/>
              <w:rPr>
                <w:rFonts w:ascii="Segoe UI" w:hAnsi="Segoe UI" w:cs="Segoe UI"/>
                <w:bCs/>
              </w:rPr>
            </w:pPr>
            <w:r>
              <w:rPr>
                <w:rFonts w:ascii="Segoe UI" w:hAnsi="Segoe UI" w:cs="Segoe UI"/>
                <w:b/>
                <w:bCs/>
              </w:rPr>
              <w:t xml:space="preserve">Director of Medical Education </w:t>
            </w:r>
            <w:r w:rsidR="004D75C7">
              <w:rPr>
                <w:rFonts w:ascii="Segoe UI" w:hAnsi="Segoe UI" w:cs="Segoe UI"/>
                <w:b/>
                <w:bCs/>
              </w:rPr>
              <w:t>r</w:t>
            </w:r>
            <w:r>
              <w:rPr>
                <w:rFonts w:ascii="Segoe UI" w:hAnsi="Segoe UI" w:cs="Segoe UI"/>
                <w:b/>
                <w:bCs/>
              </w:rPr>
              <w:t>eport</w:t>
            </w:r>
          </w:p>
          <w:p w14:paraId="1129AAEE" w14:textId="4614DABD" w:rsidR="008E543F" w:rsidRDefault="008E543F" w:rsidP="006E641A">
            <w:pPr>
              <w:jc w:val="both"/>
              <w:rPr>
                <w:rFonts w:ascii="Segoe UI" w:hAnsi="Segoe UI" w:cs="Segoe UI"/>
                <w:bCs/>
              </w:rPr>
            </w:pPr>
          </w:p>
          <w:p w14:paraId="19593D9A" w14:textId="4A8D611C" w:rsidR="00CB4096" w:rsidRDefault="00F07734" w:rsidP="006E641A">
            <w:pPr>
              <w:jc w:val="both"/>
              <w:rPr>
                <w:rFonts w:ascii="Segoe UI" w:hAnsi="Segoe UI" w:cs="Segoe UI"/>
                <w:bCs/>
              </w:rPr>
            </w:pPr>
            <w:r>
              <w:rPr>
                <w:rFonts w:ascii="Segoe UI" w:hAnsi="Segoe UI" w:cs="Segoe UI"/>
                <w:bCs/>
              </w:rPr>
              <w:t xml:space="preserve">Dr Gerti Stegen, </w:t>
            </w:r>
            <w:r w:rsidRPr="00F07734">
              <w:rPr>
                <w:rFonts w:ascii="Segoe UI" w:hAnsi="Segoe UI" w:cs="Segoe UI"/>
                <w:bCs/>
              </w:rPr>
              <w:t>Director of Medical Education</w:t>
            </w:r>
            <w:r>
              <w:rPr>
                <w:rFonts w:ascii="Segoe UI" w:hAnsi="Segoe UI" w:cs="Segoe UI"/>
                <w:bCs/>
              </w:rPr>
              <w:t>, joined the meeting</w:t>
            </w:r>
            <w:r w:rsidR="00CF5782">
              <w:rPr>
                <w:rFonts w:ascii="Segoe UI" w:hAnsi="Segoe UI" w:cs="Segoe UI"/>
                <w:bCs/>
              </w:rPr>
              <w:t xml:space="preserve"> and tabled </w:t>
            </w:r>
            <w:r w:rsidR="00FC7A97">
              <w:rPr>
                <w:rFonts w:ascii="Segoe UI" w:hAnsi="Segoe UI" w:cs="Segoe UI"/>
                <w:bCs/>
              </w:rPr>
              <w:t xml:space="preserve">a paper </w:t>
            </w:r>
            <w:r w:rsidR="00784C52">
              <w:rPr>
                <w:rFonts w:ascii="Segoe UI" w:hAnsi="Segoe UI" w:cs="Segoe UI"/>
                <w:bCs/>
              </w:rPr>
              <w:t xml:space="preserve">with bullet points </w:t>
            </w:r>
            <w:r w:rsidR="00B503F2">
              <w:rPr>
                <w:rFonts w:ascii="Segoe UI" w:hAnsi="Segoe UI" w:cs="Segoe UI"/>
                <w:bCs/>
              </w:rPr>
              <w:t xml:space="preserve">covering positive points and issues </w:t>
            </w:r>
            <w:r w:rsidR="00784C52">
              <w:rPr>
                <w:rFonts w:ascii="Segoe UI" w:hAnsi="Segoe UI" w:cs="Segoe UI"/>
                <w:bCs/>
              </w:rPr>
              <w:t xml:space="preserve">in relation to undergraduate training, postgraduate training and </w:t>
            </w:r>
            <w:r w:rsidR="00CC6C2A">
              <w:rPr>
                <w:rFonts w:ascii="Segoe UI" w:hAnsi="Segoe UI" w:cs="Segoe UI"/>
                <w:bCs/>
              </w:rPr>
              <w:t>SAS (</w:t>
            </w:r>
            <w:r w:rsidR="00784C52">
              <w:rPr>
                <w:rFonts w:ascii="Segoe UI" w:hAnsi="Segoe UI" w:cs="Segoe UI"/>
                <w:bCs/>
              </w:rPr>
              <w:t>S</w:t>
            </w:r>
            <w:r w:rsidR="00CB4096" w:rsidRPr="00CB4096">
              <w:rPr>
                <w:rFonts w:ascii="Segoe UI" w:hAnsi="Segoe UI" w:cs="Segoe UI"/>
                <w:bCs/>
              </w:rPr>
              <w:t xml:space="preserve">pecialty and </w:t>
            </w:r>
            <w:r w:rsidR="00784C52">
              <w:rPr>
                <w:rFonts w:ascii="Segoe UI" w:hAnsi="Segoe UI" w:cs="Segoe UI"/>
                <w:bCs/>
              </w:rPr>
              <w:t>A</w:t>
            </w:r>
            <w:r w:rsidR="00CB4096" w:rsidRPr="00CB4096">
              <w:rPr>
                <w:rFonts w:ascii="Segoe UI" w:hAnsi="Segoe UI" w:cs="Segoe UI"/>
                <w:bCs/>
              </w:rPr>
              <w:t xml:space="preserve">ssociate </w:t>
            </w:r>
            <w:r w:rsidR="00784C52">
              <w:rPr>
                <w:rFonts w:ascii="Segoe UI" w:hAnsi="Segoe UI" w:cs="Segoe UI"/>
                <w:bCs/>
              </w:rPr>
              <w:t>S</w:t>
            </w:r>
            <w:r w:rsidR="00CB4096" w:rsidRPr="00CB4096">
              <w:rPr>
                <w:rFonts w:ascii="Segoe UI" w:hAnsi="Segoe UI" w:cs="Segoe UI"/>
                <w:bCs/>
              </w:rPr>
              <w:t>pecialist</w:t>
            </w:r>
            <w:r w:rsidR="00784C52">
              <w:rPr>
                <w:rFonts w:ascii="Segoe UI" w:hAnsi="Segoe UI" w:cs="Segoe UI"/>
                <w:bCs/>
              </w:rPr>
              <w:t>)</w:t>
            </w:r>
            <w:r w:rsidR="00CB4096" w:rsidRPr="00CB4096">
              <w:rPr>
                <w:rFonts w:ascii="Segoe UI" w:hAnsi="Segoe UI" w:cs="Segoe UI"/>
                <w:bCs/>
              </w:rPr>
              <w:t xml:space="preserve"> doctors</w:t>
            </w:r>
            <w:r w:rsidR="00FF648D">
              <w:rPr>
                <w:rFonts w:ascii="Segoe UI" w:hAnsi="Segoe UI" w:cs="Segoe UI"/>
                <w:bCs/>
              </w:rPr>
              <w:t xml:space="preserve">.  </w:t>
            </w:r>
          </w:p>
          <w:p w14:paraId="14865C7A" w14:textId="77777777" w:rsidR="00CB4096" w:rsidRDefault="00CB4096" w:rsidP="006E641A">
            <w:pPr>
              <w:jc w:val="both"/>
              <w:rPr>
                <w:rFonts w:ascii="Segoe UI" w:hAnsi="Segoe UI" w:cs="Segoe UI"/>
                <w:bCs/>
              </w:rPr>
            </w:pPr>
          </w:p>
          <w:p w14:paraId="315EC25D" w14:textId="625011D5" w:rsidR="00CD1DF0" w:rsidRDefault="00781902" w:rsidP="00781902">
            <w:pPr>
              <w:jc w:val="both"/>
              <w:rPr>
                <w:rFonts w:ascii="Segoe UI" w:hAnsi="Segoe UI" w:cs="Segoe UI"/>
                <w:bCs/>
              </w:rPr>
            </w:pPr>
            <w:r>
              <w:rPr>
                <w:rFonts w:ascii="Segoe UI" w:hAnsi="Segoe UI" w:cs="Segoe UI"/>
                <w:bCs/>
              </w:rPr>
              <w:t xml:space="preserve">Further to discussion at item </w:t>
            </w:r>
            <w:r w:rsidRPr="00781902">
              <w:rPr>
                <w:rFonts w:ascii="Segoe UI" w:hAnsi="Segoe UI" w:cs="Segoe UI"/>
                <w:bCs/>
              </w:rPr>
              <w:t>BOD 138/19</w:t>
            </w:r>
            <w:r>
              <w:rPr>
                <w:rFonts w:ascii="Segoe UI" w:hAnsi="Segoe UI" w:cs="Segoe UI"/>
                <w:bCs/>
              </w:rPr>
              <w:t>(e)-(f) above, t</w:t>
            </w:r>
            <w:r w:rsidR="00D4660A">
              <w:rPr>
                <w:rFonts w:ascii="Segoe UI" w:hAnsi="Segoe UI" w:cs="Segoe UI"/>
                <w:bCs/>
              </w:rPr>
              <w:t xml:space="preserve">he Board </w:t>
            </w:r>
            <w:r w:rsidR="00215654">
              <w:rPr>
                <w:rFonts w:ascii="Segoe UI" w:hAnsi="Segoe UI" w:cs="Segoe UI"/>
                <w:bCs/>
              </w:rPr>
              <w:t xml:space="preserve">noted that there were premium costs and overheads linked to </w:t>
            </w:r>
            <w:proofErr w:type="gramStart"/>
            <w:r w:rsidR="00215654">
              <w:rPr>
                <w:rFonts w:ascii="Segoe UI" w:hAnsi="Segoe UI" w:cs="Segoe UI"/>
                <w:bCs/>
              </w:rPr>
              <w:t>being</w:t>
            </w:r>
            <w:proofErr w:type="gramEnd"/>
            <w:r w:rsidR="00215654">
              <w:rPr>
                <w:rFonts w:ascii="Segoe UI" w:hAnsi="Segoe UI" w:cs="Segoe UI"/>
                <w:bCs/>
              </w:rPr>
              <w:t xml:space="preserve"> a teaching hospital </w:t>
            </w:r>
            <w:r w:rsidR="00770360">
              <w:rPr>
                <w:rFonts w:ascii="Segoe UI" w:hAnsi="Segoe UI" w:cs="Segoe UI"/>
                <w:bCs/>
              </w:rPr>
              <w:t xml:space="preserve">which also needed to be balanced against </w:t>
            </w:r>
            <w:r w:rsidR="00A2702D">
              <w:rPr>
                <w:rFonts w:ascii="Segoe UI" w:hAnsi="Segoe UI" w:cs="Segoe UI"/>
                <w:bCs/>
              </w:rPr>
              <w:t>competing pressures</w:t>
            </w:r>
            <w:r w:rsidR="00D04935">
              <w:rPr>
                <w:rFonts w:ascii="Segoe UI" w:hAnsi="Segoe UI" w:cs="Segoe UI"/>
                <w:bCs/>
              </w:rPr>
              <w:t xml:space="preserve"> including </w:t>
            </w:r>
            <w:r w:rsidR="00D235E9" w:rsidRPr="00D235E9">
              <w:rPr>
                <w:rFonts w:ascii="Segoe UI" w:hAnsi="Segoe UI" w:cs="Segoe UI"/>
                <w:bCs/>
              </w:rPr>
              <w:t xml:space="preserve">the disparity between demand and capacity </w:t>
            </w:r>
            <w:r w:rsidR="003121B8">
              <w:rPr>
                <w:rFonts w:ascii="Segoe UI" w:hAnsi="Segoe UI" w:cs="Segoe UI"/>
                <w:bCs/>
              </w:rPr>
              <w:t xml:space="preserve">as well as </w:t>
            </w:r>
            <w:r w:rsidR="00D04935">
              <w:rPr>
                <w:rFonts w:ascii="Segoe UI" w:hAnsi="Segoe UI" w:cs="Segoe UI"/>
                <w:bCs/>
              </w:rPr>
              <w:t>organisational fatigue from workload</w:t>
            </w:r>
            <w:r w:rsidR="00AA465F">
              <w:rPr>
                <w:rFonts w:ascii="Segoe UI" w:hAnsi="Segoe UI" w:cs="Segoe UI"/>
                <w:bCs/>
              </w:rPr>
              <w:t xml:space="preserve">.  The Board </w:t>
            </w:r>
            <w:r w:rsidR="00507160">
              <w:rPr>
                <w:rFonts w:ascii="Segoe UI" w:hAnsi="Segoe UI" w:cs="Segoe UI"/>
                <w:bCs/>
              </w:rPr>
              <w:t>considered</w:t>
            </w:r>
            <w:r w:rsidR="00875648">
              <w:rPr>
                <w:rFonts w:ascii="Segoe UI" w:hAnsi="Segoe UI" w:cs="Segoe UI"/>
                <w:bCs/>
              </w:rPr>
              <w:t xml:space="preserve"> </w:t>
            </w:r>
            <w:r w:rsidR="00D4660A">
              <w:rPr>
                <w:rFonts w:ascii="Segoe UI" w:hAnsi="Segoe UI" w:cs="Segoe UI"/>
                <w:bCs/>
              </w:rPr>
              <w:t>issues in relation to:</w:t>
            </w:r>
            <w:r w:rsidR="007B4FCE">
              <w:rPr>
                <w:rFonts w:ascii="Segoe UI" w:hAnsi="Segoe UI" w:cs="Segoe UI"/>
                <w:bCs/>
              </w:rPr>
              <w:t xml:space="preserve"> </w:t>
            </w:r>
          </w:p>
          <w:p w14:paraId="21D89B7E" w14:textId="7531734D" w:rsidR="00507160" w:rsidRDefault="00A35B66" w:rsidP="00CD1DF0">
            <w:pPr>
              <w:pStyle w:val="ListParagraph"/>
              <w:numPr>
                <w:ilvl w:val="0"/>
                <w:numId w:val="41"/>
              </w:numPr>
              <w:jc w:val="both"/>
              <w:rPr>
                <w:rFonts w:ascii="Segoe UI" w:hAnsi="Segoe UI" w:cs="Segoe UI"/>
                <w:bCs/>
                <w:sz w:val="24"/>
                <w:szCs w:val="24"/>
              </w:rPr>
            </w:pPr>
            <w:r w:rsidRPr="00507160">
              <w:rPr>
                <w:rFonts w:ascii="Segoe UI" w:hAnsi="Segoe UI" w:cs="Segoe UI"/>
                <w:bCs/>
                <w:sz w:val="24"/>
                <w:szCs w:val="24"/>
              </w:rPr>
              <w:t xml:space="preserve">two CAMHS placements </w:t>
            </w:r>
            <w:r w:rsidR="00F139E9" w:rsidRPr="00507160">
              <w:rPr>
                <w:rFonts w:ascii="Segoe UI" w:hAnsi="Segoe UI" w:cs="Segoe UI"/>
                <w:bCs/>
                <w:sz w:val="24"/>
                <w:szCs w:val="24"/>
              </w:rPr>
              <w:t>being moved to OUH</w:t>
            </w:r>
            <w:r w:rsidR="00507160">
              <w:rPr>
                <w:rFonts w:ascii="Segoe UI" w:hAnsi="Segoe UI" w:cs="Segoe UI"/>
                <w:bCs/>
                <w:sz w:val="24"/>
                <w:szCs w:val="24"/>
              </w:rPr>
              <w:t>, due to service changes and vacant consultant posts or consultants being unable to host students, and the loss of accompanying funding</w:t>
            </w:r>
            <w:r w:rsidR="0009439C">
              <w:rPr>
                <w:rFonts w:ascii="Segoe UI" w:hAnsi="Segoe UI" w:cs="Segoe UI"/>
                <w:bCs/>
                <w:sz w:val="24"/>
                <w:szCs w:val="24"/>
              </w:rPr>
              <w:t xml:space="preserve">.  </w:t>
            </w:r>
            <w:r w:rsidR="00734C72">
              <w:rPr>
                <w:rFonts w:ascii="Segoe UI" w:hAnsi="Segoe UI" w:cs="Segoe UI"/>
                <w:bCs/>
                <w:sz w:val="24"/>
                <w:szCs w:val="24"/>
              </w:rPr>
              <w:t>The impact of vacancies and workload pressures upon consultants</w:t>
            </w:r>
            <w:r w:rsidR="00DF3020">
              <w:rPr>
                <w:rFonts w:ascii="Segoe UI" w:hAnsi="Segoe UI" w:cs="Segoe UI"/>
                <w:bCs/>
                <w:sz w:val="24"/>
                <w:szCs w:val="24"/>
              </w:rPr>
              <w:t>’ ability to host students</w:t>
            </w:r>
            <w:r w:rsidR="00734C72">
              <w:rPr>
                <w:rFonts w:ascii="Segoe UI" w:hAnsi="Segoe UI" w:cs="Segoe UI"/>
                <w:bCs/>
                <w:sz w:val="24"/>
                <w:szCs w:val="24"/>
              </w:rPr>
              <w:t xml:space="preserve"> </w:t>
            </w:r>
            <w:r w:rsidR="00CA3691">
              <w:rPr>
                <w:rFonts w:ascii="Segoe UI" w:hAnsi="Segoe UI" w:cs="Segoe UI"/>
                <w:bCs/>
                <w:sz w:val="24"/>
                <w:szCs w:val="24"/>
              </w:rPr>
              <w:t xml:space="preserve">and provide core psychiatry training, which could not be done through OUH, </w:t>
            </w:r>
            <w:r w:rsidR="00734C72">
              <w:rPr>
                <w:rFonts w:ascii="Segoe UI" w:hAnsi="Segoe UI" w:cs="Segoe UI"/>
                <w:bCs/>
                <w:sz w:val="24"/>
                <w:szCs w:val="24"/>
              </w:rPr>
              <w:t>was note</w:t>
            </w:r>
            <w:r w:rsidR="00DF3020">
              <w:rPr>
                <w:rFonts w:ascii="Segoe UI" w:hAnsi="Segoe UI" w:cs="Segoe UI"/>
                <w:bCs/>
                <w:sz w:val="24"/>
                <w:szCs w:val="24"/>
              </w:rPr>
              <w:t>d</w:t>
            </w:r>
            <w:r w:rsidR="00660B10">
              <w:rPr>
                <w:rFonts w:ascii="Segoe UI" w:hAnsi="Segoe UI" w:cs="Segoe UI"/>
                <w:bCs/>
                <w:sz w:val="24"/>
                <w:szCs w:val="24"/>
              </w:rPr>
              <w:t>;</w:t>
            </w:r>
            <w:r w:rsidR="00DF3020">
              <w:rPr>
                <w:rFonts w:ascii="Segoe UI" w:hAnsi="Segoe UI" w:cs="Segoe UI"/>
                <w:bCs/>
                <w:sz w:val="24"/>
                <w:szCs w:val="24"/>
              </w:rPr>
              <w:t xml:space="preserve">  </w:t>
            </w:r>
          </w:p>
          <w:p w14:paraId="4BCEB326" w14:textId="5C78CE6C" w:rsidR="00507160" w:rsidRDefault="00EF5798" w:rsidP="00CD1DF0">
            <w:pPr>
              <w:pStyle w:val="ListParagraph"/>
              <w:numPr>
                <w:ilvl w:val="0"/>
                <w:numId w:val="41"/>
              </w:numPr>
              <w:jc w:val="both"/>
              <w:rPr>
                <w:rFonts w:ascii="Segoe UI" w:hAnsi="Segoe UI" w:cs="Segoe UI"/>
                <w:bCs/>
                <w:sz w:val="24"/>
                <w:szCs w:val="24"/>
              </w:rPr>
            </w:pPr>
            <w:r>
              <w:rPr>
                <w:rFonts w:ascii="Segoe UI" w:hAnsi="Segoe UI" w:cs="Segoe UI"/>
                <w:bCs/>
                <w:sz w:val="24"/>
                <w:szCs w:val="24"/>
              </w:rPr>
              <w:t>trainee</w:t>
            </w:r>
            <w:r w:rsidR="008E1BCD" w:rsidRPr="00507160">
              <w:rPr>
                <w:rFonts w:ascii="Segoe UI" w:hAnsi="Segoe UI" w:cs="Segoe UI"/>
                <w:bCs/>
                <w:sz w:val="24"/>
                <w:szCs w:val="24"/>
              </w:rPr>
              <w:t xml:space="preserve"> access to IT equipment</w:t>
            </w:r>
            <w:r w:rsidR="002634EF" w:rsidRPr="00507160">
              <w:rPr>
                <w:rFonts w:ascii="Segoe UI" w:hAnsi="Segoe UI" w:cs="Segoe UI"/>
                <w:bCs/>
                <w:sz w:val="24"/>
                <w:szCs w:val="24"/>
              </w:rPr>
              <w:t xml:space="preserve"> and facilities</w:t>
            </w:r>
            <w:r w:rsidR="00734898" w:rsidRPr="00507160">
              <w:rPr>
                <w:rFonts w:ascii="Segoe UI" w:hAnsi="Segoe UI" w:cs="Segoe UI"/>
                <w:bCs/>
                <w:sz w:val="24"/>
                <w:szCs w:val="24"/>
              </w:rPr>
              <w:t>/computer rooms</w:t>
            </w:r>
            <w:r w:rsidR="00B56555">
              <w:rPr>
                <w:rFonts w:ascii="Segoe UI" w:hAnsi="Segoe UI" w:cs="Segoe UI"/>
                <w:bCs/>
                <w:sz w:val="24"/>
                <w:szCs w:val="24"/>
              </w:rPr>
              <w:t xml:space="preserve"> where they could sit and work</w:t>
            </w:r>
            <w:r w:rsidR="00B67EC8">
              <w:rPr>
                <w:rFonts w:ascii="Segoe UI" w:hAnsi="Segoe UI" w:cs="Segoe UI"/>
                <w:bCs/>
                <w:sz w:val="24"/>
                <w:szCs w:val="24"/>
              </w:rPr>
              <w:t xml:space="preserve">.  </w:t>
            </w:r>
            <w:r w:rsidR="00734898" w:rsidRPr="00507160">
              <w:rPr>
                <w:rFonts w:ascii="Segoe UI" w:hAnsi="Segoe UI" w:cs="Segoe UI"/>
                <w:bCs/>
                <w:sz w:val="24"/>
                <w:szCs w:val="24"/>
              </w:rPr>
              <w:t xml:space="preserve"> </w:t>
            </w:r>
            <w:r w:rsidR="00B67EC8" w:rsidRPr="00B67EC8">
              <w:rPr>
                <w:rFonts w:ascii="Segoe UI" w:hAnsi="Segoe UI" w:cs="Segoe UI"/>
                <w:bCs/>
                <w:sz w:val="24"/>
                <w:szCs w:val="24"/>
              </w:rPr>
              <w:t xml:space="preserve">Whilst it was noted that decisions to reallocate space were not made arbitrarily, the Board suggested that more discussion may be helpful. </w:t>
            </w:r>
            <w:r w:rsidR="008D6FA3">
              <w:rPr>
                <w:rFonts w:ascii="Segoe UI" w:hAnsi="Segoe UI" w:cs="Segoe UI"/>
                <w:bCs/>
                <w:sz w:val="24"/>
                <w:szCs w:val="24"/>
              </w:rPr>
              <w:t>I</w:t>
            </w:r>
            <w:r w:rsidR="00B67EC8" w:rsidRPr="00B67EC8">
              <w:rPr>
                <w:rFonts w:ascii="Segoe UI" w:hAnsi="Segoe UI" w:cs="Segoe UI"/>
                <w:bCs/>
                <w:sz w:val="24"/>
                <w:szCs w:val="24"/>
              </w:rPr>
              <w:t>nvestment in training was recognised as a</w:t>
            </w:r>
            <w:r w:rsidR="00BD72BD">
              <w:rPr>
                <w:rFonts w:ascii="Segoe UI" w:hAnsi="Segoe UI" w:cs="Segoe UI"/>
                <w:bCs/>
                <w:sz w:val="24"/>
                <w:szCs w:val="24"/>
              </w:rPr>
              <w:t xml:space="preserve"> crucial</w:t>
            </w:r>
            <w:r w:rsidR="00B67EC8" w:rsidRPr="00B67EC8">
              <w:rPr>
                <w:rFonts w:ascii="Segoe UI" w:hAnsi="Segoe UI" w:cs="Segoe UI"/>
                <w:bCs/>
                <w:sz w:val="24"/>
                <w:szCs w:val="24"/>
              </w:rPr>
              <w:t xml:space="preserve"> investment for the future</w:t>
            </w:r>
            <w:r w:rsidR="008D6FA3">
              <w:rPr>
                <w:rFonts w:ascii="Segoe UI" w:hAnsi="Segoe UI" w:cs="Segoe UI"/>
                <w:bCs/>
                <w:sz w:val="24"/>
                <w:szCs w:val="24"/>
              </w:rPr>
              <w:t xml:space="preserve"> but</w:t>
            </w:r>
            <w:r w:rsidR="00B67EC8" w:rsidRPr="00B67EC8">
              <w:rPr>
                <w:rFonts w:ascii="Segoe UI" w:hAnsi="Segoe UI" w:cs="Segoe UI"/>
                <w:bCs/>
                <w:sz w:val="24"/>
                <w:szCs w:val="24"/>
              </w:rPr>
              <w:t xml:space="preserve"> it was also noted that whilst other staff in the Trust were moving towards open-plan working models, especially in recognition of pressures upon sites, maintaining a computer or study room may be out-moded;  </w:t>
            </w:r>
          </w:p>
          <w:p w14:paraId="5FA1E258" w14:textId="479A93C2" w:rsidR="00507160" w:rsidRDefault="00311669" w:rsidP="00CD1DF0">
            <w:pPr>
              <w:pStyle w:val="ListParagraph"/>
              <w:numPr>
                <w:ilvl w:val="0"/>
                <w:numId w:val="41"/>
              </w:numPr>
              <w:jc w:val="both"/>
              <w:rPr>
                <w:rFonts w:ascii="Segoe UI" w:hAnsi="Segoe UI" w:cs="Segoe UI"/>
                <w:bCs/>
                <w:sz w:val="24"/>
                <w:szCs w:val="24"/>
              </w:rPr>
            </w:pPr>
            <w:r w:rsidRPr="00507160">
              <w:rPr>
                <w:rFonts w:ascii="Segoe UI" w:hAnsi="Segoe UI" w:cs="Segoe UI"/>
                <w:bCs/>
                <w:sz w:val="24"/>
                <w:szCs w:val="24"/>
              </w:rPr>
              <w:t>accountability for/</w:t>
            </w:r>
            <w:r w:rsidR="0008473D" w:rsidRPr="00507160">
              <w:rPr>
                <w:rFonts w:ascii="Segoe UI" w:hAnsi="Segoe UI" w:cs="Segoe UI"/>
                <w:bCs/>
                <w:sz w:val="24"/>
                <w:szCs w:val="24"/>
              </w:rPr>
              <w:t>transparency of use of undergraduate funding</w:t>
            </w:r>
            <w:r w:rsidR="00612421">
              <w:rPr>
                <w:rFonts w:ascii="Segoe UI" w:hAnsi="Segoe UI" w:cs="Segoe UI"/>
                <w:bCs/>
                <w:sz w:val="24"/>
                <w:szCs w:val="24"/>
              </w:rPr>
              <w:t xml:space="preserve">.  The Director of Medical Education confirmed that she was working with the Director of Finance </w:t>
            </w:r>
            <w:r w:rsidR="002939F4">
              <w:rPr>
                <w:rFonts w:ascii="Segoe UI" w:hAnsi="Segoe UI" w:cs="Segoe UI"/>
                <w:bCs/>
                <w:sz w:val="24"/>
                <w:szCs w:val="24"/>
              </w:rPr>
              <w:t>on this;</w:t>
            </w:r>
            <w:r w:rsidR="000F7859" w:rsidRPr="00507160">
              <w:rPr>
                <w:rFonts w:ascii="Segoe UI" w:hAnsi="Segoe UI" w:cs="Segoe UI"/>
                <w:bCs/>
                <w:sz w:val="24"/>
                <w:szCs w:val="24"/>
              </w:rPr>
              <w:t xml:space="preserve"> </w:t>
            </w:r>
            <w:r w:rsidR="00021503">
              <w:rPr>
                <w:rFonts w:ascii="Segoe UI" w:hAnsi="Segoe UI" w:cs="Segoe UI"/>
                <w:bCs/>
                <w:sz w:val="24"/>
                <w:szCs w:val="24"/>
              </w:rPr>
              <w:t>and</w:t>
            </w:r>
          </w:p>
          <w:p w14:paraId="14D6656C" w14:textId="4B193DE2" w:rsidR="00DD151C" w:rsidRPr="00692602" w:rsidRDefault="000F7859" w:rsidP="006E641A">
            <w:pPr>
              <w:pStyle w:val="ListParagraph"/>
              <w:numPr>
                <w:ilvl w:val="0"/>
                <w:numId w:val="41"/>
              </w:numPr>
              <w:jc w:val="both"/>
              <w:rPr>
                <w:rFonts w:ascii="Segoe UI" w:hAnsi="Segoe UI" w:cs="Segoe UI"/>
                <w:bCs/>
                <w:sz w:val="24"/>
                <w:szCs w:val="24"/>
              </w:rPr>
            </w:pPr>
            <w:r w:rsidRPr="00507160">
              <w:rPr>
                <w:rFonts w:ascii="Segoe UI" w:hAnsi="Segoe UI" w:cs="Segoe UI"/>
                <w:bCs/>
                <w:sz w:val="24"/>
                <w:szCs w:val="24"/>
              </w:rPr>
              <w:t xml:space="preserve">Out </w:t>
            </w:r>
            <w:proofErr w:type="gramStart"/>
            <w:r w:rsidRPr="00507160">
              <w:rPr>
                <w:rFonts w:ascii="Segoe UI" w:hAnsi="Segoe UI" w:cs="Segoe UI"/>
                <w:bCs/>
                <w:sz w:val="24"/>
                <w:szCs w:val="24"/>
              </w:rPr>
              <w:t>Of</w:t>
            </w:r>
            <w:proofErr w:type="gramEnd"/>
            <w:r w:rsidRPr="00507160">
              <w:rPr>
                <w:rFonts w:ascii="Segoe UI" w:hAnsi="Segoe UI" w:cs="Segoe UI"/>
                <w:bCs/>
                <w:sz w:val="24"/>
                <w:szCs w:val="24"/>
              </w:rPr>
              <w:t xml:space="preserve"> Hours workload for postgraduate trainees in Oxford City and Littlemore</w:t>
            </w:r>
            <w:r w:rsidR="00C038E3">
              <w:rPr>
                <w:rFonts w:ascii="Segoe UI" w:hAnsi="Segoe UI" w:cs="Segoe UI"/>
                <w:bCs/>
                <w:sz w:val="24"/>
                <w:szCs w:val="24"/>
              </w:rPr>
              <w:t xml:space="preserve">, as well as time spent on managing physical healthcare rather than </w:t>
            </w:r>
            <w:r w:rsidR="005F3D08">
              <w:rPr>
                <w:rFonts w:ascii="Segoe UI" w:hAnsi="Segoe UI" w:cs="Segoe UI"/>
                <w:bCs/>
                <w:sz w:val="24"/>
                <w:szCs w:val="24"/>
              </w:rPr>
              <w:t>in psychiatry</w:t>
            </w:r>
            <w:r w:rsidR="00BA41C5">
              <w:rPr>
                <w:rFonts w:ascii="Segoe UI" w:hAnsi="Segoe UI" w:cs="Segoe UI"/>
                <w:bCs/>
                <w:sz w:val="24"/>
                <w:szCs w:val="24"/>
              </w:rPr>
              <w:t xml:space="preserve">.  </w:t>
            </w:r>
            <w:r w:rsidR="000E258D">
              <w:rPr>
                <w:rFonts w:ascii="Segoe UI" w:hAnsi="Segoe UI" w:cs="Segoe UI"/>
                <w:bCs/>
                <w:sz w:val="24"/>
                <w:szCs w:val="24"/>
              </w:rPr>
              <w:t xml:space="preserve">The Medical Director </w:t>
            </w:r>
            <w:r w:rsidR="00AE1A4D">
              <w:rPr>
                <w:rFonts w:ascii="Segoe UI" w:hAnsi="Segoe UI" w:cs="Segoe UI"/>
                <w:bCs/>
                <w:sz w:val="24"/>
                <w:szCs w:val="24"/>
              </w:rPr>
              <w:t>acknowledged</w:t>
            </w:r>
            <w:r w:rsidR="000E258D">
              <w:rPr>
                <w:rFonts w:ascii="Segoe UI" w:hAnsi="Segoe UI" w:cs="Segoe UI"/>
                <w:bCs/>
                <w:sz w:val="24"/>
                <w:szCs w:val="24"/>
              </w:rPr>
              <w:t xml:space="preserve"> that trainees</w:t>
            </w:r>
            <w:r w:rsidR="00A066C5">
              <w:rPr>
                <w:rFonts w:ascii="Segoe UI" w:hAnsi="Segoe UI" w:cs="Segoe UI"/>
                <w:bCs/>
                <w:sz w:val="24"/>
                <w:szCs w:val="24"/>
              </w:rPr>
              <w:t xml:space="preserve"> </w:t>
            </w:r>
            <w:r w:rsidR="00AE1A4D">
              <w:rPr>
                <w:rFonts w:ascii="Segoe UI" w:hAnsi="Segoe UI" w:cs="Segoe UI"/>
                <w:bCs/>
                <w:sz w:val="24"/>
                <w:szCs w:val="24"/>
              </w:rPr>
              <w:t>did spen</w:t>
            </w:r>
            <w:r w:rsidR="002A2B1F">
              <w:rPr>
                <w:rFonts w:ascii="Segoe UI" w:hAnsi="Segoe UI" w:cs="Segoe UI"/>
                <w:bCs/>
                <w:sz w:val="24"/>
                <w:szCs w:val="24"/>
              </w:rPr>
              <w:t xml:space="preserve">d time on discharge letters and supporting physical healthcare </w:t>
            </w:r>
            <w:proofErr w:type="spellStart"/>
            <w:r w:rsidR="002A2B1F">
              <w:rPr>
                <w:rFonts w:ascii="Segoe UI" w:hAnsi="Segoe UI" w:cs="Segoe UI"/>
                <w:bCs/>
                <w:sz w:val="24"/>
                <w:szCs w:val="24"/>
              </w:rPr>
              <w:t>on wards</w:t>
            </w:r>
            <w:proofErr w:type="spellEnd"/>
            <w:r w:rsidR="002A2B1F">
              <w:rPr>
                <w:rFonts w:ascii="Segoe UI" w:hAnsi="Segoe UI" w:cs="Segoe UI"/>
                <w:bCs/>
                <w:sz w:val="24"/>
                <w:szCs w:val="24"/>
              </w:rPr>
              <w:t xml:space="preserve">.  </w:t>
            </w:r>
          </w:p>
          <w:p w14:paraId="373A47DA" w14:textId="3E286BCD" w:rsidR="00021503" w:rsidRDefault="00692602" w:rsidP="006E641A">
            <w:pPr>
              <w:jc w:val="both"/>
              <w:rPr>
                <w:rFonts w:ascii="Segoe UI" w:hAnsi="Segoe UI" w:cs="Segoe UI"/>
                <w:bCs/>
              </w:rPr>
            </w:pPr>
            <w:r>
              <w:rPr>
                <w:rFonts w:ascii="Segoe UI" w:hAnsi="Segoe UI" w:cs="Segoe UI"/>
                <w:bCs/>
              </w:rPr>
              <w:t xml:space="preserve">The Chief Executive </w:t>
            </w:r>
            <w:r w:rsidR="00D95D8C">
              <w:rPr>
                <w:rFonts w:ascii="Segoe UI" w:hAnsi="Segoe UI" w:cs="Segoe UI"/>
                <w:bCs/>
              </w:rPr>
              <w:t xml:space="preserve">noted that </w:t>
            </w:r>
            <w:r w:rsidR="00C1193F">
              <w:rPr>
                <w:rFonts w:ascii="Segoe UI" w:hAnsi="Segoe UI" w:cs="Segoe UI"/>
                <w:bCs/>
              </w:rPr>
              <w:t xml:space="preserve">until activity levels could be </w:t>
            </w:r>
            <w:proofErr w:type="gramStart"/>
            <w:r w:rsidR="00C1193F">
              <w:rPr>
                <w:rFonts w:ascii="Segoe UI" w:hAnsi="Segoe UI" w:cs="Segoe UI"/>
                <w:bCs/>
              </w:rPr>
              <w:t>reduced</w:t>
            </w:r>
            <w:proofErr w:type="gramEnd"/>
            <w:r w:rsidR="00C1193F">
              <w:rPr>
                <w:rFonts w:ascii="Segoe UI" w:hAnsi="Segoe UI" w:cs="Segoe UI"/>
                <w:bCs/>
              </w:rPr>
              <w:t xml:space="preserve"> or the </w:t>
            </w:r>
            <w:r w:rsidR="00CA3A6D">
              <w:rPr>
                <w:rFonts w:ascii="Segoe UI" w:hAnsi="Segoe UI" w:cs="Segoe UI"/>
                <w:bCs/>
              </w:rPr>
              <w:t>Trust ceased providing some services, despite the goodwill of staff to deliver above and beyond requirements</w:t>
            </w:r>
            <w:r w:rsidR="007F6D27">
              <w:rPr>
                <w:rFonts w:ascii="Segoe UI" w:hAnsi="Segoe UI" w:cs="Segoe UI"/>
                <w:bCs/>
              </w:rPr>
              <w:t xml:space="preserve">, </w:t>
            </w:r>
            <w:r w:rsidR="004A624A">
              <w:rPr>
                <w:rFonts w:ascii="Segoe UI" w:hAnsi="Segoe UI" w:cs="Segoe UI"/>
                <w:bCs/>
              </w:rPr>
              <w:t xml:space="preserve">these kind of issues would be exacerbated.  </w:t>
            </w:r>
            <w:r w:rsidR="006C6F76">
              <w:rPr>
                <w:rFonts w:ascii="Segoe UI" w:hAnsi="Segoe UI" w:cs="Segoe UI"/>
                <w:bCs/>
              </w:rPr>
              <w:t xml:space="preserve">He reminded the Board of the </w:t>
            </w:r>
            <w:r w:rsidR="002D64D1">
              <w:rPr>
                <w:rFonts w:ascii="Segoe UI" w:hAnsi="Segoe UI" w:cs="Segoe UI"/>
                <w:bCs/>
              </w:rPr>
              <w:t>temporary closure of the City Community Hospital ward</w:t>
            </w:r>
            <w:r w:rsidR="00613FBD">
              <w:rPr>
                <w:rFonts w:ascii="Segoe UI" w:hAnsi="Segoe UI" w:cs="Segoe UI"/>
                <w:bCs/>
              </w:rPr>
              <w:t xml:space="preserve"> for safety reasons</w:t>
            </w:r>
            <w:r w:rsidR="002D64D1">
              <w:rPr>
                <w:rFonts w:ascii="Segoe UI" w:hAnsi="Segoe UI" w:cs="Segoe UI"/>
                <w:bCs/>
              </w:rPr>
              <w:t xml:space="preserve">, noting that it had been necessary </w:t>
            </w:r>
            <w:r w:rsidR="00A90A6F">
              <w:rPr>
                <w:rFonts w:ascii="Segoe UI" w:hAnsi="Segoe UI" w:cs="Segoe UI"/>
                <w:bCs/>
              </w:rPr>
              <w:t xml:space="preserve">in order to be </w:t>
            </w:r>
            <w:proofErr w:type="spellStart"/>
            <w:r w:rsidR="00B77D97">
              <w:rPr>
                <w:rFonts w:ascii="Segoe UI" w:hAnsi="Segoe UI" w:cs="Segoe UI"/>
                <w:bCs/>
              </w:rPr>
              <w:t>ab</w:t>
            </w:r>
            <w:r w:rsidR="00A90A6F">
              <w:rPr>
                <w:rFonts w:ascii="Segoe UI" w:hAnsi="Segoe UI" w:cs="Segoe UI"/>
                <w:bCs/>
              </w:rPr>
              <w:t>le</w:t>
            </w:r>
            <w:proofErr w:type="spellEnd"/>
            <w:r w:rsidR="00A90A6F">
              <w:rPr>
                <w:rFonts w:ascii="Segoe UI" w:hAnsi="Segoe UI" w:cs="Segoe UI"/>
                <w:bCs/>
              </w:rPr>
              <w:t xml:space="preserve"> to recruit and rebuild staffing on the ward</w:t>
            </w:r>
            <w:r w:rsidR="00613FBD">
              <w:rPr>
                <w:rFonts w:ascii="Segoe UI" w:hAnsi="Segoe UI" w:cs="Segoe UI"/>
                <w:bCs/>
              </w:rPr>
              <w:t xml:space="preserve"> (which had now reopened) in order to avoid a downwards spiral.  </w:t>
            </w:r>
          </w:p>
          <w:p w14:paraId="7EF09622" w14:textId="77777777" w:rsidR="00021503" w:rsidRDefault="00021503" w:rsidP="006E641A">
            <w:pPr>
              <w:jc w:val="both"/>
              <w:rPr>
                <w:rFonts w:ascii="Segoe UI" w:hAnsi="Segoe UI" w:cs="Segoe UI"/>
                <w:bCs/>
              </w:rPr>
            </w:pPr>
          </w:p>
          <w:p w14:paraId="40F57DD0" w14:textId="0B46B327" w:rsidR="00DD151C" w:rsidRDefault="00DD151C" w:rsidP="006E641A">
            <w:pPr>
              <w:jc w:val="both"/>
              <w:rPr>
                <w:rFonts w:ascii="Segoe UI" w:hAnsi="Segoe UI" w:cs="Segoe UI"/>
                <w:bCs/>
              </w:rPr>
            </w:pPr>
            <w:r>
              <w:rPr>
                <w:rFonts w:ascii="Segoe UI" w:hAnsi="Segoe UI" w:cs="Segoe UI"/>
                <w:bCs/>
              </w:rPr>
              <w:t>The Board agreed that:</w:t>
            </w:r>
          </w:p>
          <w:p w14:paraId="1C5BC885" w14:textId="77777777" w:rsidR="00B80819" w:rsidRDefault="00DD151C" w:rsidP="00DD151C">
            <w:pPr>
              <w:pStyle w:val="ListParagraph"/>
              <w:numPr>
                <w:ilvl w:val="0"/>
                <w:numId w:val="42"/>
              </w:numPr>
              <w:jc w:val="both"/>
              <w:rPr>
                <w:rFonts w:ascii="Segoe UI" w:hAnsi="Segoe UI" w:cs="Segoe UI"/>
                <w:bCs/>
                <w:sz w:val="24"/>
                <w:szCs w:val="24"/>
              </w:rPr>
            </w:pPr>
            <w:r>
              <w:rPr>
                <w:rFonts w:ascii="Segoe UI" w:hAnsi="Segoe UI" w:cs="Segoe UI"/>
                <w:bCs/>
                <w:sz w:val="24"/>
                <w:szCs w:val="24"/>
              </w:rPr>
              <w:t xml:space="preserve">the </w:t>
            </w:r>
            <w:r w:rsidRPr="00DD151C">
              <w:rPr>
                <w:rFonts w:ascii="Segoe UI" w:hAnsi="Segoe UI" w:cs="Segoe UI"/>
                <w:bCs/>
                <w:sz w:val="24"/>
                <w:szCs w:val="24"/>
              </w:rPr>
              <w:t>Managing Director of Mental Health &amp; Learning Disabilities</w:t>
            </w:r>
            <w:r>
              <w:rPr>
                <w:rFonts w:ascii="Segoe UI" w:hAnsi="Segoe UI" w:cs="Segoe UI"/>
                <w:bCs/>
                <w:sz w:val="24"/>
                <w:szCs w:val="24"/>
              </w:rPr>
              <w:t xml:space="preserve"> would meet with the Director of Medical Education</w:t>
            </w:r>
            <w:r w:rsidR="00236D13">
              <w:rPr>
                <w:rFonts w:ascii="Segoe UI" w:hAnsi="Segoe UI" w:cs="Segoe UI"/>
                <w:bCs/>
                <w:sz w:val="24"/>
                <w:szCs w:val="24"/>
              </w:rPr>
              <w:t xml:space="preserve"> and discuss</w:t>
            </w:r>
            <w:r w:rsidR="00C81140">
              <w:rPr>
                <w:rFonts w:ascii="Segoe UI" w:hAnsi="Segoe UI" w:cs="Segoe UI"/>
                <w:bCs/>
                <w:sz w:val="24"/>
                <w:szCs w:val="24"/>
              </w:rPr>
              <w:t xml:space="preserve"> service requirements/room usage</w:t>
            </w:r>
            <w:r w:rsidR="00B80819">
              <w:rPr>
                <w:rFonts w:ascii="Segoe UI" w:hAnsi="Segoe UI" w:cs="Segoe UI"/>
                <w:bCs/>
                <w:sz w:val="24"/>
                <w:szCs w:val="24"/>
              </w:rPr>
              <w:t xml:space="preserve">; </w:t>
            </w:r>
          </w:p>
          <w:p w14:paraId="595CEB0F" w14:textId="77777777" w:rsidR="00290D39" w:rsidRDefault="00B80819" w:rsidP="00DD151C">
            <w:pPr>
              <w:pStyle w:val="ListParagraph"/>
              <w:numPr>
                <w:ilvl w:val="0"/>
                <w:numId w:val="42"/>
              </w:numPr>
              <w:jc w:val="both"/>
              <w:rPr>
                <w:rFonts w:ascii="Segoe UI" w:hAnsi="Segoe UI" w:cs="Segoe UI"/>
                <w:bCs/>
                <w:sz w:val="24"/>
                <w:szCs w:val="24"/>
              </w:rPr>
            </w:pPr>
            <w:r>
              <w:rPr>
                <w:rFonts w:ascii="Segoe UI" w:hAnsi="Segoe UI" w:cs="Segoe UI"/>
                <w:bCs/>
                <w:sz w:val="24"/>
                <w:szCs w:val="24"/>
              </w:rPr>
              <w:t>the Chief Nurse would meet with the Director of Medical Education to discuss</w:t>
            </w:r>
            <w:r w:rsidR="00586619">
              <w:rPr>
                <w:rFonts w:ascii="Segoe UI" w:hAnsi="Segoe UI" w:cs="Segoe UI"/>
                <w:bCs/>
                <w:sz w:val="24"/>
                <w:szCs w:val="24"/>
              </w:rPr>
              <w:t>:</w:t>
            </w:r>
            <w:r>
              <w:rPr>
                <w:rFonts w:ascii="Segoe UI" w:hAnsi="Segoe UI" w:cs="Segoe UI"/>
                <w:bCs/>
                <w:sz w:val="24"/>
                <w:szCs w:val="24"/>
              </w:rPr>
              <w:t xml:space="preserve"> a joint training event for nursing and medical trainee staff</w:t>
            </w:r>
            <w:r w:rsidR="00586619">
              <w:rPr>
                <w:rFonts w:ascii="Segoe UI" w:hAnsi="Segoe UI" w:cs="Segoe UI"/>
                <w:bCs/>
                <w:sz w:val="24"/>
                <w:szCs w:val="24"/>
              </w:rPr>
              <w:t xml:space="preserve">; </w:t>
            </w:r>
            <w:proofErr w:type="gramStart"/>
            <w:r w:rsidR="00586619">
              <w:rPr>
                <w:rFonts w:ascii="Segoe UI" w:hAnsi="Segoe UI" w:cs="Segoe UI"/>
                <w:bCs/>
                <w:sz w:val="24"/>
                <w:szCs w:val="24"/>
              </w:rPr>
              <w:t>and also</w:t>
            </w:r>
            <w:proofErr w:type="gramEnd"/>
            <w:r w:rsidR="00586619">
              <w:rPr>
                <w:rFonts w:ascii="Segoe UI" w:hAnsi="Segoe UI" w:cs="Segoe UI"/>
                <w:bCs/>
                <w:sz w:val="24"/>
                <w:szCs w:val="24"/>
              </w:rPr>
              <w:t xml:space="preserve"> consider resourcing for the management of physical health of patients</w:t>
            </w:r>
            <w:r w:rsidR="00290D39">
              <w:rPr>
                <w:rFonts w:ascii="Segoe UI" w:hAnsi="Segoe UI" w:cs="Segoe UI"/>
                <w:bCs/>
                <w:sz w:val="24"/>
                <w:szCs w:val="24"/>
              </w:rPr>
              <w:t xml:space="preserve">; and </w:t>
            </w:r>
          </w:p>
          <w:p w14:paraId="32539EB5" w14:textId="77F13E90" w:rsidR="00DD151C" w:rsidRPr="00DD151C" w:rsidRDefault="00290D39" w:rsidP="00DD151C">
            <w:pPr>
              <w:pStyle w:val="ListParagraph"/>
              <w:numPr>
                <w:ilvl w:val="0"/>
                <w:numId w:val="42"/>
              </w:numPr>
              <w:jc w:val="both"/>
              <w:rPr>
                <w:rFonts w:ascii="Segoe UI" w:hAnsi="Segoe UI" w:cs="Segoe UI"/>
                <w:bCs/>
                <w:sz w:val="24"/>
                <w:szCs w:val="24"/>
              </w:rPr>
            </w:pPr>
            <w:r>
              <w:rPr>
                <w:rFonts w:ascii="Segoe UI" w:hAnsi="Segoe UI" w:cs="Segoe UI"/>
                <w:bCs/>
                <w:sz w:val="24"/>
                <w:szCs w:val="24"/>
              </w:rPr>
              <w:t>the Director of Finance should be kept updated</w:t>
            </w:r>
            <w:r w:rsidR="00D53F8F">
              <w:rPr>
                <w:rFonts w:ascii="Segoe UI" w:hAnsi="Segoe UI" w:cs="Segoe UI"/>
                <w:bCs/>
                <w:sz w:val="24"/>
                <w:szCs w:val="24"/>
              </w:rPr>
              <w:t xml:space="preserve"> so that a coherent view of training requirements and budgetary impact could be </w:t>
            </w:r>
            <w:r w:rsidR="00A63269">
              <w:rPr>
                <w:rFonts w:ascii="Segoe UI" w:hAnsi="Segoe UI" w:cs="Segoe UI"/>
                <w:bCs/>
                <w:sz w:val="24"/>
                <w:szCs w:val="24"/>
              </w:rPr>
              <w:t>maintained.</w:t>
            </w:r>
            <w:r w:rsidR="00236D13">
              <w:rPr>
                <w:rFonts w:ascii="Segoe UI" w:hAnsi="Segoe UI" w:cs="Segoe UI"/>
                <w:bCs/>
                <w:sz w:val="24"/>
                <w:szCs w:val="24"/>
              </w:rPr>
              <w:t xml:space="preserve"> </w:t>
            </w:r>
          </w:p>
          <w:p w14:paraId="16BB2FB5" w14:textId="2ADEE4F8" w:rsidR="00CB4096" w:rsidRDefault="001D0C3D" w:rsidP="006E641A">
            <w:pPr>
              <w:jc w:val="both"/>
              <w:rPr>
                <w:rFonts w:ascii="Segoe UI" w:hAnsi="Segoe UI" w:cs="Segoe UI"/>
                <w:bCs/>
              </w:rPr>
            </w:pPr>
            <w:r>
              <w:rPr>
                <w:rFonts w:ascii="Segoe UI" w:hAnsi="Segoe UI" w:cs="Segoe UI"/>
                <w:b/>
                <w:bCs/>
              </w:rPr>
              <w:t xml:space="preserve">The Board noted the oral update and the tabled paper and </w:t>
            </w:r>
            <w:r w:rsidR="002A2D0D">
              <w:rPr>
                <w:rFonts w:ascii="Segoe UI" w:hAnsi="Segoe UI" w:cs="Segoe UI"/>
                <w:b/>
                <w:bCs/>
              </w:rPr>
              <w:t>affirmed its commitment to enhancing the Trust’s status as</w:t>
            </w:r>
            <w:r w:rsidR="00261C90">
              <w:rPr>
                <w:rFonts w:ascii="Segoe UI" w:hAnsi="Segoe UI" w:cs="Segoe UI"/>
                <w:b/>
                <w:bCs/>
              </w:rPr>
              <w:t xml:space="preserve"> a</w:t>
            </w:r>
            <w:r w:rsidR="002A2D0D">
              <w:rPr>
                <w:rFonts w:ascii="Segoe UI" w:hAnsi="Segoe UI" w:cs="Segoe UI"/>
                <w:b/>
                <w:bCs/>
              </w:rPr>
              <w:t xml:space="preserve"> teaching organisation.  </w:t>
            </w:r>
            <w:r w:rsidR="00261C90">
              <w:rPr>
                <w:rFonts w:ascii="Segoe UI" w:hAnsi="Segoe UI" w:cs="Segoe UI"/>
                <w:b/>
                <w:bCs/>
              </w:rPr>
              <w:t xml:space="preserve">The Board </w:t>
            </w:r>
            <w:r>
              <w:rPr>
                <w:rFonts w:ascii="Segoe UI" w:hAnsi="Segoe UI" w:cs="Segoe UI"/>
                <w:b/>
                <w:bCs/>
              </w:rPr>
              <w:t>thanked the Director of Medical Education</w:t>
            </w:r>
            <w:r w:rsidR="00261C90">
              <w:rPr>
                <w:rFonts w:ascii="Segoe UI" w:hAnsi="Segoe UI" w:cs="Segoe UI"/>
                <w:b/>
                <w:bCs/>
              </w:rPr>
              <w:t xml:space="preserve">.  </w:t>
            </w:r>
          </w:p>
          <w:p w14:paraId="4B897D90" w14:textId="77777777" w:rsidR="00261C90" w:rsidRPr="00261C90" w:rsidRDefault="00261C90" w:rsidP="006E641A">
            <w:pPr>
              <w:jc w:val="both"/>
              <w:rPr>
                <w:rFonts w:ascii="Segoe UI" w:hAnsi="Segoe UI" w:cs="Segoe UI"/>
                <w:bCs/>
              </w:rPr>
            </w:pPr>
          </w:p>
          <w:p w14:paraId="45773062" w14:textId="77777777" w:rsidR="00CB4096" w:rsidRDefault="00261C90" w:rsidP="006E641A">
            <w:pPr>
              <w:jc w:val="both"/>
              <w:rPr>
                <w:rFonts w:ascii="Segoe UI" w:hAnsi="Segoe UI" w:cs="Segoe UI"/>
                <w:bCs/>
              </w:rPr>
            </w:pPr>
            <w:r>
              <w:rPr>
                <w:rFonts w:ascii="Segoe UI" w:hAnsi="Segoe UI" w:cs="Segoe UI"/>
                <w:bCs/>
                <w:i/>
              </w:rPr>
              <w:t>The Director of Medical Education left the meeting</w:t>
            </w:r>
            <w:r>
              <w:rPr>
                <w:rFonts w:ascii="Segoe UI" w:hAnsi="Segoe UI" w:cs="Segoe UI"/>
                <w:bCs/>
              </w:rPr>
              <w:t xml:space="preserve">.  </w:t>
            </w:r>
          </w:p>
          <w:p w14:paraId="65817E50" w14:textId="77777777" w:rsidR="00A65E78" w:rsidRDefault="00A65E78" w:rsidP="006E641A">
            <w:pPr>
              <w:jc w:val="both"/>
              <w:rPr>
                <w:rFonts w:ascii="Segoe UI" w:hAnsi="Segoe UI" w:cs="Segoe UI"/>
                <w:bCs/>
              </w:rPr>
            </w:pPr>
          </w:p>
          <w:p w14:paraId="4A01393B" w14:textId="72C4EC77" w:rsidR="00A65E78" w:rsidRPr="00A65E78" w:rsidRDefault="00A65E78" w:rsidP="006E641A">
            <w:pPr>
              <w:jc w:val="both"/>
              <w:rPr>
                <w:rFonts w:ascii="Segoe UI" w:hAnsi="Segoe UI" w:cs="Segoe UI"/>
                <w:bCs/>
                <w:i/>
              </w:rPr>
            </w:pPr>
            <w:r>
              <w:rPr>
                <w:rFonts w:ascii="Segoe UI" w:hAnsi="Segoe UI" w:cs="Segoe UI"/>
                <w:bCs/>
                <w:i/>
              </w:rPr>
              <w:t xml:space="preserve">The Board took a break for 5 minutes and reconvened at 12:07.  </w:t>
            </w:r>
          </w:p>
        </w:tc>
        <w:tc>
          <w:tcPr>
            <w:tcW w:w="770" w:type="dxa"/>
          </w:tcPr>
          <w:p w14:paraId="1447913F" w14:textId="77777777" w:rsidR="00A51381" w:rsidRDefault="00A51381" w:rsidP="00687605">
            <w:pPr>
              <w:keepNext/>
              <w:keepLines/>
              <w:rPr>
                <w:rFonts w:ascii="Segoe UI" w:hAnsi="Segoe UI" w:cs="Segoe UI"/>
                <w:b/>
              </w:rPr>
            </w:pPr>
          </w:p>
          <w:p w14:paraId="2C03B6BC" w14:textId="77777777" w:rsidR="00793B52" w:rsidRDefault="00793B52" w:rsidP="00687605">
            <w:pPr>
              <w:keepNext/>
              <w:keepLines/>
              <w:rPr>
                <w:rFonts w:ascii="Segoe UI" w:hAnsi="Segoe UI" w:cs="Segoe UI"/>
                <w:b/>
              </w:rPr>
            </w:pPr>
          </w:p>
          <w:p w14:paraId="255BED71" w14:textId="77777777" w:rsidR="00793B52" w:rsidRDefault="00793B52" w:rsidP="00687605">
            <w:pPr>
              <w:keepNext/>
              <w:keepLines/>
              <w:rPr>
                <w:rFonts w:ascii="Segoe UI" w:hAnsi="Segoe UI" w:cs="Segoe UI"/>
                <w:b/>
              </w:rPr>
            </w:pPr>
          </w:p>
          <w:p w14:paraId="64025A17" w14:textId="77777777" w:rsidR="00793B52" w:rsidRDefault="00793B52" w:rsidP="00687605">
            <w:pPr>
              <w:keepNext/>
              <w:keepLines/>
              <w:rPr>
                <w:rFonts w:ascii="Segoe UI" w:hAnsi="Segoe UI" w:cs="Segoe UI"/>
                <w:b/>
              </w:rPr>
            </w:pPr>
          </w:p>
          <w:p w14:paraId="43E8D1F5" w14:textId="77777777" w:rsidR="00793B52" w:rsidRDefault="00793B52" w:rsidP="00687605">
            <w:pPr>
              <w:keepNext/>
              <w:keepLines/>
              <w:rPr>
                <w:rFonts w:ascii="Segoe UI" w:hAnsi="Segoe UI" w:cs="Segoe UI"/>
                <w:b/>
              </w:rPr>
            </w:pPr>
          </w:p>
          <w:p w14:paraId="794EA8A8" w14:textId="77777777" w:rsidR="00793B52" w:rsidRDefault="00793B52" w:rsidP="00687605">
            <w:pPr>
              <w:keepNext/>
              <w:keepLines/>
              <w:rPr>
                <w:rFonts w:ascii="Segoe UI" w:hAnsi="Segoe UI" w:cs="Segoe UI"/>
                <w:b/>
              </w:rPr>
            </w:pPr>
          </w:p>
          <w:p w14:paraId="4AB9D890" w14:textId="77777777" w:rsidR="00793B52" w:rsidRDefault="00793B52" w:rsidP="00687605">
            <w:pPr>
              <w:keepNext/>
              <w:keepLines/>
              <w:rPr>
                <w:rFonts w:ascii="Segoe UI" w:hAnsi="Segoe UI" w:cs="Segoe UI"/>
                <w:b/>
              </w:rPr>
            </w:pPr>
          </w:p>
          <w:p w14:paraId="1A512318" w14:textId="77777777" w:rsidR="00793B52" w:rsidRDefault="00793B52" w:rsidP="00687605">
            <w:pPr>
              <w:keepNext/>
              <w:keepLines/>
              <w:rPr>
                <w:rFonts w:ascii="Segoe UI" w:hAnsi="Segoe UI" w:cs="Segoe UI"/>
                <w:b/>
              </w:rPr>
            </w:pPr>
          </w:p>
          <w:p w14:paraId="0ABEF0BA" w14:textId="77777777" w:rsidR="00793B52" w:rsidRDefault="00793B52" w:rsidP="00687605">
            <w:pPr>
              <w:keepNext/>
              <w:keepLines/>
              <w:rPr>
                <w:rFonts w:ascii="Segoe UI" w:hAnsi="Segoe UI" w:cs="Segoe UI"/>
                <w:b/>
              </w:rPr>
            </w:pPr>
          </w:p>
          <w:p w14:paraId="7387EE3F" w14:textId="77777777" w:rsidR="00793B52" w:rsidRDefault="00793B52" w:rsidP="00687605">
            <w:pPr>
              <w:keepNext/>
              <w:keepLines/>
              <w:rPr>
                <w:rFonts w:ascii="Segoe UI" w:hAnsi="Segoe UI" w:cs="Segoe UI"/>
                <w:b/>
              </w:rPr>
            </w:pPr>
          </w:p>
          <w:p w14:paraId="690E5371" w14:textId="77777777" w:rsidR="00793B52" w:rsidRDefault="00793B52" w:rsidP="00687605">
            <w:pPr>
              <w:keepNext/>
              <w:keepLines/>
              <w:rPr>
                <w:rFonts w:ascii="Segoe UI" w:hAnsi="Segoe UI" w:cs="Segoe UI"/>
                <w:b/>
              </w:rPr>
            </w:pPr>
          </w:p>
          <w:p w14:paraId="625E3423" w14:textId="77777777" w:rsidR="00793B52" w:rsidRDefault="00793B52" w:rsidP="00687605">
            <w:pPr>
              <w:keepNext/>
              <w:keepLines/>
              <w:rPr>
                <w:rFonts w:ascii="Segoe UI" w:hAnsi="Segoe UI" w:cs="Segoe UI"/>
                <w:b/>
              </w:rPr>
            </w:pPr>
          </w:p>
          <w:p w14:paraId="388AD820" w14:textId="77777777" w:rsidR="00793B52" w:rsidRDefault="00793B52" w:rsidP="00687605">
            <w:pPr>
              <w:keepNext/>
              <w:keepLines/>
              <w:rPr>
                <w:rFonts w:ascii="Segoe UI" w:hAnsi="Segoe UI" w:cs="Segoe UI"/>
                <w:b/>
              </w:rPr>
            </w:pPr>
          </w:p>
          <w:p w14:paraId="1A9E7124" w14:textId="77777777" w:rsidR="00793B52" w:rsidRDefault="00793B52" w:rsidP="00687605">
            <w:pPr>
              <w:keepNext/>
              <w:keepLines/>
              <w:rPr>
                <w:rFonts w:ascii="Segoe UI" w:hAnsi="Segoe UI" w:cs="Segoe UI"/>
                <w:b/>
              </w:rPr>
            </w:pPr>
          </w:p>
          <w:p w14:paraId="528542D0" w14:textId="77777777" w:rsidR="00793B52" w:rsidRDefault="00793B52" w:rsidP="00687605">
            <w:pPr>
              <w:keepNext/>
              <w:keepLines/>
              <w:rPr>
                <w:rFonts w:ascii="Segoe UI" w:hAnsi="Segoe UI" w:cs="Segoe UI"/>
                <w:b/>
              </w:rPr>
            </w:pPr>
          </w:p>
          <w:p w14:paraId="6E7D7537" w14:textId="77777777" w:rsidR="00793B52" w:rsidRDefault="00793B52" w:rsidP="00687605">
            <w:pPr>
              <w:keepNext/>
              <w:keepLines/>
              <w:rPr>
                <w:rFonts w:ascii="Segoe UI" w:hAnsi="Segoe UI" w:cs="Segoe UI"/>
                <w:b/>
              </w:rPr>
            </w:pPr>
          </w:p>
          <w:p w14:paraId="41C7B7EE" w14:textId="77777777" w:rsidR="00793B52" w:rsidRDefault="00793B52" w:rsidP="00687605">
            <w:pPr>
              <w:keepNext/>
              <w:keepLines/>
              <w:rPr>
                <w:rFonts w:ascii="Segoe UI" w:hAnsi="Segoe UI" w:cs="Segoe UI"/>
                <w:b/>
              </w:rPr>
            </w:pPr>
          </w:p>
          <w:p w14:paraId="50AA199A" w14:textId="77777777" w:rsidR="00793B52" w:rsidRDefault="00793B52" w:rsidP="00687605">
            <w:pPr>
              <w:keepNext/>
              <w:keepLines/>
              <w:rPr>
                <w:rFonts w:ascii="Segoe UI" w:hAnsi="Segoe UI" w:cs="Segoe UI"/>
                <w:b/>
              </w:rPr>
            </w:pPr>
          </w:p>
          <w:p w14:paraId="5C409803" w14:textId="77777777" w:rsidR="00793B52" w:rsidRDefault="00793B52" w:rsidP="00687605">
            <w:pPr>
              <w:keepNext/>
              <w:keepLines/>
              <w:rPr>
                <w:rFonts w:ascii="Segoe UI" w:hAnsi="Segoe UI" w:cs="Segoe UI"/>
                <w:b/>
              </w:rPr>
            </w:pPr>
          </w:p>
          <w:p w14:paraId="6F8A0CA3" w14:textId="77777777" w:rsidR="00793B52" w:rsidRDefault="00793B52" w:rsidP="00687605">
            <w:pPr>
              <w:keepNext/>
              <w:keepLines/>
              <w:rPr>
                <w:rFonts w:ascii="Segoe UI" w:hAnsi="Segoe UI" w:cs="Segoe UI"/>
                <w:b/>
              </w:rPr>
            </w:pPr>
          </w:p>
          <w:p w14:paraId="78A439B8" w14:textId="77777777" w:rsidR="00793B52" w:rsidRDefault="00793B52" w:rsidP="00687605">
            <w:pPr>
              <w:keepNext/>
              <w:keepLines/>
              <w:rPr>
                <w:rFonts w:ascii="Segoe UI" w:hAnsi="Segoe UI" w:cs="Segoe UI"/>
                <w:b/>
              </w:rPr>
            </w:pPr>
          </w:p>
          <w:p w14:paraId="7D86DBF6" w14:textId="77777777" w:rsidR="00793B52" w:rsidRDefault="00793B52" w:rsidP="00687605">
            <w:pPr>
              <w:keepNext/>
              <w:keepLines/>
              <w:rPr>
                <w:rFonts w:ascii="Segoe UI" w:hAnsi="Segoe UI" w:cs="Segoe UI"/>
                <w:b/>
              </w:rPr>
            </w:pPr>
          </w:p>
          <w:p w14:paraId="65D897C8" w14:textId="77777777" w:rsidR="00793B52" w:rsidRDefault="00793B52" w:rsidP="00687605">
            <w:pPr>
              <w:keepNext/>
              <w:keepLines/>
              <w:rPr>
                <w:rFonts w:ascii="Segoe UI" w:hAnsi="Segoe UI" w:cs="Segoe UI"/>
                <w:b/>
              </w:rPr>
            </w:pPr>
          </w:p>
          <w:p w14:paraId="60C7A03E" w14:textId="77777777" w:rsidR="00793B52" w:rsidRDefault="00793B52" w:rsidP="00687605">
            <w:pPr>
              <w:keepNext/>
              <w:keepLines/>
              <w:rPr>
                <w:rFonts w:ascii="Segoe UI" w:hAnsi="Segoe UI" w:cs="Segoe UI"/>
                <w:b/>
              </w:rPr>
            </w:pPr>
          </w:p>
          <w:p w14:paraId="7946565C" w14:textId="77777777" w:rsidR="00793B52" w:rsidRDefault="00793B52" w:rsidP="00687605">
            <w:pPr>
              <w:keepNext/>
              <w:keepLines/>
              <w:rPr>
                <w:rFonts w:ascii="Segoe UI" w:hAnsi="Segoe UI" w:cs="Segoe UI"/>
                <w:b/>
              </w:rPr>
            </w:pPr>
          </w:p>
          <w:p w14:paraId="3BEF0826" w14:textId="77777777" w:rsidR="00793B52" w:rsidRDefault="00793B52" w:rsidP="00687605">
            <w:pPr>
              <w:keepNext/>
              <w:keepLines/>
              <w:rPr>
                <w:rFonts w:ascii="Segoe UI" w:hAnsi="Segoe UI" w:cs="Segoe UI"/>
                <w:b/>
              </w:rPr>
            </w:pPr>
          </w:p>
          <w:p w14:paraId="2F058A8A" w14:textId="77777777" w:rsidR="00793B52" w:rsidRDefault="00793B52" w:rsidP="00687605">
            <w:pPr>
              <w:keepNext/>
              <w:keepLines/>
              <w:rPr>
                <w:rFonts w:ascii="Segoe UI" w:hAnsi="Segoe UI" w:cs="Segoe UI"/>
                <w:b/>
              </w:rPr>
            </w:pPr>
          </w:p>
          <w:p w14:paraId="67D9704F" w14:textId="77777777" w:rsidR="00793B52" w:rsidRDefault="00793B52" w:rsidP="00687605">
            <w:pPr>
              <w:keepNext/>
              <w:keepLines/>
              <w:rPr>
                <w:rFonts w:ascii="Segoe UI" w:hAnsi="Segoe UI" w:cs="Segoe UI"/>
                <w:b/>
              </w:rPr>
            </w:pPr>
          </w:p>
          <w:p w14:paraId="422BEE12" w14:textId="77777777" w:rsidR="00793B52" w:rsidRDefault="00793B52" w:rsidP="00687605">
            <w:pPr>
              <w:keepNext/>
              <w:keepLines/>
              <w:rPr>
                <w:rFonts w:ascii="Segoe UI" w:hAnsi="Segoe UI" w:cs="Segoe UI"/>
                <w:b/>
              </w:rPr>
            </w:pPr>
          </w:p>
          <w:p w14:paraId="333E9A9A" w14:textId="77777777" w:rsidR="00793B52" w:rsidRDefault="00793B52" w:rsidP="00687605">
            <w:pPr>
              <w:keepNext/>
              <w:keepLines/>
              <w:rPr>
                <w:rFonts w:ascii="Segoe UI" w:hAnsi="Segoe UI" w:cs="Segoe UI"/>
                <w:b/>
              </w:rPr>
            </w:pPr>
          </w:p>
          <w:p w14:paraId="249B4693" w14:textId="77777777" w:rsidR="00793B52" w:rsidRDefault="00793B52" w:rsidP="00687605">
            <w:pPr>
              <w:keepNext/>
              <w:keepLines/>
              <w:rPr>
                <w:rFonts w:ascii="Segoe UI" w:hAnsi="Segoe UI" w:cs="Segoe UI"/>
                <w:b/>
              </w:rPr>
            </w:pPr>
          </w:p>
          <w:p w14:paraId="3CDCE4EC" w14:textId="77777777" w:rsidR="00793B52" w:rsidRDefault="00793B52" w:rsidP="00687605">
            <w:pPr>
              <w:keepNext/>
              <w:keepLines/>
              <w:rPr>
                <w:rFonts w:ascii="Segoe UI" w:hAnsi="Segoe UI" w:cs="Segoe UI"/>
                <w:b/>
              </w:rPr>
            </w:pPr>
          </w:p>
          <w:p w14:paraId="1DCD557D" w14:textId="77777777" w:rsidR="00793B52" w:rsidRDefault="00793B52" w:rsidP="00687605">
            <w:pPr>
              <w:keepNext/>
              <w:keepLines/>
              <w:rPr>
                <w:rFonts w:ascii="Segoe UI" w:hAnsi="Segoe UI" w:cs="Segoe UI"/>
                <w:b/>
              </w:rPr>
            </w:pPr>
          </w:p>
          <w:p w14:paraId="0DBA9D08" w14:textId="77777777" w:rsidR="00793B52" w:rsidRDefault="00793B52" w:rsidP="00687605">
            <w:pPr>
              <w:keepNext/>
              <w:keepLines/>
              <w:rPr>
                <w:rFonts w:ascii="Segoe UI" w:hAnsi="Segoe UI" w:cs="Segoe UI"/>
                <w:b/>
              </w:rPr>
            </w:pPr>
          </w:p>
          <w:p w14:paraId="30BFE882" w14:textId="77777777" w:rsidR="00793B52" w:rsidRDefault="00793B52" w:rsidP="00687605">
            <w:pPr>
              <w:keepNext/>
              <w:keepLines/>
              <w:rPr>
                <w:rFonts w:ascii="Segoe UI" w:hAnsi="Segoe UI" w:cs="Segoe UI"/>
                <w:b/>
              </w:rPr>
            </w:pPr>
          </w:p>
          <w:p w14:paraId="4ADAFAF7" w14:textId="77777777" w:rsidR="00793B52" w:rsidRDefault="00793B52" w:rsidP="00687605">
            <w:pPr>
              <w:keepNext/>
              <w:keepLines/>
              <w:rPr>
                <w:rFonts w:ascii="Segoe UI" w:hAnsi="Segoe UI" w:cs="Segoe UI"/>
                <w:b/>
              </w:rPr>
            </w:pPr>
          </w:p>
          <w:p w14:paraId="5B295337" w14:textId="77777777" w:rsidR="00793B52" w:rsidRDefault="00793B52" w:rsidP="00687605">
            <w:pPr>
              <w:keepNext/>
              <w:keepLines/>
              <w:rPr>
                <w:rFonts w:ascii="Segoe UI" w:hAnsi="Segoe UI" w:cs="Segoe UI"/>
                <w:b/>
              </w:rPr>
            </w:pPr>
          </w:p>
          <w:p w14:paraId="19938673" w14:textId="77777777" w:rsidR="00793B52" w:rsidRDefault="00793B52" w:rsidP="00687605">
            <w:pPr>
              <w:keepNext/>
              <w:keepLines/>
              <w:rPr>
                <w:rFonts w:ascii="Segoe UI" w:hAnsi="Segoe UI" w:cs="Segoe UI"/>
                <w:b/>
              </w:rPr>
            </w:pPr>
          </w:p>
          <w:p w14:paraId="621B16CA" w14:textId="77777777" w:rsidR="00793B52" w:rsidRDefault="00793B52" w:rsidP="00687605">
            <w:pPr>
              <w:keepNext/>
              <w:keepLines/>
              <w:rPr>
                <w:rFonts w:ascii="Segoe UI" w:hAnsi="Segoe UI" w:cs="Segoe UI"/>
                <w:b/>
              </w:rPr>
            </w:pPr>
          </w:p>
          <w:p w14:paraId="51D03A63" w14:textId="77777777" w:rsidR="00793B52" w:rsidRDefault="00793B52" w:rsidP="00687605">
            <w:pPr>
              <w:keepNext/>
              <w:keepLines/>
              <w:rPr>
                <w:rFonts w:ascii="Segoe UI" w:hAnsi="Segoe UI" w:cs="Segoe UI"/>
                <w:b/>
              </w:rPr>
            </w:pPr>
          </w:p>
          <w:p w14:paraId="4CB1F6F3" w14:textId="77777777" w:rsidR="00793B52" w:rsidRDefault="00793B52" w:rsidP="00687605">
            <w:pPr>
              <w:keepNext/>
              <w:keepLines/>
              <w:rPr>
                <w:rFonts w:ascii="Segoe UI" w:hAnsi="Segoe UI" w:cs="Segoe UI"/>
                <w:b/>
              </w:rPr>
            </w:pPr>
          </w:p>
          <w:p w14:paraId="6F6D15D2" w14:textId="77777777" w:rsidR="00793B52" w:rsidRDefault="00793B52" w:rsidP="00687605">
            <w:pPr>
              <w:keepNext/>
              <w:keepLines/>
              <w:rPr>
                <w:rFonts w:ascii="Segoe UI" w:hAnsi="Segoe UI" w:cs="Segoe UI"/>
                <w:b/>
              </w:rPr>
            </w:pPr>
          </w:p>
          <w:p w14:paraId="406994B2" w14:textId="77777777" w:rsidR="00793B52" w:rsidRDefault="00793B52" w:rsidP="00687605">
            <w:pPr>
              <w:keepNext/>
              <w:keepLines/>
              <w:rPr>
                <w:rFonts w:ascii="Segoe UI" w:hAnsi="Segoe UI" w:cs="Segoe UI"/>
                <w:b/>
              </w:rPr>
            </w:pPr>
          </w:p>
          <w:p w14:paraId="476F29B3" w14:textId="77777777" w:rsidR="00793B52" w:rsidRDefault="00793B52" w:rsidP="00687605">
            <w:pPr>
              <w:keepNext/>
              <w:keepLines/>
              <w:rPr>
                <w:rFonts w:ascii="Segoe UI" w:hAnsi="Segoe UI" w:cs="Segoe UI"/>
                <w:b/>
              </w:rPr>
            </w:pPr>
          </w:p>
          <w:p w14:paraId="1A69A64C" w14:textId="77777777" w:rsidR="00793B52" w:rsidRDefault="00793B52" w:rsidP="00687605">
            <w:pPr>
              <w:keepNext/>
              <w:keepLines/>
              <w:rPr>
                <w:rFonts w:ascii="Segoe UI" w:hAnsi="Segoe UI" w:cs="Segoe UI"/>
                <w:b/>
              </w:rPr>
            </w:pPr>
          </w:p>
          <w:p w14:paraId="1F5F5046" w14:textId="77777777" w:rsidR="00793B52" w:rsidRDefault="00793B52" w:rsidP="00687605">
            <w:pPr>
              <w:keepNext/>
              <w:keepLines/>
              <w:rPr>
                <w:rFonts w:ascii="Segoe UI" w:hAnsi="Segoe UI" w:cs="Segoe UI"/>
                <w:b/>
              </w:rPr>
            </w:pPr>
          </w:p>
          <w:p w14:paraId="17E904AF" w14:textId="77777777" w:rsidR="00793B52" w:rsidRDefault="00793B52" w:rsidP="00687605">
            <w:pPr>
              <w:keepNext/>
              <w:keepLines/>
              <w:rPr>
                <w:rFonts w:ascii="Segoe UI" w:hAnsi="Segoe UI" w:cs="Segoe UI"/>
                <w:b/>
              </w:rPr>
            </w:pPr>
          </w:p>
          <w:p w14:paraId="09A21D64" w14:textId="77777777" w:rsidR="00793B52" w:rsidRDefault="00793B52" w:rsidP="00687605">
            <w:pPr>
              <w:keepNext/>
              <w:keepLines/>
              <w:rPr>
                <w:rFonts w:ascii="Segoe UI" w:hAnsi="Segoe UI" w:cs="Segoe UI"/>
                <w:b/>
              </w:rPr>
            </w:pPr>
          </w:p>
          <w:p w14:paraId="70EEFF23" w14:textId="77777777" w:rsidR="00793B52" w:rsidRDefault="00793B52" w:rsidP="00687605">
            <w:pPr>
              <w:keepNext/>
              <w:keepLines/>
              <w:rPr>
                <w:rFonts w:ascii="Segoe UI" w:hAnsi="Segoe UI" w:cs="Segoe UI"/>
                <w:b/>
              </w:rPr>
            </w:pPr>
          </w:p>
          <w:p w14:paraId="03B4744B" w14:textId="77777777" w:rsidR="00793B52" w:rsidRDefault="00793B52" w:rsidP="00687605">
            <w:pPr>
              <w:keepNext/>
              <w:keepLines/>
              <w:rPr>
                <w:rFonts w:ascii="Segoe UI" w:hAnsi="Segoe UI" w:cs="Segoe UI"/>
                <w:b/>
              </w:rPr>
            </w:pPr>
          </w:p>
          <w:p w14:paraId="2F26EADF" w14:textId="77777777" w:rsidR="00793B52" w:rsidRDefault="00793B52" w:rsidP="00687605">
            <w:pPr>
              <w:keepNext/>
              <w:keepLines/>
              <w:rPr>
                <w:rFonts w:ascii="Segoe UI" w:hAnsi="Segoe UI" w:cs="Segoe UI"/>
                <w:b/>
              </w:rPr>
            </w:pPr>
          </w:p>
          <w:p w14:paraId="2D6CE180" w14:textId="77777777" w:rsidR="00793B52" w:rsidRDefault="00793B52" w:rsidP="00687605">
            <w:pPr>
              <w:keepNext/>
              <w:keepLines/>
              <w:rPr>
                <w:rFonts w:ascii="Segoe UI" w:hAnsi="Segoe UI" w:cs="Segoe UI"/>
                <w:b/>
              </w:rPr>
            </w:pPr>
          </w:p>
          <w:p w14:paraId="7DE1D1B9" w14:textId="77777777" w:rsidR="00793B52" w:rsidRDefault="00793B52" w:rsidP="00687605">
            <w:pPr>
              <w:keepNext/>
              <w:keepLines/>
              <w:rPr>
                <w:rFonts w:ascii="Segoe UI" w:hAnsi="Segoe UI" w:cs="Segoe UI"/>
                <w:b/>
              </w:rPr>
            </w:pPr>
          </w:p>
          <w:p w14:paraId="02C986F2" w14:textId="77777777" w:rsidR="00793B52" w:rsidRDefault="00793B52" w:rsidP="00687605">
            <w:pPr>
              <w:keepNext/>
              <w:keepLines/>
              <w:rPr>
                <w:rFonts w:ascii="Segoe UI" w:hAnsi="Segoe UI" w:cs="Segoe UI"/>
                <w:b/>
              </w:rPr>
            </w:pPr>
          </w:p>
          <w:p w14:paraId="3161AE65" w14:textId="77777777" w:rsidR="00793B52" w:rsidRDefault="00793B52" w:rsidP="00687605">
            <w:pPr>
              <w:keepNext/>
              <w:keepLines/>
              <w:rPr>
                <w:rFonts w:ascii="Segoe UI" w:hAnsi="Segoe UI" w:cs="Segoe UI"/>
                <w:b/>
              </w:rPr>
            </w:pPr>
          </w:p>
          <w:p w14:paraId="4D3D6ABF" w14:textId="77777777" w:rsidR="00793B52" w:rsidRDefault="00793B52" w:rsidP="00687605">
            <w:pPr>
              <w:keepNext/>
              <w:keepLines/>
              <w:rPr>
                <w:rFonts w:ascii="Segoe UI" w:hAnsi="Segoe UI" w:cs="Segoe UI"/>
                <w:b/>
              </w:rPr>
            </w:pPr>
          </w:p>
          <w:p w14:paraId="343EDA24" w14:textId="77777777" w:rsidR="00793B52" w:rsidRDefault="00793B52" w:rsidP="00687605">
            <w:pPr>
              <w:keepNext/>
              <w:keepLines/>
              <w:rPr>
                <w:rFonts w:ascii="Segoe UI" w:hAnsi="Segoe UI" w:cs="Segoe UI"/>
                <w:b/>
              </w:rPr>
            </w:pPr>
          </w:p>
          <w:p w14:paraId="361692A6" w14:textId="77777777" w:rsidR="00793B52" w:rsidRDefault="00793B52" w:rsidP="00687605">
            <w:pPr>
              <w:keepNext/>
              <w:keepLines/>
              <w:rPr>
                <w:rFonts w:ascii="Segoe UI" w:hAnsi="Segoe UI" w:cs="Segoe UI"/>
                <w:b/>
              </w:rPr>
            </w:pPr>
          </w:p>
          <w:p w14:paraId="2261000B" w14:textId="77777777" w:rsidR="00793B52" w:rsidRDefault="00793B52" w:rsidP="00687605">
            <w:pPr>
              <w:keepNext/>
              <w:keepLines/>
              <w:rPr>
                <w:rFonts w:ascii="Segoe UI" w:hAnsi="Segoe UI" w:cs="Segoe UI"/>
                <w:b/>
              </w:rPr>
            </w:pPr>
          </w:p>
          <w:p w14:paraId="2BFD6F0A" w14:textId="7E4B787D" w:rsidR="00793B52" w:rsidRDefault="00793B52" w:rsidP="00687605">
            <w:pPr>
              <w:keepNext/>
              <w:keepLines/>
              <w:rPr>
                <w:rFonts w:ascii="Segoe UI" w:hAnsi="Segoe UI" w:cs="Segoe UI"/>
                <w:b/>
              </w:rPr>
            </w:pPr>
            <w:r>
              <w:rPr>
                <w:rFonts w:ascii="Segoe UI" w:hAnsi="Segoe UI" w:cs="Segoe UI"/>
                <w:b/>
              </w:rPr>
              <w:t>DR/MC</w:t>
            </w:r>
          </w:p>
        </w:tc>
      </w:tr>
      <w:tr w:rsidR="00E11734" w:rsidRPr="009E11F6" w14:paraId="5D9A1A17" w14:textId="77777777" w:rsidTr="00C72407">
        <w:trPr>
          <w:trHeight w:val="650"/>
        </w:trPr>
        <w:tc>
          <w:tcPr>
            <w:tcW w:w="851" w:type="dxa"/>
          </w:tcPr>
          <w:p w14:paraId="595845F0" w14:textId="1253E58B" w:rsidR="00F17EC1" w:rsidRDefault="00B7693B" w:rsidP="00B7693B">
            <w:pPr>
              <w:rPr>
                <w:rFonts w:ascii="Segoe UI" w:hAnsi="Segoe UI" w:cs="Segoe UI"/>
                <w:b/>
                <w:sz w:val="22"/>
                <w:szCs w:val="22"/>
              </w:rPr>
            </w:pPr>
            <w:r w:rsidRPr="00355FCF">
              <w:rPr>
                <w:rFonts w:ascii="Segoe UI" w:hAnsi="Segoe UI" w:cs="Segoe UI"/>
                <w:b/>
                <w:sz w:val="22"/>
                <w:szCs w:val="22"/>
              </w:rPr>
              <w:t xml:space="preserve">BOD </w:t>
            </w:r>
            <w:r w:rsidR="00CA0675">
              <w:rPr>
                <w:rFonts w:ascii="Segoe UI" w:hAnsi="Segoe UI" w:cs="Segoe UI"/>
                <w:b/>
                <w:sz w:val="22"/>
                <w:szCs w:val="22"/>
              </w:rPr>
              <w:t>1</w:t>
            </w:r>
            <w:r w:rsidR="00CE18C3">
              <w:rPr>
                <w:rFonts w:ascii="Segoe UI" w:hAnsi="Segoe UI" w:cs="Segoe UI"/>
                <w:b/>
                <w:sz w:val="22"/>
                <w:szCs w:val="22"/>
              </w:rPr>
              <w:t>47</w:t>
            </w:r>
            <w:r w:rsidRPr="00355FCF">
              <w:rPr>
                <w:rFonts w:ascii="Segoe UI" w:hAnsi="Segoe UI" w:cs="Segoe UI"/>
                <w:b/>
                <w:sz w:val="22"/>
                <w:szCs w:val="22"/>
              </w:rPr>
              <w:t>/</w:t>
            </w:r>
          </w:p>
          <w:p w14:paraId="42B08716" w14:textId="7FC8E724" w:rsidR="00B7693B" w:rsidRPr="00355FCF" w:rsidRDefault="00B7693B" w:rsidP="00B7693B">
            <w:pPr>
              <w:rPr>
                <w:rFonts w:ascii="Segoe UI" w:hAnsi="Segoe UI" w:cs="Segoe UI"/>
                <w:b/>
                <w:sz w:val="22"/>
                <w:szCs w:val="22"/>
              </w:rPr>
            </w:pPr>
            <w:r w:rsidRPr="00355FCF">
              <w:rPr>
                <w:rFonts w:ascii="Segoe UI" w:hAnsi="Segoe UI" w:cs="Segoe UI"/>
                <w:b/>
                <w:sz w:val="22"/>
                <w:szCs w:val="22"/>
              </w:rPr>
              <w:t>19</w:t>
            </w:r>
          </w:p>
          <w:p w14:paraId="093B3901" w14:textId="56FAEC4B" w:rsidR="00B7693B" w:rsidRDefault="00B7693B" w:rsidP="00B7693B">
            <w:pPr>
              <w:keepNext/>
              <w:keepLines/>
              <w:rPr>
                <w:rFonts w:ascii="Segoe UI" w:hAnsi="Segoe UI" w:cs="Segoe UI"/>
                <w:sz w:val="22"/>
                <w:szCs w:val="22"/>
              </w:rPr>
            </w:pPr>
            <w:r w:rsidRPr="00355FCF">
              <w:rPr>
                <w:rFonts w:ascii="Segoe UI" w:hAnsi="Segoe UI" w:cs="Segoe UI"/>
                <w:sz w:val="22"/>
                <w:szCs w:val="22"/>
              </w:rPr>
              <w:t>a</w:t>
            </w:r>
          </w:p>
          <w:p w14:paraId="7347DCAC" w14:textId="26E9B41D" w:rsidR="002644FF" w:rsidRDefault="002644FF" w:rsidP="00B7693B">
            <w:pPr>
              <w:keepNext/>
              <w:keepLines/>
              <w:rPr>
                <w:rFonts w:ascii="Segoe UI" w:hAnsi="Segoe UI" w:cs="Segoe UI"/>
                <w:sz w:val="22"/>
                <w:szCs w:val="22"/>
              </w:rPr>
            </w:pPr>
          </w:p>
          <w:p w14:paraId="0FCB91B0" w14:textId="77777777" w:rsidR="00C73090" w:rsidRDefault="00C73090" w:rsidP="00624083">
            <w:pPr>
              <w:rPr>
                <w:rFonts w:ascii="Segoe UI" w:hAnsi="Segoe UI" w:cs="Segoe UI"/>
                <w:sz w:val="22"/>
                <w:szCs w:val="22"/>
              </w:rPr>
            </w:pPr>
          </w:p>
          <w:p w14:paraId="288ECB50" w14:textId="77777777" w:rsidR="003A79DF" w:rsidRDefault="003A79DF" w:rsidP="00624083">
            <w:pPr>
              <w:rPr>
                <w:rFonts w:ascii="Segoe UI" w:hAnsi="Segoe UI" w:cs="Segoe UI"/>
                <w:sz w:val="22"/>
                <w:szCs w:val="22"/>
              </w:rPr>
            </w:pPr>
          </w:p>
          <w:p w14:paraId="5C34CDBE" w14:textId="77777777" w:rsidR="003A79DF" w:rsidRDefault="003A79DF" w:rsidP="00624083">
            <w:pPr>
              <w:rPr>
                <w:rFonts w:ascii="Segoe UI" w:hAnsi="Segoe UI" w:cs="Segoe UI"/>
                <w:sz w:val="22"/>
                <w:szCs w:val="22"/>
              </w:rPr>
            </w:pPr>
          </w:p>
          <w:p w14:paraId="2B8B238F" w14:textId="77777777" w:rsidR="003A79DF" w:rsidRDefault="003A79DF" w:rsidP="00624083">
            <w:pPr>
              <w:rPr>
                <w:rFonts w:ascii="Segoe UI" w:hAnsi="Segoe UI" w:cs="Segoe UI"/>
                <w:sz w:val="22"/>
                <w:szCs w:val="22"/>
              </w:rPr>
            </w:pPr>
            <w:r>
              <w:rPr>
                <w:rFonts w:ascii="Segoe UI" w:hAnsi="Segoe UI" w:cs="Segoe UI"/>
                <w:sz w:val="22"/>
                <w:szCs w:val="22"/>
              </w:rPr>
              <w:t>b</w:t>
            </w:r>
          </w:p>
          <w:p w14:paraId="0E9292DC" w14:textId="77777777" w:rsidR="003A79DF" w:rsidRDefault="003A79DF" w:rsidP="00624083">
            <w:pPr>
              <w:rPr>
                <w:rFonts w:ascii="Segoe UI" w:hAnsi="Segoe UI" w:cs="Segoe UI"/>
                <w:sz w:val="22"/>
                <w:szCs w:val="22"/>
              </w:rPr>
            </w:pPr>
          </w:p>
          <w:p w14:paraId="5516B132" w14:textId="77777777" w:rsidR="003A79DF" w:rsidRDefault="003A79DF" w:rsidP="00624083">
            <w:pPr>
              <w:rPr>
                <w:rFonts w:ascii="Segoe UI" w:hAnsi="Segoe UI" w:cs="Segoe UI"/>
                <w:sz w:val="22"/>
                <w:szCs w:val="22"/>
              </w:rPr>
            </w:pPr>
          </w:p>
          <w:p w14:paraId="13F674F0" w14:textId="77777777" w:rsidR="003A79DF" w:rsidRDefault="003A79DF" w:rsidP="00624083">
            <w:pPr>
              <w:rPr>
                <w:rFonts w:ascii="Segoe UI" w:hAnsi="Segoe UI" w:cs="Segoe UI"/>
                <w:sz w:val="22"/>
                <w:szCs w:val="22"/>
              </w:rPr>
            </w:pPr>
          </w:p>
          <w:p w14:paraId="607769F7" w14:textId="77777777" w:rsidR="003A79DF" w:rsidRDefault="003A79DF" w:rsidP="00624083">
            <w:pPr>
              <w:rPr>
                <w:rFonts w:ascii="Segoe UI" w:hAnsi="Segoe UI" w:cs="Segoe UI"/>
                <w:sz w:val="22"/>
                <w:szCs w:val="22"/>
              </w:rPr>
            </w:pPr>
          </w:p>
          <w:p w14:paraId="20C7678A" w14:textId="77777777" w:rsidR="003A79DF" w:rsidRDefault="003A79DF" w:rsidP="00624083">
            <w:pPr>
              <w:rPr>
                <w:rFonts w:ascii="Segoe UI" w:hAnsi="Segoe UI" w:cs="Segoe UI"/>
                <w:sz w:val="22"/>
                <w:szCs w:val="22"/>
              </w:rPr>
            </w:pPr>
          </w:p>
          <w:p w14:paraId="3B3EE090" w14:textId="77777777" w:rsidR="003A79DF" w:rsidRDefault="003A79DF" w:rsidP="00624083">
            <w:pPr>
              <w:rPr>
                <w:rFonts w:ascii="Segoe UI" w:hAnsi="Segoe UI" w:cs="Segoe UI"/>
                <w:sz w:val="22"/>
                <w:szCs w:val="22"/>
              </w:rPr>
            </w:pPr>
          </w:p>
          <w:p w14:paraId="226D026E" w14:textId="77777777" w:rsidR="003A79DF" w:rsidRDefault="003A79DF" w:rsidP="00624083">
            <w:pPr>
              <w:rPr>
                <w:rFonts w:ascii="Segoe UI" w:hAnsi="Segoe UI" w:cs="Segoe UI"/>
                <w:sz w:val="22"/>
                <w:szCs w:val="22"/>
              </w:rPr>
            </w:pPr>
          </w:p>
          <w:p w14:paraId="4A91360C" w14:textId="77777777" w:rsidR="003A79DF" w:rsidRDefault="003A79DF" w:rsidP="00624083">
            <w:pPr>
              <w:rPr>
                <w:rFonts w:ascii="Segoe UI" w:hAnsi="Segoe UI" w:cs="Segoe UI"/>
                <w:sz w:val="22"/>
                <w:szCs w:val="22"/>
              </w:rPr>
            </w:pPr>
          </w:p>
          <w:p w14:paraId="2861D963" w14:textId="77777777" w:rsidR="003A79DF" w:rsidRDefault="003A79DF" w:rsidP="00624083">
            <w:pPr>
              <w:rPr>
                <w:rFonts w:ascii="Segoe UI" w:hAnsi="Segoe UI" w:cs="Segoe UI"/>
                <w:sz w:val="22"/>
                <w:szCs w:val="22"/>
              </w:rPr>
            </w:pPr>
          </w:p>
          <w:p w14:paraId="695F22F4" w14:textId="77777777" w:rsidR="003A79DF" w:rsidRDefault="003A79DF" w:rsidP="00624083">
            <w:pPr>
              <w:rPr>
                <w:rFonts w:ascii="Segoe UI" w:hAnsi="Segoe UI" w:cs="Segoe UI"/>
                <w:sz w:val="22"/>
                <w:szCs w:val="22"/>
              </w:rPr>
            </w:pPr>
          </w:p>
          <w:p w14:paraId="2B9F860F" w14:textId="77777777" w:rsidR="003A79DF" w:rsidRDefault="003A79DF" w:rsidP="00624083">
            <w:pPr>
              <w:rPr>
                <w:rFonts w:ascii="Segoe UI" w:hAnsi="Segoe UI" w:cs="Segoe UI"/>
                <w:sz w:val="22"/>
                <w:szCs w:val="22"/>
              </w:rPr>
            </w:pPr>
          </w:p>
          <w:p w14:paraId="2AC66999" w14:textId="77777777" w:rsidR="003A79DF" w:rsidRDefault="003A79DF" w:rsidP="00624083">
            <w:pPr>
              <w:rPr>
                <w:rFonts w:ascii="Segoe UI" w:hAnsi="Segoe UI" w:cs="Segoe UI"/>
                <w:sz w:val="22"/>
                <w:szCs w:val="22"/>
              </w:rPr>
            </w:pPr>
          </w:p>
          <w:p w14:paraId="2C44BBD1" w14:textId="77777777" w:rsidR="003A79DF" w:rsidRDefault="003A79DF" w:rsidP="00624083">
            <w:pPr>
              <w:rPr>
                <w:rFonts w:ascii="Segoe UI" w:hAnsi="Segoe UI" w:cs="Segoe UI"/>
                <w:sz w:val="22"/>
                <w:szCs w:val="22"/>
              </w:rPr>
            </w:pPr>
          </w:p>
          <w:p w14:paraId="0BAC5940" w14:textId="77777777" w:rsidR="003A79DF" w:rsidRDefault="003A79DF" w:rsidP="00624083">
            <w:pPr>
              <w:rPr>
                <w:rFonts w:ascii="Segoe UI" w:hAnsi="Segoe UI" w:cs="Segoe UI"/>
                <w:sz w:val="22"/>
                <w:szCs w:val="22"/>
              </w:rPr>
            </w:pPr>
          </w:p>
          <w:p w14:paraId="138EAE5A" w14:textId="77777777" w:rsidR="003A79DF" w:rsidRDefault="003A79DF" w:rsidP="00624083">
            <w:pPr>
              <w:rPr>
                <w:rFonts w:ascii="Segoe UI" w:hAnsi="Segoe UI" w:cs="Segoe UI"/>
                <w:sz w:val="22"/>
                <w:szCs w:val="22"/>
              </w:rPr>
            </w:pPr>
          </w:p>
          <w:p w14:paraId="3C1F748E" w14:textId="77777777" w:rsidR="003A79DF" w:rsidRDefault="003A79DF" w:rsidP="00624083">
            <w:pPr>
              <w:rPr>
                <w:rFonts w:ascii="Segoe UI" w:hAnsi="Segoe UI" w:cs="Segoe UI"/>
                <w:sz w:val="22"/>
                <w:szCs w:val="22"/>
              </w:rPr>
            </w:pPr>
            <w:r>
              <w:rPr>
                <w:rFonts w:ascii="Segoe UI" w:hAnsi="Segoe UI" w:cs="Segoe UI"/>
                <w:sz w:val="22"/>
                <w:szCs w:val="22"/>
              </w:rPr>
              <w:t>c</w:t>
            </w:r>
          </w:p>
          <w:p w14:paraId="0254860A" w14:textId="77777777" w:rsidR="003A79DF" w:rsidRDefault="003A79DF" w:rsidP="00624083">
            <w:pPr>
              <w:rPr>
                <w:rFonts w:ascii="Segoe UI" w:hAnsi="Segoe UI" w:cs="Segoe UI"/>
                <w:sz w:val="22"/>
                <w:szCs w:val="22"/>
              </w:rPr>
            </w:pPr>
          </w:p>
          <w:p w14:paraId="3F2DEB52" w14:textId="77777777" w:rsidR="003A79DF" w:rsidRDefault="003A79DF" w:rsidP="00624083">
            <w:pPr>
              <w:rPr>
                <w:rFonts w:ascii="Segoe UI" w:hAnsi="Segoe UI" w:cs="Segoe UI"/>
                <w:sz w:val="22"/>
                <w:szCs w:val="22"/>
              </w:rPr>
            </w:pPr>
          </w:p>
          <w:p w14:paraId="06AE9906" w14:textId="77777777" w:rsidR="003A79DF" w:rsidRDefault="003A79DF" w:rsidP="00624083">
            <w:pPr>
              <w:rPr>
                <w:rFonts w:ascii="Segoe UI" w:hAnsi="Segoe UI" w:cs="Segoe UI"/>
                <w:sz w:val="22"/>
                <w:szCs w:val="22"/>
              </w:rPr>
            </w:pPr>
          </w:p>
          <w:p w14:paraId="415BEEC1" w14:textId="77777777" w:rsidR="003A79DF" w:rsidRDefault="003A79DF" w:rsidP="00624083">
            <w:pPr>
              <w:rPr>
                <w:rFonts w:ascii="Segoe UI" w:hAnsi="Segoe UI" w:cs="Segoe UI"/>
                <w:sz w:val="22"/>
                <w:szCs w:val="22"/>
              </w:rPr>
            </w:pPr>
          </w:p>
          <w:p w14:paraId="6EC4CE35" w14:textId="77777777" w:rsidR="003A79DF" w:rsidRDefault="003A79DF" w:rsidP="00624083">
            <w:pPr>
              <w:rPr>
                <w:rFonts w:ascii="Segoe UI" w:hAnsi="Segoe UI" w:cs="Segoe UI"/>
                <w:sz w:val="22"/>
                <w:szCs w:val="22"/>
              </w:rPr>
            </w:pPr>
          </w:p>
          <w:p w14:paraId="00BD4C0D" w14:textId="77777777" w:rsidR="003A79DF" w:rsidRDefault="003A79DF" w:rsidP="00624083">
            <w:pPr>
              <w:rPr>
                <w:rFonts w:ascii="Segoe UI" w:hAnsi="Segoe UI" w:cs="Segoe UI"/>
                <w:sz w:val="22"/>
                <w:szCs w:val="22"/>
              </w:rPr>
            </w:pPr>
          </w:p>
          <w:p w14:paraId="280EF5F3" w14:textId="77777777" w:rsidR="003A79DF" w:rsidRDefault="003A79DF" w:rsidP="00624083">
            <w:pPr>
              <w:rPr>
                <w:rFonts w:ascii="Segoe UI" w:hAnsi="Segoe UI" w:cs="Segoe UI"/>
                <w:sz w:val="22"/>
                <w:szCs w:val="22"/>
              </w:rPr>
            </w:pPr>
          </w:p>
          <w:p w14:paraId="448596D7" w14:textId="60FE3155" w:rsidR="003A79DF" w:rsidRPr="002644FF" w:rsidRDefault="003A79DF" w:rsidP="00624083">
            <w:pPr>
              <w:rPr>
                <w:rFonts w:ascii="Segoe UI" w:hAnsi="Segoe UI" w:cs="Segoe UI"/>
                <w:sz w:val="22"/>
                <w:szCs w:val="22"/>
              </w:rPr>
            </w:pPr>
            <w:r>
              <w:rPr>
                <w:rFonts w:ascii="Segoe UI" w:hAnsi="Segoe UI" w:cs="Segoe UI"/>
                <w:sz w:val="22"/>
                <w:szCs w:val="22"/>
              </w:rPr>
              <w:t>d</w:t>
            </w:r>
          </w:p>
        </w:tc>
        <w:tc>
          <w:tcPr>
            <w:tcW w:w="7655" w:type="dxa"/>
          </w:tcPr>
          <w:p w14:paraId="37F24D8F" w14:textId="1FD96B01" w:rsidR="00E11734" w:rsidRDefault="003612B6" w:rsidP="006E641A">
            <w:pPr>
              <w:jc w:val="both"/>
              <w:rPr>
                <w:rFonts w:ascii="Segoe UI" w:hAnsi="Segoe UI" w:cs="Segoe UI"/>
                <w:bCs/>
              </w:rPr>
            </w:pPr>
            <w:r>
              <w:rPr>
                <w:rFonts w:ascii="Segoe UI" w:hAnsi="Segoe UI" w:cs="Segoe UI"/>
                <w:b/>
                <w:bCs/>
              </w:rPr>
              <w:t xml:space="preserve">Quality and Safety Report: </w:t>
            </w:r>
            <w:r w:rsidR="00E45B9B">
              <w:rPr>
                <w:rFonts w:ascii="Segoe UI" w:hAnsi="Segoe UI" w:cs="Segoe UI"/>
                <w:b/>
                <w:bCs/>
              </w:rPr>
              <w:t>Effectiveness</w:t>
            </w:r>
          </w:p>
          <w:p w14:paraId="51516AC5" w14:textId="77777777" w:rsidR="003612B6" w:rsidRDefault="003612B6" w:rsidP="006E641A">
            <w:pPr>
              <w:jc w:val="both"/>
              <w:rPr>
                <w:rFonts w:ascii="Segoe UI" w:hAnsi="Segoe UI" w:cs="Segoe UI"/>
                <w:bCs/>
              </w:rPr>
            </w:pPr>
          </w:p>
          <w:p w14:paraId="3AC4366C" w14:textId="77777777" w:rsidR="009207BD" w:rsidRDefault="00E2530E" w:rsidP="00E45B9B">
            <w:pPr>
              <w:jc w:val="both"/>
              <w:rPr>
                <w:rFonts w:ascii="Segoe UI" w:hAnsi="Segoe UI" w:cs="Segoe UI"/>
                <w:bCs/>
              </w:rPr>
            </w:pPr>
            <w:r>
              <w:rPr>
                <w:rFonts w:ascii="Segoe UI" w:hAnsi="Segoe UI" w:cs="Segoe UI"/>
                <w:bCs/>
              </w:rPr>
              <w:t xml:space="preserve">The Medical Director presented the report BOD 111/2019 </w:t>
            </w:r>
            <w:r w:rsidR="00310C3F">
              <w:rPr>
                <w:rFonts w:ascii="Segoe UI" w:hAnsi="Segoe UI" w:cs="Segoe UI"/>
                <w:bCs/>
              </w:rPr>
              <w:t xml:space="preserve">which provided an overview </w:t>
            </w:r>
            <w:r w:rsidR="00D0281A">
              <w:rPr>
                <w:rFonts w:ascii="Segoe UI" w:hAnsi="Segoe UI" w:cs="Segoe UI"/>
                <w:bCs/>
              </w:rPr>
              <w:t xml:space="preserve">of the work of the Effectiveness quality sub-committee and supporting sub-groups </w:t>
            </w:r>
            <w:r w:rsidR="001B155A">
              <w:rPr>
                <w:rFonts w:ascii="Segoe UI" w:hAnsi="Segoe UI" w:cs="Segoe UI"/>
                <w:bCs/>
              </w:rPr>
              <w:t xml:space="preserve">in meeting the requirements of Effectiveness under the CQC key lines of enquiry.  </w:t>
            </w:r>
          </w:p>
          <w:p w14:paraId="0CFE1FAA" w14:textId="77777777" w:rsidR="009207BD" w:rsidRDefault="009207BD" w:rsidP="00E45B9B">
            <w:pPr>
              <w:jc w:val="both"/>
              <w:rPr>
                <w:rFonts w:ascii="Segoe UI" w:hAnsi="Segoe UI" w:cs="Segoe UI"/>
                <w:bCs/>
              </w:rPr>
            </w:pPr>
          </w:p>
          <w:p w14:paraId="7A581D9D" w14:textId="4FD2F83C" w:rsidR="00325247" w:rsidRDefault="007241E3" w:rsidP="00E45B9B">
            <w:pPr>
              <w:jc w:val="both"/>
              <w:rPr>
                <w:rFonts w:ascii="Segoe UI" w:hAnsi="Segoe UI" w:cs="Segoe UI"/>
                <w:bCs/>
              </w:rPr>
            </w:pPr>
            <w:r>
              <w:rPr>
                <w:rFonts w:ascii="Segoe UI" w:hAnsi="Segoe UI" w:cs="Segoe UI"/>
                <w:bCs/>
              </w:rPr>
              <w:t xml:space="preserve">He </w:t>
            </w:r>
            <w:r w:rsidR="00D10415">
              <w:rPr>
                <w:rFonts w:ascii="Segoe UI" w:hAnsi="Segoe UI" w:cs="Segoe UI"/>
                <w:bCs/>
              </w:rPr>
              <w:t xml:space="preserve">noted the increase in the number of outstanding </w:t>
            </w:r>
            <w:r w:rsidR="004B0DD1">
              <w:rPr>
                <w:rFonts w:ascii="Segoe UI" w:hAnsi="Segoe UI" w:cs="Segoe UI"/>
                <w:bCs/>
              </w:rPr>
              <w:t>improvement/action plans following clinical audits</w:t>
            </w:r>
            <w:r w:rsidR="000529EE">
              <w:rPr>
                <w:rFonts w:ascii="Segoe UI" w:hAnsi="Segoe UI" w:cs="Segoe UI"/>
                <w:bCs/>
              </w:rPr>
              <w:t xml:space="preserve"> and that this had been liked to lack of directorate governance support.  Governance support was now in place and an improvement in completion of action plans was anticipated.  He </w:t>
            </w:r>
            <w:r>
              <w:rPr>
                <w:rFonts w:ascii="Segoe UI" w:hAnsi="Segoe UI" w:cs="Segoe UI"/>
                <w:bCs/>
              </w:rPr>
              <w:t>highlighted that</w:t>
            </w:r>
            <w:r w:rsidR="00F7045B">
              <w:rPr>
                <w:rFonts w:ascii="Segoe UI" w:hAnsi="Segoe UI" w:cs="Segoe UI"/>
                <w:bCs/>
              </w:rPr>
              <w:t>:</w:t>
            </w:r>
            <w:r>
              <w:rPr>
                <w:rFonts w:ascii="Segoe UI" w:hAnsi="Segoe UI" w:cs="Segoe UI"/>
                <w:bCs/>
              </w:rPr>
              <w:t xml:space="preserve"> </w:t>
            </w:r>
            <w:r w:rsidR="004E7EDE">
              <w:rPr>
                <w:rFonts w:ascii="Segoe UI" w:hAnsi="Segoe UI" w:cs="Segoe UI"/>
                <w:bCs/>
              </w:rPr>
              <w:t xml:space="preserve">the Chief Pharmacist was leading on </w:t>
            </w:r>
            <w:r w:rsidR="00C61196">
              <w:rPr>
                <w:rFonts w:ascii="Segoe UI" w:hAnsi="Segoe UI" w:cs="Segoe UI"/>
                <w:bCs/>
              </w:rPr>
              <w:t xml:space="preserve">work to address the </w:t>
            </w:r>
            <w:r w:rsidR="004E7EDE">
              <w:rPr>
                <w:rFonts w:ascii="Segoe UI" w:hAnsi="Segoe UI" w:cs="Segoe UI"/>
                <w:bCs/>
              </w:rPr>
              <w:t xml:space="preserve">recording of the </w:t>
            </w:r>
            <w:r w:rsidR="00C61196">
              <w:rPr>
                <w:rFonts w:ascii="Segoe UI" w:hAnsi="Segoe UI" w:cs="Segoe UI"/>
                <w:bCs/>
              </w:rPr>
              <w:t>assessment of side effects of depot anti-psychotics</w:t>
            </w:r>
            <w:r w:rsidR="00F7045B">
              <w:rPr>
                <w:rFonts w:ascii="Segoe UI" w:hAnsi="Segoe UI" w:cs="Segoe UI"/>
                <w:bCs/>
              </w:rPr>
              <w:t xml:space="preserve">; </w:t>
            </w:r>
            <w:r w:rsidR="0041074C">
              <w:rPr>
                <w:rFonts w:ascii="Segoe UI" w:hAnsi="Segoe UI" w:cs="Segoe UI"/>
                <w:bCs/>
              </w:rPr>
              <w:t xml:space="preserve">and, in relation to the National Clinical Audit of Psychosis, the Trust had only been </w:t>
            </w:r>
            <w:r w:rsidR="005B096C">
              <w:rPr>
                <w:rFonts w:ascii="Segoe UI" w:hAnsi="Segoe UI" w:cs="Segoe UI"/>
                <w:bCs/>
              </w:rPr>
              <w:t xml:space="preserve">an outlier in the area of patients attending their GP surgeries for blood tests but this may be resolved through the pilot of </w:t>
            </w:r>
            <w:r w:rsidR="00E63F6F">
              <w:rPr>
                <w:rFonts w:ascii="Segoe UI" w:hAnsi="Segoe UI" w:cs="Segoe UI"/>
                <w:bCs/>
              </w:rPr>
              <w:t xml:space="preserve">point of care testing in clinics.  </w:t>
            </w:r>
            <w:r w:rsidR="006F3AEB">
              <w:rPr>
                <w:rFonts w:ascii="Segoe UI" w:hAnsi="Segoe UI" w:cs="Segoe UI"/>
                <w:bCs/>
              </w:rPr>
              <w:t xml:space="preserve">The Chief Nurse asked </w:t>
            </w:r>
            <w:r w:rsidR="00E95D0E">
              <w:rPr>
                <w:rFonts w:ascii="Segoe UI" w:hAnsi="Segoe UI" w:cs="Segoe UI"/>
                <w:bCs/>
              </w:rPr>
              <w:t xml:space="preserve">about staff training in venepuncture in order to support the pilot.  The Medical Director confirmed that </w:t>
            </w:r>
            <w:r w:rsidR="00090F99">
              <w:rPr>
                <w:rFonts w:ascii="Segoe UI" w:hAnsi="Segoe UI" w:cs="Segoe UI"/>
                <w:bCs/>
              </w:rPr>
              <w:t>point of care testing would require staff venepuncture training</w:t>
            </w:r>
            <w:r w:rsidR="005852A5">
              <w:rPr>
                <w:rFonts w:ascii="Segoe UI" w:hAnsi="Segoe UI" w:cs="Segoe UI"/>
                <w:bCs/>
              </w:rPr>
              <w:t xml:space="preserve">.  </w:t>
            </w:r>
          </w:p>
          <w:p w14:paraId="219855F2" w14:textId="77777777" w:rsidR="00D0281A" w:rsidRDefault="00D0281A" w:rsidP="00E45B9B">
            <w:pPr>
              <w:jc w:val="both"/>
              <w:rPr>
                <w:rFonts w:ascii="Segoe UI" w:hAnsi="Segoe UI" w:cs="Segoe UI"/>
                <w:bCs/>
              </w:rPr>
            </w:pPr>
          </w:p>
          <w:p w14:paraId="05BCC58B" w14:textId="0E2AD8BA" w:rsidR="00D0281A" w:rsidRDefault="009A249B" w:rsidP="00E45B9B">
            <w:pPr>
              <w:jc w:val="both"/>
              <w:rPr>
                <w:rFonts w:ascii="Segoe UI" w:hAnsi="Segoe UI" w:cs="Segoe UI"/>
                <w:bCs/>
              </w:rPr>
            </w:pPr>
            <w:r>
              <w:rPr>
                <w:rFonts w:ascii="Segoe UI" w:hAnsi="Segoe UI" w:cs="Segoe UI"/>
                <w:bCs/>
              </w:rPr>
              <w:t xml:space="preserve">Jonathan Asbridge commented upon the high number of themes identified in the </w:t>
            </w:r>
            <w:r w:rsidR="004648E7">
              <w:rPr>
                <w:rFonts w:ascii="Segoe UI" w:hAnsi="Segoe UI" w:cs="Segoe UI"/>
                <w:bCs/>
              </w:rPr>
              <w:t xml:space="preserve">executive summary to the report and noted that it may be useful to categorise these into essential or desirable, if possible.  The Medical Director replied that the Effectiveness quality sub-committee had </w:t>
            </w:r>
            <w:proofErr w:type="gramStart"/>
            <w:r w:rsidR="004648E7">
              <w:rPr>
                <w:rFonts w:ascii="Segoe UI" w:hAnsi="Segoe UI" w:cs="Segoe UI"/>
                <w:bCs/>
              </w:rPr>
              <w:t>a large number of</w:t>
            </w:r>
            <w:proofErr w:type="gramEnd"/>
            <w:r w:rsidR="004648E7">
              <w:rPr>
                <w:rFonts w:ascii="Segoe UI" w:hAnsi="Segoe UI" w:cs="Segoe UI"/>
                <w:bCs/>
              </w:rPr>
              <w:t xml:space="preserve"> </w:t>
            </w:r>
            <w:r w:rsidR="0029200F">
              <w:rPr>
                <w:rFonts w:ascii="Segoe UI" w:hAnsi="Segoe UI" w:cs="Segoe UI"/>
                <w:bCs/>
              </w:rPr>
              <w:t xml:space="preserve">sub-groups which reported into it and themes represented the main issues.  </w:t>
            </w:r>
          </w:p>
          <w:p w14:paraId="1FBA5BA7" w14:textId="4B5AE3AB" w:rsidR="00D317E5" w:rsidRDefault="00D317E5" w:rsidP="00E45B9B">
            <w:pPr>
              <w:jc w:val="both"/>
              <w:rPr>
                <w:rFonts w:ascii="Segoe UI" w:hAnsi="Segoe UI" w:cs="Segoe UI"/>
                <w:bCs/>
              </w:rPr>
            </w:pPr>
          </w:p>
          <w:p w14:paraId="784F3201" w14:textId="4BC0B950" w:rsidR="00D0281A" w:rsidRPr="0029200F" w:rsidRDefault="0029200F" w:rsidP="00E45B9B">
            <w:pPr>
              <w:jc w:val="both"/>
              <w:rPr>
                <w:rFonts w:ascii="Segoe UI" w:hAnsi="Segoe UI" w:cs="Segoe UI"/>
                <w:bCs/>
              </w:rPr>
            </w:pPr>
            <w:r>
              <w:rPr>
                <w:rFonts w:ascii="Segoe UI" w:hAnsi="Segoe UI" w:cs="Segoe UI"/>
                <w:b/>
                <w:bCs/>
              </w:rPr>
              <w:t xml:space="preserve">The Board noted the report. </w:t>
            </w:r>
          </w:p>
          <w:p w14:paraId="53F89D81" w14:textId="498E6F43" w:rsidR="0029200F" w:rsidRPr="003612B6" w:rsidRDefault="0029200F" w:rsidP="00E45B9B">
            <w:pPr>
              <w:jc w:val="both"/>
              <w:rPr>
                <w:rFonts w:ascii="Segoe UI" w:hAnsi="Segoe UI" w:cs="Segoe UI"/>
                <w:bCs/>
              </w:rPr>
            </w:pPr>
          </w:p>
        </w:tc>
        <w:tc>
          <w:tcPr>
            <w:tcW w:w="770" w:type="dxa"/>
          </w:tcPr>
          <w:p w14:paraId="2876FB1D" w14:textId="77777777" w:rsidR="00E11734" w:rsidRDefault="00E11734" w:rsidP="00687605">
            <w:pPr>
              <w:keepNext/>
              <w:keepLines/>
              <w:rPr>
                <w:rFonts w:ascii="Segoe UI" w:hAnsi="Segoe UI" w:cs="Segoe UI"/>
                <w:b/>
              </w:rPr>
            </w:pPr>
          </w:p>
          <w:p w14:paraId="5D27AC93" w14:textId="77777777" w:rsidR="00A5609A" w:rsidRDefault="00A5609A" w:rsidP="00687605">
            <w:pPr>
              <w:keepNext/>
              <w:keepLines/>
              <w:rPr>
                <w:rFonts w:ascii="Segoe UI" w:hAnsi="Segoe UI" w:cs="Segoe UI"/>
                <w:b/>
              </w:rPr>
            </w:pPr>
          </w:p>
          <w:p w14:paraId="68D387F7" w14:textId="77777777" w:rsidR="00A5609A" w:rsidRDefault="00A5609A" w:rsidP="00687605">
            <w:pPr>
              <w:keepNext/>
              <w:keepLines/>
              <w:rPr>
                <w:rFonts w:ascii="Segoe UI" w:hAnsi="Segoe UI" w:cs="Segoe UI"/>
                <w:b/>
              </w:rPr>
            </w:pPr>
          </w:p>
          <w:p w14:paraId="18E44BA4" w14:textId="77777777" w:rsidR="00A5609A" w:rsidRDefault="00A5609A" w:rsidP="00687605">
            <w:pPr>
              <w:keepNext/>
              <w:keepLines/>
              <w:rPr>
                <w:rFonts w:ascii="Segoe UI" w:hAnsi="Segoe UI" w:cs="Segoe UI"/>
                <w:b/>
              </w:rPr>
            </w:pPr>
          </w:p>
          <w:p w14:paraId="03BF512F" w14:textId="32F70E33" w:rsidR="00E24073" w:rsidRDefault="00E24073" w:rsidP="00687605">
            <w:pPr>
              <w:keepNext/>
              <w:keepLines/>
              <w:rPr>
                <w:rFonts w:ascii="Segoe UI" w:hAnsi="Segoe UI" w:cs="Segoe UI"/>
                <w:b/>
              </w:rPr>
            </w:pPr>
          </w:p>
        </w:tc>
      </w:tr>
      <w:tr w:rsidR="003D280C" w:rsidRPr="009E11F6" w14:paraId="3BB04E9B" w14:textId="77777777" w:rsidTr="00C72407">
        <w:trPr>
          <w:trHeight w:val="650"/>
        </w:trPr>
        <w:tc>
          <w:tcPr>
            <w:tcW w:w="851" w:type="dxa"/>
          </w:tcPr>
          <w:p w14:paraId="0A45ECB5" w14:textId="67416C9C" w:rsidR="00CA0675" w:rsidRDefault="00624083" w:rsidP="00624083">
            <w:pPr>
              <w:rPr>
                <w:rFonts w:ascii="Segoe UI" w:hAnsi="Segoe UI" w:cs="Segoe UI"/>
                <w:b/>
                <w:sz w:val="22"/>
                <w:szCs w:val="22"/>
              </w:rPr>
            </w:pPr>
            <w:r w:rsidRPr="00355FCF">
              <w:rPr>
                <w:rFonts w:ascii="Segoe UI" w:hAnsi="Segoe UI" w:cs="Segoe UI"/>
                <w:b/>
                <w:sz w:val="22"/>
                <w:szCs w:val="22"/>
              </w:rPr>
              <w:t xml:space="preserve">BOD </w:t>
            </w:r>
            <w:r w:rsidR="00CA0675">
              <w:rPr>
                <w:rFonts w:ascii="Segoe UI" w:hAnsi="Segoe UI" w:cs="Segoe UI"/>
                <w:b/>
                <w:sz w:val="22"/>
                <w:szCs w:val="22"/>
              </w:rPr>
              <w:t>1</w:t>
            </w:r>
            <w:r w:rsidR="00CE18C3">
              <w:rPr>
                <w:rFonts w:ascii="Segoe UI" w:hAnsi="Segoe UI" w:cs="Segoe UI"/>
                <w:b/>
                <w:sz w:val="22"/>
                <w:szCs w:val="22"/>
              </w:rPr>
              <w:t>48</w:t>
            </w:r>
            <w:r w:rsidRPr="00355FCF">
              <w:rPr>
                <w:rFonts w:ascii="Segoe UI" w:hAnsi="Segoe UI" w:cs="Segoe UI"/>
                <w:b/>
                <w:sz w:val="22"/>
                <w:szCs w:val="22"/>
              </w:rPr>
              <w:t>/</w:t>
            </w:r>
          </w:p>
          <w:p w14:paraId="38FF448C" w14:textId="7AA4405B" w:rsidR="00624083" w:rsidRPr="00355FCF" w:rsidRDefault="00624083" w:rsidP="00624083">
            <w:pPr>
              <w:rPr>
                <w:rFonts w:ascii="Segoe UI" w:hAnsi="Segoe UI" w:cs="Segoe UI"/>
                <w:b/>
                <w:sz w:val="22"/>
                <w:szCs w:val="22"/>
              </w:rPr>
            </w:pPr>
            <w:r w:rsidRPr="00355FCF">
              <w:rPr>
                <w:rFonts w:ascii="Segoe UI" w:hAnsi="Segoe UI" w:cs="Segoe UI"/>
                <w:b/>
                <w:sz w:val="22"/>
                <w:szCs w:val="22"/>
              </w:rPr>
              <w:t>1</w:t>
            </w:r>
            <w:r w:rsidR="0067594C" w:rsidRPr="00355FCF">
              <w:rPr>
                <w:rFonts w:ascii="Segoe UI" w:hAnsi="Segoe UI" w:cs="Segoe UI"/>
                <w:b/>
                <w:sz w:val="22"/>
                <w:szCs w:val="22"/>
              </w:rPr>
              <w:t>9</w:t>
            </w:r>
          </w:p>
          <w:p w14:paraId="33F58122" w14:textId="77777777" w:rsidR="003D280C" w:rsidRPr="00355FCF" w:rsidRDefault="00624083" w:rsidP="00624083">
            <w:pPr>
              <w:keepNext/>
              <w:keepLines/>
              <w:rPr>
                <w:rFonts w:ascii="Segoe UI" w:hAnsi="Segoe UI" w:cs="Segoe UI"/>
                <w:sz w:val="22"/>
                <w:szCs w:val="22"/>
              </w:rPr>
            </w:pPr>
            <w:r w:rsidRPr="00355FCF">
              <w:rPr>
                <w:rFonts w:ascii="Segoe UI" w:hAnsi="Segoe UI" w:cs="Segoe UI"/>
                <w:sz w:val="22"/>
                <w:szCs w:val="22"/>
              </w:rPr>
              <w:t>a</w:t>
            </w:r>
          </w:p>
          <w:p w14:paraId="2544C44C" w14:textId="77777777" w:rsidR="00C73090" w:rsidRDefault="00C73090" w:rsidP="00B6389D">
            <w:pPr>
              <w:keepNext/>
              <w:keepLines/>
              <w:rPr>
                <w:rFonts w:ascii="Segoe UI" w:hAnsi="Segoe UI" w:cs="Segoe UI"/>
                <w:sz w:val="22"/>
                <w:szCs w:val="22"/>
              </w:rPr>
            </w:pPr>
          </w:p>
          <w:p w14:paraId="4A9BB4C6" w14:textId="77777777" w:rsidR="003A79DF" w:rsidRDefault="003A79DF" w:rsidP="00B6389D">
            <w:pPr>
              <w:keepNext/>
              <w:keepLines/>
              <w:rPr>
                <w:rFonts w:ascii="Segoe UI" w:hAnsi="Segoe UI" w:cs="Segoe UI"/>
                <w:sz w:val="22"/>
                <w:szCs w:val="22"/>
              </w:rPr>
            </w:pPr>
          </w:p>
          <w:p w14:paraId="1FFFFF67" w14:textId="77777777" w:rsidR="003A79DF" w:rsidRDefault="003A79DF" w:rsidP="00B6389D">
            <w:pPr>
              <w:keepNext/>
              <w:keepLines/>
              <w:rPr>
                <w:rFonts w:ascii="Segoe UI" w:hAnsi="Segoe UI" w:cs="Segoe UI"/>
                <w:sz w:val="22"/>
                <w:szCs w:val="22"/>
              </w:rPr>
            </w:pPr>
          </w:p>
          <w:p w14:paraId="01E691AB" w14:textId="77777777" w:rsidR="003A79DF" w:rsidRDefault="003A79DF" w:rsidP="00B6389D">
            <w:pPr>
              <w:keepNext/>
              <w:keepLines/>
              <w:rPr>
                <w:rFonts w:ascii="Segoe UI" w:hAnsi="Segoe UI" w:cs="Segoe UI"/>
                <w:sz w:val="22"/>
                <w:szCs w:val="22"/>
              </w:rPr>
            </w:pPr>
          </w:p>
          <w:p w14:paraId="0F655487" w14:textId="77777777" w:rsidR="003A79DF" w:rsidRDefault="003A79DF" w:rsidP="00B6389D">
            <w:pPr>
              <w:keepNext/>
              <w:keepLines/>
              <w:rPr>
                <w:rFonts w:ascii="Segoe UI" w:hAnsi="Segoe UI" w:cs="Segoe UI"/>
                <w:sz w:val="22"/>
                <w:szCs w:val="22"/>
              </w:rPr>
            </w:pPr>
          </w:p>
          <w:p w14:paraId="691AE3BD" w14:textId="77777777" w:rsidR="003A79DF" w:rsidRDefault="003A79DF" w:rsidP="00B6389D">
            <w:pPr>
              <w:keepNext/>
              <w:keepLines/>
              <w:rPr>
                <w:rFonts w:ascii="Segoe UI" w:hAnsi="Segoe UI" w:cs="Segoe UI"/>
                <w:sz w:val="22"/>
                <w:szCs w:val="22"/>
              </w:rPr>
            </w:pPr>
          </w:p>
          <w:p w14:paraId="559A7147" w14:textId="77777777" w:rsidR="003A79DF" w:rsidRDefault="003A79DF" w:rsidP="00B6389D">
            <w:pPr>
              <w:keepNext/>
              <w:keepLines/>
              <w:rPr>
                <w:rFonts w:ascii="Segoe UI" w:hAnsi="Segoe UI" w:cs="Segoe UI"/>
                <w:sz w:val="22"/>
                <w:szCs w:val="22"/>
              </w:rPr>
            </w:pPr>
          </w:p>
          <w:p w14:paraId="7CDF3882" w14:textId="77777777" w:rsidR="003A79DF" w:rsidRDefault="003A79DF" w:rsidP="00B6389D">
            <w:pPr>
              <w:keepNext/>
              <w:keepLines/>
              <w:rPr>
                <w:rFonts w:ascii="Segoe UI" w:hAnsi="Segoe UI" w:cs="Segoe UI"/>
                <w:sz w:val="22"/>
                <w:szCs w:val="22"/>
              </w:rPr>
            </w:pPr>
          </w:p>
          <w:p w14:paraId="6642E617" w14:textId="77777777" w:rsidR="003A79DF" w:rsidRDefault="003A79DF" w:rsidP="00B6389D">
            <w:pPr>
              <w:keepNext/>
              <w:keepLines/>
              <w:rPr>
                <w:rFonts w:ascii="Segoe UI" w:hAnsi="Segoe UI" w:cs="Segoe UI"/>
                <w:sz w:val="22"/>
                <w:szCs w:val="22"/>
              </w:rPr>
            </w:pPr>
          </w:p>
          <w:p w14:paraId="65379AB0" w14:textId="77777777" w:rsidR="003A79DF" w:rsidRDefault="003A79DF" w:rsidP="00B6389D">
            <w:pPr>
              <w:keepNext/>
              <w:keepLines/>
              <w:rPr>
                <w:rFonts w:ascii="Segoe UI" w:hAnsi="Segoe UI" w:cs="Segoe UI"/>
                <w:sz w:val="22"/>
                <w:szCs w:val="22"/>
              </w:rPr>
            </w:pPr>
            <w:r>
              <w:rPr>
                <w:rFonts w:ascii="Segoe UI" w:hAnsi="Segoe UI" w:cs="Segoe UI"/>
                <w:sz w:val="22"/>
                <w:szCs w:val="22"/>
              </w:rPr>
              <w:t>b</w:t>
            </w:r>
          </w:p>
          <w:p w14:paraId="3714B923" w14:textId="77777777" w:rsidR="003A79DF" w:rsidRDefault="003A79DF" w:rsidP="00B6389D">
            <w:pPr>
              <w:keepNext/>
              <w:keepLines/>
              <w:rPr>
                <w:rFonts w:ascii="Segoe UI" w:hAnsi="Segoe UI" w:cs="Segoe UI"/>
                <w:sz w:val="22"/>
                <w:szCs w:val="22"/>
              </w:rPr>
            </w:pPr>
          </w:p>
          <w:p w14:paraId="321C5DE6" w14:textId="77777777" w:rsidR="003A79DF" w:rsidRDefault="003A79DF" w:rsidP="00B6389D">
            <w:pPr>
              <w:keepNext/>
              <w:keepLines/>
              <w:rPr>
                <w:rFonts w:ascii="Segoe UI" w:hAnsi="Segoe UI" w:cs="Segoe UI"/>
                <w:sz w:val="22"/>
                <w:szCs w:val="22"/>
              </w:rPr>
            </w:pPr>
          </w:p>
          <w:p w14:paraId="2B467D20" w14:textId="77777777" w:rsidR="003A79DF" w:rsidRDefault="003A79DF" w:rsidP="00B6389D">
            <w:pPr>
              <w:keepNext/>
              <w:keepLines/>
              <w:rPr>
                <w:rFonts w:ascii="Segoe UI" w:hAnsi="Segoe UI" w:cs="Segoe UI"/>
                <w:sz w:val="22"/>
                <w:szCs w:val="22"/>
              </w:rPr>
            </w:pPr>
          </w:p>
          <w:p w14:paraId="560B83E3" w14:textId="77777777" w:rsidR="003A79DF" w:rsidRDefault="003A79DF" w:rsidP="00B6389D">
            <w:pPr>
              <w:keepNext/>
              <w:keepLines/>
              <w:rPr>
                <w:rFonts w:ascii="Segoe UI" w:hAnsi="Segoe UI" w:cs="Segoe UI"/>
                <w:sz w:val="22"/>
                <w:szCs w:val="22"/>
              </w:rPr>
            </w:pPr>
          </w:p>
          <w:p w14:paraId="3A9D90FA" w14:textId="77777777" w:rsidR="003A79DF" w:rsidRDefault="003A79DF" w:rsidP="00B6389D">
            <w:pPr>
              <w:keepNext/>
              <w:keepLines/>
              <w:rPr>
                <w:rFonts w:ascii="Segoe UI" w:hAnsi="Segoe UI" w:cs="Segoe UI"/>
                <w:sz w:val="22"/>
                <w:szCs w:val="22"/>
              </w:rPr>
            </w:pPr>
          </w:p>
          <w:p w14:paraId="3AF7A03A" w14:textId="77777777" w:rsidR="003A79DF" w:rsidRDefault="003A79DF" w:rsidP="00B6389D">
            <w:pPr>
              <w:keepNext/>
              <w:keepLines/>
              <w:rPr>
                <w:rFonts w:ascii="Segoe UI" w:hAnsi="Segoe UI" w:cs="Segoe UI"/>
                <w:sz w:val="22"/>
                <w:szCs w:val="22"/>
              </w:rPr>
            </w:pPr>
          </w:p>
          <w:p w14:paraId="1F709C53" w14:textId="77777777" w:rsidR="003A79DF" w:rsidRDefault="003A79DF" w:rsidP="00B6389D">
            <w:pPr>
              <w:keepNext/>
              <w:keepLines/>
              <w:rPr>
                <w:rFonts w:ascii="Segoe UI" w:hAnsi="Segoe UI" w:cs="Segoe UI"/>
                <w:sz w:val="22"/>
                <w:szCs w:val="22"/>
              </w:rPr>
            </w:pPr>
          </w:p>
          <w:p w14:paraId="1A4DDA04" w14:textId="77777777" w:rsidR="003A79DF" w:rsidRDefault="003A79DF" w:rsidP="00B6389D">
            <w:pPr>
              <w:keepNext/>
              <w:keepLines/>
              <w:rPr>
                <w:rFonts w:ascii="Segoe UI" w:hAnsi="Segoe UI" w:cs="Segoe UI"/>
                <w:sz w:val="22"/>
                <w:szCs w:val="22"/>
              </w:rPr>
            </w:pPr>
            <w:r>
              <w:rPr>
                <w:rFonts w:ascii="Segoe UI" w:hAnsi="Segoe UI" w:cs="Segoe UI"/>
                <w:sz w:val="22"/>
                <w:szCs w:val="22"/>
              </w:rPr>
              <w:t>c</w:t>
            </w:r>
          </w:p>
          <w:p w14:paraId="2F901FF0" w14:textId="77777777" w:rsidR="003A79DF" w:rsidRDefault="003A79DF" w:rsidP="00B6389D">
            <w:pPr>
              <w:keepNext/>
              <w:keepLines/>
              <w:rPr>
                <w:rFonts w:ascii="Segoe UI" w:hAnsi="Segoe UI" w:cs="Segoe UI"/>
                <w:sz w:val="22"/>
                <w:szCs w:val="22"/>
              </w:rPr>
            </w:pPr>
          </w:p>
          <w:p w14:paraId="1609F9B3" w14:textId="77777777" w:rsidR="003A79DF" w:rsidRDefault="003A79DF" w:rsidP="00B6389D">
            <w:pPr>
              <w:keepNext/>
              <w:keepLines/>
              <w:rPr>
                <w:rFonts w:ascii="Segoe UI" w:hAnsi="Segoe UI" w:cs="Segoe UI"/>
                <w:sz w:val="22"/>
                <w:szCs w:val="22"/>
              </w:rPr>
            </w:pPr>
          </w:p>
          <w:p w14:paraId="4873B0C0" w14:textId="77777777" w:rsidR="003A79DF" w:rsidRDefault="003A79DF" w:rsidP="00B6389D">
            <w:pPr>
              <w:keepNext/>
              <w:keepLines/>
              <w:rPr>
                <w:rFonts w:ascii="Segoe UI" w:hAnsi="Segoe UI" w:cs="Segoe UI"/>
                <w:sz w:val="22"/>
                <w:szCs w:val="22"/>
              </w:rPr>
            </w:pPr>
          </w:p>
          <w:p w14:paraId="42B5849F" w14:textId="77777777" w:rsidR="003A79DF" w:rsidRDefault="003A79DF" w:rsidP="00B6389D">
            <w:pPr>
              <w:keepNext/>
              <w:keepLines/>
              <w:rPr>
                <w:rFonts w:ascii="Segoe UI" w:hAnsi="Segoe UI" w:cs="Segoe UI"/>
                <w:sz w:val="22"/>
                <w:szCs w:val="22"/>
              </w:rPr>
            </w:pPr>
          </w:p>
          <w:p w14:paraId="497932F8" w14:textId="77777777" w:rsidR="003A79DF" w:rsidRDefault="003A79DF" w:rsidP="00B6389D">
            <w:pPr>
              <w:keepNext/>
              <w:keepLines/>
              <w:rPr>
                <w:rFonts w:ascii="Segoe UI" w:hAnsi="Segoe UI" w:cs="Segoe UI"/>
                <w:sz w:val="22"/>
                <w:szCs w:val="22"/>
              </w:rPr>
            </w:pPr>
          </w:p>
          <w:p w14:paraId="60D19C24" w14:textId="77777777" w:rsidR="003A79DF" w:rsidRDefault="003A79DF" w:rsidP="00B6389D">
            <w:pPr>
              <w:keepNext/>
              <w:keepLines/>
              <w:rPr>
                <w:rFonts w:ascii="Segoe UI" w:hAnsi="Segoe UI" w:cs="Segoe UI"/>
                <w:sz w:val="22"/>
                <w:szCs w:val="22"/>
              </w:rPr>
            </w:pPr>
          </w:p>
          <w:p w14:paraId="51C94841" w14:textId="77777777" w:rsidR="003A79DF" w:rsidRDefault="003A79DF" w:rsidP="00B6389D">
            <w:pPr>
              <w:keepNext/>
              <w:keepLines/>
              <w:rPr>
                <w:rFonts w:ascii="Segoe UI" w:hAnsi="Segoe UI" w:cs="Segoe UI"/>
                <w:sz w:val="22"/>
                <w:szCs w:val="22"/>
              </w:rPr>
            </w:pPr>
          </w:p>
          <w:p w14:paraId="5675B0BC" w14:textId="77777777" w:rsidR="003A79DF" w:rsidRDefault="003A79DF" w:rsidP="00B6389D">
            <w:pPr>
              <w:keepNext/>
              <w:keepLines/>
              <w:rPr>
                <w:rFonts w:ascii="Segoe UI" w:hAnsi="Segoe UI" w:cs="Segoe UI"/>
                <w:sz w:val="22"/>
                <w:szCs w:val="22"/>
              </w:rPr>
            </w:pPr>
          </w:p>
          <w:p w14:paraId="24DB5266" w14:textId="77777777" w:rsidR="003A79DF" w:rsidRDefault="003A79DF" w:rsidP="00B6389D">
            <w:pPr>
              <w:keepNext/>
              <w:keepLines/>
              <w:rPr>
                <w:rFonts w:ascii="Segoe UI" w:hAnsi="Segoe UI" w:cs="Segoe UI"/>
                <w:sz w:val="22"/>
                <w:szCs w:val="22"/>
              </w:rPr>
            </w:pPr>
          </w:p>
          <w:p w14:paraId="27488BDF" w14:textId="77777777" w:rsidR="003A79DF" w:rsidRDefault="003A79DF" w:rsidP="00B6389D">
            <w:pPr>
              <w:keepNext/>
              <w:keepLines/>
              <w:rPr>
                <w:rFonts w:ascii="Segoe UI" w:hAnsi="Segoe UI" w:cs="Segoe UI"/>
                <w:sz w:val="22"/>
                <w:szCs w:val="22"/>
              </w:rPr>
            </w:pPr>
          </w:p>
          <w:p w14:paraId="379BA6BF" w14:textId="77777777" w:rsidR="003A79DF" w:rsidRDefault="003A79DF" w:rsidP="00B6389D">
            <w:pPr>
              <w:keepNext/>
              <w:keepLines/>
              <w:rPr>
                <w:rFonts w:ascii="Segoe UI" w:hAnsi="Segoe UI" w:cs="Segoe UI"/>
                <w:sz w:val="22"/>
                <w:szCs w:val="22"/>
              </w:rPr>
            </w:pPr>
            <w:r>
              <w:rPr>
                <w:rFonts w:ascii="Segoe UI" w:hAnsi="Segoe UI" w:cs="Segoe UI"/>
                <w:sz w:val="22"/>
                <w:szCs w:val="22"/>
              </w:rPr>
              <w:t>d</w:t>
            </w:r>
          </w:p>
          <w:p w14:paraId="0A1FB8F1" w14:textId="77777777" w:rsidR="003A79DF" w:rsidRDefault="003A79DF" w:rsidP="00B6389D">
            <w:pPr>
              <w:keepNext/>
              <w:keepLines/>
              <w:rPr>
                <w:rFonts w:ascii="Segoe UI" w:hAnsi="Segoe UI" w:cs="Segoe UI"/>
                <w:sz w:val="22"/>
                <w:szCs w:val="22"/>
              </w:rPr>
            </w:pPr>
          </w:p>
          <w:p w14:paraId="5FCBCC02" w14:textId="77777777" w:rsidR="003A79DF" w:rsidRDefault="003A79DF" w:rsidP="00B6389D">
            <w:pPr>
              <w:keepNext/>
              <w:keepLines/>
              <w:rPr>
                <w:rFonts w:ascii="Segoe UI" w:hAnsi="Segoe UI" w:cs="Segoe UI"/>
                <w:sz w:val="22"/>
                <w:szCs w:val="22"/>
              </w:rPr>
            </w:pPr>
          </w:p>
          <w:p w14:paraId="44E172B1" w14:textId="77777777" w:rsidR="003A79DF" w:rsidRDefault="003A79DF" w:rsidP="00B6389D">
            <w:pPr>
              <w:keepNext/>
              <w:keepLines/>
              <w:rPr>
                <w:rFonts w:ascii="Segoe UI" w:hAnsi="Segoe UI" w:cs="Segoe UI"/>
                <w:sz w:val="22"/>
                <w:szCs w:val="22"/>
              </w:rPr>
            </w:pPr>
          </w:p>
          <w:p w14:paraId="62D86F40" w14:textId="77777777" w:rsidR="003A79DF" w:rsidRDefault="003A79DF" w:rsidP="00B6389D">
            <w:pPr>
              <w:keepNext/>
              <w:keepLines/>
              <w:rPr>
                <w:rFonts w:ascii="Segoe UI" w:hAnsi="Segoe UI" w:cs="Segoe UI"/>
                <w:sz w:val="22"/>
                <w:szCs w:val="22"/>
              </w:rPr>
            </w:pPr>
          </w:p>
          <w:p w14:paraId="68C46FE2" w14:textId="77777777" w:rsidR="003A79DF" w:rsidRDefault="003A79DF" w:rsidP="00B6389D">
            <w:pPr>
              <w:keepNext/>
              <w:keepLines/>
              <w:rPr>
                <w:rFonts w:ascii="Segoe UI" w:hAnsi="Segoe UI" w:cs="Segoe UI"/>
                <w:sz w:val="22"/>
                <w:szCs w:val="22"/>
              </w:rPr>
            </w:pPr>
            <w:r>
              <w:rPr>
                <w:rFonts w:ascii="Segoe UI" w:hAnsi="Segoe UI" w:cs="Segoe UI"/>
                <w:sz w:val="22"/>
                <w:szCs w:val="22"/>
              </w:rPr>
              <w:t>e</w:t>
            </w:r>
          </w:p>
          <w:p w14:paraId="040E81E5" w14:textId="77777777" w:rsidR="003A79DF" w:rsidRDefault="003A79DF" w:rsidP="00B6389D">
            <w:pPr>
              <w:keepNext/>
              <w:keepLines/>
              <w:rPr>
                <w:rFonts w:ascii="Segoe UI" w:hAnsi="Segoe UI" w:cs="Segoe UI"/>
                <w:sz w:val="22"/>
                <w:szCs w:val="22"/>
              </w:rPr>
            </w:pPr>
          </w:p>
          <w:p w14:paraId="168210AE" w14:textId="77777777" w:rsidR="003A79DF" w:rsidRDefault="003A79DF" w:rsidP="00B6389D">
            <w:pPr>
              <w:keepNext/>
              <w:keepLines/>
              <w:rPr>
                <w:rFonts w:ascii="Segoe UI" w:hAnsi="Segoe UI" w:cs="Segoe UI"/>
                <w:sz w:val="22"/>
                <w:szCs w:val="22"/>
              </w:rPr>
            </w:pPr>
          </w:p>
          <w:p w14:paraId="7BF1135C" w14:textId="77777777" w:rsidR="003A79DF" w:rsidRDefault="003A79DF" w:rsidP="00B6389D">
            <w:pPr>
              <w:keepNext/>
              <w:keepLines/>
              <w:rPr>
                <w:rFonts w:ascii="Segoe UI" w:hAnsi="Segoe UI" w:cs="Segoe UI"/>
                <w:sz w:val="22"/>
                <w:szCs w:val="22"/>
              </w:rPr>
            </w:pPr>
            <w:r>
              <w:rPr>
                <w:rFonts w:ascii="Segoe UI" w:hAnsi="Segoe UI" w:cs="Segoe UI"/>
                <w:sz w:val="22"/>
                <w:szCs w:val="22"/>
              </w:rPr>
              <w:t>f</w:t>
            </w:r>
          </w:p>
          <w:p w14:paraId="6746AD63" w14:textId="77777777" w:rsidR="003A79DF" w:rsidRDefault="003A79DF" w:rsidP="00B6389D">
            <w:pPr>
              <w:keepNext/>
              <w:keepLines/>
              <w:rPr>
                <w:rFonts w:ascii="Segoe UI" w:hAnsi="Segoe UI" w:cs="Segoe UI"/>
                <w:sz w:val="22"/>
                <w:szCs w:val="22"/>
              </w:rPr>
            </w:pPr>
          </w:p>
          <w:p w14:paraId="68372F53" w14:textId="77777777" w:rsidR="003A79DF" w:rsidRDefault="003A79DF" w:rsidP="00B6389D">
            <w:pPr>
              <w:keepNext/>
              <w:keepLines/>
              <w:rPr>
                <w:rFonts w:ascii="Segoe UI" w:hAnsi="Segoe UI" w:cs="Segoe UI"/>
                <w:sz w:val="22"/>
                <w:szCs w:val="22"/>
              </w:rPr>
            </w:pPr>
          </w:p>
          <w:p w14:paraId="58531605" w14:textId="77777777" w:rsidR="003A79DF" w:rsidRDefault="003A79DF" w:rsidP="00B6389D">
            <w:pPr>
              <w:keepNext/>
              <w:keepLines/>
              <w:rPr>
                <w:rFonts w:ascii="Segoe UI" w:hAnsi="Segoe UI" w:cs="Segoe UI"/>
                <w:sz w:val="22"/>
                <w:szCs w:val="22"/>
              </w:rPr>
            </w:pPr>
          </w:p>
          <w:p w14:paraId="0EF07214" w14:textId="77777777" w:rsidR="003A79DF" w:rsidRDefault="003A79DF" w:rsidP="00B6389D">
            <w:pPr>
              <w:keepNext/>
              <w:keepLines/>
              <w:rPr>
                <w:rFonts w:ascii="Segoe UI" w:hAnsi="Segoe UI" w:cs="Segoe UI"/>
                <w:sz w:val="22"/>
                <w:szCs w:val="22"/>
              </w:rPr>
            </w:pPr>
          </w:p>
          <w:p w14:paraId="0F39EDD9" w14:textId="77777777" w:rsidR="003A79DF" w:rsidRDefault="003A79DF" w:rsidP="00B6389D">
            <w:pPr>
              <w:keepNext/>
              <w:keepLines/>
              <w:rPr>
                <w:rFonts w:ascii="Segoe UI" w:hAnsi="Segoe UI" w:cs="Segoe UI"/>
                <w:sz w:val="22"/>
                <w:szCs w:val="22"/>
              </w:rPr>
            </w:pPr>
          </w:p>
          <w:p w14:paraId="3D892704" w14:textId="77777777" w:rsidR="003A79DF" w:rsidRDefault="003A79DF" w:rsidP="00B6389D">
            <w:pPr>
              <w:keepNext/>
              <w:keepLines/>
              <w:rPr>
                <w:rFonts w:ascii="Segoe UI" w:hAnsi="Segoe UI" w:cs="Segoe UI"/>
                <w:sz w:val="22"/>
                <w:szCs w:val="22"/>
              </w:rPr>
            </w:pPr>
          </w:p>
          <w:p w14:paraId="7B345A0F" w14:textId="51AAA0C4" w:rsidR="003A79DF" w:rsidRPr="00355FCF" w:rsidRDefault="003A79DF" w:rsidP="00B6389D">
            <w:pPr>
              <w:keepNext/>
              <w:keepLines/>
              <w:rPr>
                <w:rFonts w:ascii="Segoe UI" w:hAnsi="Segoe UI" w:cs="Segoe UI"/>
                <w:sz w:val="22"/>
                <w:szCs w:val="22"/>
              </w:rPr>
            </w:pPr>
            <w:r>
              <w:rPr>
                <w:rFonts w:ascii="Segoe UI" w:hAnsi="Segoe UI" w:cs="Segoe UI"/>
                <w:sz w:val="22"/>
                <w:szCs w:val="22"/>
              </w:rPr>
              <w:t>g</w:t>
            </w:r>
          </w:p>
        </w:tc>
        <w:tc>
          <w:tcPr>
            <w:tcW w:w="7655" w:type="dxa"/>
          </w:tcPr>
          <w:p w14:paraId="226FFA92" w14:textId="77777777" w:rsidR="006E641A" w:rsidRPr="006E641A" w:rsidRDefault="006E641A" w:rsidP="006E641A">
            <w:pPr>
              <w:jc w:val="both"/>
              <w:rPr>
                <w:rFonts w:ascii="Segoe UI" w:hAnsi="Segoe UI" w:cs="Segoe UI"/>
                <w:b/>
                <w:bCs/>
              </w:rPr>
            </w:pPr>
            <w:r w:rsidRPr="006E641A">
              <w:rPr>
                <w:rFonts w:ascii="Segoe UI" w:hAnsi="Segoe UI" w:cs="Segoe UI"/>
                <w:b/>
                <w:bCs/>
              </w:rPr>
              <w:t xml:space="preserve">Finance Report </w:t>
            </w:r>
          </w:p>
          <w:p w14:paraId="3CEC761A" w14:textId="77777777" w:rsidR="006E641A" w:rsidRPr="006E641A" w:rsidRDefault="006E641A" w:rsidP="006E641A">
            <w:pPr>
              <w:jc w:val="both"/>
              <w:rPr>
                <w:rFonts w:ascii="Segoe UI" w:hAnsi="Segoe UI" w:cs="Segoe UI"/>
                <w:bCs/>
              </w:rPr>
            </w:pPr>
          </w:p>
          <w:p w14:paraId="6091BCA2" w14:textId="67EAA874" w:rsidR="007F1AE4" w:rsidRDefault="006E641A" w:rsidP="006E641A">
            <w:pPr>
              <w:jc w:val="both"/>
              <w:rPr>
                <w:rFonts w:ascii="Segoe UI" w:hAnsi="Segoe UI" w:cs="Segoe UI"/>
                <w:bCs/>
              </w:rPr>
            </w:pPr>
            <w:r w:rsidRPr="006E641A">
              <w:rPr>
                <w:rFonts w:ascii="Segoe UI" w:hAnsi="Segoe UI" w:cs="Segoe UI"/>
                <w:bCs/>
              </w:rPr>
              <w:t xml:space="preserve">The </w:t>
            </w:r>
            <w:r w:rsidR="000D1F44">
              <w:rPr>
                <w:rFonts w:ascii="Segoe UI" w:hAnsi="Segoe UI" w:cs="Segoe UI"/>
                <w:bCs/>
              </w:rPr>
              <w:t>Director of Finance</w:t>
            </w:r>
            <w:r w:rsidRPr="006E641A">
              <w:rPr>
                <w:rFonts w:ascii="Segoe UI" w:hAnsi="Segoe UI" w:cs="Segoe UI"/>
                <w:bCs/>
              </w:rPr>
              <w:t xml:space="preserve"> presented the report BOD </w:t>
            </w:r>
            <w:r w:rsidR="00FB6EF5">
              <w:rPr>
                <w:rFonts w:ascii="Segoe UI" w:hAnsi="Segoe UI" w:cs="Segoe UI"/>
                <w:bCs/>
              </w:rPr>
              <w:t>112</w:t>
            </w:r>
            <w:r w:rsidR="00E75DE0">
              <w:rPr>
                <w:rFonts w:ascii="Segoe UI" w:hAnsi="Segoe UI" w:cs="Segoe UI"/>
                <w:bCs/>
              </w:rPr>
              <w:t>/20</w:t>
            </w:r>
            <w:r w:rsidR="000D1F44">
              <w:rPr>
                <w:rFonts w:ascii="Segoe UI" w:hAnsi="Segoe UI" w:cs="Segoe UI"/>
                <w:bCs/>
              </w:rPr>
              <w:t>19</w:t>
            </w:r>
            <w:r w:rsidRPr="006E641A">
              <w:rPr>
                <w:rFonts w:ascii="Segoe UI" w:hAnsi="Segoe UI" w:cs="Segoe UI"/>
                <w:bCs/>
              </w:rPr>
              <w:t xml:space="preserve"> which summarised the financial performance of the Trust </w:t>
            </w:r>
            <w:r w:rsidR="001010EF">
              <w:rPr>
                <w:rFonts w:ascii="Segoe UI" w:hAnsi="Segoe UI" w:cs="Segoe UI"/>
                <w:bCs/>
              </w:rPr>
              <w:t xml:space="preserve">as at October </w:t>
            </w:r>
            <w:r w:rsidR="00B25AC3">
              <w:rPr>
                <w:rFonts w:ascii="Segoe UI" w:hAnsi="Segoe UI" w:cs="Segoe UI"/>
                <w:bCs/>
              </w:rPr>
              <w:t>2019</w:t>
            </w:r>
            <w:r w:rsidRPr="006E641A">
              <w:rPr>
                <w:rFonts w:ascii="Segoe UI" w:hAnsi="Segoe UI" w:cs="Segoe UI"/>
                <w:bCs/>
              </w:rPr>
              <w:t xml:space="preserve"> (Month</w:t>
            </w:r>
            <w:r w:rsidR="008472CE">
              <w:rPr>
                <w:rFonts w:ascii="Segoe UI" w:hAnsi="Segoe UI" w:cs="Segoe UI"/>
                <w:bCs/>
              </w:rPr>
              <w:t xml:space="preserve"> </w:t>
            </w:r>
            <w:r w:rsidR="001010EF">
              <w:rPr>
                <w:rFonts w:ascii="Segoe UI" w:hAnsi="Segoe UI" w:cs="Segoe UI"/>
                <w:bCs/>
              </w:rPr>
              <w:t>7</w:t>
            </w:r>
            <w:r w:rsidRPr="006E641A">
              <w:rPr>
                <w:rFonts w:ascii="Segoe UI" w:hAnsi="Segoe UI" w:cs="Segoe UI"/>
                <w:bCs/>
              </w:rPr>
              <w:t>, FY</w:t>
            </w:r>
            <w:r w:rsidR="00A448BE">
              <w:rPr>
                <w:rFonts w:ascii="Segoe UI" w:hAnsi="Segoe UI" w:cs="Segoe UI"/>
                <w:bCs/>
              </w:rPr>
              <w:t>20</w:t>
            </w:r>
            <w:r w:rsidRPr="006E641A">
              <w:rPr>
                <w:rFonts w:ascii="Segoe UI" w:hAnsi="Segoe UI" w:cs="Segoe UI"/>
                <w:bCs/>
              </w:rPr>
              <w:t>).</w:t>
            </w:r>
            <w:r w:rsidR="00E75DE0">
              <w:rPr>
                <w:rFonts w:ascii="Segoe UI" w:hAnsi="Segoe UI" w:cs="Segoe UI"/>
                <w:bCs/>
              </w:rPr>
              <w:t xml:space="preserve"> </w:t>
            </w:r>
            <w:r w:rsidR="00C2663F">
              <w:rPr>
                <w:rFonts w:ascii="Segoe UI" w:hAnsi="Segoe UI" w:cs="Segoe UI"/>
                <w:bCs/>
              </w:rPr>
              <w:t xml:space="preserve"> </w:t>
            </w:r>
            <w:r w:rsidR="009A6FE9">
              <w:rPr>
                <w:rFonts w:ascii="Segoe UI" w:hAnsi="Segoe UI" w:cs="Segoe UI"/>
                <w:bCs/>
              </w:rPr>
              <w:t>He noted that the Trust was running at an Income and Expenditure deficit of £3</w:t>
            </w:r>
            <w:r w:rsidR="00EB3051">
              <w:rPr>
                <w:rFonts w:ascii="Segoe UI" w:hAnsi="Segoe UI" w:cs="Segoe UI"/>
                <w:bCs/>
              </w:rPr>
              <w:t>.5</w:t>
            </w:r>
            <w:r w:rsidR="009A6FE9">
              <w:rPr>
                <w:rFonts w:ascii="Segoe UI" w:hAnsi="Segoe UI" w:cs="Segoe UI"/>
                <w:bCs/>
              </w:rPr>
              <w:t xml:space="preserve"> million which was £0.</w:t>
            </w:r>
            <w:r w:rsidR="00EB3051">
              <w:rPr>
                <w:rFonts w:ascii="Segoe UI" w:hAnsi="Segoe UI" w:cs="Segoe UI"/>
                <w:bCs/>
              </w:rPr>
              <w:t>5</w:t>
            </w:r>
            <w:r w:rsidR="009A6FE9">
              <w:rPr>
                <w:rFonts w:ascii="Segoe UI" w:hAnsi="Segoe UI" w:cs="Segoe UI"/>
                <w:bCs/>
              </w:rPr>
              <w:t xml:space="preserve"> million adverse to plan</w:t>
            </w:r>
            <w:r w:rsidR="00EB3051">
              <w:rPr>
                <w:rFonts w:ascii="Segoe UI" w:hAnsi="Segoe UI" w:cs="Segoe UI"/>
                <w:bCs/>
              </w:rPr>
              <w:t xml:space="preserve"> but in line with forecast</w:t>
            </w:r>
            <w:r w:rsidR="009A6FE9">
              <w:rPr>
                <w:rFonts w:ascii="Segoe UI" w:hAnsi="Segoe UI" w:cs="Segoe UI"/>
                <w:bCs/>
              </w:rPr>
              <w:t xml:space="preserve">.  </w:t>
            </w:r>
            <w:r w:rsidR="005E5779" w:rsidRPr="005E5779">
              <w:rPr>
                <w:rFonts w:ascii="Segoe UI" w:hAnsi="Segoe UI" w:cs="Segoe UI"/>
                <w:bCs/>
              </w:rPr>
              <w:t xml:space="preserve">EBITDA (Earnings Before Interest, Taxation, Depreciation and Amortisation) was also £1.3 million adverse to plan.  </w:t>
            </w:r>
            <w:r w:rsidR="003D377C">
              <w:rPr>
                <w:rFonts w:ascii="Segoe UI" w:hAnsi="Segoe UI" w:cs="Segoe UI"/>
                <w:bCs/>
              </w:rPr>
              <w:t>After excluding Provider Sustainability Funding and Financial Recovery Funding</w:t>
            </w:r>
            <w:r w:rsidR="004F6FE4">
              <w:rPr>
                <w:rFonts w:ascii="Segoe UI" w:hAnsi="Segoe UI" w:cs="Segoe UI"/>
                <w:bCs/>
              </w:rPr>
              <w:t xml:space="preserve">, underlying performance was a deficit of £5.7 million which was £0.6 million adverse to the Control Total.  </w:t>
            </w:r>
          </w:p>
          <w:p w14:paraId="2B2ED65C" w14:textId="77777777" w:rsidR="007F1AE4" w:rsidRDefault="007F1AE4" w:rsidP="006E641A">
            <w:pPr>
              <w:jc w:val="both"/>
              <w:rPr>
                <w:rFonts w:ascii="Segoe UI" w:hAnsi="Segoe UI" w:cs="Segoe UI"/>
                <w:bCs/>
              </w:rPr>
            </w:pPr>
          </w:p>
          <w:p w14:paraId="20F32F38" w14:textId="44CB9581" w:rsidR="00E92D21" w:rsidRDefault="000D0672" w:rsidP="006E641A">
            <w:pPr>
              <w:jc w:val="both"/>
              <w:rPr>
                <w:rFonts w:ascii="Segoe UI" w:hAnsi="Segoe UI" w:cs="Segoe UI"/>
                <w:bCs/>
              </w:rPr>
            </w:pPr>
            <w:r>
              <w:rPr>
                <w:rFonts w:ascii="Segoe UI" w:hAnsi="Segoe UI" w:cs="Segoe UI"/>
                <w:bCs/>
              </w:rPr>
              <w:t>Operating performance continued to be under significant pressure, largely from</w:t>
            </w:r>
            <w:r w:rsidR="00184D98">
              <w:rPr>
                <w:rFonts w:ascii="Segoe UI" w:hAnsi="Segoe UI" w:cs="Segoe UI"/>
                <w:bCs/>
              </w:rPr>
              <w:t>:</w:t>
            </w:r>
            <w:r>
              <w:rPr>
                <w:rFonts w:ascii="Segoe UI" w:hAnsi="Segoe UI" w:cs="Segoe UI"/>
                <w:bCs/>
              </w:rPr>
              <w:t xml:space="preserve"> </w:t>
            </w:r>
            <w:r w:rsidR="000A1AD9">
              <w:rPr>
                <w:rFonts w:ascii="Segoe UI" w:hAnsi="Segoe UI" w:cs="Segoe UI"/>
                <w:bCs/>
              </w:rPr>
              <w:t xml:space="preserve">high activity in Oxfordshire </w:t>
            </w:r>
            <w:r w:rsidR="00A41816">
              <w:rPr>
                <w:rFonts w:ascii="Segoe UI" w:hAnsi="Segoe UI" w:cs="Segoe UI"/>
                <w:bCs/>
              </w:rPr>
              <w:t xml:space="preserve">(focused around CAMHS and Adult Mental Health services) </w:t>
            </w:r>
            <w:r w:rsidR="000A1AD9">
              <w:rPr>
                <w:rFonts w:ascii="Segoe UI" w:hAnsi="Segoe UI" w:cs="Segoe UI"/>
                <w:bCs/>
              </w:rPr>
              <w:t xml:space="preserve">especially when considered against </w:t>
            </w:r>
            <w:r w:rsidR="0017448A">
              <w:rPr>
                <w:rFonts w:ascii="Segoe UI" w:hAnsi="Segoe UI" w:cs="Segoe UI"/>
                <w:bCs/>
              </w:rPr>
              <w:t xml:space="preserve">high levels of activity against </w:t>
            </w:r>
            <w:r w:rsidR="000A1AD9">
              <w:rPr>
                <w:rFonts w:ascii="Segoe UI" w:hAnsi="Segoe UI" w:cs="Segoe UI"/>
                <w:bCs/>
              </w:rPr>
              <w:t>current funding</w:t>
            </w:r>
            <w:r w:rsidR="00E92D21">
              <w:rPr>
                <w:rFonts w:ascii="Segoe UI" w:hAnsi="Segoe UI" w:cs="Segoe UI"/>
                <w:bCs/>
              </w:rPr>
              <w:t xml:space="preserve">.  </w:t>
            </w:r>
            <w:r w:rsidR="00350BAE">
              <w:rPr>
                <w:rFonts w:ascii="Segoe UI" w:hAnsi="Segoe UI" w:cs="Segoe UI"/>
                <w:bCs/>
              </w:rPr>
              <w:t xml:space="preserve">He also noted increased agency costs in mental health services and overspends in </w:t>
            </w:r>
            <w:r w:rsidR="005F65A0">
              <w:rPr>
                <w:rFonts w:ascii="Segoe UI" w:hAnsi="Segoe UI" w:cs="Segoe UI"/>
                <w:bCs/>
              </w:rPr>
              <w:t xml:space="preserve">Corporate areas such as IT and HR.  </w:t>
            </w:r>
          </w:p>
          <w:p w14:paraId="0D80A4DA" w14:textId="0FECBFF2" w:rsidR="00E92D21" w:rsidRDefault="00E92D21" w:rsidP="006E641A">
            <w:pPr>
              <w:jc w:val="both"/>
              <w:rPr>
                <w:rFonts w:ascii="Segoe UI" w:hAnsi="Segoe UI" w:cs="Segoe UI"/>
                <w:bCs/>
              </w:rPr>
            </w:pPr>
          </w:p>
          <w:p w14:paraId="088C6FD3" w14:textId="71F0AF1F" w:rsidR="006E2C4A" w:rsidRDefault="008C4BE4" w:rsidP="006E641A">
            <w:pPr>
              <w:jc w:val="both"/>
              <w:rPr>
                <w:rFonts w:ascii="Segoe UI" w:hAnsi="Segoe UI" w:cs="Segoe UI"/>
                <w:bCs/>
              </w:rPr>
            </w:pPr>
            <w:r>
              <w:rPr>
                <w:rFonts w:ascii="Segoe UI" w:hAnsi="Segoe UI" w:cs="Segoe UI"/>
                <w:bCs/>
              </w:rPr>
              <w:t>T</w:t>
            </w:r>
            <w:r w:rsidR="006E2C4A" w:rsidRPr="006E2C4A">
              <w:rPr>
                <w:rFonts w:ascii="Segoe UI" w:hAnsi="Segoe UI" w:cs="Segoe UI"/>
                <w:bCs/>
              </w:rPr>
              <w:t>he cash balance of £1</w:t>
            </w:r>
            <w:r>
              <w:rPr>
                <w:rFonts w:ascii="Segoe UI" w:hAnsi="Segoe UI" w:cs="Segoe UI"/>
                <w:bCs/>
              </w:rPr>
              <w:t>3.4</w:t>
            </w:r>
            <w:r w:rsidR="006E2C4A" w:rsidRPr="006E2C4A">
              <w:rPr>
                <w:rFonts w:ascii="Segoe UI" w:hAnsi="Segoe UI" w:cs="Segoe UI"/>
                <w:bCs/>
              </w:rPr>
              <w:t xml:space="preserve"> million was £</w:t>
            </w:r>
            <w:r>
              <w:rPr>
                <w:rFonts w:ascii="Segoe UI" w:hAnsi="Segoe UI" w:cs="Segoe UI"/>
                <w:bCs/>
              </w:rPr>
              <w:t>1.3</w:t>
            </w:r>
            <w:r w:rsidR="006E2C4A" w:rsidRPr="006E2C4A">
              <w:rPr>
                <w:rFonts w:ascii="Segoe UI" w:hAnsi="Segoe UI" w:cs="Segoe UI"/>
                <w:bCs/>
              </w:rPr>
              <w:t xml:space="preserve"> million better than plan</w:t>
            </w:r>
            <w:r>
              <w:rPr>
                <w:rFonts w:ascii="Segoe UI" w:hAnsi="Segoe UI" w:cs="Segoe UI"/>
                <w:bCs/>
              </w:rPr>
              <w:t>,</w:t>
            </w:r>
            <w:r w:rsidR="00393172">
              <w:rPr>
                <w:rFonts w:ascii="Segoe UI" w:hAnsi="Segoe UI" w:cs="Segoe UI"/>
                <w:bCs/>
              </w:rPr>
              <w:t xml:space="preserve"> which was a strong position but had been achieved</w:t>
            </w:r>
            <w:r>
              <w:rPr>
                <w:rFonts w:ascii="Segoe UI" w:hAnsi="Segoe UI" w:cs="Segoe UI"/>
                <w:bCs/>
              </w:rPr>
              <w:t xml:space="preserve"> mainly due to slippage against the capital programme.  </w:t>
            </w:r>
          </w:p>
          <w:p w14:paraId="1EF154C0" w14:textId="37232AE8" w:rsidR="00BA5100" w:rsidRDefault="00BA5100" w:rsidP="006E641A">
            <w:pPr>
              <w:jc w:val="both"/>
              <w:rPr>
                <w:rFonts w:ascii="Segoe UI" w:hAnsi="Segoe UI" w:cs="Segoe UI"/>
                <w:bCs/>
              </w:rPr>
            </w:pPr>
            <w:r>
              <w:rPr>
                <w:rFonts w:ascii="Segoe UI" w:hAnsi="Segoe UI" w:cs="Segoe UI"/>
                <w:bCs/>
              </w:rPr>
              <w:t xml:space="preserve">Delivery of the </w:t>
            </w:r>
            <w:r w:rsidR="00792738">
              <w:rPr>
                <w:rFonts w:ascii="Segoe UI" w:hAnsi="Segoe UI" w:cs="Segoe UI"/>
                <w:bCs/>
              </w:rPr>
              <w:t>Cost Improvement Programme</w:t>
            </w:r>
            <w:r w:rsidR="00001454">
              <w:rPr>
                <w:rFonts w:ascii="Segoe UI" w:hAnsi="Segoe UI" w:cs="Segoe UI"/>
                <w:bCs/>
              </w:rPr>
              <w:t xml:space="preserve">/ </w:t>
            </w:r>
            <w:r w:rsidR="00ED7370">
              <w:rPr>
                <w:rFonts w:ascii="Segoe UI" w:hAnsi="Segoe UI" w:cs="Segoe UI"/>
                <w:bCs/>
              </w:rPr>
              <w:t>Productivity Improvement Programme (</w:t>
            </w:r>
            <w:r w:rsidR="00ED7370">
              <w:rPr>
                <w:rFonts w:ascii="Segoe UI" w:hAnsi="Segoe UI" w:cs="Segoe UI"/>
                <w:b/>
                <w:bCs/>
              </w:rPr>
              <w:t>CIP/PIP</w:t>
            </w:r>
            <w:r w:rsidR="00ED7370">
              <w:rPr>
                <w:rFonts w:ascii="Segoe UI" w:hAnsi="Segoe UI" w:cs="Segoe UI"/>
                <w:bCs/>
              </w:rPr>
              <w:t>)</w:t>
            </w:r>
            <w:r>
              <w:rPr>
                <w:rFonts w:ascii="Segoe UI" w:hAnsi="Segoe UI" w:cs="Segoe UI"/>
                <w:bCs/>
              </w:rPr>
              <w:t xml:space="preserve"> was £0.2 million adverse to plan</w:t>
            </w:r>
            <w:r w:rsidR="00111979">
              <w:rPr>
                <w:rFonts w:ascii="Segoe UI" w:hAnsi="Segoe UI" w:cs="Segoe UI"/>
                <w:bCs/>
              </w:rPr>
              <w:t xml:space="preserve"> but the bulk was expected in the latter part of FY20.  A shortfall of approximately £2 million against the target of £7.6 million was also anticipated</w:t>
            </w:r>
            <w:r w:rsidR="00CB6136">
              <w:rPr>
                <w:rFonts w:ascii="Segoe UI" w:hAnsi="Segoe UI" w:cs="Segoe UI"/>
                <w:bCs/>
              </w:rPr>
              <w:t xml:space="preserve"> against which some contingency amounts may be available.  </w:t>
            </w:r>
            <w:r w:rsidR="00CF0530">
              <w:rPr>
                <w:rFonts w:ascii="Segoe UI" w:hAnsi="Segoe UI" w:cs="Segoe UI"/>
                <w:bCs/>
              </w:rPr>
              <w:t xml:space="preserve">  </w:t>
            </w:r>
          </w:p>
          <w:p w14:paraId="44FFDBB5" w14:textId="77777777" w:rsidR="00BA5100" w:rsidRDefault="00BA5100" w:rsidP="006E641A">
            <w:pPr>
              <w:jc w:val="both"/>
              <w:rPr>
                <w:rFonts w:ascii="Segoe UI" w:hAnsi="Segoe UI" w:cs="Segoe UI"/>
                <w:bCs/>
              </w:rPr>
            </w:pPr>
          </w:p>
          <w:p w14:paraId="7262618B" w14:textId="2DD025AD" w:rsidR="004622F4" w:rsidRDefault="00D425D4" w:rsidP="006E641A">
            <w:pPr>
              <w:jc w:val="both"/>
              <w:rPr>
                <w:rFonts w:ascii="Segoe UI" w:hAnsi="Segoe UI" w:cs="Segoe UI"/>
                <w:bCs/>
              </w:rPr>
            </w:pPr>
            <w:r>
              <w:rPr>
                <w:rFonts w:ascii="Segoe UI" w:hAnsi="Segoe UI" w:cs="Segoe UI"/>
                <w:bCs/>
              </w:rPr>
              <w:t>He noted that the Trust would need to work in conjunction with Oxfordshire system partners in order to achieve</w:t>
            </w:r>
            <w:r w:rsidR="00CF0530">
              <w:rPr>
                <w:rFonts w:ascii="Segoe UI" w:hAnsi="Segoe UI" w:cs="Segoe UI"/>
                <w:bCs/>
              </w:rPr>
              <w:t xml:space="preserve"> the </w:t>
            </w:r>
            <w:r w:rsidR="009B0A85">
              <w:rPr>
                <w:rFonts w:ascii="Segoe UI" w:hAnsi="Segoe UI" w:cs="Segoe UI"/>
                <w:bCs/>
              </w:rPr>
              <w:t>C</w:t>
            </w:r>
            <w:r w:rsidR="00CF0530">
              <w:rPr>
                <w:rFonts w:ascii="Segoe UI" w:hAnsi="Segoe UI" w:cs="Segoe UI"/>
                <w:bCs/>
              </w:rPr>
              <w:t xml:space="preserve">ontrol </w:t>
            </w:r>
            <w:r w:rsidR="009B0A85">
              <w:rPr>
                <w:rFonts w:ascii="Segoe UI" w:hAnsi="Segoe UI" w:cs="Segoe UI"/>
                <w:bCs/>
              </w:rPr>
              <w:t>T</w:t>
            </w:r>
            <w:r w:rsidR="00CF0530">
              <w:rPr>
                <w:rFonts w:ascii="Segoe UI" w:hAnsi="Segoe UI" w:cs="Segoe UI"/>
                <w:bCs/>
              </w:rPr>
              <w:t>otal for Q</w:t>
            </w:r>
            <w:r w:rsidR="009B0A85">
              <w:rPr>
                <w:rFonts w:ascii="Segoe UI" w:hAnsi="Segoe UI" w:cs="Segoe UI"/>
                <w:bCs/>
              </w:rPr>
              <w:t>3</w:t>
            </w:r>
            <w:r w:rsidR="00A83800">
              <w:rPr>
                <w:rFonts w:ascii="Segoe UI" w:hAnsi="Segoe UI" w:cs="Segoe UI"/>
                <w:bCs/>
              </w:rPr>
              <w:t xml:space="preserve">.  In terms of the financial forecast, however, he anticipated that the Trust may need to reforecast at Q3.  </w:t>
            </w:r>
          </w:p>
          <w:p w14:paraId="78CFC323" w14:textId="557E026F" w:rsidR="00204C0E" w:rsidRDefault="00204C0E" w:rsidP="006E641A">
            <w:pPr>
              <w:jc w:val="both"/>
              <w:rPr>
                <w:rFonts w:ascii="Segoe UI" w:hAnsi="Segoe UI" w:cs="Segoe UI"/>
                <w:bCs/>
              </w:rPr>
            </w:pPr>
          </w:p>
          <w:p w14:paraId="103CEA68" w14:textId="39328AED" w:rsidR="006D5BF8" w:rsidRDefault="006D5BF8" w:rsidP="006E641A">
            <w:pPr>
              <w:jc w:val="both"/>
              <w:rPr>
                <w:rFonts w:ascii="Segoe UI" w:hAnsi="Segoe UI" w:cs="Segoe UI"/>
                <w:bCs/>
              </w:rPr>
            </w:pPr>
            <w:r>
              <w:rPr>
                <w:rFonts w:ascii="Segoe UI" w:hAnsi="Segoe UI" w:cs="Segoe UI"/>
                <w:bCs/>
              </w:rPr>
              <w:t xml:space="preserve">The Use of Resources </w:t>
            </w:r>
            <w:r w:rsidR="007354BA">
              <w:rPr>
                <w:rFonts w:ascii="Segoe UI" w:hAnsi="Segoe UI" w:cs="Segoe UI"/>
                <w:bCs/>
              </w:rPr>
              <w:t xml:space="preserve">risk rating remained on plan at ‘3’ </w:t>
            </w:r>
            <w:r w:rsidR="0006022F" w:rsidRPr="0006022F">
              <w:rPr>
                <w:rFonts w:ascii="Segoe UI" w:hAnsi="Segoe UI" w:cs="Segoe UI"/>
                <w:bCs/>
              </w:rPr>
              <w:t>(where ‘1’ was the best rating/low risk and ‘4’ the worst/high risk)</w:t>
            </w:r>
            <w:r w:rsidR="0006022F">
              <w:rPr>
                <w:rFonts w:ascii="Segoe UI" w:hAnsi="Segoe UI" w:cs="Segoe UI"/>
                <w:bCs/>
              </w:rPr>
              <w:t xml:space="preserve">.  </w:t>
            </w:r>
          </w:p>
          <w:p w14:paraId="0966B378" w14:textId="43FFB6BE" w:rsidR="002507C4" w:rsidRDefault="002507C4" w:rsidP="006E641A">
            <w:pPr>
              <w:jc w:val="both"/>
              <w:rPr>
                <w:rFonts w:ascii="Segoe UI" w:hAnsi="Segoe UI" w:cs="Segoe UI"/>
                <w:bCs/>
              </w:rPr>
            </w:pPr>
          </w:p>
          <w:p w14:paraId="51C9A6B5" w14:textId="3D42CE3F" w:rsidR="00E96CBC" w:rsidRDefault="00A73ED4" w:rsidP="00503290">
            <w:pPr>
              <w:jc w:val="both"/>
              <w:rPr>
                <w:rFonts w:ascii="Segoe UI" w:hAnsi="Segoe UI" w:cs="Segoe UI"/>
                <w:bCs/>
              </w:rPr>
            </w:pPr>
            <w:r>
              <w:rPr>
                <w:rFonts w:ascii="Segoe UI" w:hAnsi="Segoe UI" w:cs="Segoe UI"/>
                <w:bCs/>
              </w:rPr>
              <w:t xml:space="preserve">The Trust Chair asked when the Trust </w:t>
            </w:r>
            <w:r w:rsidR="007B50B2">
              <w:rPr>
                <w:rFonts w:ascii="Segoe UI" w:hAnsi="Segoe UI" w:cs="Segoe UI"/>
                <w:bCs/>
              </w:rPr>
              <w:t xml:space="preserve">would receive a decision on FY21 funding from CCGs.  The Director of Finance </w:t>
            </w:r>
            <w:r w:rsidR="00262687">
              <w:rPr>
                <w:rFonts w:ascii="Segoe UI" w:hAnsi="Segoe UI" w:cs="Segoe UI"/>
                <w:bCs/>
              </w:rPr>
              <w:t xml:space="preserve">replied that </w:t>
            </w:r>
            <w:r w:rsidR="00BD0DBB">
              <w:rPr>
                <w:rFonts w:ascii="Segoe UI" w:hAnsi="Segoe UI" w:cs="Segoe UI"/>
                <w:bCs/>
              </w:rPr>
              <w:t xml:space="preserve">he had a meeting tomorrow with the CCG and that he and the Managing Director for Mental Health &amp; Learning Disabilities </w:t>
            </w:r>
            <w:r w:rsidR="00EC104E">
              <w:rPr>
                <w:rFonts w:ascii="Segoe UI" w:hAnsi="Segoe UI" w:cs="Segoe UI"/>
                <w:bCs/>
              </w:rPr>
              <w:t xml:space="preserve">also had a further meeting later this week. </w:t>
            </w:r>
          </w:p>
          <w:p w14:paraId="76834F7E" w14:textId="77777777" w:rsidR="00A73ED4" w:rsidRDefault="00A73ED4" w:rsidP="00503290">
            <w:pPr>
              <w:jc w:val="both"/>
              <w:rPr>
                <w:rFonts w:ascii="Segoe UI" w:hAnsi="Segoe UI" w:cs="Segoe UI"/>
                <w:bCs/>
              </w:rPr>
            </w:pPr>
          </w:p>
          <w:p w14:paraId="1D63058F" w14:textId="77777777" w:rsidR="0053037B" w:rsidRDefault="0053037B" w:rsidP="00503290">
            <w:pPr>
              <w:jc w:val="both"/>
              <w:rPr>
                <w:rFonts w:ascii="Segoe UI" w:hAnsi="Segoe UI" w:cs="Segoe UI"/>
                <w:bCs/>
              </w:rPr>
            </w:pPr>
            <w:r>
              <w:rPr>
                <w:rFonts w:ascii="Segoe UI" w:hAnsi="Segoe UI" w:cs="Segoe UI"/>
                <w:b/>
                <w:bCs/>
              </w:rPr>
              <w:t>The Board noted the report</w:t>
            </w:r>
            <w:r>
              <w:rPr>
                <w:rFonts w:ascii="Segoe UI" w:hAnsi="Segoe UI" w:cs="Segoe UI"/>
                <w:bCs/>
              </w:rPr>
              <w:t xml:space="preserve">. </w:t>
            </w:r>
          </w:p>
          <w:p w14:paraId="66A7426B" w14:textId="7AD905C1" w:rsidR="0053037B" w:rsidRPr="0053037B" w:rsidRDefault="0053037B" w:rsidP="00503290">
            <w:pPr>
              <w:jc w:val="both"/>
              <w:rPr>
                <w:rFonts w:ascii="Segoe UI" w:hAnsi="Segoe UI" w:cs="Segoe UI"/>
                <w:bCs/>
              </w:rPr>
            </w:pPr>
          </w:p>
        </w:tc>
        <w:tc>
          <w:tcPr>
            <w:tcW w:w="770" w:type="dxa"/>
          </w:tcPr>
          <w:p w14:paraId="39ABF6C9" w14:textId="77777777" w:rsidR="00FA1A9E" w:rsidRDefault="00FA1A9E" w:rsidP="00687605">
            <w:pPr>
              <w:keepNext/>
              <w:keepLines/>
              <w:rPr>
                <w:rFonts w:ascii="Segoe UI" w:hAnsi="Segoe UI" w:cs="Segoe UI"/>
                <w:b/>
              </w:rPr>
            </w:pPr>
          </w:p>
          <w:p w14:paraId="152756C9" w14:textId="77777777" w:rsidR="00A040C5" w:rsidRDefault="00A040C5" w:rsidP="00687605">
            <w:pPr>
              <w:keepNext/>
              <w:keepLines/>
              <w:rPr>
                <w:rFonts w:ascii="Segoe UI" w:hAnsi="Segoe UI" w:cs="Segoe UI"/>
                <w:b/>
              </w:rPr>
            </w:pPr>
          </w:p>
          <w:p w14:paraId="213927BA" w14:textId="77777777" w:rsidR="00A040C5" w:rsidRDefault="00A040C5" w:rsidP="00687605">
            <w:pPr>
              <w:keepNext/>
              <w:keepLines/>
              <w:rPr>
                <w:rFonts w:ascii="Segoe UI" w:hAnsi="Segoe UI" w:cs="Segoe UI"/>
                <w:b/>
              </w:rPr>
            </w:pPr>
          </w:p>
          <w:p w14:paraId="28B5C1B8" w14:textId="77777777" w:rsidR="00A040C5" w:rsidRDefault="00A040C5" w:rsidP="00687605">
            <w:pPr>
              <w:keepNext/>
              <w:keepLines/>
              <w:rPr>
                <w:rFonts w:ascii="Segoe UI" w:hAnsi="Segoe UI" w:cs="Segoe UI"/>
                <w:b/>
              </w:rPr>
            </w:pPr>
          </w:p>
          <w:p w14:paraId="5FD57DB1" w14:textId="77777777" w:rsidR="00A040C5" w:rsidRDefault="00A040C5" w:rsidP="00687605">
            <w:pPr>
              <w:keepNext/>
              <w:keepLines/>
              <w:rPr>
                <w:rFonts w:ascii="Segoe UI" w:hAnsi="Segoe UI" w:cs="Segoe UI"/>
                <w:b/>
              </w:rPr>
            </w:pPr>
          </w:p>
          <w:p w14:paraId="1C43E4F1" w14:textId="77777777" w:rsidR="00A040C5" w:rsidRDefault="00A040C5" w:rsidP="00687605">
            <w:pPr>
              <w:keepNext/>
              <w:keepLines/>
              <w:rPr>
                <w:rFonts w:ascii="Segoe UI" w:hAnsi="Segoe UI" w:cs="Segoe UI"/>
                <w:b/>
              </w:rPr>
            </w:pPr>
          </w:p>
          <w:p w14:paraId="73B2ABC4" w14:textId="77777777" w:rsidR="00A040C5" w:rsidRDefault="00A040C5" w:rsidP="00687605">
            <w:pPr>
              <w:keepNext/>
              <w:keepLines/>
              <w:rPr>
                <w:rFonts w:ascii="Segoe UI" w:hAnsi="Segoe UI" w:cs="Segoe UI"/>
                <w:b/>
              </w:rPr>
            </w:pPr>
          </w:p>
          <w:p w14:paraId="28748394" w14:textId="77777777" w:rsidR="00A040C5" w:rsidRDefault="00A040C5" w:rsidP="00687605">
            <w:pPr>
              <w:keepNext/>
              <w:keepLines/>
              <w:rPr>
                <w:rFonts w:ascii="Segoe UI" w:hAnsi="Segoe UI" w:cs="Segoe UI"/>
                <w:b/>
              </w:rPr>
            </w:pPr>
          </w:p>
          <w:p w14:paraId="18E88488" w14:textId="77777777" w:rsidR="00A040C5" w:rsidRDefault="00A040C5" w:rsidP="00687605">
            <w:pPr>
              <w:keepNext/>
              <w:keepLines/>
              <w:rPr>
                <w:rFonts w:ascii="Segoe UI" w:hAnsi="Segoe UI" w:cs="Segoe UI"/>
                <w:b/>
              </w:rPr>
            </w:pPr>
          </w:p>
          <w:p w14:paraId="2B311EFD" w14:textId="77777777" w:rsidR="00A040C5" w:rsidRDefault="00A040C5" w:rsidP="00687605">
            <w:pPr>
              <w:keepNext/>
              <w:keepLines/>
              <w:rPr>
                <w:rFonts w:ascii="Segoe UI" w:hAnsi="Segoe UI" w:cs="Segoe UI"/>
                <w:b/>
              </w:rPr>
            </w:pPr>
          </w:p>
          <w:p w14:paraId="167E91A0" w14:textId="77777777" w:rsidR="00A040C5" w:rsidRDefault="00A040C5" w:rsidP="00687605">
            <w:pPr>
              <w:keepNext/>
              <w:keepLines/>
              <w:rPr>
                <w:rFonts w:ascii="Segoe UI" w:hAnsi="Segoe UI" w:cs="Segoe UI"/>
                <w:b/>
              </w:rPr>
            </w:pPr>
          </w:p>
          <w:p w14:paraId="10A56611" w14:textId="77777777" w:rsidR="00A040C5" w:rsidRDefault="00A040C5" w:rsidP="00687605">
            <w:pPr>
              <w:keepNext/>
              <w:keepLines/>
              <w:rPr>
                <w:rFonts w:ascii="Segoe UI" w:hAnsi="Segoe UI" w:cs="Segoe UI"/>
                <w:b/>
              </w:rPr>
            </w:pPr>
          </w:p>
          <w:p w14:paraId="31B30414" w14:textId="5E26A6B3" w:rsidR="00A040C5" w:rsidRPr="00A040C5" w:rsidRDefault="00A040C5" w:rsidP="00687605">
            <w:pPr>
              <w:keepNext/>
              <w:keepLines/>
              <w:rPr>
                <w:rFonts w:ascii="Segoe UI" w:hAnsi="Segoe UI" w:cs="Segoe UI"/>
                <w:b/>
                <w:sz w:val="22"/>
                <w:szCs w:val="22"/>
              </w:rPr>
            </w:pPr>
          </w:p>
        </w:tc>
      </w:tr>
      <w:tr w:rsidR="00280EDE" w:rsidRPr="009E11F6" w14:paraId="665E7680" w14:textId="77777777" w:rsidTr="00C72407">
        <w:trPr>
          <w:trHeight w:val="650"/>
        </w:trPr>
        <w:tc>
          <w:tcPr>
            <w:tcW w:w="851" w:type="dxa"/>
          </w:tcPr>
          <w:p w14:paraId="175F073D" w14:textId="24F75B4B" w:rsidR="0076146D" w:rsidRDefault="00B72183" w:rsidP="00B72183">
            <w:pPr>
              <w:rPr>
                <w:rFonts w:ascii="Segoe UI" w:hAnsi="Segoe UI" w:cs="Segoe UI"/>
                <w:b/>
                <w:sz w:val="22"/>
                <w:szCs w:val="22"/>
              </w:rPr>
            </w:pPr>
            <w:r w:rsidRPr="00355FCF">
              <w:rPr>
                <w:rFonts w:ascii="Segoe UI" w:hAnsi="Segoe UI" w:cs="Segoe UI"/>
                <w:b/>
                <w:sz w:val="22"/>
                <w:szCs w:val="22"/>
              </w:rPr>
              <w:t xml:space="preserve">BOD </w:t>
            </w:r>
            <w:r w:rsidR="0076146D">
              <w:rPr>
                <w:rFonts w:ascii="Segoe UI" w:hAnsi="Segoe UI" w:cs="Segoe UI"/>
                <w:b/>
                <w:sz w:val="22"/>
                <w:szCs w:val="22"/>
              </w:rPr>
              <w:t>1</w:t>
            </w:r>
            <w:r w:rsidR="00CE18C3">
              <w:rPr>
                <w:rFonts w:ascii="Segoe UI" w:hAnsi="Segoe UI" w:cs="Segoe UI"/>
                <w:b/>
                <w:sz w:val="22"/>
                <w:szCs w:val="22"/>
              </w:rPr>
              <w:t>49</w:t>
            </w:r>
            <w:r w:rsidRPr="00355FCF">
              <w:rPr>
                <w:rFonts w:ascii="Segoe UI" w:hAnsi="Segoe UI" w:cs="Segoe UI"/>
                <w:b/>
                <w:sz w:val="22"/>
                <w:szCs w:val="22"/>
              </w:rPr>
              <w:t>/</w:t>
            </w:r>
          </w:p>
          <w:p w14:paraId="6A3D89D5" w14:textId="1D426666" w:rsidR="00B72183" w:rsidRPr="00355FCF" w:rsidRDefault="00B72183" w:rsidP="00B72183">
            <w:pPr>
              <w:rPr>
                <w:rFonts w:ascii="Segoe UI" w:hAnsi="Segoe UI" w:cs="Segoe UI"/>
                <w:b/>
                <w:sz w:val="22"/>
                <w:szCs w:val="22"/>
              </w:rPr>
            </w:pPr>
            <w:r w:rsidRPr="00355FCF">
              <w:rPr>
                <w:rFonts w:ascii="Segoe UI" w:hAnsi="Segoe UI" w:cs="Segoe UI"/>
                <w:b/>
                <w:sz w:val="22"/>
                <w:szCs w:val="22"/>
              </w:rPr>
              <w:t>19</w:t>
            </w:r>
          </w:p>
          <w:p w14:paraId="55DDA112" w14:textId="1359DD22" w:rsidR="00B72183" w:rsidRDefault="00B72183" w:rsidP="00B72183">
            <w:pPr>
              <w:rPr>
                <w:rFonts w:ascii="Segoe UI" w:hAnsi="Segoe UI" w:cs="Segoe UI"/>
                <w:sz w:val="22"/>
                <w:szCs w:val="22"/>
              </w:rPr>
            </w:pPr>
            <w:r w:rsidRPr="00355FCF">
              <w:rPr>
                <w:rFonts w:ascii="Segoe UI" w:hAnsi="Segoe UI" w:cs="Segoe UI"/>
                <w:sz w:val="22"/>
                <w:szCs w:val="22"/>
              </w:rPr>
              <w:t>a</w:t>
            </w:r>
          </w:p>
          <w:p w14:paraId="79851772" w14:textId="01E1762A" w:rsidR="00A618CF" w:rsidRDefault="00A618CF" w:rsidP="00B72183">
            <w:pPr>
              <w:rPr>
                <w:rFonts w:ascii="Segoe UI" w:hAnsi="Segoe UI" w:cs="Segoe UI"/>
                <w:sz w:val="22"/>
                <w:szCs w:val="22"/>
              </w:rPr>
            </w:pPr>
          </w:p>
          <w:p w14:paraId="33B0DB27" w14:textId="77777777" w:rsidR="00C73090" w:rsidRDefault="00C73090" w:rsidP="00624083">
            <w:pPr>
              <w:rPr>
                <w:rFonts w:ascii="Segoe UI" w:hAnsi="Segoe UI" w:cs="Segoe UI"/>
                <w:sz w:val="22"/>
                <w:szCs w:val="22"/>
              </w:rPr>
            </w:pPr>
          </w:p>
          <w:p w14:paraId="43EB7A1B" w14:textId="77777777" w:rsidR="003A79DF" w:rsidRDefault="003A79DF" w:rsidP="00624083">
            <w:pPr>
              <w:rPr>
                <w:rFonts w:ascii="Segoe UI" w:hAnsi="Segoe UI" w:cs="Segoe UI"/>
                <w:sz w:val="22"/>
                <w:szCs w:val="22"/>
              </w:rPr>
            </w:pPr>
          </w:p>
          <w:p w14:paraId="24BD32AB" w14:textId="77777777" w:rsidR="003A79DF" w:rsidRDefault="003A79DF" w:rsidP="00624083">
            <w:pPr>
              <w:rPr>
                <w:rFonts w:ascii="Segoe UI" w:hAnsi="Segoe UI" w:cs="Segoe UI"/>
                <w:sz w:val="22"/>
                <w:szCs w:val="22"/>
              </w:rPr>
            </w:pPr>
          </w:p>
          <w:p w14:paraId="00F438ED" w14:textId="77777777" w:rsidR="003A79DF" w:rsidRDefault="003A79DF" w:rsidP="00624083">
            <w:pPr>
              <w:rPr>
                <w:rFonts w:ascii="Segoe UI" w:hAnsi="Segoe UI" w:cs="Segoe UI"/>
                <w:sz w:val="22"/>
                <w:szCs w:val="22"/>
              </w:rPr>
            </w:pPr>
          </w:p>
          <w:p w14:paraId="7705E1CD" w14:textId="77777777" w:rsidR="003A79DF" w:rsidRDefault="003A79DF" w:rsidP="00624083">
            <w:pPr>
              <w:rPr>
                <w:rFonts w:ascii="Segoe UI" w:hAnsi="Segoe UI" w:cs="Segoe UI"/>
                <w:sz w:val="22"/>
                <w:szCs w:val="22"/>
              </w:rPr>
            </w:pPr>
          </w:p>
          <w:p w14:paraId="1D407BAB" w14:textId="77777777" w:rsidR="003A79DF" w:rsidRDefault="003A79DF" w:rsidP="00624083">
            <w:pPr>
              <w:rPr>
                <w:rFonts w:ascii="Segoe UI" w:hAnsi="Segoe UI" w:cs="Segoe UI"/>
                <w:sz w:val="22"/>
                <w:szCs w:val="22"/>
              </w:rPr>
            </w:pPr>
          </w:p>
          <w:p w14:paraId="04A2A1C7" w14:textId="77777777" w:rsidR="003A79DF" w:rsidRDefault="003A79DF" w:rsidP="00624083">
            <w:pPr>
              <w:rPr>
                <w:rFonts w:ascii="Segoe UI" w:hAnsi="Segoe UI" w:cs="Segoe UI"/>
                <w:sz w:val="22"/>
                <w:szCs w:val="22"/>
              </w:rPr>
            </w:pPr>
          </w:p>
          <w:p w14:paraId="1C5B3794" w14:textId="77777777" w:rsidR="003A79DF" w:rsidRDefault="003A79DF" w:rsidP="00624083">
            <w:pPr>
              <w:rPr>
                <w:rFonts w:ascii="Segoe UI" w:hAnsi="Segoe UI" w:cs="Segoe UI"/>
                <w:sz w:val="22"/>
                <w:szCs w:val="22"/>
              </w:rPr>
            </w:pPr>
          </w:p>
          <w:p w14:paraId="49D6B762" w14:textId="77777777" w:rsidR="003A79DF" w:rsidRDefault="003A79DF" w:rsidP="00624083">
            <w:pPr>
              <w:rPr>
                <w:rFonts w:ascii="Segoe UI" w:hAnsi="Segoe UI" w:cs="Segoe UI"/>
                <w:sz w:val="22"/>
                <w:szCs w:val="22"/>
              </w:rPr>
            </w:pPr>
          </w:p>
          <w:p w14:paraId="1247B32C" w14:textId="77777777" w:rsidR="003A79DF" w:rsidRDefault="003A79DF" w:rsidP="00624083">
            <w:pPr>
              <w:rPr>
                <w:rFonts w:ascii="Segoe UI" w:hAnsi="Segoe UI" w:cs="Segoe UI"/>
                <w:sz w:val="22"/>
                <w:szCs w:val="22"/>
              </w:rPr>
            </w:pPr>
          </w:p>
          <w:p w14:paraId="28BA5C3E" w14:textId="77777777" w:rsidR="003A79DF" w:rsidRDefault="003A79DF" w:rsidP="00624083">
            <w:pPr>
              <w:rPr>
                <w:rFonts w:ascii="Segoe UI" w:hAnsi="Segoe UI" w:cs="Segoe UI"/>
                <w:sz w:val="22"/>
                <w:szCs w:val="22"/>
              </w:rPr>
            </w:pPr>
          </w:p>
          <w:p w14:paraId="6D0A307E" w14:textId="77777777" w:rsidR="003A79DF" w:rsidRDefault="003A79DF" w:rsidP="00624083">
            <w:pPr>
              <w:rPr>
                <w:rFonts w:ascii="Segoe UI" w:hAnsi="Segoe UI" w:cs="Segoe UI"/>
                <w:sz w:val="22"/>
                <w:szCs w:val="22"/>
              </w:rPr>
            </w:pPr>
          </w:p>
          <w:p w14:paraId="224984D4" w14:textId="77777777" w:rsidR="003A79DF" w:rsidRDefault="003A79DF" w:rsidP="00624083">
            <w:pPr>
              <w:rPr>
                <w:rFonts w:ascii="Segoe UI" w:hAnsi="Segoe UI" w:cs="Segoe UI"/>
                <w:sz w:val="22"/>
                <w:szCs w:val="22"/>
              </w:rPr>
            </w:pPr>
          </w:p>
          <w:p w14:paraId="47209772" w14:textId="77777777" w:rsidR="003A79DF" w:rsidRDefault="003A79DF" w:rsidP="00624083">
            <w:pPr>
              <w:rPr>
                <w:rFonts w:ascii="Segoe UI" w:hAnsi="Segoe UI" w:cs="Segoe UI"/>
                <w:sz w:val="22"/>
                <w:szCs w:val="22"/>
              </w:rPr>
            </w:pPr>
          </w:p>
          <w:p w14:paraId="6A2F443B" w14:textId="77777777" w:rsidR="003A79DF" w:rsidRDefault="003A79DF" w:rsidP="00624083">
            <w:pPr>
              <w:rPr>
                <w:rFonts w:ascii="Segoe UI" w:hAnsi="Segoe UI" w:cs="Segoe UI"/>
                <w:sz w:val="22"/>
                <w:szCs w:val="22"/>
              </w:rPr>
            </w:pPr>
            <w:r>
              <w:rPr>
                <w:rFonts w:ascii="Segoe UI" w:hAnsi="Segoe UI" w:cs="Segoe UI"/>
                <w:sz w:val="22"/>
                <w:szCs w:val="22"/>
              </w:rPr>
              <w:t>b</w:t>
            </w:r>
          </w:p>
          <w:p w14:paraId="2B07BAAC" w14:textId="77777777" w:rsidR="003A79DF" w:rsidRDefault="003A79DF" w:rsidP="00624083">
            <w:pPr>
              <w:rPr>
                <w:rFonts w:ascii="Segoe UI" w:hAnsi="Segoe UI" w:cs="Segoe UI"/>
                <w:sz w:val="22"/>
                <w:szCs w:val="22"/>
              </w:rPr>
            </w:pPr>
          </w:p>
          <w:p w14:paraId="74420E7B" w14:textId="77777777" w:rsidR="003A79DF" w:rsidRDefault="003A79DF" w:rsidP="00624083">
            <w:pPr>
              <w:rPr>
                <w:rFonts w:ascii="Segoe UI" w:hAnsi="Segoe UI" w:cs="Segoe UI"/>
                <w:sz w:val="22"/>
                <w:szCs w:val="22"/>
              </w:rPr>
            </w:pPr>
          </w:p>
          <w:p w14:paraId="1CD918F5" w14:textId="77777777" w:rsidR="003A79DF" w:rsidRDefault="003A79DF" w:rsidP="00624083">
            <w:pPr>
              <w:rPr>
                <w:rFonts w:ascii="Segoe UI" w:hAnsi="Segoe UI" w:cs="Segoe UI"/>
                <w:sz w:val="22"/>
                <w:szCs w:val="22"/>
              </w:rPr>
            </w:pPr>
          </w:p>
          <w:p w14:paraId="295EDED0" w14:textId="77777777" w:rsidR="003A79DF" w:rsidRDefault="003A79DF" w:rsidP="00624083">
            <w:pPr>
              <w:rPr>
                <w:rFonts w:ascii="Segoe UI" w:hAnsi="Segoe UI" w:cs="Segoe UI"/>
                <w:sz w:val="22"/>
                <w:szCs w:val="22"/>
              </w:rPr>
            </w:pPr>
          </w:p>
          <w:p w14:paraId="2518BB32" w14:textId="77777777" w:rsidR="003A79DF" w:rsidRDefault="003A79DF" w:rsidP="00624083">
            <w:pPr>
              <w:rPr>
                <w:rFonts w:ascii="Segoe UI" w:hAnsi="Segoe UI" w:cs="Segoe UI"/>
                <w:sz w:val="22"/>
                <w:szCs w:val="22"/>
              </w:rPr>
            </w:pPr>
          </w:p>
          <w:p w14:paraId="58B0DFF2" w14:textId="77777777" w:rsidR="003A79DF" w:rsidRDefault="003A79DF" w:rsidP="00624083">
            <w:pPr>
              <w:rPr>
                <w:rFonts w:ascii="Segoe UI" w:hAnsi="Segoe UI" w:cs="Segoe UI"/>
                <w:sz w:val="22"/>
                <w:szCs w:val="22"/>
              </w:rPr>
            </w:pPr>
          </w:p>
          <w:p w14:paraId="6D456EB7" w14:textId="77777777" w:rsidR="003A79DF" w:rsidRDefault="003A79DF" w:rsidP="00624083">
            <w:pPr>
              <w:rPr>
                <w:rFonts w:ascii="Segoe UI" w:hAnsi="Segoe UI" w:cs="Segoe UI"/>
                <w:sz w:val="22"/>
                <w:szCs w:val="22"/>
              </w:rPr>
            </w:pPr>
            <w:r>
              <w:rPr>
                <w:rFonts w:ascii="Segoe UI" w:hAnsi="Segoe UI" w:cs="Segoe UI"/>
                <w:sz w:val="22"/>
                <w:szCs w:val="22"/>
              </w:rPr>
              <w:t>c</w:t>
            </w:r>
          </w:p>
          <w:p w14:paraId="16643EAC" w14:textId="77777777" w:rsidR="003A79DF" w:rsidRDefault="003A79DF" w:rsidP="00624083">
            <w:pPr>
              <w:rPr>
                <w:rFonts w:ascii="Segoe UI" w:hAnsi="Segoe UI" w:cs="Segoe UI"/>
                <w:sz w:val="22"/>
                <w:szCs w:val="22"/>
              </w:rPr>
            </w:pPr>
          </w:p>
          <w:p w14:paraId="07E6E32C" w14:textId="77777777" w:rsidR="003A79DF" w:rsidRDefault="003A79DF" w:rsidP="00624083">
            <w:pPr>
              <w:rPr>
                <w:rFonts w:ascii="Segoe UI" w:hAnsi="Segoe UI" w:cs="Segoe UI"/>
                <w:sz w:val="22"/>
                <w:szCs w:val="22"/>
              </w:rPr>
            </w:pPr>
          </w:p>
          <w:p w14:paraId="530872B9" w14:textId="77777777" w:rsidR="003A79DF" w:rsidRDefault="003A79DF" w:rsidP="00624083">
            <w:pPr>
              <w:rPr>
                <w:rFonts w:ascii="Segoe UI" w:hAnsi="Segoe UI" w:cs="Segoe UI"/>
                <w:sz w:val="22"/>
                <w:szCs w:val="22"/>
              </w:rPr>
            </w:pPr>
          </w:p>
          <w:p w14:paraId="7AD9A1FC" w14:textId="77777777" w:rsidR="003A79DF" w:rsidRDefault="003A79DF" w:rsidP="00624083">
            <w:pPr>
              <w:rPr>
                <w:rFonts w:ascii="Segoe UI" w:hAnsi="Segoe UI" w:cs="Segoe UI"/>
                <w:sz w:val="22"/>
                <w:szCs w:val="22"/>
              </w:rPr>
            </w:pPr>
          </w:p>
          <w:p w14:paraId="4420C4BE" w14:textId="77777777" w:rsidR="003A79DF" w:rsidRDefault="003A79DF" w:rsidP="00624083">
            <w:pPr>
              <w:rPr>
                <w:rFonts w:ascii="Segoe UI" w:hAnsi="Segoe UI" w:cs="Segoe UI"/>
                <w:sz w:val="22"/>
                <w:szCs w:val="22"/>
              </w:rPr>
            </w:pPr>
          </w:p>
          <w:p w14:paraId="06183A78" w14:textId="77777777" w:rsidR="003A79DF" w:rsidRDefault="003A79DF" w:rsidP="00624083">
            <w:pPr>
              <w:rPr>
                <w:rFonts w:ascii="Segoe UI" w:hAnsi="Segoe UI" w:cs="Segoe UI"/>
                <w:sz w:val="22"/>
                <w:szCs w:val="22"/>
              </w:rPr>
            </w:pPr>
          </w:p>
          <w:p w14:paraId="7587FB63" w14:textId="77777777" w:rsidR="003A79DF" w:rsidRDefault="003A79DF" w:rsidP="00624083">
            <w:pPr>
              <w:rPr>
                <w:rFonts w:ascii="Segoe UI" w:hAnsi="Segoe UI" w:cs="Segoe UI"/>
                <w:sz w:val="22"/>
                <w:szCs w:val="22"/>
              </w:rPr>
            </w:pPr>
          </w:p>
          <w:p w14:paraId="07EA2A3B" w14:textId="77777777" w:rsidR="003A79DF" w:rsidRDefault="003A79DF" w:rsidP="00624083">
            <w:pPr>
              <w:rPr>
                <w:rFonts w:ascii="Segoe UI" w:hAnsi="Segoe UI" w:cs="Segoe UI"/>
                <w:sz w:val="22"/>
                <w:szCs w:val="22"/>
              </w:rPr>
            </w:pPr>
          </w:p>
          <w:p w14:paraId="4A42A2C7" w14:textId="3D62C7D1" w:rsidR="003A79DF" w:rsidRPr="0058507D" w:rsidRDefault="003A79DF" w:rsidP="00624083">
            <w:pPr>
              <w:rPr>
                <w:rFonts w:ascii="Segoe UI" w:hAnsi="Segoe UI" w:cs="Segoe UI"/>
                <w:sz w:val="22"/>
                <w:szCs w:val="22"/>
              </w:rPr>
            </w:pPr>
            <w:r>
              <w:rPr>
                <w:rFonts w:ascii="Segoe UI" w:hAnsi="Segoe UI" w:cs="Segoe UI"/>
                <w:sz w:val="22"/>
                <w:szCs w:val="22"/>
              </w:rPr>
              <w:t>d</w:t>
            </w:r>
          </w:p>
        </w:tc>
        <w:tc>
          <w:tcPr>
            <w:tcW w:w="7655" w:type="dxa"/>
          </w:tcPr>
          <w:p w14:paraId="44A334E4" w14:textId="32216D4B" w:rsidR="00280EDE" w:rsidRPr="00532FD2" w:rsidRDefault="007D6910" w:rsidP="006E641A">
            <w:pPr>
              <w:jc w:val="both"/>
              <w:rPr>
                <w:rFonts w:ascii="Segoe UI" w:hAnsi="Segoe UI" w:cs="Segoe UI"/>
                <w:bCs/>
              </w:rPr>
            </w:pPr>
            <w:r>
              <w:rPr>
                <w:rFonts w:ascii="Segoe UI" w:hAnsi="Segoe UI" w:cs="Segoe UI"/>
                <w:b/>
                <w:bCs/>
              </w:rPr>
              <w:t xml:space="preserve">Freedom to Speak Up report </w:t>
            </w:r>
          </w:p>
          <w:p w14:paraId="17EB4E0E" w14:textId="62E19A8B" w:rsidR="00AF466F" w:rsidRDefault="00AF466F" w:rsidP="003C3EAF">
            <w:pPr>
              <w:jc w:val="both"/>
              <w:rPr>
                <w:rFonts w:ascii="Segoe UI" w:hAnsi="Segoe UI" w:cs="Segoe UI"/>
                <w:bCs/>
              </w:rPr>
            </w:pPr>
          </w:p>
          <w:p w14:paraId="03F2B1DF" w14:textId="5A206369" w:rsidR="0068405D" w:rsidRDefault="00D757B3" w:rsidP="003C3EAF">
            <w:pPr>
              <w:jc w:val="both"/>
              <w:rPr>
                <w:rFonts w:ascii="Segoe UI" w:hAnsi="Segoe UI" w:cs="Segoe UI"/>
                <w:bCs/>
              </w:rPr>
            </w:pPr>
            <w:r>
              <w:rPr>
                <w:rFonts w:ascii="Segoe UI" w:hAnsi="Segoe UI" w:cs="Segoe UI"/>
                <w:bCs/>
              </w:rPr>
              <w:t xml:space="preserve">The </w:t>
            </w:r>
            <w:r w:rsidRPr="00D757B3">
              <w:rPr>
                <w:rFonts w:ascii="Segoe UI" w:hAnsi="Segoe UI" w:cs="Segoe UI"/>
                <w:bCs/>
              </w:rPr>
              <w:t xml:space="preserve">Freedom </w:t>
            </w:r>
            <w:proofErr w:type="gramStart"/>
            <w:r w:rsidRPr="00D757B3">
              <w:rPr>
                <w:rFonts w:ascii="Segoe UI" w:hAnsi="Segoe UI" w:cs="Segoe UI"/>
                <w:bCs/>
              </w:rPr>
              <w:t>To</w:t>
            </w:r>
            <w:proofErr w:type="gramEnd"/>
            <w:r w:rsidRPr="00D757B3">
              <w:rPr>
                <w:rFonts w:ascii="Segoe UI" w:hAnsi="Segoe UI" w:cs="Segoe UI"/>
                <w:bCs/>
              </w:rPr>
              <w:t xml:space="preserve"> Speak Up Guardian</w:t>
            </w:r>
            <w:r>
              <w:rPr>
                <w:rFonts w:ascii="Segoe UI" w:hAnsi="Segoe UI" w:cs="Segoe UI"/>
                <w:bCs/>
              </w:rPr>
              <w:t xml:space="preserve"> joined the meeting and presented the report BOD 113/2019</w:t>
            </w:r>
            <w:r w:rsidR="00D73FC0">
              <w:rPr>
                <w:rFonts w:ascii="Segoe UI" w:hAnsi="Segoe UI" w:cs="Segoe UI"/>
                <w:bCs/>
              </w:rPr>
              <w:t xml:space="preserve">.  She </w:t>
            </w:r>
            <w:r w:rsidR="00EB3282">
              <w:rPr>
                <w:rFonts w:ascii="Segoe UI" w:hAnsi="Segoe UI" w:cs="Segoe UI"/>
                <w:bCs/>
              </w:rPr>
              <w:t>repor</w:t>
            </w:r>
            <w:r w:rsidR="00D73FC0">
              <w:rPr>
                <w:rFonts w:ascii="Segoe UI" w:hAnsi="Segoe UI" w:cs="Segoe UI"/>
                <w:bCs/>
              </w:rPr>
              <w:t>ted that the number of concerns raised remained comparable with previous reporting periods</w:t>
            </w:r>
            <w:r w:rsidR="00687AF7">
              <w:rPr>
                <w:rFonts w:ascii="Segoe UI" w:hAnsi="Segoe UI" w:cs="Segoe UI"/>
                <w:bCs/>
              </w:rPr>
              <w:t xml:space="preserve"> and there had been no serious patient safety concerns raised. </w:t>
            </w:r>
            <w:r w:rsidR="00EB3282">
              <w:rPr>
                <w:rFonts w:ascii="Segoe UI" w:hAnsi="Segoe UI" w:cs="Segoe UI"/>
                <w:bCs/>
              </w:rPr>
              <w:t xml:space="preserve"> She highlighted the following themes</w:t>
            </w:r>
            <w:r w:rsidR="00346E6E">
              <w:rPr>
                <w:rFonts w:ascii="Segoe UI" w:hAnsi="Segoe UI" w:cs="Segoe UI"/>
                <w:bCs/>
              </w:rPr>
              <w:t xml:space="preserve"> of concerns: </w:t>
            </w:r>
            <w:r w:rsidR="006969BF">
              <w:rPr>
                <w:rFonts w:ascii="Segoe UI" w:hAnsi="Segoe UI" w:cs="Segoe UI"/>
                <w:bCs/>
              </w:rPr>
              <w:t xml:space="preserve">management behaviour and skills; </w:t>
            </w:r>
            <w:r w:rsidR="00B837CF">
              <w:rPr>
                <w:rFonts w:ascii="Segoe UI" w:hAnsi="Segoe UI" w:cs="Segoe UI"/>
                <w:bCs/>
              </w:rPr>
              <w:t xml:space="preserve">behaviour amongst staff (including incivility and </w:t>
            </w:r>
            <w:r w:rsidR="00812545">
              <w:rPr>
                <w:rFonts w:ascii="Segoe UI" w:hAnsi="Segoe UI" w:cs="Segoe UI"/>
                <w:bCs/>
              </w:rPr>
              <w:t>favouritism</w:t>
            </w:r>
            <w:r w:rsidR="007403B5">
              <w:rPr>
                <w:rFonts w:ascii="Segoe UI" w:hAnsi="Segoe UI" w:cs="Segoe UI"/>
                <w:bCs/>
              </w:rPr>
              <w:t>)</w:t>
            </w:r>
            <w:r w:rsidR="00812545">
              <w:rPr>
                <w:rFonts w:ascii="Segoe UI" w:hAnsi="Segoe UI" w:cs="Segoe UI"/>
                <w:bCs/>
              </w:rPr>
              <w:t xml:space="preserve">; work pressures including from complexity of cases and lack of staffing; and </w:t>
            </w:r>
            <w:r w:rsidR="004104A6">
              <w:rPr>
                <w:rFonts w:ascii="Segoe UI" w:hAnsi="Segoe UI" w:cs="Segoe UI"/>
                <w:bCs/>
              </w:rPr>
              <w:t xml:space="preserve">lack of consultant cover in Oxfordshire CAMHS.  </w:t>
            </w:r>
            <w:r w:rsidR="00687AF7">
              <w:rPr>
                <w:rFonts w:ascii="Segoe UI" w:hAnsi="Segoe UI" w:cs="Segoe UI"/>
                <w:bCs/>
              </w:rPr>
              <w:t xml:space="preserve"> </w:t>
            </w:r>
            <w:r w:rsidR="00373A70">
              <w:rPr>
                <w:rFonts w:ascii="Segoe UI" w:hAnsi="Segoe UI" w:cs="Segoe UI"/>
                <w:bCs/>
              </w:rPr>
              <w:t xml:space="preserve">Whilst these were not new themes, they </w:t>
            </w:r>
            <w:r w:rsidR="003F2978">
              <w:rPr>
                <w:rFonts w:ascii="Segoe UI" w:hAnsi="Segoe UI" w:cs="Segoe UI"/>
                <w:bCs/>
              </w:rPr>
              <w:t>supported</w:t>
            </w:r>
            <w:r w:rsidR="00373A70">
              <w:rPr>
                <w:rFonts w:ascii="Segoe UI" w:hAnsi="Segoe UI" w:cs="Segoe UI"/>
                <w:bCs/>
              </w:rPr>
              <w:t xml:space="preserve"> the need for cultural change </w:t>
            </w:r>
            <w:r w:rsidR="003F2978">
              <w:rPr>
                <w:rFonts w:ascii="Segoe UI" w:hAnsi="Segoe UI" w:cs="Segoe UI"/>
                <w:bCs/>
              </w:rPr>
              <w:t xml:space="preserve">and the role of the Freedom </w:t>
            </w:r>
            <w:proofErr w:type="gramStart"/>
            <w:r w:rsidR="003F2978">
              <w:rPr>
                <w:rFonts w:ascii="Segoe UI" w:hAnsi="Segoe UI" w:cs="Segoe UI"/>
                <w:bCs/>
              </w:rPr>
              <w:t>To</w:t>
            </w:r>
            <w:proofErr w:type="gramEnd"/>
            <w:r w:rsidR="003F2978">
              <w:rPr>
                <w:rFonts w:ascii="Segoe UI" w:hAnsi="Segoe UI" w:cs="Segoe UI"/>
                <w:bCs/>
              </w:rPr>
              <w:t xml:space="preserve"> Speak Up Guardian.  </w:t>
            </w:r>
            <w:r w:rsidR="007207C2">
              <w:rPr>
                <w:rFonts w:ascii="Segoe UI" w:hAnsi="Segoe UI" w:cs="Segoe UI"/>
                <w:bCs/>
              </w:rPr>
              <w:t xml:space="preserve">She referred to the paragraph in the report on the Effectiveness of Freedom to Speak Up and </w:t>
            </w:r>
            <w:r w:rsidR="00C66815">
              <w:rPr>
                <w:rFonts w:ascii="Segoe UI" w:hAnsi="Segoe UI" w:cs="Segoe UI"/>
                <w:bCs/>
              </w:rPr>
              <w:t>the analysis of the staff survey; she noted that whils</w:t>
            </w:r>
            <w:r w:rsidR="00473A1E">
              <w:rPr>
                <w:rFonts w:ascii="Segoe UI" w:hAnsi="Segoe UI" w:cs="Segoe UI"/>
                <w:bCs/>
              </w:rPr>
              <w:t>t Trust averages on the staff survey had remained the same for the past 4 years, upon closer inspection</w:t>
            </w:r>
            <w:r w:rsidR="00FE74E2">
              <w:rPr>
                <w:rFonts w:ascii="Segoe UI" w:hAnsi="Segoe UI" w:cs="Segoe UI"/>
                <w:bCs/>
              </w:rPr>
              <w:t xml:space="preserve"> some areas of significant difference could be identified</w:t>
            </w:r>
            <w:r w:rsidR="008762BB">
              <w:rPr>
                <w:rFonts w:ascii="Segoe UI" w:hAnsi="Segoe UI" w:cs="Segoe UI"/>
                <w:bCs/>
              </w:rPr>
              <w:t>.</w:t>
            </w:r>
          </w:p>
          <w:p w14:paraId="0243FCC7" w14:textId="0650B8B7" w:rsidR="00322EBD" w:rsidRDefault="00322EBD" w:rsidP="003C3EAF">
            <w:pPr>
              <w:jc w:val="both"/>
              <w:rPr>
                <w:rFonts w:ascii="Segoe UI" w:hAnsi="Segoe UI" w:cs="Segoe UI"/>
                <w:bCs/>
              </w:rPr>
            </w:pPr>
            <w:r>
              <w:rPr>
                <w:rFonts w:ascii="Segoe UI" w:hAnsi="Segoe UI" w:cs="Segoe UI"/>
                <w:bCs/>
              </w:rPr>
              <w:t xml:space="preserve">The </w:t>
            </w:r>
            <w:r w:rsidRPr="00322EBD">
              <w:rPr>
                <w:rFonts w:ascii="Segoe UI" w:hAnsi="Segoe UI" w:cs="Segoe UI"/>
                <w:bCs/>
              </w:rPr>
              <w:t xml:space="preserve">Freedom </w:t>
            </w:r>
            <w:proofErr w:type="gramStart"/>
            <w:r w:rsidRPr="00322EBD">
              <w:rPr>
                <w:rFonts w:ascii="Segoe UI" w:hAnsi="Segoe UI" w:cs="Segoe UI"/>
                <w:bCs/>
              </w:rPr>
              <w:t>To</w:t>
            </w:r>
            <w:proofErr w:type="gramEnd"/>
            <w:r w:rsidRPr="00322EBD">
              <w:rPr>
                <w:rFonts w:ascii="Segoe UI" w:hAnsi="Segoe UI" w:cs="Segoe UI"/>
                <w:bCs/>
              </w:rPr>
              <w:t xml:space="preserve"> Speak Up Guardian</w:t>
            </w:r>
            <w:r w:rsidR="007D4CBC">
              <w:rPr>
                <w:rFonts w:ascii="Segoe UI" w:hAnsi="Segoe UI" w:cs="Segoe UI"/>
                <w:bCs/>
              </w:rPr>
              <w:t xml:space="preserve"> noted some inconsistences in the data in the report as the text referred to 43 concerns having been raised during the reporting period, whilst the table </w:t>
            </w:r>
            <w:r w:rsidR="00272860">
              <w:rPr>
                <w:rFonts w:ascii="Segoe UI" w:hAnsi="Segoe UI" w:cs="Segoe UI"/>
                <w:bCs/>
              </w:rPr>
              <w:t xml:space="preserve">had a total of 42.  She explained that the November-January 2018-19 section in the table should read 6, not 5, staff contacts and the total should be 43. </w:t>
            </w:r>
          </w:p>
          <w:p w14:paraId="441297E6" w14:textId="77777777" w:rsidR="00322EBD" w:rsidRDefault="00322EBD" w:rsidP="003C3EAF">
            <w:pPr>
              <w:jc w:val="both"/>
              <w:rPr>
                <w:rFonts w:ascii="Segoe UI" w:hAnsi="Segoe UI" w:cs="Segoe UI"/>
                <w:bCs/>
              </w:rPr>
            </w:pPr>
          </w:p>
          <w:p w14:paraId="37C9683A" w14:textId="312BD494" w:rsidR="007D6910" w:rsidRDefault="00B8304F" w:rsidP="003C3EAF">
            <w:pPr>
              <w:jc w:val="both"/>
              <w:rPr>
                <w:rFonts w:ascii="Segoe UI" w:hAnsi="Segoe UI" w:cs="Segoe UI"/>
                <w:bCs/>
              </w:rPr>
            </w:pPr>
            <w:r>
              <w:rPr>
                <w:rFonts w:ascii="Segoe UI" w:hAnsi="Segoe UI" w:cs="Segoe UI"/>
                <w:bCs/>
              </w:rPr>
              <w:t>Jonathan Asbridge asked about exit interviews</w:t>
            </w:r>
            <w:r w:rsidR="007C679A">
              <w:rPr>
                <w:rFonts w:ascii="Segoe UI" w:hAnsi="Segoe UI" w:cs="Segoe UI"/>
                <w:bCs/>
              </w:rPr>
              <w:t xml:space="preserve">.  The </w:t>
            </w:r>
            <w:r w:rsidR="007C679A" w:rsidRPr="007C679A">
              <w:rPr>
                <w:rFonts w:ascii="Segoe UI" w:hAnsi="Segoe UI" w:cs="Segoe UI"/>
                <w:bCs/>
              </w:rPr>
              <w:t xml:space="preserve">Freedom </w:t>
            </w:r>
            <w:proofErr w:type="gramStart"/>
            <w:r w:rsidR="007C679A" w:rsidRPr="007C679A">
              <w:rPr>
                <w:rFonts w:ascii="Segoe UI" w:hAnsi="Segoe UI" w:cs="Segoe UI"/>
                <w:bCs/>
              </w:rPr>
              <w:t>To</w:t>
            </w:r>
            <w:proofErr w:type="gramEnd"/>
            <w:r w:rsidR="007C679A" w:rsidRPr="007C679A">
              <w:rPr>
                <w:rFonts w:ascii="Segoe UI" w:hAnsi="Segoe UI" w:cs="Segoe UI"/>
                <w:bCs/>
              </w:rPr>
              <w:t xml:space="preserve"> Speak Up Guardian</w:t>
            </w:r>
            <w:r w:rsidR="007C679A">
              <w:rPr>
                <w:rFonts w:ascii="Segoe UI" w:hAnsi="Segoe UI" w:cs="Segoe UI"/>
                <w:bCs/>
              </w:rPr>
              <w:t xml:space="preserve"> </w:t>
            </w:r>
            <w:r w:rsidR="00272860">
              <w:rPr>
                <w:rFonts w:ascii="Segoe UI" w:hAnsi="Segoe UI" w:cs="Segoe UI"/>
                <w:bCs/>
              </w:rPr>
              <w:t xml:space="preserve">replied that </w:t>
            </w:r>
            <w:r w:rsidR="00723C4E">
              <w:rPr>
                <w:rFonts w:ascii="Segoe UI" w:hAnsi="Segoe UI" w:cs="Segoe UI"/>
                <w:bCs/>
              </w:rPr>
              <w:t xml:space="preserve">these were offered if people left the Trust, but not if they made an internal move; however, she noted that they did not yet feel like common practice.  </w:t>
            </w:r>
            <w:r w:rsidR="00207ED9">
              <w:rPr>
                <w:rFonts w:ascii="Segoe UI" w:hAnsi="Segoe UI" w:cs="Segoe UI"/>
                <w:bCs/>
              </w:rPr>
              <w:t xml:space="preserve">The Director of HR replied that </w:t>
            </w:r>
            <w:r w:rsidR="004900CD">
              <w:rPr>
                <w:rFonts w:ascii="Segoe UI" w:hAnsi="Segoe UI" w:cs="Segoe UI"/>
                <w:bCs/>
              </w:rPr>
              <w:t xml:space="preserve">he and the HR Business Partners did conduct some exit </w:t>
            </w:r>
            <w:proofErr w:type="gramStart"/>
            <w:r w:rsidR="004900CD">
              <w:rPr>
                <w:rFonts w:ascii="Segoe UI" w:hAnsi="Segoe UI" w:cs="Segoe UI"/>
                <w:bCs/>
              </w:rPr>
              <w:t>interviews</w:t>
            </w:r>
            <w:proofErr w:type="gramEnd"/>
            <w:r w:rsidR="004900CD">
              <w:rPr>
                <w:rFonts w:ascii="Segoe UI" w:hAnsi="Segoe UI" w:cs="Segoe UI"/>
                <w:bCs/>
              </w:rPr>
              <w:t xml:space="preserve"> but he acknowledged that this was capturing only a small percentage and </w:t>
            </w:r>
            <w:r w:rsidR="00C2655C">
              <w:rPr>
                <w:rFonts w:ascii="Segoe UI" w:hAnsi="Segoe UI" w:cs="Segoe UI"/>
                <w:bCs/>
              </w:rPr>
              <w:t xml:space="preserve">that a better methodology may need to be found.  </w:t>
            </w:r>
          </w:p>
          <w:p w14:paraId="3E94F1D2" w14:textId="730DD6A9" w:rsidR="00B8304F" w:rsidRDefault="00B8304F" w:rsidP="003C3EAF">
            <w:pPr>
              <w:jc w:val="both"/>
              <w:rPr>
                <w:rFonts w:ascii="Segoe UI" w:hAnsi="Segoe UI" w:cs="Segoe UI"/>
                <w:bCs/>
              </w:rPr>
            </w:pPr>
          </w:p>
          <w:p w14:paraId="639D44A3" w14:textId="77777777" w:rsidR="002C45CB" w:rsidRDefault="00A03270" w:rsidP="003C3EAF">
            <w:pPr>
              <w:jc w:val="both"/>
              <w:rPr>
                <w:rFonts w:ascii="Segoe UI" w:hAnsi="Segoe UI" w:cs="Segoe UI"/>
                <w:bCs/>
              </w:rPr>
            </w:pPr>
            <w:r>
              <w:rPr>
                <w:rFonts w:ascii="Segoe UI" w:hAnsi="Segoe UI" w:cs="Segoe UI"/>
                <w:b/>
                <w:bCs/>
              </w:rPr>
              <w:t>The Board noted the report</w:t>
            </w:r>
            <w:r w:rsidR="00E17F93">
              <w:rPr>
                <w:rFonts w:ascii="Segoe UI" w:hAnsi="Segoe UI" w:cs="Segoe UI"/>
                <w:bCs/>
              </w:rPr>
              <w:t xml:space="preserve"> </w:t>
            </w:r>
            <w:r w:rsidR="00E17F93">
              <w:rPr>
                <w:rFonts w:ascii="Segoe UI" w:hAnsi="Segoe UI" w:cs="Segoe UI"/>
                <w:b/>
                <w:bCs/>
              </w:rPr>
              <w:t xml:space="preserve">and thanked the Freedom </w:t>
            </w:r>
            <w:proofErr w:type="gramStart"/>
            <w:r w:rsidR="00E17F93">
              <w:rPr>
                <w:rFonts w:ascii="Segoe UI" w:hAnsi="Segoe UI" w:cs="Segoe UI"/>
                <w:b/>
                <w:bCs/>
              </w:rPr>
              <w:t>To</w:t>
            </w:r>
            <w:proofErr w:type="gramEnd"/>
            <w:r w:rsidR="00E17F93">
              <w:rPr>
                <w:rFonts w:ascii="Segoe UI" w:hAnsi="Segoe UI" w:cs="Segoe UI"/>
                <w:b/>
                <w:bCs/>
              </w:rPr>
              <w:t xml:space="preserve"> Speak Up Guardian</w:t>
            </w:r>
            <w:r w:rsidR="002C45CB">
              <w:rPr>
                <w:rFonts w:ascii="Segoe UI" w:hAnsi="Segoe UI" w:cs="Segoe UI"/>
                <w:b/>
                <w:bCs/>
              </w:rPr>
              <w:t xml:space="preserve">, noting her pivotal role in providing assurance that staff could speak freely and articulate issues. </w:t>
            </w:r>
          </w:p>
          <w:p w14:paraId="432F6573" w14:textId="45658B49" w:rsidR="00A03270" w:rsidRDefault="00A03270" w:rsidP="003C3EAF">
            <w:pPr>
              <w:jc w:val="both"/>
              <w:rPr>
                <w:rFonts w:ascii="Segoe UI" w:hAnsi="Segoe UI" w:cs="Segoe UI"/>
                <w:bCs/>
              </w:rPr>
            </w:pPr>
            <w:r>
              <w:rPr>
                <w:rFonts w:ascii="Segoe UI" w:hAnsi="Segoe UI" w:cs="Segoe UI"/>
                <w:bCs/>
              </w:rPr>
              <w:t xml:space="preserve"> </w:t>
            </w:r>
          </w:p>
          <w:p w14:paraId="796B800F" w14:textId="2C1CCDFA" w:rsidR="00A03270" w:rsidRPr="002C45CB" w:rsidRDefault="002C45CB" w:rsidP="003C3EAF">
            <w:pPr>
              <w:jc w:val="both"/>
              <w:rPr>
                <w:rFonts w:ascii="Segoe UI" w:hAnsi="Segoe UI" w:cs="Segoe UI"/>
                <w:bCs/>
                <w:i/>
              </w:rPr>
            </w:pPr>
            <w:r>
              <w:rPr>
                <w:rFonts w:ascii="Segoe UI" w:hAnsi="Segoe UI" w:cs="Segoe UI"/>
                <w:bCs/>
                <w:i/>
              </w:rPr>
              <w:t xml:space="preserve">The Chief Executive left the meeting.  </w:t>
            </w:r>
          </w:p>
        </w:tc>
        <w:tc>
          <w:tcPr>
            <w:tcW w:w="770" w:type="dxa"/>
          </w:tcPr>
          <w:p w14:paraId="2C1CC280" w14:textId="77777777" w:rsidR="00280EDE" w:rsidRDefault="00280EDE" w:rsidP="00687605">
            <w:pPr>
              <w:keepNext/>
              <w:keepLines/>
              <w:rPr>
                <w:rFonts w:ascii="Segoe UI" w:hAnsi="Segoe UI" w:cs="Segoe UI"/>
                <w:b/>
              </w:rPr>
            </w:pPr>
          </w:p>
        </w:tc>
      </w:tr>
      <w:tr w:rsidR="003C3EAF" w:rsidRPr="009E11F6" w14:paraId="60DB14A4" w14:textId="77777777" w:rsidTr="00C72407">
        <w:trPr>
          <w:trHeight w:val="650"/>
        </w:trPr>
        <w:tc>
          <w:tcPr>
            <w:tcW w:w="851" w:type="dxa"/>
          </w:tcPr>
          <w:p w14:paraId="4FB3CA98" w14:textId="120C5BB9" w:rsidR="003C3EAF" w:rsidRDefault="003C3EAF" w:rsidP="003C3EAF">
            <w:pPr>
              <w:rPr>
                <w:rFonts w:ascii="Segoe UI" w:hAnsi="Segoe UI" w:cs="Segoe UI"/>
                <w:b/>
                <w:sz w:val="22"/>
                <w:szCs w:val="22"/>
              </w:rPr>
            </w:pPr>
            <w:r w:rsidRPr="00355FCF">
              <w:rPr>
                <w:rFonts w:ascii="Segoe UI" w:hAnsi="Segoe UI" w:cs="Segoe UI"/>
                <w:b/>
                <w:sz w:val="22"/>
                <w:szCs w:val="22"/>
              </w:rPr>
              <w:t xml:space="preserve">BOD </w:t>
            </w:r>
            <w:r>
              <w:rPr>
                <w:rFonts w:ascii="Segoe UI" w:hAnsi="Segoe UI" w:cs="Segoe UI"/>
                <w:b/>
                <w:sz w:val="22"/>
                <w:szCs w:val="22"/>
              </w:rPr>
              <w:t>1</w:t>
            </w:r>
            <w:r w:rsidR="00CE18C3">
              <w:rPr>
                <w:rFonts w:ascii="Segoe UI" w:hAnsi="Segoe UI" w:cs="Segoe UI"/>
                <w:b/>
                <w:sz w:val="22"/>
                <w:szCs w:val="22"/>
              </w:rPr>
              <w:t>50</w:t>
            </w:r>
            <w:r w:rsidRPr="00355FCF">
              <w:rPr>
                <w:rFonts w:ascii="Segoe UI" w:hAnsi="Segoe UI" w:cs="Segoe UI"/>
                <w:b/>
                <w:sz w:val="22"/>
                <w:szCs w:val="22"/>
              </w:rPr>
              <w:t>/</w:t>
            </w:r>
          </w:p>
          <w:p w14:paraId="3F6FFC17" w14:textId="77777777" w:rsidR="003C3EAF" w:rsidRPr="00355FCF" w:rsidRDefault="003C3EAF" w:rsidP="003C3EAF">
            <w:pPr>
              <w:rPr>
                <w:rFonts w:ascii="Segoe UI" w:hAnsi="Segoe UI" w:cs="Segoe UI"/>
                <w:b/>
                <w:sz w:val="22"/>
                <w:szCs w:val="22"/>
              </w:rPr>
            </w:pPr>
            <w:r w:rsidRPr="00355FCF">
              <w:rPr>
                <w:rFonts w:ascii="Segoe UI" w:hAnsi="Segoe UI" w:cs="Segoe UI"/>
                <w:b/>
                <w:sz w:val="22"/>
                <w:szCs w:val="22"/>
              </w:rPr>
              <w:t>19</w:t>
            </w:r>
          </w:p>
          <w:p w14:paraId="3A1B3DC8" w14:textId="77777777" w:rsidR="003C3EAF" w:rsidRDefault="003C3EAF" w:rsidP="003C3EAF">
            <w:pPr>
              <w:rPr>
                <w:rFonts w:ascii="Segoe UI" w:hAnsi="Segoe UI" w:cs="Segoe UI"/>
                <w:sz w:val="22"/>
                <w:szCs w:val="22"/>
              </w:rPr>
            </w:pPr>
            <w:r w:rsidRPr="00355FCF">
              <w:rPr>
                <w:rFonts w:ascii="Segoe UI" w:hAnsi="Segoe UI" w:cs="Segoe UI"/>
                <w:sz w:val="22"/>
                <w:szCs w:val="22"/>
              </w:rPr>
              <w:t>a</w:t>
            </w:r>
          </w:p>
          <w:p w14:paraId="12F86C4E" w14:textId="77777777" w:rsidR="00C73090" w:rsidRDefault="00C73090" w:rsidP="003C3EAF">
            <w:pPr>
              <w:rPr>
                <w:rFonts w:ascii="Segoe UI" w:hAnsi="Segoe UI" w:cs="Segoe UI"/>
                <w:sz w:val="22"/>
                <w:szCs w:val="22"/>
              </w:rPr>
            </w:pPr>
          </w:p>
          <w:p w14:paraId="1DD25441" w14:textId="77777777" w:rsidR="00C73090" w:rsidRDefault="00C73090" w:rsidP="003C3EAF">
            <w:pPr>
              <w:rPr>
                <w:rFonts w:ascii="Segoe UI" w:hAnsi="Segoe UI" w:cs="Segoe UI"/>
                <w:b/>
                <w:sz w:val="22"/>
                <w:szCs w:val="22"/>
              </w:rPr>
            </w:pPr>
          </w:p>
          <w:p w14:paraId="255622D5" w14:textId="77777777" w:rsidR="003A79DF" w:rsidRDefault="003A79DF" w:rsidP="003C3EAF">
            <w:pPr>
              <w:rPr>
                <w:rFonts w:ascii="Segoe UI" w:hAnsi="Segoe UI" w:cs="Segoe UI"/>
                <w:b/>
                <w:sz w:val="22"/>
                <w:szCs w:val="22"/>
              </w:rPr>
            </w:pPr>
          </w:p>
          <w:p w14:paraId="415823E9" w14:textId="77777777" w:rsidR="003A79DF" w:rsidRDefault="003A79DF" w:rsidP="003C3EAF">
            <w:pPr>
              <w:rPr>
                <w:rFonts w:ascii="Segoe UI" w:hAnsi="Segoe UI" w:cs="Segoe UI"/>
                <w:sz w:val="22"/>
                <w:szCs w:val="22"/>
              </w:rPr>
            </w:pPr>
            <w:r>
              <w:rPr>
                <w:rFonts w:ascii="Segoe UI" w:hAnsi="Segoe UI" w:cs="Segoe UI"/>
                <w:sz w:val="22"/>
                <w:szCs w:val="22"/>
              </w:rPr>
              <w:t>b</w:t>
            </w:r>
          </w:p>
          <w:p w14:paraId="0D714EAF" w14:textId="77777777" w:rsidR="003A79DF" w:rsidRDefault="003A79DF" w:rsidP="003C3EAF">
            <w:pPr>
              <w:rPr>
                <w:rFonts w:ascii="Segoe UI" w:hAnsi="Segoe UI" w:cs="Segoe UI"/>
                <w:sz w:val="22"/>
                <w:szCs w:val="22"/>
              </w:rPr>
            </w:pPr>
          </w:p>
          <w:p w14:paraId="2454EDC3" w14:textId="77777777" w:rsidR="003A79DF" w:rsidRDefault="003A79DF" w:rsidP="003C3EAF">
            <w:pPr>
              <w:rPr>
                <w:rFonts w:ascii="Segoe UI" w:hAnsi="Segoe UI" w:cs="Segoe UI"/>
                <w:sz w:val="22"/>
                <w:szCs w:val="22"/>
              </w:rPr>
            </w:pPr>
          </w:p>
          <w:p w14:paraId="40673610" w14:textId="77777777" w:rsidR="003A79DF" w:rsidRDefault="003A79DF" w:rsidP="003C3EAF">
            <w:pPr>
              <w:rPr>
                <w:rFonts w:ascii="Segoe UI" w:hAnsi="Segoe UI" w:cs="Segoe UI"/>
                <w:sz w:val="22"/>
                <w:szCs w:val="22"/>
              </w:rPr>
            </w:pPr>
          </w:p>
          <w:p w14:paraId="3F087753" w14:textId="77777777" w:rsidR="003A79DF" w:rsidRDefault="003A79DF" w:rsidP="003C3EAF">
            <w:pPr>
              <w:rPr>
                <w:rFonts w:ascii="Segoe UI" w:hAnsi="Segoe UI" w:cs="Segoe UI"/>
                <w:sz w:val="22"/>
                <w:szCs w:val="22"/>
              </w:rPr>
            </w:pPr>
          </w:p>
          <w:p w14:paraId="3C28C564" w14:textId="77777777" w:rsidR="003A79DF" w:rsidRDefault="003A79DF" w:rsidP="003C3EAF">
            <w:pPr>
              <w:rPr>
                <w:rFonts w:ascii="Segoe UI" w:hAnsi="Segoe UI" w:cs="Segoe UI"/>
                <w:sz w:val="22"/>
                <w:szCs w:val="22"/>
              </w:rPr>
            </w:pPr>
          </w:p>
          <w:p w14:paraId="67C65E83" w14:textId="77777777" w:rsidR="003A79DF" w:rsidRDefault="003A79DF" w:rsidP="003C3EAF">
            <w:pPr>
              <w:rPr>
                <w:rFonts w:ascii="Segoe UI" w:hAnsi="Segoe UI" w:cs="Segoe UI"/>
                <w:sz w:val="22"/>
                <w:szCs w:val="22"/>
              </w:rPr>
            </w:pPr>
          </w:p>
          <w:p w14:paraId="5D65272E" w14:textId="77777777" w:rsidR="003A79DF" w:rsidRDefault="003A79DF" w:rsidP="003C3EAF">
            <w:pPr>
              <w:rPr>
                <w:rFonts w:ascii="Segoe UI" w:hAnsi="Segoe UI" w:cs="Segoe UI"/>
                <w:sz w:val="22"/>
                <w:szCs w:val="22"/>
              </w:rPr>
            </w:pPr>
          </w:p>
          <w:p w14:paraId="7BDAEAD4" w14:textId="77777777" w:rsidR="003A79DF" w:rsidRDefault="003A79DF" w:rsidP="003C3EAF">
            <w:pPr>
              <w:rPr>
                <w:rFonts w:ascii="Segoe UI" w:hAnsi="Segoe UI" w:cs="Segoe UI"/>
                <w:sz w:val="22"/>
                <w:szCs w:val="22"/>
              </w:rPr>
            </w:pPr>
          </w:p>
          <w:p w14:paraId="140697FC" w14:textId="77777777" w:rsidR="003A79DF" w:rsidRDefault="003A79DF" w:rsidP="003C3EAF">
            <w:pPr>
              <w:rPr>
                <w:rFonts w:ascii="Segoe UI" w:hAnsi="Segoe UI" w:cs="Segoe UI"/>
                <w:sz w:val="22"/>
                <w:szCs w:val="22"/>
              </w:rPr>
            </w:pPr>
          </w:p>
          <w:p w14:paraId="3DDEF1DF" w14:textId="77777777" w:rsidR="003A79DF" w:rsidRDefault="003A79DF" w:rsidP="003C3EAF">
            <w:pPr>
              <w:rPr>
                <w:rFonts w:ascii="Segoe UI" w:hAnsi="Segoe UI" w:cs="Segoe UI"/>
                <w:sz w:val="22"/>
                <w:szCs w:val="22"/>
              </w:rPr>
            </w:pPr>
          </w:p>
          <w:p w14:paraId="08061614" w14:textId="2CF1D706" w:rsidR="003A79DF" w:rsidRPr="003A79DF" w:rsidRDefault="003A79DF" w:rsidP="003C3EAF">
            <w:pPr>
              <w:rPr>
                <w:rFonts w:ascii="Segoe UI" w:hAnsi="Segoe UI" w:cs="Segoe UI"/>
                <w:sz w:val="22"/>
                <w:szCs w:val="22"/>
              </w:rPr>
            </w:pPr>
            <w:r>
              <w:rPr>
                <w:rFonts w:ascii="Segoe UI" w:hAnsi="Segoe UI" w:cs="Segoe UI"/>
                <w:sz w:val="22"/>
                <w:szCs w:val="22"/>
              </w:rPr>
              <w:t>c</w:t>
            </w:r>
          </w:p>
        </w:tc>
        <w:tc>
          <w:tcPr>
            <w:tcW w:w="7655" w:type="dxa"/>
          </w:tcPr>
          <w:p w14:paraId="115F12F8" w14:textId="4F593F1B" w:rsidR="003C3EAF" w:rsidRDefault="00701420" w:rsidP="006E641A">
            <w:pPr>
              <w:jc w:val="both"/>
              <w:rPr>
                <w:rFonts w:ascii="Segoe UI" w:hAnsi="Segoe UI" w:cs="Segoe UI"/>
                <w:bCs/>
              </w:rPr>
            </w:pPr>
            <w:r>
              <w:rPr>
                <w:rFonts w:ascii="Segoe UI" w:hAnsi="Segoe UI" w:cs="Segoe UI"/>
                <w:b/>
                <w:bCs/>
              </w:rPr>
              <w:t>Modern Slavery Act annual transparency statement</w:t>
            </w:r>
          </w:p>
          <w:p w14:paraId="23B56C75" w14:textId="77777777" w:rsidR="00664346" w:rsidRDefault="00664346" w:rsidP="006E641A">
            <w:pPr>
              <w:jc w:val="both"/>
              <w:rPr>
                <w:rFonts w:ascii="Segoe UI" w:hAnsi="Segoe UI" w:cs="Segoe UI"/>
                <w:bCs/>
              </w:rPr>
            </w:pPr>
          </w:p>
          <w:p w14:paraId="59C023E6" w14:textId="0D5EB89F" w:rsidR="00634BF6" w:rsidRDefault="00634BF6" w:rsidP="006E641A">
            <w:pPr>
              <w:jc w:val="both"/>
              <w:rPr>
                <w:rFonts w:ascii="Segoe UI" w:hAnsi="Segoe UI" w:cs="Segoe UI"/>
                <w:bCs/>
              </w:rPr>
            </w:pPr>
            <w:r>
              <w:rPr>
                <w:rFonts w:ascii="Segoe UI" w:hAnsi="Segoe UI" w:cs="Segoe UI"/>
                <w:bCs/>
              </w:rPr>
              <w:t xml:space="preserve">The Director of Corporate Affairs &amp; Company Secretary presented the report BOD 114/2019 </w:t>
            </w:r>
            <w:r w:rsidR="00B05496">
              <w:rPr>
                <w:rFonts w:ascii="Segoe UI" w:hAnsi="Segoe UI" w:cs="Segoe UI"/>
                <w:bCs/>
              </w:rPr>
              <w:t xml:space="preserve">on the </w:t>
            </w:r>
            <w:r w:rsidR="00BB4E92">
              <w:rPr>
                <w:rFonts w:ascii="Segoe UI" w:hAnsi="Segoe UI" w:cs="Segoe UI"/>
                <w:bCs/>
              </w:rPr>
              <w:t xml:space="preserve">review and update of the Trust’s Modern Slavery Act transparency statement.  </w:t>
            </w:r>
          </w:p>
          <w:p w14:paraId="6FEDDD65" w14:textId="77777777" w:rsidR="00634BF6" w:rsidRDefault="00634BF6" w:rsidP="006E641A">
            <w:pPr>
              <w:jc w:val="both"/>
              <w:rPr>
                <w:rFonts w:ascii="Segoe UI" w:hAnsi="Segoe UI" w:cs="Segoe UI"/>
                <w:bCs/>
              </w:rPr>
            </w:pPr>
          </w:p>
          <w:p w14:paraId="017ECC08" w14:textId="3DFBF515" w:rsidR="00634BF6" w:rsidRDefault="009929B8" w:rsidP="006E641A">
            <w:pPr>
              <w:jc w:val="both"/>
              <w:rPr>
                <w:rFonts w:ascii="Segoe UI" w:hAnsi="Segoe UI" w:cs="Segoe UI"/>
                <w:bCs/>
              </w:rPr>
            </w:pPr>
            <w:r>
              <w:rPr>
                <w:rFonts w:ascii="Segoe UI" w:hAnsi="Segoe UI" w:cs="Segoe UI"/>
                <w:bCs/>
              </w:rPr>
              <w:t xml:space="preserve">Lucy Weston asked if </w:t>
            </w:r>
            <w:r w:rsidR="00B849BB">
              <w:rPr>
                <w:rFonts w:ascii="Segoe UI" w:hAnsi="Segoe UI" w:cs="Segoe UI"/>
                <w:bCs/>
              </w:rPr>
              <w:t xml:space="preserve">the statement could be </w:t>
            </w:r>
            <w:r w:rsidR="00560CAD">
              <w:rPr>
                <w:rFonts w:ascii="Segoe UI" w:hAnsi="Segoe UI" w:cs="Segoe UI"/>
                <w:bCs/>
              </w:rPr>
              <w:t>extended beyond the business risks of modern slavery to also encompass</w:t>
            </w:r>
            <w:r w:rsidR="00E86451">
              <w:rPr>
                <w:rFonts w:ascii="Segoe UI" w:hAnsi="Segoe UI" w:cs="Segoe UI"/>
                <w:bCs/>
              </w:rPr>
              <w:t xml:space="preserve"> the Trust’s responsibilities to vulnerable patient groups.  </w:t>
            </w:r>
            <w:r w:rsidR="00F95BBC">
              <w:rPr>
                <w:rFonts w:ascii="Segoe UI" w:hAnsi="Segoe UI" w:cs="Segoe UI"/>
                <w:bCs/>
              </w:rPr>
              <w:t>The Chief Nurse added that wording around safeguarding practice and protecting service users from exploitation</w:t>
            </w:r>
            <w:r w:rsidR="00FA3664">
              <w:rPr>
                <w:rFonts w:ascii="Segoe UI" w:hAnsi="Segoe UI" w:cs="Segoe UI"/>
                <w:bCs/>
              </w:rPr>
              <w:t xml:space="preserve"> could be included.  John Allison agreed </w:t>
            </w:r>
            <w:r w:rsidR="001C261D">
              <w:rPr>
                <w:rFonts w:ascii="Segoe UI" w:hAnsi="Segoe UI" w:cs="Segoe UI"/>
                <w:bCs/>
              </w:rPr>
              <w:t xml:space="preserve">and noted that the Trust’s responsibility towards patients should be highlighted in the updated statement.  </w:t>
            </w:r>
            <w:r w:rsidR="0029021D">
              <w:rPr>
                <w:rFonts w:ascii="Segoe UI" w:hAnsi="Segoe UI" w:cs="Segoe UI"/>
                <w:bCs/>
              </w:rPr>
              <w:t>Jonathan Asbridge noted that th</w:t>
            </w:r>
            <w:r w:rsidR="00A03514">
              <w:rPr>
                <w:rFonts w:ascii="Segoe UI" w:hAnsi="Segoe UI" w:cs="Segoe UI"/>
                <w:bCs/>
              </w:rPr>
              <w:t>is could also be a</w:t>
            </w:r>
            <w:r w:rsidR="0029021D">
              <w:rPr>
                <w:rFonts w:ascii="Segoe UI" w:hAnsi="Segoe UI" w:cs="Segoe UI"/>
                <w:bCs/>
              </w:rPr>
              <w:t xml:space="preserve"> statement </w:t>
            </w:r>
            <w:r w:rsidR="00A03514">
              <w:rPr>
                <w:rFonts w:ascii="Segoe UI" w:hAnsi="Segoe UI" w:cs="Segoe UI"/>
                <w:bCs/>
              </w:rPr>
              <w:t xml:space="preserve">as to how the Trust embraced the wider concept of anti-oppressive practice.  </w:t>
            </w:r>
          </w:p>
          <w:p w14:paraId="05F5F6CE" w14:textId="4809FDF3" w:rsidR="002E2590" w:rsidRDefault="002E2590" w:rsidP="006E641A">
            <w:pPr>
              <w:jc w:val="both"/>
              <w:rPr>
                <w:rFonts w:ascii="Segoe UI" w:hAnsi="Segoe UI" w:cs="Segoe UI"/>
                <w:bCs/>
              </w:rPr>
            </w:pPr>
          </w:p>
          <w:p w14:paraId="42602732" w14:textId="13F780E4" w:rsidR="002E2590" w:rsidRPr="002E2590" w:rsidRDefault="002E2590" w:rsidP="006E641A">
            <w:pPr>
              <w:jc w:val="both"/>
              <w:rPr>
                <w:rFonts w:ascii="Segoe UI" w:hAnsi="Segoe UI" w:cs="Segoe UI"/>
                <w:b/>
                <w:bCs/>
              </w:rPr>
            </w:pPr>
            <w:r>
              <w:rPr>
                <w:rFonts w:ascii="Segoe UI" w:hAnsi="Segoe UI" w:cs="Segoe UI"/>
                <w:b/>
                <w:bCs/>
              </w:rPr>
              <w:t>Subject to the comments above</w:t>
            </w:r>
            <w:r w:rsidR="008C2B5A">
              <w:rPr>
                <w:rFonts w:ascii="Segoe UI" w:hAnsi="Segoe UI" w:cs="Segoe UI"/>
                <w:b/>
                <w:bCs/>
              </w:rPr>
              <w:t xml:space="preserve"> </w:t>
            </w:r>
            <w:r w:rsidR="0027027A">
              <w:rPr>
                <w:rFonts w:ascii="Segoe UI" w:hAnsi="Segoe UI" w:cs="Segoe UI"/>
                <w:b/>
                <w:bCs/>
              </w:rPr>
              <w:t xml:space="preserve">being incorporated by the Director of Corporate Affairs &amp; Company Secretary, the Board APPROVED the updated Modern Slavery Act transparency statement for publication.  </w:t>
            </w:r>
          </w:p>
          <w:p w14:paraId="6C89AF04" w14:textId="32E3D7EC" w:rsidR="007F4E1C" w:rsidRPr="00664346" w:rsidRDefault="007F4E1C" w:rsidP="006E641A">
            <w:pPr>
              <w:jc w:val="both"/>
              <w:rPr>
                <w:rFonts w:ascii="Segoe UI" w:hAnsi="Segoe UI" w:cs="Segoe UI"/>
                <w:bCs/>
              </w:rPr>
            </w:pPr>
          </w:p>
        </w:tc>
        <w:tc>
          <w:tcPr>
            <w:tcW w:w="770" w:type="dxa"/>
          </w:tcPr>
          <w:p w14:paraId="555719FC" w14:textId="77777777" w:rsidR="003C3EAF" w:rsidRDefault="003C3EAF" w:rsidP="00687605">
            <w:pPr>
              <w:keepNext/>
              <w:keepLines/>
              <w:rPr>
                <w:rFonts w:ascii="Segoe UI" w:hAnsi="Segoe UI" w:cs="Segoe UI"/>
                <w:b/>
              </w:rPr>
            </w:pPr>
          </w:p>
          <w:p w14:paraId="752E76F0" w14:textId="77777777" w:rsidR="0027027A" w:rsidRDefault="0027027A" w:rsidP="00687605">
            <w:pPr>
              <w:keepNext/>
              <w:keepLines/>
              <w:rPr>
                <w:rFonts w:ascii="Segoe UI" w:hAnsi="Segoe UI" w:cs="Segoe UI"/>
                <w:b/>
              </w:rPr>
            </w:pPr>
          </w:p>
          <w:p w14:paraId="15AA3739" w14:textId="77777777" w:rsidR="0027027A" w:rsidRDefault="0027027A" w:rsidP="00687605">
            <w:pPr>
              <w:keepNext/>
              <w:keepLines/>
              <w:rPr>
                <w:rFonts w:ascii="Segoe UI" w:hAnsi="Segoe UI" w:cs="Segoe UI"/>
                <w:b/>
              </w:rPr>
            </w:pPr>
          </w:p>
          <w:p w14:paraId="5187177E" w14:textId="77777777" w:rsidR="0027027A" w:rsidRDefault="0027027A" w:rsidP="00687605">
            <w:pPr>
              <w:keepNext/>
              <w:keepLines/>
              <w:rPr>
                <w:rFonts w:ascii="Segoe UI" w:hAnsi="Segoe UI" w:cs="Segoe UI"/>
                <w:b/>
              </w:rPr>
            </w:pPr>
          </w:p>
          <w:p w14:paraId="1484AAAF" w14:textId="77777777" w:rsidR="0027027A" w:rsidRDefault="0027027A" w:rsidP="00687605">
            <w:pPr>
              <w:keepNext/>
              <w:keepLines/>
              <w:rPr>
                <w:rFonts w:ascii="Segoe UI" w:hAnsi="Segoe UI" w:cs="Segoe UI"/>
                <w:b/>
              </w:rPr>
            </w:pPr>
          </w:p>
          <w:p w14:paraId="23097787" w14:textId="77777777" w:rsidR="0027027A" w:rsidRDefault="0027027A" w:rsidP="00687605">
            <w:pPr>
              <w:keepNext/>
              <w:keepLines/>
              <w:rPr>
                <w:rFonts w:ascii="Segoe UI" w:hAnsi="Segoe UI" w:cs="Segoe UI"/>
                <w:b/>
              </w:rPr>
            </w:pPr>
          </w:p>
          <w:p w14:paraId="22417EA7" w14:textId="77777777" w:rsidR="0027027A" w:rsidRDefault="0027027A" w:rsidP="00687605">
            <w:pPr>
              <w:keepNext/>
              <w:keepLines/>
              <w:rPr>
                <w:rFonts w:ascii="Segoe UI" w:hAnsi="Segoe UI" w:cs="Segoe UI"/>
                <w:b/>
              </w:rPr>
            </w:pPr>
          </w:p>
          <w:p w14:paraId="56FF4D22" w14:textId="77777777" w:rsidR="0027027A" w:rsidRDefault="0027027A" w:rsidP="00687605">
            <w:pPr>
              <w:keepNext/>
              <w:keepLines/>
              <w:rPr>
                <w:rFonts w:ascii="Segoe UI" w:hAnsi="Segoe UI" w:cs="Segoe UI"/>
                <w:b/>
              </w:rPr>
            </w:pPr>
          </w:p>
          <w:p w14:paraId="5897DF8C" w14:textId="77777777" w:rsidR="0027027A" w:rsidRDefault="0027027A" w:rsidP="00687605">
            <w:pPr>
              <w:keepNext/>
              <w:keepLines/>
              <w:rPr>
                <w:rFonts w:ascii="Segoe UI" w:hAnsi="Segoe UI" w:cs="Segoe UI"/>
                <w:b/>
              </w:rPr>
            </w:pPr>
          </w:p>
          <w:p w14:paraId="0F1AB98D" w14:textId="77777777" w:rsidR="0027027A" w:rsidRDefault="0027027A" w:rsidP="00687605">
            <w:pPr>
              <w:keepNext/>
              <w:keepLines/>
              <w:rPr>
                <w:rFonts w:ascii="Segoe UI" w:hAnsi="Segoe UI" w:cs="Segoe UI"/>
                <w:b/>
              </w:rPr>
            </w:pPr>
          </w:p>
          <w:p w14:paraId="1B31B5EA" w14:textId="77777777" w:rsidR="0027027A" w:rsidRDefault="0027027A" w:rsidP="00687605">
            <w:pPr>
              <w:keepNext/>
              <w:keepLines/>
              <w:rPr>
                <w:rFonts w:ascii="Segoe UI" w:hAnsi="Segoe UI" w:cs="Segoe UI"/>
                <w:b/>
              </w:rPr>
            </w:pPr>
          </w:p>
          <w:p w14:paraId="2D67331F" w14:textId="77777777" w:rsidR="0027027A" w:rsidRDefault="0027027A" w:rsidP="00687605">
            <w:pPr>
              <w:keepNext/>
              <w:keepLines/>
              <w:rPr>
                <w:rFonts w:ascii="Segoe UI" w:hAnsi="Segoe UI" w:cs="Segoe UI"/>
                <w:b/>
              </w:rPr>
            </w:pPr>
          </w:p>
          <w:p w14:paraId="6A956067" w14:textId="77777777" w:rsidR="0027027A" w:rsidRDefault="0027027A" w:rsidP="00687605">
            <w:pPr>
              <w:keepNext/>
              <w:keepLines/>
              <w:rPr>
                <w:rFonts w:ascii="Segoe UI" w:hAnsi="Segoe UI" w:cs="Segoe UI"/>
                <w:b/>
              </w:rPr>
            </w:pPr>
          </w:p>
          <w:p w14:paraId="42216F32" w14:textId="77777777" w:rsidR="0027027A" w:rsidRDefault="0027027A" w:rsidP="00687605">
            <w:pPr>
              <w:keepNext/>
              <w:keepLines/>
              <w:rPr>
                <w:rFonts w:ascii="Segoe UI" w:hAnsi="Segoe UI" w:cs="Segoe UI"/>
                <w:b/>
              </w:rPr>
            </w:pPr>
          </w:p>
          <w:p w14:paraId="621E9DC2" w14:textId="77777777" w:rsidR="0027027A" w:rsidRDefault="0027027A" w:rsidP="00687605">
            <w:pPr>
              <w:keepNext/>
              <w:keepLines/>
              <w:rPr>
                <w:rFonts w:ascii="Segoe UI" w:hAnsi="Segoe UI" w:cs="Segoe UI"/>
                <w:b/>
              </w:rPr>
            </w:pPr>
          </w:p>
          <w:p w14:paraId="7C9B1013" w14:textId="77777777" w:rsidR="0027027A" w:rsidRDefault="0027027A" w:rsidP="00687605">
            <w:pPr>
              <w:keepNext/>
              <w:keepLines/>
              <w:rPr>
                <w:rFonts w:ascii="Segoe UI" w:hAnsi="Segoe UI" w:cs="Segoe UI"/>
                <w:b/>
              </w:rPr>
            </w:pPr>
          </w:p>
          <w:p w14:paraId="072E69E0" w14:textId="77777777" w:rsidR="0027027A" w:rsidRDefault="0027027A" w:rsidP="00687605">
            <w:pPr>
              <w:keepNext/>
              <w:keepLines/>
              <w:rPr>
                <w:rFonts w:ascii="Segoe UI" w:hAnsi="Segoe UI" w:cs="Segoe UI"/>
                <w:b/>
              </w:rPr>
            </w:pPr>
          </w:p>
          <w:p w14:paraId="790C1DAB" w14:textId="598DE054" w:rsidR="0027027A" w:rsidRDefault="0027027A" w:rsidP="00687605">
            <w:pPr>
              <w:keepNext/>
              <w:keepLines/>
              <w:rPr>
                <w:rFonts w:ascii="Segoe UI" w:hAnsi="Segoe UI" w:cs="Segoe UI"/>
                <w:b/>
              </w:rPr>
            </w:pPr>
            <w:r>
              <w:rPr>
                <w:rFonts w:ascii="Segoe UI" w:hAnsi="Segoe UI" w:cs="Segoe UI"/>
                <w:b/>
              </w:rPr>
              <w:t>KR</w:t>
            </w:r>
          </w:p>
        </w:tc>
      </w:tr>
      <w:tr w:rsidR="00664346" w:rsidRPr="009E11F6" w14:paraId="3B66AE67" w14:textId="77777777" w:rsidTr="00C72407">
        <w:trPr>
          <w:trHeight w:val="650"/>
        </w:trPr>
        <w:tc>
          <w:tcPr>
            <w:tcW w:w="851" w:type="dxa"/>
          </w:tcPr>
          <w:p w14:paraId="2F15FF60" w14:textId="3C6916BB" w:rsidR="00664346" w:rsidRDefault="00664346" w:rsidP="00664346">
            <w:pPr>
              <w:rPr>
                <w:rFonts w:ascii="Segoe UI" w:hAnsi="Segoe UI" w:cs="Segoe UI"/>
                <w:b/>
                <w:sz w:val="22"/>
                <w:szCs w:val="22"/>
              </w:rPr>
            </w:pPr>
            <w:r w:rsidRPr="00355FCF">
              <w:rPr>
                <w:rFonts w:ascii="Segoe UI" w:hAnsi="Segoe UI" w:cs="Segoe UI"/>
                <w:b/>
                <w:sz w:val="22"/>
                <w:szCs w:val="22"/>
              </w:rPr>
              <w:t xml:space="preserve">BOD </w:t>
            </w:r>
            <w:r>
              <w:rPr>
                <w:rFonts w:ascii="Segoe UI" w:hAnsi="Segoe UI" w:cs="Segoe UI"/>
                <w:b/>
                <w:sz w:val="22"/>
                <w:szCs w:val="22"/>
              </w:rPr>
              <w:t>1</w:t>
            </w:r>
            <w:r w:rsidR="00CE18C3">
              <w:rPr>
                <w:rFonts w:ascii="Segoe UI" w:hAnsi="Segoe UI" w:cs="Segoe UI"/>
                <w:b/>
                <w:sz w:val="22"/>
                <w:szCs w:val="22"/>
              </w:rPr>
              <w:t>51</w:t>
            </w:r>
            <w:r w:rsidRPr="00355FCF">
              <w:rPr>
                <w:rFonts w:ascii="Segoe UI" w:hAnsi="Segoe UI" w:cs="Segoe UI"/>
                <w:b/>
                <w:sz w:val="22"/>
                <w:szCs w:val="22"/>
              </w:rPr>
              <w:t>/</w:t>
            </w:r>
          </w:p>
          <w:p w14:paraId="79F2DCDD" w14:textId="77777777" w:rsidR="00664346" w:rsidRPr="00355FCF" w:rsidRDefault="00664346" w:rsidP="00664346">
            <w:pPr>
              <w:rPr>
                <w:rFonts w:ascii="Segoe UI" w:hAnsi="Segoe UI" w:cs="Segoe UI"/>
                <w:b/>
                <w:sz w:val="22"/>
                <w:szCs w:val="22"/>
              </w:rPr>
            </w:pPr>
            <w:r w:rsidRPr="00355FCF">
              <w:rPr>
                <w:rFonts w:ascii="Segoe UI" w:hAnsi="Segoe UI" w:cs="Segoe UI"/>
                <w:b/>
                <w:sz w:val="22"/>
                <w:szCs w:val="22"/>
              </w:rPr>
              <w:t>19</w:t>
            </w:r>
          </w:p>
          <w:p w14:paraId="58C15D79" w14:textId="77777777" w:rsidR="00664346" w:rsidRDefault="00664346" w:rsidP="00664346">
            <w:pPr>
              <w:rPr>
                <w:rFonts w:ascii="Segoe UI" w:hAnsi="Segoe UI" w:cs="Segoe UI"/>
                <w:sz w:val="22"/>
                <w:szCs w:val="22"/>
              </w:rPr>
            </w:pPr>
            <w:r w:rsidRPr="00355FCF">
              <w:rPr>
                <w:rFonts w:ascii="Segoe UI" w:hAnsi="Segoe UI" w:cs="Segoe UI"/>
                <w:sz w:val="22"/>
                <w:szCs w:val="22"/>
              </w:rPr>
              <w:t>a</w:t>
            </w:r>
          </w:p>
          <w:p w14:paraId="6714CAA5" w14:textId="77777777" w:rsidR="00C73090" w:rsidRDefault="00C73090" w:rsidP="00664346">
            <w:pPr>
              <w:rPr>
                <w:rFonts w:ascii="Segoe UI" w:hAnsi="Segoe UI" w:cs="Segoe UI"/>
                <w:sz w:val="22"/>
                <w:szCs w:val="22"/>
              </w:rPr>
            </w:pPr>
          </w:p>
          <w:p w14:paraId="3440CD7F" w14:textId="77777777" w:rsidR="00C73090" w:rsidRDefault="00C73090" w:rsidP="00664346">
            <w:pPr>
              <w:rPr>
                <w:rFonts w:ascii="Segoe UI" w:hAnsi="Segoe UI" w:cs="Segoe UI"/>
                <w:b/>
                <w:sz w:val="22"/>
                <w:szCs w:val="22"/>
              </w:rPr>
            </w:pPr>
          </w:p>
          <w:p w14:paraId="7EC96422" w14:textId="77777777" w:rsidR="003A79DF" w:rsidRDefault="003A79DF" w:rsidP="00664346">
            <w:pPr>
              <w:rPr>
                <w:rFonts w:ascii="Segoe UI" w:hAnsi="Segoe UI" w:cs="Segoe UI"/>
                <w:b/>
                <w:sz w:val="22"/>
                <w:szCs w:val="22"/>
              </w:rPr>
            </w:pPr>
          </w:p>
          <w:p w14:paraId="74CB7144" w14:textId="77777777" w:rsidR="003A79DF" w:rsidRDefault="003A79DF" w:rsidP="00664346">
            <w:pPr>
              <w:rPr>
                <w:rFonts w:ascii="Segoe UI" w:hAnsi="Segoe UI" w:cs="Segoe UI"/>
                <w:b/>
                <w:sz w:val="22"/>
                <w:szCs w:val="22"/>
              </w:rPr>
            </w:pPr>
          </w:p>
          <w:p w14:paraId="154A089F" w14:textId="77777777" w:rsidR="003A79DF" w:rsidRDefault="003A79DF" w:rsidP="00664346">
            <w:pPr>
              <w:rPr>
                <w:rFonts w:ascii="Segoe UI" w:hAnsi="Segoe UI" w:cs="Segoe UI"/>
                <w:b/>
                <w:sz w:val="22"/>
                <w:szCs w:val="22"/>
              </w:rPr>
            </w:pPr>
          </w:p>
          <w:p w14:paraId="3978F3D3" w14:textId="77777777" w:rsidR="003A79DF" w:rsidRDefault="003A79DF" w:rsidP="00664346">
            <w:pPr>
              <w:rPr>
                <w:rFonts w:ascii="Segoe UI" w:hAnsi="Segoe UI" w:cs="Segoe UI"/>
                <w:b/>
                <w:sz w:val="22"/>
                <w:szCs w:val="22"/>
              </w:rPr>
            </w:pPr>
          </w:p>
          <w:p w14:paraId="4D246E8E" w14:textId="77777777" w:rsidR="003A79DF" w:rsidRDefault="003A79DF" w:rsidP="00664346">
            <w:pPr>
              <w:rPr>
                <w:rFonts w:ascii="Segoe UI" w:hAnsi="Segoe UI" w:cs="Segoe UI"/>
                <w:b/>
                <w:sz w:val="22"/>
                <w:szCs w:val="22"/>
              </w:rPr>
            </w:pPr>
          </w:p>
          <w:p w14:paraId="12BD654E" w14:textId="77777777" w:rsidR="003A79DF" w:rsidRDefault="003A79DF" w:rsidP="00664346">
            <w:pPr>
              <w:rPr>
                <w:rFonts w:ascii="Segoe UI" w:hAnsi="Segoe UI" w:cs="Segoe UI"/>
                <w:b/>
                <w:sz w:val="22"/>
                <w:szCs w:val="22"/>
              </w:rPr>
            </w:pPr>
          </w:p>
          <w:p w14:paraId="76920625" w14:textId="77777777" w:rsidR="003A79DF" w:rsidRDefault="003A79DF" w:rsidP="00664346">
            <w:pPr>
              <w:rPr>
                <w:rFonts w:ascii="Segoe UI" w:hAnsi="Segoe UI" w:cs="Segoe UI"/>
                <w:b/>
                <w:sz w:val="22"/>
                <w:szCs w:val="22"/>
              </w:rPr>
            </w:pPr>
          </w:p>
          <w:p w14:paraId="13003C09" w14:textId="77777777" w:rsidR="003A79DF" w:rsidRDefault="003A79DF" w:rsidP="00664346">
            <w:pPr>
              <w:rPr>
                <w:rFonts w:ascii="Segoe UI" w:hAnsi="Segoe UI" w:cs="Segoe UI"/>
                <w:b/>
                <w:sz w:val="22"/>
                <w:szCs w:val="22"/>
              </w:rPr>
            </w:pPr>
          </w:p>
          <w:p w14:paraId="62447503" w14:textId="77777777" w:rsidR="003A79DF" w:rsidRDefault="003A79DF" w:rsidP="00664346">
            <w:pPr>
              <w:rPr>
                <w:rFonts w:ascii="Segoe UI" w:hAnsi="Segoe UI" w:cs="Segoe UI"/>
                <w:b/>
                <w:sz w:val="22"/>
                <w:szCs w:val="22"/>
              </w:rPr>
            </w:pPr>
          </w:p>
          <w:p w14:paraId="675F3EC2" w14:textId="77777777" w:rsidR="003A79DF" w:rsidRDefault="003A79DF" w:rsidP="00664346">
            <w:pPr>
              <w:rPr>
                <w:rFonts w:ascii="Segoe UI" w:hAnsi="Segoe UI" w:cs="Segoe UI"/>
                <w:b/>
                <w:sz w:val="22"/>
                <w:szCs w:val="22"/>
              </w:rPr>
            </w:pPr>
          </w:p>
          <w:p w14:paraId="713F4432" w14:textId="77777777" w:rsidR="003A79DF" w:rsidRDefault="003A79DF" w:rsidP="00664346">
            <w:pPr>
              <w:rPr>
                <w:rFonts w:ascii="Segoe UI" w:hAnsi="Segoe UI" w:cs="Segoe UI"/>
                <w:b/>
                <w:sz w:val="22"/>
                <w:szCs w:val="22"/>
              </w:rPr>
            </w:pPr>
          </w:p>
          <w:p w14:paraId="5615E96E" w14:textId="77777777" w:rsidR="003A79DF" w:rsidRDefault="003A79DF" w:rsidP="00664346">
            <w:pPr>
              <w:rPr>
                <w:rFonts w:ascii="Segoe UI" w:hAnsi="Segoe UI" w:cs="Segoe UI"/>
                <w:b/>
                <w:sz w:val="22"/>
                <w:szCs w:val="22"/>
              </w:rPr>
            </w:pPr>
          </w:p>
          <w:p w14:paraId="6ECF0C6C" w14:textId="77777777" w:rsidR="003A79DF" w:rsidRDefault="003A79DF" w:rsidP="00664346">
            <w:pPr>
              <w:rPr>
                <w:rFonts w:ascii="Segoe UI" w:hAnsi="Segoe UI" w:cs="Segoe UI"/>
                <w:b/>
                <w:sz w:val="22"/>
                <w:szCs w:val="22"/>
              </w:rPr>
            </w:pPr>
          </w:p>
          <w:p w14:paraId="591CAFAA" w14:textId="77777777" w:rsidR="003A79DF" w:rsidRDefault="003A79DF" w:rsidP="00664346">
            <w:pPr>
              <w:rPr>
                <w:rFonts w:ascii="Segoe UI" w:hAnsi="Segoe UI" w:cs="Segoe UI"/>
                <w:sz w:val="22"/>
                <w:szCs w:val="22"/>
              </w:rPr>
            </w:pPr>
            <w:r>
              <w:rPr>
                <w:rFonts w:ascii="Segoe UI" w:hAnsi="Segoe UI" w:cs="Segoe UI"/>
                <w:sz w:val="22"/>
                <w:szCs w:val="22"/>
              </w:rPr>
              <w:t>b</w:t>
            </w:r>
          </w:p>
          <w:p w14:paraId="5FE6388F" w14:textId="77777777" w:rsidR="003A79DF" w:rsidRDefault="003A79DF" w:rsidP="00664346">
            <w:pPr>
              <w:rPr>
                <w:rFonts w:ascii="Segoe UI" w:hAnsi="Segoe UI" w:cs="Segoe UI"/>
                <w:sz w:val="22"/>
                <w:szCs w:val="22"/>
              </w:rPr>
            </w:pPr>
          </w:p>
          <w:p w14:paraId="1CDD6509" w14:textId="77777777" w:rsidR="003A79DF" w:rsidRDefault="003A79DF" w:rsidP="00664346">
            <w:pPr>
              <w:rPr>
                <w:rFonts w:ascii="Segoe UI" w:hAnsi="Segoe UI" w:cs="Segoe UI"/>
                <w:sz w:val="22"/>
                <w:szCs w:val="22"/>
              </w:rPr>
            </w:pPr>
          </w:p>
          <w:p w14:paraId="7D209DAD" w14:textId="77777777" w:rsidR="003A79DF" w:rsidRDefault="003A79DF" w:rsidP="00664346">
            <w:pPr>
              <w:rPr>
                <w:rFonts w:ascii="Segoe UI" w:hAnsi="Segoe UI" w:cs="Segoe UI"/>
                <w:sz w:val="22"/>
                <w:szCs w:val="22"/>
              </w:rPr>
            </w:pPr>
          </w:p>
          <w:p w14:paraId="34E52278" w14:textId="77777777" w:rsidR="003A79DF" w:rsidRDefault="003A79DF" w:rsidP="00664346">
            <w:pPr>
              <w:rPr>
                <w:rFonts w:ascii="Segoe UI" w:hAnsi="Segoe UI" w:cs="Segoe UI"/>
                <w:sz w:val="22"/>
                <w:szCs w:val="22"/>
              </w:rPr>
            </w:pPr>
          </w:p>
          <w:p w14:paraId="19EA9BBF" w14:textId="77777777" w:rsidR="003A79DF" w:rsidRDefault="003A79DF" w:rsidP="00664346">
            <w:pPr>
              <w:rPr>
                <w:rFonts w:ascii="Segoe UI" w:hAnsi="Segoe UI" w:cs="Segoe UI"/>
                <w:sz w:val="22"/>
                <w:szCs w:val="22"/>
              </w:rPr>
            </w:pPr>
          </w:p>
          <w:p w14:paraId="51B12268" w14:textId="77777777" w:rsidR="003A79DF" w:rsidRDefault="003A79DF" w:rsidP="00664346">
            <w:pPr>
              <w:rPr>
                <w:rFonts w:ascii="Segoe UI" w:hAnsi="Segoe UI" w:cs="Segoe UI"/>
                <w:sz w:val="22"/>
                <w:szCs w:val="22"/>
              </w:rPr>
            </w:pPr>
          </w:p>
          <w:p w14:paraId="78D81FA0" w14:textId="77777777" w:rsidR="003A79DF" w:rsidRDefault="003A79DF" w:rsidP="00664346">
            <w:pPr>
              <w:rPr>
                <w:rFonts w:ascii="Segoe UI" w:hAnsi="Segoe UI" w:cs="Segoe UI"/>
                <w:sz w:val="22"/>
                <w:szCs w:val="22"/>
              </w:rPr>
            </w:pPr>
          </w:p>
          <w:p w14:paraId="02F316D3" w14:textId="77777777" w:rsidR="003A79DF" w:rsidRDefault="003A79DF" w:rsidP="00664346">
            <w:pPr>
              <w:rPr>
                <w:rFonts w:ascii="Segoe UI" w:hAnsi="Segoe UI" w:cs="Segoe UI"/>
                <w:sz w:val="22"/>
                <w:szCs w:val="22"/>
              </w:rPr>
            </w:pPr>
          </w:p>
          <w:p w14:paraId="41DEE33D" w14:textId="77777777" w:rsidR="003A79DF" w:rsidRDefault="003A79DF" w:rsidP="00664346">
            <w:pPr>
              <w:rPr>
                <w:rFonts w:ascii="Segoe UI" w:hAnsi="Segoe UI" w:cs="Segoe UI"/>
                <w:sz w:val="22"/>
                <w:szCs w:val="22"/>
              </w:rPr>
            </w:pPr>
          </w:p>
          <w:p w14:paraId="61D85AD4" w14:textId="10EF455E" w:rsidR="003A79DF" w:rsidRPr="003A79DF" w:rsidRDefault="003A79DF" w:rsidP="00664346">
            <w:pPr>
              <w:rPr>
                <w:rFonts w:ascii="Segoe UI" w:hAnsi="Segoe UI" w:cs="Segoe UI"/>
                <w:sz w:val="22"/>
                <w:szCs w:val="22"/>
              </w:rPr>
            </w:pPr>
            <w:r>
              <w:rPr>
                <w:rFonts w:ascii="Segoe UI" w:hAnsi="Segoe UI" w:cs="Segoe UI"/>
                <w:sz w:val="22"/>
                <w:szCs w:val="22"/>
              </w:rPr>
              <w:t>c</w:t>
            </w:r>
          </w:p>
        </w:tc>
        <w:tc>
          <w:tcPr>
            <w:tcW w:w="7655" w:type="dxa"/>
          </w:tcPr>
          <w:p w14:paraId="0D40CBAC" w14:textId="2A7E0A58" w:rsidR="00664346" w:rsidRDefault="00A22A83" w:rsidP="006E641A">
            <w:pPr>
              <w:jc w:val="both"/>
              <w:rPr>
                <w:rFonts w:ascii="Segoe UI" w:hAnsi="Segoe UI" w:cs="Segoe UI"/>
                <w:bCs/>
              </w:rPr>
            </w:pPr>
            <w:r>
              <w:rPr>
                <w:rFonts w:ascii="Segoe UI" w:hAnsi="Segoe UI" w:cs="Segoe UI"/>
                <w:b/>
                <w:bCs/>
              </w:rPr>
              <w:t>Communications</w:t>
            </w:r>
            <w:r w:rsidR="00664346">
              <w:rPr>
                <w:rFonts w:ascii="Segoe UI" w:hAnsi="Segoe UI" w:cs="Segoe UI"/>
                <w:b/>
                <w:bCs/>
              </w:rPr>
              <w:t xml:space="preserve"> </w:t>
            </w:r>
            <w:r>
              <w:rPr>
                <w:rFonts w:ascii="Segoe UI" w:hAnsi="Segoe UI" w:cs="Segoe UI"/>
                <w:b/>
                <w:bCs/>
              </w:rPr>
              <w:t>&amp; Engagement report</w:t>
            </w:r>
          </w:p>
          <w:p w14:paraId="5F255AF4" w14:textId="77777777" w:rsidR="00457EE7" w:rsidRDefault="00457EE7" w:rsidP="006E641A">
            <w:pPr>
              <w:jc w:val="both"/>
              <w:rPr>
                <w:rFonts w:ascii="Segoe UI" w:hAnsi="Segoe UI" w:cs="Segoe UI"/>
                <w:bCs/>
              </w:rPr>
            </w:pPr>
          </w:p>
          <w:p w14:paraId="302A5DDC" w14:textId="77777777" w:rsidR="00CC0BEC" w:rsidRDefault="00F03523" w:rsidP="00A22A83">
            <w:pPr>
              <w:jc w:val="both"/>
              <w:rPr>
                <w:rFonts w:ascii="Segoe UI" w:hAnsi="Segoe UI" w:cs="Segoe UI"/>
                <w:bCs/>
              </w:rPr>
            </w:pPr>
            <w:r>
              <w:rPr>
                <w:rFonts w:ascii="Segoe UI" w:hAnsi="Segoe UI" w:cs="Segoe UI"/>
                <w:bCs/>
              </w:rPr>
              <w:t xml:space="preserve">The Director of Communications &amp; Engagement joined the meeting and presented the report BOD 115/2019 </w:t>
            </w:r>
            <w:r w:rsidR="00732193">
              <w:rPr>
                <w:rFonts w:ascii="Segoe UI" w:hAnsi="Segoe UI" w:cs="Segoe UI"/>
                <w:bCs/>
              </w:rPr>
              <w:t xml:space="preserve">on internal and external Communications &amp; Engagement as well as systems development. </w:t>
            </w:r>
            <w:r w:rsidR="00814ADB">
              <w:rPr>
                <w:rFonts w:ascii="Segoe UI" w:hAnsi="Segoe UI" w:cs="Segoe UI"/>
                <w:bCs/>
              </w:rPr>
              <w:t xml:space="preserve"> He highlighted</w:t>
            </w:r>
            <w:r w:rsidR="00A142F7">
              <w:rPr>
                <w:rFonts w:ascii="Segoe UI" w:hAnsi="Segoe UI" w:cs="Segoe UI"/>
                <w:bCs/>
              </w:rPr>
              <w:t>:</w:t>
            </w:r>
            <w:r w:rsidR="00814ADB">
              <w:rPr>
                <w:rFonts w:ascii="Segoe UI" w:hAnsi="Segoe UI" w:cs="Segoe UI"/>
                <w:bCs/>
              </w:rPr>
              <w:t xml:space="preserve"> </w:t>
            </w:r>
          </w:p>
          <w:p w14:paraId="75DB8AA8" w14:textId="77777777" w:rsidR="00D35181" w:rsidRDefault="00814ADB" w:rsidP="00CC0BEC">
            <w:pPr>
              <w:pStyle w:val="ListParagraph"/>
              <w:numPr>
                <w:ilvl w:val="0"/>
                <w:numId w:val="43"/>
              </w:numPr>
              <w:jc w:val="both"/>
              <w:rPr>
                <w:rFonts w:ascii="Segoe UI" w:hAnsi="Segoe UI" w:cs="Segoe UI"/>
                <w:bCs/>
                <w:sz w:val="24"/>
                <w:szCs w:val="24"/>
              </w:rPr>
            </w:pPr>
            <w:r w:rsidRPr="00CC0BEC">
              <w:rPr>
                <w:rFonts w:ascii="Segoe UI" w:hAnsi="Segoe UI" w:cs="Segoe UI"/>
                <w:bCs/>
                <w:sz w:val="24"/>
                <w:szCs w:val="24"/>
              </w:rPr>
              <w:t>the development of the new intranet</w:t>
            </w:r>
            <w:r w:rsidR="0057489C" w:rsidRPr="00CC0BEC">
              <w:rPr>
                <w:rFonts w:ascii="Segoe UI" w:hAnsi="Segoe UI" w:cs="Segoe UI"/>
                <w:bCs/>
                <w:sz w:val="24"/>
                <w:szCs w:val="24"/>
              </w:rPr>
              <w:t>;</w:t>
            </w:r>
            <w:r w:rsidR="009520B0" w:rsidRPr="00CC0BEC">
              <w:rPr>
                <w:rFonts w:ascii="Segoe UI" w:hAnsi="Segoe UI" w:cs="Segoe UI"/>
                <w:bCs/>
                <w:sz w:val="24"/>
                <w:szCs w:val="24"/>
              </w:rPr>
              <w:t xml:space="preserve"> </w:t>
            </w:r>
          </w:p>
          <w:p w14:paraId="2E38E836" w14:textId="77777777" w:rsidR="00D35181" w:rsidRDefault="009520B0" w:rsidP="00CC0BEC">
            <w:pPr>
              <w:pStyle w:val="ListParagraph"/>
              <w:numPr>
                <w:ilvl w:val="0"/>
                <w:numId w:val="43"/>
              </w:numPr>
              <w:jc w:val="both"/>
              <w:rPr>
                <w:rFonts w:ascii="Segoe UI" w:hAnsi="Segoe UI" w:cs="Segoe UI"/>
                <w:bCs/>
                <w:sz w:val="24"/>
                <w:szCs w:val="24"/>
              </w:rPr>
            </w:pPr>
            <w:r w:rsidRPr="00CC0BEC">
              <w:rPr>
                <w:rFonts w:ascii="Segoe UI" w:hAnsi="Segoe UI" w:cs="Segoe UI"/>
                <w:bCs/>
                <w:sz w:val="24"/>
                <w:szCs w:val="24"/>
              </w:rPr>
              <w:t>social media activity, noting that the Trust now had over 1</w:t>
            </w:r>
            <w:r w:rsidR="00DD0FC3" w:rsidRPr="00CC0BEC">
              <w:rPr>
                <w:rFonts w:ascii="Segoe UI" w:hAnsi="Segoe UI" w:cs="Segoe UI"/>
                <w:bCs/>
                <w:sz w:val="24"/>
                <w:szCs w:val="24"/>
              </w:rPr>
              <w:t>4</w:t>
            </w:r>
            <w:r w:rsidRPr="00CC0BEC">
              <w:rPr>
                <w:rFonts w:ascii="Segoe UI" w:hAnsi="Segoe UI" w:cs="Segoe UI"/>
                <w:bCs/>
                <w:sz w:val="24"/>
                <w:szCs w:val="24"/>
              </w:rPr>
              <w:t>,000 social media followers</w:t>
            </w:r>
            <w:r w:rsidR="00DD0FC3" w:rsidRPr="00CC0BEC">
              <w:rPr>
                <w:rFonts w:ascii="Segoe UI" w:hAnsi="Segoe UI" w:cs="Segoe UI"/>
                <w:bCs/>
                <w:sz w:val="24"/>
                <w:szCs w:val="24"/>
              </w:rPr>
              <w:t xml:space="preserve"> and was the most followed trust in the BOB region</w:t>
            </w:r>
            <w:r w:rsidRPr="00CC0BEC">
              <w:rPr>
                <w:rFonts w:ascii="Segoe UI" w:hAnsi="Segoe UI" w:cs="Segoe UI"/>
                <w:bCs/>
                <w:sz w:val="24"/>
                <w:szCs w:val="24"/>
              </w:rPr>
              <w:t xml:space="preserve">; </w:t>
            </w:r>
          </w:p>
          <w:p w14:paraId="3DDAAD8E" w14:textId="026A5FD4" w:rsidR="00457EE7" w:rsidRDefault="00DF2E00" w:rsidP="00CC0BEC">
            <w:pPr>
              <w:pStyle w:val="ListParagraph"/>
              <w:numPr>
                <w:ilvl w:val="0"/>
                <w:numId w:val="43"/>
              </w:numPr>
              <w:jc w:val="both"/>
              <w:rPr>
                <w:rFonts w:ascii="Segoe UI" w:hAnsi="Segoe UI" w:cs="Segoe UI"/>
                <w:bCs/>
                <w:sz w:val="24"/>
                <w:szCs w:val="24"/>
              </w:rPr>
            </w:pPr>
            <w:r>
              <w:rPr>
                <w:rFonts w:ascii="Segoe UI" w:hAnsi="Segoe UI" w:cs="Segoe UI"/>
                <w:bCs/>
                <w:sz w:val="24"/>
                <w:szCs w:val="24"/>
              </w:rPr>
              <w:t xml:space="preserve">growing </w:t>
            </w:r>
            <w:r w:rsidR="00CE0317" w:rsidRPr="00CC0BEC">
              <w:rPr>
                <w:rFonts w:ascii="Segoe UI" w:hAnsi="Segoe UI" w:cs="Segoe UI"/>
                <w:bCs/>
                <w:sz w:val="24"/>
                <w:szCs w:val="24"/>
              </w:rPr>
              <w:t>internal demand for Communications’ services</w:t>
            </w:r>
            <w:r>
              <w:rPr>
                <w:rFonts w:ascii="Segoe UI" w:hAnsi="Segoe UI" w:cs="Segoe UI"/>
                <w:bCs/>
                <w:sz w:val="24"/>
                <w:szCs w:val="24"/>
              </w:rPr>
              <w:t xml:space="preserve"> – from printing of in-house leaflets to content development</w:t>
            </w:r>
            <w:r w:rsidR="00D923EF">
              <w:rPr>
                <w:rFonts w:ascii="Segoe UI" w:hAnsi="Segoe UI" w:cs="Segoe UI"/>
                <w:bCs/>
                <w:sz w:val="24"/>
                <w:szCs w:val="24"/>
              </w:rPr>
              <w:t xml:space="preserve"> and the need for </w:t>
            </w:r>
            <w:proofErr w:type="gramStart"/>
            <w:r w:rsidR="00D923EF">
              <w:rPr>
                <w:rFonts w:ascii="Segoe UI" w:hAnsi="Segoe UI" w:cs="Segoe UI"/>
                <w:bCs/>
                <w:sz w:val="24"/>
                <w:szCs w:val="24"/>
              </w:rPr>
              <w:t>sufficient</w:t>
            </w:r>
            <w:proofErr w:type="gramEnd"/>
            <w:r w:rsidR="00D923EF">
              <w:rPr>
                <w:rFonts w:ascii="Segoe UI" w:hAnsi="Segoe UI" w:cs="Segoe UI"/>
                <w:bCs/>
                <w:sz w:val="24"/>
                <w:szCs w:val="24"/>
              </w:rPr>
              <w:t xml:space="preserve"> lead time to develop good content; and </w:t>
            </w:r>
          </w:p>
          <w:p w14:paraId="45EAF160" w14:textId="19A090AE" w:rsidR="00D923EF" w:rsidRPr="00CC0BEC" w:rsidRDefault="00D923EF" w:rsidP="00CC0BEC">
            <w:pPr>
              <w:pStyle w:val="ListParagraph"/>
              <w:numPr>
                <w:ilvl w:val="0"/>
                <w:numId w:val="43"/>
              </w:numPr>
              <w:jc w:val="both"/>
              <w:rPr>
                <w:rFonts w:ascii="Segoe UI" w:hAnsi="Segoe UI" w:cs="Segoe UI"/>
                <w:bCs/>
                <w:sz w:val="24"/>
                <w:szCs w:val="24"/>
              </w:rPr>
            </w:pPr>
            <w:r>
              <w:rPr>
                <w:rFonts w:ascii="Segoe UI" w:hAnsi="Segoe UI" w:cs="Segoe UI"/>
                <w:bCs/>
                <w:sz w:val="24"/>
                <w:szCs w:val="24"/>
              </w:rPr>
              <w:t xml:space="preserve">increasing system meetings linked to the BOB ICS and commissioning.  </w:t>
            </w:r>
          </w:p>
          <w:p w14:paraId="1A5E7598" w14:textId="1A00A4FF" w:rsidR="00F03523" w:rsidRPr="00CC0BEC" w:rsidRDefault="004A68F5" w:rsidP="00A22A83">
            <w:pPr>
              <w:jc w:val="both"/>
              <w:rPr>
                <w:rFonts w:ascii="Segoe UI" w:hAnsi="Segoe UI" w:cs="Segoe UI"/>
                <w:bCs/>
              </w:rPr>
            </w:pPr>
            <w:r>
              <w:rPr>
                <w:rFonts w:ascii="Segoe UI" w:hAnsi="Segoe UI" w:cs="Segoe UI"/>
                <w:bCs/>
              </w:rPr>
              <w:t>The Managing Director of Mental Health &amp; Learning Disabilities asked ab</w:t>
            </w:r>
            <w:r w:rsidR="00735D41">
              <w:rPr>
                <w:rFonts w:ascii="Segoe UI" w:hAnsi="Segoe UI" w:cs="Segoe UI"/>
                <w:bCs/>
              </w:rPr>
              <w:t xml:space="preserve">out new ways of engaging with local communities and ways of getting more young people involved in challenging the Trust’s thinking about communicating and engaging.  The </w:t>
            </w:r>
            <w:r w:rsidR="00735D41" w:rsidRPr="00735D41">
              <w:rPr>
                <w:rFonts w:ascii="Segoe UI" w:hAnsi="Segoe UI" w:cs="Segoe UI"/>
                <w:bCs/>
              </w:rPr>
              <w:t>Director of Communications &amp; Engagement</w:t>
            </w:r>
            <w:r w:rsidR="00176616">
              <w:rPr>
                <w:rFonts w:ascii="Segoe UI" w:hAnsi="Segoe UI" w:cs="Segoe UI"/>
                <w:bCs/>
              </w:rPr>
              <w:t xml:space="preserve"> replied that in addition to his own team, there could also be opportunities to work on this with </w:t>
            </w:r>
            <w:r w:rsidR="004734AC">
              <w:rPr>
                <w:rFonts w:ascii="Segoe UI" w:hAnsi="Segoe UI" w:cs="Segoe UI"/>
                <w:bCs/>
              </w:rPr>
              <w:t>the Patient Experience &amp; Involvement Leads</w:t>
            </w:r>
            <w:r w:rsidR="009D475B">
              <w:rPr>
                <w:rFonts w:ascii="Segoe UI" w:hAnsi="Segoe UI" w:cs="Segoe UI"/>
                <w:bCs/>
              </w:rPr>
              <w:t xml:space="preserve"> and learn from their interactions with young people.  </w:t>
            </w:r>
          </w:p>
          <w:p w14:paraId="79A5AB52" w14:textId="77777777" w:rsidR="00F03523" w:rsidRDefault="00F03523" w:rsidP="00A22A83">
            <w:pPr>
              <w:jc w:val="both"/>
              <w:rPr>
                <w:rFonts w:ascii="Segoe UI" w:hAnsi="Segoe UI" w:cs="Segoe UI"/>
                <w:bCs/>
              </w:rPr>
            </w:pPr>
          </w:p>
          <w:p w14:paraId="1A069B68" w14:textId="51946B2D" w:rsidR="00F03523" w:rsidRPr="009D475B" w:rsidRDefault="009D475B" w:rsidP="00A22A83">
            <w:pPr>
              <w:jc w:val="both"/>
              <w:rPr>
                <w:rFonts w:ascii="Segoe UI" w:hAnsi="Segoe UI" w:cs="Segoe UI"/>
                <w:b/>
                <w:bCs/>
              </w:rPr>
            </w:pPr>
            <w:r>
              <w:rPr>
                <w:rFonts w:ascii="Segoe UI" w:hAnsi="Segoe UI" w:cs="Segoe UI"/>
                <w:b/>
                <w:bCs/>
              </w:rPr>
              <w:t xml:space="preserve">The Board noted the report and thanked the </w:t>
            </w:r>
            <w:r w:rsidRPr="009D475B">
              <w:rPr>
                <w:rFonts w:ascii="Segoe UI" w:hAnsi="Segoe UI" w:cs="Segoe UI"/>
                <w:b/>
                <w:bCs/>
              </w:rPr>
              <w:t>Director of Communications &amp; Engagement</w:t>
            </w:r>
            <w:r>
              <w:rPr>
                <w:rFonts w:ascii="Segoe UI" w:hAnsi="Segoe UI" w:cs="Segoe UI"/>
                <w:b/>
                <w:bCs/>
              </w:rPr>
              <w:t xml:space="preserve">. </w:t>
            </w:r>
          </w:p>
          <w:p w14:paraId="442172B9" w14:textId="115391BF" w:rsidR="00F03523" w:rsidRPr="00F20588" w:rsidRDefault="00F20588" w:rsidP="00A22A83">
            <w:pPr>
              <w:jc w:val="both"/>
              <w:rPr>
                <w:rFonts w:ascii="Segoe UI" w:hAnsi="Segoe UI" w:cs="Segoe UI"/>
                <w:bCs/>
                <w:i/>
              </w:rPr>
            </w:pPr>
            <w:r w:rsidRPr="00F20588">
              <w:rPr>
                <w:rFonts w:ascii="Segoe UI" w:hAnsi="Segoe UI" w:cs="Segoe UI"/>
                <w:bCs/>
                <w:i/>
              </w:rPr>
              <w:t xml:space="preserve">The </w:t>
            </w:r>
            <w:r w:rsidRPr="00F20588">
              <w:rPr>
                <w:rFonts w:ascii="Segoe UI" w:hAnsi="Segoe UI" w:cs="Segoe UI"/>
                <w:bCs/>
                <w:i/>
              </w:rPr>
              <w:t>Director of Communications &amp; Engagement</w:t>
            </w:r>
            <w:r>
              <w:rPr>
                <w:rFonts w:ascii="Segoe UI" w:hAnsi="Segoe UI" w:cs="Segoe UI"/>
                <w:bCs/>
              </w:rPr>
              <w:t xml:space="preserve"> </w:t>
            </w:r>
            <w:r>
              <w:rPr>
                <w:rFonts w:ascii="Segoe UI" w:hAnsi="Segoe UI" w:cs="Segoe UI"/>
                <w:bCs/>
                <w:i/>
              </w:rPr>
              <w:t xml:space="preserve">left the meeting. </w:t>
            </w:r>
            <w:r w:rsidR="00B015F2">
              <w:rPr>
                <w:rFonts w:ascii="Segoe UI" w:hAnsi="Segoe UI" w:cs="Segoe UI"/>
                <w:bCs/>
                <w:i/>
              </w:rPr>
              <w:t xml:space="preserve"> Jonathan Asbridge left the meeting. </w:t>
            </w:r>
          </w:p>
        </w:tc>
        <w:tc>
          <w:tcPr>
            <w:tcW w:w="770" w:type="dxa"/>
          </w:tcPr>
          <w:p w14:paraId="523AF8C6" w14:textId="77777777" w:rsidR="00664346" w:rsidRDefault="00664346" w:rsidP="00687605">
            <w:pPr>
              <w:keepNext/>
              <w:keepLines/>
              <w:rPr>
                <w:rFonts w:ascii="Segoe UI" w:hAnsi="Segoe UI" w:cs="Segoe UI"/>
                <w:b/>
              </w:rPr>
            </w:pPr>
          </w:p>
        </w:tc>
      </w:tr>
      <w:tr w:rsidR="00A22A83" w:rsidRPr="009E11F6" w14:paraId="72C7FD44" w14:textId="77777777" w:rsidTr="00C72407">
        <w:trPr>
          <w:trHeight w:val="650"/>
        </w:trPr>
        <w:tc>
          <w:tcPr>
            <w:tcW w:w="851" w:type="dxa"/>
          </w:tcPr>
          <w:p w14:paraId="31F50C75" w14:textId="77777777" w:rsidR="00F20588" w:rsidRDefault="00A22A83" w:rsidP="00664346">
            <w:pPr>
              <w:rPr>
                <w:rFonts w:ascii="Segoe UI" w:hAnsi="Segoe UI" w:cs="Segoe UI"/>
                <w:b/>
                <w:sz w:val="22"/>
                <w:szCs w:val="22"/>
              </w:rPr>
            </w:pPr>
            <w:r>
              <w:rPr>
                <w:rFonts w:ascii="Segoe UI" w:hAnsi="Segoe UI" w:cs="Segoe UI"/>
                <w:b/>
                <w:sz w:val="22"/>
                <w:szCs w:val="22"/>
              </w:rPr>
              <w:t xml:space="preserve">BOD </w:t>
            </w:r>
            <w:r w:rsidR="00CE18C3">
              <w:rPr>
                <w:rFonts w:ascii="Segoe UI" w:hAnsi="Segoe UI" w:cs="Segoe UI"/>
                <w:b/>
                <w:sz w:val="22"/>
                <w:szCs w:val="22"/>
              </w:rPr>
              <w:t>152</w:t>
            </w:r>
            <w:r>
              <w:rPr>
                <w:rFonts w:ascii="Segoe UI" w:hAnsi="Segoe UI" w:cs="Segoe UI"/>
                <w:b/>
                <w:sz w:val="22"/>
                <w:szCs w:val="22"/>
              </w:rPr>
              <w:t>/</w:t>
            </w:r>
          </w:p>
          <w:p w14:paraId="5E6970EB" w14:textId="77777777" w:rsidR="00A22A83" w:rsidRDefault="00A22A83" w:rsidP="00664346">
            <w:pPr>
              <w:rPr>
                <w:rFonts w:ascii="Segoe UI" w:hAnsi="Segoe UI" w:cs="Segoe UI"/>
                <w:sz w:val="22"/>
                <w:szCs w:val="22"/>
              </w:rPr>
            </w:pPr>
            <w:r>
              <w:rPr>
                <w:rFonts w:ascii="Segoe UI" w:hAnsi="Segoe UI" w:cs="Segoe UI"/>
                <w:b/>
                <w:sz w:val="22"/>
                <w:szCs w:val="22"/>
              </w:rPr>
              <w:t>19</w:t>
            </w:r>
          </w:p>
          <w:p w14:paraId="646ED777" w14:textId="77777777" w:rsidR="003A79DF" w:rsidRDefault="003A79DF" w:rsidP="00664346">
            <w:pPr>
              <w:rPr>
                <w:rFonts w:ascii="Segoe UI" w:hAnsi="Segoe UI" w:cs="Segoe UI"/>
                <w:sz w:val="22"/>
                <w:szCs w:val="22"/>
              </w:rPr>
            </w:pPr>
            <w:r>
              <w:rPr>
                <w:rFonts w:ascii="Segoe UI" w:hAnsi="Segoe UI" w:cs="Segoe UI"/>
                <w:sz w:val="22"/>
                <w:szCs w:val="22"/>
              </w:rPr>
              <w:t>a</w:t>
            </w:r>
          </w:p>
          <w:p w14:paraId="1F5ABEE6" w14:textId="77777777" w:rsidR="003A79DF" w:rsidRDefault="003A79DF" w:rsidP="00664346">
            <w:pPr>
              <w:rPr>
                <w:rFonts w:ascii="Segoe UI" w:hAnsi="Segoe UI" w:cs="Segoe UI"/>
                <w:sz w:val="22"/>
                <w:szCs w:val="22"/>
              </w:rPr>
            </w:pPr>
          </w:p>
          <w:p w14:paraId="5C007B97" w14:textId="77777777" w:rsidR="003A79DF" w:rsidRDefault="003A79DF" w:rsidP="00664346">
            <w:pPr>
              <w:rPr>
                <w:rFonts w:ascii="Segoe UI" w:hAnsi="Segoe UI" w:cs="Segoe UI"/>
                <w:sz w:val="22"/>
                <w:szCs w:val="22"/>
              </w:rPr>
            </w:pPr>
          </w:p>
          <w:p w14:paraId="1B83B33B" w14:textId="77777777" w:rsidR="003A79DF" w:rsidRDefault="003A79DF" w:rsidP="00664346">
            <w:pPr>
              <w:rPr>
                <w:rFonts w:ascii="Segoe UI" w:hAnsi="Segoe UI" w:cs="Segoe UI"/>
                <w:sz w:val="22"/>
                <w:szCs w:val="22"/>
              </w:rPr>
            </w:pPr>
          </w:p>
          <w:p w14:paraId="0735A782" w14:textId="77777777" w:rsidR="003A79DF" w:rsidRDefault="003A79DF" w:rsidP="00664346">
            <w:pPr>
              <w:rPr>
                <w:rFonts w:ascii="Segoe UI" w:hAnsi="Segoe UI" w:cs="Segoe UI"/>
                <w:sz w:val="22"/>
                <w:szCs w:val="22"/>
              </w:rPr>
            </w:pPr>
          </w:p>
          <w:p w14:paraId="1DE07FFE" w14:textId="77777777" w:rsidR="003A79DF" w:rsidRDefault="003A79DF" w:rsidP="00664346">
            <w:pPr>
              <w:rPr>
                <w:rFonts w:ascii="Segoe UI" w:hAnsi="Segoe UI" w:cs="Segoe UI"/>
                <w:sz w:val="22"/>
                <w:szCs w:val="22"/>
              </w:rPr>
            </w:pPr>
          </w:p>
          <w:p w14:paraId="7B92CE66" w14:textId="77777777" w:rsidR="003A79DF" w:rsidRDefault="003A79DF" w:rsidP="00664346">
            <w:pPr>
              <w:rPr>
                <w:rFonts w:ascii="Segoe UI" w:hAnsi="Segoe UI" w:cs="Segoe UI"/>
                <w:sz w:val="22"/>
                <w:szCs w:val="22"/>
              </w:rPr>
            </w:pPr>
          </w:p>
          <w:p w14:paraId="40C98185" w14:textId="77777777" w:rsidR="003A79DF" w:rsidRDefault="003A79DF" w:rsidP="00664346">
            <w:pPr>
              <w:rPr>
                <w:rFonts w:ascii="Segoe UI" w:hAnsi="Segoe UI" w:cs="Segoe UI"/>
                <w:sz w:val="22"/>
                <w:szCs w:val="22"/>
              </w:rPr>
            </w:pPr>
          </w:p>
          <w:p w14:paraId="17E97CB2" w14:textId="77777777" w:rsidR="003A79DF" w:rsidRDefault="003A79DF" w:rsidP="00664346">
            <w:pPr>
              <w:rPr>
                <w:rFonts w:ascii="Segoe UI" w:hAnsi="Segoe UI" w:cs="Segoe UI"/>
                <w:sz w:val="22"/>
                <w:szCs w:val="22"/>
              </w:rPr>
            </w:pPr>
            <w:r>
              <w:rPr>
                <w:rFonts w:ascii="Segoe UI" w:hAnsi="Segoe UI" w:cs="Segoe UI"/>
                <w:sz w:val="22"/>
                <w:szCs w:val="22"/>
              </w:rPr>
              <w:t>b</w:t>
            </w:r>
          </w:p>
          <w:p w14:paraId="7BE5EE17" w14:textId="77777777" w:rsidR="003A79DF" w:rsidRDefault="003A79DF" w:rsidP="00664346">
            <w:pPr>
              <w:rPr>
                <w:rFonts w:ascii="Segoe UI" w:hAnsi="Segoe UI" w:cs="Segoe UI"/>
                <w:sz w:val="22"/>
                <w:szCs w:val="22"/>
              </w:rPr>
            </w:pPr>
          </w:p>
          <w:p w14:paraId="7BFD7F6A" w14:textId="77777777" w:rsidR="003A79DF" w:rsidRDefault="003A79DF" w:rsidP="00664346">
            <w:pPr>
              <w:rPr>
                <w:rFonts w:ascii="Segoe UI" w:hAnsi="Segoe UI" w:cs="Segoe UI"/>
                <w:sz w:val="22"/>
                <w:szCs w:val="22"/>
              </w:rPr>
            </w:pPr>
          </w:p>
          <w:p w14:paraId="01AFF56A" w14:textId="77777777" w:rsidR="003A79DF" w:rsidRDefault="003A79DF" w:rsidP="00664346">
            <w:pPr>
              <w:rPr>
                <w:rFonts w:ascii="Segoe UI" w:hAnsi="Segoe UI" w:cs="Segoe UI"/>
                <w:sz w:val="22"/>
                <w:szCs w:val="22"/>
              </w:rPr>
            </w:pPr>
          </w:p>
          <w:p w14:paraId="397BAA8F" w14:textId="77777777" w:rsidR="003A79DF" w:rsidRDefault="003A79DF" w:rsidP="00664346">
            <w:pPr>
              <w:rPr>
                <w:rFonts w:ascii="Segoe UI" w:hAnsi="Segoe UI" w:cs="Segoe UI"/>
                <w:sz w:val="22"/>
                <w:szCs w:val="22"/>
              </w:rPr>
            </w:pPr>
          </w:p>
          <w:p w14:paraId="4E428467" w14:textId="77777777" w:rsidR="003A79DF" w:rsidRDefault="003A79DF" w:rsidP="00664346">
            <w:pPr>
              <w:rPr>
                <w:rFonts w:ascii="Segoe UI" w:hAnsi="Segoe UI" w:cs="Segoe UI"/>
                <w:sz w:val="22"/>
                <w:szCs w:val="22"/>
              </w:rPr>
            </w:pPr>
          </w:p>
          <w:p w14:paraId="33C67D49" w14:textId="77777777" w:rsidR="003A79DF" w:rsidRDefault="003A79DF" w:rsidP="00664346">
            <w:pPr>
              <w:rPr>
                <w:rFonts w:ascii="Segoe UI" w:hAnsi="Segoe UI" w:cs="Segoe UI"/>
                <w:sz w:val="22"/>
                <w:szCs w:val="22"/>
              </w:rPr>
            </w:pPr>
          </w:p>
          <w:p w14:paraId="6AAED233" w14:textId="77777777" w:rsidR="003A79DF" w:rsidRDefault="003A79DF" w:rsidP="00664346">
            <w:pPr>
              <w:rPr>
                <w:rFonts w:ascii="Segoe UI" w:hAnsi="Segoe UI" w:cs="Segoe UI"/>
                <w:sz w:val="22"/>
                <w:szCs w:val="22"/>
              </w:rPr>
            </w:pPr>
          </w:p>
          <w:p w14:paraId="040290F9" w14:textId="77777777" w:rsidR="003A79DF" w:rsidRDefault="003A79DF" w:rsidP="00664346">
            <w:pPr>
              <w:rPr>
                <w:rFonts w:ascii="Segoe UI" w:hAnsi="Segoe UI" w:cs="Segoe UI"/>
                <w:sz w:val="22"/>
                <w:szCs w:val="22"/>
              </w:rPr>
            </w:pPr>
          </w:p>
          <w:p w14:paraId="61DED7FB" w14:textId="77777777" w:rsidR="003A79DF" w:rsidRDefault="003A79DF" w:rsidP="00664346">
            <w:pPr>
              <w:rPr>
                <w:rFonts w:ascii="Segoe UI" w:hAnsi="Segoe UI" w:cs="Segoe UI"/>
                <w:sz w:val="22"/>
                <w:szCs w:val="22"/>
              </w:rPr>
            </w:pPr>
          </w:p>
          <w:p w14:paraId="3FE1404D" w14:textId="77777777" w:rsidR="003A79DF" w:rsidRDefault="003A79DF" w:rsidP="00664346">
            <w:pPr>
              <w:rPr>
                <w:rFonts w:ascii="Segoe UI" w:hAnsi="Segoe UI" w:cs="Segoe UI"/>
                <w:sz w:val="22"/>
                <w:szCs w:val="22"/>
              </w:rPr>
            </w:pPr>
          </w:p>
          <w:p w14:paraId="441A8827" w14:textId="77777777" w:rsidR="003A79DF" w:rsidRDefault="003A79DF" w:rsidP="00664346">
            <w:pPr>
              <w:rPr>
                <w:rFonts w:ascii="Segoe UI" w:hAnsi="Segoe UI" w:cs="Segoe UI"/>
                <w:sz w:val="22"/>
                <w:szCs w:val="22"/>
              </w:rPr>
            </w:pPr>
          </w:p>
          <w:p w14:paraId="3BCEAF70" w14:textId="77777777" w:rsidR="003A79DF" w:rsidRDefault="003A79DF" w:rsidP="00664346">
            <w:pPr>
              <w:rPr>
                <w:rFonts w:ascii="Segoe UI" w:hAnsi="Segoe UI" w:cs="Segoe UI"/>
                <w:sz w:val="22"/>
                <w:szCs w:val="22"/>
              </w:rPr>
            </w:pPr>
          </w:p>
          <w:p w14:paraId="77181CF9" w14:textId="77777777" w:rsidR="003A79DF" w:rsidRDefault="003A79DF" w:rsidP="00664346">
            <w:pPr>
              <w:rPr>
                <w:rFonts w:ascii="Segoe UI" w:hAnsi="Segoe UI" w:cs="Segoe UI"/>
                <w:sz w:val="22"/>
                <w:szCs w:val="22"/>
              </w:rPr>
            </w:pPr>
          </w:p>
          <w:p w14:paraId="24F8DE51" w14:textId="77777777" w:rsidR="003A79DF" w:rsidRDefault="003A79DF" w:rsidP="00664346">
            <w:pPr>
              <w:rPr>
                <w:rFonts w:ascii="Segoe UI" w:hAnsi="Segoe UI" w:cs="Segoe UI"/>
                <w:sz w:val="22"/>
                <w:szCs w:val="22"/>
              </w:rPr>
            </w:pPr>
          </w:p>
          <w:p w14:paraId="0998AC55" w14:textId="77777777" w:rsidR="003A79DF" w:rsidRDefault="003A79DF" w:rsidP="00664346">
            <w:pPr>
              <w:rPr>
                <w:rFonts w:ascii="Segoe UI" w:hAnsi="Segoe UI" w:cs="Segoe UI"/>
                <w:sz w:val="22"/>
                <w:szCs w:val="22"/>
              </w:rPr>
            </w:pPr>
          </w:p>
          <w:p w14:paraId="4F9F1C0A" w14:textId="77777777" w:rsidR="003A79DF" w:rsidRDefault="003A79DF" w:rsidP="00664346">
            <w:pPr>
              <w:rPr>
                <w:rFonts w:ascii="Segoe UI" w:hAnsi="Segoe UI" w:cs="Segoe UI"/>
                <w:sz w:val="22"/>
                <w:szCs w:val="22"/>
              </w:rPr>
            </w:pPr>
          </w:p>
          <w:p w14:paraId="6EFF11D1" w14:textId="77777777" w:rsidR="003A79DF" w:rsidRDefault="003A79DF" w:rsidP="00664346">
            <w:pPr>
              <w:rPr>
                <w:rFonts w:ascii="Segoe UI" w:hAnsi="Segoe UI" w:cs="Segoe UI"/>
                <w:sz w:val="22"/>
                <w:szCs w:val="22"/>
              </w:rPr>
            </w:pPr>
          </w:p>
          <w:p w14:paraId="32D86A5B" w14:textId="77777777" w:rsidR="003A79DF" w:rsidRDefault="003A79DF" w:rsidP="00664346">
            <w:pPr>
              <w:rPr>
                <w:rFonts w:ascii="Segoe UI" w:hAnsi="Segoe UI" w:cs="Segoe UI"/>
                <w:sz w:val="22"/>
                <w:szCs w:val="22"/>
              </w:rPr>
            </w:pPr>
          </w:p>
          <w:p w14:paraId="78939078" w14:textId="05DA7DD4" w:rsidR="003A79DF" w:rsidRPr="003A79DF" w:rsidRDefault="003A79DF" w:rsidP="00664346">
            <w:pPr>
              <w:rPr>
                <w:rFonts w:ascii="Segoe UI" w:hAnsi="Segoe UI" w:cs="Segoe UI"/>
                <w:sz w:val="22"/>
                <w:szCs w:val="22"/>
              </w:rPr>
            </w:pPr>
            <w:r>
              <w:rPr>
                <w:rFonts w:ascii="Segoe UI" w:hAnsi="Segoe UI" w:cs="Segoe UI"/>
                <w:sz w:val="22"/>
                <w:szCs w:val="22"/>
              </w:rPr>
              <w:t>c</w:t>
            </w:r>
          </w:p>
        </w:tc>
        <w:tc>
          <w:tcPr>
            <w:tcW w:w="7655" w:type="dxa"/>
          </w:tcPr>
          <w:p w14:paraId="59D65DC5" w14:textId="77777777" w:rsidR="00A22A83" w:rsidRDefault="00A22A83" w:rsidP="006E641A">
            <w:pPr>
              <w:jc w:val="both"/>
              <w:rPr>
                <w:rFonts w:ascii="Segoe UI" w:hAnsi="Segoe UI" w:cs="Segoe UI"/>
                <w:bCs/>
              </w:rPr>
            </w:pPr>
            <w:r>
              <w:rPr>
                <w:rFonts w:ascii="Segoe UI" w:hAnsi="Segoe UI" w:cs="Segoe UI"/>
                <w:b/>
                <w:bCs/>
              </w:rPr>
              <w:t>Board Assurance Framework report</w:t>
            </w:r>
          </w:p>
          <w:p w14:paraId="75CECA34" w14:textId="77777777" w:rsidR="00A22A83" w:rsidRDefault="00A22A83" w:rsidP="006E641A">
            <w:pPr>
              <w:jc w:val="both"/>
              <w:rPr>
                <w:rFonts w:ascii="Segoe UI" w:hAnsi="Segoe UI" w:cs="Segoe UI"/>
                <w:bCs/>
              </w:rPr>
            </w:pPr>
          </w:p>
          <w:p w14:paraId="6889801A" w14:textId="7C1C5FDE" w:rsidR="00A22A83" w:rsidRDefault="00F20588" w:rsidP="006E641A">
            <w:pPr>
              <w:jc w:val="both"/>
              <w:rPr>
                <w:rFonts w:ascii="Segoe UI" w:hAnsi="Segoe UI" w:cs="Segoe UI"/>
                <w:bCs/>
              </w:rPr>
            </w:pPr>
            <w:r>
              <w:rPr>
                <w:rFonts w:ascii="Segoe UI" w:hAnsi="Segoe UI" w:cs="Segoe UI"/>
                <w:bCs/>
              </w:rPr>
              <w:t xml:space="preserve">The Director of Corporate Affairs &amp; Company Secretary presented the report </w:t>
            </w:r>
            <w:r w:rsidR="00A6114A">
              <w:rPr>
                <w:rFonts w:ascii="Segoe UI" w:hAnsi="Segoe UI" w:cs="Segoe UI"/>
                <w:bCs/>
              </w:rPr>
              <w:t xml:space="preserve">BOD 116/2019 </w:t>
            </w:r>
            <w:r w:rsidR="000C39A1">
              <w:rPr>
                <w:rFonts w:ascii="Segoe UI" w:hAnsi="Segoe UI" w:cs="Segoe UI"/>
                <w:bCs/>
              </w:rPr>
              <w:t xml:space="preserve">which provided </w:t>
            </w:r>
            <w:r w:rsidR="001F246C">
              <w:rPr>
                <w:rFonts w:ascii="Segoe UI" w:hAnsi="Segoe UI" w:cs="Segoe UI"/>
                <w:bCs/>
              </w:rPr>
              <w:t xml:space="preserve">an interim update, pending a more detailed update in Q4.  </w:t>
            </w:r>
            <w:r w:rsidR="00DE07E3">
              <w:rPr>
                <w:rFonts w:ascii="Segoe UI" w:hAnsi="Segoe UI" w:cs="Segoe UI"/>
                <w:bCs/>
              </w:rPr>
              <w:t xml:space="preserve">She highlighted </w:t>
            </w:r>
            <w:r w:rsidR="00EB07B6">
              <w:rPr>
                <w:rFonts w:ascii="Segoe UI" w:hAnsi="Segoe UI" w:cs="Segoe UI"/>
                <w:bCs/>
              </w:rPr>
              <w:t xml:space="preserve">a new </w:t>
            </w:r>
            <w:r w:rsidR="002F03D1">
              <w:rPr>
                <w:rFonts w:ascii="Segoe UI" w:hAnsi="Segoe UI" w:cs="Segoe UI"/>
                <w:bCs/>
              </w:rPr>
              <w:t xml:space="preserve">‘high’ </w:t>
            </w:r>
            <w:r w:rsidR="00EB07B6">
              <w:rPr>
                <w:rFonts w:ascii="Segoe UI" w:hAnsi="Segoe UI" w:cs="Segoe UI"/>
                <w:bCs/>
              </w:rPr>
              <w:t xml:space="preserve">risk at 6.4 in relation to the Data Centre and an updated </w:t>
            </w:r>
            <w:r w:rsidR="003256AD">
              <w:rPr>
                <w:rFonts w:ascii="Segoe UI" w:hAnsi="Segoe UI" w:cs="Segoe UI"/>
                <w:bCs/>
              </w:rPr>
              <w:t xml:space="preserve">‘high’ </w:t>
            </w:r>
            <w:r w:rsidR="00EB07B6">
              <w:rPr>
                <w:rFonts w:ascii="Segoe UI" w:hAnsi="Segoe UI" w:cs="Segoe UI"/>
                <w:bCs/>
              </w:rPr>
              <w:t>risk at 6.1 on Data Quality; both had been reviewed by the Audit Committee</w:t>
            </w:r>
            <w:r w:rsidR="00A228DA">
              <w:rPr>
                <w:rFonts w:ascii="Segoe UI" w:hAnsi="Segoe UI" w:cs="Segoe UI"/>
                <w:bCs/>
              </w:rPr>
              <w:t xml:space="preserve"> and it had been agreed to amend the wording of 6.4 </w:t>
            </w:r>
            <w:r w:rsidR="00A3484F">
              <w:rPr>
                <w:rFonts w:ascii="Segoe UI" w:hAnsi="Segoe UI" w:cs="Segoe UI"/>
                <w:bCs/>
              </w:rPr>
              <w:t xml:space="preserve">to record that the Data Centre was hosted by </w:t>
            </w:r>
            <w:r w:rsidR="00FA68A5">
              <w:rPr>
                <w:rFonts w:ascii="Segoe UI" w:hAnsi="Segoe UI" w:cs="Segoe UI"/>
                <w:bCs/>
              </w:rPr>
              <w:t>an external supplier</w:t>
            </w:r>
            <w:r w:rsidR="00865499">
              <w:rPr>
                <w:rFonts w:ascii="Segoe UI" w:hAnsi="Segoe UI" w:cs="Segoe UI"/>
                <w:bCs/>
              </w:rPr>
              <w:t xml:space="preserve">.  </w:t>
            </w:r>
          </w:p>
          <w:p w14:paraId="1D77D28D" w14:textId="18D537BA" w:rsidR="0095454C" w:rsidRDefault="0095454C" w:rsidP="006E641A">
            <w:pPr>
              <w:jc w:val="both"/>
              <w:rPr>
                <w:rFonts w:ascii="Segoe UI" w:hAnsi="Segoe UI" w:cs="Segoe UI"/>
                <w:bCs/>
              </w:rPr>
            </w:pPr>
          </w:p>
          <w:p w14:paraId="46C79F81" w14:textId="224718EB" w:rsidR="0095454C" w:rsidRDefault="0095454C" w:rsidP="006E641A">
            <w:pPr>
              <w:jc w:val="both"/>
              <w:rPr>
                <w:rFonts w:ascii="Segoe UI" w:hAnsi="Segoe UI" w:cs="Segoe UI"/>
                <w:bCs/>
              </w:rPr>
            </w:pPr>
            <w:r>
              <w:rPr>
                <w:rFonts w:ascii="Segoe UI" w:hAnsi="Segoe UI" w:cs="Segoe UI"/>
                <w:bCs/>
              </w:rPr>
              <w:t xml:space="preserve">The Trust Chair asked the </w:t>
            </w:r>
            <w:r w:rsidR="00464ADB">
              <w:rPr>
                <w:rFonts w:ascii="Segoe UI" w:hAnsi="Segoe UI" w:cs="Segoe UI"/>
                <w:bCs/>
              </w:rPr>
              <w:t>C</w:t>
            </w:r>
            <w:r>
              <w:rPr>
                <w:rFonts w:ascii="Segoe UI" w:hAnsi="Segoe UI" w:cs="Segoe UI"/>
                <w:bCs/>
              </w:rPr>
              <w:t xml:space="preserve">hairs of the Audit Committee and the Quality Committee for </w:t>
            </w:r>
            <w:r w:rsidR="0090002F">
              <w:rPr>
                <w:rFonts w:ascii="Segoe UI" w:hAnsi="Segoe UI" w:cs="Segoe UI"/>
                <w:bCs/>
              </w:rPr>
              <w:t xml:space="preserve">observations on the risk profile.  Bernard Galton added that </w:t>
            </w:r>
            <w:r w:rsidR="00B001AC">
              <w:rPr>
                <w:rFonts w:ascii="Segoe UI" w:hAnsi="Segoe UI" w:cs="Segoe UI"/>
                <w:bCs/>
              </w:rPr>
              <w:t xml:space="preserve">the Audit Committee </w:t>
            </w:r>
            <w:r w:rsidR="003E503D">
              <w:rPr>
                <w:rFonts w:ascii="Segoe UI" w:hAnsi="Segoe UI" w:cs="Segoe UI"/>
                <w:bCs/>
              </w:rPr>
              <w:t xml:space="preserve">in September 2019 </w:t>
            </w:r>
            <w:r w:rsidR="00B001AC">
              <w:rPr>
                <w:rFonts w:ascii="Segoe UI" w:hAnsi="Segoe UI" w:cs="Segoe UI"/>
                <w:bCs/>
              </w:rPr>
              <w:t xml:space="preserve">had </w:t>
            </w:r>
            <w:r w:rsidR="00B178B4">
              <w:rPr>
                <w:rFonts w:ascii="Segoe UI" w:hAnsi="Segoe UI" w:cs="Segoe UI"/>
                <w:bCs/>
              </w:rPr>
              <w:t xml:space="preserve">received an update on the Data Quality Strategy and </w:t>
            </w:r>
            <w:r w:rsidR="00132E8A">
              <w:rPr>
                <w:rFonts w:ascii="Segoe UI" w:hAnsi="Segoe UI" w:cs="Segoe UI"/>
                <w:bCs/>
              </w:rPr>
              <w:t xml:space="preserve">reviewed the Internal Audit report on </w:t>
            </w:r>
            <w:r w:rsidR="0038710D">
              <w:rPr>
                <w:rFonts w:ascii="Segoe UI" w:hAnsi="Segoe UI" w:cs="Segoe UI"/>
                <w:bCs/>
              </w:rPr>
              <w:t>the Data Centre</w:t>
            </w:r>
            <w:r w:rsidR="007D0A88">
              <w:rPr>
                <w:rFonts w:ascii="Segoe UI" w:hAnsi="Segoe UI" w:cs="Segoe UI"/>
                <w:bCs/>
              </w:rPr>
              <w:t xml:space="preserve">, </w:t>
            </w:r>
            <w:r w:rsidR="00E435FB">
              <w:rPr>
                <w:rFonts w:ascii="Segoe UI" w:hAnsi="Segoe UI" w:cs="Segoe UI"/>
                <w:bCs/>
              </w:rPr>
              <w:t xml:space="preserve">with the Director of Strategy &amp; CIO and the Head of IT, </w:t>
            </w:r>
            <w:r w:rsidR="007D0A88">
              <w:rPr>
                <w:rFonts w:ascii="Segoe UI" w:hAnsi="Segoe UI" w:cs="Segoe UI"/>
                <w:bCs/>
              </w:rPr>
              <w:t xml:space="preserve">as set out in the Audit Committee minutes presented to this meeting at paper BOD 117/2019.  </w:t>
            </w:r>
            <w:r w:rsidR="00B25676">
              <w:rPr>
                <w:rFonts w:ascii="Segoe UI" w:hAnsi="Segoe UI" w:cs="Segoe UI"/>
                <w:bCs/>
              </w:rPr>
              <w:t>He noted that the Audit Committee then had expressed conce</w:t>
            </w:r>
            <w:r w:rsidR="00B32BF5">
              <w:rPr>
                <w:rFonts w:ascii="Segoe UI" w:hAnsi="Segoe UI" w:cs="Segoe UI"/>
                <w:bCs/>
              </w:rPr>
              <w:t>r</w:t>
            </w:r>
            <w:r w:rsidR="00B25676">
              <w:rPr>
                <w:rFonts w:ascii="Segoe UI" w:hAnsi="Segoe UI" w:cs="Segoe UI"/>
                <w:bCs/>
              </w:rPr>
              <w:t xml:space="preserve">ns about the </w:t>
            </w:r>
            <w:r w:rsidR="00B32BF5">
              <w:rPr>
                <w:rFonts w:ascii="Segoe UI" w:hAnsi="Segoe UI" w:cs="Segoe UI"/>
                <w:bCs/>
              </w:rPr>
              <w:t>impact of data loss</w:t>
            </w:r>
            <w:r w:rsidR="0016268A">
              <w:rPr>
                <w:rFonts w:ascii="Segoe UI" w:hAnsi="Segoe UI" w:cs="Segoe UI"/>
                <w:bCs/>
              </w:rPr>
              <w:t xml:space="preserve">, further to the Internal Audit report, </w:t>
            </w:r>
            <w:r w:rsidR="003A590B">
              <w:rPr>
                <w:rFonts w:ascii="Segoe UI" w:hAnsi="Segoe UI" w:cs="Segoe UI"/>
                <w:bCs/>
              </w:rPr>
              <w:t>and had recommended that data security and management of data be escalated to a higher risk profile</w:t>
            </w:r>
            <w:r w:rsidR="006F0B21">
              <w:rPr>
                <w:rFonts w:ascii="Segoe UI" w:hAnsi="Segoe UI" w:cs="Segoe UI"/>
                <w:bCs/>
              </w:rPr>
              <w:t>; this had been a few weeks before an incident involving the Data Centre in October 2019</w:t>
            </w:r>
            <w:r w:rsidR="00C82EBE">
              <w:rPr>
                <w:rFonts w:ascii="Segoe UI" w:hAnsi="Segoe UI" w:cs="Segoe UI"/>
                <w:bCs/>
              </w:rPr>
              <w:t xml:space="preserve"> had further highlighted the risk</w:t>
            </w:r>
            <w:r w:rsidR="006F0B21">
              <w:rPr>
                <w:rFonts w:ascii="Segoe UI" w:hAnsi="Segoe UI" w:cs="Segoe UI"/>
                <w:bCs/>
              </w:rPr>
              <w:t xml:space="preserve">.  </w:t>
            </w:r>
            <w:r w:rsidR="00185CAD">
              <w:rPr>
                <w:rFonts w:ascii="Segoe UI" w:hAnsi="Segoe UI" w:cs="Segoe UI"/>
                <w:bCs/>
              </w:rPr>
              <w:t xml:space="preserve">The Audit Committee meeting in December 2019 had </w:t>
            </w:r>
            <w:r w:rsidR="00996666">
              <w:rPr>
                <w:rFonts w:ascii="Segoe UI" w:hAnsi="Segoe UI" w:cs="Segoe UI"/>
                <w:bCs/>
              </w:rPr>
              <w:t>received</w:t>
            </w:r>
            <w:r w:rsidR="00185CAD">
              <w:rPr>
                <w:rFonts w:ascii="Segoe UI" w:hAnsi="Segoe UI" w:cs="Segoe UI"/>
                <w:bCs/>
              </w:rPr>
              <w:t xml:space="preserve"> assurance </w:t>
            </w:r>
            <w:r w:rsidR="00C7015D">
              <w:rPr>
                <w:rFonts w:ascii="Segoe UI" w:hAnsi="Segoe UI" w:cs="Segoe UI"/>
                <w:bCs/>
              </w:rPr>
              <w:t xml:space="preserve">from the Director of Strategy &amp; CIO </w:t>
            </w:r>
            <w:r w:rsidR="00185CAD">
              <w:rPr>
                <w:rFonts w:ascii="Segoe UI" w:hAnsi="Segoe UI" w:cs="Segoe UI"/>
                <w:bCs/>
              </w:rPr>
              <w:t xml:space="preserve">that mitigation was in place in relation to the Data Centre risk and that recovery work from the incident in October </w:t>
            </w:r>
            <w:r w:rsidR="006977AA">
              <w:rPr>
                <w:rFonts w:ascii="Segoe UI" w:hAnsi="Segoe UI" w:cs="Segoe UI"/>
                <w:bCs/>
              </w:rPr>
              <w:t xml:space="preserve">was progressing.  </w:t>
            </w:r>
          </w:p>
          <w:p w14:paraId="01185A70" w14:textId="1E52276C" w:rsidR="00A6114A" w:rsidRDefault="00A6114A" w:rsidP="006E641A">
            <w:pPr>
              <w:jc w:val="both"/>
              <w:rPr>
                <w:rFonts w:ascii="Segoe UI" w:hAnsi="Segoe UI" w:cs="Segoe UI"/>
                <w:bCs/>
              </w:rPr>
            </w:pPr>
          </w:p>
          <w:p w14:paraId="50BF2A11" w14:textId="0FB49C4E" w:rsidR="00A6114A" w:rsidRPr="00705C28" w:rsidRDefault="00705C28" w:rsidP="006E641A">
            <w:pPr>
              <w:jc w:val="both"/>
              <w:rPr>
                <w:rFonts w:ascii="Segoe UI" w:hAnsi="Segoe UI" w:cs="Segoe UI"/>
                <w:b/>
                <w:bCs/>
              </w:rPr>
            </w:pPr>
            <w:r>
              <w:rPr>
                <w:rFonts w:ascii="Segoe UI" w:hAnsi="Segoe UI" w:cs="Segoe UI"/>
                <w:b/>
                <w:bCs/>
              </w:rPr>
              <w:t xml:space="preserve">The Board noted the report. </w:t>
            </w:r>
          </w:p>
          <w:p w14:paraId="501A43EE" w14:textId="49A9B4A0" w:rsidR="00A22A83" w:rsidRPr="00A22A83" w:rsidRDefault="00576F6F" w:rsidP="006E641A">
            <w:pPr>
              <w:jc w:val="both"/>
              <w:rPr>
                <w:rFonts w:ascii="Segoe UI" w:hAnsi="Segoe UI" w:cs="Segoe UI"/>
                <w:bCs/>
              </w:rPr>
            </w:pPr>
            <w:r>
              <w:rPr>
                <w:rFonts w:ascii="Segoe UI" w:hAnsi="Segoe UI" w:cs="Segoe UI"/>
                <w:bCs/>
              </w:rPr>
              <w:t xml:space="preserve"> </w:t>
            </w:r>
          </w:p>
        </w:tc>
        <w:tc>
          <w:tcPr>
            <w:tcW w:w="770" w:type="dxa"/>
          </w:tcPr>
          <w:p w14:paraId="1AACD083" w14:textId="77777777" w:rsidR="00A22A83" w:rsidRDefault="00A22A83" w:rsidP="00687605">
            <w:pPr>
              <w:keepNext/>
              <w:keepLines/>
              <w:rPr>
                <w:rFonts w:ascii="Segoe UI" w:hAnsi="Segoe UI" w:cs="Segoe UI"/>
                <w:b/>
              </w:rPr>
            </w:pPr>
          </w:p>
        </w:tc>
      </w:tr>
      <w:tr w:rsidR="002644FF" w:rsidRPr="009E11F6" w14:paraId="66624F46" w14:textId="77777777" w:rsidTr="00C72407">
        <w:trPr>
          <w:trHeight w:val="650"/>
        </w:trPr>
        <w:tc>
          <w:tcPr>
            <w:tcW w:w="851" w:type="dxa"/>
          </w:tcPr>
          <w:p w14:paraId="7D2869AE" w14:textId="19F07831" w:rsidR="0076146D" w:rsidRDefault="0076146D" w:rsidP="0076146D">
            <w:pPr>
              <w:rPr>
                <w:rFonts w:ascii="Segoe UI" w:hAnsi="Segoe UI" w:cs="Segoe UI"/>
                <w:b/>
                <w:sz w:val="22"/>
                <w:szCs w:val="22"/>
              </w:rPr>
            </w:pPr>
            <w:r w:rsidRPr="00355FCF">
              <w:rPr>
                <w:rFonts w:ascii="Segoe UI" w:hAnsi="Segoe UI" w:cs="Segoe UI"/>
                <w:b/>
                <w:sz w:val="22"/>
                <w:szCs w:val="22"/>
              </w:rPr>
              <w:t xml:space="preserve">BOD </w:t>
            </w:r>
            <w:r>
              <w:rPr>
                <w:rFonts w:ascii="Segoe UI" w:hAnsi="Segoe UI" w:cs="Segoe UI"/>
                <w:b/>
                <w:sz w:val="22"/>
                <w:szCs w:val="22"/>
              </w:rPr>
              <w:t>1</w:t>
            </w:r>
            <w:r w:rsidR="00CE18C3">
              <w:rPr>
                <w:rFonts w:ascii="Segoe UI" w:hAnsi="Segoe UI" w:cs="Segoe UI"/>
                <w:b/>
                <w:sz w:val="22"/>
                <w:szCs w:val="22"/>
              </w:rPr>
              <w:t>53</w:t>
            </w:r>
            <w:r w:rsidRPr="00355FCF">
              <w:rPr>
                <w:rFonts w:ascii="Segoe UI" w:hAnsi="Segoe UI" w:cs="Segoe UI"/>
                <w:b/>
                <w:sz w:val="22"/>
                <w:szCs w:val="22"/>
              </w:rPr>
              <w:t>/</w:t>
            </w:r>
          </w:p>
          <w:p w14:paraId="126B3652" w14:textId="77777777" w:rsidR="0076146D" w:rsidRPr="00355FCF" w:rsidRDefault="0076146D" w:rsidP="0076146D">
            <w:pPr>
              <w:rPr>
                <w:rFonts w:ascii="Segoe UI" w:hAnsi="Segoe UI" w:cs="Segoe UI"/>
                <w:b/>
                <w:sz w:val="22"/>
                <w:szCs w:val="22"/>
              </w:rPr>
            </w:pPr>
            <w:r w:rsidRPr="00355FCF">
              <w:rPr>
                <w:rFonts w:ascii="Segoe UI" w:hAnsi="Segoe UI" w:cs="Segoe UI"/>
                <w:b/>
                <w:sz w:val="22"/>
                <w:szCs w:val="22"/>
              </w:rPr>
              <w:t>19</w:t>
            </w:r>
          </w:p>
          <w:p w14:paraId="360F8FE0" w14:textId="5418B107" w:rsidR="0076146D" w:rsidRDefault="0076146D" w:rsidP="0076146D">
            <w:pPr>
              <w:rPr>
                <w:rFonts w:ascii="Segoe UI" w:hAnsi="Segoe UI" w:cs="Segoe UI"/>
                <w:sz w:val="22"/>
                <w:szCs w:val="22"/>
              </w:rPr>
            </w:pPr>
            <w:r w:rsidRPr="00355FCF">
              <w:rPr>
                <w:rFonts w:ascii="Segoe UI" w:hAnsi="Segoe UI" w:cs="Segoe UI"/>
                <w:sz w:val="22"/>
                <w:szCs w:val="22"/>
              </w:rPr>
              <w:t>a</w:t>
            </w:r>
          </w:p>
          <w:p w14:paraId="524C491C" w14:textId="539DA2C5" w:rsidR="00F922A4" w:rsidRDefault="00F922A4" w:rsidP="0076146D">
            <w:pPr>
              <w:rPr>
                <w:rFonts w:ascii="Segoe UI" w:hAnsi="Segoe UI" w:cs="Segoe UI"/>
                <w:sz w:val="22"/>
                <w:szCs w:val="22"/>
              </w:rPr>
            </w:pPr>
          </w:p>
          <w:p w14:paraId="36B183B5" w14:textId="77777777" w:rsidR="003A79DF" w:rsidRDefault="003A79DF" w:rsidP="0076146D">
            <w:pPr>
              <w:rPr>
                <w:rFonts w:ascii="Segoe UI" w:hAnsi="Segoe UI" w:cs="Segoe UI"/>
                <w:sz w:val="22"/>
                <w:szCs w:val="22"/>
              </w:rPr>
            </w:pPr>
          </w:p>
          <w:p w14:paraId="3EEA86E5" w14:textId="4645C806" w:rsidR="00AE48E0" w:rsidRDefault="00AE48E0" w:rsidP="0076146D">
            <w:pPr>
              <w:rPr>
                <w:rFonts w:ascii="Segoe UI" w:hAnsi="Segoe UI" w:cs="Segoe UI"/>
                <w:sz w:val="22"/>
                <w:szCs w:val="22"/>
              </w:rPr>
            </w:pPr>
          </w:p>
          <w:p w14:paraId="7E1756EE" w14:textId="606EF6F9" w:rsidR="00AE48E0" w:rsidRDefault="00AE48E0" w:rsidP="0076146D">
            <w:pPr>
              <w:rPr>
                <w:rFonts w:ascii="Segoe UI" w:hAnsi="Segoe UI" w:cs="Segoe UI"/>
                <w:sz w:val="22"/>
                <w:szCs w:val="22"/>
              </w:rPr>
            </w:pPr>
          </w:p>
          <w:p w14:paraId="1C059AE1" w14:textId="1E137D36" w:rsidR="00AE48E0" w:rsidRDefault="00AE48E0" w:rsidP="0076146D">
            <w:pPr>
              <w:rPr>
                <w:rFonts w:ascii="Segoe UI" w:hAnsi="Segoe UI" w:cs="Segoe UI"/>
                <w:sz w:val="22"/>
                <w:szCs w:val="22"/>
              </w:rPr>
            </w:pPr>
          </w:p>
          <w:p w14:paraId="6CB7416E" w14:textId="4D55F75F" w:rsidR="00AE48E0" w:rsidRDefault="00AE48E0" w:rsidP="0076146D">
            <w:pPr>
              <w:rPr>
                <w:rFonts w:ascii="Segoe UI" w:hAnsi="Segoe UI" w:cs="Segoe UI"/>
                <w:sz w:val="22"/>
                <w:szCs w:val="22"/>
              </w:rPr>
            </w:pPr>
          </w:p>
          <w:p w14:paraId="75FFCC41" w14:textId="714BC429" w:rsidR="00AE48E0" w:rsidRDefault="00AE48E0" w:rsidP="0076146D">
            <w:pPr>
              <w:rPr>
                <w:rFonts w:ascii="Segoe UI" w:hAnsi="Segoe UI" w:cs="Segoe UI"/>
                <w:sz w:val="22"/>
                <w:szCs w:val="22"/>
              </w:rPr>
            </w:pPr>
          </w:p>
          <w:p w14:paraId="02B13E20" w14:textId="77777777" w:rsidR="00AE48E0" w:rsidRDefault="00AE48E0" w:rsidP="0076146D">
            <w:pPr>
              <w:rPr>
                <w:rFonts w:ascii="Segoe UI" w:hAnsi="Segoe UI" w:cs="Segoe UI"/>
                <w:sz w:val="22"/>
                <w:szCs w:val="22"/>
              </w:rPr>
            </w:pPr>
          </w:p>
          <w:p w14:paraId="0B0B1486" w14:textId="3117B066" w:rsidR="00893B4D" w:rsidRDefault="00893B4D" w:rsidP="0076146D">
            <w:pPr>
              <w:rPr>
                <w:rFonts w:ascii="Segoe UI" w:hAnsi="Segoe UI" w:cs="Segoe UI"/>
                <w:sz w:val="22"/>
                <w:szCs w:val="22"/>
              </w:rPr>
            </w:pPr>
          </w:p>
          <w:p w14:paraId="74D6F5E5" w14:textId="75A43EE9" w:rsidR="000B6BB5" w:rsidRDefault="000B6BB5" w:rsidP="0076146D">
            <w:pPr>
              <w:rPr>
                <w:rFonts w:ascii="Segoe UI" w:hAnsi="Segoe UI" w:cs="Segoe UI"/>
                <w:sz w:val="22"/>
                <w:szCs w:val="22"/>
              </w:rPr>
            </w:pPr>
          </w:p>
          <w:p w14:paraId="390E6010" w14:textId="77777777" w:rsidR="000B6BB5" w:rsidRDefault="000B6BB5" w:rsidP="0076146D">
            <w:pPr>
              <w:rPr>
                <w:rFonts w:ascii="Segoe UI" w:hAnsi="Segoe UI" w:cs="Segoe UI"/>
                <w:sz w:val="22"/>
                <w:szCs w:val="22"/>
              </w:rPr>
            </w:pPr>
          </w:p>
          <w:p w14:paraId="3A5C82AC" w14:textId="77777777" w:rsidR="001F7875" w:rsidRDefault="001F7875" w:rsidP="0076146D">
            <w:pPr>
              <w:rPr>
                <w:rFonts w:ascii="Segoe UI" w:hAnsi="Segoe UI" w:cs="Segoe UI"/>
                <w:sz w:val="22"/>
                <w:szCs w:val="22"/>
              </w:rPr>
            </w:pPr>
          </w:p>
          <w:p w14:paraId="273194CC" w14:textId="1F3D22D0" w:rsidR="00FC2ECE" w:rsidRDefault="00FC2ECE" w:rsidP="0076146D">
            <w:pPr>
              <w:rPr>
                <w:rFonts w:ascii="Segoe UI" w:hAnsi="Segoe UI" w:cs="Segoe UI"/>
                <w:sz w:val="22"/>
                <w:szCs w:val="22"/>
              </w:rPr>
            </w:pPr>
          </w:p>
          <w:p w14:paraId="076D4328" w14:textId="77777777" w:rsidR="00044F2B" w:rsidRDefault="00044F2B" w:rsidP="0076146D">
            <w:pPr>
              <w:rPr>
                <w:rFonts w:ascii="Segoe UI" w:hAnsi="Segoe UI" w:cs="Segoe UI"/>
                <w:sz w:val="22"/>
                <w:szCs w:val="22"/>
              </w:rPr>
            </w:pPr>
          </w:p>
          <w:p w14:paraId="559F3A1E" w14:textId="4F666B5C" w:rsidR="00F922A4" w:rsidRDefault="00F922A4" w:rsidP="0076146D">
            <w:pPr>
              <w:rPr>
                <w:rFonts w:ascii="Segoe UI" w:hAnsi="Segoe UI" w:cs="Segoe UI"/>
                <w:sz w:val="22"/>
                <w:szCs w:val="22"/>
              </w:rPr>
            </w:pPr>
            <w:r>
              <w:rPr>
                <w:rFonts w:ascii="Segoe UI" w:hAnsi="Segoe UI" w:cs="Segoe UI"/>
                <w:sz w:val="22"/>
                <w:szCs w:val="22"/>
              </w:rPr>
              <w:t>b</w:t>
            </w:r>
          </w:p>
          <w:p w14:paraId="78CAB757" w14:textId="13E88928" w:rsidR="00F922A4" w:rsidRDefault="00F922A4" w:rsidP="0076146D">
            <w:pPr>
              <w:rPr>
                <w:rFonts w:ascii="Segoe UI" w:hAnsi="Segoe UI" w:cs="Segoe UI"/>
                <w:sz w:val="22"/>
                <w:szCs w:val="22"/>
              </w:rPr>
            </w:pPr>
          </w:p>
          <w:p w14:paraId="1D19122E" w14:textId="77777777" w:rsidR="00F922A4" w:rsidRDefault="00F922A4" w:rsidP="0076146D">
            <w:pPr>
              <w:rPr>
                <w:rFonts w:ascii="Segoe UI" w:hAnsi="Segoe UI" w:cs="Segoe UI"/>
                <w:sz w:val="22"/>
                <w:szCs w:val="22"/>
              </w:rPr>
            </w:pPr>
          </w:p>
          <w:p w14:paraId="5FEB988E" w14:textId="77777777" w:rsidR="002644FF" w:rsidRDefault="002644FF" w:rsidP="00B72183">
            <w:pPr>
              <w:rPr>
                <w:rFonts w:ascii="Segoe UI" w:hAnsi="Segoe UI" w:cs="Segoe UI"/>
                <w:sz w:val="22"/>
                <w:szCs w:val="22"/>
              </w:rPr>
            </w:pPr>
          </w:p>
          <w:p w14:paraId="04C9D7BF" w14:textId="77777777" w:rsidR="001F7875" w:rsidRDefault="001F7875" w:rsidP="00B72183">
            <w:pPr>
              <w:rPr>
                <w:rFonts w:ascii="Segoe UI" w:hAnsi="Segoe UI" w:cs="Segoe UI"/>
                <w:sz w:val="22"/>
                <w:szCs w:val="22"/>
              </w:rPr>
            </w:pPr>
          </w:p>
          <w:p w14:paraId="47D148A4" w14:textId="77777777" w:rsidR="003A79DF" w:rsidRDefault="003A79DF" w:rsidP="00B72183">
            <w:pPr>
              <w:rPr>
                <w:rFonts w:ascii="Segoe UI" w:hAnsi="Segoe UI" w:cs="Segoe UI"/>
                <w:sz w:val="22"/>
                <w:szCs w:val="22"/>
              </w:rPr>
            </w:pPr>
          </w:p>
          <w:p w14:paraId="2520473E" w14:textId="77777777" w:rsidR="003A79DF" w:rsidRDefault="003A79DF" w:rsidP="00B72183">
            <w:pPr>
              <w:rPr>
                <w:rFonts w:ascii="Segoe UI" w:hAnsi="Segoe UI" w:cs="Segoe UI"/>
                <w:sz w:val="22"/>
                <w:szCs w:val="22"/>
              </w:rPr>
            </w:pPr>
          </w:p>
          <w:p w14:paraId="720C6CFC" w14:textId="77777777" w:rsidR="003A79DF" w:rsidRDefault="003A79DF" w:rsidP="00B72183">
            <w:pPr>
              <w:rPr>
                <w:rFonts w:ascii="Segoe UI" w:hAnsi="Segoe UI" w:cs="Segoe UI"/>
                <w:sz w:val="22"/>
                <w:szCs w:val="22"/>
              </w:rPr>
            </w:pPr>
            <w:r>
              <w:rPr>
                <w:rFonts w:ascii="Segoe UI" w:hAnsi="Segoe UI" w:cs="Segoe UI"/>
                <w:sz w:val="22"/>
                <w:szCs w:val="22"/>
              </w:rPr>
              <w:t>c</w:t>
            </w:r>
          </w:p>
          <w:p w14:paraId="4D156805" w14:textId="77777777" w:rsidR="003A79DF" w:rsidRDefault="003A79DF" w:rsidP="00B72183">
            <w:pPr>
              <w:rPr>
                <w:rFonts w:ascii="Segoe UI" w:hAnsi="Segoe UI" w:cs="Segoe UI"/>
                <w:sz w:val="22"/>
                <w:szCs w:val="22"/>
              </w:rPr>
            </w:pPr>
          </w:p>
          <w:p w14:paraId="5F495CDE" w14:textId="77777777" w:rsidR="003A79DF" w:rsidRDefault="003A79DF" w:rsidP="00B72183">
            <w:pPr>
              <w:rPr>
                <w:rFonts w:ascii="Segoe UI" w:hAnsi="Segoe UI" w:cs="Segoe UI"/>
                <w:sz w:val="22"/>
                <w:szCs w:val="22"/>
              </w:rPr>
            </w:pPr>
          </w:p>
          <w:p w14:paraId="7097920E" w14:textId="77777777" w:rsidR="003A79DF" w:rsidRDefault="003A79DF" w:rsidP="00B72183">
            <w:pPr>
              <w:rPr>
                <w:rFonts w:ascii="Segoe UI" w:hAnsi="Segoe UI" w:cs="Segoe UI"/>
                <w:sz w:val="22"/>
                <w:szCs w:val="22"/>
              </w:rPr>
            </w:pPr>
          </w:p>
          <w:p w14:paraId="65F96387" w14:textId="77777777" w:rsidR="003A79DF" w:rsidRDefault="003A79DF" w:rsidP="00B72183">
            <w:pPr>
              <w:rPr>
                <w:rFonts w:ascii="Segoe UI" w:hAnsi="Segoe UI" w:cs="Segoe UI"/>
                <w:sz w:val="22"/>
                <w:szCs w:val="22"/>
              </w:rPr>
            </w:pPr>
          </w:p>
          <w:p w14:paraId="6BAEDEA9" w14:textId="77777777" w:rsidR="003A79DF" w:rsidRDefault="003A79DF" w:rsidP="00B72183">
            <w:pPr>
              <w:rPr>
                <w:rFonts w:ascii="Segoe UI" w:hAnsi="Segoe UI" w:cs="Segoe UI"/>
                <w:sz w:val="22"/>
                <w:szCs w:val="22"/>
              </w:rPr>
            </w:pPr>
          </w:p>
          <w:p w14:paraId="6FAE3EAC" w14:textId="77777777" w:rsidR="003A79DF" w:rsidRDefault="003A79DF" w:rsidP="00B72183">
            <w:pPr>
              <w:rPr>
                <w:rFonts w:ascii="Segoe UI" w:hAnsi="Segoe UI" w:cs="Segoe UI"/>
                <w:sz w:val="22"/>
                <w:szCs w:val="22"/>
              </w:rPr>
            </w:pPr>
          </w:p>
          <w:p w14:paraId="4DD9FD68" w14:textId="77777777" w:rsidR="003A79DF" w:rsidRDefault="003A79DF" w:rsidP="00B72183">
            <w:pPr>
              <w:rPr>
                <w:rFonts w:ascii="Segoe UI" w:hAnsi="Segoe UI" w:cs="Segoe UI"/>
                <w:sz w:val="22"/>
                <w:szCs w:val="22"/>
              </w:rPr>
            </w:pPr>
          </w:p>
          <w:p w14:paraId="01E6264A" w14:textId="77777777" w:rsidR="003A79DF" w:rsidRDefault="003A79DF" w:rsidP="00B72183">
            <w:pPr>
              <w:rPr>
                <w:rFonts w:ascii="Segoe UI" w:hAnsi="Segoe UI" w:cs="Segoe UI"/>
                <w:sz w:val="22"/>
                <w:szCs w:val="22"/>
              </w:rPr>
            </w:pPr>
          </w:p>
          <w:p w14:paraId="3B1B4301" w14:textId="77777777" w:rsidR="003A79DF" w:rsidRDefault="003A79DF" w:rsidP="00B72183">
            <w:pPr>
              <w:rPr>
                <w:rFonts w:ascii="Segoe UI" w:hAnsi="Segoe UI" w:cs="Segoe UI"/>
                <w:sz w:val="22"/>
                <w:szCs w:val="22"/>
              </w:rPr>
            </w:pPr>
          </w:p>
          <w:p w14:paraId="618704C1" w14:textId="77777777" w:rsidR="003A79DF" w:rsidRDefault="003A79DF" w:rsidP="00B72183">
            <w:pPr>
              <w:rPr>
                <w:rFonts w:ascii="Segoe UI" w:hAnsi="Segoe UI" w:cs="Segoe UI"/>
                <w:sz w:val="22"/>
                <w:szCs w:val="22"/>
              </w:rPr>
            </w:pPr>
          </w:p>
          <w:p w14:paraId="69419AEE" w14:textId="77777777" w:rsidR="003A79DF" w:rsidRDefault="003A79DF" w:rsidP="00B72183">
            <w:pPr>
              <w:rPr>
                <w:rFonts w:ascii="Segoe UI" w:hAnsi="Segoe UI" w:cs="Segoe UI"/>
                <w:sz w:val="22"/>
                <w:szCs w:val="22"/>
              </w:rPr>
            </w:pPr>
          </w:p>
          <w:p w14:paraId="2E3E37B1" w14:textId="77777777" w:rsidR="003A79DF" w:rsidRDefault="003A79DF" w:rsidP="00B72183">
            <w:pPr>
              <w:rPr>
                <w:rFonts w:ascii="Segoe UI" w:hAnsi="Segoe UI" w:cs="Segoe UI"/>
                <w:sz w:val="22"/>
                <w:szCs w:val="22"/>
              </w:rPr>
            </w:pPr>
          </w:p>
          <w:p w14:paraId="127F7A85" w14:textId="77777777" w:rsidR="003A79DF" w:rsidRDefault="003A79DF" w:rsidP="00B72183">
            <w:pPr>
              <w:rPr>
                <w:rFonts w:ascii="Segoe UI" w:hAnsi="Segoe UI" w:cs="Segoe UI"/>
                <w:sz w:val="22"/>
                <w:szCs w:val="22"/>
              </w:rPr>
            </w:pPr>
          </w:p>
          <w:p w14:paraId="76065092" w14:textId="77777777" w:rsidR="003A79DF" w:rsidRDefault="003A79DF" w:rsidP="00B72183">
            <w:pPr>
              <w:rPr>
                <w:rFonts w:ascii="Segoe UI" w:hAnsi="Segoe UI" w:cs="Segoe UI"/>
                <w:sz w:val="22"/>
                <w:szCs w:val="22"/>
              </w:rPr>
            </w:pPr>
          </w:p>
          <w:p w14:paraId="28AB2395" w14:textId="77777777" w:rsidR="003A79DF" w:rsidRDefault="003A79DF" w:rsidP="00B72183">
            <w:pPr>
              <w:rPr>
                <w:rFonts w:ascii="Segoe UI" w:hAnsi="Segoe UI" w:cs="Segoe UI"/>
                <w:sz w:val="22"/>
                <w:szCs w:val="22"/>
              </w:rPr>
            </w:pPr>
          </w:p>
          <w:p w14:paraId="10AC747F" w14:textId="77777777" w:rsidR="003A79DF" w:rsidRDefault="003A79DF" w:rsidP="00B72183">
            <w:pPr>
              <w:rPr>
                <w:rFonts w:ascii="Segoe UI" w:hAnsi="Segoe UI" w:cs="Segoe UI"/>
                <w:sz w:val="22"/>
                <w:szCs w:val="22"/>
              </w:rPr>
            </w:pPr>
          </w:p>
          <w:p w14:paraId="23527ADC" w14:textId="77777777" w:rsidR="003A79DF" w:rsidRDefault="003A79DF" w:rsidP="00B72183">
            <w:pPr>
              <w:rPr>
                <w:rFonts w:ascii="Segoe UI" w:hAnsi="Segoe UI" w:cs="Segoe UI"/>
                <w:sz w:val="22"/>
                <w:szCs w:val="22"/>
              </w:rPr>
            </w:pPr>
          </w:p>
          <w:p w14:paraId="0445B89A" w14:textId="77777777" w:rsidR="003A79DF" w:rsidRDefault="003A79DF" w:rsidP="00B72183">
            <w:pPr>
              <w:rPr>
                <w:rFonts w:ascii="Segoe UI" w:hAnsi="Segoe UI" w:cs="Segoe UI"/>
                <w:sz w:val="22"/>
                <w:szCs w:val="22"/>
              </w:rPr>
            </w:pPr>
            <w:r>
              <w:rPr>
                <w:rFonts w:ascii="Segoe UI" w:hAnsi="Segoe UI" w:cs="Segoe UI"/>
                <w:sz w:val="22"/>
                <w:szCs w:val="22"/>
              </w:rPr>
              <w:t>d</w:t>
            </w:r>
          </w:p>
          <w:p w14:paraId="6377F5AE" w14:textId="77777777" w:rsidR="003A79DF" w:rsidRDefault="003A79DF" w:rsidP="00B72183">
            <w:pPr>
              <w:rPr>
                <w:rFonts w:ascii="Segoe UI" w:hAnsi="Segoe UI" w:cs="Segoe UI"/>
                <w:sz w:val="22"/>
                <w:szCs w:val="22"/>
              </w:rPr>
            </w:pPr>
          </w:p>
          <w:p w14:paraId="346E4605" w14:textId="77777777" w:rsidR="003A79DF" w:rsidRDefault="003A79DF" w:rsidP="00B72183">
            <w:pPr>
              <w:rPr>
                <w:rFonts w:ascii="Segoe UI" w:hAnsi="Segoe UI" w:cs="Segoe UI"/>
                <w:sz w:val="22"/>
                <w:szCs w:val="22"/>
              </w:rPr>
            </w:pPr>
          </w:p>
          <w:p w14:paraId="3E079822" w14:textId="77777777" w:rsidR="003A79DF" w:rsidRDefault="003A79DF" w:rsidP="00B72183">
            <w:pPr>
              <w:rPr>
                <w:rFonts w:ascii="Segoe UI" w:hAnsi="Segoe UI" w:cs="Segoe UI"/>
                <w:sz w:val="22"/>
                <w:szCs w:val="22"/>
              </w:rPr>
            </w:pPr>
          </w:p>
          <w:p w14:paraId="4F212916" w14:textId="77777777" w:rsidR="003A79DF" w:rsidRDefault="003A79DF" w:rsidP="00B72183">
            <w:pPr>
              <w:rPr>
                <w:rFonts w:ascii="Segoe UI" w:hAnsi="Segoe UI" w:cs="Segoe UI"/>
                <w:sz w:val="22"/>
                <w:szCs w:val="22"/>
              </w:rPr>
            </w:pPr>
          </w:p>
          <w:p w14:paraId="0C379821" w14:textId="77777777" w:rsidR="003A79DF" w:rsidRDefault="003A79DF" w:rsidP="00B72183">
            <w:pPr>
              <w:rPr>
                <w:rFonts w:ascii="Segoe UI" w:hAnsi="Segoe UI" w:cs="Segoe UI"/>
                <w:sz w:val="22"/>
                <w:szCs w:val="22"/>
              </w:rPr>
            </w:pPr>
          </w:p>
          <w:p w14:paraId="09504C76" w14:textId="4BD3D034" w:rsidR="003A79DF" w:rsidRPr="002644FF" w:rsidRDefault="003A79DF" w:rsidP="00B72183">
            <w:pPr>
              <w:rPr>
                <w:rFonts w:ascii="Segoe UI" w:hAnsi="Segoe UI" w:cs="Segoe UI"/>
                <w:sz w:val="22"/>
                <w:szCs w:val="22"/>
              </w:rPr>
            </w:pPr>
            <w:r>
              <w:rPr>
                <w:rFonts w:ascii="Segoe UI" w:hAnsi="Segoe UI" w:cs="Segoe UI"/>
                <w:sz w:val="22"/>
                <w:szCs w:val="22"/>
              </w:rPr>
              <w:t>e</w:t>
            </w:r>
          </w:p>
        </w:tc>
        <w:tc>
          <w:tcPr>
            <w:tcW w:w="7655" w:type="dxa"/>
          </w:tcPr>
          <w:p w14:paraId="19292A2C" w14:textId="77777777" w:rsidR="001A0403" w:rsidRDefault="001A0403" w:rsidP="001A0403">
            <w:pPr>
              <w:jc w:val="both"/>
              <w:rPr>
                <w:rFonts w:ascii="Segoe UI" w:hAnsi="Segoe UI" w:cs="Segoe UI"/>
                <w:bCs/>
              </w:rPr>
            </w:pPr>
            <w:r w:rsidRPr="00485217">
              <w:rPr>
                <w:rFonts w:ascii="Segoe UI" w:hAnsi="Segoe UI" w:cs="Segoe UI"/>
                <w:b/>
                <w:bCs/>
              </w:rPr>
              <w:t>Updates from Committees</w:t>
            </w:r>
            <w:r>
              <w:rPr>
                <w:rFonts w:ascii="Segoe UI" w:hAnsi="Segoe UI" w:cs="Segoe UI"/>
                <w:b/>
                <w:bCs/>
              </w:rPr>
              <w:t xml:space="preserve"> </w:t>
            </w:r>
          </w:p>
          <w:p w14:paraId="5B439DDE" w14:textId="0B821142" w:rsidR="001A0403" w:rsidRDefault="001A0403" w:rsidP="001A0403">
            <w:pPr>
              <w:jc w:val="both"/>
              <w:rPr>
                <w:rFonts w:ascii="Segoe UI" w:hAnsi="Segoe UI" w:cs="Segoe UI"/>
                <w:bCs/>
              </w:rPr>
            </w:pPr>
          </w:p>
          <w:p w14:paraId="545E4C73" w14:textId="13AAC27A" w:rsidR="00D9086A" w:rsidRDefault="00D9086A" w:rsidP="001A0403">
            <w:pPr>
              <w:jc w:val="both"/>
              <w:rPr>
                <w:rFonts w:ascii="Segoe UI" w:hAnsi="Segoe UI" w:cs="Segoe UI"/>
                <w:bCs/>
                <w:i/>
              </w:rPr>
            </w:pPr>
            <w:r>
              <w:rPr>
                <w:rFonts w:ascii="Segoe UI" w:hAnsi="Segoe UI" w:cs="Segoe UI"/>
                <w:b/>
                <w:bCs/>
                <w:i/>
              </w:rPr>
              <w:t xml:space="preserve">Audit Committee </w:t>
            </w:r>
            <w:r w:rsidR="0076266D">
              <w:rPr>
                <w:rFonts w:ascii="Segoe UI" w:hAnsi="Segoe UI" w:cs="Segoe UI"/>
                <w:b/>
                <w:bCs/>
                <w:i/>
              </w:rPr>
              <w:t>–</w:t>
            </w:r>
            <w:r>
              <w:rPr>
                <w:rFonts w:ascii="Segoe UI" w:hAnsi="Segoe UI" w:cs="Segoe UI"/>
                <w:b/>
                <w:bCs/>
                <w:i/>
              </w:rPr>
              <w:t xml:space="preserve"> mee</w:t>
            </w:r>
            <w:r w:rsidR="0076266D">
              <w:rPr>
                <w:rFonts w:ascii="Segoe UI" w:hAnsi="Segoe UI" w:cs="Segoe UI"/>
                <w:b/>
                <w:bCs/>
                <w:i/>
              </w:rPr>
              <w:t xml:space="preserve">ting on </w:t>
            </w:r>
            <w:r w:rsidR="00107C25">
              <w:rPr>
                <w:rFonts w:ascii="Segoe UI" w:hAnsi="Segoe UI" w:cs="Segoe UI"/>
                <w:b/>
                <w:bCs/>
                <w:i/>
              </w:rPr>
              <w:t>10 September</w:t>
            </w:r>
            <w:r w:rsidR="0076266D">
              <w:rPr>
                <w:rFonts w:ascii="Segoe UI" w:hAnsi="Segoe UI" w:cs="Segoe UI"/>
                <w:b/>
                <w:bCs/>
                <w:i/>
              </w:rPr>
              <w:t xml:space="preserve"> </w:t>
            </w:r>
            <w:r w:rsidR="00D60FF0">
              <w:rPr>
                <w:rFonts w:ascii="Segoe UI" w:hAnsi="Segoe UI" w:cs="Segoe UI"/>
                <w:b/>
                <w:bCs/>
                <w:i/>
              </w:rPr>
              <w:t>2019</w:t>
            </w:r>
          </w:p>
          <w:p w14:paraId="2FFB19EA" w14:textId="42E0F887" w:rsidR="0076266D" w:rsidRDefault="00D60FF0" w:rsidP="001A0403">
            <w:pPr>
              <w:jc w:val="both"/>
              <w:rPr>
                <w:rFonts w:ascii="Segoe UI" w:hAnsi="Segoe UI" w:cs="Segoe UI"/>
                <w:bCs/>
              </w:rPr>
            </w:pPr>
            <w:r>
              <w:rPr>
                <w:rFonts w:ascii="Segoe UI" w:hAnsi="Segoe UI" w:cs="Segoe UI"/>
                <w:bCs/>
              </w:rPr>
              <w:t>The Board received</w:t>
            </w:r>
            <w:r w:rsidR="0076266D">
              <w:rPr>
                <w:rFonts w:ascii="Segoe UI" w:hAnsi="Segoe UI" w:cs="Segoe UI"/>
                <w:bCs/>
              </w:rPr>
              <w:t xml:space="preserve"> the minutes of the meeting on </w:t>
            </w:r>
            <w:r w:rsidR="005919E4">
              <w:rPr>
                <w:rFonts w:ascii="Segoe UI" w:hAnsi="Segoe UI" w:cs="Segoe UI"/>
                <w:bCs/>
              </w:rPr>
              <w:t>10 September</w:t>
            </w:r>
            <w:r w:rsidR="0076266D">
              <w:rPr>
                <w:rFonts w:ascii="Segoe UI" w:hAnsi="Segoe UI" w:cs="Segoe UI"/>
                <w:bCs/>
              </w:rPr>
              <w:t xml:space="preserve"> 2019 at BOD </w:t>
            </w:r>
            <w:r w:rsidR="005919E4">
              <w:rPr>
                <w:rFonts w:ascii="Segoe UI" w:hAnsi="Segoe UI" w:cs="Segoe UI"/>
                <w:bCs/>
              </w:rPr>
              <w:t>117</w:t>
            </w:r>
            <w:r w:rsidR="0076266D">
              <w:rPr>
                <w:rFonts w:ascii="Segoe UI" w:hAnsi="Segoe UI" w:cs="Segoe UI"/>
                <w:bCs/>
              </w:rPr>
              <w:t>/2019</w:t>
            </w:r>
            <w:r w:rsidR="00893B4D">
              <w:rPr>
                <w:rFonts w:ascii="Segoe UI" w:hAnsi="Segoe UI" w:cs="Segoe UI"/>
                <w:bCs/>
              </w:rPr>
              <w:t xml:space="preserve"> and Bernard Galton provided a further oral update on the Audit Committee meeting on 03 December 2019.  </w:t>
            </w:r>
            <w:r w:rsidR="00215F7B">
              <w:rPr>
                <w:rFonts w:ascii="Segoe UI" w:hAnsi="Segoe UI" w:cs="Segoe UI"/>
                <w:bCs/>
              </w:rPr>
              <w:t xml:space="preserve">In addition to </w:t>
            </w:r>
            <w:r w:rsidR="00AE48E0">
              <w:rPr>
                <w:rFonts w:ascii="Segoe UI" w:hAnsi="Segoe UI" w:cs="Segoe UI"/>
                <w:bCs/>
              </w:rPr>
              <w:t>considering the Data Centre, the Audit Committee in December had also</w:t>
            </w:r>
            <w:r w:rsidR="00661E83">
              <w:rPr>
                <w:rFonts w:ascii="Segoe UI" w:hAnsi="Segoe UI" w:cs="Segoe UI"/>
                <w:bCs/>
              </w:rPr>
              <w:t>:</w:t>
            </w:r>
            <w:r w:rsidR="00AE48E0">
              <w:rPr>
                <w:rFonts w:ascii="Segoe UI" w:hAnsi="Segoe UI" w:cs="Segoe UI"/>
                <w:bCs/>
              </w:rPr>
              <w:t xml:space="preserve"> </w:t>
            </w:r>
            <w:r w:rsidR="00661E83">
              <w:rPr>
                <w:rFonts w:ascii="Segoe UI" w:hAnsi="Segoe UI" w:cs="Segoe UI"/>
                <w:bCs/>
              </w:rPr>
              <w:t xml:space="preserve">considered Clinical Audit; </w:t>
            </w:r>
            <w:r w:rsidR="00AE48E0">
              <w:rPr>
                <w:rFonts w:ascii="Segoe UI" w:hAnsi="Segoe UI" w:cs="Segoe UI"/>
                <w:bCs/>
              </w:rPr>
              <w:t>reviewed Internal Audit reports on financial systems</w:t>
            </w:r>
            <w:r w:rsidR="00800301">
              <w:rPr>
                <w:rFonts w:ascii="Segoe UI" w:hAnsi="Segoe UI" w:cs="Segoe UI"/>
                <w:bCs/>
              </w:rPr>
              <w:t xml:space="preserve">; and discussed disappointing lack of progress in completing Internal Audit actions </w:t>
            </w:r>
            <w:r w:rsidR="00752330">
              <w:rPr>
                <w:rFonts w:ascii="Segoe UI" w:hAnsi="Segoe UI" w:cs="Segoe UI"/>
                <w:bCs/>
              </w:rPr>
              <w:t>from previous reviews.  He escalated the lack of progress in completing Internal Audit actions</w:t>
            </w:r>
            <w:r w:rsidR="00903B26">
              <w:rPr>
                <w:rFonts w:ascii="Segoe UI" w:hAnsi="Segoe UI" w:cs="Segoe UI"/>
                <w:bCs/>
              </w:rPr>
              <w:t xml:space="preserve">, or confirming if they had been </w:t>
            </w:r>
            <w:proofErr w:type="spellStart"/>
            <w:r w:rsidR="00903B26">
              <w:rPr>
                <w:rFonts w:ascii="Segoe UI" w:hAnsi="Segoe UI" w:cs="Segoe UI"/>
                <w:bCs/>
              </w:rPr>
              <w:t>superceded</w:t>
            </w:r>
            <w:proofErr w:type="spellEnd"/>
            <w:r w:rsidR="00903B26">
              <w:rPr>
                <w:rFonts w:ascii="Segoe UI" w:hAnsi="Segoe UI" w:cs="Segoe UI"/>
                <w:bCs/>
              </w:rPr>
              <w:t>,</w:t>
            </w:r>
            <w:r w:rsidR="00752330">
              <w:rPr>
                <w:rFonts w:ascii="Segoe UI" w:hAnsi="Segoe UI" w:cs="Segoe UI"/>
                <w:bCs/>
              </w:rPr>
              <w:t xml:space="preserve"> to the Board</w:t>
            </w:r>
            <w:r w:rsidR="00894F36">
              <w:rPr>
                <w:rFonts w:ascii="Segoe UI" w:hAnsi="Segoe UI" w:cs="Segoe UI"/>
                <w:bCs/>
              </w:rPr>
              <w:t xml:space="preserve">.  </w:t>
            </w:r>
            <w:r w:rsidR="000B6BB5">
              <w:rPr>
                <w:rFonts w:ascii="Segoe UI" w:hAnsi="Segoe UI" w:cs="Segoe UI"/>
                <w:bCs/>
              </w:rPr>
              <w:t xml:space="preserve">The Director of Finance confirmed that the Internal Audit action tracker was on the agenda for the Executive meeting to discuss </w:t>
            </w:r>
            <w:r w:rsidR="00D77092">
              <w:rPr>
                <w:rFonts w:ascii="Segoe UI" w:hAnsi="Segoe UI" w:cs="Segoe UI"/>
                <w:bCs/>
              </w:rPr>
              <w:t>on</w:t>
            </w:r>
            <w:r w:rsidR="000B6BB5">
              <w:rPr>
                <w:rFonts w:ascii="Segoe UI" w:hAnsi="Segoe UI" w:cs="Segoe UI"/>
                <w:bCs/>
              </w:rPr>
              <w:t xml:space="preserve"> Monday</w:t>
            </w:r>
            <w:r w:rsidR="00D77092">
              <w:rPr>
                <w:rFonts w:ascii="Segoe UI" w:hAnsi="Segoe UI" w:cs="Segoe UI"/>
                <w:bCs/>
              </w:rPr>
              <w:t>, 09 December 2019</w:t>
            </w:r>
            <w:r w:rsidR="000B6BB5">
              <w:rPr>
                <w:rFonts w:ascii="Segoe UI" w:hAnsi="Segoe UI" w:cs="Segoe UI"/>
                <w:bCs/>
              </w:rPr>
              <w:t xml:space="preserve">.  </w:t>
            </w:r>
          </w:p>
          <w:p w14:paraId="2F8F9D2B" w14:textId="338D403B" w:rsidR="004C7F01" w:rsidRDefault="004C7F01" w:rsidP="001A0403">
            <w:pPr>
              <w:jc w:val="both"/>
              <w:rPr>
                <w:rFonts w:ascii="Segoe UI" w:hAnsi="Segoe UI" w:cs="Segoe UI"/>
                <w:bCs/>
              </w:rPr>
            </w:pPr>
          </w:p>
          <w:p w14:paraId="4CE5E775" w14:textId="370FD4CE" w:rsidR="004C7F01" w:rsidRPr="004C7F01" w:rsidRDefault="004C7F01" w:rsidP="001A0403">
            <w:pPr>
              <w:jc w:val="both"/>
              <w:rPr>
                <w:rFonts w:ascii="Segoe UI" w:hAnsi="Segoe UI" w:cs="Segoe UI"/>
                <w:bCs/>
              </w:rPr>
            </w:pPr>
            <w:r>
              <w:rPr>
                <w:rFonts w:ascii="Segoe UI" w:hAnsi="Segoe UI" w:cs="Segoe UI"/>
                <w:bCs/>
              </w:rPr>
              <w:t>Bernard Galton reported that 03 December 2019 had been his final meeting as Chair</w:t>
            </w:r>
            <w:r w:rsidR="00464ADB">
              <w:rPr>
                <w:rFonts w:ascii="Segoe UI" w:hAnsi="Segoe UI" w:cs="Segoe UI"/>
                <w:bCs/>
              </w:rPr>
              <w:t xml:space="preserve"> of the Audit Committee and that Lucy Weston would be taking on the Chair of the Audit Committee whilst he would </w:t>
            </w:r>
            <w:r w:rsidR="009B08FB">
              <w:rPr>
                <w:rFonts w:ascii="Segoe UI" w:hAnsi="Segoe UI" w:cs="Segoe UI"/>
                <w:bCs/>
              </w:rPr>
              <w:t xml:space="preserve">take on the Chair of the People, Culture &amp; Leadership Committee.  </w:t>
            </w:r>
          </w:p>
          <w:p w14:paraId="06AE8E0B" w14:textId="77777777" w:rsidR="00044F2B" w:rsidRDefault="00044F2B" w:rsidP="00044F2B">
            <w:pPr>
              <w:jc w:val="both"/>
              <w:rPr>
                <w:rFonts w:ascii="Segoe UI" w:hAnsi="Segoe UI" w:cs="Segoe UI"/>
                <w:bCs/>
              </w:rPr>
            </w:pPr>
            <w:r>
              <w:rPr>
                <w:rFonts w:ascii="Segoe UI" w:hAnsi="Segoe UI" w:cs="Segoe UI"/>
                <w:bCs/>
                <w:i/>
              </w:rPr>
              <w:t>Jonathan Asbridge returned to the meeting</w:t>
            </w:r>
            <w:r>
              <w:rPr>
                <w:rFonts w:ascii="Segoe UI" w:hAnsi="Segoe UI" w:cs="Segoe UI"/>
                <w:bCs/>
              </w:rPr>
              <w:t xml:space="preserve">. </w:t>
            </w:r>
          </w:p>
          <w:p w14:paraId="5DA14087" w14:textId="201350B8" w:rsidR="00EF0E7C" w:rsidRDefault="00EF0E7C" w:rsidP="00EF0E7C">
            <w:pPr>
              <w:jc w:val="both"/>
              <w:rPr>
                <w:rFonts w:ascii="Segoe UI" w:hAnsi="Segoe UI" w:cs="Segoe UI"/>
                <w:bCs/>
              </w:rPr>
            </w:pPr>
            <w:r>
              <w:rPr>
                <w:rFonts w:ascii="Segoe UI" w:hAnsi="Segoe UI" w:cs="Segoe UI"/>
                <w:b/>
                <w:bCs/>
                <w:i/>
              </w:rPr>
              <w:t xml:space="preserve">Finance &amp; Investment Committee – meetings </w:t>
            </w:r>
            <w:r w:rsidR="003D1BC0">
              <w:rPr>
                <w:rFonts w:ascii="Segoe UI" w:hAnsi="Segoe UI" w:cs="Segoe UI"/>
                <w:b/>
                <w:bCs/>
                <w:i/>
              </w:rPr>
              <w:t>17</w:t>
            </w:r>
            <w:r>
              <w:rPr>
                <w:rFonts w:ascii="Segoe UI" w:hAnsi="Segoe UI" w:cs="Segoe UI"/>
                <w:b/>
                <w:bCs/>
                <w:i/>
              </w:rPr>
              <w:t xml:space="preserve"> September </w:t>
            </w:r>
            <w:r w:rsidR="00A2200B">
              <w:rPr>
                <w:rFonts w:ascii="Segoe UI" w:hAnsi="Segoe UI" w:cs="Segoe UI"/>
                <w:b/>
                <w:bCs/>
                <w:i/>
              </w:rPr>
              <w:t xml:space="preserve">and 12 November </w:t>
            </w:r>
            <w:r>
              <w:rPr>
                <w:rFonts w:ascii="Segoe UI" w:hAnsi="Segoe UI" w:cs="Segoe UI"/>
                <w:b/>
                <w:bCs/>
                <w:i/>
              </w:rPr>
              <w:t>2019</w:t>
            </w:r>
          </w:p>
          <w:p w14:paraId="7F35AAF6" w14:textId="2452CA75" w:rsidR="00D9086A" w:rsidRDefault="00EF0E7C" w:rsidP="00BB4FC1">
            <w:pPr>
              <w:jc w:val="both"/>
              <w:rPr>
                <w:rFonts w:ascii="Segoe UI" w:hAnsi="Segoe UI" w:cs="Segoe UI"/>
                <w:bCs/>
              </w:rPr>
            </w:pPr>
            <w:r>
              <w:rPr>
                <w:rFonts w:ascii="Segoe UI" w:hAnsi="Segoe UI" w:cs="Segoe UI"/>
                <w:bCs/>
              </w:rPr>
              <w:t xml:space="preserve">Chris Hurst presented the minutes of the meeting on </w:t>
            </w:r>
            <w:r w:rsidR="00A2200B">
              <w:rPr>
                <w:rFonts w:ascii="Segoe UI" w:hAnsi="Segoe UI" w:cs="Segoe UI"/>
                <w:bCs/>
              </w:rPr>
              <w:t>17 September</w:t>
            </w:r>
            <w:r>
              <w:rPr>
                <w:rFonts w:ascii="Segoe UI" w:hAnsi="Segoe UI" w:cs="Segoe UI"/>
                <w:bCs/>
              </w:rPr>
              <w:t xml:space="preserve"> 2019 at BOD 1</w:t>
            </w:r>
            <w:r w:rsidR="00A2200B">
              <w:rPr>
                <w:rFonts w:ascii="Segoe UI" w:hAnsi="Segoe UI" w:cs="Segoe UI"/>
                <w:bCs/>
              </w:rPr>
              <w:t>19</w:t>
            </w:r>
            <w:r>
              <w:rPr>
                <w:rFonts w:ascii="Segoe UI" w:hAnsi="Segoe UI" w:cs="Segoe UI"/>
                <w:bCs/>
              </w:rPr>
              <w:t xml:space="preserve">/2019 and provided an oral update from the recent meeting </w:t>
            </w:r>
            <w:r w:rsidR="00927882">
              <w:rPr>
                <w:rFonts w:ascii="Segoe UI" w:hAnsi="Segoe UI" w:cs="Segoe UI"/>
                <w:bCs/>
              </w:rPr>
              <w:t xml:space="preserve">on </w:t>
            </w:r>
            <w:r w:rsidR="000D6C65">
              <w:rPr>
                <w:rFonts w:ascii="Segoe UI" w:hAnsi="Segoe UI" w:cs="Segoe UI"/>
                <w:bCs/>
              </w:rPr>
              <w:t>13 November 2019</w:t>
            </w:r>
            <w:r w:rsidR="004C28FE">
              <w:rPr>
                <w:rFonts w:ascii="Segoe UI" w:hAnsi="Segoe UI" w:cs="Segoe UI"/>
                <w:bCs/>
              </w:rPr>
              <w:t xml:space="preserve">.  </w:t>
            </w:r>
            <w:r w:rsidR="00237D12">
              <w:rPr>
                <w:rFonts w:ascii="Segoe UI" w:hAnsi="Segoe UI" w:cs="Segoe UI"/>
                <w:bCs/>
              </w:rPr>
              <w:t xml:space="preserve">He highlighted that the </w:t>
            </w:r>
            <w:r w:rsidR="001F2D33">
              <w:rPr>
                <w:rFonts w:ascii="Segoe UI" w:hAnsi="Segoe UI" w:cs="Segoe UI"/>
                <w:bCs/>
              </w:rPr>
              <w:t xml:space="preserve">Trust would need to be able to demonstrate that it had met its Global Digital Exemplar </w:t>
            </w:r>
            <w:r w:rsidR="00223440">
              <w:rPr>
                <w:rFonts w:ascii="Segoe UI" w:hAnsi="Segoe UI" w:cs="Segoe UI"/>
                <w:bCs/>
              </w:rPr>
              <w:t>(</w:t>
            </w:r>
            <w:r w:rsidR="00223440">
              <w:rPr>
                <w:rFonts w:ascii="Segoe UI" w:hAnsi="Segoe UI" w:cs="Segoe UI"/>
                <w:b/>
                <w:bCs/>
              </w:rPr>
              <w:t>GDE</w:t>
            </w:r>
            <w:r w:rsidR="00223440">
              <w:rPr>
                <w:rFonts w:ascii="Segoe UI" w:hAnsi="Segoe UI" w:cs="Segoe UI"/>
                <w:bCs/>
              </w:rPr>
              <w:t>)</w:t>
            </w:r>
            <w:r w:rsidR="00223440">
              <w:rPr>
                <w:rFonts w:ascii="Segoe UI" w:hAnsi="Segoe UI" w:cs="Segoe UI"/>
                <w:b/>
                <w:bCs/>
              </w:rPr>
              <w:t xml:space="preserve"> </w:t>
            </w:r>
            <w:r w:rsidR="001F2D33">
              <w:rPr>
                <w:rFonts w:ascii="Segoe UI" w:hAnsi="Segoe UI" w:cs="Segoe UI"/>
                <w:bCs/>
              </w:rPr>
              <w:t xml:space="preserve">obligations and utilised the funding provided </w:t>
            </w:r>
            <w:proofErr w:type="gramStart"/>
            <w:r w:rsidR="001F2D33">
              <w:rPr>
                <w:rFonts w:ascii="Segoe UI" w:hAnsi="Segoe UI" w:cs="Segoe UI"/>
                <w:bCs/>
              </w:rPr>
              <w:t>appropriately</w:t>
            </w:r>
            <w:proofErr w:type="gramEnd"/>
            <w:r w:rsidR="00122A38">
              <w:rPr>
                <w:rFonts w:ascii="Segoe UI" w:hAnsi="Segoe UI" w:cs="Segoe UI"/>
                <w:bCs/>
              </w:rPr>
              <w:t xml:space="preserve"> or this could impact upon the </w:t>
            </w:r>
            <w:r w:rsidR="00F47B0E">
              <w:rPr>
                <w:rFonts w:ascii="Segoe UI" w:hAnsi="Segoe UI" w:cs="Segoe UI"/>
                <w:bCs/>
              </w:rPr>
              <w:t xml:space="preserve">availability of future funding.  The Director of Strategy &amp; CIO </w:t>
            </w:r>
            <w:r w:rsidR="00223440">
              <w:rPr>
                <w:rFonts w:ascii="Segoe UI" w:hAnsi="Segoe UI" w:cs="Segoe UI"/>
                <w:bCs/>
              </w:rPr>
              <w:t xml:space="preserve">noted that this was a fair assessment and that the Trust was also expected to match fund </w:t>
            </w:r>
            <w:r w:rsidR="00671566">
              <w:rPr>
                <w:rFonts w:ascii="Segoe UI" w:hAnsi="Segoe UI" w:cs="Segoe UI"/>
                <w:bCs/>
              </w:rPr>
              <w:t xml:space="preserve">to complete the GDE programme.  </w:t>
            </w:r>
            <w:r w:rsidR="00B21285">
              <w:rPr>
                <w:rFonts w:ascii="Segoe UI" w:hAnsi="Segoe UI" w:cs="Segoe UI"/>
                <w:bCs/>
              </w:rPr>
              <w:t xml:space="preserve">He added that the Trust’s </w:t>
            </w:r>
            <w:r w:rsidR="00D46618">
              <w:rPr>
                <w:rFonts w:ascii="Segoe UI" w:hAnsi="Segoe UI" w:cs="Segoe UI"/>
                <w:bCs/>
              </w:rPr>
              <w:t xml:space="preserve">ageing </w:t>
            </w:r>
            <w:r w:rsidR="00B21285">
              <w:rPr>
                <w:rFonts w:ascii="Segoe UI" w:hAnsi="Segoe UI" w:cs="Segoe UI"/>
                <w:bCs/>
              </w:rPr>
              <w:t xml:space="preserve">IT infrastructure and equipment would also need upgrading </w:t>
            </w:r>
            <w:r w:rsidR="00626F8D">
              <w:rPr>
                <w:rFonts w:ascii="Segoe UI" w:hAnsi="Segoe UI" w:cs="Segoe UI"/>
                <w:bCs/>
              </w:rPr>
              <w:t>otherwise the full benefits of</w:t>
            </w:r>
            <w:r w:rsidR="00036C3A">
              <w:rPr>
                <w:rFonts w:ascii="Segoe UI" w:hAnsi="Segoe UI" w:cs="Segoe UI"/>
                <w:bCs/>
              </w:rPr>
              <w:t xml:space="preserve"> available software </w:t>
            </w:r>
            <w:r w:rsidR="00D46618" w:rsidRPr="00D46618">
              <w:rPr>
                <w:rFonts w:ascii="Segoe UI" w:hAnsi="Segoe UI" w:cs="Segoe UI"/>
                <w:bCs/>
              </w:rPr>
              <w:t>and the further digitisation of the Trust’s business</w:t>
            </w:r>
            <w:r w:rsidR="00D46618" w:rsidRPr="00D46618">
              <w:rPr>
                <w:rFonts w:ascii="Segoe UI" w:hAnsi="Segoe UI" w:cs="Segoe UI"/>
                <w:bCs/>
              </w:rPr>
              <w:t xml:space="preserve"> </w:t>
            </w:r>
            <w:r w:rsidR="005A2ACF">
              <w:rPr>
                <w:rFonts w:ascii="Segoe UI" w:hAnsi="Segoe UI" w:cs="Segoe UI"/>
                <w:bCs/>
              </w:rPr>
              <w:t xml:space="preserve">would not be realised.  </w:t>
            </w:r>
            <w:r w:rsidR="00EF08F5">
              <w:rPr>
                <w:rFonts w:ascii="Segoe UI" w:hAnsi="Segoe UI" w:cs="Segoe UI"/>
                <w:bCs/>
              </w:rPr>
              <w:t>The Trust’s four-year financial planning therefore included specific investment into IT</w:t>
            </w:r>
            <w:r w:rsidR="004150CB">
              <w:rPr>
                <w:rFonts w:ascii="Segoe UI" w:hAnsi="Segoe UI" w:cs="Segoe UI"/>
                <w:bCs/>
              </w:rPr>
              <w:t xml:space="preserve">.  </w:t>
            </w:r>
          </w:p>
          <w:p w14:paraId="78F1800A" w14:textId="77777777" w:rsidR="00237D12" w:rsidRPr="00BB4FC1" w:rsidRDefault="00237D12" w:rsidP="00BB4FC1">
            <w:pPr>
              <w:jc w:val="both"/>
              <w:rPr>
                <w:rFonts w:ascii="Segoe UI" w:hAnsi="Segoe UI" w:cs="Segoe UI"/>
                <w:bCs/>
              </w:rPr>
            </w:pPr>
          </w:p>
          <w:p w14:paraId="17DCCE6C" w14:textId="512E3EB6" w:rsidR="00621B9C" w:rsidRPr="003E643C" w:rsidRDefault="00621B9C" w:rsidP="001A0403">
            <w:pPr>
              <w:jc w:val="both"/>
              <w:rPr>
                <w:rFonts w:ascii="Segoe UI" w:hAnsi="Segoe UI" w:cs="Segoe UI"/>
                <w:bCs/>
              </w:rPr>
            </w:pPr>
            <w:r>
              <w:rPr>
                <w:rFonts w:ascii="Segoe UI" w:hAnsi="Segoe UI" w:cs="Segoe UI"/>
                <w:b/>
                <w:bCs/>
                <w:i/>
              </w:rPr>
              <w:t>Quality Committee</w:t>
            </w:r>
            <w:r w:rsidR="001A373A">
              <w:rPr>
                <w:rFonts w:ascii="Segoe UI" w:hAnsi="Segoe UI" w:cs="Segoe UI"/>
                <w:b/>
                <w:bCs/>
                <w:i/>
              </w:rPr>
              <w:t xml:space="preserve"> – meetings on </w:t>
            </w:r>
            <w:r w:rsidR="009C5B24">
              <w:rPr>
                <w:rFonts w:ascii="Segoe UI" w:hAnsi="Segoe UI" w:cs="Segoe UI"/>
                <w:b/>
                <w:bCs/>
                <w:i/>
              </w:rPr>
              <w:t>11</w:t>
            </w:r>
            <w:r w:rsidR="00A84A6F">
              <w:rPr>
                <w:rFonts w:ascii="Segoe UI" w:hAnsi="Segoe UI" w:cs="Segoe UI"/>
                <w:b/>
                <w:bCs/>
                <w:i/>
              </w:rPr>
              <w:t xml:space="preserve"> September</w:t>
            </w:r>
            <w:r w:rsidR="003E643C">
              <w:rPr>
                <w:rFonts w:ascii="Segoe UI" w:hAnsi="Segoe UI" w:cs="Segoe UI"/>
                <w:b/>
                <w:bCs/>
                <w:i/>
              </w:rPr>
              <w:t xml:space="preserve"> </w:t>
            </w:r>
            <w:r w:rsidR="00A2200B">
              <w:rPr>
                <w:rFonts w:ascii="Segoe UI" w:hAnsi="Segoe UI" w:cs="Segoe UI"/>
                <w:b/>
                <w:bCs/>
                <w:i/>
              </w:rPr>
              <w:t xml:space="preserve">and 13 November </w:t>
            </w:r>
            <w:r w:rsidR="003E643C">
              <w:rPr>
                <w:rFonts w:ascii="Segoe UI" w:hAnsi="Segoe UI" w:cs="Segoe UI"/>
                <w:b/>
                <w:bCs/>
                <w:i/>
              </w:rPr>
              <w:t>2019</w:t>
            </w:r>
          </w:p>
          <w:p w14:paraId="08AB417B" w14:textId="6DE83D4F" w:rsidR="00621B9C" w:rsidRDefault="003E643C" w:rsidP="001A0403">
            <w:pPr>
              <w:jc w:val="both"/>
              <w:rPr>
                <w:rFonts w:ascii="Segoe UI" w:hAnsi="Segoe UI" w:cs="Segoe UI"/>
                <w:bCs/>
              </w:rPr>
            </w:pPr>
            <w:r>
              <w:rPr>
                <w:rFonts w:ascii="Segoe UI" w:hAnsi="Segoe UI" w:cs="Segoe UI"/>
                <w:bCs/>
              </w:rPr>
              <w:t xml:space="preserve">Jonathan Asbridge presented the minutes </w:t>
            </w:r>
            <w:r w:rsidR="00F27866">
              <w:rPr>
                <w:rFonts w:ascii="Segoe UI" w:hAnsi="Segoe UI" w:cs="Segoe UI"/>
                <w:bCs/>
              </w:rPr>
              <w:t xml:space="preserve">of the meeting on </w:t>
            </w:r>
            <w:r w:rsidR="00A2200B">
              <w:rPr>
                <w:rFonts w:ascii="Segoe UI" w:hAnsi="Segoe UI" w:cs="Segoe UI"/>
                <w:bCs/>
              </w:rPr>
              <w:t>13 November</w:t>
            </w:r>
            <w:r w:rsidR="00F27866">
              <w:rPr>
                <w:rFonts w:ascii="Segoe UI" w:hAnsi="Segoe UI" w:cs="Segoe UI"/>
                <w:bCs/>
              </w:rPr>
              <w:t xml:space="preserve"> 2019 at BOD </w:t>
            </w:r>
            <w:r w:rsidR="00D9086A">
              <w:rPr>
                <w:rFonts w:ascii="Segoe UI" w:hAnsi="Segoe UI" w:cs="Segoe UI"/>
                <w:bCs/>
              </w:rPr>
              <w:t>1</w:t>
            </w:r>
            <w:r w:rsidR="00561E46">
              <w:rPr>
                <w:rFonts w:ascii="Segoe UI" w:hAnsi="Segoe UI" w:cs="Segoe UI"/>
                <w:bCs/>
              </w:rPr>
              <w:t>18</w:t>
            </w:r>
            <w:r w:rsidR="00F27866">
              <w:rPr>
                <w:rFonts w:ascii="Segoe UI" w:hAnsi="Segoe UI" w:cs="Segoe UI"/>
                <w:bCs/>
              </w:rPr>
              <w:t xml:space="preserve">/2019 </w:t>
            </w:r>
            <w:r w:rsidR="00F71B7D">
              <w:rPr>
                <w:rFonts w:ascii="Segoe UI" w:hAnsi="Segoe UI" w:cs="Segoe UI"/>
                <w:bCs/>
              </w:rPr>
              <w:t xml:space="preserve">and confirmed that the Quality Committee’s ‘Quality Improvement’ half day would be taking place in January 2020 and that he had met with </w:t>
            </w:r>
            <w:r w:rsidR="00D719E7">
              <w:rPr>
                <w:rFonts w:ascii="Segoe UI" w:hAnsi="Segoe UI" w:cs="Segoe UI"/>
                <w:bCs/>
              </w:rPr>
              <w:t xml:space="preserve">Professor Charles Vincent, Director of </w:t>
            </w:r>
            <w:r w:rsidR="0082742B" w:rsidRPr="0082742B">
              <w:rPr>
                <w:rFonts w:ascii="Segoe UI" w:hAnsi="Segoe UI" w:cs="Segoe UI"/>
                <w:bCs/>
              </w:rPr>
              <w:t>Oxford Healthcare Improvement</w:t>
            </w:r>
            <w:r w:rsidR="0082742B">
              <w:rPr>
                <w:rFonts w:ascii="Segoe UI" w:hAnsi="Segoe UI" w:cs="Segoe UI"/>
                <w:bCs/>
              </w:rPr>
              <w:t xml:space="preserve">, to construct the agenda. </w:t>
            </w:r>
          </w:p>
          <w:p w14:paraId="7153E99F" w14:textId="3B367A63" w:rsidR="003E643C" w:rsidRDefault="003E643C" w:rsidP="001A0403">
            <w:pPr>
              <w:jc w:val="both"/>
              <w:rPr>
                <w:rFonts w:ascii="Segoe UI" w:hAnsi="Segoe UI" w:cs="Segoe UI"/>
                <w:bCs/>
              </w:rPr>
            </w:pPr>
          </w:p>
          <w:p w14:paraId="689C80E0" w14:textId="0C30BAFE" w:rsidR="002644FF" w:rsidRDefault="001A0403" w:rsidP="00621B9C">
            <w:pPr>
              <w:jc w:val="both"/>
              <w:rPr>
                <w:rFonts w:ascii="Segoe UI" w:hAnsi="Segoe UI" w:cs="Segoe UI"/>
                <w:b/>
                <w:bCs/>
              </w:rPr>
            </w:pPr>
            <w:r w:rsidRPr="00A76D0D">
              <w:rPr>
                <w:rFonts w:ascii="Segoe UI" w:hAnsi="Segoe UI" w:cs="Segoe UI"/>
                <w:b/>
                <w:bCs/>
              </w:rPr>
              <w:t>The Board received the minutes</w:t>
            </w:r>
            <w:r w:rsidR="00A76D0D" w:rsidRPr="00A76D0D">
              <w:rPr>
                <w:rFonts w:ascii="Segoe UI" w:hAnsi="Segoe UI" w:cs="Segoe UI"/>
                <w:b/>
                <w:bCs/>
              </w:rPr>
              <w:t xml:space="preserve">.  </w:t>
            </w:r>
          </w:p>
          <w:p w14:paraId="6891F3DA" w14:textId="202C8FFC" w:rsidR="003E3CBB" w:rsidRPr="00A76D0D" w:rsidRDefault="003E3CBB" w:rsidP="00621B9C">
            <w:pPr>
              <w:jc w:val="both"/>
              <w:rPr>
                <w:rFonts w:ascii="Segoe UI" w:hAnsi="Segoe UI" w:cs="Segoe UI"/>
                <w:b/>
                <w:bCs/>
              </w:rPr>
            </w:pPr>
          </w:p>
        </w:tc>
        <w:tc>
          <w:tcPr>
            <w:tcW w:w="770" w:type="dxa"/>
          </w:tcPr>
          <w:p w14:paraId="4244D9BF" w14:textId="77777777" w:rsidR="002644FF" w:rsidRDefault="002644FF" w:rsidP="00687605">
            <w:pPr>
              <w:keepNext/>
              <w:keepLines/>
              <w:rPr>
                <w:rFonts w:ascii="Segoe UI" w:hAnsi="Segoe UI" w:cs="Segoe UI"/>
                <w:b/>
              </w:rPr>
            </w:pPr>
          </w:p>
        </w:tc>
      </w:tr>
      <w:tr w:rsidR="00C52D43" w:rsidRPr="009E11F6" w14:paraId="76BF905F" w14:textId="77777777" w:rsidTr="00C72407">
        <w:trPr>
          <w:trHeight w:val="650"/>
        </w:trPr>
        <w:tc>
          <w:tcPr>
            <w:tcW w:w="851" w:type="dxa"/>
          </w:tcPr>
          <w:p w14:paraId="3D05135F" w14:textId="424C7EBC" w:rsidR="00A94600" w:rsidRDefault="00C52D43" w:rsidP="00C52D43">
            <w:pPr>
              <w:rPr>
                <w:rFonts w:ascii="Segoe UI" w:hAnsi="Segoe UI" w:cs="Segoe UI"/>
                <w:b/>
                <w:sz w:val="22"/>
                <w:szCs w:val="22"/>
              </w:rPr>
            </w:pPr>
            <w:r w:rsidRPr="00355FCF">
              <w:rPr>
                <w:rFonts w:ascii="Segoe UI" w:hAnsi="Segoe UI" w:cs="Segoe UI"/>
                <w:b/>
                <w:sz w:val="22"/>
                <w:szCs w:val="22"/>
              </w:rPr>
              <w:t xml:space="preserve">BOD </w:t>
            </w:r>
            <w:r w:rsidR="00A94600">
              <w:rPr>
                <w:rFonts w:ascii="Segoe UI" w:hAnsi="Segoe UI" w:cs="Segoe UI"/>
                <w:b/>
                <w:sz w:val="22"/>
                <w:szCs w:val="22"/>
              </w:rPr>
              <w:t>1</w:t>
            </w:r>
            <w:r w:rsidR="00CE18C3">
              <w:rPr>
                <w:rFonts w:ascii="Segoe UI" w:hAnsi="Segoe UI" w:cs="Segoe UI"/>
                <w:b/>
                <w:sz w:val="22"/>
                <w:szCs w:val="22"/>
              </w:rPr>
              <w:t>54</w:t>
            </w:r>
            <w:r w:rsidR="00C3643B" w:rsidRPr="00355FCF">
              <w:rPr>
                <w:rFonts w:ascii="Segoe UI" w:hAnsi="Segoe UI" w:cs="Segoe UI"/>
                <w:b/>
                <w:sz w:val="22"/>
                <w:szCs w:val="22"/>
              </w:rPr>
              <w:t>/</w:t>
            </w:r>
          </w:p>
          <w:p w14:paraId="4D91D73C" w14:textId="08FF514F" w:rsidR="0052495D" w:rsidRPr="0058419C" w:rsidRDefault="00C3643B" w:rsidP="00C52D43">
            <w:pPr>
              <w:rPr>
                <w:rFonts w:ascii="Segoe UI" w:hAnsi="Segoe UI" w:cs="Segoe UI"/>
                <w:b/>
                <w:sz w:val="22"/>
                <w:szCs w:val="22"/>
              </w:rPr>
            </w:pPr>
            <w:r w:rsidRPr="00355FCF">
              <w:rPr>
                <w:rFonts w:ascii="Segoe UI" w:hAnsi="Segoe UI" w:cs="Segoe UI"/>
                <w:b/>
                <w:sz w:val="22"/>
                <w:szCs w:val="22"/>
              </w:rPr>
              <w:t>1</w:t>
            </w:r>
            <w:r w:rsidR="0067594C" w:rsidRPr="00355FCF">
              <w:rPr>
                <w:rFonts w:ascii="Segoe UI" w:hAnsi="Segoe UI" w:cs="Segoe UI"/>
                <w:b/>
                <w:sz w:val="22"/>
                <w:szCs w:val="22"/>
              </w:rPr>
              <w:t>9</w:t>
            </w:r>
          </w:p>
        </w:tc>
        <w:tc>
          <w:tcPr>
            <w:tcW w:w="7655" w:type="dxa"/>
          </w:tcPr>
          <w:p w14:paraId="6EFAF1F6" w14:textId="5985C086" w:rsidR="00C52D43" w:rsidRPr="009E11F6" w:rsidRDefault="00C52D43" w:rsidP="00C52D43">
            <w:pPr>
              <w:jc w:val="both"/>
              <w:rPr>
                <w:rFonts w:ascii="Segoe UI" w:hAnsi="Segoe UI" w:cs="Segoe UI"/>
                <w:b/>
                <w:bCs/>
              </w:rPr>
            </w:pPr>
            <w:r w:rsidRPr="009E11F6">
              <w:rPr>
                <w:rFonts w:ascii="Segoe UI" w:hAnsi="Segoe UI" w:cs="Segoe UI"/>
                <w:b/>
                <w:bCs/>
              </w:rPr>
              <w:t>Any Other Business</w:t>
            </w:r>
            <w:r w:rsidR="00C3643B">
              <w:rPr>
                <w:rFonts w:ascii="Segoe UI" w:hAnsi="Segoe UI" w:cs="Segoe UI"/>
                <w:b/>
                <w:bCs/>
              </w:rPr>
              <w:t xml:space="preserve"> </w:t>
            </w:r>
            <w:r w:rsidR="00CF3855">
              <w:rPr>
                <w:rFonts w:ascii="Segoe UI" w:hAnsi="Segoe UI" w:cs="Segoe UI"/>
                <w:b/>
                <w:bCs/>
              </w:rPr>
              <w:t xml:space="preserve">and </w:t>
            </w:r>
            <w:r w:rsidR="006F0FA9">
              <w:rPr>
                <w:rFonts w:ascii="Segoe UI" w:hAnsi="Segoe UI" w:cs="Segoe UI"/>
                <w:b/>
                <w:bCs/>
              </w:rPr>
              <w:t xml:space="preserve">Updates to </w:t>
            </w:r>
            <w:r w:rsidR="00CF3855">
              <w:rPr>
                <w:rFonts w:ascii="Segoe UI" w:hAnsi="Segoe UI" w:cs="Segoe UI"/>
                <w:b/>
                <w:bCs/>
              </w:rPr>
              <w:t>Strategic Risks</w:t>
            </w:r>
          </w:p>
          <w:p w14:paraId="2C214A0D" w14:textId="77777777" w:rsidR="00C52D43" w:rsidRDefault="00C52D43" w:rsidP="00C52D43">
            <w:pPr>
              <w:jc w:val="both"/>
              <w:rPr>
                <w:rFonts w:ascii="Segoe UI" w:hAnsi="Segoe UI" w:cs="Segoe UI"/>
                <w:b/>
                <w:bCs/>
              </w:rPr>
            </w:pPr>
          </w:p>
          <w:p w14:paraId="2127FA2E" w14:textId="77777777" w:rsidR="00F166BF" w:rsidRDefault="006F0FA9" w:rsidP="00B779EB">
            <w:pPr>
              <w:jc w:val="both"/>
              <w:rPr>
                <w:rFonts w:ascii="Segoe UI" w:hAnsi="Segoe UI" w:cs="Segoe UI"/>
                <w:bCs/>
              </w:rPr>
            </w:pPr>
            <w:r>
              <w:rPr>
                <w:rFonts w:ascii="Segoe UI" w:hAnsi="Segoe UI" w:cs="Segoe UI"/>
                <w:bCs/>
              </w:rPr>
              <w:t>None.</w:t>
            </w:r>
          </w:p>
          <w:p w14:paraId="2B5C3FF4" w14:textId="593A003D" w:rsidR="00041D98" w:rsidRPr="000938F0" w:rsidRDefault="00041D98" w:rsidP="00B779EB">
            <w:pPr>
              <w:jc w:val="both"/>
              <w:rPr>
                <w:rFonts w:ascii="Segoe UI" w:hAnsi="Segoe UI" w:cs="Segoe UI"/>
                <w:bCs/>
              </w:rPr>
            </w:pPr>
          </w:p>
        </w:tc>
        <w:tc>
          <w:tcPr>
            <w:tcW w:w="770" w:type="dxa"/>
          </w:tcPr>
          <w:p w14:paraId="4B33E475" w14:textId="77777777" w:rsidR="00C52D43" w:rsidRDefault="00C52D43" w:rsidP="00687605">
            <w:pPr>
              <w:keepNext/>
              <w:keepLines/>
              <w:rPr>
                <w:rFonts w:ascii="Segoe UI" w:hAnsi="Segoe UI" w:cs="Segoe UI"/>
                <w:b/>
              </w:rPr>
            </w:pPr>
          </w:p>
          <w:p w14:paraId="6FAD5509" w14:textId="77777777" w:rsidR="007012B6" w:rsidRDefault="007012B6" w:rsidP="00687605">
            <w:pPr>
              <w:keepNext/>
              <w:keepLines/>
              <w:rPr>
                <w:rFonts w:ascii="Segoe UI" w:hAnsi="Segoe UI" w:cs="Segoe UI"/>
                <w:b/>
              </w:rPr>
            </w:pPr>
          </w:p>
          <w:p w14:paraId="0D0E4025" w14:textId="3139EB26" w:rsidR="007012B6" w:rsidRPr="009E11F6" w:rsidRDefault="007012B6" w:rsidP="00687605">
            <w:pPr>
              <w:keepNext/>
              <w:keepLines/>
              <w:rPr>
                <w:rFonts w:ascii="Segoe UI" w:hAnsi="Segoe UI" w:cs="Segoe UI"/>
                <w:b/>
              </w:rPr>
            </w:pPr>
          </w:p>
        </w:tc>
      </w:tr>
      <w:tr w:rsidR="00D70698" w:rsidRPr="009E11F6" w14:paraId="5C9D6AF3" w14:textId="77777777" w:rsidTr="00862B60">
        <w:trPr>
          <w:trHeight w:val="650"/>
        </w:trPr>
        <w:tc>
          <w:tcPr>
            <w:tcW w:w="851" w:type="dxa"/>
            <w:tcBorders>
              <w:bottom w:val="nil"/>
            </w:tcBorders>
          </w:tcPr>
          <w:p w14:paraId="0CBA2138" w14:textId="3C4A4828" w:rsidR="00D70698" w:rsidRDefault="00D70698" w:rsidP="00D70698">
            <w:pPr>
              <w:keepNext/>
              <w:keepLines/>
              <w:rPr>
                <w:rFonts w:ascii="Segoe UI" w:hAnsi="Segoe UI" w:cs="Segoe UI"/>
                <w:b/>
                <w:sz w:val="22"/>
                <w:szCs w:val="22"/>
              </w:rPr>
            </w:pPr>
            <w:r w:rsidRPr="00355FCF">
              <w:rPr>
                <w:rFonts w:ascii="Segoe UI" w:hAnsi="Segoe UI" w:cs="Segoe UI"/>
                <w:b/>
                <w:sz w:val="22"/>
                <w:szCs w:val="22"/>
              </w:rPr>
              <w:t xml:space="preserve">BOD </w:t>
            </w:r>
            <w:r>
              <w:rPr>
                <w:rFonts w:ascii="Segoe UI" w:hAnsi="Segoe UI" w:cs="Segoe UI"/>
                <w:b/>
                <w:sz w:val="22"/>
                <w:szCs w:val="22"/>
              </w:rPr>
              <w:t>1</w:t>
            </w:r>
            <w:r w:rsidR="00CE18C3">
              <w:rPr>
                <w:rFonts w:ascii="Segoe UI" w:hAnsi="Segoe UI" w:cs="Segoe UI"/>
                <w:b/>
                <w:sz w:val="22"/>
                <w:szCs w:val="22"/>
              </w:rPr>
              <w:t>55</w:t>
            </w:r>
            <w:r w:rsidRPr="00355FCF">
              <w:rPr>
                <w:rFonts w:ascii="Segoe UI" w:hAnsi="Segoe UI" w:cs="Segoe UI"/>
                <w:b/>
                <w:sz w:val="22"/>
                <w:szCs w:val="22"/>
              </w:rPr>
              <w:t>/</w:t>
            </w:r>
          </w:p>
          <w:p w14:paraId="33A413A3" w14:textId="77777777" w:rsidR="00D70698" w:rsidRDefault="00D70698" w:rsidP="00C73090">
            <w:pPr>
              <w:keepNext/>
              <w:keepLines/>
              <w:rPr>
                <w:rFonts w:ascii="Segoe UI" w:hAnsi="Segoe UI" w:cs="Segoe UI"/>
                <w:sz w:val="22"/>
                <w:szCs w:val="22"/>
              </w:rPr>
            </w:pPr>
            <w:r w:rsidRPr="00355FCF">
              <w:rPr>
                <w:rFonts w:ascii="Segoe UI" w:hAnsi="Segoe UI" w:cs="Segoe UI"/>
                <w:b/>
                <w:sz w:val="22"/>
                <w:szCs w:val="22"/>
              </w:rPr>
              <w:t>19</w:t>
            </w:r>
          </w:p>
          <w:p w14:paraId="634D8473" w14:textId="5067A7FA" w:rsidR="00C73090" w:rsidRPr="00C73090" w:rsidRDefault="00C73090" w:rsidP="00C73090">
            <w:pPr>
              <w:keepNext/>
              <w:keepLines/>
              <w:rPr>
                <w:rFonts w:ascii="Segoe UI" w:hAnsi="Segoe UI" w:cs="Segoe UI"/>
                <w:sz w:val="22"/>
                <w:szCs w:val="22"/>
              </w:rPr>
            </w:pPr>
          </w:p>
        </w:tc>
        <w:tc>
          <w:tcPr>
            <w:tcW w:w="7655" w:type="dxa"/>
            <w:tcBorders>
              <w:bottom w:val="nil"/>
            </w:tcBorders>
          </w:tcPr>
          <w:p w14:paraId="19A7434B" w14:textId="77777777" w:rsidR="00D70698" w:rsidRDefault="00D70698" w:rsidP="00D70698">
            <w:pPr>
              <w:jc w:val="both"/>
              <w:rPr>
                <w:rFonts w:ascii="Segoe UI" w:hAnsi="Segoe UI" w:cs="Segoe UI"/>
                <w:bCs/>
              </w:rPr>
            </w:pPr>
            <w:r>
              <w:rPr>
                <w:rFonts w:ascii="Segoe UI" w:hAnsi="Segoe UI" w:cs="Segoe UI"/>
                <w:b/>
                <w:bCs/>
              </w:rPr>
              <w:t xml:space="preserve">Questions from Observers </w:t>
            </w:r>
          </w:p>
          <w:p w14:paraId="6C313742" w14:textId="77777777" w:rsidR="00D70698" w:rsidRDefault="00D70698" w:rsidP="00C65DAD">
            <w:pPr>
              <w:jc w:val="both"/>
              <w:rPr>
                <w:rFonts w:ascii="Segoe UI" w:hAnsi="Segoe UI" w:cs="Segoe UI"/>
                <w:bCs/>
              </w:rPr>
            </w:pPr>
          </w:p>
          <w:p w14:paraId="2FDF13E2" w14:textId="31B2B8B5" w:rsidR="00041D98" w:rsidRPr="00C65DAD" w:rsidRDefault="00041D98" w:rsidP="00C65DAD">
            <w:pPr>
              <w:jc w:val="both"/>
              <w:rPr>
                <w:rFonts w:ascii="Segoe UI" w:hAnsi="Segoe UI" w:cs="Segoe UI"/>
                <w:bCs/>
              </w:rPr>
            </w:pPr>
            <w:r>
              <w:rPr>
                <w:rFonts w:ascii="Segoe UI" w:hAnsi="Segoe UI" w:cs="Segoe UI"/>
                <w:bCs/>
              </w:rPr>
              <w:t xml:space="preserve">None. </w:t>
            </w:r>
          </w:p>
        </w:tc>
        <w:tc>
          <w:tcPr>
            <w:tcW w:w="770" w:type="dxa"/>
            <w:tcBorders>
              <w:bottom w:val="nil"/>
            </w:tcBorders>
          </w:tcPr>
          <w:p w14:paraId="1C0A925B" w14:textId="77777777" w:rsidR="00D70698" w:rsidRDefault="00D70698" w:rsidP="00687605">
            <w:pPr>
              <w:keepNext/>
              <w:keepLines/>
              <w:rPr>
                <w:rFonts w:ascii="Segoe UI" w:hAnsi="Segoe UI" w:cs="Segoe UI"/>
                <w:b/>
              </w:rPr>
            </w:pPr>
          </w:p>
        </w:tc>
      </w:tr>
      <w:tr w:rsidR="00CF3855" w:rsidRPr="009E11F6" w14:paraId="1605E990" w14:textId="77777777" w:rsidTr="00C72407">
        <w:trPr>
          <w:trHeight w:val="650"/>
        </w:trPr>
        <w:tc>
          <w:tcPr>
            <w:tcW w:w="851" w:type="dxa"/>
          </w:tcPr>
          <w:p w14:paraId="6334675C" w14:textId="6759BD31" w:rsidR="00A94600" w:rsidRDefault="00CF3855" w:rsidP="00CF3855">
            <w:pPr>
              <w:keepNext/>
              <w:keepLines/>
              <w:rPr>
                <w:rFonts w:ascii="Segoe UI" w:hAnsi="Segoe UI" w:cs="Segoe UI"/>
                <w:b/>
                <w:sz w:val="22"/>
                <w:szCs w:val="22"/>
              </w:rPr>
            </w:pPr>
            <w:r w:rsidRPr="00355FCF">
              <w:rPr>
                <w:rFonts w:ascii="Segoe UI" w:hAnsi="Segoe UI" w:cs="Segoe UI"/>
                <w:b/>
                <w:sz w:val="22"/>
                <w:szCs w:val="22"/>
              </w:rPr>
              <w:t xml:space="preserve">BOD </w:t>
            </w:r>
            <w:r w:rsidR="00A94600">
              <w:rPr>
                <w:rFonts w:ascii="Segoe UI" w:hAnsi="Segoe UI" w:cs="Segoe UI"/>
                <w:b/>
                <w:sz w:val="22"/>
                <w:szCs w:val="22"/>
              </w:rPr>
              <w:t>1</w:t>
            </w:r>
            <w:r w:rsidR="00CE18C3">
              <w:rPr>
                <w:rFonts w:ascii="Segoe UI" w:hAnsi="Segoe UI" w:cs="Segoe UI"/>
                <w:b/>
                <w:sz w:val="22"/>
                <w:szCs w:val="22"/>
              </w:rPr>
              <w:t>56</w:t>
            </w:r>
            <w:r w:rsidRPr="00355FCF">
              <w:rPr>
                <w:rFonts w:ascii="Segoe UI" w:hAnsi="Segoe UI" w:cs="Segoe UI"/>
                <w:b/>
                <w:sz w:val="22"/>
                <w:szCs w:val="22"/>
              </w:rPr>
              <w:t>/</w:t>
            </w:r>
          </w:p>
          <w:p w14:paraId="75485273" w14:textId="14BAF422" w:rsidR="00CF3855" w:rsidRPr="00355FCF" w:rsidRDefault="00CF3855" w:rsidP="00CF3855">
            <w:pPr>
              <w:keepNext/>
              <w:keepLines/>
              <w:rPr>
                <w:rFonts w:ascii="Segoe UI" w:hAnsi="Segoe UI" w:cs="Segoe UI"/>
                <w:sz w:val="22"/>
                <w:szCs w:val="22"/>
              </w:rPr>
            </w:pPr>
            <w:r w:rsidRPr="00355FCF">
              <w:rPr>
                <w:rFonts w:ascii="Segoe UI" w:hAnsi="Segoe UI" w:cs="Segoe UI"/>
                <w:b/>
                <w:sz w:val="22"/>
                <w:szCs w:val="22"/>
              </w:rPr>
              <w:t>1</w:t>
            </w:r>
            <w:r w:rsidR="0067594C" w:rsidRPr="00355FCF">
              <w:rPr>
                <w:rFonts w:ascii="Segoe UI" w:hAnsi="Segoe UI" w:cs="Segoe UI"/>
                <w:b/>
                <w:sz w:val="22"/>
                <w:szCs w:val="22"/>
              </w:rPr>
              <w:t>9</w:t>
            </w:r>
          </w:p>
          <w:p w14:paraId="728FFBB6" w14:textId="17E726CC" w:rsidR="00CF3855" w:rsidRPr="00355FCF" w:rsidRDefault="00CF3855" w:rsidP="00CF3855">
            <w:pPr>
              <w:keepNext/>
              <w:keepLines/>
              <w:rPr>
                <w:rFonts w:ascii="Segoe UI" w:hAnsi="Segoe UI" w:cs="Segoe UI"/>
                <w:sz w:val="22"/>
                <w:szCs w:val="22"/>
              </w:rPr>
            </w:pPr>
          </w:p>
          <w:p w14:paraId="18B871BA" w14:textId="77777777" w:rsidR="00CF3855" w:rsidRPr="00355FCF" w:rsidRDefault="00CF3855" w:rsidP="00C52D43">
            <w:pPr>
              <w:rPr>
                <w:rFonts w:ascii="Segoe UI" w:hAnsi="Segoe UI" w:cs="Segoe UI"/>
                <w:b/>
                <w:sz w:val="22"/>
                <w:szCs w:val="22"/>
              </w:rPr>
            </w:pPr>
          </w:p>
        </w:tc>
        <w:tc>
          <w:tcPr>
            <w:tcW w:w="7655" w:type="dxa"/>
          </w:tcPr>
          <w:p w14:paraId="76EFA2BE" w14:textId="77777777" w:rsidR="00CF3855" w:rsidRDefault="00CF3855" w:rsidP="00C52D43">
            <w:pPr>
              <w:jc w:val="both"/>
              <w:rPr>
                <w:rFonts w:ascii="Segoe UI" w:hAnsi="Segoe UI" w:cs="Segoe UI"/>
                <w:b/>
                <w:bCs/>
              </w:rPr>
            </w:pPr>
          </w:p>
          <w:p w14:paraId="00CC44EC" w14:textId="77777777" w:rsidR="00CF3855" w:rsidRDefault="00CF3855" w:rsidP="00C52D43">
            <w:pPr>
              <w:jc w:val="both"/>
              <w:rPr>
                <w:rFonts w:ascii="Segoe UI" w:hAnsi="Segoe UI" w:cs="Segoe UI"/>
                <w:bCs/>
              </w:rPr>
            </w:pPr>
            <w:r w:rsidRPr="00CF3855">
              <w:rPr>
                <w:rFonts w:ascii="Segoe UI" w:hAnsi="Segoe UI" w:cs="Segoe UI"/>
                <w:bCs/>
              </w:rPr>
              <w:t>In accordance with Schedule 7 of the NHS Act 2006, the Board resolved to exclude members of the public from Part 2 of the board meeting having regard to commercial sensitivity and/or confidentiality; personal information; and legal professional privilege in relation to the business to be discussed.</w:t>
            </w:r>
          </w:p>
          <w:p w14:paraId="47FCF682" w14:textId="13C828A7" w:rsidR="001303CF" w:rsidRPr="00CF3855" w:rsidRDefault="001303CF" w:rsidP="00C52D43">
            <w:pPr>
              <w:jc w:val="both"/>
              <w:rPr>
                <w:rFonts w:ascii="Segoe UI" w:hAnsi="Segoe UI" w:cs="Segoe UI"/>
                <w:bCs/>
              </w:rPr>
            </w:pPr>
          </w:p>
        </w:tc>
        <w:tc>
          <w:tcPr>
            <w:tcW w:w="770" w:type="dxa"/>
          </w:tcPr>
          <w:p w14:paraId="4E89C2E0" w14:textId="77777777" w:rsidR="00CF3855" w:rsidRPr="009E11F6" w:rsidRDefault="00CF3855" w:rsidP="00687605">
            <w:pPr>
              <w:keepNext/>
              <w:keepLines/>
              <w:rPr>
                <w:rFonts w:ascii="Segoe UI" w:hAnsi="Segoe UI" w:cs="Segoe UI"/>
                <w:b/>
              </w:rPr>
            </w:pPr>
          </w:p>
        </w:tc>
      </w:tr>
      <w:tr w:rsidR="004B283B" w:rsidRPr="009E11F6" w14:paraId="6C35F3C7" w14:textId="77777777" w:rsidTr="00C72407">
        <w:trPr>
          <w:trHeight w:val="40"/>
        </w:trPr>
        <w:tc>
          <w:tcPr>
            <w:tcW w:w="851" w:type="dxa"/>
          </w:tcPr>
          <w:p w14:paraId="7BDDF926" w14:textId="77777777" w:rsidR="004B283B" w:rsidRPr="009E11F6" w:rsidRDefault="004B283B" w:rsidP="005F51D7">
            <w:pPr>
              <w:rPr>
                <w:rFonts w:ascii="Segoe UI" w:hAnsi="Segoe UI" w:cs="Segoe UI"/>
              </w:rPr>
            </w:pPr>
          </w:p>
        </w:tc>
        <w:tc>
          <w:tcPr>
            <w:tcW w:w="7655" w:type="dxa"/>
          </w:tcPr>
          <w:p w14:paraId="0DAC1DB8" w14:textId="262DB8F9" w:rsidR="004B283B" w:rsidRPr="009E11F6" w:rsidRDefault="004B283B" w:rsidP="005F51D7">
            <w:pPr>
              <w:jc w:val="both"/>
              <w:rPr>
                <w:rFonts w:ascii="Segoe UI" w:hAnsi="Segoe UI" w:cs="Segoe UI"/>
                <w:bCs/>
              </w:rPr>
            </w:pPr>
            <w:r w:rsidRPr="009E11F6">
              <w:rPr>
                <w:rFonts w:ascii="Segoe UI" w:hAnsi="Segoe UI" w:cs="Segoe UI"/>
                <w:bCs/>
              </w:rPr>
              <w:t xml:space="preserve">The meeting was closed at </w:t>
            </w:r>
            <w:r w:rsidR="007F4FBF">
              <w:rPr>
                <w:rFonts w:ascii="Segoe UI" w:hAnsi="Segoe UI" w:cs="Segoe UI"/>
                <w:bCs/>
              </w:rPr>
              <w:t>13:00</w:t>
            </w:r>
            <w:r w:rsidR="00E257AC">
              <w:rPr>
                <w:rFonts w:ascii="Segoe UI" w:hAnsi="Segoe UI" w:cs="Segoe UI"/>
                <w:bCs/>
              </w:rPr>
              <w:t xml:space="preserve">. </w:t>
            </w:r>
          </w:p>
          <w:p w14:paraId="1EFCD983" w14:textId="77777777" w:rsidR="004B283B" w:rsidRPr="009E11F6" w:rsidRDefault="004B283B" w:rsidP="005F51D7">
            <w:pPr>
              <w:jc w:val="both"/>
              <w:rPr>
                <w:rFonts w:ascii="Segoe UI" w:hAnsi="Segoe UI" w:cs="Segoe UI"/>
                <w:b/>
                <w:bCs/>
              </w:rPr>
            </w:pPr>
          </w:p>
          <w:p w14:paraId="65313CDF" w14:textId="4942FC0C" w:rsidR="004B283B" w:rsidRPr="009E11F6" w:rsidRDefault="004B283B" w:rsidP="005912DC">
            <w:pPr>
              <w:jc w:val="both"/>
              <w:rPr>
                <w:rFonts w:ascii="Segoe UI" w:hAnsi="Segoe UI" w:cs="Segoe UI"/>
                <w:b/>
                <w:bCs/>
              </w:rPr>
            </w:pPr>
            <w:r w:rsidRPr="009E11F6">
              <w:rPr>
                <w:rFonts w:ascii="Segoe UI" w:hAnsi="Segoe UI" w:cs="Segoe UI"/>
                <w:b/>
                <w:bCs/>
              </w:rPr>
              <w:t>Date of next meet</w:t>
            </w:r>
            <w:r w:rsidR="007B6660">
              <w:rPr>
                <w:rFonts w:ascii="Segoe UI" w:hAnsi="Segoe UI" w:cs="Segoe UI"/>
                <w:b/>
                <w:bCs/>
              </w:rPr>
              <w:t>ing</w:t>
            </w:r>
            <w:r w:rsidR="00CE0D14">
              <w:rPr>
                <w:rFonts w:ascii="Segoe UI" w:hAnsi="Segoe UI" w:cs="Segoe UI"/>
                <w:b/>
                <w:bCs/>
              </w:rPr>
              <w:t xml:space="preserve"> held in public</w:t>
            </w:r>
            <w:r w:rsidR="007B6660">
              <w:rPr>
                <w:rFonts w:ascii="Segoe UI" w:hAnsi="Segoe UI" w:cs="Segoe UI"/>
                <w:b/>
                <w:bCs/>
              </w:rPr>
              <w:t xml:space="preserve">: </w:t>
            </w:r>
            <w:r w:rsidR="00561E46">
              <w:rPr>
                <w:rFonts w:ascii="Segoe UI" w:hAnsi="Segoe UI" w:cs="Segoe UI"/>
                <w:b/>
                <w:bCs/>
              </w:rPr>
              <w:t>29 January 2020</w:t>
            </w:r>
            <w:r w:rsidRPr="009E11F6">
              <w:rPr>
                <w:rFonts w:ascii="Segoe UI" w:hAnsi="Segoe UI" w:cs="Segoe UI"/>
                <w:b/>
                <w:bCs/>
              </w:rPr>
              <w:t xml:space="preserve"> </w:t>
            </w:r>
          </w:p>
        </w:tc>
        <w:tc>
          <w:tcPr>
            <w:tcW w:w="770" w:type="dxa"/>
          </w:tcPr>
          <w:p w14:paraId="2CF91F63" w14:textId="77777777" w:rsidR="004B283B" w:rsidRPr="009E11F6" w:rsidRDefault="004B283B" w:rsidP="005F51D7">
            <w:pPr>
              <w:keepNext/>
              <w:keepLines/>
              <w:rPr>
                <w:rFonts w:ascii="Segoe UI" w:hAnsi="Segoe UI" w:cs="Segoe UI"/>
              </w:rPr>
            </w:pPr>
          </w:p>
        </w:tc>
      </w:tr>
    </w:tbl>
    <w:p w14:paraId="6CD5F8D3" w14:textId="77777777" w:rsidR="005F51D7" w:rsidRPr="009E11F6" w:rsidRDefault="005F51D7">
      <w:pPr>
        <w:rPr>
          <w:rFonts w:ascii="Segoe UI" w:hAnsi="Segoe UI" w:cs="Segoe UI"/>
          <w:b/>
        </w:rPr>
      </w:pPr>
    </w:p>
    <w:sectPr w:rsidR="005F51D7" w:rsidRPr="009E11F6" w:rsidSect="007B5206">
      <w:headerReference w:type="default" r:id="rId12"/>
      <w:footerReference w:type="default" r:id="rId13"/>
      <w:headerReference w:type="first" r:id="rId14"/>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D3C9" w14:textId="77777777" w:rsidR="00CD1DF0" w:rsidRDefault="00CD1DF0">
      <w:r>
        <w:separator/>
      </w:r>
    </w:p>
  </w:endnote>
  <w:endnote w:type="continuationSeparator" w:id="0">
    <w:p w14:paraId="500F75C9" w14:textId="77777777" w:rsidR="00CD1DF0" w:rsidRDefault="00CD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2598" w14:textId="77777777" w:rsidR="00CD1DF0" w:rsidRDefault="00CD1DF0">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5</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8E0DD" w14:textId="77777777" w:rsidR="00CD1DF0" w:rsidRDefault="00CD1DF0">
      <w:r>
        <w:separator/>
      </w:r>
    </w:p>
  </w:footnote>
  <w:footnote w:type="continuationSeparator" w:id="0">
    <w:p w14:paraId="00A0A9FE" w14:textId="77777777" w:rsidR="00CD1DF0" w:rsidRDefault="00CD1DF0">
      <w:r>
        <w:continuationSeparator/>
      </w:r>
    </w:p>
  </w:footnote>
  <w:footnote w:id="1">
    <w:p w14:paraId="12B6AECE" w14:textId="252C89E7" w:rsidR="00CD1DF0" w:rsidRDefault="00CD1DF0">
      <w:pPr>
        <w:pStyle w:val="FootnoteText"/>
      </w:pPr>
      <w:r>
        <w:rPr>
          <w:rStyle w:val="FootnoteReference"/>
        </w:rPr>
        <w:footnoteRef/>
      </w:r>
      <w:r>
        <w:t xml:space="preserve"> Quorum is 2/3 of the whole number of members of the Board (including at least 1 NED and 1 Executive) i.e. where voting members of the Board are 13 (from March 2019), quorum of 2/3 with a vote is 9  </w:t>
      </w:r>
    </w:p>
  </w:footnote>
  <w:footnote w:id="2">
    <w:p w14:paraId="51C477B6" w14:textId="00A36D48" w:rsidR="00CD1DF0" w:rsidRDefault="00CD1DF0">
      <w:pPr>
        <w:pStyle w:val="FootnoteText"/>
      </w:pPr>
      <w:r>
        <w:rPr>
          <w:rStyle w:val="FootnoteReference"/>
        </w:rPr>
        <w:footnoteRef/>
      </w:r>
      <w:r>
        <w:t xml:space="preserve"> * = non-voting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DC35" w14:textId="77777777" w:rsidR="00CD1DF0" w:rsidRPr="003D280C" w:rsidRDefault="00CD1DF0" w:rsidP="003D280C">
    <w:pPr>
      <w:pStyle w:val="Header"/>
      <w:jc w:val="center"/>
      <w:rPr>
        <w:rFonts w:cs="Arial"/>
        <w:i/>
        <w:iCs/>
        <w:sz w:val="20"/>
        <w:lang w:val="en-GB"/>
      </w:rPr>
    </w:pPr>
    <w:r>
      <w:rPr>
        <w:rFonts w:cs="Arial"/>
        <w:i/>
        <w:iCs/>
        <w:sz w:val="20"/>
        <w:lang w:val="en-GB"/>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6EB5" w14:textId="77777777" w:rsidR="00CD1DF0" w:rsidRPr="00E92794" w:rsidRDefault="00CD1DF0" w:rsidP="005F51D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EBB"/>
    <w:multiLevelType w:val="hybridMultilevel"/>
    <w:tmpl w:val="E27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5B8"/>
    <w:multiLevelType w:val="hybridMultilevel"/>
    <w:tmpl w:val="40E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97FAD"/>
    <w:multiLevelType w:val="hybridMultilevel"/>
    <w:tmpl w:val="D6D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30FC9"/>
    <w:multiLevelType w:val="hybridMultilevel"/>
    <w:tmpl w:val="66AE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E10CC"/>
    <w:multiLevelType w:val="hybridMultilevel"/>
    <w:tmpl w:val="4CF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46203"/>
    <w:multiLevelType w:val="hybridMultilevel"/>
    <w:tmpl w:val="B772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97638"/>
    <w:multiLevelType w:val="hybridMultilevel"/>
    <w:tmpl w:val="05B6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31684"/>
    <w:multiLevelType w:val="hybridMultilevel"/>
    <w:tmpl w:val="FBAE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9786B"/>
    <w:multiLevelType w:val="hybridMultilevel"/>
    <w:tmpl w:val="290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36466"/>
    <w:multiLevelType w:val="hybridMultilevel"/>
    <w:tmpl w:val="DA4E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D2E1F"/>
    <w:multiLevelType w:val="hybridMultilevel"/>
    <w:tmpl w:val="2484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A44C3"/>
    <w:multiLevelType w:val="hybridMultilevel"/>
    <w:tmpl w:val="3FB0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F7C21"/>
    <w:multiLevelType w:val="hybridMultilevel"/>
    <w:tmpl w:val="C382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27EF5"/>
    <w:multiLevelType w:val="hybridMultilevel"/>
    <w:tmpl w:val="939E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A2882"/>
    <w:multiLevelType w:val="hybridMultilevel"/>
    <w:tmpl w:val="7388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768F8"/>
    <w:multiLevelType w:val="hybridMultilevel"/>
    <w:tmpl w:val="6102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D2CAC"/>
    <w:multiLevelType w:val="hybridMultilevel"/>
    <w:tmpl w:val="11AE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A0C11"/>
    <w:multiLevelType w:val="hybridMultilevel"/>
    <w:tmpl w:val="152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F69F6"/>
    <w:multiLevelType w:val="hybridMultilevel"/>
    <w:tmpl w:val="9D96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E57CB"/>
    <w:multiLevelType w:val="hybridMultilevel"/>
    <w:tmpl w:val="B60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D0611"/>
    <w:multiLevelType w:val="hybridMultilevel"/>
    <w:tmpl w:val="D0A0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D59D1"/>
    <w:multiLevelType w:val="hybridMultilevel"/>
    <w:tmpl w:val="C84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D0825"/>
    <w:multiLevelType w:val="hybridMultilevel"/>
    <w:tmpl w:val="30DE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B091A"/>
    <w:multiLevelType w:val="hybridMultilevel"/>
    <w:tmpl w:val="92B8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915F7"/>
    <w:multiLevelType w:val="hybridMultilevel"/>
    <w:tmpl w:val="BA68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14758"/>
    <w:multiLevelType w:val="hybridMultilevel"/>
    <w:tmpl w:val="72C0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59586C"/>
    <w:multiLevelType w:val="hybridMultilevel"/>
    <w:tmpl w:val="DF6E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939FE"/>
    <w:multiLevelType w:val="hybridMultilevel"/>
    <w:tmpl w:val="F41C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17165"/>
    <w:multiLevelType w:val="hybridMultilevel"/>
    <w:tmpl w:val="1D1E5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E41E8"/>
    <w:multiLevelType w:val="hybridMultilevel"/>
    <w:tmpl w:val="6AEA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D5D36"/>
    <w:multiLevelType w:val="hybridMultilevel"/>
    <w:tmpl w:val="569C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C0647"/>
    <w:multiLevelType w:val="hybridMultilevel"/>
    <w:tmpl w:val="09C8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4795F"/>
    <w:multiLevelType w:val="hybridMultilevel"/>
    <w:tmpl w:val="FD76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B21FE"/>
    <w:multiLevelType w:val="hybridMultilevel"/>
    <w:tmpl w:val="8A4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0A117C"/>
    <w:multiLevelType w:val="hybridMultilevel"/>
    <w:tmpl w:val="D56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64ECB"/>
    <w:multiLevelType w:val="hybridMultilevel"/>
    <w:tmpl w:val="29E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892587"/>
    <w:multiLevelType w:val="hybridMultilevel"/>
    <w:tmpl w:val="A690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3639D"/>
    <w:multiLevelType w:val="hybridMultilevel"/>
    <w:tmpl w:val="AC84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1"/>
  </w:num>
  <w:num w:numId="4">
    <w:abstractNumId w:val="29"/>
  </w:num>
  <w:num w:numId="5">
    <w:abstractNumId w:val="19"/>
  </w:num>
  <w:num w:numId="6">
    <w:abstractNumId w:val="1"/>
  </w:num>
  <w:num w:numId="7">
    <w:abstractNumId w:val="39"/>
  </w:num>
  <w:num w:numId="8">
    <w:abstractNumId w:val="40"/>
  </w:num>
  <w:num w:numId="9">
    <w:abstractNumId w:val="35"/>
  </w:num>
  <w:num w:numId="10">
    <w:abstractNumId w:val="5"/>
  </w:num>
  <w:num w:numId="11">
    <w:abstractNumId w:val="9"/>
  </w:num>
  <w:num w:numId="12">
    <w:abstractNumId w:val="2"/>
  </w:num>
  <w:num w:numId="13">
    <w:abstractNumId w:val="38"/>
  </w:num>
  <w:num w:numId="14">
    <w:abstractNumId w:val="28"/>
  </w:num>
  <w:num w:numId="15">
    <w:abstractNumId w:val="8"/>
  </w:num>
  <w:num w:numId="16">
    <w:abstractNumId w:val="20"/>
  </w:num>
  <w:num w:numId="17">
    <w:abstractNumId w:val="18"/>
  </w:num>
  <w:num w:numId="18">
    <w:abstractNumId w:val="24"/>
  </w:num>
  <w:num w:numId="19">
    <w:abstractNumId w:val="36"/>
  </w:num>
  <w:num w:numId="20">
    <w:abstractNumId w:val="32"/>
  </w:num>
  <w:num w:numId="21">
    <w:abstractNumId w:val="42"/>
  </w:num>
  <w:num w:numId="22">
    <w:abstractNumId w:val="27"/>
  </w:num>
  <w:num w:numId="23">
    <w:abstractNumId w:val="0"/>
  </w:num>
  <w:num w:numId="24">
    <w:abstractNumId w:val="17"/>
  </w:num>
  <w:num w:numId="25">
    <w:abstractNumId w:val="3"/>
  </w:num>
  <w:num w:numId="26">
    <w:abstractNumId w:val="6"/>
  </w:num>
  <w:num w:numId="27">
    <w:abstractNumId w:val="14"/>
  </w:num>
  <w:num w:numId="28">
    <w:abstractNumId w:val="41"/>
  </w:num>
  <w:num w:numId="29">
    <w:abstractNumId w:val="11"/>
  </w:num>
  <w:num w:numId="30">
    <w:abstractNumId w:val="37"/>
  </w:num>
  <w:num w:numId="31">
    <w:abstractNumId w:val="15"/>
  </w:num>
  <w:num w:numId="32">
    <w:abstractNumId w:val="22"/>
  </w:num>
  <w:num w:numId="33">
    <w:abstractNumId w:val="13"/>
  </w:num>
  <w:num w:numId="34">
    <w:abstractNumId w:val="16"/>
  </w:num>
  <w:num w:numId="35">
    <w:abstractNumId w:val="33"/>
  </w:num>
  <w:num w:numId="36">
    <w:abstractNumId w:val="30"/>
  </w:num>
  <w:num w:numId="37">
    <w:abstractNumId w:val="25"/>
  </w:num>
  <w:num w:numId="38">
    <w:abstractNumId w:val="7"/>
  </w:num>
  <w:num w:numId="39">
    <w:abstractNumId w:val="21"/>
  </w:num>
  <w:num w:numId="40">
    <w:abstractNumId w:val="23"/>
  </w:num>
  <w:num w:numId="41">
    <w:abstractNumId w:val="10"/>
  </w:num>
  <w:num w:numId="42">
    <w:abstractNumId w:val="26"/>
  </w:num>
  <w:num w:numId="43">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1FA"/>
    <w:rsid w:val="000000C1"/>
    <w:rsid w:val="000001EB"/>
    <w:rsid w:val="000006E4"/>
    <w:rsid w:val="00000AE3"/>
    <w:rsid w:val="00000E3B"/>
    <w:rsid w:val="00001431"/>
    <w:rsid w:val="00001454"/>
    <w:rsid w:val="000015E3"/>
    <w:rsid w:val="000015F0"/>
    <w:rsid w:val="000017A5"/>
    <w:rsid w:val="00001B34"/>
    <w:rsid w:val="00001BA1"/>
    <w:rsid w:val="000022AE"/>
    <w:rsid w:val="000023E7"/>
    <w:rsid w:val="000024F2"/>
    <w:rsid w:val="0000278B"/>
    <w:rsid w:val="00002B42"/>
    <w:rsid w:val="00002BD4"/>
    <w:rsid w:val="0000414F"/>
    <w:rsid w:val="00004625"/>
    <w:rsid w:val="000047EE"/>
    <w:rsid w:val="00004D14"/>
    <w:rsid w:val="00004F71"/>
    <w:rsid w:val="00004FAC"/>
    <w:rsid w:val="00004FF4"/>
    <w:rsid w:val="00005026"/>
    <w:rsid w:val="0000592C"/>
    <w:rsid w:val="00005B8F"/>
    <w:rsid w:val="00005C4E"/>
    <w:rsid w:val="00006932"/>
    <w:rsid w:val="00006CF4"/>
    <w:rsid w:val="00007210"/>
    <w:rsid w:val="00007552"/>
    <w:rsid w:val="00007725"/>
    <w:rsid w:val="000079D2"/>
    <w:rsid w:val="00007C21"/>
    <w:rsid w:val="00010390"/>
    <w:rsid w:val="00010783"/>
    <w:rsid w:val="00010D40"/>
    <w:rsid w:val="0001113F"/>
    <w:rsid w:val="00011573"/>
    <w:rsid w:val="00011580"/>
    <w:rsid w:val="00011985"/>
    <w:rsid w:val="00011A20"/>
    <w:rsid w:val="00011BF5"/>
    <w:rsid w:val="00011CE9"/>
    <w:rsid w:val="00011FB6"/>
    <w:rsid w:val="000120B3"/>
    <w:rsid w:val="000129F3"/>
    <w:rsid w:val="00012C91"/>
    <w:rsid w:val="00013042"/>
    <w:rsid w:val="000133F7"/>
    <w:rsid w:val="0001375C"/>
    <w:rsid w:val="00013B08"/>
    <w:rsid w:val="000142D9"/>
    <w:rsid w:val="00014DC3"/>
    <w:rsid w:val="0001537B"/>
    <w:rsid w:val="00015826"/>
    <w:rsid w:val="00015920"/>
    <w:rsid w:val="00015EE1"/>
    <w:rsid w:val="000169C9"/>
    <w:rsid w:val="00016CEA"/>
    <w:rsid w:val="00016DA0"/>
    <w:rsid w:val="00016F18"/>
    <w:rsid w:val="00017928"/>
    <w:rsid w:val="00017EF3"/>
    <w:rsid w:val="0002028B"/>
    <w:rsid w:val="000206C9"/>
    <w:rsid w:val="00020C7C"/>
    <w:rsid w:val="00020D01"/>
    <w:rsid w:val="0002103F"/>
    <w:rsid w:val="00021374"/>
    <w:rsid w:val="00021503"/>
    <w:rsid w:val="00021A38"/>
    <w:rsid w:val="00021A3B"/>
    <w:rsid w:val="00021AD9"/>
    <w:rsid w:val="000226EA"/>
    <w:rsid w:val="00022DA4"/>
    <w:rsid w:val="00022E52"/>
    <w:rsid w:val="00022F97"/>
    <w:rsid w:val="00023094"/>
    <w:rsid w:val="0002309D"/>
    <w:rsid w:val="000231D1"/>
    <w:rsid w:val="000232FD"/>
    <w:rsid w:val="000233D8"/>
    <w:rsid w:val="0002465F"/>
    <w:rsid w:val="00024F69"/>
    <w:rsid w:val="00025A90"/>
    <w:rsid w:val="00025E75"/>
    <w:rsid w:val="00026280"/>
    <w:rsid w:val="000269E4"/>
    <w:rsid w:val="00026F79"/>
    <w:rsid w:val="00027211"/>
    <w:rsid w:val="00027818"/>
    <w:rsid w:val="000278B8"/>
    <w:rsid w:val="00027AF5"/>
    <w:rsid w:val="00027EAA"/>
    <w:rsid w:val="00027FA9"/>
    <w:rsid w:val="00030511"/>
    <w:rsid w:val="000305BF"/>
    <w:rsid w:val="0003149D"/>
    <w:rsid w:val="000317B1"/>
    <w:rsid w:val="00031801"/>
    <w:rsid w:val="00031A89"/>
    <w:rsid w:val="00031E92"/>
    <w:rsid w:val="0003235C"/>
    <w:rsid w:val="0003259F"/>
    <w:rsid w:val="0003295F"/>
    <w:rsid w:val="00032B47"/>
    <w:rsid w:val="000331A7"/>
    <w:rsid w:val="00033574"/>
    <w:rsid w:val="00033DAA"/>
    <w:rsid w:val="00033E70"/>
    <w:rsid w:val="0003421D"/>
    <w:rsid w:val="00034305"/>
    <w:rsid w:val="0003430B"/>
    <w:rsid w:val="00034372"/>
    <w:rsid w:val="0003438A"/>
    <w:rsid w:val="000345B6"/>
    <w:rsid w:val="00034704"/>
    <w:rsid w:val="0003474E"/>
    <w:rsid w:val="00034759"/>
    <w:rsid w:val="00034B9E"/>
    <w:rsid w:val="0003506B"/>
    <w:rsid w:val="0003544C"/>
    <w:rsid w:val="000357EF"/>
    <w:rsid w:val="00035A24"/>
    <w:rsid w:val="00035AF4"/>
    <w:rsid w:val="0003638A"/>
    <w:rsid w:val="00036484"/>
    <w:rsid w:val="00036684"/>
    <w:rsid w:val="0003685E"/>
    <w:rsid w:val="00036A31"/>
    <w:rsid w:val="00036C3A"/>
    <w:rsid w:val="00037223"/>
    <w:rsid w:val="0003725B"/>
    <w:rsid w:val="00040353"/>
    <w:rsid w:val="00041072"/>
    <w:rsid w:val="000410C8"/>
    <w:rsid w:val="00041164"/>
    <w:rsid w:val="000412CA"/>
    <w:rsid w:val="000416C4"/>
    <w:rsid w:val="00041777"/>
    <w:rsid w:val="00041929"/>
    <w:rsid w:val="00041D98"/>
    <w:rsid w:val="00042072"/>
    <w:rsid w:val="0004219F"/>
    <w:rsid w:val="000426E4"/>
    <w:rsid w:val="00042CE7"/>
    <w:rsid w:val="00042DA2"/>
    <w:rsid w:val="00043326"/>
    <w:rsid w:val="000437C8"/>
    <w:rsid w:val="0004419A"/>
    <w:rsid w:val="000448A5"/>
    <w:rsid w:val="00044EB0"/>
    <w:rsid w:val="00044F2B"/>
    <w:rsid w:val="00045A3C"/>
    <w:rsid w:val="000466C9"/>
    <w:rsid w:val="000467E5"/>
    <w:rsid w:val="00046919"/>
    <w:rsid w:val="00046C09"/>
    <w:rsid w:val="00046FE8"/>
    <w:rsid w:val="000473BE"/>
    <w:rsid w:val="00047ADE"/>
    <w:rsid w:val="00047F8A"/>
    <w:rsid w:val="000502C4"/>
    <w:rsid w:val="000506FE"/>
    <w:rsid w:val="00050B88"/>
    <w:rsid w:val="00050D01"/>
    <w:rsid w:val="00051163"/>
    <w:rsid w:val="0005173C"/>
    <w:rsid w:val="00051ECE"/>
    <w:rsid w:val="0005216D"/>
    <w:rsid w:val="00052492"/>
    <w:rsid w:val="000528ED"/>
    <w:rsid w:val="0005295B"/>
    <w:rsid w:val="000529EE"/>
    <w:rsid w:val="00052A02"/>
    <w:rsid w:val="00052AA1"/>
    <w:rsid w:val="00052B18"/>
    <w:rsid w:val="00052EC0"/>
    <w:rsid w:val="00053661"/>
    <w:rsid w:val="00053984"/>
    <w:rsid w:val="00053E52"/>
    <w:rsid w:val="00054151"/>
    <w:rsid w:val="0005479D"/>
    <w:rsid w:val="000549C7"/>
    <w:rsid w:val="00054A1C"/>
    <w:rsid w:val="00054B3D"/>
    <w:rsid w:val="0005535D"/>
    <w:rsid w:val="00055A25"/>
    <w:rsid w:val="00055D54"/>
    <w:rsid w:val="00055FB1"/>
    <w:rsid w:val="0005645B"/>
    <w:rsid w:val="000566B1"/>
    <w:rsid w:val="00056708"/>
    <w:rsid w:val="00056A41"/>
    <w:rsid w:val="00056F25"/>
    <w:rsid w:val="000577CB"/>
    <w:rsid w:val="00057E37"/>
    <w:rsid w:val="00057E9E"/>
    <w:rsid w:val="00060010"/>
    <w:rsid w:val="00060139"/>
    <w:rsid w:val="0006022F"/>
    <w:rsid w:val="000603F8"/>
    <w:rsid w:val="000604CD"/>
    <w:rsid w:val="00060593"/>
    <w:rsid w:val="0006099F"/>
    <w:rsid w:val="00060AE2"/>
    <w:rsid w:val="00060BA0"/>
    <w:rsid w:val="00060F4C"/>
    <w:rsid w:val="00061339"/>
    <w:rsid w:val="000616E8"/>
    <w:rsid w:val="00061AA0"/>
    <w:rsid w:val="00061D25"/>
    <w:rsid w:val="00061F91"/>
    <w:rsid w:val="000620B8"/>
    <w:rsid w:val="00062243"/>
    <w:rsid w:val="0006292F"/>
    <w:rsid w:val="00062A5C"/>
    <w:rsid w:val="00062B11"/>
    <w:rsid w:val="00062C5C"/>
    <w:rsid w:val="00063105"/>
    <w:rsid w:val="00063622"/>
    <w:rsid w:val="00063941"/>
    <w:rsid w:val="000640F1"/>
    <w:rsid w:val="00065097"/>
    <w:rsid w:val="0006546E"/>
    <w:rsid w:val="00065777"/>
    <w:rsid w:val="00065F5E"/>
    <w:rsid w:val="000665F9"/>
    <w:rsid w:val="00066623"/>
    <w:rsid w:val="000667F0"/>
    <w:rsid w:val="00066AB3"/>
    <w:rsid w:val="0006707B"/>
    <w:rsid w:val="000670C9"/>
    <w:rsid w:val="000670F3"/>
    <w:rsid w:val="000674BA"/>
    <w:rsid w:val="000674DF"/>
    <w:rsid w:val="0006770D"/>
    <w:rsid w:val="000678BF"/>
    <w:rsid w:val="00067DF3"/>
    <w:rsid w:val="00067FE0"/>
    <w:rsid w:val="00070020"/>
    <w:rsid w:val="0007002F"/>
    <w:rsid w:val="0007030E"/>
    <w:rsid w:val="00070378"/>
    <w:rsid w:val="0007055A"/>
    <w:rsid w:val="00070682"/>
    <w:rsid w:val="000707D7"/>
    <w:rsid w:val="00070852"/>
    <w:rsid w:val="00070C8E"/>
    <w:rsid w:val="00070E3F"/>
    <w:rsid w:val="00071026"/>
    <w:rsid w:val="00071165"/>
    <w:rsid w:val="000711A4"/>
    <w:rsid w:val="000711F1"/>
    <w:rsid w:val="00071D3F"/>
    <w:rsid w:val="00071EE3"/>
    <w:rsid w:val="00071EE6"/>
    <w:rsid w:val="0007215B"/>
    <w:rsid w:val="00072DB3"/>
    <w:rsid w:val="00073431"/>
    <w:rsid w:val="000734BD"/>
    <w:rsid w:val="000735AD"/>
    <w:rsid w:val="0007364E"/>
    <w:rsid w:val="00073670"/>
    <w:rsid w:val="0007394A"/>
    <w:rsid w:val="000739B9"/>
    <w:rsid w:val="00073B50"/>
    <w:rsid w:val="000743C1"/>
    <w:rsid w:val="000748B1"/>
    <w:rsid w:val="00075004"/>
    <w:rsid w:val="000751A5"/>
    <w:rsid w:val="000752BA"/>
    <w:rsid w:val="000758FF"/>
    <w:rsid w:val="00075EF0"/>
    <w:rsid w:val="000761C9"/>
    <w:rsid w:val="00076392"/>
    <w:rsid w:val="000763C0"/>
    <w:rsid w:val="000765D5"/>
    <w:rsid w:val="000765F5"/>
    <w:rsid w:val="00076BB6"/>
    <w:rsid w:val="00076D4F"/>
    <w:rsid w:val="00077257"/>
    <w:rsid w:val="000773B8"/>
    <w:rsid w:val="00077971"/>
    <w:rsid w:val="00077A2C"/>
    <w:rsid w:val="00077B57"/>
    <w:rsid w:val="00077CB4"/>
    <w:rsid w:val="0008033C"/>
    <w:rsid w:val="00080A73"/>
    <w:rsid w:val="00080AB4"/>
    <w:rsid w:val="00080CD8"/>
    <w:rsid w:val="00081431"/>
    <w:rsid w:val="00081B9F"/>
    <w:rsid w:val="000822E2"/>
    <w:rsid w:val="0008238D"/>
    <w:rsid w:val="000825FB"/>
    <w:rsid w:val="00082D50"/>
    <w:rsid w:val="00082DA1"/>
    <w:rsid w:val="0008392A"/>
    <w:rsid w:val="00083A47"/>
    <w:rsid w:val="00083D53"/>
    <w:rsid w:val="0008411B"/>
    <w:rsid w:val="000841E4"/>
    <w:rsid w:val="000845A7"/>
    <w:rsid w:val="0008473D"/>
    <w:rsid w:val="00084C5A"/>
    <w:rsid w:val="00084EE9"/>
    <w:rsid w:val="0008667D"/>
    <w:rsid w:val="000868E5"/>
    <w:rsid w:val="00086A7A"/>
    <w:rsid w:val="00086BD3"/>
    <w:rsid w:val="00086FD1"/>
    <w:rsid w:val="00087C50"/>
    <w:rsid w:val="0009017F"/>
    <w:rsid w:val="00090581"/>
    <w:rsid w:val="000906E2"/>
    <w:rsid w:val="00090F99"/>
    <w:rsid w:val="000911E3"/>
    <w:rsid w:val="000911E5"/>
    <w:rsid w:val="000912EF"/>
    <w:rsid w:val="000917D6"/>
    <w:rsid w:val="000922AD"/>
    <w:rsid w:val="000924DA"/>
    <w:rsid w:val="00092CF7"/>
    <w:rsid w:val="00092D45"/>
    <w:rsid w:val="00092EC5"/>
    <w:rsid w:val="000933A6"/>
    <w:rsid w:val="000933FE"/>
    <w:rsid w:val="0009360B"/>
    <w:rsid w:val="000936AA"/>
    <w:rsid w:val="000938F0"/>
    <w:rsid w:val="00093A68"/>
    <w:rsid w:val="0009439C"/>
    <w:rsid w:val="0009450F"/>
    <w:rsid w:val="000949AA"/>
    <w:rsid w:val="000954C6"/>
    <w:rsid w:val="000956A3"/>
    <w:rsid w:val="000957FE"/>
    <w:rsid w:val="00095A01"/>
    <w:rsid w:val="00095F45"/>
    <w:rsid w:val="0009616A"/>
    <w:rsid w:val="000962DE"/>
    <w:rsid w:val="000964D9"/>
    <w:rsid w:val="000964DA"/>
    <w:rsid w:val="00096891"/>
    <w:rsid w:val="0009699A"/>
    <w:rsid w:val="00096AC3"/>
    <w:rsid w:val="00096F3F"/>
    <w:rsid w:val="000972EB"/>
    <w:rsid w:val="00097EA9"/>
    <w:rsid w:val="000A08E0"/>
    <w:rsid w:val="000A0D26"/>
    <w:rsid w:val="000A0E25"/>
    <w:rsid w:val="000A18EC"/>
    <w:rsid w:val="000A1AD9"/>
    <w:rsid w:val="000A1E57"/>
    <w:rsid w:val="000A2213"/>
    <w:rsid w:val="000A2247"/>
    <w:rsid w:val="000A2CF9"/>
    <w:rsid w:val="000A34D6"/>
    <w:rsid w:val="000A3E25"/>
    <w:rsid w:val="000A404A"/>
    <w:rsid w:val="000A4629"/>
    <w:rsid w:val="000A4650"/>
    <w:rsid w:val="000A4C84"/>
    <w:rsid w:val="000A4E9D"/>
    <w:rsid w:val="000A58BB"/>
    <w:rsid w:val="000A63FA"/>
    <w:rsid w:val="000A65E3"/>
    <w:rsid w:val="000A6E5E"/>
    <w:rsid w:val="000A71D3"/>
    <w:rsid w:val="000A7900"/>
    <w:rsid w:val="000A7A3C"/>
    <w:rsid w:val="000A7ACE"/>
    <w:rsid w:val="000B02BE"/>
    <w:rsid w:val="000B1122"/>
    <w:rsid w:val="000B171B"/>
    <w:rsid w:val="000B17FA"/>
    <w:rsid w:val="000B2259"/>
    <w:rsid w:val="000B25C6"/>
    <w:rsid w:val="000B27A0"/>
    <w:rsid w:val="000B3056"/>
    <w:rsid w:val="000B3080"/>
    <w:rsid w:val="000B33EB"/>
    <w:rsid w:val="000B36B6"/>
    <w:rsid w:val="000B38B4"/>
    <w:rsid w:val="000B3DC1"/>
    <w:rsid w:val="000B4359"/>
    <w:rsid w:val="000B4458"/>
    <w:rsid w:val="000B5073"/>
    <w:rsid w:val="000B50EC"/>
    <w:rsid w:val="000B5205"/>
    <w:rsid w:val="000B5552"/>
    <w:rsid w:val="000B55FC"/>
    <w:rsid w:val="000B5A0D"/>
    <w:rsid w:val="000B6336"/>
    <w:rsid w:val="000B663A"/>
    <w:rsid w:val="000B6ADF"/>
    <w:rsid w:val="000B6BB5"/>
    <w:rsid w:val="000B72C0"/>
    <w:rsid w:val="000B7419"/>
    <w:rsid w:val="000B7B23"/>
    <w:rsid w:val="000C0174"/>
    <w:rsid w:val="000C056B"/>
    <w:rsid w:val="000C05EB"/>
    <w:rsid w:val="000C06AC"/>
    <w:rsid w:val="000C076C"/>
    <w:rsid w:val="000C117B"/>
    <w:rsid w:val="000C1A77"/>
    <w:rsid w:val="000C1FE9"/>
    <w:rsid w:val="000C220E"/>
    <w:rsid w:val="000C23F3"/>
    <w:rsid w:val="000C2BBF"/>
    <w:rsid w:val="000C2BEC"/>
    <w:rsid w:val="000C2EB6"/>
    <w:rsid w:val="000C304A"/>
    <w:rsid w:val="000C3538"/>
    <w:rsid w:val="000C35DE"/>
    <w:rsid w:val="000C3797"/>
    <w:rsid w:val="000C3918"/>
    <w:rsid w:val="000C39A1"/>
    <w:rsid w:val="000C3A9E"/>
    <w:rsid w:val="000C3CE1"/>
    <w:rsid w:val="000C3F7C"/>
    <w:rsid w:val="000C4054"/>
    <w:rsid w:val="000C4416"/>
    <w:rsid w:val="000C445C"/>
    <w:rsid w:val="000C475F"/>
    <w:rsid w:val="000C4A56"/>
    <w:rsid w:val="000C4AB4"/>
    <w:rsid w:val="000C4ACB"/>
    <w:rsid w:val="000C4CAB"/>
    <w:rsid w:val="000C4F8C"/>
    <w:rsid w:val="000C5946"/>
    <w:rsid w:val="000C5A2C"/>
    <w:rsid w:val="000C5C22"/>
    <w:rsid w:val="000C5E7E"/>
    <w:rsid w:val="000C5FAF"/>
    <w:rsid w:val="000C6AD2"/>
    <w:rsid w:val="000C6C0C"/>
    <w:rsid w:val="000C6D45"/>
    <w:rsid w:val="000C717D"/>
    <w:rsid w:val="000C7CA0"/>
    <w:rsid w:val="000D0672"/>
    <w:rsid w:val="000D0754"/>
    <w:rsid w:val="000D09AD"/>
    <w:rsid w:val="000D0A00"/>
    <w:rsid w:val="000D0AFC"/>
    <w:rsid w:val="000D17B9"/>
    <w:rsid w:val="000D1D66"/>
    <w:rsid w:val="000D1F44"/>
    <w:rsid w:val="000D2AC7"/>
    <w:rsid w:val="000D2BA0"/>
    <w:rsid w:val="000D2CA1"/>
    <w:rsid w:val="000D38E3"/>
    <w:rsid w:val="000D3B2B"/>
    <w:rsid w:val="000D3F35"/>
    <w:rsid w:val="000D40B6"/>
    <w:rsid w:val="000D4982"/>
    <w:rsid w:val="000D4ADC"/>
    <w:rsid w:val="000D4D46"/>
    <w:rsid w:val="000D4EC3"/>
    <w:rsid w:val="000D4F8B"/>
    <w:rsid w:val="000D53D8"/>
    <w:rsid w:val="000D5936"/>
    <w:rsid w:val="000D5B33"/>
    <w:rsid w:val="000D5B34"/>
    <w:rsid w:val="000D5BF2"/>
    <w:rsid w:val="000D5D01"/>
    <w:rsid w:val="000D5DB6"/>
    <w:rsid w:val="000D5DFF"/>
    <w:rsid w:val="000D6237"/>
    <w:rsid w:val="000D62DC"/>
    <w:rsid w:val="000D6C65"/>
    <w:rsid w:val="000D6CDD"/>
    <w:rsid w:val="000D7883"/>
    <w:rsid w:val="000D7AF2"/>
    <w:rsid w:val="000D7B7A"/>
    <w:rsid w:val="000D7C99"/>
    <w:rsid w:val="000D7FBF"/>
    <w:rsid w:val="000D7FFA"/>
    <w:rsid w:val="000E0013"/>
    <w:rsid w:val="000E0261"/>
    <w:rsid w:val="000E0986"/>
    <w:rsid w:val="000E09E6"/>
    <w:rsid w:val="000E0D58"/>
    <w:rsid w:val="000E0D71"/>
    <w:rsid w:val="000E12EB"/>
    <w:rsid w:val="000E16BF"/>
    <w:rsid w:val="000E1A02"/>
    <w:rsid w:val="000E1CA0"/>
    <w:rsid w:val="000E250E"/>
    <w:rsid w:val="000E258D"/>
    <w:rsid w:val="000E2C42"/>
    <w:rsid w:val="000E3327"/>
    <w:rsid w:val="000E3337"/>
    <w:rsid w:val="000E3547"/>
    <w:rsid w:val="000E376A"/>
    <w:rsid w:val="000E4429"/>
    <w:rsid w:val="000E4EB4"/>
    <w:rsid w:val="000E50E1"/>
    <w:rsid w:val="000E50E4"/>
    <w:rsid w:val="000E552D"/>
    <w:rsid w:val="000E582A"/>
    <w:rsid w:val="000E58C4"/>
    <w:rsid w:val="000E59ED"/>
    <w:rsid w:val="000E5A58"/>
    <w:rsid w:val="000E5FE2"/>
    <w:rsid w:val="000E6114"/>
    <w:rsid w:val="000E672E"/>
    <w:rsid w:val="000E675D"/>
    <w:rsid w:val="000E6B90"/>
    <w:rsid w:val="000E6F92"/>
    <w:rsid w:val="000E6FAB"/>
    <w:rsid w:val="000E7239"/>
    <w:rsid w:val="000F03AF"/>
    <w:rsid w:val="000F12F2"/>
    <w:rsid w:val="000F1C91"/>
    <w:rsid w:val="000F20C3"/>
    <w:rsid w:val="000F210F"/>
    <w:rsid w:val="000F2466"/>
    <w:rsid w:val="000F2539"/>
    <w:rsid w:val="000F2789"/>
    <w:rsid w:val="000F29DE"/>
    <w:rsid w:val="000F304D"/>
    <w:rsid w:val="000F3597"/>
    <w:rsid w:val="000F390F"/>
    <w:rsid w:val="000F3AC5"/>
    <w:rsid w:val="000F4196"/>
    <w:rsid w:val="000F44F8"/>
    <w:rsid w:val="000F4501"/>
    <w:rsid w:val="000F5550"/>
    <w:rsid w:val="000F55C0"/>
    <w:rsid w:val="000F5869"/>
    <w:rsid w:val="000F5B16"/>
    <w:rsid w:val="000F5C0A"/>
    <w:rsid w:val="000F603F"/>
    <w:rsid w:val="000F672B"/>
    <w:rsid w:val="000F697D"/>
    <w:rsid w:val="000F6C30"/>
    <w:rsid w:val="000F6EB7"/>
    <w:rsid w:val="000F70D7"/>
    <w:rsid w:val="000F7859"/>
    <w:rsid w:val="000F7AD2"/>
    <w:rsid w:val="000F7B0F"/>
    <w:rsid w:val="000F7D50"/>
    <w:rsid w:val="00100490"/>
    <w:rsid w:val="00100974"/>
    <w:rsid w:val="001010EF"/>
    <w:rsid w:val="001025F4"/>
    <w:rsid w:val="00102803"/>
    <w:rsid w:val="00102EED"/>
    <w:rsid w:val="00103237"/>
    <w:rsid w:val="001033DF"/>
    <w:rsid w:val="001033EA"/>
    <w:rsid w:val="0010386D"/>
    <w:rsid w:val="00103BDB"/>
    <w:rsid w:val="00103F17"/>
    <w:rsid w:val="00104031"/>
    <w:rsid w:val="0010405F"/>
    <w:rsid w:val="0010458A"/>
    <w:rsid w:val="0010479F"/>
    <w:rsid w:val="0010492E"/>
    <w:rsid w:val="001053B6"/>
    <w:rsid w:val="00105C40"/>
    <w:rsid w:val="001060B1"/>
    <w:rsid w:val="001060C6"/>
    <w:rsid w:val="00106913"/>
    <w:rsid w:val="00106BDB"/>
    <w:rsid w:val="00107372"/>
    <w:rsid w:val="001076D9"/>
    <w:rsid w:val="001079AD"/>
    <w:rsid w:val="00107C25"/>
    <w:rsid w:val="00107EF1"/>
    <w:rsid w:val="0011080F"/>
    <w:rsid w:val="00110935"/>
    <w:rsid w:val="00111029"/>
    <w:rsid w:val="00111268"/>
    <w:rsid w:val="001114B3"/>
    <w:rsid w:val="00111979"/>
    <w:rsid w:val="00111F04"/>
    <w:rsid w:val="00112017"/>
    <w:rsid w:val="00112133"/>
    <w:rsid w:val="00113142"/>
    <w:rsid w:val="00113317"/>
    <w:rsid w:val="00113568"/>
    <w:rsid w:val="001135F8"/>
    <w:rsid w:val="00113E39"/>
    <w:rsid w:val="00113EE7"/>
    <w:rsid w:val="00114B99"/>
    <w:rsid w:val="00114FDB"/>
    <w:rsid w:val="00115540"/>
    <w:rsid w:val="00115C34"/>
    <w:rsid w:val="00116364"/>
    <w:rsid w:val="001169E1"/>
    <w:rsid w:val="00116AA0"/>
    <w:rsid w:val="00116C21"/>
    <w:rsid w:val="00116DDF"/>
    <w:rsid w:val="00116FE0"/>
    <w:rsid w:val="00117014"/>
    <w:rsid w:val="0011728E"/>
    <w:rsid w:val="00117754"/>
    <w:rsid w:val="001177B3"/>
    <w:rsid w:val="00117BF9"/>
    <w:rsid w:val="00117FAC"/>
    <w:rsid w:val="00120591"/>
    <w:rsid w:val="00121011"/>
    <w:rsid w:val="001210A3"/>
    <w:rsid w:val="0012138E"/>
    <w:rsid w:val="00121505"/>
    <w:rsid w:val="001215C9"/>
    <w:rsid w:val="00122060"/>
    <w:rsid w:val="0012274D"/>
    <w:rsid w:val="0012279B"/>
    <w:rsid w:val="00122A38"/>
    <w:rsid w:val="00122B9D"/>
    <w:rsid w:val="001230AD"/>
    <w:rsid w:val="001234C7"/>
    <w:rsid w:val="001237B4"/>
    <w:rsid w:val="001238C7"/>
    <w:rsid w:val="00123A44"/>
    <w:rsid w:val="00123D8B"/>
    <w:rsid w:val="0012454E"/>
    <w:rsid w:val="001249FF"/>
    <w:rsid w:val="00124C6A"/>
    <w:rsid w:val="001251FF"/>
    <w:rsid w:val="001256F6"/>
    <w:rsid w:val="00125CF6"/>
    <w:rsid w:val="0012627E"/>
    <w:rsid w:val="00126BFC"/>
    <w:rsid w:val="001272FC"/>
    <w:rsid w:val="0012745D"/>
    <w:rsid w:val="001274F7"/>
    <w:rsid w:val="00127B8C"/>
    <w:rsid w:val="00127CF2"/>
    <w:rsid w:val="00127EC6"/>
    <w:rsid w:val="0013005D"/>
    <w:rsid w:val="001303CF"/>
    <w:rsid w:val="00130FAA"/>
    <w:rsid w:val="001315CE"/>
    <w:rsid w:val="00131CC0"/>
    <w:rsid w:val="001320BF"/>
    <w:rsid w:val="00132E1A"/>
    <w:rsid w:val="00132E8A"/>
    <w:rsid w:val="00132F58"/>
    <w:rsid w:val="00133318"/>
    <w:rsid w:val="001346A0"/>
    <w:rsid w:val="0013487D"/>
    <w:rsid w:val="00134C74"/>
    <w:rsid w:val="00134D0B"/>
    <w:rsid w:val="00135A04"/>
    <w:rsid w:val="00135C09"/>
    <w:rsid w:val="00135E50"/>
    <w:rsid w:val="00135F18"/>
    <w:rsid w:val="0013637D"/>
    <w:rsid w:val="00136998"/>
    <w:rsid w:val="00136DD1"/>
    <w:rsid w:val="00136EC8"/>
    <w:rsid w:val="00136ECB"/>
    <w:rsid w:val="0013772F"/>
    <w:rsid w:val="0014003A"/>
    <w:rsid w:val="001401D2"/>
    <w:rsid w:val="0014033F"/>
    <w:rsid w:val="0014046B"/>
    <w:rsid w:val="001407EA"/>
    <w:rsid w:val="0014087A"/>
    <w:rsid w:val="00140F11"/>
    <w:rsid w:val="0014122A"/>
    <w:rsid w:val="0014188C"/>
    <w:rsid w:val="00141B51"/>
    <w:rsid w:val="00141C64"/>
    <w:rsid w:val="00142C7F"/>
    <w:rsid w:val="0014347C"/>
    <w:rsid w:val="00143650"/>
    <w:rsid w:val="001438D6"/>
    <w:rsid w:val="00143949"/>
    <w:rsid w:val="0014398A"/>
    <w:rsid w:val="00143EED"/>
    <w:rsid w:val="001441FE"/>
    <w:rsid w:val="00144491"/>
    <w:rsid w:val="001445BA"/>
    <w:rsid w:val="00144807"/>
    <w:rsid w:val="00144AAD"/>
    <w:rsid w:val="00144B12"/>
    <w:rsid w:val="00144ED5"/>
    <w:rsid w:val="001452ED"/>
    <w:rsid w:val="0014567E"/>
    <w:rsid w:val="00145F51"/>
    <w:rsid w:val="00146956"/>
    <w:rsid w:val="00146A28"/>
    <w:rsid w:val="001474A4"/>
    <w:rsid w:val="001474F0"/>
    <w:rsid w:val="00147AA3"/>
    <w:rsid w:val="00147AE1"/>
    <w:rsid w:val="00147E8F"/>
    <w:rsid w:val="00150389"/>
    <w:rsid w:val="00150661"/>
    <w:rsid w:val="0015075B"/>
    <w:rsid w:val="0015117D"/>
    <w:rsid w:val="001512D6"/>
    <w:rsid w:val="00151774"/>
    <w:rsid w:val="001518F0"/>
    <w:rsid w:val="00151C67"/>
    <w:rsid w:val="00151EE2"/>
    <w:rsid w:val="001522CE"/>
    <w:rsid w:val="00152504"/>
    <w:rsid w:val="00152BCB"/>
    <w:rsid w:val="00152F3E"/>
    <w:rsid w:val="00152FCB"/>
    <w:rsid w:val="00152FE7"/>
    <w:rsid w:val="00153069"/>
    <w:rsid w:val="001530E7"/>
    <w:rsid w:val="001533E5"/>
    <w:rsid w:val="00153635"/>
    <w:rsid w:val="00153A12"/>
    <w:rsid w:val="00153C68"/>
    <w:rsid w:val="00154298"/>
    <w:rsid w:val="00154D3B"/>
    <w:rsid w:val="00155215"/>
    <w:rsid w:val="0015549D"/>
    <w:rsid w:val="00155B97"/>
    <w:rsid w:val="00155C28"/>
    <w:rsid w:val="0015610A"/>
    <w:rsid w:val="00156F2B"/>
    <w:rsid w:val="00156FEA"/>
    <w:rsid w:val="001606C0"/>
    <w:rsid w:val="001607A5"/>
    <w:rsid w:val="00160AAF"/>
    <w:rsid w:val="00160E2E"/>
    <w:rsid w:val="00160F44"/>
    <w:rsid w:val="001615AE"/>
    <w:rsid w:val="00161A29"/>
    <w:rsid w:val="00161E35"/>
    <w:rsid w:val="00162443"/>
    <w:rsid w:val="0016268A"/>
    <w:rsid w:val="00162CF3"/>
    <w:rsid w:val="00162D96"/>
    <w:rsid w:val="00162E71"/>
    <w:rsid w:val="00163163"/>
    <w:rsid w:val="0016359E"/>
    <w:rsid w:val="001636B4"/>
    <w:rsid w:val="00163B28"/>
    <w:rsid w:val="00163CC1"/>
    <w:rsid w:val="00163E4D"/>
    <w:rsid w:val="0016411D"/>
    <w:rsid w:val="0016421D"/>
    <w:rsid w:val="00164636"/>
    <w:rsid w:val="00164B4B"/>
    <w:rsid w:val="00164F24"/>
    <w:rsid w:val="001655AF"/>
    <w:rsid w:val="001659B3"/>
    <w:rsid w:val="00165C48"/>
    <w:rsid w:val="00165E67"/>
    <w:rsid w:val="001660A5"/>
    <w:rsid w:val="00167399"/>
    <w:rsid w:val="0016790A"/>
    <w:rsid w:val="00167946"/>
    <w:rsid w:val="0016797A"/>
    <w:rsid w:val="00167A05"/>
    <w:rsid w:val="00167B47"/>
    <w:rsid w:val="00167B7D"/>
    <w:rsid w:val="00167F67"/>
    <w:rsid w:val="00170345"/>
    <w:rsid w:val="0017034F"/>
    <w:rsid w:val="00170377"/>
    <w:rsid w:val="00170926"/>
    <w:rsid w:val="00170B55"/>
    <w:rsid w:val="00170B67"/>
    <w:rsid w:val="00170B9C"/>
    <w:rsid w:val="00170C3C"/>
    <w:rsid w:val="00170C86"/>
    <w:rsid w:val="00170DA3"/>
    <w:rsid w:val="00170F42"/>
    <w:rsid w:val="00171613"/>
    <w:rsid w:val="001718FA"/>
    <w:rsid w:val="00171C1D"/>
    <w:rsid w:val="00171D0C"/>
    <w:rsid w:val="00171FD8"/>
    <w:rsid w:val="001724D2"/>
    <w:rsid w:val="00172667"/>
    <w:rsid w:val="00172A25"/>
    <w:rsid w:val="00173732"/>
    <w:rsid w:val="00173C7A"/>
    <w:rsid w:val="00173E43"/>
    <w:rsid w:val="00173F03"/>
    <w:rsid w:val="0017413D"/>
    <w:rsid w:val="0017448A"/>
    <w:rsid w:val="00174572"/>
    <w:rsid w:val="00174920"/>
    <w:rsid w:val="00174C99"/>
    <w:rsid w:val="00174EC2"/>
    <w:rsid w:val="00175E27"/>
    <w:rsid w:val="00175EED"/>
    <w:rsid w:val="00176616"/>
    <w:rsid w:val="00176C2D"/>
    <w:rsid w:val="00176F6B"/>
    <w:rsid w:val="00177CC9"/>
    <w:rsid w:val="00177EFF"/>
    <w:rsid w:val="00180246"/>
    <w:rsid w:val="0018092E"/>
    <w:rsid w:val="00180C84"/>
    <w:rsid w:val="0018104B"/>
    <w:rsid w:val="0018129A"/>
    <w:rsid w:val="0018131C"/>
    <w:rsid w:val="00181433"/>
    <w:rsid w:val="001814C5"/>
    <w:rsid w:val="00181943"/>
    <w:rsid w:val="00181ABB"/>
    <w:rsid w:val="001821EA"/>
    <w:rsid w:val="00182584"/>
    <w:rsid w:val="001829FE"/>
    <w:rsid w:val="00182F75"/>
    <w:rsid w:val="00183247"/>
    <w:rsid w:val="001833B3"/>
    <w:rsid w:val="001835B7"/>
    <w:rsid w:val="0018384D"/>
    <w:rsid w:val="001839AE"/>
    <w:rsid w:val="00183D2A"/>
    <w:rsid w:val="00183DB5"/>
    <w:rsid w:val="001840CA"/>
    <w:rsid w:val="00184146"/>
    <w:rsid w:val="001841BB"/>
    <w:rsid w:val="00184292"/>
    <w:rsid w:val="00184503"/>
    <w:rsid w:val="00184C26"/>
    <w:rsid w:val="00184D98"/>
    <w:rsid w:val="00184E07"/>
    <w:rsid w:val="001851DB"/>
    <w:rsid w:val="00185213"/>
    <w:rsid w:val="00185350"/>
    <w:rsid w:val="00185AB0"/>
    <w:rsid w:val="00185AC4"/>
    <w:rsid w:val="00185B82"/>
    <w:rsid w:val="00185CAD"/>
    <w:rsid w:val="0018600D"/>
    <w:rsid w:val="0018621C"/>
    <w:rsid w:val="0018622D"/>
    <w:rsid w:val="001866D3"/>
    <w:rsid w:val="00186A20"/>
    <w:rsid w:val="00186D6C"/>
    <w:rsid w:val="00187891"/>
    <w:rsid w:val="00187B9F"/>
    <w:rsid w:val="00187EF1"/>
    <w:rsid w:val="001907CF"/>
    <w:rsid w:val="00190A95"/>
    <w:rsid w:val="00190D16"/>
    <w:rsid w:val="00191022"/>
    <w:rsid w:val="00191122"/>
    <w:rsid w:val="001912DA"/>
    <w:rsid w:val="0019179B"/>
    <w:rsid w:val="0019187D"/>
    <w:rsid w:val="00191BE0"/>
    <w:rsid w:val="00191C80"/>
    <w:rsid w:val="00192621"/>
    <w:rsid w:val="00192652"/>
    <w:rsid w:val="00192FFD"/>
    <w:rsid w:val="001936B7"/>
    <w:rsid w:val="00193C61"/>
    <w:rsid w:val="001940C8"/>
    <w:rsid w:val="001940FF"/>
    <w:rsid w:val="001942B5"/>
    <w:rsid w:val="001943AC"/>
    <w:rsid w:val="00194704"/>
    <w:rsid w:val="00194835"/>
    <w:rsid w:val="00194A2C"/>
    <w:rsid w:val="00194F0C"/>
    <w:rsid w:val="00194F5E"/>
    <w:rsid w:val="001951EC"/>
    <w:rsid w:val="0019586F"/>
    <w:rsid w:val="00196313"/>
    <w:rsid w:val="00196A9D"/>
    <w:rsid w:val="00197256"/>
    <w:rsid w:val="001979E5"/>
    <w:rsid w:val="00197A9B"/>
    <w:rsid w:val="001A01F8"/>
    <w:rsid w:val="001A0403"/>
    <w:rsid w:val="001A0643"/>
    <w:rsid w:val="001A0684"/>
    <w:rsid w:val="001A1014"/>
    <w:rsid w:val="001A12CA"/>
    <w:rsid w:val="001A14ED"/>
    <w:rsid w:val="001A1672"/>
    <w:rsid w:val="001A27D9"/>
    <w:rsid w:val="001A2B50"/>
    <w:rsid w:val="001A2DE6"/>
    <w:rsid w:val="001A2F7B"/>
    <w:rsid w:val="001A345F"/>
    <w:rsid w:val="001A373A"/>
    <w:rsid w:val="001A3748"/>
    <w:rsid w:val="001A377B"/>
    <w:rsid w:val="001A37DA"/>
    <w:rsid w:val="001A3B90"/>
    <w:rsid w:val="001A3C38"/>
    <w:rsid w:val="001A3C4F"/>
    <w:rsid w:val="001A3C80"/>
    <w:rsid w:val="001A3CB9"/>
    <w:rsid w:val="001A3DFE"/>
    <w:rsid w:val="001A3FBA"/>
    <w:rsid w:val="001A4149"/>
    <w:rsid w:val="001A41B6"/>
    <w:rsid w:val="001A44C1"/>
    <w:rsid w:val="001A4FBF"/>
    <w:rsid w:val="001A5150"/>
    <w:rsid w:val="001A597F"/>
    <w:rsid w:val="001A59D2"/>
    <w:rsid w:val="001A5E91"/>
    <w:rsid w:val="001A6A5E"/>
    <w:rsid w:val="001A6E31"/>
    <w:rsid w:val="001A6ED5"/>
    <w:rsid w:val="001A7115"/>
    <w:rsid w:val="001A71F9"/>
    <w:rsid w:val="001A7292"/>
    <w:rsid w:val="001A75D1"/>
    <w:rsid w:val="001A7A92"/>
    <w:rsid w:val="001B00D8"/>
    <w:rsid w:val="001B034B"/>
    <w:rsid w:val="001B0376"/>
    <w:rsid w:val="001B07EE"/>
    <w:rsid w:val="001B0803"/>
    <w:rsid w:val="001B0AB1"/>
    <w:rsid w:val="001B0DC9"/>
    <w:rsid w:val="001B0E38"/>
    <w:rsid w:val="001B1069"/>
    <w:rsid w:val="001B111F"/>
    <w:rsid w:val="001B155A"/>
    <w:rsid w:val="001B159B"/>
    <w:rsid w:val="001B1748"/>
    <w:rsid w:val="001B1BBC"/>
    <w:rsid w:val="001B1F95"/>
    <w:rsid w:val="001B2459"/>
    <w:rsid w:val="001B25CB"/>
    <w:rsid w:val="001B2CD7"/>
    <w:rsid w:val="001B310C"/>
    <w:rsid w:val="001B31A1"/>
    <w:rsid w:val="001B39E5"/>
    <w:rsid w:val="001B3E4D"/>
    <w:rsid w:val="001B3E8F"/>
    <w:rsid w:val="001B40D1"/>
    <w:rsid w:val="001B445C"/>
    <w:rsid w:val="001B5656"/>
    <w:rsid w:val="001B58D0"/>
    <w:rsid w:val="001B5A34"/>
    <w:rsid w:val="001B6110"/>
    <w:rsid w:val="001B64FC"/>
    <w:rsid w:val="001B65A0"/>
    <w:rsid w:val="001B71E4"/>
    <w:rsid w:val="001B7441"/>
    <w:rsid w:val="001B771E"/>
    <w:rsid w:val="001B7A70"/>
    <w:rsid w:val="001B7C7D"/>
    <w:rsid w:val="001B7E58"/>
    <w:rsid w:val="001B7E97"/>
    <w:rsid w:val="001C0033"/>
    <w:rsid w:val="001C02AC"/>
    <w:rsid w:val="001C0391"/>
    <w:rsid w:val="001C07D0"/>
    <w:rsid w:val="001C07FB"/>
    <w:rsid w:val="001C138C"/>
    <w:rsid w:val="001C17F1"/>
    <w:rsid w:val="001C19CA"/>
    <w:rsid w:val="001C1C88"/>
    <w:rsid w:val="001C209E"/>
    <w:rsid w:val="001C2232"/>
    <w:rsid w:val="001C261D"/>
    <w:rsid w:val="001C27AD"/>
    <w:rsid w:val="001C2A16"/>
    <w:rsid w:val="001C2A6A"/>
    <w:rsid w:val="001C2C52"/>
    <w:rsid w:val="001C2E30"/>
    <w:rsid w:val="001C2E4B"/>
    <w:rsid w:val="001C2ECC"/>
    <w:rsid w:val="001C33B6"/>
    <w:rsid w:val="001C3E6A"/>
    <w:rsid w:val="001C432E"/>
    <w:rsid w:val="001C446A"/>
    <w:rsid w:val="001C45E0"/>
    <w:rsid w:val="001C4971"/>
    <w:rsid w:val="001C498E"/>
    <w:rsid w:val="001C5152"/>
    <w:rsid w:val="001C522E"/>
    <w:rsid w:val="001C54F4"/>
    <w:rsid w:val="001C5677"/>
    <w:rsid w:val="001C5AA5"/>
    <w:rsid w:val="001C5D5A"/>
    <w:rsid w:val="001C605D"/>
    <w:rsid w:val="001C60F1"/>
    <w:rsid w:val="001C6366"/>
    <w:rsid w:val="001C647F"/>
    <w:rsid w:val="001C70B6"/>
    <w:rsid w:val="001C7260"/>
    <w:rsid w:val="001C7B03"/>
    <w:rsid w:val="001C7B0D"/>
    <w:rsid w:val="001D0128"/>
    <w:rsid w:val="001D01AE"/>
    <w:rsid w:val="001D021A"/>
    <w:rsid w:val="001D0995"/>
    <w:rsid w:val="001D0C3D"/>
    <w:rsid w:val="001D22FF"/>
    <w:rsid w:val="001D2597"/>
    <w:rsid w:val="001D26CB"/>
    <w:rsid w:val="001D2B6E"/>
    <w:rsid w:val="001D316E"/>
    <w:rsid w:val="001D33B7"/>
    <w:rsid w:val="001D5059"/>
    <w:rsid w:val="001D51A5"/>
    <w:rsid w:val="001D5288"/>
    <w:rsid w:val="001D5A41"/>
    <w:rsid w:val="001D5D31"/>
    <w:rsid w:val="001D5DE0"/>
    <w:rsid w:val="001D5FF6"/>
    <w:rsid w:val="001D654D"/>
    <w:rsid w:val="001D672F"/>
    <w:rsid w:val="001D6C70"/>
    <w:rsid w:val="001D6CC0"/>
    <w:rsid w:val="001D6DF1"/>
    <w:rsid w:val="001D716B"/>
    <w:rsid w:val="001D73DB"/>
    <w:rsid w:val="001D75AF"/>
    <w:rsid w:val="001D7DA2"/>
    <w:rsid w:val="001E0049"/>
    <w:rsid w:val="001E019C"/>
    <w:rsid w:val="001E0516"/>
    <w:rsid w:val="001E0A2B"/>
    <w:rsid w:val="001E1147"/>
    <w:rsid w:val="001E244C"/>
    <w:rsid w:val="001E263C"/>
    <w:rsid w:val="001E315C"/>
    <w:rsid w:val="001E341D"/>
    <w:rsid w:val="001E3582"/>
    <w:rsid w:val="001E3610"/>
    <w:rsid w:val="001E39EA"/>
    <w:rsid w:val="001E3C06"/>
    <w:rsid w:val="001E3F45"/>
    <w:rsid w:val="001E46C0"/>
    <w:rsid w:val="001E4755"/>
    <w:rsid w:val="001E4DA4"/>
    <w:rsid w:val="001E50EC"/>
    <w:rsid w:val="001E5460"/>
    <w:rsid w:val="001E5834"/>
    <w:rsid w:val="001E5AE3"/>
    <w:rsid w:val="001E5B90"/>
    <w:rsid w:val="001E6147"/>
    <w:rsid w:val="001E6259"/>
    <w:rsid w:val="001E653F"/>
    <w:rsid w:val="001E66BD"/>
    <w:rsid w:val="001E6785"/>
    <w:rsid w:val="001E6D28"/>
    <w:rsid w:val="001E6ED7"/>
    <w:rsid w:val="001E7097"/>
    <w:rsid w:val="001E7390"/>
    <w:rsid w:val="001E7395"/>
    <w:rsid w:val="001E76B1"/>
    <w:rsid w:val="001E7AA4"/>
    <w:rsid w:val="001E7BF1"/>
    <w:rsid w:val="001E7CBF"/>
    <w:rsid w:val="001E7E2A"/>
    <w:rsid w:val="001F0111"/>
    <w:rsid w:val="001F0363"/>
    <w:rsid w:val="001F0877"/>
    <w:rsid w:val="001F0897"/>
    <w:rsid w:val="001F0DC5"/>
    <w:rsid w:val="001F11A9"/>
    <w:rsid w:val="001F1345"/>
    <w:rsid w:val="001F1366"/>
    <w:rsid w:val="001F13CA"/>
    <w:rsid w:val="001F16AE"/>
    <w:rsid w:val="001F1DCB"/>
    <w:rsid w:val="001F1E82"/>
    <w:rsid w:val="001F246C"/>
    <w:rsid w:val="001F293F"/>
    <w:rsid w:val="001F29B2"/>
    <w:rsid w:val="001F2A02"/>
    <w:rsid w:val="001F2D33"/>
    <w:rsid w:val="001F2DA7"/>
    <w:rsid w:val="001F2FF2"/>
    <w:rsid w:val="001F35CA"/>
    <w:rsid w:val="001F38FD"/>
    <w:rsid w:val="001F3A86"/>
    <w:rsid w:val="001F3EEB"/>
    <w:rsid w:val="001F460D"/>
    <w:rsid w:val="001F57B9"/>
    <w:rsid w:val="001F5C16"/>
    <w:rsid w:val="001F5E8E"/>
    <w:rsid w:val="001F6203"/>
    <w:rsid w:val="001F69C4"/>
    <w:rsid w:val="001F6F65"/>
    <w:rsid w:val="001F7319"/>
    <w:rsid w:val="001F7579"/>
    <w:rsid w:val="001F774C"/>
    <w:rsid w:val="001F7875"/>
    <w:rsid w:val="001F78BC"/>
    <w:rsid w:val="001F7CE0"/>
    <w:rsid w:val="001F7F14"/>
    <w:rsid w:val="00200193"/>
    <w:rsid w:val="00200630"/>
    <w:rsid w:val="0020066D"/>
    <w:rsid w:val="0020095C"/>
    <w:rsid w:val="0020096C"/>
    <w:rsid w:val="00200D6E"/>
    <w:rsid w:val="0020157A"/>
    <w:rsid w:val="0020172F"/>
    <w:rsid w:val="00201739"/>
    <w:rsid w:val="002025EB"/>
    <w:rsid w:val="00202F2F"/>
    <w:rsid w:val="0020339C"/>
    <w:rsid w:val="00203557"/>
    <w:rsid w:val="002035B0"/>
    <w:rsid w:val="002035FF"/>
    <w:rsid w:val="002038F1"/>
    <w:rsid w:val="002040D5"/>
    <w:rsid w:val="00204856"/>
    <w:rsid w:val="00204C0E"/>
    <w:rsid w:val="00204CF9"/>
    <w:rsid w:val="00205306"/>
    <w:rsid w:val="002055EC"/>
    <w:rsid w:val="00205721"/>
    <w:rsid w:val="00205F0D"/>
    <w:rsid w:val="00205F14"/>
    <w:rsid w:val="00206042"/>
    <w:rsid w:val="00206226"/>
    <w:rsid w:val="00206988"/>
    <w:rsid w:val="00206F32"/>
    <w:rsid w:val="00206FF2"/>
    <w:rsid w:val="002071DB"/>
    <w:rsid w:val="002072EB"/>
    <w:rsid w:val="00207419"/>
    <w:rsid w:val="00207600"/>
    <w:rsid w:val="002076BC"/>
    <w:rsid w:val="00207708"/>
    <w:rsid w:val="002077C8"/>
    <w:rsid w:val="002078B7"/>
    <w:rsid w:val="00207D12"/>
    <w:rsid w:val="00207ED9"/>
    <w:rsid w:val="0021052B"/>
    <w:rsid w:val="00210702"/>
    <w:rsid w:val="00210775"/>
    <w:rsid w:val="00210982"/>
    <w:rsid w:val="00210985"/>
    <w:rsid w:val="00211598"/>
    <w:rsid w:val="00211BA3"/>
    <w:rsid w:val="00211BB0"/>
    <w:rsid w:val="00211F24"/>
    <w:rsid w:val="002122B8"/>
    <w:rsid w:val="00212642"/>
    <w:rsid w:val="002127F5"/>
    <w:rsid w:val="00212AAE"/>
    <w:rsid w:val="002134C9"/>
    <w:rsid w:val="00213D8E"/>
    <w:rsid w:val="00213DF2"/>
    <w:rsid w:val="00213F71"/>
    <w:rsid w:val="0021409A"/>
    <w:rsid w:val="002147F1"/>
    <w:rsid w:val="0021480E"/>
    <w:rsid w:val="00215012"/>
    <w:rsid w:val="00215364"/>
    <w:rsid w:val="00215654"/>
    <w:rsid w:val="00215954"/>
    <w:rsid w:val="002159AE"/>
    <w:rsid w:val="00215AEA"/>
    <w:rsid w:val="00215F7B"/>
    <w:rsid w:val="002160EF"/>
    <w:rsid w:val="002162A8"/>
    <w:rsid w:val="002165C2"/>
    <w:rsid w:val="00216875"/>
    <w:rsid w:val="002169A2"/>
    <w:rsid w:val="002169E9"/>
    <w:rsid w:val="0021760E"/>
    <w:rsid w:val="00217D1C"/>
    <w:rsid w:val="00217F05"/>
    <w:rsid w:val="0022030F"/>
    <w:rsid w:val="00220ED6"/>
    <w:rsid w:val="0022104D"/>
    <w:rsid w:val="00221D88"/>
    <w:rsid w:val="002220B3"/>
    <w:rsid w:val="00222190"/>
    <w:rsid w:val="00222923"/>
    <w:rsid w:val="00222AE2"/>
    <w:rsid w:val="002231A4"/>
    <w:rsid w:val="00223440"/>
    <w:rsid w:val="00223E01"/>
    <w:rsid w:val="00224025"/>
    <w:rsid w:val="00224570"/>
    <w:rsid w:val="00224C97"/>
    <w:rsid w:val="00224E38"/>
    <w:rsid w:val="0022503D"/>
    <w:rsid w:val="0022510E"/>
    <w:rsid w:val="002258D4"/>
    <w:rsid w:val="00225D26"/>
    <w:rsid w:val="00225EC4"/>
    <w:rsid w:val="0022649D"/>
    <w:rsid w:val="002268BA"/>
    <w:rsid w:val="00226EAE"/>
    <w:rsid w:val="00227176"/>
    <w:rsid w:val="0022735C"/>
    <w:rsid w:val="00227A8E"/>
    <w:rsid w:val="00227F85"/>
    <w:rsid w:val="002301AA"/>
    <w:rsid w:val="00230645"/>
    <w:rsid w:val="00230CEF"/>
    <w:rsid w:val="00230DDD"/>
    <w:rsid w:val="00230F88"/>
    <w:rsid w:val="00230FBB"/>
    <w:rsid w:val="00231B96"/>
    <w:rsid w:val="00231BD2"/>
    <w:rsid w:val="00231ECA"/>
    <w:rsid w:val="00232080"/>
    <w:rsid w:val="002320CA"/>
    <w:rsid w:val="00232130"/>
    <w:rsid w:val="002323E8"/>
    <w:rsid w:val="0023263D"/>
    <w:rsid w:val="00232B6E"/>
    <w:rsid w:val="00233717"/>
    <w:rsid w:val="00233E95"/>
    <w:rsid w:val="00233EE0"/>
    <w:rsid w:val="00234168"/>
    <w:rsid w:val="0023465B"/>
    <w:rsid w:val="00234C89"/>
    <w:rsid w:val="0023501B"/>
    <w:rsid w:val="002351C5"/>
    <w:rsid w:val="00235344"/>
    <w:rsid w:val="00235B9B"/>
    <w:rsid w:val="0023683E"/>
    <w:rsid w:val="002369FD"/>
    <w:rsid w:val="00236D13"/>
    <w:rsid w:val="00236E5A"/>
    <w:rsid w:val="002370BF"/>
    <w:rsid w:val="00237884"/>
    <w:rsid w:val="00237D12"/>
    <w:rsid w:val="00237F41"/>
    <w:rsid w:val="0024011E"/>
    <w:rsid w:val="0024029D"/>
    <w:rsid w:val="00240704"/>
    <w:rsid w:val="00240CE5"/>
    <w:rsid w:val="00240E0B"/>
    <w:rsid w:val="00241462"/>
    <w:rsid w:val="00241E23"/>
    <w:rsid w:val="00241E3F"/>
    <w:rsid w:val="00242181"/>
    <w:rsid w:val="0024237D"/>
    <w:rsid w:val="00242E63"/>
    <w:rsid w:val="00243472"/>
    <w:rsid w:val="00243489"/>
    <w:rsid w:val="002436BE"/>
    <w:rsid w:val="0024486B"/>
    <w:rsid w:val="00244B18"/>
    <w:rsid w:val="00244D0C"/>
    <w:rsid w:val="00244DBB"/>
    <w:rsid w:val="002453AD"/>
    <w:rsid w:val="0024552D"/>
    <w:rsid w:val="00245625"/>
    <w:rsid w:val="002456E6"/>
    <w:rsid w:val="002457F9"/>
    <w:rsid w:val="00245998"/>
    <w:rsid w:val="002459DB"/>
    <w:rsid w:val="00245D6A"/>
    <w:rsid w:val="00245EF2"/>
    <w:rsid w:val="00245FAE"/>
    <w:rsid w:val="002462B2"/>
    <w:rsid w:val="002467AA"/>
    <w:rsid w:val="002469E6"/>
    <w:rsid w:val="00246D06"/>
    <w:rsid w:val="00247553"/>
    <w:rsid w:val="00247646"/>
    <w:rsid w:val="00247930"/>
    <w:rsid w:val="00247F9E"/>
    <w:rsid w:val="00250259"/>
    <w:rsid w:val="0025027F"/>
    <w:rsid w:val="002507C4"/>
    <w:rsid w:val="00250B89"/>
    <w:rsid w:val="00251EC8"/>
    <w:rsid w:val="00251F61"/>
    <w:rsid w:val="00252709"/>
    <w:rsid w:val="002528E0"/>
    <w:rsid w:val="00252ABC"/>
    <w:rsid w:val="0025301A"/>
    <w:rsid w:val="002539FE"/>
    <w:rsid w:val="00253BA7"/>
    <w:rsid w:val="00253E9A"/>
    <w:rsid w:val="0025433B"/>
    <w:rsid w:val="002545E5"/>
    <w:rsid w:val="0025466D"/>
    <w:rsid w:val="00254671"/>
    <w:rsid w:val="002547EA"/>
    <w:rsid w:val="0025483F"/>
    <w:rsid w:val="00254875"/>
    <w:rsid w:val="00254972"/>
    <w:rsid w:val="00254A30"/>
    <w:rsid w:val="00254DF3"/>
    <w:rsid w:val="00254EB1"/>
    <w:rsid w:val="00255C9E"/>
    <w:rsid w:val="00256717"/>
    <w:rsid w:val="00256E48"/>
    <w:rsid w:val="0025711B"/>
    <w:rsid w:val="0025723D"/>
    <w:rsid w:val="00257253"/>
    <w:rsid w:val="002572B5"/>
    <w:rsid w:val="00257363"/>
    <w:rsid w:val="0025743D"/>
    <w:rsid w:val="00257765"/>
    <w:rsid w:val="00257F35"/>
    <w:rsid w:val="0026054D"/>
    <w:rsid w:val="002606C7"/>
    <w:rsid w:val="002607E9"/>
    <w:rsid w:val="00260873"/>
    <w:rsid w:val="00260A5B"/>
    <w:rsid w:val="002611FB"/>
    <w:rsid w:val="002617D0"/>
    <w:rsid w:val="0026184A"/>
    <w:rsid w:val="00261C90"/>
    <w:rsid w:val="00261D59"/>
    <w:rsid w:val="0026245E"/>
    <w:rsid w:val="00262589"/>
    <w:rsid w:val="00262598"/>
    <w:rsid w:val="00262687"/>
    <w:rsid w:val="00262975"/>
    <w:rsid w:val="00262CB9"/>
    <w:rsid w:val="00263079"/>
    <w:rsid w:val="002634EF"/>
    <w:rsid w:val="00263638"/>
    <w:rsid w:val="00263984"/>
    <w:rsid w:val="00263F2E"/>
    <w:rsid w:val="00263F6D"/>
    <w:rsid w:val="0026426C"/>
    <w:rsid w:val="002644FF"/>
    <w:rsid w:val="00264A8D"/>
    <w:rsid w:val="00264AFD"/>
    <w:rsid w:val="00264F30"/>
    <w:rsid w:val="00265439"/>
    <w:rsid w:val="00265925"/>
    <w:rsid w:val="00265986"/>
    <w:rsid w:val="002659A5"/>
    <w:rsid w:val="00265D4F"/>
    <w:rsid w:val="00266269"/>
    <w:rsid w:val="002668BF"/>
    <w:rsid w:val="00266AE5"/>
    <w:rsid w:val="00266F08"/>
    <w:rsid w:val="00267067"/>
    <w:rsid w:val="002673D8"/>
    <w:rsid w:val="002676A2"/>
    <w:rsid w:val="0026785D"/>
    <w:rsid w:val="00267EA8"/>
    <w:rsid w:val="00267FA8"/>
    <w:rsid w:val="0027027A"/>
    <w:rsid w:val="002705E0"/>
    <w:rsid w:val="00270A44"/>
    <w:rsid w:val="00270DA0"/>
    <w:rsid w:val="00270E82"/>
    <w:rsid w:val="00270EF6"/>
    <w:rsid w:val="002712BE"/>
    <w:rsid w:val="002714D3"/>
    <w:rsid w:val="0027176C"/>
    <w:rsid w:val="002717AD"/>
    <w:rsid w:val="00271B7A"/>
    <w:rsid w:val="00271CF9"/>
    <w:rsid w:val="00271D2D"/>
    <w:rsid w:val="00271F95"/>
    <w:rsid w:val="00272212"/>
    <w:rsid w:val="0027226E"/>
    <w:rsid w:val="0027249F"/>
    <w:rsid w:val="002724E7"/>
    <w:rsid w:val="00272860"/>
    <w:rsid w:val="00272870"/>
    <w:rsid w:val="00272961"/>
    <w:rsid w:val="00272D1C"/>
    <w:rsid w:val="00273567"/>
    <w:rsid w:val="002735A8"/>
    <w:rsid w:val="002736C4"/>
    <w:rsid w:val="00273C02"/>
    <w:rsid w:val="00273C42"/>
    <w:rsid w:val="00273C63"/>
    <w:rsid w:val="00274AE5"/>
    <w:rsid w:val="00274D85"/>
    <w:rsid w:val="00274F8A"/>
    <w:rsid w:val="00275320"/>
    <w:rsid w:val="002753E9"/>
    <w:rsid w:val="00275403"/>
    <w:rsid w:val="002762CF"/>
    <w:rsid w:val="002762F7"/>
    <w:rsid w:val="002763A8"/>
    <w:rsid w:val="00276AF3"/>
    <w:rsid w:val="00276B84"/>
    <w:rsid w:val="00276DC6"/>
    <w:rsid w:val="00277064"/>
    <w:rsid w:val="002771C6"/>
    <w:rsid w:val="002773E7"/>
    <w:rsid w:val="0027744E"/>
    <w:rsid w:val="00277729"/>
    <w:rsid w:val="0027781D"/>
    <w:rsid w:val="00277A15"/>
    <w:rsid w:val="002809B8"/>
    <w:rsid w:val="00280A61"/>
    <w:rsid w:val="00280CE7"/>
    <w:rsid w:val="00280DE4"/>
    <w:rsid w:val="00280EDE"/>
    <w:rsid w:val="002810D0"/>
    <w:rsid w:val="00281680"/>
    <w:rsid w:val="0028172F"/>
    <w:rsid w:val="00281FFE"/>
    <w:rsid w:val="002821A5"/>
    <w:rsid w:val="00282B16"/>
    <w:rsid w:val="00282E53"/>
    <w:rsid w:val="002830BD"/>
    <w:rsid w:val="0028328A"/>
    <w:rsid w:val="00283349"/>
    <w:rsid w:val="0028371D"/>
    <w:rsid w:val="00283C71"/>
    <w:rsid w:val="0028421A"/>
    <w:rsid w:val="0028429F"/>
    <w:rsid w:val="00284B11"/>
    <w:rsid w:val="00284C26"/>
    <w:rsid w:val="00285007"/>
    <w:rsid w:val="002865D8"/>
    <w:rsid w:val="0028691E"/>
    <w:rsid w:val="00286C48"/>
    <w:rsid w:val="002875EA"/>
    <w:rsid w:val="00287783"/>
    <w:rsid w:val="00287796"/>
    <w:rsid w:val="00287B3C"/>
    <w:rsid w:val="00290121"/>
    <w:rsid w:val="0029021D"/>
    <w:rsid w:val="00290A5B"/>
    <w:rsid w:val="00290D39"/>
    <w:rsid w:val="002910F9"/>
    <w:rsid w:val="002914C9"/>
    <w:rsid w:val="00291B80"/>
    <w:rsid w:val="0029200F"/>
    <w:rsid w:val="002920F7"/>
    <w:rsid w:val="0029212F"/>
    <w:rsid w:val="0029237F"/>
    <w:rsid w:val="0029284B"/>
    <w:rsid w:val="0029294D"/>
    <w:rsid w:val="00293139"/>
    <w:rsid w:val="00293303"/>
    <w:rsid w:val="00293440"/>
    <w:rsid w:val="0029354B"/>
    <w:rsid w:val="002939F4"/>
    <w:rsid w:val="00293A92"/>
    <w:rsid w:val="00293D35"/>
    <w:rsid w:val="00294060"/>
    <w:rsid w:val="00294097"/>
    <w:rsid w:val="00294311"/>
    <w:rsid w:val="00294D1E"/>
    <w:rsid w:val="0029517A"/>
    <w:rsid w:val="00295767"/>
    <w:rsid w:val="00295B52"/>
    <w:rsid w:val="00295B9B"/>
    <w:rsid w:val="002961F4"/>
    <w:rsid w:val="002962E1"/>
    <w:rsid w:val="002964D1"/>
    <w:rsid w:val="00296553"/>
    <w:rsid w:val="0029689A"/>
    <w:rsid w:val="00296BCF"/>
    <w:rsid w:val="00296CF0"/>
    <w:rsid w:val="0029758A"/>
    <w:rsid w:val="0029794F"/>
    <w:rsid w:val="00297BCC"/>
    <w:rsid w:val="002A01D2"/>
    <w:rsid w:val="002A0553"/>
    <w:rsid w:val="002A07B1"/>
    <w:rsid w:val="002A08FA"/>
    <w:rsid w:val="002A0C10"/>
    <w:rsid w:val="002A0EF4"/>
    <w:rsid w:val="002A0F45"/>
    <w:rsid w:val="002A1287"/>
    <w:rsid w:val="002A13C0"/>
    <w:rsid w:val="002A1F17"/>
    <w:rsid w:val="002A218D"/>
    <w:rsid w:val="002A2371"/>
    <w:rsid w:val="002A25AF"/>
    <w:rsid w:val="002A2962"/>
    <w:rsid w:val="002A2B1F"/>
    <w:rsid w:val="002A2D0D"/>
    <w:rsid w:val="002A32BA"/>
    <w:rsid w:val="002A35A1"/>
    <w:rsid w:val="002A3A20"/>
    <w:rsid w:val="002A3CEA"/>
    <w:rsid w:val="002A3EB0"/>
    <w:rsid w:val="002A4027"/>
    <w:rsid w:val="002A41E2"/>
    <w:rsid w:val="002A42BD"/>
    <w:rsid w:val="002A4323"/>
    <w:rsid w:val="002A4599"/>
    <w:rsid w:val="002A48C5"/>
    <w:rsid w:val="002A4DCE"/>
    <w:rsid w:val="002A5088"/>
    <w:rsid w:val="002A5E5E"/>
    <w:rsid w:val="002A68B2"/>
    <w:rsid w:val="002A6A43"/>
    <w:rsid w:val="002A6DBE"/>
    <w:rsid w:val="002A7494"/>
    <w:rsid w:val="002A79EB"/>
    <w:rsid w:val="002B017F"/>
    <w:rsid w:val="002B0333"/>
    <w:rsid w:val="002B1422"/>
    <w:rsid w:val="002B1906"/>
    <w:rsid w:val="002B2557"/>
    <w:rsid w:val="002B271C"/>
    <w:rsid w:val="002B294E"/>
    <w:rsid w:val="002B2A87"/>
    <w:rsid w:val="002B2F01"/>
    <w:rsid w:val="002B31A5"/>
    <w:rsid w:val="002B350F"/>
    <w:rsid w:val="002B35FD"/>
    <w:rsid w:val="002B3675"/>
    <w:rsid w:val="002B399E"/>
    <w:rsid w:val="002B39BF"/>
    <w:rsid w:val="002B3D56"/>
    <w:rsid w:val="002B3DD7"/>
    <w:rsid w:val="002B4311"/>
    <w:rsid w:val="002B49DA"/>
    <w:rsid w:val="002B4D1C"/>
    <w:rsid w:val="002B4E8B"/>
    <w:rsid w:val="002B51C8"/>
    <w:rsid w:val="002B52E7"/>
    <w:rsid w:val="002B5565"/>
    <w:rsid w:val="002B64BD"/>
    <w:rsid w:val="002B67D3"/>
    <w:rsid w:val="002B6A77"/>
    <w:rsid w:val="002B6F02"/>
    <w:rsid w:val="002B7008"/>
    <w:rsid w:val="002B7058"/>
    <w:rsid w:val="002B7A2A"/>
    <w:rsid w:val="002B7FAB"/>
    <w:rsid w:val="002C03CE"/>
    <w:rsid w:val="002C03FC"/>
    <w:rsid w:val="002C062E"/>
    <w:rsid w:val="002C0B78"/>
    <w:rsid w:val="002C0C50"/>
    <w:rsid w:val="002C0E89"/>
    <w:rsid w:val="002C110B"/>
    <w:rsid w:val="002C14A3"/>
    <w:rsid w:val="002C15F3"/>
    <w:rsid w:val="002C1771"/>
    <w:rsid w:val="002C1D4D"/>
    <w:rsid w:val="002C2785"/>
    <w:rsid w:val="002C284F"/>
    <w:rsid w:val="002C31BF"/>
    <w:rsid w:val="002C34A6"/>
    <w:rsid w:val="002C36B4"/>
    <w:rsid w:val="002C38F3"/>
    <w:rsid w:val="002C3C19"/>
    <w:rsid w:val="002C3FEF"/>
    <w:rsid w:val="002C42D0"/>
    <w:rsid w:val="002C4305"/>
    <w:rsid w:val="002C439F"/>
    <w:rsid w:val="002C44A8"/>
    <w:rsid w:val="002C45C0"/>
    <w:rsid w:val="002C45CB"/>
    <w:rsid w:val="002C4CFB"/>
    <w:rsid w:val="002C50A7"/>
    <w:rsid w:val="002C5198"/>
    <w:rsid w:val="002C5B5A"/>
    <w:rsid w:val="002C6017"/>
    <w:rsid w:val="002C6453"/>
    <w:rsid w:val="002C661E"/>
    <w:rsid w:val="002C6D8C"/>
    <w:rsid w:val="002C6FFA"/>
    <w:rsid w:val="002C705A"/>
    <w:rsid w:val="002C7085"/>
    <w:rsid w:val="002C713B"/>
    <w:rsid w:val="002C75AD"/>
    <w:rsid w:val="002C793D"/>
    <w:rsid w:val="002D0235"/>
    <w:rsid w:val="002D089D"/>
    <w:rsid w:val="002D097F"/>
    <w:rsid w:val="002D1570"/>
    <w:rsid w:val="002D15C5"/>
    <w:rsid w:val="002D1661"/>
    <w:rsid w:val="002D17C3"/>
    <w:rsid w:val="002D1809"/>
    <w:rsid w:val="002D1928"/>
    <w:rsid w:val="002D1992"/>
    <w:rsid w:val="002D1CB0"/>
    <w:rsid w:val="002D1EEE"/>
    <w:rsid w:val="002D210C"/>
    <w:rsid w:val="002D21E4"/>
    <w:rsid w:val="002D228F"/>
    <w:rsid w:val="002D2FF5"/>
    <w:rsid w:val="002D30AF"/>
    <w:rsid w:val="002D36FB"/>
    <w:rsid w:val="002D383E"/>
    <w:rsid w:val="002D3D7B"/>
    <w:rsid w:val="002D3F82"/>
    <w:rsid w:val="002D499B"/>
    <w:rsid w:val="002D4A4C"/>
    <w:rsid w:val="002D4FF2"/>
    <w:rsid w:val="002D52D8"/>
    <w:rsid w:val="002D598B"/>
    <w:rsid w:val="002D59AC"/>
    <w:rsid w:val="002D59CC"/>
    <w:rsid w:val="002D59DD"/>
    <w:rsid w:val="002D5A5E"/>
    <w:rsid w:val="002D6147"/>
    <w:rsid w:val="002D62C7"/>
    <w:rsid w:val="002D64D1"/>
    <w:rsid w:val="002D64F2"/>
    <w:rsid w:val="002D6B03"/>
    <w:rsid w:val="002D6F18"/>
    <w:rsid w:val="002D6FF5"/>
    <w:rsid w:val="002D7152"/>
    <w:rsid w:val="002D75B6"/>
    <w:rsid w:val="002E0244"/>
    <w:rsid w:val="002E02A7"/>
    <w:rsid w:val="002E035A"/>
    <w:rsid w:val="002E0DEA"/>
    <w:rsid w:val="002E0EA2"/>
    <w:rsid w:val="002E0FA0"/>
    <w:rsid w:val="002E15DA"/>
    <w:rsid w:val="002E168D"/>
    <w:rsid w:val="002E186A"/>
    <w:rsid w:val="002E1A69"/>
    <w:rsid w:val="002E1D03"/>
    <w:rsid w:val="002E212A"/>
    <w:rsid w:val="002E2190"/>
    <w:rsid w:val="002E2590"/>
    <w:rsid w:val="002E2977"/>
    <w:rsid w:val="002E2EC7"/>
    <w:rsid w:val="002E2F73"/>
    <w:rsid w:val="002E3AE5"/>
    <w:rsid w:val="002E43EC"/>
    <w:rsid w:val="002E4412"/>
    <w:rsid w:val="002E497A"/>
    <w:rsid w:val="002E4CE6"/>
    <w:rsid w:val="002E4E17"/>
    <w:rsid w:val="002E4FE9"/>
    <w:rsid w:val="002E52FD"/>
    <w:rsid w:val="002E5496"/>
    <w:rsid w:val="002E55C8"/>
    <w:rsid w:val="002E564D"/>
    <w:rsid w:val="002E567B"/>
    <w:rsid w:val="002E59AE"/>
    <w:rsid w:val="002E65E9"/>
    <w:rsid w:val="002E6C37"/>
    <w:rsid w:val="002E730B"/>
    <w:rsid w:val="002E7779"/>
    <w:rsid w:val="002E7E59"/>
    <w:rsid w:val="002F01BF"/>
    <w:rsid w:val="002F03D1"/>
    <w:rsid w:val="002F05D2"/>
    <w:rsid w:val="002F06CD"/>
    <w:rsid w:val="002F09AD"/>
    <w:rsid w:val="002F0C46"/>
    <w:rsid w:val="002F1047"/>
    <w:rsid w:val="002F1302"/>
    <w:rsid w:val="002F177A"/>
    <w:rsid w:val="002F1B08"/>
    <w:rsid w:val="002F1E7D"/>
    <w:rsid w:val="002F21BB"/>
    <w:rsid w:val="002F2313"/>
    <w:rsid w:val="002F3838"/>
    <w:rsid w:val="002F39D1"/>
    <w:rsid w:val="002F3AAC"/>
    <w:rsid w:val="002F3CA3"/>
    <w:rsid w:val="002F3CAB"/>
    <w:rsid w:val="002F41D7"/>
    <w:rsid w:val="002F4D88"/>
    <w:rsid w:val="002F4DF9"/>
    <w:rsid w:val="002F4EDE"/>
    <w:rsid w:val="002F521E"/>
    <w:rsid w:val="002F5275"/>
    <w:rsid w:val="002F556C"/>
    <w:rsid w:val="002F5B0A"/>
    <w:rsid w:val="002F5CE3"/>
    <w:rsid w:val="002F68BC"/>
    <w:rsid w:val="002F6B86"/>
    <w:rsid w:val="002F6BD2"/>
    <w:rsid w:val="002F6C20"/>
    <w:rsid w:val="002F6DF8"/>
    <w:rsid w:val="002F6E8F"/>
    <w:rsid w:val="002F716D"/>
    <w:rsid w:val="002F71FB"/>
    <w:rsid w:val="002F737B"/>
    <w:rsid w:val="002F7B9D"/>
    <w:rsid w:val="003000DB"/>
    <w:rsid w:val="0030077F"/>
    <w:rsid w:val="00300846"/>
    <w:rsid w:val="00300E61"/>
    <w:rsid w:val="003010DB"/>
    <w:rsid w:val="00301F2D"/>
    <w:rsid w:val="003021AA"/>
    <w:rsid w:val="00302203"/>
    <w:rsid w:val="003028A0"/>
    <w:rsid w:val="00302A9F"/>
    <w:rsid w:val="00302D37"/>
    <w:rsid w:val="003031E4"/>
    <w:rsid w:val="00303406"/>
    <w:rsid w:val="00303A05"/>
    <w:rsid w:val="00303DFA"/>
    <w:rsid w:val="003040CA"/>
    <w:rsid w:val="00304702"/>
    <w:rsid w:val="0030519C"/>
    <w:rsid w:val="003051EE"/>
    <w:rsid w:val="00305A9D"/>
    <w:rsid w:val="00305CD8"/>
    <w:rsid w:val="0030633D"/>
    <w:rsid w:val="00307671"/>
    <w:rsid w:val="00310299"/>
    <w:rsid w:val="0031029F"/>
    <w:rsid w:val="003102F9"/>
    <w:rsid w:val="003105B8"/>
    <w:rsid w:val="0031087B"/>
    <w:rsid w:val="003109C8"/>
    <w:rsid w:val="00310C11"/>
    <w:rsid w:val="00310C3F"/>
    <w:rsid w:val="00310F9A"/>
    <w:rsid w:val="00310F9F"/>
    <w:rsid w:val="003110D1"/>
    <w:rsid w:val="00311669"/>
    <w:rsid w:val="0031168D"/>
    <w:rsid w:val="00311873"/>
    <w:rsid w:val="003118A2"/>
    <w:rsid w:val="00311938"/>
    <w:rsid w:val="00311CA2"/>
    <w:rsid w:val="00311E96"/>
    <w:rsid w:val="003121B8"/>
    <w:rsid w:val="00312AD1"/>
    <w:rsid w:val="00313291"/>
    <w:rsid w:val="003132E3"/>
    <w:rsid w:val="00313370"/>
    <w:rsid w:val="00313530"/>
    <w:rsid w:val="00313DD0"/>
    <w:rsid w:val="00314504"/>
    <w:rsid w:val="00314D1D"/>
    <w:rsid w:val="00314F6A"/>
    <w:rsid w:val="003154A2"/>
    <w:rsid w:val="00315B45"/>
    <w:rsid w:val="00315EA3"/>
    <w:rsid w:val="00315F9F"/>
    <w:rsid w:val="00316387"/>
    <w:rsid w:val="0031638E"/>
    <w:rsid w:val="00316489"/>
    <w:rsid w:val="0031651D"/>
    <w:rsid w:val="003165F4"/>
    <w:rsid w:val="00316C6B"/>
    <w:rsid w:val="00317B03"/>
    <w:rsid w:val="00320031"/>
    <w:rsid w:val="00321081"/>
    <w:rsid w:val="0032117E"/>
    <w:rsid w:val="00321605"/>
    <w:rsid w:val="0032163B"/>
    <w:rsid w:val="00321BED"/>
    <w:rsid w:val="00321DB4"/>
    <w:rsid w:val="00321DC8"/>
    <w:rsid w:val="00321EA9"/>
    <w:rsid w:val="00322003"/>
    <w:rsid w:val="0032203D"/>
    <w:rsid w:val="0032270B"/>
    <w:rsid w:val="003228FD"/>
    <w:rsid w:val="00322AAC"/>
    <w:rsid w:val="00322B0A"/>
    <w:rsid w:val="00322C55"/>
    <w:rsid w:val="00322EBD"/>
    <w:rsid w:val="00323371"/>
    <w:rsid w:val="00323462"/>
    <w:rsid w:val="00323729"/>
    <w:rsid w:val="00323AFD"/>
    <w:rsid w:val="00323DB2"/>
    <w:rsid w:val="0032498C"/>
    <w:rsid w:val="00324E7D"/>
    <w:rsid w:val="00325247"/>
    <w:rsid w:val="003256AD"/>
    <w:rsid w:val="00325D3F"/>
    <w:rsid w:val="00326134"/>
    <w:rsid w:val="00326167"/>
    <w:rsid w:val="003262AD"/>
    <w:rsid w:val="0032637A"/>
    <w:rsid w:val="00326992"/>
    <w:rsid w:val="00326B3F"/>
    <w:rsid w:val="00326F4D"/>
    <w:rsid w:val="003278E8"/>
    <w:rsid w:val="00327977"/>
    <w:rsid w:val="00327D04"/>
    <w:rsid w:val="00327EFE"/>
    <w:rsid w:val="00330575"/>
    <w:rsid w:val="0033117D"/>
    <w:rsid w:val="0033122F"/>
    <w:rsid w:val="0033126C"/>
    <w:rsid w:val="00331459"/>
    <w:rsid w:val="003314FA"/>
    <w:rsid w:val="00331A6D"/>
    <w:rsid w:val="00331B16"/>
    <w:rsid w:val="00332509"/>
    <w:rsid w:val="003329D2"/>
    <w:rsid w:val="00332B0E"/>
    <w:rsid w:val="00332DC5"/>
    <w:rsid w:val="00333312"/>
    <w:rsid w:val="003334CD"/>
    <w:rsid w:val="00333BCC"/>
    <w:rsid w:val="0033440C"/>
    <w:rsid w:val="003345A2"/>
    <w:rsid w:val="00335301"/>
    <w:rsid w:val="00335CB6"/>
    <w:rsid w:val="00335FB8"/>
    <w:rsid w:val="00336016"/>
    <w:rsid w:val="00336076"/>
    <w:rsid w:val="003360BD"/>
    <w:rsid w:val="00336A1C"/>
    <w:rsid w:val="00336A85"/>
    <w:rsid w:val="00336B84"/>
    <w:rsid w:val="00336C1C"/>
    <w:rsid w:val="00336D7B"/>
    <w:rsid w:val="00336FDA"/>
    <w:rsid w:val="00337F89"/>
    <w:rsid w:val="00340AD3"/>
    <w:rsid w:val="00340B5E"/>
    <w:rsid w:val="00340C9A"/>
    <w:rsid w:val="003416C5"/>
    <w:rsid w:val="00341AB5"/>
    <w:rsid w:val="00341BEC"/>
    <w:rsid w:val="00341DDE"/>
    <w:rsid w:val="003423C9"/>
    <w:rsid w:val="00342400"/>
    <w:rsid w:val="00342BCB"/>
    <w:rsid w:val="003432DB"/>
    <w:rsid w:val="003437F3"/>
    <w:rsid w:val="003438F8"/>
    <w:rsid w:val="00343AB3"/>
    <w:rsid w:val="00343C7F"/>
    <w:rsid w:val="0034481D"/>
    <w:rsid w:val="0034482D"/>
    <w:rsid w:val="00344A70"/>
    <w:rsid w:val="003450C4"/>
    <w:rsid w:val="00345155"/>
    <w:rsid w:val="0034581F"/>
    <w:rsid w:val="003458B6"/>
    <w:rsid w:val="003458DB"/>
    <w:rsid w:val="00345CCE"/>
    <w:rsid w:val="00345EB4"/>
    <w:rsid w:val="00346101"/>
    <w:rsid w:val="003462AD"/>
    <w:rsid w:val="00346E6E"/>
    <w:rsid w:val="003471F4"/>
    <w:rsid w:val="00347443"/>
    <w:rsid w:val="00347D96"/>
    <w:rsid w:val="00347FFA"/>
    <w:rsid w:val="00350269"/>
    <w:rsid w:val="003502F6"/>
    <w:rsid w:val="00350501"/>
    <w:rsid w:val="003505A0"/>
    <w:rsid w:val="0035097B"/>
    <w:rsid w:val="00350AC9"/>
    <w:rsid w:val="00350BAE"/>
    <w:rsid w:val="00350FF2"/>
    <w:rsid w:val="0035115E"/>
    <w:rsid w:val="0035119F"/>
    <w:rsid w:val="00351285"/>
    <w:rsid w:val="003517A4"/>
    <w:rsid w:val="00351982"/>
    <w:rsid w:val="00351B4E"/>
    <w:rsid w:val="00351E0A"/>
    <w:rsid w:val="00351E3B"/>
    <w:rsid w:val="00351F3E"/>
    <w:rsid w:val="0035206E"/>
    <w:rsid w:val="00352575"/>
    <w:rsid w:val="00352E83"/>
    <w:rsid w:val="00352E8F"/>
    <w:rsid w:val="00354E8F"/>
    <w:rsid w:val="00355FCF"/>
    <w:rsid w:val="00356159"/>
    <w:rsid w:val="003561D7"/>
    <w:rsid w:val="003566E5"/>
    <w:rsid w:val="00356854"/>
    <w:rsid w:val="00356F5E"/>
    <w:rsid w:val="00357185"/>
    <w:rsid w:val="00357640"/>
    <w:rsid w:val="0035786B"/>
    <w:rsid w:val="00360313"/>
    <w:rsid w:val="00360DB2"/>
    <w:rsid w:val="00360F04"/>
    <w:rsid w:val="003612B6"/>
    <w:rsid w:val="003614BB"/>
    <w:rsid w:val="003615C6"/>
    <w:rsid w:val="00362163"/>
    <w:rsid w:val="003621E0"/>
    <w:rsid w:val="003625B0"/>
    <w:rsid w:val="003627F9"/>
    <w:rsid w:val="00362984"/>
    <w:rsid w:val="00362CEF"/>
    <w:rsid w:val="00362DDC"/>
    <w:rsid w:val="00363222"/>
    <w:rsid w:val="0036383F"/>
    <w:rsid w:val="00363D00"/>
    <w:rsid w:val="0036487B"/>
    <w:rsid w:val="00364D32"/>
    <w:rsid w:val="00364DCC"/>
    <w:rsid w:val="00365150"/>
    <w:rsid w:val="0036550B"/>
    <w:rsid w:val="00365908"/>
    <w:rsid w:val="00365F5C"/>
    <w:rsid w:val="00366139"/>
    <w:rsid w:val="00366300"/>
    <w:rsid w:val="00366370"/>
    <w:rsid w:val="003663F8"/>
    <w:rsid w:val="003665EA"/>
    <w:rsid w:val="003668E6"/>
    <w:rsid w:val="00366A5A"/>
    <w:rsid w:val="00366E80"/>
    <w:rsid w:val="00367151"/>
    <w:rsid w:val="0036727A"/>
    <w:rsid w:val="00367558"/>
    <w:rsid w:val="00367D16"/>
    <w:rsid w:val="00370484"/>
    <w:rsid w:val="00370D94"/>
    <w:rsid w:val="00370DA4"/>
    <w:rsid w:val="00370DEF"/>
    <w:rsid w:val="0037107E"/>
    <w:rsid w:val="00371122"/>
    <w:rsid w:val="003711DA"/>
    <w:rsid w:val="00371786"/>
    <w:rsid w:val="003717F1"/>
    <w:rsid w:val="00371D80"/>
    <w:rsid w:val="00371F71"/>
    <w:rsid w:val="00372025"/>
    <w:rsid w:val="0037234A"/>
    <w:rsid w:val="00372ABB"/>
    <w:rsid w:val="00372B83"/>
    <w:rsid w:val="003731E7"/>
    <w:rsid w:val="00373475"/>
    <w:rsid w:val="003737D1"/>
    <w:rsid w:val="003739BD"/>
    <w:rsid w:val="00373A70"/>
    <w:rsid w:val="00373AC2"/>
    <w:rsid w:val="00374049"/>
    <w:rsid w:val="003746C4"/>
    <w:rsid w:val="00374A25"/>
    <w:rsid w:val="00374E10"/>
    <w:rsid w:val="00375210"/>
    <w:rsid w:val="00375332"/>
    <w:rsid w:val="00375397"/>
    <w:rsid w:val="003754DA"/>
    <w:rsid w:val="0037585C"/>
    <w:rsid w:val="00376905"/>
    <w:rsid w:val="00376EE0"/>
    <w:rsid w:val="00377509"/>
    <w:rsid w:val="00377F58"/>
    <w:rsid w:val="003801E2"/>
    <w:rsid w:val="00380464"/>
    <w:rsid w:val="00380DC7"/>
    <w:rsid w:val="00381348"/>
    <w:rsid w:val="003815CC"/>
    <w:rsid w:val="003816F0"/>
    <w:rsid w:val="00381765"/>
    <w:rsid w:val="003819CC"/>
    <w:rsid w:val="00381C24"/>
    <w:rsid w:val="00381EB3"/>
    <w:rsid w:val="00382A8E"/>
    <w:rsid w:val="003831F6"/>
    <w:rsid w:val="00383930"/>
    <w:rsid w:val="00383A11"/>
    <w:rsid w:val="00383A58"/>
    <w:rsid w:val="00383DC6"/>
    <w:rsid w:val="00384225"/>
    <w:rsid w:val="00384541"/>
    <w:rsid w:val="00384ACA"/>
    <w:rsid w:val="003850B7"/>
    <w:rsid w:val="00385405"/>
    <w:rsid w:val="00385B54"/>
    <w:rsid w:val="00385B9B"/>
    <w:rsid w:val="00385F73"/>
    <w:rsid w:val="0038631F"/>
    <w:rsid w:val="003867FF"/>
    <w:rsid w:val="00386B28"/>
    <w:rsid w:val="00386B8C"/>
    <w:rsid w:val="00386BAF"/>
    <w:rsid w:val="00387100"/>
    <w:rsid w:val="0038710D"/>
    <w:rsid w:val="00387308"/>
    <w:rsid w:val="003873AF"/>
    <w:rsid w:val="00387402"/>
    <w:rsid w:val="003875DA"/>
    <w:rsid w:val="0038786F"/>
    <w:rsid w:val="00387B15"/>
    <w:rsid w:val="00387C94"/>
    <w:rsid w:val="00387E2F"/>
    <w:rsid w:val="00387E6C"/>
    <w:rsid w:val="00390186"/>
    <w:rsid w:val="003902EF"/>
    <w:rsid w:val="00390952"/>
    <w:rsid w:val="00390961"/>
    <w:rsid w:val="00390E60"/>
    <w:rsid w:val="00391005"/>
    <w:rsid w:val="00391722"/>
    <w:rsid w:val="00391B29"/>
    <w:rsid w:val="00391BD6"/>
    <w:rsid w:val="00391D40"/>
    <w:rsid w:val="00391D5A"/>
    <w:rsid w:val="0039263D"/>
    <w:rsid w:val="00392A1B"/>
    <w:rsid w:val="00392B2B"/>
    <w:rsid w:val="00393172"/>
    <w:rsid w:val="00393251"/>
    <w:rsid w:val="00393287"/>
    <w:rsid w:val="00393360"/>
    <w:rsid w:val="003941FB"/>
    <w:rsid w:val="0039476B"/>
    <w:rsid w:val="00394902"/>
    <w:rsid w:val="00394FF3"/>
    <w:rsid w:val="003953C1"/>
    <w:rsid w:val="00395EA3"/>
    <w:rsid w:val="0039606F"/>
    <w:rsid w:val="00396732"/>
    <w:rsid w:val="003970D9"/>
    <w:rsid w:val="0039737C"/>
    <w:rsid w:val="003974BA"/>
    <w:rsid w:val="003A03BA"/>
    <w:rsid w:val="003A1267"/>
    <w:rsid w:val="003A139A"/>
    <w:rsid w:val="003A169B"/>
    <w:rsid w:val="003A21C3"/>
    <w:rsid w:val="003A2457"/>
    <w:rsid w:val="003A24DD"/>
    <w:rsid w:val="003A2822"/>
    <w:rsid w:val="003A320E"/>
    <w:rsid w:val="003A37BD"/>
    <w:rsid w:val="003A3966"/>
    <w:rsid w:val="003A42FC"/>
    <w:rsid w:val="003A46DF"/>
    <w:rsid w:val="003A48A6"/>
    <w:rsid w:val="003A4A94"/>
    <w:rsid w:val="003A580F"/>
    <w:rsid w:val="003A590B"/>
    <w:rsid w:val="003A5A3C"/>
    <w:rsid w:val="003A5C84"/>
    <w:rsid w:val="003A5EE7"/>
    <w:rsid w:val="003A5FAF"/>
    <w:rsid w:val="003A6976"/>
    <w:rsid w:val="003A6BEF"/>
    <w:rsid w:val="003A730B"/>
    <w:rsid w:val="003A770D"/>
    <w:rsid w:val="003A79DF"/>
    <w:rsid w:val="003A7B53"/>
    <w:rsid w:val="003B0372"/>
    <w:rsid w:val="003B05AC"/>
    <w:rsid w:val="003B0801"/>
    <w:rsid w:val="003B08E7"/>
    <w:rsid w:val="003B12EA"/>
    <w:rsid w:val="003B1318"/>
    <w:rsid w:val="003B1D9D"/>
    <w:rsid w:val="003B1EF9"/>
    <w:rsid w:val="003B235D"/>
    <w:rsid w:val="003B2657"/>
    <w:rsid w:val="003B2DCA"/>
    <w:rsid w:val="003B32DA"/>
    <w:rsid w:val="003B34FA"/>
    <w:rsid w:val="003B357D"/>
    <w:rsid w:val="003B36B5"/>
    <w:rsid w:val="003B36C3"/>
    <w:rsid w:val="003B3A28"/>
    <w:rsid w:val="003B3CD9"/>
    <w:rsid w:val="003B47D3"/>
    <w:rsid w:val="003B4A52"/>
    <w:rsid w:val="003B4BC2"/>
    <w:rsid w:val="003B4E2E"/>
    <w:rsid w:val="003B5136"/>
    <w:rsid w:val="003B5ADA"/>
    <w:rsid w:val="003B6373"/>
    <w:rsid w:val="003B6718"/>
    <w:rsid w:val="003B6A41"/>
    <w:rsid w:val="003B6B66"/>
    <w:rsid w:val="003B6EBD"/>
    <w:rsid w:val="003B6F38"/>
    <w:rsid w:val="003B6FFA"/>
    <w:rsid w:val="003B7070"/>
    <w:rsid w:val="003B7087"/>
    <w:rsid w:val="003B7228"/>
    <w:rsid w:val="003B7823"/>
    <w:rsid w:val="003B79CE"/>
    <w:rsid w:val="003C03AB"/>
    <w:rsid w:val="003C0705"/>
    <w:rsid w:val="003C0B26"/>
    <w:rsid w:val="003C0BC4"/>
    <w:rsid w:val="003C1003"/>
    <w:rsid w:val="003C16DF"/>
    <w:rsid w:val="003C17A8"/>
    <w:rsid w:val="003C1B18"/>
    <w:rsid w:val="003C1E50"/>
    <w:rsid w:val="003C1F00"/>
    <w:rsid w:val="003C1FD4"/>
    <w:rsid w:val="003C2082"/>
    <w:rsid w:val="003C24ED"/>
    <w:rsid w:val="003C257F"/>
    <w:rsid w:val="003C3393"/>
    <w:rsid w:val="003C33CB"/>
    <w:rsid w:val="003C381D"/>
    <w:rsid w:val="003C396A"/>
    <w:rsid w:val="003C3EAF"/>
    <w:rsid w:val="003C412D"/>
    <w:rsid w:val="003C41A8"/>
    <w:rsid w:val="003C4219"/>
    <w:rsid w:val="003C4AF3"/>
    <w:rsid w:val="003C52B7"/>
    <w:rsid w:val="003C55A1"/>
    <w:rsid w:val="003C57BC"/>
    <w:rsid w:val="003C5965"/>
    <w:rsid w:val="003C5AE5"/>
    <w:rsid w:val="003C5C18"/>
    <w:rsid w:val="003C6128"/>
    <w:rsid w:val="003C6342"/>
    <w:rsid w:val="003C6919"/>
    <w:rsid w:val="003C6A31"/>
    <w:rsid w:val="003C6CB4"/>
    <w:rsid w:val="003C6E50"/>
    <w:rsid w:val="003C6E86"/>
    <w:rsid w:val="003C7B97"/>
    <w:rsid w:val="003C7F6D"/>
    <w:rsid w:val="003D01CE"/>
    <w:rsid w:val="003D05FD"/>
    <w:rsid w:val="003D19AF"/>
    <w:rsid w:val="003D1BC0"/>
    <w:rsid w:val="003D1DAD"/>
    <w:rsid w:val="003D20A6"/>
    <w:rsid w:val="003D2657"/>
    <w:rsid w:val="003D26D6"/>
    <w:rsid w:val="003D280C"/>
    <w:rsid w:val="003D28FF"/>
    <w:rsid w:val="003D320D"/>
    <w:rsid w:val="003D35CB"/>
    <w:rsid w:val="003D377C"/>
    <w:rsid w:val="003D37A6"/>
    <w:rsid w:val="003D37E4"/>
    <w:rsid w:val="003D451C"/>
    <w:rsid w:val="003D46BD"/>
    <w:rsid w:val="003D49EA"/>
    <w:rsid w:val="003D5779"/>
    <w:rsid w:val="003D5796"/>
    <w:rsid w:val="003D5B31"/>
    <w:rsid w:val="003D5C0B"/>
    <w:rsid w:val="003D65E3"/>
    <w:rsid w:val="003D6680"/>
    <w:rsid w:val="003D6699"/>
    <w:rsid w:val="003D67AF"/>
    <w:rsid w:val="003D6990"/>
    <w:rsid w:val="003D6CC7"/>
    <w:rsid w:val="003D7321"/>
    <w:rsid w:val="003D78C1"/>
    <w:rsid w:val="003E01F1"/>
    <w:rsid w:val="003E0F95"/>
    <w:rsid w:val="003E104A"/>
    <w:rsid w:val="003E12D1"/>
    <w:rsid w:val="003E1399"/>
    <w:rsid w:val="003E1D2E"/>
    <w:rsid w:val="003E1EBF"/>
    <w:rsid w:val="003E1F00"/>
    <w:rsid w:val="003E202F"/>
    <w:rsid w:val="003E21D9"/>
    <w:rsid w:val="003E21EA"/>
    <w:rsid w:val="003E2287"/>
    <w:rsid w:val="003E27BC"/>
    <w:rsid w:val="003E28B3"/>
    <w:rsid w:val="003E299A"/>
    <w:rsid w:val="003E2D26"/>
    <w:rsid w:val="003E2E95"/>
    <w:rsid w:val="003E30B1"/>
    <w:rsid w:val="003E30D7"/>
    <w:rsid w:val="003E3145"/>
    <w:rsid w:val="003E324F"/>
    <w:rsid w:val="003E32BA"/>
    <w:rsid w:val="003E33E6"/>
    <w:rsid w:val="003E3CBB"/>
    <w:rsid w:val="003E3E22"/>
    <w:rsid w:val="003E4275"/>
    <w:rsid w:val="003E42CA"/>
    <w:rsid w:val="003E44A4"/>
    <w:rsid w:val="003E4576"/>
    <w:rsid w:val="003E4796"/>
    <w:rsid w:val="003E4F34"/>
    <w:rsid w:val="003E503D"/>
    <w:rsid w:val="003E516A"/>
    <w:rsid w:val="003E5187"/>
    <w:rsid w:val="003E530E"/>
    <w:rsid w:val="003E5A68"/>
    <w:rsid w:val="003E60F7"/>
    <w:rsid w:val="003E6292"/>
    <w:rsid w:val="003E643C"/>
    <w:rsid w:val="003E6552"/>
    <w:rsid w:val="003E6C13"/>
    <w:rsid w:val="003E6F32"/>
    <w:rsid w:val="003E740B"/>
    <w:rsid w:val="003E767C"/>
    <w:rsid w:val="003F030A"/>
    <w:rsid w:val="003F0935"/>
    <w:rsid w:val="003F12B5"/>
    <w:rsid w:val="003F1B1D"/>
    <w:rsid w:val="003F1BE4"/>
    <w:rsid w:val="003F1CCD"/>
    <w:rsid w:val="003F2045"/>
    <w:rsid w:val="003F2483"/>
    <w:rsid w:val="003F2978"/>
    <w:rsid w:val="003F3361"/>
    <w:rsid w:val="003F3558"/>
    <w:rsid w:val="003F3792"/>
    <w:rsid w:val="003F38A8"/>
    <w:rsid w:val="003F39AD"/>
    <w:rsid w:val="003F447C"/>
    <w:rsid w:val="003F4607"/>
    <w:rsid w:val="003F4AA7"/>
    <w:rsid w:val="003F4B36"/>
    <w:rsid w:val="003F4D69"/>
    <w:rsid w:val="003F4DDD"/>
    <w:rsid w:val="003F5156"/>
    <w:rsid w:val="003F5220"/>
    <w:rsid w:val="003F594B"/>
    <w:rsid w:val="003F5AF6"/>
    <w:rsid w:val="003F612E"/>
    <w:rsid w:val="003F61AF"/>
    <w:rsid w:val="003F6749"/>
    <w:rsid w:val="003F6B43"/>
    <w:rsid w:val="003F6D03"/>
    <w:rsid w:val="003F6DF8"/>
    <w:rsid w:val="003F6ED8"/>
    <w:rsid w:val="003F7D61"/>
    <w:rsid w:val="003F7D9A"/>
    <w:rsid w:val="00400435"/>
    <w:rsid w:val="0040045D"/>
    <w:rsid w:val="0040064A"/>
    <w:rsid w:val="00400EC9"/>
    <w:rsid w:val="00401AAC"/>
    <w:rsid w:val="004020F8"/>
    <w:rsid w:val="00402408"/>
    <w:rsid w:val="004026BA"/>
    <w:rsid w:val="00402E2E"/>
    <w:rsid w:val="00402E40"/>
    <w:rsid w:val="00402EC1"/>
    <w:rsid w:val="004031F1"/>
    <w:rsid w:val="0040355F"/>
    <w:rsid w:val="0040374F"/>
    <w:rsid w:val="00403BE7"/>
    <w:rsid w:val="00403E65"/>
    <w:rsid w:val="00404679"/>
    <w:rsid w:val="004046AE"/>
    <w:rsid w:val="0040514B"/>
    <w:rsid w:val="00405A41"/>
    <w:rsid w:val="00405C9F"/>
    <w:rsid w:val="00405CA7"/>
    <w:rsid w:val="00405E2A"/>
    <w:rsid w:val="0040633D"/>
    <w:rsid w:val="004067A0"/>
    <w:rsid w:val="00406867"/>
    <w:rsid w:val="00407068"/>
    <w:rsid w:val="00407562"/>
    <w:rsid w:val="004079EB"/>
    <w:rsid w:val="00407A02"/>
    <w:rsid w:val="00407F20"/>
    <w:rsid w:val="004104A6"/>
    <w:rsid w:val="004105AB"/>
    <w:rsid w:val="00410617"/>
    <w:rsid w:val="0041074C"/>
    <w:rsid w:val="0041081C"/>
    <w:rsid w:val="004110EF"/>
    <w:rsid w:val="0041188E"/>
    <w:rsid w:val="004118F4"/>
    <w:rsid w:val="00411A4A"/>
    <w:rsid w:val="00411C9E"/>
    <w:rsid w:val="00411E3D"/>
    <w:rsid w:val="0041231A"/>
    <w:rsid w:val="00412653"/>
    <w:rsid w:val="004127CC"/>
    <w:rsid w:val="004129CB"/>
    <w:rsid w:val="00412D41"/>
    <w:rsid w:val="00412DC7"/>
    <w:rsid w:val="00412E10"/>
    <w:rsid w:val="00412F05"/>
    <w:rsid w:val="00413FB3"/>
    <w:rsid w:val="004140AD"/>
    <w:rsid w:val="0041431B"/>
    <w:rsid w:val="00414773"/>
    <w:rsid w:val="0041486F"/>
    <w:rsid w:val="00414BCE"/>
    <w:rsid w:val="00414CB7"/>
    <w:rsid w:val="00414D87"/>
    <w:rsid w:val="004150CB"/>
    <w:rsid w:val="00415382"/>
    <w:rsid w:val="004158CA"/>
    <w:rsid w:val="004158EA"/>
    <w:rsid w:val="00415AB4"/>
    <w:rsid w:val="00415F67"/>
    <w:rsid w:val="00416158"/>
    <w:rsid w:val="004161F1"/>
    <w:rsid w:val="004165AB"/>
    <w:rsid w:val="004169C2"/>
    <w:rsid w:val="00416A03"/>
    <w:rsid w:val="00416A87"/>
    <w:rsid w:val="00416E93"/>
    <w:rsid w:val="004178CC"/>
    <w:rsid w:val="00417995"/>
    <w:rsid w:val="00417BBF"/>
    <w:rsid w:val="00417E10"/>
    <w:rsid w:val="0042006F"/>
    <w:rsid w:val="00420207"/>
    <w:rsid w:val="004202EC"/>
    <w:rsid w:val="004209E0"/>
    <w:rsid w:val="00420CB2"/>
    <w:rsid w:val="004210BA"/>
    <w:rsid w:val="00421462"/>
    <w:rsid w:val="00421659"/>
    <w:rsid w:val="004216D8"/>
    <w:rsid w:val="00421ADE"/>
    <w:rsid w:val="00421BDB"/>
    <w:rsid w:val="00421CA2"/>
    <w:rsid w:val="00421FBB"/>
    <w:rsid w:val="004222DE"/>
    <w:rsid w:val="00422A3E"/>
    <w:rsid w:val="00422D3F"/>
    <w:rsid w:val="004230C3"/>
    <w:rsid w:val="004244CF"/>
    <w:rsid w:val="00424510"/>
    <w:rsid w:val="004247F7"/>
    <w:rsid w:val="00424972"/>
    <w:rsid w:val="00425C33"/>
    <w:rsid w:val="0042604B"/>
    <w:rsid w:val="004269B5"/>
    <w:rsid w:val="00426B5B"/>
    <w:rsid w:val="00426F67"/>
    <w:rsid w:val="00426F94"/>
    <w:rsid w:val="004272A6"/>
    <w:rsid w:val="004274B7"/>
    <w:rsid w:val="00427710"/>
    <w:rsid w:val="00427749"/>
    <w:rsid w:val="0042784D"/>
    <w:rsid w:val="00427FA8"/>
    <w:rsid w:val="00430139"/>
    <w:rsid w:val="004303F2"/>
    <w:rsid w:val="00430D4A"/>
    <w:rsid w:val="00430F64"/>
    <w:rsid w:val="0043137F"/>
    <w:rsid w:val="00431804"/>
    <w:rsid w:val="004318B7"/>
    <w:rsid w:val="004319D7"/>
    <w:rsid w:val="0043241E"/>
    <w:rsid w:val="00432C42"/>
    <w:rsid w:val="00432C48"/>
    <w:rsid w:val="00434332"/>
    <w:rsid w:val="004345E8"/>
    <w:rsid w:val="00434703"/>
    <w:rsid w:val="00434A42"/>
    <w:rsid w:val="00434EF1"/>
    <w:rsid w:val="00434F75"/>
    <w:rsid w:val="00434F81"/>
    <w:rsid w:val="004357AC"/>
    <w:rsid w:val="004358C3"/>
    <w:rsid w:val="00436265"/>
    <w:rsid w:val="00436679"/>
    <w:rsid w:val="004369EE"/>
    <w:rsid w:val="00436A74"/>
    <w:rsid w:val="0043729D"/>
    <w:rsid w:val="00437704"/>
    <w:rsid w:val="004377D7"/>
    <w:rsid w:val="00440401"/>
    <w:rsid w:val="004407D2"/>
    <w:rsid w:val="00440847"/>
    <w:rsid w:val="00440CE2"/>
    <w:rsid w:val="00440F2C"/>
    <w:rsid w:val="0044127B"/>
    <w:rsid w:val="00441608"/>
    <w:rsid w:val="0044187B"/>
    <w:rsid w:val="00441C0B"/>
    <w:rsid w:val="00441E63"/>
    <w:rsid w:val="0044226E"/>
    <w:rsid w:val="004422B9"/>
    <w:rsid w:val="00442510"/>
    <w:rsid w:val="00442593"/>
    <w:rsid w:val="00442756"/>
    <w:rsid w:val="00442975"/>
    <w:rsid w:val="00442BA9"/>
    <w:rsid w:val="0044338D"/>
    <w:rsid w:val="004435DB"/>
    <w:rsid w:val="004438E5"/>
    <w:rsid w:val="00444ABB"/>
    <w:rsid w:val="00444C23"/>
    <w:rsid w:val="00444F2F"/>
    <w:rsid w:val="004460A5"/>
    <w:rsid w:val="00446372"/>
    <w:rsid w:val="004467E7"/>
    <w:rsid w:val="00446D33"/>
    <w:rsid w:val="00446E33"/>
    <w:rsid w:val="004473EE"/>
    <w:rsid w:val="00447999"/>
    <w:rsid w:val="00447A4F"/>
    <w:rsid w:val="00447C57"/>
    <w:rsid w:val="00447CEF"/>
    <w:rsid w:val="00447F34"/>
    <w:rsid w:val="00450506"/>
    <w:rsid w:val="00451040"/>
    <w:rsid w:val="0045174F"/>
    <w:rsid w:val="00451838"/>
    <w:rsid w:val="004522FA"/>
    <w:rsid w:val="00452712"/>
    <w:rsid w:val="00452BA8"/>
    <w:rsid w:val="00452D7A"/>
    <w:rsid w:val="00452EC1"/>
    <w:rsid w:val="00452F93"/>
    <w:rsid w:val="004545BE"/>
    <w:rsid w:val="004548D7"/>
    <w:rsid w:val="0045490C"/>
    <w:rsid w:val="00454B88"/>
    <w:rsid w:val="00454D1F"/>
    <w:rsid w:val="00455258"/>
    <w:rsid w:val="00455602"/>
    <w:rsid w:val="004558D4"/>
    <w:rsid w:val="00455DCF"/>
    <w:rsid w:val="00456038"/>
    <w:rsid w:val="00456301"/>
    <w:rsid w:val="00456820"/>
    <w:rsid w:val="004569E6"/>
    <w:rsid w:val="004578DA"/>
    <w:rsid w:val="00457AC5"/>
    <w:rsid w:val="00457EE7"/>
    <w:rsid w:val="00460054"/>
    <w:rsid w:val="004606BC"/>
    <w:rsid w:val="00460843"/>
    <w:rsid w:val="004611A9"/>
    <w:rsid w:val="004615A6"/>
    <w:rsid w:val="00461E72"/>
    <w:rsid w:val="004622F4"/>
    <w:rsid w:val="0046253D"/>
    <w:rsid w:val="004625DC"/>
    <w:rsid w:val="004625E7"/>
    <w:rsid w:val="0046260C"/>
    <w:rsid w:val="00463069"/>
    <w:rsid w:val="004636D2"/>
    <w:rsid w:val="00463C31"/>
    <w:rsid w:val="0046415E"/>
    <w:rsid w:val="004645C6"/>
    <w:rsid w:val="004647A9"/>
    <w:rsid w:val="0046487A"/>
    <w:rsid w:val="004648E7"/>
    <w:rsid w:val="00464ADB"/>
    <w:rsid w:val="00464EB5"/>
    <w:rsid w:val="00465084"/>
    <w:rsid w:val="0046553C"/>
    <w:rsid w:val="004655DB"/>
    <w:rsid w:val="0046579E"/>
    <w:rsid w:val="00465846"/>
    <w:rsid w:val="0046604D"/>
    <w:rsid w:val="0046641C"/>
    <w:rsid w:val="004666F2"/>
    <w:rsid w:val="00466B79"/>
    <w:rsid w:val="00466C13"/>
    <w:rsid w:val="004676E2"/>
    <w:rsid w:val="00467EFD"/>
    <w:rsid w:val="00470168"/>
    <w:rsid w:val="004704D1"/>
    <w:rsid w:val="004706EC"/>
    <w:rsid w:val="004707CD"/>
    <w:rsid w:val="004709B3"/>
    <w:rsid w:val="00470DCF"/>
    <w:rsid w:val="004715D0"/>
    <w:rsid w:val="004716E7"/>
    <w:rsid w:val="00471749"/>
    <w:rsid w:val="00471960"/>
    <w:rsid w:val="00471E70"/>
    <w:rsid w:val="00471EB5"/>
    <w:rsid w:val="00471F3C"/>
    <w:rsid w:val="00471F4A"/>
    <w:rsid w:val="00471FCD"/>
    <w:rsid w:val="00472453"/>
    <w:rsid w:val="0047249C"/>
    <w:rsid w:val="00472952"/>
    <w:rsid w:val="004729AC"/>
    <w:rsid w:val="00472A37"/>
    <w:rsid w:val="00472B1A"/>
    <w:rsid w:val="004734AC"/>
    <w:rsid w:val="004736FF"/>
    <w:rsid w:val="00473A0E"/>
    <w:rsid w:val="00473A1E"/>
    <w:rsid w:val="00473FFC"/>
    <w:rsid w:val="004744B0"/>
    <w:rsid w:val="004746CE"/>
    <w:rsid w:val="0047482F"/>
    <w:rsid w:val="0047489C"/>
    <w:rsid w:val="00474D7E"/>
    <w:rsid w:val="00475FD5"/>
    <w:rsid w:val="00475FE9"/>
    <w:rsid w:val="00476DD4"/>
    <w:rsid w:val="00477266"/>
    <w:rsid w:val="00477851"/>
    <w:rsid w:val="0047785D"/>
    <w:rsid w:val="00477CE8"/>
    <w:rsid w:val="004800BF"/>
    <w:rsid w:val="00480381"/>
    <w:rsid w:val="00480449"/>
    <w:rsid w:val="00480B03"/>
    <w:rsid w:val="00480DDA"/>
    <w:rsid w:val="00480E59"/>
    <w:rsid w:val="0048107B"/>
    <w:rsid w:val="004811C0"/>
    <w:rsid w:val="00481401"/>
    <w:rsid w:val="0048148F"/>
    <w:rsid w:val="004820FF"/>
    <w:rsid w:val="00482618"/>
    <w:rsid w:val="0048283C"/>
    <w:rsid w:val="0048299A"/>
    <w:rsid w:val="00482AA2"/>
    <w:rsid w:val="00482BE8"/>
    <w:rsid w:val="00482D45"/>
    <w:rsid w:val="0048327B"/>
    <w:rsid w:val="004835A4"/>
    <w:rsid w:val="00483746"/>
    <w:rsid w:val="004837D8"/>
    <w:rsid w:val="00483E42"/>
    <w:rsid w:val="004844A8"/>
    <w:rsid w:val="004847CD"/>
    <w:rsid w:val="00484B1E"/>
    <w:rsid w:val="00484BAC"/>
    <w:rsid w:val="00485174"/>
    <w:rsid w:val="00485217"/>
    <w:rsid w:val="00485BB6"/>
    <w:rsid w:val="00486038"/>
    <w:rsid w:val="00486C20"/>
    <w:rsid w:val="00486DED"/>
    <w:rsid w:val="00486FD0"/>
    <w:rsid w:val="00487103"/>
    <w:rsid w:val="00487665"/>
    <w:rsid w:val="00487A41"/>
    <w:rsid w:val="00487B4A"/>
    <w:rsid w:val="00487C20"/>
    <w:rsid w:val="004900CD"/>
    <w:rsid w:val="00490158"/>
    <w:rsid w:val="0049018B"/>
    <w:rsid w:val="00490509"/>
    <w:rsid w:val="00490759"/>
    <w:rsid w:val="00491938"/>
    <w:rsid w:val="00491A95"/>
    <w:rsid w:val="00491E47"/>
    <w:rsid w:val="004925DE"/>
    <w:rsid w:val="00492880"/>
    <w:rsid w:val="00492E3A"/>
    <w:rsid w:val="00493146"/>
    <w:rsid w:val="004932D0"/>
    <w:rsid w:val="00493712"/>
    <w:rsid w:val="00493C7E"/>
    <w:rsid w:val="00493D25"/>
    <w:rsid w:val="0049412B"/>
    <w:rsid w:val="004941ED"/>
    <w:rsid w:val="0049441D"/>
    <w:rsid w:val="00494D2E"/>
    <w:rsid w:val="004952C0"/>
    <w:rsid w:val="0049536D"/>
    <w:rsid w:val="0049590E"/>
    <w:rsid w:val="00496018"/>
    <w:rsid w:val="004962DF"/>
    <w:rsid w:val="004967DE"/>
    <w:rsid w:val="0049715D"/>
    <w:rsid w:val="00497417"/>
    <w:rsid w:val="004975D9"/>
    <w:rsid w:val="0049766D"/>
    <w:rsid w:val="004977EC"/>
    <w:rsid w:val="00497837"/>
    <w:rsid w:val="0049786B"/>
    <w:rsid w:val="004979FE"/>
    <w:rsid w:val="00497BF2"/>
    <w:rsid w:val="004A02C3"/>
    <w:rsid w:val="004A0418"/>
    <w:rsid w:val="004A05B0"/>
    <w:rsid w:val="004A13D8"/>
    <w:rsid w:val="004A161A"/>
    <w:rsid w:val="004A1900"/>
    <w:rsid w:val="004A1BA2"/>
    <w:rsid w:val="004A1D37"/>
    <w:rsid w:val="004A20F1"/>
    <w:rsid w:val="004A2266"/>
    <w:rsid w:val="004A28A3"/>
    <w:rsid w:val="004A2C50"/>
    <w:rsid w:val="004A2F72"/>
    <w:rsid w:val="004A32EC"/>
    <w:rsid w:val="004A384F"/>
    <w:rsid w:val="004A38A4"/>
    <w:rsid w:val="004A3D1A"/>
    <w:rsid w:val="004A3D76"/>
    <w:rsid w:val="004A3EDA"/>
    <w:rsid w:val="004A439A"/>
    <w:rsid w:val="004A49C0"/>
    <w:rsid w:val="004A4CFC"/>
    <w:rsid w:val="004A4D21"/>
    <w:rsid w:val="004A5025"/>
    <w:rsid w:val="004A566F"/>
    <w:rsid w:val="004A59BA"/>
    <w:rsid w:val="004A624A"/>
    <w:rsid w:val="004A6336"/>
    <w:rsid w:val="004A66F1"/>
    <w:rsid w:val="004A685C"/>
    <w:rsid w:val="004A68F5"/>
    <w:rsid w:val="004A72E2"/>
    <w:rsid w:val="004A7566"/>
    <w:rsid w:val="004A7603"/>
    <w:rsid w:val="004A76B5"/>
    <w:rsid w:val="004A7704"/>
    <w:rsid w:val="004A7835"/>
    <w:rsid w:val="004B06EB"/>
    <w:rsid w:val="004B0AC3"/>
    <w:rsid w:val="004B0B58"/>
    <w:rsid w:val="004B0DD1"/>
    <w:rsid w:val="004B0FF6"/>
    <w:rsid w:val="004B1562"/>
    <w:rsid w:val="004B1735"/>
    <w:rsid w:val="004B1829"/>
    <w:rsid w:val="004B1A96"/>
    <w:rsid w:val="004B1AAA"/>
    <w:rsid w:val="004B1FF8"/>
    <w:rsid w:val="004B2375"/>
    <w:rsid w:val="004B23E3"/>
    <w:rsid w:val="004B27DE"/>
    <w:rsid w:val="004B283B"/>
    <w:rsid w:val="004B29CD"/>
    <w:rsid w:val="004B2A1E"/>
    <w:rsid w:val="004B2B7A"/>
    <w:rsid w:val="004B2F3B"/>
    <w:rsid w:val="004B3537"/>
    <w:rsid w:val="004B35FB"/>
    <w:rsid w:val="004B3633"/>
    <w:rsid w:val="004B3FBC"/>
    <w:rsid w:val="004B4264"/>
    <w:rsid w:val="004B435B"/>
    <w:rsid w:val="004B44C0"/>
    <w:rsid w:val="004B451C"/>
    <w:rsid w:val="004B4CC8"/>
    <w:rsid w:val="004B4E2F"/>
    <w:rsid w:val="004B4E9E"/>
    <w:rsid w:val="004B542C"/>
    <w:rsid w:val="004B544A"/>
    <w:rsid w:val="004B594A"/>
    <w:rsid w:val="004B626B"/>
    <w:rsid w:val="004B64AC"/>
    <w:rsid w:val="004B64D7"/>
    <w:rsid w:val="004B687D"/>
    <w:rsid w:val="004B7494"/>
    <w:rsid w:val="004B76C2"/>
    <w:rsid w:val="004C0226"/>
    <w:rsid w:val="004C03BA"/>
    <w:rsid w:val="004C0927"/>
    <w:rsid w:val="004C0A4B"/>
    <w:rsid w:val="004C0FB6"/>
    <w:rsid w:val="004C166E"/>
    <w:rsid w:val="004C1791"/>
    <w:rsid w:val="004C1806"/>
    <w:rsid w:val="004C180A"/>
    <w:rsid w:val="004C18D8"/>
    <w:rsid w:val="004C1E81"/>
    <w:rsid w:val="004C23D8"/>
    <w:rsid w:val="004C28FE"/>
    <w:rsid w:val="004C2BAA"/>
    <w:rsid w:val="004C3041"/>
    <w:rsid w:val="004C38B0"/>
    <w:rsid w:val="004C3A88"/>
    <w:rsid w:val="004C3B49"/>
    <w:rsid w:val="004C3BE4"/>
    <w:rsid w:val="004C40A3"/>
    <w:rsid w:val="004C4DC7"/>
    <w:rsid w:val="004C4E7E"/>
    <w:rsid w:val="004C5816"/>
    <w:rsid w:val="004C5969"/>
    <w:rsid w:val="004C5B2A"/>
    <w:rsid w:val="004C5BBE"/>
    <w:rsid w:val="004C5C1E"/>
    <w:rsid w:val="004C5D9A"/>
    <w:rsid w:val="004C6118"/>
    <w:rsid w:val="004C63DB"/>
    <w:rsid w:val="004C659E"/>
    <w:rsid w:val="004C66AC"/>
    <w:rsid w:val="004C6874"/>
    <w:rsid w:val="004C6C68"/>
    <w:rsid w:val="004C72BA"/>
    <w:rsid w:val="004C75E3"/>
    <w:rsid w:val="004C7ED3"/>
    <w:rsid w:val="004C7F01"/>
    <w:rsid w:val="004C7F0E"/>
    <w:rsid w:val="004C7FD0"/>
    <w:rsid w:val="004D033A"/>
    <w:rsid w:val="004D037A"/>
    <w:rsid w:val="004D072B"/>
    <w:rsid w:val="004D0A6E"/>
    <w:rsid w:val="004D0D03"/>
    <w:rsid w:val="004D0D1B"/>
    <w:rsid w:val="004D1090"/>
    <w:rsid w:val="004D12CC"/>
    <w:rsid w:val="004D1585"/>
    <w:rsid w:val="004D17A7"/>
    <w:rsid w:val="004D1D35"/>
    <w:rsid w:val="004D1E94"/>
    <w:rsid w:val="004D2570"/>
    <w:rsid w:val="004D2B02"/>
    <w:rsid w:val="004D2CD9"/>
    <w:rsid w:val="004D2D35"/>
    <w:rsid w:val="004D30CF"/>
    <w:rsid w:val="004D343A"/>
    <w:rsid w:val="004D3469"/>
    <w:rsid w:val="004D36FA"/>
    <w:rsid w:val="004D43F5"/>
    <w:rsid w:val="004D46B4"/>
    <w:rsid w:val="004D4BF3"/>
    <w:rsid w:val="004D4D9A"/>
    <w:rsid w:val="004D4F6C"/>
    <w:rsid w:val="004D4FC0"/>
    <w:rsid w:val="004D5004"/>
    <w:rsid w:val="004D57ED"/>
    <w:rsid w:val="004D58CD"/>
    <w:rsid w:val="004D5B1A"/>
    <w:rsid w:val="004D62C7"/>
    <w:rsid w:val="004D6803"/>
    <w:rsid w:val="004D6856"/>
    <w:rsid w:val="004D697C"/>
    <w:rsid w:val="004D6B5D"/>
    <w:rsid w:val="004D6BE5"/>
    <w:rsid w:val="004D6D49"/>
    <w:rsid w:val="004D6E41"/>
    <w:rsid w:val="004D71E8"/>
    <w:rsid w:val="004D73FB"/>
    <w:rsid w:val="004D75C1"/>
    <w:rsid w:val="004D75C5"/>
    <w:rsid w:val="004D75C7"/>
    <w:rsid w:val="004D7C04"/>
    <w:rsid w:val="004D7CE6"/>
    <w:rsid w:val="004E0092"/>
    <w:rsid w:val="004E027D"/>
    <w:rsid w:val="004E042A"/>
    <w:rsid w:val="004E05FF"/>
    <w:rsid w:val="004E0EC5"/>
    <w:rsid w:val="004E0FB0"/>
    <w:rsid w:val="004E10FF"/>
    <w:rsid w:val="004E148D"/>
    <w:rsid w:val="004E1540"/>
    <w:rsid w:val="004E20EC"/>
    <w:rsid w:val="004E2335"/>
    <w:rsid w:val="004E2354"/>
    <w:rsid w:val="004E2A17"/>
    <w:rsid w:val="004E2A56"/>
    <w:rsid w:val="004E30BE"/>
    <w:rsid w:val="004E35EF"/>
    <w:rsid w:val="004E3E3A"/>
    <w:rsid w:val="004E4094"/>
    <w:rsid w:val="004E45EC"/>
    <w:rsid w:val="004E47B9"/>
    <w:rsid w:val="004E4CA5"/>
    <w:rsid w:val="004E5CB7"/>
    <w:rsid w:val="004E5D0B"/>
    <w:rsid w:val="004E699C"/>
    <w:rsid w:val="004E7489"/>
    <w:rsid w:val="004E7862"/>
    <w:rsid w:val="004E7B16"/>
    <w:rsid w:val="004E7C60"/>
    <w:rsid w:val="004E7EDE"/>
    <w:rsid w:val="004E7F41"/>
    <w:rsid w:val="004E7F59"/>
    <w:rsid w:val="004F0077"/>
    <w:rsid w:val="004F013B"/>
    <w:rsid w:val="004F0238"/>
    <w:rsid w:val="004F04FD"/>
    <w:rsid w:val="004F0A61"/>
    <w:rsid w:val="004F0DA1"/>
    <w:rsid w:val="004F0EB6"/>
    <w:rsid w:val="004F104F"/>
    <w:rsid w:val="004F10D3"/>
    <w:rsid w:val="004F12A9"/>
    <w:rsid w:val="004F1F9E"/>
    <w:rsid w:val="004F2433"/>
    <w:rsid w:val="004F245D"/>
    <w:rsid w:val="004F2765"/>
    <w:rsid w:val="004F276B"/>
    <w:rsid w:val="004F27BE"/>
    <w:rsid w:val="004F28F1"/>
    <w:rsid w:val="004F30F8"/>
    <w:rsid w:val="004F3290"/>
    <w:rsid w:val="004F3415"/>
    <w:rsid w:val="004F384D"/>
    <w:rsid w:val="004F3DB4"/>
    <w:rsid w:val="004F453D"/>
    <w:rsid w:val="004F4630"/>
    <w:rsid w:val="004F4763"/>
    <w:rsid w:val="004F4E6A"/>
    <w:rsid w:val="004F4EBF"/>
    <w:rsid w:val="004F5099"/>
    <w:rsid w:val="004F5169"/>
    <w:rsid w:val="004F53D2"/>
    <w:rsid w:val="004F5968"/>
    <w:rsid w:val="004F5A53"/>
    <w:rsid w:val="004F5CE1"/>
    <w:rsid w:val="004F6555"/>
    <w:rsid w:val="004F69E4"/>
    <w:rsid w:val="004F6CDD"/>
    <w:rsid w:val="004F6D4F"/>
    <w:rsid w:val="004F6E73"/>
    <w:rsid w:val="004F6FE4"/>
    <w:rsid w:val="004F783A"/>
    <w:rsid w:val="004F7A18"/>
    <w:rsid w:val="004F7A86"/>
    <w:rsid w:val="004F7B44"/>
    <w:rsid w:val="004F7DBB"/>
    <w:rsid w:val="0050055C"/>
    <w:rsid w:val="005005AA"/>
    <w:rsid w:val="00501015"/>
    <w:rsid w:val="0050102B"/>
    <w:rsid w:val="005017ED"/>
    <w:rsid w:val="00501A6F"/>
    <w:rsid w:val="00501ABF"/>
    <w:rsid w:val="00502B0D"/>
    <w:rsid w:val="005031DD"/>
    <w:rsid w:val="00503290"/>
    <w:rsid w:val="0050344D"/>
    <w:rsid w:val="0050357C"/>
    <w:rsid w:val="005036E6"/>
    <w:rsid w:val="005041BA"/>
    <w:rsid w:val="00504432"/>
    <w:rsid w:val="00504516"/>
    <w:rsid w:val="00504631"/>
    <w:rsid w:val="005048AA"/>
    <w:rsid w:val="00504C21"/>
    <w:rsid w:val="0050541D"/>
    <w:rsid w:val="00505E06"/>
    <w:rsid w:val="00505E39"/>
    <w:rsid w:val="005061E3"/>
    <w:rsid w:val="005065FC"/>
    <w:rsid w:val="005068EE"/>
    <w:rsid w:val="00506C94"/>
    <w:rsid w:val="00506D87"/>
    <w:rsid w:val="00506DB8"/>
    <w:rsid w:val="00506F76"/>
    <w:rsid w:val="00507160"/>
    <w:rsid w:val="005072A5"/>
    <w:rsid w:val="0050754F"/>
    <w:rsid w:val="00507654"/>
    <w:rsid w:val="00507737"/>
    <w:rsid w:val="00507C00"/>
    <w:rsid w:val="00510241"/>
    <w:rsid w:val="00510365"/>
    <w:rsid w:val="00510480"/>
    <w:rsid w:val="00510BBD"/>
    <w:rsid w:val="0051120D"/>
    <w:rsid w:val="0051159E"/>
    <w:rsid w:val="00511E17"/>
    <w:rsid w:val="00512293"/>
    <w:rsid w:val="00513385"/>
    <w:rsid w:val="00513573"/>
    <w:rsid w:val="005139E0"/>
    <w:rsid w:val="00513B75"/>
    <w:rsid w:val="00513B85"/>
    <w:rsid w:val="00513B8A"/>
    <w:rsid w:val="00513C0D"/>
    <w:rsid w:val="00513CD4"/>
    <w:rsid w:val="00513EDC"/>
    <w:rsid w:val="005143D4"/>
    <w:rsid w:val="00514BF8"/>
    <w:rsid w:val="00514D74"/>
    <w:rsid w:val="00514EAA"/>
    <w:rsid w:val="00514F2B"/>
    <w:rsid w:val="005150D3"/>
    <w:rsid w:val="00515593"/>
    <w:rsid w:val="005155C8"/>
    <w:rsid w:val="00515B83"/>
    <w:rsid w:val="005167AA"/>
    <w:rsid w:val="00517382"/>
    <w:rsid w:val="00517773"/>
    <w:rsid w:val="00517777"/>
    <w:rsid w:val="005177A2"/>
    <w:rsid w:val="00517907"/>
    <w:rsid w:val="00517BCC"/>
    <w:rsid w:val="005201F8"/>
    <w:rsid w:val="00520835"/>
    <w:rsid w:val="00520FBC"/>
    <w:rsid w:val="0052130A"/>
    <w:rsid w:val="00521FB1"/>
    <w:rsid w:val="00522045"/>
    <w:rsid w:val="00522342"/>
    <w:rsid w:val="00522630"/>
    <w:rsid w:val="0052277F"/>
    <w:rsid w:val="00522B14"/>
    <w:rsid w:val="00522E2E"/>
    <w:rsid w:val="005231C2"/>
    <w:rsid w:val="00523292"/>
    <w:rsid w:val="005236B3"/>
    <w:rsid w:val="0052373A"/>
    <w:rsid w:val="00523BB2"/>
    <w:rsid w:val="00523D6A"/>
    <w:rsid w:val="00523EFD"/>
    <w:rsid w:val="00524154"/>
    <w:rsid w:val="0052426C"/>
    <w:rsid w:val="00524395"/>
    <w:rsid w:val="0052472A"/>
    <w:rsid w:val="00524733"/>
    <w:rsid w:val="0052495D"/>
    <w:rsid w:val="00524BAD"/>
    <w:rsid w:val="00525547"/>
    <w:rsid w:val="005256D8"/>
    <w:rsid w:val="005257AB"/>
    <w:rsid w:val="00525824"/>
    <w:rsid w:val="00525885"/>
    <w:rsid w:val="005258CC"/>
    <w:rsid w:val="00525F2B"/>
    <w:rsid w:val="0052640D"/>
    <w:rsid w:val="0052650F"/>
    <w:rsid w:val="005266A6"/>
    <w:rsid w:val="005273DE"/>
    <w:rsid w:val="005274A2"/>
    <w:rsid w:val="00527AEA"/>
    <w:rsid w:val="00527E1A"/>
    <w:rsid w:val="0053037B"/>
    <w:rsid w:val="005304E3"/>
    <w:rsid w:val="00530BBE"/>
    <w:rsid w:val="0053114D"/>
    <w:rsid w:val="00531ACE"/>
    <w:rsid w:val="00531E3A"/>
    <w:rsid w:val="00531F51"/>
    <w:rsid w:val="00532161"/>
    <w:rsid w:val="005322E8"/>
    <w:rsid w:val="00532FD2"/>
    <w:rsid w:val="00533059"/>
    <w:rsid w:val="005338B0"/>
    <w:rsid w:val="005339AE"/>
    <w:rsid w:val="00533D92"/>
    <w:rsid w:val="00533ED4"/>
    <w:rsid w:val="00534237"/>
    <w:rsid w:val="0053442E"/>
    <w:rsid w:val="005346DC"/>
    <w:rsid w:val="00534A0F"/>
    <w:rsid w:val="00534AF3"/>
    <w:rsid w:val="00534C25"/>
    <w:rsid w:val="00534D6A"/>
    <w:rsid w:val="005355B7"/>
    <w:rsid w:val="005359B2"/>
    <w:rsid w:val="00535AA5"/>
    <w:rsid w:val="00535C47"/>
    <w:rsid w:val="00535CA9"/>
    <w:rsid w:val="00535EEE"/>
    <w:rsid w:val="005364A8"/>
    <w:rsid w:val="005368B7"/>
    <w:rsid w:val="005368BD"/>
    <w:rsid w:val="00536B41"/>
    <w:rsid w:val="00537B61"/>
    <w:rsid w:val="00537C11"/>
    <w:rsid w:val="00537F8A"/>
    <w:rsid w:val="00540824"/>
    <w:rsid w:val="00540A16"/>
    <w:rsid w:val="00540B21"/>
    <w:rsid w:val="00540D3D"/>
    <w:rsid w:val="00540E68"/>
    <w:rsid w:val="00540E92"/>
    <w:rsid w:val="00540F6C"/>
    <w:rsid w:val="005411B0"/>
    <w:rsid w:val="00541AD9"/>
    <w:rsid w:val="00541D82"/>
    <w:rsid w:val="00542345"/>
    <w:rsid w:val="005429C8"/>
    <w:rsid w:val="005429CD"/>
    <w:rsid w:val="005438F3"/>
    <w:rsid w:val="00543A58"/>
    <w:rsid w:val="00543CF2"/>
    <w:rsid w:val="005450C0"/>
    <w:rsid w:val="0054542C"/>
    <w:rsid w:val="0054565C"/>
    <w:rsid w:val="005457DC"/>
    <w:rsid w:val="0054590A"/>
    <w:rsid w:val="00545F64"/>
    <w:rsid w:val="00545FFB"/>
    <w:rsid w:val="005460EE"/>
    <w:rsid w:val="0054655C"/>
    <w:rsid w:val="005466AA"/>
    <w:rsid w:val="00546B51"/>
    <w:rsid w:val="00546C4C"/>
    <w:rsid w:val="00546CDA"/>
    <w:rsid w:val="0055069A"/>
    <w:rsid w:val="005507F9"/>
    <w:rsid w:val="00551797"/>
    <w:rsid w:val="00551798"/>
    <w:rsid w:val="00551FC6"/>
    <w:rsid w:val="00551FDD"/>
    <w:rsid w:val="0055244D"/>
    <w:rsid w:val="00552C35"/>
    <w:rsid w:val="005530D5"/>
    <w:rsid w:val="005532EA"/>
    <w:rsid w:val="005536BB"/>
    <w:rsid w:val="00553A4D"/>
    <w:rsid w:val="00553B89"/>
    <w:rsid w:val="00553BBC"/>
    <w:rsid w:val="00554260"/>
    <w:rsid w:val="00554C05"/>
    <w:rsid w:val="00554C0F"/>
    <w:rsid w:val="00554FF9"/>
    <w:rsid w:val="00555390"/>
    <w:rsid w:val="005554E0"/>
    <w:rsid w:val="005554FA"/>
    <w:rsid w:val="005556A1"/>
    <w:rsid w:val="00555A28"/>
    <w:rsid w:val="00556072"/>
    <w:rsid w:val="005563C7"/>
    <w:rsid w:val="00556565"/>
    <w:rsid w:val="00556673"/>
    <w:rsid w:val="00556725"/>
    <w:rsid w:val="00557274"/>
    <w:rsid w:val="00557552"/>
    <w:rsid w:val="005577C9"/>
    <w:rsid w:val="00557F1F"/>
    <w:rsid w:val="00560269"/>
    <w:rsid w:val="005604F1"/>
    <w:rsid w:val="0056051A"/>
    <w:rsid w:val="00560C57"/>
    <w:rsid w:val="00560CAD"/>
    <w:rsid w:val="00561768"/>
    <w:rsid w:val="00561A0D"/>
    <w:rsid w:val="00561CC3"/>
    <w:rsid w:val="00561DC9"/>
    <w:rsid w:val="00561E46"/>
    <w:rsid w:val="0056248C"/>
    <w:rsid w:val="00563563"/>
    <w:rsid w:val="00563806"/>
    <w:rsid w:val="005653B9"/>
    <w:rsid w:val="005657B0"/>
    <w:rsid w:val="00565809"/>
    <w:rsid w:val="00565CA0"/>
    <w:rsid w:val="00565F8E"/>
    <w:rsid w:val="005661CE"/>
    <w:rsid w:val="00566971"/>
    <w:rsid w:val="00566C0C"/>
    <w:rsid w:val="00566E57"/>
    <w:rsid w:val="00567170"/>
    <w:rsid w:val="005676C8"/>
    <w:rsid w:val="00567821"/>
    <w:rsid w:val="00567932"/>
    <w:rsid w:val="005679F4"/>
    <w:rsid w:val="00567A5C"/>
    <w:rsid w:val="00567AA9"/>
    <w:rsid w:val="00567D06"/>
    <w:rsid w:val="00570090"/>
    <w:rsid w:val="00570474"/>
    <w:rsid w:val="005705DE"/>
    <w:rsid w:val="00570D1C"/>
    <w:rsid w:val="005710EB"/>
    <w:rsid w:val="0057166A"/>
    <w:rsid w:val="005717D5"/>
    <w:rsid w:val="00571AB4"/>
    <w:rsid w:val="00571D9F"/>
    <w:rsid w:val="00572B48"/>
    <w:rsid w:val="00572C25"/>
    <w:rsid w:val="0057322E"/>
    <w:rsid w:val="00573546"/>
    <w:rsid w:val="00573704"/>
    <w:rsid w:val="00573C44"/>
    <w:rsid w:val="00573CF9"/>
    <w:rsid w:val="00574016"/>
    <w:rsid w:val="0057433B"/>
    <w:rsid w:val="00574854"/>
    <w:rsid w:val="0057489C"/>
    <w:rsid w:val="00574C8E"/>
    <w:rsid w:val="00574D0E"/>
    <w:rsid w:val="005751DE"/>
    <w:rsid w:val="0057564D"/>
    <w:rsid w:val="00575EBA"/>
    <w:rsid w:val="00575F46"/>
    <w:rsid w:val="00575FF5"/>
    <w:rsid w:val="0057663D"/>
    <w:rsid w:val="005766A9"/>
    <w:rsid w:val="005767C3"/>
    <w:rsid w:val="00576A6E"/>
    <w:rsid w:val="00576F6F"/>
    <w:rsid w:val="005776EE"/>
    <w:rsid w:val="005778AC"/>
    <w:rsid w:val="00577B41"/>
    <w:rsid w:val="00577FBE"/>
    <w:rsid w:val="00580401"/>
    <w:rsid w:val="005808F9"/>
    <w:rsid w:val="005809BE"/>
    <w:rsid w:val="00580B0D"/>
    <w:rsid w:val="00580BCA"/>
    <w:rsid w:val="00580BD6"/>
    <w:rsid w:val="00580CD6"/>
    <w:rsid w:val="00580DD3"/>
    <w:rsid w:val="005817D8"/>
    <w:rsid w:val="0058184B"/>
    <w:rsid w:val="00581F5C"/>
    <w:rsid w:val="005821EE"/>
    <w:rsid w:val="00582608"/>
    <w:rsid w:val="0058273D"/>
    <w:rsid w:val="00582B54"/>
    <w:rsid w:val="005835BD"/>
    <w:rsid w:val="00583BE8"/>
    <w:rsid w:val="00583C7C"/>
    <w:rsid w:val="00583CD0"/>
    <w:rsid w:val="00584063"/>
    <w:rsid w:val="00584122"/>
    <w:rsid w:val="00584164"/>
    <w:rsid w:val="0058419C"/>
    <w:rsid w:val="0058450F"/>
    <w:rsid w:val="00584909"/>
    <w:rsid w:val="0058495C"/>
    <w:rsid w:val="00584B19"/>
    <w:rsid w:val="00584FF2"/>
    <w:rsid w:val="0058507D"/>
    <w:rsid w:val="005852A5"/>
    <w:rsid w:val="00585CB9"/>
    <w:rsid w:val="00586619"/>
    <w:rsid w:val="00586ACE"/>
    <w:rsid w:val="00586C5A"/>
    <w:rsid w:val="0058724A"/>
    <w:rsid w:val="005872AE"/>
    <w:rsid w:val="005874CA"/>
    <w:rsid w:val="00587AA2"/>
    <w:rsid w:val="00590096"/>
    <w:rsid w:val="0059014B"/>
    <w:rsid w:val="00590A6C"/>
    <w:rsid w:val="00590CF9"/>
    <w:rsid w:val="00590ED0"/>
    <w:rsid w:val="00590FDF"/>
    <w:rsid w:val="005912DC"/>
    <w:rsid w:val="0059170E"/>
    <w:rsid w:val="005917C8"/>
    <w:rsid w:val="005919E4"/>
    <w:rsid w:val="00591CED"/>
    <w:rsid w:val="00591D0A"/>
    <w:rsid w:val="00591D8A"/>
    <w:rsid w:val="00591FD5"/>
    <w:rsid w:val="0059204A"/>
    <w:rsid w:val="00592059"/>
    <w:rsid w:val="005920CE"/>
    <w:rsid w:val="00592333"/>
    <w:rsid w:val="00592411"/>
    <w:rsid w:val="00592603"/>
    <w:rsid w:val="00592701"/>
    <w:rsid w:val="00593156"/>
    <w:rsid w:val="0059329E"/>
    <w:rsid w:val="00593842"/>
    <w:rsid w:val="00593A7C"/>
    <w:rsid w:val="00593EB5"/>
    <w:rsid w:val="00593F1A"/>
    <w:rsid w:val="005942B1"/>
    <w:rsid w:val="0059491F"/>
    <w:rsid w:val="00594B2D"/>
    <w:rsid w:val="00594C71"/>
    <w:rsid w:val="005950F6"/>
    <w:rsid w:val="005951FA"/>
    <w:rsid w:val="0059530B"/>
    <w:rsid w:val="0059572A"/>
    <w:rsid w:val="00595747"/>
    <w:rsid w:val="00595875"/>
    <w:rsid w:val="00595DE9"/>
    <w:rsid w:val="00595E8E"/>
    <w:rsid w:val="00595FE5"/>
    <w:rsid w:val="0059616E"/>
    <w:rsid w:val="0059634B"/>
    <w:rsid w:val="0059641A"/>
    <w:rsid w:val="0059662B"/>
    <w:rsid w:val="00596F62"/>
    <w:rsid w:val="00596FCD"/>
    <w:rsid w:val="00596FDA"/>
    <w:rsid w:val="005972F4"/>
    <w:rsid w:val="005974B6"/>
    <w:rsid w:val="0059779C"/>
    <w:rsid w:val="005A0CC8"/>
    <w:rsid w:val="005A1C27"/>
    <w:rsid w:val="005A1D11"/>
    <w:rsid w:val="005A1DB5"/>
    <w:rsid w:val="005A1FC9"/>
    <w:rsid w:val="005A2A36"/>
    <w:rsid w:val="005A2ACF"/>
    <w:rsid w:val="005A2B88"/>
    <w:rsid w:val="005A2EED"/>
    <w:rsid w:val="005A334F"/>
    <w:rsid w:val="005A386B"/>
    <w:rsid w:val="005A3FB3"/>
    <w:rsid w:val="005A407B"/>
    <w:rsid w:val="005A558F"/>
    <w:rsid w:val="005A5711"/>
    <w:rsid w:val="005A59FE"/>
    <w:rsid w:val="005A5A9A"/>
    <w:rsid w:val="005A5D23"/>
    <w:rsid w:val="005A64B3"/>
    <w:rsid w:val="005A69E6"/>
    <w:rsid w:val="005A6A9A"/>
    <w:rsid w:val="005A6C31"/>
    <w:rsid w:val="005A6D86"/>
    <w:rsid w:val="005A74AB"/>
    <w:rsid w:val="005A7662"/>
    <w:rsid w:val="005A767B"/>
    <w:rsid w:val="005A7EE9"/>
    <w:rsid w:val="005B096C"/>
    <w:rsid w:val="005B0A4A"/>
    <w:rsid w:val="005B0C49"/>
    <w:rsid w:val="005B0ED0"/>
    <w:rsid w:val="005B1213"/>
    <w:rsid w:val="005B16F3"/>
    <w:rsid w:val="005B188C"/>
    <w:rsid w:val="005B18EB"/>
    <w:rsid w:val="005B1CE2"/>
    <w:rsid w:val="005B1E1E"/>
    <w:rsid w:val="005B1E7B"/>
    <w:rsid w:val="005B1FE6"/>
    <w:rsid w:val="005B2360"/>
    <w:rsid w:val="005B2827"/>
    <w:rsid w:val="005B2870"/>
    <w:rsid w:val="005B2BF5"/>
    <w:rsid w:val="005B3114"/>
    <w:rsid w:val="005B3321"/>
    <w:rsid w:val="005B3407"/>
    <w:rsid w:val="005B3BCD"/>
    <w:rsid w:val="005B3E3A"/>
    <w:rsid w:val="005B43FB"/>
    <w:rsid w:val="005B466E"/>
    <w:rsid w:val="005B4EFD"/>
    <w:rsid w:val="005B4FA8"/>
    <w:rsid w:val="005B51E0"/>
    <w:rsid w:val="005B5506"/>
    <w:rsid w:val="005B55F3"/>
    <w:rsid w:val="005B578B"/>
    <w:rsid w:val="005B5A4C"/>
    <w:rsid w:val="005B5B84"/>
    <w:rsid w:val="005B5D25"/>
    <w:rsid w:val="005B61D3"/>
    <w:rsid w:val="005B6372"/>
    <w:rsid w:val="005B6AB9"/>
    <w:rsid w:val="005B6C12"/>
    <w:rsid w:val="005B7476"/>
    <w:rsid w:val="005B769D"/>
    <w:rsid w:val="005B783D"/>
    <w:rsid w:val="005C0713"/>
    <w:rsid w:val="005C0B90"/>
    <w:rsid w:val="005C124E"/>
    <w:rsid w:val="005C14CA"/>
    <w:rsid w:val="005C16ED"/>
    <w:rsid w:val="005C1D58"/>
    <w:rsid w:val="005C1E03"/>
    <w:rsid w:val="005C1F9D"/>
    <w:rsid w:val="005C214A"/>
    <w:rsid w:val="005C2745"/>
    <w:rsid w:val="005C27A3"/>
    <w:rsid w:val="005C310F"/>
    <w:rsid w:val="005C347F"/>
    <w:rsid w:val="005C35CB"/>
    <w:rsid w:val="005C3D87"/>
    <w:rsid w:val="005C424A"/>
    <w:rsid w:val="005C4297"/>
    <w:rsid w:val="005C43E0"/>
    <w:rsid w:val="005C4847"/>
    <w:rsid w:val="005C49A5"/>
    <w:rsid w:val="005C4D4B"/>
    <w:rsid w:val="005C4DA4"/>
    <w:rsid w:val="005C4DDA"/>
    <w:rsid w:val="005C4EF9"/>
    <w:rsid w:val="005C503C"/>
    <w:rsid w:val="005C5249"/>
    <w:rsid w:val="005C5B5E"/>
    <w:rsid w:val="005C6133"/>
    <w:rsid w:val="005C700E"/>
    <w:rsid w:val="005D03A2"/>
    <w:rsid w:val="005D0761"/>
    <w:rsid w:val="005D0827"/>
    <w:rsid w:val="005D142A"/>
    <w:rsid w:val="005D2647"/>
    <w:rsid w:val="005D26B0"/>
    <w:rsid w:val="005D29DE"/>
    <w:rsid w:val="005D3316"/>
    <w:rsid w:val="005D34ED"/>
    <w:rsid w:val="005D38E0"/>
    <w:rsid w:val="005D3DC0"/>
    <w:rsid w:val="005D3E15"/>
    <w:rsid w:val="005D3EA5"/>
    <w:rsid w:val="005D47F9"/>
    <w:rsid w:val="005D4900"/>
    <w:rsid w:val="005D4B5D"/>
    <w:rsid w:val="005D4BD1"/>
    <w:rsid w:val="005D4C20"/>
    <w:rsid w:val="005D4D87"/>
    <w:rsid w:val="005D5FCB"/>
    <w:rsid w:val="005D6082"/>
    <w:rsid w:val="005D635D"/>
    <w:rsid w:val="005D676D"/>
    <w:rsid w:val="005D6806"/>
    <w:rsid w:val="005D6818"/>
    <w:rsid w:val="005D692F"/>
    <w:rsid w:val="005D6BF1"/>
    <w:rsid w:val="005D6E1A"/>
    <w:rsid w:val="005E0232"/>
    <w:rsid w:val="005E041C"/>
    <w:rsid w:val="005E0543"/>
    <w:rsid w:val="005E0993"/>
    <w:rsid w:val="005E0A5B"/>
    <w:rsid w:val="005E0ACA"/>
    <w:rsid w:val="005E0C24"/>
    <w:rsid w:val="005E0C59"/>
    <w:rsid w:val="005E1156"/>
    <w:rsid w:val="005E134A"/>
    <w:rsid w:val="005E13BC"/>
    <w:rsid w:val="005E1595"/>
    <w:rsid w:val="005E165A"/>
    <w:rsid w:val="005E173E"/>
    <w:rsid w:val="005E1774"/>
    <w:rsid w:val="005E1C8D"/>
    <w:rsid w:val="005E2048"/>
    <w:rsid w:val="005E2110"/>
    <w:rsid w:val="005E21AD"/>
    <w:rsid w:val="005E2707"/>
    <w:rsid w:val="005E289D"/>
    <w:rsid w:val="005E2BD9"/>
    <w:rsid w:val="005E2CD1"/>
    <w:rsid w:val="005E3303"/>
    <w:rsid w:val="005E3766"/>
    <w:rsid w:val="005E3803"/>
    <w:rsid w:val="005E3C5F"/>
    <w:rsid w:val="005E3F61"/>
    <w:rsid w:val="005E40D0"/>
    <w:rsid w:val="005E4121"/>
    <w:rsid w:val="005E422B"/>
    <w:rsid w:val="005E4444"/>
    <w:rsid w:val="005E4460"/>
    <w:rsid w:val="005E4CDF"/>
    <w:rsid w:val="005E4CEE"/>
    <w:rsid w:val="005E4E4C"/>
    <w:rsid w:val="005E5484"/>
    <w:rsid w:val="005E5779"/>
    <w:rsid w:val="005E5E31"/>
    <w:rsid w:val="005E6163"/>
    <w:rsid w:val="005E66E7"/>
    <w:rsid w:val="005E682F"/>
    <w:rsid w:val="005E69BA"/>
    <w:rsid w:val="005E6BB6"/>
    <w:rsid w:val="005E7268"/>
    <w:rsid w:val="005E72CC"/>
    <w:rsid w:val="005E778D"/>
    <w:rsid w:val="005E7966"/>
    <w:rsid w:val="005F1181"/>
    <w:rsid w:val="005F169B"/>
    <w:rsid w:val="005F16A5"/>
    <w:rsid w:val="005F1B12"/>
    <w:rsid w:val="005F1B30"/>
    <w:rsid w:val="005F1C5C"/>
    <w:rsid w:val="005F216F"/>
    <w:rsid w:val="005F2586"/>
    <w:rsid w:val="005F25A5"/>
    <w:rsid w:val="005F262B"/>
    <w:rsid w:val="005F29D1"/>
    <w:rsid w:val="005F2A51"/>
    <w:rsid w:val="005F2B5D"/>
    <w:rsid w:val="005F2D73"/>
    <w:rsid w:val="005F2DA9"/>
    <w:rsid w:val="005F30BE"/>
    <w:rsid w:val="005F3230"/>
    <w:rsid w:val="005F3241"/>
    <w:rsid w:val="005F3346"/>
    <w:rsid w:val="005F361D"/>
    <w:rsid w:val="005F3846"/>
    <w:rsid w:val="005F3D08"/>
    <w:rsid w:val="005F3F01"/>
    <w:rsid w:val="005F421F"/>
    <w:rsid w:val="005F42E5"/>
    <w:rsid w:val="005F4425"/>
    <w:rsid w:val="005F4550"/>
    <w:rsid w:val="005F460F"/>
    <w:rsid w:val="005F5016"/>
    <w:rsid w:val="005F509F"/>
    <w:rsid w:val="005F51D7"/>
    <w:rsid w:val="005F54D3"/>
    <w:rsid w:val="005F5727"/>
    <w:rsid w:val="005F597D"/>
    <w:rsid w:val="005F5A9F"/>
    <w:rsid w:val="005F5AAB"/>
    <w:rsid w:val="005F5B4A"/>
    <w:rsid w:val="005F5ECA"/>
    <w:rsid w:val="005F64E0"/>
    <w:rsid w:val="005F65A0"/>
    <w:rsid w:val="005F6986"/>
    <w:rsid w:val="005F6DC9"/>
    <w:rsid w:val="005F6E0C"/>
    <w:rsid w:val="005F7399"/>
    <w:rsid w:val="005F794C"/>
    <w:rsid w:val="005F7CD8"/>
    <w:rsid w:val="0060012D"/>
    <w:rsid w:val="00600170"/>
    <w:rsid w:val="00600770"/>
    <w:rsid w:val="00600970"/>
    <w:rsid w:val="00600D60"/>
    <w:rsid w:val="00601170"/>
    <w:rsid w:val="00601206"/>
    <w:rsid w:val="00601452"/>
    <w:rsid w:val="00601BC0"/>
    <w:rsid w:val="00601FDC"/>
    <w:rsid w:val="0060227F"/>
    <w:rsid w:val="00602462"/>
    <w:rsid w:val="00602599"/>
    <w:rsid w:val="00602889"/>
    <w:rsid w:val="00602A39"/>
    <w:rsid w:val="00602D9B"/>
    <w:rsid w:val="00602E32"/>
    <w:rsid w:val="006031D9"/>
    <w:rsid w:val="0060329F"/>
    <w:rsid w:val="00603508"/>
    <w:rsid w:val="00603915"/>
    <w:rsid w:val="0060391D"/>
    <w:rsid w:val="00603FAF"/>
    <w:rsid w:val="00604611"/>
    <w:rsid w:val="0060474A"/>
    <w:rsid w:val="00604A02"/>
    <w:rsid w:val="00604E0F"/>
    <w:rsid w:val="0060513A"/>
    <w:rsid w:val="0060554C"/>
    <w:rsid w:val="00605CA7"/>
    <w:rsid w:val="0060622C"/>
    <w:rsid w:val="0060692D"/>
    <w:rsid w:val="00606BDE"/>
    <w:rsid w:val="006109F4"/>
    <w:rsid w:val="00610C6F"/>
    <w:rsid w:val="00610E9D"/>
    <w:rsid w:val="00610F04"/>
    <w:rsid w:val="00611067"/>
    <w:rsid w:val="00611393"/>
    <w:rsid w:val="00611480"/>
    <w:rsid w:val="006117AF"/>
    <w:rsid w:val="0061182A"/>
    <w:rsid w:val="0061190A"/>
    <w:rsid w:val="00611A58"/>
    <w:rsid w:val="00611AF4"/>
    <w:rsid w:val="00611C34"/>
    <w:rsid w:val="00611C37"/>
    <w:rsid w:val="00611DD4"/>
    <w:rsid w:val="006121FE"/>
    <w:rsid w:val="00612421"/>
    <w:rsid w:val="00612579"/>
    <w:rsid w:val="00612D75"/>
    <w:rsid w:val="00612F00"/>
    <w:rsid w:val="006130E4"/>
    <w:rsid w:val="0061374E"/>
    <w:rsid w:val="006139F7"/>
    <w:rsid w:val="00613C79"/>
    <w:rsid w:val="00613FBD"/>
    <w:rsid w:val="00613FF6"/>
    <w:rsid w:val="006149A2"/>
    <w:rsid w:val="00614C21"/>
    <w:rsid w:val="00614DB9"/>
    <w:rsid w:val="00614DD3"/>
    <w:rsid w:val="00614EE3"/>
    <w:rsid w:val="00614F3C"/>
    <w:rsid w:val="0061538F"/>
    <w:rsid w:val="0061588D"/>
    <w:rsid w:val="00615B25"/>
    <w:rsid w:val="00615FC0"/>
    <w:rsid w:val="00616195"/>
    <w:rsid w:val="00616221"/>
    <w:rsid w:val="006162F2"/>
    <w:rsid w:val="00616CE5"/>
    <w:rsid w:val="00616DE4"/>
    <w:rsid w:val="006175EB"/>
    <w:rsid w:val="00617866"/>
    <w:rsid w:val="00617DE9"/>
    <w:rsid w:val="00617E93"/>
    <w:rsid w:val="00617FAC"/>
    <w:rsid w:val="006201A8"/>
    <w:rsid w:val="00620656"/>
    <w:rsid w:val="00620701"/>
    <w:rsid w:val="00620931"/>
    <w:rsid w:val="006214D8"/>
    <w:rsid w:val="00621508"/>
    <w:rsid w:val="006216B3"/>
    <w:rsid w:val="00621B9C"/>
    <w:rsid w:val="0062208D"/>
    <w:rsid w:val="006221E5"/>
    <w:rsid w:val="00622807"/>
    <w:rsid w:val="00622911"/>
    <w:rsid w:val="00622AFD"/>
    <w:rsid w:val="00622B01"/>
    <w:rsid w:val="00623858"/>
    <w:rsid w:val="00623A41"/>
    <w:rsid w:val="00623E02"/>
    <w:rsid w:val="00623F86"/>
    <w:rsid w:val="00624083"/>
    <w:rsid w:val="0062430F"/>
    <w:rsid w:val="006249AB"/>
    <w:rsid w:val="00625764"/>
    <w:rsid w:val="006257E1"/>
    <w:rsid w:val="00625965"/>
    <w:rsid w:val="00625A0F"/>
    <w:rsid w:val="00625BED"/>
    <w:rsid w:val="00625D34"/>
    <w:rsid w:val="006264D1"/>
    <w:rsid w:val="00626696"/>
    <w:rsid w:val="00626F7E"/>
    <w:rsid w:val="00626F8D"/>
    <w:rsid w:val="0062714C"/>
    <w:rsid w:val="0062735E"/>
    <w:rsid w:val="00627B21"/>
    <w:rsid w:val="006300F0"/>
    <w:rsid w:val="006305D9"/>
    <w:rsid w:val="006305F6"/>
    <w:rsid w:val="00630EA1"/>
    <w:rsid w:val="006317A3"/>
    <w:rsid w:val="00631877"/>
    <w:rsid w:val="00631FDA"/>
    <w:rsid w:val="006321B8"/>
    <w:rsid w:val="006322A5"/>
    <w:rsid w:val="006326AA"/>
    <w:rsid w:val="00632860"/>
    <w:rsid w:val="00632B28"/>
    <w:rsid w:val="00632C74"/>
    <w:rsid w:val="00632D28"/>
    <w:rsid w:val="006335AB"/>
    <w:rsid w:val="00633648"/>
    <w:rsid w:val="00633BA0"/>
    <w:rsid w:val="006340C7"/>
    <w:rsid w:val="006341FE"/>
    <w:rsid w:val="006349C5"/>
    <w:rsid w:val="006349E7"/>
    <w:rsid w:val="00634A0A"/>
    <w:rsid w:val="00634BF6"/>
    <w:rsid w:val="00634EE2"/>
    <w:rsid w:val="0063594A"/>
    <w:rsid w:val="00635954"/>
    <w:rsid w:val="00635CB6"/>
    <w:rsid w:val="00635E95"/>
    <w:rsid w:val="006367B7"/>
    <w:rsid w:val="00636A73"/>
    <w:rsid w:val="00636B68"/>
    <w:rsid w:val="006378FD"/>
    <w:rsid w:val="00637B48"/>
    <w:rsid w:val="00637DF0"/>
    <w:rsid w:val="006402B3"/>
    <w:rsid w:val="006405E1"/>
    <w:rsid w:val="0064060F"/>
    <w:rsid w:val="00640BD7"/>
    <w:rsid w:val="0064133E"/>
    <w:rsid w:val="0064134B"/>
    <w:rsid w:val="00641633"/>
    <w:rsid w:val="00641D32"/>
    <w:rsid w:val="00641E13"/>
    <w:rsid w:val="00641E96"/>
    <w:rsid w:val="006424B9"/>
    <w:rsid w:val="00642652"/>
    <w:rsid w:val="00642BAD"/>
    <w:rsid w:val="00642D5D"/>
    <w:rsid w:val="00642F6B"/>
    <w:rsid w:val="00643CE8"/>
    <w:rsid w:val="0064448F"/>
    <w:rsid w:val="00644674"/>
    <w:rsid w:val="00644B3A"/>
    <w:rsid w:val="00644F12"/>
    <w:rsid w:val="006454A6"/>
    <w:rsid w:val="00645589"/>
    <w:rsid w:val="006458C4"/>
    <w:rsid w:val="0064590C"/>
    <w:rsid w:val="00645B00"/>
    <w:rsid w:val="006460A4"/>
    <w:rsid w:val="00646FE5"/>
    <w:rsid w:val="00647012"/>
    <w:rsid w:val="0064713D"/>
    <w:rsid w:val="00647287"/>
    <w:rsid w:val="00647362"/>
    <w:rsid w:val="006475CB"/>
    <w:rsid w:val="00647892"/>
    <w:rsid w:val="00647BD3"/>
    <w:rsid w:val="00647E3B"/>
    <w:rsid w:val="00647EC4"/>
    <w:rsid w:val="00650494"/>
    <w:rsid w:val="00650846"/>
    <w:rsid w:val="00651247"/>
    <w:rsid w:val="0065137F"/>
    <w:rsid w:val="006514E2"/>
    <w:rsid w:val="0065201A"/>
    <w:rsid w:val="00652174"/>
    <w:rsid w:val="0065218F"/>
    <w:rsid w:val="006524B9"/>
    <w:rsid w:val="006527E7"/>
    <w:rsid w:val="00652954"/>
    <w:rsid w:val="00652987"/>
    <w:rsid w:val="006529B3"/>
    <w:rsid w:val="006530CD"/>
    <w:rsid w:val="006543A3"/>
    <w:rsid w:val="006549FB"/>
    <w:rsid w:val="00654AAA"/>
    <w:rsid w:val="00654B7E"/>
    <w:rsid w:val="00655126"/>
    <w:rsid w:val="00655596"/>
    <w:rsid w:val="0065583F"/>
    <w:rsid w:val="00655A07"/>
    <w:rsid w:val="00655B63"/>
    <w:rsid w:val="00655DE0"/>
    <w:rsid w:val="00655DE3"/>
    <w:rsid w:val="0065618B"/>
    <w:rsid w:val="006562CE"/>
    <w:rsid w:val="006564F4"/>
    <w:rsid w:val="006567BB"/>
    <w:rsid w:val="006568DC"/>
    <w:rsid w:val="00656C90"/>
    <w:rsid w:val="0065721B"/>
    <w:rsid w:val="006572A9"/>
    <w:rsid w:val="006575E2"/>
    <w:rsid w:val="00657792"/>
    <w:rsid w:val="00657869"/>
    <w:rsid w:val="00657FAF"/>
    <w:rsid w:val="0066081C"/>
    <w:rsid w:val="006608FC"/>
    <w:rsid w:val="006609EA"/>
    <w:rsid w:val="00660B10"/>
    <w:rsid w:val="00660B28"/>
    <w:rsid w:val="00660D05"/>
    <w:rsid w:val="006616EC"/>
    <w:rsid w:val="006619CA"/>
    <w:rsid w:val="00661A7F"/>
    <w:rsid w:val="00661E83"/>
    <w:rsid w:val="00662EBE"/>
    <w:rsid w:val="00662FA8"/>
    <w:rsid w:val="006630C9"/>
    <w:rsid w:val="00663323"/>
    <w:rsid w:val="006634DD"/>
    <w:rsid w:val="0066356E"/>
    <w:rsid w:val="0066397E"/>
    <w:rsid w:val="00663B90"/>
    <w:rsid w:val="00664215"/>
    <w:rsid w:val="006642A6"/>
    <w:rsid w:val="00664346"/>
    <w:rsid w:val="006645D8"/>
    <w:rsid w:val="006645E0"/>
    <w:rsid w:val="00664831"/>
    <w:rsid w:val="00664A6D"/>
    <w:rsid w:val="00664BF5"/>
    <w:rsid w:val="00665114"/>
    <w:rsid w:val="00665CF7"/>
    <w:rsid w:val="00665EBD"/>
    <w:rsid w:val="006666A1"/>
    <w:rsid w:val="0066681E"/>
    <w:rsid w:val="0066697F"/>
    <w:rsid w:val="00666B77"/>
    <w:rsid w:val="00666D1B"/>
    <w:rsid w:val="00667B38"/>
    <w:rsid w:val="00667D54"/>
    <w:rsid w:val="00670360"/>
    <w:rsid w:val="006704B9"/>
    <w:rsid w:val="006706AB"/>
    <w:rsid w:val="00670864"/>
    <w:rsid w:val="00670C11"/>
    <w:rsid w:val="00670ED8"/>
    <w:rsid w:val="00671269"/>
    <w:rsid w:val="006714FB"/>
    <w:rsid w:val="00671566"/>
    <w:rsid w:val="00671785"/>
    <w:rsid w:val="00671C69"/>
    <w:rsid w:val="00671F3C"/>
    <w:rsid w:val="00672046"/>
    <w:rsid w:val="0067218A"/>
    <w:rsid w:val="006723AD"/>
    <w:rsid w:val="00672687"/>
    <w:rsid w:val="006726AC"/>
    <w:rsid w:val="00672772"/>
    <w:rsid w:val="00672792"/>
    <w:rsid w:val="00672847"/>
    <w:rsid w:val="00673063"/>
    <w:rsid w:val="00673070"/>
    <w:rsid w:val="00673073"/>
    <w:rsid w:val="00673815"/>
    <w:rsid w:val="00673AEB"/>
    <w:rsid w:val="00673E05"/>
    <w:rsid w:val="00674939"/>
    <w:rsid w:val="00674BF3"/>
    <w:rsid w:val="00674F9E"/>
    <w:rsid w:val="00675678"/>
    <w:rsid w:val="0067594C"/>
    <w:rsid w:val="006759A2"/>
    <w:rsid w:val="00675E45"/>
    <w:rsid w:val="00676192"/>
    <w:rsid w:val="00676241"/>
    <w:rsid w:val="006767A2"/>
    <w:rsid w:val="0067711B"/>
    <w:rsid w:val="00677212"/>
    <w:rsid w:val="00677259"/>
    <w:rsid w:val="006774F1"/>
    <w:rsid w:val="006775EC"/>
    <w:rsid w:val="00677A20"/>
    <w:rsid w:val="00680395"/>
    <w:rsid w:val="006804BD"/>
    <w:rsid w:val="0068051F"/>
    <w:rsid w:val="006807CE"/>
    <w:rsid w:val="00680A15"/>
    <w:rsid w:val="00680C5B"/>
    <w:rsid w:val="00682167"/>
    <w:rsid w:val="00682211"/>
    <w:rsid w:val="006827EF"/>
    <w:rsid w:val="00682883"/>
    <w:rsid w:val="00682C15"/>
    <w:rsid w:val="00682F0B"/>
    <w:rsid w:val="00683FC3"/>
    <w:rsid w:val="0068405D"/>
    <w:rsid w:val="006842ED"/>
    <w:rsid w:val="0068447C"/>
    <w:rsid w:val="0068474D"/>
    <w:rsid w:val="006849DF"/>
    <w:rsid w:val="00685603"/>
    <w:rsid w:val="006856CE"/>
    <w:rsid w:val="006857B8"/>
    <w:rsid w:val="00685EB7"/>
    <w:rsid w:val="006863EA"/>
    <w:rsid w:val="0068681E"/>
    <w:rsid w:val="006868B3"/>
    <w:rsid w:val="00686F2E"/>
    <w:rsid w:val="00686FAF"/>
    <w:rsid w:val="00687218"/>
    <w:rsid w:val="00687301"/>
    <w:rsid w:val="006873CE"/>
    <w:rsid w:val="00687605"/>
    <w:rsid w:val="00687781"/>
    <w:rsid w:val="0068798B"/>
    <w:rsid w:val="00687AF7"/>
    <w:rsid w:val="00690272"/>
    <w:rsid w:val="006905E8"/>
    <w:rsid w:val="00690C89"/>
    <w:rsid w:val="00690DAA"/>
    <w:rsid w:val="00691958"/>
    <w:rsid w:val="00691C87"/>
    <w:rsid w:val="00692224"/>
    <w:rsid w:val="00692602"/>
    <w:rsid w:val="00692CC9"/>
    <w:rsid w:val="00692D07"/>
    <w:rsid w:val="00692D1C"/>
    <w:rsid w:val="006936A3"/>
    <w:rsid w:val="00693C1F"/>
    <w:rsid w:val="00693CD5"/>
    <w:rsid w:val="0069419C"/>
    <w:rsid w:val="006941DD"/>
    <w:rsid w:val="00694211"/>
    <w:rsid w:val="006948D3"/>
    <w:rsid w:val="00695A86"/>
    <w:rsid w:val="00695B5C"/>
    <w:rsid w:val="00695B89"/>
    <w:rsid w:val="00695B97"/>
    <w:rsid w:val="00695E1D"/>
    <w:rsid w:val="006962EE"/>
    <w:rsid w:val="006964EE"/>
    <w:rsid w:val="0069664D"/>
    <w:rsid w:val="00696654"/>
    <w:rsid w:val="006969BF"/>
    <w:rsid w:val="00696EF6"/>
    <w:rsid w:val="00697261"/>
    <w:rsid w:val="0069749E"/>
    <w:rsid w:val="00697506"/>
    <w:rsid w:val="00697622"/>
    <w:rsid w:val="006977AA"/>
    <w:rsid w:val="00697CD3"/>
    <w:rsid w:val="006A0603"/>
    <w:rsid w:val="006A06E2"/>
    <w:rsid w:val="006A0D6B"/>
    <w:rsid w:val="006A18F3"/>
    <w:rsid w:val="006A1A02"/>
    <w:rsid w:val="006A1CC7"/>
    <w:rsid w:val="006A2746"/>
    <w:rsid w:val="006A2FD0"/>
    <w:rsid w:val="006A313A"/>
    <w:rsid w:val="006A33B1"/>
    <w:rsid w:val="006A3A24"/>
    <w:rsid w:val="006A3AE0"/>
    <w:rsid w:val="006A3F90"/>
    <w:rsid w:val="006A405D"/>
    <w:rsid w:val="006A405F"/>
    <w:rsid w:val="006A42C5"/>
    <w:rsid w:val="006A4422"/>
    <w:rsid w:val="006A45A9"/>
    <w:rsid w:val="006A45BD"/>
    <w:rsid w:val="006A4A8B"/>
    <w:rsid w:val="006A4AD4"/>
    <w:rsid w:val="006A4BD9"/>
    <w:rsid w:val="006A5239"/>
    <w:rsid w:val="006A556A"/>
    <w:rsid w:val="006A55D8"/>
    <w:rsid w:val="006A586B"/>
    <w:rsid w:val="006A66E4"/>
    <w:rsid w:val="006A777B"/>
    <w:rsid w:val="006A7989"/>
    <w:rsid w:val="006A7A98"/>
    <w:rsid w:val="006A7F3E"/>
    <w:rsid w:val="006B009A"/>
    <w:rsid w:val="006B03D5"/>
    <w:rsid w:val="006B0E13"/>
    <w:rsid w:val="006B0FC0"/>
    <w:rsid w:val="006B1405"/>
    <w:rsid w:val="006B15C3"/>
    <w:rsid w:val="006B1641"/>
    <w:rsid w:val="006B181A"/>
    <w:rsid w:val="006B1DE8"/>
    <w:rsid w:val="006B23F4"/>
    <w:rsid w:val="006B23FB"/>
    <w:rsid w:val="006B2840"/>
    <w:rsid w:val="006B29F3"/>
    <w:rsid w:val="006B2BFD"/>
    <w:rsid w:val="006B3197"/>
    <w:rsid w:val="006B33D0"/>
    <w:rsid w:val="006B3508"/>
    <w:rsid w:val="006B3E1D"/>
    <w:rsid w:val="006B4145"/>
    <w:rsid w:val="006B427D"/>
    <w:rsid w:val="006B44EE"/>
    <w:rsid w:val="006B4640"/>
    <w:rsid w:val="006B48EE"/>
    <w:rsid w:val="006B4A4E"/>
    <w:rsid w:val="006B4A7A"/>
    <w:rsid w:val="006B4ADF"/>
    <w:rsid w:val="006B4E48"/>
    <w:rsid w:val="006B4E95"/>
    <w:rsid w:val="006B5521"/>
    <w:rsid w:val="006B5BC2"/>
    <w:rsid w:val="006B5D1F"/>
    <w:rsid w:val="006B672B"/>
    <w:rsid w:val="006B673B"/>
    <w:rsid w:val="006B6759"/>
    <w:rsid w:val="006B6CDB"/>
    <w:rsid w:val="006B6EFE"/>
    <w:rsid w:val="006B717F"/>
    <w:rsid w:val="006B7492"/>
    <w:rsid w:val="006B7683"/>
    <w:rsid w:val="006B7FDD"/>
    <w:rsid w:val="006C01B5"/>
    <w:rsid w:val="006C0318"/>
    <w:rsid w:val="006C0781"/>
    <w:rsid w:val="006C082D"/>
    <w:rsid w:val="006C0C0C"/>
    <w:rsid w:val="006C104A"/>
    <w:rsid w:val="006C13D6"/>
    <w:rsid w:val="006C1B41"/>
    <w:rsid w:val="006C25D0"/>
    <w:rsid w:val="006C2712"/>
    <w:rsid w:val="006C285D"/>
    <w:rsid w:val="006C28C1"/>
    <w:rsid w:val="006C2B2D"/>
    <w:rsid w:val="006C2EFB"/>
    <w:rsid w:val="006C2F46"/>
    <w:rsid w:val="006C3A0C"/>
    <w:rsid w:val="006C4253"/>
    <w:rsid w:val="006C538E"/>
    <w:rsid w:val="006C5F89"/>
    <w:rsid w:val="006C6A4F"/>
    <w:rsid w:val="006C6A8C"/>
    <w:rsid w:val="006C6C3A"/>
    <w:rsid w:val="006C6D96"/>
    <w:rsid w:val="006C6ED2"/>
    <w:rsid w:val="006C6F76"/>
    <w:rsid w:val="006C7BC7"/>
    <w:rsid w:val="006D0484"/>
    <w:rsid w:val="006D0F3B"/>
    <w:rsid w:val="006D12DF"/>
    <w:rsid w:val="006D23B5"/>
    <w:rsid w:val="006D25CF"/>
    <w:rsid w:val="006D2844"/>
    <w:rsid w:val="006D2B0F"/>
    <w:rsid w:val="006D3A1A"/>
    <w:rsid w:val="006D3BCE"/>
    <w:rsid w:val="006D3C5B"/>
    <w:rsid w:val="006D3FB1"/>
    <w:rsid w:val="006D46DB"/>
    <w:rsid w:val="006D472B"/>
    <w:rsid w:val="006D4DEE"/>
    <w:rsid w:val="006D4F1F"/>
    <w:rsid w:val="006D517E"/>
    <w:rsid w:val="006D56DF"/>
    <w:rsid w:val="006D56EB"/>
    <w:rsid w:val="006D5A9B"/>
    <w:rsid w:val="006D5BF8"/>
    <w:rsid w:val="006D6307"/>
    <w:rsid w:val="006D65BC"/>
    <w:rsid w:val="006D6D23"/>
    <w:rsid w:val="006D703C"/>
    <w:rsid w:val="006D733E"/>
    <w:rsid w:val="006D7537"/>
    <w:rsid w:val="006D75E5"/>
    <w:rsid w:val="006D75E7"/>
    <w:rsid w:val="006D7BAC"/>
    <w:rsid w:val="006E05A2"/>
    <w:rsid w:val="006E05C0"/>
    <w:rsid w:val="006E165C"/>
    <w:rsid w:val="006E19F1"/>
    <w:rsid w:val="006E1E5C"/>
    <w:rsid w:val="006E1F55"/>
    <w:rsid w:val="006E1F7C"/>
    <w:rsid w:val="006E1FCF"/>
    <w:rsid w:val="006E2C4A"/>
    <w:rsid w:val="006E2C51"/>
    <w:rsid w:val="006E2D09"/>
    <w:rsid w:val="006E3588"/>
    <w:rsid w:val="006E396E"/>
    <w:rsid w:val="006E402D"/>
    <w:rsid w:val="006E4315"/>
    <w:rsid w:val="006E4432"/>
    <w:rsid w:val="006E4536"/>
    <w:rsid w:val="006E4F42"/>
    <w:rsid w:val="006E55A4"/>
    <w:rsid w:val="006E5B16"/>
    <w:rsid w:val="006E5FA9"/>
    <w:rsid w:val="006E60B8"/>
    <w:rsid w:val="006E6229"/>
    <w:rsid w:val="006E641A"/>
    <w:rsid w:val="006E6C21"/>
    <w:rsid w:val="006E6D81"/>
    <w:rsid w:val="006E7707"/>
    <w:rsid w:val="006E7C21"/>
    <w:rsid w:val="006E7EBB"/>
    <w:rsid w:val="006F0569"/>
    <w:rsid w:val="006F061C"/>
    <w:rsid w:val="006F07BF"/>
    <w:rsid w:val="006F0A1C"/>
    <w:rsid w:val="006F0B21"/>
    <w:rsid w:val="006F0EFF"/>
    <w:rsid w:val="006F0FA9"/>
    <w:rsid w:val="006F121F"/>
    <w:rsid w:val="006F1A2C"/>
    <w:rsid w:val="006F1A86"/>
    <w:rsid w:val="006F1BBD"/>
    <w:rsid w:val="006F1DC8"/>
    <w:rsid w:val="006F1E04"/>
    <w:rsid w:val="006F2075"/>
    <w:rsid w:val="006F2092"/>
    <w:rsid w:val="006F222A"/>
    <w:rsid w:val="006F245D"/>
    <w:rsid w:val="006F26E7"/>
    <w:rsid w:val="006F3081"/>
    <w:rsid w:val="006F3118"/>
    <w:rsid w:val="006F3396"/>
    <w:rsid w:val="006F3610"/>
    <w:rsid w:val="006F36A4"/>
    <w:rsid w:val="006F3AEB"/>
    <w:rsid w:val="006F3BDE"/>
    <w:rsid w:val="006F3BFE"/>
    <w:rsid w:val="006F3CE7"/>
    <w:rsid w:val="006F3E26"/>
    <w:rsid w:val="006F3E7D"/>
    <w:rsid w:val="006F409F"/>
    <w:rsid w:val="006F4409"/>
    <w:rsid w:val="006F448F"/>
    <w:rsid w:val="006F4515"/>
    <w:rsid w:val="006F4647"/>
    <w:rsid w:val="006F4686"/>
    <w:rsid w:val="006F49CC"/>
    <w:rsid w:val="006F4B82"/>
    <w:rsid w:val="006F4F67"/>
    <w:rsid w:val="006F5268"/>
    <w:rsid w:val="006F5980"/>
    <w:rsid w:val="006F5ABA"/>
    <w:rsid w:val="006F6BA9"/>
    <w:rsid w:val="006F6CBD"/>
    <w:rsid w:val="006F6DB2"/>
    <w:rsid w:val="006F6EE6"/>
    <w:rsid w:val="006F6FEF"/>
    <w:rsid w:val="006F7060"/>
    <w:rsid w:val="006F71A2"/>
    <w:rsid w:val="006F79C0"/>
    <w:rsid w:val="006F7CFF"/>
    <w:rsid w:val="006F7D0C"/>
    <w:rsid w:val="007002D2"/>
    <w:rsid w:val="00700EE4"/>
    <w:rsid w:val="0070121B"/>
    <w:rsid w:val="007012B6"/>
    <w:rsid w:val="00701420"/>
    <w:rsid w:val="007015C7"/>
    <w:rsid w:val="007017A7"/>
    <w:rsid w:val="00701935"/>
    <w:rsid w:val="00701D5E"/>
    <w:rsid w:val="00702C6D"/>
    <w:rsid w:val="0070310E"/>
    <w:rsid w:val="00703367"/>
    <w:rsid w:val="007035BA"/>
    <w:rsid w:val="00703C1D"/>
    <w:rsid w:val="00703DD9"/>
    <w:rsid w:val="0070459C"/>
    <w:rsid w:val="00704652"/>
    <w:rsid w:val="00704808"/>
    <w:rsid w:val="0070485B"/>
    <w:rsid w:val="00704AC6"/>
    <w:rsid w:val="00704BB3"/>
    <w:rsid w:val="007053B0"/>
    <w:rsid w:val="00705537"/>
    <w:rsid w:val="00705C28"/>
    <w:rsid w:val="00705C63"/>
    <w:rsid w:val="00706458"/>
    <w:rsid w:val="0070697B"/>
    <w:rsid w:val="007069CE"/>
    <w:rsid w:val="00706DBC"/>
    <w:rsid w:val="00707052"/>
    <w:rsid w:val="00707C89"/>
    <w:rsid w:val="00707DF9"/>
    <w:rsid w:val="00707EFC"/>
    <w:rsid w:val="00707F53"/>
    <w:rsid w:val="00710095"/>
    <w:rsid w:val="00710516"/>
    <w:rsid w:val="00711061"/>
    <w:rsid w:val="007113D1"/>
    <w:rsid w:val="00711D2D"/>
    <w:rsid w:val="00711F64"/>
    <w:rsid w:val="00712507"/>
    <w:rsid w:val="00712788"/>
    <w:rsid w:val="007127C6"/>
    <w:rsid w:val="00712850"/>
    <w:rsid w:val="00712A16"/>
    <w:rsid w:val="007132A3"/>
    <w:rsid w:val="00713B90"/>
    <w:rsid w:val="00713BAF"/>
    <w:rsid w:val="007144AD"/>
    <w:rsid w:val="00714A3A"/>
    <w:rsid w:val="00715210"/>
    <w:rsid w:val="00715780"/>
    <w:rsid w:val="00715A0B"/>
    <w:rsid w:val="00715A0D"/>
    <w:rsid w:val="00715E1E"/>
    <w:rsid w:val="00715EFA"/>
    <w:rsid w:val="00716289"/>
    <w:rsid w:val="007163C1"/>
    <w:rsid w:val="007164AF"/>
    <w:rsid w:val="00716A28"/>
    <w:rsid w:val="00717107"/>
    <w:rsid w:val="007171AC"/>
    <w:rsid w:val="00717659"/>
    <w:rsid w:val="007177EF"/>
    <w:rsid w:val="007200C6"/>
    <w:rsid w:val="00720286"/>
    <w:rsid w:val="007203A1"/>
    <w:rsid w:val="007206E5"/>
    <w:rsid w:val="007207C2"/>
    <w:rsid w:val="00720CF1"/>
    <w:rsid w:val="00720FD9"/>
    <w:rsid w:val="0072110E"/>
    <w:rsid w:val="007213B5"/>
    <w:rsid w:val="00721680"/>
    <w:rsid w:val="00721993"/>
    <w:rsid w:val="00721F90"/>
    <w:rsid w:val="007223B4"/>
    <w:rsid w:val="007227B7"/>
    <w:rsid w:val="00722B44"/>
    <w:rsid w:val="00722E41"/>
    <w:rsid w:val="00722E71"/>
    <w:rsid w:val="0072300C"/>
    <w:rsid w:val="00723C4E"/>
    <w:rsid w:val="007241E3"/>
    <w:rsid w:val="00724A9E"/>
    <w:rsid w:val="00724C5D"/>
    <w:rsid w:val="00725362"/>
    <w:rsid w:val="007255BD"/>
    <w:rsid w:val="007257CA"/>
    <w:rsid w:val="00725850"/>
    <w:rsid w:val="007259C8"/>
    <w:rsid w:val="00725BB7"/>
    <w:rsid w:val="00726001"/>
    <w:rsid w:val="007263CF"/>
    <w:rsid w:val="00726B3D"/>
    <w:rsid w:val="00726CFE"/>
    <w:rsid w:val="00727501"/>
    <w:rsid w:val="007277DC"/>
    <w:rsid w:val="00727BBF"/>
    <w:rsid w:val="00727BCE"/>
    <w:rsid w:val="00727E08"/>
    <w:rsid w:val="00730EB3"/>
    <w:rsid w:val="0073109F"/>
    <w:rsid w:val="0073136C"/>
    <w:rsid w:val="007315D6"/>
    <w:rsid w:val="00731746"/>
    <w:rsid w:val="00731760"/>
    <w:rsid w:val="0073205B"/>
    <w:rsid w:val="00732166"/>
    <w:rsid w:val="0073217D"/>
    <w:rsid w:val="00732193"/>
    <w:rsid w:val="0073239B"/>
    <w:rsid w:val="007325B4"/>
    <w:rsid w:val="0073345A"/>
    <w:rsid w:val="00733995"/>
    <w:rsid w:val="00733B32"/>
    <w:rsid w:val="00733C49"/>
    <w:rsid w:val="00733C83"/>
    <w:rsid w:val="00733D9E"/>
    <w:rsid w:val="00733FCD"/>
    <w:rsid w:val="007340D2"/>
    <w:rsid w:val="00734898"/>
    <w:rsid w:val="00734C72"/>
    <w:rsid w:val="00734DC3"/>
    <w:rsid w:val="007354BA"/>
    <w:rsid w:val="007356C6"/>
    <w:rsid w:val="00735796"/>
    <w:rsid w:val="00735D41"/>
    <w:rsid w:val="00735D88"/>
    <w:rsid w:val="007365D6"/>
    <w:rsid w:val="00736629"/>
    <w:rsid w:val="0073748A"/>
    <w:rsid w:val="007378C6"/>
    <w:rsid w:val="00737A96"/>
    <w:rsid w:val="00737FDE"/>
    <w:rsid w:val="007400C7"/>
    <w:rsid w:val="00740187"/>
    <w:rsid w:val="007402D3"/>
    <w:rsid w:val="007403B5"/>
    <w:rsid w:val="0074046D"/>
    <w:rsid w:val="00740CFB"/>
    <w:rsid w:val="00741279"/>
    <w:rsid w:val="007413B5"/>
    <w:rsid w:val="007414C6"/>
    <w:rsid w:val="00741790"/>
    <w:rsid w:val="007417D0"/>
    <w:rsid w:val="00741B71"/>
    <w:rsid w:val="00741C77"/>
    <w:rsid w:val="00741E63"/>
    <w:rsid w:val="0074230A"/>
    <w:rsid w:val="00742360"/>
    <w:rsid w:val="00742618"/>
    <w:rsid w:val="0074281B"/>
    <w:rsid w:val="00742833"/>
    <w:rsid w:val="00742AEB"/>
    <w:rsid w:val="0074315C"/>
    <w:rsid w:val="00743392"/>
    <w:rsid w:val="00743422"/>
    <w:rsid w:val="007435B4"/>
    <w:rsid w:val="00743856"/>
    <w:rsid w:val="00743A23"/>
    <w:rsid w:val="00743A9A"/>
    <w:rsid w:val="00743E18"/>
    <w:rsid w:val="007442FC"/>
    <w:rsid w:val="00744878"/>
    <w:rsid w:val="00744913"/>
    <w:rsid w:val="007458A6"/>
    <w:rsid w:val="00745ED6"/>
    <w:rsid w:val="0074609C"/>
    <w:rsid w:val="007460B3"/>
    <w:rsid w:val="00746248"/>
    <w:rsid w:val="00746559"/>
    <w:rsid w:val="00746733"/>
    <w:rsid w:val="00746ABE"/>
    <w:rsid w:val="00746B33"/>
    <w:rsid w:val="00746B5A"/>
    <w:rsid w:val="00746B92"/>
    <w:rsid w:val="0074700A"/>
    <w:rsid w:val="00747208"/>
    <w:rsid w:val="0074734C"/>
    <w:rsid w:val="007479AC"/>
    <w:rsid w:val="00747C2C"/>
    <w:rsid w:val="00747EFF"/>
    <w:rsid w:val="00747F23"/>
    <w:rsid w:val="00747F76"/>
    <w:rsid w:val="00747FAA"/>
    <w:rsid w:val="00750767"/>
    <w:rsid w:val="007507B0"/>
    <w:rsid w:val="00750B11"/>
    <w:rsid w:val="00750D19"/>
    <w:rsid w:val="00750D4B"/>
    <w:rsid w:val="00750FAE"/>
    <w:rsid w:val="00751383"/>
    <w:rsid w:val="00752330"/>
    <w:rsid w:val="0075238E"/>
    <w:rsid w:val="007524B6"/>
    <w:rsid w:val="00752530"/>
    <w:rsid w:val="007531CF"/>
    <w:rsid w:val="007546B1"/>
    <w:rsid w:val="007546E0"/>
    <w:rsid w:val="007548AB"/>
    <w:rsid w:val="00754B8B"/>
    <w:rsid w:val="00754E84"/>
    <w:rsid w:val="00755111"/>
    <w:rsid w:val="0075554C"/>
    <w:rsid w:val="0075561D"/>
    <w:rsid w:val="00755A88"/>
    <w:rsid w:val="00755EB3"/>
    <w:rsid w:val="0075641F"/>
    <w:rsid w:val="00756848"/>
    <w:rsid w:val="007569FA"/>
    <w:rsid w:val="00756D5A"/>
    <w:rsid w:val="00756FBB"/>
    <w:rsid w:val="0075725E"/>
    <w:rsid w:val="007575BB"/>
    <w:rsid w:val="00757863"/>
    <w:rsid w:val="00757AA4"/>
    <w:rsid w:val="007603FB"/>
    <w:rsid w:val="007604E7"/>
    <w:rsid w:val="00760740"/>
    <w:rsid w:val="00760BD4"/>
    <w:rsid w:val="0076146D"/>
    <w:rsid w:val="0076266D"/>
    <w:rsid w:val="007627D0"/>
    <w:rsid w:val="00762A62"/>
    <w:rsid w:val="00763D29"/>
    <w:rsid w:val="007640B2"/>
    <w:rsid w:val="00764599"/>
    <w:rsid w:val="007645B3"/>
    <w:rsid w:val="007645DC"/>
    <w:rsid w:val="00764B46"/>
    <w:rsid w:val="00764C00"/>
    <w:rsid w:val="007656BF"/>
    <w:rsid w:val="00765DA4"/>
    <w:rsid w:val="0076609B"/>
    <w:rsid w:val="0076616D"/>
    <w:rsid w:val="0076636D"/>
    <w:rsid w:val="0076664E"/>
    <w:rsid w:val="00766AC4"/>
    <w:rsid w:val="00766B0B"/>
    <w:rsid w:val="00767015"/>
    <w:rsid w:val="007672CA"/>
    <w:rsid w:val="007675D1"/>
    <w:rsid w:val="00767EFF"/>
    <w:rsid w:val="00770360"/>
    <w:rsid w:val="0077096C"/>
    <w:rsid w:val="00770B20"/>
    <w:rsid w:val="00770B45"/>
    <w:rsid w:val="00770EB0"/>
    <w:rsid w:val="00771051"/>
    <w:rsid w:val="00771ED3"/>
    <w:rsid w:val="0077314A"/>
    <w:rsid w:val="00773990"/>
    <w:rsid w:val="007739DE"/>
    <w:rsid w:val="0077414D"/>
    <w:rsid w:val="0077460E"/>
    <w:rsid w:val="00774664"/>
    <w:rsid w:val="00774AA9"/>
    <w:rsid w:val="007751CB"/>
    <w:rsid w:val="007752CF"/>
    <w:rsid w:val="007756B1"/>
    <w:rsid w:val="007757B4"/>
    <w:rsid w:val="00775D25"/>
    <w:rsid w:val="00775ECF"/>
    <w:rsid w:val="007765BC"/>
    <w:rsid w:val="00776FD3"/>
    <w:rsid w:val="007771F9"/>
    <w:rsid w:val="0077739B"/>
    <w:rsid w:val="0077765F"/>
    <w:rsid w:val="0077798A"/>
    <w:rsid w:val="00777C65"/>
    <w:rsid w:val="00777FE8"/>
    <w:rsid w:val="00780F8D"/>
    <w:rsid w:val="00781165"/>
    <w:rsid w:val="00781902"/>
    <w:rsid w:val="00781BFB"/>
    <w:rsid w:val="00781FB1"/>
    <w:rsid w:val="00782027"/>
    <w:rsid w:val="0078232D"/>
    <w:rsid w:val="0078291C"/>
    <w:rsid w:val="00782C3D"/>
    <w:rsid w:val="0078335C"/>
    <w:rsid w:val="007835C1"/>
    <w:rsid w:val="00783733"/>
    <w:rsid w:val="00783E14"/>
    <w:rsid w:val="00783F55"/>
    <w:rsid w:val="007848A3"/>
    <w:rsid w:val="00784B4D"/>
    <w:rsid w:val="00784C52"/>
    <w:rsid w:val="00784E33"/>
    <w:rsid w:val="007850E4"/>
    <w:rsid w:val="007851D7"/>
    <w:rsid w:val="00785806"/>
    <w:rsid w:val="00785867"/>
    <w:rsid w:val="00786154"/>
    <w:rsid w:val="007864EC"/>
    <w:rsid w:val="007865F0"/>
    <w:rsid w:val="00786608"/>
    <w:rsid w:val="00786EDC"/>
    <w:rsid w:val="00787734"/>
    <w:rsid w:val="00787AF0"/>
    <w:rsid w:val="007900C5"/>
    <w:rsid w:val="007901C7"/>
    <w:rsid w:val="007902F0"/>
    <w:rsid w:val="00790817"/>
    <w:rsid w:val="00791212"/>
    <w:rsid w:val="007912F8"/>
    <w:rsid w:val="00791751"/>
    <w:rsid w:val="007917DC"/>
    <w:rsid w:val="0079197F"/>
    <w:rsid w:val="00791D42"/>
    <w:rsid w:val="00791FC5"/>
    <w:rsid w:val="00791FD7"/>
    <w:rsid w:val="00792385"/>
    <w:rsid w:val="0079244C"/>
    <w:rsid w:val="00792738"/>
    <w:rsid w:val="00792E3C"/>
    <w:rsid w:val="00793122"/>
    <w:rsid w:val="0079341C"/>
    <w:rsid w:val="00793590"/>
    <w:rsid w:val="00793A65"/>
    <w:rsid w:val="00793B52"/>
    <w:rsid w:val="00793E06"/>
    <w:rsid w:val="00793E76"/>
    <w:rsid w:val="007944A8"/>
    <w:rsid w:val="007946F2"/>
    <w:rsid w:val="0079470D"/>
    <w:rsid w:val="00794815"/>
    <w:rsid w:val="00794954"/>
    <w:rsid w:val="00794C8E"/>
    <w:rsid w:val="00794EE8"/>
    <w:rsid w:val="00794F82"/>
    <w:rsid w:val="00794F92"/>
    <w:rsid w:val="00795270"/>
    <w:rsid w:val="0079552B"/>
    <w:rsid w:val="00795D3A"/>
    <w:rsid w:val="007961C4"/>
    <w:rsid w:val="0079643C"/>
    <w:rsid w:val="007964D9"/>
    <w:rsid w:val="00796B52"/>
    <w:rsid w:val="00796C0C"/>
    <w:rsid w:val="00796FE2"/>
    <w:rsid w:val="00797136"/>
    <w:rsid w:val="00797359"/>
    <w:rsid w:val="0079763E"/>
    <w:rsid w:val="00797C8D"/>
    <w:rsid w:val="00797F33"/>
    <w:rsid w:val="007A0159"/>
    <w:rsid w:val="007A0630"/>
    <w:rsid w:val="007A0727"/>
    <w:rsid w:val="007A0A2A"/>
    <w:rsid w:val="007A0AFB"/>
    <w:rsid w:val="007A0B5C"/>
    <w:rsid w:val="007A0BD3"/>
    <w:rsid w:val="007A17FF"/>
    <w:rsid w:val="007A18C7"/>
    <w:rsid w:val="007A1EEA"/>
    <w:rsid w:val="007A220A"/>
    <w:rsid w:val="007A2297"/>
    <w:rsid w:val="007A2349"/>
    <w:rsid w:val="007A2504"/>
    <w:rsid w:val="007A2612"/>
    <w:rsid w:val="007A2677"/>
    <w:rsid w:val="007A2917"/>
    <w:rsid w:val="007A2D3D"/>
    <w:rsid w:val="007A310B"/>
    <w:rsid w:val="007A339F"/>
    <w:rsid w:val="007A342A"/>
    <w:rsid w:val="007A407D"/>
    <w:rsid w:val="007A43E8"/>
    <w:rsid w:val="007A4BFC"/>
    <w:rsid w:val="007A4DF5"/>
    <w:rsid w:val="007A4F4F"/>
    <w:rsid w:val="007A5447"/>
    <w:rsid w:val="007A57E8"/>
    <w:rsid w:val="007A58CB"/>
    <w:rsid w:val="007A6133"/>
    <w:rsid w:val="007A643E"/>
    <w:rsid w:val="007A6761"/>
    <w:rsid w:val="007A6CB8"/>
    <w:rsid w:val="007A6D9F"/>
    <w:rsid w:val="007A6EBE"/>
    <w:rsid w:val="007A70EE"/>
    <w:rsid w:val="007A7228"/>
    <w:rsid w:val="007A72B3"/>
    <w:rsid w:val="007A76A8"/>
    <w:rsid w:val="007A7DEF"/>
    <w:rsid w:val="007A7F37"/>
    <w:rsid w:val="007B00A7"/>
    <w:rsid w:val="007B09C6"/>
    <w:rsid w:val="007B1271"/>
    <w:rsid w:val="007B12AD"/>
    <w:rsid w:val="007B14D7"/>
    <w:rsid w:val="007B17CA"/>
    <w:rsid w:val="007B1B67"/>
    <w:rsid w:val="007B2225"/>
    <w:rsid w:val="007B33B4"/>
    <w:rsid w:val="007B33B9"/>
    <w:rsid w:val="007B3412"/>
    <w:rsid w:val="007B39DC"/>
    <w:rsid w:val="007B3A93"/>
    <w:rsid w:val="007B3CAE"/>
    <w:rsid w:val="007B3ECA"/>
    <w:rsid w:val="007B40CD"/>
    <w:rsid w:val="007B49B2"/>
    <w:rsid w:val="007B4CB7"/>
    <w:rsid w:val="007B4DF2"/>
    <w:rsid w:val="007B4FCE"/>
    <w:rsid w:val="007B5020"/>
    <w:rsid w:val="007B50B2"/>
    <w:rsid w:val="007B50C8"/>
    <w:rsid w:val="007B5206"/>
    <w:rsid w:val="007B57E3"/>
    <w:rsid w:val="007B5B1E"/>
    <w:rsid w:val="007B6246"/>
    <w:rsid w:val="007B63D0"/>
    <w:rsid w:val="007B6496"/>
    <w:rsid w:val="007B6660"/>
    <w:rsid w:val="007B6789"/>
    <w:rsid w:val="007B7034"/>
    <w:rsid w:val="007B7912"/>
    <w:rsid w:val="007B7D2B"/>
    <w:rsid w:val="007B7E5C"/>
    <w:rsid w:val="007B7EC4"/>
    <w:rsid w:val="007C02CF"/>
    <w:rsid w:val="007C0983"/>
    <w:rsid w:val="007C0CF0"/>
    <w:rsid w:val="007C0E48"/>
    <w:rsid w:val="007C0E51"/>
    <w:rsid w:val="007C10CD"/>
    <w:rsid w:val="007C18E4"/>
    <w:rsid w:val="007C1ABC"/>
    <w:rsid w:val="007C2813"/>
    <w:rsid w:val="007C3686"/>
    <w:rsid w:val="007C3807"/>
    <w:rsid w:val="007C41FF"/>
    <w:rsid w:val="007C4687"/>
    <w:rsid w:val="007C4848"/>
    <w:rsid w:val="007C5454"/>
    <w:rsid w:val="007C54B4"/>
    <w:rsid w:val="007C56B9"/>
    <w:rsid w:val="007C6478"/>
    <w:rsid w:val="007C6682"/>
    <w:rsid w:val="007C679A"/>
    <w:rsid w:val="007C720B"/>
    <w:rsid w:val="007C72FC"/>
    <w:rsid w:val="007C7448"/>
    <w:rsid w:val="007C7A9A"/>
    <w:rsid w:val="007C7AAD"/>
    <w:rsid w:val="007C7C35"/>
    <w:rsid w:val="007C7D2D"/>
    <w:rsid w:val="007D0349"/>
    <w:rsid w:val="007D05ED"/>
    <w:rsid w:val="007D06C0"/>
    <w:rsid w:val="007D0996"/>
    <w:rsid w:val="007D0A88"/>
    <w:rsid w:val="007D0BA7"/>
    <w:rsid w:val="007D0D5F"/>
    <w:rsid w:val="007D127A"/>
    <w:rsid w:val="007D1746"/>
    <w:rsid w:val="007D17A9"/>
    <w:rsid w:val="007D17F2"/>
    <w:rsid w:val="007D21DE"/>
    <w:rsid w:val="007D2843"/>
    <w:rsid w:val="007D28F8"/>
    <w:rsid w:val="007D3CCA"/>
    <w:rsid w:val="007D43B7"/>
    <w:rsid w:val="007D4559"/>
    <w:rsid w:val="007D4CBC"/>
    <w:rsid w:val="007D4E04"/>
    <w:rsid w:val="007D4E1A"/>
    <w:rsid w:val="007D4E96"/>
    <w:rsid w:val="007D506A"/>
    <w:rsid w:val="007D54B6"/>
    <w:rsid w:val="007D562A"/>
    <w:rsid w:val="007D594C"/>
    <w:rsid w:val="007D59E6"/>
    <w:rsid w:val="007D5D49"/>
    <w:rsid w:val="007D6209"/>
    <w:rsid w:val="007D6910"/>
    <w:rsid w:val="007D71C2"/>
    <w:rsid w:val="007D7362"/>
    <w:rsid w:val="007D7441"/>
    <w:rsid w:val="007D763B"/>
    <w:rsid w:val="007D7B14"/>
    <w:rsid w:val="007D7BAF"/>
    <w:rsid w:val="007D7EA2"/>
    <w:rsid w:val="007E05B5"/>
    <w:rsid w:val="007E0699"/>
    <w:rsid w:val="007E1B38"/>
    <w:rsid w:val="007E1FCE"/>
    <w:rsid w:val="007E204B"/>
    <w:rsid w:val="007E273B"/>
    <w:rsid w:val="007E291A"/>
    <w:rsid w:val="007E2C34"/>
    <w:rsid w:val="007E2CC9"/>
    <w:rsid w:val="007E2F35"/>
    <w:rsid w:val="007E30DE"/>
    <w:rsid w:val="007E354F"/>
    <w:rsid w:val="007E3974"/>
    <w:rsid w:val="007E3E3D"/>
    <w:rsid w:val="007E3F0D"/>
    <w:rsid w:val="007E449C"/>
    <w:rsid w:val="007E483D"/>
    <w:rsid w:val="007E5BC9"/>
    <w:rsid w:val="007E5C21"/>
    <w:rsid w:val="007E5EDB"/>
    <w:rsid w:val="007E5EEF"/>
    <w:rsid w:val="007E65CA"/>
    <w:rsid w:val="007E6ABF"/>
    <w:rsid w:val="007E6ADA"/>
    <w:rsid w:val="007E6E52"/>
    <w:rsid w:val="007E6F1F"/>
    <w:rsid w:val="007E7330"/>
    <w:rsid w:val="007E7332"/>
    <w:rsid w:val="007E7DDE"/>
    <w:rsid w:val="007F009E"/>
    <w:rsid w:val="007F0259"/>
    <w:rsid w:val="007F033E"/>
    <w:rsid w:val="007F0440"/>
    <w:rsid w:val="007F07C4"/>
    <w:rsid w:val="007F0880"/>
    <w:rsid w:val="007F0BF8"/>
    <w:rsid w:val="007F0F71"/>
    <w:rsid w:val="007F1447"/>
    <w:rsid w:val="007F1AE4"/>
    <w:rsid w:val="007F1B0E"/>
    <w:rsid w:val="007F2141"/>
    <w:rsid w:val="007F28E9"/>
    <w:rsid w:val="007F2AF0"/>
    <w:rsid w:val="007F2DB8"/>
    <w:rsid w:val="007F2DE6"/>
    <w:rsid w:val="007F32BC"/>
    <w:rsid w:val="007F343C"/>
    <w:rsid w:val="007F3B48"/>
    <w:rsid w:val="007F4280"/>
    <w:rsid w:val="007F4771"/>
    <w:rsid w:val="007F4871"/>
    <w:rsid w:val="007F4E1C"/>
    <w:rsid w:val="007F4FBF"/>
    <w:rsid w:val="007F529C"/>
    <w:rsid w:val="007F546C"/>
    <w:rsid w:val="007F54AE"/>
    <w:rsid w:val="007F559F"/>
    <w:rsid w:val="007F5B6A"/>
    <w:rsid w:val="007F5DB0"/>
    <w:rsid w:val="007F626A"/>
    <w:rsid w:val="007F6671"/>
    <w:rsid w:val="007F6D27"/>
    <w:rsid w:val="007F6EDC"/>
    <w:rsid w:val="007F6EE7"/>
    <w:rsid w:val="007F6F8B"/>
    <w:rsid w:val="007F7397"/>
    <w:rsid w:val="007F73D8"/>
    <w:rsid w:val="007F750F"/>
    <w:rsid w:val="007F7820"/>
    <w:rsid w:val="007F7A75"/>
    <w:rsid w:val="007F7C81"/>
    <w:rsid w:val="00800138"/>
    <w:rsid w:val="00800247"/>
    <w:rsid w:val="00800301"/>
    <w:rsid w:val="008009B8"/>
    <w:rsid w:val="00800C14"/>
    <w:rsid w:val="00800E10"/>
    <w:rsid w:val="0080102B"/>
    <w:rsid w:val="00801099"/>
    <w:rsid w:val="00801522"/>
    <w:rsid w:val="00801890"/>
    <w:rsid w:val="00801EC0"/>
    <w:rsid w:val="00802052"/>
    <w:rsid w:val="008020F4"/>
    <w:rsid w:val="00802224"/>
    <w:rsid w:val="00802422"/>
    <w:rsid w:val="008024DC"/>
    <w:rsid w:val="008028E6"/>
    <w:rsid w:val="00802C33"/>
    <w:rsid w:val="00802C8C"/>
    <w:rsid w:val="00803658"/>
    <w:rsid w:val="00803E7E"/>
    <w:rsid w:val="00804A79"/>
    <w:rsid w:val="00804ACA"/>
    <w:rsid w:val="00804E44"/>
    <w:rsid w:val="00805663"/>
    <w:rsid w:val="008057D6"/>
    <w:rsid w:val="00805A2C"/>
    <w:rsid w:val="00805AD2"/>
    <w:rsid w:val="00805C1D"/>
    <w:rsid w:val="00806043"/>
    <w:rsid w:val="0080622D"/>
    <w:rsid w:val="00806DC9"/>
    <w:rsid w:val="0080751E"/>
    <w:rsid w:val="00807E7B"/>
    <w:rsid w:val="00810421"/>
    <w:rsid w:val="00810C0F"/>
    <w:rsid w:val="00810D04"/>
    <w:rsid w:val="00810F59"/>
    <w:rsid w:val="0081104E"/>
    <w:rsid w:val="008113C0"/>
    <w:rsid w:val="008118F7"/>
    <w:rsid w:val="00811E39"/>
    <w:rsid w:val="00811E3A"/>
    <w:rsid w:val="00811F79"/>
    <w:rsid w:val="00811FB0"/>
    <w:rsid w:val="00812545"/>
    <w:rsid w:val="00812D47"/>
    <w:rsid w:val="00813641"/>
    <w:rsid w:val="0081364A"/>
    <w:rsid w:val="00813F6C"/>
    <w:rsid w:val="008144CA"/>
    <w:rsid w:val="00814644"/>
    <w:rsid w:val="00814ADB"/>
    <w:rsid w:val="00814AE8"/>
    <w:rsid w:val="00814BE1"/>
    <w:rsid w:val="00814C50"/>
    <w:rsid w:val="00814DAD"/>
    <w:rsid w:val="008154C2"/>
    <w:rsid w:val="008154C3"/>
    <w:rsid w:val="00815B72"/>
    <w:rsid w:val="00815F97"/>
    <w:rsid w:val="0081614A"/>
    <w:rsid w:val="00816284"/>
    <w:rsid w:val="0081657D"/>
    <w:rsid w:val="00816C9B"/>
    <w:rsid w:val="00816D1B"/>
    <w:rsid w:val="00817AD6"/>
    <w:rsid w:val="00817B48"/>
    <w:rsid w:val="00817BB7"/>
    <w:rsid w:val="00817ED3"/>
    <w:rsid w:val="008203B3"/>
    <w:rsid w:val="00820724"/>
    <w:rsid w:val="00820ECC"/>
    <w:rsid w:val="0082119F"/>
    <w:rsid w:val="0082133A"/>
    <w:rsid w:val="00821632"/>
    <w:rsid w:val="008216B8"/>
    <w:rsid w:val="00821AD9"/>
    <w:rsid w:val="00821E78"/>
    <w:rsid w:val="00821FC2"/>
    <w:rsid w:val="0082233A"/>
    <w:rsid w:val="00822875"/>
    <w:rsid w:val="0082291C"/>
    <w:rsid w:val="00823157"/>
    <w:rsid w:val="0082393B"/>
    <w:rsid w:val="00823AD9"/>
    <w:rsid w:val="00823DAF"/>
    <w:rsid w:val="00823E44"/>
    <w:rsid w:val="00823ED1"/>
    <w:rsid w:val="00823F48"/>
    <w:rsid w:val="008240EB"/>
    <w:rsid w:val="00824425"/>
    <w:rsid w:val="00824908"/>
    <w:rsid w:val="00824973"/>
    <w:rsid w:val="00824DBD"/>
    <w:rsid w:val="00824E30"/>
    <w:rsid w:val="00825062"/>
    <w:rsid w:val="008252F6"/>
    <w:rsid w:val="0082577B"/>
    <w:rsid w:val="00825837"/>
    <w:rsid w:val="00826381"/>
    <w:rsid w:val="00826470"/>
    <w:rsid w:val="008267C7"/>
    <w:rsid w:val="00826819"/>
    <w:rsid w:val="00826D9C"/>
    <w:rsid w:val="0082723D"/>
    <w:rsid w:val="0082742B"/>
    <w:rsid w:val="00827449"/>
    <w:rsid w:val="00827683"/>
    <w:rsid w:val="00827B2F"/>
    <w:rsid w:val="00827DD5"/>
    <w:rsid w:val="00830150"/>
    <w:rsid w:val="00830609"/>
    <w:rsid w:val="00830804"/>
    <w:rsid w:val="0083092F"/>
    <w:rsid w:val="00830FAE"/>
    <w:rsid w:val="00831F10"/>
    <w:rsid w:val="00831FC5"/>
    <w:rsid w:val="00832091"/>
    <w:rsid w:val="00832272"/>
    <w:rsid w:val="008324CD"/>
    <w:rsid w:val="00832741"/>
    <w:rsid w:val="008328C5"/>
    <w:rsid w:val="00832B35"/>
    <w:rsid w:val="00832FC4"/>
    <w:rsid w:val="00833544"/>
    <w:rsid w:val="00833919"/>
    <w:rsid w:val="00834032"/>
    <w:rsid w:val="00834405"/>
    <w:rsid w:val="0083469C"/>
    <w:rsid w:val="00834AEA"/>
    <w:rsid w:val="0083501B"/>
    <w:rsid w:val="008358BB"/>
    <w:rsid w:val="00835A00"/>
    <w:rsid w:val="00835B0A"/>
    <w:rsid w:val="00835F1B"/>
    <w:rsid w:val="00836123"/>
    <w:rsid w:val="008365B7"/>
    <w:rsid w:val="00836E31"/>
    <w:rsid w:val="00840068"/>
    <w:rsid w:val="00840760"/>
    <w:rsid w:val="008413D0"/>
    <w:rsid w:val="00841D46"/>
    <w:rsid w:val="0084345A"/>
    <w:rsid w:val="00843758"/>
    <w:rsid w:val="00843A56"/>
    <w:rsid w:val="00843BB6"/>
    <w:rsid w:val="00843E61"/>
    <w:rsid w:val="0084487B"/>
    <w:rsid w:val="00844B18"/>
    <w:rsid w:val="0084519F"/>
    <w:rsid w:val="008455DB"/>
    <w:rsid w:val="008455E9"/>
    <w:rsid w:val="0084575D"/>
    <w:rsid w:val="0084688C"/>
    <w:rsid w:val="00846BD0"/>
    <w:rsid w:val="008472CE"/>
    <w:rsid w:val="00847317"/>
    <w:rsid w:val="00847340"/>
    <w:rsid w:val="00847500"/>
    <w:rsid w:val="00847797"/>
    <w:rsid w:val="00847BE2"/>
    <w:rsid w:val="00850533"/>
    <w:rsid w:val="008505A4"/>
    <w:rsid w:val="00850D03"/>
    <w:rsid w:val="00850D11"/>
    <w:rsid w:val="00850FF0"/>
    <w:rsid w:val="00851336"/>
    <w:rsid w:val="008513CB"/>
    <w:rsid w:val="00851669"/>
    <w:rsid w:val="0085193C"/>
    <w:rsid w:val="00851A2B"/>
    <w:rsid w:val="00851A96"/>
    <w:rsid w:val="00851FBA"/>
    <w:rsid w:val="008522EF"/>
    <w:rsid w:val="008524B8"/>
    <w:rsid w:val="008525B3"/>
    <w:rsid w:val="008528B1"/>
    <w:rsid w:val="00852902"/>
    <w:rsid w:val="008529A9"/>
    <w:rsid w:val="00852E47"/>
    <w:rsid w:val="00852EA2"/>
    <w:rsid w:val="00853146"/>
    <w:rsid w:val="00853497"/>
    <w:rsid w:val="00853604"/>
    <w:rsid w:val="0085439D"/>
    <w:rsid w:val="00854671"/>
    <w:rsid w:val="00854B64"/>
    <w:rsid w:val="00855213"/>
    <w:rsid w:val="008552B3"/>
    <w:rsid w:val="0085546D"/>
    <w:rsid w:val="0085603B"/>
    <w:rsid w:val="008560CF"/>
    <w:rsid w:val="00856BD9"/>
    <w:rsid w:val="00856D73"/>
    <w:rsid w:val="00857076"/>
    <w:rsid w:val="008570C5"/>
    <w:rsid w:val="008576CC"/>
    <w:rsid w:val="00857770"/>
    <w:rsid w:val="008577B9"/>
    <w:rsid w:val="00857A21"/>
    <w:rsid w:val="00857B7E"/>
    <w:rsid w:val="00857DA3"/>
    <w:rsid w:val="00861022"/>
    <w:rsid w:val="00861031"/>
    <w:rsid w:val="00861144"/>
    <w:rsid w:val="00861393"/>
    <w:rsid w:val="008619BA"/>
    <w:rsid w:val="0086272F"/>
    <w:rsid w:val="00862AB5"/>
    <w:rsid w:val="00862B60"/>
    <w:rsid w:val="00862F9D"/>
    <w:rsid w:val="00863291"/>
    <w:rsid w:val="008634E9"/>
    <w:rsid w:val="00863CE6"/>
    <w:rsid w:val="0086400B"/>
    <w:rsid w:val="00864958"/>
    <w:rsid w:val="00864D25"/>
    <w:rsid w:val="008652AF"/>
    <w:rsid w:val="00865499"/>
    <w:rsid w:val="00865A2C"/>
    <w:rsid w:val="00865CE3"/>
    <w:rsid w:val="008662B0"/>
    <w:rsid w:val="00866551"/>
    <w:rsid w:val="008669E4"/>
    <w:rsid w:val="00866C28"/>
    <w:rsid w:val="00867322"/>
    <w:rsid w:val="00867413"/>
    <w:rsid w:val="00867685"/>
    <w:rsid w:val="0086794A"/>
    <w:rsid w:val="00867C8E"/>
    <w:rsid w:val="00867DBC"/>
    <w:rsid w:val="0087086F"/>
    <w:rsid w:val="00870D81"/>
    <w:rsid w:val="00870EA3"/>
    <w:rsid w:val="008717EC"/>
    <w:rsid w:val="00871881"/>
    <w:rsid w:val="00871A19"/>
    <w:rsid w:val="00871CAD"/>
    <w:rsid w:val="008728A7"/>
    <w:rsid w:val="008728E5"/>
    <w:rsid w:val="00873228"/>
    <w:rsid w:val="008733D8"/>
    <w:rsid w:val="008735C1"/>
    <w:rsid w:val="008738DA"/>
    <w:rsid w:val="00873C72"/>
    <w:rsid w:val="00873CDD"/>
    <w:rsid w:val="0087430D"/>
    <w:rsid w:val="0087501A"/>
    <w:rsid w:val="00875648"/>
    <w:rsid w:val="00875898"/>
    <w:rsid w:val="00875B4C"/>
    <w:rsid w:val="00875D8E"/>
    <w:rsid w:val="00875E87"/>
    <w:rsid w:val="00875FDE"/>
    <w:rsid w:val="00876237"/>
    <w:rsid w:val="008762BB"/>
    <w:rsid w:val="00876421"/>
    <w:rsid w:val="0087642E"/>
    <w:rsid w:val="00876B09"/>
    <w:rsid w:val="00876C95"/>
    <w:rsid w:val="00876E43"/>
    <w:rsid w:val="0087768E"/>
    <w:rsid w:val="00877B59"/>
    <w:rsid w:val="00877BE9"/>
    <w:rsid w:val="00877D08"/>
    <w:rsid w:val="008808F3"/>
    <w:rsid w:val="00880E8B"/>
    <w:rsid w:val="00881103"/>
    <w:rsid w:val="00881AC1"/>
    <w:rsid w:val="00882075"/>
    <w:rsid w:val="00882987"/>
    <w:rsid w:val="00882AB3"/>
    <w:rsid w:val="00883670"/>
    <w:rsid w:val="00883C36"/>
    <w:rsid w:val="00884106"/>
    <w:rsid w:val="00884327"/>
    <w:rsid w:val="00884522"/>
    <w:rsid w:val="008847F6"/>
    <w:rsid w:val="00884B53"/>
    <w:rsid w:val="00884CDF"/>
    <w:rsid w:val="00884D81"/>
    <w:rsid w:val="00884EE8"/>
    <w:rsid w:val="00885126"/>
    <w:rsid w:val="008853C5"/>
    <w:rsid w:val="008854B1"/>
    <w:rsid w:val="00885643"/>
    <w:rsid w:val="00885A6C"/>
    <w:rsid w:val="00885BE3"/>
    <w:rsid w:val="00886313"/>
    <w:rsid w:val="00886444"/>
    <w:rsid w:val="00886722"/>
    <w:rsid w:val="00886CBE"/>
    <w:rsid w:val="008872E5"/>
    <w:rsid w:val="00887C58"/>
    <w:rsid w:val="00887CBA"/>
    <w:rsid w:val="00887D37"/>
    <w:rsid w:val="008903E4"/>
    <w:rsid w:val="00890647"/>
    <w:rsid w:val="00890763"/>
    <w:rsid w:val="00890806"/>
    <w:rsid w:val="00890C3F"/>
    <w:rsid w:val="00890DBA"/>
    <w:rsid w:val="0089113C"/>
    <w:rsid w:val="008912DE"/>
    <w:rsid w:val="00891330"/>
    <w:rsid w:val="008914D1"/>
    <w:rsid w:val="00891646"/>
    <w:rsid w:val="00891A0D"/>
    <w:rsid w:val="00891DFE"/>
    <w:rsid w:val="00891FB9"/>
    <w:rsid w:val="00892AEF"/>
    <w:rsid w:val="00892F99"/>
    <w:rsid w:val="0089320E"/>
    <w:rsid w:val="008939DA"/>
    <w:rsid w:val="00893B4D"/>
    <w:rsid w:val="00893EBB"/>
    <w:rsid w:val="00894091"/>
    <w:rsid w:val="00894293"/>
    <w:rsid w:val="008945FD"/>
    <w:rsid w:val="0089494E"/>
    <w:rsid w:val="00894BDC"/>
    <w:rsid w:val="00894F36"/>
    <w:rsid w:val="00895140"/>
    <w:rsid w:val="008951D2"/>
    <w:rsid w:val="008955BF"/>
    <w:rsid w:val="00895C3B"/>
    <w:rsid w:val="00895D69"/>
    <w:rsid w:val="00895DDC"/>
    <w:rsid w:val="008961EB"/>
    <w:rsid w:val="0089695B"/>
    <w:rsid w:val="00896991"/>
    <w:rsid w:val="00896CA7"/>
    <w:rsid w:val="00896D31"/>
    <w:rsid w:val="0089726E"/>
    <w:rsid w:val="00897BB9"/>
    <w:rsid w:val="00897F11"/>
    <w:rsid w:val="008A02CE"/>
    <w:rsid w:val="008A05EE"/>
    <w:rsid w:val="008A0BEE"/>
    <w:rsid w:val="008A152C"/>
    <w:rsid w:val="008A17B9"/>
    <w:rsid w:val="008A1821"/>
    <w:rsid w:val="008A1832"/>
    <w:rsid w:val="008A1E30"/>
    <w:rsid w:val="008A24C6"/>
    <w:rsid w:val="008A2811"/>
    <w:rsid w:val="008A3117"/>
    <w:rsid w:val="008A3F83"/>
    <w:rsid w:val="008A4268"/>
    <w:rsid w:val="008A448A"/>
    <w:rsid w:val="008A4A41"/>
    <w:rsid w:val="008A4C32"/>
    <w:rsid w:val="008A4D91"/>
    <w:rsid w:val="008A55B4"/>
    <w:rsid w:val="008A5D6F"/>
    <w:rsid w:val="008A5FAB"/>
    <w:rsid w:val="008A614C"/>
    <w:rsid w:val="008A62B2"/>
    <w:rsid w:val="008A67BB"/>
    <w:rsid w:val="008A6855"/>
    <w:rsid w:val="008A6EC0"/>
    <w:rsid w:val="008A7016"/>
    <w:rsid w:val="008A7305"/>
    <w:rsid w:val="008A73B5"/>
    <w:rsid w:val="008A778E"/>
    <w:rsid w:val="008A7B85"/>
    <w:rsid w:val="008A7C8F"/>
    <w:rsid w:val="008A7EC2"/>
    <w:rsid w:val="008B00B7"/>
    <w:rsid w:val="008B0218"/>
    <w:rsid w:val="008B0CE2"/>
    <w:rsid w:val="008B10D0"/>
    <w:rsid w:val="008B1616"/>
    <w:rsid w:val="008B1648"/>
    <w:rsid w:val="008B17CB"/>
    <w:rsid w:val="008B1A2E"/>
    <w:rsid w:val="008B1B9A"/>
    <w:rsid w:val="008B1EA7"/>
    <w:rsid w:val="008B1F9E"/>
    <w:rsid w:val="008B238A"/>
    <w:rsid w:val="008B246F"/>
    <w:rsid w:val="008B2575"/>
    <w:rsid w:val="008B286E"/>
    <w:rsid w:val="008B2AE9"/>
    <w:rsid w:val="008B2B2C"/>
    <w:rsid w:val="008B3DC6"/>
    <w:rsid w:val="008B40C8"/>
    <w:rsid w:val="008B4906"/>
    <w:rsid w:val="008B493D"/>
    <w:rsid w:val="008B5263"/>
    <w:rsid w:val="008B53FF"/>
    <w:rsid w:val="008B5500"/>
    <w:rsid w:val="008B58B9"/>
    <w:rsid w:val="008B5D14"/>
    <w:rsid w:val="008B6356"/>
    <w:rsid w:val="008B63E2"/>
    <w:rsid w:val="008B65CD"/>
    <w:rsid w:val="008B6AE6"/>
    <w:rsid w:val="008B6C75"/>
    <w:rsid w:val="008B6FDC"/>
    <w:rsid w:val="008B7AA3"/>
    <w:rsid w:val="008C00C8"/>
    <w:rsid w:val="008C01D9"/>
    <w:rsid w:val="008C0208"/>
    <w:rsid w:val="008C0236"/>
    <w:rsid w:val="008C0832"/>
    <w:rsid w:val="008C0AFC"/>
    <w:rsid w:val="008C0C2F"/>
    <w:rsid w:val="008C0FBA"/>
    <w:rsid w:val="008C13FF"/>
    <w:rsid w:val="008C180B"/>
    <w:rsid w:val="008C1B7D"/>
    <w:rsid w:val="008C1F62"/>
    <w:rsid w:val="008C2358"/>
    <w:rsid w:val="008C2511"/>
    <w:rsid w:val="008C28FA"/>
    <w:rsid w:val="008C295B"/>
    <w:rsid w:val="008C2B1D"/>
    <w:rsid w:val="008C2B5A"/>
    <w:rsid w:val="008C2F5F"/>
    <w:rsid w:val="008C2FD0"/>
    <w:rsid w:val="008C316C"/>
    <w:rsid w:val="008C34E9"/>
    <w:rsid w:val="008C3696"/>
    <w:rsid w:val="008C3771"/>
    <w:rsid w:val="008C380B"/>
    <w:rsid w:val="008C382D"/>
    <w:rsid w:val="008C3A89"/>
    <w:rsid w:val="008C3C2F"/>
    <w:rsid w:val="008C46D6"/>
    <w:rsid w:val="008C46EA"/>
    <w:rsid w:val="008C47AB"/>
    <w:rsid w:val="008C4958"/>
    <w:rsid w:val="008C4BE4"/>
    <w:rsid w:val="008C4C29"/>
    <w:rsid w:val="008C4DC3"/>
    <w:rsid w:val="008C4FD8"/>
    <w:rsid w:val="008C51D3"/>
    <w:rsid w:val="008C5622"/>
    <w:rsid w:val="008C583F"/>
    <w:rsid w:val="008C5FDC"/>
    <w:rsid w:val="008C610D"/>
    <w:rsid w:val="008C6463"/>
    <w:rsid w:val="008C69CF"/>
    <w:rsid w:val="008C69D3"/>
    <w:rsid w:val="008C6F0C"/>
    <w:rsid w:val="008C7078"/>
    <w:rsid w:val="008C710E"/>
    <w:rsid w:val="008C7706"/>
    <w:rsid w:val="008C7863"/>
    <w:rsid w:val="008C78F2"/>
    <w:rsid w:val="008C7C2E"/>
    <w:rsid w:val="008D02AC"/>
    <w:rsid w:val="008D106A"/>
    <w:rsid w:val="008D126C"/>
    <w:rsid w:val="008D15C4"/>
    <w:rsid w:val="008D16B0"/>
    <w:rsid w:val="008D245D"/>
    <w:rsid w:val="008D24F4"/>
    <w:rsid w:val="008D2539"/>
    <w:rsid w:val="008D2C69"/>
    <w:rsid w:val="008D32FB"/>
    <w:rsid w:val="008D36FF"/>
    <w:rsid w:val="008D38B9"/>
    <w:rsid w:val="008D3DF8"/>
    <w:rsid w:val="008D4A55"/>
    <w:rsid w:val="008D4C5B"/>
    <w:rsid w:val="008D52F5"/>
    <w:rsid w:val="008D5452"/>
    <w:rsid w:val="008D6378"/>
    <w:rsid w:val="008D64E3"/>
    <w:rsid w:val="008D66FC"/>
    <w:rsid w:val="008D691B"/>
    <w:rsid w:val="008D6F15"/>
    <w:rsid w:val="008D6FA3"/>
    <w:rsid w:val="008D7672"/>
    <w:rsid w:val="008D7A7B"/>
    <w:rsid w:val="008E00F8"/>
    <w:rsid w:val="008E082E"/>
    <w:rsid w:val="008E09E5"/>
    <w:rsid w:val="008E0E9A"/>
    <w:rsid w:val="008E0F9F"/>
    <w:rsid w:val="008E10CB"/>
    <w:rsid w:val="008E1241"/>
    <w:rsid w:val="008E162A"/>
    <w:rsid w:val="008E1BCD"/>
    <w:rsid w:val="008E2EFD"/>
    <w:rsid w:val="008E3285"/>
    <w:rsid w:val="008E35CA"/>
    <w:rsid w:val="008E3717"/>
    <w:rsid w:val="008E37F7"/>
    <w:rsid w:val="008E3885"/>
    <w:rsid w:val="008E3A20"/>
    <w:rsid w:val="008E3FAD"/>
    <w:rsid w:val="008E488A"/>
    <w:rsid w:val="008E48B7"/>
    <w:rsid w:val="008E4F43"/>
    <w:rsid w:val="008E4F8D"/>
    <w:rsid w:val="008E5016"/>
    <w:rsid w:val="008E543F"/>
    <w:rsid w:val="008E568C"/>
    <w:rsid w:val="008E5B33"/>
    <w:rsid w:val="008E5B37"/>
    <w:rsid w:val="008E655E"/>
    <w:rsid w:val="008E6FB7"/>
    <w:rsid w:val="008E7283"/>
    <w:rsid w:val="008E7C36"/>
    <w:rsid w:val="008E7C7E"/>
    <w:rsid w:val="008E7E2D"/>
    <w:rsid w:val="008F0219"/>
    <w:rsid w:val="008F0469"/>
    <w:rsid w:val="008F06FC"/>
    <w:rsid w:val="008F0A0E"/>
    <w:rsid w:val="008F10AD"/>
    <w:rsid w:val="008F147C"/>
    <w:rsid w:val="008F1890"/>
    <w:rsid w:val="008F1B42"/>
    <w:rsid w:val="008F1BD6"/>
    <w:rsid w:val="008F1CD5"/>
    <w:rsid w:val="008F224C"/>
    <w:rsid w:val="008F3090"/>
    <w:rsid w:val="008F3396"/>
    <w:rsid w:val="008F3665"/>
    <w:rsid w:val="008F38B1"/>
    <w:rsid w:val="008F39A7"/>
    <w:rsid w:val="008F3DF7"/>
    <w:rsid w:val="008F4291"/>
    <w:rsid w:val="008F447F"/>
    <w:rsid w:val="008F5058"/>
    <w:rsid w:val="008F5683"/>
    <w:rsid w:val="008F57BC"/>
    <w:rsid w:val="008F5E05"/>
    <w:rsid w:val="008F6332"/>
    <w:rsid w:val="008F6606"/>
    <w:rsid w:val="008F68D3"/>
    <w:rsid w:val="008F6DE4"/>
    <w:rsid w:val="008F71AB"/>
    <w:rsid w:val="008F7691"/>
    <w:rsid w:val="008F7918"/>
    <w:rsid w:val="008F7EBB"/>
    <w:rsid w:val="0090002F"/>
    <w:rsid w:val="009003F8"/>
    <w:rsid w:val="0090055E"/>
    <w:rsid w:val="009005B7"/>
    <w:rsid w:val="00900DFA"/>
    <w:rsid w:val="00900F2B"/>
    <w:rsid w:val="0090138E"/>
    <w:rsid w:val="00901633"/>
    <w:rsid w:val="0090188B"/>
    <w:rsid w:val="00901E41"/>
    <w:rsid w:val="00902289"/>
    <w:rsid w:val="0090242B"/>
    <w:rsid w:val="00902ABF"/>
    <w:rsid w:val="00902BFC"/>
    <w:rsid w:val="009032FF"/>
    <w:rsid w:val="00903763"/>
    <w:rsid w:val="00903B26"/>
    <w:rsid w:val="00903F6A"/>
    <w:rsid w:val="00904438"/>
    <w:rsid w:val="00904A2D"/>
    <w:rsid w:val="00904C1C"/>
    <w:rsid w:val="00904E51"/>
    <w:rsid w:val="0090569C"/>
    <w:rsid w:val="00905789"/>
    <w:rsid w:val="00905F27"/>
    <w:rsid w:val="00905FB6"/>
    <w:rsid w:val="00906150"/>
    <w:rsid w:val="00906A7C"/>
    <w:rsid w:val="00906B05"/>
    <w:rsid w:val="00906BFC"/>
    <w:rsid w:val="00906CF4"/>
    <w:rsid w:val="009071AD"/>
    <w:rsid w:val="0090762B"/>
    <w:rsid w:val="009076CB"/>
    <w:rsid w:val="00907801"/>
    <w:rsid w:val="00907882"/>
    <w:rsid w:val="00907928"/>
    <w:rsid w:val="009100FE"/>
    <w:rsid w:val="009104D6"/>
    <w:rsid w:val="0091051E"/>
    <w:rsid w:val="00910A50"/>
    <w:rsid w:val="009115CC"/>
    <w:rsid w:val="00911838"/>
    <w:rsid w:val="009119AE"/>
    <w:rsid w:val="00911AE5"/>
    <w:rsid w:val="00911D66"/>
    <w:rsid w:val="00911DD1"/>
    <w:rsid w:val="00912105"/>
    <w:rsid w:val="009122F9"/>
    <w:rsid w:val="009129D8"/>
    <w:rsid w:val="009129EB"/>
    <w:rsid w:val="00912BB9"/>
    <w:rsid w:val="00912C9F"/>
    <w:rsid w:val="00913046"/>
    <w:rsid w:val="0091369D"/>
    <w:rsid w:val="009137BC"/>
    <w:rsid w:val="00913ADB"/>
    <w:rsid w:val="00913CC0"/>
    <w:rsid w:val="00913EF6"/>
    <w:rsid w:val="00914223"/>
    <w:rsid w:val="00914401"/>
    <w:rsid w:val="009144C8"/>
    <w:rsid w:val="009148F0"/>
    <w:rsid w:val="00914E2B"/>
    <w:rsid w:val="0091517F"/>
    <w:rsid w:val="009151E1"/>
    <w:rsid w:val="00915DFB"/>
    <w:rsid w:val="00916684"/>
    <w:rsid w:val="00916782"/>
    <w:rsid w:val="009167BE"/>
    <w:rsid w:val="00917132"/>
    <w:rsid w:val="009173EC"/>
    <w:rsid w:val="009173F3"/>
    <w:rsid w:val="00917CBF"/>
    <w:rsid w:val="00917EAB"/>
    <w:rsid w:val="00920016"/>
    <w:rsid w:val="009207BD"/>
    <w:rsid w:val="009207C7"/>
    <w:rsid w:val="00920C09"/>
    <w:rsid w:val="00920DF8"/>
    <w:rsid w:val="00920E27"/>
    <w:rsid w:val="00921136"/>
    <w:rsid w:val="00921185"/>
    <w:rsid w:val="0092121D"/>
    <w:rsid w:val="009213CF"/>
    <w:rsid w:val="0092196E"/>
    <w:rsid w:val="00922044"/>
    <w:rsid w:val="009220E0"/>
    <w:rsid w:val="00922661"/>
    <w:rsid w:val="009229CD"/>
    <w:rsid w:val="00922D8D"/>
    <w:rsid w:val="00923126"/>
    <w:rsid w:val="009231F9"/>
    <w:rsid w:val="00923421"/>
    <w:rsid w:val="009237EF"/>
    <w:rsid w:val="00923953"/>
    <w:rsid w:val="00923EB8"/>
    <w:rsid w:val="0092401C"/>
    <w:rsid w:val="0092416D"/>
    <w:rsid w:val="009241B1"/>
    <w:rsid w:val="0092473E"/>
    <w:rsid w:val="009248C9"/>
    <w:rsid w:val="0092548F"/>
    <w:rsid w:val="00926160"/>
    <w:rsid w:val="009262DE"/>
    <w:rsid w:val="009266A0"/>
    <w:rsid w:val="00926D89"/>
    <w:rsid w:val="00927882"/>
    <w:rsid w:val="0092790F"/>
    <w:rsid w:val="009302E8"/>
    <w:rsid w:val="00930531"/>
    <w:rsid w:val="009307FC"/>
    <w:rsid w:val="009309FE"/>
    <w:rsid w:val="009312C4"/>
    <w:rsid w:val="0093150B"/>
    <w:rsid w:val="00931F05"/>
    <w:rsid w:val="00933329"/>
    <w:rsid w:val="009334AB"/>
    <w:rsid w:val="00933AC3"/>
    <w:rsid w:val="00933D6A"/>
    <w:rsid w:val="009347EC"/>
    <w:rsid w:val="009349F9"/>
    <w:rsid w:val="00935016"/>
    <w:rsid w:val="00935532"/>
    <w:rsid w:val="00935836"/>
    <w:rsid w:val="00935880"/>
    <w:rsid w:val="0093639A"/>
    <w:rsid w:val="0093666C"/>
    <w:rsid w:val="0093694F"/>
    <w:rsid w:val="00936D38"/>
    <w:rsid w:val="009371CA"/>
    <w:rsid w:val="009375C8"/>
    <w:rsid w:val="00937CC5"/>
    <w:rsid w:val="00937E38"/>
    <w:rsid w:val="00940119"/>
    <w:rsid w:val="00940406"/>
    <w:rsid w:val="00940574"/>
    <w:rsid w:val="00940A1D"/>
    <w:rsid w:val="00940D47"/>
    <w:rsid w:val="009411A9"/>
    <w:rsid w:val="00941A47"/>
    <w:rsid w:val="00941B5E"/>
    <w:rsid w:val="00941BA9"/>
    <w:rsid w:val="00941DE5"/>
    <w:rsid w:val="00941E7D"/>
    <w:rsid w:val="00941E9C"/>
    <w:rsid w:val="00941F7E"/>
    <w:rsid w:val="00942031"/>
    <w:rsid w:val="00942745"/>
    <w:rsid w:val="0094276E"/>
    <w:rsid w:val="00942790"/>
    <w:rsid w:val="0094354B"/>
    <w:rsid w:val="0094399D"/>
    <w:rsid w:val="00944420"/>
    <w:rsid w:val="009444E2"/>
    <w:rsid w:val="00945449"/>
    <w:rsid w:val="009457BA"/>
    <w:rsid w:val="009458EC"/>
    <w:rsid w:val="00945D0A"/>
    <w:rsid w:val="00947A18"/>
    <w:rsid w:val="00947C5C"/>
    <w:rsid w:val="009503FC"/>
    <w:rsid w:val="009508B7"/>
    <w:rsid w:val="009513FB"/>
    <w:rsid w:val="009517FB"/>
    <w:rsid w:val="00951B39"/>
    <w:rsid w:val="00951DE6"/>
    <w:rsid w:val="00952023"/>
    <w:rsid w:val="0095202A"/>
    <w:rsid w:val="009520B0"/>
    <w:rsid w:val="009528EC"/>
    <w:rsid w:val="00952CBD"/>
    <w:rsid w:val="00953200"/>
    <w:rsid w:val="009532BE"/>
    <w:rsid w:val="009532DF"/>
    <w:rsid w:val="00953408"/>
    <w:rsid w:val="009537FA"/>
    <w:rsid w:val="009538E7"/>
    <w:rsid w:val="00953B6C"/>
    <w:rsid w:val="00953C87"/>
    <w:rsid w:val="00954365"/>
    <w:rsid w:val="0095454C"/>
    <w:rsid w:val="00954598"/>
    <w:rsid w:val="0095487C"/>
    <w:rsid w:val="00956D0B"/>
    <w:rsid w:val="00960079"/>
    <w:rsid w:val="0096075D"/>
    <w:rsid w:val="00960930"/>
    <w:rsid w:val="00960ADE"/>
    <w:rsid w:val="00961034"/>
    <w:rsid w:val="009610CC"/>
    <w:rsid w:val="009617D1"/>
    <w:rsid w:val="0096211F"/>
    <w:rsid w:val="00962518"/>
    <w:rsid w:val="009626AD"/>
    <w:rsid w:val="00962C5F"/>
    <w:rsid w:val="00962CD3"/>
    <w:rsid w:val="00962DEC"/>
    <w:rsid w:val="00962E3F"/>
    <w:rsid w:val="009633A3"/>
    <w:rsid w:val="009635DA"/>
    <w:rsid w:val="009635E3"/>
    <w:rsid w:val="0096365F"/>
    <w:rsid w:val="00963AB3"/>
    <w:rsid w:val="009644C4"/>
    <w:rsid w:val="00965C66"/>
    <w:rsid w:val="00965D09"/>
    <w:rsid w:val="00965E03"/>
    <w:rsid w:val="00965F8D"/>
    <w:rsid w:val="0096683F"/>
    <w:rsid w:val="00966BB8"/>
    <w:rsid w:val="00966C7B"/>
    <w:rsid w:val="009672D8"/>
    <w:rsid w:val="00967497"/>
    <w:rsid w:val="009675F3"/>
    <w:rsid w:val="0096787F"/>
    <w:rsid w:val="00970476"/>
    <w:rsid w:val="0097080F"/>
    <w:rsid w:val="00970E74"/>
    <w:rsid w:val="00970F42"/>
    <w:rsid w:val="00971FCF"/>
    <w:rsid w:val="0097235C"/>
    <w:rsid w:val="00972F05"/>
    <w:rsid w:val="00973270"/>
    <w:rsid w:val="00973B27"/>
    <w:rsid w:val="00973BC1"/>
    <w:rsid w:val="00974027"/>
    <w:rsid w:val="009741C7"/>
    <w:rsid w:val="0097441C"/>
    <w:rsid w:val="00974A26"/>
    <w:rsid w:val="00974AF0"/>
    <w:rsid w:val="00974C34"/>
    <w:rsid w:val="00974FC5"/>
    <w:rsid w:val="009751E4"/>
    <w:rsid w:val="009754EF"/>
    <w:rsid w:val="00975747"/>
    <w:rsid w:val="00975A79"/>
    <w:rsid w:val="00976014"/>
    <w:rsid w:val="009767A2"/>
    <w:rsid w:val="009769C4"/>
    <w:rsid w:val="00976DC6"/>
    <w:rsid w:val="009776A7"/>
    <w:rsid w:val="0097788F"/>
    <w:rsid w:val="009779BE"/>
    <w:rsid w:val="00977D10"/>
    <w:rsid w:val="009800E3"/>
    <w:rsid w:val="009800FD"/>
    <w:rsid w:val="00980118"/>
    <w:rsid w:val="009806CB"/>
    <w:rsid w:val="00980A6F"/>
    <w:rsid w:val="00980C39"/>
    <w:rsid w:val="00980D49"/>
    <w:rsid w:val="00981074"/>
    <w:rsid w:val="00981D1E"/>
    <w:rsid w:val="00981F97"/>
    <w:rsid w:val="009825F0"/>
    <w:rsid w:val="00983305"/>
    <w:rsid w:val="009839E7"/>
    <w:rsid w:val="00983B6A"/>
    <w:rsid w:val="00984154"/>
    <w:rsid w:val="00984245"/>
    <w:rsid w:val="0098434C"/>
    <w:rsid w:val="009844CF"/>
    <w:rsid w:val="00984F29"/>
    <w:rsid w:val="009850A0"/>
    <w:rsid w:val="009853AF"/>
    <w:rsid w:val="009858C2"/>
    <w:rsid w:val="00985C28"/>
    <w:rsid w:val="00986182"/>
    <w:rsid w:val="00986525"/>
    <w:rsid w:val="00986670"/>
    <w:rsid w:val="009869C5"/>
    <w:rsid w:val="00986D89"/>
    <w:rsid w:val="00986F5E"/>
    <w:rsid w:val="009870CF"/>
    <w:rsid w:val="009878F1"/>
    <w:rsid w:val="009904A1"/>
    <w:rsid w:val="009907DD"/>
    <w:rsid w:val="00990807"/>
    <w:rsid w:val="00990995"/>
    <w:rsid w:val="00990C77"/>
    <w:rsid w:val="00990CB5"/>
    <w:rsid w:val="00990F14"/>
    <w:rsid w:val="00991232"/>
    <w:rsid w:val="00991983"/>
    <w:rsid w:val="00991D68"/>
    <w:rsid w:val="00991DBD"/>
    <w:rsid w:val="00991EAF"/>
    <w:rsid w:val="0099217D"/>
    <w:rsid w:val="00992987"/>
    <w:rsid w:val="009929B8"/>
    <w:rsid w:val="009938B5"/>
    <w:rsid w:val="00994421"/>
    <w:rsid w:val="009948A0"/>
    <w:rsid w:val="00994BC2"/>
    <w:rsid w:val="00994E15"/>
    <w:rsid w:val="0099516A"/>
    <w:rsid w:val="00995B4E"/>
    <w:rsid w:val="00996666"/>
    <w:rsid w:val="009969D6"/>
    <w:rsid w:val="009969DB"/>
    <w:rsid w:val="00997512"/>
    <w:rsid w:val="00997C9D"/>
    <w:rsid w:val="00997F45"/>
    <w:rsid w:val="009A00EF"/>
    <w:rsid w:val="009A01AB"/>
    <w:rsid w:val="009A02AB"/>
    <w:rsid w:val="009A03D4"/>
    <w:rsid w:val="009A0792"/>
    <w:rsid w:val="009A098C"/>
    <w:rsid w:val="009A117A"/>
    <w:rsid w:val="009A1594"/>
    <w:rsid w:val="009A1644"/>
    <w:rsid w:val="009A1E24"/>
    <w:rsid w:val="009A1EB4"/>
    <w:rsid w:val="009A22E7"/>
    <w:rsid w:val="009A249B"/>
    <w:rsid w:val="009A280E"/>
    <w:rsid w:val="009A2A88"/>
    <w:rsid w:val="009A2BF4"/>
    <w:rsid w:val="009A3066"/>
    <w:rsid w:val="009A306A"/>
    <w:rsid w:val="009A34D7"/>
    <w:rsid w:val="009A3910"/>
    <w:rsid w:val="009A3AE7"/>
    <w:rsid w:val="009A3CE4"/>
    <w:rsid w:val="009A3D28"/>
    <w:rsid w:val="009A3D98"/>
    <w:rsid w:val="009A3E35"/>
    <w:rsid w:val="009A43F5"/>
    <w:rsid w:val="009A46EA"/>
    <w:rsid w:val="009A4BE9"/>
    <w:rsid w:val="009A5289"/>
    <w:rsid w:val="009A5320"/>
    <w:rsid w:val="009A53EC"/>
    <w:rsid w:val="009A59E2"/>
    <w:rsid w:val="009A5C48"/>
    <w:rsid w:val="009A63D3"/>
    <w:rsid w:val="009A6483"/>
    <w:rsid w:val="009A6CB9"/>
    <w:rsid w:val="009A6FE9"/>
    <w:rsid w:val="009A7117"/>
    <w:rsid w:val="009A7169"/>
    <w:rsid w:val="009A71C8"/>
    <w:rsid w:val="009A75F5"/>
    <w:rsid w:val="009A7F64"/>
    <w:rsid w:val="009B0289"/>
    <w:rsid w:val="009B0876"/>
    <w:rsid w:val="009B08FB"/>
    <w:rsid w:val="009B0A85"/>
    <w:rsid w:val="009B0B48"/>
    <w:rsid w:val="009B11DF"/>
    <w:rsid w:val="009B1D0F"/>
    <w:rsid w:val="009B1D43"/>
    <w:rsid w:val="009B1FCF"/>
    <w:rsid w:val="009B2231"/>
    <w:rsid w:val="009B24B2"/>
    <w:rsid w:val="009B2C54"/>
    <w:rsid w:val="009B331C"/>
    <w:rsid w:val="009B3695"/>
    <w:rsid w:val="009B38E9"/>
    <w:rsid w:val="009B3C26"/>
    <w:rsid w:val="009B3D0F"/>
    <w:rsid w:val="009B3D17"/>
    <w:rsid w:val="009B3E1F"/>
    <w:rsid w:val="009B4014"/>
    <w:rsid w:val="009B4918"/>
    <w:rsid w:val="009B58F6"/>
    <w:rsid w:val="009B5D15"/>
    <w:rsid w:val="009B5D9C"/>
    <w:rsid w:val="009B6479"/>
    <w:rsid w:val="009B729C"/>
    <w:rsid w:val="009B72EE"/>
    <w:rsid w:val="009B7B33"/>
    <w:rsid w:val="009C0BEC"/>
    <w:rsid w:val="009C17D9"/>
    <w:rsid w:val="009C19C8"/>
    <w:rsid w:val="009C1A9F"/>
    <w:rsid w:val="009C1B27"/>
    <w:rsid w:val="009C1DA8"/>
    <w:rsid w:val="009C1DB5"/>
    <w:rsid w:val="009C1EB9"/>
    <w:rsid w:val="009C2236"/>
    <w:rsid w:val="009C2260"/>
    <w:rsid w:val="009C2AF3"/>
    <w:rsid w:val="009C2D56"/>
    <w:rsid w:val="009C2E60"/>
    <w:rsid w:val="009C3178"/>
    <w:rsid w:val="009C361D"/>
    <w:rsid w:val="009C36F2"/>
    <w:rsid w:val="009C3CC5"/>
    <w:rsid w:val="009C41DA"/>
    <w:rsid w:val="009C430E"/>
    <w:rsid w:val="009C437B"/>
    <w:rsid w:val="009C4850"/>
    <w:rsid w:val="009C4EE4"/>
    <w:rsid w:val="009C52BB"/>
    <w:rsid w:val="009C5B24"/>
    <w:rsid w:val="009C65AE"/>
    <w:rsid w:val="009C6794"/>
    <w:rsid w:val="009C6D32"/>
    <w:rsid w:val="009C6E4A"/>
    <w:rsid w:val="009C6E64"/>
    <w:rsid w:val="009C72FA"/>
    <w:rsid w:val="009C753F"/>
    <w:rsid w:val="009C780D"/>
    <w:rsid w:val="009C7FF6"/>
    <w:rsid w:val="009D03D9"/>
    <w:rsid w:val="009D07E0"/>
    <w:rsid w:val="009D0858"/>
    <w:rsid w:val="009D23E6"/>
    <w:rsid w:val="009D2692"/>
    <w:rsid w:val="009D27A9"/>
    <w:rsid w:val="009D2BAA"/>
    <w:rsid w:val="009D313A"/>
    <w:rsid w:val="009D3E64"/>
    <w:rsid w:val="009D3FFC"/>
    <w:rsid w:val="009D4092"/>
    <w:rsid w:val="009D475B"/>
    <w:rsid w:val="009D4D8B"/>
    <w:rsid w:val="009D52C6"/>
    <w:rsid w:val="009D54E2"/>
    <w:rsid w:val="009D5976"/>
    <w:rsid w:val="009D5C0A"/>
    <w:rsid w:val="009D5DF7"/>
    <w:rsid w:val="009D62FD"/>
    <w:rsid w:val="009D638D"/>
    <w:rsid w:val="009D64A6"/>
    <w:rsid w:val="009D685E"/>
    <w:rsid w:val="009D689A"/>
    <w:rsid w:val="009D6AE1"/>
    <w:rsid w:val="009D6DCA"/>
    <w:rsid w:val="009D771F"/>
    <w:rsid w:val="009D7A00"/>
    <w:rsid w:val="009D7C9B"/>
    <w:rsid w:val="009E002A"/>
    <w:rsid w:val="009E0663"/>
    <w:rsid w:val="009E0915"/>
    <w:rsid w:val="009E0935"/>
    <w:rsid w:val="009E1095"/>
    <w:rsid w:val="009E11F6"/>
    <w:rsid w:val="009E1271"/>
    <w:rsid w:val="009E13AA"/>
    <w:rsid w:val="009E1A6E"/>
    <w:rsid w:val="009E1EED"/>
    <w:rsid w:val="009E1F60"/>
    <w:rsid w:val="009E2078"/>
    <w:rsid w:val="009E2883"/>
    <w:rsid w:val="009E2888"/>
    <w:rsid w:val="009E2DAB"/>
    <w:rsid w:val="009E2E3C"/>
    <w:rsid w:val="009E2FAC"/>
    <w:rsid w:val="009E30DB"/>
    <w:rsid w:val="009E315A"/>
    <w:rsid w:val="009E3776"/>
    <w:rsid w:val="009E39DE"/>
    <w:rsid w:val="009E3D22"/>
    <w:rsid w:val="009E4EEA"/>
    <w:rsid w:val="009E5B81"/>
    <w:rsid w:val="009E5D43"/>
    <w:rsid w:val="009E5DFC"/>
    <w:rsid w:val="009E6083"/>
    <w:rsid w:val="009E61C7"/>
    <w:rsid w:val="009E624A"/>
    <w:rsid w:val="009E6418"/>
    <w:rsid w:val="009E6D91"/>
    <w:rsid w:val="009E706E"/>
    <w:rsid w:val="009E72D4"/>
    <w:rsid w:val="009E7CC4"/>
    <w:rsid w:val="009F0E01"/>
    <w:rsid w:val="009F0E9D"/>
    <w:rsid w:val="009F1854"/>
    <w:rsid w:val="009F1B12"/>
    <w:rsid w:val="009F1D0B"/>
    <w:rsid w:val="009F1EE7"/>
    <w:rsid w:val="009F1F51"/>
    <w:rsid w:val="009F24B8"/>
    <w:rsid w:val="009F296A"/>
    <w:rsid w:val="009F315D"/>
    <w:rsid w:val="009F353C"/>
    <w:rsid w:val="009F3666"/>
    <w:rsid w:val="009F3CA1"/>
    <w:rsid w:val="009F3E1F"/>
    <w:rsid w:val="009F45F9"/>
    <w:rsid w:val="009F5A98"/>
    <w:rsid w:val="009F5BFA"/>
    <w:rsid w:val="009F5FA5"/>
    <w:rsid w:val="009F625B"/>
    <w:rsid w:val="009F65B0"/>
    <w:rsid w:val="009F7002"/>
    <w:rsid w:val="009F7569"/>
    <w:rsid w:val="009F7A71"/>
    <w:rsid w:val="009F7E76"/>
    <w:rsid w:val="009F7F17"/>
    <w:rsid w:val="00A000FE"/>
    <w:rsid w:val="00A00547"/>
    <w:rsid w:val="00A0058D"/>
    <w:rsid w:val="00A0074A"/>
    <w:rsid w:val="00A0085F"/>
    <w:rsid w:val="00A00909"/>
    <w:rsid w:val="00A00A59"/>
    <w:rsid w:val="00A00B81"/>
    <w:rsid w:val="00A00C3F"/>
    <w:rsid w:val="00A00F5E"/>
    <w:rsid w:val="00A0105C"/>
    <w:rsid w:val="00A0138D"/>
    <w:rsid w:val="00A015D7"/>
    <w:rsid w:val="00A019AC"/>
    <w:rsid w:val="00A019BD"/>
    <w:rsid w:val="00A01EEB"/>
    <w:rsid w:val="00A0203C"/>
    <w:rsid w:val="00A02848"/>
    <w:rsid w:val="00A0288C"/>
    <w:rsid w:val="00A02A7C"/>
    <w:rsid w:val="00A02B59"/>
    <w:rsid w:val="00A02B78"/>
    <w:rsid w:val="00A02FE3"/>
    <w:rsid w:val="00A03270"/>
    <w:rsid w:val="00A0330D"/>
    <w:rsid w:val="00A0342D"/>
    <w:rsid w:val="00A03514"/>
    <w:rsid w:val="00A03A3F"/>
    <w:rsid w:val="00A03DEE"/>
    <w:rsid w:val="00A03E2F"/>
    <w:rsid w:val="00A040C5"/>
    <w:rsid w:val="00A04F04"/>
    <w:rsid w:val="00A04F43"/>
    <w:rsid w:val="00A05009"/>
    <w:rsid w:val="00A05181"/>
    <w:rsid w:val="00A05674"/>
    <w:rsid w:val="00A05686"/>
    <w:rsid w:val="00A05834"/>
    <w:rsid w:val="00A05FEA"/>
    <w:rsid w:val="00A0647B"/>
    <w:rsid w:val="00A0656D"/>
    <w:rsid w:val="00A06685"/>
    <w:rsid w:val="00A066C5"/>
    <w:rsid w:val="00A06EB9"/>
    <w:rsid w:val="00A0728C"/>
    <w:rsid w:val="00A0755A"/>
    <w:rsid w:val="00A0799C"/>
    <w:rsid w:val="00A07C35"/>
    <w:rsid w:val="00A07FBB"/>
    <w:rsid w:val="00A101B3"/>
    <w:rsid w:val="00A103F1"/>
    <w:rsid w:val="00A1050E"/>
    <w:rsid w:val="00A10A7E"/>
    <w:rsid w:val="00A10D7A"/>
    <w:rsid w:val="00A1109C"/>
    <w:rsid w:val="00A11303"/>
    <w:rsid w:val="00A113EC"/>
    <w:rsid w:val="00A11497"/>
    <w:rsid w:val="00A124CF"/>
    <w:rsid w:val="00A12BF5"/>
    <w:rsid w:val="00A12C46"/>
    <w:rsid w:val="00A12D60"/>
    <w:rsid w:val="00A1304B"/>
    <w:rsid w:val="00A135B3"/>
    <w:rsid w:val="00A13D82"/>
    <w:rsid w:val="00A13DA6"/>
    <w:rsid w:val="00A13F87"/>
    <w:rsid w:val="00A142F7"/>
    <w:rsid w:val="00A14D5F"/>
    <w:rsid w:val="00A154B5"/>
    <w:rsid w:val="00A15A0D"/>
    <w:rsid w:val="00A15C20"/>
    <w:rsid w:val="00A15D58"/>
    <w:rsid w:val="00A16A6E"/>
    <w:rsid w:val="00A16BE2"/>
    <w:rsid w:val="00A16D29"/>
    <w:rsid w:val="00A17030"/>
    <w:rsid w:val="00A17459"/>
    <w:rsid w:val="00A17888"/>
    <w:rsid w:val="00A17A07"/>
    <w:rsid w:val="00A17F18"/>
    <w:rsid w:val="00A17F5C"/>
    <w:rsid w:val="00A17FA2"/>
    <w:rsid w:val="00A20E3D"/>
    <w:rsid w:val="00A20ECA"/>
    <w:rsid w:val="00A21F97"/>
    <w:rsid w:val="00A2200B"/>
    <w:rsid w:val="00A228BF"/>
    <w:rsid w:val="00A228DA"/>
    <w:rsid w:val="00A22A83"/>
    <w:rsid w:val="00A22A8B"/>
    <w:rsid w:val="00A23E47"/>
    <w:rsid w:val="00A24018"/>
    <w:rsid w:val="00A24088"/>
    <w:rsid w:val="00A24206"/>
    <w:rsid w:val="00A24774"/>
    <w:rsid w:val="00A24862"/>
    <w:rsid w:val="00A24A46"/>
    <w:rsid w:val="00A24A4F"/>
    <w:rsid w:val="00A24B89"/>
    <w:rsid w:val="00A25001"/>
    <w:rsid w:val="00A25262"/>
    <w:rsid w:val="00A25DA9"/>
    <w:rsid w:val="00A26149"/>
    <w:rsid w:val="00A2616F"/>
    <w:rsid w:val="00A262EB"/>
    <w:rsid w:val="00A26549"/>
    <w:rsid w:val="00A2702D"/>
    <w:rsid w:val="00A27370"/>
    <w:rsid w:val="00A275D8"/>
    <w:rsid w:val="00A27B22"/>
    <w:rsid w:val="00A27E74"/>
    <w:rsid w:val="00A3020E"/>
    <w:rsid w:val="00A303E3"/>
    <w:rsid w:val="00A30539"/>
    <w:rsid w:val="00A3108A"/>
    <w:rsid w:val="00A31539"/>
    <w:rsid w:val="00A317B5"/>
    <w:rsid w:val="00A3273A"/>
    <w:rsid w:val="00A32AC0"/>
    <w:rsid w:val="00A331BC"/>
    <w:rsid w:val="00A333BF"/>
    <w:rsid w:val="00A339FF"/>
    <w:rsid w:val="00A33C52"/>
    <w:rsid w:val="00A33C92"/>
    <w:rsid w:val="00A33DB9"/>
    <w:rsid w:val="00A344E4"/>
    <w:rsid w:val="00A346A4"/>
    <w:rsid w:val="00A346B3"/>
    <w:rsid w:val="00A3484F"/>
    <w:rsid w:val="00A34A21"/>
    <w:rsid w:val="00A34C26"/>
    <w:rsid w:val="00A34EAB"/>
    <w:rsid w:val="00A35097"/>
    <w:rsid w:val="00A3519E"/>
    <w:rsid w:val="00A3558F"/>
    <w:rsid w:val="00A35602"/>
    <w:rsid w:val="00A356D2"/>
    <w:rsid w:val="00A3572B"/>
    <w:rsid w:val="00A35A2D"/>
    <w:rsid w:val="00A35B66"/>
    <w:rsid w:val="00A35FC0"/>
    <w:rsid w:val="00A3618A"/>
    <w:rsid w:val="00A36262"/>
    <w:rsid w:val="00A36981"/>
    <w:rsid w:val="00A36E78"/>
    <w:rsid w:val="00A37040"/>
    <w:rsid w:val="00A37456"/>
    <w:rsid w:val="00A37AB6"/>
    <w:rsid w:val="00A400F8"/>
    <w:rsid w:val="00A4029A"/>
    <w:rsid w:val="00A405DF"/>
    <w:rsid w:val="00A406C7"/>
    <w:rsid w:val="00A40788"/>
    <w:rsid w:val="00A408C1"/>
    <w:rsid w:val="00A40AF4"/>
    <w:rsid w:val="00A40CB5"/>
    <w:rsid w:val="00A4138D"/>
    <w:rsid w:val="00A415DB"/>
    <w:rsid w:val="00A41694"/>
    <w:rsid w:val="00A416D4"/>
    <w:rsid w:val="00A41717"/>
    <w:rsid w:val="00A41816"/>
    <w:rsid w:val="00A41A11"/>
    <w:rsid w:val="00A41B96"/>
    <w:rsid w:val="00A41DA9"/>
    <w:rsid w:val="00A427D9"/>
    <w:rsid w:val="00A427EC"/>
    <w:rsid w:val="00A42873"/>
    <w:rsid w:val="00A43203"/>
    <w:rsid w:val="00A439AC"/>
    <w:rsid w:val="00A43A8A"/>
    <w:rsid w:val="00A43D45"/>
    <w:rsid w:val="00A43DF7"/>
    <w:rsid w:val="00A44092"/>
    <w:rsid w:val="00A443B8"/>
    <w:rsid w:val="00A444D6"/>
    <w:rsid w:val="00A448BE"/>
    <w:rsid w:val="00A448BF"/>
    <w:rsid w:val="00A448CE"/>
    <w:rsid w:val="00A44D51"/>
    <w:rsid w:val="00A44F5F"/>
    <w:rsid w:val="00A452DD"/>
    <w:rsid w:val="00A453D1"/>
    <w:rsid w:val="00A45934"/>
    <w:rsid w:val="00A45D70"/>
    <w:rsid w:val="00A467CA"/>
    <w:rsid w:val="00A46B9F"/>
    <w:rsid w:val="00A46E4E"/>
    <w:rsid w:val="00A47764"/>
    <w:rsid w:val="00A47F79"/>
    <w:rsid w:val="00A50146"/>
    <w:rsid w:val="00A50527"/>
    <w:rsid w:val="00A5120E"/>
    <w:rsid w:val="00A51381"/>
    <w:rsid w:val="00A51CA7"/>
    <w:rsid w:val="00A5237D"/>
    <w:rsid w:val="00A52BC9"/>
    <w:rsid w:val="00A530F8"/>
    <w:rsid w:val="00A53381"/>
    <w:rsid w:val="00A53808"/>
    <w:rsid w:val="00A53A5F"/>
    <w:rsid w:val="00A53BA1"/>
    <w:rsid w:val="00A53D70"/>
    <w:rsid w:val="00A54427"/>
    <w:rsid w:val="00A544B6"/>
    <w:rsid w:val="00A544CC"/>
    <w:rsid w:val="00A55757"/>
    <w:rsid w:val="00A5583E"/>
    <w:rsid w:val="00A5609A"/>
    <w:rsid w:val="00A561CB"/>
    <w:rsid w:val="00A56294"/>
    <w:rsid w:val="00A56C21"/>
    <w:rsid w:val="00A56D5E"/>
    <w:rsid w:val="00A57014"/>
    <w:rsid w:val="00A5727F"/>
    <w:rsid w:val="00A5784E"/>
    <w:rsid w:val="00A57A97"/>
    <w:rsid w:val="00A57CCA"/>
    <w:rsid w:val="00A57F06"/>
    <w:rsid w:val="00A6085E"/>
    <w:rsid w:val="00A60C4C"/>
    <w:rsid w:val="00A6114A"/>
    <w:rsid w:val="00A618CF"/>
    <w:rsid w:val="00A61B50"/>
    <w:rsid w:val="00A6216A"/>
    <w:rsid w:val="00A6287E"/>
    <w:rsid w:val="00A628D3"/>
    <w:rsid w:val="00A62AA2"/>
    <w:rsid w:val="00A62C82"/>
    <w:rsid w:val="00A63269"/>
    <w:rsid w:val="00A634DF"/>
    <w:rsid w:val="00A63627"/>
    <w:rsid w:val="00A638F9"/>
    <w:rsid w:val="00A641CB"/>
    <w:rsid w:val="00A64269"/>
    <w:rsid w:val="00A64296"/>
    <w:rsid w:val="00A642BB"/>
    <w:rsid w:val="00A64446"/>
    <w:rsid w:val="00A64745"/>
    <w:rsid w:val="00A64AB4"/>
    <w:rsid w:val="00A656B3"/>
    <w:rsid w:val="00A656E5"/>
    <w:rsid w:val="00A65968"/>
    <w:rsid w:val="00A65E78"/>
    <w:rsid w:val="00A66118"/>
    <w:rsid w:val="00A6614B"/>
    <w:rsid w:val="00A668CD"/>
    <w:rsid w:val="00A669DF"/>
    <w:rsid w:val="00A66C57"/>
    <w:rsid w:val="00A67017"/>
    <w:rsid w:val="00A67748"/>
    <w:rsid w:val="00A679A2"/>
    <w:rsid w:val="00A7003E"/>
    <w:rsid w:val="00A704A9"/>
    <w:rsid w:val="00A7050A"/>
    <w:rsid w:val="00A71240"/>
    <w:rsid w:val="00A7141D"/>
    <w:rsid w:val="00A71651"/>
    <w:rsid w:val="00A717A2"/>
    <w:rsid w:val="00A726C6"/>
    <w:rsid w:val="00A7334A"/>
    <w:rsid w:val="00A734F5"/>
    <w:rsid w:val="00A73ED4"/>
    <w:rsid w:val="00A73F1A"/>
    <w:rsid w:val="00A73FC2"/>
    <w:rsid w:val="00A74526"/>
    <w:rsid w:val="00A74D12"/>
    <w:rsid w:val="00A752D4"/>
    <w:rsid w:val="00A7533B"/>
    <w:rsid w:val="00A754E8"/>
    <w:rsid w:val="00A75B43"/>
    <w:rsid w:val="00A75E28"/>
    <w:rsid w:val="00A76034"/>
    <w:rsid w:val="00A76430"/>
    <w:rsid w:val="00A765C2"/>
    <w:rsid w:val="00A765F9"/>
    <w:rsid w:val="00A766AC"/>
    <w:rsid w:val="00A769BE"/>
    <w:rsid w:val="00A769D3"/>
    <w:rsid w:val="00A76AB6"/>
    <w:rsid w:val="00A76AC4"/>
    <w:rsid w:val="00A76D0D"/>
    <w:rsid w:val="00A773B5"/>
    <w:rsid w:val="00A773C5"/>
    <w:rsid w:val="00A77824"/>
    <w:rsid w:val="00A77AAA"/>
    <w:rsid w:val="00A77BF3"/>
    <w:rsid w:val="00A77C0D"/>
    <w:rsid w:val="00A77D58"/>
    <w:rsid w:val="00A77DDA"/>
    <w:rsid w:val="00A80320"/>
    <w:rsid w:val="00A8042C"/>
    <w:rsid w:val="00A8126D"/>
    <w:rsid w:val="00A81325"/>
    <w:rsid w:val="00A816F2"/>
    <w:rsid w:val="00A817CB"/>
    <w:rsid w:val="00A81DAD"/>
    <w:rsid w:val="00A82345"/>
    <w:rsid w:val="00A82B9E"/>
    <w:rsid w:val="00A833FD"/>
    <w:rsid w:val="00A83460"/>
    <w:rsid w:val="00A83800"/>
    <w:rsid w:val="00A8397A"/>
    <w:rsid w:val="00A83EAF"/>
    <w:rsid w:val="00A840A9"/>
    <w:rsid w:val="00A8471D"/>
    <w:rsid w:val="00A847CA"/>
    <w:rsid w:val="00A84A37"/>
    <w:rsid w:val="00A84A6F"/>
    <w:rsid w:val="00A84CA6"/>
    <w:rsid w:val="00A85655"/>
    <w:rsid w:val="00A857A5"/>
    <w:rsid w:val="00A85CB2"/>
    <w:rsid w:val="00A85D3D"/>
    <w:rsid w:val="00A85EB7"/>
    <w:rsid w:val="00A861D6"/>
    <w:rsid w:val="00A8687D"/>
    <w:rsid w:val="00A86A35"/>
    <w:rsid w:val="00A86ACD"/>
    <w:rsid w:val="00A86D37"/>
    <w:rsid w:val="00A87344"/>
    <w:rsid w:val="00A8785A"/>
    <w:rsid w:val="00A906A3"/>
    <w:rsid w:val="00A90A6F"/>
    <w:rsid w:val="00A90E47"/>
    <w:rsid w:val="00A91B82"/>
    <w:rsid w:val="00A91CC7"/>
    <w:rsid w:val="00A924FC"/>
    <w:rsid w:val="00A9257D"/>
    <w:rsid w:val="00A9280D"/>
    <w:rsid w:val="00A9305E"/>
    <w:rsid w:val="00A93082"/>
    <w:rsid w:val="00A93221"/>
    <w:rsid w:val="00A9329A"/>
    <w:rsid w:val="00A93B46"/>
    <w:rsid w:val="00A93DBC"/>
    <w:rsid w:val="00A94220"/>
    <w:rsid w:val="00A94303"/>
    <w:rsid w:val="00A94600"/>
    <w:rsid w:val="00A94CD2"/>
    <w:rsid w:val="00A950D3"/>
    <w:rsid w:val="00A9576E"/>
    <w:rsid w:val="00A959F4"/>
    <w:rsid w:val="00A95CE9"/>
    <w:rsid w:val="00A96307"/>
    <w:rsid w:val="00A96840"/>
    <w:rsid w:val="00A969ED"/>
    <w:rsid w:val="00A96EC3"/>
    <w:rsid w:val="00A9770C"/>
    <w:rsid w:val="00A979E6"/>
    <w:rsid w:val="00A97A00"/>
    <w:rsid w:val="00AA0859"/>
    <w:rsid w:val="00AA0DF8"/>
    <w:rsid w:val="00AA1266"/>
    <w:rsid w:val="00AA12E7"/>
    <w:rsid w:val="00AA16B1"/>
    <w:rsid w:val="00AA1F1F"/>
    <w:rsid w:val="00AA1F81"/>
    <w:rsid w:val="00AA1F9F"/>
    <w:rsid w:val="00AA2033"/>
    <w:rsid w:val="00AA2138"/>
    <w:rsid w:val="00AA228B"/>
    <w:rsid w:val="00AA2B84"/>
    <w:rsid w:val="00AA30D5"/>
    <w:rsid w:val="00AA3359"/>
    <w:rsid w:val="00AA3CC2"/>
    <w:rsid w:val="00AA3EA9"/>
    <w:rsid w:val="00AA3F36"/>
    <w:rsid w:val="00AA41A8"/>
    <w:rsid w:val="00AA4462"/>
    <w:rsid w:val="00AA465F"/>
    <w:rsid w:val="00AA49DC"/>
    <w:rsid w:val="00AA4B39"/>
    <w:rsid w:val="00AA4F56"/>
    <w:rsid w:val="00AA4FCC"/>
    <w:rsid w:val="00AA5699"/>
    <w:rsid w:val="00AA5B76"/>
    <w:rsid w:val="00AA5B93"/>
    <w:rsid w:val="00AA5BA0"/>
    <w:rsid w:val="00AA5C5E"/>
    <w:rsid w:val="00AA6688"/>
    <w:rsid w:val="00AA68D7"/>
    <w:rsid w:val="00AA6905"/>
    <w:rsid w:val="00AA6B95"/>
    <w:rsid w:val="00AA764E"/>
    <w:rsid w:val="00AA7EED"/>
    <w:rsid w:val="00AB0117"/>
    <w:rsid w:val="00AB012B"/>
    <w:rsid w:val="00AB06A1"/>
    <w:rsid w:val="00AB0D38"/>
    <w:rsid w:val="00AB0E1A"/>
    <w:rsid w:val="00AB11EA"/>
    <w:rsid w:val="00AB1375"/>
    <w:rsid w:val="00AB14E2"/>
    <w:rsid w:val="00AB150F"/>
    <w:rsid w:val="00AB1746"/>
    <w:rsid w:val="00AB1A08"/>
    <w:rsid w:val="00AB1A9C"/>
    <w:rsid w:val="00AB1F79"/>
    <w:rsid w:val="00AB264A"/>
    <w:rsid w:val="00AB29B8"/>
    <w:rsid w:val="00AB2E22"/>
    <w:rsid w:val="00AB30B4"/>
    <w:rsid w:val="00AB3413"/>
    <w:rsid w:val="00AB38E1"/>
    <w:rsid w:val="00AB3A87"/>
    <w:rsid w:val="00AB3B54"/>
    <w:rsid w:val="00AB405C"/>
    <w:rsid w:val="00AB4337"/>
    <w:rsid w:val="00AB43BE"/>
    <w:rsid w:val="00AB4CF3"/>
    <w:rsid w:val="00AB5486"/>
    <w:rsid w:val="00AB5728"/>
    <w:rsid w:val="00AB5BDE"/>
    <w:rsid w:val="00AB6011"/>
    <w:rsid w:val="00AB6624"/>
    <w:rsid w:val="00AB6661"/>
    <w:rsid w:val="00AB6DDA"/>
    <w:rsid w:val="00AB70AC"/>
    <w:rsid w:val="00AB73E0"/>
    <w:rsid w:val="00AB7417"/>
    <w:rsid w:val="00AB76B5"/>
    <w:rsid w:val="00AB78AE"/>
    <w:rsid w:val="00AB7AC8"/>
    <w:rsid w:val="00AB7B14"/>
    <w:rsid w:val="00AB7DE7"/>
    <w:rsid w:val="00AC0C27"/>
    <w:rsid w:val="00AC0EE7"/>
    <w:rsid w:val="00AC15C7"/>
    <w:rsid w:val="00AC171C"/>
    <w:rsid w:val="00AC1B3B"/>
    <w:rsid w:val="00AC1D4D"/>
    <w:rsid w:val="00AC29BB"/>
    <w:rsid w:val="00AC305D"/>
    <w:rsid w:val="00AC318D"/>
    <w:rsid w:val="00AC3841"/>
    <w:rsid w:val="00AC3B22"/>
    <w:rsid w:val="00AC3C87"/>
    <w:rsid w:val="00AC4088"/>
    <w:rsid w:val="00AC439A"/>
    <w:rsid w:val="00AC48AF"/>
    <w:rsid w:val="00AC4D16"/>
    <w:rsid w:val="00AC4F21"/>
    <w:rsid w:val="00AC5052"/>
    <w:rsid w:val="00AC53C5"/>
    <w:rsid w:val="00AC566D"/>
    <w:rsid w:val="00AC576C"/>
    <w:rsid w:val="00AC5CDE"/>
    <w:rsid w:val="00AC6274"/>
    <w:rsid w:val="00AC62FF"/>
    <w:rsid w:val="00AC63BF"/>
    <w:rsid w:val="00AC673D"/>
    <w:rsid w:val="00AC681F"/>
    <w:rsid w:val="00AC6D92"/>
    <w:rsid w:val="00AC724A"/>
    <w:rsid w:val="00AC72EA"/>
    <w:rsid w:val="00AC7458"/>
    <w:rsid w:val="00AD014B"/>
    <w:rsid w:val="00AD0C18"/>
    <w:rsid w:val="00AD0DBA"/>
    <w:rsid w:val="00AD0F36"/>
    <w:rsid w:val="00AD15E9"/>
    <w:rsid w:val="00AD1E7F"/>
    <w:rsid w:val="00AD1EE1"/>
    <w:rsid w:val="00AD2007"/>
    <w:rsid w:val="00AD225A"/>
    <w:rsid w:val="00AD25E2"/>
    <w:rsid w:val="00AD27D0"/>
    <w:rsid w:val="00AD2850"/>
    <w:rsid w:val="00AD285F"/>
    <w:rsid w:val="00AD2DE1"/>
    <w:rsid w:val="00AD33F4"/>
    <w:rsid w:val="00AD3A28"/>
    <w:rsid w:val="00AD3A30"/>
    <w:rsid w:val="00AD3AFE"/>
    <w:rsid w:val="00AD47CB"/>
    <w:rsid w:val="00AD48EA"/>
    <w:rsid w:val="00AD4B99"/>
    <w:rsid w:val="00AD4C9A"/>
    <w:rsid w:val="00AD4F02"/>
    <w:rsid w:val="00AD5354"/>
    <w:rsid w:val="00AD5E5B"/>
    <w:rsid w:val="00AD5F68"/>
    <w:rsid w:val="00AD6306"/>
    <w:rsid w:val="00AD647B"/>
    <w:rsid w:val="00AD6CC4"/>
    <w:rsid w:val="00AD6D01"/>
    <w:rsid w:val="00AD735F"/>
    <w:rsid w:val="00AD771B"/>
    <w:rsid w:val="00AD7B14"/>
    <w:rsid w:val="00AD7B2B"/>
    <w:rsid w:val="00AD7D41"/>
    <w:rsid w:val="00AD7D6E"/>
    <w:rsid w:val="00AD7E75"/>
    <w:rsid w:val="00AD7F57"/>
    <w:rsid w:val="00AD7FB0"/>
    <w:rsid w:val="00AD7FEA"/>
    <w:rsid w:val="00AE061D"/>
    <w:rsid w:val="00AE0A7A"/>
    <w:rsid w:val="00AE0FD5"/>
    <w:rsid w:val="00AE1621"/>
    <w:rsid w:val="00AE1A4D"/>
    <w:rsid w:val="00AE1C40"/>
    <w:rsid w:val="00AE1C8F"/>
    <w:rsid w:val="00AE1DA2"/>
    <w:rsid w:val="00AE1F6E"/>
    <w:rsid w:val="00AE26F1"/>
    <w:rsid w:val="00AE282C"/>
    <w:rsid w:val="00AE2AD8"/>
    <w:rsid w:val="00AE2BEC"/>
    <w:rsid w:val="00AE2E7F"/>
    <w:rsid w:val="00AE2E9D"/>
    <w:rsid w:val="00AE32DB"/>
    <w:rsid w:val="00AE32F1"/>
    <w:rsid w:val="00AE4193"/>
    <w:rsid w:val="00AE4395"/>
    <w:rsid w:val="00AE4861"/>
    <w:rsid w:val="00AE48E0"/>
    <w:rsid w:val="00AE4B56"/>
    <w:rsid w:val="00AE5576"/>
    <w:rsid w:val="00AE5845"/>
    <w:rsid w:val="00AE620C"/>
    <w:rsid w:val="00AE64D1"/>
    <w:rsid w:val="00AE66A4"/>
    <w:rsid w:val="00AE76D3"/>
    <w:rsid w:val="00AE7D32"/>
    <w:rsid w:val="00AE7E2D"/>
    <w:rsid w:val="00AF02A7"/>
    <w:rsid w:val="00AF060B"/>
    <w:rsid w:val="00AF0931"/>
    <w:rsid w:val="00AF0E02"/>
    <w:rsid w:val="00AF0E08"/>
    <w:rsid w:val="00AF0ECE"/>
    <w:rsid w:val="00AF1869"/>
    <w:rsid w:val="00AF18FE"/>
    <w:rsid w:val="00AF1CA8"/>
    <w:rsid w:val="00AF1FD7"/>
    <w:rsid w:val="00AF201F"/>
    <w:rsid w:val="00AF2563"/>
    <w:rsid w:val="00AF3018"/>
    <w:rsid w:val="00AF321C"/>
    <w:rsid w:val="00AF3494"/>
    <w:rsid w:val="00AF3538"/>
    <w:rsid w:val="00AF36DA"/>
    <w:rsid w:val="00AF3DAC"/>
    <w:rsid w:val="00AF466F"/>
    <w:rsid w:val="00AF4705"/>
    <w:rsid w:val="00AF487A"/>
    <w:rsid w:val="00AF4944"/>
    <w:rsid w:val="00AF4AB9"/>
    <w:rsid w:val="00AF4C61"/>
    <w:rsid w:val="00AF5197"/>
    <w:rsid w:val="00AF5246"/>
    <w:rsid w:val="00AF5733"/>
    <w:rsid w:val="00AF5BAA"/>
    <w:rsid w:val="00AF5CAA"/>
    <w:rsid w:val="00AF5E20"/>
    <w:rsid w:val="00AF5F3D"/>
    <w:rsid w:val="00AF60CB"/>
    <w:rsid w:val="00AF6131"/>
    <w:rsid w:val="00AF64EA"/>
    <w:rsid w:val="00AF66E5"/>
    <w:rsid w:val="00AF6872"/>
    <w:rsid w:val="00AF6929"/>
    <w:rsid w:val="00AF6CDE"/>
    <w:rsid w:val="00AF6FDA"/>
    <w:rsid w:val="00AF7138"/>
    <w:rsid w:val="00AF7705"/>
    <w:rsid w:val="00AF7777"/>
    <w:rsid w:val="00AF7C0B"/>
    <w:rsid w:val="00B001AC"/>
    <w:rsid w:val="00B00DE8"/>
    <w:rsid w:val="00B01558"/>
    <w:rsid w:val="00B015F2"/>
    <w:rsid w:val="00B0208C"/>
    <w:rsid w:val="00B0225E"/>
    <w:rsid w:val="00B0250E"/>
    <w:rsid w:val="00B02566"/>
    <w:rsid w:val="00B02B0A"/>
    <w:rsid w:val="00B02D18"/>
    <w:rsid w:val="00B02D46"/>
    <w:rsid w:val="00B03039"/>
    <w:rsid w:val="00B03DF8"/>
    <w:rsid w:val="00B04127"/>
    <w:rsid w:val="00B0499D"/>
    <w:rsid w:val="00B04C5A"/>
    <w:rsid w:val="00B05366"/>
    <w:rsid w:val="00B05382"/>
    <w:rsid w:val="00B05496"/>
    <w:rsid w:val="00B058F9"/>
    <w:rsid w:val="00B05BA8"/>
    <w:rsid w:val="00B05D37"/>
    <w:rsid w:val="00B05D50"/>
    <w:rsid w:val="00B05DB8"/>
    <w:rsid w:val="00B060CE"/>
    <w:rsid w:val="00B064FD"/>
    <w:rsid w:val="00B0683C"/>
    <w:rsid w:val="00B068EA"/>
    <w:rsid w:val="00B06A57"/>
    <w:rsid w:val="00B06DF9"/>
    <w:rsid w:val="00B079C8"/>
    <w:rsid w:val="00B07F2A"/>
    <w:rsid w:val="00B10043"/>
    <w:rsid w:val="00B107F9"/>
    <w:rsid w:val="00B10A10"/>
    <w:rsid w:val="00B10DEA"/>
    <w:rsid w:val="00B110EF"/>
    <w:rsid w:val="00B11327"/>
    <w:rsid w:val="00B1182C"/>
    <w:rsid w:val="00B11996"/>
    <w:rsid w:val="00B11A66"/>
    <w:rsid w:val="00B123F1"/>
    <w:rsid w:val="00B125C5"/>
    <w:rsid w:val="00B126AB"/>
    <w:rsid w:val="00B12969"/>
    <w:rsid w:val="00B12FA5"/>
    <w:rsid w:val="00B13045"/>
    <w:rsid w:val="00B133A6"/>
    <w:rsid w:val="00B138B0"/>
    <w:rsid w:val="00B13907"/>
    <w:rsid w:val="00B13E33"/>
    <w:rsid w:val="00B14FE8"/>
    <w:rsid w:val="00B151A2"/>
    <w:rsid w:val="00B151C8"/>
    <w:rsid w:val="00B15CDD"/>
    <w:rsid w:val="00B15ED5"/>
    <w:rsid w:val="00B15F90"/>
    <w:rsid w:val="00B16343"/>
    <w:rsid w:val="00B164D1"/>
    <w:rsid w:val="00B16824"/>
    <w:rsid w:val="00B173D2"/>
    <w:rsid w:val="00B178B4"/>
    <w:rsid w:val="00B17AC6"/>
    <w:rsid w:val="00B17D5F"/>
    <w:rsid w:val="00B17F6A"/>
    <w:rsid w:val="00B17F7F"/>
    <w:rsid w:val="00B20269"/>
    <w:rsid w:val="00B20313"/>
    <w:rsid w:val="00B2044A"/>
    <w:rsid w:val="00B205E3"/>
    <w:rsid w:val="00B20A6A"/>
    <w:rsid w:val="00B20B88"/>
    <w:rsid w:val="00B20CE7"/>
    <w:rsid w:val="00B20D2A"/>
    <w:rsid w:val="00B210D3"/>
    <w:rsid w:val="00B21285"/>
    <w:rsid w:val="00B2135C"/>
    <w:rsid w:val="00B216C8"/>
    <w:rsid w:val="00B21CBF"/>
    <w:rsid w:val="00B224E0"/>
    <w:rsid w:val="00B22795"/>
    <w:rsid w:val="00B22DFD"/>
    <w:rsid w:val="00B22F6D"/>
    <w:rsid w:val="00B2302B"/>
    <w:rsid w:val="00B23044"/>
    <w:rsid w:val="00B233E7"/>
    <w:rsid w:val="00B23B3A"/>
    <w:rsid w:val="00B23B40"/>
    <w:rsid w:val="00B2431B"/>
    <w:rsid w:val="00B24404"/>
    <w:rsid w:val="00B24576"/>
    <w:rsid w:val="00B25676"/>
    <w:rsid w:val="00B25710"/>
    <w:rsid w:val="00B25AC3"/>
    <w:rsid w:val="00B25CFB"/>
    <w:rsid w:val="00B2615B"/>
    <w:rsid w:val="00B2679B"/>
    <w:rsid w:val="00B267A1"/>
    <w:rsid w:val="00B26914"/>
    <w:rsid w:val="00B27524"/>
    <w:rsid w:val="00B27736"/>
    <w:rsid w:val="00B27902"/>
    <w:rsid w:val="00B27BFB"/>
    <w:rsid w:val="00B27E13"/>
    <w:rsid w:val="00B30786"/>
    <w:rsid w:val="00B307FA"/>
    <w:rsid w:val="00B30B9B"/>
    <w:rsid w:val="00B31486"/>
    <w:rsid w:val="00B31509"/>
    <w:rsid w:val="00B31523"/>
    <w:rsid w:val="00B31759"/>
    <w:rsid w:val="00B320A5"/>
    <w:rsid w:val="00B32202"/>
    <w:rsid w:val="00B32218"/>
    <w:rsid w:val="00B32A57"/>
    <w:rsid w:val="00B32B48"/>
    <w:rsid w:val="00B32BB8"/>
    <w:rsid w:val="00B32BF5"/>
    <w:rsid w:val="00B32C39"/>
    <w:rsid w:val="00B33001"/>
    <w:rsid w:val="00B3313A"/>
    <w:rsid w:val="00B3330E"/>
    <w:rsid w:val="00B333E1"/>
    <w:rsid w:val="00B33634"/>
    <w:rsid w:val="00B338A7"/>
    <w:rsid w:val="00B33EE4"/>
    <w:rsid w:val="00B340A2"/>
    <w:rsid w:val="00B3427E"/>
    <w:rsid w:val="00B34D95"/>
    <w:rsid w:val="00B34F77"/>
    <w:rsid w:val="00B3547F"/>
    <w:rsid w:val="00B3581D"/>
    <w:rsid w:val="00B35AD4"/>
    <w:rsid w:val="00B35BBA"/>
    <w:rsid w:val="00B35C23"/>
    <w:rsid w:val="00B35E52"/>
    <w:rsid w:val="00B363CC"/>
    <w:rsid w:val="00B365A6"/>
    <w:rsid w:val="00B36AB2"/>
    <w:rsid w:val="00B36AED"/>
    <w:rsid w:val="00B3718B"/>
    <w:rsid w:val="00B371A4"/>
    <w:rsid w:val="00B372AC"/>
    <w:rsid w:val="00B374C4"/>
    <w:rsid w:val="00B3771D"/>
    <w:rsid w:val="00B37E84"/>
    <w:rsid w:val="00B37EBF"/>
    <w:rsid w:val="00B40717"/>
    <w:rsid w:val="00B41E1E"/>
    <w:rsid w:val="00B41F96"/>
    <w:rsid w:val="00B4249F"/>
    <w:rsid w:val="00B424DF"/>
    <w:rsid w:val="00B42641"/>
    <w:rsid w:val="00B42D0F"/>
    <w:rsid w:val="00B42E7F"/>
    <w:rsid w:val="00B4346A"/>
    <w:rsid w:val="00B4395C"/>
    <w:rsid w:val="00B43CF7"/>
    <w:rsid w:val="00B44553"/>
    <w:rsid w:val="00B448CD"/>
    <w:rsid w:val="00B44D47"/>
    <w:rsid w:val="00B451BE"/>
    <w:rsid w:val="00B454A4"/>
    <w:rsid w:val="00B45B08"/>
    <w:rsid w:val="00B4604A"/>
    <w:rsid w:val="00B466C2"/>
    <w:rsid w:val="00B46723"/>
    <w:rsid w:val="00B46CB1"/>
    <w:rsid w:val="00B46DB6"/>
    <w:rsid w:val="00B46F53"/>
    <w:rsid w:val="00B47169"/>
    <w:rsid w:val="00B475A4"/>
    <w:rsid w:val="00B477D8"/>
    <w:rsid w:val="00B503F2"/>
    <w:rsid w:val="00B504C9"/>
    <w:rsid w:val="00B50E0E"/>
    <w:rsid w:val="00B510BF"/>
    <w:rsid w:val="00B51295"/>
    <w:rsid w:val="00B5155E"/>
    <w:rsid w:val="00B51B8B"/>
    <w:rsid w:val="00B52D4D"/>
    <w:rsid w:val="00B52E10"/>
    <w:rsid w:val="00B52E99"/>
    <w:rsid w:val="00B531B6"/>
    <w:rsid w:val="00B5394D"/>
    <w:rsid w:val="00B539DC"/>
    <w:rsid w:val="00B53AC3"/>
    <w:rsid w:val="00B53C1D"/>
    <w:rsid w:val="00B54449"/>
    <w:rsid w:val="00B54622"/>
    <w:rsid w:val="00B5469A"/>
    <w:rsid w:val="00B548F5"/>
    <w:rsid w:val="00B54DFA"/>
    <w:rsid w:val="00B54F13"/>
    <w:rsid w:val="00B558EF"/>
    <w:rsid w:val="00B5653B"/>
    <w:rsid w:val="00B56555"/>
    <w:rsid w:val="00B56EBF"/>
    <w:rsid w:val="00B5738E"/>
    <w:rsid w:val="00B5761F"/>
    <w:rsid w:val="00B57629"/>
    <w:rsid w:val="00B5774D"/>
    <w:rsid w:val="00B577DF"/>
    <w:rsid w:val="00B57A26"/>
    <w:rsid w:val="00B57C7A"/>
    <w:rsid w:val="00B6040E"/>
    <w:rsid w:val="00B607BF"/>
    <w:rsid w:val="00B60808"/>
    <w:rsid w:val="00B60CFC"/>
    <w:rsid w:val="00B60D71"/>
    <w:rsid w:val="00B61585"/>
    <w:rsid w:val="00B61A79"/>
    <w:rsid w:val="00B61B87"/>
    <w:rsid w:val="00B62017"/>
    <w:rsid w:val="00B62377"/>
    <w:rsid w:val="00B632A4"/>
    <w:rsid w:val="00B632A5"/>
    <w:rsid w:val="00B6375B"/>
    <w:rsid w:val="00B6389D"/>
    <w:rsid w:val="00B638A5"/>
    <w:rsid w:val="00B6413E"/>
    <w:rsid w:val="00B6415C"/>
    <w:rsid w:val="00B641DE"/>
    <w:rsid w:val="00B64445"/>
    <w:rsid w:val="00B64B99"/>
    <w:rsid w:val="00B64F47"/>
    <w:rsid w:val="00B65198"/>
    <w:rsid w:val="00B656A2"/>
    <w:rsid w:val="00B66067"/>
    <w:rsid w:val="00B674C1"/>
    <w:rsid w:val="00B67798"/>
    <w:rsid w:val="00B678DC"/>
    <w:rsid w:val="00B67C08"/>
    <w:rsid w:val="00B67CD0"/>
    <w:rsid w:val="00B67D51"/>
    <w:rsid w:val="00B67D97"/>
    <w:rsid w:val="00B67EC8"/>
    <w:rsid w:val="00B705C8"/>
    <w:rsid w:val="00B708F9"/>
    <w:rsid w:val="00B709C9"/>
    <w:rsid w:val="00B70DBF"/>
    <w:rsid w:val="00B70E49"/>
    <w:rsid w:val="00B71560"/>
    <w:rsid w:val="00B72155"/>
    <w:rsid w:val="00B72183"/>
    <w:rsid w:val="00B722E6"/>
    <w:rsid w:val="00B72612"/>
    <w:rsid w:val="00B72B66"/>
    <w:rsid w:val="00B72E9B"/>
    <w:rsid w:val="00B72FEA"/>
    <w:rsid w:val="00B731F4"/>
    <w:rsid w:val="00B73500"/>
    <w:rsid w:val="00B73514"/>
    <w:rsid w:val="00B7351F"/>
    <w:rsid w:val="00B73709"/>
    <w:rsid w:val="00B73E65"/>
    <w:rsid w:val="00B73FC5"/>
    <w:rsid w:val="00B745BD"/>
    <w:rsid w:val="00B74723"/>
    <w:rsid w:val="00B74895"/>
    <w:rsid w:val="00B74944"/>
    <w:rsid w:val="00B74F3F"/>
    <w:rsid w:val="00B75C2F"/>
    <w:rsid w:val="00B75F25"/>
    <w:rsid w:val="00B7660B"/>
    <w:rsid w:val="00B7693B"/>
    <w:rsid w:val="00B76EE1"/>
    <w:rsid w:val="00B771C5"/>
    <w:rsid w:val="00B779EB"/>
    <w:rsid w:val="00B77CB7"/>
    <w:rsid w:val="00B77D97"/>
    <w:rsid w:val="00B77F33"/>
    <w:rsid w:val="00B80819"/>
    <w:rsid w:val="00B80B3B"/>
    <w:rsid w:val="00B819FE"/>
    <w:rsid w:val="00B81B2C"/>
    <w:rsid w:val="00B81BB0"/>
    <w:rsid w:val="00B81BFF"/>
    <w:rsid w:val="00B81D6F"/>
    <w:rsid w:val="00B828E0"/>
    <w:rsid w:val="00B829B4"/>
    <w:rsid w:val="00B8304F"/>
    <w:rsid w:val="00B834A4"/>
    <w:rsid w:val="00B835B9"/>
    <w:rsid w:val="00B837CF"/>
    <w:rsid w:val="00B83A3C"/>
    <w:rsid w:val="00B83CAB"/>
    <w:rsid w:val="00B841C7"/>
    <w:rsid w:val="00B84207"/>
    <w:rsid w:val="00B84245"/>
    <w:rsid w:val="00B8468A"/>
    <w:rsid w:val="00B849BB"/>
    <w:rsid w:val="00B84A7F"/>
    <w:rsid w:val="00B84BC6"/>
    <w:rsid w:val="00B84FC1"/>
    <w:rsid w:val="00B8576A"/>
    <w:rsid w:val="00B859B9"/>
    <w:rsid w:val="00B85FC7"/>
    <w:rsid w:val="00B87748"/>
    <w:rsid w:val="00B87D49"/>
    <w:rsid w:val="00B9045B"/>
    <w:rsid w:val="00B90B51"/>
    <w:rsid w:val="00B9107E"/>
    <w:rsid w:val="00B911B2"/>
    <w:rsid w:val="00B9218A"/>
    <w:rsid w:val="00B9237B"/>
    <w:rsid w:val="00B92B33"/>
    <w:rsid w:val="00B92CCA"/>
    <w:rsid w:val="00B9310E"/>
    <w:rsid w:val="00B93156"/>
    <w:rsid w:val="00B9362A"/>
    <w:rsid w:val="00B93651"/>
    <w:rsid w:val="00B9385A"/>
    <w:rsid w:val="00B93D8F"/>
    <w:rsid w:val="00B93F22"/>
    <w:rsid w:val="00B9464D"/>
    <w:rsid w:val="00B94830"/>
    <w:rsid w:val="00B949C6"/>
    <w:rsid w:val="00B949D4"/>
    <w:rsid w:val="00B9542F"/>
    <w:rsid w:val="00B9563B"/>
    <w:rsid w:val="00B9589B"/>
    <w:rsid w:val="00B95DF0"/>
    <w:rsid w:val="00B95FFC"/>
    <w:rsid w:val="00B96430"/>
    <w:rsid w:val="00B9694A"/>
    <w:rsid w:val="00B96A77"/>
    <w:rsid w:val="00B96F8E"/>
    <w:rsid w:val="00B96FA7"/>
    <w:rsid w:val="00B971F0"/>
    <w:rsid w:val="00B97212"/>
    <w:rsid w:val="00B97241"/>
    <w:rsid w:val="00B97753"/>
    <w:rsid w:val="00B979DD"/>
    <w:rsid w:val="00B97A76"/>
    <w:rsid w:val="00B97E9B"/>
    <w:rsid w:val="00B97FC0"/>
    <w:rsid w:val="00BA0D25"/>
    <w:rsid w:val="00BA11CD"/>
    <w:rsid w:val="00BA15DE"/>
    <w:rsid w:val="00BA1D3A"/>
    <w:rsid w:val="00BA20C1"/>
    <w:rsid w:val="00BA212B"/>
    <w:rsid w:val="00BA2378"/>
    <w:rsid w:val="00BA2587"/>
    <w:rsid w:val="00BA2C19"/>
    <w:rsid w:val="00BA310C"/>
    <w:rsid w:val="00BA391E"/>
    <w:rsid w:val="00BA3ABC"/>
    <w:rsid w:val="00BA4170"/>
    <w:rsid w:val="00BA41C5"/>
    <w:rsid w:val="00BA4237"/>
    <w:rsid w:val="00BA4400"/>
    <w:rsid w:val="00BA4A51"/>
    <w:rsid w:val="00BA4C49"/>
    <w:rsid w:val="00BA4E03"/>
    <w:rsid w:val="00BA5100"/>
    <w:rsid w:val="00BA5142"/>
    <w:rsid w:val="00BA5688"/>
    <w:rsid w:val="00BA583A"/>
    <w:rsid w:val="00BA5ABA"/>
    <w:rsid w:val="00BA5E0A"/>
    <w:rsid w:val="00BA621E"/>
    <w:rsid w:val="00BA63E4"/>
    <w:rsid w:val="00BA644E"/>
    <w:rsid w:val="00BA68A9"/>
    <w:rsid w:val="00BA6C05"/>
    <w:rsid w:val="00BA7235"/>
    <w:rsid w:val="00BA763B"/>
    <w:rsid w:val="00BA7AE2"/>
    <w:rsid w:val="00BB03CC"/>
    <w:rsid w:val="00BB042D"/>
    <w:rsid w:val="00BB05BF"/>
    <w:rsid w:val="00BB0952"/>
    <w:rsid w:val="00BB0A49"/>
    <w:rsid w:val="00BB0E78"/>
    <w:rsid w:val="00BB121E"/>
    <w:rsid w:val="00BB1698"/>
    <w:rsid w:val="00BB1C7C"/>
    <w:rsid w:val="00BB2146"/>
    <w:rsid w:val="00BB234E"/>
    <w:rsid w:val="00BB2659"/>
    <w:rsid w:val="00BB2773"/>
    <w:rsid w:val="00BB32B1"/>
    <w:rsid w:val="00BB3998"/>
    <w:rsid w:val="00BB3A24"/>
    <w:rsid w:val="00BB3A63"/>
    <w:rsid w:val="00BB3B88"/>
    <w:rsid w:val="00BB3FDB"/>
    <w:rsid w:val="00BB4352"/>
    <w:rsid w:val="00BB43BD"/>
    <w:rsid w:val="00BB4D7B"/>
    <w:rsid w:val="00BB4E92"/>
    <w:rsid w:val="00BB4FC1"/>
    <w:rsid w:val="00BB5153"/>
    <w:rsid w:val="00BB5391"/>
    <w:rsid w:val="00BB54A3"/>
    <w:rsid w:val="00BB5A41"/>
    <w:rsid w:val="00BB5D89"/>
    <w:rsid w:val="00BB63DA"/>
    <w:rsid w:val="00BB66BB"/>
    <w:rsid w:val="00BB6932"/>
    <w:rsid w:val="00BB6B4A"/>
    <w:rsid w:val="00BB6C4D"/>
    <w:rsid w:val="00BB7008"/>
    <w:rsid w:val="00BB7058"/>
    <w:rsid w:val="00BB7AA7"/>
    <w:rsid w:val="00BB7DDA"/>
    <w:rsid w:val="00BC07E7"/>
    <w:rsid w:val="00BC08B8"/>
    <w:rsid w:val="00BC0972"/>
    <w:rsid w:val="00BC0FCD"/>
    <w:rsid w:val="00BC194A"/>
    <w:rsid w:val="00BC1BB2"/>
    <w:rsid w:val="00BC1DB2"/>
    <w:rsid w:val="00BC2565"/>
    <w:rsid w:val="00BC25CC"/>
    <w:rsid w:val="00BC277B"/>
    <w:rsid w:val="00BC2C0D"/>
    <w:rsid w:val="00BC333A"/>
    <w:rsid w:val="00BC3955"/>
    <w:rsid w:val="00BC3C14"/>
    <w:rsid w:val="00BC4282"/>
    <w:rsid w:val="00BC43D3"/>
    <w:rsid w:val="00BC456D"/>
    <w:rsid w:val="00BC50EC"/>
    <w:rsid w:val="00BC53BB"/>
    <w:rsid w:val="00BC53BF"/>
    <w:rsid w:val="00BC53D7"/>
    <w:rsid w:val="00BC5AE7"/>
    <w:rsid w:val="00BC5B4F"/>
    <w:rsid w:val="00BC5F88"/>
    <w:rsid w:val="00BC6080"/>
    <w:rsid w:val="00BC6A15"/>
    <w:rsid w:val="00BC6BDD"/>
    <w:rsid w:val="00BC7148"/>
    <w:rsid w:val="00BC736D"/>
    <w:rsid w:val="00BC7A68"/>
    <w:rsid w:val="00BC7E53"/>
    <w:rsid w:val="00BD0053"/>
    <w:rsid w:val="00BD0103"/>
    <w:rsid w:val="00BD01BA"/>
    <w:rsid w:val="00BD06C8"/>
    <w:rsid w:val="00BD0AA7"/>
    <w:rsid w:val="00BD0DBB"/>
    <w:rsid w:val="00BD1948"/>
    <w:rsid w:val="00BD209A"/>
    <w:rsid w:val="00BD240F"/>
    <w:rsid w:val="00BD258B"/>
    <w:rsid w:val="00BD2A28"/>
    <w:rsid w:val="00BD2C0C"/>
    <w:rsid w:val="00BD2C88"/>
    <w:rsid w:val="00BD338D"/>
    <w:rsid w:val="00BD39DF"/>
    <w:rsid w:val="00BD415F"/>
    <w:rsid w:val="00BD4599"/>
    <w:rsid w:val="00BD4805"/>
    <w:rsid w:val="00BD4E73"/>
    <w:rsid w:val="00BD5417"/>
    <w:rsid w:val="00BD5657"/>
    <w:rsid w:val="00BD591F"/>
    <w:rsid w:val="00BD5A6F"/>
    <w:rsid w:val="00BD5C9D"/>
    <w:rsid w:val="00BD5D92"/>
    <w:rsid w:val="00BD5E62"/>
    <w:rsid w:val="00BD6737"/>
    <w:rsid w:val="00BD6EE0"/>
    <w:rsid w:val="00BD70BE"/>
    <w:rsid w:val="00BD72BD"/>
    <w:rsid w:val="00BD73D8"/>
    <w:rsid w:val="00BD7764"/>
    <w:rsid w:val="00BD776E"/>
    <w:rsid w:val="00BD7784"/>
    <w:rsid w:val="00BD7D05"/>
    <w:rsid w:val="00BE1C10"/>
    <w:rsid w:val="00BE1C26"/>
    <w:rsid w:val="00BE1EC3"/>
    <w:rsid w:val="00BE25BD"/>
    <w:rsid w:val="00BE25E4"/>
    <w:rsid w:val="00BE2628"/>
    <w:rsid w:val="00BE2716"/>
    <w:rsid w:val="00BE29D3"/>
    <w:rsid w:val="00BE2F80"/>
    <w:rsid w:val="00BE3005"/>
    <w:rsid w:val="00BE3424"/>
    <w:rsid w:val="00BE35AA"/>
    <w:rsid w:val="00BE3939"/>
    <w:rsid w:val="00BE3C2B"/>
    <w:rsid w:val="00BE3C36"/>
    <w:rsid w:val="00BE3D59"/>
    <w:rsid w:val="00BE43A1"/>
    <w:rsid w:val="00BE4CA8"/>
    <w:rsid w:val="00BE4DC0"/>
    <w:rsid w:val="00BE5548"/>
    <w:rsid w:val="00BE57CB"/>
    <w:rsid w:val="00BE68ED"/>
    <w:rsid w:val="00BE6E2E"/>
    <w:rsid w:val="00BE6FB6"/>
    <w:rsid w:val="00BE7765"/>
    <w:rsid w:val="00BE77DB"/>
    <w:rsid w:val="00BE790D"/>
    <w:rsid w:val="00BF0549"/>
    <w:rsid w:val="00BF0882"/>
    <w:rsid w:val="00BF0EA0"/>
    <w:rsid w:val="00BF17F5"/>
    <w:rsid w:val="00BF1809"/>
    <w:rsid w:val="00BF1847"/>
    <w:rsid w:val="00BF1B53"/>
    <w:rsid w:val="00BF1DD8"/>
    <w:rsid w:val="00BF21D7"/>
    <w:rsid w:val="00BF2B0A"/>
    <w:rsid w:val="00BF3033"/>
    <w:rsid w:val="00BF3165"/>
    <w:rsid w:val="00BF31E5"/>
    <w:rsid w:val="00BF3479"/>
    <w:rsid w:val="00BF3A38"/>
    <w:rsid w:val="00BF43BA"/>
    <w:rsid w:val="00BF4803"/>
    <w:rsid w:val="00BF487D"/>
    <w:rsid w:val="00BF4CF9"/>
    <w:rsid w:val="00BF5109"/>
    <w:rsid w:val="00BF549A"/>
    <w:rsid w:val="00BF573E"/>
    <w:rsid w:val="00BF59F5"/>
    <w:rsid w:val="00BF5E0F"/>
    <w:rsid w:val="00BF5F12"/>
    <w:rsid w:val="00BF63E7"/>
    <w:rsid w:val="00BF6421"/>
    <w:rsid w:val="00BF6BEC"/>
    <w:rsid w:val="00BF705A"/>
    <w:rsid w:val="00BF70A6"/>
    <w:rsid w:val="00BF7287"/>
    <w:rsid w:val="00BF729E"/>
    <w:rsid w:val="00BF73F5"/>
    <w:rsid w:val="00BF771A"/>
    <w:rsid w:val="00BF78B5"/>
    <w:rsid w:val="00BF78CC"/>
    <w:rsid w:val="00BF7CC7"/>
    <w:rsid w:val="00BF7EC0"/>
    <w:rsid w:val="00BF7EDF"/>
    <w:rsid w:val="00C00065"/>
    <w:rsid w:val="00C00095"/>
    <w:rsid w:val="00C006E8"/>
    <w:rsid w:val="00C0086B"/>
    <w:rsid w:val="00C00D2A"/>
    <w:rsid w:val="00C013CB"/>
    <w:rsid w:val="00C0147C"/>
    <w:rsid w:val="00C016D2"/>
    <w:rsid w:val="00C01818"/>
    <w:rsid w:val="00C01985"/>
    <w:rsid w:val="00C01A7C"/>
    <w:rsid w:val="00C01AE7"/>
    <w:rsid w:val="00C01AFB"/>
    <w:rsid w:val="00C01B2F"/>
    <w:rsid w:val="00C01C15"/>
    <w:rsid w:val="00C01DD8"/>
    <w:rsid w:val="00C01FD4"/>
    <w:rsid w:val="00C02BF8"/>
    <w:rsid w:val="00C03247"/>
    <w:rsid w:val="00C035B6"/>
    <w:rsid w:val="00C038E3"/>
    <w:rsid w:val="00C038F8"/>
    <w:rsid w:val="00C03A5E"/>
    <w:rsid w:val="00C03FB2"/>
    <w:rsid w:val="00C042F7"/>
    <w:rsid w:val="00C05147"/>
    <w:rsid w:val="00C05B6E"/>
    <w:rsid w:val="00C05E92"/>
    <w:rsid w:val="00C063A9"/>
    <w:rsid w:val="00C063DD"/>
    <w:rsid w:val="00C069FE"/>
    <w:rsid w:val="00C06A65"/>
    <w:rsid w:val="00C06CA4"/>
    <w:rsid w:val="00C06D5C"/>
    <w:rsid w:val="00C0706B"/>
    <w:rsid w:val="00C0757B"/>
    <w:rsid w:val="00C078E2"/>
    <w:rsid w:val="00C07929"/>
    <w:rsid w:val="00C07A9D"/>
    <w:rsid w:val="00C07B25"/>
    <w:rsid w:val="00C10278"/>
    <w:rsid w:val="00C10571"/>
    <w:rsid w:val="00C10796"/>
    <w:rsid w:val="00C10E1C"/>
    <w:rsid w:val="00C1189D"/>
    <w:rsid w:val="00C1193F"/>
    <w:rsid w:val="00C11B8C"/>
    <w:rsid w:val="00C11C91"/>
    <w:rsid w:val="00C11DBA"/>
    <w:rsid w:val="00C122F5"/>
    <w:rsid w:val="00C1255C"/>
    <w:rsid w:val="00C1269E"/>
    <w:rsid w:val="00C12A5D"/>
    <w:rsid w:val="00C12E08"/>
    <w:rsid w:val="00C12EBC"/>
    <w:rsid w:val="00C132BD"/>
    <w:rsid w:val="00C13B8E"/>
    <w:rsid w:val="00C13BB3"/>
    <w:rsid w:val="00C13EA8"/>
    <w:rsid w:val="00C14B84"/>
    <w:rsid w:val="00C14D23"/>
    <w:rsid w:val="00C14DE5"/>
    <w:rsid w:val="00C156C3"/>
    <w:rsid w:val="00C15B18"/>
    <w:rsid w:val="00C1677E"/>
    <w:rsid w:val="00C16C74"/>
    <w:rsid w:val="00C2029C"/>
    <w:rsid w:val="00C207CD"/>
    <w:rsid w:val="00C2109F"/>
    <w:rsid w:val="00C211BB"/>
    <w:rsid w:val="00C21AF9"/>
    <w:rsid w:val="00C21F73"/>
    <w:rsid w:val="00C2274F"/>
    <w:rsid w:val="00C22AF8"/>
    <w:rsid w:val="00C23264"/>
    <w:rsid w:val="00C23403"/>
    <w:rsid w:val="00C23647"/>
    <w:rsid w:val="00C236E2"/>
    <w:rsid w:val="00C23C2F"/>
    <w:rsid w:val="00C23C6A"/>
    <w:rsid w:val="00C24A15"/>
    <w:rsid w:val="00C25456"/>
    <w:rsid w:val="00C256E8"/>
    <w:rsid w:val="00C25724"/>
    <w:rsid w:val="00C25B21"/>
    <w:rsid w:val="00C25D4D"/>
    <w:rsid w:val="00C2655C"/>
    <w:rsid w:val="00C2663F"/>
    <w:rsid w:val="00C2699C"/>
    <w:rsid w:val="00C26E19"/>
    <w:rsid w:val="00C26F2D"/>
    <w:rsid w:val="00C2706D"/>
    <w:rsid w:val="00C279A3"/>
    <w:rsid w:val="00C3005E"/>
    <w:rsid w:val="00C3097C"/>
    <w:rsid w:val="00C30DAB"/>
    <w:rsid w:val="00C30E0C"/>
    <w:rsid w:val="00C30E1C"/>
    <w:rsid w:val="00C3101B"/>
    <w:rsid w:val="00C31411"/>
    <w:rsid w:val="00C3171B"/>
    <w:rsid w:val="00C3184B"/>
    <w:rsid w:val="00C31A79"/>
    <w:rsid w:val="00C31B1A"/>
    <w:rsid w:val="00C31C79"/>
    <w:rsid w:val="00C31C9A"/>
    <w:rsid w:val="00C31CC2"/>
    <w:rsid w:val="00C323D8"/>
    <w:rsid w:val="00C32576"/>
    <w:rsid w:val="00C33022"/>
    <w:rsid w:val="00C336B6"/>
    <w:rsid w:val="00C33BC8"/>
    <w:rsid w:val="00C33E96"/>
    <w:rsid w:val="00C344F1"/>
    <w:rsid w:val="00C346D7"/>
    <w:rsid w:val="00C34896"/>
    <w:rsid w:val="00C3490E"/>
    <w:rsid w:val="00C35194"/>
    <w:rsid w:val="00C356CD"/>
    <w:rsid w:val="00C35894"/>
    <w:rsid w:val="00C362D1"/>
    <w:rsid w:val="00C3643B"/>
    <w:rsid w:val="00C36C00"/>
    <w:rsid w:val="00C372FC"/>
    <w:rsid w:val="00C3738D"/>
    <w:rsid w:val="00C377CD"/>
    <w:rsid w:val="00C37A09"/>
    <w:rsid w:val="00C37BAC"/>
    <w:rsid w:val="00C37F87"/>
    <w:rsid w:val="00C37F9C"/>
    <w:rsid w:val="00C40069"/>
    <w:rsid w:val="00C409A5"/>
    <w:rsid w:val="00C40BA6"/>
    <w:rsid w:val="00C40D5C"/>
    <w:rsid w:val="00C41242"/>
    <w:rsid w:val="00C412D7"/>
    <w:rsid w:val="00C41313"/>
    <w:rsid w:val="00C416BF"/>
    <w:rsid w:val="00C41D8F"/>
    <w:rsid w:val="00C41E3A"/>
    <w:rsid w:val="00C42057"/>
    <w:rsid w:val="00C42A55"/>
    <w:rsid w:val="00C42B4C"/>
    <w:rsid w:val="00C42CA5"/>
    <w:rsid w:val="00C42F17"/>
    <w:rsid w:val="00C42FAA"/>
    <w:rsid w:val="00C4313D"/>
    <w:rsid w:val="00C4372C"/>
    <w:rsid w:val="00C43738"/>
    <w:rsid w:val="00C4389E"/>
    <w:rsid w:val="00C43A78"/>
    <w:rsid w:val="00C43B2E"/>
    <w:rsid w:val="00C441BC"/>
    <w:rsid w:val="00C445CD"/>
    <w:rsid w:val="00C4501B"/>
    <w:rsid w:val="00C4532A"/>
    <w:rsid w:val="00C45495"/>
    <w:rsid w:val="00C45601"/>
    <w:rsid w:val="00C45863"/>
    <w:rsid w:val="00C45A59"/>
    <w:rsid w:val="00C45C8A"/>
    <w:rsid w:val="00C463DD"/>
    <w:rsid w:val="00C46453"/>
    <w:rsid w:val="00C464EE"/>
    <w:rsid w:val="00C46C80"/>
    <w:rsid w:val="00C46CAF"/>
    <w:rsid w:val="00C46D42"/>
    <w:rsid w:val="00C46EFC"/>
    <w:rsid w:val="00C471D0"/>
    <w:rsid w:val="00C475D1"/>
    <w:rsid w:val="00C47CDB"/>
    <w:rsid w:val="00C47E25"/>
    <w:rsid w:val="00C47EA0"/>
    <w:rsid w:val="00C5018D"/>
    <w:rsid w:val="00C504AA"/>
    <w:rsid w:val="00C50917"/>
    <w:rsid w:val="00C50AE1"/>
    <w:rsid w:val="00C51798"/>
    <w:rsid w:val="00C51B20"/>
    <w:rsid w:val="00C5231D"/>
    <w:rsid w:val="00C52D43"/>
    <w:rsid w:val="00C5315A"/>
    <w:rsid w:val="00C53337"/>
    <w:rsid w:val="00C5333A"/>
    <w:rsid w:val="00C5337B"/>
    <w:rsid w:val="00C533C9"/>
    <w:rsid w:val="00C5352D"/>
    <w:rsid w:val="00C53625"/>
    <w:rsid w:val="00C53B8B"/>
    <w:rsid w:val="00C53FB2"/>
    <w:rsid w:val="00C5423A"/>
    <w:rsid w:val="00C54C8B"/>
    <w:rsid w:val="00C54DB9"/>
    <w:rsid w:val="00C550DB"/>
    <w:rsid w:val="00C55579"/>
    <w:rsid w:val="00C555F3"/>
    <w:rsid w:val="00C556B0"/>
    <w:rsid w:val="00C55FAD"/>
    <w:rsid w:val="00C5680B"/>
    <w:rsid w:val="00C569AB"/>
    <w:rsid w:val="00C56C0A"/>
    <w:rsid w:val="00C56EB4"/>
    <w:rsid w:val="00C57356"/>
    <w:rsid w:val="00C60874"/>
    <w:rsid w:val="00C6091C"/>
    <w:rsid w:val="00C60DCB"/>
    <w:rsid w:val="00C610B8"/>
    <w:rsid w:val="00C61196"/>
    <w:rsid w:val="00C6199C"/>
    <w:rsid w:val="00C61A03"/>
    <w:rsid w:val="00C61A38"/>
    <w:rsid w:val="00C621E2"/>
    <w:rsid w:val="00C626BD"/>
    <w:rsid w:val="00C628B8"/>
    <w:rsid w:val="00C62BFE"/>
    <w:rsid w:val="00C62D0F"/>
    <w:rsid w:val="00C63799"/>
    <w:rsid w:val="00C638B1"/>
    <w:rsid w:val="00C63E39"/>
    <w:rsid w:val="00C64040"/>
    <w:rsid w:val="00C6415D"/>
    <w:rsid w:val="00C6419C"/>
    <w:rsid w:val="00C6457D"/>
    <w:rsid w:val="00C6463E"/>
    <w:rsid w:val="00C64902"/>
    <w:rsid w:val="00C6526B"/>
    <w:rsid w:val="00C65622"/>
    <w:rsid w:val="00C65683"/>
    <w:rsid w:val="00C657A6"/>
    <w:rsid w:val="00C65B5E"/>
    <w:rsid w:val="00C65D12"/>
    <w:rsid w:val="00C65DAD"/>
    <w:rsid w:val="00C6604A"/>
    <w:rsid w:val="00C661A1"/>
    <w:rsid w:val="00C667FB"/>
    <w:rsid w:val="00C66815"/>
    <w:rsid w:val="00C66A3B"/>
    <w:rsid w:val="00C66D45"/>
    <w:rsid w:val="00C66F48"/>
    <w:rsid w:val="00C670BE"/>
    <w:rsid w:val="00C6766F"/>
    <w:rsid w:val="00C6776E"/>
    <w:rsid w:val="00C67A2E"/>
    <w:rsid w:val="00C67D7C"/>
    <w:rsid w:val="00C700B9"/>
    <w:rsid w:val="00C70146"/>
    <w:rsid w:val="00C7015D"/>
    <w:rsid w:val="00C70396"/>
    <w:rsid w:val="00C7044D"/>
    <w:rsid w:val="00C7077C"/>
    <w:rsid w:val="00C70FC9"/>
    <w:rsid w:val="00C7152F"/>
    <w:rsid w:val="00C71650"/>
    <w:rsid w:val="00C71817"/>
    <w:rsid w:val="00C72054"/>
    <w:rsid w:val="00C7219D"/>
    <w:rsid w:val="00C72407"/>
    <w:rsid w:val="00C725CE"/>
    <w:rsid w:val="00C729DE"/>
    <w:rsid w:val="00C72FEF"/>
    <w:rsid w:val="00C73090"/>
    <w:rsid w:val="00C732B3"/>
    <w:rsid w:val="00C7339F"/>
    <w:rsid w:val="00C7387D"/>
    <w:rsid w:val="00C741E7"/>
    <w:rsid w:val="00C74799"/>
    <w:rsid w:val="00C7567E"/>
    <w:rsid w:val="00C75936"/>
    <w:rsid w:val="00C75A4D"/>
    <w:rsid w:val="00C75B04"/>
    <w:rsid w:val="00C75DB2"/>
    <w:rsid w:val="00C75ECA"/>
    <w:rsid w:val="00C76465"/>
    <w:rsid w:val="00C76614"/>
    <w:rsid w:val="00C76722"/>
    <w:rsid w:val="00C76968"/>
    <w:rsid w:val="00C77105"/>
    <w:rsid w:val="00C77852"/>
    <w:rsid w:val="00C77DE8"/>
    <w:rsid w:val="00C77F30"/>
    <w:rsid w:val="00C77FF7"/>
    <w:rsid w:val="00C802DB"/>
    <w:rsid w:val="00C80335"/>
    <w:rsid w:val="00C803C6"/>
    <w:rsid w:val="00C8094F"/>
    <w:rsid w:val="00C81140"/>
    <w:rsid w:val="00C81282"/>
    <w:rsid w:val="00C814C3"/>
    <w:rsid w:val="00C8168B"/>
    <w:rsid w:val="00C818B9"/>
    <w:rsid w:val="00C819FE"/>
    <w:rsid w:val="00C8219C"/>
    <w:rsid w:val="00C82268"/>
    <w:rsid w:val="00C82632"/>
    <w:rsid w:val="00C82EBE"/>
    <w:rsid w:val="00C82FDB"/>
    <w:rsid w:val="00C83492"/>
    <w:rsid w:val="00C83A13"/>
    <w:rsid w:val="00C83A9C"/>
    <w:rsid w:val="00C83F6A"/>
    <w:rsid w:val="00C84048"/>
    <w:rsid w:val="00C84430"/>
    <w:rsid w:val="00C844F0"/>
    <w:rsid w:val="00C845FC"/>
    <w:rsid w:val="00C84D58"/>
    <w:rsid w:val="00C85154"/>
    <w:rsid w:val="00C856A4"/>
    <w:rsid w:val="00C85BB9"/>
    <w:rsid w:val="00C85E46"/>
    <w:rsid w:val="00C8612F"/>
    <w:rsid w:val="00C86CD4"/>
    <w:rsid w:val="00C86EED"/>
    <w:rsid w:val="00C905F1"/>
    <w:rsid w:val="00C90A39"/>
    <w:rsid w:val="00C9125C"/>
    <w:rsid w:val="00C913A0"/>
    <w:rsid w:val="00C91924"/>
    <w:rsid w:val="00C922A6"/>
    <w:rsid w:val="00C92987"/>
    <w:rsid w:val="00C92BEB"/>
    <w:rsid w:val="00C93033"/>
    <w:rsid w:val="00C932E4"/>
    <w:rsid w:val="00C93D55"/>
    <w:rsid w:val="00C944CF"/>
    <w:rsid w:val="00C9452D"/>
    <w:rsid w:val="00C94556"/>
    <w:rsid w:val="00C945A4"/>
    <w:rsid w:val="00C94999"/>
    <w:rsid w:val="00C94A33"/>
    <w:rsid w:val="00C94AFC"/>
    <w:rsid w:val="00C953F0"/>
    <w:rsid w:val="00C9555D"/>
    <w:rsid w:val="00C9571E"/>
    <w:rsid w:val="00C9594A"/>
    <w:rsid w:val="00C96080"/>
    <w:rsid w:val="00C96112"/>
    <w:rsid w:val="00C971C0"/>
    <w:rsid w:val="00C9753B"/>
    <w:rsid w:val="00C97973"/>
    <w:rsid w:val="00C97B4B"/>
    <w:rsid w:val="00CA0168"/>
    <w:rsid w:val="00CA02A0"/>
    <w:rsid w:val="00CA0313"/>
    <w:rsid w:val="00CA0675"/>
    <w:rsid w:val="00CA12A5"/>
    <w:rsid w:val="00CA1533"/>
    <w:rsid w:val="00CA1612"/>
    <w:rsid w:val="00CA1FF7"/>
    <w:rsid w:val="00CA21FD"/>
    <w:rsid w:val="00CA2649"/>
    <w:rsid w:val="00CA303B"/>
    <w:rsid w:val="00CA3078"/>
    <w:rsid w:val="00CA30F6"/>
    <w:rsid w:val="00CA327C"/>
    <w:rsid w:val="00CA335B"/>
    <w:rsid w:val="00CA3486"/>
    <w:rsid w:val="00CA356B"/>
    <w:rsid w:val="00CA3691"/>
    <w:rsid w:val="00CA3997"/>
    <w:rsid w:val="00CA3A6D"/>
    <w:rsid w:val="00CA3EFF"/>
    <w:rsid w:val="00CA4EF4"/>
    <w:rsid w:val="00CA587A"/>
    <w:rsid w:val="00CA5F4E"/>
    <w:rsid w:val="00CA6563"/>
    <w:rsid w:val="00CA6AE7"/>
    <w:rsid w:val="00CA7057"/>
    <w:rsid w:val="00CA74D3"/>
    <w:rsid w:val="00CA76D1"/>
    <w:rsid w:val="00CA7E5A"/>
    <w:rsid w:val="00CB0141"/>
    <w:rsid w:val="00CB0382"/>
    <w:rsid w:val="00CB1245"/>
    <w:rsid w:val="00CB135B"/>
    <w:rsid w:val="00CB15D1"/>
    <w:rsid w:val="00CB16F8"/>
    <w:rsid w:val="00CB187A"/>
    <w:rsid w:val="00CB2004"/>
    <w:rsid w:val="00CB28B4"/>
    <w:rsid w:val="00CB2AC2"/>
    <w:rsid w:val="00CB2DFC"/>
    <w:rsid w:val="00CB2FBB"/>
    <w:rsid w:val="00CB31AF"/>
    <w:rsid w:val="00CB3217"/>
    <w:rsid w:val="00CB3383"/>
    <w:rsid w:val="00CB3B34"/>
    <w:rsid w:val="00CB3E97"/>
    <w:rsid w:val="00CB4096"/>
    <w:rsid w:val="00CB40B8"/>
    <w:rsid w:val="00CB41CD"/>
    <w:rsid w:val="00CB428B"/>
    <w:rsid w:val="00CB4334"/>
    <w:rsid w:val="00CB43E5"/>
    <w:rsid w:val="00CB47CE"/>
    <w:rsid w:val="00CB4A63"/>
    <w:rsid w:val="00CB4C36"/>
    <w:rsid w:val="00CB512F"/>
    <w:rsid w:val="00CB590B"/>
    <w:rsid w:val="00CB5FF6"/>
    <w:rsid w:val="00CB6136"/>
    <w:rsid w:val="00CB6DF4"/>
    <w:rsid w:val="00CB7877"/>
    <w:rsid w:val="00CB7D64"/>
    <w:rsid w:val="00CB7F57"/>
    <w:rsid w:val="00CC050C"/>
    <w:rsid w:val="00CC05E2"/>
    <w:rsid w:val="00CC0BEC"/>
    <w:rsid w:val="00CC1124"/>
    <w:rsid w:val="00CC17DC"/>
    <w:rsid w:val="00CC1D63"/>
    <w:rsid w:val="00CC209C"/>
    <w:rsid w:val="00CC20AF"/>
    <w:rsid w:val="00CC235C"/>
    <w:rsid w:val="00CC2650"/>
    <w:rsid w:val="00CC2F79"/>
    <w:rsid w:val="00CC3294"/>
    <w:rsid w:val="00CC34DA"/>
    <w:rsid w:val="00CC3800"/>
    <w:rsid w:val="00CC3B0B"/>
    <w:rsid w:val="00CC3B3C"/>
    <w:rsid w:val="00CC3BC4"/>
    <w:rsid w:val="00CC3DD0"/>
    <w:rsid w:val="00CC4073"/>
    <w:rsid w:val="00CC40F5"/>
    <w:rsid w:val="00CC438B"/>
    <w:rsid w:val="00CC4D70"/>
    <w:rsid w:val="00CC5927"/>
    <w:rsid w:val="00CC5C9A"/>
    <w:rsid w:val="00CC6318"/>
    <w:rsid w:val="00CC69C1"/>
    <w:rsid w:val="00CC6C2A"/>
    <w:rsid w:val="00CC6D22"/>
    <w:rsid w:val="00CC733B"/>
    <w:rsid w:val="00CC7863"/>
    <w:rsid w:val="00CC789D"/>
    <w:rsid w:val="00CC79E9"/>
    <w:rsid w:val="00CC7CD3"/>
    <w:rsid w:val="00CD0007"/>
    <w:rsid w:val="00CD0457"/>
    <w:rsid w:val="00CD085E"/>
    <w:rsid w:val="00CD0A52"/>
    <w:rsid w:val="00CD0B84"/>
    <w:rsid w:val="00CD0D36"/>
    <w:rsid w:val="00CD16E1"/>
    <w:rsid w:val="00CD1DF0"/>
    <w:rsid w:val="00CD216D"/>
    <w:rsid w:val="00CD25A1"/>
    <w:rsid w:val="00CD322D"/>
    <w:rsid w:val="00CD3755"/>
    <w:rsid w:val="00CD3785"/>
    <w:rsid w:val="00CD395D"/>
    <w:rsid w:val="00CD39CD"/>
    <w:rsid w:val="00CD3B7B"/>
    <w:rsid w:val="00CD3F37"/>
    <w:rsid w:val="00CD4713"/>
    <w:rsid w:val="00CD4CCF"/>
    <w:rsid w:val="00CD4CD7"/>
    <w:rsid w:val="00CD4E36"/>
    <w:rsid w:val="00CD51F3"/>
    <w:rsid w:val="00CD52AC"/>
    <w:rsid w:val="00CD5661"/>
    <w:rsid w:val="00CD5B22"/>
    <w:rsid w:val="00CD5F56"/>
    <w:rsid w:val="00CD6371"/>
    <w:rsid w:val="00CD6C17"/>
    <w:rsid w:val="00CD6E0D"/>
    <w:rsid w:val="00CD6E99"/>
    <w:rsid w:val="00CD72E9"/>
    <w:rsid w:val="00CD773C"/>
    <w:rsid w:val="00CD7976"/>
    <w:rsid w:val="00CD7A47"/>
    <w:rsid w:val="00CD7A52"/>
    <w:rsid w:val="00CD7E22"/>
    <w:rsid w:val="00CE0045"/>
    <w:rsid w:val="00CE0162"/>
    <w:rsid w:val="00CE0317"/>
    <w:rsid w:val="00CE06C4"/>
    <w:rsid w:val="00CE0AA6"/>
    <w:rsid w:val="00CE0D14"/>
    <w:rsid w:val="00CE0ECD"/>
    <w:rsid w:val="00CE130C"/>
    <w:rsid w:val="00CE176E"/>
    <w:rsid w:val="00CE179E"/>
    <w:rsid w:val="00CE17F6"/>
    <w:rsid w:val="00CE188C"/>
    <w:rsid w:val="00CE18C3"/>
    <w:rsid w:val="00CE19A0"/>
    <w:rsid w:val="00CE1CBD"/>
    <w:rsid w:val="00CE2644"/>
    <w:rsid w:val="00CE2A74"/>
    <w:rsid w:val="00CE2F09"/>
    <w:rsid w:val="00CE39D3"/>
    <w:rsid w:val="00CE39DB"/>
    <w:rsid w:val="00CE3BE8"/>
    <w:rsid w:val="00CE41E4"/>
    <w:rsid w:val="00CE4777"/>
    <w:rsid w:val="00CE485D"/>
    <w:rsid w:val="00CE4941"/>
    <w:rsid w:val="00CE4BCD"/>
    <w:rsid w:val="00CE4EDD"/>
    <w:rsid w:val="00CE5006"/>
    <w:rsid w:val="00CE524E"/>
    <w:rsid w:val="00CE54AC"/>
    <w:rsid w:val="00CE557B"/>
    <w:rsid w:val="00CE5850"/>
    <w:rsid w:val="00CE6422"/>
    <w:rsid w:val="00CE6431"/>
    <w:rsid w:val="00CE663D"/>
    <w:rsid w:val="00CE6A9C"/>
    <w:rsid w:val="00CE7567"/>
    <w:rsid w:val="00CE7AC7"/>
    <w:rsid w:val="00CE7D65"/>
    <w:rsid w:val="00CF0530"/>
    <w:rsid w:val="00CF0FB9"/>
    <w:rsid w:val="00CF129A"/>
    <w:rsid w:val="00CF1361"/>
    <w:rsid w:val="00CF1657"/>
    <w:rsid w:val="00CF1F0B"/>
    <w:rsid w:val="00CF221E"/>
    <w:rsid w:val="00CF227F"/>
    <w:rsid w:val="00CF2638"/>
    <w:rsid w:val="00CF2C84"/>
    <w:rsid w:val="00CF2D4E"/>
    <w:rsid w:val="00CF30C6"/>
    <w:rsid w:val="00CF33A5"/>
    <w:rsid w:val="00CF3652"/>
    <w:rsid w:val="00CF37FA"/>
    <w:rsid w:val="00CF3855"/>
    <w:rsid w:val="00CF3A8B"/>
    <w:rsid w:val="00CF3C85"/>
    <w:rsid w:val="00CF3CAF"/>
    <w:rsid w:val="00CF3D9B"/>
    <w:rsid w:val="00CF3F1A"/>
    <w:rsid w:val="00CF4216"/>
    <w:rsid w:val="00CF4395"/>
    <w:rsid w:val="00CF539A"/>
    <w:rsid w:val="00CF5778"/>
    <w:rsid w:val="00CF5782"/>
    <w:rsid w:val="00CF5E20"/>
    <w:rsid w:val="00CF5E28"/>
    <w:rsid w:val="00CF5E49"/>
    <w:rsid w:val="00CF5EC2"/>
    <w:rsid w:val="00CF5EFA"/>
    <w:rsid w:val="00CF61DB"/>
    <w:rsid w:val="00CF6656"/>
    <w:rsid w:val="00CF6AAA"/>
    <w:rsid w:val="00CF6F3E"/>
    <w:rsid w:val="00CF7570"/>
    <w:rsid w:val="00CF765C"/>
    <w:rsid w:val="00CF7690"/>
    <w:rsid w:val="00CF7778"/>
    <w:rsid w:val="00CF7C5A"/>
    <w:rsid w:val="00CF7CC4"/>
    <w:rsid w:val="00D00265"/>
    <w:rsid w:val="00D0086B"/>
    <w:rsid w:val="00D009DB"/>
    <w:rsid w:val="00D00AC9"/>
    <w:rsid w:val="00D00D13"/>
    <w:rsid w:val="00D011F0"/>
    <w:rsid w:val="00D01485"/>
    <w:rsid w:val="00D01662"/>
    <w:rsid w:val="00D0178C"/>
    <w:rsid w:val="00D019DC"/>
    <w:rsid w:val="00D01CF9"/>
    <w:rsid w:val="00D01FFF"/>
    <w:rsid w:val="00D0281A"/>
    <w:rsid w:val="00D02C8C"/>
    <w:rsid w:val="00D02E5C"/>
    <w:rsid w:val="00D03C8A"/>
    <w:rsid w:val="00D03D93"/>
    <w:rsid w:val="00D03D99"/>
    <w:rsid w:val="00D03E5D"/>
    <w:rsid w:val="00D03F28"/>
    <w:rsid w:val="00D045CB"/>
    <w:rsid w:val="00D04882"/>
    <w:rsid w:val="00D04935"/>
    <w:rsid w:val="00D04F29"/>
    <w:rsid w:val="00D04FF8"/>
    <w:rsid w:val="00D0503D"/>
    <w:rsid w:val="00D0515E"/>
    <w:rsid w:val="00D05474"/>
    <w:rsid w:val="00D05710"/>
    <w:rsid w:val="00D05866"/>
    <w:rsid w:val="00D05DB8"/>
    <w:rsid w:val="00D05E5A"/>
    <w:rsid w:val="00D062A0"/>
    <w:rsid w:val="00D06357"/>
    <w:rsid w:val="00D064D2"/>
    <w:rsid w:val="00D06A91"/>
    <w:rsid w:val="00D06B46"/>
    <w:rsid w:val="00D07585"/>
    <w:rsid w:val="00D076BE"/>
    <w:rsid w:val="00D079E1"/>
    <w:rsid w:val="00D07F27"/>
    <w:rsid w:val="00D101E3"/>
    <w:rsid w:val="00D10410"/>
    <w:rsid w:val="00D10415"/>
    <w:rsid w:val="00D1074F"/>
    <w:rsid w:val="00D10BA9"/>
    <w:rsid w:val="00D10CA3"/>
    <w:rsid w:val="00D10DD0"/>
    <w:rsid w:val="00D11477"/>
    <w:rsid w:val="00D11547"/>
    <w:rsid w:val="00D1154B"/>
    <w:rsid w:val="00D1171F"/>
    <w:rsid w:val="00D11C7D"/>
    <w:rsid w:val="00D11DA6"/>
    <w:rsid w:val="00D11DF3"/>
    <w:rsid w:val="00D1268B"/>
    <w:rsid w:val="00D12774"/>
    <w:rsid w:val="00D127C3"/>
    <w:rsid w:val="00D12A65"/>
    <w:rsid w:val="00D13120"/>
    <w:rsid w:val="00D13232"/>
    <w:rsid w:val="00D136E5"/>
    <w:rsid w:val="00D137D6"/>
    <w:rsid w:val="00D139D2"/>
    <w:rsid w:val="00D13EC8"/>
    <w:rsid w:val="00D14F75"/>
    <w:rsid w:val="00D15033"/>
    <w:rsid w:val="00D1544C"/>
    <w:rsid w:val="00D1557C"/>
    <w:rsid w:val="00D157B6"/>
    <w:rsid w:val="00D15816"/>
    <w:rsid w:val="00D15A6D"/>
    <w:rsid w:val="00D15BA8"/>
    <w:rsid w:val="00D15E97"/>
    <w:rsid w:val="00D162B8"/>
    <w:rsid w:val="00D16314"/>
    <w:rsid w:val="00D16AC9"/>
    <w:rsid w:val="00D16DDA"/>
    <w:rsid w:val="00D16F29"/>
    <w:rsid w:val="00D17271"/>
    <w:rsid w:val="00D173B5"/>
    <w:rsid w:val="00D17543"/>
    <w:rsid w:val="00D176B9"/>
    <w:rsid w:val="00D176BD"/>
    <w:rsid w:val="00D17CB9"/>
    <w:rsid w:val="00D2020F"/>
    <w:rsid w:val="00D20340"/>
    <w:rsid w:val="00D20486"/>
    <w:rsid w:val="00D20940"/>
    <w:rsid w:val="00D20C4A"/>
    <w:rsid w:val="00D20D16"/>
    <w:rsid w:val="00D215D9"/>
    <w:rsid w:val="00D21731"/>
    <w:rsid w:val="00D21B0C"/>
    <w:rsid w:val="00D21D6C"/>
    <w:rsid w:val="00D21E39"/>
    <w:rsid w:val="00D223D4"/>
    <w:rsid w:val="00D235E9"/>
    <w:rsid w:val="00D239B9"/>
    <w:rsid w:val="00D23D7A"/>
    <w:rsid w:val="00D24064"/>
    <w:rsid w:val="00D24314"/>
    <w:rsid w:val="00D24655"/>
    <w:rsid w:val="00D247E0"/>
    <w:rsid w:val="00D2491E"/>
    <w:rsid w:val="00D25371"/>
    <w:rsid w:val="00D2544D"/>
    <w:rsid w:val="00D25680"/>
    <w:rsid w:val="00D256C6"/>
    <w:rsid w:val="00D25EAE"/>
    <w:rsid w:val="00D260D5"/>
    <w:rsid w:val="00D26160"/>
    <w:rsid w:val="00D26780"/>
    <w:rsid w:val="00D269EA"/>
    <w:rsid w:val="00D26C74"/>
    <w:rsid w:val="00D2708B"/>
    <w:rsid w:val="00D271F7"/>
    <w:rsid w:val="00D2724C"/>
    <w:rsid w:val="00D273A1"/>
    <w:rsid w:val="00D273A3"/>
    <w:rsid w:val="00D273DE"/>
    <w:rsid w:val="00D27C58"/>
    <w:rsid w:val="00D27D89"/>
    <w:rsid w:val="00D27FCC"/>
    <w:rsid w:val="00D30215"/>
    <w:rsid w:val="00D303E6"/>
    <w:rsid w:val="00D30781"/>
    <w:rsid w:val="00D307CC"/>
    <w:rsid w:val="00D309AE"/>
    <w:rsid w:val="00D3119A"/>
    <w:rsid w:val="00D317E5"/>
    <w:rsid w:val="00D318EA"/>
    <w:rsid w:val="00D31F04"/>
    <w:rsid w:val="00D32017"/>
    <w:rsid w:val="00D32336"/>
    <w:rsid w:val="00D326AB"/>
    <w:rsid w:val="00D32809"/>
    <w:rsid w:val="00D33088"/>
    <w:rsid w:val="00D339B1"/>
    <w:rsid w:val="00D33B71"/>
    <w:rsid w:val="00D33C41"/>
    <w:rsid w:val="00D33F5A"/>
    <w:rsid w:val="00D340F7"/>
    <w:rsid w:val="00D341CA"/>
    <w:rsid w:val="00D34396"/>
    <w:rsid w:val="00D349C8"/>
    <w:rsid w:val="00D35094"/>
    <w:rsid w:val="00D350DF"/>
    <w:rsid w:val="00D35181"/>
    <w:rsid w:val="00D35197"/>
    <w:rsid w:val="00D35431"/>
    <w:rsid w:val="00D3545B"/>
    <w:rsid w:val="00D35509"/>
    <w:rsid w:val="00D35BF7"/>
    <w:rsid w:val="00D35D03"/>
    <w:rsid w:val="00D3602D"/>
    <w:rsid w:val="00D3609D"/>
    <w:rsid w:val="00D3668F"/>
    <w:rsid w:val="00D3689E"/>
    <w:rsid w:val="00D3695D"/>
    <w:rsid w:val="00D370F2"/>
    <w:rsid w:val="00D37AB1"/>
    <w:rsid w:val="00D37C8E"/>
    <w:rsid w:val="00D37FF3"/>
    <w:rsid w:val="00D40B99"/>
    <w:rsid w:val="00D40B9E"/>
    <w:rsid w:val="00D40C09"/>
    <w:rsid w:val="00D40D71"/>
    <w:rsid w:val="00D414C2"/>
    <w:rsid w:val="00D417EB"/>
    <w:rsid w:val="00D425D4"/>
    <w:rsid w:val="00D42774"/>
    <w:rsid w:val="00D42776"/>
    <w:rsid w:val="00D42885"/>
    <w:rsid w:val="00D4289E"/>
    <w:rsid w:val="00D428E7"/>
    <w:rsid w:val="00D42A44"/>
    <w:rsid w:val="00D42D32"/>
    <w:rsid w:val="00D43706"/>
    <w:rsid w:val="00D44883"/>
    <w:rsid w:val="00D44B59"/>
    <w:rsid w:val="00D44C27"/>
    <w:rsid w:val="00D465EA"/>
    <w:rsid w:val="00D4660A"/>
    <w:rsid w:val="00D46618"/>
    <w:rsid w:val="00D46949"/>
    <w:rsid w:val="00D46FB0"/>
    <w:rsid w:val="00D47156"/>
    <w:rsid w:val="00D47727"/>
    <w:rsid w:val="00D478DC"/>
    <w:rsid w:val="00D47C92"/>
    <w:rsid w:val="00D47F55"/>
    <w:rsid w:val="00D47FBB"/>
    <w:rsid w:val="00D5003E"/>
    <w:rsid w:val="00D505BA"/>
    <w:rsid w:val="00D50882"/>
    <w:rsid w:val="00D50CE3"/>
    <w:rsid w:val="00D50D0F"/>
    <w:rsid w:val="00D510C7"/>
    <w:rsid w:val="00D510FF"/>
    <w:rsid w:val="00D511B3"/>
    <w:rsid w:val="00D512C8"/>
    <w:rsid w:val="00D518A3"/>
    <w:rsid w:val="00D51985"/>
    <w:rsid w:val="00D51F91"/>
    <w:rsid w:val="00D51FF5"/>
    <w:rsid w:val="00D52110"/>
    <w:rsid w:val="00D521E5"/>
    <w:rsid w:val="00D527D5"/>
    <w:rsid w:val="00D52DD2"/>
    <w:rsid w:val="00D5340B"/>
    <w:rsid w:val="00D53569"/>
    <w:rsid w:val="00D53F1F"/>
    <w:rsid w:val="00D53F8F"/>
    <w:rsid w:val="00D5409C"/>
    <w:rsid w:val="00D5495C"/>
    <w:rsid w:val="00D54DF8"/>
    <w:rsid w:val="00D5597A"/>
    <w:rsid w:val="00D563C6"/>
    <w:rsid w:val="00D569BD"/>
    <w:rsid w:val="00D569F2"/>
    <w:rsid w:val="00D57A02"/>
    <w:rsid w:val="00D57C6A"/>
    <w:rsid w:val="00D60FF0"/>
    <w:rsid w:val="00D61276"/>
    <w:rsid w:val="00D6163C"/>
    <w:rsid w:val="00D62240"/>
    <w:rsid w:val="00D62F03"/>
    <w:rsid w:val="00D632E4"/>
    <w:rsid w:val="00D6359F"/>
    <w:rsid w:val="00D63A52"/>
    <w:rsid w:val="00D645B9"/>
    <w:rsid w:val="00D645E5"/>
    <w:rsid w:val="00D64A08"/>
    <w:rsid w:val="00D65595"/>
    <w:rsid w:val="00D6585F"/>
    <w:rsid w:val="00D659C0"/>
    <w:rsid w:val="00D65E28"/>
    <w:rsid w:val="00D66052"/>
    <w:rsid w:val="00D66528"/>
    <w:rsid w:val="00D675ED"/>
    <w:rsid w:val="00D6774C"/>
    <w:rsid w:val="00D67C75"/>
    <w:rsid w:val="00D67F26"/>
    <w:rsid w:val="00D7000D"/>
    <w:rsid w:val="00D70096"/>
    <w:rsid w:val="00D70169"/>
    <w:rsid w:val="00D70400"/>
    <w:rsid w:val="00D704AA"/>
    <w:rsid w:val="00D704CF"/>
    <w:rsid w:val="00D70698"/>
    <w:rsid w:val="00D70C86"/>
    <w:rsid w:val="00D710C1"/>
    <w:rsid w:val="00D71188"/>
    <w:rsid w:val="00D711B3"/>
    <w:rsid w:val="00D7145E"/>
    <w:rsid w:val="00D71505"/>
    <w:rsid w:val="00D71526"/>
    <w:rsid w:val="00D719E7"/>
    <w:rsid w:val="00D71BE6"/>
    <w:rsid w:val="00D71CD8"/>
    <w:rsid w:val="00D72066"/>
    <w:rsid w:val="00D720E9"/>
    <w:rsid w:val="00D728DC"/>
    <w:rsid w:val="00D7349B"/>
    <w:rsid w:val="00D7384D"/>
    <w:rsid w:val="00D738DA"/>
    <w:rsid w:val="00D73FC0"/>
    <w:rsid w:val="00D74C46"/>
    <w:rsid w:val="00D74C72"/>
    <w:rsid w:val="00D74DD6"/>
    <w:rsid w:val="00D752A3"/>
    <w:rsid w:val="00D754BF"/>
    <w:rsid w:val="00D757B3"/>
    <w:rsid w:val="00D75C7A"/>
    <w:rsid w:val="00D75EA4"/>
    <w:rsid w:val="00D76094"/>
    <w:rsid w:val="00D765A1"/>
    <w:rsid w:val="00D77092"/>
    <w:rsid w:val="00D7716A"/>
    <w:rsid w:val="00D77350"/>
    <w:rsid w:val="00D77649"/>
    <w:rsid w:val="00D77C5B"/>
    <w:rsid w:val="00D77EE1"/>
    <w:rsid w:val="00D80083"/>
    <w:rsid w:val="00D800E0"/>
    <w:rsid w:val="00D800F8"/>
    <w:rsid w:val="00D802FE"/>
    <w:rsid w:val="00D80BC0"/>
    <w:rsid w:val="00D80CBD"/>
    <w:rsid w:val="00D80ED0"/>
    <w:rsid w:val="00D80FFB"/>
    <w:rsid w:val="00D81013"/>
    <w:rsid w:val="00D813C1"/>
    <w:rsid w:val="00D819C5"/>
    <w:rsid w:val="00D81A48"/>
    <w:rsid w:val="00D81C95"/>
    <w:rsid w:val="00D8219C"/>
    <w:rsid w:val="00D8223F"/>
    <w:rsid w:val="00D8229D"/>
    <w:rsid w:val="00D8235E"/>
    <w:rsid w:val="00D82D8E"/>
    <w:rsid w:val="00D83117"/>
    <w:rsid w:val="00D8346A"/>
    <w:rsid w:val="00D83AB5"/>
    <w:rsid w:val="00D8470E"/>
    <w:rsid w:val="00D84933"/>
    <w:rsid w:val="00D84CB0"/>
    <w:rsid w:val="00D8531F"/>
    <w:rsid w:val="00D85560"/>
    <w:rsid w:val="00D858CD"/>
    <w:rsid w:val="00D85D12"/>
    <w:rsid w:val="00D86216"/>
    <w:rsid w:val="00D866B2"/>
    <w:rsid w:val="00D867DA"/>
    <w:rsid w:val="00D86CB1"/>
    <w:rsid w:val="00D86E51"/>
    <w:rsid w:val="00D8779F"/>
    <w:rsid w:val="00D87941"/>
    <w:rsid w:val="00D879FA"/>
    <w:rsid w:val="00D87A95"/>
    <w:rsid w:val="00D87B51"/>
    <w:rsid w:val="00D87DFA"/>
    <w:rsid w:val="00D87FED"/>
    <w:rsid w:val="00D902BC"/>
    <w:rsid w:val="00D90430"/>
    <w:rsid w:val="00D9086A"/>
    <w:rsid w:val="00D91340"/>
    <w:rsid w:val="00D914ED"/>
    <w:rsid w:val="00D92212"/>
    <w:rsid w:val="00D92367"/>
    <w:rsid w:val="00D923EF"/>
    <w:rsid w:val="00D92818"/>
    <w:rsid w:val="00D929A9"/>
    <w:rsid w:val="00D92AAD"/>
    <w:rsid w:val="00D92DA7"/>
    <w:rsid w:val="00D92F09"/>
    <w:rsid w:val="00D92F48"/>
    <w:rsid w:val="00D9325F"/>
    <w:rsid w:val="00D933BA"/>
    <w:rsid w:val="00D93948"/>
    <w:rsid w:val="00D93EED"/>
    <w:rsid w:val="00D93EFA"/>
    <w:rsid w:val="00D93F07"/>
    <w:rsid w:val="00D94B1D"/>
    <w:rsid w:val="00D94B46"/>
    <w:rsid w:val="00D94DCB"/>
    <w:rsid w:val="00D95172"/>
    <w:rsid w:val="00D955D2"/>
    <w:rsid w:val="00D95616"/>
    <w:rsid w:val="00D95C92"/>
    <w:rsid w:val="00D95D89"/>
    <w:rsid w:val="00D95D8C"/>
    <w:rsid w:val="00D9667A"/>
    <w:rsid w:val="00D96806"/>
    <w:rsid w:val="00D97082"/>
    <w:rsid w:val="00D972D5"/>
    <w:rsid w:val="00DA001E"/>
    <w:rsid w:val="00DA01C3"/>
    <w:rsid w:val="00DA08E9"/>
    <w:rsid w:val="00DA0D99"/>
    <w:rsid w:val="00DA0F03"/>
    <w:rsid w:val="00DA1012"/>
    <w:rsid w:val="00DA10FD"/>
    <w:rsid w:val="00DA1163"/>
    <w:rsid w:val="00DA17C9"/>
    <w:rsid w:val="00DA18A8"/>
    <w:rsid w:val="00DA1C58"/>
    <w:rsid w:val="00DA2157"/>
    <w:rsid w:val="00DA2962"/>
    <w:rsid w:val="00DA2A75"/>
    <w:rsid w:val="00DA305E"/>
    <w:rsid w:val="00DA307B"/>
    <w:rsid w:val="00DA32F3"/>
    <w:rsid w:val="00DA3465"/>
    <w:rsid w:val="00DA35A9"/>
    <w:rsid w:val="00DA35FA"/>
    <w:rsid w:val="00DA3AA1"/>
    <w:rsid w:val="00DA3AD5"/>
    <w:rsid w:val="00DA3AE4"/>
    <w:rsid w:val="00DA3EB1"/>
    <w:rsid w:val="00DA4606"/>
    <w:rsid w:val="00DA4859"/>
    <w:rsid w:val="00DA4937"/>
    <w:rsid w:val="00DA4956"/>
    <w:rsid w:val="00DA4CD0"/>
    <w:rsid w:val="00DA4DEF"/>
    <w:rsid w:val="00DA4E20"/>
    <w:rsid w:val="00DA4EE2"/>
    <w:rsid w:val="00DA51E0"/>
    <w:rsid w:val="00DA5267"/>
    <w:rsid w:val="00DA5537"/>
    <w:rsid w:val="00DA587A"/>
    <w:rsid w:val="00DA58F6"/>
    <w:rsid w:val="00DA631B"/>
    <w:rsid w:val="00DA66C6"/>
    <w:rsid w:val="00DA6B05"/>
    <w:rsid w:val="00DA71CC"/>
    <w:rsid w:val="00DA728B"/>
    <w:rsid w:val="00DA731F"/>
    <w:rsid w:val="00DA75C9"/>
    <w:rsid w:val="00DA7FFD"/>
    <w:rsid w:val="00DB02B8"/>
    <w:rsid w:val="00DB051A"/>
    <w:rsid w:val="00DB06BB"/>
    <w:rsid w:val="00DB0F40"/>
    <w:rsid w:val="00DB10B9"/>
    <w:rsid w:val="00DB174C"/>
    <w:rsid w:val="00DB178D"/>
    <w:rsid w:val="00DB1CBD"/>
    <w:rsid w:val="00DB1DD6"/>
    <w:rsid w:val="00DB1E8B"/>
    <w:rsid w:val="00DB2578"/>
    <w:rsid w:val="00DB29BB"/>
    <w:rsid w:val="00DB3987"/>
    <w:rsid w:val="00DB3B3F"/>
    <w:rsid w:val="00DB3C27"/>
    <w:rsid w:val="00DB4282"/>
    <w:rsid w:val="00DB4A5D"/>
    <w:rsid w:val="00DB5EF3"/>
    <w:rsid w:val="00DB6A2E"/>
    <w:rsid w:val="00DB6A8B"/>
    <w:rsid w:val="00DB6CF9"/>
    <w:rsid w:val="00DB7197"/>
    <w:rsid w:val="00DB7394"/>
    <w:rsid w:val="00DB73C5"/>
    <w:rsid w:val="00DB74D8"/>
    <w:rsid w:val="00DB74E5"/>
    <w:rsid w:val="00DB74F5"/>
    <w:rsid w:val="00DB76E0"/>
    <w:rsid w:val="00DB7A42"/>
    <w:rsid w:val="00DB7E18"/>
    <w:rsid w:val="00DC0109"/>
    <w:rsid w:val="00DC06E7"/>
    <w:rsid w:val="00DC082A"/>
    <w:rsid w:val="00DC083C"/>
    <w:rsid w:val="00DC0867"/>
    <w:rsid w:val="00DC0AFE"/>
    <w:rsid w:val="00DC1783"/>
    <w:rsid w:val="00DC1BA5"/>
    <w:rsid w:val="00DC1C8C"/>
    <w:rsid w:val="00DC1CFE"/>
    <w:rsid w:val="00DC1D38"/>
    <w:rsid w:val="00DC1D44"/>
    <w:rsid w:val="00DC2147"/>
    <w:rsid w:val="00DC24BB"/>
    <w:rsid w:val="00DC2A2F"/>
    <w:rsid w:val="00DC2AAC"/>
    <w:rsid w:val="00DC2AE7"/>
    <w:rsid w:val="00DC2C63"/>
    <w:rsid w:val="00DC329D"/>
    <w:rsid w:val="00DC3493"/>
    <w:rsid w:val="00DC3500"/>
    <w:rsid w:val="00DC37FB"/>
    <w:rsid w:val="00DC38BB"/>
    <w:rsid w:val="00DC3B21"/>
    <w:rsid w:val="00DC462D"/>
    <w:rsid w:val="00DC467C"/>
    <w:rsid w:val="00DC46CC"/>
    <w:rsid w:val="00DC48D3"/>
    <w:rsid w:val="00DC4C8B"/>
    <w:rsid w:val="00DC5672"/>
    <w:rsid w:val="00DC639C"/>
    <w:rsid w:val="00DC63A7"/>
    <w:rsid w:val="00DC64AB"/>
    <w:rsid w:val="00DC65C1"/>
    <w:rsid w:val="00DC67DC"/>
    <w:rsid w:val="00DC6847"/>
    <w:rsid w:val="00DC69AB"/>
    <w:rsid w:val="00DC69EC"/>
    <w:rsid w:val="00DC6D6C"/>
    <w:rsid w:val="00DC6D7D"/>
    <w:rsid w:val="00DC6FF6"/>
    <w:rsid w:val="00DC728F"/>
    <w:rsid w:val="00DC7550"/>
    <w:rsid w:val="00DC7E91"/>
    <w:rsid w:val="00DC7FF2"/>
    <w:rsid w:val="00DD0FC3"/>
    <w:rsid w:val="00DD1339"/>
    <w:rsid w:val="00DD151C"/>
    <w:rsid w:val="00DD1C2C"/>
    <w:rsid w:val="00DD1CAA"/>
    <w:rsid w:val="00DD23C6"/>
    <w:rsid w:val="00DD274A"/>
    <w:rsid w:val="00DD27D0"/>
    <w:rsid w:val="00DD2C39"/>
    <w:rsid w:val="00DD2DC0"/>
    <w:rsid w:val="00DD2F3E"/>
    <w:rsid w:val="00DD3702"/>
    <w:rsid w:val="00DD40A5"/>
    <w:rsid w:val="00DD4A1A"/>
    <w:rsid w:val="00DD5098"/>
    <w:rsid w:val="00DD517C"/>
    <w:rsid w:val="00DD5375"/>
    <w:rsid w:val="00DD5AC2"/>
    <w:rsid w:val="00DD5EF9"/>
    <w:rsid w:val="00DD679A"/>
    <w:rsid w:val="00DD67CF"/>
    <w:rsid w:val="00DD692F"/>
    <w:rsid w:val="00DD69A5"/>
    <w:rsid w:val="00DD6F6E"/>
    <w:rsid w:val="00DD70E2"/>
    <w:rsid w:val="00DD7398"/>
    <w:rsid w:val="00DD74B9"/>
    <w:rsid w:val="00DD7957"/>
    <w:rsid w:val="00DD7D03"/>
    <w:rsid w:val="00DD7E50"/>
    <w:rsid w:val="00DD7E84"/>
    <w:rsid w:val="00DE04C1"/>
    <w:rsid w:val="00DE07E3"/>
    <w:rsid w:val="00DE08CF"/>
    <w:rsid w:val="00DE0915"/>
    <w:rsid w:val="00DE11DF"/>
    <w:rsid w:val="00DE171D"/>
    <w:rsid w:val="00DE177D"/>
    <w:rsid w:val="00DE23F9"/>
    <w:rsid w:val="00DE2529"/>
    <w:rsid w:val="00DE2B5F"/>
    <w:rsid w:val="00DE2CBA"/>
    <w:rsid w:val="00DE2D8B"/>
    <w:rsid w:val="00DE2E75"/>
    <w:rsid w:val="00DE31AC"/>
    <w:rsid w:val="00DE361C"/>
    <w:rsid w:val="00DE36BC"/>
    <w:rsid w:val="00DE3787"/>
    <w:rsid w:val="00DE39B5"/>
    <w:rsid w:val="00DE3A43"/>
    <w:rsid w:val="00DE3CB6"/>
    <w:rsid w:val="00DE3DF1"/>
    <w:rsid w:val="00DE42C3"/>
    <w:rsid w:val="00DE4959"/>
    <w:rsid w:val="00DE4AF0"/>
    <w:rsid w:val="00DE4E60"/>
    <w:rsid w:val="00DE546C"/>
    <w:rsid w:val="00DE563C"/>
    <w:rsid w:val="00DE6C9D"/>
    <w:rsid w:val="00DE70CE"/>
    <w:rsid w:val="00DE77F1"/>
    <w:rsid w:val="00DE7DF2"/>
    <w:rsid w:val="00DF008F"/>
    <w:rsid w:val="00DF023F"/>
    <w:rsid w:val="00DF079A"/>
    <w:rsid w:val="00DF083C"/>
    <w:rsid w:val="00DF14EB"/>
    <w:rsid w:val="00DF1D54"/>
    <w:rsid w:val="00DF1E4D"/>
    <w:rsid w:val="00DF1FE8"/>
    <w:rsid w:val="00DF20D6"/>
    <w:rsid w:val="00DF26F3"/>
    <w:rsid w:val="00DF27E5"/>
    <w:rsid w:val="00DF28E9"/>
    <w:rsid w:val="00DF2D90"/>
    <w:rsid w:val="00DF2E00"/>
    <w:rsid w:val="00DF3020"/>
    <w:rsid w:val="00DF38D7"/>
    <w:rsid w:val="00DF3BEC"/>
    <w:rsid w:val="00DF3FDF"/>
    <w:rsid w:val="00DF4614"/>
    <w:rsid w:val="00DF476F"/>
    <w:rsid w:val="00DF493E"/>
    <w:rsid w:val="00DF4AC9"/>
    <w:rsid w:val="00DF5131"/>
    <w:rsid w:val="00DF51FA"/>
    <w:rsid w:val="00DF565A"/>
    <w:rsid w:val="00DF58A4"/>
    <w:rsid w:val="00DF6080"/>
    <w:rsid w:val="00DF60C1"/>
    <w:rsid w:val="00DF61FA"/>
    <w:rsid w:val="00DF6434"/>
    <w:rsid w:val="00DF67C0"/>
    <w:rsid w:val="00DF67DA"/>
    <w:rsid w:val="00DF6EEB"/>
    <w:rsid w:val="00DF7005"/>
    <w:rsid w:val="00DF771A"/>
    <w:rsid w:val="00DF7725"/>
    <w:rsid w:val="00DF7AF7"/>
    <w:rsid w:val="00DF7CC9"/>
    <w:rsid w:val="00E0088D"/>
    <w:rsid w:val="00E01507"/>
    <w:rsid w:val="00E01B5C"/>
    <w:rsid w:val="00E022E6"/>
    <w:rsid w:val="00E0233B"/>
    <w:rsid w:val="00E02346"/>
    <w:rsid w:val="00E024ED"/>
    <w:rsid w:val="00E027B6"/>
    <w:rsid w:val="00E02B10"/>
    <w:rsid w:val="00E02B99"/>
    <w:rsid w:val="00E02D7A"/>
    <w:rsid w:val="00E03009"/>
    <w:rsid w:val="00E03473"/>
    <w:rsid w:val="00E03503"/>
    <w:rsid w:val="00E03551"/>
    <w:rsid w:val="00E03555"/>
    <w:rsid w:val="00E0367D"/>
    <w:rsid w:val="00E036F5"/>
    <w:rsid w:val="00E0372C"/>
    <w:rsid w:val="00E03AD1"/>
    <w:rsid w:val="00E03BA6"/>
    <w:rsid w:val="00E03C71"/>
    <w:rsid w:val="00E04252"/>
    <w:rsid w:val="00E0455C"/>
    <w:rsid w:val="00E0458B"/>
    <w:rsid w:val="00E045BF"/>
    <w:rsid w:val="00E046FD"/>
    <w:rsid w:val="00E04754"/>
    <w:rsid w:val="00E04AEB"/>
    <w:rsid w:val="00E04F1F"/>
    <w:rsid w:val="00E04F89"/>
    <w:rsid w:val="00E05926"/>
    <w:rsid w:val="00E059D9"/>
    <w:rsid w:val="00E05BEF"/>
    <w:rsid w:val="00E060AC"/>
    <w:rsid w:val="00E06195"/>
    <w:rsid w:val="00E064E2"/>
    <w:rsid w:val="00E064FC"/>
    <w:rsid w:val="00E06A11"/>
    <w:rsid w:val="00E06C0E"/>
    <w:rsid w:val="00E0716D"/>
    <w:rsid w:val="00E0736A"/>
    <w:rsid w:val="00E07416"/>
    <w:rsid w:val="00E074E2"/>
    <w:rsid w:val="00E07A3A"/>
    <w:rsid w:val="00E07FE6"/>
    <w:rsid w:val="00E104C2"/>
    <w:rsid w:val="00E10522"/>
    <w:rsid w:val="00E10E28"/>
    <w:rsid w:val="00E111B4"/>
    <w:rsid w:val="00E113F7"/>
    <w:rsid w:val="00E11411"/>
    <w:rsid w:val="00E114F6"/>
    <w:rsid w:val="00E11734"/>
    <w:rsid w:val="00E117C7"/>
    <w:rsid w:val="00E11940"/>
    <w:rsid w:val="00E119E2"/>
    <w:rsid w:val="00E120B4"/>
    <w:rsid w:val="00E124EA"/>
    <w:rsid w:val="00E12F9A"/>
    <w:rsid w:val="00E131D8"/>
    <w:rsid w:val="00E136E9"/>
    <w:rsid w:val="00E13772"/>
    <w:rsid w:val="00E14082"/>
    <w:rsid w:val="00E1432D"/>
    <w:rsid w:val="00E143B3"/>
    <w:rsid w:val="00E143D8"/>
    <w:rsid w:val="00E14825"/>
    <w:rsid w:val="00E15ACF"/>
    <w:rsid w:val="00E15B1A"/>
    <w:rsid w:val="00E15CC3"/>
    <w:rsid w:val="00E15D93"/>
    <w:rsid w:val="00E15D9F"/>
    <w:rsid w:val="00E16740"/>
    <w:rsid w:val="00E16945"/>
    <w:rsid w:val="00E16B4A"/>
    <w:rsid w:val="00E16BD2"/>
    <w:rsid w:val="00E17093"/>
    <w:rsid w:val="00E1712F"/>
    <w:rsid w:val="00E17272"/>
    <w:rsid w:val="00E17868"/>
    <w:rsid w:val="00E17A75"/>
    <w:rsid w:val="00E17F93"/>
    <w:rsid w:val="00E200F2"/>
    <w:rsid w:val="00E20A35"/>
    <w:rsid w:val="00E20CE1"/>
    <w:rsid w:val="00E210D8"/>
    <w:rsid w:val="00E215DC"/>
    <w:rsid w:val="00E2170B"/>
    <w:rsid w:val="00E21B62"/>
    <w:rsid w:val="00E21CAA"/>
    <w:rsid w:val="00E21F7F"/>
    <w:rsid w:val="00E2216E"/>
    <w:rsid w:val="00E22EBB"/>
    <w:rsid w:val="00E23236"/>
    <w:rsid w:val="00E2345D"/>
    <w:rsid w:val="00E235C2"/>
    <w:rsid w:val="00E23C5D"/>
    <w:rsid w:val="00E23F33"/>
    <w:rsid w:val="00E23FA5"/>
    <w:rsid w:val="00E24073"/>
    <w:rsid w:val="00E24673"/>
    <w:rsid w:val="00E2480D"/>
    <w:rsid w:val="00E24D1B"/>
    <w:rsid w:val="00E25110"/>
    <w:rsid w:val="00E25115"/>
    <w:rsid w:val="00E2530E"/>
    <w:rsid w:val="00E2554A"/>
    <w:rsid w:val="00E255C9"/>
    <w:rsid w:val="00E257AC"/>
    <w:rsid w:val="00E2593D"/>
    <w:rsid w:val="00E25CD3"/>
    <w:rsid w:val="00E26024"/>
    <w:rsid w:val="00E2666C"/>
    <w:rsid w:val="00E26735"/>
    <w:rsid w:val="00E2697E"/>
    <w:rsid w:val="00E26C16"/>
    <w:rsid w:val="00E26E12"/>
    <w:rsid w:val="00E26E24"/>
    <w:rsid w:val="00E2704F"/>
    <w:rsid w:val="00E277CB"/>
    <w:rsid w:val="00E27A1A"/>
    <w:rsid w:val="00E27D52"/>
    <w:rsid w:val="00E30785"/>
    <w:rsid w:val="00E30D27"/>
    <w:rsid w:val="00E30EDE"/>
    <w:rsid w:val="00E30F1E"/>
    <w:rsid w:val="00E3178F"/>
    <w:rsid w:val="00E31BA5"/>
    <w:rsid w:val="00E31DC7"/>
    <w:rsid w:val="00E3264E"/>
    <w:rsid w:val="00E32DCC"/>
    <w:rsid w:val="00E32F2C"/>
    <w:rsid w:val="00E32F57"/>
    <w:rsid w:val="00E332F0"/>
    <w:rsid w:val="00E33519"/>
    <w:rsid w:val="00E33802"/>
    <w:rsid w:val="00E34412"/>
    <w:rsid w:val="00E34661"/>
    <w:rsid w:val="00E34CF2"/>
    <w:rsid w:val="00E34E99"/>
    <w:rsid w:val="00E35B6C"/>
    <w:rsid w:val="00E3610E"/>
    <w:rsid w:val="00E36149"/>
    <w:rsid w:val="00E3655F"/>
    <w:rsid w:val="00E366A8"/>
    <w:rsid w:val="00E3698C"/>
    <w:rsid w:val="00E36CDE"/>
    <w:rsid w:val="00E377D3"/>
    <w:rsid w:val="00E40D08"/>
    <w:rsid w:val="00E4138C"/>
    <w:rsid w:val="00E41AB1"/>
    <w:rsid w:val="00E41AB6"/>
    <w:rsid w:val="00E41EC8"/>
    <w:rsid w:val="00E427BB"/>
    <w:rsid w:val="00E427E4"/>
    <w:rsid w:val="00E42860"/>
    <w:rsid w:val="00E429CF"/>
    <w:rsid w:val="00E42C8D"/>
    <w:rsid w:val="00E42C95"/>
    <w:rsid w:val="00E42DF4"/>
    <w:rsid w:val="00E42EFA"/>
    <w:rsid w:val="00E4302E"/>
    <w:rsid w:val="00E43351"/>
    <w:rsid w:val="00E434F3"/>
    <w:rsid w:val="00E43521"/>
    <w:rsid w:val="00E435FB"/>
    <w:rsid w:val="00E437A5"/>
    <w:rsid w:val="00E437A8"/>
    <w:rsid w:val="00E43843"/>
    <w:rsid w:val="00E43C67"/>
    <w:rsid w:val="00E440E7"/>
    <w:rsid w:val="00E447B4"/>
    <w:rsid w:val="00E4480D"/>
    <w:rsid w:val="00E44986"/>
    <w:rsid w:val="00E44AFE"/>
    <w:rsid w:val="00E44B57"/>
    <w:rsid w:val="00E44BFE"/>
    <w:rsid w:val="00E44F7B"/>
    <w:rsid w:val="00E45286"/>
    <w:rsid w:val="00E4532E"/>
    <w:rsid w:val="00E454E0"/>
    <w:rsid w:val="00E4573E"/>
    <w:rsid w:val="00E457B6"/>
    <w:rsid w:val="00E458C2"/>
    <w:rsid w:val="00E4599F"/>
    <w:rsid w:val="00E459B1"/>
    <w:rsid w:val="00E45B9B"/>
    <w:rsid w:val="00E45C87"/>
    <w:rsid w:val="00E46047"/>
    <w:rsid w:val="00E4661E"/>
    <w:rsid w:val="00E46B00"/>
    <w:rsid w:val="00E46CA4"/>
    <w:rsid w:val="00E47121"/>
    <w:rsid w:val="00E471F9"/>
    <w:rsid w:val="00E4727A"/>
    <w:rsid w:val="00E4741C"/>
    <w:rsid w:val="00E5099C"/>
    <w:rsid w:val="00E514F2"/>
    <w:rsid w:val="00E515E6"/>
    <w:rsid w:val="00E51755"/>
    <w:rsid w:val="00E51F6F"/>
    <w:rsid w:val="00E5245D"/>
    <w:rsid w:val="00E52533"/>
    <w:rsid w:val="00E529A7"/>
    <w:rsid w:val="00E530A0"/>
    <w:rsid w:val="00E5398B"/>
    <w:rsid w:val="00E53D56"/>
    <w:rsid w:val="00E53E4A"/>
    <w:rsid w:val="00E53E7E"/>
    <w:rsid w:val="00E55363"/>
    <w:rsid w:val="00E5579E"/>
    <w:rsid w:val="00E55BFF"/>
    <w:rsid w:val="00E560A8"/>
    <w:rsid w:val="00E5643F"/>
    <w:rsid w:val="00E56516"/>
    <w:rsid w:val="00E568F4"/>
    <w:rsid w:val="00E56B12"/>
    <w:rsid w:val="00E56BFC"/>
    <w:rsid w:val="00E56C22"/>
    <w:rsid w:val="00E56C64"/>
    <w:rsid w:val="00E57282"/>
    <w:rsid w:val="00E576E1"/>
    <w:rsid w:val="00E57708"/>
    <w:rsid w:val="00E578B4"/>
    <w:rsid w:val="00E57CB4"/>
    <w:rsid w:val="00E60423"/>
    <w:rsid w:val="00E609AC"/>
    <w:rsid w:val="00E60B7C"/>
    <w:rsid w:val="00E60D6B"/>
    <w:rsid w:val="00E60DC2"/>
    <w:rsid w:val="00E618AB"/>
    <w:rsid w:val="00E61B71"/>
    <w:rsid w:val="00E61C63"/>
    <w:rsid w:val="00E61FD2"/>
    <w:rsid w:val="00E62865"/>
    <w:rsid w:val="00E63032"/>
    <w:rsid w:val="00E63329"/>
    <w:rsid w:val="00E63E58"/>
    <w:rsid w:val="00E63ECE"/>
    <w:rsid w:val="00E63F66"/>
    <w:rsid w:val="00E63F6F"/>
    <w:rsid w:val="00E63F72"/>
    <w:rsid w:val="00E63FA3"/>
    <w:rsid w:val="00E6407A"/>
    <w:rsid w:val="00E64080"/>
    <w:rsid w:val="00E6426B"/>
    <w:rsid w:val="00E6435A"/>
    <w:rsid w:val="00E64C4D"/>
    <w:rsid w:val="00E65471"/>
    <w:rsid w:val="00E6550A"/>
    <w:rsid w:val="00E65515"/>
    <w:rsid w:val="00E655C4"/>
    <w:rsid w:val="00E66121"/>
    <w:rsid w:val="00E661A4"/>
    <w:rsid w:val="00E6656A"/>
    <w:rsid w:val="00E66BC7"/>
    <w:rsid w:val="00E66F56"/>
    <w:rsid w:val="00E6721D"/>
    <w:rsid w:val="00E67421"/>
    <w:rsid w:val="00E70612"/>
    <w:rsid w:val="00E70BFF"/>
    <w:rsid w:val="00E71182"/>
    <w:rsid w:val="00E712B0"/>
    <w:rsid w:val="00E7183C"/>
    <w:rsid w:val="00E71FB7"/>
    <w:rsid w:val="00E72A07"/>
    <w:rsid w:val="00E72DA1"/>
    <w:rsid w:val="00E72EEC"/>
    <w:rsid w:val="00E73029"/>
    <w:rsid w:val="00E7389A"/>
    <w:rsid w:val="00E73CA4"/>
    <w:rsid w:val="00E73FA1"/>
    <w:rsid w:val="00E74447"/>
    <w:rsid w:val="00E746EE"/>
    <w:rsid w:val="00E74AC1"/>
    <w:rsid w:val="00E74E94"/>
    <w:rsid w:val="00E75082"/>
    <w:rsid w:val="00E7538E"/>
    <w:rsid w:val="00E7578B"/>
    <w:rsid w:val="00E7594B"/>
    <w:rsid w:val="00E75DE0"/>
    <w:rsid w:val="00E7691C"/>
    <w:rsid w:val="00E76C91"/>
    <w:rsid w:val="00E76E7C"/>
    <w:rsid w:val="00E76FF8"/>
    <w:rsid w:val="00E777A8"/>
    <w:rsid w:val="00E8003E"/>
    <w:rsid w:val="00E80617"/>
    <w:rsid w:val="00E806D8"/>
    <w:rsid w:val="00E80C2E"/>
    <w:rsid w:val="00E817A5"/>
    <w:rsid w:val="00E8295D"/>
    <w:rsid w:val="00E83606"/>
    <w:rsid w:val="00E83BCB"/>
    <w:rsid w:val="00E83BF8"/>
    <w:rsid w:val="00E844F6"/>
    <w:rsid w:val="00E84763"/>
    <w:rsid w:val="00E84B6B"/>
    <w:rsid w:val="00E84D45"/>
    <w:rsid w:val="00E8505D"/>
    <w:rsid w:val="00E85349"/>
    <w:rsid w:val="00E85386"/>
    <w:rsid w:val="00E859D6"/>
    <w:rsid w:val="00E85DC0"/>
    <w:rsid w:val="00E8626B"/>
    <w:rsid w:val="00E863E1"/>
    <w:rsid w:val="00E86451"/>
    <w:rsid w:val="00E866E9"/>
    <w:rsid w:val="00E86743"/>
    <w:rsid w:val="00E86DAB"/>
    <w:rsid w:val="00E86E56"/>
    <w:rsid w:val="00E86F4F"/>
    <w:rsid w:val="00E87169"/>
    <w:rsid w:val="00E87255"/>
    <w:rsid w:val="00E87F38"/>
    <w:rsid w:val="00E9070A"/>
    <w:rsid w:val="00E90AC5"/>
    <w:rsid w:val="00E90B8D"/>
    <w:rsid w:val="00E90F93"/>
    <w:rsid w:val="00E91168"/>
    <w:rsid w:val="00E914B2"/>
    <w:rsid w:val="00E92541"/>
    <w:rsid w:val="00E92841"/>
    <w:rsid w:val="00E929A9"/>
    <w:rsid w:val="00E929C7"/>
    <w:rsid w:val="00E92ABD"/>
    <w:rsid w:val="00E92B19"/>
    <w:rsid w:val="00E92D21"/>
    <w:rsid w:val="00E930CC"/>
    <w:rsid w:val="00E931B7"/>
    <w:rsid w:val="00E935AC"/>
    <w:rsid w:val="00E93755"/>
    <w:rsid w:val="00E93E50"/>
    <w:rsid w:val="00E93EF5"/>
    <w:rsid w:val="00E942EF"/>
    <w:rsid w:val="00E944BE"/>
    <w:rsid w:val="00E9450B"/>
    <w:rsid w:val="00E94D7A"/>
    <w:rsid w:val="00E955B1"/>
    <w:rsid w:val="00E95B03"/>
    <w:rsid w:val="00E95D0E"/>
    <w:rsid w:val="00E95D80"/>
    <w:rsid w:val="00E96628"/>
    <w:rsid w:val="00E96A47"/>
    <w:rsid w:val="00E96CBC"/>
    <w:rsid w:val="00E96D2B"/>
    <w:rsid w:val="00E97114"/>
    <w:rsid w:val="00E975D3"/>
    <w:rsid w:val="00E97670"/>
    <w:rsid w:val="00E97ADA"/>
    <w:rsid w:val="00E97D72"/>
    <w:rsid w:val="00E97FF4"/>
    <w:rsid w:val="00EA00F9"/>
    <w:rsid w:val="00EA0446"/>
    <w:rsid w:val="00EA0C70"/>
    <w:rsid w:val="00EA109C"/>
    <w:rsid w:val="00EA11A0"/>
    <w:rsid w:val="00EA12BD"/>
    <w:rsid w:val="00EA1B83"/>
    <w:rsid w:val="00EA1D29"/>
    <w:rsid w:val="00EA22D5"/>
    <w:rsid w:val="00EA237B"/>
    <w:rsid w:val="00EA25EA"/>
    <w:rsid w:val="00EA2A3C"/>
    <w:rsid w:val="00EA2D75"/>
    <w:rsid w:val="00EA34D3"/>
    <w:rsid w:val="00EA3B01"/>
    <w:rsid w:val="00EA3FAB"/>
    <w:rsid w:val="00EA3FC9"/>
    <w:rsid w:val="00EA4004"/>
    <w:rsid w:val="00EA410E"/>
    <w:rsid w:val="00EA461B"/>
    <w:rsid w:val="00EA494D"/>
    <w:rsid w:val="00EA4E2D"/>
    <w:rsid w:val="00EA5272"/>
    <w:rsid w:val="00EA5438"/>
    <w:rsid w:val="00EA5AB3"/>
    <w:rsid w:val="00EA5C70"/>
    <w:rsid w:val="00EA61FF"/>
    <w:rsid w:val="00EA6610"/>
    <w:rsid w:val="00EA6AF7"/>
    <w:rsid w:val="00EA745A"/>
    <w:rsid w:val="00EA7CAC"/>
    <w:rsid w:val="00EA7E2F"/>
    <w:rsid w:val="00EB00BC"/>
    <w:rsid w:val="00EB0514"/>
    <w:rsid w:val="00EB07B6"/>
    <w:rsid w:val="00EB0DF4"/>
    <w:rsid w:val="00EB14E4"/>
    <w:rsid w:val="00EB1CC3"/>
    <w:rsid w:val="00EB1F4C"/>
    <w:rsid w:val="00EB2128"/>
    <w:rsid w:val="00EB23FD"/>
    <w:rsid w:val="00EB2A43"/>
    <w:rsid w:val="00EB3051"/>
    <w:rsid w:val="00EB3282"/>
    <w:rsid w:val="00EB36FD"/>
    <w:rsid w:val="00EB3C96"/>
    <w:rsid w:val="00EB3DA7"/>
    <w:rsid w:val="00EB3E23"/>
    <w:rsid w:val="00EB43A1"/>
    <w:rsid w:val="00EB489B"/>
    <w:rsid w:val="00EB4A04"/>
    <w:rsid w:val="00EB4EE7"/>
    <w:rsid w:val="00EB5166"/>
    <w:rsid w:val="00EB52BC"/>
    <w:rsid w:val="00EB53D0"/>
    <w:rsid w:val="00EB5661"/>
    <w:rsid w:val="00EB591D"/>
    <w:rsid w:val="00EB619D"/>
    <w:rsid w:val="00EB61D4"/>
    <w:rsid w:val="00EB62A7"/>
    <w:rsid w:val="00EB6862"/>
    <w:rsid w:val="00EB73E9"/>
    <w:rsid w:val="00EB7BE9"/>
    <w:rsid w:val="00EC03B5"/>
    <w:rsid w:val="00EC04A7"/>
    <w:rsid w:val="00EC0516"/>
    <w:rsid w:val="00EC0531"/>
    <w:rsid w:val="00EC104E"/>
    <w:rsid w:val="00EC1F60"/>
    <w:rsid w:val="00EC3378"/>
    <w:rsid w:val="00EC351D"/>
    <w:rsid w:val="00EC385F"/>
    <w:rsid w:val="00EC39E6"/>
    <w:rsid w:val="00EC3F3D"/>
    <w:rsid w:val="00EC467D"/>
    <w:rsid w:val="00EC470E"/>
    <w:rsid w:val="00EC4963"/>
    <w:rsid w:val="00EC4B8D"/>
    <w:rsid w:val="00EC4ED2"/>
    <w:rsid w:val="00EC4EDC"/>
    <w:rsid w:val="00EC511C"/>
    <w:rsid w:val="00EC56B4"/>
    <w:rsid w:val="00EC5AFD"/>
    <w:rsid w:val="00EC6767"/>
    <w:rsid w:val="00EC73B7"/>
    <w:rsid w:val="00EC7429"/>
    <w:rsid w:val="00EC79F6"/>
    <w:rsid w:val="00EC7F69"/>
    <w:rsid w:val="00EC7FF7"/>
    <w:rsid w:val="00ED0300"/>
    <w:rsid w:val="00ED0357"/>
    <w:rsid w:val="00ED058A"/>
    <w:rsid w:val="00ED075A"/>
    <w:rsid w:val="00ED0BDB"/>
    <w:rsid w:val="00ED0F26"/>
    <w:rsid w:val="00ED104C"/>
    <w:rsid w:val="00ED1578"/>
    <w:rsid w:val="00ED179C"/>
    <w:rsid w:val="00ED185C"/>
    <w:rsid w:val="00ED187F"/>
    <w:rsid w:val="00ED1896"/>
    <w:rsid w:val="00ED1B24"/>
    <w:rsid w:val="00ED1D27"/>
    <w:rsid w:val="00ED1E7C"/>
    <w:rsid w:val="00ED1F09"/>
    <w:rsid w:val="00ED2287"/>
    <w:rsid w:val="00ED25BF"/>
    <w:rsid w:val="00ED2753"/>
    <w:rsid w:val="00ED2C31"/>
    <w:rsid w:val="00ED2CC6"/>
    <w:rsid w:val="00ED2D58"/>
    <w:rsid w:val="00ED2E2E"/>
    <w:rsid w:val="00ED300F"/>
    <w:rsid w:val="00ED38D3"/>
    <w:rsid w:val="00ED3FC6"/>
    <w:rsid w:val="00ED41F4"/>
    <w:rsid w:val="00ED4F7F"/>
    <w:rsid w:val="00ED5525"/>
    <w:rsid w:val="00ED58CE"/>
    <w:rsid w:val="00ED5A59"/>
    <w:rsid w:val="00ED5B58"/>
    <w:rsid w:val="00ED5C4F"/>
    <w:rsid w:val="00ED610B"/>
    <w:rsid w:val="00ED674D"/>
    <w:rsid w:val="00ED6792"/>
    <w:rsid w:val="00ED6AA4"/>
    <w:rsid w:val="00ED720C"/>
    <w:rsid w:val="00ED7370"/>
    <w:rsid w:val="00ED7BA0"/>
    <w:rsid w:val="00ED7E23"/>
    <w:rsid w:val="00ED7F8D"/>
    <w:rsid w:val="00EE0836"/>
    <w:rsid w:val="00EE0A00"/>
    <w:rsid w:val="00EE0BEC"/>
    <w:rsid w:val="00EE0DFD"/>
    <w:rsid w:val="00EE16BD"/>
    <w:rsid w:val="00EE17DF"/>
    <w:rsid w:val="00EE1D67"/>
    <w:rsid w:val="00EE1E8F"/>
    <w:rsid w:val="00EE23B9"/>
    <w:rsid w:val="00EE2CE7"/>
    <w:rsid w:val="00EE3219"/>
    <w:rsid w:val="00EE3598"/>
    <w:rsid w:val="00EE38D1"/>
    <w:rsid w:val="00EE3E2C"/>
    <w:rsid w:val="00EE4639"/>
    <w:rsid w:val="00EE4880"/>
    <w:rsid w:val="00EE57C5"/>
    <w:rsid w:val="00EE64E8"/>
    <w:rsid w:val="00EE6867"/>
    <w:rsid w:val="00EE69DB"/>
    <w:rsid w:val="00EE6E4F"/>
    <w:rsid w:val="00EE6E6A"/>
    <w:rsid w:val="00EE6EF4"/>
    <w:rsid w:val="00EE6F8B"/>
    <w:rsid w:val="00EE7330"/>
    <w:rsid w:val="00EE7485"/>
    <w:rsid w:val="00EF00C5"/>
    <w:rsid w:val="00EF0414"/>
    <w:rsid w:val="00EF08F5"/>
    <w:rsid w:val="00EF0A40"/>
    <w:rsid w:val="00EF0B04"/>
    <w:rsid w:val="00EF0E29"/>
    <w:rsid w:val="00EF0E7C"/>
    <w:rsid w:val="00EF0F5E"/>
    <w:rsid w:val="00EF1399"/>
    <w:rsid w:val="00EF1820"/>
    <w:rsid w:val="00EF1E4E"/>
    <w:rsid w:val="00EF22B2"/>
    <w:rsid w:val="00EF27A0"/>
    <w:rsid w:val="00EF2D36"/>
    <w:rsid w:val="00EF38BE"/>
    <w:rsid w:val="00EF3947"/>
    <w:rsid w:val="00EF3960"/>
    <w:rsid w:val="00EF3B7E"/>
    <w:rsid w:val="00EF3FDE"/>
    <w:rsid w:val="00EF413C"/>
    <w:rsid w:val="00EF44A9"/>
    <w:rsid w:val="00EF4684"/>
    <w:rsid w:val="00EF46D8"/>
    <w:rsid w:val="00EF4F4E"/>
    <w:rsid w:val="00EF53FA"/>
    <w:rsid w:val="00EF5798"/>
    <w:rsid w:val="00EF5ADA"/>
    <w:rsid w:val="00EF60FE"/>
    <w:rsid w:val="00EF68A2"/>
    <w:rsid w:val="00EF6C6D"/>
    <w:rsid w:val="00EF6D60"/>
    <w:rsid w:val="00EF6E53"/>
    <w:rsid w:val="00EF7587"/>
    <w:rsid w:val="00EF7C1C"/>
    <w:rsid w:val="00EF7EA1"/>
    <w:rsid w:val="00F00921"/>
    <w:rsid w:val="00F00924"/>
    <w:rsid w:val="00F009E4"/>
    <w:rsid w:val="00F00C07"/>
    <w:rsid w:val="00F00E19"/>
    <w:rsid w:val="00F00F4C"/>
    <w:rsid w:val="00F01173"/>
    <w:rsid w:val="00F01400"/>
    <w:rsid w:val="00F01527"/>
    <w:rsid w:val="00F0175A"/>
    <w:rsid w:val="00F017FE"/>
    <w:rsid w:val="00F01913"/>
    <w:rsid w:val="00F01C22"/>
    <w:rsid w:val="00F01CE9"/>
    <w:rsid w:val="00F01D30"/>
    <w:rsid w:val="00F01E49"/>
    <w:rsid w:val="00F01F9D"/>
    <w:rsid w:val="00F02C60"/>
    <w:rsid w:val="00F03382"/>
    <w:rsid w:val="00F033D1"/>
    <w:rsid w:val="00F034F4"/>
    <w:rsid w:val="00F03523"/>
    <w:rsid w:val="00F03C6E"/>
    <w:rsid w:val="00F03DF6"/>
    <w:rsid w:val="00F0428F"/>
    <w:rsid w:val="00F04479"/>
    <w:rsid w:val="00F047D4"/>
    <w:rsid w:val="00F04A80"/>
    <w:rsid w:val="00F04D83"/>
    <w:rsid w:val="00F051AE"/>
    <w:rsid w:val="00F05202"/>
    <w:rsid w:val="00F0541D"/>
    <w:rsid w:val="00F05872"/>
    <w:rsid w:val="00F05A41"/>
    <w:rsid w:val="00F05BF3"/>
    <w:rsid w:val="00F05D8A"/>
    <w:rsid w:val="00F05ED8"/>
    <w:rsid w:val="00F06940"/>
    <w:rsid w:val="00F069BD"/>
    <w:rsid w:val="00F06AFC"/>
    <w:rsid w:val="00F07734"/>
    <w:rsid w:val="00F077CD"/>
    <w:rsid w:val="00F07814"/>
    <w:rsid w:val="00F07A58"/>
    <w:rsid w:val="00F07B0B"/>
    <w:rsid w:val="00F07D22"/>
    <w:rsid w:val="00F07E5A"/>
    <w:rsid w:val="00F07F7E"/>
    <w:rsid w:val="00F07F84"/>
    <w:rsid w:val="00F100EF"/>
    <w:rsid w:val="00F101D8"/>
    <w:rsid w:val="00F101FA"/>
    <w:rsid w:val="00F103DD"/>
    <w:rsid w:val="00F1043D"/>
    <w:rsid w:val="00F1043F"/>
    <w:rsid w:val="00F106B4"/>
    <w:rsid w:val="00F10B98"/>
    <w:rsid w:val="00F112BF"/>
    <w:rsid w:val="00F116B1"/>
    <w:rsid w:val="00F116ED"/>
    <w:rsid w:val="00F11756"/>
    <w:rsid w:val="00F11822"/>
    <w:rsid w:val="00F12AAA"/>
    <w:rsid w:val="00F12B14"/>
    <w:rsid w:val="00F12DD7"/>
    <w:rsid w:val="00F12F59"/>
    <w:rsid w:val="00F13158"/>
    <w:rsid w:val="00F13235"/>
    <w:rsid w:val="00F139E9"/>
    <w:rsid w:val="00F13C28"/>
    <w:rsid w:val="00F13C56"/>
    <w:rsid w:val="00F13D2A"/>
    <w:rsid w:val="00F14810"/>
    <w:rsid w:val="00F14973"/>
    <w:rsid w:val="00F1537C"/>
    <w:rsid w:val="00F158A3"/>
    <w:rsid w:val="00F15A3E"/>
    <w:rsid w:val="00F15AFB"/>
    <w:rsid w:val="00F15D19"/>
    <w:rsid w:val="00F16299"/>
    <w:rsid w:val="00F166BF"/>
    <w:rsid w:val="00F167D6"/>
    <w:rsid w:val="00F173B8"/>
    <w:rsid w:val="00F17409"/>
    <w:rsid w:val="00F177CC"/>
    <w:rsid w:val="00F17BAA"/>
    <w:rsid w:val="00F17D55"/>
    <w:rsid w:val="00F17EC1"/>
    <w:rsid w:val="00F20079"/>
    <w:rsid w:val="00F201ED"/>
    <w:rsid w:val="00F20588"/>
    <w:rsid w:val="00F20D8E"/>
    <w:rsid w:val="00F21032"/>
    <w:rsid w:val="00F2150F"/>
    <w:rsid w:val="00F21796"/>
    <w:rsid w:val="00F2189B"/>
    <w:rsid w:val="00F21B82"/>
    <w:rsid w:val="00F2200B"/>
    <w:rsid w:val="00F227FE"/>
    <w:rsid w:val="00F232A7"/>
    <w:rsid w:val="00F237A9"/>
    <w:rsid w:val="00F241F0"/>
    <w:rsid w:val="00F24730"/>
    <w:rsid w:val="00F248F8"/>
    <w:rsid w:val="00F24DD6"/>
    <w:rsid w:val="00F2546B"/>
    <w:rsid w:val="00F254F6"/>
    <w:rsid w:val="00F25CAA"/>
    <w:rsid w:val="00F26499"/>
    <w:rsid w:val="00F26B24"/>
    <w:rsid w:val="00F26FAD"/>
    <w:rsid w:val="00F272C6"/>
    <w:rsid w:val="00F27482"/>
    <w:rsid w:val="00F274C9"/>
    <w:rsid w:val="00F27866"/>
    <w:rsid w:val="00F278C2"/>
    <w:rsid w:val="00F278EC"/>
    <w:rsid w:val="00F27ACB"/>
    <w:rsid w:val="00F27AE1"/>
    <w:rsid w:val="00F27F70"/>
    <w:rsid w:val="00F27F8A"/>
    <w:rsid w:val="00F306E4"/>
    <w:rsid w:val="00F30B8F"/>
    <w:rsid w:val="00F30FF3"/>
    <w:rsid w:val="00F31372"/>
    <w:rsid w:val="00F31A0C"/>
    <w:rsid w:val="00F31D34"/>
    <w:rsid w:val="00F31EE8"/>
    <w:rsid w:val="00F31F6B"/>
    <w:rsid w:val="00F3250B"/>
    <w:rsid w:val="00F32CA9"/>
    <w:rsid w:val="00F32D14"/>
    <w:rsid w:val="00F331BB"/>
    <w:rsid w:val="00F3329A"/>
    <w:rsid w:val="00F334E2"/>
    <w:rsid w:val="00F33BDB"/>
    <w:rsid w:val="00F342A6"/>
    <w:rsid w:val="00F342D2"/>
    <w:rsid w:val="00F34374"/>
    <w:rsid w:val="00F3449B"/>
    <w:rsid w:val="00F34512"/>
    <w:rsid w:val="00F345FC"/>
    <w:rsid w:val="00F34A1C"/>
    <w:rsid w:val="00F35987"/>
    <w:rsid w:val="00F35C45"/>
    <w:rsid w:val="00F35C66"/>
    <w:rsid w:val="00F35FE6"/>
    <w:rsid w:val="00F36241"/>
    <w:rsid w:val="00F36260"/>
    <w:rsid w:val="00F36346"/>
    <w:rsid w:val="00F3668A"/>
    <w:rsid w:val="00F3729B"/>
    <w:rsid w:val="00F3736C"/>
    <w:rsid w:val="00F37553"/>
    <w:rsid w:val="00F375AB"/>
    <w:rsid w:val="00F3791B"/>
    <w:rsid w:val="00F37C60"/>
    <w:rsid w:val="00F40317"/>
    <w:rsid w:val="00F4096D"/>
    <w:rsid w:val="00F40D13"/>
    <w:rsid w:val="00F40E74"/>
    <w:rsid w:val="00F411F1"/>
    <w:rsid w:val="00F4163F"/>
    <w:rsid w:val="00F4170C"/>
    <w:rsid w:val="00F41A01"/>
    <w:rsid w:val="00F41AB5"/>
    <w:rsid w:val="00F41D3F"/>
    <w:rsid w:val="00F41D41"/>
    <w:rsid w:val="00F41E9E"/>
    <w:rsid w:val="00F41F86"/>
    <w:rsid w:val="00F4219D"/>
    <w:rsid w:val="00F423AF"/>
    <w:rsid w:val="00F4253E"/>
    <w:rsid w:val="00F426C5"/>
    <w:rsid w:val="00F42BD1"/>
    <w:rsid w:val="00F42E6F"/>
    <w:rsid w:val="00F43BEF"/>
    <w:rsid w:val="00F43C94"/>
    <w:rsid w:val="00F443AE"/>
    <w:rsid w:val="00F4469D"/>
    <w:rsid w:val="00F44E0C"/>
    <w:rsid w:val="00F45499"/>
    <w:rsid w:val="00F45DF5"/>
    <w:rsid w:val="00F465F8"/>
    <w:rsid w:val="00F465FD"/>
    <w:rsid w:val="00F46952"/>
    <w:rsid w:val="00F47126"/>
    <w:rsid w:val="00F4739D"/>
    <w:rsid w:val="00F478BC"/>
    <w:rsid w:val="00F47AA6"/>
    <w:rsid w:val="00F47B0E"/>
    <w:rsid w:val="00F47B7E"/>
    <w:rsid w:val="00F47BC8"/>
    <w:rsid w:val="00F47C96"/>
    <w:rsid w:val="00F47DC9"/>
    <w:rsid w:val="00F503CF"/>
    <w:rsid w:val="00F510E8"/>
    <w:rsid w:val="00F51F12"/>
    <w:rsid w:val="00F52D93"/>
    <w:rsid w:val="00F532CD"/>
    <w:rsid w:val="00F533CC"/>
    <w:rsid w:val="00F53B3F"/>
    <w:rsid w:val="00F53EFA"/>
    <w:rsid w:val="00F54562"/>
    <w:rsid w:val="00F54C23"/>
    <w:rsid w:val="00F54DE3"/>
    <w:rsid w:val="00F54F32"/>
    <w:rsid w:val="00F551CA"/>
    <w:rsid w:val="00F5530F"/>
    <w:rsid w:val="00F5552F"/>
    <w:rsid w:val="00F55552"/>
    <w:rsid w:val="00F55651"/>
    <w:rsid w:val="00F55C23"/>
    <w:rsid w:val="00F55DC2"/>
    <w:rsid w:val="00F55F9A"/>
    <w:rsid w:val="00F56C49"/>
    <w:rsid w:val="00F56E53"/>
    <w:rsid w:val="00F57564"/>
    <w:rsid w:val="00F575F2"/>
    <w:rsid w:val="00F576F0"/>
    <w:rsid w:val="00F577F1"/>
    <w:rsid w:val="00F5792A"/>
    <w:rsid w:val="00F57CBE"/>
    <w:rsid w:val="00F6007B"/>
    <w:rsid w:val="00F60274"/>
    <w:rsid w:val="00F602DE"/>
    <w:rsid w:val="00F60BFF"/>
    <w:rsid w:val="00F60E7F"/>
    <w:rsid w:val="00F60F59"/>
    <w:rsid w:val="00F618E4"/>
    <w:rsid w:val="00F61DBF"/>
    <w:rsid w:val="00F6207C"/>
    <w:rsid w:val="00F62950"/>
    <w:rsid w:val="00F62C69"/>
    <w:rsid w:val="00F62C98"/>
    <w:rsid w:val="00F6315D"/>
    <w:rsid w:val="00F631A7"/>
    <w:rsid w:val="00F63334"/>
    <w:rsid w:val="00F63384"/>
    <w:rsid w:val="00F63500"/>
    <w:rsid w:val="00F6379B"/>
    <w:rsid w:val="00F63B41"/>
    <w:rsid w:val="00F64158"/>
    <w:rsid w:val="00F64345"/>
    <w:rsid w:val="00F65389"/>
    <w:rsid w:val="00F65654"/>
    <w:rsid w:val="00F6585F"/>
    <w:rsid w:val="00F65FF3"/>
    <w:rsid w:val="00F6607E"/>
    <w:rsid w:val="00F66256"/>
    <w:rsid w:val="00F664CA"/>
    <w:rsid w:val="00F669C8"/>
    <w:rsid w:val="00F66FF4"/>
    <w:rsid w:val="00F67099"/>
    <w:rsid w:val="00F6733C"/>
    <w:rsid w:val="00F67386"/>
    <w:rsid w:val="00F701DD"/>
    <w:rsid w:val="00F70370"/>
    <w:rsid w:val="00F70455"/>
    <w:rsid w:val="00F7045B"/>
    <w:rsid w:val="00F704EC"/>
    <w:rsid w:val="00F70955"/>
    <w:rsid w:val="00F70983"/>
    <w:rsid w:val="00F71384"/>
    <w:rsid w:val="00F71501"/>
    <w:rsid w:val="00F717CE"/>
    <w:rsid w:val="00F717E3"/>
    <w:rsid w:val="00F7182B"/>
    <w:rsid w:val="00F7189F"/>
    <w:rsid w:val="00F71A51"/>
    <w:rsid w:val="00F71B7D"/>
    <w:rsid w:val="00F71DA2"/>
    <w:rsid w:val="00F71E4E"/>
    <w:rsid w:val="00F71F1D"/>
    <w:rsid w:val="00F722C2"/>
    <w:rsid w:val="00F724BF"/>
    <w:rsid w:val="00F72552"/>
    <w:rsid w:val="00F72745"/>
    <w:rsid w:val="00F72855"/>
    <w:rsid w:val="00F72AFE"/>
    <w:rsid w:val="00F73192"/>
    <w:rsid w:val="00F73486"/>
    <w:rsid w:val="00F7370E"/>
    <w:rsid w:val="00F7374B"/>
    <w:rsid w:val="00F73CF3"/>
    <w:rsid w:val="00F74362"/>
    <w:rsid w:val="00F743A0"/>
    <w:rsid w:val="00F74638"/>
    <w:rsid w:val="00F75012"/>
    <w:rsid w:val="00F7555C"/>
    <w:rsid w:val="00F7573F"/>
    <w:rsid w:val="00F7576D"/>
    <w:rsid w:val="00F758F6"/>
    <w:rsid w:val="00F75CA8"/>
    <w:rsid w:val="00F75D0F"/>
    <w:rsid w:val="00F75F00"/>
    <w:rsid w:val="00F76B20"/>
    <w:rsid w:val="00F76DA1"/>
    <w:rsid w:val="00F7746C"/>
    <w:rsid w:val="00F77530"/>
    <w:rsid w:val="00F77795"/>
    <w:rsid w:val="00F778A4"/>
    <w:rsid w:val="00F77AC1"/>
    <w:rsid w:val="00F77C9E"/>
    <w:rsid w:val="00F77EC8"/>
    <w:rsid w:val="00F77F4F"/>
    <w:rsid w:val="00F80639"/>
    <w:rsid w:val="00F8068E"/>
    <w:rsid w:val="00F80FD6"/>
    <w:rsid w:val="00F810E4"/>
    <w:rsid w:val="00F81608"/>
    <w:rsid w:val="00F8188C"/>
    <w:rsid w:val="00F81B90"/>
    <w:rsid w:val="00F81BAB"/>
    <w:rsid w:val="00F81CE1"/>
    <w:rsid w:val="00F8228A"/>
    <w:rsid w:val="00F82756"/>
    <w:rsid w:val="00F82993"/>
    <w:rsid w:val="00F82AB3"/>
    <w:rsid w:val="00F82E3F"/>
    <w:rsid w:val="00F83184"/>
    <w:rsid w:val="00F8325E"/>
    <w:rsid w:val="00F83FD4"/>
    <w:rsid w:val="00F84024"/>
    <w:rsid w:val="00F841C0"/>
    <w:rsid w:val="00F84250"/>
    <w:rsid w:val="00F84400"/>
    <w:rsid w:val="00F8442F"/>
    <w:rsid w:val="00F845CA"/>
    <w:rsid w:val="00F8522F"/>
    <w:rsid w:val="00F857F6"/>
    <w:rsid w:val="00F85C91"/>
    <w:rsid w:val="00F860E2"/>
    <w:rsid w:val="00F861B7"/>
    <w:rsid w:val="00F86219"/>
    <w:rsid w:val="00F86660"/>
    <w:rsid w:val="00F8698B"/>
    <w:rsid w:val="00F87980"/>
    <w:rsid w:val="00F87A37"/>
    <w:rsid w:val="00F87CF9"/>
    <w:rsid w:val="00F90440"/>
    <w:rsid w:val="00F906E8"/>
    <w:rsid w:val="00F9098E"/>
    <w:rsid w:val="00F909D6"/>
    <w:rsid w:val="00F90E3A"/>
    <w:rsid w:val="00F90EFD"/>
    <w:rsid w:val="00F90F27"/>
    <w:rsid w:val="00F91334"/>
    <w:rsid w:val="00F91F50"/>
    <w:rsid w:val="00F9224A"/>
    <w:rsid w:val="00F922A4"/>
    <w:rsid w:val="00F925C3"/>
    <w:rsid w:val="00F928A0"/>
    <w:rsid w:val="00F92A00"/>
    <w:rsid w:val="00F92EAF"/>
    <w:rsid w:val="00F92FF1"/>
    <w:rsid w:val="00F938BF"/>
    <w:rsid w:val="00F93949"/>
    <w:rsid w:val="00F93A1F"/>
    <w:rsid w:val="00F93FBD"/>
    <w:rsid w:val="00F94279"/>
    <w:rsid w:val="00F94396"/>
    <w:rsid w:val="00F943C1"/>
    <w:rsid w:val="00F944B4"/>
    <w:rsid w:val="00F947B6"/>
    <w:rsid w:val="00F94ECC"/>
    <w:rsid w:val="00F954FC"/>
    <w:rsid w:val="00F95989"/>
    <w:rsid w:val="00F95BBC"/>
    <w:rsid w:val="00F9619D"/>
    <w:rsid w:val="00F97262"/>
    <w:rsid w:val="00F972F7"/>
    <w:rsid w:val="00F97AEE"/>
    <w:rsid w:val="00FA028D"/>
    <w:rsid w:val="00FA056D"/>
    <w:rsid w:val="00FA05EF"/>
    <w:rsid w:val="00FA0711"/>
    <w:rsid w:val="00FA0C76"/>
    <w:rsid w:val="00FA1A9E"/>
    <w:rsid w:val="00FA1B01"/>
    <w:rsid w:val="00FA22CD"/>
    <w:rsid w:val="00FA23D6"/>
    <w:rsid w:val="00FA2434"/>
    <w:rsid w:val="00FA2482"/>
    <w:rsid w:val="00FA24C1"/>
    <w:rsid w:val="00FA2750"/>
    <w:rsid w:val="00FA286C"/>
    <w:rsid w:val="00FA32EE"/>
    <w:rsid w:val="00FA3664"/>
    <w:rsid w:val="00FA3730"/>
    <w:rsid w:val="00FA3D0D"/>
    <w:rsid w:val="00FA3F60"/>
    <w:rsid w:val="00FA4148"/>
    <w:rsid w:val="00FA47CC"/>
    <w:rsid w:val="00FA4E54"/>
    <w:rsid w:val="00FA55AC"/>
    <w:rsid w:val="00FA5747"/>
    <w:rsid w:val="00FA5782"/>
    <w:rsid w:val="00FA5787"/>
    <w:rsid w:val="00FA5B84"/>
    <w:rsid w:val="00FA5C86"/>
    <w:rsid w:val="00FA5F8A"/>
    <w:rsid w:val="00FA61DA"/>
    <w:rsid w:val="00FA6528"/>
    <w:rsid w:val="00FA6547"/>
    <w:rsid w:val="00FA65A1"/>
    <w:rsid w:val="00FA68A5"/>
    <w:rsid w:val="00FA6AD5"/>
    <w:rsid w:val="00FA6BEE"/>
    <w:rsid w:val="00FA6D13"/>
    <w:rsid w:val="00FA796C"/>
    <w:rsid w:val="00FA7B16"/>
    <w:rsid w:val="00FA7CDC"/>
    <w:rsid w:val="00FB0906"/>
    <w:rsid w:val="00FB0B2A"/>
    <w:rsid w:val="00FB0CAD"/>
    <w:rsid w:val="00FB0CF9"/>
    <w:rsid w:val="00FB0FCD"/>
    <w:rsid w:val="00FB13F3"/>
    <w:rsid w:val="00FB175F"/>
    <w:rsid w:val="00FB1C89"/>
    <w:rsid w:val="00FB22BE"/>
    <w:rsid w:val="00FB2320"/>
    <w:rsid w:val="00FB23AC"/>
    <w:rsid w:val="00FB291C"/>
    <w:rsid w:val="00FB299B"/>
    <w:rsid w:val="00FB2EC6"/>
    <w:rsid w:val="00FB3178"/>
    <w:rsid w:val="00FB3608"/>
    <w:rsid w:val="00FB3B59"/>
    <w:rsid w:val="00FB3C02"/>
    <w:rsid w:val="00FB3EA4"/>
    <w:rsid w:val="00FB421D"/>
    <w:rsid w:val="00FB435E"/>
    <w:rsid w:val="00FB476F"/>
    <w:rsid w:val="00FB4894"/>
    <w:rsid w:val="00FB494B"/>
    <w:rsid w:val="00FB4A77"/>
    <w:rsid w:val="00FB4C08"/>
    <w:rsid w:val="00FB500E"/>
    <w:rsid w:val="00FB50E5"/>
    <w:rsid w:val="00FB57A7"/>
    <w:rsid w:val="00FB5AD2"/>
    <w:rsid w:val="00FB5CF4"/>
    <w:rsid w:val="00FB5E3D"/>
    <w:rsid w:val="00FB62BA"/>
    <w:rsid w:val="00FB6311"/>
    <w:rsid w:val="00FB68FF"/>
    <w:rsid w:val="00FB6A56"/>
    <w:rsid w:val="00FB6E21"/>
    <w:rsid w:val="00FB6EF5"/>
    <w:rsid w:val="00FB71EC"/>
    <w:rsid w:val="00FB7341"/>
    <w:rsid w:val="00FB7B0A"/>
    <w:rsid w:val="00FB7BD2"/>
    <w:rsid w:val="00FC0512"/>
    <w:rsid w:val="00FC0ADC"/>
    <w:rsid w:val="00FC0D75"/>
    <w:rsid w:val="00FC0E43"/>
    <w:rsid w:val="00FC102A"/>
    <w:rsid w:val="00FC1659"/>
    <w:rsid w:val="00FC17A3"/>
    <w:rsid w:val="00FC1AEB"/>
    <w:rsid w:val="00FC1F55"/>
    <w:rsid w:val="00FC2ECE"/>
    <w:rsid w:val="00FC3C35"/>
    <w:rsid w:val="00FC3F79"/>
    <w:rsid w:val="00FC418E"/>
    <w:rsid w:val="00FC4CCA"/>
    <w:rsid w:val="00FC5201"/>
    <w:rsid w:val="00FC52D2"/>
    <w:rsid w:val="00FC5861"/>
    <w:rsid w:val="00FC657F"/>
    <w:rsid w:val="00FC67E4"/>
    <w:rsid w:val="00FC7875"/>
    <w:rsid w:val="00FC7A97"/>
    <w:rsid w:val="00FC7AC1"/>
    <w:rsid w:val="00FC7F8F"/>
    <w:rsid w:val="00FC7FC0"/>
    <w:rsid w:val="00FD024C"/>
    <w:rsid w:val="00FD030D"/>
    <w:rsid w:val="00FD0548"/>
    <w:rsid w:val="00FD0884"/>
    <w:rsid w:val="00FD0D38"/>
    <w:rsid w:val="00FD0E85"/>
    <w:rsid w:val="00FD1113"/>
    <w:rsid w:val="00FD1285"/>
    <w:rsid w:val="00FD16E7"/>
    <w:rsid w:val="00FD1B10"/>
    <w:rsid w:val="00FD24D3"/>
    <w:rsid w:val="00FD256F"/>
    <w:rsid w:val="00FD283B"/>
    <w:rsid w:val="00FD2D98"/>
    <w:rsid w:val="00FD2F0D"/>
    <w:rsid w:val="00FD30B3"/>
    <w:rsid w:val="00FD3502"/>
    <w:rsid w:val="00FD3810"/>
    <w:rsid w:val="00FD3FBB"/>
    <w:rsid w:val="00FD41A5"/>
    <w:rsid w:val="00FD42C4"/>
    <w:rsid w:val="00FD42D8"/>
    <w:rsid w:val="00FD434F"/>
    <w:rsid w:val="00FD463B"/>
    <w:rsid w:val="00FD4AC9"/>
    <w:rsid w:val="00FD4D14"/>
    <w:rsid w:val="00FD5ED4"/>
    <w:rsid w:val="00FD6D50"/>
    <w:rsid w:val="00FD6E22"/>
    <w:rsid w:val="00FD741B"/>
    <w:rsid w:val="00FD74B5"/>
    <w:rsid w:val="00FD7A20"/>
    <w:rsid w:val="00FE04FC"/>
    <w:rsid w:val="00FE0C40"/>
    <w:rsid w:val="00FE0CD1"/>
    <w:rsid w:val="00FE1308"/>
    <w:rsid w:val="00FE138C"/>
    <w:rsid w:val="00FE14F1"/>
    <w:rsid w:val="00FE1607"/>
    <w:rsid w:val="00FE1751"/>
    <w:rsid w:val="00FE1909"/>
    <w:rsid w:val="00FE2621"/>
    <w:rsid w:val="00FE29FF"/>
    <w:rsid w:val="00FE2A1F"/>
    <w:rsid w:val="00FE2BC6"/>
    <w:rsid w:val="00FE2C9A"/>
    <w:rsid w:val="00FE2EF3"/>
    <w:rsid w:val="00FE3093"/>
    <w:rsid w:val="00FE36E4"/>
    <w:rsid w:val="00FE3D7B"/>
    <w:rsid w:val="00FE3EF4"/>
    <w:rsid w:val="00FE4051"/>
    <w:rsid w:val="00FE40CF"/>
    <w:rsid w:val="00FE4274"/>
    <w:rsid w:val="00FE431F"/>
    <w:rsid w:val="00FE4357"/>
    <w:rsid w:val="00FE4470"/>
    <w:rsid w:val="00FE4666"/>
    <w:rsid w:val="00FE4987"/>
    <w:rsid w:val="00FE531D"/>
    <w:rsid w:val="00FE568A"/>
    <w:rsid w:val="00FE57DC"/>
    <w:rsid w:val="00FE5B6A"/>
    <w:rsid w:val="00FE6037"/>
    <w:rsid w:val="00FE6316"/>
    <w:rsid w:val="00FE646E"/>
    <w:rsid w:val="00FE69A3"/>
    <w:rsid w:val="00FE6ACD"/>
    <w:rsid w:val="00FE6BD1"/>
    <w:rsid w:val="00FE6C61"/>
    <w:rsid w:val="00FE6F31"/>
    <w:rsid w:val="00FE7026"/>
    <w:rsid w:val="00FE7155"/>
    <w:rsid w:val="00FE7421"/>
    <w:rsid w:val="00FE74E2"/>
    <w:rsid w:val="00FE788B"/>
    <w:rsid w:val="00FE7B1F"/>
    <w:rsid w:val="00FF056B"/>
    <w:rsid w:val="00FF0814"/>
    <w:rsid w:val="00FF0A5C"/>
    <w:rsid w:val="00FF0E22"/>
    <w:rsid w:val="00FF1CB8"/>
    <w:rsid w:val="00FF2C75"/>
    <w:rsid w:val="00FF2E33"/>
    <w:rsid w:val="00FF2F7B"/>
    <w:rsid w:val="00FF3325"/>
    <w:rsid w:val="00FF3F93"/>
    <w:rsid w:val="00FF4163"/>
    <w:rsid w:val="00FF423A"/>
    <w:rsid w:val="00FF4DE4"/>
    <w:rsid w:val="00FF4F05"/>
    <w:rsid w:val="00FF4F32"/>
    <w:rsid w:val="00FF5060"/>
    <w:rsid w:val="00FF56F3"/>
    <w:rsid w:val="00FF58CA"/>
    <w:rsid w:val="00FF59A4"/>
    <w:rsid w:val="00FF6064"/>
    <w:rsid w:val="00FF639D"/>
    <w:rsid w:val="00FF648D"/>
    <w:rsid w:val="00FF64BE"/>
    <w:rsid w:val="00FF69FC"/>
    <w:rsid w:val="00FF74B3"/>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A0ED6F"/>
  <w15:docId w15:val="{B6F5D6C9-DE0E-4E4A-92EB-592BB95C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855"/>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D47C92"/>
    <w:rPr>
      <w:sz w:val="16"/>
      <w:szCs w:val="16"/>
    </w:rPr>
  </w:style>
  <w:style w:type="paragraph" w:styleId="CommentText">
    <w:name w:val="annotation text"/>
    <w:basedOn w:val="Normal"/>
    <w:link w:val="CommentTextChar"/>
    <w:uiPriority w:val="99"/>
    <w:semiHidden/>
    <w:unhideWhenUsed/>
    <w:rsid w:val="00D47C92"/>
    <w:rPr>
      <w:sz w:val="20"/>
      <w:szCs w:val="20"/>
    </w:rPr>
  </w:style>
  <w:style w:type="character" w:customStyle="1" w:styleId="CommentTextChar">
    <w:name w:val="Comment Text Char"/>
    <w:basedOn w:val="DefaultParagraphFont"/>
    <w:link w:val="CommentText"/>
    <w:uiPriority w:val="99"/>
    <w:semiHidden/>
    <w:rsid w:val="00D47C92"/>
  </w:style>
  <w:style w:type="paragraph" w:styleId="CommentSubject">
    <w:name w:val="annotation subject"/>
    <w:basedOn w:val="CommentText"/>
    <w:next w:val="CommentText"/>
    <w:link w:val="CommentSubjectChar"/>
    <w:uiPriority w:val="99"/>
    <w:semiHidden/>
    <w:unhideWhenUsed/>
    <w:rsid w:val="00D47C92"/>
    <w:rPr>
      <w:b/>
      <w:bCs/>
    </w:rPr>
  </w:style>
  <w:style w:type="character" w:customStyle="1" w:styleId="CommentSubjectChar">
    <w:name w:val="Comment Subject Char"/>
    <w:basedOn w:val="CommentTextChar"/>
    <w:link w:val="CommentSubject"/>
    <w:uiPriority w:val="99"/>
    <w:semiHidden/>
    <w:rsid w:val="00D47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947930007">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8" ma:contentTypeDescription="Create a new document." ma:contentTypeScope="" ma:versionID="e1c554c86203ac74c1ce072fc568ccde">
  <xsd:schema xmlns:xsd="http://www.w3.org/2001/XMLSchema" xmlns:xs="http://www.w3.org/2001/XMLSchema" xmlns:p="http://schemas.microsoft.com/office/2006/metadata/properties" xmlns:ns3="5688653a-aa66-415f-845c-ea4f7dd7ac37" targetNamespace="http://schemas.microsoft.com/office/2006/metadata/properties" ma:root="true" ma:fieldsID="c4fc3fe141a40e8a7598fad2c32410d9" ns3:_="">
    <xsd:import namespace="5688653a-aa66-415f-845c-ea4f7dd7ac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BB9D-737E-4112-B143-A9803B924DA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688653a-aa66-415f-845c-ea4f7dd7ac37"/>
    <ds:schemaRef ds:uri="http://www.w3.org/XML/1998/namespace"/>
    <ds:schemaRef ds:uri="http://purl.org/dc/dcmitype/"/>
  </ds:schemaRefs>
</ds:datastoreItem>
</file>

<file path=customXml/itemProps2.xml><?xml version="1.0" encoding="utf-8"?>
<ds:datastoreItem xmlns:ds="http://schemas.openxmlformats.org/officeDocument/2006/customXml" ds:itemID="{7A51F5EE-E3A0-4AA3-B008-64BE9F84E2A3}">
  <ds:schemaRefs>
    <ds:schemaRef ds:uri="http://schemas.microsoft.com/sharepoint/v3/contenttype/forms"/>
  </ds:schemaRefs>
</ds:datastoreItem>
</file>

<file path=customXml/itemProps3.xml><?xml version="1.0" encoding="utf-8"?>
<ds:datastoreItem xmlns:ds="http://schemas.openxmlformats.org/officeDocument/2006/customXml" ds:itemID="{D366A944-C3B1-4BC1-94A8-967E4F533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E5396-1328-49B5-82CB-99C6B918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7842</Words>
  <Characters>44705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Smith Hannah (RNU) Oxford Health</cp:lastModifiedBy>
  <cp:revision>3</cp:revision>
  <cp:lastPrinted>2014-02-17T17:16:00Z</cp:lastPrinted>
  <dcterms:created xsi:type="dcterms:W3CDTF">2020-01-29T04:51:00Z</dcterms:created>
  <dcterms:modified xsi:type="dcterms:W3CDTF">2020-01-29T05:08:00Z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