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64902" w14:textId="77777777"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16BF8B2C" wp14:editId="4D4ACC55">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2C2B928B"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1EA1968B" w14:textId="347C9B41" w:rsidR="002821F8" w:rsidRPr="00FA3993" w:rsidRDefault="007B53B9">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14:anchorId="498DBF4E" wp14:editId="0F2C6071">
                <wp:simplePos x="0" y="0"/>
                <wp:positionH relativeFrom="column">
                  <wp:posOffset>4703445</wp:posOffset>
                </wp:positionH>
                <wp:positionV relativeFrom="paragraph">
                  <wp:posOffset>98425</wp:posOffset>
                </wp:positionV>
                <wp:extent cx="1371600" cy="571500"/>
                <wp:effectExtent l="5715" t="5080" r="13335"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1666D417" w14:textId="00E3175D" w:rsidR="00781566" w:rsidRDefault="00FA3993">
                            <w:pPr>
                              <w:jc w:val="center"/>
                              <w:rPr>
                                <w:rFonts w:ascii="Segoe UI" w:hAnsi="Segoe UI" w:cs="Segoe UI"/>
                              </w:rPr>
                            </w:pPr>
                            <w:r>
                              <w:rPr>
                                <w:rFonts w:ascii="Segoe UI" w:hAnsi="Segoe UI" w:cs="Segoe UI"/>
                                <w:b/>
                              </w:rPr>
                              <w:t xml:space="preserve">BOD </w:t>
                            </w:r>
                            <w:r w:rsidR="00596B42">
                              <w:rPr>
                                <w:rFonts w:ascii="Segoe UI" w:hAnsi="Segoe UI" w:cs="Segoe UI"/>
                                <w:b/>
                              </w:rPr>
                              <w:t>09</w:t>
                            </w:r>
                            <w:r>
                              <w:rPr>
                                <w:rFonts w:ascii="Segoe UI" w:hAnsi="Segoe UI" w:cs="Segoe UI"/>
                                <w:b/>
                              </w:rPr>
                              <w:t>/20</w:t>
                            </w:r>
                            <w:r w:rsidR="00855E2A">
                              <w:rPr>
                                <w:rFonts w:ascii="Segoe UI" w:hAnsi="Segoe UI" w:cs="Segoe UI"/>
                                <w:b/>
                              </w:rPr>
                              <w:t>20</w:t>
                            </w:r>
                          </w:p>
                          <w:p w14:paraId="01E326FD" w14:textId="283E86EF"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596B42">
                              <w:rPr>
                                <w:rFonts w:ascii="Segoe UI" w:hAnsi="Segoe UI" w:cs="Segoe UI"/>
                                <w:sz w:val="22"/>
                                <w:szCs w:val="22"/>
                              </w:rPr>
                              <w:t>12</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DBF4E"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JkYg+d8AAAAKAQAADwAAAGRycy9kb3ducmV2LnhtbEyPwU7DMBBE70j8&#10;g7VI3KgNatoS4lQIqRcQVQlVxdGNt0kgXkexm6Z8PcsJjvtmNDObLUfXigH70HjScDtRIJBKbxuq&#10;NGzfVzcLECEasqb1hBrOGGCZX15kJrX+RG84FLESHEIhNRrqGLtUylDW6EyY+A6JtYPvnYl89pW0&#10;vTlxuGvlnVIz6UxD3FCbDp9qLL+Ko+Peafe5XT+vV6/n790QNi8fRXLwWl9fjY8PICKO8c8Mv/N5&#10;OuS8ae+PZINoNcynas5WFpIEBBvukxmDPQPFROaZ/P9C/gMAAP//AwBQSwECLQAUAAYACAAAACEA&#10;toM4kv4AAADhAQAAEwAAAAAAAAAAAAAAAAAAAAAAW0NvbnRlbnRfVHlwZXNdLnhtbFBLAQItABQA&#10;BgAIAAAAIQA4/SH/1gAAAJQBAAALAAAAAAAAAAAAAAAAAC8BAABfcmVscy8ucmVsc1BLAQItABQA&#10;BgAIAAAAIQDcUqGcGwIAADgEAAAOAAAAAAAAAAAAAAAAAC4CAABkcnMvZTJvRG9jLnhtbFBLAQIt&#10;ABQABgAIAAAAIQAmRiD53wAAAAoBAAAPAAAAAAAAAAAAAAAAAHUEAABkcnMvZG93bnJldi54bWxQ&#10;SwUGAAAAAAQABADzAAAAgQUAAAAA&#10;">
                <v:textbox inset="0,0,0,0">
                  <w:txbxContent>
                    <w:p w14:paraId="1666D417" w14:textId="00E3175D" w:rsidR="00781566" w:rsidRDefault="00FA3993">
                      <w:pPr>
                        <w:jc w:val="center"/>
                        <w:rPr>
                          <w:rFonts w:ascii="Segoe UI" w:hAnsi="Segoe UI" w:cs="Segoe UI"/>
                        </w:rPr>
                      </w:pPr>
                      <w:r>
                        <w:rPr>
                          <w:rFonts w:ascii="Segoe UI" w:hAnsi="Segoe UI" w:cs="Segoe UI"/>
                          <w:b/>
                        </w:rPr>
                        <w:t xml:space="preserve">BOD </w:t>
                      </w:r>
                      <w:r w:rsidR="00596B42">
                        <w:rPr>
                          <w:rFonts w:ascii="Segoe UI" w:hAnsi="Segoe UI" w:cs="Segoe UI"/>
                          <w:b/>
                        </w:rPr>
                        <w:t>09</w:t>
                      </w:r>
                      <w:r>
                        <w:rPr>
                          <w:rFonts w:ascii="Segoe UI" w:hAnsi="Segoe UI" w:cs="Segoe UI"/>
                          <w:b/>
                        </w:rPr>
                        <w:t>/20</w:t>
                      </w:r>
                      <w:r w:rsidR="00855E2A">
                        <w:rPr>
                          <w:rFonts w:ascii="Segoe UI" w:hAnsi="Segoe UI" w:cs="Segoe UI"/>
                          <w:b/>
                        </w:rPr>
                        <w:t>20</w:t>
                      </w:r>
                    </w:p>
                    <w:p w14:paraId="01E326FD" w14:textId="283E86EF"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596B42">
                        <w:rPr>
                          <w:rFonts w:ascii="Segoe UI" w:hAnsi="Segoe UI" w:cs="Segoe UI"/>
                          <w:sz w:val="22"/>
                          <w:szCs w:val="22"/>
                        </w:rPr>
                        <w:t>12</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3819273E" w14:textId="77777777" w:rsidR="00FA3993" w:rsidRDefault="00FA3993">
      <w:pPr>
        <w:pStyle w:val="Heading1"/>
        <w:jc w:val="center"/>
        <w:rPr>
          <w:rFonts w:ascii="Segoe UI" w:hAnsi="Segoe UI" w:cs="Segoe UI"/>
          <w:sz w:val="28"/>
          <w:u w:val="none"/>
        </w:rPr>
      </w:pPr>
    </w:p>
    <w:p w14:paraId="380339B6"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6EC9B9D4" w14:textId="77777777" w:rsidR="005D3499" w:rsidRPr="00FA3993" w:rsidRDefault="005D3499" w:rsidP="00A85311">
      <w:pPr>
        <w:rPr>
          <w:rFonts w:ascii="Segoe UI" w:hAnsi="Segoe UI" w:cs="Segoe UI"/>
          <w:b/>
        </w:rPr>
      </w:pPr>
    </w:p>
    <w:p w14:paraId="4BEAFB7E" w14:textId="43ACD728" w:rsidR="005D3499" w:rsidRPr="00FA3993" w:rsidRDefault="00931572">
      <w:pPr>
        <w:jc w:val="center"/>
        <w:rPr>
          <w:rFonts w:ascii="Segoe UI" w:hAnsi="Segoe UI" w:cs="Segoe UI"/>
          <w:b/>
        </w:rPr>
      </w:pPr>
      <w:r>
        <w:rPr>
          <w:rFonts w:ascii="Segoe UI" w:hAnsi="Segoe UI" w:cs="Segoe UI"/>
          <w:b/>
        </w:rPr>
        <w:t>29</w:t>
      </w:r>
      <w:r w:rsidRPr="00931572">
        <w:rPr>
          <w:rFonts w:ascii="Segoe UI" w:hAnsi="Segoe UI" w:cs="Segoe UI"/>
          <w:b/>
          <w:vertAlign w:val="superscript"/>
        </w:rPr>
        <w:t>th</w:t>
      </w:r>
      <w:r>
        <w:rPr>
          <w:rFonts w:ascii="Segoe UI" w:hAnsi="Segoe UI" w:cs="Segoe UI"/>
          <w:b/>
        </w:rPr>
        <w:t xml:space="preserve"> </w:t>
      </w:r>
      <w:r w:rsidR="00855E2A">
        <w:rPr>
          <w:rFonts w:ascii="Segoe UI" w:hAnsi="Segoe UI" w:cs="Segoe UI"/>
          <w:b/>
        </w:rPr>
        <w:t>January 2020</w:t>
      </w:r>
      <w:bookmarkStart w:id="0" w:name="_GoBack"/>
      <w:bookmarkEnd w:id="0"/>
    </w:p>
    <w:p w14:paraId="10BEE5D2" w14:textId="77777777" w:rsidR="005D3499" w:rsidRPr="00FA3993" w:rsidRDefault="005D3499">
      <w:pPr>
        <w:jc w:val="center"/>
        <w:rPr>
          <w:rFonts w:ascii="Segoe UI" w:hAnsi="Segoe UI" w:cs="Segoe UI"/>
          <w:b/>
        </w:rPr>
      </w:pPr>
    </w:p>
    <w:p w14:paraId="39856BB1" w14:textId="481E7D02" w:rsidR="00241A66" w:rsidRDefault="00931572" w:rsidP="00241A66">
      <w:pPr>
        <w:jc w:val="center"/>
        <w:rPr>
          <w:rFonts w:ascii="Segoe UI" w:hAnsi="Segoe UI" w:cs="Segoe UI"/>
        </w:rPr>
      </w:pPr>
      <w:r>
        <w:rPr>
          <w:rFonts w:ascii="Segoe UI" w:hAnsi="Segoe UI" w:cs="Segoe UI"/>
          <w:b/>
        </w:rPr>
        <w:t xml:space="preserve">CQC final report </w:t>
      </w:r>
    </w:p>
    <w:p w14:paraId="4E812C42" w14:textId="77777777" w:rsidR="00292613" w:rsidRPr="00FA3993" w:rsidRDefault="00292613">
      <w:pPr>
        <w:rPr>
          <w:rFonts w:ascii="Segoe UI" w:hAnsi="Segoe UI" w:cs="Segoe UI"/>
          <w:b/>
        </w:rPr>
      </w:pPr>
    </w:p>
    <w:p w14:paraId="4C8BBA57" w14:textId="77777777" w:rsidR="007A2CF0" w:rsidRDefault="007A2CF0" w:rsidP="007A2CF0">
      <w:pPr>
        <w:jc w:val="both"/>
        <w:rPr>
          <w:rFonts w:ascii="Segoe UI" w:hAnsi="Segoe UI" w:cs="Segoe UI"/>
          <w:b/>
        </w:rPr>
      </w:pPr>
      <w:r w:rsidRPr="00FA3993">
        <w:rPr>
          <w:rFonts w:ascii="Segoe UI" w:hAnsi="Segoe UI" w:cs="Segoe UI"/>
          <w:b/>
        </w:rPr>
        <w:t>Executive Summary</w:t>
      </w:r>
      <w:r w:rsidR="00101A8F">
        <w:rPr>
          <w:rFonts w:ascii="Segoe UI" w:hAnsi="Segoe UI" w:cs="Segoe UI"/>
          <w:b/>
        </w:rPr>
        <w:t xml:space="preserve"> </w:t>
      </w:r>
    </w:p>
    <w:p w14:paraId="277877B2" w14:textId="77777777" w:rsidR="00CB369E" w:rsidRPr="00101A8F" w:rsidRDefault="00CB369E" w:rsidP="007A2CF0">
      <w:pPr>
        <w:jc w:val="both"/>
        <w:rPr>
          <w:rFonts w:ascii="Segoe UI" w:hAnsi="Segoe UI" w:cs="Segoe UI"/>
        </w:rPr>
      </w:pPr>
    </w:p>
    <w:p w14:paraId="6169BF0E" w14:textId="79B8307A" w:rsidR="00ED65EE" w:rsidRDefault="00931572" w:rsidP="007A2CF0">
      <w:pPr>
        <w:jc w:val="both"/>
        <w:rPr>
          <w:rFonts w:ascii="Segoe UI" w:hAnsi="Segoe UI" w:cs="Segoe UI"/>
        </w:rPr>
      </w:pPr>
      <w:r>
        <w:rPr>
          <w:rFonts w:ascii="Segoe UI" w:hAnsi="Segoe UI" w:cs="Segoe UI"/>
        </w:rPr>
        <w:t>This paper is to ensure the Board</w:t>
      </w:r>
      <w:r w:rsidR="007876B9">
        <w:rPr>
          <w:rFonts w:ascii="Segoe UI" w:hAnsi="Segoe UI" w:cs="Segoe UI"/>
        </w:rPr>
        <w:t xml:space="preserve"> </w:t>
      </w:r>
      <w:r>
        <w:rPr>
          <w:rFonts w:ascii="Segoe UI" w:hAnsi="Segoe UI" w:cs="Segoe UI"/>
        </w:rPr>
        <w:t>receive the final CQC inspection report following our targeted and Well-led inspection during 2019.</w:t>
      </w:r>
    </w:p>
    <w:p w14:paraId="3C5F6241" w14:textId="324930B5" w:rsidR="00931572" w:rsidRDefault="00931572" w:rsidP="007A2CF0">
      <w:pPr>
        <w:jc w:val="both"/>
        <w:rPr>
          <w:rFonts w:ascii="Segoe UI" w:hAnsi="Segoe UI" w:cs="Segoe UI"/>
        </w:rPr>
      </w:pPr>
    </w:p>
    <w:p w14:paraId="3CDE507E" w14:textId="0C2D8C12" w:rsidR="00931572" w:rsidRDefault="00931572" w:rsidP="007A2CF0">
      <w:pPr>
        <w:jc w:val="both"/>
        <w:rPr>
          <w:rFonts w:ascii="Segoe UI" w:hAnsi="Segoe UI" w:cs="Segoe UI"/>
        </w:rPr>
      </w:pPr>
      <w:r>
        <w:rPr>
          <w:rFonts w:ascii="Segoe UI" w:hAnsi="Segoe UI" w:cs="Segoe UI"/>
        </w:rPr>
        <w:t>The CQC inspected six (6) core services during their visit:</w:t>
      </w:r>
    </w:p>
    <w:p w14:paraId="4A635007" w14:textId="5F01ECF1" w:rsidR="00931572" w:rsidRDefault="00931572" w:rsidP="007A2CF0">
      <w:pPr>
        <w:jc w:val="both"/>
        <w:rPr>
          <w:rFonts w:ascii="Segoe UI" w:hAnsi="Segoe UI" w:cs="Segoe UI"/>
        </w:rPr>
      </w:pPr>
    </w:p>
    <w:p w14:paraId="67EBAF91" w14:textId="55F342A6" w:rsidR="00931572" w:rsidRDefault="00492926" w:rsidP="00931572">
      <w:pPr>
        <w:pStyle w:val="ListParagraph"/>
        <w:numPr>
          <w:ilvl w:val="0"/>
          <w:numId w:val="12"/>
        </w:numPr>
        <w:jc w:val="both"/>
        <w:rPr>
          <w:rFonts w:ascii="Segoe UI" w:hAnsi="Segoe UI" w:cs="Segoe UI"/>
        </w:rPr>
      </w:pPr>
      <w:r>
        <w:rPr>
          <w:rFonts w:ascii="Segoe UI" w:hAnsi="Segoe UI" w:cs="Segoe UI"/>
        </w:rPr>
        <w:t>Forensic</w:t>
      </w:r>
      <w:r w:rsidR="00931572">
        <w:rPr>
          <w:rFonts w:ascii="Segoe UI" w:hAnsi="Segoe UI" w:cs="Segoe UI"/>
        </w:rPr>
        <w:t xml:space="preserve"> wards</w:t>
      </w:r>
    </w:p>
    <w:p w14:paraId="7050B2CB" w14:textId="5E59849C" w:rsidR="00492926" w:rsidRDefault="00492926" w:rsidP="00931572">
      <w:pPr>
        <w:pStyle w:val="ListParagraph"/>
        <w:numPr>
          <w:ilvl w:val="0"/>
          <w:numId w:val="12"/>
        </w:numPr>
        <w:jc w:val="both"/>
        <w:rPr>
          <w:rFonts w:ascii="Segoe UI" w:hAnsi="Segoe UI" w:cs="Segoe UI"/>
        </w:rPr>
      </w:pPr>
      <w:r>
        <w:rPr>
          <w:rFonts w:ascii="Segoe UI" w:hAnsi="Segoe UI" w:cs="Segoe UI"/>
        </w:rPr>
        <w:t xml:space="preserve">Wards for people with Learning Disability (LD) – </w:t>
      </w:r>
      <w:proofErr w:type="spellStart"/>
      <w:r>
        <w:rPr>
          <w:rFonts w:ascii="Segoe UI" w:hAnsi="Segoe UI" w:cs="Segoe UI"/>
        </w:rPr>
        <w:t>Evenlode</w:t>
      </w:r>
      <w:proofErr w:type="spellEnd"/>
    </w:p>
    <w:p w14:paraId="19922FDB" w14:textId="394AD14A" w:rsidR="00492926" w:rsidRDefault="00492926" w:rsidP="00931572">
      <w:pPr>
        <w:pStyle w:val="ListParagraph"/>
        <w:numPr>
          <w:ilvl w:val="0"/>
          <w:numId w:val="12"/>
        </w:numPr>
        <w:jc w:val="both"/>
        <w:rPr>
          <w:rFonts w:ascii="Segoe UI" w:hAnsi="Segoe UI" w:cs="Segoe UI"/>
        </w:rPr>
      </w:pPr>
      <w:r>
        <w:rPr>
          <w:rFonts w:ascii="Segoe UI" w:hAnsi="Segoe UI" w:cs="Segoe UI"/>
        </w:rPr>
        <w:t>Community Mental health teams for Older people</w:t>
      </w:r>
    </w:p>
    <w:p w14:paraId="064BCD04" w14:textId="63BB80F5" w:rsidR="00492926" w:rsidRDefault="00492926" w:rsidP="00931572">
      <w:pPr>
        <w:pStyle w:val="ListParagraph"/>
        <w:numPr>
          <w:ilvl w:val="0"/>
          <w:numId w:val="12"/>
        </w:numPr>
        <w:jc w:val="both"/>
        <w:rPr>
          <w:rFonts w:ascii="Segoe UI" w:hAnsi="Segoe UI" w:cs="Segoe UI"/>
        </w:rPr>
      </w:pPr>
      <w:r>
        <w:rPr>
          <w:rFonts w:ascii="Segoe UI" w:hAnsi="Segoe UI" w:cs="Segoe UI"/>
        </w:rPr>
        <w:t>Community CAMHS</w:t>
      </w:r>
    </w:p>
    <w:p w14:paraId="2B4F18DD" w14:textId="2AFAFC13" w:rsidR="00492926" w:rsidRDefault="00492926" w:rsidP="00931572">
      <w:pPr>
        <w:pStyle w:val="ListParagraph"/>
        <w:numPr>
          <w:ilvl w:val="0"/>
          <w:numId w:val="12"/>
        </w:numPr>
        <w:jc w:val="both"/>
        <w:rPr>
          <w:rFonts w:ascii="Segoe UI" w:hAnsi="Segoe UI" w:cs="Segoe UI"/>
        </w:rPr>
      </w:pPr>
      <w:r>
        <w:rPr>
          <w:rFonts w:ascii="Segoe UI" w:hAnsi="Segoe UI" w:cs="Segoe UI"/>
        </w:rPr>
        <w:t>Inpatient CAMHS</w:t>
      </w:r>
    </w:p>
    <w:p w14:paraId="10E45DA9" w14:textId="4039786B" w:rsidR="00492926" w:rsidRDefault="001F4423" w:rsidP="00931572">
      <w:pPr>
        <w:pStyle w:val="ListParagraph"/>
        <w:numPr>
          <w:ilvl w:val="0"/>
          <w:numId w:val="12"/>
        </w:numPr>
        <w:jc w:val="both"/>
        <w:rPr>
          <w:rFonts w:ascii="Segoe UI" w:hAnsi="Segoe UI" w:cs="Segoe UI"/>
        </w:rPr>
      </w:pPr>
      <w:r>
        <w:rPr>
          <w:rFonts w:ascii="Segoe UI" w:hAnsi="Segoe UI" w:cs="Segoe UI"/>
        </w:rPr>
        <w:t xml:space="preserve">Urgent care </w:t>
      </w:r>
    </w:p>
    <w:p w14:paraId="77CD7EAE" w14:textId="1D128394" w:rsidR="001F4423" w:rsidRDefault="001F4423" w:rsidP="001F4423">
      <w:pPr>
        <w:jc w:val="both"/>
        <w:rPr>
          <w:rFonts w:ascii="Segoe UI" w:hAnsi="Segoe UI" w:cs="Segoe UI"/>
        </w:rPr>
      </w:pPr>
    </w:p>
    <w:p w14:paraId="1FBE537D" w14:textId="7DE67FAC" w:rsidR="001F4423" w:rsidRDefault="001F4423" w:rsidP="001F4423">
      <w:pPr>
        <w:jc w:val="both"/>
        <w:rPr>
          <w:rFonts w:ascii="Segoe UI" w:hAnsi="Segoe UI" w:cs="Segoe UI"/>
        </w:rPr>
      </w:pPr>
      <w:r>
        <w:rPr>
          <w:rFonts w:ascii="Segoe UI" w:hAnsi="Segoe UI" w:cs="Segoe UI"/>
        </w:rPr>
        <w:t xml:space="preserve">In </w:t>
      </w:r>
      <w:proofErr w:type="gramStart"/>
      <w:r>
        <w:rPr>
          <w:rFonts w:ascii="Segoe UI" w:hAnsi="Segoe UI" w:cs="Segoe UI"/>
        </w:rPr>
        <w:t>addition</w:t>
      </w:r>
      <w:proofErr w:type="gramEnd"/>
      <w:r>
        <w:rPr>
          <w:rFonts w:ascii="Segoe UI" w:hAnsi="Segoe UI" w:cs="Segoe UI"/>
        </w:rPr>
        <w:t xml:space="preserve"> the Well-led inspection took place in September 2019 which included the Executive team and some Non-Executive Directors (NED’s).</w:t>
      </w:r>
    </w:p>
    <w:p w14:paraId="47CEB942" w14:textId="60A6003A" w:rsidR="001F4423" w:rsidRDefault="001F4423" w:rsidP="001F4423">
      <w:pPr>
        <w:jc w:val="both"/>
        <w:rPr>
          <w:rFonts w:ascii="Segoe UI" w:hAnsi="Segoe UI" w:cs="Segoe UI"/>
        </w:rPr>
      </w:pPr>
    </w:p>
    <w:p w14:paraId="5B639672" w14:textId="4F4F7B62" w:rsidR="001F4423" w:rsidRDefault="001F4423" w:rsidP="001F4423">
      <w:pPr>
        <w:jc w:val="both"/>
        <w:rPr>
          <w:rFonts w:ascii="Segoe UI" w:hAnsi="Segoe UI" w:cs="Segoe UI"/>
        </w:rPr>
      </w:pPr>
      <w:r>
        <w:rPr>
          <w:rFonts w:ascii="Segoe UI" w:hAnsi="Segoe UI" w:cs="Segoe UI"/>
        </w:rPr>
        <w:t>The overall Trust rating did not change and remains GOOD.</w:t>
      </w:r>
    </w:p>
    <w:p w14:paraId="373D4CD2" w14:textId="45B8F58C" w:rsidR="001F4423" w:rsidRDefault="001F4423" w:rsidP="001F4423">
      <w:pPr>
        <w:jc w:val="both"/>
        <w:rPr>
          <w:rFonts w:ascii="Segoe UI" w:hAnsi="Segoe UI" w:cs="Segoe UI"/>
        </w:rPr>
      </w:pPr>
    </w:p>
    <w:p w14:paraId="63B0CCDB" w14:textId="43102D4B" w:rsidR="001F4423" w:rsidRDefault="001F4423" w:rsidP="001F4423">
      <w:pPr>
        <w:jc w:val="both"/>
        <w:rPr>
          <w:rFonts w:ascii="Segoe UI" w:hAnsi="Segoe UI" w:cs="Segoe UI"/>
        </w:rPr>
      </w:pPr>
      <w:r>
        <w:rPr>
          <w:rFonts w:ascii="Segoe UI" w:hAnsi="Segoe UI" w:cs="Segoe UI"/>
        </w:rPr>
        <w:t>Two services received improved ratings</w:t>
      </w:r>
      <w:r w:rsidR="004B16CC">
        <w:rPr>
          <w:rFonts w:ascii="Segoe UI" w:hAnsi="Segoe UI" w:cs="Segoe UI"/>
        </w:rPr>
        <w:t xml:space="preserve"> and are now rated as GOOD</w:t>
      </w:r>
      <w:r>
        <w:rPr>
          <w:rFonts w:ascii="Segoe UI" w:hAnsi="Segoe UI" w:cs="Segoe UI"/>
        </w:rPr>
        <w:t>:</w:t>
      </w:r>
    </w:p>
    <w:p w14:paraId="230812F1" w14:textId="13376FA9" w:rsidR="001F4423" w:rsidRDefault="001F4423" w:rsidP="001F4423">
      <w:pPr>
        <w:pStyle w:val="ListParagraph"/>
        <w:numPr>
          <w:ilvl w:val="0"/>
          <w:numId w:val="12"/>
        </w:numPr>
        <w:jc w:val="both"/>
        <w:rPr>
          <w:rFonts w:ascii="Segoe UI" w:hAnsi="Segoe UI" w:cs="Segoe UI"/>
        </w:rPr>
      </w:pPr>
      <w:r>
        <w:rPr>
          <w:rFonts w:ascii="Segoe UI" w:hAnsi="Segoe UI" w:cs="Segoe UI"/>
        </w:rPr>
        <w:t>Urgent Care</w:t>
      </w:r>
    </w:p>
    <w:p w14:paraId="0E0F3ECA" w14:textId="5672B345" w:rsidR="001F4423" w:rsidRDefault="001F4423" w:rsidP="001F4423">
      <w:pPr>
        <w:pStyle w:val="ListParagraph"/>
        <w:numPr>
          <w:ilvl w:val="0"/>
          <w:numId w:val="12"/>
        </w:numPr>
        <w:jc w:val="both"/>
        <w:rPr>
          <w:rFonts w:ascii="Segoe UI" w:hAnsi="Segoe UI" w:cs="Segoe UI"/>
        </w:rPr>
      </w:pPr>
      <w:proofErr w:type="spellStart"/>
      <w:r>
        <w:rPr>
          <w:rFonts w:ascii="Segoe UI" w:hAnsi="Segoe UI" w:cs="Segoe UI"/>
        </w:rPr>
        <w:t>Evenlode</w:t>
      </w:r>
      <w:proofErr w:type="spellEnd"/>
      <w:r>
        <w:rPr>
          <w:rFonts w:ascii="Segoe UI" w:hAnsi="Segoe UI" w:cs="Segoe UI"/>
        </w:rPr>
        <w:t xml:space="preserve"> - Ward for people with a LD</w:t>
      </w:r>
    </w:p>
    <w:p w14:paraId="68BDE08B" w14:textId="19BF38C4" w:rsidR="003D14BB" w:rsidRPr="00CF4CA0" w:rsidRDefault="00CF4CA0" w:rsidP="00CF4CA0">
      <w:pPr>
        <w:jc w:val="both"/>
        <w:rPr>
          <w:rFonts w:ascii="Segoe UI" w:hAnsi="Segoe UI" w:cs="Segoe UI"/>
        </w:rPr>
      </w:pPr>
      <w:r>
        <w:rPr>
          <w:rFonts w:ascii="Segoe UI" w:hAnsi="Segoe UI" w:cs="Segoe UI"/>
        </w:rPr>
        <w:t xml:space="preserve">The Trust has one (1) MUST action and </w:t>
      </w:r>
      <w:r w:rsidR="00003962">
        <w:rPr>
          <w:rFonts w:ascii="Segoe UI" w:hAnsi="Segoe UI" w:cs="Segoe UI"/>
        </w:rPr>
        <w:t>twenty-two (22) SHOULD actions plus two Trust wide actions (2) following the inspectio</w:t>
      </w:r>
      <w:r w:rsidR="003D14BB">
        <w:rPr>
          <w:rFonts w:ascii="Segoe UI" w:hAnsi="Segoe UI" w:cs="Segoe UI"/>
        </w:rPr>
        <w:t>n.</w:t>
      </w:r>
    </w:p>
    <w:p w14:paraId="572235B1" w14:textId="77777777" w:rsidR="00CF4CA0" w:rsidRDefault="00CF4CA0" w:rsidP="001F4423">
      <w:pPr>
        <w:jc w:val="both"/>
        <w:rPr>
          <w:rFonts w:ascii="Segoe UI" w:hAnsi="Segoe UI" w:cs="Segoe UI"/>
        </w:rPr>
      </w:pPr>
    </w:p>
    <w:p w14:paraId="347A82DE" w14:textId="0FD7714C" w:rsidR="001F4423" w:rsidRDefault="00743460" w:rsidP="001F4423">
      <w:pPr>
        <w:jc w:val="both"/>
        <w:rPr>
          <w:rFonts w:ascii="Segoe UI" w:hAnsi="Segoe UI" w:cs="Segoe UI"/>
        </w:rPr>
      </w:pPr>
      <w:r>
        <w:rPr>
          <w:rFonts w:ascii="Segoe UI" w:hAnsi="Segoe UI" w:cs="Segoe UI"/>
        </w:rPr>
        <w:t>There are many positive aspects to the report and outstanding practice noted.</w:t>
      </w:r>
    </w:p>
    <w:p w14:paraId="08A623B9" w14:textId="0682D3CA" w:rsidR="00743460" w:rsidRDefault="00743460" w:rsidP="001F4423">
      <w:pPr>
        <w:jc w:val="both"/>
        <w:rPr>
          <w:rFonts w:ascii="Segoe UI" w:hAnsi="Segoe UI" w:cs="Segoe UI"/>
        </w:rPr>
      </w:pPr>
      <w:r>
        <w:rPr>
          <w:rFonts w:ascii="Segoe UI" w:hAnsi="Segoe UI" w:cs="Segoe UI"/>
        </w:rPr>
        <w:lastRenderedPageBreak/>
        <w:t>However</w:t>
      </w:r>
      <w:r w:rsidR="00C21137">
        <w:rPr>
          <w:rFonts w:ascii="Segoe UI" w:hAnsi="Segoe UI" w:cs="Segoe UI"/>
        </w:rPr>
        <w:t xml:space="preserve">, </w:t>
      </w:r>
      <w:proofErr w:type="spellStart"/>
      <w:r w:rsidR="00AE2754">
        <w:rPr>
          <w:rFonts w:ascii="Segoe UI" w:hAnsi="Segoe UI" w:cs="Segoe UI"/>
        </w:rPr>
        <w:t>Evenlode</w:t>
      </w:r>
      <w:proofErr w:type="spellEnd"/>
      <w:r w:rsidR="00AE2754">
        <w:rPr>
          <w:rFonts w:ascii="Segoe UI" w:hAnsi="Segoe UI" w:cs="Segoe UI"/>
        </w:rPr>
        <w:t xml:space="preserve"> in the Safety domain was rated as Inadequate. </w:t>
      </w:r>
      <w:r w:rsidR="00C21137">
        <w:rPr>
          <w:rFonts w:ascii="Segoe UI" w:hAnsi="Segoe UI" w:cs="Segoe UI"/>
        </w:rPr>
        <w:t>This was primarily owing to issues regarding seclusion</w:t>
      </w:r>
      <w:r w:rsidR="004B16CC">
        <w:rPr>
          <w:rFonts w:ascii="Segoe UI" w:hAnsi="Segoe UI" w:cs="Segoe UI"/>
        </w:rPr>
        <w:t xml:space="preserve">. The overall rating for </w:t>
      </w:r>
      <w:proofErr w:type="spellStart"/>
      <w:r w:rsidR="004B16CC">
        <w:rPr>
          <w:rFonts w:ascii="Segoe UI" w:hAnsi="Segoe UI" w:cs="Segoe UI"/>
        </w:rPr>
        <w:t>Evenlode</w:t>
      </w:r>
      <w:proofErr w:type="spellEnd"/>
      <w:r w:rsidR="004B16CC">
        <w:rPr>
          <w:rFonts w:ascii="Segoe UI" w:hAnsi="Segoe UI" w:cs="Segoe UI"/>
        </w:rPr>
        <w:t xml:space="preserve"> did however improve to GOOD as the CQC inspection team commented that there had been significant improvements since the previous inspection. </w:t>
      </w:r>
    </w:p>
    <w:p w14:paraId="084240C0" w14:textId="77777777" w:rsidR="00BB6B8C" w:rsidRDefault="00BB6B8C" w:rsidP="001F4423">
      <w:pPr>
        <w:jc w:val="both"/>
        <w:rPr>
          <w:rFonts w:ascii="Segoe UI" w:hAnsi="Segoe UI" w:cs="Segoe UI"/>
        </w:rPr>
      </w:pPr>
    </w:p>
    <w:p w14:paraId="7D5AD31A" w14:textId="57F18713" w:rsidR="004B16CC" w:rsidRDefault="00C32921" w:rsidP="001F4423">
      <w:pPr>
        <w:jc w:val="both"/>
        <w:rPr>
          <w:rFonts w:ascii="Segoe UI" w:hAnsi="Segoe UI" w:cs="Segoe UI"/>
        </w:rPr>
      </w:pPr>
      <w:r>
        <w:rPr>
          <w:rFonts w:ascii="Segoe UI" w:hAnsi="Segoe UI" w:cs="Segoe UI"/>
        </w:rPr>
        <w:t xml:space="preserve">The Trust is reviewing the </w:t>
      </w:r>
      <w:r w:rsidR="00D54C77">
        <w:rPr>
          <w:rFonts w:ascii="Segoe UI" w:hAnsi="Segoe UI" w:cs="Segoe UI"/>
        </w:rPr>
        <w:t>governance</w:t>
      </w:r>
      <w:r>
        <w:rPr>
          <w:rFonts w:ascii="Segoe UI" w:hAnsi="Segoe UI" w:cs="Segoe UI"/>
        </w:rPr>
        <w:t xml:space="preserve"> </w:t>
      </w:r>
      <w:r w:rsidR="0063705B">
        <w:rPr>
          <w:rFonts w:ascii="Segoe UI" w:hAnsi="Segoe UI" w:cs="Segoe UI"/>
        </w:rPr>
        <w:t xml:space="preserve">for </w:t>
      </w:r>
      <w:r w:rsidR="00D54C77">
        <w:rPr>
          <w:rFonts w:ascii="Segoe UI" w:hAnsi="Segoe UI" w:cs="Segoe UI"/>
        </w:rPr>
        <w:t xml:space="preserve">reducing </w:t>
      </w:r>
      <w:r w:rsidR="0063705B">
        <w:rPr>
          <w:rFonts w:ascii="Segoe UI" w:hAnsi="Segoe UI" w:cs="Segoe UI"/>
        </w:rPr>
        <w:t>res</w:t>
      </w:r>
      <w:r w:rsidR="00D54C77">
        <w:rPr>
          <w:rFonts w:ascii="Segoe UI" w:hAnsi="Segoe UI" w:cs="Segoe UI"/>
        </w:rPr>
        <w:t>trictive</w:t>
      </w:r>
      <w:r w:rsidR="0063705B">
        <w:rPr>
          <w:rFonts w:ascii="Segoe UI" w:hAnsi="Segoe UI" w:cs="Segoe UI"/>
        </w:rPr>
        <w:t xml:space="preserve"> </w:t>
      </w:r>
      <w:r w:rsidR="00D54C77">
        <w:rPr>
          <w:rFonts w:ascii="Segoe UI" w:hAnsi="Segoe UI" w:cs="Segoe UI"/>
        </w:rPr>
        <w:t>interventions</w:t>
      </w:r>
      <w:r w:rsidR="0063705B">
        <w:rPr>
          <w:rFonts w:ascii="Segoe UI" w:hAnsi="Segoe UI" w:cs="Segoe UI"/>
        </w:rPr>
        <w:t xml:space="preserve"> and </w:t>
      </w:r>
      <w:r w:rsidR="00D54C77">
        <w:rPr>
          <w:rFonts w:ascii="Segoe UI" w:hAnsi="Segoe UI" w:cs="Segoe UI"/>
        </w:rPr>
        <w:t>establishing</w:t>
      </w:r>
      <w:r w:rsidR="0063705B">
        <w:rPr>
          <w:rFonts w:ascii="Segoe UI" w:hAnsi="Segoe UI" w:cs="Segoe UI"/>
        </w:rPr>
        <w:t xml:space="preserve"> a sub committee to report directly into the Quality Committee. This will be led by the Chief Nurse.</w:t>
      </w:r>
    </w:p>
    <w:p w14:paraId="30F96E56" w14:textId="6C0A9688" w:rsidR="0063705B" w:rsidRDefault="0063705B" w:rsidP="001F4423">
      <w:pPr>
        <w:jc w:val="both"/>
        <w:rPr>
          <w:rFonts w:ascii="Segoe UI" w:hAnsi="Segoe UI" w:cs="Segoe UI"/>
        </w:rPr>
      </w:pPr>
    </w:p>
    <w:p w14:paraId="6D3DCF92" w14:textId="78588E98" w:rsidR="0063705B" w:rsidRDefault="0063705B" w:rsidP="001F4423">
      <w:pPr>
        <w:jc w:val="both"/>
        <w:rPr>
          <w:rFonts w:ascii="Segoe UI" w:hAnsi="Segoe UI" w:cs="Segoe UI"/>
        </w:rPr>
      </w:pPr>
      <w:r>
        <w:rPr>
          <w:rFonts w:ascii="Segoe UI" w:hAnsi="Segoe UI" w:cs="Segoe UI"/>
        </w:rPr>
        <w:t xml:space="preserve">In </w:t>
      </w:r>
      <w:proofErr w:type="gramStart"/>
      <w:r>
        <w:rPr>
          <w:rFonts w:ascii="Segoe UI" w:hAnsi="Segoe UI" w:cs="Segoe UI"/>
        </w:rPr>
        <w:t>addition</w:t>
      </w:r>
      <w:proofErr w:type="gramEnd"/>
      <w:r>
        <w:rPr>
          <w:rFonts w:ascii="Segoe UI" w:hAnsi="Segoe UI" w:cs="Segoe UI"/>
        </w:rPr>
        <w:t xml:space="preserve"> two Trust wide actions with regard to oversight of the use of the Mental Health Act </w:t>
      </w:r>
      <w:r w:rsidR="00755502">
        <w:rPr>
          <w:rFonts w:ascii="Segoe UI" w:hAnsi="Segoe UI" w:cs="Segoe UI"/>
        </w:rPr>
        <w:t xml:space="preserve">(MHA) </w:t>
      </w:r>
      <w:r w:rsidR="0033535C">
        <w:rPr>
          <w:rFonts w:ascii="Segoe UI" w:hAnsi="Segoe UI" w:cs="Segoe UI"/>
        </w:rPr>
        <w:t>have now be</w:t>
      </w:r>
      <w:r w:rsidR="00755502">
        <w:rPr>
          <w:rFonts w:ascii="Segoe UI" w:hAnsi="Segoe UI" w:cs="Segoe UI"/>
        </w:rPr>
        <w:t>e</w:t>
      </w:r>
      <w:r w:rsidR="0033535C">
        <w:rPr>
          <w:rFonts w:ascii="Segoe UI" w:hAnsi="Segoe UI" w:cs="Segoe UI"/>
        </w:rPr>
        <w:t xml:space="preserve">n considered and we will be establishing a Board Committee </w:t>
      </w:r>
      <w:r w:rsidR="00755502">
        <w:rPr>
          <w:rFonts w:ascii="Segoe UI" w:hAnsi="Segoe UI" w:cs="Segoe UI"/>
        </w:rPr>
        <w:t xml:space="preserve">which will ensure thorough and robust Board oversight on the </w:t>
      </w:r>
      <w:r w:rsidR="00870509">
        <w:rPr>
          <w:rFonts w:ascii="Segoe UI" w:hAnsi="Segoe UI" w:cs="Segoe UI"/>
        </w:rPr>
        <w:t>use</w:t>
      </w:r>
      <w:r w:rsidR="00755502">
        <w:rPr>
          <w:rFonts w:ascii="Segoe UI" w:hAnsi="Segoe UI" w:cs="Segoe UI"/>
        </w:rPr>
        <w:t xml:space="preserve"> of the MHA.</w:t>
      </w:r>
    </w:p>
    <w:p w14:paraId="786361FD" w14:textId="17B32205" w:rsidR="00870509" w:rsidRDefault="00870509" w:rsidP="001F4423">
      <w:pPr>
        <w:jc w:val="both"/>
        <w:rPr>
          <w:rFonts w:ascii="Segoe UI" w:hAnsi="Segoe UI" w:cs="Segoe UI"/>
        </w:rPr>
      </w:pPr>
    </w:p>
    <w:p w14:paraId="4E2CDE13" w14:textId="6252FA7A" w:rsidR="00870509" w:rsidRPr="001F4423" w:rsidRDefault="00870509" w:rsidP="001F4423">
      <w:pPr>
        <w:jc w:val="both"/>
        <w:rPr>
          <w:rFonts w:ascii="Segoe UI" w:hAnsi="Segoe UI" w:cs="Segoe UI"/>
        </w:rPr>
      </w:pPr>
      <w:r>
        <w:rPr>
          <w:rFonts w:ascii="Segoe UI" w:hAnsi="Segoe UI" w:cs="Segoe UI"/>
        </w:rPr>
        <w:t>The services are currently producing their indiv</w:t>
      </w:r>
      <w:r w:rsidR="003753E3">
        <w:rPr>
          <w:rFonts w:ascii="Segoe UI" w:hAnsi="Segoe UI" w:cs="Segoe UI"/>
        </w:rPr>
        <w:t>id</w:t>
      </w:r>
      <w:r>
        <w:rPr>
          <w:rFonts w:ascii="Segoe UI" w:hAnsi="Segoe UI" w:cs="Segoe UI"/>
        </w:rPr>
        <w:t xml:space="preserve">ual action plans </w:t>
      </w:r>
      <w:r w:rsidR="003753E3">
        <w:rPr>
          <w:rFonts w:ascii="Segoe UI" w:hAnsi="Segoe UI" w:cs="Segoe UI"/>
        </w:rPr>
        <w:t>which need to be returned to the CQC by 31</w:t>
      </w:r>
      <w:r w:rsidR="003753E3" w:rsidRPr="003753E3">
        <w:rPr>
          <w:rFonts w:ascii="Segoe UI" w:hAnsi="Segoe UI" w:cs="Segoe UI"/>
          <w:vertAlign w:val="superscript"/>
        </w:rPr>
        <w:t>st</w:t>
      </w:r>
      <w:r w:rsidR="003753E3">
        <w:rPr>
          <w:rFonts w:ascii="Segoe UI" w:hAnsi="Segoe UI" w:cs="Segoe UI"/>
        </w:rPr>
        <w:t xml:space="preserve"> January 2020.</w:t>
      </w:r>
    </w:p>
    <w:p w14:paraId="26F9D2BE" w14:textId="77777777" w:rsidR="00931572" w:rsidRDefault="00931572" w:rsidP="007A2CF0">
      <w:pPr>
        <w:jc w:val="both"/>
        <w:rPr>
          <w:rFonts w:ascii="Segoe UI" w:hAnsi="Segoe UI" w:cs="Segoe UI"/>
        </w:rPr>
      </w:pPr>
    </w:p>
    <w:p w14:paraId="30D3539A" w14:textId="77777777" w:rsidR="00FA3993" w:rsidRPr="00FA3993" w:rsidRDefault="00FA3993" w:rsidP="007A2CF0">
      <w:pPr>
        <w:jc w:val="both"/>
        <w:rPr>
          <w:rFonts w:ascii="Segoe UI" w:hAnsi="Segoe UI" w:cs="Segoe UI"/>
          <w:b/>
        </w:rPr>
      </w:pPr>
      <w:r>
        <w:rPr>
          <w:rFonts w:ascii="Segoe UI" w:hAnsi="Segoe UI" w:cs="Segoe UI"/>
          <w:b/>
        </w:rPr>
        <w:t>Governance Route/</w:t>
      </w:r>
      <w:r w:rsidR="00745B27">
        <w:rPr>
          <w:rFonts w:ascii="Segoe UI" w:hAnsi="Segoe UI" w:cs="Segoe UI"/>
          <w:b/>
        </w:rPr>
        <w:t>Escalation</w:t>
      </w:r>
      <w:r>
        <w:rPr>
          <w:rFonts w:ascii="Segoe UI" w:hAnsi="Segoe UI" w:cs="Segoe UI"/>
          <w:b/>
        </w:rPr>
        <w:t xml:space="preserve"> Process</w:t>
      </w:r>
    </w:p>
    <w:p w14:paraId="363B1AC8" w14:textId="049B533F" w:rsidR="00551AD9" w:rsidRPr="00120299" w:rsidRDefault="003753E3" w:rsidP="0073522A">
      <w:pPr>
        <w:jc w:val="both"/>
        <w:rPr>
          <w:rFonts w:ascii="Segoe UI" w:hAnsi="Segoe UI" w:cs="Segoe UI"/>
          <w:color w:val="FF0000"/>
        </w:rPr>
      </w:pPr>
      <w:r>
        <w:rPr>
          <w:rFonts w:ascii="Segoe UI" w:hAnsi="Segoe UI" w:cs="Segoe UI"/>
        </w:rPr>
        <w:t>An update has been provided to the Executive team on 27</w:t>
      </w:r>
      <w:r w:rsidRPr="003753E3">
        <w:rPr>
          <w:rFonts w:ascii="Segoe UI" w:hAnsi="Segoe UI" w:cs="Segoe UI"/>
          <w:vertAlign w:val="superscript"/>
        </w:rPr>
        <w:t>th</w:t>
      </w:r>
      <w:r>
        <w:rPr>
          <w:rFonts w:ascii="Segoe UI" w:hAnsi="Segoe UI" w:cs="Segoe UI"/>
        </w:rPr>
        <w:t xml:space="preserve"> January 2020</w:t>
      </w:r>
    </w:p>
    <w:p w14:paraId="147F2A59" w14:textId="77777777" w:rsidR="00120299" w:rsidRPr="00ED65EE" w:rsidRDefault="00120299" w:rsidP="0073522A">
      <w:pPr>
        <w:jc w:val="both"/>
        <w:rPr>
          <w:rFonts w:ascii="Segoe UI" w:hAnsi="Segoe UI" w:cs="Segoe UI"/>
          <w:b/>
        </w:rPr>
      </w:pPr>
    </w:p>
    <w:p w14:paraId="6D885AF1" w14:textId="77777777" w:rsidR="00551AD9" w:rsidRDefault="00551AD9" w:rsidP="0073522A">
      <w:pPr>
        <w:jc w:val="both"/>
        <w:rPr>
          <w:rFonts w:ascii="Segoe UI" w:hAnsi="Segoe UI" w:cs="Segoe UI"/>
        </w:rPr>
      </w:pPr>
      <w:r>
        <w:rPr>
          <w:rFonts w:ascii="Segoe UI" w:hAnsi="Segoe UI" w:cs="Segoe UI"/>
          <w:b/>
        </w:rPr>
        <w:t>Statutory or Regulatory responsibilities</w:t>
      </w:r>
    </w:p>
    <w:p w14:paraId="2315BBC0" w14:textId="5F4ABBA2" w:rsidR="00120299" w:rsidRDefault="003753E3" w:rsidP="0073522A">
      <w:pPr>
        <w:jc w:val="both"/>
        <w:rPr>
          <w:rFonts w:ascii="Segoe UI" w:hAnsi="Segoe UI" w:cs="Segoe UI"/>
        </w:rPr>
      </w:pPr>
      <w:r>
        <w:rPr>
          <w:rFonts w:ascii="Segoe UI" w:hAnsi="Segoe UI" w:cs="Segoe UI"/>
        </w:rPr>
        <w:t xml:space="preserve">The CQC is the regulatory body for all NHS Trusts. </w:t>
      </w:r>
    </w:p>
    <w:p w14:paraId="13D07351" w14:textId="77777777" w:rsidR="00120299" w:rsidRDefault="00120299" w:rsidP="0073522A">
      <w:pPr>
        <w:jc w:val="both"/>
        <w:rPr>
          <w:rFonts w:ascii="Segoe UI" w:hAnsi="Segoe UI" w:cs="Segoe UI"/>
          <w:b/>
        </w:rPr>
      </w:pPr>
    </w:p>
    <w:p w14:paraId="3EE4B79A" w14:textId="77777777" w:rsidR="0073522A" w:rsidRPr="00FA3993" w:rsidRDefault="0073522A" w:rsidP="0073522A">
      <w:pPr>
        <w:jc w:val="both"/>
        <w:rPr>
          <w:rFonts w:ascii="Segoe UI" w:hAnsi="Segoe UI" w:cs="Segoe UI"/>
          <w:b/>
        </w:rPr>
      </w:pPr>
      <w:r w:rsidRPr="00FA3993">
        <w:rPr>
          <w:rFonts w:ascii="Segoe UI" w:hAnsi="Segoe UI" w:cs="Segoe UI"/>
          <w:b/>
        </w:rPr>
        <w:t>Recommendation</w:t>
      </w:r>
    </w:p>
    <w:p w14:paraId="67646C3B" w14:textId="02E0BED9" w:rsidR="000A5A07" w:rsidRDefault="000A5A07" w:rsidP="0073522A">
      <w:pPr>
        <w:jc w:val="both"/>
        <w:rPr>
          <w:rFonts w:ascii="Segoe UI" w:hAnsi="Segoe UI" w:cs="Segoe UI"/>
        </w:rPr>
      </w:pPr>
      <w:r>
        <w:rPr>
          <w:rFonts w:ascii="Segoe UI" w:hAnsi="Segoe UI" w:cs="Segoe UI"/>
        </w:rPr>
        <w:t>The Board is asked to note</w:t>
      </w:r>
      <w:r w:rsidR="00CB369E">
        <w:rPr>
          <w:rFonts w:ascii="Segoe UI" w:hAnsi="Segoe UI" w:cs="Segoe UI"/>
        </w:rPr>
        <w:t xml:space="preserve"> </w:t>
      </w:r>
      <w:r>
        <w:rPr>
          <w:rFonts w:ascii="Segoe UI" w:hAnsi="Segoe UI" w:cs="Segoe UI"/>
        </w:rPr>
        <w:t xml:space="preserve">the </w:t>
      </w:r>
      <w:r w:rsidR="00CC09C9">
        <w:rPr>
          <w:rFonts w:ascii="Segoe UI" w:hAnsi="Segoe UI" w:cs="Segoe UI"/>
        </w:rPr>
        <w:t xml:space="preserve">final </w:t>
      </w:r>
      <w:r w:rsidR="003736A0">
        <w:rPr>
          <w:rFonts w:ascii="Segoe UI" w:hAnsi="Segoe UI" w:cs="Segoe UI"/>
        </w:rPr>
        <w:t xml:space="preserve">CQC </w:t>
      </w:r>
      <w:r w:rsidR="00CC09C9">
        <w:rPr>
          <w:rFonts w:ascii="Segoe UI" w:hAnsi="Segoe UI" w:cs="Segoe UI"/>
        </w:rPr>
        <w:t xml:space="preserve">report and plans to </w:t>
      </w:r>
      <w:r w:rsidR="003736A0">
        <w:rPr>
          <w:rFonts w:ascii="Segoe UI" w:hAnsi="Segoe UI" w:cs="Segoe UI"/>
        </w:rPr>
        <w:t>progress actions.</w:t>
      </w:r>
    </w:p>
    <w:p w14:paraId="10A53EAA" w14:textId="77777777" w:rsidR="005D3499" w:rsidRPr="00FA3993" w:rsidRDefault="005D3499">
      <w:pPr>
        <w:jc w:val="both"/>
        <w:rPr>
          <w:rFonts w:ascii="Segoe UI" w:hAnsi="Segoe UI" w:cs="Segoe UI"/>
          <w:b/>
        </w:rPr>
      </w:pPr>
    </w:p>
    <w:p w14:paraId="2E61B8DB" w14:textId="77777777"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CB369E">
        <w:rPr>
          <w:rFonts w:ascii="Segoe UI" w:hAnsi="Segoe UI" w:cs="Segoe UI"/>
          <w:b/>
        </w:rPr>
        <w:t xml:space="preserve">Marie Crofts, Chief Nurse </w:t>
      </w:r>
      <w:r w:rsidR="0073522A" w:rsidRPr="00FA3993">
        <w:rPr>
          <w:rFonts w:ascii="Segoe UI" w:hAnsi="Segoe UI" w:cs="Segoe UI"/>
        </w:rPr>
        <w:t xml:space="preserve"> </w:t>
      </w:r>
      <w:r w:rsidR="0073522A" w:rsidRPr="00FA3993">
        <w:rPr>
          <w:rFonts w:ascii="Segoe UI" w:hAnsi="Segoe UI" w:cs="Segoe UI"/>
        </w:rPr>
        <w:tab/>
      </w:r>
    </w:p>
    <w:p w14:paraId="75FD6CC4" w14:textId="77777777"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B02FB">
        <w:rPr>
          <w:rFonts w:ascii="Segoe UI" w:hAnsi="Segoe UI" w:cs="Segoe UI"/>
          <w:b/>
        </w:rPr>
        <w:t xml:space="preserve"> </w:t>
      </w:r>
      <w:r w:rsidR="00CB369E">
        <w:rPr>
          <w:rFonts w:ascii="Segoe UI" w:hAnsi="Segoe UI" w:cs="Segoe UI"/>
          <w:b/>
        </w:rPr>
        <w:t xml:space="preserve">Marie Crofts, Chief Nurse </w:t>
      </w:r>
      <w:r w:rsidR="007B02FB">
        <w:rPr>
          <w:rFonts w:ascii="Segoe UI" w:hAnsi="Segoe UI" w:cs="Segoe UI"/>
          <w:b/>
        </w:rPr>
        <w:t xml:space="preserve"> </w:t>
      </w:r>
    </w:p>
    <w:p w14:paraId="164298C9" w14:textId="77777777" w:rsidR="00FA3993" w:rsidRPr="0072070D" w:rsidRDefault="00FA3993" w:rsidP="00FA3993">
      <w:pPr>
        <w:jc w:val="both"/>
        <w:rPr>
          <w:rFonts w:ascii="Segoe UI" w:hAnsi="Segoe UI" w:cs="Segoe UI"/>
        </w:rPr>
      </w:pPr>
    </w:p>
    <w:p w14:paraId="13EC1AFC" w14:textId="77777777" w:rsidR="00A11E8C" w:rsidRDefault="00FA3993" w:rsidP="00A11E8C">
      <w:pPr>
        <w:numPr>
          <w:ilvl w:val="0"/>
          <w:numId w:val="4"/>
        </w:numPr>
        <w:jc w:val="both"/>
        <w:rPr>
          <w:rFonts w:ascii="Segoe UI" w:hAnsi="Segoe UI" w:cs="Segoe UI"/>
          <w:i/>
          <w:sz w:val="20"/>
          <w:szCs w:val="20"/>
        </w:rPr>
      </w:pPr>
      <w:r w:rsidRPr="00A11E8C">
        <w:rPr>
          <w:rFonts w:ascii="Segoe UI" w:hAnsi="Segoe UI" w:cs="Segoe UI"/>
          <w:i/>
          <w:sz w:val="20"/>
          <w:szCs w:val="20"/>
        </w:rPr>
        <w:t xml:space="preserve">A risk assessment has been undertaken around the legal issues that this report presents and </w:t>
      </w:r>
      <w:r w:rsidR="00DF10CC" w:rsidRPr="00A11E8C">
        <w:rPr>
          <w:rFonts w:ascii="Segoe UI" w:hAnsi="Segoe UI" w:cs="Segoe UI"/>
          <w:i/>
          <w:sz w:val="20"/>
          <w:szCs w:val="20"/>
        </w:rPr>
        <w:t>[</w:t>
      </w:r>
      <w:r w:rsidRPr="00A11E8C">
        <w:rPr>
          <w:rFonts w:ascii="Segoe UI" w:hAnsi="Segoe UI" w:cs="Segoe UI"/>
          <w:i/>
          <w:sz w:val="20"/>
          <w:szCs w:val="20"/>
        </w:rPr>
        <w:t>there are no issues that need to be referred to the Trust Solicitors</w:t>
      </w:r>
      <w:r w:rsidR="00DF10CC" w:rsidRPr="00A11E8C">
        <w:rPr>
          <w:rFonts w:ascii="Segoe UI" w:hAnsi="Segoe UI" w:cs="Segoe UI"/>
          <w:i/>
          <w:sz w:val="20"/>
          <w:szCs w:val="20"/>
        </w:rPr>
        <w:t xml:space="preserve">] </w:t>
      </w:r>
    </w:p>
    <w:p w14:paraId="63D3DF5B" w14:textId="77777777" w:rsidR="00A11E8C" w:rsidRPr="00A11E8C" w:rsidRDefault="00A11E8C" w:rsidP="00A11E8C">
      <w:pPr>
        <w:ind w:left="720"/>
        <w:jc w:val="both"/>
        <w:rPr>
          <w:rFonts w:ascii="Segoe UI" w:hAnsi="Segoe UI" w:cs="Segoe UI"/>
          <w:i/>
          <w:sz w:val="20"/>
          <w:szCs w:val="20"/>
        </w:rPr>
      </w:pPr>
    </w:p>
    <w:p w14:paraId="522C8D89" w14:textId="77777777" w:rsidR="00FA3993" w:rsidRDefault="00FA3993" w:rsidP="00FA3993">
      <w:pPr>
        <w:numPr>
          <w:ilvl w:val="0"/>
          <w:numId w:val="4"/>
        </w:numPr>
        <w:jc w:val="both"/>
        <w:rPr>
          <w:rFonts w:ascii="Segoe UI" w:hAnsi="Segoe UI" w:cs="Segoe UI"/>
          <w:i/>
          <w:sz w:val="20"/>
          <w:szCs w:val="20"/>
        </w:rPr>
      </w:pPr>
      <w:r w:rsidRPr="00A11E8C">
        <w:rPr>
          <w:rFonts w:ascii="Segoe UI" w:hAnsi="Segoe UI" w:cs="Segoe UI"/>
          <w:b/>
          <w:i/>
          <w:sz w:val="20"/>
          <w:szCs w:val="20"/>
        </w:rPr>
        <w:t>Strategic Objectives</w:t>
      </w:r>
      <w:r w:rsidRPr="00A11E8C">
        <w:rPr>
          <w:rFonts w:ascii="Segoe UI" w:hAnsi="Segoe UI" w:cs="Segoe UI"/>
          <w:i/>
          <w:sz w:val="20"/>
          <w:szCs w:val="20"/>
        </w:rPr>
        <w:t xml:space="preserve"> – this report relates to or provides assurance and evidence against the following Strategic Objective(s) of the Trust </w:t>
      </w:r>
    </w:p>
    <w:p w14:paraId="123E94B1" w14:textId="77777777" w:rsidR="00A11E8C" w:rsidRPr="00A11E8C" w:rsidRDefault="00A11E8C" w:rsidP="00A11E8C">
      <w:pPr>
        <w:ind w:left="720"/>
        <w:jc w:val="both"/>
        <w:rPr>
          <w:rFonts w:ascii="Segoe UI" w:hAnsi="Segoe UI" w:cs="Segoe UI"/>
          <w:i/>
          <w:sz w:val="20"/>
          <w:szCs w:val="20"/>
        </w:rPr>
      </w:pPr>
    </w:p>
    <w:p w14:paraId="05DB0E90" w14:textId="77777777"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14:paraId="6B82D5E7" w14:textId="7A352E60" w:rsidR="00FB35C1" w:rsidRPr="002D0411" w:rsidRDefault="00FA3993" w:rsidP="002D0411">
      <w:pPr>
        <w:ind w:left="720"/>
        <w:jc w:val="both"/>
        <w:rPr>
          <w:rFonts w:ascii="Segoe UI" w:hAnsi="Segoe UI" w:cs="Segoe UI"/>
          <w:i/>
          <w:sz w:val="20"/>
          <w:szCs w:val="20"/>
        </w:rPr>
      </w:pPr>
      <w:r w:rsidRPr="002250DE">
        <w:rPr>
          <w:rFonts w:ascii="Segoe UI" w:hAnsi="Segoe UI" w:cs="Segoe UI"/>
          <w:i/>
          <w:sz w:val="20"/>
          <w:szCs w:val="20"/>
        </w:rPr>
        <w:t xml:space="preserve">(Goals: patients will be safe from harm; patients will achieve the clinical outcomes they want; and patients and </w:t>
      </w:r>
      <w:proofErr w:type="spellStart"/>
      <w:r w:rsidRPr="002250DE">
        <w:rPr>
          <w:rFonts w:ascii="Segoe UI" w:hAnsi="Segoe UI" w:cs="Segoe UI"/>
          <w:i/>
          <w:sz w:val="20"/>
          <w:szCs w:val="20"/>
        </w:rPr>
        <w:t>carers</w:t>
      </w:r>
      <w:proofErr w:type="spellEnd"/>
      <w:r w:rsidRPr="002250DE">
        <w:rPr>
          <w:rFonts w:ascii="Segoe UI" w:hAnsi="Segoe UI" w:cs="Segoe UI"/>
          <w:i/>
          <w:sz w:val="20"/>
          <w:szCs w:val="20"/>
        </w:rPr>
        <w:t xml:space="preserve"> will have an excellent experience)</w:t>
      </w:r>
    </w:p>
    <w:p w14:paraId="79339559" w14:textId="5A409230" w:rsidR="003F7366" w:rsidRPr="002D0411" w:rsidRDefault="00CB369E" w:rsidP="002D0411">
      <w:pPr>
        <w:rPr>
          <w:rFonts w:ascii="Segoe UI" w:hAnsi="Segoe UI" w:cs="Segoe UI"/>
          <w:b/>
          <w:i/>
        </w:rPr>
      </w:pPr>
      <w:r w:rsidRPr="00CB369E">
        <w:rPr>
          <w:rFonts w:ascii="Segoe UI" w:hAnsi="Segoe UI" w:cs="Segoe UI"/>
          <w:b/>
        </w:rPr>
        <w:t>INTRODUCTION</w:t>
      </w:r>
    </w:p>
    <w:p w14:paraId="4AF58326" w14:textId="77777777" w:rsidR="00CB369E" w:rsidRPr="00F945DB" w:rsidRDefault="00CB369E" w:rsidP="00DF10CC">
      <w:pPr>
        <w:jc w:val="both"/>
        <w:rPr>
          <w:rFonts w:ascii="Segoe UI" w:hAnsi="Segoe UI" w:cs="Segoe UI"/>
          <w:i/>
        </w:rPr>
      </w:pPr>
    </w:p>
    <w:p w14:paraId="71AE6C12" w14:textId="339BB412" w:rsidR="00CB369E" w:rsidRDefault="003736A0" w:rsidP="0073522A">
      <w:pPr>
        <w:jc w:val="both"/>
        <w:rPr>
          <w:rFonts w:ascii="Segoe UI" w:hAnsi="Segoe UI" w:cs="Segoe UI"/>
        </w:rPr>
      </w:pPr>
      <w:r>
        <w:rPr>
          <w:rFonts w:ascii="Segoe UI" w:hAnsi="Segoe UI" w:cs="Segoe UI"/>
        </w:rPr>
        <w:t xml:space="preserve">This paper is to </w:t>
      </w:r>
      <w:r w:rsidR="006C5E6E">
        <w:rPr>
          <w:rFonts w:ascii="Segoe UI" w:hAnsi="Segoe UI" w:cs="Segoe UI"/>
        </w:rPr>
        <w:t>ensure the Board receive</w:t>
      </w:r>
      <w:r w:rsidR="0023446A">
        <w:rPr>
          <w:rFonts w:ascii="Segoe UI" w:hAnsi="Segoe UI" w:cs="Segoe UI"/>
        </w:rPr>
        <w:t>s</w:t>
      </w:r>
      <w:r w:rsidR="006C5E6E">
        <w:rPr>
          <w:rFonts w:ascii="Segoe UI" w:hAnsi="Segoe UI" w:cs="Segoe UI"/>
        </w:rPr>
        <w:t xml:space="preserve"> the final CQC report following the inspection in 2019.</w:t>
      </w:r>
      <w:r w:rsidR="00E54E13">
        <w:rPr>
          <w:rFonts w:ascii="Segoe UI" w:hAnsi="Segoe UI" w:cs="Segoe UI"/>
        </w:rPr>
        <w:t xml:space="preserve"> </w:t>
      </w:r>
      <w:r w:rsidR="0023446A">
        <w:rPr>
          <w:rFonts w:ascii="Segoe UI" w:hAnsi="Segoe UI" w:cs="Segoe UI"/>
        </w:rPr>
        <w:t>The report is attached to this paper.</w:t>
      </w:r>
    </w:p>
    <w:p w14:paraId="43D623A7" w14:textId="77777777" w:rsidR="006C5E6E" w:rsidRDefault="006C5E6E" w:rsidP="0073522A">
      <w:pPr>
        <w:jc w:val="both"/>
        <w:rPr>
          <w:rFonts w:ascii="Segoe UI" w:hAnsi="Segoe UI" w:cs="Segoe UI"/>
          <w:b/>
        </w:rPr>
      </w:pPr>
    </w:p>
    <w:p w14:paraId="4B74E261" w14:textId="77777777" w:rsidR="00030247" w:rsidRDefault="00D870AD" w:rsidP="0073522A">
      <w:pPr>
        <w:jc w:val="both"/>
        <w:rPr>
          <w:rFonts w:ascii="Segoe UI" w:hAnsi="Segoe UI" w:cs="Segoe UI"/>
          <w:b/>
        </w:rPr>
      </w:pPr>
      <w:r w:rsidRPr="00F945DB">
        <w:rPr>
          <w:rFonts w:ascii="Segoe UI" w:hAnsi="Segoe UI" w:cs="Segoe UI"/>
          <w:b/>
        </w:rPr>
        <w:t>SITUATION</w:t>
      </w:r>
    </w:p>
    <w:p w14:paraId="5E1D762F" w14:textId="77777777" w:rsidR="00CB369E" w:rsidRPr="00F945DB" w:rsidRDefault="00CB369E" w:rsidP="0073522A">
      <w:pPr>
        <w:jc w:val="both"/>
        <w:rPr>
          <w:rFonts w:ascii="Segoe UI" w:hAnsi="Segoe UI" w:cs="Segoe UI"/>
        </w:rPr>
      </w:pPr>
    </w:p>
    <w:p w14:paraId="7E6D1213" w14:textId="3804B186" w:rsidR="00D870AD" w:rsidRDefault="006C5E6E" w:rsidP="00CB369E">
      <w:pPr>
        <w:jc w:val="both"/>
        <w:rPr>
          <w:rFonts w:ascii="Segoe UI" w:eastAsia="Calibri" w:hAnsi="Segoe UI" w:cs="Segoe UI"/>
          <w:lang w:val="en-GB"/>
        </w:rPr>
      </w:pPr>
      <w:r>
        <w:rPr>
          <w:rFonts w:ascii="Segoe UI" w:eastAsia="Calibri" w:hAnsi="Segoe UI" w:cs="Segoe UI"/>
          <w:lang w:val="en-GB"/>
        </w:rPr>
        <w:t xml:space="preserve">The CQC currently inspect services on an annual basis which includes a Well-led inspection </w:t>
      </w:r>
      <w:r w:rsidR="00990DBC">
        <w:rPr>
          <w:rFonts w:ascii="Segoe UI" w:eastAsia="Calibri" w:hAnsi="Segoe UI" w:cs="Segoe UI"/>
          <w:lang w:val="en-GB"/>
        </w:rPr>
        <w:t>of</w:t>
      </w:r>
      <w:r>
        <w:rPr>
          <w:rFonts w:ascii="Segoe UI" w:eastAsia="Calibri" w:hAnsi="Segoe UI" w:cs="Segoe UI"/>
          <w:lang w:val="en-GB"/>
        </w:rPr>
        <w:t xml:space="preserve"> the Trust</w:t>
      </w:r>
      <w:r w:rsidR="00990DBC">
        <w:rPr>
          <w:rFonts w:ascii="Segoe UI" w:eastAsia="Calibri" w:hAnsi="Segoe UI" w:cs="Segoe UI"/>
          <w:lang w:val="en-GB"/>
        </w:rPr>
        <w:t xml:space="preserve"> at all levels</w:t>
      </w:r>
      <w:r w:rsidR="00A96242">
        <w:rPr>
          <w:rFonts w:ascii="Segoe UI" w:eastAsia="Calibri" w:hAnsi="Segoe UI" w:cs="Segoe UI"/>
          <w:lang w:val="en-GB"/>
        </w:rPr>
        <w:t xml:space="preserve">, including Executive and Non-Executive Directors. </w:t>
      </w:r>
      <w:r w:rsidR="004406C2">
        <w:rPr>
          <w:rFonts w:ascii="Segoe UI" w:eastAsia="Calibri" w:hAnsi="Segoe UI" w:cs="Segoe UI"/>
          <w:lang w:val="en-GB"/>
        </w:rPr>
        <w:t>The CQC inspected six (6) cores services below:</w:t>
      </w:r>
    </w:p>
    <w:p w14:paraId="5B473FC6" w14:textId="57667B6D" w:rsidR="004406C2" w:rsidRDefault="004406C2" w:rsidP="00CB369E">
      <w:pPr>
        <w:jc w:val="both"/>
        <w:rPr>
          <w:rFonts w:ascii="Segoe UI" w:eastAsia="Calibri" w:hAnsi="Segoe UI" w:cs="Segoe UI"/>
          <w:lang w:val="en-GB"/>
        </w:rPr>
      </w:pPr>
    </w:p>
    <w:p w14:paraId="01A49F5B" w14:textId="77777777" w:rsidR="004406C2" w:rsidRDefault="004406C2" w:rsidP="004406C2">
      <w:pPr>
        <w:pStyle w:val="ListParagraph"/>
        <w:numPr>
          <w:ilvl w:val="0"/>
          <w:numId w:val="12"/>
        </w:numPr>
        <w:jc w:val="both"/>
        <w:rPr>
          <w:rFonts w:ascii="Segoe UI" w:hAnsi="Segoe UI" w:cs="Segoe UI"/>
        </w:rPr>
      </w:pPr>
      <w:r>
        <w:rPr>
          <w:rFonts w:ascii="Segoe UI" w:hAnsi="Segoe UI" w:cs="Segoe UI"/>
        </w:rPr>
        <w:t>Forensic wards</w:t>
      </w:r>
    </w:p>
    <w:p w14:paraId="23822526" w14:textId="77777777" w:rsidR="004406C2" w:rsidRDefault="004406C2" w:rsidP="004406C2">
      <w:pPr>
        <w:pStyle w:val="ListParagraph"/>
        <w:numPr>
          <w:ilvl w:val="0"/>
          <w:numId w:val="12"/>
        </w:numPr>
        <w:jc w:val="both"/>
        <w:rPr>
          <w:rFonts w:ascii="Segoe UI" w:hAnsi="Segoe UI" w:cs="Segoe UI"/>
        </w:rPr>
      </w:pPr>
      <w:r>
        <w:rPr>
          <w:rFonts w:ascii="Segoe UI" w:hAnsi="Segoe UI" w:cs="Segoe UI"/>
        </w:rPr>
        <w:t xml:space="preserve">Wards for people with Learning Disability (LD) – </w:t>
      </w:r>
      <w:proofErr w:type="spellStart"/>
      <w:r>
        <w:rPr>
          <w:rFonts w:ascii="Segoe UI" w:hAnsi="Segoe UI" w:cs="Segoe UI"/>
        </w:rPr>
        <w:t>Evenlode</w:t>
      </w:r>
      <w:proofErr w:type="spellEnd"/>
    </w:p>
    <w:p w14:paraId="52D7FA65" w14:textId="77777777" w:rsidR="004406C2" w:rsidRDefault="004406C2" w:rsidP="004406C2">
      <w:pPr>
        <w:pStyle w:val="ListParagraph"/>
        <w:numPr>
          <w:ilvl w:val="0"/>
          <w:numId w:val="12"/>
        </w:numPr>
        <w:jc w:val="both"/>
        <w:rPr>
          <w:rFonts w:ascii="Segoe UI" w:hAnsi="Segoe UI" w:cs="Segoe UI"/>
        </w:rPr>
      </w:pPr>
      <w:r>
        <w:rPr>
          <w:rFonts w:ascii="Segoe UI" w:hAnsi="Segoe UI" w:cs="Segoe UI"/>
        </w:rPr>
        <w:t>Community Mental health teams for Older people</w:t>
      </w:r>
    </w:p>
    <w:p w14:paraId="42ADE6FF" w14:textId="77777777" w:rsidR="004406C2" w:rsidRDefault="004406C2" w:rsidP="004406C2">
      <w:pPr>
        <w:pStyle w:val="ListParagraph"/>
        <w:numPr>
          <w:ilvl w:val="0"/>
          <w:numId w:val="12"/>
        </w:numPr>
        <w:jc w:val="both"/>
        <w:rPr>
          <w:rFonts w:ascii="Segoe UI" w:hAnsi="Segoe UI" w:cs="Segoe UI"/>
        </w:rPr>
      </w:pPr>
      <w:r>
        <w:rPr>
          <w:rFonts w:ascii="Segoe UI" w:hAnsi="Segoe UI" w:cs="Segoe UI"/>
        </w:rPr>
        <w:t>Community CAMHS</w:t>
      </w:r>
    </w:p>
    <w:p w14:paraId="03F9327A" w14:textId="77777777" w:rsidR="004406C2" w:rsidRDefault="004406C2" w:rsidP="004406C2">
      <w:pPr>
        <w:pStyle w:val="ListParagraph"/>
        <w:numPr>
          <w:ilvl w:val="0"/>
          <w:numId w:val="12"/>
        </w:numPr>
        <w:jc w:val="both"/>
        <w:rPr>
          <w:rFonts w:ascii="Segoe UI" w:hAnsi="Segoe UI" w:cs="Segoe UI"/>
        </w:rPr>
      </w:pPr>
      <w:r>
        <w:rPr>
          <w:rFonts w:ascii="Segoe UI" w:hAnsi="Segoe UI" w:cs="Segoe UI"/>
        </w:rPr>
        <w:t>Inpatient CAMHS</w:t>
      </w:r>
    </w:p>
    <w:p w14:paraId="1199DF0A" w14:textId="1A3525D6" w:rsidR="004406C2" w:rsidRPr="004406C2" w:rsidRDefault="004406C2" w:rsidP="004406C2">
      <w:pPr>
        <w:pStyle w:val="ListParagraph"/>
        <w:numPr>
          <w:ilvl w:val="0"/>
          <w:numId w:val="12"/>
        </w:numPr>
        <w:jc w:val="both"/>
        <w:rPr>
          <w:rFonts w:ascii="Segoe UI" w:hAnsi="Segoe UI" w:cs="Segoe UI"/>
        </w:rPr>
      </w:pPr>
      <w:r w:rsidRPr="004406C2">
        <w:rPr>
          <w:rFonts w:ascii="Segoe UI" w:hAnsi="Segoe UI" w:cs="Segoe UI"/>
        </w:rPr>
        <w:t>Urgent care</w:t>
      </w:r>
    </w:p>
    <w:p w14:paraId="1970A78D" w14:textId="77777777" w:rsidR="00990DBC" w:rsidRDefault="00990DBC" w:rsidP="0073522A">
      <w:pPr>
        <w:jc w:val="both"/>
        <w:rPr>
          <w:rFonts w:ascii="Segoe UI" w:hAnsi="Segoe UI" w:cs="Segoe UI"/>
          <w:b/>
        </w:rPr>
      </w:pPr>
    </w:p>
    <w:p w14:paraId="365C494C" w14:textId="3DE7DCAB" w:rsidR="004406C2" w:rsidRPr="002C3F3D" w:rsidRDefault="002C3F3D" w:rsidP="0073522A">
      <w:pPr>
        <w:jc w:val="both"/>
        <w:rPr>
          <w:rFonts w:ascii="Segoe UI" w:hAnsi="Segoe UI" w:cs="Segoe UI"/>
        </w:rPr>
      </w:pPr>
      <w:r w:rsidRPr="002C3F3D">
        <w:rPr>
          <w:rFonts w:ascii="Segoe UI" w:hAnsi="Segoe UI" w:cs="Segoe UI"/>
        </w:rPr>
        <w:t>In September 2019 CQC completed the Well led inspection.</w:t>
      </w:r>
    </w:p>
    <w:p w14:paraId="0E5F55FE" w14:textId="77777777" w:rsidR="004406C2" w:rsidRDefault="004406C2" w:rsidP="0073522A">
      <w:pPr>
        <w:jc w:val="both"/>
        <w:rPr>
          <w:rFonts w:ascii="Segoe UI" w:hAnsi="Segoe UI" w:cs="Segoe UI"/>
          <w:b/>
        </w:rPr>
      </w:pPr>
    </w:p>
    <w:p w14:paraId="395B6521" w14:textId="7906A11A" w:rsidR="003F7366" w:rsidRDefault="00D870AD" w:rsidP="0073522A">
      <w:pPr>
        <w:jc w:val="both"/>
        <w:rPr>
          <w:rFonts w:ascii="Segoe UI" w:hAnsi="Segoe UI" w:cs="Segoe UI"/>
          <w:b/>
        </w:rPr>
      </w:pPr>
      <w:r w:rsidRPr="00F945DB">
        <w:rPr>
          <w:rFonts w:ascii="Segoe UI" w:hAnsi="Segoe UI" w:cs="Segoe UI"/>
          <w:b/>
        </w:rPr>
        <w:t>BACKGROUND</w:t>
      </w:r>
    </w:p>
    <w:p w14:paraId="02437125" w14:textId="77777777" w:rsidR="00CB369E" w:rsidRPr="00F945DB" w:rsidRDefault="00CB369E" w:rsidP="0073522A">
      <w:pPr>
        <w:jc w:val="both"/>
        <w:rPr>
          <w:rFonts w:ascii="Segoe UI" w:hAnsi="Segoe UI" w:cs="Segoe UI"/>
          <w:b/>
        </w:rPr>
      </w:pPr>
    </w:p>
    <w:p w14:paraId="1D0E0345" w14:textId="03095F72" w:rsidR="00CB369E" w:rsidRDefault="002C3F3D" w:rsidP="00CB369E">
      <w:pPr>
        <w:jc w:val="both"/>
        <w:rPr>
          <w:rFonts w:ascii="Segoe UI" w:eastAsia="Calibri" w:hAnsi="Segoe UI" w:cs="Segoe UI"/>
          <w:lang w:val="en-GB"/>
        </w:rPr>
      </w:pPr>
      <w:r>
        <w:rPr>
          <w:rFonts w:ascii="Segoe UI" w:eastAsia="Calibri" w:hAnsi="Segoe UI" w:cs="Segoe UI"/>
          <w:lang w:val="en-GB"/>
        </w:rPr>
        <w:t xml:space="preserve">The CQC </w:t>
      </w:r>
      <w:r w:rsidR="002247AB">
        <w:rPr>
          <w:rFonts w:ascii="Segoe UI" w:eastAsia="Calibri" w:hAnsi="Segoe UI" w:cs="Segoe UI"/>
          <w:lang w:val="en-GB"/>
        </w:rPr>
        <w:t xml:space="preserve">requested the Provider </w:t>
      </w:r>
      <w:r w:rsidR="00FD60C2">
        <w:rPr>
          <w:rFonts w:ascii="Segoe UI" w:eastAsia="Calibri" w:hAnsi="Segoe UI" w:cs="Segoe UI"/>
          <w:lang w:val="en-GB"/>
        </w:rPr>
        <w:t>Information</w:t>
      </w:r>
      <w:r w:rsidR="002247AB">
        <w:rPr>
          <w:rFonts w:ascii="Segoe UI" w:eastAsia="Calibri" w:hAnsi="Segoe UI" w:cs="Segoe UI"/>
          <w:lang w:val="en-GB"/>
        </w:rPr>
        <w:t xml:space="preserve"> Request (PIR) from the Trust in May 2019</w:t>
      </w:r>
      <w:r w:rsidR="00FD60C2">
        <w:rPr>
          <w:rFonts w:ascii="Segoe UI" w:eastAsia="Calibri" w:hAnsi="Segoe UI" w:cs="Segoe UI"/>
          <w:lang w:val="en-GB"/>
        </w:rPr>
        <w:t>. From this and other intell</w:t>
      </w:r>
      <w:r w:rsidR="00F86492">
        <w:rPr>
          <w:rFonts w:ascii="Segoe UI" w:eastAsia="Calibri" w:hAnsi="Segoe UI" w:cs="Segoe UI"/>
          <w:lang w:val="en-GB"/>
        </w:rPr>
        <w:t xml:space="preserve">igence they announced an inspection for the services above. </w:t>
      </w:r>
    </w:p>
    <w:p w14:paraId="199F4B4B" w14:textId="0F183C8A" w:rsidR="00767B31" w:rsidRDefault="00767B31" w:rsidP="00CB369E">
      <w:pPr>
        <w:jc w:val="both"/>
        <w:rPr>
          <w:rFonts w:ascii="Segoe UI" w:eastAsia="Calibri" w:hAnsi="Segoe UI" w:cs="Segoe UI"/>
          <w:lang w:val="en-GB"/>
        </w:rPr>
      </w:pPr>
    </w:p>
    <w:p w14:paraId="2FD73EC5" w14:textId="008D0BF2" w:rsidR="00767B31" w:rsidRPr="00CB369E" w:rsidRDefault="00767B31" w:rsidP="00CB369E">
      <w:pPr>
        <w:jc w:val="both"/>
        <w:rPr>
          <w:rFonts w:ascii="Segoe UI" w:hAnsi="Segoe UI" w:cs="Segoe UI"/>
          <w:b/>
        </w:rPr>
      </w:pPr>
      <w:r>
        <w:rPr>
          <w:rFonts w:ascii="Segoe UI" w:eastAsia="Calibri" w:hAnsi="Segoe UI" w:cs="Segoe UI"/>
          <w:lang w:val="en-GB"/>
        </w:rPr>
        <w:t xml:space="preserve">Following this </w:t>
      </w:r>
      <w:r w:rsidR="00E14C47">
        <w:rPr>
          <w:rFonts w:ascii="Segoe UI" w:eastAsia="Calibri" w:hAnsi="Segoe UI" w:cs="Segoe UI"/>
          <w:lang w:val="en-GB"/>
        </w:rPr>
        <w:t>targeted</w:t>
      </w:r>
      <w:r>
        <w:rPr>
          <w:rFonts w:ascii="Segoe UI" w:eastAsia="Calibri" w:hAnsi="Segoe UI" w:cs="Segoe UI"/>
          <w:lang w:val="en-GB"/>
        </w:rPr>
        <w:t xml:space="preserve"> </w:t>
      </w:r>
      <w:proofErr w:type="gramStart"/>
      <w:r>
        <w:rPr>
          <w:rFonts w:ascii="Segoe UI" w:eastAsia="Calibri" w:hAnsi="Segoe UI" w:cs="Segoe UI"/>
          <w:lang w:val="en-GB"/>
        </w:rPr>
        <w:t>inspection</w:t>
      </w:r>
      <w:proofErr w:type="gramEnd"/>
      <w:r>
        <w:rPr>
          <w:rFonts w:ascii="Segoe UI" w:eastAsia="Calibri" w:hAnsi="Segoe UI" w:cs="Segoe UI"/>
          <w:lang w:val="en-GB"/>
        </w:rPr>
        <w:t xml:space="preserve"> </w:t>
      </w:r>
      <w:r w:rsidR="00E14C47">
        <w:rPr>
          <w:rFonts w:ascii="Segoe UI" w:eastAsia="Calibri" w:hAnsi="Segoe UI" w:cs="Segoe UI"/>
          <w:lang w:val="en-GB"/>
        </w:rPr>
        <w:t>the CQC update</w:t>
      </w:r>
      <w:r w:rsidR="002D0411">
        <w:rPr>
          <w:rFonts w:ascii="Segoe UI" w:eastAsia="Calibri" w:hAnsi="Segoe UI" w:cs="Segoe UI"/>
          <w:lang w:val="en-GB"/>
        </w:rPr>
        <w:t>d</w:t>
      </w:r>
      <w:r w:rsidR="00E14C47">
        <w:rPr>
          <w:rFonts w:ascii="Segoe UI" w:eastAsia="Calibri" w:hAnsi="Segoe UI" w:cs="Segoe UI"/>
          <w:lang w:val="en-GB"/>
        </w:rPr>
        <w:t xml:space="preserve"> the overall ratings of the Trust as well as th</w:t>
      </w:r>
      <w:r w:rsidR="002D0411">
        <w:rPr>
          <w:rFonts w:ascii="Segoe UI" w:eastAsia="Calibri" w:hAnsi="Segoe UI" w:cs="Segoe UI"/>
          <w:lang w:val="en-GB"/>
        </w:rPr>
        <w:t xml:space="preserve">e ratings for those </w:t>
      </w:r>
      <w:r w:rsidR="00E14C47">
        <w:rPr>
          <w:rFonts w:ascii="Segoe UI" w:eastAsia="Calibri" w:hAnsi="Segoe UI" w:cs="Segoe UI"/>
          <w:lang w:val="en-GB"/>
        </w:rPr>
        <w:t>services they inspected.</w:t>
      </w:r>
    </w:p>
    <w:p w14:paraId="480D6B4D" w14:textId="77777777" w:rsidR="00484544" w:rsidRDefault="00484544" w:rsidP="00A86977">
      <w:pPr>
        <w:jc w:val="both"/>
        <w:rPr>
          <w:rFonts w:ascii="Segoe UI" w:hAnsi="Segoe UI" w:cs="Segoe UI"/>
          <w:b/>
        </w:rPr>
      </w:pPr>
    </w:p>
    <w:p w14:paraId="45DA32C7" w14:textId="77777777" w:rsidR="00781566" w:rsidRDefault="00A86977" w:rsidP="00A86977">
      <w:pPr>
        <w:jc w:val="both"/>
        <w:rPr>
          <w:rFonts w:ascii="Segoe UI" w:hAnsi="Segoe UI" w:cs="Segoe UI"/>
          <w:b/>
        </w:rPr>
      </w:pPr>
      <w:r w:rsidRPr="00F945DB">
        <w:rPr>
          <w:rFonts w:ascii="Segoe UI" w:hAnsi="Segoe UI" w:cs="Segoe UI"/>
          <w:b/>
        </w:rPr>
        <w:t>ASSESSMENT</w:t>
      </w:r>
    </w:p>
    <w:p w14:paraId="5EDAD2E9" w14:textId="77777777" w:rsidR="00484544" w:rsidRPr="00F945DB" w:rsidRDefault="00484544" w:rsidP="00A86977">
      <w:pPr>
        <w:jc w:val="both"/>
        <w:rPr>
          <w:rFonts w:ascii="Segoe UI" w:hAnsi="Segoe UI" w:cs="Segoe UI"/>
        </w:rPr>
      </w:pPr>
    </w:p>
    <w:p w14:paraId="72000FD3" w14:textId="58207462" w:rsidR="006B740A" w:rsidRDefault="00A757D2" w:rsidP="00A86977">
      <w:pPr>
        <w:jc w:val="both"/>
        <w:rPr>
          <w:rFonts w:ascii="Segoe UI" w:eastAsia="Calibri" w:hAnsi="Segoe UI" w:cs="Segoe UI"/>
          <w:lang w:val="en-GB"/>
        </w:rPr>
      </w:pPr>
      <w:r>
        <w:rPr>
          <w:rFonts w:ascii="Segoe UI" w:eastAsia="Calibri" w:hAnsi="Segoe UI" w:cs="Segoe UI"/>
          <w:lang w:val="en-GB"/>
        </w:rPr>
        <w:t>The Trust overall rating remain</w:t>
      </w:r>
      <w:r w:rsidR="002D0411">
        <w:rPr>
          <w:rFonts w:ascii="Segoe UI" w:eastAsia="Calibri" w:hAnsi="Segoe UI" w:cs="Segoe UI"/>
          <w:lang w:val="en-GB"/>
        </w:rPr>
        <w:t>s</w:t>
      </w:r>
      <w:r>
        <w:rPr>
          <w:rFonts w:ascii="Segoe UI" w:eastAsia="Calibri" w:hAnsi="Segoe UI" w:cs="Segoe UI"/>
          <w:lang w:val="en-GB"/>
        </w:rPr>
        <w:t xml:space="preserve"> GOOD – with two services improving their rating f</w:t>
      </w:r>
      <w:r w:rsidR="002D0411">
        <w:rPr>
          <w:rFonts w:ascii="Segoe UI" w:eastAsia="Calibri" w:hAnsi="Segoe UI" w:cs="Segoe UI"/>
          <w:lang w:val="en-GB"/>
        </w:rPr>
        <w:t>ro</w:t>
      </w:r>
      <w:r>
        <w:rPr>
          <w:rFonts w:ascii="Segoe UI" w:eastAsia="Calibri" w:hAnsi="Segoe UI" w:cs="Segoe UI"/>
          <w:lang w:val="en-GB"/>
        </w:rPr>
        <w:t>m Req</w:t>
      </w:r>
      <w:r w:rsidR="0050468C">
        <w:rPr>
          <w:rFonts w:ascii="Segoe UI" w:eastAsia="Calibri" w:hAnsi="Segoe UI" w:cs="Segoe UI"/>
          <w:lang w:val="en-GB"/>
        </w:rPr>
        <w:t>uires Improvement to GOOD</w:t>
      </w:r>
      <w:r w:rsidR="006B740A">
        <w:rPr>
          <w:rFonts w:ascii="Segoe UI" w:eastAsia="Calibri" w:hAnsi="Segoe UI" w:cs="Segoe UI"/>
          <w:lang w:val="en-GB"/>
        </w:rPr>
        <w:t>:</w:t>
      </w:r>
    </w:p>
    <w:p w14:paraId="1E45AD70" w14:textId="77777777" w:rsidR="006B740A" w:rsidRDefault="006B740A" w:rsidP="006B740A">
      <w:pPr>
        <w:pStyle w:val="ListParagraph"/>
        <w:numPr>
          <w:ilvl w:val="0"/>
          <w:numId w:val="12"/>
        </w:numPr>
        <w:jc w:val="both"/>
        <w:rPr>
          <w:rFonts w:ascii="Segoe UI" w:eastAsia="Calibri" w:hAnsi="Segoe UI" w:cs="Segoe UI"/>
          <w:lang w:val="en-GB"/>
        </w:rPr>
      </w:pPr>
      <w:r>
        <w:rPr>
          <w:rFonts w:ascii="Segoe UI" w:eastAsia="Calibri" w:hAnsi="Segoe UI" w:cs="Segoe UI"/>
          <w:lang w:val="en-GB"/>
        </w:rPr>
        <w:t>Urgent Care</w:t>
      </w:r>
    </w:p>
    <w:p w14:paraId="18D19BA3" w14:textId="3EA7F94A" w:rsidR="006B740A" w:rsidRDefault="006B740A" w:rsidP="006B740A">
      <w:pPr>
        <w:pStyle w:val="ListParagraph"/>
        <w:numPr>
          <w:ilvl w:val="0"/>
          <w:numId w:val="12"/>
        </w:numPr>
        <w:jc w:val="both"/>
        <w:rPr>
          <w:rFonts w:ascii="Segoe UI" w:eastAsia="Calibri" w:hAnsi="Segoe UI" w:cs="Segoe UI"/>
          <w:lang w:val="en-GB"/>
        </w:rPr>
      </w:pPr>
      <w:proofErr w:type="spellStart"/>
      <w:r>
        <w:rPr>
          <w:rFonts w:ascii="Segoe UI" w:eastAsia="Calibri" w:hAnsi="Segoe UI" w:cs="Segoe UI"/>
          <w:lang w:val="en-GB"/>
        </w:rPr>
        <w:t>Evenlode</w:t>
      </w:r>
      <w:proofErr w:type="spellEnd"/>
      <w:r>
        <w:rPr>
          <w:rFonts w:ascii="Segoe UI" w:eastAsia="Calibri" w:hAnsi="Segoe UI" w:cs="Segoe UI"/>
          <w:lang w:val="en-GB"/>
        </w:rPr>
        <w:t xml:space="preserve">- ward for people with a Learning Disability </w:t>
      </w:r>
    </w:p>
    <w:p w14:paraId="4207415E" w14:textId="77777777" w:rsidR="006B740A" w:rsidRDefault="006B740A" w:rsidP="006B740A">
      <w:pPr>
        <w:jc w:val="both"/>
        <w:rPr>
          <w:rFonts w:ascii="Segoe UI" w:eastAsia="Calibri" w:hAnsi="Segoe UI" w:cs="Segoe UI"/>
          <w:lang w:val="en-GB"/>
        </w:rPr>
      </w:pPr>
    </w:p>
    <w:p w14:paraId="783A54CD" w14:textId="60E20E45" w:rsidR="00CB369E" w:rsidRDefault="0050468C" w:rsidP="006B740A">
      <w:pPr>
        <w:jc w:val="both"/>
        <w:rPr>
          <w:rFonts w:ascii="Segoe UI" w:eastAsia="Calibri" w:hAnsi="Segoe UI" w:cs="Segoe UI"/>
          <w:lang w:val="en-GB"/>
        </w:rPr>
      </w:pPr>
      <w:r w:rsidRPr="006B740A">
        <w:rPr>
          <w:rFonts w:ascii="Segoe UI" w:eastAsia="Calibri" w:hAnsi="Segoe UI" w:cs="Segoe UI"/>
          <w:lang w:val="en-GB"/>
        </w:rPr>
        <w:t>This is a significant improvement for th</w:t>
      </w:r>
      <w:r w:rsidR="002D0411">
        <w:rPr>
          <w:rFonts w:ascii="Segoe UI" w:eastAsia="Calibri" w:hAnsi="Segoe UI" w:cs="Segoe UI"/>
          <w:lang w:val="en-GB"/>
        </w:rPr>
        <w:t>ese</w:t>
      </w:r>
      <w:r w:rsidRPr="006B740A">
        <w:rPr>
          <w:rFonts w:ascii="Segoe UI" w:eastAsia="Calibri" w:hAnsi="Segoe UI" w:cs="Segoe UI"/>
          <w:lang w:val="en-GB"/>
        </w:rPr>
        <w:t xml:space="preserve"> services.</w:t>
      </w:r>
      <w:r w:rsidR="009451B6">
        <w:rPr>
          <w:rFonts w:ascii="Segoe UI" w:eastAsia="Calibri" w:hAnsi="Segoe UI" w:cs="Segoe UI"/>
          <w:lang w:val="en-GB"/>
        </w:rPr>
        <w:t xml:space="preserve"> </w:t>
      </w:r>
      <w:proofErr w:type="gramStart"/>
      <w:r w:rsidR="00580E92">
        <w:rPr>
          <w:rFonts w:ascii="Segoe UI" w:eastAsia="Calibri" w:hAnsi="Segoe UI" w:cs="Segoe UI"/>
          <w:lang w:val="en-GB"/>
        </w:rPr>
        <w:t>In particular the</w:t>
      </w:r>
      <w:proofErr w:type="gramEnd"/>
      <w:r w:rsidR="00580E92">
        <w:rPr>
          <w:rFonts w:ascii="Segoe UI" w:eastAsia="Calibri" w:hAnsi="Segoe UI" w:cs="Segoe UI"/>
          <w:lang w:val="en-GB"/>
        </w:rPr>
        <w:t xml:space="preserve"> inspectors commented that </w:t>
      </w:r>
      <w:proofErr w:type="spellStart"/>
      <w:r w:rsidR="00580E92">
        <w:rPr>
          <w:rFonts w:ascii="Segoe UI" w:eastAsia="Calibri" w:hAnsi="Segoe UI" w:cs="Segoe UI"/>
          <w:lang w:val="en-GB"/>
        </w:rPr>
        <w:t>Evenlode</w:t>
      </w:r>
      <w:proofErr w:type="spellEnd"/>
      <w:r w:rsidR="00580E92">
        <w:rPr>
          <w:rFonts w:ascii="Segoe UI" w:eastAsia="Calibri" w:hAnsi="Segoe UI" w:cs="Segoe UI"/>
          <w:lang w:val="en-GB"/>
        </w:rPr>
        <w:t xml:space="preserve"> ha</w:t>
      </w:r>
      <w:r w:rsidR="002D0411">
        <w:rPr>
          <w:rFonts w:ascii="Segoe UI" w:eastAsia="Calibri" w:hAnsi="Segoe UI" w:cs="Segoe UI"/>
          <w:lang w:val="en-GB"/>
        </w:rPr>
        <w:t>d</w:t>
      </w:r>
      <w:r w:rsidR="00580E92">
        <w:rPr>
          <w:rFonts w:ascii="Segoe UI" w:eastAsia="Calibri" w:hAnsi="Segoe UI" w:cs="Segoe UI"/>
          <w:lang w:val="en-GB"/>
        </w:rPr>
        <w:t xml:space="preserve"> significantly improved from the previous inspection in 2018. </w:t>
      </w:r>
    </w:p>
    <w:p w14:paraId="28D19723" w14:textId="0B9FD0B7" w:rsidR="00580E92" w:rsidRDefault="00580E92" w:rsidP="006B740A">
      <w:pPr>
        <w:jc w:val="both"/>
        <w:rPr>
          <w:rFonts w:ascii="Segoe UI" w:eastAsia="Calibri" w:hAnsi="Segoe UI" w:cs="Segoe UI"/>
          <w:lang w:val="en-GB"/>
        </w:rPr>
      </w:pPr>
    </w:p>
    <w:p w14:paraId="0D16BC66" w14:textId="2F9784D9" w:rsidR="00580E92" w:rsidRDefault="00580E92" w:rsidP="006B740A">
      <w:pPr>
        <w:jc w:val="both"/>
        <w:rPr>
          <w:rFonts w:ascii="Segoe UI" w:eastAsia="Calibri" w:hAnsi="Segoe UI" w:cs="Segoe UI"/>
          <w:lang w:val="en-GB"/>
        </w:rPr>
      </w:pPr>
      <w:r>
        <w:rPr>
          <w:rFonts w:ascii="Segoe UI" w:eastAsia="Calibri" w:hAnsi="Segoe UI" w:cs="Segoe UI"/>
          <w:lang w:val="en-GB"/>
        </w:rPr>
        <w:t xml:space="preserve">However, in the Safety domain </w:t>
      </w:r>
      <w:proofErr w:type="spellStart"/>
      <w:r>
        <w:rPr>
          <w:rFonts w:ascii="Segoe UI" w:eastAsia="Calibri" w:hAnsi="Segoe UI" w:cs="Segoe UI"/>
          <w:lang w:val="en-GB"/>
        </w:rPr>
        <w:t>Evenlode</w:t>
      </w:r>
      <w:proofErr w:type="spellEnd"/>
      <w:r>
        <w:rPr>
          <w:rFonts w:ascii="Segoe UI" w:eastAsia="Calibri" w:hAnsi="Segoe UI" w:cs="Segoe UI"/>
          <w:lang w:val="en-GB"/>
        </w:rPr>
        <w:t xml:space="preserve"> has been </w:t>
      </w:r>
      <w:r w:rsidR="00952B5E">
        <w:rPr>
          <w:rFonts w:ascii="Segoe UI" w:eastAsia="Calibri" w:hAnsi="Segoe UI" w:cs="Segoe UI"/>
          <w:lang w:val="en-GB"/>
        </w:rPr>
        <w:t>given</w:t>
      </w:r>
      <w:r>
        <w:rPr>
          <w:rFonts w:ascii="Segoe UI" w:eastAsia="Calibri" w:hAnsi="Segoe UI" w:cs="Segoe UI"/>
          <w:lang w:val="en-GB"/>
        </w:rPr>
        <w:t xml:space="preserve"> </w:t>
      </w:r>
      <w:r w:rsidR="00952B5E">
        <w:rPr>
          <w:rFonts w:ascii="Segoe UI" w:eastAsia="Calibri" w:hAnsi="Segoe UI" w:cs="Segoe UI"/>
          <w:lang w:val="en-GB"/>
        </w:rPr>
        <w:t>a rating</w:t>
      </w:r>
      <w:r>
        <w:rPr>
          <w:rFonts w:ascii="Segoe UI" w:eastAsia="Calibri" w:hAnsi="Segoe UI" w:cs="Segoe UI"/>
          <w:lang w:val="en-GB"/>
        </w:rPr>
        <w:t xml:space="preserve"> of </w:t>
      </w:r>
      <w:r w:rsidR="00952B5E">
        <w:rPr>
          <w:rFonts w:ascii="Segoe UI" w:eastAsia="Calibri" w:hAnsi="Segoe UI" w:cs="Segoe UI"/>
          <w:lang w:val="en-GB"/>
        </w:rPr>
        <w:t xml:space="preserve">Inadequate. This </w:t>
      </w:r>
      <w:r w:rsidR="002D0411">
        <w:rPr>
          <w:rFonts w:ascii="Segoe UI" w:eastAsia="Calibri" w:hAnsi="Segoe UI" w:cs="Segoe UI"/>
          <w:lang w:val="en-GB"/>
        </w:rPr>
        <w:t>was</w:t>
      </w:r>
      <w:r w:rsidR="00952B5E">
        <w:rPr>
          <w:rFonts w:ascii="Segoe UI" w:eastAsia="Calibri" w:hAnsi="Segoe UI" w:cs="Segoe UI"/>
          <w:lang w:val="en-GB"/>
        </w:rPr>
        <w:t xml:space="preserve"> owing to issues and concerns regarding seclusion </w:t>
      </w:r>
      <w:r w:rsidR="002D0411">
        <w:rPr>
          <w:rFonts w:ascii="Segoe UI" w:eastAsia="Calibri" w:hAnsi="Segoe UI" w:cs="Segoe UI"/>
          <w:lang w:val="en-GB"/>
        </w:rPr>
        <w:t xml:space="preserve">practice </w:t>
      </w:r>
      <w:r w:rsidR="00F4487D">
        <w:rPr>
          <w:rFonts w:ascii="Segoe UI" w:eastAsia="Calibri" w:hAnsi="Segoe UI" w:cs="Segoe UI"/>
          <w:lang w:val="en-GB"/>
        </w:rPr>
        <w:t xml:space="preserve">and </w:t>
      </w:r>
      <w:proofErr w:type="gramStart"/>
      <w:r w:rsidR="002D0411">
        <w:rPr>
          <w:rFonts w:ascii="Segoe UI" w:eastAsia="Calibri" w:hAnsi="Segoe UI" w:cs="Segoe UI"/>
          <w:lang w:val="en-GB"/>
        </w:rPr>
        <w:t xml:space="preserve">potential </w:t>
      </w:r>
      <w:r w:rsidR="00F4487D">
        <w:rPr>
          <w:rFonts w:ascii="Segoe UI" w:eastAsia="Calibri" w:hAnsi="Segoe UI" w:cs="Segoe UI"/>
          <w:lang w:val="en-GB"/>
        </w:rPr>
        <w:t xml:space="preserve"> breach</w:t>
      </w:r>
      <w:r w:rsidR="002D0411">
        <w:rPr>
          <w:rFonts w:ascii="Segoe UI" w:eastAsia="Calibri" w:hAnsi="Segoe UI" w:cs="Segoe UI"/>
          <w:lang w:val="en-GB"/>
        </w:rPr>
        <w:t>ing</w:t>
      </w:r>
      <w:proofErr w:type="gramEnd"/>
      <w:r w:rsidR="00F4487D">
        <w:rPr>
          <w:rFonts w:ascii="Segoe UI" w:eastAsia="Calibri" w:hAnsi="Segoe UI" w:cs="Segoe UI"/>
          <w:lang w:val="en-GB"/>
        </w:rPr>
        <w:t xml:space="preserve"> of Human Rights. The Tru</w:t>
      </w:r>
      <w:r w:rsidR="006F5C7E">
        <w:rPr>
          <w:rFonts w:ascii="Segoe UI" w:eastAsia="Calibri" w:hAnsi="Segoe UI" w:cs="Segoe UI"/>
          <w:lang w:val="en-GB"/>
        </w:rPr>
        <w:t>st</w:t>
      </w:r>
      <w:r w:rsidR="00F4487D">
        <w:rPr>
          <w:rFonts w:ascii="Segoe UI" w:eastAsia="Calibri" w:hAnsi="Segoe UI" w:cs="Segoe UI"/>
          <w:lang w:val="en-GB"/>
        </w:rPr>
        <w:t xml:space="preserve"> has taken this extremely seriously and reviewed current practice across </w:t>
      </w:r>
      <w:r w:rsidR="002D0411">
        <w:rPr>
          <w:rFonts w:ascii="Segoe UI" w:eastAsia="Calibri" w:hAnsi="Segoe UI" w:cs="Segoe UI"/>
          <w:lang w:val="en-GB"/>
        </w:rPr>
        <w:t xml:space="preserve">all wards within </w:t>
      </w:r>
      <w:r w:rsidR="00F4487D">
        <w:rPr>
          <w:rFonts w:ascii="Segoe UI" w:eastAsia="Calibri" w:hAnsi="Segoe UI" w:cs="Segoe UI"/>
          <w:lang w:val="en-GB"/>
        </w:rPr>
        <w:t xml:space="preserve">the Trust to ensure timely </w:t>
      </w:r>
      <w:r w:rsidR="006F5C7E">
        <w:rPr>
          <w:rFonts w:ascii="Segoe UI" w:eastAsia="Calibri" w:hAnsi="Segoe UI" w:cs="Segoe UI"/>
          <w:lang w:val="en-GB"/>
        </w:rPr>
        <w:t xml:space="preserve">practice </w:t>
      </w:r>
      <w:r w:rsidR="006F5C7E">
        <w:rPr>
          <w:rFonts w:ascii="Segoe UI" w:eastAsia="Calibri" w:hAnsi="Segoe UI" w:cs="Segoe UI"/>
          <w:lang w:val="en-GB"/>
        </w:rPr>
        <w:lastRenderedPageBreak/>
        <w:t xml:space="preserve">in relation to concluding seclusion for patients. </w:t>
      </w:r>
      <w:r w:rsidR="002D0411">
        <w:rPr>
          <w:rFonts w:ascii="Segoe UI" w:eastAsia="Calibri" w:hAnsi="Segoe UI" w:cs="Segoe UI"/>
          <w:lang w:val="en-GB"/>
        </w:rPr>
        <w:t xml:space="preserve">The CQC however still rated </w:t>
      </w:r>
      <w:proofErr w:type="spellStart"/>
      <w:r w:rsidR="002D0411">
        <w:rPr>
          <w:rFonts w:ascii="Segoe UI" w:eastAsia="Calibri" w:hAnsi="Segoe UI" w:cs="Segoe UI"/>
          <w:lang w:val="en-GB"/>
        </w:rPr>
        <w:t>Evenlode</w:t>
      </w:r>
      <w:proofErr w:type="spellEnd"/>
      <w:r w:rsidR="002D0411">
        <w:rPr>
          <w:rFonts w:ascii="Segoe UI" w:eastAsia="Calibri" w:hAnsi="Segoe UI" w:cs="Segoe UI"/>
          <w:lang w:val="en-GB"/>
        </w:rPr>
        <w:t xml:space="preserve"> as GOOD based on the remaining </w:t>
      </w:r>
      <w:proofErr w:type="gramStart"/>
      <w:r w:rsidR="002D0411">
        <w:rPr>
          <w:rFonts w:ascii="Segoe UI" w:eastAsia="Calibri" w:hAnsi="Segoe UI" w:cs="Segoe UI"/>
          <w:lang w:val="en-GB"/>
        </w:rPr>
        <w:t>significant  improvements</w:t>
      </w:r>
      <w:proofErr w:type="gramEnd"/>
      <w:r w:rsidR="002D0411">
        <w:rPr>
          <w:rFonts w:ascii="Segoe UI" w:eastAsia="Calibri" w:hAnsi="Segoe UI" w:cs="Segoe UI"/>
          <w:lang w:val="en-GB"/>
        </w:rPr>
        <w:t xml:space="preserve"> they noted.</w:t>
      </w:r>
    </w:p>
    <w:p w14:paraId="6A91F7A1" w14:textId="7CD5BF84" w:rsidR="006F5C7E" w:rsidRDefault="006F5C7E" w:rsidP="006B740A">
      <w:pPr>
        <w:jc w:val="both"/>
        <w:rPr>
          <w:rFonts w:ascii="Segoe UI" w:eastAsia="Calibri" w:hAnsi="Segoe UI" w:cs="Segoe UI"/>
          <w:lang w:val="en-GB"/>
        </w:rPr>
      </w:pPr>
    </w:p>
    <w:p w14:paraId="2F21179A" w14:textId="1AE226F1" w:rsidR="006F5C7E" w:rsidRPr="006B740A" w:rsidRDefault="002D0411" w:rsidP="006B740A">
      <w:pPr>
        <w:jc w:val="both"/>
        <w:rPr>
          <w:rFonts w:ascii="Segoe UI" w:eastAsia="Calibri" w:hAnsi="Segoe UI" w:cs="Segoe UI"/>
          <w:lang w:val="en-GB"/>
        </w:rPr>
      </w:pPr>
      <w:r>
        <w:rPr>
          <w:rFonts w:ascii="Segoe UI" w:eastAsia="Calibri" w:hAnsi="Segoe UI" w:cs="Segoe UI"/>
          <w:lang w:val="en-GB"/>
        </w:rPr>
        <w:t>T</w:t>
      </w:r>
      <w:r w:rsidR="006F5C7E">
        <w:rPr>
          <w:rFonts w:ascii="Segoe UI" w:eastAsia="Calibri" w:hAnsi="Segoe UI" w:cs="Segoe UI"/>
          <w:lang w:val="en-GB"/>
        </w:rPr>
        <w:t>he Chief Nurse has reviewed the Trust approach to reducing restrictive interventions and will be establishing a Positive and Safe sub</w:t>
      </w:r>
      <w:r w:rsidR="0023446A">
        <w:rPr>
          <w:rFonts w:ascii="Segoe UI" w:eastAsia="Calibri" w:hAnsi="Segoe UI" w:cs="Segoe UI"/>
          <w:lang w:val="en-GB"/>
        </w:rPr>
        <w:t>-</w:t>
      </w:r>
      <w:r w:rsidR="006F5C7E">
        <w:rPr>
          <w:rFonts w:ascii="Segoe UI" w:eastAsia="Calibri" w:hAnsi="Segoe UI" w:cs="Segoe UI"/>
          <w:lang w:val="en-GB"/>
        </w:rPr>
        <w:t xml:space="preserve">committee, reporting directly to the Quality Committee. </w:t>
      </w:r>
      <w:r>
        <w:rPr>
          <w:rFonts w:ascii="Segoe UI" w:eastAsia="Calibri" w:hAnsi="Segoe UI" w:cs="Segoe UI"/>
          <w:lang w:val="en-GB"/>
        </w:rPr>
        <w:t xml:space="preserve">This is in line with national practice </w:t>
      </w:r>
      <w:proofErr w:type="gramStart"/>
      <w:r>
        <w:rPr>
          <w:rFonts w:ascii="Segoe UI" w:eastAsia="Calibri" w:hAnsi="Segoe UI" w:cs="Segoe UI"/>
          <w:lang w:val="en-GB"/>
        </w:rPr>
        <w:t xml:space="preserve">and </w:t>
      </w:r>
      <w:r w:rsidR="0023446A">
        <w:rPr>
          <w:rFonts w:ascii="Segoe UI" w:eastAsia="Calibri" w:hAnsi="Segoe UI" w:cs="Segoe UI"/>
          <w:lang w:val="en-GB"/>
        </w:rPr>
        <w:t xml:space="preserve"> will</w:t>
      </w:r>
      <w:proofErr w:type="gramEnd"/>
      <w:r w:rsidR="0023446A">
        <w:rPr>
          <w:rFonts w:ascii="Segoe UI" w:eastAsia="Calibri" w:hAnsi="Segoe UI" w:cs="Segoe UI"/>
          <w:lang w:val="en-GB"/>
        </w:rPr>
        <w:t xml:space="preserve"> </w:t>
      </w:r>
      <w:r w:rsidR="001D52B3">
        <w:rPr>
          <w:rFonts w:ascii="Segoe UI" w:eastAsia="Calibri" w:hAnsi="Segoe UI" w:cs="Segoe UI"/>
          <w:lang w:val="en-GB"/>
        </w:rPr>
        <w:t>raise</w:t>
      </w:r>
      <w:r w:rsidR="0023446A">
        <w:rPr>
          <w:rFonts w:ascii="Segoe UI" w:eastAsia="Calibri" w:hAnsi="Segoe UI" w:cs="Segoe UI"/>
          <w:lang w:val="en-GB"/>
        </w:rPr>
        <w:t xml:space="preserve"> the profile of </w:t>
      </w:r>
      <w:r>
        <w:rPr>
          <w:rFonts w:ascii="Segoe UI" w:eastAsia="Calibri" w:hAnsi="Segoe UI" w:cs="Segoe UI"/>
          <w:lang w:val="en-GB"/>
        </w:rPr>
        <w:t xml:space="preserve">the use of </w:t>
      </w:r>
      <w:r w:rsidR="001D52B3">
        <w:rPr>
          <w:rFonts w:ascii="Segoe UI" w:eastAsia="Calibri" w:hAnsi="Segoe UI" w:cs="Segoe UI"/>
          <w:lang w:val="en-GB"/>
        </w:rPr>
        <w:t xml:space="preserve">all restrictive interventions including seclusion and </w:t>
      </w:r>
      <w:r>
        <w:rPr>
          <w:rFonts w:ascii="Segoe UI" w:eastAsia="Calibri" w:hAnsi="Segoe UI" w:cs="Segoe UI"/>
          <w:lang w:val="en-GB"/>
        </w:rPr>
        <w:t xml:space="preserve">be a vehicle to </w:t>
      </w:r>
      <w:r w:rsidR="001D52B3">
        <w:rPr>
          <w:rFonts w:ascii="Segoe UI" w:eastAsia="Calibri" w:hAnsi="Segoe UI" w:cs="Segoe UI"/>
          <w:lang w:val="en-GB"/>
        </w:rPr>
        <w:t xml:space="preserve">monitor improvement. The Oxford Healthcare Improvement (OHI) centre will be supporting this programme of work which will involve all levels of staff to ensure people feel empowered to influence change in practice. </w:t>
      </w:r>
    </w:p>
    <w:p w14:paraId="3E901157" w14:textId="3E817F7E" w:rsidR="0050468C" w:rsidRDefault="0050468C" w:rsidP="00A86977">
      <w:pPr>
        <w:jc w:val="both"/>
        <w:rPr>
          <w:rFonts w:ascii="Segoe UI" w:eastAsia="Calibri" w:hAnsi="Segoe UI" w:cs="Segoe UI"/>
          <w:lang w:val="en-GB"/>
        </w:rPr>
      </w:pPr>
    </w:p>
    <w:p w14:paraId="0904E1D7" w14:textId="41860D43" w:rsidR="001D52B3" w:rsidRDefault="00E04B1F" w:rsidP="00A86977">
      <w:pPr>
        <w:jc w:val="both"/>
        <w:rPr>
          <w:rFonts w:ascii="Segoe UI" w:eastAsia="Calibri" w:hAnsi="Segoe UI" w:cs="Segoe UI"/>
          <w:lang w:val="en-GB"/>
        </w:rPr>
      </w:pPr>
      <w:r>
        <w:rPr>
          <w:rFonts w:ascii="Segoe UI" w:eastAsia="Calibri" w:hAnsi="Segoe UI" w:cs="Segoe UI"/>
          <w:lang w:val="en-GB"/>
        </w:rPr>
        <w:t>The Trust received one (1) MUST action and twenty-two (22) SHOULD actions plus two (2) Trust wide actions.</w:t>
      </w:r>
    </w:p>
    <w:p w14:paraId="4EB788CC" w14:textId="7207E28F" w:rsidR="00E04B1F" w:rsidRDefault="00E04B1F" w:rsidP="00A86977">
      <w:pPr>
        <w:jc w:val="both"/>
        <w:rPr>
          <w:rFonts w:ascii="Segoe UI" w:eastAsia="Calibri" w:hAnsi="Segoe UI" w:cs="Segoe UI"/>
          <w:lang w:val="en-GB"/>
        </w:rPr>
      </w:pPr>
    </w:p>
    <w:p w14:paraId="338B69BB" w14:textId="39D15ED4" w:rsidR="00E04B1F" w:rsidRDefault="00E04B1F" w:rsidP="00A86977">
      <w:pPr>
        <w:jc w:val="both"/>
        <w:rPr>
          <w:rFonts w:ascii="Segoe UI" w:eastAsia="Calibri" w:hAnsi="Segoe UI" w:cs="Segoe UI"/>
          <w:lang w:val="en-GB"/>
        </w:rPr>
      </w:pPr>
      <w:r>
        <w:rPr>
          <w:rFonts w:ascii="Segoe UI" w:eastAsia="Calibri" w:hAnsi="Segoe UI" w:cs="Segoe UI"/>
          <w:lang w:val="en-GB"/>
        </w:rPr>
        <w:t>The two Trust wide actions related to the Mental Health Act (MHA)</w:t>
      </w:r>
      <w:r w:rsidR="000375F1">
        <w:rPr>
          <w:rFonts w:ascii="Segoe UI" w:eastAsia="Calibri" w:hAnsi="Segoe UI" w:cs="Segoe UI"/>
          <w:lang w:val="en-GB"/>
        </w:rPr>
        <w:t xml:space="preserve"> including strengthening Board oversight on matters related to the MHA</w:t>
      </w:r>
      <w:r w:rsidR="00211EE9">
        <w:rPr>
          <w:rFonts w:ascii="Segoe UI" w:eastAsia="Calibri" w:hAnsi="Segoe UI" w:cs="Segoe UI"/>
          <w:lang w:val="en-GB"/>
        </w:rPr>
        <w:t xml:space="preserve"> and monitoring trends is use of the MHA</w:t>
      </w:r>
      <w:r w:rsidR="00E3584A">
        <w:rPr>
          <w:rFonts w:ascii="Segoe UI" w:eastAsia="Calibri" w:hAnsi="Segoe UI" w:cs="Segoe UI"/>
          <w:lang w:val="en-GB"/>
        </w:rPr>
        <w:t>, particularly with those patients with protected characteristics.</w:t>
      </w:r>
    </w:p>
    <w:p w14:paraId="0584DF54" w14:textId="7522AB00" w:rsidR="000375F1" w:rsidRDefault="000375F1" w:rsidP="00A86977">
      <w:pPr>
        <w:jc w:val="both"/>
        <w:rPr>
          <w:rFonts w:ascii="Segoe UI" w:eastAsia="Calibri" w:hAnsi="Segoe UI" w:cs="Segoe UI"/>
          <w:lang w:val="en-GB"/>
        </w:rPr>
      </w:pPr>
    </w:p>
    <w:p w14:paraId="4E0706A0" w14:textId="4B082F1A" w:rsidR="000375F1" w:rsidRDefault="000375F1" w:rsidP="00A86977">
      <w:pPr>
        <w:jc w:val="both"/>
        <w:rPr>
          <w:rFonts w:ascii="Segoe UI" w:eastAsia="Calibri" w:hAnsi="Segoe UI" w:cs="Segoe UI"/>
          <w:lang w:val="en-GB"/>
        </w:rPr>
      </w:pPr>
      <w:r>
        <w:rPr>
          <w:rFonts w:ascii="Segoe UI" w:eastAsia="Calibri" w:hAnsi="Segoe UI" w:cs="Segoe UI"/>
          <w:lang w:val="en-GB"/>
        </w:rPr>
        <w:t xml:space="preserve">The Trust </w:t>
      </w:r>
      <w:r w:rsidR="002D0411">
        <w:rPr>
          <w:rFonts w:ascii="Segoe UI" w:eastAsia="Calibri" w:hAnsi="Segoe UI" w:cs="Segoe UI"/>
          <w:lang w:val="en-GB"/>
        </w:rPr>
        <w:t xml:space="preserve">has chosen to </w:t>
      </w:r>
      <w:r>
        <w:rPr>
          <w:rFonts w:ascii="Segoe UI" w:eastAsia="Calibri" w:hAnsi="Segoe UI" w:cs="Segoe UI"/>
          <w:lang w:val="en-GB"/>
        </w:rPr>
        <w:t xml:space="preserve">establish </w:t>
      </w:r>
      <w:proofErr w:type="gramStart"/>
      <w:r>
        <w:rPr>
          <w:rFonts w:ascii="Segoe UI" w:eastAsia="Calibri" w:hAnsi="Segoe UI" w:cs="Segoe UI"/>
          <w:lang w:val="en-GB"/>
        </w:rPr>
        <w:t>a</w:t>
      </w:r>
      <w:proofErr w:type="gramEnd"/>
      <w:r>
        <w:rPr>
          <w:rFonts w:ascii="Segoe UI" w:eastAsia="Calibri" w:hAnsi="Segoe UI" w:cs="Segoe UI"/>
          <w:lang w:val="en-GB"/>
        </w:rPr>
        <w:t xml:space="preserve"> </w:t>
      </w:r>
      <w:r w:rsidR="00DE1AD8">
        <w:rPr>
          <w:rFonts w:ascii="Segoe UI" w:eastAsia="Calibri" w:hAnsi="Segoe UI" w:cs="Segoe UI"/>
          <w:lang w:val="en-GB"/>
        </w:rPr>
        <w:t>MHA Board Committee which will ensure robust and th</w:t>
      </w:r>
      <w:r w:rsidR="00465109">
        <w:rPr>
          <w:rFonts w:ascii="Segoe UI" w:eastAsia="Calibri" w:hAnsi="Segoe UI" w:cs="Segoe UI"/>
          <w:lang w:val="en-GB"/>
        </w:rPr>
        <w:t>o</w:t>
      </w:r>
      <w:r w:rsidR="00DE1AD8">
        <w:rPr>
          <w:rFonts w:ascii="Segoe UI" w:eastAsia="Calibri" w:hAnsi="Segoe UI" w:cs="Segoe UI"/>
          <w:lang w:val="en-GB"/>
        </w:rPr>
        <w:t xml:space="preserve">rough oversight of </w:t>
      </w:r>
      <w:r w:rsidR="002D0411">
        <w:rPr>
          <w:rFonts w:ascii="Segoe UI" w:eastAsia="Calibri" w:hAnsi="Segoe UI" w:cs="Segoe UI"/>
          <w:lang w:val="en-GB"/>
        </w:rPr>
        <w:t xml:space="preserve">practice </w:t>
      </w:r>
      <w:r w:rsidR="00DE1AD8">
        <w:rPr>
          <w:rFonts w:ascii="Segoe UI" w:eastAsia="Calibri" w:hAnsi="Segoe UI" w:cs="Segoe UI"/>
          <w:lang w:val="en-GB"/>
        </w:rPr>
        <w:t>and</w:t>
      </w:r>
      <w:r w:rsidR="002D0411">
        <w:rPr>
          <w:rFonts w:ascii="Segoe UI" w:eastAsia="Calibri" w:hAnsi="Segoe UI" w:cs="Segoe UI"/>
          <w:lang w:val="en-GB"/>
        </w:rPr>
        <w:t xml:space="preserve"> will </w:t>
      </w:r>
      <w:r w:rsidR="00DE1AD8">
        <w:rPr>
          <w:rFonts w:ascii="Segoe UI" w:eastAsia="Calibri" w:hAnsi="Segoe UI" w:cs="Segoe UI"/>
          <w:lang w:val="en-GB"/>
        </w:rPr>
        <w:t>report directly to the Board on these matters.</w:t>
      </w:r>
    </w:p>
    <w:p w14:paraId="1CCF83C6" w14:textId="67F5943E" w:rsidR="00DE1AD8" w:rsidRDefault="00DE1AD8" w:rsidP="00A86977">
      <w:pPr>
        <w:jc w:val="both"/>
        <w:rPr>
          <w:rFonts w:ascii="Segoe UI" w:eastAsia="Calibri" w:hAnsi="Segoe UI" w:cs="Segoe UI"/>
          <w:lang w:val="en-GB"/>
        </w:rPr>
      </w:pPr>
    </w:p>
    <w:p w14:paraId="5344F10E" w14:textId="0AB3690A" w:rsidR="00552508" w:rsidRDefault="00465109" w:rsidP="00A86977">
      <w:pPr>
        <w:jc w:val="both"/>
        <w:rPr>
          <w:rFonts w:ascii="Segoe UI" w:eastAsia="Calibri" w:hAnsi="Segoe UI" w:cs="Segoe UI"/>
          <w:lang w:val="en-GB"/>
        </w:rPr>
      </w:pPr>
      <w:r>
        <w:rPr>
          <w:rFonts w:ascii="Segoe UI" w:eastAsia="Calibri" w:hAnsi="Segoe UI" w:cs="Segoe UI"/>
          <w:lang w:val="en-GB"/>
        </w:rPr>
        <w:t>S</w:t>
      </w:r>
      <w:r w:rsidR="00552508">
        <w:rPr>
          <w:rFonts w:ascii="Segoe UI" w:eastAsia="Calibri" w:hAnsi="Segoe UI" w:cs="Segoe UI"/>
          <w:lang w:val="en-GB"/>
        </w:rPr>
        <w:t xml:space="preserve">ervices are currently developing their actions plans in </w:t>
      </w:r>
      <w:r w:rsidR="009E6346">
        <w:rPr>
          <w:rFonts w:ascii="Segoe UI" w:eastAsia="Calibri" w:hAnsi="Segoe UI" w:cs="Segoe UI"/>
          <w:lang w:val="en-GB"/>
        </w:rPr>
        <w:t>relation</w:t>
      </w:r>
      <w:r w:rsidR="00552508">
        <w:rPr>
          <w:rFonts w:ascii="Segoe UI" w:eastAsia="Calibri" w:hAnsi="Segoe UI" w:cs="Segoe UI"/>
          <w:lang w:val="en-GB"/>
        </w:rPr>
        <w:t xml:space="preserve"> to indiv</w:t>
      </w:r>
      <w:r w:rsidR="009E6346">
        <w:rPr>
          <w:rFonts w:ascii="Segoe UI" w:eastAsia="Calibri" w:hAnsi="Segoe UI" w:cs="Segoe UI"/>
          <w:lang w:val="en-GB"/>
        </w:rPr>
        <w:t>id</w:t>
      </w:r>
      <w:r w:rsidR="00552508">
        <w:rPr>
          <w:rFonts w:ascii="Segoe UI" w:eastAsia="Calibri" w:hAnsi="Segoe UI" w:cs="Segoe UI"/>
          <w:lang w:val="en-GB"/>
        </w:rPr>
        <w:t xml:space="preserve">ual SHOULD actions however there are some themes which have emerged and the </w:t>
      </w:r>
      <w:proofErr w:type="gramStart"/>
      <w:r w:rsidR="00552508">
        <w:rPr>
          <w:rFonts w:ascii="Segoe UI" w:eastAsia="Calibri" w:hAnsi="Segoe UI" w:cs="Segoe UI"/>
          <w:lang w:val="en-GB"/>
        </w:rPr>
        <w:t>Trust  will</w:t>
      </w:r>
      <w:proofErr w:type="gramEnd"/>
      <w:r w:rsidR="00552508">
        <w:rPr>
          <w:rFonts w:ascii="Segoe UI" w:eastAsia="Calibri" w:hAnsi="Segoe UI" w:cs="Segoe UI"/>
          <w:lang w:val="en-GB"/>
        </w:rPr>
        <w:t xml:space="preserve"> be tackling those through a QI approach across the Trust. </w:t>
      </w:r>
    </w:p>
    <w:p w14:paraId="0B912198" w14:textId="6F8A56D1" w:rsidR="00552508" w:rsidRDefault="00552508" w:rsidP="00A86977">
      <w:pPr>
        <w:jc w:val="both"/>
        <w:rPr>
          <w:rFonts w:ascii="Segoe UI" w:eastAsia="Calibri" w:hAnsi="Segoe UI" w:cs="Segoe UI"/>
          <w:lang w:val="en-GB"/>
        </w:rPr>
      </w:pPr>
      <w:r>
        <w:rPr>
          <w:rFonts w:ascii="Segoe UI" w:eastAsia="Calibri" w:hAnsi="Segoe UI" w:cs="Segoe UI"/>
          <w:lang w:val="en-GB"/>
        </w:rPr>
        <w:t>The currently em</w:t>
      </w:r>
      <w:r w:rsidR="009E6346">
        <w:rPr>
          <w:rFonts w:ascii="Segoe UI" w:eastAsia="Calibri" w:hAnsi="Segoe UI" w:cs="Segoe UI"/>
          <w:lang w:val="en-GB"/>
        </w:rPr>
        <w:t>e</w:t>
      </w:r>
      <w:r>
        <w:rPr>
          <w:rFonts w:ascii="Segoe UI" w:eastAsia="Calibri" w:hAnsi="Segoe UI" w:cs="Segoe UI"/>
          <w:lang w:val="en-GB"/>
        </w:rPr>
        <w:t>rging themes are:</w:t>
      </w:r>
    </w:p>
    <w:p w14:paraId="0A34FC1B" w14:textId="2DB86117" w:rsidR="00552508" w:rsidRDefault="00552508" w:rsidP="00A86977">
      <w:pPr>
        <w:jc w:val="both"/>
        <w:rPr>
          <w:rFonts w:ascii="Segoe UI" w:eastAsia="Calibri" w:hAnsi="Segoe UI" w:cs="Segoe UI"/>
          <w:lang w:val="en-GB"/>
        </w:rPr>
      </w:pPr>
    </w:p>
    <w:p w14:paraId="15717B8F" w14:textId="3DDBC157" w:rsidR="00552508" w:rsidRDefault="00552508" w:rsidP="00552508">
      <w:pPr>
        <w:pStyle w:val="ListParagraph"/>
        <w:numPr>
          <w:ilvl w:val="0"/>
          <w:numId w:val="12"/>
        </w:numPr>
        <w:jc w:val="both"/>
        <w:rPr>
          <w:rFonts w:ascii="Segoe UI" w:eastAsia="Calibri" w:hAnsi="Segoe UI" w:cs="Segoe UI"/>
          <w:lang w:val="en-GB"/>
        </w:rPr>
      </w:pPr>
      <w:r>
        <w:rPr>
          <w:rFonts w:ascii="Segoe UI" w:eastAsia="Calibri" w:hAnsi="Segoe UI" w:cs="Segoe UI"/>
          <w:lang w:val="en-GB"/>
        </w:rPr>
        <w:t>Improving care plans and the invo</w:t>
      </w:r>
      <w:r w:rsidR="009E6346">
        <w:rPr>
          <w:rFonts w:ascii="Segoe UI" w:eastAsia="Calibri" w:hAnsi="Segoe UI" w:cs="Segoe UI"/>
          <w:lang w:val="en-GB"/>
        </w:rPr>
        <w:t>lvement</w:t>
      </w:r>
      <w:r>
        <w:rPr>
          <w:rFonts w:ascii="Segoe UI" w:eastAsia="Calibri" w:hAnsi="Segoe UI" w:cs="Segoe UI"/>
          <w:lang w:val="en-GB"/>
        </w:rPr>
        <w:t xml:space="preserve"> of patients </w:t>
      </w:r>
      <w:r w:rsidR="00465109">
        <w:rPr>
          <w:rFonts w:ascii="Segoe UI" w:eastAsia="Calibri" w:hAnsi="Segoe UI" w:cs="Segoe UI"/>
          <w:lang w:val="en-GB"/>
        </w:rPr>
        <w:t>in care planning</w:t>
      </w:r>
    </w:p>
    <w:p w14:paraId="16C4ED49" w14:textId="1C3EF1F0" w:rsidR="00552508" w:rsidRDefault="009E6346" w:rsidP="00552508">
      <w:pPr>
        <w:pStyle w:val="ListParagraph"/>
        <w:numPr>
          <w:ilvl w:val="0"/>
          <w:numId w:val="12"/>
        </w:numPr>
        <w:jc w:val="both"/>
        <w:rPr>
          <w:rFonts w:ascii="Segoe UI" w:eastAsia="Calibri" w:hAnsi="Segoe UI" w:cs="Segoe UI"/>
          <w:lang w:val="en-GB"/>
        </w:rPr>
      </w:pPr>
      <w:r>
        <w:rPr>
          <w:rFonts w:ascii="Segoe UI" w:eastAsia="Calibri" w:hAnsi="Segoe UI" w:cs="Segoe UI"/>
          <w:lang w:val="en-GB"/>
        </w:rPr>
        <w:t xml:space="preserve">Improving supervision and documentation </w:t>
      </w:r>
      <w:r w:rsidR="00465109">
        <w:rPr>
          <w:rFonts w:ascii="Segoe UI" w:eastAsia="Calibri" w:hAnsi="Segoe UI" w:cs="Segoe UI"/>
          <w:lang w:val="en-GB"/>
        </w:rPr>
        <w:t xml:space="preserve">reflecting </w:t>
      </w:r>
      <w:r>
        <w:rPr>
          <w:rFonts w:ascii="Segoe UI" w:eastAsia="Calibri" w:hAnsi="Segoe UI" w:cs="Segoe UI"/>
          <w:lang w:val="en-GB"/>
        </w:rPr>
        <w:t xml:space="preserve">supervision practice </w:t>
      </w:r>
    </w:p>
    <w:p w14:paraId="5729896F" w14:textId="19EB371F" w:rsidR="009E6346" w:rsidRPr="00552508" w:rsidRDefault="00C35377" w:rsidP="00552508">
      <w:pPr>
        <w:pStyle w:val="ListParagraph"/>
        <w:numPr>
          <w:ilvl w:val="0"/>
          <w:numId w:val="12"/>
        </w:numPr>
        <w:jc w:val="both"/>
        <w:rPr>
          <w:rFonts w:ascii="Segoe UI" w:eastAsia="Calibri" w:hAnsi="Segoe UI" w:cs="Segoe UI"/>
          <w:lang w:val="en-GB"/>
        </w:rPr>
      </w:pPr>
      <w:r>
        <w:rPr>
          <w:rFonts w:ascii="Segoe UI" w:eastAsia="Calibri" w:hAnsi="Segoe UI" w:cs="Segoe UI"/>
          <w:lang w:val="en-GB"/>
        </w:rPr>
        <w:t xml:space="preserve">Mental Capacity Act training and understanding </w:t>
      </w:r>
      <w:r w:rsidR="00465109">
        <w:rPr>
          <w:rFonts w:ascii="Segoe UI" w:eastAsia="Calibri" w:hAnsi="Segoe UI" w:cs="Segoe UI"/>
          <w:lang w:val="en-GB"/>
        </w:rPr>
        <w:t>of the Act</w:t>
      </w:r>
    </w:p>
    <w:p w14:paraId="750740E9" w14:textId="11FE50CF" w:rsidR="0050468C" w:rsidRPr="00CB369E" w:rsidRDefault="0050468C" w:rsidP="00A86977">
      <w:pPr>
        <w:jc w:val="both"/>
        <w:rPr>
          <w:rFonts w:ascii="Segoe UI" w:hAnsi="Segoe UI" w:cs="Segoe UI"/>
        </w:rPr>
      </w:pPr>
    </w:p>
    <w:p w14:paraId="3B73AF6B" w14:textId="57B1758D" w:rsidR="00C35377" w:rsidRPr="00310C9D" w:rsidRDefault="00C35377" w:rsidP="00A86977">
      <w:pPr>
        <w:jc w:val="both"/>
        <w:rPr>
          <w:rFonts w:ascii="Segoe UI" w:hAnsi="Segoe UI" w:cs="Segoe UI"/>
        </w:rPr>
      </w:pPr>
      <w:r w:rsidRPr="00310C9D">
        <w:rPr>
          <w:rFonts w:ascii="Segoe UI" w:hAnsi="Segoe UI" w:cs="Segoe UI"/>
        </w:rPr>
        <w:t>The complet</w:t>
      </w:r>
      <w:r w:rsidR="00310C9D">
        <w:rPr>
          <w:rFonts w:ascii="Segoe UI" w:hAnsi="Segoe UI" w:cs="Segoe UI"/>
        </w:rPr>
        <w:t>e</w:t>
      </w:r>
      <w:r w:rsidRPr="00310C9D">
        <w:rPr>
          <w:rFonts w:ascii="Segoe UI" w:hAnsi="Segoe UI" w:cs="Segoe UI"/>
        </w:rPr>
        <w:t xml:space="preserve">d action plan </w:t>
      </w:r>
      <w:r w:rsidR="00310C9D" w:rsidRPr="00310C9D">
        <w:rPr>
          <w:rFonts w:ascii="Segoe UI" w:hAnsi="Segoe UI" w:cs="Segoe UI"/>
        </w:rPr>
        <w:t>is due to be returned to the CQC by 31</w:t>
      </w:r>
      <w:r w:rsidR="00310C9D" w:rsidRPr="00310C9D">
        <w:rPr>
          <w:rFonts w:ascii="Segoe UI" w:hAnsi="Segoe UI" w:cs="Segoe UI"/>
          <w:vertAlign w:val="superscript"/>
        </w:rPr>
        <w:t>st</w:t>
      </w:r>
      <w:r w:rsidR="00310C9D" w:rsidRPr="00310C9D">
        <w:rPr>
          <w:rFonts w:ascii="Segoe UI" w:hAnsi="Segoe UI" w:cs="Segoe UI"/>
        </w:rPr>
        <w:t xml:space="preserve"> January 2020. We are on target to ensure we hit this deadline. </w:t>
      </w:r>
    </w:p>
    <w:p w14:paraId="631D311A" w14:textId="77777777" w:rsidR="00C35377" w:rsidRDefault="00C35377" w:rsidP="00A86977">
      <w:pPr>
        <w:jc w:val="both"/>
        <w:rPr>
          <w:rFonts w:ascii="Segoe UI" w:hAnsi="Segoe UI" w:cs="Segoe UI"/>
          <w:b/>
        </w:rPr>
      </w:pPr>
    </w:p>
    <w:p w14:paraId="421DAE58" w14:textId="6FAE6797" w:rsidR="00D91179" w:rsidRDefault="00722FD6" w:rsidP="00A86977">
      <w:pPr>
        <w:jc w:val="both"/>
        <w:rPr>
          <w:rFonts w:ascii="Segoe UI" w:hAnsi="Segoe UI" w:cs="Segoe UI"/>
        </w:rPr>
      </w:pPr>
      <w:r w:rsidRPr="00722FD6">
        <w:rPr>
          <w:rFonts w:ascii="Segoe UI" w:hAnsi="Segoe UI" w:cs="Segoe UI"/>
        </w:rPr>
        <w:t xml:space="preserve">The Trust has </w:t>
      </w:r>
      <w:r w:rsidR="00D91179">
        <w:rPr>
          <w:rFonts w:ascii="Segoe UI" w:hAnsi="Segoe UI" w:cs="Segoe UI"/>
        </w:rPr>
        <w:t xml:space="preserve">seen </w:t>
      </w:r>
      <w:r w:rsidRPr="00722FD6">
        <w:rPr>
          <w:rFonts w:ascii="Segoe UI" w:hAnsi="Segoe UI" w:cs="Segoe UI"/>
        </w:rPr>
        <w:t xml:space="preserve">improved ratings during this </w:t>
      </w:r>
      <w:r w:rsidR="00D91179">
        <w:rPr>
          <w:rFonts w:ascii="Segoe UI" w:hAnsi="Segoe UI" w:cs="Segoe UI"/>
        </w:rPr>
        <w:t xml:space="preserve">recent </w:t>
      </w:r>
      <w:r w:rsidRPr="00722FD6">
        <w:rPr>
          <w:rFonts w:ascii="Segoe UI" w:hAnsi="Segoe UI" w:cs="Segoe UI"/>
        </w:rPr>
        <w:t xml:space="preserve">inspection and positive feedback to all services has been given. </w:t>
      </w:r>
      <w:r w:rsidR="00D91179">
        <w:rPr>
          <w:rFonts w:ascii="Segoe UI" w:hAnsi="Segoe UI" w:cs="Segoe UI"/>
        </w:rPr>
        <w:t>Staff should be very proud of their achievements and continued focus on improving service</w:t>
      </w:r>
      <w:r w:rsidR="00465109">
        <w:rPr>
          <w:rFonts w:ascii="Segoe UI" w:hAnsi="Segoe UI" w:cs="Segoe UI"/>
        </w:rPr>
        <w:t>s</w:t>
      </w:r>
      <w:r w:rsidR="00D91179">
        <w:rPr>
          <w:rFonts w:ascii="Segoe UI" w:hAnsi="Segoe UI" w:cs="Segoe UI"/>
        </w:rPr>
        <w:t xml:space="preserve"> f</w:t>
      </w:r>
      <w:r w:rsidR="00631544">
        <w:rPr>
          <w:rFonts w:ascii="Segoe UI" w:hAnsi="Segoe UI" w:cs="Segoe UI"/>
        </w:rPr>
        <w:t>or</w:t>
      </w:r>
      <w:r w:rsidR="00D91179">
        <w:rPr>
          <w:rFonts w:ascii="Segoe UI" w:hAnsi="Segoe UI" w:cs="Segoe UI"/>
        </w:rPr>
        <w:t xml:space="preserve"> </w:t>
      </w:r>
      <w:r w:rsidR="00631544">
        <w:rPr>
          <w:rFonts w:ascii="Segoe UI" w:hAnsi="Segoe UI" w:cs="Segoe UI"/>
        </w:rPr>
        <w:t xml:space="preserve">our </w:t>
      </w:r>
      <w:r w:rsidR="00D91179">
        <w:rPr>
          <w:rFonts w:ascii="Segoe UI" w:hAnsi="Segoe UI" w:cs="Segoe UI"/>
        </w:rPr>
        <w:t xml:space="preserve">patients and their families. </w:t>
      </w:r>
    </w:p>
    <w:p w14:paraId="0B6D725F" w14:textId="7539B97A" w:rsidR="00465109" w:rsidRDefault="00722FD6" w:rsidP="00A86977">
      <w:pPr>
        <w:jc w:val="both"/>
        <w:rPr>
          <w:rFonts w:ascii="Segoe UI" w:hAnsi="Segoe UI" w:cs="Segoe UI"/>
        </w:rPr>
      </w:pPr>
      <w:r w:rsidRPr="00722FD6">
        <w:rPr>
          <w:rFonts w:ascii="Segoe UI" w:hAnsi="Segoe UI" w:cs="Segoe UI"/>
        </w:rPr>
        <w:lastRenderedPageBreak/>
        <w:t>The Trust has recently met the CQC through one of the engagement days scheduled and received positive feedback for progress to date.</w:t>
      </w:r>
    </w:p>
    <w:p w14:paraId="30CE6328" w14:textId="78BEC57A" w:rsidR="00E3584A" w:rsidRDefault="00E3584A" w:rsidP="00A86977">
      <w:pPr>
        <w:jc w:val="both"/>
        <w:rPr>
          <w:rFonts w:ascii="Segoe UI" w:hAnsi="Segoe UI" w:cs="Segoe UI"/>
        </w:rPr>
      </w:pPr>
    </w:p>
    <w:p w14:paraId="49AAD241" w14:textId="640947C6" w:rsidR="00E3584A" w:rsidRPr="00722FD6" w:rsidRDefault="00E3584A" w:rsidP="00A86977">
      <w:pPr>
        <w:jc w:val="both"/>
        <w:rPr>
          <w:rFonts w:ascii="Segoe UI" w:hAnsi="Segoe UI" w:cs="Segoe UI"/>
        </w:rPr>
      </w:pPr>
      <w:r>
        <w:rPr>
          <w:rFonts w:ascii="Segoe UI" w:hAnsi="Segoe UI" w:cs="Segoe UI"/>
        </w:rPr>
        <w:t>The monitoring of the action plan will be reported to Quality Committee and through updates to Board.</w:t>
      </w:r>
    </w:p>
    <w:p w14:paraId="705BCDB0" w14:textId="77777777" w:rsidR="00631544" w:rsidRDefault="00631544" w:rsidP="00A86977">
      <w:pPr>
        <w:jc w:val="both"/>
        <w:rPr>
          <w:rFonts w:ascii="Segoe UI" w:hAnsi="Segoe UI" w:cs="Segoe UI"/>
          <w:b/>
        </w:rPr>
      </w:pPr>
    </w:p>
    <w:p w14:paraId="74F2DBA6" w14:textId="0CEED0AD" w:rsidR="00A86977" w:rsidRDefault="00A86977" w:rsidP="00A86977">
      <w:pPr>
        <w:jc w:val="both"/>
        <w:rPr>
          <w:rFonts w:ascii="Segoe UI" w:hAnsi="Segoe UI" w:cs="Segoe UI"/>
          <w:b/>
        </w:rPr>
      </w:pPr>
      <w:r w:rsidRPr="00F945DB">
        <w:rPr>
          <w:rFonts w:ascii="Segoe UI" w:hAnsi="Segoe UI" w:cs="Segoe UI"/>
          <w:b/>
        </w:rPr>
        <w:t>RECOMMENDATION</w:t>
      </w:r>
    </w:p>
    <w:p w14:paraId="40C83A84" w14:textId="5C79A03C" w:rsidR="00631544" w:rsidRDefault="00631544" w:rsidP="00A86977">
      <w:pPr>
        <w:jc w:val="both"/>
        <w:rPr>
          <w:rFonts w:ascii="Segoe UI" w:hAnsi="Segoe UI" w:cs="Segoe UI"/>
          <w:b/>
        </w:rPr>
      </w:pPr>
    </w:p>
    <w:p w14:paraId="4105062C" w14:textId="7BECC2F6" w:rsidR="00631544" w:rsidRPr="00631544" w:rsidRDefault="00631544" w:rsidP="00631544">
      <w:pPr>
        <w:pStyle w:val="ListParagraph"/>
        <w:numPr>
          <w:ilvl w:val="0"/>
          <w:numId w:val="12"/>
        </w:numPr>
        <w:jc w:val="both"/>
        <w:rPr>
          <w:rFonts w:ascii="Segoe UI" w:hAnsi="Segoe UI" w:cs="Segoe UI"/>
        </w:rPr>
      </w:pPr>
      <w:r w:rsidRPr="00631544">
        <w:rPr>
          <w:rFonts w:ascii="Segoe UI" w:hAnsi="Segoe UI" w:cs="Segoe UI"/>
        </w:rPr>
        <w:t>For the Board to note and receive the final CQC inspection report and note current progress</w:t>
      </w:r>
    </w:p>
    <w:p w14:paraId="23E1567C" w14:textId="757B7FE6" w:rsidR="003927AC" w:rsidRPr="00631544" w:rsidRDefault="003927AC" w:rsidP="003927AC">
      <w:pPr>
        <w:jc w:val="both"/>
        <w:rPr>
          <w:rFonts w:ascii="Segoe UI" w:hAnsi="Segoe UI" w:cs="Segoe UI"/>
        </w:rPr>
      </w:pPr>
    </w:p>
    <w:sectPr w:rsidR="003927AC" w:rsidRPr="00631544" w:rsidSect="00262F0F">
      <w:footerReference w:type="default" r:id="rId12"/>
      <w:headerReference w:type="first" r:id="rId13"/>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8E229" w14:textId="77777777" w:rsidR="00666EC3" w:rsidRDefault="00666EC3" w:rsidP="005B3E3C">
      <w:r>
        <w:separator/>
      </w:r>
    </w:p>
  </w:endnote>
  <w:endnote w:type="continuationSeparator" w:id="0">
    <w:p w14:paraId="5B583141" w14:textId="77777777" w:rsidR="00666EC3" w:rsidRDefault="00666EC3"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55000"/>
      <w:docPartObj>
        <w:docPartGallery w:val="Page Numbers (Bottom of Page)"/>
        <w:docPartUnique/>
      </w:docPartObj>
    </w:sdtPr>
    <w:sdtEndPr>
      <w:rPr>
        <w:noProof/>
      </w:rPr>
    </w:sdtEndPr>
    <w:sdtContent>
      <w:p w14:paraId="33EB7C7D"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C13A152"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D6477" w14:textId="77777777" w:rsidR="00666EC3" w:rsidRDefault="00666EC3" w:rsidP="005B3E3C">
      <w:r>
        <w:separator/>
      </w:r>
    </w:p>
  </w:footnote>
  <w:footnote w:type="continuationSeparator" w:id="0">
    <w:p w14:paraId="211EA9A4" w14:textId="77777777" w:rsidR="00666EC3" w:rsidRDefault="00666EC3"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5F04" w14:textId="7FF2F677" w:rsidR="00262F0F" w:rsidRPr="00596B42" w:rsidRDefault="00262F0F" w:rsidP="00596B42">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E0409"/>
    <w:multiLevelType w:val="hybridMultilevel"/>
    <w:tmpl w:val="CD061DCE"/>
    <w:lvl w:ilvl="0" w:tplc="E780BE7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649DF"/>
    <w:multiLevelType w:val="hybridMultilevel"/>
    <w:tmpl w:val="262E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39373971"/>
    <w:multiLevelType w:val="hybridMultilevel"/>
    <w:tmpl w:val="D2EC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630FE7"/>
    <w:multiLevelType w:val="hybridMultilevel"/>
    <w:tmpl w:val="DCBA46DE"/>
    <w:lvl w:ilvl="0" w:tplc="6C56830C">
      <w:start w:val="5"/>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9E1B47"/>
    <w:multiLevelType w:val="hybridMultilevel"/>
    <w:tmpl w:val="6688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0"/>
  </w:num>
  <w:num w:numId="5">
    <w:abstractNumId w:val="7"/>
  </w:num>
  <w:num w:numId="6">
    <w:abstractNumId w:val="3"/>
  </w:num>
  <w:num w:numId="7">
    <w:abstractNumId w:val="8"/>
  </w:num>
  <w:num w:numId="8">
    <w:abstractNumId w:val="1"/>
  </w:num>
  <w:num w:numId="9">
    <w:abstractNumId w:val="11"/>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03962"/>
    <w:rsid w:val="00030247"/>
    <w:rsid w:val="000375F1"/>
    <w:rsid w:val="00071842"/>
    <w:rsid w:val="000A3A29"/>
    <w:rsid w:val="000A583B"/>
    <w:rsid w:val="000A5A07"/>
    <w:rsid w:val="000B420F"/>
    <w:rsid w:val="000E317C"/>
    <w:rsid w:val="00101A8F"/>
    <w:rsid w:val="001058A7"/>
    <w:rsid w:val="0010663B"/>
    <w:rsid w:val="00120299"/>
    <w:rsid w:val="00145747"/>
    <w:rsid w:val="0017450A"/>
    <w:rsid w:val="001B5873"/>
    <w:rsid w:val="001D52B3"/>
    <w:rsid w:val="001F4423"/>
    <w:rsid w:val="001F76ED"/>
    <w:rsid w:val="00211EE9"/>
    <w:rsid w:val="002247AB"/>
    <w:rsid w:val="002250DE"/>
    <w:rsid w:val="00227FCE"/>
    <w:rsid w:val="0023446A"/>
    <w:rsid w:val="00241A66"/>
    <w:rsid w:val="002619EF"/>
    <w:rsid w:val="00262F0F"/>
    <w:rsid w:val="002821F8"/>
    <w:rsid w:val="00292613"/>
    <w:rsid w:val="00294316"/>
    <w:rsid w:val="002A59FB"/>
    <w:rsid w:val="002A73E8"/>
    <w:rsid w:val="002B7785"/>
    <w:rsid w:val="002C2F97"/>
    <w:rsid w:val="002C3F3D"/>
    <w:rsid w:val="002D0411"/>
    <w:rsid w:val="002E6FC6"/>
    <w:rsid w:val="002F0D9E"/>
    <w:rsid w:val="00306AF0"/>
    <w:rsid w:val="00310C9D"/>
    <w:rsid w:val="0033535C"/>
    <w:rsid w:val="003600FB"/>
    <w:rsid w:val="003736A0"/>
    <w:rsid w:val="003753E3"/>
    <w:rsid w:val="003927AC"/>
    <w:rsid w:val="003971F6"/>
    <w:rsid w:val="003D14BB"/>
    <w:rsid w:val="003F2AF4"/>
    <w:rsid w:val="003F7366"/>
    <w:rsid w:val="004326BB"/>
    <w:rsid w:val="004406C2"/>
    <w:rsid w:val="00455925"/>
    <w:rsid w:val="00456DDE"/>
    <w:rsid w:val="00465109"/>
    <w:rsid w:val="004742D0"/>
    <w:rsid w:val="00484544"/>
    <w:rsid w:val="00492926"/>
    <w:rsid w:val="0049399C"/>
    <w:rsid w:val="004B1397"/>
    <w:rsid w:val="004B16CC"/>
    <w:rsid w:val="004D0692"/>
    <w:rsid w:val="004F4BBA"/>
    <w:rsid w:val="0050468C"/>
    <w:rsid w:val="005233AA"/>
    <w:rsid w:val="00523450"/>
    <w:rsid w:val="00551AD9"/>
    <w:rsid w:val="00551B0F"/>
    <w:rsid w:val="00552508"/>
    <w:rsid w:val="005659FB"/>
    <w:rsid w:val="00580E92"/>
    <w:rsid w:val="00596B42"/>
    <w:rsid w:val="005B3E3C"/>
    <w:rsid w:val="005C3FC1"/>
    <w:rsid w:val="005D3499"/>
    <w:rsid w:val="005E2583"/>
    <w:rsid w:val="0061684E"/>
    <w:rsid w:val="00631544"/>
    <w:rsid w:val="0063705B"/>
    <w:rsid w:val="00666EC3"/>
    <w:rsid w:val="00683031"/>
    <w:rsid w:val="006B14EF"/>
    <w:rsid w:val="006B740A"/>
    <w:rsid w:val="006C3147"/>
    <w:rsid w:val="006C5E6E"/>
    <w:rsid w:val="006E3C3E"/>
    <w:rsid w:val="006F2F62"/>
    <w:rsid w:val="006F5C7E"/>
    <w:rsid w:val="00722FD6"/>
    <w:rsid w:val="0073522A"/>
    <w:rsid w:val="00743460"/>
    <w:rsid w:val="00745B27"/>
    <w:rsid w:val="00755502"/>
    <w:rsid w:val="00767B31"/>
    <w:rsid w:val="00774001"/>
    <w:rsid w:val="007769CD"/>
    <w:rsid w:val="0078032B"/>
    <w:rsid w:val="00781566"/>
    <w:rsid w:val="007876B9"/>
    <w:rsid w:val="007976E7"/>
    <w:rsid w:val="007A2CF0"/>
    <w:rsid w:val="007B02FB"/>
    <w:rsid w:val="007B53B9"/>
    <w:rsid w:val="007B6D77"/>
    <w:rsid w:val="007F5C04"/>
    <w:rsid w:val="00802701"/>
    <w:rsid w:val="008038A2"/>
    <w:rsid w:val="00811FE8"/>
    <w:rsid w:val="0084720C"/>
    <w:rsid w:val="00855E2A"/>
    <w:rsid w:val="0086436B"/>
    <w:rsid w:val="00870509"/>
    <w:rsid w:val="0088096A"/>
    <w:rsid w:val="008865A9"/>
    <w:rsid w:val="00894B97"/>
    <w:rsid w:val="008A6604"/>
    <w:rsid w:val="00931572"/>
    <w:rsid w:val="009451B6"/>
    <w:rsid w:val="00946E6E"/>
    <w:rsid w:val="00952B5E"/>
    <w:rsid w:val="009869DE"/>
    <w:rsid w:val="00990DBC"/>
    <w:rsid w:val="009A3886"/>
    <w:rsid w:val="009E0E67"/>
    <w:rsid w:val="009E6346"/>
    <w:rsid w:val="00A016A0"/>
    <w:rsid w:val="00A11E8C"/>
    <w:rsid w:val="00A15A88"/>
    <w:rsid w:val="00A2080F"/>
    <w:rsid w:val="00A674FB"/>
    <w:rsid w:val="00A757D2"/>
    <w:rsid w:val="00A85311"/>
    <w:rsid w:val="00A86977"/>
    <w:rsid w:val="00A96242"/>
    <w:rsid w:val="00AA0C3F"/>
    <w:rsid w:val="00AC041B"/>
    <w:rsid w:val="00AC178A"/>
    <w:rsid w:val="00AC3814"/>
    <w:rsid w:val="00AE2754"/>
    <w:rsid w:val="00AF0562"/>
    <w:rsid w:val="00B10FB2"/>
    <w:rsid w:val="00B26E1A"/>
    <w:rsid w:val="00B26F2C"/>
    <w:rsid w:val="00B50D5E"/>
    <w:rsid w:val="00BA3B3E"/>
    <w:rsid w:val="00BB510B"/>
    <w:rsid w:val="00BB6B8C"/>
    <w:rsid w:val="00BC152C"/>
    <w:rsid w:val="00BF3538"/>
    <w:rsid w:val="00BF5367"/>
    <w:rsid w:val="00C07817"/>
    <w:rsid w:val="00C11AA2"/>
    <w:rsid w:val="00C21137"/>
    <w:rsid w:val="00C32921"/>
    <w:rsid w:val="00C35377"/>
    <w:rsid w:val="00C67635"/>
    <w:rsid w:val="00C67DCB"/>
    <w:rsid w:val="00C71005"/>
    <w:rsid w:val="00CB369E"/>
    <w:rsid w:val="00CC09C9"/>
    <w:rsid w:val="00CF4CA0"/>
    <w:rsid w:val="00D029E8"/>
    <w:rsid w:val="00D07064"/>
    <w:rsid w:val="00D101CB"/>
    <w:rsid w:val="00D279FC"/>
    <w:rsid w:val="00D328BD"/>
    <w:rsid w:val="00D54C77"/>
    <w:rsid w:val="00D557DE"/>
    <w:rsid w:val="00D55ADD"/>
    <w:rsid w:val="00D628E5"/>
    <w:rsid w:val="00D8544F"/>
    <w:rsid w:val="00D870AD"/>
    <w:rsid w:val="00D91179"/>
    <w:rsid w:val="00DA0FA6"/>
    <w:rsid w:val="00DA6606"/>
    <w:rsid w:val="00DB0979"/>
    <w:rsid w:val="00DB161E"/>
    <w:rsid w:val="00DD33DF"/>
    <w:rsid w:val="00DE1293"/>
    <w:rsid w:val="00DE1AD8"/>
    <w:rsid w:val="00DE4919"/>
    <w:rsid w:val="00DF10CC"/>
    <w:rsid w:val="00E04B1F"/>
    <w:rsid w:val="00E14C47"/>
    <w:rsid w:val="00E3584A"/>
    <w:rsid w:val="00E54E13"/>
    <w:rsid w:val="00E57E89"/>
    <w:rsid w:val="00E827C5"/>
    <w:rsid w:val="00ED65EE"/>
    <w:rsid w:val="00EE261A"/>
    <w:rsid w:val="00F24EB2"/>
    <w:rsid w:val="00F4487D"/>
    <w:rsid w:val="00F50A07"/>
    <w:rsid w:val="00F57119"/>
    <w:rsid w:val="00F77C13"/>
    <w:rsid w:val="00F86492"/>
    <w:rsid w:val="00F901C0"/>
    <w:rsid w:val="00F945DB"/>
    <w:rsid w:val="00FA3993"/>
    <w:rsid w:val="00FA5118"/>
    <w:rsid w:val="00FB35C1"/>
    <w:rsid w:val="00FD2279"/>
    <w:rsid w:val="00FD60C2"/>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507AE2"/>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9812E90DFEC45A06A3C1BA10C2DDB" ma:contentTypeVersion="9" ma:contentTypeDescription="Create a new document." ma:contentTypeScope="" ma:versionID="a66b06b94d9abfbdbb976669fc95d906">
  <xsd:schema xmlns:xsd="http://www.w3.org/2001/XMLSchema" xmlns:xs="http://www.w3.org/2001/XMLSchema" xmlns:p="http://schemas.microsoft.com/office/2006/metadata/properties" xmlns:ns3="cea0075c-6efb-44be-96d6-6d1fa0e13299" targetNamespace="http://schemas.microsoft.com/office/2006/metadata/properties" ma:root="true" ma:fieldsID="56889ba91540aed3a28470c5e5b6122b" ns3:_="">
    <xsd:import namespace="cea0075c-6efb-44be-96d6-6d1fa0e132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0075c-6efb-44be-96d6-6d1fa0e13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0850C-59EB-4F56-87DD-2C22F0F72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0075c-6efb-44be-96d6-6d1fa0e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97C44-0755-4552-8D91-5C94107798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ea0075c-6efb-44be-96d6-6d1fa0e13299"/>
    <ds:schemaRef ds:uri="http://www.w3.org/XML/1998/namespace"/>
    <ds:schemaRef ds:uri="http://purl.org/dc/dcmitype/"/>
  </ds:schemaRefs>
</ds:datastoreItem>
</file>

<file path=customXml/itemProps3.xml><?xml version="1.0" encoding="utf-8"?>
<ds:datastoreItem xmlns:ds="http://schemas.openxmlformats.org/officeDocument/2006/customXml" ds:itemID="{D77B7783-B8A5-481F-BE8E-69E4A620254A}">
  <ds:schemaRefs>
    <ds:schemaRef ds:uri="http://schemas.microsoft.com/sharepoint/v3/contenttype/forms"/>
  </ds:schemaRefs>
</ds:datastoreItem>
</file>

<file path=customXml/itemProps4.xml><?xml version="1.0" encoding="utf-8"?>
<ds:datastoreItem xmlns:ds="http://schemas.openxmlformats.org/officeDocument/2006/customXml" ds:itemID="{F0C42D80-7168-4A71-973C-CAD7F28D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2020-01-26T20:44:00Z</dcterms:created>
  <dcterms:modified xsi:type="dcterms:W3CDTF">2020-01-26T20:55:00Z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0x0101006059812E90DFEC45A06A3C1BA10C2DDB</vt:lpwstr>
  </property>
</Properties>
</file>