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8240D4" w14:textId="77777777" w:rsidR="005D3499" w:rsidRPr="004D0692" w:rsidRDefault="001058A7" w:rsidP="004D0692">
      <w:pPr>
        <w:ind w:right="-900"/>
        <w:jc w:val="right"/>
        <w:rPr>
          <w:rFonts w:ascii="Segoe UI" w:hAnsi="Segoe UI" w:cs="Segoe UI"/>
          <w:lang w:val="en-GB"/>
        </w:rPr>
      </w:pPr>
      <w:r w:rsidRPr="00913639">
        <w:rPr>
          <w:noProof/>
          <w:lang w:val="en-GB" w:eastAsia="en-GB"/>
        </w:rPr>
        <w:drawing>
          <wp:inline distT="0" distB="0" distL="0" distR="0" wp14:anchorId="6420959E" wp14:editId="5118B726">
            <wp:extent cx="1943100" cy="8191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20logo%20size.png"/>
                    <pic:cNvPicPr/>
                  </pic:nvPicPr>
                  <pic:blipFill rotWithShape="1">
                    <a:blip r:embed="rId11" cstate="print">
                      <a:extLst>
                        <a:ext uri="{28A0092B-C50C-407E-A947-70E740481C1C}">
                          <a14:useLocalDpi xmlns:a14="http://schemas.microsoft.com/office/drawing/2010/main" val="0"/>
                        </a:ext>
                      </a:extLst>
                    </a:blip>
                    <a:srcRect t="21052" r="11947" b="22368"/>
                    <a:stretch/>
                  </pic:blipFill>
                  <pic:spPr bwMode="auto">
                    <a:xfrm>
                      <a:off x="0" y="0"/>
                      <a:ext cx="1943100" cy="819150"/>
                    </a:xfrm>
                    <a:prstGeom prst="rect">
                      <a:avLst/>
                    </a:prstGeom>
                    <a:ln>
                      <a:noFill/>
                    </a:ln>
                    <a:extLst>
                      <a:ext uri="{53640926-AAD7-44D8-BBD7-CCE9431645EC}">
                        <a14:shadowObscured xmlns:a14="http://schemas.microsoft.com/office/drawing/2010/main"/>
                      </a:ext>
                    </a:extLst>
                  </pic:spPr>
                </pic:pic>
              </a:graphicData>
            </a:graphic>
          </wp:inline>
        </w:drawing>
      </w:r>
    </w:p>
    <w:p w14:paraId="19FDD6EA" w14:textId="77777777" w:rsidR="005E2583" w:rsidRPr="00FA3993" w:rsidRDefault="005D3499">
      <w:pPr>
        <w:pStyle w:val="Heading1"/>
        <w:jc w:val="center"/>
        <w:rPr>
          <w:rFonts w:ascii="Segoe UI" w:hAnsi="Segoe UI" w:cs="Segoe UI"/>
          <w:sz w:val="28"/>
          <w:u w:val="none"/>
        </w:rPr>
      </w:pPr>
      <w:r w:rsidRPr="00FA3993">
        <w:rPr>
          <w:rFonts w:ascii="Segoe UI" w:hAnsi="Segoe UI" w:cs="Segoe UI"/>
          <w:sz w:val="28"/>
          <w:u w:val="none"/>
        </w:rPr>
        <w:t xml:space="preserve">Report to the Meeting </w:t>
      </w:r>
      <w:r w:rsidR="00B50D5E" w:rsidRPr="00FA3993">
        <w:rPr>
          <w:rFonts w:ascii="Segoe UI" w:hAnsi="Segoe UI" w:cs="Segoe UI"/>
          <w:sz w:val="28"/>
          <w:u w:val="none"/>
        </w:rPr>
        <w:t xml:space="preserve">of the </w:t>
      </w:r>
    </w:p>
    <w:p w14:paraId="3A2A96F1" w14:textId="013064FA" w:rsidR="002821F8" w:rsidRPr="00FA3993" w:rsidRDefault="00253E55">
      <w:pPr>
        <w:pStyle w:val="Heading1"/>
        <w:jc w:val="center"/>
        <w:rPr>
          <w:rFonts w:ascii="Segoe UI" w:hAnsi="Segoe UI" w:cs="Segoe UI"/>
          <w:sz w:val="28"/>
          <w:u w:val="none"/>
        </w:rPr>
      </w:pPr>
      <w:r>
        <w:rPr>
          <w:rFonts w:ascii="Segoe UI" w:hAnsi="Segoe UI" w:cs="Segoe UI"/>
          <w:noProof/>
          <w:lang w:val="en-US"/>
        </w:rPr>
        <mc:AlternateContent>
          <mc:Choice Requires="wps">
            <w:drawing>
              <wp:anchor distT="0" distB="0" distL="114300" distR="114300" simplePos="0" relativeHeight="251657728" behindDoc="0" locked="0" layoutInCell="1" allowOverlap="1" wp14:anchorId="3C370419" wp14:editId="54283109">
                <wp:simplePos x="0" y="0"/>
                <wp:positionH relativeFrom="column">
                  <wp:posOffset>4703445</wp:posOffset>
                </wp:positionH>
                <wp:positionV relativeFrom="paragraph">
                  <wp:posOffset>98424</wp:posOffset>
                </wp:positionV>
                <wp:extent cx="1371600" cy="672465"/>
                <wp:effectExtent l="0" t="0" r="19050" b="13335"/>
                <wp:wrapNone/>
                <wp:docPr id="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672465"/>
                        </a:xfrm>
                        <a:prstGeom prst="rect">
                          <a:avLst/>
                        </a:prstGeom>
                        <a:solidFill>
                          <a:srgbClr val="FFFFFF"/>
                        </a:solidFill>
                        <a:ln w="9525">
                          <a:solidFill>
                            <a:srgbClr val="000000"/>
                          </a:solidFill>
                          <a:miter lim="800000"/>
                          <a:headEnd/>
                          <a:tailEnd/>
                        </a:ln>
                      </wps:spPr>
                      <wps:txbx>
                        <w:txbxContent>
                          <w:p w14:paraId="3C7D55CD" w14:textId="77777777" w:rsidR="001C3192" w:rsidRPr="001C3192" w:rsidRDefault="001C3192">
                            <w:pPr>
                              <w:jc w:val="center"/>
                              <w:rPr>
                                <w:rFonts w:ascii="Segoe UI" w:hAnsi="Segoe UI" w:cs="Segoe UI"/>
                                <w:b/>
                                <w:sz w:val="16"/>
                                <w:szCs w:val="16"/>
                              </w:rPr>
                            </w:pPr>
                          </w:p>
                          <w:p w14:paraId="7E71BE13" w14:textId="10558934" w:rsidR="00781566" w:rsidRDefault="00FA3993">
                            <w:pPr>
                              <w:jc w:val="center"/>
                              <w:rPr>
                                <w:rFonts w:ascii="Segoe UI" w:hAnsi="Segoe UI" w:cs="Segoe UI"/>
                              </w:rPr>
                            </w:pPr>
                            <w:r>
                              <w:rPr>
                                <w:rFonts w:ascii="Segoe UI" w:hAnsi="Segoe UI" w:cs="Segoe UI"/>
                                <w:b/>
                              </w:rPr>
                              <w:t xml:space="preserve">BOD </w:t>
                            </w:r>
                            <w:r w:rsidR="00AB0138">
                              <w:rPr>
                                <w:rFonts w:ascii="Segoe UI" w:hAnsi="Segoe UI" w:cs="Segoe UI"/>
                                <w:b/>
                              </w:rPr>
                              <w:t>48</w:t>
                            </w:r>
                            <w:r>
                              <w:rPr>
                                <w:rFonts w:ascii="Segoe UI" w:hAnsi="Segoe UI" w:cs="Segoe UI"/>
                                <w:b/>
                              </w:rPr>
                              <w:t>/20</w:t>
                            </w:r>
                            <w:r w:rsidR="0097530A">
                              <w:rPr>
                                <w:rFonts w:ascii="Segoe UI" w:hAnsi="Segoe UI" w:cs="Segoe UI"/>
                                <w:b/>
                              </w:rPr>
                              <w:t>20</w:t>
                            </w:r>
                          </w:p>
                          <w:p w14:paraId="6C95D97C" w14:textId="42186F49" w:rsidR="00FA3993" w:rsidRPr="00FA3993" w:rsidRDefault="00FA3993">
                            <w:pPr>
                              <w:jc w:val="center"/>
                              <w:rPr>
                                <w:rFonts w:ascii="Segoe UI" w:hAnsi="Segoe UI" w:cs="Segoe UI"/>
                                <w:sz w:val="22"/>
                                <w:szCs w:val="22"/>
                              </w:rPr>
                            </w:pPr>
                            <w:r>
                              <w:rPr>
                                <w:rFonts w:ascii="Segoe UI" w:hAnsi="Segoe UI" w:cs="Segoe UI"/>
                                <w:sz w:val="22"/>
                                <w:szCs w:val="22"/>
                              </w:rPr>
                              <w:t xml:space="preserve">(Agenda item: </w:t>
                            </w:r>
                            <w:r w:rsidR="00AB0138">
                              <w:rPr>
                                <w:rFonts w:ascii="Segoe UI" w:hAnsi="Segoe UI" w:cs="Segoe UI"/>
                                <w:sz w:val="22"/>
                                <w:szCs w:val="22"/>
                              </w:rPr>
                              <w:t>13</w:t>
                            </w:r>
                            <w:r>
                              <w:rPr>
                                <w:rFonts w:ascii="Segoe UI" w:hAnsi="Segoe UI" w:cs="Segoe UI"/>
                                <w:sz w:val="22"/>
                                <w:szCs w:val="22"/>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370419" id="Rectangle 10" o:spid="_x0000_s1026" style="position:absolute;left:0;text-align:left;margin-left:370.35pt;margin-top:7.75pt;width:108pt;height:52.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rbtHQIAADgEAAAOAAAAZHJzL2Uyb0RvYy54bWysU9uO0zAQfUfiHyy/0ySFdpeo6WrVpQhp&#10;gRULH+A4TmLheMzYbVq+nrF72S7whPCDNbbHx2fOHC9udoNhW4Veg614Mck5U1ZCo21X8W9f16+u&#10;OfNB2EYYsKrie+X5zfLli8XoSjWFHkyjkBGI9eXoKt6H4Mos87JXg/ATcMrSYQs4iEBL7LIGxUjo&#10;g8mmeT7PRsDGIUjlPe3eHQ75MuG3rZLhc9t6FZipOHELacY013HOlgtRdihcr+WRhvgHFoPQlh49&#10;Q92JINgG9R9Qg5YIHtowkTBk0LZaqlQDVVPkv1Xz2AunUi0kjndnmfz/g5Wftg/IdEO948yKgVr0&#10;hUQTtjOKFUmf0fmS0h7dA8YKvbsH+d0zC6ue0tQtIoy9Eg2xKqKe2bMLceHpKqvHj9AQvNgESFLt&#10;WhwiIInAdqkj+3NH1C4wSZvF66tinlPjJJ3Nr6Zv5rP0hChPtx368F7BwGJQcSTyCV1s732IbER5&#10;SknswehmrY1JC+zqlUG2FeSOdRpHdH+ZZiwbK/52Np0l5Gdn/hIiT+NvEIMOZHOjh4pfn5NEGWV7&#10;Z5tkwiC0OcRE2dijjlG6aGZfhl29o8QY1tDsSVGEg53p+1HQA/7kbCQrV9z/2AhUnJkPlroSfX8K&#10;8BTUp0BYSVcrHjg7hKtw+B8bh7rrCblIZVu4pc61Oon6xOLIk+yZtD5+pej/y3XKevrwy18AAAD/&#10;/wMAUEsDBBQABgAIAAAAIQBaLOuE4QAAAAoBAAAPAAAAZHJzL2Rvd25yZXYueG1sTI/BTsMwEETv&#10;SPyDtUjcqNMqaUuIUyGkXkBUJVQVRzfeJoF4HcVumvL1LCc47sxo5m22Gm0rBux940jBdBKBQCqd&#10;aahSsHtf3y1B+KDJ6NYRKrigh1V+fZXp1LgzveFQhEpwCflUK6hD6FIpfVmj1X7iOiT2jq63OvDZ&#10;V9L0+szltpWzKJpLqxvihVp3+FRj+VWcLO/G3edu87xZv16+94PfvnwUydEpdXszPj6ACDiGvzD8&#10;4jM65Mx0cCcyXrQKFnG04CgbSQKCA/fJnIUDC7NpDDLP5P8X8h8AAAD//wMAUEsBAi0AFAAGAAgA&#10;AAAhALaDOJL+AAAA4QEAABMAAAAAAAAAAAAAAAAAAAAAAFtDb250ZW50X1R5cGVzXS54bWxQSwEC&#10;LQAUAAYACAAAACEAOP0h/9YAAACUAQAACwAAAAAAAAAAAAAAAAAvAQAAX3JlbHMvLnJlbHNQSwEC&#10;LQAUAAYACAAAACEA+nK27R0CAAA4BAAADgAAAAAAAAAAAAAAAAAuAgAAZHJzL2Uyb0RvYy54bWxQ&#10;SwECLQAUAAYACAAAACEAWizrhOEAAAAKAQAADwAAAAAAAAAAAAAAAAB3BAAAZHJzL2Rvd25yZXYu&#10;eG1sUEsFBgAAAAAEAAQA8wAAAIUFAAAAAA==&#10;">
                <v:textbox inset="0,0,0,0">
                  <w:txbxContent>
                    <w:p w14:paraId="3C7D55CD" w14:textId="77777777" w:rsidR="001C3192" w:rsidRPr="001C3192" w:rsidRDefault="001C3192">
                      <w:pPr>
                        <w:jc w:val="center"/>
                        <w:rPr>
                          <w:rFonts w:ascii="Segoe UI" w:hAnsi="Segoe UI" w:cs="Segoe UI"/>
                          <w:b/>
                          <w:sz w:val="16"/>
                          <w:szCs w:val="16"/>
                        </w:rPr>
                      </w:pPr>
                    </w:p>
                    <w:p w14:paraId="7E71BE13" w14:textId="10558934" w:rsidR="00781566" w:rsidRDefault="00FA3993">
                      <w:pPr>
                        <w:jc w:val="center"/>
                        <w:rPr>
                          <w:rFonts w:ascii="Segoe UI" w:hAnsi="Segoe UI" w:cs="Segoe UI"/>
                        </w:rPr>
                      </w:pPr>
                      <w:r>
                        <w:rPr>
                          <w:rFonts w:ascii="Segoe UI" w:hAnsi="Segoe UI" w:cs="Segoe UI"/>
                          <w:b/>
                        </w:rPr>
                        <w:t xml:space="preserve">BOD </w:t>
                      </w:r>
                      <w:r w:rsidR="00AB0138">
                        <w:rPr>
                          <w:rFonts w:ascii="Segoe UI" w:hAnsi="Segoe UI" w:cs="Segoe UI"/>
                          <w:b/>
                        </w:rPr>
                        <w:t>48</w:t>
                      </w:r>
                      <w:r>
                        <w:rPr>
                          <w:rFonts w:ascii="Segoe UI" w:hAnsi="Segoe UI" w:cs="Segoe UI"/>
                          <w:b/>
                        </w:rPr>
                        <w:t>/20</w:t>
                      </w:r>
                      <w:r w:rsidR="0097530A">
                        <w:rPr>
                          <w:rFonts w:ascii="Segoe UI" w:hAnsi="Segoe UI" w:cs="Segoe UI"/>
                          <w:b/>
                        </w:rPr>
                        <w:t>20</w:t>
                      </w:r>
                    </w:p>
                    <w:p w14:paraId="6C95D97C" w14:textId="42186F49" w:rsidR="00FA3993" w:rsidRPr="00FA3993" w:rsidRDefault="00FA3993">
                      <w:pPr>
                        <w:jc w:val="center"/>
                        <w:rPr>
                          <w:rFonts w:ascii="Segoe UI" w:hAnsi="Segoe UI" w:cs="Segoe UI"/>
                          <w:sz w:val="22"/>
                          <w:szCs w:val="22"/>
                        </w:rPr>
                      </w:pPr>
                      <w:r>
                        <w:rPr>
                          <w:rFonts w:ascii="Segoe UI" w:hAnsi="Segoe UI" w:cs="Segoe UI"/>
                          <w:sz w:val="22"/>
                          <w:szCs w:val="22"/>
                        </w:rPr>
                        <w:t xml:space="preserve">(Agenda item: </w:t>
                      </w:r>
                      <w:r w:rsidR="00AB0138">
                        <w:rPr>
                          <w:rFonts w:ascii="Segoe UI" w:hAnsi="Segoe UI" w:cs="Segoe UI"/>
                          <w:sz w:val="22"/>
                          <w:szCs w:val="22"/>
                        </w:rPr>
                        <w:t>13</w:t>
                      </w:r>
                      <w:r>
                        <w:rPr>
                          <w:rFonts w:ascii="Segoe UI" w:hAnsi="Segoe UI" w:cs="Segoe UI"/>
                          <w:sz w:val="22"/>
                          <w:szCs w:val="22"/>
                        </w:rPr>
                        <w:t>)</w:t>
                      </w:r>
                    </w:p>
                  </w:txbxContent>
                </v:textbox>
              </v:rect>
            </w:pict>
          </mc:Fallback>
        </mc:AlternateContent>
      </w:r>
      <w:r w:rsidR="00B50D5E" w:rsidRPr="00FA3993">
        <w:rPr>
          <w:rFonts w:ascii="Segoe UI" w:hAnsi="Segoe UI" w:cs="Segoe UI"/>
          <w:sz w:val="28"/>
          <w:u w:val="none"/>
        </w:rPr>
        <w:t xml:space="preserve">Oxford Health NHS </w:t>
      </w:r>
      <w:r w:rsidR="002821F8" w:rsidRPr="00FA3993">
        <w:rPr>
          <w:rFonts w:ascii="Segoe UI" w:hAnsi="Segoe UI" w:cs="Segoe UI"/>
          <w:sz w:val="28"/>
          <w:u w:val="none"/>
        </w:rPr>
        <w:t xml:space="preserve">Foundation Trust </w:t>
      </w:r>
    </w:p>
    <w:p w14:paraId="0EED5D6B" w14:textId="77777777" w:rsidR="00FA3993" w:rsidRDefault="00FA3993">
      <w:pPr>
        <w:pStyle w:val="Heading1"/>
        <w:jc w:val="center"/>
        <w:rPr>
          <w:rFonts w:ascii="Segoe UI" w:hAnsi="Segoe UI" w:cs="Segoe UI"/>
          <w:sz w:val="28"/>
          <w:u w:val="none"/>
        </w:rPr>
      </w:pPr>
    </w:p>
    <w:p w14:paraId="43257862" w14:textId="77777777" w:rsidR="005D3499" w:rsidRPr="00FA3993" w:rsidRDefault="005D3499">
      <w:pPr>
        <w:pStyle w:val="Heading1"/>
        <w:jc w:val="center"/>
        <w:rPr>
          <w:rFonts w:ascii="Segoe UI" w:hAnsi="Segoe UI" w:cs="Segoe UI"/>
          <w:sz w:val="28"/>
          <w:u w:val="none"/>
        </w:rPr>
      </w:pPr>
      <w:r w:rsidRPr="00FA3993">
        <w:rPr>
          <w:rFonts w:ascii="Segoe UI" w:hAnsi="Segoe UI" w:cs="Segoe UI"/>
          <w:sz w:val="28"/>
          <w:u w:val="none"/>
        </w:rPr>
        <w:t>Board</w:t>
      </w:r>
      <w:r w:rsidR="002821F8" w:rsidRPr="00FA3993">
        <w:rPr>
          <w:rFonts w:ascii="Segoe UI" w:hAnsi="Segoe UI" w:cs="Segoe UI"/>
          <w:sz w:val="28"/>
          <w:u w:val="none"/>
        </w:rPr>
        <w:t xml:space="preserve"> of Directors</w:t>
      </w:r>
    </w:p>
    <w:p w14:paraId="0F882F61" w14:textId="77777777" w:rsidR="005D3499" w:rsidRPr="00FA3993" w:rsidRDefault="005D3499" w:rsidP="00A85311">
      <w:pPr>
        <w:rPr>
          <w:rFonts w:ascii="Segoe UI" w:hAnsi="Segoe UI" w:cs="Segoe UI"/>
          <w:b/>
        </w:rPr>
      </w:pPr>
    </w:p>
    <w:p w14:paraId="768E65AA" w14:textId="538FCBED" w:rsidR="005D3499" w:rsidRPr="00FA3993" w:rsidRDefault="00AB0138">
      <w:pPr>
        <w:jc w:val="center"/>
        <w:rPr>
          <w:rFonts w:ascii="Segoe UI" w:hAnsi="Segoe UI" w:cs="Segoe UI"/>
          <w:b/>
        </w:rPr>
      </w:pPr>
      <w:r>
        <w:rPr>
          <w:rFonts w:ascii="Segoe UI" w:hAnsi="Segoe UI" w:cs="Segoe UI"/>
          <w:b/>
        </w:rPr>
        <w:t>22</w:t>
      </w:r>
      <w:r>
        <w:rPr>
          <w:rFonts w:ascii="Segoe UI" w:hAnsi="Segoe UI" w:cs="Segoe UI"/>
          <w:b/>
          <w:vertAlign w:val="superscript"/>
        </w:rPr>
        <w:t xml:space="preserve">nd </w:t>
      </w:r>
      <w:r>
        <w:rPr>
          <w:rFonts w:ascii="Segoe UI" w:hAnsi="Segoe UI" w:cs="Segoe UI"/>
          <w:b/>
        </w:rPr>
        <w:t>July</w:t>
      </w:r>
      <w:r w:rsidR="00A016A0">
        <w:rPr>
          <w:rFonts w:ascii="Segoe UI" w:hAnsi="Segoe UI" w:cs="Segoe UI"/>
          <w:b/>
        </w:rPr>
        <w:t xml:space="preserve"> 20</w:t>
      </w:r>
      <w:r w:rsidR="0097530A">
        <w:rPr>
          <w:rFonts w:ascii="Segoe UI" w:hAnsi="Segoe UI" w:cs="Segoe UI"/>
          <w:b/>
        </w:rPr>
        <w:t>20</w:t>
      </w:r>
    </w:p>
    <w:p w14:paraId="4FDF2B42" w14:textId="77777777" w:rsidR="005D3499" w:rsidRPr="00FA3993" w:rsidRDefault="005D3499">
      <w:pPr>
        <w:jc w:val="center"/>
        <w:rPr>
          <w:rFonts w:ascii="Segoe UI" w:hAnsi="Segoe UI" w:cs="Segoe UI"/>
          <w:b/>
        </w:rPr>
      </w:pPr>
    </w:p>
    <w:p w14:paraId="3F8B7099" w14:textId="07D90AEF" w:rsidR="005D3499" w:rsidRPr="00FA3993" w:rsidRDefault="00392E64" w:rsidP="00FD2279">
      <w:pPr>
        <w:jc w:val="center"/>
        <w:rPr>
          <w:rFonts w:ascii="Segoe UI" w:hAnsi="Segoe UI" w:cs="Segoe UI"/>
          <w:b/>
        </w:rPr>
      </w:pPr>
      <w:r>
        <w:rPr>
          <w:rFonts w:ascii="Segoe UI" w:hAnsi="Segoe UI" w:cs="Segoe UI"/>
          <w:b/>
        </w:rPr>
        <w:t>Legal and Regulatory Update</w:t>
      </w:r>
    </w:p>
    <w:p w14:paraId="636B6D74" w14:textId="77777777" w:rsidR="005D3499" w:rsidRPr="00FA3993" w:rsidRDefault="005D3499">
      <w:pPr>
        <w:rPr>
          <w:rFonts w:ascii="Segoe UI" w:hAnsi="Segoe UI" w:cs="Segoe UI"/>
          <w:b/>
        </w:rPr>
      </w:pPr>
    </w:p>
    <w:p w14:paraId="2B52ED1C" w14:textId="68BA601C" w:rsidR="00241A66" w:rsidRDefault="00292613" w:rsidP="00241A66">
      <w:pPr>
        <w:jc w:val="center"/>
        <w:rPr>
          <w:rFonts w:ascii="Segoe UI" w:hAnsi="Segoe UI" w:cs="Segoe UI"/>
        </w:rPr>
      </w:pPr>
      <w:r w:rsidRPr="00FA3993">
        <w:rPr>
          <w:rFonts w:ascii="Segoe UI" w:hAnsi="Segoe UI" w:cs="Segoe UI"/>
          <w:b/>
          <w:u w:val="single"/>
        </w:rPr>
        <w:t>For: Information</w:t>
      </w:r>
      <w:r w:rsidR="00392E64">
        <w:rPr>
          <w:rFonts w:ascii="Segoe UI" w:hAnsi="Segoe UI" w:cs="Segoe UI"/>
          <w:b/>
          <w:u w:val="single"/>
        </w:rPr>
        <w:t xml:space="preserve"> and </w:t>
      </w:r>
      <w:r w:rsidR="00523450">
        <w:rPr>
          <w:rFonts w:ascii="Segoe UI" w:hAnsi="Segoe UI" w:cs="Segoe UI"/>
          <w:b/>
          <w:u w:val="single"/>
        </w:rPr>
        <w:t>Assurance</w:t>
      </w:r>
    </w:p>
    <w:p w14:paraId="03F145BF" w14:textId="77777777" w:rsidR="00292613" w:rsidRPr="00FA3993" w:rsidRDefault="00292613">
      <w:pPr>
        <w:rPr>
          <w:rFonts w:ascii="Segoe UI" w:hAnsi="Segoe UI" w:cs="Segoe UI"/>
          <w:b/>
        </w:rPr>
      </w:pPr>
    </w:p>
    <w:p w14:paraId="2FD3FB6E" w14:textId="77777777" w:rsidR="00054B30" w:rsidRPr="00B80276" w:rsidRDefault="00054B30" w:rsidP="00054B30">
      <w:pPr>
        <w:jc w:val="both"/>
        <w:rPr>
          <w:rFonts w:ascii="Segoe UI" w:hAnsi="Segoe UI" w:cs="Segoe UI"/>
          <w:b/>
          <w:sz w:val="22"/>
          <w:szCs w:val="22"/>
        </w:rPr>
      </w:pPr>
      <w:r w:rsidRPr="00B80276">
        <w:rPr>
          <w:rFonts w:ascii="Segoe UI" w:hAnsi="Segoe UI" w:cs="Segoe UI"/>
          <w:b/>
          <w:sz w:val="22"/>
          <w:szCs w:val="22"/>
        </w:rPr>
        <w:t>Executive Summary</w:t>
      </w:r>
    </w:p>
    <w:p w14:paraId="72617044" w14:textId="5D77F673" w:rsidR="00054B30" w:rsidRPr="00B80276" w:rsidRDefault="00054B30" w:rsidP="00054B30">
      <w:pPr>
        <w:jc w:val="both"/>
        <w:rPr>
          <w:rFonts w:ascii="Segoe UI" w:hAnsi="Segoe UI" w:cs="Segoe UI"/>
          <w:sz w:val="22"/>
          <w:szCs w:val="22"/>
        </w:rPr>
      </w:pPr>
      <w:bookmarkStart w:id="0" w:name="_Hlk45818858"/>
      <w:r w:rsidRPr="00B80276">
        <w:rPr>
          <w:rFonts w:ascii="Segoe UI" w:hAnsi="Segoe UI" w:cs="Segoe UI"/>
          <w:sz w:val="22"/>
          <w:szCs w:val="22"/>
        </w:rPr>
        <w:t>Th</w:t>
      </w:r>
      <w:r w:rsidR="002508BC">
        <w:rPr>
          <w:rFonts w:ascii="Segoe UI" w:hAnsi="Segoe UI" w:cs="Segoe UI"/>
          <w:sz w:val="22"/>
          <w:szCs w:val="22"/>
        </w:rPr>
        <w:t xml:space="preserve">e Reading Room </w:t>
      </w:r>
      <w:r w:rsidR="00E21D32" w:rsidRPr="00E21D32">
        <w:rPr>
          <w:rFonts w:ascii="Segoe UI" w:hAnsi="Segoe UI" w:cs="Segoe UI"/>
          <w:i/>
          <w:iCs/>
          <w:sz w:val="22"/>
          <w:szCs w:val="22"/>
        </w:rPr>
        <w:t>RR/App 0</w:t>
      </w:r>
      <w:r w:rsidR="001C3192">
        <w:rPr>
          <w:rFonts w:ascii="Segoe UI" w:hAnsi="Segoe UI" w:cs="Segoe UI"/>
          <w:i/>
          <w:iCs/>
          <w:sz w:val="22"/>
          <w:szCs w:val="22"/>
        </w:rPr>
        <w:t>6</w:t>
      </w:r>
      <w:r w:rsidR="00E21D32" w:rsidRPr="00E21D32">
        <w:rPr>
          <w:rFonts w:ascii="Segoe UI" w:hAnsi="Segoe UI" w:cs="Segoe UI"/>
          <w:i/>
          <w:iCs/>
          <w:sz w:val="22"/>
          <w:szCs w:val="22"/>
        </w:rPr>
        <w:t>/2020</w:t>
      </w:r>
      <w:bookmarkEnd w:id="0"/>
      <w:r w:rsidRPr="00B80276">
        <w:rPr>
          <w:rFonts w:ascii="Segoe UI" w:hAnsi="Segoe UI" w:cs="Segoe UI"/>
          <w:sz w:val="22"/>
          <w:szCs w:val="22"/>
        </w:rPr>
        <w:t xml:space="preserve"> </w:t>
      </w:r>
      <w:r w:rsidR="00E21D32">
        <w:rPr>
          <w:rFonts w:ascii="Segoe UI" w:hAnsi="Segoe UI" w:cs="Segoe UI"/>
          <w:sz w:val="22"/>
          <w:szCs w:val="22"/>
        </w:rPr>
        <w:t>details</w:t>
      </w:r>
      <w:r w:rsidRPr="00B80276">
        <w:rPr>
          <w:rFonts w:ascii="Segoe UI" w:hAnsi="Segoe UI" w:cs="Segoe UI"/>
          <w:sz w:val="22"/>
          <w:szCs w:val="22"/>
        </w:rPr>
        <w:t xml:space="preserve"> the </w:t>
      </w:r>
      <w:r>
        <w:rPr>
          <w:rFonts w:ascii="Segoe UI" w:hAnsi="Segoe UI" w:cs="Segoe UI"/>
          <w:sz w:val="22"/>
          <w:szCs w:val="22"/>
        </w:rPr>
        <w:t>regular</w:t>
      </w:r>
      <w:r w:rsidRPr="00B80276">
        <w:rPr>
          <w:rFonts w:ascii="Segoe UI" w:hAnsi="Segoe UI" w:cs="Segoe UI"/>
          <w:sz w:val="22"/>
          <w:szCs w:val="22"/>
        </w:rPr>
        <w:t xml:space="preserve"> report to inform the Board of Directors on recent </w:t>
      </w:r>
      <w:r>
        <w:rPr>
          <w:rFonts w:ascii="Segoe UI" w:hAnsi="Segoe UI" w:cs="Segoe UI"/>
          <w:sz w:val="22"/>
          <w:szCs w:val="22"/>
        </w:rPr>
        <w:t xml:space="preserve">legislation, </w:t>
      </w:r>
      <w:r w:rsidRPr="00B80276">
        <w:rPr>
          <w:rFonts w:ascii="Segoe UI" w:hAnsi="Segoe UI" w:cs="Segoe UI"/>
          <w:sz w:val="22"/>
          <w:szCs w:val="22"/>
        </w:rPr>
        <w:t>regulation and compliance guidance issued by bodies such as NHSI, the Care Quality Commission, NHS England, and other relevan</w:t>
      </w:r>
      <w:bookmarkStart w:id="1" w:name="_GoBack"/>
      <w:bookmarkEnd w:id="1"/>
      <w:r w:rsidRPr="00B80276">
        <w:rPr>
          <w:rFonts w:ascii="Segoe UI" w:hAnsi="Segoe UI" w:cs="Segoe UI"/>
          <w:sz w:val="22"/>
          <w:szCs w:val="22"/>
        </w:rPr>
        <w:t>t bodies where their actions have a consequential impact on the Trust or an awareness of the change/impending change is relevant to the Board of Directors.  This re</w:t>
      </w:r>
      <w:r>
        <w:rPr>
          <w:rFonts w:ascii="Segoe UI" w:hAnsi="Segoe UI" w:cs="Segoe UI"/>
          <w:sz w:val="22"/>
          <w:szCs w:val="22"/>
        </w:rPr>
        <w:t xml:space="preserve">port covers the period since </w:t>
      </w:r>
      <w:r w:rsidR="008F679C">
        <w:rPr>
          <w:rFonts w:ascii="Segoe UI" w:hAnsi="Segoe UI" w:cs="Segoe UI"/>
          <w:sz w:val="22"/>
          <w:szCs w:val="22"/>
        </w:rPr>
        <w:t>mid-June</w:t>
      </w:r>
      <w:r>
        <w:rPr>
          <w:rFonts w:ascii="Segoe UI" w:hAnsi="Segoe UI" w:cs="Segoe UI"/>
          <w:sz w:val="22"/>
          <w:szCs w:val="22"/>
        </w:rPr>
        <w:t xml:space="preserve"> 2020</w:t>
      </w:r>
      <w:r w:rsidRPr="00B80276">
        <w:rPr>
          <w:rFonts w:ascii="Segoe UI" w:hAnsi="Segoe UI" w:cs="Segoe UI"/>
          <w:sz w:val="22"/>
          <w:szCs w:val="22"/>
        </w:rPr>
        <w:t xml:space="preserve"> and includes </w:t>
      </w:r>
      <w:r>
        <w:rPr>
          <w:rFonts w:ascii="Segoe UI" w:hAnsi="Segoe UI" w:cs="Segoe UI"/>
          <w:sz w:val="22"/>
          <w:szCs w:val="22"/>
        </w:rPr>
        <w:t xml:space="preserve">any </w:t>
      </w:r>
      <w:r w:rsidRPr="00B80276">
        <w:rPr>
          <w:rFonts w:ascii="Segoe UI" w:hAnsi="Segoe UI" w:cs="Segoe UI"/>
          <w:sz w:val="22"/>
          <w:szCs w:val="22"/>
        </w:rPr>
        <w:t>noteworthy contributions covered by health think tanks</w:t>
      </w:r>
      <w:r>
        <w:rPr>
          <w:rFonts w:ascii="Segoe UI" w:hAnsi="Segoe UI" w:cs="Segoe UI"/>
          <w:sz w:val="22"/>
          <w:szCs w:val="22"/>
        </w:rPr>
        <w:t xml:space="preserve"> and a section in the A</w:t>
      </w:r>
      <w:r w:rsidR="00DE0A19">
        <w:rPr>
          <w:rFonts w:ascii="Segoe UI" w:hAnsi="Segoe UI" w:cs="Segoe UI"/>
          <w:sz w:val="22"/>
          <w:szCs w:val="22"/>
        </w:rPr>
        <w:t>ddendum to this report</w:t>
      </w:r>
      <w:r>
        <w:rPr>
          <w:rFonts w:ascii="Segoe UI" w:hAnsi="Segoe UI" w:cs="Segoe UI"/>
          <w:sz w:val="22"/>
          <w:szCs w:val="22"/>
        </w:rPr>
        <w:t xml:space="preserve"> on learning / ‘True for Us’ considerations</w:t>
      </w:r>
      <w:r w:rsidRPr="00B80276">
        <w:rPr>
          <w:rFonts w:ascii="Segoe UI" w:hAnsi="Segoe UI" w:cs="Segoe UI"/>
          <w:sz w:val="22"/>
          <w:szCs w:val="22"/>
        </w:rPr>
        <w:t>.</w:t>
      </w:r>
      <w:r>
        <w:rPr>
          <w:rFonts w:ascii="Segoe UI" w:hAnsi="Segoe UI" w:cs="Segoe UI"/>
          <w:sz w:val="22"/>
          <w:szCs w:val="22"/>
        </w:rPr>
        <w:t xml:space="preserve">  It is noteworthy that COVID-19 continues to dominate the legal and regulatory landscape and as such this report is once again predominantly absorbed by </w:t>
      </w:r>
      <w:proofErr w:type="spellStart"/>
      <w:r>
        <w:rPr>
          <w:rFonts w:ascii="Segoe UI" w:hAnsi="Segoe UI" w:cs="Segoe UI"/>
          <w:sz w:val="22"/>
          <w:szCs w:val="22"/>
        </w:rPr>
        <w:t>Coronovirus</w:t>
      </w:r>
      <w:proofErr w:type="spellEnd"/>
      <w:r>
        <w:rPr>
          <w:rFonts w:ascii="Segoe UI" w:hAnsi="Segoe UI" w:cs="Segoe UI"/>
          <w:sz w:val="22"/>
          <w:szCs w:val="22"/>
        </w:rPr>
        <w:t>.</w:t>
      </w:r>
    </w:p>
    <w:p w14:paraId="1F1CE195" w14:textId="77777777" w:rsidR="00054B30" w:rsidRPr="00B80276" w:rsidRDefault="00054B30" w:rsidP="00054B30">
      <w:pPr>
        <w:jc w:val="both"/>
        <w:rPr>
          <w:rFonts w:ascii="Segoe UI" w:hAnsi="Segoe UI" w:cs="Segoe UI"/>
          <w:sz w:val="22"/>
          <w:szCs w:val="22"/>
        </w:rPr>
      </w:pPr>
    </w:p>
    <w:p w14:paraId="3206D4CA" w14:textId="2178B982" w:rsidR="00054B30" w:rsidRDefault="00054B30" w:rsidP="00054B30">
      <w:pPr>
        <w:jc w:val="both"/>
        <w:rPr>
          <w:rFonts w:ascii="Segoe UI" w:hAnsi="Segoe UI" w:cs="Segoe UI"/>
          <w:sz w:val="22"/>
          <w:szCs w:val="22"/>
        </w:rPr>
      </w:pPr>
      <w:r w:rsidRPr="00B80276">
        <w:rPr>
          <w:rFonts w:ascii="Segoe UI" w:hAnsi="Segoe UI" w:cs="Segoe UI"/>
          <w:sz w:val="22"/>
          <w:szCs w:val="22"/>
        </w:rPr>
        <w:t>The Update Report is designed to reflect changes in legislation, guidance, the structure of the NHS, and government policy and direction on health and social care. A summation of the change is provided for each item</w:t>
      </w:r>
      <w:r>
        <w:rPr>
          <w:rFonts w:ascii="Segoe UI" w:hAnsi="Segoe UI" w:cs="Segoe UI"/>
          <w:sz w:val="22"/>
          <w:szCs w:val="22"/>
        </w:rPr>
        <w:t xml:space="preserve"> and where relevant, a sense of the Trust’s position </w:t>
      </w:r>
      <w:proofErr w:type="gramStart"/>
      <w:r>
        <w:rPr>
          <w:rFonts w:ascii="Segoe UI" w:hAnsi="Segoe UI" w:cs="Segoe UI"/>
          <w:sz w:val="22"/>
          <w:szCs w:val="22"/>
        </w:rPr>
        <w:t>with regard to</w:t>
      </w:r>
      <w:proofErr w:type="gramEnd"/>
      <w:r>
        <w:rPr>
          <w:rFonts w:ascii="Segoe UI" w:hAnsi="Segoe UI" w:cs="Segoe UI"/>
          <w:sz w:val="22"/>
          <w:szCs w:val="22"/>
        </w:rPr>
        <w:t xml:space="preserve"> the change</w:t>
      </w:r>
      <w:r w:rsidRPr="00B80276">
        <w:rPr>
          <w:rFonts w:ascii="Segoe UI" w:hAnsi="Segoe UI" w:cs="Segoe UI"/>
          <w:sz w:val="22"/>
          <w:szCs w:val="22"/>
        </w:rPr>
        <w:t xml:space="preserve">. </w:t>
      </w:r>
      <w:r w:rsidRPr="00B80276">
        <w:rPr>
          <w:rFonts w:ascii="Segoe UI" w:hAnsi="Segoe UI" w:cs="Segoe UI"/>
          <w:b/>
          <w:sz w:val="22"/>
          <w:szCs w:val="22"/>
        </w:rPr>
        <w:t>The Board of Directors is asked to consider and note the content of the report and where relevant, members should each be satisfied of their individual and collective assurances that the internal controls in place to deliver compliance against any Trust’s obligations are effective.</w:t>
      </w:r>
      <w:r>
        <w:rPr>
          <w:rFonts w:ascii="Segoe UI" w:hAnsi="Segoe UI" w:cs="Segoe UI"/>
          <w:b/>
          <w:sz w:val="22"/>
          <w:szCs w:val="22"/>
        </w:rPr>
        <w:t xml:space="preserve">  The Appendix should prompt consideration of </w:t>
      </w:r>
      <w:r w:rsidR="00F85DEB">
        <w:rPr>
          <w:rFonts w:ascii="Segoe UI" w:hAnsi="Segoe UI" w:cs="Segoe UI"/>
          <w:b/>
          <w:sz w:val="22"/>
          <w:szCs w:val="22"/>
        </w:rPr>
        <w:t xml:space="preserve">the need to </w:t>
      </w:r>
      <w:r>
        <w:rPr>
          <w:rFonts w:ascii="Segoe UI" w:hAnsi="Segoe UI" w:cs="Segoe UI"/>
          <w:b/>
          <w:sz w:val="22"/>
          <w:szCs w:val="22"/>
        </w:rPr>
        <w:t>commission</w:t>
      </w:r>
      <w:r w:rsidR="00F85DEB">
        <w:rPr>
          <w:rFonts w:ascii="Segoe UI" w:hAnsi="Segoe UI" w:cs="Segoe UI"/>
          <w:b/>
          <w:sz w:val="22"/>
          <w:szCs w:val="22"/>
        </w:rPr>
        <w:t xml:space="preserve"> </w:t>
      </w:r>
      <w:r>
        <w:rPr>
          <w:rFonts w:ascii="Segoe UI" w:hAnsi="Segoe UI" w:cs="Segoe UI"/>
          <w:b/>
          <w:sz w:val="22"/>
          <w:szCs w:val="22"/>
        </w:rPr>
        <w:t>any deep dive (‘true for us’ review) in order to enhance the level of assurance or to improve the control environment</w:t>
      </w:r>
      <w:r w:rsidR="00FB5ABA">
        <w:rPr>
          <w:rFonts w:ascii="Segoe UI" w:hAnsi="Segoe UI" w:cs="Segoe UI"/>
          <w:b/>
          <w:sz w:val="22"/>
          <w:szCs w:val="22"/>
        </w:rPr>
        <w:t xml:space="preserve">, and/or decisions about </w:t>
      </w:r>
      <w:r w:rsidR="006978D9">
        <w:rPr>
          <w:rFonts w:ascii="Segoe UI" w:hAnsi="Segoe UI" w:cs="Segoe UI"/>
          <w:b/>
          <w:sz w:val="22"/>
          <w:szCs w:val="22"/>
        </w:rPr>
        <w:t>the focus of any relevant Board Committee</w:t>
      </w:r>
      <w:r>
        <w:rPr>
          <w:rFonts w:ascii="Segoe UI" w:hAnsi="Segoe UI" w:cs="Segoe UI"/>
          <w:b/>
          <w:sz w:val="22"/>
          <w:szCs w:val="22"/>
        </w:rPr>
        <w:t>.</w:t>
      </w:r>
      <w:r w:rsidRPr="00B80276">
        <w:rPr>
          <w:rFonts w:ascii="Segoe UI" w:hAnsi="Segoe UI" w:cs="Segoe UI"/>
          <w:sz w:val="22"/>
          <w:szCs w:val="22"/>
        </w:rPr>
        <w:t xml:space="preserve">  </w:t>
      </w:r>
    </w:p>
    <w:p w14:paraId="4B1E240C" w14:textId="77777777" w:rsidR="00054B30" w:rsidRDefault="00054B30" w:rsidP="00054B30">
      <w:pPr>
        <w:jc w:val="both"/>
        <w:rPr>
          <w:rFonts w:ascii="Segoe UI" w:hAnsi="Segoe UI" w:cs="Segoe UI"/>
          <w:sz w:val="22"/>
          <w:szCs w:val="22"/>
        </w:rPr>
      </w:pPr>
    </w:p>
    <w:p w14:paraId="5E59B1F4" w14:textId="77777777" w:rsidR="00054B30" w:rsidRPr="00B80276" w:rsidRDefault="00054B30" w:rsidP="00054B30">
      <w:pPr>
        <w:jc w:val="both"/>
        <w:rPr>
          <w:rFonts w:ascii="Segoe UI" w:hAnsi="Segoe UI" w:cs="Segoe UI"/>
          <w:sz w:val="22"/>
          <w:szCs w:val="22"/>
        </w:rPr>
      </w:pPr>
      <w:r w:rsidRPr="00B80276">
        <w:rPr>
          <w:rFonts w:ascii="Segoe UI" w:hAnsi="Segoe UI" w:cs="Segoe UI"/>
          <w:sz w:val="22"/>
          <w:szCs w:val="22"/>
        </w:rPr>
        <w:t xml:space="preserve">Chairs of Board Committees should consider whether more detailed assurances relevant to their committees, are necessary, </w:t>
      </w:r>
      <w:proofErr w:type="spellStart"/>
      <w:r w:rsidRPr="00B80276">
        <w:rPr>
          <w:rFonts w:ascii="Segoe UI" w:hAnsi="Segoe UI" w:cs="Segoe UI"/>
          <w:sz w:val="22"/>
          <w:szCs w:val="22"/>
        </w:rPr>
        <w:t>utilising</w:t>
      </w:r>
      <w:proofErr w:type="spellEnd"/>
      <w:r w:rsidRPr="00B80276">
        <w:rPr>
          <w:rFonts w:ascii="Segoe UI" w:hAnsi="Segoe UI" w:cs="Segoe UI"/>
          <w:sz w:val="22"/>
          <w:szCs w:val="22"/>
        </w:rPr>
        <w:t xml:space="preserve"> this report as a constructive stimulant to </w:t>
      </w:r>
      <w:r w:rsidRPr="00B80276">
        <w:rPr>
          <w:rFonts w:ascii="Segoe UI" w:hAnsi="Segoe UI" w:cs="Segoe UI"/>
          <w:sz w:val="22"/>
          <w:szCs w:val="22"/>
        </w:rPr>
        <w:lastRenderedPageBreak/>
        <w:t>inform the composition of meeting agendas and reporting focus as necessary or appropriate.</w:t>
      </w:r>
    </w:p>
    <w:p w14:paraId="320CD66D" w14:textId="77777777" w:rsidR="00054B30" w:rsidRPr="00B80276" w:rsidRDefault="00054B30" w:rsidP="00054B30">
      <w:pPr>
        <w:jc w:val="both"/>
        <w:rPr>
          <w:rFonts w:ascii="Segoe UI" w:hAnsi="Segoe UI" w:cs="Segoe UI"/>
          <w:sz w:val="22"/>
          <w:szCs w:val="22"/>
        </w:rPr>
      </w:pPr>
    </w:p>
    <w:p w14:paraId="318AE5F2" w14:textId="77777777" w:rsidR="00054B30" w:rsidRPr="00B80276" w:rsidRDefault="00054B30" w:rsidP="00054B30">
      <w:pPr>
        <w:jc w:val="both"/>
        <w:rPr>
          <w:rFonts w:ascii="Segoe UI" w:hAnsi="Segoe UI" w:cs="Segoe UI"/>
          <w:sz w:val="22"/>
          <w:szCs w:val="22"/>
        </w:rPr>
      </w:pPr>
      <w:r w:rsidRPr="00B80276">
        <w:rPr>
          <w:rFonts w:ascii="Segoe UI" w:hAnsi="Segoe UI" w:cs="Segoe UI"/>
          <w:sz w:val="22"/>
          <w:szCs w:val="22"/>
        </w:rPr>
        <w:t xml:space="preserve">The Executive team meeting </w:t>
      </w:r>
      <w:r>
        <w:rPr>
          <w:rFonts w:ascii="Segoe UI" w:hAnsi="Segoe UI" w:cs="Segoe UI"/>
          <w:sz w:val="22"/>
          <w:szCs w:val="22"/>
        </w:rPr>
        <w:t xml:space="preserve">focus </w:t>
      </w:r>
      <w:r w:rsidRPr="00B80276">
        <w:rPr>
          <w:rFonts w:ascii="Segoe UI" w:hAnsi="Segoe UI" w:cs="Segoe UI"/>
          <w:sz w:val="22"/>
          <w:szCs w:val="22"/>
        </w:rPr>
        <w:t xml:space="preserve">will </w:t>
      </w:r>
      <w:r>
        <w:rPr>
          <w:rFonts w:ascii="Segoe UI" w:hAnsi="Segoe UI" w:cs="Segoe UI"/>
          <w:sz w:val="22"/>
          <w:szCs w:val="22"/>
        </w:rPr>
        <w:t>where relevant ensure</w:t>
      </w:r>
      <w:r w:rsidRPr="00B80276">
        <w:rPr>
          <w:rFonts w:ascii="Segoe UI" w:hAnsi="Segoe UI" w:cs="Segoe UI"/>
          <w:sz w:val="22"/>
          <w:szCs w:val="22"/>
        </w:rPr>
        <w:t xml:space="preserve"> Executive Directors </w:t>
      </w:r>
      <w:r>
        <w:rPr>
          <w:rFonts w:ascii="Segoe UI" w:hAnsi="Segoe UI" w:cs="Segoe UI"/>
          <w:sz w:val="22"/>
          <w:szCs w:val="22"/>
        </w:rPr>
        <w:t xml:space="preserve">are </w:t>
      </w:r>
      <w:r w:rsidRPr="00B80276">
        <w:rPr>
          <w:rFonts w:ascii="Segoe UI" w:hAnsi="Segoe UI" w:cs="Segoe UI"/>
          <w:sz w:val="22"/>
          <w:szCs w:val="22"/>
        </w:rPr>
        <w:t>aware of the changes related to their portfolios and will take forward any key actions arising from the Legal, Regulatory and Policy Updates. Progress updates on any relevant actions will be reported to the Board of Directors, as pertinent and appropriate either through the report itself or via the relevant Board reports of individual Executives.</w:t>
      </w:r>
    </w:p>
    <w:p w14:paraId="38A4404B" w14:textId="77777777" w:rsidR="00054B30" w:rsidRPr="00B80276" w:rsidRDefault="00054B30" w:rsidP="00054B30">
      <w:pPr>
        <w:jc w:val="both"/>
        <w:rPr>
          <w:rFonts w:ascii="Segoe UI" w:hAnsi="Segoe UI" w:cs="Segoe UI"/>
          <w:sz w:val="22"/>
          <w:szCs w:val="22"/>
        </w:rPr>
      </w:pPr>
    </w:p>
    <w:p w14:paraId="10434CC0" w14:textId="77777777" w:rsidR="00054B30" w:rsidRPr="00B80276" w:rsidRDefault="00054B30" w:rsidP="00054B30">
      <w:pPr>
        <w:jc w:val="both"/>
        <w:rPr>
          <w:rFonts w:ascii="Segoe UI" w:hAnsi="Segoe UI" w:cs="Segoe UI"/>
          <w:sz w:val="22"/>
          <w:szCs w:val="22"/>
        </w:rPr>
      </w:pPr>
      <w:r w:rsidRPr="00B80276">
        <w:rPr>
          <w:rFonts w:ascii="Segoe UI" w:hAnsi="Segoe UI" w:cs="Segoe UI"/>
          <w:sz w:val="22"/>
          <w:szCs w:val="22"/>
        </w:rPr>
        <w:t>The Director of Corporate Affairs will continue to develop or enhance internal control mechanisms to support the Trust in complying and being able to evidence compliance with relevant mandatory frameworks/obligations.</w:t>
      </w:r>
    </w:p>
    <w:p w14:paraId="00E40A84" w14:textId="77777777" w:rsidR="00054B30" w:rsidRPr="00B80276" w:rsidRDefault="00054B30" w:rsidP="00054B30">
      <w:pPr>
        <w:jc w:val="both"/>
        <w:rPr>
          <w:rFonts w:ascii="Segoe UI" w:hAnsi="Segoe UI" w:cs="Segoe UI"/>
          <w:sz w:val="22"/>
          <w:szCs w:val="22"/>
        </w:rPr>
      </w:pPr>
    </w:p>
    <w:p w14:paraId="4774163C" w14:textId="77777777" w:rsidR="00054B30" w:rsidRPr="00B80276" w:rsidRDefault="00054B30" w:rsidP="00054B30">
      <w:pPr>
        <w:jc w:val="both"/>
        <w:rPr>
          <w:rFonts w:ascii="Segoe UI" w:hAnsi="Segoe UI" w:cs="Segoe UI"/>
          <w:b/>
          <w:sz w:val="22"/>
          <w:szCs w:val="22"/>
        </w:rPr>
      </w:pPr>
      <w:r w:rsidRPr="00B80276">
        <w:rPr>
          <w:rFonts w:ascii="Segoe UI" w:hAnsi="Segoe UI" w:cs="Segoe UI"/>
          <w:b/>
          <w:sz w:val="22"/>
          <w:szCs w:val="22"/>
        </w:rPr>
        <w:t>Governance Route/Approval Process</w:t>
      </w:r>
    </w:p>
    <w:p w14:paraId="4B85E30D" w14:textId="77777777" w:rsidR="00054B30" w:rsidRPr="00B80276" w:rsidRDefault="00054B30" w:rsidP="00054B30">
      <w:pPr>
        <w:jc w:val="both"/>
        <w:rPr>
          <w:rFonts w:ascii="Segoe UI" w:hAnsi="Segoe UI" w:cs="Segoe UI"/>
          <w:sz w:val="22"/>
          <w:szCs w:val="22"/>
        </w:rPr>
      </w:pPr>
      <w:r w:rsidRPr="00B80276">
        <w:rPr>
          <w:rFonts w:ascii="Segoe UI" w:hAnsi="Segoe UI" w:cs="Segoe UI"/>
          <w:sz w:val="22"/>
          <w:szCs w:val="22"/>
        </w:rPr>
        <w:t xml:space="preserve">This is a </w:t>
      </w:r>
      <w:r>
        <w:rPr>
          <w:rFonts w:ascii="Segoe UI" w:hAnsi="Segoe UI" w:cs="Segoe UI"/>
          <w:sz w:val="22"/>
          <w:szCs w:val="22"/>
        </w:rPr>
        <w:t>routine</w:t>
      </w:r>
      <w:r w:rsidRPr="00B80276">
        <w:rPr>
          <w:rFonts w:ascii="Segoe UI" w:hAnsi="Segoe UI" w:cs="Segoe UI"/>
          <w:sz w:val="22"/>
          <w:szCs w:val="22"/>
        </w:rPr>
        <w:t xml:space="preserve"> report</w:t>
      </w:r>
      <w:r>
        <w:rPr>
          <w:rFonts w:ascii="Segoe UI" w:hAnsi="Segoe UI" w:cs="Segoe UI"/>
          <w:sz w:val="22"/>
          <w:szCs w:val="22"/>
        </w:rPr>
        <w:t xml:space="preserve"> with direct relevance to the Board</w:t>
      </w:r>
      <w:r w:rsidRPr="00B80276">
        <w:rPr>
          <w:rFonts w:ascii="Segoe UI" w:hAnsi="Segoe UI" w:cs="Segoe UI"/>
          <w:sz w:val="22"/>
          <w:szCs w:val="22"/>
        </w:rPr>
        <w:t xml:space="preserve">. </w:t>
      </w:r>
    </w:p>
    <w:p w14:paraId="6A643433" w14:textId="77777777" w:rsidR="00054B30" w:rsidRPr="00B80276" w:rsidRDefault="00054B30" w:rsidP="00054B30">
      <w:pPr>
        <w:jc w:val="both"/>
        <w:rPr>
          <w:rFonts w:ascii="Segoe UI" w:hAnsi="Segoe UI" w:cs="Segoe UI"/>
          <w:b/>
          <w:sz w:val="22"/>
          <w:szCs w:val="22"/>
        </w:rPr>
      </w:pPr>
    </w:p>
    <w:p w14:paraId="21337780" w14:textId="77777777" w:rsidR="00054B30" w:rsidRPr="00B80276" w:rsidRDefault="00054B30" w:rsidP="00054B30">
      <w:pPr>
        <w:jc w:val="both"/>
        <w:rPr>
          <w:rFonts w:ascii="Segoe UI" w:hAnsi="Segoe UI" w:cs="Segoe UI"/>
          <w:b/>
          <w:sz w:val="22"/>
          <w:szCs w:val="22"/>
        </w:rPr>
      </w:pPr>
      <w:r w:rsidRPr="00B80276">
        <w:rPr>
          <w:rFonts w:ascii="Segoe UI" w:hAnsi="Segoe UI" w:cs="Segoe UI"/>
          <w:b/>
          <w:sz w:val="22"/>
          <w:szCs w:val="22"/>
        </w:rPr>
        <w:t>Recommendation</w:t>
      </w:r>
    </w:p>
    <w:p w14:paraId="14B52B8C" w14:textId="77777777" w:rsidR="004268F9" w:rsidRPr="004268F9" w:rsidRDefault="00054B30" w:rsidP="004268F9">
      <w:pPr>
        <w:jc w:val="both"/>
        <w:rPr>
          <w:rFonts w:ascii="Segoe UI" w:hAnsi="Segoe UI" w:cs="Segoe UI"/>
          <w:sz w:val="22"/>
          <w:szCs w:val="22"/>
        </w:rPr>
      </w:pPr>
      <w:r>
        <w:rPr>
          <w:rFonts w:ascii="Segoe UI" w:hAnsi="Segoe UI" w:cs="Segoe UI"/>
          <w:sz w:val="22"/>
          <w:szCs w:val="22"/>
        </w:rPr>
        <w:t>The Board of Directors is invited</w:t>
      </w:r>
      <w:r w:rsidRPr="00266248">
        <w:rPr>
          <w:rFonts w:ascii="Segoe UI" w:hAnsi="Segoe UI" w:cs="Segoe UI"/>
          <w:sz w:val="22"/>
          <w:szCs w:val="22"/>
        </w:rPr>
        <w:t xml:space="preserve"> to consider and note the content of the report and where relevant, members should each be satisfied of their individual and collective assurances that the internal </w:t>
      </w:r>
      <w:r>
        <w:rPr>
          <w:rFonts w:ascii="Segoe UI" w:hAnsi="Segoe UI" w:cs="Segoe UI"/>
          <w:sz w:val="22"/>
          <w:szCs w:val="22"/>
        </w:rPr>
        <w:t xml:space="preserve">plans and </w:t>
      </w:r>
      <w:r w:rsidRPr="00266248">
        <w:rPr>
          <w:rFonts w:ascii="Segoe UI" w:hAnsi="Segoe UI" w:cs="Segoe UI"/>
          <w:sz w:val="22"/>
          <w:szCs w:val="22"/>
        </w:rPr>
        <w:t xml:space="preserve">controls in place to deliver compliance against any Trust’s obligations are </w:t>
      </w:r>
      <w:r>
        <w:rPr>
          <w:rFonts w:ascii="Segoe UI" w:hAnsi="Segoe UI" w:cs="Segoe UI"/>
          <w:sz w:val="22"/>
          <w:szCs w:val="22"/>
        </w:rPr>
        <w:t xml:space="preserve">appropriate and </w:t>
      </w:r>
      <w:r w:rsidRPr="00266248">
        <w:rPr>
          <w:rFonts w:ascii="Segoe UI" w:hAnsi="Segoe UI" w:cs="Segoe UI"/>
          <w:sz w:val="22"/>
          <w:szCs w:val="22"/>
        </w:rPr>
        <w:t xml:space="preserve">effective.  </w:t>
      </w:r>
      <w:r w:rsidR="004268F9" w:rsidRPr="004268F9">
        <w:rPr>
          <w:rFonts w:ascii="Segoe UI" w:hAnsi="Segoe UI" w:cs="Segoe UI"/>
          <w:sz w:val="22"/>
          <w:szCs w:val="22"/>
        </w:rPr>
        <w:t xml:space="preserve">Chairs of Board Committees should consider whether more detailed assurances relevant to their committees, are necessary, </w:t>
      </w:r>
      <w:proofErr w:type="spellStart"/>
      <w:r w:rsidR="004268F9" w:rsidRPr="004268F9">
        <w:rPr>
          <w:rFonts w:ascii="Segoe UI" w:hAnsi="Segoe UI" w:cs="Segoe UI"/>
          <w:sz w:val="22"/>
          <w:szCs w:val="22"/>
        </w:rPr>
        <w:t>utilising</w:t>
      </w:r>
      <w:proofErr w:type="spellEnd"/>
      <w:r w:rsidR="004268F9" w:rsidRPr="004268F9">
        <w:rPr>
          <w:rFonts w:ascii="Segoe UI" w:hAnsi="Segoe UI" w:cs="Segoe UI"/>
          <w:sz w:val="22"/>
          <w:szCs w:val="22"/>
        </w:rPr>
        <w:t xml:space="preserve"> this report as a constructive stimulant to inform the composition of meeting agendas and reporting focus as necessary or appropriate.</w:t>
      </w:r>
    </w:p>
    <w:p w14:paraId="0A7ED3D9" w14:textId="77777777" w:rsidR="00054B30" w:rsidRPr="00B80276" w:rsidRDefault="00054B30" w:rsidP="00054B30">
      <w:pPr>
        <w:jc w:val="both"/>
        <w:rPr>
          <w:rFonts w:ascii="Segoe UI" w:hAnsi="Segoe UI" w:cs="Segoe UI"/>
          <w:b/>
          <w:sz w:val="22"/>
          <w:szCs w:val="22"/>
        </w:rPr>
      </w:pPr>
    </w:p>
    <w:p w14:paraId="3E91F09E" w14:textId="77777777" w:rsidR="00054B30" w:rsidRPr="00B80276" w:rsidRDefault="00054B30" w:rsidP="00054B30">
      <w:pPr>
        <w:jc w:val="both"/>
        <w:rPr>
          <w:rFonts w:ascii="Segoe UI" w:hAnsi="Segoe UI" w:cs="Segoe UI"/>
          <w:sz w:val="22"/>
          <w:szCs w:val="22"/>
        </w:rPr>
      </w:pPr>
      <w:r w:rsidRPr="00B80276">
        <w:rPr>
          <w:rFonts w:ascii="Segoe UI" w:hAnsi="Segoe UI" w:cs="Segoe UI"/>
          <w:b/>
          <w:sz w:val="22"/>
          <w:szCs w:val="22"/>
        </w:rPr>
        <w:t xml:space="preserve">Author and Title: </w:t>
      </w:r>
      <w:r w:rsidRPr="00B80276">
        <w:rPr>
          <w:rFonts w:ascii="Segoe UI" w:hAnsi="Segoe UI" w:cs="Segoe UI"/>
          <w:b/>
          <w:sz w:val="22"/>
          <w:szCs w:val="22"/>
        </w:rPr>
        <w:tab/>
      </w:r>
      <w:r w:rsidRPr="00B80276">
        <w:rPr>
          <w:rFonts w:ascii="Segoe UI" w:hAnsi="Segoe UI" w:cs="Segoe UI"/>
          <w:b/>
          <w:sz w:val="22"/>
          <w:szCs w:val="22"/>
        </w:rPr>
        <w:tab/>
        <w:t xml:space="preserve">Kerry Rogers, Director of Corporate Affairs &amp; </w:t>
      </w:r>
      <w:r w:rsidRPr="00B80276">
        <w:rPr>
          <w:rFonts w:ascii="Segoe UI" w:hAnsi="Segoe UI" w:cs="Segoe UI"/>
          <w:b/>
          <w:sz w:val="22"/>
          <w:szCs w:val="22"/>
        </w:rPr>
        <w:tab/>
      </w:r>
      <w:r w:rsidRPr="00B80276">
        <w:rPr>
          <w:rFonts w:ascii="Segoe UI" w:hAnsi="Segoe UI" w:cs="Segoe UI"/>
          <w:b/>
          <w:sz w:val="22"/>
          <w:szCs w:val="22"/>
        </w:rPr>
        <w:tab/>
      </w:r>
      <w:r w:rsidRPr="00B80276">
        <w:rPr>
          <w:rFonts w:ascii="Segoe UI" w:hAnsi="Segoe UI" w:cs="Segoe UI"/>
          <w:b/>
          <w:sz w:val="22"/>
          <w:szCs w:val="22"/>
        </w:rPr>
        <w:tab/>
      </w:r>
      <w:r w:rsidRPr="00B80276">
        <w:rPr>
          <w:rFonts w:ascii="Segoe UI" w:hAnsi="Segoe UI" w:cs="Segoe UI"/>
          <w:b/>
          <w:sz w:val="22"/>
          <w:szCs w:val="22"/>
        </w:rPr>
        <w:tab/>
      </w:r>
      <w:r w:rsidRPr="00B80276">
        <w:rPr>
          <w:rFonts w:ascii="Segoe UI" w:hAnsi="Segoe UI" w:cs="Segoe UI"/>
          <w:b/>
          <w:sz w:val="22"/>
          <w:szCs w:val="22"/>
        </w:rPr>
        <w:tab/>
      </w:r>
      <w:r>
        <w:rPr>
          <w:rFonts w:ascii="Segoe UI" w:hAnsi="Segoe UI" w:cs="Segoe UI"/>
          <w:b/>
          <w:sz w:val="22"/>
          <w:szCs w:val="22"/>
        </w:rPr>
        <w:tab/>
      </w:r>
      <w:r w:rsidRPr="00B80276">
        <w:rPr>
          <w:rFonts w:ascii="Segoe UI" w:hAnsi="Segoe UI" w:cs="Segoe UI"/>
          <w:b/>
          <w:sz w:val="22"/>
          <w:szCs w:val="22"/>
        </w:rPr>
        <w:t xml:space="preserve">Company Secretary </w:t>
      </w:r>
    </w:p>
    <w:p w14:paraId="7FC8AD7E" w14:textId="77777777" w:rsidR="00054B30" w:rsidRPr="00B80276" w:rsidRDefault="00054B30" w:rsidP="00054B30">
      <w:pPr>
        <w:jc w:val="both"/>
        <w:rPr>
          <w:rFonts w:ascii="Segoe UI" w:hAnsi="Segoe UI" w:cs="Segoe UI"/>
          <w:b/>
          <w:sz w:val="22"/>
          <w:szCs w:val="22"/>
        </w:rPr>
      </w:pPr>
      <w:r w:rsidRPr="00B80276">
        <w:rPr>
          <w:rFonts w:ascii="Segoe UI" w:hAnsi="Segoe UI" w:cs="Segoe UI"/>
          <w:b/>
          <w:sz w:val="22"/>
          <w:szCs w:val="22"/>
        </w:rPr>
        <w:t xml:space="preserve">Lead Executive Director:  </w:t>
      </w:r>
      <w:r>
        <w:rPr>
          <w:rFonts w:ascii="Segoe UI" w:hAnsi="Segoe UI" w:cs="Segoe UI"/>
          <w:b/>
          <w:sz w:val="22"/>
          <w:szCs w:val="22"/>
        </w:rPr>
        <w:tab/>
      </w:r>
      <w:r w:rsidRPr="00B80276">
        <w:rPr>
          <w:rFonts w:ascii="Segoe UI" w:hAnsi="Segoe UI" w:cs="Segoe UI"/>
          <w:b/>
          <w:sz w:val="22"/>
          <w:szCs w:val="22"/>
        </w:rPr>
        <w:t xml:space="preserve">Kerry Rogers, Director of Corporate Affairs &amp; </w:t>
      </w:r>
      <w:r w:rsidRPr="00B80276">
        <w:rPr>
          <w:rFonts w:ascii="Segoe UI" w:hAnsi="Segoe UI" w:cs="Segoe UI"/>
          <w:b/>
          <w:sz w:val="22"/>
          <w:szCs w:val="22"/>
        </w:rPr>
        <w:tab/>
      </w:r>
      <w:r w:rsidRPr="00B80276">
        <w:rPr>
          <w:rFonts w:ascii="Segoe UI" w:hAnsi="Segoe UI" w:cs="Segoe UI"/>
          <w:b/>
          <w:sz w:val="22"/>
          <w:szCs w:val="22"/>
        </w:rPr>
        <w:tab/>
      </w:r>
      <w:r w:rsidRPr="00B80276">
        <w:rPr>
          <w:rFonts w:ascii="Segoe UI" w:hAnsi="Segoe UI" w:cs="Segoe UI"/>
          <w:b/>
          <w:sz w:val="22"/>
          <w:szCs w:val="22"/>
        </w:rPr>
        <w:tab/>
        <w:t xml:space="preserve">                     </w:t>
      </w:r>
      <w:r>
        <w:rPr>
          <w:rFonts w:ascii="Segoe UI" w:hAnsi="Segoe UI" w:cs="Segoe UI"/>
          <w:b/>
          <w:sz w:val="22"/>
          <w:szCs w:val="22"/>
        </w:rPr>
        <w:tab/>
      </w:r>
      <w:r>
        <w:rPr>
          <w:rFonts w:ascii="Segoe UI" w:hAnsi="Segoe UI" w:cs="Segoe UI"/>
          <w:b/>
          <w:sz w:val="22"/>
          <w:szCs w:val="22"/>
        </w:rPr>
        <w:tab/>
      </w:r>
      <w:r w:rsidRPr="00B80276">
        <w:rPr>
          <w:rFonts w:ascii="Segoe UI" w:hAnsi="Segoe UI" w:cs="Segoe UI"/>
          <w:b/>
          <w:sz w:val="22"/>
          <w:szCs w:val="22"/>
        </w:rPr>
        <w:t xml:space="preserve">Company Secretary </w:t>
      </w:r>
      <w:r w:rsidRPr="00B80276">
        <w:rPr>
          <w:rFonts w:ascii="Segoe UI" w:hAnsi="Segoe UI" w:cs="Segoe UI"/>
          <w:sz w:val="22"/>
          <w:szCs w:val="22"/>
        </w:rPr>
        <w:tab/>
        <w:t xml:space="preserve"> </w:t>
      </w:r>
    </w:p>
    <w:p w14:paraId="149E93C4" w14:textId="77777777" w:rsidR="00FA3993" w:rsidRPr="0072070D" w:rsidRDefault="00FA3993" w:rsidP="00FA3993">
      <w:pPr>
        <w:jc w:val="both"/>
        <w:rPr>
          <w:rFonts w:ascii="Segoe UI" w:hAnsi="Segoe UI" w:cs="Segoe UI"/>
        </w:rPr>
      </w:pPr>
    </w:p>
    <w:p w14:paraId="22977975" w14:textId="0E2CB980" w:rsidR="002250DE" w:rsidRDefault="00FA3993" w:rsidP="00D628E5">
      <w:pPr>
        <w:numPr>
          <w:ilvl w:val="0"/>
          <w:numId w:val="4"/>
        </w:numPr>
        <w:jc w:val="both"/>
        <w:rPr>
          <w:rFonts w:ascii="Segoe UI" w:hAnsi="Segoe UI" w:cs="Segoe UI"/>
          <w:i/>
          <w:sz w:val="20"/>
          <w:szCs w:val="20"/>
        </w:rPr>
      </w:pPr>
      <w:r w:rsidRPr="0072070D">
        <w:rPr>
          <w:rFonts w:ascii="Segoe UI" w:hAnsi="Segoe UI" w:cs="Segoe UI"/>
          <w:i/>
          <w:sz w:val="20"/>
          <w:szCs w:val="20"/>
        </w:rPr>
        <w:t xml:space="preserve">A risk assessment has been undertaken around </w:t>
      </w:r>
      <w:r>
        <w:rPr>
          <w:rFonts w:ascii="Segoe UI" w:hAnsi="Segoe UI" w:cs="Segoe UI"/>
          <w:i/>
          <w:sz w:val="20"/>
          <w:szCs w:val="20"/>
        </w:rPr>
        <w:t>the legal issues that this report</w:t>
      </w:r>
      <w:r w:rsidRPr="0072070D">
        <w:rPr>
          <w:rFonts w:ascii="Segoe UI" w:hAnsi="Segoe UI" w:cs="Segoe UI"/>
          <w:i/>
          <w:sz w:val="20"/>
          <w:szCs w:val="20"/>
        </w:rPr>
        <w:t xml:space="preserve"> presents and there are no issues that need to be referred to the Trust Solicitors</w:t>
      </w:r>
    </w:p>
    <w:p w14:paraId="64D52A15" w14:textId="77777777" w:rsidR="002508BC" w:rsidRPr="00D628E5" w:rsidRDefault="002508BC" w:rsidP="002508BC">
      <w:pPr>
        <w:ind w:left="720"/>
        <w:jc w:val="both"/>
        <w:rPr>
          <w:rFonts w:ascii="Segoe UI" w:hAnsi="Segoe UI" w:cs="Segoe UI"/>
          <w:i/>
          <w:sz w:val="20"/>
          <w:szCs w:val="20"/>
        </w:rPr>
      </w:pPr>
    </w:p>
    <w:p w14:paraId="281B3A46" w14:textId="2AEDBAD3" w:rsidR="00FA3993" w:rsidRPr="00FA3993" w:rsidRDefault="00FA3993" w:rsidP="00FA3993">
      <w:pPr>
        <w:numPr>
          <w:ilvl w:val="0"/>
          <w:numId w:val="4"/>
        </w:numPr>
        <w:jc w:val="both"/>
        <w:rPr>
          <w:rFonts w:ascii="Segoe UI" w:hAnsi="Segoe UI" w:cs="Segoe UI"/>
          <w:i/>
          <w:sz w:val="20"/>
          <w:szCs w:val="20"/>
        </w:rPr>
      </w:pPr>
      <w:r>
        <w:rPr>
          <w:rFonts w:ascii="Segoe UI" w:hAnsi="Segoe UI" w:cs="Segoe UI"/>
          <w:b/>
          <w:i/>
          <w:sz w:val="20"/>
          <w:szCs w:val="20"/>
        </w:rPr>
        <w:t>Strategic Objectives</w:t>
      </w:r>
      <w:r w:rsidR="00C84B11">
        <w:rPr>
          <w:rFonts w:ascii="Segoe UI" w:hAnsi="Segoe UI" w:cs="Segoe UI"/>
          <w:b/>
          <w:i/>
          <w:sz w:val="20"/>
          <w:szCs w:val="20"/>
        </w:rPr>
        <w:t>/Priorities</w:t>
      </w:r>
      <w:r>
        <w:rPr>
          <w:rFonts w:ascii="Segoe UI" w:hAnsi="Segoe UI" w:cs="Segoe UI"/>
          <w:i/>
          <w:sz w:val="20"/>
          <w:szCs w:val="20"/>
        </w:rPr>
        <w:t xml:space="preserve"> – this </w:t>
      </w:r>
      <w:r w:rsidRPr="00FA3993">
        <w:rPr>
          <w:rFonts w:ascii="Segoe UI" w:hAnsi="Segoe UI" w:cs="Segoe UI"/>
          <w:i/>
          <w:sz w:val="20"/>
          <w:szCs w:val="20"/>
        </w:rPr>
        <w:t>report relates to or provides assurance and evidence against the following Strategic Objectives</w:t>
      </w:r>
      <w:r w:rsidR="00C84B11">
        <w:rPr>
          <w:rFonts w:ascii="Segoe UI" w:hAnsi="Segoe UI" w:cs="Segoe UI"/>
          <w:i/>
          <w:sz w:val="20"/>
          <w:szCs w:val="20"/>
        </w:rPr>
        <w:t>/Priorities</w:t>
      </w:r>
      <w:r w:rsidRPr="00FA3993">
        <w:rPr>
          <w:rFonts w:ascii="Segoe UI" w:hAnsi="Segoe UI" w:cs="Segoe UI"/>
          <w:i/>
          <w:sz w:val="20"/>
          <w:szCs w:val="20"/>
        </w:rPr>
        <w:t xml:space="preserve"> of the Trust </w:t>
      </w:r>
    </w:p>
    <w:p w14:paraId="37974ED2" w14:textId="77777777" w:rsidR="00FA3993" w:rsidRPr="00FA3993" w:rsidRDefault="00FA3993" w:rsidP="00FA3993">
      <w:pPr>
        <w:ind w:left="720"/>
        <w:jc w:val="both"/>
        <w:rPr>
          <w:rFonts w:ascii="Segoe UI" w:hAnsi="Segoe UI" w:cs="Segoe UI"/>
          <w:i/>
          <w:sz w:val="20"/>
          <w:szCs w:val="20"/>
        </w:rPr>
      </w:pPr>
    </w:p>
    <w:p w14:paraId="42B79B64" w14:textId="14F8ABD3" w:rsidR="00FA3993" w:rsidRPr="002250DE" w:rsidRDefault="002250DE" w:rsidP="002250DE">
      <w:pPr>
        <w:ind w:firstLine="720"/>
        <w:jc w:val="both"/>
        <w:rPr>
          <w:rFonts w:ascii="Segoe UI" w:hAnsi="Segoe UI" w:cs="Segoe UI"/>
          <w:i/>
          <w:sz w:val="20"/>
          <w:szCs w:val="20"/>
        </w:rPr>
      </w:pPr>
      <w:r>
        <w:rPr>
          <w:rFonts w:ascii="Segoe UI" w:hAnsi="Segoe UI" w:cs="Segoe UI"/>
          <w:i/>
          <w:sz w:val="20"/>
          <w:szCs w:val="20"/>
        </w:rPr>
        <w:t xml:space="preserve">1) </w:t>
      </w:r>
      <w:r w:rsidR="00C84B11" w:rsidRPr="00C84B11">
        <w:rPr>
          <w:rFonts w:ascii="Segoe UI" w:hAnsi="Segoe UI" w:cs="Segoe UI"/>
          <w:i/>
          <w:sz w:val="20"/>
          <w:szCs w:val="20"/>
        </w:rPr>
        <w:t>Deliver the best care possible within available resources</w:t>
      </w:r>
    </w:p>
    <w:p w14:paraId="18D121A6" w14:textId="4A63E5CA" w:rsidR="00FA3993" w:rsidRPr="002250DE" w:rsidRDefault="00FA3993" w:rsidP="002250DE">
      <w:pPr>
        <w:ind w:left="720"/>
        <w:jc w:val="both"/>
        <w:rPr>
          <w:rFonts w:ascii="Segoe UI" w:hAnsi="Segoe UI" w:cs="Segoe UI"/>
          <w:i/>
          <w:sz w:val="20"/>
          <w:szCs w:val="20"/>
        </w:rPr>
      </w:pPr>
      <w:r w:rsidRPr="002250DE">
        <w:rPr>
          <w:rFonts w:ascii="Segoe UI" w:hAnsi="Segoe UI" w:cs="Segoe UI"/>
          <w:i/>
          <w:sz w:val="20"/>
          <w:szCs w:val="20"/>
        </w:rPr>
        <w:t xml:space="preserve">(Goals: </w:t>
      </w:r>
      <w:r w:rsidR="00C84B11">
        <w:rPr>
          <w:rFonts w:ascii="Segoe UI" w:hAnsi="Segoe UI" w:cs="Segoe UI"/>
          <w:i/>
          <w:sz w:val="20"/>
          <w:szCs w:val="20"/>
        </w:rPr>
        <w:t>d</w:t>
      </w:r>
      <w:r w:rsidR="00C84B11" w:rsidRPr="00C84B11">
        <w:rPr>
          <w:rFonts w:ascii="Segoe UI" w:hAnsi="Segoe UI" w:cs="Segoe UI"/>
          <w:i/>
          <w:sz w:val="20"/>
          <w:szCs w:val="20"/>
        </w:rPr>
        <w:t>elivering the best care possible within available resources through improved safety</w:t>
      </w:r>
      <w:r w:rsidR="0073096A">
        <w:rPr>
          <w:rFonts w:ascii="Segoe UI" w:hAnsi="Segoe UI" w:cs="Segoe UI"/>
          <w:i/>
          <w:sz w:val="20"/>
          <w:szCs w:val="20"/>
        </w:rPr>
        <w:t>,</w:t>
      </w:r>
      <w:r w:rsidR="00C84B11" w:rsidRPr="00C84B11">
        <w:rPr>
          <w:rFonts w:ascii="Segoe UI" w:hAnsi="Segoe UI" w:cs="Segoe UI"/>
          <w:i/>
          <w:sz w:val="20"/>
          <w:szCs w:val="20"/>
        </w:rPr>
        <w:t xml:space="preserve"> effective </w:t>
      </w:r>
      <w:r w:rsidR="00A12789" w:rsidRPr="00C84B11">
        <w:rPr>
          <w:rFonts w:ascii="Segoe UI" w:hAnsi="Segoe UI" w:cs="Segoe UI"/>
          <w:i/>
          <w:sz w:val="20"/>
          <w:szCs w:val="20"/>
        </w:rPr>
        <w:t>evidence-based</w:t>
      </w:r>
      <w:r w:rsidR="00C84B11" w:rsidRPr="00C84B11">
        <w:rPr>
          <w:rFonts w:ascii="Segoe UI" w:hAnsi="Segoe UI" w:cs="Segoe UI"/>
          <w:i/>
          <w:sz w:val="20"/>
          <w:szCs w:val="20"/>
        </w:rPr>
        <w:t xml:space="preserve"> treatments and an improved patient experience</w:t>
      </w:r>
      <w:r w:rsidR="00C84B11">
        <w:rPr>
          <w:rFonts w:ascii="Segoe UI" w:hAnsi="Segoe UI" w:cs="Segoe UI"/>
          <w:i/>
          <w:sz w:val="20"/>
          <w:szCs w:val="20"/>
        </w:rPr>
        <w:t xml:space="preserve"> to </w:t>
      </w:r>
      <w:r w:rsidR="00C84B11" w:rsidRPr="00C84B11">
        <w:rPr>
          <w:rFonts w:ascii="Segoe UI" w:hAnsi="Segoe UI" w:cs="Segoe UI"/>
          <w:i/>
          <w:sz w:val="20"/>
          <w:szCs w:val="20"/>
        </w:rPr>
        <w:t>create better outcomes for those who use our services</w:t>
      </w:r>
      <w:r w:rsidRPr="002250DE">
        <w:rPr>
          <w:rFonts w:ascii="Segoe UI" w:hAnsi="Segoe UI" w:cs="Segoe UI"/>
          <w:i/>
          <w:sz w:val="20"/>
          <w:szCs w:val="20"/>
        </w:rPr>
        <w:t>)</w:t>
      </w:r>
    </w:p>
    <w:p w14:paraId="2A049A5F" w14:textId="77777777" w:rsidR="00FA3993" w:rsidRPr="00FA3993" w:rsidRDefault="00FA3993" w:rsidP="002250DE">
      <w:pPr>
        <w:jc w:val="both"/>
        <w:rPr>
          <w:rFonts w:ascii="Segoe UI" w:hAnsi="Segoe UI" w:cs="Segoe UI"/>
          <w:i/>
          <w:sz w:val="20"/>
          <w:szCs w:val="20"/>
        </w:rPr>
      </w:pPr>
    </w:p>
    <w:p w14:paraId="0DA309C7" w14:textId="3E2749E7" w:rsidR="00FA3993" w:rsidRPr="00FA3993" w:rsidRDefault="00FA3993" w:rsidP="002250DE">
      <w:pPr>
        <w:ind w:firstLine="720"/>
        <w:jc w:val="both"/>
        <w:rPr>
          <w:rFonts w:ascii="Segoe UI" w:hAnsi="Segoe UI" w:cs="Segoe UI"/>
          <w:i/>
          <w:sz w:val="20"/>
          <w:szCs w:val="20"/>
        </w:rPr>
      </w:pPr>
      <w:r w:rsidRPr="00FA3993">
        <w:rPr>
          <w:rFonts w:ascii="Segoe UI" w:hAnsi="Segoe UI" w:cs="Segoe UI"/>
          <w:i/>
          <w:sz w:val="20"/>
          <w:szCs w:val="20"/>
        </w:rPr>
        <w:t xml:space="preserve">2) </w:t>
      </w:r>
      <w:r w:rsidR="00C84B11" w:rsidRPr="00C84B11">
        <w:rPr>
          <w:rFonts w:ascii="Segoe UI" w:hAnsi="Segoe UI" w:cs="Segoe UI"/>
          <w:i/>
          <w:sz w:val="20"/>
          <w:szCs w:val="20"/>
        </w:rPr>
        <w:t>Deliver care in the most efficient way</w:t>
      </w:r>
    </w:p>
    <w:p w14:paraId="1E2FBF8D" w14:textId="183CB828" w:rsidR="00FA3993" w:rsidRPr="00FA3993" w:rsidRDefault="00FA3993" w:rsidP="00253E55">
      <w:pPr>
        <w:ind w:left="720"/>
        <w:jc w:val="both"/>
        <w:rPr>
          <w:rFonts w:ascii="Segoe UI" w:hAnsi="Segoe UI" w:cs="Segoe UI"/>
          <w:i/>
          <w:sz w:val="20"/>
          <w:szCs w:val="20"/>
        </w:rPr>
      </w:pPr>
      <w:r w:rsidRPr="00FA3993">
        <w:rPr>
          <w:rFonts w:ascii="Segoe UI" w:hAnsi="Segoe UI" w:cs="Segoe UI"/>
          <w:i/>
          <w:sz w:val="20"/>
          <w:szCs w:val="20"/>
        </w:rPr>
        <w:t xml:space="preserve">(Goals: </w:t>
      </w:r>
      <w:r w:rsidR="00C84B11" w:rsidRPr="00C84B11">
        <w:rPr>
          <w:rFonts w:ascii="Segoe UI" w:hAnsi="Segoe UI" w:cs="Segoe UI"/>
          <w:i/>
          <w:sz w:val="20"/>
          <w:szCs w:val="20"/>
        </w:rPr>
        <w:t xml:space="preserve">focus on getting the most value and benefit from the expertise of staff, and from </w:t>
      </w:r>
      <w:proofErr w:type="spellStart"/>
      <w:r w:rsidR="00C84B11" w:rsidRPr="00C84B11">
        <w:rPr>
          <w:rFonts w:ascii="Segoe UI" w:hAnsi="Segoe UI" w:cs="Segoe UI"/>
          <w:i/>
          <w:sz w:val="20"/>
          <w:szCs w:val="20"/>
        </w:rPr>
        <w:t>organisational</w:t>
      </w:r>
      <w:proofErr w:type="spellEnd"/>
      <w:r w:rsidR="00C84B11" w:rsidRPr="00C84B11">
        <w:rPr>
          <w:rFonts w:ascii="Segoe UI" w:hAnsi="Segoe UI" w:cs="Segoe UI"/>
          <w:i/>
          <w:sz w:val="20"/>
          <w:szCs w:val="20"/>
        </w:rPr>
        <w:t xml:space="preserve"> processes, finances, and system relationships</w:t>
      </w:r>
      <w:r w:rsidR="00C84B11">
        <w:rPr>
          <w:rFonts w:ascii="Segoe UI" w:hAnsi="Segoe UI" w:cs="Segoe UI"/>
          <w:i/>
          <w:sz w:val="20"/>
          <w:szCs w:val="20"/>
        </w:rPr>
        <w:t xml:space="preserve"> to achieve a high-level of </w:t>
      </w:r>
      <w:proofErr w:type="spellStart"/>
      <w:r w:rsidR="00C84B11">
        <w:rPr>
          <w:rFonts w:ascii="Segoe UI" w:hAnsi="Segoe UI" w:cs="Segoe UI"/>
          <w:i/>
          <w:sz w:val="20"/>
          <w:szCs w:val="20"/>
        </w:rPr>
        <w:t>organisational</w:t>
      </w:r>
      <w:proofErr w:type="spellEnd"/>
      <w:r w:rsidR="00C84B11">
        <w:rPr>
          <w:rFonts w:ascii="Segoe UI" w:hAnsi="Segoe UI" w:cs="Segoe UI"/>
          <w:i/>
          <w:sz w:val="20"/>
          <w:szCs w:val="20"/>
        </w:rPr>
        <w:t xml:space="preserve"> effectiveness</w:t>
      </w:r>
      <w:r w:rsidRPr="00FA3993">
        <w:rPr>
          <w:rFonts w:ascii="Segoe UI" w:hAnsi="Segoe UI" w:cs="Segoe UI"/>
          <w:i/>
          <w:sz w:val="20"/>
          <w:szCs w:val="20"/>
        </w:rPr>
        <w:t>)</w:t>
      </w:r>
    </w:p>
    <w:sectPr w:rsidR="00FA3993" w:rsidRPr="00FA3993" w:rsidSect="00262F0F">
      <w:footerReference w:type="default" r:id="rId12"/>
      <w:headerReference w:type="first" r:id="rId13"/>
      <w:pgSz w:w="12240" w:h="15840" w:code="1"/>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BF64F0" w14:textId="77777777" w:rsidR="00781566" w:rsidRDefault="00781566" w:rsidP="005B3E3C">
      <w:r>
        <w:separator/>
      </w:r>
    </w:p>
  </w:endnote>
  <w:endnote w:type="continuationSeparator" w:id="0">
    <w:p w14:paraId="0CEBAC8F" w14:textId="77777777" w:rsidR="00781566" w:rsidRDefault="00781566" w:rsidP="005B3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49255000"/>
      <w:docPartObj>
        <w:docPartGallery w:val="Page Numbers (Bottom of Page)"/>
        <w:docPartUnique/>
      </w:docPartObj>
    </w:sdtPr>
    <w:sdtEndPr>
      <w:rPr>
        <w:noProof/>
      </w:rPr>
    </w:sdtEndPr>
    <w:sdtContent>
      <w:p w14:paraId="7F946313" w14:textId="77777777" w:rsidR="000A583B" w:rsidRDefault="000A583B">
        <w:pPr>
          <w:pStyle w:val="Footer"/>
          <w:jc w:val="right"/>
        </w:pPr>
        <w:r>
          <w:fldChar w:fldCharType="begin"/>
        </w:r>
        <w:r>
          <w:instrText xml:space="preserve"> PAGE   \* MERGEFORMAT </w:instrText>
        </w:r>
        <w:r>
          <w:fldChar w:fldCharType="separate"/>
        </w:r>
        <w:r>
          <w:rPr>
            <w:noProof/>
          </w:rPr>
          <w:t>5</w:t>
        </w:r>
        <w:r>
          <w:rPr>
            <w:noProof/>
          </w:rPr>
          <w:fldChar w:fldCharType="end"/>
        </w:r>
      </w:p>
    </w:sdtContent>
  </w:sdt>
  <w:p w14:paraId="7AA9D14D" w14:textId="77777777" w:rsidR="000A583B" w:rsidRDefault="000A58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A4FE03" w14:textId="77777777" w:rsidR="00781566" w:rsidRDefault="00781566" w:rsidP="005B3E3C">
      <w:r>
        <w:separator/>
      </w:r>
    </w:p>
  </w:footnote>
  <w:footnote w:type="continuationSeparator" w:id="0">
    <w:p w14:paraId="464D9DEE" w14:textId="77777777" w:rsidR="00781566" w:rsidRDefault="00781566" w:rsidP="005B3E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B5F45" w14:textId="77777777" w:rsidR="00DB0979" w:rsidRDefault="00262F0F" w:rsidP="00262F0F">
    <w:pPr>
      <w:pStyle w:val="Header"/>
      <w:jc w:val="center"/>
      <w:rPr>
        <w:rFonts w:ascii="Segoe UI" w:hAnsi="Segoe UI" w:cs="Segoe UI"/>
        <w:b/>
        <w:i/>
      </w:rPr>
    </w:pPr>
    <w:r w:rsidRPr="00FA3993">
      <w:rPr>
        <w:rFonts w:ascii="Segoe UI" w:hAnsi="Segoe UI" w:cs="Segoe UI"/>
        <w:b/>
        <w:i/>
      </w:rPr>
      <w:t xml:space="preserve">PUBLIC </w:t>
    </w:r>
    <w:r w:rsidR="00DB0979">
      <w:rPr>
        <w:rFonts w:ascii="Segoe UI" w:hAnsi="Segoe UI" w:cs="Segoe UI"/>
        <w:b/>
        <w:i/>
      </w:rPr>
      <w:t>– NOT TO BE REMOVED UNTIL END OF BOARD MEETING</w:t>
    </w:r>
  </w:p>
  <w:p w14:paraId="5362B122" w14:textId="0CEFF202" w:rsidR="00262F0F" w:rsidRDefault="00262F0F" w:rsidP="00262F0F">
    <w:pPr>
      <w:pStyle w:val="Header"/>
      <w:jc w:val="center"/>
      <w:rPr>
        <w:rFonts w:ascii="Segoe UI" w:hAnsi="Segoe UI" w:cs="Segoe UI"/>
        <w:b/>
        <w:i/>
      </w:rPr>
    </w:pPr>
  </w:p>
  <w:p w14:paraId="41D867A1" w14:textId="77777777" w:rsidR="00262F0F" w:rsidRDefault="00262F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922390"/>
    <w:multiLevelType w:val="hybridMultilevel"/>
    <w:tmpl w:val="F70ADD4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98825100">
      <w:start w:val="1"/>
      <w:numFmt w:val="decimal"/>
      <w:lvlText w:val="%4)"/>
      <w:lvlJc w:val="left"/>
      <w:pPr>
        <w:ind w:left="2880" w:hanging="36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FB60BC"/>
    <w:multiLevelType w:val="hybridMultilevel"/>
    <w:tmpl w:val="C4963FAE"/>
    <w:lvl w:ilvl="0" w:tplc="08090001">
      <w:start w:val="1"/>
      <w:numFmt w:val="bullet"/>
      <w:lvlText w:val=""/>
      <w:lvlJc w:val="left"/>
      <w:pPr>
        <w:ind w:left="1446" w:hanging="360"/>
      </w:pPr>
      <w:rPr>
        <w:rFonts w:ascii="Symbol" w:hAnsi="Symbol" w:hint="default"/>
      </w:rPr>
    </w:lvl>
    <w:lvl w:ilvl="1" w:tplc="08090003" w:tentative="1">
      <w:start w:val="1"/>
      <w:numFmt w:val="bullet"/>
      <w:lvlText w:val="o"/>
      <w:lvlJc w:val="left"/>
      <w:pPr>
        <w:ind w:left="2166" w:hanging="360"/>
      </w:pPr>
      <w:rPr>
        <w:rFonts w:ascii="Courier New" w:hAnsi="Courier New" w:cs="Courier New" w:hint="default"/>
      </w:rPr>
    </w:lvl>
    <w:lvl w:ilvl="2" w:tplc="08090005" w:tentative="1">
      <w:start w:val="1"/>
      <w:numFmt w:val="bullet"/>
      <w:lvlText w:val=""/>
      <w:lvlJc w:val="left"/>
      <w:pPr>
        <w:ind w:left="2886" w:hanging="360"/>
      </w:pPr>
      <w:rPr>
        <w:rFonts w:ascii="Wingdings" w:hAnsi="Wingdings" w:hint="default"/>
      </w:rPr>
    </w:lvl>
    <w:lvl w:ilvl="3" w:tplc="08090001" w:tentative="1">
      <w:start w:val="1"/>
      <w:numFmt w:val="bullet"/>
      <w:lvlText w:val=""/>
      <w:lvlJc w:val="left"/>
      <w:pPr>
        <w:ind w:left="3606" w:hanging="360"/>
      </w:pPr>
      <w:rPr>
        <w:rFonts w:ascii="Symbol" w:hAnsi="Symbol" w:hint="default"/>
      </w:rPr>
    </w:lvl>
    <w:lvl w:ilvl="4" w:tplc="08090003" w:tentative="1">
      <w:start w:val="1"/>
      <w:numFmt w:val="bullet"/>
      <w:lvlText w:val="o"/>
      <w:lvlJc w:val="left"/>
      <w:pPr>
        <w:ind w:left="4326" w:hanging="360"/>
      </w:pPr>
      <w:rPr>
        <w:rFonts w:ascii="Courier New" w:hAnsi="Courier New" w:cs="Courier New" w:hint="default"/>
      </w:rPr>
    </w:lvl>
    <w:lvl w:ilvl="5" w:tplc="08090005" w:tentative="1">
      <w:start w:val="1"/>
      <w:numFmt w:val="bullet"/>
      <w:lvlText w:val=""/>
      <w:lvlJc w:val="left"/>
      <w:pPr>
        <w:ind w:left="5046" w:hanging="360"/>
      </w:pPr>
      <w:rPr>
        <w:rFonts w:ascii="Wingdings" w:hAnsi="Wingdings" w:hint="default"/>
      </w:rPr>
    </w:lvl>
    <w:lvl w:ilvl="6" w:tplc="08090001" w:tentative="1">
      <w:start w:val="1"/>
      <w:numFmt w:val="bullet"/>
      <w:lvlText w:val=""/>
      <w:lvlJc w:val="left"/>
      <w:pPr>
        <w:ind w:left="5766" w:hanging="360"/>
      </w:pPr>
      <w:rPr>
        <w:rFonts w:ascii="Symbol" w:hAnsi="Symbol" w:hint="default"/>
      </w:rPr>
    </w:lvl>
    <w:lvl w:ilvl="7" w:tplc="08090003" w:tentative="1">
      <w:start w:val="1"/>
      <w:numFmt w:val="bullet"/>
      <w:lvlText w:val="o"/>
      <w:lvlJc w:val="left"/>
      <w:pPr>
        <w:ind w:left="6486" w:hanging="360"/>
      </w:pPr>
      <w:rPr>
        <w:rFonts w:ascii="Courier New" w:hAnsi="Courier New" w:cs="Courier New" w:hint="default"/>
      </w:rPr>
    </w:lvl>
    <w:lvl w:ilvl="8" w:tplc="08090005" w:tentative="1">
      <w:start w:val="1"/>
      <w:numFmt w:val="bullet"/>
      <w:lvlText w:val=""/>
      <w:lvlJc w:val="left"/>
      <w:pPr>
        <w:ind w:left="7206" w:hanging="360"/>
      </w:pPr>
      <w:rPr>
        <w:rFonts w:ascii="Wingdings" w:hAnsi="Wingdings" w:hint="default"/>
      </w:rPr>
    </w:lvl>
  </w:abstractNum>
  <w:abstractNum w:abstractNumId="2" w15:restartNumberingAfterBreak="0">
    <w:nsid w:val="47C75FAC"/>
    <w:multiLevelType w:val="hybridMultilevel"/>
    <w:tmpl w:val="3BF0EF5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55A43E65"/>
    <w:multiLevelType w:val="hybridMultilevel"/>
    <w:tmpl w:val="BD22473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86852C0"/>
    <w:multiLevelType w:val="hybridMultilevel"/>
    <w:tmpl w:val="BF140852"/>
    <w:lvl w:ilvl="0" w:tplc="08090001">
      <w:start w:val="1"/>
      <w:numFmt w:val="bullet"/>
      <w:lvlText w:val=""/>
      <w:lvlJc w:val="left"/>
      <w:pPr>
        <w:ind w:left="1446" w:hanging="360"/>
      </w:pPr>
      <w:rPr>
        <w:rFonts w:ascii="Symbol" w:hAnsi="Symbol" w:hint="default"/>
      </w:rPr>
    </w:lvl>
    <w:lvl w:ilvl="1" w:tplc="08090003" w:tentative="1">
      <w:start w:val="1"/>
      <w:numFmt w:val="bullet"/>
      <w:lvlText w:val="o"/>
      <w:lvlJc w:val="left"/>
      <w:pPr>
        <w:ind w:left="2166" w:hanging="360"/>
      </w:pPr>
      <w:rPr>
        <w:rFonts w:ascii="Courier New" w:hAnsi="Courier New" w:cs="Courier New" w:hint="default"/>
      </w:rPr>
    </w:lvl>
    <w:lvl w:ilvl="2" w:tplc="08090005" w:tentative="1">
      <w:start w:val="1"/>
      <w:numFmt w:val="bullet"/>
      <w:lvlText w:val=""/>
      <w:lvlJc w:val="left"/>
      <w:pPr>
        <w:ind w:left="2886" w:hanging="360"/>
      </w:pPr>
      <w:rPr>
        <w:rFonts w:ascii="Wingdings" w:hAnsi="Wingdings" w:hint="default"/>
      </w:rPr>
    </w:lvl>
    <w:lvl w:ilvl="3" w:tplc="08090001" w:tentative="1">
      <w:start w:val="1"/>
      <w:numFmt w:val="bullet"/>
      <w:lvlText w:val=""/>
      <w:lvlJc w:val="left"/>
      <w:pPr>
        <w:ind w:left="3606" w:hanging="360"/>
      </w:pPr>
      <w:rPr>
        <w:rFonts w:ascii="Symbol" w:hAnsi="Symbol" w:hint="default"/>
      </w:rPr>
    </w:lvl>
    <w:lvl w:ilvl="4" w:tplc="08090003" w:tentative="1">
      <w:start w:val="1"/>
      <w:numFmt w:val="bullet"/>
      <w:lvlText w:val="o"/>
      <w:lvlJc w:val="left"/>
      <w:pPr>
        <w:ind w:left="4326" w:hanging="360"/>
      </w:pPr>
      <w:rPr>
        <w:rFonts w:ascii="Courier New" w:hAnsi="Courier New" w:cs="Courier New" w:hint="default"/>
      </w:rPr>
    </w:lvl>
    <w:lvl w:ilvl="5" w:tplc="08090005" w:tentative="1">
      <w:start w:val="1"/>
      <w:numFmt w:val="bullet"/>
      <w:lvlText w:val=""/>
      <w:lvlJc w:val="left"/>
      <w:pPr>
        <w:ind w:left="5046" w:hanging="360"/>
      </w:pPr>
      <w:rPr>
        <w:rFonts w:ascii="Wingdings" w:hAnsi="Wingdings" w:hint="default"/>
      </w:rPr>
    </w:lvl>
    <w:lvl w:ilvl="6" w:tplc="08090001" w:tentative="1">
      <w:start w:val="1"/>
      <w:numFmt w:val="bullet"/>
      <w:lvlText w:val=""/>
      <w:lvlJc w:val="left"/>
      <w:pPr>
        <w:ind w:left="5766" w:hanging="360"/>
      </w:pPr>
      <w:rPr>
        <w:rFonts w:ascii="Symbol" w:hAnsi="Symbol" w:hint="default"/>
      </w:rPr>
    </w:lvl>
    <w:lvl w:ilvl="7" w:tplc="08090003" w:tentative="1">
      <w:start w:val="1"/>
      <w:numFmt w:val="bullet"/>
      <w:lvlText w:val="o"/>
      <w:lvlJc w:val="left"/>
      <w:pPr>
        <w:ind w:left="6486" w:hanging="360"/>
      </w:pPr>
      <w:rPr>
        <w:rFonts w:ascii="Courier New" w:hAnsi="Courier New" w:cs="Courier New" w:hint="default"/>
      </w:rPr>
    </w:lvl>
    <w:lvl w:ilvl="8" w:tplc="08090005" w:tentative="1">
      <w:start w:val="1"/>
      <w:numFmt w:val="bullet"/>
      <w:lvlText w:val=""/>
      <w:lvlJc w:val="left"/>
      <w:pPr>
        <w:ind w:left="7206" w:hanging="360"/>
      </w:pPr>
      <w:rPr>
        <w:rFonts w:ascii="Wingdings" w:hAnsi="Wingdings" w:hint="default"/>
      </w:rPr>
    </w:lvl>
  </w:abstractNum>
  <w:abstractNum w:abstractNumId="5" w15:restartNumberingAfterBreak="0">
    <w:nsid w:val="63533572"/>
    <w:multiLevelType w:val="hybridMultilevel"/>
    <w:tmpl w:val="323A4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D691395"/>
    <w:multiLevelType w:val="hybridMultilevel"/>
    <w:tmpl w:val="78C48178"/>
    <w:lvl w:ilvl="0" w:tplc="9C4455FE">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2"/>
  </w:num>
  <w:num w:numId="3">
    <w:abstractNumId w:val="3"/>
  </w:num>
  <w:num w:numId="4">
    <w:abstractNumId w:val="0"/>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73E8"/>
    <w:rsid w:val="0001441B"/>
    <w:rsid w:val="00030247"/>
    <w:rsid w:val="00054B30"/>
    <w:rsid w:val="00071842"/>
    <w:rsid w:val="000A3A29"/>
    <w:rsid w:val="000A583B"/>
    <w:rsid w:val="000A5A07"/>
    <w:rsid w:val="000B420F"/>
    <w:rsid w:val="000E317C"/>
    <w:rsid w:val="00101A8F"/>
    <w:rsid w:val="001058A7"/>
    <w:rsid w:val="00145747"/>
    <w:rsid w:val="001B2FAD"/>
    <w:rsid w:val="001B5873"/>
    <w:rsid w:val="001C3192"/>
    <w:rsid w:val="001F76ED"/>
    <w:rsid w:val="002250DE"/>
    <w:rsid w:val="00227FCE"/>
    <w:rsid w:val="00241A66"/>
    <w:rsid w:val="002508BC"/>
    <w:rsid w:val="00253E55"/>
    <w:rsid w:val="002619EF"/>
    <w:rsid w:val="00262F0F"/>
    <w:rsid w:val="002821F8"/>
    <w:rsid w:val="00292613"/>
    <w:rsid w:val="002A59FB"/>
    <w:rsid w:val="002A73E8"/>
    <w:rsid w:val="002B7785"/>
    <w:rsid w:val="002C2F97"/>
    <w:rsid w:val="002E1046"/>
    <w:rsid w:val="002E6FC6"/>
    <w:rsid w:val="002F0D9E"/>
    <w:rsid w:val="00306AF0"/>
    <w:rsid w:val="00316193"/>
    <w:rsid w:val="003927AC"/>
    <w:rsid w:val="00392E64"/>
    <w:rsid w:val="003971F6"/>
    <w:rsid w:val="003F2AF4"/>
    <w:rsid w:val="003F7366"/>
    <w:rsid w:val="00424A12"/>
    <w:rsid w:val="004268F9"/>
    <w:rsid w:val="004326BB"/>
    <w:rsid w:val="00456DDE"/>
    <w:rsid w:val="004742D0"/>
    <w:rsid w:val="0049399C"/>
    <w:rsid w:val="004B1397"/>
    <w:rsid w:val="004D0692"/>
    <w:rsid w:val="004F4BBA"/>
    <w:rsid w:val="005233AA"/>
    <w:rsid w:val="00523450"/>
    <w:rsid w:val="00551AD9"/>
    <w:rsid w:val="00551B0F"/>
    <w:rsid w:val="005659FB"/>
    <w:rsid w:val="005A23E0"/>
    <w:rsid w:val="005B3E3C"/>
    <w:rsid w:val="005C3FC1"/>
    <w:rsid w:val="005D3499"/>
    <w:rsid w:val="005E2583"/>
    <w:rsid w:val="0061684E"/>
    <w:rsid w:val="0063463D"/>
    <w:rsid w:val="00642CB9"/>
    <w:rsid w:val="00683031"/>
    <w:rsid w:val="006978D9"/>
    <w:rsid w:val="006B14EF"/>
    <w:rsid w:val="006C3147"/>
    <w:rsid w:val="006E3C3E"/>
    <w:rsid w:val="006F2F62"/>
    <w:rsid w:val="0073096A"/>
    <w:rsid w:val="0073522A"/>
    <w:rsid w:val="00745B27"/>
    <w:rsid w:val="007769CD"/>
    <w:rsid w:val="0078032B"/>
    <w:rsid w:val="00781566"/>
    <w:rsid w:val="007976E7"/>
    <w:rsid w:val="007A2CF0"/>
    <w:rsid w:val="007B02FB"/>
    <w:rsid w:val="007B6D77"/>
    <w:rsid w:val="00802701"/>
    <w:rsid w:val="008038A2"/>
    <w:rsid w:val="00811FE8"/>
    <w:rsid w:val="0084720C"/>
    <w:rsid w:val="0086436B"/>
    <w:rsid w:val="0088096A"/>
    <w:rsid w:val="008865A9"/>
    <w:rsid w:val="00894B97"/>
    <w:rsid w:val="008F679C"/>
    <w:rsid w:val="00914771"/>
    <w:rsid w:val="00946E6E"/>
    <w:rsid w:val="0097530A"/>
    <w:rsid w:val="009869DE"/>
    <w:rsid w:val="009A3886"/>
    <w:rsid w:val="00A016A0"/>
    <w:rsid w:val="00A12789"/>
    <w:rsid w:val="00A15A88"/>
    <w:rsid w:val="00A2080F"/>
    <w:rsid w:val="00A674FB"/>
    <w:rsid w:val="00A85311"/>
    <w:rsid w:val="00A86977"/>
    <w:rsid w:val="00AA0C3F"/>
    <w:rsid w:val="00AB0138"/>
    <w:rsid w:val="00AC041B"/>
    <w:rsid w:val="00AC3814"/>
    <w:rsid w:val="00AF0562"/>
    <w:rsid w:val="00B10FB2"/>
    <w:rsid w:val="00B26E1A"/>
    <w:rsid w:val="00B26F2C"/>
    <w:rsid w:val="00B43419"/>
    <w:rsid w:val="00B50D5E"/>
    <w:rsid w:val="00B97FF7"/>
    <w:rsid w:val="00BA3B3E"/>
    <w:rsid w:val="00BB510B"/>
    <w:rsid w:val="00BC152C"/>
    <w:rsid w:val="00BF3538"/>
    <w:rsid w:val="00BF5367"/>
    <w:rsid w:val="00C07817"/>
    <w:rsid w:val="00C11AA2"/>
    <w:rsid w:val="00C67635"/>
    <w:rsid w:val="00C71005"/>
    <w:rsid w:val="00C84B11"/>
    <w:rsid w:val="00D029E8"/>
    <w:rsid w:val="00D07064"/>
    <w:rsid w:val="00D101CB"/>
    <w:rsid w:val="00D279FC"/>
    <w:rsid w:val="00D557DE"/>
    <w:rsid w:val="00D55ADD"/>
    <w:rsid w:val="00D628E5"/>
    <w:rsid w:val="00D8544F"/>
    <w:rsid w:val="00D870AD"/>
    <w:rsid w:val="00DA0FA6"/>
    <w:rsid w:val="00DA6606"/>
    <w:rsid w:val="00DB0979"/>
    <w:rsid w:val="00DB161E"/>
    <w:rsid w:val="00DD33DF"/>
    <w:rsid w:val="00DE0A19"/>
    <w:rsid w:val="00DE1293"/>
    <w:rsid w:val="00DE4919"/>
    <w:rsid w:val="00DF10CC"/>
    <w:rsid w:val="00E21D32"/>
    <w:rsid w:val="00E827C5"/>
    <w:rsid w:val="00EE261A"/>
    <w:rsid w:val="00F24EB2"/>
    <w:rsid w:val="00F50A07"/>
    <w:rsid w:val="00F57119"/>
    <w:rsid w:val="00F77C13"/>
    <w:rsid w:val="00F85DEB"/>
    <w:rsid w:val="00F945DB"/>
    <w:rsid w:val="00FA3993"/>
    <w:rsid w:val="00FA5118"/>
    <w:rsid w:val="00FB35C1"/>
    <w:rsid w:val="00FB5ABA"/>
    <w:rsid w:val="00FD2279"/>
    <w:rsid w:val="00FE11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097AA1F6"/>
  <w15:docId w15:val="{DB072BD7-9810-4E5F-BEFD-7B5CEB140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E113A"/>
    <w:rPr>
      <w:sz w:val="24"/>
      <w:szCs w:val="24"/>
      <w:lang w:val="en-US" w:eastAsia="en-US"/>
    </w:rPr>
  </w:style>
  <w:style w:type="paragraph" w:styleId="Heading1">
    <w:name w:val="heading 1"/>
    <w:basedOn w:val="Normal"/>
    <w:next w:val="Normal"/>
    <w:qFormat/>
    <w:rsid w:val="00FE113A"/>
    <w:pPr>
      <w:keepNext/>
      <w:overflowPunct w:val="0"/>
      <w:autoSpaceDE w:val="0"/>
      <w:autoSpaceDN w:val="0"/>
      <w:adjustRightInd w:val="0"/>
      <w:textAlignment w:val="baseline"/>
      <w:outlineLvl w:val="0"/>
    </w:pPr>
    <w:rPr>
      <w:rFonts w:ascii="Arial" w:hAnsi="Arial"/>
      <w:b/>
      <w:sz w:val="20"/>
      <w:szCs w:val="20"/>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FE113A"/>
    <w:pPr>
      <w:jc w:val="center"/>
    </w:pPr>
    <w:rPr>
      <w:rFonts w:ascii="Arial" w:hAnsi="Arial" w:cs="Arial"/>
      <w:b/>
    </w:rPr>
  </w:style>
  <w:style w:type="paragraph" w:styleId="Header">
    <w:name w:val="header"/>
    <w:basedOn w:val="Normal"/>
    <w:link w:val="HeaderChar"/>
    <w:rsid w:val="005B3E3C"/>
    <w:pPr>
      <w:tabs>
        <w:tab w:val="center" w:pos="4513"/>
        <w:tab w:val="right" w:pos="9026"/>
      </w:tabs>
    </w:pPr>
  </w:style>
  <w:style w:type="character" w:customStyle="1" w:styleId="HeaderChar">
    <w:name w:val="Header Char"/>
    <w:basedOn w:val="DefaultParagraphFont"/>
    <w:link w:val="Header"/>
    <w:rsid w:val="005B3E3C"/>
    <w:rPr>
      <w:sz w:val="24"/>
      <w:szCs w:val="24"/>
      <w:lang w:val="en-US" w:eastAsia="en-US"/>
    </w:rPr>
  </w:style>
  <w:style w:type="paragraph" w:styleId="Footer">
    <w:name w:val="footer"/>
    <w:basedOn w:val="Normal"/>
    <w:link w:val="FooterChar"/>
    <w:uiPriority w:val="99"/>
    <w:rsid w:val="005B3E3C"/>
    <w:pPr>
      <w:tabs>
        <w:tab w:val="center" w:pos="4513"/>
        <w:tab w:val="right" w:pos="9026"/>
      </w:tabs>
    </w:pPr>
  </w:style>
  <w:style w:type="character" w:customStyle="1" w:styleId="FooterChar">
    <w:name w:val="Footer Char"/>
    <w:basedOn w:val="DefaultParagraphFont"/>
    <w:link w:val="Footer"/>
    <w:uiPriority w:val="99"/>
    <w:rsid w:val="005B3E3C"/>
    <w:rPr>
      <w:sz w:val="24"/>
      <w:szCs w:val="24"/>
      <w:lang w:val="en-US" w:eastAsia="en-US"/>
    </w:rPr>
  </w:style>
  <w:style w:type="paragraph" w:styleId="ListParagraph">
    <w:name w:val="List Paragraph"/>
    <w:basedOn w:val="Normal"/>
    <w:uiPriority w:val="34"/>
    <w:qFormat/>
    <w:rsid w:val="00AA0C3F"/>
    <w:pPr>
      <w:ind w:left="720"/>
    </w:pPr>
  </w:style>
  <w:style w:type="paragraph" w:styleId="BalloonText">
    <w:name w:val="Balloon Text"/>
    <w:basedOn w:val="Normal"/>
    <w:link w:val="BalloonTextChar"/>
    <w:rsid w:val="00FD2279"/>
    <w:rPr>
      <w:rFonts w:ascii="Tahoma" w:hAnsi="Tahoma" w:cs="Tahoma"/>
      <w:sz w:val="16"/>
      <w:szCs w:val="16"/>
    </w:rPr>
  </w:style>
  <w:style w:type="character" w:customStyle="1" w:styleId="BalloonTextChar">
    <w:name w:val="Balloon Text Char"/>
    <w:basedOn w:val="DefaultParagraphFont"/>
    <w:link w:val="BalloonText"/>
    <w:rsid w:val="00FD2279"/>
    <w:rPr>
      <w:rFonts w:ascii="Tahoma" w:hAnsi="Tahoma" w:cs="Tahoma"/>
      <w:sz w:val="16"/>
      <w:szCs w:val="16"/>
      <w:lang w:val="en-US" w:eastAsia="en-US"/>
    </w:rPr>
  </w:style>
  <w:style w:type="character" w:styleId="Hyperlink">
    <w:name w:val="Hyperlink"/>
    <w:basedOn w:val="DefaultParagraphFont"/>
    <w:rsid w:val="00C67635"/>
    <w:rPr>
      <w:color w:val="0000FF" w:themeColor="hyperlink"/>
      <w:u w:val="single"/>
    </w:rPr>
  </w:style>
  <w:style w:type="character" w:styleId="FollowedHyperlink">
    <w:name w:val="FollowedHyperlink"/>
    <w:basedOn w:val="DefaultParagraphFont"/>
    <w:semiHidden/>
    <w:unhideWhenUsed/>
    <w:rsid w:val="00D029E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9AFAC88F753F74E8C67024A73BFF3A6" ma:contentTypeVersion="10" ma:contentTypeDescription="Create a new document." ma:contentTypeScope="" ma:versionID="ba307d49079b4c53346c026d5753a838">
  <xsd:schema xmlns:xsd="http://www.w3.org/2001/XMLSchema" xmlns:xs="http://www.w3.org/2001/XMLSchema" xmlns:p="http://schemas.microsoft.com/office/2006/metadata/properties" xmlns:ns3="af8eb780-3de4-4505-8762-2adfc7a091e9" targetNamespace="http://schemas.microsoft.com/office/2006/metadata/properties" ma:root="true" ma:fieldsID="b36df5646e3c8a4868940f148cdd3c8d" ns3:_="">
    <xsd:import namespace="af8eb780-3de4-4505-8762-2adfc7a091e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8eb780-3de4-4505-8762-2adfc7a091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99ED00-2248-4DF6-815E-E8D643A21B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8eb780-3de4-4505-8762-2adfc7a09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4B28CD0-C73A-4438-9AC3-8168E9540EEB}">
  <ds:schemaRefs>
    <ds:schemaRef ds:uri="http://schemas.microsoft.com/sharepoint/v3/contenttype/forms"/>
  </ds:schemaRefs>
</ds:datastoreItem>
</file>

<file path=customXml/itemProps3.xml><?xml version="1.0" encoding="utf-8"?>
<ds:datastoreItem xmlns:ds="http://schemas.openxmlformats.org/officeDocument/2006/customXml" ds:itemID="{FA20267C-7F99-4379-BA74-A72706BD8D4F}">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af8eb780-3de4-4505-8762-2adfc7a091e9"/>
    <ds:schemaRef ds:uri="http://www.w3.org/XML/1998/namespace"/>
  </ds:schemaRefs>
</ds:datastoreItem>
</file>

<file path=customXml/itemProps4.xml><?xml version="1.0" encoding="utf-8"?>
<ds:datastoreItem xmlns:ds="http://schemas.openxmlformats.org/officeDocument/2006/customXml" ds:itemID="{AD0D38A6-15C9-429F-AAA3-1F1CB209B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666</Words>
  <Characters>3807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Oxfordshire Mental Healthcare NHS Trust</Company>
  <LinksUpToDate>false</LinksUpToDate>
  <CharactersWithSpaces>4465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StackJ</dc:creator>
  <cp:lastModifiedBy>Weerawarnakula Surangi (RNU) Oxford Health</cp:lastModifiedBy>
  <cp:revision>3</cp:revision>
  <cp:lastPrinted>2014-03-17T14:55:00Z</cp:lastPrinted>
  <dcterms:created xsi:type="dcterms:W3CDTF">2020-07-16T18:02:00Z</dcterms:created>
  <dcterms:modified xsi:type="dcterms:W3CDTF">2020-07-16T18:08:00Z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0x010100A9AFAC88F753F74E8C67024A73BFF3A6</vt:lpwstr>
  </property>
</Properties>
</file>