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E951" w14:textId="77777777" w:rsidR="005D3499" w:rsidRPr="004F4CC8" w:rsidRDefault="00EB65A3" w:rsidP="007F0F28">
      <w:pPr>
        <w:jc w:val="center"/>
        <w:rPr>
          <w:rFonts w:ascii="Segoe UI" w:hAnsi="Segoe UI" w:cs="Segoe UI"/>
          <w:lang w:val="en-GB"/>
        </w:rPr>
      </w:pPr>
      <w:r w:rsidRPr="004F4CC8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DF4430" wp14:editId="5947DCB9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1943100" cy="819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98DBB" w14:textId="77777777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7A2F3FCF" w14:textId="77777777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01AFD23A" w14:textId="1E4DA0C3" w:rsidR="00787F69" w:rsidRPr="004F4CC8" w:rsidRDefault="00AF50BD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6FB35" wp14:editId="53FFF760">
                <wp:simplePos x="0" y="0"/>
                <wp:positionH relativeFrom="column">
                  <wp:posOffset>4724400</wp:posOffset>
                </wp:positionH>
                <wp:positionV relativeFrom="paragraph">
                  <wp:posOffset>133985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FFA7" w14:textId="74911213" w:rsidR="00AF50BD" w:rsidRPr="00167F9B" w:rsidRDefault="00AF50BD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RR/App 0</w:t>
                            </w:r>
                            <w:r w:rsidR="00A519A0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7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/2020</w:t>
                            </w:r>
                          </w:p>
                          <w:p w14:paraId="0D117101" w14:textId="3809C97E" w:rsidR="00AF50BD" w:rsidRPr="00167F9B" w:rsidRDefault="00AF50BD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2</w:t>
                            </w:r>
                            <w:r w:rsidR="00A519A0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3(</w:t>
                            </w:r>
                            <w:proofErr w:type="spellStart"/>
                            <w:r w:rsidR="00A519A0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519A0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6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0.55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">
                <v:textbox style="mso-fit-shape-to-text:t">
                  <w:txbxContent>
                    <w:p w14:paraId="3539FFA7" w14:textId="74911213" w:rsidR="00AF50BD" w:rsidRPr="00167F9B" w:rsidRDefault="00AF50BD" w:rsidP="00AF50B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RR/App 0</w:t>
                      </w:r>
                      <w:r w:rsidR="00A519A0">
                        <w:rPr>
                          <w:rFonts w:ascii="Segoe UI" w:hAnsi="Segoe UI" w:cs="Segoe UI"/>
                          <w:b/>
                          <w:bCs/>
                        </w:rPr>
                        <w:t>7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/2020</w:t>
                      </w:r>
                    </w:p>
                    <w:p w14:paraId="0D117101" w14:textId="3809C97E" w:rsidR="00AF50BD" w:rsidRPr="00167F9B" w:rsidRDefault="00AF50BD" w:rsidP="00AF50B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2</w:t>
                      </w:r>
                      <w:r w:rsidR="00A519A0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3(</w:t>
                      </w:r>
                      <w:proofErr w:type="spellStart"/>
                      <w:r w:rsidR="00A519A0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519A0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20AF72" w14:textId="10EB25D8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>Board of Directors</w:t>
      </w:r>
    </w:p>
    <w:p w14:paraId="6DF780FB" w14:textId="14BF9D11" w:rsidR="005D3499" w:rsidRPr="004F4CC8" w:rsidRDefault="005D3499" w:rsidP="007F0F28">
      <w:pPr>
        <w:rPr>
          <w:rFonts w:ascii="Segoe UI" w:hAnsi="Segoe UI" w:cs="Segoe UI"/>
          <w:b/>
        </w:rPr>
      </w:pPr>
    </w:p>
    <w:p w14:paraId="4B1C027C" w14:textId="1EFB0077" w:rsidR="005D3499" w:rsidRPr="004F4CC8" w:rsidRDefault="007336A9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2</w:t>
      </w:r>
      <w:r w:rsidR="00A26288" w:rsidRPr="004F4CC8">
        <w:rPr>
          <w:rFonts w:ascii="Segoe UI" w:hAnsi="Segoe UI" w:cs="Segoe UI"/>
          <w:b/>
        </w:rPr>
        <w:t>2 July 2020</w:t>
      </w:r>
    </w:p>
    <w:p w14:paraId="0C983F11" w14:textId="2E3023AA" w:rsidR="005D3499" w:rsidRPr="004F4CC8" w:rsidRDefault="005D3499" w:rsidP="007F0F28">
      <w:pPr>
        <w:jc w:val="center"/>
        <w:rPr>
          <w:rFonts w:ascii="Segoe UI" w:hAnsi="Segoe UI" w:cs="Segoe UI"/>
          <w:b/>
        </w:rPr>
      </w:pPr>
    </w:p>
    <w:p w14:paraId="47B837DB" w14:textId="72D9BB33" w:rsidR="00FE113E" w:rsidRPr="004F4CC8" w:rsidRDefault="00306968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Corporate Registers</w:t>
      </w:r>
      <w:r w:rsidR="0091077D" w:rsidRPr="004F4CC8">
        <w:rPr>
          <w:rFonts w:ascii="Segoe UI" w:hAnsi="Segoe UI" w:cs="Segoe UI"/>
          <w:b/>
        </w:rPr>
        <w:t xml:space="preserve">: </w:t>
      </w:r>
      <w:r w:rsidR="00DE3D7D" w:rsidRPr="004F4CC8">
        <w:rPr>
          <w:rFonts w:ascii="Segoe UI" w:hAnsi="Segoe UI" w:cs="Segoe UI"/>
          <w:b/>
        </w:rPr>
        <w:t xml:space="preserve">Application of </w:t>
      </w:r>
      <w:r w:rsidR="0091077D" w:rsidRPr="004F4CC8">
        <w:rPr>
          <w:rFonts w:ascii="Segoe UI" w:hAnsi="Segoe UI" w:cs="Segoe UI"/>
          <w:b/>
        </w:rPr>
        <w:t>Trust Seal</w:t>
      </w:r>
    </w:p>
    <w:p w14:paraId="0143ADBF" w14:textId="7ABC3B7E" w:rsidR="00787F69" w:rsidRPr="004F4CC8" w:rsidRDefault="00787F69" w:rsidP="007F0F28">
      <w:pPr>
        <w:jc w:val="center"/>
        <w:rPr>
          <w:rFonts w:ascii="Segoe UI" w:hAnsi="Segoe UI" w:cs="Segoe UI"/>
          <w:b/>
        </w:rPr>
      </w:pPr>
    </w:p>
    <w:p w14:paraId="1C6D1C0E" w14:textId="61418139" w:rsidR="00787F69" w:rsidRPr="004F4CC8" w:rsidRDefault="00787F69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For: Information and Assurance</w:t>
      </w:r>
    </w:p>
    <w:p w14:paraId="20DA0A40" w14:textId="77777777" w:rsidR="005E4859" w:rsidRPr="004F4CC8" w:rsidRDefault="005E4859" w:rsidP="007F0F28">
      <w:pPr>
        <w:jc w:val="center"/>
        <w:rPr>
          <w:rFonts w:ascii="Segoe UI" w:hAnsi="Segoe UI" w:cs="Segoe UI"/>
          <w:b/>
        </w:rPr>
      </w:pPr>
    </w:p>
    <w:p w14:paraId="67C7EAF6" w14:textId="77777777" w:rsidR="00FE113E" w:rsidRPr="004F4CC8" w:rsidRDefault="00FE113E" w:rsidP="007F0F28">
      <w:pPr>
        <w:jc w:val="both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Introduction</w:t>
      </w:r>
    </w:p>
    <w:p w14:paraId="7B8DE047" w14:textId="77777777" w:rsidR="005E4859" w:rsidRPr="004F4CC8" w:rsidRDefault="005E4859" w:rsidP="007F0F28">
      <w:pPr>
        <w:jc w:val="both"/>
        <w:rPr>
          <w:rFonts w:ascii="Segoe UI" w:hAnsi="Segoe UI" w:cs="Segoe UI"/>
        </w:rPr>
      </w:pPr>
    </w:p>
    <w:p w14:paraId="0CE20486" w14:textId="5C713A29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Common Seal of the Trust is affixed to documents under the authority of the Board of Directors in accordance with its Standing Orders. A Register of Seals is maintained by the Director of Corporate Affairs &amp; Company Secretary.</w:t>
      </w:r>
    </w:p>
    <w:p w14:paraId="55D43E8D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4A709810" w14:textId="717D11F9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Standing Orders require, pursuant to section 9, that a report of all seals is made to the Board. The Tru</w:t>
      </w:r>
      <w:r w:rsidR="00FD43C5" w:rsidRPr="004F4CC8">
        <w:rPr>
          <w:rFonts w:ascii="Segoe UI" w:hAnsi="Segoe UI" w:cs="Segoe UI"/>
        </w:rPr>
        <w:t>st’s Board of Directors receive</w:t>
      </w:r>
      <w:r w:rsidR="00D246EC" w:rsidRPr="004F4CC8">
        <w:rPr>
          <w:rFonts w:ascii="Segoe UI" w:hAnsi="Segoe UI" w:cs="Segoe UI"/>
        </w:rPr>
        <w:t>s</w:t>
      </w:r>
      <w:r w:rsidRPr="004F4CC8">
        <w:rPr>
          <w:rFonts w:ascii="Segoe UI" w:hAnsi="Segoe UI" w:cs="Segoe UI"/>
        </w:rPr>
        <w:t xml:space="preserve"> reports of all seals, its last report being presented on </w:t>
      </w:r>
      <w:r w:rsidR="00A26288" w:rsidRPr="004F4CC8">
        <w:rPr>
          <w:rFonts w:ascii="Segoe UI" w:hAnsi="Segoe UI" w:cs="Segoe UI"/>
        </w:rPr>
        <w:t>29 January 2020</w:t>
      </w:r>
      <w:r w:rsidRPr="004F4CC8">
        <w:rPr>
          <w:rFonts w:ascii="Segoe UI" w:hAnsi="Segoe UI" w:cs="Segoe UI"/>
        </w:rPr>
        <w:t>.</w:t>
      </w:r>
      <w:r w:rsidR="009A16F5" w:rsidRPr="004F4CC8">
        <w:rPr>
          <w:rFonts w:ascii="Segoe UI" w:hAnsi="Segoe UI" w:cs="Segoe UI"/>
        </w:rPr>
        <w:t xml:space="preserve"> </w:t>
      </w:r>
      <w:r w:rsidRPr="004F4CC8">
        <w:rPr>
          <w:rFonts w:ascii="Segoe UI" w:hAnsi="Segoe UI" w:cs="Segoe UI"/>
        </w:rPr>
        <w:t xml:space="preserve">This report provides information about the application of the Trust’s seal between </w:t>
      </w:r>
      <w:r w:rsidR="00EC114E" w:rsidRPr="004F4CC8">
        <w:rPr>
          <w:rFonts w:ascii="Segoe UI" w:hAnsi="Segoe UI" w:cs="Segoe UI"/>
        </w:rPr>
        <w:t>2</w:t>
      </w:r>
      <w:r w:rsidR="00A26288" w:rsidRPr="004F4CC8">
        <w:rPr>
          <w:rFonts w:ascii="Segoe UI" w:hAnsi="Segoe UI" w:cs="Segoe UI"/>
        </w:rPr>
        <w:t xml:space="preserve">4 </w:t>
      </w:r>
      <w:r w:rsidR="00FD1EBA" w:rsidRPr="004F4CC8">
        <w:rPr>
          <w:rFonts w:ascii="Segoe UI" w:hAnsi="Segoe UI" w:cs="Segoe UI"/>
        </w:rPr>
        <w:t>January 2020</w:t>
      </w:r>
      <w:r w:rsidR="00A26288" w:rsidRPr="004F4CC8">
        <w:rPr>
          <w:rFonts w:ascii="Segoe UI" w:hAnsi="Segoe UI" w:cs="Segoe UI"/>
        </w:rPr>
        <w:t xml:space="preserve"> and 1</w:t>
      </w:r>
      <w:r w:rsidR="00353F1B" w:rsidRPr="004F4CC8">
        <w:rPr>
          <w:rFonts w:ascii="Segoe UI" w:hAnsi="Segoe UI" w:cs="Segoe UI"/>
        </w:rPr>
        <w:t>5</w:t>
      </w:r>
      <w:r w:rsidR="00A26288" w:rsidRPr="004F4CC8">
        <w:rPr>
          <w:rFonts w:ascii="Segoe UI" w:hAnsi="Segoe UI" w:cs="Segoe UI"/>
        </w:rPr>
        <w:t xml:space="preserve"> July 2020</w:t>
      </w:r>
      <w:r w:rsidR="00187754" w:rsidRPr="004F4CC8">
        <w:rPr>
          <w:rFonts w:ascii="Segoe UI" w:hAnsi="Segoe UI" w:cs="Segoe UI"/>
        </w:rPr>
        <w:t xml:space="preserve">. </w:t>
      </w:r>
      <w:r w:rsidR="00D34F59" w:rsidRPr="004F4CC8">
        <w:rPr>
          <w:rFonts w:ascii="Segoe UI" w:hAnsi="Segoe UI" w:cs="Segoe UI"/>
        </w:rPr>
        <w:t xml:space="preserve"> </w:t>
      </w:r>
    </w:p>
    <w:p w14:paraId="5C868CC8" w14:textId="243CDC3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30D3AEDF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of Directors is invited to note that the following documents were sealed during this period:</w:t>
      </w:r>
    </w:p>
    <w:p w14:paraId="43E86F29" w14:textId="77777777" w:rsidR="00306968" w:rsidRPr="004F4CC8" w:rsidRDefault="00306968" w:rsidP="007F0F28">
      <w:pPr>
        <w:jc w:val="both"/>
        <w:rPr>
          <w:rFonts w:ascii="Segoe UI" w:hAnsi="Segoe UI" w:cs="Segoe UI"/>
        </w:rPr>
      </w:pPr>
    </w:p>
    <w:p w14:paraId="46FD630B" w14:textId="77777777" w:rsidR="00306968" w:rsidRPr="004F4CC8" w:rsidRDefault="00E71B2D" w:rsidP="007F0F28">
      <w:pPr>
        <w:pStyle w:val="Heading3"/>
        <w:spacing w:before="0" w:after="0"/>
        <w:rPr>
          <w:rFonts w:ascii="Segoe UI" w:hAnsi="Segoe UI" w:cs="Segoe UI"/>
          <w:sz w:val="24"/>
          <w:szCs w:val="24"/>
        </w:rPr>
      </w:pPr>
      <w:r w:rsidRPr="004F4CC8">
        <w:rPr>
          <w:rFonts w:ascii="Segoe UI" w:hAnsi="Segoe UI" w:cs="Segoe UI"/>
          <w:sz w:val="24"/>
          <w:szCs w:val="24"/>
        </w:rPr>
        <w:t>REGISTER OF SEALING</w:t>
      </w:r>
    </w:p>
    <w:p w14:paraId="01CD6D19" w14:textId="77777777" w:rsidR="00B53EF2" w:rsidRPr="004F4CC8" w:rsidRDefault="00B53EF2" w:rsidP="007F0F28">
      <w:pPr>
        <w:rPr>
          <w:rFonts w:ascii="Segoe UI" w:hAnsi="Segoe UI" w:cs="Segoe U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754"/>
        <w:gridCol w:w="2056"/>
        <w:gridCol w:w="1346"/>
      </w:tblGrid>
      <w:tr w:rsidR="00306968" w:rsidRPr="004F4CC8" w14:paraId="01CF23B9" w14:textId="77777777" w:rsidTr="008A1A80">
        <w:tc>
          <w:tcPr>
            <w:tcW w:w="5200" w:type="dxa"/>
            <w:vAlign w:val="center"/>
          </w:tcPr>
          <w:p w14:paraId="40DF123A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754" w:type="dxa"/>
            <w:vAlign w:val="center"/>
          </w:tcPr>
          <w:p w14:paraId="48CB131D" w14:textId="77777777" w:rsidR="00306968" w:rsidRPr="004F4CC8" w:rsidRDefault="00306968" w:rsidP="007F0F2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Seal No.</w:t>
            </w:r>
          </w:p>
        </w:tc>
        <w:tc>
          <w:tcPr>
            <w:tcW w:w="2056" w:type="dxa"/>
            <w:vAlign w:val="center"/>
          </w:tcPr>
          <w:p w14:paraId="31A91A6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346" w:type="dxa"/>
            <w:vAlign w:val="center"/>
          </w:tcPr>
          <w:p w14:paraId="3F6787B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Date</w:t>
            </w:r>
          </w:p>
        </w:tc>
      </w:tr>
      <w:tr w:rsidR="00EB65A3" w:rsidRPr="004F4CC8" w14:paraId="487EDC38" w14:textId="77777777" w:rsidTr="008A1A80">
        <w:trPr>
          <w:trHeight w:val="561"/>
        </w:trPr>
        <w:tc>
          <w:tcPr>
            <w:tcW w:w="5200" w:type="dxa"/>
          </w:tcPr>
          <w:p w14:paraId="21C455A1" w14:textId="17310A52" w:rsidR="00EB65A3" w:rsidRPr="004F4CC8" w:rsidRDefault="00A26288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Lease renewal 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-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Unit 5, Des Roches Square, Witney, between West Oxfordshire District Council (landlord) and Oxford Health NHS FT (tenant) 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Term: </w:t>
            </w:r>
            <w:r w:rsidR="00B20631" w:rsidRPr="004F4CC8">
              <w:rPr>
                <w:rFonts w:ascii="Segoe UI" w:hAnsi="Segoe UI" w:cs="Segoe UI"/>
                <w:sz w:val="22"/>
                <w:szCs w:val="22"/>
              </w:rPr>
              <w:t>5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years expiring on 26 September 2024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20631" w:rsidRPr="004F4CC8">
              <w:rPr>
                <w:rFonts w:ascii="Segoe UI" w:hAnsi="Segoe UI" w:cs="Segoe UI"/>
                <w:sz w:val="22"/>
                <w:szCs w:val="22"/>
              </w:rPr>
              <w:t>Yearly r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ent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£37000 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per annum</w:t>
            </w:r>
          </w:p>
        </w:tc>
        <w:tc>
          <w:tcPr>
            <w:tcW w:w="754" w:type="dxa"/>
          </w:tcPr>
          <w:p w14:paraId="0415D689" w14:textId="69C9BDF7" w:rsidR="00EB65A3" w:rsidRPr="004F4CC8" w:rsidRDefault="00636639" w:rsidP="007F0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3</w:t>
            </w:r>
            <w:r w:rsidR="00A26288" w:rsidRPr="004F4CC8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  <w:tc>
          <w:tcPr>
            <w:tcW w:w="2056" w:type="dxa"/>
          </w:tcPr>
          <w:p w14:paraId="2F485282" w14:textId="327B7441" w:rsidR="00563DD6" w:rsidRPr="004F4CC8" w:rsidRDefault="00636639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Stuart Bell,</w:t>
            </w:r>
          </w:p>
          <w:p w14:paraId="37487EA1" w14:textId="0212865E" w:rsidR="00636639" w:rsidRPr="004F4CC8" w:rsidRDefault="00636639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1BB96BCA" w14:textId="77777777" w:rsidR="004443D0" w:rsidRPr="004F4CC8" w:rsidRDefault="004443D0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0881907" w14:textId="77777777" w:rsidR="00717514" w:rsidRPr="004F4CC8" w:rsidRDefault="00717514" w:rsidP="00717514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0030F7C3" w14:textId="7034E8F2" w:rsidR="00636639" w:rsidRPr="004F4CC8" w:rsidRDefault="00717514" w:rsidP="00717514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346" w:type="dxa"/>
          </w:tcPr>
          <w:p w14:paraId="719DA990" w14:textId="0EF9BE2B" w:rsidR="00EB65A3" w:rsidRPr="004F4CC8" w:rsidRDefault="00A26288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12/02/2020</w:t>
            </w:r>
          </w:p>
        </w:tc>
      </w:tr>
      <w:tr w:rsidR="00577699" w:rsidRPr="004F4CC8" w14:paraId="275C57EE" w14:textId="77777777" w:rsidTr="008A1A80">
        <w:trPr>
          <w:trHeight w:val="561"/>
        </w:trPr>
        <w:tc>
          <w:tcPr>
            <w:tcW w:w="5200" w:type="dxa"/>
          </w:tcPr>
          <w:p w14:paraId="7E25FA75" w14:textId="59EF5C2E" w:rsidR="00237D31" w:rsidRPr="004F4CC8" w:rsidRDefault="00A26288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lastRenderedPageBreak/>
              <w:t>Lease commencement – The Family Centre, Newlands Avenue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717514" w:rsidRPr="004F4CC8">
              <w:rPr>
                <w:rFonts w:ascii="Segoe UI" w:hAnsi="Segoe UI" w:cs="Segoe UI"/>
                <w:sz w:val="22"/>
                <w:szCs w:val="22"/>
              </w:rPr>
              <w:t>Didcot</w:t>
            </w:r>
            <w:proofErr w:type="spellEnd"/>
            <w:r w:rsidR="00717514" w:rsidRPr="004F4CC8">
              <w:rPr>
                <w:rFonts w:ascii="Segoe UI" w:hAnsi="Segoe UI" w:cs="Segoe UI"/>
                <w:sz w:val="22"/>
                <w:szCs w:val="22"/>
              </w:rPr>
              <w:t xml:space="preserve"> (Green Square Community Housing)</w:t>
            </w:r>
            <w:r w:rsidR="00B20631" w:rsidRPr="004F4CC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EB04141" w14:textId="77777777" w:rsidR="00CE1442" w:rsidRPr="004F4CC8" w:rsidRDefault="00CE1442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8060B9F" w14:textId="5AC42DB5" w:rsidR="00717514" w:rsidRPr="004F4CC8" w:rsidRDefault="00717514" w:rsidP="007F0F2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4F4CC8">
              <w:rPr>
                <w:rFonts w:ascii="Segoe UI" w:hAnsi="Segoe UI" w:cs="Segoe UI"/>
                <w:sz w:val="22"/>
                <w:szCs w:val="22"/>
              </w:rPr>
              <w:t>i</w:t>
            </w:r>
            <w:proofErr w:type="spellEnd"/>
            <w:r w:rsidRPr="004F4CC8">
              <w:rPr>
                <w:rFonts w:ascii="Segoe UI" w:hAnsi="Segoe UI" w:cs="Segoe UI"/>
                <w:sz w:val="22"/>
                <w:szCs w:val="22"/>
              </w:rPr>
              <w:t>. New lease between Green Square Community Housing (landlord) and Oxford Health NHS FT (tenant); and</w:t>
            </w:r>
          </w:p>
          <w:p w14:paraId="331A6374" w14:textId="77777777" w:rsidR="00CE1442" w:rsidRPr="004F4CC8" w:rsidRDefault="00CE1442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0C1503A" w14:textId="50F338F3" w:rsidR="00717514" w:rsidRPr="004F4CC8" w:rsidRDefault="00717514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ii. </w:t>
            </w:r>
            <w:proofErr w:type="spellStart"/>
            <w:r w:rsidR="00E15DE8" w:rsidRPr="004F4CC8">
              <w:rPr>
                <w:rFonts w:ascii="Segoe UI" w:hAnsi="Segoe UI" w:cs="Segoe UI"/>
                <w:sz w:val="22"/>
                <w:szCs w:val="22"/>
              </w:rPr>
              <w:t>Licence</w:t>
            </w:r>
            <w:proofErr w:type="spellEnd"/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for alterations (minor works) between Green Square Community Housing (landlord) and Oxford Health NHS FT (tenant)</w:t>
            </w:r>
          </w:p>
          <w:p w14:paraId="1DDCB54B" w14:textId="77777777" w:rsidR="00CE1442" w:rsidRPr="004F4CC8" w:rsidRDefault="00CE1442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E78B90" w14:textId="77777777" w:rsidR="00A519A0" w:rsidRPr="004F4CC8" w:rsidRDefault="00717514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Term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5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years </w:t>
            </w:r>
          </w:p>
          <w:p w14:paraId="51D5156F" w14:textId="395FCEBA" w:rsidR="00717514" w:rsidRPr="004F4CC8" w:rsidRDefault="00B20631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Yearly r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ent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£22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>,</w:t>
            </w:r>
            <w:r w:rsidR="00717514" w:rsidRPr="004F4CC8">
              <w:rPr>
                <w:rFonts w:ascii="Segoe UI" w:hAnsi="Segoe UI" w:cs="Segoe UI"/>
                <w:sz w:val="22"/>
                <w:szCs w:val="22"/>
              </w:rPr>
              <w:t>980 per annum</w:t>
            </w:r>
          </w:p>
        </w:tc>
        <w:tc>
          <w:tcPr>
            <w:tcW w:w="754" w:type="dxa"/>
          </w:tcPr>
          <w:p w14:paraId="76A426E7" w14:textId="043220C9" w:rsidR="00577699" w:rsidRPr="004F4CC8" w:rsidRDefault="00717514" w:rsidP="007F0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341</w:t>
            </w:r>
          </w:p>
        </w:tc>
        <w:tc>
          <w:tcPr>
            <w:tcW w:w="2056" w:type="dxa"/>
          </w:tcPr>
          <w:p w14:paraId="46244D31" w14:textId="77777777" w:rsidR="00636639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Stuart Bell,</w:t>
            </w:r>
          </w:p>
          <w:p w14:paraId="629EEB4E" w14:textId="3B9180D5" w:rsidR="00577699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58083209" w14:textId="77777777" w:rsidR="004443D0" w:rsidRPr="004F4CC8" w:rsidRDefault="004443D0" w:rsidP="0063663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0DED4B" w14:textId="77777777" w:rsidR="00717514" w:rsidRPr="004F4CC8" w:rsidRDefault="00717514" w:rsidP="00717514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792FC6B9" w14:textId="725538C6" w:rsidR="00636639" w:rsidRPr="004F4CC8" w:rsidRDefault="00717514" w:rsidP="00717514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346" w:type="dxa"/>
          </w:tcPr>
          <w:p w14:paraId="38E7956D" w14:textId="1540D8B1" w:rsidR="00577699" w:rsidRPr="004F4CC8" w:rsidRDefault="00717514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12/02/2020</w:t>
            </w:r>
          </w:p>
        </w:tc>
      </w:tr>
      <w:tr w:rsidR="00EB65A3" w:rsidRPr="004F4CC8" w14:paraId="47B5AD97" w14:textId="77777777" w:rsidTr="008A1A80">
        <w:trPr>
          <w:trHeight w:val="561"/>
        </w:trPr>
        <w:tc>
          <w:tcPr>
            <w:tcW w:w="5200" w:type="dxa"/>
          </w:tcPr>
          <w:p w14:paraId="194EC6BF" w14:textId="3723D11E" w:rsidR="00237D31" w:rsidRPr="004F4CC8" w:rsidRDefault="00717514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New underlease of part of East Oxford Health Centre, 1 Manzil Way, Oxford OX4 1XD through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741A41B0" w14:textId="77777777" w:rsidR="00CE1442" w:rsidRPr="004F4CC8" w:rsidRDefault="00CE1442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7B1F3A8" w14:textId="77777777" w:rsidR="00A519A0" w:rsidRPr="004F4CC8" w:rsidRDefault="00E15DE8" w:rsidP="00E15DE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4F4CC8">
              <w:rPr>
                <w:rFonts w:ascii="Segoe UI" w:hAnsi="Segoe UI" w:cs="Segoe UI"/>
                <w:sz w:val="22"/>
                <w:szCs w:val="22"/>
              </w:rPr>
              <w:t>i</w:t>
            </w:r>
            <w:proofErr w:type="spellEnd"/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4F4CC8">
              <w:rPr>
                <w:rFonts w:ascii="Segoe UI" w:hAnsi="Segoe UI" w:cs="Segoe UI"/>
                <w:sz w:val="22"/>
                <w:szCs w:val="22"/>
              </w:rPr>
              <w:t>Licence</w:t>
            </w:r>
            <w:proofErr w:type="spellEnd"/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to underlet part between Oxford </w:t>
            </w:r>
            <w:proofErr w:type="spellStart"/>
            <w:r w:rsidRPr="004F4CC8">
              <w:rPr>
                <w:rFonts w:ascii="Segoe UI" w:hAnsi="Segoe UI" w:cs="Segoe UI"/>
                <w:sz w:val="22"/>
                <w:szCs w:val="22"/>
              </w:rPr>
              <w:t>In</w:t>
            </w:r>
            <w:r w:rsidR="00146A92" w:rsidRPr="004F4CC8">
              <w:rPr>
                <w:rFonts w:ascii="Segoe UI" w:hAnsi="Segoe UI" w:cs="Segoe UI"/>
                <w:sz w:val="22"/>
                <w:szCs w:val="22"/>
              </w:rPr>
              <w:t>f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racare</w:t>
            </w:r>
            <w:proofErr w:type="spellEnd"/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L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>IFT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Limited (</w:t>
            </w:r>
            <w:r w:rsidR="00146A92" w:rsidRPr="004F4CC8">
              <w:rPr>
                <w:rFonts w:ascii="Segoe UI" w:hAnsi="Segoe UI" w:cs="Segoe UI"/>
                <w:sz w:val="22"/>
                <w:szCs w:val="22"/>
              </w:rPr>
              <w:t>landlord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), Community Health Partnership</w:t>
            </w:r>
            <w:r w:rsidR="00A519A0" w:rsidRPr="004F4CC8">
              <w:rPr>
                <w:rFonts w:ascii="Segoe UI" w:hAnsi="Segoe UI" w:cs="Segoe UI"/>
                <w:sz w:val="22"/>
                <w:szCs w:val="22"/>
              </w:rPr>
              <w:t>s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20631" w:rsidRPr="004F4CC8">
              <w:rPr>
                <w:rFonts w:ascii="Segoe UI" w:hAnsi="Segoe UI" w:cs="Segoe UI"/>
                <w:sz w:val="22"/>
                <w:szCs w:val="22"/>
              </w:rPr>
              <w:t xml:space="preserve">Ltd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(tenant) and Oxford Health NHS FT (undertenant)</w:t>
            </w:r>
            <w:r w:rsidR="00B20631" w:rsidRPr="004F4CC8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14:paraId="5A1A812C" w14:textId="77777777" w:rsidR="00CE1442" w:rsidRPr="004F4CC8" w:rsidRDefault="00CE1442" w:rsidP="00E15DE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AB4FBA3" w14:textId="0336E66E" w:rsidR="00B20631" w:rsidRPr="004F4CC8" w:rsidRDefault="00B20631" w:rsidP="00E15DE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ii. </w:t>
            </w:r>
            <w:r w:rsidR="00146A92" w:rsidRPr="004F4CC8">
              <w:rPr>
                <w:rFonts w:ascii="Segoe UI" w:hAnsi="Segoe UI" w:cs="Segoe UI"/>
                <w:sz w:val="22"/>
                <w:szCs w:val="22"/>
              </w:rPr>
              <w:t>U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nderlease between Community Health Partnership Ltd (landlord) and Oxford Health NHS FT (tenant).</w:t>
            </w:r>
          </w:p>
          <w:p w14:paraId="14879711" w14:textId="77777777" w:rsidR="00717514" w:rsidRPr="004F4CC8" w:rsidRDefault="00717514" w:rsidP="00E15DE8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0BB27EA" w14:textId="77777777" w:rsidR="00CE1442" w:rsidRPr="004F4CC8" w:rsidRDefault="00CE1442" w:rsidP="00CE1442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Term: 5 years expiring on 31 March 2024</w:t>
            </w:r>
          </w:p>
          <w:p w14:paraId="2BC3C1E1" w14:textId="5EDE3997" w:rsidR="00CE1442" w:rsidRPr="004F4CC8" w:rsidRDefault="00CE1442" w:rsidP="00E15DE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Yearly rent: £1,058,000 per annum</w:t>
            </w:r>
          </w:p>
        </w:tc>
        <w:tc>
          <w:tcPr>
            <w:tcW w:w="754" w:type="dxa"/>
          </w:tcPr>
          <w:p w14:paraId="0FF1A211" w14:textId="20888E5A" w:rsidR="00EB65A3" w:rsidRPr="004F4CC8" w:rsidRDefault="00B20631" w:rsidP="007F0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342</w:t>
            </w:r>
          </w:p>
        </w:tc>
        <w:tc>
          <w:tcPr>
            <w:tcW w:w="2056" w:type="dxa"/>
          </w:tcPr>
          <w:p w14:paraId="42FB1FAD" w14:textId="77777777" w:rsidR="00636639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Stuart Bell,</w:t>
            </w:r>
          </w:p>
          <w:p w14:paraId="42E43670" w14:textId="5EACB206" w:rsidR="00DA06E9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22367689" w14:textId="77777777" w:rsidR="00FA1289" w:rsidRPr="004F4CC8" w:rsidRDefault="00FA1289" w:rsidP="0063663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483419" w14:textId="1E6E1DE5" w:rsidR="00FA1289" w:rsidRPr="004F4CC8" w:rsidRDefault="00FA1289" w:rsidP="00FA128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Mark Hancock,</w:t>
            </w:r>
          </w:p>
          <w:p w14:paraId="48F8878F" w14:textId="77777777" w:rsidR="00FA1289" w:rsidRPr="004F4CC8" w:rsidRDefault="00FA1289" w:rsidP="00FA128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Medical Director </w:t>
            </w:r>
          </w:p>
          <w:p w14:paraId="0EB3787A" w14:textId="77777777" w:rsidR="00FA1289" w:rsidRPr="004F4CC8" w:rsidRDefault="00FA1289" w:rsidP="00FA128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967D53F" w14:textId="01755E68" w:rsidR="00717514" w:rsidRPr="004F4CC8" w:rsidRDefault="00717514" w:rsidP="00FA128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1E347E85" w14:textId="5F6C92EC" w:rsidR="00636639" w:rsidRPr="004F4CC8" w:rsidRDefault="00717514" w:rsidP="00717514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346" w:type="dxa"/>
          </w:tcPr>
          <w:p w14:paraId="5EE664CB" w14:textId="53DB24F7" w:rsidR="00EB65A3" w:rsidRPr="004F4CC8" w:rsidRDefault="00146A92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12/02/2020</w:t>
            </w:r>
          </w:p>
        </w:tc>
      </w:tr>
      <w:tr w:rsidR="00EB65A3" w:rsidRPr="004F4CC8" w14:paraId="1B2E85BA" w14:textId="77777777" w:rsidTr="008A1A80">
        <w:trPr>
          <w:trHeight w:val="561"/>
        </w:trPr>
        <w:tc>
          <w:tcPr>
            <w:tcW w:w="5200" w:type="dxa"/>
          </w:tcPr>
          <w:p w14:paraId="4783117C" w14:textId="373552B7" w:rsidR="00CE1442" w:rsidRPr="004F4CC8" w:rsidRDefault="00146A92" w:rsidP="00146A92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Lease of Temple House and Unit 15, Temple Court, Keynsham, Bristol and Keynsham Properties Limited (landlord) and Oxford Health NHS FT (tenant)</w:t>
            </w:r>
          </w:p>
          <w:p w14:paraId="0BA6324D" w14:textId="77777777" w:rsidR="00CE1442" w:rsidRPr="004F4CC8" w:rsidRDefault="00146A92" w:rsidP="00146A92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Term</w:t>
            </w:r>
            <w:r w:rsidR="00CE1442" w:rsidRPr="004F4CC8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25 March 2020 to 24 March 2030</w:t>
            </w:r>
          </w:p>
          <w:p w14:paraId="157B5129" w14:textId="0E543B9D" w:rsidR="00146A92" w:rsidRPr="004F4CC8" w:rsidRDefault="00146A92" w:rsidP="00146A92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Yearly rent</w:t>
            </w:r>
            <w:r w:rsidR="00CE1442" w:rsidRPr="004F4CC8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4F4CC8">
              <w:rPr>
                <w:rFonts w:ascii="Segoe UI" w:hAnsi="Segoe UI" w:cs="Segoe UI"/>
                <w:sz w:val="22"/>
                <w:szCs w:val="22"/>
              </w:rPr>
              <w:t>£89,512 per annum</w:t>
            </w:r>
          </w:p>
          <w:p w14:paraId="1FD15EA3" w14:textId="193F9A0B" w:rsidR="00430DCA" w:rsidRPr="004F4CC8" w:rsidRDefault="00430DCA" w:rsidP="007F0F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3E285274" w14:textId="043DDD62" w:rsidR="00EB65A3" w:rsidRPr="004F4CC8" w:rsidRDefault="00146A92" w:rsidP="007F0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343</w:t>
            </w:r>
          </w:p>
        </w:tc>
        <w:tc>
          <w:tcPr>
            <w:tcW w:w="2056" w:type="dxa"/>
          </w:tcPr>
          <w:p w14:paraId="57537ABF" w14:textId="77777777" w:rsidR="00636639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Stuart Bell,</w:t>
            </w:r>
          </w:p>
          <w:p w14:paraId="5F38D5C0" w14:textId="3425516D" w:rsidR="00430DCA" w:rsidRPr="004F4CC8" w:rsidRDefault="00636639" w:rsidP="00636639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16B19A7E" w14:textId="77777777" w:rsidR="004443D0" w:rsidRPr="004F4CC8" w:rsidRDefault="004443D0" w:rsidP="0063663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0946B2D" w14:textId="44D65AFE" w:rsidR="00636639" w:rsidRPr="004F4CC8" w:rsidRDefault="00146A92" w:rsidP="00146A92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Marie Crofts, Chief Nurse</w:t>
            </w:r>
          </w:p>
        </w:tc>
        <w:tc>
          <w:tcPr>
            <w:tcW w:w="1346" w:type="dxa"/>
          </w:tcPr>
          <w:p w14:paraId="38E097DB" w14:textId="1023139A" w:rsidR="00EB65A3" w:rsidRPr="004F4CC8" w:rsidRDefault="00146A92" w:rsidP="007F0F28">
            <w:pPr>
              <w:rPr>
                <w:rFonts w:ascii="Segoe UI" w:hAnsi="Segoe UI" w:cs="Segoe UI"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sz w:val="22"/>
                <w:szCs w:val="22"/>
              </w:rPr>
              <w:t>12/06/2020</w:t>
            </w:r>
          </w:p>
        </w:tc>
      </w:tr>
    </w:tbl>
    <w:p w14:paraId="62A0B67F" w14:textId="77777777" w:rsidR="00CB704B" w:rsidRPr="004F4CC8" w:rsidRDefault="00CB704B" w:rsidP="007F0F28">
      <w:pPr>
        <w:jc w:val="both"/>
        <w:rPr>
          <w:rFonts w:ascii="Segoe UI" w:hAnsi="Segoe UI" w:cs="Segoe UI"/>
          <w:b/>
        </w:rPr>
      </w:pPr>
    </w:p>
    <w:p w14:paraId="4A860479" w14:textId="77777777" w:rsidR="003F5162" w:rsidRPr="004F4CC8" w:rsidRDefault="003F5162" w:rsidP="003F5162">
      <w:pPr>
        <w:jc w:val="both"/>
        <w:rPr>
          <w:rFonts w:ascii="Segoe UI" w:hAnsi="Segoe UI" w:cs="Segoe UI"/>
          <w:b/>
        </w:rPr>
      </w:pPr>
      <w:bookmarkStart w:id="0" w:name="_Hlk19708887"/>
      <w:r w:rsidRPr="004F4CC8">
        <w:rPr>
          <w:rFonts w:ascii="Segoe UI" w:hAnsi="Segoe UI" w:cs="Segoe UI"/>
          <w:b/>
        </w:rPr>
        <w:t>Recommendation</w:t>
      </w:r>
    </w:p>
    <w:p w14:paraId="126663BC" w14:textId="77777777" w:rsidR="003F5162" w:rsidRPr="004F4CC8" w:rsidRDefault="003F5162" w:rsidP="003F5162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is asked to note this report.</w:t>
      </w:r>
    </w:p>
    <w:p w14:paraId="7D0CEB99" w14:textId="77777777" w:rsidR="003F5162" w:rsidRPr="004F4CC8" w:rsidRDefault="003F5162" w:rsidP="003F5162">
      <w:pPr>
        <w:rPr>
          <w:rFonts w:ascii="Segoe UI" w:hAnsi="Segoe UI" w:cs="Segoe UI"/>
          <w:b/>
        </w:rPr>
      </w:pPr>
    </w:p>
    <w:p w14:paraId="5BAA59F0" w14:textId="77777777" w:rsidR="003F5162" w:rsidRPr="004F4CC8" w:rsidRDefault="003F5162" w:rsidP="003F5162">
      <w:pPr>
        <w:ind w:left="3600" w:hanging="3600"/>
        <w:rPr>
          <w:rFonts w:ascii="Segoe UI" w:hAnsi="Segoe UI" w:cs="Segoe UI"/>
        </w:rPr>
      </w:pPr>
      <w:r w:rsidRPr="004F4CC8">
        <w:rPr>
          <w:rFonts w:ascii="Segoe UI" w:hAnsi="Segoe UI" w:cs="Segoe UI"/>
          <w:b/>
        </w:rPr>
        <w:t>Lead Executive Director:</w:t>
      </w:r>
      <w:r w:rsidRPr="004F4CC8">
        <w:rPr>
          <w:rFonts w:ascii="Segoe UI" w:hAnsi="Segoe UI" w:cs="Segoe UI"/>
          <w:b/>
        </w:rPr>
        <w:tab/>
      </w:r>
      <w:r w:rsidRPr="004F4CC8">
        <w:rPr>
          <w:rFonts w:ascii="Segoe UI" w:hAnsi="Segoe UI" w:cs="Segoe UI"/>
        </w:rPr>
        <w:t>Kerry Rogers, Director of Corporate Affairs and Company Secretary</w:t>
      </w:r>
      <w:bookmarkEnd w:id="0"/>
    </w:p>
    <w:p w14:paraId="314935EA" w14:textId="77777777" w:rsidR="00787F69" w:rsidRPr="004F4CC8" w:rsidRDefault="00787F69" w:rsidP="007F0F28">
      <w:pPr>
        <w:ind w:hanging="3600"/>
        <w:jc w:val="both"/>
        <w:rPr>
          <w:rFonts w:ascii="Segoe UI" w:hAnsi="Segoe UI" w:cs="Segoe UI"/>
        </w:rPr>
      </w:pPr>
    </w:p>
    <w:p w14:paraId="62BEB589" w14:textId="4F65A0B0" w:rsidR="00411919" w:rsidRPr="004F4CC8" w:rsidRDefault="00411919" w:rsidP="00411919">
      <w:pPr>
        <w:numPr>
          <w:ilvl w:val="0"/>
          <w:numId w:val="2"/>
        </w:numPr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4F4CC8">
        <w:rPr>
          <w:rFonts w:ascii="Segoe UI" w:hAnsi="Segoe UI" w:cs="Segoe UI"/>
          <w:i/>
          <w:sz w:val="20"/>
          <w:szCs w:val="20"/>
        </w:rPr>
        <w:lastRenderedPageBreak/>
        <w:t>A risk assessment has been undertaken around the legal issues that this paper presents and there are no issues that need to be referred to the Trust Solicitors.</w:t>
      </w:r>
    </w:p>
    <w:p w14:paraId="08D262EC" w14:textId="77777777" w:rsidR="004F4CC8" w:rsidRPr="004F4CC8" w:rsidRDefault="004F4CC8" w:rsidP="004F4CC8">
      <w:pPr>
        <w:jc w:val="both"/>
        <w:rPr>
          <w:rFonts w:ascii="Segoe UI" w:hAnsi="Segoe UI" w:cs="Segoe UI"/>
          <w:sz w:val="20"/>
          <w:szCs w:val="20"/>
        </w:rPr>
      </w:pPr>
    </w:p>
    <w:p w14:paraId="479D1644" w14:textId="5BFF0E2C" w:rsidR="004F4CC8" w:rsidRPr="004F4CC8" w:rsidRDefault="004F4CC8" w:rsidP="004F4CC8">
      <w:pPr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4F4CC8">
        <w:rPr>
          <w:rFonts w:ascii="Segoe UI" w:hAnsi="Segoe UI" w:cs="Segoe UI"/>
          <w:b/>
          <w:i/>
          <w:sz w:val="20"/>
          <w:szCs w:val="20"/>
        </w:rPr>
        <w:t>Strategic Objectives/Priorities</w:t>
      </w:r>
      <w:r w:rsidRPr="004F4CC8">
        <w:rPr>
          <w:rFonts w:ascii="Segoe UI" w:hAnsi="Segoe UI" w:cs="Segoe UI"/>
          <w:i/>
          <w:sz w:val="20"/>
          <w:szCs w:val="20"/>
        </w:rPr>
        <w:t xml:space="preserve"> – this report relates to or provides assurance and evidence against the following Strategic Objectives/Priorities of the Trust:</w:t>
      </w:r>
    </w:p>
    <w:p w14:paraId="706C1607" w14:textId="77777777" w:rsidR="004F4CC8" w:rsidRPr="004F4CC8" w:rsidRDefault="004F4CC8" w:rsidP="004F4CC8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7D95F6E3" w14:textId="77777777" w:rsidR="004F4CC8" w:rsidRPr="004F4CC8" w:rsidRDefault="004F4CC8" w:rsidP="004F4CC8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4F4CC8">
        <w:rPr>
          <w:rFonts w:ascii="Segoe UI" w:hAnsi="Segoe UI" w:cs="Segoe UI"/>
          <w:i/>
          <w:sz w:val="20"/>
          <w:szCs w:val="20"/>
        </w:rPr>
        <w:t>1) Deliver the best care possible within available resources</w:t>
      </w:r>
    </w:p>
    <w:p w14:paraId="7D2D557A" w14:textId="77777777" w:rsidR="004F4CC8" w:rsidRPr="004F4CC8" w:rsidRDefault="004F4CC8" w:rsidP="004F4CC8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4F4CC8">
        <w:rPr>
          <w:rFonts w:ascii="Segoe UI" w:hAnsi="Segoe UI" w:cs="Segoe UI"/>
          <w:i/>
          <w:sz w:val="20"/>
          <w:szCs w:val="20"/>
        </w:rPr>
        <w:t>(Goals: delivering the best care possible within available resources through improved safety, effective evidence-based treatments and an improved patient experience to create better outcomes for those who use our services)</w:t>
      </w:r>
    </w:p>
    <w:p w14:paraId="4F3522A1" w14:textId="77777777" w:rsidR="004F4CC8" w:rsidRPr="004F4CC8" w:rsidRDefault="004F4CC8" w:rsidP="004F4CC8">
      <w:pPr>
        <w:jc w:val="both"/>
        <w:rPr>
          <w:rFonts w:ascii="Segoe UI" w:hAnsi="Segoe UI" w:cs="Segoe UI"/>
          <w:i/>
          <w:sz w:val="20"/>
          <w:szCs w:val="20"/>
        </w:rPr>
      </w:pPr>
      <w:bookmarkStart w:id="1" w:name="_GoBack"/>
      <w:bookmarkEnd w:id="1"/>
    </w:p>
    <w:p w14:paraId="447E5753" w14:textId="77777777" w:rsidR="004F4CC8" w:rsidRPr="004F4CC8" w:rsidRDefault="004F4CC8" w:rsidP="004F4CC8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4F4CC8">
        <w:rPr>
          <w:rFonts w:ascii="Segoe UI" w:hAnsi="Segoe UI" w:cs="Segoe UI"/>
          <w:i/>
          <w:sz w:val="20"/>
          <w:szCs w:val="20"/>
        </w:rPr>
        <w:t>2) Deliver care in the most efficient way</w:t>
      </w:r>
    </w:p>
    <w:p w14:paraId="3DE8E704" w14:textId="77777777" w:rsidR="004F4CC8" w:rsidRPr="004F4CC8" w:rsidRDefault="004F4CC8" w:rsidP="004F4CC8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4F4CC8">
        <w:rPr>
          <w:rFonts w:ascii="Segoe UI" w:hAnsi="Segoe UI" w:cs="Segoe UI"/>
          <w:i/>
          <w:sz w:val="20"/>
          <w:szCs w:val="20"/>
        </w:rPr>
        <w:t xml:space="preserve">(Goals: focus on getting the most value and benefit from the expertise of staff, and from </w:t>
      </w:r>
      <w:proofErr w:type="spellStart"/>
      <w:r w:rsidRPr="004F4CC8">
        <w:rPr>
          <w:rFonts w:ascii="Segoe UI" w:hAnsi="Segoe UI" w:cs="Segoe UI"/>
          <w:i/>
          <w:sz w:val="20"/>
          <w:szCs w:val="20"/>
        </w:rPr>
        <w:t>organisational</w:t>
      </w:r>
      <w:proofErr w:type="spellEnd"/>
      <w:r w:rsidRPr="004F4CC8">
        <w:rPr>
          <w:rFonts w:ascii="Segoe UI" w:hAnsi="Segoe UI" w:cs="Segoe UI"/>
          <w:i/>
          <w:sz w:val="20"/>
          <w:szCs w:val="20"/>
        </w:rPr>
        <w:t xml:space="preserve"> processes, finances, and system relationships to achieve a high-level of </w:t>
      </w:r>
      <w:proofErr w:type="spellStart"/>
      <w:r w:rsidRPr="004F4CC8">
        <w:rPr>
          <w:rFonts w:ascii="Segoe UI" w:hAnsi="Segoe UI" w:cs="Segoe UI"/>
          <w:i/>
          <w:sz w:val="20"/>
          <w:szCs w:val="20"/>
        </w:rPr>
        <w:t>organisational</w:t>
      </w:r>
      <w:proofErr w:type="spellEnd"/>
      <w:r w:rsidRPr="004F4CC8">
        <w:rPr>
          <w:rFonts w:ascii="Segoe UI" w:hAnsi="Segoe UI" w:cs="Segoe UI"/>
          <w:i/>
          <w:sz w:val="20"/>
          <w:szCs w:val="20"/>
        </w:rPr>
        <w:t xml:space="preserve"> effectiveness)</w:t>
      </w:r>
    </w:p>
    <w:p w14:paraId="0A757939" w14:textId="77777777" w:rsidR="004F4CC8" w:rsidRPr="004F4CC8" w:rsidRDefault="004F4CC8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60A610CC" w14:textId="0DE64F69" w:rsidR="00AF0562" w:rsidRPr="004F4CC8" w:rsidRDefault="00AF0562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sectPr w:rsidR="00AF0562" w:rsidRPr="004F4CC8" w:rsidSect="00B53EF2"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30EB" w14:textId="77777777" w:rsidR="001F6987" w:rsidRDefault="001F6987" w:rsidP="005B3E3C">
      <w:r>
        <w:separator/>
      </w:r>
    </w:p>
  </w:endnote>
  <w:endnote w:type="continuationSeparator" w:id="0">
    <w:p w14:paraId="23E99CCB" w14:textId="77777777" w:rsidR="001F6987" w:rsidRDefault="001F698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154E" w14:textId="77777777" w:rsidR="001F6987" w:rsidRDefault="001F6987" w:rsidP="005B3E3C">
      <w:r>
        <w:separator/>
      </w:r>
    </w:p>
  </w:footnote>
  <w:footnote w:type="continuationSeparator" w:id="0">
    <w:p w14:paraId="3DB89FF6" w14:textId="77777777" w:rsidR="001F6987" w:rsidRDefault="001F698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634D" w14:textId="77777777"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– NOT TO BE REMOVED UNTIL END OF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8F8"/>
    <w:multiLevelType w:val="hybridMultilevel"/>
    <w:tmpl w:val="C2E6A686"/>
    <w:lvl w:ilvl="0" w:tplc="50AEA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D1C"/>
    <w:multiLevelType w:val="hybridMultilevel"/>
    <w:tmpl w:val="A4A4B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D76CFD34"/>
    <w:lvl w:ilvl="0" w:tplc="5F94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7583"/>
    <w:rsid w:val="00022112"/>
    <w:rsid w:val="00026567"/>
    <w:rsid w:val="00031E62"/>
    <w:rsid w:val="00034875"/>
    <w:rsid w:val="00040CA9"/>
    <w:rsid w:val="00047C20"/>
    <w:rsid w:val="00050A5B"/>
    <w:rsid w:val="00051ED6"/>
    <w:rsid w:val="00064835"/>
    <w:rsid w:val="000705F6"/>
    <w:rsid w:val="000713BB"/>
    <w:rsid w:val="0007266D"/>
    <w:rsid w:val="000A6D9C"/>
    <w:rsid w:val="000B20A5"/>
    <w:rsid w:val="000F1437"/>
    <w:rsid w:val="000F4320"/>
    <w:rsid w:val="000F7A5D"/>
    <w:rsid w:val="0012086B"/>
    <w:rsid w:val="00127F0B"/>
    <w:rsid w:val="00143D75"/>
    <w:rsid w:val="00146A92"/>
    <w:rsid w:val="00150A64"/>
    <w:rsid w:val="0016494D"/>
    <w:rsid w:val="00167DAA"/>
    <w:rsid w:val="00174A2D"/>
    <w:rsid w:val="00183711"/>
    <w:rsid w:val="00187754"/>
    <w:rsid w:val="00187E4C"/>
    <w:rsid w:val="00192108"/>
    <w:rsid w:val="001B2116"/>
    <w:rsid w:val="001C5A83"/>
    <w:rsid w:val="001C5D56"/>
    <w:rsid w:val="001D03EB"/>
    <w:rsid w:val="001E5FD3"/>
    <w:rsid w:val="001E63D9"/>
    <w:rsid w:val="001F6987"/>
    <w:rsid w:val="001F76ED"/>
    <w:rsid w:val="00200019"/>
    <w:rsid w:val="00207404"/>
    <w:rsid w:val="00210E88"/>
    <w:rsid w:val="00216320"/>
    <w:rsid w:val="00220D7D"/>
    <w:rsid w:val="00227FCE"/>
    <w:rsid w:val="00237D31"/>
    <w:rsid w:val="002439EF"/>
    <w:rsid w:val="00255B3E"/>
    <w:rsid w:val="002619EF"/>
    <w:rsid w:val="002672AB"/>
    <w:rsid w:val="0027019A"/>
    <w:rsid w:val="002703FD"/>
    <w:rsid w:val="002821F8"/>
    <w:rsid w:val="00292613"/>
    <w:rsid w:val="002A5249"/>
    <w:rsid w:val="002A73E8"/>
    <w:rsid w:val="002C2F97"/>
    <w:rsid w:val="002C699A"/>
    <w:rsid w:val="002D524C"/>
    <w:rsid w:val="002E6FC6"/>
    <w:rsid w:val="002F2E65"/>
    <w:rsid w:val="00306968"/>
    <w:rsid w:val="003125C1"/>
    <w:rsid w:val="00322823"/>
    <w:rsid w:val="00322CEE"/>
    <w:rsid w:val="00324588"/>
    <w:rsid w:val="003305A7"/>
    <w:rsid w:val="00353F1B"/>
    <w:rsid w:val="003568B5"/>
    <w:rsid w:val="003614E2"/>
    <w:rsid w:val="003667FF"/>
    <w:rsid w:val="0038445E"/>
    <w:rsid w:val="0038676C"/>
    <w:rsid w:val="0039204D"/>
    <w:rsid w:val="003971F6"/>
    <w:rsid w:val="003B6904"/>
    <w:rsid w:val="003D212B"/>
    <w:rsid w:val="003D790A"/>
    <w:rsid w:val="003E4178"/>
    <w:rsid w:val="003F4BD6"/>
    <w:rsid w:val="003F5162"/>
    <w:rsid w:val="003F55F0"/>
    <w:rsid w:val="003F62EC"/>
    <w:rsid w:val="004005A0"/>
    <w:rsid w:val="00411919"/>
    <w:rsid w:val="0041512C"/>
    <w:rsid w:val="00417CF7"/>
    <w:rsid w:val="00427238"/>
    <w:rsid w:val="00430DCA"/>
    <w:rsid w:val="004326BB"/>
    <w:rsid w:val="0044340B"/>
    <w:rsid w:val="004443D0"/>
    <w:rsid w:val="00447C9A"/>
    <w:rsid w:val="00453C44"/>
    <w:rsid w:val="00456C22"/>
    <w:rsid w:val="00456DDA"/>
    <w:rsid w:val="0046037D"/>
    <w:rsid w:val="00460F09"/>
    <w:rsid w:val="004631E2"/>
    <w:rsid w:val="00463608"/>
    <w:rsid w:val="004A0E66"/>
    <w:rsid w:val="004A6741"/>
    <w:rsid w:val="004B5B1E"/>
    <w:rsid w:val="004B7205"/>
    <w:rsid w:val="004C16C5"/>
    <w:rsid w:val="004C509C"/>
    <w:rsid w:val="004C55FD"/>
    <w:rsid w:val="004C571D"/>
    <w:rsid w:val="004D3329"/>
    <w:rsid w:val="004D6611"/>
    <w:rsid w:val="004E73AA"/>
    <w:rsid w:val="004F4BBA"/>
    <w:rsid w:val="004F4CC8"/>
    <w:rsid w:val="004F6424"/>
    <w:rsid w:val="005150FF"/>
    <w:rsid w:val="005169B1"/>
    <w:rsid w:val="00517273"/>
    <w:rsid w:val="005206BA"/>
    <w:rsid w:val="005233AA"/>
    <w:rsid w:val="00536B07"/>
    <w:rsid w:val="00537E10"/>
    <w:rsid w:val="005461A4"/>
    <w:rsid w:val="00551B0F"/>
    <w:rsid w:val="0055434A"/>
    <w:rsid w:val="00556B39"/>
    <w:rsid w:val="005574FE"/>
    <w:rsid w:val="005622B0"/>
    <w:rsid w:val="00563DD6"/>
    <w:rsid w:val="005659FB"/>
    <w:rsid w:val="00576B55"/>
    <w:rsid w:val="00577699"/>
    <w:rsid w:val="00581DB7"/>
    <w:rsid w:val="00585C5E"/>
    <w:rsid w:val="005A1875"/>
    <w:rsid w:val="005A34D0"/>
    <w:rsid w:val="005B07C6"/>
    <w:rsid w:val="005B3E3C"/>
    <w:rsid w:val="005C34CD"/>
    <w:rsid w:val="005C3FC1"/>
    <w:rsid w:val="005D3499"/>
    <w:rsid w:val="005D3CB4"/>
    <w:rsid w:val="005E3220"/>
    <w:rsid w:val="005E4859"/>
    <w:rsid w:val="005E6894"/>
    <w:rsid w:val="00604455"/>
    <w:rsid w:val="00621C6C"/>
    <w:rsid w:val="00634BB5"/>
    <w:rsid w:val="00636639"/>
    <w:rsid w:val="006568CB"/>
    <w:rsid w:val="00677240"/>
    <w:rsid w:val="00680F55"/>
    <w:rsid w:val="0069510C"/>
    <w:rsid w:val="006A5E66"/>
    <w:rsid w:val="006B08BF"/>
    <w:rsid w:val="006C212E"/>
    <w:rsid w:val="006C5E9B"/>
    <w:rsid w:val="006D3153"/>
    <w:rsid w:val="006D6387"/>
    <w:rsid w:val="007003F3"/>
    <w:rsid w:val="00706415"/>
    <w:rsid w:val="007064EE"/>
    <w:rsid w:val="007173D0"/>
    <w:rsid w:val="00717514"/>
    <w:rsid w:val="007177F8"/>
    <w:rsid w:val="0072179B"/>
    <w:rsid w:val="00721C11"/>
    <w:rsid w:val="007336A9"/>
    <w:rsid w:val="00734563"/>
    <w:rsid w:val="007350DB"/>
    <w:rsid w:val="0073522A"/>
    <w:rsid w:val="00747A1C"/>
    <w:rsid w:val="007548A4"/>
    <w:rsid w:val="007771F0"/>
    <w:rsid w:val="00781E73"/>
    <w:rsid w:val="0078610E"/>
    <w:rsid w:val="00787F69"/>
    <w:rsid w:val="00796E00"/>
    <w:rsid w:val="007976E7"/>
    <w:rsid w:val="007A4E2A"/>
    <w:rsid w:val="007C6C11"/>
    <w:rsid w:val="007C7B5F"/>
    <w:rsid w:val="007E5120"/>
    <w:rsid w:val="007F0F28"/>
    <w:rsid w:val="0080645E"/>
    <w:rsid w:val="008105AC"/>
    <w:rsid w:val="00810C46"/>
    <w:rsid w:val="00814806"/>
    <w:rsid w:val="00836110"/>
    <w:rsid w:val="0084532F"/>
    <w:rsid w:val="00851118"/>
    <w:rsid w:val="0085384E"/>
    <w:rsid w:val="00861BAC"/>
    <w:rsid w:val="0086436B"/>
    <w:rsid w:val="00866C4E"/>
    <w:rsid w:val="00867216"/>
    <w:rsid w:val="00894B97"/>
    <w:rsid w:val="00897612"/>
    <w:rsid w:val="008A1A80"/>
    <w:rsid w:val="008B4C94"/>
    <w:rsid w:val="008B71E2"/>
    <w:rsid w:val="009073E5"/>
    <w:rsid w:val="0091077D"/>
    <w:rsid w:val="00946E6E"/>
    <w:rsid w:val="009569E6"/>
    <w:rsid w:val="00966365"/>
    <w:rsid w:val="00971B64"/>
    <w:rsid w:val="00982A56"/>
    <w:rsid w:val="009835AB"/>
    <w:rsid w:val="0098782E"/>
    <w:rsid w:val="009A16F5"/>
    <w:rsid w:val="009B6E8F"/>
    <w:rsid w:val="009C16EB"/>
    <w:rsid w:val="009C72EE"/>
    <w:rsid w:val="009F6871"/>
    <w:rsid w:val="00A12F3B"/>
    <w:rsid w:val="00A26288"/>
    <w:rsid w:val="00A30A6D"/>
    <w:rsid w:val="00A32E1C"/>
    <w:rsid w:val="00A519A0"/>
    <w:rsid w:val="00A64191"/>
    <w:rsid w:val="00A85311"/>
    <w:rsid w:val="00AC3814"/>
    <w:rsid w:val="00AC79BC"/>
    <w:rsid w:val="00AE56A2"/>
    <w:rsid w:val="00AE79AD"/>
    <w:rsid w:val="00AF0562"/>
    <w:rsid w:val="00AF50BD"/>
    <w:rsid w:val="00B06A11"/>
    <w:rsid w:val="00B12EB4"/>
    <w:rsid w:val="00B1471F"/>
    <w:rsid w:val="00B15807"/>
    <w:rsid w:val="00B168EA"/>
    <w:rsid w:val="00B17320"/>
    <w:rsid w:val="00B17F8A"/>
    <w:rsid w:val="00B20631"/>
    <w:rsid w:val="00B22CCF"/>
    <w:rsid w:val="00B26E1A"/>
    <w:rsid w:val="00B35258"/>
    <w:rsid w:val="00B37AAB"/>
    <w:rsid w:val="00B50D5E"/>
    <w:rsid w:val="00B50E45"/>
    <w:rsid w:val="00B53EF2"/>
    <w:rsid w:val="00B54858"/>
    <w:rsid w:val="00B81032"/>
    <w:rsid w:val="00BA3B3E"/>
    <w:rsid w:val="00BB2C52"/>
    <w:rsid w:val="00BD19FE"/>
    <w:rsid w:val="00BD668E"/>
    <w:rsid w:val="00BE3D62"/>
    <w:rsid w:val="00BF09FE"/>
    <w:rsid w:val="00BF5367"/>
    <w:rsid w:val="00C22E7E"/>
    <w:rsid w:val="00C23583"/>
    <w:rsid w:val="00C254FF"/>
    <w:rsid w:val="00C264CD"/>
    <w:rsid w:val="00C3782B"/>
    <w:rsid w:val="00C53309"/>
    <w:rsid w:val="00C53A45"/>
    <w:rsid w:val="00C65723"/>
    <w:rsid w:val="00C76A6E"/>
    <w:rsid w:val="00CA0E0F"/>
    <w:rsid w:val="00CA16E0"/>
    <w:rsid w:val="00CB704B"/>
    <w:rsid w:val="00CE1442"/>
    <w:rsid w:val="00CE3D33"/>
    <w:rsid w:val="00CE76FE"/>
    <w:rsid w:val="00CF06AB"/>
    <w:rsid w:val="00CF276D"/>
    <w:rsid w:val="00CF5CC4"/>
    <w:rsid w:val="00D03A16"/>
    <w:rsid w:val="00D07064"/>
    <w:rsid w:val="00D21391"/>
    <w:rsid w:val="00D235E1"/>
    <w:rsid w:val="00D246EC"/>
    <w:rsid w:val="00D279FC"/>
    <w:rsid w:val="00D339F5"/>
    <w:rsid w:val="00D34F59"/>
    <w:rsid w:val="00D43DDE"/>
    <w:rsid w:val="00D466D0"/>
    <w:rsid w:val="00D52917"/>
    <w:rsid w:val="00D53E21"/>
    <w:rsid w:val="00D55ADD"/>
    <w:rsid w:val="00D643F3"/>
    <w:rsid w:val="00D8583B"/>
    <w:rsid w:val="00D87BF2"/>
    <w:rsid w:val="00DA06E9"/>
    <w:rsid w:val="00DA0FA6"/>
    <w:rsid w:val="00DA6021"/>
    <w:rsid w:val="00DC34B3"/>
    <w:rsid w:val="00DD33DF"/>
    <w:rsid w:val="00DD7399"/>
    <w:rsid w:val="00DD777D"/>
    <w:rsid w:val="00DE1293"/>
    <w:rsid w:val="00DE3D7D"/>
    <w:rsid w:val="00DE6626"/>
    <w:rsid w:val="00DF2E3B"/>
    <w:rsid w:val="00DF52EC"/>
    <w:rsid w:val="00E15DE8"/>
    <w:rsid w:val="00E2329D"/>
    <w:rsid w:val="00E31AE9"/>
    <w:rsid w:val="00E37C23"/>
    <w:rsid w:val="00E52CE9"/>
    <w:rsid w:val="00E52DE0"/>
    <w:rsid w:val="00E6095E"/>
    <w:rsid w:val="00E62551"/>
    <w:rsid w:val="00E662F2"/>
    <w:rsid w:val="00E71B2D"/>
    <w:rsid w:val="00E721D2"/>
    <w:rsid w:val="00E8718B"/>
    <w:rsid w:val="00E91547"/>
    <w:rsid w:val="00EA6F05"/>
    <w:rsid w:val="00EB52A4"/>
    <w:rsid w:val="00EB65A3"/>
    <w:rsid w:val="00EC114E"/>
    <w:rsid w:val="00EC226E"/>
    <w:rsid w:val="00EE0399"/>
    <w:rsid w:val="00EE13C2"/>
    <w:rsid w:val="00EE67CD"/>
    <w:rsid w:val="00EF3F76"/>
    <w:rsid w:val="00EF457B"/>
    <w:rsid w:val="00EF4CF3"/>
    <w:rsid w:val="00EF6D0B"/>
    <w:rsid w:val="00F050E1"/>
    <w:rsid w:val="00F11C36"/>
    <w:rsid w:val="00F15351"/>
    <w:rsid w:val="00F206BE"/>
    <w:rsid w:val="00F22DF1"/>
    <w:rsid w:val="00F37975"/>
    <w:rsid w:val="00F47C2E"/>
    <w:rsid w:val="00F57119"/>
    <w:rsid w:val="00F724A2"/>
    <w:rsid w:val="00F742C6"/>
    <w:rsid w:val="00FA1289"/>
    <w:rsid w:val="00FA308B"/>
    <w:rsid w:val="00FB0B8C"/>
    <w:rsid w:val="00FB3E8A"/>
    <w:rsid w:val="00FC22FD"/>
    <w:rsid w:val="00FC6530"/>
    <w:rsid w:val="00FD1EBA"/>
    <w:rsid w:val="00FD3527"/>
    <w:rsid w:val="00FD43C5"/>
    <w:rsid w:val="00FD579D"/>
    <w:rsid w:val="00FE113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80E0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76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B0D-426D-4CC2-9C62-575EABA8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CCEF7-3C44-4011-AD8F-94123B699D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8eb780-3de4-4505-8762-2adfc7a091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90AE7-0127-4291-8C68-3890AB46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AA7E6-DD55-4834-B638-8255119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5</cp:revision>
  <cp:lastPrinted>2014-04-09T15:56:00Z</cp:lastPrinted>
  <dcterms:created xsi:type="dcterms:W3CDTF">2020-07-15T11:57:00Z</dcterms:created>
  <dcterms:modified xsi:type="dcterms:W3CDTF">2020-07-15T12:37:00Z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