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EF2" w:rsidRDefault="001867F2" w:rsidP="00741EF2">
      <w:pPr>
        <w:jc w:val="right"/>
        <w:rPr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4A6329A" wp14:editId="36F014A3">
            <wp:simplePos x="0" y="0"/>
            <wp:positionH relativeFrom="column">
              <wp:posOffset>4027170</wp:posOffset>
            </wp:positionH>
            <wp:positionV relativeFrom="paragraph">
              <wp:posOffset>0</wp:posOffset>
            </wp:positionV>
            <wp:extent cx="1945005" cy="817245"/>
            <wp:effectExtent l="0" t="0" r="0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462B" w:rsidRDefault="0020462B" w:rsidP="0020462B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the Meeting of the </w:t>
      </w:r>
    </w:p>
    <w:p w:rsidR="0020462B" w:rsidRDefault="0020462B" w:rsidP="0020462B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Foundation Trust </w:t>
      </w:r>
    </w:p>
    <w:p w:rsidR="0020462B" w:rsidRDefault="00741EF2" w:rsidP="0020462B">
      <w:pPr>
        <w:pStyle w:val="Heading1"/>
        <w:jc w:val="center"/>
        <w:rPr>
          <w:sz w:val="28"/>
          <w:u w:val="non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549120" wp14:editId="4E503F48">
                <wp:simplePos x="0" y="0"/>
                <wp:positionH relativeFrom="column">
                  <wp:posOffset>4552950</wp:posOffset>
                </wp:positionH>
                <wp:positionV relativeFrom="paragraph">
                  <wp:posOffset>40005</wp:posOffset>
                </wp:positionV>
                <wp:extent cx="1371600" cy="38100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787" w:rsidRDefault="000A6787" w:rsidP="00CC0B8F">
                            <w:pPr>
                              <w:pStyle w:val="BodyText"/>
                              <w:spacing w:before="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BOD </w:t>
                            </w:r>
                            <w:r w:rsidR="0055233B">
                              <w:rPr>
                                <w:sz w:val="22"/>
                              </w:rPr>
                              <w:t>98</w:t>
                            </w:r>
                            <w:r w:rsidR="002C727F">
                              <w:rPr>
                                <w:sz w:val="22"/>
                              </w:rPr>
                              <w:t>/201</w:t>
                            </w:r>
                            <w:r w:rsidR="004F3EEE">
                              <w:rPr>
                                <w:sz w:val="22"/>
                              </w:rPr>
                              <w:t>9</w:t>
                            </w:r>
                          </w:p>
                          <w:p w:rsidR="000A6787" w:rsidRPr="00E71B2D" w:rsidRDefault="000A678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(Agenda Item: </w:t>
                            </w:r>
                            <w:r w:rsidR="005523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49120" id="Rectangle 10" o:spid="_x0000_s1026" style="position:absolute;left:0;text-align:left;margin-left:358.5pt;margin-top:3.15pt;width:108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">
                <v:textbox inset="0,0,0,0">
                  <w:txbxContent>
                    <w:p w:rsidR="000A6787" w:rsidRDefault="000A6787" w:rsidP="00CC0B8F">
                      <w:pPr>
                        <w:pStyle w:val="BodyText"/>
                        <w:spacing w:before="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BOD </w:t>
                      </w:r>
                      <w:r w:rsidR="0055233B">
                        <w:rPr>
                          <w:sz w:val="22"/>
                        </w:rPr>
                        <w:t>98</w:t>
                      </w:r>
                      <w:r w:rsidR="002C727F">
                        <w:rPr>
                          <w:sz w:val="22"/>
                        </w:rPr>
                        <w:t>/201</w:t>
                      </w:r>
                      <w:r w:rsidR="004F3EEE">
                        <w:rPr>
                          <w:sz w:val="22"/>
                        </w:rPr>
                        <w:t>9</w:t>
                      </w:r>
                    </w:p>
                    <w:p w:rsidR="000A6787" w:rsidRPr="00E71B2D" w:rsidRDefault="000A678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(Agenda Item: </w:t>
                      </w:r>
                      <w:r w:rsidR="0055233B">
                        <w:rPr>
                          <w:rFonts w:ascii="Arial" w:hAnsi="Arial" w:cs="Arial"/>
                          <w:sz w:val="20"/>
                          <w:szCs w:val="20"/>
                        </w:rPr>
                        <w:t>18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0462B">
        <w:rPr>
          <w:sz w:val="28"/>
          <w:u w:val="none"/>
        </w:rPr>
        <w:t>Board of Directors</w:t>
      </w:r>
    </w:p>
    <w:p w:rsidR="0020462B" w:rsidRDefault="0020462B" w:rsidP="0020462B">
      <w:pPr>
        <w:rPr>
          <w:rFonts w:ascii="Arial" w:hAnsi="Arial" w:cs="Arial"/>
          <w:b/>
        </w:rPr>
      </w:pPr>
    </w:p>
    <w:p w:rsidR="0020462B" w:rsidRDefault="005A3284" w:rsidP="002046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 September</w:t>
      </w:r>
      <w:r w:rsidR="00B116E9">
        <w:rPr>
          <w:rFonts w:ascii="Arial" w:hAnsi="Arial" w:cs="Arial"/>
          <w:b/>
        </w:rPr>
        <w:t xml:space="preserve"> 2019</w:t>
      </w:r>
    </w:p>
    <w:p w:rsidR="0020462B" w:rsidRDefault="0020462B" w:rsidP="0020462B">
      <w:pPr>
        <w:jc w:val="center"/>
        <w:rPr>
          <w:rFonts w:ascii="Arial" w:hAnsi="Arial" w:cs="Arial"/>
          <w:b/>
        </w:rPr>
      </w:pPr>
    </w:p>
    <w:p w:rsidR="0020462B" w:rsidRPr="005344FB" w:rsidRDefault="0020462B" w:rsidP="002046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Corporate Registers –</w:t>
      </w:r>
      <w:r w:rsidR="00BD2810">
        <w:rPr>
          <w:rFonts w:ascii="Arial" w:hAnsi="Arial" w:cs="Arial"/>
          <w:b/>
        </w:rPr>
        <w:t xml:space="preserve"> </w:t>
      </w:r>
      <w:r w:rsidR="00320138">
        <w:rPr>
          <w:rFonts w:ascii="Arial" w:hAnsi="Arial" w:cs="Arial"/>
          <w:b/>
        </w:rPr>
        <w:t>Gifts,</w:t>
      </w:r>
      <w:r>
        <w:rPr>
          <w:rFonts w:ascii="Arial" w:hAnsi="Arial" w:cs="Arial"/>
          <w:b/>
        </w:rPr>
        <w:t xml:space="preserve"> Hospitality</w:t>
      </w:r>
      <w:r w:rsidR="00320138">
        <w:rPr>
          <w:rFonts w:ascii="Arial" w:hAnsi="Arial" w:cs="Arial"/>
          <w:b/>
        </w:rPr>
        <w:t xml:space="preserve"> &amp; Sponsorship</w:t>
      </w:r>
    </w:p>
    <w:p w:rsidR="00306968" w:rsidRDefault="00306968" w:rsidP="00306968">
      <w:pPr>
        <w:jc w:val="both"/>
        <w:rPr>
          <w:rFonts w:ascii="Arial" w:hAnsi="Arial" w:cs="Arial"/>
          <w:sz w:val="22"/>
          <w:szCs w:val="22"/>
        </w:rPr>
      </w:pPr>
    </w:p>
    <w:p w:rsidR="00306968" w:rsidRPr="00880CA1" w:rsidRDefault="00306968" w:rsidP="00306968">
      <w:pPr>
        <w:jc w:val="both"/>
        <w:rPr>
          <w:rFonts w:ascii="Segoe UI" w:hAnsi="Segoe UI" w:cs="Segoe UI"/>
        </w:rPr>
      </w:pPr>
      <w:r w:rsidRPr="00880CA1">
        <w:rPr>
          <w:rFonts w:ascii="Segoe UI" w:hAnsi="Segoe UI" w:cs="Segoe UI"/>
        </w:rPr>
        <w:t xml:space="preserve">The Board is asked to note the </w:t>
      </w:r>
      <w:r w:rsidR="008B71E2" w:rsidRPr="00880CA1">
        <w:rPr>
          <w:rFonts w:ascii="Segoe UI" w:hAnsi="Segoe UI" w:cs="Segoe UI"/>
        </w:rPr>
        <w:t xml:space="preserve">following </w:t>
      </w:r>
      <w:r w:rsidR="0020462B" w:rsidRPr="00880CA1">
        <w:rPr>
          <w:rFonts w:ascii="Segoe UI" w:hAnsi="Segoe UI" w:cs="Segoe UI"/>
        </w:rPr>
        <w:t>C</w:t>
      </w:r>
      <w:r w:rsidRPr="00880CA1">
        <w:rPr>
          <w:rFonts w:ascii="Segoe UI" w:hAnsi="Segoe UI" w:cs="Segoe UI"/>
        </w:rPr>
        <w:t>orporate Register:</w:t>
      </w:r>
    </w:p>
    <w:p w:rsidR="007D7665" w:rsidRPr="00880CA1" w:rsidRDefault="00A53BFE" w:rsidP="00880CA1">
      <w:pPr>
        <w:pStyle w:val="ListParagraph"/>
        <w:numPr>
          <w:ilvl w:val="0"/>
          <w:numId w:val="12"/>
        </w:numPr>
        <w:jc w:val="both"/>
        <w:rPr>
          <w:rFonts w:ascii="Segoe UI" w:hAnsi="Segoe UI" w:cs="Segoe UI"/>
        </w:rPr>
      </w:pPr>
      <w:r w:rsidRPr="00880CA1">
        <w:rPr>
          <w:rFonts w:ascii="Segoe UI" w:hAnsi="Segoe UI" w:cs="Segoe UI"/>
        </w:rPr>
        <w:t xml:space="preserve">Entries in the Register of </w:t>
      </w:r>
      <w:r w:rsidR="00320138" w:rsidRPr="00880CA1">
        <w:rPr>
          <w:rFonts w:ascii="Segoe UI" w:hAnsi="Segoe UI" w:cs="Segoe UI"/>
        </w:rPr>
        <w:t>Gifts,</w:t>
      </w:r>
      <w:r w:rsidR="004D5D06" w:rsidRPr="00880CA1">
        <w:rPr>
          <w:rFonts w:ascii="Segoe UI" w:hAnsi="Segoe UI" w:cs="Segoe UI"/>
        </w:rPr>
        <w:t xml:space="preserve"> Hospitality</w:t>
      </w:r>
      <w:r w:rsidR="00320138" w:rsidRPr="00880CA1">
        <w:rPr>
          <w:rFonts w:ascii="Segoe UI" w:hAnsi="Segoe UI" w:cs="Segoe UI"/>
        </w:rPr>
        <w:t xml:space="preserve"> &amp; Sponsorship</w:t>
      </w:r>
      <w:r w:rsidR="00823F63">
        <w:rPr>
          <w:rFonts w:ascii="Segoe UI" w:hAnsi="Segoe UI" w:cs="Segoe UI"/>
        </w:rPr>
        <w:t xml:space="preserve"> capturing declarations</w:t>
      </w:r>
      <w:r w:rsidRPr="00880CA1">
        <w:rPr>
          <w:rFonts w:ascii="Segoe UI" w:hAnsi="Segoe UI" w:cs="Segoe UI"/>
        </w:rPr>
        <w:t xml:space="preserve"> since </w:t>
      </w:r>
      <w:r w:rsidR="00FC14D3" w:rsidRPr="00880CA1">
        <w:rPr>
          <w:rFonts w:ascii="Segoe UI" w:hAnsi="Segoe UI" w:cs="Segoe UI"/>
        </w:rPr>
        <w:t xml:space="preserve">the </w:t>
      </w:r>
      <w:r w:rsidRPr="00880CA1">
        <w:rPr>
          <w:rFonts w:ascii="Segoe UI" w:hAnsi="Segoe UI" w:cs="Segoe UI"/>
        </w:rPr>
        <w:t xml:space="preserve">last report </w:t>
      </w:r>
      <w:r w:rsidR="00FC14D3" w:rsidRPr="00880CA1">
        <w:rPr>
          <w:rFonts w:ascii="Segoe UI" w:hAnsi="Segoe UI" w:cs="Segoe UI"/>
        </w:rPr>
        <w:t xml:space="preserve">on </w:t>
      </w:r>
      <w:r w:rsidR="00434C6F" w:rsidRPr="00880CA1">
        <w:rPr>
          <w:rFonts w:ascii="Segoe UI" w:hAnsi="Segoe UI" w:cs="Segoe UI"/>
        </w:rPr>
        <w:t>27 March 2019</w:t>
      </w:r>
      <w:r w:rsidR="005A3284" w:rsidRPr="00880CA1">
        <w:rPr>
          <w:rFonts w:ascii="Segoe UI" w:hAnsi="Segoe UI" w:cs="Segoe UI"/>
        </w:rPr>
        <w:t xml:space="preserve"> </w:t>
      </w:r>
      <w:r w:rsidR="00823F63">
        <w:rPr>
          <w:rFonts w:ascii="Segoe UI" w:hAnsi="Segoe UI" w:cs="Segoe UI"/>
        </w:rPr>
        <w:t xml:space="preserve">for the period </w:t>
      </w:r>
      <w:r w:rsidR="005A3284" w:rsidRPr="00880CA1">
        <w:rPr>
          <w:rFonts w:ascii="Segoe UI" w:hAnsi="Segoe UI" w:cs="Segoe UI"/>
        </w:rPr>
        <w:t>until 18 September 2019</w:t>
      </w:r>
      <w:r w:rsidR="00434C6F" w:rsidRPr="00880CA1">
        <w:rPr>
          <w:rFonts w:ascii="Segoe UI" w:hAnsi="Segoe UI" w:cs="Segoe UI"/>
        </w:rPr>
        <w:t>.</w:t>
      </w:r>
    </w:p>
    <w:p w:rsidR="00741EF2" w:rsidRPr="00BE7A5F" w:rsidRDefault="00741EF2" w:rsidP="00741EF2">
      <w:pPr>
        <w:jc w:val="both"/>
        <w:rPr>
          <w:rFonts w:ascii="Arial" w:hAnsi="Arial" w:cs="Arial"/>
        </w:rPr>
      </w:pPr>
    </w:p>
    <w:p w:rsidR="007D7665" w:rsidRDefault="007D7665" w:rsidP="00741EF2">
      <w:pPr>
        <w:pStyle w:val="Heading3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597BF8">
        <w:rPr>
          <w:rFonts w:ascii="Arial" w:hAnsi="Arial" w:cs="Arial"/>
          <w:sz w:val="24"/>
          <w:szCs w:val="24"/>
          <w:u w:val="single"/>
        </w:rPr>
        <w:t xml:space="preserve">GIFTS AND HOSPITALITY </w:t>
      </w:r>
      <w:r w:rsidR="00CC0B8F">
        <w:rPr>
          <w:rFonts w:ascii="Arial" w:hAnsi="Arial" w:cs="Arial"/>
          <w:sz w:val="24"/>
          <w:szCs w:val="24"/>
          <w:u w:val="single"/>
        </w:rPr>
        <w:t>(ACCEPTED)</w:t>
      </w:r>
    </w:p>
    <w:p w:rsidR="00FC14D3" w:rsidRPr="00FC14D3" w:rsidRDefault="00FC14D3" w:rsidP="00741EF2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4179"/>
        <w:gridCol w:w="2246"/>
        <w:gridCol w:w="1134"/>
        <w:gridCol w:w="1351"/>
      </w:tblGrid>
      <w:tr w:rsidR="002C45F1" w:rsidRPr="00B27427" w:rsidTr="00741EF2">
        <w:tc>
          <w:tcPr>
            <w:tcW w:w="238" w:type="pct"/>
          </w:tcPr>
          <w:p w:rsidR="002C45F1" w:rsidRPr="00B27427" w:rsidRDefault="002C45F1" w:rsidP="00741EF2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2233" w:type="pct"/>
            <w:tcBorders>
              <w:bottom w:val="single" w:sz="4" w:space="0" w:color="auto"/>
            </w:tcBorders>
          </w:tcPr>
          <w:p w:rsidR="002C45F1" w:rsidRPr="00B27427" w:rsidRDefault="002C45F1" w:rsidP="002806FA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27427">
              <w:rPr>
                <w:rFonts w:ascii="Segoe UI" w:hAnsi="Segoe UI" w:cs="Segoe U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1200" w:type="pct"/>
          </w:tcPr>
          <w:p w:rsidR="002C45F1" w:rsidRPr="00B27427" w:rsidRDefault="002C45F1" w:rsidP="002806FA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27427">
              <w:rPr>
                <w:rFonts w:ascii="Segoe UI" w:hAnsi="Segoe UI" w:cs="Segoe UI"/>
                <w:b/>
                <w:bCs/>
                <w:sz w:val="22"/>
                <w:szCs w:val="22"/>
              </w:rPr>
              <w:t>Individuals</w:t>
            </w:r>
          </w:p>
        </w:tc>
        <w:tc>
          <w:tcPr>
            <w:tcW w:w="606" w:type="pct"/>
          </w:tcPr>
          <w:p w:rsidR="002C45F1" w:rsidRPr="00B27427" w:rsidRDefault="002C45F1" w:rsidP="002806FA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27427">
              <w:rPr>
                <w:rFonts w:ascii="Segoe UI" w:hAnsi="Segoe UI" w:cs="Segoe UI"/>
                <w:b/>
                <w:bCs/>
                <w:sz w:val="22"/>
                <w:szCs w:val="22"/>
              </w:rPr>
              <w:t>Est. Value</w:t>
            </w:r>
          </w:p>
        </w:tc>
        <w:tc>
          <w:tcPr>
            <w:tcW w:w="722" w:type="pct"/>
          </w:tcPr>
          <w:p w:rsidR="002C45F1" w:rsidRPr="00B27427" w:rsidRDefault="002C45F1" w:rsidP="002806FA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27427">
              <w:rPr>
                <w:rFonts w:ascii="Segoe UI" w:hAnsi="Segoe UI" w:cs="Segoe UI"/>
                <w:b/>
                <w:bCs/>
                <w:sz w:val="22"/>
                <w:szCs w:val="22"/>
              </w:rPr>
              <w:t>Date Reported</w:t>
            </w:r>
          </w:p>
        </w:tc>
      </w:tr>
      <w:tr w:rsidR="008339EA" w:rsidRPr="00741EF2" w:rsidTr="00741EF2">
        <w:tc>
          <w:tcPr>
            <w:tcW w:w="238" w:type="pct"/>
            <w:tcBorders>
              <w:right w:val="single" w:sz="4" w:space="0" w:color="auto"/>
            </w:tcBorders>
          </w:tcPr>
          <w:p w:rsidR="008339EA" w:rsidRPr="00741EF2" w:rsidRDefault="008339EA" w:rsidP="00741EF2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EA" w:rsidRPr="00741EF2" w:rsidRDefault="00A910F4" w:rsidP="00CE0619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41EF2">
              <w:rPr>
                <w:rFonts w:ascii="Segoe UI" w:hAnsi="Segoe UI" w:cs="Segoe UI"/>
                <w:sz w:val="22"/>
                <w:szCs w:val="22"/>
              </w:rPr>
              <w:t xml:space="preserve">Accepted a gift of fruit and other groceries used for lunch for an annual sexual health study day for up to 40 staff who </w:t>
            </w:r>
            <w:r w:rsidR="00DC221D" w:rsidRPr="00741EF2">
              <w:rPr>
                <w:rFonts w:ascii="Segoe UI" w:hAnsi="Segoe UI" w:cs="Segoe UI"/>
                <w:sz w:val="22"/>
                <w:szCs w:val="22"/>
              </w:rPr>
              <w:t xml:space="preserve">attended </w:t>
            </w:r>
            <w:r w:rsidRPr="00741EF2">
              <w:rPr>
                <w:rFonts w:ascii="Segoe UI" w:hAnsi="Segoe UI" w:cs="Segoe UI"/>
                <w:sz w:val="22"/>
                <w:szCs w:val="22"/>
              </w:rPr>
              <w:t>the training/study day on 28 June 2019.</w:t>
            </w:r>
          </w:p>
          <w:p w:rsidR="00DC221D" w:rsidRPr="00741EF2" w:rsidRDefault="00DC221D" w:rsidP="00CE0619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DC221D" w:rsidRDefault="00DC221D" w:rsidP="00CE0619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41EF2">
              <w:rPr>
                <w:rFonts w:ascii="Segoe UI" w:hAnsi="Segoe UI" w:cs="Segoe UI"/>
                <w:sz w:val="22"/>
                <w:szCs w:val="22"/>
              </w:rPr>
              <w:t>Gift from Pasante, makers of condoms supplied by college and school nurses as part of a countywide condom c</w:t>
            </w:r>
            <w:r w:rsidR="00E71166" w:rsidRPr="00741EF2">
              <w:rPr>
                <w:rFonts w:ascii="Segoe UI" w:hAnsi="Segoe UI" w:cs="Segoe UI"/>
                <w:sz w:val="22"/>
                <w:szCs w:val="22"/>
              </w:rPr>
              <w:t>-</w:t>
            </w:r>
            <w:r w:rsidRPr="00741EF2">
              <w:rPr>
                <w:rFonts w:ascii="Segoe UI" w:hAnsi="Segoe UI" w:cs="Segoe UI"/>
                <w:sz w:val="22"/>
                <w:szCs w:val="22"/>
              </w:rPr>
              <w:t xml:space="preserve">card scheme for young people. </w:t>
            </w:r>
          </w:p>
          <w:p w:rsidR="007D11E2" w:rsidRPr="00741EF2" w:rsidRDefault="007D11E2" w:rsidP="00CE0619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00" w:type="pct"/>
            <w:tcBorders>
              <w:left w:val="single" w:sz="4" w:space="0" w:color="auto"/>
            </w:tcBorders>
          </w:tcPr>
          <w:p w:rsidR="009C24CC" w:rsidRPr="00741EF2" w:rsidRDefault="00DC221D" w:rsidP="00DC221D">
            <w:pPr>
              <w:tabs>
                <w:tab w:val="left" w:pos="855"/>
                <w:tab w:val="center" w:pos="927"/>
              </w:tabs>
              <w:rPr>
                <w:rFonts w:ascii="Segoe UI" w:hAnsi="Segoe UI" w:cs="Segoe UI"/>
                <w:sz w:val="22"/>
                <w:szCs w:val="22"/>
              </w:rPr>
            </w:pPr>
            <w:r w:rsidRPr="00741EF2">
              <w:rPr>
                <w:rFonts w:ascii="Segoe UI" w:hAnsi="Segoe UI" w:cs="Segoe UI"/>
                <w:sz w:val="22"/>
                <w:szCs w:val="22"/>
              </w:rPr>
              <w:t>Andrea Kirtland, College &amp; Sexual Health Team Leader</w:t>
            </w:r>
            <w:r w:rsidR="009C24CC" w:rsidRPr="00741EF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8339EA" w:rsidRPr="00741EF2" w:rsidRDefault="009C24CC" w:rsidP="00DC221D">
            <w:pPr>
              <w:tabs>
                <w:tab w:val="left" w:pos="855"/>
                <w:tab w:val="center" w:pos="927"/>
              </w:tabs>
              <w:rPr>
                <w:rFonts w:ascii="Segoe UI" w:hAnsi="Segoe UI" w:cs="Segoe UI"/>
                <w:sz w:val="22"/>
                <w:szCs w:val="22"/>
              </w:rPr>
            </w:pPr>
            <w:r w:rsidRPr="00741EF2">
              <w:rPr>
                <w:rFonts w:ascii="Segoe UI" w:hAnsi="Segoe UI" w:cs="Segoe UI"/>
                <w:sz w:val="22"/>
                <w:szCs w:val="22"/>
              </w:rPr>
              <w:t>and staff attending the annual sexual health study day</w:t>
            </w:r>
          </w:p>
        </w:tc>
        <w:tc>
          <w:tcPr>
            <w:tcW w:w="606" w:type="pct"/>
          </w:tcPr>
          <w:p w:rsidR="008339EA" w:rsidRPr="00741EF2" w:rsidRDefault="00DC221D" w:rsidP="004303B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41EF2">
              <w:rPr>
                <w:rFonts w:ascii="Segoe UI" w:hAnsi="Segoe UI" w:cs="Segoe UI"/>
                <w:sz w:val="22"/>
                <w:szCs w:val="22"/>
              </w:rPr>
              <w:t>£65</w:t>
            </w:r>
            <w:r w:rsidR="00117E24" w:rsidRPr="00741EF2">
              <w:rPr>
                <w:rFonts w:ascii="Segoe UI" w:hAnsi="Segoe UI" w:cs="Segoe UI"/>
                <w:sz w:val="22"/>
                <w:szCs w:val="22"/>
              </w:rPr>
              <w:t>.00</w:t>
            </w:r>
          </w:p>
        </w:tc>
        <w:tc>
          <w:tcPr>
            <w:tcW w:w="722" w:type="pct"/>
          </w:tcPr>
          <w:p w:rsidR="008339EA" w:rsidRPr="00741EF2" w:rsidRDefault="00E71166" w:rsidP="004303BE">
            <w:pPr>
              <w:rPr>
                <w:rFonts w:ascii="Segoe UI" w:hAnsi="Segoe UI" w:cs="Segoe UI"/>
                <w:sz w:val="22"/>
                <w:szCs w:val="22"/>
              </w:rPr>
            </w:pPr>
            <w:r w:rsidRPr="00741EF2">
              <w:rPr>
                <w:rFonts w:ascii="Segoe UI" w:hAnsi="Segoe UI" w:cs="Segoe UI"/>
                <w:sz w:val="22"/>
                <w:szCs w:val="22"/>
              </w:rPr>
              <w:t>05</w:t>
            </w:r>
            <w:r w:rsidR="00DC221D" w:rsidRPr="00741EF2">
              <w:rPr>
                <w:rFonts w:ascii="Segoe UI" w:hAnsi="Segoe UI" w:cs="Segoe UI"/>
                <w:sz w:val="22"/>
                <w:szCs w:val="22"/>
              </w:rPr>
              <w:t xml:space="preserve"> June 2019</w:t>
            </w:r>
          </w:p>
        </w:tc>
      </w:tr>
      <w:tr w:rsidR="00117E24" w:rsidRPr="00741EF2" w:rsidTr="00741EF2">
        <w:tc>
          <w:tcPr>
            <w:tcW w:w="238" w:type="pct"/>
            <w:tcBorders>
              <w:right w:val="single" w:sz="4" w:space="0" w:color="auto"/>
            </w:tcBorders>
          </w:tcPr>
          <w:p w:rsidR="00117E24" w:rsidRPr="00741EF2" w:rsidRDefault="00117E24" w:rsidP="00741EF2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66" w:rsidRDefault="00117E24" w:rsidP="0055233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41EF2">
              <w:rPr>
                <w:rFonts w:ascii="Segoe UI" w:hAnsi="Segoe UI" w:cs="Segoe UI"/>
                <w:sz w:val="22"/>
                <w:szCs w:val="22"/>
              </w:rPr>
              <w:t>A</w:t>
            </w:r>
            <w:r w:rsidR="0055233B">
              <w:rPr>
                <w:rFonts w:ascii="Segoe UI" w:hAnsi="Segoe UI" w:cs="Segoe UI"/>
                <w:sz w:val="22"/>
                <w:szCs w:val="22"/>
              </w:rPr>
              <w:t>ccepted a gift from a grateful family of a patient</w:t>
            </w:r>
            <w:r w:rsidRPr="00741EF2">
              <w:rPr>
                <w:rFonts w:ascii="Segoe UI" w:hAnsi="Segoe UI" w:cs="Segoe UI"/>
                <w:sz w:val="22"/>
                <w:szCs w:val="22"/>
              </w:rPr>
              <w:t xml:space="preserve"> discharged from Woodlands House</w:t>
            </w:r>
            <w:r w:rsidR="0055233B">
              <w:rPr>
                <w:rFonts w:ascii="Segoe UI" w:hAnsi="Segoe UI" w:cs="Segoe UI"/>
                <w:sz w:val="22"/>
                <w:szCs w:val="22"/>
              </w:rPr>
              <w:t>.</w:t>
            </w:r>
            <w:r w:rsidRPr="00741EF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55233B">
              <w:rPr>
                <w:rFonts w:ascii="Segoe UI" w:hAnsi="Segoe UI" w:cs="Segoe UI"/>
                <w:sz w:val="22"/>
                <w:szCs w:val="22"/>
              </w:rPr>
              <w:t xml:space="preserve"> Was a</w:t>
            </w:r>
            <w:r w:rsidRPr="00741EF2">
              <w:rPr>
                <w:rFonts w:ascii="Segoe UI" w:hAnsi="Segoe UI" w:cs="Segoe UI"/>
                <w:sz w:val="22"/>
                <w:szCs w:val="22"/>
              </w:rPr>
              <w:t xml:space="preserve"> £40 voucher </w:t>
            </w:r>
            <w:r w:rsidR="00E71166" w:rsidRPr="00741EF2">
              <w:rPr>
                <w:rFonts w:ascii="Segoe UI" w:hAnsi="Segoe UI" w:cs="Segoe UI"/>
                <w:sz w:val="22"/>
                <w:szCs w:val="22"/>
              </w:rPr>
              <w:t>from</w:t>
            </w:r>
            <w:r w:rsidRPr="00741EF2">
              <w:rPr>
                <w:rFonts w:ascii="Segoe UI" w:hAnsi="Segoe UI" w:cs="Segoe UI"/>
                <w:sz w:val="22"/>
                <w:szCs w:val="22"/>
              </w:rPr>
              <w:t xml:space="preserve"> Waitrose which they ha</w:t>
            </w:r>
            <w:r w:rsidR="0055233B">
              <w:rPr>
                <w:rFonts w:ascii="Segoe UI" w:hAnsi="Segoe UI" w:cs="Segoe UI"/>
                <w:sz w:val="22"/>
                <w:szCs w:val="22"/>
              </w:rPr>
              <w:t>d</w:t>
            </w:r>
            <w:r w:rsidRPr="00741EF2">
              <w:rPr>
                <w:rFonts w:ascii="Segoe UI" w:hAnsi="Segoe UI" w:cs="Segoe UI"/>
                <w:sz w:val="22"/>
                <w:szCs w:val="22"/>
              </w:rPr>
              <w:t xml:space="preserve"> specified </w:t>
            </w:r>
            <w:r w:rsidR="0055233B">
              <w:rPr>
                <w:rFonts w:ascii="Segoe UI" w:hAnsi="Segoe UI" w:cs="Segoe UI"/>
                <w:sz w:val="22"/>
                <w:szCs w:val="22"/>
              </w:rPr>
              <w:t xml:space="preserve">should support a </w:t>
            </w:r>
            <w:r w:rsidRPr="00741EF2">
              <w:rPr>
                <w:rFonts w:ascii="Segoe UI" w:hAnsi="Segoe UI" w:cs="Segoe UI"/>
                <w:sz w:val="22"/>
                <w:szCs w:val="22"/>
              </w:rPr>
              <w:t>yearly ward BBQ for patients and families.</w:t>
            </w:r>
            <w:r w:rsidR="001A2E86" w:rsidRPr="00741EF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55233B">
              <w:rPr>
                <w:rFonts w:ascii="Segoe UI" w:hAnsi="Segoe UI" w:cs="Segoe UI"/>
                <w:sz w:val="22"/>
                <w:szCs w:val="22"/>
              </w:rPr>
              <w:t xml:space="preserve"> The team received funding from the Oxford Health Charity for the BBQ and are donating the Waitrose voucher to the charity to rise funds at the Staff Awards Ceremony.</w:t>
            </w:r>
          </w:p>
          <w:p w:rsidR="004E383D" w:rsidRPr="00741EF2" w:rsidRDefault="004E383D" w:rsidP="0055233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00" w:type="pct"/>
            <w:tcBorders>
              <w:left w:val="single" w:sz="4" w:space="0" w:color="auto"/>
            </w:tcBorders>
          </w:tcPr>
          <w:p w:rsidR="00117E24" w:rsidRPr="00741EF2" w:rsidRDefault="00117E24" w:rsidP="00117E24">
            <w:pPr>
              <w:tabs>
                <w:tab w:val="left" w:pos="855"/>
                <w:tab w:val="center" w:pos="927"/>
              </w:tabs>
              <w:rPr>
                <w:rFonts w:ascii="Segoe UI" w:hAnsi="Segoe UI" w:cs="Segoe UI"/>
                <w:sz w:val="22"/>
                <w:szCs w:val="22"/>
              </w:rPr>
            </w:pPr>
            <w:r w:rsidRPr="00741EF2">
              <w:rPr>
                <w:rFonts w:ascii="Segoe UI" w:hAnsi="Segoe UI" w:cs="Segoe UI"/>
                <w:sz w:val="22"/>
                <w:szCs w:val="22"/>
              </w:rPr>
              <w:t>Emma-Lee Wilkinson</w:t>
            </w:r>
          </w:p>
          <w:p w:rsidR="00117E24" w:rsidRPr="00741EF2" w:rsidRDefault="00117E24" w:rsidP="00117E24">
            <w:pPr>
              <w:tabs>
                <w:tab w:val="left" w:pos="855"/>
                <w:tab w:val="center" w:pos="927"/>
              </w:tabs>
              <w:rPr>
                <w:rFonts w:ascii="Segoe UI" w:hAnsi="Segoe UI" w:cs="Segoe UI"/>
                <w:sz w:val="22"/>
                <w:szCs w:val="22"/>
              </w:rPr>
            </w:pPr>
            <w:r w:rsidRPr="00741EF2">
              <w:rPr>
                <w:rFonts w:ascii="Segoe UI" w:hAnsi="Segoe UI" w:cs="Segoe UI"/>
                <w:sz w:val="22"/>
                <w:szCs w:val="22"/>
              </w:rPr>
              <w:t>Ward Manager</w:t>
            </w:r>
          </w:p>
          <w:p w:rsidR="00117E24" w:rsidRPr="00741EF2" w:rsidRDefault="00117E24" w:rsidP="00117E24">
            <w:pPr>
              <w:tabs>
                <w:tab w:val="left" w:pos="855"/>
                <w:tab w:val="center" w:pos="927"/>
              </w:tabs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741EF2">
              <w:rPr>
                <w:rFonts w:ascii="Segoe UI" w:hAnsi="Segoe UI" w:cs="Segoe UI"/>
                <w:sz w:val="22"/>
                <w:szCs w:val="22"/>
              </w:rPr>
              <w:t xml:space="preserve">Forensic Inpatient Ward, Woodlands House, </w:t>
            </w:r>
            <w:r w:rsidRPr="00741EF2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Aylesbury </w:t>
            </w:r>
          </w:p>
          <w:p w:rsidR="00117E24" w:rsidRPr="00741EF2" w:rsidRDefault="00117E24" w:rsidP="00117E24">
            <w:pPr>
              <w:tabs>
                <w:tab w:val="left" w:pos="855"/>
                <w:tab w:val="center" w:pos="927"/>
              </w:tabs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741EF2">
              <w:rPr>
                <w:rFonts w:ascii="Segoe UI" w:hAnsi="Segoe UI" w:cs="Segoe UI"/>
                <w:sz w:val="22"/>
                <w:szCs w:val="22"/>
                <w:lang w:val="en-GB"/>
              </w:rPr>
              <w:t>Bucks.</w:t>
            </w:r>
          </w:p>
          <w:p w:rsidR="00117E24" w:rsidRPr="00741EF2" w:rsidRDefault="00117E24" w:rsidP="00117E24">
            <w:pPr>
              <w:tabs>
                <w:tab w:val="left" w:pos="855"/>
                <w:tab w:val="center" w:pos="927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6" w:type="pct"/>
          </w:tcPr>
          <w:p w:rsidR="00117E24" w:rsidRPr="00741EF2" w:rsidRDefault="00117E24" w:rsidP="00117E2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41EF2">
              <w:rPr>
                <w:rFonts w:ascii="Segoe UI" w:hAnsi="Segoe UI" w:cs="Segoe UI"/>
                <w:bCs/>
                <w:sz w:val="22"/>
                <w:szCs w:val="22"/>
              </w:rPr>
              <w:t>£40.00</w:t>
            </w:r>
          </w:p>
        </w:tc>
        <w:tc>
          <w:tcPr>
            <w:tcW w:w="722" w:type="pct"/>
          </w:tcPr>
          <w:p w:rsidR="00117E24" w:rsidRPr="00741EF2" w:rsidRDefault="00117E24" w:rsidP="00117E24">
            <w:pPr>
              <w:rPr>
                <w:rFonts w:ascii="Segoe UI" w:hAnsi="Segoe UI" w:cs="Segoe UI"/>
                <w:sz w:val="22"/>
                <w:szCs w:val="22"/>
              </w:rPr>
            </w:pPr>
            <w:r w:rsidRPr="00741EF2">
              <w:rPr>
                <w:rFonts w:ascii="Segoe UI" w:hAnsi="Segoe UI" w:cs="Segoe UI"/>
                <w:sz w:val="22"/>
                <w:szCs w:val="22"/>
              </w:rPr>
              <w:t>03 July 2019</w:t>
            </w:r>
          </w:p>
        </w:tc>
      </w:tr>
      <w:tr w:rsidR="00117E24" w:rsidRPr="00741EF2" w:rsidTr="00741EF2">
        <w:tc>
          <w:tcPr>
            <w:tcW w:w="238" w:type="pct"/>
            <w:tcBorders>
              <w:right w:val="single" w:sz="4" w:space="0" w:color="auto"/>
            </w:tcBorders>
          </w:tcPr>
          <w:p w:rsidR="00117E24" w:rsidRPr="00741EF2" w:rsidRDefault="00117E24" w:rsidP="00741EF2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24" w:rsidRPr="00741EF2" w:rsidRDefault="00E71166" w:rsidP="00117E24">
            <w:pPr>
              <w:jc w:val="both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741EF2">
              <w:rPr>
                <w:rFonts w:ascii="Segoe UI" w:hAnsi="Segoe UI" w:cs="Segoe UI"/>
                <w:sz w:val="22"/>
                <w:szCs w:val="22"/>
                <w:lang w:val="en-GB"/>
              </w:rPr>
              <w:t>A gift was given by a</w:t>
            </w:r>
            <w:r w:rsidR="00117E24" w:rsidRPr="00741EF2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 </w:t>
            </w:r>
            <w:r w:rsidRPr="00741EF2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patient’s relative </w:t>
            </w:r>
            <w:r w:rsidR="00117E24" w:rsidRPr="00741EF2">
              <w:rPr>
                <w:rFonts w:ascii="Segoe UI" w:hAnsi="Segoe UI" w:cs="Segoe UI"/>
                <w:sz w:val="22"/>
                <w:szCs w:val="22"/>
                <w:lang w:val="en-GB"/>
              </w:rPr>
              <w:t>to express her gratitude for being a helpful and supportive care co-ordinator to her husband.</w:t>
            </w:r>
            <w:bookmarkStart w:id="0" w:name="_GoBack"/>
            <w:bookmarkEnd w:id="0"/>
          </w:p>
          <w:p w:rsidR="00117E24" w:rsidRPr="00741EF2" w:rsidRDefault="00117E24" w:rsidP="00117E24">
            <w:pPr>
              <w:jc w:val="both"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  <w:p w:rsidR="00117E24" w:rsidRDefault="00E71166" w:rsidP="00117E24">
            <w:pPr>
              <w:jc w:val="both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741EF2">
              <w:rPr>
                <w:rFonts w:ascii="Segoe UI" w:hAnsi="Segoe UI" w:cs="Segoe UI"/>
                <w:sz w:val="22"/>
                <w:szCs w:val="22"/>
                <w:lang w:val="en-GB"/>
              </w:rPr>
              <w:t>The gift</w:t>
            </w:r>
            <w:r w:rsidR="00117E24" w:rsidRPr="00741EF2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 is an Organic pure rose geranium so</w:t>
            </w:r>
            <w:r w:rsidR="00744079">
              <w:rPr>
                <w:rFonts w:ascii="Segoe UI" w:hAnsi="Segoe UI" w:cs="Segoe UI"/>
                <w:sz w:val="22"/>
                <w:szCs w:val="22"/>
                <w:lang w:val="en-GB"/>
              </w:rPr>
              <w:t>a</w:t>
            </w:r>
            <w:r w:rsidR="00117E24" w:rsidRPr="00741EF2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p which </w:t>
            </w:r>
            <w:r w:rsidR="00703FA9" w:rsidRPr="00741EF2">
              <w:rPr>
                <w:rFonts w:ascii="Segoe UI" w:hAnsi="Segoe UI" w:cs="Segoe UI"/>
                <w:sz w:val="22"/>
                <w:szCs w:val="22"/>
                <w:lang w:val="en-GB"/>
              </w:rPr>
              <w:t>values about £</w:t>
            </w:r>
            <w:r w:rsidR="00117E24" w:rsidRPr="00741EF2">
              <w:rPr>
                <w:rFonts w:ascii="Segoe UI" w:hAnsi="Segoe UI" w:cs="Segoe UI"/>
                <w:sz w:val="22"/>
                <w:szCs w:val="22"/>
                <w:lang w:val="en-GB"/>
              </w:rPr>
              <w:t>3.50, along with a thank you card.</w:t>
            </w:r>
          </w:p>
          <w:p w:rsidR="007D11E2" w:rsidRPr="00741EF2" w:rsidRDefault="007D11E2" w:rsidP="00117E24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00" w:type="pct"/>
            <w:tcBorders>
              <w:left w:val="single" w:sz="4" w:space="0" w:color="auto"/>
            </w:tcBorders>
          </w:tcPr>
          <w:p w:rsidR="00117E24" w:rsidRPr="00741EF2" w:rsidRDefault="00117E24" w:rsidP="00117E24">
            <w:pPr>
              <w:tabs>
                <w:tab w:val="left" w:pos="855"/>
                <w:tab w:val="center" w:pos="927"/>
              </w:tabs>
              <w:rPr>
                <w:rFonts w:ascii="Segoe UI" w:hAnsi="Segoe UI" w:cs="Segoe UI"/>
                <w:sz w:val="22"/>
                <w:szCs w:val="22"/>
              </w:rPr>
            </w:pPr>
            <w:r w:rsidRPr="00741EF2">
              <w:rPr>
                <w:rFonts w:ascii="Segoe UI" w:hAnsi="Segoe UI" w:cs="Segoe UI"/>
                <w:sz w:val="22"/>
                <w:szCs w:val="22"/>
              </w:rPr>
              <w:t>Kimberley Wiseman</w:t>
            </w:r>
          </w:p>
          <w:p w:rsidR="00117E24" w:rsidRPr="00741EF2" w:rsidRDefault="00117E24" w:rsidP="00117E24">
            <w:pPr>
              <w:tabs>
                <w:tab w:val="left" w:pos="855"/>
                <w:tab w:val="center" w:pos="927"/>
              </w:tabs>
              <w:rPr>
                <w:rFonts w:ascii="Segoe UI" w:hAnsi="Segoe UI" w:cs="Segoe UI"/>
                <w:sz w:val="22"/>
                <w:szCs w:val="22"/>
              </w:rPr>
            </w:pPr>
            <w:r w:rsidRPr="00741EF2">
              <w:rPr>
                <w:rFonts w:ascii="Segoe UI" w:hAnsi="Segoe UI" w:cs="Segoe UI"/>
                <w:sz w:val="22"/>
                <w:szCs w:val="22"/>
              </w:rPr>
              <w:t>Community Psychiatric Nurse -South Bucks Older Adults CMHT</w:t>
            </w:r>
          </w:p>
          <w:p w:rsidR="00117E24" w:rsidRPr="00741EF2" w:rsidRDefault="00117E24" w:rsidP="00117E24">
            <w:pPr>
              <w:tabs>
                <w:tab w:val="left" w:pos="855"/>
                <w:tab w:val="center" w:pos="927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6" w:type="pct"/>
          </w:tcPr>
          <w:p w:rsidR="00117E24" w:rsidRPr="00741EF2" w:rsidRDefault="00117E24" w:rsidP="00117E2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41EF2">
              <w:rPr>
                <w:rFonts w:ascii="Segoe UI" w:hAnsi="Segoe UI" w:cs="Segoe UI"/>
                <w:sz w:val="22"/>
                <w:szCs w:val="22"/>
              </w:rPr>
              <w:t>£3.50</w:t>
            </w:r>
          </w:p>
        </w:tc>
        <w:tc>
          <w:tcPr>
            <w:tcW w:w="722" w:type="pct"/>
          </w:tcPr>
          <w:p w:rsidR="00117E24" w:rsidRPr="00741EF2" w:rsidRDefault="00117E24" w:rsidP="00117E24">
            <w:pPr>
              <w:rPr>
                <w:rFonts w:ascii="Segoe UI" w:hAnsi="Segoe UI" w:cs="Segoe UI"/>
                <w:sz w:val="22"/>
                <w:szCs w:val="22"/>
              </w:rPr>
            </w:pPr>
            <w:r w:rsidRPr="00741EF2">
              <w:rPr>
                <w:rFonts w:ascii="Segoe UI" w:hAnsi="Segoe UI" w:cs="Segoe UI"/>
                <w:sz w:val="22"/>
                <w:szCs w:val="22"/>
              </w:rPr>
              <w:t>31 July 2019</w:t>
            </w:r>
          </w:p>
        </w:tc>
      </w:tr>
      <w:tr w:rsidR="00117E24" w:rsidRPr="00741EF2" w:rsidTr="00741EF2">
        <w:tc>
          <w:tcPr>
            <w:tcW w:w="238" w:type="pct"/>
            <w:tcBorders>
              <w:right w:val="single" w:sz="4" w:space="0" w:color="auto"/>
            </w:tcBorders>
          </w:tcPr>
          <w:p w:rsidR="00117E24" w:rsidRPr="00741EF2" w:rsidRDefault="00117E24" w:rsidP="00741EF2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24" w:rsidRDefault="002D7BFE" w:rsidP="00117E24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41EF2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A </w:t>
            </w:r>
            <w:r w:rsidR="0055233B">
              <w:rPr>
                <w:rFonts w:ascii="Segoe UI" w:hAnsi="Segoe UI" w:cs="Segoe UI"/>
                <w:sz w:val="22"/>
                <w:szCs w:val="22"/>
                <w:lang w:val="en-GB"/>
              </w:rPr>
              <w:t>child</w:t>
            </w:r>
            <w:r w:rsidRPr="00741EF2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 patient who finished trauma therapy</w:t>
            </w:r>
            <w:r w:rsidR="00703FA9" w:rsidRPr="00741EF2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 and </w:t>
            </w:r>
            <w:r w:rsidR="0055233B">
              <w:rPr>
                <w:rFonts w:ascii="Segoe UI" w:hAnsi="Segoe UI" w:cs="Segoe UI"/>
                <w:sz w:val="22"/>
                <w:szCs w:val="22"/>
                <w:lang w:val="en-GB"/>
              </w:rPr>
              <w:t>on discharge</w:t>
            </w:r>
            <w:r w:rsidR="00703FA9" w:rsidRPr="00741EF2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 gave a thank you gift </w:t>
            </w:r>
            <w:r w:rsidR="0055233B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which was </w:t>
            </w:r>
            <w:r w:rsidR="00703FA9" w:rsidRPr="00741EF2">
              <w:rPr>
                <w:rFonts w:ascii="Segoe UI" w:hAnsi="Segoe UI" w:cs="Segoe UI"/>
                <w:sz w:val="22"/>
                <w:szCs w:val="22"/>
                <w:lang w:val="en-GB"/>
              </w:rPr>
              <w:t>a pandora neckless with the consent of their parents</w:t>
            </w:r>
            <w:r w:rsidRPr="00741EF2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. </w:t>
            </w:r>
            <w:r w:rsidR="00703FA9" w:rsidRPr="00741EF2">
              <w:rPr>
                <w:rFonts w:ascii="Segoe UI" w:hAnsi="Segoe UI" w:cs="Segoe UI"/>
                <w:sz w:val="22"/>
                <w:szCs w:val="22"/>
                <w:lang w:val="en-GB"/>
              </w:rPr>
              <w:t>Alexandra</w:t>
            </w:r>
            <w:r w:rsidRPr="00741EF2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 was their primary worker for a year.</w:t>
            </w:r>
            <w:r w:rsidRPr="00741EF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7D11E2" w:rsidRPr="00741EF2" w:rsidRDefault="007D11E2" w:rsidP="00117E24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00" w:type="pct"/>
            <w:tcBorders>
              <w:left w:val="single" w:sz="4" w:space="0" w:color="auto"/>
            </w:tcBorders>
          </w:tcPr>
          <w:p w:rsidR="00117E24" w:rsidRPr="00741EF2" w:rsidRDefault="002D7BFE" w:rsidP="00117E24">
            <w:pPr>
              <w:tabs>
                <w:tab w:val="left" w:pos="855"/>
                <w:tab w:val="center" w:pos="927"/>
              </w:tabs>
              <w:rPr>
                <w:rFonts w:ascii="Segoe UI" w:hAnsi="Segoe UI" w:cs="Segoe UI"/>
                <w:sz w:val="22"/>
                <w:szCs w:val="22"/>
              </w:rPr>
            </w:pPr>
            <w:r w:rsidRPr="00741EF2">
              <w:rPr>
                <w:rFonts w:ascii="Segoe UI" w:hAnsi="Segoe UI" w:cs="Segoe UI"/>
                <w:sz w:val="22"/>
                <w:szCs w:val="22"/>
              </w:rPr>
              <w:t>Alexandra Newman</w:t>
            </w:r>
          </w:p>
          <w:p w:rsidR="002D7BFE" w:rsidRPr="00741EF2" w:rsidRDefault="002D7BFE" w:rsidP="00117E24">
            <w:pPr>
              <w:tabs>
                <w:tab w:val="left" w:pos="855"/>
                <w:tab w:val="center" w:pos="927"/>
              </w:tabs>
              <w:rPr>
                <w:rFonts w:ascii="Segoe UI" w:hAnsi="Segoe UI" w:cs="Segoe UI"/>
                <w:sz w:val="22"/>
                <w:szCs w:val="22"/>
              </w:rPr>
            </w:pPr>
            <w:r w:rsidRPr="00741EF2">
              <w:rPr>
                <w:rFonts w:ascii="Segoe UI" w:hAnsi="Segoe UI" w:cs="Segoe UI"/>
                <w:sz w:val="22"/>
                <w:szCs w:val="22"/>
              </w:rPr>
              <w:t>Salisbury CAMHS</w:t>
            </w:r>
          </w:p>
        </w:tc>
        <w:tc>
          <w:tcPr>
            <w:tcW w:w="606" w:type="pct"/>
          </w:tcPr>
          <w:p w:rsidR="00117E24" w:rsidRPr="00741EF2" w:rsidRDefault="002D7BFE" w:rsidP="00117E2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41EF2">
              <w:rPr>
                <w:rFonts w:ascii="Segoe UI" w:hAnsi="Segoe UI" w:cs="Segoe UI"/>
                <w:sz w:val="22"/>
                <w:szCs w:val="22"/>
              </w:rPr>
              <w:t>£60.00</w:t>
            </w:r>
          </w:p>
        </w:tc>
        <w:tc>
          <w:tcPr>
            <w:tcW w:w="722" w:type="pct"/>
          </w:tcPr>
          <w:p w:rsidR="00117E24" w:rsidRPr="00741EF2" w:rsidRDefault="002D7BFE" w:rsidP="00117E24">
            <w:pPr>
              <w:rPr>
                <w:rFonts w:ascii="Segoe UI" w:hAnsi="Segoe UI" w:cs="Segoe UI"/>
                <w:sz w:val="22"/>
                <w:szCs w:val="22"/>
              </w:rPr>
            </w:pPr>
            <w:r w:rsidRPr="00741EF2">
              <w:rPr>
                <w:rFonts w:ascii="Segoe UI" w:hAnsi="Segoe UI" w:cs="Segoe UI"/>
                <w:sz w:val="22"/>
                <w:szCs w:val="22"/>
              </w:rPr>
              <w:t>30 August 2019</w:t>
            </w:r>
          </w:p>
        </w:tc>
      </w:tr>
    </w:tbl>
    <w:p w:rsidR="00741EF2" w:rsidRDefault="00741EF2" w:rsidP="00741EF2">
      <w:pPr>
        <w:jc w:val="both"/>
        <w:rPr>
          <w:rFonts w:ascii="Arial" w:hAnsi="Arial" w:cs="Arial"/>
        </w:rPr>
      </w:pPr>
    </w:p>
    <w:p w:rsidR="00CC0B8F" w:rsidRPr="00741EF2" w:rsidRDefault="00CC0B8F" w:rsidP="00741EF2">
      <w:pPr>
        <w:pStyle w:val="Heading3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741EF2">
        <w:rPr>
          <w:rFonts w:ascii="Arial" w:hAnsi="Arial" w:cs="Arial"/>
          <w:sz w:val="24"/>
          <w:szCs w:val="24"/>
          <w:u w:val="single"/>
        </w:rPr>
        <w:t>GIFTS AND HOSPITALITY (DECLINED)</w:t>
      </w:r>
    </w:p>
    <w:p w:rsidR="00FC14D3" w:rsidRPr="00741EF2" w:rsidRDefault="00FC14D3" w:rsidP="00741EF2">
      <w:pPr>
        <w:jc w:val="both"/>
        <w:rPr>
          <w:rFonts w:ascii="Arial" w:hAnsi="Arial" w:cs="Arial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4193"/>
        <w:gridCol w:w="2244"/>
        <w:gridCol w:w="1123"/>
        <w:gridCol w:w="1350"/>
      </w:tblGrid>
      <w:tr w:rsidR="00741EF2" w:rsidRPr="00B27427" w:rsidTr="00741EF2">
        <w:tc>
          <w:tcPr>
            <w:tcW w:w="240" w:type="pct"/>
          </w:tcPr>
          <w:p w:rsidR="00741EF2" w:rsidRPr="00B27427" w:rsidRDefault="00741EF2" w:rsidP="000C27B0">
            <w:pPr>
              <w:pStyle w:val="ListParagraph"/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2240" w:type="pct"/>
          </w:tcPr>
          <w:p w:rsidR="00741EF2" w:rsidRPr="00B27427" w:rsidRDefault="00741EF2" w:rsidP="000C27B0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27427">
              <w:rPr>
                <w:rFonts w:ascii="Segoe UI" w:hAnsi="Segoe UI" w:cs="Segoe U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1199" w:type="pct"/>
          </w:tcPr>
          <w:p w:rsidR="00741EF2" w:rsidRPr="00B27427" w:rsidRDefault="00741EF2" w:rsidP="000C27B0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27427">
              <w:rPr>
                <w:rFonts w:ascii="Segoe UI" w:hAnsi="Segoe UI" w:cs="Segoe UI"/>
                <w:b/>
                <w:bCs/>
                <w:sz w:val="22"/>
                <w:szCs w:val="22"/>
              </w:rPr>
              <w:t>Individuals</w:t>
            </w:r>
          </w:p>
        </w:tc>
        <w:tc>
          <w:tcPr>
            <w:tcW w:w="600" w:type="pct"/>
          </w:tcPr>
          <w:p w:rsidR="00741EF2" w:rsidRPr="00B27427" w:rsidRDefault="00741EF2" w:rsidP="000C27B0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27427">
              <w:rPr>
                <w:rFonts w:ascii="Segoe UI" w:hAnsi="Segoe UI" w:cs="Segoe UI"/>
                <w:b/>
                <w:bCs/>
                <w:sz w:val="22"/>
                <w:szCs w:val="22"/>
              </w:rPr>
              <w:t>Est. Value</w:t>
            </w:r>
          </w:p>
        </w:tc>
        <w:tc>
          <w:tcPr>
            <w:tcW w:w="721" w:type="pct"/>
          </w:tcPr>
          <w:p w:rsidR="00741EF2" w:rsidRPr="00B27427" w:rsidRDefault="00741EF2" w:rsidP="000C27B0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27427">
              <w:rPr>
                <w:rFonts w:ascii="Segoe UI" w:hAnsi="Segoe UI" w:cs="Segoe UI"/>
                <w:b/>
                <w:bCs/>
                <w:sz w:val="22"/>
                <w:szCs w:val="22"/>
              </w:rPr>
              <w:t>Date Reported</w:t>
            </w:r>
          </w:p>
        </w:tc>
      </w:tr>
      <w:tr w:rsidR="00741EF2" w:rsidRPr="00741EF2" w:rsidTr="00741EF2">
        <w:tc>
          <w:tcPr>
            <w:tcW w:w="240" w:type="pct"/>
          </w:tcPr>
          <w:p w:rsidR="00741EF2" w:rsidRPr="00741EF2" w:rsidRDefault="00741EF2" w:rsidP="00741EF2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40" w:type="pct"/>
          </w:tcPr>
          <w:p w:rsidR="00741EF2" w:rsidRPr="00741EF2" w:rsidRDefault="00741EF2" w:rsidP="00703FA9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41EF2">
              <w:rPr>
                <w:rFonts w:ascii="Segoe UI" w:hAnsi="Segoe UI" w:cs="Segoe UI"/>
                <w:sz w:val="22"/>
                <w:szCs w:val="22"/>
              </w:rPr>
              <w:t xml:space="preserve">Pharma company Novartis offered funding support for blood pressure monitors and weighing scales for use by </w:t>
            </w:r>
            <w:r w:rsidR="00880CA1">
              <w:rPr>
                <w:rFonts w:ascii="Segoe UI" w:hAnsi="Segoe UI" w:cs="Segoe UI"/>
                <w:sz w:val="22"/>
                <w:szCs w:val="22"/>
              </w:rPr>
              <w:t xml:space="preserve">patients in </w:t>
            </w:r>
            <w:r w:rsidRPr="00741EF2">
              <w:rPr>
                <w:rFonts w:ascii="Segoe UI" w:hAnsi="Segoe UI" w:cs="Segoe UI"/>
                <w:sz w:val="22"/>
                <w:szCs w:val="22"/>
              </w:rPr>
              <w:t xml:space="preserve">heart failure services. </w:t>
            </w:r>
            <w:r w:rsidR="00880CA1">
              <w:rPr>
                <w:rFonts w:ascii="Segoe UI" w:hAnsi="Segoe UI" w:cs="Segoe UI"/>
                <w:sz w:val="22"/>
                <w:szCs w:val="22"/>
              </w:rPr>
              <w:t>This was not progressed as current practice does not</w:t>
            </w:r>
            <w:r w:rsidR="00880CA1" w:rsidRPr="00880CA1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 advocate the use of home </w:t>
            </w:r>
            <w:r w:rsidR="00880CA1">
              <w:rPr>
                <w:rFonts w:ascii="Segoe UI" w:hAnsi="Segoe UI" w:cs="Segoe UI"/>
                <w:sz w:val="22"/>
                <w:szCs w:val="22"/>
                <w:lang w:val="en-GB"/>
              </w:rPr>
              <w:t>monitoring due to the risk of anxiety.</w:t>
            </w:r>
          </w:p>
          <w:p w:rsidR="00741EF2" w:rsidRPr="00741EF2" w:rsidRDefault="00741EF2" w:rsidP="002A518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99" w:type="pct"/>
          </w:tcPr>
          <w:p w:rsidR="00741EF2" w:rsidRPr="00741EF2" w:rsidRDefault="00741EF2" w:rsidP="00704FC1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41EF2">
              <w:rPr>
                <w:rFonts w:ascii="Segoe UI" w:hAnsi="Segoe UI" w:cs="Segoe UI"/>
                <w:sz w:val="22"/>
                <w:szCs w:val="22"/>
              </w:rPr>
              <w:t>Jennifer Jay</w:t>
            </w:r>
          </w:p>
          <w:p w:rsidR="00741EF2" w:rsidRPr="00741EF2" w:rsidRDefault="00741EF2" w:rsidP="00704FC1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41EF2">
              <w:rPr>
                <w:rFonts w:ascii="Segoe UI" w:hAnsi="Segoe UI" w:cs="Segoe UI"/>
                <w:sz w:val="22"/>
                <w:szCs w:val="22"/>
              </w:rPr>
              <w:t>Heart Failure Nurse Specialist</w:t>
            </w:r>
          </w:p>
          <w:p w:rsidR="00741EF2" w:rsidRPr="00741EF2" w:rsidRDefault="00741EF2" w:rsidP="00704FC1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41EF2">
              <w:rPr>
                <w:rFonts w:ascii="Segoe UI" w:hAnsi="Segoe UI" w:cs="Segoe UI"/>
                <w:sz w:val="22"/>
                <w:szCs w:val="22"/>
              </w:rPr>
              <w:t>Clinical Lead</w:t>
            </w:r>
          </w:p>
          <w:p w:rsidR="00741EF2" w:rsidRPr="00741EF2" w:rsidRDefault="00741EF2" w:rsidP="005E28CE">
            <w:pPr>
              <w:rPr>
                <w:rFonts w:ascii="Segoe UI" w:hAnsi="Segoe UI" w:cs="Segoe UI"/>
                <w:sz w:val="22"/>
                <w:szCs w:val="22"/>
              </w:rPr>
            </w:pPr>
            <w:r w:rsidRPr="00741EF2">
              <w:rPr>
                <w:rFonts w:ascii="Segoe UI" w:hAnsi="Segoe UI" w:cs="Segoe UI"/>
                <w:sz w:val="22"/>
                <w:szCs w:val="22"/>
              </w:rPr>
              <w:t>Orchard Health Centre, Banbury</w:t>
            </w:r>
          </w:p>
        </w:tc>
        <w:tc>
          <w:tcPr>
            <w:tcW w:w="600" w:type="pct"/>
          </w:tcPr>
          <w:p w:rsidR="00741EF2" w:rsidRPr="00741EF2" w:rsidRDefault="00741EF2" w:rsidP="002A518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41EF2">
              <w:rPr>
                <w:rFonts w:ascii="Segoe UI" w:hAnsi="Segoe UI" w:cs="Segoe UI"/>
                <w:sz w:val="22"/>
                <w:szCs w:val="22"/>
              </w:rPr>
              <w:t>£3000.00</w:t>
            </w:r>
          </w:p>
        </w:tc>
        <w:tc>
          <w:tcPr>
            <w:tcW w:w="721" w:type="pct"/>
          </w:tcPr>
          <w:p w:rsidR="00741EF2" w:rsidRPr="00741EF2" w:rsidRDefault="00741EF2" w:rsidP="002A518A">
            <w:pPr>
              <w:rPr>
                <w:rFonts w:ascii="Segoe UI" w:hAnsi="Segoe UI" w:cs="Segoe UI"/>
                <w:sz w:val="22"/>
                <w:szCs w:val="22"/>
              </w:rPr>
            </w:pPr>
            <w:r w:rsidRPr="00741EF2">
              <w:rPr>
                <w:rFonts w:ascii="Segoe UI" w:hAnsi="Segoe UI" w:cs="Segoe UI"/>
                <w:sz w:val="22"/>
                <w:szCs w:val="22"/>
              </w:rPr>
              <w:t>18 June 2019</w:t>
            </w:r>
          </w:p>
        </w:tc>
      </w:tr>
    </w:tbl>
    <w:p w:rsidR="00741EF2" w:rsidRDefault="00741EF2" w:rsidP="00741EF2">
      <w:pPr>
        <w:pStyle w:val="Heading3"/>
        <w:spacing w:before="0" w:after="0"/>
        <w:rPr>
          <w:rFonts w:ascii="Arial" w:hAnsi="Arial" w:cs="Arial"/>
          <w:sz w:val="24"/>
          <w:szCs w:val="24"/>
          <w:u w:val="single"/>
        </w:rPr>
      </w:pPr>
    </w:p>
    <w:p w:rsidR="00597BF8" w:rsidRDefault="00597BF8" w:rsidP="00741EF2">
      <w:pPr>
        <w:pStyle w:val="Heading3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741EF2">
        <w:rPr>
          <w:rFonts w:ascii="Arial" w:hAnsi="Arial" w:cs="Arial"/>
          <w:sz w:val="24"/>
          <w:szCs w:val="24"/>
          <w:u w:val="single"/>
        </w:rPr>
        <w:t>SPONSORSHIP</w:t>
      </w:r>
    </w:p>
    <w:p w:rsidR="00741EF2" w:rsidRPr="00741EF2" w:rsidRDefault="00741EF2" w:rsidP="00741EF2">
      <w:pPr>
        <w:jc w:val="both"/>
        <w:rPr>
          <w:rFonts w:ascii="Arial" w:hAnsi="Arial" w:cs="Arial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4193"/>
        <w:gridCol w:w="2244"/>
        <w:gridCol w:w="1123"/>
        <w:gridCol w:w="1350"/>
      </w:tblGrid>
      <w:tr w:rsidR="00741EF2" w:rsidRPr="00B27427" w:rsidTr="00741EF2">
        <w:tc>
          <w:tcPr>
            <w:tcW w:w="240" w:type="pct"/>
          </w:tcPr>
          <w:p w:rsidR="00741EF2" w:rsidRPr="00B27427" w:rsidRDefault="00741EF2" w:rsidP="003D3628">
            <w:pPr>
              <w:pStyle w:val="ListParagraph"/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2240" w:type="pct"/>
          </w:tcPr>
          <w:p w:rsidR="00741EF2" w:rsidRPr="00B27427" w:rsidRDefault="00741EF2" w:rsidP="003D3628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27427">
              <w:rPr>
                <w:rFonts w:ascii="Segoe UI" w:hAnsi="Segoe UI" w:cs="Segoe U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1199" w:type="pct"/>
          </w:tcPr>
          <w:p w:rsidR="00741EF2" w:rsidRPr="00B27427" w:rsidRDefault="00741EF2" w:rsidP="003D3628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27427">
              <w:rPr>
                <w:rFonts w:ascii="Segoe UI" w:hAnsi="Segoe UI" w:cs="Segoe UI"/>
                <w:b/>
                <w:bCs/>
                <w:sz w:val="22"/>
                <w:szCs w:val="22"/>
              </w:rPr>
              <w:t>Individuals</w:t>
            </w:r>
          </w:p>
        </w:tc>
        <w:tc>
          <w:tcPr>
            <w:tcW w:w="600" w:type="pct"/>
          </w:tcPr>
          <w:p w:rsidR="00741EF2" w:rsidRPr="00B27427" w:rsidRDefault="00741EF2" w:rsidP="003D3628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27427">
              <w:rPr>
                <w:rFonts w:ascii="Segoe UI" w:hAnsi="Segoe UI" w:cs="Segoe UI"/>
                <w:b/>
                <w:bCs/>
                <w:sz w:val="22"/>
                <w:szCs w:val="22"/>
              </w:rPr>
              <w:t>Est. Value</w:t>
            </w:r>
          </w:p>
        </w:tc>
        <w:tc>
          <w:tcPr>
            <w:tcW w:w="721" w:type="pct"/>
          </w:tcPr>
          <w:p w:rsidR="00741EF2" w:rsidRPr="00B27427" w:rsidRDefault="00741EF2" w:rsidP="003D3628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27427">
              <w:rPr>
                <w:rFonts w:ascii="Segoe UI" w:hAnsi="Segoe UI" w:cs="Segoe UI"/>
                <w:b/>
                <w:bCs/>
                <w:sz w:val="22"/>
                <w:szCs w:val="22"/>
              </w:rPr>
              <w:t>Date Reported</w:t>
            </w:r>
          </w:p>
        </w:tc>
      </w:tr>
      <w:tr w:rsidR="00741EF2" w:rsidRPr="00741EF2" w:rsidTr="00741EF2">
        <w:tc>
          <w:tcPr>
            <w:tcW w:w="240" w:type="pct"/>
          </w:tcPr>
          <w:p w:rsidR="00741EF2" w:rsidRPr="00741EF2" w:rsidRDefault="00741EF2" w:rsidP="00741EF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40" w:type="pct"/>
          </w:tcPr>
          <w:p w:rsidR="00741EF2" w:rsidRPr="00741EF2" w:rsidRDefault="00741EF2" w:rsidP="003D362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None.</w:t>
            </w:r>
          </w:p>
          <w:p w:rsidR="00741EF2" w:rsidRPr="00741EF2" w:rsidRDefault="00741EF2" w:rsidP="003D362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99" w:type="pct"/>
          </w:tcPr>
          <w:p w:rsidR="00741EF2" w:rsidRPr="00741EF2" w:rsidRDefault="00741EF2" w:rsidP="003D362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00" w:type="pct"/>
          </w:tcPr>
          <w:p w:rsidR="00741EF2" w:rsidRPr="00741EF2" w:rsidRDefault="00741EF2" w:rsidP="003D36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21" w:type="pct"/>
          </w:tcPr>
          <w:p w:rsidR="00741EF2" w:rsidRPr="00741EF2" w:rsidRDefault="00741EF2" w:rsidP="003D362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41EF2" w:rsidRDefault="00741EF2" w:rsidP="0073522A">
      <w:pPr>
        <w:jc w:val="both"/>
        <w:rPr>
          <w:rFonts w:ascii="Arial" w:hAnsi="Arial" w:cs="Arial"/>
          <w:b/>
        </w:rPr>
      </w:pPr>
    </w:p>
    <w:p w:rsidR="0073522A" w:rsidRPr="00306968" w:rsidRDefault="0073522A" w:rsidP="0073522A">
      <w:pPr>
        <w:jc w:val="both"/>
        <w:rPr>
          <w:rFonts w:ascii="Arial" w:hAnsi="Arial" w:cs="Arial"/>
          <w:b/>
        </w:rPr>
      </w:pPr>
      <w:bookmarkStart w:id="1" w:name="_Hlk19708887"/>
      <w:r w:rsidRPr="00306968">
        <w:rPr>
          <w:rFonts w:ascii="Arial" w:hAnsi="Arial" w:cs="Arial"/>
          <w:b/>
        </w:rPr>
        <w:t>Recommendation</w:t>
      </w:r>
    </w:p>
    <w:p w:rsidR="0073522A" w:rsidRPr="00306968" w:rsidRDefault="008B71E2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is </w:t>
      </w:r>
      <w:r w:rsidR="0055233B">
        <w:rPr>
          <w:rFonts w:ascii="Arial" w:hAnsi="Arial" w:cs="Arial"/>
        </w:rPr>
        <w:t>invited</w:t>
      </w:r>
      <w:r>
        <w:rPr>
          <w:rFonts w:ascii="Arial" w:hAnsi="Arial" w:cs="Arial"/>
        </w:rPr>
        <w:t xml:space="preserve"> to note this report.</w:t>
      </w:r>
    </w:p>
    <w:p w:rsidR="008B71E2" w:rsidRDefault="008B71E2" w:rsidP="008B71E2">
      <w:pPr>
        <w:rPr>
          <w:rFonts w:ascii="Arial" w:hAnsi="Arial" w:cs="Arial"/>
          <w:b/>
        </w:rPr>
      </w:pPr>
    </w:p>
    <w:p w:rsidR="00FC14D3" w:rsidRDefault="00FC14D3" w:rsidP="00FC14D3">
      <w:pPr>
        <w:ind w:left="3600" w:hanging="36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Author:</w:t>
      </w:r>
      <w:r w:rsidRPr="00FC14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5233B" w:rsidRPr="0055233B">
        <w:rPr>
          <w:rFonts w:ascii="Segoe UI" w:hAnsi="Segoe UI" w:cs="Segoe UI"/>
          <w:bCs/>
        </w:rPr>
        <w:t>Surangi Weerawarnakula</w:t>
      </w:r>
      <w:r w:rsidR="0055233B" w:rsidRPr="0055233B">
        <w:rPr>
          <w:rFonts w:ascii="Segoe UI" w:hAnsi="Segoe UI" w:cs="Segoe UI"/>
        </w:rPr>
        <w:t>, </w:t>
      </w:r>
      <w:r w:rsidR="0055233B" w:rsidRPr="0055233B">
        <w:rPr>
          <w:rFonts w:ascii="Segoe UI" w:hAnsi="Segoe UI" w:cs="Segoe UI"/>
          <w:bCs/>
        </w:rPr>
        <w:t>Corporate Governance Administrator</w:t>
      </w:r>
    </w:p>
    <w:p w:rsidR="008B71E2" w:rsidRDefault="007A32BD" w:rsidP="00FC14D3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>Lead Executive Director:</w:t>
      </w:r>
      <w:r w:rsidR="003013C8">
        <w:rPr>
          <w:rFonts w:ascii="Arial" w:hAnsi="Arial" w:cs="Arial"/>
          <w:b/>
        </w:rPr>
        <w:tab/>
      </w:r>
      <w:r w:rsidR="00FC14D3" w:rsidRPr="005122DE">
        <w:rPr>
          <w:rFonts w:ascii="Segoe UI" w:hAnsi="Segoe UI" w:cs="Segoe UI"/>
        </w:rPr>
        <w:t>Kerry Rogers, Director of Corporate Affairs</w:t>
      </w:r>
      <w:r w:rsidR="006440D4" w:rsidRPr="005122DE">
        <w:rPr>
          <w:rFonts w:ascii="Segoe UI" w:hAnsi="Segoe UI" w:cs="Segoe UI"/>
        </w:rPr>
        <w:t xml:space="preserve"> and</w:t>
      </w:r>
      <w:r w:rsidR="00FC14D3" w:rsidRPr="005122DE">
        <w:rPr>
          <w:rFonts w:ascii="Segoe UI" w:hAnsi="Segoe UI" w:cs="Segoe UI"/>
        </w:rPr>
        <w:t xml:space="preserve"> Company Secretary</w:t>
      </w:r>
      <w:bookmarkEnd w:id="1"/>
    </w:p>
    <w:sectPr w:rsidR="008B71E2" w:rsidSect="00B03CE1">
      <w:headerReference w:type="default" r:id="rId11"/>
      <w:pgSz w:w="12240" w:h="15840"/>
      <w:pgMar w:top="1440" w:right="1440" w:bottom="126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8D4" w:rsidRDefault="001C68D4" w:rsidP="005B3E3C">
      <w:r>
        <w:separator/>
      </w:r>
    </w:p>
  </w:endnote>
  <w:endnote w:type="continuationSeparator" w:id="0">
    <w:p w:rsidR="001C68D4" w:rsidRDefault="001C68D4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8D4" w:rsidRDefault="001C68D4" w:rsidP="005B3E3C">
      <w:r>
        <w:separator/>
      </w:r>
    </w:p>
  </w:footnote>
  <w:footnote w:type="continuationSeparator" w:id="0">
    <w:p w:rsidR="001C68D4" w:rsidRDefault="001C68D4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787" w:rsidRPr="005B3E3C" w:rsidRDefault="000A6787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>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4866E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F6638"/>
    <w:multiLevelType w:val="hybridMultilevel"/>
    <w:tmpl w:val="58CAD31A"/>
    <w:lvl w:ilvl="0" w:tplc="4D4A8B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00068"/>
    <w:multiLevelType w:val="hybridMultilevel"/>
    <w:tmpl w:val="1DE2A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D4477"/>
    <w:multiLevelType w:val="hybridMultilevel"/>
    <w:tmpl w:val="22383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711DD"/>
    <w:multiLevelType w:val="hybridMultilevel"/>
    <w:tmpl w:val="04D8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C70D6"/>
    <w:multiLevelType w:val="hybridMultilevel"/>
    <w:tmpl w:val="219A5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0E5FDE"/>
    <w:multiLevelType w:val="hybridMultilevel"/>
    <w:tmpl w:val="1DE2A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95BAF"/>
    <w:multiLevelType w:val="hybridMultilevel"/>
    <w:tmpl w:val="22383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7F7F18"/>
    <w:multiLevelType w:val="hybridMultilevel"/>
    <w:tmpl w:val="40A0A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8498D"/>
    <w:multiLevelType w:val="hybridMultilevel"/>
    <w:tmpl w:val="9824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E8"/>
    <w:rsid w:val="000035DF"/>
    <w:rsid w:val="00006392"/>
    <w:rsid w:val="000345FE"/>
    <w:rsid w:val="00045496"/>
    <w:rsid w:val="00056515"/>
    <w:rsid w:val="00060BF9"/>
    <w:rsid w:val="00063CA2"/>
    <w:rsid w:val="00071397"/>
    <w:rsid w:val="00074232"/>
    <w:rsid w:val="000759B3"/>
    <w:rsid w:val="00077AB2"/>
    <w:rsid w:val="000946D1"/>
    <w:rsid w:val="000A6787"/>
    <w:rsid w:val="000B0415"/>
    <w:rsid w:val="000C5D1C"/>
    <w:rsid w:val="000F1DAD"/>
    <w:rsid w:val="0010164E"/>
    <w:rsid w:val="00102D76"/>
    <w:rsid w:val="00106045"/>
    <w:rsid w:val="0010631E"/>
    <w:rsid w:val="00107AA9"/>
    <w:rsid w:val="00111720"/>
    <w:rsid w:val="00115ACD"/>
    <w:rsid w:val="001171D5"/>
    <w:rsid w:val="00117E24"/>
    <w:rsid w:val="00146F37"/>
    <w:rsid w:val="00160856"/>
    <w:rsid w:val="00165FEC"/>
    <w:rsid w:val="001817E4"/>
    <w:rsid w:val="00181CA3"/>
    <w:rsid w:val="001867F2"/>
    <w:rsid w:val="001905F7"/>
    <w:rsid w:val="001A2E86"/>
    <w:rsid w:val="001B234F"/>
    <w:rsid w:val="001C2E3F"/>
    <w:rsid w:val="001C68D4"/>
    <w:rsid w:val="001F36AF"/>
    <w:rsid w:val="001F76ED"/>
    <w:rsid w:val="0020462B"/>
    <w:rsid w:val="0021586E"/>
    <w:rsid w:val="00227FCE"/>
    <w:rsid w:val="00233212"/>
    <w:rsid w:val="00242A92"/>
    <w:rsid w:val="002619EF"/>
    <w:rsid w:val="002806FA"/>
    <w:rsid w:val="00280792"/>
    <w:rsid w:val="002815A6"/>
    <w:rsid w:val="002821F8"/>
    <w:rsid w:val="00286216"/>
    <w:rsid w:val="00286D45"/>
    <w:rsid w:val="00292613"/>
    <w:rsid w:val="002A0FB7"/>
    <w:rsid w:val="002A423F"/>
    <w:rsid w:val="002A518A"/>
    <w:rsid w:val="002A73E8"/>
    <w:rsid w:val="002B1BB7"/>
    <w:rsid w:val="002B2CB2"/>
    <w:rsid w:val="002C2F97"/>
    <w:rsid w:val="002C45F1"/>
    <w:rsid w:val="002C727F"/>
    <w:rsid w:val="002D3599"/>
    <w:rsid w:val="002D7BFE"/>
    <w:rsid w:val="002E6FC6"/>
    <w:rsid w:val="002E781E"/>
    <w:rsid w:val="002F3554"/>
    <w:rsid w:val="002F41F7"/>
    <w:rsid w:val="002F6F2D"/>
    <w:rsid w:val="003013C8"/>
    <w:rsid w:val="00306968"/>
    <w:rsid w:val="00320138"/>
    <w:rsid w:val="00336327"/>
    <w:rsid w:val="003366FB"/>
    <w:rsid w:val="003419C7"/>
    <w:rsid w:val="003440F7"/>
    <w:rsid w:val="0034425A"/>
    <w:rsid w:val="00346046"/>
    <w:rsid w:val="00351BD8"/>
    <w:rsid w:val="003935AE"/>
    <w:rsid w:val="003971F6"/>
    <w:rsid w:val="003B2C2B"/>
    <w:rsid w:val="003C4B8D"/>
    <w:rsid w:val="003C5D8E"/>
    <w:rsid w:val="003C753E"/>
    <w:rsid w:val="003D514F"/>
    <w:rsid w:val="00415FD5"/>
    <w:rsid w:val="004303BE"/>
    <w:rsid w:val="004309BE"/>
    <w:rsid w:val="004326BB"/>
    <w:rsid w:val="00434C6F"/>
    <w:rsid w:val="00443DA5"/>
    <w:rsid w:val="00444F36"/>
    <w:rsid w:val="0045681A"/>
    <w:rsid w:val="00475EC3"/>
    <w:rsid w:val="0047701F"/>
    <w:rsid w:val="004A7C02"/>
    <w:rsid w:val="004B7930"/>
    <w:rsid w:val="004D5D06"/>
    <w:rsid w:val="004E383D"/>
    <w:rsid w:val="004F11D0"/>
    <w:rsid w:val="004F3EEE"/>
    <w:rsid w:val="004F4BBA"/>
    <w:rsid w:val="00500D6C"/>
    <w:rsid w:val="00505456"/>
    <w:rsid w:val="005122DE"/>
    <w:rsid w:val="00520D29"/>
    <w:rsid w:val="005233AA"/>
    <w:rsid w:val="00540006"/>
    <w:rsid w:val="00551B0F"/>
    <w:rsid w:val="0055233B"/>
    <w:rsid w:val="0055792E"/>
    <w:rsid w:val="00563FFA"/>
    <w:rsid w:val="005659FB"/>
    <w:rsid w:val="00567C92"/>
    <w:rsid w:val="00573D4F"/>
    <w:rsid w:val="00583D4D"/>
    <w:rsid w:val="00584C65"/>
    <w:rsid w:val="005969F1"/>
    <w:rsid w:val="00597BF8"/>
    <w:rsid w:val="005A3284"/>
    <w:rsid w:val="005B1818"/>
    <w:rsid w:val="005B2066"/>
    <w:rsid w:val="005B3E3C"/>
    <w:rsid w:val="005B4BBC"/>
    <w:rsid w:val="005C3FC1"/>
    <w:rsid w:val="005D3499"/>
    <w:rsid w:val="005E28CE"/>
    <w:rsid w:val="005E35C7"/>
    <w:rsid w:val="00604455"/>
    <w:rsid w:val="00622348"/>
    <w:rsid w:val="00632C7C"/>
    <w:rsid w:val="00644013"/>
    <w:rsid w:val="006440D4"/>
    <w:rsid w:val="00664F0E"/>
    <w:rsid w:val="00682B7C"/>
    <w:rsid w:val="006842BC"/>
    <w:rsid w:val="00685243"/>
    <w:rsid w:val="006A4BD4"/>
    <w:rsid w:val="006B113C"/>
    <w:rsid w:val="006C0A32"/>
    <w:rsid w:val="006D3BEE"/>
    <w:rsid w:val="006E095F"/>
    <w:rsid w:val="006E1FE6"/>
    <w:rsid w:val="006E4363"/>
    <w:rsid w:val="006F3756"/>
    <w:rsid w:val="006F3E75"/>
    <w:rsid w:val="00703FA9"/>
    <w:rsid w:val="00704FC1"/>
    <w:rsid w:val="00716E6D"/>
    <w:rsid w:val="007215CF"/>
    <w:rsid w:val="00727882"/>
    <w:rsid w:val="007334EC"/>
    <w:rsid w:val="0073522A"/>
    <w:rsid w:val="00735E34"/>
    <w:rsid w:val="00736766"/>
    <w:rsid w:val="00741EF2"/>
    <w:rsid w:val="00744079"/>
    <w:rsid w:val="00747244"/>
    <w:rsid w:val="007511BE"/>
    <w:rsid w:val="00751BCA"/>
    <w:rsid w:val="00765228"/>
    <w:rsid w:val="00770C86"/>
    <w:rsid w:val="00796F50"/>
    <w:rsid w:val="007976E7"/>
    <w:rsid w:val="007A32BD"/>
    <w:rsid w:val="007A6938"/>
    <w:rsid w:val="007C07FE"/>
    <w:rsid w:val="007D11E2"/>
    <w:rsid w:val="007D1A8E"/>
    <w:rsid w:val="007D7665"/>
    <w:rsid w:val="007E2905"/>
    <w:rsid w:val="007F1586"/>
    <w:rsid w:val="008214A1"/>
    <w:rsid w:val="00823F63"/>
    <w:rsid w:val="008339EA"/>
    <w:rsid w:val="00836110"/>
    <w:rsid w:val="008565BC"/>
    <w:rsid w:val="0086436B"/>
    <w:rsid w:val="00880CA1"/>
    <w:rsid w:val="00894B97"/>
    <w:rsid w:val="008B2207"/>
    <w:rsid w:val="008B71E2"/>
    <w:rsid w:val="008D7B21"/>
    <w:rsid w:val="008E1D32"/>
    <w:rsid w:val="008E6958"/>
    <w:rsid w:val="00922336"/>
    <w:rsid w:val="00923A83"/>
    <w:rsid w:val="0093091E"/>
    <w:rsid w:val="009424BC"/>
    <w:rsid w:val="00944CEB"/>
    <w:rsid w:val="009450E2"/>
    <w:rsid w:val="00946E6E"/>
    <w:rsid w:val="00962338"/>
    <w:rsid w:val="00991549"/>
    <w:rsid w:val="009C24CC"/>
    <w:rsid w:val="009F043F"/>
    <w:rsid w:val="00A20B67"/>
    <w:rsid w:val="00A24948"/>
    <w:rsid w:val="00A267C4"/>
    <w:rsid w:val="00A53BFE"/>
    <w:rsid w:val="00A6138D"/>
    <w:rsid w:val="00A700D7"/>
    <w:rsid w:val="00A77087"/>
    <w:rsid w:val="00A84955"/>
    <w:rsid w:val="00A85311"/>
    <w:rsid w:val="00A910F4"/>
    <w:rsid w:val="00A92967"/>
    <w:rsid w:val="00A963AD"/>
    <w:rsid w:val="00A9735C"/>
    <w:rsid w:val="00AA2639"/>
    <w:rsid w:val="00AA295C"/>
    <w:rsid w:val="00AA70D8"/>
    <w:rsid w:val="00AB5ACE"/>
    <w:rsid w:val="00AC3814"/>
    <w:rsid w:val="00AD7BDC"/>
    <w:rsid w:val="00AE3240"/>
    <w:rsid w:val="00AF0562"/>
    <w:rsid w:val="00AF3B26"/>
    <w:rsid w:val="00B03CE1"/>
    <w:rsid w:val="00B116E9"/>
    <w:rsid w:val="00B11725"/>
    <w:rsid w:val="00B2138E"/>
    <w:rsid w:val="00B26E1A"/>
    <w:rsid w:val="00B27427"/>
    <w:rsid w:val="00B30ED8"/>
    <w:rsid w:val="00B50D5E"/>
    <w:rsid w:val="00B53DCE"/>
    <w:rsid w:val="00B82444"/>
    <w:rsid w:val="00B9465E"/>
    <w:rsid w:val="00B94D3E"/>
    <w:rsid w:val="00B9794A"/>
    <w:rsid w:val="00BA3B3E"/>
    <w:rsid w:val="00BB1EA5"/>
    <w:rsid w:val="00BB256B"/>
    <w:rsid w:val="00BD2810"/>
    <w:rsid w:val="00BE15AF"/>
    <w:rsid w:val="00BE4977"/>
    <w:rsid w:val="00BE6E65"/>
    <w:rsid w:val="00BE7A5F"/>
    <w:rsid w:val="00BF5367"/>
    <w:rsid w:val="00C038AE"/>
    <w:rsid w:val="00C10A53"/>
    <w:rsid w:val="00C51020"/>
    <w:rsid w:val="00C6126D"/>
    <w:rsid w:val="00C63C53"/>
    <w:rsid w:val="00C84DCE"/>
    <w:rsid w:val="00C90AA4"/>
    <w:rsid w:val="00C949A2"/>
    <w:rsid w:val="00CC0B8F"/>
    <w:rsid w:val="00CD693F"/>
    <w:rsid w:val="00CE0619"/>
    <w:rsid w:val="00CF4320"/>
    <w:rsid w:val="00CF5C26"/>
    <w:rsid w:val="00D04A46"/>
    <w:rsid w:val="00D07064"/>
    <w:rsid w:val="00D14E96"/>
    <w:rsid w:val="00D254BF"/>
    <w:rsid w:val="00D279FC"/>
    <w:rsid w:val="00D31931"/>
    <w:rsid w:val="00D36EC4"/>
    <w:rsid w:val="00D55ADD"/>
    <w:rsid w:val="00D72DBA"/>
    <w:rsid w:val="00D74A29"/>
    <w:rsid w:val="00D811FC"/>
    <w:rsid w:val="00DA0FA6"/>
    <w:rsid w:val="00DA2E46"/>
    <w:rsid w:val="00DA3097"/>
    <w:rsid w:val="00DB2295"/>
    <w:rsid w:val="00DC221D"/>
    <w:rsid w:val="00DD33DF"/>
    <w:rsid w:val="00DE1293"/>
    <w:rsid w:val="00DE194E"/>
    <w:rsid w:val="00DE7201"/>
    <w:rsid w:val="00DF2B20"/>
    <w:rsid w:val="00DF64E8"/>
    <w:rsid w:val="00E16530"/>
    <w:rsid w:val="00E205AD"/>
    <w:rsid w:val="00E20756"/>
    <w:rsid w:val="00E37EE5"/>
    <w:rsid w:val="00E4332B"/>
    <w:rsid w:val="00E45AD7"/>
    <w:rsid w:val="00E61018"/>
    <w:rsid w:val="00E71166"/>
    <w:rsid w:val="00E71B2D"/>
    <w:rsid w:val="00E90C72"/>
    <w:rsid w:val="00EE62AA"/>
    <w:rsid w:val="00EE77BF"/>
    <w:rsid w:val="00EF69CC"/>
    <w:rsid w:val="00F57119"/>
    <w:rsid w:val="00F615E1"/>
    <w:rsid w:val="00F634B7"/>
    <w:rsid w:val="00F67C81"/>
    <w:rsid w:val="00F710C4"/>
    <w:rsid w:val="00F72786"/>
    <w:rsid w:val="00F92BFC"/>
    <w:rsid w:val="00F97A2F"/>
    <w:rsid w:val="00FA646D"/>
    <w:rsid w:val="00FC14D3"/>
    <w:rsid w:val="00FC2480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A7F85"/>
  <w15:docId w15:val="{D02F6966-D93E-454D-9082-6E80AEB3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19C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419C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69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19C7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30696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Bullet">
    <w:name w:val="List Bullet"/>
    <w:basedOn w:val="Normal"/>
    <w:rsid w:val="004D5D06"/>
    <w:pPr>
      <w:numPr>
        <w:numId w:val="6"/>
      </w:numPr>
    </w:pPr>
    <w:rPr>
      <w:lang w:val="en-GB"/>
    </w:rPr>
  </w:style>
  <w:style w:type="paragraph" w:styleId="BalloonText">
    <w:name w:val="Balloon Text"/>
    <w:basedOn w:val="Normal"/>
    <w:link w:val="BalloonTextChar"/>
    <w:rsid w:val="002B2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2CB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15ACD"/>
    <w:pPr>
      <w:ind w:left="720"/>
      <w:contextualSpacing/>
    </w:pPr>
  </w:style>
  <w:style w:type="character" w:styleId="CommentReference">
    <w:name w:val="annotation reference"/>
    <w:basedOn w:val="DefaultParagraphFont"/>
    <w:rsid w:val="00286D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6D4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6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6D45"/>
    <w:rPr>
      <w:b/>
      <w:bCs/>
      <w:lang w:val="en-US" w:eastAsia="en-US"/>
    </w:rPr>
  </w:style>
  <w:style w:type="character" w:styleId="Hyperlink">
    <w:name w:val="Hyperlink"/>
    <w:basedOn w:val="DefaultParagraphFont"/>
    <w:rsid w:val="00765228"/>
    <w:rPr>
      <w:color w:val="0000FF"/>
      <w:u w:val="single"/>
    </w:rPr>
  </w:style>
  <w:style w:type="paragraph" w:customStyle="1" w:styleId="Default">
    <w:name w:val="Default"/>
    <w:rsid w:val="00703F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FAC88F753F74E8C67024A73BFF3A6" ma:contentTypeVersion="8" ma:contentTypeDescription="Create a new document." ma:contentTypeScope="" ma:versionID="3cb9e297024223e3fb6fba3e2b806ace">
  <xsd:schema xmlns:xsd="http://www.w3.org/2001/XMLSchema" xmlns:xs="http://www.w3.org/2001/XMLSchema" xmlns:p="http://schemas.microsoft.com/office/2006/metadata/properties" xmlns:ns3="af8eb780-3de4-4505-8762-2adfc7a091e9" targetNamespace="http://schemas.microsoft.com/office/2006/metadata/properties" ma:root="true" ma:fieldsID="d5050892bc847683f02eb86caefab5e5" ns3:_="">
    <xsd:import namespace="af8eb780-3de4-4505-8762-2adfc7a09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eb780-3de4-4505-8762-2adfc7a09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BACCA7-403D-4DD3-9560-86D536E39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eb780-3de4-4505-8762-2adfc7a09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F5D24-AC0E-4B76-9276-DA9F8B5DC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D7138-B8DE-4F79-89A4-71E3568DA9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StackJ</dc:creator>
  <cp:lastModifiedBy>Weerawarnakula Surangi (RNU) Oxford Health</cp:lastModifiedBy>
  <cp:revision>4</cp:revision>
  <cp:lastPrinted>2019-03-25T14:22:00Z</cp:lastPrinted>
  <dcterms:created xsi:type="dcterms:W3CDTF">2019-09-22T14:40:00Z</dcterms:created>
  <dcterms:modified xsi:type="dcterms:W3CDTF">2019-09-23T14:32:00Z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0x010100A9AFAC88F753F74E8C67024A73BFF3A6</vt:lpwstr>
  </property>
</Properties>
</file>