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571D7965"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3223EA3D" w:rsidR="00FA3993" w:rsidRDefault="000843CD">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9264" behindDoc="0" locked="0" layoutInCell="1" allowOverlap="1" wp14:anchorId="45B82AB3" wp14:editId="76980B2E">
                <wp:simplePos x="0" y="0"/>
                <wp:positionH relativeFrom="column">
                  <wp:posOffset>4629150</wp:posOffset>
                </wp:positionH>
                <wp:positionV relativeFrom="paragraph">
                  <wp:posOffset>106045</wp:posOffset>
                </wp:positionV>
                <wp:extent cx="1371600" cy="571500"/>
                <wp:effectExtent l="7620" t="9525" r="11430" b="952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6DAB87F2" w14:textId="404DCEC0" w:rsidR="000843CD" w:rsidRDefault="000843CD" w:rsidP="000843CD">
                            <w:pPr>
                              <w:jc w:val="center"/>
                              <w:rPr>
                                <w:rFonts w:ascii="Segoe UI" w:hAnsi="Segoe UI" w:cs="Segoe UI"/>
                              </w:rPr>
                            </w:pPr>
                            <w:r>
                              <w:rPr>
                                <w:rFonts w:ascii="Segoe UI" w:hAnsi="Segoe UI" w:cs="Segoe UI"/>
                                <w:b/>
                              </w:rPr>
                              <w:t xml:space="preserve">BOD </w:t>
                            </w:r>
                            <w:r>
                              <w:rPr>
                                <w:rFonts w:ascii="Segoe UI" w:hAnsi="Segoe UI" w:cs="Segoe UI"/>
                                <w:b/>
                              </w:rPr>
                              <w:t>29</w:t>
                            </w:r>
                            <w:r>
                              <w:rPr>
                                <w:rFonts w:ascii="Segoe UI" w:hAnsi="Segoe UI" w:cs="Segoe UI"/>
                                <w:b/>
                              </w:rPr>
                              <w:t>/2021</w:t>
                            </w:r>
                          </w:p>
                          <w:p w14:paraId="688B2F32" w14:textId="34A642BD" w:rsidR="000843CD" w:rsidRPr="00FA3993" w:rsidRDefault="000843CD" w:rsidP="000843CD">
                            <w:pPr>
                              <w:jc w:val="center"/>
                              <w:rPr>
                                <w:rFonts w:ascii="Segoe UI" w:hAnsi="Segoe UI" w:cs="Segoe UI"/>
                                <w:sz w:val="22"/>
                                <w:szCs w:val="22"/>
                              </w:rPr>
                            </w:pPr>
                            <w:r>
                              <w:rPr>
                                <w:rFonts w:ascii="Segoe UI" w:hAnsi="Segoe UI" w:cs="Segoe UI"/>
                                <w:sz w:val="22"/>
                                <w:szCs w:val="22"/>
                              </w:rPr>
                              <w:t xml:space="preserve">(Agenda item: </w:t>
                            </w:r>
                            <w:r>
                              <w:rPr>
                                <w:rFonts w:ascii="Segoe UI" w:hAnsi="Segoe UI" w:cs="Segoe UI"/>
                                <w:sz w:val="22"/>
                                <w:szCs w:val="22"/>
                              </w:rPr>
                              <w:t>02</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82AB3" id="Rectangle 10" o:spid="_x0000_s1026" style="position:absolute;left:0;text-align:left;margin-left:364.5pt;margin-top:8.35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">
                <v:textbox inset="0,0,0,0">
                  <w:txbxContent>
                    <w:p w14:paraId="6DAB87F2" w14:textId="404DCEC0" w:rsidR="000843CD" w:rsidRDefault="000843CD" w:rsidP="000843CD">
                      <w:pPr>
                        <w:jc w:val="center"/>
                        <w:rPr>
                          <w:rFonts w:ascii="Segoe UI" w:hAnsi="Segoe UI" w:cs="Segoe UI"/>
                        </w:rPr>
                      </w:pPr>
                      <w:r>
                        <w:rPr>
                          <w:rFonts w:ascii="Segoe UI" w:hAnsi="Segoe UI" w:cs="Segoe UI"/>
                          <w:b/>
                        </w:rPr>
                        <w:t xml:space="preserve">BOD </w:t>
                      </w:r>
                      <w:r>
                        <w:rPr>
                          <w:rFonts w:ascii="Segoe UI" w:hAnsi="Segoe UI" w:cs="Segoe UI"/>
                          <w:b/>
                        </w:rPr>
                        <w:t>29</w:t>
                      </w:r>
                      <w:r>
                        <w:rPr>
                          <w:rFonts w:ascii="Segoe UI" w:hAnsi="Segoe UI" w:cs="Segoe UI"/>
                          <w:b/>
                        </w:rPr>
                        <w:t>/2021</w:t>
                      </w:r>
                    </w:p>
                    <w:p w14:paraId="688B2F32" w14:textId="34A642BD" w:rsidR="000843CD" w:rsidRPr="00FA3993" w:rsidRDefault="000843CD" w:rsidP="000843CD">
                      <w:pPr>
                        <w:jc w:val="center"/>
                        <w:rPr>
                          <w:rFonts w:ascii="Segoe UI" w:hAnsi="Segoe UI" w:cs="Segoe UI"/>
                          <w:sz w:val="22"/>
                          <w:szCs w:val="22"/>
                        </w:rPr>
                      </w:pPr>
                      <w:r>
                        <w:rPr>
                          <w:rFonts w:ascii="Segoe UI" w:hAnsi="Segoe UI" w:cs="Segoe UI"/>
                          <w:sz w:val="22"/>
                          <w:szCs w:val="22"/>
                        </w:rPr>
                        <w:t xml:space="preserve">(Agenda item: </w:t>
                      </w:r>
                      <w:r>
                        <w:rPr>
                          <w:rFonts w:ascii="Segoe UI" w:hAnsi="Segoe UI" w:cs="Segoe UI"/>
                          <w:sz w:val="22"/>
                          <w:szCs w:val="22"/>
                        </w:rPr>
                        <w:t>02</w:t>
                      </w:r>
                      <w:r>
                        <w:rPr>
                          <w:rFonts w:ascii="Segoe UI" w:hAnsi="Segoe UI" w:cs="Segoe UI"/>
                          <w:sz w:val="22"/>
                          <w:szCs w:val="22"/>
                        </w:rPr>
                        <w:t>)</w:t>
                      </w:r>
                    </w:p>
                  </w:txbxContent>
                </v:textbox>
              </v:rect>
            </w:pict>
          </mc:Fallback>
        </mc:AlternateContent>
      </w:r>
    </w:p>
    <w:p w14:paraId="43257862" w14:textId="23C0AFC5" w:rsidR="005D3499" w:rsidRPr="00FA3993" w:rsidRDefault="000843CD" w:rsidP="000843CD">
      <w:pPr>
        <w:pStyle w:val="Heading1"/>
        <w:tabs>
          <w:tab w:val="center" w:pos="4323"/>
          <w:tab w:val="right" w:pos="8646"/>
        </w:tabs>
        <w:rPr>
          <w:rFonts w:ascii="Segoe UI" w:hAnsi="Segoe UI" w:cs="Segoe UI"/>
          <w:sz w:val="28"/>
          <w:u w:val="none"/>
        </w:rPr>
      </w:pPr>
      <w:r>
        <w:rPr>
          <w:rFonts w:ascii="Segoe UI" w:hAnsi="Segoe UI" w:cs="Segoe UI"/>
          <w:sz w:val="28"/>
          <w:u w:val="none"/>
        </w:rPr>
        <w:tab/>
      </w:r>
      <w:r w:rsidR="005D3499" w:rsidRPr="00FA3993">
        <w:rPr>
          <w:rFonts w:ascii="Segoe UI" w:hAnsi="Segoe UI" w:cs="Segoe UI"/>
          <w:sz w:val="28"/>
          <w:u w:val="none"/>
        </w:rPr>
        <w:t>Board</w:t>
      </w:r>
      <w:r w:rsidR="002821F8" w:rsidRPr="00FA3993">
        <w:rPr>
          <w:rFonts w:ascii="Segoe UI" w:hAnsi="Segoe UI" w:cs="Segoe UI"/>
          <w:sz w:val="28"/>
          <w:u w:val="none"/>
        </w:rPr>
        <w:t xml:space="preserve"> of Directors</w:t>
      </w:r>
      <w:r>
        <w:rPr>
          <w:rFonts w:ascii="Segoe UI" w:hAnsi="Segoe UI" w:cs="Segoe UI"/>
          <w:sz w:val="28"/>
          <w:u w:val="none"/>
        </w:rPr>
        <w:tab/>
      </w:r>
    </w:p>
    <w:p w14:paraId="0F882F61" w14:textId="77777777" w:rsidR="005D3499" w:rsidRPr="00FA3993" w:rsidRDefault="005D3499" w:rsidP="00A85311">
      <w:pPr>
        <w:rPr>
          <w:rFonts w:ascii="Segoe UI" w:hAnsi="Segoe UI" w:cs="Segoe UI"/>
          <w:b/>
        </w:rPr>
      </w:pPr>
    </w:p>
    <w:p w14:paraId="768E65AA" w14:textId="4BC84F0E" w:rsidR="005D3499" w:rsidRPr="00FA3993" w:rsidRDefault="001C7720">
      <w:pPr>
        <w:jc w:val="center"/>
        <w:rPr>
          <w:rFonts w:ascii="Segoe UI" w:hAnsi="Segoe UI" w:cs="Segoe UI"/>
          <w:b/>
        </w:rPr>
      </w:pPr>
      <w:r>
        <w:rPr>
          <w:rFonts w:ascii="Segoe UI" w:hAnsi="Segoe UI" w:cs="Segoe UI"/>
          <w:b/>
        </w:rPr>
        <w:t>9th June</w:t>
      </w:r>
      <w:r w:rsidR="00A016A0">
        <w:rPr>
          <w:rFonts w:ascii="Segoe UI" w:hAnsi="Segoe UI" w:cs="Segoe UI"/>
          <w:b/>
        </w:rPr>
        <w:t xml:space="preserve"> 20</w:t>
      </w:r>
      <w:r w:rsidR="0097530A">
        <w:rPr>
          <w:rFonts w:ascii="Segoe UI" w:hAnsi="Segoe UI" w:cs="Segoe UI"/>
          <w:b/>
        </w:rPr>
        <w:t>2</w:t>
      </w:r>
      <w:r w:rsidR="00FC13A1">
        <w:rPr>
          <w:rFonts w:ascii="Segoe UI" w:hAnsi="Segoe UI" w:cs="Segoe UI"/>
          <w:b/>
        </w:rPr>
        <w:t>1</w:t>
      </w:r>
    </w:p>
    <w:p w14:paraId="4FDF2B42" w14:textId="77777777" w:rsidR="005D3499" w:rsidRPr="00FA3993" w:rsidRDefault="005D3499">
      <w:pPr>
        <w:jc w:val="center"/>
        <w:rPr>
          <w:rFonts w:ascii="Segoe UI" w:hAnsi="Segoe UI" w:cs="Segoe UI"/>
          <w:b/>
        </w:rPr>
      </w:pPr>
    </w:p>
    <w:p w14:paraId="3F8B7099" w14:textId="2B5A25D4" w:rsidR="005D3499" w:rsidRPr="00FA3993" w:rsidRDefault="001C7720" w:rsidP="00FD2279">
      <w:pPr>
        <w:jc w:val="center"/>
        <w:rPr>
          <w:rFonts w:ascii="Segoe UI" w:hAnsi="Segoe UI" w:cs="Segoe UI"/>
          <w:b/>
        </w:rPr>
      </w:pPr>
      <w:r>
        <w:rPr>
          <w:rFonts w:ascii="Segoe UI" w:hAnsi="Segoe UI" w:cs="Segoe UI"/>
          <w:b/>
        </w:rPr>
        <w:t>Forensic Services Patient</w:t>
      </w:r>
      <w:r w:rsidR="00F648A4">
        <w:rPr>
          <w:rFonts w:ascii="Segoe UI" w:hAnsi="Segoe UI" w:cs="Segoe UI"/>
          <w:b/>
        </w:rPr>
        <w:t xml:space="preserve"> Story</w:t>
      </w:r>
    </w:p>
    <w:p w14:paraId="636B6D74" w14:textId="77777777" w:rsidR="005D3499" w:rsidRPr="00FA3993" w:rsidRDefault="005D3499">
      <w:pPr>
        <w:rPr>
          <w:rFonts w:ascii="Segoe UI" w:hAnsi="Segoe UI" w:cs="Segoe UI"/>
          <w:b/>
        </w:rPr>
      </w:pPr>
    </w:p>
    <w:p w14:paraId="6A79422C" w14:textId="3998EC62" w:rsidR="00F648A4" w:rsidRPr="00F648A4" w:rsidRDefault="00292613" w:rsidP="00F648A4">
      <w:pPr>
        <w:jc w:val="center"/>
        <w:rPr>
          <w:rFonts w:ascii="Segoe UI" w:hAnsi="Segoe UI" w:cs="Segoe UI"/>
          <w:b/>
          <w:u w:val="single"/>
        </w:rPr>
      </w:pPr>
      <w:r w:rsidRPr="00FA3993">
        <w:rPr>
          <w:rFonts w:ascii="Segoe UI" w:hAnsi="Segoe UI" w:cs="Segoe UI"/>
          <w:b/>
          <w:u w:val="single"/>
        </w:rPr>
        <w:t xml:space="preserve">For: </w:t>
      </w:r>
      <w:r w:rsidR="00F648A4">
        <w:rPr>
          <w:rFonts w:ascii="Segoe UI" w:hAnsi="Segoe UI" w:cs="Segoe UI"/>
          <w:b/>
          <w:u w:val="single"/>
        </w:rPr>
        <w:t>Information</w:t>
      </w:r>
    </w:p>
    <w:p w14:paraId="03F145BF" w14:textId="77777777" w:rsidR="00292613" w:rsidRPr="00FA3993" w:rsidRDefault="00292613">
      <w:pPr>
        <w:rPr>
          <w:rFonts w:ascii="Segoe UI" w:hAnsi="Segoe UI" w:cs="Segoe UI"/>
          <w:b/>
        </w:rPr>
      </w:pPr>
    </w:p>
    <w:p w14:paraId="237B0E66" w14:textId="09F98158" w:rsidR="001C7720" w:rsidRDefault="001C7720" w:rsidP="001C7720">
      <w:pPr>
        <w:rPr>
          <w:sz w:val="22"/>
          <w:szCs w:val="22"/>
          <w:lang w:val="en-GB"/>
        </w:rPr>
      </w:pPr>
      <w:r>
        <w:rPr>
          <w:rFonts w:ascii="Segoe UI" w:hAnsi="Segoe UI" w:cs="Segoe UI"/>
          <w:iCs/>
        </w:rPr>
        <w:t>Chris, a current resident at Lambo</w:t>
      </w:r>
      <w:r w:rsidR="004C499B">
        <w:rPr>
          <w:rFonts w:ascii="Segoe UI" w:hAnsi="Segoe UI" w:cs="Segoe UI"/>
          <w:iCs/>
        </w:rPr>
        <w:t>u</w:t>
      </w:r>
      <w:r>
        <w:rPr>
          <w:rFonts w:ascii="Segoe UI" w:hAnsi="Segoe UI" w:cs="Segoe UI"/>
          <w:iCs/>
        </w:rPr>
        <w:t xml:space="preserve">rn House, Littlemore, will share his journey through services over the last 25 years </w:t>
      </w:r>
      <w:r w:rsidRPr="001C7720">
        <w:rPr>
          <w:rFonts w:ascii="Segoe UI" w:hAnsi="Segoe UI" w:cs="Segoe UI"/>
          <w:iCs/>
        </w:rPr>
        <w:t>and h</w:t>
      </w:r>
      <w:r w:rsidRPr="001C7720">
        <w:rPr>
          <w:rFonts w:ascii="Segoe UI" w:hAnsi="Segoe UI" w:cs="Segoe UI"/>
        </w:rPr>
        <w:t>e will particularly focus on the use of restraint and seclusion and how different approaches have impacted his recovery.</w:t>
      </w:r>
    </w:p>
    <w:p w14:paraId="52EC6329" w14:textId="42E41CF2" w:rsidR="005A6FBC" w:rsidRPr="000C0B2E" w:rsidRDefault="005A6FBC" w:rsidP="007A2CF0">
      <w:pPr>
        <w:jc w:val="both"/>
        <w:rPr>
          <w:rFonts w:ascii="Segoe UI" w:hAnsi="Segoe UI" w:cs="Segoe UI"/>
          <w:iCs/>
        </w:rPr>
      </w:pPr>
    </w:p>
    <w:p w14:paraId="5A5151FC" w14:textId="77777777" w:rsidR="00BD4CF0" w:rsidRDefault="00BD4CF0" w:rsidP="007A2CF0">
      <w:pPr>
        <w:jc w:val="both"/>
        <w:rPr>
          <w:rFonts w:ascii="Segoe UI" w:hAnsi="Segoe UI" w:cs="Segoe UI"/>
          <w:i/>
        </w:rPr>
      </w:pPr>
    </w:p>
    <w:p w14:paraId="223334C5" w14:textId="04354EB2" w:rsidR="008A4E69" w:rsidRDefault="00BD4CF0" w:rsidP="00BD4CF0">
      <w:pPr>
        <w:jc w:val="center"/>
        <w:rPr>
          <w:rFonts w:ascii="Segoe UI" w:hAnsi="Segoe UI" w:cs="Segoe UI"/>
          <w:b/>
          <w:bCs/>
          <w:i/>
          <w:u w:val="single"/>
        </w:rPr>
      </w:pPr>
      <w:r w:rsidRPr="00BD4CF0">
        <w:rPr>
          <w:rFonts w:ascii="Segoe UI" w:hAnsi="Segoe UI" w:cs="Segoe UI"/>
          <w:b/>
          <w:bCs/>
          <w:i/>
          <w:u w:val="single"/>
        </w:rPr>
        <w:t xml:space="preserve">About the </w:t>
      </w:r>
      <w:r w:rsidR="004C5D1F">
        <w:rPr>
          <w:rFonts w:ascii="Segoe UI" w:hAnsi="Segoe UI" w:cs="Segoe UI"/>
          <w:b/>
          <w:bCs/>
          <w:i/>
          <w:u w:val="single"/>
        </w:rPr>
        <w:t>service</w:t>
      </w:r>
    </w:p>
    <w:p w14:paraId="0C18ABA7" w14:textId="77777777" w:rsidR="001C7720" w:rsidRDefault="001C7720" w:rsidP="00BD4CF0">
      <w:pPr>
        <w:jc w:val="center"/>
        <w:rPr>
          <w:rFonts w:ascii="Segoe UI" w:hAnsi="Segoe UI" w:cs="Segoe UI"/>
          <w:b/>
          <w:bCs/>
          <w:i/>
          <w:u w:val="single"/>
        </w:rPr>
      </w:pPr>
    </w:p>
    <w:p w14:paraId="2F46B595" w14:textId="0E8168E9" w:rsidR="001C7720" w:rsidRPr="001C7720" w:rsidRDefault="001C7720" w:rsidP="001C7720">
      <w:pPr>
        <w:pStyle w:val="Default"/>
        <w:jc w:val="both"/>
        <w:rPr>
          <w:rFonts w:ascii="Segoe UI" w:hAnsi="Segoe UI" w:cs="Segoe UI"/>
        </w:rPr>
      </w:pPr>
      <w:r w:rsidRPr="001C7720">
        <w:rPr>
          <w:rFonts w:ascii="Segoe UI" w:hAnsi="Segoe UI" w:cs="Segoe UI"/>
        </w:rPr>
        <w:t xml:space="preserve">Lambourn House is a 15-bedded (11/12 male, 3/4 female) open forensic pre-discharge ward within the Low Secure Stream of Thames Valley Forensic Mental Health Services.  As an open ward, it offers a relatively rare provision to residents who are reaching the end of their inpatient forensic care pathway.  Notably, the term “residents” is used to emphasise the difference between our ward and other secure wards in the service, and to fully embrace an approach which has personal responsibility, </w:t>
      </w:r>
      <w:r w:rsidR="00C23125" w:rsidRPr="001C7720">
        <w:rPr>
          <w:rFonts w:ascii="Segoe UI" w:hAnsi="Segoe UI" w:cs="Segoe UI"/>
        </w:rPr>
        <w:t>independence,</w:t>
      </w:r>
      <w:r w:rsidRPr="001C7720">
        <w:rPr>
          <w:rFonts w:ascii="Segoe UI" w:hAnsi="Segoe UI" w:cs="Segoe UI"/>
        </w:rPr>
        <w:t xml:space="preserve"> and hope at its heart.</w:t>
      </w:r>
    </w:p>
    <w:p w14:paraId="3409EA2F" w14:textId="482751F3" w:rsidR="007A4E80" w:rsidRPr="000C0B2E" w:rsidRDefault="007A4E80" w:rsidP="007A2CF0">
      <w:pPr>
        <w:jc w:val="both"/>
        <w:rPr>
          <w:rFonts w:ascii="Segoe UI" w:hAnsi="Segoe UI" w:cs="Segoe UI"/>
          <w:iCs/>
        </w:rPr>
      </w:pPr>
    </w:p>
    <w:p w14:paraId="63A1F758" w14:textId="28F7D4AB" w:rsidR="00BD4CF0" w:rsidRDefault="00BD4CF0" w:rsidP="005A6FBC">
      <w:pPr>
        <w:jc w:val="both"/>
        <w:rPr>
          <w:rFonts w:ascii="Segoe UI" w:hAnsi="Segoe UI" w:cs="Segoe UI"/>
          <w:i/>
        </w:rPr>
      </w:pPr>
    </w:p>
    <w:p w14:paraId="46A6792A" w14:textId="16547FD8" w:rsidR="00BD4CF0" w:rsidRPr="00BD4CF0" w:rsidRDefault="00BD4CF0" w:rsidP="00BD4CF0">
      <w:pPr>
        <w:jc w:val="center"/>
        <w:rPr>
          <w:rFonts w:ascii="Segoe UI" w:hAnsi="Segoe UI" w:cs="Segoe UI"/>
          <w:b/>
          <w:bCs/>
          <w:i/>
          <w:u w:val="single"/>
        </w:rPr>
      </w:pPr>
      <w:r w:rsidRPr="00BD4CF0">
        <w:rPr>
          <w:rFonts w:ascii="Segoe UI" w:hAnsi="Segoe UI" w:cs="Segoe UI"/>
          <w:b/>
          <w:bCs/>
          <w:i/>
          <w:u w:val="single"/>
        </w:rPr>
        <w:t xml:space="preserve">About the </w:t>
      </w:r>
      <w:r w:rsidR="004C5D1F">
        <w:rPr>
          <w:rFonts w:ascii="Segoe UI" w:hAnsi="Segoe UI" w:cs="Segoe UI"/>
          <w:b/>
          <w:bCs/>
          <w:i/>
          <w:u w:val="single"/>
        </w:rPr>
        <w:t>service users</w:t>
      </w:r>
    </w:p>
    <w:p w14:paraId="1E54D40A" w14:textId="5D4C2824" w:rsidR="008A4E69" w:rsidRDefault="008A4E69" w:rsidP="002250DE">
      <w:pPr>
        <w:jc w:val="both"/>
        <w:rPr>
          <w:rFonts w:ascii="Segoe UI" w:hAnsi="Segoe UI" w:cs="Segoe UI"/>
          <w:i/>
          <w:sz w:val="20"/>
          <w:szCs w:val="20"/>
        </w:rPr>
      </w:pPr>
    </w:p>
    <w:p w14:paraId="248E9440" w14:textId="0005F993" w:rsidR="001C7720" w:rsidRPr="001C7720" w:rsidRDefault="001C7720" w:rsidP="001C7720">
      <w:pPr>
        <w:pStyle w:val="Default"/>
        <w:jc w:val="both"/>
        <w:rPr>
          <w:rFonts w:ascii="Segoe UI" w:hAnsi="Segoe UI" w:cs="Segoe UI"/>
        </w:rPr>
      </w:pPr>
      <w:r w:rsidRPr="001C7720">
        <w:rPr>
          <w:rFonts w:ascii="Segoe UI" w:hAnsi="Segoe UI" w:cs="Segoe UI"/>
        </w:rPr>
        <w:t xml:space="preserve">The majority of our residents will have received significant care and treatment of varying lengths on other, more secure wards within the service.  At this stage in their pathway, treatment is primarily aimed at helping residents to negotiate a safe and successful transition from secure services, out into the community.  To achieve this, Lambourn House supports residents in their recovery process and facilitates improved psychological wellbeing, risk management and occupational functioning </w:t>
      </w:r>
      <w:r w:rsidRPr="001C7720">
        <w:rPr>
          <w:rFonts w:ascii="Segoe UI" w:hAnsi="Segoe UI" w:cs="Segoe UI"/>
        </w:rPr>
        <w:lastRenderedPageBreak/>
        <w:t xml:space="preserve">through the development of individualised therapeutic programmes that are collaboratively developed to enhance hope, independence, </w:t>
      </w:r>
      <w:r w:rsidR="00EC4196" w:rsidRPr="001C7720">
        <w:rPr>
          <w:rFonts w:ascii="Segoe UI" w:hAnsi="Segoe UI" w:cs="Segoe UI"/>
        </w:rPr>
        <w:t>responsibility,</w:t>
      </w:r>
      <w:r w:rsidRPr="001C7720">
        <w:rPr>
          <w:rFonts w:ascii="Segoe UI" w:hAnsi="Segoe UI" w:cs="Segoe UI"/>
        </w:rPr>
        <w:t xml:space="preserve"> and social inclusion.      </w:t>
      </w:r>
    </w:p>
    <w:p w14:paraId="7C882069" w14:textId="77777777" w:rsidR="004527D9" w:rsidRDefault="004527D9">
      <w:pPr>
        <w:rPr>
          <w:rFonts w:ascii="Segoe UI" w:hAnsi="Segoe UI" w:cs="Segoe UI"/>
          <w:b/>
          <w:i/>
        </w:rPr>
      </w:pPr>
    </w:p>
    <w:p w14:paraId="620A4C2F" w14:textId="57ACC26D" w:rsidR="00BD4CF0" w:rsidRPr="00BD4CF0" w:rsidRDefault="00BD4CF0" w:rsidP="00806889">
      <w:pPr>
        <w:jc w:val="center"/>
        <w:rPr>
          <w:rFonts w:ascii="Segoe UI" w:hAnsi="Segoe UI" w:cs="Segoe UI"/>
          <w:b/>
          <w:i/>
          <w:u w:val="single"/>
        </w:rPr>
      </w:pPr>
      <w:r w:rsidRPr="00BD4CF0">
        <w:rPr>
          <w:rFonts w:ascii="Segoe UI" w:hAnsi="Segoe UI" w:cs="Segoe UI"/>
          <w:b/>
          <w:i/>
          <w:u w:val="single"/>
        </w:rPr>
        <w:t>Service delivery</w:t>
      </w:r>
    </w:p>
    <w:p w14:paraId="077CF52C" w14:textId="77777777" w:rsidR="00BD4CF0" w:rsidRPr="00BD4CF0" w:rsidRDefault="00BD4CF0">
      <w:pPr>
        <w:rPr>
          <w:rFonts w:ascii="Segoe UI" w:hAnsi="Segoe UI" w:cs="Segoe UI"/>
          <w:bCs/>
          <w:i/>
        </w:rPr>
      </w:pPr>
    </w:p>
    <w:p w14:paraId="4E800CC7" w14:textId="77777777" w:rsidR="001C7720" w:rsidRPr="001C7720" w:rsidRDefault="001C7720" w:rsidP="001C7720">
      <w:pPr>
        <w:jc w:val="both"/>
        <w:rPr>
          <w:rFonts w:ascii="Segoe UI" w:hAnsi="Segoe UI" w:cs="Segoe UI"/>
        </w:rPr>
      </w:pPr>
      <w:r w:rsidRPr="001C7720">
        <w:rPr>
          <w:rFonts w:ascii="Segoe UI" w:hAnsi="Segoe UI" w:cs="Segoe UI"/>
        </w:rPr>
        <w:t xml:space="preserve">Lambourn House implements and integrates eight key elements of recovery into everyday practice (Hope; Meaning; Empowerment; Identity, sense of self &amp; social inclusion; Supportive relationships; Development of self-management skills; and Secure base &amp; </w:t>
      </w:r>
      <w:proofErr w:type="gramStart"/>
      <w:r w:rsidRPr="001C7720">
        <w:rPr>
          <w:rFonts w:ascii="Segoe UI" w:hAnsi="Segoe UI" w:cs="Segoe UI"/>
        </w:rPr>
        <w:t>safe haven</w:t>
      </w:r>
      <w:proofErr w:type="gramEnd"/>
      <w:r w:rsidRPr="001C7720">
        <w:rPr>
          <w:rFonts w:ascii="Segoe UI" w:hAnsi="Segoe UI" w:cs="Segoe UI"/>
        </w:rPr>
        <w:t>):</w:t>
      </w:r>
    </w:p>
    <w:p w14:paraId="119B11C7" w14:textId="0505AFED" w:rsidR="002476A6" w:rsidRDefault="002476A6" w:rsidP="00BD4CF0">
      <w:pPr>
        <w:rPr>
          <w:rFonts w:ascii="Segoe UI" w:hAnsi="Segoe UI" w:cs="Segoe UI"/>
          <w:bCs/>
          <w:i/>
        </w:rPr>
      </w:pPr>
    </w:p>
    <w:p w14:paraId="463AC627" w14:textId="45846D36" w:rsidR="002476A6" w:rsidRDefault="00AF0CE8" w:rsidP="00CA3FC1">
      <w:pPr>
        <w:jc w:val="center"/>
        <w:rPr>
          <w:rFonts w:ascii="Segoe UI" w:hAnsi="Segoe UI" w:cs="Segoe UI"/>
          <w:b/>
          <w:i/>
          <w:u w:val="single"/>
        </w:rPr>
      </w:pPr>
      <w:r>
        <w:rPr>
          <w:rFonts w:ascii="Segoe UI" w:hAnsi="Segoe UI" w:cs="Segoe UI"/>
          <w:b/>
          <w:i/>
          <w:u w:val="single"/>
        </w:rPr>
        <w:t>Service</w:t>
      </w:r>
      <w:r w:rsidR="006412EB" w:rsidRPr="00CA3FC1">
        <w:rPr>
          <w:rFonts w:ascii="Segoe UI" w:hAnsi="Segoe UI" w:cs="Segoe UI"/>
          <w:b/>
          <w:i/>
          <w:u w:val="single"/>
        </w:rPr>
        <w:t xml:space="preserve"> challenges</w:t>
      </w:r>
    </w:p>
    <w:p w14:paraId="045E90C1" w14:textId="4D97E0D2" w:rsidR="009C34C6" w:rsidRDefault="009C34C6" w:rsidP="009C34C6">
      <w:pPr>
        <w:rPr>
          <w:rFonts w:ascii="Segoe UI" w:hAnsi="Segoe UI" w:cs="Segoe UI"/>
          <w:bCs/>
          <w:iCs/>
        </w:rPr>
      </w:pPr>
      <w:r>
        <w:rPr>
          <w:rFonts w:ascii="Segoe UI" w:hAnsi="Segoe UI" w:cs="Segoe UI"/>
          <w:bCs/>
          <w:iCs/>
        </w:rPr>
        <w:t>The challenges we face</w:t>
      </w:r>
      <w:r w:rsidR="00821D54">
        <w:rPr>
          <w:rFonts w:ascii="Segoe UI" w:hAnsi="Segoe UI" w:cs="Segoe UI"/>
          <w:bCs/>
          <w:iCs/>
        </w:rPr>
        <w:t xml:space="preserve"> are mainly linked to future placement in the community like</w:t>
      </w:r>
    </w:p>
    <w:p w14:paraId="5698AE62" w14:textId="0C4FF05B" w:rsidR="00821D54" w:rsidRDefault="00821D54" w:rsidP="009C34C6">
      <w:pPr>
        <w:rPr>
          <w:rFonts w:ascii="Segoe UI" w:hAnsi="Segoe UI" w:cs="Segoe UI"/>
          <w:bCs/>
          <w:iCs/>
        </w:rPr>
      </w:pPr>
      <w:r>
        <w:rPr>
          <w:rFonts w:ascii="Segoe UI" w:hAnsi="Segoe UI" w:cs="Segoe UI"/>
          <w:bCs/>
          <w:iCs/>
        </w:rPr>
        <w:t>1.</w:t>
      </w:r>
      <w:r w:rsidR="00025EA9">
        <w:rPr>
          <w:rFonts w:ascii="Segoe UI" w:hAnsi="Segoe UI" w:cs="Segoe UI"/>
          <w:bCs/>
          <w:iCs/>
        </w:rPr>
        <w:t>There is a lack of accommodation and the residents are having to wait a long time in hospital.</w:t>
      </w:r>
    </w:p>
    <w:p w14:paraId="71C494C5" w14:textId="1A0444A7" w:rsidR="00025EA9" w:rsidRDefault="00025EA9" w:rsidP="009C34C6">
      <w:pPr>
        <w:rPr>
          <w:rFonts w:ascii="Segoe UI" w:hAnsi="Segoe UI" w:cs="Segoe UI"/>
          <w:bCs/>
          <w:iCs/>
        </w:rPr>
      </w:pPr>
    </w:p>
    <w:p w14:paraId="30CA8034" w14:textId="74C14FAD" w:rsidR="00301A38" w:rsidRDefault="00301A38" w:rsidP="009C34C6">
      <w:pPr>
        <w:rPr>
          <w:rFonts w:ascii="Segoe UI" w:hAnsi="Segoe UI" w:cs="Segoe UI"/>
          <w:bCs/>
          <w:iCs/>
        </w:rPr>
      </w:pPr>
      <w:r>
        <w:rPr>
          <w:rFonts w:ascii="Segoe UI" w:hAnsi="Segoe UI" w:cs="Segoe UI"/>
          <w:bCs/>
          <w:iCs/>
        </w:rPr>
        <w:t>2.Our resident</w:t>
      </w:r>
      <w:r w:rsidR="007739F7">
        <w:rPr>
          <w:rFonts w:ascii="Segoe UI" w:hAnsi="Segoe UI" w:cs="Segoe UI"/>
          <w:bCs/>
          <w:iCs/>
        </w:rPr>
        <w:t>s often face with social isolation and find it very difficult to integrate</w:t>
      </w:r>
      <w:r w:rsidR="001B5138">
        <w:rPr>
          <w:rFonts w:ascii="Segoe UI" w:hAnsi="Segoe UI" w:cs="Segoe UI"/>
          <w:bCs/>
          <w:iCs/>
        </w:rPr>
        <w:t xml:space="preserve"> in the community with a good social </w:t>
      </w:r>
      <w:r w:rsidR="00244AAC">
        <w:rPr>
          <w:rFonts w:ascii="Segoe UI" w:hAnsi="Segoe UI" w:cs="Segoe UI"/>
          <w:bCs/>
          <w:iCs/>
        </w:rPr>
        <w:t>network. They</w:t>
      </w:r>
      <w:r w:rsidR="001B5138">
        <w:rPr>
          <w:rFonts w:ascii="Segoe UI" w:hAnsi="Segoe UI" w:cs="Segoe UI"/>
          <w:bCs/>
          <w:iCs/>
        </w:rPr>
        <w:t xml:space="preserve"> become isolated with no positive peer</w:t>
      </w:r>
      <w:r w:rsidR="009921FF">
        <w:rPr>
          <w:rFonts w:ascii="Segoe UI" w:hAnsi="Segoe UI" w:cs="Segoe UI"/>
          <w:bCs/>
          <w:iCs/>
        </w:rPr>
        <w:t xml:space="preserve"> </w:t>
      </w:r>
      <w:r w:rsidR="001B5138">
        <w:rPr>
          <w:rFonts w:ascii="Segoe UI" w:hAnsi="Segoe UI" w:cs="Segoe UI"/>
          <w:bCs/>
          <w:iCs/>
        </w:rPr>
        <w:t>support</w:t>
      </w:r>
      <w:r w:rsidR="009921FF">
        <w:rPr>
          <w:rFonts w:ascii="Segoe UI" w:hAnsi="Segoe UI" w:cs="Segoe UI"/>
          <w:bCs/>
          <w:iCs/>
        </w:rPr>
        <w:t xml:space="preserve"> and do not want to leave all the</w:t>
      </w:r>
      <w:r w:rsidR="00A36FA7">
        <w:rPr>
          <w:rFonts w:ascii="Segoe UI" w:hAnsi="Segoe UI" w:cs="Segoe UI"/>
          <w:bCs/>
          <w:iCs/>
        </w:rPr>
        <w:t xml:space="preserve"> facilities they can access on </w:t>
      </w:r>
      <w:r w:rsidR="008D7844">
        <w:rPr>
          <w:rFonts w:ascii="Segoe UI" w:hAnsi="Segoe UI" w:cs="Segoe UI"/>
          <w:bCs/>
          <w:iCs/>
        </w:rPr>
        <w:t>Lambourn (</w:t>
      </w:r>
      <w:r w:rsidR="00A36FA7">
        <w:rPr>
          <w:rFonts w:ascii="Segoe UI" w:hAnsi="Segoe UI" w:cs="Segoe UI"/>
          <w:bCs/>
          <w:iCs/>
        </w:rPr>
        <w:t>gate fever).</w:t>
      </w:r>
    </w:p>
    <w:p w14:paraId="003439A8" w14:textId="6E949308" w:rsidR="00A36FA7" w:rsidRDefault="00A36FA7" w:rsidP="009C34C6">
      <w:pPr>
        <w:rPr>
          <w:rFonts w:ascii="Segoe UI" w:hAnsi="Segoe UI" w:cs="Segoe UI"/>
          <w:bCs/>
          <w:iCs/>
        </w:rPr>
      </w:pPr>
    </w:p>
    <w:p w14:paraId="54D9922B" w14:textId="1103B604" w:rsidR="00A36FA7" w:rsidRDefault="00A36FA7" w:rsidP="009C34C6">
      <w:pPr>
        <w:rPr>
          <w:rFonts w:ascii="Segoe UI" w:hAnsi="Segoe UI" w:cs="Segoe UI"/>
          <w:bCs/>
          <w:iCs/>
        </w:rPr>
      </w:pPr>
      <w:r>
        <w:rPr>
          <w:rFonts w:ascii="Segoe UI" w:hAnsi="Segoe UI" w:cs="Segoe UI"/>
          <w:bCs/>
          <w:iCs/>
        </w:rPr>
        <w:t>3.</w:t>
      </w:r>
      <w:r w:rsidR="006E17D9">
        <w:rPr>
          <w:rFonts w:ascii="Segoe UI" w:hAnsi="Segoe UI" w:cs="Segoe UI"/>
          <w:bCs/>
          <w:iCs/>
        </w:rPr>
        <w:t>There is a clear need for more investment in the community services</w:t>
      </w:r>
      <w:r w:rsidR="0058415B">
        <w:rPr>
          <w:rFonts w:ascii="Segoe UI" w:hAnsi="Segoe UI" w:cs="Segoe UI"/>
          <w:bCs/>
          <w:iCs/>
        </w:rPr>
        <w:t xml:space="preserve"> in establishing the link from hospital care for a safe transition in the community to </w:t>
      </w:r>
      <w:r w:rsidR="00D668A8">
        <w:rPr>
          <w:rFonts w:ascii="Segoe UI" w:hAnsi="Segoe UI" w:cs="Segoe UI"/>
          <w:bCs/>
          <w:iCs/>
        </w:rPr>
        <w:t>minimize recall.</w:t>
      </w:r>
    </w:p>
    <w:p w14:paraId="566A81DB" w14:textId="4F04968F" w:rsidR="00D668A8" w:rsidRDefault="00D668A8" w:rsidP="009C34C6">
      <w:pPr>
        <w:rPr>
          <w:rFonts w:ascii="Segoe UI" w:hAnsi="Segoe UI" w:cs="Segoe UI"/>
          <w:bCs/>
          <w:iCs/>
        </w:rPr>
      </w:pPr>
    </w:p>
    <w:p w14:paraId="7E10CA48" w14:textId="5EE25A72" w:rsidR="00D668A8" w:rsidRPr="009C34C6" w:rsidRDefault="00D668A8" w:rsidP="009C34C6">
      <w:pPr>
        <w:rPr>
          <w:rFonts w:ascii="Segoe UI" w:hAnsi="Segoe UI" w:cs="Segoe UI"/>
          <w:bCs/>
          <w:iCs/>
        </w:rPr>
      </w:pPr>
      <w:r>
        <w:rPr>
          <w:rFonts w:ascii="Segoe UI" w:hAnsi="Segoe UI" w:cs="Segoe UI"/>
          <w:bCs/>
          <w:iCs/>
        </w:rPr>
        <w:t xml:space="preserve">4. </w:t>
      </w:r>
      <w:r w:rsidR="00ED4FA3">
        <w:rPr>
          <w:rFonts w:ascii="Segoe UI" w:hAnsi="Segoe UI" w:cs="Segoe UI"/>
          <w:bCs/>
          <w:iCs/>
        </w:rPr>
        <w:t>W</w:t>
      </w:r>
      <w:r>
        <w:rPr>
          <w:rFonts w:ascii="Segoe UI" w:hAnsi="Segoe UI" w:cs="Segoe UI"/>
          <w:bCs/>
          <w:iCs/>
        </w:rPr>
        <w:t>e also face the challeng</w:t>
      </w:r>
      <w:r w:rsidR="001316B3">
        <w:rPr>
          <w:rFonts w:ascii="Segoe UI" w:hAnsi="Segoe UI" w:cs="Segoe UI"/>
          <w:bCs/>
          <w:iCs/>
        </w:rPr>
        <w:t>e</w:t>
      </w:r>
      <w:r>
        <w:rPr>
          <w:rFonts w:ascii="Segoe UI" w:hAnsi="Segoe UI" w:cs="Segoe UI"/>
          <w:bCs/>
          <w:iCs/>
        </w:rPr>
        <w:t xml:space="preserve"> working with residents </w:t>
      </w:r>
      <w:r w:rsidR="000E3BDE">
        <w:rPr>
          <w:rFonts w:ascii="Segoe UI" w:hAnsi="Segoe UI" w:cs="Segoe UI"/>
          <w:bCs/>
          <w:iCs/>
        </w:rPr>
        <w:t>who</w:t>
      </w:r>
      <w:r w:rsidR="00ED4FA3">
        <w:rPr>
          <w:rFonts w:ascii="Segoe UI" w:hAnsi="Segoe UI" w:cs="Segoe UI"/>
          <w:bCs/>
          <w:iCs/>
        </w:rPr>
        <w:t xml:space="preserve"> have </w:t>
      </w:r>
      <w:r w:rsidR="000E3BDE">
        <w:rPr>
          <w:rFonts w:ascii="Segoe UI" w:hAnsi="Segoe UI" w:cs="Segoe UI"/>
          <w:bCs/>
          <w:iCs/>
        </w:rPr>
        <w:t>2 sections (MHA</w:t>
      </w:r>
      <w:r w:rsidR="00ED4FA3">
        <w:rPr>
          <w:rFonts w:ascii="Segoe UI" w:hAnsi="Segoe UI" w:cs="Segoe UI"/>
          <w:bCs/>
          <w:iCs/>
        </w:rPr>
        <w:t xml:space="preserve"> </w:t>
      </w:r>
      <w:r w:rsidR="000E3BDE">
        <w:rPr>
          <w:rFonts w:ascii="Segoe UI" w:hAnsi="Segoe UI" w:cs="Segoe UI"/>
          <w:bCs/>
          <w:iCs/>
        </w:rPr>
        <w:t>&amp;</w:t>
      </w:r>
      <w:r w:rsidR="001316B3">
        <w:rPr>
          <w:rFonts w:ascii="Segoe UI" w:hAnsi="Segoe UI" w:cs="Segoe UI"/>
          <w:bCs/>
          <w:iCs/>
        </w:rPr>
        <w:t xml:space="preserve"> Prison status)</w:t>
      </w:r>
      <w:r w:rsidR="00D808C3">
        <w:rPr>
          <w:rFonts w:ascii="Segoe UI" w:hAnsi="Segoe UI" w:cs="Segoe UI"/>
          <w:bCs/>
          <w:iCs/>
        </w:rPr>
        <w:t>.</w:t>
      </w:r>
      <w:r w:rsidR="00ED4FA3">
        <w:rPr>
          <w:rFonts w:ascii="Segoe UI" w:hAnsi="Segoe UI" w:cs="Segoe UI"/>
          <w:bCs/>
          <w:iCs/>
        </w:rPr>
        <w:t xml:space="preserve">  </w:t>
      </w:r>
      <w:r w:rsidR="00D808C3">
        <w:rPr>
          <w:rFonts w:ascii="Segoe UI" w:hAnsi="Segoe UI" w:cs="Segoe UI"/>
          <w:bCs/>
          <w:iCs/>
        </w:rPr>
        <w:t xml:space="preserve">They may have a deferred conditional discharge but have to wait </w:t>
      </w:r>
      <w:r w:rsidR="00ED4FA3">
        <w:rPr>
          <w:rFonts w:ascii="Segoe UI" w:hAnsi="Segoe UI" w:cs="Segoe UI"/>
          <w:bCs/>
          <w:iCs/>
        </w:rPr>
        <w:t xml:space="preserve">for </w:t>
      </w:r>
      <w:r w:rsidR="00D808C3">
        <w:rPr>
          <w:rFonts w:ascii="Segoe UI" w:hAnsi="Segoe UI" w:cs="Segoe UI"/>
          <w:bCs/>
          <w:iCs/>
        </w:rPr>
        <w:t xml:space="preserve">a long time for a </w:t>
      </w:r>
      <w:r w:rsidR="00244AAC">
        <w:rPr>
          <w:rFonts w:ascii="Segoe UI" w:hAnsi="Segoe UI" w:cs="Segoe UI"/>
          <w:bCs/>
          <w:iCs/>
        </w:rPr>
        <w:t>parole</w:t>
      </w:r>
      <w:r w:rsidR="00D808C3">
        <w:rPr>
          <w:rFonts w:ascii="Segoe UI" w:hAnsi="Segoe UI" w:cs="Segoe UI"/>
          <w:bCs/>
          <w:iCs/>
        </w:rPr>
        <w:t xml:space="preserve"> hearing</w:t>
      </w:r>
      <w:r w:rsidR="00244AAC">
        <w:rPr>
          <w:rFonts w:ascii="Segoe UI" w:hAnsi="Segoe UI" w:cs="Segoe UI"/>
          <w:bCs/>
          <w:iCs/>
        </w:rPr>
        <w:t xml:space="preserve"> before the</w:t>
      </w:r>
      <w:r w:rsidR="00ED4FA3">
        <w:rPr>
          <w:rFonts w:ascii="Segoe UI" w:hAnsi="Segoe UI" w:cs="Segoe UI"/>
          <w:bCs/>
          <w:iCs/>
        </w:rPr>
        <w:t xml:space="preserve"> can </w:t>
      </w:r>
      <w:r w:rsidR="00244AAC">
        <w:rPr>
          <w:rFonts w:ascii="Segoe UI" w:hAnsi="Segoe UI" w:cs="Segoe UI"/>
          <w:bCs/>
          <w:iCs/>
        </w:rPr>
        <w:t>move on</w:t>
      </w:r>
      <w:r w:rsidR="00ED4FA3">
        <w:rPr>
          <w:rFonts w:ascii="Segoe UI" w:hAnsi="Segoe UI" w:cs="Segoe UI"/>
          <w:bCs/>
          <w:iCs/>
        </w:rPr>
        <w:t>.</w:t>
      </w:r>
    </w:p>
    <w:p w14:paraId="5B264DB9" w14:textId="67808659" w:rsidR="006412EB" w:rsidRPr="001316B3" w:rsidRDefault="006412EB" w:rsidP="00BD4CF0">
      <w:pPr>
        <w:rPr>
          <w:rFonts w:ascii="Segoe UI" w:hAnsi="Segoe UI" w:cs="Segoe UI"/>
          <w:bCs/>
          <w:iCs/>
        </w:rPr>
      </w:pPr>
    </w:p>
    <w:p w14:paraId="0F0F9C4E" w14:textId="6BBEBBAF" w:rsidR="00981BEA" w:rsidRPr="000C0B2E" w:rsidRDefault="00C92A48" w:rsidP="00BD4CF0">
      <w:pPr>
        <w:rPr>
          <w:rFonts w:ascii="Segoe UI" w:hAnsi="Segoe UI" w:cs="Segoe UI"/>
          <w:bCs/>
          <w:iCs/>
        </w:rPr>
      </w:pPr>
      <w:r w:rsidRPr="000C0B2E">
        <w:rPr>
          <w:rFonts w:ascii="Segoe UI" w:hAnsi="Segoe UI" w:cs="Segoe UI"/>
          <w:bCs/>
          <w:iCs/>
        </w:rPr>
        <w:t xml:space="preserve"> </w:t>
      </w:r>
    </w:p>
    <w:sectPr w:rsidR="00981BEA" w:rsidRPr="000C0B2E" w:rsidSect="00262F0F">
      <w:footerReference w:type="default" r:id="rId12"/>
      <w:head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C049" w14:textId="77777777" w:rsidR="004E115C" w:rsidRDefault="004E115C" w:rsidP="005B3E3C">
      <w:r>
        <w:separator/>
      </w:r>
    </w:p>
  </w:endnote>
  <w:endnote w:type="continuationSeparator" w:id="0">
    <w:p w14:paraId="0B0125C3" w14:textId="77777777" w:rsidR="004E115C" w:rsidRDefault="004E115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FF76C" w14:textId="77777777" w:rsidR="004E115C" w:rsidRDefault="004E115C" w:rsidP="005B3E3C">
      <w:r>
        <w:separator/>
      </w:r>
    </w:p>
  </w:footnote>
  <w:footnote w:type="continuationSeparator" w:id="0">
    <w:p w14:paraId="5BDBB945" w14:textId="77777777" w:rsidR="004E115C" w:rsidRDefault="004E115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5362B122" w14:textId="77777777" w:rsidR="00262F0F" w:rsidRDefault="00262F0F" w:rsidP="00262F0F">
    <w:pPr>
      <w:pStyle w:val="Header"/>
      <w:jc w:val="center"/>
      <w:rPr>
        <w:rFonts w:ascii="Segoe UI" w:hAnsi="Segoe UI" w:cs="Segoe UI"/>
        <w:b/>
        <w:i/>
      </w:rPr>
    </w:pPr>
    <w:r>
      <w:rPr>
        <w:rFonts w:ascii="Segoe UI" w:hAnsi="Segoe UI" w:cs="Segoe UI"/>
      </w:rPr>
      <w:t>[</w:t>
    </w:r>
    <w:r w:rsidRPr="00FA3993">
      <w:rPr>
        <w:rFonts w:ascii="Segoe UI" w:hAnsi="Segoe UI" w:cs="Segoe UI"/>
        <w:i/>
      </w:rPr>
      <w:t>remove any patient identifiable information from papers for the public meeting</w:t>
    </w:r>
    <w:r w:rsidRPr="00FA3993">
      <w:rPr>
        <w:rFonts w:ascii="Segoe UI" w:hAnsi="Segoe UI" w:cs="Segoe UI"/>
      </w:rPr>
      <w:t>]</w:t>
    </w:r>
    <w:r w:rsidRPr="00FA3993">
      <w:rPr>
        <w:rFonts w:ascii="Segoe UI" w:hAnsi="Segoe UI" w:cs="Segoe UI"/>
        <w:b/>
        <w:i/>
      </w:rPr>
      <w:t xml:space="preserve"> </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5EA9"/>
    <w:rsid w:val="0002698F"/>
    <w:rsid w:val="00030247"/>
    <w:rsid w:val="00071842"/>
    <w:rsid w:val="00076641"/>
    <w:rsid w:val="000843CD"/>
    <w:rsid w:val="00093FA6"/>
    <w:rsid w:val="000A3A29"/>
    <w:rsid w:val="000A583B"/>
    <w:rsid w:val="000A5A07"/>
    <w:rsid w:val="000B420F"/>
    <w:rsid w:val="000C0B2E"/>
    <w:rsid w:val="000E317C"/>
    <w:rsid w:val="000E3BDE"/>
    <w:rsid w:val="00101A8F"/>
    <w:rsid w:val="001058A7"/>
    <w:rsid w:val="001316B3"/>
    <w:rsid w:val="00145747"/>
    <w:rsid w:val="00172495"/>
    <w:rsid w:val="00190190"/>
    <w:rsid w:val="0019050E"/>
    <w:rsid w:val="001B5138"/>
    <w:rsid w:val="001B5873"/>
    <w:rsid w:val="001C7720"/>
    <w:rsid w:val="001F76ED"/>
    <w:rsid w:val="002250DE"/>
    <w:rsid w:val="00227FCE"/>
    <w:rsid w:val="00241A66"/>
    <w:rsid w:val="00244AAC"/>
    <w:rsid w:val="002476A6"/>
    <w:rsid w:val="002619EF"/>
    <w:rsid w:val="00262F0F"/>
    <w:rsid w:val="002821F8"/>
    <w:rsid w:val="00292613"/>
    <w:rsid w:val="002A1DEA"/>
    <w:rsid w:val="002A59FB"/>
    <w:rsid w:val="002A73E8"/>
    <w:rsid w:val="002B7785"/>
    <w:rsid w:val="002C2F97"/>
    <w:rsid w:val="002E6FC6"/>
    <w:rsid w:val="002F0D9E"/>
    <w:rsid w:val="00301A38"/>
    <w:rsid w:val="00306AF0"/>
    <w:rsid w:val="00316193"/>
    <w:rsid w:val="003927AC"/>
    <w:rsid w:val="003971F6"/>
    <w:rsid w:val="003F2AF4"/>
    <w:rsid w:val="003F7366"/>
    <w:rsid w:val="004326BB"/>
    <w:rsid w:val="004527D9"/>
    <w:rsid w:val="00456DDE"/>
    <w:rsid w:val="004742D0"/>
    <w:rsid w:val="0049399C"/>
    <w:rsid w:val="004B1397"/>
    <w:rsid w:val="004C499B"/>
    <w:rsid w:val="004C5D1F"/>
    <w:rsid w:val="004D0692"/>
    <w:rsid w:val="004E115C"/>
    <w:rsid w:val="004F11BB"/>
    <w:rsid w:val="004F4BBA"/>
    <w:rsid w:val="005233AA"/>
    <w:rsid w:val="00523450"/>
    <w:rsid w:val="00551AD9"/>
    <w:rsid w:val="00551B0F"/>
    <w:rsid w:val="005659FB"/>
    <w:rsid w:val="00566663"/>
    <w:rsid w:val="0058415B"/>
    <w:rsid w:val="005A23E0"/>
    <w:rsid w:val="005A6FBC"/>
    <w:rsid w:val="005B3E3C"/>
    <w:rsid w:val="005C3FC1"/>
    <w:rsid w:val="005D3499"/>
    <w:rsid w:val="005E2583"/>
    <w:rsid w:val="0061684E"/>
    <w:rsid w:val="0063463D"/>
    <w:rsid w:val="00640425"/>
    <w:rsid w:val="006412EB"/>
    <w:rsid w:val="00683031"/>
    <w:rsid w:val="006B14EF"/>
    <w:rsid w:val="006C3147"/>
    <w:rsid w:val="006D4BDD"/>
    <w:rsid w:val="006E17D9"/>
    <w:rsid w:val="006E3C3E"/>
    <w:rsid w:val="006F2F62"/>
    <w:rsid w:val="006F6C4E"/>
    <w:rsid w:val="00700753"/>
    <w:rsid w:val="0073096A"/>
    <w:rsid w:val="0073522A"/>
    <w:rsid w:val="00741424"/>
    <w:rsid w:val="00745B27"/>
    <w:rsid w:val="007739F7"/>
    <w:rsid w:val="007769CD"/>
    <w:rsid w:val="0078032B"/>
    <w:rsid w:val="00781566"/>
    <w:rsid w:val="007976E7"/>
    <w:rsid w:val="007A2CF0"/>
    <w:rsid w:val="007A4E80"/>
    <w:rsid w:val="007B02FB"/>
    <w:rsid w:val="007B6D77"/>
    <w:rsid w:val="00802701"/>
    <w:rsid w:val="008038A2"/>
    <w:rsid w:val="00806889"/>
    <w:rsid w:val="00811FE8"/>
    <w:rsid w:val="00821D54"/>
    <w:rsid w:val="0084720C"/>
    <w:rsid w:val="0086436B"/>
    <w:rsid w:val="00876856"/>
    <w:rsid w:val="0088096A"/>
    <w:rsid w:val="008865A9"/>
    <w:rsid w:val="00894B97"/>
    <w:rsid w:val="008A4E69"/>
    <w:rsid w:val="008D7844"/>
    <w:rsid w:val="00914771"/>
    <w:rsid w:val="00946E6E"/>
    <w:rsid w:val="0097530A"/>
    <w:rsid w:val="00981BEA"/>
    <w:rsid w:val="009869DE"/>
    <w:rsid w:val="009921FF"/>
    <w:rsid w:val="009A3886"/>
    <w:rsid w:val="009C34C6"/>
    <w:rsid w:val="009F682B"/>
    <w:rsid w:val="00A016A0"/>
    <w:rsid w:val="00A07D20"/>
    <w:rsid w:val="00A12789"/>
    <w:rsid w:val="00A15A88"/>
    <w:rsid w:val="00A2080F"/>
    <w:rsid w:val="00A36FA7"/>
    <w:rsid w:val="00A674FB"/>
    <w:rsid w:val="00A85311"/>
    <w:rsid w:val="00A86977"/>
    <w:rsid w:val="00A96A3C"/>
    <w:rsid w:val="00AA0C3F"/>
    <w:rsid w:val="00AC041B"/>
    <w:rsid w:val="00AC3814"/>
    <w:rsid w:val="00AF0562"/>
    <w:rsid w:val="00AF0CE8"/>
    <w:rsid w:val="00B01D42"/>
    <w:rsid w:val="00B10FB2"/>
    <w:rsid w:val="00B26E1A"/>
    <w:rsid w:val="00B26F2C"/>
    <w:rsid w:val="00B50D5E"/>
    <w:rsid w:val="00BA3B3E"/>
    <w:rsid w:val="00BB510B"/>
    <w:rsid w:val="00BC152C"/>
    <w:rsid w:val="00BD4CF0"/>
    <w:rsid w:val="00BF3538"/>
    <w:rsid w:val="00BF5367"/>
    <w:rsid w:val="00BF5B36"/>
    <w:rsid w:val="00C0076F"/>
    <w:rsid w:val="00C07817"/>
    <w:rsid w:val="00C11AA2"/>
    <w:rsid w:val="00C23125"/>
    <w:rsid w:val="00C67635"/>
    <w:rsid w:val="00C71005"/>
    <w:rsid w:val="00C84B11"/>
    <w:rsid w:val="00C92A48"/>
    <w:rsid w:val="00CA3FC1"/>
    <w:rsid w:val="00D029E8"/>
    <w:rsid w:val="00D07064"/>
    <w:rsid w:val="00D101CB"/>
    <w:rsid w:val="00D26F70"/>
    <w:rsid w:val="00D279FC"/>
    <w:rsid w:val="00D359A2"/>
    <w:rsid w:val="00D557DE"/>
    <w:rsid w:val="00D55ADD"/>
    <w:rsid w:val="00D628E5"/>
    <w:rsid w:val="00D668A8"/>
    <w:rsid w:val="00D808C3"/>
    <w:rsid w:val="00D8544F"/>
    <w:rsid w:val="00D870AD"/>
    <w:rsid w:val="00DA0FA6"/>
    <w:rsid w:val="00DA6606"/>
    <w:rsid w:val="00DB0979"/>
    <w:rsid w:val="00DB161E"/>
    <w:rsid w:val="00DD33DF"/>
    <w:rsid w:val="00DE1293"/>
    <w:rsid w:val="00DE4919"/>
    <w:rsid w:val="00DF10CC"/>
    <w:rsid w:val="00E827C5"/>
    <w:rsid w:val="00EC4196"/>
    <w:rsid w:val="00ED4FA3"/>
    <w:rsid w:val="00EE261A"/>
    <w:rsid w:val="00F210D2"/>
    <w:rsid w:val="00F24EB2"/>
    <w:rsid w:val="00F50A07"/>
    <w:rsid w:val="00F57119"/>
    <w:rsid w:val="00F648A4"/>
    <w:rsid w:val="00F77C13"/>
    <w:rsid w:val="00F93420"/>
    <w:rsid w:val="00F945DB"/>
    <w:rsid w:val="00FA3993"/>
    <w:rsid w:val="00FA5118"/>
    <w:rsid w:val="00FB35C1"/>
    <w:rsid w:val="00FC13A1"/>
    <w:rsid w:val="00FD2279"/>
    <w:rsid w:val="00FD6213"/>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uiPriority w:val="39"/>
    <w:rsid w:val="004527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9050E"/>
    <w:rPr>
      <w:sz w:val="16"/>
      <w:szCs w:val="16"/>
    </w:rPr>
  </w:style>
  <w:style w:type="paragraph" w:styleId="CommentText">
    <w:name w:val="annotation text"/>
    <w:basedOn w:val="Normal"/>
    <w:link w:val="CommentTextChar"/>
    <w:semiHidden/>
    <w:unhideWhenUsed/>
    <w:rsid w:val="0019050E"/>
    <w:rPr>
      <w:sz w:val="20"/>
      <w:szCs w:val="20"/>
    </w:rPr>
  </w:style>
  <w:style w:type="character" w:customStyle="1" w:styleId="CommentTextChar">
    <w:name w:val="Comment Text Char"/>
    <w:basedOn w:val="DefaultParagraphFont"/>
    <w:link w:val="CommentText"/>
    <w:semiHidden/>
    <w:rsid w:val="0019050E"/>
    <w:rPr>
      <w:lang w:val="en-US" w:eastAsia="en-US"/>
    </w:rPr>
  </w:style>
  <w:style w:type="paragraph" w:styleId="CommentSubject">
    <w:name w:val="annotation subject"/>
    <w:basedOn w:val="CommentText"/>
    <w:next w:val="CommentText"/>
    <w:link w:val="CommentSubjectChar"/>
    <w:semiHidden/>
    <w:unhideWhenUsed/>
    <w:rsid w:val="0019050E"/>
    <w:rPr>
      <w:b/>
      <w:bCs/>
    </w:rPr>
  </w:style>
  <w:style w:type="character" w:customStyle="1" w:styleId="CommentSubjectChar">
    <w:name w:val="Comment Subject Char"/>
    <w:basedOn w:val="CommentTextChar"/>
    <w:link w:val="CommentSubject"/>
    <w:semiHidden/>
    <w:rsid w:val="0019050E"/>
    <w:rPr>
      <w:b/>
      <w:bCs/>
      <w:lang w:val="en-US" w:eastAsia="en-US"/>
    </w:rPr>
  </w:style>
  <w:style w:type="paragraph" w:customStyle="1" w:styleId="Default">
    <w:name w:val="Default"/>
    <w:rsid w:val="001C772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983216">
      <w:bodyDiv w:val="1"/>
      <w:marLeft w:val="0"/>
      <w:marRight w:val="0"/>
      <w:marTop w:val="0"/>
      <w:marBottom w:val="0"/>
      <w:divBdr>
        <w:top w:val="none" w:sz="0" w:space="0" w:color="auto"/>
        <w:left w:val="none" w:sz="0" w:space="0" w:color="auto"/>
        <w:bottom w:val="none" w:sz="0" w:space="0" w:color="auto"/>
        <w:right w:val="none" w:sz="0" w:space="0" w:color="auto"/>
      </w:divBdr>
    </w:div>
    <w:div w:id="17999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12" ma:contentTypeDescription="Create a new document." ma:contentTypeScope="" ma:versionID="34cedcf48022e608dad08c570cb9c7eb">
  <xsd:schema xmlns:xsd="http://www.w3.org/2001/XMLSchema" xmlns:xs="http://www.w3.org/2001/XMLSchema" xmlns:p="http://schemas.microsoft.com/office/2006/metadata/properties" xmlns:ns3="3efa03b1-edeb-444b-93d7-38d648168d66" xmlns:ns4="025a2c05-39dd-4b52-98d8-e34362028618" targetNamespace="http://schemas.microsoft.com/office/2006/metadata/properties" ma:root="true" ma:fieldsID="b4221800f9870061e3e43d11adfb95dd" ns3:_="" ns4:_="">
    <xsd:import namespace="3efa03b1-edeb-444b-93d7-38d648168d66"/>
    <xsd:import namespace="025a2c05-39dd-4b52-98d8-e34362028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03b1-edeb-444b-93d7-38d64816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a2c05-39dd-4b52-98d8-e343620286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EBD5-839B-4FC7-AC0A-3A1FCC27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03b1-edeb-444b-93d7-38d648168d66"/>
    <ds:schemaRef ds:uri="025a2c05-39dd-4b52-98d8-e34362028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36915-DB6B-4E88-B427-EB5C96F3DED1}">
  <ds:schemaRefs>
    <ds:schemaRef ds:uri="http://schemas.microsoft.com/sharepoint/v3/contenttype/forms"/>
  </ds:schemaRefs>
</ds:datastoreItem>
</file>

<file path=customXml/itemProps3.xml><?xml version="1.0" encoding="utf-8"?>
<ds:datastoreItem xmlns:ds="http://schemas.openxmlformats.org/officeDocument/2006/customXml" ds:itemID="{BED08AA7-AB20-4FD5-9AD2-DB0D03A112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0BE5FA-725A-4860-8FF2-D9592B2E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Larkam Nicola (RNU) Oxford Health</cp:lastModifiedBy>
  <cp:revision>2</cp:revision>
  <cp:lastPrinted>2014-03-17T14:55:00Z</cp:lastPrinted>
  <dcterms:created xsi:type="dcterms:W3CDTF">2021-06-03T07:44:00Z</dcterms:created>
  <dcterms:modified xsi:type="dcterms:W3CDTF">2021-06-03T07:44:00Z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