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D7303" w14:textId="489D7A28" w:rsidR="00642DDF" w:rsidRPr="00B77878" w:rsidRDefault="009B044A" w:rsidP="00473998">
      <w:pPr>
        <w:spacing w:after="0"/>
        <w:ind w:right="17"/>
        <w:jc w:val="center"/>
        <w:rPr>
          <w:rFonts w:ascii="Segoe UI" w:hAnsi="Segoe UI" w:cs="Segoe UI"/>
          <w:b/>
          <w:sz w:val="28"/>
          <w:szCs w:val="28"/>
        </w:rPr>
      </w:pPr>
      <w:r w:rsidRPr="00B77878">
        <w:rPr>
          <w:rFonts w:ascii="Segoe UI" w:hAnsi="Segoe UI" w:cs="Segoe UI"/>
          <w:noProof/>
        </w:rPr>
        <mc:AlternateContent>
          <mc:Choice Requires="wps">
            <w:drawing>
              <wp:anchor distT="0" distB="0" distL="114300" distR="114300" simplePos="0" relativeHeight="251659264" behindDoc="0" locked="0" layoutInCell="1" allowOverlap="1" wp14:anchorId="2FA89998" wp14:editId="03AFA6DD">
                <wp:simplePos x="0" y="0"/>
                <wp:positionH relativeFrom="column">
                  <wp:posOffset>5124477</wp:posOffset>
                </wp:positionH>
                <wp:positionV relativeFrom="paragraph">
                  <wp:posOffset>491600</wp:posOffset>
                </wp:positionV>
                <wp:extent cx="122301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02920"/>
                        </a:xfrm>
                        <a:prstGeom prst="rect">
                          <a:avLst/>
                        </a:prstGeom>
                        <a:solidFill>
                          <a:srgbClr val="FFFFFF"/>
                        </a:solidFill>
                        <a:ln w="9525">
                          <a:solidFill>
                            <a:srgbClr val="000000"/>
                          </a:solidFill>
                          <a:miter lim="800000"/>
                          <a:headEnd/>
                          <a:tailEnd/>
                        </a:ln>
                      </wps:spPr>
                      <wps:txbx>
                        <w:txbxContent>
                          <w:p w14:paraId="0B3A21BD" w14:textId="3A7F5D05" w:rsidR="008D1202" w:rsidRPr="004E53C7" w:rsidRDefault="008D1202" w:rsidP="004E53C7">
                            <w:pPr>
                              <w:jc w:val="center"/>
                              <w:rPr>
                                <w:rFonts w:ascii="Segoe UI" w:hAnsi="Segoe UI" w:cs="Segoe UI"/>
                                <w:b/>
                                <w:sz w:val="24"/>
                                <w:szCs w:val="24"/>
                              </w:rPr>
                            </w:pPr>
                            <w:r w:rsidRPr="003C529C">
                              <w:rPr>
                                <w:rFonts w:ascii="Segoe UI" w:hAnsi="Segoe UI" w:cs="Segoe UI"/>
                                <w:b/>
                                <w:sz w:val="24"/>
                                <w:szCs w:val="24"/>
                              </w:rPr>
                              <w:t xml:space="preserve">BOD </w:t>
                            </w:r>
                            <w:r w:rsidR="008A240B">
                              <w:rPr>
                                <w:rFonts w:ascii="Segoe UI" w:hAnsi="Segoe UI" w:cs="Segoe UI"/>
                                <w:b/>
                                <w:sz w:val="24"/>
                                <w:szCs w:val="24"/>
                              </w:rPr>
                              <w:t>30</w:t>
                            </w:r>
                            <w:r w:rsidRPr="003C529C">
                              <w:rPr>
                                <w:rFonts w:ascii="Segoe UI" w:hAnsi="Segoe UI" w:cs="Segoe UI"/>
                                <w:b/>
                                <w:sz w:val="24"/>
                                <w:szCs w:val="24"/>
                              </w:rPr>
                              <w:t>/202</w:t>
                            </w:r>
                            <w:r>
                              <w:rPr>
                                <w:rFonts w:ascii="Segoe UI" w:hAnsi="Segoe UI" w:cs="Segoe UI"/>
                                <w:b/>
                                <w:sz w:val="24"/>
                                <w:szCs w:val="24"/>
                              </w:rPr>
                              <w:t>1</w:t>
                            </w:r>
                            <w:r>
                              <w:rPr>
                                <w:rFonts w:ascii="Segoe UI" w:hAnsi="Segoe UI" w:cs="Segoe UI"/>
                              </w:rPr>
                              <w:br/>
                            </w:r>
                            <w:r w:rsidRPr="009F3009">
                              <w:rPr>
                                <w:rFonts w:ascii="Segoe UI" w:hAnsi="Segoe UI" w:cs="Segoe UI"/>
                              </w:rPr>
                              <w:t xml:space="preserve">(Agenda item: </w:t>
                            </w:r>
                            <w:r w:rsidR="008A240B">
                              <w:rPr>
                                <w:rFonts w:ascii="Segoe UI" w:hAnsi="Segoe UI" w:cs="Segoe UI"/>
                              </w:rPr>
                              <w:t>04</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9998" id="Rectangle 10" o:spid="_x0000_s1026" style="position:absolute;left:0;text-align:left;margin-left:403.5pt;margin-top:38.7pt;width:96.3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">
                <v:textbox inset="0,0,0,0">
                  <w:txbxContent>
                    <w:p w14:paraId="0B3A21BD" w14:textId="3A7F5D05" w:rsidR="008D1202" w:rsidRPr="004E53C7" w:rsidRDefault="008D1202" w:rsidP="004E53C7">
                      <w:pPr>
                        <w:jc w:val="center"/>
                        <w:rPr>
                          <w:rFonts w:ascii="Segoe UI" w:hAnsi="Segoe UI" w:cs="Segoe UI"/>
                          <w:b/>
                          <w:sz w:val="24"/>
                          <w:szCs w:val="24"/>
                        </w:rPr>
                      </w:pPr>
                      <w:r w:rsidRPr="003C529C">
                        <w:rPr>
                          <w:rFonts w:ascii="Segoe UI" w:hAnsi="Segoe UI" w:cs="Segoe UI"/>
                          <w:b/>
                          <w:sz w:val="24"/>
                          <w:szCs w:val="24"/>
                        </w:rPr>
                        <w:t xml:space="preserve">BOD </w:t>
                      </w:r>
                      <w:r w:rsidR="008A240B">
                        <w:rPr>
                          <w:rFonts w:ascii="Segoe UI" w:hAnsi="Segoe UI" w:cs="Segoe UI"/>
                          <w:b/>
                          <w:sz w:val="24"/>
                          <w:szCs w:val="24"/>
                        </w:rPr>
                        <w:t>30</w:t>
                      </w:r>
                      <w:r w:rsidRPr="003C529C">
                        <w:rPr>
                          <w:rFonts w:ascii="Segoe UI" w:hAnsi="Segoe UI" w:cs="Segoe UI"/>
                          <w:b/>
                          <w:sz w:val="24"/>
                          <w:szCs w:val="24"/>
                        </w:rPr>
                        <w:t>/202</w:t>
                      </w:r>
                      <w:r>
                        <w:rPr>
                          <w:rFonts w:ascii="Segoe UI" w:hAnsi="Segoe UI" w:cs="Segoe UI"/>
                          <w:b/>
                          <w:sz w:val="24"/>
                          <w:szCs w:val="24"/>
                        </w:rPr>
                        <w:t>1</w:t>
                      </w:r>
                      <w:r>
                        <w:rPr>
                          <w:rFonts w:ascii="Segoe UI" w:hAnsi="Segoe UI" w:cs="Segoe UI"/>
                        </w:rPr>
                        <w:br/>
                      </w:r>
                      <w:r w:rsidRPr="009F3009">
                        <w:rPr>
                          <w:rFonts w:ascii="Segoe UI" w:hAnsi="Segoe UI" w:cs="Segoe UI"/>
                        </w:rPr>
                        <w:t xml:space="preserve">(Agenda item: </w:t>
                      </w:r>
                      <w:r w:rsidR="008A240B">
                        <w:rPr>
                          <w:rFonts w:ascii="Segoe UI" w:hAnsi="Segoe UI" w:cs="Segoe UI"/>
                        </w:rPr>
                        <w:t>04</w:t>
                      </w:r>
                      <w:r>
                        <w:rPr>
                          <w:rFonts w:ascii="Segoe UI" w:hAnsi="Segoe UI" w:cs="Segoe UI"/>
                        </w:rPr>
                        <w:t>)</w:t>
                      </w:r>
                    </w:p>
                  </w:txbxContent>
                </v:textbox>
              </v:rect>
            </w:pict>
          </mc:Fallback>
        </mc:AlternateContent>
      </w:r>
      <w:r w:rsidR="00FC7B29" w:rsidRPr="00B77878">
        <w:rPr>
          <w:noProof/>
        </w:rPr>
        <w:drawing>
          <wp:anchor distT="0" distB="0" distL="114300" distR="114300" simplePos="0" relativeHeight="251660288" behindDoc="0" locked="0" layoutInCell="1" allowOverlap="1" wp14:anchorId="58D47D1F" wp14:editId="63E049B3">
            <wp:simplePos x="0" y="0"/>
            <wp:positionH relativeFrom="margin">
              <wp:posOffset>5310478</wp:posOffset>
            </wp:positionH>
            <wp:positionV relativeFrom="margin">
              <wp:posOffset>-731189</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7CA3" w:rsidRPr="00B77878">
        <w:rPr>
          <w:rFonts w:ascii="Segoe UI" w:hAnsi="Segoe UI" w:cs="Segoe UI"/>
          <w:b/>
          <w:sz w:val="28"/>
          <w:szCs w:val="28"/>
        </w:rPr>
        <w:t>Meeting of the Oxford Health NHS Foundation Trust</w:t>
      </w:r>
      <w:r w:rsidR="006425C2" w:rsidRPr="00B77878">
        <w:rPr>
          <w:rFonts w:ascii="Segoe UI" w:hAnsi="Segoe UI" w:cs="Segoe UI"/>
          <w:b/>
          <w:sz w:val="28"/>
          <w:szCs w:val="28"/>
        </w:rPr>
        <w:br/>
      </w:r>
      <w:r w:rsidR="005E7CA3" w:rsidRPr="00B77878">
        <w:rPr>
          <w:rFonts w:ascii="Segoe UI" w:hAnsi="Segoe UI" w:cs="Segoe UI"/>
          <w:b/>
          <w:sz w:val="28"/>
          <w:szCs w:val="28"/>
        </w:rPr>
        <w:t>Board of Directors</w:t>
      </w:r>
    </w:p>
    <w:p w14:paraId="257F47FC" w14:textId="77777777" w:rsidR="00EE6CD2" w:rsidRPr="00B77878" w:rsidRDefault="00EE6CD2" w:rsidP="00EE6CD2">
      <w:pPr>
        <w:spacing w:after="0"/>
        <w:ind w:right="17"/>
        <w:jc w:val="center"/>
        <w:rPr>
          <w:rFonts w:ascii="Segoe UI" w:hAnsi="Segoe UI" w:cs="Segoe UI"/>
          <w:b/>
          <w:sz w:val="28"/>
          <w:szCs w:val="28"/>
        </w:rPr>
      </w:pPr>
    </w:p>
    <w:p w14:paraId="691C5124" w14:textId="25967B29" w:rsidR="005E7CA3" w:rsidRPr="00B77878" w:rsidRDefault="005E7CA3" w:rsidP="005E7CA3">
      <w:pPr>
        <w:pStyle w:val="BodyText3"/>
        <w:rPr>
          <w:rFonts w:ascii="Segoe UI" w:hAnsi="Segoe UI" w:cs="Segoe UI"/>
        </w:rPr>
      </w:pPr>
      <w:r w:rsidRPr="00B77878">
        <w:rPr>
          <w:rFonts w:ascii="Segoe UI" w:hAnsi="Segoe UI" w:cs="Segoe UI"/>
        </w:rPr>
        <w:t xml:space="preserve">Minutes of </w:t>
      </w:r>
      <w:r w:rsidR="00306E9D" w:rsidRPr="00B77878">
        <w:rPr>
          <w:rFonts w:ascii="Segoe UI" w:hAnsi="Segoe UI" w:cs="Segoe UI"/>
        </w:rPr>
        <w:t>a</w:t>
      </w:r>
      <w:r w:rsidRPr="00B77878">
        <w:rPr>
          <w:rFonts w:ascii="Segoe UI" w:hAnsi="Segoe UI" w:cs="Segoe UI"/>
        </w:rPr>
        <w:t xml:space="preserve"> meeting held on </w:t>
      </w:r>
    </w:p>
    <w:p w14:paraId="7E61AFE3" w14:textId="1749F8FD" w:rsidR="005E7CA3" w:rsidRPr="00B77878" w:rsidRDefault="005831D8" w:rsidP="009B044A">
      <w:pPr>
        <w:pStyle w:val="BodyText3"/>
        <w:tabs>
          <w:tab w:val="left" w:pos="345"/>
          <w:tab w:val="center" w:pos="4323"/>
        </w:tabs>
        <w:rPr>
          <w:rFonts w:ascii="Segoe UI" w:hAnsi="Segoe UI" w:cs="Segoe UI"/>
        </w:rPr>
      </w:pPr>
      <w:r>
        <w:rPr>
          <w:rFonts w:ascii="Segoe UI" w:hAnsi="Segoe UI" w:cs="Segoe UI"/>
        </w:rPr>
        <w:t>14 April</w:t>
      </w:r>
      <w:r w:rsidR="00DD350E" w:rsidRPr="00B77878">
        <w:rPr>
          <w:rFonts w:ascii="Segoe UI" w:hAnsi="Segoe UI" w:cs="Segoe UI"/>
        </w:rPr>
        <w:t xml:space="preserve"> 202</w:t>
      </w:r>
      <w:r w:rsidR="008A33C2">
        <w:rPr>
          <w:rFonts w:ascii="Segoe UI" w:hAnsi="Segoe UI" w:cs="Segoe UI"/>
        </w:rPr>
        <w:t>1</w:t>
      </w:r>
      <w:r w:rsidR="00D73B23" w:rsidRPr="00B77878">
        <w:rPr>
          <w:rFonts w:ascii="Segoe UI" w:hAnsi="Segoe UI" w:cs="Segoe UI"/>
        </w:rPr>
        <w:t xml:space="preserve"> at </w:t>
      </w:r>
      <w:r w:rsidR="00644042" w:rsidRPr="001F5DD9">
        <w:rPr>
          <w:rFonts w:ascii="Segoe UI" w:hAnsi="Segoe UI" w:cs="Segoe UI"/>
        </w:rPr>
        <w:t>09:</w:t>
      </w:r>
      <w:r>
        <w:rPr>
          <w:rFonts w:ascii="Segoe UI" w:hAnsi="Segoe UI" w:cs="Segoe UI"/>
        </w:rPr>
        <w:t>0</w:t>
      </w:r>
      <w:r w:rsidR="00644042" w:rsidRPr="001F5DD9">
        <w:rPr>
          <w:rFonts w:ascii="Segoe UI" w:hAnsi="Segoe UI" w:cs="Segoe UI"/>
        </w:rPr>
        <w:t>0</w:t>
      </w:r>
    </w:p>
    <w:p w14:paraId="01E5A9D0" w14:textId="143E0E1B" w:rsidR="005E7CA3" w:rsidRDefault="00EE6CD2" w:rsidP="005E7CA3">
      <w:pPr>
        <w:pStyle w:val="BodyText3"/>
        <w:tabs>
          <w:tab w:val="left" w:pos="345"/>
          <w:tab w:val="center" w:pos="4323"/>
        </w:tabs>
        <w:rPr>
          <w:rFonts w:ascii="Segoe UI" w:hAnsi="Segoe UI" w:cs="Segoe UI"/>
        </w:rPr>
      </w:pPr>
      <w:r w:rsidRPr="00B77878">
        <w:rPr>
          <w:rFonts w:ascii="Segoe UI" w:hAnsi="Segoe UI" w:cs="Segoe UI"/>
        </w:rPr>
        <w:t xml:space="preserve">virtual meeting via </w:t>
      </w:r>
      <w:r w:rsidR="00D73B23" w:rsidRPr="00B77878">
        <w:rPr>
          <w:rFonts w:ascii="Segoe UI" w:hAnsi="Segoe UI" w:cs="Segoe UI"/>
        </w:rPr>
        <w:t xml:space="preserve">Microsoft Teams </w:t>
      </w:r>
    </w:p>
    <w:p w14:paraId="2BAFD2AA" w14:textId="2132D1E6" w:rsidR="00D42692" w:rsidRDefault="00D42692" w:rsidP="00D42692">
      <w:pPr>
        <w:pStyle w:val="BodyText3"/>
        <w:tabs>
          <w:tab w:val="left" w:pos="345"/>
          <w:tab w:val="center" w:pos="4323"/>
        </w:tabs>
        <w:jc w:val="both"/>
        <w:rPr>
          <w:rFonts w:ascii="Segoe UI" w:hAnsi="Segoe UI" w:cs="Segoe UI"/>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0"/>
      </w:tblGrid>
      <w:tr w:rsidR="00D42692" w:rsidRPr="00B77878" w14:paraId="6B007E83" w14:textId="77777777" w:rsidTr="00482772">
        <w:tc>
          <w:tcPr>
            <w:tcW w:w="2268" w:type="dxa"/>
          </w:tcPr>
          <w:p w14:paraId="17224533" w14:textId="77777777" w:rsidR="00D42692" w:rsidRPr="00B77878" w:rsidRDefault="00D42692" w:rsidP="002F3D79">
            <w:pPr>
              <w:rPr>
                <w:rFonts w:ascii="Segoe UI" w:hAnsi="Segoe UI" w:cs="Segoe UI"/>
                <w:sz w:val="24"/>
                <w:szCs w:val="24"/>
              </w:rPr>
            </w:pPr>
            <w:r w:rsidRPr="00B77878">
              <w:rPr>
                <w:rFonts w:ascii="Segoe UI" w:hAnsi="Segoe UI" w:cs="Segoe UI"/>
                <w:b/>
                <w:sz w:val="24"/>
                <w:szCs w:val="24"/>
              </w:rPr>
              <w:t>Present:</w:t>
            </w:r>
            <w:r w:rsidRPr="00B77878">
              <w:rPr>
                <w:rStyle w:val="FootnoteReference"/>
                <w:rFonts w:ascii="Segoe UI" w:hAnsi="Segoe UI" w:cs="Segoe UI"/>
                <w:b/>
                <w:sz w:val="24"/>
                <w:szCs w:val="24"/>
              </w:rPr>
              <w:footnoteReference w:id="1"/>
            </w:r>
          </w:p>
        </w:tc>
        <w:tc>
          <w:tcPr>
            <w:tcW w:w="7650" w:type="dxa"/>
          </w:tcPr>
          <w:p w14:paraId="18C57AB0" w14:textId="77777777" w:rsidR="00D42692" w:rsidRPr="00B77878" w:rsidRDefault="00D42692" w:rsidP="002F3D79">
            <w:pPr>
              <w:rPr>
                <w:rFonts w:ascii="Segoe UI" w:hAnsi="Segoe UI" w:cs="Segoe UI"/>
                <w:sz w:val="24"/>
                <w:szCs w:val="24"/>
              </w:rPr>
            </w:pPr>
          </w:p>
        </w:tc>
      </w:tr>
      <w:tr w:rsidR="00D42692" w:rsidRPr="007F21B0" w14:paraId="1BA7DA78" w14:textId="77777777" w:rsidTr="00482772">
        <w:tc>
          <w:tcPr>
            <w:tcW w:w="2268" w:type="dxa"/>
          </w:tcPr>
          <w:p w14:paraId="0D0259DC"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David Walker</w:t>
            </w:r>
          </w:p>
        </w:tc>
        <w:tc>
          <w:tcPr>
            <w:tcW w:w="7650" w:type="dxa"/>
          </w:tcPr>
          <w:p w14:paraId="2E3E008D"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Trust Chair (the Chair)</w:t>
            </w:r>
            <w:r w:rsidRPr="007F21B0">
              <w:rPr>
                <w:rFonts w:ascii="Segoe UI" w:hAnsi="Segoe UI" w:cs="Segoe UI"/>
                <w:b/>
                <w:sz w:val="24"/>
                <w:szCs w:val="24"/>
              </w:rPr>
              <w:t xml:space="preserve"> </w:t>
            </w:r>
            <w:r w:rsidRPr="007F21B0">
              <w:rPr>
                <w:rFonts w:ascii="Segoe UI" w:hAnsi="Segoe UI" w:cs="Segoe UI"/>
                <w:sz w:val="24"/>
                <w:szCs w:val="24"/>
              </w:rPr>
              <w:t>(</w:t>
            </w:r>
            <w:r w:rsidRPr="007F21B0">
              <w:rPr>
                <w:rFonts w:ascii="Segoe UI" w:hAnsi="Segoe UI" w:cs="Segoe UI"/>
                <w:b/>
                <w:sz w:val="24"/>
                <w:szCs w:val="24"/>
              </w:rPr>
              <w:t>DW</w:t>
            </w:r>
            <w:r w:rsidRPr="007F21B0">
              <w:rPr>
                <w:rFonts w:ascii="Segoe UI" w:hAnsi="Segoe UI" w:cs="Segoe UI"/>
                <w:sz w:val="24"/>
                <w:szCs w:val="24"/>
              </w:rPr>
              <w:t>)</w:t>
            </w:r>
          </w:p>
        </w:tc>
      </w:tr>
      <w:tr w:rsidR="00D42692" w:rsidRPr="007F21B0" w14:paraId="301D5AB6" w14:textId="77777777" w:rsidTr="00482772">
        <w:tc>
          <w:tcPr>
            <w:tcW w:w="2268" w:type="dxa"/>
          </w:tcPr>
          <w:p w14:paraId="1174FEBF"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John Allison</w:t>
            </w:r>
          </w:p>
        </w:tc>
        <w:tc>
          <w:tcPr>
            <w:tcW w:w="7650" w:type="dxa"/>
          </w:tcPr>
          <w:p w14:paraId="505D8DFF"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Non-Executive Director (</w:t>
            </w:r>
            <w:r w:rsidRPr="007F21B0">
              <w:rPr>
                <w:rFonts w:ascii="Segoe UI" w:hAnsi="Segoe UI" w:cs="Segoe UI"/>
                <w:b/>
                <w:sz w:val="24"/>
                <w:szCs w:val="24"/>
              </w:rPr>
              <w:t>JA</w:t>
            </w:r>
            <w:r w:rsidRPr="007F21B0">
              <w:rPr>
                <w:rFonts w:ascii="Segoe UI" w:hAnsi="Segoe UI" w:cs="Segoe UI"/>
                <w:sz w:val="24"/>
                <w:szCs w:val="24"/>
              </w:rPr>
              <w:t>)</w:t>
            </w:r>
          </w:p>
        </w:tc>
      </w:tr>
      <w:tr w:rsidR="00D42692" w:rsidRPr="007F21B0" w14:paraId="26B548E4" w14:textId="77777777" w:rsidTr="00482772">
        <w:tc>
          <w:tcPr>
            <w:tcW w:w="2268" w:type="dxa"/>
          </w:tcPr>
          <w:p w14:paraId="0191C00B"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Nick Broughton</w:t>
            </w:r>
          </w:p>
        </w:tc>
        <w:tc>
          <w:tcPr>
            <w:tcW w:w="7650" w:type="dxa"/>
          </w:tcPr>
          <w:p w14:paraId="4F811952"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Chief Executive (</w:t>
            </w:r>
            <w:r w:rsidRPr="007F21B0">
              <w:rPr>
                <w:rFonts w:ascii="Segoe UI" w:hAnsi="Segoe UI" w:cs="Segoe UI"/>
                <w:b/>
                <w:bCs/>
                <w:sz w:val="24"/>
                <w:szCs w:val="24"/>
              </w:rPr>
              <w:t>NB</w:t>
            </w:r>
            <w:r w:rsidRPr="007F21B0">
              <w:rPr>
                <w:rFonts w:ascii="Segoe UI" w:hAnsi="Segoe UI" w:cs="Segoe UI"/>
                <w:sz w:val="24"/>
                <w:szCs w:val="24"/>
              </w:rPr>
              <w:t>)</w:t>
            </w:r>
          </w:p>
        </w:tc>
      </w:tr>
      <w:tr w:rsidR="00D42692" w:rsidRPr="007F21B0" w14:paraId="186D6405" w14:textId="77777777" w:rsidTr="00482772">
        <w:tc>
          <w:tcPr>
            <w:tcW w:w="2268" w:type="dxa"/>
          </w:tcPr>
          <w:p w14:paraId="13BA1990"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Marie Crofts</w:t>
            </w:r>
          </w:p>
        </w:tc>
        <w:tc>
          <w:tcPr>
            <w:tcW w:w="7650" w:type="dxa"/>
          </w:tcPr>
          <w:p w14:paraId="65736EC5"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Chief Nurse (</w:t>
            </w:r>
            <w:r w:rsidRPr="007F21B0">
              <w:rPr>
                <w:rFonts w:ascii="Segoe UI" w:hAnsi="Segoe UI" w:cs="Segoe UI"/>
                <w:b/>
                <w:sz w:val="24"/>
                <w:szCs w:val="24"/>
              </w:rPr>
              <w:t>MC</w:t>
            </w:r>
            <w:r w:rsidRPr="007F21B0">
              <w:rPr>
                <w:rFonts w:ascii="Segoe UI" w:hAnsi="Segoe UI" w:cs="Segoe UI"/>
                <w:sz w:val="24"/>
                <w:szCs w:val="24"/>
              </w:rPr>
              <w:t>)</w:t>
            </w:r>
          </w:p>
        </w:tc>
      </w:tr>
      <w:tr w:rsidR="00D42692" w:rsidRPr="007F21B0" w14:paraId="02E23E2D" w14:textId="77777777" w:rsidTr="00482772">
        <w:tc>
          <w:tcPr>
            <w:tcW w:w="2268" w:type="dxa"/>
          </w:tcPr>
          <w:p w14:paraId="37A2CF3C"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Sue Dopson</w:t>
            </w:r>
          </w:p>
        </w:tc>
        <w:tc>
          <w:tcPr>
            <w:tcW w:w="7650" w:type="dxa"/>
          </w:tcPr>
          <w:p w14:paraId="7BF50C35" w14:textId="25D14B34" w:rsidR="00D42692" w:rsidRPr="005F1DD6" w:rsidRDefault="00D42692" w:rsidP="002F3D79">
            <w:pPr>
              <w:rPr>
                <w:rFonts w:ascii="Segoe UI" w:hAnsi="Segoe UI" w:cs="Segoe UI"/>
                <w:i/>
                <w:iCs/>
                <w:sz w:val="24"/>
                <w:szCs w:val="24"/>
              </w:rPr>
            </w:pPr>
            <w:r w:rsidRPr="007F21B0">
              <w:rPr>
                <w:rFonts w:ascii="Segoe UI" w:hAnsi="Segoe UI" w:cs="Segoe UI"/>
                <w:sz w:val="24"/>
                <w:szCs w:val="24"/>
              </w:rPr>
              <w:t>Non-Executive Director (</w:t>
            </w:r>
            <w:r w:rsidRPr="007F21B0">
              <w:rPr>
                <w:rFonts w:ascii="Segoe UI" w:hAnsi="Segoe UI" w:cs="Segoe UI"/>
                <w:b/>
                <w:bCs/>
                <w:sz w:val="24"/>
                <w:szCs w:val="24"/>
              </w:rPr>
              <w:t>SD</w:t>
            </w:r>
            <w:r w:rsidRPr="007F21B0">
              <w:rPr>
                <w:rFonts w:ascii="Segoe UI" w:hAnsi="Segoe UI" w:cs="Segoe UI"/>
                <w:sz w:val="24"/>
                <w:szCs w:val="24"/>
              </w:rPr>
              <w:t>)</w:t>
            </w:r>
            <w:r w:rsidR="005F1DD6">
              <w:rPr>
                <w:rFonts w:ascii="Segoe UI" w:hAnsi="Segoe UI" w:cs="Segoe UI"/>
                <w:sz w:val="24"/>
                <w:szCs w:val="24"/>
              </w:rPr>
              <w:t xml:space="preserve"> </w:t>
            </w:r>
          </w:p>
        </w:tc>
      </w:tr>
      <w:tr w:rsidR="00D42692" w:rsidRPr="00D42692" w14:paraId="5201BE6A" w14:textId="77777777" w:rsidTr="00482772">
        <w:tc>
          <w:tcPr>
            <w:tcW w:w="2268" w:type="dxa"/>
          </w:tcPr>
          <w:p w14:paraId="3C77EDA2" w14:textId="77777777" w:rsidR="00D42692" w:rsidRPr="007F21B0" w:rsidRDefault="00D42692" w:rsidP="002F3D79">
            <w:pPr>
              <w:rPr>
                <w:rFonts w:ascii="Segoe UI" w:hAnsi="Segoe UI" w:cs="Segoe UI"/>
                <w:sz w:val="24"/>
                <w:szCs w:val="24"/>
              </w:rPr>
            </w:pPr>
            <w:r>
              <w:rPr>
                <w:rFonts w:ascii="Segoe UI" w:hAnsi="Segoe UI" w:cs="Segoe UI"/>
                <w:sz w:val="24"/>
                <w:szCs w:val="24"/>
              </w:rPr>
              <w:t>Bernard Galton</w:t>
            </w:r>
          </w:p>
        </w:tc>
        <w:tc>
          <w:tcPr>
            <w:tcW w:w="7650" w:type="dxa"/>
          </w:tcPr>
          <w:p w14:paraId="5FE43CEA" w14:textId="77777777" w:rsidR="00D42692" w:rsidRPr="00D42692" w:rsidRDefault="00D42692" w:rsidP="002F3D79">
            <w:pPr>
              <w:rPr>
                <w:rFonts w:ascii="Segoe UI" w:hAnsi="Segoe UI" w:cs="Segoe UI"/>
                <w:sz w:val="24"/>
                <w:szCs w:val="24"/>
              </w:rPr>
            </w:pPr>
            <w:r>
              <w:rPr>
                <w:rFonts w:ascii="Segoe UI" w:hAnsi="Segoe UI" w:cs="Segoe UI"/>
                <w:sz w:val="24"/>
                <w:szCs w:val="24"/>
              </w:rPr>
              <w:t>Non-Executive Director (</w:t>
            </w:r>
            <w:r>
              <w:rPr>
                <w:rFonts w:ascii="Segoe UI" w:hAnsi="Segoe UI" w:cs="Segoe UI"/>
                <w:b/>
                <w:bCs/>
                <w:sz w:val="24"/>
                <w:szCs w:val="24"/>
              </w:rPr>
              <w:t>BG</w:t>
            </w:r>
            <w:r>
              <w:rPr>
                <w:rFonts w:ascii="Segoe UI" w:hAnsi="Segoe UI" w:cs="Segoe UI"/>
                <w:sz w:val="24"/>
                <w:szCs w:val="24"/>
              </w:rPr>
              <w:t>)</w:t>
            </w:r>
          </w:p>
        </w:tc>
      </w:tr>
      <w:tr w:rsidR="00D42692" w:rsidRPr="007F21B0" w14:paraId="7505FA51" w14:textId="77777777" w:rsidTr="00482772">
        <w:tc>
          <w:tcPr>
            <w:tcW w:w="2268" w:type="dxa"/>
          </w:tcPr>
          <w:p w14:paraId="27F2C772"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Mark Hancock</w:t>
            </w:r>
          </w:p>
        </w:tc>
        <w:tc>
          <w:tcPr>
            <w:tcW w:w="7650" w:type="dxa"/>
          </w:tcPr>
          <w:p w14:paraId="27DA1936"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Medical Director (</w:t>
            </w:r>
            <w:proofErr w:type="spellStart"/>
            <w:r w:rsidRPr="007F21B0">
              <w:rPr>
                <w:rFonts w:ascii="Segoe UI" w:hAnsi="Segoe UI" w:cs="Segoe UI"/>
                <w:b/>
                <w:sz w:val="24"/>
                <w:szCs w:val="24"/>
              </w:rPr>
              <w:t>MHa</w:t>
            </w:r>
            <w:proofErr w:type="spellEnd"/>
            <w:r w:rsidRPr="007F21B0">
              <w:rPr>
                <w:rFonts w:ascii="Segoe UI" w:hAnsi="Segoe UI" w:cs="Segoe UI"/>
                <w:sz w:val="24"/>
                <w:szCs w:val="24"/>
              </w:rPr>
              <w:t>)</w:t>
            </w:r>
          </w:p>
        </w:tc>
      </w:tr>
      <w:tr w:rsidR="00D42692" w:rsidRPr="00E70CA5" w14:paraId="0C7B030B" w14:textId="77777777" w:rsidTr="00482772">
        <w:tc>
          <w:tcPr>
            <w:tcW w:w="2268" w:type="dxa"/>
          </w:tcPr>
          <w:p w14:paraId="0160DD21" w14:textId="77777777" w:rsidR="00D42692" w:rsidRPr="007F21B0" w:rsidRDefault="00D42692" w:rsidP="002F3D79">
            <w:pPr>
              <w:rPr>
                <w:rFonts w:ascii="Segoe UI" w:hAnsi="Segoe UI" w:cs="Segoe UI"/>
                <w:sz w:val="24"/>
                <w:szCs w:val="24"/>
              </w:rPr>
            </w:pPr>
            <w:r>
              <w:rPr>
                <w:rFonts w:ascii="Segoe UI" w:hAnsi="Segoe UI" w:cs="Segoe UI"/>
                <w:sz w:val="24"/>
                <w:szCs w:val="24"/>
              </w:rPr>
              <w:t>Chris Hurst</w:t>
            </w:r>
          </w:p>
        </w:tc>
        <w:tc>
          <w:tcPr>
            <w:tcW w:w="7650" w:type="dxa"/>
          </w:tcPr>
          <w:p w14:paraId="7C0FFD72" w14:textId="77777777" w:rsidR="00D42692" w:rsidRPr="00E70CA5" w:rsidRDefault="00D42692" w:rsidP="002F3D79">
            <w:pPr>
              <w:rPr>
                <w:rFonts w:ascii="Segoe UI" w:hAnsi="Segoe UI" w:cs="Segoe UI"/>
                <w:sz w:val="24"/>
                <w:szCs w:val="24"/>
              </w:rPr>
            </w:pPr>
            <w:r>
              <w:rPr>
                <w:rFonts w:ascii="Segoe UI" w:hAnsi="Segoe UI" w:cs="Segoe UI"/>
                <w:sz w:val="24"/>
                <w:szCs w:val="24"/>
              </w:rPr>
              <w:t>Non-Executive Director (</w:t>
            </w:r>
            <w:r>
              <w:rPr>
                <w:rFonts w:ascii="Segoe UI" w:hAnsi="Segoe UI" w:cs="Segoe UI"/>
                <w:b/>
                <w:bCs/>
                <w:sz w:val="24"/>
                <w:szCs w:val="24"/>
              </w:rPr>
              <w:t>CMH</w:t>
            </w:r>
            <w:r>
              <w:rPr>
                <w:rFonts w:ascii="Segoe UI" w:hAnsi="Segoe UI" w:cs="Segoe UI"/>
                <w:sz w:val="24"/>
                <w:szCs w:val="24"/>
              </w:rPr>
              <w:t>)</w:t>
            </w:r>
          </w:p>
        </w:tc>
      </w:tr>
      <w:tr w:rsidR="00D42692" w:rsidRPr="00FC18D9" w14:paraId="08ABD3D1" w14:textId="77777777" w:rsidTr="00482772">
        <w:tc>
          <w:tcPr>
            <w:tcW w:w="2268" w:type="dxa"/>
          </w:tcPr>
          <w:p w14:paraId="663068FA"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Mike McEnaney</w:t>
            </w:r>
          </w:p>
        </w:tc>
        <w:tc>
          <w:tcPr>
            <w:tcW w:w="7650" w:type="dxa"/>
          </w:tcPr>
          <w:p w14:paraId="6A38308F" w14:textId="77777777" w:rsidR="00D42692" w:rsidRPr="00FC18D9" w:rsidRDefault="00D42692" w:rsidP="002F3D79">
            <w:pPr>
              <w:rPr>
                <w:rFonts w:ascii="Segoe UI" w:hAnsi="Segoe UI" w:cs="Segoe UI"/>
                <w:b/>
                <w:i/>
                <w:iCs/>
                <w:sz w:val="24"/>
                <w:szCs w:val="24"/>
              </w:rPr>
            </w:pPr>
            <w:r w:rsidRPr="007F21B0">
              <w:rPr>
                <w:rFonts w:ascii="Segoe UI" w:hAnsi="Segoe UI" w:cs="Segoe UI"/>
                <w:sz w:val="24"/>
                <w:szCs w:val="24"/>
              </w:rPr>
              <w:t>Director of Finance (</w:t>
            </w:r>
            <w:r w:rsidRPr="007F21B0">
              <w:rPr>
                <w:rFonts w:ascii="Segoe UI" w:hAnsi="Segoe UI" w:cs="Segoe UI"/>
                <w:b/>
                <w:sz w:val="24"/>
                <w:szCs w:val="24"/>
              </w:rPr>
              <w:t>MME</w:t>
            </w:r>
            <w:r w:rsidRPr="007F21B0">
              <w:rPr>
                <w:rFonts w:ascii="Segoe UI" w:hAnsi="Segoe UI" w:cs="Segoe UI"/>
                <w:sz w:val="24"/>
                <w:szCs w:val="24"/>
              </w:rPr>
              <w:t>)</w:t>
            </w:r>
            <w:r>
              <w:rPr>
                <w:rFonts w:ascii="Segoe UI" w:hAnsi="Segoe UI" w:cs="Segoe UI"/>
                <w:sz w:val="24"/>
                <w:szCs w:val="24"/>
              </w:rPr>
              <w:t xml:space="preserve"> </w:t>
            </w:r>
          </w:p>
        </w:tc>
      </w:tr>
      <w:tr w:rsidR="00D42692" w:rsidRPr="007F21B0" w14:paraId="6E18CE61" w14:textId="77777777" w:rsidTr="00482772">
        <w:tc>
          <w:tcPr>
            <w:tcW w:w="2268" w:type="dxa"/>
          </w:tcPr>
          <w:p w14:paraId="42E9A1B0"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Aroop Mozumder</w:t>
            </w:r>
          </w:p>
        </w:tc>
        <w:tc>
          <w:tcPr>
            <w:tcW w:w="7650" w:type="dxa"/>
          </w:tcPr>
          <w:p w14:paraId="17ECAF96"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Non-Executive Director (</w:t>
            </w:r>
            <w:r w:rsidRPr="007F21B0">
              <w:rPr>
                <w:rFonts w:ascii="Segoe UI" w:hAnsi="Segoe UI" w:cs="Segoe UI"/>
                <w:b/>
                <w:bCs/>
                <w:sz w:val="24"/>
                <w:szCs w:val="24"/>
              </w:rPr>
              <w:t>AM</w:t>
            </w:r>
            <w:r w:rsidRPr="007F21B0">
              <w:rPr>
                <w:rFonts w:ascii="Segoe UI" w:hAnsi="Segoe UI" w:cs="Segoe UI"/>
                <w:sz w:val="24"/>
                <w:szCs w:val="24"/>
              </w:rPr>
              <w:t>)</w:t>
            </w:r>
          </w:p>
        </w:tc>
      </w:tr>
      <w:tr w:rsidR="00D42692" w:rsidRPr="007F21B0" w14:paraId="4E31B49C" w14:textId="77777777" w:rsidTr="00482772">
        <w:tc>
          <w:tcPr>
            <w:tcW w:w="2268" w:type="dxa"/>
          </w:tcPr>
          <w:p w14:paraId="48B2449E"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Debbie Richards</w:t>
            </w:r>
          </w:p>
        </w:tc>
        <w:tc>
          <w:tcPr>
            <w:tcW w:w="7650" w:type="dxa"/>
          </w:tcPr>
          <w:p w14:paraId="79FF3218" w14:textId="77777777" w:rsidR="00D42692" w:rsidRPr="007F21B0" w:rsidRDefault="00D42692" w:rsidP="002F3D79">
            <w:pPr>
              <w:rPr>
                <w:rFonts w:ascii="Segoe UI" w:hAnsi="Segoe UI" w:cs="Segoe UI"/>
                <w:b/>
                <w:sz w:val="24"/>
                <w:szCs w:val="24"/>
              </w:rPr>
            </w:pPr>
            <w:r>
              <w:rPr>
                <w:rFonts w:ascii="Segoe UI" w:hAnsi="Segoe UI" w:cs="Segoe UI"/>
                <w:sz w:val="24"/>
                <w:szCs w:val="24"/>
              </w:rPr>
              <w:t xml:space="preserve">Executive </w:t>
            </w:r>
            <w:r w:rsidRPr="007F21B0">
              <w:rPr>
                <w:rFonts w:ascii="Segoe UI" w:hAnsi="Segoe UI" w:cs="Segoe UI"/>
                <w:sz w:val="24"/>
                <w:szCs w:val="24"/>
              </w:rPr>
              <w:t xml:space="preserve">Managing Director </w:t>
            </w:r>
            <w:r>
              <w:rPr>
                <w:rFonts w:ascii="Segoe UI" w:hAnsi="Segoe UI" w:cs="Segoe UI"/>
                <w:sz w:val="24"/>
                <w:szCs w:val="24"/>
              </w:rPr>
              <w:t>for</w:t>
            </w:r>
            <w:r w:rsidRPr="007F21B0">
              <w:rPr>
                <w:rFonts w:ascii="Segoe UI" w:hAnsi="Segoe UI" w:cs="Segoe UI"/>
                <w:sz w:val="24"/>
                <w:szCs w:val="24"/>
              </w:rPr>
              <w:t xml:space="preserve"> Mental Health &amp; </w:t>
            </w:r>
            <w:r>
              <w:rPr>
                <w:rFonts w:ascii="Segoe UI" w:hAnsi="Segoe UI" w:cs="Segoe UI"/>
                <w:sz w:val="24"/>
                <w:szCs w:val="24"/>
              </w:rPr>
              <w:t xml:space="preserve">LD&amp;A Services </w:t>
            </w:r>
            <w:r w:rsidRPr="007F21B0">
              <w:rPr>
                <w:rFonts w:ascii="Segoe UI" w:hAnsi="Segoe UI" w:cs="Segoe UI"/>
                <w:sz w:val="24"/>
                <w:szCs w:val="24"/>
              </w:rPr>
              <w:t>(</w:t>
            </w:r>
            <w:r w:rsidRPr="007F21B0">
              <w:rPr>
                <w:rFonts w:ascii="Segoe UI" w:hAnsi="Segoe UI" w:cs="Segoe UI"/>
                <w:b/>
                <w:sz w:val="24"/>
                <w:szCs w:val="24"/>
              </w:rPr>
              <w:t>DR</w:t>
            </w:r>
            <w:r w:rsidRPr="007F21B0">
              <w:rPr>
                <w:rFonts w:ascii="Segoe UI" w:hAnsi="Segoe UI" w:cs="Segoe UI"/>
                <w:sz w:val="24"/>
                <w:szCs w:val="24"/>
              </w:rPr>
              <w:t>)</w:t>
            </w:r>
          </w:p>
        </w:tc>
      </w:tr>
      <w:tr w:rsidR="00D42692" w:rsidRPr="00FC18D9" w14:paraId="0002937C" w14:textId="77777777" w:rsidTr="00482772">
        <w:tc>
          <w:tcPr>
            <w:tcW w:w="2268" w:type="dxa"/>
          </w:tcPr>
          <w:p w14:paraId="63EAA21B"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Ben Riley</w:t>
            </w:r>
          </w:p>
        </w:tc>
        <w:tc>
          <w:tcPr>
            <w:tcW w:w="7650" w:type="dxa"/>
          </w:tcPr>
          <w:p w14:paraId="3B59D30E" w14:textId="77777777" w:rsidR="00D42692" w:rsidRPr="00FC18D9" w:rsidRDefault="00D42692" w:rsidP="002F3D79">
            <w:pPr>
              <w:rPr>
                <w:rFonts w:ascii="Segoe UI" w:hAnsi="Segoe UI" w:cs="Segoe UI"/>
                <w:i/>
                <w:iCs/>
                <w:sz w:val="24"/>
                <w:szCs w:val="24"/>
              </w:rPr>
            </w:pPr>
            <w:r>
              <w:rPr>
                <w:rFonts w:ascii="Segoe UI" w:hAnsi="Segoe UI" w:cs="Segoe UI"/>
                <w:sz w:val="24"/>
                <w:szCs w:val="24"/>
              </w:rPr>
              <w:t xml:space="preserve">Executive </w:t>
            </w:r>
            <w:r w:rsidRPr="007F21B0">
              <w:rPr>
                <w:rFonts w:ascii="Segoe UI" w:hAnsi="Segoe UI" w:cs="Segoe UI"/>
                <w:sz w:val="24"/>
                <w:szCs w:val="24"/>
              </w:rPr>
              <w:t xml:space="preserve">Managing Director </w:t>
            </w:r>
            <w:r>
              <w:rPr>
                <w:rFonts w:ascii="Segoe UI" w:hAnsi="Segoe UI" w:cs="Segoe UI"/>
                <w:sz w:val="24"/>
                <w:szCs w:val="24"/>
              </w:rPr>
              <w:t>for</w:t>
            </w:r>
            <w:r w:rsidRPr="007F21B0">
              <w:rPr>
                <w:rFonts w:ascii="Segoe UI" w:hAnsi="Segoe UI" w:cs="Segoe UI"/>
                <w:sz w:val="24"/>
                <w:szCs w:val="24"/>
              </w:rPr>
              <w:t xml:space="preserve"> Primary &amp; Community </w:t>
            </w:r>
            <w:r>
              <w:rPr>
                <w:rFonts w:ascii="Segoe UI" w:hAnsi="Segoe UI" w:cs="Segoe UI"/>
                <w:sz w:val="24"/>
                <w:szCs w:val="24"/>
              </w:rPr>
              <w:t xml:space="preserve">(P&amp;C) </w:t>
            </w:r>
            <w:r w:rsidRPr="007F21B0">
              <w:rPr>
                <w:rFonts w:ascii="Segoe UI" w:hAnsi="Segoe UI" w:cs="Segoe UI"/>
                <w:sz w:val="24"/>
                <w:szCs w:val="24"/>
              </w:rPr>
              <w:t>Services</w:t>
            </w:r>
            <w:r>
              <w:rPr>
                <w:rFonts w:ascii="Segoe UI" w:hAnsi="Segoe UI" w:cs="Segoe UI"/>
                <w:sz w:val="24"/>
                <w:szCs w:val="24"/>
              </w:rPr>
              <w:t xml:space="preserve"> </w:t>
            </w:r>
            <w:r w:rsidRPr="007F21B0">
              <w:rPr>
                <w:rFonts w:ascii="Segoe UI" w:hAnsi="Segoe UI" w:cs="Segoe UI"/>
                <w:sz w:val="24"/>
                <w:szCs w:val="24"/>
              </w:rPr>
              <w:t xml:space="preserve"> (</w:t>
            </w:r>
            <w:r w:rsidRPr="007F21B0">
              <w:rPr>
                <w:rFonts w:ascii="Segoe UI" w:hAnsi="Segoe UI" w:cs="Segoe UI"/>
                <w:b/>
                <w:bCs/>
                <w:sz w:val="24"/>
                <w:szCs w:val="24"/>
              </w:rPr>
              <w:t>BR</w:t>
            </w:r>
            <w:r w:rsidRPr="007F21B0">
              <w:rPr>
                <w:rFonts w:ascii="Segoe UI" w:hAnsi="Segoe UI" w:cs="Segoe UI"/>
                <w:sz w:val="24"/>
                <w:szCs w:val="24"/>
              </w:rPr>
              <w:t>)</w:t>
            </w:r>
            <w:r>
              <w:rPr>
                <w:rFonts w:ascii="Segoe UI" w:hAnsi="Segoe UI" w:cs="Segoe UI"/>
                <w:sz w:val="24"/>
                <w:szCs w:val="24"/>
              </w:rPr>
              <w:t xml:space="preserve"> </w:t>
            </w:r>
          </w:p>
        </w:tc>
      </w:tr>
      <w:tr w:rsidR="00D42692" w:rsidRPr="007F21B0" w14:paraId="3D2F81A7" w14:textId="77777777" w:rsidTr="00482772">
        <w:tc>
          <w:tcPr>
            <w:tcW w:w="2268" w:type="dxa"/>
          </w:tcPr>
          <w:p w14:paraId="7DE0B5E3"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Kerry Rogers</w:t>
            </w:r>
          </w:p>
        </w:tc>
        <w:tc>
          <w:tcPr>
            <w:tcW w:w="7650" w:type="dxa"/>
          </w:tcPr>
          <w:p w14:paraId="30AECE5D" w14:textId="3D2E64EF" w:rsidR="00D42692" w:rsidRPr="007F21B0" w:rsidRDefault="00D42692" w:rsidP="002F3D79">
            <w:pPr>
              <w:rPr>
                <w:rFonts w:ascii="Segoe UI" w:hAnsi="Segoe UI" w:cs="Segoe UI"/>
                <w:b/>
                <w:sz w:val="24"/>
                <w:szCs w:val="24"/>
              </w:rPr>
            </w:pPr>
            <w:r w:rsidRPr="007F21B0">
              <w:rPr>
                <w:rFonts w:ascii="Segoe UI" w:hAnsi="Segoe UI" w:cs="Segoe UI"/>
                <w:sz w:val="24"/>
                <w:szCs w:val="24"/>
              </w:rPr>
              <w:t>Director of Corporate Affairs &amp; Company Secretary (</w:t>
            </w:r>
            <w:r w:rsidRPr="007F21B0">
              <w:rPr>
                <w:rFonts w:ascii="Segoe UI" w:hAnsi="Segoe UI" w:cs="Segoe UI"/>
                <w:b/>
                <w:sz w:val="24"/>
                <w:szCs w:val="24"/>
              </w:rPr>
              <w:t>KR</w:t>
            </w:r>
            <w:r w:rsidRPr="007F21B0">
              <w:rPr>
                <w:rFonts w:ascii="Segoe UI" w:hAnsi="Segoe UI" w:cs="Segoe UI"/>
                <w:sz w:val="24"/>
                <w:szCs w:val="24"/>
              </w:rPr>
              <w:t>)</w:t>
            </w:r>
            <w:r w:rsidRPr="007F21B0">
              <w:rPr>
                <w:rFonts w:ascii="Segoe UI" w:hAnsi="Segoe UI" w:cs="Segoe UI"/>
                <w:b/>
                <w:sz w:val="24"/>
                <w:szCs w:val="24"/>
              </w:rPr>
              <w:t>*</w:t>
            </w:r>
            <w:r w:rsidR="00460548">
              <w:rPr>
                <w:rStyle w:val="FootnoteReference"/>
                <w:rFonts w:ascii="Segoe UI" w:hAnsi="Segoe UI" w:cs="Segoe UI"/>
                <w:b/>
                <w:sz w:val="24"/>
                <w:szCs w:val="24"/>
              </w:rPr>
              <w:footnoteReference w:id="2"/>
            </w:r>
          </w:p>
        </w:tc>
      </w:tr>
      <w:tr w:rsidR="00482677" w:rsidRPr="007F21B0" w14:paraId="0C7E5A4D" w14:textId="77777777" w:rsidTr="00482772">
        <w:tc>
          <w:tcPr>
            <w:tcW w:w="2268" w:type="dxa"/>
          </w:tcPr>
          <w:p w14:paraId="5234ED7B" w14:textId="49D07267" w:rsidR="00482677" w:rsidRPr="007F21B0" w:rsidRDefault="00482677" w:rsidP="002F3D79">
            <w:pPr>
              <w:rPr>
                <w:rFonts w:ascii="Segoe UI" w:hAnsi="Segoe UI" w:cs="Segoe UI"/>
                <w:sz w:val="24"/>
                <w:szCs w:val="24"/>
              </w:rPr>
            </w:pPr>
            <w:r>
              <w:rPr>
                <w:rFonts w:ascii="Segoe UI" w:hAnsi="Segoe UI" w:cs="Segoe UI"/>
                <w:sz w:val="24"/>
                <w:szCs w:val="24"/>
              </w:rPr>
              <w:t>Mohinder Sawhney</w:t>
            </w:r>
          </w:p>
        </w:tc>
        <w:tc>
          <w:tcPr>
            <w:tcW w:w="7650" w:type="dxa"/>
          </w:tcPr>
          <w:p w14:paraId="538766C4" w14:textId="3B680B2B" w:rsidR="00482677" w:rsidRPr="00482677" w:rsidRDefault="00482677" w:rsidP="002F3D79">
            <w:pPr>
              <w:rPr>
                <w:rFonts w:ascii="Segoe UI" w:hAnsi="Segoe UI" w:cs="Segoe UI"/>
                <w:sz w:val="24"/>
                <w:szCs w:val="24"/>
              </w:rPr>
            </w:pPr>
            <w:r>
              <w:rPr>
                <w:rFonts w:ascii="Segoe UI" w:hAnsi="Segoe UI" w:cs="Segoe UI"/>
                <w:sz w:val="24"/>
                <w:szCs w:val="24"/>
              </w:rPr>
              <w:t>Non-Executive Director (</w:t>
            </w:r>
            <w:r>
              <w:rPr>
                <w:rFonts w:ascii="Segoe UI" w:hAnsi="Segoe UI" w:cs="Segoe UI"/>
                <w:b/>
                <w:bCs/>
                <w:sz w:val="24"/>
                <w:szCs w:val="24"/>
              </w:rPr>
              <w:t>MS</w:t>
            </w:r>
            <w:r>
              <w:rPr>
                <w:rFonts w:ascii="Segoe UI" w:hAnsi="Segoe UI" w:cs="Segoe UI"/>
                <w:sz w:val="24"/>
                <w:szCs w:val="24"/>
              </w:rPr>
              <w:t>)</w:t>
            </w:r>
          </w:p>
        </w:tc>
      </w:tr>
      <w:tr w:rsidR="00D42692" w:rsidRPr="007F21B0" w14:paraId="2673089F" w14:textId="77777777" w:rsidTr="00482772">
        <w:tc>
          <w:tcPr>
            <w:tcW w:w="2268" w:type="dxa"/>
          </w:tcPr>
          <w:p w14:paraId="628DC287"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Martyn Ward</w:t>
            </w:r>
          </w:p>
        </w:tc>
        <w:tc>
          <w:tcPr>
            <w:tcW w:w="7650" w:type="dxa"/>
          </w:tcPr>
          <w:p w14:paraId="736C8D3B"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Director of Strategy &amp; Chief Information Officer (CIO) (</w:t>
            </w:r>
            <w:r w:rsidRPr="007F21B0">
              <w:rPr>
                <w:rFonts w:ascii="Segoe UI" w:hAnsi="Segoe UI" w:cs="Segoe UI"/>
                <w:b/>
                <w:sz w:val="24"/>
                <w:szCs w:val="24"/>
              </w:rPr>
              <w:t>MW</w:t>
            </w:r>
            <w:r w:rsidRPr="007F21B0">
              <w:rPr>
                <w:rFonts w:ascii="Segoe UI" w:hAnsi="Segoe UI" w:cs="Segoe UI"/>
                <w:sz w:val="24"/>
                <w:szCs w:val="24"/>
              </w:rPr>
              <w:t>)</w:t>
            </w:r>
            <w:r w:rsidRPr="007F21B0">
              <w:rPr>
                <w:rFonts w:ascii="Segoe UI" w:hAnsi="Segoe UI" w:cs="Segoe UI"/>
                <w:b/>
                <w:sz w:val="24"/>
                <w:szCs w:val="24"/>
              </w:rPr>
              <w:t>*</w:t>
            </w:r>
            <w:r w:rsidRPr="007F21B0">
              <w:rPr>
                <w:rFonts w:ascii="Segoe UI" w:hAnsi="Segoe UI" w:cs="Segoe UI"/>
                <w:sz w:val="24"/>
                <w:szCs w:val="24"/>
              </w:rPr>
              <w:t xml:space="preserve"> </w:t>
            </w:r>
          </w:p>
        </w:tc>
      </w:tr>
      <w:tr w:rsidR="001A2BD1" w:rsidRPr="007F21B0" w14:paraId="4F9CE60C" w14:textId="77777777" w:rsidTr="00482772">
        <w:tc>
          <w:tcPr>
            <w:tcW w:w="2268" w:type="dxa"/>
          </w:tcPr>
          <w:p w14:paraId="6C7AF86E" w14:textId="75AE3C89" w:rsidR="001A2BD1" w:rsidRPr="007F21B0" w:rsidRDefault="001A2BD1" w:rsidP="002F3D79">
            <w:pPr>
              <w:rPr>
                <w:rFonts w:ascii="Segoe UI" w:hAnsi="Segoe UI" w:cs="Segoe UI"/>
                <w:sz w:val="24"/>
                <w:szCs w:val="24"/>
              </w:rPr>
            </w:pPr>
            <w:r>
              <w:rPr>
                <w:rFonts w:ascii="Segoe UI" w:hAnsi="Segoe UI" w:cs="Segoe UI"/>
                <w:sz w:val="24"/>
                <w:szCs w:val="24"/>
              </w:rPr>
              <w:t>Mark Warner</w:t>
            </w:r>
          </w:p>
        </w:tc>
        <w:tc>
          <w:tcPr>
            <w:tcW w:w="7650" w:type="dxa"/>
          </w:tcPr>
          <w:p w14:paraId="44997EA9" w14:textId="793259D8" w:rsidR="001A2BD1" w:rsidRPr="001A2BD1" w:rsidRDefault="001A2BD1" w:rsidP="002F3D79">
            <w:pPr>
              <w:rPr>
                <w:rFonts w:ascii="Segoe UI" w:hAnsi="Segoe UI" w:cs="Segoe UI"/>
                <w:sz w:val="24"/>
                <w:szCs w:val="24"/>
              </w:rPr>
            </w:pPr>
            <w:r>
              <w:rPr>
                <w:rFonts w:ascii="Segoe UI" w:hAnsi="Segoe UI" w:cs="Segoe UI"/>
                <w:sz w:val="24"/>
                <w:szCs w:val="24"/>
              </w:rPr>
              <w:t xml:space="preserve">Interim </w:t>
            </w:r>
            <w:r w:rsidRPr="001A2BD1">
              <w:rPr>
                <w:rFonts w:ascii="Segoe UI" w:hAnsi="Segoe UI" w:cs="Segoe UI"/>
                <w:sz w:val="24"/>
                <w:szCs w:val="24"/>
              </w:rPr>
              <w:t>Director of Human Resources (HR)</w:t>
            </w:r>
            <w:r>
              <w:rPr>
                <w:rFonts w:ascii="Segoe UI" w:hAnsi="Segoe UI" w:cs="Segoe UI"/>
                <w:sz w:val="24"/>
                <w:szCs w:val="24"/>
              </w:rPr>
              <w:t xml:space="preserve"> (</w:t>
            </w:r>
            <w:proofErr w:type="spellStart"/>
            <w:r>
              <w:rPr>
                <w:rFonts w:ascii="Segoe UI" w:hAnsi="Segoe UI" w:cs="Segoe UI"/>
                <w:b/>
                <w:bCs/>
                <w:sz w:val="24"/>
                <w:szCs w:val="24"/>
              </w:rPr>
              <w:t>MWr</w:t>
            </w:r>
            <w:proofErr w:type="spellEnd"/>
            <w:r>
              <w:rPr>
                <w:rFonts w:ascii="Segoe UI" w:hAnsi="Segoe UI" w:cs="Segoe UI"/>
                <w:sz w:val="24"/>
                <w:szCs w:val="24"/>
              </w:rPr>
              <w:t>)</w:t>
            </w:r>
            <w:r w:rsidR="00460548" w:rsidRPr="00460548">
              <w:rPr>
                <w:rFonts w:ascii="Segoe UI" w:hAnsi="Segoe UI" w:cs="Segoe UI"/>
                <w:b/>
                <w:bCs/>
                <w:sz w:val="24"/>
                <w:szCs w:val="24"/>
              </w:rPr>
              <w:t>*</w:t>
            </w:r>
          </w:p>
        </w:tc>
      </w:tr>
      <w:tr w:rsidR="00D42692" w:rsidRPr="007F21B0" w14:paraId="74DF6116" w14:textId="77777777" w:rsidTr="00482772">
        <w:tc>
          <w:tcPr>
            <w:tcW w:w="2268" w:type="dxa"/>
          </w:tcPr>
          <w:p w14:paraId="261E7CBA"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Lucy Weston</w:t>
            </w:r>
          </w:p>
        </w:tc>
        <w:tc>
          <w:tcPr>
            <w:tcW w:w="7650" w:type="dxa"/>
          </w:tcPr>
          <w:p w14:paraId="7AA3B18D"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Non-Executive Director (</w:t>
            </w:r>
            <w:r w:rsidRPr="007F21B0">
              <w:rPr>
                <w:rFonts w:ascii="Segoe UI" w:hAnsi="Segoe UI" w:cs="Segoe UI"/>
                <w:b/>
                <w:sz w:val="24"/>
                <w:szCs w:val="24"/>
              </w:rPr>
              <w:t>LW</w:t>
            </w:r>
            <w:r w:rsidRPr="007F21B0">
              <w:rPr>
                <w:rFonts w:ascii="Segoe UI" w:hAnsi="Segoe UI" w:cs="Segoe UI"/>
                <w:sz w:val="24"/>
                <w:szCs w:val="24"/>
              </w:rPr>
              <w:t>)</w:t>
            </w:r>
          </w:p>
        </w:tc>
      </w:tr>
      <w:tr w:rsidR="00D42692" w:rsidRPr="007F21B0" w14:paraId="6FE01165" w14:textId="77777777" w:rsidTr="00482772">
        <w:tc>
          <w:tcPr>
            <w:tcW w:w="2268" w:type="dxa"/>
          </w:tcPr>
          <w:p w14:paraId="389C745D" w14:textId="77777777" w:rsidR="00D42692" w:rsidRPr="007F21B0" w:rsidRDefault="00D42692" w:rsidP="002F3D79">
            <w:pPr>
              <w:rPr>
                <w:rFonts w:ascii="Segoe UI" w:hAnsi="Segoe UI" w:cs="Segoe UI"/>
                <w:sz w:val="24"/>
                <w:szCs w:val="24"/>
              </w:rPr>
            </w:pPr>
          </w:p>
        </w:tc>
        <w:tc>
          <w:tcPr>
            <w:tcW w:w="7650" w:type="dxa"/>
          </w:tcPr>
          <w:p w14:paraId="6528F8DD" w14:textId="77777777" w:rsidR="00D42692" w:rsidRPr="007F21B0" w:rsidRDefault="00D42692" w:rsidP="002F3D79">
            <w:pPr>
              <w:rPr>
                <w:rFonts w:ascii="Segoe UI" w:hAnsi="Segoe UI" w:cs="Segoe UI"/>
                <w:sz w:val="24"/>
                <w:szCs w:val="24"/>
              </w:rPr>
            </w:pPr>
          </w:p>
        </w:tc>
      </w:tr>
      <w:tr w:rsidR="00D42692" w:rsidRPr="007F21B0" w14:paraId="1335DE38" w14:textId="77777777" w:rsidTr="00482772">
        <w:tc>
          <w:tcPr>
            <w:tcW w:w="9918" w:type="dxa"/>
            <w:gridSpan w:val="2"/>
          </w:tcPr>
          <w:p w14:paraId="02084B1A" w14:textId="77777777" w:rsidR="00D42692" w:rsidRPr="007F21B0" w:rsidRDefault="00D42692" w:rsidP="002F3D79">
            <w:pPr>
              <w:rPr>
                <w:rFonts w:ascii="Segoe UI" w:hAnsi="Segoe UI" w:cs="Segoe UI"/>
                <w:b/>
                <w:sz w:val="24"/>
                <w:szCs w:val="24"/>
                <w:highlight w:val="yellow"/>
              </w:rPr>
            </w:pPr>
            <w:r w:rsidRPr="007F21B0">
              <w:rPr>
                <w:rFonts w:ascii="Segoe UI" w:hAnsi="Segoe UI" w:cs="Segoe UI"/>
                <w:b/>
                <w:sz w:val="24"/>
                <w:szCs w:val="24"/>
              </w:rPr>
              <w:t>In attendance:</w:t>
            </w:r>
          </w:p>
        </w:tc>
      </w:tr>
      <w:tr w:rsidR="00680AA6" w:rsidRPr="00447DDA" w14:paraId="42702E55" w14:textId="77777777" w:rsidTr="00482772">
        <w:tc>
          <w:tcPr>
            <w:tcW w:w="9918" w:type="dxa"/>
            <w:gridSpan w:val="2"/>
          </w:tcPr>
          <w:p w14:paraId="35E2374C" w14:textId="13F7C9F7" w:rsidR="00680AA6" w:rsidRDefault="00680AA6" w:rsidP="002F3D79">
            <w:pPr>
              <w:rPr>
                <w:rFonts w:ascii="Segoe UI" w:hAnsi="Segoe UI" w:cs="Segoe UI"/>
                <w:sz w:val="24"/>
                <w:szCs w:val="24"/>
              </w:rPr>
            </w:pPr>
            <w:r w:rsidRPr="00680AA6">
              <w:rPr>
                <w:rFonts w:ascii="Segoe UI" w:hAnsi="Segoe UI" w:cs="Segoe UI"/>
                <w:sz w:val="24"/>
                <w:szCs w:val="24"/>
              </w:rPr>
              <w:t>Claire</w:t>
            </w:r>
            <w:r>
              <w:rPr>
                <w:rFonts w:ascii="Segoe UI" w:hAnsi="Segoe UI" w:cs="Segoe UI"/>
                <w:sz w:val="24"/>
                <w:szCs w:val="24"/>
              </w:rPr>
              <w:t xml:space="preserve"> </w:t>
            </w:r>
            <w:proofErr w:type="spellStart"/>
            <w:r w:rsidRPr="00680AA6">
              <w:rPr>
                <w:rFonts w:ascii="Segoe UI" w:hAnsi="Segoe UI" w:cs="Segoe UI"/>
                <w:sz w:val="24"/>
                <w:szCs w:val="24"/>
              </w:rPr>
              <w:t>Greville</w:t>
            </w:r>
            <w:r w:rsidR="004917AB">
              <w:rPr>
                <w:rFonts w:ascii="Segoe UI" w:hAnsi="Segoe UI" w:cs="Segoe UI"/>
                <w:sz w:val="24"/>
                <w:szCs w:val="24"/>
              </w:rPr>
              <w:t>-</w:t>
            </w:r>
            <w:r w:rsidRPr="00680AA6">
              <w:rPr>
                <w:rFonts w:ascii="Segoe UI" w:hAnsi="Segoe UI" w:cs="Segoe UI"/>
                <w:sz w:val="24"/>
                <w:szCs w:val="24"/>
              </w:rPr>
              <w:t>Heygate</w:t>
            </w:r>
            <w:proofErr w:type="spellEnd"/>
            <w:r w:rsidR="004917AB">
              <w:rPr>
                <w:rFonts w:ascii="Segoe UI" w:hAnsi="Segoe UI" w:cs="Segoe UI"/>
                <w:sz w:val="24"/>
                <w:szCs w:val="24"/>
              </w:rPr>
              <w:t xml:space="preserve">  </w:t>
            </w:r>
            <w:r w:rsidR="00F427F3">
              <w:rPr>
                <w:rFonts w:ascii="Segoe UI" w:hAnsi="Segoe UI" w:cs="Segoe UI"/>
                <w:sz w:val="24"/>
                <w:szCs w:val="24"/>
              </w:rPr>
              <w:t xml:space="preserve">  </w:t>
            </w:r>
            <w:r w:rsidR="000978AA">
              <w:rPr>
                <w:rFonts w:ascii="Segoe UI" w:hAnsi="Segoe UI" w:cs="Segoe UI"/>
                <w:sz w:val="24"/>
                <w:szCs w:val="24"/>
              </w:rPr>
              <w:t xml:space="preserve">    </w:t>
            </w:r>
            <w:r w:rsidR="00FF1F96">
              <w:rPr>
                <w:rFonts w:ascii="Segoe UI" w:hAnsi="Segoe UI" w:cs="Segoe UI"/>
                <w:sz w:val="24"/>
                <w:szCs w:val="24"/>
              </w:rPr>
              <w:t>Allied Health Professionals Clinical Lead</w:t>
            </w:r>
            <w:r w:rsidR="005679C2">
              <w:rPr>
                <w:rFonts w:ascii="Segoe UI" w:hAnsi="Segoe UI" w:cs="Segoe UI"/>
                <w:sz w:val="24"/>
                <w:szCs w:val="24"/>
              </w:rPr>
              <w:t xml:space="preserve">, Adult </w:t>
            </w:r>
            <w:proofErr w:type="spellStart"/>
            <w:r w:rsidR="005679C2">
              <w:rPr>
                <w:rFonts w:ascii="Segoe UI" w:hAnsi="Segoe UI" w:cs="Segoe UI"/>
                <w:sz w:val="24"/>
                <w:szCs w:val="24"/>
              </w:rPr>
              <w:t>SaLT</w:t>
            </w:r>
            <w:proofErr w:type="spellEnd"/>
            <w:r w:rsidR="005679C2">
              <w:rPr>
                <w:rFonts w:ascii="Segoe UI" w:hAnsi="Segoe UI" w:cs="Segoe UI"/>
                <w:sz w:val="24"/>
                <w:szCs w:val="24"/>
              </w:rPr>
              <w:t xml:space="preserve"> </w:t>
            </w:r>
            <w:r w:rsidR="00FA6575">
              <w:rPr>
                <w:rFonts w:ascii="Segoe UI" w:hAnsi="Segoe UI" w:cs="Segoe UI"/>
                <w:sz w:val="24"/>
                <w:szCs w:val="24"/>
              </w:rPr>
              <w:t>Service</w:t>
            </w:r>
          </w:p>
        </w:tc>
      </w:tr>
      <w:tr w:rsidR="0088466D" w:rsidRPr="00447DDA" w14:paraId="63CD7889" w14:textId="77777777" w:rsidTr="00482772">
        <w:tc>
          <w:tcPr>
            <w:tcW w:w="2268" w:type="dxa"/>
          </w:tcPr>
          <w:p w14:paraId="22F343F7" w14:textId="3C311156" w:rsidR="0088466D" w:rsidRDefault="0088466D" w:rsidP="002F3D79">
            <w:pPr>
              <w:rPr>
                <w:rFonts w:ascii="Segoe UI" w:hAnsi="Segoe UI" w:cs="Segoe UI"/>
                <w:sz w:val="24"/>
                <w:szCs w:val="24"/>
              </w:rPr>
            </w:pPr>
            <w:r>
              <w:rPr>
                <w:rFonts w:ascii="Segoe UI" w:hAnsi="Segoe UI" w:cs="Segoe UI"/>
                <w:sz w:val="24"/>
                <w:szCs w:val="24"/>
              </w:rPr>
              <w:t>Jane Kershaw</w:t>
            </w:r>
          </w:p>
        </w:tc>
        <w:tc>
          <w:tcPr>
            <w:tcW w:w="7650" w:type="dxa"/>
          </w:tcPr>
          <w:p w14:paraId="69830E6E" w14:textId="0889AFEE" w:rsidR="0088466D" w:rsidRDefault="00E74C91" w:rsidP="002F3D79">
            <w:pPr>
              <w:rPr>
                <w:rFonts w:ascii="Segoe UI" w:hAnsi="Segoe UI" w:cs="Segoe UI"/>
                <w:sz w:val="24"/>
                <w:szCs w:val="24"/>
              </w:rPr>
            </w:pPr>
            <w:r>
              <w:rPr>
                <w:rFonts w:ascii="Segoe UI" w:hAnsi="Segoe UI" w:cs="Segoe UI"/>
                <w:sz w:val="24"/>
                <w:szCs w:val="24"/>
              </w:rPr>
              <w:t xml:space="preserve">      </w:t>
            </w:r>
            <w:r w:rsidR="000978AA">
              <w:rPr>
                <w:rFonts w:ascii="Segoe UI" w:hAnsi="Segoe UI" w:cs="Segoe UI"/>
                <w:sz w:val="24"/>
                <w:szCs w:val="24"/>
              </w:rPr>
              <w:t xml:space="preserve">    </w:t>
            </w:r>
            <w:r w:rsidR="00BC4195">
              <w:rPr>
                <w:rFonts w:ascii="Segoe UI" w:hAnsi="Segoe UI" w:cs="Segoe UI"/>
                <w:sz w:val="24"/>
                <w:szCs w:val="24"/>
              </w:rPr>
              <w:t>Head of Quality Governance</w:t>
            </w:r>
          </w:p>
        </w:tc>
      </w:tr>
      <w:tr w:rsidR="008C2A7D" w:rsidRPr="00447DDA" w14:paraId="70BD68B5" w14:textId="77777777" w:rsidTr="00482772">
        <w:tc>
          <w:tcPr>
            <w:tcW w:w="2268" w:type="dxa"/>
          </w:tcPr>
          <w:p w14:paraId="08BCE878" w14:textId="0A249F98" w:rsidR="008C2A7D" w:rsidRDefault="008C2A7D" w:rsidP="002F3D79">
            <w:pPr>
              <w:rPr>
                <w:rFonts w:ascii="Segoe UI" w:hAnsi="Segoe UI" w:cs="Segoe UI"/>
                <w:sz w:val="24"/>
                <w:szCs w:val="24"/>
              </w:rPr>
            </w:pPr>
            <w:r>
              <w:rPr>
                <w:rFonts w:ascii="Segoe UI" w:hAnsi="Segoe UI" w:cs="Segoe UI"/>
                <w:sz w:val="24"/>
                <w:szCs w:val="24"/>
              </w:rPr>
              <w:t>Lizzie King</w:t>
            </w:r>
          </w:p>
        </w:tc>
        <w:tc>
          <w:tcPr>
            <w:tcW w:w="7650" w:type="dxa"/>
          </w:tcPr>
          <w:p w14:paraId="522F041B" w14:textId="65083F86" w:rsidR="008C2A7D" w:rsidRDefault="00E74C91" w:rsidP="002F3D79">
            <w:pPr>
              <w:rPr>
                <w:rFonts w:ascii="Segoe UI" w:hAnsi="Segoe UI" w:cs="Segoe UI"/>
                <w:sz w:val="24"/>
                <w:szCs w:val="24"/>
              </w:rPr>
            </w:pPr>
            <w:r>
              <w:rPr>
                <w:rFonts w:ascii="Segoe UI" w:hAnsi="Segoe UI" w:cs="Segoe UI"/>
                <w:sz w:val="24"/>
                <w:szCs w:val="24"/>
              </w:rPr>
              <w:t xml:space="preserve">      </w:t>
            </w:r>
            <w:r w:rsidR="000978AA">
              <w:rPr>
                <w:rFonts w:ascii="Segoe UI" w:hAnsi="Segoe UI" w:cs="Segoe UI"/>
                <w:sz w:val="24"/>
                <w:szCs w:val="24"/>
              </w:rPr>
              <w:t xml:space="preserve">    </w:t>
            </w:r>
            <w:r w:rsidR="00BC4195">
              <w:rPr>
                <w:rFonts w:ascii="Segoe UI" w:hAnsi="Segoe UI" w:cs="Segoe UI"/>
                <w:sz w:val="24"/>
                <w:szCs w:val="24"/>
              </w:rPr>
              <w:t xml:space="preserve">Clinical Lead, Adult </w:t>
            </w:r>
            <w:proofErr w:type="spellStart"/>
            <w:r w:rsidR="00BC4195">
              <w:rPr>
                <w:rFonts w:ascii="Segoe UI" w:hAnsi="Segoe UI" w:cs="Segoe UI"/>
                <w:sz w:val="24"/>
                <w:szCs w:val="24"/>
              </w:rPr>
              <w:t>SaLT</w:t>
            </w:r>
            <w:proofErr w:type="spellEnd"/>
            <w:r w:rsidR="00BC4195">
              <w:rPr>
                <w:rFonts w:ascii="Segoe UI" w:hAnsi="Segoe UI" w:cs="Segoe UI"/>
                <w:sz w:val="24"/>
                <w:szCs w:val="24"/>
              </w:rPr>
              <w:t xml:space="preserve"> </w:t>
            </w:r>
            <w:r w:rsidR="00FA6575">
              <w:rPr>
                <w:rFonts w:ascii="Segoe UI" w:hAnsi="Segoe UI" w:cs="Segoe UI"/>
                <w:sz w:val="24"/>
                <w:szCs w:val="24"/>
              </w:rPr>
              <w:t>Service</w:t>
            </w:r>
          </w:p>
        </w:tc>
      </w:tr>
      <w:tr w:rsidR="000429AB" w:rsidRPr="00447DDA" w14:paraId="56CAE369" w14:textId="77777777" w:rsidTr="00482772">
        <w:tc>
          <w:tcPr>
            <w:tcW w:w="2268" w:type="dxa"/>
          </w:tcPr>
          <w:p w14:paraId="6CF3B4E9" w14:textId="7E58756F" w:rsidR="000429AB" w:rsidRDefault="009118BB" w:rsidP="002F3D79">
            <w:pPr>
              <w:rPr>
                <w:rFonts w:ascii="Segoe UI" w:hAnsi="Segoe UI" w:cs="Segoe UI"/>
                <w:sz w:val="24"/>
                <w:szCs w:val="24"/>
              </w:rPr>
            </w:pPr>
            <w:r>
              <w:rPr>
                <w:rFonts w:ascii="Segoe UI" w:hAnsi="Segoe UI" w:cs="Segoe UI"/>
                <w:sz w:val="24"/>
                <w:szCs w:val="24"/>
              </w:rPr>
              <w:t>Nicola Larkam</w:t>
            </w:r>
          </w:p>
        </w:tc>
        <w:tc>
          <w:tcPr>
            <w:tcW w:w="7650" w:type="dxa"/>
          </w:tcPr>
          <w:p w14:paraId="5C702F13" w14:textId="2F00C01F" w:rsidR="000429AB" w:rsidRDefault="00E74C91" w:rsidP="002F3D79">
            <w:pPr>
              <w:rPr>
                <w:rFonts w:ascii="Segoe UI" w:hAnsi="Segoe UI" w:cs="Segoe UI"/>
                <w:sz w:val="24"/>
                <w:szCs w:val="24"/>
              </w:rPr>
            </w:pPr>
            <w:r>
              <w:rPr>
                <w:rFonts w:ascii="Segoe UI" w:hAnsi="Segoe UI" w:cs="Segoe UI"/>
                <w:sz w:val="24"/>
                <w:szCs w:val="24"/>
              </w:rPr>
              <w:t xml:space="preserve">      </w:t>
            </w:r>
            <w:r w:rsidR="000978AA">
              <w:rPr>
                <w:rFonts w:ascii="Segoe UI" w:hAnsi="Segoe UI" w:cs="Segoe UI"/>
                <w:sz w:val="24"/>
                <w:szCs w:val="24"/>
              </w:rPr>
              <w:t xml:space="preserve">    </w:t>
            </w:r>
            <w:r w:rsidR="009118BB">
              <w:rPr>
                <w:rFonts w:ascii="Segoe UI" w:hAnsi="Segoe UI" w:cs="Segoe UI"/>
                <w:sz w:val="24"/>
                <w:szCs w:val="24"/>
              </w:rPr>
              <w:t>Executive Project Officer</w:t>
            </w:r>
          </w:p>
        </w:tc>
      </w:tr>
      <w:tr w:rsidR="00A919D0" w:rsidRPr="00447DDA" w14:paraId="43A023DB" w14:textId="77777777" w:rsidTr="00482772">
        <w:tc>
          <w:tcPr>
            <w:tcW w:w="9918" w:type="dxa"/>
            <w:gridSpan w:val="2"/>
          </w:tcPr>
          <w:p w14:paraId="38FC56F1" w14:textId="4664CE39" w:rsidR="00A919D0" w:rsidRDefault="00A919D0" w:rsidP="002F3D79">
            <w:pPr>
              <w:rPr>
                <w:rFonts w:ascii="Segoe UI" w:hAnsi="Segoe UI" w:cs="Segoe UI"/>
                <w:sz w:val="24"/>
                <w:szCs w:val="24"/>
              </w:rPr>
            </w:pPr>
            <w:r w:rsidRPr="00BF480A">
              <w:rPr>
                <w:rFonts w:ascii="Segoe UI" w:hAnsi="Segoe UI" w:cs="Segoe UI"/>
                <w:sz w:val="24"/>
                <w:szCs w:val="24"/>
              </w:rPr>
              <w:t>Donna Mackenzie</w:t>
            </w:r>
            <w:r>
              <w:rPr>
                <w:rFonts w:ascii="Segoe UI" w:hAnsi="Segoe UI" w:cs="Segoe UI"/>
                <w:sz w:val="24"/>
                <w:szCs w:val="24"/>
              </w:rPr>
              <w:t>–</w:t>
            </w:r>
            <w:r w:rsidRPr="00BF480A">
              <w:rPr>
                <w:rFonts w:ascii="Segoe UI" w:hAnsi="Segoe UI" w:cs="Segoe UI"/>
                <w:sz w:val="24"/>
                <w:szCs w:val="24"/>
              </w:rPr>
              <w:t>Brown</w:t>
            </w:r>
            <w:r>
              <w:rPr>
                <w:rFonts w:ascii="Segoe UI" w:hAnsi="Segoe UI" w:cs="Segoe UI"/>
                <w:sz w:val="24"/>
                <w:szCs w:val="24"/>
              </w:rPr>
              <w:t xml:space="preserve"> </w:t>
            </w:r>
            <w:r w:rsidR="00FE5D3C">
              <w:rPr>
                <w:rFonts w:ascii="Segoe UI" w:hAnsi="Segoe UI" w:cs="Segoe UI"/>
                <w:sz w:val="24"/>
                <w:szCs w:val="24"/>
              </w:rPr>
              <w:t xml:space="preserve">   </w:t>
            </w:r>
            <w:r w:rsidRPr="00A919D0">
              <w:rPr>
                <w:rFonts w:ascii="Segoe UI" w:hAnsi="Segoe UI" w:cs="Segoe UI"/>
                <w:sz w:val="24"/>
                <w:szCs w:val="24"/>
              </w:rPr>
              <w:t>Experience &amp; Involvement Team Manager</w:t>
            </w:r>
          </w:p>
        </w:tc>
      </w:tr>
      <w:tr w:rsidR="00F427F3" w:rsidRPr="007F21B0" w14:paraId="192C6788" w14:textId="77777777" w:rsidTr="00482772">
        <w:tc>
          <w:tcPr>
            <w:tcW w:w="2268" w:type="dxa"/>
          </w:tcPr>
          <w:p w14:paraId="7EE409E0" w14:textId="6120DB12" w:rsidR="00F427F3" w:rsidRPr="007F21B0" w:rsidRDefault="00F427F3" w:rsidP="002F3D79">
            <w:pPr>
              <w:rPr>
                <w:rFonts w:ascii="Segoe UI" w:hAnsi="Segoe UI" w:cs="Segoe UI"/>
                <w:sz w:val="24"/>
                <w:szCs w:val="24"/>
              </w:rPr>
            </w:pPr>
            <w:r>
              <w:rPr>
                <w:rFonts w:ascii="Segoe UI" w:hAnsi="Segoe UI" w:cs="Segoe UI"/>
                <w:sz w:val="24"/>
                <w:szCs w:val="24"/>
              </w:rPr>
              <w:t>Nicole Robinson</w:t>
            </w:r>
          </w:p>
        </w:tc>
        <w:tc>
          <w:tcPr>
            <w:tcW w:w="7650" w:type="dxa"/>
          </w:tcPr>
          <w:p w14:paraId="0D5BE352" w14:textId="7C3D9442" w:rsidR="00F427F3" w:rsidRPr="007F21B0" w:rsidRDefault="000978AA" w:rsidP="002F3D79">
            <w:pPr>
              <w:rPr>
                <w:rFonts w:ascii="Segoe UI" w:hAnsi="Segoe UI" w:cs="Segoe UI"/>
                <w:sz w:val="24"/>
                <w:szCs w:val="24"/>
              </w:rPr>
            </w:pPr>
            <w:r>
              <w:rPr>
                <w:rFonts w:ascii="Segoe UI" w:hAnsi="Segoe UI" w:cs="Segoe UI"/>
                <w:sz w:val="24"/>
                <w:szCs w:val="24"/>
              </w:rPr>
              <w:t xml:space="preserve">          </w:t>
            </w:r>
            <w:r w:rsidR="005A77D7">
              <w:rPr>
                <w:rFonts w:ascii="Segoe UI" w:hAnsi="Segoe UI" w:cs="Segoe UI"/>
                <w:sz w:val="24"/>
                <w:szCs w:val="24"/>
              </w:rPr>
              <w:t>Patient &amp; Carer Experience Facilitator</w:t>
            </w:r>
          </w:p>
        </w:tc>
      </w:tr>
      <w:tr w:rsidR="00D42692" w:rsidRPr="007F21B0" w14:paraId="6EAB5B3E" w14:textId="77777777" w:rsidTr="00482772">
        <w:tc>
          <w:tcPr>
            <w:tcW w:w="2268" w:type="dxa"/>
          </w:tcPr>
          <w:p w14:paraId="62D03EDF" w14:textId="77777777" w:rsidR="00D42692" w:rsidRPr="007F21B0" w:rsidRDefault="00D42692" w:rsidP="002F3D79">
            <w:pPr>
              <w:rPr>
                <w:rFonts w:ascii="Segoe UI" w:hAnsi="Segoe UI" w:cs="Segoe UI"/>
                <w:bCs/>
                <w:sz w:val="24"/>
                <w:szCs w:val="24"/>
              </w:rPr>
            </w:pPr>
            <w:r w:rsidRPr="007F21B0">
              <w:rPr>
                <w:rFonts w:ascii="Segoe UI" w:hAnsi="Segoe UI" w:cs="Segoe UI"/>
                <w:sz w:val="24"/>
                <w:szCs w:val="24"/>
              </w:rPr>
              <w:t>Hannah Smith</w:t>
            </w:r>
          </w:p>
        </w:tc>
        <w:tc>
          <w:tcPr>
            <w:tcW w:w="7650" w:type="dxa"/>
          </w:tcPr>
          <w:p w14:paraId="6A08CCF2" w14:textId="7EA99CEC" w:rsidR="00D42692" w:rsidRPr="007F21B0" w:rsidRDefault="000978AA" w:rsidP="002F3D79">
            <w:pPr>
              <w:rPr>
                <w:rFonts w:ascii="Segoe UI" w:hAnsi="Segoe UI" w:cs="Segoe UI"/>
                <w:b/>
                <w:sz w:val="24"/>
                <w:szCs w:val="24"/>
              </w:rPr>
            </w:pPr>
            <w:r>
              <w:rPr>
                <w:rFonts w:ascii="Segoe UI" w:hAnsi="Segoe UI" w:cs="Segoe UI"/>
                <w:sz w:val="24"/>
                <w:szCs w:val="24"/>
              </w:rPr>
              <w:t xml:space="preserve">          </w:t>
            </w:r>
            <w:r w:rsidR="00D42692" w:rsidRPr="007F21B0">
              <w:rPr>
                <w:rFonts w:ascii="Segoe UI" w:hAnsi="Segoe UI" w:cs="Segoe UI"/>
                <w:sz w:val="24"/>
                <w:szCs w:val="24"/>
              </w:rPr>
              <w:t xml:space="preserve">Assistant Trust Secretary </w:t>
            </w:r>
            <w:r w:rsidR="00D42692">
              <w:rPr>
                <w:rFonts w:ascii="Segoe UI" w:hAnsi="Segoe UI" w:cs="Segoe UI"/>
                <w:sz w:val="24"/>
                <w:szCs w:val="24"/>
              </w:rPr>
              <w:t>(Minutes)</w:t>
            </w:r>
          </w:p>
        </w:tc>
      </w:tr>
      <w:tr w:rsidR="00D42692" w:rsidRPr="007F21B0" w14:paraId="2CFA0EE1" w14:textId="77777777" w:rsidTr="00482772">
        <w:tc>
          <w:tcPr>
            <w:tcW w:w="2268" w:type="dxa"/>
          </w:tcPr>
          <w:p w14:paraId="3ED858FA" w14:textId="77777777" w:rsidR="00D42692" w:rsidRPr="007F21B0" w:rsidRDefault="00D42692" w:rsidP="002F3D79">
            <w:pPr>
              <w:rPr>
                <w:rFonts w:ascii="Segoe UI" w:hAnsi="Segoe UI" w:cs="Segoe UI"/>
                <w:sz w:val="24"/>
                <w:szCs w:val="24"/>
              </w:rPr>
            </w:pPr>
            <w:r>
              <w:rPr>
                <w:rFonts w:ascii="Segoe UI" w:hAnsi="Segoe UI" w:cs="Segoe UI"/>
                <w:sz w:val="24"/>
                <w:szCs w:val="24"/>
              </w:rPr>
              <w:t>Susan Wall</w:t>
            </w:r>
          </w:p>
        </w:tc>
        <w:tc>
          <w:tcPr>
            <w:tcW w:w="7650" w:type="dxa"/>
          </w:tcPr>
          <w:p w14:paraId="0CDA479D" w14:textId="6CBFDA09" w:rsidR="00D42692" w:rsidRPr="007F21B0" w:rsidRDefault="000978AA" w:rsidP="002F3D79">
            <w:pPr>
              <w:rPr>
                <w:rFonts w:ascii="Segoe UI" w:hAnsi="Segoe UI" w:cs="Segoe UI"/>
                <w:sz w:val="24"/>
                <w:szCs w:val="24"/>
              </w:rPr>
            </w:pPr>
            <w:r>
              <w:rPr>
                <w:rFonts w:ascii="Segoe UI" w:hAnsi="Segoe UI" w:cs="Segoe UI"/>
                <w:sz w:val="24"/>
                <w:szCs w:val="24"/>
              </w:rPr>
              <w:t xml:space="preserve">          </w:t>
            </w:r>
            <w:r w:rsidR="00D42692">
              <w:rPr>
                <w:rFonts w:ascii="Segoe UI" w:hAnsi="Segoe UI" w:cs="Segoe UI"/>
                <w:sz w:val="24"/>
                <w:szCs w:val="24"/>
              </w:rPr>
              <w:t>Corporate Governance Officer</w:t>
            </w:r>
            <w:r w:rsidR="00D42692" w:rsidRPr="007F21B0">
              <w:rPr>
                <w:rFonts w:ascii="Segoe UI" w:hAnsi="Segoe UI" w:cs="Segoe UI"/>
                <w:sz w:val="24"/>
                <w:szCs w:val="24"/>
              </w:rPr>
              <w:t xml:space="preserve"> </w:t>
            </w:r>
          </w:p>
        </w:tc>
      </w:tr>
      <w:tr w:rsidR="008C2A7D" w:rsidRPr="007F21B0" w14:paraId="290F4EC3" w14:textId="77777777" w:rsidTr="00482772">
        <w:tc>
          <w:tcPr>
            <w:tcW w:w="2268" w:type="dxa"/>
          </w:tcPr>
          <w:p w14:paraId="64747C98" w14:textId="4A421074" w:rsidR="008C2A7D" w:rsidRDefault="008C2A7D" w:rsidP="002F3D79">
            <w:pPr>
              <w:rPr>
                <w:rFonts w:ascii="Segoe UI" w:hAnsi="Segoe UI" w:cs="Segoe UI"/>
                <w:sz w:val="24"/>
                <w:szCs w:val="24"/>
              </w:rPr>
            </w:pPr>
            <w:r>
              <w:rPr>
                <w:rFonts w:ascii="Segoe UI" w:hAnsi="Segoe UI" w:cs="Segoe UI"/>
                <w:sz w:val="24"/>
                <w:szCs w:val="24"/>
              </w:rPr>
              <w:t>Bill Wells</w:t>
            </w:r>
          </w:p>
        </w:tc>
        <w:tc>
          <w:tcPr>
            <w:tcW w:w="7650" w:type="dxa"/>
          </w:tcPr>
          <w:p w14:paraId="63DCCF73" w14:textId="31A76CD4" w:rsidR="008C2A7D" w:rsidRDefault="000978AA" w:rsidP="002F3D79">
            <w:pPr>
              <w:rPr>
                <w:rFonts w:ascii="Segoe UI" w:hAnsi="Segoe UI" w:cs="Segoe UI"/>
                <w:sz w:val="24"/>
                <w:szCs w:val="24"/>
              </w:rPr>
            </w:pPr>
            <w:r>
              <w:rPr>
                <w:rFonts w:ascii="Segoe UI" w:hAnsi="Segoe UI" w:cs="Segoe UI"/>
                <w:sz w:val="24"/>
                <w:szCs w:val="24"/>
              </w:rPr>
              <w:t xml:space="preserve">          </w:t>
            </w:r>
            <w:r w:rsidR="0020197A">
              <w:rPr>
                <w:rFonts w:ascii="Segoe UI" w:hAnsi="Segoe UI" w:cs="Segoe UI"/>
                <w:sz w:val="24"/>
                <w:szCs w:val="24"/>
              </w:rPr>
              <w:t>Head of Research &amp; Development</w:t>
            </w:r>
          </w:p>
        </w:tc>
      </w:tr>
      <w:tr w:rsidR="00D32B2C" w:rsidRPr="007F21B0" w14:paraId="1EA94FA1" w14:textId="77777777" w:rsidTr="00482772">
        <w:tc>
          <w:tcPr>
            <w:tcW w:w="2268" w:type="dxa"/>
          </w:tcPr>
          <w:p w14:paraId="375FAC7F" w14:textId="04571B47" w:rsidR="00D32B2C" w:rsidRDefault="00D32B2C" w:rsidP="002F3D79">
            <w:pPr>
              <w:rPr>
                <w:rFonts w:ascii="Segoe UI" w:hAnsi="Segoe UI" w:cs="Segoe UI"/>
                <w:sz w:val="24"/>
                <w:szCs w:val="24"/>
              </w:rPr>
            </w:pPr>
            <w:r>
              <w:rPr>
                <w:rFonts w:ascii="Segoe UI" w:hAnsi="Segoe UI" w:cs="Segoe UI"/>
                <w:sz w:val="24"/>
                <w:szCs w:val="24"/>
              </w:rPr>
              <w:t>Hannah Wright</w:t>
            </w:r>
          </w:p>
        </w:tc>
        <w:tc>
          <w:tcPr>
            <w:tcW w:w="7650" w:type="dxa"/>
          </w:tcPr>
          <w:p w14:paraId="6C694C84" w14:textId="25E46D2A" w:rsidR="00D32B2C" w:rsidRDefault="000978AA" w:rsidP="002F3D79">
            <w:pPr>
              <w:rPr>
                <w:rFonts w:ascii="Segoe UI" w:hAnsi="Segoe UI" w:cs="Segoe UI"/>
                <w:sz w:val="24"/>
                <w:szCs w:val="24"/>
              </w:rPr>
            </w:pPr>
            <w:r>
              <w:rPr>
                <w:rFonts w:ascii="Segoe UI" w:hAnsi="Segoe UI" w:cs="Segoe UI"/>
                <w:sz w:val="24"/>
                <w:szCs w:val="24"/>
              </w:rPr>
              <w:t xml:space="preserve">          </w:t>
            </w:r>
            <w:r w:rsidR="00D32B2C">
              <w:rPr>
                <w:rFonts w:ascii="Segoe UI" w:hAnsi="Segoe UI" w:cs="Segoe UI"/>
                <w:sz w:val="24"/>
                <w:szCs w:val="24"/>
              </w:rPr>
              <w:t>Risk Manager</w:t>
            </w:r>
          </w:p>
        </w:tc>
      </w:tr>
      <w:tr w:rsidR="00BE43DF" w:rsidRPr="007F21B0" w14:paraId="18D04354" w14:textId="77777777" w:rsidTr="00482772">
        <w:tc>
          <w:tcPr>
            <w:tcW w:w="2268" w:type="dxa"/>
          </w:tcPr>
          <w:p w14:paraId="689EF76D" w14:textId="77777777" w:rsidR="00BE43DF" w:rsidRDefault="00BE43DF" w:rsidP="002F3D79">
            <w:pPr>
              <w:rPr>
                <w:rFonts w:ascii="Segoe UI" w:hAnsi="Segoe UI" w:cs="Segoe UI"/>
                <w:sz w:val="24"/>
                <w:szCs w:val="24"/>
              </w:rPr>
            </w:pPr>
          </w:p>
        </w:tc>
        <w:tc>
          <w:tcPr>
            <w:tcW w:w="7650" w:type="dxa"/>
          </w:tcPr>
          <w:p w14:paraId="35870B7B" w14:textId="77777777" w:rsidR="00BE43DF" w:rsidRDefault="00BE43DF" w:rsidP="002F3D79">
            <w:pPr>
              <w:rPr>
                <w:rFonts w:ascii="Segoe UI" w:hAnsi="Segoe UI" w:cs="Segoe UI"/>
                <w:sz w:val="24"/>
                <w:szCs w:val="24"/>
              </w:rPr>
            </w:pPr>
          </w:p>
        </w:tc>
      </w:tr>
      <w:tr w:rsidR="00AE6313" w:rsidRPr="007F21B0" w14:paraId="0EE8D559" w14:textId="77777777" w:rsidTr="00482772">
        <w:tc>
          <w:tcPr>
            <w:tcW w:w="9918" w:type="dxa"/>
            <w:gridSpan w:val="2"/>
          </w:tcPr>
          <w:p w14:paraId="78D7EE95" w14:textId="478AC03D" w:rsidR="00AE6313" w:rsidRPr="007F21B0" w:rsidRDefault="00BE43DF" w:rsidP="002F3D79">
            <w:pPr>
              <w:rPr>
                <w:rFonts w:ascii="Segoe UI" w:hAnsi="Segoe UI" w:cs="Segoe UI"/>
                <w:sz w:val="24"/>
                <w:szCs w:val="24"/>
              </w:rPr>
            </w:pPr>
            <w:r>
              <w:rPr>
                <w:rFonts w:ascii="Segoe UI" w:hAnsi="Segoe UI" w:cs="Segoe UI"/>
                <w:b/>
                <w:bCs/>
                <w:sz w:val="24"/>
                <w:szCs w:val="24"/>
              </w:rPr>
              <w:lastRenderedPageBreak/>
              <w:t xml:space="preserve">Governor </w:t>
            </w:r>
            <w:r w:rsidR="00AE6313" w:rsidRPr="007F21B0">
              <w:rPr>
                <w:rFonts w:ascii="Segoe UI" w:hAnsi="Segoe UI" w:cs="Segoe UI"/>
                <w:b/>
                <w:bCs/>
                <w:sz w:val="24"/>
                <w:szCs w:val="24"/>
              </w:rPr>
              <w:t>Observers:</w:t>
            </w:r>
          </w:p>
        </w:tc>
      </w:tr>
      <w:tr w:rsidR="00D42692" w:rsidRPr="007F21B0" w14:paraId="4D7EF497" w14:textId="77777777" w:rsidTr="00482772">
        <w:tc>
          <w:tcPr>
            <w:tcW w:w="2268" w:type="dxa"/>
          </w:tcPr>
          <w:p w14:paraId="434AB48E"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Mike Hobbs</w:t>
            </w:r>
          </w:p>
        </w:tc>
        <w:tc>
          <w:tcPr>
            <w:tcW w:w="7650" w:type="dxa"/>
          </w:tcPr>
          <w:p w14:paraId="23FD7505" w14:textId="4ED63652" w:rsidR="00D42692" w:rsidRPr="007F21B0" w:rsidRDefault="00D42692" w:rsidP="002F3D79">
            <w:pPr>
              <w:rPr>
                <w:rFonts w:ascii="Segoe UI" w:hAnsi="Segoe UI" w:cs="Segoe UI"/>
                <w:sz w:val="24"/>
                <w:szCs w:val="24"/>
              </w:rPr>
            </w:pPr>
            <w:r w:rsidRPr="007F21B0">
              <w:rPr>
                <w:rFonts w:ascii="Segoe UI" w:hAnsi="Segoe UI" w:cs="Segoe UI"/>
                <w:sz w:val="24"/>
                <w:szCs w:val="24"/>
              </w:rPr>
              <w:t>Governor: Public Oxfordshire</w:t>
            </w:r>
            <w:r>
              <w:rPr>
                <w:rFonts w:ascii="Segoe UI" w:hAnsi="Segoe UI" w:cs="Segoe UI"/>
                <w:sz w:val="24"/>
                <w:szCs w:val="24"/>
              </w:rPr>
              <w:t xml:space="preserve"> (and Deputy Lead Governor)</w:t>
            </w:r>
          </w:p>
        </w:tc>
      </w:tr>
      <w:tr w:rsidR="005A2CEA" w:rsidRPr="007F21B0" w14:paraId="230C8213" w14:textId="77777777" w:rsidTr="00482772">
        <w:tc>
          <w:tcPr>
            <w:tcW w:w="2268" w:type="dxa"/>
          </w:tcPr>
          <w:p w14:paraId="158F6FBA" w14:textId="206FCB85" w:rsidR="005A2CEA" w:rsidRPr="007F21B0" w:rsidRDefault="00D63E7F" w:rsidP="002F3D79">
            <w:pPr>
              <w:rPr>
                <w:rFonts w:ascii="Segoe UI" w:hAnsi="Segoe UI" w:cs="Segoe UI"/>
                <w:sz w:val="24"/>
                <w:szCs w:val="24"/>
              </w:rPr>
            </w:pPr>
            <w:r w:rsidRPr="00D63E7F">
              <w:rPr>
                <w:rFonts w:ascii="Segoe UI" w:hAnsi="Segoe UI" w:cs="Segoe UI"/>
                <w:sz w:val="24"/>
                <w:szCs w:val="24"/>
              </w:rPr>
              <w:t>Myrddin Roberts</w:t>
            </w:r>
          </w:p>
        </w:tc>
        <w:tc>
          <w:tcPr>
            <w:tcW w:w="7650" w:type="dxa"/>
          </w:tcPr>
          <w:p w14:paraId="3ABDEBD1" w14:textId="3670B752" w:rsidR="005A2CEA" w:rsidRPr="007F21B0" w:rsidRDefault="00663CD4" w:rsidP="002F3D79">
            <w:pPr>
              <w:rPr>
                <w:rFonts w:ascii="Segoe UI" w:hAnsi="Segoe UI" w:cs="Segoe UI"/>
                <w:sz w:val="24"/>
                <w:szCs w:val="24"/>
              </w:rPr>
            </w:pPr>
            <w:r w:rsidRPr="00663CD4">
              <w:rPr>
                <w:rFonts w:ascii="Segoe UI" w:hAnsi="Segoe UI" w:cs="Segoe UI"/>
                <w:sz w:val="24"/>
                <w:szCs w:val="24"/>
              </w:rPr>
              <w:t xml:space="preserve">Governor: </w:t>
            </w:r>
            <w:r w:rsidR="00074925">
              <w:rPr>
                <w:rFonts w:ascii="Segoe UI" w:hAnsi="Segoe UI" w:cs="Segoe UI"/>
                <w:sz w:val="24"/>
                <w:szCs w:val="24"/>
              </w:rPr>
              <w:t>Staff, Community Services</w:t>
            </w:r>
          </w:p>
        </w:tc>
      </w:tr>
      <w:tr w:rsidR="00425301" w:rsidRPr="007F21B0" w14:paraId="6DA94D2B" w14:textId="77777777" w:rsidTr="00482772">
        <w:tc>
          <w:tcPr>
            <w:tcW w:w="2268" w:type="dxa"/>
          </w:tcPr>
          <w:p w14:paraId="0BD467D0" w14:textId="77777777" w:rsidR="00425301" w:rsidRPr="00D63E7F" w:rsidRDefault="00425301" w:rsidP="002F3D79">
            <w:pPr>
              <w:rPr>
                <w:rFonts w:ascii="Segoe UI" w:hAnsi="Segoe UI" w:cs="Segoe UI"/>
                <w:sz w:val="24"/>
                <w:szCs w:val="24"/>
              </w:rPr>
            </w:pPr>
          </w:p>
        </w:tc>
        <w:tc>
          <w:tcPr>
            <w:tcW w:w="7650" w:type="dxa"/>
          </w:tcPr>
          <w:p w14:paraId="6E9F3B0D" w14:textId="77777777" w:rsidR="00425301" w:rsidRPr="00663CD4" w:rsidRDefault="00425301" w:rsidP="002F3D79">
            <w:pPr>
              <w:rPr>
                <w:rFonts w:ascii="Segoe UI" w:hAnsi="Segoe UI" w:cs="Segoe UI"/>
                <w:sz w:val="24"/>
                <w:szCs w:val="24"/>
              </w:rPr>
            </w:pPr>
          </w:p>
        </w:tc>
      </w:tr>
      <w:tr w:rsidR="00425301" w:rsidRPr="007F21B0" w14:paraId="3D134359" w14:textId="77777777" w:rsidTr="00482772">
        <w:tc>
          <w:tcPr>
            <w:tcW w:w="2268" w:type="dxa"/>
          </w:tcPr>
          <w:p w14:paraId="6C5138B6" w14:textId="650A5BB1" w:rsidR="00425301" w:rsidRPr="008C2A7D" w:rsidRDefault="00425301" w:rsidP="002F3D79">
            <w:pPr>
              <w:rPr>
                <w:rFonts w:ascii="Segoe UI" w:hAnsi="Segoe UI" w:cs="Segoe UI"/>
                <w:sz w:val="24"/>
                <w:szCs w:val="24"/>
              </w:rPr>
            </w:pPr>
          </w:p>
        </w:tc>
        <w:tc>
          <w:tcPr>
            <w:tcW w:w="7650" w:type="dxa"/>
          </w:tcPr>
          <w:p w14:paraId="02F99D46" w14:textId="77777777" w:rsidR="00425301" w:rsidRPr="00663CD4" w:rsidRDefault="00425301" w:rsidP="002F3D79">
            <w:pPr>
              <w:rPr>
                <w:rFonts w:ascii="Segoe UI" w:hAnsi="Segoe UI" w:cs="Segoe UI"/>
                <w:sz w:val="24"/>
                <w:szCs w:val="24"/>
              </w:rPr>
            </w:pPr>
          </w:p>
        </w:tc>
      </w:tr>
      <w:tr w:rsidR="00421BC9" w:rsidRPr="007F21B0" w14:paraId="0565569D" w14:textId="77777777" w:rsidTr="00482772">
        <w:tc>
          <w:tcPr>
            <w:tcW w:w="2268" w:type="dxa"/>
          </w:tcPr>
          <w:p w14:paraId="591D4574" w14:textId="30FBDDB9" w:rsidR="00421BC9" w:rsidRDefault="00421BC9" w:rsidP="00421BC9">
            <w:pPr>
              <w:rPr>
                <w:rFonts w:ascii="Segoe UI" w:hAnsi="Segoe UI" w:cs="Segoe UI"/>
                <w:sz w:val="24"/>
                <w:szCs w:val="24"/>
              </w:rPr>
            </w:pPr>
          </w:p>
        </w:tc>
        <w:tc>
          <w:tcPr>
            <w:tcW w:w="7650" w:type="dxa"/>
          </w:tcPr>
          <w:p w14:paraId="52FE6B40" w14:textId="596C761B" w:rsidR="00421BC9" w:rsidRPr="00663CD4" w:rsidRDefault="00421BC9" w:rsidP="00421BC9">
            <w:pPr>
              <w:rPr>
                <w:rFonts w:ascii="Segoe UI" w:hAnsi="Segoe UI" w:cs="Segoe UI"/>
                <w:sz w:val="24"/>
                <w:szCs w:val="24"/>
              </w:rPr>
            </w:pPr>
          </w:p>
        </w:tc>
      </w:tr>
      <w:tr w:rsidR="00F427F3" w:rsidRPr="007F21B0" w14:paraId="1E60E742" w14:textId="77777777" w:rsidTr="00482772">
        <w:tc>
          <w:tcPr>
            <w:tcW w:w="2268" w:type="dxa"/>
          </w:tcPr>
          <w:p w14:paraId="4ABA3BA0" w14:textId="4984AA29" w:rsidR="00F427F3" w:rsidRDefault="00F427F3" w:rsidP="002F3D79">
            <w:pPr>
              <w:rPr>
                <w:rFonts w:ascii="Segoe UI" w:hAnsi="Segoe UI" w:cs="Segoe UI"/>
                <w:sz w:val="24"/>
                <w:szCs w:val="24"/>
              </w:rPr>
            </w:pPr>
          </w:p>
        </w:tc>
        <w:tc>
          <w:tcPr>
            <w:tcW w:w="7650" w:type="dxa"/>
          </w:tcPr>
          <w:p w14:paraId="658E47AF" w14:textId="4975DBF9" w:rsidR="00F427F3" w:rsidRPr="00663CD4" w:rsidRDefault="00F427F3" w:rsidP="002F3D79">
            <w:pPr>
              <w:rPr>
                <w:rFonts w:ascii="Segoe UI" w:hAnsi="Segoe UI" w:cs="Segoe UI"/>
                <w:sz w:val="24"/>
                <w:szCs w:val="24"/>
              </w:rPr>
            </w:pPr>
          </w:p>
        </w:tc>
      </w:tr>
      <w:tr w:rsidR="00D32B2C" w:rsidRPr="007F21B0" w14:paraId="145DCA97" w14:textId="77777777" w:rsidTr="00482772">
        <w:tc>
          <w:tcPr>
            <w:tcW w:w="2268" w:type="dxa"/>
          </w:tcPr>
          <w:p w14:paraId="16AF3450" w14:textId="43FB97A2" w:rsidR="00D32B2C" w:rsidRDefault="00D32B2C" w:rsidP="002F3D79">
            <w:pPr>
              <w:rPr>
                <w:rFonts w:ascii="Segoe UI" w:hAnsi="Segoe UI" w:cs="Segoe UI"/>
                <w:sz w:val="24"/>
                <w:szCs w:val="24"/>
              </w:rPr>
            </w:pPr>
          </w:p>
        </w:tc>
        <w:tc>
          <w:tcPr>
            <w:tcW w:w="7650" w:type="dxa"/>
          </w:tcPr>
          <w:p w14:paraId="5A76A326" w14:textId="0180C469" w:rsidR="00D32B2C" w:rsidRPr="00663CD4" w:rsidRDefault="00D32B2C" w:rsidP="002F3D79">
            <w:pPr>
              <w:rPr>
                <w:rFonts w:ascii="Segoe UI" w:hAnsi="Segoe UI" w:cs="Segoe UI"/>
                <w:sz w:val="24"/>
                <w:szCs w:val="24"/>
              </w:rPr>
            </w:pPr>
          </w:p>
        </w:tc>
      </w:tr>
      <w:tr w:rsidR="00D32B2C" w:rsidRPr="007F21B0" w14:paraId="6CDCB6CD" w14:textId="77777777" w:rsidTr="00482772">
        <w:tc>
          <w:tcPr>
            <w:tcW w:w="2268" w:type="dxa"/>
          </w:tcPr>
          <w:p w14:paraId="1B84836C" w14:textId="40D344AC" w:rsidR="00D32B2C" w:rsidRDefault="00D32B2C" w:rsidP="002F3D79">
            <w:pPr>
              <w:rPr>
                <w:rFonts w:ascii="Segoe UI" w:hAnsi="Segoe UI" w:cs="Segoe UI"/>
                <w:sz w:val="24"/>
                <w:szCs w:val="24"/>
              </w:rPr>
            </w:pPr>
          </w:p>
        </w:tc>
        <w:tc>
          <w:tcPr>
            <w:tcW w:w="7650" w:type="dxa"/>
          </w:tcPr>
          <w:p w14:paraId="45B28673" w14:textId="25F4F121" w:rsidR="00D32B2C" w:rsidRPr="00663CD4" w:rsidRDefault="00D32B2C" w:rsidP="002F3D79">
            <w:pPr>
              <w:rPr>
                <w:rFonts w:ascii="Segoe UI" w:hAnsi="Segoe UI" w:cs="Segoe UI"/>
                <w:sz w:val="24"/>
                <w:szCs w:val="24"/>
              </w:rPr>
            </w:pPr>
          </w:p>
        </w:tc>
      </w:tr>
      <w:tr w:rsidR="00425301" w:rsidRPr="007F21B0" w14:paraId="613AED1E" w14:textId="77777777" w:rsidTr="00482772">
        <w:tc>
          <w:tcPr>
            <w:tcW w:w="2268" w:type="dxa"/>
          </w:tcPr>
          <w:p w14:paraId="4A048EFA" w14:textId="4E888ABD" w:rsidR="00425301" w:rsidRPr="00D63E7F" w:rsidRDefault="00425301" w:rsidP="002F3D79">
            <w:pPr>
              <w:rPr>
                <w:rFonts w:ascii="Segoe UI" w:hAnsi="Segoe UI" w:cs="Segoe UI"/>
                <w:sz w:val="24"/>
                <w:szCs w:val="24"/>
              </w:rPr>
            </w:pPr>
          </w:p>
        </w:tc>
        <w:tc>
          <w:tcPr>
            <w:tcW w:w="7650" w:type="dxa"/>
          </w:tcPr>
          <w:p w14:paraId="2BEDEA1C" w14:textId="03FE517B" w:rsidR="00425301" w:rsidRPr="00663CD4" w:rsidRDefault="00425301" w:rsidP="002F3D79">
            <w:pPr>
              <w:rPr>
                <w:rFonts w:ascii="Segoe UI" w:hAnsi="Segoe UI" w:cs="Segoe UI"/>
                <w:sz w:val="24"/>
                <w:szCs w:val="24"/>
              </w:rPr>
            </w:pPr>
          </w:p>
        </w:tc>
      </w:tr>
      <w:tr w:rsidR="00E63A09" w:rsidRPr="007F21B0" w14:paraId="10A681AE" w14:textId="77777777" w:rsidTr="00482772">
        <w:tc>
          <w:tcPr>
            <w:tcW w:w="2268" w:type="dxa"/>
          </w:tcPr>
          <w:p w14:paraId="592C3292" w14:textId="031AD185" w:rsidR="00E63A09" w:rsidRDefault="00E63A09" w:rsidP="002F3D79">
            <w:pPr>
              <w:rPr>
                <w:rFonts w:ascii="Segoe UI" w:hAnsi="Segoe UI" w:cs="Segoe UI"/>
                <w:sz w:val="24"/>
                <w:szCs w:val="24"/>
              </w:rPr>
            </w:pPr>
          </w:p>
        </w:tc>
        <w:tc>
          <w:tcPr>
            <w:tcW w:w="7650" w:type="dxa"/>
          </w:tcPr>
          <w:p w14:paraId="0F9CE269" w14:textId="673F5132" w:rsidR="00E63A09" w:rsidRPr="00663CD4" w:rsidRDefault="00E63A09" w:rsidP="002F3D79">
            <w:pPr>
              <w:rPr>
                <w:rFonts w:ascii="Segoe UI" w:hAnsi="Segoe UI" w:cs="Segoe UI"/>
                <w:sz w:val="24"/>
                <w:szCs w:val="24"/>
              </w:rPr>
            </w:pPr>
          </w:p>
        </w:tc>
      </w:tr>
      <w:tr w:rsidR="00F427F3" w:rsidRPr="007F21B0" w14:paraId="5898BF3D" w14:textId="77777777" w:rsidTr="00482772">
        <w:tc>
          <w:tcPr>
            <w:tcW w:w="2268" w:type="dxa"/>
          </w:tcPr>
          <w:p w14:paraId="1236F874" w14:textId="79F90B66" w:rsidR="00F427F3" w:rsidRDefault="00F427F3" w:rsidP="002F3D79">
            <w:pPr>
              <w:rPr>
                <w:rFonts w:ascii="Segoe UI" w:hAnsi="Segoe UI" w:cs="Segoe UI"/>
                <w:sz w:val="24"/>
                <w:szCs w:val="24"/>
              </w:rPr>
            </w:pPr>
          </w:p>
        </w:tc>
        <w:tc>
          <w:tcPr>
            <w:tcW w:w="7650" w:type="dxa"/>
          </w:tcPr>
          <w:p w14:paraId="61E63C00" w14:textId="36E49370" w:rsidR="00F427F3" w:rsidRPr="00663CD4" w:rsidRDefault="00F427F3" w:rsidP="002F3D79">
            <w:pPr>
              <w:rPr>
                <w:rFonts w:ascii="Segoe UI" w:hAnsi="Segoe UI" w:cs="Segoe UI"/>
                <w:sz w:val="24"/>
                <w:szCs w:val="24"/>
              </w:rPr>
            </w:pPr>
          </w:p>
        </w:tc>
      </w:tr>
      <w:tr w:rsidR="00425301" w:rsidRPr="007F21B0" w14:paraId="60FF65DA" w14:textId="77777777" w:rsidTr="00482772">
        <w:tc>
          <w:tcPr>
            <w:tcW w:w="2268" w:type="dxa"/>
          </w:tcPr>
          <w:p w14:paraId="67E250A4" w14:textId="7D718294" w:rsidR="00425301" w:rsidRPr="00D63E7F" w:rsidRDefault="00425301" w:rsidP="002F3D79">
            <w:pPr>
              <w:rPr>
                <w:rFonts w:ascii="Segoe UI" w:hAnsi="Segoe UI" w:cs="Segoe UI"/>
                <w:sz w:val="24"/>
                <w:szCs w:val="24"/>
              </w:rPr>
            </w:pPr>
          </w:p>
        </w:tc>
        <w:tc>
          <w:tcPr>
            <w:tcW w:w="7650" w:type="dxa"/>
          </w:tcPr>
          <w:p w14:paraId="703CA128" w14:textId="6237457C" w:rsidR="00425301" w:rsidRPr="00663CD4" w:rsidRDefault="00425301" w:rsidP="002F3D79">
            <w:pPr>
              <w:rPr>
                <w:rFonts w:ascii="Segoe UI" w:hAnsi="Segoe UI" w:cs="Segoe UI"/>
                <w:sz w:val="24"/>
                <w:szCs w:val="24"/>
              </w:rPr>
            </w:pPr>
          </w:p>
        </w:tc>
      </w:tr>
      <w:tr w:rsidR="0088466D" w:rsidRPr="007F21B0" w14:paraId="4B930B53" w14:textId="77777777" w:rsidTr="00482772">
        <w:tc>
          <w:tcPr>
            <w:tcW w:w="2268" w:type="dxa"/>
          </w:tcPr>
          <w:p w14:paraId="340FC3DD" w14:textId="7AA07151" w:rsidR="0088466D" w:rsidRDefault="0088466D" w:rsidP="002F3D79">
            <w:pPr>
              <w:rPr>
                <w:rFonts w:ascii="Segoe UI" w:hAnsi="Segoe UI" w:cs="Segoe UI"/>
                <w:sz w:val="24"/>
                <w:szCs w:val="24"/>
              </w:rPr>
            </w:pPr>
          </w:p>
        </w:tc>
        <w:tc>
          <w:tcPr>
            <w:tcW w:w="7650" w:type="dxa"/>
          </w:tcPr>
          <w:p w14:paraId="5BD9BF76" w14:textId="06AB747C" w:rsidR="0088466D" w:rsidRPr="00663CD4" w:rsidRDefault="0088466D" w:rsidP="002F3D79">
            <w:pPr>
              <w:rPr>
                <w:rFonts w:ascii="Segoe UI" w:hAnsi="Segoe UI" w:cs="Segoe UI"/>
                <w:sz w:val="24"/>
                <w:szCs w:val="24"/>
              </w:rPr>
            </w:pPr>
          </w:p>
        </w:tc>
      </w:tr>
      <w:tr w:rsidR="00F427F3" w:rsidRPr="007F21B0" w14:paraId="65438B4F" w14:textId="77777777" w:rsidTr="00482772">
        <w:tc>
          <w:tcPr>
            <w:tcW w:w="2268" w:type="dxa"/>
          </w:tcPr>
          <w:p w14:paraId="7974E491" w14:textId="357D293D" w:rsidR="00F427F3" w:rsidRDefault="00F427F3" w:rsidP="002F3D79">
            <w:pPr>
              <w:rPr>
                <w:rFonts w:ascii="Segoe UI" w:hAnsi="Segoe UI" w:cs="Segoe UI"/>
                <w:sz w:val="24"/>
                <w:szCs w:val="24"/>
              </w:rPr>
            </w:pPr>
          </w:p>
        </w:tc>
        <w:tc>
          <w:tcPr>
            <w:tcW w:w="7650" w:type="dxa"/>
          </w:tcPr>
          <w:p w14:paraId="14719A92" w14:textId="78281A12" w:rsidR="00F427F3" w:rsidRPr="00663CD4" w:rsidRDefault="00F427F3" w:rsidP="002F3D79">
            <w:pPr>
              <w:rPr>
                <w:rFonts w:ascii="Segoe UI" w:hAnsi="Segoe UI" w:cs="Segoe UI"/>
                <w:sz w:val="24"/>
                <w:szCs w:val="24"/>
              </w:rPr>
            </w:pPr>
          </w:p>
        </w:tc>
      </w:tr>
      <w:tr w:rsidR="00C002F6" w:rsidRPr="007F21B0" w14:paraId="2D37911D" w14:textId="77777777" w:rsidTr="00482772">
        <w:tc>
          <w:tcPr>
            <w:tcW w:w="2268" w:type="dxa"/>
          </w:tcPr>
          <w:p w14:paraId="7376093A" w14:textId="317C5D5D" w:rsidR="00C002F6" w:rsidRDefault="00C002F6" w:rsidP="00C002F6">
            <w:pPr>
              <w:rPr>
                <w:rFonts w:ascii="Segoe UI" w:hAnsi="Segoe UI" w:cs="Segoe UI"/>
                <w:sz w:val="24"/>
                <w:szCs w:val="24"/>
              </w:rPr>
            </w:pPr>
          </w:p>
        </w:tc>
        <w:tc>
          <w:tcPr>
            <w:tcW w:w="7650" w:type="dxa"/>
          </w:tcPr>
          <w:p w14:paraId="124CF3F4" w14:textId="1DA3D703" w:rsidR="00C002F6" w:rsidRPr="00663CD4" w:rsidRDefault="00C002F6" w:rsidP="00C002F6">
            <w:pPr>
              <w:rPr>
                <w:rFonts w:ascii="Segoe UI" w:hAnsi="Segoe UI" w:cs="Segoe UI"/>
                <w:sz w:val="24"/>
                <w:szCs w:val="24"/>
              </w:rPr>
            </w:pPr>
          </w:p>
        </w:tc>
      </w:tr>
    </w:tbl>
    <w:p w14:paraId="535EC26A" w14:textId="001B1A79" w:rsidR="00F24E20" w:rsidRDefault="00F24E20" w:rsidP="00D42692">
      <w:pPr>
        <w:pStyle w:val="BodyText3"/>
        <w:tabs>
          <w:tab w:val="left" w:pos="345"/>
          <w:tab w:val="center" w:pos="4323"/>
        </w:tabs>
        <w:jc w:val="both"/>
        <w:rPr>
          <w:rFonts w:ascii="Segoe UI" w:hAnsi="Segoe UI" w:cs="Segoe UI"/>
        </w:rPr>
      </w:pPr>
    </w:p>
    <w:p w14:paraId="2AD35200" w14:textId="07FD8CC4" w:rsidR="004F6782" w:rsidRDefault="004F6782" w:rsidP="00D42692">
      <w:pPr>
        <w:pStyle w:val="BodyText3"/>
        <w:tabs>
          <w:tab w:val="left" w:pos="345"/>
          <w:tab w:val="center" w:pos="4323"/>
        </w:tabs>
        <w:jc w:val="both"/>
        <w:rPr>
          <w:rFonts w:ascii="Segoe UI" w:hAnsi="Segoe UI" w:cs="Segoe UI"/>
        </w:rPr>
      </w:pPr>
    </w:p>
    <w:p w14:paraId="250DF6FF" w14:textId="6821F98B" w:rsidR="004F6782" w:rsidRDefault="004F6782" w:rsidP="00D42692">
      <w:pPr>
        <w:pStyle w:val="BodyText3"/>
        <w:tabs>
          <w:tab w:val="left" w:pos="345"/>
          <w:tab w:val="center" w:pos="4323"/>
        </w:tabs>
        <w:jc w:val="both"/>
        <w:rPr>
          <w:rFonts w:ascii="Segoe UI" w:hAnsi="Segoe UI" w:cs="Segoe UI"/>
        </w:rPr>
      </w:pPr>
    </w:p>
    <w:p w14:paraId="7A6F48A5" w14:textId="2EC6683B" w:rsidR="00457120" w:rsidRDefault="00457120">
      <w:pPr>
        <w:rPr>
          <w:rFonts w:ascii="Segoe UI" w:eastAsia="Times New Roman" w:hAnsi="Segoe UI" w:cs="Segoe UI"/>
          <w:b/>
          <w:sz w:val="28"/>
          <w:szCs w:val="24"/>
          <w:lang w:val="en-US"/>
        </w:rPr>
      </w:pPr>
      <w:r>
        <w:rPr>
          <w:rFonts w:ascii="Segoe UI" w:hAnsi="Segoe UI" w:cs="Segoe UI"/>
        </w:rPr>
        <w:br w:type="page"/>
      </w:r>
    </w:p>
    <w:p w14:paraId="0C9973E2" w14:textId="77777777" w:rsidR="00B07811" w:rsidRPr="00B77878" w:rsidRDefault="00B07811" w:rsidP="00D42692">
      <w:pPr>
        <w:pStyle w:val="BodyText3"/>
        <w:tabs>
          <w:tab w:val="left" w:pos="345"/>
          <w:tab w:val="center" w:pos="4323"/>
        </w:tabs>
        <w:jc w:val="both"/>
        <w:rPr>
          <w:rFonts w:ascii="Segoe UI" w:hAnsi="Segoe UI" w:cs="Segoe UI"/>
        </w:rPr>
      </w:pPr>
    </w:p>
    <w:tbl>
      <w:tblPr>
        <w:tblStyle w:val="TableGrid"/>
        <w:tblW w:w="9645" w:type="dxa"/>
        <w:tblLook w:val="04A0" w:firstRow="1" w:lastRow="0" w:firstColumn="1" w:lastColumn="0" w:noHBand="0" w:noVBand="1"/>
      </w:tblPr>
      <w:tblGrid>
        <w:gridCol w:w="876"/>
        <w:gridCol w:w="7790"/>
        <w:gridCol w:w="979"/>
      </w:tblGrid>
      <w:tr w:rsidR="004224CB" w:rsidRPr="007F21B0" w14:paraId="40641089" w14:textId="77777777" w:rsidTr="00D42692">
        <w:tc>
          <w:tcPr>
            <w:tcW w:w="876" w:type="dxa"/>
          </w:tcPr>
          <w:p w14:paraId="1C987810" w14:textId="77777777" w:rsidR="00E8220F" w:rsidRPr="007F21B0" w:rsidRDefault="003B33FD" w:rsidP="00CB34CD">
            <w:pPr>
              <w:rPr>
                <w:rFonts w:ascii="Segoe UI" w:hAnsi="Segoe UI" w:cs="Segoe UI"/>
                <w:b/>
                <w:bCs/>
                <w:sz w:val="24"/>
                <w:szCs w:val="24"/>
              </w:rPr>
            </w:pPr>
            <w:r w:rsidRPr="007F21B0">
              <w:rPr>
                <w:rFonts w:ascii="Segoe UI" w:hAnsi="Segoe UI" w:cs="Segoe UI"/>
                <w:b/>
                <w:bCs/>
                <w:sz w:val="24"/>
                <w:szCs w:val="24"/>
              </w:rPr>
              <w:t>BOD</w:t>
            </w:r>
          </w:p>
          <w:p w14:paraId="4B2F357E" w14:textId="46225581" w:rsidR="00AE6071" w:rsidRPr="007F21B0" w:rsidRDefault="00EA0DD2" w:rsidP="00CB34CD">
            <w:pPr>
              <w:rPr>
                <w:rFonts w:ascii="Segoe UI" w:hAnsi="Segoe UI" w:cs="Segoe UI"/>
                <w:b/>
                <w:bCs/>
                <w:sz w:val="24"/>
                <w:szCs w:val="24"/>
              </w:rPr>
            </w:pPr>
            <w:r>
              <w:rPr>
                <w:rFonts w:ascii="Segoe UI" w:hAnsi="Segoe UI" w:cs="Segoe UI"/>
                <w:b/>
                <w:bCs/>
                <w:sz w:val="24"/>
                <w:szCs w:val="24"/>
              </w:rPr>
              <w:t>20</w:t>
            </w:r>
            <w:r w:rsidR="003B33FD" w:rsidRPr="007F21B0">
              <w:rPr>
                <w:rFonts w:ascii="Segoe UI" w:hAnsi="Segoe UI" w:cs="Segoe UI"/>
                <w:b/>
                <w:bCs/>
                <w:sz w:val="24"/>
                <w:szCs w:val="24"/>
              </w:rPr>
              <w:t>/2</w:t>
            </w:r>
            <w:r w:rsidR="008A33C2">
              <w:rPr>
                <w:rFonts w:ascii="Segoe UI" w:hAnsi="Segoe UI" w:cs="Segoe UI"/>
                <w:b/>
                <w:bCs/>
                <w:sz w:val="24"/>
                <w:szCs w:val="24"/>
              </w:rPr>
              <w:t>1</w:t>
            </w:r>
            <w:r w:rsidR="00C13873" w:rsidRPr="007F21B0">
              <w:rPr>
                <w:rFonts w:ascii="Segoe UI" w:hAnsi="Segoe UI" w:cs="Segoe UI"/>
                <w:b/>
                <w:bCs/>
                <w:sz w:val="24"/>
                <w:szCs w:val="24"/>
              </w:rPr>
              <w:t xml:space="preserve">  </w:t>
            </w:r>
          </w:p>
          <w:p w14:paraId="391EE68B" w14:textId="3E0B1B9D" w:rsidR="003B33FD" w:rsidRPr="007F21B0" w:rsidRDefault="00C13873" w:rsidP="00CB34CD">
            <w:pPr>
              <w:rPr>
                <w:rFonts w:ascii="Segoe UI" w:hAnsi="Segoe UI" w:cs="Segoe UI"/>
                <w:sz w:val="24"/>
                <w:szCs w:val="24"/>
              </w:rPr>
            </w:pPr>
            <w:r w:rsidRPr="007F21B0">
              <w:rPr>
                <w:rFonts w:ascii="Segoe UI" w:hAnsi="Segoe UI" w:cs="Segoe UI"/>
                <w:sz w:val="24"/>
                <w:szCs w:val="24"/>
              </w:rPr>
              <w:t>a</w:t>
            </w:r>
          </w:p>
          <w:p w14:paraId="38A0D652" w14:textId="0D4AE9B9" w:rsidR="0065184A" w:rsidRPr="007F21B0" w:rsidRDefault="0065184A" w:rsidP="00CB34CD">
            <w:pPr>
              <w:rPr>
                <w:rFonts w:ascii="Segoe UI" w:hAnsi="Segoe UI" w:cs="Segoe UI"/>
                <w:sz w:val="24"/>
                <w:szCs w:val="24"/>
              </w:rPr>
            </w:pPr>
          </w:p>
          <w:p w14:paraId="0C4A5057" w14:textId="39547869" w:rsidR="004256E6" w:rsidRDefault="004256E6" w:rsidP="00CB34CD">
            <w:pPr>
              <w:rPr>
                <w:rFonts w:ascii="Segoe UI" w:hAnsi="Segoe UI" w:cs="Segoe UI"/>
                <w:sz w:val="24"/>
                <w:szCs w:val="24"/>
              </w:rPr>
            </w:pPr>
          </w:p>
          <w:p w14:paraId="789C2CB5" w14:textId="77777777" w:rsidR="002C25D3" w:rsidRDefault="002C25D3" w:rsidP="00CB34CD">
            <w:pPr>
              <w:rPr>
                <w:rFonts w:ascii="Segoe UI" w:hAnsi="Segoe UI" w:cs="Segoe UI"/>
                <w:sz w:val="24"/>
                <w:szCs w:val="24"/>
              </w:rPr>
            </w:pPr>
          </w:p>
          <w:p w14:paraId="5124F987" w14:textId="77777777" w:rsidR="000C04C6" w:rsidRPr="007F21B0" w:rsidRDefault="000C04C6" w:rsidP="00CB34CD">
            <w:pPr>
              <w:rPr>
                <w:rFonts w:ascii="Segoe UI" w:hAnsi="Segoe UI" w:cs="Segoe UI"/>
                <w:sz w:val="24"/>
                <w:szCs w:val="24"/>
              </w:rPr>
            </w:pPr>
          </w:p>
          <w:p w14:paraId="2F107247" w14:textId="09326FEB" w:rsidR="0065184A" w:rsidRPr="007F21B0" w:rsidRDefault="0065184A" w:rsidP="00CB34CD">
            <w:pPr>
              <w:rPr>
                <w:rFonts w:ascii="Segoe UI" w:hAnsi="Segoe UI" w:cs="Segoe UI"/>
                <w:sz w:val="24"/>
                <w:szCs w:val="24"/>
              </w:rPr>
            </w:pPr>
            <w:r w:rsidRPr="007F21B0">
              <w:rPr>
                <w:rFonts w:ascii="Segoe UI" w:hAnsi="Segoe UI" w:cs="Segoe UI"/>
                <w:sz w:val="24"/>
                <w:szCs w:val="24"/>
              </w:rPr>
              <w:t>b</w:t>
            </w:r>
          </w:p>
          <w:p w14:paraId="0908EA8D" w14:textId="77777777" w:rsidR="009726B8" w:rsidRDefault="009726B8" w:rsidP="00CB34CD">
            <w:pPr>
              <w:rPr>
                <w:rFonts w:ascii="Segoe UI" w:hAnsi="Segoe UI" w:cs="Segoe UI"/>
                <w:sz w:val="24"/>
                <w:szCs w:val="24"/>
              </w:rPr>
            </w:pPr>
          </w:p>
          <w:p w14:paraId="3C2A5F8A" w14:textId="533A9FC9" w:rsidR="00DE2019" w:rsidRDefault="00DE2019" w:rsidP="00CB34CD">
            <w:pPr>
              <w:rPr>
                <w:rFonts w:ascii="Segoe UI" w:hAnsi="Segoe UI" w:cs="Segoe UI"/>
                <w:sz w:val="24"/>
                <w:szCs w:val="24"/>
              </w:rPr>
            </w:pPr>
          </w:p>
          <w:p w14:paraId="0B10B7E4" w14:textId="77777777" w:rsidR="00F8015D" w:rsidRDefault="00F8015D" w:rsidP="00CB34CD">
            <w:pPr>
              <w:rPr>
                <w:rFonts w:ascii="Segoe UI" w:hAnsi="Segoe UI" w:cs="Segoe UI"/>
                <w:sz w:val="24"/>
                <w:szCs w:val="24"/>
              </w:rPr>
            </w:pPr>
          </w:p>
          <w:p w14:paraId="75768B0E" w14:textId="326765D3" w:rsidR="00DE2019" w:rsidRPr="007F21B0" w:rsidRDefault="00DE2019" w:rsidP="00CB34CD">
            <w:pPr>
              <w:rPr>
                <w:rFonts w:ascii="Segoe UI" w:hAnsi="Segoe UI" w:cs="Segoe UI"/>
                <w:sz w:val="24"/>
                <w:szCs w:val="24"/>
              </w:rPr>
            </w:pPr>
            <w:r>
              <w:rPr>
                <w:rFonts w:ascii="Segoe UI" w:hAnsi="Segoe UI" w:cs="Segoe UI"/>
                <w:sz w:val="24"/>
                <w:szCs w:val="24"/>
              </w:rPr>
              <w:t>c</w:t>
            </w:r>
          </w:p>
        </w:tc>
        <w:tc>
          <w:tcPr>
            <w:tcW w:w="7790" w:type="dxa"/>
          </w:tcPr>
          <w:p w14:paraId="705B0880" w14:textId="54F88FCC" w:rsidR="00E8220F" w:rsidRPr="007F21B0" w:rsidRDefault="003B33FD" w:rsidP="00ED1EAF">
            <w:pPr>
              <w:jc w:val="both"/>
              <w:rPr>
                <w:rFonts w:ascii="Segoe UI" w:hAnsi="Segoe UI" w:cs="Segoe UI"/>
                <w:b/>
                <w:bCs/>
                <w:sz w:val="24"/>
                <w:szCs w:val="24"/>
              </w:rPr>
            </w:pPr>
            <w:r w:rsidRPr="007F21B0">
              <w:rPr>
                <w:rFonts w:ascii="Segoe UI" w:hAnsi="Segoe UI" w:cs="Segoe UI"/>
                <w:b/>
                <w:bCs/>
                <w:sz w:val="24"/>
                <w:szCs w:val="24"/>
              </w:rPr>
              <w:t>Welcome</w:t>
            </w:r>
            <w:r w:rsidR="003F75F4">
              <w:rPr>
                <w:rFonts w:ascii="Segoe UI" w:hAnsi="Segoe UI" w:cs="Segoe UI"/>
                <w:b/>
                <w:bCs/>
                <w:sz w:val="24"/>
                <w:szCs w:val="24"/>
              </w:rPr>
              <w:t xml:space="preserve">, </w:t>
            </w:r>
            <w:r w:rsidR="003F75F4" w:rsidRPr="003F75F4">
              <w:rPr>
                <w:rFonts w:ascii="Segoe UI" w:hAnsi="Segoe UI" w:cs="Segoe UI"/>
                <w:b/>
                <w:bCs/>
                <w:sz w:val="24"/>
                <w:szCs w:val="24"/>
              </w:rPr>
              <w:t xml:space="preserve">#Hellomynameis </w:t>
            </w:r>
            <w:r w:rsidRPr="007F21B0">
              <w:rPr>
                <w:rFonts w:ascii="Segoe UI" w:hAnsi="Segoe UI" w:cs="Segoe UI"/>
                <w:b/>
                <w:bCs/>
                <w:sz w:val="24"/>
                <w:szCs w:val="24"/>
              </w:rPr>
              <w:t>and Apologies for Absence</w:t>
            </w:r>
          </w:p>
          <w:p w14:paraId="208C6F09" w14:textId="77777777" w:rsidR="003B33FD" w:rsidRPr="007F21B0" w:rsidRDefault="003B33FD" w:rsidP="00ED1EAF">
            <w:pPr>
              <w:jc w:val="both"/>
              <w:rPr>
                <w:rFonts w:ascii="Segoe UI" w:hAnsi="Segoe UI" w:cs="Segoe UI"/>
                <w:b/>
                <w:bCs/>
                <w:sz w:val="24"/>
                <w:szCs w:val="24"/>
              </w:rPr>
            </w:pPr>
          </w:p>
          <w:p w14:paraId="3DD8911C" w14:textId="7C9B6911" w:rsidR="009057AF" w:rsidRPr="007F21B0" w:rsidRDefault="009057AF" w:rsidP="00ED1EAF">
            <w:pPr>
              <w:jc w:val="both"/>
              <w:rPr>
                <w:rFonts w:ascii="Segoe UI" w:hAnsi="Segoe UI" w:cs="Segoe UI"/>
                <w:sz w:val="24"/>
                <w:szCs w:val="24"/>
              </w:rPr>
            </w:pPr>
            <w:r w:rsidRPr="007F21B0">
              <w:rPr>
                <w:rFonts w:ascii="Segoe UI" w:hAnsi="Segoe UI" w:cs="Segoe UI"/>
                <w:sz w:val="24"/>
                <w:szCs w:val="24"/>
              </w:rPr>
              <w:t>The Trust Chair welcomed</w:t>
            </w:r>
            <w:r w:rsidR="00465CD5" w:rsidRPr="007F21B0">
              <w:rPr>
                <w:rFonts w:ascii="Segoe UI" w:hAnsi="Segoe UI" w:cs="Segoe UI"/>
                <w:sz w:val="24"/>
                <w:szCs w:val="24"/>
              </w:rPr>
              <w:t xml:space="preserve"> </w:t>
            </w:r>
            <w:r w:rsidR="004D0DA1" w:rsidRPr="007F21B0">
              <w:rPr>
                <w:rFonts w:ascii="Segoe UI" w:hAnsi="Segoe UI" w:cs="Segoe UI"/>
                <w:sz w:val="24"/>
                <w:szCs w:val="24"/>
              </w:rPr>
              <w:t xml:space="preserve">members of the </w:t>
            </w:r>
            <w:r w:rsidR="00465CD5" w:rsidRPr="007F21B0">
              <w:rPr>
                <w:rFonts w:ascii="Segoe UI" w:hAnsi="Segoe UI" w:cs="Segoe UI"/>
                <w:sz w:val="24"/>
                <w:szCs w:val="24"/>
              </w:rPr>
              <w:t xml:space="preserve">Board </w:t>
            </w:r>
            <w:r w:rsidR="00303780" w:rsidRPr="007F21B0">
              <w:rPr>
                <w:rFonts w:ascii="Segoe UI" w:hAnsi="Segoe UI" w:cs="Segoe UI"/>
                <w:sz w:val="24"/>
                <w:szCs w:val="24"/>
              </w:rPr>
              <w:t>p</w:t>
            </w:r>
            <w:r w:rsidR="00465CD5" w:rsidRPr="007F21B0">
              <w:rPr>
                <w:rFonts w:ascii="Segoe UI" w:hAnsi="Segoe UI" w:cs="Segoe UI"/>
                <w:sz w:val="24"/>
                <w:szCs w:val="24"/>
              </w:rPr>
              <w:t>resent</w:t>
            </w:r>
            <w:r w:rsidR="00E758A9">
              <w:rPr>
                <w:rFonts w:ascii="Segoe UI" w:hAnsi="Segoe UI" w:cs="Segoe UI"/>
                <w:sz w:val="24"/>
                <w:szCs w:val="24"/>
              </w:rPr>
              <w:t xml:space="preserve"> </w:t>
            </w:r>
            <w:r w:rsidR="008A21C2" w:rsidRPr="007F21B0">
              <w:rPr>
                <w:rFonts w:ascii="Segoe UI" w:hAnsi="Segoe UI" w:cs="Segoe UI"/>
                <w:sz w:val="24"/>
                <w:szCs w:val="24"/>
              </w:rPr>
              <w:t xml:space="preserve">and </w:t>
            </w:r>
            <w:r w:rsidR="00CE6C50">
              <w:rPr>
                <w:rFonts w:ascii="Segoe UI" w:hAnsi="Segoe UI" w:cs="Segoe UI"/>
                <w:sz w:val="24"/>
                <w:szCs w:val="24"/>
              </w:rPr>
              <w:t>staff, governors and observing members of the public</w:t>
            </w:r>
            <w:r w:rsidR="00EA1AEF" w:rsidRPr="007F21B0">
              <w:rPr>
                <w:rFonts w:ascii="Segoe UI" w:hAnsi="Segoe UI" w:cs="Segoe UI"/>
                <w:sz w:val="24"/>
                <w:szCs w:val="24"/>
              </w:rPr>
              <w:t xml:space="preserve">. </w:t>
            </w:r>
            <w:r w:rsidR="00834C93" w:rsidRPr="007F21B0">
              <w:rPr>
                <w:rFonts w:ascii="Segoe UI" w:hAnsi="Segoe UI" w:cs="Segoe UI"/>
                <w:sz w:val="24"/>
                <w:szCs w:val="24"/>
              </w:rPr>
              <w:t xml:space="preserve"> </w:t>
            </w:r>
            <w:r w:rsidR="000C04C6">
              <w:rPr>
                <w:rFonts w:ascii="Segoe UI" w:hAnsi="Segoe UI" w:cs="Segoe UI"/>
                <w:sz w:val="24"/>
                <w:szCs w:val="24"/>
              </w:rPr>
              <w:t xml:space="preserve">The Board </w:t>
            </w:r>
            <w:r w:rsidR="000B1E4B">
              <w:rPr>
                <w:rFonts w:ascii="Segoe UI" w:hAnsi="Segoe UI" w:cs="Segoe UI"/>
                <w:sz w:val="24"/>
                <w:szCs w:val="24"/>
              </w:rPr>
              <w:t xml:space="preserve">and those in attendance at the </w:t>
            </w:r>
            <w:r w:rsidR="00DA4ED1">
              <w:rPr>
                <w:rFonts w:ascii="Segoe UI" w:hAnsi="Segoe UI" w:cs="Segoe UI"/>
                <w:sz w:val="24"/>
                <w:szCs w:val="24"/>
              </w:rPr>
              <w:t xml:space="preserve">start of the </w:t>
            </w:r>
            <w:r w:rsidR="000B1E4B">
              <w:rPr>
                <w:rFonts w:ascii="Segoe UI" w:hAnsi="Segoe UI" w:cs="Segoe UI"/>
                <w:sz w:val="24"/>
                <w:szCs w:val="24"/>
              </w:rPr>
              <w:t xml:space="preserve">meeting </w:t>
            </w:r>
            <w:r w:rsidR="000C04C6">
              <w:rPr>
                <w:rFonts w:ascii="Segoe UI" w:hAnsi="Segoe UI" w:cs="Segoe UI"/>
                <w:sz w:val="24"/>
                <w:szCs w:val="24"/>
              </w:rPr>
              <w:t xml:space="preserve">introduced themselves </w:t>
            </w:r>
            <w:r w:rsidR="00E76D7B">
              <w:rPr>
                <w:rFonts w:ascii="Segoe UI" w:hAnsi="Segoe UI" w:cs="Segoe UI"/>
                <w:sz w:val="24"/>
                <w:szCs w:val="24"/>
              </w:rPr>
              <w:t>(</w:t>
            </w:r>
            <w:r w:rsidR="00E76D7B" w:rsidRPr="00E76D7B">
              <w:rPr>
                <w:rFonts w:ascii="Segoe UI" w:hAnsi="Segoe UI" w:cs="Segoe UI"/>
                <w:sz w:val="24"/>
                <w:szCs w:val="24"/>
              </w:rPr>
              <w:t>#Hellomynameis</w:t>
            </w:r>
            <w:r w:rsidR="00E76D7B">
              <w:rPr>
                <w:rFonts w:ascii="Segoe UI" w:hAnsi="Segoe UI" w:cs="Segoe UI"/>
                <w:sz w:val="24"/>
                <w:szCs w:val="24"/>
              </w:rPr>
              <w:t>)</w:t>
            </w:r>
            <w:r w:rsidR="000C04C6">
              <w:rPr>
                <w:rFonts w:ascii="Segoe UI" w:hAnsi="Segoe UI" w:cs="Segoe UI"/>
                <w:sz w:val="24"/>
                <w:szCs w:val="24"/>
              </w:rPr>
              <w:t xml:space="preserve">. </w:t>
            </w:r>
          </w:p>
          <w:p w14:paraId="5C96ABE9" w14:textId="1A6C106B" w:rsidR="00CF0659" w:rsidRDefault="00CF0659" w:rsidP="00ED1EAF">
            <w:pPr>
              <w:jc w:val="both"/>
              <w:rPr>
                <w:rFonts w:ascii="Segoe UI" w:hAnsi="Segoe UI" w:cs="Segoe UI"/>
                <w:sz w:val="24"/>
                <w:szCs w:val="24"/>
              </w:rPr>
            </w:pPr>
          </w:p>
          <w:p w14:paraId="3EBEABAB" w14:textId="688F0EE0" w:rsidR="002C25D3" w:rsidRDefault="002C25D3" w:rsidP="00ED1EAF">
            <w:pPr>
              <w:jc w:val="both"/>
              <w:rPr>
                <w:rFonts w:ascii="Segoe UI" w:hAnsi="Segoe UI" w:cs="Segoe UI"/>
                <w:sz w:val="24"/>
                <w:szCs w:val="24"/>
              </w:rPr>
            </w:pPr>
            <w:r>
              <w:rPr>
                <w:rFonts w:ascii="Segoe UI" w:hAnsi="Segoe UI" w:cs="Segoe UI"/>
                <w:sz w:val="24"/>
                <w:szCs w:val="24"/>
              </w:rPr>
              <w:t xml:space="preserve">The Trust Chair </w:t>
            </w:r>
            <w:r w:rsidR="00DE2019">
              <w:rPr>
                <w:rFonts w:ascii="Segoe UI" w:hAnsi="Segoe UI" w:cs="Segoe UI"/>
                <w:sz w:val="24"/>
                <w:szCs w:val="24"/>
              </w:rPr>
              <w:t xml:space="preserve">noted that this would be the final Board meeting for Mark Hancock as Medical Director but he would remain with the Trust as a consultant psychiatrist and </w:t>
            </w:r>
            <w:r w:rsidR="00F8015D">
              <w:rPr>
                <w:rFonts w:ascii="Segoe UI" w:hAnsi="Segoe UI" w:cs="Segoe UI"/>
                <w:sz w:val="24"/>
                <w:szCs w:val="24"/>
              </w:rPr>
              <w:t xml:space="preserve">the </w:t>
            </w:r>
            <w:r w:rsidR="009B7466" w:rsidRPr="009B7466">
              <w:rPr>
                <w:rFonts w:ascii="Segoe UI" w:hAnsi="Segoe UI" w:cs="Segoe UI"/>
                <w:sz w:val="24"/>
                <w:szCs w:val="24"/>
              </w:rPr>
              <w:t>Chief Clinical Information Officer</w:t>
            </w:r>
            <w:r w:rsidR="009B7466">
              <w:rPr>
                <w:rFonts w:ascii="Segoe UI" w:hAnsi="Segoe UI" w:cs="Segoe UI"/>
                <w:sz w:val="24"/>
                <w:szCs w:val="24"/>
              </w:rPr>
              <w:t xml:space="preserve">.  </w:t>
            </w:r>
          </w:p>
          <w:p w14:paraId="496E5A0D" w14:textId="29817619" w:rsidR="002C25D3" w:rsidRDefault="002C25D3" w:rsidP="00ED1EAF">
            <w:pPr>
              <w:jc w:val="both"/>
              <w:rPr>
                <w:rFonts w:ascii="Segoe UI" w:hAnsi="Segoe UI" w:cs="Segoe UI"/>
                <w:sz w:val="24"/>
                <w:szCs w:val="24"/>
              </w:rPr>
            </w:pPr>
          </w:p>
          <w:p w14:paraId="33C9717B" w14:textId="64960D35" w:rsidR="0004420B" w:rsidRDefault="002A2D5E" w:rsidP="00ED1EAF">
            <w:pPr>
              <w:jc w:val="both"/>
              <w:rPr>
                <w:rFonts w:ascii="Segoe UI" w:hAnsi="Segoe UI" w:cs="Segoe UI"/>
                <w:sz w:val="24"/>
                <w:szCs w:val="24"/>
              </w:rPr>
            </w:pPr>
            <w:r>
              <w:rPr>
                <w:rFonts w:ascii="Segoe UI" w:hAnsi="Segoe UI" w:cs="Segoe UI"/>
                <w:sz w:val="24"/>
                <w:szCs w:val="24"/>
              </w:rPr>
              <w:t>There were no a</w:t>
            </w:r>
            <w:r w:rsidR="000111F3" w:rsidRPr="007F21B0">
              <w:rPr>
                <w:rFonts w:ascii="Segoe UI" w:hAnsi="Segoe UI" w:cs="Segoe UI"/>
                <w:sz w:val="24"/>
                <w:szCs w:val="24"/>
              </w:rPr>
              <w:t>pologies for absence</w:t>
            </w:r>
            <w:r w:rsidR="00AD3EF5">
              <w:rPr>
                <w:rFonts w:ascii="Segoe UI" w:hAnsi="Segoe UI" w:cs="Segoe UI"/>
                <w:sz w:val="24"/>
                <w:szCs w:val="24"/>
              </w:rPr>
              <w:t xml:space="preserve">. </w:t>
            </w:r>
          </w:p>
          <w:p w14:paraId="5FC19DFB" w14:textId="4A53A11C" w:rsidR="003B33FD" w:rsidRPr="007F21B0" w:rsidRDefault="00E76D7B" w:rsidP="00ED1EAF">
            <w:pPr>
              <w:jc w:val="both"/>
              <w:rPr>
                <w:rFonts w:ascii="Segoe UI" w:hAnsi="Segoe UI" w:cs="Segoe UI"/>
                <w:sz w:val="24"/>
                <w:szCs w:val="24"/>
              </w:rPr>
            </w:pPr>
            <w:r>
              <w:rPr>
                <w:rFonts w:ascii="Segoe UI" w:hAnsi="Segoe UI" w:cs="Segoe UI"/>
                <w:sz w:val="24"/>
                <w:szCs w:val="24"/>
              </w:rPr>
              <w:t xml:space="preserve"> </w:t>
            </w:r>
          </w:p>
        </w:tc>
        <w:tc>
          <w:tcPr>
            <w:tcW w:w="979" w:type="dxa"/>
          </w:tcPr>
          <w:p w14:paraId="21D696CE" w14:textId="77777777" w:rsidR="00E8220F" w:rsidRPr="007F21B0" w:rsidRDefault="00E8220F" w:rsidP="00CB34CD">
            <w:pPr>
              <w:rPr>
                <w:rFonts w:ascii="Segoe UI" w:hAnsi="Segoe UI" w:cs="Segoe UI"/>
                <w:sz w:val="24"/>
                <w:szCs w:val="24"/>
              </w:rPr>
            </w:pPr>
          </w:p>
        </w:tc>
      </w:tr>
      <w:tr w:rsidR="00945524" w:rsidRPr="007F21B0" w14:paraId="23D67008" w14:textId="77777777" w:rsidTr="00D42692">
        <w:tc>
          <w:tcPr>
            <w:tcW w:w="876" w:type="dxa"/>
          </w:tcPr>
          <w:p w14:paraId="6DAD982A" w14:textId="77777777" w:rsidR="00945524" w:rsidRDefault="00945524" w:rsidP="00830820">
            <w:pPr>
              <w:rPr>
                <w:rFonts w:ascii="Segoe UI" w:hAnsi="Segoe UI" w:cs="Segoe UI"/>
                <w:sz w:val="24"/>
                <w:szCs w:val="24"/>
              </w:rPr>
            </w:pPr>
            <w:r>
              <w:rPr>
                <w:rFonts w:ascii="Segoe UI" w:hAnsi="Segoe UI" w:cs="Segoe UI"/>
                <w:b/>
                <w:bCs/>
                <w:sz w:val="24"/>
                <w:szCs w:val="24"/>
              </w:rPr>
              <w:t>BOD 2</w:t>
            </w:r>
            <w:r w:rsidR="00EA0DD2">
              <w:rPr>
                <w:rFonts w:ascii="Segoe UI" w:hAnsi="Segoe UI" w:cs="Segoe UI"/>
                <w:b/>
                <w:bCs/>
                <w:sz w:val="24"/>
                <w:szCs w:val="24"/>
              </w:rPr>
              <w:t>1</w:t>
            </w:r>
            <w:r>
              <w:rPr>
                <w:rFonts w:ascii="Segoe UI" w:hAnsi="Segoe UI" w:cs="Segoe UI"/>
                <w:b/>
                <w:bCs/>
                <w:sz w:val="24"/>
                <w:szCs w:val="24"/>
              </w:rPr>
              <w:t>/21</w:t>
            </w:r>
            <w:r w:rsidR="0035016F">
              <w:rPr>
                <w:rFonts w:ascii="Segoe UI" w:hAnsi="Segoe UI" w:cs="Segoe UI"/>
                <w:b/>
                <w:bCs/>
                <w:sz w:val="24"/>
                <w:szCs w:val="24"/>
              </w:rPr>
              <w:t xml:space="preserve"> </w:t>
            </w:r>
          </w:p>
          <w:p w14:paraId="7D009506" w14:textId="77777777" w:rsidR="0035016F" w:rsidRDefault="0035016F" w:rsidP="00830820">
            <w:pPr>
              <w:rPr>
                <w:rFonts w:ascii="Segoe UI" w:hAnsi="Segoe UI" w:cs="Segoe UI"/>
                <w:sz w:val="24"/>
                <w:szCs w:val="24"/>
              </w:rPr>
            </w:pPr>
          </w:p>
          <w:p w14:paraId="5321E51D" w14:textId="77777777" w:rsidR="0035016F" w:rsidRDefault="0035016F" w:rsidP="00830820">
            <w:pPr>
              <w:rPr>
                <w:rFonts w:ascii="Segoe UI" w:hAnsi="Segoe UI" w:cs="Segoe UI"/>
                <w:sz w:val="24"/>
                <w:szCs w:val="24"/>
              </w:rPr>
            </w:pPr>
            <w:r>
              <w:rPr>
                <w:rFonts w:ascii="Segoe UI" w:hAnsi="Segoe UI" w:cs="Segoe UI"/>
                <w:sz w:val="24"/>
                <w:szCs w:val="24"/>
              </w:rPr>
              <w:t>a</w:t>
            </w:r>
          </w:p>
          <w:p w14:paraId="236BB772" w14:textId="77777777" w:rsidR="00355B3D" w:rsidRDefault="00355B3D" w:rsidP="00830820">
            <w:pPr>
              <w:rPr>
                <w:rFonts w:ascii="Segoe UI" w:hAnsi="Segoe UI" w:cs="Segoe UI"/>
                <w:sz w:val="24"/>
                <w:szCs w:val="24"/>
              </w:rPr>
            </w:pPr>
          </w:p>
          <w:p w14:paraId="446059D2" w14:textId="77777777" w:rsidR="00355B3D" w:rsidRDefault="00355B3D" w:rsidP="00830820">
            <w:pPr>
              <w:rPr>
                <w:rFonts w:ascii="Segoe UI" w:hAnsi="Segoe UI" w:cs="Segoe UI"/>
                <w:sz w:val="24"/>
                <w:szCs w:val="24"/>
              </w:rPr>
            </w:pPr>
          </w:p>
          <w:p w14:paraId="4725697D" w14:textId="77777777" w:rsidR="00355B3D" w:rsidRDefault="00355B3D" w:rsidP="00830820">
            <w:pPr>
              <w:rPr>
                <w:rFonts w:ascii="Segoe UI" w:hAnsi="Segoe UI" w:cs="Segoe UI"/>
                <w:sz w:val="24"/>
                <w:szCs w:val="24"/>
              </w:rPr>
            </w:pPr>
          </w:p>
          <w:p w14:paraId="75CBCF5A" w14:textId="77777777" w:rsidR="00355B3D" w:rsidRDefault="00355B3D" w:rsidP="00830820">
            <w:pPr>
              <w:rPr>
                <w:rFonts w:ascii="Segoe UI" w:hAnsi="Segoe UI" w:cs="Segoe UI"/>
                <w:sz w:val="24"/>
                <w:szCs w:val="24"/>
              </w:rPr>
            </w:pPr>
          </w:p>
          <w:p w14:paraId="47D56A6D" w14:textId="77777777" w:rsidR="00355B3D" w:rsidRDefault="00355B3D" w:rsidP="00830820">
            <w:pPr>
              <w:rPr>
                <w:rFonts w:ascii="Segoe UI" w:hAnsi="Segoe UI" w:cs="Segoe UI"/>
                <w:sz w:val="24"/>
                <w:szCs w:val="24"/>
              </w:rPr>
            </w:pPr>
          </w:p>
          <w:p w14:paraId="57303417" w14:textId="77777777" w:rsidR="00355B3D" w:rsidRDefault="00355B3D" w:rsidP="00830820">
            <w:pPr>
              <w:rPr>
                <w:rFonts w:ascii="Segoe UI" w:hAnsi="Segoe UI" w:cs="Segoe UI"/>
                <w:sz w:val="24"/>
                <w:szCs w:val="24"/>
              </w:rPr>
            </w:pPr>
          </w:p>
          <w:p w14:paraId="326AE100" w14:textId="77777777" w:rsidR="00355B3D" w:rsidRDefault="00355B3D" w:rsidP="00830820">
            <w:pPr>
              <w:rPr>
                <w:rFonts w:ascii="Segoe UI" w:hAnsi="Segoe UI" w:cs="Segoe UI"/>
                <w:sz w:val="24"/>
                <w:szCs w:val="24"/>
              </w:rPr>
            </w:pPr>
          </w:p>
          <w:p w14:paraId="33D64AA0" w14:textId="77777777" w:rsidR="00355B3D" w:rsidRDefault="00355B3D" w:rsidP="00830820">
            <w:pPr>
              <w:rPr>
                <w:rFonts w:ascii="Segoe UI" w:hAnsi="Segoe UI" w:cs="Segoe UI"/>
                <w:sz w:val="24"/>
                <w:szCs w:val="24"/>
              </w:rPr>
            </w:pPr>
          </w:p>
          <w:p w14:paraId="090C4158" w14:textId="77777777" w:rsidR="00355B3D" w:rsidRDefault="00355B3D" w:rsidP="00830820">
            <w:pPr>
              <w:rPr>
                <w:rFonts w:ascii="Segoe UI" w:hAnsi="Segoe UI" w:cs="Segoe UI"/>
                <w:sz w:val="24"/>
                <w:szCs w:val="24"/>
              </w:rPr>
            </w:pPr>
          </w:p>
          <w:p w14:paraId="4C30EFD8" w14:textId="77777777" w:rsidR="00355B3D" w:rsidRDefault="00355B3D" w:rsidP="00830820">
            <w:pPr>
              <w:rPr>
                <w:rFonts w:ascii="Segoe UI" w:hAnsi="Segoe UI" w:cs="Segoe UI"/>
                <w:sz w:val="24"/>
                <w:szCs w:val="24"/>
              </w:rPr>
            </w:pPr>
            <w:r>
              <w:rPr>
                <w:rFonts w:ascii="Segoe UI" w:hAnsi="Segoe UI" w:cs="Segoe UI"/>
                <w:sz w:val="24"/>
                <w:szCs w:val="24"/>
              </w:rPr>
              <w:t>b</w:t>
            </w:r>
          </w:p>
          <w:p w14:paraId="747B29F4" w14:textId="77777777" w:rsidR="00355B3D" w:rsidRDefault="00355B3D" w:rsidP="00830820">
            <w:pPr>
              <w:rPr>
                <w:rFonts w:ascii="Segoe UI" w:hAnsi="Segoe UI" w:cs="Segoe UI"/>
                <w:sz w:val="24"/>
                <w:szCs w:val="24"/>
              </w:rPr>
            </w:pPr>
          </w:p>
          <w:p w14:paraId="514FE829" w14:textId="77777777" w:rsidR="00355B3D" w:rsidRDefault="00355B3D" w:rsidP="00830820">
            <w:pPr>
              <w:rPr>
                <w:rFonts w:ascii="Segoe UI" w:hAnsi="Segoe UI" w:cs="Segoe UI"/>
                <w:sz w:val="24"/>
                <w:szCs w:val="24"/>
              </w:rPr>
            </w:pPr>
          </w:p>
          <w:p w14:paraId="3485A0E7" w14:textId="77777777" w:rsidR="00355B3D" w:rsidRDefault="00355B3D" w:rsidP="00830820">
            <w:pPr>
              <w:rPr>
                <w:rFonts w:ascii="Segoe UI" w:hAnsi="Segoe UI" w:cs="Segoe UI"/>
                <w:sz w:val="24"/>
                <w:szCs w:val="24"/>
              </w:rPr>
            </w:pPr>
          </w:p>
          <w:p w14:paraId="4C5BDC4B" w14:textId="77777777" w:rsidR="00355B3D" w:rsidRDefault="00355B3D" w:rsidP="00830820">
            <w:pPr>
              <w:rPr>
                <w:rFonts w:ascii="Segoe UI" w:hAnsi="Segoe UI" w:cs="Segoe UI"/>
                <w:sz w:val="24"/>
                <w:szCs w:val="24"/>
              </w:rPr>
            </w:pPr>
          </w:p>
          <w:p w14:paraId="72570713" w14:textId="77777777" w:rsidR="00355B3D" w:rsidRDefault="00355B3D" w:rsidP="00830820">
            <w:pPr>
              <w:rPr>
                <w:rFonts w:ascii="Segoe UI" w:hAnsi="Segoe UI" w:cs="Segoe UI"/>
                <w:sz w:val="24"/>
                <w:szCs w:val="24"/>
              </w:rPr>
            </w:pPr>
          </w:p>
          <w:p w14:paraId="05CDDC7F" w14:textId="77777777" w:rsidR="00355B3D" w:rsidRDefault="00355B3D" w:rsidP="00830820">
            <w:pPr>
              <w:rPr>
                <w:rFonts w:ascii="Segoe UI" w:hAnsi="Segoe UI" w:cs="Segoe UI"/>
                <w:sz w:val="24"/>
                <w:szCs w:val="24"/>
              </w:rPr>
            </w:pPr>
          </w:p>
          <w:p w14:paraId="5886AEB3" w14:textId="77777777" w:rsidR="00355B3D" w:rsidRDefault="00355B3D" w:rsidP="00830820">
            <w:pPr>
              <w:rPr>
                <w:rFonts w:ascii="Segoe UI" w:hAnsi="Segoe UI" w:cs="Segoe UI"/>
                <w:sz w:val="24"/>
                <w:szCs w:val="24"/>
              </w:rPr>
            </w:pPr>
          </w:p>
          <w:p w14:paraId="1F03886F" w14:textId="77777777" w:rsidR="00355B3D" w:rsidRDefault="00355B3D" w:rsidP="00830820">
            <w:pPr>
              <w:rPr>
                <w:rFonts w:ascii="Segoe UI" w:hAnsi="Segoe UI" w:cs="Segoe UI"/>
                <w:sz w:val="24"/>
                <w:szCs w:val="24"/>
              </w:rPr>
            </w:pPr>
          </w:p>
          <w:p w14:paraId="51D02973" w14:textId="77777777" w:rsidR="00355B3D" w:rsidRDefault="00355B3D" w:rsidP="00830820">
            <w:pPr>
              <w:rPr>
                <w:rFonts w:ascii="Segoe UI" w:hAnsi="Segoe UI" w:cs="Segoe UI"/>
                <w:sz w:val="24"/>
                <w:szCs w:val="24"/>
              </w:rPr>
            </w:pPr>
            <w:r>
              <w:rPr>
                <w:rFonts w:ascii="Segoe UI" w:hAnsi="Segoe UI" w:cs="Segoe UI"/>
                <w:sz w:val="24"/>
                <w:szCs w:val="24"/>
              </w:rPr>
              <w:t>c</w:t>
            </w:r>
          </w:p>
          <w:p w14:paraId="6D2D5958" w14:textId="77777777" w:rsidR="00355B3D" w:rsidRDefault="00355B3D" w:rsidP="00830820">
            <w:pPr>
              <w:rPr>
                <w:rFonts w:ascii="Segoe UI" w:hAnsi="Segoe UI" w:cs="Segoe UI"/>
                <w:sz w:val="24"/>
                <w:szCs w:val="24"/>
              </w:rPr>
            </w:pPr>
          </w:p>
          <w:p w14:paraId="703D83C8" w14:textId="77777777" w:rsidR="00355B3D" w:rsidRDefault="00355B3D" w:rsidP="00830820">
            <w:pPr>
              <w:rPr>
                <w:rFonts w:ascii="Segoe UI" w:hAnsi="Segoe UI" w:cs="Segoe UI"/>
                <w:sz w:val="24"/>
                <w:szCs w:val="24"/>
              </w:rPr>
            </w:pPr>
          </w:p>
          <w:p w14:paraId="1FD6911B" w14:textId="77777777" w:rsidR="00355B3D" w:rsidRDefault="00355B3D" w:rsidP="00830820">
            <w:pPr>
              <w:rPr>
                <w:rFonts w:ascii="Segoe UI" w:hAnsi="Segoe UI" w:cs="Segoe UI"/>
                <w:sz w:val="24"/>
                <w:szCs w:val="24"/>
              </w:rPr>
            </w:pPr>
          </w:p>
          <w:p w14:paraId="04DDEBC2" w14:textId="77777777" w:rsidR="00355B3D" w:rsidRDefault="00355B3D" w:rsidP="00830820">
            <w:pPr>
              <w:rPr>
                <w:rFonts w:ascii="Segoe UI" w:hAnsi="Segoe UI" w:cs="Segoe UI"/>
                <w:sz w:val="24"/>
                <w:szCs w:val="24"/>
              </w:rPr>
            </w:pPr>
          </w:p>
          <w:p w14:paraId="29D43C43" w14:textId="77777777" w:rsidR="00355B3D" w:rsidRDefault="00355B3D" w:rsidP="00830820">
            <w:pPr>
              <w:rPr>
                <w:rFonts w:ascii="Segoe UI" w:hAnsi="Segoe UI" w:cs="Segoe UI"/>
                <w:sz w:val="24"/>
                <w:szCs w:val="24"/>
              </w:rPr>
            </w:pPr>
          </w:p>
          <w:p w14:paraId="23C42B0A" w14:textId="77777777" w:rsidR="00355B3D" w:rsidRDefault="00355B3D" w:rsidP="00830820">
            <w:pPr>
              <w:rPr>
                <w:rFonts w:ascii="Segoe UI" w:hAnsi="Segoe UI" w:cs="Segoe UI"/>
                <w:sz w:val="24"/>
                <w:szCs w:val="24"/>
              </w:rPr>
            </w:pPr>
          </w:p>
          <w:p w14:paraId="0D7B5534" w14:textId="77777777" w:rsidR="00355B3D" w:rsidRDefault="00355B3D" w:rsidP="00830820">
            <w:pPr>
              <w:rPr>
                <w:rFonts w:ascii="Segoe UI" w:hAnsi="Segoe UI" w:cs="Segoe UI"/>
                <w:sz w:val="24"/>
                <w:szCs w:val="24"/>
              </w:rPr>
            </w:pPr>
          </w:p>
          <w:p w14:paraId="0A7B6EF6" w14:textId="77777777" w:rsidR="00355B3D" w:rsidRDefault="00355B3D" w:rsidP="00830820">
            <w:pPr>
              <w:rPr>
                <w:rFonts w:ascii="Segoe UI" w:hAnsi="Segoe UI" w:cs="Segoe UI"/>
                <w:sz w:val="24"/>
                <w:szCs w:val="24"/>
              </w:rPr>
            </w:pPr>
          </w:p>
          <w:p w14:paraId="472081F3" w14:textId="77777777" w:rsidR="00355B3D" w:rsidRDefault="00355B3D" w:rsidP="00830820">
            <w:pPr>
              <w:rPr>
                <w:rFonts w:ascii="Segoe UI" w:hAnsi="Segoe UI" w:cs="Segoe UI"/>
                <w:sz w:val="24"/>
                <w:szCs w:val="24"/>
              </w:rPr>
            </w:pPr>
          </w:p>
          <w:p w14:paraId="6058EA05" w14:textId="77777777" w:rsidR="00355B3D" w:rsidRDefault="00355B3D" w:rsidP="00830820">
            <w:pPr>
              <w:rPr>
                <w:rFonts w:ascii="Segoe UI" w:hAnsi="Segoe UI" w:cs="Segoe UI"/>
                <w:sz w:val="24"/>
                <w:szCs w:val="24"/>
              </w:rPr>
            </w:pPr>
          </w:p>
          <w:p w14:paraId="57F06494" w14:textId="77777777" w:rsidR="00355B3D" w:rsidRDefault="00355B3D" w:rsidP="00830820">
            <w:pPr>
              <w:rPr>
                <w:rFonts w:ascii="Segoe UI" w:hAnsi="Segoe UI" w:cs="Segoe UI"/>
                <w:sz w:val="24"/>
                <w:szCs w:val="24"/>
              </w:rPr>
            </w:pPr>
          </w:p>
          <w:p w14:paraId="4A7D265C" w14:textId="77777777" w:rsidR="00355B3D" w:rsidRDefault="00355B3D" w:rsidP="00830820">
            <w:pPr>
              <w:rPr>
                <w:rFonts w:ascii="Segoe UI" w:hAnsi="Segoe UI" w:cs="Segoe UI"/>
                <w:sz w:val="24"/>
                <w:szCs w:val="24"/>
              </w:rPr>
            </w:pPr>
          </w:p>
          <w:p w14:paraId="4C8F6CC5" w14:textId="77777777" w:rsidR="00355B3D" w:rsidRDefault="00355B3D" w:rsidP="00830820">
            <w:pPr>
              <w:rPr>
                <w:rFonts w:ascii="Segoe UI" w:hAnsi="Segoe UI" w:cs="Segoe UI"/>
                <w:sz w:val="24"/>
                <w:szCs w:val="24"/>
              </w:rPr>
            </w:pPr>
            <w:r>
              <w:rPr>
                <w:rFonts w:ascii="Segoe UI" w:hAnsi="Segoe UI" w:cs="Segoe UI"/>
                <w:sz w:val="24"/>
                <w:szCs w:val="24"/>
              </w:rPr>
              <w:t>d</w:t>
            </w:r>
          </w:p>
          <w:p w14:paraId="5665DCCA" w14:textId="77777777" w:rsidR="00355B3D" w:rsidRDefault="00355B3D" w:rsidP="00830820">
            <w:pPr>
              <w:rPr>
                <w:rFonts w:ascii="Segoe UI" w:hAnsi="Segoe UI" w:cs="Segoe UI"/>
                <w:sz w:val="24"/>
                <w:szCs w:val="24"/>
              </w:rPr>
            </w:pPr>
          </w:p>
          <w:p w14:paraId="0F322AB3" w14:textId="77777777" w:rsidR="00355B3D" w:rsidRDefault="00355B3D" w:rsidP="00830820">
            <w:pPr>
              <w:rPr>
                <w:rFonts w:ascii="Segoe UI" w:hAnsi="Segoe UI" w:cs="Segoe UI"/>
                <w:sz w:val="24"/>
                <w:szCs w:val="24"/>
              </w:rPr>
            </w:pPr>
          </w:p>
          <w:p w14:paraId="248565DF" w14:textId="77777777" w:rsidR="00355B3D" w:rsidRDefault="00355B3D" w:rsidP="00830820">
            <w:pPr>
              <w:rPr>
                <w:rFonts w:ascii="Segoe UI" w:hAnsi="Segoe UI" w:cs="Segoe UI"/>
                <w:sz w:val="24"/>
                <w:szCs w:val="24"/>
              </w:rPr>
            </w:pPr>
          </w:p>
          <w:p w14:paraId="5B2DEBB4" w14:textId="77777777" w:rsidR="00355B3D" w:rsidRDefault="00355B3D" w:rsidP="00830820">
            <w:pPr>
              <w:rPr>
                <w:rFonts w:ascii="Segoe UI" w:hAnsi="Segoe UI" w:cs="Segoe UI"/>
                <w:sz w:val="24"/>
                <w:szCs w:val="24"/>
              </w:rPr>
            </w:pPr>
          </w:p>
          <w:p w14:paraId="3731D32A" w14:textId="77777777" w:rsidR="00355B3D" w:rsidRDefault="00355B3D" w:rsidP="00830820">
            <w:pPr>
              <w:rPr>
                <w:rFonts w:ascii="Segoe UI" w:hAnsi="Segoe UI" w:cs="Segoe UI"/>
                <w:sz w:val="24"/>
                <w:szCs w:val="24"/>
              </w:rPr>
            </w:pPr>
          </w:p>
          <w:p w14:paraId="5146B0D6" w14:textId="77777777" w:rsidR="00355B3D" w:rsidRDefault="00355B3D" w:rsidP="00830820">
            <w:pPr>
              <w:rPr>
                <w:rFonts w:ascii="Segoe UI" w:hAnsi="Segoe UI" w:cs="Segoe UI"/>
                <w:sz w:val="24"/>
                <w:szCs w:val="24"/>
              </w:rPr>
            </w:pPr>
          </w:p>
          <w:p w14:paraId="758A5783" w14:textId="77777777" w:rsidR="00355B3D" w:rsidRDefault="00355B3D" w:rsidP="00830820">
            <w:pPr>
              <w:rPr>
                <w:rFonts w:ascii="Segoe UI" w:hAnsi="Segoe UI" w:cs="Segoe UI"/>
                <w:sz w:val="24"/>
                <w:szCs w:val="24"/>
              </w:rPr>
            </w:pPr>
          </w:p>
          <w:p w14:paraId="242C5941" w14:textId="77777777" w:rsidR="00355B3D" w:rsidRDefault="00355B3D" w:rsidP="00830820">
            <w:pPr>
              <w:rPr>
                <w:rFonts w:ascii="Segoe UI" w:hAnsi="Segoe UI" w:cs="Segoe UI"/>
                <w:sz w:val="24"/>
                <w:szCs w:val="24"/>
              </w:rPr>
            </w:pPr>
          </w:p>
          <w:p w14:paraId="55BD2CE9" w14:textId="77777777" w:rsidR="00355B3D" w:rsidRDefault="00355B3D" w:rsidP="00830820">
            <w:pPr>
              <w:rPr>
                <w:rFonts w:ascii="Segoe UI" w:hAnsi="Segoe UI" w:cs="Segoe UI"/>
                <w:sz w:val="24"/>
                <w:szCs w:val="24"/>
              </w:rPr>
            </w:pPr>
          </w:p>
          <w:p w14:paraId="1642BB61" w14:textId="77777777" w:rsidR="00355B3D" w:rsidRDefault="00355B3D" w:rsidP="00830820">
            <w:pPr>
              <w:rPr>
                <w:rFonts w:ascii="Segoe UI" w:hAnsi="Segoe UI" w:cs="Segoe UI"/>
                <w:sz w:val="24"/>
                <w:szCs w:val="24"/>
              </w:rPr>
            </w:pPr>
            <w:r>
              <w:rPr>
                <w:rFonts w:ascii="Segoe UI" w:hAnsi="Segoe UI" w:cs="Segoe UI"/>
                <w:sz w:val="24"/>
                <w:szCs w:val="24"/>
              </w:rPr>
              <w:t>e</w:t>
            </w:r>
          </w:p>
          <w:p w14:paraId="45377CD2" w14:textId="77777777" w:rsidR="00355B3D" w:rsidRDefault="00355B3D" w:rsidP="00830820">
            <w:pPr>
              <w:rPr>
                <w:rFonts w:ascii="Segoe UI" w:hAnsi="Segoe UI" w:cs="Segoe UI"/>
                <w:sz w:val="24"/>
                <w:szCs w:val="24"/>
              </w:rPr>
            </w:pPr>
          </w:p>
          <w:p w14:paraId="623760DD" w14:textId="77777777" w:rsidR="00355B3D" w:rsidRDefault="00355B3D" w:rsidP="00830820">
            <w:pPr>
              <w:rPr>
                <w:rFonts w:ascii="Segoe UI" w:hAnsi="Segoe UI" w:cs="Segoe UI"/>
                <w:sz w:val="24"/>
                <w:szCs w:val="24"/>
              </w:rPr>
            </w:pPr>
          </w:p>
          <w:p w14:paraId="70E2E7C5" w14:textId="77777777" w:rsidR="00355B3D" w:rsidRDefault="00355B3D" w:rsidP="00830820">
            <w:pPr>
              <w:rPr>
                <w:rFonts w:ascii="Segoe UI" w:hAnsi="Segoe UI" w:cs="Segoe UI"/>
                <w:sz w:val="24"/>
                <w:szCs w:val="24"/>
              </w:rPr>
            </w:pPr>
          </w:p>
          <w:p w14:paraId="4A0FC736" w14:textId="77777777" w:rsidR="00355B3D" w:rsidRDefault="00355B3D" w:rsidP="00830820">
            <w:pPr>
              <w:rPr>
                <w:rFonts w:ascii="Segoe UI" w:hAnsi="Segoe UI" w:cs="Segoe UI"/>
                <w:sz w:val="24"/>
                <w:szCs w:val="24"/>
              </w:rPr>
            </w:pPr>
          </w:p>
          <w:p w14:paraId="5588A6C0" w14:textId="77777777" w:rsidR="00355B3D" w:rsidRDefault="00355B3D" w:rsidP="00830820">
            <w:pPr>
              <w:rPr>
                <w:rFonts w:ascii="Segoe UI" w:hAnsi="Segoe UI" w:cs="Segoe UI"/>
                <w:sz w:val="24"/>
                <w:szCs w:val="24"/>
              </w:rPr>
            </w:pPr>
          </w:p>
          <w:p w14:paraId="0B0AF329" w14:textId="77777777" w:rsidR="00355B3D" w:rsidRDefault="00355B3D" w:rsidP="00830820">
            <w:pPr>
              <w:rPr>
                <w:rFonts w:ascii="Segoe UI" w:hAnsi="Segoe UI" w:cs="Segoe UI"/>
                <w:sz w:val="24"/>
                <w:szCs w:val="24"/>
              </w:rPr>
            </w:pPr>
          </w:p>
          <w:p w14:paraId="4CE63B75" w14:textId="77777777" w:rsidR="00355B3D" w:rsidRDefault="00355B3D" w:rsidP="00830820">
            <w:pPr>
              <w:rPr>
                <w:rFonts w:ascii="Segoe UI" w:hAnsi="Segoe UI" w:cs="Segoe UI"/>
                <w:sz w:val="24"/>
                <w:szCs w:val="24"/>
              </w:rPr>
            </w:pPr>
          </w:p>
          <w:p w14:paraId="56ACB285" w14:textId="77777777" w:rsidR="00355B3D" w:rsidRDefault="00355B3D" w:rsidP="00830820">
            <w:pPr>
              <w:rPr>
                <w:rFonts w:ascii="Segoe UI" w:hAnsi="Segoe UI" w:cs="Segoe UI"/>
                <w:sz w:val="24"/>
                <w:szCs w:val="24"/>
              </w:rPr>
            </w:pPr>
          </w:p>
          <w:p w14:paraId="2FE3AC3D" w14:textId="77777777" w:rsidR="00355B3D" w:rsidRDefault="00355B3D" w:rsidP="00830820">
            <w:pPr>
              <w:rPr>
                <w:rFonts w:ascii="Segoe UI" w:hAnsi="Segoe UI" w:cs="Segoe UI"/>
                <w:sz w:val="24"/>
                <w:szCs w:val="24"/>
              </w:rPr>
            </w:pPr>
          </w:p>
          <w:p w14:paraId="45FF791C" w14:textId="77777777" w:rsidR="00355B3D" w:rsidRDefault="00355B3D" w:rsidP="00830820">
            <w:pPr>
              <w:rPr>
                <w:rFonts w:ascii="Segoe UI" w:hAnsi="Segoe UI" w:cs="Segoe UI"/>
                <w:sz w:val="24"/>
                <w:szCs w:val="24"/>
              </w:rPr>
            </w:pPr>
            <w:r>
              <w:rPr>
                <w:rFonts w:ascii="Segoe UI" w:hAnsi="Segoe UI" w:cs="Segoe UI"/>
                <w:sz w:val="24"/>
                <w:szCs w:val="24"/>
              </w:rPr>
              <w:t>f</w:t>
            </w:r>
          </w:p>
          <w:p w14:paraId="530E0973" w14:textId="77777777" w:rsidR="00355B3D" w:rsidRDefault="00355B3D" w:rsidP="00830820">
            <w:pPr>
              <w:rPr>
                <w:rFonts w:ascii="Segoe UI" w:hAnsi="Segoe UI" w:cs="Segoe UI"/>
                <w:sz w:val="24"/>
                <w:szCs w:val="24"/>
              </w:rPr>
            </w:pPr>
          </w:p>
          <w:p w14:paraId="34AF3E85" w14:textId="77777777" w:rsidR="00355B3D" w:rsidRDefault="00355B3D" w:rsidP="00830820">
            <w:pPr>
              <w:rPr>
                <w:rFonts w:ascii="Segoe UI" w:hAnsi="Segoe UI" w:cs="Segoe UI"/>
                <w:sz w:val="24"/>
                <w:szCs w:val="24"/>
              </w:rPr>
            </w:pPr>
          </w:p>
          <w:p w14:paraId="54F4DB99" w14:textId="77777777" w:rsidR="00355B3D" w:rsidRDefault="00355B3D" w:rsidP="00830820">
            <w:pPr>
              <w:rPr>
                <w:rFonts w:ascii="Segoe UI" w:hAnsi="Segoe UI" w:cs="Segoe UI"/>
                <w:sz w:val="24"/>
                <w:szCs w:val="24"/>
              </w:rPr>
            </w:pPr>
          </w:p>
          <w:p w14:paraId="269DB303" w14:textId="77777777" w:rsidR="00355B3D" w:rsidRDefault="00355B3D" w:rsidP="00830820">
            <w:pPr>
              <w:rPr>
                <w:rFonts w:ascii="Segoe UI" w:hAnsi="Segoe UI" w:cs="Segoe UI"/>
                <w:sz w:val="24"/>
                <w:szCs w:val="24"/>
              </w:rPr>
            </w:pPr>
          </w:p>
          <w:p w14:paraId="2F211E5E" w14:textId="77777777" w:rsidR="00355B3D" w:rsidRDefault="00355B3D" w:rsidP="00830820">
            <w:pPr>
              <w:rPr>
                <w:rFonts w:ascii="Segoe UI" w:hAnsi="Segoe UI" w:cs="Segoe UI"/>
                <w:sz w:val="24"/>
                <w:szCs w:val="24"/>
              </w:rPr>
            </w:pPr>
          </w:p>
          <w:p w14:paraId="44F05262" w14:textId="77777777" w:rsidR="00355B3D" w:rsidRDefault="00355B3D" w:rsidP="00830820">
            <w:pPr>
              <w:rPr>
                <w:rFonts w:ascii="Segoe UI" w:hAnsi="Segoe UI" w:cs="Segoe UI"/>
                <w:sz w:val="24"/>
                <w:szCs w:val="24"/>
              </w:rPr>
            </w:pPr>
          </w:p>
          <w:p w14:paraId="43D1BD31" w14:textId="77777777" w:rsidR="00355B3D" w:rsidRDefault="00355B3D" w:rsidP="00830820">
            <w:pPr>
              <w:rPr>
                <w:rFonts w:ascii="Segoe UI" w:hAnsi="Segoe UI" w:cs="Segoe UI"/>
                <w:sz w:val="24"/>
                <w:szCs w:val="24"/>
              </w:rPr>
            </w:pPr>
          </w:p>
          <w:p w14:paraId="0AEF2327" w14:textId="77777777" w:rsidR="00355B3D" w:rsidRDefault="00355B3D" w:rsidP="00830820">
            <w:pPr>
              <w:rPr>
                <w:rFonts w:ascii="Segoe UI" w:hAnsi="Segoe UI" w:cs="Segoe UI"/>
                <w:sz w:val="24"/>
                <w:szCs w:val="24"/>
              </w:rPr>
            </w:pPr>
          </w:p>
          <w:p w14:paraId="705FCE25" w14:textId="77777777" w:rsidR="00355B3D" w:rsidRDefault="00355B3D" w:rsidP="00830820">
            <w:pPr>
              <w:rPr>
                <w:rFonts w:ascii="Segoe UI" w:hAnsi="Segoe UI" w:cs="Segoe UI"/>
                <w:sz w:val="24"/>
                <w:szCs w:val="24"/>
              </w:rPr>
            </w:pPr>
          </w:p>
          <w:p w14:paraId="5A45C384" w14:textId="77777777" w:rsidR="00355B3D" w:rsidRDefault="00355B3D" w:rsidP="00830820">
            <w:pPr>
              <w:rPr>
                <w:rFonts w:ascii="Segoe UI" w:hAnsi="Segoe UI" w:cs="Segoe UI"/>
                <w:sz w:val="24"/>
                <w:szCs w:val="24"/>
              </w:rPr>
            </w:pPr>
          </w:p>
          <w:p w14:paraId="2BEDFDD3" w14:textId="77777777" w:rsidR="00355B3D" w:rsidRDefault="00355B3D" w:rsidP="00830820">
            <w:pPr>
              <w:rPr>
                <w:rFonts w:ascii="Segoe UI" w:hAnsi="Segoe UI" w:cs="Segoe UI"/>
                <w:sz w:val="24"/>
                <w:szCs w:val="24"/>
              </w:rPr>
            </w:pPr>
          </w:p>
          <w:p w14:paraId="0890D264" w14:textId="77777777" w:rsidR="00355B3D" w:rsidRDefault="00355B3D" w:rsidP="00830820">
            <w:pPr>
              <w:rPr>
                <w:rFonts w:ascii="Segoe UI" w:hAnsi="Segoe UI" w:cs="Segoe UI"/>
                <w:sz w:val="24"/>
                <w:szCs w:val="24"/>
              </w:rPr>
            </w:pPr>
          </w:p>
          <w:p w14:paraId="60A5E005" w14:textId="77777777" w:rsidR="00355B3D" w:rsidRDefault="00355B3D" w:rsidP="00830820">
            <w:pPr>
              <w:rPr>
                <w:rFonts w:ascii="Segoe UI" w:hAnsi="Segoe UI" w:cs="Segoe UI"/>
                <w:sz w:val="24"/>
                <w:szCs w:val="24"/>
              </w:rPr>
            </w:pPr>
          </w:p>
          <w:p w14:paraId="75DF0A8C" w14:textId="568FFA07" w:rsidR="00355B3D" w:rsidRPr="0035016F" w:rsidRDefault="00355B3D" w:rsidP="00830820">
            <w:pPr>
              <w:rPr>
                <w:rFonts w:ascii="Segoe UI" w:hAnsi="Segoe UI" w:cs="Segoe UI"/>
                <w:sz w:val="24"/>
                <w:szCs w:val="24"/>
              </w:rPr>
            </w:pPr>
            <w:r>
              <w:rPr>
                <w:rFonts w:ascii="Segoe UI" w:hAnsi="Segoe UI" w:cs="Segoe UI"/>
                <w:sz w:val="24"/>
                <w:szCs w:val="24"/>
              </w:rPr>
              <w:t>g</w:t>
            </w:r>
          </w:p>
        </w:tc>
        <w:tc>
          <w:tcPr>
            <w:tcW w:w="7790" w:type="dxa"/>
          </w:tcPr>
          <w:p w14:paraId="65CFC744" w14:textId="68ED63EF" w:rsidR="00945524" w:rsidRDefault="00945524" w:rsidP="00ED1EAF">
            <w:pPr>
              <w:jc w:val="both"/>
              <w:rPr>
                <w:rFonts w:ascii="Segoe UI" w:hAnsi="Segoe UI" w:cs="Segoe UI"/>
                <w:sz w:val="24"/>
                <w:szCs w:val="24"/>
              </w:rPr>
            </w:pPr>
            <w:r>
              <w:rPr>
                <w:rFonts w:ascii="Segoe UI" w:hAnsi="Segoe UI" w:cs="Segoe UI"/>
                <w:b/>
                <w:bCs/>
                <w:sz w:val="24"/>
                <w:szCs w:val="24"/>
              </w:rPr>
              <w:lastRenderedPageBreak/>
              <w:t>Patient Story</w:t>
            </w:r>
            <w:r w:rsidR="003678CE">
              <w:rPr>
                <w:rFonts w:ascii="Segoe UI" w:hAnsi="Segoe UI" w:cs="Segoe UI"/>
                <w:b/>
                <w:bCs/>
                <w:sz w:val="24"/>
                <w:szCs w:val="24"/>
              </w:rPr>
              <w:t xml:space="preserve"> from the Adult Speech and Language Therapy (</w:t>
            </w:r>
            <w:proofErr w:type="spellStart"/>
            <w:r w:rsidR="003678CE">
              <w:rPr>
                <w:rFonts w:ascii="Segoe UI" w:hAnsi="Segoe UI" w:cs="Segoe UI"/>
                <w:b/>
                <w:bCs/>
                <w:sz w:val="24"/>
                <w:szCs w:val="24"/>
              </w:rPr>
              <w:t>SaLT</w:t>
            </w:r>
            <w:proofErr w:type="spellEnd"/>
            <w:r w:rsidR="003678CE">
              <w:rPr>
                <w:rFonts w:ascii="Segoe UI" w:hAnsi="Segoe UI" w:cs="Segoe UI"/>
                <w:b/>
                <w:bCs/>
                <w:sz w:val="24"/>
                <w:szCs w:val="24"/>
              </w:rPr>
              <w:t xml:space="preserve">) </w:t>
            </w:r>
            <w:r w:rsidR="00FA6575">
              <w:rPr>
                <w:rFonts w:ascii="Segoe UI" w:hAnsi="Segoe UI" w:cs="Segoe UI"/>
                <w:b/>
                <w:bCs/>
                <w:sz w:val="24"/>
                <w:szCs w:val="24"/>
              </w:rPr>
              <w:t>Service</w:t>
            </w:r>
          </w:p>
          <w:p w14:paraId="2D3B64F9" w14:textId="77777777" w:rsidR="003678CE" w:rsidRDefault="003678CE" w:rsidP="00ED1EAF">
            <w:pPr>
              <w:jc w:val="both"/>
              <w:rPr>
                <w:rFonts w:ascii="Segoe UI" w:hAnsi="Segoe UI" w:cs="Segoe UI"/>
                <w:sz w:val="24"/>
                <w:szCs w:val="24"/>
              </w:rPr>
            </w:pPr>
          </w:p>
          <w:p w14:paraId="6234B2A2" w14:textId="6B40828B" w:rsidR="003678CE" w:rsidRDefault="00FE32E7" w:rsidP="00ED1EAF">
            <w:pPr>
              <w:jc w:val="both"/>
              <w:rPr>
                <w:rFonts w:ascii="Segoe UI" w:hAnsi="Segoe UI" w:cs="Segoe UI"/>
                <w:sz w:val="24"/>
                <w:szCs w:val="24"/>
              </w:rPr>
            </w:pPr>
            <w:r w:rsidRPr="00FE32E7">
              <w:rPr>
                <w:rFonts w:ascii="Segoe UI" w:hAnsi="Segoe UI" w:cs="Segoe UI"/>
                <w:sz w:val="24"/>
                <w:szCs w:val="24"/>
              </w:rPr>
              <w:t>Nicole Robinson</w:t>
            </w:r>
            <w:r>
              <w:rPr>
                <w:rFonts w:ascii="Segoe UI" w:hAnsi="Segoe UI" w:cs="Segoe UI"/>
                <w:sz w:val="24"/>
                <w:szCs w:val="24"/>
              </w:rPr>
              <w:t xml:space="preserve">, Lizzie King </w:t>
            </w:r>
            <w:r w:rsidR="006A439B">
              <w:rPr>
                <w:rFonts w:ascii="Segoe UI" w:hAnsi="Segoe UI" w:cs="Segoe UI"/>
                <w:sz w:val="24"/>
                <w:szCs w:val="24"/>
              </w:rPr>
              <w:t xml:space="preserve">and </w:t>
            </w:r>
            <w:r w:rsidR="006A439B" w:rsidRPr="006A439B">
              <w:rPr>
                <w:rFonts w:ascii="Segoe UI" w:hAnsi="Segoe UI" w:cs="Segoe UI"/>
                <w:sz w:val="24"/>
                <w:szCs w:val="24"/>
              </w:rPr>
              <w:t xml:space="preserve">Claire </w:t>
            </w:r>
            <w:proofErr w:type="spellStart"/>
            <w:r w:rsidR="006A439B" w:rsidRPr="006A439B">
              <w:rPr>
                <w:rFonts w:ascii="Segoe UI" w:hAnsi="Segoe UI" w:cs="Segoe UI"/>
                <w:sz w:val="24"/>
                <w:szCs w:val="24"/>
              </w:rPr>
              <w:t>Greville-Heygate</w:t>
            </w:r>
            <w:proofErr w:type="spellEnd"/>
            <w:r w:rsidR="007217CC">
              <w:rPr>
                <w:rFonts w:ascii="Segoe UI" w:hAnsi="Segoe UI" w:cs="Segoe UI"/>
                <w:sz w:val="24"/>
                <w:szCs w:val="24"/>
              </w:rPr>
              <w:t xml:space="preserve"> </w:t>
            </w:r>
            <w:r w:rsidR="005754EC">
              <w:rPr>
                <w:rFonts w:ascii="Segoe UI" w:hAnsi="Segoe UI" w:cs="Segoe UI"/>
                <w:sz w:val="24"/>
                <w:szCs w:val="24"/>
              </w:rPr>
              <w:t xml:space="preserve">presented a recording of a patient story from the Adult </w:t>
            </w:r>
            <w:proofErr w:type="spellStart"/>
            <w:r w:rsidR="005754EC">
              <w:rPr>
                <w:rFonts w:ascii="Segoe UI" w:hAnsi="Segoe UI" w:cs="Segoe UI"/>
                <w:sz w:val="24"/>
                <w:szCs w:val="24"/>
              </w:rPr>
              <w:t>SaLT</w:t>
            </w:r>
            <w:proofErr w:type="spellEnd"/>
            <w:r w:rsidR="005754EC">
              <w:rPr>
                <w:rFonts w:ascii="Segoe UI" w:hAnsi="Segoe UI" w:cs="Segoe UI"/>
                <w:sz w:val="24"/>
                <w:szCs w:val="24"/>
              </w:rPr>
              <w:t xml:space="preserve"> Service</w:t>
            </w:r>
            <w:r w:rsidR="00F6650E">
              <w:rPr>
                <w:rFonts w:ascii="Segoe UI" w:hAnsi="Segoe UI" w:cs="Segoe UI"/>
                <w:sz w:val="24"/>
                <w:szCs w:val="24"/>
              </w:rPr>
              <w:t xml:space="preserve">, as also summarised in the </w:t>
            </w:r>
            <w:r w:rsidR="0035016F">
              <w:rPr>
                <w:rFonts w:ascii="Segoe UI" w:hAnsi="Segoe UI" w:cs="Segoe UI"/>
                <w:sz w:val="24"/>
                <w:szCs w:val="24"/>
              </w:rPr>
              <w:t>covering report at paper BOD 13/2021</w:t>
            </w:r>
            <w:r w:rsidR="009B38D4">
              <w:rPr>
                <w:rFonts w:ascii="Segoe UI" w:hAnsi="Segoe UI" w:cs="Segoe UI"/>
                <w:sz w:val="24"/>
                <w:szCs w:val="24"/>
              </w:rPr>
              <w:t xml:space="preserve">.  The patient had been diagnosed with Parkinson’s Disease </w:t>
            </w:r>
            <w:r w:rsidR="00174D1A">
              <w:rPr>
                <w:rFonts w:ascii="Segoe UI" w:hAnsi="Segoe UI" w:cs="Segoe UI"/>
                <w:sz w:val="24"/>
                <w:szCs w:val="24"/>
              </w:rPr>
              <w:t>and received various interventions</w:t>
            </w:r>
            <w:r w:rsidR="003066E0">
              <w:rPr>
                <w:rFonts w:ascii="Segoe UI" w:hAnsi="Segoe UI" w:cs="Segoe UI"/>
                <w:sz w:val="24"/>
                <w:szCs w:val="24"/>
              </w:rPr>
              <w:t xml:space="preserve"> from the team in relation to </w:t>
            </w:r>
            <w:r w:rsidR="006268F1" w:rsidRPr="006268F1">
              <w:rPr>
                <w:rFonts w:ascii="Segoe UI" w:hAnsi="Segoe UI" w:cs="Segoe UI"/>
                <w:sz w:val="24"/>
                <w:szCs w:val="24"/>
              </w:rPr>
              <w:t>Dysarthria</w:t>
            </w:r>
            <w:r w:rsidR="006268F1">
              <w:rPr>
                <w:rFonts w:ascii="Segoe UI" w:hAnsi="Segoe UI" w:cs="Segoe UI"/>
                <w:sz w:val="24"/>
                <w:szCs w:val="24"/>
              </w:rPr>
              <w:t xml:space="preserve">, </w:t>
            </w:r>
            <w:r w:rsidR="009029BB" w:rsidRPr="009029BB">
              <w:rPr>
                <w:rFonts w:ascii="Segoe UI" w:hAnsi="Segoe UI" w:cs="Segoe UI"/>
                <w:sz w:val="24"/>
                <w:szCs w:val="24"/>
              </w:rPr>
              <w:t>Dysphagia</w:t>
            </w:r>
            <w:r w:rsidR="009029BB">
              <w:rPr>
                <w:rFonts w:ascii="Segoe UI" w:hAnsi="Segoe UI" w:cs="Segoe UI"/>
                <w:sz w:val="24"/>
                <w:szCs w:val="24"/>
              </w:rPr>
              <w:t xml:space="preserve">, </w:t>
            </w:r>
            <w:r w:rsidR="003C3BAF" w:rsidRPr="003C3BAF">
              <w:rPr>
                <w:rFonts w:ascii="Segoe UI" w:hAnsi="Segoe UI" w:cs="Segoe UI"/>
                <w:sz w:val="24"/>
                <w:szCs w:val="24"/>
              </w:rPr>
              <w:t>Hypersalivation</w:t>
            </w:r>
            <w:r w:rsidR="003C3BAF">
              <w:rPr>
                <w:rFonts w:ascii="Segoe UI" w:hAnsi="Segoe UI" w:cs="Segoe UI"/>
                <w:sz w:val="24"/>
                <w:szCs w:val="24"/>
              </w:rPr>
              <w:t xml:space="preserve">, </w:t>
            </w:r>
            <w:r w:rsidR="003D0915" w:rsidRPr="003D0915">
              <w:rPr>
                <w:rFonts w:ascii="Segoe UI" w:hAnsi="Segoe UI" w:cs="Segoe UI"/>
                <w:sz w:val="24"/>
                <w:szCs w:val="24"/>
              </w:rPr>
              <w:t>Psychosocial support</w:t>
            </w:r>
            <w:r w:rsidR="003D0915">
              <w:rPr>
                <w:rFonts w:ascii="Segoe UI" w:hAnsi="Segoe UI" w:cs="Segoe UI"/>
                <w:sz w:val="24"/>
                <w:szCs w:val="24"/>
              </w:rPr>
              <w:t xml:space="preserve">, writing and signposting.  </w:t>
            </w:r>
            <w:r w:rsidR="000B3C9C">
              <w:rPr>
                <w:rFonts w:ascii="Segoe UI" w:hAnsi="Segoe UI" w:cs="Segoe UI"/>
                <w:sz w:val="24"/>
                <w:szCs w:val="24"/>
              </w:rPr>
              <w:t xml:space="preserve">The patient had </w:t>
            </w:r>
            <w:r w:rsidR="000460C7">
              <w:rPr>
                <w:rFonts w:ascii="Segoe UI" w:hAnsi="Segoe UI" w:cs="Segoe UI"/>
                <w:sz w:val="24"/>
                <w:szCs w:val="24"/>
              </w:rPr>
              <w:t>said t</w:t>
            </w:r>
            <w:r w:rsidR="00FF41EF">
              <w:rPr>
                <w:rFonts w:ascii="Segoe UI" w:hAnsi="Segoe UI" w:cs="Segoe UI"/>
                <w:sz w:val="24"/>
                <w:szCs w:val="24"/>
              </w:rPr>
              <w:t xml:space="preserve">hat they had found the speech therapy and other interventions offered to have been very worthwhile as without them, they would not be able to interact with people.  </w:t>
            </w:r>
          </w:p>
          <w:p w14:paraId="24DCFFDD" w14:textId="4D509461" w:rsidR="00B2736A" w:rsidRDefault="00B2736A" w:rsidP="00ED1EAF">
            <w:pPr>
              <w:jc w:val="both"/>
              <w:rPr>
                <w:rFonts w:ascii="Segoe UI" w:hAnsi="Segoe UI" w:cs="Segoe UI"/>
                <w:sz w:val="24"/>
                <w:szCs w:val="24"/>
              </w:rPr>
            </w:pPr>
          </w:p>
          <w:p w14:paraId="275937F0" w14:textId="076D7CC5" w:rsidR="00B2736A" w:rsidRDefault="00B2736A" w:rsidP="00ED1EAF">
            <w:pPr>
              <w:jc w:val="both"/>
              <w:rPr>
                <w:rFonts w:ascii="Segoe UI" w:hAnsi="Segoe UI" w:cs="Segoe UI"/>
                <w:sz w:val="24"/>
                <w:szCs w:val="24"/>
              </w:rPr>
            </w:pPr>
            <w:r>
              <w:rPr>
                <w:rFonts w:ascii="Segoe UI" w:hAnsi="Segoe UI" w:cs="Segoe UI"/>
                <w:sz w:val="24"/>
                <w:szCs w:val="24"/>
              </w:rPr>
              <w:t xml:space="preserve">Lizzie King explained that the Adult </w:t>
            </w:r>
            <w:proofErr w:type="spellStart"/>
            <w:r>
              <w:rPr>
                <w:rFonts w:ascii="Segoe UI" w:hAnsi="Segoe UI" w:cs="Segoe UI"/>
                <w:sz w:val="24"/>
                <w:szCs w:val="24"/>
              </w:rPr>
              <w:t>SaLT</w:t>
            </w:r>
            <w:proofErr w:type="spellEnd"/>
            <w:r>
              <w:rPr>
                <w:rFonts w:ascii="Segoe UI" w:hAnsi="Segoe UI" w:cs="Segoe UI"/>
                <w:sz w:val="24"/>
                <w:szCs w:val="24"/>
              </w:rPr>
              <w:t xml:space="preserve"> </w:t>
            </w:r>
            <w:r w:rsidR="00E26FC6">
              <w:rPr>
                <w:rFonts w:ascii="Segoe UI" w:hAnsi="Segoe UI" w:cs="Segoe UI"/>
                <w:sz w:val="24"/>
                <w:szCs w:val="24"/>
              </w:rPr>
              <w:t xml:space="preserve">Service was split into three locality teams across Oxfordshire and was commissioned to </w:t>
            </w:r>
            <w:r w:rsidR="008977A7">
              <w:rPr>
                <w:rFonts w:ascii="Segoe UI" w:hAnsi="Segoe UI" w:cs="Segoe UI"/>
                <w:sz w:val="24"/>
                <w:szCs w:val="24"/>
              </w:rPr>
              <w:t>support patients with swallowing, talking, voice production and voice difficulties</w:t>
            </w:r>
            <w:r w:rsidR="001A6EB3">
              <w:rPr>
                <w:rFonts w:ascii="Segoe UI" w:hAnsi="Segoe UI" w:cs="Segoe UI"/>
                <w:sz w:val="24"/>
                <w:szCs w:val="24"/>
              </w:rPr>
              <w:t>, progressive neurological conditions</w:t>
            </w:r>
            <w:r w:rsidR="0037472D">
              <w:rPr>
                <w:rFonts w:ascii="Segoe UI" w:hAnsi="Segoe UI" w:cs="Segoe UI"/>
                <w:sz w:val="24"/>
                <w:szCs w:val="24"/>
              </w:rPr>
              <w:t xml:space="preserve"> and people with long term conditions such as Parkinson’s Disease.  </w:t>
            </w:r>
            <w:r w:rsidR="00C3728B">
              <w:rPr>
                <w:rFonts w:ascii="Segoe UI" w:hAnsi="Segoe UI" w:cs="Segoe UI"/>
                <w:sz w:val="24"/>
                <w:szCs w:val="24"/>
              </w:rPr>
              <w:t>Parkinson’s Disease could impact upon speech production as well as swallowing</w:t>
            </w:r>
            <w:r w:rsidR="0096112E">
              <w:rPr>
                <w:rFonts w:ascii="Segoe UI" w:hAnsi="Segoe UI" w:cs="Segoe UI"/>
                <w:sz w:val="24"/>
                <w:szCs w:val="24"/>
              </w:rPr>
              <w:t>, which could have significant medical consequences</w:t>
            </w:r>
            <w:r w:rsidR="00D07B0F">
              <w:rPr>
                <w:rFonts w:ascii="Segoe UI" w:hAnsi="Segoe UI" w:cs="Segoe UI"/>
                <w:sz w:val="24"/>
                <w:szCs w:val="24"/>
              </w:rPr>
              <w:t xml:space="preserve"> as the patient who had provided the story had experienced, and the Service could provide support for this. </w:t>
            </w:r>
          </w:p>
          <w:p w14:paraId="2C1F16CA" w14:textId="3FBA1A3A" w:rsidR="00FE32E7" w:rsidRDefault="00FE32E7" w:rsidP="00ED1EAF">
            <w:pPr>
              <w:jc w:val="both"/>
              <w:rPr>
                <w:rFonts w:ascii="Segoe UI" w:hAnsi="Segoe UI" w:cs="Segoe UI"/>
                <w:sz w:val="24"/>
                <w:szCs w:val="24"/>
              </w:rPr>
            </w:pPr>
          </w:p>
          <w:p w14:paraId="618CEA8D" w14:textId="2B239C8C" w:rsidR="00FE32E7" w:rsidRDefault="006F7E11" w:rsidP="00ED1EAF">
            <w:pPr>
              <w:jc w:val="both"/>
              <w:rPr>
                <w:rFonts w:ascii="Segoe UI" w:hAnsi="Segoe UI" w:cs="Segoe UI"/>
                <w:sz w:val="24"/>
                <w:szCs w:val="24"/>
              </w:rPr>
            </w:pPr>
            <w:r>
              <w:rPr>
                <w:rFonts w:ascii="Segoe UI" w:hAnsi="Segoe UI" w:cs="Segoe UI"/>
                <w:sz w:val="24"/>
                <w:szCs w:val="24"/>
              </w:rPr>
              <w:t>The Board commended the positive outcomes for the patient in the story and asked</w:t>
            </w:r>
            <w:r w:rsidR="00862F5E">
              <w:rPr>
                <w:rFonts w:ascii="Segoe UI" w:hAnsi="Segoe UI" w:cs="Segoe UI"/>
                <w:sz w:val="24"/>
                <w:szCs w:val="24"/>
              </w:rPr>
              <w:t>,</w:t>
            </w:r>
            <w:r w:rsidR="00D768A5">
              <w:rPr>
                <w:rFonts w:ascii="Segoe UI" w:hAnsi="Segoe UI" w:cs="Segoe UI"/>
                <w:sz w:val="24"/>
                <w:szCs w:val="24"/>
              </w:rPr>
              <w:t xml:space="preserve"> in relation to </w:t>
            </w:r>
            <w:r w:rsidR="005D3C92">
              <w:rPr>
                <w:rFonts w:ascii="Segoe UI" w:hAnsi="Segoe UI" w:cs="Segoe UI"/>
                <w:sz w:val="24"/>
                <w:szCs w:val="24"/>
              </w:rPr>
              <w:t xml:space="preserve">support for the </w:t>
            </w:r>
            <w:proofErr w:type="spellStart"/>
            <w:r w:rsidR="00FB298E">
              <w:rPr>
                <w:rFonts w:ascii="Segoe UI" w:hAnsi="Segoe UI" w:cs="Segoe UI"/>
                <w:sz w:val="24"/>
                <w:szCs w:val="24"/>
              </w:rPr>
              <w:t>SaLT</w:t>
            </w:r>
            <w:proofErr w:type="spellEnd"/>
            <w:r w:rsidR="00FB298E">
              <w:rPr>
                <w:rFonts w:ascii="Segoe UI" w:hAnsi="Segoe UI" w:cs="Segoe UI"/>
                <w:sz w:val="24"/>
                <w:szCs w:val="24"/>
              </w:rPr>
              <w:t xml:space="preserve"> </w:t>
            </w:r>
            <w:r w:rsidR="005D3C92">
              <w:rPr>
                <w:rFonts w:ascii="Segoe UI" w:hAnsi="Segoe UI" w:cs="Segoe UI"/>
                <w:sz w:val="24"/>
                <w:szCs w:val="24"/>
              </w:rPr>
              <w:t>Service and digital developments:</w:t>
            </w:r>
          </w:p>
          <w:p w14:paraId="428A8A40" w14:textId="0097E537" w:rsidR="00925E77" w:rsidRDefault="006F7E11" w:rsidP="00925E77">
            <w:pPr>
              <w:pStyle w:val="ListParagraph"/>
              <w:numPr>
                <w:ilvl w:val="0"/>
                <w:numId w:val="27"/>
              </w:numPr>
              <w:jc w:val="both"/>
              <w:rPr>
                <w:rFonts w:ascii="Segoe UI" w:hAnsi="Segoe UI" w:cs="Segoe UI"/>
                <w:sz w:val="24"/>
                <w:szCs w:val="24"/>
              </w:rPr>
            </w:pPr>
            <w:r>
              <w:rPr>
                <w:rFonts w:ascii="Segoe UI" w:hAnsi="Segoe UI" w:cs="Segoe UI"/>
                <w:sz w:val="24"/>
                <w:szCs w:val="24"/>
              </w:rPr>
              <w:t xml:space="preserve">whether </w:t>
            </w:r>
            <w:r w:rsidR="00925E77" w:rsidRPr="006F7E11">
              <w:rPr>
                <w:rFonts w:ascii="Segoe UI" w:hAnsi="Segoe UI" w:cs="Segoe UI"/>
                <w:sz w:val="24"/>
                <w:szCs w:val="24"/>
              </w:rPr>
              <w:t xml:space="preserve">there </w:t>
            </w:r>
            <w:r>
              <w:rPr>
                <w:rFonts w:ascii="Segoe UI" w:hAnsi="Segoe UI" w:cs="Segoe UI"/>
                <w:sz w:val="24"/>
                <w:szCs w:val="24"/>
              </w:rPr>
              <w:t xml:space="preserve">was </w:t>
            </w:r>
            <w:r w:rsidR="00925E77" w:rsidRPr="006F7E11">
              <w:rPr>
                <w:rFonts w:ascii="Segoe UI" w:hAnsi="Segoe UI" w:cs="Segoe UI"/>
                <w:sz w:val="24"/>
                <w:szCs w:val="24"/>
              </w:rPr>
              <w:t xml:space="preserve">more which the Trust could have done to support the </w:t>
            </w:r>
            <w:proofErr w:type="spellStart"/>
            <w:r w:rsidR="00925E77" w:rsidRPr="006F7E11">
              <w:rPr>
                <w:rFonts w:ascii="Segoe UI" w:hAnsi="Segoe UI" w:cs="Segoe UI"/>
                <w:sz w:val="24"/>
                <w:szCs w:val="24"/>
              </w:rPr>
              <w:t>SaLT</w:t>
            </w:r>
            <w:proofErr w:type="spellEnd"/>
            <w:r w:rsidR="00925E77" w:rsidRPr="006F7E11">
              <w:rPr>
                <w:rFonts w:ascii="Segoe UI" w:hAnsi="Segoe UI" w:cs="Segoe UI"/>
                <w:sz w:val="24"/>
                <w:szCs w:val="24"/>
              </w:rPr>
              <w:t xml:space="preserve"> </w:t>
            </w:r>
            <w:r w:rsidR="0068240D">
              <w:rPr>
                <w:rFonts w:ascii="Segoe UI" w:hAnsi="Segoe UI" w:cs="Segoe UI"/>
                <w:sz w:val="24"/>
                <w:szCs w:val="24"/>
              </w:rPr>
              <w:t>S</w:t>
            </w:r>
            <w:r w:rsidR="00925E77" w:rsidRPr="006F7E11">
              <w:rPr>
                <w:rFonts w:ascii="Segoe UI" w:hAnsi="Segoe UI" w:cs="Segoe UI"/>
                <w:sz w:val="24"/>
                <w:szCs w:val="24"/>
              </w:rPr>
              <w:t>ervice during COVID-19 and going forwards</w:t>
            </w:r>
            <w:r w:rsidR="00203383">
              <w:rPr>
                <w:rFonts w:ascii="Segoe UI" w:hAnsi="Segoe UI" w:cs="Segoe UI"/>
                <w:sz w:val="24"/>
                <w:szCs w:val="24"/>
              </w:rPr>
              <w:t>;</w:t>
            </w:r>
          </w:p>
          <w:p w14:paraId="57E68F1E" w14:textId="357CB012" w:rsidR="00925E77" w:rsidRDefault="00203383" w:rsidP="00925E77">
            <w:pPr>
              <w:pStyle w:val="ListParagraph"/>
              <w:numPr>
                <w:ilvl w:val="0"/>
                <w:numId w:val="27"/>
              </w:numPr>
              <w:jc w:val="both"/>
              <w:rPr>
                <w:rFonts w:ascii="Segoe UI" w:hAnsi="Segoe UI" w:cs="Segoe UI"/>
                <w:sz w:val="24"/>
                <w:szCs w:val="24"/>
              </w:rPr>
            </w:pPr>
            <w:r>
              <w:rPr>
                <w:rFonts w:ascii="Segoe UI" w:hAnsi="Segoe UI" w:cs="Segoe UI"/>
                <w:sz w:val="24"/>
                <w:szCs w:val="24"/>
              </w:rPr>
              <w:t>w</w:t>
            </w:r>
            <w:r w:rsidR="00925E77" w:rsidRPr="00203383">
              <w:rPr>
                <w:rFonts w:ascii="Segoe UI" w:hAnsi="Segoe UI" w:cs="Segoe UI"/>
                <w:sz w:val="24"/>
                <w:szCs w:val="24"/>
              </w:rPr>
              <w:t xml:space="preserve">hilst it was </w:t>
            </w:r>
            <w:r>
              <w:rPr>
                <w:rFonts w:ascii="Segoe UI" w:hAnsi="Segoe UI" w:cs="Segoe UI"/>
                <w:sz w:val="24"/>
                <w:szCs w:val="24"/>
              </w:rPr>
              <w:t>encouraging</w:t>
            </w:r>
            <w:r w:rsidR="00925E77" w:rsidRPr="00203383">
              <w:rPr>
                <w:rFonts w:ascii="Segoe UI" w:hAnsi="Segoe UI" w:cs="Segoe UI"/>
                <w:sz w:val="24"/>
                <w:szCs w:val="24"/>
              </w:rPr>
              <w:t xml:space="preserve"> that the team was using digital consultations, what a hybrid model of care </w:t>
            </w:r>
            <w:r w:rsidR="00541861">
              <w:rPr>
                <w:rFonts w:ascii="Segoe UI" w:hAnsi="Segoe UI" w:cs="Segoe UI"/>
                <w:sz w:val="24"/>
                <w:szCs w:val="24"/>
              </w:rPr>
              <w:t xml:space="preserve">could </w:t>
            </w:r>
            <w:r w:rsidR="00925E77" w:rsidRPr="00203383">
              <w:rPr>
                <w:rFonts w:ascii="Segoe UI" w:hAnsi="Segoe UI" w:cs="Segoe UI"/>
                <w:sz w:val="24"/>
                <w:szCs w:val="24"/>
              </w:rPr>
              <w:t xml:space="preserve">look like and </w:t>
            </w:r>
            <w:r w:rsidR="00925E77" w:rsidRPr="00203383">
              <w:rPr>
                <w:rFonts w:ascii="Segoe UI" w:hAnsi="Segoe UI" w:cs="Segoe UI"/>
                <w:sz w:val="24"/>
                <w:szCs w:val="24"/>
              </w:rPr>
              <w:lastRenderedPageBreak/>
              <w:t xml:space="preserve">what other actions could be taken to help </w:t>
            </w:r>
            <w:r w:rsidR="00541861">
              <w:rPr>
                <w:rFonts w:ascii="Segoe UI" w:hAnsi="Segoe UI" w:cs="Segoe UI"/>
                <w:sz w:val="24"/>
                <w:szCs w:val="24"/>
              </w:rPr>
              <w:t>patients</w:t>
            </w:r>
            <w:r w:rsidR="00925E77" w:rsidRPr="00203383">
              <w:rPr>
                <w:rFonts w:ascii="Segoe UI" w:hAnsi="Segoe UI" w:cs="Segoe UI"/>
                <w:sz w:val="24"/>
                <w:szCs w:val="24"/>
              </w:rPr>
              <w:t xml:space="preserve"> with using more digital technology</w:t>
            </w:r>
            <w:r w:rsidR="00541861">
              <w:rPr>
                <w:rFonts w:ascii="Segoe UI" w:hAnsi="Segoe UI" w:cs="Segoe UI"/>
                <w:sz w:val="24"/>
                <w:szCs w:val="24"/>
              </w:rPr>
              <w:t>;</w:t>
            </w:r>
            <w:r w:rsidR="005D3C92">
              <w:rPr>
                <w:rFonts w:ascii="Segoe UI" w:hAnsi="Segoe UI" w:cs="Segoe UI"/>
                <w:sz w:val="24"/>
                <w:szCs w:val="24"/>
              </w:rPr>
              <w:t xml:space="preserve"> and</w:t>
            </w:r>
          </w:p>
          <w:p w14:paraId="430D51E2" w14:textId="5371B2D0" w:rsidR="00925E77" w:rsidRDefault="00CB54A0" w:rsidP="00925E77">
            <w:pPr>
              <w:pStyle w:val="ListParagraph"/>
              <w:numPr>
                <w:ilvl w:val="0"/>
                <w:numId w:val="27"/>
              </w:numPr>
              <w:jc w:val="both"/>
              <w:rPr>
                <w:rFonts w:ascii="Segoe UI" w:hAnsi="Segoe UI" w:cs="Segoe UI"/>
                <w:sz w:val="24"/>
                <w:szCs w:val="24"/>
              </w:rPr>
            </w:pPr>
            <w:r>
              <w:rPr>
                <w:rFonts w:ascii="Segoe UI" w:hAnsi="Segoe UI" w:cs="Segoe UI"/>
                <w:sz w:val="24"/>
                <w:szCs w:val="24"/>
              </w:rPr>
              <w:t xml:space="preserve">whether </w:t>
            </w:r>
            <w:r w:rsidR="00925E77" w:rsidRPr="00CB54A0">
              <w:rPr>
                <w:rFonts w:ascii="Segoe UI" w:hAnsi="Segoe UI" w:cs="Segoe UI"/>
                <w:sz w:val="24"/>
                <w:szCs w:val="24"/>
              </w:rPr>
              <w:t xml:space="preserve">information </w:t>
            </w:r>
            <w:r w:rsidR="006053F7">
              <w:rPr>
                <w:rFonts w:ascii="Segoe UI" w:hAnsi="Segoe UI" w:cs="Segoe UI"/>
                <w:sz w:val="24"/>
                <w:szCs w:val="24"/>
              </w:rPr>
              <w:t xml:space="preserve">was available </w:t>
            </w:r>
            <w:r w:rsidR="00925E77" w:rsidRPr="00CB54A0">
              <w:rPr>
                <w:rFonts w:ascii="Segoe UI" w:hAnsi="Segoe UI" w:cs="Segoe UI"/>
                <w:sz w:val="24"/>
                <w:szCs w:val="24"/>
              </w:rPr>
              <w:t xml:space="preserve">about the acceptability of </w:t>
            </w:r>
            <w:r w:rsidR="006053F7">
              <w:rPr>
                <w:rFonts w:ascii="Segoe UI" w:hAnsi="Segoe UI" w:cs="Segoe UI"/>
                <w:sz w:val="24"/>
                <w:szCs w:val="24"/>
              </w:rPr>
              <w:t>the Trust’s</w:t>
            </w:r>
            <w:r w:rsidR="00925E77" w:rsidRPr="00CB54A0">
              <w:rPr>
                <w:rFonts w:ascii="Segoe UI" w:hAnsi="Segoe UI" w:cs="Segoe UI"/>
                <w:sz w:val="24"/>
                <w:szCs w:val="24"/>
              </w:rPr>
              <w:t xml:space="preserve"> digital offer </w:t>
            </w:r>
            <w:r w:rsidR="00EC604E">
              <w:rPr>
                <w:rFonts w:ascii="Segoe UI" w:hAnsi="Segoe UI" w:cs="Segoe UI"/>
                <w:sz w:val="24"/>
                <w:szCs w:val="24"/>
              </w:rPr>
              <w:t>to</w:t>
            </w:r>
            <w:r w:rsidR="00925E77" w:rsidRPr="00CB54A0">
              <w:rPr>
                <w:rFonts w:ascii="Segoe UI" w:hAnsi="Segoe UI" w:cs="Segoe UI"/>
                <w:sz w:val="24"/>
                <w:szCs w:val="24"/>
              </w:rPr>
              <w:t xml:space="preserve"> different patient groups and </w:t>
            </w:r>
            <w:r w:rsidR="00AE3CC7">
              <w:rPr>
                <w:rFonts w:ascii="Segoe UI" w:hAnsi="Segoe UI" w:cs="Segoe UI"/>
                <w:sz w:val="24"/>
                <w:szCs w:val="24"/>
              </w:rPr>
              <w:t xml:space="preserve">whether there was a </w:t>
            </w:r>
            <w:r w:rsidR="00925E77" w:rsidRPr="00CB54A0">
              <w:rPr>
                <w:rFonts w:ascii="Segoe UI" w:hAnsi="Segoe UI" w:cs="Segoe UI"/>
                <w:sz w:val="24"/>
                <w:szCs w:val="24"/>
              </w:rPr>
              <w:t xml:space="preserve">risk </w:t>
            </w:r>
            <w:r w:rsidR="00AE3CC7">
              <w:rPr>
                <w:rFonts w:ascii="Segoe UI" w:hAnsi="Segoe UI" w:cs="Segoe UI"/>
                <w:sz w:val="24"/>
                <w:szCs w:val="24"/>
              </w:rPr>
              <w:t xml:space="preserve">of </w:t>
            </w:r>
            <w:r w:rsidR="00925E77" w:rsidRPr="00CB54A0">
              <w:rPr>
                <w:rFonts w:ascii="Segoe UI" w:hAnsi="Segoe UI" w:cs="Segoe UI"/>
                <w:sz w:val="24"/>
                <w:szCs w:val="24"/>
              </w:rPr>
              <w:t>perpetuating inequalities by using digital technology</w:t>
            </w:r>
            <w:r w:rsidR="005D3C92">
              <w:rPr>
                <w:rFonts w:ascii="Segoe UI" w:hAnsi="Segoe UI" w:cs="Segoe UI"/>
                <w:sz w:val="24"/>
                <w:szCs w:val="24"/>
              </w:rPr>
              <w:t xml:space="preserve">. </w:t>
            </w:r>
          </w:p>
          <w:p w14:paraId="2754F02F" w14:textId="4E477F48" w:rsidR="00E373AA" w:rsidRDefault="00E373AA" w:rsidP="00E373AA">
            <w:pPr>
              <w:jc w:val="both"/>
              <w:rPr>
                <w:rFonts w:ascii="Segoe UI" w:hAnsi="Segoe UI" w:cs="Segoe UI"/>
                <w:sz w:val="24"/>
                <w:szCs w:val="24"/>
              </w:rPr>
            </w:pPr>
          </w:p>
          <w:p w14:paraId="27EAC144" w14:textId="6E6ECDC5" w:rsidR="00E373AA" w:rsidRPr="00E373AA" w:rsidRDefault="00F37AE3" w:rsidP="00E373AA">
            <w:pPr>
              <w:jc w:val="both"/>
              <w:rPr>
                <w:rFonts w:ascii="Segoe UI" w:hAnsi="Segoe UI" w:cs="Segoe UI"/>
                <w:sz w:val="24"/>
                <w:szCs w:val="24"/>
              </w:rPr>
            </w:pPr>
            <w:r w:rsidRPr="00F37AE3">
              <w:rPr>
                <w:rFonts w:ascii="Segoe UI" w:hAnsi="Segoe UI" w:cs="Segoe UI"/>
                <w:sz w:val="24"/>
                <w:szCs w:val="24"/>
              </w:rPr>
              <w:t>Lizzie King</w:t>
            </w:r>
            <w:r>
              <w:rPr>
                <w:rFonts w:ascii="Segoe UI" w:hAnsi="Segoe UI" w:cs="Segoe UI"/>
                <w:sz w:val="24"/>
                <w:szCs w:val="24"/>
              </w:rPr>
              <w:t xml:space="preserve"> </w:t>
            </w:r>
            <w:r w:rsidR="006D23F6">
              <w:rPr>
                <w:rFonts w:ascii="Segoe UI" w:hAnsi="Segoe UI" w:cs="Segoe UI"/>
                <w:sz w:val="24"/>
                <w:szCs w:val="24"/>
              </w:rPr>
              <w:t>replied that as Personal Protective Equipment</w:t>
            </w:r>
            <w:r w:rsidR="009220AD">
              <w:rPr>
                <w:rFonts w:ascii="Segoe UI" w:hAnsi="Segoe UI" w:cs="Segoe UI"/>
                <w:sz w:val="24"/>
                <w:szCs w:val="24"/>
              </w:rPr>
              <w:t xml:space="preserve"> (</w:t>
            </w:r>
            <w:r w:rsidR="00133789">
              <w:rPr>
                <w:rFonts w:ascii="Segoe UI" w:hAnsi="Segoe UI" w:cs="Segoe UI"/>
                <w:b/>
                <w:bCs/>
                <w:sz w:val="24"/>
                <w:szCs w:val="24"/>
              </w:rPr>
              <w:t>PPE</w:t>
            </w:r>
            <w:r w:rsidR="00133789">
              <w:rPr>
                <w:rFonts w:ascii="Segoe UI" w:hAnsi="Segoe UI" w:cs="Segoe UI"/>
                <w:sz w:val="24"/>
                <w:szCs w:val="24"/>
              </w:rPr>
              <w:t>)</w:t>
            </w:r>
            <w:r w:rsidR="006D23F6">
              <w:rPr>
                <w:rFonts w:ascii="Segoe UI" w:hAnsi="Segoe UI" w:cs="Segoe UI"/>
                <w:sz w:val="24"/>
                <w:szCs w:val="24"/>
              </w:rPr>
              <w:t xml:space="preserve"> could be a communication barrier, being able to offer digital consultations</w:t>
            </w:r>
            <w:r w:rsidR="0082018D">
              <w:rPr>
                <w:rFonts w:ascii="Segoe UI" w:hAnsi="Segoe UI" w:cs="Segoe UI"/>
                <w:sz w:val="24"/>
                <w:szCs w:val="24"/>
              </w:rPr>
              <w:t xml:space="preserve"> had been a helpful alternative approach for many patients</w:t>
            </w:r>
            <w:r w:rsidR="00F5562A">
              <w:rPr>
                <w:rFonts w:ascii="Segoe UI" w:hAnsi="Segoe UI" w:cs="Segoe UI"/>
                <w:sz w:val="24"/>
                <w:szCs w:val="24"/>
              </w:rPr>
              <w:t xml:space="preserve"> during COVID-19</w:t>
            </w:r>
            <w:r w:rsidR="00BC59B7">
              <w:rPr>
                <w:rFonts w:ascii="Segoe UI" w:hAnsi="Segoe UI" w:cs="Segoe UI"/>
                <w:sz w:val="24"/>
                <w:szCs w:val="24"/>
              </w:rPr>
              <w:t xml:space="preserve">.  Even post-COVID-19, </w:t>
            </w:r>
            <w:r w:rsidR="004C619B">
              <w:rPr>
                <w:rFonts w:ascii="Segoe UI" w:hAnsi="Segoe UI" w:cs="Segoe UI"/>
                <w:sz w:val="24"/>
                <w:szCs w:val="24"/>
              </w:rPr>
              <w:t xml:space="preserve">a hybrid model of care with a blended approach offering some face to face sessions and some digital consultations </w:t>
            </w:r>
            <w:r w:rsidR="00646E32">
              <w:rPr>
                <w:rFonts w:ascii="Segoe UI" w:hAnsi="Segoe UI" w:cs="Segoe UI"/>
                <w:sz w:val="24"/>
                <w:szCs w:val="24"/>
              </w:rPr>
              <w:t xml:space="preserve">would be preferred by the team; and whilst the more elderly and frail may </w:t>
            </w:r>
            <w:r w:rsidR="0088556D">
              <w:rPr>
                <w:rFonts w:ascii="Segoe UI" w:hAnsi="Segoe UI" w:cs="Segoe UI"/>
                <w:sz w:val="24"/>
                <w:szCs w:val="24"/>
              </w:rPr>
              <w:t xml:space="preserve">prefer face to face sessions, younger patients found it easier to fit digital consultations into their lives.  </w:t>
            </w:r>
            <w:r w:rsidR="00BF046F">
              <w:rPr>
                <w:rFonts w:ascii="Segoe UI" w:hAnsi="Segoe UI" w:cs="Segoe UI"/>
                <w:sz w:val="24"/>
                <w:szCs w:val="24"/>
              </w:rPr>
              <w:t>She thanked the IT Team and the Digital Champions for their support</w:t>
            </w:r>
            <w:r w:rsidR="004E6537">
              <w:rPr>
                <w:rFonts w:ascii="Segoe UI" w:hAnsi="Segoe UI" w:cs="Segoe UI"/>
                <w:sz w:val="24"/>
                <w:szCs w:val="24"/>
              </w:rPr>
              <w:t xml:space="preserve">.  </w:t>
            </w:r>
          </w:p>
          <w:p w14:paraId="578217CA" w14:textId="77777777" w:rsidR="003678CE" w:rsidRDefault="003678CE" w:rsidP="00ED1EAF">
            <w:pPr>
              <w:jc w:val="both"/>
              <w:rPr>
                <w:rFonts w:ascii="Segoe UI" w:hAnsi="Segoe UI" w:cs="Segoe UI"/>
                <w:sz w:val="24"/>
                <w:szCs w:val="24"/>
              </w:rPr>
            </w:pPr>
          </w:p>
          <w:p w14:paraId="2A474106" w14:textId="2A78BE17" w:rsidR="005D3C92" w:rsidRPr="005D3C92" w:rsidRDefault="005D3C92" w:rsidP="005D3C92">
            <w:pPr>
              <w:jc w:val="both"/>
              <w:rPr>
                <w:rFonts w:ascii="Segoe UI" w:hAnsi="Segoe UI" w:cs="Segoe UI"/>
                <w:sz w:val="24"/>
                <w:szCs w:val="24"/>
              </w:rPr>
            </w:pPr>
            <w:r>
              <w:rPr>
                <w:rFonts w:ascii="Segoe UI" w:hAnsi="Segoe UI" w:cs="Segoe UI"/>
                <w:sz w:val="24"/>
                <w:szCs w:val="24"/>
              </w:rPr>
              <w:t xml:space="preserve">The Board also asked </w:t>
            </w:r>
            <w:r w:rsidR="005E0012">
              <w:rPr>
                <w:rFonts w:ascii="Segoe UI" w:hAnsi="Segoe UI" w:cs="Segoe UI"/>
                <w:sz w:val="24"/>
                <w:szCs w:val="24"/>
              </w:rPr>
              <w:t xml:space="preserve">in relation to the </w:t>
            </w:r>
            <w:proofErr w:type="spellStart"/>
            <w:r w:rsidR="00FB298E">
              <w:rPr>
                <w:rFonts w:ascii="Segoe UI" w:hAnsi="Segoe UI" w:cs="Segoe UI"/>
                <w:sz w:val="24"/>
                <w:szCs w:val="24"/>
              </w:rPr>
              <w:t>SaLT</w:t>
            </w:r>
            <w:proofErr w:type="spellEnd"/>
            <w:r w:rsidR="00FB298E">
              <w:rPr>
                <w:rFonts w:ascii="Segoe UI" w:hAnsi="Segoe UI" w:cs="Segoe UI"/>
                <w:sz w:val="24"/>
                <w:szCs w:val="24"/>
              </w:rPr>
              <w:t xml:space="preserve"> </w:t>
            </w:r>
            <w:r w:rsidR="005E0012">
              <w:rPr>
                <w:rFonts w:ascii="Segoe UI" w:hAnsi="Segoe UI" w:cs="Segoe UI"/>
                <w:sz w:val="24"/>
                <w:szCs w:val="24"/>
              </w:rPr>
              <w:t>Service</w:t>
            </w:r>
            <w:r>
              <w:rPr>
                <w:rFonts w:ascii="Segoe UI" w:hAnsi="Segoe UI" w:cs="Segoe UI"/>
                <w:sz w:val="24"/>
                <w:szCs w:val="24"/>
              </w:rPr>
              <w:t xml:space="preserve"> and </w:t>
            </w:r>
            <w:r w:rsidR="005E0012">
              <w:rPr>
                <w:rFonts w:ascii="Segoe UI" w:hAnsi="Segoe UI" w:cs="Segoe UI"/>
                <w:sz w:val="24"/>
                <w:szCs w:val="24"/>
              </w:rPr>
              <w:t xml:space="preserve">its </w:t>
            </w:r>
            <w:r>
              <w:rPr>
                <w:rFonts w:ascii="Segoe UI" w:hAnsi="Segoe UI" w:cs="Segoe UI"/>
                <w:sz w:val="24"/>
                <w:szCs w:val="24"/>
              </w:rPr>
              <w:t>future development:</w:t>
            </w:r>
          </w:p>
          <w:p w14:paraId="0A9648F1" w14:textId="75213E09" w:rsidR="005D3C92" w:rsidRDefault="00FB298E" w:rsidP="005D3C92">
            <w:pPr>
              <w:pStyle w:val="ListParagraph"/>
              <w:numPr>
                <w:ilvl w:val="0"/>
                <w:numId w:val="27"/>
              </w:numPr>
              <w:jc w:val="both"/>
              <w:rPr>
                <w:rFonts w:ascii="Segoe UI" w:hAnsi="Segoe UI" w:cs="Segoe UI"/>
                <w:sz w:val="24"/>
                <w:szCs w:val="24"/>
              </w:rPr>
            </w:pPr>
            <w:r>
              <w:rPr>
                <w:rFonts w:ascii="Segoe UI" w:hAnsi="Segoe UI" w:cs="Segoe UI"/>
                <w:sz w:val="24"/>
                <w:szCs w:val="24"/>
              </w:rPr>
              <w:t xml:space="preserve">about </w:t>
            </w:r>
            <w:r w:rsidR="005D3C92">
              <w:rPr>
                <w:rFonts w:ascii="Segoe UI" w:hAnsi="Segoe UI" w:cs="Segoe UI"/>
                <w:sz w:val="24"/>
                <w:szCs w:val="24"/>
              </w:rPr>
              <w:t>the</w:t>
            </w:r>
            <w:r w:rsidR="005D3C92" w:rsidRPr="00AE3CC7">
              <w:rPr>
                <w:rFonts w:ascii="Segoe UI" w:hAnsi="Segoe UI" w:cs="Segoe UI"/>
                <w:sz w:val="24"/>
                <w:szCs w:val="24"/>
              </w:rPr>
              <w:t xml:space="preserve"> </w:t>
            </w:r>
            <w:r w:rsidR="005D3C92">
              <w:rPr>
                <w:rFonts w:ascii="Segoe UI" w:hAnsi="Segoe UI" w:cs="Segoe UI"/>
                <w:sz w:val="24"/>
                <w:szCs w:val="24"/>
              </w:rPr>
              <w:t xml:space="preserve">number of </w:t>
            </w:r>
            <w:r w:rsidR="005D3C92" w:rsidRPr="00AE3CC7">
              <w:rPr>
                <w:rFonts w:ascii="Segoe UI" w:hAnsi="Segoe UI" w:cs="Segoe UI"/>
                <w:sz w:val="24"/>
                <w:szCs w:val="24"/>
              </w:rPr>
              <w:t xml:space="preserve">therapists </w:t>
            </w:r>
            <w:r w:rsidR="005D3C92">
              <w:rPr>
                <w:rFonts w:ascii="Segoe UI" w:hAnsi="Segoe UI" w:cs="Segoe UI"/>
                <w:sz w:val="24"/>
                <w:szCs w:val="24"/>
              </w:rPr>
              <w:t xml:space="preserve">and whether </w:t>
            </w:r>
            <w:r w:rsidR="005D3C92" w:rsidRPr="00AE3CC7">
              <w:rPr>
                <w:rFonts w:ascii="Segoe UI" w:hAnsi="Segoe UI" w:cs="Segoe UI"/>
                <w:sz w:val="24"/>
                <w:szCs w:val="24"/>
              </w:rPr>
              <w:t xml:space="preserve">there </w:t>
            </w:r>
            <w:r w:rsidR="005D3C92">
              <w:rPr>
                <w:rFonts w:ascii="Segoe UI" w:hAnsi="Segoe UI" w:cs="Segoe UI"/>
                <w:sz w:val="24"/>
                <w:szCs w:val="24"/>
              </w:rPr>
              <w:t xml:space="preserve">had been </w:t>
            </w:r>
            <w:r w:rsidR="005D3C92" w:rsidRPr="00AE3CC7">
              <w:rPr>
                <w:rFonts w:ascii="Segoe UI" w:hAnsi="Segoe UI" w:cs="Segoe UI"/>
                <w:sz w:val="24"/>
                <w:szCs w:val="24"/>
              </w:rPr>
              <w:t xml:space="preserve">a decrease in referrals during 2020 </w:t>
            </w:r>
            <w:r w:rsidR="005D3C92">
              <w:rPr>
                <w:rFonts w:ascii="Segoe UI" w:hAnsi="Segoe UI" w:cs="Segoe UI"/>
                <w:sz w:val="24"/>
                <w:szCs w:val="24"/>
              </w:rPr>
              <w:t xml:space="preserve">due to </w:t>
            </w:r>
            <w:r w:rsidR="005D3C92" w:rsidRPr="00AE3CC7">
              <w:rPr>
                <w:rFonts w:ascii="Segoe UI" w:hAnsi="Segoe UI" w:cs="Segoe UI"/>
                <w:sz w:val="24"/>
                <w:szCs w:val="24"/>
              </w:rPr>
              <w:t>COVID-19</w:t>
            </w:r>
            <w:r w:rsidR="005D3C92">
              <w:rPr>
                <w:rFonts w:ascii="Segoe UI" w:hAnsi="Segoe UI" w:cs="Segoe UI"/>
                <w:sz w:val="24"/>
                <w:szCs w:val="24"/>
              </w:rPr>
              <w:t>;</w:t>
            </w:r>
          </w:p>
          <w:p w14:paraId="4278FD26" w14:textId="77777777" w:rsidR="005D3C92" w:rsidRDefault="005D3C92" w:rsidP="005D3C92">
            <w:pPr>
              <w:pStyle w:val="ListParagraph"/>
              <w:numPr>
                <w:ilvl w:val="0"/>
                <w:numId w:val="27"/>
              </w:numPr>
              <w:jc w:val="both"/>
              <w:rPr>
                <w:rFonts w:ascii="Segoe UI" w:hAnsi="Segoe UI" w:cs="Segoe UI"/>
                <w:sz w:val="24"/>
                <w:szCs w:val="24"/>
              </w:rPr>
            </w:pPr>
            <w:r>
              <w:rPr>
                <w:rFonts w:ascii="Segoe UI" w:hAnsi="Segoe UI" w:cs="Segoe UI"/>
                <w:sz w:val="24"/>
                <w:szCs w:val="24"/>
              </w:rPr>
              <w:t xml:space="preserve">whether </w:t>
            </w:r>
            <w:r w:rsidRPr="00AE3CC7">
              <w:rPr>
                <w:rFonts w:ascii="Segoe UI" w:hAnsi="Segoe UI" w:cs="Segoe UI"/>
                <w:sz w:val="24"/>
                <w:szCs w:val="24"/>
              </w:rPr>
              <w:t xml:space="preserve">the </w:t>
            </w:r>
            <w:proofErr w:type="spellStart"/>
            <w:r w:rsidRPr="00AE3CC7">
              <w:rPr>
                <w:rFonts w:ascii="Segoe UI" w:hAnsi="Segoe UI" w:cs="Segoe UI"/>
                <w:sz w:val="24"/>
                <w:szCs w:val="24"/>
              </w:rPr>
              <w:t>SaLT</w:t>
            </w:r>
            <w:proofErr w:type="spellEnd"/>
            <w:r w:rsidRPr="00AE3CC7">
              <w:rPr>
                <w:rFonts w:ascii="Segoe UI" w:hAnsi="Segoe UI" w:cs="Segoe UI"/>
                <w:sz w:val="24"/>
                <w:szCs w:val="24"/>
              </w:rPr>
              <w:t xml:space="preserve"> </w:t>
            </w:r>
            <w:r>
              <w:rPr>
                <w:rFonts w:ascii="Segoe UI" w:hAnsi="Segoe UI" w:cs="Segoe UI"/>
                <w:sz w:val="24"/>
                <w:szCs w:val="24"/>
              </w:rPr>
              <w:t>Service provided</w:t>
            </w:r>
            <w:r w:rsidRPr="00AE3CC7">
              <w:rPr>
                <w:rFonts w:ascii="Segoe UI" w:hAnsi="Segoe UI" w:cs="Segoe UI"/>
                <w:sz w:val="24"/>
                <w:szCs w:val="24"/>
              </w:rPr>
              <w:t xml:space="preserve"> in-reach into the Trust’s mental health services</w:t>
            </w:r>
            <w:r>
              <w:rPr>
                <w:rFonts w:ascii="Segoe UI" w:hAnsi="Segoe UI" w:cs="Segoe UI"/>
                <w:sz w:val="24"/>
                <w:szCs w:val="24"/>
              </w:rPr>
              <w:t xml:space="preserve">; and </w:t>
            </w:r>
          </w:p>
          <w:p w14:paraId="36946C1A" w14:textId="77777777" w:rsidR="005D3C92" w:rsidRDefault="005D3C92" w:rsidP="005D3C92">
            <w:pPr>
              <w:pStyle w:val="ListParagraph"/>
              <w:numPr>
                <w:ilvl w:val="0"/>
                <w:numId w:val="27"/>
              </w:numPr>
              <w:jc w:val="both"/>
              <w:rPr>
                <w:rFonts w:ascii="Segoe UI" w:hAnsi="Segoe UI" w:cs="Segoe UI"/>
                <w:sz w:val="24"/>
                <w:szCs w:val="24"/>
              </w:rPr>
            </w:pPr>
            <w:r>
              <w:rPr>
                <w:rFonts w:ascii="Segoe UI" w:hAnsi="Segoe UI" w:cs="Segoe UI"/>
                <w:sz w:val="24"/>
                <w:szCs w:val="24"/>
              </w:rPr>
              <w:t xml:space="preserve">whether there were proposals for a </w:t>
            </w:r>
            <w:proofErr w:type="spellStart"/>
            <w:r>
              <w:rPr>
                <w:rFonts w:ascii="Segoe UI" w:hAnsi="Segoe UI" w:cs="Segoe UI"/>
                <w:sz w:val="24"/>
                <w:szCs w:val="24"/>
              </w:rPr>
              <w:t>SaLT</w:t>
            </w:r>
            <w:proofErr w:type="spellEnd"/>
            <w:r>
              <w:rPr>
                <w:rFonts w:ascii="Segoe UI" w:hAnsi="Segoe UI" w:cs="Segoe UI"/>
                <w:sz w:val="24"/>
                <w:szCs w:val="24"/>
              </w:rPr>
              <w:t xml:space="preserve"> Service to be provided across the wider Trust rather than being focused in Community Services in Oxfordshire.  </w:t>
            </w:r>
          </w:p>
          <w:p w14:paraId="4AD47EBB" w14:textId="77777777" w:rsidR="00CB54A0" w:rsidRDefault="00CB54A0" w:rsidP="00ED1EAF">
            <w:pPr>
              <w:jc w:val="both"/>
              <w:rPr>
                <w:rFonts w:ascii="Segoe UI" w:hAnsi="Segoe UI" w:cs="Segoe UI"/>
                <w:sz w:val="24"/>
                <w:szCs w:val="24"/>
              </w:rPr>
            </w:pPr>
          </w:p>
          <w:p w14:paraId="2DEC0F40" w14:textId="015634F1" w:rsidR="00CB54A0" w:rsidRPr="007902F3" w:rsidRDefault="00805561" w:rsidP="00ED1EAF">
            <w:pPr>
              <w:jc w:val="both"/>
              <w:rPr>
                <w:rFonts w:ascii="Segoe UI" w:hAnsi="Segoe UI" w:cs="Segoe UI"/>
                <w:sz w:val="24"/>
                <w:szCs w:val="24"/>
              </w:rPr>
            </w:pPr>
            <w:r>
              <w:rPr>
                <w:rFonts w:ascii="Segoe UI" w:hAnsi="Segoe UI" w:cs="Segoe UI"/>
                <w:sz w:val="24"/>
                <w:szCs w:val="24"/>
              </w:rPr>
              <w:t xml:space="preserve">Lizzie King referred to the report at </w:t>
            </w:r>
            <w:r w:rsidRPr="00805561">
              <w:rPr>
                <w:rFonts w:ascii="Segoe UI" w:hAnsi="Segoe UI" w:cs="Segoe UI"/>
                <w:sz w:val="24"/>
                <w:szCs w:val="24"/>
              </w:rPr>
              <w:t>paper BOD 13/2021</w:t>
            </w:r>
            <w:r w:rsidR="000D3110">
              <w:rPr>
                <w:rFonts w:ascii="Segoe UI" w:hAnsi="Segoe UI" w:cs="Segoe UI"/>
                <w:sz w:val="24"/>
                <w:szCs w:val="24"/>
              </w:rPr>
              <w:t xml:space="preserve"> and replied that there were 13 therapists and referrals had reduced during COVID-19</w:t>
            </w:r>
            <w:r w:rsidR="003624EC">
              <w:rPr>
                <w:rFonts w:ascii="Segoe UI" w:hAnsi="Segoe UI" w:cs="Segoe UI"/>
                <w:sz w:val="24"/>
                <w:szCs w:val="24"/>
              </w:rPr>
              <w:t>.  Currently the number of referrals had increased back to pre-pandemic levels</w:t>
            </w:r>
            <w:r w:rsidR="00A90DC2">
              <w:rPr>
                <w:rFonts w:ascii="Segoe UI" w:hAnsi="Segoe UI" w:cs="Segoe UI"/>
                <w:sz w:val="24"/>
                <w:szCs w:val="24"/>
              </w:rPr>
              <w:t xml:space="preserve">.  </w:t>
            </w:r>
            <w:r w:rsidR="006C5DB6">
              <w:rPr>
                <w:rFonts w:ascii="Segoe UI" w:hAnsi="Segoe UI" w:cs="Segoe UI"/>
                <w:sz w:val="24"/>
                <w:szCs w:val="24"/>
              </w:rPr>
              <w:t xml:space="preserve">There were service gaps relating to providing communication support for people with dementia and </w:t>
            </w:r>
            <w:r w:rsidR="001E40FD">
              <w:rPr>
                <w:rFonts w:ascii="Segoe UI" w:hAnsi="Segoe UI" w:cs="Segoe UI"/>
                <w:sz w:val="24"/>
                <w:szCs w:val="24"/>
              </w:rPr>
              <w:t xml:space="preserve">people with mental health disorders, as well </w:t>
            </w:r>
            <w:r w:rsidR="00237969">
              <w:rPr>
                <w:rFonts w:ascii="Segoe UI" w:hAnsi="Segoe UI" w:cs="Segoe UI"/>
                <w:sz w:val="24"/>
                <w:szCs w:val="24"/>
              </w:rPr>
              <w:t xml:space="preserve">as </w:t>
            </w:r>
            <w:r w:rsidR="001E40FD">
              <w:rPr>
                <w:rFonts w:ascii="Segoe UI" w:hAnsi="Segoe UI" w:cs="Segoe UI"/>
                <w:sz w:val="24"/>
                <w:szCs w:val="24"/>
              </w:rPr>
              <w:t xml:space="preserve">no specific </w:t>
            </w:r>
            <w:proofErr w:type="spellStart"/>
            <w:r w:rsidR="001E40FD">
              <w:rPr>
                <w:rFonts w:ascii="Segoe UI" w:hAnsi="Segoe UI" w:cs="Segoe UI"/>
                <w:sz w:val="24"/>
                <w:szCs w:val="24"/>
              </w:rPr>
              <w:t>SaLT</w:t>
            </w:r>
            <w:proofErr w:type="spellEnd"/>
            <w:r w:rsidR="001E40FD">
              <w:rPr>
                <w:rFonts w:ascii="Segoe UI" w:hAnsi="Segoe UI" w:cs="Segoe UI"/>
                <w:sz w:val="24"/>
                <w:szCs w:val="24"/>
              </w:rPr>
              <w:t xml:space="preserve"> </w:t>
            </w:r>
            <w:r w:rsidR="00E004F9">
              <w:rPr>
                <w:rFonts w:ascii="Segoe UI" w:hAnsi="Segoe UI" w:cs="Segoe UI"/>
                <w:sz w:val="24"/>
                <w:szCs w:val="24"/>
              </w:rPr>
              <w:t>p</w:t>
            </w:r>
            <w:r w:rsidR="001E40FD">
              <w:rPr>
                <w:rFonts w:ascii="Segoe UI" w:hAnsi="Segoe UI" w:cs="Segoe UI"/>
                <w:sz w:val="24"/>
                <w:szCs w:val="24"/>
              </w:rPr>
              <w:t xml:space="preserve">rofessional </w:t>
            </w:r>
            <w:r w:rsidR="00E004F9">
              <w:rPr>
                <w:rFonts w:ascii="Segoe UI" w:hAnsi="Segoe UI" w:cs="Segoe UI"/>
                <w:sz w:val="24"/>
                <w:szCs w:val="24"/>
              </w:rPr>
              <w:t>l</w:t>
            </w:r>
            <w:r w:rsidR="001E40FD">
              <w:rPr>
                <w:rFonts w:ascii="Segoe UI" w:hAnsi="Segoe UI" w:cs="Segoe UI"/>
                <w:sz w:val="24"/>
                <w:szCs w:val="24"/>
              </w:rPr>
              <w:t xml:space="preserve">eadership.  </w:t>
            </w:r>
            <w:r w:rsidR="001E40FD" w:rsidRPr="001E40FD">
              <w:rPr>
                <w:rFonts w:ascii="Segoe UI" w:hAnsi="Segoe UI" w:cs="Segoe UI"/>
                <w:sz w:val="24"/>
                <w:szCs w:val="24"/>
              </w:rPr>
              <w:t xml:space="preserve">Claire </w:t>
            </w:r>
            <w:proofErr w:type="spellStart"/>
            <w:r w:rsidR="001E40FD" w:rsidRPr="001E40FD">
              <w:rPr>
                <w:rFonts w:ascii="Segoe UI" w:hAnsi="Segoe UI" w:cs="Segoe UI"/>
                <w:sz w:val="24"/>
                <w:szCs w:val="24"/>
              </w:rPr>
              <w:t>Greville-Heygate</w:t>
            </w:r>
            <w:proofErr w:type="spellEnd"/>
            <w:r w:rsidR="001E40FD">
              <w:rPr>
                <w:rFonts w:ascii="Segoe UI" w:hAnsi="Segoe UI" w:cs="Segoe UI"/>
                <w:sz w:val="24"/>
                <w:szCs w:val="24"/>
              </w:rPr>
              <w:t xml:space="preserve"> </w:t>
            </w:r>
            <w:r w:rsidR="00DC6D5D">
              <w:rPr>
                <w:rFonts w:ascii="Segoe UI" w:hAnsi="Segoe UI" w:cs="Segoe UI"/>
                <w:sz w:val="24"/>
                <w:szCs w:val="24"/>
              </w:rPr>
              <w:t>agreed and added that a business case was being developed</w:t>
            </w:r>
            <w:r w:rsidR="00237969">
              <w:rPr>
                <w:rFonts w:ascii="Segoe UI" w:hAnsi="Segoe UI" w:cs="Segoe UI"/>
                <w:sz w:val="24"/>
                <w:szCs w:val="24"/>
              </w:rPr>
              <w:t xml:space="preserve"> to address this.  The Chief Executive </w:t>
            </w:r>
            <w:r w:rsidR="00163D2B">
              <w:rPr>
                <w:rFonts w:ascii="Segoe UI" w:hAnsi="Segoe UI" w:cs="Segoe UI"/>
                <w:sz w:val="24"/>
                <w:szCs w:val="24"/>
              </w:rPr>
              <w:t>acknowledged the importance of th</w:t>
            </w:r>
            <w:r w:rsidR="00E004F9">
              <w:rPr>
                <w:rFonts w:ascii="Segoe UI" w:hAnsi="Segoe UI" w:cs="Segoe UI"/>
                <w:sz w:val="24"/>
                <w:szCs w:val="24"/>
              </w:rPr>
              <w:t>e service</w:t>
            </w:r>
            <w:r w:rsidR="00C70EF7">
              <w:rPr>
                <w:rFonts w:ascii="Segoe UI" w:hAnsi="Segoe UI" w:cs="Segoe UI"/>
                <w:sz w:val="24"/>
                <w:szCs w:val="24"/>
              </w:rPr>
              <w:t xml:space="preserve"> especially in light of the risks to patients from </w:t>
            </w:r>
            <w:r w:rsidR="00293E7F">
              <w:rPr>
                <w:rFonts w:ascii="Segoe UI" w:hAnsi="Segoe UI" w:cs="Segoe UI"/>
                <w:sz w:val="24"/>
                <w:szCs w:val="24"/>
              </w:rPr>
              <w:t xml:space="preserve">gulping food down, </w:t>
            </w:r>
            <w:r w:rsidR="00990D88">
              <w:rPr>
                <w:rFonts w:ascii="Segoe UI" w:hAnsi="Segoe UI" w:cs="Segoe UI"/>
                <w:sz w:val="24"/>
                <w:szCs w:val="24"/>
              </w:rPr>
              <w:t xml:space="preserve">noting that this should be relevant for </w:t>
            </w:r>
            <w:r w:rsidR="00293E7F">
              <w:rPr>
                <w:rFonts w:ascii="Segoe UI" w:hAnsi="Segoe UI" w:cs="Segoe UI"/>
                <w:sz w:val="24"/>
                <w:szCs w:val="24"/>
              </w:rPr>
              <w:t xml:space="preserve">inpatient services and forensic services.  </w:t>
            </w:r>
            <w:r w:rsidR="00163D2B">
              <w:rPr>
                <w:rFonts w:ascii="Segoe UI" w:hAnsi="Segoe UI" w:cs="Segoe UI"/>
                <w:sz w:val="24"/>
                <w:szCs w:val="24"/>
              </w:rPr>
              <w:t xml:space="preserve"> </w:t>
            </w:r>
            <w:r w:rsidR="00781AFC">
              <w:rPr>
                <w:rFonts w:ascii="Segoe UI" w:hAnsi="Segoe UI" w:cs="Segoe UI"/>
                <w:sz w:val="24"/>
                <w:szCs w:val="24"/>
              </w:rPr>
              <w:t xml:space="preserve">The Chief Nurse confirmed that she had asked </w:t>
            </w:r>
            <w:r w:rsidR="007902F3">
              <w:rPr>
                <w:rFonts w:ascii="Segoe UI" w:hAnsi="Segoe UI" w:cs="Segoe UI"/>
                <w:sz w:val="24"/>
                <w:szCs w:val="24"/>
              </w:rPr>
              <w:t>the Associate Director of Allied Health Professionals (</w:t>
            </w:r>
            <w:r w:rsidR="007902F3">
              <w:rPr>
                <w:rFonts w:ascii="Segoe UI" w:hAnsi="Segoe UI" w:cs="Segoe UI"/>
                <w:b/>
                <w:bCs/>
                <w:sz w:val="24"/>
                <w:szCs w:val="24"/>
              </w:rPr>
              <w:t>AHPs</w:t>
            </w:r>
            <w:r w:rsidR="007902F3">
              <w:rPr>
                <w:rFonts w:ascii="Segoe UI" w:hAnsi="Segoe UI" w:cs="Segoe UI"/>
                <w:sz w:val="24"/>
                <w:szCs w:val="24"/>
              </w:rPr>
              <w:t>) and the AHP Lead for For</w:t>
            </w:r>
            <w:r w:rsidR="00B35B66">
              <w:rPr>
                <w:rFonts w:ascii="Segoe UI" w:hAnsi="Segoe UI" w:cs="Segoe UI"/>
                <w:sz w:val="24"/>
                <w:szCs w:val="24"/>
              </w:rPr>
              <w:t xml:space="preserve">ensic Services to review this.  </w:t>
            </w:r>
          </w:p>
          <w:p w14:paraId="23DB736C" w14:textId="34E7B673" w:rsidR="00805561" w:rsidRDefault="00805561" w:rsidP="00ED1EAF">
            <w:pPr>
              <w:jc w:val="both"/>
              <w:rPr>
                <w:rFonts w:ascii="Segoe UI" w:hAnsi="Segoe UI" w:cs="Segoe UI"/>
                <w:sz w:val="24"/>
                <w:szCs w:val="24"/>
              </w:rPr>
            </w:pPr>
          </w:p>
          <w:p w14:paraId="384F26CE" w14:textId="3F572709" w:rsidR="00805561" w:rsidRPr="00112D6B" w:rsidRDefault="00B35B66" w:rsidP="00ED1EAF">
            <w:pPr>
              <w:jc w:val="both"/>
              <w:rPr>
                <w:rFonts w:ascii="Segoe UI" w:hAnsi="Segoe UI" w:cs="Segoe UI"/>
                <w:b/>
                <w:bCs/>
                <w:sz w:val="24"/>
                <w:szCs w:val="24"/>
              </w:rPr>
            </w:pPr>
            <w:r w:rsidRPr="00112D6B">
              <w:rPr>
                <w:rFonts w:ascii="Segoe UI" w:hAnsi="Segoe UI" w:cs="Segoe UI"/>
                <w:b/>
                <w:bCs/>
                <w:sz w:val="24"/>
                <w:szCs w:val="24"/>
              </w:rPr>
              <w:t xml:space="preserve">The Board thanked the patient for having provided their story and the Adult </w:t>
            </w:r>
            <w:proofErr w:type="spellStart"/>
            <w:r w:rsidRPr="00112D6B">
              <w:rPr>
                <w:rFonts w:ascii="Segoe UI" w:hAnsi="Segoe UI" w:cs="Segoe UI"/>
                <w:b/>
                <w:bCs/>
                <w:sz w:val="24"/>
                <w:szCs w:val="24"/>
              </w:rPr>
              <w:t>SaLT</w:t>
            </w:r>
            <w:proofErr w:type="spellEnd"/>
            <w:r w:rsidRPr="00112D6B">
              <w:rPr>
                <w:rFonts w:ascii="Segoe UI" w:hAnsi="Segoe UI" w:cs="Segoe UI"/>
                <w:b/>
                <w:bCs/>
                <w:sz w:val="24"/>
                <w:szCs w:val="24"/>
              </w:rPr>
              <w:t xml:space="preserve"> Service</w:t>
            </w:r>
            <w:r w:rsidR="00112D6B" w:rsidRPr="00112D6B">
              <w:rPr>
                <w:rFonts w:ascii="Segoe UI" w:hAnsi="Segoe UI" w:cs="Segoe UI"/>
                <w:b/>
                <w:bCs/>
                <w:sz w:val="24"/>
                <w:szCs w:val="24"/>
              </w:rPr>
              <w:t xml:space="preserve">.  </w:t>
            </w:r>
          </w:p>
          <w:p w14:paraId="08A4A41C" w14:textId="550EA566" w:rsidR="00CB54A0" w:rsidRPr="003678CE" w:rsidRDefault="00CB54A0" w:rsidP="00ED1EAF">
            <w:pPr>
              <w:jc w:val="both"/>
              <w:rPr>
                <w:rFonts w:ascii="Segoe UI" w:hAnsi="Segoe UI" w:cs="Segoe UI"/>
                <w:sz w:val="24"/>
                <w:szCs w:val="24"/>
              </w:rPr>
            </w:pPr>
          </w:p>
        </w:tc>
        <w:tc>
          <w:tcPr>
            <w:tcW w:w="979" w:type="dxa"/>
          </w:tcPr>
          <w:p w14:paraId="2F387467" w14:textId="77777777" w:rsidR="00945524" w:rsidRPr="007F21B0" w:rsidRDefault="00945524" w:rsidP="00830820">
            <w:pPr>
              <w:rPr>
                <w:rFonts w:ascii="Segoe UI" w:hAnsi="Segoe UI" w:cs="Segoe UI"/>
                <w:sz w:val="24"/>
                <w:szCs w:val="24"/>
              </w:rPr>
            </w:pPr>
          </w:p>
        </w:tc>
      </w:tr>
      <w:tr w:rsidR="004224CB" w:rsidRPr="007F21B0" w14:paraId="5CD28CE2" w14:textId="77777777" w:rsidTr="00D42692">
        <w:tc>
          <w:tcPr>
            <w:tcW w:w="876" w:type="dxa"/>
          </w:tcPr>
          <w:p w14:paraId="0721504E"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lastRenderedPageBreak/>
              <w:t>BOD</w:t>
            </w:r>
          </w:p>
          <w:p w14:paraId="2412638E" w14:textId="60EAE60F" w:rsidR="00830820" w:rsidRPr="007F21B0" w:rsidRDefault="00DD1AEF" w:rsidP="00830820">
            <w:pPr>
              <w:rPr>
                <w:rFonts w:ascii="Segoe UI" w:hAnsi="Segoe UI" w:cs="Segoe UI"/>
                <w:b/>
                <w:bCs/>
                <w:sz w:val="24"/>
                <w:szCs w:val="24"/>
              </w:rPr>
            </w:pPr>
            <w:r>
              <w:rPr>
                <w:rFonts w:ascii="Segoe UI" w:hAnsi="Segoe UI" w:cs="Segoe UI"/>
                <w:b/>
                <w:bCs/>
                <w:sz w:val="24"/>
                <w:szCs w:val="24"/>
              </w:rPr>
              <w:t>2</w:t>
            </w:r>
            <w:r w:rsidR="00EA0DD2">
              <w:rPr>
                <w:rFonts w:ascii="Segoe UI" w:hAnsi="Segoe UI" w:cs="Segoe UI"/>
                <w:b/>
                <w:bCs/>
                <w:sz w:val="24"/>
                <w:szCs w:val="24"/>
              </w:rPr>
              <w:t>2</w:t>
            </w:r>
            <w:r w:rsidR="00830820" w:rsidRPr="007F21B0">
              <w:rPr>
                <w:rFonts w:ascii="Segoe UI" w:hAnsi="Segoe UI" w:cs="Segoe UI"/>
                <w:b/>
                <w:bCs/>
                <w:sz w:val="24"/>
                <w:szCs w:val="24"/>
              </w:rPr>
              <w:t>/2</w:t>
            </w:r>
            <w:r w:rsidR="005C198F">
              <w:rPr>
                <w:rFonts w:ascii="Segoe UI" w:hAnsi="Segoe UI" w:cs="Segoe UI"/>
                <w:b/>
                <w:bCs/>
                <w:sz w:val="24"/>
                <w:szCs w:val="24"/>
              </w:rPr>
              <w:t>1</w:t>
            </w:r>
          </w:p>
          <w:p w14:paraId="7082004C"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576FE5D5" w14:textId="27A6C77E" w:rsidR="00830820" w:rsidRPr="007F21B0" w:rsidRDefault="00830820" w:rsidP="00830820">
            <w:pPr>
              <w:rPr>
                <w:rFonts w:ascii="Segoe UI" w:hAnsi="Segoe UI" w:cs="Segoe UI"/>
                <w:b/>
                <w:bCs/>
                <w:sz w:val="24"/>
                <w:szCs w:val="24"/>
              </w:rPr>
            </w:pPr>
          </w:p>
        </w:tc>
        <w:tc>
          <w:tcPr>
            <w:tcW w:w="7790" w:type="dxa"/>
          </w:tcPr>
          <w:p w14:paraId="4632760A" w14:textId="77777777"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t>Declarations of Interest</w:t>
            </w:r>
          </w:p>
          <w:p w14:paraId="18E74928" w14:textId="77777777" w:rsidR="00830820" w:rsidRPr="007F21B0" w:rsidRDefault="00830820" w:rsidP="00ED1EAF">
            <w:pPr>
              <w:jc w:val="both"/>
              <w:rPr>
                <w:rFonts w:ascii="Segoe UI" w:hAnsi="Segoe UI" w:cs="Segoe UI"/>
                <w:b/>
                <w:bCs/>
                <w:sz w:val="24"/>
                <w:szCs w:val="24"/>
              </w:rPr>
            </w:pPr>
          </w:p>
          <w:p w14:paraId="7AD10ABF" w14:textId="007265FD" w:rsidR="00830820" w:rsidRPr="007F21B0" w:rsidRDefault="007B6066" w:rsidP="00C942C6">
            <w:pPr>
              <w:keepNext/>
              <w:keepLines/>
              <w:jc w:val="both"/>
              <w:rPr>
                <w:rFonts w:ascii="Segoe UI" w:hAnsi="Segoe UI" w:cs="Segoe UI"/>
                <w:b/>
                <w:bCs/>
                <w:sz w:val="24"/>
                <w:szCs w:val="24"/>
              </w:rPr>
            </w:pPr>
            <w:r>
              <w:rPr>
                <w:rFonts w:ascii="Segoe UI" w:hAnsi="Segoe UI" w:cs="Segoe UI"/>
                <w:bCs/>
                <w:sz w:val="24"/>
                <w:szCs w:val="24"/>
              </w:rPr>
              <w:t>The Trust Chair referred to the updated Register of Directors</w:t>
            </w:r>
            <w:r w:rsidR="00A0641D">
              <w:rPr>
                <w:rFonts w:ascii="Segoe UI" w:hAnsi="Segoe UI" w:cs="Segoe UI"/>
                <w:bCs/>
                <w:sz w:val="24"/>
                <w:szCs w:val="24"/>
              </w:rPr>
              <w:t>’</w:t>
            </w:r>
            <w:r>
              <w:rPr>
                <w:rFonts w:ascii="Segoe UI" w:hAnsi="Segoe UI" w:cs="Segoe UI"/>
                <w:bCs/>
                <w:sz w:val="24"/>
                <w:szCs w:val="24"/>
              </w:rPr>
              <w:t xml:space="preserve"> Interest</w:t>
            </w:r>
            <w:r w:rsidR="00A0641D">
              <w:rPr>
                <w:rFonts w:ascii="Segoe UI" w:hAnsi="Segoe UI" w:cs="Segoe UI"/>
                <w:bCs/>
                <w:sz w:val="24"/>
                <w:szCs w:val="24"/>
              </w:rPr>
              <w:t xml:space="preserve">s at RR/App </w:t>
            </w:r>
            <w:r w:rsidR="00945524">
              <w:rPr>
                <w:rFonts w:ascii="Segoe UI" w:hAnsi="Segoe UI" w:cs="Segoe UI"/>
                <w:bCs/>
                <w:sz w:val="24"/>
                <w:szCs w:val="24"/>
              </w:rPr>
              <w:t>1</w:t>
            </w:r>
            <w:r w:rsidR="00A0641D">
              <w:rPr>
                <w:rFonts w:ascii="Segoe UI" w:hAnsi="Segoe UI" w:cs="Segoe UI"/>
                <w:bCs/>
                <w:sz w:val="24"/>
                <w:szCs w:val="24"/>
              </w:rPr>
              <w:t xml:space="preserve">1/2021.  </w:t>
            </w:r>
            <w:r w:rsidR="00830820" w:rsidRPr="007F21B0">
              <w:rPr>
                <w:rFonts w:ascii="Segoe UI" w:hAnsi="Segoe UI" w:cs="Segoe UI"/>
                <w:bCs/>
                <w:sz w:val="24"/>
                <w:szCs w:val="24"/>
              </w:rPr>
              <w:t>No interests were declared pertinent to matters on the agenda</w:t>
            </w:r>
            <w:r w:rsidR="003A2558">
              <w:rPr>
                <w:rFonts w:ascii="Segoe UI" w:hAnsi="Segoe UI" w:cs="Segoe UI"/>
                <w:bCs/>
                <w:sz w:val="24"/>
                <w:szCs w:val="24"/>
              </w:rPr>
              <w:t xml:space="preserve"> but John Allison highlighted the inclusion </w:t>
            </w:r>
            <w:r w:rsidR="00E91B1E">
              <w:rPr>
                <w:rFonts w:ascii="Segoe UI" w:hAnsi="Segoe UI" w:cs="Segoe UI"/>
                <w:bCs/>
                <w:sz w:val="24"/>
                <w:szCs w:val="24"/>
              </w:rPr>
              <w:t>of a family member’s interest and Bernard Galton added that</w:t>
            </w:r>
            <w:r w:rsidR="001F49C9">
              <w:rPr>
                <w:rFonts w:ascii="Segoe UI" w:hAnsi="Segoe UI" w:cs="Segoe UI"/>
                <w:bCs/>
                <w:sz w:val="24"/>
                <w:szCs w:val="24"/>
              </w:rPr>
              <w:t>,</w:t>
            </w:r>
            <w:r w:rsidR="00E91B1E">
              <w:rPr>
                <w:rFonts w:ascii="Segoe UI" w:hAnsi="Segoe UI" w:cs="Segoe UI"/>
                <w:bCs/>
                <w:sz w:val="24"/>
                <w:szCs w:val="24"/>
              </w:rPr>
              <w:t xml:space="preserve"> as at 01 April 2021, he had a new interest to declare </w:t>
            </w:r>
            <w:r w:rsidR="00365BB9">
              <w:rPr>
                <w:rFonts w:ascii="Segoe UI" w:hAnsi="Segoe UI" w:cs="Segoe UI"/>
                <w:bCs/>
                <w:sz w:val="24"/>
                <w:szCs w:val="24"/>
              </w:rPr>
              <w:t xml:space="preserve">as a partner with </w:t>
            </w:r>
            <w:proofErr w:type="spellStart"/>
            <w:r w:rsidR="00365BB9" w:rsidRPr="00365BB9">
              <w:rPr>
                <w:rFonts w:ascii="Segoe UI" w:hAnsi="Segoe UI" w:cs="Segoe UI"/>
                <w:bCs/>
                <w:sz w:val="24"/>
                <w:szCs w:val="24"/>
              </w:rPr>
              <w:t>Ekim</w:t>
            </w:r>
            <w:proofErr w:type="spellEnd"/>
            <w:r w:rsidR="00365BB9" w:rsidRPr="00365BB9">
              <w:rPr>
                <w:rFonts w:ascii="Segoe UI" w:hAnsi="Segoe UI" w:cs="Segoe UI"/>
                <w:bCs/>
                <w:sz w:val="24"/>
                <w:szCs w:val="24"/>
              </w:rPr>
              <w:t xml:space="preserve"> Consulting Limited</w:t>
            </w:r>
            <w:r w:rsidR="00365BB9">
              <w:rPr>
                <w:rFonts w:ascii="Segoe UI" w:hAnsi="Segoe UI" w:cs="Segoe UI"/>
                <w:bCs/>
                <w:sz w:val="24"/>
                <w:szCs w:val="24"/>
              </w:rPr>
              <w:t xml:space="preserve">, for inclusion in the next version of the Register.  </w:t>
            </w:r>
          </w:p>
        </w:tc>
        <w:tc>
          <w:tcPr>
            <w:tcW w:w="979" w:type="dxa"/>
          </w:tcPr>
          <w:p w14:paraId="40963095" w14:textId="77777777" w:rsidR="00830820" w:rsidRPr="007F21B0" w:rsidRDefault="00830820" w:rsidP="00830820">
            <w:pPr>
              <w:rPr>
                <w:rFonts w:ascii="Segoe UI" w:hAnsi="Segoe UI" w:cs="Segoe UI"/>
                <w:sz w:val="24"/>
                <w:szCs w:val="24"/>
              </w:rPr>
            </w:pPr>
          </w:p>
        </w:tc>
      </w:tr>
      <w:tr w:rsidR="004224CB" w:rsidRPr="007F21B0" w14:paraId="67B88166" w14:textId="77777777" w:rsidTr="00D42692">
        <w:tc>
          <w:tcPr>
            <w:tcW w:w="876" w:type="dxa"/>
          </w:tcPr>
          <w:p w14:paraId="3DEA2FD0"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BOD</w:t>
            </w:r>
          </w:p>
          <w:p w14:paraId="63EB4A38" w14:textId="4E387484" w:rsidR="00830820" w:rsidRPr="007F21B0" w:rsidRDefault="00EA0DD2" w:rsidP="00830820">
            <w:pPr>
              <w:rPr>
                <w:rFonts w:ascii="Segoe UI" w:hAnsi="Segoe UI" w:cs="Segoe UI"/>
                <w:b/>
                <w:bCs/>
                <w:sz w:val="24"/>
                <w:szCs w:val="24"/>
              </w:rPr>
            </w:pPr>
            <w:r>
              <w:rPr>
                <w:rFonts w:ascii="Segoe UI" w:hAnsi="Segoe UI" w:cs="Segoe UI"/>
                <w:b/>
                <w:bCs/>
                <w:sz w:val="24"/>
                <w:szCs w:val="24"/>
              </w:rPr>
              <w:t>23</w:t>
            </w:r>
            <w:r w:rsidR="00830820" w:rsidRPr="007F21B0">
              <w:rPr>
                <w:rFonts w:ascii="Segoe UI" w:hAnsi="Segoe UI" w:cs="Segoe UI"/>
                <w:b/>
                <w:bCs/>
                <w:sz w:val="24"/>
                <w:szCs w:val="24"/>
              </w:rPr>
              <w:t>/2</w:t>
            </w:r>
            <w:r w:rsidR="005C198F">
              <w:rPr>
                <w:rFonts w:ascii="Segoe UI" w:hAnsi="Segoe UI" w:cs="Segoe UI"/>
                <w:b/>
                <w:bCs/>
                <w:sz w:val="24"/>
                <w:szCs w:val="24"/>
              </w:rPr>
              <w:t>1</w:t>
            </w:r>
          </w:p>
          <w:p w14:paraId="1860F436" w14:textId="1CBA112A"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29314A28" w14:textId="62F6A876" w:rsidR="00830820" w:rsidRPr="007F21B0" w:rsidRDefault="00830820" w:rsidP="00830820">
            <w:pPr>
              <w:rPr>
                <w:rFonts w:ascii="Segoe UI" w:hAnsi="Segoe UI" w:cs="Segoe UI"/>
                <w:sz w:val="24"/>
                <w:szCs w:val="24"/>
              </w:rPr>
            </w:pPr>
          </w:p>
          <w:p w14:paraId="2BA99F18" w14:textId="6489ECA9" w:rsidR="00830820" w:rsidRPr="007F21B0" w:rsidRDefault="00830820" w:rsidP="00830820">
            <w:pPr>
              <w:rPr>
                <w:rFonts w:ascii="Segoe UI" w:hAnsi="Segoe UI" w:cs="Segoe UI"/>
                <w:sz w:val="24"/>
                <w:szCs w:val="24"/>
              </w:rPr>
            </w:pPr>
          </w:p>
          <w:p w14:paraId="1A48F633" w14:textId="7C19BE18" w:rsidR="00830820" w:rsidRPr="007F21B0" w:rsidRDefault="00830820" w:rsidP="00830820">
            <w:pPr>
              <w:rPr>
                <w:rFonts w:ascii="Segoe UI" w:hAnsi="Segoe UI" w:cs="Segoe UI"/>
                <w:sz w:val="24"/>
                <w:szCs w:val="24"/>
              </w:rPr>
            </w:pPr>
          </w:p>
          <w:p w14:paraId="7FDA4FD1" w14:textId="77777777" w:rsidR="0062382F" w:rsidRPr="007F21B0" w:rsidRDefault="0062382F" w:rsidP="00830820">
            <w:pPr>
              <w:rPr>
                <w:rFonts w:ascii="Segoe UI" w:hAnsi="Segoe UI" w:cs="Segoe UI"/>
                <w:sz w:val="24"/>
                <w:szCs w:val="24"/>
              </w:rPr>
            </w:pPr>
          </w:p>
          <w:p w14:paraId="60BDCC51" w14:textId="69E505C3"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6A536C3F" w14:textId="77777777" w:rsidR="00830820" w:rsidRPr="007F21B0" w:rsidRDefault="00830820" w:rsidP="00830820">
            <w:pPr>
              <w:rPr>
                <w:rFonts w:ascii="Segoe UI" w:hAnsi="Segoe UI" w:cs="Segoe UI"/>
                <w:sz w:val="24"/>
                <w:szCs w:val="24"/>
              </w:rPr>
            </w:pPr>
          </w:p>
          <w:p w14:paraId="16ED17DD" w14:textId="77777777" w:rsidR="002522D8" w:rsidRDefault="002522D8" w:rsidP="00830820">
            <w:pPr>
              <w:rPr>
                <w:rFonts w:ascii="Segoe UI" w:hAnsi="Segoe UI" w:cs="Segoe UI"/>
                <w:sz w:val="24"/>
                <w:szCs w:val="24"/>
              </w:rPr>
            </w:pPr>
          </w:p>
          <w:p w14:paraId="23C02520" w14:textId="77777777" w:rsidR="002F3D79" w:rsidRDefault="002F3D79" w:rsidP="00830820">
            <w:pPr>
              <w:rPr>
                <w:rFonts w:ascii="Segoe UI" w:hAnsi="Segoe UI" w:cs="Segoe UI"/>
                <w:sz w:val="24"/>
                <w:szCs w:val="24"/>
              </w:rPr>
            </w:pPr>
          </w:p>
          <w:p w14:paraId="15A13703" w14:textId="77777777" w:rsidR="002F3D79" w:rsidRDefault="002F3D79" w:rsidP="00830820">
            <w:pPr>
              <w:rPr>
                <w:rFonts w:ascii="Segoe UI" w:hAnsi="Segoe UI" w:cs="Segoe UI"/>
                <w:sz w:val="24"/>
                <w:szCs w:val="24"/>
              </w:rPr>
            </w:pPr>
          </w:p>
          <w:p w14:paraId="1FC7BF31" w14:textId="77777777" w:rsidR="002F3D79" w:rsidRDefault="002F3D79" w:rsidP="00830820">
            <w:pPr>
              <w:rPr>
                <w:rFonts w:ascii="Segoe UI" w:hAnsi="Segoe UI" w:cs="Segoe UI"/>
                <w:sz w:val="24"/>
                <w:szCs w:val="24"/>
              </w:rPr>
            </w:pPr>
            <w:r>
              <w:rPr>
                <w:rFonts w:ascii="Segoe UI" w:hAnsi="Segoe UI" w:cs="Segoe UI"/>
                <w:sz w:val="24"/>
                <w:szCs w:val="24"/>
              </w:rPr>
              <w:t>c</w:t>
            </w:r>
          </w:p>
          <w:p w14:paraId="5CA7B41D" w14:textId="77777777" w:rsidR="002F3D79" w:rsidRDefault="002F3D79" w:rsidP="00830820">
            <w:pPr>
              <w:rPr>
                <w:rFonts w:ascii="Segoe UI" w:hAnsi="Segoe UI" w:cs="Segoe UI"/>
                <w:sz w:val="24"/>
                <w:szCs w:val="24"/>
              </w:rPr>
            </w:pPr>
          </w:p>
          <w:p w14:paraId="5967F1C5" w14:textId="77777777" w:rsidR="002F3D79" w:rsidRDefault="002F3D79" w:rsidP="00830820">
            <w:pPr>
              <w:rPr>
                <w:rFonts w:ascii="Segoe UI" w:hAnsi="Segoe UI" w:cs="Segoe UI"/>
                <w:sz w:val="24"/>
                <w:szCs w:val="24"/>
              </w:rPr>
            </w:pPr>
          </w:p>
          <w:p w14:paraId="041E0CB2" w14:textId="77777777" w:rsidR="002F3D79" w:rsidRDefault="002F3D79" w:rsidP="00830820">
            <w:pPr>
              <w:rPr>
                <w:rFonts w:ascii="Segoe UI" w:hAnsi="Segoe UI" w:cs="Segoe UI"/>
                <w:sz w:val="24"/>
                <w:szCs w:val="24"/>
              </w:rPr>
            </w:pPr>
          </w:p>
          <w:p w14:paraId="2F8C3D52" w14:textId="77777777" w:rsidR="002F3D79" w:rsidRDefault="002F3D79" w:rsidP="00830820">
            <w:pPr>
              <w:rPr>
                <w:rFonts w:ascii="Segoe UI" w:hAnsi="Segoe UI" w:cs="Segoe UI"/>
                <w:sz w:val="24"/>
                <w:szCs w:val="24"/>
              </w:rPr>
            </w:pPr>
          </w:p>
          <w:p w14:paraId="0C9B30D3" w14:textId="77777777" w:rsidR="002F3D79" w:rsidRDefault="002F3D79" w:rsidP="00830820">
            <w:pPr>
              <w:rPr>
                <w:rFonts w:ascii="Segoe UI" w:hAnsi="Segoe UI" w:cs="Segoe UI"/>
                <w:sz w:val="24"/>
                <w:szCs w:val="24"/>
              </w:rPr>
            </w:pPr>
          </w:p>
          <w:p w14:paraId="3C733411" w14:textId="77777777" w:rsidR="002F3D79" w:rsidRDefault="002F3D79" w:rsidP="00830820">
            <w:pPr>
              <w:rPr>
                <w:rFonts w:ascii="Segoe UI" w:hAnsi="Segoe UI" w:cs="Segoe UI"/>
                <w:sz w:val="24"/>
                <w:szCs w:val="24"/>
              </w:rPr>
            </w:pPr>
          </w:p>
          <w:p w14:paraId="5FB33D7E" w14:textId="77777777" w:rsidR="002522D8" w:rsidRDefault="002522D8" w:rsidP="00830820">
            <w:pPr>
              <w:rPr>
                <w:rFonts w:ascii="Segoe UI" w:hAnsi="Segoe UI" w:cs="Segoe UI"/>
                <w:sz w:val="24"/>
                <w:szCs w:val="24"/>
              </w:rPr>
            </w:pPr>
          </w:p>
          <w:p w14:paraId="28E8CD69" w14:textId="77777777" w:rsidR="002522D8" w:rsidRDefault="002522D8" w:rsidP="00830820">
            <w:pPr>
              <w:rPr>
                <w:rFonts w:ascii="Segoe UI" w:hAnsi="Segoe UI" w:cs="Segoe UI"/>
                <w:sz w:val="24"/>
                <w:szCs w:val="24"/>
              </w:rPr>
            </w:pPr>
          </w:p>
          <w:p w14:paraId="23C92BBD" w14:textId="28F6CB67" w:rsidR="002522D8" w:rsidRDefault="002522D8" w:rsidP="00830820">
            <w:pPr>
              <w:rPr>
                <w:rFonts w:ascii="Segoe UI" w:hAnsi="Segoe UI" w:cs="Segoe UI"/>
                <w:sz w:val="24"/>
                <w:szCs w:val="24"/>
              </w:rPr>
            </w:pPr>
          </w:p>
          <w:p w14:paraId="1EE5E56B" w14:textId="749EF9C8" w:rsidR="00897C06" w:rsidRDefault="00897C06" w:rsidP="00830820">
            <w:pPr>
              <w:rPr>
                <w:rFonts w:ascii="Segoe UI" w:hAnsi="Segoe UI" w:cs="Segoe UI"/>
                <w:sz w:val="24"/>
                <w:szCs w:val="24"/>
              </w:rPr>
            </w:pPr>
          </w:p>
          <w:p w14:paraId="11E16B8A" w14:textId="0FE7469B" w:rsidR="00897C06" w:rsidRDefault="00897C06" w:rsidP="00830820">
            <w:pPr>
              <w:rPr>
                <w:rFonts w:ascii="Segoe UI" w:hAnsi="Segoe UI" w:cs="Segoe UI"/>
                <w:sz w:val="24"/>
                <w:szCs w:val="24"/>
              </w:rPr>
            </w:pPr>
          </w:p>
          <w:p w14:paraId="368C6800" w14:textId="77777777" w:rsidR="00897C06" w:rsidRDefault="00897C06" w:rsidP="00830820">
            <w:pPr>
              <w:rPr>
                <w:rFonts w:ascii="Segoe UI" w:hAnsi="Segoe UI" w:cs="Segoe UI"/>
                <w:sz w:val="24"/>
                <w:szCs w:val="24"/>
              </w:rPr>
            </w:pPr>
          </w:p>
          <w:p w14:paraId="44F625B6" w14:textId="77777777" w:rsidR="002522D8" w:rsidRDefault="002522D8" w:rsidP="00830820">
            <w:pPr>
              <w:rPr>
                <w:rFonts w:ascii="Segoe UI" w:hAnsi="Segoe UI" w:cs="Segoe UI"/>
                <w:sz w:val="24"/>
                <w:szCs w:val="24"/>
              </w:rPr>
            </w:pPr>
          </w:p>
          <w:p w14:paraId="358C97CA" w14:textId="321190F5" w:rsidR="002522D8" w:rsidRPr="007F21B0" w:rsidRDefault="002522D8" w:rsidP="00830820">
            <w:pPr>
              <w:rPr>
                <w:rFonts w:ascii="Segoe UI" w:hAnsi="Segoe UI" w:cs="Segoe UI"/>
                <w:sz w:val="24"/>
                <w:szCs w:val="24"/>
              </w:rPr>
            </w:pPr>
            <w:r>
              <w:rPr>
                <w:rFonts w:ascii="Segoe UI" w:hAnsi="Segoe UI" w:cs="Segoe UI"/>
                <w:sz w:val="24"/>
                <w:szCs w:val="24"/>
              </w:rPr>
              <w:t>d</w:t>
            </w:r>
          </w:p>
        </w:tc>
        <w:tc>
          <w:tcPr>
            <w:tcW w:w="7790" w:type="dxa"/>
          </w:tcPr>
          <w:p w14:paraId="6CA80CA6" w14:textId="323388D0"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t xml:space="preserve">Minutes of the Meeting held on </w:t>
            </w:r>
            <w:r w:rsidR="00EA0DD2">
              <w:rPr>
                <w:rFonts w:ascii="Segoe UI" w:hAnsi="Segoe UI" w:cs="Segoe UI"/>
                <w:b/>
                <w:bCs/>
                <w:sz w:val="24"/>
                <w:szCs w:val="24"/>
              </w:rPr>
              <w:t>27 January 2021</w:t>
            </w:r>
          </w:p>
          <w:p w14:paraId="1AD5B25F" w14:textId="77777777" w:rsidR="00830820" w:rsidRPr="007F21B0" w:rsidRDefault="00830820" w:rsidP="00ED1EAF">
            <w:pPr>
              <w:jc w:val="both"/>
              <w:rPr>
                <w:rFonts w:ascii="Segoe UI" w:hAnsi="Segoe UI" w:cs="Segoe UI"/>
                <w:sz w:val="24"/>
                <w:szCs w:val="24"/>
              </w:rPr>
            </w:pPr>
          </w:p>
          <w:p w14:paraId="31E6FD67" w14:textId="7780037A" w:rsidR="00830820" w:rsidRDefault="00830820" w:rsidP="00ED1EAF">
            <w:pPr>
              <w:jc w:val="both"/>
              <w:rPr>
                <w:rFonts w:ascii="Segoe UI" w:hAnsi="Segoe UI" w:cs="Segoe UI"/>
                <w:sz w:val="24"/>
                <w:szCs w:val="24"/>
              </w:rPr>
            </w:pPr>
            <w:r w:rsidRPr="007F21B0">
              <w:rPr>
                <w:rFonts w:ascii="Segoe UI" w:hAnsi="Segoe UI" w:cs="Segoe UI"/>
                <w:sz w:val="24"/>
                <w:szCs w:val="24"/>
              </w:rPr>
              <w:t>The Minutes of the meeting were approved as a true and accurate record</w:t>
            </w:r>
            <w:r w:rsidR="001F49C9">
              <w:rPr>
                <w:rFonts w:ascii="Segoe UI" w:hAnsi="Segoe UI" w:cs="Segoe UI"/>
                <w:sz w:val="24"/>
                <w:szCs w:val="24"/>
              </w:rPr>
              <w:t>.</w:t>
            </w:r>
          </w:p>
          <w:p w14:paraId="05124800" w14:textId="77777777" w:rsidR="00C942C6" w:rsidRPr="007F21B0" w:rsidRDefault="00C942C6" w:rsidP="00ED1EAF">
            <w:pPr>
              <w:jc w:val="both"/>
              <w:rPr>
                <w:rFonts w:ascii="Segoe UI" w:hAnsi="Segoe UI" w:cs="Segoe UI"/>
                <w:sz w:val="24"/>
                <w:szCs w:val="24"/>
              </w:rPr>
            </w:pPr>
          </w:p>
          <w:p w14:paraId="45969148" w14:textId="3BEF0DB7" w:rsidR="00830820" w:rsidRPr="007F21B0" w:rsidRDefault="00830820" w:rsidP="00ED1EAF">
            <w:pPr>
              <w:jc w:val="both"/>
              <w:rPr>
                <w:rFonts w:ascii="Segoe UI" w:hAnsi="Segoe UI" w:cs="Segoe UI"/>
                <w:b/>
                <w:bCs/>
                <w:i/>
                <w:iCs/>
                <w:sz w:val="24"/>
                <w:szCs w:val="24"/>
              </w:rPr>
            </w:pPr>
            <w:r w:rsidRPr="007F21B0">
              <w:rPr>
                <w:rFonts w:ascii="Segoe UI" w:hAnsi="Segoe UI" w:cs="Segoe UI"/>
                <w:b/>
                <w:bCs/>
                <w:i/>
                <w:iCs/>
                <w:sz w:val="24"/>
                <w:szCs w:val="24"/>
              </w:rPr>
              <w:t>Matters Arising</w:t>
            </w:r>
          </w:p>
          <w:p w14:paraId="1B8D8495" w14:textId="1F2407BF" w:rsidR="002D5039" w:rsidRPr="007F21B0" w:rsidRDefault="002D5039" w:rsidP="00ED1EAF">
            <w:pPr>
              <w:jc w:val="both"/>
              <w:rPr>
                <w:rFonts w:ascii="Segoe UI" w:hAnsi="Segoe UI" w:cs="Segoe UI"/>
                <w:i/>
                <w:iCs/>
                <w:sz w:val="24"/>
                <w:szCs w:val="24"/>
              </w:rPr>
            </w:pPr>
          </w:p>
          <w:p w14:paraId="2B3A2DCD" w14:textId="59DC57E5" w:rsidR="006812AE" w:rsidRDefault="00C85738" w:rsidP="00ED1EAF">
            <w:pPr>
              <w:jc w:val="both"/>
              <w:rPr>
                <w:rFonts w:ascii="Segoe UI" w:hAnsi="Segoe UI" w:cs="Segoe UI"/>
                <w:sz w:val="24"/>
                <w:szCs w:val="24"/>
              </w:rPr>
            </w:pPr>
            <w:r w:rsidRPr="007F21B0">
              <w:rPr>
                <w:rFonts w:ascii="Segoe UI" w:hAnsi="Segoe UI" w:cs="Segoe UI"/>
                <w:b/>
                <w:bCs/>
                <w:sz w:val="24"/>
                <w:szCs w:val="24"/>
              </w:rPr>
              <w:t xml:space="preserve">Item BOD </w:t>
            </w:r>
            <w:r w:rsidR="00653FE4">
              <w:rPr>
                <w:rFonts w:ascii="Segoe UI" w:hAnsi="Segoe UI" w:cs="Segoe UI"/>
                <w:b/>
                <w:bCs/>
                <w:sz w:val="24"/>
                <w:szCs w:val="24"/>
              </w:rPr>
              <w:t>05/21(d) I</w:t>
            </w:r>
            <w:r w:rsidR="009254DB">
              <w:rPr>
                <w:rFonts w:ascii="Segoe UI" w:hAnsi="Segoe UI" w:cs="Segoe UI"/>
                <w:b/>
                <w:bCs/>
                <w:sz w:val="24"/>
                <w:szCs w:val="24"/>
              </w:rPr>
              <w:t xml:space="preserve">ntegrated </w:t>
            </w:r>
            <w:r w:rsidR="00653FE4">
              <w:rPr>
                <w:rFonts w:ascii="Segoe UI" w:hAnsi="Segoe UI" w:cs="Segoe UI"/>
                <w:b/>
                <w:bCs/>
                <w:sz w:val="24"/>
                <w:szCs w:val="24"/>
              </w:rPr>
              <w:t>C</w:t>
            </w:r>
            <w:r w:rsidR="009254DB">
              <w:rPr>
                <w:rFonts w:ascii="Segoe UI" w:hAnsi="Segoe UI" w:cs="Segoe UI"/>
                <w:b/>
                <w:bCs/>
                <w:sz w:val="24"/>
                <w:szCs w:val="24"/>
              </w:rPr>
              <w:t xml:space="preserve">are </w:t>
            </w:r>
            <w:r w:rsidR="00653FE4">
              <w:rPr>
                <w:rFonts w:ascii="Segoe UI" w:hAnsi="Segoe UI" w:cs="Segoe UI"/>
                <w:b/>
                <w:bCs/>
                <w:sz w:val="24"/>
                <w:szCs w:val="24"/>
              </w:rPr>
              <w:t>S</w:t>
            </w:r>
            <w:r w:rsidR="009254DB">
              <w:rPr>
                <w:rFonts w:ascii="Segoe UI" w:hAnsi="Segoe UI" w:cs="Segoe UI"/>
                <w:b/>
                <w:bCs/>
                <w:sz w:val="24"/>
                <w:szCs w:val="24"/>
              </w:rPr>
              <w:t>ystem (ICS)</w:t>
            </w:r>
            <w:r w:rsidR="00653FE4">
              <w:rPr>
                <w:rFonts w:ascii="Segoe UI" w:hAnsi="Segoe UI" w:cs="Segoe UI"/>
                <w:b/>
                <w:bCs/>
                <w:sz w:val="24"/>
                <w:szCs w:val="24"/>
              </w:rPr>
              <w:t xml:space="preserve"> development</w:t>
            </w:r>
          </w:p>
          <w:p w14:paraId="193D334A" w14:textId="11B1A7A5" w:rsidR="00653FE4" w:rsidRPr="00653FE4" w:rsidRDefault="009254DB" w:rsidP="00ED1EAF">
            <w:pPr>
              <w:jc w:val="both"/>
              <w:rPr>
                <w:rFonts w:ascii="Segoe UI" w:hAnsi="Segoe UI" w:cs="Segoe UI"/>
                <w:sz w:val="24"/>
                <w:szCs w:val="24"/>
              </w:rPr>
            </w:pPr>
            <w:r>
              <w:rPr>
                <w:rFonts w:ascii="Segoe UI" w:hAnsi="Segoe UI" w:cs="Segoe UI"/>
                <w:sz w:val="24"/>
                <w:szCs w:val="24"/>
              </w:rPr>
              <w:t xml:space="preserve">Further to the action being progressed for the Board to reflect upon ICS development, the Trust Chair added that </w:t>
            </w:r>
            <w:r w:rsidR="0062382F">
              <w:rPr>
                <w:rFonts w:ascii="Segoe UI" w:hAnsi="Segoe UI" w:cs="Segoe UI"/>
                <w:sz w:val="24"/>
                <w:szCs w:val="24"/>
              </w:rPr>
              <w:t xml:space="preserve">it may be useful for </w:t>
            </w:r>
            <w:r w:rsidR="00241E07">
              <w:rPr>
                <w:rFonts w:ascii="Segoe UI" w:hAnsi="Segoe UI" w:cs="Segoe UI"/>
                <w:sz w:val="24"/>
                <w:szCs w:val="24"/>
              </w:rPr>
              <w:t>the</w:t>
            </w:r>
            <w:r w:rsidR="0062382F">
              <w:rPr>
                <w:rFonts w:ascii="Segoe UI" w:hAnsi="Segoe UI" w:cs="Segoe UI"/>
                <w:sz w:val="24"/>
                <w:szCs w:val="24"/>
              </w:rPr>
              <w:t xml:space="preserve"> ICS to be regularly discussed at Board Meetings.  </w:t>
            </w:r>
          </w:p>
          <w:p w14:paraId="59998148" w14:textId="77777777" w:rsidR="008A71C2" w:rsidRPr="007F21B0" w:rsidRDefault="008A71C2" w:rsidP="00ED1EAF">
            <w:pPr>
              <w:jc w:val="both"/>
              <w:rPr>
                <w:rFonts w:ascii="Segoe UI" w:hAnsi="Segoe UI" w:cs="Segoe UI"/>
                <w:sz w:val="24"/>
                <w:szCs w:val="24"/>
              </w:rPr>
            </w:pPr>
          </w:p>
          <w:p w14:paraId="2729482B" w14:textId="3BFEF17E" w:rsidR="00DD4004" w:rsidRDefault="00830820" w:rsidP="00482F74">
            <w:pPr>
              <w:jc w:val="both"/>
              <w:rPr>
                <w:rFonts w:ascii="Segoe UI" w:hAnsi="Segoe UI" w:cs="Segoe UI"/>
                <w:sz w:val="24"/>
                <w:szCs w:val="24"/>
              </w:rPr>
            </w:pPr>
            <w:r w:rsidRPr="007F21B0">
              <w:rPr>
                <w:rFonts w:ascii="Segoe UI" w:hAnsi="Segoe UI" w:cs="Segoe UI"/>
                <w:sz w:val="24"/>
                <w:szCs w:val="24"/>
              </w:rPr>
              <w:t>The Board noted that the following action</w:t>
            </w:r>
            <w:r w:rsidR="005B02BB">
              <w:rPr>
                <w:rFonts w:ascii="Segoe UI" w:hAnsi="Segoe UI" w:cs="Segoe UI"/>
                <w:sz w:val="24"/>
                <w:szCs w:val="24"/>
              </w:rPr>
              <w:t>s</w:t>
            </w:r>
            <w:r w:rsidRPr="007F21B0">
              <w:rPr>
                <w:rFonts w:ascii="Segoe UI" w:hAnsi="Segoe UI" w:cs="Segoe UI"/>
                <w:sz w:val="24"/>
                <w:szCs w:val="24"/>
              </w:rPr>
              <w:t xml:space="preserve"> had been completed</w:t>
            </w:r>
            <w:r w:rsidR="00571472">
              <w:rPr>
                <w:rFonts w:ascii="Segoe UI" w:hAnsi="Segoe UI" w:cs="Segoe UI"/>
                <w:sz w:val="24"/>
                <w:szCs w:val="24"/>
              </w:rPr>
              <w:t xml:space="preserve"> or were being progressed</w:t>
            </w:r>
            <w:r w:rsidR="002F446F">
              <w:rPr>
                <w:rFonts w:ascii="Segoe UI" w:hAnsi="Segoe UI" w:cs="Segoe UI"/>
                <w:sz w:val="24"/>
                <w:szCs w:val="24"/>
              </w:rPr>
              <w:t xml:space="preserve"> as set out in the Summary of Actions document,</w:t>
            </w:r>
            <w:r w:rsidR="005B02BB">
              <w:rPr>
                <w:rFonts w:ascii="Segoe UI" w:hAnsi="Segoe UI" w:cs="Segoe UI"/>
                <w:sz w:val="24"/>
                <w:szCs w:val="24"/>
              </w:rPr>
              <w:t xml:space="preserve"> or were on the agenda</w:t>
            </w:r>
            <w:r w:rsidR="00DD4004">
              <w:rPr>
                <w:rFonts w:ascii="Segoe UI" w:hAnsi="Segoe UI" w:cs="Segoe UI"/>
                <w:sz w:val="24"/>
                <w:szCs w:val="24"/>
              </w:rPr>
              <w:t xml:space="preserve"> for either the Board meeting in public or in private</w:t>
            </w:r>
            <w:r w:rsidRPr="007F21B0">
              <w:rPr>
                <w:rFonts w:ascii="Segoe UI" w:hAnsi="Segoe UI" w:cs="Segoe UI"/>
                <w:sz w:val="24"/>
                <w:szCs w:val="24"/>
              </w:rPr>
              <w:t>:</w:t>
            </w:r>
            <w:r w:rsidR="00482F74">
              <w:rPr>
                <w:rFonts w:ascii="Segoe UI" w:hAnsi="Segoe UI" w:cs="Segoe UI"/>
                <w:sz w:val="24"/>
                <w:szCs w:val="24"/>
              </w:rPr>
              <w:t xml:space="preserve"> </w:t>
            </w:r>
          </w:p>
          <w:p w14:paraId="0D337FC8" w14:textId="6F1B344F" w:rsidR="00F2211B" w:rsidRDefault="00077A69" w:rsidP="00626AE9">
            <w:pPr>
              <w:pStyle w:val="ListParagraph"/>
              <w:numPr>
                <w:ilvl w:val="0"/>
                <w:numId w:val="22"/>
              </w:numPr>
              <w:jc w:val="both"/>
              <w:rPr>
                <w:rFonts w:ascii="Segoe UI" w:hAnsi="Segoe UI" w:cs="Segoe UI"/>
                <w:sz w:val="24"/>
                <w:szCs w:val="24"/>
              </w:rPr>
            </w:pPr>
            <w:r w:rsidRPr="00DD4004">
              <w:rPr>
                <w:rFonts w:ascii="Segoe UI" w:hAnsi="Segoe UI" w:cs="Segoe UI"/>
                <w:sz w:val="24"/>
                <w:szCs w:val="24"/>
              </w:rPr>
              <w:t xml:space="preserve">BOD </w:t>
            </w:r>
            <w:r w:rsidR="009768F2">
              <w:rPr>
                <w:rFonts w:ascii="Segoe UI" w:hAnsi="Segoe UI" w:cs="Segoe UI"/>
                <w:sz w:val="24"/>
                <w:szCs w:val="24"/>
              </w:rPr>
              <w:t>03/21(a) amendments to Minutes;</w:t>
            </w:r>
          </w:p>
          <w:p w14:paraId="01B29E95" w14:textId="41531E96" w:rsidR="009768F2" w:rsidRDefault="00571472" w:rsidP="00626AE9">
            <w:pPr>
              <w:pStyle w:val="ListParagraph"/>
              <w:numPr>
                <w:ilvl w:val="0"/>
                <w:numId w:val="22"/>
              </w:numPr>
              <w:jc w:val="both"/>
              <w:rPr>
                <w:rFonts w:ascii="Segoe UI" w:hAnsi="Segoe UI" w:cs="Segoe UI"/>
                <w:sz w:val="24"/>
                <w:szCs w:val="24"/>
              </w:rPr>
            </w:pPr>
            <w:r>
              <w:rPr>
                <w:rFonts w:ascii="Segoe UI" w:hAnsi="Segoe UI" w:cs="Segoe UI"/>
                <w:sz w:val="24"/>
                <w:szCs w:val="24"/>
              </w:rPr>
              <w:t>BOD 05/21(c)</w:t>
            </w:r>
            <w:r w:rsidR="00653FE4">
              <w:rPr>
                <w:rFonts w:ascii="Segoe UI" w:hAnsi="Segoe UI" w:cs="Segoe UI"/>
                <w:sz w:val="24"/>
                <w:szCs w:val="24"/>
              </w:rPr>
              <w:t xml:space="preserve"> Board Seminar to focus on Quality Improvement being scheduled; </w:t>
            </w:r>
          </w:p>
          <w:p w14:paraId="2CC92979" w14:textId="5DFFB4B0" w:rsidR="00653FE4" w:rsidRDefault="003763BB" w:rsidP="00626AE9">
            <w:pPr>
              <w:pStyle w:val="ListParagraph"/>
              <w:numPr>
                <w:ilvl w:val="0"/>
                <w:numId w:val="22"/>
              </w:numPr>
              <w:jc w:val="both"/>
              <w:rPr>
                <w:rFonts w:ascii="Segoe UI" w:hAnsi="Segoe UI" w:cs="Segoe UI"/>
                <w:sz w:val="24"/>
                <w:szCs w:val="24"/>
              </w:rPr>
            </w:pPr>
            <w:r>
              <w:rPr>
                <w:rFonts w:ascii="Segoe UI" w:hAnsi="Segoe UI" w:cs="Segoe UI"/>
                <w:sz w:val="24"/>
                <w:szCs w:val="24"/>
              </w:rPr>
              <w:t>BOD 06/21(c)</w:t>
            </w:r>
            <w:r w:rsidR="00A4165E">
              <w:rPr>
                <w:rFonts w:ascii="Segoe UI" w:hAnsi="Segoe UI" w:cs="Segoe UI"/>
                <w:sz w:val="24"/>
                <w:szCs w:val="24"/>
              </w:rPr>
              <w:t xml:space="preserve"> COVID-19 recovery on the agenda; </w:t>
            </w:r>
          </w:p>
          <w:p w14:paraId="35C3B442" w14:textId="5869ED79" w:rsidR="00A4165E" w:rsidRDefault="00A4165E" w:rsidP="00626AE9">
            <w:pPr>
              <w:pStyle w:val="ListParagraph"/>
              <w:numPr>
                <w:ilvl w:val="0"/>
                <w:numId w:val="22"/>
              </w:numPr>
              <w:jc w:val="both"/>
              <w:rPr>
                <w:rFonts w:ascii="Segoe UI" w:hAnsi="Segoe UI" w:cs="Segoe UI"/>
                <w:sz w:val="24"/>
                <w:szCs w:val="24"/>
              </w:rPr>
            </w:pPr>
            <w:r>
              <w:rPr>
                <w:rFonts w:ascii="Segoe UI" w:hAnsi="Segoe UI" w:cs="Segoe UI"/>
                <w:sz w:val="24"/>
                <w:szCs w:val="24"/>
              </w:rPr>
              <w:t>BOD 91/20(d) Trust Strategy on the agenda;</w:t>
            </w:r>
          </w:p>
          <w:p w14:paraId="72C813BF" w14:textId="4A1A2063" w:rsidR="00A4165E" w:rsidRDefault="00A4165E" w:rsidP="00626AE9">
            <w:pPr>
              <w:pStyle w:val="ListParagraph"/>
              <w:numPr>
                <w:ilvl w:val="0"/>
                <w:numId w:val="22"/>
              </w:numPr>
              <w:jc w:val="both"/>
              <w:rPr>
                <w:rFonts w:ascii="Segoe UI" w:hAnsi="Segoe UI" w:cs="Segoe UI"/>
                <w:sz w:val="24"/>
                <w:szCs w:val="24"/>
              </w:rPr>
            </w:pPr>
            <w:r>
              <w:rPr>
                <w:rFonts w:ascii="Segoe UI" w:hAnsi="Segoe UI" w:cs="Segoe UI"/>
                <w:sz w:val="24"/>
                <w:szCs w:val="24"/>
              </w:rPr>
              <w:t>BOD 92/20(e) and 03/21(b) physical health checks in Oxfordshire on the agenda</w:t>
            </w:r>
            <w:r w:rsidR="00085C31">
              <w:rPr>
                <w:rFonts w:ascii="Segoe UI" w:hAnsi="Segoe UI" w:cs="Segoe UI"/>
                <w:sz w:val="24"/>
                <w:szCs w:val="24"/>
              </w:rPr>
              <w:t>;</w:t>
            </w:r>
            <w:r w:rsidR="00DE6640">
              <w:rPr>
                <w:rFonts w:ascii="Segoe UI" w:hAnsi="Segoe UI" w:cs="Segoe UI"/>
                <w:sz w:val="24"/>
                <w:szCs w:val="24"/>
              </w:rPr>
              <w:t xml:space="preserve"> and </w:t>
            </w:r>
          </w:p>
          <w:p w14:paraId="67594550" w14:textId="57A49541" w:rsidR="00DE6640" w:rsidRPr="00DD4004" w:rsidRDefault="00DE6640" w:rsidP="00626AE9">
            <w:pPr>
              <w:pStyle w:val="ListParagraph"/>
              <w:numPr>
                <w:ilvl w:val="0"/>
                <w:numId w:val="22"/>
              </w:numPr>
              <w:jc w:val="both"/>
              <w:rPr>
                <w:rFonts w:ascii="Segoe UI" w:hAnsi="Segoe UI" w:cs="Segoe UI"/>
                <w:sz w:val="24"/>
                <w:szCs w:val="24"/>
              </w:rPr>
            </w:pPr>
            <w:r>
              <w:rPr>
                <w:rFonts w:ascii="Segoe UI" w:hAnsi="Segoe UI" w:cs="Segoe UI"/>
                <w:sz w:val="24"/>
                <w:szCs w:val="24"/>
              </w:rPr>
              <w:t>BOD 09/20(e)</w:t>
            </w:r>
            <w:r w:rsidR="008506E3">
              <w:rPr>
                <w:rFonts w:ascii="Segoe UI" w:hAnsi="Segoe UI" w:cs="Segoe UI"/>
                <w:sz w:val="24"/>
                <w:szCs w:val="24"/>
              </w:rPr>
              <w:t xml:space="preserve"> consistency in data sets used in HR and Safer Staffing reporting</w:t>
            </w:r>
            <w:r w:rsidR="00897C06">
              <w:rPr>
                <w:rFonts w:ascii="Segoe UI" w:hAnsi="Segoe UI" w:cs="Segoe UI"/>
                <w:sz w:val="24"/>
                <w:szCs w:val="24"/>
              </w:rPr>
              <w:t>, delegated to the People, Leadership &amp; Culture Committee</w:t>
            </w:r>
            <w:r w:rsidR="002E6911">
              <w:rPr>
                <w:rFonts w:ascii="Segoe UI" w:hAnsi="Segoe UI" w:cs="Segoe UI"/>
                <w:sz w:val="24"/>
                <w:szCs w:val="24"/>
              </w:rPr>
              <w:t xml:space="preserve"> (</w:t>
            </w:r>
            <w:r w:rsidR="002E6911">
              <w:rPr>
                <w:rFonts w:ascii="Segoe UI" w:hAnsi="Segoe UI" w:cs="Segoe UI"/>
                <w:b/>
                <w:bCs/>
                <w:sz w:val="24"/>
                <w:szCs w:val="24"/>
              </w:rPr>
              <w:t>PLC</w:t>
            </w:r>
            <w:r w:rsidR="002E6911">
              <w:rPr>
                <w:rFonts w:ascii="Segoe UI" w:hAnsi="Segoe UI" w:cs="Segoe UI"/>
                <w:sz w:val="24"/>
                <w:szCs w:val="24"/>
              </w:rPr>
              <w:t>)</w:t>
            </w:r>
            <w:r w:rsidR="00897C06">
              <w:rPr>
                <w:rFonts w:ascii="Segoe UI" w:hAnsi="Segoe UI" w:cs="Segoe UI"/>
                <w:sz w:val="24"/>
                <w:szCs w:val="24"/>
              </w:rPr>
              <w:t xml:space="preserve"> for review. </w:t>
            </w:r>
          </w:p>
          <w:p w14:paraId="18AD1AB1" w14:textId="77777777" w:rsidR="005C198F" w:rsidRPr="00482F74" w:rsidRDefault="005C198F" w:rsidP="00482F74">
            <w:pPr>
              <w:jc w:val="both"/>
              <w:rPr>
                <w:rFonts w:ascii="Segoe UI" w:hAnsi="Segoe UI" w:cs="Segoe UI"/>
                <w:sz w:val="24"/>
                <w:szCs w:val="24"/>
              </w:rPr>
            </w:pPr>
          </w:p>
          <w:p w14:paraId="6DA7EBFC" w14:textId="47224CF5" w:rsidR="00CE5941" w:rsidRPr="006B3483" w:rsidRDefault="00830820" w:rsidP="006B3483">
            <w:pPr>
              <w:jc w:val="both"/>
              <w:rPr>
                <w:rFonts w:ascii="Segoe UI" w:hAnsi="Segoe UI" w:cs="Segoe UI"/>
                <w:sz w:val="24"/>
                <w:szCs w:val="24"/>
              </w:rPr>
            </w:pPr>
            <w:r w:rsidRPr="007F21B0">
              <w:rPr>
                <w:rFonts w:ascii="Segoe UI" w:hAnsi="Segoe UI" w:cs="Segoe UI"/>
                <w:sz w:val="24"/>
                <w:szCs w:val="24"/>
              </w:rPr>
              <w:t xml:space="preserve">The Board noted that </w:t>
            </w:r>
            <w:r w:rsidR="00630D04">
              <w:rPr>
                <w:rFonts w:ascii="Segoe UI" w:hAnsi="Segoe UI" w:cs="Segoe UI"/>
                <w:sz w:val="24"/>
                <w:szCs w:val="24"/>
              </w:rPr>
              <w:t>the following</w:t>
            </w:r>
            <w:r w:rsidRPr="007F21B0">
              <w:rPr>
                <w:rFonts w:ascii="Segoe UI" w:hAnsi="Segoe UI" w:cs="Segoe UI"/>
                <w:sz w:val="24"/>
                <w:szCs w:val="24"/>
              </w:rPr>
              <w:t xml:space="preserve"> action </w:t>
            </w:r>
            <w:r w:rsidR="00350E62">
              <w:rPr>
                <w:rFonts w:ascii="Segoe UI" w:hAnsi="Segoe UI" w:cs="Segoe UI"/>
                <w:sz w:val="24"/>
                <w:szCs w:val="24"/>
              </w:rPr>
              <w:t>w</w:t>
            </w:r>
            <w:r w:rsidR="006B3483">
              <w:rPr>
                <w:rFonts w:ascii="Segoe UI" w:hAnsi="Segoe UI" w:cs="Segoe UI"/>
                <w:sz w:val="24"/>
                <w:szCs w:val="24"/>
              </w:rPr>
              <w:t>as</w:t>
            </w:r>
            <w:r w:rsidR="00350E62">
              <w:rPr>
                <w:rFonts w:ascii="Segoe UI" w:hAnsi="Segoe UI" w:cs="Segoe UI"/>
                <w:sz w:val="24"/>
                <w:szCs w:val="24"/>
              </w:rPr>
              <w:t xml:space="preserve"> on hold/</w:t>
            </w:r>
            <w:r w:rsidRPr="007F21B0">
              <w:rPr>
                <w:rFonts w:ascii="Segoe UI" w:hAnsi="Segoe UI" w:cs="Segoe UI"/>
                <w:sz w:val="24"/>
                <w:szCs w:val="24"/>
              </w:rPr>
              <w:t>to be progressed</w:t>
            </w:r>
            <w:r w:rsidR="006C3C01">
              <w:rPr>
                <w:rFonts w:ascii="Segoe UI" w:hAnsi="Segoe UI" w:cs="Segoe UI"/>
                <w:sz w:val="24"/>
                <w:szCs w:val="24"/>
              </w:rPr>
              <w:t>, as set out in the Summary of Actions document</w:t>
            </w:r>
            <w:r w:rsidR="00350E62">
              <w:rPr>
                <w:rFonts w:ascii="Segoe UI" w:hAnsi="Segoe UI" w:cs="Segoe UI"/>
                <w:sz w:val="24"/>
                <w:szCs w:val="24"/>
              </w:rPr>
              <w:t>:</w:t>
            </w:r>
            <w:r w:rsidR="006B3483">
              <w:rPr>
                <w:rFonts w:ascii="Segoe UI" w:hAnsi="Segoe UI" w:cs="Segoe UI"/>
                <w:sz w:val="24"/>
                <w:szCs w:val="24"/>
              </w:rPr>
              <w:t xml:space="preserve"> </w:t>
            </w:r>
            <w:r w:rsidR="007273B5" w:rsidRPr="006B3483">
              <w:rPr>
                <w:rFonts w:ascii="Segoe UI" w:hAnsi="Segoe UI" w:cs="Segoe UI"/>
                <w:sz w:val="24"/>
                <w:szCs w:val="24"/>
              </w:rPr>
              <w:t xml:space="preserve">BOD </w:t>
            </w:r>
            <w:r w:rsidR="00C56750">
              <w:rPr>
                <w:rFonts w:ascii="Segoe UI" w:hAnsi="Segoe UI" w:cs="Segoe UI"/>
                <w:sz w:val="24"/>
                <w:szCs w:val="24"/>
              </w:rPr>
              <w:t xml:space="preserve">71/20(f) and 85/20(c) </w:t>
            </w:r>
            <w:r w:rsidR="00FD6520">
              <w:rPr>
                <w:rFonts w:ascii="Segoe UI" w:hAnsi="Segoe UI" w:cs="Segoe UI"/>
                <w:sz w:val="24"/>
                <w:szCs w:val="24"/>
              </w:rPr>
              <w:t xml:space="preserve">to report back on </w:t>
            </w:r>
            <w:r w:rsidR="00C56750">
              <w:rPr>
                <w:rFonts w:ascii="Segoe UI" w:hAnsi="Segoe UI" w:cs="Segoe UI"/>
                <w:sz w:val="24"/>
                <w:szCs w:val="24"/>
              </w:rPr>
              <w:t>Cultural Ambassadors</w:t>
            </w:r>
            <w:r w:rsidR="008F775F">
              <w:rPr>
                <w:rFonts w:ascii="Segoe UI" w:hAnsi="Segoe UI" w:cs="Segoe UI"/>
                <w:sz w:val="24"/>
                <w:szCs w:val="24"/>
              </w:rPr>
              <w:t xml:space="preserve">.  </w:t>
            </w:r>
            <w:r w:rsidR="00BA531F">
              <w:rPr>
                <w:rFonts w:ascii="Segoe UI" w:hAnsi="Segoe UI" w:cs="Segoe UI"/>
                <w:sz w:val="24"/>
                <w:szCs w:val="24"/>
              </w:rPr>
              <w:t>The Interim Director of HR reported that the Cultural Ambassadors Programme was continuing</w:t>
            </w:r>
            <w:r w:rsidR="005735C7">
              <w:rPr>
                <w:rFonts w:ascii="Segoe UI" w:hAnsi="Segoe UI" w:cs="Segoe UI"/>
                <w:sz w:val="24"/>
                <w:szCs w:val="24"/>
              </w:rPr>
              <w:t xml:space="preserve"> and was part of a number of different ini</w:t>
            </w:r>
            <w:r w:rsidR="003D07D6">
              <w:rPr>
                <w:rFonts w:ascii="Segoe UI" w:hAnsi="Segoe UI" w:cs="Segoe UI"/>
                <w:sz w:val="24"/>
                <w:szCs w:val="24"/>
              </w:rPr>
              <w:t>ti</w:t>
            </w:r>
            <w:r w:rsidR="005735C7">
              <w:rPr>
                <w:rFonts w:ascii="Segoe UI" w:hAnsi="Segoe UI" w:cs="Segoe UI"/>
                <w:sz w:val="24"/>
                <w:szCs w:val="24"/>
              </w:rPr>
              <w:t xml:space="preserve">atives </w:t>
            </w:r>
            <w:r w:rsidR="003D07D6">
              <w:rPr>
                <w:rFonts w:ascii="Segoe UI" w:hAnsi="Segoe UI" w:cs="Segoe UI"/>
                <w:sz w:val="24"/>
                <w:szCs w:val="24"/>
              </w:rPr>
              <w:t xml:space="preserve">to be reviewed, including </w:t>
            </w:r>
            <w:r w:rsidR="00711F91">
              <w:rPr>
                <w:rFonts w:ascii="Segoe UI" w:hAnsi="Segoe UI" w:cs="Segoe UI"/>
                <w:sz w:val="24"/>
                <w:szCs w:val="24"/>
              </w:rPr>
              <w:t xml:space="preserve">using </w:t>
            </w:r>
            <w:r w:rsidR="003D07D6">
              <w:rPr>
                <w:rFonts w:ascii="Segoe UI" w:hAnsi="Segoe UI" w:cs="Segoe UI"/>
                <w:sz w:val="24"/>
                <w:szCs w:val="24"/>
              </w:rPr>
              <w:t xml:space="preserve">restorative just culture </w:t>
            </w:r>
            <w:r w:rsidR="00711F91">
              <w:rPr>
                <w:rFonts w:ascii="Segoe UI" w:hAnsi="Segoe UI" w:cs="Segoe UI"/>
                <w:sz w:val="24"/>
                <w:szCs w:val="24"/>
              </w:rPr>
              <w:t>as part of managing disciplinary processes</w:t>
            </w:r>
            <w:r w:rsidR="002E6911">
              <w:rPr>
                <w:rFonts w:ascii="Segoe UI" w:hAnsi="Segoe UI" w:cs="Segoe UI"/>
                <w:sz w:val="24"/>
                <w:szCs w:val="24"/>
              </w:rPr>
              <w:t>, and which would be considered as a whole by the PLC</w:t>
            </w:r>
            <w:r w:rsidR="003F7EC2">
              <w:rPr>
                <w:rFonts w:ascii="Segoe UI" w:hAnsi="Segoe UI" w:cs="Segoe UI"/>
                <w:sz w:val="24"/>
                <w:szCs w:val="24"/>
              </w:rPr>
              <w:t xml:space="preserve">.  Bernard Galton agreed that it was useful to consider related projects together rather than </w:t>
            </w:r>
            <w:r w:rsidR="00C942C6">
              <w:rPr>
                <w:rFonts w:ascii="Segoe UI" w:hAnsi="Segoe UI" w:cs="Segoe UI"/>
                <w:sz w:val="24"/>
                <w:szCs w:val="24"/>
              </w:rPr>
              <w:t xml:space="preserve">having parallel processes running.  </w:t>
            </w:r>
            <w:r w:rsidR="002E6911">
              <w:rPr>
                <w:rFonts w:ascii="Segoe UI" w:hAnsi="Segoe UI" w:cs="Segoe UI"/>
                <w:sz w:val="24"/>
                <w:szCs w:val="24"/>
              </w:rPr>
              <w:t xml:space="preserve"> </w:t>
            </w:r>
          </w:p>
        </w:tc>
        <w:tc>
          <w:tcPr>
            <w:tcW w:w="979" w:type="dxa"/>
          </w:tcPr>
          <w:p w14:paraId="7712E4FC" w14:textId="77777777" w:rsidR="00830820" w:rsidRPr="007F21B0" w:rsidRDefault="00830820" w:rsidP="00830820">
            <w:pPr>
              <w:rPr>
                <w:rFonts w:ascii="Segoe UI" w:hAnsi="Segoe UI" w:cs="Segoe UI"/>
                <w:sz w:val="24"/>
                <w:szCs w:val="24"/>
              </w:rPr>
            </w:pPr>
          </w:p>
          <w:p w14:paraId="10DAFC54" w14:textId="77777777" w:rsidR="00830820" w:rsidRPr="007F21B0" w:rsidRDefault="00830820" w:rsidP="00830820">
            <w:pPr>
              <w:rPr>
                <w:rFonts w:ascii="Segoe UI" w:hAnsi="Segoe UI" w:cs="Segoe UI"/>
                <w:sz w:val="24"/>
                <w:szCs w:val="24"/>
              </w:rPr>
            </w:pPr>
          </w:p>
          <w:p w14:paraId="1571D6E1" w14:textId="73F63354" w:rsidR="00701237" w:rsidRDefault="00701237" w:rsidP="00830820">
            <w:pPr>
              <w:rPr>
                <w:rFonts w:ascii="Segoe UI" w:hAnsi="Segoe UI" w:cs="Segoe UI"/>
                <w:b/>
                <w:bCs/>
                <w:sz w:val="24"/>
                <w:szCs w:val="24"/>
              </w:rPr>
            </w:pPr>
          </w:p>
          <w:p w14:paraId="6CC2572A" w14:textId="77777777" w:rsidR="00701237" w:rsidRDefault="00701237" w:rsidP="00830820">
            <w:pPr>
              <w:rPr>
                <w:rFonts w:ascii="Segoe UI" w:hAnsi="Segoe UI" w:cs="Segoe UI"/>
                <w:b/>
                <w:bCs/>
                <w:sz w:val="24"/>
                <w:szCs w:val="24"/>
              </w:rPr>
            </w:pPr>
          </w:p>
          <w:p w14:paraId="132E6FFC" w14:textId="5ED561B5" w:rsidR="00701237" w:rsidRDefault="00701237" w:rsidP="00830820">
            <w:pPr>
              <w:rPr>
                <w:rFonts w:ascii="Segoe UI" w:hAnsi="Segoe UI" w:cs="Segoe UI"/>
                <w:b/>
                <w:bCs/>
                <w:sz w:val="24"/>
                <w:szCs w:val="24"/>
              </w:rPr>
            </w:pPr>
          </w:p>
          <w:p w14:paraId="3B1234DF" w14:textId="448319DD" w:rsidR="00C7207B" w:rsidRDefault="00C7207B" w:rsidP="00830820">
            <w:pPr>
              <w:rPr>
                <w:rFonts w:ascii="Segoe UI" w:hAnsi="Segoe UI" w:cs="Segoe UI"/>
                <w:b/>
                <w:bCs/>
                <w:sz w:val="24"/>
                <w:szCs w:val="24"/>
              </w:rPr>
            </w:pPr>
          </w:p>
          <w:p w14:paraId="74841EBB" w14:textId="0B9BD7E9" w:rsidR="00C7207B" w:rsidRDefault="00C7207B" w:rsidP="00830820">
            <w:pPr>
              <w:rPr>
                <w:rFonts w:ascii="Segoe UI" w:hAnsi="Segoe UI" w:cs="Segoe UI"/>
                <w:b/>
                <w:bCs/>
                <w:sz w:val="24"/>
                <w:szCs w:val="24"/>
              </w:rPr>
            </w:pPr>
          </w:p>
          <w:p w14:paraId="74B6AF60" w14:textId="1F72FCC0" w:rsidR="00C7207B" w:rsidRDefault="00C7207B" w:rsidP="00830820">
            <w:pPr>
              <w:rPr>
                <w:rFonts w:ascii="Segoe UI" w:hAnsi="Segoe UI" w:cs="Segoe UI"/>
                <w:b/>
                <w:bCs/>
                <w:sz w:val="24"/>
                <w:szCs w:val="24"/>
              </w:rPr>
            </w:pPr>
          </w:p>
          <w:p w14:paraId="1957036E" w14:textId="3A2B56D9" w:rsidR="00C7207B" w:rsidRDefault="00C7207B" w:rsidP="00830820">
            <w:pPr>
              <w:rPr>
                <w:rFonts w:ascii="Segoe UI" w:hAnsi="Segoe UI" w:cs="Segoe UI"/>
                <w:b/>
                <w:bCs/>
                <w:sz w:val="24"/>
                <w:szCs w:val="24"/>
              </w:rPr>
            </w:pPr>
          </w:p>
          <w:p w14:paraId="2BAF8C0A" w14:textId="089C20DF" w:rsidR="00C7207B" w:rsidRDefault="00C7207B" w:rsidP="00830820">
            <w:pPr>
              <w:rPr>
                <w:rFonts w:ascii="Segoe UI" w:hAnsi="Segoe UI" w:cs="Segoe UI"/>
                <w:b/>
                <w:bCs/>
                <w:sz w:val="24"/>
                <w:szCs w:val="24"/>
              </w:rPr>
            </w:pPr>
          </w:p>
          <w:p w14:paraId="68A5B831" w14:textId="38981DF2" w:rsidR="00C7207B" w:rsidRDefault="00C7207B" w:rsidP="00830820">
            <w:pPr>
              <w:rPr>
                <w:rFonts w:ascii="Segoe UI" w:hAnsi="Segoe UI" w:cs="Segoe UI"/>
                <w:b/>
                <w:bCs/>
                <w:sz w:val="24"/>
                <w:szCs w:val="24"/>
              </w:rPr>
            </w:pPr>
          </w:p>
          <w:p w14:paraId="3EC1A734" w14:textId="26384B03" w:rsidR="00C7207B" w:rsidRDefault="00C7207B" w:rsidP="00830820">
            <w:pPr>
              <w:rPr>
                <w:rFonts w:ascii="Segoe UI" w:hAnsi="Segoe UI" w:cs="Segoe UI"/>
                <w:b/>
                <w:bCs/>
                <w:sz w:val="24"/>
                <w:szCs w:val="24"/>
              </w:rPr>
            </w:pPr>
          </w:p>
          <w:p w14:paraId="58A272C0" w14:textId="6B192695" w:rsidR="00C7207B" w:rsidRDefault="00C7207B" w:rsidP="00830820">
            <w:pPr>
              <w:rPr>
                <w:rFonts w:ascii="Segoe UI" w:hAnsi="Segoe UI" w:cs="Segoe UI"/>
                <w:b/>
                <w:bCs/>
                <w:sz w:val="24"/>
                <w:szCs w:val="24"/>
              </w:rPr>
            </w:pPr>
          </w:p>
          <w:p w14:paraId="3EEA257B" w14:textId="37ACA332" w:rsidR="00C7207B" w:rsidRDefault="00C7207B" w:rsidP="00830820">
            <w:pPr>
              <w:rPr>
                <w:rFonts w:ascii="Segoe UI" w:hAnsi="Segoe UI" w:cs="Segoe UI"/>
                <w:b/>
                <w:bCs/>
                <w:sz w:val="24"/>
                <w:szCs w:val="24"/>
              </w:rPr>
            </w:pPr>
          </w:p>
          <w:p w14:paraId="74FD81E3" w14:textId="3C6CE1AB" w:rsidR="00C7207B" w:rsidRDefault="00C7207B" w:rsidP="00830820">
            <w:pPr>
              <w:rPr>
                <w:rFonts w:ascii="Segoe UI" w:hAnsi="Segoe UI" w:cs="Segoe UI"/>
                <w:b/>
                <w:bCs/>
                <w:sz w:val="24"/>
                <w:szCs w:val="24"/>
              </w:rPr>
            </w:pPr>
          </w:p>
          <w:p w14:paraId="381A2EDE" w14:textId="5F84DB01" w:rsidR="00C7207B" w:rsidRDefault="00C7207B" w:rsidP="00830820">
            <w:pPr>
              <w:rPr>
                <w:rFonts w:ascii="Segoe UI" w:hAnsi="Segoe UI" w:cs="Segoe UI"/>
                <w:b/>
                <w:bCs/>
                <w:sz w:val="24"/>
                <w:szCs w:val="24"/>
              </w:rPr>
            </w:pPr>
          </w:p>
          <w:p w14:paraId="265E9308" w14:textId="77777777" w:rsidR="008130C7" w:rsidRDefault="008130C7" w:rsidP="00830820">
            <w:pPr>
              <w:rPr>
                <w:rFonts w:ascii="Segoe UI" w:hAnsi="Segoe UI" w:cs="Segoe UI"/>
                <w:b/>
                <w:bCs/>
                <w:sz w:val="24"/>
                <w:szCs w:val="24"/>
              </w:rPr>
            </w:pPr>
          </w:p>
          <w:p w14:paraId="2108A3C6" w14:textId="77777777" w:rsidR="008130C7" w:rsidRDefault="008130C7" w:rsidP="00830820">
            <w:pPr>
              <w:rPr>
                <w:rFonts w:ascii="Segoe UI" w:hAnsi="Segoe UI" w:cs="Segoe UI"/>
                <w:b/>
                <w:bCs/>
                <w:sz w:val="24"/>
                <w:szCs w:val="24"/>
              </w:rPr>
            </w:pPr>
          </w:p>
          <w:p w14:paraId="326ED1CC" w14:textId="77777777" w:rsidR="008130C7" w:rsidRDefault="008130C7" w:rsidP="00830820">
            <w:pPr>
              <w:rPr>
                <w:rFonts w:ascii="Segoe UI" w:hAnsi="Segoe UI" w:cs="Segoe UI"/>
                <w:b/>
                <w:bCs/>
                <w:sz w:val="24"/>
                <w:szCs w:val="24"/>
              </w:rPr>
            </w:pPr>
          </w:p>
          <w:p w14:paraId="42340A74" w14:textId="77777777" w:rsidR="008130C7" w:rsidRDefault="008130C7" w:rsidP="00830820">
            <w:pPr>
              <w:rPr>
                <w:rFonts w:ascii="Segoe UI" w:hAnsi="Segoe UI" w:cs="Segoe UI"/>
                <w:b/>
                <w:bCs/>
                <w:sz w:val="24"/>
                <w:szCs w:val="24"/>
              </w:rPr>
            </w:pPr>
          </w:p>
          <w:p w14:paraId="5E1506F3" w14:textId="60734BE9" w:rsidR="008130C7" w:rsidRPr="007F21B0" w:rsidRDefault="008130C7" w:rsidP="00830820">
            <w:pPr>
              <w:rPr>
                <w:rFonts w:ascii="Segoe UI" w:hAnsi="Segoe UI" w:cs="Segoe UI"/>
                <w:b/>
                <w:bCs/>
                <w:sz w:val="24"/>
                <w:szCs w:val="24"/>
              </w:rPr>
            </w:pPr>
          </w:p>
        </w:tc>
      </w:tr>
      <w:tr w:rsidR="007973C7" w:rsidRPr="007F21B0" w14:paraId="2B89D9F9" w14:textId="77777777" w:rsidTr="00D42692">
        <w:tc>
          <w:tcPr>
            <w:tcW w:w="876" w:type="dxa"/>
          </w:tcPr>
          <w:p w14:paraId="2279802E" w14:textId="76AEEB2B" w:rsidR="007973C7" w:rsidRPr="007F21B0" w:rsidRDefault="007973C7" w:rsidP="007973C7">
            <w:pPr>
              <w:rPr>
                <w:rFonts w:ascii="Segoe UI" w:hAnsi="Segoe UI" w:cs="Segoe UI"/>
                <w:sz w:val="24"/>
                <w:szCs w:val="24"/>
              </w:rPr>
            </w:pPr>
            <w:r w:rsidRPr="007F21B0">
              <w:rPr>
                <w:rFonts w:ascii="Segoe UI" w:hAnsi="Segoe UI" w:cs="Segoe UI"/>
                <w:b/>
                <w:bCs/>
                <w:sz w:val="24"/>
                <w:szCs w:val="24"/>
              </w:rPr>
              <w:lastRenderedPageBreak/>
              <w:t xml:space="preserve">BOD </w:t>
            </w:r>
            <w:r w:rsidR="006417B2">
              <w:rPr>
                <w:rFonts w:ascii="Segoe UI" w:hAnsi="Segoe UI" w:cs="Segoe UI"/>
                <w:b/>
                <w:bCs/>
                <w:sz w:val="24"/>
                <w:szCs w:val="24"/>
              </w:rPr>
              <w:t>24</w:t>
            </w:r>
            <w:r w:rsidRPr="007F21B0">
              <w:rPr>
                <w:rFonts w:ascii="Segoe UI" w:hAnsi="Segoe UI" w:cs="Segoe UI"/>
                <w:b/>
                <w:bCs/>
                <w:sz w:val="24"/>
                <w:szCs w:val="24"/>
              </w:rPr>
              <w:t>/2</w:t>
            </w:r>
            <w:r w:rsidR="008B427F">
              <w:rPr>
                <w:rFonts w:ascii="Segoe UI" w:hAnsi="Segoe UI" w:cs="Segoe UI"/>
                <w:b/>
                <w:bCs/>
                <w:sz w:val="24"/>
                <w:szCs w:val="24"/>
              </w:rPr>
              <w:t>1</w:t>
            </w:r>
          </w:p>
          <w:p w14:paraId="2A372A79" w14:textId="77777777" w:rsidR="007973C7" w:rsidRPr="007F21B0" w:rsidRDefault="007973C7" w:rsidP="007973C7">
            <w:pPr>
              <w:rPr>
                <w:rFonts w:ascii="Segoe UI" w:hAnsi="Segoe UI" w:cs="Segoe UI"/>
                <w:sz w:val="24"/>
                <w:szCs w:val="24"/>
              </w:rPr>
            </w:pPr>
            <w:r w:rsidRPr="007F21B0">
              <w:rPr>
                <w:rFonts w:ascii="Segoe UI" w:hAnsi="Segoe UI" w:cs="Segoe UI"/>
                <w:sz w:val="24"/>
                <w:szCs w:val="24"/>
              </w:rPr>
              <w:t>a</w:t>
            </w:r>
          </w:p>
          <w:p w14:paraId="1DB4E03A" w14:textId="77777777" w:rsidR="007973C7" w:rsidRDefault="007973C7" w:rsidP="00830820">
            <w:pPr>
              <w:rPr>
                <w:rFonts w:ascii="Segoe UI" w:hAnsi="Segoe UI" w:cs="Segoe UI"/>
                <w:b/>
                <w:bCs/>
                <w:sz w:val="24"/>
                <w:szCs w:val="24"/>
              </w:rPr>
            </w:pPr>
          </w:p>
          <w:p w14:paraId="7A181D4F" w14:textId="043CC4C5" w:rsidR="002F3D79" w:rsidRDefault="002F3D79" w:rsidP="00830820">
            <w:pPr>
              <w:rPr>
                <w:rFonts w:ascii="Segoe UI" w:hAnsi="Segoe UI" w:cs="Segoe UI"/>
                <w:b/>
                <w:bCs/>
                <w:sz w:val="24"/>
                <w:szCs w:val="24"/>
              </w:rPr>
            </w:pPr>
          </w:p>
          <w:p w14:paraId="2A555AE9" w14:textId="65DE1387" w:rsidR="000A08EB" w:rsidRDefault="000A08EB" w:rsidP="00830820">
            <w:pPr>
              <w:rPr>
                <w:rFonts w:ascii="Segoe UI" w:hAnsi="Segoe UI" w:cs="Segoe UI"/>
                <w:b/>
                <w:bCs/>
                <w:sz w:val="24"/>
                <w:szCs w:val="24"/>
              </w:rPr>
            </w:pPr>
          </w:p>
          <w:p w14:paraId="13A019B5" w14:textId="0006EB4E" w:rsidR="0014525D" w:rsidRDefault="0014525D" w:rsidP="00830820">
            <w:pPr>
              <w:rPr>
                <w:rFonts w:ascii="Segoe UI" w:hAnsi="Segoe UI" w:cs="Segoe UI"/>
                <w:b/>
                <w:bCs/>
                <w:sz w:val="24"/>
                <w:szCs w:val="24"/>
              </w:rPr>
            </w:pPr>
          </w:p>
          <w:p w14:paraId="247DCBCE" w14:textId="77777777" w:rsidR="0014525D" w:rsidRDefault="0014525D" w:rsidP="00830820">
            <w:pPr>
              <w:rPr>
                <w:rFonts w:ascii="Segoe UI" w:hAnsi="Segoe UI" w:cs="Segoe UI"/>
                <w:b/>
                <w:bCs/>
                <w:sz w:val="24"/>
                <w:szCs w:val="24"/>
              </w:rPr>
            </w:pPr>
          </w:p>
          <w:p w14:paraId="780D2FF8" w14:textId="43A6FA4E" w:rsidR="000A08EB" w:rsidRDefault="000A08EB" w:rsidP="00830820">
            <w:pPr>
              <w:rPr>
                <w:rFonts w:ascii="Segoe UI" w:hAnsi="Segoe UI" w:cs="Segoe UI"/>
                <w:b/>
                <w:bCs/>
                <w:sz w:val="24"/>
                <w:szCs w:val="24"/>
              </w:rPr>
            </w:pPr>
          </w:p>
          <w:p w14:paraId="77DD6E3B" w14:textId="04DABCDB" w:rsidR="00811A75" w:rsidRDefault="00811A75" w:rsidP="00830820">
            <w:pPr>
              <w:rPr>
                <w:rFonts w:ascii="Segoe UI" w:hAnsi="Segoe UI" w:cs="Segoe UI"/>
                <w:b/>
                <w:bCs/>
                <w:sz w:val="24"/>
                <w:szCs w:val="24"/>
              </w:rPr>
            </w:pPr>
          </w:p>
          <w:p w14:paraId="568BD4EE" w14:textId="5EA92A79" w:rsidR="00811A75" w:rsidRDefault="00811A75" w:rsidP="00830820">
            <w:pPr>
              <w:rPr>
                <w:rFonts w:ascii="Segoe UI" w:hAnsi="Segoe UI" w:cs="Segoe UI"/>
                <w:b/>
                <w:bCs/>
                <w:sz w:val="24"/>
                <w:szCs w:val="24"/>
              </w:rPr>
            </w:pPr>
          </w:p>
          <w:p w14:paraId="1ACF424B" w14:textId="77777777" w:rsidR="00257AF2" w:rsidRDefault="00257AF2" w:rsidP="00830820">
            <w:pPr>
              <w:rPr>
                <w:rFonts w:ascii="Segoe UI" w:hAnsi="Segoe UI" w:cs="Segoe UI"/>
                <w:b/>
                <w:bCs/>
                <w:sz w:val="24"/>
                <w:szCs w:val="24"/>
              </w:rPr>
            </w:pPr>
          </w:p>
          <w:p w14:paraId="6FB89997" w14:textId="516354E1" w:rsidR="002F3D79" w:rsidRPr="002F3D79" w:rsidRDefault="002F3D79" w:rsidP="00830820">
            <w:pPr>
              <w:rPr>
                <w:rFonts w:ascii="Segoe UI" w:hAnsi="Segoe UI" w:cs="Segoe UI"/>
                <w:sz w:val="24"/>
                <w:szCs w:val="24"/>
              </w:rPr>
            </w:pPr>
            <w:r>
              <w:rPr>
                <w:rFonts w:ascii="Segoe UI" w:hAnsi="Segoe UI" w:cs="Segoe UI"/>
                <w:sz w:val="24"/>
                <w:szCs w:val="24"/>
              </w:rPr>
              <w:t>b</w:t>
            </w:r>
          </w:p>
          <w:p w14:paraId="3385D8B4" w14:textId="77777777" w:rsidR="00D968D0" w:rsidRDefault="00D968D0" w:rsidP="00830820">
            <w:pPr>
              <w:rPr>
                <w:rFonts w:ascii="Segoe UI" w:hAnsi="Segoe UI" w:cs="Segoe UI"/>
                <w:sz w:val="24"/>
                <w:szCs w:val="24"/>
              </w:rPr>
            </w:pPr>
          </w:p>
          <w:p w14:paraId="4A7455E3" w14:textId="77777777" w:rsidR="00265987" w:rsidRDefault="00265987" w:rsidP="00830820">
            <w:pPr>
              <w:rPr>
                <w:rFonts w:ascii="Segoe UI" w:hAnsi="Segoe UI" w:cs="Segoe UI"/>
                <w:sz w:val="24"/>
                <w:szCs w:val="24"/>
              </w:rPr>
            </w:pPr>
          </w:p>
          <w:p w14:paraId="3341E3F9" w14:textId="77777777" w:rsidR="00265987" w:rsidRDefault="00265987" w:rsidP="00830820">
            <w:pPr>
              <w:rPr>
                <w:rFonts w:ascii="Segoe UI" w:hAnsi="Segoe UI" w:cs="Segoe UI"/>
                <w:sz w:val="24"/>
                <w:szCs w:val="24"/>
              </w:rPr>
            </w:pPr>
          </w:p>
          <w:p w14:paraId="2FA3297D" w14:textId="77777777" w:rsidR="00265987" w:rsidRDefault="00265987" w:rsidP="00830820">
            <w:pPr>
              <w:rPr>
                <w:rFonts w:ascii="Segoe UI" w:hAnsi="Segoe UI" w:cs="Segoe UI"/>
                <w:sz w:val="24"/>
                <w:szCs w:val="24"/>
              </w:rPr>
            </w:pPr>
          </w:p>
          <w:p w14:paraId="173C26E1" w14:textId="77777777" w:rsidR="00265987" w:rsidRDefault="00265987" w:rsidP="00830820">
            <w:pPr>
              <w:rPr>
                <w:rFonts w:ascii="Segoe UI" w:hAnsi="Segoe UI" w:cs="Segoe UI"/>
                <w:sz w:val="24"/>
                <w:szCs w:val="24"/>
              </w:rPr>
            </w:pPr>
          </w:p>
          <w:p w14:paraId="5FFEDA6F" w14:textId="77777777" w:rsidR="00265987" w:rsidRDefault="00265987" w:rsidP="00830820">
            <w:pPr>
              <w:rPr>
                <w:rFonts w:ascii="Segoe UI" w:hAnsi="Segoe UI" w:cs="Segoe UI"/>
                <w:sz w:val="24"/>
                <w:szCs w:val="24"/>
              </w:rPr>
            </w:pPr>
          </w:p>
          <w:p w14:paraId="0421F191" w14:textId="77777777" w:rsidR="00265987" w:rsidRDefault="00265987" w:rsidP="00830820">
            <w:pPr>
              <w:rPr>
                <w:rFonts w:ascii="Segoe UI" w:hAnsi="Segoe UI" w:cs="Segoe UI"/>
                <w:sz w:val="24"/>
                <w:szCs w:val="24"/>
              </w:rPr>
            </w:pPr>
          </w:p>
          <w:p w14:paraId="209C6D31" w14:textId="0BBC7231" w:rsidR="00265987" w:rsidRPr="00D968D0" w:rsidRDefault="00265987" w:rsidP="00830820">
            <w:pPr>
              <w:rPr>
                <w:rFonts w:ascii="Segoe UI" w:hAnsi="Segoe UI" w:cs="Segoe UI"/>
                <w:sz w:val="24"/>
                <w:szCs w:val="24"/>
              </w:rPr>
            </w:pPr>
            <w:r>
              <w:rPr>
                <w:rFonts w:ascii="Segoe UI" w:hAnsi="Segoe UI" w:cs="Segoe UI"/>
                <w:sz w:val="24"/>
                <w:szCs w:val="24"/>
              </w:rPr>
              <w:t>c</w:t>
            </w:r>
          </w:p>
        </w:tc>
        <w:tc>
          <w:tcPr>
            <w:tcW w:w="7790" w:type="dxa"/>
          </w:tcPr>
          <w:p w14:paraId="4BC45CC4" w14:textId="02CE78DF" w:rsidR="007973C7" w:rsidRPr="007F21B0" w:rsidRDefault="007973C7" w:rsidP="007973C7">
            <w:pPr>
              <w:jc w:val="both"/>
              <w:rPr>
                <w:rFonts w:ascii="Segoe UI" w:hAnsi="Segoe UI" w:cs="Segoe UI"/>
                <w:sz w:val="24"/>
                <w:szCs w:val="24"/>
              </w:rPr>
            </w:pPr>
            <w:r w:rsidRPr="007F21B0">
              <w:rPr>
                <w:rFonts w:ascii="Segoe UI" w:hAnsi="Segoe UI" w:cs="Segoe UI"/>
                <w:b/>
                <w:bCs/>
                <w:sz w:val="24"/>
                <w:szCs w:val="24"/>
              </w:rPr>
              <w:t xml:space="preserve">Trust Chair’s </w:t>
            </w:r>
            <w:r w:rsidR="006A68EA">
              <w:rPr>
                <w:rFonts w:ascii="Segoe UI" w:hAnsi="Segoe UI" w:cs="Segoe UI"/>
                <w:b/>
                <w:bCs/>
                <w:sz w:val="24"/>
                <w:szCs w:val="24"/>
              </w:rPr>
              <w:t>R</w:t>
            </w:r>
            <w:r w:rsidRPr="007F21B0">
              <w:rPr>
                <w:rFonts w:ascii="Segoe UI" w:hAnsi="Segoe UI" w:cs="Segoe UI"/>
                <w:b/>
                <w:bCs/>
                <w:sz w:val="24"/>
                <w:szCs w:val="24"/>
              </w:rPr>
              <w:t xml:space="preserve">eport </w:t>
            </w:r>
          </w:p>
          <w:p w14:paraId="4727B959" w14:textId="77777777" w:rsidR="007973C7" w:rsidRPr="007F21B0" w:rsidRDefault="007973C7" w:rsidP="007973C7">
            <w:pPr>
              <w:jc w:val="both"/>
              <w:rPr>
                <w:rFonts w:ascii="Segoe UI" w:hAnsi="Segoe UI" w:cs="Segoe UI"/>
                <w:sz w:val="24"/>
                <w:szCs w:val="24"/>
              </w:rPr>
            </w:pPr>
          </w:p>
          <w:p w14:paraId="7A96FF9E" w14:textId="142BC422" w:rsidR="00A25128" w:rsidRDefault="00D11F04" w:rsidP="00626AE9">
            <w:pPr>
              <w:jc w:val="both"/>
              <w:rPr>
                <w:rFonts w:ascii="Segoe UI" w:hAnsi="Segoe UI" w:cs="Segoe UI"/>
                <w:sz w:val="24"/>
                <w:szCs w:val="24"/>
              </w:rPr>
            </w:pPr>
            <w:r>
              <w:rPr>
                <w:rFonts w:ascii="Segoe UI" w:hAnsi="Segoe UI" w:cs="Segoe UI"/>
                <w:sz w:val="24"/>
                <w:szCs w:val="24"/>
              </w:rPr>
              <w:t>In addition</w:t>
            </w:r>
            <w:r w:rsidR="008D4D59">
              <w:rPr>
                <w:rFonts w:ascii="Segoe UI" w:hAnsi="Segoe UI" w:cs="Segoe UI"/>
                <w:sz w:val="24"/>
                <w:szCs w:val="24"/>
              </w:rPr>
              <w:t xml:space="preserve"> to his report at paper BOD </w:t>
            </w:r>
            <w:r w:rsidR="00626AE9">
              <w:rPr>
                <w:rFonts w:ascii="Segoe UI" w:hAnsi="Segoe UI" w:cs="Segoe UI"/>
                <w:sz w:val="24"/>
                <w:szCs w:val="24"/>
              </w:rPr>
              <w:t>15</w:t>
            </w:r>
            <w:r w:rsidR="008D4D59">
              <w:rPr>
                <w:rFonts w:ascii="Segoe UI" w:hAnsi="Segoe UI" w:cs="Segoe UI"/>
                <w:sz w:val="24"/>
                <w:szCs w:val="24"/>
              </w:rPr>
              <w:t>/2021, the</w:t>
            </w:r>
            <w:r w:rsidR="00FE1E90">
              <w:rPr>
                <w:rFonts w:ascii="Segoe UI" w:hAnsi="Segoe UI" w:cs="Segoe UI"/>
                <w:sz w:val="24"/>
                <w:szCs w:val="24"/>
              </w:rPr>
              <w:t xml:space="preserve"> Trust Chair</w:t>
            </w:r>
            <w:r w:rsidR="00DD0E73">
              <w:rPr>
                <w:rFonts w:ascii="Segoe UI" w:hAnsi="Segoe UI" w:cs="Segoe UI"/>
                <w:sz w:val="24"/>
                <w:szCs w:val="24"/>
              </w:rPr>
              <w:t xml:space="preserve"> referred to the Council of Governors</w:t>
            </w:r>
            <w:r w:rsidR="0067728C">
              <w:rPr>
                <w:rFonts w:ascii="Segoe UI" w:hAnsi="Segoe UI" w:cs="Segoe UI"/>
                <w:sz w:val="24"/>
                <w:szCs w:val="24"/>
              </w:rPr>
              <w:t>’</w:t>
            </w:r>
            <w:r w:rsidR="00DD0E73">
              <w:rPr>
                <w:rFonts w:ascii="Segoe UI" w:hAnsi="Segoe UI" w:cs="Segoe UI"/>
                <w:sz w:val="24"/>
                <w:szCs w:val="24"/>
              </w:rPr>
              <w:t xml:space="preserve"> </w:t>
            </w:r>
            <w:r w:rsidR="0067728C" w:rsidRPr="0067728C">
              <w:rPr>
                <w:rFonts w:ascii="Segoe UI" w:hAnsi="Segoe UI" w:cs="Segoe UI"/>
                <w:sz w:val="24"/>
                <w:szCs w:val="24"/>
              </w:rPr>
              <w:t>meeting on 25 March 2021</w:t>
            </w:r>
            <w:r w:rsidR="0067728C">
              <w:rPr>
                <w:rFonts w:ascii="Segoe UI" w:hAnsi="Segoe UI" w:cs="Segoe UI"/>
                <w:sz w:val="24"/>
                <w:szCs w:val="24"/>
              </w:rPr>
              <w:t xml:space="preserve"> </w:t>
            </w:r>
            <w:r w:rsidR="00DD0E73">
              <w:rPr>
                <w:rFonts w:ascii="Segoe UI" w:hAnsi="Segoe UI" w:cs="Segoe UI"/>
                <w:sz w:val="24"/>
                <w:szCs w:val="24"/>
              </w:rPr>
              <w:t>and</w:t>
            </w:r>
            <w:r w:rsidR="007B7AEF">
              <w:rPr>
                <w:rFonts w:ascii="Segoe UI" w:hAnsi="Segoe UI" w:cs="Segoe UI"/>
                <w:sz w:val="24"/>
                <w:szCs w:val="24"/>
              </w:rPr>
              <w:t>:</w:t>
            </w:r>
            <w:r w:rsidR="003750E4">
              <w:rPr>
                <w:rFonts w:ascii="Segoe UI" w:hAnsi="Segoe UI" w:cs="Segoe UI"/>
                <w:sz w:val="24"/>
                <w:szCs w:val="24"/>
              </w:rPr>
              <w:t xml:space="preserve"> (</w:t>
            </w:r>
            <w:proofErr w:type="spellStart"/>
            <w:r w:rsidR="003750E4">
              <w:rPr>
                <w:rFonts w:ascii="Segoe UI" w:hAnsi="Segoe UI" w:cs="Segoe UI"/>
                <w:sz w:val="24"/>
                <w:szCs w:val="24"/>
              </w:rPr>
              <w:t>i</w:t>
            </w:r>
            <w:proofErr w:type="spellEnd"/>
            <w:r w:rsidR="003750E4">
              <w:rPr>
                <w:rFonts w:ascii="Segoe UI" w:hAnsi="Segoe UI" w:cs="Segoe UI"/>
                <w:sz w:val="24"/>
                <w:szCs w:val="24"/>
              </w:rPr>
              <w:t xml:space="preserve">) </w:t>
            </w:r>
            <w:r w:rsidR="00DD0E73">
              <w:rPr>
                <w:rFonts w:ascii="Segoe UI" w:hAnsi="Segoe UI" w:cs="Segoe UI"/>
                <w:sz w:val="24"/>
                <w:szCs w:val="24"/>
              </w:rPr>
              <w:t xml:space="preserve">thanked Chris Roberts and Mike Hobbs for their </w:t>
            </w:r>
            <w:r w:rsidR="007B7AEF">
              <w:rPr>
                <w:rFonts w:ascii="Segoe UI" w:hAnsi="Segoe UI" w:cs="Segoe UI"/>
                <w:sz w:val="24"/>
                <w:szCs w:val="24"/>
              </w:rPr>
              <w:t xml:space="preserve">handling of the transition of the role of Lead Governor, with Mike Hobbs to become Lead Governor in June 2021; and </w:t>
            </w:r>
            <w:r w:rsidR="003750E4">
              <w:rPr>
                <w:rFonts w:ascii="Segoe UI" w:hAnsi="Segoe UI" w:cs="Segoe UI"/>
                <w:sz w:val="24"/>
                <w:szCs w:val="24"/>
              </w:rPr>
              <w:t xml:space="preserve">(ii) </w:t>
            </w:r>
            <w:r w:rsidR="00DE0E79">
              <w:rPr>
                <w:rFonts w:ascii="Segoe UI" w:hAnsi="Segoe UI" w:cs="Segoe UI"/>
                <w:sz w:val="24"/>
                <w:szCs w:val="24"/>
              </w:rPr>
              <w:t xml:space="preserve">wished those governors </w:t>
            </w:r>
            <w:r w:rsidR="0014525D">
              <w:rPr>
                <w:rFonts w:ascii="Segoe UI" w:hAnsi="Segoe UI" w:cs="Segoe UI"/>
                <w:sz w:val="24"/>
                <w:szCs w:val="24"/>
              </w:rPr>
              <w:t xml:space="preserve">well </w:t>
            </w:r>
            <w:r w:rsidR="00DE0E79">
              <w:rPr>
                <w:rFonts w:ascii="Segoe UI" w:hAnsi="Segoe UI" w:cs="Segoe UI"/>
                <w:sz w:val="24"/>
                <w:szCs w:val="24"/>
              </w:rPr>
              <w:t xml:space="preserve">who would be standing </w:t>
            </w:r>
            <w:r w:rsidR="0014525D">
              <w:rPr>
                <w:rFonts w:ascii="Segoe UI" w:hAnsi="Segoe UI" w:cs="Segoe UI"/>
                <w:sz w:val="24"/>
                <w:szCs w:val="24"/>
              </w:rPr>
              <w:t xml:space="preserve">down after the </w:t>
            </w:r>
            <w:r w:rsidR="00343D43">
              <w:rPr>
                <w:rFonts w:ascii="Segoe UI" w:hAnsi="Segoe UI" w:cs="Segoe UI"/>
                <w:sz w:val="24"/>
                <w:szCs w:val="24"/>
              </w:rPr>
              <w:t>g</w:t>
            </w:r>
            <w:r w:rsidR="0014525D">
              <w:rPr>
                <w:rFonts w:ascii="Segoe UI" w:hAnsi="Segoe UI" w:cs="Segoe UI"/>
                <w:sz w:val="24"/>
                <w:szCs w:val="24"/>
              </w:rPr>
              <w:t>overnor</w:t>
            </w:r>
            <w:r w:rsidR="000A08EB">
              <w:rPr>
                <w:rFonts w:ascii="Segoe UI" w:hAnsi="Segoe UI" w:cs="Segoe UI"/>
                <w:sz w:val="24"/>
                <w:szCs w:val="24"/>
              </w:rPr>
              <w:t xml:space="preserve"> </w:t>
            </w:r>
            <w:r w:rsidR="0014525D">
              <w:rPr>
                <w:rFonts w:ascii="Segoe UI" w:hAnsi="Segoe UI" w:cs="Segoe UI"/>
                <w:sz w:val="24"/>
                <w:szCs w:val="24"/>
              </w:rPr>
              <w:t xml:space="preserve">elections.  </w:t>
            </w:r>
            <w:r w:rsidR="004134A6">
              <w:rPr>
                <w:rFonts w:ascii="Segoe UI" w:hAnsi="Segoe UI" w:cs="Segoe UI"/>
                <w:sz w:val="24"/>
                <w:szCs w:val="24"/>
              </w:rPr>
              <w:t xml:space="preserve">He also </w:t>
            </w:r>
            <w:r w:rsidR="00D463E6">
              <w:rPr>
                <w:rFonts w:ascii="Segoe UI" w:hAnsi="Segoe UI" w:cs="Segoe UI"/>
                <w:sz w:val="24"/>
                <w:szCs w:val="24"/>
              </w:rPr>
              <w:t xml:space="preserve">paid tribute to </w:t>
            </w:r>
            <w:r w:rsidR="00EB2227">
              <w:rPr>
                <w:rFonts w:ascii="Segoe UI" w:hAnsi="Segoe UI" w:cs="Segoe UI"/>
                <w:sz w:val="24"/>
                <w:szCs w:val="24"/>
              </w:rPr>
              <w:t>Lorcan O’Neill, Director of Communications &amp; Engagement, who would be leaving the Trust</w:t>
            </w:r>
            <w:r w:rsidR="001A7B53">
              <w:rPr>
                <w:rFonts w:ascii="Segoe UI" w:hAnsi="Segoe UI" w:cs="Segoe UI"/>
                <w:sz w:val="24"/>
                <w:szCs w:val="24"/>
              </w:rPr>
              <w:t xml:space="preserve">, noting that he had served the Trust extremely well and thanks and best wishes went with him.  </w:t>
            </w:r>
          </w:p>
          <w:p w14:paraId="32D2533A" w14:textId="49CFB01C" w:rsidR="00626AE9" w:rsidRDefault="00626AE9" w:rsidP="00626AE9">
            <w:pPr>
              <w:jc w:val="both"/>
              <w:rPr>
                <w:rFonts w:ascii="Segoe UI" w:hAnsi="Segoe UI" w:cs="Segoe UI"/>
                <w:sz w:val="24"/>
                <w:szCs w:val="24"/>
              </w:rPr>
            </w:pPr>
          </w:p>
          <w:p w14:paraId="3FA40C6C" w14:textId="486BF3A6" w:rsidR="00626AE9" w:rsidRPr="00626AE9" w:rsidRDefault="00257AF2" w:rsidP="00626AE9">
            <w:pPr>
              <w:jc w:val="both"/>
              <w:rPr>
                <w:rFonts w:ascii="Segoe UI" w:hAnsi="Segoe UI" w:cs="Segoe UI"/>
                <w:sz w:val="24"/>
                <w:szCs w:val="24"/>
              </w:rPr>
            </w:pPr>
            <w:r>
              <w:rPr>
                <w:rFonts w:ascii="Segoe UI" w:hAnsi="Segoe UI" w:cs="Segoe UI"/>
                <w:sz w:val="24"/>
                <w:szCs w:val="24"/>
              </w:rPr>
              <w:t>The Trust Chair commented upon the future for NHS Providers and the NHS Confederation</w:t>
            </w:r>
            <w:r w:rsidR="005B35D2">
              <w:rPr>
                <w:rFonts w:ascii="Segoe UI" w:hAnsi="Segoe UI" w:cs="Segoe UI"/>
                <w:sz w:val="24"/>
                <w:szCs w:val="24"/>
              </w:rPr>
              <w:t>, further to his article in the HSJ</w:t>
            </w:r>
            <w:r w:rsidR="00CB201E">
              <w:rPr>
                <w:rFonts w:ascii="Segoe UI" w:hAnsi="Segoe UI" w:cs="Segoe UI"/>
                <w:sz w:val="24"/>
                <w:szCs w:val="24"/>
              </w:rPr>
              <w:t xml:space="preserve"> from 01 March 2021 on </w:t>
            </w:r>
            <w:r w:rsidR="000E7030">
              <w:rPr>
                <w:rFonts w:ascii="Segoe UI" w:hAnsi="Segoe UI" w:cs="Segoe UI"/>
                <w:sz w:val="24"/>
                <w:szCs w:val="24"/>
              </w:rPr>
              <w:t>avoiding duplication between</w:t>
            </w:r>
            <w:r w:rsidR="001C5F3D" w:rsidRPr="001C5F3D">
              <w:rPr>
                <w:rFonts w:ascii="Segoe UI" w:hAnsi="Segoe UI" w:cs="Segoe UI"/>
                <w:sz w:val="24"/>
                <w:szCs w:val="24"/>
              </w:rPr>
              <w:t xml:space="preserve"> NHS Providers and </w:t>
            </w:r>
            <w:r w:rsidR="001C5F3D">
              <w:rPr>
                <w:rFonts w:ascii="Segoe UI" w:hAnsi="Segoe UI" w:cs="Segoe UI"/>
                <w:sz w:val="24"/>
                <w:szCs w:val="24"/>
              </w:rPr>
              <w:t xml:space="preserve">the </w:t>
            </w:r>
            <w:r w:rsidR="001C5F3D" w:rsidRPr="001C5F3D">
              <w:rPr>
                <w:rFonts w:ascii="Segoe UI" w:hAnsi="Segoe UI" w:cs="Segoe UI"/>
                <w:sz w:val="24"/>
                <w:szCs w:val="24"/>
              </w:rPr>
              <w:t>NHS Confederation</w:t>
            </w:r>
            <w:r w:rsidR="001C5F3D">
              <w:rPr>
                <w:rFonts w:ascii="Segoe UI" w:hAnsi="Segoe UI" w:cs="Segoe UI"/>
                <w:sz w:val="24"/>
                <w:szCs w:val="24"/>
              </w:rPr>
              <w:t xml:space="preserve">.  </w:t>
            </w:r>
            <w:r w:rsidR="006C4636">
              <w:rPr>
                <w:rFonts w:ascii="Segoe UI" w:hAnsi="Segoe UI" w:cs="Segoe UI"/>
                <w:sz w:val="24"/>
                <w:szCs w:val="24"/>
              </w:rPr>
              <w:t xml:space="preserve">He noted that cementing the status quo </w:t>
            </w:r>
            <w:r w:rsidR="00B27526">
              <w:rPr>
                <w:rFonts w:ascii="Segoe UI" w:hAnsi="Segoe UI" w:cs="Segoe UI"/>
                <w:sz w:val="24"/>
                <w:szCs w:val="24"/>
              </w:rPr>
              <w:t>and locking in the differences between the two bodies may be regrettable</w:t>
            </w:r>
            <w:r w:rsidR="00101E97">
              <w:rPr>
                <w:rFonts w:ascii="Segoe UI" w:hAnsi="Segoe UI" w:cs="Segoe UI"/>
                <w:sz w:val="24"/>
                <w:szCs w:val="24"/>
              </w:rPr>
              <w:t>, especially in a crowded organisational landscape where the implications of ICS</w:t>
            </w:r>
            <w:r w:rsidR="00861094">
              <w:rPr>
                <w:rFonts w:ascii="Segoe UI" w:hAnsi="Segoe UI" w:cs="Segoe UI"/>
                <w:sz w:val="24"/>
                <w:szCs w:val="24"/>
              </w:rPr>
              <w:t xml:space="preserve"> development</w:t>
            </w:r>
            <w:r w:rsidR="00265987">
              <w:rPr>
                <w:rFonts w:ascii="Segoe UI" w:hAnsi="Segoe UI" w:cs="Segoe UI"/>
                <w:sz w:val="24"/>
                <w:szCs w:val="24"/>
              </w:rPr>
              <w:t xml:space="preserve"> may require the integration of representative bodies.  </w:t>
            </w:r>
          </w:p>
          <w:p w14:paraId="45F2ECB6" w14:textId="77777777" w:rsidR="00C87A5E" w:rsidRDefault="00C87A5E" w:rsidP="00A25128">
            <w:pPr>
              <w:jc w:val="both"/>
              <w:rPr>
                <w:rFonts w:ascii="Segoe UI" w:hAnsi="Segoe UI" w:cs="Segoe UI"/>
                <w:b/>
                <w:bCs/>
                <w:sz w:val="24"/>
                <w:szCs w:val="24"/>
              </w:rPr>
            </w:pPr>
          </w:p>
          <w:p w14:paraId="7AC03302" w14:textId="4925B08D" w:rsidR="00A25128" w:rsidRPr="00A25128" w:rsidRDefault="00A25128" w:rsidP="00A25128">
            <w:pPr>
              <w:jc w:val="both"/>
              <w:rPr>
                <w:rFonts w:ascii="Segoe UI" w:hAnsi="Segoe UI" w:cs="Segoe UI"/>
                <w:b/>
                <w:bCs/>
                <w:sz w:val="24"/>
                <w:szCs w:val="24"/>
              </w:rPr>
            </w:pPr>
            <w:r w:rsidRPr="00A25128">
              <w:rPr>
                <w:rFonts w:ascii="Segoe UI" w:hAnsi="Segoe UI" w:cs="Segoe UI"/>
                <w:b/>
                <w:bCs/>
                <w:sz w:val="24"/>
                <w:szCs w:val="24"/>
              </w:rPr>
              <w:t xml:space="preserve">The Board noted the report. </w:t>
            </w:r>
          </w:p>
          <w:p w14:paraId="2C15B31D" w14:textId="766E264C" w:rsidR="00A25128" w:rsidRPr="00A25128" w:rsidRDefault="00A25128" w:rsidP="00A25128">
            <w:pPr>
              <w:jc w:val="both"/>
              <w:rPr>
                <w:rFonts w:ascii="Segoe UI" w:hAnsi="Segoe UI" w:cs="Segoe UI"/>
                <w:sz w:val="24"/>
                <w:szCs w:val="24"/>
              </w:rPr>
            </w:pPr>
          </w:p>
        </w:tc>
        <w:tc>
          <w:tcPr>
            <w:tcW w:w="979" w:type="dxa"/>
          </w:tcPr>
          <w:p w14:paraId="57852FDB" w14:textId="77777777" w:rsidR="007973C7" w:rsidRPr="007F21B0" w:rsidRDefault="007973C7" w:rsidP="00830820">
            <w:pPr>
              <w:rPr>
                <w:rFonts w:ascii="Segoe UI" w:hAnsi="Segoe UI" w:cs="Segoe UI"/>
                <w:b/>
                <w:bCs/>
                <w:sz w:val="24"/>
                <w:szCs w:val="24"/>
              </w:rPr>
            </w:pPr>
          </w:p>
        </w:tc>
      </w:tr>
      <w:tr w:rsidR="004224CB" w:rsidRPr="007F21B0" w14:paraId="14A166C0" w14:textId="77777777" w:rsidTr="00D42692">
        <w:tc>
          <w:tcPr>
            <w:tcW w:w="876" w:type="dxa"/>
          </w:tcPr>
          <w:p w14:paraId="1890174B" w14:textId="3B8BA3A1" w:rsidR="00830820" w:rsidRPr="007F21B0" w:rsidRDefault="00830820" w:rsidP="00830820">
            <w:pPr>
              <w:rPr>
                <w:rFonts w:ascii="Segoe UI" w:hAnsi="Segoe UI" w:cs="Segoe UI"/>
                <w:sz w:val="24"/>
                <w:szCs w:val="24"/>
              </w:rPr>
            </w:pPr>
            <w:r w:rsidRPr="007F21B0">
              <w:rPr>
                <w:rFonts w:ascii="Segoe UI" w:hAnsi="Segoe UI" w:cs="Segoe UI"/>
                <w:b/>
                <w:bCs/>
                <w:sz w:val="24"/>
                <w:szCs w:val="24"/>
              </w:rPr>
              <w:t xml:space="preserve">BOD </w:t>
            </w:r>
            <w:r w:rsidR="006417B2">
              <w:rPr>
                <w:rFonts w:ascii="Segoe UI" w:hAnsi="Segoe UI" w:cs="Segoe UI"/>
                <w:b/>
                <w:bCs/>
                <w:sz w:val="24"/>
                <w:szCs w:val="24"/>
              </w:rPr>
              <w:t>25</w:t>
            </w:r>
            <w:r w:rsidRPr="007F21B0">
              <w:rPr>
                <w:rFonts w:ascii="Segoe UI" w:hAnsi="Segoe UI" w:cs="Segoe UI"/>
                <w:b/>
                <w:bCs/>
                <w:sz w:val="24"/>
                <w:szCs w:val="24"/>
              </w:rPr>
              <w:t>/2</w:t>
            </w:r>
            <w:r w:rsidR="008B427F">
              <w:rPr>
                <w:rFonts w:ascii="Segoe UI" w:hAnsi="Segoe UI" w:cs="Segoe UI"/>
                <w:b/>
                <w:bCs/>
                <w:sz w:val="24"/>
                <w:szCs w:val="24"/>
              </w:rPr>
              <w:t>1</w:t>
            </w:r>
          </w:p>
          <w:p w14:paraId="3DE2F28E" w14:textId="2347E7B0"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778DEA25" w14:textId="1A5C7778" w:rsidR="00830820" w:rsidRPr="007F21B0" w:rsidRDefault="00830820" w:rsidP="00830820">
            <w:pPr>
              <w:rPr>
                <w:rFonts w:ascii="Segoe UI" w:hAnsi="Segoe UI" w:cs="Segoe UI"/>
                <w:sz w:val="24"/>
                <w:szCs w:val="24"/>
              </w:rPr>
            </w:pPr>
          </w:p>
          <w:p w14:paraId="685FEAF7" w14:textId="34720B74" w:rsidR="00830820" w:rsidRPr="007F21B0" w:rsidRDefault="00830820" w:rsidP="00830820">
            <w:pPr>
              <w:rPr>
                <w:rFonts w:ascii="Segoe UI" w:hAnsi="Segoe UI" w:cs="Segoe UI"/>
                <w:sz w:val="24"/>
                <w:szCs w:val="24"/>
              </w:rPr>
            </w:pPr>
          </w:p>
          <w:p w14:paraId="162E2840" w14:textId="03CAE131" w:rsidR="00830820" w:rsidRPr="007F21B0" w:rsidRDefault="00830820" w:rsidP="00830820">
            <w:pPr>
              <w:rPr>
                <w:rFonts w:ascii="Segoe UI" w:hAnsi="Segoe UI" w:cs="Segoe UI"/>
                <w:sz w:val="24"/>
                <w:szCs w:val="24"/>
              </w:rPr>
            </w:pPr>
          </w:p>
          <w:p w14:paraId="192DC249" w14:textId="6A944F0A" w:rsidR="00830820" w:rsidRPr="007F21B0" w:rsidRDefault="00830820" w:rsidP="00830820">
            <w:pPr>
              <w:rPr>
                <w:rFonts w:ascii="Segoe UI" w:hAnsi="Segoe UI" w:cs="Segoe UI"/>
                <w:sz w:val="24"/>
                <w:szCs w:val="24"/>
              </w:rPr>
            </w:pPr>
          </w:p>
          <w:p w14:paraId="56A9292B" w14:textId="77777777" w:rsidR="00A22C17" w:rsidRPr="007F21B0" w:rsidRDefault="00A22C17" w:rsidP="00830820">
            <w:pPr>
              <w:rPr>
                <w:rFonts w:ascii="Segoe UI" w:hAnsi="Segoe UI" w:cs="Segoe UI"/>
                <w:sz w:val="24"/>
                <w:szCs w:val="24"/>
              </w:rPr>
            </w:pPr>
          </w:p>
          <w:p w14:paraId="419B205E" w14:textId="77358CC3" w:rsidR="00830820" w:rsidRPr="007F21B0" w:rsidRDefault="00830820" w:rsidP="00830820">
            <w:pPr>
              <w:rPr>
                <w:rFonts w:ascii="Segoe UI" w:hAnsi="Segoe UI" w:cs="Segoe UI"/>
                <w:sz w:val="24"/>
                <w:szCs w:val="24"/>
              </w:rPr>
            </w:pPr>
          </w:p>
          <w:p w14:paraId="4AE573D6" w14:textId="77777777" w:rsidR="00D968D0" w:rsidRDefault="00D968D0" w:rsidP="00830820">
            <w:pPr>
              <w:rPr>
                <w:rFonts w:ascii="Segoe UI" w:hAnsi="Segoe UI" w:cs="Segoe UI"/>
                <w:sz w:val="24"/>
                <w:szCs w:val="24"/>
              </w:rPr>
            </w:pPr>
          </w:p>
          <w:p w14:paraId="26FA4914" w14:textId="77777777" w:rsidR="002F3D79" w:rsidRDefault="002F3D79" w:rsidP="00830820">
            <w:pPr>
              <w:rPr>
                <w:rFonts w:ascii="Segoe UI" w:hAnsi="Segoe UI" w:cs="Segoe UI"/>
                <w:sz w:val="24"/>
                <w:szCs w:val="24"/>
              </w:rPr>
            </w:pPr>
          </w:p>
          <w:p w14:paraId="20016B0E" w14:textId="0185CEC3" w:rsidR="002F3D79" w:rsidRDefault="002F3D79" w:rsidP="00830820">
            <w:pPr>
              <w:rPr>
                <w:rFonts w:ascii="Segoe UI" w:hAnsi="Segoe UI" w:cs="Segoe UI"/>
                <w:sz w:val="24"/>
                <w:szCs w:val="24"/>
              </w:rPr>
            </w:pPr>
          </w:p>
          <w:p w14:paraId="0559C1F2" w14:textId="611B9F3C" w:rsidR="00132923" w:rsidRDefault="00132923" w:rsidP="00830820">
            <w:pPr>
              <w:rPr>
                <w:rFonts w:ascii="Segoe UI" w:hAnsi="Segoe UI" w:cs="Segoe UI"/>
                <w:sz w:val="24"/>
                <w:szCs w:val="24"/>
              </w:rPr>
            </w:pPr>
          </w:p>
          <w:p w14:paraId="7BB8A905" w14:textId="7639180E" w:rsidR="00CC619F" w:rsidRDefault="00CC619F" w:rsidP="00830820">
            <w:pPr>
              <w:rPr>
                <w:rFonts w:ascii="Segoe UI" w:hAnsi="Segoe UI" w:cs="Segoe UI"/>
                <w:sz w:val="24"/>
                <w:szCs w:val="24"/>
              </w:rPr>
            </w:pPr>
          </w:p>
          <w:p w14:paraId="075CB904" w14:textId="42F7367D" w:rsidR="00CC619F" w:rsidRDefault="00CC619F" w:rsidP="00830820">
            <w:pPr>
              <w:rPr>
                <w:rFonts w:ascii="Segoe UI" w:hAnsi="Segoe UI" w:cs="Segoe UI"/>
                <w:sz w:val="24"/>
                <w:szCs w:val="24"/>
              </w:rPr>
            </w:pPr>
          </w:p>
          <w:p w14:paraId="20F23D97" w14:textId="77777777" w:rsidR="00A132A3" w:rsidRDefault="00A132A3" w:rsidP="00830820">
            <w:pPr>
              <w:rPr>
                <w:rFonts w:ascii="Segoe UI" w:hAnsi="Segoe UI" w:cs="Segoe UI"/>
                <w:sz w:val="24"/>
                <w:szCs w:val="24"/>
              </w:rPr>
            </w:pPr>
          </w:p>
          <w:p w14:paraId="28D74C15" w14:textId="5BD83159" w:rsidR="002F3D79" w:rsidRDefault="002F3D79" w:rsidP="00830820">
            <w:pPr>
              <w:rPr>
                <w:rFonts w:ascii="Segoe UI" w:hAnsi="Segoe UI" w:cs="Segoe UI"/>
                <w:sz w:val="24"/>
                <w:szCs w:val="24"/>
              </w:rPr>
            </w:pPr>
          </w:p>
          <w:p w14:paraId="0FEA038B" w14:textId="300C2BC3" w:rsidR="00A132A3" w:rsidRDefault="00A132A3" w:rsidP="00830820">
            <w:pPr>
              <w:rPr>
                <w:rFonts w:ascii="Segoe UI" w:hAnsi="Segoe UI" w:cs="Segoe UI"/>
                <w:sz w:val="24"/>
                <w:szCs w:val="24"/>
              </w:rPr>
            </w:pPr>
          </w:p>
          <w:p w14:paraId="5DF7B5CC" w14:textId="77777777" w:rsidR="00FA72CC" w:rsidRDefault="00FA72CC" w:rsidP="00830820">
            <w:pPr>
              <w:rPr>
                <w:rFonts w:ascii="Segoe UI" w:hAnsi="Segoe UI" w:cs="Segoe UI"/>
                <w:sz w:val="24"/>
                <w:szCs w:val="24"/>
              </w:rPr>
            </w:pPr>
          </w:p>
          <w:p w14:paraId="2C9A4D67" w14:textId="77777777" w:rsidR="002F3D79" w:rsidRDefault="002F3D79" w:rsidP="00830820">
            <w:pPr>
              <w:rPr>
                <w:rFonts w:ascii="Segoe UI" w:hAnsi="Segoe UI" w:cs="Segoe UI"/>
                <w:sz w:val="24"/>
                <w:szCs w:val="24"/>
              </w:rPr>
            </w:pPr>
            <w:r>
              <w:rPr>
                <w:rFonts w:ascii="Segoe UI" w:hAnsi="Segoe UI" w:cs="Segoe UI"/>
                <w:sz w:val="24"/>
                <w:szCs w:val="24"/>
              </w:rPr>
              <w:t>b</w:t>
            </w:r>
          </w:p>
          <w:p w14:paraId="0658BC03" w14:textId="6C77D30E" w:rsidR="002F3D79" w:rsidRDefault="002F3D79" w:rsidP="00830820">
            <w:pPr>
              <w:rPr>
                <w:rFonts w:ascii="Segoe UI" w:hAnsi="Segoe UI" w:cs="Segoe UI"/>
                <w:sz w:val="24"/>
                <w:szCs w:val="24"/>
              </w:rPr>
            </w:pPr>
          </w:p>
          <w:p w14:paraId="4BE8AB3C" w14:textId="37FDED0C" w:rsidR="00355B3D" w:rsidRDefault="00355B3D" w:rsidP="00830820">
            <w:pPr>
              <w:rPr>
                <w:rFonts w:ascii="Segoe UI" w:hAnsi="Segoe UI" w:cs="Segoe UI"/>
                <w:sz w:val="24"/>
                <w:szCs w:val="24"/>
              </w:rPr>
            </w:pPr>
          </w:p>
          <w:p w14:paraId="237BAD71" w14:textId="5AB997D9" w:rsidR="00355B3D" w:rsidRDefault="00355B3D" w:rsidP="00830820">
            <w:pPr>
              <w:rPr>
                <w:rFonts w:ascii="Segoe UI" w:hAnsi="Segoe UI" w:cs="Segoe UI"/>
                <w:sz w:val="24"/>
                <w:szCs w:val="24"/>
              </w:rPr>
            </w:pPr>
          </w:p>
          <w:p w14:paraId="1D034AD5" w14:textId="225A8F8B" w:rsidR="00355B3D" w:rsidRDefault="00355B3D" w:rsidP="00830820">
            <w:pPr>
              <w:rPr>
                <w:rFonts w:ascii="Segoe UI" w:hAnsi="Segoe UI" w:cs="Segoe UI"/>
                <w:sz w:val="24"/>
                <w:szCs w:val="24"/>
              </w:rPr>
            </w:pPr>
          </w:p>
          <w:p w14:paraId="074189E3" w14:textId="78537A64" w:rsidR="00355B3D" w:rsidRDefault="00355B3D" w:rsidP="00830820">
            <w:pPr>
              <w:rPr>
                <w:rFonts w:ascii="Segoe UI" w:hAnsi="Segoe UI" w:cs="Segoe UI"/>
                <w:sz w:val="24"/>
                <w:szCs w:val="24"/>
              </w:rPr>
            </w:pPr>
          </w:p>
          <w:p w14:paraId="358B3F9F" w14:textId="3A1482D1" w:rsidR="00355B3D" w:rsidRDefault="00355B3D" w:rsidP="00830820">
            <w:pPr>
              <w:rPr>
                <w:rFonts w:ascii="Segoe UI" w:hAnsi="Segoe UI" w:cs="Segoe UI"/>
                <w:sz w:val="24"/>
                <w:szCs w:val="24"/>
              </w:rPr>
            </w:pPr>
          </w:p>
          <w:p w14:paraId="3FEB4D6A" w14:textId="4105ABE8" w:rsidR="00355B3D" w:rsidRDefault="00355B3D" w:rsidP="00830820">
            <w:pPr>
              <w:rPr>
                <w:rFonts w:ascii="Segoe UI" w:hAnsi="Segoe UI" w:cs="Segoe UI"/>
                <w:sz w:val="24"/>
                <w:szCs w:val="24"/>
              </w:rPr>
            </w:pPr>
          </w:p>
          <w:p w14:paraId="11A0B94D" w14:textId="5DF18687" w:rsidR="00355B3D" w:rsidRDefault="00355B3D" w:rsidP="00830820">
            <w:pPr>
              <w:rPr>
                <w:rFonts w:ascii="Segoe UI" w:hAnsi="Segoe UI" w:cs="Segoe UI"/>
                <w:sz w:val="24"/>
                <w:szCs w:val="24"/>
              </w:rPr>
            </w:pPr>
          </w:p>
          <w:p w14:paraId="15C2D4CB" w14:textId="79FB462F" w:rsidR="00355B3D" w:rsidRDefault="00355B3D" w:rsidP="00830820">
            <w:pPr>
              <w:rPr>
                <w:rFonts w:ascii="Segoe UI" w:hAnsi="Segoe UI" w:cs="Segoe UI"/>
                <w:sz w:val="24"/>
                <w:szCs w:val="24"/>
              </w:rPr>
            </w:pPr>
            <w:r>
              <w:rPr>
                <w:rFonts w:ascii="Segoe UI" w:hAnsi="Segoe UI" w:cs="Segoe UI"/>
                <w:sz w:val="24"/>
                <w:szCs w:val="24"/>
              </w:rPr>
              <w:t>c</w:t>
            </w:r>
          </w:p>
          <w:p w14:paraId="37C07A7A" w14:textId="6E276878" w:rsidR="00355B3D" w:rsidRDefault="00355B3D" w:rsidP="00830820">
            <w:pPr>
              <w:rPr>
                <w:rFonts w:ascii="Segoe UI" w:hAnsi="Segoe UI" w:cs="Segoe UI"/>
                <w:sz w:val="24"/>
                <w:szCs w:val="24"/>
              </w:rPr>
            </w:pPr>
          </w:p>
          <w:p w14:paraId="78DFAEBD" w14:textId="383F7F46" w:rsidR="00355B3D" w:rsidRDefault="00355B3D" w:rsidP="00830820">
            <w:pPr>
              <w:rPr>
                <w:rFonts w:ascii="Segoe UI" w:hAnsi="Segoe UI" w:cs="Segoe UI"/>
                <w:sz w:val="24"/>
                <w:szCs w:val="24"/>
              </w:rPr>
            </w:pPr>
          </w:p>
          <w:p w14:paraId="77026895" w14:textId="32731943" w:rsidR="00355B3D" w:rsidRDefault="00355B3D" w:rsidP="00830820">
            <w:pPr>
              <w:rPr>
                <w:rFonts w:ascii="Segoe UI" w:hAnsi="Segoe UI" w:cs="Segoe UI"/>
                <w:sz w:val="24"/>
                <w:szCs w:val="24"/>
              </w:rPr>
            </w:pPr>
          </w:p>
          <w:p w14:paraId="049CE002" w14:textId="114A56D7" w:rsidR="00355B3D" w:rsidRDefault="00355B3D" w:rsidP="00830820">
            <w:pPr>
              <w:rPr>
                <w:rFonts w:ascii="Segoe UI" w:hAnsi="Segoe UI" w:cs="Segoe UI"/>
                <w:sz w:val="24"/>
                <w:szCs w:val="24"/>
              </w:rPr>
            </w:pPr>
          </w:p>
          <w:p w14:paraId="6BF22CBA" w14:textId="44AAC55E" w:rsidR="00355B3D" w:rsidRDefault="00355B3D" w:rsidP="00830820">
            <w:pPr>
              <w:rPr>
                <w:rFonts w:ascii="Segoe UI" w:hAnsi="Segoe UI" w:cs="Segoe UI"/>
                <w:sz w:val="24"/>
                <w:szCs w:val="24"/>
              </w:rPr>
            </w:pPr>
          </w:p>
          <w:p w14:paraId="66629345" w14:textId="6EB89C06" w:rsidR="00355B3D" w:rsidRDefault="00355B3D" w:rsidP="00830820">
            <w:pPr>
              <w:rPr>
                <w:rFonts w:ascii="Segoe UI" w:hAnsi="Segoe UI" w:cs="Segoe UI"/>
                <w:sz w:val="24"/>
                <w:szCs w:val="24"/>
              </w:rPr>
            </w:pPr>
          </w:p>
          <w:p w14:paraId="3B4689D7" w14:textId="1C22DA18" w:rsidR="00355B3D" w:rsidRDefault="00355B3D" w:rsidP="00830820">
            <w:pPr>
              <w:rPr>
                <w:rFonts w:ascii="Segoe UI" w:hAnsi="Segoe UI" w:cs="Segoe UI"/>
                <w:sz w:val="24"/>
                <w:szCs w:val="24"/>
              </w:rPr>
            </w:pPr>
          </w:p>
          <w:p w14:paraId="00158E29" w14:textId="55FB5A4A" w:rsidR="00355B3D" w:rsidRDefault="00355B3D" w:rsidP="00830820">
            <w:pPr>
              <w:rPr>
                <w:rFonts w:ascii="Segoe UI" w:hAnsi="Segoe UI" w:cs="Segoe UI"/>
                <w:sz w:val="24"/>
                <w:szCs w:val="24"/>
              </w:rPr>
            </w:pPr>
          </w:p>
          <w:p w14:paraId="26C3A6D9" w14:textId="3AE48B67" w:rsidR="00355B3D" w:rsidRDefault="00355B3D" w:rsidP="00830820">
            <w:pPr>
              <w:rPr>
                <w:rFonts w:ascii="Segoe UI" w:hAnsi="Segoe UI" w:cs="Segoe UI"/>
                <w:sz w:val="24"/>
                <w:szCs w:val="24"/>
              </w:rPr>
            </w:pPr>
          </w:p>
          <w:p w14:paraId="6CC4CD93" w14:textId="550F7477" w:rsidR="00355B3D" w:rsidRDefault="00355B3D" w:rsidP="00830820">
            <w:pPr>
              <w:rPr>
                <w:rFonts w:ascii="Segoe UI" w:hAnsi="Segoe UI" w:cs="Segoe UI"/>
                <w:sz w:val="24"/>
                <w:szCs w:val="24"/>
              </w:rPr>
            </w:pPr>
          </w:p>
          <w:p w14:paraId="4CF3E101" w14:textId="430BD328" w:rsidR="00355B3D" w:rsidRDefault="00355B3D" w:rsidP="00830820">
            <w:pPr>
              <w:rPr>
                <w:rFonts w:ascii="Segoe UI" w:hAnsi="Segoe UI" w:cs="Segoe UI"/>
                <w:sz w:val="24"/>
                <w:szCs w:val="24"/>
              </w:rPr>
            </w:pPr>
          </w:p>
          <w:p w14:paraId="37B07FAC" w14:textId="091EB0AC" w:rsidR="00355B3D" w:rsidRDefault="00355B3D" w:rsidP="00830820">
            <w:pPr>
              <w:rPr>
                <w:rFonts w:ascii="Segoe UI" w:hAnsi="Segoe UI" w:cs="Segoe UI"/>
                <w:sz w:val="24"/>
                <w:szCs w:val="24"/>
              </w:rPr>
            </w:pPr>
          </w:p>
          <w:p w14:paraId="796C5906" w14:textId="4CA03144" w:rsidR="00355B3D" w:rsidRDefault="00355B3D" w:rsidP="00830820">
            <w:pPr>
              <w:rPr>
                <w:rFonts w:ascii="Segoe UI" w:hAnsi="Segoe UI" w:cs="Segoe UI"/>
                <w:sz w:val="24"/>
                <w:szCs w:val="24"/>
              </w:rPr>
            </w:pPr>
          </w:p>
          <w:p w14:paraId="388EE1BC" w14:textId="5C76AF94" w:rsidR="00355B3D" w:rsidRDefault="00355B3D" w:rsidP="00830820">
            <w:pPr>
              <w:rPr>
                <w:rFonts w:ascii="Segoe UI" w:hAnsi="Segoe UI" w:cs="Segoe UI"/>
                <w:sz w:val="24"/>
                <w:szCs w:val="24"/>
              </w:rPr>
            </w:pPr>
          </w:p>
          <w:p w14:paraId="503AA924" w14:textId="7577A4E3" w:rsidR="00355B3D" w:rsidRDefault="00355B3D" w:rsidP="00830820">
            <w:pPr>
              <w:rPr>
                <w:rFonts w:ascii="Segoe UI" w:hAnsi="Segoe UI" w:cs="Segoe UI"/>
                <w:sz w:val="24"/>
                <w:szCs w:val="24"/>
              </w:rPr>
            </w:pPr>
          </w:p>
          <w:p w14:paraId="09FD9E5E" w14:textId="61B1200A" w:rsidR="00355B3D" w:rsidRDefault="00355B3D" w:rsidP="00830820">
            <w:pPr>
              <w:rPr>
                <w:rFonts w:ascii="Segoe UI" w:hAnsi="Segoe UI" w:cs="Segoe UI"/>
                <w:sz w:val="24"/>
                <w:szCs w:val="24"/>
              </w:rPr>
            </w:pPr>
          </w:p>
          <w:p w14:paraId="3EB6FF8D" w14:textId="7E6EF586" w:rsidR="00355B3D" w:rsidRDefault="00355B3D" w:rsidP="00830820">
            <w:pPr>
              <w:rPr>
                <w:rFonts w:ascii="Segoe UI" w:hAnsi="Segoe UI" w:cs="Segoe UI"/>
                <w:sz w:val="24"/>
                <w:szCs w:val="24"/>
              </w:rPr>
            </w:pPr>
            <w:r>
              <w:rPr>
                <w:rFonts w:ascii="Segoe UI" w:hAnsi="Segoe UI" w:cs="Segoe UI"/>
                <w:sz w:val="24"/>
                <w:szCs w:val="24"/>
              </w:rPr>
              <w:t>d</w:t>
            </w:r>
          </w:p>
          <w:p w14:paraId="01CE021B" w14:textId="573372FD" w:rsidR="00355B3D" w:rsidRDefault="00355B3D" w:rsidP="00830820">
            <w:pPr>
              <w:rPr>
                <w:rFonts w:ascii="Segoe UI" w:hAnsi="Segoe UI" w:cs="Segoe UI"/>
                <w:sz w:val="24"/>
                <w:szCs w:val="24"/>
              </w:rPr>
            </w:pPr>
          </w:p>
          <w:p w14:paraId="6BCF420E" w14:textId="09260462" w:rsidR="00355B3D" w:rsidRDefault="00355B3D" w:rsidP="00830820">
            <w:pPr>
              <w:rPr>
                <w:rFonts w:ascii="Segoe UI" w:hAnsi="Segoe UI" w:cs="Segoe UI"/>
                <w:sz w:val="24"/>
                <w:szCs w:val="24"/>
              </w:rPr>
            </w:pPr>
          </w:p>
          <w:p w14:paraId="1282C94B" w14:textId="3E7103BC" w:rsidR="00355B3D" w:rsidRDefault="00355B3D" w:rsidP="00830820">
            <w:pPr>
              <w:rPr>
                <w:rFonts w:ascii="Segoe UI" w:hAnsi="Segoe UI" w:cs="Segoe UI"/>
                <w:sz w:val="24"/>
                <w:szCs w:val="24"/>
              </w:rPr>
            </w:pPr>
          </w:p>
          <w:p w14:paraId="10A913B3" w14:textId="416569AF" w:rsidR="00355B3D" w:rsidRDefault="00355B3D" w:rsidP="00830820">
            <w:pPr>
              <w:rPr>
                <w:rFonts w:ascii="Segoe UI" w:hAnsi="Segoe UI" w:cs="Segoe UI"/>
                <w:sz w:val="24"/>
                <w:szCs w:val="24"/>
              </w:rPr>
            </w:pPr>
          </w:p>
          <w:p w14:paraId="6A942621" w14:textId="5087ABBC" w:rsidR="00355B3D" w:rsidRDefault="00355B3D" w:rsidP="00830820">
            <w:pPr>
              <w:rPr>
                <w:rFonts w:ascii="Segoe UI" w:hAnsi="Segoe UI" w:cs="Segoe UI"/>
                <w:sz w:val="24"/>
                <w:szCs w:val="24"/>
              </w:rPr>
            </w:pPr>
          </w:p>
          <w:p w14:paraId="7FD42CC6" w14:textId="09C6B433" w:rsidR="00355B3D" w:rsidRDefault="00355B3D" w:rsidP="00830820">
            <w:pPr>
              <w:rPr>
                <w:rFonts w:ascii="Segoe UI" w:hAnsi="Segoe UI" w:cs="Segoe UI"/>
                <w:sz w:val="24"/>
                <w:szCs w:val="24"/>
              </w:rPr>
            </w:pPr>
          </w:p>
          <w:p w14:paraId="26FBBD34" w14:textId="229641F8" w:rsidR="00355B3D" w:rsidRDefault="00355B3D" w:rsidP="00830820">
            <w:pPr>
              <w:rPr>
                <w:rFonts w:ascii="Segoe UI" w:hAnsi="Segoe UI" w:cs="Segoe UI"/>
                <w:sz w:val="24"/>
                <w:szCs w:val="24"/>
              </w:rPr>
            </w:pPr>
          </w:p>
          <w:p w14:paraId="796D84E8" w14:textId="7990B2DC" w:rsidR="00355B3D" w:rsidRDefault="00355B3D" w:rsidP="00830820">
            <w:pPr>
              <w:rPr>
                <w:rFonts w:ascii="Segoe UI" w:hAnsi="Segoe UI" w:cs="Segoe UI"/>
                <w:sz w:val="24"/>
                <w:szCs w:val="24"/>
              </w:rPr>
            </w:pPr>
          </w:p>
          <w:p w14:paraId="3F2AA86B" w14:textId="628BEC82" w:rsidR="00355B3D" w:rsidRDefault="00355B3D" w:rsidP="00830820">
            <w:pPr>
              <w:rPr>
                <w:rFonts w:ascii="Segoe UI" w:hAnsi="Segoe UI" w:cs="Segoe UI"/>
                <w:sz w:val="24"/>
                <w:szCs w:val="24"/>
              </w:rPr>
            </w:pPr>
          </w:p>
          <w:p w14:paraId="2CFD16B0" w14:textId="045C2127" w:rsidR="00355B3D" w:rsidRDefault="00355B3D" w:rsidP="00830820">
            <w:pPr>
              <w:rPr>
                <w:rFonts w:ascii="Segoe UI" w:hAnsi="Segoe UI" w:cs="Segoe UI"/>
                <w:sz w:val="24"/>
                <w:szCs w:val="24"/>
              </w:rPr>
            </w:pPr>
          </w:p>
          <w:p w14:paraId="5D708605" w14:textId="40D25824" w:rsidR="00355B3D" w:rsidRDefault="00355B3D" w:rsidP="00830820">
            <w:pPr>
              <w:rPr>
                <w:rFonts w:ascii="Segoe UI" w:hAnsi="Segoe UI" w:cs="Segoe UI"/>
                <w:sz w:val="24"/>
                <w:szCs w:val="24"/>
              </w:rPr>
            </w:pPr>
          </w:p>
          <w:p w14:paraId="608C2D40" w14:textId="7CB0D7B9" w:rsidR="00355B3D" w:rsidRDefault="00355B3D" w:rsidP="00830820">
            <w:pPr>
              <w:rPr>
                <w:rFonts w:ascii="Segoe UI" w:hAnsi="Segoe UI" w:cs="Segoe UI"/>
                <w:sz w:val="24"/>
                <w:szCs w:val="24"/>
              </w:rPr>
            </w:pPr>
          </w:p>
          <w:p w14:paraId="2750CE7E" w14:textId="620E7C08" w:rsidR="00355B3D" w:rsidRDefault="00355B3D" w:rsidP="00830820">
            <w:pPr>
              <w:rPr>
                <w:rFonts w:ascii="Segoe UI" w:hAnsi="Segoe UI" w:cs="Segoe UI"/>
                <w:sz w:val="24"/>
                <w:szCs w:val="24"/>
              </w:rPr>
            </w:pPr>
          </w:p>
          <w:p w14:paraId="60B92AF4" w14:textId="3AB1A9A2" w:rsidR="00355B3D" w:rsidRDefault="00355B3D" w:rsidP="00830820">
            <w:pPr>
              <w:rPr>
                <w:rFonts w:ascii="Segoe UI" w:hAnsi="Segoe UI" w:cs="Segoe UI"/>
                <w:sz w:val="24"/>
                <w:szCs w:val="24"/>
              </w:rPr>
            </w:pPr>
          </w:p>
          <w:p w14:paraId="4CC58145" w14:textId="4FFD109A" w:rsidR="00355B3D" w:rsidRDefault="00355B3D" w:rsidP="00830820">
            <w:pPr>
              <w:rPr>
                <w:rFonts w:ascii="Segoe UI" w:hAnsi="Segoe UI" w:cs="Segoe UI"/>
                <w:sz w:val="24"/>
                <w:szCs w:val="24"/>
              </w:rPr>
            </w:pPr>
          </w:p>
          <w:p w14:paraId="3A72CA4C" w14:textId="60C7A418" w:rsidR="00355B3D" w:rsidRDefault="00355B3D" w:rsidP="00830820">
            <w:pPr>
              <w:rPr>
                <w:rFonts w:ascii="Segoe UI" w:hAnsi="Segoe UI" w:cs="Segoe UI"/>
                <w:sz w:val="24"/>
                <w:szCs w:val="24"/>
              </w:rPr>
            </w:pPr>
          </w:p>
          <w:p w14:paraId="65EF086E" w14:textId="4AE99D6B" w:rsidR="00355B3D" w:rsidRDefault="00355B3D" w:rsidP="00830820">
            <w:pPr>
              <w:rPr>
                <w:rFonts w:ascii="Segoe UI" w:hAnsi="Segoe UI" w:cs="Segoe UI"/>
                <w:sz w:val="24"/>
                <w:szCs w:val="24"/>
              </w:rPr>
            </w:pPr>
            <w:r>
              <w:rPr>
                <w:rFonts w:ascii="Segoe UI" w:hAnsi="Segoe UI" w:cs="Segoe UI"/>
                <w:sz w:val="24"/>
                <w:szCs w:val="24"/>
              </w:rPr>
              <w:t>e</w:t>
            </w:r>
          </w:p>
          <w:p w14:paraId="7F48E975" w14:textId="2B313AAC" w:rsidR="00355B3D" w:rsidRDefault="00355B3D" w:rsidP="00830820">
            <w:pPr>
              <w:rPr>
                <w:rFonts w:ascii="Segoe UI" w:hAnsi="Segoe UI" w:cs="Segoe UI"/>
                <w:sz w:val="24"/>
                <w:szCs w:val="24"/>
              </w:rPr>
            </w:pPr>
          </w:p>
          <w:p w14:paraId="1AA4940E" w14:textId="36D0A013" w:rsidR="00355B3D" w:rsidRDefault="00355B3D" w:rsidP="00830820">
            <w:pPr>
              <w:rPr>
                <w:rFonts w:ascii="Segoe UI" w:hAnsi="Segoe UI" w:cs="Segoe UI"/>
                <w:sz w:val="24"/>
                <w:szCs w:val="24"/>
              </w:rPr>
            </w:pPr>
          </w:p>
          <w:p w14:paraId="7C99BB36" w14:textId="30AFFD4E" w:rsidR="00355B3D" w:rsidRDefault="00355B3D" w:rsidP="00830820">
            <w:pPr>
              <w:rPr>
                <w:rFonts w:ascii="Segoe UI" w:hAnsi="Segoe UI" w:cs="Segoe UI"/>
                <w:sz w:val="24"/>
                <w:szCs w:val="24"/>
              </w:rPr>
            </w:pPr>
          </w:p>
          <w:p w14:paraId="6A956862" w14:textId="00D269A6" w:rsidR="00355B3D" w:rsidRDefault="00355B3D" w:rsidP="00830820">
            <w:pPr>
              <w:rPr>
                <w:rFonts w:ascii="Segoe UI" w:hAnsi="Segoe UI" w:cs="Segoe UI"/>
                <w:sz w:val="24"/>
                <w:szCs w:val="24"/>
              </w:rPr>
            </w:pPr>
          </w:p>
          <w:p w14:paraId="232BA3F4" w14:textId="5C3D8648" w:rsidR="00355B3D" w:rsidRDefault="00355B3D" w:rsidP="00830820">
            <w:pPr>
              <w:rPr>
                <w:rFonts w:ascii="Segoe UI" w:hAnsi="Segoe UI" w:cs="Segoe UI"/>
                <w:sz w:val="24"/>
                <w:szCs w:val="24"/>
              </w:rPr>
            </w:pPr>
          </w:p>
          <w:p w14:paraId="3F5557CD" w14:textId="48163B53" w:rsidR="00355B3D" w:rsidRDefault="00355B3D" w:rsidP="00830820">
            <w:pPr>
              <w:rPr>
                <w:rFonts w:ascii="Segoe UI" w:hAnsi="Segoe UI" w:cs="Segoe UI"/>
                <w:sz w:val="24"/>
                <w:szCs w:val="24"/>
              </w:rPr>
            </w:pPr>
          </w:p>
          <w:p w14:paraId="17EEAF8E" w14:textId="3AD18A3E" w:rsidR="00355B3D" w:rsidRDefault="00355B3D" w:rsidP="00830820">
            <w:pPr>
              <w:rPr>
                <w:rFonts w:ascii="Segoe UI" w:hAnsi="Segoe UI" w:cs="Segoe UI"/>
                <w:sz w:val="24"/>
                <w:szCs w:val="24"/>
              </w:rPr>
            </w:pPr>
          </w:p>
          <w:p w14:paraId="13B13415" w14:textId="1027CF04" w:rsidR="00355B3D" w:rsidRDefault="00355B3D" w:rsidP="00830820">
            <w:pPr>
              <w:rPr>
                <w:rFonts w:ascii="Segoe UI" w:hAnsi="Segoe UI" w:cs="Segoe UI"/>
                <w:sz w:val="24"/>
                <w:szCs w:val="24"/>
              </w:rPr>
            </w:pPr>
          </w:p>
          <w:p w14:paraId="623D8792" w14:textId="6D86D1F0" w:rsidR="00355B3D" w:rsidRDefault="00355B3D" w:rsidP="00830820">
            <w:pPr>
              <w:rPr>
                <w:rFonts w:ascii="Segoe UI" w:hAnsi="Segoe UI" w:cs="Segoe UI"/>
                <w:sz w:val="24"/>
                <w:szCs w:val="24"/>
              </w:rPr>
            </w:pPr>
          </w:p>
          <w:p w14:paraId="6830E596" w14:textId="36E4A002" w:rsidR="00355B3D" w:rsidRDefault="00355B3D" w:rsidP="00830820">
            <w:pPr>
              <w:rPr>
                <w:rFonts w:ascii="Segoe UI" w:hAnsi="Segoe UI" w:cs="Segoe UI"/>
                <w:sz w:val="24"/>
                <w:szCs w:val="24"/>
              </w:rPr>
            </w:pPr>
          </w:p>
          <w:p w14:paraId="7BDB3182" w14:textId="23073EB1" w:rsidR="00355B3D" w:rsidRDefault="00355B3D" w:rsidP="00830820">
            <w:pPr>
              <w:rPr>
                <w:rFonts w:ascii="Segoe UI" w:hAnsi="Segoe UI" w:cs="Segoe UI"/>
                <w:sz w:val="24"/>
                <w:szCs w:val="24"/>
              </w:rPr>
            </w:pPr>
          </w:p>
          <w:p w14:paraId="67FCC685" w14:textId="6758BB53" w:rsidR="00355B3D" w:rsidRDefault="00355B3D" w:rsidP="00830820">
            <w:pPr>
              <w:rPr>
                <w:rFonts w:ascii="Segoe UI" w:hAnsi="Segoe UI" w:cs="Segoe UI"/>
                <w:sz w:val="24"/>
                <w:szCs w:val="24"/>
              </w:rPr>
            </w:pPr>
          </w:p>
          <w:p w14:paraId="52174547" w14:textId="61C9A4BC" w:rsidR="00355B3D" w:rsidRDefault="00355B3D" w:rsidP="00830820">
            <w:pPr>
              <w:rPr>
                <w:rFonts w:ascii="Segoe UI" w:hAnsi="Segoe UI" w:cs="Segoe UI"/>
                <w:sz w:val="24"/>
                <w:szCs w:val="24"/>
              </w:rPr>
            </w:pPr>
          </w:p>
          <w:p w14:paraId="0FC1A860" w14:textId="136529D1" w:rsidR="00355B3D" w:rsidRDefault="00355B3D" w:rsidP="00830820">
            <w:pPr>
              <w:rPr>
                <w:rFonts w:ascii="Segoe UI" w:hAnsi="Segoe UI" w:cs="Segoe UI"/>
                <w:sz w:val="24"/>
                <w:szCs w:val="24"/>
              </w:rPr>
            </w:pPr>
          </w:p>
          <w:p w14:paraId="2B020095" w14:textId="06DD1CD0" w:rsidR="00355B3D" w:rsidRDefault="00355B3D" w:rsidP="00830820">
            <w:pPr>
              <w:rPr>
                <w:rFonts w:ascii="Segoe UI" w:hAnsi="Segoe UI" w:cs="Segoe UI"/>
                <w:sz w:val="24"/>
                <w:szCs w:val="24"/>
              </w:rPr>
            </w:pPr>
          </w:p>
          <w:p w14:paraId="6BA71261" w14:textId="037903A2" w:rsidR="00355B3D" w:rsidRDefault="00355B3D" w:rsidP="00830820">
            <w:pPr>
              <w:rPr>
                <w:rFonts w:ascii="Segoe UI" w:hAnsi="Segoe UI" w:cs="Segoe UI"/>
                <w:sz w:val="24"/>
                <w:szCs w:val="24"/>
              </w:rPr>
            </w:pPr>
          </w:p>
          <w:p w14:paraId="548D2302" w14:textId="18F7CA07" w:rsidR="00355B3D" w:rsidRDefault="00355B3D" w:rsidP="00830820">
            <w:pPr>
              <w:rPr>
                <w:rFonts w:ascii="Segoe UI" w:hAnsi="Segoe UI" w:cs="Segoe UI"/>
                <w:sz w:val="24"/>
                <w:szCs w:val="24"/>
              </w:rPr>
            </w:pPr>
            <w:r>
              <w:rPr>
                <w:rFonts w:ascii="Segoe UI" w:hAnsi="Segoe UI" w:cs="Segoe UI"/>
                <w:sz w:val="24"/>
                <w:szCs w:val="24"/>
              </w:rPr>
              <w:t>f</w:t>
            </w:r>
          </w:p>
          <w:p w14:paraId="750E2217" w14:textId="3A3ECB5C" w:rsidR="00355B3D" w:rsidRDefault="00355B3D" w:rsidP="00830820">
            <w:pPr>
              <w:rPr>
                <w:rFonts w:ascii="Segoe UI" w:hAnsi="Segoe UI" w:cs="Segoe UI"/>
                <w:sz w:val="24"/>
                <w:szCs w:val="24"/>
              </w:rPr>
            </w:pPr>
          </w:p>
          <w:p w14:paraId="160C5DC5" w14:textId="7375FDC5" w:rsidR="00355B3D" w:rsidRDefault="00355B3D" w:rsidP="00830820">
            <w:pPr>
              <w:rPr>
                <w:rFonts w:ascii="Segoe UI" w:hAnsi="Segoe UI" w:cs="Segoe UI"/>
                <w:sz w:val="24"/>
                <w:szCs w:val="24"/>
              </w:rPr>
            </w:pPr>
          </w:p>
          <w:p w14:paraId="1095590B" w14:textId="4C85B2D1" w:rsidR="00355B3D" w:rsidRDefault="00355B3D" w:rsidP="00830820">
            <w:pPr>
              <w:rPr>
                <w:rFonts w:ascii="Segoe UI" w:hAnsi="Segoe UI" w:cs="Segoe UI"/>
                <w:sz w:val="24"/>
                <w:szCs w:val="24"/>
              </w:rPr>
            </w:pPr>
          </w:p>
          <w:p w14:paraId="4029E221" w14:textId="21D4DC8A" w:rsidR="00355B3D" w:rsidRDefault="00355B3D" w:rsidP="00830820">
            <w:pPr>
              <w:rPr>
                <w:rFonts w:ascii="Segoe UI" w:hAnsi="Segoe UI" w:cs="Segoe UI"/>
                <w:sz w:val="24"/>
                <w:szCs w:val="24"/>
              </w:rPr>
            </w:pPr>
          </w:p>
          <w:p w14:paraId="7E1D57B8" w14:textId="46BB39E2" w:rsidR="00355B3D" w:rsidRDefault="00355B3D" w:rsidP="00830820">
            <w:pPr>
              <w:rPr>
                <w:rFonts w:ascii="Segoe UI" w:hAnsi="Segoe UI" w:cs="Segoe UI"/>
                <w:sz w:val="24"/>
                <w:szCs w:val="24"/>
              </w:rPr>
            </w:pPr>
          </w:p>
          <w:p w14:paraId="17A87FAD" w14:textId="3636CAE4" w:rsidR="00355B3D" w:rsidRDefault="00355B3D" w:rsidP="00830820">
            <w:pPr>
              <w:rPr>
                <w:rFonts w:ascii="Segoe UI" w:hAnsi="Segoe UI" w:cs="Segoe UI"/>
                <w:sz w:val="24"/>
                <w:szCs w:val="24"/>
              </w:rPr>
            </w:pPr>
          </w:p>
          <w:p w14:paraId="6F126BC2" w14:textId="30BCF700" w:rsidR="00355B3D" w:rsidRDefault="00355B3D" w:rsidP="00830820">
            <w:pPr>
              <w:rPr>
                <w:rFonts w:ascii="Segoe UI" w:hAnsi="Segoe UI" w:cs="Segoe UI"/>
                <w:sz w:val="24"/>
                <w:szCs w:val="24"/>
              </w:rPr>
            </w:pPr>
          </w:p>
          <w:p w14:paraId="5C5C88D9" w14:textId="64FAE278" w:rsidR="00355B3D" w:rsidRDefault="00355B3D" w:rsidP="00830820">
            <w:pPr>
              <w:rPr>
                <w:rFonts w:ascii="Segoe UI" w:hAnsi="Segoe UI" w:cs="Segoe UI"/>
                <w:sz w:val="24"/>
                <w:szCs w:val="24"/>
              </w:rPr>
            </w:pPr>
          </w:p>
          <w:p w14:paraId="07CEF62E" w14:textId="29C6FB5C" w:rsidR="00355B3D" w:rsidRDefault="00355B3D" w:rsidP="00830820">
            <w:pPr>
              <w:rPr>
                <w:rFonts w:ascii="Segoe UI" w:hAnsi="Segoe UI" w:cs="Segoe UI"/>
                <w:sz w:val="24"/>
                <w:szCs w:val="24"/>
              </w:rPr>
            </w:pPr>
          </w:p>
          <w:p w14:paraId="51A5B82F" w14:textId="24872888" w:rsidR="00355B3D" w:rsidRDefault="00355B3D" w:rsidP="00830820">
            <w:pPr>
              <w:rPr>
                <w:rFonts w:ascii="Segoe UI" w:hAnsi="Segoe UI" w:cs="Segoe UI"/>
                <w:sz w:val="24"/>
                <w:szCs w:val="24"/>
              </w:rPr>
            </w:pPr>
            <w:r>
              <w:rPr>
                <w:rFonts w:ascii="Segoe UI" w:hAnsi="Segoe UI" w:cs="Segoe UI"/>
                <w:sz w:val="24"/>
                <w:szCs w:val="24"/>
              </w:rPr>
              <w:t>g</w:t>
            </w:r>
          </w:p>
          <w:p w14:paraId="702AA858" w14:textId="2F8927FD" w:rsidR="00355B3D" w:rsidRDefault="00355B3D" w:rsidP="00830820">
            <w:pPr>
              <w:rPr>
                <w:rFonts w:ascii="Segoe UI" w:hAnsi="Segoe UI" w:cs="Segoe UI"/>
                <w:sz w:val="24"/>
                <w:szCs w:val="24"/>
              </w:rPr>
            </w:pPr>
          </w:p>
          <w:p w14:paraId="3BCFDDAB" w14:textId="3077AAE9" w:rsidR="00355B3D" w:rsidRDefault="00355B3D" w:rsidP="00830820">
            <w:pPr>
              <w:rPr>
                <w:rFonts w:ascii="Segoe UI" w:hAnsi="Segoe UI" w:cs="Segoe UI"/>
                <w:sz w:val="24"/>
                <w:szCs w:val="24"/>
              </w:rPr>
            </w:pPr>
          </w:p>
          <w:p w14:paraId="79E4728D" w14:textId="4C0B771E" w:rsidR="00355B3D" w:rsidRDefault="00355B3D" w:rsidP="00830820">
            <w:pPr>
              <w:rPr>
                <w:rFonts w:ascii="Segoe UI" w:hAnsi="Segoe UI" w:cs="Segoe UI"/>
                <w:sz w:val="24"/>
                <w:szCs w:val="24"/>
              </w:rPr>
            </w:pPr>
          </w:p>
          <w:p w14:paraId="6EE5A950" w14:textId="7B9D6615" w:rsidR="00355B3D" w:rsidRDefault="00355B3D" w:rsidP="00830820">
            <w:pPr>
              <w:rPr>
                <w:rFonts w:ascii="Segoe UI" w:hAnsi="Segoe UI" w:cs="Segoe UI"/>
                <w:sz w:val="24"/>
                <w:szCs w:val="24"/>
              </w:rPr>
            </w:pPr>
          </w:p>
          <w:p w14:paraId="606235ED" w14:textId="32BBC081" w:rsidR="00355B3D" w:rsidRDefault="00355B3D" w:rsidP="00830820">
            <w:pPr>
              <w:rPr>
                <w:rFonts w:ascii="Segoe UI" w:hAnsi="Segoe UI" w:cs="Segoe UI"/>
                <w:sz w:val="24"/>
                <w:szCs w:val="24"/>
              </w:rPr>
            </w:pPr>
          </w:p>
          <w:p w14:paraId="67D4F4EB" w14:textId="6FC4D653" w:rsidR="00355B3D" w:rsidRDefault="00355B3D" w:rsidP="00830820">
            <w:pPr>
              <w:rPr>
                <w:rFonts w:ascii="Segoe UI" w:hAnsi="Segoe UI" w:cs="Segoe UI"/>
                <w:sz w:val="24"/>
                <w:szCs w:val="24"/>
              </w:rPr>
            </w:pPr>
          </w:p>
          <w:p w14:paraId="6D5F3120" w14:textId="77EC85F1" w:rsidR="00355B3D" w:rsidRDefault="00355B3D" w:rsidP="00830820">
            <w:pPr>
              <w:rPr>
                <w:rFonts w:ascii="Segoe UI" w:hAnsi="Segoe UI" w:cs="Segoe UI"/>
                <w:sz w:val="24"/>
                <w:szCs w:val="24"/>
              </w:rPr>
            </w:pPr>
          </w:p>
          <w:p w14:paraId="47DB6F5A" w14:textId="484BB2D3" w:rsidR="00355B3D" w:rsidRDefault="00355B3D" w:rsidP="00830820">
            <w:pPr>
              <w:rPr>
                <w:rFonts w:ascii="Segoe UI" w:hAnsi="Segoe UI" w:cs="Segoe UI"/>
                <w:sz w:val="24"/>
                <w:szCs w:val="24"/>
              </w:rPr>
            </w:pPr>
          </w:p>
          <w:p w14:paraId="1B182E68" w14:textId="09B918E3" w:rsidR="00355B3D" w:rsidRDefault="00355B3D" w:rsidP="00830820">
            <w:pPr>
              <w:rPr>
                <w:rFonts w:ascii="Segoe UI" w:hAnsi="Segoe UI" w:cs="Segoe UI"/>
                <w:sz w:val="24"/>
                <w:szCs w:val="24"/>
              </w:rPr>
            </w:pPr>
          </w:p>
          <w:p w14:paraId="1CFC6C6C" w14:textId="1AD8284E" w:rsidR="00355B3D" w:rsidRDefault="00355B3D" w:rsidP="00830820">
            <w:pPr>
              <w:rPr>
                <w:rFonts w:ascii="Segoe UI" w:hAnsi="Segoe UI" w:cs="Segoe UI"/>
                <w:sz w:val="24"/>
                <w:szCs w:val="24"/>
              </w:rPr>
            </w:pPr>
          </w:p>
          <w:p w14:paraId="718EED3C" w14:textId="132FF9C8" w:rsidR="00355B3D" w:rsidRDefault="00355B3D" w:rsidP="00830820">
            <w:pPr>
              <w:rPr>
                <w:rFonts w:ascii="Segoe UI" w:hAnsi="Segoe UI" w:cs="Segoe UI"/>
                <w:sz w:val="24"/>
                <w:szCs w:val="24"/>
              </w:rPr>
            </w:pPr>
          </w:p>
          <w:p w14:paraId="328E1F2F" w14:textId="114F2A64" w:rsidR="00355B3D" w:rsidRDefault="00355B3D" w:rsidP="00830820">
            <w:pPr>
              <w:rPr>
                <w:rFonts w:ascii="Segoe UI" w:hAnsi="Segoe UI" w:cs="Segoe UI"/>
                <w:sz w:val="24"/>
                <w:szCs w:val="24"/>
              </w:rPr>
            </w:pPr>
          </w:p>
          <w:p w14:paraId="2519E96A" w14:textId="6E1C4BFD" w:rsidR="00355B3D" w:rsidRDefault="00355B3D" w:rsidP="00830820">
            <w:pPr>
              <w:rPr>
                <w:rFonts w:ascii="Segoe UI" w:hAnsi="Segoe UI" w:cs="Segoe UI"/>
                <w:sz w:val="24"/>
                <w:szCs w:val="24"/>
              </w:rPr>
            </w:pPr>
          </w:p>
          <w:p w14:paraId="4E9C29DC" w14:textId="57FECDFD" w:rsidR="00355B3D" w:rsidRDefault="00355B3D" w:rsidP="00830820">
            <w:pPr>
              <w:rPr>
                <w:rFonts w:ascii="Segoe UI" w:hAnsi="Segoe UI" w:cs="Segoe UI"/>
                <w:sz w:val="24"/>
                <w:szCs w:val="24"/>
              </w:rPr>
            </w:pPr>
          </w:p>
          <w:p w14:paraId="6531406B" w14:textId="2D813D16" w:rsidR="00355B3D" w:rsidRDefault="00355B3D" w:rsidP="00830820">
            <w:pPr>
              <w:rPr>
                <w:rFonts w:ascii="Segoe UI" w:hAnsi="Segoe UI" w:cs="Segoe UI"/>
                <w:sz w:val="24"/>
                <w:szCs w:val="24"/>
              </w:rPr>
            </w:pPr>
          </w:p>
          <w:p w14:paraId="52114444" w14:textId="49C16087" w:rsidR="00355B3D" w:rsidRDefault="00355B3D" w:rsidP="00830820">
            <w:pPr>
              <w:rPr>
                <w:rFonts w:ascii="Segoe UI" w:hAnsi="Segoe UI" w:cs="Segoe UI"/>
                <w:sz w:val="24"/>
                <w:szCs w:val="24"/>
              </w:rPr>
            </w:pPr>
            <w:r>
              <w:rPr>
                <w:rFonts w:ascii="Segoe UI" w:hAnsi="Segoe UI" w:cs="Segoe UI"/>
                <w:sz w:val="24"/>
                <w:szCs w:val="24"/>
              </w:rPr>
              <w:t>h</w:t>
            </w:r>
          </w:p>
          <w:p w14:paraId="1AA1012C" w14:textId="2DB6BE91" w:rsidR="00355B3D" w:rsidRDefault="00355B3D" w:rsidP="00830820">
            <w:pPr>
              <w:rPr>
                <w:rFonts w:ascii="Segoe UI" w:hAnsi="Segoe UI" w:cs="Segoe UI"/>
                <w:sz w:val="24"/>
                <w:szCs w:val="24"/>
              </w:rPr>
            </w:pPr>
          </w:p>
          <w:p w14:paraId="56B98263" w14:textId="25CBF545" w:rsidR="00355B3D" w:rsidRDefault="00355B3D" w:rsidP="00830820">
            <w:pPr>
              <w:rPr>
                <w:rFonts w:ascii="Segoe UI" w:hAnsi="Segoe UI" w:cs="Segoe UI"/>
                <w:sz w:val="24"/>
                <w:szCs w:val="24"/>
              </w:rPr>
            </w:pPr>
          </w:p>
          <w:p w14:paraId="1C8D21B9" w14:textId="6D537EE3" w:rsidR="00355B3D" w:rsidRDefault="00355B3D" w:rsidP="00830820">
            <w:pPr>
              <w:rPr>
                <w:rFonts w:ascii="Segoe UI" w:hAnsi="Segoe UI" w:cs="Segoe UI"/>
                <w:sz w:val="24"/>
                <w:szCs w:val="24"/>
              </w:rPr>
            </w:pPr>
          </w:p>
          <w:p w14:paraId="3737ABA6" w14:textId="6DC0C968" w:rsidR="00355B3D" w:rsidRDefault="00355B3D" w:rsidP="00830820">
            <w:pPr>
              <w:rPr>
                <w:rFonts w:ascii="Segoe UI" w:hAnsi="Segoe UI" w:cs="Segoe UI"/>
                <w:sz w:val="24"/>
                <w:szCs w:val="24"/>
              </w:rPr>
            </w:pPr>
          </w:p>
          <w:p w14:paraId="17FB8D46" w14:textId="28677EE3" w:rsidR="00355B3D" w:rsidRDefault="00355B3D" w:rsidP="00830820">
            <w:pPr>
              <w:rPr>
                <w:rFonts w:ascii="Segoe UI" w:hAnsi="Segoe UI" w:cs="Segoe UI"/>
                <w:sz w:val="24"/>
                <w:szCs w:val="24"/>
              </w:rPr>
            </w:pPr>
          </w:p>
          <w:p w14:paraId="257B96BE" w14:textId="1152CD6B" w:rsidR="00355B3D" w:rsidRDefault="00355B3D" w:rsidP="00830820">
            <w:pPr>
              <w:rPr>
                <w:rFonts w:ascii="Segoe UI" w:hAnsi="Segoe UI" w:cs="Segoe UI"/>
                <w:sz w:val="24"/>
                <w:szCs w:val="24"/>
              </w:rPr>
            </w:pPr>
          </w:p>
          <w:p w14:paraId="309F45E8" w14:textId="6949AC6C" w:rsidR="00355B3D" w:rsidRDefault="00355B3D" w:rsidP="00830820">
            <w:pPr>
              <w:rPr>
                <w:rFonts w:ascii="Segoe UI" w:hAnsi="Segoe UI" w:cs="Segoe UI"/>
                <w:sz w:val="24"/>
                <w:szCs w:val="24"/>
              </w:rPr>
            </w:pPr>
          </w:p>
          <w:p w14:paraId="4A688E97" w14:textId="28330B27" w:rsidR="00355B3D" w:rsidRDefault="00355B3D" w:rsidP="00830820">
            <w:pPr>
              <w:rPr>
                <w:rFonts w:ascii="Segoe UI" w:hAnsi="Segoe UI" w:cs="Segoe UI"/>
                <w:sz w:val="24"/>
                <w:szCs w:val="24"/>
              </w:rPr>
            </w:pPr>
          </w:p>
          <w:p w14:paraId="493F97E8" w14:textId="27B376B9" w:rsidR="00355B3D" w:rsidRDefault="00355B3D" w:rsidP="00830820">
            <w:pPr>
              <w:rPr>
                <w:rFonts w:ascii="Segoe UI" w:hAnsi="Segoe UI" w:cs="Segoe UI"/>
                <w:sz w:val="24"/>
                <w:szCs w:val="24"/>
              </w:rPr>
            </w:pPr>
          </w:p>
          <w:p w14:paraId="2ADE7013" w14:textId="327E4CB7" w:rsidR="00355B3D" w:rsidRDefault="00355B3D" w:rsidP="00830820">
            <w:pPr>
              <w:rPr>
                <w:rFonts w:ascii="Segoe UI" w:hAnsi="Segoe UI" w:cs="Segoe UI"/>
                <w:sz w:val="24"/>
                <w:szCs w:val="24"/>
              </w:rPr>
            </w:pPr>
          </w:p>
          <w:p w14:paraId="3251CAB8" w14:textId="06DABE34" w:rsidR="00355B3D" w:rsidRDefault="00355B3D" w:rsidP="00830820">
            <w:pPr>
              <w:rPr>
                <w:rFonts w:ascii="Segoe UI" w:hAnsi="Segoe UI" w:cs="Segoe UI"/>
                <w:sz w:val="24"/>
                <w:szCs w:val="24"/>
              </w:rPr>
            </w:pPr>
          </w:p>
          <w:p w14:paraId="10BF7DB3" w14:textId="1D460755" w:rsidR="00355B3D" w:rsidRDefault="00355B3D" w:rsidP="00830820">
            <w:pPr>
              <w:rPr>
                <w:rFonts w:ascii="Segoe UI" w:hAnsi="Segoe UI" w:cs="Segoe UI"/>
                <w:sz w:val="24"/>
                <w:szCs w:val="24"/>
              </w:rPr>
            </w:pPr>
          </w:p>
          <w:p w14:paraId="22941069" w14:textId="25465F64" w:rsidR="00355B3D" w:rsidRDefault="00355B3D" w:rsidP="00830820">
            <w:pPr>
              <w:rPr>
                <w:rFonts w:ascii="Segoe UI" w:hAnsi="Segoe UI" w:cs="Segoe UI"/>
                <w:sz w:val="24"/>
                <w:szCs w:val="24"/>
              </w:rPr>
            </w:pPr>
          </w:p>
          <w:p w14:paraId="17C6519A" w14:textId="2E35455B" w:rsidR="00355B3D" w:rsidRDefault="00355B3D" w:rsidP="00830820">
            <w:pPr>
              <w:rPr>
                <w:rFonts w:ascii="Segoe UI" w:hAnsi="Segoe UI" w:cs="Segoe UI"/>
                <w:sz w:val="24"/>
                <w:szCs w:val="24"/>
              </w:rPr>
            </w:pPr>
          </w:p>
          <w:p w14:paraId="4CB287AE" w14:textId="780BECF5" w:rsidR="00355B3D" w:rsidRDefault="00355B3D" w:rsidP="00830820">
            <w:pPr>
              <w:rPr>
                <w:rFonts w:ascii="Segoe UI" w:hAnsi="Segoe UI" w:cs="Segoe UI"/>
                <w:sz w:val="24"/>
                <w:szCs w:val="24"/>
              </w:rPr>
            </w:pPr>
          </w:p>
          <w:p w14:paraId="7C8E6F88" w14:textId="7F59B069" w:rsidR="00355B3D" w:rsidRDefault="00355B3D" w:rsidP="00830820">
            <w:pPr>
              <w:rPr>
                <w:rFonts w:ascii="Segoe UI" w:hAnsi="Segoe UI" w:cs="Segoe UI"/>
                <w:sz w:val="24"/>
                <w:szCs w:val="24"/>
              </w:rPr>
            </w:pPr>
          </w:p>
          <w:p w14:paraId="2ED19DAA" w14:textId="3A9A3D6D" w:rsidR="00355B3D" w:rsidRDefault="00355B3D" w:rsidP="00830820">
            <w:pPr>
              <w:rPr>
                <w:rFonts w:ascii="Segoe UI" w:hAnsi="Segoe UI" w:cs="Segoe UI"/>
                <w:sz w:val="24"/>
                <w:szCs w:val="24"/>
              </w:rPr>
            </w:pPr>
          </w:p>
          <w:p w14:paraId="4A33610E" w14:textId="301F237D" w:rsidR="00355B3D" w:rsidRDefault="00355B3D" w:rsidP="00830820">
            <w:pPr>
              <w:rPr>
                <w:rFonts w:ascii="Segoe UI" w:hAnsi="Segoe UI" w:cs="Segoe UI"/>
                <w:sz w:val="24"/>
                <w:szCs w:val="24"/>
              </w:rPr>
            </w:pPr>
          </w:p>
          <w:p w14:paraId="35A13E3D" w14:textId="1D155193" w:rsidR="00355B3D" w:rsidRDefault="00355B3D" w:rsidP="00830820">
            <w:pPr>
              <w:rPr>
                <w:rFonts w:ascii="Segoe UI" w:hAnsi="Segoe UI" w:cs="Segoe UI"/>
                <w:sz w:val="24"/>
                <w:szCs w:val="24"/>
              </w:rPr>
            </w:pPr>
            <w:proofErr w:type="spellStart"/>
            <w:r>
              <w:rPr>
                <w:rFonts w:ascii="Segoe UI" w:hAnsi="Segoe UI" w:cs="Segoe UI"/>
                <w:sz w:val="24"/>
                <w:szCs w:val="24"/>
              </w:rPr>
              <w:t>i</w:t>
            </w:r>
            <w:proofErr w:type="spellEnd"/>
          </w:p>
          <w:p w14:paraId="55E722EF" w14:textId="1F33FCF3" w:rsidR="00355B3D" w:rsidRDefault="00355B3D" w:rsidP="00830820">
            <w:pPr>
              <w:rPr>
                <w:rFonts w:ascii="Segoe UI" w:hAnsi="Segoe UI" w:cs="Segoe UI"/>
                <w:sz w:val="24"/>
                <w:szCs w:val="24"/>
              </w:rPr>
            </w:pPr>
          </w:p>
          <w:p w14:paraId="287BACC1" w14:textId="2B9F1D9D" w:rsidR="00355B3D" w:rsidRDefault="00355B3D" w:rsidP="00830820">
            <w:pPr>
              <w:rPr>
                <w:rFonts w:ascii="Segoe UI" w:hAnsi="Segoe UI" w:cs="Segoe UI"/>
                <w:sz w:val="24"/>
                <w:szCs w:val="24"/>
              </w:rPr>
            </w:pPr>
          </w:p>
          <w:p w14:paraId="52567245" w14:textId="77777777" w:rsidR="00355B3D" w:rsidRDefault="00355B3D" w:rsidP="00830820">
            <w:pPr>
              <w:rPr>
                <w:rFonts w:ascii="Segoe UI" w:hAnsi="Segoe UI" w:cs="Segoe UI"/>
                <w:sz w:val="24"/>
                <w:szCs w:val="24"/>
              </w:rPr>
            </w:pPr>
          </w:p>
          <w:p w14:paraId="1E9A09AF" w14:textId="77777777" w:rsidR="002F3D79" w:rsidRDefault="002F3D79" w:rsidP="00830820">
            <w:pPr>
              <w:rPr>
                <w:rFonts w:ascii="Segoe UI" w:hAnsi="Segoe UI" w:cs="Segoe UI"/>
                <w:sz w:val="24"/>
                <w:szCs w:val="24"/>
              </w:rPr>
            </w:pPr>
          </w:p>
          <w:p w14:paraId="2DEA3A1D" w14:textId="3D2E13AE" w:rsidR="002F3D79" w:rsidRPr="007F21B0" w:rsidRDefault="00355B3D" w:rsidP="00830820">
            <w:pPr>
              <w:rPr>
                <w:rFonts w:ascii="Segoe UI" w:hAnsi="Segoe UI" w:cs="Segoe UI"/>
                <w:sz w:val="24"/>
                <w:szCs w:val="24"/>
              </w:rPr>
            </w:pPr>
            <w:r>
              <w:rPr>
                <w:rFonts w:ascii="Segoe UI" w:hAnsi="Segoe UI" w:cs="Segoe UI"/>
                <w:sz w:val="24"/>
                <w:szCs w:val="24"/>
              </w:rPr>
              <w:t>j</w:t>
            </w:r>
          </w:p>
        </w:tc>
        <w:tc>
          <w:tcPr>
            <w:tcW w:w="7790" w:type="dxa"/>
          </w:tcPr>
          <w:p w14:paraId="1565981E" w14:textId="21DB1A1F" w:rsidR="00A32208" w:rsidRPr="007F21B0" w:rsidRDefault="00150136" w:rsidP="00ED1EAF">
            <w:pPr>
              <w:jc w:val="both"/>
              <w:rPr>
                <w:rFonts w:ascii="Segoe UI" w:hAnsi="Segoe UI" w:cs="Segoe UI"/>
                <w:b/>
                <w:bCs/>
                <w:sz w:val="24"/>
                <w:szCs w:val="24"/>
              </w:rPr>
            </w:pPr>
            <w:r w:rsidRPr="007F21B0">
              <w:rPr>
                <w:rFonts w:ascii="Segoe UI" w:hAnsi="Segoe UI" w:cs="Segoe UI"/>
                <w:b/>
                <w:bCs/>
                <w:sz w:val="24"/>
                <w:szCs w:val="24"/>
              </w:rPr>
              <w:lastRenderedPageBreak/>
              <w:t>Chief Executive’s Report</w:t>
            </w:r>
          </w:p>
          <w:p w14:paraId="35F61D33" w14:textId="77777777" w:rsidR="00A32208" w:rsidRPr="007F21B0" w:rsidRDefault="00A32208" w:rsidP="00ED1EAF">
            <w:pPr>
              <w:jc w:val="both"/>
              <w:rPr>
                <w:rFonts w:ascii="Segoe UI" w:hAnsi="Segoe UI" w:cs="Segoe UI"/>
                <w:b/>
                <w:bCs/>
                <w:sz w:val="24"/>
                <w:szCs w:val="24"/>
              </w:rPr>
            </w:pPr>
          </w:p>
          <w:p w14:paraId="1C099DEA" w14:textId="4038C9A3" w:rsidR="001E5FD4" w:rsidRDefault="00EB372D" w:rsidP="004178FE">
            <w:pPr>
              <w:jc w:val="both"/>
              <w:rPr>
                <w:rFonts w:ascii="Segoe UI" w:hAnsi="Segoe UI" w:cs="Segoe UI"/>
                <w:sz w:val="24"/>
                <w:szCs w:val="24"/>
              </w:rPr>
            </w:pPr>
            <w:r w:rsidRPr="007F21B0">
              <w:rPr>
                <w:rFonts w:ascii="Segoe UI" w:hAnsi="Segoe UI" w:cs="Segoe UI"/>
                <w:sz w:val="24"/>
                <w:szCs w:val="24"/>
              </w:rPr>
              <w:t xml:space="preserve">The Chief Executive </w:t>
            </w:r>
            <w:r w:rsidR="00247548">
              <w:rPr>
                <w:rFonts w:ascii="Segoe UI" w:hAnsi="Segoe UI" w:cs="Segoe UI"/>
                <w:sz w:val="24"/>
                <w:szCs w:val="24"/>
              </w:rPr>
              <w:t>presented</w:t>
            </w:r>
            <w:r w:rsidR="00857E66">
              <w:rPr>
                <w:rFonts w:ascii="Segoe UI" w:hAnsi="Segoe UI" w:cs="Segoe UI"/>
                <w:sz w:val="24"/>
                <w:szCs w:val="24"/>
              </w:rPr>
              <w:t xml:space="preserve"> </w:t>
            </w:r>
            <w:r w:rsidR="00E30839">
              <w:rPr>
                <w:rFonts w:ascii="Segoe UI" w:hAnsi="Segoe UI" w:cs="Segoe UI"/>
                <w:sz w:val="24"/>
                <w:szCs w:val="24"/>
              </w:rPr>
              <w:t xml:space="preserve">his report at BOD </w:t>
            </w:r>
            <w:r w:rsidR="00626AE9">
              <w:rPr>
                <w:rFonts w:ascii="Segoe UI" w:hAnsi="Segoe UI" w:cs="Segoe UI"/>
                <w:sz w:val="24"/>
                <w:szCs w:val="24"/>
              </w:rPr>
              <w:t>16</w:t>
            </w:r>
            <w:r w:rsidR="00E30839">
              <w:rPr>
                <w:rFonts w:ascii="Segoe UI" w:hAnsi="Segoe UI" w:cs="Segoe UI"/>
                <w:sz w:val="24"/>
                <w:szCs w:val="24"/>
              </w:rPr>
              <w:t>/202</w:t>
            </w:r>
            <w:r w:rsidR="008B427F">
              <w:rPr>
                <w:rFonts w:ascii="Segoe UI" w:hAnsi="Segoe UI" w:cs="Segoe UI"/>
                <w:sz w:val="24"/>
                <w:szCs w:val="24"/>
              </w:rPr>
              <w:t>1</w:t>
            </w:r>
            <w:r w:rsidR="00E30839">
              <w:rPr>
                <w:rFonts w:ascii="Segoe UI" w:hAnsi="Segoe UI" w:cs="Segoe UI"/>
                <w:sz w:val="24"/>
                <w:szCs w:val="24"/>
              </w:rPr>
              <w:t xml:space="preserve"> </w:t>
            </w:r>
            <w:r w:rsidR="001E5FD4">
              <w:rPr>
                <w:rFonts w:ascii="Segoe UI" w:hAnsi="Segoe UI" w:cs="Segoe UI"/>
                <w:sz w:val="24"/>
                <w:szCs w:val="24"/>
              </w:rPr>
              <w:t>which included key updates in relation to</w:t>
            </w:r>
            <w:r w:rsidR="00070C55">
              <w:rPr>
                <w:rFonts w:ascii="Segoe UI" w:hAnsi="Segoe UI" w:cs="Segoe UI"/>
                <w:sz w:val="24"/>
                <w:szCs w:val="24"/>
              </w:rPr>
              <w:t>:</w:t>
            </w:r>
            <w:r w:rsidR="001E5FD4">
              <w:rPr>
                <w:rFonts w:ascii="Segoe UI" w:hAnsi="Segoe UI" w:cs="Segoe UI"/>
                <w:sz w:val="24"/>
                <w:szCs w:val="24"/>
              </w:rPr>
              <w:t xml:space="preserve"> </w:t>
            </w:r>
            <w:r w:rsidR="00B33EF0">
              <w:rPr>
                <w:rFonts w:ascii="Segoe UI" w:hAnsi="Segoe UI" w:cs="Segoe UI"/>
                <w:sz w:val="24"/>
                <w:szCs w:val="24"/>
              </w:rPr>
              <w:t>Provider Collaboratives</w:t>
            </w:r>
            <w:r w:rsidR="00EF64AE">
              <w:rPr>
                <w:rFonts w:ascii="Segoe UI" w:hAnsi="Segoe UI" w:cs="Segoe UI"/>
                <w:sz w:val="24"/>
                <w:szCs w:val="24"/>
              </w:rPr>
              <w:t>;</w:t>
            </w:r>
            <w:r w:rsidR="00857E66">
              <w:rPr>
                <w:rFonts w:ascii="Segoe UI" w:hAnsi="Segoe UI" w:cs="Segoe UI"/>
                <w:sz w:val="24"/>
                <w:szCs w:val="24"/>
              </w:rPr>
              <w:t xml:space="preserve"> </w:t>
            </w:r>
            <w:r w:rsidR="00EF64AE">
              <w:rPr>
                <w:rFonts w:ascii="Segoe UI" w:hAnsi="Segoe UI" w:cs="Segoe UI"/>
                <w:sz w:val="24"/>
                <w:szCs w:val="24"/>
              </w:rPr>
              <w:t xml:space="preserve">planning guidance for finance and contracting arrangements; </w:t>
            </w:r>
            <w:r w:rsidR="001D1FC3">
              <w:rPr>
                <w:rFonts w:ascii="Segoe UI" w:hAnsi="Segoe UI" w:cs="Segoe UI"/>
                <w:sz w:val="24"/>
                <w:szCs w:val="24"/>
              </w:rPr>
              <w:t xml:space="preserve">the Executive Management Committee; </w:t>
            </w:r>
            <w:r w:rsidR="00FD6596">
              <w:rPr>
                <w:rFonts w:ascii="Segoe UI" w:hAnsi="Segoe UI" w:cs="Segoe UI"/>
                <w:sz w:val="24"/>
                <w:szCs w:val="24"/>
              </w:rPr>
              <w:t>staffing changes and new leadership appointments</w:t>
            </w:r>
            <w:r w:rsidR="00D4509B">
              <w:rPr>
                <w:rFonts w:ascii="Segoe UI" w:hAnsi="Segoe UI" w:cs="Segoe UI"/>
                <w:sz w:val="24"/>
                <w:szCs w:val="24"/>
              </w:rPr>
              <w:t>; the launch of the Gender Equality Network</w:t>
            </w:r>
            <w:r w:rsidR="009E00F9">
              <w:rPr>
                <w:rFonts w:ascii="Segoe UI" w:hAnsi="Segoe UI" w:cs="Segoe UI"/>
                <w:sz w:val="24"/>
                <w:szCs w:val="24"/>
              </w:rPr>
              <w:t xml:space="preserve">; the Zero Carbon Oxford Summit; </w:t>
            </w:r>
            <w:r w:rsidR="007210D4">
              <w:rPr>
                <w:rFonts w:ascii="Segoe UI" w:hAnsi="Segoe UI" w:cs="Segoe UI"/>
                <w:sz w:val="24"/>
                <w:szCs w:val="24"/>
              </w:rPr>
              <w:t xml:space="preserve">the renewal application for the Biomedical Research Centre; and the Oxford Academic Health Sciences Network.  </w:t>
            </w:r>
            <w:r w:rsidR="00070C55">
              <w:rPr>
                <w:rFonts w:ascii="Segoe UI" w:hAnsi="Segoe UI" w:cs="Segoe UI"/>
                <w:sz w:val="24"/>
                <w:szCs w:val="24"/>
              </w:rPr>
              <w:t>Further to his report</w:t>
            </w:r>
            <w:r w:rsidR="00482D5C">
              <w:rPr>
                <w:rFonts w:ascii="Segoe UI" w:hAnsi="Segoe UI" w:cs="Segoe UI"/>
                <w:sz w:val="24"/>
                <w:szCs w:val="24"/>
              </w:rPr>
              <w:t>,</w:t>
            </w:r>
            <w:r w:rsidR="00070C55">
              <w:rPr>
                <w:rFonts w:ascii="Segoe UI" w:hAnsi="Segoe UI" w:cs="Segoe UI"/>
                <w:sz w:val="24"/>
                <w:szCs w:val="24"/>
              </w:rPr>
              <w:t xml:space="preserve"> he thanked Lorcan O’Neill</w:t>
            </w:r>
            <w:r w:rsidR="00890A40">
              <w:rPr>
                <w:rFonts w:ascii="Segoe UI" w:hAnsi="Segoe UI" w:cs="Segoe UI"/>
                <w:sz w:val="24"/>
                <w:szCs w:val="24"/>
              </w:rPr>
              <w:t xml:space="preserve"> and noted that Sara Taylor, Head of Media and Staff Communications</w:t>
            </w:r>
            <w:r w:rsidR="005A5850">
              <w:rPr>
                <w:rFonts w:ascii="Segoe UI" w:hAnsi="Segoe UI" w:cs="Segoe UI"/>
                <w:sz w:val="24"/>
                <w:szCs w:val="24"/>
              </w:rPr>
              <w:t xml:space="preserve">, had assumed responsibility for the management of the Communications team.  </w:t>
            </w:r>
            <w:r w:rsidR="005406D7">
              <w:rPr>
                <w:rFonts w:ascii="Segoe UI" w:hAnsi="Segoe UI" w:cs="Segoe UI"/>
                <w:sz w:val="24"/>
                <w:szCs w:val="24"/>
              </w:rPr>
              <w:t xml:space="preserve">He </w:t>
            </w:r>
            <w:r w:rsidR="00482D5C">
              <w:rPr>
                <w:rFonts w:ascii="Segoe UI" w:hAnsi="Segoe UI" w:cs="Segoe UI"/>
                <w:sz w:val="24"/>
                <w:szCs w:val="24"/>
              </w:rPr>
              <w:t>also thanked Mark Hancock for his work as Medical Director and prior to that as Deputy Medical Director</w:t>
            </w:r>
            <w:r w:rsidR="00132923">
              <w:rPr>
                <w:rFonts w:ascii="Segoe UI" w:hAnsi="Segoe UI" w:cs="Segoe UI"/>
                <w:sz w:val="24"/>
                <w:szCs w:val="24"/>
              </w:rPr>
              <w:t>.  He welcomed Mark Warner as Interim Director of HR</w:t>
            </w:r>
            <w:r w:rsidR="008C579B">
              <w:rPr>
                <w:rFonts w:ascii="Segoe UI" w:hAnsi="Segoe UI" w:cs="Segoe UI"/>
                <w:sz w:val="24"/>
                <w:szCs w:val="24"/>
              </w:rPr>
              <w:t xml:space="preserve"> and noted that the process to recruit a new Chief People Officer was progressing</w:t>
            </w:r>
            <w:r w:rsidR="00CC619F">
              <w:rPr>
                <w:rFonts w:ascii="Segoe UI" w:hAnsi="Segoe UI" w:cs="Segoe UI"/>
                <w:sz w:val="24"/>
                <w:szCs w:val="24"/>
              </w:rPr>
              <w:t>, with interviews planned for May 2021</w:t>
            </w:r>
            <w:r w:rsidR="00EF049F">
              <w:rPr>
                <w:rFonts w:ascii="Segoe UI" w:hAnsi="Segoe UI" w:cs="Segoe UI"/>
                <w:sz w:val="24"/>
                <w:szCs w:val="24"/>
              </w:rPr>
              <w:t xml:space="preserve">.  </w:t>
            </w:r>
          </w:p>
          <w:p w14:paraId="42308E84" w14:textId="77777777" w:rsidR="00A132A3" w:rsidRDefault="00A132A3" w:rsidP="004178FE">
            <w:pPr>
              <w:jc w:val="both"/>
              <w:rPr>
                <w:rFonts w:ascii="Segoe UI" w:hAnsi="Segoe UI" w:cs="Segoe UI"/>
                <w:b/>
                <w:bCs/>
                <w:i/>
                <w:iCs/>
                <w:sz w:val="24"/>
                <w:szCs w:val="24"/>
              </w:rPr>
            </w:pPr>
          </w:p>
          <w:p w14:paraId="78B3B6EA" w14:textId="77777777" w:rsidR="00FA72CC" w:rsidRDefault="00A132A3" w:rsidP="004178FE">
            <w:pPr>
              <w:jc w:val="both"/>
              <w:rPr>
                <w:rFonts w:ascii="Segoe UI" w:hAnsi="Segoe UI" w:cs="Segoe UI"/>
                <w:sz w:val="24"/>
                <w:szCs w:val="24"/>
              </w:rPr>
            </w:pPr>
            <w:r>
              <w:rPr>
                <w:rFonts w:ascii="Segoe UI" w:hAnsi="Segoe UI" w:cs="Segoe UI"/>
                <w:b/>
                <w:bCs/>
                <w:i/>
                <w:iCs/>
                <w:sz w:val="24"/>
                <w:szCs w:val="24"/>
              </w:rPr>
              <w:t>Provider Collabor</w:t>
            </w:r>
            <w:r w:rsidR="00FA72CC">
              <w:rPr>
                <w:rFonts w:ascii="Segoe UI" w:hAnsi="Segoe UI" w:cs="Segoe UI"/>
                <w:b/>
                <w:bCs/>
                <w:i/>
                <w:iCs/>
                <w:sz w:val="24"/>
                <w:szCs w:val="24"/>
              </w:rPr>
              <w:t xml:space="preserve">atives </w:t>
            </w:r>
          </w:p>
          <w:p w14:paraId="5A2D0080" w14:textId="77777777" w:rsidR="00FA72CC" w:rsidRDefault="00FA72CC" w:rsidP="004178FE">
            <w:pPr>
              <w:jc w:val="both"/>
              <w:rPr>
                <w:rFonts w:ascii="Segoe UI" w:hAnsi="Segoe UI" w:cs="Segoe UI"/>
                <w:sz w:val="24"/>
                <w:szCs w:val="24"/>
              </w:rPr>
            </w:pPr>
          </w:p>
          <w:p w14:paraId="75783041" w14:textId="14630479" w:rsidR="008B427F" w:rsidRDefault="00FA72CC" w:rsidP="004178FE">
            <w:pPr>
              <w:jc w:val="both"/>
              <w:rPr>
                <w:rFonts w:ascii="Segoe UI" w:hAnsi="Segoe UI" w:cs="Segoe UI"/>
                <w:sz w:val="24"/>
                <w:szCs w:val="24"/>
              </w:rPr>
            </w:pPr>
            <w:r>
              <w:rPr>
                <w:rFonts w:ascii="Segoe UI" w:hAnsi="Segoe UI" w:cs="Segoe UI"/>
                <w:sz w:val="24"/>
                <w:szCs w:val="24"/>
              </w:rPr>
              <w:t>He referred to his report</w:t>
            </w:r>
            <w:r w:rsidR="007F320D">
              <w:rPr>
                <w:rFonts w:ascii="Segoe UI" w:hAnsi="Segoe UI" w:cs="Segoe UI"/>
                <w:b/>
                <w:bCs/>
                <w:i/>
                <w:iCs/>
                <w:sz w:val="24"/>
                <w:szCs w:val="24"/>
              </w:rPr>
              <w:t xml:space="preserve"> </w:t>
            </w:r>
            <w:r w:rsidR="00CF74C2">
              <w:rPr>
                <w:rFonts w:ascii="Segoe UI" w:hAnsi="Segoe UI" w:cs="Segoe UI"/>
                <w:sz w:val="24"/>
                <w:szCs w:val="24"/>
              </w:rPr>
              <w:t>and noted that whilst the</w:t>
            </w:r>
            <w:r w:rsidR="009D4E46">
              <w:rPr>
                <w:rFonts w:ascii="Segoe UI" w:hAnsi="Segoe UI" w:cs="Segoe UI"/>
                <w:sz w:val="24"/>
                <w:szCs w:val="24"/>
              </w:rPr>
              <w:t xml:space="preserve"> Child &amp; Adolescent Mental Health Service (</w:t>
            </w:r>
            <w:r w:rsidR="009D4E46">
              <w:rPr>
                <w:rFonts w:ascii="Segoe UI" w:hAnsi="Segoe UI" w:cs="Segoe UI"/>
                <w:b/>
                <w:bCs/>
                <w:sz w:val="24"/>
                <w:szCs w:val="24"/>
              </w:rPr>
              <w:t>CAMHS</w:t>
            </w:r>
            <w:r w:rsidR="009D4E46">
              <w:rPr>
                <w:rFonts w:ascii="Segoe UI" w:hAnsi="Segoe UI" w:cs="Segoe UI"/>
                <w:sz w:val="24"/>
                <w:szCs w:val="24"/>
              </w:rPr>
              <w:t xml:space="preserve">) Tier 4 Provider Collaborative had gone </w:t>
            </w:r>
            <w:r w:rsidR="009D4E46">
              <w:rPr>
                <w:rFonts w:ascii="Segoe UI" w:hAnsi="Segoe UI" w:cs="Segoe UI"/>
                <w:sz w:val="24"/>
                <w:szCs w:val="24"/>
              </w:rPr>
              <w:lastRenderedPageBreak/>
              <w:t xml:space="preserve">live on 01 </w:t>
            </w:r>
            <w:r w:rsidR="006F47A7">
              <w:rPr>
                <w:rFonts w:ascii="Segoe UI" w:hAnsi="Segoe UI" w:cs="Segoe UI"/>
                <w:sz w:val="24"/>
                <w:szCs w:val="24"/>
              </w:rPr>
              <w:t xml:space="preserve">April 2021, the Thames Valley Adult Secure Provider Collaborative had been delayed </w:t>
            </w:r>
            <w:r w:rsidR="00257EB8">
              <w:rPr>
                <w:rFonts w:ascii="Segoe UI" w:hAnsi="Segoe UI" w:cs="Segoe UI"/>
                <w:sz w:val="24"/>
                <w:szCs w:val="24"/>
              </w:rPr>
              <w:t xml:space="preserve">due to unresolved financial matters </w:t>
            </w:r>
            <w:r w:rsidR="00F46E24">
              <w:rPr>
                <w:rFonts w:ascii="Segoe UI" w:hAnsi="Segoe UI" w:cs="Segoe UI"/>
                <w:sz w:val="24"/>
                <w:szCs w:val="24"/>
              </w:rPr>
              <w:t xml:space="preserve">but the Director of Finance and the </w:t>
            </w:r>
            <w:r w:rsidR="00F46E24" w:rsidRPr="00F46E24">
              <w:rPr>
                <w:rFonts w:ascii="Segoe UI" w:hAnsi="Segoe UI" w:cs="Segoe UI"/>
                <w:sz w:val="24"/>
                <w:szCs w:val="24"/>
              </w:rPr>
              <w:t>Executive Managing Director for Mental Health &amp; LD&amp;A Services</w:t>
            </w:r>
            <w:r w:rsidR="00C50D09">
              <w:rPr>
                <w:rFonts w:ascii="Segoe UI" w:hAnsi="Segoe UI" w:cs="Segoe UI"/>
                <w:sz w:val="24"/>
                <w:szCs w:val="24"/>
              </w:rPr>
              <w:t xml:space="preserve"> were </w:t>
            </w:r>
            <w:r w:rsidR="00196A40">
              <w:rPr>
                <w:rFonts w:ascii="Segoe UI" w:hAnsi="Segoe UI" w:cs="Segoe UI"/>
                <w:sz w:val="24"/>
                <w:szCs w:val="24"/>
              </w:rPr>
              <w:t xml:space="preserve">addressing the </w:t>
            </w:r>
            <w:r w:rsidR="00257EB8">
              <w:rPr>
                <w:rFonts w:ascii="Segoe UI" w:hAnsi="Segoe UI" w:cs="Segoe UI"/>
                <w:sz w:val="24"/>
                <w:szCs w:val="24"/>
              </w:rPr>
              <w:t>situation.</w:t>
            </w:r>
          </w:p>
          <w:p w14:paraId="35AF617C" w14:textId="243BAF7C" w:rsidR="00257EB8" w:rsidRDefault="00257EB8" w:rsidP="004178FE">
            <w:pPr>
              <w:jc w:val="both"/>
              <w:rPr>
                <w:rFonts w:ascii="Segoe UI" w:hAnsi="Segoe UI" w:cs="Segoe UI"/>
                <w:sz w:val="24"/>
                <w:szCs w:val="24"/>
              </w:rPr>
            </w:pPr>
          </w:p>
          <w:p w14:paraId="20C7EEEE" w14:textId="17BF5557" w:rsidR="00257EB8" w:rsidRPr="001A0075" w:rsidRDefault="00FB0CCC" w:rsidP="004178FE">
            <w:pPr>
              <w:jc w:val="both"/>
              <w:rPr>
                <w:rFonts w:ascii="Segoe UI" w:hAnsi="Segoe UI" w:cs="Segoe UI"/>
                <w:b/>
                <w:bCs/>
                <w:i/>
                <w:iCs/>
                <w:sz w:val="24"/>
                <w:szCs w:val="24"/>
              </w:rPr>
            </w:pPr>
            <w:r>
              <w:rPr>
                <w:rFonts w:ascii="Segoe UI" w:hAnsi="Segoe UI" w:cs="Segoe UI"/>
                <w:b/>
                <w:bCs/>
                <w:i/>
                <w:iCs/>
                <w:sz w:val="24"/>
                <w:szCs w:val="24"/>
              </w:rPr>
              <w:t>NHS p</w:t>
            </w:r>
            <w:r w:rsidR="001A0075" w:rsidRPr="001A0075">
              <w:rPr>
                <w:rFonts w:ascii="Segoe UI" w:hAnsi="Segoe UI" w:cs="Segoe UI"/>
                <w:b/>
                <w:bCs/>
                <w:i/>
                <w:iCs/>
                <w:sz w:val="24"/>
                <w:szCs w:val="24"/>
              </w:rPr>
              <w:t>lanning guidance for finance and contracting arrangements</w:t>
            </w:r>
          </w:p>
          <w:p w14:paraId="34E7A176" w14:textId="352A070E" w:rsidR="001A0075" w:rsidRDefault="001A0075" w:rsidP="004178FE">
            <w:pPr>
              <w:jc w:val="both"/>
              <w:rPr>
                <w:rFonts w:ascii="Segoe UI" w:hAnsi="Segoe UI" w:cs="Segoe UI"/>
                <w:sz w:val="24"/>
                <w:szCs w:val="24"/>
              </w:rPr>
            </w:pPr>
          </w:p>
          <w:p w14:paraId="001114D2" w14:textId="0A09C11D" w:rsidR="00A9644E" w:rsidRDefault="001A0075" w:rsidP="004178FE">
            <w:pPr>
              <w:jc w:val="both"/>
              <w:rPr>
                <w:rFonts w:ascii="Segoe UI" w:hAnsi="Segoe UI" w:cs="Segoe UI"/>
                <w:sz w:val="24"/>
                <w:szCs w:val="24"/>
              </w:rPr>
            </w:pPr>
            <w:r>
              <w:rPr>
                <w:rFonts w:ascii="Segoe UI" w:hAnsi="Segoe UI" w:cs="Segoe UI"/>
                <w:sz w:val="24"/>
                <w:szCs w:val="24"/>
              </w:rPr>
              <w:t xml:space="preserve">He referred to his report and </w:t>
            </w:r>
            <w:r w:rsidR="00376F57">
              <w:rPr>
                <w:rFonts w:ascii="Segoe UI" w:hAnsi="Segoe UI" w:cs="Segoe UI"/>
                <w:sz w:val="24"/>
                <w:szCs w:val="24"/>
              </w:rPr>
              <w:t xml:space="preserve">highlighted that a welcome feature of the </w:t>
            </w:r>
            <w:r w:rsidR="00382E91">
              <w:rPr>
                <w:rFonts w:ascii="Segoe UI" w:hAnsi="Segoe UI" w:cs="Segoe UI"/>
                <w:sz w:val="24"/>
                <w:szCs w:val="24"/>
              </w:rPr>
              <w:t xml:space="preserve">recently published </w:t>
            </w:r>
            <w:r w:rsidR="00376F57">
              <w:rPr>
                <w:rFonts w:ascii="Segoe UI" w:hAnsi="Segoe UI" w:cs="Segoe UI"/>
                <w:sz w:val="24"/>
                <w:szCs w:val="24"/>
              </w:rPr>
              <w:t>plannin</w:t>
            </w:r>
            <w:r w:rsidR="00382E91">
              <w:rPr>
                <w:rFonts w:ascii="Segoe UI" w:hAnsi="Segoe UI" w:cs="Segoe UI"/>
                <w:sz w:val="24"/>
                <w:szCs w:val="24"/>
              </w:rPr>
              <w:t>g guidance was the focus on reducing health inequalities</w:t>
            </w:r>
            <w:r w:rsidR="00117AD8">
              <w:rPr>
                <w:rFonts w:ascii="Segoe UI" w:hAnsi="Segoe UI" w:cs="Segoe UI"/>
                <w:sz w:val="24"/>
                <w:szCs w:val="24"/>
              </w:rPr>
              <w:t>,</w:t>
            </w:r>
            <w:r w:rsidR="00382E91">
              <w:rPr>
                <w:rFonts w:ascii="Segoe UI" w:hAnsi="Segoe UI" w:cs="Segoe UI"/>
                <w:sz w:val="24"/>
                <w:szCs w:val="24"/>
              </w:rPr>
              <w:t xml:space="preserve"> in light of learning from COVID-19</w:t>
            </w:r>
            <w:r w:rsidR="00117AD8">
              <w:rPr>
                <w:rFonts w:ascii="Segoe UI" w:hAnsi="Segoe UI" w:cs="Segoe UI"/>
                <w:sz w:val="24"/>
                <w:szCs w:val="24"/>
              </w:rPr>
              <w:t>, and through</w:t>
            </w:r>
            <w:r w:rsidR="001E331B">
              <w:rPr>
                <w:rFonts w:ascii="Segoe UI" w:hAnsi="Segoe UI" w:cs="Segoe UI"/>
                <w:sz w:val="24"/>
                <w:szCs w:val="24"/>
              </w:rPr>
              <w:t xml:space="preserve"> developing population health management approaches.  He noted that these would need to be delivered at a system level and through effective partnership working</w:t>
            </w:r>
            <w:r w:rsidR="007645F7">
              <w:rPr>
                <w:rFonts w:ascii="Segoe UI" w:hAnsi="Segoe UI" w:cs="Segoe UI"/>
                <w:sz w:val="24"/>
                <w:szCs w:val="24"/>
              </w:rPr>
              <w:t xml:space="preserve"> and </w:t>
            </w:r>
            <w:r w:rsidR="002E1BC8">
              <w:rPr>
                <w:rFonts w:ascii="Segoe UI" w:hAnsi="Segoe UI" w:cs="Segoe UI"/>
                <w:sz w:val="24"/>
                <w:szCs w:val="24"/>
              </w:rPr>
              <w:t>strengthening place-based structures at local authority level</w:t>
            </w:r>
            <w:r w:rsidR="001E331B">
              <w:rPr>
                <w:rFonts w:ascii="Segoe UI" w:hAnsi="Segoe UI" w:cs="Segoe UI"/>
                <w:sz w:val="24"/>
                <w:szCs w:val="24"/>
              </w:rPr>
              <w:t>.</w:t>
            </w:r>
            <w:r w:rsidR="002E1BC8">
              <w:rPr>
                <w:rFonts w:ascii="Segoe UI" w:hAnsi="Segoe UI" w:cs="Segoe UI"/>
                <w:sz w:val="24"/>
                <w:szCs w:val="24"/>
              </w:rPr>
              <w:t xml:space="preserve">  He also welcomed the focus upon </w:t>
            </w:r>
            <w:r w:rsidR="001469DB">
              <w:rPr>
                <w:rFonts w:ascii="Segoe UI" w:hAnsi="Segoe UI" w:cs="Segoe UI"/>
                <w:sz w:val="24"/>
                <w:szCs w:val="24"/>
              </w:rPr>
              <w:t xml:space="preserve">supporting health and wellbeing of staff and noted that </w:t>
            </w:r>
            <w:r w:rsidR="00B21313">
              <w:rPr>
                <w:rFonts w:ascii="Segoe UI" w:hAnsi="Segoe UI" w:cs="Segoe UI"/>
                <w:sz w:val="24"/>
                <w:szCs w:val="24"/>
              </w:rPr>
              <w:t>individual health and wellbeing conversations should be a regular part of supporting staff</w:t>
            </w:r>
            <w:r w:rsidR="00A9644E">
              <w:rPr>
                <w:rFonts w:ascii="Segoe UI" w:hAnsi="Segoe UI" w:cs="Segoe UI"/>
                <w:sz w:val="24"/>
                <w:szCs w:val="24"/>
              </w:rPr>
              <w:t xml:space="preserve">. </w:t>
            </w:r>
            <w:r w:rsidR="002629AD">
              <w:rPr>
                <w:rFonts w:ascii="Segoe UI" w:hAnsi="Segoe UI" w:cs="Segoe UI"/>
                <w:sz w:val="24"/>
                <w:szCs w:val="24"/>
              </w:rPr>
              <w:t xml:space="preserve">  The </w:t>
            </w:r>
            <w:r w:rsidR="009A6282">
              <w:rPr>
                <w:rFonts w:ascii="Segoe UI" w:hAnsi="Segoe UI" w:cs="Segoe UI"/>
                <w:sz w:val="24"/>
                <w:szCs w:val="24"/>
              </w:rPr>
              <w:t xml:space="preserve">development of e-rostering would </w:t>
            </w:r>
            <w:r w:rsidR="005B79B0">
              <w:rPr>
                <w:rFonts w:ascii="Segoe UI" w:hAnsi="Segoe UI" w:cs="Segoe UI"/>
                <w:sz w:val="24"/>
                <w:szCs w:val="24"/>
              </w:rPr>
              <w:t>support better oversight of staff working patterns</w:t>
            </w:r>
            <w:r w:rsidR="001A3AD9">
              <w:rPr>
                <w:rFonts w:ascii="Segoe UI" w:hAnsi="Segoe UI" w:cs="Segoe UI"/>
                <w:sz w:val="24"/>
                <w:szCs w:val="24"/>
              </w:rPr>
              <w:t xml:space="preserve"> at an organisational and system level.  The COVID-19 vaccination programme had also featured in the planning guidance</w:t>
            </w:r>
            <w:r w:rsidR="00DD4D09">
              <w:rPr>
                <w:rFonts w:ascii="Segoe UI" w:hAnsi="Segoe UI" w:cs="Segoe UI"/>
                <w:sz w:val="24"/>
                <w:szCs w:val="24"/>
              </w:rPr>
              <w:t xml:space="preserve"> and it was anticipated that this would be an ongoing programme of work </w:t>
            </w:r>
            <w:r w:rsidR="00EA6365">
              <w:rPr>
                <w:rFonts w:ascii="Segoe UI" w:hAnsi="Segoe UI" w:cs="Segoe UI"/>
                <w:sz w:val="24"/>
                <w:szCs w:val="24"/>
              </w:rPr>
              <w:t>and preparations would need to be made to support a re-vaccination programme from the autumn</w:t>
            </w:r>
            <w:r w:rsidR="00E0172B">
              <w:rPr>
                <w:rFonts w:ascii="Segoe UI" w:hAnsi="Segoe UI" w:cs="Segoe UI"/>
                <w:sz w:val="24"/>
                <w:szCs w:val="24"/>
              </w:rPr>
              <w:t xml:space="preserve">; the </w:t>
            </w:r>
            <w:r w:rsidR="00BC6CC5">
              <w:rPr>
                <w:rFonts w:ascii="Segoe UI" w:hAnsi="Segoe UI" w:cs="Segoe UI"/>
                <w:sz w:val="24"/>
                <w:szCs w:val="24"/>
              </w:rPr>
              <w:t xml:space="preserve">Trust was already reasonably well prepared through the </w:t>
            </w:r>
            <w:r w:rsidR="00E0172B">
              <w:rPr>
                <w:rFonts w:ascii="Segoe UI" w:hAnsi="Segoe UI" w:cs="Segoe UI"/>
                <w:sz w:val="24"/>
                <w:szCs w:val="24"/>
              </w:rPr>
              <w:t xml:space="preserve">work of the </w:t>
            </w:r>
            <w:r w:rsidR="00D74295">
              <w:rPr>
                <w:rFonts w:ascii="Segoe UI" w:hAnsi="Segoe UI" w:cs="Segoe UI"/>
                <w:sz w:val="24"/>
                <w:szCs w:val="24"/>
              </w:rPr>
              <w:t>COVID Operations Director</w:t>
            </w:r>
            <w:r w:rsidR="00BC6CC5">
              <w:rPr>
                <w:rFonts w:ascii="Segoe UI" w:hAnsi="Segoe UI" w:cs="Segoe UI"/>
                <w:sz w:val="24"/>
                <w:szCs w:val="24"/>
              </w:rPr>
              <w:t xml:space="preserve">.  </w:t>
            </w:r>
          </w:p>
          <w:p w14:paraId="33423959" w14:textId="0E9ECD92" w:rsidR="000E75BC" w:rsidRDefault="000E75BC" w:rsidP="004178FE">
            <w:pPr>
              <w:jc w:val="both"/>
              <w:rPr>
                <w:rFonts w:ascii="Segoe UI" w:hAnsi="Segoe UI" w:cs="Segoe UI"/>
                <w:sz w:val="24"/>
                <w:szCs w:val="24"/>
              </w:rPr>
            </w:pPr>
          </w:p>
          <w:p w14:paraId="7D412364" w14:textId="2F553E77" w:rsidR="000E75BC" w:rsidRDefault="0045580C" w:rsidP="004178FE">
            <w:pPr>
              <w:jc w:val="both"/>
              <w:rPr>
                <w:rFonts w:ascii="Segoe UI" w:hAnsi="Segoe UI" w:cs="Segoe UI"/>
                <w:sz w:val="24"/>
                <w:szCs w:val="24"/>
              </w:rPr>
            </w:pPr>
            <w:r>
              <w:rPr>
                <w:rFonts w:ascii="Segoe UI" w:hAnsi="Segoe UI" w:cs="Segoe UI"/>
                <w:sz w:val="24"/>
                <w:szCs w:val="24"/>
              </w:rPr>
              <w:t xml:space="preserve">The planning guidance had </w:t>
            </w:r>
            <w:r w:rsidR="0029482E">
              <w:rPr>
                <w:rFonts w:ascii="Segoe UI" w:hAnsi="Segoe UI" w:cs="Segoe UI"/>
                <w:sz w:val="24"/>
                <w:szCs w:val="24"/>
              </w:rPr>
              <w:t>also highlighted the need to build on learning from COVID-19</w:t>
            </w:r>
            <w:r w:rsidR="008B4BFD">
              <w:rPr>
                <w:rFonts w:ascii="Segoe UI" w:hAnsi="Segoe UI" w:cs="Segoe UI"/>
                <w:sz w:val="24"/>
                <w:szCs w:val="24"/>
              </w:rPr>
              <w:t xml:space="preserve"> to transform the delivery of services</w:t>
            </w:r>
            <w:r w:rsidR="00243FAB">
              <w:rPr>
                <w:rFonts w:ascii="Segoe UI" w:hAnsi="Segoe UI" w:cs="Segoe UI"/>
                <w:sz w:val="24"/>
                <w:szCs w:val="24"/>
              </w:rPr>
              <w:t xml:space="preserve">, accelerate the restoration of elective care and manage increasing demand on mental health services.  </w:t>
            </w:r>
            <w:r w:rsidR="004A76F1">
              <w:rPr>
                <w:rFonts w:ascii="Segoe UI" w:hAnsi="Segoe UI" w:cs="Segoe UI"/>
                <w:sz w:val="24"/>
                <w:szCs w:val="24"/>
              </w:rPr>
              <w:t xml:space="preserve">He noted that whilst waiting </w:t>
            </w:r>
            <w:r w:rsidR="00F15DF1">
              <w:rPr>
                <w:rFonts w:ascii="Segoe UI" w:hAnsi="Segoe UI" w:cs="Segoe UI"/>
                <w:sz w:val="24"/>
                <w:szCs w:val="24"/>
              </w:rPr>
              <w:t>list challenges applied more to the acute sector, there were also significant waiting list challenges in community and mental health services</w:t>
            </w:r>
            <w:r w:rsidR="005460A6">
              <w:rPr>
                <w:rFonts w:ascii="Segoe UI" w:hAnsi="Segoe UI" w:cs="Segoe UI"/>
                <w:sz w:val="24"/>
                <w:szCs w:val="24"/>
              </w:rPr>
              <w:t xml:space="preserve">.  Waiting lists needed to be shortened and the </w:t>
            </w:r>
            <w:r w:rsidR="0015152A">
              <w:rPr>
                <w:rFonts w:ascii="Segoe UI" w:hAnsi="Segoe UI" w:cs="Segoe UI"/>
                <w:sz w:val="24"/>
                <w:szCs w:val="24"/>
              </w:rPr>
              <w:t>safety ensured of patients whilst they were waiting</w:t>
            </w:r>
            <w:r w:rsidR="004D309A">
              <w:rPr>
                <w:rFonts w:ascii="Segoe UI" w:hAnsi="Segoe UI" w:cs="Segoe UI"/>
                <w:sz w:val="24"/>
                <w:szCs w:val="24"/>
              </w:rPr>
              <w:t xml:space="preserve">. </w:t>
            </w:r>
            <w:r w:rsidR="00716EC3">
              <w:rPr>
                <w:rFonts w:ascii="Segoe UI" w:hAnsi="Segoe UI" w:cs="Segoe UI"/>
                <w:sz w:val="24"/>
                <w:szCs w:val="24"/>
              </w:rPr>
              <w:t xml:space="preserve"> A</w:t>
            </w:r>
            <w:r w:rsidR="004D309A">
              <w:rPr>
                <w:rFonts w:ascii="Segoe UI" w:hAnsi="Segoe UI" w:cs="Segoe UI"/>
                <w:sz w:val="24"/>
                <w:szCs w:val="24"/>
              </w:rPr>
              <w:t xml:space="preserve">s a result of the </w:t>
            </w:r>
            <w:r w:rsidR="00F31A4D">
              <w:rPr>
                <w:rFonts w:ascii="Segoe UI" w:hAnsi="Segoe UI" w:cs="Segoe UI"/>
                <w:sz w:val="24"/>
                <w:szCs w:val="24"/>
              </w:rPr>
              <w:t xml:space="preserve">transformative </w:t>
            </w:r>
            <w:r w:rsidR="004D309A">
              <w:rPr>
                <w:rFonts w:ascii="Segoe UI" w:hAnsi="Segoe UI" w:cs="Segoe UI"/>
                <w:sz w:val="24"/>
                <w:szCs w:val="24"/>
              </w:rPr>
              <w:t>work done during COVID-19, there was now a clear expectation that digital consultations would be embedded as a matter of routine work</w:t>
            </w:r>
            <w:r w:rsidR="00B87151">
              <w:rPr>
                <w:rFonts w:ascii="Segoe UI" w:hAnsi="Segoe UI" w:cs="Segoe UI"/>
                <w:sz w:val="24"/>
                <w:szCs w:val="24"/>
              </w:rPr>
              <w:t xml:space="preserve">.  </w:t>
            </w:r>
            <w:r w:rsidR="003D65E8">
              <w:rPr>
                <w:rFonts w:ascii="Segoe UI" w:hAnsi="Segoe UI" w:cs="Segoe UI"/>
                <w:sz w:val="24"/>
                <w:szCs w:val="24"/>
              </w:rPr>
              <w:t xml:space="preserve">This would also help with </w:t>
            </w:r>
            <w:r w:rsidR="0004374B">
              <w:rPr>
                <w:rFonts w:ascii="Segoe UI" w:hAnsi="Segoe UI" w:cs="Segoe UI"/>
                <w:sz w:val="24"/>
                <w:szCs w:val="24"/>
              </w:rPr>
              <w:t xml:space="preserve">improving access for young people to services.  </w:t>
            </w:r>
            <w:r w:rsidR="00147DA0">
              <w:rPr>
                <w:rFonts w:ascii="Segoe UI" w:hAnsi="Segoe UI" w:cs="Segoe UI"/>
                <w:sz w:val="24"/>
                <w:szCs w:val="24"/>
              </w:rPr>
              <w:t xml:space="preserve">He referred back to the Patient Story from the Adult </w:t>
            </w:r>
            <w:proofErr w:type="spellStart"/>
            <w:r w:rsidR="00147DA0">
              <w:rPr>
                <w:rFonts w:ascii="Segoe UI" w:hAnsi="Segoe UI" w:cs="Segoe UI"/>
                <w:sz w:val="24"/>
                <w:szCs w:val="24"/>
              </w:rPr>
              <w:t>SaLT</w:t>
            </w:r>
            <w:proofErr w:type="spellEnd"/>
            <w:r w:rsidR="00147DA0">
              <w:rPr>
                <w:rFonts w:ascii="Segoe UI" w:hAnsi="Segoe UI" w:cs="Segoe UI"/>
                <w:sz w:val="24"/>
                <w:szCs w:val="24"/>
              </w:rPr>
              <w:t xml:space="preserve"> Service, at item </w:t>
            </w:r>
            <w:r w:rsidR="00147DA0" w:rsidRPr="00147DA0">
              <w:rPr>
                <w:rFonts w:ascii="Segoe UI" w:hAnsi="Segoe UI" w:cs="Segoe UI"/>
                <w:sz w:val="24"/>
                <w:szCs w:val="24"/>
              </w:rPr>
              <w:t>BOD 21/21</w:t>
            </w:r>
            <w:r w:rsidR="00147DA0">
              <w:rPr>
                <w:rFonts w:ascii="Segoe UI" w:hAnsi="Segoe UI" w:cs="Segoe UI"/>
                <w:sz w:val="24"/>
                <w:szCs w:val="24"/>
              </w:rPr>
              <w:t xml:space="preserve"> above, </w:t>
            </w:r>
            <w:r w:rsidR="003D4421">
              <w:rPr>
                <w:rFonts w:ascii="Segoe UI" w:hAnsi="Segoe UI" w:cs="Segoe UI"/>
                <w:sz w:val="24"/>
                <w:szCs w:val="24"/>
              </w:rPr>
              <w:t xml:space="preserve">and noted that this had also highlighted the </w:t>
            </w:r>
            <w:r w:rsidR="00CF158B">
              <w:rPr>
                <w:rFonts w:ascii="Segoe UI" w:hAnsi="Segoe UI" w:cs="Segoe UI"/>
                <w:sz w:val="24"/>
                <w:szCs w:val="24"/>
              </w:rPr>
              <w:t xml:space="preserve">importance of considering the risk of physical health problems </w:t>
            </w:r>
            <w:r w:rsidR="00F74DCE">
              <w:rPr>
                <w:rFonts w:ascii="Segoe UI" w:hAnsi="Segoe UI" w:cs="Segoe UI"/>
                <w:sz w:val="24"/>
                <w:szCs w:val="24"/>
              </w:rPr>
              <w:t>and the need to be able to provide support</w:t>
            </w:r>
            <w:r w:rsidR="009929EF">
              <w:rPr>
                <w:rFonts w:ascii="Segoe UI" w:hAnsi="Segoe UI" w:cs="Segoe UI"/>
                <w:sz w:val="24"/>
                <w:szCs w:val="24"/>
              </w:rPr>
              <w:t xml:space="preserve"> for these for service users in </w:t>
            </w:r>
            <w:r w:rsidR="00A6378D">
              <w:rPr>
                <w:rFonts w:ascii="Segoe UI" w:hAnsi="Segoe UI" w:cs="Segoe UI"/>
                <w:sz w:val="24"/>
                <w:szCs w:val="24"/>
              </w:rPr>
              <w:t xml:space="preserve">Mental Health and Learning Disability &amp; Autism Services.  </w:t>
            </w:r>
          </w:p>
          <w:p w14:paraId="2F952B31" w14:textId="08A6BBD0" w:rsidR="00485161" w:rsidRDefault="00485161" w:rsidP="004178FE">
            <w:pPr>
              <w:jc w:val="both"/>
              <w:rPr>
                <w:rFonts w:ascii="Segoe UI" w:hAnsi="Segoe UI" w:cs="Segoe UI"/>
                <w:sz w:val="24"/>
                <w:szCs w:val="24"/>
              </w:rPr>
            </w:pPr>
          </w:p>
          <w:p w14:paraId="7F7FD933" w14:textId="16AF1EFA" w:rsidR="00485161" w:rsidRDefault="00864E21" w:rsidP="004178FE">
            <w:pPr>
              <w:jc w:val="both"/>
              <w:rPr>
                <w:rFonts w:ascii="Segoe UI" w:hAnsi="Segoe UI" w:cs="Segoe UI"/>
                <w:sz w:val="24"/>
                <w:szCs w:val="24"/>
              </w:rPr>
            </w:pPr>
            <w:r>
              <w:rPr>
                <w:rFonts w:ascii="Segoe UI" w:hAnsi="Segoe UI" w:cs="Segoe UI"/>
                <w:sz w:val="24"/>
                <w:szCs w:val="24"/>
              </w:rPr>
              <w:t xml:space="preserve">Organisations would be expected to work collaboratively across systems to deliver on </w:t>
            </w:r>
            <w:r w:rsidR="00487845">
              <w:rPr>
                <w:rFonts w:ascii="Segoe UI" w:hAnsi="Segoe UI" w:cs="Segoe UI"/>
                <w:sz w:val="24"/>
                <w:szCs w:val="24"/>
              </w:rPr>
              <w:t xml:space="preserve">the priorities set out in the planning guidance </w:t>
            </w:r>
            <w:r w:rsidR="006B20E0">
              <w:rPr>
                <w:rFonts w:ascii="Segoe UI" w:hAnsi="Segoe UI" w:cs="Segoe UI"/>
                <w:sz w:val="24"/>
                <w:szCs w:val="24"/>
              </w:rPr>
              <w:t xml:space="preserve">and all </w:t>
            </w:r>
            <w:r w:rsidR="006B20E0">
              <w:rPr>
                <w:rFonts w:ascii="Segoe UI" w:hAnsi="Segoe UI" w:cs="Segoe UI"/>
                <w:sz w:val="24"/>
                <w:szCs w:val="24"/>
              </w:rPr>
              <w:lastRenderedPageBreak/>
              <w:t xml:space="preserve">provider organisations would be expected to be a part of at least one Provider Collaborative.  </w:t>
            </w:r>
            <w:r w:rsidR="00E36E7C">
              <w:rPr>
                <w:rFonts w:ascii="Segoe UI" w:hAnsi="Segoe UI" w:cs="Segoe UI"/>
                <w:sz w:val="24"/>
                <w:szCs w:val="24"/>
              </w:rPr>
              <w:t xml:space="preserve">However, place-based partnerships would need to be developed with local government </w:t>
            </w:r>
            <w:r w:rsidR="00ED4BB5">
              <w:rPr>
                <w:rFonts w:ascii="Segoe UI" w:hAnsi="Segoe UI" w:cs="Segoe UI"/>
                <w:sz w:val="24"/>
                <w:szCs w:val="24"/>
              </w:rPr>
              <w:t>and each ICS would need to set out the detail for the delivery and governance arrangements</w:t>
            </w:r>
            <w:r w:rsidR="00322274">
              <w:rPr>
                <w:rFonts w:ascii="Segoe UI" w:hAnsi="Segoe UI" w:cs="Segoe UI"/>
                <w:sz w:val="24"/>
                <w:szCs w:val="24"/>
              </w:rPr>
              <w:t xml:space="preserve">.  </w:t>
            </w:r>
            <w:r w:rsidR="00E51B13">
              <w:rPr>
                <w:rFonts w:ascii="Segoe UI" w:hAnsi="Segoe UI" w:cs="Segoe UI"/>
                <w:sz w:val="24"/>
                <w:szCs w:val="24"/>
              </w:rPr>
              <w:t xml:space="preserve">The planning guidance had reiterated the expectation that ICSs would move to a statutory footing from next year and </w:t>
            </w:r>
            <w:r w:rsidR="001E3EA8">
              <w:rPr>
                <w:rFonts w:ascii="Segoe UI" w:hAnsi="Segoe UI" w:cs="Segoe UI"/>
                <w:sz w:val="24"/>
                <w:szCs w:val="24"/>
              </w:rPr>
              <w:t>(</w:t>
            </w:r>
            <w:r w:rsidR="00E51B13">
              <w:rPr>
                <w:rFonts w:ascii="Segoe UI" w:hAnsi="Segoe UI" w:cs="Segoe UI"/>
                <w:sz w:val="24"/>
                <w:szCs w:val="24"/>
              </w:rPr>
              <w:t xml:space="preserve">further to the </w:t>
            </w:r>
            <w:r w:rsidR="001E3EA8">
              <w:rPr>
                <w:rFonts w:ascii="Segoe UI" w:hAnsi="Segoe UI" w:cs="Segoe UI"/>
                <w:sz w:val="24"/>
                <w:szCs w:val="24"/>
              </w:rPr>
              <w:t xml:space="preserve">previous action at </w:t>
            </w:r>
            <w:r w:rsidR="001E3EA8" w:rsidRPr="001E3EA8">
              <w:rPr>
                <w:rFonts w:ascii="Segoe UI" w:hAnsi="Segoe UI" w:cs="Segoe UI"/>
                <w:sz w:val="24"/>
                <w:szCs w:val="24"/>
              </w:rPr>
              <w:t>BOD 05/21(d)</w:t>
            </w:r>
            <w:r w:rsidR="001E3EA8">
              <w:rPr>
                <w:rFonts w:ascii="Segoe UI" w:hAnsi="Segoe UI" w:cs="Segoe UI"/>
                <w:sz w:val="24"/>
                <w:szCs w:val="24"/>
              </w:rPr>
              <w:t>, as referred to at BOD 2</w:t>
            </w:r>
            <w:r w:rsidR="006271D7">
              <w:rPr>
                <w:rFonts w:ascii="Segoe UI" w:hAnsi="Segoe UI" w:cs="Segoe UI"/>
                <w:sz w:val="24"/>
                <w:szCs w:val="24"/>
              </w:rPr>
              <w:t>3</w:t>
            </w:r>
            <w:r w:rsidR="001E3EA8">
              <w:rPr>
                <w:rFonts w:ascii="Segoe UI" w:hAnsi="Segoe UI" w:cs="Segoe UI"/>
                <w:sz w:val="24"/>
                <w:szCs w:val="24"/>
              </w:rPr>
              <w:t>/21</w:t>
            </w:r>
            <w:r w:rsidR="006271D7">
              <w:rPr>
                <w:rFonts w:ascii="Segoe UI" w:hAnsi="Segoe UI" w:cs="Segoe UI"/>
                <w:sz w:val="24"/>
                <w:szCs w:val="24"/>
              </w:rPr>
              <w:t>(b) above)</w:t>
            </w:r>
            <w:r w:rsidR="002B4673">
              <w:rPr>
                <w:rFonts w:ascii="Segoe UI" w:hAnsi="Segoe UI" w:cs="Segoe UI"/>
                <w:sz w:val="24"/>
                <w:szCs w:val="24"/>
              </w:rPr>
              <w:t xml:space="preserve"> he noted that the Board would need to find time to take stock of </w:t>
            </w:r>
            <w:r w:rsidR="00A448B4" w:rsidRPr="00A448B4">
              <w:rPr>
                <w:rFonts w:ascii="Segoe UI" w:hAnsi="Segoe UI" w:cs="Segoe UI"/>
                <w:sz w:val="24"/>
                <w:szCs w:val="24"/>
              </w:rPr>
              <w:t xml:space="preserve">ICSs and </w:t>
            </w:r>
            <w:r w:rsidR="00A448B4">
              <w:rPr>
                <w:rFonts w:ascii="Segoe UI" w:hAnsi="Segoe UI" w:cs="Segoe UI"/>
                <w:sz w:val="24"/>
                <w:szCs w:val="24"/>
              </w:rPr>
              <w:t>p</w:t>
            </w:r>
            <w:r w:rsidR="00A448B4" w:rsidRPr="00A448B4">
              <w:rPr>
                <w:rFonts w:ascii="Segoe UI" w:hAnsi="Segoe UI" w:cs="Segoe UI"/>
                <w:sz w:val="24"/>
                <w:szCs w:val="24"/>
              </w:rPr>
              <w:t>lace-based arrangements</w:t>
            </w:r>
            <w:r w:rsidR="00D96D92">
              <w:rPr>
                <w:rFonts w:ascii="Segoe UI" w:hAnsi="Segoe UI" w:cs="Segoe UI"/>
                <w:sz w:val="24"/>
                <w:szCs w:val="24"/>
              </w:rPr>
              <w:t xml:space="preserve"> in order to consider the long-term implications for the delivery of services.  </w:t>
            </w:r>
            <w:r w:rsidR="00B71303">
              <w:rPr>
                <w:rFonts w:ascii="Segoe UI" w:hAnsi="Segoe UI" w:cs="Segoe UI"/>
                <w:sz w:val="24"/>
                <w:szCs w:val="24"/>
              </w:rPr>
              <w:t>He added that the Care Quality Commission</w:t>
            </w:r>
            <w:r w:rsidR="009F5065">
              <w:rPr>
                <w:rFonts w:ascii="Segoe UI" w:hAnsi="Segoe UI" w:cs="Segoe UI"/>
                <w:sz w:val="24"/>
                <w:szCs w:val="24"/>
              </w:rPr>
              <w:t xml:space="preserve"> (</w:t>
            </w:r>
            <w:r w:rsidR="009F5065">
              <w:rPr>
                <w:rFonts w:ascii="Segoe UI" w:hAnsi="Segoe UI" w:cs="Segoe UI"/>
                <w:b/>
                <w:bCs/>
                <w:sz w:val="24"/>
                <w:szCs w:val="24"/>
              </w:rPr>
              <w:t>CQC</w:t>
            </w:r>
            <w:r w:rsidR="009F5065">
              <w:rPr>
                <w:rFonts w:ascii="Segoe UI" w:hAnsi="Segoe UI" w:cs="Segoe UI"/>
                <w:sz w:val="24"/>
                <w:szCs w:val="24"/>
              </w:rPr>
              <w:t>)</w:t>
            </w:r>
            <w:r w:rsidR="00B71303">
              <w:rPr>
                <w:rFonts w:ascii="Segoe UI" w:hAnsi="Segoe UI" w:cs="Segoe UI"/>
                <w:sz w:val="24"/>
                <w:szCs w:val="24"/>
              </w:rPr>
              <w:t xml:space="preserve"> </w:t>
            </w:r>
            <w:r w:rsidR="00C60001">
              <w:rPr>
                <w:rFonts w:ascii="Segoe UI" w:hAnsi="Segoe UI" w:cs="Segoe UI"/>
                <w:sz w:val="24"/>
                <w:szCs w:val="24"/>
              </w:rPr>
              <w:t xml:space="preserve">was also expected to be undertaking a review </w:t>
            </w:r>
            <w:r w:rsidR="001F1648">
              <w:rPr>
                <w:rFonts w:ascii="Segoe UI" w:hAnsi="Segoe UI" w:cs="Segoe UI"/>
                <w:sz w:val="24"/>
                <w:szCs w:val="24"/>
              </w:rPr>
              <w:t xml:space="preserve">of provider organisations involved in the delivery of CAMHS </w:t>
            </w:r>
            <w:r w:rsidR="0087661F">
              <w:rPr>
                <w:rFonts w:ascii="Segoe UI" w:hAnsi="Segoe UI" w:cs="Segoe UI"/>
                <w:sz w:val="24"/>
                <w:szCs w:val="24"/>
              </w:rPr>
              <w:t xml:space="preserve">in the </w:t>
            </w:r>
            <w:r w:rsidR="0087661F" w:rsidRPr="0087661F">
              <w:rPr>
                <w:rFonts w:ascii="Segoe UI" w:hAnsi="Segoe UI" w:cs="Segoe UI"/>
                <w:sz w:val="24"/>
                <w:szCs w:val="24"/>
              </w:rPr>
              <w:t>Buckinghamshire, Oxfordshire and Berkshire West (</w:t>
            </w:r>
            <w:r w:rsidR="0087661F" w:rsidRPr="0087661F">
              <w:rPr>
                <w:rFonts w:ascii="Segoe UI" w:hAnsi="Segoe UI" w:cs="Segoe UI"/>
                <w:b/>
                <w:bCs/>
                <w:sz w:val="24"/>
                <w:szCs w:val="24"/>
              </w:rPr>
              <w:t>BOB</w:t>
            </w:r>
            <w:r w:rsidR="0087661F" w:rsidRPr="0087661F">
              <w:rPr>
                <w:rFonts w:ascii="Segoe UI" w:hAnsi="Segoe UI" w:cs="Segoe UI"/>
                <w:sz w:val="24"/>
                <w:szCs w:val="24"/>
              </w:rPr>
              <w:t>)</w:t>
            </w:r>
            <w:r w:rsidR="0087661F">
              <w:rPr>
                <w:rFonts w:ascii="Segoe UI" w:hAnsi="Segoe UI" w:cs="Segoe UI"/>
                <w:sz w:val="24"/>
                <w:szCs w:val="24"/>
              </w:rPr>
              <w:t xml:space="preserve"> ICS, as part of a new approach to inspections focusing on delivery at system level.  </w:t>
            </w:r>
          </w:p>
          <w:p w14:paraId="5D485944" w14:textId="77777777" w:rsidR="00C53877" w:rsidRDefault="00C53877" w:rsidP="004178FE">
            <w:pPr>
              <w:jc w:val="both"/>
              <w:rPr>
                <w:rFonts w:ascii="Segoe UI" w:hAnsi="Segoe UI" w:cs="Segoe UI"/>
                <w:sz w:val="24"/>
                <w:szCs w:val="24"/>
              </w:rPr>
            </w:pPr>
          </w:p>
          <w:p w14:paraId="285D801A" w14:textId="381B7332" w:rsidR="001A0075" w:rsidRPr="009D4E46" w:rsidRDefault="00C53877" w:rsidP="004178FE">
            <w:pPr>
              <w:jc w:val="both"/>
              <w:rPr>
                <w:rFonts w:ascii="Segoe UI" w:hAnsi="Segoe UI" w:cs="Segoe UI"/>
                <w:sz w:val="24"/>
                <w:szCs w:val="24"/>
              </w:rPr>
            </w:pPr>
            <w:r>
              <w:rPr>
                <w:rFonts w:ascii="Segoe UI" w:hAnsi="Segoe UI" w:cs="Segoe UI"/>
                <w:sz w:val="24"/>
                <w:szCs w:val="24"/>
              </w:rPr>
              <w:t xml:space="preserve">The </w:t>
            </w:r>
            <w:r w:rsidRPr="00C53877">
              <w:rPr>
                <w:rFonts w:ascii="Segoe UI" w:hAnsi="Segoe UI" w:cs="Segoe UI"/>
                <w:sz w:val="24"/>
                <w:szCs w:val="24"/>
              </w:rPr>
              <w:t>Executive Managing Director for Mental Health &amp; LD&amp;A Service</w:t>
            </w:r>
            <w:r w:rsidR="00CD4DAF">
              <w:rPr>
                <w:rFonts w:ascii="Segoe UI" w:hAnsi="Segoe UI" w:cs="Segoe UI"/>
                <w:sz w:val="24"/>
                <w:szCs w:val="24"/>
              </w:rPr>
              <w:t xml:space="preserve">s added that </w:t>
            </w:r>
            <w:r w:rsidR="00FE09AD">
              <w:rPr>
                <w:rFonts w:ascii="Segoe UI" w:hAnsi="Segoe UI" w:cs="Segoe UI"/>
                <w:sz w:val="24"/>
                <w:szCs w:val="24"/>
              </w:rPr>
              <w:t>additional funding to support mental health recovery had come out of the recent national spending review; this would amount to an additional</w:t>
            </w:r>
            <w:r w:rsidR="000F2A46">
              <w:rPr>
                <w:rFonts w:ascii="Segoe UI" w:hAnsi="Segoe UI" w:cs="Segoe UI"/>
                <w:sz w:val="24"/>
                <w:szCs w:val="24"/>
              </w:rPr>
              <w:t xml:space="preserve"> and non-recurrent</w:t>
            </w:r>
            <w:r w:rsidR="00FE09AD">
              <w:rPr>
                <w:rFonts w:ascii="Segoe UI" w:hAnsi="Segoe UI" w:cs="Segoe UI"/>
                <w:sz w:val="24"/>
                <w:szCs w:val="24"/>
              </w:rPr>
              <w:t xml:space="preserve"> £3 million for Oxfordshire and £2 million for Buckinghamshire</w:t>
            </w:r>
            <w:r w:rsidR="000F2A46">
              <w:rPr>
                <w:rFonts w:ascii="Segoe UI" w:hAnsi="Segoe UI" w:cs="Segoe UI"/>
                <w:sz w:val="24"/>
                <w:szCs w:val="24"/>
              </w:rPr>
              <w:t xml:space="preserve">.  The additional funding had only recently been confirmed but </w:t>
            </w:r>
            <w:r w:rsidR="007F692A">
              <w:rPr>
                <w:rFonts w:ascii="Segoe UI" w:hAnsi="Segoe UI" w:cs="Segoe UI"/>
                <w:sz w:val="24"/>
                <w:szCs w:val="24"/>
              </w:rPr>
              <w:t xml:space="preserve">would enable </w:t>
            </w:r>
            <w:r w:rsidR="001F581B">
              <w:rPr>
                <w:rFonts w:ascii="Segoe UI" w:hAnsi="Segoe UI" w:cs="Segoe UI"/>
                <w:sz w:val="24"/>
                <w:szCs w:val="24"/>
              </w:rPr>
              <w:t>acceleration of previous plans</w:t>
            </w:r>
            <w:r w:rsidR="00896AC9">
              <w:rPr>
                <w:rFonts w:ascii="Segoe UI" w:hAnsi="Segoe UI" w:cs="Segoe UI"/>
                <w:sz w:val="24"/>
                <w:szCs w:val="24"/>
              </w:rPr>
              <w:t xml:space="preserve"> and support new roles which could be partly funded by primary care and partly funded by the Trust</w:t>
            </w:r>
            <w:r w:rsidR="00783EC8">
              <w:rPr>
                <w:rFonts w:ascii="Segoe UI" w:hAnsi="Segoe UI" w:cs="Segoe UI"/>
                <w:sz w:val="24"/>
                <w:szCs w:val="24"/>
              </w:rPr>
              <w:t>, subjec</w:t>
            </w:r>
            <w:r w:rsidR="00443A87">
              <w:rPr>
                <w:rFonts w:ascii="Segoe UI" w:hAnsi="Segoe UI" w:cs="Segoe UI"/>
                <w:sz w:val="24"/>
                <w:szCs w:val="24"/>
              </w:rPr>
              <w:t xml:space="preserve">t to </w:t>
            </w:r>
            <w:r w:rsidR="00B5643B">
              <w:rPr>
                <w:rFonts w:ascii="Segoe UI" w:hAnsi="Segoe UI" w:cs="Segoe UI"/>
                <w:sz w:val="24"/>
                <w:szCs w:val="24"/>
              </w:rPr>
              <w:t xml:space="preserve">availability of an appropriately qualified workforce to recruit from.  </w:t>
            </w:r>
          </w:p>
          <w:p w14:paraId="16357995" w14:textId="131D957C" w:rsidR="007F320D" w:rsidRDefault="007F320D" w:rsidP="004178FE">
            <w:pPr>
              <w:jc w:val="both"/>
              <w:rPr>
                <w:rFonts w:ascii="Segoe UI" w:hAnsi="Segoe UI" w:cs="Segoe UI"/>
                <w:sz w:val="24"/>
                <w:szCs w:val="24"/>
              </w:rPr>
            </w:pPr>
          </w:p>
          <w:p w14:paraId="70FC7270" w14:textId="5CAC532D" w:rsidR="007B285A" w:rsidRDefault="00325C4A" w:rsidP="004178FE">
            <w:pPr>
              <w:jc w:val="both"/>
              <w:rPr>
                <w:rFonts w:ascii="Segoe UI" w:hAnsi="Segoe UI" w:cs="Segoe UI"/>
                <w:sz w:val="24"/>
                <w:szCs w:val="24"/>
              </w:rPr>
            </w:pPr>
            <w:r>
              <w:rPr>
                <w:rFonts w:ascii="Segoe UI" w:hAnsi="Segoe UI" w:cs="Segoe UI"/>
                <w:sz w:val="24"/>
                <w:szCs w:val="24"/>
              </w:rPr>
              <w:t xml:space="preserve">Aroop Mozumder </w:t>
            </w:r>
            <w:r w:rsidR="003C6F8A">
              <w:rPr>
                <w:rFonts w:ascii="Segoe UI" w:hAnsi="Segoe UI" w:cs="Segoe UI"/>
                <w:sz w:val="24"/>
                <w:szCs w:val="24"/>
              </w:rPr>
              <w:t xml:space="preserve">asked whether the Trust could influence more research being undertaken </w:t>
            </w:r>
            <w:r w:rsidR="00EA1E1F">
              <w:rPr>
                <w:rFonts w:ascii="Segoe UI" w:hAnsi="Segoe UI" w:cs="Segoe UI"/>
                <w:sz w:val="24"/>
                <w:szCs w:val="24"/>
              </w:rPr>
              <w:t xml:space="preserve">into </w:t>
            </w:r>
            <w:r w:rsidR="00EA1E1F" w:rsidRPr="00EA1E1F">
              <w:rPr>
                <w:rFonts w:ascii="Segoe UI" w:hAnsi="Segoe UI" w:cs="Segoe UI"/>
                <w:sz w:val="24"/>
                <w:szCs w:val="24"/>
              </w:rPr>
              <w:t>reducing health inequalities</w:t>
            </w:r>
            <w:r w:rsidR="00EA1E1F">
              <w:rPr>
                <w:rFonts w:ascii="Segoe UI" w:hAnsi="Segoe UI" w:cs="Segoe UI"/>
                <w:sz w:val="24"/>
                <w:szCs w:val="24"/>
              </w:rPr>
              <w:t xml:space="preserve"> </w:t>
            </w:r>
            <w:r w:rsidR="00C624CF">
              <w:rPr>
                <w:rFonts w:ascii="Segoe UI" w:hAnsi="Segoe UI" w:cs="Segoe UI"/>
                <w:sz w:val="24"/>
                <w:szCs w:val="24"/>
              </w:rPr>
              <w:t>and whether the Board should take a particular interest</w:t>
            </w:r>
            <w:r w:rsidR="005E5014">
              <w:rPr>
                <w:rFonts w:ascii="Segoe UI" w:hAnsi="Segoe UI" w:cs="Segoe UI"/>
                <w:sz w:val="24"/>
                <w:szCs w:val="24"/>
              </w:rPr>
              <w:t xml:space="preserve"> in this.  The Chief Executive replied that the Board should take an interest as service users could be in the category of being at risk of </w:t>
            </w:r>
            <w:r w:rsidR="00F61B74">
              <w:rPr>
                <w:rFonts w:ascii="Segoe UI" w:hAnsi="Segoe UI" w:cs="Segoe UI"/>
                <w:sz w:val="24"/>
                <w:szCs w:val="24"/>
              </w:rPr>
              <w:t>reduced life expectancy as a consequence of comorbidities and the illnesses which they suffered from</w:t>
            </w:r>
            <w:r w:rsidR="00782D95">
              <w:rPr>
                <w:rFonts w:ascii="Segoe UI" w:hAnsi="Segoe UI" w:cs="Segoe UI"/>
                <w:sz w:val="24"/>
                <w:szCs w:val="24"/>
              </w:rPr>
              <w:t>.  A</w:t>
            </w:r>
            <w:r w:rsidR="009203C5">
              <w:rPr>
                <w:rFonts w:ascii="Segoe UI" w:hAnsi="Segoe UI" w:cs="Segoe UI"/>
                <w:sz w:val="24"/>
                <w:szCs w:val="24"/>
              </w:rPr>
              <w:t xml:space="preserve">ddressing health inequalities </w:t>
            </w:r>
            <w:r w:rsidR="00F2780B">
              <w:rPr>
                <w:rFonts w:ascii="Segoe UI" w:hAnsi="Segoe UI" w:cs="Segoe UI"/>
                <w:sz w:val="24"/>
                <w:szCs w:val="24"/>
              </w:rPr>
              <w:t>was part of core business for the Trust</w:t>
            </w:r>
            <w:r w:rsidR="00782D95">
              <w:rPr>
                <w:rFonts w:ascii="Segoe UI" w:hAnsi="Segoe UI" w:cs="Segoe UI"/>
                <w:sz w:val="24"/>
                <w:szCs w:val="24"/>
              </w:rPr>
              <w:t xml:space="preserve"> </w:t>
            </w:r>
            <w:r w:rsidR="003C2B1E">
              <w:rPr>
                <w:rFonts w:ascii="Segoe UI" w:hAnsi="Segoe UI" w:cs="Segoe UI"/>
                <w:sz w:val="24"/>
                <w:szCs w:val="24"/>
              </w:rPr>
              <w:t>but the Trust would need to become more sophisticated in its use of data in</w:t>
            </w:r>
            <w:r w:rsidR="00C241BC">
              <w:rPr>
                <w:rFonts w:ascii="Segoe UI" w:hAnsi="Segoe UI" w:cs="Segoe UI"/>
                <w:sz w:val="24"/>
                <w:szCs w:val="24"/>
              </w:rPr>
              <w:t xml:space="preserve"> order to identify inequalities and assess health outcomes across local populations.  </w:t>
            </w:r>
            <w:r w:rsidR="00DD1195">
              <w:rPr>
                <w:rFonts w:ascii="Segoe UI" w:hAnsi="Segoe UI" w:cs="Segoe UI"/>
                <w:sz w:val="24"/>
                <w:szCs w:val="24"/>
              </w:rPr>
              <w:t>The need</w:t>
            </w:r>
            <w:r w:rsidR="008A7A42">
              <w:rPr>
                <w:rFonts w:ascii="Segoe UI" w:hAnsi="Segoe UI" w:cs="Segoe UI"/>
                <w:sz w:val="24"/>
                <w:szCs w:val="24"/>
              </w:rPr>
              <w:t xml:space="preserve"> for </w:t>
            </w:r>
            <w:proofErr w:type="spellStart"/>
            <w:r w:rsidR="008A7A42">
              <w:rPr>
                <w:rFonts w:ascii="Segoe UI" w:hAnsi="Segoe UI" w:cs="Segoe UI"/>
                <w:sz w:val="24"/>
                <w:szCs w:val="24"/>
              </w:rPr>
              <w:t>SaLT</w:t>
            </w:r>
            <w:proofErr w:type="spellEnd"/>
            <w:r w:rsidR="008A7A42">
              <w:rPr>
                <w:rFonts w:ascii="Segoe UI" w:hAnsi="Segoe UI" w:cs="Segoe UI"/>
                <w:sz w:val="24"/>
                <w:szCs w:val="24"/>
              </w:rPr>
              <w:t xml:space="preserve"> </w:t>
            </w:r>
            <w:r w:rsidR="00716EC3">
              <w:rPr>
                <w:rFonts w:ascii="Segoe UI" w:hAnsi="Segoe UI" w:cs="Segoe UI"/>
                <w:sz w:val="24"/>
                <w:szCs w:val="24"/>
              </w:rPr>
              <w:t>s</w:t>
            </w:r>
            <w:r w:rsidR="008A7A42">
              <w:rPr>
                <w:rFonts w:ascii="Segoe UI" w:hAnsi="Segoe UI" w:cs="Segoe UI"/>
                <w:sz w:val="24"/>
                <w:szCs w:val="24"/>
              </w:rPr>
              <w:t xml:space="preserve">ervices to reach more into mental health services was an example as </w:t>
            </w:r>
            <w:r w:rsidR="00E861A4">
              <w:rPr>
                <w:rFonts w:ascii="Segoe UI" w:hAnsi="Segoe UI" w:cs="Segoe UI"/>
                <w:sz w:val="24"/>
                <w:szCs w:val="24"/>
              </w:rPr>
              <w:t xml:space="preserve">although the need may be recognised, there was not the commissioning to support this and it would need to be resolved at a place and system level. </w:t>
            </w:r>
            <w:r w:rsidR="00F2780B">
              <w:rPr>
                <w:rFonts w:ascii="Segoe UI" w:hAnsi="Segoe UI" w:cs="Segoe UI"/>
                <w:sz w:val="24"/>
                <w:szCs w:val="24"/>
              </w:rPr>
              <w:t xml:space="preserve"> </w:t>
            </w:r>
            <w:r w:rsidR="00F61B74">
              <w:rPr>
                <w:rFonts w:ascii="Segoe UI" w:hAnsi="Segoe UI" w:cs="Segoe UI"/>
                <w:sz w:val="24"/>
                <w:szCs w:val="24"/>
              </w:rPr>
              <w:t xml:space="preserve"> </w:t>
            </w:r>
          </w:p>
          <w:p w14:paraId="3214F5E9" w14:textId="77777777" w:rsidR="00616272" w:rsidRDefault="005F1DD6" w:rsidP="00ED1EAF">
            <w:pPr>
              <w:jc w:val="both"/>
              <w:rPr>
                <w:rFonts w:ascii="Segoe UI" w:hAnsi="Segoe UI" w:cs="Segoe UI"/>
                <w:sz w:val="24"/>
                <w:szCs w:val="24"/>
              </w:rPr>
            </w:pPr>
            <w:r>
              <w:rPr>
                <w:rFonts w:ascii="Segoe UI" w:hAnsi="Segoe UI" w:cs="Segoe UI"/>
                <w:sz w:val="24"/>
                <w:szCs w:val="24"/>
              </w:rPr>
              <w:t xml:space="preserve"> </w:t>
            </w:r>
          </w:p>
          <w:p w14:paraId="2959F28C" w14:textId="79B3DB8D" w:rsidR="006F47A7" w:rsidRPr="007B285A" w:rsidRDefault="007B285A" w:rsidP="00ED1EAF">
            <w:pPr>
              <w:jc w:val="both"/>
              <w:rPr>
                <w:rFonts w:ascii="Segoe UI" w:hAnsi="Segoe UI" w:cs="Segoe UI"/>
                <w:b/>
                <w:bCs/>
                <w:i/>
                <w:iCs/>
                <w:sz w:val="24"/>
                <w:szCs w:val="24"/>
              </w:rPr>
            </w:pPr>
            <w:r w:rsidRPr="007B285A">
              <w:rPr>
                <w:rFonts w:ascii="Segoe UI" w:hAnsi="Segoe UI" w:cs="Segoe UI"/>
                <w:b/>
                <w:bCs/>
                <w:i/>
                <w:iCs/>
                <w:sz w:val="24"/>
                <w:szCs w:val="24"/>
              </w:rPr>
              <w:t>Gender Equality Network</w:t>
            </w:r>
          </w:p>
          <w:p w14:paraId="03FAACAF" w14:textId="42BF5DD0" w:rsidR="007B285A" w:rsidRDefault="007B285A" w:rsidP="00ED1EAF">
            <w:pPr>
              <w:jc w:val="both"/>
              <w:rPr>
                <w:rFonts w:ascii="Segoe UI" w:hAnsi="Segoe UI" w:cs="Segoe UI"/>
                <w:sz w:val="24"/>
                <w:szCs w:val="24"/>
              </w:rPr>
            </w:pPr>
          </w:p>
          <w:p w14:paraId="427EBCCB" w14:textId="6F51E223" w:rsidR="007B285A" w:rsidRDefault="008E5448" w:rsidP="00ED1EAF">
            <w:pPr>
              <w:jc w:val="both"/>
              <w:rPr>
                <w:rFonts w:ascii="Segoe UI" w:hAnsi="Segoe UI" w:cs="Segoe UI"/>
                <w:sz w:val="24"/>
                <w:szCs w:val="24"/>
              </w:rPr>
            </w:pPr>
            <w:r w:rsidRPr="008E5448">
              <w:rPr>
                <w:rFonts w:ascii="Segoe UI" w:hAnsi="Segoe UI" w:cs="Segoe UI"/>
                <w:sz w:val="24"/>
                <w:szCs w:val="24"/>
              </w:rPr>
              <w:t>The Executive Managing Director for Mental Health &amp; LD&amp;A Services</w:t>
            </w:r>
            <w:r>
              <w:rPr>
                <w:rFonts w:ascii="Segoe UI" w:hAnsi="Segoe UI" w:cs="Segoe UI"/>
                <w:sz w:val="24"/>
                <w:szCs w:val="24"/>
              </w:rPr>
              <w:t xml:space="preserve"> commented positively upon the support which she had received for the </w:t>
            </w:r>
            <w:r>
              <w:rPr>
                <w:rFonts w:ascii="Segoe UI" w:hAnsi="Segoe UI" w:cs="Segoe UI"/>
                <w:sz w:val="24"/>
                <w:szCs w:val="24"/>
              </w:rPr>
              <w:lastRenderedPageBreak/>
              <w:t>launch of the network</w:t>
            </w:r>
            <w:r w:rsidR="00906271">
              <w:rPr>
                <w:rFonts w:ascii="Segoe UI" w:hAnsi="Segoe UI" w:cs="Segoe UI"/>
                <w:sz w:val="24"/>
                <w:szCs w:val="24"/>
              </w:rPr>
              <w:t xml:space="preserve"> on International Women’s Day on 08 March 2021</w:t>
            </w:r>
            <w:r>
              <w:rPr>
                <w:rFonts w:ascii="Segoe UI" w:hAnsi="Segoe UI" w:cs="Segoe UI"/>
                <w:sz w:val="24"/>
                <w:szCs w:val="24"/>
              </w:rPr>
              <w:t>.</w:t>
            </w:r>
            <w:r w:rsidR="00906271">
              <w:rPr>
                <w:rFonts w:ascii="Segoe UI" w:hAnsi="Segoe UI" w:cs="Segoe UI"/>
                <w:sz w:val="24"/>
                <w:szCs w:val="24"/>
              </w:rPr>
              <w:t xml:space="preserve">  She added that an extraordinary network session had been held on 22 March 2021 in response to the </w:t>
            </w:r>
            <w:r w:rsidR="00B85745">
              <w:rPr>
                <w:rFonts w:ascii="Segoe UI" w:hAnsi="Segoe UI" w:cs="Segoe UI"/>
                <w:sz w:val="24"/>
                <w:szCs w:val="24"/>
              </w:rPr>
              <w:t xml:space="preserve">sad death of </w:t>
            </w:r>
            <w:r w:rsidR="00B85745" w:rsidRPr="00B85745">
              <w:rPr>
                <w:rFonts w:ascii="Segoe UI" w:hAnsi="Segoe UI" w:cs="Segoe UI"/>
                <w:sz w:val="24"/>
                <w:szCs w:val="24"/>
              </w:rPr>
              <w:t>Sarah Everard</w:t>
            </w:r>
            <w:r>
              <w:rPr>
                <w:rFonts w:ascii="Segoe UI" w:hAnsi="Segoe UI" w:cs="Segoe UI"/>
                <w:sz w:val="24"/>
                <w:szCs w:val="24"/>
              </w:rPr>
              <w:t xml:space="preserve"> </w:t>
            </w:r>
            <w:r w:rsidR="00B85745">
              <w:rPr>
                <w:rFonts w:ascii="Segoe UI" w:hAnsi="Segoe UI" w:cs="Segoe UI"/>
                <w:sz w:val="24"/>
                <w:szCs w:val="24"/>
              </w:rPr>
              <w:t>and she had been struck by the number of staff who had made themselves available to attend and pay their respects</w:t>
            </w:r>
            <w:r w:rsidR="000877F7">
              <w:rPr>
                <w:rFonts w:ascii="Segoe UI" w:hAnsi="Segoe UI" w:cs="Segoe UI"/>
                <w:sz w:val="24"/>
                <w:szCs w:val="24"/>
              </w:rPr>
              <w:t xml:space="preserve">; this session had also provided staff with a safe space to discuss </w:t>
            </w:r>
            <w:r w:rsidR="0007598D">
              <w:rPr>
                <w:rFonts w:ascii="Segoe UI" w:hAnsi="Segoe UI" w:cs="Segoe UI"/>
                <w:sz w:val="24"/>
                <w:szCs w:val="24"/>
              </w:rPr>
              <w:t xml:space="preserve">their experiences of gender </w:t>
            </w:r>
            <w:r w:rsidR="00597599">
              <w:rPr>
                <w:rFonts w:ascii="Segoe UI" w:hAnsi="Segoe UI" w:cs="Segoe UI"/>
                <w:sz w:val="24"/>
                <w:szCs w:val="24"/>
              </w:rPr>
              <w:t xml:space="preserve">and </w:t>
            </w:r>
            <w:r w:rsidR="0007598D">
              <w:rPr>
                <w:rFonts w:ascii="Segoe UI" w:hAnsi="Segoe UI" w:cs="Segoe UI"/>
                <w:sz w:val="24"/>
                <w:szCs w:val="24"/>
              </w:rPr>
              <w:t xml:space="preserve">safety </w:t>
            </w:r>
            <w:r w:rsidR="00597599">
              <w:rPr>
                <w:rFonts w:ascii="Segoe UI" w:hAnsi="Segoe UI" w:cs="Segoe UI"/>
                <w:sz w:val="24"/>
                <w:szCs w:val="24"/>
              </w:rPr>
              <w:t>in the workplace</w:t>
            </w:r>
            <w:r w:rsidR="0029391F">
              <w:rPr>
                <w:rFonts w:ascii="Segoe UI" w:hAnsi="Segoe UI" w:cs="Segoe UI"/>
                <w:sz w:val="24"/>
                <w:szCs w:val="24"/>
              </w:rPr>
              <w:t xml:space="preserve"> and </w:t>
            </w:r>
            <w:r w:rsidR="000877F7">
              <w:rPr>
                <w:rFonts w:ascii="Segoe UI" w:hAnsi="Segoe UI" w:cs="Segoe UI"/>
                <w:sz w:val="24"/>
                <w:szCs w:val="24"/>
              </w:rPr>
              <w:t>the impact of the incident upon them</w:t>
            </w:r>
            <w:r w:rsidR="0029391F">
              <w:rPr>
                <w:rFonts w:ascii="Segoe UI" w:hAnsi="Segoe UI" w:cs="Segoe UI"/>
                <w:sz w:val="24"/>
                <w:szCs w:val="24"/>
              </w:rPr>
              <w:t xml:space="preserve">.  </w:t>
            </w:r>
            <w:r w:rsidR="002A521F">
              <w:rPr>
                <w:rFonts w:ascii="Segoe UI" w:hAnsi="Segoe UI" w:cs="Segoe UI"/>
                <w:sz w:val="24"/>
                <w:szCs w:val="24"/>
              </w:rPr>
              <w:t xml:space="preserve">Mohinder Sawhney asked whether the discussions had revealed anything new about staff experiences of </w:t>
            </w:r>
            <w:r w:rsidR="00C23238">
              <w:rPr>
                <w:rFonts w:ascii="Segoe UI" w:hAnsi="Segoe UI" w:cs="Segoe UI"/>
                <w:sz w:val="24"/>
                <w:szCs w:val="24"/>
              </w:rPr>
              <w:t>gender and safety at work.  The Chief Executive replied that he had been struck by concerns articulated about the safety of some sites at night</w:t>
            </w:r>
            <w:r w:rsidR="00E63CE9">
              <w:rPr>
                <w:rFonts w:ascii="Segoe UI" w:hAnsi="Segoe UI" w:cs="Segoe UI"/>
                <w:sz w:val="24"/>
                <w:szCs w:val="24"/>
              </w:rPr>
              <w:t xml:space="preserve"> and the need for more suitable lighting, which had helped to allow for focus on that issue.</w:t>
            </w:r>
            <w:r w:rsidR="009A7D52">
              <w:rPr>
                <w:rFonts w:ascii="Segoe UI" w:hAnsi="Segoe UI" w:cs="Segoe UI"/>
                <w:sz w:val="24"/>
                <w:szCs w:val="24"/>
              </w:rPr>
              <w:t xml:space="preserve">  This also linked to a new approach being taken on Health &amp; Safety</w:t>
            </w:r>
            <w:r w:rsidR="00A73D3C">
              <w:rPr>
                <w:rFonts w:ascii="Segoe UI" w:hAnsi="Segoe UI" w:cs="Segoe UI"/>
                <w:sz w:val="24"/>
                <w:szCs w:val="24"/>
              </w:rPr>
              <w:t xml:space="preserve"> which would become a regular agenda item for the Executive Management Committee.  </w:t>
            </w:r>
          </w:p>
          <w:p w14:paraId="67345A3A" w14:textId="5E765389" w:rsidR="00906271" w:rsidRDefault="00906271" w:rsidP="00ED1EAF">
            <w:pPr>
              <w:jc w:val="both"/>
              <w:rPr>
                <w:rFonts w:ascii="Segoe UI" w:hAnsi="Segoe UI" w:cs="Segoe UI"/>
                <w:sz w:val="24"/>
                <w:szCs w:val="24"/>
              </w:rPr>
            </w:pPr>
          </w:p>
          <w:p w14:paraId="7C6FA142" w14:textId="1B236F10" w:rsidR="00906271" w:rsidRPr="00F62FD7" w:rsidRDefault="00F62FD7" w:rsidP="00ED1EAF">
            <w:pPr>
              <w:jc w:val="both"/>
              <w:rPr>
                <w:rFonts w:ascii="Segoe UI" w:hAnsi="Segoe UI" w:cs="Segoe UI"/>
                <w:b/>
                <w:bCs/>
                <w:i/>
                <w:iCs/>
                <w:sz w:val="24"/>
                <w:szCs w:val="24"/>
              </w:rPr>
            </w:pPr>
            <w:r w:rsidRPr="00F62FD7">
              <w:rPr>
                <w:rFonts w:ascii="Segoe UI" w:hAnsi="Segoe UI" w:cs="Segoe UI"/>
                <w:b/>
                <w:bCs/>
                <w:i/>
                <w:iCs/>
                <w:sz w:val="24"/>
                <w:szCs w:val="24"/>
              </w:rPr>
              <w:t>COVID-19 vaccination programme</w:t>
            </w:r>
          </w:p>
          <w:p w14:paraId="12241177" w14:textId="3968852A" w:rsidR="00906271" w:rsidRDefault="00906271" w:rsidP="00ED1EAF">
            <w:pPr>
              <w:jc w:val="both"/>
              <w:rPr>
                <w:rFonts w:ascii="Segoe UI" w:hAnsi="Segoe UI" w:cs="Segoe UI"/>
                <w:sz w:val="24"/>
                <w:szCs w:val="24"/>
              </w:rPr>
            </w:pPr>
          </w:p>
          <w:p w14:paraId="79C9799E" w14:textId="2D37E664" w:rsidR="00F62FD7" w:rsidRDefault="00F62FD7" w:rsidP="00ED1EAF">
            <w:pPr>
              <w:jc w:val="both"/>
              <w:rPr>
                <w:rFonts w:ascii="Segoe UI" w:hAnsi="Segoe UI" w:cs="Segoe UI"/>
                <w:sz w:val="24"/>
                <w:szCs w:val="24"/>
              </w:rPr>
            </w:pPr>
            <w:r>
              <w:rPr>
                <w:rFonts w:ascii="Segoe UI" w:hAnsi="Segoe UI" w:cs="Segoe UI"/>
                <w:sz w:val="24"/>
                <w:szCs w:val="24"/>
              </w:rPr>
              <w:t>The Chief Executive added that he had yesterday</w:t>
            </w:r>
            <w:r w:rsidR="00BE61B1">
              <w:rPr>
                <w:rFonts w:ascii="Segoe UI" w:hAnsi="Segoe UI" w:cs="Segoe UI"/>
                <w:sz w:val="24"/>
                <w:szCs w:val="24"/>
              </w:rPr>
              <w:t xml:space="preserve"> been informed that the Trust had achieved the milestone of having delivered its millionth vaccine as part of the programme in the BOB ICS</w:t>
            </w:r>
            <w:r w:rsidR="00A56B76">
              <w:rPr>
                <w:rFonts w:ascii="Segoe UI" w:hAnsi="Segoe UI" w:cs="Segoe UI"/>
                <w:sz w:val="24"/>
                <w:szCs w:val="24"/>
              </w:rPr>
              <w:t xml:space="preserve">, which was a significant collaborative achievement in the ICS.  </w:t>
            </w:r>
          </w:p>
          <w:p w14:paraId="18DF4357" w14:textId="48270F8C" w:rsidR="00F62FD7" w:rsidRDefault="00F62FD7" w:rsidP="00ED1EAF">
            <w:pPr>
              <w:jc w:val="both"/>
              <w:rPr>
                <w:rFonts w:ascii="Segoe UI" w:hAnsi="Segoe UI" w:cs="Segoe UI"/>
                <w:sz w:val="24"/>
                <w:szCs w:val="24"/>
              </w:rPr>
            </w:pPr>
          </w:p>
          <w:p w14:paraId="1D8C5321" w14:textId="3E5AEAEB" w:rsidR="00F62FD7" w:rsidRPr="00A56B76" w:rsidRDefault="00A56B76" w:rsidP="00ED1EAF">
            <w:pPr>
              <w:jc w:val="both"/>
              <w:rPr>
                <w:rFonts w:ascii="Segoe UI" w:hAnsi="Segoe UI" w:cs="Segoe UI"/>
                <w:sz w:val="24"/>
                <w:szCs w:val="24"/>
              </w:rPr>
            </w:pPr>
            <w:r>
              <w:rPr>
                <w:rFonts w:ascii="Segoe UI" w:hAnsi="Segoe UI" w:cs="Segoe UI"/>
                <w:b/>
                <w:bCs/>
                <w:sz w:val="24"/>
                <w:szCs w:val="24"/>
              </w:rPr>
              <w:t xml:space="preserve">The Board noted the report. </w:t>
            </w:r>
          </w:p>
          <w:p w14:paraId="0DC43D2F" w14:textId="692AC87A" w:rsidR="006F47A7" w:rsidRPr="005F1DD6" w:rsidRDefault="006F47A7" w:rsidP="00ED1EAF">
            <w:pPr>
              <w:jc w:val="both"/>
              <w:rPr>
                <w:rFonts w:ascii="Segoe UI" w:hAnsi="Segoe UI" w:cs="Segoe UI"/>
                <w:sz w:val="24"/>
                <w:szCs w:val="24"/>
              </w:rPr>
            </w:pPr>
          </w:p>
        </w:tc>
        <w:tc>
          <w:tcPr>
            <w:tcW w:w="979" w:type="dxa"/>
          </w:tcPr>
          <w:p w14:paraId="7865D2A8" w14:textId="77777777" w:rsidR="00830820" w:rsidRDefault="00830820" w:rsidP="00830820">
            <w:pPr>
              <w:rPr>
                <w:rFonts w:ascii="Segoe UI" w:hAnsi="Segoe UI" w:cs="Segoe UI"/>
                <w:b/>
                <w:bCs/>
                <w:sz w:val="24"/>
                <w:szCs w:val="24"/>
              </w:rPr>
            </w:pPr>
          </w:p>
          <w:p w14:paraId="019BAD35" w14:textId="77777777" w:rsidR="006E3C13" w:rsidRDefault="006E3C13" w:rsidP="00830820">
            <w:pPr>
              <w:rPr>
                <w:rFonts w:ascii="Segoe UI" w:hAnsi="Segoe UI" w:cs="Segoe UI"/>
                <w:b/>
                <w:bCs/>
                <w:sz w:val="24"/>
                <w:szCs w:val="24"/>
              </w:rPr>
            </w:pPr>
          </w:p>
          <w:p w14:paraId="46BAC331" w14:textId="77777777" w:rsidR="006E3C13" w:rsidRDefault="006E3C13" w:rsidP="00830820">
            <w:pPr>
              <w:rPr>
                <w:rFonts w:ascii="Segoe UI" w:hAnsi="Segoe UI" w:cs="Segoe UI"/>
                <w:b/>
                <w:bCs/>
                <w:sz w:val="24"/>
                <w:szCs w:val="24"/>
              </w:rPr>
            </w:pPr>
          </w:p>
          <w:p w14:paraId="5ADC5069" w14:textId="77777777" w:rsidR="006E3C13" w:rsidRDefault="006E3C13" w:rsidP="00830820">
            <w:pPr>
              <w:rPr>
                <w:rFonts w:ascii="Segoe UI" w:hAnsi="Segoe UI" w:cs="Segoe UI"/>
                <w:b/>
                <w:bCs/>
                <w:sz w:val="24"/>
                <w:szCs w:val="24"/>
              </w:rPr>
            </w:pPr>
          </w:p>
          <w:p w14:paraId="60EE6405" w14:textId="77777777" w:rsidR="006E3C13" w:rsidRDefault="006E3C13" w:rsidP="00830820">
            <w:pPr>
              <w:rPr>
                <w:rFonts w:ascii="Segoe UI" w:hAnsi="Segoe UI" w:cs="Segoe UI"/>
                <w:b/>
                <w:bCs/>
                <w:sz w:val="24"/>
                <w:szCs w:val="24"/>
              </w:rPr>
            </w:pPr>
          </w:p>
          <w:p w14:paraId="2BBBACF8" w14:textId="77777777" w:rsidR="006E3C13" w:rsidRDefault="006E3C13" w:rsidP="00830820">
            <w:pPr>
              <w:rPr>
                <w:rFonts w:ascii="Segoe UI" w:hAnsi="Segoe UI" w:cs="Segoe UI"/>
                <w:b/>
                <w:bCs/>
                <w:sz w:val="24"/>
                <w:szCs w:val="24"/>
              </w:rPr>
            </w:pPr>
          </w:p>
          <w:p w14:paraId="3C6BF4F6" w14:textId="02FDB19F" w:rsidR="002627B8" w:rsidRPr="00523719" w:rsidRDefault="002627B8" w:rsidP="00830820">
            <w:pPr>
              <w:rPr>
                <w:rFonts w:ascii="Segoe UI" w:hAnsi="Segoe UI" w:cs="Segoe UI"/>
                <w:b/>
                <w:bCs/>
                <w:sz w:val="24"/>
                <w:szCs w:val="24"/>
              </w:rPr>
            </w:pPr>
          </w:p>
        </w:tc>
      </w:tr>
      <w:tr w:rsidR="00616272" w:rsidRPr="007F21B0" w14:paraId="5CD01BCD" w14:textId="77777777" w:rsidTr="00D42692">
        <w:tc>
          <w:tcPr>
            <w:tcW w:w="876" w:type="dxa"/>
          </w:tcPr>
          <w:p w14:paraId="45F0EDC3" w14:textId="7B11AF9F" w:rsidR="00616272" w:rsidRPr="007F21B0" w:rsidRDefault="00616272" w:rsidP="00616272">
            <w:pPr>
              <w:rPr>
                <w:rFonts w:ascii="Segoe UI" w:hAnsi="Segoe UI" w:cs="Segoe UI"/>
                <w:b/>
                <w:bCs/>
                <w:sz w:val="24"/>
                <w:szCs w:val="24"/>
              </w:rPr>
            </w:pPr>
            <w:r w:rsidRPr="007F21B0">
              <w:rPr>
                <w:rFonts w:ascii="Segoe UI" w:hAnsi="Segoe UI" w:cs="Segoe UI"/>
                <w:b/>
                <w:bCs/>
                <w:sz w:val="24"/>
                <w:szCs w:val="24"/>
              </w:rPr>
              <w:lastRenderedPageBreak/>
              <w:t xml:space="preserve">BOD </w:t>
            </w:r>
            <w:r w:rsidR="006417B2">
              <w:rPr>
                <w:rFonts w:ascii="Segoe UI" w:hAnsi="Segoe UI" w:cs="Segoe UI"/>
                <w:b/>
                <w:bCs/>
                <w:sz w:val="24"/>
                <w:szCs w:val="24"/>
              </w:rPr>
              <w:t>26</w:t>
            </w:r>
            <w:r w:rsidRPr="007F21B0">
              <w:rPr>
                <w:rFonts w:ascii="Segoe UI" w:hAnsi="Segoe UI" w:cs="Segoe UI"/>
                <w:b/>
                <w:bCs/>
                <w:sz w:val="24"/>
                <w:szCs w:val="24"/>
              </w:rPr>
              <w:t>/2</w:t>
            </w:r>
            <w:r>
              <w:rPr>
                <w:rFonts w:ascii="Segoe UI" w:hAnsi="Segoe UI" w:cs="Segoe UI"/>
                <w:b/>
                <w:bCs/>
                <w:sz w:val="24"/>
                <w:szCs w:val="24"/>
              </w:rPr>
              <w:t>1</w:t>
            </w:r>
          </w:p>
          <w:p w14:paraId="46DE289B" w14:textId="77777777" w:rsidR="00616272" w:rsidRPr="007F21B0" w:rsidRDefault="00616272" w:rsidP="00616272">
            <w:pPr>
              <w:rPr>
                <w:rFonts w:ascii="Segoe UI" w:hAnsi="Segoe UI" w:cs="Segoe UI"/>
                <w:sz w:val="24"/>
                <w:szCs w:val="24"/>
              </w:rPr>
            </w:pPr>
            <w:r w:rsidRPr="007F21B0">
              <w:rPr>
                <w:rFonts w:ascii="Segoe UI" w:hAnsi="Segoe UI" w:cs="Segoe UI"/>
                <w:sz w:val="24"/>
                <w:szCs w:val="24"/>
              </w:rPr>
              <w:t>a</w:t>
            </w:r>
          </w:p>
          <w:p w14:paraId="53C8A92F" w14:textId="77777777" w:rsidR="00616272" w:rsidRPr="007F21B0" w:rsidRDefault="00616272" w:rsidP="00616272">
            <w:pPr>
              <w:rPr>
                <w:rFonts w:ascii="Segoe UI" w:hAnsi="Segoe UI" w:cs="Segoe UI"/>
                <w:sz w:val="24"/>
                <w:szCs w:val="24"/>
              </w:rPr>
            </w:pPr>
          </w:p>
          <w:p w14:paraId="760E3100" w14:textId="77777777" w:rsidR="009E5DF2" w:rsidRDefault="009E5DF2" w:rsidP="00830820">
            <w:pPr>
              <w:rPr>
                <w:rFonts w:ascii="Segoe UI" w:hAnsi="Segoe UI" w:cs="Segoe UI"/>
                <w:sz w:val="24"/>
                <w:szCs w:val="24"/>
              </w:rPr>
            </w:pPr>
          </w:p>
          <w:p w14:paraId="15812843" w14:textId="77777777" w:rsidR="00355B3D" w:rsidRDefault="00355B3D" w:rsidP="00830820">
            <w:pPr>
              <w:rPr>
                <w:rFonts w:ascii="Segoe UI" w:hAnsi="Segoe UI" w:cs="Segoe UI"/>
                <w:sz w:val="24"/>
                <w:szCs w:val="24"/>
              </w:rPr>
            </w:pPr>
          </w:p>
          <w:p w14:paraId="6B192A4E" w14:textId="77777777" w:rsidR="00355B3D" w:rsidRDefault="00355B3D" w:rsidP="00830820">
            <w:pPr>
              <w:rPr>
                <w:rFonts w:ascii="Segoe UI" w:hAnsi="Segoe UI" w:cs="Segoe UI"/>
                <w:sz w:val="24"/>
                <w:szCs w:val="24"/>
              </w:rPr>
            </w:pPr>
          </w:p>
          <w:p w14:paraId="1D3152FD" w14:textId="77777777" w:rsidR="00355B3D" w:rsidRDefault="00355B3D" w:rsidP="00830820">
            <w:pPr>
              <w:rPr>
                <w:rFonts w:ascii="Segoe UI" w:hAnsi="Segoe UI" w:cs="Segoe UI"/>
                <w:sz w:val="24"/>
                <w:szCs w:val="24"/>
              </w:rPr>
            </w:pPr>
          </w:p>
          <w:p w14:paraId="069989E7" w14:textId="77777777" w:rsidR="00355B3D" w:rsidRDefault="00355B3D" w:rsidP="00830820">
            <w:pPr>
              <w:rPr>
                <w:rFonts w:ascii="Segoe UI" w:hAnsi="Segoe UI" w:cs="Segoe UI"/>
                <w:sz w:val="24"/>
                <w:szCs w:val="24"/>
              </w:rPr>
            </w:pPr>
          </w:p>
          <w:p w14:paraId="41E14868" w14:textId="77777777" w:rsidR="00355B3D" w:rsidRDefault="00355B3D" w:rsidP="00830820">
            <w:pPr>
              <w:rPr>
                <w:rFonts w:ascii="Segoe UI" w:hAnsi="Segoe UI" w:cs="Segoe UI"/>
                <w:sz w:val="24"/>
                <w:szCs w:val="24"/>
              </w:rPr>
            </w:pPr>
          </w:p>
          <w:p w14:paraId="6F5BB32F" w14:textId="77777777" w:rsidR="00355B3D" w:rsidRDefault="00355B3D" w:rsidP="00830820">
            <w:pPr>
              <w:rPr>
                <w:rFonts w:ascii="Segoe UI" w:hAnsi="Segoe UI" w:cs="Segoe UI"/>
                <w:sz w:val="24"/>
                <w:szCs w:val="24"/>
              </w:rPr>
            </w:pPr>
          </w:p>
          <w:p w14:paraId="17A9DC41" w14:textId="77777777" w:rsidR="00355B3D" w:rsidRDefault="00355B3D" w:rsidP="00830820">
            <w:pPr>
              <w:rPr>
                <w:rFonts w:ascii="Segoe UI" w:hAnsi="Segoe UI" w:cs="Segoe UI"/>
                <w:sz w:val="24"/>
                <w:szCs w:val="24"/>
              </w:rPr>
            </w:pPr>
          </w:p>
          <w:p w14:paraId="66E0EBDC" w14:textId="77777777" w:rsidR="00355B3D" w:rsidRDefault="00355B3D" w:rsidP="00830820">
            <w:pPr>
              <w:rPr>
                <w:rFonts w:ascii="Segoe UI" w:hAnsi="Segoe UI" w:cs="Segoe UI"/>
                <w:sz w:val="24"/>
                <w:szCs w:val="24"/>
              </w:rPr>
            </w:pPr>
          </w:p>
          <w:p w14:paraId="04FF21CD" w14:textId="77777777" w:rsidR="00355B3D" w:rsidRDefault="00355B3D" w:rsidP="00830820">
            <w:pPr>
              <w:rPr>
                <w:rFonts w:ascii="Segoe UI" w:hAnsi="Segoe UI" w:cs="Segoe UI"/>
                <w:sz w:val="24"/>
                <w:szCs w:val="24"/>
              </w:rPr>
            </w:pPr>
            <w:r>
              <w:rPr>
                <w:rFonts w:ascii="Segoe UI" w:hAnsi="Segoe UI" w:cs="Segoe UI"/>
                <w:sz w:val="24"/>
                <w:szCs w:val="24"/>
              </w:rPr>
              <w:t>b</w:t>
            </w:r>
          </w:p>
          <w:p w14:paraId="516790E2" w14:textId="77777777" w:rsidR="00355B3D" w:rsidRDefault="00355B3D" w:rsidP="00830820">
            <w:pPr>
              <w:rPr>
                <w:rFonts w:ascii="Segoe UI" w:hAnsi="Segoe UI" w:cs="Segoe UI"/>
                <w:sz w:val="24"/>
                <w:szCs w:val="24"/>
              </w:rPr>
            </w:pPr>
          </w:p>
          <w:p w14:paraId="3866CC12" w14:textId="77777777" w:rsidR="00355B3D" w:rsidRDefault="00355B3D" w:rsidP="00830820">
            <w:pPr>
              <w:rPr>
                <w:rFonts w:ascii="Segoe UI" w:hAnsi="Segoe UI" w:cs="Segoe UI"/>
                <w:sz w:val="24"/>
                <w:szCs w:val="24"/>
              </w:rPr>
            </w:pPr>
          </w:p>
          <w:p w14:paraId="1EC76F54" w14:textId="77777777" w:rsidR="00355B3D" w:rsidRDefault="00355B3D" w:rsidP="00830820">
            <w:pPr>
              <w:rPr>
                <w:rFonts w:ascii="Segoe UI" w:hAnsi="Segoe UI" w:cs="Segoe UI"/>
                <w:sz w:val="24"/>
                <w:szCs w:val="24"/>
              </w:rPr>
            </w:pPr>
          </w:p>
          <w:p w14:paraId="6E7C3A07" w14:textId="77777777" w:rsidR="00355B3D" w:rsidRDefault="00355B3D" w:rsidP="00830820">
            <w:pPr>
              <w:rPr>
                <w:rFonts w:ascii="Segoe UI" w:hAnsi="Segoe UI" w:cs="Segoe UI"/>
                <w:sz w:val="24"/>
                <w:szCs w:val="24"/>
              </w:rPr>
            </w:pPr>
          </w:p>
          <w:p w14:paraId="3E36FBDD" w14:textId="77777777" w:rsidR="00355B3D" w:rsidRDefault="00355B3D" w:rsidP="00830820">
            <w:pPr>
              <w:rPr>
                <w:rFonts w:ascii="Segoe UI" w:hAnsi="Segoe UI" w:cs="Segoe UI"/>
                <w:sz w:val="24"/>
                <w:szCs w:val="24"/>
              </w:rPr>
            </w:pPr>
          </w:p>
          <w:p w14:paraId="55C4A50A" w14:textId="77777777" w:rsidR="00355B3D" w:rsidRDefault="00355B3D" w:rsidP="00830820">
            <w:pPr>
              <w:rPr>
                <w:rFonts w:ascii="Segoe UI" w:hAnsi="Segoe UI" w:cs="Segoe UI"/>
                <w:sz w:val="24"/>
                <w:szCs w:val="24"/>
              </w:rPr>
            </w:pPr>
            <w:r>
              <w:rPr>
                <w:rFonts w:ascii="Segoe UI" w:hAnsi="Segoe UI" w:cs="Segoe UI"/>
                <w:sz w:val="24"/>
                <w:szCs w:val="24"/>
              </w:rPr>
              <w:lastRenderedPageBreak/>
              <w:t>c</w:t>
            </w:r>
          </w:p>
          <w:p w14:paraId="31405B67" w14:textId="77777777" w:rsidR="00355B3D" w:rsidRDefault="00355B3D" w:rsidP="00830820">
            <w:pPr>
              <w:rPr>
                <w:rFonts w:ascii="Segoe UI" w:hAnsi="Segoe UI" w:cs="Segoe UI"/>
                <w:sz w:val="24"/>
                <w:szCs w:val="24"/>
              </w:rPr>
            </w:pPr>
          </w:p>
          <w:p w14:paraId="3B3A2A07" w14:textId="77777777" w:rsidR="00355B3D" w:rsidRDefault="00355B3D" w:rsidP="00830820">
            <w:pPr>
              <w:rPr>
                <w:rFonts w:ascii="Segoe UI" w:hAnsi="Segoe UI" w:cs="Segoe UI"/>
                <w:sz w:val="24"/>
                <w:szCs w:val="24"/>
              </w:rPr>
            </w:pPr>
          </w:p>
          <w:p w14:paraId="46DC4A91" w14:textId="77777777" w:rsidR="00355B3D" w:rsidRDefault="00355B3D" w:rsidP="00830820">
            <w:pPr>
              <w:rPr>
                <w:rFonts w:ascii="Segoe UI" w:hAnsi="Segoe UI" w:cs="Segoe UI"/>
                <w:sz w:val="24"/>
                <w:szCs w:val="24"/>
              </w:rPr>
            </w:pPr>
          </w:p>
          <w:p w14:paraId="149C737D" w14:textId="77777777" w:rsidR="00355B3D" w:rsidRDefault="00355B3D" w:rsidP="00830820">
            <w:pPr>
              <w:rPr>
                <w:rFonts w:ascii="Segoe UI" w:hAnsi="Segoe UI" w:cs="Segoe UI"/>
                <w:sz w:val="24"/>
                <w:szCs w:val="24"/>
              </w:rPr>
            </w:pPr>
          </w:p>
          <w:p w14:paraId="1FD5B2AB" w14:textId="77777777" w:rsidR="00355B3D" w:rsidRDefault="00355B3D" w:rsidP="00830820">
            <w:pPr>
              <w:rPr>
                <w:rFonts w:ascii="Segoe UI" w:hAnsi="Segoe UI" w:cs="Segoe UI"/>
                <w:sz w:val="24"/>
                <w:szCs w:val="24"/>
              </w:rPr>
            </w:pPr>
          </w:p>
          <w:p w14:paraId="3D93FA37" w14:textId="77777777" w:rsidR="00355B3D" w:rsidRDefault="00355B3D" w:rsidP="00830820">
            <w:pPr>
              <w:rPr>
                <w:rFonts w:ascii="Segoe UI" w:hAnsi="Segoe UI" w:cs="Segoe UI"/>
                <w:sz w:val="24"/>
                <w:szCs w:val="24"/>
              </w:rPr>
            </w:pPr>
          </w:p>
          <w:p w14:paraId="308B3FC6" w14:textId="77777777" w:rsidR="00355B3D" w:rsidRDefault="00355B3D" w:rsidP="00830820">
            <w:pPr>
              <w:rPr>
                <w:rFonts w:ascii="Segoe UI" w:hAnsi="Segoe UI" w:cs="Segoe UI"/>
                <w:sz w:val="24"/>
                <w:szCs w:val="24"/>
              </w:rPr>
            </w:pPr>
          </w:p>
          <w:p w14:paraId="34ED2258" w14:textId="77777777" w:rsidR="00355B3D" w:rsidRDefault="00355B3D" w:rsidP="00830820">
            <w:pPr>
              <w:rPr>
                <w:rFonts w:ascii="Segoe UI" w:hAnsi="Segoe UI" w:cs="Segoe UI"/>
                <w:sz w:val="24"/>
                <w:szCs w:val="24"/>
              </w:rPr>
            </w:pPr>
          </w:p>
          <w:p w14:paraId="4CC2AA95" w14:textId="77777777" w:rsidR="00355B3D" w:rsidRDefault="00355B3D" w:rsidP="00830820">
            <w:pPr>
              <w:rPr>
                <w:rFonts w:ascii="Segoe UI" w:hAnsi="Segoe UI" w:cs="Segoe UI"/>
                <w:sz w:val="24"/>
                <w:szCs w:val="24"/>
              </w:rPr>
            </w:pPr>
          </w:p>
          <w:p w14:paraId="010F59A2" w14:textId="77777777" w:rsidR="00355B3D" w:rsidRDefault="00355B3D" w:rsidP="00830820">
            <w:pPr>
              <w:rPr>
                <w:rFonts w:ascii="Segoe UI" w:hAnsi="Segoe UI" w:cs="Segoe UI"/>
                <w:sz w:val="24"/>
                <w:szCs w:val="24"/>
              </w:rPr>
            </w:pPr>
          </w:p>
          <w:p w14:paraId="05775A6B" w14:textId="77777777" w:rsidR="00355B3D" w:rsidRDefault="00355B3D" w:rsidP="00830820">
            <w:pPr>
              <w:rPr>
                <w:rFonts w:ascii="Segoe UI" w:hAnsi="Segoe UI" w:cs="Segoe UI"/>
                <w:sz w:val="24"/>
                <w:szCs w:val="24"/>
              </w:rPr>
            </w:pPr>
          </w:p>
          <w:p w14:paraId="448C15AC" w14:textId="77777777" w:rsidR="00355B3D" w:rsidRDefault="00355B3D" w:rsidP="00830820">
            <w:pPr>
              <w:rPr>
                <w:rFonts w:ascii="Segoe UI" w:hAnsi="Segoe UI" w:cs="Segoe UI"/>
                <w:sz w:val="24"/>
                <w:szCs w:val="24"/>
              </w:rPr>
            </w:pPr>
          </w:p>
          <w:p w14:paraId="1A56963C" w14:textId="77777777" w:rsidR="00355B3D" w:rsidRDefault="00355B3D" w:rsidP="00830820">
            <w:pPr>
              <w:rPr>
                <w:rFonts w:ascii="Segoe UI" w:hAnsi="Segoe UI" w:cs="Segoe UI"/>
                <w:sz w:val="24"/>
                <w:szCs w:val="24"/>
              </w:rPr>
            </w:pPr>
          </w:p>
          <w:p w14:paraId="3173A586" w14:textId="77777777" w:rsidR="00355B3D" w:rsidRDefault="00355B3D" w:rsidP="00830820">
            <w:pPr>
              <w:rPr>
                <w:rFonts w:ascii="Segoe UI" w:hAnsi="Segoe UI" w:cs="Segoe UI"/>
                <w:sz w:val="24"/>
                <w:szCs w:val="24"/>
              </w:rPr>
            </w:pPr>
          </w:p>
          <w:p w14:paraId="7847FD64" w14:textId="77777777" w:rsidR="00355B3D" w:rsidRDefault="00355B3D" w:rsidP="00830820">
            <w:pPr>
              <w:rPr>
                <w:rFonts w:ascii="Segoe UI" w:hAnsi="Segoe UI" w:cs="Segoe UI"/>
                <w:sz w:val="24"/>
                <w:szCs w:val="24"/>
              </w:rPr>
            </w:pPr>
            <w:r>
              <w:rPr>
                <w:rFonts w:ascii="Segoe UI" w:hAnsi="Segoe UI" w:cs="Segoe UI"/>
                <w:sz w:val="24"/>
                <w:szCs w:val="24"/>
              </w:rPr>
              <w:t>d</w:t>
            </w:r>
          </w:p>
          <w:p w14:paraId="74A6684A" w14:textId="77777777" w:rsidR="00355B3D" w:rsidRDefault="00355B3D" w:rsidP="00830820">
            <w:pPr>
              <w:rPr>
                <w:rFonts w:ascii="Segoe UI" w:hAnsi="Segoe UI" w:cs="Segoe UI"/>
                <w:sz w:val="24"/>
                <w:szCs w:val="24"/>
              </w:rPr>
            </w:pPr>
          </w:p>
          <w:p w14:paraId="0D6B3A9C" w14:textId="77777777" w:rsidR="00355B3D" w:rsidRDefault="00355B3D" w:rsidP="00830820">
            <w:pPr>
              <w:rPr>
                <w:rFonts w:ascii="Segoe UI" w:hAnsi="Segoe UI" w:cs="Segoe UI"/>
                <w:sz w:val="24"/>
                <w:szCs w:val="24"/>
              </w:rPr>
            </w:pPr>
          </w:p>
          <w:p w14:paraId="492B885E" w14:textId="77777777" w:rsidR="00355B3D" w:rsidRDefault="00355B3D" w:rsidP="00830820">
            <w:pPr>
              <w:rPr>
                <w:rFonts w:ascii="Segoe UI" w:hAnsi="Segoe UI" w:cs="Segoe UI"/>
                <w:sz w:val="24"/>
                <w:szCs w:val="24"/>
              </w:rPr>
            </w:pPr>
          </w:p>
          <w:p w14:paraId="020E3675" w14:textId="77777777" w:rsidR="00355B3D" w:rsidRDefault="00355B3D" w:rsidP="00830820">
            <w:pPr>
              <w:rPr>
                <w:rFonts w:ascii="Segoe UI" w:hAnsi="Segoe UI" w:cs="Segoe UI"/>
                <w:sz w:val="24"/>
                <w:szCs w:val="24"/>
              </w:rPr>
            </w:pPr>
          </w:p>
          <w:p w14:paraId="5646EBBF" w14:textId="77777777" w:rsidR="00355B3D" w:rsidRDefault="00355B3D" w:rsidP="00830820">
            <w:pPr>
              <w:rPr>
                <w:rFonts w:ascii="Segoe UI" w:hAnsi="Segoe UI" w:cs="Segoe UI"/>
                <w:sz w:val="24"/>
                <w:szCs w:val="24"/>
              </w:rPr>
            </w:pPr>
          </w:p>
          <w:p w14:paraId="439F6C9D" w14:textId="77777777" w:rsidR="00396FEB" w:rsidRDefault="00396FEB" w:rsidP="00830820">
            <w:pPr>
              <w:rPr>
                <w:rFonts w:ascii="Segoe UI" w:hAnsi="Segoe UI" w:cs="Segoe UI"/>
                <w:sz w:val="24"/>
                <w:szCs w:val="24"/>
              </w:rPr>
            </w:pPr>
          </w:p>
          <w:p w14:paraId="39935152" w14:textId="77777777" w:rsidR="00396FEB" w:rsidRDefault="00396FEB" w:rsidP="00830820">
            <w:pPr>
              <w:rPr>
                <w:rFonts w:ascii="Segoe UI" w:hAnsi="Segoe UI" w:cs="Segoe UI"/>
                <w:sz w:val="24"/>
                <w:szCs w:val="24"/>
              </w:rPr>
            </w:pPr>
          </w:p>
          <w:p w14:paraId="11CE463F" w14:textId="77777777" w:rsidR="00396FEB" w:rsidRDefault="00396FEB" w:rsidP="00830820">
            <w:pPr>
              <w:rPr>
                <w:rFonts w:ascii="Segoe UI" w:hAnsi="Segoe UI" w:cs="Segoe UI"/>
                <w:sz w:val="24"/>
                <w:szCs w:val="24"/>
              </w:rPr>
            </w:pPr>
          </w:p>
          <w:p w14:paraId="39E46E2C" w14:textId="77777777" w:rsidR="00396FEB" w:rsidRDefault="00396FEB" w:rsidP="00830820">
            <w:pPr>
              <w:rPr>
                <w:rFonts w:ascii="Segoe UI" w:hAnsi="Segoe UI" w:cs="Segoe UI"/>
                <w:sz w:val="24"/>
                <w:szCs w:val="24"/>
              </w:rPr>
            </w:pPr>
          </w:p>
          <w:p w14:paraId="00FA2B2A" w14:textId="77777777" w:rsidR="00396FEB" w:rsidRDefault="00396FEB" w:rsidP="00830820">
            <w:pPr>
              <w:rPr>
                <w:rFonts w:ascii="Segoe UI" w:hAnsi="Segoe UI" w:cs="Segoe UI"/>
                <w:sz w:val="24"/>
                <w:szCs w:val="24"/>
              </w:rPr>
            </w:pPr>
          </w:p>
          <w:p w14:paraId="1162730E" w14:textId="0B637131" w:rsidR="00355B3D" w:rsidRPr="002F3D79" w:rsidRDefault="00355B3D" w:rsidP="00830820">
            <w:pPr>
              <w:rPr>
                <w:rFonts w:ascii="Segoe UI" w:hAnsi="Segoe UI" w:cs="Segoe UI"/>
                <w:sz w:val="24"/>
                <w:szCs w:val="24"/>
              </w:rPr>
            </w:pPr>
            <w:r>
              <w:rPr>
                <w:rFonts w:ascii="Segoe UI" w:hAnsi="Segoe UI" w:cs="Segoe UI"/>
                <w:sz w:val="24"/>
                <w:szCs w:val="24"/>
              </w:rPr>
              <w:t>e</w:t>
            </w:r>
          </w:p>
        </w:tc>
        <w:tc>
          <w:tcPr>
            <w:tcW w:w="7790" w:type="dxa"/>
          </w:tcPr>
          <w:p w14:paraId="7BDCE0A7" w14:textId="6D20B830" w:rsidR="00616272" w:rsidRDefault="007A794C" w:rsidP="00ED1EAF">
            <w:pPr>
              <w:jc w:val="both"/>
              <w:rPr>
                <w:rFonts w:ascii="Segoe UI" w:hAnsi="Segoe UI" w:cs="Segoe UI"/>
                <w:sz w:val="24"/>
                <w:szCs w:val="24"/>
              </w:rPr>
            </w:pPr>
            <w:r>
              <w:rPr>
                <w:rFonts w:ascii="Segoe UI" w:hAnsi="Segoe UI" w:cs="Segoe UI"/>
                <w:b/>
                <w:bCs/>
                <w:sz w:val="24"/>
                <w:szCs w:val="24"/>
              </w:rPr>
              <w:lastRenderedPageBreak/>
              <w:t>Trust Strategy</w:t>
            </w:r>
            <w:r w:rsidR="00670C88" w:rsidRPr="00670C88">
              <w:rPr>
                <w:rFonts w:ascii="Segoe UI" w:hAnsi="Segoe UI" w:cs="Segoe UI"/>
                <w:b/>
                <w:bCs/>
                <w:sz w:val="24"/>
                <w:szCs w:val="24"/>
              </w:rPr>
              <w:t xml:space="preserve"> </w:t>
            </w:r>
          </w:p>
          <w:p w14:paraId="0F5AC301" w14:textId="77777777" w:rsidR="00C11743" w:rsidRDefault="00C11743" w:rsidP="00ED1EAF">
            <w:pPr>
              <w:jc w:val="both"/>
              <w:rPr>
                <w:rFonts w:ascii="Segoe UI" w:hAnsi="Segoe UI" w:cs="Segoe UI"/>
                <w:sz w:val="24"/>
                <w:szCs w:val="24"/>
              </w:rPr>
            </w:pPr>
          </w:p>
          <w:p w14:paraId="14EBC6AF" w14:textId="67EDE6FB" w:rsidR="00F11E81" w:rsidRPr="00276075" w:rsidRDefault="0087761E" w:rsidP="007A794C">
            <w:pPr>
              <w:jc w:val="both"/>
              <w:rPr>
                <w:rFonts w:ascii="Segoe UI" w:hAnsi="Segoe UI" w:cs="Segoe UI"/>
                <w:sz w:val="24"/>
                <w:szCs w:val="24"/>
              </w:rPr>
            </w:pPr>
            <w:r>
              <w:rPr>
                <w:rFonts w:ascii="Segoe UI" w:hAnsi="Segoe UI" w:cs="Segoe UI"/>
                <w:sz w:val="24"/>
                <w:szCs w:val="24"/>
              </w:rPr>
              <w:t xml:space="preserve">The </w:t>
            </w:r>
            <w:r w:rsidR="002339F2">
              <w:rPr>
                <w:rFonts w:ascii="Segoe UI" w:hAnsi="Segoe UI" w:cs="Segoe UI"/>
                <w:sz w:val="24"/>
                <w:szCs w:val="24"/>
              </w:rPr>
              <w:t xml:space="preserve">Director of Strategy &amp; CIO </w:t>
            </w:r>
            <w:r w:rsidR="007A137B">
              <w:rPr>
                <w:rFonts w:ascii="Segoe UI" w:hAnsi="Segoe UI" w:cs="Segoe UI"/>
                <w:sz w:val="24"/>
                <w:szCs w:val="24"/>
              </w:rPr>
              <w:t xml:space="preserve">presented the </w:t>
            </w:r>
            <w:r w:rsidR="00326A05">
              <w:rPr>
                <w:rFonts w:ascii="Segoe UI" w:hAnsi="Segoe UI" w:cs="Segoe UI"/>
                <w:sz w:val="24"/>
                <w:szCs w:val="24"/>
              </w:rPr>
              <w:t xml:space="preserve">paper BOD 17/2021 </w:t>
            </w:r>
            <w:r w:rsidR="002B0897">
              <w:rPr>
                <w:rFonts w:ascii="Segoe UI" w:hAnsi="Segoe UI" w:cs="Segoe UI"/>
                <w:sz w:val="24"/>
                <w:szCs w:val="24"/>
              </w:rPr>
              <w:t xml:space="preserve">(with supporting detail at </w:t>
            </w:r>
            <w:r w:rsidR="002B0897" w:rsidRPr="002B0897">
              <w:rPr>
                <w:rFonts w:ascii="Segoe UI" w:hAnsi="Segoe UI" w:cs="Segoe UI"/>
                <w:sz w:val="24"/>
                <w:szCs w:val="24"/>
              </w:rPr>
              <w:t>RR/App 12/2021</w:t>
            </w:r>
            <w:r w:rsidR="002B0897">
              <w:rPr>
                <w:rFonts w:ascii="Segoe UI" w:hAnsi="Segoe UI" w:cs="Segoe UI"/>
                <w:sz w:val="24"/>
                <w:szCs w:val="24"/>
              </w:rPr>
              <w:t xml:space="preserve">) </w:t>
            </w:r>
            <w:r w:rsidR="00D2595B">
              <w:rPr>
                <w:rFonts w:ascii="Segoe UI" w:hAnsi="Segoe UI" w:cs="Segoe UI"/>
                <w:sz w:val="24"/>
                <w:szCs w:val="24"/>
              </w:rPr>
              <w:t xml:space="preserve">and highlighted the changes </w:t>
            </w:r>
            <w:r w:rsidR="00B61287">
              <w:rPr>
                <w:rFonts w:ascii="Segoe UI" w:hAnsi="Segoe UI" w:cs="Segoe UI"/>
                <w:sz w:val="24"/>
                <w:szCs w:val="24"/>
              </w:rPr>
              <w:t xml:space="preserve">to the Trust Strategy </w:t>
            </w:r>
            <w:r w:rsidR="00D2595B">
              <w:rPr>
                <w:rFonts w:ascii="Segoe UI" w:hAnsi="Segoe UI" w:cs="Segoe UI"/>
                <w:sz w:val="24"/>
                <w:szCs w:val="24"/>
              </w:rPr>
              <w:t xml:space="preserve">since the previous version, as summarised in the covering report.  </w:t>
            </w:r>
            <w:r w:rsidR="00DD09EE">
              <w:rPr>
                <w:rFonts w:ascii="Segoe UI" w:hAnsi="Segoe UI" w:cs="Segoe UI"/>
                <w:sz w:val="24"/>
                <w:szCs w:val="24"/>
              </w:rPr>
              <w:t xml:space="preserve">New ways of working as a consequence of COVID-19 had been incorporated and the Trust had updated its </w:t>
            </w:r>
            <w:r w:rsidR="008D045B">
              <w:rPr>
                <w:rFonts w:ascii="Segoe UI" w:hAnsi="Segoe UI" w:cs="Segoe UI"/>
                <w:sz w:val="24"/>
                <w:szCs w:val="24"/>
              </w:rPr>
              <w:t>v</w:t>
            </w:r>
            <w:r w:rsidR="00DD09EE">
              <w:rPr>
                <w:rFonts w:ascii="Segoe UI" w:hAnsi="Segoe UI" w:cs="Segoe UI"/>
                <w:sz w:val="24"/>
                <w:szCs w:val="24"/>
              </w:rPr>
              <w:t xml:space="preserve">ision </w:t>
            </w:r>
            <w:r w:rsidR="008D045B">
              <w:rPr>
                <w:rFonts w:ascii="Segoe UI" w:hAnsi="Segoe UI" w:cs="Segoe UI"/>
                <w:sz w:val="24"/>
                <w:szCs w:val="24"/>
              </w:rPr>
              <w:t xml:space="preserve">to ‘delivering outstanding care by an outstanding team’. </w:t>
            </w:r>
            <w:r w:rsidR="00D23607">
              <w:rPr>
                <w:rFonts w:ascii="Segoe UI" w:hAnsi="Segoe UI" w:cs="Segoe UI"/>
                <w:sz w:val="24"/>
                <w:szCs w:val="24"/>
              </w:rPr>
              <w:t xml:space="preserve"> Each of the four strategic objectives now had a supporting set of Objective Key Results (</w:t>
            </w:r>
            <w:r w:rsidR="00276075">
              <w:rPr>
                <w:rFonts w:ascii="Segoe UI" w:hAnsi="Segoe UI" w:cs="Segoe UI"/>
                <w:b/>
                <w:bCs/>
                <w:sz w:val="24"/>
                <w:szCs w:val="24"/>
              </w:rPr>
              <w:t>OKRs</w:t>
            </w:r>
            <w:r w:rsidR="00276075">
              <w:rPr>
                <w:rFonts w:ascii="Segoe UI" w:hAnsi="Segoe UI" w:cs="Segoe UI"/>
                <w:sz w:val="24"/>
                <w:szCs w:val="24"/>
              </w:rPr>
              <w:t>) which would enable the Board to track performance; the OKRs would be regularly reported u</w:t>
            </w:r>
            <w:r w:rsidR="00382B44">
              <w:rPr>
                <w:rFonts w:ascii="Segoe UI" w:hAnsi="Segoe UI" w:cs="Segoe UI"/>
                <w:sz w:val="24"/>
                <w:szCs w:val="24"/>
              </w:rPr>
              <w:t>s</w:t>
            </w:r>
            <w:r w:rsidR="00276075">
              <w:rPr>
                <w:rFonts w:ascii="Segoe UI" w:hAnsi="Segoe UI" w:cs="Segoe UI"/>
                <w:sz w:val="24"/>
                <w:szCs w:val="24"/>
              </w:rPr>
              <w:t>ing a new Integrated Performance Report</w:t>
            </w:r>
            <w:r w:rsidR="007D34EB">
              <w:rPr>
                <w:rFonts w:ascii="Segoe UI" w:hAnsi="Segoe UI" w:cs="Segoe UI"/>
                <w:sz w:val="24"/>
                <w:szCs w:val="24"/>
              </w:rPr>
              <w:t xml:space="preserve"> which </w:t>
            </w:r>
            <w:r w:rsidR="00B61287">
              <w:rPr>
                <w:rFonts w:ascii="Segoe UI" w:hAnsi="Segoe UI" w:cs="Segoe UI"/>
                <w:sz w:val="24"/>
                <w:szCs w:val="24"/>
              </w:rPr>
              <w:t>should</w:t>
            </w:r>
            <w:r w:rsidR="00364BFA">
              <w:rPr>
                <w:rFonts w:ascii="Segoe UI" w:hAnsi="Segoe UI" w:cs="Segoe UI"/>
                <w:sz w:val="24"/>
                <w:szCs w:val="24"/>
              </w:rPr>
              <w:t xml:space="preserve"> be available for the next Board meeting. </w:t>
            </w:r>
          </w:p>
          <w:p w14:paraId="79B2BC1D" w14:textId="77777777" w:rsidR="002B0897" w:rsidRDefault="002B0897" w:rsidP="007A794C">
            <w:pPr>
              <w:jc w:val="both"/>
              <w:rPr>
                <w:rFonts w:ascii="Segoe UI" w:hAnsi="Segoe UI" w:cs="Segoe UI"/>
                <w:sz w:val="24"/>
                <w:szCs w:val="24"/>
              </w:rPr>
            </w:pPr>
          </w:p>
          <w:p w14:paraId="2EC09A42" w14:textId="4B32EA58" w:rsidR="00753E85" w:rsidRDefault="004E1D71" w:rsidP="007A794C">
            <w:pPr>
              <w:jc w:val="both"/>
              <w:rPr>
                <w:rFonts w:ascii="Segoe UI" w:hAnsi="Segoe UI" w:cs="Segoe UI"/>
                <w:sz w:val="24"/>
                <w:szCs w:val="24"/>
              </w:rPr>
            </w:pPr>
            <w:r>
              <w:rPr>
                <w:rFonts w:ascii="Segoe UI" w:hAnsi="Segoe UI" w:cs="Segoe UI"/>
                <w:sz w:val="24"/>
                <w:szCs w:val="24"/>
              </w:rPr>
              <w:t xml:space="preserve">The Board reviewed the revised Trust Strategy and </w:t>
            </w:r>
            <w:r w:rsidR="00176FDC">
              <w:rPr>
                <w:rFonts w:ascii="Segoe UI" w:hAnsi="Segoe UI" w:cs="Segoe UI"/>
                <w:sz w:val="24"/>
                <w:szCs w:val="24"/>
              </w:rPr>
              <w:t xml:space="preserve">suggested further </w:t>
            </w:r>
            <w:r w:rsidR="00364BFA" w:rsidRPr="00364BFA">
              <w:rPr>
                <w:rFonts w:ascii="Segoe UI" w:hAnsi="Segoe UI" w:cs="Segoe UI"/>
                <w:sz w:val="24"/>
                <w:szCs w:val="24"/>
              </w:rPr>
              <w:t>amendments to refer to: (</w:t>
            </w:r>
            <w:proofErr w:type="spellStart"/>
            <w:r w:rsidR="00364BFA" w:rsidRPr="00364BFA">
              <w:rPr>
                <w:rFonts w:ascii="Segoe UI" w:hAnsi="Segoe UI" w:cs="Segoe UI"/>
                <w:sz w:val="24"/>
                <w:szCs w:val="24"/>
              </w:rPr>
              <w:t>i</w:t>
            </w:r>
            <w:proofErr w:type="spellEnd"/>
            <w:r w:rsidR="00364BFA" w:rsidRPr="00364BFA">
              <w:rPr>
                <w:rFonts w:ascii="Segoe UI" w:hAnsi="Segoe UI" w:cs="Segoe UI"/>
                <w:sz w:val="24"/>
                <w:szCs w:val="24"/>
              </w:rPr>
              <w:t xml:space="preserve">) the roles of various Board Committees, such as the PLC and the Quality Committee; and (ii) </w:t>
            </w:r>
            <w:r w:rsidR="00176FDC">
              <w:rPr>
                <w:rFonts w:ascii="Segoe UI" w:hAnsi="Segoe UI" w:cs="Segoe UI"/>
                <w:sz w:val="24"/>
                <w:szCs w:val="24"/>
              </w:rPr>
              <w:t>the Trust’s</w:t>
            </w:r>
            <w:r w:rsidR="00364BFA" w:rsidRPr="00364BFA">
              <w:rPr>
                <w:rFonts w:ascii="Segoe UI" w:hAnsi="Segoe UI" w:cs="Segoe UI"/>
                <w:sz w:val="24"/>
                <w:szCs w:val="24"/>
              </w:rPr>
              <w:t xml:space="preserve"> partners in the BOB ICS including O</w:t>
            </w:r>
            <w:r w:rsidR="00176FDC">
              <w:rPr>
                <w:rFonts w:ascii="Segoe UI" w:hAnsi="Segoe UI" w:cs="Segoe UI"/>
                <w:sz w:val="24"/>
                <w:szCs w:val="24"/>
              </w:rPr>
              <w:t xml:space="preserve">xford </w:t>
            </w:r>
            <w:r w:rsidR="00364BFA" w:rsidRPr="00364BFA">
              <w:rPr>
                <w:rFonts w:ascii="Segoe UI" w:hAnsi="Segoe UI" w:cs="Segoe UI"/>
                <w:sz w:val="24"/>
                <w:szCs w:val="24"/>
              </w:rPr>
              <w:t>U</w:t>
            </w:r>
            <w:r w:rsidR="00176FDC">
              <w:rPr>
                <w:rFonts w:ascii="Segoe UI" w:hAnsi="Segoe UI" w:cs="Segoe UI"/>
                <w:sz w:val="24"/>
                <w:szCs w:val="24"/>
              </w:rPr>
              <w:t xml:space="preserve">niversity </w:t>
            </w:r>
            <w:r w:rsidR="00364BFA" w:rsidRPr="00364BFA">
              <w:rPr>
                <w:rFonts w:ascii="Segoe UI" w:hAnsi="Segoe UI" w:cs="Segoe UI"/>
                <w:sz w:val="24"/>
                <w:szCs w:val="24"/>
              </w:rPr>
              <w:t>H</w:t>
            </w:r>
            <w:r w:rsidR="00176FDC">
              <w:rPr>
                <w:rFonts w:ascii="Segoe UI" w:hAnsi="Segoe UI" w:cs="Segoe UI"/>
                <w:sz w:val="24"/>
                <w:szCs w:val="24"/>
              </w:rPr>
              <w:t>ospital NHS FT</w:t>
            </w:r>
            <w:r w:rsidR="00364BFA" w:rsidRPr="00364BFA">
              <w:rPr>
                <w:rFonts w:ascii="Segoe UI" w:hAnsi="Segoe UI" w:cs="Segoe UI"/>
                <w:sz w:val="24"/>
                <w:szCs w:val="24"/>
              </w:rPr>
              <w:t xml:space="preserve">, Buckinghamshire Healthcare </w:t>
            </w:r>
            <w:r w:rsidR="00682EF0">
              <w:rPr>
                <w:rFonts w:ascii="Segoe UI" w:hAnsi="Segoe UI" w:cs="Segoe UI"/>
                <w:sz w:val="24"/>
                <w:szCs w:val="24"/>
              </w:rPr>
              <w:t xml:space="preserve">NHS Trust </w:t>
            </w:r>
            <w:r w:rsidR="00364BFA" w:rsidRPr="00364BFA">
              <w:rPr>
                <w:rFonts w:ascii="Segoe UI" w:hAnsi="Segoe UI" w:cs="Segoe UI"/>
                <w:sz w:val="24"/>
                <w:szCs w:val="24"/>
              </w:rPr>
              <w:t>and Berkshire Healthcare</w:t>
            </w:r>
            <w:r w:rsidR="00682EF0">
              <w:rPr>
                <w:rFonts w:ascii="Segoe UI" w:hAnsi="Segoe UI" w:cs="Segoe UI"/>
                <w:sz w:val="24"/>
                <w:szCs w:val="24"/>
              </w:rPr>
              <w:t xml:space="preserve"> NHS FT.  </w:t>
            </w:r>
            <w:r w:rsidR="0036315A">
              <w:rPr>
                <w:rFonts w:ascii="Segoe UI" w:hAnsi="Segoe UI" w:cs="Segoe UI"/>
                <w:sz w:val="24"/>
                <w:szCs w:val="24"/>
              </w:rPr>
              <w:t xml:space="preserve">The Director of Strategy &amp; CIO agreed to the amendments.  </w:t>
            </w:r>
          </w:p>
          <w:p w14:paraId="1DBB69DF" w14:textId="2A0A282A" w:rsidR="00753E85" w:rsidRDefault="006449B9" w:rsidP="007A794C">
            <w:pPr>
              <w:jc w:val="both"/>
              <w:rPr>
                <w:rFonts w:ascii="Segoe UI" w:hAnsi="Segoe UI" w:cs="Segoe UI"/>
                <w:sz w:val="24"/>
                <w:szCs w:val="24"/>
              </w:rPr>
            </w:pPr>
            <w:r>
              <w:rPr>
                <w:rFonts w:ascii="Segoe UI" w:hAnsi="Segoe UI" w:cs="Segoe UI"/>
                <w:sz w:val="24"/>
                <w:szCs w:val="24"/>
              </w:rPr>
              <w:lastRenderedPageBreak/>
              <w:t xml:space="preserve">Mohinder Sawhney </w:t>
            </w:r>
            <w:r w:rsidR="00F53A39">
              <w:rPr>
                <w:rFonts w:ascii="Segoe UI" w:hAnsi="Segoe UI" w:cs="Segoe UI"/>
                <w:sz w:val="24"/>
                <w:szCs w:val="24"/>
              </w:rPr>
              <w:t xml:space="preserve">referred to the </w:t>
            </w:r>
            <w:r w:rsidR="00FD766A">
              <w:rPr>
                <w:rFonts w:ascii="Segoe UI" w:hAnsi="Segoe UI" w:cs="Segoe UI"/>
                <w:sz w:val="24"/>
                <w:szCs w:val="24"/>
              </w:rPr>
              <w:t xml:space="preserve">digital target in the planning guidance and asked whether this was appropriate and what the Trust’s strategic view of this </w:t>
            </w:r>
            <w:r w:rsidR="001D6257">
              <w:rPr>
                <w:rFonts w:ascii="Segoe UI" w:hAnsi="Segoe UI" w:cs="Segoe UI"/>
                <w:sz w:val="24"/>
                <w:szCs w:val="24"/>
              </w:rPr>
              <w:t>w</w:t>
            </w:r>
            <w:r w:rsidR="00FD766A">
              <w:rPr>
                <w:rFonts w:ascii="Segoe UI" w:hAnsi="Segoe UI" w:cs="Segoe UI"/>
                <w:sz w:val="24"/>
                <w:szCs w:val="24"/>
              </w:rPr>
              <w:t>as; she added that</w:t>
            </w:r>
            <w:r w:rsidR="006D52F2">
              <w:rPr>
                <w:rFonts w:ascii="Segoe UI" w:hAnsi="Segoe UI" w:cs="Segoe UI"/>
                <w:sz w:val="24"/>
                <w:szCs w:val="24"/>
              </w:rPr>
              <w:t xml:space="preserve"> the Trust may also need to articulate its influencing strategy towards the ICS; and she asked whether the Trust also needed a data strategy.  </w:t>
            </w:r>
            <w:r w:rsidR="00233807">
              <w:rPr>
                <w:rFonts w:ascii="Segoe UI" w:hAnsi="Segoe UI" w:cs="Segoe UI"/>
                <w:sz w:val="24"/>
                <w:szCs w:val="24"/>
              </w:rPr>
              <w:t>The Director of Strategy &amp; CIO replied that the Trust was developing its own Digital Strategy</w:t>
            </w:r>
            <w:r w:rsidR="0013463D">
              <w:rPr>
                <w:rFonts w:ascii="Segoe UI" w:hAnsi="Segoe UI" w:cs="Segoe UI"/>
                <w:sz w:val="24"/>
                <w:szCs w:val="24"/>
              </w:rPr>
              <w:t xml:space="preserve"> and currently testing the appropriateness of digital consultations as part of COVID-care options.  He noted that the benefit of the</w:t>
            </w:r>
            <w:r w:rsidR="00467884">
              <w:rPr>
                <w:rFonts w:ascii="Segoe UI" w:hAnsi="Segoe UI" w:cs="Segoe UI"/>
                <w:sz w:val="24"/>
                <w:szCs w:val="24"/>
              </w:rPr>
              <w:t xml:space="preserve"> proposed </w:t>
            </w:r>
            <w:r w:rsidR="0013463D">
              <w:rPr>
                <w:rFonts w:ascii="Segoe UI" w:hAnsi="Segoe UI" w:cs="Segoe UI"/>
                <w:sz w:val="24"/>
                <w:szCs w:val="24"/>
              </w:rPr>
              <w:t>Trust Strategy</w:t>
            </w:r>
            <w:r w:rsidR="00467884">
              <w:rPr>
                <w:rFonts w:ascii="Segoe UI" w:hAnsi="Segoe UI" w:cs="Segoe UI"/>
                <w:sz w:val="24"/>
                <w:szCs w:val="24"/>
              </w:rPr>
              <w:t xml:space="preserve"> 2021-26</w:t>
            </w:r>
            <w:r w:rsidR="0013463D">
              <w:rPr>
                <w:rFonts w:ascii="Segoe UI" w:hAnsi="Segoe UI" w:cs="Segoe UI"/>
                <w:sz w:val="24"/>
                <w:szCs w:val="24"/>
              </w:rPr>
              <w:t xml:space="preserve"> was that it could evolve </w:t>
            </w:r>
            <w:r w:rsidR="00A10631">
              <w:rPr>
                <w:rFonts w:ascii="Segoe UI" w:hAnsi="Segoe UI" w:cs="Segoe UI"/>
                <w:sz w:val="24"/>
                <w:szCs w:val="24"/>
              </w:rPr>
              <w:t xml:space="preserve">and the OKRs could develop accordingly over time and incorporate more digital aims. </w:t>
            </w:r>
            <w:r w:rsidR="002C3956">
              <w:rPr>
                <w:rFonts w:ascii="Segoe UI" w:hAnsi="Segoe UI" w:cs="Segoe UI"/>
                <w:sz w:val="24"/>
                <w:szCs w:val="24"/>
              </w:rPr>
              <w:t xml:space="preserve"> </w:t>
            </w:r>
            <w:r w:rsidR="00004A72">
              <w:rPr>
                <w:rFonts w:ascii="Segoe UI" w:hAnsi="Segoe UI" w:cs="Segoe UI"/>
                <w:sz w:val="24"/>
                <w:szCs w:val="24"/>
              </w:rPr>
              <w:t xml:space="preserve">The ICS was continuing to change and evolve and the Trust Strategy would </w:t>
            </w:r>
            <w:r w:rsidR="0047497B">
              <w:rPr>
                <w:rFonts w:ascii="Segoe UI" w:hAnsi="Segoe UI" w:cs="Segoe UI"/>
                <w:sz w:val="24"/>
                <w:szCs w:val="24"/>
              </w:rPr>
              <w:t xml:space="preserve">similarly </w:t>
            </w:r>
            <w:r w:rsidR="00004A72">
              <w:rPr>
                <w:rFonts w:ascii="Segoe UI" w:hAnsi="Segoe UI" w:cs="Segoe UI"/>
                <w:sz w:val="24"/>
                <w:szCs w:val="24"/>
              </w:rPr>
              <w:t xml:space="preserve">be able </w:t>
            </w:r>
            <w:r w:rsidR="0047497B">
              <w:rPr>
                <w:rFonts w:ascii="Segoe UI" w:hAnsi="Segoe UI" w:cs="Segoe UI"/>
                <w:sz w:val="24"/>
                <w:szCs w:val="24"/>
              </w:rPr>
              <w:t xml:space="preserve">to adapt to this; he noted that an annual review of the Trust Strategy was planned which would enable it to become more of a living document.  </w:t>
            </w:r>
          </w:p>
          <w:p w14:paraId="08D9BDC9" w14:textId="24527607" w:rsidR="00A84B64" w:rsidRDefault="00A84B64" w:rsidP="007A794C">
            <w:pPr>
              <w:jc w:val="both"/>
              <w:rPr>
                <w:rFonts w:ascii="Segoe UI" w:hAnsi="Segoe UI" w:cs="Segoe UI"/>
                <w:sz w:val="24"/>
                <w:szCs w:val="24"/>
              </w:rPr>
            </w:pPr>
          </w:p>
          <w:p w14:paraId="0CF5C1E1" w14:textId="77777777" w:rsidR="00396FEB" w:rsidRDefault="0006401A" w:rsidP="00396FEB">
            <w:pPr>
              <w:jc w:val="both"/>
              <w:rPr>
                <w:rFonts w:ascii="Segoe UI" w:hAnsi="Segoe UI" w:cs="Segoe UI"/>
                <w:sz w:val="24"/>
                <w:szCs w:val="24"/>
              </w:rPr>
            </w:pPr>
            <w:r>
              <w:rPr>
                <w:rFonts w:ascii="Segoe UI" w:hAnsi="Segoe UI" w:cs="Segoe UI"/>
                <w:sz w:val="24"/>
                <w:szCs w:val="24"/>
              </w:rPr>
              <w:t xml:space="preserve">The Director of Corporate Affairs &amp; Company Secretary </w:t>
            </w:r>
            <w:r w:rsidR="00A84B64" w:rsidRPr="00A84B64">
              <w:rPr>
                <w:rFonts w:ascii="Segoe UI" w:hAnsi="Segoe UI" w:cs="Segoe UI"/>
                <w:sz w:val="24"/>
                <w:szCs w:val="24"/>
              </w:rPr>
              <w:t xml:space="preserve">noted that around the time when COVID-19 first started, the Trust had been asked to </w:t>
            </w:r>
            <w:r w:rsidR="00F165F7">
              <w:rPr>
                <w:rFonts w:ascii="Segoe UI" w:hAnsi="Segoe UI" w:cs="Segoe UI"/>
                <w:sz w:val="24"/>
                <w:szCs w:val="24"/>
              </w:rPr>
              <w:t>participate in</w:t>
            </w:r>
            <w:r w:rsidR="00A84B64" w:rsidRPr="00A84B64">
              <w:rPr>
                <w:rFonts w:ascii="Segoe UI" w:hAnsi="Segoe UI" w:cs="Segoe UI"/>
                <w:sz w:val="24"/>
                <w:szCs w:val="24"/>
              </w:rPr>
              <w:t xml:space="preserve"> joint work with BOB partners on the BOB ICS </w:t>
            </w:r>
            <w:r w:rsidR="00F165F7">
              <w:rPr>
                <w:rFonts w:ascii="Segoe UI" w:hAnsi="Segoe UI" w:cs="Segoe UI"/>
                <w:sz w:val="24"/>
                <w:szCs w:val="24"/>
              </w:rPr>
              <w:t>S</w:t>
            </w:r>
            <w:r w:rsidR="00A84B64" w:rsidRPr="00A84B64">
              <w:rPr>
                <w:rFonts w:ascii="Segoe UI" w:hAnsi="Segoe UI" w:cs="Segoe UI"/>
                <w:sz w:val="24"/>
                <w:szCs w:val="24"/>
              </w:rPr>
              <w:t>trategy</w:t>
            </w:r>
            <w:r w:rsidR="00D06701">
              <w:rPr>
                <w:rFonts w:ascii="Segoe UI" w:hAnsi="Segoe UI" w:cs="Segoe UI"/>
                <w:sz w:val="24"/>
                <w:szCs w:val="24"/>
              </w:rPr>
              <w:t>; she asked</w:t>
            </w:r>
            <w:r w:rsidR="00A84B64" w:rsidRPr="00A84B64">
              <w:rPr>
                <w:rFonts w:ascii="Segoe UI" w:hAnsi="Segoe UI" w:cs="Segoe UI"/>
                <w:sz w:val="24"/>
                <w:szCs w:val="24"/>
              </w:rPr>
              <w:t xml:space="preserve"> whether </w:t>
            </w:r>
            <w:r w:rsidR="00D06701">
              <w:rPr>
                <w:rFonts w:ascii="Segoe UI" w:hAnsi="Segoe UI" w:cs="Segoe UI"/>
                <w:sz w:val="24"/>
                <w:szCs w:val="24"/>
              </w:rPr>
              <w:t>the BOB ICS Strategy</w:t>
            </w:r>
            <w:r w:rsidR="00A84B64" w:rsidRPr="00A84B64">
              <w:rPr>
                <w:rFonts w:ascii="Segoe UI" w:hAnsi="Segoe UI" w:cs="Segoe UI"/>
                <w:sz w:val="24"/>
                <w:szCs w:val="24"/>
              </w:rPr>
              <w:t xml:space="preserve"> had been finalised or circulated</w:t>
            </w:r>
            <w:r w:rsidR="00D06701">
              <w:rPr>
                <w:rFonts w:ascii="Segoe UI" w:hAnsi="Segoe UI" w:cs="Segoe UI"/>
                <w:sz w:val="24"/>
                <w:szCs w:val="24"/>
              </w:rPr>
              <w:t xml:space="preserve">.  </w:t>
            </w:r>
            <w:r w:rsidR="00396FEB" w:rsidRPr="00396FEB">
              <w:rPr>
                <w:rFonts w:ascii="Segoe UI" w:hAnsi="Segoe UI" w:cs="Segoe UI"/>
                <w:sz w:val="24"/>
                <w:szCs w:val="24"/>
              </w:rPr>
              <w:t>The Director of Strategy &amp; CIO replied that whilst initial discussions have taken place with the Accountable Officer for the BOB ICS and the Directors of Strategy, work had to be paused during COVID.    An overall strategy for BOB is required and is likely to be developed within the next 12 months.  The Trust has also been asked to prepare some initial work on the development of an ICS Strategy specifically for Mental Health.</w:t>
            </w:r>
          </w:p>
          <w:p w14:paraId="1F029081" w14:textId="77777777" w:rsidR="00FE6AFB" w:rsidRDefault="00FE6AFB" w:rsidP="007A794C">
            <w:pPr>
              <w:jc w:val="both"/>
              <w:rPr>
                <w:rFonts w:ascii="Segoe UI" w:hAnsi="Segoe UI" w:cs="Segoe UI"/>
                <w:sz w:val="24"/>
                <w:szCs w:val="24"/>
              </w:rPr>
            </w:pPr>
          </w:p>
          <w:p w14:paraId="296D7EF7" w14:textId="61B676D1" w:rsidR="00382B44" w:rsidRPr="00382B44" w:rsidRDefault="00382B44" w:rsidP="007A794C">
            <w:pPr>
              <w:jc w:val="both"/>
              <w:rPr>
                <w:rFonts w:ascii="Segoe UI" w:hAnsi="Segoe UI" w:cs="Segoe UI"/>
                <w:sz w:val="24"/>
                <w:szCs w:val="24"/>
              </w:rPr>
            </w:pPr>
            <w:r>
              <w:rPr>
                <w:rFonts w:ascii="Segoe UI" w:hAnsi="Segoe UI" w:cs="Segoe UI"/>
                <w:b/>
                <w:bCs/>
                <w:sz w:val="24"/>
                <w:szCs w:val="24"/>
              </w:rPr>
              <w:t xml:space="preserve">Subject to the comments above, the Board APPROVED the Trust Strategy </w:t>
            </w:r>
            <w:r w:rsidR="00071341">
              <w:rPr>
                <w:rFonts w:ascii="Segoe UI" w:hAnsi="Segoe UI" w:cs="Segoe UI"/>
                <w:b/>
                <w:bCs/>
                <w:sz w:val="24"/>
                <w:szCs w:val="24"/>
              </w:rPr>
              <w:t xml:space="preserve">2021-26 </w:t>
            </w:r>
            <w:r>
              <w:rPr>
                <w:rFonts w:ascii="Segoe UI" w:hAnsi="Segoe UI" w:cs="Segoe UI"/>
                <w:b/>
                <w:bCs/>
                <w:sz w:val="24"/>
                <w:szCs w:val="24"/>
              </w:rPr>
              <w:t>for publication</w:t>
            </w:r>
            <w:r w:rsidR="00071341">
              <w:rPr>
                <w:rFonts w:ascii="Segoe UI" w:hAnsi="Segoe UI" w:cs="Segoe UI"/>
                <w:b/>
                <w:bCs/>
                <w:sz w:val="24"/>
                <w:szCs w:val="24"/>
              </w:rPr>
              <w:t xml:space="preserve"> and </w:t>
            </w:r>
            <w:r w:rsidR="00DA1A43">
              <w:rPr>
                <w:rFonts w:ascii="Segoe UI" w:hAnsi="Segoe UI" w:cs="Segoe UI"/>
                <w:b/>
                <w:bCs/>
                <w:sz w:val="24"/>
                <w:szCs w:val="24"/>
              </w:rPr>
              <w:t>promotion</w:t>
            </w:r>
            <w:r w:rsidR="00143C59">
              <w:rPr>
                <w:rFonts w:ascii="Segoe UI" w:hAnsi="Segoe UI" w:cs="Segoe UI"/>
                <w:b/>
                <w:bCs/>
                <w:sz w:val="24"/>
                <w:szCs w:val="24"/>
              </w:rPr>
              <w:t xml:space="preserve"> across the organisation.  </w:t>
            </w:r>
            <w:r w:rsidR="005A72F5">
              <w:rPr>
                <w:rFonts w:ascii="Segoe UI" w:hAnsi="Segoe UI" w:cs="Segoe UI"/>
                <w:b/>
                <w:bCs/>
                <w:sz w:val="24"/>
                <w:szCs w:val="24"/>
              </w:rPr>
              <w:t xml:space="preserve">The Board also noted that the Trust Strategy would be </w:t>
            </w:r>
            <w:r w:rsidR="00610033">
              <w:rPr>
                <w:rFonts w:ascii="Segoe UI" w:hAnsi="Segoe UI" w:cs="Segoe UI"/>
                <w:b/>
                <w:bCs/>
                <w:sz w:val="24"/>
                <w:szCs w:val="24"/>
              </w:rPr>
              <w:t xml:space="preserve">a living document which would be subject to periodic revision.  </w:t>
            </w:r>
            <w:r>
              <w:rPr>
                <w:rFonts w:ascii="Segoe UI" w:hAnsi="Segoe UI" w:cs="Segoe UI"/>
                <w:b/>
                <w:bCs/>
                <w:sz w:val="24"/>
                <w:szCs w:val="24"/>
              </w:rPr>
              <w:t xml:space="preserve">  </w:t>
            </w:r>
          </w:p>
          <w:p w14:paraId="08E4A0AE" w14:textId="770C2ED4" w:rsidR="00382B44" w:rsidRPr="0087761E" w:rsidRDefault="00382B44" w:rsidP="007A794C">
            <w:pPr>
              <w:jc w:val="both"/>
              <w:rPr>
                <w:rFonts w:ascii="Segoe UI" w:hAnsi="Segoe UI" w:cs="Segoe UI"/>
                <w:sz w:val="24"/>
                <w:szCs w:val="24"/>
              </w:rPr>
            </w:pPr>
          </w:p>
        </w:tc>
        <w:tc>
          <w:tcPr>
            <w:tcW w:w="979" w:type="dxa"/>
          </w:tcPr>
          <w:p w14:paraId="51AE5164" w14:textId="77777777" w:rsidR="00616272" w:rsidRDefault="00616272" w:rsidP="00830820">
            <w:pPr>
              <w:rPr>
                <w:rFonts w:ascii="Segoe UI" w:hAnsi="Segoe UI" w:cs="Segoe UI"/>
                <w:b/>
                <w:bCs/>
                <w:sz w:val="24"/>
                <w:szCs w:val="24"/>
              </w:rPr>
            </w:pPr>
          </w:p>
          <w:p w14:paraId="5B16FDD7" w14:textId="77777777" w:rsidR="00A4314E" w:rsidRDefault="00A4314E" w:rsidP="00830820">
            <w:pPr>
              <w:rPr>
                <w:rFonts w:ascii="Segoe UI" w:hAnsi="Segoe UI" w:cs="Segoe UI"/>
                <w:b/>
                <w:bCs/>
                <w:sz w:val="24"/>
                <w:szCs w:val="24"/>
              </w:rPr>
            </w:pPr>
          </w:p>
          <w:p w14:paraId="0B08976F" w14:textId="77777777" w:rsidR="00836E41" w:rsidRDefault="00836E41" w:rsidP="00830820">
            <w:pPr>
              <w:rPr>
                <w:rFonts w:ascii="Segoe UI" w:hAnsi="Segoe UI" w:cs="Segoe UI"/>
                <w:b/>
                <w:bCs/>
                <w:sz w:val="24"/>
                <w:szCs w:val="24"/>
              </w:rPr>
            </w:pPr>
          </w:p>
          <w:p w14:paraId="7D03939A" w14:textId="77777777" w:rsidR="00364BFA" w:rsidRDefault="00364BFA" w:rsidP="00830820">
            <w:pPr>
              <w:rPr>
                <w:rFonts w:ascii="Segoe UI" w:hAnsi="Segoe UI" w:cs="Segoe UI"/>
                <w:b/>
                <w:bCs/>
                <w:sz w:val="24"/>
                <w:szCs w:val="24"/>
              </w:rPr>
            </w:pPr>
          </w:p>
          <w:p w14:paraId="4A58B41A" w14:textId="77777777" w:rsidR="00364BFA" w:rsidRDefault="00364BFA" w:rsidP="00830820">
            <w:pPr>
              <w:rPr>
                <w:rFonts w:ascii="Segoe UI" w:hAnsi="Segoe UI" w:cs="Segoe UI"/>
                <w:b/>
                <w:bCs/>
                <w:sz w:val="24"/>
                <w:szCs w:val="24"/>
              </w:rPr>
            </w:pPr>
          </w:p>
          <w:p w14:paraId="17B3FACD" w14:textId="77777777" w:rsidR="00364BFA" w:rsidRDefault="00364BFA" w:rsidP="00830820">
            <w:pPr>
              <w:rPr>
                <w:rFonts w:ascii="Segoe UI" w:hAnsi="Segoe UI" w:cs="Segoe UI"/>
                <w:b/>
                <w:bCs/>
                <w:sz w:val="24"/>
                <w:szCs w:val="24"/>
              </w:rPr>
            </w:pPr>
          </w:p>
          <w:p w14:paraId="720193AC" w14:textId="77777777" w:rsidR="00364BFA" w:rsidRDefault="00364BFA" w:rsidP="00830820">
            <w:pPr>
              <w:rPr>
                <w:rFonts w:ascii="Segoe UI" w:hAnsi="Segoe UI" w:cs="Segoe UI"/>
                <w:b/>
                <w:bCs/>
                <w:sz w:val="24"/>
                <w:szCs w:val="24"/>
              </w:rPr>
            </w:pPr>
          </w:p>
          <w:p w14:paraId="13C0868D" w14:textId="77777777" w:rsidR="00364BFA" w:rsidRDefault="00364BFA" w:rsidP="00830820">
            <w:pPr>
              <w:rPr>
                <w:rFonts w:ascii="Segoe UI" w:hAnsi="Segoe UI" w:cs="Segoe UI"/>
                <w:b/>
                <w:bCs/>
                <w:sz w:val="24"/>
                <w:szCs w:val="24"/>
              </w:rPr>
            </w:pPr>
          </w:p>
          <w:p w14:paraId="1977106B" w14:textId="77777777" w:rsidR="00364BFA" w:rsidRDefault="00364BFA" w:rsidP="00830820">
            <w:pPr>
              <w:rPr>
                <w:rFonts w:ascii="Segoe UI" w:hAnsi="Segoe UI" w:cs="Segoe UI"/>
                <w:b/>
                <w:bCs/>
                <w:sz w:val="24"/>
                <w:szCs w:val="24"/>
              </w:rPr>
            </w:pPr>
          </w:p>
          <w:p w14:paraId="6E6D5C47" w14:textId="77777777" w:rsidR="00364BFA" w:rsidRDefault="00364BFA" w:rsidP="00830820">
            <w:pPr>
              <w:rPr>
                <w:rFonts w:ascii="Segoe UI" w:hAnsi="Segoe UI" w:cs="Segoe UI"/>
                <w:b/>
                <w:bCs/>
                <w:sz w:val="24"/>
                <w:szCs w:val="24"/>
              </w:rPr>
            </w:pPr>
          </w:p>
          <w:p w14:paraId="06A7AD6A" w14:textId="77777777" w:rsidR="00382B44" w:rsidRDefault="00382B44" w:rsidP="00830820">
            <w:pPr>
              <w:rPr>
                <w:rFonts w:ascii="Segoe UI" w:hAnsi="Segoe UI" w:cs="Segoe UI"/>
                <w:b/>
                <w:bCs/>
                <w:sz w:val="24"/>
                <w:szCs w:val="24"/>
              </w:rPr>
            </w:pPr>
            <w:r>
              <w:rPr>
                <w:rFonts w:ascii="Segoe UI" w:hAnsi="Segoe UI" w:cs="Segoe UI"/>
                <w:b/>
                <w:bCs/>
                <w:sz w:val="24"/>
                <w:szCs w:val="24"/>
              </w:rPr>
              <w:t>MW</w:t>
            </w:r>
          </w:p>
          <w:p w14:paraId="476C29BD" w14:textId="77777777" w:rsidR="0036315A" w:rsidRDefault="0036315A" w:rsidP="00830820">
            <w:pPr>
              <w:rPr>
                <w:rFonts w:ascii="Segoe UI" w:hAnsi="Segoe UI" w:cs="Segoe UI"/>
                <w:b/>
                <w:bCs/>
                <w:sz w:val="24"/>
                <w:szCs w:val="24"/>
              </w:rPr>
            </w:pPr>
          </w:p>
          <w:p w14:paraId="1CC256AC" w14:textId="77777777" w:rsidR="0036315A" w:rsidRDefault="0036315A" w:rsidP="00830820">
            <w:pPr>
              <w:rPr>
                <w:rFonts w:ascii="Segoe UI" w:hAnsi="Segoe UI" w:cs="Segoe UI"/>
                <w:b/>
                <w:bCs/>
                <w:sz w:val="24"/>
                <w:szCs w:val="24"/>
              </w:rPr>
            </w:pPr>
          </w:p>
          <w:p w14:paraId="67EA1661" w14:textId="77777777" w:rsidR="0036315A" w:rsidRDefault="0036315A" w:rsidP="00830820">
            <w:pPr>
              <w:rPr>
                <w:rFonts w:ascii="Segoe UI" w:hAnsi="Segoe UI" w:cs="Segoe UI"/>
                <w:b/>
                <w:bCs/>
                <w:sz w:val="24"/>
                <w:szCs w:val="24"/>
              </w:rPr>
            </w:pPr>
          </w:p>
          <w:p w14:paraId="5B89A239" w14:textId="77777777" w:rsidR="0036315A" w:rsidRDefault="0036315A" w:rsidP="00830820">
            <w:pPr>
              <w:rPr>
                <w:rFonts w:ascii="Segoe UI" w:hAnsi="Segoe UI" w:cs="Segoe UI"/>
                <w:b/>
                <w:bCs/>
                <w:sz w:val="24"/>
                <w:szCs w:val="24"/>
              </w:rPr>
            </w:pPr>
          </w:p>
          <w:p w14:paraId="7C51A586" w14:textId="77777777" w:rsidR="0036315A" w:rsidRDefault="0036315A" w:rsidP="00830820">
            <w:pPr>
              <w:rPr>
                <w:rFonts w:ascii="Segoe UI" w:hAnsi="Segoe UI" w:cs="Segoe UI"/>
                <w:b/>
                <w:bCs/>
                <w:sz w:val="24"/>
                <w:szCs w:val="24"/>
              </w:rPr>
            </w:pPr>
          </w:p>
          <w:p w14:paraId="5AD1DAF9" w14:textId="77777777" w:rsidR="0036315A" w:rsidRDefault="0036315A" w:rsidP="00830820">
            <w:pPr>
              <w:rPr>
                <w:rFonts w:ascii="Segoe UI" w:hAnsi="Segoe UI" w:cs="Segoe UI"/>
                <w:b/>
                <w:bCs/>
                <w:sz w:val="24"/>
                <w:szCs w:val="24"/>
              </w:rPr>
            </w:pPr>
          </w:p>
          <w:p w14:paraId="45F4D65A" w14:textId="508309F2" w:rsidR="0036315A" w:rsidRDefault="0036315A" w:rsidP="00830820">
            <w:pPr>
              <w:rPr>
                <w:rFonts w:ascii="Segoe UI" w:hAnsi="Segoe UI" w:cs="Segoe UI"/>
                <w:b/>
                <w:bCs/>
                <w:sz w:val="24"/>
                <w:szCs w:val="24"/>
              </w:rPr>
            </w:pPr>
            <w:r>
              <w:rPr>
                <w:rFonts w:ascii="Segoe UI" w:hAnsi="Segoe UI" w:cs="Segoe UI"/>
                <w:b/>
                <w:bCs/>
                <w:sz w:val="24"/>
                <w:szCs w:val="24"/>
              </w:rPr>
              <w:t>MW</w:t>
            </w:r>
          </w:p>
        </w:tc>
      </w:tr>
      <w:tr w:rsidR="007A794C" w:rsidRPr="007F21B0" w14:paraId="2B3CE017" w14:textId="77777777" w:rsidTr="00D42692">
        <w:tc>
          <w:tcPr>
            <w:tcW w:w="876" w:type="dxa"/>
          </w:tcPr>
          <w:p w14:paraId="53346E2E" w14:textId="3F02801D" w:rsidR="007A794C" w:rsidRPr="007F21B0" w:rsidRDefault="007A794C" w:rsidP="007A794C">
            <w:pPr>
              <w:rPr>
                <w:rFonts w:ascii="Segoe UI" w:hAnsi="Segoe UI" w:cs="Segoe UI"/>
                <w:b/>
                <w:bCs/>
                <w:sz w:val="24"/>
                <w:szCs w:val="24"/>
              </w:rPr>
            </w:pPr>
            <w:r w:rsidRPr="007F21B0">
              <w:rPr>
                <w:rFonts w:ascii="Segoe UI" w:hAnsi="Segoe UI" w:cs="Segoe UI"/>
                <w:b/>
                <w:bCs/>
                <w:sz w:val="24"/>
                <w:szCs w:val="24"/>
              </w:rPr>
              <w:t xml:space="preserve">BOD </w:t>
            </w:r>
            <w:r w:rsidR="006417B2">
              <w:rPr>
                <w:rFonts w:ascii="Segoe UI" w:hAnsi="Segoe UI" w:cs="Segoe UI"/>
                <w:b/>
                <w:bCs/>
                <w:sz w:val="24"/>
                <w:szCs w:val="24"/>
              </w:rPr>
              <w:t>27</w:t>
            </w:r>
            <w:r w:rsidRPr="007F21B0">
              <w:rPr>
                <w:rFonts w:ascii="Segoe UI" w:hAnsi="Segoe UI" w:cs="Segoe UI"/>
                <w:b/>
                <w:bCs/>
                <w:sz w:val="24"/>
                <w:szCs w:val="24"/>
              </w:rPr>
              <w:t>/2</w:t>
            </w:r>
            <w:r>
              <w:rPr>
                <w:rFonts w:ascii="Segoe UI" w:hAnsi="Segoe UI" w:cs="Segoe UI"/>
                <w:b/>
                <w:bCs/>
                <w:sz w:val="24"/>
                <w:szCs w:val="24"/>
              </w:rPr>
              <w:t>1</w:t>
            </w:r>
          </w:p>
          <w:p w14:paraId="76DB125A" w14:textId="77777777" w:rsidR="00007120" w:rsidRDefault="00007120" w:rsidP="007A794C">
            <w:pPr>
              <w:rPr>
                <w:rFonts w:ascii="Segoe UI" w:hAnsi="Segoe UI" w:cs="Segoe UI"/>
                <w:sz w:val="24"/>
                <w:szCs w:val="24"/>
              </w:rPr>
            </w:pPr>
          </w:p>
          <w:p w14:paraId="1D73B740" w14:textId="1A70DD00" w:rsidR="007A794C" w:rsidRPr="007F21B0" w:rsidRDefault="007A794C" w:rsidP="007A794C">
            <w:pPr>
              <w:rPr>
                <w:rFonts w:ascii="Segoe UI" w:hAnsi="Segoe UI" w:cs="Segoe UI"/>
                <w:sz w:val="24"/>
                <w:szCs w:val="24"/>
              </w:rPr>
            </w:pPr>
            <w:r w:rsidRPr="007F21B0">
              <w:rPr>
                <w:rFonts w:ascii="Segoe UI" w:hAnsi="Segoe UI" w:cs="Segoe UI"/>
                <w:sz w:val="24"/>
                <w:szCs w:val="24"/>
              </w:rPr>
              <w:t>a</w:t>
            </w:r>
          </w:p>
          <w:p w14:paraId="27F2ECB1" w14:textId="77777777" w:rsidR="007A794C" w:rsidRDefault="007A794C" w:rsidP="00616272">
            <w:pPr>
              <w:rPr>
                <w:rFonts w:ascii="Segoe UI" w:hAnsi="Segoe UI" w:cs="Segoe UI"/>
                <w:b/>
                <w:bCs/>
                <w:sz w:val="24"/>
                <w:szCs w:val="24"/>
              </w:rPr>
            </w:pPr>
          </w:p>
          <w:p w14:paraId="193B9267" w14:textId="77777777" w:rsidR="00355B3D" w:rsidRDefault="00355B3D" w:rsidP="00616272">
            <w:pPr>
              <w:rPr>
                <w:rFonts w:ascii="Segoe UI" w:hAnsi="Segoe UI" w:cs="Segoe UI"/>
                <w:b/>
                <w:bCs/>
                <w:sz w:val="24"/>
                <w:szCs w:val="24"/>
              </w:rPr>
            </w:pPr>
          </w:p>
          <w:p w14:paraId="59EEFFC4" w14:textId="77777777" w:rsidR="00355B3D" w:rsidRDefault="00355B3D" w:rsidP="00616272">
            <w:pPr>
              <w:rPr>
                <w:rFonts w:ascii="Segoe UI" w:hAnsi="Segoe UI" w:cs="Segoe UI"/>
                <w:b/>
                <w:bCs/>
                <w:sz w:val="24"/>
                <w:szCs w:val="24"/>
              </w:rPr>
            </w:pPr>
          </w:p>
          <w:p w14:paraId="1205D2A8" w14:textId="77777777" w:rsidR="00355B3D" w:rsidRDefault="00355B3D" w:rsidP="00616272">
            <w:pPr>
              <w:rPr>
                <w:rFonts w:ascii="Segoe UI" w:hAnsi="Segoe UI" w:cs="Segoe UI"/>
                <w:b/>
                <w:bCs/>
                <w:sz w:val="24"/>
                <w:szCs w:val="24"/>
              </w:rPr>
            </w:pPr>
          </w:p>
          <w:p w14:paraId="3953DCAA" w14:textId="77777777" w:rsidR="00355B3D" w:rsidRDefault="00355B3D" w:rsidP="00616272">
            <w:pPr>
              <w:rPr>
                <w:rFonts w:ascii="Segoe UI" w:hAnsi="Segoe UI" w:cs="Segoe UI"/>
                <w:b/>
                <w:bCs/>
                <w:sz w:val="24"/>
                <w:szCs w:val="24"/>
              </w:rPr>
            </w:pPr>
          </w:p>
          <w:p w14:paraId="37BCCCBB" w14:textId="77777777" w:rsidR="00355B3D" w:rsidRDefault="00355B3D" w:rsidP="00616272">
            <w:pPr>
              <w:rPr>
                <w:rFonts w:ascii="Segoe UI" w:hAnsi="Segoe UI" w:cs="Segoe UI"/>
                <w:b/>
                <w:bCs/>
                <w:sz w:val="24"/>
                <w:szCs w:val="24"/>
              </w:rPr>
            </w:pPr>
          </w:p>
          <w:p w14:paraId="622CA12A" w14:textId="77777777" w:rsidR="00355B3D" w:rsidRDefault="00355B3D" w:rsidP="00616272">
            <w:pPr>
              <w:rPr>
                <w:rFonts w:ascii="Segoe UI" w:hAnsi="Segoe UI" w:cs="Segoe UI"/>
                <w:sz w:val="24"/>
                <w:szCs w:val="24"/>
              </w:rPr>
            </w:pPr>
          </w:p>
          <w:p w14:paraId="6FCF063A" w14:textId="77777777" w:rsidR="00355B3D" w:rsidRDefault="00355B3D" w:rsidP="00616272">
            <w:pPr>
              <w:rPr>
                <w:rFonts w:ascii="Segoe UI" w:hAnsi="Segoe UI" w:cs="Segoe UI"/>
                <w:sz w:val="24"/>
                <w:szCs w:val="24"/>
              </w:rPr>
            </w:pPr>
          </w:p>
          <w:p w14:paraId="40C8E52F" w14:textId="77777777" w:rsidR="00355B3D" w:rsidRDefault="00355B3D" w:rsidP="00616272">
            <w:pPr>
              <w:rPr>
                <w:rFonts w:ascii="Segoe UI" w:hAnsi="Segoe UI" w:cs="Segoe UI"/>
                <w:sz w:val="24"/>
                <w:szCs w:val="24"/>
              </w:rPr>
            </w:pPr>
          </w:p>
          <w:p w14:paraId="717B67BE" w14:textId="77777777" w:rsidR="00355B3D" w:rsidRDefault="00355B3D" w:rsidP="00616272">
            <w:pPr>
              <w:rPr>
                <w:rFonts w:ascii="Segoe UI" w:hAnsi="Segoe UI" w:cs="Segoe UI"/>
                <w:sz w:val="24"/>
                <w:szCs w:val="24"/>
              </w:rPr>
            </w:pPr>
          </w:p>
          <w:p w14:paraId="2DD4E4C9" w14:textId="77777777" w:rsidR="00355B3D" w:rsidRDefault="00355B3D" w:rsidP="00616272">
            <w:pPr>
              <w:rPr>
                <w:rFonts w:ascii="Segoe UI" w:hAnsi="Segoe UI" w:cs="Segoe UI"/>
                <w:sz w:val="24"/>
                <w:szCs w:val="24"/>
              </w:rPr>
            </w:pPr>
          </w:p>
          <w:p w14:paraId="1DC494BA" w14:textId="77777777" w:rsidR="00355B3D" w:rsidRDefault="00355B3D" w:rsidP="00616272">
            <w:pPr>
              <w:rPr>
                <w:rFonts w:ascii="Segoe UI" w:hAnsi="Segoe UI" w:cs="Segoe UI"/>
                <w:sz w:val="24"/>
                <w:szCs w:val="24"/>
              </w:rPr>
            </w:pPr>
          </w:p>
          <w:p w14:paraId="6E6D742C" w14:textId="53AB2B96" w:rsidR="00355B3D" w:rsidRDefault="00355B3D" w:rsidP="00616272">
            <w:pPr>
              <w:rPr>
                <w:rFonts w:ascii="Segoe UI" w:hAnsi="Segoe UI" w:cs="Segoe UI"/>
                <w:sz w:val="24"/>
                <w:szCs w:val="24"/>
              </w:rPr>
            </w:pPr>
          </w:p>
          <w:p w14:paraId="68B3EEC2" w14:textId="77777777" w:rsidR="00396FEB" w:rsidRDefault="00396FEB" w:rsidP="00616272">
            <w:pPr>
              <w:rPr>
                <w:rFonts w:ascii="Segoe UI" w:hAnsi="Segoe UI" w:cs="Segoe UI"/>
                <w:sz w:val="24"/>
                <w:szCs w:val="24"/>
              </w:rPr>
            </w:pPr>
          </w:p>
          <w:p w14:paraId="5C81EE4D" w14:textId="77777777" w:rsidR="00355B3D" w:rsidRDefault="00355B3D" w:rsidP="00616272">
            <w:pPr>
              <w:rPr>
                <w:rFonts w:ascii="Segoe UI" w:hAnsi="Segoe UI" w:cs="Segoe UI"/>
                <w:sz w:val="24"/>
                <w:szCs w:val="24"/>
              </w:rPr>
            </w:pPr>
            <w:r>
              <w:rPr>
                <w:rFonts w:ascii="Segoe UI" w:hAnsi="Segoe UI" w:cs="Segoe UI"/>
                <w:sz w:val="24"/>
                <w:szCs w:val="24"/>
              </w:rPr>
              <w:t>b</w:t>
            </w:r>
          </w:p>
          <w:p w14:paraId="3314CAFE" w14:textId="77777777" w:rsidR="00355B3D" w:rsidRDefault="00355B3D" w:rsidP="00616272">
            <w:pPr>
              <w:rPr>
                <w:rFonts w:ascii="Segoe UI" w:hAnsi="Segoe UI" w:cs="Segoe UI"/>
                <w:sz w:val="24"/>
                <w:szCs w:val="24"/>
              </w:rPr>
            </w:pPr>
          </w:p>
          <w:p w14:paraId="359E47C3" w14:textId="77777777" w:rsidR="00355B3D" w:rsidRDefault="00355B3D" w:rsidP="00616272">
            <w:pPr>
              <w:rPr>
                <w:rFonts w:ascii="Segoe UI" w:hAnsi="Segoe UI" w:cs="Segoe UI"/>
                <w:sz w:val="24"/>
                <w:szCs w:val="24"/>
              </w:rPr>
            </w:pPr>
          </w:p>
          <w:p w14:paraId="20A49DBC" w14:textId="77777777" w:rsidR="00355B3D" w:rsidRDefault="00355B3D" w:rsidP="00616272">
            <w:pPr>
              <w:rPr>
                <w:rFonts w:ascii="Segoe UI" w:hAnsi="Segoe UI" w:cs="Segoe UI"/>
                <w:sz w:val="24"/>
                <w:szCs w:val="24"/>
              </w:rPr>
            </w:pPr>
          </w:p>
          <w:p w14:paraId="5A7E94F9" w14:textId="77777777" w:rsidR="00355B3D" w:rsidRDefault="00355B3D" w:rsidP="00616272">
            <w:pPr>
              <w:rPr>
                <w:rFonts w:ascii="Segoe UI" w:hAnsi="Segoe UI" w:cs="Segoe UI"/>
                <w:sz w:val="24"/>
                <w:szCs w:val="24"/>
              </w:rPr>
            </w:pPr>
          </w:p>
          <w:p w14:paraId="5EA343B5" w14:textId="77777777" w:rsidR="00355B3D" w:rsidRDefault="00355B3D" w:rsidP="00616272">
            <w:pPr>
              <w:rPr>
                <w:rFonts w:ascii="Segoe UI" w:hAnsi="Segoe UI" w:cs="Segoe UI"/>
                <w:sz w:val="24"/>
                <w:szCs w:val="24"/>
              </w:rPr>
            </w:pPr>
          </w:p>
          <w:p w14:paraId="52EDDDA8" w14:textId="77777777" w:rsidR="00355B3D" w:rsidRDefault="00355B3D" w:rsidP="00616272">
            <w:pPr>
              <w:rPr>
                <w:rFonts w:ascii="Segoe UI" w:hAnsi="Segoe UI" w:cs="Segoe UI"/>
                <w:sz w:val="24"/>
                <w:szCs w:val="24"/>
              </w:rPr>
            </w:pPr>
            <w:r>
              <w:rPr>
                <w:rFonts w:ascii="Segoe UI" w:hAnsi="Segoe UI" w:cs="Segoe UI"/>
                <w:sz w:val="24"/>
                <w:szCs w:val="24"/>
              </w:rPr>
              <w:t>c</w:t>
            </w:r>
          </w:p>
          <w:p w14:paraId="3A6EBCEF" w14:textId="77777777" w:rsidR="00355B3D" w:rsidRDefault="00355B3D" w:rsidP="00616272">
            <w:pPr>
              <w:rPr>
                <w:rFonts w:ascii="Segoe UI" w:hAnsi="Segoe UI" w:cs="Segoe UI"/>
                <w:sz w:val="24"/>
                <w:szCs w:val="24"/>
              </w:rPr>
            </w:pPr>
          </w:p>
          <w:p w14:paraId="176C705C" w14:textId="77777777" w:rsidR="00355B3D" w:rsidRDefault="00355B3D" w:rsidP="00616272">
            <w:pPr>
              <w:rPr>
                <w:rFonts w:ascii="Segoe UI" w:hAnsi="Segoe UI" w:cs="Segoe UI"/>
                <w:sz w:val="24"/>
                <w:szCs w:val="24"/>
              </w:rPr>
            </w:pPr>
          </w:p>
          <w:p w14:paraId="66E48FE3" w14:textId="77777777" w:rsidR="00355B3D" w:rsidRDefault="00355B3D" w:rsidP="00616272">
            <w:pPr>
              <w:rPr>
                <w:rFonts w:ascii="Segoe UI" w:hAnsi="Segoe UI" w:cs="Segoe UI"/>
                <w:sz w:val="24"/>
                <w:szCs w:val="24"/>
              </w:rPr>
            </w:pPr>
          </w:p>
          <w:p w14:paraId="299E7D8D" w14:textId="77777777" w:rsidR="00355B3D" w:rsidRDefault="00355B3D" w:rsidP="00616272">
            <w:pPr>
              <w:rPr>
                <w:rFonts w:ascii="Segoe UI" w:hAnsi="Segoe UI" w:cs="Segoe UI"/>
                <w:sz w:val="24"/>
                <w:szCs w:val="24"/>
              </w:rPr>
            </w:pPr>
          </w:p>
          <w:p w14:paraId="716E8D7F" w14:textId="77777777" w:rsidR="00355B3D" w:rsidRDefault="00355B3D" w:rsidP="00616272">
            <w:pPr>
              <w:rPr>
                <w:rFonts w:ascii="Segoe UI" w:hAnsi="Segoe UI" w:cs="Segoe UI"/>
                <w:sz w:val="24"/>
                <w:szCs w:val="24"/>
              </w:rPr>
            </w:pPr>
          </w:p>
          <w:p w14:paraId="13744ABD" w14:textId="77777777" w:rsidR="00355B3D" w:rsidRDefault="00355B3D" w:rsidP="00616272">
            <w:pPr>
              <w:rPr>
                <w:rFonts w:ascii="Segoe UI" w:hAnsi="Segoe UI" w:cs="Segoe UI"/>
                <w:sz w:val="24"/>
                <w:szCs w:val="24"/>
              </w:rPr>
            </w:pPr>
          </w:p>
          <w:p w14:paraId="67996F34" w14:textId="77777777" w:rsidR="00355B3D" w:rsidRDefault="00355B3D" w:rsidP="00616272">
            <w:pPr>
              <w:rPr>
                <w:rFonts w:ascii="Segoe UI" w:hAnsi="Segoe UI" w:cs="Segoe UI"/>
                <w:sz w:val="24"/>
                <w:szCs w:val="24"/>
              </w:rPr>
            </w:pPr>
          </w:p>
          <w:p w14:paraId="73823A8C" w14:textId="77777777" w:rsidR="00355B3D" w:rsidRDefault="00355B3D" w:rsidP="00616272">
            <w:pPr>
              <w:rPr>
                <w:rFonts w:ascii="Segoe UI" w:hAnsi="Segoe UI" w:cs="Segoe UI"/>
                <w:sz w:val="24"/>
                <w:szCs w:val="24"/>
              </w:rPr>
            </w:pPr>
          </w:p>
          <w:p w14:paraId="1DC6700B" w14:textId="77777777" w:rsidR="00355B3D" w:rsidRDefault="00355B3D" w:rsidP="00616272">
            <w:pPr>
              <w:rPr>
                <w:rFonts w:ascii="Segoe UI" w:hAnsi="Segoe UI" w:cs="Segoe UI"/>
                <w:sz w:val="24"/>
                <w:szCs w:val="24"/>
              </w:rPr>
            </w:pPr>
          </w:p>
          <w:p w14:paraId="064AA79E" w14:textId="77777777" w:rsidR="00355B3D" w:rsidRDefault="00355B3D" w:rsidP="00616272">
            <w:pPr>
              <w:rPr>
                <w:rFonts w:ascii="Segoe UI" w:hAnsi="Segoe UI" w:cs="Segoe UI"/>
                <w:sz w:val="24"/>
                <w:szCs w:val="24"/>
              </w:rPr>
            </w:pPr>
          </w:p>
          <w:p w14:paraId="0622AFD1" w14:textId="77777777" w:rsidR="00355B3D" w:rsidRDefault="00355B3D" w:rsidP="00616272">
            <w:pPr>
              <w:rPr>
                <w:rFonts w:ascii="Segoe UI" w:hAnsi="Segoe UI" w:cs="Segoe UI"/>
                <w:sz w:val="24"/>
                <w:szCs w:val="24"/>
              </w:rPr>
            </w:pPr>
          </w:p>
          <w:p w14:paraId="7F60836F" w14:textId="77777777" w:rsidR="00355B3D" w:rsidRDefault="00355B3D" w:rsidP="00616272">
            <w:pPr>
              <w:rPr>
                <w:rFonts w:ascii="Segoe UI" w:hAnsi="Segoe UI" w:cs="Segoe UI"/>
                <w:sz w:val="24"/>
                <w:szCs w:val="24"/>
              </w:rPr>
            </w:pPr>
          </w:p>
          <w:p w14:paraId="590D5D35" w14:textId="77777777" w:rsidR="00355B3D" w:rsidRDefault="00355B3D" w:rsidP="00616272">
            <w:pPr>
              <w:rPr>
                <w:rFonts w:ascii="Segoe UI" w:hAnsi="Segoe UI" w:cs="Segoe UI"/>
                <w:sz w:val="24"/>
                <w:szCs w:val="24"/>
              </w:rPr>
            </w:pPr>
          </w:p>
          <w:p w14:paraId="3393D224" w14:textId="77777777" w:rsidR="00355B3D" w:rsidRDefault="00355B3D" w:rsidP="00616272">
            <w:pPr>
              <w:rPr>
                <w:rFonts w:ascii="Segoe UI" w:hAnsi="Segoe UI" w:cs="Segoe UI"/>
                <w:sz w:val="24"/>
                <w:szCs w:val="24"/>
              </w:rPr>
            </w:pPr>
          </w:p>
          <w:p w14:paraId="75B9AA0E" w14:textId="77777777" w:rsidR="00355B3D" w:rsidRDefault="00355B3D" w:rsidP="00616272">
            <w:pPr>
              <w:rPr>
                <w:rFonts w:ascii="Segoe UI" w:hAnsi="Segoe UI" w:cs="Segoe UI"/>
                <w:sz w:val="24"/>
                <w:szCs w:val="24"/>
              </w:rPr>
            </w:pPr>
          </w:p>
          <w:p w14:paraId="05A66B38" w14:textId="77777777" w:rsidR="00355B3D" w:rsidRDefault="00355B3D" w:rsidP="00616272">
            <w:pPr>
              <w:rPr>
                <w:rFonts w:ascii="Segoe UI" w:hAnsi="Segoe UI" w:cs="Segoe UI"/>
                <w:sz w:val="24"/>
                <w:szCs w:val="24"/>
              </w:rPr>
            </w:pPr>
          </w:p>
          <w:p w14:paraId="58B299A1" w14:textId="77777777" w:rsidR="00355B3D" w:rsidRDefault="00355B3D" w:rsidP="00616272">
            <w:pPr>
              <w:rPr>
                <w:rFonts w:ascii="Segoe UI" w:hAnsi="Segoe UI" w:cs="Segoe UI"/>
                <w:sz w:val="24"/>
                <w:szCs w:val="24"/>
              </w:rPr>
            </w:pPr>
            <w:r>
              <w:rPr>
                <w:rFonts w:ascii="Segoe UI" w:hAnsi="Segoe UI" w:cs="Segoe UI"/>
                <w:sz w:val="24"/>
                <w:szCs w:val="24"/>
              </w:rPr>
              <w:t>d</w:t>
            </w:r>
          </w:p>
          <w:p w14:paraId="1ACABB94" w14:textId="77777777" w:rsidR="00355B3D" w:rsidRDefault="00355B3D" w:rsidP="00616272">
            <w:pPr>
              <w:rPr>
                <w:rFonts w:ascii="Segoe UI" w:hAnsi="Segoe UI" w:cs="Segoe UI"/>
                <w:sz w:val="24"/>
                <w:szCs w:val="24"/>
              </w:rPr>
            </w:pPr>
          </w:p>
          <w:p w14:paraId="602CB7A1" w14:textId="77777777" w:rsidR="00355B3D" w:rsidRDefault="00355B3D" w:rsidP="00616272">
            <w:pPr>
              <w:rPr>
                <w:rFonts w:ascii="Segoe UI" w:hAnsi="Segoe UI" w:cs="Segoe UI"/>
                <w:sz w:val="24"/>
                <w:szCs w:val="24"/>
              </w:rPr>
            </w:pPr>
          </w:p>
          <w:p w14:paraId="09166CED" w14:textId="77777777" w:rsidR="00355B3D" w:rsidRDefault="00355B3D" w:rsidP="00616272">
            <w:pPr>
              <w:rPr>
                <w:rFonts w:ascii="Segoe UI" w:hAnsi="Segoe UI" w:cs="Segoe UI"/>
                <w:sz w:val="24"/>
                <w:szCs w:val="24"/>
              </w:rPr>
            </w:pPr>
          </w:p>
          <w:p w14:paraId="67C024BA" w14:textId="77777777" w:rsidR="00355B3D" w:rsidRDefault="00355B3D" w:rsidP="00616272">
            <w:pPr>
              <w:rPr>
                <w:rFonts w:ascii="Segoe UI" w:hAnsi="Segoe UI" w:cs="Segoe UI"/>
                <w:sz w:val="24"/>
                <w:szCs w:val="24"/>
              </w:rPr>
            </w:pPr>
          </w:p>
          <w:p w14:paraId="35B90E2C" w14:textId="77777777" w:rsidR="00355B3D" w:rsidRDefault="00355B3D" w:rsidP="00616272">
            <w:pPr>
              <w:rPr>
                <w:rFonts w:ascii="Segoe UI" w:hAnsi="Segoe UI" w:cs="Segoe UI"/>
                <w:sz w:val="24"/>
                <w:szCs w:val="24"/>
              </w:rPr>
            </w:pPr>
          </w:p>
          <w:p w14:paraId="13487F77" w14:textId="77777777" w:rsidR="00355B3D" w:rsidRDefault="00355B3D" w:rsidP="00616272">
            <w:pPr>
              <w:rPr>
                <w:rFonts w:ascii="Segoe UI" w:hAnsi="Segoe UI" w:cs="Segoe UI"/>
                <w:sz w:val="24"/>
                <w:szCs w:val="24"/>
              </w:rPr>
            </w:pPr>
          </w:p>
          <w:p w14:paraId="6A90B43B" w14:textId="77777777" w:rsidR="00355B3D" w:rsidRDefault="00355B3D" w:rsidP="00616272">
            <w:pPr>
              <w:rPr>
                <w:rFonts w:ascii="Segoe UI" w:hAnsi="Segoe UI" w:cs="Segoe UI"/>
                <w:sz w:val="24"/>
                <w:szCs w:val="24"/>
              </w:rPr>
            </w:pPr>
          </w:p>
          <w:p w14:paraId="7A074A56" w14:textId="77777777" w:rsidR="00355B3D" w:rsidRDefault="00355B3D" w:rsidP="00616272">
            <w:pPr>
              <w:rPr>
                <w:rFonts w:ascii="Segoe UI" w:hAnsi="Segoe UI" w:cs="Segoe UI"/>
                <w:sz w:val="24"/>
                <w:szCs w:val="24"/>
              </w:rPr>
            </w:pPr>
          </w:p>
          <w:p w14:paraId="3064D140" w14:textId="77777777" w:rsidR="00355B3D" w:rsidRDefault="00355B3D" w:rsidP="00616272">
            <w:pPr>
              <w:rPr>
                <w:rFonts w:ascii="Segoe UI" w:hAnsi="Segoe UI" w:cs="Segoe UI"/>
                <w:sz w:val="24"/>
                <w:szCs w:val="24"/>
              </w:rPr>
            </w:pPr>
          </w:p>
          <w:p w14:paraId="2380C962" w14:textId="77777777" w:rsidR="00355B3D" w:rsidRDefault="00355B3D" w:rsidP="00616272">
            <w:pPr>
              <w:rPr>
                <w:rFonts w:ascii="Segoe UI" w:hAnsi="Segoe UI" w:cs="Segoe UI"/>
                <w:sz w:val="24"/>
                <w:szCs w:val="24"/>
              </w:rPr>
            </w:pPr>
          </w:p>
          <w:p w14:paraId="72CF9B0F" w14:textId="77777777" w:rsidR="00355B3D" w:rsidRDefault="00355B3D" w:rsidP="00616272">
            <w:pPr>
              <w:rPr>
                <w:rFonts w:ascii="Segoe UI" w:hAnsi="Segoe UI" w:cs="Segoe UI"/>
                <w:sz w:val="24"/>
                <w:szCs w:val="24"/>
              </w:rPr>
            </w:pPr>
          </w:p>
          <w:p w14:paraId="437942D4" w14:textId="77777777" w:rsidR="00355B3D" w:rsidRDefault="00355B3D" w:rsidP="00616272">
            <w:pPr>
              <w:rPr>
                <w:rFonts w:ascii="Segoe UI" w:hAnsi="Segoe UI" w:cs="Segoe UI"/>
                <w:sz w:val="24"/>
                <w:szCs w:val="24"/>
              </w:rPr>
            </w:pPr>
          </w:p>
          <w:p w14:paraId="5A3B5EE8" w14:textId="77777777" w:rsidR="00355B3D" w:rsidRDefault="00355B3D" w:rsidP="00616272">
            <w:pPr>
              <w:rPr>
                <w:rFonts w:ascii="Segoe UI" w:hAnsi="Segoe UI" w:cs="Segoe UI"/>
                <w:sz w:val="24"/>
                <w:szCs w:val="24"/>
              </w:rPr>
            </w:pPr>
          </w:p>
          <w:p w14:paraId="5E7DEC48" w14:textId="77777777" w:rsidR="00355B3D" w:rsidRDefault="00355B3D" w:rsidP="00616272">
            <w:pPr>
              <w:rPr>
                <w:rFonts w:ascii="Segoe UI" w:hAnsi="Segoe UI" w:cs="Segoe UI"/>
                <w:sz w:val="24"/>
                <w:szCs w:val="24"/>
              </w:rPr>
            </w:pPr>
          </w:p>
          <w:p w14:paraId="34208843" w14:textId="77777777" w:rsidR="00355B3D" w:rsidRDefault="00355B3D" w:rsidP="00616272">
            <w:pPr>
              <w:rPr>
                <w:rFonts w:ascii="Segoe UI" w:hAnsi="Segoe UI" w:cs="Segoe UI"/>
                <w:sz w:val="24"/>
                <w:szCs w:val="24"/>
              </w:rPr>
            </w:pPr>
          </w:p>
          <w:p w14:paraId="417A3A88" w14:textId="77777777" w:rsidR="00355B3D" w:rsidRDefault="00355B3D" w:rsidP="00616272">
            <w:pPr>
              <w:rPr>
                <w:rFonts w:ascii="Segoe UI" w:hAnsi="Segoe UI" w:cs="Segoe UI"/>
                <w:sz w:val="24"/>
                <w:szCs w:val="24"/>
              </w:rPr>
            </w:pPr>
          </w:p>
          <w:p w14:paraId="4BBAF017" w14:textId="77777777" w:rsidR="00355B3D" w:rsidRDefault="00355B3D" w:rsidP="00616272">
            <w:pPr>
              <w:rPr>
                <w:rFonts w:ascii="Segoe UI" w:hAnsi="Segoe UI" w:cs="Segoe UI"/>
                <w:sz w:val="24"/>
                <w:szCs w:val="24"/>
              </w:rPr>
            </w:pPr>
            <w:r>
              <w:rPr>
                <w:rFonts w:ascii="Segoe UI" w:hAnsi="Segoe UI" w:cs="Segoe UI"/>
                <w:sz w:val="24"/>
                <w:szCs w:val="24"/>
              </w:rPr>
              <w:t>e</w:t>
            </w:r>
          </w:p>
          <w:p w14:paraId="65974C51" w14:textId="77777777" w:rsidR="00355B3D" w:rsidRDefault="00355B3D" w:rsidP="00616272">
            <w:pPr>
              <w:rPr>
                <w:rFonts w:ascii="Segoe UI" w:hAnsi="Segoe UI" w:cs="Segoe UI"/>
                <w:sz w:val="24"/>
                <w:szCs w:val="24"/>
              </w:rPr>
            </w:pPr>
          </w:p>
          <w:p w14:paraId="542F50E8" w14:textId="77777777" w:rsidR="00355B3D" w:rsidRDefault="00355B3D" w:rsidP="00616272">
            <w:pPr>
              <w:rPr>
                <w:rFonts w:ascii="Segoe UI" w:hAnsi="Segoe UI" w:cs="Segoe UI"/>
                <w:sz w:val="24"/>
                <w:szCs w:val="24"/>
              </w:rPr>
            </w:pPr>
          </w:p>
          <w:p w14:paraId="47940411" w14:textId="77777777" w:rsidR="00355B3D" w:rsidRDefault="00355B3D" w:rsidP="00616272">
            <w:pPr>
              <w:rPr>
                <w:rFonts w:ascii="Segoe UI" w:hAnsi="Segoe UI" w:cs="Segoe UI"/>
                <w:sz w:val="24"/>
                <w:szCs w:val="24"/>
              </w:rPr>
            </w:pPr>
          </w:p>
          <w:p w14:paraId="2F33DA48" w14:textId="77777777" w:rsidR="00355B3D" w:rsidRDefault="00355B3D" w:rsidP="00616272">
            <w:pPr>
              <w:rPr>
                <w:rFonts w:ascii="Segoe UI" w:hAnsi="Segoe UI" w:cs="Segoe UI"/>
                <w:sz w:val="24"/>
                <w:szCs w:val="24"/>
              </w:rPr>
            </w:pPr>
          </w:p>
          <w:p w14:paraId="707B8223" w14:textId="77777777" w:rsidR="00355B3D" w:rsidRDefault="00355B3D" w:rsidP="00616272">
            <w:pPr>
              <w:rPr>
                <w:rFonts w:ascii="Segoe UI" w:hAnsi="Segoe UI" w:cs="Segoe UI"/>
                <w:sz w:val="24"/>
                <w:szCs w:val="24"/>
              </w:rPr>
            </w:pPr>
          </w:p>
          <w:p w14:paraId="21C43A78" w14:textId="77777777" w:rsidR="00355B3D" w:rsidRDefault="00355B3D" w:rsidP="00616272">
            <w:pPr>
              <w:rPr>
                <w:rFonts w:ascii="Segoe UI" w:hAnsi="Segoe UI" w:cs="Segoe UI"/>
                <w:sz w:val="24"/>
                <w:szCs w:val="24"/>
              </w:rPr>
            </w:pPr>
          </w:p>
          <w:p w14:paraId="2C5D3257" w14:textId="77777777" w:rsidR="00355B3D" w:rsidRDefault="00355B3D" w:rsidP="00616272">
            <w:pPr>
              <w:rPr>
                <w:rFonts w:ascii="Segoe UI" w:hAnsi="Segoe UI" w:cs="Segoe UI"/>
                <w:sz w:val="24"/>
                <w:szCs w:val="24"/>
              </w:rPr>
            </w:pPr>
          </w:p>
          <w:p w14:paraId="3A342618" w14:textId="77777777" w:rsidR="00355B3D" w:rsidRDefault="00355B3D" w:rsidP="00616272">
            <w:pPr>
              <w:rPr>
                <w:rFonts w:ascii="Segoe UI" w:hAnsi="Segoe UI" w:cs="Segoe UI"/>
                <w:sz w:val="24"/>
                <w:szCs w:val="24"/>
              </w:rPr>
            </w:pPr>
          </w:p>
          <w:p w14:paraId="6E8A49C6" w14:textId="77777777" w:rsidR="00355B3D" w:rsidRDefault="00355B3D" w:rsidP="00616272">
            <w:pPr>
              <w:rPr>
                <w:rFonts w:ascii="Segoe UI" w:hAnsi="Segoe UI" w:cs="Segoe UI"/>
                <w:sz w:val="24"/>
                <w:szCs w:val="24"/>
              </w:rPr>
            </w:pPr>
          </w:p>
          <w:p w14:paraId="23F26C62" w14:textId="77777777" w:rsidR="00355B3D" w:rsidRDefault="00355B3D" w:rsidP="00616272">
            <w:pPr>
              <w:rPr>
                <w:rFonts w:ascii="Segoe UI" w:hAnsi="Segoe UI" w:cs="Segoe UI"/>
                <w:sz w:val="24"/>
                <w:szCs w:val="24"/>
              </w:rPr>
            </w:pPr>
          </w:p>
          <w:p w14:paraId="4E3D179D" w14:textId="77777777" w:rsidR="00355B3D" w:rsidRDefault="00355B3D" w:rsidP="00616272">
            <w:pPr>
              <w:rPr>
                <w:rFonts w:ascii="Segoe UI" w:hAnsi="Segoe UI" w:cs="Segoe UI"/>
                <w:sz w:val="24"/>
                <w:szCs w:val="24"/>
              </w:rPr>
            </w:pPr>
          </w:p>
          <w:p w14:paraId="11409366" w14:textId="77777777" w:rsidR="00355B3D" w:rsidRDefault="00355B3D" w:rsidP="00616272">
            <w:pPr>
              <w:rPr>
                <w:rFonts w:ascii="Segoe UI" w:hAnsi="Segoe UI" w:cs="Segoe UI"/>
                <w:sz w:val="24"/>
                <w:szCs w:val="24"/>
              </w:rPr>
            </w:pPr>
          </w:p>
          <w:p w14:paraId="03F92709" w14:textId="77777777" w:rsidR="00355B3D" w:rsidRDefault="00355B3D" w:rsidP="00616272">
            <w:pPr>
              <w:rPr>
                <w:rFonts w:ascii="Segoe UI" w:hAnsi="Segoe UI" w:cs="Segoe UI"/>
                <w:sz w:val="24"/>
                <w:szCs w:val="24"/>
              </w:rPr>
            </w:pPr>
          </w:p>
          <w:p w14:paraId="2DC43414" w14:textId="77777777" w:rsidR="00355B3D" w:rsidRDefault="00355B3D" w:rsidP="00616272">
            <w:pPr>
              <w:rPr>
                <w:rFonts w:ascii="Segoe UI" w:hAnsi="Segoe UI" w:cs="Segoe UI"/>
                <w:sz w:val="24"/>
                <w:szCs w:val="24"/>
              </w:rPr>
            </w:pPr>
          </w:p>
          <w:p w14:paraId="5D741DC2" w14:textId="77777777" w:rsidR="00355B3D" w:rsidRDefault="00355B3D" w:rsidP="00616272">
            <w:pPr>
              <w:rPr>
                <w:rFonts w:ascii="Segoe UI" w:hAnsi="Segoe UI" w:cs="Segoe UI"/>
                <w:sz w:val="24"/>
                <w:szCs w:val="24"/>
              </w:rPr>
            </w:pPr>
          </w:p>
          <w:p w14:paraId="70CCA0A0" w14:textId="77777777" w:rsidR="00355B3D" w:rsidRDefault="00355B3D" w:rsidP="00616272">
            <w:pPr>
              <w:rPr>
                <w:rFonts w:ascii="Segoe UI" w:hAnsi="Segoe UI" w:cs="Segoe UI"/>
                <w:sz w:val="24"/>
                <w:szCs w:val="24"/>
              </w:rPr>
            </w:pPr>
          </w:p>
          <w:p w14:paraId="7853CFEA" w14:textId="77777777" w:rsidR="00355B3D" w:rsidRDefault="00355B3D" w:rsidP="00616272">
            <w:pPr>
              <w:rPr>
                <w:rFonts w:ascii="Segoe UI" w:hAnsi="Segoe UI" w:cs="Segoe UI"/>
                <w:sz w:val="24"/>
                <w:szCs w:val="24"/>
              </w:rPr>
            </w:pPr>
          </w:p>
          <w:p w14:paraId="6644B94C" w14:textId="77777777" w:rsidR="00355B3D" w:rsidRDefault="00355B3D" w:rsidP="00616272">
            <w:pPr>
              <w:rPr>
                <w:rFonts w:ascii="Segoe UI" w:hAnsi="Segoe UI" w:cs="Segoe UI"/>
                <w:sz w:val="24"/>
                <w:szCs w:val="24"/>
              </w:rPr>
            </w:pPr>
          </w:p>
          <w:p w14:paraId="1DA97EC0" w14:textId="77777777" w:rsidR="00355B3D" w:rsidRDefault="00355B3D" w:rsidP="00616272">
            <w:pPr>
              <w:rPr>
                <w:rFonts w:ascii="Segoe UI" w:hAnsi="Segoe UI" w:cs="Segoe UI"/>
                <w:sz w:val="24"/>
                <w:szCs w:val="24"/>
              </w:rPr>
            </w:pPr>
          </w:p>
          <w:p w14:paraId="11EE0673" w14:textId="77777777" w:rsidR="00355B3D" w:rsidRDefault="00355B3D" w:rsidP="00616272">
            <w:pPr>
              <w:rPr>
                <w:rFonts w:ascii="Segoe UI" w:hAnsi="Segoe UI" w:cs="Segoe UI"/>
                <w:sz w:val="24"/>
                <w:szCs w:val="24"/>
              </w:rPr>
            </w:pPr>
          </w:p>
          <w:p w14:paraId="2EB598CE" w14:textId="77777777" w:rsidR="00355B3D" w:rsidRDefault="00355B3D" w:rsidP="00616272">
            <w:pPr>
              <w:rPr>
                <w:rFonts w:ascii="Segoe UI" w:hAnsi="Segoe UI" w:cs="Segoe UI"/>
                <w:sz w:val="24"/>
                <w:szCs w:val="24"/>
              </w:rPr>
            </w:pPr>
          </w:p>
          <w:p w14:paraId="19D214CD" w14:textId="77777777" w:rsidR="00355B3D" w:rsidRDefault="00355B3D" w:rsidP="00616272">
            <w:pPr>
              <w:rPr>
                <w:rFonts w:ascii="Segoe UI" w:hAnsi="Segoe UI" w:cs="Segoe UI"/>
                <w:sz w:val="24"/>
                <w:szCs w:val="24"/>
              </w:rPr>
            </w:pPr>
          </w:p>
          <w:p w14:paraId="3B125AF6" w14:textId="77777777" w:rsidR="00355B3D" w:rsidRDefault="00355B3D" w:rsidP="00616272">
            <w:pPr>
              <w:rPr>
                <w:rFonts w:ascii="Segoe UI" w:hAnsi="Segoe UI" w:cs="Segoe UI"/>
                <w:sz w:val="24"/>
                <w:szCs w:val="24"/>
              </w:rPr>
            </w:pPr>
          </w:p>
          <w:p w14:paraId="700974DB" w14:textId="77777777" w:rsidR="00355B3D" w:rsidRDefault="00355B3D" w:rsidP="00616272">
            <w:pPr>
              <w:rPr>
                <w:rFonts w:ascii="Segoe UI" w:hAnsi="Segoe UI" w:cs="Segoe UI"/>
                <w:sz w:val="24"/>
                <w:szCs w:val="24"/>
              </w:rPr>
            </w:pPr>
          </w:p>
          <w:p w14:paraId="44585D6F" w14:textId="77777777" w:rsidR="00355B3D" w:rsidRDefault="00355B3D" w:rsidP="00616272">
            <w:pPr>
              <w:rPr>
                <w:rFonts w:ascii="Segoe UI" w:hAnsi="Segoe UI" w:cs="Segoe UI"/>
                <w:sz w:val="24"/>
                <w:szCs w:val="24"/>
              </w:rPr>
            </w:pPr>
          </w:p>
          <w:p w14:paraId="148A9F2E" w14:textId="77777777" w:rsidR="00355B3D" w:rsidRDefault="00355B3D" w:rsidP="00616272">
            <w:pPr>
              <w:rPr>
                <w:rFonts w:ascii="Segoe UI" w:hAnsi="Segoe UI" w:cs="Segoe UI"/>
                <w:sz w:val="24"/>
                <w:szCs w:val="24"/>
              </w:rPr>
            </w:pPr>
            <w:r>
              <w:rPr>
                <w:rFonts w:ascii="Segoe UI" w:hAnsi="Segoe UI" w:cs="Segoe UI"/>
                <w:sz w:val="24"/>
                <w:szCs w:val="24"/>
              </w:rPr>
              <w:t>f</w:t>
            </w:r>
          </w:p>
          <w:p w14:paraId="76D325E0" w14:textId="77777777" w:rsidR="00355B3D" w:rsidRDefault="00355B3D" w:rsidP="00616272">
            <w:pPr>
              <w:rPr>
                <w:rFonts w:ascii="Segoe UI" w:hAnsi="Segoe UI" w:cs="Segoe UI"/>
                <w:sz w:val="24"/>
                <w:szCs w:val="24"/>
              </w:rPr>
            </w:pPr>
          </w:p>
          <w:p w14:paraId="2F1CA8F6" w14:textId="77777777" w:rsidR="00355B3D" w:rsidRDefault="00355B3D" w:rsidP="00616272">
            <w:pPr>
              <w:rPr>
                <w:rFonts w:ascii="Segoe UI" w:hAnsi="Segoe UI" w:cs="Segoe UI"/>
                <w:sz w:val="24"/>
                <w:szCs w:val="24"/>
              </w:rPr>
            </w:pPr>
          </w:p>
          <w:p w14:paraId="57806C56" w14:textId="77777777" w:rsidR="00355B3D" w:rsidRDefault="00355B3D" w:rsidP="00616272">
            <w:pPr>
              <w:rPr>
                <w:rFonts w:ascii="Segoe UI" w:hAnsi="Segoe UI" w:cs="Segoe UI"/>
                <w:sz w:val="24"/>
                <w:szCs w:val="24"/>
              </w:rPr>
            </w:pPr>
          </w:p>
          <w:p w14:paraId="5C6D3348" w14:textId="77777777" w:rsidR="00355B3D" w:rsidRDefault="00355B3D" w:rsidP="00616272">
            <w:pPr>
              <w:rPr>
                <w:rFonts w:ascii="Segoe UI" w:hAnsi="Segoe UI" w:cs="Segoe UI"/>
                <w:sz w:val="24"/>
                <w:szCs w:val="24"/>
              </w:rPr>
            </w:pPr>
          </w:p>
          <w:p w14:paraId="36E89610" w14:textId="77777777" w:rsidR="00355B3D" w:rsidRDefault="00355B3D" w:rsidP="00616272">
            <w:pPr>
              <w:rPr>
                <w:rFonts w:ascii="Segoe UI" w:hAnsi="Segoe UI" w:cs="Segoe UI"/>
                <w:sz w:val="24"/>
                <w:szCs w:val="24"/>
              </w:rPr>
            </w:pPr>
          </w:p>
          <w:p w14:paraId="3A691A56" w14:textId="77777777" w:rsidR="00355B3D" w:rsidRDefault="00355B3D" w:rsidP="00616272">
            <w:pPr>
              <w:rPr>
                <w:rFonts w:ascii="Segoe UI" w:hAnsi="Segoe UI" w:cs="Segoe UI"/>
                <w:sz w:val="24"/>
                <w:szCs w:val="24"/>
              </w:rPr>
            </w:pPr>
            <w:r>
              <w:rPr>
                <w:rFonts w:ascii="Segoe UI" w:hAnsi="Segoe UI" w:cs="Segoe UI"/>
                <w:sz w:val="24"/>
                <w:szCs w:val="24"/>
              </w:rPr>
              <w:t>g</w:t>
            </w:r>
          </w:p>
          <w:p w14:paraId="1EC1FABA" w14:textId="77777777" w:rsidR="00355B3D" w:rsidRDefault="00355B3D" w:rsidP="00616272">
            <w:pPr>
              <w:rPr>
                <w:rFonts w:ascii="Segoe UI" w:hAnsi="Segoe UI" w:cs="Segoe UI"/>
                <w:sz w:val="24"/>
                <w:szCs w:val="24"/>
              </w:rPr>
            </w:pPr>
          </w:p>
          <w:p w14:paraId="6420A521" w14:textId="77777777" w:rsidR="00355B3D" w:rsidRDefault="00355B3D" w:rsidP="00616272">
            <w:pPr>
              <w:rPr>
                <w:rFonts w:ascii="Segoe UI" w:hAnsi="Segoe UI" w:cs="Segoe UI"/>
                <w:sz w:val="24"/>
                <w:szCs w:val="24"/>
              </w:rPr>
            </w:pPr>
          </w:p>
          <w:p w14:paraId="68461687" w14:textId="77777777" w:rsidR="00355B3D" w:rsidRDefault="00355B3D" w:rsidP="00616272">
            <w:pPr>
              <w:rPr>
                <w:rFonts w:ascii="Segoe UI" w:hAnsi="Segoe UI" w:cs="Segoe UI"/>
                <w:sz w:val="24"/>
                <w:szCs w:val="24"/>
              </w:rPr>
            </w:pPr>
          </w:p>
          <w:p w14:paraId="6B8EFECC" w14:textId="77777777" w:rsidR="00355B3D" w:rsidRDefault="00355B3D" w:rsidP="00616272">
            <w:pPr>
              <w:rPr>
                <w:rFonts w:ascii="Segoe UI" w:hAnsi="Segoe UI" w:cs="Segoe UI"/>
                <w:sz w:val="24"/>
                <w:szCs w:val="24"/>
              </w:rPr>
            </w:pPr>
          </w:p>
          <w:p w14:paraId="786A068C" w14:textId="77777777" w:rsidR="00355B3D" w:rsidRDefault="00355B3D" w:rsidP="00616272">
            <w:pPr>
              <w:rPr>
                <w:rFonts w:ascii="Segoe UI" w:hAnsi="Segoe UI" w:cs="Segoe UI"/>
                <w:sz w:val="24"/>
                <w:szCs w:val="24"/>
              </w:rPr>
            </w:pPr>
          </w:p>
          <w:p w14:paraId="4D13FF75" w14:textId="77777777" w:rsidR="00355B3D" w:rsidRDefault="00355B3D" w:rsidP="00616272">
            <w:pPr>
              <w:rPr>
                <w:rFonts w:ascii="Segoe UI" w:hAnsi="Segoe UI" w:cs="Segoe UI"/>
                <w:sz w:val="24"/>
                <w:szCs w:val="24"/>
              </w:rPr>
            </w:pPr>
          </w:p>
          <w:p w14:paraId="03495441" w14:textId="77777777" w:rsidR="00355B3D" w:rsidRDefault="00355B3D" w:rsidP="00616272">
            <w:pPr>
              <w:rPr>
                <w:rFonts w:ascii="Segoe UI" w:hAnsi="Segoe UI" w:cs="Segoe UI"/>
                <w:sz w:val="24"/>
                <w:szCs w:val="24"/>
              </w:rPr>
            </w:pPr>
          </w:p>
          <w:p w14:paraId="291BB5F9" w14:textId="77777777" w:rsidR="00355B3D" w:rsidRDefault="00355B3D" w:rsidP="00616272">
            <w:pPr>
              <w:rPr>
                <w:rFonts w:ascii="Segoe UI" w:hAnsi="Segoe UI" w:cs="Segoe UI"/>
                <w:sz w:val="24"/>
                <w:szCs w:val="24"/>
              </w:rPr>
            </w:pPr>
          </w:p>
          <w:p w14:paraId="32FB6AC9" w14:textId="77777777" w:rsidR="00355B3D" w:rsidRDefault="00355B3D" w:rsidP="00616272">
            <w:pPr>
              <w:rPr>
                <w:rFonts w:ascii="Segoe UI" w:hAnsi="Segoe UI" w:cs="Segoe UI"/>
                <w:sz w:val="24"/>
                <w:szCs w:val="24"/>
              </w:rPr>
            </w:pPr>
          </w:p>
          <w:p w14:paraId="136AB0CE" w14:textId="77777777" w:rsidR="00355B3D" w:rsidRDefault="00355B3D" w:rsidP="00616272">
            <w:pPr>
              <w:rPr>
                <w:rFonts w:ascii="Segoe UI" w:hAnsi="Segoe UI" w:cs="Segoe UI"/>
                <w:sz w:val="24"/>
                <w:szCs w:val="24"/>
              </w:rPr>
            </w:pPr>
          </w:p>
          <w:p w14:paraId="47CDE062" w14:textId="77777777" w:rsidR="00355B3D" w:rsidRDefault="00355B3D" w:rsidP="00616272">
            <w:pPr>
              <w:rPr>
                <w:rFonts w:ascii="Segoe UI" w:hAnsi="Segoe UI" w:cs="Segoe UI"/>
                <w:sz w:val="24"/>
                <w:szCs w:val="24"/>
              </w:rPr>
            </w:pPr>
          </w:p>
          <w:p w14:paraId="2C5D30EB" w14:textId="77777777" w:rsidR="00355B3D" w:rsidRDefault="00355B3D" w:rsidP="00616272">
            <w:pPr>
              <w:rPr>
                <w:rFonts w:ascii="Segoe UI" w:hAnsi="Segoe UI" w:cs="Segoe UI"/>
                <w:sz w:val="24"/>
                <w:szCs w:val="24"/>
              </w:rPr>
            </w:pPr>
            <w:r>
              <w:rPr>
                <w:rFonts w:ascii="Segoe UI" w:hAnsi="Segoe UI" w:cs="Segoe UI"/>
                <w:sz w:val="24"/>
                <w:szCs w:val="24"/>
              </w:rPr>
              <w:t>h</w:t>
            </w:r>
          </w:p>
          <w:p w14:paraId="1021A0FD" w14:textId="77777777" w:rsidR="00355B3D" w:rsidRDefault="00355B3D" w:rsidP="00616272">
            <w:pPr>
              <w:rPr>
                <w:rFonts w:ascii="Segoe UI" w:hAnsi="Segoe UI" w:cs="Segoe UI"/>
                <w:sz w:val="24"/>
                <w:szCs w:val="24"/>
              </w:rPr>
            </w:pPr>
          </w:p>
          <w:p w14:paraId="60AEC9F7" w14:textId="77777777" w:rsidR="00355B3D" w:rsidRDefault="00355B3D" w:rsidP="00616272">
            <w:pPr>
              <w:rPr>
                <w:rFonts w:ascii="Segoe UI" w:hAnsi="Segoe UI" w:cs="Segoe UI"/>
                <w:sz w:val="24"/>
                <w:szCs w:val="24"/>
              </w:rPr>
            </w:pPr>
          </w:p>
          <w:p w14:paraId="52B0D308" w14:textId="77777777" w:rsidR="00355B3D" w:rsidRDefault="00355B3D" w:rsidP="00616272">
            <w:pPr>
              <w:rPr>
                <w:rFonts w:ascii="Segoe UI" w:hAnsi="Segoe UI" w:cs="Segoe UI"/>
                <w:sz w:val="24"/>
                <w:szCs w:val="24"/>
              </w:rPr>
            </w:pPr>
          </w:p>
          <w:p w14:paraId="6B1B72E2" w14:textId="77777777" w:rsidR="00355B3D" w:rsidRDefault="00355B3D" w:rsidP="00616272">
            <w:pPr>
              <w:rPr>
                <w:rFonts w:ascii="Segoe UI" w:hAnsi="Segoe UI" w:cs="Segoe UI"/>
                <w:sz w:val="24"/>
                <w:szCs w:val="24"/>
              </w:rPr>
            </w:pPr>
          </w:p>
          <w:p w14:paraId="58037E84" w14:textId="77777777" w:rsidR="00355B3D" w:rsidRDefault="00355B3D" w:rsidP="00616272">
            <w:pPr>
              <w:rPr>
                <w:rFonts w:ascii="Segoe UI" w:hAnsi="Segoe UI" w:cs="Segoe UI"/>
                <w:sz w:val="24"/>
                <w:szCs w:val="24"/>
              </w:rPr>
            </w:pPr>
          </w:p>
          <w:p w14:paraId="7F817EF9" w14:textId="77777777" w:rsidR="00355B3D" w:rsidRDefault="00355B3D" w:rsidP="00616272">
            <w:pPr>
              <w:rPr>
                <w:rFonts w:ascii="Segoe UI" w:hAnsi="Segoe UI" w:cs="Segoe UI"/>
                <w:sz w:val="24"/>
                <w:szCs w:val="24"/>
              </w:rPr>
            </w:pPr>
          </w:p>
          <w:p w14:paraId="2DD6B985" w14:textId="77777777" w:rsidR="00355B3D" w:rsidRDefault="00355B3D" w:rsidP="00616272">
            <w:pPr>
              <w:rPr>
                <w:rFonts w:ascii="Segoe UI" w:hAnsi="Segoe UI" w:cs="Segoe UI"/>
                <w:sz w:val="24"/>
                <w:szCs w:val="24"/>
              </w:rPr>
            </w:pPr>
          </w:p>
          <w:p w14:paraId="5ACA07E3" w14:textId="77777777" w:rsidR="00355B3D" w:rsidRDefault="00355B3D" w:rsidP="00616272">
            <w:pPr>
              <w:rPr>
                <w:rFonts w:ascii="Segoe UI" w:hAnsi="Segoe UI" w:cs="Segoe UI"/>
                <w:sz w:val="24"/>
                <w:szCs w:val="24"/>
              </w:rPr>
            </w:pPr>
          </w:p>
          <w:p w14:paraId="1D47542F" w14:textId="77777777" w:rsidR="00355B3D" w:rsidRDefault="00355B3D" w:rsidP="00616272">
            <w:pPr>
              <w:rPr>
                <w:rFonts w:ascii="Segoe UI" w:hAnsi="Segoe UI" w:cs="Segoe UI"/>
                <w:sz w:val="24"/>
                <w:szCs w:val="24"/>
              </w:rPr>
            </w:pPr>
          </w:p>
          <w:p w14:paraId="184072C7" w14:textId="54756025" w:rsidR="00355B3D" w:rsidRPr="00355B3D" w:rsidRDefault="00355B3D" w:rsidP="00616272">
            <w:pPr>
              <w:rPr>
                <w:rFonts w:ascii="Segoe UI" w:hAnsi="Segoe UI" w:cs="Segoe UI"/>
                <w:sz w:val="24"/>
                <w:szCs w:val="24"/>
              </w:rPr>
            </w:pPr>
            <w:proofErr w:type="spellStart"/>
            <w:r>
              <w:rPr>
                <w:rFonts w:ascii="Segoe UI" w:hAnsi="Segoe UI" w:cs="Segoe UI"/>
                <w:sz w:val="24"/>
                <w:szCs w:val="24"/>
              </w:rPr>
              <w:t>i</w:t>
            </w:r>
            <w:proofErr w:type="spellEnd"/>
          </w:p>
        </w:tc>
        <w:tc>
          <w:tcPr>
            <w:tcW w:w="7790" w:type="dxa"/>
          </w:tcPr>
          <w:p w14:paraId="5F1B72CB" w14:textId="7B114D93" w:rsidR="007A794C" w:rsidRDefault="00041EAF" w:rsidP="00ED1EAF">
            <w:pPr>
              <w:jc w:val="both"/>
              <w:rPr>
                <w:rFonts w:ascii="Segoe UI" w:hAnsi="Segoe UI" w:cs="Segoe UI"/>
                <w:sz w:val="24"/>
                <w:szCs w:val="24"/>
              </w:rPr>
            </w:pPr>
            <w:r w:rsidRPr="00041EAF">
              <w:rPr>
                <w:rFonts w:ascii="Segoe UI" w:hAnsi="Segoe UI" w:cs="Segoe UI"/>
                <w:b/>
                <w:bCs/>
                <w:sz w:val="24"/>
                <w:szCs w:val="24"/>
              </w:rPr>
              <w:lastRenderedPageBreak/>
              <w:t xml:space="preserve">Board Assurance Framework and Trust Risk Register </w:t>
            </w:r>
            <w:r w:rsidR="000237BA">
              <w:rPr>
                <w:rFonts w:ascii="Segoe UI" w:hAnsi="Segoe UI" w:cs="Segoe UI"/>
                <w:b/>
                <w:bCs/>
                <w:sz w:val="24"/>
                <w:szCs w:val="24"/>
              </w:rPr>
              <w:t xml:space="preserve">(BAF &amp; TRR) </w:t>
            </w:r>
            <w:r w:rsidRPr="00041EAF">
              <w:rPr>
                <w:rFonts w:ascii="Segoe UI" w:hAnsi="Segoe UI" w:cs="Segoe UI"/>
                <w:b/>
                <w:bCs/>
                <w:sz w:val="24"/>
                <w:szCs w:val="24"/>
              </w:rPr>
              <w:t>report</w:t>
            </w:r>
            <w:r w:rsidR="00DA65A9">
              <w:rPr>
                <w:rFonts w:ascii="Segoe UI" w:hAnsi="Segoe UI" w:cs="Segoe UI"/>
                <w:b/>
                <w:bCs/>
                <w:sz w:val="24"/>
                <w:szCs w:val="24"/>
              </w:rPr>
              <w:t xml:space="preserve"> </w:t>
            </w:r>
          </w:p>
          <w:p w14:paraId="679E5352" w14:textId="77777777" w:rsidR="00DA65A9" w:rsidRDefault="00DA65A9" w:rsidP="00ED1EAF">
            <w:pPr>
              <w:jc w:val="both"/>
              <w:rPr>
                <w:rFonts w:ascii="Segoe UI" w:hAnsi="Segoe UI" w:cs="Segoe UI"/>
                <w:sz w:val="24"/>
                <w:szCs w:val="24"/>
              </w:rPr>
            </w:pPr>
          </w:p>
          <w:p w14:paraId="0B280CA0" w14:textId="18568CE1" w:rsidR="00DA65A9" w:rsidRDefault="00DA65A9" w:rsidP="00ED1EAF">
            <w:pPr>
              <w:jc w:val="both"/>
              <w:rPr>
                <w:rFonts w:ascii="Segoe UI" w:hAnsi="Segoe UI" w:cs="Segoe UI"/>
                <w:sz w:val="24"/>
                <w:szCs w:val="24"/>
              </w:rPr>
            </w:pPr>
            <w:r>
              <w:rPr>
                <w:rFonts w:ascii="Segoe UI" w:hAnsi="Segoe UI" w:cs="Segoe UI"/>
                <w:sz w:val="24"/>
                <w:szCs w:val="24"/>
              </w:rPr>
              <w:t xml:space="preserve">The Director of Corporate Affairs &amp; Company Secretary </w:t>
            </w:r>
            <w:r w:rsidR="00007120">
              <w:rPr>
                <w:rFonts w:ascii="Segoe UI" w:hAnsi="Segoe UI" w:cs="Segoe UI"/>
                <w:sz w:val="24"/>
                <w:szCs w:val="24"/>
              </w:rPr>
              <w:t xml:space="preserve">presented the report at BOD 18/2021 (with supporting detail at </w:t>
            </w:r>
            <w:r w:rsidR="00127DEB" w:rsidRPr="00127DEB">
              <w:rPr>
                <w:rFonts w:ascii="Segoe UI" w:hAnsi="Segoe UI" w:cs="Segoe UI"/>
                <w:sz w:val="24"/>
                <w:szCs w:val="24"/>
              </w:rPr>
              <w:t>RR/App 13/2021</w:t>
            </w:r>
            <w:r w:rsidR="00127DEB">
              <w:rPr>
                <w:rFonts w:ascii="Segoe UI" w:hAnsi="Segoe UI" w:cs="Segoe UI"/>
                <w:sz w:val="24"/>
                <w:szCs w:val="24"/>
              </w:rPr>
              <w:t xml:space="preserve">) </w:t>
            </w:r>
            <w:r w:rsidR="006F184D">
              <w:rPr>
                <w:rFonts w:ascii="Segoe UI" w:hAnsi="Segoe UI" w:cs="Segoe UI"/>
                <w:sz w:val="24"/>
                <w:szCs w:val="24"/>
              </w:rPr>
              <w:t xml:space="preserve">and highlighted the </w:t>
            </w:r>
            <w:r w:rsidR="009015B0">
              <w:rPr>
                <w:rFonts w:ascii="Segoe UI" w:hAnsi="Segoe UI" w:cs="Segoe UI"/>
                <w:sz w:val="24"/>
                <w:szCs w:val="24"/>
              </w:rPr>
              <w:t>updates to the structure of the BAF and the content t</w:t>
            </w:r>
            <w:r w:rsidR="006867CF">
              <w:rPr>
                <w:rFonts w:ascii="Segoe UI" w:hAnsi="Segoe UI" w:cs="Segoe UI"/>
                <w:sz w:val="24"/>
                <w:szCs w:val="24"/>
              </w:rPr>
              <w:t xml:space="preserve">o be in line with the Trust’s new Strategic Objectives.  </w:t>
            </w:r>
            <w:r w:rsidR="00371AA8">
              <w:rPr>
                <w:rFonts w:ascii="Segoe UI" w:hAnsi="Segoe UI" w:cs="Segoe UI"/>
                <w:sz w:val="24"/>
                <w:szCs w:val="24"/>
              </w:rPr>
              <w:t>She noted that</w:t>
            </w:r>
            <w:r w:rsidR="00002B9C">
              <w:rPr>
                <w:rFonts w:ascii="Segoe UI" w:hAnsi="Segoe UI" w:cs="Segoe UI"/>
                <w:sz w:val="24"/>
                <w:szCs w:val="24"/>
              </w:rPr>
              <w:t xml:space="preserve"> there was heightened focus upon risk management</w:t>
            </w:r>
            <w:r w:rsidR="00DF6362">
              <w:rPr>
                <w:rFonts w:ascii="Segoe UI" w:hAnsi="Segoe UI" w:cs="Segoe UI"/>
                <w:sz w:val="24"/>
                <w:szCs w:val="24"/>
              </w:rPr>
              <w:t>,</w:t>
            </w:r>
            <w:r w:rsidR="00002B9C">
              <w:rPr>
                <w:rFonts w:ascii="Segoe UI" w:hAnsi="Segoe UI" w:cs="Segoe UI"/>
                <w:sz w:val="24"/>
                <w:szCs w:val="24"/>
              </w:rPr>
              <w:t xml:space="preserve"> and the Board’s role in managing risk</w:t>
            </w:r>
            <w:r w:rsidR="00DF6362">
              <w:rPr>
                <w:rFonts w:ascii="Segoe UI" w:hAnsi="Segoe UI" w:cs="Segoe UI"/>
                <w:sz w:val="24"/>
                <w:szCs w:val="24"/>
              </w:rPr>
              <w:t xml:space="preserve">, not only within the Trust but also externally </w:t>
            </w:r>
            <w:r w:rsidR="00AA3A00">
              <w:rPr>
                <w:rFonts w:ascii="Segoe UI" w:hAnsi="Segoe UI" w:cs="Segoe UI"/>
                <w:sz w:val="24"/>
                <w:szCs w:val="24"/>
              </w:rPr>
              <w:t xml:space="preserve">given the </w:t>
            </w:r>
            <w:r w:rsidR="002B025B">
              <w:rPr>
                <w:rFonts w:ascii="Segoe UI" w:hAnsi="Segoe UI" w:cs="Segoe UI"/>
                <w:sz w:val="24"/>
                <w:szCs w:val="24"/>
              </w:rPr>
              <w:t xml:space="preserve">changes in regulatory approaches with </w:t>
            </w:r>
            <w:r w:rsidR="009F5065">
              <w:rPr>
                <w:rFonts w:ascii="Segoe UI" w:hAnsi="Segoe UI" w:cs="Segoe UI"/>
                <w:sz w:val="24"/>
                <w:szCs w:val="24"/>
              </w:rPr>
              <w:t>recent consultations on the CQC</w:t>
            </w:r>
            <w:r w:rsidR="003D2B51">
              <w:rPr>
                <w:rFonts w:ascii="Segoe UI" w:hAnsi="Segoe UI" w:cs="Segoe UI"/>
                <w:sz w:val="24"/>
                <w:szCs w:val="24"/>
              </w:rPr>
              <w:t>’s approach to quality assessments and ratings</w:t>
            </w:r>
            <w:r w:rsidR="0026366A">
              <w:rPr>
                <w:rFonts w:ascii="Segoe UI" w:hAnsi="Segoe UI" w:cs="Segoe UI"/>
                <w:sz w:val="24"/>
                <w:szCs w:val="24"/>
              </w:rPr>
              <w:t xml:space="preserve">, which could result in an even greater focus on being ‘well led’, as referred to in more detail </w:t>
            </w:r>
            <w:r w:rsidR="0026366A">
              <w:rPr>
                <w:rFonts w:ascii="Segoe UI" w:hAnsi="Segoe UI" w:cs="Segoe UI"/>
                <w:sz w:val="24"/>
                <w:szCs w:val="24"/>
              </w:rPr>
              <w:lastRenderedPageBreak/>
              <w:t xml:space="preserve">in the </w:t>
            </w:r>
            <w:r w:rsidR="003037FE">
              <w:rPr>
                <w:rFonts w:ascii="Segoe UI" w:hAnsi="Segoe UI" w:cs="Segoe UI"/>
                <w:sz w:val="24"/>
                <w:szCs w:val="24"/>
              </w:rPr>
              <w:t xml:space="preserve">Legal, Regulatory &amp; Policy update at paper RR/App 16/2021.  </w:t>
            </w:r>
            <w:r w:rsidR="00D80364">
              <w:rPr>
                <w:rFonts w:ascii="Segoe UI" w:hAnsi="Segoe UI" w:cs="Segoe UI"/>
                <w:sz w:val="24"/>
                <w:szCs w:val="24"/>
              </w:rPr>
              <w:t>Internally, she noted that</w:t>
            </w:r>
            <w:r w:rsidR="002E3766">
              <w:rPr>
                <w:rFonts w:ascii="Segoe UI" w:hAnsi="Segoe UI" w:cs="Segoe UI"/>
                <w:sz w:val="24"/>
                <w:szCs w:val="24"/>
              </w:rPr>
              <w:t xml:space="preserve">, as summarised in the report, </w:t>
            </w:r>
            <w:r w:rsidR="00CE7EE4">
              <w:rPr>
                <w:rFonts w:ascii="Segoe UI" w:hAnsi="Segoe UI" w:cs="Segoe UI"/>
                <w:sz w:val="24"/>
                <w:szCs w:val="24"/>
              </w:rPr>
              <w:t xml:space="preserve">Committees </w:t>
            </w:r>
            <w:r w:rsidR="00326331">
              <w:rPr>
                <w:rFonts w:ascii="Segoe UI" w:hAnsi="Segoe UI" w:cs="Segoe UI"/>
                <w:sz w:val="24"/>
                <w:szCs w:val="24"/>
              </w:rPr>
              <w:t xml:space="preserve">and Executive leads </w:t>
            </w:r>
            <w:r w:rsidR="00CE7EE4">
              <w:rPr>
                <w:rFonts w:ascii="Segoe UI" w:hAnsi="Segoe UI" w:cs="Segoe UI"/>
                <w:sz w:val="24"/>
                <w:szCs w:val="24"/>
              </w:rPr>
              <w:t>were regularly reviewing risks</w:t>
            </w:r>
            <w:r w:rsidR="00500194">
              <w:rPr>
                <w:rFonts w:ascii="Segoe UI" w:hAnsi="Segoe UI" w:cs="Segoe UI"/>
                <w:sz w:val="24"/>
                <w:szCs w:val="24"/>
              </w:rPr>
              <w:t xml:space="preserve"> and this report had been scheduled earlier on the agenda for this meeting </w:t>
            </w:r>
            <w:r w:rsidR="00A14383">
              <w:rPr>
                <w:rFonts w:ascii="Segoe UI" w:hAnsi="Segoe UI" w:cs="Segoe UI"/>
                <w:sz w:val="24"/>
                <w:szCs w:val="24"/>
              </w:rPr>
              <w:t xml:space="preserve">so as to provide an opportunity to link risk </w:t>
            </w:r>
            <w:r w:rsidR="00062576">
              <w:rPr>
                <w:rFonts w:ascii="Segoe UI" w:hAnsi="Segoe UI" w:cs="Segoe UI"/>
                <w:sz w:val="24"/>
                <w:szCs w:val="24"/>
              </w:rPr>
              <w:t xml:space="preserve">discussion </w:t>
            </w:r>
            <w:r w:rsidR="00A14383">
              <w:rPr>
                <w:rFonts w:ascii="Segoe UI" w:hAnsi="Segoe UI" w:cs="Segoe UI"/>
                <w:sz w:val="24"/>
                <w:szCs w:val="24"/>
              </w:rPr>
              <w:t xml:space="preserve">with the Trust Strategy.  </w:t>
            </w:r>
          </w:p>
          <w:p w14:paraId="4B674411" w14:textId="77777777" w:rsidR="00396FEB" w:rsidRDefault="00396FEB" w:rsidP="00ED1EAF">
            <w:pPr>
              <w:jc w:val="both"/>
              <w:rPr>
                <w:rFonts w:ascii="Segoe UI" w:hAnsi="Segoe UI" w:cs="Segoe UI"/>
                <w:sz w:val="24"/>
                <w:szCs w:val="24"/>
              </w:rPr>
            </w:pPr>
          </w:p>
          <w:p w14:paraId="7919656E" w14:textId="63D7B59C" w:rsidR="00A14383" w:rsidRDefault="007F6270" w:rsidP="00ED1EAF">
            <w:pPr>
              <w:jc w:val="both"/>
              <w:rPr>
                <w:rFonts w:ascii="Segoe UI" w:hAnsi="Segoe UI" w:cs="Segoe UI"/>
                <w:sz w:val="24"/>
                <w:szCs w:val="24"/>
              </w:rPr>
            </w:pPr>
            <w:r>
              <w:rPr>
                <w:rFonts w:ascii="Segoe UI" w:hAnsi="Segoe UI" w:cs="Segoe UI"/>
                <w:sz w:val="24"/>
                <w:szCs w:val="24"/>
              </w:rPr>
              <w:t xml:space="preserve">The Risk Manager added that the report summarised the key developments over recent months and </w:t>
            </w:r>
            <w:r w:rsidR="00D27B3E">
              <w:rPr>
                <w:rFonts w:ascii="Segoe UI" w:hAnsi="Segoe UI" w:cs="Segoe UI"/>
                <w:sz w:val="24"/>
                <w:szCs w:val="24"/>
              </w:rPr>
              <w:t>next steps</w:t>
            </w:r>
            <w:r w:rsidR="00640C37">
              <w:rPr>
                <w:rFonts w:ascii="Segoe UI" w:hAnsi="Segoe UI" w:cs="Segoe UI"/>
                <w:sz w:val="24"/>
                <w:szCs w:val="24"/>
              </w:rPr>
              <w:t xml:space="preserve">; significant work was taking place to </w:t>
            </w:r>
            <w:r w:rsidR="00604D1C">
              <w:rPr>
                <w:rFonts w:ascii="Segoe UI" w:hAnsi="Segoe UI" w:cs="Segoe UI"/>
                <w:sz w:val="24"/>
                <w:szCs w:val="24"/>
              </w:rPr>
              <w:t>migrate directorate level risks to the Ulysses</w:t>
            </w:r>
            <w:r w:rsidR="00D27B3E">
              <w:rPr>
                <w:rFonts w:ascii="Segoe UI" w:hAnsi="Segoe UI" w:cs="Segoe UI"/>
                <w:sz w:val="24"/>
                <w:szCs w:val="24"/>
              </w:rPr>
              <w:t xml:space="preserve"> </w:t>
            </w:r>
            <w:r w:rsidR="00604D1C">
              <w:rPr>
                <w:rFonts w:ascii="Segoe UI" w:hAnsi="Segoe UI" w:cs="Segoe UI"/>
                <w:sz w:val="24"/>
                <w:szCs w:val="24"/>
              </w:rPr>
              <w:t>platform</w:t>
            </w:r>
            <w:r w:rsidR="00E45DEA">
              <w:rPr>
                <w:rFonts w:ascii="Segoe UI" w:hAnsi="Segoe UI" w:cs="Segoe UI"/>
                <w:sz w:val="24"/>
                <w:szCs w:val="24"/>
              </w:rPr>
              <w:t xml:space="preserve"> which should support improved movement of risks between various levels of risk registers. </w:t>
            </w:r>
          </w:p>
          <w:p w14:paraId="03D5200B" w14:textId="77777777" w:rsidR="00A14383" w:rsidRDefault="00A14383" w:rsidP="00ED1EAF">
            <w:pPr>
              <w:jc w:val="both"/>
              <w:rPr>
                <w:rFonts w:ascii="Segoe UI" w:hAnsi="Segoe UI" w:cs="Segoe UI"/>
                <w:sz w:val="24"/>
                <w:szCs w:val="24"/>
              </w:rPr>
            </w:pPr>
          </w:p>
          <w:p w14:paraId="781CBB21" w14:textId="5FB3CE02" w:rsidR="008B4A13" w:rsidRDefault="006D2942" w:rsidP="00ED1EAF">
            <w:pPr>
              <w:jc w:val="both"/>
              <w:rPr>
                <w:rFonts w:ascii="Segoe UI" w:hAnsi="Segoe UI" w:cs="Segoe UI"/>
                <w:sz w:val="24"/>
                <w:szCs w:val="24"/>
              </w:rPr>
            </w:pPr>
            <w:r>
              <w:rPr>
                <w:rFonts w:ascii="Segoe UI" w:hAnsi="Segoe UI" w:cs="Segoe UI"/>
                <w:sz w:val="24"/>
                <w:szCs w:val="24"/>
              </w:rPr>
              <w:t xml:space="preserve">The </w:t>
            </w:r>
            <w:r w:rsidR="007D1DC5">
              <w:rPr>
                <w:rFonts w:ascii="Segoe UI" w:hAnsi="Segoe UI" w:cs="Segoe UI"/>
                <w:sz w:val="24"/>
                <w:szCs w:val="24"/>
              </w:rPr>
              <w:t xml:space="preserve">Trust Chair noted that </w:t>
            </w:r>
            <w:r w:rsidR="008B4A13">
              <w:rPr>
                <w:rFonts w:ascii="Segoe UI" w:hAnsi="Segoe UI" w:cs="Segoe UI"/>
                <w:sz w:val="24"/>
                <w:szCs w:val="24"/>
              </w:rPr>
              <w:t xml:space="preserve">the utility of </w:t>
            </w:r>
            <w:r w:rsidR="00556714">
              <w:rPr>
                <w:rFonts w:ascii="Segoe UI" w:hAnsi="Segoe UI" w:cs="Segoe UI"/>
                <w:sz w:val="24"/>
                <w:szCs w:val="24"/>
              </w:rPr>
              <w:t xml:space="preserve">risk data </w:t>
            </w:r>
            <w:r w:rsidR="009B576F">
              <w:rPr>
                <w:rFonts w:ascii="Segoe UI" w:hAnsi="Segoe UI" w:cs="Segoe UI"/>
                <w:sz w:val="24"/>
                <w:szCs w:val="24"/>
              </w:rPr>
              <w:t xml:space="preserve">depended upon it being </w:t>
            </w:r>
          </w:p>
          <w:p w14:paraId="2E39043A" w14:textId="49F97B76" w:rsidR="00DA65A9" w:rsidRDefault="00B864B8" w:rsidP="00ED1EAF">
            <w:pPr>
              <w:jc w:val="both"/>
              <w:rPr>
                <w:rFonts w:ascii="Segoe UI" w:hAnsi="Segoe UI" w:cs="Segoe UI"/>
                <w:sz w:val="24"/>
                <w:szCs w:val="24"/>
              </w:rPr>
            </w:pPr>
            <w:r>
              <w:rPr>
                <w:rFonts w:ascii="Segoe UI" w:hAnsi="Segoe UI" w:cs="Segoe UI"/>
                <w:sz w:val="24"/>
                <w:szCs w:val="24"/>
              </w:rPr>
              <w:t>used in Board discussions</w:t>
            </w:r>
            <w:r w:rsidR="00AE6ECE">
              <w:rPr>
                <w:rFonts w:ascii="Segoe UI" w:hAnsi="Segoe UI" w:cs="Segoe UI"/>
                <w:sz w:val="24"/>
                <w:szCs w:val="24"/>
              </w:rPr>
              <w:t>.  Given the evolving approach of the CQC</w:t>
            </w:r>
            <w:r w:rsidR="0093258B">
              <w:rPr>
                <w:rFonts w:ascii="Segoe UI" w:hAnsi="Segoe UI" w:cs="Segoe UI"/>
                <w:sz w:val="24"/>
                <w:szCs w:val="24"/>
              </w:rPr>
              <w:t>, he asked how potential risks to the Trust from the changing emphasis of the CQC</w:t>
            </w:r>
            <w:r w:rsidR="008C4C57">
              <w:rPr>
                <w:rFonts w:ascii="Segoe UI" w:hAnsi="Segoe UI" w:cs="Segoe UI"/>
                <w:sz w:val="24"/>
                <w:szCs w:val="24"/>
              </w:rPr>
              <w:t xml:space="preserve"> may be being captured</w:t>
            </w:r>
            <w:r w:rsidR="002B3532">
              <w:rPr>
                <w:rFonts w:ascii="Segoe UI" w:hAnsi="Segoe UI" w:cs="Segoe UI"/>
                <w:sz w:val="24"/>
                <w:szCs w:val="24"/>
              </w:rPr>
              <w:t>, for example in relation to increased emphasis on human rights and the impact of restraint practices</w:t>
            </w:r>
            <w:r w:rsidR="008C4C57">
              <w:rPr>
                <w:rFonts w:ascii="Segoe UI" w:hAnsi="Segoe UI" w:cs="Segoe UI"/>
                <w:sz w:val="24"/>
                <w:szCs w:val="24"/>
              </w:rPr>
              <w:t xml:space="preserve">.  The Risk Manager replied that </w:t>
            </w:r>
            <w:r w:rsidR="007A4E09">
              <w:rPr>
                <w:rFonts w:ascii="Segoe UI" w:hAnsi="Segoe UI" w:cs="Segoe UI"/>
                <w:sz w:val="24"/>
                <w:szCs w:val="24"/>
              </w:rPr>
              <w:t>the aim was for risk data to become</w:t>
            </w:r>
            <w:r w:rsidR="00EE2C18">
              <w:rPr>
                <w:rFonts w:ascii="Segoe UI" w:hAnsi="Segoe UI" w:cs="Segoe UI"/>
                <w:sz w:val="24"/>
                <w:szCs w:val="24"/>
              </w:rPr>
              <w:t xml:space="preserve"> more useful through </w:t>
            </w:r>
            <w:r w:rsidR="00BC3887">
              <w:rPr>
                <w:rFonts w:ascii="Segoe UI" w:hAnsi="Segoe UI" w:cs="Segoe UI"/>
                <w:sz w:val="24"/>
                <w:szCs w:val="24"/>
              </w:rPr>
              <w:t xml:space="preserve">increased </w:t>
            </w:r>
            <w:r w:rsidR="006B3846">
              <w:rPr>
                <w:rFonts w:ascii="Segoe UI" w:hAnsi="Segoe UI" w:cs="Segoe UI"/>
                <w:sz w:val="24"/>
                <w:szCs w:val="24"/>
              </w:rPr>
              <w:t xml:space="preserve">visibility of risks through more regular discussion at </w:t>
            </w:r>
            <w:r w:rsidR="003D3B30">
              <w:rPr>
                <w:rFonts w:ascii="Segoe UI" w:hAnsi="Segoe UI" w:cs="Segoe UI"/>
                <w:sz w:val="24"/>
                <w:szCs w:val="24"/>
              </w:rPr>
              <w:t>meetings</w:t>
            </w:r>
            <w:r w:rsidR="004D5F94">
              <w:rPr>
                <w:rFonts w:ascii="Segoe UI" w:hAnsi="Segoe UI" w:cs="Segoe UI"/>
                <w:sz w:val="24"/>
                <w:szCs w:val="24"/>
              </w:rPr>
              <w:t>;</w:t>
            </w:r>
            <w:r w:rsidR="0092503E">
              <w:rPr>
                <w:rFonts w:ascii="Segoe UI" w:hAnsi="Segoe UI" w:cs="Segoe UI"/>
                <w:sz w:val="24"/>
                <w:szCs w:val="24"/>
              </w:rPr>
              <w:t xml:space="preserve"> and</w:t>
            </w:r>
            <w:r w:rsidR="004D5F94">
              <w:rPr>
                <w:rFonts w:ascii="Segoe UI" w:hAnsi="Segoe UI" w:cs="Segoe UI"/>
                <w:sz w:val="24"/>
                <w:szCs w:val="24"/>
              </w:rPr>
              <w:t>,</w:t>
            </w:r>
            <w:r w:rsidR="0092503E">
              <w:rPr>
                <w:rFonts w:ascii="Segoe UI" w:hAnsi="Segoe UI" w:cs="Segoe UI"/>
                <w:sz w:val="24"/>
                <w:szCs w:val="24"/>
              </w:rPr>
              <w:t xml:space="preserve"> as more regular discussion was happening</w:t>
            </w:r>
            <w:r w:rsidR="004D5F94">
              <w:rPr>
                <w:rFonts w:ascii="Segoe UI" w:hAnsi="Segoe UI" w:cs="Segoe UI"/>
                <w:sz w:val="24"/>
                <w:szCs w:val="24"/>
              </w:rPr>
              <w:t>,</w:t>
            </w:r>
            <w:r w:rsidR="0092503E">
              <w:rPr>
                <w:rFonts w:ascii="Segoe UI" w:hAnsi="Segoe UI" w:cs="Segoe UI"/>
                <w:sz w:val="24"/>
                <w:szCs w:val="24"/>
              </w:rPr>
              <w:t xml:space="preserve"> this was </w:t>
            </w:r>
            <w:r w:rsidR="00E45305">
              <w:rPr>
                <w:rFonts w:ascii="Segoe UI" w:hAnsi="Segoe UI" w:cs="Segoe UI"/>
                <w:sz w:val="24"/>
                <w:szCs w:val="24"/>
              </w:rPr>
              <w:t xml:space="preserve">improving the capture and tracking of </w:t>
            </w:r>
            <w:r w:rsidR="00D1452B">
              <w:rPr>
                <w:rFonts w:ascii="Segoe UI" w:hAnsi="Segoe UI" w:cs="Segoe UI"/>
                <w:sz w:val="24"/>
                <w:szCs w:val="24"/>
              </w:rPr>
              <w:t>risks and actions</w:t>
            </w:r>
            <w:r w:rsidR="00936C38">
              <w:rPr>
                <w:rFonts w:ascii="Segoe UI" w:hAnsi="Segoe UI" w:cs="Segoe UI"/>
                <w:sz w:val="24"/>
                <w:szCs w:val="24"/>
              </w:rPr>
              <w:t xml:space="preserve"> thereby improving the utility of the data</w:t>
            </w:r>
            <w:r w:rsidR="00BC3887">
              <w:rPr>
                <w:rFonts w:ascii="Segoe UI" w:hAnsi="Segoe UI" w:cs="Segoe UI"/>
                <w:sz w:val="24"/>
                <w:szCs w:val="24"/>
              </w:rPr>
              <w:t xml:space="preserve">.  </w:t>
            </w:r>
            <w:r w:rsidR="001402B0">
              <w:rPr>
                <w:rFonts w:ascii="Segoe UI" w:hAnsi="Segoe UI" w:cs="Segoe UI"/>
                <w:sz w:val="24"/>
                <w:szCs w:val="24"/>
              </w:rPr>
              <w:t xml:space="preserve">The Director of Corporate Affairs &amp; Company Secretary added that the CQC </w:t>
            </w:r>
            <w:r w:rsidR="00772F61">
              <w:rPr>
                <w:rFonts w:ascii="Segoe UI" w:hAnsi="Segoe UI" w:cs="Segoe UI"/>
                <w:sz w:val="24"/>
                <w:szCs w:val="24"/>
              </w:rPr>
              <w:t>c</w:t>
            </w:r>
            <w:r w:rsidR="001402B0">
              <w:rPr>
                <w:rFonts w:ascii="Segoe UI" w:hAnsi="Segoe UI" w:cs="Segoe UI"/>
                <w:sz w:val="24"/>
                <w:szCs w:val="24"/>
              </w:rPr>
              <w:t xml:space="preserve">ould use the ‘well led’ domain to assess how well the </w:t>
            </w:r>
            <w:r w:rsidR="0090049A">
              <w:rPr>
                <w:rFonts w:ascii="Segoe UI" w:hAnsi="Segoe UI" w:cs="Segoe UI"/>
                <w:sz w:val="24"/>
                <w:szCs w:val="24"/>
              </w:rPr>
              <w:t>BAF &amp; TRR were being utilised in alignment with the Trust’s strategic direction</w:t>
            </w:r>
            <w:r w:rsidR="00340F75">
              <w:rPr>
                <w:rFonts w:ascii="Segoe UI" w:hAnsi="Segoe UI" w:cs="Segoe UI"/>
                <w:sz w:val="24"/>
                <w:szCs w:val="24"/>
              </w:rPr>
              <w:t xml:space="preserve">.  </w:t>
            </w:r>
            <w:r w:rsidR="00F226F6">
              <w:rPr>
                <w:rFonts w:ascii="Segoe UI" w:hAnsi="Segoe UI" w:cs="Segoe UI"/>
                <w:sz w:val="24"/>
                <w:szCs w:val="24"/>
              </w:rPr>
              <w:t xml:space="preserve">In relation to changes in more specific focus, such as upon human rights, this was </w:t>
            </w:r>
            <w:r w:rsidR="00AB2A0D">
              <w:rPr>
                <w:rFonts w:ascii="Segoe UI" w:hAnsi="Segoe UI" w:cs="Segoe UI"/>
                <w:sz w:val="24"/>
                <w:szCs w:val="24"/>
              </w:rPr>
              <w:t>already relevant for the remit of</w:t>
            </w:r>
            <w:r w:rsidR="00F226F6">
              <w:rPr>
                <w:rFonts w:ascii="Segoe UI" w:hAnsi="Segoe UI" w:cs="Segoe UI"/>
                <w:sz w:val="24"/>
                <w:szCs w:val="24"/>
              </w:rPr>
              <w:t xml:space="preserve"> various Board Committees</w:t>
            </w:r>
            <w:r w:rsidR="00AB2A0D">
              <w:rPr>
                <w:rFonts w:ascii="Segoe UI" w:hAnsi="Segoe UI" w:cs="Segoe UI"/>
                <w:sz w:val="24"/>
                <w:szCs w:val="24"/>
              </w:rPr>
              <w:t xml:space="preserve"> (such as the Mental Health Act Committee and the Quality Committee)</w:t>
            </w:r>
            <w:r w:rsidR="00080F8B">
              <w:rPr>
                <w:rFonts w:ascii="Segoe UI" w:hAnsi="Segoe UI" w:cs="Segoe UI"/>
                <w:sz w:val="24"/>
                <w:szCs w:val="24"/>
              </w:rPr>
              <w:t xml:space="preserve"> which </w:t>
            </w:r>
            <w:r w:rsidR="00A3407F">
              <w:rPr>
                <w:rFonts w:ascii="Segoe UI" w:hAnsi="Segoe UI" w:cs="Segoe UI"/>
                <w:sz w:val="24"/>
                <w:szCs w:val="24"/>
              </w:rPr>
              <w:t>reviewed</w:t>
            </w:r>
            <w:r w:rsidR="00DB45CC">
              <w:rPr>
                <w:rFonts w:ascii="Segoe UI" w:hAnsi="Segoe UI" w:cs="Segoe UI"/>
                <w:sz w:val="24"/>
                <w:szCs w:val="24"/>
              </w:rPr>
              <w:t xml:space="preserve"> their relevant risks. </w:t>
            </w:r>
          </w:p>
          <w:p w14:paraId="0F08D623" w14:textId="610BAE17" w:rsidR="00AA648E" w:rsidRDefault="00AA648E" w:rsidP="00ED1EAF">
            <w:pPr>
              <w:jc w:val="both"/>
              <w:rPr>
                <w:rFonts w:ascii="Segoe UI" w:hAnsi="Segoe UI" w:cs="Segoe UI"/>
                <w:sz w:val="24"/>
                <w:szCs w:val="24"/>
              </w:rPr>
            </w:pPr>
          </w:p>
          <w:p w14:paraId="24EECC67" w14:textId="6EC44BD2" w:rsidR="0076103D" w:rsidRDefault="0090511C" w:rsidP="00ED1EAF">
            <w:pPr>
              <w:jc w:val="both"/>
              <w:rPr>
                <w:rFonts w:ascii="Segoe UI" w:hAnsi="Segoe UI" w:cs="Segoe UI"/>
                <w:sz w:val="24"/>
                <w:szCs w:val="24"/>
              </w:rPr>
            </w:pPr>
            <w:r>
              <w:rPr>
                <w:rFonts w:ascii="Segoe UI" w:hAnsi="Segoe UI" w:cs="Segoe UI"/>
                <w:sz w:val="24"/>
                <w:szCs w:val="24"/>
              </w:rPr>
              <w:t xml:space="preserve">The Director of Finance </w:t>
            </w:r>
            <w:r w:rsidR="004315C3">
              <w:rPr>
                <w:rFonts w:ascii="Segoe UI" w:hAnsi="Segoe UI" w:cs="Segoe UI"/>
                <w:sz w:val="24"/>
                <w:szCs w:val="24"/>
              </w:rPr>
              <w:t>added that as more of the detail to support the Trust Strategy and operating plan was developed</w:t>
            </w:r>
            <w:r w:rsidR="000350E2">
              <w:rPr>
                <w:rFonts w:ascii="Segoe UI" w:hAnsi="Segoe UI" w:cs="Segoe UI"/>
                <w:sz w:val="24"/>
                <w:szCs w:val="24"/>
              </w:rPr>
              <w:t xml:space="preserve"> then risks could be crystallised more specifically around the Strategy.  </w:t>
            </w:r>
            <w:r w:rsidR="00EC5F84">
              <w:rPr>
                <w:rFonts w:ascii="Segoe UI" w:hAnsi="Segoe UI" w:cs="Segoe UI"/>
                <w:sz w:val="24"/>
                <w:szCs w:val="24"/>
              </w:rPr>
              <w:t xml:space="preserve">He noted the </w:t>
            </w:r>
            <w:r w:rsidR="00704F64">
              <w:rPr>
                <w:rFonts w:ascii="Segoe UI" w:hAnsi="Segoe UI" w:cs="Segoe UI"/>
                <w:sz w:val="24"/>
                <w:szCs w:val="24"/>
              </w:rPr>
              <w:t xml:space="preserve">beginnings of discussion </w:t>
            </w:r>
            <w:r w:rsidR="00EC5F84">
              <w:rPr>
                <w:rFonts w:ascii="Segoe UI" w:hAnsi="Segoe UI" w:cs="Segoe UI"/>
                <w:sz w:val="24"/>
                <w:szCs w:val="24"/>
              </w:rPr>
              <w:t xml:space="preserve">around Risk Appetite, as </w:t>
            </w:r>
            <w:r w:rsidR="00053BA4">
              <w:rPr>
                <w:rFonts w:ascii="Segoe UI" w:hAnsi="Segoe UI" w:cs="Segoe UI"/>
                <w:sz w:val="24"/>
                <w:szCs w:val="24"/>
              </w:rPr>
              <w:t>referred to</w:t>
            </w:r>
            <w:r w:rsidR="00EC5F84">
              <w:rPr>
                <w:rFonts w:ascii="Segoe UI" w:hAnsi="Segoe UI" w:cs="Segoe UI"/>
                <w:sz w:val="24"/>
                <w:szCs w:val="24"/>
              </w:rPr>
              <w:t xml:space="preserve"> in the report</w:t>
            </w:r>
            <w:r w:rsidR="00053BA4">
              <w:rPr>
                <w:rFonts w:ascii="Segoe UI" w:hAnsi="Segoe UI" w:cs="Segoe UI"/>
                <w:sz w:val="24"/>
                <w:szCs w:val="24"/>
              </w:rPr>
              <w:t xml:space="preserve">, </w:t>
            </w:r>
            <w:r w:rsidR="00704F64">
              <w:rPr>
                <w:rFonts w:ascii="Segoe UI" w:hAnsi="Segoe UI" w:cs="Segoe UI"/>
                <w:sz w:val="24"/>
                <w:szCs w:val="24"/>
              </w:rPr>
              <w:t>but cautioned that</w:t>
            </w:r>
            <w:r w:rsidR="006E7889">
              <w:rPr>
                <w:rFonts w:ascii="Segoe UI" w:hAnsi="Segoe UI" w:cs="Segoe UI"/>
                <w:sz w:val="24"/>
                <w:szCs w:val="24"/>
              </w:rPr>
              <w:t xml:space="preserve"> </w:t>
            </w:r>
            <w:r w:rsidR="00211EB6">
              <w:rPr>
                <w:rFonts w:ascii="Segoe UI" w:hAnsi="Segoe UI" w:cs="Segoe UI"/>
                <w:sz w:val="24"/>
                <w:szCs w:val="24"/>
              </w:rPr>
              <w:t xml:space="preserve">the </w:t>
            </w:r>
            <w:r w:rsidR="001743A2">
              <w:rPr>
                <w:rFonts w:ascii="Segoe UI" w:hAnsi="Segoe UI" w:cs="Segoe UI"/>
                <w:sz w:val="24"/>
                <w:szCs w:val="24"/>
              </w:rPr>
              <w:t xml:space="preserve">strategic direction needed to be more established before </w:t>
            </w:r>
            <w:r w:rsidR="00A335B9">
              <w:rPr>
                <w:rFonts w:ascii="Segoe UI" w:hAnsi="Segoe UI" w:cs="Segoe UI"/>
                <w:sz w:val="24"/>
                <w:szCs w:val="24"/>
              </w:rPr>
              <w:t xml:space="preserve">the steps the organisation was prepared to take in order to achieve its goals and its appetite for risk in doing so could be </w:t>
            </w:r>
            <w:r w:rsidR="00C2011A">
              <w:rPr>
                <w:rFonts w:ascii="Segoe UI" w:hAnsi="Segoe UI" w:cs="Segoe UI"/>
                <w:sz w:val="24"/>
                <w:szCs w:val="24"/>
              </w:rPr>
              <w:t>determined.  He cited the Eating Disorders Service as an example, noting that this had been significantly underfunded across the local area</w:t>
            </w:r>
            <w:r w:rsidR="002753C6">
              <w:rPr>
                <w:rFonts w:ascii="Segoe UI" w:hAnsi="Segoe UI" w:cs="Segoe UI"/>
                <w:sz w:val="24"/>
                <w:szCs w:val="24"/>
              </w:rPr>
              <w:t xml:space="preserve"> but</w:t>
            </w:r>
            <w:r w:rsidR="004340B7">
              <w:rPr>
                <w:rFonts w:ascii="Segoe UI" w:hAnsi="Segoe UI" w:cs="Segoe UI"/>
                <w:sz w:val="24"/>
                <w:szCs w:val="24"/>
              </w:rPr>
              <w:t xml:space="preserve"> for the Trust to deliver a more substantial service despite lack of fund</w:t>
            </w:r>
            <w:r w:rsidR="00511D1F">
              <w:rPr>
                <w:rFonts w:ascii="Segoe UI" w:hAnsi="Segoe UI" w:cs="Segoe UI"/>
                <w:sz w:val="24"/>
                <w:szCs w:val="24"/>
              </w:rPr>
              <w:t xml:space="preserve">ing may require an appetite to </w:t>
            </w:r>
            <w:r w:rsidR="0030110A">
              <w:rPr>
                <w:rFonts w:ascii="Segoe UI" w:hAnsi="Segoe UI" w:cs="Segoe UI"/>
                <w:sz w:val="24"/>
                <w:szCs w:val="24"/>
              </w:rPr>
              <w:t xml:space="preserve">take a financial risk and </w:t>
            </w:r>
            <w:r w:rsidR="00511D1F">
              <w:rPr>
                <w:rFonts w:ascii="Segoe UI" w:hAnsi="Segoe UI" w:cs="Segoe UI"/>
                <w:sz w:val="24"/>
                <w:szCs w:val="24"/>
              </w:rPr>
              <w:t>operate at a deficit</w:t>
            </w:r>
            <w:r w:rsidR="0030110A">
              <w:rPr>
                <w:rFonts w:ascii="Segoe UI" w:hAnsi="Segoe UI" w:cs="Segoe UI"/>
                <w:sz w:val="24"/>
                <w:szCs w:val="24"/>
              </w:rPr>
              <w:t xml:space="preserve"> in order to achieve a quality outcome.  </w:t>
            </w:r>
            <w:r w:rsidR="00843EF9">
              <w:rPr>
                <w:rFonts w:ascii="Segoe UI" w:hAnsi="Segoe UI" w:cs="Segoe UI"/>
                <w:sz w:val="24"/>
                <w:szCs w:val="24"/>
              </w:rPr>
              <w:t xml:space="preserve">The Chief Nurse </w:t>
            </w:r>
            <w:r w:rsidR="006351A1">
              <w:rPr>
                <w:rFonts w:ascii="Segoe UI" w:hAnsi="Segoe UI" w:cs="Segoe UI"/>
                <w:sz w:val="24"/>
                <w:szCs w:val="24"/>
              </w:rPr>
              <w:t xml:space="preserve">and the </w:t>
            </w:r>
            <w:r w:rsidR="006351A1" w:rsidRPr="006351A1">
              <w:rPr>
                <w:rFonts w:ascii="Segoe UI" w:hAnsi="Segoe UI" w:cs="Segoe UI"/>
                <w:sz w:val="24"/>
                <w:szCs w:val="24"/>
              </w:rPr>
              <w:t xml:space="preserve">Executive Managing Director for Mental Health &amp; LD&amp;A Services </w:t>
            </w:r>
            <w:r w:rsidR="00843EF9">
              <w:rPr>
                <w:rFonts w:ascii="Segoe UI" w:hAnsi="Segoe UI" w:cs="Segoe UI"/>
                <w:sz w:val="24"/>
                <w:szCs w:val="24"/>
              </w:rPr>
              <w:t>agreed</w:t>
            </w:r>
            <w:r w:rsidR="008C681B">
              <w:rPr>
                <w:rFonts w:ascii="Segoe UI" w:hAnsi="Segoe UI" w:cs="Segoe UI"/>
                <w:sz w:val="24"/>
                <w:szCs w:val="24"/>
              </w:rPr>
              <w:t xml:space="preserve"> and commented that the increased risk discussions and reminders about </w:t>
            </w:r>
            <w:r w:rsidR="008C681B">
              <w:rPr>
                <w:rFonts w:ascii="Segoe UI" w:hAnsi="Segoe UI" w:cs="Segoe UI"/>
                <w:sz w:val="24"/>
                <w:szCs w:val="24"/>
              </w:rPr>
              <w:lastRenderedPageBreak/>
              <w:t>providing risk updates were helping to make the risk documentation more dynamic</w:t>
            </w:r>
            <w:r w:rsidR="009A1655">
              <w:rPr>
                <w:rFonts w:ascii="Segoe UI" w:hAnsi="Segoe UI" w:cs="Segoe UI"/>
                <w:sz w:val="24"/>
                <w:szCs w:val="24"/>
              </w:rPr>
              <w:t xml:space="preserve"> and were supportive for busy clinical staff</w:t>
            </w:r>
            <w:r w:rsidR="004D715A">
              <w:rPr>
                <w:rFonts w:ascii="Segoe UI" w:hAnsi="Segoe UI" w:cs="Segoe UI"/>
                <w:sz w:val="24"/>
                <w:szCs w:val="24"/>
              </w:rPr>
              <w:t xml:space="preserve">. </w:t>
            </w:r>
            <w:r w:rsidR="00D010C4">
              <w:rPr>
                <w:rFonts w:ascii="Segoe UI" w:hAnsi="Segoe UI" w:cs="Segoe UI"/>
                <w:sz w:val="24"/>
                <w:szCs w:val="24"/>
              </w:rPr>
              <w:t xml:space="preserve"> </w:t>
            </w:r>
          </w:p>
          <w:p w14:paraId="219088BC" w14:textId="77777777" w:rsidR="0076103D" w:rsidRDefault="0076103D" w:rsidP="00ED1EAF">
            <w:pPr>
              <w:jc w:val="both"/>
              <w:rPr>
                <w:rFonts w:ascii="Segoe UI" w:hAnsi="Segoe UI" w:cs="Segoe UI"/>
                <w:sz w:val="24"/>
                <w:szCs w:val="24"/>
              </w:rPr>
            </w:pPr>
          </w:p>
          <w:p w14:paraId="00B20BEF" w14:textId="77777777" w:rsidR="00A23FF2" w:rsidRDefault="00D010C4" w:rsidP="00ED1EAF">
            <w:pPr>
              <w:jc w:val="both"/>
              <w:rPr>
                <w:rFonts w:ascii="Segoe UI" w:hAnsi="Segoe UI" w:cs="Segoe UI"/>
                <w:sz w:val="24"/>
                <w:szCs w:val="24"/>
              </w:rPr>
            </w:pPr>
            <w:r>
              <w:rPr>
                <w:rFonts w:ascii="Segoe UI" w:hAnsi="Segoe UI" w:cs="Segoe UI"/>
                <w:sz w:val="24"/>
                <w:szCs w:val="24"/>
              </w:rPr>
              <w:t xml:space="preserve">Lucy </w:t>
            </w:r>
            <w:r w:rsidR="0076103D">
              <w:rPr>
                <w:rFonts w:ascii="Segoe UI" w:hAnsi="Segoe UI" w:cs="Segoe UI"/>
                <w:sz w:val="24"/>
                <w:szCs w:val="24"/>
              </w:rPr>
              <w:t xml:space="preserve">Weston </w:t>
            </w:r>
            <w:r w:rsidR="00DB72A1">
              <w:rPr>
                <w:rFonts w:ascii="Segoe UI" w:hAnsi="Segoe UI" w:cs="Segoe UI"/>
                <w:sz w:val="24"/>
                <w:szCs w:val="24"/>
              </w:rPr>
              <w:t xml:space="preserve">welcomed the </w:t>
            </w:r>
            <w:r w:rsidR="008979BB">
              <w:rPr>
                <w:rFonts w:ascii="Segoe UI" w:hAnsi="Segoe UI" w:cs="Segoe UI"/>
                <w:sz w:val="24"/>
                <w:szCs w:val="24"/>
              </w:rPr>
              <w:t>focus upon risk and its inclusion earlier on the agenda</w:t>
            </w:r>
            <w:r w:rsidR="00544822">
              <w:rPr>
                <w:rFonts w:ascii="Segoe UI" w:hAnsi="Segoe UI" w:cs="Segoe UI"/>
                <w:sz w:val="24"/>
                <w:szCs w:val="24"/>
              </w:rPr>
              <w:t>, noting that whilst the report provided useful analysis of change and development</w:t>
            </w:r>
            <w:r w:rsidR="00B901C3">
              <w:rPr>
                <w:rFonts w:ascii="Segoe UI" w:hAnsi="Segoe UI" w:cs="Segoe UI"/>
                <w:sz w:val="24"/>
                <w:szCs w:val="24"/>
              </w:rPr>
              <w:t xml:space="preserve"> there may be a missed opportunity to establish a forum for the Board to </w:t>
            </w:r>
            <w:r w:rsidR="00EE094E">
              <w:rPr>
                <w:rFonts w:ascii="Segoe UI" w:hAnsi="Segoe UI" w:cs="Segoe UI"/>
                <w:sz w:val="24"/>
                <w:szCs w:val="24"/>
              </w:rPr>
              <w:t xml:space="preserve">discuss </w:t>
            </w:r>
            <w:r w:rsidR="00EA3BF1">
              <w:rPr>
                <w:rFonts w:ascii="Segoe UI" w:hAnsi="Segoe UI" w:cs="Segoe UI"/>
                <w:sz w:val="24"/>
                <w:szCs w:val="24"/>
              </w:rPr>
              <w:t xml:space="preserve">the detail of </w:t>
            </w:r>
            <w:r w:rsidR="00EE094E">
              <w:rPr>
                <w:rFonts w:ascii="Segoe UI" w:hAnsi="Segoe UI" w:cs="Segoe UI"/>
                <w:sz w:val="24"/>
                <w:szCs w:val="24"/>
              </w:rPr>
              <w:t xml:space="preserve">risks, especially new and escalating risks and the de-escalation of risks.  </w:t>
            </w:r>
            <w:r w:rsidR="000D2D9D">
              <w:rPr>
                <w:rFonts w:ascii="Segoe UI" w:hAnsi="Segoe UI" w:cs="Segoe UI"/>
                <w:sz w:val="24"/>
                <w:szCs w:val="24"/>
              </w:rPr>
              <w:t xml:space="preserve">She referred to the new TRR risk on fit testing of FFP3 masks and the de-escalation of </w:t>
            </w:r>
            <w:r w:rsidR="00C8634F">
              <w:rPr>
                <w:rFonts w:ascii="Segoe UI" w:hAnsi="Segoe UI" w:cs="Segoe UI"/>
                <w:sz w:val="24"/>
                <w:szCs w:val="24"/>
              </w:rPr>
              <w:t>the BAF risk</w:t>
            </w:r>
            <w:r w:rsidR="00B71AF5">
              <w:rPr>
                <w:rFonts w:ascii="Segoe UI" w:hAnsi="Segoe UI" w:cs="Segoe UI"/>
                <w:sz w:val="24"/>
                <w:szCs w:val="24"/>
              </w:rPr>
              <w:t>s</w:t>
            </w:r>
            <w:r w:rsidR="00C8634F">
              <w:rPr>
                <w:rFonts w:ascii="Segoe UI" w:hAnsi="Segoe UI" w:cs="Segoe UI"/>
                <w:sz w:val="24"/>
                <w:szCs w:val="24"/>
              </w:rPr>
              <w:t xml:space="preserve"> around estates and </w:t>
            </w:r>
            <w:r w:rsidR="00B71AF5">
              <w:rPr>
                <w:rFonts w:ascii="Segoe UI" w:hAnsi="Segoe UI" w:cs="Segoe UI"/>
                <w:sz w:val="24"/>
                <w:szCs w:val="24"/>
              </w:rPr>
              <w:t>data quality</w:t>
            </w:r>
            <w:r w:rsidR="0068571C">
              <w:rPr>
                <w:rFonts w:ascii="Segoe UI" w:hAnsi="Segoe UI" w:cs="Segoe UI"/>
                <w:sz w:val="24"/>
                <w:szCs w:val="24"/>
              </w:rPr>
              <w:t xml:space="preserve">, </w:t>
            </w:r>
            <w:r w:rsidR="00820DA8">
              <w:rPr>
                <w:rFonts w:ascii="Segoe UI" w:hAnsi="Segoe UI" w:cs="Segoe UI"/>
                <w:sz w:val="24"/>
                <w:szCs w:val="24"/>
              </w:rPr>
              <w:t>commenting that Non-Executive Directors may not be sufficiently sighted on the discussions around these</w:t>
            </w:r>
            <w:r w:rsidR="00AF1E00">
              <w:rPr>
                <w:rFonts w:ascii="Segoe UI" w:hAnsi="Segoe UI" w:cs="Segoe UI"/>
                <w:sz w:val="24"/>
                <w:szCs w:val="24"/>
              </w:rPr>
              <w:t xml:space="preserve">.  The Risk Manager replied that </w:t>
            </w:r>
            <w:r w:rsidR="007247ED">
              <w:rPr>
                <w:rFonts w:ascii="Segoe UI" w:hAnsi="Segoe UI" w:cs="Segoe UI"/>
                <w:sz w:val="24"/>
                <w:szCs w:val="24"/>
              </w:rPr>
              <w:t>changes had been made further to discussion with the relevant Executives</w:t>
            </w:r>
            <w:r w:rsidR="006871E0">
              <w:rPr>
                <w:rFonts w:ascii="Segoe UI" w:hAnsi="Segoe UI" w:cs="Segoe UI"/>
                <w:sz w:val="24"/>
                <w:szCs w:val="24"/>
              </w:rPr>
              <w:t xml:space="preserve"> and in some cases risks had been re-described </w:t>
            </w:r>
            <w:r w:rsidR="008217A8">
              <w:rPr>
                <w:rFonts w:ascii="Segoe UI" w:hAnsi="Segoe UI" w:cs="Segoe UI"/>
                <w:sz w:val="24"/>
                <w:szCs w:val="24"/>
              </w:rPr>
              <w:t>and</w:t>
            </w:r>
            <w:r w:rsidR="006871E0">
              <w:rPr>
                <w:rFonts w:ascii="Segoe UI" w:hAnsi="Segoe UI" w:cs="Segoe UI"/>
                <w:sz w:val="24"/>
                <w:szCs w:val="24"/>
              </w:rPr>
              <w:t xml:space="preserve"> de-escalated from the BAF to the TRR</w:t>
            </w:r>
            <w:r w:rsidR="008217A8">
              <w:rPr>
                <w:rFonts w:ascii="Segoe UI" w:hAnsi="Segoe UI" w:cs="Segoe UI"/>
                <w:sz w:val="24"/>
                <w:szCs w:val="24"/>
              </w:rPr>
              <w:t xml:space="preserve"> in order to avoid duplication.  The Director of Corporate Affairs &amp; Company Secretary added that she</w:t>
            </w:r>
            <w:r w:rsidR="00A41D30">
              <w:rPr>
                <w:rFonts w:ascii="Segoe UI" w:hAnsi="Segoe UI" w:cs="Segoe UI"/>
                <w:sz w:val="24"/>
                <w:szCs w:val="24"/>
              </w:rPr>
              <w:t xml:space="preserve"> and various managers including the Director of Estates &amp; Facilities, the Chief Nurse and the </w:t>
            </w:r>
            <w:r w:rsidR="00A41D30" w:rsidRPr="00A41D30">
              <w:rPr>
                <w:rFonts w:ascii="Segoe UI" w:hAnsi="Segoe UI" w:cs="Segoe UI"/>
                <w:sz w:val="24"/>
                <w:szCs w:val="24"/>
              </w:rPr>
              <w:t>Executive Managing Director for Mental Health &amp; LD&amp;A Services</w:t>
            </w:r>
            <w:r w:rsidR="00A41D30">
              <w:rPr>
                <w:rFonts w:ascii="Segoe UI" w:hAnsi="Segoe UI" w:cs="Segoe UI"/>
                <w:sz w:val="24"/>
                <w:szCs w:val="24"/>
              </w:rPr>
              <w:t xml:space="preserve"> </w:t>
            </w:r>
            <w:r w:rsidR="00B01E9D">
              <w:rPr>
                <w:rFonts w:ascii="Segoe UI" w:hAnsi="Segoe UI" w:cs="Segoe UI"/>
                <w:sz w:val="24"/>
                <w:szCs w:val="24"/>
              </w:rPr>
              <w:t xml:space="preserve">had </w:t>
            </w:r>
            <w:r w:rsidR="008E5C16">
              <w:rPr>
                <w:rFonts w:ascii="Segoe UI" w:hAnsi="Segoe UI" w:cs="Segoe UI"/>
                <w:sz w:val="24"/>
                <w:szCs w:val="24"/>
              </w:rPr>
              <w:t>discussed</w:t>
            </w:r>
            <w:r w:rsidR="00B01E9D">
              <w:rPr>
                <w:rFonts w:ascii="Segoe UI" w:hAnsi="Segoe UI" w:cs="Segoe UI"/>
                <w:sz w:val="24"/>
                <w:szCs w:val="24"/>
              </w:rPr>
              <w:t xml:space="preserve"> the suitability of the estates risk and how best to reflect it </w:t>
            </w:r>
            <w:r w:rsidR="00E95D5A">
              <w:rPr>
                <w:rFonts w:ascii="Segoe UI" w:hAnsi="Segoe UI" w:cs="Segoe UI"/>
                <w:sz w:val="24"/>
                <w:szCs w:val="24"/>
              </w:rPr>
              <w:t xml:space="preserve">on the TRR.  </w:t>
            </w:r>
            <w:r w:rsidR="00761898">
              <w:rPr>
                <w:rFonts w:ascii="Segoe UI" w:hAnsi="Segoe UI" w:cs="Segoe UI"/>
                <w:sz w:val="24"/>
                <w:szCs w:val="24"/>
              </w:rPr>
              <w:t xml:space="preserve">She also reminded the meeting that individual risks were assigned to </w:t>
            </w:r>
            <w:r w:rsidR="00AA4CB8">
              <w:rPr>
                <w:rFonts w:ascii="Segoe UI" w:hAnsi="Segoe UI" w:cs="Segoe UI"/>
                <w:sz w:val="24"/>
                <w:szCs w:val="24"/>
              </w:rPr>
              <w:t xml:space="preserve">various Board Committees for more detailed review and for manageability as Board meetings would not provide sufficient time to </w:t>
            </w:r>
            <w:r w:rsidR="002F43A9">
              <w:rPr>
                <w:rFonts w:ascii="Segoe UI" w:hAnsi="Segoe UI" w:cs="Segoe UI"/>
                <w:sz w:val="24"/>
                <w:szCs w:val="24"/>
              </w:rPr>
              <w:t xml:space="preserve">review them all in detail, whereas Committee meetings may provide more opportunity for deep dives.  </w:t>
            </w:r>
            <w:r w:rsidR="00B960A6">
              <w:rPr>
                <w:rFonts w:ascii="Segoe UI" w:hAnsi="Segoe UI" w:cs="Segoe UI"/>
                <w:sz w:val="24"/>
                <w:szCs w:val="24"/>
              </w:rPr>
              <w:t xml:space="preserve">She noted that </w:t>
            </w:r>
            <w:r w:rsidR="00EF37B0">
              <w:rPr>
                <w:rFonts w:ascii="Segoe UI" w:hAnsi="Segoe UI" w:cs="Segoe UI"/>
                <w:sz w:val="24"/>
                <w:szCs w:val="24"/>
              </w:rPr>
              <w:t xml:space="preserve">where Committee Chairs </w:t>
            </w:r>
            <w:r w:rsidR="000A152B">
              <w:rPr>
                <w:rFonts w:ascii="Segoe UI" w:hAnsi="Segoe UI" w:cs="Segoe UI"/>
                <w:sz w:val="24"/>
                <w:szCs w:val="24"/>
              </w:rPr>
              <w:t xml:space="preserve">and participating Executives </w:t>
            </w:r>
            <w:r w:rsidR="00EF37B0">
              <w:rPr>
                <w:rFonts w:ascii="Segoe UI" w:hAnsi="Segoe UI" w:cs="Segoe UI"/>
                <w:sz w:val="24"/>
                <w:szCs w:val="24"/>
              </w:rPr>
              <w:t xml:space="preserve">could </w:t>
            </w:r>
            <w:r w:rsidR="000A152B">
              <w:rPr>
                <w:rFonts w:ascii="Segoe UI" w:hAnsi="Segoe UI" w:cs="Segoe UI"/>
                <w:sz w:val="24"/>
                <w:szCs w:val="24"/>
              </w:rPr>
              <w:t>provide</w:t>
            </w:r>
            <w:r w:rsidR="008B27D6">
              <w:rPr>
                <w:rFonts w:ascii="Segoe UI" w:hAnsi="Segoe UI" w:cs="Segoe UI"/>
                <w:sz w:val="24"/>
                <w:szCs w:val="24"/>
              </w:rPr>
              <w:t xml:space="preserve"> assurance or escalation of concerns to the Board then this could increase the utility of the risk data being presented.  </w:t>
            </w:r>
            <w:r w:rsidR="00A06AF2">
              <w:rPr>
                <w:rFonts w:ascii="Segoe UI" w:hAnsi="Segoe UI" w:cs="Segoe UI"/>
                <w:sz w:val="24"/>
                <w:szCs w:val="24"/>
              </w:rPr>
              <w:t xml:space="preserve">The Chief Executive </w:t>
            </w:r>
            <w:r w:rsidR="00C25500">
              <w:rPr>
                <w:rFonts w:ascii="Segoe UI" w:hAnsi="Segoe UI" w:cs="Segoe UI"/>
                <w:sz w:val="24"/>
                <w:szCs w:val="24"/>
              </w:rPr>
              <w:t xml:space="preserve">added that the next stages should involve making the detail more streamlined, simple and succinct </w:t>
            </w:r>
            <w:r w:rsidR="00882201">
              <w:rPr>
                <w:rFonts w:ascii="Segoe UI" w:hAnsi="Segoe UI" w:cs="Segoe UI"/>
                <w:sz w:val="24"/>
                <w:szCs w:val="24"/>
              </w:rPr>
              <w:t>for</w:t>
            </w:r>
            <w:r w:rsidR="00FC0033">
              <w:rPr>
                <w:rFonts w:ascii="Segoe UI" w:hAnsi="Segoe UI" w:cs="Segoe UI"/>
                <w:sz w:val="24"/>
                <w:szCs w:val="24"/>
              </w:rPr>
              <w:t xml:space="preserve"> eas</w:t>
            </w:r>
            <w:r w:rsidR="00882201">
              <w:rPr>
                <w:rFonts w:ascii="Segoe UI" w:hAnsi="Segoe UI" w:cs="Segoe UI"/>
                <w:sz w:val="24"/>
                <w:szCs w:val="24"/>
              </w:rPr>
              <w:t>e of</w:t>
            </w:r>
            <w:r w:rsidR="00FC0033">
              <w:rPr>
                <w:rFonts w:ascii="Segoe UI" w:hAnsi="Segoe UI" w:cs="Segoe UI"/>
                <w:sz w:val="24"/>
                <w:szCs w:val="24"/>
              </w:rPr>
              <w:t xml:space="preserve"> recall </w:t>
            </w:r>
            <w:r w:rsidR="00882201">
              <w:rPr>
                <w:rFonts w:ascii="Segoe UI" w:hAnsi="Segoe UI" w:cs="Segoe UI"/>
                <w:sz w:val="24"/>
                <w:szCs w:val="24"/>
              </w:rPr>
              <w:t xml:space="preserve">and discussion.  </w:t>
            </w:r>
          </w:p>
          <w:p w14:paraId="60B3043B" w14:textId="77777777" w:rsidR="00A23FF2" w:rsidRDefault="00A23FF2" w:rsidP="00ED1EAF">
            <w:pPr>
              <w:jc w:val="both"/>
              <w:rPr>
                <w:rFonts w:ascii="Segoe UI" w:hAnsi="Segoe UI" w:cs="Segoe UI"/>
                <w:sz w:val="24"/>
                <w:szCs w:val="24"/>
              </w:rPr>
            </w:pPr>
          </w:p>
          <w:p w14:paraId="18229D19" w14:textId="4980791C" w:rsidR="00AA648E" w:rsidRDefault="006A2750" w:rsidP="00ED1EAF">
            <w:pPr>
              <w:jc w:val="both"/>
              <w:rPr>
                <w:rFonts w:ascii="Segoe UI" w:hAnsi="Segoe UI" w:cs="Segoe UI"/>
                <w:sz w:val="24"/>
                <w:szCs w:val="24"/>
              </w:rPr>
            </w:pPr>
            <w:r>
              <w:rPr>
                <w:rFonts w:ascii="Segoe UI" w:hAnsi="Segoe UI" w:cs="Segoe UI"/>
                <w:sz w:val="24"/>
                <w:szCs w:val="24"/>
              </w:rPr>
              <w:t xml:space="preserve">The Trust Chair commented upon the role of the Audit Committee in taking oversight of risks.  Lucy Weston replied that the Audit Committee’s role was more focused on ensuring that appropriate process and structure existed around risk management and that it was being delivered.  </w:t>
            </w:r>
          </w:p>
          <w:p w14:paraId="05182EE2" w14:textId="77777777" w:rsidR="00AA648E" w:rsidRDefault="00AA648E" w:rsidP="00ED1EAF">
            <w:pPr>
              <w:jc w:val="both"/>
              <w:rPr>
                <w:rFonts w:ascii="Segoe UI" w:hAnsi="Segoe UI" w:cs="Segoe UI"/>
                <w:sz w:val="24"/>
                <w:szCs w:val="24"/>
              </w:rPr>
            </w:pPr>
          </w:p>
          <w:p w14:paraId="7EF2B375" w14:textId="079B2068" w:rsidR="00DA65A9" w:rsidRDefault="00F10DF8" w:rsidP="00ED1EAF">
            <w:pPr>
              <w:jc w:val="both"/>
              <w:rPr>
                <w:rFonts w:ascii="Segoe UI" w:hAnsi="Segoe UI" w:cs="Segoe UI"/>
                <w:sz w:val="24"/>
                <w:szCs w:val="24"/>
              </w:rPr>
            </w:pPr>
            <w:r>
              <w:rPr>
                <w:rFonts w:ascii="Segoe UI" w:hAnsi="Segoe UI" w:cs="Segoe UI"/>
                <w:sz w:val="24"/>
                <w:szCs w:val="24"/>
              </w:rPr>
              <w:t xml:space="preserve">Chris Hurst supported </w:t>
            </w:r>
            <w:r w:rsidR="00AE4850">
              <w:rPr>
                <w:rFonts w:ascii="Segoe UI" w:hAnsi="Segoe UI" w:cs="Segoe UI"/>
                <w:sz w:val="24"/>
                <w:szCs w:val="24"/>
              </w:rPr>
              <w:t>Lucy Weston and noted that it may be helpful to develop reporting along the lines of a balanced scorecard</w:t>
            </w:r>
            <w:r w:rsidR="00AC255C">
              <w:rPr>
                <w:rFonts w:ascii="Segoe UI" w:hAnsi="Segoe UI" w:cs="Segoe UI"/>
                <w:sz w:val="24"/>
                <w:szCs w:val="24"/>
              </w:rPr>
              <w:t xml:space="preserve">; </w:t>
            </w:r>
            <w:r w:rsidR="000224FA">
              <w:rPr>
                <w:rFonts w:ascii="Segoe UI" w:hAnsi="Segoe UI" w:cs="Segoe UI"/>
                <w:sz w:val="24"/>
                <w:szCs w:val="24"/>
              </w:rPr>
              <w:t xml:space="preserve">the Board needed to be able to review the aggregate level of risk and take stock of progress being made towards longer term objectives.  </w:t>
            </w:r>
            <w:r w:rsidR="0084791E">
              <w:rPr>
                <w:rFonts w:ascii="Segoe UI" w:hAnsi="Segoe UI" w:cs="Segoe UI"/>
                <w:sz w:val="24"/>
                <w:szCs w:val="24"/>
              </w:rPr>
              <w:t xml:space="preserve">Mohinder Sawhney agreed and </w:t>
            </w:r>
            <w:r w:rsidR="00717AF7">
              <w:rPr>
                <w:rFonts w:ascii="Segoe UI" w:hAnsi="Segoe UI" w:cs="Segoe UI"/>
                <w:sz w:val="24"/>
                <w:szCs w:val="24"/>
              </w:rPr>
              <w:t>noted that the accumulation of risk across the organisation and the interconne</w:t>
            </w:r>
            <w:r w:rsidR="008B247D">
              <w:rPr>
                <w:rFonts w:ascii="Segoe UI" w:hAnsi="Segoe UI" w:cs="Segoe UI"/>
                <w:sz w:val="24"/>
                <w:szCs w:val="24"/>
              </w:rPr>
              <w:t>ctedness of risks were areas which should be reserved for the Board</w:t>
            </w:r>
            <w:r w:rsidR="00EE071C">
              <w:rPr>
                <w:rFonts w:ascii="Segoe UI" w:hAnsi="Segoe UI" w:cs="Segoe UI"/>
                <w:sz w:val="24"/>
                <w:szCs w:val="24"/>
              </w:rPr>
              <w:t xml:space="preserve">; the Board should focus upon the material impact being made in risk areas, rather than upon specific risks, </w:t>
            </w:r>
            <w:r w:rsidR="00EE071C">
              <w:rPr>
                <w:rFonts w:ascii="Segoe UI" w:hAnsi="Segoe UI" w:cs="Segoe UI"/>
                <w:sz w:val="24"/>
                <w:szCs w:val="24"/>
              </w:rPr>
              <w:lastRenderedPageBreak/>
              <w:t xml:space="preserve">and to use risk as </w:t>
            </w:r>
            <w:r w:rsidR="00654BFF">
              <w:rPr>
                <w:rFonts w:ascii="Segoe UI" w:hAnsi="Segoe UI" w:cs="Segoe UI"/>
                <w:sz w:val="24"/>
                <w:szCs w:val="24"/>
              </w:rPr>
              <w:t>a way of leading rather than form-checking</w:t>
            </w:r>
            <w:r w:rsidR="00C62BB3">
              <w:rPr>
                <w:rFonts w:ascii="Segoe UI" w:hAnsi="Segoe UI" w:cs="Segoe UI"/>
                <w:sz w:val="24"/>
                <w:szCs w:val="24"/>
              </w:rPr>
              <w:t xml:space="preserve">.  She supported moves towards </w:t>
            </w:r>
            <w:r w:rsidR="00367036">
              <w:rPr>
                <w:rFonts w:ascii="Segoe UI" w:hAnsi="Segoe UI" w:cs="Segoe UI"/>
                <w:sz w:val="24"/>
                <w:szCs w:val="24"/>
              </w:rPr>
              <w:t xml:space="preserve">turning the detail into more streamlined, simple and succinct statements </w:t>
            </w:r>
            <w:r w:rsidR="007F0F5A">
              <w:rPr>
                <w:rFonts w:ascii="Segoe UI" w:hAnsi="Segoe UI" w:cs="Segoe UI"/>
                <w:sz w:val="24"/>
                <w:szCs w:val="24"/>
              </w:rPr>
              <w:t xml:space="preserve">for ease of use and recall. </w:t>
            </w:r>
            <w:r w:rsidR="00654BFF">
              <w:rPr>
                <w:rFonts w:ascii="Segoe UI" w:hAnsi="Segoe UI" w:cs="Segoe UI"/>
                <w:sz w:val="24"/>
                <w:szCs w:val="24"/>
              </w:rPr>
              <w:t xml:space="preserve">  </w:t>
            </w:r>
          </w:p>
          <w:p w14:paraId="17368A2D" w14:textId="225FAC8D" w:rsidR="00EA3BF1" w:rsidRDefault="00EA3BF1" w:rsidP="00ED1EAF">
            <w:pPr>
              <w:jc w:val="both"/>
              <w:rPr>
                <w:rFonts w:ascii="Segoe UI" w:hAnsi="Segoe UI" w:cs="Segoe UI"/>
                <w:sz w:val="24"/>
                <w:szCs w:val="24"/>
              </w:rPr>
            </w:pPr>
          </w:p>
          <w:p w14:paraId="348B0E42" w14:textId="71917E0A" w:rsidR="00563859" w:rsidRDefault="005F6F32" w:rsidP="00ED1EAF">
            <w:pPr>
              <w:jc w:val="both"/>
              <w:rPr>
                <w:rFonts w:ascii="Segoe UI" w:hAnsi="Segoe UI" w:cs="Segoe UI"/>
                <w:sz w:val="24"/>
                <w:szCs w:val="24"/>
              </w:rPr>
            </w:pPr>
            <w:r>
              <w:rPr>
                <w:rFonts w:ascii="Segoe UI" w:hAnsi="Segoe UI" w:cs="Segoe UI"/>
                <w:sz w:val="24"/>
                <w:szCs w:val="24"/>
              </w:rPr>
              <w:t xml:space="preserve">The Chief Executive commented positively upon the progress made but noted that there was still more to do </w:t>
            </w:r>
            <w:r w:rsidR="000511E5">
              <w:rPr>
                <w:rFonts w:ascii="Segoe UI" w:hAnsi="Segoe UI" w:cs="Segoe UI"/>
                <w:sz w:val="24"/>
                <w:szCs w:val="24"/>
              </w:rPr>
              <w:t xml:space="preserve">and that it was not ideal to see 3 red-rated </w:t>
            </w:r>
            <w:r w:rsidR="00980FB6">
              <w:rPr>
                <w:rFonts w:ascii="Segoe UI" w:hAnsi="Segoe UI" w:cs="Segoe UI"/>
                <w:sz w:val="24"/>
                <w:szCs w:val="24"/>
              </w:rPr>
              <w:t xml:space="preserve">BAF </w:t>
            </w:r>
            <w:r w:rsidR="000511E5">
              <w:rPr>
                <w:rFonts w:ascii="Segoe UI" w:hAnsi="Segoe UI" w:cs="Segoe UI"/>
                <w:sz w:val="24"/>
                <w:szCs w:val="24"/>
              </w:rPr>
              <w:t xml:space="preserve">risks awaiting </w:t>
            </w:r>
            <w:r w:rsidR="00394421">
              <w:rPr>
                <w:rFonts w:ascii="Segoe UI" w:hAnsi="Segoe UI" w:cs="Segoe UI"/>
                <w:sz w:val="24"/>
                <w:szCs w:val="24"/>
              </w:rPr>
              <w:t xml:space="preserve">detailed </w:t>
            </w:r>
            <w:r w:rsidR="000511E5">
              <w:rPr>
                <w:rFonts w:ascii="Segoe UI" w:hAnsi="Segoe UI" w:cs="Segoe UI"/>
                <w:sz w:val="24"/>
                <w:szCs w:val="24"/>
              </w:rPr>
              <w:t>review</w:t>
            </w:r>
            <w:r w:rsidR="007D01CD">
              <w:rPr>
                <w:rFonts w:ascii="Segoe UI" w:hAnsi="Segoe UI" w:cs="Segoe UI"/>
                <w:sz w:val="24"/>
                <w:szCs w:val="24"/>
              </w:rPr>
              <w:t xml:space="preserve"> further to operational pressures on Executive owners, as set out on page 8 of the report,</w:t>
            </w:r>
            <w:r w:rsidR="000511E5">
              <w:rPr>
                <w:rFonts w:ascii="Segoe UI" w:hAnsi="Segoe UI" w:cs="Segoe UI"/>
                <w:sz w:val="24"/>
                <w:szCs w:val="24"/>
              </w:rPr>
              <w:t xml:space="preserve"> as it should be clearer when reviews were to take place, with deep dives into detail scheduled as a routine matter of business for Committees</w:t>
            </w:r>
            <w:r w:rsidR="007671A9">
              <w:rPr>
                <w:rFonts w:ascii="Segoe UI" w:hAnsi="Segoe UI" w:cs="Segoe UI"/>
                <w:sz w:val="24"/>
                <w:szCs w:val="24"/>
              </w:rPr>
              <w:t xml:space="preserve"> along with consideration of escalation of risks to the Board</w:t>
            </w:r>
            <w:r w:rsidR="00916852">
              <w:rPr>
                <w:rFonts w:ascii="Segoe UI" w:hAnsi="Segoe UI" w:cs="Segoe UI"/>
                <w:sz w:val="24"/>
                <w:szCs w:val="24"/>
              </w:rPr>
              <w:t xml:space="preserve">.  The Trust Chair agreed and noted that whilst much positive progress had been </w:t>
            </w:r>
            <w:r w:rsidR="00F83C31">
              <w:rPr>
                <w:rFonts w:ascii="Segoe UI" w:hAnsi="Segoe UI" w:cs="Segoe UI"/>
                <w:sz w:val="24"/>
                <w:szCs w:val="24"/>
              </w:rPr>
              <w:t>achieved</w:t>
            </w:r>
            <w:r w:rsidR="00916852">
              <w:rPr>
                <w:rFonts w:ascii="Segoe UI" w:hAnsi="Segoe UI" w:cs="Segoe UI"/>
                <w:sz w:val="24"/>
                <w:szCs w:val="24"/>
              </w:rPr>
              <w:t>, there was</w:t>
            </w:r>
            <w:r w:rsidR="00F83C31">
              <w:rPr>
                <w:rFonts w:ascii="Segoe UI" w:hAnsi="Segoe UI" w:cs="Segoe UI"/>
                <w:sz w:val="24"/>
                <w:szCs w:val="24"/>
              </w:rPr>
              <w:t xml:space="preserve"> more work to be done. </w:t>
            </w:r>
          </w:p>
          <w:p w14:paraId="1C209017" w14:textId="28449394" w:rsidR="007671A9" w:rsidRDefault="007671A9" w:rsidP="00ED1EAF">
            <w:pPr>
              <w:jc w:val="both"/>
              <w:rPr>
                <w:rFonts w:ascii="Segoe UI" w:hAnsi="Segoe UI" w:cs="Segoe UI"/>
                <w:sz w:val="24"/>
                <w:szCs w:val="24"/>
              </w:rPr>
            </w:pPr>
          </w:p>
          <w:p w14:paraId="69DE6AB5" w14:textId="5DEADA37" w:rsidR="007671A9" w:rsidRPr="00681057" w:rsidRDefault="00F83C31" w:rsidP="00ED1EAF">
            <w:pPr>
              <w:jc w:val="both"/>
              <w:rPr>
                <w:rFonts w:ascii="Segoe UI" w:hAnsi="Segoe UI" w:cs="Segoe UI"/>
                <w:sz w:val="24"/>
                <w:szCs w:val="24"/>
              </w:rPr>
            </w:pPr>
            <w:r>
              <w:rPr>
                <w:rFonts w:ascii="Segoe UI" w:hAnsi="Segoe UI" w:cs="Segoe UI"/>
                <w:b/>
                <w:bCs/>
                <w:sz w:val="24"/>
                <w:szCs w:val="24"/>
              </w:rPr>
              <w:t xml:space="preserve">The Board </w:t>
            </w:r>
            <w:r w:rsidR="00681057">
              <w:rPr>
                <w:rFonts w:ascii="Segoe UI" w:hAnsi="Segoe UI" w:cs="Segoe UI"/>
                <w:b/>
                <w:bCs/>
                <w:sz w:val="24"/>
                <w:szCs w:val="24"/>
              </w:rPr>
              <w:t xml:space="preserve">noted the report.  </w:t>
            </w:r>
          </w:p>
          <w:p w14:paraId="7B7FFD1A" w14:textId="5C63E26F" w:rsidR="00DA65A9" w:rsidRPr="00DA65A9" w:rsidRDefault="00DA65A9" w:rsidP="00ED1EAF">
            <w:pPr>
              <w:jc w:val="both"/>
              <w:rPr>
                <w:rFonts w:ascii="Segoe UI" w:hAnsi="Segoe UI" w:cs="Segoe UI"/>
                <w:sz w:val="24"/>
                <w:szCs w:val="24"/>
              </w:rPr>
            </w:pPr>
          </w:p>
        </w:tc>
        <w:tc>
          <w:tcPr>
            <w:tcW w:w="979" w:type="dxa"/>
          </w:tcPr>
          <w:p w14:paraId="781DD337" w14:textId="77777777" w:rsidR="007A794C" w:rsidRDefault="007A794C" w:rsidP="00830820">
            <w:pPr>
              <w:rPr>
                <w:rFonts w:ascii="Segoe UI" w:hAnsi="Segoe UI" w:cs="Segoe UI"/>
                <w:b/>
                <w:bCs/>
                <w:sz w:val="24"/>
                <w:szCs w:val="24"/>
              </w:rPr>
            </w:pPr>
          </w:p>
        </w:tc>
      </w:tr>
      <w:tr w:rsidR="00495C04" w:rsidRPr="007F21B0" w14:paraId="544B5097" w14:textId="77777777" w:rsidTr="00D42692">
        <w:tc>
          <w:tcPr>
            <w:tcW w:w="876" w:type="dxa"/>
          </w:tcPr>
          <w:p w14:paraId="3F053A92" w14:textId="40C76807" w:rsidR="00495C04" w:rsidRPr="007F21B0" w:rsidRDefault="00495C04" w:rsidP="00495C04">
            <w:pPr>
              <w:rPr>
                <w:rFonts w:ascii="Segoe UI" w:hAnsi="Segoe UI" w:cs="Segoe UI"/>
                <w:b/>
                <w:bCs/>
                <w:sz w:val="24"/>
                <w:szCs w:val="24"/>
              </w:rPr>
            </w:pPr>
            <w:r w:rsidRPr="007F21B0">
              <w:rPr>
                <w:rFonts w:ascii="Segoe UI" w:hAnsi="Segoe UI" w:cs="Segoe UI"/>
                <w:b/>
                <w:bCs/>
                <w:sz w:val="24"/>
                <w:szCs w:val="24"/>
              </w:rPr>
              <w:lastRenderedPageBreak/>
              <w:t xml:space="preserve">BOD </w:t>
            </w:r>
            <w:r w:rsidR="006417B2">
              <w:rPr>
                <w:rFonts w:ascii="Segoe UI" w:hAnsi="Segoe UI" w:cs="Segoe UI"/>
                <w:b/>
                <w:bCs/>
                <w:sz w:val="24"/>
                <w:szCs w:val="24"/>
              </w:rPr>
              <w:t>28</w:t>
            </w:r>
            <w:r w:rsidRPr="007F21B0">
              <w:rPr>
                <w:rFonts w:ascii="Segoe UI" w:hAnsi="Segoe UI" w:cs="Segoe UI"/>
                <w:b/>
                <w:bCs/>
                <w:sz w:val="24"/>
                <w:szCs w:val="24"/>
              </w:rPr>
              <w:t>/2</w:t>
            </w:r>
            <w:r>
              <w:rPr>
                <w:rFonts w:ascii="Segoe UI" w:hAnsi="Segoe UI" w:cs="Segoe UI"/>
                <w:b/>
                <w:bCs/>
                <w:sz w:val="24"/>
                <w:szCs w:val="24"/>
              </w:rPr>
              <w:t>1</w:t>
            </w:r>
          </w:p>
          <w:p w14:paraId="2C3FF88A" w14:textId="77777777" w:rsidR="009C16A3" w:rsidRDefault="009C16A3" w:rsidP="00495C04">
            <w:pPr>
              <w:rPr>
                <w:rFonts w:ascii="Segoe UI" w:hAnsi="Segoe UI" w:cs="Segoe UI"/>
                <w:sz w:val="24"/>
                <w:szCs w:val="24"/>
              </w:rPr>
            </w:pPr>
          </w:p>
          <w:p w14:paraId="46E04965" w14:textId="77777777" w:rsidR="00495C04" w:rsidRDefault="00495C04" w:rsidP="00495C04">
            <w:pPr>
              <w:rPr>
                <w:rFonts w:ascii="Segoe UI" w:hAnsi="Segoe UI" w:cs="Segoe UI"/>
                <w:sz w:val="24"/>
                <w:szCs w:val="24"/>
              </w:rPr>
            </w:pPr>
            <w:r w:rsidRPr="007F21B0">
              <w:rPr>
                <w:rFonts w:ascii="Segoe UI" w:hAnsi="Segoe UI" w:cs="Segoe UI"/>
                <w:sz w:val="24"/>
                <w:szCs w:val="24"/>
              </w:rPr>
              <w:t>a</w:t>
            </w:r>
          </w:p>
          <w:p w14:paraId="4C22AD90" w14:textId="77777777" w:rsidR="00355B3D" w:rsidRDefault="00355B3D" w:rsidP="00495C04">
            <w:pPr>
              <w:rPr>
                <w:rFonts w:ascii="Segoe UI" w:hAnsi="Segoe UI" w:cs="Segoe UI"/>
                <w:b/>
                <w:bCs/>
                <w:sz w:val="24"/>
                <w:szCs w:val="24"/>
              </w:rPr>
            </w:pPr>
          </w:p>
          <w:p w14:paraId="099E9507" w14:textId="77777777" w:rsidR="00355B3D" w:rsidRDefault="00355B3D" w:rsidP="00495C04">
            <w:pPr>
              <w:rPr>
                <w:rFonts w:ascii="Segoe UI" w:hAnsi="Segoe UI" w:cs="Segoe UI"/>
                <w:b/>
                <w:bCs/>
                <w:sz w:val="24"/>
                <w:szCs w:val="24"/>
              </w:rPr>
            </w:pPr>
          </w:p>
          <w:p w14:paraId="494C293E" w14:textId="77777777" w:rsidR="00355B3D" w:rsidRDefault="00355B3D" w:rsidP="00495C04">
            <w:pPr>
              <w:rPr>
                <w:rFonts w:ascii="Segoe UI" w:hAnsi="Segoe UI" w:cs="Segoe UI"/>
                <w:b/>
                <w:bCs/>
                <w:sz w:val="24"/>
                <w:szCs w:val="24"/>
              </w:rPr>
            </w:pPr>
          </w:p>
          <w:p w14:paraId="17F852BA" w14:textId="77777777" w:rsidR="00355B3D" w:rsidRDefault="00355B3D" w:rsidP="00495C04">
            <w:pPr>
              <w:rPr>
                <w:rFonts w:ascii="Segoe UI" w:hAnsi="Segoe UI" w:cs="Segoe UI"/>
                <w:sz w:val="24"/>
                <w:szCs w:val="24"/>
              </w:rPr>
            </w:pPr>
            <w:r>
              <w:rPr>
                <w:rFonts w:ascii="Segoe UI" w:hAnsi="Segoe UI" w:cs="Segoe UI"/>
                <w:sz w:val="24"/>
                <w:szCs w:val="24"/>
              </w:rPr>
              <w:t>b</w:t>
            </w:r>
          </w:p>
          <w:p w14:paraId="52824E25" w14:textId="77777777" w:rsidR="00355B3D" w:rsidRDefault="00355B3D" w:rsidP="00495C04">
            <w:pPr>
              <w:rPr>
                <w:rFonts w:ascii="Segoe UI" w:hAnsi="Segoe UI" w:cs="Segoe UI"/>
                <w:sz w:val="24"/>
                <w:szCs w:val="24"/>
              </w:rPr>
            </w:pPr>
          </w:p>
          <w:p w14:paraId="591131AE" w14:textId="77777777" w:rsidR="00355B3D" w:rsidRDefault="00355B3D" w:rsidP="00495C04">
            <w:pPr>
              <w:rPr>
                <w:rFonts w:ascii="Segoe UI" w:hAnsi="Segoe UI" w:cs="Segoe UI"/>
                <w:sz w:val="24"/>
                <w:szCs w:val="24"/>
              </w:rPr>
            </w:pPr>
          </w:p>
          <w:p w14:paraId="71FB6921" w14:textId="77777777" w:rsidR="00355B3D" w:rsidRDefault="00355B3D" w:rsidP="00495C04">
            <w:pPr>
              <w:rPr>
                <w:rFonts w:ascii="Segoe UI" w:hAnsi="Segoe UI" w:cs="Segoe UI"/>
                <w:sz w:val="24"/>
                <w:szCs w:val="24"/>
              </w:rPr>
            </w:pPr>
          </w:p>
          <w:p w14:paraId="08EEACE7" w14:textId="77777777" w:rsidR="00355B3D" w:rsidRDefault="00355B3D" w:rsidP="00495C04">
            <w:pPr>
              <w:rPr>
                <w:rFonts w:ascii="Segoe UI" w:hAnsi="Segoe UI" w:cs="Segoe UI"/>
                <w:sz w:val="24"/>
                <w:szCs w:val="24"/>
              </w:rPr>
            </w:pPr>
          </w:p>
          <w:p w14:paraId="0BE4A230" w14:textId="77777777" w:rsidR="00355B3D" w:rsidRDefault="00355B3D" w:rsidP="00495C04">
            <w:pPr>
              <w:rPr>
                <w:rFonts w:ascii="Segoe UI" w:hAnsi="Segoe UI" w:cs="Segoe UI"/>
                <w:sz w:val="24"/>
                <w:szCs w:val="24"/>
              </w:rPr>
            </w:pPr>
          </w:p>
          <w:p w14:paraId="66FFB5ED" w14:textId="77777777" w:rsidR="00355B3D" w:rsidRDefault="00355B3D" w:rsidP="00495C04">
            <w:pPr>
              <w:rPr>
                <w:rFonts w:ascii="Segoe UI" w:hAnsi="Segoe UI" w:cs="Segoe UI"/>
                <w:sz w:val="24"/>
                <w:szCs w:val="24"/>
              </w:rPr>
            </w:pPr>
          </w:p>
          <w:p w14:paraId="5E553392" w14:textId="77777777" w:rsidR="00355B3D" w:rsidRDefault="00355B3D" w:rsidP="00495C04">
            <w:pPr>
              <w:rPr>
                <w:rFonts w:ascii="Segoe UI" w:hAnsi="Segoe UI" w:cs="Segoe UI"/>
                <w:sz w:val="24"/>
                <w:szCs w:val="24"/>
              </w:rPr>
            </w:pPr>
          </w:p>
          <w:p w14:paraId="24D150F2" w14:textId="77777777" w:rsidR="00355B3D" w:rsidRDefault="00355B3D" w:rsidP="00495C04">
            <w:pPr>
              <w:rPr>
                <w:rFonts w:ascii="Segoe UI" w:hAnsi="Segoe UI" w:cs="Segoe UI"/>
                <w:sz w:val="24"/>
                <w:szCs w:val="24"/>
              </w:rPr>
            </w:pPr>
          </w:p>
          <w:p w14:paraId="61DD4EA7" w14:textId="77777777" w:rsidR="00355B3D" w:rsidRDefault="00355B3D" w:rsidP="00495C04">
            <w:pPr>
              <w:rPr>
                <w:rFonts w:ascii="Segoe UI" w:hAnsi="Segoe UI" w:cs="Segoe UI"/>
                <w:sz w:val="24"/>
                <w:szCs w:val="24"/>
              </w:rPr>
            </w:pPr>
          </w:p>
          <w:p w14:paraId="04BF90C7" w14:textId="77777777" w:rsidR="00355B3D" w:rsidRDefault="00355B3D" w:rsidP="00495C04">
            <w:pPr>
              <w:rPr>
                <w:rFonts w:ascii="Segoe UI" w:hAnsi="Segoe UI" w:cs="Segoe UI"/>
                <w:sz w:val="24"/>
                <w:szCs w:val="24"/>
              </w:rPr>
            </w:pPr>
          </w:p>
          <w:p w14:paraId="62BC3C17" w14:textId="77777777" w:rsidR="00355B3D" w:rsidRDefault="00355B3D" w:rsidP="00495C04">
            <w:pPr>
              <w:rPr>
                <w:rFonts w:ascii="Segoe UI" w:hAnsi="Segoe UI" w:cs="Segoe UI"/>
                <w:sz w:val="24"/>
                <w:szCs w:val="24"/>
              </w:rPr>
            </w:pPr>
          </w:p>
          <w:p w14:paraId="3FD2D6A8" w14:textId="77777777" w:rsidR="00355B3D" w:rsidRDefault="00355B3D" w:rsidP="00495C04">
            <w:pPr>
              <w:rPr>
                <w:rFonts w:ascii="Segoe UI" w:hAnsi="Segoe UI" w:cs="Segoe UI"/>
                <w:sz w:val="24"/>
                <w:szCs w:val="24"/>
              </w:rPr>
            </w:pPr>
            <w:r>
              <w:rPr>
                <w:rFonts w:ascii="Segoe UI" w:hAnsi="Segoe UI" w:cs="Segoe UI"/>
                <w:sz w:val="24"/>
                <w:szCs w:val="24"/>
              </w:rPr>
              <w:t>c</w:t>
            </w:r>
          </w:p>
          <w:p w14:paraId="0B42327F" w14:textId="77777777" w:rsidR="00355B3D" w:rsidRDefault="00355B3D" w:rsidP="00495C04">
            <w:pPr>
              <w:rPr>
                <w:rFonts w:ascii="Segoe UI" w:hAnsi="Segoe UI" w:cs="Segoe UI"/>
                <w:sz w:val="24"/>
                <w:szCs w:val="24"/>
              </w:rPr>
            </w:pPr>
          </w:p>
          <w:p w14:paraId="3224E91E" w14:textId="77777777" w:rsidR="00355B3D" w:rsidRDefault="00355B3D" w:rsidP="00495C04">
            <w:pPr>
              <w:rPr>
                <w:rFonts w:ascii="Segoe UI" w:hAnsi="Segoe UI" w:cs="Segoe UI"/>
                <w:sz w:val="24"/>
                <w:szCs w:val="24"/>
              </w:rPr>
            </w:pPr>
          </w:p>
          <w:p w14:paraId="790D52C3" w14:textId="77777777" w:rsidR="00355B3D" w:rsidRDefault="00355B3D" w:rsidP="00495C04">
            <w:pPr>
              <w:rPr>
                <w:rFonts w:ascii="Segoe UI" w:hAnsi="Segoe UI" w:cs="Segoe UI"/>
                <w:sz w:val="24"/>
                <w:szCs w:val="24"/>
              </w:rPr>
            </w:pPr>
          </w:p>
          <w:p w14:paraId="49FAAFDA" w14:textId="77777777" w:rsidR="00355B3D" w:rsidRDefault="00355B3D" w:rsidP="00495C04">
            <w:pPr>
              <w:rPr>
                <w:rFonts w:ascii="Segoe UI" w:hAnsi="Segoe UI" w:cs="Segoe UI"/>
                <w:sz w:val="24"/>
                <w:szCs w:val="24"/>
              </w:rPr>
            </w:pPr>
          </w:p>
          <w:p w14:paraId="747618CB" w14:textId="77777777" w:rsidR="00355B3D" w:rsidRDefault="00355B3D" w:rsidP="00495C04">
            <w:pPr>
              <w:rPr>
                <w:rFonts w:ascii="Segoe UI" w:hAnsi="Segoe UI" w:cs="Segoe UI"/>
                <w:sz w:val="24"/>
                <w:szCs w:val="24"/>
              </w:rPr>
            </w:pPr>
          </w:p>
          <w:p w14:paraId="751BC981" w14:textId="77777777" w:rsidR="00355B3D" w:rsidRDefault="00355B3D" w:rsidP="00495C04">
            <w:pPr>
              <w:rPr>
                <w:rFonts w:ascii="Segoe UI" w:hAnsi="Segoe UI" w:cs="Segoe UI"/>
                <w:sz w:val="24"/>
                <w:szCs w:val="24"/>
              </w:rPr>
            </w:pPr>
          </w:p>
          <w:p w14:paraId="307C8618" w14:textId="77777777" w:rsidR="00355B3D" w:rsidRDefault="00355B3D" w:rsidP="00495C04">
            <w:pPr>
              <w:rPr>
                <w:rFonts w:ascii="Segoe UI" w:hAnsi="Segoe UI" w:cs="Segoe UI"/>
                <w:sz w:val="24"/>
                <w:szCs w:val="24"/>
              </w:rPr>
            </w:pPr>
          </w:p>
          <w:p w14:paraId="5BC37F3B" w14:textId="77777777" w:rsidR="00355B3D" w:rsidRDefault="00355B3D" w:rsidP="00495C04">
            <w:pPr>
              <w:rPr>
                <w:rFonts w:ascii="Segoe UI" w:hAnsi="Segoe UI" w:cs="Segoe UI"/>
                <w:sz w:val="24"/>
                <w:szCs w:val="24"/>
              </w:rPr>
            </w:pPr>
          </w:p>
          <w:p w14:paraId="50548700" w14:textId="77777777" w:rsidR="00355B3D" w:rsidRDefault="00355B3D" w:rsidP="00495C04">
            <w:pPr>
              <w:rPr>
                <w:rFonts w:ascii="Segoe UI" w:hAnsi="Segoe UI" w:cs="Segoe UI"/>
                <w:sz w:val="24"/>
                <w:szCs w:val="24"/>
              </w:rPr>
            </w:pPr>
          </w:p>
          <w:p w14:paraId="0C27C5FC" w14:textId="77777777" w:rsidR="00355B3D" w:rsidRDefault="00355B3D" w:rsidP="00495C04">
            <w:pPr>
              <w:rPr>
                <w:rFonts w:ascii="Segoe UI" w:hAnsi="Segoe UI" w:cs="Segoe UI"/>
                <w:sz w:val="24"/>
                <w:szCs w:val="24"/>
              </w:rPr>
            </w:pPr>
          </w:p>
          <w:p w14:paraId="5DFF511B" w14:textId="77777777" w:rsidR="00355B3D" w:rsidRDefault="00355B3D" w:rsidP="00495C04">
            <w:pPr>
              <w:rPr>
                <w:rFonts w:ascii="Segoe UI" w:hAnsi="Segoe UI" w:cs="Segoe UI"/>
                <w:sz w:val="24"/>
                <w:szCs w:val="24"/>
              </w:rPr>
            </w:pPr>
          </w:p>
          <w:p w14:paraId="31CECAD5" w14:textId="77777777" w:rsidR="00355B3D" w:rsidRDefault="00355B3D" w:rsidP="00495C04">
            <w:pPr>
              <w:rPr>
                <w:rFonts w:ascii="Segoe UI" w:hAnsi="Segoe UI" w:cs="Segoe UI"/>
                <w:sz w:val="24"/>
                <w:szCs w:val="24"/>
              </w:rPr>
            </w:pPr>
          </w:p>
          <w:p w14:paraId="1D0C95E5" w14:textId="77777777" w:rsidR="00355B3D" w:rsidRDefault="00355B3D" w:rsidP="00495C04">
            <w:pPr>
              <w:rPr>
                <w:rFonts w:ascii="Segoe UI" w:hAnsi="Segoe UI" w:cs="Segoe UI"/>
                <w:sz w:val="24"/>
                <w:szCs w:val="24"/>
              </w:rPr>
            </w:pPr>
          </w:p>
          <w:p w14:paraId="505FDDCD" w14:textId="77777777" w:rsidR="00355B3D" w:rsidRDefault="00355B3D" w:rsidP="00495C04">
            <w:pPr>
              <w:rPr>
                <w:rFonts w:ascii="Segoe UI" w:hAnsi="Segoe UI" w:cs="Segoe UI"/>
                <w:sz w:val="24"/>
                <w:szCs w:val="24"/>
              </w:rPr>
            </w:pPr>
          </w:p>
          <w:p w14:paraId="3839C463" w14:textId="77777777" w:rsidR="00355B3D" w:rsidRDefault="00355B3D" w:rsidP="00495C04">
            <w:pPr>
              <w:rPr>
                <w:rFonts w:ascii="Segoe UI" w:hAnsi="Segoe UI" w:cs="Segoe UI"/>
                <w:sz w:val="24"/>
                <w:szCs w:val="24"/>
              </w:rPr>
            </w:pPr>
          </w:p>
          <w:p w14:paraId="16E16BE8" w14:textId="77777777" w:rsidR="00355B3D" w:rsidRDefault="00355B3D" w:rsidP="00495C04">
            <w:pPr>
              <w:rPr>
                <w:rFonts w:ascii="Segoe UI" w:hAnsi="Segoe UI" w:cs="Segoe UI"/>
                <w:sz w:val="24"/>
                <w:szCs w:val="24"/>
              </w:rPr>
            </w:pPr>
          </w:p>
          <w:p w14:paraId="57A653DA" w14:textId="77777777" w:rsidR="00355B3D" w:rsidRDefault="00355B3D" w:rsidP="00495C04">
            <w:pPr>
              <w:rPr>
                <w:rFonts w:ascii="Segoe UI" w:hAnsi="Segoe UI" w:cs="Segoe UI"/>
                <w:sz w:val="24"/>
                <w:szCs w:val="24"/>
              </w:rPr>
            </w:pPr>
            <w:r>
              <w:rPr>
                <w:rFonts w:ascii="Segoe UI" w:hAnsi="Segoe UI" w:cs="Segoe UI"/>
                <w:sz w:val="24"/>
                <w:szCs w:val="24"/>
              </w:rPr>
              <w:t>d</w:t>
            </w:r>
          </w:p>
          <w:p w14:paraId="4802721F" w14:textId="77777777" w:rsidR="00355B3D" w:rsidRDefault="00355B3D" w:rsidP="00495C04">
            <w:pPr>
              <w:rPr>
                <w:rFonts w:ascii="Segoe UI" w:hAnsi="Segoe UI" w:cs="Segoe UI"/>
                <w:sz w:val="24"/>
                <w:szCs w:val="24"/>
              </w:rPr>
            </w:pPr>
          </w:p>
          <w:p w14:paraId="6D98106B" w14:textId="77777777" w:rsidR="00355B3D" w:rsidRDefault="00355B3D" w:rsidP="00495C04">
            <w:pPr>
              <w:rPr>
                <w:rFonts w:ascii="Segoe UI" w:hAnsi="Segoe UI" w:cs="Segoe UI"/>
                <w:sz w:val="24"/>
                <w:szCs w:val="24"/>
              </w:rPr>
            </w:pPr>
          </w:p>
          <w:p w14:paraId="034EE947" w14:textId="77777777" w:rsidR="00355B3D" w:rsidRDefault="00355B3D" w:rsidP="00495C04">
            <w:pPr>
              <w:rPr>
                <w:rFonts w:ascii="Segoe UI" w:hAnsi="Segoe UI" w:cs="Segoe UI"/>
                <w:sz w:val="24"/>
                <w:szCs w:val="24"/>
              </w:rPr>
            </w:pPr>
          </w:p>
          <w:p w14:paraId="1BBAB1A4" w14:textId="77777777" w:rsidR="00355B3D" w:rsidRDefault="00355B3D" w:rsidP="00495C04">
            <w:pPr>
              <w:rPr>
                <w:rFonts w:ascii="Segoe UI" w:hAnsi="Segoe UI" w:cs="Segoe UI"/>
                <w:sz w:val="24"/>
                <w:szCs w:val="24"/>
              </w:rPr>
            </w:pPr>
          </w:p>
          <w:p w14:paraId="2973B223" w14:textId="77777777" w:rsidR="00355B3D" w:rsidRDefault="00355B3D" w:rsidP="00495C04">
            <w:pPr>
              <w:rPr>
                <w:rFonts w:ascii="Segoe UI" w:hAnsi="Segoe UI" w:cs="Segoe UI"/>
                <w:sz w:val="24"/>
                <w:szCs w:val="24"/>
              </w:rPr>
            </w:pPr>
          </w:p>
          <w:p w14:paraId="64717429" w14:textId="77777777" w:rsidR="00355B3D" w:rsidRDefault="00355B3D" w:rsidP="00495C04">
            <w:pPr>
              <w:rPr>
                <w:rFonts w:ascii="Segoe UI" w:hAnsi="Segoe UI" w:cs="Segoe UI"/>
                <w:sz w:val="24"/>
                <w:szCs w:val="24"/>
              </w:rPr>
            </w:pPr>
          </w:p>
          <w:p w14:paraId="72BCC6F4" w14:textId="77777777" w:rsidR="00355B3D" w:rsidRDefault="00355B3D" w:rsidP="00495C04">
            <w:pPr>
              <w:rPr>
                <w:rFonts w:ascii="Segoe UI" w:hAnsi="Segoe UI" w:cs="Segoe UI"/>
                <w:sz w:val="24"/>
                <w:szCs w:val="24"/>
              </w:rPr>
            </w:pPr>
          </w:p>
          <w:p w14:paraId="01CC6612" w14:textId="77777777" w:rsidR="00355B3D" w:rsidRDefault="00355B3D" w:rsidP="00495C04">
            <w:pPr>
              <w:rPr>
                <w:rFonts w:ascii="Segoe UI" w:hAnsi="Segoe UI" w:cs="Segoe UI"/>
                <w:sz w:val="24"/>
                <w:szCs w:val="24"/>
              </w:rPr>
            </w:pPr>
          </w:p>
          <w:p w14:paraId="2317F4B1" w14:textId="77777777" w:rsidR="00355B3D" w:rsidRDefault="00355B3D" w:rsidP="00495C04">
            <w:pPr>
              <w:rPr>
                <w:rFonts w:ascii="Segoe UI" w:hAnsi="Segoe UI" w:cs="Segoe UI"/>
                <w:sz w:val="24"/>
                <w:szCs w:val="24"/>
              </w:rPr>
            </w:pPr>
          </w:p>
          <w:p w14:paraId="0EA1D93C" w14:textId="6912E5B7" w:rsidR="00355B3D" w:rsidRPr="00355B3D" w:rsidRDefault="00355B3D" w:rsidP="00495C04">
            <w:pPr>
              <w:rPr>
                <w:rFonts w:ascii="Segoe UI" w:hAnsi="Segoe UI" w:cs="Segoe UI"/>
                <w:sz w:val="24"/>
                <w:szCs w:val="24"/>
              </w:rPr>
            </w:pPr>
            <w:r>
              <w:rPr>
                <w:rFonts w:ascii="Segoe UI" w:hAnsi="Segoe UI" w:cs="Segoe UI"/>
                <w:sz w:val="24"/>
                <w:szCs w:val="24"/>
              </w:rPr>
              <w:t>e</w:t>
            </w:r>
          </w:p>
        </w:tc>
        <w:tc>
          <w:tcPr>
            <w:tcW w:w="7790" w:type="dxa"/>
          </w:tcPr>
          <w:p w14:paraId="543366F1" w14:textId="77777777" w:rsidR="00495C04" w:rsidRDefault="004E44C2" w:rsidP="004E44C2">
            <w:pPr>
              <w:jc w:val="both"/>
              <w:rPr>
                <w:rFonts w:ascii="Segoe UI" w:hAnsi="Segoe UI" w:cs="Segoe UI"/>
                <w:sz w:val="24"/>
                <w:szCs w:val="24"/>
              </w:rPr>
            </w:pPr>
            <w:r w:rsidRPr="004E44C2">
              <w:rPr>
                <w:rFonts w:ascii="Segoe UI" w:hAnsi="Segoe UI" w:cs="Segoe UI"/>
                <w:b/>
                <w:bCs/>
                <w:sz w:val="24"/>
                <w:szCs w:val="24"/>
              </w:rPr>
              <w:lastRenderedPageBreak/>
              <w:t>COVID-19 update: learning and recovery; and staff COVID-19 vaccination programme</w:t>
            </w:r>
            <w:r>
              <w:rPr>
                <w:rFonts w:ascii="Segoe UI" w:hAnsi="Segoe UI" w:cs="Segoe UI"/>
                <w:b/>
                <w:bCs/>
                <w:sz w:val="24"/>
                <w:szCs w:val="24"/>
              </w:rPr>
              <w:t xml:space="preserve"> </w:t>
            </w:r>
          </w:p>
          <w:p w14:paraId="6852A958" w14:textId="5E232CAC" w:rsidR="004E44C2" w:rsidRDefault="004E44C2" w:rsidP="004E44C2">
            <w:pPr>
              <w:jc w:val="both"/>
              <w:rPr>
                <w:rFonts w:ascii="Segoe UI" w:hAnsi="Segoe UI" w:cs="Segoe UI"/>
                <w:sz w:val="24"/>
                <w:szCs w:val="24"/>
              </w:rPr>
            </w:pPr>
          </w:p>
          <w:p w14:paraId="3D5D79A1" w14:textId="77777777" w:rsidR="000A1CCC" w:rsidRDefault="009C16A3" w:rsidP="004E44C2">
            <w:pPr>
              <w:jc w:val="both"/>
              <w:rPr>
                <w:rFonts w:ascii="Segoe UI" w:hAnsi="Segoe UI" w:cs="Segoe UI"/>
                <w:sz w:val="24"/>
                <w:szCs w:val="24"/>
              </w:rPr>
            </w:pPr>
            <w:r>
              <w:rPr>
                <w:rFonts w:ascii="Segoe UI" w:hAnsi="Segoe UI" w:cs="Segoe UI"/>
                <w:sz w:val="24"/>
                <w:szCs w:val="24"/>
              </w:rPr>
              <w:t xml:space="preserve">The Board reviewed the reports at BOD 19/2021 on COVID-19 learning and recovery and at BOD 20/2021 on the staff COVID-19 vaccination programme.  </w:t>
            </w:r>
          </w:p>
          <w:p w14:paraId="68C84471" w14:textId="77777777" w:rsidR="000A1CCC" w:rsidRDefault="000A1CCC" w:rsidP="004E44C2">
            <w:pPr>
              <w:jc w:val="both"/>
              <w:rPr>
                <w:rFonts w:ascii="Segoe UI" w:hAnsi="Segoe UI" w:cs="Segoe UI"/>
                <w:sz w:val="24"/>
                <w:szCs w:val="24"/>
              </w:rPr>
            </w:pPr>
          </w:p>
          <w:p w14:paraId="0675B13B" w14:textId="2B93A6E6" w:rsidR="009C16A3" w:rsidRDefault="00CE05D7" w:rsidP="004E44C2">
            <w:pPr>
              <w:jc w:val="both"/>
              <w:rPr>
                <w:rFonts w:ascii="Segoe UI" w:hAnsi="Segoe UI" w:cs="Segoe UI"/>
                <w:sz w:val="24"/>
                <w:szCs w:val="24"/>
              </w:rPr>
            </w:pPr>
            <w:r>
              <w:rPr>
                <w:rFonts w:ascii="Segoe UI" w:hAnsi="Segoe UI" w:cs="Segoe UI"/>
                <w:sz w:val="24"/>
                <w:szCs w:val="24"/>
              </w:rPr>
              <w:t xml:space="preserve">The Director of Strategy &amp; CIO presented </w:t>
            </w:r>
            <w:r w:rsidR="004965C5">
              <w:rPr>
                <w:rFonts w:ascii="Segoe UI" w:hAnsi="Segoe UI" w:cs="Segoe UI"/>
                <w:sz w:val="24"/>
                <w:szCs w:val="24"/>
              </w:rPr>
              <w:t>the report</w:t>
            </w:r>
            <w:r w:rsidR="003A69DD">
              <w:rPr>
                <w:rFonts w:ascii="Segoe UI" w:hAnsi="Segoe UI" w:cs="Segoe UI"/>
                <w:sz w:val="24"/>
                <w:szCs w:val="24"/>
              </w:rPr>
              <w:t xml:space="preserve"> at BOD 19/2021 </w:t>
            </w:r>
            <w:r w:rsidR="00B24C50">
              <w:rPr>
                <w:rFonts w:ascii="Segoe UI" w:hAnsi="Segoe UI" w:cs="Segoe UI"/>
                <w:sz w:val="24"/>
                <w:szCs w:val="24"/>
              </w:rPr>
              <w:t xml:space="preserve">on the Trust’s Recovery and </w:t>
            </w:r>
            <w:r w:rsidR="00C2723B">
              <w:rPr>
                <w:rFonts w:ascii="Segoe UI" w:hAnsi="Segoe UI" w:cs="Segoe UI"/>
                <w:sz w:val="24"/>
                <w:szCs w:val="24"/>
              </w:rPr>
              <w:t xml:space="preserve">Surge </w:t>
            </w:r>
            <w:r w:rsidR="00B24C50">
              <w:rPr>
                <w:rFonts w:ascii="Segoe UI" w:hAnsi="Segoe UI" w:cs="Segoe UI"/>
                <w:sz w:val="24"/>
                <w:szCs w:val="24"/>
              </w:rPr>
              <w:t>Response workstreams</w:t>
            </w:r>
            <w:r w:rsidR="00805A9A">
              <w:rPr>
                <w:rFonts w:ascii="Segoe UI" w:hAnsi="Segoe UI" w:cs="Segoe UI"/>
                <w:sz w:val="24"/>
                <w:szCs w:val="24"/>
              </w:rPr>
              <w:t>, noting that whilst the numbers of COVID-19 patients had reduced locally and regionally, the Trust was developing its Surge Response plans</w:t>
            </w:r>
            <w:r w:rsidR="00032651">
              <w:rPr>
                <w:rFonts w:ascii="Segoe UI" w:hAnsi="Segoe UI" w:cs="Segoe UI"/>
                <w:sz w:val="24"/>
                <w:szCs w:val="24"/>
              </w:rPr>
              <w:t xml:space="preserve"> </w:t>
            </w:r>
            <w:r w:rsidR="00B9544B">
              <w:rPr>
                <w:rFonts w:ascii="Segoe UI" w:hAnsi="Segoe UI" w:cs="Segoe UI"/>
                <w:sz w:val="24"/>
                <w:szCs w:val="24"/>
              </w:rPr>
              <w:t xml:space="preserve">at directorate level </w:t>
            </w:r>
            <w:r w:rsidR="00032651">
              <w:rPr>
                <w:rFonts w:ascii="Segoe UI" w:hAnsi="Segoe UI" w:cs="Segoe UI"/>
                <w:sz w:val="24"/>
                <w:szCs w:val="24"/>
              </w:rPr>
              <w:t>and meeting weekly to coordinate and align activity</w:t>
            </w:r>
            <w:r w:rsidR="00462358">
              <w:rPr>
                <w:rFonts w:ascii="Segoe UI" w:hAnsi="Segoe UI" w:cs="Segoe UI"/>
                <w:sz w:val="24"/>
                <w:szCs w:val="24"/>
              </w:rPr>
              <w:t xml:space="preserve">.  </w:t>
            </w:r>
            <w:r w:rsidR="007E7EE8">
              <w:rPr>
                <w:rFonts w:ascii="Segoe UI" w:hAnsi="Segoe UI" w:cs="Segoe UI"/>
                <w:sz w:val="24"/>
                <w:szCs w:val="24"/>
              </w:rPr>
              <w:t>This included developing the messaging for staff on returning to the workplace as well as</w:t>
            </w:r>
            <w:r w:rsidR="00C03691">
              <w:rPr>
                <w:rFonts w:ascii="Segoe UI" w:hAnsi="Segoe UI" w:cs="Segoe UI"/>
                <w:sz w:val="24"/>
                <w:szCs w:val="24"/>
              </w:rPr>
              <w:t xml:space="preserve"> preparing for potential further waves of COVID-19</w:t>
            </w:r>
            <w:r w:rsidR="00FD304D">
              <w:rPr>
                <w:rFonts w:ascii="Segoe UI" w:hAnsi="Segoe UI" w:cs="Segoe UI"/>
                <w:sz w:val="24"/>
                <w:szCs w:val="24"/>
              </w:rPr>
              <w:t xml:space="preserve">. The Chief Nurse emphasised the importance of clear messaging for staff noting that whilst the government roadmap </w:t>
            </w:r>
            <w:r w:rsidR="00033984">
              <w:rPr>
                <w:rFonts w:ascii="Segoe UI" w:hAnsi="Segoe UI" w:cs="Segoe UI"/>
                <w:sz w:val="24"/>
                <w:szCs w:val="24"/>
              </w:rPr>
              <w:t>out of lockdown was for society at large</w:t>
            </w:r>
            <w:r w:rsidR="009220AD">
              <w:rPr>
                <w:rFonts w:ascii="Segoe UI" w:hAnsi="Segoe UI" w:cs="Segoe UI"/>
                <w:sz w:val="24"/>
                <w:szCs w:val="24"/>
              </w:rPr>
              <w:t>, this had not so far included restrictions being lifted on Infection Prevention &amp; Control</w:t>
            </w:r>
            <w:r w:rsidR="00D41849">
              <w:rPr>
                <w:rFonts w:ascii="Segoe UI" w:hAnsi="Segoe UI" w:cs="Segoe UI"/>
                <w:sz w:val="24"/>
                <w:szCs w:val="24"/>
              </w:rPr>
              <w:t xml:space="preserve"> (</w:t>
            </w:r>
            <w:r w:rsidR="00D41849">
              <w:rPr>
                <w:rFonts w:ascii="Segoe UI" w:hAnsi="Segoe UI" w:cs="Segoe UI"/>
                <w:b/>
                <w:bCs/>
                <w:sz w:val="24"/>
                <w:szCs w:val="24"/>
              </w:rPr>
              <w:t>IPC</w:t>
            </w:r>
            <w:r w:rsidR="00D41849">
              <w:rPr>
                <w:rFonts w:ascii="Segoe UI" w:hAnsi="Segoe UI" w:cs="Segoe UI"/>
                <w:sz w:val="24"/>
                <w:szCs w:val="24"/>
              </w:rPr>
              <w:t>)</w:t>
            </w:r>
            <w:r w:rsidR="009220AD">
              <w:rPr>
                <w:rFonts w:ascii="Segoe UI" w:hAnsi="Segoe UI" w:cs="Segoe UI"/>
                <w:sz w:val="24"/>
                <w:szCs w:val="24"/>
              </w:rPr>
              <w:t xml:space="preserve"> measures or use of </w:t>
            </w:r>
            <w:r w:rsidR="00D36B2F">
              <w:rPr>
                <w:rFonts w:ascii="Segoe UI" w:hAnsi="Segoe UI" w:cs="Segoe UI"/>
                <w:sz w:val="24"/>
                <w:szCs w:val="24"/>
              </w:rPr>
              <w:t xml:space="preserve">PPE.  </w:t>
            </w:r>
            <w:r w:rsidR="00805A9A">
              <w:rPr>
                <w:rFonts w:ascii="Segoe UI" w:hAnsi="Segoe UI" w:cs="Segoe UI"/>
                <w:sz w:val="24"/>
                <w:szCs w:val="24"/>
              </w:rPr>
              <w:t xml:space="preserve">  </w:t>
            </w:r>
          </w:p>
          <w:p w14:paraId="5AFB6655" w14:textId="77777777" w:rsidR="004E44C2" w:rsidRDefault="004E44C2" w:rsidP="004E44C2">
            <w:pPr>
              <w:jc w:val="both"/>
              <w:rPr>
                <w:rFonts w:ascii="Segoe UI" w:hAnsi="Segoe UI" w:cs="Segoe UI"/>
                <w:sz w:val="24"/>
                <w:szCs w:val="24"/>
              </w:rPr>
            </w:pPr>
          </w:p>
          <w:p w14:paraId="68307100" w14:textId="20F52825" w:rsidR="004E44C2" w:rsidRDefault="007A5570" w:rsidP="004E44C2">
            <w:pPr>
              <w:jc w:val="both"/>
              <w:rPr>
                <w:rFonts w:ascii="Segoe UI" w:hAnsi="Segoe UI" w:cs="Segoe UI"/>
                <w:sz w:val="24"/>
                <w:szCs w:val="24"/>
              </w:rPr>
            </w:pPr>
            <w:r>
              <w:rPr>
                <w:rFonts w:ascii="Segoe UI" w:hAnsi="Segoe UI" w:cs="Segoe UI"/>
                <w:sz w:val="24"/>
                <w:szCs w:val="24"/>
              </w:rPr>
              <w:t>Mohinder Sawhney referred to the report on the staff vaccination programme at BOD 20/2021</w:t>
            </w:r>
            <w:r w:rsidR="00CF35E4">
              <w:rPr>
                <w:rFonts w:ascii="Segoe UI" w:hAnsi="Segoe UI" w:cs="Segoe UI"/>
                <w:sz w:val="24"/>
                <w:szCs w:val="24"/>
              </w:rPr>
              <w:t xml:space="preserve">, </w:t>
            </w:r>
            <w:r w:rsidR="003867CA">
              <w:rPr>
                <w:rFonts w:ascii="Segoe UI" w:hAnsi="Segoe UI" w:cs="Segoe UI"/>
                <w:sz w:val="24"/>
                <w:szCs w:val="24"/>
              </w:rPr>
              <w:t>noting that</w:t>
            </w:r>
            <w:r w:rsidR="00CF35E4" w:rsidRPr="00CF35E4">
              <w:rPr>
                <w:rFonts w:ascii="Segoe UI" w:hAnsi="Segoe UI" w:cs="Segoe UI"/>
                <w:sz w:val="24"/>
                <w:szCs w:val="24"/>
              </w:rPr>
              <w:t xml:space="preserve"> uptake amongst Black, Asian and Minority Ethnic (</w:t>
            </w:r>
            <w:r w:rsidR="00CF35E4" w:rsidRPr="003867CA">
              <w:rPr>
                <w:rFonts w:ascii="Segoe UI" w:hAnsi="Segoe UI" w:cs="Segoe UI"/>
                <w:b/>
                <w:bCs/>
                <w:sz w:val="24"/>
                <w:szCs w:val="24"/>
              </w:rPr>
              <w:t>BAME</w:t>
            </w:r>
            <w:r w:rsidR="00CF35E4" w:rsidRPr="00CF35E4">
              <w:rPr>
                <w:rFonts w:ascii="Segoe UI" w:hAnsi="Segoe UI" w:cs="Segoe UI"/>
                <w:sz w:val="24"/>
                <w:szCs w:val="24"/>
              </w:rPr>
              <w:t>) staff</w:t>
            </w:r>
            <w:r w:rsidR="003867CA">
              <w:rPr>
                <w:rFonts w:ascii="Segoe UI" w:hAnsi="Segoe UI" w:cs="Segoe UI"/>
                <w:sz w:val="24"/>
                <w:szCs w:val="24"/>
              </w:rPr>
              <w:t xml:space="preserve"> </w:t>
            </w:r>
            <w:r w:rsidR="00286826">
              <w:rPr>
                <w:rFonts w:ascii="Segoe UI" w:hAnsi="Segoe UI" w:cs="Segoe UI"/>
                <w:sz w:val="24"/>
                <w:szCs w:val="24"/>
              </w:rPr>
              <w:t>was a strategic</w:t>
            </w:r>
            <w:r w:rsidR="00B0539E">
              <w:rPr>
                <w:rFonts w:ascii="Segoe UI" w:hAnsi="Segoe UI" w:cs="Segoe UI"/>
                <w:sz w:val="24"/>
                <w:szCs w:val="24"/>
              </w:rPr>
              <w:t>, not an operational,</w:t>
            </w:r>
            <w:r w:rsidR="00286826">
              <w:rPr>
                <w:rFonts w:ascii="Segoe UI" w:hAnsi="Segoe UI" w:cs="Segoe UI"/>
                <w:sz w:val="24"/>
                <w:szCs w:val="24"/>
              </w:rPr>
              <w:t xml:space="preserve"> issue for the B</w:t>
            </w:r>
            <w:r w:rsidR="00B0539E">
              <w:rPr>
                <w:rFonts w:ascii="Segoe UI" w:hAnsi="Segoe UI" w:cs="Segoe UI"/>
                <w:sz w:val="24"/>
                <w:szCs w:val="24"/>
              </w:rPr>
              <w:t xml:space="preserve">oard which should be having conversations about how the Trust was engaging with staff in BAME communities in order to increase vaccine uptake.  </w:t>
            </w:r>
            <w:r w:rsidR="00801F43">
              <w:rPr>
                <w:rFonts w:ascii="Segoe UI" w:hAnsi="Segoe UI" w:cs="Segoe UI"/>
                <w:sz w:val="24"/>
                <w:szCs w:val="24"/>
              </w:rPr>
              <w:t>This was a particularly pertinent strategic conversation to have given the Trust’s challenges with recruitment and retention</w:t>
            </w:r>
            <w:r w:rsidR="00753A7D">
              <w:rPr>
                <w:rFonts w:ascii="Segoe UI" w:hAnsi="Segoe UI" w:cs="Segoe UI"/>
                <w:sz w:val="24"/>
                <w:szCs w:val="24"/>
              </w:rPr>
              <w:t xml:space="preserve"> and </w:t>
            </w:r>
            <w:r w:rsidR="0004439D">
              <w:rPr>
                <w:rFonts w:ascii="Segoe UI" w:hAnsi="Segoe UI" w:cs="Segoe UI"/>
                <w:sz w:val="24"/>
                <w:szCs w:val="24"/>
              </w:rPr>
              <w:t xml:space="preserve">the </w:t>
            </w:r>
            <w:r w:rsidR="00753A7D">
              <w:rPr>
                <w:rFonts w:ascii="Segoe UI" w:hAnsi="Segoe UI" w:cs="Segoe UI"/>
                <w:sz w:val="24"/>
                <w:szCs w:val="24"/>
              </w:rPr>
              <w:t>need to engage a diverse workforce</w:t>
            </w:r>
            <w:r w:rsidR="00801F43">
              <w:rPr>
                <w:rFonts w:ascii="Segoe UI" w:hAnsi="Segoe UI" w:cs="Segoe UI"/>
                <w:sz w:val="24"/>
                <w:szCs w:val="24"/>
              </w:rPr>
              <w:t xml:space="preserve">.  </w:t>
            </w:r>
            <w:r w:rsidR="00A637F4">
              <w:rPr>
                <w:rFonts w:ascii="Segoe UI" w:hAnsi="Segoe UI" w:cs="Segoe UI"/>
                <w:sz w:val="24"/>
                <w:szCs w:val="24"/>
              </w:rPr>
              <w:t xml:space="preserve">In relation to the learning and </w:t>
            </w:r>
            <w:r w:rsidR="00A637F4">
              <w:rPr>
                <w:rFonts w:ascii="Segoe UI" w:hAnsi="Segoe UI" w:cs="Segoe UI"/>
                <w:sz w:val="24"/>
                <w:szCs w:val="24"/>
              </w:rPr>
              <w:lastRenderedPageBreak/>
              <w:t>recovery report at BOD 19/2021, she welcomed the priorities identified for Recovery and Surge Response activities but expressed concern that 3 of the</w:t>
            </w:r>
            <w:r w:rsidR="0004439D">
              <w:rPr>
                <w:rFonts w:ascii="Segoe UI" w:hAnsi="Segoe UI" w:cs="Segoe UI"/>
                <w:sz w:val="24"/>
                <w:szCs w:val="24"/>
              </w:rPr>
              <w:t xml:space="preserve"> priorities</w:t>
            </w:r>
            <w:r w:rsidR="00A637F4">
              <w:rPr>
                <w:rFonts w:ascii="Segoe UI" w:hAnsi="Segoe UI" w:cs="Segoe UI"/>
                <w:sz w:val="24"/>
                <w:szCs w:val="24"/>
              </w:rPr>
              <w:t xml:space="preserve"> </w:t>
            </w:r>
            <w:r w:rsidR="00960F6D">
              <w:rPr>
                <w:rFonts w:ascii="Segoe UI" w:hAnsi="Segoe UI" w:cs="Segoe UI"/>
                <w:sz w:val="24"/>
                <w:szCs w:val="24"/>
              </w:rPr>
              <w:t>(new ways of working and operational models, learning from COVID-19 and preparing for further waves) were sat with individual Directorate Leads</w:t>
            </w:r>
            <w:r w:rsidR="000D2F51">
              <w:rPr>
                <w:rFonts w:ascii="Segoe UI" w:hAnsi="Segoe UI" w:cs="Segoe UI"/>
                <w:sz w:val="24"/>
                <w:szCs w:val="24"/>
              </w:rPr>
              <w:t xml:space="preserve"> as this could risk fragmentation.  The Director of Strategy &amp; CIO replied that this was what the weekly </w:t>
            </w:r>
            <w:r w:rsidR="00F55D46">
              <w:rPr>
                <w:rFonts w:ascii="Segoe UI" w:hAnsi="Segoe UI" w:cs="Segoe UI"/>
                <w:sz w:val="24"/>
                <w:szCs w:val="24"/>
              </w:rPr>
              <w:t>meeting to coordinate and align activity was designed to mitigate against</w:t>
            </w:r>
            <w:r w:rsidR="00753A7D">
              <w:rPr>
                <w:rFonts w:ascii="Segoe UI" w:hAnsi="Segoe UI" w:cs="Segoe UI"/>
                <w:sz w:val="24"/>
                <w:szCs w:val="24"/>
              </w:rPr>
              <w:t xml:space="preserve">.  </w:t>
            </w:r>
          </w:p>
          <w:p w14:paraId="658693E3" w14:textId="76E46811" w:rsidR="00280DA1" w:rsidRDefault="00280DA1" w:rsidP="004E44C2">
            <w:pPr>
              <w:jc w:val="both"/>
              <w:rPr>
                <w:rFonts w:ascii="Segoe UI" w:hAnsi="Segoe UI" w:cs="Segoe UI"/>
                <w:sz w:val="24"/>
                <w:szCs w:val="24"/>
              </w:rPr>
            </w:pPr>
          </w:p>
          <w:p w14:paraId="33795700" w14:textId="04777066" w:rsidR="00280DA1" w:rsidRDefault="00280DA1" w:rsidP="004E44C2">
            <w:pPr>
              <w:jc w:val="both"/>
              <w:rPr>
                <w:rFonts w:ascii="Segoe UI" w:hAnsi="Segoe UI" w:cs="Segoe UI"/>
                <w:sz w:val="24"/>
                <w:szCs w:val="24"/>
              </w:rPr>
            </w:pPr>
            <w:r>
              <w:rPr>
                <w:rFonts w:ascii="Segoe UI" w:hAnsi="Segoe UI" w:cs="Segoe UI"/>
                <w:sz w:val="24"/>
                <w:szCs w:val="24"/>
              </w:rPr>
              <w:t xml:space="preserve">Bernard Galton added that the PLC had recently </w:t>
            </w:r>
            <w:r w:rsidR="008423B3">
              <w:rPr>
                <w:rFonts w:ascii="Segoe UI" w:hAnsi="Segoe UI" w:cs="Segoe UI"/>
                <w:sz w:val="24"/>
                <w:szCs w:val="24"/>
              </w:rPr>
              <w:t>discussed BAME vaccination uptake and this would continue to be monitored in more detail through the PLC</w:t>
            </w:r>
            <w:r w:rsidR="00326D1E">
              <w:rPr>
                <w:rFonts w:ascii="Segoe UI" w:hAnsi="Segoe UI" w:cs="Segoe UI"/>
                <w:sz w:val="24"/>
                <w:szCs w:val="24"/>
              </w:rPr>
              <w:t xml:space="preserve">.  </w:t>
            </w:r>
            <w:r w:rsidR="00582E10">
              <w:rPr>
                <w:rFonts w:ascii="Segoe UI" w:hAnsi="Segoe UI" w:cs="Segoe UI"/>
                <w:sz w:val="24"/>
                <w:szCs w:val="24"/>
              </w:rPr>
              <w:t>The Chief Executive noted that it was right to highlight vaccination uptake as an issue of concern as</w:t>
            </w:r>
            <w:r w:rsidR="000B49DE">
              <w:rPr>
                <w:rFonts w:ascii="Segoe UI" w:hAnsi="Segoe UI" w:cs="Segoe UI"/>
                <w:sz w:val="24"/>
                <w:szCs w:val="24"/>
              </w:rPr>
              <w:t xml:space="preserve"> </w:t>
            </w:r>
            <w:r w:rsidR="00C27FAC">
              <w:rPr>
                <w:rFonts w:ascii="Segoe UI" w:hAnsi="Segoe UI" w:cs="Segoe UI"/>
                <w:sz w:val="24"/>
                <w:szCs w:val="24"/>
              </w:rPr>
              <w:t xml:space="preserve">the Trust had needed to work hard to get uptake of over 80% and whilst this was comparative to other organisations, </w:t>
            </w:r>
            <w:r w:rsidR="008D2457">
              <w:rPr>
                <w:rFonts w:ascii="Segoe UI" w:hAnsi="Segoe UI" w:cs="Segoe UI"/>
                <w:sz w:val="24"/>
                <w:szCs w:val="24"/>
              </w:rPr>
              <w:t>considering the national demand for vaccination it was also surprisingly low and would need more attention.  However, the PLC was the appropriate f</w:t>
            </w:r>
            <w:r w:rsidR="000D6FEF">
              <w:rPr>
                <w:rFonts w:ascii="Segoe UI" w:hAnsi="Segoe UI" w:cs="Segoe UI"/>
                <w:sz w:val="24"/>
                <w:szCs w:val="24"/>
              </w:rPr>
              <w:t xml:space="preserve">orum to provide that attention and ultimately to provide assurance to the Board.  </w:t>
            </w:r>
          </w:p>
          <w:p w14:paraId="3B354D3B" w14:textId="77777777" w:rsidR="005A4C91" w:rsidRDefault="005A4C91" w:rsidP="004E44C2">
            <w:pPr>
              <w:jc w:val="both"/>
              <w:rPr>
                <w:rFonts w:ascii="Segoe UI" w:hAnsi="Segoe UI" w:cs="Segoe UI"/>
                <w:sz w:val="24"/>
                <w:szCs w:val="24"/>
              </w:rPr>
            </w:pPr>
          </w:p>
          <w:p w14:paraId="3C97B302" w14:textId="77777777" w:rsidR="00074149" w:rsidRDefault="00FA4199" w:rsidP="004E44C2">
            <w:pPr>
              <w:jc w:val="both"/>
              <w:rPr>
                <w:rFonts w:ascii="Segoe UI" w:hAnsi="Segoe UI" w:cs="Segoe UI"/>
                <w:b/>
                <w:bCs/>
                <w:sz w:val="24"/>
                <w:szCs w:val="24"/>
              </w:rPr>
            </w:pPr>
            <w:r>
              <w:rPr>
                <w:rFonts w:ascii="Segoe UI" w:hAnsi="Segoe UI" w:cs="Segoe UI"/>
                <w:b/>
                <w:bCs/>
                <w:sz w:val="24"/>
                <w:szCs w:val="24"/>
              </w:rPr>
              <w:t>The Board noted the reports and supported the actions being taken.</w:t>
            </w:r>
          </w:p>
          <w:p w14:paraId="51F1FE01" w14:textId="4CC1A9B0" w:rsidR="00280DA1" w:rsidRDefault="00FA4199" w:rsidP="004E44C2">
            <w:pPr>
              <w:jc w:val="both"/>
              <w:rPr>
                <w:rFonts w:ascii="Segoe UI" w:hAnsi="Segoe UI" w:cs="Segoe UI"/>
                <w:sz w:val="24"/>
                <w:szCs w:val="24"/>
              </w:rPr>
            </w:pPr>
            <w:r>
              <w:rPr>
                <w:rFonts w:ascii="Segoe UI" w:hAnsi="Segoe UI" w:cs="Segoe UI"/>
                <w:b/>
                <w:bCs/>
                <w:sz w:val="24"/>
                <w:szCs w:val="24"/>
              </w:rPr>
              <w:t xml:space="preserve"> </w:t>
            </w:r>
          </w:p>
          <w:p w14:paraId="721794E2" w14:textId="4F29E7DE" w:rsidR="00280DA1" w:rsidRPr="004E727E" w:rsidRDefault="004E727E" w:rsidP="004E44C2">
            <w:pPr>
              <w:jc w:val="both"/>
              <w:rPr>
                <w:rFonts w:ascii="Segoe UI" w:hAnsi="Segoe UI" w:cs="Segoe UI"/>
                <w:i/>
                <w:iCs/>
                <w:sz w:val="24"/>
                <w:szCs w:val="24"/>
              </w:rPr>
            </w:pPr>
            <w:r>
              <w:rPr>
                <w:rFonts w:ascii="Segoe UI" w:hAnsi="Segoe UI" w:cs="Segoe UI"/>
                <w:i/>
                <w:iCs/>
                <w:sz w:val="24"/>
                <w:szCs w:val="24"/>
              </w:rPr>
              <w:t xml:space="preserve">The meeting took a break at 10:40 and resumed at 10:49.  </w:t>
            </w:r>
          </w:p>
        </w:tc>
        <w:tc>
          <w:tcPr>
            <w:tcW w:w="979" w:type="dxa"/>
          </w:tcPr>
          <w:p w14:paraId="0DB783E3" w14:textId="77777777" w:rsidR="00495C04" w:rsidRDefault="00495C04" w:rsidP="00830820">
            <w:pPr>
              <w:rPr>
                <w:rFonts w:ascii="Segoe UI" w:hAnsi="Segoe UI" w:cs="Segoe UI"/>
                <w:b/>
                <w:bCs/>
                <w:sz w:val="24"/>
                <w:szCs w:val="24"/>
              </w:rPr>
            </w:pPr>
          </w:p>
        </w:tc>
      </w:tr>
      <w:tr w:rsidR="004224CB" w:rsidRPr="007F21B0" w14:paraId="45EAEE24" w14:textId="77777777" w:rsidTr="00D42692">
        <w:tc>
          <w:tcPr>
            <w:tcW w:w="876" w:type="dxa"/>
          </w:tcPr>
          <w:p w14:paraId="14C5315D" w14:textId="11235F4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 xml:space="preserve">BOD </w:t>
            </w:r>
            <w:r w:rsidR="006417B2">
              <w:rPr>
                <w:rFonts w:ascii="Segoe UI" w:hAnsi="Segoe UI" w:cs="Segoe UI"/>
                <w:b/>
                <w:bCs/>
                <w:sz w:val="24"/>
                <w:szCs w:val="24"/>
              </w:rPr>
              <w:t>29</w:t>
            </w:r>
            <w:r w:rsidRPr="007F21B0">
              <w:rPr>
                <w:rFonts w:ascii="Segoe UI" w:hAnsi="Segoe UI" w:cs="Segoe UI"/>
                <w:b/>
                <w:bCs/>
                <w:sz w:val="24"/>
                <w:szCs w:val="24"/>
              </w:rPr>
              <w:t>/2</w:t>
            </w:r>
            <w:r w:rsidR="00740784">
              <w:rPr>
                <w:rFonts w:ascii="Segoe UI" w:hAnsi="Segoe UI" w:cs="Segoe UI"/>
                <w:b/>
                <w:bCs/>
                <w:sz w:val="24"/>
                <w:szCs w:val="24"/>
              </w:rPr>
              <w:t>1</w:t>
            </w:r>
          </w:p>
          <w:p w14:paraId="4141895B" w14:textId="69975AB4"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70C7BC82" w14:textId="3997B78B" w:rsidR="00830820" w:rsidRPr="007F21B0" w:rsidRDefault="00830820" w:rsidP="00830820">
            <w:pPr>
              <w:rPr>
                <w:rFonts w:ascii="Segoe UI" w:hAnsi="Segoe UI" w:cs="Segoe UI"/>
                <w:sz w:val="24"/>
                <w:szCs w:val="24"/>
              </w:rPr>
            </w:pPr>
          </w:p>
          <w:p w14:paraId="0C693421" w14:textId="6D7BFC3F" w:rsidR="00830820" w:rsidRDefault="00830820" w:rsidP="00830820">
            <w:pPr>
              <w:rPr>
                <w:rFonts w:ascii="Segoe UI" w:hAnsi="Segoe UI" w:cs="Segoe UI"/>
                <w:sz w:val="24"/>
                <w:szCs w:val="24"/>
              </w:rPr>
            </w:pPr>
          </w:p>
          <w:p w14:paraId="4888E0B1" w14:textId="4620BE0B" w:rsidR="00EC009C" w:rsidRDefault="00EC009C" w:rsidP="00830820">
            <w:pPr>
              <w:rPr>
                <w:rFonts w:ascii="Segoe UI" w:hAnsi="Segoe UI" w:cs="Segoe UI"/>
                <w:sz w:val="24"/>
                <w:szCs w:val="24"/>
              </w:rPr>
            </w:pPr>
          </w:p>
          <w:p w14:paraId="71277A5E" w14:textId="3DF24252" w:rsidR="00EC009C" w:rsidRDefault="00EC009C" w:rsidP="00830820">
            <w:pPr>
              <w:rPr>
                <w:rFonts w:ascii="Segoe UI" w:hAnsi="Segoe UI" w:cs="Segoe UI"/>
                <w:sz w:val="24"/>
                <w:szCs w:val="24"/>
              </w:rPr>
            </w:pPr>
          </w:p>
          <w:p w14:paraId="11E71936" w14:textId="69BEE2CA" w:rsidR="00C4066D" w:rsidRDefault="00C4066D" w:rsidP="00830820">
            <w:pPr>
              <w:rPr>
                <w:rFonts w:ascii="Segoe UI" w:hAnsi="Segoe UI" w:cs="Segoe UI"/>
                <w:sz w:val="24"/>
                <w:szCs w:val="24"/>
              </w:rPr>
            </w:pPr>
          </w:p>
          <w:p w14:paraId="5B0F45BC" w14:textId="73F31BC7" w:rsidR="00C4066D" w:rsidRDefault="00C4066D" w:rsidP="00830820">
            <w:pPr>
              <w:rPr>
                <w:rFonts w:ascii="Segoe UI" w:hAnsi="Segoe UI" w:cs="Segoe UI"/>
                <w:sz w:val="24"/>
                <w:szCs w:val="24"/>
              </w:rPr>
            </w:pPr>
          </w:p>
          <w:p w14:paraId="507DA35E" w14:textId="325EFA43" w:rsidR="00C4066D" w:rsidRDefault="00C4066D" w:rsidP="00830820">
            <w:pPr>
              <w:rPr>
                <w:rFonts w:ascii="Segoe UI" w:hAnsi="Segoe UI" w:cs="Segoe UI"/>
                <w:sz w:val="24"/>
                <w:szCs w:val="24"/>
              </w:rPr>
            </w:pPr>
          </w:p>
          <w:p w14:paraId="00B3A52D" w14:textId="06D451BE" w:rsidR="0053052D" w:rsidRDefault="0053052D" w:rsidP="00830820">
            <w:pPr>
              <w:rPr>
                <w:rFonts w:ascii="Segoe UI" w:hAnsi="Segoe UI" w:cs="Segoe UI"/>
                <w:sz w:val="24"/>
                <w:szCs w:val="24"/>
              </w:rPr>
            </w:pPr>
          </w:p>
          <w:p w14:paraId="1A50A7D0" w14:textId="5AA4EDC5" w:rsidR="0053052D" w:rsidRDefault="0053052D" w:rsidP="00830820">
            <w:pPr>
              <w:rPr>
                <w:rFonts w:ascii="Segoe UI" w:hAnsi="Segoe UI" w:cs="Segoe UI"/>
                <w:sz w:val="24"/>
                <w:szCs w:val="24"/>
              </w:rPr>
            </w:pPr>
          </w:p>
          <w:p w14:paraId="04427D94" w14:textId="05D85689" w:rsidR="00921095" w:rsidRDefault="00921095" w:rsidP="00830820">
            <w:pPr>
              <w:rPr>
                <w:rFonts w:ascii="Segoe UI" w:hAnsi="Segoe UI" w:cs="Segoe UI"/>
                <w:sz w:val="24"/>
                <w:szCs w:val="24"/>
              </w:rPr>
            </w:pPr>
          </w:p>
          <w:p w14:paraId="751FCD2A" w14:textId="302C1CB3" w:rsidR="00830820" w:rsidRDefault="00830820" w:rsidP="00830820">
            <w:pPr>
              <w:rPr>
                <w:rFonts w:ascii="Segoe UI" w:hAnsi="Segoe UI" w:cs="Segoe UI"/>
                <w:sz w:val="24"/>
                <w:szCs w:val="24"/>
              </w:rPr>
            </w:pPr>
          </w:p>
          <w:p w14:paraId="2755D353" w14:textId="5F32B8EE" w:rsidR="00AE0FC0" w:rsidRDefault="00AE0FC0" w:rsidP="00830820">
            <w:pPr>
              <w:rPr>
                <w:rFonts w:ascii="Segoe UI" w:hAnsi="Segoe UI" w:cs="Segoe UI"/>
                <w:sz w:val="24"/>
                <w:szCs w:val="24"/>
              </w:rPr>
            </w:pPr>
          </w:p>
          <w:p w14:paraId="37ED6CA3" w14:textId="77777777" w:rsidR="00AE0FC0" w:rsidRPr="007F21B0" w:rsidRDefault="00AE0FC0" w:rsidP="00830820">
            <w:pPr>
              <w:rPr>
                <w:rFonts w:ascii="Segoe UI" w:hAnsi="Segoe UI" w:cs="Segoe UI"/>
                <w:sz w:val="24"/>
                <w:szCs w:val="24"/>
              </w:rPr>
            </w:pPr>
          </w:p>
          <w:p w14:paraId="41A5860E" w14:textId="1184D325" w:rsidR="00830820" w:rsidRPr="007F21B0" w:rsidRDefault="00830820" w:rsidP="00830820">
            <w:pPr>
              <w:rPr>
                <w:rFonts w:ascii="Segoe UI" w:hAnsi="Segoe UI" w:cs="Segoe UI"/>
                <w:sz w:val="24"/>
                <w:szCs w:val="24"/>
              </w:rPr>
            </w:pPr>
            <w:r w:rsidRPr="007F21B0">
              <w:rPr>
                <w:rFonts w:ascii="Segoe UI" w:hAnsi="Segoe UI" w:cs="Segoe UI"/>
                <w:sz w:val="24"/>
                <w:szCs w:val="24"/>
              </w:rPr>
              <w:t>b</w:t>
            </w:r>
          </w:p>
          <w:p w14:paraId="2FA4F2CE" w14:textId="6603A3CC" w:rsidR="00824768" w:rsidRPr="007F21B0" w:rsidRDefault="00824768" w:rsidP="00830820">
            <w:pPr>
              <w:rPr>
                <w:rFonts w:ascii="Segoe UI" w:hAnsi="Segoe UI" w:cs="Segoe UI"/>
                <w:sz w:val="24"/>
                <w:szCs w:val="24"/>
              </w:rPr>
            </w:pPr>
          </w:p>
          <w:p w14:paraId="34AFB695" w14:textId="53FC3411" w:rsidR="00824768" w:rsidRPr="007F21B0" w:rsidRDefault="00824768" w:rsidP="00830820">
            <w:pPr>
              <w:rPr>
                <w:rFonts w:ascii="Segoe UI" w:hAnsi="Segoe UI" w:cs="Segoe UI"/>
                <w:sz w:val="24"/>
                <w:szCs w:val="24"/>
              </w:rPr>
            </w:pPr>
          </w:p>
          <w:p w14:paraId="0D664406" w14:textId="3DFBAABC" w:rsidR="00824768" w:rsidRDefault="00824768" w:rsidP="00830820">
            <w:pPr>
              <w:rPr>
                <w:rFonts w:ascii="Segoe UI" w:hAnsi="Segoe UI" w:cs="Segoe UI"/>
                <w:sz w:val="24"/>
                <w:szCs w:val="24"/>
              </w:rPr>
            </w:pPr>
          </w:p>
          <w:p w14:paraId="7AD1CF8E" w14:textId="5E146296" w:rsidR="00FA17C5" w:rsidRDefault="00FA17C5" w:rsidP="00830820">
            <w:pPr>
              <w:rPr>
                <w:rFonts w:ascii="Segoe UI" w:hAnsi="Segoe UI" w:cs="Segoe UI"/>
                <w:sz w:val="24"/>
                <w:szCs w:val="24"/>
              </w:rPr>
            </w:pPr>
          </w:p>
          <w:p w14:paraId="4F16F2D4" w14:textId="1F6C0BAB" w:rsidR="00FA17C5" w:rsidRDefault="00FA17C5" w:rsidP="00830820">
            <w:pPr>
              <w:rPr>
                <w:rFonts w:ascii="Segoe UI" w:hAnsi="Segoe UI" w:cs="Segoe UI"/>
                <w:sz w:val="24"/>
                <w:szCs w:val="24"/>
              </w:rPr>
            </w:pPr>
          </w:p>
          <w:p w14:paraId="36C486C3" w14:textId="5E30518D" w:rsidR="00824768" w:rsidRDefault="00824768" w:rsidP="00830820">
            <w:pPr>
              <w:rPr>
                <w:rFonts w:ascii="Segoe UI" w:hAnsi="Segoe UI" w:cs="Segoe UI"/>
                <w:sz w:val="24"/>
                <w:szCs w:val="24"/>
              </w:rPr>
            </w:pPr>
          </w:p>
          <w:p w14:paraId="7EB578FE" w14:textId="0DB9D0C7" w:rsidR="009E5E47" w:rsidRDefault="009E5E47" w:rsidP="00830820">
            <w:pPr>
              <w:rPr>
                <w:rFonts w:ascii="Segoe UI" w:hAnsi="Segoe UI" w:cs="Segoe UI"/>
                <w:sz w:val="24"/>
                <w:szCs w:val="24"/>
              </w:rPr>
            </w:pPr>
          </w:p>
          <w:p w14:paraId="2C8B1ED6" w14:textId="702AC896" w:rsidR="00A52D71" w:rsidRDefault="00A52D71" w:rsidP="00830820">
            <w:pPr>
              <w:rPr>
                <w:rFonts w:ascii="Segoe UI" w:hAnsi="Segoe UI" w:cs="Segoe UI"/>
                <w:sz w:val="24"/>
                <w:szCs w:val="24"/>
              </w:rPr>
            </w:pPr>
          </w:p>
          <w:p w14:paraId="345E2252" w14:textId="77777777" w:rsidR="00A52D71" w:rsidRPr="007F21B0" w:rsidRDefault="00A52D71" w:rsidP="00830820">
            <w:pPr>
              <w:rPr>
                <w:rFonts w:ascii="Segoe UI" w:hAnsi="Segoe UI" w:cs="Segoe UI"/>
                <w:sz w:val="24"/>
                <w:szCs w:val="24"/>
              </w:rPr>
            </w:pPr>
          </w:p>
          <w:p w14:paraId="6AC83FB6" w14:textId="77777777" w:rsidR="00604D9B" w:rsidRDefault="00604D9B" w:rsidP="00830820">
            <w:pPr>
              <w:rPr>
                <w:rFonts w:ascii="Segoe UI" w:hAnsi="Segoe UI" w:cs="Segoe UI"/>
                <w:sz w:val="24"/>
                <w:szCs w:val="24"/>
              </w:rPr>
            </w:pPr>
          </w:p>
          <w:p w14:paraId="1DCD4F4D" w14:textId="77777777" w:rsidR="00604D9B" w:rsidRDefault="00604D9B" w:rsidP="00830820">
            <w:pPr>
              <w:rPr>
                <w:rFonts w:ascii="Segoe UI" w:hAnsi="Segoe UI" w:cs="Segoe UI"/>
                <w:sz w:val="24"/>
                <w:szCs w:val="24"/>
              </w:rPr>
            </w:pPr>
          </w:p>
          <w:p w14:paraId="474785A2" w14:textId="6B380D9C" w:rsidR="00604D9B" w:rsidRDefault="00604D9B" w:rsidP="00830820">
            <w:pPr>
              <w:rPr>
                <w:rFonts w:ascii="Segoe UI" w:hAnsi="Segoe UI" w:cs="Segoe UI"/>
                <w:sz w:val="24"/>
                <w:szCs w:val="24"/>
              </w:rPr>
            </w:pPr>
          </w:p>
          <w:p w14:paraId="606EF7B5" w14:textId="77777777" w:rsidR="00D62FB3" w:rsidRDefault="00D62FB3" w:rsidP="00830820">
            <w:pPr>
              <w:rPr>
                <w:rFonts w:ascii="Segoe UI" w:hAnsi="Segoe UI" w:cs="Segoe UI"/>
                <w:sz w:val="24"/>
                <w:szCs w:val="24"/>
              </w:rPr>
            </w:pPr>
          </w:p>
          <w:p w14:paraId="48DB0A72" w14:textId="17843DE7" w:rsidR="00824768" w:rsidRPr="007F21B0" w:rsidRDefault="00824768" w:rsidP="00830820">
            <w:pPr>
              <w:rPr>
                <w:rFonts w:ascii="Segoe UI" w:hAnsi="Segoe UI" w:cs="Segoe UI"/>
                <w:sz w:val="24"/>
                <w:szCs w:val="24"/>
              </w:rPr>
            </w:pPr>
            <w:r w:rsidRPr="007F21B0">
              <w:rPr>
                <w:rFonts w:ascii="Segoe UI" w:hAnsi="Segoe UI" w:cs="Segoe UI"/>
                <w:sz w:val="24"/>
                <w:szCs w:val="24"/>
              </w:rPr>
              <w:t>c</w:t>
            </w:r>
          </w:p>
          <w:p w14:paraId="293B990B" w14:textId="6E6B0C97" w:rsidR="00AB4D2C" w:rsidRPr="007F21B0" w:rsidRDefault="00AB4D2C" w:rsidP="00830820">
            <w:pPr>
              <w:rPr>
                <w:rFonts w:ascii="Segoe UI" w:hAnsi="Segoe UI" w:cs="Segoe UI"/>
                <w:sz w:val="24"/>
                <w:szCs w:val="24"/>
              </w:rPr>
            </w:pPr>
          </w:p>
          <w:p w14:paraId="1BCEF5A4" w14:textId="6DB266EC" w:rsidR="00AB4D2C" w:rsidRPr="007F21B0" w:rsidRDefault="00AB4D2C" w:rsidP="00830820">
            <w:pPr>
              <w:rPr>
                <w:rFonts w:ascii="Segoe UI" w:hAnsi="Segoe UI" w:cs="Segoe UI"/>
                <w:sz w:val="24"/>
                <w:szCs w:val="24"/>
              </w:rPr>
            </w:pPr>
          </w:p>
          <w:p w14:paraId="70235D79" w14:textId="17C5E0F9" w:rsidR="00AB4D2C" w:rsidRPr="007F21B0" w:rsidRDefault="00AB4D2C" w:rsidP="00830820">
            <w:pPr>
              <w:rPr>
                <w:rFonts w:ascii="Segoe UI" w:hAnsi="Segoe UI" w:cs="Segoe UI"/>
                <w:sz w:val="24"/>
                <w:szCs w:val="24"/>
              </w:rPr>
            </w:pPr>
          </w:p>
          <w:p w14:paraId="15D15950" w14:textId="77777777" w:rsidR="00D968D0" w:rsidRDefault="00D968D0" w:rsidP="00A4576E">
            <w:pPr>
              <w:rPr>
                <w:rFonts w:ascii="Segoe UI" w:hAnsi="Segoe UI" w:cs="Segoe UI"/>
                <w:sz w:val="24"/>
                <w:szCs w:val="24"/>
              </w:rPr>
            </w:pPr>
          </w:p>
          <w:p w14:paraId="359DA1AD" w14:textId="77777777" w:rsidR="009E5DF2" w:rsidRDefault="009E5DF2" w:rsidP="00A4576E">
            <w:pPr>
              <w:rPr>
                <w:rFonts w:ascii="Segoe UI" w:hAnsi="Segoe UI" w:cs="Segoe UI"/>
                <w:sz w:val="24"/>
                <w:szCs w:val="24"/>
              </w:rPr>
            </w:pPr>
          </w:p>
          <w:p w14:paraId="4DEBCF05" w14:textId="77777777" w:rsidR="009E5DF2" w:rsidRDefault="009E5DF2" w:rsidP="00A4576E">
            <w:pPr>
              <w:rPr>
                <w:rFonts w:ascii="Segoe UI" w:hAnsi="Segoe UI" w:cs="Segoe UI"/>
                <w:sz w:val="24"/>
                <w:szCs w:val="24"/>
              </w:rPr>
            </w:pPr>
          </w:p>
          <w:p w14:paraId="28718B7B" w14:textId="77777777" w:rsidR="009E5DF2" w:rsidRDefault="009E5DF2" w:rsidP="00A4576E">
            <w:pPr>
              <w:rPr>
                <w:rFonts w:ascii="Segoe UI" w:hAnsi="Segoe UI" w:cs="Segoe UI"/>
                <w:sz w:val="24"/>
                <w:szCs w:val="24"/>
              </w:rPr>
            </w:pPr>
          </w:p>
          <w:p w14:paraId="68F98D15" w14:textId="77777777" w:rsidR="009E5DF2" w:rsidRDefault="009E5DF2" w:rsidP="00A4576E">
            <w:pPr>
              <w:rPr>
                <w:rFonts w:ascii="Segoe UI" w:hAnsi="Segoe UI" w:cs="Segoe UI"/>
                <w:sz w:val="24"/>
                <w:szCs w:val="24"/>
              </w:rPr>
            </w:pPr>
            <w:r>
              <w:rPr>
                <w:rFonts w:ascii="Segoe UI" w:hAnsi="Segoe UI" w:cs="Segoe UI"/>
                <w:sz w:val="24"/>
                <w:szCs w:val="24"/>
              </w:rPr>
              <w:t>d</w:t>
            </w:r>
          </w:p>
          <w:p w14:paraId="2E2CCA1C" w14:textId="77777777" w:rsidR="009E5DF2" w:rsidRDefault="009E5DF2" w:rsidP="00A4576E">
            <w:pPr>
              <w:rPr>
                <w:rFonts w:ascii="Segoe UI" w:hAnsi="Segoe UI" w:cs="Segoe UI"/>
                <w:sz w:val="24"/>
                <w:szCs w:val="24"/>
              </w:rPr>
            </w:pPr>
          </w:p>
          <w:p w14:paraId="7D0BE085" w14:textId="77777777" w:rsidR="009E5DF2" w:rsidRDefault="009E5DF2" w:rsidP="00A4576E">
            <w:pPr>
              <w:rPr>
                <w:rFonts w:ascii="Segoe UI" w:hAnsi="Segoe UI" w:cs="Segoe UI"/>
                <w:sz w:val="24"/>
                <w:szCs w:val="24"/>
              </w:rPr>
            </w:pPr>
          </w:p>
          <w:p w14:paraId="47017188" w14:textId="77777777" w:rsidR="009E5DF2" w:rsidRDefault="009E5DF2" w:rsidP="00A4576E">
            <w:pPr>
              <w:rPr>
                <w:rFonts w:ascii="Segoe UI" w:hAnsi="Segoe UI" w:cs="Segoe UI"/>
                <w:sz w:val="24"/>
                <w:szCs w:val="24"/>
              </w:rPr>
            </w:pPr>
          </w:p>
          <w:p w14:paraId="02EF9C48" w14:textId="77777777" w:rsidR="00355B3D" w:rsidRDefault="00355B3D" w:rsidP="00A4576E">
            <w:pPr>
              <w:rPr>
                <w:rFonts w:ascii="Segoe UI" w:hAnsi="Segoe UI" w:cs="Segoe UI"/>
                <w:sz w:val="24"/>
                <w:szCs w:val="24"/>
              </w:rPr>
            </w:pPr>
          </w:p>
          <w:p w14:paraId="05D6F10F" w14:textId="77777777" w:rsidR="00355B3D" w:rsidRDefault="00355B3D" w:rsidP="00A4576E">
            <w:pPr>
              <w:rPr>
                <w:rFonts w:ascii="Segoe UI" w:hAnsi="Segoe UI" w:cs="Segoe UI"/>
                <w:sz w:val="24"/>
                <w:szCs w:val="24"/>
              </w:rPr>
            </w:pPr>
          </w:p>
          <w:p w14:paraId="3B20C572" w14:textId="77777777" w:rsidR="00355B3D" w:rsidRDefault="00355B3D" w:rsidP="00A4576E">
            <w:pPr>
              <w:rPr>
                <w:rFonts w:ascii="Segoe UI" w:hAnsi="Segoe UI" w:cs="Segoe UI"/>
                <w:sz w:val="24"/>
                <w:szCs w:val="24"/>
              </w:rPr>
            </w:pPr>
          </w:p>
          <w:p w14:paraId="7CD32F5B" w14:textId="77777777" w:rsidR="00355B3D" w:rsidRDefault="00355B3D" w:rsidP="00A4576E">
            <w:pPr>
              <w:rPr>
                <w:rFonts w:ascii="Segoe UI" w:hAnsi="Segoe UI" w:cs="Segoe UI"/>
                <w:sz w:val="24"/>
                <w:szCs w:val="24"/>
              </w:rPr>
            </w:pPr>
          </w:p>
          <w:p w14:paraId="625C9266" w14:textId="77777777" w:rsidR="00355B3D" w:rsidRDefault="00355B3D" w:rsidP="00A4576E">
            <w:pPr>
              <w:rPr>
                <w:rFonts w:ascii="Segoe UI" w:hAnsi="Segoe UI" w:cs="Segoe UI"/>
                <w:sz w:val="24"/>
                <w:szCs w:val="24"/>
              </w:rPr>
            </w:pPr>
          </w:p>
          <w:p w14:paraId="2405A6AE" w14:textId="77777777" w:rsidR="00355B3D" w:rsidRDefault="00355B3D" w:rsidP="00A4576E">
            <w:pPr>
              <w:rPr>
                <w:rFonts w:ascii="Segoe UI" w:hAnsi="Segoe UI" w:cs="Segoe UI"/>
                <w:sz w:val="24"/>
                <w:szCs w:val="24"/>
              </w:rPr>
            </w:pPr>
          </w:p>
          <w:p w14:paraId="0CCB99FE" w14:textId="77777777" w:rsidR="00355B3D" w:rsidRDefault="00355B3D" w:rsidP="00A4576E">
            <w:pPr>
              <w:rPr>
                <w:rFonts w:ascii="Segoe UI" w:hAnsi="Segoe UI" w:cs="Segoe UI"/>
                <w:sz w:val="24"/>
                <w:szCs w:val="24"/>
              </w:rPr>
            </w:pPr>
          </w:p>
          <w:p w14:paraId="463032C2" w14:textId="77777777" w:rsidR="00355B3D" w:rsidRDefault="00355B3D" w:rsidP="00A4576E">
            <w:pPr>
              <w:rPr>
                <w:rFonts w:ascii="Segoe UI" w:hAnsi="Segoe UI" w:cs="Segoe UI"/>
                <w:sz w:val="24"/>
                <w:szCs w:val="24"/>
              </w:rPr>
            </w:pPr>
            <w:r>
              <w:rPr>
                <w:rFonts w:ascii="Segoe UI" w:hAnsi="Segoe UI" w:cs="Segoe UI"/>
                <w:sz w:val="24"/>
                <w:szCs w:val="24"/>
              </w:rPr>
              <w:t>e</w:t>
            </w:r>
          </w:p>
          <w:p w14:paraId="325924DF" w14:textId="77777777" w:rsidR="00355B3D" w:rsidRDefault="00355B3D" w:rsidP="00A4576E">
            <w:pPr>
              <w:rPr>
                <w:rFonts w:ascii="Segoe UI" w:hAnsi="Segoe UI" w:cs="Segoe UI"/>
                <w:sz w:val="24"/>
                <w:szCs w:val="24"/>
              </w:rPr>
            </w:pPr>
          </w:p>
          <w:p w14:paraId="0DA2697D" w14:textId="77777777" w:rsidR="00355B3D" w:rsidRDefault="00355B3D" w:rsidP="00A4576E">
            <w:pPr>
              <w:rPr>
                <w:rFonts w:ascii="Segoe UI" w:hAnsi="Segoe UI" w:cs="Segoe UI"/>
                <w:sz w:val="24"/>
                <w:szCs w:val="24"/>
              </w:rPr>
            </w:pPr>
          </w:p>
          <w:p w14:paraId="160AD9B4" w14:textId="77777777" w:rsidR="00355B3D" w:rsidRDefault="00355B3D" w:rsidP="00A4576E">
            <w:pPr>
              <w:rPr>
                <w:rFonts w:ascii="Segoe UI" w:hAnsi="Segoe UI" w:cs="Segoe UI"/>
                <w:sz w:val="24"/>
                <w:szCs w:val="24"/>
              </w:rPr>
            </w:pPr>
          </w:p>
          <w:p w14:paraId="17094E98" w14:textId="77777777" w:rsidR="00355B3D" w:rsidRDefault="00355B3D" w:rsidP="00A4576E">
            <w:pPr>
              <w:rPr>
                <w:rFonts w:ascii="Segoe UI" w:hAnsi="Segoe UI" w:cs="Segoe UI"/>
                <w:sz w:val="24"/>
                <w:szCs w:val="24"/>
              </w:rPr>
            </w:pPr>
          </w:p>
          <w:p w14:paraId="64CE2E85" w14:textId="77777777" w:rsidR="00355B3D" w:rsidRDefault="00355B3D" w:rsidP="00A4576E">
            <w:pPr>
              <w:rPr>
                <w:rFonts w:ascii="Segoe UI" w:hAnsi="Segoe UI" w:cs="Segoe UI"/>
                <w:sz w:val="24"/>
                <w:szCs w:val="24"/>
              </w:rPr>
            </w:pPr>
          </w:p>
          <w:p w14:paraId="06BF70F6" w14:textId="77777777" w:rsidR="00355B3D" w:rsidRDefault="00355B3D" w:rsidP="00A4576E">
            <w:pPr>
              <w:rPr>
                <w:rFonts w:ascii="Segoe UI" w:hAnsi="Segoe UI" w:cs="Segoe UI"/>
                <w:sz w:val="24"/>
                <w:szCs w:val="24"/>
              </w:rPr>
            </w:pPr>
          </w:p>
          <w:p w14:paraId="09D82CC8" w14:textId="77777777" w:rsidR="00355B3D" w:rsidRDefault="00355B3D" w:rsidP="00A4576E">
            <w:pPr>
              <w:rPr>
                <w:rFonts w:ascii="Segoe UI" w:hAnsi="Segoe UI" w:cs="Segoe UI"/>
                <w:sz w:val="24"/>
                <w:szCs w:val="24"/>
              </w:rPr>
            </w:pPr>
          </w:p>
          <w:p w14:paraId="77706516" w14:textId="77777777" w:rsidR="00355B3D" w:rsidRDefault="00355B3D" w:rsidP="00A4576E">
            <w:pPr>
              <w:rPr>
                <w:rFonts w:ascii="Segoe UI" w:hAnsi="Segoe UI" w:cs="Segoe UI"/>
                <w:sz w:val="24"/>
                <w:szCs w:val="24"/>
              </w:rPr>
            </w:pPr>
          </w:p>
          <w:p w14:paraId="56C4ADB5" w14:textId="77777777" w:rsidR="00355B3D" w:rsidRDefault="00355B3D" w:rsidP="00A4576E">
            <w:pPr>
              <w:rPr>
                <w:rFonts w:ascii="Segoe UI" w:hAnsi="Segoe UI" w:cs="Segoe UI"/>
                <w:sz w:val="24"/>
                <w:szCs w:val="24"/>
              </w:rPr>
            </w:pPr>
            <w:r>
              <w:rPr>
                <w:rFonts w:ascii="Segoe UI" w:hAnsi="Segoe UI" w:cs="Segoe UI"/>
                <w:sz w:val="24"/>
                <w:szCs w:val="24"/>
              </w:rPr>
              <w:t>f</w:t>
            </w:r>
          </w:p>
          <w:p w14:paraId="4F8D19D6" w14:textId="77777777" w:rsidR="00355B3D" w:rsidRDefault="00355B3D" w:rsidP="00A4576E">
            <w:pPr>
              <w:rPr>
                <w:rFonts w:ascii="Segoe UI" w:hAnsi="Segoe UI" w:cs="Segoe UI"/>
                <w:sz w:val="24"/>
                <w:szCs w:val="24"/>
              </w:rPr>
            </w:pPr>
          </w:p>
          <w:p w14:paraId="704606C3" w14:textId="77777777" w:rsidR="00355B3D" w:rsidRDefault="00355B3D" w:rsidP="00A4576E">
            <w:pPr>
              <w:rPr>
                <w:rFonts w:ascii="Segoe UI" w:hAnsi="Segoe UI" w:cs="Segoe UI"/>
                <w:sz w:val="24"/>
                <w:szCs w:val="24"/>
              </w:rPr>
            </w:pPr>
          </w:p>
          <w:p w14:paraId="0CBA96FE" w14:textId="77777777" w:rsidR="00355B3D" w:rsidRDefault="00355B3D" w:rsidP="00A4576E">
            <w:pPr>
              <w:rPr>
                <w:rFonts w:ascii="Segoe UI" w:hAnsi="Segoe UI" w:cs="Segoe UI"/>
                <w:sz w:val="24"/>
                <w:szCs w:val="24"/>
              </w:rPr>
            </w:pPr>
          </w:p>
          <w:p w14:paraId="320EAECA" w14:textId="77777777" w:rsidR="00355B3D" w:rsidRDefault="00355B3D" w:rsidP="00A4576E">
            <w:pPr>
              <w:rPr>
                <w:rFonts w:ascii="Segoe UI" w:hAnsi="Segoe UI" w:cs="Segoe UI"/>
                <w:sz w:val="24"/>
                <w:szCs w:val="24"/>
              </w:rPr>
            </w:pPr>
          </w:p>
          <w:p w14:paraId="54C98F3A" w14:textId="77777777" w:rsidR="00355B3D" w:rsidRDefault="00355B3D" w:rsidP="00A4576E">
            <w:pPr>
              <w:rPr>
                <w:rFonts w:ascii="Segoe UI" w:hAnsi="Segoe UI" w:cs="Segoe UI"/>
                <w:sz w:val="24"/>
                <w:szCs w:val="24"/>
              </w:rPr>
            </w:pPr>
          </w:p>
          <w:p w14:paraId="353F31BC" w14:textId="77777777" w:rsidR="00355B3D" w:rsidRDefault="00355B3D" w:rsidP="00A4576E">
            <w:pPr>
              <w:rPr>
                <w:rFonts w:ascii="Segoe UI" w:hAnsi="Segoe UI" w:cs="Segoe UI"/>
                <w:sz w:val="24"/>
                <w:szCs w:val="24"/>
              </w:rPr>
            </w:pPr>
          </w:p>
          <w:p w14:paraId="10A2A5B0" w14:textId="77777777" w:rsidR="00355B3D" w:rsidRDefault="00355B3D" w:rsidP="00A4576E">
            <w:pPr>
              <w:rPr>
                <w:rFonts w:ascii="Segoe UI" w:hAnsi="Segoe UI" w:cs="Segoe UI"/>
                <w:sz w:val="24"/>
                <w:szCs w:val="24"/>
              </w:rPr>
            </w:pPr>
          </w:p>
          <w:p w14:paraId="06348AB2" w14:textId="77777777" w:rsidR="00355B3D" w:rsidRDefault="00355B3D" w:rsidP="00A4576E">
            <w:pPr>
              <w:rPr>
                <w:rFonts w:ascii="Segoe UI" w:hAnsi="Segoe UI" w:cs="Segoe UI"/>
                <w:sz w:val="24"/>
                <w:szCs w:val="24"/>
              </w:rPr>
            </w:pPr>
          </w:p>
          <w:p w14:paraId="729C8FE6" w14:textId="77777777" w:rsidR="00355B3D" w:rsidRDefault="00355B3D" w:rsidP="00A4576E">
            <w:pPr>
              <w:rPr>
                <w:rFonts w:ascii="Segoe UI" w:hAnsi="Segoe UI" w:cs="Segoe UI"/>
                <w:sz w:val="24"/>
                <w:szCs w:val="24"/>
              </w:rPr>
            </w:pPr>
          </w:p>
          <w:p w14:paraId="48DC79E1" w14:textId="77777777" w:rsidR="00355B3D" w:rsidRDefault="00355B3D" w:rsidP="00A4576E">
            <w:pPr>
              <w:rPr>
                <w:rFonts w:ascii="Segoe UI" w:hAnsi="Segoe UI" w:cs="Segoe UI"/>
                <w:sz w:val="24"/>
                <w:szCs w:val="24"/>
              </w:rPr>
            </w:pPr>
          </w:p>
          <w:p w14:paraId="28E38C55" w14:textId="77777777" w:rsidR="00355B3D" w:rsidRDefault="00355B3D" w:rsidP="00A4576E">
            <w:pPr>
              <w:rPr>
                <w:rFonts w:ascii="Segoe UI" w:hAnsi="Segoe UI" w:cs="Segoe UI"/>
                <w:sz w:val="24"/>
                <w:szCs w:val="24"/>
              </w:rPr>
            </w:pPr>
          </w:p>
          <w:p w14:paraId="49CBB066" w14:textId="77777777" w:rsidR="00355B3D" w:rsidRDefault="00355B3D" w:rsidP="00A4576E">
            <w:pPr>
              <w:rPr>
                <w:rFonts w:ascii="Segoe UI" w:hAnsi="Segoe UI" w:cs="Segoe UI"/>
                <w:sz w:val="24"/>
                <w:szCs w:val="24"/>
              </w:rPr>
            </w:pPr>
          </w:p>
          <w:p w14:paraId="44142412" w14:textId="77777777" w:rsidR="00355B3D" w:rsidRDefault="00355B3D" w:rsidP="00A4576E">
            <w:pPr>
              <w:rPr>
                <w:rFonts w:ascii="Segoe UI" w:hAnsi="Segoe UI" w:cs="Segoe UI"/>
                <w:sz w:val="24"/>
                <w:szCs w:val="24"/>
              </w:rPr>
            </w:pPr>
          </w:p>
          <w:p w14:paraId="6B1BCFDC" w14:textId="77777777" w:rsidR="00355B3D" w:rsidRDefault="00355B3D" w:rsidP="00A4576E">
            <w:pPr>
              <w:rPr>
                <w:rFonts w:ascii="Segoe UI" w:hAnsi="Segoe UI" w:cs="Segoe UI"/>
                <w:sz w:val="24"/>
                <w:szCs w:val="24"/>
              </w:rPr>
            </w:pPr>
          </w:p>
          <w:p w14:paraId="5BBC64B8" w14:textId="77777777" w:rsidR="00355B3D" w:rsidRDefault="00355B3D" w:rsidP="00A4576E">
            <w:pPr>
              <w:rPr>
                <w:rFonts w:ascii="Segoe UI" w:hAnsi="Segoe UI" w:cs="Segoe UI"/>
                <w:sz w:val="24"/>
                <w:szCs w:val="24"/>
              </w:rPr>
            </w:pPr>
          </w:p>
          <w:p w14:paraId="358DBDDB" w14:textId="77777777" w:rsidR="00355B3D" w:rsidRDefault="00355B3D" w:rsidP="00A4576E">
            <w:pPr>
              <w:rPr>
                <w:rFonts w:ascii="Segoe UI" w:hAnsi="Segoe UI" w:cs="Segoe UI"/>
                <w:sz w:val="24"/>
                <w:szCs w:val="24"/>
              </w:rPr>
            </w:pPr>
          </w:p>
          <w:p w14:paraId="71C8AE30" w14:textId="77777777" w:rsidR="00355B3D" w:rsidRDefault="00355B3D" w:rsidP="00A4576E">
            <w:pPr>
              <w:rPr>
                <w:rFonts w:ascii="Segoe UI" w:hAnsi="Segoe UI" w:cs="Segoe UI"/>
                <w:sz w:val="24"/>
                <w:szCs w:val="24"/>
              </w:rPr>
            </w:pPr>
          </w:p>
          <w:p w14:paraId="3E669754" w14:textId="77777777" w:rsidR="00355B3D" w:rsidRDefault="00355B3D" w:rsidP="00A4576E">
            <w:pPr>
              <w:rPr>
                <w:rFonts w:ascii="Segoe UI" w:hAnsi="Segoe UI" w:cs="Segoe UI"/>
                <w:sz w:val="24"/>
                <w:szCs w:val="24"/>
              </w:rPr>
            </w:pPr>
          </w:p>
          <w:p w14:paraId="1D30E88E" w14:textId="77777777" w:rsidR="00355B3D" w:rsidRDefault="00355B3D" w:rsidP="00A4576E">
            <w:pPr>
              <w:rPr>
                <w:rFonts w:ascii="Segoe UI" w:hAnsi="Segoe UI" w:cs="Segoe UI"/>
                <w:sz w:val="24"/>
                <w:szCs w:val="24"/>
              </w:rPr>
            </w:pPr>
          </w:p>
          <w:p w14:paraId="38AE4554" w14:textId="1E82313A" w:rsidR="00355B3D" w:rsidRPr="007F21B0" w:rsidRDefault="00355B3D" w:rsidP="00A4576E">
            <w:pPr>
              <w:rPr>
                <w:rFonts w:ascii="Segoe UI" w:hAnsi="Segoe UI" w:cs="Segoe UI"/>
                <w:sz w:val="24"/>
                <w:szCs w:val="24"/>
              </w:rPr>
            </w:pPr>
            <w:r>
              <w:rPr>
                <w:rFonts w:ascii="Segoe UI" w:hAnsi="Segoe UI" w:cs="Segoe UI"/>
                <w:sz w:val="24"/>
                <w:szCs w:val="24"/>
              </w:rPr>
              <w:t>g</w:t>
            </w:r>
          </w:p>
        </w:tc>
        <w:tc>
          <w:tcPr>
            <w:tcW w:w="7790" w:type="dxa"/>
          </w:tcPr>
          <w:p w14:paraId="6E4C7F86" w14:textId="525FC4D3"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lastRenderedPageBreak/>
              <w:t xml:space="preserve">Performance Report </w:t>
            </w:r>
            <w:r w:rsidR="00A2732E" w:rsidRPr="00A2732E">
              <w:rPr>
                <w:rFonts w:ascii="Segoe UI" w:hAnsi="Segoe UI" w:cs="Segoe UI"/>
                <w:b/>
                <w:bCs/>
                <w:sz w:val="24"/>
                <w:szCs w:val="24"/>
              </w:rPr>
              <w:t xml:space="preserve">including COVID-19 </w:t>
            </w:r>
            <w:r w:rsidR="003668BC">
              <w:rPr>
                <w:rFonts w:ascii="Segoe UI" w:hAnsi="Segoe UI" w:cs="Segoe UI"/>
                <w:b/>
                <w:bCs/>
                <w:sz w:val="24"/>
                <w:szCs w:val="24"/>
              </w:rPr>
              <w:t>headlines</w:t>
            </w:r>
          </w:p>
          <w:p w14:paraId="0F045EB6" w14:textId="35B2365F" w:rsidR="003C0B4B" w:rsidRPr="007F21B0" w:rsidRDefault="003C0B4B" w:rsidP="00ED1EAF">
            <w:pPr>
              <w:jc w:val="both"/>
              <w:rPr>
                <w:rFonts w:ascii="Segoe UI" w:hAnsi="Segoe UI" w:cs="Segoe UI"/>
                <w:b/>
                <w:bCs/>
                <w:sz w:val="24"/>
                <w:szCs w:val="24"/>
              </w:rPr>
            </w:pPr>
          </w:p>
          <w:p w14:paraId="3AAD2667" w14:textId="33ED0B64" w:rsidR="00D41849" w:rsidRDefault="00EE4711" w:rsidP="00A4576E">
            <w:pPr>
              <w:jc w:val="both"/>
              <w:rPr>
                <w:rFonts w:ascii="Segoe UI" w:hAnsi="Segoe UI" w:cs="Segoe UI"/>
                <w:sz w:val="24"/>
                <w:szCs w:val="24"/>
              </w:rPr>
            </w:pPr>
            <w:r w:rsidRPr="007F21B0">
              <w:rPr>
                <w:rFonts w:ascii="Segoe UI" w:hAnsi="Segoe UI" w:cs="Segoe UI"/>
                <w:sz w:val="24"/>
                <w:szCs w:val="24"/>
              </w:rPr>
              <w:t xml:space="preserve">The Director of Strategy &amp; CIO </w:t>
            </w:r>
            <w:r w:rsidR="00A4576E">
              <w:rPr>
                <w:rFonts w:ascii="Segoe UI" w:hAnsi="Segoe UI" w:cs="Segoe UI"/>
                <w:sz w:val="24"/>
                <w:szCs w:val="24"/>
              </w:rPr>
              <w:t>presented the report</w:t>
            </w:r>
            <w:r w:rsidR="00B130AE" w:rsidRPr="007F21B0">
              <w:rPr>
                <w:rFonts w:ascii="Segoe UI" w:hAnsi="Segoe UI" w:cs="Segoe UI"/>
                <w:sz w:val="24"/>
                <w:szCs w:val="24"/>
              </w:rPr>
              <w:t xml:space="preserve"> </w:t>
            </w:r>
            <w:r w:rsidR="00F93EF3" w:rsidRPr="007F21B0">
              <w:rPr>
                <w:rFonts w:ascii="Segoe UI" w:hAnsi="Segoe UI" w:cs="Segoe UI"/>
                <w:sz w:val="24"/>
                <w:szCs w:val="24"/>
              </w:rPr>
              <w:t xml:space="preserve">BOD </w:t>
            </w:r>
            <w:r w:rsidR="00A2732E">
              <w:rPr>
                <w:rFonts w:ascii="Segoe UI" w:hAnsi="Segoe UI" w:cs="Segoe UI"/>
                <w:sz w:val="24"/>
                <w:szCs w:val="24"/>
              </w:rPr>
              <w:t>21</w:t>
            </w:r>
            <w:r w:rsidR="00F93EF3" w:rsidRPr="007F21B0">
              <w:rPr>
                <w:rFonts w:ascii="Segoe UI" w:hAnsi="Segoe UI" w:cs="Segoe UI"/>
                <w:sz w:val="24"/>
                <w:szCs w:val="24"/>
              </w:rPr>
              <w:t>/202</w:t>
            </w:r>
            <w:r w:rsidR="00740784">
              <w:rPr>
                <w:rFonts w:ascii="Segoe UI" w:hAnsi="Segoe UI" w:cs="Segoe UI"/>
                <w:sz w:val="24"/>
                <w:szCs w:val="24"/>
              </w:rPr>
              <w:t>1</w:t>
            </w:r>
            <w:r w:rsidR="00F93EF3" w:rsidRPr="007F21B0">
              <w:rPr>
                <w:rFonts w:ascii="Segoe UI" w:hAnsi="Segoe UI" w:cs="Segoe UI"/>
                <w:sz w:val="24"/>
                <w:szCs w:val="24"/>
              </w:rPr>
              <w:t xml:space="preserve"> </w:t>
            </w:r>
            <w:r w:rsidR="000F3F02">
              <w:rPr>
                <w:rFonts w:ascii="Segoe UI" w:hAnsi="Segoe UI" w:cs="Segoe UI"/>
                <w:sz w:val="24"/>
                <w:szCs w:val="24"/>
              </w:rPr>
              <w:t>which summarised COVID-19 cases</w:t>
            </w:r>
            <w:r w:rsidR="00824DC7">
              <w:rPr>
                <w:rFonts w:ascii="Segoe UI" w:hAnsi="Segoe UI" w:cs="Segoe UI"/>
                <w:sz w:val="24"/>
                <w:szCs w:val="24"/>
              </w:rPr>
              <w:t xml:space="preserve"> (patients and staff)</w:t>
            </w:r>
            <w:r w:rsidR="008F1E0C">
              <w:rPr>
                <w:rFonts w:ascii="Segoe UI" w:hAnsi="Segoe UI" w:cs="Segoe UI"/>
                <w:sz w:val="24"/>
                <w:szCs w:val="24"/>
              </w:rPr>
              <w:t>, vaccination headlines</w:t>
            </w:r>
            <w:r w:rsidR="00180177">
              <w:rPr>
                <w:rFonts w:ascii="Segoe UI" w:hAnsi="Segoe UI" w:cs="Segoe UI"/>
                <w:sz w:val="24"/>
                <w:szCs w:val="24"/>
              </w:rPr>
              <w:t xml:space="preserve"> and reported on: compliance against statutory and national indicators (NHS Oversight Framework including Long Term Plan metrics); operational patient activity and demand</w:t>
            </w:r>
            <w:r w:rsidR="00EC009C">
              <w:rPr>
                <w:rFonts w:ascii="Segoe UI" w:hAnsi="Segoe UI" w:cs="Segoe UI"/>
                <w:sz w:val="24"/>
                <w:szCs w:val="24"/>
              </w:rPr>
              <w:t>; and contractual Key Performance Indicators</w:t>
            </w:r>
            <w:r w:rsidR="005B529C">
              <w:rPr>
                <w:rFonts w:ascii="Segoe UI" w:hAnsi="Segoe UI" w:cs="Segoe UI"/>
                <w:sz w:val="24"/>
                <w:szCs w:val="24"/>
              </w:rPr>
              <w:t xml:space="preserve"> (</w:t>
            </w:r>
            <w:r w:rsidR="005B529C">
              <w:rPr>
                <w:rFonts w:ascii="Segoe UI" w:hAnsi="Segoe UI" w:cs="Segoe UI"/>
                <w:b/>
                <w:bCs/>
                <w:sz w:val="24"/>
                <w:szCs w:val="24"/>
              </w:rPr>
              <w:t>KPIs</w:t>
            </w:r>
            <w:r w:rsidR="005B529C">
              <w:rPr>
                <w:rFonts w:ascii="Segoe UI" w:hAnsi="Segoe UI" w:cs="Segoe UI"/>
                <w:sz w:val="24"/>
                <w:szCs w:val="24"/>
              </w:rPr>
              <w:t>)</w:t>
            </w:r>
            <w:r w:rsidR="00EC009C">
              <w:rPr>
                <w:rFonts w:ascii="Segoe UI" w:hAnsi="Segoe UI" w:cs="Segoe UI"/>
                <w:sz w:val="24"/>
                <w:szCs w:val="24"/>
              </w:rPr>
              <w:t xml:space="preserve">.  </w:t>
            </w:r>
            <w:r w:rsidR="00020604">
              <w:rPr>
                <w:rFonts w:ascii="Segoe UI" w:hAnsi="Segoe UI" w:cs="Segoe UI"/>
                <w:sz w:val="24"/>
                <w:szCs w:val="24"/>
              </w:rPr>
              <w:t>He noted that</w:t>
            </w:r>
            <w:r w:rsidR="00204A7F">
              <w:rPr>
                <w:rFonts w:ascii="Segoe UI" w:hAnsi="Segoe UI" w:cs="Segoe UI"/>
                <w:sz w:val="24"/>
                <w:szCs w:val="24"/>
              </w:rPr>
              <w:t xml:space="preserve"> </w:t>
            </w:r>
            <w:r w:rsidR="00AB0CDB">
              <w:rPr>
                <w:rFonts w:ascii="Segoe UI" w:hAnsi="Segoe UI" w:cs="Segoe UI"/>
                <w:sz w:val="24"/>
                <w:szCs w:val="24"/>
              </w:rPr>
              <w:t>at the time of writing</w:t>
            </w:r>
            <w:r w:rsidR="00755603">
              <w:rPr>
                <w:rFonts w:ascii="Segoe UI" w:hAnsi="Segoe UI" w:cs="Segoe UI"/>
                <w:sz w:val="24"/>
                <w:szCs w:val="24"/>
              </w:rPr>
              <w:t xml:space="preserve"> the report, there had not been any COVID-19 positive patients on inpatient wards</w:t>
            </w:r>
            <w:r w:rsidR="000F195C">
              <w:rPr>
                <w:rFonts w:ascii="Segoe UI" w:hAnsi="Segoe UI" w:cs="Segoe UI"/>
                <w:sz w:val="24"/>
                <w:szCs w:val="24"/>
              </w:rPr>
              <w:t>; however, as at today two COVID-19 inpatients had been reported.</w:t>
            </w:r>
            <w:r w:rsidR="00921095">
              <w:rPr>
                <w:rFonts w:ascii="Segoe UI" w:hAnsi="Segoe UI" w:cs="Segoe UI"/>
                <w:sz w:val="24"/>
                <w:szCs w:val="24"/>
              </w:rPr>
              <w:t xml:space="preserve">  There were also still COVID-19 cases in the community but numbers had reduced, in line with regional and national figures.  IPC measures remained in place</w:t>
            </w:r>
            <w:r w:rsidR="0009459E">
              <w:rPr>
                <w:rFonts w:ascii="Segoe UI" w:hAnsi="Segoe UI" w:cs="Segoe UI"/>
                <w:sz w:val="24"/>
                <w:szCs w:val="24"/>
              </w:rPr>
              <w:t xml:space="preserve"> and COVID-19 vaccination continued to be a priority </w:t>
            </w:r>
            <w:r w:rsidR="000D1807">
              <w:rPr>
                <w:rFonts w:ascii="Segoe UI" w:hAnsi="Segoe UI" w:cs="Segoe UI"/>
                <w:sz w:val="24"/>
                <w:szCs w:val="24"/>
              </w:rPr>
              <w:t xml:space="preserve">with </w:t>
            </w:r>
            <w:r w:rsidR="00AE0FC0">
              <w:rPr>
                <w:rFonts w:ascii="Segoe UI" w:hAnsi="Segoe UI" w:cs="Segoe UI"/>
                <w:sz w:val="24"/>
                <w:szCs w:val="24"/>
              </w:rPr>
              <w:t>first vaccination doses having been received by</w:t>
            </w:r>
            <w:r w:rsidR="000C560C">
              <w:rPr>
                <w:rFonts w:ascii="Segoe UI" w:hAnsi="Segoe UI" w:cs="Segoe UI"/>
                <w:sz w:val="24"/>
                <w:szCs w:val="24"/>
              </w:rPr>
              <w:t>:</w:t>
            </w:r>
            <w:r w:rsidR="00AE0FC0">
              <w:rPr>
                <w:rFonts w:ascii="Segoe UI" w:hAnsi="Segoe UI" w:cs="Segoe UI"/>
                <w:sz w:val="24"/>
                <w:szCs w:val="24"/>
              </w:rPr>
              <w:t xml:space="preserve"> </w:t>
            </w:r>
            <w:r w:rsidR="000D1807">
              <w:rPr>
                <w:rFonts w:ascii="Segoe UI" w:hAnsi="Segoe UI" w:cs="Segoe UI"/>
                <w:sz w:val="24"/>
                <w:szCs w:val="24"/>
              </w:rPr>
              <w:t xml:space="preserve">nearly 83% of </w:t>
            </w:r>
            <w:r w:rsidR="00AE0FC0">
              <w:rPr>
                <w:rFonts w:ascii="Segoe UI" w:hAnsi="Segoe UI" w:cs="Segoe UI"/>
                <w:sz w:val="24"/>
                <w:szCs w:val="24"/>
              </w:rPr>
              <w:t xml:space="preserve">all </w:t>
            </w:r>
            <w:r w:rsidR="000D1807">
              <w:rPr>
                <w:rFonts w:ascii="Segoe UI" w:hAnsi="Segoe UI" w:cs="Segoe UI"/>
                <w:sz w:val="24"/>
                <w:szCs w:val="24"/>
              </w:rPr>
              <w:t>frontline staff</w:t>
            </w:r>
            <w:r w:rsidR="000C560C">
              <w:rPr>
                <w:rFonts w:ascii="Segoe UI" w:hAnsi="Segoe UI" w:cs="Segoe UI"/>
                <w:sz w:val="24"/>
                <w:szCs w:val="24"/>
              </w:rPr>
              <w:t>;</w:t>
            </w:r>
            <w:r w:rsidR="000D1807">
              <w:rPr>
                <w:rFonts w:ascii="Segoe UI" w:hAnsi="Segoe UI" w:cs="Segoe UI"/>
                <w:sz w:val="24"/>
                <w:szCs w:val="24"/>
              </w:rPr>
              <w:t xml:space="preserve"> </w:t>
            </w:r>
            <w:r w:rsidR="00AE0FC0">
              <w:rPr>
                <w:rFonts w:ascii="Segoe UI" w:hAnsi="Segoe UI" w:cs="Segoe UI"/>
                <w:sz w:val="24"/>
                <w:szCs w:val="24"/>
              </w:rPr>
              <w:t>73% of BAME front line staff</w:t>
            </w:r>
            <w:r w:rsidR="000C560C">
              <w:rPr>
                <w:rFonts w:ascii="Segoe UI" w:hAnsi="Segoe UI" w:cs="Segoe UI"/>
                <w:sz w:val="24"/>
                <w:szCs w:val="24"/>
              </w:rPr>
              <w:t xml:space="preserve">; and </w:t>
            </w:r>
            <w:r w:rsidR="00B92C06">
              <w:rPr>
                <w:rFonts w:ascii="Segoe UI" w:hAnsi="Segoe UI" w:cs="Segoe UI"/>
                <w:sz w:val="24"/>
                <w:szCs w:val="24"/>
              </w:rPr>
              <w:t xml:space="preserve">64% of staff overall.  </w:t>
            </w:r>
          </w:p>
          <w:p w14:paraId="679BB780" w14:textId="5AD4739F" w:rsidR="00D41849" w:rsidRDefault="00D41849" w:rsidP="00A4576E">
            <w:pPr>
              <w:jc w:val="both"/>
              <w:rPr>
                <w:rFonts w:ascii="Segoe UI" w:hAnsi="Segoe UI" w:cs="Segoe UI"/>
                <w:sz w:val="24"/>
                <w:szCs w:val="24"/>
              </w:rPr>
            </w:pPr>
          </w:p>
          <w:p w14:paraId="28CEE2EC" w14:textId="7474049B" w:rsidR="00A52D71" w:rsidRDefault="00C4066D" w:rsidP="00A4576E">
            <w:pPr>
              <w:jc w:val="both"/>
              <w:rPr>
                <w:rFonts w:ascii="Segoe UI" w:hAnsi="Segoe UI" w:cs="Segoe UI"/>
                <w:sz w:val="24"/>
                <w:szCs w:val="24"/>
              </w:rPr>
            </w:pPr>
            <w:r>
              <w:rPr>
                <w:rFonts w:ascii="Segoe UI" w:hAnsi="Segoe UI" w:cs="Segoe UI"/>
                <w:sz w:val="24"/>
                <w:szCs w:val="24"/>
              </w:rPr>
              <w:t xml:space="preserve">In relation to national indicators, the Trust continued to </w:t>
            </w:r>
            <w:r w:rsidR="00262680">
              <w:rPr>
                <w:rFonts w:ascii="Segoe UI" w:hAnsi="Segoe UI" w:cs="Segoe UI"/>
                <w:sz w:val="24"/>
                <w:szCs w:val="24"/>
              </w:rPr>
              <w:t xml:space="preserve">perform well against most targets except for </w:t>
            </w:r>
            <w:r w:rsidR="002807D1">
              <w:rPr>
                <w:rFonts w:ascii="Segoe UI" w:hAnsi="Segoe UI" w:cs="Segoe UI"/>
                <w:sz w:val="24"/>
                <w:szCs w:val="24"/>
              </w:rPr>
              <w:t>Out of Area Placements (</w:t>
            </w:r>
            <w:r w:rsidR="002E7E98" w:rsidRPr="002807D1">
              <w:rPr>
                <w:rFonts w:ascii="Segoe UI" w:hAnsi="Segoe UI" w:cs="Segoe UI"/>
                <w:b/>
                <w:bCs/>
                <w:sz w:val="24"/>
                <w:szCs w:val="24"/>
              </w:rPr>
              <w:t>OAPs</w:t>
            </w:r>
            <w:r w:rsidR="002807D1">
              <w:rPr>
                <w:rFonts w:ascii="Segoe UI" w:hAnsi="Segoe UI" w:cs="Segoe UI"/>
                <w:sz w:val="24"/>
                <w:szCs w:val="24"/>
              </w:rPr>
              <w:t>)</w:t>
            </w:r>
            <w:r w:rsidR="00AE5524">
              <w:rPr>
                <w:rFonts w:ascii="Segoe UI" w:hAnsi="Segoe UI" w:cs="Segoe UI"/>
                <w:sz w:val="24"/>
                <w:szCs w:val="24"/>
              </w:rPr>
              <w:t xml:space="preserve">, as set out in more detail in section 2.1 of the report. </w:t>
            </w:r>
            <w:r w:rsidR="004B44D1">
              <w:rPr>
                <w:rFonts w:ascii="Segoe UI" w:hAnsi="Segoe UI" w:cs="Segoe UI"/>
                <w:sz w:val="24"/>
                <w:szCs w:val="24"/>
              </w:rPr>
              <w:t xml:space="preserve"> This </w:t>
            </w:r>
            <w:r w:rsidR="009E5E47">
              <w:rPr>
                <w:rFonts w:ascii="Segoe UI" w:hAnsi="Segoe UI" w:cs="Segoe UI"/>
                <w:sz w:val="24"/>
                <w:szCs w:val="24"/>
              </w:rPr>
              <w:t>remained</w:t>
            </w:r>
            <w:r w:rsidR="00961417">
              <w:rPr>
                <w:rFonts w:ascii="Segoe UI" w:hAnsi="Segoe UI" w:cs="Segoe UI"/>
                <w:sz w:val="24"/>
                <w:szCs w:val="24"/>
              </w:rPr>
              <w:t xml:space="preserve"> </w:t>
            </w:r>
            <w:r w:rsidR="004B44D1">
              <w:rPr>
                <w:rFonts w:ascii="Segoe UI" w:hAnsi="Segoe UI" w:cs="Segoe UI"/>
                <w:sz w:val="24"/>
                <w:szCs w:val="24"/>
              </w:rPr>
              <w:t xml:space="preserve">primarily due to changes in bed capacity as a result of </w:t>
            </w:r>
            <w:r w:rsidR="002C46D7" w:rsidRPr="00F128E9">
              <w:rPr>
                <w:rFonts w:ascii="Segoe UI" w:hAnsi="Segoe UI" w:cs="Segoe UI"/>
                <w:sz w:val="24"/>
                <w:szCs w:val="24"/>
              </w:rPr>
              <w:t>IPC</w:t>
            </w:r>
            <w:r w:rsidR="002C46D7">
              <w:rPr>
                <w:rFonts w:ascii="Segoe UI" w:hAnsi="Segoe UI" w:cs="Segoe UI"/>
                <w:b/>
                <w:bCs/>
                <w:sz w:val="24"/>
                <w:szCs w:val="24"/>
              </w:rPr>
              <w:t xml:space="preserve"> </w:t>
            </w:r>
            <w:r w:rsidR="00961417">
              <w:rPr>
                <w:rFonts w:ascii="Segoe UI" w:hAnsi="Segoe UI" w:cs="Segoe UI"/>
                <w:sz w:val="24"/>
                <w:szCs w:val="24"/>
              </w:rPr>
              <w:t>guidance due to COVID-19</w:t>
            </w:r>
            <w:r w:rsidR="002C4F89">
              <w:rPr>
                <w:rFonts w:ascii="Segoe UI" w:hAnsi="Segoe UI" w:cs="Segoe UI"/>
                <w:sz w:val="24"/>
                <w:szCs w:val="24"/>
              </w:rPr>
              <w:t xml:space="preserve">; if the Trust had not needed to reduce its bed capacity </w:t>
            </w:r>
            <w:r w:rsidR="00FA17C5">
              <w:rPr>
                <w:rFonts w:ascii="Segoe UI" w:hAnsi="Segoe UI" w:cs="Segoe UI"/>
                <w:sz w:val="24"/>
                <w:szCs w:val="24"/>
              </w:rPr>
              <w:t xml:space="preserve">in line with COVID-19 requirements then it would not have needed to use as many </w:t>
            </w:r>
            <w:r w:rsidR="00FA17C5">
              <w:rPr>
                <w:rFonts w:ascii="Segoe UI" w:hAnsi="Segoe UI" w:cs="Segoe UI"/>
                <w:sz w:val="24"/>
                <w:szCs w:val="24"/>
              </w:rPr>
              <w:lastRenderedPageBreak/>
              <w:t>OAPs.</w:t>
            </w:r>
            <w:r w:rsidR="00BD14C0">
              <w:rPr>
                <w:rFonts w:ascii="Segoe UI" w:hAnsi="Segoe UI" w:cs="Segoe UI"/>
                <w:sz w:val="24"/>
                <w:szCs w:val="24"/>
              </w:rPr>
              <w:t xml:space="preserve">  The situation may be unlikely to improve for the next 6 months and lack of beds was causing considerable operational pressures.  </w:t>
            </w:r>
            <w:r w:rsidR="00556D0F">
              <w:rPr>
                <w:rFonts w:ascii="Segoe UI" w:hAnsi="Segoe UI" w:cs="Segoe UI"/>
                <w:sz w:val="24"/>
                <w:szCs w:val="24"/>
              </w:rPr>
              <w:t>I</w:t>
            </w:r>
            <w:r w:rsidR="00A52D71">
              <w:rPr>
                <w:rFonts w:ascii="Segoe UI" w:hAnsi="Segoe UI" w:cs="Segoe UI"/>
                <w:sz w:val="24"/>
                <w:szCs w:val="24"/>
              </w:rPr>
              <w:t xml:space="preserve">n relation to operational patient activity and demand, as set out in more detail in section 3 of the report, </w:t>
            </w:r>
            <w:r w:rsidR="00E572A4">
              <w:rPr>
                <w:rFonts w:ascii="Segoe UI" w:hAnsi="Segoe UI" w:cs="Segoe UI"/>
                <w:sz w:val="24"/>
                <w:szCs w:val="24"/>
              </w:rPr>
              <w:t xml:space="preserve">overall length of stay </w:t>
            </w:r>
            <w:r w:rsidR="002700C5">
              <w:rPr>
                <w:rFonts w:ascii="Segoe UI" w:hAnsi="Segoe UI" w:cs="Segoe UI"/>
                <w:sz w:val="24"/>
                <w:szCs w:val="24"/>
              </w:rPr>
              <w:t>remained</w:t>
            </w:r>
            <w:r w:rsidR="00E572A4">
              <w:rPr>
                <w:rFonts w:ascii="Segoe UI" w:hAnsi="Segoe UI" w:cs="Segoe UI"/>
                <w:sz w:val="24"/>
                <w:szCs w:val="24"/>
              </w:rPr>
              <w:t xml:space="preserve"> below average </w:t>
            </w:r>
            <w:r w:rsidR="002700C5">
              <w:rPr>
                <w:rFonts w:ascii="Segoe UI" w:hAnsi="Segoe UI" w:cs="Segoe UI"/>
                <w:sz w:val="24"/>
                <w:szCs w:val="24"/>
              </w:rPr>
              <w:t xml:space="preserve">(which had been the case for most of the past 12 months) </w:t>
            </w:r>
            <w:r w:rsidR="00604D9B">
              <w:rPr>
                <w:rFonts w:ascii="Segoe UI" w:hAnsi="Segoe UI" w:cs="Segoe UI"/>
                <w:sz w:val="24"/>
                <w:szCs w:val="24"/>
              </w:rPr>
              <w:t xml:space="preserve">and there had been particular improvement in reducing length of stay on Buckinghamshire inpatient wards.  </w:t>
            </w:r>
          </w:p>
          <w:p w14:paraId="79B15AFB" w14:textId="77777777" w:rsidR="00A52D71" w:rsidRDefault="00A52D71" w:rsidP="00A4576E">
            <w:pPr>
              <w:jc w:val="both"/>
              <w:rPr>
                <w:rFonts w:ascii="Segoe UI" w:hAnsi="Segoe UI" w:cs="Segoe UI"/>
                <w:sz w:val="24"/>
                <w:szCs w:val="24"/>
              </w:rPr>
            </w:pPr>
          </w:p>
          <w:p w14:paraId="018BFF99" w14:textId="7CB34BA4" w:rsidR="00741A8C" w:rsidRDefault="005B41D0" w:rsidP="00740784">
            <w:pPr>
              <w:jc w:val="both"/>
              <w:rPr>
                <w:rFonts w:ascii="Segoe UI" w:hAnsi="Segoe UI" w:cs="Segoe UI"/>
                <w:sz w:val="24"/>
                <w:szCs w:val="24"/>
              </w:rPr>
            </w:pPr>
            <w:r>
              <w:rPr>
                <w:rFonts w:ascii="Segoe UI" w:hAnsi="Segoe UI" w:cs="Segoe UI"/>
                <w:sz w:val="24"/>
                <w:szCs w:val="24"/>
              </w:rPr>
              <w:t xml:space="preserve">In relation to directorate performance, the detail was in </w:t>
            </w:r>
            <w:r w:rsidR="00CB32A5">
              <w:rPr>
                <w:rFonts w:ascii="Segoe UI" w:hAnsi="Segoe UI" w:cs="Segoe UI"/>
                <w:sz w:val="24"/>
                <w:szCs w:val="24"/>
              </w:rPr>
              <w:t xml:space="preserve">section 3 of </w:t>
            </w:r>
            <w:r>
              <w:rPr>
                <w:rFonts w:ascii="Segoe UI" w:hAnsi="Segoe UI" w:cs="Segoe UI"/>
                <w:sz w:val="24"/>
                <w:szCs w:val="24"/>
              </w:rPr>
              <w:t>the report</w:t>
            </w:r>
            <w:r w:rsidR="00CB32A5">
              <w:rPr>
                <w:rFonts w:ascii="Segoe UI" w:hAnsi="Segoe UI" w:cs="Segoe UI"/>
                <w:sz w:val="24"/>
                <w:szCs w:val="24"/>
              </w:rPr>
              <w:t xml:space="preserve">.  </w:t>
            </w:r>
            <w:r w:rsidR="004859C6">
              <w:rPr>
                <w:rFonts w:ascii="Segoe UI" w:hAnsi="Segoe UI" w:cs="Segoe UI"/>
                <w:sz w:val="24"/>
                <w:szCs w:val="24"/>
              </w:rPr>
              <w:t>He highlighted work to continue to develop bus</w:t>
            </w:r>
            <w:r w:rsidR="001177B2">
              <w:rPr>
                <w:rFonts w:ascii="Segoe UI" w:hAnsi="Segoe UI" w:cs="Segoe UI"/>
                <w:sz w:val="24"/>
                <w:szCs w:val="24"/>
              </w:rPr>
              <w:t xml:space="preserve">iness development systems and the rollout of a new demand and capacity tool, as well as work on a surge model to show the impact of easing lockdown restrictions.  </w:t>
            </w:r>
            <w:r w:rsidR="00CD5E8A">
              <w:rPr>
                <w:rFonts w:ascii="Segoe UI" w:hAnsi="Segoe UI" w:cs="Segoe UI"/>
                <w:sz w:val="24"/>
                <w:szCs w:val="24"/>
              </w:rPr>
              <w:t>There remained a</w:t>
            </w:r>
            <w:r w:rsidR="00203FD7">
              <w:rPr>
                <w:rFonts w:ascii="Segoe UI" w:hAnsi="Segoe UI" w:cs="Segoe UI"/>
                <w:sz w:val="24"/>
                <w:szCs w:val="24"/>
              </w:rPr>
              <w:t xml:space="preserve">reas of concern </w:t>
            </w:r>
            <w:r w:rsidR="00823C02">
              <w:rPr>
                <w:rFonts w:ascii="Segoe UI" w:hAnsi="Segoe UI" w:cs="Segoe UI"/>
                <w:sz w:val="24"/>
                <w:szCs w:val="24"/>
              </w:rPr>
              <w:t xml:space="preserve">around </w:t>
            </w:r>
            <w:r w:rsidR="00823C02" w:rsidRPr="00823C02">
              <w:rPr>
                <w:rFonts w:ascii="Segoe UI" w:hAnsi="Segoe UI" w:cs="Segoe UI"/>
                <w:sz w:val="24"/>
                <w:szCs w:val="24"/>
              </w:rPr>
              <w:t xml:space="preserve">increasing referrals to CAMHS </w:t>
            </w:r>
            <w:r w:rsidR="007A637C">
              <w:rPr>
                <w:rFonts w:ascii="Segoe UI" w:hAnsi="Segoe UI" w:cs="Segoe UI"/>
                <w:sz w:val="24"/>
                <w:szCs w:val="24"/>
              </w:rPr>
              <w:t xml:space="preserve">and Adult </w:t>
            </w:r>
            <w:r w:rsidR="00823C02" w:rsidRPr="00823C02">
              <w:rPr>
                <w:rFonts w:ascii="Segoe UI" w:hAnsi="Segoe UI" w:cs="Segoe UI"/>
                <w:sz w:val="24"/>
                <w:szCs w:val="24"/>
              </w:rPr>
              <w:t xml:space="preserve">Eating Disorders across Buckinghamshire and Oxfordshire.   </w:t>
            </w:r>
          </w:p>
          <w:p w14:paraId="14654181" w14:textId="77777777" w:rsidR="00741A8C" w:rsidRDefault="00741A8C" w:rsidP="00740784">
            <w:pPr>
              <w:jc w:val="both"/>
              <w:rPr>
                <w:rFonts w:ascii="Segoe UI" w:hAnsi="Segoe UI" w:cs="Segoe UI"/>
                <w:sz w:val="24"/>
                <w:szCs w:val="24"/>
              </w:rPr>
            </w:pPr>
          </w:p>
          <w:p w14:paraId="7C07B9A7" w14:textId="58D0F499" w:rsidR="00741A8C" w:rsidRDefault="004D05AB" w:rsidP="00740784">
            <w:pPr>
              <w:jc w:val="both"/>
              <w:rPr>
                <w:rFonts w:ascii="Segoe UI" w:hAnsi="Segoe UI" w:cs="Segoe UI"/>
                <w:sz w:val="24"/>
                <w:szCs w:val="24"/>
              </w:rPr>
            </w:pPr>
            <w:r>
              <w:rPr>
                <w:rFonts w:ascii="Segoe UI" w:hAnsi="Segoe UI" w:cs="Segoe UI"/>
                <w:sz w:val="24"/>
                <w:szCs w:val="24"/>
              </w:rPr>
              <w:t xml:space="preserve">The Chief Nurse added that </w:t>
            </w:r>
            <w:r w:rsidR="008355D0">
              <w:rPr>
                <w:rFonts w:ascii="Segoe UI" w:hAnsi="Segoe UI" w:cs="Segoe UI"/>
                <w:sz w:val="24"/>
                <w:szCs w:val="24"/>
              </w:rPr>
              <w:t>IPC guidance had not changed and the Trust continued to follow the recommended IPC measures</w:t>
            </w:r>
            <w:r w:rsidR="00E72C7B">
              <w:rPr>
                <w:rFonts w:ascii="Segoe UI" w:hAnsi="Segoe UI" w:cs="Segoe UI"/>
                <w:sz w:val="24"/>
                <w:szCs w:val="24"/>
              </w:rPr>
              <w:t xml:space="preserve">, including isolating patients where necessary although she had been discussing this with other Chief Nurse colleagues nationally </w:t>
            </w:r>
            <w:r w:rsidR="002969C8">
              <w:rPr>
                <w:rFonts w:ascii="Segoe UI" w:hAnsi="Segoe UI" w:cs="Segoe UI"/>
                <w:sz w:val="24"/>
                <w:szCs w:val="24"/>
              </w:rPr>
              <w:t>in relation</w:t>
            </w:r>
            <w:r w:rsidR="005216E9">
              <w:rPr>
                <w:rFonts w:ascii="Segoe UI" w:hAnsi="Segoe UI" w:cs="Segoe UI"/>
                <w:sz w:val="24"/>
                <w:szCs w:val="24"/>
              </w:rPr>
              <w:t xml:space="preserve"> to </w:t>
            </w:r>
            <w:r w:rsidR="00CF356E">
              <w:rPr>
                <w:rFonts w:ascii="Segoe UI" w:hAnsi="Segoe UI" w:cs="Segoe UI"/>
                <w:sz w:val="24"/>
                <w:szCs w:val="24"/>
              </w:rPr>
              <w:t>tak</w:t>
            </w:r>
            <w:r w:rsidR="002969C8">
              <w:rPr>
                <w:rFonts w:ascii="Segoe UI" w:hAnsi="Segoe UI" w:cs="Segoe UI"/>
                <w:sz w:val="24"/>
                <w:szCs w:val="24"/>
              </w:rPr>
              <w:t>ing</w:t>
            </w:r>
            <w:r w:rsidR="00CF356E">
              <w:rPr>
                <w:rFonts w:ascii="Segoe UI" w:hAnsi="Segoe UI" w:cs="Segoe UI"/>
                <w:sz w:val="24"/>
                <w:szCs w:val="24"/>
              </w:rPr>
              <w:t xml:space="preserve"> a more risk-based approach </w:t>
            </w:r>
            <w:r w:rsidR="00CE403E">
              <w:rPr>
                <w:rFonts w:ascii="Segoe UI" w:hAnsi="Segoe UI" w:cs="Segoe UI"/>
                <w:sz w:val="24"/>
                <w:szCs w:val="24"/>
              </w:rPr>
              <w:t xml:space="preserve">given the pressure on wards to manage 14-day isolation periods.  </w:t>
            </w:r>
            <w:r w:rsidR="00ED7CBD">
              <w:rPr>
                <w:rFonts w:ascii="Segoe UI" w:hAnsi="Segoe UI" w:cs="Segoe UI"/>
                <w:sz w:val="24"/>
                <w:szCs w:val="24"/>
              </w:rPr>
              <w:t xml:space="preserve">The </w:t>
            </w:r>
            <w:r w:rsidR="00ED7CBD" w:rsidRPr="00ED7CBD">
              <w:rPr>
                <w:rFonts w:ascii="Segoe UI" w:hAnsi="Segoe UI" w:cs="Segoe UI"/>
                <w:sz w:val="24"/>
                <w:szCs w:val="24"/>
              </w:rPr>
              <w:t>Executive Managing Director for Mental Health &amp; LD&amp;A Services</w:t>
            </w:r>
            <w:r w:rsidR="00ED7CBD">
              <w:rPr>
                <w:rFonts w:ascii="Segoe UI" w:hAnsi="Segoe UI" w:cs="Segoe UI"/>
                <w:sz w:val="24"/>
                <w:szCs w:val="24"/>
              </w:rPr>
              <w:t xml:space="preserve"> </w:t>
            </w:r>
            <w:r w:rsidR="007931E7">
              <w:rPr>
                <w:rFonts w:ascii="Segoe UI" w:hAnsi="Segoe UI" w:cs="Segoe UI"/>
                <w:sz w:val="24"/>
                <w:szCs w:val="24"/>
              </w:rPr>
              <w:t>agreed that this was a live issue</w:t>
            </w:r>
            <w:r w:rsidR="00AA3359">
              <w:rPr>
                <w:rFonts w:ascii="Segoe UI" w:hAnsi="Segoe UI" w:cs="Segoe UI"/>
                <w:sz w:val="24"/>
                <w:szCs w:val="24"/>
              </w:rPr>
              <w:t xml:space="preserve"> especially given the legacy of the older estate </w:t>
            </w:r>
            <w:r w:rsidR="00A834D0">
              <w:rPr>
                <w:rFonts w:ascii="Segoe UI" w:hAnsi="Segoe UI" w:cs="Segoe UI"/>
                <w:sz w:val="24"/>
                <w:szCs w:val="24"/>
              </w:rPr>
              <w:t>with the Warneford in</w:t>
            </w:r>
            <w:r w:rsidR="00AA3359">
              <w:rPr>
                <w:rFonts w:ascii="Segoe UI" w:hAnsi="Segoe UI" w:cs="Segoe UI"/>
                <w:sz w:val="24"/>
                <w:szCs w:val="24"/>
              </w:rPr>
              <w:t xml:space="preserve"> Oxfordshire, compared to the facilities at the Whiteleaf in Buckinghamshire where patients could benefit from </w:t>
            </w:r>
            <w:proofErr w:type="spellStart"/>
            <w:r w:rsidR="00AA3359">
              <w:rPr>
                <w:rFonts w:ascii="Segoe UI" w:hAnsi="Segoe UI" w:cs="Segoe UI"/>
                <w:sz w:val="24"/>
                <w:szCs w:val="24"/>
              </w:rPr>
              <w:t>en</w:t>
            </w:r>
            <w:proofErr w:type="spellEnd"/>
            <w:r w:rsidR="00AA3359">
              <w:rPr>
                <w:rFonts w:ascii="Segoe UI" w:hAnsi="Segoe UI" w:cs="Segoe UI"/>
                <w:sz w:val="24"/>
                <w:szCs w:val="24"/>
              </w:rPr>
              <w:t xml:space="preserve"> suite facilities.  </w:t>
            </w:r>
          </w:p>
          <w:p w14:paraId="36C48B93" w14:textId="77777777" w:rsidR="00741A8C" w:rsidRDefault="00741A8C" w:rsidP="00740784">
            <w:pPr>
              <w:jc w:val="both"/>
              <w:rPr>
                <w:rFonts w:ascii="Segoe UI" w:hAnsi="Segoe UI" w:cs="Segoe UI"/>
                <w:sz w:val="24"/>
                <w:szCs w:val="24"/>
              </w:rPr>
            </w:pPr>
          </w:p>
          <w:p w14:paraId="501937C1" w14:textId="1A4CB232" w:rsidR="002C46D7" w:rsidRPr="007A637C" w:rsidRDefault="00927CF7" w:rsidP="007A637C">
            <w:pPr>
              <w:jc w:val="both"/>
              <w:rPr>
                <w:rFonts w:ascii="Segoe UI" w:hAnsi="Segoe UI" w:cs="Segoe UI"/>
                <w:sz w:val="24"/>
                <w:szCs w:val="24"/>
              </w:rPr>
            </w:pPr>
            <w:r>
              <w:rPr>
                <w:rFonts w:ascii="Segoe UI" w:hAnsi="Segoe UI" w:cs="Segoe UI"/>
                <w:sz w:val="24"/>
                <w:szCs w:val="24"/>
              </w:rPr>
              <w:t xml:space="preserve">The </w:t>
            </w:r>
            <w:r w:rsidRPr="00927CF7">
              <w:rPr>
                <w:rFonts w:ascii="Segoe UI" w:hAnsi="Segoe UI" w:cs="Segoe UI"/>
                <w:sz w:val="24"/>
                <w:szCs w:val="24"/>
              </w:rPr>
              <w:t>Executive Managing Director for P&amp;C Services</w:t>
            </w:r>
            <w:r>
              <w:rPr>
                <w:rFonts w:ascii="Segoe UI" w:hAnsi="Segoe UI" w:cs="Segoe UI"/>
                <w:sz w:val="24"/>
                <w:szCs w:val="24"/>
              </w:rPr>
              <w:t xml:space="preserve"> </w:t>
            </w:r>
            <w:r w:rsidR="00B9183F">
              <w:rPr>
                <w:rFonts w:ascii="Segoe UI" w:hAnsi="Segoe UI" w:cs="Segoe UI"/>
                <w:sz w:val="24"/>
                <w:szCs w:val="24"/>
              </w:rPr>
              <w:t>referred to</w:t>
            </w:r>
            <w:r w:rsidR="003C4672">
              <w:rPr>
                <w:rFonts w:ascii="Segoe UI" w:hAnsi="Segoe UI" w:cs="Segoe UI"/>
                <w:sz w:val="24"/>
                <w:szCs w:val="24"/>
              </w:rPr>
              <w:t xml:space="preserve"> improvements in reducing length of stay in community hospitals, noting that these were a reflection of system working in Oxfordshire being m</w:t>
            </w:r>
            <w:r w:rsidR="00CF7F64">
              <w:rPr>
                <w:rFonts w:ascii="Segoe UI" w:hAnsi="Segoe UI" w:cs="Segoe UI"/>
                <w:sz w:val="24"/>
                <w:szCs w:val="24"/>
              </w:rPr>
              <w:t xml:space="preserve">ore effective than previously and investment in the right places.  He commented </w:t>
            </w:r>
            <w:r w:rsidR="003C1813">
              <w:rPr>
                <w:rFonts w:ascii="Segoe UI" w:hAnsi="Segoe UI" w:cs="Segoe UI"/>
                <w:sz w:val="24"/>
                <w:szCs w:val="24"/>
              </w:rPr>
              <w:t xml:space="preserve">upon the pressure </w:t>
            </w:r>
            <w:r w:rsidR="00CF7F64">
              <w:rPr>
                <w:rFonts w:ascii="Segoe UI" w:hAnsi="Segoe UI" w:cs="Segoe UI"/>
                <w:sz w:val="24"/>
                <w:szCs w:val="24"/>
              </w:rPr>
              <w:t xml:space="preserve">that </w:t>
            </w:r>
            <w:r w:rsidR="003C1813">
              <w:rPr>
                <w:rFonts w:ascii="Segoe UI" w:hAnsi="Segoe UI" w:cs="Segoe UI"/>
                <w:sz w:val="24"/>
                <w:szCs w:val="24"/>
              </w:rPr>
              <w:t>P</w:t>
            </w:r>
            <w:r w:rsidR="00CF7F64">
              <w:rPr>
                <w:rFonts w:ascii="Segoe UI" w:hAnsi="Segoe UI" w:cs="Segoe UI"/>
                <w:sz w:val="24"/>
                <w:szCs w:val="24"/>
              </w:rPr>
              <w:t xml:space="preserve">rimary </w:t>
            </w:r>
            <w:r w:rsidR="003C1813">
              <w:rPr>
                <w:rFonts w:ascii="Segoe UI" w:hAnsi="Segoe UI" w:cs="Segoe UI"/>
                <w:sz w:val="24"/>
                <w:szCs w:val="24"/>
              </w:rPr>
              <w:t>C</w:t>
            </w:r>
            <w:r w:rsidR="00CF7F64">
              <w:rPr>
                <w:rFonts w:ascii="Segoe UI" w:hAnsi="Segoe UI" w:cs="Segoe UI"/>
                <w:sz w:val="24"/>
                <w:szCs w:val="24"/>
              </w:rPr>
              <w:t xml:space="preserve">are was under </w:t>
            </w:r>
            <w:r w:rsidR="003C1813">
              <w:rPr>
                <w:rFonts w:ascii="Segoe UI" w:hAnsi="Segoe UI" w:cs="Segoe UI"/>
                <w:sz w:val="24"/>
                <w:szCs w:val="24"/>
              </w:rPr>
              <w:t>and the</w:t>
            </w:r>
            <w:r w:rsidR="00CF7F64">
              <w:rPr>
                <w:rFonts w:ascii="Segoe UI" w:hAnsi="Segoe UI" w:cs="Segoe UI"/>
                <w:sz w:val="24"/>
                <w:szCs w:val="24"/>
              </w:rPr>
              <w:t xml:space="preserve"> increase in activity into the Trust’s Minor Injuries Units as lockdown eased, people started to participate in more activities and more accidents then happened.  </w:t>
            </w:r>
          </w:p>
          <w:p w14:paraId="3A2DBDD8" w14:textId="77777777" w:rsidR="005016C3" w:rsidRDefault="005016C3" w:rsidP="00740784">
            <w:pPr>
              <w:jc w:val="both"/>
              <w:rPr>
                <w:rFonts w:ascii="Segoe UI" w:hAnsi="Segoe UI" w:cs="Segoe UI"/>
                <w:b/>
                <w:bCs/>
                <w:sz w:val="24"/>
                <w:szCs w:val="24"/>
              </w:rPr>
            </w:pPr>
          </w:p>
          <w:p w14:paraId="0DF8B8C2" w14:textId="55F4BB2C" w:rsidR="009E3207" w:rsidRDefault="003107C9" w:rsidP="00740784">
            <w:pPr>
              <w:jc w:val="both"/>
              <w:rPr>
                <w:rFonts w:ascii="Segoe UI" w:hAnsi="Segoe UI" w:cs="Segoe UI"/>
                <w:sz w:val="24"/>
                <w:szCs w:val="24"/>
              </w:rPr>
            </w:pPr>
            <w:r>
              <w:rPr>
                <w:rFonts w:ascii="Segoe UI" w:hAnsi="Segoe UI" w:cs="Segoe UI"/>
                <w:sz w:val="24"/>
                <w:szCs w:val="24"/>
              </w:rPr>
              <w:t xml:space="preserve">Lucy Weston commented upon the </w:t>
            </w:r>
            <w:r w:rsidR="00CF553C">
              <w:rPr>
                <w:rFonts w:ascii="Segoe UI" w:hAnsi="Segoe UI" w:cs="Segoe UI"/>
                <w:sz w:val="24"/>
                <w:szCs w:val="24"/>
              </w:rPr>
              <w:t xml:space="preserve">absence of reference to waiting times in the report </w:t>
            </w:r>
            <w:r w:rsidR="00C81D2D">
              <w:rPr>
                <w:rFonts w:ascii="Segoe UI" w:hAnsi="Segoe UI" w:cs="Segoe UI"/>
                <w:sz w:val="24"/>
                <w:szCs w:val="24"/>
              </w:rPr>
              <w:t xml:space="preserve">and requested analysis on the triangulation </w:t>
            </w:r>
            <w:r w:rsidR="004F5DDA">
              <w:rPr>
                <w:rFonts w:ascii="Segoe UI" w:hAnsi="Segoe UI" w:cs="Segoe UI"/>
                <w:sz w:val="24"/>
                <w:szCs w:val="24"/>
              </w:rPr>
              <w:t xml:space="preserve">of decreased COVID-19 activity against the modelled impact on waiting times and </w:t>
            </w:r>
            <w:r w:rsidR="009D34C5">
              <w:rPr>
                <w:rFonts w:ascii="Segoe UI" w:hAnsi="Segoe UI" w:cs="Segoe UI"/>
                <w:sz w:val="24"/>
                <w:szCs w:val="24"/>
              </w:rPr>
              <w:t xml:space="preserve">progress to improve waiting times.  </w:t>
            </w:r>
            <w:r w:rsidR="007733C8">
              <w:rPr>
                <w:rFonts w:ascii="Segoe UI" w:hAnsi="Segoe UI" w:cs="Segoe UI"/>
                <w:sz w:val="24"/>
                <w:szCs w:val="24"/>
              </w:rPr>
              <w:t>The Chief Executive agreed that the Board should be better sighted on</w:t>
            </w:r>
            <w:r w:rsidR="006A30F5">
              <w:rPr>
                <w:rFonts w:ascii="Segoe UI" w:hAnsi="Segoe UI" w:cs="Segoe UI"/>
                <w:sz w:val="24"/>
                <w:szCs w:val="24"/>
              </w:rPr>
              <w:t>:</w:t>
            </w:r>
            <w:r w:rsidR="007733C8">
              <w:rPr>
                <w:rFonts w:ascii="Segoe UI" w:hAnsi="Segoe UI" w:cs="Segoe UI"/>
                <w:sz w:val="24"/>
                <w:szCs w:val="24"/>
              </w:rPr>
              <w:t xml:space="preserve"> waiting list challenges</w:t>
            </w:r>
            <w:r w:rsidR="006A30F5">
              <w:rPr>
                <w:rFonts w:ascii="Segoe UI" w:hAnsi="Segoe UI" w:cs="Segoe UI"/>
                <w:sz w:val="24"/>
                <w:szCs w:val="24"/>
              </w:rPr>
              <w:t>;</w:t>
            </w:r>
            <w:r w:rsidR="005C0E72">
              <w:rPr>
                <w:rFonts w:ascii="Segoe UI" w:hAnsi="Segoe UI" w:cs="Segoe UI"/>
                <w:sz w:val="24"/>
                <w:szCs w:val="24"/>
              </w:rPr>
              <w:t xml:space="preserve"> and, as integrated performance reporting for the ICS developed</w:t>
            </w:r>
            <w:r w:rsidR="006A30F5">
              <w:rPr>
                <w:rFonts w:ascii="Segoe UI" w:hAnsi="Segoe UI" w:cs="Segoe UI"/>
                <w:sz w:val="24"/>
                <w:szCs w:val="24"/>
              </w:rPr>
              <w:t xml:space="preserve">, on areas where the Trust may not be performing as well as </w:t>
            </w:r>
            <w:r w:rsidR="006A30F5">
              <w:rPr>
                <w:rFonts w:ascii="Segoe UI" w:hAnsi="Segoe UI" w:cs="Segoe UI"/>
                <w:sz w:val="24"/>
                <w:szCs w:val="24"/>
              </w:rPr>
              <w:lastRenderedPageBreak/>
              <w:t xml:space="preserve">other BOB ICS organisations.  </w:t>
            </w:r>
            <w:r w:rsidR="00704566">
              <w:rPr>
                <w:rFonts w:ascii="Segoe UI" w:hAnsi="Segoe UI" w:cs="Segoe UI"/>
                <w:sz w:val="24"/>
                <w:szCs w:val="24"/>
              </w:rPr>
              <w:t>T</w:t>
            </w:r>
            <w:r w:rsidR="00704566" w:rsidRPr="00704566">
              <w:rPr>
                <w:rFonts w:ascii="Segoe UI" w:hAnsi="Segoe UI" w:cs="Segoe UI"/>
                <w:sz w:val="24"/>
                <w:szCs w:val="24"/>
              </w:rPr>
              <w:t xml:space="preserve">he Executive Managing Director for Mental Health &amp; LD&amp;A Services </w:t>
            </w:r>
            <w:r w:rsidR="00C61D15">
              <w:rPr>
                <w:rFonts w:ascii="Segoe UI" w:hAnsi="Segoe UI" w:cs="Segoe UI"/>
                <w:sz w:val="24"/>
                <w:szCs w:val="24"/>
              </w:rPr>
              <w:t xml:space="preserve">noted that clinical directorates were using the Trust Online Business Intelligence (TOBI) tool to monitor waits in their services.  </w:t>
            </w:r>
            <w:r w:rsidR="009D34C5">
              <w:rPr>
                <w:rFonts w:ascii="Segoe UI" w:hAnsi="Segoe UI" w:cs="Segoe UI"/>
                <w:sz w:val="24"/>
                <w:szCs w:val="24"/>
              </w:rPr>
              <w:t>The Director of Strategy &amp; CIO agreed to provide reporting on waiting times to the next meeting.</w:t>
            </w:r>
            <w:r w:rsidR="00D65AA8">
              <w:rPr>
                <w:rFonts w:ascii="Segoe UI" w:hAnsi="Segoe UI" w:cs="Segoe UI"/>
                <w:sz w:val="24"/>
                <w:szCs w:val="24"/>
              </w:rPr>
              <w:t xml:space="preserve"> </w:t>
            </w:r>
            <w:r w:rsidR="006A30F5">
              <w:rPr>
                <w:rFonts w:ascii="Segoe UI" w:hAnsi="Segoe UI" w:cs="Segoe UI"/>
                <w:sz w:val="24"/>
                <w:szCs w:val="24"/>
              </w:rPr>
              <w:t xml:space="preserve"> Mohinder Sawhney </w:t>
            </w:r>
            <w:r w:rsidR="00CB0124">
              <w:rPr>
                <w:rFonts w:ascii="Segoe UI" w:hAnsi="Segoe UI" w:cs="Segoe UI"/>
                <w:sz w:val="24"/>
                <w:szCs w:val="24"/>
              </w:rPr>
              <w:t>noted that a better understanding of waiting lists may also help to inform risk appetite considerations</w:t>
            </w:r>
            <w:r w:rsidR="003E2046">
              <w:rPr>
                <w:rFonts w:ascii="Segoe UI" w:hAnsi="Segoe UI" w:cs="Segoe UI"/>
                <w:sz w:val="24"/>
                <w:szCs w:val="24"/>
              </w:rPr>
              <w:t xml:space="preserve">.  </w:t>
            </w:r>
            <w:r w:rsidR="00255818">
              <w:rPr>
                <w:rFonts w:ascii="Segoe UI" w:hAnsi="Segoe UI" w:cs="Segoe UI"/>
                <w:sz w:val="24"/>
                <w:szCs w:val="24"/>
              </w:rPr>
              <w:t xml:space="preserve">Lucy Weston </w:t>
            </w:r>
            <w:r w:rsidR="00A2703B">
              <w:rPr>
                <w:rFonts w:ascii="Segoe UI" w:hAnsi="Segoe UI" w:cs="Segoe UI"/>
                <w:sz w:val="24"/>
                <w:szCs w:val="24"/>
              </w:rPr>
              <w:t>asked about any opportunities for benchmarking mental health waiting times against physical health waiting times, noting that some</w:t>
            </w:r>
            <w:r w:rsidR="00A64E6A">
              <w:rPr>
                <w:rFonts w:ascii="Segoe UI" w:hAnsi="Segoe UI" w:cs="Segoe UI"/>
                <w:sz w:val="24"/>
                <w:szCs w:val="24"/>
              </w:rPr>
              <w:t xml:space="preserve"> waiting time periods would not be acceptable in physical health services</w:t>
            </w:r>
            <w:r w:rsidR="000B09E5">
              <w:rPr>
                <w:rFonts w:ascii="Segoe UI" w:hAnsi="Segoe UI" w:cs="Segoe UI"/>
                <w:sz w:val="24"/>
                <w:szCs w:val="24"/>
              </w:rPr>
              <w:t>.  The Chief Executive agreed</w:t>
            </w:r>
            <w:r w:rsidR="000D2884">
              <w:rPr>
                <w:rFonts w:ascii="Segoe UI" w:hAnsi="Segoe UI" w:cs="Segoe UI"/>
                <w:sz w:val="24"/>
                <w:szCs w:val="24"/>
              </w:rPr>
              <w:t xml:space="preserve"> and noted that this was a reason why it was important to develop the mental health data set for the BOB ICS</w:t>
            </w:r>
            <w:r w:rsidR="008E4719">
              <w:rPr>
                <w:rFonts w:ascii="Segoe UI" w:hAnsi="Segoe UI" w:cs="Segoe UI"/>
                <w:sz w:val="24"/>
                <w:szCs w:val="24"/>
              </w:rPr>
              <w:t xml:space="preserve">.  </w:t>
            </w:r>
          </w:p>
          <w:p w14:paraId="530B7A83" w14:textId="5D8EB68B" w:rsidR="005016C3" w:rsidRDefault="005016C3" w:rsidP="00740784">
            <w:pPr>
              <w:jc w:val="both"/>
              <w:rPr>
                <w:rFonts w:ascii="Segoe UI" w:hAnsi="Segoe UI" w:cs="Segoe UI"/>
                <w:b/>
                <w:bCs/>
                <w:sz w:val="24"/>
                <w:szCs w:val="24"/>
              </w:rPr>
            </w:pPr>
          </w:p>
          <w:p w14:paraId="46FDD2A1" w14:textId="22BDA387" w:rsidR="00277777" w:rsidRPr="00C66F51" w:rsidRDefault="00C66F51" w:rsidP="00740784">
            <w:pPr>
              <w:jc w:val="both"/>
              <w:rPr>
                <w:rFonts w:ascii="Segoe UI" w:hAnsi="Segoe UI" w:cs="Segoe UI"/>
                <w:sz w:val="24"/>
                <w:szCs w:val="24"/>
              </w:rPr>
            </w:pPr>
            <w:r>
              <w:rPr>
                <w:rFonts w:ascii="Segoe UI" w:hAnsi="Segoe UI" w:cs="Segoe UI"/>
                <w:b/>
                <w:bCs/>
                <w:sz w:val="24"/>
                <w:szCs w:val="24"/>
              </w:rPr>
              <w:t>The Board noted the report</w:t>
            </w:r>
            <w:r w:rsidR="008E4719">
              <w:rPr>
                <w:rFonts w:ascii="Segoe UI" w:hAnsi="Segoe UI" w:cs="Segoe UI"/>
                <w:b/>
                <w:bCs/>
                <w:sz w:val="24"/>
                <w:szCs w:val="24"/>
              </w:rPr>
              <w:t xml:space="preserve"> and that </w:t>
            </w:r>
            <w:r w:rsidR="0095581B">
              <w:rPr>
                <w:rFonts w:ascii="Segoe UI" w:hAnsi="Segoe UI" w:cs="Segoe UI"/>
                <w:b/>
                <w:bCs/>
                <w:sz w:val="24"/>
                <w:szCs w:val="24"/>
              </w:rPr>
              <w:t xml:space="preserve">future reporting would </w:t>
            </w:r>
            <w:r w:rsidR="00DA34A7">
              <w:rPr>
                <w:rFonts w:ascii="Segoe UI" w:hAnsi="Segoe UI" w:cs="Segoe UI"/>
                <w:b/>
                <w:bCs/>
                <w:sz w:val="24"/>
                <w:szCs w:val="24"/>
              </w:rPr>
              <w:t xml:space="preserve">involve </w:t>
            </w:r>
            <w:r w:rsidR="005C5794">
              <w:rPr>
                <w:rFonts w:ascii="Segoe UI" w:hAnsi="Segoe UI" w:cs="Segoe UI"/>
                <w:b/>
                <w:bCs/>
                <w:sz w:val="24"/>
                <w:szCs w:val="24"/>
              </w:rPr>
              <w:t>I</w:t>
            </w:r>
            <w:r w:rsidR="00DA34A7">
              <w:rPr>
                <w:rFonts w:ascii="Segoe UI" w:hAnsi="Segoe UI" w:cs="Segoe UI"/>
                <w:b/>
                <w:bCs/>
                <w:sz w:val="24"/>
                <w:szCs w:val="24"/>
              </w:rPr>
              <w:t>ntegrated</w:t>
            </w:r>
            <w:r w:rsidR="005C5794">
              <w:rPr>
                <w:rFonts w:ascii="Segoe UI" w:hAnsi="Segoe UI" w:cs="Segoe UI"/>
                <w:b/>
                <w:bCs/>
                <w:sz w:val="24"/>
                <w:szCs w:val="24"/>
              </w:rPr>
              <w:t xml:space="preserve"> Performance reporting and reporting on waiting times. </w:t>
            </w:r>
          </w:p>
          <w:p w14:paraId="10A66B8E" w14:textId="0F7D3FF6" w:rsidR="005016C3" w:rsidRPr="00543953" w:rsidRDefault="005016C3" w:rsidP="00740784">
            <w:pPr>
              <w:jc w:val="both"/>
              <w:rPr>
                <w:rFonts w:ascii="Segoe UI" w:hAnsi="Segoe UI" w:cs="Segoe UI"/>
                <w:b/>
                <w:bCs/>
                <w:sz w:val="24"/>
                <w:szCs w:val="24"/>
              </w:rPr>
            </w:pPr>
          </w:p>
        </w:tc>
        <w:tc>
          <w:tcPr>
            <w:tcW w:w="979" w:type="dxa"/>
          </w:tcPr>
          <w:p w14:paraId="7A986035" w14:textId="77777777" w:rsidR="00830820" w:rsidRPr="007F21B0" w:rsidRDefault="00830820" w:rsidP="00830820">
            <w:pPr>
              <w:rPr>
                <w:rFonts w:ascii="Segoe UI" w:hAnsi="Segoe UI" w:cs="Segoe UI"/>
                <w:sz w:val="24"/>
                <w:szCs w:val="24"/>
              </w:rPr>
            </w:pPr>
          </w:p>
          <w:p w14:paraId="6F2E39CC" w14:textId="0F47E30A" w:rsidR="00830820" w:rsidRPr="007F21B0" w:rsidRDefault="00830820" w:rsidP="00830820">
            <w:pPr>
              <w:rPr>
                <w:rFonts w:ascii="Segoe UI" w:hAnsi="Segoe UI" w:cs="Segoe UI"/>
                <w:sz w:val="24"/>
                <w:szCs w:val="24"/>
              </w:rPr>
            </w:pPr>
          </w:p>
          <w:p w14:paraId="53DDAE27" w14:textId="7A6EFEDB" w:rsidR="008234F8" w:rsidRPr="007F21B0" w:rsidRDefault="008234F8" w:rsidP="00830820">
            <w:pPr>
              <w:rPr>
                <w:rFonts w:ascii="Segoe UI" w:hAnsi="Segoe UI" w:cs="Segoe UI"/>
                <w:sz w:val="24"/>
                <w:szCs w:val="24"/>
              </w:rPr>
            </w:pPr>
          </w:p>
          <w:p w14:paraId="0F341EF5" w14:textId="5D94592B" w:rsidR="008234F8" w:rsidRPr="007F21B0" w:rsidRDefault="008234F8" w:rsidP="00830820">
            <w:pPr>
              <w:rPr>
                <w:rFonts w:ascii="Segoe UI" w:hAnsi="Segoe UI" w:cs="Segoe UI"/>
                <w:sz w:val="24"/>
                <w:szCs w:val="24"/>
              </w:rPr>
            </w:pPr>
          </w:p>
          <w:p w14:paraId="20DD3153" w14:textId="77777777" w:rsidR="009C0011" w:rsidRDefault="009C0011" w:rsidP="00830820">
            <w:pPr>
              <w:rPr>
                <w:rFonts w:ascii="Segoe UI" w:hAnsi="Segoe UI" w:cs="Segoe UI"/>
                <w:b/>
                <w:bCs/>
                <w:sz w:val="24"/>
                <w:szCs w:val="24"/>
              </w:rPr>
            </w:pPr>
          </w:p>
          <w:p w14:paraId="5D0E2B95" w14:textId="77777777" w:rsidR="009D34C5" w:rsidRDefault="009D34C5" w:rsidP="00830820">
            <w:pPr>
              <w:rPr>
                <w:rFonts w:ascii="Segoe UI" w:hAnsi="Segoe UI" w:cs="Segoe UI"/>
                <w:b/>
                <w:bCs/>
                <w:sz w:val="24"/>
                <w:szCs w:val="24"/>
              </w:rPr>
            </w:pPr>
          </w:p>
          <w:p w14:paraId="4E4BEC50" w14:textId="77777777" w:rsidR="009D34C5" w:rsidRDefault="009D34C5" w:rsidP="00830820">
            <w:pPr>
              <w:rPr>
                <w:rFonts w:ascii="Segoe UI" w:hAnsi="Segoe UI" w:cs="Segoe UI"/>
                <w:b/>
                <w:bCs/>
                <w:sz w:val="24"/>
                <w:szCs w:val="24"/>
              </w:rPr>
            </w:pPr>
          </w:p>
          <w:p w14:paraId="3D364093" w14:textId="77777777" w:rsidR="009D34C5" w:rsidRDefault="009D34C5" w:rsidP="00830820">
            <w:pPr>
              <w:rPr>
                <w:rFonts w:ascii="Segoe UI" w:hAnsi="Segoe UI" w:cs="Segoe UI"/>
                <w:b/>
                <w:bCs/>
                <w:sz w:val="24"/>
                <w:szCs w:val="24"/>
              </w:rPr>
            </w:pPr>
          </w:p>
          <w:p w14:paraId="7FC9A729" w14:textId="77777777" w:rsidR="009D34C5" w:rsidRDefault="009D34C5" w:rsidP="00830820">
            <w:pPr>
              <w:rPr>
                <w:rFonts w:ascii="Segoe UI" w:hAnsi="Segoe UI" w:cs="Segoe UI"/>
                <w:b/>
                <w:bCs/>
                <w:sz w:val="24"/>
                <w:szCs w:val="24"/>
              </w:rPr>
            </w:pPr>
          </w:p>
          <w:p w14:paraId="14C67BFD" w14:textId="77777777" w:rsidR="009D34C5" w:rsidRDefault="009D34C5" w:rsidP="00830820">
            <w:pPr>
              <w:rPr>
                <w:rFonts w:ascii="Segoe UI" w:hAnsi="Segoe UI" w:cs="Segoe UI"/>
                <w:b/>
                <w:bCs/>
                <w:sz w:val="24"/>
                <w:szCs w:val="24"/>
              </w:rPr>
            </w:pPr>
          </w:p>
          <w:p w14:paraId="21A55345" w14:textId="77777777" w:rsidR="009D34C5" w:rsidRDefault="009D34C5" w:rsidP="00830820">
            <w:pPr>
              <w:rPr>
                <w:rFonts w:ascii="Segoe UI" w:hAnsi="Segoe UI" w:cs="Segoe UI"/>
                <w:b/>
                <w:bCs/>
                <w:sz w:val="24"/>
                <w:szCs w:val="24"/>
              </w:rPr>
            </w:pPr>
          </w:p>
          <w:p w14:paraId="48BD3D5E" w14:textId="77777777" w:rsidR="009D34C5" w:rsidRDefault="009D34C5" w:rsidP="00830820">
            <w:pPr>
              <w:rPr>
                <w:rFonts w:ascii="Segoe UI" w:hAnsi="Segoe UI" w:cs="Segoe UI"/>
                <w:b/>
                <w:bCs/>
                <w:sz w:val="24"/>
                <w:szCs w:val="24"/>
              </w:rPr>
            </w:pPr>
          </w:p>
          <w:p w14:paraId="4ACE1FAA" w14:textId="77777777" w:rsidR="009D34C5" w:rsidRDefault="009D34C5" w:rsidP="00830820">
            <w:pPr>
              <w:rPr>
                <w:rFonts w:ascii="Segoe UI" w:hAnsi="Segoe UI" w:cs="Segoe UI"/>
                <w:b/>
                <w:bCs/>
                <w:sz w:val="24"/>
                <w:szCs w:val="24"/>
              </w:rPr>
            </w:pPr>
          </w:p>
          <w:p w14:paraId="34AA9FC5" w14:textId="77777777" w:rsidR="009D34C5" w:rsidRDefault="009D34C5" w:rsidP="00830820">
            <w:pPr>
              <w:rPr>
                <w:rFonts w:ascii="Segoe UI" w:hAnsi="Segoe UI" w:cs="Segoe UI"/>
                <w:b/>
                <w:bCs/>
                <w:sz w:val="24"/>
                <w:szCs w:val="24"/>
              </w:rPr>
            </w:pPr>
          </w:p>
          <w:p w14:paraId="330F22D2" w14:textId="77777777" w:rsidR="009D34C5" w:rsidRDefault="009D34C5" w:rsidP="00830820">
            <w:pPr>
              <w:rPr>
                <w:rFonts w:ascii="Segoe UI" w:hAnsi="Segoe UI" w:cs="Segoe UI"/>
                <w:b/>
                <w:bCs/>
                <w:sz w:val="24"/>
                <w:szCs w:val="24"/>
              </w:rPr>
            </w:pPr>
          </w:p>
          <w:p w14:paraId="2D9E5352" w14:textId="77777777" w:rsidR="009D34C5" w:rsidRDefault="009D34C5" w:rsidP="00830820">
            <w:pPr>
              <w:rPr>
                <w:rFonts w:ascii="Segoe UI" w:hAnsi="Segoe UI" w:cs="Segoe UI"/>
                <w:b/>
                <w:bCs/>
                <w:sz w:val="24"/>
                <w:szCs w:val="24"/>
              </w:rPr>
            </w:pPr>
          </w:p>
          <w:p w14:paraId="4C20C16C" w14:textId="77777777" w:rsidR="009D34C5" w:rsidRDefault="009D34C5" w:rsidP="00830820">
            <w:pPr>
              <w:rPr>
                <w:rFonts w:ascii="Segoe UI" w:hAnsi="Segoe UI" w:cs="Segoe UI"/>
                <w:b/>
                <w:bCs/>
                <w:sz w:val="24"/>
                <w:szCs w:val="24"/>
              </w:rPr>
            </w:pPr>
          </w:p>
          <w:p w14:paraId="3A84D1C7" w14:textId="77777777" w:rsidR="009D34C5" w:rsidRDefault="009D34C5" w:rsidP="00830820">
            <w:pPr>
              <w:rPr>
                <w:rFonts w:ascii="Segoe UI" w:hAnsi="Segoe UI" w:cs="Segoe UI"/>
                <w:b/>
                <w:bCs/>
                <w:sz w:val="24"/>
                <w:szCs w:val="24"/>
              </w:rPr>
            </w:pPr>
          </w:p>
          <w:p w14:paraId="3D50CECD" w14:textId="77777777" w:rsidR="009D34C5" w:rsidRDefault="009D34C5" w:rsidP="00830820">
            <w:pPr>
              <w:rPr>
                <w:rFonts w:ascii="Segoe UI" w:hAnsi="Segoe UI" w:cs="Segoe UI"/>
                <w:b/>
                <w:bCs/>
                <w:sz w:val="24"/>
                <w:szCs w:val="24"/>
              </w:rPr>
            </w:pPr>
          </w:p>
          <w:p w14:paraId="70AA9086" w14:textId="77777777" w:rsidR="009D34C5" w:rsidRDefault="009D34C5" w:rsidP="00830820">
            <w:pPr>
              <w:rPr>
                <w:rFonts w:ascii="Segoe UI" w:hAnsi="Segoe UI" w:cs="Segoe UI"/>
                <w:b/>
                <w:bCs/>
                <w:sz w:val="24"/>
                <w:szCs w:val="24"/>
              </w:rPr>
            </w:pPr>
          </w:p>
          <w:p w14:paraId="306ECEF9" w14:textId="77777777" w:rsidR="009D34C5" w:rsidRDefault="009D34C5" w:rsidP="00830820">
            <w:pPr>
              <w:rPr>
                <w:rFonts w:ascii="Segoe UI" w:hAnsi="Segoe UI" w:cs="Segoe UI"/>
                <w:b/>
                <w:bCs/>
                <w:sz w:val="24"/>
                <w:szCs w:val="24"/>
              </w:rPr>
            </w:pPr>
          </w:p>
          <w:p w14:paraId="723C3C77" w14:textId="77777777" w:rsidR="009D34C5" w:rsidRDefault="009D34C5" w:rsidP="00830820">
            <w:pPr>
              <w:rPr>
                <w:rFonts w:ascii="Segoe UI" w:hAnsi="Segoe UI" w:cs="Segoe UI"/>
                <w:b/>
                <w:bCs/>
                <w:sz w:val="24"/>
                <w:szCs w:val="24"/>
              </w:rPr>
            </w:pPr>
          </w:p>
          <w:p w14:paraId="73DCAFCB" w14:textId="77777777" w:rsidR="009D34C5" w:rsidRDefault="009D34C5" w:rsidP="00830820">
            <w:pPr>
              <w:rPr>
                <w:rFonts w:ascii="Segoe UI" w:hAnsi="Segoe UI" w:cs="Segoe UI"/>
                <w:b/>
                <w:bCs/>
                <w:sz w:val="24"/>
                <w:szCs w:val="24"/>
              </w:rPr>
            </w:pPr>
          </w:p>
          <w:p w14:paraId="613AAEA4" w14:textId="77777777" w:rsidR="009D34C5" w:rsidRDefault="009D34C5" w:rsidP="00830820">
            <w:pPr>
              <w:rPr>
                <w:rFonts w:ascii="Segoe UI" w:hAnsi="Segoe UI" w:cs="Segoe UI"/>
                <w:b/>
                <w:bCs/>
                <w:sz w:val="24"/>
                <w:szCs w:val="24"/>
              </w:rPr>
            </w:pPr>
          </w:p>
          <w:p w14:paraId="05DE5E55" w14:textId="77777777" w:rsidR="009D34C5" w:rsidRDefault="009D34C5" w:rsidP="00830820">
            <w:pPr>
              <w:rPr>
                <w:rFonts w:ascii="Segoe UI" w:hAnsi="Segoe UI" w:cs="Segoe UI"/>
                <w:b/>
                <w:bCs/>
                <w:sz w:val="24"/>
                <w:szCs w:val="24"/>
              </w:rPr>
            </w:pPr>
          </w:p>
          <w:p w14:paraId="258B14FD" w14:textId="77777777" w:rsidR="009D34C5" w:rsidRDefault="009D34C5" w:rsidP="00830820">
            <w:pPr>
              <w:rPr>
                <w:rFonts w:ascii="Segoe UI" w:hAnsi="Segoe UI" w:cs="Segoe UI"/>
                <w:b/>
                <w:bCs/>
                <w:sz w:val="24"/>
                <w:szCs w:val="24"/>
              </w:rPr>
            </w:pPr>
          </w:p>
          <w:p w14:paraId="15615204" w14:textId="77777777" w:rsidR="009D34C5" w:rsidRDefault="009D34C5" w:rsidP="00830820">
            <w:pPr>
              <w:rPr>
                <w:rFonts w:ascii="Segoe UI" w:hAnsi="Segoe UI" w:cs="Segoe UI"/>
                <w:b/>
                <w:bCs/>
                <w:sz w:val="24"/>
                <w:szCs w:val="24"/>
              </w:rPr>
            </w:pPr>
          </w:p>
          <w:p w14:paraId="3C3D17BC" w14:textId="77777777" w:rsidR="009D34C5" w:rsidRDefault="009D34C5" w:rsidP="00830820">
            <w:pPr>
              <w:rPr>
                <w:rFonts w:ascii="Segoe UI" w:hAnsi="Segoe UI" w:cs="Segoe UI"/>
                <w:b/>
                <w:bCs/>
                <w:sz w:val="24"/>
                <w:szCs w:val="24"/>
              </w:rPr>
            </w:pPr>
          </w:p>
          <w:p w14:paraId="1B70F430" w14:textId="77777777" w:rsidR="009D34C5" w:rsidRDefault="009D34C5" w:rsidP="00830820">
            <w:pPr>
              <w:rPr>
                <w:rFonts w:ascii="Segoe UI" w:hAnsi="Segoe UI" w:cs="Segoe UI"/>
                <w:b/>
                <w:bCs/>
                <w:sz w:val="24"/>
                <w:szCs w:val="24"/>
              </w:rPr>
            </w:pPr>
          </w:p>
          <w:p w14:paraId="62517C74" w14:textId="77777777" w:rsidR="009D34C5" w:rsidRDefault="009D34C5" w:rsidP="00830820">
            <w:pPr>
              <w:rPr>
                <w:rFonts w:ascii="Segoe UI" w:hAnsi="Segoe UI" w:cs="Segoe UI"/>
                <w:b/>
                <w:bCs/>
                <w:sz w:val="24"/>
                <w:szCs w:val="24"/>
              </w:rPr>
            </w:pPr>
          </w:p>
          <w:p w14:paraId="51732E79" w14:textId="77777777" w:rsidR="009D34C5" w:rsidRDefault="009D34C5" w:rsidP="00830820">
            <w:pPr>
              <w:rPr>
                <w:rFonts w:ascii="Segoe UI" w:hAnsi="Segoe UI" w:cs="Segoe UI"/>
                <w:b/>
                <w:bCs/>
                <w:sz w:val="24"/>
                <w:szCs w:val="24"/>
              </w:rPr>
            </w:pPr>
          </w:p>
          <w:p w14:paraId="602D0D16" w14:textId="77777777" w:rsidR="009D34C5" w:rsidRDefault="009D34C5" w:rsidP="00830820">
            <w:pPr>
              <w:rPr>
                <w:rFonts w:ascii="Segoe UI" w:hAnsi="Segoe UI" w:cs="Segoe UI"/>
                <w:b/>
                <w:bCs/>
                <w:sz w:val="24"/>
                <w:szCs w:val="24"/>
              </w:rPr>
            </w:pPr>
          </w:p>
          <w:p w14:paraId="50748C8C" w14:textId="77777777" w:rsidR="009D34C5" w:rsidRDefault="009D34C5" w:rsidP="00830820">
            <w:pPr>
              <w:rPr>
                <w:rFonts w:ascii="Segoe UI" w:hAnsi="Segoe UI" w:cs="Segoe UI"/>
                <w:b/>
                <w:bCs/>
                <w:sz w:val="24"/>
                <w:szCs w:val="24"/>
              </w:rPr>
            </w:pPr>
          </w:p>
          <w:p w14:paraId="287C810B" w14:textId="77777777" w:rsidR="009D34C5" w:rsidRDefault="009D34C5" w:rsidP="00830820">
            <w:pPr>
              <w:rPr>
                <w:rFonts w:ascii="Segoe UI" w:hAnsi="Segoe UI" w:cs="Segoe UI"/>
                <w:b/>
                <w:bCs/>
                <w:sz w:val="24"/>
                <w:szCs w:val="24"/>
              </w:rPr>
            </w:pPr>
          </w:p>
          <w:p w14:paraId="085525EC" w14:textId="77777777" w:rsidR="009D34C5" w:rsidRDefault="009D34C5" w:rsidP="00830820">
            <w:pPr>
              <w:rPr>
                <w:rFonts w:ascii="Segoe UI" w:hAnsi="Segoe UI" w:cs="Segoe UI"/>
                <w:b/>
                <w:bCs/>
                <w:sz w:val="24"/>
                <w:szCs w:val="24"/>
              </w:rPr>
            </w:pPr>
          </w:p>
          <w:p w14:paraId="1E64B880" w14:textId="77777777" w:rsidR="009D34C5" w:rsidRDefault="009D34C5" w:rsidP="00830820">
            <w:pPr>
              <w:rPr>
                <w:rFonts w:ascii="Segoe UI" w:hAnsi="Segoe UI" w:cs="Segoe UI"/>
                <w:b/>
                <w:bCs/>
                <w:sz w:val="24"/>
                <w:szCs w:val="24"/>
              </w:rPr>
            </w:pPr>
          </w:p>
          <w:p w14:paraId="35949567" w14:textId="77777777" w:rsidR="009D34C5" w:rsidRDefault="009D34C5" w:rsidP="00830820">
            <w:pPr>
              <w:rPr>
                <w:rFonts w:ascii="Segoe UI" w:hAnsi="Segoe UI" w:cs="Segoe UI"/>
                <w:b/>
                <w:bCs/>
                <w:sz w:val="24"/>
                <w:szCs w:val="24"/>
              </w:rPr>
            </w:pPr>
          </w:p>
          <w:p w14:paraId="14114C58" w14:textId="77777777" w:rsidR="009D34C5" w:rsidRDefault="009D34C5" w:rsidP="00830820">
            <w:pPr>
              <w:rPr>
                <w:rFonts w:ascii="Segoe UI" w:hAnsi="Segoe UI" w:cs="Segoe UI"/>
                <w:b/>
                <w:bCs/>
                <w:sz w:val="24"/>
                <w:szCs w:val="24"/>
              </w:rPr>
            </w:pPr>
          </w:p>
          <w:p w14:paraId="06EABE73" w14:textId="77777777" w:rsidR="009D34C5" w:rsidRDefault="009D34C5" w:rsidP="00830820">
            <w:pPr>
              <w:rPr>
                <w:rFonts w:ascii="Segoe UI" w:hAnsi="Segoe UI" w:cs="Segoe UI"/>
                <w:b/>
                <w:bCs/>
                <w:sz w:val="24"/>
                <w:szCs w:val="24"/>
              </w:rPr>
            </w:pPr>
          </w:p>
          <w:p w14:paraId="66DCFB13" w14:textId="77777777" w:rsidR="009D34C5" w:rsidRDefault="009D34C5" w:rsidP="00830820">
            <w:pPr>
              <w:rPr>
                <w:rFonts w:ascii="Segoe UI" w:hAnsi="Segoe UI" w:cs="Segoe UI"/>
                <w:b/>
                <w:bCs/>
                <w:sz w:val="24"/>
                <w:szCs w:val="24"/>
              </w:rPr>
            </w:pPr>
          </w:p>
          <w:p w14:paraId="7440EEDD" w14:textId="77777777" w:rsidR="009D34C5" w:rsidRDefault="009D34C5" w:rsidP="00830820">
            <w:pPr>
              <w:rPr>
                <w:rFonts w:ascii="Segoe UI" w:hAnsi="Segoe UI" w:cs="Segoe UI"/>
                <w:b/>
                <w:bCs/>
                <w:sz w:val="24"/>
                <w:szCs w:val="24"/>
              </w:rPr>
            </w:pPr>
          </w:p>
          <w:p w14:paraId="185C3B52" w14:textId="77777777" w:rsidR="009D34C5" w:rsidRDefault="009D34C5" w:rsidP="00830820">
            <w:pPr>
              <w:rPr>
                <w:rFonts w:ascii="Segoe UI" w:hAnsi="Segoe UI" w:cs="Segoe UI"/>
                <w:b/>
                <w:bCs/>
                <w:sz w:val="24"/>
                <w:szCs w:val="24"/>
              </w:rPr>
            </w:pPr>
          </w:p>
          <w:p w14:paraId="66CBF1B3" w14:textId="77777777" w:rsidR="009D34C5" w:rsidRDefault="009D34C5" w:rsidP="00830820">
            <w:pPr>
              <w:rPr>
                <w:rFonts w:ascii="Segoe UI" w:hAnsi="Segoe UI" w:cs="Segoe UI"/>
                <w:b/>
                <w:bCs/>
                <w:sz w:val="24"/>
                <w:szCs w:val="24"/>
              </w:rPr>
            </w:pPr>
          </w:p>
          <w:p w14:paraId="74D32CCC" w14:textId="77777777" w:rsidR="009D34C5" w:rsidRDefault="009D34C5" w:rsidP="00830820">
            <w:pPr>
              <w:rPr>
                <w:rFonts w:ascii="Segoe UI" w:hAnsi="Segoe UI" w:cs="Segoe UI"/>
                <w:b/>
                <w:bCs/>
                <w:sz w:val="24"/>
                <w:szCs w:val="24"/>
              </w:rPr>
            </w:pPr>
          </w:p>
          <w:p w14:paraId="64CBBCDD" w14:textId="77777777" w:rsidR="009D34C5" w:rsidRDefault="009D34C5" w:rsidP="00830820">
            <w:pPr>
              <w:rPr>
                <w:rFonts w:ascii="Segoe UI" w:hAnsi="Segoe UI" w:cs="Segoe UI"/>
                <w:b/>
                <w:bCs/>
                <w:sz w:val="24"/>
                <w:szCs w:val="24"/>
              </w:rPr>
            </w:pPr>
          </w:p>
          <w:p w14:paraId="2034A757" w14:textId="77777777" w:rsidR="009D34C5" w:rsidRDefault="009D34C5" w:rsidP="00830820">
            <w:pPr>
              <w:rPr>
                <w:rFonts w:ascii="Segoe UI" w:hAnsi="Segoe UI" w:cs="Segoe UI"/>
                <w:b/>
                <w:bCs/>
                <w:sz w:val="24"/>
                <w:szCs w:val="24"/>
              </w:rPr>
            </w:pPr>
          </w:p>
          <w:p w14:paraId="0B3B8FB6" w14:textId="77777777" w:rsidR="009D34C5" w:rsidRDefault="009D34C5" w:rsidP="00830820">
            <w:pPr>
              <w:rPr>
                <w:rFonts w:ascii="Segoe UI" w:hAnsi="Segoe UI" w:cs="Segoe UI"/>
                <w:b/>
                <w:bCs/>
                <w:sz w:val="24"/>
                <w:szCs w:val="24"/>
              </w:rPr>
            </w:pPr>
          </w:p>
          <w:p w14:paraId="6595F6A0" w14:textId="77777777" w:rsidR="009D34C5" w:rsidRDefault="009D34C5" w:rsidP="00830820">
            <w:pPr>
              <w:rPr>
                <w:rFonts w:ascii="Segoe UI" w:hAnsi="Segoe UI" w:cs="Segoe UI"/>
                <w:b/>
                <w:bCs/>
                <w:sz w:val="24"/>
                <w:szCs w:val="24"/>
              </w:rPr>
            </w:pPr>
          </w:p>
          <w:p w14:paraId="7725EA03" w14:textId="77777777" w:rsidR="009D34C5" w:rsidRDefault="009D34C5" w:rsidP="00830820">
            <w:pPr>
              <w:rPr>
                <w:rFonts w:ascii="Segoe UI" w:hAnsi="Segoe UI" w:cs="Segoe UI"/>
                <w:b/>
                <w:bCs/>
                <w:sz w:val="24"/>
                <w:szCs w:val="24"/>
              </w:rPr>
            </w:pPr>
          </w:p>
          <w:p w14:paraId="0F73C5E9" w14:textId="77777777" w:rsidR="009D34C5" w:rsidRDefault="009D34C5" w:rsidP="00830820">
            <w:pPr>
              <w:rPr>
                <w:rFonts w:ascii="Segoe UI" w:hAnsi="Segoe UI" w:cs="Segoe UI"/>
                <w:b/>
                <w:bCs/>
                <w:sz w:val="24"/>
                <w:szCs w:val="24"/>
              </w:rPr>
            </w:pPr>
          </w:p>
          <w:p w14:paraId="20F4F7C6" w14:textId="77777777" w:rsidR="009D34C5" w:rsidRDefault="009D34C5" w:rsidP="00830820">
            <w:pPr>
              <w:rPr>
                <w:rFonts w:ascii="Segoe UI" w:hAnsi="Segoe UI" w:cs="Segoe UI"/>
                <w:b/>
                <w:bCs/>
                <w:sz w:val="24"/>
                <w:szCs w:val="24"/>
              </w:rPr>
            </w:pPr>
          </w:p>
          <w:p w14:paraId="4A11D982" w14:textId="77777777" w:rsidR="009D34C5" w:rsidRDefault="009D34C5" w:rsidP="00830820">
            <w:pPr>
              <w:rPr>
                <w:rFonts w:ascii="Segoe UI" w:hAnsi="Segoe UI" w:cs="Segoe UI"/>
                <w:b/>
                <w:bCs/>
                <w:sz w:val="24"/>
                <w:szCs w:val="24"/>
              </w:rPr>
            </w:pPr>
          </w:p>
          <w:p w14:paraId="01454197" w14:textId="77777777" w:rsidR="009D34C5" w:rsidRDefault="009D34C5" w:rsidP="00830820">
            <w:pPr>
              <w:rPr>
                <w:rFonts w:ascii="Segoe UI" w:hAnsi="Segoe UI" w:cs="Segoe UI"/>
                <w:b/>
                <w:bCs/>
                <w:sz w:val="24"/>
                <w:szCs w:val="24"/>
              </w:rPr>
            </w:pPr>
          </w:p>
          <w:p w14:paraId="53E9A561" w14:textId="77777777" w:rsidR="009D34C5" w:rsidRDefault="009D34C5" w:rsidP="00830820">
            <w:pPr>
              <w:rPr>
                <w:rFonts w:ascii="Segoe UI" w:hAnsi="Segoe UI" w:cs="Segoe UI"/>
                <w:b/>
                <w:bCs/>
                <w:sz w:val="24"/>
                <w:szCs w:val="24"/>
              </w:rPr>
            </w:pPr>
          </w:p>
          <w:p w14:paraId="03905711" w14:textId="77777777" w:rsidR="009D34C5" w:rsidRDefault="009D34C5" w:rsidP="00830820">
            <w:pPr>
              <w:rPr>
                <w:rFonts w:ascii="Segoe UI" w:hAnsi="Segoe UI" w:cs="Segoe UI"/>
                <w:b/>
                <w:bCs/>
                <w:sz w:val="24"/>
                <w:szCs w:val="24"/>
              </w:rPr>
            </w:pPr>
          </w:p>
          <w:p w14:paraId="7998DED4" w14:textId="77777777" w:rsidR="009D34C5" w:rsidRDefault="009D34C5" w:rsidP="00830820">
            <w:pPr>
              <w:rPr>
                <w:rFonts w:ascii="Segoe UI" w:hAnsi="Segoe UI" w:cs="Segoe UI"/>
                <w:b/>
                <w:bCs/>
                <w:sz w:val="24"/>
                <w:szCs w:val="24"/>
              </w:rPr>
            </w:pPr>
          </w:p>
          <w:p w14:paraId="1338DB10" w14:textId="77777777" w:rsidR="009D34C5" w:rsidRDefault="009D34C5" w:rsidP="00830820">
            <w:pPr>
              <w:rPr>
                <w:rFonts w:ascii="Segoe UI" w:hAnsi="Segoe UI" w:cs="Segoe UI"/>
                <w:b/>
                <w:bCs/>
                <w:sz w:val="24"/>
                <w:szCs w:val="24"/>
              </w:rPr>
            </w:pPr>
          </w:p>
          <w:p w14:paraId="229FFBF0" w14:textId="77777777" w:rsidR="009D34C5" w:rsidRDefault="009D34C5" w:rsidP="00830820">
            <w:pPr>
              <w:rPr>
                <w:rFonts w:ascii="Segoe UI" w:hAnsi="Segoe UI" w:cs="Segoe UI"/>
                <w:b/>
                <w:bCs/>
                <w:sz w:val="24"/>
                <w:szCs w:val="24"/>
              </w:rPr>
            </w:pPr>
          </w:p>
          <w:p w14:paraId="4884C334" w14:textId="77777777" w:rsidR="009D34C5" w:rsidRDefault="009D34C5" w:rsidP="00830820">
            <w:pPr>
              <w:rPr>
                <w:rFonts w:ascii="Segoe UI" w:hAnsi="Segoe UI" w:cs="Segoe UI"/>
                <w:b/>
                <w:bCs/>
                <w:sz w:val="24"/>
                <w:szCs w:val="24"/>
              </w:rPr>
            </w:pPr>
          </w:p>
          <w:p w14:paraId="718B19BE" w14:textId="77777777" w:rsidR="009D34C5" w:rsidRDefault="009D34C5" w:rsidP="00830820">
            <w:pPr>
              <w:rPr>
                <w:rFonts w:ascii="Segoe UI" w:hAnsi="Segoe UI" w:cs="Segoe UI"/>
                <w:b/>
                <w:bCs/>
                <w:sz w:val="24"/>
                <w:szCs w:val="24"/>
              </w:rPr>
            </w:pPr>
          </w:p>
          <w:p w14:paraId="1F216052" w14:textId="77777777" w:rsidR="009D34C5" w:rsidRDefault="009D34C5" w:rsidP="00830820">
            <w:pPr>
              <w:rPr>
                <w:rFonts w:ascii="Segoe UI" w:hAnsi="Segoe UI" w:cs="Segoe UI"/>
                <w:b/>
                <w:bCs/>
                <w:sz w:val="24"/>
                <w:szCs w:val="24"/>
              </w:rPr>
            </w:pPr>
          </w:p>
          <w:p w14:paraId="601A9F3F" w14:textId="77777777" w:rsidR="009D34C5" w:rsidRDefault="009D34C5" w:rsidP="00830820">
            <w:pPr>
              <w:rPr>
                <w:rFonts w:ascii="Segoe UI" w:hAnsi="Segoe UI" w:cs="Segoe UI"/>
                <w:b/>
                <w:bCs/>
                <w:sz w:val="24"/>
                <w:szCs w:val="24"/>
              </w:rPr>
            </w:pPr>
          </w:p>
          <w:p w14:paraId="6096BCD1" w14:textId="77777777" w:rsidR="006A30F5" w:rsidRDefault="006A30F5" w:rsidP="00830820">
            <w:pPr>
              <w:rPr>
                <w:rFonts w:ascii="Segoe UI" w:hAnsi="Segoe UI" w:cs="Segoe UI"/>
                <w:b/>
                <w:bCs/>
                <w:sz w:val="24"/>
                <w:szCs w:val="24"/>
              </w:rPr>
            </w:pPr>
          </w:p>
          <w:p w14:paraId="7085F4C8" w14:textId="77777777" w:rsidR="006A30F5" w:rsidRDefault="006A30F5" w:rsidP="00830820">
            <w:pPr>
              <w:rPr>
                <w:rFonts w:ascii="Segoe UI" w:hAnsi="Segoe UI" w:cs="Segoe UI"/>
                <w:b/>
                <w:bCs/>
                <w:sz w:val="24"/>
                <w:szCs w:val="24"/>
              </w:rPr>
            </w:pPr>
          </w:p>
          <w:p w14:paraId="207828E2" w14:textId="77777777" w:rsidR="006A30F5" w:rsidRDefault="006A30F5" w:rsidP="00830820">
            <w:pPr>
              <w:rPr>
                <w:rFonts w:ascii="Segoe UI" w:hAnsi="Segoe UI" w:cs="Segoe UI"/>
                <w:b/>
                <w:bCs/>
                <w:sz w:val="24"/>
                <w:szCs w:val="24"/>
              </w:rPr>
            </w:pPr>
          </w:p>
          <w:p w14:paraId="7486857D" w14:textId="0911D545" w:rsidR="006A30F5" w:rsidRDefault="006A30F5" w:rsidP="00830820">
            <w:pPr>
              <w:rPr>
                <w:rFonts w:ascii="Segoe UI" w:hAnsi="Segoe UI" w:cs="Segoe UI"/>
                <w:b/>
                <w:bCs/>
                <w:sz w:val="24"/>
                <w:szCs w:val="24"/>
              </w:rPr>
            </w:pPr>
          </w:p>
          <w:p w14:paraId="0C2F6819" w14:textId="11B94B1F" w:rsidR="00C61D15" w:rsidRDefault="00C61D15" w:rsidP="00830820">
            <w:pPr>
              <w:rPr>
                <w:rFonts w:ascii="Segoe UI" w:hAnsi="Segoe UI" w:cs="Segoe UI"/>
                <w:b/>
                <w:bCs/>
                <w:sz w:val="24"/>
                <w:szCs w:val="24"/>
              </w:rPr>
            </w:pPr>
          </w:p>
          <w:p w14:paraId="6951F1B6" w14:textId="77777777" w:rsidR="00C61D15" w:rsidRDefault="00C61D15" w:rsidP="00830820">
            <w:pPr>
              <w:rPr>
                <w:rFonts w:ascii="Segoe UI" w:hAnsi="Segoe UI" w:cs="Segoe UI"/>
                <w:b/>
                <w:bCs/>
                <w:sz w:val="24"/>
                <w:szCs w:val="24"/>
              </w:rPr>
            </w:pPr>
          </w:p>
          <w:p w14:paraId="5B78D75D" w14:textId="3CC534C7" w:rsidR="009D34C5" w:rsidRPr="007F21B0" w:rsidRDefault="00123242" w:rsidP="00830820">
            <w:pPr>
              <w:rPr>
                <w:rFonts w:ascii="Segoe UI" w:hAnsi="Segoe UI" w:cs="Segoe UI"/>
                <w:b/>
                <w:bCs/>
                <w:sz w:val="24"/>
                <w:szCs w:val="24"/>
              </w:rPr>
            </w:pPr>
            <w:r>
              <w:rPr>
                <w:rFonts w:ascii="Segoe UI" w:hAnsi="Segoe UI" w:cs="Segoe UI"/>
                <w:b/>
                <w:bCs/>
                <w:sz w:val="24"/>
                <w:szCs w:val="24"/>
              </w:rPr>
              <w:t>MW</w:t>
            </w:r>
          </w:p>
        </w:tc>
      </w:tr>
      <w:tr w:rsidR="00C66F51" w:rsidRPr="007F21B0" w14:paraId="3482DF74" w14:textId="77777777" w:rsidTr="00D42692">
        <w:tc>
          <w:tcPr>
            <w:tcW w:w="876" w:type="dxa"/>
          </w:tcPr>
          <w:p w14:paraId="54A74B34" w14:textId="65E1E6FC" w:rsidR="00C66F51" w:rsidRPr="007F21B0" w:rsidRDefault="00C66F51" w:rsidP="00C66F51">
            <w:pPr>
              <w:rPr>
                <w:rFonts w:ascii="Segoe UI" w:hAnsi="Segoe UI" w:cs="Segoe UI"/>
                <w:b/>
                <w:bCs/>
                <w:sz w:val="24"/>
                <w:szCs w:val="24"/>
              </w:rPr>
            </w:pPr>
            <w:r w:rsidRPr="007F21B0">
              <w:rPr>
                <w:rFonts w:ascii="Segoe UI" w:hAnsi="Segoe UI" w:cs="Segoe UI"/>
                <w:b/>
                <w:bCs/>
                <w:sz w:val="24"/>
                <w:szCs w:val="24"/>
              </w:rPr>
              <w:lastRenderedPageBreak/>
              <w:t xml:space="preserve">BOD </w:t>
            </w:r>
            <w:r w:rsidR="006417B2">
              <w:rPr>
                <w:rFonts w:ascii="Segoe UI" w:hAnsi="Segoe UI" w:cs="Segoe UI"/>
                <w:b/>
                <w:bCs/>
                <w:sz w:val="24"/>
                <w:szCs w:val="24"/>
              </w:rPr>
              <w:t>30</w:t>
            </w:r>
            <w:r w:rsidRPr="007F21B0">
              <w:rPr>
                <w:rFonts w:ascii="Segoe UI" w:hAnsi="Segoe UI" w:cs="Segoe UI"/>
                <w:b/>
                <w:bCs/>
                <w:sz w:val="24"/>
                <w:szCs w:val="24"/>
              </w:rPr>
              <w:t>/2</w:t>
            </w:r>
            <w:r>
              <w:rPr>
                <w:rFonts w:ascii="Segoe UI" w:hAnsi="Segoe UI" w:cs="Segoe UI"/>
                <w:b/>
                <w:bCs/>
                <w:sz w:val="24"/>
                <w:szCs w:val="24"/>
              </w:rPr>
              <w:t>1</w:t>
            </w:r>
          </w:p>
          <w:p w14:paraId="4A88E66A" w14:textId="77777777" w:rsidR="00C66F51" w:rsidRDefault="00C66F51" w:rsidP="00C66F51">
            <w:pPr>
              <w:rPr>
                <w:rFonts w:ascii="Segoe UI" w:hAnsi="Segoe UI" w:cs="Segoe UI"/>
                <w:sz w:val="24"/>
                <w:szCs w:val="24"/>
              </w:rPr>
            </w:pPr>
            <w:r w:rsidRPr="007F21B0">
              <w:rPr>
                <w:rFonts w:ascii="Segoe UI" w:hAnsi="Segoe UI" w:cs="Segoe UI"/>
                <w:sz w:val="24"/>
                <w:szCs w:val="24"/>
              </w:rPr>
              <w:t>a</w:t>
            </w:r>
          </w:p>
          <w:p w14:paraId="6C636B7B" w14:textId="77777777" w:rsidR="009E5DF2" w:rsidRDefault="009E5DF2" w:rsidP="00C66F51">
            <w:pPr>
              <w:rPr>
                <w:rFonts w:ascii="Segoe UI" w:hAnsi="Segoe UI" w:cs="Segoe UI"/>
                <w:b/>
                <w:bCs/>
                <w:sz w:val="24"/>
                <w:szCs w:val="24"/>
              </w:rPr>
            </w:pPr>
          </w:p>
          <w:p w14:paraId="440FCC66" w14:textId="77777777" w:rsidR="009E5DF2" w:rsidRDefault="009E5DF2" w:rsidP="00C66F51">
            <w:pPr>
              <w:rPr>
                <w:rFonts w:ascii="Segoe UI" w:hAnsi="Segoe UI" w:cs="Segoe UI"/>
                <w:sz w:val="24"/>
                <w:szCs w:val="24"/>
              </w:rPr>
            </w:pPr>
          </w:p>
          <w:p w14:paraId="6C93EA19" w14:textId="77777777" w:rsidR="00355B3D" w:rsidRDefault="00355B3D" w:rsidP="00C66F51">
            <w:pPr>
              <w:rPr>
                <w:rFonts w:ascii="Segoe UI" w:hAnsi="Segoe UI" w:cs="Segoe UI"/>
                <w:sz w:val="24"/>
                <w:szCs w:val="24"/>
              </w:rPr>
            </w:pPr>
          </w:p>
          <w:p w14:paraId="7418D9F5" w14:textId="77777777" w:rsidR="00355B3D" w:rsidRDefault="00355B3D" w:rsidP="00C66F51">
            <w:pPr>
              <w:rPr>
                <w:rFonts w:ascii="Segoe UI" w:hAnsi="Segoe UI" w:cs="Segoe UI"/>
                <w:sz w:val="24"/>
                <w:szCs w:val="24"/>
              </w:rPr>
            </w:pPr>
          </w:p>
          <w:p w14:paraId="45503B98" w14:textId="77777777" w:rsidR="00355B3D" w:rsidRDefault="00355B3D" w:rsidP="00C66F51">
            <w:pPr>
              <w:rPr>
                <w:rFonts w:ascii="Segoe UI" w:hAnsi="Segoe UI" w:cs="Segoe UI"/>
                <w:sz w:val="24"/>
                <w:szCs w:val="24"/>
              </w:rPr>
            </w:pPr>
          </w:p>
          <w:p w14:paraId="6B34FAFC" w14:textId="77777777" w:rsidR="00355B3D" w:rsidRDefault="00355B3D" w:rsidP="00C66F51">
            <w:pPr>
              <w:rPr>
                <w:rFonts w:ascii="Segoe UI" w:hAnsi="Segoe UI" w:cs="Segoe UI"/>
                <w:sz w:val="24"/>
                <w:szCs w:val="24"/>
              </w:rPr>
            </w:pPr>
          </w:p>
          <w:p w14:paraId="51AE9B6A" w14:textId="77777777" w:rsidR="00355B3D" w:rsidRDefault="00355B3D" w:rsidP="00C66F51">
            <w:pPr>
              <w:rPr>
                <w:rFonts w:ascii="Segoe UI" w:hAnsi="Segoe UI" w:cs="Segoe UI"/>
                <w:sz w:val="24"/>
                <w:szCs w:val="24"/>
              </w:rPr>
            </w:pPr>
          </w:p>
          <w:p w14:paraId="68F8FB7E" w14:textId="77777777" w:rsidR="00355B3D" w:rsidRDefault="00355B3D" w:rsidP="00C66F51">
            <w:pPr>
              <w:rPr>
                <w:rFonts w:ascii="Segoe UI" w:hAnsi="Segoe UI" w:cs="Segoe UI"/>
                <w:sz w:val="24"/>
                <w:szCs w:val="24"/>
              </w:rPr>
            </w:pPr>
          </w:p>
          <w:p w14:paraId="2FAEDE63" w14:textId="77777777" w:rsidR="00355B3D" w:rsidRDefault="00355B3D" w:rsidP="00C66F51">
            <w:pPr>
              <w:rPr>
                <w:rFonts w:ascii="Segoe UI" w:hAnsi="Segoe UI" w:cs="Segoe UI"/>
                <w:sz w:val="24"/>
                <w:szCs w:val="24"/>
              </w:rPr>
            </w:pPr>
          </w:p>
          <w:p w14:paraId="39501513" w14:textId="77777777" w:rsidR="00355B3D" w:rsidRDefault="00355B3D" w:rsidP="00C66F51">
            <w:pPr>
              <w:rPr>
                <w:rFonts w:ascii="Segoe UI" w:hAnsi="Segoe UI" w:cs="Segoe UI"/>
                <w:sz w:val="24"/>
                <w:szCs w:val="24"/>
              </w:rPr>
            </w:pPr>
          </w:p>
          <w:p w14:paraId="0BF5B0DE" w14:textId="77777777" w:rsidR="00355B3D" w:rsidRDefault="00355B3D" w:rsidP="00C66F51">
            <w:pPr>
              <w:rPr>
                <w:rFonts w:ascii="Segoe UI" w:hAnsi="Segoe UI" w:cs="Segoe UI"/>
                <w:sz w:val="24"/>
                <w:szCs w:val="24"/>
              </w:rPr>
            </w:pPr>
          </w:p>
          <w:p w14:paraId="63B6CD71" w14:textId="77777777" w:rsidR="00355B3D" w:rsidRDefault="00355B3D" w:rsidP="00C66F51">
            <w:pPr>
              <w:rPr>
                <w:rFonts w:ascii="Segoe UI" w:hAnsi="Segoe UI" w:cs="Segoe UI"/>
                <w:sz w:val="24"/>
                <w:szCs w:val="24"/>
              </w:rPr>
            </w:pPr>
          </w:p>
          <w:p w14:paraId="17EBE753" w14:textId="77777777" w:rsidR="00355B3D" w:rsidRDefault="00355B3D" w:rsidP="00C66F51">
            <w:pPr>
              <w:rPr>
                <w:rFonts w:ascii="Segoe UI" w:hAnsi="Segoe UI" w:cs="Segoe UI"/>
                <w:sz w:val="24"/>
                <w:szCs w:val="24"/>
              </w:rPr>
            </w:pPr>
          </w:p>
          <w:p w14:paraId="7B07F377" w14:textId="77777777" w:rsidR="00355B3D" w:rsidRDefault="00355B3D" w:rsidP="00C66F51">
            <w:pPr>
              <w:rPr>
                <w:rFonts w:ascii="Segoe UI" w:hAnsi="Segoe UI" w:cs="Segoe UI"/>
                <w:sz w:val="24"/>
                <w:szCs w:val="24"/>
              </w:rPr>
            </w:pPr>
          </w:p>
          <w:p w14:paraId="4C6E6D43" w14:textId="77777777" w:rsidR="00355B3D" w:rsidRDefault="00355B3D" w:rsidP="00C66F51">
            <w:pPr>
              <w:rPr>
                <w:rFonts w:ascii="Segoe UI" w:hAnsi="Segoe UI" w:cs="Segoe UI"/>
                <w:sz w:val="24"/>
                <w:szCs w:val="24"/>
              </w:rPr>
            </w:pPr>
          </w:p>
          <w:p w14:paraId="3526D6D9" w14:textId="77777777" w:rsidR="00355B3D" w:rsidRDefault="00355B3D" w:rsidP="00C66F51">
            <w:pPr>
              <w:rPr>
                <w:rFonts w:ascii="Segoe UI" w:hAnsi="Segoe UI" w:cs="Segoe UI"/>
                <w:sz w:val="24"/>
                <w:szCs w:val="24"/>
              </w:rPr>
            </w:pPr>
          </w:p>
          <w:p w14:paraId="477C4AE2" w14:textId="77777777" w:rsidR="00355B3D" w:rsidRDefault="00355B3D" w:rsidP="00C66F51">
            <w:pPr>
              <w:rPr>
                <w:rFonts w:ascii="Segoe UI" w:hAnsi="Segoe UI" w:cs="Segoe UI"/>
                <w:sz w:val="24"/>
                <w:szCs w:val="24"/>
              </w:rPr>
            </w:pPr>
          </w:p>
          <w:p w14:paraId="0118E06B" w14:textId="77777777" w:rsidR="00355B3D" w:rsidRDefault="00355B3D" w:rsidP="00C66F51">
            <w:pPr>
              <w:rPr>
                <w:rFonts w:ascii="Segoe UI" w:hAnsi="Segoe UI" w:cs="Segoe UI"/>
                <w:sz w:val="24"/>
                <w:szCs w:val="24"/>
              </w:rPr>
            </w:pPr>
          </w:p>
          <w:p w14:paraId="14B0391C" w14:textId="77777777" w:rsidR="00355B3D" w:rsidRDefault="00355B3D" w:rsidP="00C66F51">
            <w:pPr>
              <w:rPr>
                <w:rFonts w:ascii="Segoe UI" w:hAnsi="Segoe UI" w:cs="Segoe UI"/>
                <w:sz w:val="24"/>
                <w:szCs w:val="24"/>
              </w:rPr>
            </w:pPr>
          </w:p>
          <w:p w14:paraId="5166B7A9" w14:textId="77777777" w:rsidR="00355B3D" w:rsidRDefault="00355B3D" w:rsidP="00C66F51">
            <w:pPr>
              <w:rPr>
                <w:rFonts w:ascii="Segoe UI" w:hAnsi="Segoe UI" w:cs="Segoe UI"/>
                <w:sz w:val="24"/>
                <w:szCs w:val="24"/>
              </w:rPr>
            </w:pPr>
          </w:p>
          <w:p w14:paraId="783B2B55" w14:textId="77777777" w:rsidR="00355B3D" w:rsidRDefault="00355B3D" w:rsidP="00C66F51">
            <w:pPr>
              <w:rPr>
                <w:rFonts w:ascii="Segoe UI" w:hAnsi="Segoe UI" w:cs="Segoe UI"/>
                <w:sz w:val="24"/>
                <w:szCs w:val="24"/>
              </w:rPr>
            </w:pPr>
            <w:r>
              <w:rPr>
                <w:rFonts w:ascii="Segoe UI" w:hAnsi="Segoe UI" w:cs="Segoe UI"/>
                <w:sz w:val="24"/>
                <w:szCs w:val="24"/>
              </w:rPr>
              <w:t>b</w:t>
            </w:r>
          </w:p>
          <w:p w14:paraId="6D837C34" w14:textId="77777777" w:rsidR="00355B3D" w:rsidRDefault="00355B3D" w:rsidP="00C66F51">
            <w:pPr>
              <w:rPr>
                <w:rFonts w:ascii="Segoe UI" w:hAnsi="Segoe UI" w:cs="Segoe UI"/>
                <w:sz w:val="24"/>
                <w:szCs w:val="24"/>
              </w:rPr>
            </w:pPr>
          </w:p>
          <w:p w14:paraId="195AB31F" w14:textId="77777777" w:rsidR="00355B3D" w:rsidRDefault="00355B3D" w:rsidP="00C66F51">
            <w:pPr>
              <w:rPr>
                <w:rFonts w:ascii="Segoe UI" w:hAnsi="Segoe UI" w:cs="Segoe UI"/>
                <w:sz w:val="24"/>
                <w:szCs w:val="24"/>
              </w:rPr>
            </w:pPr>
          </w:p>
          <w:p w14:paraId="72841D8F" w14:textId="77777777" w:rsidR="00355B3D" w:rsidRDefault="00355B3D" w:rsidP="00C66F51">
            <w:pPr>
              <w:rPr>
                <w:rFonts w:ascii="Segoe UI" w:hAnsi="Segoe UI" w:cs="Segoe UI"/>
                <w:sz w:val="24"/>
                <w:szCs w:val="24"/>
              </w:rPr>
            </w:pPr>
          </w:p>
          <w:p w14:paraId="24F8F3C9" w14:textId="77777777" w:rsidR="00355B3D" w:rsidRDefault="00355B3D" w:rsidP="00C66F51">
            <w:pPr>
              <w:rPr>
                <w:rFonts w:ascii="Segoe UI" w:hAnsi="Segoe UI" w:cs="Segoe UI"/>
                <w:sz w:val="24"/>
                <w:szCs w:val="24"/>
              </w:rPr>
            </w:pPr>
          </w:p>
          <w:p w14:paraId="7A5DCDC1" w14:textId="77777777" w:rsidR="00355B3D" w:rsidRDefault="00355B3D" w:rsidP="00C66F51">
            <w:pPr>
              <w:rPr>
                <w:rFonts w:ascii="Segoe UI" w:hAnsi="Segoe UI" w:cs="Segoe UI"/>
                <w:sz w:val="24"/>
                <w:szCs w:val="24"/>
              </w:rPr>
            </w:pPr>
          </w:p>
          <w:p w14:paraId="791B6904" w14:textId="77777777" w:rsidR="00355B3D" w:rsidRDefault="00355B3D" w:rsidP="00C66F51">
            <w:pPr>
              <w:rPr>
                <w:rFonts w:ascii="Segoe UI" w:hAnsi="Segoe UI" w:cs="Segoe UI"/>
                <w:sz w:val="24"/>
                <w:szCs w:val="24"/>
              </w:rPr>
            </w:pPr>
          </w:p>
          <w:p w14:paraId="1B2AE38F" w14:textId="77777777" w:rsidR="00355B3D" w:rsidRDefault="00355B3D" w:rsidP="00C66F51">
            <w:pPr>
              <w:rPr>
                <w:rFonts w:ascii="Segoe UI" w:hAnsi="Segoe UI" w:cs="Segoe UI"/>
                <w:sz w:val="24"/>
                <w:szCs w:val="24"/>
              </w:rPr>
            </w:pPr>
          </w:p>
          <w:p w14:paraId="66E80E83" w14:textId="77777777" w:rsidR="00355B3D" w:rsidRDefault="00355B3D" w:rsidP="00C66F51">
            <w:pPr>
              <w:rPr>
                <w:rFonts w:ascii="Segoe UI" w:hAnsi="Segoe UI" w:cs="Segoe UI"/>
                <w:sz w:val="24"/>
                <w:szCs w:val="24"/>
              </w:rPr>
            </w:pPr>
          </w:p>
          <w:p w14:paraId="457A0A30" w14:textId="77777777" w:rsidR="00355B3D" w:rsidRDefault="00355B3D" w:rsidP="00C66F51">
            <w:pPr>
              <w:rPr>
                <w:rFonts w:ascii="Segoe UI" w:hAnsi="Segoe UI" w:cs="Segoe UI"/>
                <w:sz w:val="24"/>
                <w:szCs w:val="24"/>
              </w:rPr>
            </w:pPr>
            <w:r>
              <w:rPr>
                <w:rFonts w:ascii="Segoe UI" w:hAnsi="Segoe UI" w:cs="Segoe UI"/>
                <w:sz w:val="24"/>
                <w:szCs w:val="24"/>
              </w:rPr>
              <w:t>c</w:t>
            </w:r>
          </w:p>
          <w:p w14:paraId="055823F0" w14:textId="77777777" w:rsidR="000E3296" w:rsidRDefault="000E3296" w:rsidP="00C66F51">
            <w:pPr>
              <w:rPr>
                <w:rFonts w:ascii="Segoe UI" w:hAnsi="Segoe UI" w:cs="Segoe UI"/>
                <w:sz w:val="24"/>
                <w:szCs w:val="24"/>
              </w:rPr>
            </w:pPr>
          </w:p>
          <w:p w14:paraId="15121455" w14:textId="77777777" w:rsidR="000E3296" w:rsidRDefault="000E3296" w:rsidP="00C66F51">
            <w:pPr>
              <w:rPr>
                <w:rFonts w:ascii="Segoe UI" w:hAnsi="Segoe UI" w:cs="Segoe UI"/>
                <w:sz w:val="24"/>
                <w:szCs w:val="24"/>
              </w:rPr>
            </w:pPr>
          </w:p>
          <w:p w14:paraId="09302145" w14:textId="77777777" w:rsidR="000E3296" w:rsidRDefault="000E3296" w:rsidP="00C66F51">
            <w:pPr>
              <w:rPr>
                <w:rFonts w:ascii="Segoe UI" w:hAnsi="Segoe UI" w:cs="Segoe UI"/>
                <w:sz w:val="24"/>
                <w:szCs w:val="24"/>
              </w:rPr>
            </w:pPr>
          </w:p>
          <w:p w14:paraId="3C962BFF" w14:textId="77777777" w:rsidR="000E3296" w:rsidRDefault="000E3296" w:rsidP="00C66F51">
            <w:pPr>
              <w:rPr>
                <w:rFonts w:ascii="Segoe UI" w:hAnsi="Segoe UI" w:cs="Segoe UI"/>
                <w:sz w:val="24"/>
                <w:szCs w:val="24"/>
              </w:rPr>
            </w:pPr>
          </w:p>
          <w:p w14:paraId="13EC816E" w14:textId="77777777" w:rsidR="000E3296" w:rsidRDefault="000E3296" w:rsidP="00C66F51">
            <w:pPr>
              <w:rPr>
                <w:rFonts w:ascii="Segoe UI" w:hAnsi="Segoe UI" w:cs="Segoe UI"/>
                <w:sz w:val="24"/>
                <w:szCs w:val="24"/>
              </w:rPr>
            </w:pPr>
          </w:p>
          <w:p w14:paraId="486678F2" w14:textId="77777777" w:rsidR="000E3296" w:rsidRDefault="000E3296" w:rsidP="00C66F51">
            <w:pPr>
              <w:rPr>
                <w:rFonts w:ascii="Segoe UI" w:hAnsi="Segoe UI" w:cs="Segoe UI"/>
                <w:sz w:val="24"/>
                <w:szCs w:val="24"/>
              </w:rPr>
            </w:pPr>
          </w:p>
          <w:p w14:paraId="4E2A7579" w14:textId="77777777" w:rsidR="000E3296" w:rsidRDefault="000E3296" w:rsidP="00C66F51">
            <w:pPr>
              <w:rPr>
                <w:rFonts w:ascii="Segoe UI" w:hAnsi="Segoe UI" w:cs="Segoe UI"/>
                <w:sz w:val="24"/>
                <w:szCs w:val="24"/>
              </w:rPr>
            </w:pPr>
          </w:p>
          <w:p w14:paraId="12DB1EF9" w14:textId="77777777" w:rsidR="000E3296" w:rsidRDefault="000E3296" w:rsidP="00C66F51">
            <w:pPr>
              <w:rPr>
                <w:rFonts w:ascii="Segoe UI" w:hAnsi="Segoe UI" w:cs="Segoe UI"/>
                <w:sz w:val="24"/>
                <w:szCs w:val="24"/>
              </w:rPr>
            </w:pPr>
          </w:p>
          <w:p w14:paraId="5E20C5F1" w14:textId="77777777" w:rsidR="000E3296" w:rsidRDefault="000E3296" w:rsidP="00C66F51">
            <w:pPr>
              <w:rPr>
                <w:rFonts w:ascii="Segoe UI" w:hAnsi="Segoe UI" w:cs="Segoe UI"/>
                <w:sz w:val="24"/>
                <w:szCs w:val="24"/>
              </w:rPr>
            </w:pPr>
          </w:p>
          <w:p w14:paraId="58C60771" w14:textId="77777777" w:rsidR="000E3296" w:rsidRDefault="000E3296" w:rsidP="00C66F51">
            <w:pPr>
              <w:rPr>
                <w:rFonts w:ascii="Segoe UI" w:hAnsi="Segoe UI" w:cs="Segoe UI"/>
                <w:sz w:val="24"/>
                <w:szCs w:val="24"/>
              </w:rPr>
            </w:pPr>
          </w:p>
          <w:p w14:paraId="0228CE8E" w14:textId="77777777" w:rsidR="000E3296" w:rsidRDefault="000E3296" w:rsidP="00C66F51">
            <w:pPr>
              <w:rPr>
                <w:rFonts w:ascii="Segoe UI" w:hAnsi="Segoe UI" w:cs="Segoe UI"/>
                <w:sz w:val="24"/>
                <w:szCs w:val="24"/>
              </w:rPr>
            </w:pPr>
          </w:p>
          <w:p w14:paraId="0367BFE8" w14:textId="77777777" w:rsidR="000E3296" w:rsidRDefault="000E3296" w:rsidP="00C66F51">
            <w:pPr>
              <w:rPr>
                <w:rFonts w:ascii="Segoe UI" w:hAnsi="Segoe UI" w:cs="Segoe UI"/>
                <w:sz w:val="24"/>
                <w:szCs w:val="24"/>
              </w:rPr>
            </w:pPr>
          </w:p>
          <w:p w14:paraId="07A978DC" w14:textId="77777777" w:rsidR="000E3296" w:rsidRDefault="000E3296" w:rsidP="00C66F51">
            <w:pPr>
              <w:rPr>
                <w:rFonts w:ascii="Segoe UI" w:hAnsi="Segoe UI" w:cs="Segoe UI"/>
                <w:sz w:val="24"/>
                <w:szCs w:val="24"/>
              </w:rPr>
            </w:pPr>
            <w:r>
              <w:rPr>
                <w:rFonts w:ascii="Segoe UI" w:hAnsi="Segoe UI" w:cs="Segoe UI"/>
                <w:sz w:val="24"/>
                <w:szCs w:val="24"/>
              </w:rPr>
              <w:t>d</w:t>
            </w:r>
          </w:p>
          <w:p w14:paraId="6EB06FB6" w14:textId="77777777" w:rsidR="000E3296" w:rsidRDefault="000E3296" w:rsidP="00C66F51">
            <w:pPr>
              <w:rPr>
                <w:rFonts w:ascii="Segoe UI" w:hAnsi="Segoe UI" w:cs="Segoe UI"/>
                <w:sz w:val="24"/>
                <w:szCs w:val="24"/>
              </w:rPr>
            </w:pPr>
          </w:p>
          <w:p w14:paraId="6D14A1EB" w14:textId="77777777" w:rsidR="000E3296" w:rsidRDefault="000E3296" w:rsidP="00C66F51">
            <w:pPr>
              <w:rPr>
                <w:rFonts w:ascii="Segoe UI" w:hAnsi="Segoe UI" w:cs="Segoe UI"/>
                <w:sz w:val="24"/>
                <w:szCs w:val="24"/>
              </w:rPr>
            </w:pPr>
          </w:p>
          <w:p w14:paraId="1FF215E9" w14:textId="77777777" w:rsidR="000E3296" w:rsidRDefault="000E3296" w:rsidP="00C66F51">
            <w:pPr>
              <w:rPr>
                <w:rFonts w:ascii="Segoe UI" w:hAnsi="Segoe UI" w:cs="Segoe UI"/>
                <w:sz w:val="24"/>
                <w:szCs w:val="24"/>
              </w:rPr>
            </w:pPr>
          </w:p>
          <w:p w14:paraId="063A3BE1" w14:textId="77777777" w:rsidR="000E3296" w:rsidRDefault="000E3296" w:rsidP="00C66F51">
            <w:pPr>
              <w:rPr>
                <w:rFonts w:ascii="Segoe UI" w:hAnsi="Segoe UI" w:cs="Segoe UI"/>
                <w:sz w:val="24"/>
                <w:szCs w:val="24"/>
              </w:rPr>
            </w:pPr>
          </w:p>
          <w:p w14:paraId="42CDFC2A" w14:textId="77777777" w:rsidR="000E3296" w:rsidRDefault="000E3296" w:rsidP="00C66F51">
            <w:pPr>
              <w:rPr>
                <w:rFonts w:ascii="Segoe UI" w:hAnsi="Segoe UI" w:cs="Segoe UI"/>
                <w:sz w:val="24"/>
                <w:szCs w:val="24"/>
              </w:rPr>
            </w:pPr>
          </w:p>
          <w:p w14:paraId="5358541C" w14:textId="77777777" w:rsidR="000E3296" w:rsidRDefault="000E3296" w:rsidP="00C66F51">
            <w:pPr>
              <w:rPr>
                <w:rFonts w:ascii="Segoe UI" w:hAnsi="Segoe UI" w:cs="Segoe UI"/>
                <w:sz w:val="24"/>
                <w:szCs w:val="24"/>
              </w:rPr>
            </w:pPr>
          </w:p>
          <w:p w14:paraId="4BA68647" w14:textId="77777777" w:rsidR="000E3296" w:rsidRDefault="000E3296" w:rsidP="00C66F51">
            <w:pPr>
              <w:rPr>
                <w:rFonts w:ascii="Segoe UI" w:hAnsi="Segoe UI" w:cs="Segoe UI"/>
                <w:sz w:val="24"/>
                <w:szCs w:val="24"/>
              </w:rPr>
            </w:pPr>
          </w:p>
          <w:p w14:paraId="3FAF3A1C" w14:textId="77777777" w:rsidR="000E3296" w:rsidRDefault="000E3296" w:rsidP="00C66F51">
            <w:pPr>
              <w:rPr>
                <w:rFonts w:ascii="Segoe UI" w:hAnsi="Segoe UI" w:cs="Segoe UI"/>
                <w:sz w:val="24"/>
                <w:szCs w:val="24"/>
              </w:rPr>
            </w:pPr>
          </w:p>
          <w:p w14:paraId="1D3661B6" w14:textId="77777777" w:rsidR="000E3296" w:rsidRDefault="000E3296" w:rsidP="00C66F51">
            <w:pPr>
              <w:rPr>
                <w:rFonts w:ascii="Segoe UI" w:hAnsi="Segoe UI" w:cs="Segoe UI"/>
                <w:sz w:val="24"/>
                <w:szCs w:val="24"/>
              </w:rPr>
            </w:pPr>
          </w:p>
          <w:p w14:paraId="14EAC417" w14:textId="3FC0F15A" w:rsidR="000E3296" w:rsidRPr="009E5DF2" w:rsidRDefault="000E3296" w:rsidP="00C66F51">
            <w:pPr>
              <w:rPr>
                <w:rFonts w:ascii="Segoe UI" w:hAnsi="Segoe UI" w:cs="Segoe UI"/>
                <w:sz w:val="24"/>
                <w:szCs w:val="24"/>
              </w:rPr>
            </w:pPr>
            <w:r>
              <w:rPr>
                <w:rFonts w:ascii="Segoe UI" w:hAnsi="Segoe UI" w:cs="Segoe UI"/>
                <w:sz w:val="24"/>
                <w:szCs w:val="24"/>
              </w:rPr>
              <w:t>e</w:t>
            </w:r>
          </w:p>
        </w:tc>
        <w:tc>
          <w:tcPr>
            <w:tcW w:w="7790" w:type="dxa"/>
          </w:tcPr>
          <w:p w14:paraId="1FE8936A" w14:textId="189FF5B5" w:rsidR="00C66F51" w:rsidRDefault="00364523" w:rsidP="00ED1EAF">
            <w:pPr>
              <w:jc w:val="both"/>
              <w:rPr>
                <w:rFonts w:ascii="Segoe UI" w:hAnsi="Segoe UI" w:cs="Segoe UI"/>
                <w:sz w:val="24"/>
                <w:szCs w:val="24"/>
              </w:rPr>
            </w:pPr>
            <w:r>
              <w:rPr>
                <w:rFonts w:ascii="Segoe UI" w:hAnsi="Segoe UI" w:cs="Segoe UI"/>
                <w:b/>
                <w:bCs/>
                <w:sz w:val="24"/>
                <w:szCs w:val="24"/>
              </w:rPr>
              <w:lastRenderedPageBreak/>
              <w:t>Physical Healthcare</w:t>
            </w:r>
            <w:r w:rsidR="00CB4B5C">
              <w:rPr>
                <w:rFonts w:ascii="Segoe UI" w:hAnsi="Segoe UI" w:cs="Segoe UI"/>
                <w:b/>
                <w:bCs/>
                <w:sz w:val="24"/>
                <w:szCs w:val="24"/>
              </w:rPr>
              <w:t xml:space="preserve"> report</w:t>
            </w:r>
          </w:p>
          <w:p w14:paraId="227A69C9" w14:textId="77777777" w:rsidR="00CB4B5C" w:rsidRDefault="00CB4B5C" w:rsidP="00ED1EAF">
            <w:pPr>
              <w:jc w:val="both"/>
              <w:rPr>
                <w:rFonts w:ascii="Segoe UI" w:hAnsi="Segoe UI" w:cs="Segoe UI"/>
                <w:sz w:val="24"/>
                <w:szCs w:val="24"/>
              </w:rPr>
            </w:pPr>
          </w:p>
          <w:p w14:paraId="4A5723B7" w14:textId="2810A3C6" w:rsidR="00C5299B" w:rsidRDefault="00864448" w:rsidP="00ED1EAF">
            <w:pPr>
              <w:jc w:val="both"/>
              <w:rPr>
                <w:rFonts w:ascii="Segoe UI" w:hAnsi="Segoe UI" w:cs="Segoe UI"/>
                <w:sz w:val="24"/>
                <w:szCs w:val="24"/>
              </w:rPr>
            </w:pPr>
            <w:r>
              <w:rPr>
                <w:rFonts w:ascii="Segoe UI" w:hAnsi="Segoe UI" w:cs="Segoe UI"/>
                <w:sz w:val="24"/>
                <w:szCs w:val="24"/>
              </w:rPr>
              <w:t xml:space="preserve">The Chief Nurse presented the report BOD 22/2021 </w:t>
            </w:r>
            <w:r w:rsidR="00A1522B">
              <w:rPr>
                <w:rFonts w:ascii="Segoe UI" w:hAnsi="Segoe UI" w:cs="Segoe UI"/>
                <w:sz w:val="24"/>
                <w:szCs w:val="24"/>
              </w:rPr>
              <w:t xml:space="preserve">further to previous Board </w:t>
            </w:r>
            <w:r w:rsidR="00E65AF6">
              <w:rPr>
                <w:rFonts w:ascii="Segoe UI" w:hAnsi="Segoe UI" w:cs="Segoe UI"/>
                <w:sz w:val="24"/>
                <w:szCs w:val="24"/>
              </w:rPr>
              <w:t>concern about lack of progress in relation to physical health assessments for people with Serious Mental Illness</w:t>
            </w:r>
            <w:r w:rsidR="00234CB0">
              <w:rPr>
                <w:rFonts w:ascii="Segoe UI" w:hAnsi="Segoe UI" w:cs="Segoe UI"/>
                <w:sz w:val="24"/>
                <w:szCs w:val="24"/>
              </w:rPr>
              <w:t xml:space="preserve"> (</w:t>
            </w:r>
            <w:r w:rsidR="00234CB0">
              <w:rPr>
                <w:rFonts w:ascii="Segoe UI" w:hAnsi="Segoe UI" w:cs="Segoe UI"/>
                <w:b/>
                <w:bCs/>
                <w:sz w:val="24"/>
                <w:szCs w:val="24"/>
              </w:rPr>
              <w:t>SMI</w:t>
            </w:r>
            <w:r w:rsidR="00234CB0">
              <w:rPr>
                <w:rFonts w:ascii="Segoe UI" w:hAnsi="Segoe UI" w:cs="Segoe UI"/>
                <w:sz w:val="24"/>
                <w:szCs w:val="24"/>
              </w:rPr>
              <w:t>)</w:t>
            </w:r>
            <w:r w:rsidR="00E65AF6">
              <w:rPr>
                <w:rFonts w:ascii="Segoe UI" w:hAnsi="Segoe UI" w:cs="Segoe UI"/>
                <w:sz w:val="24"/>
                <w:szCs w:val="24"/>
              </w:rPr>
              <w:t xml:space="preserve">. </w:t>
            </w:r>
            <w:r w:rsidR="00036F9C">
              <w:rPr>
                <w:rFonts w:ascii="Segoe UI" w:hAnsi="Segoe UI" w:cs="Segoe UI"/>
                <w:sz w:val="24"/>
                <w:szCs w:val="24"/>
              </w:rPr>
              <w:t xml:space="preserve"> </w:t>
            </w:r>
            <w:r w:rsidR="00EF5B56">
              <w:rPr>
                <w:rFonts w:ascii="Segoe UI" w:hAnsi="Segoe UI" w:cs="Segoe UI"/>
                <w:sz w:val="24"/>
                <w:szCs w:val="24"/>
              </w:rPr>
              <w:t>Although the Trust was not yet where she would want it to be, t</w:t>
            </w:r>
            <w:r w:rsidR="00036F9C">
              <w:rPr>
                <w:rFonts w:ascii="Segoe UI" w:hAnsi="Segoe UI" w:cs="Segoe UI"/>
                <w:sz w:val="24"/>
                <w:szCs w:val="24"/>
              </w:rPr>
              <w:t xml:space="preserve">he report set out the progress being made </w:t>
            </w:r>
            <w:r w:rsidR="006D4947">
              <w:rPr>
                <w:rFonts w:ascii="Segoe UI" w:hAnsi="Segoe UI" w:cs="Segoe UI"/>
                <w:sz w:val="24"/>
                <w:szCs w:val="24"/>
              </w:rPr>
              <w:t>and summarised data which demonstrated steady improvement</w:t>
            </w:r>
            <w:r w:rsidR="00CD5273">
              <w:rPr>
                <w:rFonts w:ascii="Segoe UI" w:hAnsi="Segoe UI" w:cs="Segoe UI"/>
                <w:sz w:val="24"/>
                <w:szCs w:val="24"/>
              </w:rPr>
              <w:t xml:space="preserve">.  </w:t>
            </w:r>
            <w:r w:rsidR="00BA3D38">
              <w:rPr>
                <w:rFonts w:ascii="Segoe UI" w:hAnsi="Segoe UI" w:cs="Segoe UI"/>
                <w:sz w:val="24"/>
                <w:szCs w:val="24"/>
              </w:rPr>
              <w:t xml:space="preserve">She noted that she </w:t>
            </w:r>
            <w:r w:rsidR="00ED077D">
              <w:rPr>
                <w:rFonts w:ascii="Segoe UI" w:hAnsi="Segoe UI" w:cs="Segoe UI"/>
                <w:sz w:val="24"/>
                <w:szCs w:val="24"/>
              </w:rPr>
              <w:t xml:space="preserve">had successfully led improvements in this area in previous trusts </w:t>
            </w:r>
            <w:r w:rsidR="00FF6278">
              <w:rPr>
                <w:rFonts w:ascii="Segoe UI" w:hAnsi="Segoe UI" w:cs="Segoe UI"/>
                <w:sz w:val="24"/>
                <w:szCs w:val="24"/>
              </w:rPr>
              <w:t xml:space="preserve">but noted that the organisation currently potentially over-complicated the situation.  However, there was now </w:t>
            </w:r>
            <w:r w:rsidR="00EC7177">
              <w:rPr>
                <w:rFonts w:ascii="Segoe UI" w:hAnsi="Segoe UI" w:cs="Segoe UI"/>
                <w:sz w:val="24"/>
                <w:szCs w:val="24"/>
              </w:rPr>
              <w:t xml:space="preserve">monthly monitoring in place </w:t>
            </w:r>
            <w:r w:rsidR="006C5AD6">
              <w:rPr>
                <w:rFonts w:ascii="Segoe UI" w:hAnsi="Segoe UI" w:cs="Segoe UI"/>
                <w:sz w:val="24"/>
                <w:szCs w:val="24"/>
              </w:rPr>
              <w:t xml:space="preserve">through the </w:t>
            </w:r>
            <w:r w:rsidR="006C5AD6" w:rsidRPr="006C5AD6">
              <w:rPr>
                <w:rFonts w:ascii="Segoe UI" w:hAnsi="Segoe UI" w:cs="Segoe UI"/>
                <w:sz w:val="24"/>
                <w:szCs w:val="24"/>
              </w:rPr>
              <w:t>Quality and Governance Sub</w:t>
            </w:r>
            <w:r w:rsidR="008735E6">
              <w:rPr>
                <w:rFonts w:ascii="Segoe UI" w:hAnsi="Segoe UI" w:cs="Segoe UI"/>
                <w:sz w:val="24"/>
                <w:szCs w:val="24"/>
              </w:rPr>
              <w:t>-</w:t>
            </w:r>
            <w:r w:rsidR="006C5AD6" w:rsidRPr="006C5AD6">
              <w:rPr>
                <w:rFonts w:ascii="Segoe UI" w:hAnsi="Segoe UI" w:cs="Segoe UI"/>
                <w:sz w:val="24"/>
                <w:szCs w:val="24"/>
              </w:rPr>
              <w:t>Committee</w:t>
            </w:r>
            <w:r w:rsidR="006C5AD6">
              <w:rPr>
                <w:rFonts w:ascii="Segoe UI" w:hAnsi="Segoe UI" w:cs="Segoe UI"/>
                <w:sz w:val="24"/>
                <w:szCs w:val="24"/>
              </w:rPr>
              <w:t xml:space="preserve"> to ensure progress</w:t>
            </w:r>
            <w:r w:rsidR="00823392">
              <w:rPr>
                <w:rFonts w:ascii="Segoe UI" w:hAnsi="Segoe UI" w:cs="Segoe UI"/>
                <w:sz w:val="24"/>
                <w:szCs w:val="24"/>
              </w:rPr>
              <w:t xml:space="preserve">, especially as COVID-19 restrictions eased which should </w:t>
            </w:r>
            <w:r w:rsidR="00E314EA">
              <w:rPr>
                <w:rFonts w:ascii="Segoe UI" w:hAnsi="Segoe UI" w:cs="Segoe UI"/>
                <w:sz w:val="24"/>
                <w:szCs w:val="24"/>
              </w:rPr>
              <w:t>enable more in-person physical health assessments to resume.</w:t>
            </w:r>
            <w:r w:rsidR="00F26EBC">
              <w:rPr>
                <w:rFonts w:ascii="Segoe UI" w:hAnsi="Segoe UI" w:cs="Segoe UI"/>
                <w:sz w:val="24"/>
                <w:szCs w:val="24"/>
              </w:rPr>
              <w:t xml:space="preserve">  The </w:t>
            </w:r>
            <w:r w:rsidR="00F26EBC" w:rsidRPr="00F26EBC">
              <w:rPr>
                <w:rFonts w:ascii="Segoe UI" w:hAnsi="Segoe UI" w:cs="Segoe UI"/>
                <w:sz w:val="24"/>
                <w:szCs w:val="24"/>
              </w:rPr>
              <w:t>Quality and Governance Sub-Committee</w:t>
            </w:r>
            <w:r w:rsidR="00F26EBC">
              <w:rPr>
                <w:rFonts w:ascii="Segoe UI" w:hAnsi="Segoe UI" w:cs="Segoe UI"/>
                <w:sz w:val="24"/>
                <w:szCs w:val="24"/>
              </w:rPr>
              <w:t xml:space="preserve"> would also oversee the </w:t>
            </w:r>
            <w:r w:rsidR="00234CB0">
              <w:rPr>
                <w:rFonts w:ascii="Segoe UI" w:hAnsi="Segoe UI" w:cs="Segoe UI"/>
                <w:sz w:val="24"/>
                <w:szCs w:val="24"/>
              </w:rPr>
              <w:t>development of a Physical Health Strategy for people with SMI</w:t>
            </w:r>
            <w:r w:rsidR="006340A4">
              <w:rPr>
                <w:rFonts w:ascii="Segoe UI" w:hAnsi="Segoe UI" w:cs="Segoe UI"/>
                <w:sz w:val="24"/>
                <w:szCs w:val="24"/>
              </w:rPr>
              <w:t xml:space="preserve">.  She also reported the positive news that the Trust had </w:t>
            </w:r>
            <w:r w:rsidR="00801D86">
              <w:rPr>
                <w:rFonts w:ascii="Segoe UI" w:hAnsi="Segoe UI" w:cs="Segoe UI"/>
                <w:sz w:val="24"/>
                <w:szCs w:val="24"/>
              </w:rPr>
              <w:t>exceeded its target of 67% for annual health checks for people with Learning Disabilities</w:t>
            </w:r>
            <w:r w:rsidR="00601376">
              <w:rPr>
                <w:rFonts w:ascii="Segoe UI" w:hAnsi="Segoe UI" w:cs="Segoe UI"/>
                <w:sz w:val="24"/>
                <w:szCs w:val="24"/>
              </w:rPr>
              <w:t xml:space="preserve"> (</w:t>
            </w:r>
            <w:r w:rsidR="00601376">
              <w:rPr>
                <w:rFonts w:ascii="Segoe UI" w:hAnsi="Segoe UI" w:cs="Segoe UI"/>
                <w:b/>
                <w:bCs/>
                <w:sz w:val="24"/>
                <w:szCs w:val="24"/>
              </w:rPr>
              <w:t>LD</w:t>
            </w:r>
            <w:r w:rsidR="00601376">
              <w:rPr>
                <w:rFonts w:ascii="Segoe UI" w:hAnsi="Segoe UI" w:cs="Segoe UI"/>
                <w:sz w:val="24"/>
                <w:szCs w:val="24"/>
              </w:rPr>
              <w:t>)</w:t>
            </w:r>
            <w:r w:rsidR="00234CB0">
              <w:rPr>
                <w:rFonts w:ascii="Segoe UI" w:hAnsi="Segoe UI" w:cs="Segoe UI"/>
                <w:sz w:val="24"/>
                <w:szCs w:val="24"/>
              </w:rPr>
              <w:t xml:space="preserve"> </w:t>
            </w:r>
            <w:r w:rsidR="005F6E00">
              <w:rPr>
                <w:rFonts w:ascii="Segoe UI" w:hAnsi="Segoe UI" w:cs="Segoe UI"/>
                <w:sz w:val="24"/>
                <w:szCs w:val="24"/>
              </w:rPr>
              <w:t xml:space="preserve">and that commissioners had congratulated the system and Trust clinicians for leading on this.  </w:t>
            </w:r>
            <w:r w:rsidR="005D74BD" w:rsidRPr="005D74BD">
              <w:rPr>
                <w:rFonts w:ascii="Segoe UI" w:hAnsi="Segoe UI" w:cs="Segoe UI"/>
                <w:sz w:val="24"/>
                <w:szCs w:val="24"/>
              </w:rPr>
              <w:t>The Executive Managing Director for Mental Health &amp; LD&amp;A Services noted that the difference in payment mechanisms for</w:t>
            </w:r>
            <w:r w:rsidR="005D74BD">
              <w:rPr>
                <w:rFonts w:ascii="Segoe UI" w:hAnsi="Segoe UI" w:cs="Segoe UI"/>
                <w:sz w:val="24"/>
                <w:szCs w:val="24"/>
              </w:rPr>
              <w:t xml:space="preserve"> </w:t>
            </w:r>
            <w:r w:rsidR="00CB002D">
              <w:rPr>
                <w:rFonts w:ascii="Segoe UI" w:hAnsi="Segoe UI" w:cs="Segoe UI"/>
                <w:sz w:val="24"/>
                <w:szCs w:val="24"/>
              </w:rPr>
              <w:t xml:space="preserve">physical health checks for people with </w:t>
            </w:r>
            <w:r w:rsidR="00601376">
              <w:rPr>
                <w:rFonts w:ascii="Segoe UI" w:hAnsi="Segoe UI" w:cs="Segoe UI"/>
                <w:sz w:val="24"/>
                <w:szCs w:val="24"/>
              </w:rPr>
              <w:t>LD</w:t>
            </w:r>
            <w:r w:rsidR="00CB002D">
              <w:rPr>
                <w:rFonts w:ascii="Segoe UI" w:hAnsi="Segoe UI" w:cs="Segoe UI"/>
                <w:sz w:val="24"/>
                <w:szCs w:val="24"/>
              </w:rPr>
              <w:t xml:space="preserve"> compared to SMI may also account for </w:t>
            </w:r>
            <w:r w:rsidR="00601376">
              <w:rPr>
                <w:rFonts w:ascii="Segoe UI" w:hAnsi="Segoe UI" w:cs="Segoe UI"/>
                <w:sz w:val="24"/>
                <w:szCs w:val="24"/>
              </w:rPr>
              <w:t xml:space="preserve">some </w:t>
            </w:r>
            <w:r w:rsidR="00CB002D">
              <w:rPr>
                <w:rFonts w:ascii="Segoe UI" w:hAnsi="Segoe UI" w:cs="Segoe UI"/>
                <w:sz w:val="24"/>
                <w:szCs w:val="24"/>
              </w:rPr>
              <w:t xml:space="preserve">improved performance.  </w:t>
            </w:r>
          </w:p>
          <w:p w14:paraId="7736BAA5" w14:textId="09A34781" w:rsidR="00A1522B" w:rsidRDefault="00A1522B" w:rsidP="00ED1EAF">
            <w:pPr>
              <w:jc w:val="both"/>
              <w:rPr>
                <w:rFonts w:ascii="Segoe UI" w:hAnsi="Segoe UI" w:cs="Segoe UI"/>
                <w:sz w:val="24"/>
                <w:szCs w:val="24"/>
              </w:rPr>
            </w:pPr>
          </w:p>
          <w:p w14:paraId="57FAD822" w14:textId="623A7EDF" w:rsidR="00A1522B" w:rsidRDefault="008D593B" w:rsidP="00ED1EAF">
            <w:pPr>
              <w:jc w:val="both"/>
              <w:rPr>
                <w:rFonts w:ascii="Segoe UI" w:hAnsi="Segoe UI" w:cs="Segoe UI"/>
                <w:sz w:val="24"/>
                <w:szCs w:val="24"/>
              </w:rPr>
            </w:pPr>
            <w:r>
              <w:rPr>
                <w:rFonts w:ascii="Segoe UI" w:hAnsi="Segoe UI" w:cs="Segoe UI"/>
                <w:sz w:val="24"/>
                <w:szCs w:val="24"/>
              </w:rPr>
              <w:t>The Trust Chair asked how constant attention to the physical health of inpatients on mental health wards could be assu</w:t>
            </w:r>
            <w:r w:rsidR="00A809EE">
              <w:rPr>
                <w:rFonts w:ascii="Segoe UI" w:hAnsi="Segoe UI" w:cs="Segoe UI"/>
                <w:sz w:val="24"/>
                <w:szCs w:val="24"/>
              </w:rPr>
              <w:t xml:space="preserve">red.  The Chief Nurse replied that the issue was not with mental health inpatients who could more easily be provided with physical health checks, including routinely </w:t>
            </w:r>
            <w:r w:rsidR="00A809EE">
              <w:rPr>
                <w:rFonts w:ascii="Segoe UI" w:hAnsi="Segoe UI" w:cs="Segoe UI"/>
                <w:sz w:val="24"/>
                <w:szCs w:val="24"/>
              </w:rPr>
              <w:lastRenderedPageBreak/>
              <w:t>upon admission; the issue was more in the community</w:t>
            </w:r>
            <w:r w:rsidR="00FD0E63">
              <w:rPr>
                <w:rFonts w:ascii="Segoe UI" w:hAnsi="Segoe UI" w:cs="Segoe UI"/>
                <w:sz w:val="24"/>
                <w:szCs w:val="24"/>
              </w:rPr>
              <w:t xml:space="preserve"> especially where there had been less consistent reporting.  </w:t>
            </w:r>
            <w:r w:rsidR="007A4C47">
              <w:rPr>
                <w:rFonts w:ascii="Segoe UI" w:hAnsi="Segoe UI" w:cs="Segoe UI"/>
                <w:sz w:val="24"/>
                <w:szCs w:val="24"/>
              </w:rPr>
              <w:t xml:space="preserve">Progress was being made in the community through a task and finish group </w:t>
            </w:r>
            <w:r w:rsidR="00B27011">
              <w:rPr>
                <w:rFonts w:ascii="Segoe UI" w:hAnsi="Segoe UI" w:cs="Segoe UI"/>
                <w:sz w:val="24"/>
                <w:szCs w:val="24"/>
              </w:rPr>
              <w:t xml:space="preserve">holding directorates and services to account.  </w:t>
            </w:r>
          </w:p>
          <w:p w14:paraId="792214A0" w14:textId="2B7E3DF4" w:rsidR="00B27011" w:rsidRDefault="00B27011" w:rsidP="00ED1EAF">
            <w:pPr>
              <w:jc w:val="both"/>
              <w:rPr>
                <w:rFonts w:ascii="Segoe UI" w:hAnsi="Segoe UI" w:cs="Segoe UI"/>
                <w:sz w:val="24"/>
                <w:szCs w:val="24"/>
              </w:rPr>
            </w:pPr>
          </w:p>
          <w:p w14:paraId="251B8EFC" w14:textId="71EEB544" w:rsidR="00B27011" w:rsidRDefault="00B27011" w:rsidP="00ED1EAF">
            <w:pPr>
              <w:jc w:val="both"/>
              <w:rPr>
                <w:rFonts w:ascii="Segoe UI" w:hAnsi="Segoe UI" w:cs="Segoe UI"/>
                <w:sz w:val="24"/>
                <w:szCs w:val="24"/>
              </w:rPr>
            </w:pPr>
            <w:r>
              <w:rPr>
                <w:rFonts w:ascii="Segoe UI" w:hAnsi="Segoe UI" w:cs="Segoe UI"/>
                <w:sz w:val="24"/>
                <w:szCs w:val="24"/>
              </w:rPr>
              <w:t xml:space="preserve">Aroop Mozumder emphasised the importance of reviewing the situation regularly and </w:t>
            </w:r>
            <w:r w:rsidR="002D1A0C">
              <w:rPr>
                <w:rFonts w:ascii="Segoe UI" w:hAnsi="Segoe UI" w:cs="Segoe UI"/>
                <w:sz w:val="24"/>
                <w:szCs w:val="24"/>
              </w:rPr>
              <w:t>working towards consistent improvement</w:t>
            </w:r>
            <w:r w:rsidR="003571D3">
              <w:rPr>
                <w:rFonts w:ascii="Segoe UI" w:hAnsi="Segoe UI" w:cs="Segoe UI"/>
                <w:sz w:val="24"/>
                <w:szCs w:val="24"/>
              </w:rPr>
              <w:t>, as the data was not yet reassuring</w:t>
            </w:r>
            <w:r w:rsidR="00996087">
              <w:rPr>
                <w:rFonts w:ascii="Segoe UI" w:hAnsi="Segoe UI" w:cs="Segoe UI"/>
                <w:sz w:val="24"/>
                <w:szCs w:val="24"/>
              </w:rPr>
              <w:t xml:space="preserve">.  He asked what resources were being made available to address this and noted that the situation should also be tracked through the Quality Committee.  The Chief Nurse replied that </w:t>
            </w:r>
            <w:r w:rsidR="003162A7">
              <w:rPr>
                <w:rFonts w:ascii="Segoe UI" w:hAnsi="Segoe UI" w:cs="Segoe UI"/>
                <w:sz w:val="24"/>
                <w:szCs w:val="24"/>
              </w:rPr>
              <w:t xml:space="preserve">reporting would next be escalated to the Quality Committee from the </w:t>
            </w:r>
            <w:r w:rsidR="003162A7" w:rsidRPr="003162A7">
              <w:rPr>
                <w:rFonts w:ascii="Segoe UI" w:hAnsi="Segoe UI" w:cs="Segoe UI"/>
                <w:sz w:val="24"/>
                <w:szCs w:val="24"/>
              </w:rPr>
              <w:t>Quality and Governance Sub-Committee</w:t>
            </w:r>
            <w:r w:rsidR="0012266F">
              <w:rPr>
                <w:rFonts w:ascii="Segoe UI" w:hAnsi="Segoe UI" w:cs="Segoe UI"/>
                <w:sz w:val="24"/>
                <w:szCs w:val="24"/>
              </w:rPr>
              <w:t xml:space="preserve"> and could remain as a regular agenda item for the Quality Committee.  </w:t>
            </w:r>
            <w:r w:rsidR="00672672">
              <w:rPr>
                <w:rFonts w:ascii="Segoe UI" w:hAnsi="Segoe UI" w:cs="Segoe UI"/>
                <w:sz w:val="24"/>
                <w:szCs w:val="24"/>
              </w:rPr>
              <w:t xml:space="preserve">She commented that there was now more resource available than she had experienced in a previous trust and physical health leads for </w:t>
            </w:r>
            <w:r w:rsidR="00D8583A">
              <w:rPr>
                <w:rFonts w:ascii="Segoe UI" w:hAnsi="Segoe UI" w:cs="Segoe UI"/>
                <w:sz w:val="24"/>
                <w:szCs w:val="24"/>
              </w:rPr>
              <w:t xml:space="preserve">inpatient and community services had been recruited; the issue was not with lack of resource but more with </w:t>
            </w:r>
            <w:r w:rsidR="00102540">
              <w:rPr>
                <w:rFonts w:ascii="Segoe UI" w:hAnsi="Segoe UI" w:cs="Segoe UI"/>
                <w:sz w:val="24"/>
                <w:szCs w:val="24"/>
              </w:rPr>
              <w:t xml:space="preserve">previous </w:t>
            </w:r>
            <w:r w:rsidR="00D8583A">
              <w:rPr>
                <w:rFonts w:ascii="Segoe UI" w:hAnsi="Segoe UI" w:cs="Segoe UI"/>
                <w:sz w:val="24"/>
                <w:szCs w:val="24"/>
              </w:rPr>
              <w:t xml:space="preserve">lack of robust and consistent leadership.  </w:t>
            </w:r>
          </w:p>
          <w:p w14:paraId="2A2DF115" w14:textId="6DACEB9C" w:rsidR="005F6E00" w:rsidRDefault="005F6E00" w:rsidP="00ED1EAF">
            <w:pPr>
              <w:jc w:val="both"/>
              <w:rPr>
                <w:rFonts w:ascii="Segoe UI" w:hAnsi="Segoe UI" w:cs="Segoe UI"/>
                <w:sz w:val="24"/>
                <w:szCs w:val="24"/>
              </w:rPr>
            </w:pPr>
          </w:p>
          <w:p w14:paraId="7D7855FF" w14:textId="77777777" w:rsidR="005D74BD" w:rsidRDefault="00E25A41" w:rsidP="00ED1EAF">
            <w:pPr>
              <w:jc w:val="both"/>
              <w:rPr>
                <w:rFonts w:ascii="Segoe UI" w:hAnsi="Segoe UI" w:cs="Segoe UI"/>
                <w:sz w:val="24"/>
                <w:szCs w:val="24"/>
              </w:rPr>
            </w:pPr>
            <w:r w:rsidRPr="00E25A41">
              <w:rPr>
                <w:rFonts w:ascii="Segoe UI" w:hAnsi="Segoe UI" w:cs="Segoe UI"/>
                <w:sz w:val="24"/>
                <w:szCs w:val="24"/>
              </w:rPr>
              <w:t>The Executive Managing Director for P&amp;C Services</w:t>
            </w:r>
            <w:r>
              <w:rPr>
                <w:rFonts w:ascii="Segoe UI" w:hAnsi="Segoe UI" w:cs="Segoe UI"/>
                <w:sz w:val="24"/>
                <w:szCs w:val="24"/>
              </w:rPr>
              <w:t xml:space="preserve"> commented upon the importance of improving data sharing</w:t>
            </w:r>
            <w:r w:rsidR="00574672">
              <w:rPr>
                <w:rFonts w:ascii="Segoe UI" w:hAnsi="Segoe UI" w:cs="Segoe UI"/>
                <w:sz w:val="24"/>
                <w:szCs w:val="24"/>
              </w:rPr>
              <w:t xml:space="preserve">, if a patient came into contact with multiple services, and accurately recording relevant data which </w:t>
            </w:r>
            <w:r w:rsidR="00846636">
              <w:rPr>
                <w:rFonts w:ascii="Segoe UI" w:hAnsi="Segoe UI" w:cs="Segoe UI"/>
                <w:sz w:val="24"/>
                <w:szCs w:val="24"/>
              </w:rPr>
              <w:t xml:space="preserve">could be </w:t>
            </w:r>
            <w:r w:rsidR="00574672">
              <w:rPr>
                <w:rFonts w:ascii="Segoe UI" w:hAnsi="Segoe UI" w:cs="Segoe UI"/>
                <w:sz w:val="24"/>
                <w:szCs w:val="24"/>
              </w:rPr>
              <w:t>provided</w:t>
            </w:r>
            <w:r w:rsidR="00686041">
              <w:rPr>
                <w:rFonts w:ascii="Segoe UI" w:hAnsi="Segoe UI" w:cs="Segoe UI"/>
                <w:sz w:val="24"/>
                <w:szCs w:val="24"/>
              </w:rPr>
              <w:t xml:space="preserve">.  Some physical health checks could be conducted remotely or in other settings, such as blood pressure and asthma checks, but this data needed to be shared effectively.  </w:t>
            </w:r>
            <w:r w:rsidR="0017383F">
              <w:rPr>
                <w:rFonts w:ascii="Segoe UI" w:hAnsi="Segoe UI" w:cs="Segoe UI"/>
                <w:sz w:val="24"/>
                <w:szCs w:val="24"/>
              </w:rPr>
              <w:t xml:space="preserve">The Chief Executive added that Primary Care could have a key role to play in this if GPs could be incentivised to conduct and share these checks, which could help to improve performance at a system level.  </w:t>
            </w:r>
          </w:p>
          <w:p w14:paraId="5A3899BF" w14:textId="77777777" w:rsidR="005D74BD" w:rsidRDefault="005D74BD" w:rsidP="00ED1EAF">
            <w:pPr>
              <w:jc w:val="both"/>
              <w:rPr>
                <w:rFonts w:ascii="Segoe UI" w:hAnsi="Segoe UI" w:cs="Segoe UI"/>
                <w:sz w:val="24"/>
                <w:szCs w:val="24"/>
              </w:rPr>
            </w:pPr>
          </w:p>
          <w:p w14:paraId="15448796" w14:textId="5A0AEBA1" w:rsidR="00C5299B" w:rsidRPr="00990D9D" w:rsidRDefault="00990D9D" w:rsidP="00ED1EAF">
            <w:pPr>
              <w:jc w:val="both"/>
              <w:rPr>
                <w:rFonts w:ascii="Segoe UI" w:hAnsi="Segoe UI" w:cs="Segoe UI"/>
                <w:b/>
                <w:bCs/>
                <w:sz w:val="24"/>
                <w:szCs w:val="24"/>
              </w:rPr>
            </w:pPr>
            <w:r>
              <w:rPr>
                <w:rFonts w:ascii="Segoe UI" w:hAnsi="Segoe UI" w:cs="Segoe UI"/>
                <w:b/>
                <w:bCs/>
                <w:sz w:val="24"/>
                <w:szCs w:val="24"/>
              </w:rPr>
              <w:t xml:space="preserve">The Board noted the report and the importance of continuing to make further progress </w:t>
            </w:r>
            <w:r w:rsidR="00E256E1">
              <w:rPr>
                <w:rFonts w:ascii="Segoe UI" w:hAnsi="Segoe UI" w:cs="Segoe UI"/>
                <w:b/>
                <w:bCs/>
                <w:sz w:val="24"/>
                <w:szCs w:val="24"/>
              </w:rPr>
              <w:t xml:space="preserve">to improve </w:t>
            </w:r>
            <w:r w:rsidR="00E256E1" w:rsidRPr="00E256E1">
              <w:rPr>
                <w:rFonts w:ascii="Segoe UI" w:hAnsi="Segoe UI" w:cs="Segoe UI"/>
                <w:b/>
                <w:bCs/>
                <w:sz w:val="24"/>
                <w:szCs w:val="24"/>
              </w:rPr>
              <w:t>physical health assessments for people with</w:t>
            </w:r>
            <w:r w:rsidR="00E256E1">
              <w:rPr>
                <w:rFonts w:ascii="Segoe UI" w:hAnsi="Segoe UI" w:cs="Segoe UI"/>
                <w:b/>
                <w:bCs/>
                <w:sz w:val="24"/>
                <w:szCs w:val="24"/>
              </w:rPr>
              <w:t xml:space="preserve"> SMI.  </w:t>
            </w:r>
          </w:p>
          <w:p w14:paraId="0D7150B2" w14:textId="54D1F22D" w:rsidR="00990D9D" w:rsidRPr="00032132" w:rsidRDefault="00990D9D" w:rsidP="00ED1EAF">
            <w:pPr>
              <w:jc w:val="both"/>
              <w:rPr>
                <w:rFonts w:ascii="Segoe UI" w:hAnsi="Segoe UI" w:cs="Segoe UI"/>
                <w:sz w:val="24"/>
                <w:szCs w:val="24"/>
              </w:rPr>
            </w:pPr>
          </w:p>
        </w:tc>
        <w:tc>
          <w:tcPr>
            <w:tcW w:w="979" w:type="dxa"/>
          </w:tcPr>
          <w:p w14:paraId="4F3161D4" w14:textId="77777777" w:rsidR="00C66F51" w:rsidRPr="007F21B0" w:rsidRDefault="00C66F51" w:rsidP="00830820">
            <w:pPr>
              <w:rPr>
                <w:rFonts w:ascii="Segoe UI" w:hAnsi="Segoe UI" w:cs="Segoe UI"/>
                <w:sz w:val="24"/>
                <w:szCs w:val="24"/>
              </w:rPr>
            </w:pPr>
          </w:p>
        </w:tc>
      </w:tr>
      <w:tr w:rsidR="00BE6C15" w:rsidRPr="007F21B0" w14:paraId="6EC3CA60" w14:textId="77777777" w:rsidTr="00D42692">
        <w:tc>
          <w:tcPr>
            <w:tcW w:w="876" w:type="dxa"/>
          </w:tcPr>
          <w:p w14:paraId="7A96D4E0" w14:textId="705C19EA" w:rsidR="00BE6C15" w:rsidRPr="007F21B0" w:rsidRDefault="00BE6C15" w:rsidP="00BE6C15">
            <w:pPr>
              <w:rPr>
                <w:rFonts w:ascii="Segoe UI" w:hAnsi="Segoe UI" w:cs="Segoe UI"/>
                <w:b/>
                <w:bCs/>
                <w:sz w:val="24"/>
                <w:szCs w:val="24"/>
              </w:rPr>
            </w:pPr>
            <w:r w:rsidRPr="007F21B0">
              <w:rPr>
                <w:rFonts w:ascii="Segoe UI" w:hAnsi="Segoe UI" w:cs="Segoe UI"/>
                <w:b/>
                <w:bCs/>
                <w:sz w:val="24"/>
                <w:szCs w:val="24"/>
              </w:rPr>
              <w:t xml:space="preserve">BOD </w:t>
            </w:r>
            <w:r w:rsidR="006417B2">
              <w:rPr>
                <w:rFonts w:ascii="Segoe UI" w:hAnsi="Segoe UI" w:cs="Segoe UI"/>
                <w:b/>
                <w:bCs/>
                <w:sz w:val="24"/>
                <w:szCs w:val="24"/>
              </w:rPr>
              <w:t>31</w:t>
            </w:r>
            <w:r w:rsidRPr="007F21B0">
              <w:rPr>
                <w:rFonts w:ascii="Segoe UI" w:hAnsi="Segoe UI" w:cs="Segoe UI"/>
                <w:b/>
                <w:bCs/>
                <w:sz w:val="24"/>
                <w:szCs w:val="24"/>
              </w:rPr>
              <w:t>/2</w:t>
            </w:r>
            <w:r>
              <w:rPr>
                <w:rFonts w:ascii="Segoe UI" w:hAnsi="Segoe UI" w:cs="Segoe UI"/>
                <w:b/>
                <w:bCs/>
                <w:sz w:val="24"/>
                <w:szCs w:val="24"/>
              </w:rPr>
              <w:t>1</w:t>
            </w:r>
          </w:p>
          <w:p w14:paraId="5DE6B639" w14:textId="77777777" w:rsidR="00BE6C15" w:rsidRDefault="00BE6C15" w:rsidP="00BE6C15">
            <w:pPr>
              <w:rPr>
                <w:rFonts w:ascii="Segoe UI" w:hAnsi="Segoe UI" w:cs="Segoe UI"/>
                <w:sz w:val="24"/>
                <w:szCs w:val="24"/>
              </w:rPr>
            </w:pPr>
            <w:r w:rsidRPr="007F21B0">
              <w:rPr>
                <w:rFonts w:ascii="Segoe UI" w:hAnsi="Segoe UI" w:cs="Segoe UI"/>
                <w:sz w:val="24"/>
                <w:szCs w:val="24"/>
              </w:rPr>
              <w:t>a</w:t>
            </w:r>
          </w:p>
          <w:p w14:paraId="79C309B0" w14:textId="77777777" w:rsidR="009E5DF2" w:rsidRDefault="009E5DF2" w:rsidP="00BE6C15">
            <w:pPr>
              <w:rPr>
                <w:rFonts w:ascii="Segoe UI" w:hAnsi="Segoe UI" w:cs="Segoe UI"/>
                <w:b/>
                <w:bCs/>
                <w:sz w:val="24"/>
                <w:szCs w:val="24"/>
              </w:rPr>
            </w:pPr>
          </w:p>
          <w:p w14:paraId="1F9AE580" w14:textId="77777777" w:rsidR="009E5DF2" w:rsidRDefault="009E5DF2" w:rsidP="00BE6C15">
            <w:pPr>
              <w:rPr>
                <w:rFonts w:ascii="Segoe UI" w:hAnsi="Segoe UI" w:cs="Segoe UI"/>
                <w:b/>
                <w:bCs/>
                <w:sz w:val="24"/>
                <w:szCs w:val="24"/>
              </w:rPr>
            </w:pPr>
          </w:p>
          <w:p w14:paraId="072E750B" w14:textId="1C4CD754" w:rsidR="00AF3C20" w:rsidRDefault="00AF3C20" w:rsidP="00BE6C15">
            <w:pPr>
              <w:rPr>
                <w:rFonts w:ascii="Segoe UI" w:hAnsi="Segoe UI" w:cs="Segoe UI"/>
                <w:b/>
                <w:bCs/>
                <w:sz w:val="24"/>
                <w:szCs w:val="24"/>
              </w:rPr>
            </w:pPr>
          </w:p>
          <w:p w14:paraId="4AED6B0F" w14:textId="11310B79" w:rsidR="00AF3C20" w:rsidRDefault="00AF3C20" w:rsidP="00BE6C15">
            <w:pPr>
              <w:rPr>
                <w:rFonts w:ascii="Segoe UI" w:hAnsi="Segoe UI" w:cs="Segoe UI"/>
                <w:b/>
                <w:bCs/>
                <w:sz w:val="24"/>
                <w:szCs w:val="24"/>
              </w:rPr>
            </w:pPr>
          </w:p>
          <w:p w14:paraId="2191DF73" w14:textId="7FAC7A3E" w:rsidR="00AF3C20" w:rsidRDefault="00AF3C20" w:rsidP="00BE6C15">
            <w:pPr>
              <w:rPr>
                <w:rFonts w:ascii="Segoe UI" w:hAnsi="Segoe UI" w:cs="Segoe UI"/>
                <w:b/>
                <w:bCs/>
                <w:sz w:val="24"/>
                <w:szCs w:val="24"/>
              </w:rPr>
            </w:pPr>
          </w:p>
          <w:p w14:paraId="16DAA68B" w14:textId="5D33EC73" w:rsidR="00003D91" w:rsidRDefault="00003D91" w:rsidP="00BE6C15">
            <w:pPr>
              <w:rPr>
                <w:rFonts w:ascii="Segoe UI" w:hAnsi="Segoe UI" w:cs="Segoe UI"/>
                <w:b/>
                <w:bCs/>
                <w:sz w:val="24"/>
                <w:szCs w:val="24"/>
              </w:rPr>
            </w:pPr>
          </w:p>
          <w:p w14:paraId="2C02DC55" w14:textId="04CB7995" w:rsidR="00003D91" w:rsidRDefault="00003D91" w:rsidP="00BE6C15">
            <w:pPr>
              <w:rPr>
                <w:rFonts w:ascii="Segoe UI" w:hAnsi="Segoe UI" w:cs="Segoe UI"/>
                <w:b/>
                <w:bCs/>
                <w:sz w:val="24"/>
                <w:szCs w:val="24"/>
              </w:rPr>
            </w:pPr>
          </w:p>
          <w:p w14:paraId="0D03EE4C" w14:textId="77777777" w:rsidR="00003D91" w:rsidRDefault="00003D91" w:rsidP="00BE6C15">
            <w:pPr>
              <w:rPr>
                <w:rFonts w:ascii="Segoe UI" w:hAnsi="Segoe UI" w:cs="Segoe UI"/>
                <w:b/>
                <w:bCs/>
                <w:sz w:val="24"/>
                <w:szCs w:val="24"/>
              </w:rPr>
            </w:pPr>
          </w:p>
          <w:p w14:paraId="2A570229" w14:textId="77777777" w:rsidR="009E5DF2" w:rsidRDefault="009E5DF2" w:rsidP="00BE6C15">
            <w:pPr>
              <w:rPr>
                <w:rFonts w:ascii="Segoe UI" w:hAnsi="Segoe UI" w:cs="Segoe UI"/>
                <w:sz w:val="24"/>
                <w:szCs w:val="24"/>
              </w:rPr>
            </w:pPr>
            <w:r>
              <w:rPr>
                <w:rFonts w:ascii="Segoe UI" w:hAnsi="Segoe UI" w:cs="Segoe UI"/>
                <w:sz w:val="24"/>
                <w:szCs w:val="24"/>
              </w:rPr>
              <w:lastRenderedPageBreak/>
              <w:t>b</w:t>
            </w:r>
          </w:p>
          <w:p w14:paraId="39DBC97F" w14:textId="77777777" w:rsidR="000E3296" w:rsidRDefault="000E3296" w:rsidP="00BE6C15">
            <w:pPr>
              <w:rPr>
                <w:rFonts w:ascii="Segoe UI" w:hAnsi="Segoe UI" w:cs="Segoe UI"/>
                <w:sz w:val="24"/>
                <w:szCs w:val="24"/>
              </w:rPr>
            </w:pPr>
          </w:p>
          <w:p w14:paraId="5A5668A7" w14:textId="77777777" w:rsidR="000E3296" w:rsidRDefault="000E3296" w:rsidP="00BE6C15">
            <w:pPr>
              <w:rPr>
                <w:rFonts w:ascii="Segoe UI" w:hAnsi="Segoe UI" w:cs="Segoe UI"/>
                <w:sz w:val="24"/>
                <w:szCs w:val="24"/>
              </w:rPr>
            </w:pPr>
          </w:p>
          <w:p w14:paraId="6A99942D" w14:textId="77777777" w:rsidR="000E3296" w:rsidRDefault="000E3296" w:rsidP="00BE6C15">
            <w:pPr>
              <w:rPr>
                <w:rFonts w:ascii="Segoe UI" w:hAnsi="Segoe UI" w:cs="Segoe UI"/>
                <w:sz w:val="24"/>
                <w:szCs w:val="24"/>
              </w:rPr>
            </w:pPr>
          </w:p>
          <w:p w14:paraId="5F445970" w14:textId="77777777" w:rsidR="000E3296" w:rsidRDefault="000E3296" w:rsidP="00BE6C15">
            <w:pPr>
              <w:rPr>
                <w:rFonts w:ascii="Segoe UI" w:hAnsi="Segoe UI" w:cs="Segoe UI"/>
                <w:sz w:val="24"/>
                <w:szCs w:val="24"/>
              </w:rPr>
            </w:pPr>
          </w:p>
          <w:p w14:paraId="06A88CB1" w14:textId="77777777" w:rsidR="000E3296" w:rsidRDefault="000E3296" w:rsidP="00BE6C15">
            <w:pPr>
              <w:rPr>
                <w:rFonts w:ascii="Segoe UI" w:hAnsi="Segoe UI" w:cs="Segoe UI"/>
                <w:sz w:val="24"/>
                <w:szCs w:val="24"/>
              </w:rPr>
            </w:pPr>
          </w:p>
          <w:p w14:paraId="65E9039D" w14:textId="77777777" w:rsidR="000E3296" w:rsidRDefault="000E3296" w:rsidP="00BE6C15">
            <w:pPr>
              <w:rPr>
                <w:rFonts w:ascii="Segoe UI" w:hAnsi="Segoe UI" w:cs="Segoe UI"/>
                <w:sz w:val="24"/>
                <w:szCs w:val="24"/>
              </w:rPr>
            </w:pPr>
          </w:p>
          <w:p w14:paraId="2861E06F" w14:textId="77777777" w:rsidR="000E3296" w:rsidRDefault="000E3296" w:rsidP="00BE6C15">
            <w:pPr>
              <w:rPr>
                <w:rFonts w:ascii="Segoe UI" w:hAnsi="Segoe UI" w:cs="Segoe UI"/>
                <w:sz w:val="24"/>
                <w:szCs w:val="24"/>
              </w:rPr>
            </w:pPr>
          </w:p>
          <w:p w14:paraId="68E65168" w14:textId="77777777" w:rsidR="000E3296" w:rsidRDefault="000E3296" w:rsidP="00BE6C15">
            <w:pPr>
              <w:rPr>
                <w:rFonts w:ascii="Segoe UI" w:hAnsi="Segoe UI" w:cs="Segoe UI"/>
                <w:sz w:val="24"/>
                <w:szCs w:val="24"/>
              </w:rPr>
            </w:pPr>
          </w:p>
          <w:p w14:paraId="061948F5" w14:textId="77777777" w:rsidR="000E3296" w:rsidRDefault="000E3296" w:rsidP="00BE6C15">
            <w:pPr>
              <w:rPr>
                <w:rFonts w:ascii="Segoe UI" w:hAnsi="Segoe UI" w:cs="Segoe UI"/>
                <w:sz w:val="24"/>
                <w:szCs w:val="24"/>
              </w:rPr>
            </w:pPr>
          </w:p>
          <w:p w14:paraId="7FE9D22B" w14:textId="77777777" w:rsidR="000E3296" w:rsidRDefault="000E3296" w:rsidP="00BE6C15">
            <w:pPr>
              <w:rPr>
                <w:rFonts w:ascii="Segoe UI" w:hAnsi="Segoe UI" w:cs="Segoe UI"/>
                <w:sz w:val="24"/>
                <w:szCs w:val="24"/>
              </w:rPr>
            </w:pPr>
          </w:p>
          <w:p w14:paraId="100FC5EC" w14:textId="77777777" w:rsidR="000E3296" w:rsidRDefault="000E3296" w:rsidP="00BE6C15">
            <w:pPr>
              <w:rPr>
                <w:rFonts w:ascii="Segoe UI" w:hAnsi="Segoe UI" w:cs="Segoe UI"/>
                <w:sz w:val="24"/>
                <w:szCs w:val="24"/>
              </w:rPr>
            </w:pPr>
          </w:p>
          <w:p w14:paraId="5C92C461" w14:textId="77777777" w:rsidR="000E3296" w:rsidRDefault="000E3296" w:rsidP="00BE6C15">
            <w:pPr>
              <w:rPr>
                <w:rFonts w:ascii="Segoe UI" w:hAnsi="Segoe UI" w:cs="Segoe UI"/>
                <w:sz w:val="24"/>
                <w:szCs w:val="24"/>
              </w:rPr>
            </w:pPr>
          </w:p>
          <w:p w14:paraId="45F6E224" w14:textId="77777777" w:rsidR="000E3296" w:rsidRDefault="000E3296" w:rsidP="00BE6C15">
            <w:pPr>
              <w:rPr>
                <w:rFonts w:ascii="Segoe UI" w:hAnsi="Segoe UI" w:cs="Segoe UI"/>
                <w:sz w:val="24"/>
                <w:szCs w:val="24"/>
              </w:rPr>
            </w:pPr>
            <w:r>
              <w:rPr>
                <w:rFonts w:ascii="Segoe UI" w:hAnsi="Segoe UI" w:cs="Segoe UI"/>
                <w:sz w:val="24"/>
                <w:szCs w:val="24"/>
              </w:rPr>
              <w:t>c</w:t>
            </w:r>
          </w:p>
          <w:p w14:paraId="788D9757" w14:textId="77777777" w:rsidR="000E3296" w:rsidRDefault="000E3296" w:rsidP="00BE6C15">
            <w:pPr>
              <w:rPr>
                <w:rFonts w:ascii="Segoe UI" w:hAnsi="Segoe UI" w:cs="Segoe UI"/>
                <w:sz w:val="24"/>
                <w:szCs w:val="24"/>
              </w:rPr>
            </w:pPr>
          </w:p>
          <w:p w14:paraId="29390F66" w14:textId="77777777" w:rsidR="000E3296" w:rsidRDefault="000E3296" w:rsidP="00BE6C15">
            <w:pPr>
              <w:rPr>
                <w:rFonts w:ascii="Segoe UI" w:hAnsi="Segoe UI" w:cs="Segoe UI"/>
                <w:sz w:val="24"/>
                <w:szCs w:val="24"/>
              </w:rPr>
            </w:pPr>
          </w:p>
          <w:p w14:paraId="4EE3546B" w14:textId="77777777" w:rsidR="000E3296" w:rsidRDefault="000E3296" w:rsidP="00BE6C15">
            <w:pPr>
              <w:rPr>
                <w:rFonts w:ascii="Segoe UI" w:hAnsi="Segoe UI" w:cs="Segoe UI"/>
                <w:sz w:val="24"/>
                <w:szCs w:val="24"/>
              </w:rPr>
            </w:pPr>
          </w:p>
          <w:p w14:paraId="2E31F71F" w14:textId="77777777" w:rsidR="000E3296" w:rsidRDefault="000E3296" w:rsidP="00BE6C15">
            <w:pPr>
              <w:rPr>
                <w:rFonts w:ascii="Segoe UI" w:hAnsi="Segoe UI" w:cs="Segoe UI"/>
                <w:sz w:val="24"/>
                <w:szCs w:val="24"/>
              </w:rPr>
            </w:pPr>
          </w:p>
          <w:p w14:paraId="774F88FC" w14:textId="77777777" w:rsidR="000E3296" w:rsidRDefault="000E3296" w:rsidP="00BE6C15">
            <w:pPr>
              <w:rPr>
                <w:rFonts w:ascii="Segoe UI" w:hAnsi="Segoe UI" w:cs="Segoe UI"/>
                <w:sz w:val="24"/>
                <w:szCs w:val="24"/>
              </w:rPr>
            </w:pPr>
          </w:p>
          <w:p w14:paraId="60A8AA77" w14:textId="77777777" w:rsidR="000E3296" w:rsidRDefault="000E3296" w:rsidP="00BE6C15">
            <w:pPr>
              <w:rPr>
                <w:rFonts w:ascii="Segoe UI" w:hAnsi="Segoe UI" w:cs="Segoe UI"/>
                <w:sz w:val="24"/>
                <w:szCs w:val="24"/>
              </w:rPr>
            </w:pPr>
          </w:p>
          <w:p w14:paraId="46CA86EC" w14:textId="77777777" w:rsidR="000E3296" w:rsidRDefault="000E3296" w:rsidP="00BE6C15">
            <w:pPr>
              <w:rPr>
                <w:rFonts w:ascii="Segoe UI" w:hAnsi="Segoe UI" w:cs="Segoe UI"/>
                <w:sz w:val="24"/>
                <w:szCs w:val="24"/>
              </w:rPr>
            </w:pPr>
          </w:p>
          <w:p w14:paraId="36F5F342" w14:textId="77777777" w:rsidR="000E3296" w:rsidRDefault="000E3296" w:rsidP="00BE6C15">
            <w:pPr>
              <w:rPr>
                <w:rFonts w:ascii="Segoe UI" w:hAnsi="Segoe UI" w:cs="Segoe UI"/>
                <w:sz w:val="24"/>
                <w:szCs w:val="24"/>
              </w:rPr>
            </w:pPr>
          </w:p>
          <w:p w14:paraId="7FD06E6E" w14:textId="1481F60F" w:rsidR="000E3296" w:rsidRPr="009E5DF2" w:rsidRDefault="000E3296" w:rsidP="00BE6C15">
            <w:pPr>
              <w:rPr>
                <w:rFonts w:ascii="Segoe UI" w:hAnsi="Segoe UI" w:cs="Segoe UI"/>
                <w:sz w:val="24"/>
                <w:szCs w:val="24"/>
              </w:rPr>
            </w:pPr>
            <w:r>
              <w:rPr>
                <w:rFonts w:ascii="Segoe UI" w:hAnsi="Segoe UI" w:cs="Segoe UI"/>
                <w:sz w:val="24"/>
                <w:szCs w:val="24"/>
              </w:rPr>
              <w:t>d</w:t>
            </w:r>
          </w:p>
        </w:tc>
        <w:tc>
          <w:tcPr>
            <w:tcW w:w="7790" w:type="dxa"/>
          </w:tcPr>
          <w:p w14:paraId="0CB411B0" w14:textId="669401C2" w:rsidR="001F7704" w:rsidRDefault="00364523" w:rsidP="001F7704">
            <w:pPr>
              <w:jc w:val="both"/>
              <w:rPr>
                <w:rFonts w:ascii="Segoe UI" w:hAnsi="Segoe UI" w:cs="Segoe UI"/>
                <w:sz w:val="24"/>
                <w:szCs w:val="24"/>
              </w:rPr>
            </w:pPr>
            <w:r>
              <w:rPr>
                <w:rFonts w:ascii="Segoe UI" w:hAnsi="Segoe UI" w:cs="Segoe UI"/>
                <w:b/>
                <w:bCs/>
                <w:sz w:val="24"/>
                <w:szCs w:val="24"/>
              </w:rPr>
              <w:lastRenderedPageBreak/>
              <w:t>Safety &amp; Quality dashboard (including staff fill rates)</w:t>
            </w:r>
          </w:p>
          <w:p w14:paraId="73174535" w14:textId="77777777" w:rsidR="001F7704" w:rsidRDefault="001F7704" w:rsidP="001F7704">
            <w:pPr>
              <w:jc w:val="both"/>
              <w:rPr>
                <w:rFonts w:ascii="Segoe UI" w:hAnsi="Segoe UI" w:cs="Segoe UI"/>
                <w:sz w:val="24"/>
                <w:szCs w:val="24"/>
              </w:rPr>
            </w:pPr>
          </w:p>
          <w:p w14:paraId="7C75A9A1" w14:textId="77777777" w:rsidR="003C3523" w:rsidRDefault="001F7704" w:rsidP="00364523">
            <w:pPr>
              <w:jc w:val="both"/>
              <w:rPr>
                <w:rFonts w:ascii="Segoe UI" w:hAnsi="Segoe UI" w:cs="Segoe UI"/>
                <w:sz w:val="24"/>
                <w:szCs w:val="24"/>
              </w:rPr>
            </w:pPr>
            <w:r>
              <w:rPr>
                <w:rFonts w:ascii="Segoe UI" w:hAnsi="Segoe UI" w:cs="Segoe UI"/>
                <w:sz w:val="24"/>
                <w:szCs w:val="24"/>
              </w:rPr>
              <w:t xml:space="preserve">The Chief Nurse presented the report </w:t>
            </w:r>
            <w:r w:rsidR="00CC3E02">
              <w:rPr>
                <w:rFonts w:ascii="Segoe UI" w:hAnsi="Segoe UI" w:cs="Segoe UI"/>
                <w:sz w:val="24"/>
                <w:szCs w:val="24"/>
              </w:rPr>
              <w:t xml:space="preserve">at paper BOD </w:t>
            </w:r>
            <w:r w:rsidR="00364523">
              <w:rPr>
                <w:rFonts w:ascii="Segoe UI" w:hAnsi="Segoe UI" w:cs="Segoe UI"/>
                <w:sz w:val="24"/>
                <w:szCs w:val="24"/>
              </w:rPr>
              <w:t>23</w:t>
            </w:r>
            <w:r w:rsidR="00CC3E02">
              <w:rPr>
                <w:rFonts w:ascii="Segoe UI" w:hAnsi="Segoe UI" w:cs="Segoe UI"/>
                <w:sz w:val="24"/>
                <w:szCs w:val="24"/>
              </w:rPr>
              <w:t xml:space="preserve">/2021 </w:t>
            </w:r>
            <w:r w:rsidR="00C5299B">
              <w:rPr>
                <w:rFonts w:ascii="Segoe UI" w:hAnsi="Segoe UI" w:cs="Segoe UI"/>
                <w:sz w:val="24"/>
                <w:szCs w:val="24"/>
              </w:rPr>
              <w:t>and explained that</w:t>
            </w:r>
            <w:r w:rsidR="00AB6C0C">
              <w:rPr>
                <w:rFonts w:ascii="Segoe UI" w:hAnsi="Segoe UI" w:cs="Segoe UI"/>
                <w:sz w:val="24"/>
                <w:szCs w:val="24"/>
              </w:rPr>
              <w:t xml:space="preserve"> </w:t>
            </w:r>
            <w:r w:rsidR="00CD24F2">
              <w:rPr>
                <w:rFonts w:ascii="Segoe UI" w:hAnsi="Segoe UI" w:cs="Segoe UI"/>
                <w:sz w:val="24"/>
                <w:szCs w:val="24"/>
              </w:rPr>
              <w:t xml:space="preserve">the </w:t>
            </w:r>
            <w:r w:rsidR="008B552E">
              <w:rPr>
                <w:rFonts w:ascii="Segoe UI" w:hAnsi="Segoe UI" w:cs="Segoe UI"/>
                <w:sz w:val="24"/>
                <w:szCs w:val="24"/>
              </w:rPr>
              <w:t xml:space="preserve">quality </w:t>
            </w:r>
            <w:r w:rsidR="00CD24F2">
              <w:rPr>
                <w:rFonts w:ascii="Segoe UI" w:hAnsi="Segoe UI" w:cs="Segoe UI"/>
                <w:sz w:val="24"/>
                <w:szCs w:val="24"/>
              </w:rPr>
              <w:t xml:space="preserve">dashboard was a work in progress which would build upon </w:t>
            </w:r>
            <w:r w:rsidR="008B552E">
              <w:rPr>
                <w:rFonts w:ascii="Segoe UI" w:hAnsi="Segoe UI" w:cs="Segoe UI"/>
                <w:sz w:val="24"/>
                <w:szCs w:val="24"/>
              </w:rPr>
              <w:t>the report provided</w:t>
            </w:r>
            <w:r w:rsidR="005A69EB">
              <w:rPr>
                <w:rFonts w:ascii="Segoe UI" w:hAnsi="Segoe UI" w:cs="Segoe UI"/>
                <w:sz w:val="24"/>
                <w:szCs w:val="24"/>
              </w:rPr>
              <w:t xml:space="preserve"> and assist with identifying emerging concerns</w:t>
            </w:r>
            <w:r w:rsidR="009F7747">
              <w:rPr>
                <w:rFonts w:ascii="Segoe UI" w:hAnsi="Segoe UI" w:cs="Segoe UI"/>
                <w:sz w:val="24"/>
                <w:szCs w:val="24"/>
              </w:rPr>
              <w:t xml:space="preserve"> across all services</w:t>
            </w:r>
            <w:r w:rsidR="008B552E">
              <w:rPr>
                <w:rFonts w:ascii="Segoe UI" w:hAnsi="Segoe UI" w:cs="Segoe UI"/>
                <w:sz w:val="24"/>
                <w:szCs w:val="24"/>
              </w:rPr>
              <w:t xml:space="preserve">.  </w:t>
            </w:r>
            <w:r w:rsidR="0044256B">
              <w:rPr>
                <w:rFonts w:ascii="Segoe UI" w:hAnsi="Segoe UI" w:cs="Segoe UI"/>
                <w:sz w:val="24"/>
                <w:szCs w:val="24"/>
              </w:rPr>
              <w:t>She reminded the Board that since 2014, it had been a Department of Health requirement for trust boards to receive</w:t>
            </w:r>
            <w:r w:rsidR="00067317">
              <w:rPr>
                <w:rFonts w:ascii="Segoe UI" w:hAnsi="Segoe UI" w:cs="Segoe UI"/>
                <w:sz w:val="24"/>
                <w:szCs w:val="24"/>
              </w:rPr>
              <w:t xml:space="preserve"> updates on ward staffing levels</w:t>
            </w:r>
            <w:r w:rsidR="00DA1682">
              <w:rPr>
                <w:rFonts w:ascii="Segoe UI" w:hAnsi="Segoe UI" w:cs="Segoe UI"/>
                <w:sz w:val="24"/>
                <w:szCs w:val="24"/>
              </w:rPr>
              <w:t xml:space="preserve"> as part of ensuring sufficient staffing levels were in place to deliver safe, effective and high quality care</w:t>
            </w:r>
            <w:r w:rsidR="00067317">
              <w:rPr>
                <w:rFonts w:ascii="Segoe UI" w:hAnsi="Segoe UI" w:cs="Segoe UI"/>
                <w:sz w:val="24"/>
                <w:szCs w:val="24"/>
              </w:rPr>
              <w:t xml:space="preserve">.  </w:t>
            </w:r>
          </w:p>
          <w:p w14:paraId="28A73C52" w14:textId="77777777" w:rsidR="003C3523" w:rsidRDefault="003C3523" w:rsidP="00364523">
            <w:pPr>
              <w:jc w:val="both"/>
              <w:rPr>
                <w:rFonts w:ascii="Segoe UI" w:hAnsi="Segoe UI" w:cs="Segoe UI"/>
                <w:sz w:val="24"/>
                <w:szCs w:val="24"/>
              </w:rPr>
            </w:pPr>
          </w:p>
          <w:p w14:paraId="5EC6F767" w14:textId="13605630" w:rsidR="00364523" w:rsidRDefault="00CA4E72" w:rsidP="00364523">
            <w:pPr>
              <w:jc w:val="both"/>
              <w:rPr>
                <w:rFonts w:ascii="Segoe UI" w:hAnsi="Segoe UI" w:cs="Segoe UI"/>
                <w:sz w:val="24"/>
                <w:szCs w:val="24"/>
              </w:rPr>
            </w:pPr>
            <w:r>
              <w:rPr>
                <w:rFonts w:ascii="Segoe UI" w:hAnsi="Segoe UI" w:cs="Segoe UI"/>
                <w:sz w:val="24"/>
                <w:szCs w:val="24"/>
              </w:rPr>
              <w:lastRenderedPageBreak/>
              <w:t xml:space="preserve">She presented </w:t>
            </w:r>
            <w:r w:rsidR="00AF08F5">
              <w:rPr>
                <w:rFonts w:ascii="Segoe UI" w:hAnsi="Segoe UI" w:cs="Segoe UI"/>
                <w:sz w:val="24"/>
                <w:szCs w:val="24"/>
              </w:rPr>
              <w:t xml:space="preserve">slides which provided an overview of </w:t>
            </w:r>
            <w:r w:rsidR="00AE3DE3">
              <w:rPr>
                <w:rFonts w:ascii="Segoe UI" w:hAnsi="Segoe UI" w:cs="Segoe UI"/>
                <w:sz w:val="24"/>
                <w:szCs w:val="24"/>
              </w:rPr>
              <w:t xml:space="preserve">fill rates and temporary staffing usage across mental health wards and community wards. </w:t>
            </w:r>
            <w:r w:rsidR="00BA0E10">
              <w:rPr>
                <w:rFonts w:ascii="Segoe UI" w:hAnsi="Segoe UI" w:cs="Segoe UI"/>
                <w:sz w:val="24"/>
                <w:szCs w:val="24"/>
              </w:rPr>
              <w:t>She also provided an update on international nurse</w:t>
            </w:r>
            <w:r w:rsidR="002C5883">
              <w:rPr>
                <w:rFonts w:ascii="Segoe UI" w:hAnsi="Segoe UI" w:cs="Segoe UI"/>
                <w:sz w:val="24"/>
                <w:szCs w:val="24"/>
              </w:rPr>
              <w:t xml:space="preserve"> and healthcare support worker</w:t>
            </w:r>
            <w:r w:rsidR="00BA0E10">
              <w:rPr>
                <w:rFonts w:ascii="Segoe UI" w:hAnsi="Segoe UI" w:cs="Segoe UI"/>
                <w:sz w:val="24"/>
                <w:szCs w:val="24"/>
              </w:rPr>
              <w:t xml:space="preserve"> recruitment</w:t>
            </w:r>
            <w:r w:rsidR="002C5883">
              <w:rPr>
                <w:rFonts w:ascii="Segoe UI" w:hAnsi="Segoe UI" w:cs="Segoe UI"/>
                <w:sz w:val="24"/>
                <w:szCs w:val="24"/>
              </w:rPr>
              <w:t xml:space="preserve">, noting that clinicians in services had been driving these processes and </w:t>
            </w:r>
            <w:r w:rsidR="00AF3C20">
              <w:rPr>
                <w:rFonts w:ascii="Segoe UI" w:hAnsi="Segoe UI" w:cs="Segoe UI"/>
                <w:sz w:val="24"/>
                <w:szCs w:val="24"/>
              </w:rPr>
              <w:t xml:space="preserve">interviewing applicants.  </w:t>
            </w:r>
            <w:r w:rsidR="007C3C53" w:rsidRPr="007C3C53">
              <w:rPr>
                <w:rFonts w:ascii="Segoe UI" w:hAnsi="Segoe UI" w:cs="Segoe UI"/>
                <w:sz w:val="24"/>
                <w:szCs w:val="24"/>
              </w:rPr>
              <w:t>The Director of Clinical Workforce Transformation</w:t>
            </w:r>
            <w:r w:rsidR="007C3C53">
              <w:rPr>
                <w:rFonts w:ascii="Segoe UI" w:hAnsi="Segoe UI" w:cs="Segoe UI"/>
                <w:sz w:val="24"/>
                <w:szCs w:val="24"/>
              </w:rPr>
              <w:t xml:space="preserve"> had been leading on this work and </w:t>
            </w:r>
            <w:r w:rsidR="00A1324F">
              <w:rPr>
                <w:rFonts w:ascii="Segoe UI" w:hAnsi="Segoe UI" w:cs="Segoe UI"/>
                <w:sz w:val="24"/>
                <w:szCs w:val="24"/>
              </w:rPr>
              <w:t>on workforce requirements for the COVID-19 vaccination centres; now that the vaccination centres were up and running</w:t>
            </w:r>
            <w:r w:rsidR="00910536">
              <w:rPr>
                <w:rFonts w:ascii="Segoe UI" w:hAnsi="Segoe UI" w:cs="Segoe UI"/>
                <w:sz w:val="24"/>
                <w:szCs w:val="24"/>
              </w:rPr>
              <w:t xml:space="preserve">, </w:t>
            </w:r>
            <w:r w:rsidR="00A1324F">
              <w:rPr>
                <w:rFonts w:ascii="Segoe UI" w:hAnsi="Segoe UI" w:cs="Segoe UI"/>
                <w:sz w:val="24"/>
                <w:szCs w:val="24"/>
              </w:rPr>
              <w:t xml:space="preserve">he would be able to </w:t>
            </w:r>
            <w:r w:rsidR="00E974C6">
              <w:rPr>
                <w:rFonts w:ascii="Segoe UI" w:hAnsi="Segoe UI" w:cs="Segoe UI"/>
                <w:sz w:val="24"/>
                <w:szCs w:val="24"/>
              </w:rPr>
              <w:t xml:space="preserve">return to focus on agency spend and temporary staffing usage.  </w:t>
            </w:r>
            <w:r w:rsidR="00AF3C20">
              <w:rPr>
                <w:rFonts w:ascii="Segoe UI" w:hAnsi="Segoe UI" w:cs="Segoe UI"/>
                <w:sz w:val="24"/>
                <w:szCs w:val="24"/>
              </w:rPr>
              <w:t>The first cohort of international nurses had arrived and been allocated to their wards.</w:t>
            </w:r>
            <w:r w:rsidR="00003D91">
              <w:rPr>
                <w:rFonts w:ascii="Segoe UI" w:hAnsi="Segoe UI" w:cs="Segoe UI"/>
                <w:sz w:val="24"/>
                <w:szCs w:val="24"/>
              </w:rPr>
              <w:t xml:space="preserve">  The cost savings from this recruitment, compared to using agencies, could amount to £1.5 million.  </w:t>
            </w:r>
            <w:r w:rsidR="00AF3C20">
              <w:rPr>
                <w:rFonts w:ascii="Segoe UI" w:hAnsi="Segoe UI" w:cs="Segoe UI"/>
                <w:sz w:val="24"/>
                <w:szCs w:val="24"/>
              </w:rPr>
              <w:t xml:space="preserve">  </w:t>
            </w:r>
            <w:r w:rsidR="00BA0E10">
              <w:rPr>
                <w:rFonts w:ascii="Segoe UI" w:hAnsi="Segoe UI" w:cs="Segoe UI"/>
                <w:sz w:val="24"/>
                <w:szCs w:val="24"/>
              </w:rPr>
              <w:t xml:space="preserve"> </w:t>
            </w:r>
          </w:p>
          <w:p w14:paraId="19A94893" w14:textId="0E51F65D" w:rsidR="0044256B" w:rsidRDefault="0044256B" w:rsidP="00364523">
            <w:pPr>
              <w:jc w:val="both"/>
              <w:rPr>
                <w:rFonts w:ascii="Segoe UI" w:hAnsi="Segoe UI" w:cs="Segoe UI"/>
                <w:i/>
                <w:iCs/>
                <w:sz w:val="24"/>
                <w:szCs w:val="24"/>
              </w:rPr>
            </w:pPr>
          </w:p>
          <w:p w14:paraId="796501C8" w14:textId="62D8CDFF" w:rsidR="0044256B" w:rsidRDefault="006277A4" w:rsidP="00364523">
            <w:pPr>
              <w:jc w:val="both"/>
              <w:rPr>
                <w:rFonts w:ascii="Segoe UI" w:hAnsi="Segoe UI" w:cs="Segoe UI"/>
                <w:sz w:val="24"/>
                <w:szCs w:val="24"/>
              </w:rPr>
            </w:pPr>
            <w:r>
              <w:rPr>
                <w:rFonts w:ascii="Segoe UI" w:hAnsi="Segoe UI" w:cs="Segoe UI"/>
                <w:sz w:val="24"/>
                <w:szCs w:val="24"/>
              </w:rPr>
              <w:t xml:space="preserve">Bernard Galton </w:t>
            </w:r>
            <w:r w:rsidR="006E4AFD">
              <w:rPr>
                <w:rFonts w:ascii="Segoe UI" w:hAnsi="Segoe UI" w:cs="Segoe UI"/>
                <w:sz w:val="24"/>
                <w:szCs w:val="24"/>
              </w:rPr>
              <w:t xml:space="preserve">commented that it was positive that the </w:t>
            </w:r>
            <w:r w:rsidR="006E4AFD" w:rsidRPr="006E4AFD">
              <w:rPr>
                <w:rFonts w:ascii="Segoe UI" w:hAnsi="Segoe UI" w:cs="Segoe UI"/>
                <w:sz w:val="24"/>
                <w:szCs w:val="24"/>
              </w:rPr>
              <w:t>Director of Clinical Workforce Transformation</w:t>
            </w:r>
            <w:r w:rsidR="006E4AFD">
              <w:rPr>
                <w:rFonts w:ascii="Segoe UI" w:hAnsi="Segoe UI" w:cs="Segoe UI"/>
                <w:sz w:val="24"/>
                <w:szCs w:val="24"/>
              </w:rPr>
              <w:t xml:space="preserve"> would be able to focus back onto </w:t>
            </w:r>
            <w:r w:rsidR="00C769BE">
              <w:rPr>
                <w:rFonts w:ascii="Segoe UI" w:hAnsi="Segoe UI" w:cs="Segoe UI"/>
                <w:sz w:val="24"/>
                <w:szCs w:val="24"/>
              </w:rPr>
              <w:t>reducing agency spend; he asked whether the Trust was also linked into system level work on agency and temporary staffing spend</w:t>
            </w:r>
            <w:r w:rsidR="001D23D5">
              <w:rPr>
                <w:rFonts w:ascii="Segoe UI" w:hAnsi="Segoe UI" w:cs="Segoe UI"/>
                <w:sz w:val="24"/>
                <w:szCs w:val="24"/>
              </w:rPr>
              <w:t xml:space="preserve"> so as to establish</w:t>
            </w:r>
            <w:r w:rsidR="00BA230D">
              <w:rPr>
                <w:rFonts w:ascii="Segoe UI" w:hAnsi="Segoe UI" w:cs="Segoe UI"/>
                <w:sz w:val="24"/>
                <w:szCs w:val="24"/>
              </w:rPr>
              <w:t xml:space="preserve"> the true capitation rate of the posts in question.  </w:t>
            </w:r>
            <w:r w:rsidR="00845F6D">
              <w:rPr>
                <w:rFonts w:ascii="Segoe UI" w:hAnsi="Segoe UI" w:cs="Segoe UI"/>
                <w:sz w:val="24"/>
                <w:szCs w:val="24"/>
              </w:rPr>
              <w:t xml:space="preserve">The Chief Nurse </w:t>
            </w:r>
            <w:r w:rsidR="0092282F">
              <w:rPr>
                <w:rFonts w:ascii="Segoe UI" w:hAnsi="Segoe UI" w:cs="Segoe UI"/>
                <w:sz w:val="24"/>
                <w:szCs w:val="24"/>
              </w:rPr>
              <w:t xml:space="preserve">and the Interim Director of HR </w:t>
            </w:r>
            <w:r w:rsidR="00845F6D">
              <w:rPr>
                <w:rFonts w:ascii="Segoe UI" w:hAnsi="Segoe UI" w:cs="Segoe UI"/>
                <w:sz w:val="24"/>
                <w:szCs w:val="24"/>
              </w:rPr>
              <w:t xml:space="preserve">confirmed that the Trust </w:t>
            </w:r>
            <w:r w:rsidR="00E72AA8">
              <w:rPr>
                <w:rFonts w:ascii="Segoe UI" w:hAnsi="Segoe UI" w:cs="Segoe UI"/>
                <w:sz w:val="24"/>
                <w:szCs w:val="24"/>
              </w:rPr>
              <w:t xml:space="preserve">had had a recent discussion at a Senior Leaders Team meeting on </w:t>
            </w:r>
            <w:r w:rsidR="00320260">
              <w:rPr>
                <w:rFonts w:ascii="Segoe UI" w:hAnsi="Segoe UI" w:cs="Segoe UI"/>
                <w:sz w:val="24"/>
                <w:szCs w:val="24"/>
              </w:rPr>
              <w:t xml:space="preserve">the extent to which to progress agency reduction work at system level.  </w:t>
            </w:r>
          </w:p>
          <w:p w14:paraId="2CD19936" w14:textId="7FEF6BEE" w:rsidR="006277A4" w:rsidRDefault="006277A4" w:rsidP="00364523">
            <w:pPr>
              <w:jc w:val="both"/>
              <w:rPr>
                <w:rFonts w:ascii="Segoe UI" w:hAnsi="Segoe UI" w:cs="Segoe UI"/>
                <w:sz w:val="24"/>
                <w:szCs w:val="24"/>
              </w:rPr>
            </w:pPr>
          </w:p>
          <w:p w14:paraId="1F0C75F6" w14:textId="1431CCEE" w:rsidR="006277A4" w:rsidRPr="00320260" w:rsidRDefault="00320260" w:rsidP="00364523">
            <w:pPr>
              <w:jc w:val="both"/>
              <w:rPr>
                <w:rFonts w:ascii="Segoe UI" w:hAnsi="Segoe UI" w:cs="Segoe UI"/>
                <w:sz w:val="24"/>
                <w:szCs w:val="24"/>
              </w:rPr>
            </w:pPr>
            <w:r>
              <w:rPr>
                <w:rFonts w:ascii="Segoe UI" w:hAnsi="Segoe UI" w:cs="Segoe UI"/>
                <w:b/>
                <w:bCs/>
                <w:sz w:val="24"/>
                <w:szCs w:val="24"/>
              </w:rPr>
              <w:t xml:space="preserve">The Board noted the report and the progress being made.  </w:t>
            </w:r>
          </w:p>
          <w:p w14:paraId="7A296DBD" w14:textId="4CFC2587" w:rsidR="00A029CD" w:rsidRPr="00A029CD" w:rsidRDefault="00A029CD" w:rsidP="00ED1EAF">
            <w:pPr>
              <w:jc w:val="both"/>
              <w:rPr>
                <w:rFonts w:ascii="Segoe UI" w:hAnsi="Segoe UI" w:cs="Segoe UI"/>
                <w:sz w:val="24"/>
                <w:szCs w:val="24"/>
              </w:rPr>
            </w:pPr>
            <w:r>
              <w:rPr>
                <w:rFonts w:ascii="Segoe UI" w:hAnsi="Segoe UI" w:cs="Segoe UI"/>
                <w:i/>
                <w:iCs/>
                <w:sz w:val="24"/>
                <w:szCs w:val="24"/>
              </w:rPr>
              <w:t xml:space="preserve">  </w:t>
            </w:r>
          </w:p>
        </w:tc>
        <w:tc>
          <w:tcPr>
            <w:tcW w:w="979" w:type="dxa"/>
          </w:tcPr>
          <w:p w14:paraId="2263EE90" w14:textId="77777777" w:rsidR="00BE6C15" w:rsidRPr="007F21B0" w:rsidRDefault="00BE6C15" w:rsidP="00830820">
            <w:pPr>
              <w:rPr>
                <w:rFonts w:ascii="Segoe UI" w:hAnsi="Segoe UI" w:cs="Segoe UI"/>
                <w:sz w:val="24"/>
                <w:szCs w:val="24"/>
              </w:rPr>
            </w:pPr>
          </w:p>
        </w:tc>
      </w:tr>
      <w:tr w:rsidR="00BE6C15" w:rsidRPr="007F21B0" w14:paraId="57EC7FC3" w14:textId="77777777" w:rsidTr="00D42692">
        <w:tc>
          <w:tcPr>
            <w:tcW w:w="876" w:type="dxa"/>
          </w:tcPr>
          <w:p w14:paraId="2992D6F6" w14:textId="2B9B4858" w:rsidR="00BE6C15" w:rsidRPr="007F21B0" w:rsidRDefault="00BE6C15" w:rsidP="00BE6C15">
            <w:pPr>
              <w:rPr>
                <w:rFonts w:ascii="Segoe UI" w:hAnsi="Segoe UI" w:cs="Segoe UI"/>
                <w:b/>
                <w:bCs/>
                <w:sz w:val="24"/>
                <w:szCs w:val="24"/>
              </w:rPr>
            </w:pPr>
            <w:r w:rsidRPr="007F21B0">
              <w:rPr>
                <w:rFonts w:ascii="Segoe UI" w:hAnsi="Segoe UI" w:cs="Segoe UI"/>
                <w:b/>
                <w:bCs/>
                <w:sz w:val="24"/>
                <w:szCs w:val="24"/>
              </w:rPr>
              <w:t xml:space="preserve">BOD </w:t>
            </w:r>
            <w:r w:rsidR="006417B2">
              <w:rPr>
                <w:rFonts w:ascii="Segoe UI" w:hAnsi="Segoe UI" w:cs="Segoe UI"/>
                <w:b/>
                <w:bCs/>
                <w:sz w:val="24"/>
                <w:szCs w:val="24"/>
              </w:rPr>
              <w:t>32</w:t>
            </w:r>
            <w:r w:rsidRPr="007F21B0">
              <w:rPr>
                <w:rFonts w:ascii="Segoe UI" w:hAnsi="Segoe UI" w:cs="Segoe UI"/>
                <w:b/>
                <w:bCs/>
                <w:sz w:val="24"/>
                <w:szCs w:val="24"/>
              </w:rPr>
              <w:t>/2</w:t>
            </w:r>
            <w:r>
              <w:rPr>
                <w:rFonts w:ascii="Segoe UI" w:hAnsi="Segoe UI" w:cs="Segoe UI"/>
                <w:b/>
                <w:bCs/>
                <w:sz w:val="24"/>
                <w:szCs w:val="24"/>
              </w:rPr>
              <w:t>1</w:t>
            </w:r>
          </w:p>
          <w:p w14:paraId="6A05EE13" w14:textId="77777777" w:rsidR="00BE6C15" w:rsidRDefault="00BE6C15" w:rsidP="00BE6C15">
            <w:pPr>
              <w:rPr>
                <w:rFonts w:ascii="Segoe UI" w:hAnsi="Segoe UI" w:cs="Segoe UI"/>
                <w:sz w:val="24"/>
                <w:szCs w:val="24"/>
              </w:rPr>
            </w:pPr>
            <w:r w:rsidRPr="007F21B0">
              <w:rPr>
                <w:rFonts w:ascii="Segoe UI" w:hAnsi="Segoe UI" w:cs="Segoe UI"/>
                <w:sz w:val="24"/>
                <w:szCs w:val="24"/>
              </w:rPr>
              <w:t>a</w:t>
            </w:r>
          </w:p>
          <w:p w14:paraId="7BAB8D60" w14:textId="77777777" w:rsidR="009E5DF2" w:rsidRDefault="009E5DF2" w:rsidP="00BE6C15">
            <w:pPr>
              <w:rPr>
                <w:rFonts w:ascii="Segoe UI" w:hAnsi="Segoe UI" w:cs="Segoe UI"/>
                <w:sz w:val="24"/>
                <w:szCs w:val="24"/>
              </w:rPr>
            </w:pPr>
          </w:p>
          <w:p w14:paraId="038669DB" w14:textId="77777777" w:rsidR="009E5DF2" w:rsidRDefault="009E5DF2" w:rsidP="00BE6C15">
            <w:pPr>
              <w:rPr>
                <w:rFonts w:ascii="Segoe UI" w:hAnsi="Segoe UI" w:cs="Segoe UI"/>
                <w:sz w:val="24"/>
                <w:szCs w:val="24"/>
              </w:rPr>
            </w:pPr>
          </w:p>
          <w:p w14:paraId="425188CD" w14:textId="77777777" w:rsidR="00405388" w:rsidRDefault="00405388" w:rsidP="00BE6C15">
            <w:pPr>
              <w:rPr>
                <w:rFonts w:ascii="Segoe UI" w:hAnsi="Segoe UI" w:cs="Segoe UI"/>
                <w:sz w:val="24"/>
                <w:szCs w:val="24"/>
              </w:rPr>
            </w:pPr>
          </w:p>
          <w:p w14:paraId="2A304153" w14:textId="77777777" w:rsidR="00405388" w:rsidRDefault="00405388" w:rsidP="00BE6C15">
            <w:pPr>
              <w:rPr>
                <w:rFonts w:ascii="Segoe UI" w:hAnsi="Segoe UI" w:cs="Segoe UI"/>
                <w:sz w:val="24"/>
                <w:szCs w:val="24"/>
              </w:rPr>
            </w:pPr>
          </w:p>
          <w:p w14:paraId="736EAC10" w14:textId="77777777" w:rsidR="00405388" w:rsidRDefault="00405388" w:rsidP="00BE6C15">
            <w:pPr>
              <w:rPr>
                <w:rFonts w:ascii="Segoe UI" w:hAnsi="Segoe UI" w:cs="Segoe UI"/>
                <w:sz w:val="24"/>
                <w:szCs w:val="24"/>
              </w:rPr>
            </w:pPr>
          </w:p>
          <w:p w14:paraId="625194B8" w14:textId="77777777" w:rsidR="00405388" w:rsidRDefault="00405388" w:rsidP="00BE6C15">
            <w:pPr>
              <w:rPr>
                <w:rFonts w:ascii="Segoe UI" w:hAnsi="Segoe UI" w:cs="Segoe UI"/>
                <w:sz w:val="24"/>
                <w:szCs w:val="24"/>
              </w:rPr>
            </w:pPr>
          </w:p>
          <w:p w14:paraId="13D8B063" w14:textId="1C4D364F" w:rsidR="00405388" w:rsidRPr="009E5DF2" w:rsidRDefault="00405388" w:rsidP="00BE6C15">
            <w:pPr>
              <w:rPr>
                <w:rFonts w:ascii="Segoe UI" w:hAnsi="Segoe UI" w:cs="Segoe UI"/>
                <w:sz w:val="24"/>
                <w:szCs w:val="24"/>
              </w:rPr>
            </w:pPr>
            <w:r>
              <w:rPr>
                <w:rFonts w:ascii="Segoe UI" w:hAnsi="Segoe UI" w:cs="Segoe UI"/>
                <w:sz w:val="24"/>
                <w:szCs w:val="24"/>
              </w:rPr>
              <w:t>b</w:t>
            </w:r>
          </w:p>
        </w:tc>
        <w:tc>
          <w:tcPr>
            <w:tcW w:w="7790" w:type="dxa"/>
          </w:tcPr>
          <w:p w14:paraId="58E9CF2D" w14:textId="2066F73F" w:rsidR="0043710B" w:rsidRDefault="00146E48" w:rsidP="001F7704">
            <w:pPr>
              <w:jc w:val="both"/>
              <w:rPr>
                <w:rFonts w:ascii="Segoe UI" w:hAnsi="Segoe UI" w:cs="Segoe UI"/>
                <w:sz w:val="24"/>
                <w:szCs w:val="24"/>
              </w:rPr>
            </w:pPr>
            <w:r w:rsidRPr="00146E48">
              <w:rPr>
                <w:rFonts w:ascii="Segoe UI" w:hAnsi="Segoe UI" w:cs="Segoe UI"/>
                <w:b/>
                <w:bCs/>
                <w:sz w:val="24"/>
                <w:szCs w:val="24"/>
              </w:rPr>
              <w:t>Managing Directors’ updates: Provider Collaboratives</w:t>
            </w:r>
            <w:r>
              <w:rPr>
                <w:rFonts w:ascii="Segoe UI" w:hAnsi="Segoe UI" w:cs="Segoe UI"/>
                <w:b/>
                <w:bCs/>
                <w:sz w:val="24"/>
                <w:szCs w:val="24"/>
              </w:rPr>
              <w:t xml:space="preserve"> </w:t>
            </w:r>
          </w:p>
          <w:p w14:paraId="300E684B" w14:textId="33C3D7E5" w:rsidR="00146E48" w:rsidRDefault="00146E48" w:rsidP="001F7704">
            <w:pPr>
              <w:jc w:val="both"/>
              <w:rPr>
                <w:rFonts w:ascii="Segoe UI" w:hAnsi="Segoe UI" w:cs="Segoe UI"/>
                <w:sz w:val="24"/>
                <w:szCs w:val="24"/>
              </w:rPr>
            </w:pPr>
          </w:p>
          <w:p w14:paraId="7B3E2D13" w14:textId="47B263A3" w:rsidR="00146E48" w:rsidRDefault="008460DE" w:rsidP="001F7704">
            <w:pPr>
              <w:jc w:val="both"/>
              <w:rPr>
                <w:rFonts w:ascii="Segoe UI" w:hAnsi="Segoe UI" w:cs="Segoe UI"/>
                <w:sz w:val="24"/>
                <w:szCs w:val="24"/>
              </w:rPr>
            </w:pPr>
            <w:r w:rsidRPr="008460DE">
              <w:rPr>
                <w:rFonts w:ascii="Segoe UI" w:hAnsi="Segoe UI" w:cs="Segoe UI"/>
                <w:sz w:val="24"/>
                <w:szCs w:val="24"/>
              </w:rPr>
              <w:t>The Executive Managing Director for Mental Health &amp; LD&amp;A Services</w:t>
            </w:r>
            <w:r>
              <w:rPr>
                <w:rFonts w:ascii="Segoe UI" w:hAnsi="Segoe UI" w:cs="Segoe UI"/>
                <w:sz w:val="24"/>
                <w:szCs w:val="24"/>
              </w:rPr>
              <w:t xml:space="preserve"> provided an oral update </w:t>
            </w:r>
            <w:r w:rsidR="00370ABA">
              <w:rPr>
                <w:rFonts w:ascii="Segoe UI" w:hAnsi="Segoe UI" w:cs="Segoe UI"/>
                <w:sz w:val="24"/>
                <w:szCs w:val="24"/>
              </w:rPr>
              <w:t>and noted that the deep dive presentation on Provider Collaboratives to the Council of Governors</w:t>
            </w:r>
            <w:r w:rsidR="00ED1562">
              <w:rPr>
                <w:rFonts w:ascii="Segoe UI" w:hAnsi="Segoe UI" w:cs="Segoe UI"/>
                <w:sz w:val="24"/>
                <w:szCs w:val="24"/>
              </w:rPr>
              <w:t>’</w:t>
            </w:r>
            <w:r w:rsidR="00370ABA">
              <w:rPr>
                <w:rFonts w:ascii="Segoe UI" w:hAnsi="Segoe UI" w:cs="Segoe UI"/>
                <w:sz w:val="24"/>
                <w:szCs w:val="24"/>
              </w:rPr>
              <w:t xml:space="preserve"> meeting on </w:t>
            </w:r>
            <w:r w:rsidR="008679B5">
              <w:rPr>
                <w:rFonts w:ascii="Segoe UI" w:hAnsi="Segoe UI" w:cs="Segoe UI"/>
                <w:sz w:val="24"/>
                <w:szCs w:val="24"/>
              </w:rPr>
              <w:t xml:space="preserve">25 March 2021 had been well received.  She </w:t>
            </w:r>
            <w:r w:rsidR="00680F5E">
              <w:rPr>
                <w:rFonts w:ascii="Segoe UI" w:hAnsi="Segoe UI" w:cs="Segoe UI"/>
                <w:sz w:val="24"/>
                <w:szCs w:val="24"/>
              </w:rPr>
              <w:t>also reported that</w:t>
            </w:r>
            <w:r w:rsidR="00405388">
              <w:rPr>
                <w:rFonts w:ascii="Segoe UI" w:hAnsi="Segoe UI" w:cs="Segoe UI"/>
                <w:sz w:val="24"/>
                <w:szCs w:val="24"/>
              </w:rPr>
              <w:t xml:space="preserve"> construction work had commenced on the </w:t>
            </w:r>
            <w:r w:rsidR="00F530C5">
              <w:rPr>
                <w:rFonts w:ascii="Segoe UI" w:hAnsi="Segoe UI" w:cs="Segoe UI"/>
                <w:sz w:val="24"/>
                <w:szCs w:val="24"/>
              </w:rPr>
              <w:t xml:space="preserve">CAMHS </w:t>
            </w:r>
            <w:r w:rsidR="00405388">
              <w:rPr>
                <w:rFonts w:ascii="Segoe UI" w:hAnsi="Segoe UI" w:cs="Segoe UI"/>
                <w:sz w:val="24"/>
                <w:szCs w:val="24"/>
              </w:rPr>
              <w:t xml:space="preserve">Psychiatric Intensive Care Unit at the Warneford. </w:t>
            </w:r>
          </w:p>
          <w:p w14:paraId="53D47F6A" w14:textId="3604DB41" w:rsidR="008460DE" w:rsidRDefault="008460DE" w:rsidP="001F7704">
            <w:pPr>
              <w:jc w:val="both"/>
              <w:rPr>
                <w:rFonts w:ascii="Segoe UI" w:hAnsi="Segoe UI" w:cs="Segoe UI"/>
                <w:sz w:val="24"/>
                <w:szCs w:val="24"/>
              </w:rPr>
            </w:pPr>
          </w:p>
          <w:p w14:paraId="0D7E737C" w14:textId="31587A3D" w:rsidR="008460DE" w:rsidRPr="00405388" w:rsidRDefault="00405388" w:rsidP="001F7704">
            <w:pPr>
              <w:jc w:val="both"/>
              <w:rPr>
                <w:rFonts w:ascii="Segoe UI" w:hAnsi="Segoe UI" w:cs="Segoe UI"/>
                <w:b/>
                <w:bCs/>
                <w:sz w:val="24"/>
                <w:szCs w:val="24"/>
              </w:rPr>
            </w:pPr>
            <w:r>
              <w:rPr>
                <w:rFonts w:ascii="Segoe UI" w:hAnsi="Segoe UI" w:cs="Segoe UI"/>
                <w:b/>
                <w:bCs/>
                <w:sz w:val="24"/>
                <w:szCs w:val="24"/>
              </w:rPr>
              <w:t xml:space="preserve">The Board noted the </w:t>
            </w:r>
            <w:r w:rsidR="00ED1562">
              <w:rPr>
                <w:rFonts w:ascii="Segoe UI" w:hAnsi="Segoe UI" w:cs="Segoe UI"/>
                <w:b/>
                <w:bCs/>
                <w:sz w:val="24"/>
                <w:szCs w:val="24"/>
              </w:rPr>
              <w:t xml:space="preserve">oral </w:t>
            </w:r>
            <w:r>
              <w:rPr>
                <w:rFonts w:ascii="Segoe UI" w:hAnsi="Segoe UI" w:cs="Segoe UI"/>
                <w:b/>
                <w:bCs/>
                <w:sz w:val="24"/>
                <w:szCs w:val="24"/>
              </w:rPr>
              <w:t xml:space="preserve">update.  </w:t>
            </w:r>
          </w:p>
          <w:p w14:paraId="7AF389C6" w14:textId="0B493807" w:rsidR="002E54A0" w:rsidRPr="00FC455F" w:rsidRDefault="002E54A0" w:rsidP="00146E48">
            <w:pPr>
              <w:jc w:val="both"/>
              <w:rPr>
                <w:rFonts w:ascii="Segoe UI" w:hAnsi="Segoe UI" w:cs="Segoe UI"/>
                <w:sz w:val="24"/>
                <w:szCs w:val="24"/>
              </w:rPr>
            </w:pPr>
          </w:p>
        </w:tc>
        <w:tc>
          <w:tcPr>
            <w:tcW w:w="979" w:type="dxa"/>
          </w:tcPr>
          <w:p w14:paraId="6BF95987" w14:textId="77777777" w:rsidR="00BE6C15" w:rsidRPr="007F21B0" w:rsidRDefault="00BE6C15" w:rsidP="00830820">
            <w:pPr>
              <w:rPr>
                <w:rFonts w:ascii="Segoe UI" w:hAnsi="Segoe UI" w:cs="Segoe UI"/>
                <w:sz w:val="24"/>
                <w:szCs w:val="24"/>
              </w:rPr>
            </w:pPr>
          </w:p>
        </w:tc>
      </w:tr>
      <w:tr w:rsidR="00D55DE7" w:rsidRPr="007F21B0" w14:paraId="2FD7EFEF" w14:textId="77777777" w:rsidTr="00D42692">
        <w:tc>
          <w:tcPr>
            <w:tcW w:w="876" w:type="dxa"/>
          </w:tcPr>
          <w:p w14:paraId="65D812B1" w14:textId="4AF358A0" w:rsidR="00D55DE7" w:rsidRPr="007F21B0" w:rsidRDefault="00D55DE7" w:rsidP="00D55DE7">
            <w:pPr>
              <w:rPr>
                <w:rFonts w:ascii="Segoe UI" w:hAnsi="Segoe UI" w:cs="Segoe UI"/>
                <w:b/>
                <w:bCs/>
                <w:sz w:val="24"/>
                <w:szCs w:val="24"/>
              </w:rPr>
            </w:pPr>
            <w:r w:rsidRPr="007F21B0">
              <w:rPr>
                <w:rFonts w:ascii="Segoe UI" w:hAnsi="Segoe UI" w:cs="Segoe UI"/>
                <w:b/>
                <w:bCs/>
                <w:sz w:val="24"/>
                <w:szCs w:val="24"/>
              </w:rPr>
              <w:t xml:space="preserve">BOD </w:t>
            </w:r>
            <w:r w:rsidR="006417B2">
              <w:rPr>
                <w:rFonts w:ascii="Segoe UI" w:hAnsi="Segoe UI" w:cs="Segoe UI"/>
                <w:b/>
                <w:bCs/>
                <w:sz w:val="24"/>
                <w:szCs w:val="24"/>
              </w:rPr>
              <w:t>33</w:t>
            </w:r>
            <w:r w:rsidRPr="007F21B0">
              <w:rPr>
                <w:rFonts w:ascii="Segoe UI" w:hAnsi="Segoe UI" w:cs="Segoe UI"/>
                <w:b/>
                <w:bCs/>
                <w:sz w:val="24"/>
                <w:szCs w:val="24"/>
              </w:rPr>
              <w:t>/2</w:t>
            </w:r>
            <w:r>
              <w:rPr>
                <w:rFonts w:ascii="Segoe UI" w:hAnsi="Segoe UI" w:cs="Segoe UI"/>
                <w:b/>
                <w:bCs/>
                <w:sz w:val="24"/>
                <w:szCs w:val="24"/>
              </w:rPr>
              <w:t>1</w:t>
            </w:r>
          </w:p>
          <w:p w14:paraId="3DCAA39B" w14:textId="77777777" w:rsidR="00D55DE7" w:rsidRDefault="00D55DE7" w:rsidP="00D55DE7">
            <w:pPr>
              <w:rPr>
                <w:rFonts w:ascii="Segoe UI" w:hAnsi="Segoe UI" w:cs="Segoe UI"/>
                <w:sz w:val="24"/>
                <w:szCs w:val="24"/>
              </w:rPr>
            </w:pPr>
            <w:r w:rsidRPr="007F21B0">
              <w:rPr>
                <w:rFonts w:ascii="Segoe UI" w:hAnsi="Segoe UI" w:cs="Segoe UI"/>
                <w:sz w:val="24"/>
                <w:szCs w:val="24"/>
              </w:rPr>
              <w:t>a</w:t>
            </w:r>
          </w:p>
          <w:p w14:paraId="3E382583" w14:textId="77777777" w:rsidR="00D55DE7" w:rsidRDefault="00D55DE7" w:rsidP="00BE6C15">
            <w:pPr>
              <w:rPr>
                <w:rFonts w:ascii="Segoe UI" w:hAnsi="Segoe UI" w:cs="Segoe UI"/>
                <w:sz w:val="24"/>
                <w:szCs w:val="24"/>
              </w:rPr>
            </w:pPr>
          </w:p>
          <w:p w14:paraId="2F4498A3" w14:textId="77777777" w:rsidR="000E3296" w:rsidRDefault="000E3296" w:rsidP="00BE6C15">
            <w:pPr>
              <w:rPr>
                <w:rFonts w:ascii="Segoe UI" w:hAnsi="Segoe UI" w:cs="Segoe UI"/>
                <w:sz w:val="24"/>
                <w:szCs w:val="24"/>
              </w:rPr>
            </w:pPr>
          </w:p>
          <w:p w14:paraId="260C723B" w14:textId="77777777" w:rsidR="000E3296" w:rsidRDefault="000E3296" w:rsidP="00BE6C15">
            <w:pPr>
              <w:rPr>
                <w:rFonts w:ascii="Segoe UI" w:hAnsi="Segoe UI" w:cs="Segoe UI"/>
                <w:sz w:val="24"/>
                <w:szCs w:val="24"/>
              </w:rPr>
            </w:pPr>
          </w:p>
          <w:p w14:paraId="440C4DB2" w14:textId="77777777" w:rsidR="000E3296" w:rsidRDefault="000E3296" w:rsidP="00BE6C15">
            <w:pPr>
              <w:rPr>
                <w:rFonts w:ascii="Segoe UI" w:hAnsi="Segoe UI" w:cs="Segoe UI"/>
                <w:sz w:val="24"/>
                <w:szCs w:val="24"/>
              </w:rPr>
            </w:pPr>
          </w:p>
          <w:p w14:paraId="491E2959" w14:textId="77777777" w:rsidR="000E3296" w:rsidRDefault="000E3296" w:rsidP="00BE6C15">
            <w:pPr>
              <w:rPr>
                <w:rFonts w:ascii="Segoe UI" w:hAnsi="Segoe UI" w:cs="Segoe UI"/>
                <w:sz w:val="24"/>
                <w:szCs w:val="24"/>
              </w:rPr>
            </w:pPr>
          </w:p>
          <w:p w14:paraId="1D0B6F3E" w14:textId="77777777" w:rsidR="000E3296" w:rsidRDefault="000E3296" w:rsidP="00BE6C15">
            <w:pPr>
              <w:rPr>
                <w:rFonts w:ascii="Segoe UI" w:hAnsi="Segoe UI" w:cs="Segoe UI"/>
                <w:sz w:val="24"/>
                <w:szCs w:val="24"/>
              </w:rPr>
            </w:pPr>
          </w:p>
          <w:p w14:paraId="46E77072" w14:textId="77777777" w:rsidR="000E3296" w:rsidRDefault="000E3296" w:rsidP="00BE6C15">
            <w:pPr>
              <w:rPr>
                <w:rFonts w:ascii="Segoe UI" w:hAnsi="Segoe UI" w:cs="Segoe UI"/>
                <w:sz w:val="24"/>
                <w:szCs w:val="24"/>
              </w:rPr>
            </w:pPr>
          </w:p>
          <w:p w14:paraId="00D446E9" w14:textId="77777777" w:rsidR="000E3296" w:rsidRDefault="000E3296" w:rsidP="00BE6C15">
            <w:pPr>
              <w:rPr>
                <w:rFonts w:ascii="Segoe UI" w:hAnsi="Segoe UI" w:cs="Segoe UI"/>
                <w:sz w:val="24"/>
                <w:szCs w:val="24"/>
              </w:rPr>
            </w:pPr>
          </w:p>
          <w:p w14:paraId="227EB1B7" w14:textId="77777777" w:rsidR="000E3296" w:rsidRDefault="000E3296" w:rsidP="00BE6C15">
            <w:pPr>
              <w:rPr>
                <w:rFonts w:ascii="Segoe UI" w:hAnsi="Segoe UI" w:cs="Segoe UI"/>
                <w:sz w:val="24"/>
                <w:szCs w:val="24"/>
              </w:rPr>
            </w:pPr>
          </w:p>
          <w:p w14:paraId="1F6CEC2A" w14:textId="77777777" w:rsidR="000E3296" w:rsidRDefault="000E3296" w:rsidP="00BE6C15">
            <w:pPr>
              <w:rPr>
                <w:rFonts w:ascii="Segoe UI" w:hAnsi="Segoe UI" w:cs="Segoe UI"/>
                <w:sz w:val="24"/>
                <w:szCs w:val="24"/>
              </w:rPr>
            </w:pPr>
          </w:p>
          <w:p w14:paraId="589F53BF" w14:textId="77777777" w:rsidR="000E3296" w:rsidRDefault="000E3296" w:rsidP="00BE6C15">
            <w:pPr>
              <w:rPr>
                <w:rFonts w:ascii="Segoe UI" w:hAnsi="Segoe UI" w:cs="Segoe UI"/>
                <w:sz w:val="24"/>
                <w:szCs w:val="24"/>
              </w:rPr>
            </w:pPr>
            <w:r>
              <w:rPr>
                <w:rFonts w:ascii="Segoe UI" w:hAnsi="Segoe UI" w:cs="Segoe UI"/>
                <w:sz w:val="24"/>
                <w:szCs w:val="24"/>
              </w:rPr>
              <w:t>b</w:t>
            </w:r>
          </w:p>
          <w:p w14:paraId="450850E5" w14:textId="77777777" w:rsidR="000E3296" w:rsidRDefault="000E3296" w:rsidP="00BE6C15">
            <w:pPr>
              <w:rPr>
                <w:rFonts w:ascii="Segoe UI" w:hAnsi="Segoe UI" w:cs="Segoe UI"/>
                <w:sz w:val="24"/>
                <w:szCs w:val="24"/>
              </w:rPr>
            </w:pPr>
          </w:p>
          <w:p w14:paraId="031AE8B8" w14:textId="77777777" w:rsidR="000E3296" w:rsidRDefault="000E3296" w:rsidP="00BE6C15">
            <w:pPr>
              <w:rPr>
                <w:rFonts w:ascii="Segoe UI" w:hAnsi="Segoe UI" w:cs="Segoe UI"/>
                <w:sz w:val="24"/>
                <w:szCs w:val="24"/>
              </w:rPr>
            </w:pPr>
          </w:p>
          <w:p w14:paraId="5858B388" w14:textId="77777777" w:rsidR="000E3296" w:rsidRDefault="000E3296" w:rsidP="00BE6C15">
            <w:pPr>
              <w:rPr>
                <w:rFonts w:ascii="Segoe UI" w:hAnsi="Segoe UI" w:cs="Segoe UI"/>
                <w:sz w:val="24"/>
                <w:szCs w:val="24"/>
              </w:rPr>
            </w:pPr>
          </w:p>
          <w:p w14:paraId="4D798841" w14:textId="77777777" w:rsidR="000E3296" w:rsidRDefault="000E3296" w:rsidP="00BE6C15">
            <w:pPr>
              <w:rPr>
                <w:rFonts w:ascii="Segoe UI" w:hAnsi="Segoe UI" w:cs="Segoe UI"/>
                <w:sz w:val="24"/>
                <w:szCs w:val="24"/>
              </w:rPr>
            </w:pPr>
          </w:p>
          <w:p w14:paraId="5345EEAA" w14:textId="77777777" w:rsidR="000E3296" w:rsidRDefault="000E3296" w:rsidP="00BE6C15">
            <w:pPr>
              <w:rPr>
                <w:rFonts w:ascii="Segoe UI" w:hAnsi="Segoe UI" w:cs="Segoe UI"/>
                <w:sz w:val="24"/>
                <w:szCs w:val="24"/>
              </w:rPr>
            </w:pPr>
          </w:p>
          <w:p w14:paraId="3E4495A4" w14:textId="77777777" w:rsidR="000E3296" w:rsidRDefault="000E3296" w:rsidP="00BE6C15">
            <w:pPr>
              <w:rPr>
                <w:rFonts w:ascii="Segoe UI" w:hAnsi="Segoe UI" w:cs="Segoe UI"/>
                <w:sz w:val="24"/>
                <w:szCs w:val="24"/>
              </w:rPr>
            </w:pPr>
          </w:p>
          <w:p w14:paraId="35E01A81" w14:textId="77777777" w:rsidR="000E3296" w:rsidRDefault="000E3296" w:rsidP="00BE6C15">
            <w:pPr>
              <w:rPr>
                <w:rFonts w:ascii="Segoe UI" w:hAnsi="Segoe UI" w:cs="Segoe UI"/>
                <w:sz w:val="24"/>
                <w:szCs w:val="24"/>
              </w:rPr>
            </w:pPr>
          </w:p>
          <w:p w14:paraId="5E917C13" w14:textId="77777777" w:rsidR="000E3296" w:rsidRDefault="000E3296" w:rsidP="00BE6C15">
            <w:pPr>
              <w:rPr>
                <w:rFonts w:ascii="Segoe UI" w:hAnsi="Segoe UI" w:cs="Segoe UI"/>
                <w:sz w:val="24"/>
                <w:szCs w:val="24"/>
              </w:rPr>
            </w:pPr>
          </w:p>
          <w:p w14:paraId="751A2223" w14:textId="77777777" w:rsidR="000E3296" w:rsidRDefault="000E3296" w:rsidP="00BE6C15">
            <w:pPr>
              <w:rPr>
                <w:rFonts w:ascii="Segoe UI" w:hAnsi="Segoe UI" w:cs="Segoe UI"/>
                <w:sz w:val="24"/>
                <w:szCs w:val="24"/>
              </w:rPr>
            </w:pPr>
          </w:p>
          <w:p w14:paraId="3CB52E62" w14:textId="77777777" w:rsidR="000E3296" w:rsidRDefault="000E3296" w:rsidP="00BE6C15">
            <w:pPr>
              <w:rPr>
                <w:rFonts w:ascii="Segoe UI" w:hAnsi="Segoe UI" w:cs="Segoe UI"/>
                <w:sz w:val="24"/>
                <w:szCs w:val="24"/>
              </w:rPr>
            </w:pPr>
          </w:p>
          <w:p w14:paraId="4855931D" w14:textId="77777777" w:rsidR="000E3296" w:rsidRDefault="000E3296" w:rsidP="00BE6C15">
            <w:pPr>
              <w:rPr>
                <w:rFonts w:ascii="Segoe UI" w:hAnsi="Segoe UI" w:cs="Segoe UI"/>
                <w:sz w:val="24"/>
                <w:szCs w:val="24"/>
              </w:rPr>
            </w:pPr>
          </w:p>
          <w:p w14:paraId="222D78AE" w14:textId="77777777" w:rsidR="000E3296" w:rsidRDefault="000E3296" w:rsidP="00BE6C15">
            <w:pPr>
              <w:rPr>
                <w:rFonts w:ascii="Segoe UI" w:hAnsi="Segoe UI" w:cs="Segoe UI"/>
                <w:sz w:val="24"/>
                <w:szCs w:val="24"/>
              </w:rPr>
            </w:pPr>
          </w:p>
          <w:p w14:paraId="2C1F92C1" w14:textId="77777777" w:rsidR="000E3296" w:rsidRDefault="000E3296" w:rsidP="00BE6C15">
            <w:pPr>
              <w:rPr>
                <w:rFonts w:ascii="Segoe UI" w:hAnsi="Segoe UI" w:cs="Segoe UI"/>
                <w:sz w:val="24"/>
                <w:szCs w:val="24"/>
              </w:rPr>
            </w:pPr>
          </w:p>
          <w:p w14:paraId="0A94DED4" w14:textId="77777777" w:rsidR="000E3296" w:rsidRDefault="000E3296" w:rsidP="00BE6C15">
            <w:pPr>
              <w:rPr>
                <w:rFonts w:ascii="Segoe UI" w:hAnsi="Segoe UI" w:cs="Segoe UI"/>
                <w:sz w:val="24"/>
                <w:szCs w:val="24"/>
              </w:rPr>
            </w:pPr>
          </w:p>
          <w:p w14:paraId="29583374" w14:textId="77777777" w:rsidR="000E3296" w:rsidRDefault="000E3296" w:rsidP="00BE6C15">
            <w:pPr>
              <w:rPr>
                <w:rFonts w:ascii="Segoe UI" w:hAnsi="Segoe UI" w:cs="Segoe UI"/>
                <w:sz w:val="24"/>
                <w:szCs w:val="24"/>
              </w:rPr>
            </w:pPr>
            <w:r>
              <w:rPr>
                <w:rFonts w:ascii="Segoe UI" w:hAnsi="Segoe UI" w:cs="Segoe UI"/>
                <w:sz w:val="24"/>
                <w:szCs w:val="24"/>
              </w:rPr>
              <w:t>c</w:t>
            </w:r>
          </w:p>
          <w:p w14:paraId="1327653D" w14:textId="77777777" w:rsidR="000E3296" w:rsidRDefault="000E3296" w:rsidP="00BE6C15">
            <w:pPr>
              <w:rPr>
                <w:rFonts w:ascii="Segoe UI" w:hAnsi="Segoe UI" w:cs="Segoe UI"/>
                <w:sz w:val="24"/>
                <w:szCs w:val="24"/>
              </w:rPr>
            </w:pPr>
          </w:p>
          <w:p w14:paraId="2A60E82E" w14:textId="77777777" w:rsidR="000E3296" w:rsidRDefault="000E3296" w:rsidP="00BE6C15">
            <w:pPr>
              <w:rPr>
                <w:rFonts w:ascii="Segoe UI" w:hAnsi="Segoe UI" w:cs="Segoe UI"/>
                <w:sz w:val="24"/>
                <w:szCs w:val="24"/>
              </w:rPr>
            </w:pPr>
          </w:p>
          <w:p w14:paraId="493C1CC1" w14:textId="77777777" w:rsidR="000E3296" w:rsidRDefault="000E3296" w:rsidP="00BE6C15">
            <w:pPr>
              <w:rPr>
                <w:rFonts w:ascii="Segoe UI" w:hAnsi="Segoe UI" w:cs="Segoe UI"/>
                <w:sz w:val="24"/>
                <w:szCs w:val="24"/>
              </w:rPr>
            </w:pPr>
          </w:p>
          <w:p w14:paraId="74A48AD7" w14:textId="77777777" w:rsidR="000E3296" w:rsidRDefault="000E3296" w:rsidP="00BE6C15">
            <w:pPr>
              <w:rPr>
                <w:rFonts w:ascii="Segoe UI" w:hAnsi="Segoe UI" w:cs="Segoe UI"/>
                <w:sz w:val="24"/>
                <w:szCs w:val="24"/>
              </w:rPr>
            </w:pPr>
          </w:p>
          <w:p w14:paraId="3427EE9F" w14:textId="77777777" w:rsidR="000E3296" w:rsidRDefault="000E3296" w:rsidP="00BE6C15">
            <w:pPr>
              <w:rPr>
                <w:rFonts w:ascii="Segoe UI" w:hAnsi="Segoe UI" w:cs="Segoe UI"/>
                <w:sz w:val="24"/>
                <w:szCs w:val="24"/>
              </w:rPr>
            </w:pPr>
          </w:p>
          <w:p w14:paraId="323BE4E9" w14:textId="77777777" w:rsidR="000E3296" w:rsidRDefault="000E3296" w:rsidP="00BE6C15">
            <w:pPr>
              <w:rPr>
                <w:rFonts w:ascii="Segoe UI" w:hAnsi="Segoe UI" w:cs="Segoe UI"/>
                <w:sz w:val="24"/>
                <w:szCs w:val="24"/>
              </w:rPr>
            </w:pPr>
            <w:r>
              <w:rPr>
                <w:rFonts w:ascii="Segoe UI" w:hAnsi="Segoe UI" w:cs="Segoe UI"/>
                <w:sz w:val="24"/>
                <w:szCs w:val="24"/>
              </w:rPr>
              <w:t>d</w:t>
            </w:r>
          </w:p>
          <w:p w14:paraId="54259EA9" w14:textId="77777777" w:rsidR="000E3296" w:rsidRDefault="000E3296" w:rsidP="00BE6C15">
            <w:pPr>
              <w:rPr>
                <w:rFonts w:ascii="Segoe UI" w:hAnsi="Segoe UI" w:cs="Segoe UI"/>
                <w:sz w:val="24"/>
                <w:szCs w:val="24"/>
              </w:rPr>
            </w:pPr>
          </w:p>
          <w:p w14:paraId="5ED0B3F0" w14:textId="77777777" w:rsidR="000E3296" w:rsidRDefault="000E3296" w:rsidP="00BE6C15">
            <w:pPr>
              <w:rPr>
                <w:rFonts w:ascii="Segoe UI" w:hAnsi="Segoe UI" w:cs="Segoe UI"/>
                <w:sz w:val="24"/>
                <w:szCs w:val="24"/>
              </w:rPr>
            </w:pPr>
          </w:p>
          <w:p w14:paraId="4F96A1E9" w14:textId="77777777" w:rsidR="000E3296" w:rsidRDefault="000E3296" w:rsidP="00BE6C15">
            <w:pPr>
              <w:rPr>
                <w:rFonts w:ascii="Segoe UI" w:hAnsi="Segoe UI" w:cs="Segoe UI"/>
                <w:sz w:val="24"/>
                <w:szCs w:val="24"/>
              </w:rPr>
            </w:pPr>
          </w:p>
          <w:p w14:paraId="64681B92" w14:textId="77777777" w:rsidR="000E3296" w:rsidRDefault="000E3296" w:rsidP="00BE6C15">
            <w:pPr>
              <w:rPr>
                <w:rFonts w:ascii="Segoe UI" w:hAnsi="Segoe UI" w:cs="Segoe UI"/>
                <w:sz w:val="24"/>
                <w:szCs w:val="24"/>
              </w:rPr>
            </w:pPr>
          </w:p>
          <w:p w14:paraId="76591FCB" w14:textId="77777777" w:rsidR="000E3296" w:rsidRDefault="000E3296" w:rsidP="00BE6C15">
            <w:pPr>
              <w:rPr>
                <w:rFonts w:ascii="Segoe UI" w:hAnsi="Segoe UI" w:cs="Segoe UI"/>
                <w:sz w:val="24"/>
                <w:szCs w:val="24"/>
              </w:rPr>
            </w:pPr>
          </w:p>
          <w:p w14:paraId="43D81C0F" w14:textId="77777777" w:rsidR="000E3296" w:rsidRDefault="000E3296" w:rsidP="00BE6C15">
            <w:pPr>
              <w:rPr>
                <w:rFonts w:ascii="Segoe UI" w:hAnsi="Segoe UI" w:cs="Segoe UI"/>
                <w:sz w:val="24"/>
                <w:szCs w:val="24"/>
              </w:rPr>
            </w:pPr>
          </w:p>
          <w:p w14:paraId="60793283" w14:textId="77777777" w:rsidR="000E3296" w:rsidRDefault="000E3296" w:rsidP="00BE6C15">
            <w:pPr>
              <w:rPr>
                <w:rFonts w:ascii="Segoe UI" w:hAnsi="Segoe UI" w:cs="Segoe UI"/>
                <w:sz w:val="24"/>
                <w:szCs w:val="24"/>
              </w:rPr>
            </w:pPr>
          </w:p>
          <w:p w14:paraId="5362EEE9" w14:textId="77777777" w:rsidR="000E3296" w:rsidRDefault="000E3296" w:rsidP="00BE6C15">
            <w:pPr>
              <w:rPr>
                <w:rFonts w:ascii="Segoe UI" w:hAnsi="Segoe UI" w:cs="Segoe UI"/>
                <w:sz w:val="24"/>
                <w:szCs w:val="24"/>
              </w:rPr>
            </w:pPr>
          </w:p>
          <w:p w14:paraId="10524B77" w14:textId="77777777" w:rsidR="000E3296" w:rsidRDefault="000E3296" w:rsidP="00BE6C15">
            <w:pPr>
              <w:rPr>
                <w:rFonts w:ascii="Segoe UI" w:hAnsi="Segoe UI" w:cs="Segoe UI"/>
                <w:sz w:val="24"/>
                <w:szCs w:val="24"/>
              </w:rPr>
            </w:pPr>
            <w:r>
              <w:rPr>
                <w:rFonts w:ascii="Segoe UI" w:hAnsi="Segoe UI" w:cs="Segoe UI"/>
                <w:sz w:val="24"/>
                <w:szCs w:val="24"/>
              </w:rPr>
              <w:t>e</w:t>
            </w:r>
          </w:p>
          <w:p w14:paraId="02BEEFB3" w14:textId="77777777" w:rsidR="000E3296" w:rsidRDefault="000E3296" w:rsidP="00BE6C15">
            <w:pPr>
              <w:rPr>
                <w:rFonts w:ascii="Segoe UI" w:hAnsi="Segoe UI" w:cs="Segoe UI"/>
                <w:sz w:val="24"/>
                <w:szCs w:val="24"/>
              </w:rPr>
            </w:pPr>
          </w:p>
          <w:p w14:paraId="45B3DBED" w14:textId="77777777" w:rsidR="000E3296" w:rsidRDefault="000E3296" w:rsidP="00BE6C15">
            <w:pPr>
              <w:rPr>
                <w:rFonts w:ascii="Segoe UI" w:hAnsi="Segoe UI" w:cs="Segoe UI"/>
                <w:sz w:val="24"/>
                <w:szCs w:val="24"/>
              </w:rPr>
            </w:pPr>
          </w:p>
          <w:p w14:paraId="10F24AD0" w14:textId="77777777" w:rsidR="000E3296" w:rsidRDefault="000E3296" w:rsidP="00BE6C15">
            <w:pPr>
              <w:rPr>
                <w:rFonts w:ascii="Segoe UI" w:hAnsi="Segoe UI" w:cs="Segoe UI"/>
                <w:sz w:val="24"/>
                <w:szCs w:val="24"/>
              </w:rPr>
            </w:pPr>
          </w:p>
          <w:p w14:paraId="618EF2F5" w14:textId="77777777" w:rsidR="000E3296" w:rsidRDefault="000E3296" w:rsidP="00BE6C15">
            <w:pPr>
              <w:rPr>
                <w:rFonts w:ascii="Segoe UI" w:hAnsi="Segoe UI" w:cs="Segoe UI"/>
                <w:sz w:val="24"/>
                <w:szCs w:val="24"/>
              </w:rPr>
            </w:pPr>
          </w:p>
          <w:p w14:paraId="0C5F8980" w14:textId="77777777" w:rsidR="000E3296" w:rsidRDefault="000E3296" w:rsidP="00BE6C15">
            <w:pPr>
              <w:rPr>
                <w:rFonts w:ascii="Segoe UI" w:hAnsi="Segoe UI" w:cs="Segoe UI"/>
                <w:sz w:val="24"/>
                <w:szCs w:val="24"/>
              </w:rPr>
            </w:pPr>
          </w:p>
          <w:p w14:paraId="26F89AA2" w14:textId="77777777" w:rsidR="000E3296" w:rsidRDefault="000E3296" w:rsidP="00BE6C15">
            <w:pPr>
              <w:rPr>
                <w:rFonts w:ascii="Segoe UI" w:hAnsi="Segoe UI" w:cs="Segoe UI"/>
                <w:sz w:val="24"/>
                <w:szCs w:val="24"/>
              </w:rPr>
            </w:pPr>
          </w:p>
          <w:p w14:paraId="7FF9C7FE" w14:textId="77777777" w:rsidR="000E3296" w:rsidRDefault="000E3296" w:rsidP="00BE6C15">
            <w:pPr>
              <w:rPr>
                <w:rFonts w:ascii="Segoe UI" w:hAnsi="Segoe UI" w:cs="Segoe UI"/>
                <w:sz w:val="24"/>
                <w:szCs w:val="24"/>
              </w:rPr>
            </w:pPr>
          </w:p>
          <w:p w14:paraId="6A9BC584" w14:textId="77777777" w:rsidR="000E3296" w:rsidRDefault="000E3296" w:rsidP="00BE6C15">
            <w:pPr>
              <w:rPr>
                <w:rFonts w:ascii="Segoe UI" w:hAnsi="Segoe UI" w:cs="Segoe UI"/>
                <w:sz w:val="24"/>
                <w:szCs w:val="24"/>
              </w:rPr>
            </w:pPr>
          </w:p>
          <w:p w14:paraId="0247D245" w14:textId="77777777" w:rsidR="000E3296" w:rsidRDefault="000E3296" w:rsidP="00BE6C15">
            <w:pPr>
              <w:rPr>
                <w:rFonts w:ascii="Segoe UI" w:hAnsi="Segoe UI" w:cs="Segoe UI"/>
                <w:sz w:val="24"/>
                <w:szCs w:val="24"/>
              </w:rPr>
            </w:pPr>
          </w:p>
          <w:p w14:paraId="5B7E74C6" w14:textId="77777777" w:rsidR="000E3296" w:rsidRDefault="000E3296" w:rsidP="00BE6C15">
            <w:pPr>
              <w:rPr>
                <w:rFonts w:ascii="Segoe UI" w:hAnsi="Segoe UI" w:cs="Segoe UI"/>
                <w:sz w:val="24"/>
                <w:szCs w:val="24"/>
              </w:rPr>
            </w:pPr>
          </w:p>
          <w:p w14:paraId="098F41FD" w14:textId="77777777" w:rsidR="000E3296" w:rsidRDefault="000E3296" w:rsidP="00BE6C15">
            <w:pPr>
              <w:rPr>
                <w:rFonts w:ascii="Segoe UI" w:hAnsi="Segoe UI" w:cs="Segoe UI"/>
                <w:sz w:val="24"/>
                <w:szCs w:val="24"/>
              </w:rPr>
            </w:pPr>
          </w:p>
          <w:p w14:paraId="444F0D9C" w14:textId="77777777" w:rsidR="000E3296" w:rsidRDefault="000E3296" w:rsidP="00BE6C15">
            <w:pPr>
              <w:rPr>
                <w:rFonts w:ascii="Segoe UI" w:hAnsi="Segoe UI" w:cs="Segoe UI"/>
                <w:sz w:val="24"/>
                <w:szCs w:val="24"/>
              </w:rPr>
            </w:pPr>
          </w:p>
          <w:p w14:paraId="7BA30BD6" w14:textId="77777777" w:rsidR="000E3296" w:rsidRDefault="000E3296" w:rsidP="00BE6C15">
            <w:pPr>
              <w:rPr>
                <w:rFonts w:ascii="Segoe UI" w:hAnsi="Segoe UI" w:cs="Segoe UI"/>
                <w:sz w:val="24"/>
                <w:szCs w:val="24"/>
              </w:rPr>
            </w:pPr>
            <w:r>
              <w:rPr>
                <w:rFonts w:ascii="Segoe UI" w:hAnsi="Segoe UI" w:cs="Segoe UI"/>
                <w:sz w:val="24"/>
                <w:szCs w:val="24"/>
              </w:rPr>
              <w:t>f</w:t>
            </w:r>
          </w:p>
          <w:p w14:paraId="506CFA5A" w14:textId="77777777" w:rsidR="000E3296" w:rsidRDefault="000E3296" w:rsidP="00BE6C15">
            <w:pPr>
              <w:rPr>
                <w:rFonts w:ascii="Segoe UI" w:hAnsi="Segoe UI" w:cs="Segoe UI"/>
                <w:sz w:val="24"/>
                <w:szCs w:val="24"/>
              </w:rPr>
            </w:pPr>
          </w:p>
          <w:p w14:paraId="7EA6E9C5" w14:textId="77777777" w:rsidR="000E3296" w:rsidRDefault="000E3296" w:rsidP="00BE6C15">
            <w:pPr>
              <w:rPr>
                <w:rFonts w:ascii="Segoe UI" w:hAnsi="Segoe UI" w:cs="Segoe UI"/>
                <w:sz w:val="24"/>
                <w:szCs w:val="24"/>
              </w:rPr>
            </w:pPr>
          </w:p>
          <w:p w14:paraId="4D554354" w14:textId="77777777" w:rsidR="000E3296" w:rsidRDefault="000E3296" w:rsidP="00BE6C15">
            <w:pPr>
              <w:rPr>
                <w:rFonts w:ascii="Segoe UI" w:hAnsi="Segoe UI" w:cs="Segoe UI"/>
                <w:sz w:val="24"/>
                <w:szCs w:val="24"/>
              </w:rPr>
            </w:pPr>
          </w:p>
          <w:p w14:paraId="60D9A5CF" w14:textId="77777777" w:rsidR="000E3296" w:rsidRDefault="000E3296" w:rsidP="00BE6C15">
            <w:pPr>
              <w:rPr>
                <w:rFonts w:ascii="Segoe UI" w:hAnsi="Segoe UI" w:cs="Segoe UI"/>
                <w:sz w:val="24"/>
                <w:szCs w:val="24"/>
              </w:rPr>
            </w:pPr>
          </w:p>
          <w:p w14:paraId="420F91B0" w14:textId="5FE89A6C" w:rsidR="000E3296" w:rsidRPr="000E3296" w:rsidRDefault="000E3296" w:rsidP="00BE6C15">
            <w:pPr>
              <w:rPr>
                <w:rFonts w:ascii="Segoe UI" w:hAnsi="Segoe UI" w:cs="Segoe UI"/>
                <w:sz w:val="24"/>
                <w:szCs w:val="24"/>
              </w:rPr>
            </w:pPr>
            <w:r>
              <w:rPr>
                <w:rFonts w:ascii="Segoe UI" w:hAnsi="Segoe UI" w:cs="Segoe UI"/>
                <w:sz w:val="24"/>
                <w:szCs w:val="24"/>
              </w:rPr>
              <w:t>g</w:t>
            </w:r>
          </w:p>
        </w:tc>
        <w:tc>
          <w:tcPr>
            <w:tcW w:w="7790" w:type="dxa"/>
          </w:tcPr>
          <w:p w14:paraId="522A49CD" w14:textId="4AD5A010" w:rsidR="00D55DE7" w:rsidRDefault="008C7EBC" w:rsidP="001F7704">
            <w:pPr>
              <w:jc w:val="both"/>
              <w:rPr>
                <w:rFonts w:ascii="Segoe UI" w:hAnsi="Segoe UI" w:cs="Segoe UI"/>
                <w:sz w:val="24"/>
                <w:szCs w:val="24"/>
              </w:rPr>
            </w:pPr>
            <w:r w:rsidRPr="008C7EBC">
              <w:rPr>
                <w:rFonts w:ascii="Segoe UI" w:hAnsi="Segoe UI" w:cs="Segoe UI"/>
                <w:b/>
                <w:bCs/>
                <w:sz w:val="24"/>
                <w:szCs w:val="24"/>
              </w:rPr>
              <w:lastRenderedPageBreak/>
              <w:t>Research &amp; Development</w:t>
            </w:r>
            <w:r w:rsidR="00DA51D3">
              <w:rPr>
                <w:rFonts w:ascii="Segoe UI" w:hAnsi="Segoe UI" w:cs="Segoe UI"/>
                <w:b/>
                <w:bCs/>
                <w:sz w:val="24"/>
                <w:szCs w:val="24"/>
              </w:rPr>
              <w:t xml:space="preserve"> (R&amp;D)</w:t>
            </w:r>
            <w:r w:rsidRPr="008C7EBC">
              <w:rPr>
                <w:rFonts w:ascii="Segoe UI" w:hAnsi="Segoe UI" w:cs="Segoe UI"/>
                <w:b/>
                <w:bCs/>
                <w:sz w:val="24"/>
                <w:szCs w:val="24"/>
              </w:rPr>
              <w:t xml:space="preserve"> report</w:t>
            </w:r>
            <w:r w:rsidR="007F38E8">
              <w:rPr>
                <w:rFonts w:ascii="Segoe UI" w:hAnsi="Segoe UI" w:cs="Segoe UI"/>
                <w:b/>
                <w:bCs/>
                <w:sz w:val="24"/>
                <w:szCs w:val="24"/>
              </w:rPr>
              <w:t xml:space="preserve"> </w:t>
            </w:r>
          </w:p>
          <w:p w14:paraId="22F09267" w14:textId="77777777" w:rsidR="007F38E8" w:rsidRDefault="007F38E8" w:rsidP="001F7704">
            <w:pPr>
              <w:jc w:val="both"/>
              <w:rPr>
                <w:rFonts w:ascii="Segoe UI" w:hAnsi="Segoe UI" w:cs="Segoe UI"/>
                <w:sz w:val="24"/>
                <w:szCs w:val="24"/>
              </w:rPr>
            </w:pPr>
          </w:p>
          <w:p w14:paraId="19DF425C" w14:textId="77777777" w:rsidR="009C5EFA" w:rsidRDefault="007F38E8" w:rsidP="001F7704">
            <w:pPr>
              <w:jc w:val="both"/>
              <w:rPr>
                <w:rFonts w:ascii="Segoe UI" w:hAnsi="Segoe UI" w:cs="Segoe UI"/>
                <w:sz w:val="24"/>
                <w:szCs w:val="24"/>
              </w:rPr>
            </w:pPr>
            <w:r>
              <w:rPr>
                <w:rFonts w:ascii="Segoe UI" w:hAnsi="Segoe UI" w:cs="Segoe UI"/>
                <w:sz w:val="24"/>
                <w:szCs w:val="24"/>
              </w:rPr>
              <w:t xml:space="preserve">The </w:t>
            </w:r>
            <w:r w:rsidR="00F42EEE">
              <w:rPr>
                <w:rFonts w:ascii="Segoe UI" w:hAnsi="Segoe UI" w:cs="Segoe UI"/>
                <w:sz w:val="24"/>
                <w:szCs w:val="24"/>
              </w:rPr>
              <w:t xml:space="preserve">Medical Director and the </w:t>
            </w:r>
            <w:r>
              <w:rPr>
                <w:rFonts w:ascii="Segoe UI" w:hAnsi="Segoe UI" w:cs="Segoe UI"/>
                <w:sz w:val="24"/>
                <w:szCs w:val="24"/>
              </w:rPr>
              <w:t>Head of R&amp;D</w:t>
            </w:r>
            <w:r w:rsidR="00F42EEE">
              <w:rPr>
                <w:rFonts w:ascii="Segoe UI" w:hAnsi="Segoe UI" w:cs="Segoe UI"/>
                <w:sz w:val="24"/>
                <w:szCs w:val="24"/>
              </w:rPr>
              <w:t xml:space="preserve"> presented the report at BOD 24/2021</w:t>
            </w:r>
            <w:r w:rsidR="00DA51D3">
              <w:rPr>
                <w:rFonts w:ascii="Segoe UI" w:hAnsi="Segoe UI" w:cs="Segoe UI"/>
                <w:sz w:val="24"/>
                <w:szCs w:val="24"/>
              </w:rPr>
              <w:t xml:space="preserve"> on R&amp;D activity taking place or being hosted within the Trust.  </w:t>
            </w:r>
            <w:r w:rsidR="00BD487A">
              <w:rPr>
                <w:rFonts w:ascii="Segoe UI" w:hAnsi="Segoe UI" w:cs="Segoe UI"/>
                <w:sz w:val="24"/>
                <w:szCs w:val="24"/>
              </w:rPr>
              <w:t xml:space="preserve">The Head of R&amp;D </w:t>
            </w:r>
            <w:r w:rsidR="00584E06">
              <w:rPr>
                <w:rFonts w:ascii="Segoe UI" w:hAnsi="Segoe UI" w:cs="Segoe UI"/>
                <w:sz w:val="24"/>
                <w:szCs w:val="24"/>
              </w:rPr>
              <w:t xml:space="preserve">highlighted </w:t>
            </w:r>
            <w:r w:rsidR="009C5EFA">
              <w:rPr>
                <w:rFonts w:ascii="Segoe UI" w:hAnsi="Segoe UI" w:cs="Segoe UI"/>
                <w:sz w:val="24"/>
                <w:szCs w:val="24"/>
              </w:rPr>
              <w:t>the following upcoming funding competitions for:</w:t>
            </w:r>
            <w:r w:rsidR="00584E06">
              <w:rPr>
                <w:rFonts w:ascii="Segoe UI" w:hAnsi="Segoe UI" w:cs="Segoe UI"/>
                <w:sz w:val="24"/>
                <w:szCs w:val="24"/>
              </w:rPr>
              <w:t xml:space="preserve"> </w:t>
            </w:r>
          </w:p>
          <w:p w14:paraId="528AFEE6" w14:textId="5EF70E33" w:rsidR="007F38E8" w:rsidRDefault="007A1FEA" w:rsidP="009C5EFA">
            <w:pPr>
              <w:pStyle w:val="ListParagraph"/>
              <w:numPr>
                <w:ilvl w:val="0"/>
                <w:numId w:val="28"/>
              </w:numPr>
              <w:jc w:val="both"/>
              <w:rPr>
                <w:rFonts w:ascii="Segoe UI" w:hAnsi="Segoe UI" w:cs="Segoe UI"/>
                <w:sz w:val="24"/>
                <w:szCs w:val="24"/>
              </w:rPr>
            </w:pPr>
            <w:r w:rsidRPr="009C5EFA">
              <w:rPr>
                <w:rFonts w:ascii="Segoe UI" w:hAnsi="Segoe UI" w:cs="Segoe UI"/>
                <w:sz w:val="24"/>
                <w:szCs w:val="24"/>
              </w:rPr>
              <w:t>the Biomedical Research Centre renewal application</w:t>
            </w:r>
            <w:r w:rsidR="0045047A">
              <w:rPr>
                <w:rFonts w:ascii="Segoe UI" w:hAnsi="Segoe UI" w:cs="Segoe UI"/>
                <w:sz w:val="24"/>
                <w:szCs w:val="24"/>
              </w:rPr>
              <w:t xml:space="preserve">. </w:t>
            </w:r>
            <w:r w:rsidR="00F70A81" w:rsidRPr="009C5EFA">
              <w:rPr>
                <w:rFonts w:ascii="Segoe UI" w:hAnsi="Segoe UI" w:cs="Segoe UI"/>
                <w:sz w:val="24"/>
                <w:szCs w:val="24"/>
              </w:rPr>
              <w:t xml:space="preserve"> </w:t>
            </w:r>
            <w:r w:rsidR="0045047A">
              <w:rPr>
                <w:rFonts w:ascii="Segoe UI" w:hAnsi="Segoe UI" w:cs="Segoe UI"/>
                <w:sz w:val="24"/>
                <w:szCs w:val="24"/>
              </w:rPr>
              <w:t>T</w:t>
            </w:r>
            <w:r w:rsidR="00F70A81" w:rsidRPr="009C5EFA">
              <w:rPr>
                <w:rFonts w:ascii="Segoe UI" w:hAnsi="Segoe UI" w:cs="Segoe UI"/>
                <w:sz w:val="24"/>
                <w:szCs w:val="24"/>
              </w:rPr>
              <w:t xml:space="preserve">he submission deadline for Stage 1 applications would be on 26 May </w:t>
            </w:r>
            <w:r w:rsidR="00F70A81" w:rsidRPr="009C5EFA">
              <w:rPr>
                <w:rFonts w:ascii="Segoe UI" w:hAnsi="Segoe UI" w:cs="Segoe UI"/>
                <w:sz w:val="24"/>
                <w:szCs w:val="24"/>
              </w:rPr>
              <w:lastRenderedPageBreak/>
              <w:t>2021</w:t>
            </w:r>
            <w:r w:rsidR="00645DE6" w:rsidRPr="009C5EFA">
              <w:rPr>
                <w:rFonts w:ascii="Segoe UI" w:hAnsi="Segoe UI" w:cs="Segoe UI"/>
                <w:sz w:val="24"/>
                <w:szCs w:val="24"/>
              </w:rPr>
              <w:t xml:space="preserve">.  </w:t>
            </w:r>
            <w:r w:rsidR="00287836" w:rsidRPr="009C5EFA">
              <w:rPr>
                <w:rFonts w:ascii="Segoe UI" w:hAnsi="Segoe UI" w:cs="Segoe UI"/>
                <w:sz w:val="24"/>
                <w:szCs w:val="24"/>
              </w:rPr>
              <w:t>Once key themes had been identified for Stage 2 of the competition, a further application would be made in October 2021</w:t>
            </w:r>
            <w:r w:rsidR="00760177" w:rsidRPr="009C5EFA">
              <w:rPr>
                <w:rFonts w:ascii="Segoe UI" w:hAnsi="Segoe UI" w:cs="Segoe UI"/>
                <w:sz w:val="24"/>
                <w:szCs w:val="24"/>
              </w:rPr>
              <w:t xml:space="preserve"> in anticipation of interviews in April 2022</w:t>
            </w:r>
            <w:r w:rsidR="005405E4">
              <w:rPr>
                <w:rFonts w:ascii="Segoe UI" w:hAnsi="Segoe UI" w:cs="Segoe UI"/>
                <w:sz w:val="24"/>
                <w:szCs w:val="24"/>
              </w:rPr>
              <w:t xml:space="preserve">; and </w:t>
            </w:r>
          </w:p>
          <w:p w14:paraId="6B7BB56B" w14:textId="09E0367F" w:rsidR="005405E4" w:rsidRDefault="005405E4" w:rsidP="009C5EFA">
            <w:pPr>
              <w:pStyle w:val="ListParagraph"/>
              <w:numPr>
                <w:ilvl w:val="0"/>
                <w:numId w:val="28"/>
              </w:numPr>
              <w:jc w:val="both"/>
              <w:rPr>
                <w:rFonts w:ascii="Segoe UI" w:hAnsi="Segoe UI" w:cs="Segoe UI"/>
                <w:sz w:val="24"/>
                <w:szCs w:val="24"/>
              </w:rPr>
            </w:pPr>
            <w:r>
              <w:rPr>
                <w:rFonts w:ascii="Segoe UI" w:hAnsi="Segoe UI" w:cs="Segoe UI"/>
                <w:sz w:val="24"/>
                <w:szCs w:val="24"/>
              </w:rPr>
              <w:t>the Clinical Research Facility (</w:t>
            </w:r>
            <w:r>
              <w:rPr>
                <w:rFonts w:ascii="Segoe UI" w:hAnsi="Segoe UI" w:cs="Segoe UI"/>
                <w:b/>
                <w:bCs/>
                <w:sz w:val="24"/>
                <w:szCs w:val="24"/>
              </w:rPr>
              <w:t>CRF</w:t>
            </w:r>
            <w:r>
              <w:rPr>
                <w:rFonts w:ascii="Segoe UI" w:hAnsi="Segoe UI" w:cs="Segoe UI"/>
                <w:sz w:val="24"/>
                <w:szCs w:val="24"/>
              </w:rPr>
              <w:t>)</w:t>
            </w:r>
            <w:r w:rsidR="00BB5013">
              <w:rPr>
                <w:rFonts w:ascii="Segoe UI" w:hAnsi="Segoe UI" w:cs="Segoe UI"/>
                <w:sz w:val="24"/>
                <w:szCs w:val="24"/>
              </w:rPr>
              <w:t xml:space="preserve"> with its funding competition to launch in June 2021</w:t>
            </w:r>
            <w:r w:rsidR="00C85AD1">
              <w:rPr>
                <w:rFonts w:ascii="Segoe UI" w:hAnsi="Segoe UI" w:cs="Segoe UI"/>
                <w:sz w:val="24"/>
                <w:szCs w:val="24"/>
              </w:rPr>
              <w:t xml:space="preserve"> with applications </w:t>
            </w:r>
            <w:r w:rsidR="00656109">
              <w:rPr>
                <w:rFonts w:ascii="Segoe UI" w:hAnsi="Segoe UI" w:cs="Segoe UI"/>
                <w:sz w:val="24"/>
                <w:szCs w:val="24"/>
              </w:rPr>
              <w:t xml:space="preserve">due </w:t>
            </w:r>
            <w:r w:rsidR="00C85AD1">
              <w:rPr>
                <w:rFonts w:ascii="Segoe UI" w:hAnsi="Segoe UI" w:cs="Segoe UI"/>
                <w:sz w:val="24"/>
                <w:szCs w:val="24"/>
              </w:rPr>
              <w:t xml:space="preserve">in September 2021.  </w:t>
            </w:r>
            <w:r w:rsidR="00BB5013">
              <w:rPr>
                <w:rFonts w:ascii="Segoe UI" w:hAnsi="Segoe UI" w:cs="Segoe UI"/>
                <w:sz w:val="24"/>
                <w:szCs w:val="24"/>
              </w:rPr>
              <w:t xml:space="preserve"> </w:t>
            </w:r>
          </w:p>
          <w:p w14:paraId="5974F2C4" w14:textId="71BEAD39" w:rsidR="00BB5013" w:rsidRDefault="00BB5013" w:rsidP="00BB5013">
            <w:pPr>
              <w:jc w:val="both"/>
              <w:rPr>
                <w:rFonts w:ascii="Segoe UI" w:hAnsi="Segoe UI" w:cs="Segoe UI"/>
                <w:sz w:val="24"/>
                <w:szCs w:val="24"/>
              </w:rPr>
            </w:pPr>
            <w:r>
              <w:rPr>
                <w:rFonts w:ascii="Segoe UI" w:hAnsi="Segoe UI" w:cs="Segoe UI"/>
                <w:sz w:val="24"/>
                <w:szCs w:val="24"/>
              </w:rPr>
              <w:t>The Head of R&amp;D noted that</w:t>
            </w:r>
            <w:r w:rsidR="000F4E4C">
              <w:rPr>
                <w:rFonts w:ascii="Segoe UI" w:hAnsi="Segoe UI" w:cs="Segoe UI"/>
                <w:sz w:val="24"/>
                <w:szCs w:val="24"/>
              </w:rPr>
              <w:t xml:space="preserve"> the CRF had supported </w:t>
            </w:r>
            <w:r w:rsidR="00547714">
              <w:rPr>
                <w:rFonts w:ascii="Segoe UI" w:hAnsi="Segoe UI" w:cs="Segoe UI"/>
                <w:sz w:val="24"/>
                <w:szCs w:val="24"/>
              </w:rPr>
              <w:t>COVID-19 vaccine trials for</w:t>
            </w:r>
            <w:r w:rsidR="000F4E4C">
              <w:rPr>
                <w:rFonts w:ascii="Segoe UI" w:hAnsi="Segoe UI" w:cs="Segoe UI"/>
                <w:sz w:val="24"/>
                <w:szCs w:val="24"/>
              </w:rPr>
              <w:t xml:space="preserve"> Oxford-Astra Zeneca </w:t>
            </w:r>
            <w:r w:rsidR="00547714">
              <w:rPr>
                <w:rFonts w:ascii="Segoe UI" w:hAnsi="Segoe UI" w:cs="Segoe UI"/>
                <w:sz w:val="24"/>
                <w:szCs w:val="24"/>
              </w:rPr>
              <w:t xml:space="preserve">and </w:t>
            </w:r>
            <w:proofErr w:type="spellStart"/>
            <w:r w:rsidR="00547714">
              <w:rPr>
                <w:rFonts w:ascii="Segoe UI" w:hAnsi="Segoe UI" w:cs="Segoe UI"/>
                <w:sz w:val="24"/>
                <w:szCs w:val="24"/>
              </w:rPr>
              <w:t>Novavax</w:t>
            </w:r>
            <w:proofErr w:type="spellEnd"/>
            <w:r w:rsidR="000E28C7">
              <w:rPr>
                <w:rFonts w:ascii="Segoe UI" w:hAnsi="Segoe UI" w:cs="Segoe UI"/>
                <w:sz w:val="24"/>
                <w:szCs w:val="24"/>
              </w:rPr>
              <w:t xml:space="preserve">, as well as having been used as a vaccination hub by the Trust.  </w:t>
            </w:r>
            <w:r w:rsidR="00BB119A">
              <w:rPr>
                <w:rFonts w:ascii="Segoe UI" w:hAnsi="Segoe UI" w:cs="Segoe UI"/>
                <w:sz w:val="24"/>
                <w:szCs w:val="24"/>
              </w:rPr>
              <w:t>As set out in more detail in the report, he also noted changes in the R&amp;D governance structure</w:t>
            </w:r>
            <w:r w:rsidR="00EB43E9">
              <w:rPr>
                <w:rFonts w:ascii="Segoe UI" w:hAnsi="Segoe UI" w:cs="Segoe UI"/>
                <w:sz w:val="24"/>
                <w:szCs w:val="24"/>
              </w:rPr>
              <w:t xml:space="preserve"> and the development of </w:t>
            </w:r>
            <w:r w:rsidR="00952986">
              <w:rPr>
                <w:rFonts w:ascii="Segoe UI" w:hAnsi="Segoe UI" w:cs="Segoe UI"/>
                <w:sz w:val="24"/>
                <w:szCs w:val="24"/>
              </w:rPr>
              <w:t>a Community Research Strategy for the Trust by the Community Directorate</w:t>
            </w:r>
            <w:r w:rsidR="00E8539B">
              <w:rPr>
                <w:rFonts w:ascii="Segoe UI" w:hAnsi="Segoe UI" w:cs="Segoe UI"/>
                <w:sz w:val="24"/>
                <w:szCs w:val="24"/>
              </w:rPr>
              <w:t xml:space="preserve">, especially as COVID-19 had demonstrated the need for community research to be developed to support patients and clinical staff.  He noted that it was positive that R&amp;D activity would be expanding beyond </w:t>
            </w:r>
            <w:r w:rsidR="00E40A6F">
              <w:rPr>
                <w:rFonts w:ascii="Segoe UI" w:hAnsi="Segoe UI" w:cs="Segoe UI"/>
                <w:sz w:val="24"/>
                <w:szCs w:val="24"/>
              </w:rPr>
              <w:t>mental health research and that it could become possible to support research activity across more of the organisation</w:t>
            </w:r>
            <w:r w:rsidR="00211CF8">
              <w:rPr>
                <w:rFonts w:ascii="Segoe UI" w:hAnsi="Segoe UI" w:cs="Segoe UI"/>
                <w:sz w:val="24"/>
                <w:szCs w:val="24"/>
              </w:rPr>
              <w:t xml:space="preserve">; </w:t>
            </w:r>
            <w:r w:rsidR="004A537F">
              <w:rPr>
                <w:rFonts w:ascii="Segoe UI" w:hAnsi="Segoe UI" w:cs="Segoe UI"/>
                <w:sz w:val="24"/>
                <w:szCs w:val="24"/>
              </w:rPr>
              <w:t xml:space="preserve">R&amp;D was also continuing to look at developing research opportunities for non-medical staff such as Allied Health Professionals and nurses and to engage staff in research at all levels.  </w:t>
            </w:r>
            <w:r w:rsidR="00832CAA">
              <w:rPr>
                <w:rFonts w:ascii="Segoe UI" w:hAnsi="Segoe UI" w:cs="Segoe UI"/>
                <w:sz w:val="24"/>
                <w:szCs w:val="24"/>
              </w:rPr>
              <w:t xml:space="preserve">He also </w:t>
            </w:r>
            <w:r w:rsidR="000F25E1">
              <w:rPr>
                <w:rFonts w:ascii="Segoe UI" w:hAnsi="Segoe UI" w:cs="Segoe UI"/>
                <w:sz w:val="24"/>
                <w:szCs w:val="24"/>
              </w:rPr>
              <w:t>summarised</w:t>
            </w:r>
            <w:r w:rsidR="00832CAA">
              <w:rPr>
                <w:rFonts w:ascii="Segoe UI" w:hAnsi="Segoe UI" w:cs="Segoe UI"/>
                <w:sz w:val="24"/>
                <w:szCs w:val="24"/>
              </w:rPr>
              <w:t xml:space="preserve"> that R&amp;D finance was also performing favourably against budget.  </w:t>
            </w:r>
            <w:r w:rsidR="00E40A6F">
              <w:rPr>
                <w:rFonts w:ascii="Segoe UI" w:hAnsi="Segoe UI" w:cs="Segoe UI"/>
                <w:sz w:val="24"/>
                <w:szCs w:val="24"/>
              </w:rPr>
              <w:t xml:space="preserve">  </w:t>
            </w:r>
          </w:p>
          <w:p w14:paraId="3B085825" w14:textId="4A2A67C5" w:rsidR="00AE46D1" w:rsidRDefault="00AE46D1" w:rsidP="00BB5013">
            <w:pPr>
              <w:jc w:val="both"/>
              <w:rPr>
                <w:rFonts w:ascii="Segoe UI" w:hAnsi="Segoe UI" w:cs="Segoe UI"/>
                <w:sz w:val="24"/>
                <w:szCs w:val="24"/>
              </w:rPr>
            </w:pPr>
          </w:p>
          <w:p w14:paraId="57DBD2B9" w14:textId="6285CA42" w:rsidR="00AE46D1" w:rsidRPr="00BB5013" w:rsidRDefault="00AE46D1" w:rsidP="00BB5013">
            <w:pPr>
              <w:jc w:val="both"/>
              <w:rPr>
                <w:rFonts w:ascii="Segoe UI" w:hAnsi="Segoe UI" w:cs="Segoe UI"/>
                <w:sz w:val="24"/>
                <w:szCs w:val="24"/>
              </w:rPr>
            </w:pPr>
            <w:r>
              <w:rPr>
                <w:rFonts w:ascii="Segoe UI" w:hAnsi="Segoe UI" w:cs="Segoe UI"/>
                <w:sz w:val="24"/>
                <w:szCs w:val="24"/>
              </w:rPr>
              <w:t xml:space="preserve">The Medical </w:t>
            </w:r>
            <w:r w:rsidR="00FB6D33">
              <w:rPr>
                <w:rFonts w:ascii="Segoe UI" w:hAnsi="Segoe UI" w:cs="Segoe UI"/>
                <w:sz w:val="24"/>
                <w:szCs w:val="24"/>
              </w:rPr>
              <w:t xml:space="preserve">Director added that </w:t>
            </w:r>
            <w:r w:rsidR="00116E04">
              <w:rPr>
                <w:rFonts w:ascii="Segoe UI" w:hAnsi="Segoe UI" w:cs="Segoe UI"/>
                <w:sz w:val="24"/>
                <w:szCs w:val="24"/>
              </w:rPr>
              <w:t xml:space="preserve">although R&amp;D was currently classified as a corporate service, this had created issues during COVID-19, for example with access to cleaners.   Therefore, it may be </w:t>
            </w:r>
            <w:r w:rsidR="00C53FD5">
              <w:rPr>
                <w:rFonts w:ascii="Segoe UI" w:hAnsi="Segoe UI" w:cs="Segoe UI"/>
                <w:sz w:val="24"/>
                <w:szCs w:val="24"/>
              </w:rPr>
              <w:t>necessary to reclassify R&amp;D as a clinical service especially as during COVID-19 its role involve</w:t>
            </w:r>
            <w:r w:rsidR="00F17642">
              <w:rPr>
                <w:rFonts w:ascii="Segoe UI" w:hAnsi="Segoe UI" w:cs="Segoe UI"/>
                <w:sz w:val="24"/>
                <w:szCs w:val="24"/>
              </w:rPr>
              <w:t>d</w:t>
            </w:r>
            <w:r w:rsidR="00C53FD5">
              <w:rPr>
                <w:rFonts w:ascii="Segoe UI" w:hAnsi="Segoe UI" w:cs="Segoe UI"/>
                <w:sz w:val="24"/>
                <w:szCs w:val="24"/>
              </w:rPr>
              <w:t xml:space="preserve"> seeing patients.  </w:t>
            </w:r>
          </w:p>
          <w:p w14:paraId="00697DEF" w14:textId="77777777" w:rsidR="00AD550E" w:rsidRDefault="00AD550E" w:rsidP="001F7704">
            <w:pPr>
              <w:jc w:val="both"/>
              <w:rPr>
                <w:rFonts w:ascii="Segoe UI" w:hAnsi="Segoe UI" w:cs="Segoe UI"/>
                <w:sz w:val="24"/>
                <w:szCs w:val="24"/>
              </w:rPr>
            </w:pPr>
          </w:p>
          <w:p w14:paraId="6A595EB5" w14:textId="35AA06AA" w:rsidR="00C85AD1" w:rsidRDefault="00AD550E" w:rsidP="001F7704">
            <w:pPr>
              <w:jc w:val="both"/>
              <w:rPr>
                <w:rFonts w:ascii="Segoe UI" w:hAnsi="Segoe UI" w:cs="Segoe UI"/>
                <w:sz w:val="24"/>
                <w:szCs w:val="24"/>
              </w:rPr>
            </w:pPr>
            <w:r w:rsidRPr="00AD550E">
              <w:rPr>
                <w:rFonts w:ascii="Segoe UI" w:hAnsi="Segoe UI" w:cs="Segoe UI"/>
                <w:sz w:val="24"/>
                <w:szCs w:val="24"/>
              </w:rPr>
              <w:t>The Executive Managing Director for Mental Health &amp; LD&amp;A Services</w:t>
            </w:r>
            <w:r w:rsidR="004D74CA">
              <w:rPr>
                <w:rFonts w:ascii="Segoe UI" w:hAnsi="Segoe UI" w:cs="Segoe UI"/>
                <w:sz w:val="24"/>
                <w:szCs w:val="24"/>
              </w:rPr>
              <w:t xml:space="preserve"> emphasised that R&amp;D made a positive difference to</w:t>
            </w:r>
            <w:r w:rsidR="00C03437">
              <w:rPr>
                <w:rFonts w:ascii="Segoe UI" w:hAnsi="Segoe UI" w:cs="Segoe UI"/>
                <w:sz w:val="24"/>
                <w:szCs w:val="24"/>
              </w:rPr>
              <w:t>: (</w:t>
            </w:r>
            <w:proofErr w:type="spellStart"/>
            <w:r w:rsidR="00C03437">
              <w:rPr>
                <w:rFonts w:ascii="Segoe UI" w:hAnsi="Segoe UI" w:cs="Segoe UI"/>
                <w:sz w:val="24"/>
                <w:szCs w:val="24"/>
              </w:rPr>
              <w:t>i</w:t>
            </w:r>
            <w:proofErr w:type="spellEnd"/>
            <w:r w:rsidR="00C03437">
              <w:rPr>
                <w:rFonts w:ascii="Segoe UI" w:hAnsi="Segoe UI" w:cs="Segoe UI"/>
                <w:sz w:val="24"/>
                <w:szCs w:val="24"/>
              </w:rPr>
              <w:t>)</w:t>
            </w:r>
            <w:r w:rsidR="004D74CA">
              <w:rPr>
                <w:rFonts w:ascii="Segoe UI" w:hAnsi="Segoe UI" w:cs="Segoe UI"/>
                <w:sz w:val="24"/>
                <w:szCs w:val="24"/>
              </w:rPr>
              <w:t xml:space="preserve"> patients and carers if they </w:t>
            </w:r>
            <w:r w:rsidR="00C03437">
              <w:rPr>
                <w:rFonts w:ascii="Segoe UI" w:hAnsi="Segoe UI" w:cs="Segoe UI"/>
                <w:sz w:val="24"/>
                <w:szCs w:val="24"/>
              </w:rPr>
              <w:t xml:space="preserve">could feel that they were receiving and participating in evidence-based treatments; and (ii) </w:t>
            </w:r>
            <w:r w:rsidR="00633958">
              <w:rPr>
                <w:rFonts w:ascii="Segoe UI" w:hAnsi="Segoe UI" w:cs="Segoe UI"/>
                <w:sz w:val="24"/>
                <w:szCs w:val="24"/>
              </w:rPr>
              <w:t xml:space="preserve">attracting </w:t>
            </w:r>
            <w:r w:rsidR="00C03437">
              <w:rPr>
                <w:rFonts w:ascii="Segoe UI" w:hAnsi="Segoe UI" w:cs="Segoe UI"/>
                <w:sz w:val="24"/>
                <w:szCs w:val="24"/>
              </w:rPr>
              <w:t>staf</w:t>
            </w:r>
            <w:r w:rsidR="00633958">
              <w:rPr>
                <w:rFonts w:ascii="Segoe UI" w:hAnsi="Segoe UI" w:cs="Segoe UI"/>
                <w:sz w:val="24"/>
                <w:szCs w:val="24"/>
              </w:rPr>
              <w:t xml:space="preserve">f, noting that she and the Medical Director had recently participated in a consultant interview where </w:t>
            </w:r>
            <w:r w:rsidR="003155D9">
              <w:rPr>
                <w:rFonts w:ascii="Segoe UI" w:hAnsi="Segoe UI" w:cs="Segoe UI"/>
                <w:sz w:val="24"/>
                <w:szCs w:val="24"/>
              </w:rPr>
              <w:t xml:space="preserve">participation in Quality Improvement work and research had been </w:t>
            </w:r>
            <w:r w:rsidR="000A16F5">
              <w:rPr>
                <w:rFonts w:ascii="Segoe UI" w:hAnsi="Segoe UI" w:cs="Segoe UI"/>
                <w:sz w:val="24"/>
                <w:szCs w:val="24"/>
              </w:rPr>
              <w:t xml:space="preserve">a positive factor.  </w:t>
            </w:r>
            <w:r w:rsidR="009B47D4">
              <w:rPr>
                <w:rFonts w:ascii="Segoe UI" w:hAnsi="Segoe UI" w:cs="Segoe UI"/>
                <w:sz w:val="24"/>
                <w:szCs w:val="24"/>
              </w:rPr>
              <w:t xml:space="preserve">However, she noted that there was still more work to do in order to promote and give greater visibility to research in the Trust.  </w:t>
            </w:r>
          </w:p>
          <w:p w14:paraId="05498F38" w14:textId="72081C80" w:rsidR="00C85AD1" w:rsidRDefault="00C85AD1" w:rsidP="001F7704">
            <w:pPr>
              <w:jc w:val="both"/>
              <w:rPr>
                <w:rFonts w:ascii="Segoe UI" w:hAnsi="Segoe UI" w:cs="Segoe UI"/>
                <w:sz w:val="24"/>
                <w:szCs w:val="24"/>
              </w:rPr>
            </w:pPr>
          </w:p>
          <w:p w14:paraId="3C3A58F0" w14:textId="4858719C" w:rsidR="00C85AD1" w:rsidRDefault="009B47D4" w:rsidP="001F7704">
            <w:pPr>
              <w:jc w:val="both"/>
              <w:rPr>
                <w:rFonts w:ascii="Segoe UI" w:hAnsi="Segoe UI" w:cs="Segoe UI"/>
                <w:sz w:val="24"/>
                <w:szCs w:val="24"/>
              </w:rPr>
            </w:pPr>
            <w:r>
              <w:rPr>
                <w:rFonts w:ascii="Segoe UI" w:hAnsi="Segoe UI" w:cs="Segoe UI"/>
                <w:sz w:val="24"/>
                <w:szCs w:val="24"/>
              </w:rPr>
              <w:t xml:space="preserve">The Chief Executive agreed that there was still some way to go </w:t>
            </w:r>
            <w:r w:rsidR="00585FE4">
              <w:rPr>
                <w:rFonts w:ascii="Segoe UI" w:hAnsi="Segoe UI" w:cs="Segoe UI"/>
                <w:sz w:val="24"/>
                <w:szCs w:val="24"/>
              </w:rPr>
              <w:t>in order to develop a strong culture of research across the organisation, which would be necessary for the Trust to achieve its fourth Strategic Objective</w:t>
            </w:r>
            <w:r w:rsidR="00281B38">
              <w:rPr>
                <w:rFonts w:ascii="Segoe UI" w:hAnsi="Segoe UI" w:cs="Segoe UI"/>
                <w:sz w:val="24"/>
                <w:szCs w:val="24"/>
              </w:rPr>
              <w:t xml:space="preserve"> to become a leader in healthcare research and education.  </w:t>
            </w:r>
            <w:r w:rsidR="00B85809">
              <w:rPr>
                <w:rFonts w:ascii="Segoe UI" w:hAnsi="Segoe UI" w:cs="Segoe UI"/>
                <w:sz w:val="24"/>
                <w:szCs w:val="24"/>
              </w:rPr>
              <w:t>Having reviewed performance over the last few years</w:t>
            </w:r>
            <w:r w:rsidR="00F86561">
              <w:rPr>
                <w:rFonts w:ascii="Segoe UI" w:hAnsi="Segoe UI" w:cs="Segoe UI"/>
                <w:sz w:val="24"/>
                <w:szCs w:val="24"/>
              </w:rPr>
              <w:t xml:space="preserve"> and the level of people’s awareness of the Trust’s research activities</w:t>
            </w:r>
            <w:r w:rsidR="00B85809">
              <w:rPr>
                <w:rFonts w:ascii="Segoe UI" w:hAnsi="Segoe UI" w:cs="Segoe UI"/>
                <w:sz w:val="24"/>
                <w:szCs w:val="24"/>
              </w:rPr>
              <w:t>, he noted</w:t>
            </w:r>
            <w:r w:rsidR="00F86561">
              <w:rPr>
                <w:rFonts w:ascii="Segoe UI" w:hAnsi="Segoe UI" w:cs="Segoe UI"/>
                <w:sz w:val="24"/>
                <w:szCs w:val="24"/>
              </w:rPr>
              <w:t xml:space="preserve"> </w:t>
            </w:r>
            <w:r w:rsidR="000F4A2F">
              <w:rPr>
                <w:rFonts w:ascii="Segoe UI" w:hAnsi="Segoe UI" w:cs="Segoe UI"/>
                <w:sz w:val="24"/>
                <w:szCs w:val="24"/>
              </w:rPr>
              <w:t>that there was a challenge to increase awareness of research work and to ensure that R&amp;D featured on agenda items</w:t>
            </w:r>
            <w:r w:rsidR="00F36430">
              <w:rPr>
                <w:rFonts w:ascii="Segoe UI" w:hAnsi="Segoe UI" w:cs="Segoe UI"/>
                <w:sz w:val="24"/>
                <w:szCs w:val="24"/>
              </w:rPr>
              <w:t xml:space="preserve"> of governance meetings, including at </w:t>
            </w:r>
            <w:r w:rsidR="00F36430">
              <w:rPr>
                <w:rFonts w:ascii="Segoe UI" w:hAnsi="Segoe UI" w:cs="Segoe UI"/>
                <w:sz w:val="24"/>
                <w:szCs w:val="24"/>
              </w:rPr>
              <w:lastRenderedPageBreak/>
              <w:t xml:space="preserve">directorate level.  </w:t>
            </w:r>
            <w:r w:rsidR="00CF2222">
              <w:rPr>
                <w:rFonts w:ascii="Segoe UI" w:hAnsi="Segoe UI" w:cs="Segoe UI"/>
                <w:sz w:val="24"/>
                <w:szCs w:val="24"/>
              </w:rPr>
              <w:t>He noted that it was in the Board’s gift to ensure that the organisation became truly research</w:t>
            </w:r>
            <w:r w:rsidR="00DB09B0">
              <w:rPr>
                <w:rFonts w:ascii="Segoe UI" w:hAnsi="Segoe UI" w:cs="Segoe UI"/>
                <w:sz w:val="24"/>
                <w:szCs w:val="24"/>
              </w:rPr>
              <w:t>-</w:t>
            </w:r>
            <w:r w:rsidR="00CF2222">
              <w:rPr>
                <w:rFonts w:ascii="Segoe UI" w:hAnsi="Segoe UI" w:cs="Segoe UI"/>
                <w:sz w:val="24"/>
                <w:szCs w:val="24"/>
              </w:rPr>
              <w:t>active with research as a golden thread running throughout the organisation</w:t>
            </w:r>
            <w:r w:rsidR="006A70B0">
              <w:rPr>
                <w:rFonts w:ascii="Segoe UI" w:hAnsi="Segoe UI" w:cs="Segoe UI"/>
                <w:sz w:val="24"/>
                <w:szCs w:val="24"/>
              </w:rPr>
              <w:t xml:space="preserve">.  </w:t>
            </w:r>
          </w:p>
          <w:p w14:paraId="61CFB17C" w14:textId="6EC74503" w:rsidR="009B47D4" w:rsidRDefault="009B47D4" w:rsidP="001F7704">
            <w:pPr>
              <w:jc w:val="both"/>
              <w:rPr>
                <w:rFonts w:ascii="Segoe UI" w:hAnsi="Segoe UI" w:cs="Segoe UI"/>
                <w:sz w:val="24"/>
                <w:szCs w:val="24"/>
              </w:rPr>
            </w:pPr>
          </w:p>
          <w:p w14:paraId="6DAF63D9" w14:textId="26466BFD" w:rsidR="006A70B0" w:rsidRDefault="006A70B0" w:rsidP="001F7704">
            <w:pPr>
              <w:jc w:val="both"/>
              <w:rPr>
                <w:rFonts w:ascii="Segoe UI" w:hAnsi="Segoe UI" w:cs="Segoe UI"/>
                <w:sz w:val="24"/>
                <w:szCs w:val="24"/>
              </w:rPr>
            </w:pPr>
            <w:r>
              <w:rPr>
                <w:rFonts w:ascii="Segoe UI" w:hAnsi="Segoe UI" w:cs="Segoe UI"/>
                <w:sz w:val="24"/>
                <w:szCs w:val="24"/>
              </w:rPr>
              <w:t>Lucy Weston commended the report</w:t>
            </w:r>
            <w:r w:rsidR="00F868D2">
              <w:rPr>
                <w:rFonts w:ascii="Segoe UI" w:hAnsi="Segoe UI" w:cs="Segoe UI"/>
                <w:sz w:val="24"/>
                <w:szCs w:val="24"/>
              </w:rPr>
              <w:t xml:space="preserve"> and the case studies</w:t>
            </w:r>
            <w:r w:rsidR="00D21B8E">
              <w:rPr>
                <w:rFonts w:ascii="Segoe UI" w:hAnsi="Segoe UI" w:cs="Segoe UI"/>
                <w:sz w:val="24"/>
                <w:szCs w:val="24"/>
              </w:rPr>
              <w:t xml:space="preserve"> which brought the examples to life.  However, she asked whether more </w:t>
            </w:r>
            <w:r w:rsidR="0060519F">
              <w:rPr>
                <w:rFonts w:ascii="Segoe UI" w:hAnsi="Segoe UI" w:cs="Segoe UI"/>
                <w:sz w:val="24"/>
                <w:szCs w:val="24"/>
              </w:rPr>
              <w:t>guidance</w:t>
            </w:r>
            <w:r w:rsidR="00D21B8E">
              <w:rPr>
                <w:rFonts w:ascii="Segoe UI" w:hAnsi="Segoe UI" w:cs="Segoe UI"/>
                <w:sz w:val="24"/>
                <w:szCs w:val="24"/>
              </w:rPr>
              <w:t xml:space="preserve"> could be provided o</w:t>
            </w:r>
            <w:r w:rsidR="0060519F">
              <w:rPr>
                <w:rFonts w:ascii="Segoe UI" w:hAnsi="Segoe UI" w:cs="Segoe UI"/>
                <w:sz w:val="24"/>
                <w:szCs w:val="24"/>
              </w:rPr>
              <w:t>n the way in which different institutions and components related to each other</w:t>
            </w:r>
            <w:r w:rsidR="00C01BB5">
              <w:rPr>
                <w:rFonts w:ascii="Segoe UI" w:hAnsi="Segoe UI" w:cs="Segoe UI"/>
                <w:sz w:val="24"/>
                <w:szCs w:val="24"/>
              </w:rPr>
              <w:t xml:space="preserve">.  The Head of R&amp;D agreed to provide a </w:t>
            </w:r>
            <w:r w:rsidR="005A39BD">
              <w:rPr>
                <w:rFonts w:ascii="Segoe UI" w:hAnsi="Segoe UI" w:cs="Segoe UI"/>
                <w:sz w:val="24"/>
                <w:szCs w:val="24"/>
              </w:rPr>
              <w:t xml:space="preserve">guide.  </w:t>
            </w:r>
          </w:p>
          <w:p w14:paraId="5147FE27" w14:textId="51EDFF33" w:rsidR="009B47D4" w:rsidRDefault="009B47D4" w:rsidP="001F7704">
            <w:pPr>
              <w:jc w:val="both"/>
              <w:rPr>
                <w:rFonts w:ascii="Segoe UI" w:hAnsi="Segoe UI" w:cs="Segoe UI"/>
                <w:sz w:val="24"/>
                <w:szCs w:val="24"/>
              </w:rPr>
            </w:pPr>
          </w:p>
          <w:p w14:paraId="326429FC" w14:textId="5EA31179" w:rsidR="009B47D4" w:rsidRPr="005A39BD" w:rsidRDefault="005A39BD" w:rsidP="001F7704">
            <w:pPr>
              <w:jc w:val="both"/>
              <w:rPr>
                <w:rFonts w:ascii="Segoe UI" w:hAnsi="Segoe UI" w:cs="Segoe UI"/>
                <w:b/>
                <w:bCs/>
                <w:sz w:val="24"/>
                <w:szCs w:val="24"/>
              </w:rPr>
            </w:pPr>
            <w:r>
              <w:rPr>
                <w:rFonts w:ascii="Segoe UI" w:hAnsi="Segoe UI" w:cs="Segoe UI"/>
                <w:b/>
                <w:bCs/>
                <w:sz w:val="24"/>
                <w:szCs w:val="24"/>
              </w:rPr>
              <w:t xml:space="preserve">The Board noted the report and the need to embed </w:t>
            </w:r>
            <w:r w:rsidR="00DF3D07">
              <w:rPr>
                <w:rFonts w:ascii="Segoe UI" w:hAnsi="Segoe UI" w:cs="Segoe UI"/>
                <w:b/>
                <w:bCs/>
                <w:sz w:val="24"/>
                <w:szCs w:val="24"/>
              </w:rPr>
              <w:t>a strong culture of research</w:t>
            </w:r>
            <w:r>
              <w:rPr>
                <w:rFonts w:ascii="Segoe UI" w:hAnsi="Segoe UI" w:cs="Segoe UI"/>
                <w:b/>
                <w:bCs/>
                <w:sz w:val="24"/>
                <w:szCs w:val="24"/>
              </w:rPr>
              <w:t xml:space="preserve"> throughout the organisation.  </w:t>
            </w:r>
          </w:p>
          <w:p w14:paraId="6A54E846" w14:textId="3961A0FC" w:rsidR="00F42EEE" w:rsidRPr="007F38E8" w:rsidRDefault="00F42EEE" w:rsidP="001F7704">
            <w:pPr>
              <w:jc w:val="both"/>
              <w:rPr>
                <w:rFonts w:ascii="Segoe UI" w:hAnsi="Segoe UI" w:cs="Segoe UI"/>
                <w:sz w:val="24"/>
                <w:szCs w:val="24"/>
              </w:rPr>
            </w:pPr>
          </w:p>
        </w:tc>
        <w:tc>
          <w:tcPr>
            <w:tcW w:w="979" w:type="dxa"/>
          </w:tcPr>
          <w:p w14:paraId="615499C5" w14:textId="77777777" w:rsidR="00D55DE7" w:rsidRDefault="00D55DE7" w:rsidP="00830820">
            <w:pPr>
              <w:rPr>
                <w:rFonts w:ascii="Segoe UI" w:hAnsi="Segoe UI" w:cs="Segoe UI"/>
                <w:sz w:val="24"/>
                <w:szCs w:val="24"/>
              </w:rPr>
            </w:pPr>
          </w:p>
          <w:p w14:paraId="4DE769D4" w14:textId="77777777" w:rsidR="005A39BD" w:rsidRDefault="005A39BD" w:rsidP="00830820">
            <w:pPr>
              <w:rPr>
                <w:rFonts w:ascii="Segoe UI" w:hAnsi="Segoe UI" w:cs="Segoe UI"/>
                <w:sz w:val="24"/>
                <w:szCs w:val="24"/>
              </w:rPr>
            </w:pPr>
          </w:p>
          <w:p w14:paraId="7463B659" w14:textId="77777777" w:rsidR="005A39BD" w:rsidRDefault="005A39BD" w:rsidP="00830820">
            <w:pPr>
              <w:rPr>
                <w:rFonts w:ascii="Segoe UI" w:hAnsi="Segoe UI" w:cs="Segoe UI"/>
                <w:sz w:val="24"/>
                <w:szCs w:val="24"/>
              </w:rPr>
            </w:pPr>
          </w:p>
          <w:p w14:paraId="24C58D0A" w14:textId="77777777" w:rsidR="005A39BD" w:rsidRDefault="005A39BD" w:rsidP="00830820">
            <w:pPr>
              <w:rPr>
                <w:rFonts w:ascii="Segoe UI" w:hAnsi="Segoe UI" w:cs="Segoe UI"/>
                <w:sz w:val="24"/>
                <w:szCs w:val="24"/>
              </w:rPr>
            </w:pPr>
          </w:p>
          <w:p w14:paraId="76595BD5" w14:textId="77777777" w:rsidR="005A39BD" w:rsidRDefault="005A39BD" w:rsidP="00830820">
            <w:pPr>
              <w:rPr>
                <w:rFonts w:ascii="Segoe UI" w:hAnsi="Segoe UI" w:cs="Segoe UI"/>
                <w:sz w:val="24"/>
                <w:szCs w:val="24"/>
              </w:rPr>
            </w:pPr>
          </w:p>
          <w:p w14:paraId="6CB6EE6E" w14:textId="77777777" w:rsidR="005A39BD" w:rsidRDefault="005A39BD" w:rsidP="00830820">
            <w:pPr>
              <w:rPr>
                <w:rFonts w:ascii="Segoe UI" w:hAnsi="Segoe UI" w:cs="Segoe UI"/>
                <w:sz w:val="24"/>
                <w:szCs w:val="24"/>
              </w:rPr>
            </w:pPr>
          </w:p>
          <w:p w14:paraId="4F4EB52D" w14:textId="77777777" w:rsidR="005A39BD" w:rsidRDefault="005A39BD" w:rsidP="00830820">
            <w:pPr>
              <w:rPr>
                <w:rFonts w:ascii="Segoe UI" w:hAnsi="Segoe UI" w:cs="Segoe UI"/>
                <w:sz w:val="24"/>
                <w:szCs w:val="24"/>
              </w:rPr>
            </w:pPr>
          </w:p>
          <w:p w14:paraId="4588741A" w14:textId="77777777" w:rsidR="005A39BD" w:rsidRDefault="005A39BD" w:rsidP="00830820">
            <w:pPr>
              <w:rPr>
                <w:rFonts w:ascii="Segoe UI" w:hAnsi="Segoe UI" w:cs="Segoe UI"/>
                <w:sz w:val="24"/>
                <w:szCs w:val="24"/>
              </w:rPr>
            </w:pPr>
          </w:p>
          <w:p w14:paraId="4C572FD3" w14:textId="77777777" w:rsidR="005A39BD" w:rsidRDefault="005A39BD" w:rsidP="00830820">
            <w:pPr>
              <w:rPr>
                <w:rFonts w:ascii="Segoe UI" w:hAnsi="Segoe UI" w:cs="Segoe UI"/>
                <w:sz w:val="24"/>
                <w:szCs w:val="24"/>
              </w:rPr>
            </w:pPr>
          </w:p>
          <w:p w14:paraId="7204E08A" w14:textId="77777777" w:rsidR="005A39BD" w:rsidRDefault="005A39BD" w:rsidP="00830820">
            <w:pPr>
              <w:rPr>
                <w:rFonts w:ascii="Segoe UI" w:hAnsi="Segoe UI" w:cs="Segoe UI"/>
                <w:sz w:val="24"/>
                <w:szCs w:val="24"/>
              </w:rPr>
            </w:pPr>
          </w:p>
          <w:p w14:paraId="33A03EF6" w14:textId="77777777" w:rsidR="005A39BD" w:rsidRDefault="005A39BD" w:rsidP="00830820">
            <w:pPr>
              <w:rPr>
                <w:rFonts w:ascii="Segoe UI" w:hAnsi="Segoe UI" w:cs="Segoe UI"/>
                <w:sz w:val="24"/>
                <w:szCs w:val="24"/>
              </w:rPr>
            </w:pPr>
          </w:p>
          <w:p w14:paraId="73D123D9" w14:textId="77777777" w:rsidR="005A39BD" w:rsidRDefault="005A39BD" w:rsidP="00830820">
            <w:pPr>
              <w:rPr>
                <w:rFonts w:ascii="Segoe UI" w:hAnsi="Segoe UI" w:cs="Segoe UI"/>
                <w:sz w:val="24"/>
                <w:szCs w:val="24"/>
              </w:rPr>
            </w:pPr>
          </w:p>
          <w:p w14:paraId="2E94E020" w14:textId="77777777" w:rsidR="005A39BD" w:rsidRDefault="005A39BD" w:rsidP="00830820">
            <w:pPr>
              <w:rPr>
                <w:rFonts w:ascii="Segoe UI" w:hAnsi="Segoe UI" w:cs="Segoe UI"/>
                <w:sz w:val="24"/>
                <w:szCs w:val="24"/>
              </w:rPr>
            </w:pPr>
          </w:p>
          <w:p w14:paraId="29133162" w14:textId="77777777" w:rsidR="005A39BD" w:rsidRDefault="005A39BD" w:rsidP="00830820">
            <w:pPr>
              <w:rPr>
                <w:rFonts w:ascii="Segoe UI" w:hAnsi="Segoe UI" w:cs="Segoe UI"/>
                <w:sz w:val="24"/>
                <w:szCs w:val="24"/>
              </w:rPr>
            </w:pPr>
          </w:p>
          <w:p w14:paraId="7FD096FA" w14:textId="77777777" w:rsidR="005A39BD" w:rsidRDefault="005A39BD" w:rsidP="00830820">
            <w:pPr>
              <w:rPr>
                <w:rFonts w:ascii="Segoe UI" w:hAnsi="Segoe UI" w:cs="Segoe UI"/>
                <w:sz w:val="24"/>
                <w:szCs w:val="24"/>
              </w:rPr>
            </w:pPr>
          </w:p>
          <w:p w14:paraId="3BEFEBC1" w14:textId="77777777" w:rsidR="005A39BD" w:rsidRDefault="005A39BD" w:rsidP="00830820">
            <w:pPr>
              <w:rPr>
                <w:rFonts w:ascii="Segoe UI" w:hAnsi="Segoe UI" w:cs="Segoe UI"/>
                <w:sz w:val="24"/>
                <w:szCs w:val="24"/>
              </w:rPr>
            </w:pPr>
          </w:p>
          <w:p w14:paraId="3110297C" w14:textId="77777777" w:rsidR="005A39BD" w:rsidRDefault="005A39BD" w:rsidP="00830820">
            <w:pPr>
              <w:rPr>
                <w:rFonts w:ascii="Segoe UI" w:hAnsi="Segoe UI" w:cs="Segoe UI"/>
                <w:sz w:val="24"/>
                <w:szCs w:val="24"/>
              </w:rPr>
            </w:pPr>
          </w:p>
          <w:p w14:paraId="29F747BE" w14:textId="77777777" w:rsidR="005A39BD" w:rsidRDefault="005A39BD" w:rsidP="00830820">
            <w:pPr>
              <w:rPr>
                <w:rFonts w:ascii="Segoe UI" w:hAnsi="Segoe UI" w:cs="Segoe UI"/>
                <w:sz w:val="24"/>
                <w:szCs w:val="24"/>
              </w:rPr>
            </w:pPr>
          </w:p>
          <w:p w14:paraId="15C38669" w14:textId="77777777" w:rsidR="005A39BD" w:rsidRDefault="005A39BD" w:rsidP="00830820">
            <w:pPr>
              <w:rPr>
                <w:rFonts w:ascii="Segoe UI" w:hAnsi="Segoe UI" w:cs="Segoe UI"/>
                <w:sz w:val="24"/>
                <w:szCs w:val="24"/>
              </w:rPr>
            </w:pPr>
          </w:p>
          <w:p w14:paraId="1850E3D5" w14:textId="77777777" w:rsidR="005A39BD" w:rsidRDefault="005A39BD" w:rsidP="00830820">
            <w:pPr>
              <w:rPr>
                <w:rFonts w:ascii="Segoe UI" w:hAnsi="Segoe UI" w:cs="Segoe UI"/>
                <w:sz w:val="24"/>
                <w:szCs w:val="24"/>
              </w:rPr>
            </w:pPr>
          </w:p>
          <w:p w14:paraId="46F8B855" w14:textId="77777777" w:rsidR="005A39BD" w:rsidRDefault="005A39BD" w:rsidP="00830820">
            <w:pPr>
              <w:rPr>
                <w:rFonts w:ascii="Segoe UI" w:hAnsi="Segoe UI" w:cs="Segoe UI"/>
                <w:sz w:val="24"/>
                <w:szCs w:val="24"/>
              </w:rPr>
            </w:pPr>
          </w:p>
          <w:p w14:paraId="61795346" w14:textId="77777777" w:rsidR="005A39BD" w:rsidRDefault="005A39BD" w:rsidP="00830820">
            <w:pPr>
              <w:rPr>
                <w:rFonts w:ascii="Segoe UI" w:hAnsi="Segoe UI" w:cs="Segoe UI"/>
                <w:sz w:val="24"/>
                <w:szCs w:val="24"/>
              </w:rPr>
            </w:pPr>
          </w:p>
          <w:p w14:paraId="70DCB08C" w14:textId="77777777" w:rsidR="005A39BD" w:rsidRDefault="005A39BD" w:rsidP="00830820">
            <w:pPr>
              <w:rPr>
                <w:rFonts w:ascii="Segoe UI" w:hAnsi="Segoe UI" w:cs="Segoe UI"/>
                <w:sz w:val="24"/>
                <w:szCs w:val="24"/>
              </w:rPr>
            </w:pPr>
          </w:p>
          <w:p w14:paraId="59F4382F" w14:textId="77777777" w:rsidR="005A39BD" w:rsidRDefault="005A39BD" w:rsidP="00830820">
            <w:pPr>
              <w:rPr>
                <w:rFonts w:ascii="Segoe UI" w:hAnsi="Segoe UI" w:cs="Segoe UI"/>
                <w:sz w:val="24"/>
                <w:szCs w:val="24"/>
              </w:rPr>
            </w:pPr>
          </w:p>
          <w:p w14:paraId="1BEC4816" w14:textId="77777777" w:rsidR="005A39BD" w:rsidRDefault="005A39BD" w:rsidP="00830820">
            <w:pPr>
              <w:rPr>
                <w:rFonts w:ascii="Segoe UI" w:hAnsi="Segoe UI" w:cs="Segoe UI"/>
                <w:sz w:val="24"/>
                <w:szCs w:val="24"/>
              </w:rPr>
            </w:pPr>
          </w:p>
          <w:p w14:paraId="68633682" w14:textId="77777777" w:rsidR="005A39BD" w:rsidRDefault="005A39BD" w:rsidP="00830820">
            <w:pPr>
              <w:rPr>
                <w:rFonts w:ascii="Segoe UI" w:hAnsi="Segoe UI" w:cs="Segoe UI"/>
                <w:sz w:val="24"/>
                <w:szCs w:val="24"/>
              </w:rPr>
            </w:pPr>
          </w:p>
          <w:p w14:paraId="46A785DE" w14:textId="77777777" w:rsidR="005A39BD" w:rsidRDefault="005A39BD" w:rsidP="00830820">
            <w:pPr>
              <w:rPr>
                <w:rFonts w:ascii="Segoe UI" w:hAnsi="Segoe UI" w:cs="Segoe UI"/>
                <w:sz w:val="24"/>
                <w:szCs w:val="24"/>
              </w:rPr>
            </w:pPr>
          </w:p>
          <w:p w14:paraId="332CD5AE" w14:textId="77777777" w:rsidR="005A39BD" w:rsidRDefault="005A39BD" w:rsidP="00830820">
            <w:pPr>
              <w:rPr>
                <w:rFonts w:ascii="Segoe UI" w:hAnsi="Segoe UI" w:cs="Segoe UI"/>
                <w:sz w:val="24"/>
                <w:szCs w:val="24"/>
              </w:rPr>
            </w:pPr>
          </w:p>
          <w:p w14:paraId="716ABF2D" w14:textId="77777777" w:rsidR="005A39BD" w:rsidRDefault="005A39BD" w:rsidP="00830820">
            <w:pPr>
              <w:rPr>
                <w:rFonts w:ascii="Segoe UI" w:hAnsi="Segoe UI" w:cs="Segoe UI"/>
                <w:sz w:val="24"/>
                <w:szCs w:val="24"/>
              </w:rPr>
            </w:pPr>
          </w:p>
          <w:p w14:paraId="3C1E525A" w14:textId="77777777" w:rsidR="005A39BD" w:rsidRDefault="005A39BD" w:rsidP="00830820">
            <w:pPr>
              <w:rPr>
                <w:rFonts w:ascii="Segoe UI" w:hAnsi="Segoe UI" w:cs="Segoe UI"/>
                <w:sz w:val="24"/>
                <w:szCs w:val="24"/>
              </w:rPr>
            </w:pPr>
          </w:p>
          <w:p w14:paraId="20FA1781" w14:textId="77777777" w:rsidR="005A39BD" w:rsidRDefault="005A39BD" w:rsidP="00830820">
            <w:pPr>
              <w:rPr>
                <w:rFonts w:ascii="Segoe UI" w:hAnsi="Segoe UI" w:cs="Segoe UI"/>
                <w:sz w:val="24"/>
                <w:szCs w:val="24"/>
              </w:rPr>
            </w:pPr>
          </w:p>
          <w:p w14:paraId="69717930" w14:textId="77777777" w:rsidR="005A39BD" w:rsidRDefault="005A39BD" w:rsidP="00830820">
            <w:pPr>
              <w:rPr>
                <w:rFonts w:ascii="Segoe UI" w:hAnsi="Segoe UI" w:cs="Segoe UI"/>
                <w:sz w:val="24"/>
                <w:szCs w:val="24"/>
              </w:rPr>
            </w:pPr>
          </w:p>
          <w:p w14:paraId="4348EBA3" w14:textId="77777777" w:rsidR="005A39BD" w:rsidRDefault="005A39BD" w:rsidP="00830820">
            <w:pPr>
              <w:rPr>
                <w:rFonts w:ascii="Segoe UI" w:hAnsi="Segoe UI" w:cs="Segoe UI"/>
                <w:sz w:val="24"/>
                <w:szCs w:val="24"/>
              </w:rPr>
            </w:pPr>
          </w:p>
          <w:p w14:paraId="7DE08465" w14:textId="77777777" w:rsidR="005A39BD" w:rsidRDefault="005A39BD" w:rsidP="00830820">
            <w:pPr>
              <w:rPr>
                <w:rFonts w:ascii="Segoe UI" w:hAnsi="Segoe UI" w:cs="Segoe UI"/>
                <w:sz w:val="24"/>
                <w:szCs w:val="24"/>
              </w:rPr>
            </w:pPr>
          </w:p>
          <w:p w14:paraId="323537B3" w14:textId="77777777" w:rsidR="005A39BD" w:rsidRDefault="005A39BD" w:rsidP="00830820">
            <w:pPr>
              <w:rPr>
                <w:rFonts w:ascii="Segoe UI" w:hAnsi="Segoe UI" w:cs="Segoe UI"/>
                <w:sz w:val="24"/>
                <w:szCs w:val="24"/>
              </w:rPr>
            </w:pPr>
          </w:p>
          <w:p w14:paraId="1AF2DC47" w14:textId="77777777" w:rsidR="005A39BD" w:rsidRDefault="005A39BD" w:rsidP="00830820">
            <w:pPr>
              <w:rPr>
                <w:rFonts w:ascii="Segoe UI" w:hAnsi="Segoe UI" w:cs="Segoe UI"/>
                <w:sz w:val="24"/>
                <w:szCs w:val="24"/>
              </w:rPr>
            </w:pPr>
          </w:p>
          <w:p w14:paraId="072E2AD9" w14:textId="77777777" w:rsidR="005A39BD" w:rsidRDefault="005A39BD" w:rsidP="00830820">
            <w:pPr>
              <w:rPr>
                <w:rFonts w:ascii="Segoe UI" w:hAnsi="Segoe UI" w:cs="Segoe UI"/>
                <w:sz w:val="24"/>
                <w:szCs w:val="24"/>
              </w:rPr>
            </w:pPr>
          </w:p>
          <w:p w14:paraId="3F6776C0" w14:textId="77777777" w:rsidR="005A39BD" w:rsidRDefault="005A39BD" w:rsidP="00830820">
            <w:pPr>
              <w:rPr>
                <w:rFonts w:ascii="Segoe UI" w:hAnsi="Segoe UI" w:cs="Segoe UI"/>
                <w:sz w:val="24"/>
                <w:szCs w:val="24"/>
              </w:rPr>
            </w:pPr>
          </w:p>
          <w:p w14:paraId="5B191CD2" w14:textId="77777777" w:rsidR="005A39BD" w:rsidRDefault="005A39BD" w:rsidP="00830820">
            <w:pPr>
              <w:rPr>
                <w:rFonts w:ascii="Segoe UI" w:hAnsi="Segoe UI" w:cs="Segoe UI"/>
                <w:sz w:val="24"/>
                <w:szCs w:val="24"/>
              </w:rPr>
            </w:pPr>
          </w:p>
          <w:p w14:paraId="03168587" w14:textId="77777777" w:rsidR="005A39BD" w:rsidRDefault="005A39BD" w:rsidP="00830820">
            <w:pPr>
              <w:rPr>
                <w:rFonts w:ascii="Segoe UI" w:hAnsi="Segoe UI" w:cs="Segoe UI"/>
                <w:sz w:val="24"/>
                <w:szCs w:val="24"/>
              </w:rPr>
            </w:pPr>
          </w:p>
          <w:p w14:paraId="1EBB407B" w14:textId="77777777" w:rsidR="005A39BD" w:rsidRDefault="005A39BD" w:rsidP="00830820">
            <w:pPr>
              <w:rPr>
                <w:rFonts w:ascii="Segoe UI" w:hAnsi="Segoe UI" w:cs="Segoe UI"/>
                <w:sz w:val="24"/>
                <w:szCs w:val="24"/>
              </w:rPr>
            </w:pPr>
          </w:p>
          <w:p w14:paraId="34296B44" w14:textId="77777777" w:rsidR="005A39BD" w:rsidRDefault="005A39BD" w:rsidP="00830820">
            <w:pPr>
              <w:rPr>
                <w:rFonts w:ascii="Segoe UI" w:hAnsi="Segoe UI" w:cs="Segoe UI"/>
                <w:sz w:val="24"/>
                <w:szCs w:val="24"/>
              </w:rPr>
            </w:pPr>
          </w:p>
          <w:p w14:paraId="391C06B7" w14:textId="77777777" w:rsidR="005A39BD" w:rsidRDefault="005A39BD" w:rsidP="00830820">
            <w:pPr>
              <w:rPr>
                <w:rFonts w:ascii="Segoe UI" w:hAnsi="Segoe UI" w:cs="Segoe UI"/>
                <w:sz w:val="24"/>
                <w:szCs w:val="24"/>
              </w:rPr>
            </w:pPr>
          </w:p>
          <w:p w14:paraId="73CCA81F" w14:textId="77777777" w:rsidR="005A39BD" w:rsidRDefault="005A39BD" w:rsidP="00830820">
            <w:pPr>
              <w:rPr>
                <w:rFonts w:ascii="Segoe UI" w:hAnsi="Segoe UI" w:cs="Segoe UI"/>
                <w:sz w:val="24"/>
                <w:szCs w:val="24"/>
              </w:rPr>
            </w:pPr>
          </w:p>
          <w:p w14:paraId="6BCEAAB1" w14:textId="77777777" w:rsidR="005A39BD" w:rsidRDefault="005A39BD" w:rsidP="00830820">
            <w:pPr>
              <w:rPr>
                <w:rFonts w:ascii="Segoe UI" w:hAnsi="Segoe UI" w:cs="Segoe UI"/>
                <w:sz w:val="24"/>
                <w:szCs w:val="24"/>
              </w:rPr>
            </w:pPr>
          </w:p>
          <w:p w14:paraId="6395C082" w14:textId="77777777" w:rsidR="005A39BD" w:rsidRDefault="005A39BD" w:rsidP="00830820">
            <w:pPr>
              <w:rPr>
                <w:rFonts w:ascii="Segoe UI" w:hAnsi="Segoe UI" w:cs="Segoe UI"/>
                <w:sz w:val="24"/>
                <w:szCs w:val="24"/>
              </w:rPr>
            </w:pPr>
          </w:p>
          <w:p w14:paraId="470CC1CE" w14:textId="77777777" w:rsidR="005A39BD" w:rsidRDefault="005A39BD" w:rsidP="00830820">
            <w:pPr>
              <w:rPr>
                <w:rFonts w:ascii="Segoe UI" w:hAnsi="Segoe UI" w:cs="Segoe UI"/>
                <w:sz w:val="24"/>
                <w:szCs w:val="24"/>
              </w:rPr>
            </w:pPr>
          </w:p>
          <w:p w14:paraId="2B7CE3A4" w14:textId="77777777" w:rsidR="005A39BD" w:rsidRDefault="005A39BD" w:rsidP="00830820">
            <w:pPr>
              <w:rPr>
                <w:rFonts w:ascii="Segoe UI" w:hAnsi="Segoe UI" w:cs="Segoe UI"/>
                <w:sz w:val="24"/>
                <w:szCs w:val="24"/>
              </w:rPr>
            </w:pPr>
          </w:p>
          <w:p w14:paraId="3BED4A04" w14:textId="77777777" w:rsidR="005A39BD" w:rsidRDefault="005A39BD" w:rsidP="00830820">
            <w:pPr>
              <w:rPr>
                <w:rFonts w:ascii="Segoe UI" w:hAnsi="Segoe UI" w:cs="Segoe UI"/>
                <w:sz w:val="24"/>
                <w:szCs w:val="24"/>
              </w:rPr>
            </w:pPr>
          </w:p>
          <w:p w14:paraId="625120A8" w14:textId="77777777" w:rsidR="005A39BD" w:rsidRDefault="005A39BD" w:rsidP="00830820">
            <w:pPr>
              <w:rPr>
                <w:rFonts w:ascii="Segoe UI" w:hAnsi="Segoe UI" w:cs="Segoe UI"/>
                <w:sz w:val="24"/>
                <w:szCs w:val="24"/>
              </w:rPr>
            </w:pPr>
          </w:p>
          <w:p w14:paraId="150075FF" w14:textId="77777777" w:rsidR="005A39BD" w:rsidRDefault="005A39BD" w:rsidP="00830820">
            <w:pPr>
              <w:rPr>
                <w:rFonts w:ascii="Segoe UI" w:hAnsi="Segoe UI" w:cs="Segoe UI"/>
                <w:sz w:val="24"/>
                <w:szCs w:val="24"/>
              </w:rPr>
            </w:pPr>
          </w:p>
          <w:p w14:paraId="28E3D666" w14:textId="77777777" w:rsidR="005A39BD" w:rsidRDefault="005A39BD" w:rsidP="00830820">
            <w:pPr>
              <w:rPr>
                <w:rFonts w:ascii="Segoe UI" w:hAnsi="Segoe UI" w:cs="Segoe UI"/>
                <w:sz w:val="24"/>
                <w:szCs w:val="24"/>
              </w:rPr>
            </w:pPr>
          </w:p>
          <w:p w14:paraId="1B04067D" w14:textId="77777777" w:rsidR="005A39BD" w:rsidRDefault="005A39BD" w:rsidP="00830820">
            <w:pPr>
              <w:rPr>
                <w:rFonts w:ascii="Segoe UI" w:hAnsi="Segoe UI" w:cs="Segoe UI"/>
                <w:sz w:val="24"/>
                <w:szCs w:val="24"/>
              </w:rPr>
            </w:pPr>
          </w:p>
          <w:p w14:paraId="487EC265" w14:textId="77777777" w:rsidR="005A39BD" w:rsidRDefault="005A39BD" w:rsidP="00830820">
            <w:pPr>
              <w:rPr>
                <w:rFonts w:ascii="Segoe UI" w:hAnsi="Segoe UI" w:cs="Segoe UI"/>
                <w:sz w:val="24"/>
                <w:szCs w:val="24"/>
              </w:rPr>
            </w:pPr>
          </w:p>
          <w:p w14:paraId="5B9F03A0" w14:textId="77777777" w:rsidR="005A39BD" w:rsidRDefault="005A39BD" w:rsidP="00830820">
            <w:pPr>
              <w:rPr>
                <w:rFonts w:ascii="Segoe UI" w:hAnsi="Segoe UI" w:cs="Segoe UI"/>
                <w:sz w:val="24"/>
                <w:szCs w:val="24"/>
              </w:rPr>
            </w:pPr>
          </w:p>
          <w:p w14:paraId="05A66159" w14:textId="77777777" w:rsidR="005A39BD" w:rsidRDefault="005A39BD" w:rsidP="00830820">
            <w:pPr>
              <w:rPr>
                <w:rFonts w:ascii="Segoe UI" w:hAnsi="Segoe UI" w:cs="Segoe UI"/>
                <w:sz w:val="24"/>
                <w:szCs w:val="24"/>
              </w:rPr>
            </w:pPr>
          </w:p>
          <w:p w14:paraId="75B4BF2E" w14:textId="77777777" w:rsidR="005A39BD" w:rsidRDefault="005A39BD" w:rsidP="00830820">
            <w:pPr>
              <w:rPr>
                <w:rFonts w:ascii="Segoe UI" w:hAnsi="Segoe UI" w:cs="Segoe UI"/>
                <w:sz w:val="24"/>
                <w:szCs w:val="24"/>
              </w:rPr>
            </w:pPr>
          </w:p>
          <w:p w14:paraId="3DF01EA4" w14:textId="77777777" w:rsidR="005A39BD" w:rsidRDefault="005A39BD" w:rsidP="00830820">
            <w:pPr>
              <w:rPr>
                <w:rFonts w:ascii="Segoe UI" w:hAnsi="Segoe UI" w:cs="Segoe UI"/>
                <w:sz w:val="24"/>
                <w:szCs w:val="24"/>
              </w:rPr>
            </w:pPr>
          </w:p>
          <w:p w14:paraId="4E46706A" w14:textId="77777777" w:rsidR="005A39BD" w:rsidRDefault="005A39BD" w:rsidP="00830820">
            <w:pPr>
              <w:rPr>
                <w:rFonts w:ascii="Segoe UI" w:hAnsi="Segoe UI" w:cs="Segoe UI"/>
                <w:sz w:val="24"/>
                <w:szCs w:val="24"/>
              </w:rPr>
            </w:pPr>
          </w:p>
          <w:p w14:paraId="565FAF61" w14:textId="40676D5F" w:rsidR="005A39BD" w:rsidRPr="005A39BD" w:rsidRDefault="005A39BD" w:rsidP="00830820">
            <w:pPr>
              <w:rPr>
                <w:rFonts w:ascii="Segoe UI" w:hAnsi="Segoe UI" w:cs="Segoe UI"/>
                <w:sz w:val="24"/>
                <w:szCs w:val="24"/>
              </w:rPr>
            </w:pPr>
            <w:r>
              <w:rPr>
                <w:rFonts w:ascii="Segoe UI" w:hAnsi="Segoe UI" w:cs="Segoe UI"/>
                <w:b/>
                <w:bCs/>
                <w:sz w:val="24"/>
                <w:szCs w:val="24"/>
              </w:rPr>
              <w:t>BW</w:t>
            </w:r>
          </w:p>
        </w:tc>
      </w:tr>
      <w:tr w:rsidR="004224CB" w:rsidRPr="007F21B0" w14:paraId="232AA90B" w14:textId="77777777" w:rsidTr="00D42692">
        <w:tc>
          <w:tcPr>
            <w:tcW w:w="876" w:type="dxa"/>
          </w:tcPr>
          <w:p w14:paraId="7D9B59F0" w14:textId="069797A6"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lastRenderedPageBreak/>
              <w:t xml:space="preserve">BOD </w:t>
            </w:r>
            <w:r w:rsidR="006417B2">
              <w:rPr>
                <w:rFonts w:ascii="Segoe UI" w:hAnsi="Segoe UI" w:cs="Segoe UI"/>
                <w:b/>
                <w:bCs/>
                <w:sz w:val="24"/>
                <w:szCs w:val="24"/>
              </w:rPr>
              <w:t>34</w:t>
            </w:r>
            <w:r w:rsidRPr="007F21B0">
              <w:rPr>
                <w:rFonts w:ascii="Segoe UI" w:hAnsi="Segoe UI" w:cs="Segoe UI"/>
                <w:b/>
                <w:bCs/>
                <w:sz w:val="24"/>
                <w:szCs w:val="24"/>
              </w:rPr>
              <w:t>/2</w:t>
            </w:r>
            <w:r w:rsidR="00740784">
              <w:rPr>
                <w:rFonts w:ascii="Segoe UI" w:hAnsi="Segoe UI" w:cs="Segoe UI"/>
                <w:b/>
                <w:bCs/>
                <w:sz w:val="24"/>
                <w:szCs w:val="24"/>
              </w:rPr>
              <w:t>1</w:t>
            </w:r>
          </w:p>
          <w:p w14:paraId="137EDC8B" w14:textId="48E06919"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642CD05A" w14:textId="2641F898" w:rsidR="00830820" w:rsidRPr="007F21B0" w:rsidRDefault="00830820" w:rsidP="00830820">
            <w:pPr>
              <w:rPr>
                <w:rFonts w:ascii="Segoe UI" w:hAnsi="Segoe UI" w:cs="Segoe UI"/>
                <w:sz w:val="24"/>
                <w:szCs w:val="24"/>
              </w:rPr>
            </w:pPr>
          </w:p>
          <w:p w14:paraId="4BEAA846" w14:textId="04466318" w:rsidR="00830820" w:rsidRPr="007F21B0" w:rsidRDefault="00830820" w:rsidP="00830820">
            <w:pPr>
              <w:rPr>
                <w:rFonts w:ascii="Segoe UI" w:hAnsi="Segoe UI" w:cs="Segoe UI"/>
                <w:sz w:val="24"/>
                <w:szCs w:val="24"/>
              </w:rPr>
            </w:pPr>
          </w:p>
          <w:p w14:paraId="3958B6E7" w14:textId="77777777" w:rsidR="00830820" w:rsidRDefault="00830820" w:rsidP="00830820">
            <w:pPr>
              <w:rPr>
                <w:rFonts w:ascii="Segoe UI" w:hAnsi="Segoe UI" w:cs="Segoe UI"/>
                <w:sz w:val="24"/>
                <w:szCs w:val="24"/>
              </w:rPr>
            </w:pPr>
          </w:p>
          <w:p w14:paraId="52E0EA23" w14:textId="77777777" w:rsidR="00D968D0" w:rsidRDefault="00D968D0" w:rsidP="00830820">
            <w:pPr>
              <w:rPr>
                <w:rFonts w:ascii="Segoe UI" w:hAnsi="Segoe UI" w:cs="Segoe UI"/>
                <w:sz w:val="24"/>
                <w:szCs w:val="24"/>
              </w:rPr>
            </w:pPr>
          </w:p>
          <w:p w14:paraId="53F51E66" w14:textId="77777777" w:rsidR="00D968D0" w:rsidRDefault="00D968D0" w:rsidP="00830820">
            <w:pPr>
              <w:rPr>
                <w:rFonts w:ascii="Segoe UI" w:hAnsi="Segoe UI" w:cs="Segoe UI"/>
                <w:sz w:val="24"/>
                <w:szCs w:val="24"/>
              </w:rPr>
            </w:pPr>
          </w:p>
          <w:p w14:paraId="3635A0AC" w14:textId="77777777" w:rsidR="009E5DF2" w:rsidRDefault="009E5DF2" w:rsidP="00830820">
            <w:pPr>
              <w:rPr>
                <w:rFonts w:ascii="Segoe UI" w:hAnsi="Segoe UI" w:cs="Segoe UI"/>
                <w:sz w:val="24"/>
                <w:szCs w:val="24"/>
              </w:rPr>
            </w:pPr>
          </w:p>
          <w:p w14:paraId="398993EE" w14:textId="77777777" w:rsidR="000E3296" w:rsidRDefault="000E3296" w:rsidP="00830820">
            <w:pPr>
              <w:rPr>
                <w:rFonts w:ascii="Segoe UI" w:hAnsi="Segoe UI" w:cs="Segoe UI"/>
                <w:sz w:val="24"/>
                <w:szCs w:val="24"/>
              </w:rPr>
            </w:pPr>
          </w:p>
          <w:p w14:paraId="1B03F8D6" w14:textId="77777777" w:rsidR="000E3296" w:rsidRDefault="000E3296" w:rsidP="00830820">
            <w:pPr>
              <w:rPr>
                <w:rFonts w:ascii="Segoe UI" w:hAnsi="Segoe UI" w:cs="Segoe UI"/>
                <w:sz w:val="24"/>
                <w:szCs w:val="24"/>
              </w:rPr>
            </w:pPr>
          </w:p>
          <w:p w14:paraId="4E955EF1" w14:textId="77777777" w:rsidR="000E3296" w:rsidRDefault="000E3296" w:rsidP="00830820">
            <w:pPr>
              <w:rPr>
                <w:rFonts w:ascii="Segoe UI" w:hAnsi="Segoe UI" w:cs="Segoe UI"/>
                <w:sz w:val="24"/>
                <w:szCs w:val="24"/>
              </w:rPr>
            </w:pPr>
          </w:p>
          <w:p w14:paraId="4118AF14" w14:textId="77777777" w:rsidR="000E3296" w:rsidRDefault="000E3296" w:rsidP="00830820">
            <w:pPr>
              <w:rPr>
                <w:rFonts w:ascii="Segoe UI" w:hAnsi="Segoe UI" w:cs="Segoe UI"/>
                <w:sz w:val="24"/>
                <w:szCs w:val="24"/>
              </w:rPr>
            </w:pPr>
          </w:p>
          <w:p w14:paraId="32496636" w14:textId="77777777" w:rsidR="000E3296" w:rsidRDefault="000E3296" w:rsidP="00830820">
            <w:pPr>
              <w:rPr>
                <w:rFonts w:ascii="Segoe UI" w:hAnsi="Segoe UI" w:cs="Segoe UI"/>
                <w:sz w:val="24"/>
                <w:szCs w:val="24"/>
              </w:rPr>
            </w:pPr>
          </w:p>
          <w:p w14:paraId="5357FE36" w14:textId="77777777" w:rsidR="000E3296" w:rsidRDefault="000E3296" w:rsidP="00830820">
            <w:pPr>
              <w:rPr>
                <w:rFonts w:ascii="Segoe UI" w:hAnsi="Segoe UI" w:cs="Segoe UI"/>
                <w:sz w:val="24"/>
                <w:szCs w:val="24"/>
              </w:rPr>
            </w:pPr>
          </w:p>
          <w:p w14:paraId="753C1F43" w14:textId="77777777" w:rsidR="000E3296" w:rsidRDefault="000E3296" w:rsidP="00830820">
            <w:pPr>
              <w:rPr>
                <w:rFonts w:ascii="Segoe UI" w:hAnsi="Segoe UI" w:cs="Segoe UI"/>
                <w:sz w:val="24"/>
                <w:szCs w:val="24"/>
              </w:rPr>
            </w:pPr>
          </w:p>
          <w:p w14:paraId="6A704924" w14:textId="77777777" w:rsidR="000E3296" w:rsidRDefault="000E3296" w:rsidP="00830820">
            <w:pPr>
              <w:rPr>
                <w:rFonts w:ascii="Segoe UI" w:hAnsi="Segoe UI" w:cs="Segoe UI"/>
                <w:sz w:val="24"/>
                <w:szCs w:val="24"/>
              </w:rPr>
            </w:pPr>
          </w:p>
          <w:p w14:paraId="036A46E8" w14:textId="77777777" w:rsidR="000E3296" w:rsidRDefault="000E3296" w:rsidP="00830820">
            <w:pPr>
              <w:rPr>
                <w:rFonts w:ascii="Segoe UI" w:hAnsi="Segoe UI" w:cs="Segoe UI"/>
                <w:sz w:val="24"/>
                <w:szCs w:val="24"/>
              </w:rPr>
            </w:pPr>
            <w:r>
              <w:rPr>
                <w:rFonts w:ascii="Segoe UI" w:hAnsi="Segoe UI" w:cs="Segoe UI"/>
                <w:sz w:val="24"/>
                <w:szCs w:val="24"/>
              </w:rPr>
              <w:t>b</w:t>
            </w:r>
          </w:p>
          <w:p w14:paraId="63C40592" w14:textId="77777777" w:rsidR="000E3296" w:rsidRDefault="000E3296" w:rsidP="00830820">
            <w:pPr>
              <w:rPr>
                <w:rFonts w:ascii="Segoe UI" w:hAnsi="Segoe UI" w:cs="Segoe UI"/>
                <w:sz w:val="24"/>
                <w:szCs w:val="24"/>
              </w:rPr>
            </w:pPr>
          </w:p>
          <w:p w14:paraId="69A17EA3" w14:textId="77777777" w:rsidR="000E3296" w:rsidRDefault="000E3296" w:rsidP="00830820">
            <w:pPr>
              <w:rPr>
                <w:rFonts w:ascii="Segoe UI" w:hAnsi="Segoe UI" w:cs="Segoe UI"/>
                <w:sz w:val="24"/>
                <w:szCs w:val="24"/>
              </w:rPr>
            </w:pPr>
          </w:p>
          <w:p w14:paraId="2DA4D05C" w14:textId="77777777" w:rsidR="000E3296" w:rsidRDefault="000E3296" w:rsidP="00830820">
            <w:pPr>
              <w:rPr>
                <w:rFonts w:ascii="Segoe UI" w:hAnsi="Segoe UI" w:cs="Segoe UI"/>
                <w:sz w:val="24"/>
                <w:szCs w:val="24"/>
              </w:rPr>
            </w:pPr>
          </w:p>
          <w:p w14:paraId="1B356B4B" w14:textId="77777777" w:rsidR="000E3296" w:rsidRDefault="000E3296" w:rsidP="00830820">
            <w:pPr>
              <w:rPr>
                <w:rFonts w:ascii="Segoe UI" w:hAnsi="Segoe UI" w:cs="Segoe UI"/>
                <w:sz w:val="24"/>
                <w:szCs w:val="24"/>
              </w:rPr>
            </w:pPr>
          </w:p>
          <w:p w14:paraId="21A186EF" w14:textId="77777777" w:rsidR="000E3296" w:rsidRDefault="000E3296" w:rsidP="00830820">
            <w:pPr>
              <w:rPr>
                <w:rFonts w:ascii="Segoe UI" w:hAnsi="Segoe UI" w:cs="Segoe UI"/>
                <w:sz w:val="24"/>
                <w:szCs w:val="24"/>
              </w:rPr>
            </w:pPr>
          </w:p>
          <w:p w14:paraId="53FBE405" w14:textId="77777777" w:rsidR="000E3296" w:rsidRDefault="000E3296" w:rsidP="00830820">
            <w:pPr>
              <w:rPr>
                <w:rFonts w:ascii="Segoe UI" w:hAnsi="Segoe UI" w:cs="Segoe UI"/>
                <w:sz w:val="24"/>
                <w:szCs w:val="24"/>
              </w:rPr>
            </w:pPr>
          </w:p>
          <w:p w14:paraId="783CD3D2" w14:textId="77777777" w:rsidR="000E3296" w:rsidRDefault="000E3296" w:rsidP="00830820">
            <w:pPr>
              <w:rPr>
                <w:rFonts w:ascii="Segoe UI" w:hAnsi="Segoe UI" w:cs="Segoe UI"/>
                <w:sz w:val="24"/>
                <w:szCs w:val="24"/>
              </w:rPr>
            </w:pPr>
          </w:p>
          <w:p w14:paraId="4F471194" w14:textId="77777777" w:rsidR="000E3296" w:rsidRDefault="000E3296" w:rsidP="00830820">
            <w:pPr>
              <w:rPr>
                <w:rFonts w:ascii="Segoe UI" w:hAnsi="Segoe UI" w:cs="Segoe UI"/>
                <w:sz w:val="24"/>
                <w:szCs w:val="24"/>
              </w:rPr>
            </w:pPr>
          </w:p>
          <w:p w14:paraId="1BF051CB" w14:textId="77777777" w:rsidR="000E3296" w:rsidRDefault="000E3296" w:rsidP="00830820">
            <w:pPr>
              <w:rPr>
                <w:rFonts w:ascii="Segoe UI" w:hAnsi="Segoe UI" w:cs="Segoe UI"/>
                <w:sz w:val="24"/>
                <w:szCs w:val="24"/>
              </w:rPr>
            </w:pPr>
            <w:r>
              <w:rPr>
                <w:rFonts w:ascii="Segoe UI" w:hAnsi="Segoe UI" w:cs="Segoe UI"/>
                <w:sz w:val="24"/>
                <w:szCs w:val="24"/>
              </w:rPr>
              <w:t>c</w:t>
            </w:r>
          </w:p>
          <w:p w14:paraId="2B185568" w14:textId="77777777" w:rsidR="000E3296" w:rsidRDefault="000E3296" w:rsidP="00830820">
            <w:pPr>
              <w:rPr>
                <w:rFonts w:ascii="Segoe UI" w:hAnsi="Segoe UI" w:cs="Segoe UI"/>
                <w:sz w:val="24"/>
                <w:szCs w:val="24"/>
              </w:rPr>
            </w:pPr>
          </w:p>
          <w:p w14:paraId="620B953F" w14:textId="77777777" w:rsidR="000E3296" w:rsidRDefault="000E3296" w:rsidP="00830820">
            <w:pPr>
              <w:rPr>
                <w:rFonts w:ascii="Segoe UI" w:hAnsi="Segoe UI" w:cs="Segoe UI"/>
                <w:sz w:val="24"/>
                <w:szCs w:val="24"/>
              </w:rPr>
            </w:pPr>
          </w:p>
          <w:p w14:paraId="76B7F4D2" w14:textId="77777777" w:rsidR="000E3296" w:rsidRDefault="000E3296" w:rsidP="00830820">
            <w:pPr>
              <w:rPr>
                <w:rFonts w:ascii="Segoe UI" w:hAnsi="Segoe UI" w:cs="Segoe UI"/>
                <w:sz w:val="24"/>
                <w:szCs w:val="24"/>
              </w:rPr>
            </w:pPr>
          </w:p>
          <w:p w14:paraId="26EBD10A" w14:textId="77777777" w:rsidR="000E3296" w:rsidRDefault="000E3296" w:rsidP="00830820">
            <w:pPr>
              <w:rPr>
                <w:rFonts w:ascii="Segoe UI" w:hAnsi="Segoe UI" w:cs="Segoe UI"/>
                <w:sz w:val="24"/>
                <w:szCs w:val="24"/>
              </w:rPr>
            </w:pPr>
          </w:p>
          <w:p w14:paraId="230BBAAA" w14:textId="77777777" w:rsidR="000E3296" w:rsidRDefault="000E3296" w:rsidP="00830820">
            <w:pPr>
              <w:rPr>
                <w:rFonts w:ascii="Segoe UI" w:hAnsi="Segoe UI" w:cs="Segoe UI"/>
                <w:sz w:val="24"/>
                <w:szCs w:val="24"/>
              </w:rPr>
            </w:pPr>
          </w:p>
          <w:p w14:paraId="173CFA8C" w14:textId="77777777" w:rsidR="000E3296" w:rsidRDefault="000E3296" w:rsidP="00830820">
            <w:pPr>
              <w:rPr>
                <w:rFonts w:ascii="Segoe UI" w:hAnsi="Segoe UI" w:cs="Segoe UI"/>
                <w:sz w:val="24"/>
                <w:szCs w:val="24"/>
              </w:rPr>
            </w:pPr>
          </w:p>
          <w:p w14:paraId="4045CD49" w14:textId="77777777" w:rsidR="000E3296" w:rsidRDefault="000E3296" w:rsidP="00830820">
            <w:pPr>
              <w:rPr>
                <w:rFonts w:ascii="Segoe UI" w:hAnsi="Segoe UI" w:cs="Segoe UI"/>
                <w:sz w:val="24"/>
                <w:szCs w:val="24"/>
              </w:rPr>
            </w:pPr>
          </w:p>
          <w:p w14:paraId="6ADF693E" w14:textId="77777777" w:rsidR="000E3296" w:rsidRDefault="000E3296" w:rsidP="00830820">
            <w:pPr>
              <w:rPr>
                <w:rFonts w:ascii="Segoe UI" w:hAnsi="Segoe UI" w:cs="Segoe UI"/>
                <w:sz w:val="24"/>
                <w:szCs w:val="24"/>
              </w:rPr>
            </w:pPr>
          </w:p>
          <w:p w14:paraId="74F2637A" w14:textId="17D551AF" w:rsidR="000E3296" w:rsidRPr="007F21B0" w:rsidRDefault="000E3296" w:rsidP="00830820">
            <w:pPr>
              <w:rPr>
                <w:rFonts w:ascii="Segoe UI" w:hAnsi="Segoe UI" w:cs="Segoe UI"/>
                <w:sz w:val="24"/>
                <w:szCs w:val="24"/>
              </w:rPr>
            </w:pPr>
            <w:r>
              <w:rPr>
                <w:rFonts w:ascii="Segoe UI" w:hAnsi="Segoe UI" w:cs="Segoe UI"/>
                <w:sz w:val="24"/>
                <w:szCs w:val="24"/>
              </w:rPr>
              <w:t>d</w:t>
            </w:r>
          </w:p>
        </w:tc>
        <w:tc>
          <w:tcPr>
            <w:tcW w:w="7790" w:type="dxa"/>
          </w:tcPr>
          <w:p w14:paraId="62C1E937" w14:textId="7F47BCBA" w:rsidR="00830820" w:rsidRDefault="001A627A" w:rsidP="00ED1EAF">
            <w:pPr>
              <w:jc w:val="both"/>
              <w:rPr>
                <w:rFonts w:ascii="Segoe UI" w:hAnsi="Segoe UI" w:cs="Segoe UI"/>
                <w:sz w:val="24"/>
                <w:szCs w:val="24"/>
              </w:rPr>
            </w:pPr>
            <w:r>
              <w:rPr>
                <w:rFonts w:ascii="Segoe UI" w:hAnsi="Segoe UI" w:cs="Segoe UI"/>
                <w:b/>
                <w:bCs/>
                <w:sz w:val="24"/>
                <w:szCs w:val="24"/>
              </w:rPr>
              <w:lastRenderedPageBreak/>
              <w:t xml:space="preserve">HR </w:t>
            </w:r>
            <w:r w:rsidR="006A68EA">
              <w:rPr>
                <w:rFonts w:ascii="Segoe UI" w:hAnsi="Segoe UI" w:cs="Segoe UI"/>
                <w:b/>
                <w:bCs/>
                <w:sz w:val="24"/>
                <w:szCs w:val="24"/>
              </w:rPr>
              <w:t>R</w:t>
            </w:r>
            <w:r>
              <w:rPr>
                <w:rFonts w:ascii="Segoe UI" w:hAnsi="Segoe UI" w:cs="Segoe UI"/>
                <w:b/>
                <w:bCs/>
                <w:sz w:val="24"/>
                <w:szCs w:val="24"/>
              </w:rPr>
              <w:t>eport (workforce performance)</w:t>
            </w:r>
          </w:p>
          <w:p w14:paraId="665FB860" w14:textId="01311551" w:rsidR="001A627A" w:rsidRDefault="001A627A" w:rsidP="00ED1EAF">
            <w:pPr>
              <w:jc w:val="both"/>
              <w:rPr>
                <w:rFonts w:ascii="Segoe UI" w:hAnsi="Segoe UI" w:cs="Segoe UI"/>
                <w:sz w:val="24"/>
                <w:szCs w:val="24"/>
              </w:rPr>
            </w:pPr>
          </w:p>
          <w:p w14:paraId="2E059577" w14:textId="54ECB608" w:rsidR="00E6187B" w:rsidRDefault="001A627A" w:rsidP="008C7EBC">
            <w:pPr>
              <w:jc w:val="both"/>
              <w:rPr>
                <w:rFonts w:ascii="Segoe UI" w:hAnsi="Segoe UI" w:cs="Segoe UI"/>
                <w:sz w:val="24"/>
                <w:szCs w:val="24"/>
              </w:rPr>
            </w:pPr>
            <w:r>
              <w:rPr>
                <w:rFonts w:ascii="Segoe UI" w:hAnsi="Segoe UI" w:cs="Segoe UI"/>
                <w:sz w:val="24"/>
                <w:szCs w:val="24"/>
              </w:rPr>
              <w:t xml:space="preserve">The </w:t>
            </w:r>
            <w:r w:rsidR="008C7EBC">
              <w:rPr>
                <w:rFonts w:ascii="Segoe UI" w:hAnsi="Segoe UI" w:cs="Segoe UI"/>
                <w:sz w:val="24"/>
                <w:szCs w:val="24"/>
              </w:rPr>
              <w:t xml:space="preserve">Interim </w:t>
            </w:r>
            <w:r>
              <w:rPr>
                <w:rFonts w:ascii="Segoe UI" w:hAnsi="Segoe UI" w:cs="Segoe UI"/>
                <w:sz w:val="24"/>
                <w:szCs w:val="24"/>
              </w:rPr>
              <w:t xml:space="preserve">Director of HR </w:t>
            </w:r>
            <w:r w:rsidR="003F5F50">
              <w:rPr>
                <w:rFonts w:ascii="Segoe UI" w:hAnsi="Segoe UI" w:cs="Segoe UI"/>
                <w:sz w:val="24"/>
                <w:szCs w:val="24"/>
              </w:rPr>
              <w:t>presented</w:t>
            </w:r>
            <w:r w:rsidR="009307D2">
              <w:rPr>
                <w:rFonts w:ascii="Segoe UI" w:hAnsi="Segoe UI" w:cs="Segoe UI"/>
                <w:sz w:val="24"/>
                <w:szCs w:val="24"/>
              </w:rPr>
              <w:t xml:space="preserve"> the report at </w:t>
            </w:r>
            <w:r w:rsidR="009307D2" w:rsidRPr="009307D2">
              <w:rPr>
                <w:rFonts w:ascii="Segoe UI" w:hAnsi="Segoe UI" w:cs="Segoe UI"/>
                <w:sz w:val="24"/>
                <w:szCs w:val="24"/>
              </w:rPr>
              <w:t xml:space="preserve">BOD </w:t>
            </w:r>
            <w:r w:rsidR="008C7EBC">
              <w:rPr>
                <w:rFonts w:ascii="Segoe UI" w:hAnsi="Segoe UI" w:cs="Segoe UI"/>
                <w:sz w:val="24"/>
                <w:szCs w:val="24"/>
              </w:rPr>
              <w:t>25</w:t>
            </w:r>
            <w:r w:rsidR="009307D2" w:rsidRPr="009307D2">
              <w:rPr>
                <w:rFonts w:ascii="Segoe UI" w:hAnsi="Segoe UI" w:cs="Segoe UI"/>
                <w:sz w:val="24"/>
                <w:szCs w:val="24"/>
              </w:rPr>
              <w:t>/202</w:t>
            </w:r>
            <w:r w:rsidR="00740784">
              <w:rPr>
                <w:rFonts w:ascii="Segoe UI" w:hAnsi="Segoe UI" w:cs="Segoe UI"/>
                <w:sz w:val="24"/>
                <w:szCs w:val="24"/>
              </w:rPr>
              <w:t>1</w:t>
            </w:r>
            <w:r w:rsidR="000541D7">
              <w:rPr>
                <w:rFonts w:ascii="Segoe UI" w:hAnsi="Segoe UI" w:cs="Segoe UI"/>
                <w:sz w:val="24"/>
                <w:szCs w:val="24"/>
              </w:rPr>
              <w:t xml:space="preserve"> (with supporting detail at RR/App 14/2021)</w:t>
            </w:r>
            <w:r w:rsidR="009307D2">
              <w:rPr>
                <w:rFonts w:ascii="Segoe UI" w:hAnsi="Segoe UI" w:cs="Segoe UI"/>
                <w:sz w:val="24"/>
                <w:szCs w:val="24"/>
              </w:rPr>
              <w:t xml:space="preserve"> </w:t>
            </w:r>
            <w:r w:rsidR="003F5F50">
              <w:rPr>
                <w:rFonts w:ascii="Segoe UI" w:hAnsi="Segoe UI" w:cs="Segoe UI"/>
                <w:sz w:val="24"/>
                <w:szCs w:val="24"/>
              </w:rPr>
              <w:t>and took the Board through</w:t>
            </w:r>
            <w:r w:rsidR="00E75A6A">
              <w:rPr>
                <w:rFonts w:ascii="Segoe UI" w:hAnsi="Segoe UI" w:cs="Segoe UI"/>
                <w:sz w:val="24"/>
                <w:szCs w:val="24"/>
              </w:rPr>
              <w:t>:</w:t>
            </w:r>
            <w:r w:rsidR="003F5F50">
              <w:rPr>
                <w:rFonts w:ascii="Segoe UI" w:hAnsi="Segoe UI" w:cs="Segoe UI"/>
                <w:sz w:val="24"/>
                <w:szCs w:val="24"/>
              </w:rPr>
              <w:t xml:space="preserve"> </w:t>
            </w:r>
          </w:p>
          <w:p w14:paraId="013C9A88" w14:textId="77777777" w:rsidR="00E6187B" w:rsidRDefault="003F5F50" w:rsidP="00E6187B">
            <w:pPr>
              <w:pStyle w:val="ListParagraph"/>
              <w:numPr>
                <w:ilvl w:val="0"/>
                <w:numId w:val="29"/>
              </w:numPr>
              <w:jc w:val="both"/>
              <w:rPr>
                <w:rFonts w:ascii="Segoe UI" w:hAnsi="Segoe UI" w:cs="Segoe UI"/>
                <w:sz w:val="24"/>
                <w:szCs w:val="24"/>
              </w:rPr>
            </w:pPr>
            <w:r w:rsidRPr="00E6187B">
              <w:rPr>
                <w:rFonts w:ascii="Segoe UI" w:hAnsi="Segoe UI" w:cs="Segoe UI"/>
                <w:sz w:val="24"/>
                <w:szCs w:val="24"/>
              </w:rPr>
              <w:t xml:space="preserve">the implementation of </w:t>
            </w:r>
            <w:r w:rsidR="00671744" w:rsidRPr="00E6187B">
              <w:rPr>
                <w:rFonts w:ascii="Segoe UI" w:hAnsi="Segoe UI" w:cs="Segoe UI"/>
                <w:sz w:val="24"/>
                <w:szCs w:val="24"/>
              </w:rPr>
              <w:t>the First Care absence-reporting system;</w:t>
            </w:r>
          </w:p>
          <w:p w14:paraId="33531FB0" w14:textId="315ADFA5" w:rsidR="00E6187B" w:rsidRDefault="002F4989" w:rsidP="00E6187B">
            <w:pPr>
              <w:pStyle w:val="ListParagraph"/>
              <w:numPr>
                <w:ilvl w:val="0"/>
                <w:numId w:val="29"/>
              </w:numPr>
              <w:jc w:val="both"/>
              <w:rPr>
                <w:rFonts w:ascii="Segoe UI" w:hAnsi="Segoe UI" w:cs="Segoe UI"/>
                <w:sz w:val="24"/>
                <w:szCs w:val="24"/>
              </w:rPr>
            </w:pPr>
            <w:r w:rsidRPr="00E6187B">
              <w:rPr>
                <w:rFonts w:ascii="Segoe UI" w:hAnsi="Segoe UI" w:cs="Segoe UI"/>
                <w:sz w:val="24"/>
                <w:szCs w:val="24"/>
              </w:rPr>
              <w:t>the commencement of directorate discussions on Staff Survey results and</w:t>
            </w:r>
            <w:r w:rsidR="00026D33" w:rsidRPr="00E6187B">
              <w:rPr>
                <w:rFonts w:ascii="Segoe UI" w:hAnsi="Segoe UI" w:cs="Segoe UI"/>
                <w:sz w:val="24"/>
                <w:szCs w:val="24"/>
              </w:rPr>
              <w:t xml:space="preserve"> the development of local action plans (Trust-wide </w:t>
            </w:r>
            <w:r w:rsidR="002E1984" w:rsidRPr="00E6187B">
              <w:rPr>
                <w:rFonts w:ascii="Segoe UI" w:hAnsi="Segoe UI" w:cs="Segoe UI"/>
                <w:sz w:val="24"/>
                <w:szCs w:val="24"/>
              </w:rPr>
              <w:t xml:space="preserve">considerations from the results would be considered by the PLC); </w:t>
            </w:r>
          </w:p>
          <w:p w14:paraId="4792239C" w14:textId="16C4676F" w:rsidR="003F3903" w:rsidRDefault="002E1984" w:rsidP="00E6187B">
            <w:pPr>
              <w:pStyle w:val="ListParagraph"/>
              <w:numPr>
                <w:ilvl w:val="0"/>
                <w:numId w:val="29"/>
              </w:numPr>
              <w:jc w:val="both"/>
              <w:rPr>
                <w:rFonts w:ascii="Segoe UI" w:hAnsi="Segoe UI" w:cs="Segoe UI"/>
                <w:sz w:val="24"/>
                <w:szCs w:val="24"/>
              </w:rPr>
            </w:pPr>
            <w:r w:rsidRPr="00E6187B">
              <w:rPr>
                <w:rFonts w:ascii="Segoe UI" w:hAnsi="Segoe UI" w:cs="Segoe UI"/>
                <w:sz w:val="24"/>
                <w:szCs w:val="24"/>
              </w:rPr>
              <w:t>continued good uptake of the Employee Assistance Programme</w:t>
            </w:r>
            <w:r w:rsidR="00E6187B">
              <w:rPr>
                <w:rFonts w:ascii="Segoe UI" w:hAnsi="Segoe UI" w:cs="Segoe UI"/>
                <w:sz w:val="24"/>
                <w:szCs w:val="24"/>
              </w:rPr>
              <w:t>;</w:t>
            </w:r>
          </w:p>
          <w:p w14:paraId="07C0BCE8" w14:textId="451D4811" w:rsidR="00E6187B" w:rsidRDefault="00EA188D" w:rsidP="00E6187B">
            <w:pPr>
              <w:pStyle w:val="ListParagraph"/>
              <w:numPr>
                <w:ilvl w:val="0"/>
                <w:numId w:val="29"/>
              </w:numPr>
              <w:jc w:val="both"/>
              <w:rPr>
                <w:rFonts w:ascii="Segoe UI" w:hAnsi="Segoe UI" w:cs="Segoe UI"/>
                <w:sz w:val="24"/>
                <w:szCs w:val="24"/>
              </w:rPr>
            </w:pPr>
            <w:r>
              <w:rPr>
                <w:rFonts w:ascii="Segoe UI" w:hAnsi="Segoe UI" w:cs="Segoe UI"/>
                <w:sz w:val="24"/>
                <w:szCs w:val="24"/>
              </w:rPr>
              <w:t xml:space="preserve">the need to clarify and implement Wellbeing Champions across the Trust; </w:t>
            </w:r>
          </w:p>
          <w:p w14:paraId="0F628DB8" w14:textId="1680F29C" w:rsidR="00A30C0F" w:rsidRDefault="00A30C0F" w:rsidP="00E6187B">
            <w:pPr>
              <w:pStyle w:val="ListParagraph"/>
              <w:numPr>
                <w:ilvl w:val="0"/>
                <w:numId w:val="29"/>
              </w:numPr>
              <w:jc w:val="both"/>
              <w:rPr>
                <w:rFonts w:ascii="Segoe UI" w:hAnsi="Segoe UI" w:cs="Segoe UI"/>
                <w:sz w:val="24"/>
                <w:szCs w:val="24"/>
              </w:rPr>
            </w:pPr>
            <w:r>
              <w:rPr>
                <w:rFonts w:ascii="Segoe UI" w:hAnsi="Segoe UI" w:cs="Segoe UI"/>
                <w:sz w:val="24"/>
                <w:szCs w:val="24"/>
              </w:rPr>
              <w:t xml:space="preserve">BOB ICS funding to support </w:t>
            </w:r>
            <w:r w:rsidR="00E23A0F">
              <w:rPr>
                <w:rFonts w:ascii="Segoe UI" w:hAnsi="Segoe UI" w:cs="Segoe UI"/>
                <w:sz w:val="24"/>
                <w:szCs w:val="24"/>
              </w:rPr>
              <w:t xml:space="preserve">a Health &amp; Wellbeing Project Lead within the Trust for a year; </w:t>
            </w:r>
            <w:r w:rsidR="0051159A">
              <w:rPr>
                <w:rFonts w:ascii="Segoe UI" w:hAnsi="Segoe UI" w:cs="Segoe UI"/>
                <w:sz w:val="24"/>
                <w:szCs w:val="24"/>
              </w:rPr>
              <w:t>and</w:t>
            </w:r>
          </w:p>
          <w:p w14:paraId="5544F4F8" w14:textId="692472BC" w:rsidR="00E23A0F" w:rsidRPr="00E6187B" w:rsidRDefault="00E23A0F" w:rsidP="00E6187B">
            <w:pPr>
              <w:pStyle w:val="ListParagraph"/>
              <w:numPr>
                <w:ilvl w:val="0"/>
                <w:numId w:val="29"/>
              </w:numPr>
              <w:jc w:val="both"/>
              <w:rPr>
                <w:rFonts w:ascii="Segoe UI" w:hAnsi="Segoe UI" w:cs="Segoe UI"/>
                <w:sz w:val="24"/>
                <w:szCs w:val="24"/>
              </w:rPr>
            </w:pPr>
            <w:r>
              <w:rPr>
                <w:rFonts w:ascii="Segoe UI" w:hAnsi="Segoe UI" w:cs="Segoe UI"/>
                <w:sz w:val="24"/>
                <w:szCs w:val="24"/>
              </w:rPr>
              <w:t>funding secured for managers to be trained in Mental Health First Aid</w:t>
            </w:r>
            <w:r w:rsidR="0051159A">
              <w:rPr>
                <w:rFonts w:ascii="Segoe UI" w:hAnsi="Segoe UI" w:cs="Segoe UI"/>
                <w:sz w:val="24"/>
                <w:szCs w:val="24"/>
              </w:rPr>
              <w:t xml:space="preserve">, which he noted that he had implemented at his previous trust where this had been well received.  </w:t>
            </w:r>
          </w:p>
          <w:p w14:paraId="4D6BBDF6" w14:textId="39636C45" w:rsidR="00671744" w:rsidRDefault="00671744" w:rsidP="008C7EBC">
            <w:pPr>
              <w:jc w:val="both"/>
              <w:rPr>
                <w:rFonts w:ascii="Segoe UI" w:hAnsi="Segoe UI" w:cs="Segoe UI"/>
                <w:sz w:val="24"/>
                <w:szCs w:val="24"/>
              </w:rPr>
            </w:pPr>
          </w:p>
          <w:p w14:paraId="363D6E1B" w14:textId="59C13A37" w:rsidR="00671744" w:rsidRDefault="008B001C" w:rsidP="008C7EBC">
            <w:pPr>
              <w:jc w:val="both"/>
              <w:rPr>
                <w:rFonts w:ascii="Segoe UI" w:hAnsi="Segoe UI" w:cs="Segoe UI"/>
                <w:sz w:val="24"/>
                <w:szCs w:val="24"/>
              </w:rPr>
            </w:pPr>
            <w:r>
              <w:rPr>
                <w:rFonts w:ascii="Segoe UI" w:hAnsi="Segoe UI" w:cs="Segoe UI"/>
                <w:sz w:val="24"/>
                <w:szCs w:val="24"/>
              </w:rPr>
              <w:t xml:space="preserve">Bernard Galton noted that although the Employee Assistance Programme had not been in operation for long, in due course </w:t>
            </w:r>
            <w:r w:rsidR="00D0320A">
              <w:rPr>
                <w:rFonts w:ascii="Segoe UI" w:hAnsi="Segoe UI" w:cs="Segoe UI"/>
                <w:sz w:val="24"/>
                <w:szCs w:val="24"/>
              </w:rPr>
              <w:t xml:space="preserve">its benefit to the Trust should be evaluated </w:t>
            </w:r>
            <w:r w:rsidR="007542E5">
              <w:rPr>
                <w:rFonts w:ascii="Segoe UI" w:hAnsi="Segoe UI" w:cs="Segoe UI"/>
                <w:sz w:val="24"/>
                <w:szCs w:val="24"/>
              </w:rPr>
              <w:t xml:space="preserve">especially before any decision to extend the contract.  He commented that he had used similar programmes in other organisations and </w:t>
            </w:r>
            <w:r w:rsidR="008C0529">
              <w:rPr>
                <w:rFonts w:ascii="Segoe UI" w:hAnsi="Segoe UI" w:cs="Segoe UI"/>
                <w:sz w:val="24"/>
                <w:szCs w:val="24"/>
              </w:rPr>
              <w:t xml:space="preserve">found them beneficial for staff and the organisation, and he would discuss further with the Interim Director of HR.  </w:t>
            </w:r>
            <w:r w:rsidR="00CF2CB0">
              <w:rPr>
                <w:rFonts w:ascii="Segoe UI" w:hAnsi="Segoe UI" w:cs="Segoe UI"/>
                <w:sz w:val="24"/>
                <w:szCs w:val="24"/>
              </w:rPr>
              <w:t xml:space="preserve">He also particularly supported emphasis upon Health &amp; Wellbeing Champions.  </w:t>
            </w:r>
          </w:p>
          <w:p w14:paraId="0EEA378D" w14:textId="4A61E49A" w:rsidR="008B001C" w:rsidRDefault="008B001C" w:rsidP="008C7EBC">
            <w:pPr>
              <w:jc w:val="both"/>
              <w:rPr>
                <w:rFonts w:ascii="Segoe UI" w:hAnsi="Segoe UI" w:cs="Segoe UI"/>
                <w:sz w:val="24"/>
                <w:szCs w:val="24"/>
              </w:rPr>
            </w:pPr>
          </w:p>
          <w:p w14:paraId="288BD39E" w14:textId="188DD020" w:rsidR="008B001C" w:rsidRDefault="00CF2CB0" w:rsidP="008C7EBC">
            <w:pPr>
              <w:jc w:val="both"/>
              <w:rPr>
                <w:rFonts w:ascii="Segoe UI" w:hAnsi="Segoe UI" w:cs="Segoe UI"/>
                <w:sz w:val="24"/>
                <w:szCs w:val="24"/>
              </w:rPr>
            </w:pPr>
            <w:r w:rsidRPr="00CF2CB0">
              <w:rPr>
                <w:rFonts w:ascii="Segoe UI" w:hAnsi="Segoe UI" w:cs="Segoe UI"/>
                <w:sz w:val="24"/>
                <w:szCs w:val="24"/>
              </w:rPr>
              <w:t>The Executive Managing Director for Mental Health &amp; LD&amp;A Services</w:t>
            </w:r>
            <w:r w:rsidR="00290E4B">
              <w:rPr>
                <w:rFonts w:ascii="Segoe UI" w:hAnsi="Segoe UI" w:cs="Segoe UI"/>
                <w:sz w:val="24"/>
                <w:szCs w:val="24"/>
              </w:rPr>
              <w:t xml:space="preserve"> noted that there was a perception amongst staff that the composition of senior management meetings did not represent the gender balance of the wider staff group, with women being seen as under-represented </w:t>
            </w:r>
            <w:r w:rsidR="00E36356">
              <w:rPr>
                <w:rFonts w:ascii="Segoe UI" w:hAnsi="Segoe UI" w:cs="Segoe UI"/>
                <w:sz w:val="24"/>
                <w:szCs w:val="24"/>
              </w:rPr>
              <w:t xml:space="preserve">in the top tiers of decision-makers.  </w:t>
            </w:r>
            <w:r w:rsidR="007820C8">
              <w:rPr>
                <w:rFonts w:ascii="Segoe UI" w:hAnsi="Segoe UI" w:cs="Segoe UI"/>
                <w:sz w:val="24"/>
                <w:szCs w:val="24"/>
              </w:rPr>
              <w:t xml:space="preserve">The Trust Chair acknowledged the </w:t>
            </w:r>
            <w:r w:rsidR="007820C8">
              <w:rPr>
                <w:rFonts w:ascii="Segoe UI" w:hAnsi="Segoe UI" w:cs="Segoe UI"/>
                <w:sz w:val="24"/>
                <w:szCs w:val="24"/>
              </w:rPr>
              <w:lastRenderedPageBreak/>
              <w:t xml:space="preserve">concern and </w:t>
            </w:r>
            <w:r w:rsidR="00D31D33">
              <w:rPr>
                <w:rFonts w:ascii="Segoe UI" w:hAnsi="Segoe UI" w:cs="Segoe UI"/>
                <w:sz w:val="24"/>
                <w:szCs w:val="24"/>
              </w:rPr>
              <w:t xml:space="preserve">reiterated his commitment at the launch of the Gender Equality Network </w:t>
            </w:r>
            <w:r w:rsidR="00B302B4">
              <w:rPr>
                <w:rFonts w:ascii="Segoe UI" w:hAnsi="Segoe UI" w:cs="Segoe UI"/>
                <w:sz w:val="24"/>
                <w:szCs w:val="24"/>
              </w:rPr>
              <w:t xml:space="preserve">to achieve gender parity.  The Interim Director of HR added that parity should be considered in the context of wider diversity.  </w:t>
            </w:r>
          </w:p>
          <w:p w14:paraId="51F065CF" w14:textId="77777777" w:rsidR="000E1139" w:rsidRDefault="000E1139" w:rsidP="00740784">
            <w:pPr>
              <w:jc w:val="both"/>
              <w:rPr>
                <w:rFonts w:ascii="Segoe UI" w:hAnsi="Segoe UI" w:cs="Segoe UI"/>
                <w:sz w:val="24"/>
                <w:szCs w:val="24"/>
              </w:rPr>
            </w:pPr>
          </w:p>
          <w:p w14:paraId="5255AD46" w14:textId="6604C4E7" w:rsidR="00E231D8" w:rsidRPr="005C3B35" w:rsidRDefault="005C3B35" w:rsidP="00ED1EAF">
            <w:pPr>
              <w:jc w:val="both"/>
              <w:rPr>
                <w:rFonts w:ascii="Segoe UI" w:hAnsi="Segoe UI" w:cs="Segoe UI"/>
                <w:sz w:val="24"/>
                <w:szCs w:val="24"/>
              </w:rPr>
            </w:pPr>
            <w:r>
              <w:rPr>
                <w:rFonts w:ascii="Segoe UI" w:hAnsi="Segoe UI" w:cs="Segoe UI"/>
                <w:b/>
                <w:bCs/>
                <w:sz w:val="24"/>
                <w:szCs w:val="24"/>
              </w:rPr>
              <w:t xml:space="preserve">The Board noted the report. </w:t>
            </w:r>
          </w:p>
          <w:p w14:paraId="11DF424C" w14:textId="2449AEB8" w:rsidR="00E970F5" w:rsidRPr="007F21B0" w:rsidRDefault="00E970F5" w:rsidP="00A4576E">
            <w:pPr>
              <w:jc w:val="both"/>
              <w:rPr>
                <w:rFonts w:ascii="Segoe UI" w:hAnsi="Segoe UI" w:cs="Segoe UI"/>
                <w:i/>
                <w:iCs/>
                <w:sz w:val="24"/>
                <w:szCs w:val="24"/>
              </w:rPr>
            </w:pPr>
          </w:p>
        </w:tc>
        <w:tc>
          <w:tcPr>
            <w:tcW w:w="979" w:type="dxa"/>
          </w:tcPr>
          <w:p w14:paraId="3C0C3A66" w14:textId="334EAF54" w:rsidR="00830820" w:rsidRPr="007F21B0" w:rsidRDefault="00830820" w:rsidP="00830820">
            <w:pPr>
              <w:rPr>
                <w:rFonts w:ascii="Segoe UI" w:hAnsi="Segoe UI" w:cs="Segoe UI"/>
                <w:sz w:val="24"/>
                <w:szCs w:val="24"/>
              </w:rPr>
            </w:pPr>
          </w:p>
          <w:p w14:paraId="3CFF2491" w14:textId="5BC36318" w:rsidR="00830820" w:rsidRPr="007F21B0" w:rsidRDefault="00830820" w:rsidP="00830820">
            <w:pPr>
              <w:rPr>
                <w:rFonts w:ascii="Segoe UI" w:hAnsi="Segoe UI" w:cs="Segoe UI"/>
                <w:b/>
                <w:bCs/>
                <w:sz w:val="24"/>
                <w:szCs w:val="24"/>
              </w:rPr>
            </w:pPr>
          </w:p>
        </w:tc>
      </w:tr>
      <w:tr w:rsidR="004224CB" w:rsidRPr="007F21B0" w14:paraId="7D3B7861" w14:textId="77777777" w:rsidTr="00D42692">
        <w:tc>
          <w:tcPr>
            <w:tcW w:w="876" w:type="dxa"/>
          </w:tcPr>
          <w:p w14:paraId="13C80672" w14:textId="1D73F846"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 xml:space="preserve">BOD </w:t>
            </w:r>
            <w:r w:rsidR="006417B2">
              <w:rPr>
                <w:rFonts w:ascii="Segoe UI" w:hAnsi="Segoe UI" w:cs="Segoe UI"/>
                <w:b/>
                <w:bCs/>
                <w:sz w:val="24"/>
                <w:szCs w:val="24"/>
              </w:rPr>
              <w:t>35</w:t>
            </w:r>
            <w:r w:rsidRPr="007F21B0">
              <w:rPr>
                <w:rFonts w:ascii="Segoe UI" w:hAnsi="Segoe UI" w:cs="Segoe UI"/>
                <w:b/>
                <w:bCs/>
                <w:sz w:val="24"/>
                <w:szCs w:val="24"/>
              </w:rPr>
              <w:t>/2</w:t>
            </w:r>
            <w:r w:rsidR="00F14174">
              <w:rPr>
                <w:rFonts w:ascii="Segoe UI" w:hAnsi="Segoe UI" w:cs="Segoe UI"/>
                <w:b/>
                <w:bCs/>
                <w:sz w:val="24"/>
                <w:szCs w:val="24"/>
              </w:rPr>
              <w:t>1</w:t>
            </w:r>
          </w:p>
          <w:p w14:paraId="7BAC074C" w14:textId="77777777"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11A0DE2E" w14:textId="77777777" w:rsidR="00830820" w:rsidRPr="007F21B0" w:rsidRDefault="00830820" w:rsidP="00830820">
            <w:pPr>
              <w:rPr>
                <w:rFonts w:ascii="Segoe UI" w:hAnsi="Segoe UI" w:cs="Segoe UI"/>
                <w:sz w:val="24"/>
                <w:szCs w:val="24"/>
              </w:rPr>
            </w:pPr>
          </w:p>
          <w:p w14:paraId="63785005" w14:textId="77777777" w:rsidR="00830820" w:rsidRPr="007F21B0" w:rsidRDefault="00830820" w:rsidP="00830820">
            <w:pPr>
              <w:rPr>
                <w:rFonts w:ascii="Segoe UI" w:hAnsi="Segoe UI" w:cs="Segoe UI"/>
                <w:sz w:val="24"/>
                <w:szCs w:val="24"/>
              </w:rPr>
            </w:pPr>
          </w:p>
          <w:p w14:paraId="19A2AA55" w14:textId="77777777" w:rsidR="00830820" w:rsidRPr="007F21B0" w:rsidRDefault="00830820" w:rsidP="00830820">
            <w:pPr>
              <w:rPr>
                <w:rFonts w:ascii="Segoe UI" w:hAnsi="Segoe UI" w:cs="Segoe UI"/>
                <w:sz w:val="24"/>
                <w:szCs w:val="24"/>
              </w:rPr>
            </w:pPr>
          </w:p>
          <w:p w14:paraId="35CEB4F9" w14:textId="5601769E" w:rsidR="00E156F1" w:rsidRPr="007F21B0" w:rsidRDefault="00E156F1" w:rsidP="00830820">
            <w:pPr>
              <w:rPr>
                <w:rFonts w:ascii="Segoe UI" w:hAnsi="Segoe UI" w:cs="Segoe UI"/>
                <w:sz w:val="24"/>
                <w:szCs w:val="24"/>
              </w:rPr>
            </w:pPr>
          </w:p>
          <w:p w14:paraId="11307427" w14:textId="0847CC11" w:rsidR="00E156F1" w:rsidRDefault="00E156F1" w:rsidP="00830820">
            <w:pPr>
              <w:rPr>
                <w:rFonts w:ascii="Segoe UI" w:hAnsi="Segoe UI" w:cs="Segoe UI"/>
                <w:sz w:val="24"/>
                <w:szCs w:val="24"/>
              </w:rPr>
            </w:pPr>
          </w:p>
          <w:p w14:paraId="456C6218" w14:textId="69FC1C37" w:rsidR="00D968D0" w:rsidRDefault="00D968D0" w:rsidP="00830820">
            <w:pPr>
              <w:rPr>
                <w:rFonts w:ascii="Segoe UI" w:hAnsi="Segoe UI" w:cs="Segoe UI"/>
                <w:sz w:val="24"/>
                <w:szCs w:val="24"/>
              </w:rPr>
            </w:pPr>
          </w:p>
          <w:p w14:paraId="07D36099" w14:textId="3FDA92A2" w:rsidR="00D968D0" w:rsidRDefault="00D968D0" w:rsidP="00830820">
            <w:pPr>
              <w:rPr>
                <w:rFonts w:ascii="Segoe UI" w:hAnsi="Segoe UI" w:cs="Segoe UI"/>
                <w:sz w:val="24"/>
                <w:szCs w:val="24"/>
              </w:rPr>
            </w:pPr>
          </w:p>
          <w:p w14:paraId="3F38284B" w14:textId="686E9E1C" w:rsidR="005139A2" w:rsidRDefault="005139A2" w:rsidP="00830820">
            <w:pPr>
              <w:rPr>
                <w:rFonts w:ascii="Segoe UI" w:hAnsi="Segoe UI" w:cs="Segoe UI"/>
                <w:sz w:val="24"/>
                <w:szCs w:val="24"/>
              </w:rPr>
            </w:pPr>
          </w:p>
          <w:p w14:paraId="76B48258" w14:textId="05F95293" w:rsidR="005139A2" w:rsidRDefault="005139A2" w:rsidP="00830820">
            <w:pPr>
              <w:rPr>
                <w:rFonts w:ascii="Segoe UI" w:hAnsi="Segoe UI" w:cs="Segoe UI"/>
                <w:sz w:val="24"/>
                <w:szCs w:val="24"/>
              </w:rPr>
            </w:pPr>
          </w:p>
          <w:p w14:paraId="48E17465" w14:textId="77777777" w:rsidR="005139A2" w:rsidRDefault="005139A2" w:rsidP="00830820">
            <w:pPr>
              <w:rPr>
                <w:rFonts w:ascii="Segoe UI" w:hAnsi="Segoe UI" w:cs="Segoe UI"/>
                <w:sz w:val="24"/>
                <w:szCs w:val="24"/>
              </w:rPr>
            </w:pPr>
          </w:p>
          <w:p w14:paraId="35B706D4" w14:textId="446A1A41" w:rsidR="00273E41" w:rsidRDefault="00273E41" w:rsidP="00830820">
            <w:pPr>
              <w:rPr>
                <w:rFonts w:ascii="Segoe UI" w:hAnsi="Segoe UI" w:cs="Segoe UI"/>
                <w:sz w:val="24"/>
                <w:szCs w:val="24"/>
              </w:rPr>
            </w:pPr>
          </w:p>
          <w:p w14:paraId="357E0BC7" w14:textId="3F9694CE" w:rsidR="008D1202" w:rsidRDefault="008D1202" w:rsidP="00830820">
            <w:pPr>
              <w:rPr>
                <w:rFonts w:ascii="Segoe UI" w:hAnsi="Segoe UI" w:cs="Segoe UI"/>
                <w:sz w:val="24"/>
                <w:szCs w:val="24"/>
              </w:rPr>
            </w:pPr>
          </w:p>
          <w:p w14:paraId="0ED76F91" w14:textId="79DFC126" w:rsidR="008D1202" w:rsidRDefault="008D1202" w:rsidP="00830820">
            <w:pPr>
              <w:rPr>
                <w:rFonts w:ascii="Segoe UI" w:hAnsi="Segoe UI" w:cs="Segoe UI"/>
                <w:sz w:val="24"/>
                <w:szCs w:val="24"/>
              </w:rPr>
            </w:pPr>
          </w:p>
          <w:p w14:paraId="1801C6D8" w14:textId="77777777" w:rsidR="008D1202" w:rsidRDefault="008D1202" w:rsidP="00830820">
            <w:pPr>
              <w:rPr>
                <w:rFonts w:ascii="Segoe UI" w:hAnsi="Segoe UI" w:cs="Segoe UI"/>
                <w:sz w:val="24"/>
                <w:szCs w:val="24"/>
              </w:rPr>
            </w:pPr>
          </w:p>
          <w:p w14:paraId="1113ACC6" w14:textId="089B38D7" w:rsidR="00D968D0" w:rsidRDefault="00D968D0" w:rsidP="00830820">
            <w:pPr>
              <w:rPr>
                <w:rFonts w:ascii="Segoe UI" w:hAnsi="Segoe UI" w:cs="Segoe UI"/>
                <w:sz w:val="24"/>
                <w:szCs w:val="24"/>
              </w:rPr>
            </w:pPr>
            <w:r>
              <w:rPr>
                <w:rFonts w:ascii="Segoe UI" w:hAnsi="Segoe UI" w:cs="Segoe UI"/>
                <w:sz w:val="24"/>
                <w:szCs w:val="24"/>
              </w:rPr>
              <w:t>b</w:t>
            </w:r>
          </w:p>
          <w:p w14:paraId="6165797F" w14:textId="77777777" w:rsidR="009E5DF2" w:rsidRDefault="009E5DF2" w:rsidP="006625D5">
            <w:pPr>
              <w:rPr>
                <w:rFonts w:ascii="Segoe UI" w:hAnsi="Segoe UI" w:cs="Segoe UI"/>
                <w:sz w:val="24"/>
                <w:szCs w:val="24"/>
              </w:rPr>
            </w:pPr>
          </w:p>
          <w:p w14:paraId="5E7560BA" w14:textId="77777777" w:rsidR="000E3296" w:rsidRDefault="000E3296" w:rsidP="006625D5">
            <w:pPr>
              <w:rPr>
                <w:rFonts w:ascii="Segoe UI" w:hAnsi="Segoe UI" w:cs="Segoe UI"/>
                <w:sz w:val="24"/>
                <w:szCs w:val="24"/>
              </w:rPr>
            </w:pPr>
          </w:p>
          <w:p w14:paraId="79F839B0" w14:textId="77777777" w:rsidR="000E3296" w:rsidRDefault="000E3296" w:rsidP="006625D5">
            <w:pPr>
              <w:rPr>
                <w:rFonts w:ascii="Segoe UI" w:hAnsi="Segoe UI" w:cs="Segoe UI"/>
                <w:sz w:val="24"/>
                <w:szCs w:val="24"/>
              </w:rPr>
            </w:pPr>
          </w:p>
          <w:p w14:paraId="5C9CE334" w14:textId="1735FFA6" w:rsidR="000E3296" w:rsidRDefault="000E3296" w:rsidP="006625D5">
            <w:pPr>
              <w:rPr>
                <w:rFonts w:ascii="Segoe UI" w:hAnsi="Segoe UI" w:cs="Segoe UI"/>
                <w:sz w:val="24"/>
                <w:szCs w:val="24"/>
              </w:rPr>
            </w:pPr>
          </w:p>
          <w:p w14:paraId="0D9D391B" w14:textId="63A48451" w:rsidR="008D1202" w:rsidRDefault="008D1202" w:rsidP="006625D5">
            <w:pPr>
              <w:rPr>
                <w:rFonts w:ascii="Segoe UI" w:hAnsi="Segoe UI" w:cs="Segoe UI"/>
                <w:sz w:val="24"/>
                <w:szCs w:val="24"/>
              </w:rPr>
            </w:pPr>
          </w:p>
          <w:p w14:paraId="39750A84" w14:textId="5A2143CA" w:rsidR="008D1202" w:rsidRDefault="008D1202" w:rsidP="006625D5">
            <w:pPr>
              <w:rPr>
                <w:rFonts w:ascii="Segoe UI" w:hAnsi="Segoe UI" w:cs="Segoe UI"/>
                <w:sz w:val="24"/>
                <w:szCs w:val="24"/>
              </w:rPr>
            </w:pPr>
          </w:p>
          <w:p w14:paraId="4932946B" w14:textId="77777777" w:rsidR="008D1202" w:rsidRDefault="008D1202" w:rsidP="006625D5">
            <w:pPr>
              <w:rPr>
                <w:rFonts w:ascii="Segoe UI" w:hAnsi="Segoe UI" w:cs="Segoe UI"/>
                <w:sz w:val="24"/>
                <w:szCs w:val="24"/>
              </w:rPr>
            </w:pPr>
          </w:p>
          <w:p w14:paraId="485354D2" w14:textId="77777777" w:rsidR="000E3296" w:rsidRDefault="000E3296" w:rsidP="006625D5">
            <w:pPr>
              <w:rPr>
                <w:rFonts w:ascii="Segoe UI" w:hAnsi="Segoe UI" w:cs="Segoe UI"/>
                <w:sz w:val="24"/>
                <w:szCs w:val="24"/>
              </w:rPr>
            </w:pPr>
            <w:r>
              <w:rPr>
                <w:rFonts w:ascii="Segoe UI" w:hAnsi="Segoe UI" w:cs="Segoe UI"/>
                <w:sz w:val="24"/>
                <w:szCs w:val="24"/>
              </w:rPr>
              <w:t>c</w:t>
            </w:r>
          </w:p>
          <w:p w14:paraId="07B48E14" w14:textId="77777777" w:rsidR="000E3296" w:rsidRDefault="000E3296" w:rsidP="006625D5">
            <w:pPr>
              <w:rPr>
                <w:rFonts w:ascii="Segoe UI" w:hAnsi="Segoe UI" w:cs="Segoe UI"/>
                <w:sz w:val="24"/>
                <w:szCs w:val="24"/>
              </w:rPr>
            </w:pPr>
          </w:p>
          <w:p w14:paraId="119D1EC8" w14:textId="77777777" w:rsidR="000E3296" w:rsidRDefault="000E3296" w:rsidP="006625D5">
            <w:pPr>
              <w:rPr>
                <w:rFonts w:ascii="Segoe UI" w:hAnsi="Segoe UI" w:cs="Segoe UI"/>
                <w:sz w:val="24"/>
                <w:szCs w:val="24"/>
              </w:rPr>
            </w:pPr>
          </w:p>
          <w:p w14:paraId="072C568A" w14:textId="77777777" w:rsidR="000E3296" w:rsidRDefault="000E3296" w:rsidP="006625D5">
            <w:pPr>
              <w:rPr>
                <w:rFonts w:ascii="Segoe UI" w:hAnsi="Segoe UI" w:cs="Segoe UI"/>
                <w:sz w:val="24"/>
                <w:szCs w:val="24"/>
              </w:rPr>
            </w:pPr>
          </w:p>
          <w:p w14:paraId="74D2147E" w14:textId="77777777" w:rsidR="000E3296" w:rsidRDefault="000E3296" w:rsidP="006625D5">
            <w:pPr>
              <w:rPr>
                <w:rFonts w:ascii="Segoe UI" w:hAnsi="Segoe UI" w:cs="Segoe UI"/>
                <w:sz w:val="24"/>
                <w:szCs w:val="24"/>
              </w:rPr>
            </w:pPr>
          </w:p>
          <w:p w14:paraId="6D2DCD39" w14:textId="77777777" w:rsidR="000E3296" w:rsidRDefault="000E3296" w:rsidP="006625D5">
            <w:pPr>
              <w:rPr>
                <w:rFonts w:ascii="Segoe UI" w:hAnsi="Segoe UI" w:cs="Segoe UI"/>
                <w:sz w:val="24"/>
                <w:szCs w:val="24"/>
              </w:rPr>
            </w:pPr>
          </w:p>
          <w:p w14:paraId="1DEB14B5" w14:textId="3474A643" w:rsidR="000E3296" w:rsidRDefault="000E3296" w:rsidP="006625D5">
            <w:pPr>
              <w:rPr>
                <w:rFonts w:ascii="Segoe UI" w:hAnsi="Segoe UI" w:cs="Segoe UI"/>
                <w:sz w:val="24"/>
                <w:szCs w:val="24"/>
              </w:rPr>
            </w:pPr>
          </w:p>
          <w:p w14:paraId="7A1B2690" w14:textId="7EA3546D" w:rsidR="008D1202" w:rsidRDefault="008D1202" w:rsidP="006625D5">
            <w:pPr>
              <w:rPr>
                <w:rFonts w:ascii="Segoe UI" w:hAnsi="Segoe UI" w:cs="Segoe UI"/>
                <w:sz w:val="24"/>
                <w:szCs w:val="24"/>
              </w:rPr>
            </w:pPr>
          </w:p>
          <w:p w14:paraId="5AEACC03" w14:textId="77777777" w:rsidR="008D1202" w:rsidRDefault="008D1202" w:rsidP="006625D5">
            <w:pPr>
              <w:rPr>
                <w:rFonts w:ascii="Segoe UI" w:hAnsi="Segoe UI" w:cs="Segoe UI"/>
                <w:sz w:val="24"/>
                <w:szCs w:val="24"/>
              </w:rPr>
            </w:pPr>
          </w:p>
          <w:p w14:paraId="58F9A6D2" w14:textId="77777777" w:rsidR="000E3296" w:rsidRDefault="000E3296" w:rsidP="006625D5">
            <w:pPr>
              <w:rPr>
                <w:rFonts w:ascii="Segoe UI" w:hAnsi="Segoe UI" w:cs="Segoe UI"/>
                <w:sz w:val="24"/>
                <w:szCs w:val="24"/>
              </w:rPr>
            </w:pPr>
          </w:p>
          <w:p w14:paraId="77B3960F" w14:textId="7CA17703" w:rsidR="000E3296" w:rsidRPr="006625D5" w:rsidRDefault="000E3296" w:rsidP="006625D5">
            <w:pPr>
              <w:rPr>
                <w:rFonts w:ascii="Segoe UI" w:hAnsi="Segoe UI" w:cs="Segoe UI"/>
                <w:sz w:val="24"/>
                <w:szCs w:val="24"/>
              </w:rPr>
            </w:pPr>
            <w:r>
              <w:rPr>
                <w:rFonts w:ascii="Segoe UI" w:hAnsi="Segoe UI" w:cs="Segoe UI"/>
                <w:sz w:val="24"/>
                <w:szCs w:val="24"/>
              </w:rPr>
              <w:t>d</w:t>
            </w:r>
          </w:p>
        </w:tc>
        <w:tc>
          <w:tcPr>
            <w:tcW w:w="7790" w:type="dxa"/>
          </w:tcPr>
          <w:p w14:paraId="184EF7B5" w14:textId="60CBEB74" w:rsidR="00B90E7C" w:rsidRDefault="00B90E7C" w:rsidP="00ED1EAF">
            <w:pPr>
              <w:jc w:val="both"/>
              <w:rPr>
                <w:rFonts w:ascii="Segoe UI" w:hAnsi="Segoe UI" w:cs="Segoe UI"/>
                <w:sz w:val="24"/>
                <w:szCs w:val="24"/>
              </w:rPr>
            </w:pPr>
            <w:r>
              <w:rPr>
                <w:rFonts w:ascii="Segoe UI" w:hAnsi="Segoe UI" w:cs="Segoe UI"/>
                <w:b/>
                <w:bCs/>
                <w:sz w:val="24"/>
                <w:szCs w:val="24"/>
              </w:rPr>
              <w:t>Finance Report</w:t>
            </w:r>
          </w:p>
          <w:p w14:paraId="3D7DEFBF" w14:textId="27437B35" w:rsidR="00AD5FFD" w:rsidRDefault="00AD5FFD" w:rsidP="00ED1EAF">
            <w:pPr>
              <w:jc w:val="both"/>
              <w:rPr>
                <w:rFonts w:ascii="Segoe UI" w:hAnsi="Segoe UI" w:cs="Segoe UI"/>
                <w:sz w:val="24"/>
                <w:szCs w:val="24"/>
              </w:rPr>
            </w:pPr>
          </w:p>
          <w:p w14:paraId="7642045B" w14:textId="7B0A15D1" w:rsidR="009B0963" w:rsidRDefault="00B90E7C" w:rsidP="00ED1EAF">
            <w:pPr>
              <w:jc w:val="both"/>
              <w:rPr>
                <w:rFonts w:ascii="Segoe UI" w:hAnsi="Segoe UI" w:cs="Segoe UI"/>
                <w:sz w:val="24"/>
                <w:szCs w:val="24"/>
              </w:rPr>
            </w:pPr>
            <w:r>
              <w:rPr>
                <w:rFonts w:ascii="Segoe UI" w:hAnsi="Segoe UI" w:cs="Segoe UI"/>
                <w:sz w:val="24"/>
                <w:szCs w:val="24"/>
              </w:rPr>
              <w:t xml:space="preserve">The Director of Finance presented the report BOD </w:t>
            </w:r>
            <w:r w:rsidR="009B0963">
              <w:rPr>
                <w:rFonts w:ascii="Segoe UI" w:hAnsi="Segoe UI" w:cs="Segoe UI"/>
                <w:sz w:val="24"/>
                <w:szCs w:val="24"/>
              </w:rPr>
              <w:t>26</w:t>
            </w:r>
            <w:r>
              <w:rPr>
                <w:rFonts w:ascii="Segoe UI" w:hAnsi="Segoe UI" w:cs="Segoe UI"/>
                <w:sz w:val="24"/>
                <w:szCs w:val="24"/>
              </w:rPr>
              <w:t>/202</w:t>
            </w:r>
            <w:r w:rsidR="00F14174">
              <w:rPr>
                <w:rFonts w:ascii="Segoe UI" w:hAnsi="Segoe UI" w:cs="Segoe UI"/>
                <w:sz w:val="24"/>
                <w:szCs w:val="24"/>
              </w:rPr>
              <w:t>1</w:t>
            </w:r>
            <w:r>
              <w:rPr>
                <w:rFonts w:ascii="Segoe UI" w:hAnsi="Segoe UI" w:cs="Segoe UI"/>
                <w:sz w:val="24"/>
                <w:szCs w:val="24"/>
              </w:rPr>
              <w:t xml:space="preserve"> </w:t>
            </w:r>
            <w:r w:rsidR="00FD1AC4">
              <w:rPr>
                <w:rFonts w:ascii="Segoe UI" w:hAnsi="Segoe UI" w:cs="Segoe UI"/>
                <w:sz w:val="24"/>
                <w:szCs w:val="24"/>
              </w:rPr>
              <w:t xml:space="preserve">which summarised financial performance during Month </w:t>
            </w:r>
            <w:r w:rsidR="00FE05B3">
              <w:rPr>
                <w:rFonts w:ascii="Segoe UI" w:hAnsi="Segoe UI" w:cs="Segoe UI"/>
                <w:sz w:val="24"/>
                <w:szCs w:val="24"/>
              </w:rPr>
              <w:t>11</w:t>
            </w:r>
            <w:r w:rsidR="00FD1AC4">
              <w:rPr>
                <w:rFonts w:ascii="Segoe UI" w:hAnsi="Segoe UI" w:cs="Segoe UI"/>
                <w:sz w:val="24"/>
                <w:szCs w:val="24"/>
              </w:rPr>
              <w:t xml:space="preserve">, </w:t>
            </w:r>
            <w:r w:rsidR="00FE05B3">
              <w:rPr>
                <w:rFonts w:ascii="Segoe UI" w:hAnsi="Segoe UI" w:cs="Segoe UI"/>
                <w:sz w:val="24"/>
                <w:szCs w:val="24"/>
              </w:rPr>
              <w:t>February</w:t>
            </w:r>
            <w:r w:rsidR="00F14174">
              <w:rPr>
                <w:rFonts w:ascii="Segoe UI" w:hAnsi="Segoe UI" w:cs="Segoe UI"/>
                <w:sz w:val="24"/>
                <w:szCs w:val="24"/>
              </w:rPr>
              <w:t xml:space="preserve"> </w:t>
            </w:r>
            <w:r w:rsidR="00FD1AC4">
              <w:rPr>
                <w:rFonts w:ascii="Segoe UI" w:hAnsi="Segoe UI" w:cs="Segoe UI"/>
                <w:sz w:val="24"/>
                <w:szCs w:val="24"/>
              </w:rPr>
              <w:t>20</w:t>
            </w:r>
            <w:r w:rsidR="00F14174">
              <w:rPr>
                <w:rFonts w:ascii="Segoe UI" w:hAnsi="Segoe UI" w:cs="Segoe UI"/>
                <w:sz w:val="24"/>
                <w:szCs w:val="24"/>
              </w:rPr>
              <w:t>2</w:t>
            </w:r>
            <w:r w:rsidR="009B0963">
              <w:rPr>
                <w:rFonts w:ascii="Segoe UI" w:hAnsi="Segoe UI" w:cs="Segoe UI"/>
                <w:sz w:val="24"/>
                <w:szCs w:val="24"/>
              </w:rPr>
              <w:t>1</w:t>
            </w:r>
            <w:r w:rsidR="00FD1AC4">
              <w:rPr>
                <w:rFonts w:ascii="Segoe UI" w:hAnsi="Segoe UI" w:cs="Segoe UI"/>
                <w:sz w:val="24"/>
                <w:szCs w:val="24"/>
              </w:rPr>
              <w:t xml:space="preserve">.  </w:t>
            </w:r>
            <w:r w:rsidR="00D67D16">
              <w:rPr>
                <w:rFonts w:ascii="Segoe UI" w:hAnsi="Segoe UI" w:cs="Segoe UI"/>
                <w:sz w:val="24"/>
                <w:szCs w:val="24"/>
              </w:rPr>
              <w:t>He highlighted that Income &amp; Expenditure was in a reasonable position with a £0.</w:t>
            </w:r>
            <w:r w:rsidR="00B92F64">
              <w:rPr>
                <w:rFonts w:ascii="Segoe UI" w:hAnsi="Segoe UI" w:cs="Segoe UI"/>
                <w:sz w:val="24"/>
                <w:szCs w:val="24"/>
              </w:rPr>
              <w:t>9</w:t>
            </w:r>
            <w:r w:rsidR="00D67D16">
              <w:rPr>
                <w:rFonts w:ascii="Segoe UI" w:hAnsi="Segoe UI" w:cs="Segoe UI"/>
                <w:sz w:val="24"/>
                <w:szCs w:val="24"/>
              </w:rPr>
              <w:t xml:space="preserve"> million surplus</w:t>
            </w:r>
            <w:r w:rsidR="00955264">
              <w:rPr>
                <w:rFonts w:ascii="Segoe UI" w:hAnsi="Segoe UI" w:cs="Segoe UI"/>
                <w:sz w:val="24"/>
                <w:szCs w:val="24"/>
              </w:rPr>
              <w:t>, which was £0.</w:t>
            </w:r>
            <w:r w:rsidR="00B92F64">
              <w:rPr>
                <w:rFonts w:ascii="Segoe UI" w:hAnsi="Segoe UI" w:cs="Segoe UI"/>
                <w:sz w:val="24"/>
                <w:szCs w:val="24"/>
              </w:rPr>
              <w:t>7</w:t>
            </w:r>
            <w:r w:rsidR="00955264">
              <w:rPr>
                <w:rFonts w:ascii="Segoe UI" w:hAnsi="Segoe UI" w:cs="Segoe UI"/>
                <w:sz w:val="24"/>
                <w:szCs w:val="24"/>
              </w:rPr>
              <w:t xml:space="preserve"> million better than plan.</w:t>
            </w:r>
            <w:r w:rsidR="008A2629">
              <w:rPr>
                <w:rFonts w:ascii="Segoe UI" w:hAnsi="Segoe UI" w:cs="Segoe UI"/>
                <w:sz w:val="24"/>
                <w:szCs w:val="24"/>
              </w:rPr>
              <w:t xml:space="preserve">  However, the Trust’s year-end plan was for a deficit of £1.9 million</w:t>
            </w:r>
            <w:r w:rsidR="00674FE1">
              <w:rPr>
                <w:rFonts w:ascii="Segoe UI" w:hAnsi="Segoe UI" w:cs="Segoe UI"/>
                <w:sz w:val="24"/>
                <w:szCs w:val="24"/>
              </w:rPr>
              <w:t>, which included £2.1 million of contingency reserves profiled in Month 12</w:t>
            </w:r>
            <w:r w:rsidR="00D81C9A">
              <w:rPr>
                <w:rFonts w:ascii="Segoe UI" w:hAnsi="Segoe UI" w:cs="Segoe UI"/>
                <w:sz w:val="24"/>
                <w:szCs w:val="24"/>
              </w:rPr>
              <w:t>, resulting in a year-to-date plan of a £0.2 million surplus.  The year-to-date position included £19.9 million in costs relating to COVID-19</w:t>
            </w:r>
            <w:r w:rsidR="004A0110">
              <w:rPr>
                <w:rFonts w:ascii="Segoe UI" w:hAnsi="Segoe UI" w:cs="Segoe UI"/>
                <w:sz w:val="24"/>
                <w:szCs w:val="24"/>
              </w:rPr>
              <w:t xml:space="preserve"> and retrospective </w:t>
            </w:r>
            <w:r w:rsidR="00955264">
              <w:rPr>
                <w:rFonts w:ascii="Segoe UI" w:hAnsi="Segoe UI" w:cs="Segoe UI"/>
                <w:sz w:val="24"/>
                <w:szCs w:val="24"/>
              </w:rPr>
              <w:t xml:space="preserve"> </w:t>
            </w:r>
            <w:r w:rsidR="003A185F">
              <w:rPr>
                <w:rFonts w:ascii="Segoe UI" w:hAnsi="Segoe UI" w:cs="Segoe UI"/>
                <w:sz w:val="24"/>
                <w:szCs w:val="24"/>
              </w:rPr>
              <w:t xml:space="preserve"> top-up payments/COVID-19 allocation from NHSE/I of £</w:t>
            </w:r>
            <w:r w:rsidR="004A0110">
              <w:rPr>
                <w:rFonts w:ascii="Segoe UI" w:hAnsi="Segoe UI" w:cs="Segoe UI"/>
                <w:sz w:val="24"/>
                <w:szCs w:val="24"/>
              </w:rPr>
              <w:t>20.8</w:t>
            </w:r>
            <w:r w:rsidR="003A185F">
              <w:rPr>
                <w:rFonts w:ascii="Segoe UI" w:hAnsi="Segoe UI" w:cs="Segoe UI"/>
                <w:sz w:val="24"/>
                <w:szCs w:val="24"/>
              </w:rPr>
              <w:t xml:space="preserve"> million</w:t>
            </w:r>
            <w:r w:rsidR="009434DD">
              <w:rPr>
                <w:rFonts w:ascii="Segoe UI" w:hAnsi="Segoe UI" w:cs="Segoe UI"/>
                <w:sz w:val="24"/>
                <w:szCs w:val="24"/>
              </w:rPr>
              <w:t xml:space="preserve"> (including COVID-19 vaccination costs</w:t>
            </w:r>
            <w:r w:rsidR="005139A2">
              <w:rPr>
                <w:rFonts w:ascii="Segoe UI" w:hAnsi="Segoe UI" w:cs="Segoe UI"/>
                <w:sz w:val="24"/>
                <w:szCs w:val="24"/>
              </w:rPr>
              <w:t xml:space="preserve"> of £2.1 million</w:t>
            </w:r>
            <w:r w:rsidR="009434DD">
              <w:rPr>
                <w:rFonts w:ascii="Segoe UI" w:hAnsi="Segoe UI" w:cs="Segoe UI"/>
                <w:sz w:val="24"/>
                <w:szCs w:val="24"/>
              </w:rPr>
              <w:t>).  The Trust therefore had a breakeven underlying position</w:t>
            </w:r>
            <w:r w:rsidR="00DF0895">
              <w:rPr>
                <w:rFonts w:ascii="Segoe UI" w:hAnsi="Segoe UI" w:cs="Segoe UI"/>
                <w:sz w:val="24"/>
                <w:szCs w:val="24"/>
              </w:rPr>
              <w:t xml:space="preserve">. </w:t>
            </w:r>
            <w:r w:rsidR="008D1202">
              <w:rPr>
                <w:rFonts w:ascii="Segoe UI" w:hAnsi="Segoe UI" w:cs="Segoe UI"/>
                <w:sz w:val="24"/>
                <w:szCs w:val="24"/>
              </w:rPr>
              <w:t xml:space="preserve"> </w:t>
            </w:r>
            <w:r w:rsidR="00C66B5F">
              <w:rPr>
                <w:rFonts w:ascii="Segoe UI" w:hAnsi="Segoe UI" w:cs="Segoe UI"/>
                <w:sz w:val="24"/>
                <w:szCs w:val="24"/>
              </w:rPr>
              <w:t xml:space="preserve">He summarised that the impact upon cash had been positive </w:t>
            </w:r>
            <w:r w:rsidR="006B26A0">
              <w:rPr>
                <w:rFonts w:ascii="Segoe UI" w:hAnsi="Segoe UI" w:cs="Segoe UI"/>
                <w:sz w:val="24"/>
                <w:szCs w:val="24"/>
              </w:rPr>
              <w:t>and the cash balance was higher than in previous years due to payments in advance under the current finance regime</w:t>
            </w:r>
            <w:r w:rsidR="008C4B6E">
              <w:rPr>
                <w:rFonts w:ascii="Segoe UI" w:hAnsi="Segoe UI" w:cs="Segoe UI"/>
                <w:sz w:val="24"/>
                <w:szCs w:val="24"/>
              </w:rPr>
              <w:t xml:space="preserve">. </w:t>
            </w:r>
          </w:p>
          <w:p w14:paraId="30DEED41" w14:textId="7340A37D" w:rsidR="00C66B5F" w:rsidRDefault="00C66B5F" w:rsidP="00ED1EAF">
            <w:pPr>
              <w:jc w:val="both"/>
              <w:rPr>
                <w:rFonts w:ascii="Segoe UI" w:hAnsi="Segoe UI" w:cs="Segoe UI"/>
                <w:sz w:val="24"/>
                <w:szCs w:val="24"/>
              </w:rPr>
            </w:pPr>
          </w:p>
          <w:p w14:paraId="11CCDA30" w14:textId="36590BCA" w:rsidR="00C66B5F" w:rsidRDefault="00687BE1" w:rsidP="00ED1EAF">
            <w:pPr>
              <w:jc w:val="both"/>
              <w:rPr>
                <w:rFonts w:ascii="Segoe UI" w:hAnsi="Segoe UI" w:cs="Segoe UI"/>
                <w:sz w:val="24"/>
                <w:szCs w:val="24"/>
              </w:rPr>
            </w:pPr>
            <w:r>
              <w:rPr>
                <w:rFonts w:ascii="Segoe UI" w:hAnsi="Segoe UI" w:cs="Segoe UI"/>
                <w:sz w:val="24"/>
                <w:szCs w:val="24"/>
              </w:rPr>
              <w:t>In relation to the Cost Improvement Programme</w:t>
            </w:r>
            <w:r w:rsidR="004C263E">
              <w:rPr>
                <w:rFonts w:ascii="Segoe UI" w:hAnsi="Segoe UI" w:cs="Segoe UI"/>
                <w:sz w:val="24"/>
                <w:szCs w:val="24"/>
              </w:rPr>
              <w:t xml:space="preserve"> (</w:t>
            </w:r>
            <w:r w:rsidR="004C263E">
              <w:rPr>
                <w:rFonts w:ascii="Segoe UI" w:hAnsi="Segoe UI" w:cs="Segoe UI"/>
                <w:b/>
                <w:bCs/>
                <w:sz w:val="24"/>
                <w:szCs w:val="24"/>
              </w:rPr>
              <w:t>CIP</w:t>
            </w:r>
            <w:r w:rsidR="004C263E">
              <w:rPr>
                <w:rFonts w:ascii="Segoe UI" w:hAnsi="Segoe UI" w:cs="Segoe UI"/>
                <w:sz w:val="24"/>
                <w:szCs w:val="24"/>
              </w:rPr>
              <w:t>)</w:t>
            </w:r>
            <w:r>
              <w:rPr>
                <w:rFonts w:ascii="Segoe UI" w:hAnsi="Segoe UI" w:cs="Segoe UI"/>
                <w:sz w:val="24"/>
                <w:szCs w:val="24"/>
              </w:rPr>
              <w:t xml:space="preserve">, since COVID-19 there had been no </w:t>
            </w:r>
            <w:r w:rsidR="004C263E">
              <w:rPr>
                <w:rFonts w:ascii="Segoe UI" w:hAnsi="Segoe UI" w:cs="Segoe UI"/>
                <w:sz w:val="24"/>
                <w:szCs w:val="24"/>
              </w:rPr>
              <w:t xml:space="preserve">national </w:t>
            </w:r>
            <w:r>
              <w:rPr>
                <w:rFonts w:ascii="Segoe UI" w:hAnsi="Segoe UI" w:cs="Segoe UI"/>
                <w:sz w:val="24"/>
                <w:szCs w:val="24"/>
              </w:rPr>
              <w:t>requirement</w:t>
            </w:r>
            <w:r w:rsidR="004C263E">
              <w:rPr>
                <w:rFonts w:ascii="Segoe UI" w:hAnsi="Segoe UI" w:cs="Segoe UI"/>
                <w:sz w:val="24"/>
                <w:szCs w:val="24"/>
              </w:rPr>
              <w:t xml:space="preserve"> to make CIP savings but for internal purposes, CIP savings continued to be monitored against the original plan of £6.8 million</w:t>
            </w:r>
            <w:r w:rsidR="00C55324">
              <w:rPr>
                <w:rFonts w:ascii="Segoe UI" w:hAnsi="Segoe UI" w:cs="Segoe UI"/>
                <w:sz w:val="24"/>
                <w:szCs w:val="24"/>
              </w:rPr>
              <w:t xml:space="preserve"> and year-to-date £2.4 million of CIP savings had been made</w:t>
            </w:r>
            <w:r w:rsidR="00FE60EB">
              <w:rPr>
                <w:rFonts w:ascii="Segoe UI" w:hAnsi="Segoe UI" w:cs="Segoe UI"/>
                <w:sz w:val="24"/>
                <w:szCs w:val="24"/>
              </w:rPr>
              <w:t xml:space="preserve">, which had further helped the financial position.  </w:t>
            </w:r>
            <w:r w:rsidR="00253CD4">
              <w:rPr>
                <w:rFonts w:ascii="Segoe UI" w:hAnsi="Segoe UI" w:cs="Segoe UI"/>
                <w:sz w:val="24"/>
                <w:szCs w:val="24"/>
              </w:rPr>
              <w:t xml:space="preserve">He noted that the meeting in private session would consider financial planning for the future.  </w:t>
            </w:r>
          </w:p>
          <w:p w14:paraId="47F90DC7" w14:textId="3E1581AF" w:rsidR="00687BE1" w:rsidRDefault="00687BE1" w:rsidP="00ED1EAF">
            <w:pPr>
              <w:jc w:val="both"/>
              <w:rPr>
                <w:rFonts w:ascii="Segoe UI" w:hAnsi="Segoe UI" w:cs="Segoe UI"/>
                <w:sz w:val="24"/>
                <w:szCs w:val="24"/>
              </w:rPr>
            </w:pPr>
          </w:p>
          <w:p w14:paraId="5A1CD942" w14:textId="0E761114" w:rsidR="00841441" w:rsidRDefault="00841441" w:rsidP="00ED1EAF">
            <w:pPr>
              <w:jc w:val="both"/>
              <w:rPr>
                <w:rFonts w:ascii="Segoe UI" w:hAnsi="Segoe UI" w:cs="Segoe UI"/>
                <w:sz w:val="24"/>
                <w:szCs w:val="24"/>
              </w:rPr>
            </w:pPr>
            <w:r>
              <w:rPr>
                <w:rFonts w:ascii="Segoe UI" w:hAnsi="Segoe UI" w:cs="Segoe UI"/>
                <w:sz w:val="24"/>
                <w:szCs w:val="24"/>
              </w:rPr>
              <w:t xml:space="preserve">Lucy Weston asked about expectations to get CIP planning running again.  The Director of Finance replied that </w:t>
            </w:r>
            <w:r w:rsidR="004A778C">
              <w:rPr>
                <w:rFonts w:ascii="Segoe UI" w:hAnsi="Segoe UI" w:cs="Segoe UI"/>
                <w:sz w:val="24"/>
                <w:szCs w:val="24"/>
              </w:rPr>
              <w:t>although they had been on hold nationally, they would need to get up and running again</w:t>
            </w:r>
            <w:r w:rsidR="00EE1EA4">
              <w:rPr>
                <w:rFonts w:ascii="Segoe UI" w:hAnsi="Segoe UI" w:cs="Segoe UI"/>
                <w:sz w:val="24"/>
                <w:szCs w:val="24"/>
              </w:rPr>
              <w:t>; the Trust expected to start delivering on CIPs more formally from September 2021.  Chris Hurst added that this had also be considered by the Finance &amp; Investment Committee</w:t>
            </w:r>
            <w:r w:rsidR="004C013E">
              <w:rPr>
                <w:rFonts w:ascii="Segoe UI" w:hAnsi="Segoe UI" w:cs="Segoe UI"/>
                <w:sz w:val="24"/>
                <w:szCs w:val="24"/>
              </w:rPr>
              <w:t>, which had been assured by the proposals to formally restart processes later this year, noting that currently it was difficult to change the immediate priorities of clinical staff</w:t>
            </w:r>
            <w:r w:rsidR="00501BDF">
              <w:rPr>
                <w:rFonts w:ascii="Segoe UI" w:hAnsi="Segoe UI" w:cs="Segoe UI"/>
                <w:sz w:val="24"/>
                <w:szCs w:val="24"/>
              </w:rPr>
              <w:t xml:space="preserve"> who had been focused on COVID-19.  </w:t>
            </w:r>
          </w:p>
          <w:p w14:paraId="39580D52" w14:textId="77777777" w:rsidR="00687BE1" w:rsidRDefault="00687BE1" w:rsidP="00ED1EAF">
            <w:pPr>
              <w:jc w:val="both"/>
              <w:rPr>
                <w:rFonts w:ascii="Segoe UI" w:hAnsi="Segoe UI" w:cs="Segoe UI"/>
                <w:sz w:val="24"/>
                <w:szCs w:val="24"/>
              </w:rPr>
            </w:pPr>
          </w:p>
          <w:p w14:paraId="735AF727" w14:textId="28F2DBCB" w:rsidR="00B90E7C" w:rsidRPr="007F21B0" w:rsidRDefault="00B90E7C" w:rsidP="00B90E7C">
            <w:pPr>
              <w:jc w:val="both"/>
              <w:rPr>
                <w:rFonts w:ascii="Segoe UI" w:hAnsi="Segoe UI" w:cs="Segoe UI"/>
                <w:sz w:val="24"/>
                <w:szCs w:val="24"/>
              </w:rPr>
            </w:pPr>
            <w:r w:rsidRPr="007F21B0">
              <w:rPr>
                <w:rFonts w:ascii="Segoe UI" w:hAnsi="Segoe UI" w:cs="Segoe UI"/>
                <w:b/>
                <w:bCs/>
                <w:sz w:val="24"/>
                <w:szCs w:val="24"/>
              </w:rPr>
              <w:t xml:space="preserve">The </w:t>
            </w:r>
            <w:r w:rsidR="008770BC">
              <w:rPr>
                <w:rFonts w:ascii="Segoe UI" w:hAnsi="Segoe UI" w:cs="Segoe UI"/>
                <w:b/>
                <w:bCs/>
                <w:sz w:val="24"/>
                <w:szCs w:val="24"/>
              </w:rPr>
              <w:t>Board</w:t>
            </w:r>
            <w:r w:rsidRPr="007F21B0">
              <w:rPr>
                <w:rFonts w:ascii="Segoe UI" w:hAnsi="Segoe UI" w:cs="Segoe UI"/>
                <w:b/>
                <w:bCs/>
                <w:sz w:val="24"/>
                <w:szCs w:val="24"/>
              </w:rPr>
              <w:t xml:space="preserve"> noted the report</w:t>
            </w:r>
            <w:r>
              <w:rPr>
                <w:rFonts w:ascii="Segoe UI" w:hAnsi="Segoe UI" w:cs="Segoe UI"/>
                <w:b/>
                <w:bCs/>
                <w:sz w:val="24"/>
                <w:szCs w:val="24"/>
              </w:rPr>
              <w:t xml:space="preserve"> and the financial position to date</w:t>
            </w:r>
            <w:r w:rsidRPr="007F21B0">
              <w:rPr>
                <w:rFonts w:ascii="Segoe UI" w:hAnsi="Segoe UI" w:cs="Segoe UI"/>
                <w:b/>
                <w:bCs/>
                <w:sz w:val="24"/>
                <w:szCs w:val="24"/>
              </w:rPr>
              <w:t>.</w:t>
            </w:r>
          </w:p>
          <w:p w14:paraId="0FA519EC" w14:textId="77777777" w:rsidR="00501BDF" w:rsidRDefault="00501BDF" w:rsidP="00ED1EAF">
            <w:pPr>
              <w:jc w:val="both"/>
              <w:rPr>
                <w:rFonts w:ascii="Segoe UI" w:hAnsi="Segoe UI" w:cs="Segoe UI"/>
                <w:b/>
                <w:bCs/>
                <w:sz w:val="24"/>
                <w:szCs w:val="24"/>
              </w:rPr>
            </w:pPr>
          </w:p>
          <w:p w14:paraId="745FB22B" w14:textId="77777777" w:rsidR="008770BC" w:rsidRDefault="008770BC" w:rsidP="00ED1EAF">
            <w:pPr>
              <w:jc w:val="both"/>
              <w:rPr>
                <w:rFonts w:ascii="Segoe UI" w:hAnsi="Segoe UI" w:cs="Segoe UI"/>
                <w:b/>
                <w:bCs/>
                <w:sz w:val="24"/>
                <w:szCs w:val="24"/>
              </w:rPr>
            </w:pPr>
          </w:p>
          <w:p w14:paraId="287814DA" w14:textId="77777777" w:rsidR="008770BC" w:rsidRDefault="008770BC" w:rsidP="00ED1EAF">
            <w:pPr>
              <w:jc w:val="both"/>
              <w:rPr>
                <w:rFonts w:ascii="Segoe UI" w:hAnsi="Segoe UI" w:cs="Segoe UI"/>
                <w:b/>
                <w:bCs/>
                <w:sz w:val="24"/>
                <w:szCs w:val="24"/>
              </w:rPr>
            </w:pPr>
          </w:p>
          <w:p w14:paraId="1147FF26" w14:textId="77777777" w:rsidR="008770BC" w:rsidRDefault="008770BC" w:rsidP="00ED1EAF">
            <w:pPr>
              <w:jc w:val="both"/>
              <w:rPr>
                <w:rFonts w:ascii="Segoe UI" w:hAnsi="Segoe UI" w:cs="Segoe UI"/>
                <w:b/>
                <w:bCs/>
                <w:sz w:val="24"/>
                <w:szCs w:val="24"/>
              </w:rPr>
            </w:pPr>
          </w:p>
          <w:p w14:paraId="3F90A4A0" w14:textId="21C4ADB0" w:rsidR="008770BC" w:rsidRPr="007F21B0" w:rsidRDefault="008770BC" w:rsidP="00ED1EAF">
            <w:pPr>
              <w:jc w:val="both"/>
              <w:rPr>
                <w:rFonts w:ascii="Segoe UI" w:hAnsi="Segoe UI" w:cs="Segoe UI"/>
                <w:b/>
                <w:bCs/>
                <w:sz w:val="24"/>
                <w:szCs w:val="24"/>
              </w:rPr>
            </w:pPr>
          </w:p>
        </w:tc>
        <w:tc>
          <w:tcPr>
            <w:tcW w:w="979" w:type="dxa"/>
          </w:tcPr>
          <w:p w14:paraId="2B086C9C" w14:textId="77777777" w:rsidR="00830820" w:rsidRPr="007F21B0" w:rsidRDefault="00830820" w:rsidP="00830820">
            <w:pPr>
              <w:rPr>
                <w:rFonts w:ascii="Segoe UI" w:hAnsi="Segoe UI" w:cs="Segoe UI"/>
                <w:sz w:val="24"/>
                <w:szCs w:val="24"/>
              </w:rPr>
            </w:pPr>
          </w:p>
        </w:tc>
      </w:tr>
      <w:tr w:rsidR="004224CB" w:rsidRPr="007F21B0" w14:paraId="7C3598FA" w14:textId="77777777" w:rsidTr="00D42692">
        <w:tc>
          <w:tcPr>
            <w:tcW w:w="876" w:type="dxa"/>
          </w:tcPr>
          <w:p w14:paraId="7F7A960D"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BOD</w:t>
            </w:r>
          </w:p>
          <w:p w14:paraId="6072EAC6" w14:textId="28B30480" w:rsidR="00830820" w:rsidRPr="007F21B0" w:rsidRDefault="006417B2" w:rsidP="00830820">
            <w:pPr>
              <w:rPr>
                <w:rFonts w:ascii="Segoe UI" w:hAnsi="Segoe UI" w:cs="Segoe UI"/>
                <w:b/>
                <w:bCs/>
                <w:sz w:val="24"/>
                <w:szCs w:val="24"/>
              </w:rPr>
            </w:pPr>
            <w:r>
              <w:rPr>
                <w:rFonts w:ascii="Segoe UI" w:hAnsi="Segoe UI" w:cs="Segoe UI"/>
                <w:b/>
                <w:bCs/>
                <w:sz w:val="24"/>
                <w:szCs w:val="24"/>
              </w:rPr>
              <w:t>36</w:t>
            </w:r>
            <w:r w:rsidR="00830820" w:rsidRPr="007F21B0">
              <w:rPr>
                <w:rFonts w:ascii="Segoe UI" w:hAnsi="Segoe UI" w:cs="Segoe UI"/>
                <w:b/>
                <w:bCs/>
                <w:sz w:val="24"/>
                <w:szCs w:val="24"/>
              </w:rPr>
              <w:t>/</w:t>
            </w:r>
            <w:r w:rsidR="00057583">
              <w:rPr>
                <w:rFonts w:ascii="Segoe UI" w:hAnsi="Segoe UI" w:cs="Segoe UI"/>
                <w:b/>
                <w:bCs/>
                <w:sz w:val="24"/>
                <w:szCs w:val="24"/>
              </w:rPr>
              <w:t>21</w:t>
            </w:r>
          </w:p>
          <w:p w14:paraId="3BE392F7" w14:textId="692BFC5C" w:rsidR="00830820" w:rsidRPr="007F21B0" w:rsidRDefault="00830820" w:rsidP="00830820">
            <w:pPr>
              <w:rPr>
                <w:rFonts w:ascii="Segoe UI" w:hAnsi="Segoe UI" w:cs="Segoe UI"/>
                <w:sz w:val="24"/>
                <w:szCs w:val="24"/>
              </w:rPr>
            </w:pPr>
            <w:r w:rsidRPr="007F21B0">
              <w:rPr>
                <w:rFonts w:ascii="Segoe UI" w:hAnsi="Segoe UI" w:cs="Segoe UI"/>
                <w:sz w:val="24"/>
                <w:szCs w:val="24"/>
              </w:rPr>
              <w:t>a</w:t>
            </w:r>
          </w:p>
          <w:p w14:paraId="456337F0" w14:textId="0A65B939" w:rsidR="00830820" w:rsidRPr="007F21B0" w:rsidRDefault="00830820" w:rsidP="00830820">
            <w:pPr>
              <w:rPr>
                <w:rFonts w:ascii="Segoe UI" w:hAnsi="Segoe UI" w:cs="Segoe UI"/>
                <w:sz w:val="24"/>
                <w:szCs w:val="24"/>
              </w:rPr>
            </w:pPr>
          </w:p>
          <w:p w14:paraId="53820CFE" w14:textId="2E6F566C" w:rsidR="00830820" w:rsidRDefault="00830820" w:rsidP="00830820">
            <w:pPr>
              <w:rPr>
                <w:rFonts w:ascii="Segoe UI" w:hAnsi="Segoe UI" w:cs="Segoe UI"/>
                <w:sz w:val="24"/>
                <w:szCs w:val="24"/>
              </w:rPr>
            </w:pPr>
          </w:p>
          <w:p w14:paraId="00009539" w14:textId="77777777" w:rsidR="009E5DF2" w:rsidRDefault="009E5DF2" w:rsidP="00492629">
            <w:pPr>
              <w:rPr>
                <w:rFonts w:ascii="Segoe UI" w:hAnsi="Segoe UI" w:cs="Segoe UI"/>
                <w:sz w:val="24"/>
                <w:szCs w:val="24"/>
              </w:rPr>
            </w:pPr>
          </w:p>
          <w:p w14:paraId="2E50186E" w14:textId="31695C90" w:rsidR="000E3296" w:rsidRPr="007F21B0" w:rsidRDefault="000E3296" w:rsidP="00492629">
            <w:pPr>
              <w:rPr>
                <w:rFonts w:ascii="Segoe UI" w:hAnsi="Segoe UI" w:cs="Segoe UI"/>
                <w:sz w:val="24"/>
                <w:szCs w:val="24"/>
              </w:rPr>
            </w:pPr>
            <w:r>
              <w:rPr>
                <w:rFonts w:ascii="Segoe UI" w:hAnsi="Segoe UI" w:cs="Segoe UI"/>
                <w:sz w:val="24"/>
                <w:szCs w:val="24"/>
              </w:rPr>
              <w:t>b</w:t>
            </w:r>
          </w:p>
        </w:tc>
        <w:tc>
          <w:tcPr>
            <w:tcW w:w="7790" w:type="dxa"/>
          </w:tcPr>
          <w:p w14:paraId="29DCE9E7" w14:textId="18FF5336" w:rsidR="00E90DDD" w:rsidRDefault="00DC78BF" w:rsidP="00ED1EAF">
            <w:pPr>
              <w:jc w:val="both"/>
              <w:rPr>
                <w:rFonts w:ascii="Segoe UI" w:hAnsi="Segoe UI" w:cs="Segoe UI"/>
                <w:sz w:val="24"/>
                <w:szCs w:val="24"/>
              </w:rPr>
            </w:pPr>
            <w:r>
              <w:rPr>
                <w:rFonts w:ascii="Segoe UI" w:hAnsi="Segoe UI" w:cs="Segoe UI"/>
                <w:b/>
                <w:bCs/>
                <w:sz w:val="24"/>
                <w:szCs w:val="24"/>
              </w:rPr>
              <w:t>Standing Financial Instructions (SFIs)</w:t>
            </w:r>
          </w:p>
          <w:p w14:paraId="1628080D" w14:textId="77777777" w:rsidR="008770BC" w:rsidRDefault="008770BC" w:rsidP="00ED1EAF">
            <w:pPr>
              <w:jc w:val="both"/>
              <w:rPr>
                <w:rFonts w:ascii="Segoe UI" w:hAnsi="Segoe UI" w:cs="Segoe UI"/>
                <w:sz w:val="24"/>
                <w:szCs w:val="24"/>
              </w:rPr>
            </w:pPr>
          </w:p>
          <w:p w14:paraId="686850CF" w14:textId="2F2F250D" w:rsidR="00911382" w:rsidRDefault="00756175" w:rsidP="00ED1EAF">
            <w:pPr>
              <w:jc w:val="both"/>
              <w:rPr>
                <w:rFonts w:ascii="Segoe UI" w:hAnsi="Segoe UI" w:cs="Segoe UI"/>
                <w:sz w:val="24"/>
                <w:szCs w:val="24"/>
              </w:rPr>
            </w:pPr>
            <w:r>
              <w:rPr>
                <w:rFonts w:ascii="Segoe UI" w:hAnsi="Segoe UI" w:cs="Segoe UI"/>
                <w:sz w:val="24"/>
                <w:szCs w:val="24"/>
              </w:rPr>
              <w:t xml:space="preserve">The Director of Finance </w:t>
            </w:r>
            <w:r w:rsidR="000541D7">
              <w:rPr>
                <w:rFonts w:ascii="Segoe UI" w:hAnsi="Segoe UI" w:cs="Segoe UI"/>
                <w:sz w:val="24"/>
                <w:szCs w:val="24"/>
              </w:rPr>
              <w:t xml:space="preserve">presented the report at BOD 27/2021 </w:t>
            </w:r>
            <w:r w:rsidR="003B3AE7">
              <w:rPr>
                <w:rFonts w:ascii="Segoe UI" w:hAnsi="Segoe UI" w:cs="Segoe UI"/>
                <w:sz w:val="24"/>
                <w:szCs w:val="24"/>
              </w:rPr>
              <w:t>(</w:t>
            </w:r>
            <w:r w:rsidR="000541D7">
              <w:rPr>
                <w:rFonts w:ascii="Segoe UI" w:hAnsi="Segoe UI" w:cs="Segoe UI"/>
                <w:sz w:val="24"/>
                <w:szCs w:val="24"/>
              </w:rPr>
              <w:t xml:space="preserve">with the full </w:t>
            </w:r>
            <w:r w:rsidR="003B3AE7">
              <w:rPr>
                <w:rFonts w:ascii="Segoe UI" w:hAnsi="Segoe UI" w:cs="Segoe UI"/>
                <w:sz w:val="24"/>
                <w:szCs w:val="24"/>
              </w:rPr>
              <w:t xml:space="preserve">text </w:t>
            </w:r>
            <w:r w:rsidR="000541D7">
              <w:rPr>
                <w:rFonts w:ascii="Segoe UI" w:hAnsi="Segoe UI" w:cs="Segoe UI"/>
                <w:sz w:val="24"/>
                <w:szCs w:val="24"/>
              </w:rPr>
              <w:t>of the revised SFIs</w:t>
            </w:r>
            <w:r w:rsidR="003B3AE7">
              <w:rPr>
                <w:rFonts w:ascii="Segoe UI" w:hAnsi="Segoe UI" w:cs="Segoe UI"/>
                <w:sz w:val="24"/>
                <w:szCs w:val="24"/>
              </w:rPr>
              <w:t xml:space="preserve"> at RR/App 15/2021) </w:t>
            </w:r>
            <w:r w:rsidR="00AB79A3">
              <w:rPr>
                <w:rFonts w:ascii="Segoe UI" w:hAnsi="Segoe UI" w:cs="Segoe UI"/>
                <w:sz w:val="24"/>
                <w:szCs w:val="24"/>
              </w:rPr>
              <w:t xml:space="preserve">noting that the updated SFIs had been recommended for approval by the Audit Committee.  </w:t>
            </w:r>
          </w:p>
          <w:p w14:paraId="4A33B834" w14:textId="77777777" w:rsidR="00756175" w:rsidRPr="007F21B0" w:rsidRDefault="00756175" w:rsidP="00ED1EAF">
            <w:pPr>
              <w:jc w:val="both"/>
              <w:rPr>
                <w:rFonts w:ascii="Segoe UI" w:hAnsi="Segoe UI" w:cs="Segoe UI"/>
                <w:sz w:val="24"/>
                <w:szCs w:val="24"/>
              </w:rPr>
            </w:pPr>
          </w:p>
          <w:p w14:paraId="59CB8096" w14:textId="4D68DAC7" w:rsidR="008D1E5D" w:rsidRPr="007F21B0" w:rsidRDefault="008D1E5D" w:rsidP="00ED1EAF">
            <w:pPr>
              <w:jc w:val="both"/>
              <w:rPr>
                <w:rFonts w:ascii="Segoe UI" w:hAnsi="Segoe UI" w:cs="Segoe UI"/>
                <w:b/>
                <w:bCs/>
                <w:sz w:val="24"/>
                <w:szCs w:val="24"/>
              </w:rPr>
            </w:pPr>
            <w:r w:rsidRPr="007F21B0">
              <w:rPr>
                <w:rFonts w:ascii="Segoe UI" w:hAnsi="Segoe UI" w:cs="Segoe UI"/>
                <w:b/>
                <w:bCs/>
                <w:sz w:val="24"/>
                <w:szCs w:val="24"/>
              </w:rPr>
              <w:t xml:space="preserve">The Board </w:t>
            </w:r>
            <w:r w:rsidR="00C64E5B">
              <w:rPr>
                <w:rFonts w:ascii="Segoe UI" w:hAnsi="Segoe UI" w:cs="Segoe UI"/>
                <w:b/>
                <w:bCs/>
                <w:sz w:val="24"/>
                <w:szCs w:val="24"/>
              </w:rPr>
              <w:t xml:space="preserve">APPROVED the </w:t>
            </w:r>
            <w:r w:rsidR="00361ADD">
              <w:rPr>
                <w:rFonts w:ascii="Segoe UI" w:hAnsi="Segoe UI" w:cs="Segoe UI"/>
                <w:b/>
                <w:bCs/>
                <w:sz w:val="24"/>
                <w:szCs w:val="24"/>
              </w:rPr>
              <w:t xml:space="preserve">updated </w:t>
            </w:r>
            <w:r w:rsidR="00DC78BF">
              <w:rPr>
                <w:rFonts w:ascii="Segoe UI" w:hAnsi="Segoe UI" w:cs="Segoe UI"/>
                <w:b/>
                <w:bCs/>
                <w:sz w:val="24"/>
                <w:szCs w:val="24"/>
              </w:rPr>
              <w:t>SFIs</w:t>
            </w:r>
            <w:r w:rsidR="00361ADD">
              <w:rPr>
                <w:rFonts w:ascii="Segoe UI" w:hAnsi="Segoe UI" w:cs="Segoe UI"/>
                <w:b/>
                <w:bCs/>
                <w:sz w:val="24"/>
                <w:szCs w:val="24"/>
              </w:rPr>
              <w:t xml:space="preserve">.  </w:t>
            </w:r>
          </w:p>
          <w:p w14:paraId="51C5FC91" w14:textId="03D1248E" w:rsidR="00CF380C" w:rsidRPr="007F21B0" w:rsidRDefault="00CF380C" w:rsidP="00ED1EAF">
            <w:pPr>
              <w:jc w:val="both"/>
              <w:rPr>
                <w:rFonts w:ascii="Segoe UI" w:hAnsi="Segoe UI" w:cs="Segoe UI"/>
                <w:sz w:val="24"/>
                <w:szCs w:val="24"/>
              </w:rPr>
            </w:pPr>
          </w:p>
        </w:tc>
        <w:tc>
          <w:tcPr>
            <w:tcW w:w="979" w:type="dxa"/>
          </w:tcPr>
          <w:p w14:paraId="17AC29E1" w14:textId="77777777" w:rsidR="00830820" w:rsidRDefault="00830820" w:rsidP="00830820">
            <w:pPr>
              <w:rPr>
                <w:rFonts w:ascii="Segoe UI" w:hAnsi="Segoe UI" w:cs="Segoe UI"/>
                <w:sz w:val="24"/>
                <w:szCs w:val="24"/>
              </w:rPr>
            </w:pPr>
          </w:p>
          <w:p w14:paraId="25B5661F" w14:textId="77777777" w:rsidR="00667423" w:rsidRDefault="00667423" w:rsidP="00830820">
            <w:pPr>
              <w:rPr>
                <w:rFonts w:ascii="Segoe UI" w:hAnsi="Segoe UI" w:cs="Segoe UI"/>
                <w:sz w:val="24"/>
                <w:szCs w:val="24"/>
              </w:rPr>
            </w:pPr>
          </w:p>
          <w:p w14:paraId="27521A8A" w14:textId="77777777" w:rsidR="00667423" w:rsidRDefault="00667423" w:rsidP="00830820">
            <w:pPr>
              <w:rPr>
                <w:rFonts w:ascii="Segoe UI" w:hAnsi="Segoe UI" w:cs="Segoe UI"/>
                <w:sz w:val="24"/>
                <w:szCs w:val="24"/>
              </w:rPr>
            </w:pPr>
          </w:p>
          <w:p w14:paraId="337720E4" w14:textId="4382116F" w:rsidR="00667423" w:rsidRPr="00667423" w:rsidRDefault="00667423" w:rsidP="00830820">
            <w:pPr>
              <w:rPr>
                <w:rFonts w:ascii="Segoe UI" w:hAnsi="Segoe UI" w:cs="Segoe UI"/>
                <w:b/>
                <w:bCs/>
                <w:sz w:val="24"/>
                <w:szCs w:val="24"/>
              </w:rPr>
            </w:pPr>
          </w:p>
        </w:tc>
      </w:tr>
      <w:tr w:rsidR="00F73268" w:rsidRPr="007F21B0" w14:paraId="4C551F46" w14:textId="77777777" w:rsidTr="00D42692">
        <w:tc>
          <w:tcPr>
            <w:tcW w:w="876" w:type="dxa"/>
          </w:tcPr>
          <w:p w14:paraId="4369C079" w14:textId="77777777" w:rsidR="00F73268" w:rsidRPr="007F21B0" w:rsidRDefault="00F73268" w:rsidP="00F73268">
            <w:pPr>
              <w:rPr>
                <w:rFonts w:ascii="Segoe UI" w:hAnsi="Segoe UI" w:cs="Segoe UI"/>
                <w:b/>
                <w:bCs/>
                <w:sz w:val="24"/>
                <w:szCs w:val="24"/>
              </w:rPr>
            </w:pPr>
            <w:r w:rsidRPr="007F21B0">
              <w:rPr>
                <w:rFonts w:ascii="Segoe UI" w:hAnsi="Segoe UI" w:cs="Segoe UI"/>
                <w:b/>
                <w:bCs/>
                <w:sz w:val="24"/>
                <w:szCs w:val="24"/>
              </w:rPr>
              <w:t>BOD</w:t>
            </w:r>
          </w:p>
          <w:p w14:paraId="4B09AF35" w14:textId="2760CE8C" w:rsidR="00F73268" w:rsidRDefault="00355B3D" w:rsidP="00F73268">
            <w:pPr>
              <w:rPr>
                <w:rFonts w:ascii="Segoe UI" w:hAnsi="Segoe UI" w:cs="Segoe UI"/>
                <w:b/>
                <w:bCs/>
                <w:sz w:val="24"/>
                <w:szCs w:val="24"/>
              </w:rPr>
            </w:pPr>
            <w:r>
              <w:rPr>
                <w:rFonts w:ascii="Segoe UI" w:hAnsi="Segoe UI" w:cs="Segoe UI"/>
                <w:b/>
                <w:bCs/>
                <w:sz w:val="24"/>
                <w:szCs w:val="24"/>
              </w:rPr>
              <w:t>37</w:t>
            </w:r>
            <w:r w:rsidR="00F73268" w:rsidRPr="007F21B0">
              <w:rPr>
                <w:rFonts w:ascii="Segoe UI" w:hAnsi="Segoe UI" w:cs="Segoe UI"/>
                <w:b/>
                <w:bCs/>
                <w:sz w:val="24"/>
                <w:szCs w:val="24"/>
              </w:rPr>
              <w:t>/2</w:t>
            </w:r>
            <w:r w:rsidR="00F73268">
              <w:rPr>
                <w:rFonts w:ascii="Segoe UI" w:hAnsi="Segoe UI" w:cs="Segoe UI"/>
                <w:b/>
                <w:bCs/>
                <w:sz w:val="24"/>
                <w:szCs w:val="24"/>
              </w:rPr>
              <w:t>1</w:t>
            </w:r>
          </w:p>
          <w:p w14:paraId="4D936882" w14:textId="554D7374" w:rsidR="00F73268" w:rsidRPr="007F21B0" w:rsidRDefault="00F73268" w:rsidP="00F73268">
            <w:pPr>
              <w:rPr>
                <w:rFonts w:ascii="Segoe UI" w:hAnsi="Segoe UI" w:cs="Segoe UI"/>
                <w:sz w:val="24"/>
                <w:szCs w:val="24"/>
              </w:rPr>
            </w:pPr>
            <w:r w:rsidRPr="007F21B0">
              <w:rPr>
                <w:rFonts w:ascii="Segoe UI" w:hAnsi="Segoe UI" w:cs="Segoe UI"/>
                <w:sz w:val="24"/>
                <w:szCs w:val="24"/>
              </w:rPr>
              <w:t>a</w:t>
            </w:r>
          </w:p>
          <w:p w14:paraId="2B1D1E6A" w14:textId="77777777" w:rsidR="00F73268" w:rsidRPr="007F21B0" w:rsidRDefault="00F73268" w:rsidP="00F73268">
            <w:pPr>
              <w:rPr>
                <w:rFonts w:ascii="Segoe UI" w:hAnsi="Segoe UI" w:cs="Segoe UI"/>
                <w:sz w:val="24"/>
                <w:szCs w:val="24"/>
              </w:rPr>
            </w:pPr>
          </w:p>
          <w:p w14:paraId="03E7A242" w14:textId="79DB279F" w:rsidR="00F73268" w:rsidRDefault="00F73268" w:rsidP="00830820">
            <w:pPr>
              <w:rPr>
                <w:rFonts w:ascii="Segoe UI" w:hAnsi="Segoe UI" w:cs="Segoe UI"/>
                <w:b/>
                <w:bCs/>
                <w:sz w:val="24"/>
                <w:szCs w:val="24"/>
              </w:rPr>
            </w:pPr>
          </w:p>
          <w:p w14:paraId="678BE99B" w14:textId="7D8DE068" w:rsidR="007159D9" w:rsidRDefault="007159D9" w:rsidP="00830820">
            <w:pPr>
              <w:rPr>
                <w:rFonts w:ascii="Segoe UI" w:hAnsi="Segoe UI" w:cs="Segoe UI"/>
                <w:b/>
                <w:bCs/>
                <w:sz w:val="24"/>
                <w:szCs w:val="24"/>
              </w:rPr>
            </w:pPr>
          </w:p>
          <w:p w14:paraId="46E6F4B6" w14:textId="2546B892" w:rsidR="007159D9" w:rsidRDefault="007159D9" w:rsidP="00830820">
            <w:pPr>
              <w:rPr>
                <w:rFonts w:ascii="Segoe UI" w:hAnsi="Segoe UI" w:cs="Segoe UI"/>
                <w:b/>
                <w:bCs/>
                <w:sz w:val="24"/>
                <w:szCs w:val="24"/>
              </w:rPr>
            </w:pPr>
          </w:p>
          <w:p w14:paraId="25237356" w14:textId="5C0C69DB" w:rsidR="007159D9" w:rsidRDefault="007159D9" w:rsidP="00830820">
            <w:pPr>
              <w:rPr>
                <w:rFonts w:ascii="Segoe UI" w:hAnsi="Segoe UI" w:cs="Segoe UI"/>
                <w:b/>
                <w:bCs/>
                <w:sz w:val="24"/>
                <w:szCs w:val="24"/>
              </w:rPr>
            </w:pPr>
          </w:p>
          <w:p w14:paraId="6345D890" w14:textId="0991FCA2" w:rsidR="007159D9" w:rsidRDefault="007159D9" w:rsidP="00830820">
            <w:pPr>
              <w:rPr>
                <w:rFonts w:ascii="Segoe UI" w:hAnsi="Segoe UI" w:cs="Segoe UI"/>
                <w:b/>
                <w:bCs/>
                <w:sz w:val="24"/>
                <w:szCs w:val="24"/>
              </w:rPr>
            </w:pPr>
          </w:p>
          <w:p w14:paraId="4095910B" w14:textId="4BA15C71" w:rsidR="007159D9" w:rsidRDefault="007159D9" w:rsidP="00830820">
            <w:pPr>
              <w:rPr>
                <w:rFonts w:ascii="Segoe UI" w:hAnsi="Segoe UI" w:cs="Segoe UI"/>
                <w:b/>
                <w:bCs/>
                <w:sz w:val="24"/>
                <w:szCs w:val="24"/>
              </w:rPr>
            </w:pPr>
          </w:p>
          <w:p w14:paraId="086431E5" w14:textId="06DAE5AD" w:rsidR="00996487" w:rsidRDefault="00996487" w:rsidP="00830820">
            <w:pPr>
              <w:rPr>
                <w:rFonts w:ascii="Segoe UI" w:hAnsi="Segoe UI" w:cs="Segoe UI"/>
                <w:b/>
                <w:bCs/>
                <w:sz w:val="24"/>
                <w:szCs w:val="24"/>
              </w:rPr>
            </w:pPr>
          </w:p>
          <w:p w14:paraId="16A9DC44" w14:textId="0D73DBF2" w:rsidR="00996487" w:rsidRDefault="00996487" w:rsidP="00830820">
            <w:pPr>
              <w:rPr>
                <w:rFonts w:ascii="Segoe UI" w:hAnsi="Segoe UI" w:cs="Segoe UI"/>
                <w:b/>
                <w:bCs/>
                <w:sz w:val="24"/>
                <w:szCs w:val="24"/>
              </w:rPr>
            </w:pPr>
          </w:p>
          <w:p w14:paraId="30C99214" w14:textId="3FF5E7D3" w:rsidR="00996487" w:rsidRDefault="00996487" w:rsidP="00830820">
            <w:pPr>
              <w:rPr>
                <w:rFonts w:ascii="Segoe UI" w:hAnsi="Segoe UI" w:cs="Segoe UI"/>
                <w:b/>
                <w:bCs/>
                <w:sz w:val="24"/>
                <w:szCs w:val="24"/>
              </w:rPr>
            </w:pPr>
          </w:p>
          <w:p w14:paraId="57CB6C55" w14:textId="77777777" w:rsidR="00996487" w:rsidRDefault="00996487" w:rsidP="00830820">
            <w:pPr>
              <w:rPr>
                <w:rFonts w:ascii="Segoe UI" w:hAnsi="Segoe UI" w:cs="Segoe UI"/>
                <w:b/>
                <w:bCs/>
                <w:sz w:val="24"/>
                <w:szCs w:val="24"/>
              </w:rPr>
            </w:pPr>
          </w:p>
          <w:p w14:paraId="65682F31" w14:textId="2830CAB5" w:rsidR="007159D9" w:rsidRDefault="007159D9" w:rsidP="00830820">
            <w:pPr>
              <w:rPr>
                <w:rFonts w:ascii="Segoe UI" w:hAnsi="Segoe UI" w:cs="Segoe UI"/>
                <w:b/>
                <w:bCs/>
                <w:sz w:val="24"/>
                <w:szCs w:val="24"/>
              </w:rPr>
            </w:pPr>
          </w:p>
          <w:p w14:paraId="72DD5CF0" w14:textId="77777777" w:rsidR="00813941" w:rsidRDefault="00813941" w:rsidP="00830820">
            <w:pPr>
              <w:rPr>
                <w:rFonts w:ascii="Segoe UI" w:hAnsi="Segoe UI" w:cs="Segoe UI"/>
                <w:b/>
                <w:bCs/>
                <w:sz w:val="24"/>
                <w:szCs w:val="24"/>
              </w:rPr>
            </w:pPr>
          </w:p>
          <w:p w14:paraId="67C61C57" w14:textId="77777777" w:rsidR="006A7FB3" w:rsidRDefault="006A7FB3" w:rsidP="00830820">
            <w:pPr>
              <w:rPr>
                <w:rFonts w:ascii="Segoe UI" w:hAnsi="Segoe UI" w:cs="Segoe UI"/>
                <w:sz w:val="24"/>
                <w:szCs w:val="24"/>
              </w:rPr>
            </w:pPr>
            <w:r>
              <w:rPr>
                <w:rFonts w:ascii="Segoe UI" w:hAnsi="Segoe UI" w:cs="Segoe UI"/>
                <w:sz w:val="24"/>
                <w:szCs w:val="24"/>
              </w:rPr>
              <w:t>b</w:t>
            </w:r>
          </w:p>
          <w:p w14:paraId="793E4309" w14:textId="77777777" w:rsidR="00D2114E" w:rsidRDefault="00D2114E" w:rsidP="00830820">
            <w:pPr>
              <w:rPr>
                <w:rFonts w:ascii="Segoe UI" w:hAnsi="Segoe UI" w:cs="Segoe UI"/>
                <w:sz w:val="24"/>
                <w:szCs w:val="24"/>
              </w:rPr>
            </w:pPr>
          </w:p>
          <w:p w14:paraId="382F74E8" w14:textId="77777777" w:rsidR="00D2114E" w:rsidRDefault="00D2114E" w:rsidP="00830820">
            <w:pPr>
              <w:rPr>
                <w:rFonts w:ascii="Segoe UI" w:hAnsi="Segoe UI" w:cs="Segoe UI"/>
                <w:sz w:val="24"/>
                <w:szCs w:val="24"/>
              </w:rPr>
            </w:pPr>
          </w:p>
          <w:p w14:paraId="3EB51110" w14:textId="77777777" w:rsidR="00D2114E" w:rsidRDefault="00D2114E" w:rsidP="00830820">
            <w:pPr>
              <w:rPr>
                <w:rFonts w:ascii="Segoe UI" w:hAnsi="Segoe UI" w:cs="Segoe UI"/>
                <w:sz w:val="24"/>
                <w:szCs w:val="24"/>
              </w:rPr>
            </w:pPr>
          </w:p>
          <w:p w14:paraId="4C4DEE01" w14:textId="77777777" w:rsidR="00D2114E" w:rsidRDefault="00D2114E" w:rsidP="00830820">
            <w:pPr>
              <w:rPr>
                <w:rFonts w:ascii="Segoe UI" w:hAnsi="Segoe UI" w:cs="Segoe UI"/>
                <w:sz w:val="24"/>
                <w:szCs w:val="24"/>
              </w:rPr>
            </w:pPr>
          </w:p>
          <w:p w14:paraId="5F1E2CCC" w14:textId="77777777" w:rsidR="00D2114E" w:rsidRDefault="00D2114E" w:rsidP="00830820">
            <w:pPr>
              <w:rPr>
                <w:rFonts w:ascii="Segoe UI" w:hAnsi="Segoe UI" w:cs="Segoe UI"/>
                <w:sz w:val="24"/>
                <w:szCs w:val="24"/>
              </w:rPr>
            </w:pPr>
          </w:p>
          <w:p w14:paraId="35CBFE07" w14:textId="77777777" w:rsidR="00D2114E" w:rsidRDefault="00D2114E" w:rsidP="00830820">
            <w:pPr>
              <w:rPr>
                <w:rFonts w:ascii="Segoe UI" w:hAnsi="Segoe UI" w:cs="Segoe UI"/>
                <w:sz w:val="24"/>
                <w:szCs w:val="24"/>
              </w:rPr>
            </w:pPr>
          </w:p>
          <w:p w14:paraId="278CE4D5" w14:textId="45746292" w:rsidR="00D2114E" w:rsidRPr="006A7FB3" w:rsidRDefault="0074327B" w:rsidP="00830820">
            <w:pPr>
              <w:rPr>
                <w:rFonts w:ascii="Segoe UI" w:hAnsi="Segoe UI" w:cs="Segoe UI"/>
                <w:sz w:val="24"/>
                <w:szCs w:val="24"/>
              </w:rPr>
            </w:pPr>
            <w:r>
              <w:rPr>
                <w:rFonts w:ascii="Segoe UI" w:hAnsi="Segoe UI" w:cs="Segoe UI"/>
                <w:sz w:val="24"/>
                <w:szCs w:val="24"/>
              </w:rPr>
              <w:t>c</w:t>
            </w:r>
          </w:p>
        </w:tc>
        <w:tc>
          <w:tcPr>
            <w:tcW w:w="7790" w:type="dxa"/>
          </w:tcPr>
          <w:p w14:paraId="12AC3BFD" w14:textId="728CA7F0" w:rsidR="00F73268" w:rsidRDefault="00275236" w:rsidP="00ED1EAF">
            <w:pPr>
              <w:jc w:val="both"/>
              <w:rPr>
                <w:rFonts w:ascii="Segoe UI" w:hAnsi="Segoe UI" w:cs="Segoe UI"/>
                <w:sz w:val="24"/>
                <w:szCs w:val="24"/>
              </w:rPr>
            </w:pPr>
            <w:r>
              <w:rPr>
                <w:rFonts w:ascii="Segoe UI" w:hAnsi="Segoe UI" w:cs="Segoe UI"/>
                <w:b/>
                <w:bCs/>
                <w:sz w:val="24"/>
                <w:szCs w:val="24"/>
              </w:rPr>
              <w:t>Legal, Regulatory &amp; Policy update report</w:t>
            </w:r>
            <w:r w:rsidR="003B43E1" w:rsidRPr="003B43E1">
              <w:rPr>
                <w:rFonts w:ascii="Segoe UI" w:hAnsi="Segoe UI" w:cs="Segoe UI"/>
                <w:b/>
                <w:bCs/>
                <w:sz w:val="24"/>
                <w:szCs w:val="24"/>
              </w:rPr>
              <w:t xml:space="preserve"> </w:t>
            </w:r>
          </w:p>
          <w:p w14:paraId="54990F04" w14:textId="77777777" w:rsidR="003B43E1" w:rsidRDefault="003B43E1" w:rsidP="00ED1EAF">
            <w:pPr>
              <w:jc w:val="both"/>
              <w:rPr>
                <w:rFonts w:ascii="Segoe UI" w:hAnsi="Segoe UI" w:cs="Segoe UI"/>
                <w:sz w:val="24"/>
                <w:szCs w:val="24"/>
              </w:rPr>
            </w:pPr>
          </w:p>
          <w:p w14:paraId="3B5144AE" w14:textId="4696680B" w:rsidR="003B43E1" w:rsidRDefault="003B3AE7" w:rsidP="00ED1EAF">
            <w:pPr>
              <w:jc w:val="both"/>
              <w:rPr>
                <w:rFonts w:ascii="Segoe UI" w:hAnsi="Segoe UI" w:cs="Segoe UI"/>
                <w:sz w:val="24"/>
                <w:szCs w:val="24"/>
              </w:rPr>
            </w:pPr>
            <w:r>
              <w:rPr>
                <w:rFonts w:ascii="Segoe UI" w:hAnsi="Segoe UI" w:cs="Segoe UI"/>
                <w:sz w:val="24"/>
                <w:szCs w:val="24"/>
              </w:rPr>
              <w:t>The Director of Corporate Affairs &amp; Company Secretary presented the report at BOD 28/2021 (with supporting detail at RR/App 16/2021)</w:t>
            </w:r>
            <w:r w:rsidR="00E5488F">
              <w:rPr>
                <w:rFonts w:ascii="Segoe UI" w:hAnsi="Segoe UI" w:cs="Segoe UI"/>
                <w:sz w:val="24"/>
                <w:szCs w:val="24"/>
              </w:rPr>
              <w:t xml:space="preserve"> and noted the shift away from focus on COVID-19 and towards wider system matters including the new NHS planning guidance</w:t>
            </w:r>
            <w:r w:rsidR="006B0623">
              <w:rPr>
                <w:rFonts w:ascii="Segoe UI" w:hAnsi="Segoe UI" w:cs="Segoe UI"/>
                <w:sz w:val="24"/>
                <w:szCs w:val="24"/>
              </w:rPr>
              <w:t xml:space="preserve"> 2021-22</w:t>
            </w:r>
            <w:r w:rsidR="00E5488F">
              <w:rPr>
                <w:rFonts w:ascii="Segoe UI" w:hAnsi="Segoe UI" w:cs="Segoe UI"/>
                <w:sz w:val="24"/>
                <w:szCs w:val="24"/>
              </w:rPr>
              <w:t xml:space="preserve">, </w:t>
            </w:r>
            <w:r w:rsidR="00E76617">
              <w:rPr>
                <w:rFonts w:ascii="Segoe UI" w:hAnsi="Segoe UI" w:cs="Segoe UI"/>
                <w:sz w:val="24"/>
                <w:szCs w:val="24"/>
              </w:rPr>
              <w:t xml:space="preserve">the White Paper on </w:t>
            </w:r>
            <w:r w:rsidR="00BB7F81" w:rsidRPr="00BB7F81">
              <w:rPr>
                <w:rFonts w:ascii="Segoe UI" w:hAnsi="Segoe UI" w:cs="Segoe UI"/>
                <w:sz w:val="24"/>
                <w:szCs w:val="24"/>
              </w:rPr>
              <w:t>Working Together to Improve Health and Social Care</w:t>
            </w:r>
            <w:r w:rsidR="004F3A7E">
              <w:rPr>
                <w:rFonts w:ascii="Segoe UI" w:hAnsi="Segoe UI" w:cs="Segoe UI"/>
                <w:sz w:val="24"/>
                <w:szCs w:val="24"/>
              </w:rPr>
              <w:t xml:space="preserve">, the CQC’s new Five Year Strategy and the CQC’s </w:t>
            </w:r>
            <w:r w:rsidR="007159D9">
              <w:rPr>
                <w:rFonts w:ascii="Segoe UI" w:hAnsi="Segoe UI" w:cs="Segoe UI"/>
                <w:sz w:val="24"/>
                <w:szCs w:val="24"/>
              </w:rPr>
              <w:t xml:space="preserve">consultation on its approach to quality assessments and ratings.  </w:t>
            </w:r>
            <w:r w:rsidR="00A80E14">
              <w:rPr>
                <w:rFonts w:ascii="Segoe UI" w:hAnsi="Segoe UI" w:cs="Segoe UI"/>
                <w:sz w:val="24"/>
                <w:szCs w:val="24"/>
              </w:rPr>
              <w:t>In light of the</w:t>
            </w:r>
            <w:r w:rsidR="00486A4D">
              <w:rPr>
                <w:rFonts w:ascii="Segoe UI" w:hAnsi="Segoe UI" w:cs="Segoe UI"/>
                <w:sz w:val="24"/>
                <w:szCs w:val="24"/>
              </w:rPr>
              <w:t xml:space="preserve"> recently published </w:t>
            </w:r>
            <w:r w:rsidR="00AB6346">
              <w:rPr>
                <w:rFonts w:ascii="Segoe UI" w:hAnsi="Segoe UI" w:cs="Segoe UI"/>
                <w:sz w:val="24"/>
                <w:szCs w:val="24"/>
              </w:rPr>
              <w:t>COVID-19 mental health and wellbeing recovery action plan</w:t>
            </w:r>
            <w:r w:rsidR="00A80E14">
              <w:rPr>
                <w:rFonts w:ascii="Segoe UI" w:hAnsi="Segoe UI" w:cs="Segoe UI"/>
                <w:sz w:val="24"/>
                <w:szCs w:val="24"/>
              </w:rPr>
              <w:t xml:space="preserve">, it was timely that the Trust was </w:t>
            </w:r>
            <w:r w:rsidR="003A2A1C">
              <w:rPr>
                <w:rFonts w:ascii="Segoe UI" w:hAnsi="Segoe UI" w:cs="Segoe UI"/>
                <w:sz w:val="24"/>
                <w:szCs w:val="24"/>
              </w:rPr>
              <w:t xml:space="preserve">already operating </w:t>
            </w:r>
            <w:r w:rsidR="003A2A1C" w:rsidRPr="003A2A1C">
              <w:rPr>
                <w:rFonts w:ascii="Segoe UI" w:hAnsi="Segoe UI" w:cs="Segoe UI"/>
                <w:sz w:val="24"/>
                <w:szCs w:val="24"/>
              </w:rPr>
              <w:t>Recovery and Surge Response workstreams</w:t>
            </w:r>
            <w:r w:rsidR="003A2A1C">
              <w:rPr>
                <w:rFonts w:ascii="Segoe UI" w:hAnsi="Segoe UI" w:cs="Segoe UI"/>
                <w:sz w:val="24"/>
                <w:szCs w:val="24"/>
              </w:rPr>
              <w:t xml:space="preserve">.  </w:t>
            </w:r>
            <w:r w:rsidR="00992599">
              <w:rPr>
                <w:rFonts w:ascii="Segoe UI" w:hAnsi="Segoe UI" w:cs="Segoe UI"/>
                <w:sz w:val="24"/>
                <w:szCs w:val="24"/>
              </w:rPr>
              <w:t xml:space="preserve">She also highlighted increasing focus on digital developments and the </w:t>
            </w:r>
            <w:r w:rsidR="00974320">
              <w:rPr>
                <w:rFonts w:ascii="Segoe UI" w:hAnsi="Segoe UI" w:cs="Segoe UI"/>
                <w:sz w:val="24"/>
                <w:szCs w:val="24"/>
              </w:rPr>
              <w:t>guide to ‘building a digital strategy’ recently published as part of the Digital Boards Programme</w:t>
            </w:r>
            <w:r w:rsidR="009E4F45">
              <w:rPr>
                <w:rFonts w:ascii="Segoe UI" w:hAnsi="Segoe UI" w:cs="Segoe UI"/>
                <w:sz w:val="24"/>
                <w:szCs w:val="24"/>
              </w:rPr>
              <w:t xml:space="preserve">, noting that the Trust was currently in the process of </w:t>
            </w:r>
            <w:r w:rsidR="00C72E2F">
              <w:rPr>
                <w:rFonts w:ascii="Segoe UI" w:hAnsi="Segoe UI" w:cs="Segoe UI"/>
                <w:sz w:val="24"/>
                <w:szCs w:val="24"/>
              </w:rPr>
              <w:t xml:space="preserve">refreshing its own Digital Strategy.  </w:t>
            </w:r>
          </w:p>
          <w:p w14:paraId="20CB2DC4" w14:textId="5C7BA056" w:rsidR="00275236" w:rsidRDefault="00275236" w:rsidP="00ED1EAF">
            <w:pPr>
              <w:jc w:val="both"/>
              <w:rPr>
                <w:rFonts w:ascii="Segoe UI" w:hAnsi="Segoe UI" w:cs="Segoe UI"/>
                <w:sz w:val="24"/>
                <w:szCs w:val="24"/>
              </w:rPr>
            </w:pPr>
          </w:p>
          <w:p w14:paraId="0DC2D824" w14:textId="55BC4628" w:rsidR="00804B09" w:rsidRDefault="00996487" w:rsidP="00ED1EAF">
            <w:pPr>
              <w:jc w:val="both"/>
              <w:rPr>
                <w:rFonts w:ascii="Segoe UI" w:hAnsi="Segoe UI" w:cs="Segoe UI"/>
                <w:sz w:val="24"/>
                <w:szCs w:val="24"/>
              </w:rPr>
            </w:pPr>
            <w:r>
              <w:rPr>
                <w:rFonts w:ascii="Segoe UI" w:hAnsi="Segoe UI" w:cs="Segoe UI"/>
                <w:sz w:val="24"/>
                <w:szCs w:val="24"/>
              </w:rPr>
              <w:t>The Chief Executive thanked the Director of Corporate Affairs &amp; Company Secretary for the report</w:t>
            </w:r>
            <w:r w:rsidR="00060200">
              <w:rPr>
                <w:rFonts w:ascii="Segoe UI" w:hAnsi="Segoe UI" w:cs="Segoe UI"/>
                <w:sz w:val="24"/>
                <w:szCs w:val="24"/>
              </w:rPr>
              <w:t xml:space="preserve">.  He </w:t>
            </w:r>
            <w:r w:rsidR="00106624">
              <w:rPr>
                <w:rFonts w:ascii="Segoe UI" w:hAnsi="Segoe UI" w:cs="Segoe UI"/>
                <w:sz w:val="24"/>
                <w:szCs w:val="24"/>
              </w:rPr>
              <w:t>highlighted the publication of the National Suicide Prevention Strategy Progress Repo</w:t>
            </w:r>
            <w:r w:rsidR="00060200">
              <w:rPr>
                <w:rFonts w:ascii="Segoe UI" w:hAnsi="Segoe UI" w:cs="Segoe UI"/>
                <w:sz w:val="24"/>
                <w:szCs w:val="24"/>
              </w:rPr>
              <w:t xml:space="preserve">rt and commented upon the suicide prevention work of Professor Keith </w:t>
            </w:r>
            <w:proofErr w:type="spellStart"/>
            <w:r w:rsidR="00060200">
              <w:rPr>
                <w:rFonts w:ascii="Segoe UI" w:hAnsi="Segoe UI" w:cs="Segoe UI"/>
                <w:sz w:val="24"/>
                <w:szCs w:val="24"/>
              </w:rPr>
              <w:t>Hawton</w:t>
            </w:r>
            <w:proofErr w:type="spellEnd"/>
            <w:r w:rsidR="00060200">
              <w:rPr>
                <w:rFonts w:ascii="Segoe UI" w:hAnsi="Segoe UI" w:cs="Segoe UI"/>
                <w:sz w:val="24"/>
                <w:szCs w:val="24"/>
              </w:rPr>
              <w:t xml:space="preserve">, noting that this needed to be kept on a sustainable footing pending his retirement and that </w:t>
            </w:r>
            <w:r w:rsidR="00D2114E">
              <w:rPr>
                <w:rFonts w:ascii="Segoe UI" w:hAnsi="Segoe UI" w:cs="Segoe UI"/>
                <w:sz w:val="24"/>
                <w:szCs w:val="24"/>
              </w:rPr>
              <w:t xml:space="preserve">the Trust should be at the forefront of this kind of research.  </w:t>
            </w:r>
          </w:p>
          <w:p w14:paraId="3306B9A4" w14:textId="77777777" w:rsidR="00804B09" w:rsidRDefault="00804B09" w:rsidP="00ED1EAF">
            <w:pPr>
              <w:jc w:val="both"/>
              <w:rPr>
                <w:rFonts w:ascii="Segoe UI" w:hAnsi="Segoe UI" w:cs="Segoe UI"/>
                <w:sz w:val="24"/>
                <w:szCs w:val="24"/>
              </w:rPr>
            </w:pPr>
          </w:p>
          <w:p w14:paraId="09BD0B6E" w14:textId="2DA78E13" w:rsidR="00E42C59" w:rsidRPr="00E42C59" w:rsidRDefault="00E42C59" w:rsidP="00ED1EAF">
            <w:pPr>
              <w:jc w:val="both"/>
              <w:rPr>
                <w:rFonts w:ascii="Segoe UI" w:hAnsi="Segoe UI" w:cs="Segoe UI"/>
                <w:b/>
                <w:bCs/>
                <w:sz w:val="24"/>
                <w:szCs w:val="24"/>
              </w:rPr>
            </w:pPr>
            <w:r>
              <w:rPr>
                <w:rFonts w:ascii="Segoe UI" w:hAnsi="Segoe UI" w:cs="Segoe UI"/>
                <w:b/>
                <w:bCs/>
                <w:sz w:val="24"/>
                <w:szCs w:val="24"/>
              </w:rPr>
              <w:t xml:space="preserve">The Board noted the report.  </w:t>
            </w:r>
          </w:p>
          <w:p w14:paraId="63338A88" w14:textId="37C488B3" w:rsidR="00E42C59" w:rsidRPr="003B43E1" w:rsidRDefault="00E42C59" w:rsidP="00ED1EAF">
            <w:pPr>
              <w:jc w:val="both"/>
              <w:rPr>
                <w:rFonts w:ascii="Segoe UI" w:hAnsi="Segoe UI" w:cs="Segoe UI"/>
                <w:sz w:val="24"/>
                <w:szCs w:val="24"/>
              </w:rPr>
            </w:pPr>
          </w:p>
        </w:tc>
        <w:tc>
          <w:tcPr>
            <w:tcW w:w="979" w:type="dxa"/>
          </w:tcPr>
          <w:p w14:paraId="4B56645D" w14:textId="77777777" w:rsidR="00F73268" w:rsidRDefault="00F73268" w:rsidP="00830820">
            <w:pPr>
              <w:rPr>
                <w:rFonts w:ascii="Segoe UI" w:hAnsi="Segoe UI" w:cs="Segoe UI"/>
                <w:sz w:val="24"/>
                <w:szCs w:val="24"/>
              </w:rPr>
            </w:pPr>
          </w:p>
        </w:tc>
      </w:tr>
      <w:tr w:rsidR="004224CB" w:rsidRPr="007F21B0" w14:paraId="7B587117" w14:textId="77777777" w:rsidTr="00D42692">
        <w:tc>
          <w:tcPr>
            <w:tcW w:w="876" w:type="dxa"/>
          </w:tcPr>
          <w:p w14:paraId="5C90095A" w14:textId="77777777" w:rsidR="000545C1" w:rsidRPr="007F21B0" w:rsidRDefault="000545C1" w:rsidP="00830820">
            <w:pPr>
              <w:rPr>
                <w:rFonts w:ascii="Segoe UI" w:hAnsi="Segoe UI" w:cs="Segoe UI"/>
                <w:b/>
                <w:bCs/>
                <w:sz w:val="24"/>
                <w:szCs w:val="24"/>
              </w:rPr>
            </w:pPr>
            <w:r w:rsidRPr="007F21B0">
              <w:rPr>
                <w:rFonts w:ascii="Segoe UI" w:hAnsi="Segoe UI" w:cs="Segoe UI"/>
                <w:b/>
                <w:bCs/>
                <w:sz w:val="24"/>
                <w:szCs w:val="24"/>
              </w:rPr>
              <w:t>BOD</w:t>
            </w:r>
          </w:p>
          <w:p w14:paraId="5B1B801B" w14:textId="5348712B" w:rsidR="000545C1" w:rsidRDefault="00355B3D" w:rsidP="00830820">
            <w:pPr>
              <w:rPr>
                <w:rFonts w:ascii="Segoe UI" w:hAnsi="Segoe UI" w:cs="Segoe UI"/>
                <w:b/>
                <w:bCs/>
                <w:sz w:val="24"/>
                <w:szCs w:val="24"/>
              </w:rPr>
            </w:pPr>
            <w:r>
              <w:rPr>
                <w:rFonts w:ascii="Segoe UI" w:hAnsi="Segoe UI" w:cs="Segoe UI"/>
                <w:b/>
                <w:bCs/>
                <w:sz w:val="24"/>
                <w:szCs w:val="24"/>
              </w:rPr>
              <w:t>38</w:t>
            </w:r>
            <w:r w:rsidR="000545C1" w:rsidRPr="007F21B0">
              <w:rPr>
                <w:rFonts w:ascii="Segoe UI" w:hAnsi="Segoe UI" w:cs="Segoe UI"/>
                <w:b/>
                <w:bCs/>
                <w:sz w:val="24"/>
                <w:szCs w:val="24"/>
              </w:rPr>
              <w:t>/2</w:t>
            </w:r>
            <w:r w:rsidR="00057583">
              <w:rPr>
                <w:rFonts w:ascii="Segoe UI" w:hAnsi="Segoe UI" w:cs="Segoe UI"/>
                <w:b/>
                <w:bCs/>
                <w:sz w:val="24"/>
                <w:szCs w:val="24"/>
              </w:rPr>
              <w:t>1</w:t>
            </w:r>
          </w:p>
          <w:p w14:paraId="254C3B24" w14:textId="77777777" w:rsidR="0011708D" w:rsidRPr="007F21B0" w:rsidRDefault="0011708D" w:rsidP="00830820">
            <w:pPr>
              <w:rPr>
                <w:rFonts w:ascii="Segoe UI" w:hAnsi="Segoe UI" w:cs="Segoe UI"/>
                <w:sz w:val="24"/>
                <w:szCs w:val="24"/>
              </w:rPr>
            </w:pPr>
            <w:r w:rsidRPr="007F21B0">
              <w:rPr>
                <w:rFonts w:ascii="Segoe UI" w:hAnsi="Segoe UI" w:cs="Segoe UI"/>
                <w:sz w:val="24"/>
                <w:szCs w:val="24"/>
              </w:rPr>
              <w:t>a</w:t>
            </w:r>
          </w:p>
          <w:p w14:paraId="388B2348" w14:textId="77777777" w:rsidR="0011708D" w:rsidRPr="007F21B0" w:rsidRDefault="0011708D" w:rsidP="00830820">
            <w:pPr>
              <w:rPr>
                <w:rFonts w:ascii="Segoe UI" w:hAnsi="Segoe UI" w:cs="Segoe UI"/>
                <w:sz w:val="24"/>
                <w:szCs w:val="24"/>
              </w:rPr>
            </w:pPr>
          </w:p>
          <w:p w14:paraId="2DC094F3" w14:textId="77777777" w:rsidR="0011708D" w:rsidRPr="007F21B0" w:rsidRDefault="0011708D" w:rsidP="00830820">
            <w:pPr>
              <w:rPr>
                <w:rFonts w:ascii="Segoe UI" w:hAnsi="Segoe UI" w:cs="Segoe UI"/>
                <w:sz w:val="24"/>
                <w:szCs w:val="24"/>
              </w:rPr>
            </w:pPr>
          </w:p>
          <w:p w14:paraId="56A574BC" w14:textId="79AF4BCA" w:rsidR="0011708D" w:rsidRDefault="0011708D" w:rsidP="00830820">
            <w:pPr>
              <w:rPr>
                <w:rFonts w:ascii="Segoe UI" w:hAnsi="Segoe UI" w:cs="Segoe UI"/>
                <w:sz w:val="24"/>
                <w:szCs w:val="24"/>
              </w:rPr>
            </w:pPr>
          </w:p>
          <w:p w14:paraId="54FB784C" w14:textId="462DB95F" w:rsidR="00151D44" w:rsidRDefault="00151D44" w:rsidP="00830820">
            <w:pPr>
              <w:rPr>
                <w:rFonts w:ascii="Segoe UI" w:hAnsi="Segoe UI" w:cs="Segoe UI"/>
                <w:sz w:val="24"/>
                <w:szCs w:val="24"/>
              </w:rPr>
            </w:pPr>
          </w:p>
          <w:p w14:paraId="632D4368" w14:textId="5A7FDB13" w:rsidR="000A74DF" w:rsidRDefault="000A74DF" w:rsidP="00830820">
            <w:pPr>
              <w:rPr>
                <w:rFonts w:ascii="Segoe UI" w:hAnsi="Segoe UI" w:cs="Segoe UI"/>
                <w:sz w:val="24"/>
                <w:szCs w:val="24"/>
              </w:rPr>
            </w:pPr>
          </w:p>
          <w:p w14:paraId="76045020" w14:textId="1E82CEDE" w:rsidR="000A74DF" w:rsidRDefault="000A74DF" w:rsidP="00830820">
            <w:pPr>
              <w:rPr>
                <w:rFonts w:ascii="Segoe UI" w:hAnsi="Segoe UI" w:cs="Segoe UI"/>
                <w:sz w:val="24"/>
                <w:szCs w:val="24"/>
              </w:rPr>
            </w:pPr>
          </w:p>
          <w:p w14:paraId="1B46DC37" w14:textId="77777777" w:rsidR="000A74DF" w:rsidRPr="007F21B0" w:rsidRDefault="000A74DF" w:rsidP="00830820">
            <w:pPr>
              <w:rPr>
                <w:rFonts w:ascii="Segoe UI" w:hAnsi="Segoe UI" w:cs="Segoe UI"/>
                <w:sz w:val="24"/>
                <w:szCs w:val="24"/>
              </w:rPr>
            </w:pPr>
          </w:p>
          <w:p w14:paraId="0804D995" w14:textId="4DCC5E7C" w:rsidR="0011708D" w:rsidRPr="007F21B0" w:rsidRDefault="0011708D" w:rsidP="00830820">
            <w:pPr>
              <w:rPr>
                <w:rFonts w:ascii="Segoe UI" w:hAnsi="Segoe UI" w:cs="Segoe UI"/>
                <w:sz w:val="24"/>
                <w:szCs w:val="24"/>
              </w:rPr>
            </w:pPr>
            <w:r w:rsidRPr="007F21B0">
              <w:rPr>
                <w:rFonts w:ascii="Segoe UI" w:hAnsi="Segoe UI" w:cs="Segoe UI"/>
                <w:sz w:val="24"/>
                <w:szCs w:val="24"/>
              </w:rPr>
              <w:t>b</w:t>
            </w:r>
          </w:p>
          <w:p w14:paraId="1DCCE132" w14:textId="77777777" w:rsidR="006A7FB3" w:rsidRDefault="006A7FB3" w:rsidP="00057583">
            <w:pPr>
              <w:rPr>
                <w:rFonts w:ascii="Segoe UI" w:hAnsi="Segoe UI" w:cs="Segoe UI"/>
                <w:sz w:val="24"/>
                <w:szCs w:val="24"/>
              </w:rPr>
            </w:pPr>
          </w:p>
          <w:p w14:paraId="7A27BF50" w14:textId="77777777" w:rsidR="00C0356C" w:rsidRDefault="00C0356C" w:rsidP="00057583">
            <w:pPr>
              <w:rPr>
                <w:rFonts w:ascii="Segoe UI" w:hAnsi="Segoe UI" w:cs="Segoe UI"/>
                <w:sz w:val="24"/>
                <w:szCs w:val="24"/>
              </w:rPr>
            </w:pPr>
          </w:p>
          <w:p w14:paraId="69B4B0AC" w14:textId="77777777" w:rsidR="00C0356C" w:rsidRDefault="00C0356C" w:rsidP="00057583">
            <w:pPr>
              <w:rPr>
                <w:rFonts w:ascii="Segoe UI" w:hAnsi="Segoe UI" w:cs="Segoe UI"/>
                <w:sz w:val="24"/>
                <w:szCs w:val="24"/>
              </w:rPr>
            </w:pPr>
          </w:p>
          <w:p w14:paraId="6E5B3083" w14:textId="77777777" w:rsidR="00C0356C" w:rsidRDefault="00C0356C" w:rsidP="00057583">
            <w:pPr>
              <w:rPr>
                <w:rFonts w:ascii="Segoe UI" w:hAnsi="Segoe UI" w:cs="Segoe UI"/>
                <w:sz w:val="24"/>
                <w:szCs w:val="24"/>
              </w:rPr>
            </w:pPr>
          </w:p>
          <w:p w14:paraId="14761BC5" w14:textId="77777777" w:rsidR="00C0356C" w:rsidRDefault="00C0356C" w:rsidP="00057583">
            <w:pPr>
              <w:rPr>
                <w:rFonts w:ascii="Segoe UI" w:hAnsi="Segoe UI" w:cs="Segoe UI"/>
                <w:sz w:val="24"/>
                <w:szCs w:val="24"/>
              </w:rPr>
            </w:pPr>
          </w:p>
          <w:p w14:paraId="29315561" w14:textId="77777777" w:rsidR="00C0356C" w:rsidRDefault="00C0356C" w:rsidP="00057583">
            <w:pPr>
              <w:rPr>
                <w:rFonts w:ascii="Segoe UI" w:hAnsi="Segoe UI" w:cs="Segoe UI"/>
                <w:sz w:val="24"/>
                <w:szCs w:val="24"/>
              </w:rPr>
            </w:pPr>
          </w:p>
          <w:p w14:paraId="532E93DA" w14:textId="64A53EC1" w:rsidR="00C0356C" w:rsidRPr="007F21B0" w:rsidRDefault="00C0356C" w:rsidP="00057583">
            <w:pPr>
              <w:rPr>
                <w:rFonts w:ascii="Segoe UI" w:hAnsi="Segoe UI" w:cs="Segoe UI"/>
                <w:sz w:val="24"/>
                <w:szCs w:val="24"/>
              </w:rPr>
            </w:pPr>
            <w:r>
              <w:rPr>
                <w:rFonts w:ascii="Segoe UI" w:hAnsi="Segoe UI" w:cs="Segoe UI"/>
                <w:sz w:val="24"/>
                <w:szCs w:val="24"/>
              </w:rPr>
              <w:t>c</w:t>
            </w:r>
          </w:p>
        </w:tc>
        <w:tc>
          <w:tcPr>
            <w:tcW w:w="7790" w:type="dxa"/>
          </w:tcPr>
          <w:p w14:paraId="1AC9CD22" w14:textId="3EE75113" w:rsidR="000545C1" w:rsidRPr="007F21B0" w:rsidRDefault="001D2141" w:rsidP="00ED1EAF">
            <w:pPr>
              <w:jc w:val="both"/>
              <w:rPr>
                <w:rFonts w:ascii="Segoe UI" w:hAnsi="Segoe UI" w:cs="Segoe UI"/>
                <w:b/>
                <w:bCs/>
                <w:sz w:val="24"/>
                <w:szCs w:val="24"/>
              </w:rPr>
            </w:pPr>
            <w:r w:rsidRPr="007F21B0">
              <w:rPr>
                <w:rFonts w:ascii="Segoe UI" w:hAnsi="Segoe UI" w:cs="Segoe UI"/>
                <w:b/>
                <w:bCs/>
                <w:sz w:val="24"/>
                <w:szCs w:val="24"/>
              </w:rPr>
              <w:lastRenderedPageBreak/>
              <w:t>Updates from Committees</w:t>
            </w:r>
          </w:p>
          <w:p w14:paraId="4B1E279C" w14:textId="5EE2601D" w:rsidR="001D2141" w:rsidRPr="007F21B0" w:rsidRDefault="001D2141" w:rsidP="00ED1EAF">
            <w:pPr>
              <w:jc w:val="both"/>
              <w:rPr>
                <w:rFonts w:ascii="Segoe UI" w:hAnsi="Segoe UI" w:cs="Segoe UI"/>
                <w:b/>
                <w:bCs/>
                <w:sz w:val="24"/>
                <w:szCs w:val="24"/>
              </w:rPr>
            </w:pPr>
          </w:p>
          <w:p w14:paraId="2935EAEE" w14:textId="5E560C43" w:rsidR="00CE6DC4" w:rsidRDefault="001D2141" w:rsidP="00ED1EAF">
            <w:pPr>
              <w:jc w:val="both"/>
              <w:rPr>
                <w:rFonts w:ascii="Segoe UI" w:hAnsi="Segoe UI" w:cs="Segoe UI"/>
                <w:sz w:val="24"/>
                <w:szCs w:val="24"/>
              </w:rPr>
            </w:pPr>
            <w:r w:rsidRPr="007F21B0">
              <w:rPr>
                <w:rFonts w:ascii="Segoe UI" w:hAnsi="Segoe UI" w:cs="Segoe UI"/>
                <w:sz w:val="24"/>
                <w:szCs w:val="24"/>
              </w:rPr>
              <w:t xml:space="preserve">The Board took as read the minutes at RR/App </w:t>
            </w:r>
            <w:r w:rsidR="00C341FA">
              <w:rPr>
                <w:rFonts w:ascii="Segoe UI" w:hAnsi="Segoe UI" w:cs="Segoe UI"/>
                <w:sz w:val="24"/>
                <w:szCs w:val="24"/>
              </w:rPr>
              <w:t>17</w:t>
            </w:r>
            <w:r w:rsidR="00057583">
              <w:rPr>
                <w:rFonts w:ascii="Segoe UI" w:hAnsi="Segoe UI" w:cs="Segoe UI"/>
                <w:sz w:val="24"/>
                <w:szCs w:val="24"/>
              </w:rPr>
              <w:t>-</w:t>
            </w:r>
            <w:r w:rsidR="00C341FA">
              <w:rPr>
                <w:rFonts w:ascii="Segoe UI" w:hAnsi="Segoe UI" w:cs="Segoe UI"/>
                <w:sz w:val="24"/>
                <w:szCs w:val="24"/>
              </w:rPr>
              <w:t>20</w:t>
            </w:r>
            <w:r w:rsidRPr="007F21B0">
              <w:rPr>
                <w:rFonts w:ascii="Segoe UI" w:hAnsi="Segoe UI" w:cs="Segoe UI"/>
                <w:sz w:val="24"/>
                <w:szCs w:val="24"/>
              </w:rPr>
              <w:t>/202</w:t>
            </w:r>
            <w:r w:rsidR="00057583">
              <w:rPr>
                <w:rFonts w:ascii="Segoe UI" w:hAnsi="Segoe UI" w:cs="Segoe UI"/>
                <w:sz w:val="24"/>
                <w:szCs w:val="24"/>
              </w:rPr>
              <w:t>1</w:t>
            </w:r>
            <w:r w:rsidRPr="007F21B0">
              <w:rPr>
                <w:rFonts w:ascii="Segoe UI" w:hAnsi="Segoe UI" w:cs="Segoe UI"/>
                <w:sz w:val="24"/>
                <w:szCs w:val="24"/>
              </w:rPr>
              <w:t xml:space="preserve"> for </w:t>
            </w:r>
            <w:r w:rsidR="0043599A">
              <w:rPr>
                <w:rFonts w:ascii="Segoe UI" w:hAnsi="Segoe UI" w:cs="Segoe UI"/>
                <w:sz w:val="24"/>
                <w:szCs w:val="24"/>
              </w:rPr>
              <w:t xml:space="preserve">the </w:t>
            </w:r>
            <w:r w:rsidR="00BC73AE">
              <w:rPr>
                <w:rFonts w:ascii="Segoe UI" w:hAnsi="Segoe UI" w:cs="Segoe UI"/>
                <w:sz w:val="24"/>
                <w:szCs w:val="24"/>
              </w:rPr>
              <w:t xml:space="preserve">Audit Committee, </w:t>
            </w:r>
            <w:r w:rsidR="008A5646">
              <w:rPr>
                <w:rFonts w:ascii="Segoe UI" w:hAnsi="Segoe UI" w:cs="Segoe UI"/>
                <w:sz w:val="24"/>
                <w:szCs w:val="24"/>
              </w:rPr>
              <w:t xml:space="preserve">Charity Committee, Finance &amp; Investment Committee, </w:t>
            </w:r>
            <w:r w:rsidR="0043599A">
              <w:rPr>
                <w:rFonts w:ascii="Segoe UI" w:hAnsi="Segoe UI" w:cs="Segoe UI"/>
                <w:sz w:val="24"/>
                <w:szCs w:val="24"/>
              </w:rPr>
              <w:t>Mental Health Act</w:t>
            </w:r>
            <w:r w:rsidR="00492629">
              <w:rPr>
                <w:rFonts w:ascii="Segoe UI" w:hAnsi="Segoe UI" w:cs="Segoe UI"/>
                <w:sz w:val="24"/>
                <w:szCs w:val="24"/>
              </w:rPr>
              <w:t xml:space="preserve"> Committee</w:t>
            </w:r>
            <w:r w:rsidR="00151D44">
              <w:rPr>
                <w:rFonts w:ascii="Segoe UI" w:hAnsi="Segoe UI" w:cs="Segoe UI"/>
                <w:sz w:val="24"/>
                <w:szCs w:val="24"/>
              </w:rPr>
              <w:t xml:space="preserve"> and People, Leadership &amp; Culture Committee. </w:t>
            </w:r>
            <w:r w:rsidR="000A74DF">
              <w:rPr>
                <w:rFonts w:ascii="Segoe UI" w:hAnsi="Segoe UI" w:cs="Segoe UI"/>
                <w:sz w:val="24"/>
                <w:szCs w:val="24"/>
              </w:rPr>
              <w:t xml:space="preserve"> The Trust Chair invited Committee Chairs to escalate </w:t>
            </w:r>
            <w:r w:rsidR="00F95FC5">
              <w:rPr>
                <w:rFonts w:ascii="Segoe UI" w:hAnsi="Segoe UI" w:cs="Segoe UI"/>
                <w:sz w:val="24"/>
                <w:szCs w:val="24"/>
              </w:rPr>
              <w:lastRenderedPageBreak/>
              <w:t xml:space="preserve">matters from their Committees.  Lucy Weston noted that </w:t>
            </w:r>
            <w:r w:rsidR="00FC614D">
              <w:rPr>
                <w:rFonts w:ascii="Segoe UI" w:hAnsi="Segoe UI" w:cs="Segoe UI"/>
                <w:sz w:val="24"/>
                <w:szCs w:val="24"/>
              </w:rPr>
              <w:t xml:space="preserve">this portion of the meeting could be used to flag up issues and describe the recent business of Committees so as to provide assurance to the wider Board.  </w:t>
            </w:r>
          </w:p>
          <w:p w14:paraId="23AE50B5" w14:textId="2CCE368E" w:rsidR="00B84733" w:rsidRPr="007F21B0" w:rsidRDefault="00B84733" w:rsidP="00ED1EAF">
            <w:pPr>
              <w:jc w:val="both"/>
              <w:rPr>
                <w:rFonts w:ascii="Segoe UI" w:hAnsi="Segoe UI" w:cs="Segoe UI"/>
                <w:sz w:val="24"/>
                <w:szCs w:val="24"/>
              </w:rPr>
            </w:pPr>
            <w:r>
              <w:rPr>
                <w:rFonts w:ascii="Segoe UI" w:hAnsi="Segoe UI" w:cs="Segoe UI"/>
                <w:sz w:val="24"/>
                <w:szCs w:val="24"/>
              </w:rPr>
              <w:t>Lucy Weston noted that the Audit Committee’s work had been delayed through the impact of COVID-1</w:t>
            </w:r>
            <w:r w:rsidR="00891D3A">
              <w:rPr>
                <w:rFonts w:ascii="Segoe UI" w:hAnsi="Segoe UI" w:cs="Segoe UI"/>
                <w:sz w:val="24"/>
                <w:szCs w:val="24"/>
              </w:rPr>
              <w:t xml:space="preserve">9 upon Internal Audit although recent assurance had been provided on financial controls.  </w:t>
            </w:r>
            <w:r w:rsidR="007B06A6">
              <w:rPr>
                <w:rFonts w:ascii="Segoe UI" w:hAnsi="Segoe UI" w:cs="Segoe UI"/>
                <w:sz w:val="24"/>
                <w:szCs w:val="24"/>
              </w:rPr>
              <w:t>Significant reviews were still pending into the COVID-19 response and a directorate deep dive</w:t>
            </w:r>
            <w:r w:rsidR="00926782">
              <w:rPr>
                <w:rFonts w:ascii="Segoe UI" w:hAnsi="Segoe UI" w:cs="Segoe UI"/>
                <w:sz w:val="24"/>
                <w:szCs w:val="24"/>
              </w:rPr>
              <w:t>.  However, the Audit Committee had been progressing dealing with outstandin</w:t>
            </w:r>
            <w:r w:rsidR="00BA3209">
              <w:rPr>
                <w:rFonts w:ascii="Segoe UI" w:hAnsi="Segoe UI" w:cs="Segoe UI"/>
                <w:sz w:val="24"/>
                <w:szCs w:val="24"/>
              </w:rPr>
              <w:t xml:space="preserve">g Internal Audit actions.  </w:t>
            </w:r>
          </w:p>
          <w:p w14:paraId="7C4A3705" w14:textId="77777777" w:rsidR="000A74DF" w:rsidRPr="001476B4" w:rsidRDefault="000A74DF" w:rsidP="00ED1EAF">
            <w:pPr>
              <w:jc w:val="both"/>
              <w:rPr>
                <w:rFonts w:ascii="Segoe UI" w:hAnsi="Segoe UI" w:cs="Segoe UI"/>
                <w:sz w:val="24"/>
                <w:szCs w:val="24"/>
              </w:rPr>
            </w:pPr>
          </w:p>
          <w:p w14:paraId="7C0E3F3C" w14:textId="56D1021C" w:rsidR="009146E0" w:rsidRDefault="00C47900" w:rsidP="00ED1EAF">
            <w:pPr>
              <w:jc w:val="both"/>
              <w:rPr>
                <w:rFonts w:ascii="Segoe UI" w:hAnsi="Segoe UI" w:cs="Segoe UI"/>
                <w:sz w:val="24"/>
                <w:szCs w:val="24"/>
              </w:rPr>
            </w:pPr>
            <w:r w:rsidRPr="007F21B0">
              <w:rPr>
                <w:rFonts w:ascii="Segoe UI" w:hAnsi="Segoe UI" w:cs="Segoe UI"/>
                <w:b/>
                <w:bCs/>
                <w:sz w:val="24"/>
                <w:szCs w:val="24"/>
              </w:rPr>
              <w:t>The Board received the minutes</w:t>
            </w:r>
            <w:r w:rsidR="00DD5497">
              <w:rPr>
                <w:rFonts w:ascii="Segoe UI" w:hAnsi="Segoe UI" w:cs="Segoe UI"/>
                <w:b/>
                <w:bCs/>
                <w:sz w:val="24"/>
                <w:szCs w:val="24"/>
              </w:rPr>
              <w:t xml:space="preserve"> and noted the update.</w:t>
            </w:r>
          </w:p>
          <w:p w14:paraId="3CEB007E" w14:textId="04DD6745" w:rsidR="00C0356C" w:rsidRPr="00C0356C" w:rsidRDefault="00C0356C" w:rsidP="00ED1EAF">
            <w:pPr>
              <w:jc w:val="both"/>
              <w:rPr>
                <w:rFonts w:ascii="Segoe UI" w:hAnsi="Segoe UI" w:cs="Segoe UI"/>
                <w:sz w:val="24"/>
                <w:szCs w:val="24"/>
              </w:rPr>
            </w:pPr>
          </w:p>
        </w:tc>
        <w:tc>
          <w:tcPr>
            <w:tcW w:w="979" w:type="dxa"/>
          </w:tcPr>
          <w:p w14:paraId="1E7EA3A3" w14:textId="77777777" w:rsidR="000545C1" w:rsidRPr="007F21B0" w:rsidRDefault="000545C1" w:rsidP="00830820">
            <w:pPr>
              <w:rPr>
                <w:rFonts w:ascii="Segoe UI" w:hAnsi="Segoe UI" w:cs="Segoe UI"/>
                <w:sz w:val="24"/>
                <w:szCs w:val="24"/>
              </w:rPr>
            </w:pPr>
          </w:p>
        </w:tc>
      </w:tr>
      <w:tr w:rsidR="004224CB" w:rsidRPr="007F21B0" w14:paraId="2403B2F5" w14:textId="77777777" w:rsidTr="00D42692">
        <w:tc>
          <w:tcPr>
            <w:tcW w:w="876" w:type="dxa"/>
          </w:tcPr>
          <w:p w14:paraId="761C846F" w14:textId="77777777" w:rsidR="00830820" w:rsidRPr="007F21B0" w:rsidRDefault="00830820" w:rsidP="00830820">
            <w:pPr>
              <w:rPr>
                <w:rFonts w:ascii="Segoe UI" w:hAnsi="Segoe UI" w:cs="Segoe UI"/>
                <w:b/>
                <w:bCs/>
                <w:sz w:val="24"/>
                <w:szCs w:val="24"/>
              </w:rPr>
            </w:pPr>
            <w:r w:rsidRPr="007F21B0">
              <w:rPr>
                <w:rFonts w:ascii="Segoe UI" w:hAnsi="Segoe UI" w:cs="Segoe UI"/>
                <w:b/>
                <w:bCs/>
                <w:sz w:val="24"/>
                <w:szCs w:val="24"/>
              </w:rPr>
              <w:t>BOD</w:t>
            </w:r>
          </w:p>
          <w:p w14:paraId="081D683B" w14:textId="7F51B63C" w:rsidR="00830820" w:rsidRPr="007F21B0" w:rsidRDefault="00355B3D" w:rsidP="00830820">
            <w:pPr>
              <w:rPr>
                <w:rFonts w:ascii="Segoe UI" w:hAnsi="Segoe UI" w:cs="Segoe UI"/>
                <w:b/>
                <w:bCs/>
                <w:sz w:val="24"/>
                <w:szCs w:val="24"/>
              </w:rPr>
            </w:pPr>
            <w:r>
              <w:rPr>
                <w:rFonts w:ascii="Segoe UI" w:hAnsi="Segoe UI" w:cs="Segoe UI"/>
                <w:b/>
                <w:bCs/>
                <w:sz w:val="24"/>
                <w:szCs w:val="24"/>
              </w:rPr>
              <w:t>39</w:t>
            </w:r>
            <w:r w:rsidR="00830820" w:rsidRPr="007F21B0">
              <w:rPr>
                <w:rFonts w:ascii="Segoe UI" w:hAnsi="Segoe UI" w:cs="Segoe UI"/>
                <w:b/>
                <w:bCs/>
                <w:sz w:val="24"/>
                <w:szCs w:val="24"/>
              </w:rPr>
              <w:t>/2</w:t>
            </w:r>
            <w:r w:rsidR="00057583">
              <w:rPr>
                <w:rFonts w:ascii="Segoe UI" w:hAnsi="Segoe UI" w:cs="Segoe UI"/>
                <w:b/>
                <w:bCs/>
                <w:sz w:val="24"/>
                <w:szCs w:val="24"/>
              </w:rPr>
              <w:t>1</w:t>
            </w:r>
          </w:p>
          <w:p w14:paraId="2672B90D" w14:textId="6ABB44C5" w:rsidR="00F96887" w:rsidRPr="007F21B0" w:rsidRDefault="003D0146" w:rsidP="00287BA3">
            <w:pPr>
              <w:rPr>
                <w:rFonts w:ascii="Segoe UI" w:hAnsi="Segoe UI" w:cs="Segoe UI"/>
                <w:sz w:val="24"/>
                <w:szCs w:val="24"/>
              </w:rPr>
            </w:pPr>
            <w:r w:rsidRPr="007F21B0">
              <w:rPr>
                <w:rFonts w:ascii="Segoe UI" w:hAnsi="Segoe UI" w:cs="Segoe UI"/>
                <w:sz w:val="24"/>
                <w:szCs w:val="24"/>
              </w:rPr>
              <w:t>a</w:t>
            </w:r>
          </w:p>
        </w:tc>
        <w:tc>
          <w:tcPr>
            <w:tcW w:w="7790" w:type="dxa"/>
          </w:tcPr>
          <w:p w14:paraId="1F818F21" w14:textId="4C276168"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t>Any Other Business</w:t>
            </w:r>
          </w:p>
          <w:p w14:paraId="2E9082D9" w14:textId="6A457DA5" w:rsidR="00CC1D36" w:rsidRPr="007F21B0" w:rsidRDefault="00CC1D36" w:rsidP="00ED1EAF">
            <w:pPr>
              <w:jc w:val="both"/>
              <w:rPr>
                <w:rFonts w:ascii="Segoe UI" w:hAnsi="Segoe UI" w:cs="Segoe UI"/>
                <w:sz w:val="24"/>
                <w:szCs w:val="24"/>
              </w:rPr>
            </w:pPr>
          </w:p>
          <w:p w14:paraId="3118E71D" w14:textId="4D4A4A89" w:rsidR="00F96887" w:rsidRDefault="00FC5314" w:rsidP="00ED1EAF">
            <w:pPr>
              <w:jc w:val="both"/>
              <w:rPr>
                <w:rFonts w:ascii="Segoe UI" w:hAnsi="Segoe UI" w:cs="Segoe UI"/>
                <w:sz w:val="24"/>
                <w:szCs w:val="24"/>
              </w:rPr>
            </w:pPr>
            <w:r>
              <w:rPr>
                <w:rFonts w:ascii="Segoe UI" w:hAnsi="Segoe UI" w:cs="Segoe UI"/>
                <w:sz w:val="24"/>
                <w:szCs w:val="24"/>
              </w:rPr>
              <w:t>None.</w:t>
            </w:r>
          </w:p>
          <w:p w14:paraId="1A31E624" w14:textId="405F084F" w:rsidR="00830820" w:rsidRPr="007F21B0" w:rsidRDefault="00830820" w:rsidP="00287BA3">
            <w:pPr>
              <w:jc w:val="both"/>
              <w:rPr>
                <w:rFonts w:ascii="Segoe UI" w:hAnsi="Segoe UI" w:cs="Segoe UI"/>
                <w:sz w:val="24"/>
                <w:szCs w:val="24"/>
              </w:rPr>
            </w:pPr>
          </w:p>
        </w:tc>
        <w:tc>
          <w:tcPr>
            <w:tcW w:w="979" w:type="dxa"/>
          </w:tcPr>
          <w:p w14:paraId="7FE18BF5" w14:textId="77777777" w:rsidR="00830820" w:rsidRPr="007F21B0" w:rsidRDefault="00830820" w:rsidP="00830820">
            <w:pPr>
              <w:rPr>
                <w:rFonts w:ascii="Segoe UI" w:hAnsi="Segoe UI" w:cs="Segoe UI"/>
                <w:sz w:val="24"/>
                <w:szCs w:val="24"/>
              </w:rPr>
            </w:pPr>
          </w:p>
          <w:p w14:paraId="0756B252" w14:textId="5E076AC5" w:rsidR="003D0146" w:rsidRPr="007F21B0" w:rsidRDefault="003D0146" w:rsidP="00287BA3">
            <w:pPr>
              <w:rPr>
                <w:rFonts w:ascii="Segoe UI" w:hAnsi="Segoe UI" w:cs="Segoe UI"/>
                <w:b/>
                <w:bCs/>
                <w:sz w:val="24"/>
                <w:szCs w:val="24"/>
              </w:rPr>
            </w:pPr>
          </w:p>
        </w:tc>
      </w:tr>
      <w:tr w:rsidR="00EF350B" w:rsidRPr="007F21B0" w14:paraId="5C31A7CC" w14:textId="77777777" w:rsidTr="00D42692">
        <w:tc>
          <w:tcPr>
            <w:tcW w:w="876" w:type="dxa"/>
          </w:tcPr>
          <w:p w14:paraId="4A57CA42" w14:textId="77777777" w:rsidR="00EF350B" w:rsidRPr="007F21B0" w:rsidRDefault="00EF350B" w:rsidP="00EF350B">
            <w:pPr>
              <w:rPr>
                <w:rFonts w:ascii="Segoe UI" w:hAnsi="Segoe UI" w:cs="Segoe UI"/>
                <w:b/>
                <w:bCs/>
                <w:sz w:val="24"/>
                <w:szCs w:val="24"/>
              </w:rPr>
            </w:pPr>
            <w:r w:rsidRPr="007F21B0">
              <w:rPr>
                <w:rFonts w:ascii="Segoe UI" w:hAnsi="Segoe UI" w:cs="Segoe UI"/>
                <w:b/>
                <w:bCs/>
                <w:sz w:val="24"/>
                <w:szCs w:val="24"/>
              </w:rPr>
              <w:t>BOD</w:t>
            </w:r>
          </w:p>
          <w:p w14:paraId="24F72F41" w14:textId="1C7927CF" w:rsidR="00EF350B" w:rsidRPr="007F21B0" w:rsidRDefault="00355B3D" w:rsidP="00EF350B">
            <w:pPr>
              <w:rPr>
                <w:rFonts w:ascii="Segoe UI" w:hAnsi="Segoe UI" w:cs="Segoe UI"/>
                <w:b/>
                <w:bCs/>
                <w:sz w:val="24"/>
                <w:szCs w:val="24"/>
              </w:rPr>
            </w:pPr>
            <w:r>
              <w:rPr>
                <w:rFonts w:ascii="Segoe UI" w:hAnsi="Segoe UI" w:cs="Segoe UI"/>
                <w:b/>
                <w:bCs/>
                <w:sz w:val="24"/>
                <w:szCs w:val="24"/>
              </w:rPr>
              <w:t>40</w:t>
            </w:r>
            <w:r w:rsidR="00EF350B" w:rsidRPr="007F21B0">
              <w:rPr>
                <w:rFonts w:ascii="Segoe UI" w:hAnsi="Segoe UI" w:cs="Segoe UI"/>
                <w:b/>
                <w:bCs/>
                <w:sz w:val="24"/>
                <w:szCs w:val="24"/>
              </w:rPr>
              <w:t>/2</w:t>
            </w:r>
            <w:r w:rsidR="00057583">
              <w:rPr>
                <w:rFonts w:ascii="Segoe UI" w:hAnsi="Segoe UI" w:cs="Segoe UI"/>
                <w:b/>
                <w:bCs/>
                <w:sz w:val="24"/>
                <w:szCs w:val="24"/>
              </w:rPr>
              <w:t>1</w:t>
            </w:r>
          </w:p>
          <w:p w14:paraId="5BB994EA" w14:textId="77777777" w:rsidR="00EF350B" w:rsidRDefault="00EF350B" w:rsidP="00EF350B">
            <w:pPr>
              <w:rPr>
                <w:rFonts w:ascii="Segoe UI" w:hAnsi="Segoe UI" w:cs="Segoe UI"/>
                <w:sz w:val="24"/>
                <w:szCs w:val="24"/>
              </w:rPr>
            </w:pPr>
            <w:r w:rsidRPr="007F21B0">
              <w:rPr>
                <w:rFonts w:ascii="Segoe UI" w:hAnsi="Segoe UI" w:cs="Segoe UI"/>
                <w:sz w:val="24"/>
                <w:szCs w:val="24"/>
              </w:rPr>
              <w:t>a</w:t>
            </w:r>
          </w:p>
          <w:p w14:paraId="6AF5C5B5" w14:textId="77777777" w:rsidR="009E5DF2" w:rsidRDefault="009E5DF2" w:rsidP="0020648C">
            <w:pPr>
              <w:rPr>
                <w:rFonts w:ascii="Segoe UI" w:hAnsi="Segoe UI" w:cs="Segoe UI"/>
                <w:sz w:val="24"/>
                <w:szCs w:val="24"/>
              </w:rPr>
            </w:pPr>
          </w:p>
          <w:p w14:paraId="1DE13330" w14:textId="71AEB1C7" w:rsidR="008B0D62" w:rsidRPr="009E5DF2" w:rsidRDefault="008B0D62" w:rsidP="0020648C">
            <w:pPr>
              <w:rPr>
                <w:rFonts w:ascii="Segoe UI" w:hAnsi="Segoe UI" w:cs="Segoe UI"/>
                <w:sz w:val="24"/>
                <w:szCs w:val="24"/>
              </w:rPr>
            </w:pPr>
            <w:r>
              <w:rPr>
                <w:rFonts w:ascii="Segoe UI" w:hAnsi="Segoe UI" w:cs="Segoe UI"/>
                <w:sz w:val="24"/>
                <w:szCs w:val="24"/>
              </w:rPr>
              <w:t>b</w:t>
            </w:r>
          </w:p>
        </w:tc>
        <w:tc>
          <w:tcPr>
            <w:tcW w:w="7790" w:type="dxa"/>
          </w:tcPr>
          <w:p w14:paraId="73E3DFA7" w14:textId="15F26DCD" w:rsidR="00EF350B" w:rsidRDefault="00EF350B" w:rsidP="00ED1EAF">
            <w:pPr>
              <w:jc w:val="both"/>
              <w:rPr>
                <w:rFonts w:ascii="Segoe UI" w:hAnsi="Segoe UI" w:cs="Segoe UI"/>
                <w:sz w:val="24"/>
                <w:szCs w:val="24"/>
              </w:rPr>
            </w:pPr>
            <w:r>
              <w:rPr>
                <w:rFonts w:ascii="Segoe UI" w:hAnsi="Segoe UI" w:cs="Segoe UI"/>
                <w:b/>
                <w:bCs/>
                <w:sz w:val="24"/>
                <w:szCs w:val="24"/>
              </w:rPr>
              <w:t>Questions</w:t>
            </w:r>
            <w:r w:rsidR="00E56DD1">
              <w:rPr>
                <w:rFonts w:ascii="Segoe UI" w:hAnsi="Segoe UI" w:cs="Segoe UI"/>
                <w:b/>
                <w:bCs/>
                <w:sz w:val="24"/>
                <w:szCs w:val="24"/>
              </w:rPr>
              <w:t>/comments</w:t>
            </w:r>
            <w:r>
              <w:rPr>
                <w:rFonts w:ascii="Segoe UI" w:hAnsi="Segoe UI" w:cs="Segoe UI"/>
                <w:b/>
                <w:bCs/>
                <w:sz w:val="24"/>
                <w:szCs w:val="24"/>
              </w:rPr>
              <w:t xml:space="preserve"> from the public</w:t>
            </w:r>
            <w:r w:rsidR="0045300D">
              <w:rPr>
                <w:rFonts w:ascii="Segoe UI" w:hAnsi="Segoe UI" w:cs="Segoe UI"/>
                <w:b/>
                <w:bCs/>
                <w:sz w:val="24"/>
                <w:szCs w:val="24"/>
              </w:rPr>
              <w:t xml:space="preserve"> </w:t>
            </w:r>
            <w:r w:rsidR="00DD5497">
              <w:rPr>
                <w:rFonts w:ascii="Segoe UI" w:hAnsi="Segoe UI" w:cs="Segoe UI"/>
                <w:b/>
                <w:bCs/>
                <w:sz w:val="24"/>
                <w:szCs w:val="24"/>
              </w:rPr>
              <w:t xml:space="preserve">and </w:t>
            </w:r>
            <w:r w:rsidR="00343D43">
              <w:rPr>
                <w:rFonts w:ascii="Segoe UI" w:hAnsi="Segoe UI" w:cs="Segoe UI"/>
                <w:b/>
                <w:bCs/>
                <w:sz w:val="24"/>
                <w:szCs w:val="24"/>
              </w:rPr>
              <w:t>g</w:t>
            </w:r>
            <w:r w:rsidR="00DD5497">
              <w:rPr>
                <w:rFonts w:ascii="Segoe UI" w:hAnsi="Segoe UI" w:cs="Segoe UI"/>
                <w:b/>
                <w:bCs/>
                <w:sz w:val="24"/>
                <w:szCs w:val="24"/>
              </w:rPr>
              <w:t>overnors</w:t>
            </w:r>
          </w:p>
          <w:p w14:paraId="38471823" w14:textId="77777777" w:rsidR="0045300D" w:rsidRDefault="0045300D" w:rsidP="00ED1EAF">
            <w:pPr>
              <w:jc w:val="both"/>
              <w:rPr>
                <w:rFonts w:ascii="Segoe UI" w:hAnsi="Segoe UI" w:cs="Segoe UI"/>
                <w:sz w:val="24"/>
                <w:szCs w:val="24"/>
              </w:rPr>
            </w:pPr>
          </w:p>
          <w:p w14:paraId="7D4593E9" w14:textId="76E89615" w:rsidR="00F52C4C" w:rsidRDefault="0020648C" w:rsidP="0020648C">
            <w:pPr>
              <w:jc w:val="both"/>
              <w:rPr>
                <w:rFonts w:ascii="Segoe UI" w:hAnsi="Segoe UI" w:cs="Segoe UI"/>
                <w:sz w:val="24"/>
                <w:szCs w:val="24"/>
              </w:rPr>
            </w:pPr>
            <w:r>
              <w:rPr>
                <w:rFonts w:ascii="Segoe UI" w:hAnsi="Segoe UI" w:cs="Segoe UI"/>
                <w:sz w:val="24"/>
                <w:szCs w:val="24"/>
              </w:rPr>
              <w:t>None</w:t>
            </w:r>
            <w:r w:rsidR="00DD5497">
              <w:rPr>
                <w:rFonts w:ascii="Segoe UI" w:hAnsi="Segoe UI" w:cs="Segoe UI"/>
                <w:sz w:val="24"/>
                <w:szCs w:val="24"/>
              </w:rPr>
              <w:t xml:space="preserve"> from the public or </w:t>
            </w:r>
            <w:r w:rsidR="00343D43">
              <w:rPr>
                <w:rFonts w:ascii="Segoe UI" w:hAnsi="Segoe UI" w:cs="Segoe UI"/>
                <w:sz w:val="24"/>
                <w:szCs w:val="24"/>
              </w:rPr>
              <w:t>g</w:t>
            </w:r>
            <w:r w:rsidR="00DD5497">
              <w:rPr>
                <w:rFonts w:ascii="Segoe UI" w:hAnsi="Segoe UI" w:cs="Segoe UI"/>
                <w:sz w:val="24"/>
                <w:szCs w:val="24"/>
              </w:rPr>
              <w:t xml:space="preserve">overnors.  </w:t>
            </w:r>
          </w:p>
          <w:p w14:paraId="373A60F6" w14:textId="77777777" w:rsidR="00DD5497" w:rsidRDefault="00DD5497" w:rsidP="0020648C">
            <w:pPr>
              <w:jc w:val="both"/>
              <w:rPr>
                <w:rFonts w:ascii="Segoe UI" w:hAnsi="Segoe UI" w:cs="Segoe UI"/>
                <w:sz w:val="24"/>
                <w:szCs w:val="24"/>
              </w:rPr>
            </w:pPr>
          </w:p>
          <w:p w14:paraId="39CDEA6F" w14:textId="3666AD26" w:rsidR="00DD5497" w:rsidRDefault="00DD5497" w:rsidP="0020648C">
            <w:pPr>
              <w:jc w:val="both"/>
              <w:rPr>
                <w:rFonts w:ascii="Segoe UI" w:hAnsi="Segoe UI" w:cs="Segoe UI"/>
                <w:sz w:val="24"/>
                <w:szCs w:val="24"/>
              </w:rPr>
            </w:pPr>
            <w:r w:rsidRPr="00DD5497">
              <w:rPr>
                <w:rFonts w:ascii="Segoe UI" w:hAnsi="Segoe UI" w:cs="Segoe UI"/>
                <w:sz w:val="24"/>
                <w:szCs w:val="24"/>
              </w:rPr>
              <w:t xml:space="preserve">The Director of Corporate Affairs &amp; Company Secretary provided an update on the </w:t>
            </w:r>
            <w:r w:rsidR="00343D43">
              <w:rPr>
                <w:rFonts w:ascii="Segoe UI" w:hAnsi="Segoe UI" w:cs="Segoe UI"/>
                <w:sz w:val="24"/>
                <w:szCs w:val="24"/>
              </w:rPr>
              <w:t>g</w:t>
            </w:r>
            <w:r w:rsidRPr="00DD5497">
              <w:rPr>
                <w:rFonts w:ascii="Segoe UI" w:hAnsi="Segoe UI" w:cs="Segoe UI"/>
                <w:sz w:val="24"/>
                <w:szCs w:val="24"/>
              </w:rPr>
              <w:t xml:space="preserve">overnor elections and reported that at yesterday’s deadline for nominations, all seats had been confirmed as subject to contested elections which was a good position and a useful barometer of interest in the organisation.  She thanked the Lead Governor, the Deputy Lead Governor and other </w:t>
            </w:r>
            <w:r w:rsidR="00343D43">
              <w:rPr>
                <w:rFonts w:ascii="Segoe UI" w:hAnsi="Segoe UI" w:cs="Segoe UI"/>
                <w:sz w:val="24"/>
                <w:szCs w:val="24"/>
              </w:rPr>
              <w:t>g</w:t>
            </w:r>
            <w:r w:rsidRPr="00DD5497">
              <w:rPr>
                <w:rFonts w:ascii="Segoe UI" w:hAnsi="Segoe UI" w:cs="Segoe UI"/>
                <w:sz w:val="24"/>
                <w:szCs w:val="24"/>
              </w:rPr>
              <w:t xml:space="preserve">overnors who had participated in Aspirant Governor Events organised by the Communications team.  </w:t>
            </w:r>
          </w:p>
          <w:p w14:paraId="63757D98" w14:textId="77DECF91" w:rsidR="00DD5497" w:rsidRPr="0045300D" w:rsidRDefault="00DD5497" w:rsidP="0020648C">
            <w:pPr>
              <w:jc w:val="both"/>
              <w:rPr>
                <w:rFonts w:ascii="Segoe UI" w:hAnsi="Segoe UI" w:cs="Segoe UI"/>
                <w:sz w:val="24"/>
                <w:szCs w:val="24"/>
              </w:rPr>
            </w:pPr>
          </w:p>
        </w:tc>
        <w:tc>
          <w:tcPr>
            <w:tcW w:w="979" w:type="dxa"/>
          </w:tcPr>
          <w:p w14:paraId="2D602329" w14:textId="77777777" w:rsidR="00EF350B" w:rsidRPr="007F21B0" w:rsidRDefault="00EF350B" w:rsidP="00830820">
            <w:pPr>
              <w:rPr>
                <w:rFonts w:ascii="Segoe UI" w:hAnsi="Segoe UI" w:cs="Segoe UI"/>
                <w:sz w:val="24"/>
                <w:szCs w:val="24"/>
              </w:rPr>
            </w:pPr>
          </w:p>
        </w:tc>
      </w:tr>
      <w:tr w:rsidR="00EF350B" w:rsidRPr="007F21B0" w14:paraId="38564D80" w14:textId="77777777" w:rsidTr="00D42692">
        <w:tc>
          <w:tcPr>
            <w:tcW w:w="876" w:type="dxa"/>
          </w:tcPr>
          <w:p w14:paraId="04D9BC39" w14:textId="77777777" w:rsidR="00EF350B" w:rsidRPr="007F21B0" w:rsidRDefault="00EF350B" w:rsidP="00EF350B">
            <w:pPr>
              <w:rPr>
                <w:rFonts w:ascii="Segoe UI" w:hAnsi="Segoe UI" w:cs="Segoe UI"/>
                <w:b/>
                <w:bCs/>
                <w:sz w:val="24"/>
                <w:szCs w:val="24"/>
              </w:rPr>
            </w:pPr>
            <w:r w:rsidRPr="007F21B0">
              <w:rPr>
                <w:rFonts w:ascii="Segoe UI" w:hAnsi="Segoe UI" w:cs="Segoe UI"/>
                <w:b/>
                <w:bCs/>
                <w:sz w:val="24"/>
                <w:szCs w:val="24"/>
              </w:rPr>
              <w:t>BOD</w:t>
            </w:r>
          </w:p>
          <w:p w14:paraId="3016937A" w14:textId="6898C0ED" w:rsidR="00EF350B" w:rsidRPr="007F21B0" w:rsidRDefault="00355B3D" w:rsidP="00EF350B">
            <w:pPr>
              <w:rPr>
                <w:rFonts w:ascii="Segoe UI" w:hAnsi="Segoe UI" w:cs="Segoe UI"/>
                <w:b/>
                <w:bCs/>
                <w:sz w:val="24"/>
                <w:szCs w:val="24"/>
              </w:rPr>
            </w:pPr>
            <w:r>
              <w:rPr>
                <w:rFonts w:ascii="Segoe UI" w:hAnsi="Segoe UI" w:cs="Segoe UI"/>
                <w:b/>
                <w:bCs/>
                <w:sz w:val="24"/>
                <w:szCs w:val="24"/>
              </w:rPr>
              <w:t>41</w:t>
            </w:r>
            <w:r w:rsidR="00EF350B" w:rsidRPr="007F21B0">
              <w:rPr>
                <w:rFonts w:ascii="Segoe UI" w:hAnsi="Segoe UI" w:cs="Segoe UI"/>
                <w:b/>
                <w:bCs/>
                <w:sz w:val="24"/>
                <w:szCs w:val="24"/>
              </w:rPr>
              <w:t>/2</w:t>
            </w:r>
            <w:r w:rsidR="00057583">
              <w:rPr>
                <w:rFonts w:ascii="Segoe UI" w:hAnsi="Segoe UI" w:cs="Segoe UI"/>
                <w:b/>
                <w:bCs/>
                <w:sz w:val="24"/>
                <w:szCs w:val="24"/>
              </w:rPr>
              <w:t>1</w:t>
            </w:r>
          </w:p>
          <w:p w14:paraId="49AEB66B" w14:textId="6D246EB5" w:rsidR="00EF350B" w:rsidRPr="007F21B0" w:rsidRDefault="00EF350B" w:rsidP="00EF350B">
            <w:pPr>
              <w:rPr>
                <w:rFonts w:ascii="Segoe UI" w:hAnsi="Segoe UI" w:cs="Segoe UI"/>
                <w:b/>
                <w:bCs/>
                <w:sz w:val="24"/>
                <w:szCs w:val="24"/>
              </w:rPr>
            </w:pPr>
            <w:r w:rsidRPr="007F21B0">
              <w:rPr>
                <w:rFonts w:ascii="Segoe UI" w:hAnsi="Segoe UI" w:cs="Segoe UI"/>
                <w:sz w:val="24"/>
                <w:szCs w:val="24"/>
              </w:rPr>
              <w:t>a</w:t>
            </w:r>
          </w:p>
        </w:tc>
        <w:tc>
          <w:tcPr>
            <w:tcW w:w="7790" w:type="dxa"/>
          </w:tcPr>
          <w:p w14:paraId="0CCF7331" w14:textId="77777777" w:rsidR="00EF350B" w:rsidRDefault="0045300D" w:rsidP="00ED1EAF">
            <w:pPr>
              <w:jc w:val="both"/>
              <w:rPr>
                <w:rFonts w:ascii="Segoe UI" w:hAnsi="Segoe UI" w:cs="Segoe UI"/>
                <w:sz w:val="24"/>
                <w:szCs w:val="24"/>
              </w:rPr>
            </w:pPr>
            <w:r>
              <w:rPr>
                <w:rFonts w:ascii="Segoe UI" w:hAnsi="Segoe UI" w:cs="Segoe UI"/>
                <w:b/>
                <w:bCs/>
                <w:sz w:val="24"/>
                <w:szCs w:val="24"/>
              </w:rPr>
              <w:t>Review of the meeting</w:t>
            </w:r>
          </w:p>
          <w:p w14:paraId="70538DBF" w14:textId="77777777" w:rsidR="0045300D" w:rsidRDefault="0045300D" w:rsidP="00ED1EAF">
            <w:pPr>
              <w:jc w:val="both"/>
              <w:rPr>
                <w:rFonts w:ascii="Segoe UI" w:hAnsi="Segoe UI" w:cs="Segoe UI"/>
                <w:sz w:val="24"/>
                <w:szCs w:val="24"/>
              </w:rPr>
            </w:pPr>
          </w:p>
          <w:p w14:paraId="4E991158" w14:textId="4F7D6E89" w:rsidR="00934B5E" w:rsidRPr="0045300D" w:rsidRDefault="008B0D62" w:rsidP="00C341FA">
            <w:pPr>
              <w:jc w:val="both"/>
              <w:rPr>
                <w:rFonts w:ascii="Segoe UI" w:hAnsi="Segoe UI" w:cs="Segoe UI"/>
                <w:sz w:val="24"/>
                <w:szCs w:val="24"/>
              </w:rPr>
            </w:pPr>
            <w:r>
              <w:rPr>
                <w:rFonts w:ascii="Segoe UI" w:hAnsi="Segoe UI" w:cs="Segoe UI"/>
                <w:sz w:val="24"/>
                <w:szCs w:val="24"/>
              </w:rPr>
              <w:t xml:space="preserve">The Trust Chair noted that he would welcome feedback, if necessary outside of the meeting, </w:t>
            </w:r>
            <w:r w:rsidR="005E5963">
              <w:rPr>
                <w:rFonts w:ascii="Segoe UI" w:hAnsi="Segoe UI" w:cs="Segoe UI"/>
                <w:sz w:val="24"/>
                <w:szCs w:val="24"/>
              </w:rPr>
              <w:t xml:space="preserve">including in relation to suggestions to change the format.  </w:t>
            </w:r>
          </w:p>
        </w:tc>
        <w:tc>
          <w:tcPr>
            <w:tcW w:w="979" w:type="dxa"/>
          </w:tcPr>
          <w:p w14:paraId="613B3B14" w14:textId="77777777" w:rsidR="00EF350B" w:rsidRPr="007F21B0" w:rsidRDefault="00EF350B" w:rsidP="00830820">
            <w:pPr>
              <w:rPr>
                <w:rFonts w:ascii="Segoe UI" w:hAnsi="Segoe UI" w:cs="Segoe UI"/>
                <w:sz w:val="24"/>
                <w:szCs w:val="24"/>
              </w:rPr>
            </w:pPr>
          </w:p>
        </w:tc>
      </w:tr>
      <w:tr w:rsidR="004224CB" w:rsidRPr="007F21B0" w14:paraId="09CE4892" w14:textId="77777777" w:rsidTr="00D42692">
        <w:tc>
          <w:tcPr>
            <w:tcW w:w="876" w:type="dxa"/>
          </w:tcPr>
          <w:p w14:paraId="5FEB298F" w14:textId="77777777" w:rsidR="00830820" w:rsidRPr="007F21B0" w:rsidRDefault="00830820" w:rsidP="00830820">
            <w:pPr>
              <w:rPr>
                <w:rFonts w:ascii="Segoe UI" w:hAnsi="Segoe UI" w:cs="Segoe UI"/>
                <w:b/>
                <w:bCs/>
                <w:sz w:val="24"/>
                <w:szCs w:val="24"/>
              </w:rPr>
            </w:pPr>
          </w:p>
        </w:tc>
        <w:tc>
          <w:tcPr>
            <w:tcW w:w="7790" w:type="dxa"/>
          </w:tcPr>
          <w:p w14:paraId="6C963A61" w14:textId="19932CE5" w:rsidR="00830820" w:rsidRPr="007F21B0" w:rsidRDefault="00830820" w:rsidP="00ED1EAF">
            <w:pPr>
              <w:jc w:val="both"/>
              <w:rPr>
                <w:rFonts w:ascii="Segoe UI" w:hAnsi="Segoe UI" w:cs="Segoe UI"/>
                <w:sz w:val="24"/>
                <w:szCs w:val="24"/>
              </w:rPr>
            </w:pPr>
            <w:r w:rsidRPr="007F21B0">
              <w:rPr>
                <w:rFonts w:ascii="Segoe UI" w:hAnsi="Segoe UI" w:cs="Segoe UI"/>
                <w:sz w:val="24"/>
                <w:szCs w:val="24"/>
              </w:rPr>
              <w:t xml:space="preserve">The meeting was closed at </w:t>
            </w:r>
            <w:r w:rsidR="005E5963">
              <w:rPr>
                <w:rFonts w:ascii="Segoe UI" w:hAnsi="Segoe UI" w:cs="Segoe UI"/>
                <w:sz w:val="24"/>
                <w:szCs w:val="24"/>
              </w:rPr>
              <w:t>12:28</w:t>
            </w:r>
            <w:r w:rsidR="00104FCC">
              <w:rPr>
                <w:rFonts w:ascii="Segoe UI" w:hAnsi="Segoe UI" w:cs="Segoe UI"/>
                <w:sz w:val="24"/>
                <w:szCs w:val="24"/>
              </w:rPr>
              <w:t xml:space="preserve">.  </w:t>
            </w:r>
          </w:p>
          <w:p w14:paraId="7AC1553A" w14:textId="77777777" w:rsidR="00830820" w:rsidRPr="007F21B0" w:rsidRDefault="00830820" w:rsidP="00ED1EAF">
            <w:pPr>
              <w:jc w:val="both"/>
              <w:rPr>
                <w:rFonts w:ascii="Segoe UI" w:hAnsi="Segoe UI" w:cs="Segoe UI"/>
                <w:sz w:val="24"/>
                <w:szCs w:val="24"/>
              </w:rPr>
            </w:pPr>
          </w:p>
          <w:p w14:paraId="5BA635C8" w14:textId="6E6408FF" w:rsidR="00830820" w:rsidRPr="007F21B0" w:rsidRDefault="00830820" w:rsidP="00ED1EAF">
            <w:pPr>
              <w:jc w:val="both"/>
              <w:rPr>
                <w:rFonts w:ascii="Segoe UI" w:hAnsi="Segoe UI" w:cs="Segoe UI"/>
                <w:b/>
                <w:bCs/>
                <w:sz w:val="24"/>
                <w:szCs w:val="24"/>
              </w:rPr>
            </w:pPr>
            <w:r w:rsidRPr="007F21B0">
              <w:rPr>
                <w:rFonts w:ascii="Segoe UI" w:hAnsi="Segoe UI" w:cs="Segoe UI"/>
                <w:b/>
                <w:bCs/>
                <w:sz w:val="24"/>
                <w:szCs w:val="24"/>
              </w:rPr>
              <w:t xml:space="preserve">Date of next meeting: </w:t>
            </w:r>
            <w:r w:rsidR="00C341FA">
              <w:rPr>
                <w:rFonts w:ascii="Segoe UI" w:hAnsi="Segoe UI" w:cs="Segoe UI"/>
                <w:b/>
                <w:bCs/>
                <w:sz w:val="24"/>
                <w:szCs w:val="24"/>
              </w:rPr>
              <w:t>09 June</w:t>
            </w:r>
            <w:r w:rsidRPr="007F21B0">
              <w:rPr>
                <w:rFonts w:ascii="Segoe UI" w:hAnsi="Segoe UI" w:cs="Segoe UI"/>
                <w:b/>
                <w:bCs/>
                <w:sz w:val="24"/>
                <w:szCs w:val="24"/>
              </w:rPr>
              <w:t xml:space="preserve"> 202</w:t>
            </w:r>
            <w:r w:rsidR="00287BA3">
              <w:rPr>
                <w:rFonts w:ascii="Segoe UI" w:hAnsi="Segoe UI" w:cs="Segoe UI"/>
                <w:b/>
                <w:bCs/>
                <w:sz w:val="24"/>
                <w:szCs w:val="24"/>
              </w:rPr>
              <w:t>1</w:t>
            </w:r>
            <w:r w:rsidRPr="007F21B0">
              <w:rPr>
                <w:rFonts w:ascii="Segoe UI" w:hAnsi="Segoe UI" w:cs="Segoe UI"/>
                <w:b/>
                <w:bCs/>
                <w:sz w:val="24"/>
                <w:szCs w:val="24"/>
              </w:rPr>
              <w:t xml:space="preserve"> </w:t>
            </w:r>
          </w:p>
        </w:tc>
        <w:tc>
          <w:tcPr>
            <w:tcW w:w="979" w:type="dxa"/>
          </w:tcPr>
          <w:p w14:paraId="126A0F01" w14:textId="77777777" w:rsidR="00830820" w:rsidRPr="007F21B0" w:rsidRDefault="00830820" w:rsidP="00830820">
            <w:pPr>
              <w:rPr>
                <w:rFonts w:ascii="Segoe UI" w:hAnsi="Segoe UI" w:cs="Segoe UI"/>
                <w:sz w:val="24"/>
                <w:szCs w:val="24"/>
              </w:rPr>
            </w:pPr>
          </w:p>
        </w:tc>
      </w:tr>
    </w:tbl>
    <w:p w14:paraId="21FF64D2" w14:textId="17E867DA" w:rsidR="00F704B3" w:rsidRPr="007F21B0" w:rsidRDefault="00F704B3" w:rsidP="00CB34CD">
      <w:pPr>
        <w:rPr>
          <w:rFonts w:ascii="Segoe UI" w:hAnsi="Segoe UI" w:cs="Segoe UI"/>
          <w:sz w:val="24"/>
          <w:szCs w:val="24"/>
        </w:rPr>
      </w:pPr>
    </w:p>
    <w:p w14:paraId="41DCD7ED" w14:textId="50547E7B" w:rsidR="00647675" w:rsidRPr="007F21B0" w:rsidRDefault="00647675" w:rsidP="00CB34CD">
      <w:pPr>
        <w:rPr>
          <w:rFonts w:ascii="Segoe UI" w:hAnsi="Segoe UI" w:cs="Segoe UI"/>
          <w:sz w:val="24"/>
          <w:szCs w:val="24"/>
        </w:rPr>
      </w:pPr>
    </w:p>
    <w:sectPr w:rsidR="00647675" w:rsidRPr="007F21B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DEDCD" w14:textId="77777777" w:rsidR="008D1202" w:rsidRDefault="008D1202" w:rsidP="005E7CA3">
      <w:pPr>
        <w:spacing w:after="0" w:line="240" w:lineRule="auto"/>
      </w:pPr>
      <w:r>
        <w:separator/>
      </w:r>
    </w:p>
  </w:endnote>
  <w:endnote w:type="continuationSeparator" w:id="0">
    <w:p w14:paraId="34EBEAD6" w14:textId="77777777" w:rsidR="008D1202" w:rsidRDefault="008D1202" w:rsidP="005E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08422"/>
      <w:docPartObj>
        <w:docPartGallery w:val="Page Numbers (Bottom of Page)"/>
        <w:docPartUnique/>
      </w:docPartObj>
    </w:sdtPr>
    <w:sdtEndPr>
      <w:rPr>
        <w:noProof/>
      </w:rPr>
    </w:sdtEndPr>
    <w:sdtContent>
      <w:p w14:paraId="3DDA5061" w14:textId="7033AEB2" w:rsidR="008D1202" w:rsidRDefault="008D12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0788" w14:textId="77777777" w:rsidR="008D1202" w:rsidRDefault="008D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3A24A" w14:textId="77777777" w:rsidR="008D1202" w:rsidRDefault="008D1202" w:rsidP="005E7CA3">
      <w:pPr>
        <w:spacing w:after="0" w:line="240" w:lineRule="auto"/>
      </w:pPr>
      <w:r>
        <w:separator/>
      </w:r>
    </w:p>
  </w:footnote>
  <w:footnote w:type="continuationSeparator" w:id="0">
    <w:p w14:paraId="6F94B2C5" w14:textId="77777777" w:rsidR="008D1202" w:rsidRDefault="008D1202" w:rsidP="005E7CA3">
      <w:pPr>
        <w:spacing w:after="0" w:line="240" w:lineRule="auto"/>
      </w:pPr>
      <w:r>
        <w:continuationSeparator/>
      </w:r>
    </w:p>
  </w:footnote>
  <w:footnote w:id="1">
    <w:p w14:paraId="1A7A3267" w14:textId="70A345BB" w:rsidR="008D1202" w:rsidRDefault="008D1202" w:rsidP="00D42692">
      <w:pPr>
        <w:pStyle w:val="FootnoteText"/>
      </w:pPr>
      <w:r>
        <w:rPr>
          <w:rStyle w:val="FootnoteReference"/>
        </w:rPr>
        <w:footnoteRef/>
      </w:r>
      <w:r>
        <w:t xml:space="preserve"> Quorum is 2/3 of the whole number of members of the Board (including at least 1 NED and 1 Executive) i.e. where voting members of the Board are 14 (from January 2021), quorum of 2/3 with a vote is 9  </w:t>
      </w:r>
    </w:p>
  </w:footnote>
  <w:footnote w:id="2">
    <w:p w14:paraId="37E307E1" w14:textId="5834B5E1" w:rsidR="008D1202" w:rsidRPr="00460548" w:rsidRDefault="008D1202">
      <w:pPr>
        <w:pStyle w:val="FootnoteText"/>
        <w:rPr>
          <w:lang w:val="en-US"/>
        </w:rPr>
      </w:pPr>
      <w:r>
        <w:rPr>
          <w:rStyle w:val="FootnoteReference"/>
        </w:rPr>
        <w:footnoteRef/>
      </w:r>
      <w:r>
        <w:t xml:space="preserve"> * = non-voting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EA83" w14:textId="7CDE2CF4" w:rsidR="008D1202" w:rsidRPr="009D4785" w:rsidRDefault="008D1202" w:rsidP="009D4785">
    <w:pPr>
      <w:pStyle w:val="Header"/>
      <w:jc w:val="center"/>
      <w:rPr>
        <w:i/>
        <w:iCs/>
      </w:rPr>
    </w:pPr>
    <w:r w:rsidRPr="009D4785">
      <w:rPr>
        <w:i/>
        <w:iCs/>
      </w:rPr>
      <w:t>Public</w:t>
    </w:r>
  </w:p>
  <w:p w14:paraId="1DC0000C" w14:textId="77777777" w:rsidR="008D1202" w:rsidRDefault="008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0AC"/>
    <w:multiLevelType w:val="hybridMultilevel"/>
    <w:tmpl w:val="A4165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C35DE"/>
    <w:multiLevelType w:val="hybridMultilevel"/>
    <w:tmpl w:val="6C72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5CB5"/>
    <w:multiLevelType w:val="hybridMultilevel"/>
    <w:tmpl w:val="4028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5158F"/>
    <w:multiLevelType w:val="hybridMultilevel"/>
    <w:tmpl w:val="8802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317A0"/>
    <w:multiLevelType w:val="hybridMultilevel"/>
    <w:tmpl w:val="C054F65C"/>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530785"/>
    <w:multiLevelType w:val="hybridMultilevel"/>
    <w:tmpl w:val="6B4822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501486A"/>
    <w:multiLevelType w:val="hybridMultilevel"/>
    <w:tmpl w:val="B1E8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36F96"/>
    <w:multiLevelType w:val="hybridMultilevel"/>
    <w:tmpl w:val="5D54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D2CDB"/>
    <w:multiLevelType w:val="hybridMultilevel"/>
    <w:tmpl w:val="0B54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51ED3"/>
    <w:multiLevelType w:val="hybridMultilevel"/>
    <w:tmpl w:val="9D741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B6763"/>
    <w:multiLevelType w:val="hybridMultilevel"/>
    <w:tmpl w:val="1C8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81999"/>
    <w:multiLevelType w:val="hybridMultilevel"/>
    <w:tmpl w:val="5290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81A13"/>
    <w:multiLevelType w:val="hybridMultilevel"/>
    <w:tmpl w:val="16E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A3F56"/>
    <w:multiLevelType w:val="hybridMultilevel"/>
    <w:tmpl w:val="0C60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27768"/>
    <w:multiLevelType w:val="hybridMultilevel"/>
    <w:tmpl w:val="267E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036C4"/>
    <w:multiLevelType w:val="hybridMultilevel"/>
    <w:tmpl w:val="5B7E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B7762"/>
    <w:multiLevelType w:val="hybridMultilevel"/>
    <w:tmpl w:val="814E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12DAE"/>
    <w:multiLevelType w:val="hybridMultilevel"/>
    <w:tmpl w:val="4A4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9183C"/>
    <w:multiLevelType w:val="hybridMultilevel"/>
    <w:tmpl w:val="C2DC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95D91"/>
    <w:multiLevelType w:val="hybridMultilevel"/>
    <w:tmpl w:val="BAB4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B489B"/>
    <w:multiLevelType w:val="hybridMultilevel"/>
    <w:tmpl w:val="5B36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2478C"/>
    <w:multiLevelType w:val="hybridMultilevel"/>
    <w:tmpl w:val="F6C822C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F7B93"/>
    <w:multiLevelType w:val="hybridMultilevel"/>
    <w:tmpl w:val="8990BAEA"/>
    <w:lvl w:ilvl="0" w:tplc="8FAE94B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5092B"/>
    <w:multiLevelType w:val="hybridMultilevel"/>
    <w:tmpl w:val="8FAC29BA"/>
    <w:lvl w:ilvl="0" w:tplc="EFD45D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6D7375"/>
    <w:multiLevelType w:val="hybridMultilevel"/>
    <w:tmpl w:val="5C1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13A4D"/>
    <w:multiLevelType w:val="hybridMultilevel"/>
    <w:tmpl w:val="1C36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90391"/>
    <w:multiLevelType w:val="hybridMultilevel"/>
    <w:tmpl w:val="079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97014"/>
    <w:multiLevelType w:val="hybridMultilevel"/>
    <w:tmpl w:val="DF3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71E51"/>
    <w:multiLevelType w:val="hybridMultilevel"/>
    <w:tmpl w:val="6B96ED64"/>
    <w:lvl w:ilvl="0" w:tplc="CB32EB3C">
      <w:start w:val="1"/>
      <w:numFmt w:val="bullet"/>
      <w:lvlText w:val="•"/>
      <w:lvlJc w:val="left"/>
      <w:pPr>
        <w:tabs>
          <w:tab w:val="num" w:pos="720"/>
        </w:tabs>
        <w:ind w:left="720" w:hanging="360"/>
      </w:pPr>
      <w:rPr>
        <w:rFonts w:ascii="Arial" w:hAnsi="Arial" w:hint="default"/>
      </w:rPr>
    </w:lvl>
    <w:lvl w:ilvl="1" w:tplc="F1C8493E" w:tentative="1">
      <w:start w:val="1"/>
      <w:numFmt w:val="bullet"/>
      <w:lvlText w:val="•"/>
      <w:lvlJc w:val="left"/>
      <w:pPr>
        <w:tabs>
          <w:tab w:val="num" w:pos="1440"/>
        </w:tabs>
        <w:ind w:left="1440" w:hanging="360"/>
      </w:pPr>
      <w:rPr>
        <w:rFonts w:ascii="Arial" w:hAnsi="Arial" w:hint="default"/>
      </w:rPr>
    </w:lvl>
    <w:lvl w:ilvl="2" w:tplc="330A5500" w:tentative="1">
      <w:start w:val="1"/>
      <w:numFmt w:val="bullet"/>
      <w:lvlText w:val="•"/>
      <w:lvlJc w:val="left"/>
      <w:pPr>
        <w:tabs>
          <w:tab w:val="num" w:pos="2160"/>
        </w:tabs>
        <w:ind w:left="2160" w:hanging="360"/>
      </w:pPr>
      <w:rPr>
        <w:rFonts w:ascii="Arial" w:hAnsi="Arial" w:hint="default"/>
      </w:rPr>
    </w:lvl>
    <w:lvl w:ilvl="3" w:tplc="58C86594" w:tentative="1">
      <w:start w:val="1"/>
      <w:numFmt w:val="bullet"/>
      <w:lvlText w:val="•"/>
      <w:lvlJc w:val="left"/>
      <w:pPr>
        <w:tabs>
          <w:tab w:val="num" w:pos="2880"/>
        </w:tabs>
        <w:ind w:left="2880" w:hanging="360"/>
      </w:pPr>
      <w:rPr>
        <w:rFonts w:ascii="Arial" w:hAnsi="Arial" w:hint="default"/>
      </w:rPr>
    </w:lvl>
    <w:lvl w:ilvl="4" w:tplc="3BC421CC" w:tentative="1">
      <w:start w:val="1"/>
      <w:numFmt w:val="bullet"/>
      <w:lvlText w:val="•"/>
      <w:lvlJc w:val="left"/>
      <w:pPr>
        <w:tabs>
          <w:tab w:val="num" w:pos="3600"/>
        </w:tabs>
        <w:ind w:left="3600" w:hanging="360"/>
      </w:pPr>
      <w:rPr>
        <w:rFonts w:ascii="Arial" w:hAnsi="Arial" w:hint="default"/>
      </w:rPr>
    </w:lvl>
    <w:lvl w:ilvl="5" w:tplc="FC563472" w:tentative="1">
      <w:start w:val="1"/>
      <w:numFmt w:val="bullet"/>
      <w:lvlText w:val="•"/>
      <w:lvlJc w:val="left"/>
      <w:pPr>
        <w:tabs>
          <w:tab w:val="num" w:pos="4320"/>
        </w:tabs>
        <w:ind w:left="4320" w:hanging="360"/>
      </w:pPr>
      <w:rPr>
        <w:rFonts w:ascii="Arial" w:hAnsi="Arial" w:hint="default"/>
      </w:rPr>
    </w:lvl>
    <w:lvl w:ilvl="6" w:tplc="7DD24ACC" w:tentative="1">
      <w:start w:val="1"/>
      <w:numFmt w:val="bullet"/>
      <w:lvlText w:val="•"/>
      <w:lvlJc w:val="left"/>
      <w:pPr>
        <w:tabs>
          <w:tab w:val="num" w:pos="5040"/>
        </w:tabs>
        <w:ind w:left="5040" w:hanging="360"/>
      </w:pPr>
      <w:rPr>
        <w:rFonts w:ascii="Arial" w:hAnsi="Arial" w:hint="default"/>
      </w:rPr>
    </w:lvl>
    <w:lvl w:ilvl="7" w:tplc="E7FC6EA8" w:tentative="1">
      <w:start w:val="1"/>
      <w:numFmt w:val="bullet"/>
      <w:lvlText w:val="•"/>
      <w:lvlJc w:val="left"/>
      <w:pPr>
        <w:tabs>
          <w:tab w:val="num" w:pos="5760"/>
        </w:tabs>
        <w:ind w:left="5760" w:hanging="360"/>
      </w:pPr>
      <w:rPr>
        <w:rFonts w:ascii="Arial" w:hAnsi="Arial" w:hint="default"/>
      </w:rPr>
    </w:lvl>
    <w:lvl w:ilvl="8" w:tplc="9786691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8"/>
  </w:num>
  <w:num w:numId="3">
    <w:abstractNumId w:val="3"/>
  </w:num>
  <w:num w:numId="4">
    <w:abstractNumId w:val="23"/>
  </w:num>
  <w:num w:numId="5">
    <w:abstractNumId w:val="4"/>
  </w:num>
  <w:num w:numId="6">
    <w:abstractNumId w:val="28"/>
  </w:num>
  <w:num w:numId="7">
    <w:abstractNumId w:val="16"/>
  </w:num>
  <w:num w:numId="8">
    <w:abstractNumId w:val="0"/>
  </w:num>
  <w:num w:numId="9">
    <w:abstractNumId w:val="26"/>
  </w:num>
  <w:num w:numId="10">
    <w:abstractNumId w:val="20"/>
  </w:num>
  <w:num w:numId="11">
    <w:abstractNumId w:val="19"/>
  </w:num>
  <w:num w:numId="12">
    <w:abstractNumId w:val="10"/>
  </w:num>
  <w:num w:numId="13">
    <w:abstractNumId w:val="5"/>
  </w:num>
  <w:num w:numId="14">
    <w:abstractNumId w:val="2"/>
  </w:num>
  <w:num w:numId="15">
    <w:abstractNumId w:val="1"/>
  </w:num>
  <w:num w:numId="16">
    <w:abstractNumId w:val="17"/>
  </w:num>
  <w:num w:numId="17">
    <w:abstractNumId w:val="24"/>
  </w:num>
  <w:num w:numId="18">
    <w:abstractNumId w:val="13"/>
  </w:num>
  <w:num w:numId="19">
    <w:abstractNumId w:val="12"/>
  </w:num>
  <w:num w:numId="20">
    <w:abstractNumId w:val="9"/>
  </w:num>
  <w:num w:numId="21">
    <w:abstractNumId w:val="14"/>
  </w:num>
  <w:num w:numId="22">
    <w:abstractNumId w:val="25"/>
  </w:num>
  <w:num w:numId="23">
    <w:abstractNumId w:val="11"/>
  </w:num>
  <w:num w:numId="24">
    <w:abstractNumId w:val="27"/>
  </w:num>
  <w:num w:numId="25">
    <w:abstractNumId w:val="18"/>
  </w:num>
  <w:num w:numId="26">
    <w:abstractNumId w:val="21"/>
  </w:num>
  <w:num w:numId="27">
    <w:abstractNumId w:val="15"/>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C"/>
    <w:rsid w:val="0000038B"/>
    <w:rsid w:val="00000447"/>
    <w:rsid w:val="00000B21"/>
    <w:rsid w:val="000015A1"/>
    <w:rsid w:val="00001F2B"/>
    <w:rsid w:val="00002856"/>
    <w:rsid w:val="00002B9C"/>
    <w:rsid w:val="00002E2F"/>
    <w:rsid w:val="0000322A"/>
    <w:rsid w:val="000039C4"/>
    <w:rsid w:val="00003AFC"/>
    <w:rsid w:val="00003C8D"/>
    <w:rsid w:val="00003D91"/>
    <w:rsid w:val="00003E84"/>
    <w:rsid w:val="000044F2"/>
    <w:rsid w:val="00004A72"/>
    <w:rsid w:val="00005D57"/>
    <w:rsid w:val="0000611B"/>
    <w:rsid w:val="000061E0"/>
    <w:rsid w:val="00006293"/>
    <w:rsid w:val="0000665D"/>
    <w:rsid w:val="00006A11"/>
    <w:rsid w:val="00006B44"/>
    <w:rsid w:val="00006EA1"/>
    <w:rsid w:val="00006EE1"/>
    <w:rsid w:val="00007120"/>
    <w:rsid w:val="00007249"/>
    <w:rsid w:val="0000740F"/>
    <w:rsid w:val="000078B3"/>
    <w:rsid w:val="00007AFF"/>
    <w:rsid w:val="00010235"/>
    <w:rsid w:val="000107D0"/>
    <w:rsid w:val="000111F3"/>
    <w:rsid w:val="00011762"/>
    <w:rsid w:val="0001192C"/>
    <w:rsid w:val="00011E2F"/>
    <w:rsid w:val="0001230E"/>
    <w:rsid w:val="0001297D"/>
    <w:rsid w:val="00012D4C"/>
    <w:rsid w:val="00013CF8"/>
    <w:rsid w:val="00014361"/>
    <w:rsid w:val="00014544"/>
    <w:rsid w:val="000146ED"/>
    <w:rsid w:val="00015012"/>
    <w:rsid w:val="00015235"/>
    <w:rsid w:val="000155B8"/>
    <w:rsid w:val="00015CB3"/>
    <w:rsid w:val="00017015"/>
    <w:rsid w:val="000172FD"/>
    <w:rsid w:val="00017CA3"/>
    <w:rsid w:val="000205E8"/>
    <w:rsid w:val="00020604"/>
    <w:rsid w:val="0002190B"/>
    <w:rsid w:val="00021E4C"/>
    <w:rsid w:val="00022136"/>
    <w:rsid w:val="000224FA"/>
    <w:rsid w:val="0002286C"/>
    <w:rsid w:val="00022911"/>
    <w:rsid w:val="00022C15"/>
    <w:rsid w:val="00023122"/>
    <w:rsid w:val="00023274"/>
    <w:rsid w:val="000232DB"/>
    <w:rsid w:val="00023320"/>
    <w:rsid w:val="000237BA"/>
    <w:rsid w:val="00023B6F"/>
    <w:rsid w:val="00024266"/>
    <w:rsid w:val="00024272"/>
    <w:rsid w:val="00024BA0"/>
    <w:rsid w:val="00024BF2"/>
    <w:rsid w:val="00025202"/>
    <w:rsid w:val="000255DE"/>
    <w:rsid w:val="00025AFA"/>
    <w:rsid w:val="000262D2"/>
    <w:rsid w:val="000267A2"/>
    <w:rsid w:val="000267FA"/>
    <w:rsid w:val="00026B80"/>
    <w:rsid w:val="00026D33"/>
    <w:rsid w:val="000274FB"/>
    <w:rsid w:val="00027961"/>
    <w:rsid w:val="000301D0"/>
    <w:rsid w:val="0003032C"/>
    <w:rsid w:val="000304D2"/>
    <w:rsid w:val="000307C0"/>
    <w:rsid w:val="00032132"/>
    <w:rsid w:val="00032140"/>
    <w:rsid w:val="00032651"/>
    <w:rsid w:val="00033984"/>
    <w:rsid w:val="00033C9D"/>
    <w:rsid w:val="00033DC5"/>
    <w:rsid w:val="00034238"/>
    <w:rsid w:val="000350E2"/>
    <w:rsid w:val="000351ED"/>
    <w:rsid w:val="00035518"/>
    <w:rsid w:val="00036075"/>
    <w:rsid w:val="00036444"/>
    <w:rsid w:val="000365DD"/>
    <w:rsid w:val="00036F9C"/>
    <w:rsid w:val="00037D1A"/>
    <w:rsid w:val="00040C0D"/>
    <w:rsid w:val="000411ED"/>
    <w:rsid w:val="00041229"/>
    <w:rsid w:val="0004154D"/>
    <w:rsid w:val="00041EAF"/>
    <w:rsid w:val="000429AB"/>
    <w:rsid w:val="00042F03"/>
    <w:rsid w:val="0004319E"/>
    <w:rsid w:val="0004374B"/>
    <w:rsid w:val="00043A2F"/>
    <w:rsid w:val="00043BD4"/>
    <w:rsid w:val="00043C8F"/>
    <w:rsid w:val="0004420B"/>
    <w:rsid w:val="0004439D"/>
    <w:rsid w:val="00045018"/>
    <w:rsid w:val="000454AC"/>
    <w:rsid w:val="000455A9"/>
    <w:rsid w:val="000460C7"/>
    <w:rsid w:val="00046438"/>
    <w:rsid w:val="0004669C"/>
    <w:rsid w:val="00046B93"/>
    <w:rsid w:val="00047009"/>
    <w:rsid w:val="000470AC"/>
    <w:rsid w:val="00047611"/>
    <w:rsid w:val="000477F7"/>
    <w:rsid w:val="00047DF4"/>
    <w:rsid w:val="00047FB8"/>
    <w:rsid w:val="00050FEA"/>
    <w:rsid w:val="000511E5"/>
    <w:rsid w:val="0005138D"/>
    <w:rsid w:val="00051542"/>
    <w:rsid w:val="00051B73"/>
    <w:rsid w:val="00052CC4"/>
    <w:rsid w:val="00053BA4"/>
    <w:rsid w:val="000541D7"/>
    <w:rsid w:val="000542CA"/>
    <w:rsid w:val="000545C1"/>
    <w:rsid w:val="00055A34"/>
    <w:rsid w:val="000564BC"/>
    <w:rsid w:val="000566E7"/>
    <w:rsid w:val="00057583"/>
    <w:rsid w:val="00057D49"/>
    <w:rsid w:val="00060200"/>
    <w:rsid w:val="00060DB5"/>
    <w:rsid w:val="00060EE2"/>
    <w:rsid w:val="00061291"/>
    <w:rsid w:val="000617CB"/>
    <w:rsid w:val="00061D07"/>
    <w:rsid w:val="00061DA8"/>
    <w:rsid w:val="00062576"/>
    <w:rsid w:val="0006261A"/>
    <w:rsid w:val="00062CC4"/>
    <w:rsid w:val="000636F7"/>
    <w:rsid w:val="0006401A"/>
    <w:rsid w:val="00065094"/>
    <w:rsid w:val="000652FB"/>
    <w:rsid w:val="00065A2B"/>
    <w:rsid w:val="00065EAB"/>
    <w:rsid w:val="0006682E"/>
    <w:rsid w:val="00066C85"/>
    <w:rsid w:val="00066E9C"/>
    <w:rsid w:val="00066F50"/>
    <w:rsid w:val="00067317"/>
    <w:rsid w:val="0006763E"/>
    <w:rsid w:val="00067BB7"/>
    <w:rsid w:val="000705ED"/>
    <w:rsid w:val="00070C55"/>
    <w:rsid w:val="00071341"/>
    <w:rsid w:val="000721E1"/>
    <w:rsid w:val="00072691"/>
    <w:rsid w:val="000732CA"/>
    <w:rsid w:val="00074149"/>
    <w:rsid w:val="000742D9"/>
    <w:rsid w:val="00074925"/>
    <w:rsid w:val="0007598D"/>
    <w:rsid w:val="00075C1B"/>
    <w:rsid w:val="00076E9A"/>
    <w:rsid w:val="00076F08"/>
    <w:rsid w:val="00076F66"/>
    <w:rsid w:val="0007799E"/>
    <w:rsid w:val="00077A69"/>
    <w:rsid w:val="0008044B"/>
    <w:rsid w:val="0008074F"/>
    <w:rsid w:val="00080F8B"/>
    <w:rsid w:val="00080FC1"/>
    <w:rsid w:val="00080FE7"/>
    <w:rsid w:val="00081CD9"/>
    <w:rsid w:val="0008205B"/>
    <w:rsid w:val="000822CB"/>
    <w:rsid w:val="000827F0"/>
    <w:rsid w:val="0008399B"/>
    <w:rsid w:val="00083CB3"/>
    <w:rsid w:val="00084285"/>
    <w:rsid w:val="000846DD"/>
    <w:rsid w:val="000849CC"/>
    <w:rsid w:val="00084A94"/>
    <w:rsid w:val="00084E7D"/>
    <w:rsid w:val="00085304"/>
    <w:rsid w:val="000854A2"/>
    <w:rsid w:val="00085556"/>
    <w:rsid w:val="00085642"/>
    <w:rsid w:val="00085C31"/>
    <w:rsid w:val="00086284"/>
    <w:rsid w:val="00086408"/>
    <w:rsid w:val="000867BF"/>
    <w:rsid w:val="000877F7"/>
    <w:rsid w:val="00090AB0"/>
    <w:rsid w:val="0009102C"/>
    <w:rsid w:val="000911B4"/>
    <w:rsid w:val="000915F9"/>
    <w:rsid w:val="00093B04"/>
    <w:rsid w:val="00093EA7"/>
    <w:rsid w:val="00094054"/>
    <w:rsid w:val="000942E3"/>
    <w:rsid w:val="00094536"/>
    <w:rsid w:val="0009459E"/>
    <w:rsid w:val="00095652"/>
    <w:rsid w:val="000957EE"/>
    <w:rsid w:val="00095E0F"/>
    <w:rsid w:val="0009627F"/>
    <w:rsid w:val="00096BF2"/>
    <w:rsid w:val="00096FD5"/>
    <w:rsid w:val="000978AA"/>
    <w:rsid w:val="00097DF1"/>
    <w:rsid w:val="000A015F"/>
    <w:rsid w:val="000A08EB"/>
    <w:rsid w:val="000A152B"/>
    <w:rsid w:val="000A16F5"/>
    <w:rsid w:val="000A1C5E"/>
    <w:rsid w:val="000A1CCC"/>
    <w:rsid w:val="000A1EFA"/>
    <w:rsid w:val="000A202E"/>
    <w:rsid w:val="000A2702"/>
    <w:rsid w:val="000A31AA"/>
    <w:rsid w:val="000A324B"/>
    <w:rsid w:val="000A32AD"/>
    <w:rsid w:val="000A3E78"/>
    <w:rsid w:val="000A40CB"/>
    <w:rsid w:val="000A4123"/>
    <w:rsid w:val="000A433C"/>
    <w:rsid w:val="000A454B"/>
    <w:rsid w:val="000A48B1"/>
    <w:rsid w:val="000A4A96"/>
    <w:rsid w:val="000A5E18"/>
    <w:rsid w:val="000A62E1"/>
    <w:rsid w:val="000A63B7"/>
    <w:rsid w:val="000A63CC"/>
    <w:rsid w:val="000A707E"/>
    <w:rsid w:val="000A74DF"/>
    <w:rsid w:val="000A77CA"/>
    <w:rsid w:val="000A7841"/>
    <w:rsid w:val="000B09E5"/>
    <w:rsid w:val="000B0C1D"/>
    <w:rsid w:val="000B1995"/>
    <w:rsid w:val="000B1E4B"/>
    <w:rsid w:val="000B28FF"/>
    <w:rsid w:val="000B2F07"/>
    <w:rsid w:val="000B30F2"/>
    <w:rsid w:val="000B3998"/>
    <w:rsid w:val="000B3C9C"/>
    <w:rsid w:val="000B418A"/>
    <w:rsid w:val="000B431E"/>
    <w:rsid w:val="000B4805"/>
    <w:rsid w:val="000B49DE"/>
    <w:rsid w:val="000B4C93"/>
    <w:rsid w:val="000B5169"/>
    <w:rsid w:val="000B5670"/>
    <w:rsid w:val="000B5772"/>
    <w:rsid w:val="000B6048"/>
    <w:rsid w:val="000B656D"/>
    <w:rsid w:val="000B6586"/>
    <w:rsid w:val="000B6770"/>
    <w:rsid w:val="000B69D9"/>
    <w:rsid w:val="000B6BD6"/>
    <w:rsid w:val="000B6C35"/>
    <w:rsid w:val="000B6CE9"/>
    <w:rsid w:val="000B7418"/>
    <w:rsid w:val="000B746C"/>
    <w:rsid w:val="000C0154"/>
    <w:rsid w:val="000C04C6"/>
    <w:rsid w:val="000C077F"/>
    <w:rsid w:val="000C180A"/>
    <w:rsid w:val="000C1E50"/>
    <w:rsid w:val="000C2013"/>
    <w:rsid w:val="000C21D8"/>
    <w:rsid w:val="000C25BE"/>
    <w:rsid w:val="000C3DE5"/>
    <w:rsid w:val="000C4267"/>
    <w:rsid w:val="000C46E0"/>
    <w:rsid w:val="000C486D"/>
    <w:rsid w:val="000C4BFB"/>
    <w:rsid w:val="000C51AF"/>
    <w:rsid w:val="000C52D9"/>
    <w:rsid w:val="000C53EB"/>
    <w:rsid w:val="000C560C"/>
    <w:rsid w:val="000C5C3E"/>
    <w:rsid w:val="000C67BC"/>
    <w:rsid w:val="000C7632"/>
    <w:rsid w:val="000C7A51"/>
    <w:rsid w:val="000D00B3"/>
    <w:rsid w:val="000D0287"/>
    <w:rsid w:val="000D1328"/>
    <w:rsid w:val="000D1671"/>
    <w:rsid w:val="000D1807"/>
    <w:rsid w:val="000D20E3"/>
    <w:rsid w:val="000D2394"/>
    <w:rsid w:val="000D2884"/>
    <w:rsid w:val="000D2D80"/>
    <w:rsid w:val="000D2D9D"/>
    <w:rsid w:val="000D2F51"/>
    <w:rsid w:val="000D3110"/>
    <w:rsid w:val="000D361A"/>
    <w:rsid w:val="000D3FBA"/>
    <w:rsid w:val="000D4062"/>
    <w:rsid w:val="000D41D1"/>
    <w:rsid w:val="000D5D93"/>
    <w:rsid w:val="000D5E80"/>
    <w:rsid w:val="000D659D"/>
    <w:rsid w:val="000D6FEF"/>
    <w:rsid w:val="000D7771"/>
    <w:rsid w:val="000E0779"/>
    <w:rsid w:val="000E07C8"/>
    <w:rsid w:val="000E09EF"/>
    <w:rsid w:val="000E09F7"/>
    <w:rsid w:val="000E0F23"/>
    <w:rsid w:val="000E1139"/>
    <w:rsid w:val="000E14C7"/>
    <w:rsid w:val="000E14E9"/>
    <w:rsid w:val="000E1689"/>
    <w:rsid w:val="000E1985"/>
    <w:rsid w:val="000E2710"/>
    <w:rsid w:val="000E28C7"/>
    <w:rsid w:val="000E3296"/>
    <w:rsid w:val="000E3DB9"/>
    <w:rsid w:val="000E417A"/>
    <w:rsid w:val="000E43A5"/>
    <w:rsid w:val="000E4B9D"/>
    <w:rsid w:val="000E4E48"/>
    <w:rsid w:val="000E5165"/>
    <w:rsid w:val="000E6B31"/>
    <w:rsid w:val="000E6D86"/>
    <w:rsid w:val="000E7030"/>
    <w:rsid w:val="000E75BC"/>
    <w:rsid w:val="000E7C7E"/>
    <w:rsid w:val="000F03A6"/>
    <w:rsid w:val="000F195C"/>
    <w:rsid w:val="000F1F9A"/>
    <w:rsid w:val="000F257A"/>
    <w:rsid w:val="000F25E1"/>
    <w:rsid w:val="000F2A46"/>
    <w:rsid w:val="000F2AE9"/>
    <w:rsid w:val="000F2FF3"/>
    <w:rsid w:val="000F3F02"/>
    <w:rsid w:val="000F43C8"/>
    <w:rsid w:val="000F4A2F"/>
    <w:rsid w:val="000F4E4C"/>
    <w:rsid w:val="000F4E8A"/>
    <w:rsid w:val="000F520A"/>
    <w:rsid w:val="000F572D"/>
    <w:rsid w:val="000F6055"/>
    <w:rsid w:val="000F69E3"/>
    <w:rsid w:val="000F7780"/>
    <w:rsid w:val="0010013A"/>
    <w:rsid w:val="001002C0"/>
    <w:rsid w:val="001004EF"/>
    <w:rsid w:val="00100F00"/>
    <w:rsid w:val="0010130D"/>
    <w:rsid w:val="00101E97"/>
    <w:rsid w:val="00102518"/>
    <w:rsid w:val="00102540"/>
    <w:rsid w:val="0010257A"/>
    <w:rsid w:val="0010271C"/>
    <w:rsid w:val="0010273C"/>
    <w:rsid w:val="00102AB8"/>
    <w:rsid w:val="00103580"/>
    <w:rsid w:val="00104360"/>
    <w:rsid w:val="0010456E"/>
    <w:rsid w:val="00104FCC"/>
    <w:rsid w:val="0010506E"/>
    <w:rsid w:val="0010517C"/>
    <w:rsid w:val="0010566F"/>
    <w:rsid w:val="00105B53"/>
    <w:rsid w:val="00106567"/>
    <w:rsid w:val="00106624"/>
    <w:rsid w:val="00106655"/>
    <w:rsid w:val="00106F1E"/>
    <w:rsid w:val="001106AD"/>
    <w:rsid w:val="0011122C"/>
    <w:rsid w:val="001114A2"/>
    <w:rsid w:val="001116A3"/>
    <w:rsid w:val="00111845"/>
    <w:rsid w:val="00111958"/>
    <w:rsid w:val="0011243F"/>
    <w:rsid w:val="001128F3"/>
    <w:rsid w:val="00112AF7"/>
    <w:rsid w:val="00112D6B"/>
    <w:rsid w:val="00113719"/>
    <w:rsid w:val="00113A7D"/>
    <w:rsid w:val="00114D79"/>
    <w:rsid w:val="00116270"/>
    <w:rsid w:val="00116544"/>
    <w:rsid w:val="00116BB8"/>
    <w:rsid w:val="00116E04"/>
    <w:rsid w:val="0011708D"/>
    <w:rsid w:val="00117241"/>
    <w:rsid w:val="0011775B"/>
    <w:rsid w:val="001177B2"/>
    <w:rsid w:val="001179C8"/>
    <w:rsid w:val="00117AD8"/>
    <w:rsid w:val="0012046E"/>
    <w:rsid w:val="0012046F"/>
    <w:rsid w:val="00120618"/>
    <w:rsid w:val="00120E5E"/>
    <w:rsid w:val="00121482"/>
    <w:rsid w:val="0012266F"/>
    <w:rsid w:val="0012323D"/>
    <w:rsid w:val="00123242"/>
    <w:rsid w:val="00123516"/>
    <w:rsid w:val="00123CD5"/>
    <w:rsid w:val="00123DA0"/>
    <w:rsid w:val="00123E12"/>
    <w:rsid w:val="001256ED"/>
    <w:rsid w:val="0012576F"/>
    <w:rsid w:val="001267FB"/>
    <w:rsid w:val="00127856"/>
    <w:rsid w:val="00127DEB"/>
    <w:rsid w:val="0013037E"/>
    <w:rsid w:val="00130F0E"/>
    <w:rsid w:val="00131000"/>
    <w:rsid w:val="0013168A"/>
    <w:rsid w:val="00131A82"/>
    <w:rsid w:val="00131DD5"/>
    <w:rsid w:val="001326E4"/>
    <w:rsid w:val="00132923"/>
    <w:rsid w:val="00132A7B"/>
    <w:rsid w:val="00132BB2"/>
    <w:rsid w:val="001330F2"/>
    <w:rsid w:val="00133243"/>
    <w:rsid w:val="00133355"/>
    <w:rsid w:val="0013367C"/>
    <w:rsid w:val="00133789"/>
    <w:rsid w:val="00133A18"/>
    <w:rsid w:val="00133CE1"/>
    <w:rsid w:val="0013443C"/>
    <w:rsid w:val="0013445E"/>
    <w:rsid w:val="0013463D"/>
    <w:rsid w:val="00134C70"/>
    <w:rsid w:val="00135DFE"/>
    <w:rsid w:val="001364F5"/>
    <w:rsid w:val="00136662"/>
    <w:rsid w:val="00136B2B"/>
    <w:rsid w:val="001370A7"/>
    <w:rsid w:val="0013756B"/>
    <w:rsid w:val="001379E8"/>
    <w:rsid w:val="00137ACB"/>
    <w:rsid w:val="00137CB8"/>
    <w:rsid w:val="001402B0"/>
    <w:rsid w:val="001404CE"/>
    <w:rsid w:val="00140B57"/>
    <w:rsid w:val="00140C91"/>
    <w:rsid w:val="00141350"/>
    <w:rsid w:val="00141D5E"/>
    <w:rsid w:val="00142145"/>
    <w:rsid w:val="001429F3"/>
    <w:rsid w:val="00142B5E"/>
    <w:rsid w:val="00142BD4"/>
    <w:rsid w:val="0014341D"/>
    <w:rsid w:val="0014345E"/>
    <w:rsid w:val="00143B68"/>
    <w:rsid w:val="00143C59"/>
    <w:rsid w:val="00144242"/>
    <w:rsid w:val="001449B2"/>
    <w:rsid w:val="00144FE4"/>
    <w:rsid w:val="0014525D"/>
    <w:rsid w:val="00145562"/>
    <w:rsid w:val="0014600A"/>
    <w:rsid w:val="00146438"/>
    <w:rsid w:val="001469DB"/>
    <w:rsid w:val="00146C26"/>
    <w:rsid w:val="00146E48"/>
    <w:rsid w:val="00146F36"/>
    <w:rsid w:val="0014706D"/>
    <w:rsid w:val="001476B4"/>
    <w:rsid w:val="001478F2"/>
    <w:rsid w:val="00147C0A"/>
    <w:rsid w:val="00147CEC"/>
    <w:rsid w:val="00147DA0"/>
    <w:rsid w:val="00150136"/>
    <w:rsid w:val="00151274"/>
    <w:rsid w:val="0015152A"/>
    <w:rsid w:val="00151D44"/>
    <w:rsid w:val="00152317"/>
    <w:rsid w:val="0015269B"/>
    <w:rsid w:val="00152915"/>
    <w:rsid w:val="00152C87"/>
    <w:rsid w:val="00152D4A"/>
    <w:rsid w:val="00153658"/>
    <w:rsid w:val="0015390E"/>
    <w:rsid w:val="0015447C"/>
    <w:rsid w:val="0015450E"/>
    <w:rsid w:val="00154F95"/>
    <w:rsid w:val="0015535D"/>
    <w:rsid w:val="001554F2"/>
    <w:rsid w:val="001556A1"/>
    <w:rsid w:val="0015646F"/>
    <w:rsid w:val="0015695A"/>
    <w:rsid w:val="001579A2"/>
    <w:rsid w:val="0016000C"/>
    <w:rsid w:val="00160129"/>
    <w:rsid w:val="001602AB"/>
    <w:rsid w:val="00160700"/>
    <w:rsid w:val="0016087B"/>
    <w:rsid w:val="00161245"/>
    <w:rsid w:val="001614A7"/>
    <w:rsid w:val="001614D2"/>
    <w:rsid w:val="00161B97"/>
    <w:rsid w:val="00161C02"/>
    <w:rsid w:val="00161E39"/>
    <w:rsid w:val="001621C1"/>
    <w:rsid w:val="00162DAE"/>
    <w:rsid w:val="00162DD3"/>
    <w:rsid w:val="0016338B"/>
    <w:rsid w:val="00163D2B"/>
    <w:rsid w:val="00164552"/>
    <w:rsid w:val="00164BC5"/>
    <w:rsid w:val="0016505B"/>
    <w:rsid w:val="001652CA"/>
    <w:rsid w:val="001653A7"/>
    <w:rsid w:val="001654C4"/>
    <w:rsid w:val="00167E0C"/>
    <w:rsid w:val="00170319"/>
    <w:rsid w:val="001704F8"/>
    <w:rsid w:val="00171243"/>
    <w:rsid w:val="00171793"/>
    <w:rsid w:val="00171869"/>
    <w:rsid w:val="00171C0F"/>
    <w:rsid w:val="00172BA0"/>
    <w:rsid w:val="001735BC"/>
    <w:rsid w:val="0017383F"/>
    <w:rsid w:val="00173C21"/>
    <w:rsid w:val="001743A2"/>
    <w:rsid w:val="00174D1A"/>
    <w:rsid w:val="00175533"/>
    <w:rsid w:val="00176280"/>
    <w:rsid w:val="00176FDC"/>
    <w:rsid w:val="001770FA"/>
    <w:rsid w:val="00177F2D"/>
    <w:rsid w:val="00177F47"/>
    <w:rsid w:val="00180177"/>
    <w:rsid w:val="0018033D"/>
    <w:rsid w:val="0018139A"/>
    <w:rsid w:val="001815C6"/>
    <w:rsid w:val="00182278"/>
    <w:rsid w:val="00182885"/>
    <w:rsid w:val="00182B0E"/>
    <w:rsid w:val="00182DD5"/>
    <w:rsid w:val="00182DFA"/>
    <w:rsid w:val="001833E6"/>
    <w:rsid w:val="00183932"/>
    <w:rsid w:val="001843DC"/>
    <w:rsid w:val="001843DE"/>
    <w:rsid w:val="00184698"/>
    <w:rsid w:val="00185233"/>
    <w:rsid w:val="00185C7F"/>
    <w:rsid w:val="00185EAB"/>
    <w:rsid w:val="00185FA8"/>
    <w:rsid w:val="00186783"/>
    <w:rsid w:val="0018691D"/>
    <w:rsid w:val="00186969"/>
    <w:rsid w:val="00186D88"/>
    <w:rsid w:val="00190BD2"/>
    <w:rsid w:val="00191A14"/>
    <w:rsid w:val="00192127"/>
    <w:rsid w:val="001925B7"/>
    <w:rsid w:val="0019274E"/>
    <w:rsid w:val="0019277B"/>
    <w:rsid w:val="00192FEA"/>
    <w:rsid w:val="0019300E"/>
    <w:rsid w:val="00194871"/>
    <w:rsid w:val="00194F2C"/>
    <w:rsid w:val="0019505D"/>
    <w:rsid w:val="0019557D"/>
    <w:rsid w:val="00195C7F"/>
    <w:rsid w:val="00196A40"/>
    <w:rsid w:val="00197101"/>
    <w:rsid w:val="00197142"/>
    <w:rsid w:val="00197226"/>
    <w:rsid w:val="001973E5"/>
    <w:rsid w:val="001A0020"/>
    <w:rsid w:val="001A0075"/>
    <w:rsid w:val="001A064C"/>
    <w:rsid w:val="001A1003"/>
    <w:rsid w:val="001A23CB"/>
    <w:rsid w:val="001A27B6"/>
    <w:rsid w:val="001A2844"/>
    <w:rsid w:val="001A2993"/>
    <w:rsid w:val="001A2A48"/>
    <w:rsid w:val="001A2BD1"/>
    <w:rsid w:val="001A3254"/>
    <w:rsid w:val="001A3AD9"/>
    <w:rsid w:val="001A3B0D"/>
    <w:rsid w:val="001A4508"/>
    <w:rsid w:val="001A490D"/>
    <w:rsid w:val="001A5C0F"/>
    <w:rsid w:val="001A5F7A"/>
    <w:rsid w:val="001A627A"/>
    <w:rsid w:val="001A6E38"/>
    <w:rsid w:val="001A6EB3"/>
    <w:rsid w:val="001A6FD4"/>
    <w:rsid w:val="001A7471"/>
    <w:rsid w:val="001A79CF"/>
    <w:rsid w:val="001A7B53"/>
    <w:rsid w:val="001A7E9B"/>
    <w:rsid w:val="001B0026"/>
    <w:rsid w:val="001B0847"/>
    <w:rsid w:val="001B0AB4"/>
    <w:rsid w:val="001B0AD2"/>
    <w:rsid w:val="001B1821"/>
    <w:rsid w:val="001B193E"/>
    <w:rsid w:val="001B1A42"/>
    <w:rsid w:val="001B1E33"/>
    <w:rsid w:val="001B2F4F"/>
    <w:rsid w:val="001B3876"/>
    <w:rsid w:val="001B3CBB"/>
    <w:rsid w:val="001B3D61"/>
    <w:rsid w:val="001B43D2"/>
    <w:rsid w:val="001B4ABB"/>
    <w:rsid w:val="001B4ABC"/>
    <w:rsid w:val="001B5984"/>
    <w:rsid w:val="001B5CA5"/>
    <w:rsid w:val="001B6C2E"/>
    <w:rsid w:val="001C0494"/>
    <w:rsid w:val="001C0A42"/>
    <w:rsid w:val="001C10CF"/>
    <w:rsid w:val="001C16D6"/>
    <w:rsid w:val="001C20EA"/>
    <w:rsid w:val="001C2416"/>
    <w:rsid w:val="001C274A"/>
    <w:rsid w:val="001C2811"/>
    <w:rsid w:val="001C2C84"/>
    <w:rsid w:val="001C3B7B"/>
    <w:rsid w:val="001C3F6C"/>
    <w:rsid w:val="001C4583"/>
    <w:rsid w:val="001C45F9"/>
    <w:rsid w:val="001C4895"/>
    <w:rsid w:val="001C5629"/>
    <w:rsid w:val="001C5CC5"/>
    <w:rsid w:val="001C5F3D"/>
    <w:rsid w:val="001C68EC"/>
    <w:rsid w:val="001C6EFE"/>
    <w:rsid w:val="001C7DC5"/>
    <w:rsid w:val="001D063D"/>
    <w:rsid w:val="001D0642"/>
    <w:rsid w:val="001D136A"/>
    <w:rsid w:val="001D14A0"/>
    <w:rsid w:val="001D1565"/>
    <w:rsid w:val="001D1936"/>
    <w:rsid w:val="001D19E7"/>
    <w:rsid w:val="001D1D95"/>
    <w:rsid w:val="001D1DD2"/>
    <w:rsid w:val="001D1FC3"/>
    <w:rsid w:val="001D2141"/>
    <w:rsid w:val="001D23D5"/>
    <w:rsid w:val="001D2A1B"/>
    <w:rsid w:val="001D2FB7"/>
    <w:rsid w:val="001D33B2"/>
    <w:rsid w:val="001D33EE"/>
    <w:rsid w:val="001D3456"/>
    <w:rsid w:val="001D3F00"/>
    <w:rsid w:val="001D4096"/>
    <w:rsid w:val="001D4D78"/>
    <w:rsid w:val="001D5B98"/>
    <w:rsid w:val="001D6249"/>
    <w:rsid w:val="001D6257"/>
    <w:rsid w:val="001D6FB8"/>
    <w:rsid w:val="001D7BC0"/>
    <w:rsid w:val="001D7DE7"/>
    <w:rsid w:val="001E001E"/>
    <w:rsid w:val="001E26AD"/>
    <w:rsid w:val="001E2841"/>
    <w:rsid w:val="001E29E5"/>
    <w:rsid w:val="001E2A2C"/>
    <w:rsid w:val="001E2C01"/>
    <w:rsid w:val="001E331B"/>
    <w:rsid w:val="001E3EA8"/>
    <w:rsid w:val="001E3F97"/>
    <w:rsid w:val="001E3FA2"/>
    <w:rsid w:val="001E40FD"/>
    <w:rsid w:val="001E41A1"/>
    <w:rsid w:val="001E4F1D"/>
    <w:rsid w:val="001E4F46"/>
    <w:rsid w:val="001E5B75"/>
    <w:rsid w:val="001E5CEE"/>
    <w:rsid w:val="001E5E9E"/>
    <w:rsid w:val="001E5FD4"/>
    <w:rsid w:val="001E658E"/>
    <w:rsid w:val="001E689E"/>
    <w:rsid w:val="001E7B79"/>
    <w:rsid w:val="001F010E"/>
    <w:rsid w:val="001F0A1C"/>
    <w:rsid w:val="001F0C95"/>
    <w:rsid w:val="001F0CCA"/>
    <w:rsid w:val="001F0D44"/>
    <w:rsid w:val="001F1648"/>
    <w:rsid w:val="001F1B19"/>
    <w:rsid w:val="001F2B44"/>
    <w:rsid w:val="001F314E"/>
    <w:rsid w:val="001F3C98"/>
    <w:rsid w:val="001F3FB4"/>
    <w:rsid w:val="001F4113"/>
    <w:rsid w:val="001F4244"/>
    <w:rsid w:val="001F4801"/>
    <w:rsid w:val="001F49C9"/>
    <w:rsid w:val="001F4B6E"/>
    <w:rsid w:val="001F4E89"/>
    <w:rsid w:val="001F581B"/>
    <w:rsid w:val="001F5961"/>
    <w:rsid w:val="001F5DD9"/>
    <w:rsid w:val="001F6021"/>
    <w:rsid w:val="001F603A"/>
    <w:rsid w:val="001F64FF"/>
    <w:rsid w:val="001F6CD2"/>
    <w:rsid w:val="001F70C4"/>
    <w:rsid w:val="001F76D3"/>
    <w:rsid w:val="001F7704"/>
    <w:rsid w:val="001F7C5B"/>
    <w:rsid w:val="00201017"/>
    <w:rsid w:val="002010A5"/>
    <w:rsid w:val="002017A1"/>
    <w:rsid w:val="0020197A"/>
    <w:rsid w:val="00201A4E"/>
    <w:rsid w:val="00201EDA"/>
    <w:rsid w:val="0020281D"/>
    <w:rsid w:val="0020299C"/>
    <w:rsid w:val="00203383"/>
    <w:rsid w:val="00203DA0"/>
    <w:rsid w:val="00203EDE"/>
    <w:rsid w:val="00203F78"/>
    <w:rsid w:val="00203FD7"/>
    <w:rsid w:val="002040F7"/>
    <w:rsid w:val="002046FA"/>
    <w:rsid w:val="00204A7F"/>
    <w:rsid w:val="00204E4B"/>
    <w:rsid w:val="00204F74"/>
    <w:rsid w:val="00205D77"/>
    <w:rsid w:val="0020648C"/>
    <w:rsid w:val="0020724A"/>
    <w:rsid w:val="002074FC"/>
    <w:rsid w:val="002103B3"/>
    <w:rsid w:val="00210C42"/>
    <w:rsid w:val="00210C98"/>
    <w:rsid w:val="00210F59"/>
    <w:rsid w:val="00211195"/>
    <w:rsid w:val="00211338"/>
    <w:rsid w:val="00211CF8"/>
    <w:rsid w:val="00211D20"/>
    <w:rsid w:val="00211D89"/>
    <w:rsid w:val="00211E13"/>
    <w:rsid w:val="00211EB6"/>
    <w:rsid w:val="00212211"/>
    <w:rsid w:val="00212B9A"/>
    <w:rsid w:val="002131BE"/>
    <w:rsid w:val="00213360"/>
    <w:rsid w:val="002137BC"/>
    <w:rsid w:val="00213C07"/>
    <w:rsid w:val="00213C4D"/>
    <w:rsid w:val="00214C1D"/>
    <w:rsid w:val="00214DB6"/>
    <w:rsid w:val="002151ED"/>
    <w:rsid w:val="002152EB"/>
    <w:rsid w:val="002152FE"/>
    <w:rsid w:val="00215400"/>
    <w:rsid w:val="0021621D"/>
    <w:rsid w:val="00216A0B"/>
    <w:rsid w:val="00216D5D"/>
    <w:rsid w:val="002170AC"/>
    <w:rsid w:val="00217D4D"/>
    <w:rsid w:val="00217DBF"/>
    <w:rsid w:val="00220451"/>
    <w:rsid w:val="0022094C"/>
    <w:rsid w:val="00220A5F"/>
    <w:rsid w:val="00221C37"/>
    <w:rsid w:val="00221EF4"/>
    <w:rsid w:val="00221F4E"/>
    <w:rsid w:val="00222805"/>
    <w:rsid w:val="00222B44"/>
    <w:rsid w:val="002237B8"/>
    <w:rsid w:val="00223843"/>
    <w:rsid w:val="00224758"/>
    <w:rsid w:val="00225110"/>
    <w:rsid w:val="00225131"/>
    <w:rsid w:val="0022529D"/>
    <w:rsid w:val="00226258"/>
    <w:rsid w:val="00226587"/>
    <w:rsid w:val="00227702"/>
    <w:rsid w:val="00227DA6"/>
    <w:rsid w:val="00230874"/>
    <w:rsid w:val="00230A12"/>
    <w:rsid w:val="00230E28"/>
    <w:rsid w:val="002312FE"/>
    <w:rsid w:val="0023130F"/>
    <w:rsid w:val="002315C2"/>
    <w:rsid w:val="00231B2B"/>
    <w:rsid w:val="00231BCB"/>
    <w:rsid w:val="00231F10"/>
    <w:rsid w:val="002322A4"/>
    <w:rsid w:val="00232791"/>
    <w:rsid w:val="00232E68"/>
    <w:rsid w:val="00232F7B"/>
    <w:rsid w:val="002336A7"/>
    <w:rsid w:val="00233807"/>
    <w:rsid w:val="002339F2"/>
    <w:rsid w:val="00233C86"/>
    <w:rsid w:val="00233E46"/>
    <w:rsid w:val="00233F27"/>
    <w:rsid w:val="00234085"/>
    <w:rsid w:val="002342BF"/>
    <w:rsid w:val="00234CB0"/>
    <w:rsid w:val="002353EC"/>
    <w:rsid w:val="0023619C"/>
    <w:rsid w:val="00237969"/>
    <w:rsid w:val="002400C6"/>
    <w:rsid w:val="002402A1"/>
    <w:rsid w:val="00240F64"/>
    <w:rsid w:val="00241506"/>
    <w:rsid w:val="00241762"/>
    <w:rsid w:val="002418A3"/>
    <w:rsid w:val="00241E07"/>
    <w:rsid w:val="002426DF"/>
    <w:rsid w:val="0024274F"/>
    <w:rsid w:val="0024301E"/>
    <w:rsid w:val="00243FAB"/>
    <w:rsid w:val="002448EF"/>
    <w:rsid w:val="0024571B"/>
    <w:rsid w:val="002461C4"/>
    <w:rsid w:val="002461EB"/>
    <w:rsid w:val="002462CE"/>
    <w:rsid w:val="00246668"/>
    <w:rsid w:val="00246A5B"/>
    <w:rsid w:val="00247548"/>
    <w:rsid w:val="0024759A"/>
    <w:rsid w:val="00247AA6"/>
    <w:rsid w:val="00250338"/>
    <w:rsid w:val="002504A5"/>
    <w:rsid w:val="002514AF"/>
    <w:rsid w:val="00251C08"/>
    <w:rsid w:val="00251D37"/>
    <w:rsid w:val="00252150"/>
    <w:rsid w:val="002521D8"/>
    <w:rsid w:val="002522D8"/>
    <w:rsid w:val="00252378"/>
    <w:rsid w:val="00252657"/>
    <w:rsid w:val="00252C0E"/>
    <w:rsid w:val="00252E86"/>
    <w:rsid w:val="0025357A"/>
    <w:rsid w:val="0025370A"/>
    <w:rsid w:val="002539AF"/>
    <w:rsid w:val="00253CD4"/>
    <w:rsid w:val="002546DA"/>
    <w:rsid w:val="002547EA"/>
    <w:rsid w:val="00255818"/>
    <w:rsid w:val="00255902"/>
    <w:rsid w:val="00255BC3"/>
    <w:rsid w:val="00255CCD"/>
    <w:rsid w:val="00255FAA"/>
    <w:rsid w:val="0025784E"/>
    <w:rsid w:val="002578FB"/>
    <w:rsid w:val="00257AF2"/>
    <w:rsid w:val="00257CF1"/>
    <w:rsid w:val="00257EB8"/>
    <w:rsid w:val="00261B2C"/>
    <w:rsid w:val="002621F7"/>
    <w:rsid w:val="00262416"/>
    <w:rsid w:val="00262425"/>
    <w:rsid w:val="00262680"/>
    <w:rsid w:val="002627B8"/>
    <w:rsid w:val="002628D5"/>
    <w:rsid w:val="002629AD"/>
    <w:rsid w:val="0026366A"/>
    <w:rsid w:val="0026385D"/>
    <w:rsid w:val="002639BC"/>
    <w:rsid w:val="00263ED4"/>
    <w:rsid w:val="00263F05"/>
    <w:rsid w:val="0026431B"/>
    <w:rsid w:val="00265308"/>
    <w:rsid w:val="00265455"/>
    <w:rsid w:val="002657E9"/>
    <w:rsid w:val="00265987"/>
    <w:rsid w:val="00265A67"/>
    <w:rsid w:val="00265D2E"/>
    <w:rsid w:val="0026668D"/>
    <w:rsid w:val="0026711F"/>
    <w:rsid w:val="002700C5"/>
    <w:rsid w:val="00270288"/>
    <w:rsid w:val="00270527"/>
    <w:rsid w:val="002706D4"/>
    <w:rsid w:val="00270B53"/>
    <w:rsid w:val="0027132E"/>
    <w:rsid w:val="00272705"/>
    <w:rsid w:val="00272BDD"/>
    <w:rsid w:val="00273736"/>
    <w:rsid w:val="00273E41"/>
    <w:rsid w:val="00274830"/>
    <w:rsid w:val="00274CC2"/>
    <w:rsid w:val="00274D4B"/>
    <w:rsid w:val="00274E8A"/>
    <w:rsid w:val="00275236"/>
    <w:rsid w:val="00275377"/>
    <w:rsid w:val="002753C6"/>
    <w:rsid w:val="00276075"/>
    <w:rsid w:val="00276D23"/>
    <w:rsid w:val="00276F68"/>
    <w:rsid w:val="00277206"/>
    <w:rsid w:val="002772B3"/>
    <w:rsid w:val="0027744A"/>
    <w:rsid w:val="002774DD"/>
    <w:rsid w:val="00277777"/>
    <w:rsid w:val="00277C5B"/>
    <w:rsid w:val="002807D1"/>
    <w:rsid w:val="00280827"/>
    <w:rsid w:val="002809F9"/>
    <w:rsid w:val="00280AA6"/>
    <w:rsid w:val="00280DA1"/>
    <w:rsid w:val="002816BB"/>
    <w:rsid w:val="00281B38"/>
    <w:rsid w:val="002821E9"/>
    <w:rsid w:val="002824F4"/>
    <w:rsid w:val="00282754"/>
    <w:rsid w:val="002827B5"/>
    <w:rsid w:val="00282949"/>
    <w:rsid w:val="00282CE1"/>
    <w:rsid w:val="00283268"/>
    <w:rsid w:val="00283B0C"/>
    <w:rsid w:val="002847F7"/>
    <w:rsid w:val="00284BAF"/>
    <w:rsid w:val="00284EAE"/>
    <w:rsid w:val="0028566A"/>
    <w:rsid w:val="00285752"/>
    <w:rsid w:val="00286826"/>
    <w:rsid w:val="002874B1"/>
    <w:rsid w:val="00287836"/>
    <w:rsid w:val="00287BA3"/>
    <w:rsid w:val="0029074F"/>
    <w:rsid w:val="00290E4B"/>
    <w:rsid w:val="0029108A"/>
    <w:rsid w:val="00291260"/>
    <w:rsid w:val="00291803"/>
    <w:rsid w:val="00291977"/>
    <w:rsid w:val="00291B81"/>
    <w:rsid w:val="0029247A"/>
    <w:rsid w:val="00292A41"/>
    <w:rsid w:val="002934C5"/>
    <w:rsid w:val="0029391F"/>
    <w:rsid w:val="00293BAE"/>
    <w:rsid w:val="00293E4F"/>
    <w:rsid w:val="00293E7F"/>
    <w:rsid w:val="0029482E"/>
    <w:rsid w:val="0029494A"/>
    <w:rsid w:val="00294C26"/>
    <w:rsid w:val="00294D36"/>
    <w:rsid w:val="002952CF"/>
    <w:rsid w:val="00295468"/>
    <w:rsid w:val="00295973"/>
    <w:rsid w:val="002963B6"/>
    <w:rsid w:val="002963D8"/>
    <w:rsid w:val="00296701"/>
    <w:rsid w:val="002969C8"/>
    <w:rsid w:val="00296AAC"/>
    <w:rsid w:val="00296C36"/>
    <w:rsid w:val="002971D5"/>
    <w:rsid w:val="002974C0"/>
    <w:rsid w:val="002A0437"/>
    <w:rsid w:val="002A08CA"/>
    <w:rsid w:val="002A08D5"/>
    <w:rsid w:val="002A1677"/>
    <w:rsid w:val="002A186E"/>
    <w:rsid w:val="002A1CAE"/>
    <w:rsid w:val="002A2388"/>
    <w:rsid w:val="002A2766"/>
    <w:rsid w:val="002A2D5E"/>
    <w:rsid w:val="002A3003"/>
    <w:rsid w:val="002A3059"/>
    <w:rsid w:val="002A338E"/>
    <w:rsid w:val="002A3650"/>
    <w:rsid w:val="002A3987"/>
    <w:rsid w:val="002A4AD8"/>
    <w:rsid w:val="002A5058"/>
    <w:rsid w:val="002A521F"/>
    <w:rsid w:val="002A548D"/>
    <w:rsid w:val="002A5846"/>
    <w:rsid w:val="002A59A3"/>
    <w:rsid w:val="002A5D8E"/>
    <w:rsid w:val="002A6494"/>
    <w:rsid w:val="002A671B"/>
    <w:rsid w:val="002A74BA"/>
    <w:rsid w:val="002A7948"/>
    <w:rsid w:val="002A7B3F"/>
    <w:rsid w:val="002B0085"/>
    <w:rsid w:val="002B0227"/>
    <w:rsid w:val="002B025B"/>
    <w:rsid w:val="002B03E4"/>
    <w:rsid w:val="002B0897"/>
    <w:rsid w:val="002B1623"/>
    <w:rsid w:val="002B285F"/>
    <w:rsid w:val="002B2D8C"/>
    <w:rsid w:val="002B2E14"/>
    <w:rsid w:val="002B33CF"/>
    <w:rsid w:val="002B3532"/>
    <w:rsid w:val="002B4673"/>
    <w:rsid w:val="002B54AA"/>
    <w:rsid w:val="002B5A1A"/>
    <w:rsid w:val="002B5F2C"/>
    <w:rsid w:val="002B6726"/>
    <w:rsid w:val="002B6A62"/>
    <w:rsid w:val="002B6CF6"/>
    <w:rsid w:val="002B723E"/>
    <w:rsid w:val="002B77E1"/>
    <w:rsid w:val="002B7F87"/>
    <w:rsid w:val="002C018F"/>
    <w:rsid w:val="002C05D3"/>
    <w:rsid w:val="002C098F"/>
    <w:rsid w:val="002C09A7"/>
    <w:rsid w:val="002C0DA8"/>
    <w:rsid w:val="002C12C1"/>
    <w:rsid w:val="002C13F5"/>
    <w:rsid w:val="002C24B1"/>
    <w:rsid w:val="002C25D3"/>
    <w:rsid w:val="002C28F9"/>
    <w:rsid w:val="002C296A"/>
    <w:rsid w:val="002C2C14"/>
    <w:rsid w:val="002C3778"/>
    <w:rsid w:val="002C380C"/>
    <w:rsid w:val="002C3956"/>
    <w:rsid w:val="002C414F"/>
    <w:rsid w:val="002C46D7"/>
    <w:rsid w:val="002C4F89"/>
    <w:rsid w:val="002C537B"/>
    <w:rsid w:val="002C5883"/>
    <w:rsid w:val="002C5B27"/>
    <w:rsid w:val="002C5B8D"/>
    <w:rsid w:val="002C64F2"/>
    <w:rsid w:val="002C6862"/>
    <w:rsid w:val="002C6938"/>
    <w:rsid w:val="002C6D76"/>
    <w:rsid w:val="002C788B"/>
    <w:rsid w:val="002D0E5F"/>
    <w:rsid w:val="002D1313"/>
    <w:rsid w:val="002D1335"/>
    <w:rsid w:val="002D175B"/>
    <w:rsid w:val="002D1A0C"/>
    <w:rsid w:val="002D1E80"/>
    <w:rsid w:val="002D2208"/>
    <w:rsid w:val="002D252A"/>
    <w:rsid w:val="002D2A61"/>
    <w:rsid w:val="002D3A99"/>
    <w:rsid w:val="002D3BE1"/>
    <w:rsid w:val="002D3DB0"/>
    <w:rsid w:val="002D493B"/>
    <w:rsid w:val="002D4BB4"/>
    <w:rsid w:val="002D5039"/>
    <w:rsid w:val="002D5ECA"/>
    <w:rsid w:val="002D6279"/>
    <w:rsid w:val="002D6860"/>
    <w:rsid w:val="002D7019"/>
    <w:rsid w:val="002D7FBB"/>
    <w:rsid w:val="002E0D7C"/>
    <w:rsid w:val="002E0FC1"/>
    <w:rsid w:val="002E1663"/>
    <w:rsid w:val="002E1874"/>
    <w:rsid w:val="002E1894"/>
    <w:rsid w:val="002E1984"/>
    <w:rsid w:val="002E1A1E"/>
    <w:rsid w:val="002E1BC8"/>
    <w:rsid w:val="002E2AC9"/>
    <w:rsid w:val="002E3766"/>
    <w:rsid w:val="002E3B30"/>
    <w:rsid w:val="002E4765"/>
    <w:rsid w:val="002E54A0"/>
    <w:rsid w:val="002E57F8"/>
    <w:rsid w:val="002E5887"/>
    <w:rsid w:val="002E599C"/>
    <w:rsid w:val="002E66B6"/>
    <w:rsid w:val="002E6911"/>
    <w:rsid w:val="002E7B6B"/>
    <w:rsid w:val="002E7E98"/>
    <w:rsid w:val="002F029A"/>
    <w:rsid w:val="002F0A48"/>
    <w:rsid w:val="002F0D2F"/>
    <w:rsid w:val="002F1432"/>
    <w:rsid w:val="002F17BA"/>
    <w:rsid w:val="002F1DCE"/>
    <w:rsid w:val="002F2BCF"/>
    <w:rsid w:val="002F2C99"/>
    <w:rsid w:val="002F2E48"/>
    <w:rsid w:val="002F2FCE"/>
    <w:rsid w:val="002F3D79"/>
    <w:rsid w:val="002F3D8D"/>
    <w:rsid w:val="002F4055"/>
    <w:rsid w:val="002F4114"/>
    <w:rsid w:val="002F43A9"/>
    <w:rsid w:val="002F446F"/>
    <w:rsid w:val="002F4989"/>
    <w:rsid w:val="002F4E92"/>
    <w:rsid w:val="002F52C5"/>
    <w:rsid w:val="002F6BC7"/>
    <w:rsid w:val="002F6C1D"/>
    <w:rsid w:val="002F752F"/>
    <w:rsid w:val="0030110A"/>
    <w:rsid w:val="003013C3"/>
    <w:rsid w:val="003021C4"/>
    <w:rsid w:val="00302C0D"/>
    <w:rsid w:val="00302E1C"/>
    <w:rsid w:val="00302F01"/>
    <w:rsid w:val="00303241"/>
    <w:rsid w:val="0030342E"/>
    <w:rsid w:val="00303780"/>
    <w:rsid w:val="003037FE"/>
    <w:rsid w:val="0030501C"/>
    <w:rsid w:val="00305414"/>
    <w:rsid w:val="0030555C"/>
    <w:rsid w:val="003055DD"/>
    <w:rsid w:val="00305F07"/>
    <w:rsid w:val="00306542"/>
    <w:rsid w:val="003066E0"/>
    <w:rsid w:val="00306E9D"/>
    <w:rsid w:val="00307937"/>
    <w:rsid w:val="00307D3C"/>
    <w:rsid w:val="00307E12"/>
    <w:rsid w:val="003100AE"/>
    <w:rsid w:val="003107C9"/>
    <w:rsid w:val="00310A34"/>
    <w:rsid w:val="00311050"/>
    <w:rsid w:val="00311056"/>
    <w:rsid w:val="003110B9"/>
    <w:rsid w:val="003111E2"/>
    <w:rsid w:val="00311F1F"/>
    <w:rsid w:val="003121A5"/>
    <w:rsid w:val="003127B2"/>
    <w:rsid w:val="00313578"/>
    <w:rsid w:val="003135B0"/>
    <w:rsid w:val="00313D5B"/>
    <w:rsid w:val="00313F0A"/>
    <w:rsid w:val="00314CBA"/>
    <w:rsid w:val="003155D9"/>
    <w:rsid w:val="00315F4C"/>
    <w:rsid w:val="003162A7"/>
    <w:rsid w:val="00316838"/>
    <w:rsid w:val="00316A65"/>
    <w:rsid w:val="00316E93"/>
    <w:rsid w:val="00317904"/>
    <w:rsid w:val="00317C5F"/>
    <w:rsid w:val="00317C93"/>
    <w:rsid w:val="00317CAE"/>
    <w:rsid w:val="00317E54"/>
    <w:rsid w:val="00320230"/>
    <w:rsid w:val="00320260"/>
    <w:rsid w:val="00320CF3"/>
    <w:rsid w:val="003217D8"/>
    <w:rsid w:val="00321BF4"/>
    <w:rsid w:val="00322274"/>
    <w:rsid w:val="00322EF6"/>
    <w:rsid w:val="00322FB9"/>
    <w:rsid w:val="003234CF"/>
    <w:rsid w:val="00323B43"/>
    <w:rsid w:val="00323C1F"/>
    <w:rsid w:val="003241C3"/>
    <w:rsid w:val="003246E6"/>
    <w:rsid w:val="00324FE6"/>
    <w:rsid w:val="00325134"/>
    <w:rsid w:val="00325C4A"/>
    <w:rsid w:val="00326331"/>
    <w:rsid w:val="0032666E"/>
    <w:rsid w:val="00326757"/>
    <w:rsid w:val="00326A05"/>
    <w:rsid w:val="00326B05"/>
    <w:rsid w:val="00326D1E"/>
    <w:rsid w:val="00327199"/>
    <w:rsid w:val="00327A95"/>
    <w:rsid w:val="003304B3"/>
    <w:rsid w:val="003308AB"/>
    <w:rsid w:val="00330EDA"/>
    <w:rsid w:val="0033140A"/>
    <w:rsid w:val="00331888"/>
    <w:rsid w:val="003319CD"/>
    <w:rsid w:val="00331FF2"/>
    <w:rsid w:val="0033261A"/>
    <w:rsid w:val="003337FE"/>
    <w:rsid w:val="003346A7"/>
    <w:rsid w:val="003347D5"/>
    <w:rsid w:val="00334ADA"/>
    <w:rsid w:val="00334C5D"/>
    <w:rsid w:val="003353B3"/>
    <w:rsid w:val="0033585D"/>
    <w:rsid w:val="003358F1"/>
    <w:rsid w:val="00335D24"/>
    <w:rsid w:val="003364A2"/>
    <w:rsid w:val="00336781"/>
    <w:rsid w:val="00336DC5"/>
    <w:rsid w:val="0033712F"/>
    <w:rsid w:val="0033733F"/>
    <w:rsid w:val="003373D6"/>
    <w:rsid w:val="003376CF"/>
    <w:rsid w:val="00337995"/>
    <w:rsid w:val="00337DEB"/>
    <w:rsid w:val="0034079F"/>
    <w:rsid w:val="00340F75"/>
    <w:rsid w:val="00341034"/>
    <w:rsid w:val="00341512"/>
    <w:rsid w:val="0034222F"/>
    <w:rsid w:val="00342358"/>
    <w:rsid w:val="00342717"/>
    <w:rsid w:val="0034295D"/>
    <w:rsid w:val="00342DFE"/>
    <w:rsid w:val="00343018"/>
    <w:rsid w:val="0034319C"/>
    <w:rsid w:val="00343286"/>
    <w:rsid w:val="003433FB"/>
    <w:rsid w:val="003438F5"/>
    <w:rsid w:val="00343D43"/>
    <w:rsid w:val="0034461A"/>
    <w:rsid w:val="00344E6D"/>
    <w:rsid w:val="00345F62"/>
    <w:rsid w:val="003474C8"/>
    <w:rsid w:val="00347B8C"/>
    <w:rsid w:val="00347C08"/>
    <w:rsid w:val="0035016F"/>
    <w:rsid w:val="003501EB"/>
    <w:rsid w:val="00350E62"/>
    <w:rsid w:val="003528B6"/>
    <w:rsid w:val="00352B34"/>
    <w:rsid w:val="00353AC4"/>
    <w:rsid w:val="00353B4D"/>
    <w:rsid w:val="00353CA0"/>
    <w:rsid w:val="00353E6B"/>
    <w:rsid w:val="00354325"/>
    <w:rsid w:val="003546E6"/>
    <w:rsid w:val="00354D2B"/>
    <w:rsid w:val="00354DBF"/>
    <w:rsid w:val="00354EF6"/>
    <w:rsid w:val="003553CE"/>
    <w:rsid w:val="00355465"/>
    <w:rsid w:val="00355B3D"/>
    <w:rsid w:val="00355F6A"/>
    <w:rsid w:val="00356036"/>
    <w:rsid w:val="003571D3"/>
    <w:rsid w:val="003573FF"/>
    <w:rsid w:val="0035797B"/>
    <w:rsid w:val="00357F9A"/>
    <w:rsid w:val="0036013B"/>
    <w:rsid w:val="003613BF"/>
    <w:rsid w:val="003613EB"/>
    <w:rsid w:val="0036182F"/>
    <w:rsid w:val="00361ADD"/>
    <w:rsid w:val="00361B20"/>
    <w:rsid w:val="00361EE2"/>
    <w:rsid w:val="00362402"/>
    <w:rsid w:val="00362473"/>
    <w:rsid w:val="003624EC"/>
    <w:rsid w:val="00362A1B"/>
    <w:rsid w:val="00362C35"/>
    <w:rsid w:val="00362FC9"/>
    <w:rsid w:val="0036300F"/>
    <w:rsid w:val="0036315A"/>
    <w:rsid w:val="003638B8"/>
    <w:rsid w:val="00363A48"/>
    <w:rsid w:val="00363CEB"/>
    <w:rsid w:val="00364116"/>
    <w:rsid w:val="00364523"/>
    <w:rsid w:val="00364B97"/>
    <w:rsid w:val="00364BFA"/>
    <w:rsid w:val="003650EF"/>
    <w:rsid w:val="003653D5"/>
    <w:rsid w:val="00365BB9"/>
    <w:rsid w:val="003666DA"/>
    <w:rsid w:val="003668BC"/>
    <w:rsid w:val="003668D4"/>
    <w:rsid w:val="00366B88"/>
    <w:rsid w:val="00366BBD"/>
    <w:rsid w:val="00367036"/>
    <w:rsid w:val="003673A7"/>
    <w:rsid w:val="003678CE"/>
    <w:rsid w:val="00370730"/>
    <w:rsid w:val="00370A0A"/>
    <w:rsid w:val="00370ABA"/>
    <w:rsid w:val="00371361"/>
    <w:rsid w:val="00371AA8"/>
    <w:rsid w:val="00371EDF"/>
    <w:rsid w:val="003720CA"/>
    <w:rsid w:val="00372252"/>
    <w:rsid w:val="003725A9"/>
    <w:rsid w:val="00374473"/>
    <w:rsid w:val="003745CF"/>
    <w:rsid w:val="0037472D"/>
    <w:rsid w:val="00374F33"/>
    <w:rsid w:val="003750E4"/>
    <w:rsid w:val="003754B2"/>
    <w:rsid w:val="003755C4"/>
    <w:rsid w:val="003756F3"/>
    <w:rsid w:val="00375FB9"/>
    <w:rsid w:val="003763BB"/>
    <w:rsid w:val="003769DC"/>
    <w:rsid w:val="00376F57"/>
    <w:rsid w:val="0037711C"/>
    <w:rsid w:val="00377961"/>
    <w:rsid w:val="00380157"/>
    <w:rsid w:val="00380377"/>
    <w:rsid w:val="0038125F"/>
    <w:rsid w:val="003824C2"/>
    <w:rsid w:val="00382B44"/>
    <w:rsid w:val="00382BBD"/>
    <w:rsid w:val="00382E91"/>
    <w:rsid w:val="00383353"/>
    <w:rsid w:val="00383EEF"/>
    <w:rsid w:val="00384D41"/>
    <w:rsid w:val="00385362"/>
    <w:rsid w:val="003867CA"/>
    <w:rsid w:val="00386CFD"/>
    <w:rsid w:val="0038751A"/>
    <w:rsid w:val="003902C8"/>
    <w:rsid w:val="0039076B"/>
    <w:rsid w:val="00390B6E"/>
    <w:rsid w:val="00390D22"/>
    <w:rsid w:val="003914BA"/>
    <w:rsid w:val="00391E57"/>
    <w:rsid w:val="00392059"/>
    <w:rsid w:val="0039249A"/>
    <w:rsid w:val="00392653"/>
    <w:rsid w:val="00392A0A"/>
    <w:rsid w:val="00392F1B"/>
    <w:rsid w:val="003932E4"/>
    <w:rsid w:val="00393920"/>
    <w:rsid w:val="003943A2"/>
    <w:rsid w:val="00394421"/>
    <w:rsid w:val="003948B8"/>
    <w:rsid w:val="00394DF0"/>
    <w:rsid w:val="00395290"/>
    <w:rsid w:val="003958D9"/>
    <w:rsid w:val="00395A60"/>
    <w:rsid w:val="003963E7"/>
    <w:rsid w:val="003969B1"/>
    <w:rsid w:val="00396E8A"/>
    <w:rsid w:val="00396FEB"/>
    <w:rsid w:val="00397160"/>
    <w:rsid w:val="00397D35"/>
    <w:rsid w:val="003A039F"/>
    <w:rsid w:val="003A185F"/>
    <w:rsid w:val="003A2485"/>
    <w:rsid w:val="003A2558"/>
    <w:rsid w:val="003A2623"/>
    <w:rsid w:val="003A2A1C"/>
    <w:rsid w:val="003A326D"/>
    <w:rsid w:val="003A337F"/>
    <w:rsid w:val="003A3C6E"/>
    <w:rsid w:val="003A3D8B"/>
    <w:rsid w:val="003A4368"/>
    <w:rsid w:val="003A454B"/>
    <w:rsid w:val="003A467F"/>
    <w:rsid w:val="003A4E54"/>
    <w:rsid w:val="003A5203"/>
    <w:rsid w:val="003A5D40"/>
    <w:rsid w:val="003A5E67"/>
    <w:rsid w:val="003A5E84"/>
    <w:rsid w:val="003A638B"/>
    <w:rsid w:val="003A63F0"/>
    <w:rsid w:val="003A64AF"/>
    <w:rsid w:val="003A67DA"/>
    <w:rsid w:val="003A69DD"/>
    <w:rsid w:val="003A6C92"/>
    <w:rsid w:val="003A6E1A"/>
    <w:rsid w:val="003A778C"/>
    <w:rsid w:val="003A78CE"/>
    <w:rsid w:val="003B0714"/>
    <w:rsid w:val="003B0DCE"/>
    <w:rsid w:val="003B11A2"/>
    <w:rsid w:val="003B1B54"/>
    <w:rsid w:val="003B2246"/>
    <w:rsid w:val="003B2423"/>
    <w:rsid w:val="003B24D7"/>
    <w:rsid w:val="003B33FD"/>
    <w:rsid w:val="003B3AE7"/>
    <w:rsid w:val="003B43E1"/>
    <w:rsid w:val="003B442C"/>
    <w:rsid w:val="003B4EAE"/>
    <w:rsid w:val="003B566E"/>
    <w:rsid w:val="003B5DDC"/>
    <w:rsid w:val="003B62E3"/>
    <w:rsid w:val="003B6579"/>
    <w:rsid w:val="003B783C"/>
    <w:rsid w:val="003B7AD0"/>
    <w:rsid w:val="003C0B4B"/>
    <w:rsid w:val="003C1813"/>
    <w:rsid w:val="003C2B1E"/>
    <w:rsid w:val="003C2BE0"/>
    <w:rsid w:val="003C3523"/>
    <w:rsid w:val="003C38DB"/>
    <w:rsid w:val="003C3BAF"/>
    <w:rsid w:val="003C4596"/>
    <w:rsid w:val="003C4672"/>
    <w:rsid w:val="003C4770"/>
    <w:rsid w:val="003C4866"/>
    <w:rsid w:val="003C4A66"/>
    <w:rsid w:val="003C5272"/>
    <w:rsid w:val="003C529C"/>
    <w:rsid w:val="003C608B"/>
    <w:rsid w:val="003C65E7"/>
    <w:rsid w:val="003C67A0"/>
    <w:rsid w:val="003C686A"/>
    <w:rsid w:val="003C6BF0"/>
    <w:rsid w:val="003C6F8A"/>
    <w:rsid w:val="003C73C6"/>
    <w:rsid w:val="003C7460"/>
    <w:rsid w:val="003C78BC"/>
    <w:rsid w:val="003C7BA2"/>
    <w:rsid w:val="003D0146"/>
    <w:rsid w:val="003D0341"/>
    <w:rsid w:val="003D07D6"/>
    <w:rsid w:val="003D0915"/>
    <w:rsid w:val="003D0A77"/>
    <w:rsid w:val="003D2054"/>
    <w:rsid w:val="003D2427"/>
    <w:rsid w:val="003D2B51"/>
    <w:rsid w:val="003D3549"/>
    <w:rsid w:val="003D3B30"/>
    <w:rsid w:val="003D4421"/>
    <w:rsid w:val="003D503E"/>
    <w:rsid w:val="003D569F"/>
    <w:rsid w:val="003D58CE"/>
    <w:rsid w:val="003D5ACC"/>
    <w:rsid w:val="003D60EE"/>
    <w:rsid w:val="003D612C"/>
    <w:rsid w:val="003D65E8"/>
    <w:rsid w:val="003D683E"/>
    <w:rsid w:val="003D746D"/>
    <w:rsid w:val="003D760E"/>
    <w:rsid w:val="003E1258"/>
    <w:rsid w:val="003E133A"/>
    <w:rsid w:val="003E1777"/>
    <w:rsid w:val="003E194D"/>
    <w:rsid w:val="003E1CD8"/>
    <w:rsid w:val="003E2046"/>
    <w:rsid w:val="003E2978"/>
    <w:rsid w:val="003E2F86"/>
    <w:rsid w:val="003E341A"/>
    <w:rsid w:val="003E36EC"/>
    <w:rsid w:val="003E3985"/>
    <w:rsid w:val="003E3ED7"/>
    <w:rsid w:val="003E5093"/>
    <w:rsid w:val="003E5D1B"/>
    <w:rsid w:val="003E5E11"/>
    <w:rsid w:val="003E62E4"/>
    <w:rsid w:val="003E6721"/>
    <w:rsid w:val="003E693A"/>
    <w:rsid w:val="003E694B"/>
    <w:rsid w:val="003F0316"/>
    <w:rsid w:val="003F031B"/>
    <w:rsid w:val="003F0D88"/>
    <w:rsid w:val="003F1002"/>
    <w:rsid w:val="003F1529"/>
    <w:rsid w:val="003F2002"/>
    <w:rsid w:val="003F2F4C"/>
    <w:rsid w:val="003F3903"/>
    <w:rsid w:val="003F3F9A"/>
    <w:rsid w:val="003F434A"/>
    <w:rsid w:val="003F463C"/>
    <w:rsid w:val="003F4F1F"/>
    <w:rsid w:val="003F577C"/>
    <w:rsid w:val="003F5D19"/>
    <w:rsid w:val="003F5F50"/>
    <w:rsid w:val="003F6207"/>
    <w:rsid w:val="003F6A28"/>
    <w:rsid w:val="003F6B1B"/>
    <w:rsid w:val="003F6C67"/>
    <w:rsid w:val="003F6E7E"/>
    <w:rsid w:val="003F75F4"/>
    <w:rsid w:val="003F79D1"/>
    <w:rsid w:val="003F7C76"/>
    <w:rsid w:val="003F7D34"/>
    <w:rsid w:val="003F7EC2"/>
    <w:rsid w:val="00400672"/>
    <w:rsid w:val="00401A31"/>
    <w:rsid w:val="00401BC1"/>
    <w:rsid w:val="0040373D"/>
    <w:rsid w:val="004043F4"/>
    <w:rsid w:val="004049B5"/>
    <w:rsid w:val="00405388"/>
    <w:rsid w:val="0040588A"/>
    <w:rsid w:val="00405B79"/>
    <w:rsid w:val="0040650E"/>
    <w:rsid w:val="00406FC3"/>
    <w:rsid w:val="00407038"/>
    <w:rsid w:val="004110A7"/>
    <w:rsid w:val="004122A9"/>
    <w:rsid w:val="00412326"/>
    <w:rsid w:val="004134A6"/>
    <w:rsid w:val="00413618"/>
    <w:rsid w:val="0041365D"/>
    <w:rsid w:val="00413874"/>
    <w:rsid w:val="00413FF0"/>
    <w:rsid w:val="00414411"/>
    <w:rsid w:val="00414757"/>
    <w:rsid w:val="00415D23"/>
    <w:rsid w:val="004164DA"/>
    <w:rsid w:val="004166A9"/>
    <w:rsid w:val="00416AEE"/>
    <w:rsid w:val="00416BF8"/>
    <w:rsid w:val="0041703C"/>
    <w:rsid w:val="0041734F"/>
    <w:rsid w:val="004175B5"/>
    <w:rsid w:val="004178FE"/>
    <w:rsid w:val="00420C99"/>
    <w:rsid w:val="00420FDE"/>
    <w:rsid w:val="00421AC3"/>
    <w:rsid w:val="00421BC9"/>
    <w:rsid w:val="00421BEC"/>
    <w:rsid w:val="0042211F"/>
    <w:rsid w:val="004224CB"/>
    <w:rsid w:val="00422724"/>
    <w:rsid w:val="00422959"/>
    <w:rsid w:val="00422C32"/>
    <w:rsid w:val="0042314D"/>
    <w:rsid w:val="00425119"/>
    <w:rsid w:val="00425301"/>
    <w:rsid w:val="004253F4"/>
    <w:rsid w:val="004256E6"/>
    <w:rsid w:val="0042570C"/>
    <w:rsid w:val="00425C5F"/>
    <w:rsid w:val="00426261"/>
    <w:rsid w:val="00427858"/>
    <w:rsid w:val="004307A2"/>
    <w:rsid w:val="004315C3"/>
    <w:rsid w:val="004315F0"/>
    <w:rsid w:val="00431F46"/>
    <w:rsid w:val="0043253B"/>
    <w:rsid w:val="00432798"/>
    <w:rsid w:val="00432E57"/>
    <w:rsid w:val="00433131"/>
    <w:rsid w:val="00433488"/>
    <w:rsid w:val="00433A44"/>
    <w:rsid w:val="004340B7"/>
    <w:rsid w:val="00434561"/>
    <w:rsid w:val="00434A58"/>
    <w:rsid w:val="00434ED7"/>
    <w:rsid w:val="00435054"/>
    <w:rsid w:val="0043599A"/>
    <w:rsid w:val="0043710B"/>
    <w:rsid w:val="004400B7"/>
    <w:rsid w:val="004400E5"/>
    <w:rsid w:val="00440C75"/>
    <w:rsid w:val="004414A4"/>
    <w:rsid w:val="00441961"/>
    <w:rsid w:val="0044256B"/>
    <w:rsid w:val="00442DD8"/>
    <w:rsid w:val="00443114"/>
    <w:rsid w:val="004431BB"/>
    <w:rsid w:val="0044347B"/>
    <w:rsid w:val="004439D4"/>
    <w:rsid w:val="00443A87"/>
    <w:rsid w:val="00443B50"/>
    <w:rsid w:val="00443BCB"/>
    <w:rsid w:val="0044446E"/>
    <w:rsid w:val="0044456D"/>
    <w:rsid w:val="00444ADF"/>
    <w:rsid w:val="00445071"/>
    <w:rsid w:val="0044546F"/>
    <w:rsid w:val="0044569B"/>
    <w:rsid w:val="00445DF5"/>
    <w:rsid w:val="00445FF6"/>
    <w:rsid w:val="00446BD1"/>
    <w:rsid w:val="004472B7"/>
    <w:rsid w:val="004475F4"/>
    <w:rsid w:val="00447DDA"/>
    <w:rsid w:val="0045008C"/>
    <w:rsid w:val="0045047A"/>
    <w:rsid w:val="00450782"/>
    <w:rsid w:val="004509AC"/>
    <w:rsid w:val="00450BAC"/>
    <w:rsid w:val="00450D3B"/>
    <w:rsid w:val="00450E81"/>
    <w:rsid w:val="00451685"/>
    <w:rsid w:val="00451BD7"/>
    <w:rsid w:val="00451DC4"/>
    <w:rsid w:val="00451E6D"/>
    <w:rsid w:val="00452326"/>
    <w:rsid w:val="0045300D"/>
    <w:rsid w:val="004535D4"/>
    <w:rsid w:val="00454E72"/>
    <w:rsid w:val="00454FE6"/>
    <w:rsid w:val="00455017"/>
    <w:rsid w:val="0045580C"/>
    <w:rsid w:val="004558EF"/>
    <w:rsid w:val="00455943"/>
    <w:rsid w:val="00455F6A"/>
    <w:rsid w:val="00456102"/>
    <w:rsid w:val="004563C6"/>
    <w:rsid w:val="00456497"/>
    <w:rsid w:val="00457035"/>
    <w:rsid w:val="00457110"/>
    <w:rsid w:val="00457120"/>
    <w:rsid w:val="00457443"/>
    <w:rsid w:val="00457C4D"/>
    <w:rsid w:val="004602AC"/>
    <w:rsid w:val="00460548"/>
    <w:rsid w:val="00461235"/>
    <w:rsid w:val="0046148E"/>
    <w:rsid w:val="004615B0"/>
    <w:rsid w:val="00461790"/>
    <w:rsid w:val="004619F0"/>
    <w:rsid w:val="00462038"/>
    <w:rsid w:val="00462358"/>
    <w:rsid w:val="00462C9D"/>
    <w:rsid w:val="004636A8"/>
    <w:rsid w:val="004636FC"/>
    <w:rsid w:val="00463BA4"/>
    <w:rsid w:val="004646E4"/>
    <w:rsid w:val="00465957"/>
    <w:rsid w:val="00465CD5"/>
    <w:rsid w:val="00466938"/>
    <w:rsid w:val="0046741C"/>
    <w:rsid w:val="004674AF"/>
    <w:rsid w:val="00467884"/>
    <w:rsid w:val="00467CEC"/>
    <w:rsid w:val="00467FE9"/>
    <w:rsid w:val="0047077C"/>
    <w:rsid w:val="00470D5B"/>
    <w:rsid w:val="00471063"/>
    <w:rsid w:val="00471144"/>
    <w:rsid w:val="00471402"/>
    <w:rsid w:val="0047150A"/>
    <w:rsid w:val="0047174D"/>
    <w:rsid w:val="004729F3"/>
    <w:rsid w:val="00472A19"/>
    <w:rsid w:val="00473685"/>
    <w:rsid w:val="004736FB"/>
    <w:rsid w:val="00473998"/>
    <w:rsid w:val="00473BDD"/>
    <w:rsid w:val="004741E1"/>
    <w:rsid w:val="00474577"/>
    <w:rsid w:val="00474621"/>
    <w:rsid w:val="004748A9"/>
    <w:rsid w:val="0047497B"/>
    <w:rsid w:val="00474E55"/>
    <w:rsid w:val="004752A9"/>
    <w:rsid w:val="00475E77"/>
    <w:rsid w:val="004766DA"/>
    <w:rsid w:val="0047682B"/>
    <w:rsid w:val="00476F32"/>
    <w:rsid w:val="004772F4"/>
    <w:rsid w:val="00477332"/>
    <w:rsid w:val="00477579"/>
    <w:rsid w:val="004779DC"/>
    <w:rsid w:val="00480416"/>
    <w:rsid w:val="004806C7"/>
    <w:rsid w:val="00480D73"/>
    <w:rsid w:val="0048168D"/>
    <w:rsid w:val="00481CDF"/>
    <w:rsid w:val="004820D3"/>
    <w:rsid w:val="004824A3"/>
    <w:rsid w:val="00482677"/>
    <w:rsid w:val="00482772"/>
    <w:rsid w:val="00482798"/>
    <w:rsid w:val="00482D5C"/>
    <w:rsid w:val="00482F74"/>
    <w:rsid w:val="0048447F"/>
    <w:rsid w:val="004850FE"/>
    <w:rsid w:val="00485161"/>
    <w:rsid w:val="004859C6"/>
    <w:rsid w:val="004860EE"/>
    <w:rsid w:val="004862F8"/>
    <w:rsid w:val="0048670B"/>
    <w:rsid w:val="0048676D"/>
    <w:rsid w:val="0048685F"/>
    <w:rsid w:val="004868DB"/>
    <w:rsid w:val="00486A4D"/>
    <w:rsid w:val="00487845"/>
    <w:rsid w:val="00490B51"/>
    <w:rsid w:val="00490E75"/>
    <w:rsid w:val="004914F0"/>
    <w:rsid w:val="00491630"/>
    <w:rsid w:val="004917AB"/>
    <w:rsid w:val="00492629"/>
    <w:rsid w:val="00492845"/>
    <w:rsid w:val="00492C94"/>
    <w:rsid w:val="00493165"/>
    <w:rsid w:val="00493FA5"/>
    <w:rsid w:val="00494617"/>
    <w:rsid w:val="00494F48"/>
    <w:rsid w:val="00495B69"/>
    <w:rsid w:val="00495C04"/>
    <w:rsid w:val="004960D2"/>
    <w:rsid w:val="00496157"/>
    <w:rsid w:val="004965C5"/>
    <w:rsid w:val="00496641"/>
    <w:rsid w:val="004A0110"/>
    <w:rsid w:val="004A0144"/>
    <w:rsid w:val="004A0336"/>
    <w:rsid w:val="004A126B"/>
    <w:rsid w:val="004A14D0"/>
    <w:rsid w:val="004A16CB"/>
    <w:rsid w:val="004A1F97"/>
    <w:rsid w:val="004A2E38"/>
    <w:rsid w:val="004A31A7"/>
    <w:rsid w:val="004A3277"/>
    <w:rsid w:val="004A3C6A"/>
    <w:rsid w:val="004A4526"/>
    <w:rsid w:val="004A471B"/>
    <w:rsid w:val="004A5160"/>
    <w:rsid w:val="004A537F"/>
    <w:rsid w:val="004A56E5"/>
    <w:rsid w:val="004A5923"/>
    <w:rsid w:val="004A6272"/>
    <w:rsid w:val="004A6A0E"/>
    <w:rsid w:val="004A6B34"/>
    <w:rsid w:val="004A6F83"/>
    <w:rsid w:val="004A7112"/>
    <w:rsid w:val="004A76F1"/>
    <w:rsid w:val="004A778C"/>
    <w:rsid w:val="004A7C6D"/>
    <w:rsid w:val="004A7E26"/>
    <w:rsid w:val="004B0715"/>
    <w:rsid w:val="004B0E68"/>
    <w:rsid w:val="004B4095"/>
    <w:rsid w:val="004B4179"/>
    <w:rsid w:val="004B4223"/>
    <w:rsid w:val="004B44D1"/>
    <w:rsid w:val="004B5901"/>
    <w:rsid w:val="004B5B59"/>
    <w:rsid w:val="004B5C95"/>
    <w:rsid w:val="004B5F17"/>
    <w:rsid w:val="004B6D59"/>
    <w:rsid w:val="004B6D77"/>
    <w:rsid w:val="004B763D"/>
    <w:rsid w:val="004B7C9F"/>
    <w:rsid w:val="004C013E"/>
    <w:rsid w:val="004C0645"/>
    <w:rsid w:val="004C0AE3"/>
    <w:rsid w:val="004C263E"/>
    <w:rsid w:val="004C2DB4"/>
    <w:rsid w:val="004C3EAA"/>
    <w:rsid w:val="004C5157"/>
    <w:rsid w:val="004C527F"/>
    <w:rsid w:val="004C5296"/>
    <w:rsid w:val="004C5615"/>
    <w:rsid w:val="004C56DA"/>
    <w:rsid w:val="004C5F62"/>
    <w:rsid w:val="004C619B"/>
    <w:rsid w:val="004C6220"/>
    <w:rsid w:val="004C65EE"/>
    <w:rsid w:val="004C6631"/>
    <w:rsid w:val="004C696E"/>
    <w:rsid w:val="004C6AF8"/>
    <w:rsid w:val="004C7890"/>
    <w:rsid w:val="004C7B5F"/>
    <w:rsid w:val="004C7E03"/>
    <w:rsid w:val="004D05AB"/>
    <w:rsid w:val="004D0877"/>
    <w:rsid w:val="004D0DA1"/>
    <w:rsid w:val="004D120D"/>
    <w:rsid w:val="004D1C2C"/>
    <w:rsid w:val="004D1C46"/>
    <w:rsid w:val="004D1F75"/>
    <w:rsid w:val="004D25DC"/>
    <w:rsid w:val="004D309A"/>
    <w:rsid w:val="004D31B3"/>
    <w:rsid w:val="004D343D"/>
    <w:rsid w:val="004D35CA"/>
    <w:rsid w:val="004D398E"/>
    <w:rsid w:val="004D4327"/>
    <w:rsid w:val="004D4500"/>
    <w:rsid w:val="004D5F94"/>
    <w:rsid w:val="004D6A25"/>
    <w:rsid w:val="004D6AE7"/>
    <w:rsid w:val="004D6BAD"/>
    <w:rsid w:val="004D6C81"/>
    <w:rsid w:val="004D6F2F"/>
    <w:rsid w:val="004D715A"/>
    <w:rsid w:val="004D74CA"/>
    <w:rsid w:val="004D7DEE"/>
    <w:rsid w:val="004E12DE"/>
    <w:rsid w:val="004E1969"/>
    <w:rsid w:val="004E1D13"/>
    <w:rsid w:val="004E1D71"/>
    <w:rsid w:val="004E1DD9"/>
    <w:rsid w:val="004E2BAB"/>
    <w:rsid w:val="004E36FD"/>
    <w:rsid w:val="004E3A89"/>
    <w:rsid w:val="004E42A7"/>
    <w:rsid w:val="004E44C2"/>
    <w:rsid w:val="004E4517"/>
    <w:rsid w:val="004E4692"/>
    <w:rsid w:val="004E4697"/>
    <w:rsid w:val="004E4EEE"/>
    <w:rsid w:val="004E52B6"/>
    <w:rsid w:val="004E53C7"/>
    <w:rsid w:val="004E583E"/>
    <w:rsid w:val="004E63F0"/>
    <w:rsid w:val="004E6537"/>
    <w:rsid w:val="004E68A1"/>
    <w:rsid w:val="004E6C8D"/>
    <w:rsid w:val="004E6DDA"/>
    <w:rsid w:val="004E727E"/>
    <w:rsid w:val="004E7455"/>
    <w:rsid w:val="004E7AEE"/>
    <w:rsid w:val="004E7BCC"/>
    <w:rsid w:val="004F0267"/>
    <w:rsid w:val="004F02B2"/>
    <w:rsid w:val="004F1239"/>
    <w:rsid w:val="004F179D"/>
    <w:rsid w:val="004F19B8"/>
    <w:rsid w:val="004F2030"/>
    <w:rsid w:val="004F2CD9"/>
    <w:rsid w:val="004F2E07"/>
    <w:rsid w:val="004F3127"/>
    <w:rsid w:val="004F33F8"/>
    <w:rsid w:val="004F3548"/>
    <w:rsid w:val="004F3A7E"/>
    <w:rsid w:val="004F4618"/>
    <w:rsid w:val="004F52C3"/>
    <w:rsid w:val="004F53E0"/>
    <w:rsid w:val="004F5D90"/>
    <w:rsid w:val="004F5DDA"/>
    <w:rsid w:val="004F6782"/>
    <w:rsid w:val="004F69E0"/>
    <w:rsid w:val="004F6A4B"/>
    <w:rsid w:val="005000AE"/>
    <w:rsid w:val="00500194"/>
    <w:rsid w:val="005001C2"/>
    <w:rsid w:val="00500499"/>
    <w:rsid w:val="005010B3"/>
    <w:rsid w:val="005016C3"/>
    <w:rsid w:val="00501710"/>
    <w:rsid w:val="00501BDF"/>
    <w:rsid w:val="00502961"/>
    <w:rsid w:val="00503922"/>
    <w:rsid w:val="00504240"/>
    <w:rsid w:val="005047C7"/>
    <w:rsid w:val="00504DE2"/>
    <w:rsid w:val="005055EF"/>
    <w:rsid w:val="00505A14"/>
    <w:rsid w:val="00505E32"/>
    <w:rsid w:val="0050629B"/>
    <w:rsid w:val="0050669F"/>
    <w:rsid w:val="005078C8"/>
    <w:rsid w:val="00510286"/>
    <w:rsid w:val="0051159A"/>
    <w:rsid w:val="0051193E"/>
    <w:rsid w:val="00511AFB"/>
    <w:rsid w:val="00511D1F"/>
    <w:rsid w:val="005120DA"/>
    <w:rsid w:val="00512535"/>
    <w:rsid w:val="005125AF"/>
    <w:rsid w:val="005128BA"/>
    <w:rsid w:val="00512A23"/>
    <w:rsid w:val="00512D89"/>
    <w:rsid w:val="005130B3"/>
    <w:rsid w:val="005139A2"/>
    <w:rsid w:val="00513F90"/>
    <w:rsid w:val="0051407D"/>
    <w:rsid w:val="005140F3"/>
    <w:rsid w:val="00515160"/>
    <w:rsid w:val="00515408"/>
    <w:rsid w:val="00515678"/>
    <w:rsid w:val="00515A2F"/>
    <w:rsid w:val="00517931"/>
    <w:rsid w:val="00520302"/>
    <w:rsid w:val="005207E4"/>
    <w:rsid w:val="005216E9"/>
    <w:rsid w:val="00521872"/>
    <w:rsid w:val="005220CB"/>
    <w:rsid w:val="005227A3"/>
    <w:rsid w:val="005228E4"/>
    <w:rsid w:val="00522C48"/>
    <w:rsid w:val="00522C6A"/>
    <w:rsid w:val="00522CB2"/>
    <w:rsid w:val="00522DC4"/>
    <w:rsid w:val="00522FBB"/>
    <w:rsid w:val="00523719"/>
    <w:rsid w:val="005242BB"/>
    <w:rsid w:val="00524574"/>
    <w:rsid w:val="005249FC"/>
    <w:rsid w:val="00524E2D"/>
    <w:rsid w:val="005251D3"/>
    <w:rsid w:val="005258AA"/>
    <w:rsid w:val="00526480"/>
    <w:rsid w:val="0052681A"/>
    <w:rsid w:val="00527110"/>
    <w:rsid w:val="00527388"/>
    <w:rsid w:val="00527401"/>
    <w:rsid w:val="00527883"/>
    <w:rsid w:val="0053052D"/>
    <w:rsid w:val="00530558"/>
    <w:rsid w:val="00530801"/>
    <w:rsid w:val="00530CB3"/>
    <w:rsid w:val="00530D45"/>
    <w:rsid w:val="005317A4"/>
    <w:rsid w:val="005321D7"/>
    <w:rsid w:val="0053244E"/>
    <w:rsid w:val="00532F17"/>
    <w:rsid w:val="005331B2"/>
    <w:rsid w:val="00533FD7"/>
    <w:rsid w:val="00534003"/>
    <w:rsid w:val="005341B0"/>
    <w:rsid w:val="005343EF"/>
    <w:rsid w:val="00534ED1"/>
    <w:rsid w:val="0053562A"/>
    <w:rsid w:val="00535AD3"/>
    <w:rsid w:val="00535EF2"/>
    <w:rsid w:val="00536DE8"/>
    <w:rsid w:val="00536E47"/>
    <w:rsid w:val="00537100"/>
    <w:rsid w:val="00537125"/>
    <w:rsid w:val="005378AC"/>
    <w:rsid w:val="00537F1C"/>
    <w:rsid w:val="005405E4"/>
    <w:rsid w:val="005406D7"/>
    <w:rsid w:val="00540D5C"/>
    <w:rsid w:val="00541075"/>
    <w:rsid w:val="0054119F"/>
    <w:rsid w:val="005411C8"/>
    <w:rsid w:val="0054162F"/>
    <w:rsid w:val="005417AA"/>
    <w:rsid w:val="005417F6"/>
    <w:rsid w:val="00541861"/>
    <w:rsid w:val="00541B2D"/>
    <w:rsid w:val="0054281A"/>
    <w:rsid w:val="0054293F"/>
    <w:rsid w:val="005432F4"/>
    <w:rsid w:val="00543953"/>
    <w:rsid w:val="00543A92"/>
    <w:rsid w:val="00543B6D"/>
    <w:rsid w:val="00544803"/>
    <w:rsid w:val="00544822"/>
    <w:rsid w:val="00544924"/>
    <w:rsid w:val="00545F3D"/>
    <w:rsid w:val="005460A6"/>
    <w:rsid w:val="00546291"/>
    <w:rsid w:val="0054639E"/>
    <w:rsid w:val="005469F1"/>
    <w:rsid w:val="005471D4"/>
    <w:rsid w:val="005475C7"/>
    <w:rsid w:val="00547714"/>
    <w:rsid w:val="005479D2"/>
    <w:rsid w:val="00550AD3"/>
    <w:rsid w:val="00550B59"/>
    <w:rsid w:val="005529C0"/>
    <w:rsid w:val="005541FB"/>
    <w:rsid w:val="00555E65"/>
    <w:rsid w:val="00556714"/>
    <w:rsid w:val="00556D0F"/>
    <w:rsid w:val="00557A28"/>
    <w:rsid w:val="00557CC4"/>
    <w:rsid w:val="0056038B"/>
    <w:rsid w:val="0056068A"/>
    <w:rsid w:val="00560875"/>
    <w:rsid w:val="00560BD4"/>
    <w:rsid w:val="00562EA7"/>
    <w:rsid w:val="0056311E"/>
    <w:rsid w:val="0056357E"/>
    <w:rsid w:val="00563595"/>
    <w:rsid w:val="00563859"/>
    <w:rsid w:val="0056481F"/>
    <w:rsid w:val="00564ABB"/>
    <w:rsid w:val="00565138"/>
    <w:rsid w:val="005651EB"/>
    <w:rsid w:val="00565F87"/>
    <w:rsid w:val="00566370"/>
    <w:rsid w:val="00566F8D"/>
    <w:rsid w:val="0056718F"/>
    <w:rsid w:val="005675CA"/>
    <w:rsid w:val="00567897"/>
    <w:rsid w:val="005679C2"/>
    <w:rsid w:val="00567D7E"/>
    <w:rsid w:val="00567E28"/>
    <w:rsid w:val="00567EE2"/>
    <w:rsid w:val="005700A9"/>
    <w:rsid w:val="0057019F"/>
    <w:rsid w:val="00570EB7"/>
    <w:rsid w:val="00571472"/>
    <w:rsid w:val="00571695"/>
    <w:rsid w:val="005716D3"/>
    <w:rsid w:val="00571714"/>
    <w:rsid w:val="005718C3"/>
    <w:rsid w:val="00571A97"/>
    <w:rsid w:val="00571CBC"/>
    <w:rsid w:val="005720F9"/>
    <w:rsid w:val="005723AC"/>
    <w:rsid w:val="00572725"/>
    <w:rsid w:val="005730DD"/>
    <w:rsid w:val="005735B1"/>
    <w:rsid w:val="005735C7"/>
    <w:rsid w:val="00573B8F"/>
    <w:rsid w:val="00573D83"/>
    <w:rsid w:val="0057461B"/>
    <w:rsid w:val="00574672"/>
    <w:rsid w:val="00574D55"/>
    <w:rsid w:val="005754EC"/>
    <w:rsid w:val="005758C6"/>
    <w:rsid w:val="0057592E"/>
    <w:rsid w:val="00575C73"/>
    <w:rsid w:val="005765AF"/>
    <w:rsid w:val="00576ED5"/>
    <w:rsid w:val="00577275"/>
    <w:rsid w:val="00577950"/>
    <w:rsid w:val="00577C8D"/>
    <w:rsid w:val="00577EF9"/>
    <w:rsid w:val="0058048C"/>
    <w:rsid w:val="00580BE0"/>
    <w:rsid w:val="00580DBF"/>
    <w:rsid w:val="00580F68"/>
    <w:rsid w:val="00580FDF"/>
    <w:rsid w:val="0058151B"/>
    <w:rsid w:val="00581924"/>
    <w:rsid w:val="00581FF3"/>
    <w:rsid w:val="00582E10"/>
    <w:rsid w:val="00582E5B"/>
    <w:rsid w:val="00582FFF"/>
    <w:rsid w:val="005831D8"/>
    <w:rsid w:val="00583A03"/>
    <w:rsid w:val="00583EC6"/>
    <w:rsid w:val="0058499D"/>
    <w:rsid w:val="00584E06"/>
    <w:rsid w:val="00585345"/>
    <w:rsid w:val="005853FB"/>
    <w:rsid w:val="00585957"/>
    <w:rsid w:val="00585CDE"/>
    <w:rsid w:val="00585FE4"/>
    <w:rsid w:val="005860BE"/>
    <w:rsid w:val="005862A9"/>
    <w:rsid w:val="0058689C"/>
    <w:rsid w:val="00586A26"/>
    <w:rsid w:val="00586D46"/>
    <w:rsid w:val="00586D8C"/>
    <w:rsid w:val="00587297"/>
    <w:rsid w:val="005873DF"/>
    <w:rsid w:val="0058766A"/>
    <w:rsid w:val="00587A1F"/>
    <w:rsid w:val="0059046D"/>
    <w:rsid w:val="00590F0D"/>
    <w:rsid w:val="0059151A"/>
    <w:rsid w:val="00591543"/>
    <w:rsid w:val="005915EF"/>
    <w:rsid w:val="00592175"/>
    <w:rsid w:val="005927FC"/>
    <w:rsid w:val="00592867"/>
    <w:rsid w:val="00592A55"/>
    <w:rsid w:val="005947DD"/>
    <w:rsid w:val="00594B46"/>
    <w:rsid w:val="00594BF2"/>
    <w:rsid w:val="00594E19"/>
    <w:rsid w:val="0059527C"/>
    <w:rsid w:val="00595996"/>
    <w:rsid w:val="005965FF"/>
    <w:rsid w:val="00596BB7"/>
    <w:rsid w:val="005971A9"/>
    <w:rsid w:val="005971EA"/>
    <w:rsid w:val="00597599"/>
    <w:rsid w:val="005A0795"/>
    <w:rsid w:val="005A08E4"/>
    <w:rsid w:val="005A0992"/>
    <w:rsid w:val="005A0C45"/>
    <w:rsid w:val="005A14BA"/>
    <w:rsid w:val="005A2549"/>
    <w:rsid w:val="005A27AA"/>
    <w:rsid w:val="005A28FC"/>
    <w:rsid w:val="005A2CEA"/>
    <w:rsid w:val="005A3057"/>
    <w:rsid w:val="005A39BD"/>
    <w:rsid w:val="005A3C9B"/>
    <w:rsid w:val="005A3E46"/>
    <w:rsid w:val="005A43F7"/>
    <w:rsid w:val="005A4C91"/>
    <w:rsid w:val="005A5040"/>
    <w:rsid w:val="005A52D6"/>
    <w:rsid w:val="005A5850"/>
    <w:rsid w:val="005A5CCC"/>
    <w:rsid w:val="005A682D"/>
    <w:rsid w:val="005A68E7"/>
    <w:rsid w:val="005A6928"/>
    <w:rsid w:val="005A69EB"/>
    <w:rsid w:val="005A710C"/>
    <w:rsid w:val="005A72F5"/>
    <w:rsid w:val="005A77D7"/>
    <w:rsid w:val="005A79F4"/>
    <w:rsid w:val="005A7C28"/>
    <w:rsid w:val="005B02BB"/>
    <w:rsid w:val="005B168D"/>
    <w:rsid w:val="005B19D3"/>
    <w:rsid w:val="005B1AE3"/>
    <w:rsid w:val="005B1EBC"/>
    <w:rsid w:val="005B2BBF"/>
    <w:rsid w:val="005B3375"/>
    <w:rsid w:val="005B344A"/>
    <w:rsid w:val="005B35D2"/>
    <w:rsid w:val="005B360F"/>
    <w:rsid w:val="005B3679"/>
    <w:rsid w:val="005B3E77"/>
    <w:rsid w:val="005B41D0"/>
    <w:rsid w:val="005B47CE"/>
    <w:rsid w:val="005B4C83"/>
    <w:rsid w:val="005B529C"/>
    <w:rsid w:val="005B59F6"/>
    <w:rsid w:val="005B614A"/>
    <w:rsid w:val="005B6154"/>
    <w:rsid w:val="005B62C3"/>
    <w:rsid w:val="005B6CC5"/>
    <w:rsid w:val="005B7055"/>
    <w:rsid w:val="005B7987"/>
    <w:rsid w:val="005B79B0"/>
    <w:rsid w:val="005B79DF"/>
    <w:rsid w:val="005B7FD8"/>
    <w:rsid w:val="005C0196"/>
    <w:rsid w:val="005C0494"/>
    <w:rsid w:val="005C0707"/>
    <w:rsid w:val="005C0E72"/>
    <w:rsid w:val="005C14CF"/>
    <w:rsid w:val="005C198F"/>
    <w:rsid w:val="005C1AF8"/>
    <w:rsid w:val="005C2AFA"/>
    <w:rsid w:val="005C2F13"/>
    <w:rsid w:val="005C2F98"/>
    <w:rsid w:val="005C32E7"/>
    <w:rsid w:val="005C3474"/>
    <w:rsid w:val="005C3B35"/>
    <w:rsid w:val="005C3B6A"/>
    <w:rsid w:val="005C4124"/>
    <w:rsid w:val="005C4326"/>
    <w:rsid w:val="005C46E6"/>
    <w:rsid w:val="005C493C"/>
    <w:rsid w:val="005C550F"/>
    <w:rsid w:val="005C5794"/>
    <w:rsid w:val="005C605C"/>
    <w:rsid w:val="005C619A"/>
    <w:rsid w:val="005C6925"/>
    <w:rsid w:val="005C6F74"/>
    <w:rsid w:val="005C7103"/>
    <w:rsid w:val="005C7368"/>
    <w:rsid w:val="005C78E5"/>
    <w:rsid w:val="005C7B4D"/>
    <w:rsid w:val="005C7B84"/>
    <w:rsid w:val="005D0D82"/>
    <w:rsid w:val="005D164A"/>
    <w:rsid w:val="005D1772"/>
    <w:rsid w:val="005D1ACF"/>
    <w:rsid w:val="005D32D2"/>
    <w:rsid w:val="005D35FD"/>
    <w:rsid w:val="005D3C92"/>
    <w:rsid w:val="005D43D1"/>
    <w:rsid w:val="005D486F"/>
    <w:rsid w:val="005D52A4"/>
    <w:rsid w:val="005D5429"/>
    <w:rsid w:val="005D64E6"/>
    <w:rsid w:val="005D74BD"/>
    <w:rsid w:val="005D74CB"/>
    <w:rsid w:val="005D7BE1"/>
    <w:rsid w:val="005D7F7F"/>
    <w:rsid w:val="005E0012"/>
    <w:rsid w:val="005E05B2"/>
    <w:rsid w:val="005E088F"/>
    <w:rsid w:val="005E0CEE"/>
    <w:rsid w:val="005E18E4"/>
    <w:rsid w:val="005E29A7"/>
    <w:rsid w:val="005E2DC2"/>
    <w:rsid w:val="005E329A"/>
    <w:rsid w:val="005E36BE"/>
    <w:rsid w:val="005E38F8"/>
    <w:rsid w:val="005E3B8E"/>
    <w:rsid w:val="005E3DF2"/>
    <w:rsid w:val="005E3F25"/>
    <w:rsid w:val="005E4650"/>
    <w:rsid w:val="005E48F6"/>
    <w:rsid w:val="005E5014"/>
    <w:rsid w:val="005E507A"/>
    <w:rsid w:val="005E5963"/>
    <w:rsid w:val="005E5AFF"/>
    <w:rsid w:val="005E6042"/>
    <w:rsid w:val="005E6618"/>
    <w:rsid w:val="005E6C8D"/>
    <w:rsid w:val="005E6D47"/>
    <w:rsid w:val="005E6DB7"/>
    <w:rsid w:val="005E7BFA"/>
    <w:rsid w:val="005E7CA3"/>
    <w:rsid w:val="005F0103"/>
    <w:rsid w:val="005F06E4"/>
    <w:rsid w:val="005F0B3E"/>
    <w:rsid w:val="005F0C04"/>
    <w:rsid w:val="005F13EE"/>
    <w:rsid w:val="005F15B9"/>
    <w:rsid w:val="005F1DC2"/>
    <w:rsid w:val="005F1DD6"/>
    <w:rsid w:val="005F2182"/>
    <w:rsid w:val="005F21A3"/>
    <w:rsid w:val="005F21B2"/>
    <w:rsid w:val="005F2D6F"/>
    <w:rsid w:val="005F3358"/>
    <w:rsid w:val="005F3731"/>
    <w:rsid w:val="005F3945"/>
    <w:rsid w:val="005F3A63"/>
    <w:rsid w:val="005F3E28"/>
    <w:rsid w:val="005F54DA"/>
    <w:rsid w:val="005F57EC"/>
    <w:rsid w:val="005F5F63"/>
    <w:rsid w:val="005F6D68"/>
    <w:rsid w:val="005F6E00"/>
    <w:rsid w:val="005F6F32"/>
    <w:rsid w:val="005F6F41"/>
    <w:rsid w:val="006011AF"/>
    <w:rsid w:val="00601376"/>
    <w:rsid w:val="00601E14"/>
    <w:rsid w:val="006020FF"/>
    <w:rsid w:val="0060244A"/>
    <w:rsid w:val="00602E93"/>
    <w:rsid w:val="0060314D"/>
    <w:rsid w:val="006042E2"/>
    <w:rsid w:val="0060475B"/>
    <w:rsid w:val="00604D1C"/>
    <w:rsid w:val="00604D9B"/>
    <w:rsid w:val="0060519F"/>
    <w:rsid w:val="006052A8"/>
    <w:rsid w:val="006053F7"/>
    <w:rsid w:val="00605425"/>
    <w:rsid w:val="00605D51"/>
    <w:rsid w:val="00606480"/>
    <w:rsid w:val="006066C3"/>
    <w:rsid w:val="006074C4"/>
    <w:rsid w:val="00610033"/>
    <w:rsid w:val="006101A2"/>
    <w:rsid w:val="006105A1"/>
    <w:rsid w:val="006105D2"/>
    <w:rsid w:val="0061080C"/>
    <w:rsid w:val="006117E5"/>
    <w:rsid w:val="006125B7"/>
    <w:rsid w:val="00612BC7"/>
    <w:rsid w:val="00612CE6"/>
    <w:rsid w:val="006132C3"/>
    <w:rsid w:val="0061434C"/>
    <w:rsid w:val="00614793"/>
    <w:rsid w:val="0061615F"/>
    <w:rsid w:val="00616235"/>
    <w:rsid w:val="00616272"/>
    <w:rsid w:val="00616648"/>
    <w:rsid w:val="00617EA1"/>
    <w:rsid w:val="00617FD1"/>
    <w:rsid w:val="006200C3"/>
    <w:rsid w:val="00621614"/>
    <w:rsid w:val="0062170D"/>
    <w:rsid w:val="00621A3A"/>
    <w:rsid w:val="00622208"/>
    <w:rsid w:val="00622A0F"/>
    <w:rsid w:val="0062382F"/>
    <w:rsid w:val="00624ABE"/>
    <w:rsid w:val="006253ED"/>
    <w:rsid w:val="00625D8A"/>
    <w:rsid w:val="00625F97"/>
    <w:rsid w:val="00626116"/>
    <w:rsid w:val="006263FF"/>
    <w:rsid w:val="00626690"/>
    <w:rsid w:val="006266C5"/>
    <w:rsid w:val="006268F1"/>
    <w:rsid w:val="00626AE9"/>
    <w:rsid w:val="006271D7"/>
    <w:rsid w:val="006277A4"/>
    <w:rsid w:val="0063011C"/>
    <w:rsid w:val="006304C4"/>
    <w:rsid w:val="00630A8A"/>
    <w:rsid w:val="00630D02"/>
    <w:rsid w:val="00630D04"/>
    <w:rsid w:val="00631AF5"/>
    <w:rsid w:val="00632272"/>
    <w:rsid w:val="00632573"/>
    <w:rsid w:val="00632B35"/>
    <w:rsid w:val="00632F0F"/>
    <w:rsid w:val="0063307E"/>
    <w:rsid w:val="006334D3"/>
    <w:rsid w:val="0063371F"/>
    <w:rsid w:val="00633958"/>
    <w:rsid w:val="006340A4"/>
    <w:rsid w:val="00634217"/>
    <w:rsid w:val="00634695"/>
    <w:rsid w:val="006346B5"/>
    <w:rsid w:val="00634EB1"/>
    <w:rsid w:val="006351A1"/>
    <w:rsid w:val="00635494"/>
    <w:rsid w:val="00635669"/>
    <w:rsid w:val="0063567F"/>
    <w:rsid w:val="006357EA"/>
    <w:rsid w:val="00636227"/>
    <w:rsid w:val="0063778D"/>
    <w:rsid w:val="006379BC"/>
    <w:rsid w:val="00637BD0"/>
    <w:rsid w:val="00637D65"/>
    <w:rsid w:val="0064078A"/>
    <w:rsid w:val="00640B79"/>
    <w:rsid w:val="00640C37"/>
    <w:rsid w:val="00640E04"/>
    <w:rsid w:val="00641449"/>
    <w:rsid w:val="006417B2"/>
    <w:rsid w:val="0064193B"/>
    <w:rsid w:val="006425C2"/>
    <w:rsid w:val="00642775"/>
    <w:rsid w:val="0064292D"/>
    <w:rsid w:val="00642C11"/>
    <w:rsid w:val="00642DDF"/>
    <w:rsid w:val="00642F3C"/>
    <w:rsid w:val="00642FD3"/>
    <w:rsid w:val="00643034"/>
    <w:rsid w:val="00643201"/>
    <w:rsid w:val="00644042"/>
    <w:rsid w:val="006449B9"/>
    <w:rsid w:val="006452E9"/>
    <w:rsid w:val="006455D0"/>
    <w:rsid w:val="006455D9"/>
    <w:rsid w:val="00645DE6"/>
    <w:rsid w:val="00645E44"/>
    <w:rsid w:val="00646581"/>
    <w:rsid w:val="00646BFA"/>
    <w:rsid w:val="00646E32"/>
    <w:rsid w:val="00646E5E"/>
    <w:rsid w:val="00646FEA"/>
    <w:rsid w:val="006473F9"/>
    <w:rsid w:val="00647675"/>
    <w:rsid w:val="00647906"/>
    <w:rsid w:val="00647AA4"/>
    <w:rsid w:val="00647AD7"/>
    <w:rsid w:val="00650355"/>
    <w:rsid w:val="006506B4"/>
    <w:rsid w:val="0065076E"/>
    <w:rsid w:val="006507DD"/>
    <w:rsid w:val="00650B77"/>
    <w:rsid w:val="0065184A"/>
    <w:rsid w:val="00651C8E"/>
    <w:rsid w:val="00652A3D"/>
    <w:rsid w:val="00652F1B"/>
    <w:rsid w:val="0065363A"/>
    <w:rsid w:val="0065374D"/>
    <w:rsid w:val="0065377F"/>
    <w:rsid w:val="00653FE4"/>
    <w:rsid w:val="00654BFF"/>
    <w:rsid w:val="0065552F"/>
    <w:rsid w:val="00655843"/>
    <w:rsid w:val="00655D39"/>
    <w:rsid w:val="00655D3B"/>
    <w:rsid w:val="00656109"/>
    <w:rsid w:val="00656DE1"/>
    <w:rsid w:val="0065711D"/>
    <w:rsid w:val="00660A51"/>
    <w:rsid w:val="00660CD8"/>
    <w:rsid w:val="00661447"/>
    <w:rsid w:val="00661993"/>
    <w:rsid w:val="00662402"/>
    <w:rsid w:val="006625D5"/>
    <w:rsid w:val="00663242"/>
    <w:rsid w:val="006635BA"/>
    <w:rsid w:val="006639F5"/>
    <w:rsid w:val="00663CD4"/>
    <w:rsid w:val="00664831"/>
    <w:rsid w:val="0066491A"/>
    <w:rsid w:val="00664A06"/>
    <w:rsid w:val="00664B9D"/>
    <w:rsid w:val="00664F5C"/>
    <w:rsid w:val="006651D1"/>
    <w:rsid w:val="00665B42"/>
    <w:rsid w:val="00665C22"/>
    <w:rsid w:val="00666BCF"/>
    <w:rsid w:val="00666CF7"/>
    <w:rsid w:val="00666F62"/>
    <w:rsid w:val="0066717F"/>
    <w:rsid w:val="006671AE"/>
    <w:rsid w:val="006672C0"/>
    <w:rsid w:val="00667423"/>
    <w:rsid w:val="00670C88"/>
    <w:rsid w:val="00670C9B"/>
    <w:rsid w:val="00671744"/>
    <w:rsid w:val="00671D98"/>
    <w:rsid w:val="00671DCE"/>
    <w:rsid w:val="00671E0E"/>
    <w:rsid w:val="00672672"/>
    <w:rsid w:val="00673755"/>
    <w:rsid w:val="0067384D"/>
    <w:rsid w:val="006738FD"/>
    <w:rsid w:val="0067465F"/>
    <w:rsid w:val="006747C2"/>
    <w:rsid w:val="00674A8C"/>
    <w:rsid w:val="00674B83"/>
    <w:rsid w:val="00674BAF"/>
    <w:rsid w:val="00674FE1"/>
    <w:rsid w:val="0067662C"/>
    <w:rsid w:val="006770CB"/>
    <w:rsid w:val="0067728C"/>
    <w:rsid w:val="0067735C"/>
    <w:rsid w:val="00677787"/>
    <w:rsid w:val="0068035A"/>
    <w:rsid w:val="00680AA6"/>
    <w:rsid w:val="00680F5E"/>
    <w:rsid w:val="00681057"/>
    <w:rsid w:val="006812AE"/>
    <w:rsid w:val="0068153D"/>
    <w:rsid w:val="00681577"/>
    <w:rsid w:val="0068240D"/>
    <w:rsid w:val="0068246A"/>
    <w:rsid w:val="00682B1F"/>
    <w:rsid w:val="00682CC6"/>
    <w:rsid w:val="00682EF0"/>
    <w:rsid w:val="0068303D"/>
    <w:rsid w:val="00683250"/>
    <w:rsid w:val="00683D5E"/>
    <w:rsid w:val="00683E3E"/>
    <w:rsid w:val="00684001"/>
    <w:rsid w:val="00684066"/>
    <w:rsid w:val="00684131"/>
    <w:rsid w:val="00684507"/>
    <w:rsid w:val="006855AA"/>
    <w:rsid w:val="0068571C"/>
    <w:rsid w:val="00685C2C"/>
    <w:rsid w:val="00686041"/>
    <w:rsid w:val="0068605E"/>
    <w:rsid w:val="006867CF"/>
    <w:rsid w:val="00686C54"/>
    <w:rsid w:val="00686F1D"/>
    <w:rsid w:val="006870F5"/>
    <w:rsid w:val="006871E0"/>
    <w:rsid w:val="00687443"/>
    <w:rsid w:val="006875CA"/>
    <w:rsid w:val="00687BE1"/>
    <w:rsid w:val="00687F63"/>
    <w:rsid w:val="00690A6F"/>
    <w:rsid w:val="006910C9"/>
    <w:rsid w:val="006916B8"/>
    <w:rsid w:val="0069177B"/>
    <w:rsid w:val="00692763"/>
    <w:rsid w:val="006930D6"/>
    <w:rsid w:val="00693931"/>
    <w:rsid w:val="006947DD"/>
    <w:rsid w:val="00694913"/>
    <w:rsid w:val="006949E0"/>
    <w:rsid w:val="006956C9"/>
    <w:rsid w:val="006965DE"/>
    <w:rsid w:val="00696DE8"/>
    <w:rsid w:val="00697127"/>
    <w:rsid w:val="0069712C"/>
    <w:rsid w:val="00697BB0"/>
    <w:rsid w:val="00697C00"/>
    <w:rsid w:val="00697D5D"/>
    <w:rsid w:val="006A01E9"/>
    <w:rsid w:val="006A0310"/>
    <w:rsid w:val="006A0390"/>
    <w:rsid w:val="006A07A1"/>
    <w:rsid w:val="006A0DFA"/>
    <w:rsid w:val="006A17A5"/>
    <w:rsid w:val="006A17CC"/>
    <w:rsid w:val="006A2106"/>
    <w:rsid w:val="006A22E8"/>
    <w:rsid w:val="006A2750"/>
    <w:rsid w:val="006A2FB6"/>
    <w:rsid w:val="006A30F5"/>
    <w:rsid w:val="006A3169"/>
    <w:rsid w:val="006A35B1"/>
    <w:rsid w:val="006A3787"/>
    <w:rsid w:val="006A3BC3"/>
    <w:rsid w:val="006A3FAC"/>
    <w:rsid w:val="006A439B"/>
    <w:rsid w:val="006A497B"/>
    <w:rsid w:val="006A4C1A"/>
    <w:rsid w:val="006A4F71"/>
    <w:rsid w:val="006A5954"/>
    <w:rsid w:val="006A5D0E"/>
    <w:rsid w:val="006A5ECF"/>
    <w:rsid w:val="006A61FC"/>
    <w:rsid w:val="006A64E7"/>
    <w:rsid w:val="006A66ED"/>
    <w:rsid w:val="006A6850"/>
    <w:rsid w:val="006A68EA"/>
    <w:rsid w:val="006A70B0"/>
    <w:rsid w:val="006A72B1"/>
    <w:rsid w:val="006A7547"/>
    <w:rsid w:val="006A7FB3"/>
    <w:rsid w:val="006B0623"/>
    <w:rsid w:val="006B0DA9"/>
    <w:rsid w:val="006B0FAE"/>
    <w:rsid w:val="006B1224"/>
    <w:rsid w:val="006B1355"/>
    <w:rsid w:val="006B20E0"/>
    <w:rsid w:val="006B26A0"/>
    <w:rsid w:val="006B30BF"/>
    <w:rsid w:val="006B3483"/>
    <w:rsid w:val="006B3730"/>
    <w:rsid w:val="006B3846"/>
    <w:rsid w:val="006B43ED"/>
    <w:rsid w:val="006B4F80"/>
    <w:rsid w:val="006B5146"/>
    <w:rsid w:val="006B582D"/>
    <w:rsid w:val="006B5FBD"/>
    <w:rsid w:val="006B6A21"/>
    <w:rsid w:val="006B6CFC"/>
    <w:rsid w:val="006B7339"/>
    <w:rsid w:val="006B7CFE"/>
    <w:rsid w:val="006B7FC9"/>
    <w:rsid w:val="006C1578"/>
    <w:rsid w:val="006C2202"/>
    <w:rsid w:val="006C2401"/>
    <w:rsid w:val="006C263C"/>
    <w:rsid w:val="006C2A71"/>
    <w:rsid w:val="006C2F69"/>
    <w:rsid w:val="006C30C7"/>
    <w:rsid w:val="006C330E"/>
    <w:rsid w:val="006C355C"/>
    <w:rsid w:val="006C36A9"/>
    <w:rsid w:val="006C3C01"/>
    <w:rsid w:val="006C3F0C"/>
    <w:rsid w:val="006C4636"/>
    <w:rsid w:val="006C53B6"/>
    <w:rsid w:val="006C568F"/>
    <w:rsid w:val="006C5A3C"/>
    <w:rsid w:val="006C5AD6"/>
    <w:rsid w:val="006C5DB6"/>
    <w:rsid w:val="006C675A"/>
    <w:rsid w:val="006C6C54"/>
    <w:rsid w:val="006C7DDF"/>
    <w:rsid w:val="006C7E8C"/>
    <w:rsid w:val="006D04F5"/>
    <w:rsid w:val="006D0C59"/>
    <w:rsid w:val="006D1147"/>
    <w:rsid w:val="006D17FD"/>
    <w:rsid w:val="006D223A"/>
    <w:rsid w:val="006D23F6"/>
    <w:rsid w:val="006D2942"/>
    <w:rsid w:val="006D2DD1"/>
    <w:rsid w:val="006D39C5"/>
    <w:rsid w:val="006D493A"/>
    <w:rsid w:val="006D4947"/>
    <w:rsid w:val="006D4986"/>
    <w:rsid w:val="006D4D94"/>
    <w:rsid w:val="006D4F8B"/>
    <w:rsid w:val="006D52F2"/>
    <w:rsid w:val="006D5314"/>
    <w:rsid w:val="006D5399"/>
    <w:rsid w:val="006D5939"/>
    <w:rsid w:val="006D6214"/>
    <w:rsid w:val="006D675F"/>
    <w:rsid w:val="006D7EC5"/>
    <w:rsid w:val="006D7F47"/>
    <w:rsid w:val="006E0210"/>
    <w:rsid w:val="006E0A8B"/>
    <w:rsid w:val="006E0E32"/>
    <w:rsid w:val="006E128D"/>
    <w:rsid w:val="006E14BC"/>
    <w:rsid w:val="006E1523"/>
    <w:rsid w:val="006E19FF"/>
    <w:rsid w:val="006E24F0"/>
    <w:rsid w:val="006E2747"/>
    <w:rsid w:val="006E3899"/>
    <w:rsid w:val="006E3C13"/>
    <w:rsid w:val="006E3ECD"/>
    <w:rsid w:val="006E43CC"/>
    <w:rsid w:val="006E48A4"/>
    <w:rsid w:val="006E4AD9"/>
    <w:rsid w:val="006E4AFD"/>
    <w:rsid w:val="006E4C5A"/>
    <w:rsid w:val="006E5B5A"/>
    <w:rsid w:val="006E661C"/>
    <w:rsid w:val="006E7889"/>
    <w:rsid w:val="006F045B"/>
    <w:rsid w:val="006F0AE2"/>
    <w:rsid w:val="006F184D"/>
    <w:rsid w:val="006F3A61"/>
    <w:rsid w:val="006F3D30"/>
    <w:rsid w:val="006F446A"/>
    <w:rsid w:val="006F47A7"/>
    <w:rsid w:val="006F4B36"/>
    <w:rsid w:val="006F5071"/>
    <w:rsid w:val="006F5726"/>
    <w:rsid w:val="006F5821"/>
    <w:rsid w:val="006F5B29"/>
    <w:rsid w:val="006F5DFD"/>
    <w:rsid w:val="006F5FB4"/>
    <w:rsid w:val="006F626A"/>
    <w:rsid w:val="006F7668"/>
    <w:rsid w:val="006F7E11"/>
    <w:rsid w:val="00700F90"/>
    <w:rsid w:val="00701237"/>
    <w:rsid w:val="00701456"/>
    <w:rsid w:val="007014F6"/>
    <w:rsid w:val="0070180C"/>
    <w:rsid w:val="007022CF"/>
    <w:rsid w:val="00702933"/>
    <w:rsid w:val="00702A66"/>
    <w:rsid w:val="007032E2"/>
    <w:rsid w:val="0070380F"/>
    <w:rsid w:val="00703E03"/>
    <w:rsid w:val="00704566"/>
    <w:rsid w:val="00704774"/>
    <w:rsid w:val="00704F64"/>
    <w:rsid w:val="0070504A"/>
    <w:rsid w:val="00705721"/>
    <w:rsid w:val="00705C1C"/>
    <w:rsid w:val="00705D4B"/>
    <w:rsid w:val="00706FA0"/>
    <w:rsid w:val="00707575"/>
    <w:rsid w:val="007076F0"/>
    <w:rsid w:val="00707757"/>
    <w:rsid w:val="00707AE3"/>
    <w:rsid w:val="00707C71"/>
    <w:rsid w:val="00707DC0"/>
    <w:rsid w:val="00710B1F"/>
    <w:rsid w:val="00711E23"/>
    <w:rsid w:val="00711F91"/>
    <w:rsid w:val="00712091"/>
    <w:rsid w:val="00712497"/>
    <w:rsid w:val="0071292A"/>
    <w:rsid w:val="0071346E"/>
    <w:rsid w:val="00713AAD"/>
    <w:rsid w:val="00714675"/>
    <w:rsid w:val="007147F2"/>
    <w:rsid w:val="00714E0B"/>
    <w:rsid w:val="00715008"/>
    <w:rsid w:val="00715536"/>
    <w:rsid w:val="007159D2"/>
    <w:rsid w:val="007159D9"/>
    <w:rsid w:val="00715AFE"/>
    <w:rsid w:val="007160B4"/>
    <w:rsid w:val="00716310"/>
    <w:rsid w:val="00716508"/>
    <w:rsid w:val="00716EC3"/>
    <w:rsid w:val="0071710C"/>
    <w:rsid w:val="007177F5"/>
    <w:rsid w:val="00717AF7"/>
    <w:rsid w:val="007202DE"/>
    <w:rsid w:val="0072093E"/>
    <w:rsid w:val="007210D4"/>
    <w:rsid w:val="007210EF"/>
    <w:rsid w:val="00721404"/>
    <w:rsid w:val="007217CC"/>
    <w:rsid w:val="00721EE7"/>
    <w:rsid w:val="007231BD"/>
    <w:rsid w:val="0072343C"/>
    <w:rsid w:val="00723833"/>
    <w:rsid w:val="007238EF"/>
    <w:rsid w:val="00723A8C"/>
    <w:rsid w:val="007247ED"/>
    <w:rsid w:val="00725F0F"/>
    <w:rsid w:val="00726207"/>
    <w:rsid w:val="00726BFF"/>
    <w:rsid w:val="00726F6F"/>
    <w:rsid w:val="007273B5"/>
    <w:rsid w:val="00727D57"/>
    <w:rsid w:val="00730890"/>
    <w:rsid w:val="00730D70"/>
    <w:rsid w:val="00731051"/>
    <w:rsid w:val="00731E19"/>
    <w:rsid w:val="007322DF"/>
    <w:rsid w:val="00732F4C"/>
    <w:rsid w:val="0073370D"/>
    <w:rsid w:val="0073395F"/>
    <w:rsid w:val="00733D5E"/>
    <w:rsid w:val="00734633"/>
    <w:rsid w:val="0073487F"/>
    <w:rsid w:val="00734B5C"/>
    <w:rsid w:val="00734C24"/>
    <w:rsid w:val="0073529D"/>
    <w:rsid w:val="0073531E"/>
    <w:rsid w:val="00735416"/>
    <w:rsid w:val="0073547D"/>
    <w:rsid w:val="00737CA3"/>
    <w:rsid w:val="007401CD"/>
    <w:rsid w:val="00740784"/>
    <w:rsid w:val="00740CF7"/>
    <w:rsid w:val="00740E69"/>
    <w:rsid w:val="00741A8C"/>
    <w:rsid w:val="0074220A"/>
    <w:rsid w:val="0074244C"/>
    <w:rsid w:val="00742755"/>
    <w:rsid w:val="00742B05"/>
    <w:rsid w:val="00742F94"/>
    <w:rsid w:val="0074327B"/>
    <w:rsid w:val="007439FC"/>
    <w:rsid w:val="00743B0C"/>
    <w:rsid w:val="007448F2"/>
    <w:rsid w:val="00745641"/>
    <w:rsid w:val="0074589D"/>
    <w:rsid w:val="0074604C"/>
    <w:rsid w:val="00746E02"/>
    <w:rsid w:val="007472B7"/>
    <w:rsid w:val="007477EA"/>
    <w:rsid w:val="0074794C"/>
    <w:rsid w:val="0075038B"/>
    <w:rsid w:val="0075060B"/>
    <w:rsid w:val="00750E91"/>
    <w:rsid w:val="0075178E"/>
    <w:rsid w:val="00751C80"/>
    <w:rsid w:val="00753580"/>
    <w:rsid w:val="00753A7D"/>
    <w:rsid w:val="00753A80"/>
    <w:rsid w:val="00753E85"/>
    <w:rsid w:val="007540FF"/>
    <w:rsid w:val="007542E5"/>
    <w:rsid w:val="007543AE"/>
    <w:rsid w:val="00754CA4"/>
    <w:rsid w:val="00755603"/>
    <w:rsid w:val="0075562F"/>
    <w:rsid w:val="00755891"/>
    <w:rsid w:val="00755A6F"/>
    <w:rsid w:val="00756063"/>
    <w:rsid w:val="00756175"/>
    <w:rsid w:val="00756291"/>
    <w:rsid w:val="00756D44"/>
    <w:rsid w:val="0075700F"/>
    <w:rsid w:val="007575D0"/>
    <w:rsid w:val="00757804"/>
    <w:rsid w:val="00757B8B"/>
    <w:rsid w:val="00760177"/>
    <w:rsid w:val="007602DA"/>
    <w:rsid w:val="00760778"/>
    <w:rsid w:val="007607F2"/>
    <w:rsid w:val="00760E00"/>
    <w:rsid w:val="00760FDC"/>
    <w:rsid w:val="0076103D"/>
    <w:rsid w:val="00761235"/>
    <w:rsid w:val="007612C9"/>
    <w:rsid w:val="00761686"/>
    <w:rsid w:val="00761712"/>
    <w:rsid w:val="00761898"/>
    <w:rsid w:val="00763201"/>
    <w:rsid w:val="00763670"/>
    <w:rsid w:val="007645F7"/>
    <w:rsid w:val="00765E23"/>
    <w:rsid w:val="00766572"/>
    <w:rsid w:val="00766704"/>
    <w:rsid w:val="00766A27"/>
    <w:rsid w:val="00766B0E"/>
    <w:rsid w:val="00766FB5"/>
    <w:rsid w:val="00767183"/>
    <w:rsid w:val="007671A9"/>
    <w:rsid w:val="00767A9D"/>
    <w:rsid w:val="00767AD1"/>
    <w:rsid w:val="00767C3F"/>
    <w:rsid w:val="00767EE7"/>
    <w:rsid w:val="00770250"/>
    <w:rsid w:val="00771DCD"/>
    <w:rsid w:val="0077206C"/>
    <w:rsid w:val="00772E8F"/>
    <w:rsid w:val="00772F61"/>
    <w:rsid w:val="007733C8"/>
    <w:rsid w:val="00773AD4"/>
    <w:rsid w:val="00774845"/>
    <w:rsid w:val="007760C0"/>
    <w:rsid w:val="0077636C"/>
    <w:rsid w:val="00776F49"/>
    <w:rsid w:val="007771D6"/>
    <w:rsid w:val="00777E40"/>
    <w:rsid w:val="0078000B"/>
    <w:rsid w:val="00780271"/>
    <w:rsid w:val="00780445"/>
    <w:rsid w:val="00780535"/>
    <w:rsid w:val="00780E72"/>
    <w:rsid w:val="007810F0"/>
    <w:rsid w:val="007813C4"/>
    <w:rsid w:val="00781A84"/>
    <w:rsid w:val="00781AFC"/>
    <w:rsid w:val="007820C8"/>
    <w:rsid w:val="00782803"/>
    <w:rsid w:val="00782D95"/>
    <w:rsid w:val="007832D3"/>
    <w:rsid w:val="00783EC8"/>
    <w:rsid w:val="00784510"/>
    <w:rsid w:val="007849CE"/>
    <w:rsid w:val="00784EC4"/>
    <w:rsid w:val="00785062"/>
    <w:rsid w:val="00785DC4"/>
    <w:rsid w:val="00785EC4"/>
    <w:rsid w:val="007861D6"/>
    <w:rsid w:val="0078634B"/>
    <w:rsid w:val="0078710F"/>
    <w:rsid w:val="00787757"/>
    <w:rsid w:val="00787985"/>
    <w:rsid w:val="00787E19"/>
    <w:rsid w:val="007901E9"/>
    <w:rsid w:val="007902F3"/>
    <w:rsid w:val="00790384"/>
    <w:rsid w:val="00790BDC"/>
    <w:rsid w:val="00790E0E"/>
    <w:rsid w:val="00791015"/>
    <w:rsid w:val="007913E5"/>
    <w:rsid w:val="00791667"/>
    <w:rsid w:val="00791C99"/>
    <w:rsid w:val="007926CB"/>
    <w:rsid w:val="007931E7"/>
    <w:rsid w:val="00793352"/>
    <w:rsid w:val="007937C4"/>
    <w:rsid w:val="0079386A"/>
    <w:rsid w:val="0079398C"/>
    <w:rsid w:val="00794757"/>
    <w:rsid w:val="00794C6A"/>
    <w:rsid w:val="00794F45"/>
    <w:rsid w:val="007950DC"/>
    <w:rsid w:val="007964F1"/>
    <w:rsid w:val="00796AA1"/>
    <w:rsid w:val="007973C7"/>
    <w:rsid w:val="007A008B"/>
    <w:rsid w:val="007A0F88"/>
    <w:rsid w:val="007A137B"/>
    <w:rsid w:val="007A159D"/>
    <w:rsid w:val="007A18CA"/>
    <w:rsid w:val="007A1FEA"/>
    <w:rsid w:val="007A23EF"/>
    <w:rsid w:val="007A3BB2"/>
    <w:rsid w:val="007A3F45"/>
    <w:rsid w:val="007A427E"/>
    <w:rsid w:val="007A4320"/>
    <w:rsid w:val="007A4335"/>
    <w:rsid w:val="007A43BF"/>
    <w:rsid w:val="007A4441"/>
    <w:rsid w:val="007A4B59"/>
    <w:rsid w:val="007A4C47"/>
    <w:rsid w:val="007A4E09"/>
    <w:rsid w:val="007A5570"/>
    <w:rsid w:val="007A5A25"/>
    <w:rsid w:val="007A60B7"/>
    <w:rsid w:val="007A62E7"/>
    <w:rsid w:val="007A637C"/>
    <w:rsid w:val="007A718A"/>
    <w:rsid w:val="007A741E"/>
    <w:rsid w:val="007A76BC"/>
    <w:rsid w:val="007A7840"/>
    <w:rsid w:val="007A794C"/>
    <w:rsid w:val="007B06A6"/>
    <w:rsid w:val="007B23D2"/>
    <w:rsid w:val="007B285A"/>
    <w:rsid w:val="007B3362"/>
    <w:rsid w:val="007B34E3"/>
    <w:rsid w:val="007B3C84"/>
    <w:rsid w:val="007B4FFF"/>
    <w:rsid w:val="007B6066"/>
    <w:rsid w:val="007B630D"/>
    <w:rsid w:val="007B6AD7"/>
    <w:rsid w:val="007B6AFB"/>
    <w:rsid w:val="007B6EC5"/>
    <w:rsid w:val="007B71C7"/>
    <w:rsid w:val="007B7AEF"/>
    <w:rsid w:val="007B7D88"/>
    <w:rsid w:val="007C0A24"/>
    <w:rsid w:val="007C0BD6"/>
    <w:rsid w:val="007C13FA"/>
    <w:rsid w:val="007C1FA3"/>
    <w:rsid w:val="007C2146"/>
    <w:rsid w:val="007C2B1B"/>
    <w:rsid w:val="007C341A"/>
    <w:rsid w:val="007C360E"/>
    <w:rsid w:val="007C3833"/>
    <w:rsid w:val="007C3C53"/>
    <w:rsid w:val="007C406D"/>
    <w:rsid w:val="007C4A39"/>
    <w:rsid w:val="007C4CF2"/>
    <w:rsid w:val="007C5075"/>
    <w:rsid w:val="007C5335"/>
    <w:rsid w:val="007C5DD4"/>
    <w:rsid w:val="007C6493"/>
    <w:rsid w:val="007C6D62"/>
    <w:rsid w:val="007C6E58"/>
    <w:rsid w:val="007C6E65"/>
    <w:rsid w:val="007C6F04"/>
    <w:rsid w:val="007C7112"/>
    <w:rsid w:val="007C7795"/>
    <w:rsid w:val="007D0086"/>
    <w:rsid w:val="007D01CD"/>
    <w:rsid w:val="007D03A6"/>
    <w:rsid w:val="007D10AC"/>
    <w:rsid w:val="007D18EC"/>
    <w:rsid w:val="007D1DC5"/>
    <w:rsid w:val="007D223C"/>
    <w:rsid w:val="007D2F33"/>
    <w:rsid w:val="007D31EA"/>
    <w:rsid w:val="007D3259"/>
    <w:rsid w:val="007D34EB"/>
    <w:rsid w:val="007D403F"/>
    <w:rsid w:val="007D40E7"/>
    <w:rsid w:val="007D4860"/>
    <w:rsid w:val="007D58B4"/>
    <w:rsid w:val="007D598A"/>
    <w:rsid w:val="007D62BE"/>
    <w:rsid w:val="007D6618"/>
    <w:rsid w:val="007D683E"/>
    <w:rsid w:val="007D6BD6"/>
    <w:rsid w:val="007E0189"/>
    <w:rsid w:val="007E0440"/>
    <w:rsid w:val="007E0B9B"/>
    <w:rsid w:val="007E0C31"/>
    <w:rsid w:val="007E116C"/>
    <w:rsid w:val="007E1223"/>
    <w:rsid w:val="007E165C"/>
    <w:rsid w:val="007E18BE"/>
    <w:rsid w:val="007E19A1"/>
    <w:rsid w:val="007E19BE"/>
    <w:rsid w:val="007E21B4"/>
    <w:rsid w:val="007E3736"/>
    <w:rsid w:val="007E398A"/>
    <w:rsid w:val="007E3A41"/>
    <w:rsid w:val="007E3A7E"/>
    <w:rsid w:val="007E3CEA"/>
    <w:rsid w:val="007E3DF7"/>
    <w:rsid w:val="007E4BF3"/>
    <w:rsid w:val="007E4FB5"/>
    <w:rsid w:val="007E593D"/>
    <w:rsid w:val="007E59CE"/>
    <w:rsid w:val="007E5D5D"/>
    <w:rsid w:val="007E647B"/>
    <w:rsid w:val="007E64F6"/>
    <w:rsid w:val="007E70C4"/>
    <w:rsid w:val="007E721E"/>
    <w:rsid w:val="007E7500"/>
    <w:rsid w:val="007E752B"/>
    <w:rsid w:val="007E7CC0"/>
    <w:rsid w:val="007E7E2B"/>
    <w:rsid w:val="007E7EE8"/>
    <w:rsid w:val="007E7FC1"/>
    <w:rsid w:val="007F047C"/>
    <w:rsid w:val="007F08FC"/>
    <w:rsid w:val="007F0A42"/>
    <w:rsid w:val="007F0F5A"/>
    <w:rsid w:val="007F1067"/>
    <w:rsid w:val="007F1819"/>
    <w:rsid w:val="007F1E76"/>
    <w:rsid w:val="007F1F61"/>
    <w:rsid w:val="007F2002"/>
    <w:rsid w:val="007F21B0"/>
    <w:rsid w:val="007F2343"/>
    <w:rsid w:val="007F320D"/>
    <w:rsid w:val="007F32E2"/>
    <w:rsid w:val="007F38E8"/>
    <w:rsid w:val="007F40CB"/>
    <w:rsid w:val="007F436F"/>
    <w:rsid w:val="007F4581"/>
    <w:rsid w:val="007F47E6"/>
    <w:rsid w:val="007F4817"/>
    <w:rsid w:val="007F4954"/>
    <w:rsid w:val="007F5371"/>
    <w:rsid w:val="007F5709"/>
    <w:rsid w:val="007F58A3"/>
    <w:rsid w:val="007F5F46"/>
    <w:rsid w:val="007F5FA8"/>
    <w:rsid w:val="007F600C"/>
    <w:rsid w:val="007F6270"/>
    <w:rsid w:val="007F62FC"/>
    <w:rsid w:val="007F65C4"/>
    <w:rsid w:val="007F692A"/>
    <w:rsid w:val="007F70F4"/>
    <w:rsid w:val="007F76A3"/>
    <w:rsid w:val="007F78AC"/>
    <w:rsid w:val="007F7B6A"/>
    <w:rsid w:val="00800302"/>
    <w:rsid w:val="00800805"/>
    <w:rsid w:val="00800ECE"/>
    <w:rsid w:val="00801A4A"/>
    <w:rsid w:val="00801D86"/>
    <w:rsid w:val="00801F43"/>
    <w:rsid w:val="00802F06"/>
    <w:rsid w:val="00803057"/>
    <w:rsid w:val="008032DE"/>
    <w:rsid w:val="00803355"/>
    <w:rsid w:val="0080335B"/>
    <w:rsid w:val="008034C0"/>
    <w:rsid w:val="00803E47"/>
    <w:rsid w:val="0080412E"/>
    <w:rsid w:val="00804224"/>
    <w:rsid w:val="00804498"/>
    <w:rsid w:val="0080469D"/>
    <w:rsid w:val="00804B09"/>
    <w:rsid w:val="00805561"/>
    <w:rsid w:val="00805A9A"/>
    <w:rsid w:val="0080603A"/>
    <w:rsid w:val="00806269"/>
    <w:rsid w:val="008106F4"/>
    <w:rsid w:val="0081076E"/>
    <w:rsid w:val="008113BD"/>
    <w:rsid w:val="0081142C"/>
    <w:rsid w:val="0081183A"/>
    <w:rsid w:val="00811A75"/>
    <w:rsid w:val="00811F3D"/>
    <w:rsid w:val="00812C68"/>
    <w:rsid w:val="00812FD5"/>
    <w:rsid w:val="008130C7"/>
    <w:rsid w:val="00813941"/>
    <w:rsid w:val="00813E78"/>
    <w:rsid w:val="00813F8F"/>
    <w:rsid w:val="00814A93"/>
    <w:rsid w:val="0081509F"/>
    <w:rsid w:val="008151BE"/>
    <w:rsid w:val="00816C2A"/>
    <w:rsid w:val="0081769B"/>
    <w:rsid w:val="008178F5"/>
    <w:rsid w:val="00817E96"/>
    <w:rsid w:val="0082018D"/>
    <w:rsid w:val="00820DA8"/>
    <w:rsid w:val="00820F89"/>
    <w:rsid w:val="008217A8"/>
    <w:rsid w:val="0082194A"/>
    <w:rsid w:val="008219EB"/>
    <w:rsid w:val="00821B01"/>
    <w:rsid w:val="00821ED4"/>
    <w:rsid w:val="00822BCB"/>
    <w:rsid w:val="00823392"/>
    <w:rsid w:val="008234F8"/>
    <w:rsid w:val="00823788"/>
    <w:rsid w:val="00823A55"/>
    <w:rsid w:val="00823A6A"/>
    <w:rsid w:val="00823C02"/>
    <w:rsid w:val="00824052"/>
    <w:rsid w:val="008245AB"/>
    <w:rsid w:val="00824768"/>
    <w:rsid w:val="00824DC7"/>
    <w:rsid w:val="0082639A"/>
    <w:rsid w:val="00826570"/>
    <w:rsid w:val="0082662D"/>
    <w:rsid w:val="0082713C"/>
    <w:rsid w:val="008273AB"/>
    <w:rsid w:val="00827AA5"/>
    <w:rsid w:val="00827FC6"/>
    <w:rsid w:val="008305F1"/>
    <w:rsid w:val="00830820"/>
    <w:rsid w:val="008322EE"/>
    <w:rsid w:val="00832CAA"/>
    <w:rsid w:val="00832D09"/>
    <w:rsid w:val="00833BC6"/>
    <w:rsid w:val="00833FA5"/>
    <w:rsid w:val="008343B8"/>
    <w:rsid w:val="00834C93"/>
    <w:rsid w:val="008351A9"/>
    <w:rsid w:val="008355D0"/>
    <w:rsid w:val="00835B4C"/>
    <w:rsid w:val="008360D9"/>
    <w:rsid w:val="00836E41"/>
    <w:rsid w:val="00840005"/>
    <w:rsid w:val="008403F6"/>
    <w:rsid w:val="00840A3D"/>
    <w:rsid w:val="00840DD8"/>
    <w:rsid w:val="00840E98"/>
    <w:rsid w:val="0084106F"/>
    <w:rsid w:val="00841441"/>
    <w:rsid w:val="00841983"/>
    <w:rsid w:val="00841EE4"/>
    <w:rsid w:val="008423B3"/>
    <w:rsid w:val="00842B9A"/>
    <w:rsid w:val="00843637"/>
    <w:rsid w:val="0084380C"/>
    <w:rsid w:val="00843EF9"/>
    <w:rsid w:val="00845161"/>
    <w:rsid w:val="00845400"/>
    <w:rsid w:val="00845C7A"/>
    <w:rsid w:val="00845F6D"/>
    <w:rsid w:val="008460DE"/>
    <w:rsid w:val="00846636"/>
    <w:rsid w:val="008475CE"/>
    <w:rsid w:val="0084791E"/>
    <w:rsid w:val="0085043C"/>
    <w:rsid w:val="008506E3"/>
    <w:rsid w:val="008513BC"/>
    <w:rsid w:val="00851900"/>
    <w:rsid w:val="00851AC7"/>
    <w:rsid w:val="00853001"/>
    <w:rsid w:val="00853B9F"/>
    <w:rsid w:val="00854063"/>
    <w:rsid w:val="008544D8"/>
    <w:rsid w:val="008547EC"/>
    <w:rsid w:val="00854DB5"/>
    <w:rsid w:val="00855E7B"/>
    <w:rsid w:val="008560F0"/>
    <w:rsid w:val="00857719"/>
    <w:rsid w:val="00857729"/>
    <w:rsid w:val="00857BF8"/>
    <w:rsid w:val="00857E66"/>
    <w:rsid w:val="008603D0"/>
    <w:rsid w:val="00860CCA"/>
    <w:rsid w:val="00860D5B"/>
    <w:rsid w:val="00860E22"/>
    <w:rsid w:val="00861094"/>
    <w:rsid w:val="00861C93"/>
    <w:rsid w:val="0086244C"/>
    <w:rsid w:val="0086272D"/>
    <w:rsid w:val="00862F5E"/>
    <w:rsid w:val="00864448"/>
    <w:rsid w:val="00864E21"/>
    <w:rsid w:val="00865364"/>
    <w:rsid w:val="00866BD0"/>
    <w:rsid w:val="0086736F"/>
    <w:rsid w:val="0086777F"/>
    <w:rsid w:val="008679B5"/>
    <w:rsid w:val="00867CA7"/>
    <w:rsid w:val="0087069F"/>
    <w:rsid w:val="008706E5"/>
    <w:rsid w:val="00870EB8"/>
    <w:rsid w:val="0087103E"/>
    <w:rsid w:val="008714C2"/>
    <w:rsid w:val="008719E7"/>
    <w:rsid w:val="008729A7"/>
    <w:rsid w:val="008732E7"/>
    <w:rsid w:val="008735E6"/>
    <w:rsid w:val="0087553C"/>
    <w:rsid w:val="0087661F"/>
    <w:rsid w:val="008770BC"/>
    <w:rsid w:val="0087761E"/>
    <w:rsid w:val="0087780D"/>
    <w:rsid w:val="008802E3"/>
    <w:rsid w:val="0088077A"/>
    <w:rsid w:val="008809C2"/>
    <w:rsid w:val="00880D69"/>
    <w:rsid w:val="0088193F"/>
    <w:rsid w:val="00881AE6"/>
    <w:rsid w:val="00882201"/>
    <w:rsid w:val="008824FF"/>
    <w:rsid w:val="008826FF"/>
    <w:rsid w:val="00882DA2"/>
    <w:rsid w:val="00882F21"/>
    <w:rsid w:val="0088400E"/>
    <w:rsid w:val="0088466D"/>
    <w:rsid w:val="0088556D"/>
    <w:rsid w:val="00885BD8"/>
    <w:rsid w:val="00886856"/>
    <w:rsid w:val="00886887"/>
    <w:rsid w:val="00887270"/>
    <w:rsid w:val="00887686"/>
    <w:rsid w:val="008878E0"/>
    <w:rsid w:val="00887A92"/>
    <w:rsid w:val="00887B3E"/>
    <w:rsid w:val="00890A40"/>
    <w:rsid w:val="00890B34"/>
    <w:rsid w:val="00891345"/>
    <w:rsid w:val="0089147A"/>
    <w:rsid w:val="00891A8C"/>
    <w:rsid w:val="00891D3A"/>
    <w:rsid w:val="00891E71"/>
    <w:rsid w:val="00892515"/>
    <w:rsid w:val="00892B37"/>
    <w:rsid w:val="00892EE6"/>
    <w:rsid w:val="00893404"/>
    <w:rsid w:val="0089340C"/>
    <w:rsid w:val="008935ED"/>
    <w:rsid w:val="00893BAB"/>
    <w:rsid w:val="00894415"/>
    <w:rsid w:val="00894A89"/>
    <w:rsid w:val="00894F5B"/>
    <w:rsid w:val="008951B2"/>
    <w:rsid w:val="0089528C"/>
    <w:rsid w:val="00895E58"/>
    <w:rsid w:val="0089603F"/>
    <w:rsid w:val="00896AC9"/>
    <w:rsid w:val="00897040"/>
    <w:rsid w:val="008977A7"/>
    <w:rsid w:val="008979BB"/>
    <w:rsid w:val="00897A4B"/>
    <w:rsid w:val="00897BA7"/>
    <w:rsid w:val="00897C06"/>
    <w:rsid w:val="008A10F0"/>
    <w:rsid w:val="008A114D"/>
    <w:rsid w:val="008A119A"/>
    <w:rsid w:val="008A1375"/>
    <w:rsid w:val="008A1D2B"/>
    <w:rsid w:val="008A1EB2"/>
    <w:rsid w:val="008A21C2"/>
    <w:rsid w:val="008A240B"/>
    <w:rsid w:val="008A2629"/>
    <w:rsid w:val="008A2859"/>
    <w:rsid w:val="008A28A0"/>
    <w:rsid w:val="008A2B5D"/>
    <w:rsid w:val="008A33C2"/>
    <w:rsid w:val="008A3788"/>
    <w:rsid w:val="008A3830"/>
    <w:rsid w:val="008A53D3"/>
    <w:rsid w:val="008A5646"/>
    <w:rsid w:val="008A58A3"/>
    <w:rsid w:val="008A595E"/>
    <w:rsid w:val="008A6174"/>
    <w:rsid w:val="008A61B7"/>
    <w:rsid w:val="008A656E"/>
    <w:rsid w:val="008A6C0F"/>
    <w:rsid w:val="008A71C2"/>
    <w:rsid w:val="008A72C7"/>
    <w:rsid w:val="008A7401"/>
    <w:rsid w:val="008A7A42"/>
    <w:rsid w:val="008A7C4F"/>
    <w:rsid w:val="008B001C"/>
    <w:rsid w:val="008B0D62"/>
    <w:rsid w:val="008B16D0"/>
    <w:rsid w:val="008B1A0D"/>
    <w:rsid w:val="008B247D"/>
    <w:rsid w:val="008B27D6"/>
    <w:rsid w:val="008B3203"/>
    <w:rsid w:val="008B3459"/>
    <w:rsid w:val="008B3DCE"/>
    <w:rsid w:val="008B3DFA"/>
    <w:rsid w:val="008B427F"/>
    <w:rsid w:val="008B44DF"/>
    <w:rsid w:val="008B45FE"/>
    <w:rsid w:val="008B4694"/>
    <w:rsid w:val="008B4A13"/>
    <w:rsid w:val="008B4BFD"/>
    <w:rsid w:val="008B552E"/>
    <w:rsid w:val="008B689F"/>
    <w:rsid w:val="008B6BDA"/>
    <w:rsid w:val="008B72C5"/>
    <w:rsid w:val="008C0529"/>
    <w:rsid w:val="008C0C7A"/>
    <w:rsid w:val="008C288F"/>
    <w:rsid w:val="008C2993"/>
    <w:rsid w:val="008C2A7D"/>
    <w:rsid w:val="008C2EEE"/>
    <w:rsid w:val="008C36E7"/>
    <w:rsid w:val="008C38DD"/>
    <w:rsid w:val="008C4B6E"/>
    <w:rsid w:val="008C4C57"/>
    <w:rsid w:val="008C4E8D"/>
    <w:rsid w:val="008C5339"/>
    <w:rsid w:val="008C579B"/>
    <w:rsid w:val="008C5897"/>
    <w:rsid w:val="008C5DEA"/>
    <w:rsid w:val="008C681B"/>
    <w:rsid w:val="008C6EAC"/>
    <w:rsid w:val="008C72C1"/>
    <w:rsid w:val="008C756B"/>
    <w:rsid w:val="008C7EBC"/>
    <w:rsid w:val="008D045B"/>
    <w:rsid w:val="008D0693"/>
    <w:rsid w:val="008D087F"/>
    <w:rsid w:val="008D08FC"/>
    <w:rsid w:val="008D09FD"/>
    <w:rsid w:val="008D0A0E"/>
    <w:rsid w:val="008D1202"/>
    <w:rsid w:val="008D13D4"/>
    <w:rsid w:val="008D1E5D"/>
    <w:rsid w:val="008D229C"/>
    <w:rsid w:val="008D234C"/>
    <w:rsid w:val="008D2457"/>
    <w:rsid w:val="008D2821"/>
    <w:rsid w:val="008D35F0"/>
    <w:rsid w:val="008D3B85"/>
    <w:rsid w:val="008D438E"/>
    <w:rsid w:val="008D44E4"/>
    <w:rsid w:val="008D4ADC"/>
    <w:rsid w:val="008D4D59"/>
    <w:rsid w:val="008D4E58"/>
    <w:rsid w:val="008D593B"/>
    <w:rsid w:val="008D5A05"/>
    <w:rsid w:val="008D5EF4"/>
    <w:rsid w:val="008D6070"/>
    <w:rsid w:val="008D6905"/>
    <w:rsid w:val="008D7334"/>
    <w:rsid w:val="008D771A"/>
    <w:rsid w:val="008D7A5A"/>
    <w:rsid w:val="008E067A"/>
    <w:rsid w:val="008E12D6"/>
    <w:rsid w:val="008E1900"/>
    <w:rsid w:val="008E1DD5"/>
    <w:rsid w:val="008E2138"/>
    <w:rsid w:val="008E27BF"/>
    <w:rsid w:val="008E2DB3"/>
    <w:rsid w:val="008E3350"/>
    <w:rsid w:val="008E3487"/>
    <w:rsid w:val="008E39E3"/>
    <w:rsid w:val="008E3E5E"/>
    <w:rsid w:val="008E3FAA"/>
    <w:rsid w:val="008E4719"/>
    <w:rsid w:val="008E5015"/>
    <w:rsid w:val="008E5294"/>
    <w:rsid w:val="008E5342"/>
    <w:rsid w:val="008E5448"/>
    <w:rsid w:val="008E5618"/>
    <w:rsid w:val="008E5C16"/>
    <w:rsid w:val="008E651A"/>
    <w:rsid w:val="008E6892"/>
    <w:rsid w:val="008F0278"/>
    <w:rsid w:val="008F032D"/>
    <w:rsid w:val="008F0E1C"/>
    <w:rsid w:val="008F1262"/>
    <w:rsid w:val="008F1D2E"/>
    <w:rsid w:val="008F1E0C"/>
    <w:rsid w:val="008F1EA7"/>
    <w:rsid w:val="008F1FD5"/>
    <w:rsid w:val="008F24C8"/>
    <w:rsid w:val="008F250A"/>
    <w:rsid w:val="008F3078"/>
    <w:rsid w:val="008F313F"/>
    <w:rsid w:val="008F3169"/>
    <w:rsid w:val="008F39D1"/>
    <w:rsid w:val="008F46EC"/>
    <w:rsid w:val="008F4BEB"/>
    <w:rsid w:val="008F4C17"/>
    <w:rsid w:val="008F507E"/>
    <w:rsid w:val="008F545E"/>
    <w:rsid w:val="008F599B"/>
    <w:rsid w:val="008F71AE"/>
    <w:rsid w:val="008F775F"/>
    <w:rsid w:val="0090025C"/>
    <w:rsid w:val="0090049A"/>
    <w:rsid w:val="00900574"/>
    <w:rsid w:val="00900737"/>
    <w:rsid w:val="00900EF5"/>
    <w:rsid w:val="009015B0"/>
    <w:rsid w:val="00901675"/>
    <w:rsid w:val="00901833"/>
    <w:rsid w:val="009026CA"/>
    <w:rsid w:val="009029BB"/>
    <w:rsid w:val="009035E6"/>
    <w:rsid w:val="00904AF5"/>
    <w:rsid w:val="0090511C"/>
    <w:rsid w:val="00905197"/>
    <w:rsid w:val="00905305"/>
    <w:rsid w:val="009057AF"/>
    <w:rsid w:val="00905DE7"/>
    <w:rsid w:val="00906271"/>
    <w:rsid w:val="009067D1"/>
    <w:rsid w:val="009069E8"/>
    <w:rsid w:val="00906B17"/>
    <w:rsid w:val="009104A5"/>
    <w:rsid w:val="00910536"/>
    <w:rsid w:val="00910A57"/>
    <w:rsid w:val="00911353"/>
    <w:rsid w:val="00911382"/>
    <w:rsid w:val="009118BB"/>
    <w:rsid w:val="009118D2"/>
    <w:rsid w:val="009118DF"/>
    <w:rsid w:val="00911C1F"/>
    <w:rsid w:val="009127A9"/>
    <w:rsid w:val="00912F51"/>
    <w:rsid w:val="00913F7A"/>
    <w:rsid w:val="009146E0"/>
    <w:rsid w:val="00915540"/>
    <w:rsid w:val="00915891"/>
    <w:rsid w:val="00915C76"/>
    <w:rsid w:val="00915FB6"/>
    <w:rsid w:val="00916852"/>
    <w:rsid w:val="0091725A"/>
    <w:rsid w:val="0091737F"/>
    <w:rsid w:val="0091760C"/>
    <w:rsid w:val="00917BA4"/>
    <w:rsid w:val="00917D26"/>
    <w:rsid w:val="009203C5"/>
    <w:rsid w:val="009204F4"/>
    <w:rsid w:val="0092057A"/>
    <w:rsid w:val="00921095"/>
    <w:rsid w:val="009215EB"/>
    <w:rsid w:val="0092204C"/>
    <w:rsid w:val="009220AD"/>
    <w:rsid w:val="00922451"/>
    <w:rsid w:val="00922579"/>
    <w:rsid w:val="0092275E"/>
    <w:rsid w:val="0092282F"/>
    <w:rsid w:val="00922A17"/>
    <w:rsid w:val="00922A55"/>
    <w:rsid w:val="00923274"/>
    <w:rsid w:val="00923959"/>
    <w:rsid w:val="00923B7E"/>
    <w:rsid w:val="00923F0C"/>
    <w:rsid w:val="009249B9"/>
    <w:rsid w:val="009249F4"/>
    <w:rsid w:val="00924DD2"/>
    <w:rsid w:val="00924E74"/>
    <w:rsid w:val="00924EBE"/>
    <w:rsid w:val="0092503E"/>
    <w:rsid w:val="009254DB"/>
    <w:rsid w:val="00925767"/>
    <w:rsid w:val="00925E77"/>
    <w:rsid w:val="00925F91"/>
    <w:rsid w:val="00926713"/>
    <w:rsid w:val="00926782"/>
    <w:rsid w:val="009271E7"/>
    <w:rsid w:val="00927202"/>
    <w:rsid w:val="00927600"/>
    <w:rsid w:val="00927CF7"/>
    <w:rsid w:val="00927E95"/>
    <w:rsid w:val="00930065"/>
    <w:rsid w:val="009307D2"/>
    <w:rsid w:val="00930886"/>
    <w:rsid w:val="00930C89"/>
    <w:rsid w:val="00931213"/>
    <w:rsid w:val="0093258B"/>
    <w:rsid w:val="00933419"/>
    <w:rsid w:val="00934A94"/>
    <w:rsid w:val="00934B5E"/>
    <w:rsid w:val="00935A78"/>
    <w:rsid w:val="00935C60"/>
    <w:rsid w:val="00936079"/>
    <w:rsid w:val="00936242"/>
    <w:rsid w:val="009367A3"/>
    <w:rsid w:val="00936C38"/>
    <w:rsid w:val="00937038"/>
    <w:rsid w:val="0093723A"/>
    <w:rsid w:val="0093750B"/>
    <w:rsid w:val="009375A5"/>
    <w:rsid w:val="009376C1"/>
    <w:rsid w:val="009376FA"/>
    <w:rsid w:val="00937BEE"/>
    <w:rsid w:val="00937D71"/>
    <w:rsid w:val="00937ED2"/>
    <w:rsid w:val="00941161"/>
    <w:rsid w:val="009422E0"/>
    <w:rsid w:val="00942B63"/>
    <w:rsid w:val="00942EBD"/>
    <w:rsid w:val="009434DD"/>
    <w:rsid w:val="0094351D"/>
    <w:rsid w:val="00943C94"/>
    <w:rsid w:val="00944BBF"/>
    <w:rsid w:val="00945456"/>
    <w:rsid w:val="00945507"/>
    <w:rsid w:val="00945524"/>
    <w:rsid w:val="00945822"/>
    <w:rsid w:val="009458E9"/>
    <w:rsid w:val="00945DCB"/>
    <w:rsid w:val="00945DFA"/>
    <w:rsid w:val="00946761"/>
    <w:rsid w:val="00946976"/>
    <w:rsid w:val="0094702B"/>
    <w:rsid w:val="00947B04"/>
    <w:rsid w:val="00950BD4"/>
    <w:rsid w:val="00950F01"/>
    <w:rsid w:val="00951D93"/>
    <w:rsid w:val="009521C6"/>
    <w:rsid w:val="00952270"/>
    <w:rsid w:val="00952456"/>
    <w:rsid w:val="009526F5"/>
    <w:rsid w:val="00952986"/>
    <w:rsid w:val="009529E6"/>
    <w:rsid w:val="00952A7D"/>
    <w:rsid w:val="009539B3"/>
    <w:rsid w:val="00953AED"/>
    <w:rsid w:val="00954652"/>
    <w:rsid w:val="00954D8F"/>
    <w:rsid w:val="0095517E"/>
    <w:rsid w:val="00955264"/>
    <w:rsid w:val="009554AD"/>
    <w:rsid w:val="009556C1"/>
    <w:rsid w:val="0095581B"/>
    <w:rsid w:val="009562EE"/>
    <w:rsid w:val="00956A89"/>
    <w:rsid w:val="0095759D"/>
    <w:rsid w:val="00957C50"/>
    <w:rsid w:val="00957EBD"/>
    <w:rsid w:val="00957F81"/>
    <w:rsid w:val="00960E0C"/>
    <w:rsid w:val="00960F6D"/>
    <w:rsid w:val="0096112E"/>
    <w:rsid w:val="009613DC"/>
    <w:rsid w:val="00961417"/>
    <w:rsid w:val="0096166C"/>
    <w:rsid w:val="00962977"/>
    <w:rsid w:val="00963A8A"/>
    <w:rsid w:val="009642C3"/>
    <w:rsid w:val="009647FB"/>
    <w:rsid w:val="00965354"/>
    <w:rsid w:val="009663DE"/>
    <w:rsid w:val="009667B2"/>
    <w:rsid w:val="00966B19"/>
    <w:rsid w:val="00966C02"/>
    <w:rsid w:val="00967020"/>
    <w:rsid w:val="00967E8A"/>
    <w:rsid w:val="00970655"/>
    <w:rsid w:val="00970811"/>
    <w:rsid w:val="00970A41"/>
    <w:rsid w:val="00970E22"/>
    <w:rsid w:val="0097198D"/>
    <w:rsid w:val="00972346"/>
    <w:rsid w:val="009726B8"/>
    <w:rsid w:val="0097361F"/>
    <w:rsid w:val="00973A88"/>
    <w:rsid w:val="00973F54"/>
    <w:rsid w:val="00974320"/>
    <w:rsid w:val="009747BC"/>
    <w:rsid w:val="00974CCD"/>
    <w:rsid w:val="00975B1B"/>
    <w:rsid w:val="00975B9D"/>
    <w:rsid w:val="009767F6"/>
    <w:rsid w:val="009768F2"/>
    <w:rsid w:val="00976A83"/>
    <w:rsid w:val="00976BB0"/>
    <w:rsid w:val="00976EE0"/>
    <w:rsid w:val="009778C0"/>
    <w:rsid w:val="00980864"/>
    <w:rsid w:val="009809D7"/>
    <w:rsid w:val="00980FB6"/>
    <w:rsid w:val="009813CF"/>
    <w:rsid w:val="009813EE"/>
    <w:rsid w:val="009817DD"/>
    <w:rsid w:val="00982076"/>
    <w:rsid w:val="00982175"/>
    <w:rsid w:val="00982E49"/>
    <w:rsid w:val="00983594"/>
    <w:rsid w:val="00983A68"/>
    <w:rsid w:val="00984026"/>
    <w:rsid w:val="00984109"/>
    <w:rsid w:val="0098486A"/>
    <w:rsid w:val="00984DFF"/>
    <w:rsid w:val="00985304"/>
    <w:rsid w:val="00985994"/>
    <w:rsid w:val="009860AE"/>
    <w:rsid w:val="00986449"/>
    <w:rsid w:val="009866D1"/>
    <w:rsid w:val="00986755"/>
    <w:rsid w:val="00987B9E"/>
    <w:rsid w:val="00987C98"/>
    <w:rsid w:val="00987ECD"/>
    <w:rsid w:val="00990169"/>
    <w:rsid w:val="0099092F"/>
    <w:rsid w:val="00990AE9"/>
    <w:rsid w:val="00990CEE"/>
    <w:rsid w:val="00990D88"/>
    <w:rsid w:val="00990D9D"/>
    <w:rsid w:val="00991134"/>
    <w:rsid w:val="00992599"/>
    <w:rsid w:val="009929EF"/>
    <w:rsid w:val="00993252"/>
    <w:rsid w:val="0099386C"/>
    <w:rsid w:val="00993FDF"/>
    <w:rsid w:val="00994336"/>
    <w:rsid w:val="009949DA"/>
    <w:rsid w:val="00994CE5"/>
    <w:rsid w:val="00995139"/>
    <w:rsid w:val="00995535"/>
    <w:rsid w:val="009956A5"/>
    <w:rsid w:val="00995F00"/>
    <w:rsid w:val="00996087"/>
    <w:rsid w:val="00996487"/>
    <w:rsid w:val="00996BC4"/>
    <w:rsid w:val="009970D5"/>
    <w:rsid w:val="009977AF"/>
    <w:rsid w:val="00997E01"/>
    <w:rsid w:val="009A04CB"/>
    <w:rsid w:val="009A08FD"/>
    <w:rsid w:val="009A0C03"/>
    <w:rsid w:val="009A1655"/>
    <w:rsid w:val="009A1E3C"/>
    <w:rsid w:val="009A2275"/>
    <w:rsid w:val="009A3081"/>
    <w:rsid w:val="009A375C"/>
    <w:rsid w:val="009A3F91"/>
    <w:rsid w:val="009A40B7"/>
    <w:rsid w:val="009A53DE"/>
    <w:rsid w:val="009A5CD0"/>
    <w:rsid w:val="009A6282"/>
    <w:rsid w:val="009A67BA"/>
    <w:rsid w:val="009A6D16"/>
    <w:rsid w:val="009A7161"/>
    <w:rsid w:val="009A7D52"/>
    <w:rsid w:val="009A7EB8"/>
    <w:rsid w:val="009A7FE1"/>
    <w:rsid w:val="009B044A"/>
    <w:rsid w:val="009B0606"/>
    <w:rsid w:val="009B0893"/>
    <w:rsid w:val="009B0963"/>
    <w:rsid w:val="009B0C0A"/>
    <w:rsid w:val="009B1490"/>
    <w:rsid w:val="009B1DA3"/>
    <w:rsid w:val="009B208A"/>
    <w:rsid w:val="009B2925"/>
    <w:rsid w:val="009B2D2E"/>
    <w:rsid w:val="009B38D4"/>
    <w:rsid w:val="009B3B2C"/>
    <w:rsid w:val="009B3EA5"/>
    <w:rsid w:val="009B463B"/>
    <w:rsid w:val="009B47D4"/>
    <w:rsid w:val="009B4EAE"/>
    <w:rsid w:val="009B576F"/>
    <w:rsid w:val="009B5C9F"/>
    <w:rsid w:val="009B6287"/>
    <w:rsid w:val="009B6496"/>
    <w:rsid w:val="009B719B"/>
    <w:rsid w:val="009B7466"/>
    <w:rsid w:val="009B7CF3"/>
    <w:rsid w:val="009C0011"/>
    <w:rsid w:val="009C0BD2"/>
    <w:rsid w:val="009C0CCF"/>
    <w:rsid w:val="009C0D34"/>
    <w:rsid w:val="009C16A3"/>
    <w:rsid w:val="009C2B7C"/>
    <w:rsid w:val="009C2CE0"/>
    <w:rsid w:val="009C2F39"/>
    <w:rsid w:val="009C3EA4"/>
    <w:rsid w:val="009C4DE6"/>
    <w:rsid w:val="009C5348"/>
    <w:rsid w:val="009C5542"/>
    <w:rsid w:val="009C5D23"/>
    <w:rsid w:val="009C5EFA"/>
    <w:rsid w:val="009C6BC6"/>
    <w:rsid w:val="009C72D8"/>
    <w:rsid w:val="009C7396"/>
    <w:rsid w:val="009C7D1A"/>
    <w:rsid w:val="009D0388"/>
    <w:rsid w:val="009D0D3F"/>
    <w:rsid w:val="009D1AF4"/>
    <w:rsid w:val="009D1F55"/>
    <w:rsid w:val="009D2922"/>
    <w:rsid w:val="009D34C5"/>
    <w:rsid w:val="009D370C"/>
    <w:rsid w:val="009D4785"/>
    <w:rsid w:val="009D4E46"/>
    <w:rsid w:val="009D516F"/>
    <w:rsid w:val="009D6752"/>
    <w:rsid w:val="009D6AD2"/>
    <w:rsid w:val="009D6B53"/>
    <w:rsid w:val="009D723A"/>
    <w:rsid w:val="009D7363"/>
    <w:rsid w:val="009D7EF9"/>
    <w:rsid w:val="009E00F9"/>
    <w:rsid w:val="009E052F"/>
    <w:rsid w:val="009E0555"/>
    <w:rsid w:val="009E06D2"/>
    <w:rsid w:val="009E0CC4"/>
    <w:rsid w:val="009E1476"/>
    <w:rsid w:val="009E19E5"/>
    <w:rsid w:val="009E2177"/>
    <w:rsid w:val="009E2914"/>
    <w:rsid w:val="009E3016"/>
    <w:rsid w:val="009E3207"/>
    <w:rsid w:val="009E36AE"/>
    <w:rsid w:val="009E3BD4"/>
    <w:rsid w:val="009E4A40"/>
    <w:rsid w:val="009E4F45"/>
    <w:rsid w:val="009E5050"/>
    <w:rsid w:val="009E5841"/>
    <w:rsid w:val="009E5D91"/>
    <w:rsid w:val="009E5DF2"/>
    <w:rsid w:val="009E5E47"/>
    <w:rsid w:val="009E6594"/>
    <w:rsid w:val="009E6AE1"/>
    <w:rsid w:val="009E7A06"/>
    <w:rsid w:val="009F05B2"/>
    <w:rsid w:val="009F07D9"/>
    <w:rsid w:val="009F15AC"/>
    <w:rsid w:val="009F17A7"/>
    <w:rsid w:val="009F2E29"/>
    <w:rsid w:val="009F34A8"/>
    <w:rsid w:val="009F3834"/>
    <w:rsid w:val="009F3C23"/>
    <w:rsid w:val="009F5065"/>
    <w:rsid w:val="009F52F8"/>
    <w:rsid w:val="009F6BEC"/>
    <w:rsid w:val="009F6F75"/>
    <w:rsid w:val="009F6FAE"/>
    <w:rsid w:val="009F7067"/>
    <w:rsid w:val="009F761D"/>
    <w:rsid w:val="009F7747"/>
    <w:rsid w:val="009F7A02"/>
    <w:rsid w:val="009F7A79"/>
    <w:rsid w:val="009F7EA4"/>
    <w:rsid w:val="00A00280"/>
    <w:rsid w:val="00A00396"/>
    <w:rsid w:val="00A005D5"/>
    <w:rsid w:val="00A005F1"/>
    <w:rsid w:val="00A006BD"/>
    <w:rsid w:val="00A006FC"/>
    <w:rsid w:val="00A007FA"/>
    <w:rsid w:val="00A00A61"/>
    <w:rsid w:val="00A00FB9"/>
    <w:rsid w:val="00A0217D"/>
    <w:rsid w:val="00A029CD"/>
    <w:rsid w:val="00A029EA"/>
    <w:rsid w:val="00A037CE"/>
    <w:rsid w:val="00A0389E"/>
    <w:rsid w:val="00A03A3D"/>
    <w:rsid w:val="00A03E99"/>
    <w:rsid w:val="00A03FBD"/>
    <w:rsid w:val="00A049DA"/>
    <w:rsid w:val="00A0542A"/>
    <w:rsid w:val="00A060CD"/>
    <w:rsid w:val="00A0641D"/>
    <w:rsid w:val="00A06542"/>
    <w:rsid w:val="00A06AF2"/>
    <w:rsid w:val="00A06BDF"/>
    <w:rsid w:val="00A06D14"/>
    <w:rsid w:val="00A070BB"/>
    <w:rsid w:val="00A076E9"/>
    <w:rsid w:val="00A077DA"/>
    <w:rsid w:val="00A078B7"/>
    <w:rsid w:val="00A079A7"/>
    <w:rsid w:val="00A10425"/>
    <w:rsid w:val="00A10631"/>
    <w:rsid w:val="00A109C3"/>
    <w:rsid w:val="00A10A3C"/>
    <w:rsid w:val="00A10F0D"/>
    <w:rsid w:val="00A113B7"/>
    <w:rsid w:val="00A113F7"/>
    <w:rsid w:val="00A11E41"/>
    <w:rsid w:val="00A12905"/>
    <w:rsid w:val="00A12B4E"/>
    <w:rsid w:val="00A12D2A"/>
    <w:rsid w:val="00A12F88"/>
    <w:rsid w:val="00A1324F"/>
    <w:rsid w:val="00A132A3"/>
    <w:rsid w:val="00A13363"/>
    <w:rsid w:val="00A136AF"/>
    <w:rsid w:val="00A14027"/>
    <w:rsid w:val="00A14383"/>
    <w:rsid w:val="00A14C76"/>
    <w:rsid w:val="00A1522B"/>
    <w:rsid w:val="00A1664C"/>
    <w:rsid w:val="00A167B7"/>
    <w:rsid w:val="00A17176"/>
    <w:rsid w:val="00A172ED"/>
    <w:rsid w:val="00A17615"/>
    <w:rsid w:val="00A20838"/>
    <w:rsid w:val="00A20BB9"/>
    <w:rsid w:val="00A21124"/>
    <w:rsid w:val="00A213FD"/>
    <w:rsid w:val="00A21CB4"/>
    <w:rsid w:val="00A21EB5"/>
    <w:rsid w:val="00A22B3E"/>
    <w:rsid w:val="00A22C17"/>
    <w:rsid w:val="00A23FF2"/>
    <w:rsid w:val="00A24025"/>
    <w:rsid w:val="00A24D45"/>
    <w:rsid w:val="00A25128"/>
    <w:rsid w:val="00A256E9"/>
    <w:rsid w:val="00A25C4E"/>
    <w:rsid w:val="00A2703B"/>
    <w:rsid w:val="00A270C2"/>
    <w:rsid w:val="00A2732E"/>
    <w:rsid w:val="00A273D8"/>
    <w:rsid w:val="00A279C5"/>
    <w:rsid w:val="00A30A51"/>
    <w:rsid w:val="00A30C0F"/>
    <w:rsid w:val="00A30CE3"/>
    <w:rsid w:val="00A31094"/>
    <w:rsid w:val="00A312A1"/>
    <w:rsid w:val="00A31342"/>
    <w:rsid w:val="00A31CE0"/>
    <w:rsid w:val="00A31F41"/>
    <w:rsid w:val="00A32208"/>
    <w:rsid w:val="00A323DF"/>
    <w:rsid w:val="00A32E46"/>
    <w:rsid w:val="00A335B9"/>
    <w:rsid w:val="00A336EC"/>
    <w:rsid w:val="00A33A47"/>
    <w:rsid w:val="00A3407F"/>
    <w:rsid w:val="00A35419"/>
    <w:rsid w:val="00A35A03"/>
    <w:rsid w:val="00A35A59"/>
    <w:rsid w:val="00A35D59"/>
    <w:rsid w:val="00A37366"/>
    <w:rsid w:val="00A376D1"/>
    <w:rsid w:val="00A37E6B"/>
    <w:rsid w:val="00A41291"/>
    <w:rsid w:val="00A4165E"/>
    <w:rsid w:val="00A41D30"/>
    <w:rsid w:val="00A41FA8"/>
    <w:rsid w:val="00A42F04"/>
    <w:rsid w:val="00A4314E"/>
    <w:rsid w:val="00A442D8"/>
    <w:rsid w:val="00A448B4"/>
    <w:rsid w:val="00A44F72"/>
    <w:rsid w:val="00A4576E"/>
    <w:rsid w:val="00A4615B"/>
    <w:rsid w:val="00A463EE"/>
    <w:rsid w:val="00A469B7"/>
    <w:rsid w:val="00A471E6"/>
    <w:rsid w:val="00A47AF0"/>
    <w:rsid w:val="00A47C00"/>
    <w:rsid w:val="00A51FB9"/>
    <w:rsid w:val="00A52500"/>
    <w:rsid w:val="00A52D71"/>
    <w:rsid w:val="00A531D4"/>
    <w:rsid w:val="00A5398F"/>
    <w:rsid w:val="00A550A7"/>
    <w:rsid w:val="00A56358"/>
    <w:rsid w:val="00A563A3"/>
    <w:rsid w:val="00A5646D"/>
    <w:rsid w:val="00A5667E"/>
    <w:rsid w:val="00A56B76"/>
    <w:rsid w:val="00A56D49"/>
    <w:rsid w:val="00A572DE"/>
    <w:rsid w:val="00A57893"/>
    <w:rsid w:val="00A57EC9"/>
    <w:rsid w:val="00A60098"/>
    <w:rsid w:val="00A6036F"/>
    <w:rsid w:val="00A60DF7"/>
    <w:rsid w:val="00A621D3"/>
    <w:rsid w:val="00A6245D"/>
    <w:rsid w:val="00A62DF9"/>
    <w:rsid w:val="00A636FD"/>
    <w:rsid w:val="00A6378D"/>
    <w:rsid w:val="00A637F4"/>
    <w:rsid w:val="00A63963"/>
    <w:rsid w:val="00A63D8C"/>
    <w:rsid w:val="00A63ECC"/>
    <w:rsid w:val="00A641EA"/>
    <w:rsid w:val="00A6449F"/>
    <w:rsid w:val="00A6471C"/>
    <w:rsid w:val="00A64E6A"/>
    <w:rsid w:val="00A66C44"/>
    <w:rsid w:val="00A670F6"/>
    <w:rsid w:val="00A679A6"/>
    <w:rsid w:val="00A679FA"/>
    <w:rsid w:val="00A717CD"/>
    <w:rsid w:val="00A718CB"/>
    <w:rsid w:val="00A71C3C"/>
    <w:rsid w:val="00A72A76"/>
    <w:rsid w:val="00A72E7D"/>
    <w:rsid w:val="00A73190"/>
    <w:rsid w:val="00A73C75"/>
    <w:rsid w:val="00A73D3C"/>
    <w:rsid w:val="00A74353"/>
    <w:rsid w:val="00A74AF5"/>
    <w:rsid w:val="00A74C8E"/>
    <w:rsid w:val="00A750C2"/>
    <w:rsid w:val="00A762C3"/>
    <w:rsid w:val="00A7779A"/>
    <w:rsid w:val="00A777F8"/>
    <w:rsid w:val="00A778D9"/>
    <w:rsid w:val="00A809EE"/>
    <w:rsid w:val="00A80E14"/>
    <w:rsid w:val="00A815B1"/>
    <w:rsid w:val="00A834D0"/>
    <w:rsid w:val="00A837C2"/>
    <w:rsid w:val="00A83A7B"/>
    <w:rsid w:val="00A83D8A"/>
    <w:rsid w:val="00A8410D"/>
    <w:rsid w:val="00A84B64"/>
    <w:rsid w:val="00A8518B"/>
    <w:rsid w:val="00A851DF"/>
    <w:rsid w:val="00A8535F"/>
    <w:rsid w:val="00A859E6"/>
    <w:rsid w:val="00A86486"/>
    <w:rsid w:val="00A86BCE"/>
    <w:rsid w:val="00A86EF2"/>
    <w:rsid w:val="00A86F28"/>
    <w:rsid w:val="00A8727D"/>
    <w:rsid w:val="00A87472"/>
    <w:rsid w:val="00A87EC6"/>
    <w:rsid w:val="00A9003E"/>
    <w:rsid w:val="00A9064F"/>
    <w:rsid w:val="00A90DC2"/>
    <w:rsid w:val="00A91567"/>
    <w:rsid w:val="00A919D0"/>
    <w:rsid w:val="00A91ED5"/>
    <w:rsid w:val="00A91F44"/>
    <w:rsid w:val="00A91FA7"/>
    <w:rsid w:val="00A922EB"/>
    <w:rsid w:val="00A92741"/>
    <w:rsid w:val="00A92B71"/>
    <w:rsid w:val="00A933FF"/>
    <w:rsid w:val="00A9365A"/>
    <w:rsid w:val="00A94039"/>
    <w:rsid w:val="00A94108"/>
    <w:rsid w:val="00A94261"/>
    <w:rsid w:val="00A942D6"/>
    <w:rsid w:val="00A94852"/>
    <w:rsid w:val="00A9555C"/>
    <w:rsid w:val="00A95C69"/>
    <w:rsid w:val="00A95CB0"/>
    <w:rsid w:val="00A9644E"/>
    <w:rsid w:val="00A96530"/>
    <w:rsid w:val="00AA03A6"/>
    <w:rsid w:val="00AA0E7A"/>
    <w:rsid w:val="00AA167A"/>
    <w:rsid w:val="00AA25A2"/>
    <w:rsid w:val="00AA310A"/>
    <w:rsid w:val="00AA3359"/>
    <w:rsid w:val="00AA34D8"/>
    <w:rsid w:val="00AA3A00"/>
    <w:rsid w:val="00AA3C79"/>
    <w:rsid w:val="00AA4842"/>
    <w:rsid w:val="00AA4CB8"/>
    <w:rsid w:val="00AA542E"/>
    <w:rsid w:val="00AA5487"/>
    <w:rsid w:val="00AA57EC"/>
    <w:rsid w:val="00AA5E3C"/>
    <w:rsid w:val="00AA61E3"/>
    <w:rsid w:val="00AA648E"/>
    <w:rsid w:val="00AB0665"/>
    <w:rsid w:val="00AB0956"/>
    <w:rsid w:val="00AB0A24"/>
    <w:rsid w:val="00AB0C77"/>
    <w:rsid w:val="00AB0CD9"/>
    <w:rsid w:val="00AB0CDB"/>
    <w:rsid w:val="00AB1C26"/>
    <w:rsid w:val="00AB27BE"/>
    <w:rsid w:val="00AB2A0D"/>
    <w:rsid w:val="00AB2EE4"/>
    <w:rsid w:val="00AB353B"/>
    <w:rsid w:val="00AB37DB"/>
    <w:rsid w:val="00AB46A2"/>
    <w:rsid w:val="00AB4D2C"/>
    <w:rsid w:val="00AB512D"/>
    <w:rsid w:val="00AB5B11"/>
    <w:rsid w:val="00AB6346"/>
    <w:rsid w:val="00AB64AA"/>
    <w:rsid w:val="00AB6AD3"/>
    <w:rsid w:val="00AB6C0C"/>
    <w:rsid w:val="00AB79A3"/>
    <w:rsid w:val="00AB7CA5"/>
    <w:rsid w:val="00AB7FB4"/>
    <w:rsid w:val="00AC0D98"/>
    <w:rsid w:val="00AC0E83"/>
    <w:rsid w:val="00AC1519"/>
    <w:rsid w:val="00AC20A2"/>
    <w:rsid w:val="00AC20E1"/>
    <w:rsid w:val="00AC2321"/>
    <w:rsid w:val="00AC255C"/>
    <w:rsid w:val="00AC3921"/>
    <w:rsid w:val="00AC3BA0"/>
    <w:rsid w:val="00AC4156"/>
    <w:rsid w:val="00AC43F6"/>
    <w:rsid w:val="00AC4B52"/>
    <w:rsid w:val="00AC4E40"/>
    <w:rsid w:val="00AC6527"/>
    <w:rsid w:val="00AC7A01"/>
    <w:rsid w:val="00AC7DF1"/>
    <w:rsid w:val="00AD02D4"/>
    <w:rsid w:val="00AD0B0D"/>
    <w:rsid w:val="00AD0C3A"/>
    <w:rsid w:val="00AD14E4"/>
    <w:rsid w:val="00AD157D"/>
    <w:rsid w:val="00AD167B"/>
    <w:rsid w:val="00AD16C3"/>
    <w:rsid w:val="00AD19B1"/>
    <w:rsid w:val="00AD2703"/>
    <w:rsid w:val="00AD2F19"/>
    <w:rsid w:val="00AD30C6"/>
    <w:rsid w:val="00AD30EA"/>
    <w:rsid w:val="00AD373A"/>
    <w:rsid w:val="00AD37C7"/>
    <w:rsid w:val="00AD3EF5"/>
    <w:rsid w:val="00AD430C"/>
    <w:rsid w:val="00AD44D7"/>
    <w:rsid w:val="00AD47CE"/>
    <w:rsid w:val="00AD5444"/>
    <w:rsid w:val="00AD550E"/>
    <w:rsid w:val="00AD5756"/>
    <w:rsid w:val="00AD5FFD"/>
    <w:rsid w:val="00AD61D8"/>
    <w:rsid w:val="00AD748B"/>
    <w:rsid w:val="00AD79D2"/>
    <w:rsid w:val="00AE0A0B"/>
    <w:rsid w:val="00AE0EF3"/>
    <w:rsid w:val="00AE0FC0"/>
    <w:rsid w:val="00AE2297"/>
    <w:rsid w:val="00AE22CA"/>
    <w:rsid w:val="00AE255B"/>
    <w:rsid w:val="00AE362A"/>
    <w:rsid w:val="00AE3CC7"/>
    <w:rsid w:val="00AE3DE3"/>
    <w:rsid w:val="00AE4461"/>
    <w:rsid w:val="00AE46D1"/>
    <w:rsid w:val="00AE4850"/>
    <w:rsid w:val="00AE4EAD"/>
    <w:rsid w:val="00AE5524"/>
    <w:rsid w:val="00AE5F13"/>
    <w:rsid w:val="00AE6071"/>
    <w:rsid w:val="00AE6313"/>
    <w:rsid w:val="00AE63A7"/>
    <w:rsid w:val="00AE6ECE"/>
    <w:rsid w:val="00AE715B"/>
    <w:rsid w:val="00AE76E3"/>
    <w:rsid w:val="00AF07AC"/>
    <w:rsid w:val="00AF08F5"/>
    <w:rsid w:val="00AF0DC1"/>
    <w:rsid w:val="00AF1E00"/>
    <w:rsid w:val="00AF2063"/>
    <w:rsid w:val="00AF20B6"/>
    <w:rsid w:val="00AF2A60"/>
    <w:rsid w:val="00AF2B2F"/>
    <w:rsid w:val="00AF3C20"/>
    <w:rsid w:val="00AF4136"/>
    <w:rsid w:val="00AF46C3"/>
    <w:rsid w:val="00AF56F7"/>
    <w:rsid w:val="00AF5710"/>
    <w:rsid w:val="00AF6288"/>
    <w:rsid w:val="00AF636B"/>
    <w:rsid w:val="00AF75A2"/>
    <w:rsid w:val="00AF7797"/>
    <w:rsid w:val="00AF7AFA"/>
    <w:rsid w:val="00AF7B19"/>
    <w:rsid w:val="00B006D8"/>
    <w:rsid w:val="00B0091B"/>
    <w:rsid w:val="00B012BA"/>
    <w:rsid w:val="00B0161E"/>
    <w:rsid w:val="00B019E2"/>
    <w:rsid w:val="00B01E9D"/>
    <w:rsid w:val="00B01F8E"/>
    <w:rsid w:val="00B021D9"/>
    <w:rsid w:val="00B02C21"/>
    <w:rsid w:val="00B03039"/>
    <w:rsid w:val="00B039BA"/>
    <w:rsid w:val="00B03C7C"/>
    <w:rsid w:val="00B040CF"/>
    <w:rsid w:val="00B04B5E"/>
    <w:rsid w:val="00B04CD5"/>
    <w:rsid w:val="00B0539E"/>
    <w:rsid w:val="00B054B1"/>
    <w:rsid w:val="00B060E9"/>
    <w:rsid w:val="00B06D20"/>
    <w:rsid w:val="00B07811"/>
    <w:rsid w:val="00B07B6B"/>
    <w:rsid w:val="00B07C59"/>
    <w:rsid w:val="00B1014E"/>
    <w:rsid w:val="00B1028A"/>
    <w:rsid w:val="00B103DB"/>
    <w:rsid w:val="00B105A3"/>
    <w:rsid w:val="00B10D3F"/>
    <w:rsid w:val="00B10E52"/>
    <w:rsid w:val="00B12622"/>
    <w:rsid w:val="00B12656"/>
    <w:rsid w:val="00B12835"/>
    <w:rsid w:val="00B12E99"/>
    <w:rsid w:val="00B130AE"/>
    <w:rsid w:val="00B13BF9"/>
    <w:rsid w:val="00B15695"/>
    <w:rsid w:val="00B157FD"/>
    <w:rsid w:val="00B1690B"/>
    <w:rsid w:val="00B16CCA"/>
    <w:rsid w:val="00B17FB6"/>
    <w:rsid w:val="00B17FDF"/>
    <w:rsid w:val="00B204FF"/>
    <w:rsid w:val="00B20716"/>
    <w:rsid w:val="00B21313"/>
    <w:rsid w:val="00B21362"/>
    <w:rsid w:val="00B21EC5"/>
    <w:rsid w:val="00B2269E"/>
    <w:rsid w:val="00B22825"/>
    <w:rsid w:val="00B22A82"/>
    <w:rsid w:val="00B234C1"/>
    <w:rsid w:val="00B23873"/>
    <w:rsid w:val="00B23B71"/>
    <w:rsid w:val="00B2444B"/>
    <w:rsid w:val="00B24781"/>
    <w:rsid w:val="00B24C50"/>
    <w:rsid w:val="00B24C82"/>
    <w:rsid w:val="00B2523A"/>
    <w:rsid w:val="00B25DBD"/>
    <w:rsid w:val="00B2681F"/>
    <w:rsid w:val="00B26C0A"/>
    <w:rsid w:val="00B27011"/>
    <w:rsid w:val="00B27014"/>
    <w:rsid w:val="00B2736A"/>
    <w:rsid w:val="00B27526"/>
    <w:rsid w:val="00B27656"/>
    <w:rsid w:val="00B302B4"/>
    <w:rsid w:val="00B30922"/>
    <w:rsid w:val="00B316A1"/>
    <w:rsid w:val="00B32C7B"/>
    <w:rsid w:val="00B33C7E"/>
    <w:rsid w:val="00B33EF0"/>
    <w:rsid w:val="00B351ED"/>
    <w:rsid w:val="00B3523E"/>
    <w:rsid w:val="00B35523"/>
    <w:rsid w:val="00B35699"/>
    <w:rsid w:val="00B35AEE"/>
    <w:rsid w:val="00B35B66"/>
    <w:rsid w:val="00B360D3"/>
    <w:rsid w:val="00B3621A"/>
    <w:rsid w:val="00B36904"/>
    <w:rsid w:val="00B36C72"/>
    <w:rsid w:val="00B3702A"/>
    <w:rsid w:val="00B37380"/>
    <w:rsid w:val="00B37999"/>
    <w:rsid w:val="00B41321"/>
    <w:rsid w:val="00B415B2"/>
    <w:rsid w:val="00B42028"/>
    <w:rsid w:val="00B42E76"/>
    <w:rsid w:val="00B43801"/>
    <w:rsid w:val="00B43BDE"/>
    <w:rsid w:val="00B43D87"/>
    <w:rsid w:val="00B44C7D"/>
    <w:rsid w:val="00B44D32"/>
    <w:rsid w:val="00B4576C"/>
    <w:rsid w:val="00B45FED"/>
    <w:rsid w:val="00B476A1"/>
    <w:rsid w:val="00B47796"/>
    <w:rsid w:val="00B47B15"/>
    <w:rsid w:val="00B47EC7"/>
    <w:rsid w:val="00B50A14"/>
    <w:rsid w:val="00B50B51"/>
    <w:rsid w:val="00B50FA8"/>
    <w:rsid w:val="00B51502"/>
    <w:rsid w:val="00B515F9"/>
    <w:rsid w:val="00B51675"/>
    <w:rsid w:val="00B523B7"/>
    <w:rsid w:val="00B52ADC"/>
    <w:rsid w:val="00B52B67"/>
    <w:rsid w:val="00B52C4A"/>
    <w:rsid w:val="00B52D0C"/>
    <w:rsid w:val="00B52FF8"/>
    <w:rsid w:val="00B531C5"/>
    <w:rsid w:val="00B537A9"/>
    <w:rsid w:val="00B53B57"/>
    <w:rsid w:val="00B54133"/>
    <w:rsid w:val="00B54284"/>
    <w:rsid w:val="00B54477"/>
    <w:rsid w:val="00B54AAF"/>
    <w:rsid w:val="00B54C26"/>
    <w:rsid w:val="00B54C9F"/>
    <w:rsid w:val="00B55151"/>
    <w:rsid w:val="00B553C1"/>
    <w:rsid w:val="00B55ABB"/>
    <w:rsid w:val="00B55FF4"/>
    <w:rsid w:val="00B5643B"/>
    <w:rsid w:val="00B5643F"/>
    <w:rsid w:val="00B56509"/>
    <w:rsid w:val="00B565E6"/>
    <w:rsid w:val="00B56D91"/>
    <w:rsid w:val="00B56F6D"/>
    <w:rsid w:val="00B57476"/>
    <w:rsid w:val="00B57571"/>
    <w:rsid w:val="00B57B28"/>
    <w:rsid w:val="00B6008C"/>
    <w:rsid w:val="00B60113"/>
    <w:rsid w:val="00B6043B"/>
    <w:rsid w:val="00B607A0"/>
    <w:rsid w:val="00B61287"/>
    <w:rsid w:val="00B6139D"/>
    <w:rsid w:val="00B6149D"/>
    <w:rsid w:val="00B61641"/>
    <w:rsid w:val="00B618D2"/>
    <w:rsid w:val="00B61E56"/>
    <w:rsid w:val="00B62578"/>
    <w:rsid w:val="00B62711"/>
    <w:rsid w:val="00B62BE3"/>
    <w:rsid w:val="00B64E7D"/>
    <w:rsid w:val="00B653BE"/>
    <w:rsid w:val="00B6589E"/>
    <w:rsid w:val="00B661BC"/>
    <w:rsid w:val="00B667D4"/>
    <w:rsid w:val="00B66BD6"/>
    <w:rsid w:val="00B67BBD"/>
    <w:rsid w:val="00B70085"/>
    <w:rsid w:val="00B7010F"/>
    <w:rsid w:val="00B7035B"/>
    <w:rsid w:val="00B70C4C"/>
    <w:rsid w:val="00B70F02"/>
    <w:rsid w:val="00B71303"/>
    <w:rsid w:val="00B71AF5"/>
    <w:rsid w:val="00B72001"/>
    <w:rsid w:val="00B724F4"/>
    <w:rsid w:val="00B725DD"/>
    <w:rsid w:val="00B72D95"/>
    <w:rsid w:val="00B72F8F"/>
    <w:rsid w:val="00B73161"/>
    <w:rsid w:val="00B73BF9"/>
    <w:rsid w:val="00B74DA9"/>
    <w:rsid w:val="00B75030"/>
    <w:rsid w:val="00B75480"/>
    <w:rsid w:val="00B75ECF"/>
    <w:rsid w:val="00B76185"/>
    <w:rsid w:val="00B7644E"/>
    <w:rsid w:val="00B766B3"/>
    <w:rsid w:val="00B768A9"/>
    <w:rsid w:val="00B77179"/>
    <w:rsid w:val="00B77614"/>
    <w:rsid w:val="00B77878"/>
    <w:rsid w:val="00B77A5C"/>
    <w:rsid w:val="00B77C8E"/>
    <w:rsid w:val="00B804C6"/>
    <w:rsid w:val="00B81845"/>
    <w:rsid w:val="00B82831"/>
    <w:rsid w:val="00B83109"/>
    <w:rsid w:val="00B83C10"/>
    <w:rsid w:val="00B844D0"/>
    <w:rsid w:val="00B84733"/>
    <w:rsid w:val="00B852C2"/>
    <w:rsid w:val="00B85745"/>
    <w:rsid w:val="00B85809"/>
    <w:rsid w:val="00B85B51"/>
    <w:rsid w:val="00B864B8"/>
    <w:rsid w:val="00B86771"/>
    <w:rsid w:val="00B86E94"/>
    <w:rsid w:val="00B87151"/>
    <w:rsid w:val="00B87841"/>
    <w:rsid w:val="00B87B89"/>
    <w:rsid w:val="00B87E1B"/>
    <w:rsid w:val="00B901C3"/>
    <w:rsid w:val="00B90846"/>
    <w:rsid w:val="00B90E7C"/>
    <w:rsid w:val="00B91558"/>
    <w:rsid w:val="00B9183F"/>
    <w:rsid w:val="00B929C1"/>
    <w:rsid w:val="00B92C06"/>
    <w:rsid w:val="00B92EC1"/>
    <w:rsid w:val="00B92F64"/>
    <w:rsid w:val="00B93278"/>
    <w:rsid w:val="00B941A9"/>
    <w:rsid w:val="00B94951"/>
    <w:rsid w:val="00B94DE6"/>
    <w:rsid w:val="00B94E18"/>
    <w:rsid w:val="00B9544B"/>
    <w:rsid w:val="00B956B3"/>
    <w:rsid w:val="00B95893"/>
    <w:rsid w:val="00B960A6"/>
    <w:rsid w:val="00B960BF"/>
    <w:rsid w:val="00B96353"/>
    <w:rsid w:val="00B970E3"/>
    <w:rsid w:val="00B97451"/>
    <w:rsid w:val="00B97A76"/>
    <w:rsid w:val="00BA059D"/>
    <w:rsid w:val="00BA0B1B"/>
    <w:rsid w:val="00BA0C88"/>
    <w:rsid w:val="00BA0E10"/>
    <w:rsid w:val="00BA1C99"/>
    <w:rsid w:val="00BA230D"/>
    <w:rsid w:val="00BA2475"/>
    <w:rsid w:val="00BA2B2E"/>
    <w:rsid w:val="00BA2C99"/>
    <w:rsid w:val="00BA3209"/>
    <w:rsid w:val="00BA35C1"/>
    <w:rsid w:val="00BA3783"/>
    <w:rsid w:val="00BA3BC3"/>
    <w:rsid w:val="00BA3D38"/>
    <w:rsid w:val="00BA48F7"/>
    <w:rsid w:val="00BA492F"/>
    <w:rsid w:val="00BA5101"/>
    <w:rsid w:val="00BA531F"/>
    <w:rsid w:val="00BA5877"/>
    <w:rsid w:val="00BA5DCD"/>
    <w:rsid w:val="00BA6408"/>
    <w:rsid w:val="00BA695C"/>
    <w:rsid w:val="00BA6DD8"/>
    <w:rsid w:val="00BA6EEB"/>
    <w:rsid w:val="00BA7651"/>
    <w:rsid w:val="00BA7712"/>
    <w:rsid w:val="00BA7963"/>
    <w:rsid w:val="00BA7CBE"/>
    <w:rsid w:val="00BB023E"/>
    <w:rsid w:val="00BB02F7"/>
    <w:rsid w:val="00BB0CB3"/>
    <w:rsid w:val="00BB119A"/>
    <w:rsid w:val="00BB1AA4"/>
    <w:rsid w:val="00BB1E3E"/>
    <w:rsid w:val="00BB1F34"/>
    <w:rsid w:val="00BB1F91"/>
    <w:rsid w:val="00BB2A6B"/>
    <w:rsid w:val="00BB2DA4"/>
    <w:rsid w:val="00BB300A"/>
    <w:rsid w:val="00BB30C5"/>
    <w:rsid w:val="00BB366D"/>
    <w:rsid w:val="00BB3FB0"/>
    <w:rsid w:val="00BB4078"/>
    <w:rsid w:val="00BB47B2"/>
    <w:rsid w:val="00BB4BA7"/>
    <w:rsid w:val="00BB5013"/>
    <w:rsid w:val="00BB5090"/>
    <w:rsid w:val="00BB60B5"/>
    <w:rsid w:val="00BB6440"/>
    <w:rsid w:val="00BB6D12"/>
    <w:rsid w:val="00BB757A"/>
    <w:rsid w:val="00BB7A06"/>
    <w:rsid w:val="00BB7C76"/>
    <w:rsid w:val="00BB7DE0"/>
    <w:rsid w:val="00BB7ECB"/>
    <w:rsid w:val="00BB7F13"/>
    <w:rsid w:val="00BB7F81"/>
    <w:rsid w:val="00BC0833"/>
    <w:rsid w:val="00BC0C60"/>
    <w:rsid w:val="00BC1083"/>
    <w:rsid w:val="00BC21BC"/>
    <w:rsid w:val="00BC281C"/>
    <w:rsid w:val="00BC28C2"/>
    <w:rsid w:val="00BC30DB"/>
    <w:rsid w:val="00BC3394"/>
    <w:rsid w:val="00BC3887"/>
    <w:rsid w:val="00BC4195"/>
    <w:rsid w:val="00BC439F"/>
    <w:rsid w:val="00BC4655"/>
    <w:rsid w:val="00BC4731"/>
    <w:rsid w:val="00BC4926"/>
    <w:rsid w:val="00BC4A48"/>
    <w:rsid w:val="00BC51F1"/>
    <w:rsid w:val="00BC59B7"/>
    <w:rsid w:val="00BC5E07"/>
    <w:rsid w:val="00BC5E59"/>
    <w:rsid w:val="00BC64EB"/>
    <w:rsid w:val="00BC68E8"/>
    <w:rsid w:val="00BC6CC5"/>
    <w:rsid w:val="00BC73AE"/>
    <w:rsid w:val="00BC7B06"/>
    <w:rsid w:val="00BC7B48"/>
    <w:rsid w:val="00BD005D"/>
    <w:rsid w:val="00BD08FF"/>
    <w:rsid w:val="00BD0A58"/>
    <w:rsid w:val="00BD0FB1"/>
    <w:rsid w:val="00BD14C0"/>
    <w:rsid w:val="00BD165F"/>
    <w:rsid w:val="00BD18A5"/>
    <w:rsid w:val="00BD1F42"/>
    <w:rsid w:val="00BD4215"/>
    <w:rsid w:val="00BD487A"/>
    <w:rsid w:val="00BD4F0D"/>
    <w:rsid w:val="00BD5E60"/>
    <w:rsid w:val="00BD61D1"/>
    <w:rsid w:val="00BD69A2"/>
    <w:rsid w:val="00BD73F3"/>
    <w:rsid w:val="00BD75ED"/>
    <w:rsid w:val="00BE02F5"/>
    <w:rsid w:val="00BE038E"/>
    <w:rsid w:val="00BE0825"/>
    <w:rsid w:val="00BE0A85"/>
    <w:rsid w:val="00BE11EF"/>
    <w:rsid w:val="00BE159D"/>
    <w:rsid w:val="00BE1A9D"/>
    <w:rsid w:val="00BE21AB"/>
    <w:rsid w:val="00BE2A11"/>
    <w:rsid w:val="00BE2ED1"/>
    <w:rsid w:val="00BE35A8"/>
    <w:rsid w:val="00BE384B"/>
    <w:rsid w:val="00BE3874"/>
    <w:rsid w:val="00BE3AB2"/>
    <w:rsid w:val="00BE4236"/>
    <w:rsid w:val="00BE43DF"/>
    <w:rsid w:val="00BE5A94"/>
    <w:rsid w:val="00BE5CFE"/>
    <w:rsid w:val="00BE5F1A"/>
    <w:rsid w:val="00BE60DF"/>
    <w:rsid w:val="00BE61B1"/>
    <w:rsid w:val="00BE6896"/>
    <w:rsid w:val="00BE6A6A"/>
    <w:rsid w:val="00BE6AC1"/>
    <w:rsid w:val="00BE6C15"/>
    <w:rsid w:val="00BE75A5"/>
    <w:rsid w:val="00BE7A9B"/>
    <w:rsid w:val="00BE7AA2"/>
    <w:rsid w:val="00BF0017"/>
    <w:rsid w:val="00BF046F"/>
    <w:rsid w:val="00BF0A52"/>
    <w:rsid w:val="00BF135D"/>
    <w:rsid w:val="00BF13DC"/>
    <w:rsid w:val="00BF18E3"/>
    <w:rsid w:val="00BF1995"/>
    <w:rsid w:val="00BF1C0C"/>
    <w:rsid w:val="00BF239D"/>
    <w:rsid w:val="00BF25FD"/>
    <w:rsid w:val="00BF27E0"/>
    <w:rsid w:val="00BF31DE"/>
    <w:rsid w:val="00BF34CC"/>
    <w:rsid w:val="00BF3F64"/>
    <w:rsid w:val="00BF40B3"/>
    <w:rsid w:val="00BF480A"/>
    <w:rsid w:val="00BF56AA"/>
    <w:rsid w:val="00BF57AC"/>
    <w:rsid w:val="00BF58BF"/>
    <w:rsid w:val="00BF6055"/>
    <w:rsid w:val="00BF6108"/>
    <w:rsid w:val="00BF65FC"/>
    <w:rsid w:val="00BF6A71"/>
    <w:rsid w:val="00BF6DA2"/>
    <w:rsid w:val="00BF6E71"/>
    <w:rsid w:val="00BF7874"/>
    <w:rsid w:val="00BF79FB"/>
    <w:rsid w:val="00C001C3"/>
    <w:rsid w:val="00C002F6"/>
    <w:rsid w:val="00C011E0"/>
    <w:rsid w:val="00C018A0"/>
    <w:rsid w:val="00C019DC"/>
    <w:rsid w:val="00C01BB5"/>
    <w:rsid w:val="00C02179"/>
    <w:rsid w:val="00C02553"/>
    <w:rsid w:val="00C02BC8"/>
    <w:rsid w:val="00C03090"/>
    <w:rsid w:val="00C0309C"/>
    <w:rsid w:val="00C03437"/>
    <w:rsid w:val="00C0356C"/>
    <w:rsid w:val="00C03691"/>
    <w:rsid w:val="00C03742"/>
    <w:rsid w:val="00C03862"/>
    <w:rsid w:val="00C03E1E"/>
    <w:rsid w:val="00C040E5"/>
    <w:rsid w:val="00C05402"/>
    <w:rsid w:val="00C05B18"/>
    <w:rsid w:val="00C05B23"/>
    <w:rsid w:val="00C07917"/>
    <w:rsid w:val="00C101AC"/>
    <w:rsid w:val="00C10427"/>
    <w:rsid w:val="00C11372"/>
    <w:rsid w:val="00C113FB"/>
    <w:rsid w:val="00C11743"/>
    <w:rsid w:val="00C11E26"/>
    <w:rsid w:val="00C11FBF"/>
    <w:rsid w:val="00C12379"/>
    <w:rsid w:val="00C13765"/>
    <w:rsid w:val="00C13873"/>
    <w:rsid w:val="00C13B62"/>
    <w:rsid w:val="00C13F90"/>
    <w:rsid w:val="00C144B2"/>
    <w:rsid w:val="00C14690"/>
    <w:rsid w:val="00C167A8"/>
    <w:rsid w:val="00C168D1"/>
    <w:rsid w:val="00C16C82"/>
    <w:rsid w:val="00C1701F"/>
    <w:rsid w:val="00C17530"/>
    <w:rsid w:val="00C176AC"/>
    <w:rsid w:val="00C2011A"/>
    <w:rsid w:val="00C206F8"/>
    <w:rsid w:val="00C20952"/>
    <w:rsid w:val="00C20B40"/>
    <w:rsid w:val="00C20E09"/>
    <w:rsid w:val="00C2103D"/>
    <w:rsid w:val="00C2250E"/>
    <w:rsid w:val="00C22F7D"/>
    <w:rsid w:val="00C22F9D"/>
    <w:rsid w:val="00C23238"/>
    <w:rsid w:val="00C23821"/>
    <w:rsid w:val="00C23854"/>
    <w:rsid w:val="00C23914"/>
    <w:rsid w:val="00C24157"/>
    <w:rsid w:val="00C241BC"/>
    <w:rsid w:val="00C24357"/>
    <w:rsid w:val="00C24FAC"/>
    <w:rsid w:val="00C25333"/>
    <w:rsid w:val="00C25338"/>
    <w:rsid w:val="00C25500"/>
    <w:rsid w:val="00C255B9"/>
    <w:rsid w:val="00C25DD2"/>
    <w:rsid w:val="00C25E24"/>
    <w:rsid w:val="00C2663A"/>
    <w:rsid w:val="00C2723B"/>
    <w:rsid w:val="00C277F8"/>
    <w:rsid w:val="00C27881"/>
    <w:rsid w:val="00C27E54"/>
    <w:rsid w:val="00C27E6A"/>
    <w:rsid w:val="00C27FAC"/>
    <w:rsid w:val="00C27FCC"/>
    <w:rsid w:val="00C30009"/>
    <w:rsid w:val="00C30C30"/>
    <w:rsid w:val="00C3149F"/>
    <w:rsid w:val="00C31C9D"/>
    <w:rsid w:val="00C32384"/>
    <w:rsid w:val="00C32FFC"/>
    <w:rsid w:val="00C33998"/>
    <w:rsid w:val="00C33C65"/>
    <w:rsid w:val="00C33C93"/>
    <w:rsid w:val="00C34179"/>
    <w:rsid w:val="00C341FA"/>
    <w:rsid w:val="00C345AF"/>
    <w:rsid w:val="00C34834"/>
    <w:rsid w:val="00C34C37"/>
    <w:rsid w:val="00C35784"/>
    <w:rsid w:val="00C3593D"/>
    <w:rsid w:val="00C35C7C"/>
    <w:rsid w:val="00C35EC9"/>
    <w:rsid w:val="00C3728B"/>
    <w:rsid w:val="00C3780A"/>
    <w:rsid w:val="00C37B64"/>
    <w:rsid w:val="00C40252"/>
    <w:rsid w:val="00C4066D"/>
    <w:rsid w:val="00C4072D"/>
    <w:rsid w:val="00C40F66"/>
    <w:rsid w:val="00C410F0"/>
    <w:rsid w:val="00C41659"/>
    <w:rsid w:val="00C4268A"/>
    <w:rsid w:val="00C431BF"/>
    <w:rsid w:val="00C43400"/>
    <w:rsid w:val="00C43F33"/>
    <w:rsid w:val="00C44162"/>
    <w:rsid w:val="00C443DE"/>
    <w:rsid w:val="00C446E8"/>
    <w:rsid w:val="00C44858"/>
    <w:rsid w:val="00C44870"/>
    <w:rsid w:val="00C449A5"/>
    <w:rsid w:val="00C4508B"/>
    <w:rsid w:val="00C45EE4"/>
    <w:rsid w:val="00C46046"/>
    <w:rsid w:val="00C46536"/>
    <w:rsid w:val="00C470BA"/>
    <w:rsid w:val="00C472E4"/>
    <w:rsid w:val="00C474CA"/>
    <w:rsid w:val="00C47900"/>
    <w:rsid w:val="00C479A0"/>
    <w:rsid w:val="00C47F84"/>
    <w:rsid w:val="00C5002C"/>
    <w:rsid w:val="00C50328"/>
    <w:rsid w:val="00C50D09"/>
    <w:rsid w:val="00C51210"/>
    <w:rsid w:val="00C512CB"/>
    <w:rsid w:val="00C51D8B"/>
    <w:rsid w:val="00C51DF6"/>
    <w:rsid w:val="00C51E3C"/>
    <w:rsid w:val="00C52109"/>
    <w:rsid w:val="00C521B7"/>
    <w:rsid w:val="00C52707"/>
    <w:rsid w:val="00C528AB"/>
    <w:rsid w:val="00C5299B"/>
    <w:rsid w:val="00C52A49"/>
    <w:rsid w:val="00C52D2E"/>
    <w:rsid w:val="00C537B6"/>
    <w:rsid w:val="00C53877"/>
    <w:rsid w:val="00C53FD5"/>
    <w:rsid w:val="00C5452A"/>
    <w:rsid w:val="00C54560"/>
    <w:rsid w:val="00C55324"/>
    <w:rsid w:val="00C55403"/>
    <w:rsid w:val="00C55C5A"/>
    <w:rsid w:val="00C55F7E"/>
    <w:rsid w:val="00C55FF4"/>
    <w:rsid w:val="00C56750"/>
    <w:rsid w:val="00C56E78"/>
    <w:rsid w:val="00C57589"/>
    <w:rsid w:val="00C60001"/>
    <w:rsid w:val="00C60DA4"/>
    <w:rsid w:val="00C614EA"/>
    <w:rsid w:val="00C61D15"/>
    <w:rsid w:val="00C6241A"/>
    <w:rsid w:val="00C624CF"/>
    <w:rsid w:val="00C6295A"/>
    <w:rsid w:val="00C62BB3"/>
    <w:rsid w:val="00C63BE6"/>
    <w:rsid w:val="00C63EEA"/>
    <w:rsid w:val="00C64A3B"/>
    <w:rsid w:val="00C64A5F"/>
    <w:rsid w:val="00C64E5B"/>
    <w:rsid w:val="00C6500F"/>
    <w:rsid w:val="00C65E60"/>
    <w:rsid w:val="00C666EE"/>
    <w:rsid w:val="00C66B5F"/>
    <w:rsid w:val="00C66BA3"/>
    <w:rsid w:val="00C66F51"/>
    <w:rsid w:val="00C67CAE"/>
    <w:rsid w:val="00C703BA"/>
    <w:rsid w:val="00C70EF7"/>
    <w:rsid w:val="00C71B3F"/>
    <w:rsid w:val="00C7207B"/>
    <w:rsid w:val="00C72105"/>
    <w:rsid w:val="00C7270C"/>
    <w:rsid w:val="00C72BC0"/>
    <w:rsid w:val="00C72E2F"/>
    <w:rsid w:val="00C73219"/>
    <w:rsid w:val="00C73E1E"/>
    <w:rsid w:val="00C73F14"/>
    <w:rsid w:val="00C750EB"/>
    <w:rsid w:val="00C75393"/>
    <w:rsid w:val="00C769BE"/>
    <w:rsid w:val="00C779E6"/>
    <w:rsid w:val="00C77F06"/>
    <w:rsid w:val="00C8034C"/>
    <w:rsid w:val="00C8066F"/>
    <w:rsid w:val="00C814DF"/>
    <w:rsid w:val="00C81921"/>
    <w:rsid w:val="00C81D2D"/>
    <w:rsid w:val="00C822A4"/>
    <w:rsid w:val="00C839A0"/>
    <w:rsid w:val="00C83C44"/>
    <w:rsid w:val="00C84D5F"/>
    <w:rsid w:val="00C84D90"/>
    <w:rsid w:val="00C85738"/>
    <w:rsid w:val="00C858FB"/>
    <w:rsid w:val="00C85983"/>
    <w:rsid w:val="00C85AD1"/>
    <w:rsid w:val="00C85E09"/>
    <w:rsid w:val="00C85E83"/>
    <w:rsid w:val="00C86189"/>
    <w:rsid w:val="00C8634F"/>
    <w:rsid w:val="00C86B74"/>
    <w:rsid w:val="00C87767"/>
    <w:rsid w:val="00C877DC"/>
    <w:rsid w:val="00C87A5E"/>
    <w:rsid w:val="00C87AAB"/>
    <w:rsid w:val="00C9029C"/>
    <w:rsid w:val="00C902B4"/>
    <w:rsid w:val="00C902C4"/>
    <w:rsid w:val="00C90AFA"/>
    <w:rsid w:val="00C90DBF"/>
    <w:rsid w:val="00C90E25"/>
    <w:rsid w:val="00C936D3"/>
    <w:rsid w:val="00C93A44"/>
    <w:rsid w:val="00C942C6"/>
    <w:rsid w:val="00C94FEB"/>
    <w:rsid w:val="00C9558D"/>
    <w:rsid w:val="00C96B70"/>
    <w:rsid w:val="00C9745C"/>
    <w:rsid w:val="00C9768F"/>
    <w:rsid w:val="00C97E99"/>
    <w:rsid w:val="00CA1853"/>
    <w:rsid w:val="00CA1D3E"/>
    <w:rsid w:val="00CA1D4B"/>
    <w:rsid w:val="00CA1E79"/>
    <w:rsid w:val="00CA2B4E"/>
    <w:rsid w:val="00CA4507"/>
    <w:rsid w:val="00CA46B9"/>
    <w:rsid w:val="00CA46D5"/>
    <w:rsid w:val="00CA4A76"/>
    <w:rsid w:val="00CA4C9A"/>
    <w:rsid w:val="00CA4E22"/>
    <w:rsid w:val="00CA4E72"/>
    <w:rsid w:val="00CA50E4"/>
    <w:rsid w:val="00CA520F"/>
    <w:rsid w:val="00CA54A1"/>
    <w:rsid w:val="00CA7A57"/>
    <w:rsid w:val="00CB002D"/>
    <w:rsid w:val="00CB0124"/>
    <w:rsid w:val="00CB044C"/>
    <w:rsid w:val="00CB0B79"/>
    <w:rsid w:val="00CB0EA4"/>
    <w:rsid w:val="00CB1C54"/>
    <w:rsid w:val="00CB1CEC"/>
    <w:rsid w:val="00CB201E"/>
    <w:rsid w:val="00CB21F4"/>
    <w:rsid w:val="00CB3198"/>
    <w:rsid w:val="00CB32A5"/>
    <w:rsid w:val="00CB32C2"/>
    <w:rsid w:val="00CB34CD"/>
    <w:rsid w:val="00CB3CDB"/>
    <w:rsid w:val="00CB44D4"/>
    <w:rsid w:val="00CB4B5C"/>
    <w:rsid w:val="00CB54A0"/>
    <w:rsid w:val="00CB57EB"/>
    <w:rsid w:val="00CB5B7A"/>
    <w:rsid w:val="00CB69EC"/>
    <w:rsid w:val="00CB6D05"/>
    <w:rsid w:val="00CC0A32"/>
    <w:rsid w:val="00CC0A9E"/>
    <w:rsid w:val="00CC1BA6"/>
    <w:rsid w:val="00CC1D36"/>
    <w:rsid w:val="00CC2362"/>
    <w:rsid w:val="00CC25AD"/>
    <w:rsid w:val="00CC25BF"/>
    <w:rsid w:val="00CC3E02"/>
    <w:rsid w:val="00CC4207"/>
    <w:rsid w:val="00CC4E6C"/>
    <w:rsid w:val="00CC5757"/>
    <w:rsid w:val="00CC5905"/>
    <w:rsid w:val="00CC619F"/>
    <w:rsid w:val="00CC6662"/>
    <w:rsid w:val="00CC6B6E"/>
    <w:rsid w:val="00CC6B96"/>
    <w:rsid w:val="00CC716E"/>
    <w:rsid w:val="00CC7182"/>
    <w:rsid w:val="00CC79A6"/>
    <w:rsid w:val="00CD08B8"/>
    <w:rsid w:val="00CD0FF4"/>
    <w:rsid w:val="00CD10DB"/>
    <w:rsid w:val="00CD21B2"/>
    <w:rsid w:val="00CD24F2"/>
    <w:rsid w:val="00CD2AA6"/>
    <w:rsid w:val="00CD2B7F"/>
    <w:rsid w:val="00CD3F2F"/>
    <w:rsid w:val="00CD3F43"/>
    <w:rsid w:val="00CD454D"/>
    <w:rsid w:val="00CD4CAF"/>
    <w:rsid w:val="00CD4DAF"/>
    <w:rsid w:val="00CD4E7E"/>
    <w:rsid w:val="00CD5273"/>
    <w:rsid w:val="00CD53DD"/>
    <w:rsid w:val="00CD5E8A"/>
    <w:rsid w:val="00CD7186"/>
    <w:rsid w:val="00CD757F"/>
    <w:rsid w:val="00CD7794"/>
    <w:rsid w:val="00CD7D32"/>
    <w:rsid w:val="00CE05D7"/>
    <w:rsid w:val="00CE0959"/>
    <w:rsid w:val="00CE0E4E"/>
    <w:rsid w:val="00CE0EEC"/>
    <w:rsid w:val="00CE170E"/>
    <w:rsid w:val="00CE19C7"/>
    <w:rsid w:val="00CE1FC2"/>
    <w:rsid w:val="00CE2231"/>
    <w:rsid w:val="00CE260A"/>
    <w:rsid w:val="00CE2892"/>
    <w:rsid w:val="00CE3DAD"/>
    <w:rsid w:val="00CE403E"/>
    <w:rsid w:val="00CE51E4"/>
    <w:rsid w:val="00CE58C4"/>
    <w:rsid w:val="00CE5941"/>
    <w:rsid w:val="00CE66CC"/>
    <w:rsid w:val="00CE6C50"/>
    <w:rsid w:val="00CE6DC4"/>
    <w:rsid w:val="00CE790F"/>
    <w:rsid w:val="00CE7989"/>
    <w:rsid w:val="00CE7D96"/>
    <w:rsid w:val="00CE7E6C"/>
    <w:rsid w:val="00CE7EE4"/>
    <w:rsid w:val="00CF0131"/>
    <w:rsid w:val="00CF0659"/>
    <w:rsid w:val="00CF0713"/>
    <w:rsid w:val="00CF11BA"/>
    <w:rsid w:val="00CF1333"/>
    <w:rsid w:val="00CF158B"/>
    <w:rsid w:val="00CF1694"/>
    <w:rsid w:val="00CF2222"/>
    <w:rsid w:val="00CF2258"/>
    <w:rsid w:val="00CF2405"/>
    <w:rsid w:val="00CF25ED"/>
    <w:rsid w:val="00CF2CB0"/>
    <w:rsid w:val="00CF2EF2"/>
    <w:rsid w:val="00CF356E"/>
    <w:rsid w:val="00CF35E4"/>
    <w:rsid w:val="00CF380C"/>
    <w:rsid w:val="00CF4251"/>
    <w:rsid w:val="00CF4273"/>
    <w:rsid w:val="00CF428D"/>
    <w:rsid w:val="00CF42BE"/>
    <w:rsid w:val="00CF5337"/>
    <w:rsid w:val="00CF542C"/>
    <w:rsid w:val="00CF553C"/>
    <w:rsid w:val="00CF632B"/>
    <w:rsid w:val="00CF6F27"/>
    <w:rsid w:val="00CF7480"/>
    <w:rsid w:val="00CF74C2"/>
    <w:rsid w:val="00CF7F64"/>
    <w:rsid w:val="00D010C4"/>
    <w:rsid w:val="00D01F6F"/>
    <w:rsid w:val="00D023EC"/>
    <w:rsid w:val="00D02932"/>
    <w:rsid w:val="00D02A10"/>
    <w:rsid w:val="00D02E9C"/>
    <w:rsid w:val="00D0320A"/>
    <w:rsid w:val="00D03215"/>
    <w:rsid w:val="00D03AB5"/>
    <w:rsid w:val="00D03F8B"/>
    <w:rsid w:val="00D04E1C"/>
    <w:rsid w:val="00D04F85"/>
    <w:rsid w:val="00D053E5"/>
    <w:rsid w:val="00D05433"/>
    <w:rsid w:val="00D05793"/>
    <w:rsid w:val="00D05E02"/>
    <w:rsid w:val="00D06701"/>
    <w:rsid w:val="00D07B0F"/>
    <w:rsid w:val="00D104F1"/>
    <w:rsid w:val="00D10516"/>
    <w:rsid w:val="00D10C6C"/>
    <w:rsid w:val="00D11827"/>
    <w:rsid w:val="00D11993"/>
    <w:rsid w:val="00D119F8"/>
    <w:rsid w:val="00D11B07"/>
    <w:rsid w:val="00D11CFB"/>
    <w:rsid w:val="00D11F04"/>
    <w:rsid w:val="00D123D1"/>
    <w:rsid w:val="00D12A6E"/>
    <w:rsid w:val="00D12B09"/>
    <w:rsid w:val="00D134D5"/>
    <w:rsid w:val="00D13BEC"/>
    <w:rsid w:val="00D13DAD"/>
    <w:rsid w:val="00D143EB"/>
    <w:rsid w:val="00D1452B"/>
    <w:rsid w:val="00D15186"/>
    <w:rsid w:val="00D15309"/>
    <w:rsid w:val="00D15534"/>
    <w:rsid w:val="00D15CE9"/>
    <w:rsid w:val="00D15E7F"/>
    <w:rsid w:val="00D16E32"/>
    <w:rsid w:val="00D17014"/>
    <w:rsid w:val="00D179C5"/>
    <w:rsid w:val="00D20095"/>
    <w:rsid w:val="00D2114E"/>
    <w:rsid w:val="00D214E5"/>
    <w:rsid w:val="00D21620"/>
    <w:rsid w:val="00D21645"/>
    <w:rsid w:val="00D216D8"/>
    <w:rsid w:val="00D21B8E"/>
    <w:rsid w:val="00D22CD4"/>
    <w:rsid w:val="00D23607"/>
    <w:rsid w:val="00D23742"/>
    <w:rsid w:val="00D237E4"/>
    <w:rsid w:val="00D23C3B"/>
    <w:rsid w:val="00D23CE5"/>
    <w:rsid w:val="00D24CE4"/>
    <w:rsid w:val="00D251E9"/>
    <w:rsid w:val="00D2595B"/>
    <w:rsid w:val="00D2630F"/>
    <w:rsid w:val="00D27232"/>
    <w:rsid w:val="00D274DD"/>
    <w:rsid w:val="00D27B3E"/>
    <w:rsid w:val="00D30116"/>
    <w:rsid w:val="00D30C0B"/>
    <w:rsid w:val="00D30D03"/>
    <w:rsid w:val="00D31113"/>
    <w:rsid w:val="00D31676"/>
    <w:rsid w:val="00D31BAF"/>
    <w:rsid w:val="00D31D33"/>
    <w:rsid w:val="00D324E0"/>
    <w:rsid w:val="00D32B2C"/>
    <w:rsid w:val="00D32D4F"/>
    <w:rsid w:val="00D3396D"/>
    <w:rsid w:val="00D33D2C"/>
    <w:rsid w:val="00D33E23"/>
    <w:rsid w:val="00D34395"/>
    <w:rsid w:val="00D3472F"/>
    <w:rsid w:val="00D347C9"/>
    <w:rsid w:val="00D35212"/>
    <w:rsid w:val="00D357BA"/>
    <w:rsid w:val="00D35857"/>
    <w:rsid w:val="00D35AC8"/>
    <w:rsid w:val="00D36B2F"/>
    <w:rsid w:val="00D36C15"/>
    <w:rsid w:val="00D37709"/>
    <w:rsid w:val="00D37AF8"/>
    <w:rsid w:val="00D37D0B"/>
    <w:rsid w:val="00D37D6D"/>
    <w:rsid w:val="00D406D7"/>
    <w:rsid w:val="00D41849"/>
    <w:rsid w:val="00D41C4E"/>
    <w:rsid w:val="00D41CA0"/>
    <w:rsid w:val="00D4206B"/>
    <w:rsid w:val="00D42692"/>
    <w:rsid w:val="00D42F86"/>
    <w:rsid w:val="00D43242"/>
    <w:rsid w:val="00D43971"/>
    <w:rsid w:val="00D44543"/>
    <w:rsid w:val="00D4509B"/>
    <w:rsid w:val="00D45583"/>
    <w:rsid w:val="00D4584E"/>
    <w:rsid w:val="00D463E6"/>
    <w:rsid w:val="00D46AF1"/>
    <w:rsid w:val="00D474AC"/>
    <w:rsid w:val="00D50304"/>
    <w:rsid w:val="00D50325"/>
    <w:rsid w:val="00D508BE"/>
    <w:rsid w:val="00D51193"/>
    <w:rsid w:val="00D51826"/>
    <w:rsid w:val="00D51A5E"/>
    <w:rsid w:val="00D51D9D"/>
    <w:rsid w:val="00D5240E"/>
    <w:rsid w:val="00D5247D"/>
    <w:rsid w:val="00D52522"/>
    <w:rsid w:val="00D52831"/>
    <w:rsid w:val="00D53148"/>
    <w:rsid w:val="00D533FB"/>
    <w:rsid w:val="00D53810"/>
    <w:rsid w:val="00D5399C"/>
    <w:rsid w:val="00D53AFF"/>
    <w:rsid w:val="00D543C3"/>
    <w:rsid w:val="00D546B0"/>
    <w:rsid w:val="00D54D0D"/>
    <w:rsid w:val="00D54D3C"/>
    <w:rsid w:val="00D554AA"/>
    <w:rsid w:val="00D55DE7"/>
    <w:rsid w:val="00D5673D"/>
    <w:rsid w:val="00D574DD"/>
    <w:rsid w:val="00D574DE"/>
    <w:rsid w:val="00D57649"/>
    <w:rsid w:val="00D57758"/>
    <w:rsid w:val="00D57AE2"/>
    <w:rsid w:val="00D600B6"/>
    <w:rsid w:val="00D602D5"/>
    <w:rsid w:val="00D60799"/>
    <w:rsid w:val="00D60A95"/>
    <w:rsid w:val="00D614A5"/>
    <w:rsid w:val="00D623EF"/>
    <w:rsid w:val="00D62E02"/>
    <w:rsid w:val="00D62FB3"/>
    <w:rsid w:val="00D63CD9"/>
    <w:rsid w:val="00D63E7F"/>
    <w:rsid w:val="00D642D8"/>
    <w:rsid w:val="00D6478B"/>
    <w:rsid w:val="00D6478F"/>
    <w:rsid w:val="00D65938"/>
    <w:rsid w:val="00D65AA8"/>
    <w:rsid w:val="00D6674A"/>
    <w:rsid w:val="00D66FE7"/>
    <w:rsid w:val="00D67415"/>
    <w:rsid w:val="00D67771"/>
    <w:rsid w:val="00D67D16"/>
    <w:rsid w:val="00D704CD"/>
    <w:rsid w:val="00D705C8"/>
    <w:rsid w:val="00D705D0"/>
    <w:rsid w:val="00D70D19"/>
    <w:rsid w:val="00D70DC6"/>
    <w:rsid w:val="00D70E27"/>
    <w:rsid w:val="00D71342"/>
    <w:rsid w:val="00D71589"/>
    <w:rsid w:val="00D71664"/>
    <w:rsid w:val="00D72469"/>
    <w:rsid w:val="00D72BA5"/>
    <w:rsid w:val="00D72F0A"/>
    <w:rsid w:val="00D73B23"/>
    <w:rsid w:val="00D74295"/>
    <w:rsid w:val="00D74B3A"/>
    <w:rsid w:val="00D75902"/>
    <w:rsid w:val="00D760D3"/>
    <w:rsid w:val="00D76179"/>
    <w:rsid w:val="00D76296"/>
    <w:rsid w:val="00D7636A"/>
    <w:rsid w:val="00D76491"/>
    <w:rsid w:val="00D764F0"/>
    <w:rsid w:val="00D768A5"/>
    <w:rsid w:val="00D76A73"/>
    <w:rsid w:val="00D76D89"/>
    <w:rsid w:val="00D77B5E"/>
    <w:rsid w:val="00D77EB5"/>
    <w:rsid w:val="00D80364"/>
    <w:rsid w:val="00D808B5"/>
    <w:rsid w:val="00D80A08"/>
    <w:rsid w:val="00D812F8"/>
    <w:rsid w:val="00D81358"/>
    <w:rsid w:val="00D816E7"/>
    <w:rsid w:val="00D8195A"/>
    <w:rsid w:val="00D81C9A"/>
    <w:rsid w:val="00D81EFF"/>
    <w:rsid w:val="00D82E34"/>
    <w:rsid w:val="00D82F7D"/>
    <w:rsid w:val="00D83ED8"/>
    <w:rsid w:val="00D843C9"/>
    <w:rsid w:val="00D84580"/>
    <w:rsid w:val="00D85145"/>
    <w:rsid w:val="00D8583A"/>
    <w:rsid w:val="00D86143"/>
    <w:rsid w:val="00D86248"/>
    <w:rsid w:val="00D867A5"/>
    <w:rsid w:val="00D86A81"/>
    <w:rsid w:val="00D86EF2"/>
    <w:rsid w:val="00D86F95"/>
    <w:rsid w:val="00D8706F"/>
    <w:rsid w:val="00D870B5"/>
    <w:rsid w:val="00D90494"/>
    <w:rsid w:val="00D904B2"/>
    <w:rsid w:val="00D905BA"/>
    <w:rsid w:val="00D90961"/>
    <w:rsid w:val="00D90A35"/>
    <w:rsid w:val="00D915F6"/>
    <w:rsid w:val="00D9171D"/>
    <w:rsid w:val="00D91F90"/>
    <w:rsid w:val="00D9246E"/>
    <w:rsid w:val="00D92D7F"/>
    <w:rsid w:val="00D9336C"/>
    <w:rsid w:val="00D936CC"/>
    <w:rsid w:val="00D94066"/>
    <w:rsid w:val="00D94630"/>
    <w:rsid w:val="00D94773"/>
    <w:rsid w:val="00D947BC"/>
    <w:rsid w:val="00D95913"/>
    <w:rsid w:val="00D968D0"/>
    <w:rsid w:val="00D96D92"/>
    <w:rsid w:val="00D970DD"/>
    <w:rsid w:val="00D976B2"/>
    <w:rsid w:val="00DA0F17"/>
    <w:rsid w:val="00DA1682"/>
    <w:rsid w:val="00DA1A43"/>
    <w:rsid w:val="00DA1E00"/>
    <w:rsid w:val="00DA1F0D"/>
    <w:rsid w:val="00DA1F6D"/>
    <w:rsid w:val="00DA2093"/>
    <w:rsid w:val="00DA21D1"/>
    <w:rsid w:val="00DA227F"/>
    <w:rsid w:val="00DA24E7"/>
    <w:rsid w:val="00DA3260"/>
    <w:rsid w:val="00DA34A7"/>
    <w:rsid w:val="00DA3611"/>
    <w:rsid w:val="00DA3F49"/>
    <w:rsid w:val="00DA4C92"/>
    <w:rsid w:val="00DA4ED1"/>
    <w:rsid w:val="00DA51D3"/>
    <w:rsid w:val="00DA65A9"/>
    <w:rsid w:val="00DB02F3"/>
    <w:rsid w:val="00DB0346"/>
    <w:rsid w:val="00DB09B0"/>
    <w:rsid w:val="00DB1F17"/>
    <w:rsid w:val="00DB2B54"/>
    <w:rsid w:val="00DB2D4D"/>
    <w:rsid w:val="00DB2DE7"/>
    <w:rsid w:val="00DB31A2"/>
    <w:rsid w:val="00DB3308"/>
    <w:rsid w:val="00DB33A2"/>
    <w:rsid w:val="00DB33BC"/>
    <w:rsid w:val="00DB34DB"/>
    <w:rsid w:val="00DB45CC"/>
    <w:rsid w:val="00DB491C"/>
    <w:rsid w:val="00DB5058"/>
    <w:rsid w:val="00DB5895"/>
    <w:rsid w:val="00DB590C"/>
    <w:rsid w:val="00DB5AD0"/>
    <w:rsid w:val="00DB5ED9"/>
    <w:rsid w:val="00DB6149"/>
    <w:rsid w:val="00DB66AA"/>
    <w:rsid w:val="00DB72A1"/>
    <w:rsid w:val="00DB7357"/>
    <w:rsid w:val="00DB7433"/>
    <w:rsid w:val="00DB7927"/>
    <w:rsid w:val="00DB7956"/>
    <w:rsid w:val="00DB795B"/>
    <w:rsid w:val="00DB7DDC"/>
    <w:rsid w:val="00DC14E8"/>
    <w:rsid w:val="00DC1B3D"/>
    <w:rsid w:val="00DC1E36"/>
    <w:rsid w:val="00DC1F09"/>
    <w:rsid w:val="00DC29FD"/>
    <w:rsid w:val="00DC3B8D"/>
    <w:rsid w:val="00DC3F2D"/>
    <w:rsid w:val="00DC3FE4"/>
    <w:rsid w:val="00DC4254"/>
    <w:rsid w:val="00DC4876"/>
    <w:rsid w:val="00DC487F"/>
    <w:rsid w:val="00DC4EA1"/>
    <w:rsid w:val="00DC6108"/>
    <w:rsid w:val="00DC63B7"/>
    <w:rsid w:val="00DC6D5D"/>
    <w:rsid w:val="00DC78BF"/>
    <w:rsid w:val="00DC7F58"/>
    <w:rsid w:val="00DD04A8"/>
    <w:rsid w:val="00DD09EE"/>
    <w:rsid w:val="00DD0C2F"/>
    <w:rsid w:val="00DD0C91"/>
    <w:rsid w:val="00DD0E73"/>
    <w:rsid w:val="00DD1195"/>
    <w:rsid w:val="00DD1427"/>
    <w:rsid w:val="00DD15D0"/>
    <w:rsid w:val="00DD17DC"/>
    <w:rsid w:val="00DD1AEF"/>
    <w:rsid w:val="00DD1C6B"/>
    <w:rsid w:val="00DD22FB"/>
    <w:rsid w:val="00DD2C3B"/>
    <w:rsid w:val="00DD2F3C"/>
    <w:rsid w:val="00DD30AC"/>
    <w:rsid w:val="00DD350E"/>
    <w:rsid w:val="00DD4004"/>
    <w:rsid w:val="00DD4586"/>
    <w:rsid w:val="00DD4A56"/>
    <w:rsid w:val="00DD4D09"/>
    <w:rsid w:val="00DD5497"/>
    <w:rsid w:val="00DD5878"/>
    <w:rsid w:val="00DD5B55"/>
    <w:rsid w:val="00DD5C64"/>
    <w:rsid w:val="00DD61D3"/>
    <w:rsid w:val="00DD62C6"/>
    <w:rsid w:val="00DD709C"/>
    <w:rsid w:val="00DD7AEF"/>
    <w:rsid w:val="00DE02BF"/>
    <w:rsid w:val="00DE0426"/>
    <w:rsid w:val="00DE0436"/>
    <w:rsid w:val="00DE0560"/>
    <w:rsid w:val="00DE073C"/>
    <w:rsid w:val="00DE0E02"/>
    <w:rsid w:val="00DE0E79"/>
    <w:rsid w:val="00DE13E7"/>
    <w:rsid w:val="00DE18D3"/>
    <w:rsid w:val="00DE1BFF"/>
    <w:rsid w:val="00DE1E91"/>
    <w:rsid w:val="00DE2019"/>
    <w:rsid w:val="00DE2778"/>
    <w:rsid w:val="00DE30D2"/>
    <w:rsid w:val="00DE3103"/>
    <w:rsid w:val="00DE33B3"/>
    <w:rsid w:val="00DE392A"/>
    <w:rsid w:val="00DE3C6A"/>
    <w:rsid w:val="00DE4204"/>
    <w:rsid w:val="00DE44AA"/>
    <w:rsid w:val="00DE4586"/>
    <w:rsid w:val="00DE4759"/>
    <w:rsid w:val="00DE4D1F"/>
    <w:rsid w:val="00DE4DEF"/>
    <w:rsid w:val="00DE4F62"/>
    <w:rsid w:val="00DE5EFE"/>
    <w:rsid w:val="00DE640E"/>
    <w:rsid w:val="00DE6640"/>
    <w:rsid w:val="00DE78E3"/>
    <w:rsid w:val="00DE7EF4"/>
    <w:rsid w:val="00DF00DB"/>
    <w:rsid w:val="00DF024D"/>
    <w:rsid w:val="00DF0895"/>
    <w:rsid w:val="00DF0CAC"/>
    <w:rsid w:val="00DF0CEA"/>
    <w:rsid w:val="00DF0D39"/>
    <w:rsid w:val="00DF1013"/>
    <w:rsid w:val="00DF1026"/>
    <w:rsid w:val="00DF151C"/>
    <w:rsid w:val="00DF15DA"/>
    <w:rsid w:val="00DF2310"/>
    <w:rsid w:val="00DF2FC1"/>
    <w:rsid w:val="00DF33B2"/>
    <w:rsid w:val="00DF36DE"/>
    <w:rsid w:val="00DF3A1A"/>
    <w:rsid w:val="00DF3B13"/>
    <w:rsid w:val="00DF3D07"/>
    <w:rsid w:val="00DF3D5A"/>
    <w:rsid w:val="00DF43E1"/>
    <w:rsid w:val="00DF5451"/>
    <w:rsid w:val="00DF6362"/>
    <w:rsid w:val="00DF63A2"/>
    <w:rsid w:val="00DF6618"/>
    <w:rsid w:val="00DF6C8C"/>
    <w:rsid w:val="00DF7105"/>
    <w:rsid w:val="00E004F9"/>
    <w:rsid w:val="00E0090D"/>
    <w:rsid w:val="00E0110B"/>
    <w:rsid w:val="00E012D3"/>
    <w:rsid w:val="00E0172B"/>
    <w:rsid w:val="00E0200D"/>
    <w:rsid w:val="00E023F9"/>
    <w:rsid w:val="00E03E30"/>
    <w:rsid w:val="00E04271"/>
    <w:rsid w:val="00E04884"/>
    <w:rsid w:val="00E04B29"/>
    <w:rsid w:val="00E05B40"/>
    <w:rsid w:val="00E05EC3"/>
    <w:rsid w:val="00E064FF"/>
    <w:rsid w:val="00E06A4A"/>
    <w:rsid w:val="00E06C57"/>
    <w:rsid w:val="00E070A2"/>
    <w:rsid w:val="00E078D7"/>
    <w:rsid w:val="00E101BA"/>
    <w:rsid w:val="00E107E9"/>
    <w:rsid w:val="00E109FB"/>
    <w:rsid w:val="00E10F03"/>
    <w:rsid w:val="00E12360"/>
    <w:rsid w:val="00E13D13"/>
    <w:rsid w:val="00E13E3C"/>
    <w:rsid w:val="00E13F2E"/>
    <w:rsid w:val="00E14606"/>
    <w:rsid w:val="00E148DD"/>
    <w:rsid w:val="00E149DA"/>
    <w:rsid w:val="00E149F8"/>
    <w:rsid w:val="00E14F3F"/>
    <w:rsid w:val="00E156F1"/>
    <w:rsid w:val="00E15D1D"/>
    <w:rsid w:val="00E15D48"/>
    <w:rsid w:val="00E15D7B"/>
    <w:rsid w:val="00E163B1"/>
    <w:rsid w:val="00E16D91"/>
    <w:rsid w:val="00E17133"/>
    <w:rsid w:val="00E17896"/>
    <w:rsid w:val="00E1793F"/>
    <w:rsid w:val="00E17F51"/>
    <w:rsid w:val="00E202EB"/>
    <w:rsid w:val="00E205E1"/>
    <w:rsid w:val="00E20815"/>
    <w:rsid w:val="00E20D58"/>
    <w:rsid w:val="00E22127"/>
    <w:rsid w:val="00E226D8"/>
    <w:rsid w:val="00E2284F"/>
    <w:rsid w:val="00E22FD2"/>
    <w:rsid w:val="00E231D8"/>
    <w:rsid w:val="00E23A0F"/>
    <w:rsid w:val="00E23B58"/>
    <w:rsid w:val="00E23EDC"/>
    <w:rsid w:val="00E2440F"/>
    <w:rsid w:val="00E24490"/>
    <w:rsid w:val="00E24761"/>
    <w:rsid w:val="00E24841"/>
    <w:rsid w:val="00E24875"/>
    <w:rsid w:val="00E25148"/>
    <w:rsid w:val="00E2516E"/>
    <w:rsid w:val="00E25385"/>
    <w:rsid w:val="00E256E1"/>
    <w:rsid w:val="00E25A41"/>
    <w:rsid w:val="00E26162"/>
    <w:rsid w:val="00E2619F"/>
    <w:rsid w:val="00E26FC6"/>
    <w:rsid w:val="00E277D6"/>
    <w:rsid w:val="00E27CC6"/>
    <w:rsid w:val="00E27DBB"/>
    <w:rsid w:val="00E27F07"/>
    <w:rsid w:val="00E30381"/>
    <w:rsid w:val="00E30423"/>
    <w:rsid w:val="00E305D9"/>
    <w:rsid w:val="00E30839"/>
    <w:rsid w:val="00E30DF0"/>
    <w:rsid w:val="00E314EA"/>
    <w:rsid w:val="00E31630"/>
    <w:rsid w:val="00E319A0"/>
    <w:rsid w:val="00E31B6C"/>
    <w:rsid w:val="00E32C96"/>
    <w:rsid w:val="00E33585"/>
    <w:rsid w:val="00E338DD"/>
    <w:rsid w:val="00E34032"/>
    <w:rsid w:val="00E34C0E"/>
    <w:rsid w:val="00E36356"/>
    <w:rsid w:val="00E36E61"/>
    <w:rsid w:val="00E36E7C"/>
    <w:rsid w:val="00E373AA"/>
    <w:rsid w:val="00E377A8"/>
    <w:rsid w:val="00E377BF"/>
    <w:rsid w:val="00E3782D"/>
    <w:rsid w:val="00E404B6"/>
    <w:rsid w:val="00E40A6F"/>
    <w:rsid w:val="00E40F6D"/>
    <w:rsid w:val="00E4183E"/>
    <w:rsid w:val="00E41A91"/>
    <w:rsid w:val="00E4214E"/>
    <w:rsid w:val="00E42197"/>
    <w:rsid w:val="00E42AC1"/>
    <w:rsid w:val="00E42C59"/>
    <w:rsid w:val="00E442CF"/>
    <w:rsid w:val="00E445B9"/>
    <w:rsid w:val="00E45100"/>
    <w:rsid w:val="00E451AE"/>
    <w:rsid w:val="00E45305"/>
    <w:rsid w:val="00E458A2"/>
    <w:rsid w:val="00E45C8A"/>
    <w:rsid w:val="00E45CE3"/>
    <w:rsid w:val="00E45DEA"/>
    <w:rsid w:val="00E460AB"/>
    <w:rsid w:val="00E460F1"/>
    <w:rsid w:val="00E46408"/>
    <w:rsid w:val="00E46469"/>
    <w:rsid w:val="00E46D79"/>
    <w:rsid w:val="00E5000E"/>
    <w:rsid w:val="00E502FD"/>
    <w:rsid w:val="00E508D8"/>
    <w:rsid w:val="00E51678"/>
    <w:rsid w:val="00E517B7"/>
    <w:rsid w:val="00E51B13"/>
    <w:rsid w:val="00E52624"/>
    <w:rsid w:val="00E53569"/>
    <w:rsid w:val="00E53B37"/>
    <w:rsid w:val="00E54279"/>
    <w:rsid w:val="00E5483C"/>
    <w:rsid w:val="00E5488F"/>
    <w:rsid w:val="00E54E80"/>
    <w:rsid w:val="00E5553A"/>
    <w:rsid w:val="00E55710"/>
    <w:rsid w:val="00E55982"/>
    <w:rsid w:val="00E55BC7"/>
    <w:rsid w:val="00E567CF"/>
    <w:rsid w:val="00E568DF"/>
    <w:rsid w:val="00E569F2"/>
    <w:rsid w:val="00E56DD1"/>
    <w:rsid w:val="00E5725A"/>
    <w:rsid w:val="00E572A4"/>
    <w:rsid w:val="00E57334"/>
    <w:rsid w:val="00E57BA7"/>
    <w:rsid w:val="00E60712"/>
    <w:rsid w:val="00E61600"/>
    <w:rsid w:val="00E6187B"/>
    <w:rsid w:val="00E6241B"/>
    <w:rsid w:val="00E6248C"/>
    <w:rsid w:val="00E6257B"/>
    <w:rsid w:val="00E62EDD"/>
    <w:rsid w:val="00E630CC"/>
    <w:rsid w:val="00E6352C"/>
    <w:rsid w:val="00E63A09"/>
    <w:rsid w:val="00E63AE6"/>
    <w:rsid w:val="00E63B61"/>
    <w:rsid w:val="00E63C42"/>
    <w:rsid w:val="00E63CE9"/>
    <w:rsid w:val="00E65AF6"/>
    <w:rsid w:val="00E65B95"/>
    <w:rsid w:val="00E66786"/>
    <w:rsid w:val="00E66E46"/>
    <w:rsid w:val="00E67276"/>
    <w:rsid w:val="00E67AF8"/>
    <w:rsid w:val="00E67E45"/>
    <w:rsid w:val="00E70305"/>
    <w:rsid w:val="00E7041A"/>
    <w:rsid w:val="00E7045C"/>
    <w:rsid w:val="00E70CA5"/>
    <w:rsid w:val="00E715E0"/>
    <w:rsid w:val="00E71F94"/>
    <w:rsid w:val="00E727AD"/>
    <w:rsid w:val="00E72881"/>
    <w:rsid w:val="00E7289B"/>
    <w:rsid w:val="00E72994"/>
    <w:rsid w:val="00E72AA8"/>
    <w:rsid w:val="00E72AFA"/>
    <w:rsid w:val="00E72C0E"/>
    <w:rsid w:val="00E72C7B"/>
    <w:rsid w:val="00E73D53"/>
    <w:rsid w:val="00E74294"/>
    <w:rsid w:val="00E74C91"/>
    <w:rsid w:val="00E75270"/>
    <w:rsid w:val="00E758A9"/>
    <w:rsid w:val="00E758F0"/>
    <w:rsid w:val="00E75A6A"/>
    <w:rsid w:val="00E75C8F"/>
    <w:rsid w:val="00E75EA9"/>
    <w:rsid w:val="00E76617"/>
    <w:rsid w:val="00E769F1"/>
    <w:rsid w:val="00E76A4B"/>
    <w:rsid w:val="00E76D7B"/>
    <w:rsid w:val="00E77357"/>
    <w:rsid w:val="00E80617"/>
    <w:rsid w:val="00E812BF"/>
    <w:rsid w:val="00E8220F"/>
    <w:rsid w:val="00E82D15"/>
    <w:rsid w:val="00E82FEA"/>
    <w:rsid w:val="00E83440"/>
    <w:rsid w:val="00E8380F"/>
    <w:rsid w:val="00E83D44"/>
    <w:rsid w:val="00E8471F"/>
    <w:rsid w:val="00E8539B"/>
    <w:rsid w:val="00E85918"/>
    <w:rsid w:val="00E85D62"/>
    <w:rsid w:val="00E861A4"/>
    <w:rsid w:val="00E877E5"/>
    <w:rsid w:val="00E87AD6"/>
    <w:rsid w:val="00E90DDD"/>
    <w:rsid w:val="00E90FA9"/>
    <w:rsid w:val="00E912BD"/>
    <w:rsid w:val="00E91807"/>
    <w:rsid w:val="00E91AC0"/>
    <w:rsid w:val="00E91B1E"/>
    <w:rsid w:val="00E92168"/>
    <w:rsid w:val="00E922CE"/>
    <w:rsid w:val="00E9237A"/>
    <w:rsid w:val="00E92770"/>
    <w:rsid w:val="00E9345C"/>
    <w:rsid w:val="00E93592"/>
    <w:rsid w:val="00E937E1"/>
    <w:rsid w:val="00E94762"/>
    <w:rsid w:val="00E94DFD"/>
    <w:rsid w:val="00E956C3"/>
    <w:rsid w:val="00E95A44"/>
    <w:rsid w:val="00E95D5A"/>
    <w:rsid w:val="00E96432"/>
    <w:rsid w:val="00E9643A"/>
    <w:rsid w:val="00E96E49"/>
    <w:rsid w:val="00E970F5"/>
    <w:rsid w:val="00E974C6"/>
    <w:rsid w:val="00E97836"/>
    <w:rsid w:val="00E97D34"/>
    <w:rsid w:val="00EA001C"/>
    <w:rsid w:val="00EA0DD2"/>
    <w:rsid w:val="00EA188D"/>
    <w:rsid w:val="00EA1AEF"/>
    <w:rsid w:val="00EA1CB2"/>
    <w:rsid w:val="00EA1E1F"/>
    <w:rsid w:val="00EA1EB1"/>
    <w:rsid w:val="00EA2044"/>
    <w:rsid w:val="00EA2352"/>
    <w:rsid w:val="00EA24F3"/>
    <w:rsid w:val="00EA2790"/>
    <w:rsid w:val="00EA2D55"/>
    <w:rsid w:val="00EA3BF1"/>
    <w:rsid w:val="00EA3C97"/>
    <w:rsid w:val="00EA44F9"/>
    <w:rsid w:val="00EA48E5"/>
    <w:rsid w:val="00EA4C62"/>
    <w:rsid w:val="00EA5EF7"/>
    <w:rsid w:val="00EA5F11"/>
    <w:rsid w:val="00EA6365"/>
    <w:rsid w:val="00EA67B5"/>
    <w:rsid w:val="00EA6B24"/>
    <w:rsid w:val="00EA7713"/>
    <w:rsid w:val="00EA7B3C"/>
    <w:rsid w:val="00EB08A0"/>
    <w:rsid w:val="00EB08D1"/>
    <w:rsid w:val="00EB0BA6"/>
    <w:rsid w:val="00EB118B"/>
    <w:rsid w:val="00EB21AE"/>
    <w:rsid w:val="00EB2227"/>
    <w:rsid w:val="00EB32C2"/>
    <w:rsid w:val="00EB372D"/>
    <w:rsid w:val="00EB3CE5"/>
    <w:rsid w:val="00EB43E9"/>
    <w:rsid w:val="00EB4D9B"/>
    <w:rsid w:val="00EB4F8E"/>
    <w:rsid w:val="00EB56E4"/>
    <w:rsid w:val="00EB7374"/>
    <w:rsid w:val="00EB77C7"/>
    <w:rsid w:val="00EB7BD2"/>
    <w:rsid w:val="00EB7C8D"/>
    <w:rsid w:val="00EB7DA9"/>
    <w:rsid w:val="00EC009C"/>
    <w:rsid w:val="00EC03DA"/>
    <w:rsid w:val="00EC0D02"/>
    <w:rsid w:val="00EC14BE"/>
    <w:rsid w:val="00EC275B"/>
    <w:rsid w:val="00EC3A99"/>
    <w:rsid w:val="00EC3E74"/>
    <w:rsid w:val="00EC4722"/>
    <w:rsid w:val="00EC4839"/>
    <w:rsid w:val="00EC4983"/>
    <w:rsid w:val="00EC50F2"/>
    <w:rsid w:val="00EC5F84"/>
    <w:rsid w:val="00EC604E"/>
    <w:rsid w:val="00EC6BC8"/>
    <w:rsid w:val="00EC7177"/>
    <w:rsid w:val="00EC7246"/>
    <w:rsid w:val="00EC7461"/>
    <w:rsid w:val="00ED0353"/>
    <w:rsid w:val="00ED05EE"/>
    <w:rsid w:val="00ED071E"/>
    <w:rsid w:val="00ED077D"/>
    <w:rsid w:val="00ED0C4B"/>
    <w:rsid w:val="00ED1562"/>
    <w:rsid w:val="00ED164B"/>
    <w:rsid w:val="00ED1BA9"/>
    <w:rsid w:val="00ED1DBB"/>
    <w:rsid w:val="00ED1EAF"/>
    <w:rsid w:val="00ED2CF4"/>
    <w:rsid w:val="00ED390E"/>
    <w:rsid w:val="00ED4BB5"/>
    <w:rsid w:val="00ED4F43"/>
    <w:rsid w:val="00ED536D"/>
    <w:rsid w:val="00ED59C2"/>
    <w:rsid w:val="00ED6029"/>
    <w:rsid w:val="00ED705B"/>
    <w:rsid w:val="00ED71E8"/>
    <w:rsid w:val="00ED7CBD"/>
    <w:rsid w:val="00EE020F"/>
    <w:rsid w:val="00EE06FB"/>
    <w:rsid w:val="00EE071C"/>
    <w:rsid w:val="00EE094E"/>
    <w:rsid w:val="00EE0BA7"/>
    <w:rsid w:val="00EE0C4D"/>
    <w:rsid w:val="00EE1249"/>
    <w:rsid w:val="00EE1D9A"/>
    <w:rsid w:val="00EE1EA4"/>
    <w:rsid w:val="00EE219F"/>
    <w:rsid w:val="00EE2305"/>
    <w:rsid w:val="00EE2476"/>
    <w:rsid w:val="00EE25A8"/>
    <w:rsid w:val="00EE25BC"/>
    <w:rsid w:val="00EE294B"/>
    <w:rsid w:val="00EE2B66"/>
    <w:rsid w:val="00EE2C18"/>
    <w:rsid w:val="00EE35BC"/>
    <w:rsid w:val="00EE35C4"/>
    <w:rsid w:val="00EE3C54"/>
    <w:rsid w:val="00EE3F00"/>
    <w:rsid w:val="00EE3F83"/>
    <w:rsid w:val="00EE40F1"/>
    <w:rsid w:val="00EE440B"/>
    <w:rsid w:val="00EE4711"/>
    <w:rsid w:val="00EE4F8F"/>
    <w:rsid w:val="00EE538A"/>
    <w:rsid w:val="00EE64A7"/>
    <w:rsid w:val="00EE6CD2"/>
    <w:rsid w:val="00EE6CF9"/>
    <w:rsid w:val="00EE6DB7"/>
    <w:rsid w:val="00EE7530"/>
    <w:rsid w:val="00EE771F"/>
    <w:rsid w:val="00EF049F"/>
    <w:rsid w:val="00EF06F4"/>
    <w:rsid w:val="00EF0EBC"/>
    <w:rsid w:val="00EF251E"/>
    <w:rsid w:val="00EF350B"/>
    <w:rsid w:val="00EF35AD"/>
    <w:rsid w:val="00EF37B0"/>
    <w:rsid w:val="00EF3887"/>
    <w:rsid w:val="00EF3969"/>
    <w:rsid w:val="00EF3CEA"/>
    <w:rsid w:val="00EF4BFD"/>
    <w:rsid w:val="00EF4E56"/>
    <w:rsid w:val="00EF4E73"/>
    <w:rsid w:val="00EF5B56"/>
    <w:rsid w:val="00EF64AE"/>
    <w:rsid w:val="00EF726F"/>
    <w:rsid w:val="00EF74A7"/>
    <w:rsid w:val="00F009E3"/>
    <w:rsid w:val="00F00AFF"/>
    <w:rsid w:val="00F00C2A"/>
    <w:rsid w:val="00F01C55"/>
    <w:rsid w:val="00F02084"/>
    <w:rsid w:val="00F036EB"/>
    <w:rsid w:val="00F03937"/>
    <w:rsid w:val="00F04247"/>
    <w:rsid w:val="00F04BE0"/>
    <w:rsid w:val="00F050FE"/>
    <w:rsid w:val="00F05783"/>
    <w:rsid w:val="00F05A4E"/>
    <w:rsid w:val="00F05B4E"/>
    <w:rsid w:val="00F06A1F"/>
    <w:rsid w:val="00F06B2B"/>
    <w:rsid w:val="00F07182"/>
    <w:rsid w:val="00F07942"/>
    <w:rsid w:val="00F07FA1"/>
    <w:rsid w:val="00F102AE"/>
    <w:rsid w:val="00F10973"/>
    <w:rsid w:val="00F10DF8"/>
    <w:rsid w:val="00F10E0E"/>
    <w:rsid w:val="00F118B7"/>
    <w:rsid w:val="00F11C07"/>
    <w:rsid w:val="00F11E81"/>
    <w:rsid w:val="00F121D9"/>
    <w:rsid w:val="00F1275F"/>
    <w:rsid w:val="00F128E9"/>
    <w:rsid w:val="00F13209"/>
    <w:rsid w:val="00F133FA"/>
    <w:rsid w:val="00F13CD5"/>
    <w:rsid w:val="00F1408B"/>
    <w:rsid w:val="00F14174"/>
    <w:rsid w:val="00F146F7"/>
    <w:rsid w:val="00F15161"/>
    <w:rsid w:val="00F1555E"/>
    <w:rsid w:val="00F15D69"/>
    <w:rsid w:val="00F15DF1"/>
    <w:rsid w:val="00F15FED"/>
    <w:rsid w:val="00F1634E"/>
    <w:rsid w:val="00F165F7"/>
    <w:rsid w:val="00F1732E"/>
    <w:rsid w:val="00F17642"/>
    <w:rsid w:val="00F204F3"/>
    <w:rsid w:val="00F21A9F"/>
    <w:rsid w:val="00F2211B"/>
    <w:rsid w:val="00F22275"/>
    <w:rsid w:val="00F226F6"/>
    <w:rsid w:val="00F22F9D"/>
    <w:rsid w:val="00F2338B"/>
    <w:rsid w:val="00F23A7F"/>
    <w:rsid w:val="00F24004"/>
    <w:rsid w:val="00F241C6"/>
    <w:rsid w:val="00F24E20"/>
    <w:rsid w:val="00F25A42"/>
    <w:rsid w:val="00F262EE"/>
    <w:rsid w:val="00F26431"/>
    <w:rsid w:val="00F26EBC"/>
    <w:rsid w:val="00F2780B"/>
    <w:rsid w:val="00F27983"/>
    <w:rsid w:val="00F27CA7"/>
    <w:rsid w:val="00F3022E"/>
    <w:rsid w:val="00F30BC1"/>
    <w:rsid w:val="00F31588"/>
    <w:rsid w:val="00F31A4D"/>
    <w:rsid w:val="00F31A63"/>
    <w:rsid w:val="00F31EBA"/>
    <w:rsid w:val="00F326A0"/>
    <w:rsid w:val="00F32A58"/>
    <w:rsid w:val="00F33C2C"/>
    <w:rsid w:val="00F3433F"/>
    <w:rsid w:val="00F3490E"/>
    <w:rsid w:val="00F34A2C"/>
    <w:rsid w:val="00F34B66"/>
    <w:rsid w:val="00F3579D"/>
    <w:rsid w:val="00F36324"/>
    <w:rsid w:val="00F36430"/>
    <w:rsid w:val="00F367AC"/>
    <w:rsid w:val="00F368A0"/>
    <w:rsid w:val="00F3713D"/>
    <w:rsid w:val="00F37AC9"/>
    <w:rsid w:val="00F37AE3"/>
    <w:rsid w:val="00F40739"/>
    <w:rsid w:val="00F40B31"/>
    <w:rsid w:val="00F40CAF"/>
    <w:rsid w:val="00F40E6F"/>
    <w:rsid w:val="00F40FE2"/>
    <w:rsid w:val="00F419F7"/>
    <w:rsid w:val="00F41A42"/>
    <w:rsid w:val="00F427F3"/>
    <w:rsid w:val="00F42B69"/>
    <w:rsid w:val="00F42CE1"/>
    <w:rsid w:val="00F42EEE"/>
    <w:rsid w:val="00F43BD5"/>
    <w:rsid w:val="00F4480D"/>
    <w:rsid w:val="00F45087"/>
    <w:rsid w:val="00F45DB4"/>
    <w:rsid w:val="00F4651D"/>
    <w:rsid w:val="00F46E24"/>
    <w:rsid w:val="00F47E7A"/>
    <w:rsid w:val="00F47FE5"/>
    <w:rsid w:val="00F47FF3"/>
    <w:rsid w:val="00F508C7"/>
    <w:rsid w:val="00F50AD2"/>
    <w:rsid w:val="00F5112C"/>
    <w:rsid w:val="00F51AA9"/>
    <w:rsid w:val="00F5279E"/>
    <w:rsid w:val="00F52C4C"/>
    <w:rsid w:val="00F530C5"/>
    <w:rsid w:val="00F53819"/>
    <w:rsid w:val="00F53A39"/>
    <w:rsid w:val="00F53F86"/>
    <w:rsid w:val="00F5443E"/>
    <w:rsid w:val="00F544B5"/>
    <w:rsid w:val="00F5562A"/>
    <w:rsid w:val="00F55909"/>
    <w:rsid w:val="00F55D46"/>
    <w:rsid w:val="00F56190"/>
    <w:rsid w:val="00F6180C"/>
    <w:rsid w:val="00F61B74"/>
    <w:rsid w:val="00F61E95"/>
    <w:rsid w:val="00F62FD7"/>
    <w:rsid w:val="00F63160"/>
    <w:rsid w:val="00F63D33"/>
    <w:rsid w:val="00F6532D"/>
    <w:rsid w:val="00F657DA"/>
    <w:rsid w:val="00F65AD6"/>
    <w:rsid w:val="00F6650E"/>
    <w:rsid w:val="00F66B6B"/>
    <w:rsid w:val="00F671F1"/>
    <w:rsid w:val="00F67209"/>
    <w:rsid w:val="00F67914"/>
    <w:rsid w:val="00F67A69"/>
    <w:rsid w:val="00F7028F"/>
    <w:rsid w:val="00F704B3"/>
    <w:rsid w:val="00F70A71"/>
    <w:rsid w:val="00F70A81"/>
    <w:rsid w:val="00F70EEC"/>
    <w:rsid w:val="00F71462"/>
    <w:rsid w:val="00F71A6E"/>
    <w:rsid w:val="00F723EE"/>
    <w:rsid w:val="00F72A72"/>
    <w:rsid w:val="00F72AE4"/>
    <w:rsid w:val="00F72EFA"/>
    <w:rsid w:val="00F73202"/>
    <w:rsid w:val="00F73268"/>
    <w:rsid w:val="00F74206"/>
    <w:rsid w:val="00F74DCE"/>
    <w:rsid w:val="00F7554E"/>
    <w:rsid w:val="00F75890"/>
    <w:rsid w:val="00F75D9A"/>
    <w:rsid w:val="00F7635A"/>
    <w:rsid w:val="00F76375"/>
    <w:rsid w:val="00F76E7F"/>
    <w:rsid w:val="00F76FC0"/>
    <w:rsid w:val="00F77382"/>
    <w:rsid w:val="00F776A0"/>
    <w:rsid w:val="00F77798"/>
    <w:rsid w:val="00F80071"/>
    <w:rsid w:val="00F8015D"/>
    <w:rsid w:val="00F8152F"/>
    <w:rsid w:val="00F82C48"/>
    <w:rsid w:val="00F831A2"/>
    <w:rsid w:val="00F837F8"/>
    <w:rsid w:val="00F83C31"/>
    <w:rsid w:val="00F840EF"/>
    <w:rsid w:val="00F84DEF"/>
    <w:rsid w:val="00F84E51"/>
    <w:rsid w:val="00F853D7"/>
    <w:rsid w:val="00F85531"/>
    <w:rsid w:val="00F86336"/>
    <w:rsid w:val="00F86522"/>
    <w:rsid w:val="00F86561"/>
    <w:rsid w:val="00F86633"/>
    <w:rsid w:val="00F868D2"/>
    <w:rsid w:val="00F8787F"/>
    <w:rsid w:val="00F87E33"/>
    <w:rsid w:val="00F902F5"/>
    <w:rsid w:val="00F906C0"/>
    <w:rsid w:val="00F91C0B"/>
    <w:rsid w:val="00F92582"/>
    <w:rsid w:val="00F92923"/>
    <w:rsid w:val="00F92CB5"/>
    <w:rsid w:val="00F93EF3"/>
    <w:rsid w:val="00F940A5"/>
    <w:rsid w:val="00F94183"/>
    <w:rsid w:val="00F9418F"/>
    <w:rsid w:val="00F942D9"/>
    <w:rsid w:val="00F94C26"/>
    <w:rsid w:val="00F94E36"/>
    <w:rsid w:val="00F94F95"/>
    <w:rsid w:val="00F9531F"/>
    <w:rsid w:val="00F95A1E"/>
    <w:rsid w:val="00F95B32"/>
    <w:rsid w:val="00F95FC5"/>
    <w:rsid w:val="00F96761"/>
    <w:rsid w:val="00F96887"/>
    <w:rsid w:val="00F96C6A"/>
    <w:rsid w:val="00F96F88"/>
    <w:rsid w:val="00F971DD"/>
    <w:rsid w:val="00F9763C"/>
    <w:rsid w:val="00F97710"/>
    <w:rsid w:val="00F97CE1"/>
    <w:rsid w:val="00F97F8D"/>
    <w:rsid w:val="00FA0079"/>
    <w:rsid w:val="00FA01D8"/>
    <w:rsid w:val="00FA035D"/>
    <w:rsid w:val="00FA15A5"/>
    <w:rsid w:val="00FA17C5"/>
    <w:rsid w:val="00FA1B22"/>
    <w:rsid w:val="00FA22A3"/>
    <w:rsid w:val="00FA22AB"/>
    <w:rsid w:val="00FA3858"/>
    <w:rsid w:val="00FA3A0B"/>
    <w:rsid w:val="00FA4199"/>
    <w:rsid w:val="00FA55CD"/>
    <w:rsid w:val="00FA5AEB"/>
    <w:rsid w:val="00FA5EB2"/>
    <w:rsid w:val="00FA6192"/>
    <w:rsid w:val="00FA63B7"/>
    <w:rsid w:val="00FA6575"/>
    <w:rsid w:val="00FA72CC"/>
    <w:rsid w:val="00FA7D34"/>
    <w:rsid w:val="00FA7D80"/>
    <w:rsid w:val="00FB057D"/>
    <w:rsid w:val="00FB0CCC"/>
    <w:rsid w:val="00FB0EAC"/>
    <w:rsid w:val="00FB1709"/>
    <w:rsid w:val="00FB1A7C"/>
    <w:rsid w:val="00FB1D93"/>
    <w:rsid w:val="00FB298E"/>
    <w:rsid w:val="00FB2DA4"/>
    <w:rsid w:val="00FB2E01"/>
    <w:rsid w:val="00FB3535"/>
    <w:rsid w:val="00FB395A"/>
    <w:rsid w:val="00FB407C"/>
    <w:rsid w:val="00FB4351"/>
    <w:rsid w:val="00FB566D"/>
    <w:rsid w:val="00FB5C60"/>
    <w:rsid w:val="00FB5D60"/>
    <w:rsid w:val="00FB6D33"/>
    <w:rsid w:val="00FB71F4"/>
    <w:rsid w:val="00FB769B"/>
    <w:rsid w:val="00FB7B00"/>
    <w:rsid w:val="00FB7D71"/>
    <w:rsid w:val="00FC0033"/>
    <w:rsid w:val="00FC03C2"/>
    <w:rsid w:val="00FC0677"/>
    <w:rsid w:val="00FC10EC"/>
    <w:rsid w:val="00FC16D7"/>
    <w:rsid w:val="00FC18D9"/>
    <w:rsid w:val="00FC1E38"/>
    <w:rsid w:val="00FC20C4"/>
    <w:rsid w:val="00FC217C"/>
    <w:rsid w:val="00FC21F4"/>
    <w:rsid w:val="00FC308D"/>
    <w:rsid w:val="00FC320E"/>
    <w:rsid w:val="00FC325E"/>
    <w:rsid w:val="00FC3809"/>
    <w:rsid w:val="00FC3A02"/>
    <w:rsid w:val="00FC3B06"/>
    <w:rsid w:val="00FC3E1D"/>
    <w:rsid w:val="00FC455F"/>
    <w:rsid w:val="00FC4A7B"/>
    <w:rsid w:val="00FC4E27"/>
    <w:rsid w:val="00FC5314"/>
    <w:rsid w:val="00FC560C"/>
    <w:rsid w:val="00FC58DF"/>
    <w:rsid w:val="00FC5B4F"/>
    <w:rsid w:val="00FC614D"/>
    <w:rsid w:val="00FC722A"/>
    <w:rsid w:val="00FC7B29"/>
    <w:rsid w:val="00FC7D99"/>
    <w:rsid w:val="00FD0790"/>
    <w:rsid w:val="00FD0C68"/>
    <w:rsid w:val="00FD0E63"/>
    <w:rsid w:val="00FD1849"/>
    <w:rsid w:val="00FD1AC4"/>
    <w:rsid w:val="00FD1B61"/>
    <w:rsid w:val="00FD1DDD"/>
    <w:rsid w:val="00FD207B"/>
    <w:rsid w:val="00FD2450"/>
    <w:rsid w:val="00FD29C8"/>
    <w:rsid w:val="00FD2CDC"/>
    <w:rsid w:val="00FD304D"/>
    <w:rsid w:val="00FD31CF"/>
    <w:rsid w:val="00FD429B"/>
    <w:rsid w:val="00FD46E4"/>
    <w:rsid w:val="00FD5CBD"/>
    <w:rsid w:val="00FD5F15"/>
    <w:rsid w:val="00FD60A1"/>
    <w:rsid w:val="00FD6520"/>
    <w:rsid w:val="00FD6596"/>
    <w:rsid w:val="00FD6690"/>
    <w:rsid w:val="00FD766A"/>
    <w:rsid w:val="00FD77D6"/>
    <w:rsid w:val="00FD7A1D"/>
    <w:rsid w:val="00FD7ED0"/>
    <w:rsid w:val="00FD7F4D"/>
    <w:rsid w:val="00FE05B3"/>
    <w:rsid w:val="00FE09AD"/>
    <w:rsid w:val="00FE09CE"/>
    <w:rsid w:val="00FE1640"/>
    <w:rsid w:val="00FE1AC0"/>
    <w:rsid w:val="00FE1E90"/>
    <w:rsid w:val="00FE1EAD"/>
    <w:rsid w:val="00FE208D"/>
    <w:rsid w:val="00FE2EFA"/>
    <w:rsid w:val="00FE31E9"/>
    <w:rsid w:val="00FE32E7"/>
    <w:rsid w:val="00FE33EE"/>
    <w:rsid w:val="00FE3B87"/>
    <w:rsid w:val="00FE472A"/>
    <w:rsid w:val="00FE4B7E"/>
    <w:rsid w:val="00FE53C6"/>
    <w:rsid w:val="00FE543D"/>
    <w:rsid w:val="00FE5872"/>
    <w:rsid w:val="00FE597D"/>
    <w:rsid w:val="00FE5D3C"/>
    <w:rsid w:val="00FE5FEA"/>
    <w:rsid w:val="00FE60EB"/>
    <w:rsid w:val="00FE6AEE"/>
    <w:rsid w:val="00FE6AFB"/>
    <w:rsid w:val="00FE6C8C"/>
    <w:rsid w:val="00FE7132"/>
    <w:rsid w:val="00FE788F"/>
    <w:rsid w:val="00FE7981"/>
    <w:rsid w:val="00FE7B26"/>
    <w:rsid w:val="00FE7B3B"/>
    <w:rsid w:val="00FE7CD5"/>
    <w:rsid w:val="00FF062D"/>
    <w:rsid w:val="00FF090C"/>
    <w:rsid w:val="00FF0A85"/>
    <w:rsid w:val="00FF1F96"/>
    <w:rsid w:val="00FF3FF6"/>
    <w:rsid w:val="00FF41EF"/>
    <w:rsid w:val="00FF477D"/>
    <w:rsid w:val="00FF54AC"/>
    <w:rsid w:val="00FF610B"/>
    <w:rsid w:val="00FF6278"/>
    <w:rsid w:val="00FF641E"/>
    <w:rsid w:val="00FF687B"/>
    <w:rsid w:val="00FF75CC"/>
    <w:rsid w:val="00FF790B"/>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FCD3"/>
  <w15:docId w15:val="{88448B24-98E8-4282-BDF4-67D9203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6"/>
    <w:pPr>
      <w:ind w:left="720"/>
      <w:contextualSpacing/>
    </w:pPr>
  </w:style>
  <w:style w:type="paragraph" w:styleId="BodyText3">
    <w:name w:val="Body Text 3"/>
    <w:basedOn w:val="Normal"/>
    <w:link w:val="BodyText3Char"/>
    <w:rsid w:val="005E7CA3"/>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5E7CA3"/>
    <w:rPr>
      <w:rFonts w:ascii="Arial" w:eastAsia="Times New Roman" w:hAnsi="Arial" w:cs="Arial"/>
      <w:b/>
      <w:sz w:val="28"/>
      <w:szCs w:val="24"/>
      <w:lang w:val="en-US"/>
    </w:rPr>
  </w:style>
  <w:style w:type="paragraph" w:styleId="Header">
    <w:name w:val="header"/>
    <w:basedOn w:val="Normal"/>
    <w:link w:val="HeaderChar"/>
    <w:uiPriority w:val="99"/>
    <w:rsid w:val="005E7CA3"/>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uiPriority w:val="99"/>
    <w:rsid w:val="005E7CA3"/>
    <w:rPr>
      <w:rFonts w:ascii="Arial" w:eastAsia="Times New Roman" w:hAnsi="Arial" w:cs="Times New Roman"/>
      <w:sz w:val="24"/>
      <w:szCs w:val="24"/>
      <w:lang w:val="en-US"/>
    </w:rPr>
  </w:style>
  <w:style w:type="paragraph" w:styleId="FootnoteText">
    <w:name w:val="footnote text"/>
    <w:basedOn w:val="Normal"/>
    <w:link w:val="FootnoteTextChar"/>
    <w:rsid w:val="005E7CA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CA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CA3"/>
    <w:rPr>
      <w:vertAlign w:val="superscript"/>
    </w:rPr>
  </w:style>
  <w:style w:type="paragraph" w:styleId="Footer">
    <w:name w:val="footer"/>
    <w:basedOn w:val="Normal"/>
    <w:link w:val="FooterChar"/>
    <w:uiPriority w:val="99"/>
    <w:unhideWhenUsed/>
    <w:rsid w:val="0071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36"/>
  </w:style>
  <w:style w:type="table" w:styleId="TableGrid">
    <w:name w:val="Table Grid"/>
    <w:basedOn w:val="TableNormal"/>
    <w:rsid w:val="00E8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D2"/>
    <w:rPr>
      <w:rFonts w:ascii="Segoe UI" w:hAnsi="Segoe UI" w:cs="Segoe UI"/>
      <w:sz w:val="18"/>
      <w:szCs w:val="18"/>
    </w:rPr>
  </w:style>
  <w:style w:type="character" w:styleId="CommentReference">
    <w:name w:val="annotation reference"/>
    <w:basedOn w:val="DefaultParagraphFont"/>
    <w:uiPriority w:val="99"/>
    <w:semiHidden/>
    <w:unhideWhenUsed/>
    <w:rsid w:val="00721EE7"/>
    <w:rPr>
      <w:sz w:val="16"/>
      <w:szCs w:val="16"/>
    </w:rPr>
  </w:style>
  <w:style w:type="paragraph" w:styleId="CommentText">
    <w:name w:val="annotation text"/>
    <w:basedOn w:val="Normal"/>
    <w:link w:val="CommentTextChar"/>
    <w:uiPriority w:val="99"/>
    <w:semiHidden/>
    <w:unhideWhenUsed/>
    <w:rsid w:val="00721EE7"/>
    <w:pPr>
      <w:spacing w:line="240" w:lineRule="auto"/>
    </w:pPr>
    <w:rPr>
      <w:sz w:val="20"/>
      <w:szCs w:val="20"/>
    </w:rPr>
  </w:style>
  <w:style w:type="character" w:customStyle="1" w:styleId="CommentTextChar">
    <w:name w:val="Comment Text Char"/>
    <w:basedOn w:val="DefaultParagraphFont"/>
    <w:link w:val="CommentText"/>
    <w:uiPriority w:val="99"/>
    <w:semiHidden/>
    <w:rsid w:val="00721EE7"/>
    <w:rPr>
      <w:sz w:val="20"/>
      <w:szCs w:val="20"/>
    </w:rPr>
  </w:style>
  <w:style w:type="paragraph" w:styleId="CommentSubject">
    <w:name w:val="annotation subject"/>
    <w:basedOn w:val="CommentText"/>
    <w:next w:val="CommentText"/>
    <w:link w:val="CommentSubjectChar"/>
    <w:uiPriority w:val="99"/>
    <w:semiHidden/>
    <w:unhideWhenUsed/>
    <w:rsid w:val="00721EE7"/>
    <w:rPr>
      <w:b/>
      <w:bCs/>
    </w:rPr>
  </w:style>
  <w:style w:type="character" w:customStyle="1" w:styleId="CommentSubjectChar">
    <w:name w:val="Comment Subject Char"/>
    <w:basedOn w:val="CommentTextChar"/>
    <w:link w:val="CommentSubject"/>
    <w:uiPriority w:val="99"/>
    <w:semiHidden/>
    <w:rsid w:val="00721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2500">
      <w:bodyDiv w:val="1"/>
      <w:marLeft w:val="0"/>
      <w:marRight w:val="0"/>
      <w:marTop w:val="0"/>
      <w:marBottom w:val="0"/>
      <w:divBdr>
        <w:top w:val="none" w:sz="0" w:space="0" w:color="auto"/>
        <w:left w:val="none" w:sz="0" w:space="0" w:color="auto"/>
        <w:bottom w:val="none" w:sz="0" w:space="0" w:color="auto"/>
        <w:right w:val="none" w:sz="0" w:space="0" w:color="auto"/>
      </w:divBdr>
    </w:div>
    <w:div w:id="810102243">
      <w:bodyDiv w:val="1"/>
      <w:marLeft w:val="0"/>
      <w:marRight w:val="0"/>
      <w:marTop w:val="0"/>
      <w:marBottom w:val="0"/>
      <w:divBdr>
        <w:top w:val="none" w:sz="0" w:space="0" w:color="auto"/>
        <w:left w:val="none" w:sz="0" w:space="0" w:color="auto"/>
        <w:bottom w:val="none" w:sz="0" w:space="0" w:color="auto"/>
        <w:right w:val="none" w:sz="0" w:space="0" w:color="auto"/>
      </w:divBdr>
    </w:div>
    <w:div w:id="974069687">
      <w:bodyDiv w:val="1"/>
      <w:marLeft w:val="0"/>
      <w:marRight w:val="0"/>
      <w:marTop w:val="0"/>
      <w:marBottom w:val="0"/>
      <w:divBdr>
        <w:top w:val="none" w:sz="0" w:space="0" w:color="auto"/>
        <w:left w:val="none" w:sz="0" w:space="0" w:color="auto"/>
        <w:bottom w:val="none" w:sz="0" w:space="0" w:color="auto"/>
        <w:right w:val="none" w:sz="0" w:space="0" w:color="auto"/>
      </w:divBdr>
    </w:div>
    <w:div w:id="10915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8C77F-E036-4386-8F9A-A8522D51D1D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5688653a-aa66-415f-845c-ea4f7dd7ac37"/>
    <ds:schemaRef ds:uri="http://www.w3.org/XML/1998/namespace"/>
  </ds:schemaRefs>
</ds:datastoreItem>
</file>

<file path=customXml/itemProps2.xml><?xml version="1.0" encoding="utf-8"?>
<ds:datastoreItem xmlns:ds="http://schemas.openxmlformats.org/officeDocument/2006/customXml" ds:itemID="{573201B8-57DB-4A57-912B-EF6508EDECCD}">
  <ds:schemaRefs>
    <ds:schemaRef ds:uri="http://schemas.microsoft.com/sharepoint/v3/contenttype/forms"/>
  </ds:schemaRefs>
</ds:datastoreItem>
</file>

<file path=customXml/itemProps3.xml><?xml version="1.0" encoding="utf-8"?>
<ds:datastoreItem xmlns:ds="http://schemas.openxmlformats.org/officeDocument/2006/customXml" ds:itemID="{5CFAA413-9C45-4109-B7CE-F2AB41C388B7}">
  <ds:schemaRefs>
    <ds:schemaRef ds:uri="http://schemas.openxmlformats.org/officeDocument/2006/bibliography"/>
  </ds:schemaRefs>
</ds:datastoreItem>
</file>

<file path=customXml/itemProps4.xml><?xml version="1.0" encoding="utf-8"?>
<ds:datastoreItem xmlns:ds="http://schemas.openxmlformats.org/officeDocument/2006/customXml" ds:itemID="{D4A2E467-5C06-4953-87EF-766AAB5D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8175</Words>
  <Characters>44802</Characters>
  <Application>Microsoft Office Word</Application>
  <DocSecurity>0</DocSecurity>
  <Lines>1092</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Smith Hannah (RNU) Oxford Health</cp:lastModifiedBy>
  <cp:revision>3</cp:revision>
  <dcterms:created xsi:type="dcterms:W3CDTF">2021-06-11T16:06:00Z</dcterms:created>
  <dcterms:modified xsi:type="dcterms:W3CDTF">2021-06-11T16:08:00Z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