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8B38D" w14:textId="48572FA7" w:rsidR="00F229DF" w:rsidRPr="00FD1C90" w:rsidRDefault="00F229DF" w:rsidP="00F229DF">
      <w:pPr>
        <w:jc w:val="center"/>
        <w:rPr>
          <w:rFonts w:ascii="Segoe UI" w:hAnsi="Segoe UI" w:cs="Segoe UI"/>
          <w:b/>
          <w:i/>
          <w:color w:val="FF0000"/>
          <w:sz w:val="28"/>
          <w:szCs w:val="28"/>
        </w:rPr>
      </w:pPr>
      <w:r w:rsidRPr="00FD1C90">
        <w:rPr>
          <w:rFonts w:ascii="Segoe UI" w:hAnsi="Segoe UI" w:cs="Segoe UI"/>
          <w:b/>
          <w:sz w:val="28"/>
          <w:szCs w:val="28"/>
        </w:rPr>
        <w:t xml:space="preserve">Summary of Actions from </w:t>
      </w:r>
      <w:r w:rsidR="00EF167E" w:rsidRPr="00FD1C90">
        <w:rPr>
          <w:rFonts w:ascii="Segoe UI" w:hAnsi="Segoe UI" w:cs="Segoe UI"/>
          <w:b/>
          <w:sz w:val="28"/>
          <w:szCs w:val="28"/>
        </w:rPr>
        <w:t>the</w:t>
      </w:r>
      <w:r w:rsidR="00212DE5" w:rsidRPr="00FD1C90">
        <w:rPr>
          <w:rFonts w:ascii="Segoe UI" w:hAnsi="Segoe UI" w:cs="Segoe UI"/>
          <w:b/>
          <w:sz w:val="28"/>
          <w:szCs w:val="28"/>
        </w:rPr>
        <w:t xml:space="preserve"> </w:t>
      </w:r>
      <w:r w:rsidR="006E3567">
        <w:rPr>
          <w:rFonts w:ascii="Segoe UI" w:hAnsi="Segoe UI" w:cs="Segoe UI"/>
          <w:b/>
          <w:sz w:val="28"/>
          <w:szCs w:val="28"/>
        </w:rPr>
        <w:t>Board meeting on</w:t>
      </w:r>
      <w:r w:rsidR="0050496E">
        <w:rPr>
          <w:rFonts w:ascii="Segoe UI" w:hAnsi="Segoe UI" w:cs="Segoe UI"/>
          <w:b/>
          <w:sz w:val="28"/>
          <w:szCs w:val="28"/>
        </w:rPr>
        <w:t xml:space="preserve"> </w:t>
      </w:r>
      <w:r w:rsidR="00CE2D80">
        <w:rPr>
          <w:rFonts w:ascii="Segoe UI" w:hAnsi="Segoe UI" w:cs="Segoe UI"/>
          <w:b/>
          <w:sz w:val="28"/>
          <w:szCs w:val="28"/>
        </w:rPr>
        <w:t>09 June</w:t>
      </w:r>
      <w:r w:rsidR="006413CA">
        <w:rPr>
          <w:rFonts w:ascii="Segoe UI" w:hAnsi="Segoe UI" w:cs="Segoe UI"/>
          <w:b/>
          <w:sz w:val="28"/>
          <w:szCs w:val="28"/>
        </w:rPr>
        <w:t xml:space="preserve"> 2021</w:t>
      </w:r>
    </w:p>
    <w:tbl>
      <w:tblPr>
        <w:tblpPr w:leftFromText="180" w:rightFromText="180" w:vertAnchor="page" w:horzAnchor="margin" w:tblpXSpec="center" w:tblpY="2442"/>
        <w:tblW w:w="13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8351"/>
        <w:gridCol w:w="3041"/>
      </w:tblGrid>
      <w:tr w:rsidR="00F229DF" w:rsidRPr="00FD1C90" w14:paraId="186B505E" w14:textId="77777777" w:rsidTr="00224AA0">
        <w:trPr>
          <w:trHeight w:val="439"/>
        </w:trPr>
        <w:tc>
          <w:tcPr>
            <w:tcW w:w="2197" w:type="dxa"/>
            <w:tcBorders>
              <w:bottom w:val="single" w:sz="4" w:space="0" w:color="auto"/>
            </w:tcBorders>
            <w:vAlign w:val="center"/>
          </w:tcPr>
          <w:p w14:paraId="69BCE85C"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Relevant Item</w:t>
            </w:r>
          </w:p>
        </w:tc>
        <w:tc>
          <w:tcPr>
            <w:tcW w:w="8351" w:type="dxa"/>
            <w:tcBorders>
              <w:bottom w:val="single" w:sz="4" w:space="0" w:color="auto"/>
            </w:tcBorders>
            <w:vAlign w:val="center"/>
          </w:tcPr>
          <w:p w14:paraId="0F2AFDD9" w14:textId="77777777" w:rsidR="00F229DF" w:rsidRPr="00FD1C90" w:rsidRDefault="00F229DF" w:rsidP="006522E8">
            <w:pPr>
              <w:jc w:val="center"/>
              <w:rPr>
                <w:rFonts w:ascii="Segoe UI" w:hAnsi="Segoe UI" w:cs="Segoe UI"/>
                <w:b/>
                <w:sz w:val="28"/>
                <w:szCs w:val="28"/>
              </w:rPr>
            </w:pPr>
            <w:r w:rsidRPr="00FD1C90">
              <w:rPr>
                <w:rFonts w:ascii="Segoe UI" w:hAnsi="Segoe UI" w:cs="Segoe UI"/>
                <w:b/>
                <w:sz w:val="28"/>
                <w:szCs w:val="28"/>
              </w:rPr>
              <w:t>Action</w:t>
            </w:r>
          </w:p>
        </w:tc>
        <w:tc>
          <w:tcPr>
            <w:tcW w:w="3041" w:type="dxa"/>
            <w:tcBorders>
              <w:bottom w:val="single" w:sz="4" w:space="0" w:color="auto"/>
            </w:tcBorders>
            <w:vAlign w:val="center"/>
          </w:tcPr>
          <w:p w14:paraId="7F591AEF" w14:textId="77777777" w:rsidR="00F229DF" w:rsidRPr="00FD1C90" w:rsidRDefault="00F229DF" w:rsidP="008A35EB">
            <w:pPr>
              <w:rPr>
                <w:rFonts w:ascii="Segoe UI" w:hAnsi="Segoe UI" w:cs="Segoe UI"/>
                <w:b/>
                <w:sz w:val="28"/>
                <w:szCs w:val="28"/>
              </w:rPr>
            </w:pPr>
            <w:r w:rsidRPr="00FD1C90">
              <w:rPr>
                <w:rFonts w:ascii="Segoe UI" w:hAnsi="Segoe UI" w:cs="Segoe UI"/>
                <w:b/>
                <w:sz w:val="28"/>
                <w:szCs w:val="28"/>
              </w:rPr>
              <w:t>Responsibility:</w:t>
            </w:r>
          </w:p>
        </w:tc>
      </w:tr>
      <w:tr w:rsidR="0050496E" w:rsidRPr="00FD1C90" w14:paraId="34EDF6D7" w14:textId="77777777" w:rsidTr="008A35EB">
        <w:trPr>
          <w:trHeight w:val="439"/>
        </w:trPr>
        <w:tc>
          <w:tcPr>
            <w:tcW w:w="2197" w:type="dxa"/>
            <w:vAlign w:val="center"/>
          </w:tcPr>
          <w:p w14:paraId="4BB83745" w14:textId="71F2344B" w:rsidR="0050496E" w:rsidRDefault="00A14E37" w:rsidP="00441657">
            <w:pPr>
              <w:jc w:val="center"/>
              <w:rPr>
                <w:rFonts w:ascii="Segoe UI" w:hAnsi="Segoe UI" w:cs="Segoe UI"/>
                <w:bCs/>
              </w:rPr>
            </w:pPr>
            <w:r>
              <w:rPr>
                <w:rFonts w:ascii="Segoe UI" w:hAnsi="Segoe UI" w:cs="Segoe UI"/>
                <w:bCs/>
              </w:rPr>
              <w:t xml:space="preserve">BOD </w:t>
            </w:r>
            <w:r w:rsidR="00296ED5">
              <w:rPr>
                <w:rFonts w:ascii="Segoe UI" w:hAnsi="Segoe UI" w:cs="Segoe UI"/>
                <w:bCs/>
              </w:rPr>
              <w:t>49/21 (l)</w:t>
            </w:r>
          </w:p>
        </w:tc>
        <w:tc>
          <w:tcPr>
            <w:tcW w:w="8351" w:type="dxa"/>
            <w:vAlign w:val="center"/>
          </w:tcPr>
          <w:p w14:paraId="7824AF27" w14:textId="7266C081" w:rsidR="00A14E37" w:rsidRPr="00296ED5" w:rsidRDefault="00296ED5" w:rsidP="00065AD8">
            <w:pPr>
              <w:jc w:val="both"/>
              <w:rPr>
                <w:rFonts w:ascii="Segoe UI" w:hAnsi="Segoe UI" w:cs="Segoe UI"/>
                <w:b/>
                <w:bCs/>
              </w:rPr>
            </w:pPr>
            <w:r>
              <w:rPr>
                <w:rFonts w:ascii="Segoe UI" w:hAnsi="Segoe UI" w:cs="Segoe UI"/>
                <w:b/>
                <w:bCs/>
              </w:rPr>
              <w:t>Digital Strategy</w:t>
            </w:r>
          </w:p>
          <w:p w14:paraId="34B1138A" w14:textId="77777777" w:rsidR="00A14E37" w:rsidRDefault="00A14E37" w:rsidP="00065AD8">
            <w:pPr>
              <w:jc w:val="both"/>
              <w:rPr>
                <w:rFonts w:ascii="Segoe UI" w:hAnsi="Segoe UI" w:cs="Segoe UI"/>
              </w:rPr>
            </w:pPr>
          </w:p>
          <w:p w14:paraId="27DE47C5" w14:textId="41E1BF2D" w:rsidR="00A14E37" w:rsidRDefault="00296ED5" w:rsidP="00065AD8">
            <w:pPr>
              <w:jc w:val="both"/>
              <w:rPr>
                <w:rFonts w:ascii="Segoe UI" w:hAnsi="Segoe UI" w:cs="Segoe UI"/>
              </w:rPr>
            </w:pPr>
            <w:r>
              <w:rPr>
                <w:rFonts w:ascii="Segoe UI" w:hAnsi="Segoe UI" w:cs="Segoe UI"/>
              </w:rPr>
              <w:t>Final version to be presented to the Board for approval, potentially to the next meeting in July 2021.</w:t>
            </w:r>
          </w:p>
          <w:p w14:paraId="752D2A08" w14:textId="0D5C0F17" w:rsidR="00A14E37" w:rsidRPr="00296ED5" w:rsidRDefault="00A14E37" w:rsidP="00FB01D5">
            <w:pPr>
              <w:jc w:val="both"/>
              <w:rPr>
                <w:rFonts w:ascii="Segoe UI" w:hAnsi="Segoe UI" w:cs="Segoe UI"/>
                <w:color w:val="FF0000"/>
              </w:rPr>
            </w:pPr>
            <w:r w:rsidRPr="00B03DC0">
              <w:rPr>
                <w:rFonts w:ascii="Segoe UI" w:hAnsi="Segoe UI" w:cs="Segoe UI"/>
                <w:b/>
                <w:bCs/>
                <w:color w:val="FF0000"/>
              </w:rPr>
              <w:t>Status:</w:t>
            </w:r>
            <w:r w:rsidR="00FB01D5">
              <w:rPr>
                <w:rFonts w:ascii="Segoe UI" w:hAnsi="Segoe UI" w:cs="Segoe UI"/>
                <w:b/>
                <w:bCs/>
                <w:color w:val="FF0000"/>
              </w:rPr>
              <w:t xml:space="preserve"> </w:t>
            </w:r>
            <w:r w:rsidR="00296ED5">
              <w:rPr>
                <w:rFonts w:ascii="Segoe UI" w:hAnsi="Segoe UI" w:cs="Segoe UI"/>
                <w:b/>
                <w:bCs/>
                <w:i/>
                <w:iCs/>
                <w:color w:val="FF0000"/>
              </w:rPr>
              <w:t xml:space="preserve">complete and on the agenda. </w:t>
            </w:r>
          </w:p>
        </w:tc>
        <w:tc>
          <w:tcPr>
            <w:tcW w:w="3041" w:type="dxa"/>
            <w:vAlign w:val="center"/>
          </w:tcPr>
          <w:p w14:paraId="60B2582F" w14:textId="48E30951" w:rsidR="0050496E" w:rsidRDefault="00296ED5" w:rsidP="00B212E8">
            <w:pPr>
              <w:jc w:val="center"/>
              <w:rPr>
                <w:rFonts w:ascii="Segoe UI" w:hAnsi="Segoe UI" w:cs="Segoe UI"/>
                <w:bCs/>
              </w:rPr>
            </w:pPr>
            <w:r>
              <w:rPr>
                <w:rFonts w:ascii="Segoe UI" w:hAnsi="Segoe UI" w:cs="Segoe UI"/>
                <w:bCs/>
              </w:rPr>
              <w:t>MW</w:t>
            </w:r>
          </w:p>
        </w:tc>
      </w:tr>
      <w:tr w:rsidR="00CE2D80" w:rsidRPr="00FD1C90" w14:paraId="1121DF60" w14:textId="77777777" w:rsidTr="008A35EB">
        <w:trPr>
          <w:trHeight w:val="439"/>
        </w:trPr>
        <w:tc>
          <w:tcPr>
            <w:tcW w:w="2197" w:type="dxa"/>
            <w:vAlign w:val="center"/>
          </w:tcPr>
          <w:p w14:paraId="47C27668" w14:textId="780CF1F2" w:rsidR="00CE2D80" w:rsidRDefault="00CE2D80" w:rsidP="00CE2D80">
            <w:pPr>
              <w:jc w:val="center"/>
              <w:rPr>
                <w:rFonts w:ascii="Segoe UI" w:hAnsi="Segoe UI" w:cs="Segoe UI"/>
                <w:bCs/>
              </w:rPr>
            </w:pPr>
            <w:r>
              <w:rPr>
                <w:rFonts w:ascii="Segoe UI" w:hAnsi="Segoe UI" w:cs="Segoe UI"/>
                <w:bCs/>
              </w:rPr>
              <w:t xml:space="preserve">BOD </w:t>
            </w:r>
            <w:r w:rsidR="001A423B">
              <w:rPr>
                <w:rFonts w:ascii="Segoe UI" w:hAnsi="Segoe UI" w:cs="Segoe UI"/>
                <w:bCs/>
              </w:rPr>
              <w:t>51/21 (d)-(e)</w:t>
            </w:r>
          </w:p>
        </w:tc>
        <w:tc>
          <w:tcPr>
            <w:tcW w:w="8351" w:type="dxa"/>
            <w:vAlign w:val="center"/>
          </w:tcPr>
          <w:p w14:paraId="3A802AEB" w14:textId="750A0AAF" w:rsidR="00CE2D80" w:rsidRPr="001A423B" w:rsidRDefault="001A423B" w:rsidP="00CE2D80">
            <w:pPr>
              <w:jc w:val="both"/>
              <w:rPr>
                <w:rFonts w:ascii="Segoe UI" w:hAnsi="Segoe UI" w:cs="Segoe UI"/>
                <w:b/>
                <w:bCs/>
              </w:rPr>
            </w:pPr>
            <w:r w:rsidRPr="001A423B">
              <w:rPr>
                <w:rFonts w:ascii="Segoe UI" w:hAnsi="Segoe UI" w:cs="Segoe UI"/>
                <w:b/>
                <w:bCs/>
              </w:rPr>
              <w:t>Safety &amp; Quality Dashboard</w:t>
            </w:r>
          </w:p>
          <w:p w14:paraId="61FB5395" w14:textId="77777777" w:rsidR="00CE2D80" w:rsidRDefault="00CE2D80" w:rsidP="00CE2D80">
            <w:pPr>
              <w:jc w:val="both"/>
              <w:rPr>
                <w:rFonts w:ascii="Segoe UI" w:hAnsi="Segoe UI" w:cs="Segoe UI"/>
              </w:rPr>
            </w:pPr>
          </w:p>
          <w:p w14:paraId="58F6B50E" w14:textId="3667A996" w:rsidR="001A423B" w:rsidRDefault="001A423B" w:rsidP="00CE2D80">
            <w:pPr>
              <w:jc w:val="both"/>
              <w:rPr>
                <w:rFonts w:ascii="Segoe UI" w:hAnsi="Segoe UI" w:cs="Segoe UI"/>
              </w:rPr>
            </w:pPr>
            <w:r w:rsidRPr="001A423B">
              <w:rPr>
                <w:rFonts w:ascii="Segoe UI" w:hAnsi="Segoe UI" w:cs="Segoe UI"/>
              </w:rPr>
              <w:t xml:space="preserve">The Chief Nurse and the Chief Medical Officer, with Aroop Mozumder in his capacity as Chair of the Quality Committee, were to consider, out of session, the way in which the Safety &amp; Quality Dashboard could be reported into the Quality Committee and how reporting on staff fill rates could then be provided to the Board. </w:t>
            </w:r>
          </w:p>
          <w:p w14:paraId="0A4551F8" w14:textId="5B9A07D5" w:rsidR="00CE2D80" w:rsidRPr="001A423B" w:rsidRDefault="00CE2D80" w:rsidP="00CE2D80">
            <w:pPr>
              <w:jc w:val="both"/>
              <w:rPr>
                <w:rFonts w:ascii="Segoe UI" w:hAnsi="Segoe UI" w:cs="Segoe UI"/>
                <w:i/>
                <w:iCs/>
              </w:rPr>
            </w:pPr>
            <w:r w:rsidRPr="00B03DC0">
              <w:rPr>
                <w:rFonts w:ascii="Segoe UI" w:hAnsi="Segoe UI" w:cs="Segoe UI"/>
                <w:b/>
                <w:bCs/>
                <w:color w:val="FF0000"/>
              </w:rPr>
              <w:t>Status:</w:t>
            </w:r>
            <w:r>
              <w:rPr>
                <w:rFonts w:ascii="Segoe UI" w:hAnsi="Segoe UI" w:cs="Segoe UI"/>
                <w:b/>
                <w:bCs/>
                <w:color w:val="FF0000"/>
              </w:rPr>
              <w:t xml:space="preserve"> </w:t>
            </w:r>
            <w:r w:rsidR="001A423B">
              <w:rPr>
                <w:rFonts w:ascii="Segoe UI" w:hAnsi="Segoe UI" w:cs="Segoe UI"/>
                <w:b/>
                <w:bCs/>
                <w:i/>
                <w:iCs/>
                <w:color w:val="FF0000"/>
              </w:rPr>
              <w:t xml:space="preserve">in progress </w:t>
            </w:r>
            <w:r w:rsidR="001A423B">
              <w:rPr>
                <w:rFonts w:ascii="Segoe UI" w:hAnsi="Segoe UI" w:cs="Segoe UI"/>
                <w:i/>
                <w:iCs/>
                <w:color w:val="FF0000"/>
              </w:rPr>
              <w:t xml:space="preserve">– the Quality &amp; Safety Dashboard was presented to the Quality Committee meeting on 08 July 2021.  </w:t>
            </w:r>
          </w:p>
        </w:tc>
        <w:tc>
          <w:tcPr>
            <w:tcW w:w="3041" w:type="dxa"/>
            <w:vAlign w:val="center"/>
          </w:tcPr>
          <w:p w14:paraId="206656EF" w14:textId="62DD5873" w:rsidR="00CE2D80" w:rsidRDefault="001A423B" w:rsidP="00CE2D80">
            <w:pPr>
              <w:jc w:val="center"/>
              <w:rPr>
                <w:rFonts w:ascii="Segoe UI" w:hAnsi="Segoe UI" w:cs="Segoe UI"/>
                <w:bCs/>
              </w:rPr>
            </w:pPr>
            <w:r>
              <w:rPr>
                <w:rFonts w:ascii="Segoe UI" w:hAnsi="Segoe UI" w:cs="Segoe UI"/>
                <w:bCs/>
              </w:rPr>
              <w:t>MC/KM/AM</w:t>
            </w:r>
          </w:p>
        </w:tc>
      </w:tr>
      <w:tr w:rsidR="00CE2D80" w:rsidRPr="00FD1C90" w14:paraId="6BECF6E2" w14:textId="77777777" w:rsidTr="008A35EB">
        <w:trPr>
          <w:trHeight w:val="439"/>
        </w:trPr>
        <w:tc>
          <w:tcPr>
            <w:tcW w:w="2197" w:type="dxa"/>
            <w:vAlign w:val="center"/>
          </w:tcPr>
          <w:p w14:paraId="65F755BB" w14:textId="5C1DE306" w:rsidR="00CE2D80" w:rsidRDefault="00CE2D80" w:rsidP="00CE2D80">
            <w:pPr>
              <w:jc w:val="center"/>
              <w:rPr>
                <w:rFonts w:ascii="Segoe UI" w:hAnsi="Segoe UI" w:cs="Segoe UI"/>
                <w:bCs/>
              </w:rPr>
            </w:pPr>
            <w:r>
              <w:rPr>
                <w:rFonts w:ascii="Segoe UI" w:hAnsi="Segoe UI" w:cs="Segoe UI"/>
                <w:bCs/>
              </w:rPr>
              <w:t xml:space="preserve">BOD </w:t>
            </w:r>
            <w:r w:rsidR="000C4C8C">
              <w:rPr>
                <w:rFonts w:ascii="Segoe UI" w:hAnsi="Segoe UI" w:cs="Segoe UI"/>
                <w:bCs/>
              </w:rPr>
              <w:t>54/21</w:t>
            </w:r>
          </w:p>
        </w:tc>
        <w:tc>
          <w:tcPr>
            <w:tcW w:w="8351" w:type="dxa"/>
            <w:vAlign w:val="center"/>
          </w:tcPr>
          <w:p w14:paraId="1F13F972" w14:textId="155FB71F" w:rsidR="00CE2D80" w:rsidRDefault="000C4C8C" w:rsidP="00CE2D80">
            <w:pPr>
              <w:jc w:val="both"/>
              <w:rPr>
                <w:rFonts w:ascii="Segoe UI" w:hAnsi="Segoe UI" w:cs="Segoe UI"/>
              </w:rPr>
            </w:pPr>
            <w:r>
              <w:rPr>
                <w:rFonts w:ascii="Segoe UI" w:hAnsi="Segoe UI" w:cs="Segoe UI"/>
                <w:b/>
                <w:bCs/>
              </w:rPr>
              <w:t>Trust</w:t>
            </w:r>
            <w:r w:rsidRPr="000C4C8C">
              <w:rPr>
                <w:rFonts w:ascii="Segoe UI" w:hAnsi="Segoe UI" w:cs="Segoe UI"/>
                <w:b/>
                <w:bCs/>
              </w:rPr>
              <w:t xml:space="preserve"> </w:t>
            </w:r>
            <w:r>
              <w:rPr>
                <w:rFonts w:ascii="Segoe UI" w:hAnsi="Segoe UI" w:cs="Segoe UI"/>
                <w:b/>
                <w:bCs/>
              </w:rPr>
              <w:t>d</w:t>
            </w:r>
            <w:r w:rsidRPr="000C4C8C">
              <w:rPr>
                <w:rFonts w:ascii="Segoe UI" w:hAnsi="Segoe UI" w:cs="Segoe UI"/>
                <w:b/>
                <w:bCs/>
              </w:rPr>
              <w:t xml:space="preserve">isciplinary </w:t>
            </w:r>
            <w:r>
              <w:rPr>
                <w:rFonts w:ascii="Segoe UI" w:hAnsi="Segoe UI" w:cs="Segoe UI"/>
                <w:b/>
                <w:bCs/>
              </w:rPr>
              <w:t>policy and p</w:t>
            </w:r>
            <w:r w:rsidRPr="000C4C8C">
              <w:rPr>
                <w:rFonts w:ascii="Segoe UI" w:hAnsi="Segoe UI" w:cs="Segoe UI"/>
                <w:b/>
                <w:bCs/>
              </w:rPr>
              <w:t>rocedures</w:t>
            </w:r>
            <w:r w:rsidRPr="000C4C8C">
              <w:rPr>
                <w:rFonts w:ascii="Segoe UI" w:hAnsi="Segoe UI" w:cs="Segoe UI"/>
                <w:b/>
                <w:bCs/>
              </w:rPr>
              <w:t xml:space="preserve"> </w:t>
            </w:r>
            <w:r>
              <w:rPr>
                <w:rFonts w:ascii="Segoe UI" w:hAnsi="Segoe UI" w:cs="Segoe UI"/>
                <w:b/>
                <w:bCs/>
              </w:rPr>
              <w:t>– independent scrutiny</w:t>
            </w:r>
          </w:p>
          <w:p w14:paraId="2A1596B1" w14:textId="77777777" w:rsidR="000C4C8C" w:rsidRPr="000C4C8C" w:rsidRDefault="000C4C8C" w:rsidP="00CE2D80">
            <w:pPr>
              <w:jc w:val="both"/>
              <w:rPr>
                <w:rFonts w:ascii="Segoe UI" w:hAnsi="Segoe UI" w:cs="Segoe UI"/>
              </w:rPr>
            </w:pPr>
          </w:p>
          <w:p w14:paraId="4D95E11A" w14:textId="3FAD9D3A" w:rsidR="00CE2D80" w:rsidRDefault="000C4C8C" w:rsidP="00CE2D80">
            <w:pPr>
              <w:jc w:val="both"/>
              <w:rPr>
                <w:rFonts w:ascii="Segoe UI" w:hAnsi="Segoe UI" w:cs="Segoe UI"/>
              </w:rPr>
            </w:pPr>
            <w:r w:rsidRPr="000C4C8C">
              <w:rPr>
                <w:rFonts w:ascii="Segoe UI" w:hAnsi="Segoe UI" w:cs="Segoe UI"/>
              </w:rPr>
              <w:t xml:space="preserve">The Chief Executive queried whether self-assessment was sufficient and suggested that a more independent scrutiny of disciplinary policies and procedures be considered, for example through the Internal Audit programme.  The Head of HR Operations and the Interim Director of HR agreed that this could be helpful and to take this forward for consideration, potentially as part of reporting back into the PLC Committee. </w:t>
            </w:r>
          </w:p>
          <w:p w14:paraId="3EC21516" w14:textId="77777777" w:rsidR="00CE2D80" w:rsidRDefault="00CE2D80" w:rsidP="00CE2D80">
            <w:pPr>
              <w:jc w:val="both"/>
              <w:rPr>
                <w:rFonts w:ascii="Segoe UI" w:hAnsi="Segoe UI" w:cs="Segoe UI"/>
                <w:i/>
                <w:iCs/>
                <w:color w:val="FF0000"/>
              </w:rPr>
            </w:pPr>
            <w:r w:rsidRPr="00B03DC0">
              <w:rPr>
                <w:rFonts w:ascii="Segoe UI" w:hAnsi="Segoe UI" w:cs="Segoe UI"/>
                <w:b/>
                <w:bCs/>
                <w:color w:val="FF0000"/>
              </w:rPr>
              <w:t>Status:</w:t>
            </w:r>
            <w:r>
              <w:rPr>
                <w:rFonts w:ascii="Segoe UI" w:hAnsi="Segoe UI" w:cs="Segoe UI"/>
                <w:b/>
                <w:bCs/>
                <w:color w:val="FF0000"/>
              </w:rPr>
              <w:t xml:space="preserve"> </w:t>
            </w:r>
            <w:r w:rsidR="00605732">
              <w:rPr>
                <w:rFonts w:ascii="Segoe UI" w:hAnsi="Segoe UI" w:cs="Segoe UI"/>
                <w:i/>
                <w:iCs/>
                <w:color w:val="FF0000"/>
              </w:rPr>
              <w:t xml:space="preserve">in progress/tbc in meeting. </w:t>
            </w:r>
          </w:p>
          <w:p w14:paraId="5CA0C9FD" w14:textId="0C6FF978" w:rsidR="00605732" w:rsidRPr="00605732" w:rsidRDefault="00605732" w:rsidP="00CE2D80">
            <w:pPr>
              <w:jc w:val="both"/>
              <w:rPr>
                <w:rFonts w:ascii="Segoe UI" w:hAnsi="Segoe UI" w:cs="Segoe UI"/>
              </w:rPr>
            </w:pPr>
          </w:p>
        </w:tc>
        <w:tc>
          <w:tcPr>
            <w:tcW w:w="3041" w:type="dxa"/>
            <w:vAlign w:val="center"/>
          </w:tcPr>
          <w:p w14:paraId="1F71CDB2" w14:textId="1CEC7A71" w:rsidR="00CE2D80" w:rsidRDefault="000C4C8C" w:rsidP="00CE2D80">
            <w:pPr>
              <w:jc w:val="center"/>
              <w:rPr>
                <w:rFonts w:ascii="Segoe UI" w:hAnsi="Segoe UI" w:cs="Segoe UI"/>
                <w:bCs/>
              </w:rPr>
            </w:pPr>
            <w:proofErr w:type="spellStart"/>
            <w:r>
              <w:rPr>
                <w:rFonts w:ascii="Segoe UI" w:hAnsi="Segoe UI" w:cs="Segoe UI"/>
                <w:bCs/>
              </w:rPr>
              <w:t>MWr</w:t>
            </w:r>
            <w:proofErr w:type="spellEnd"/>
          </w:p>
        </w:tc>
      </w:tr>
    </w:tbl>
    <w:p w14:paraId="5257C793" w14:textId="77777777" w:rsidR="009177A9" w:rsidRPr="00FD1C90" w:rsidRDefault="009177A9">
      <w:pPr>
        <w:rPr>
          <w:rFonts w:ascii="Segoe UI" w:hAnsi="Segoe UI" w:cs="Segoe UI"/>
        </w:rPr>
      </w:pPr>
    </w:p>
    <w:sectPr w:rsidR="009177A9" w:rsidRPr="00FD1C90" w:rsidSect="008A35EB">
      <w:pgSz w:w="15840" w:h="12240" w:orient="landscape"/>
      <w:pgMar w:top="1361" w:right="1440" w:bottom="13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AB79F" w14:textId="77777777" w:rsidR="003633E2" w:rsidRPr="005C126B" w:rsidRDefault="003633E2" w:rsidP="00212DE5">
      <w:pPr>
        <w:pStyle w:val="ListParagraph"/>
      </w:pPr>
      <w:r>
        <w:separator/>
      </w:r>
    </w:p>
  </w:endnote>
  <w:endnote w:type="continuationSeparator" w:id="0">
    <w:p w14:paraId="78839D65" w14:textId="77777777" w:rsidR="003633E2" w:rsidRPr="005C126B" w:rsidRDefault="003633E2" w:rsidP="00212DE5">
      <w:pPr>
        <w:pStyle w:val="ListParagraph"/>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272A11" w14:textId="77777777" w:rsidR="003633E2" w:rsidRPr="005C126B" w:rsidRDefault="003633E2" w:rsidP="00212DE5">
      <w:pPr>
        <w:pStyle w:val="ListParagraph"/>
      </w:pPr>
      <w:r>
        <w:separator/>
      </w:r>
    </w:p>
  </w:footnote>
  <w:footnote w:type="continuationSeparator" w:id="0">
    <w:p w14:paraId="211E8F10" w14:textId="77777777" w:rsidR="003633E2" w:rsidRPr="005C126B" w:rsidRDefault="003633E2" w:rsidP="00212DE5">
      <w:pPr>
        <w:pStyle w:val="ListParagraph"/>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7918"/>
    <w:multiLevelType w:val="hybridMultilevel"/>
    <w:tmpl w:val="CCFC9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B5B77"/>
    <w:multiLevelType w:val="hybridMultilevel"/>
    <w:tmpl w:val="6946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21F39"/>
    <w:multiLevelType w:val="hybridMultilevel"/>
    <w:tmpl w:val="E4FE6670"/>
    <w:lvl w:ilvl="0" w:tplc="BEC29FD0">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A7F2C"/>
    <w:multiLevelType w:val="hybridMultilevel"/>
    <w:tmpl w:val="2506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F727A8"/>
    <w:multiLevelType w:val="hybridMultilevel"/>
    <w:tmpl w:val="035AD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5D3E52"/>
    <w:multiLevelType w:val="hybridMultilevel"/>
    <w:tmpl w:val="10201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C7158"/>
    <w:multiLevelType w:val="hybridMultilevel"/>
    <w:tmpl w:val="0E8A3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6735C8"/>
    <w:multiLevelType w:val="hybridMultilevel"/>
    <w:tmpl w:val="09B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D1AE4"/>
    <w:multiLevelType w:val="hybridMultilevel"/>
    <w:tmpl w:val="820E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07E50"/>
    <w:multiLevelType w:val="hybridMultilevel"/>
    <w:tmpl w:val="4258A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8F08CC"/>
    <w:multiLevelType w:val="hybridMultilevel"/>
    <w:tmpl w:val="40F6A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17DF2"/>
    <w:multiLevelType w:val="hybridMultilevel"/>
    <w:tmpl w:val="F3584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D3F01"/>
    <w:multiLevelType w:val="hybridMultilevel"/>
    <w:tmpl w:val="BA4C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F223E8"/>
    <w:multiLevelType w:val="hybridMultilevel"/>
    <w:tmpl w:val="6ECE2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4644D"/>
    <w:multiLevelType w:val="hybridMultilevel"/>
    <w:tmpl w:val="55921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86111D"/>
    <w:multiLevelType w:val="hybridMultilevel"/>
    <w:tmpl w:val="91F6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606FA"/>
    <w:multiLevelType w:val="hybridMultilevel"/>
    <w:tmpl w:val="CEC88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7666E"/>
    <w:multiLevelType w:val="hybridMultilevel"/>
    <w:tmpl w:val="C0D2A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00B2D"/>
    <w:multiLevelType w:val="hybridMultilevel"/>
    <w:tmpl w:val="968277E2"/>
    <w:lvl w:ilvl="0" w:tplc="BEC29FD0">
      <w:start w:val="1"/>
      <w:numFmt w:val="lowerRoman"/>
      <w:lvlText w:val="%1."/>
      <w:lvlJc w:val="left"/>
      <w:pPr>
        <w:ind w:left="714" w:hanging="360"/>
      </w:pPr>
      <w:rPr>
        <w:rFonts w:hint="default"/>
        <w:b w:val="0"/>
        <w:i w:val="0"/>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19" w15:restartNumberingAfterBreak="0">
    <w:nsid w:val="60C81ECA"/>
    <w:multiLevelType w:val="hybridMultilevel"/>
    <w:tmpl w:val="C6E6E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226B11"/>
    <w:multiLevelType w:val="hybridMultilevel"/>
    <w:tmpl w:val="89A6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8B40DD"/>
    <w:multiLevelType w:val="hybridMultilevel"/>
    <w:tmpl w:val="3310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695982"/>
    <w:multiLevelType w:val="hybridMultilevel"/>
    <w:tmpl w:val="41D4F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14030A"/>
    <w:multiLevelType w:val="hybridMultilevel"/>
    <w:tmpl w:val="A61A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C71F0"/>
    <w:multiLevelType w:val="hybridMultilevel"/>
    <w:tmpl w:val="B464C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E6283A"/>
    <w:multiLevelType w:val="hybridMultilevel"/>
    <w:tmpl w:val="019AC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A3CF0"/>
    <w:multiLevelType w:val="hybridMultilevel"/>
    <w:tmpl w:val="23A26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1"/>
  </w:num>
  <w:num w:numId="4">
    <w:abstractNumId w:val="21"/>
  </w:num>
  <w:num w:numId="5">
    <w:abstractNumId w:val="0"/>
  </w:num>
  <w:num w:numId="6">
    <w:abstractNumId w:val="26"/>
  </w:num>
  <w:num w:numId="7">
    <w:abstractNumId w:val="24"/>
  </w:num>
  <w:num w:numId="8">
    <w:abstractNumId w:val="15"/>
  </w:num>
  <w:num w:numId="9">
    <w:abstractNumId w:val="10"/>
  </w:num>
  <w:num w:numId="10">
    <w:abstractNumId w:val="12"/>
  </w:num>
  <w:num w:numId="11">
    <w:abstractNumId w:val="7"/>
  </w:num>
  <w:num w:numId="12">
    <w:abstractNumId w:val="20"/>
  </w:num>
  <w:num w:numId="13">
    <w:abstractNumId w:val="22"/>
  </w:num>
  <w:num w:numId="14">
    <w:abstractNumId w:val="2"/>
  </w:num>
  <w:num w:numId="15">
    <w:abstractNumId w:val="18"/>
  </w:num>
  <w:num w:numId="16">
    <w:abstractNumId w:val="14"/>
  </w:num>
  <w:num w:numId="17">
    <w:abstractNumId w:val="3"/>
  </w:num>
  <w:num w:numId="18">
    <w:abstractNumId w:val="4"/>
  </w:num>
  <w:num w:numId="19">
    <w:abstractNumId w:val="16"/>
  </w:num>
  <w:num w:numId="20">
    <w:abstractNumId w:val="23"/>
  </w:num>
  <w:num w:numId="21">
    <w:abstractNumId w:val="6"/>
  </w:num>
  <w:num w:numId="22">
    <w:abstractNumId w:val="5"/>
  </w:num>
  <w:num w:numId="23">
    <w:abstractNumId w:val="9"/>
  </w:num>
  <w:num w:numId="24">
    <w:abstractNumId w:val="17"/>
  </w:num>
  <w:num w:numId="25">
    <w:abstractNumId w:val="11"/>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9DF"/>
    <w:rsid w:val="00005B87"/>
    <w:rsid w:val="000062AE"/>
    <w:rsid w:val="00012241"/>
    <w:rsid w:val="00027537"/>
    <w:rsid w:val="00030ADF"/>
    <w:rsid w:val="00034448"/>
    <w:rsid w:val="00037A33"/>
    <w:rsid w:val="0004041C"/>
    <w:rsid w:val="0004230D"/>
    <w:rsid w:val="00043C11"/>
    <w:rsid w:val="000514E9"/>
    <w:rsid w:val="00053E58"/>
    <w:rsid w:val="00054798"/>
    <w:rsid w:val="000608F5"/>
    <w:rsid w:val="0006118F"/>
    <w:rsid w:val="0006545B"/>
    <w:rsid w:val="00065AD8"/>
    <w:rsid w:val="00066450"/>
    <w:rsid w:val="000710D7"/>
    <w:rsid w:val="0007607F"/>
    <w:rsid w:val="000916C0"/>
    <w:rsid w:val="000A10F6"/>
    <w:rsid w:val="000A634B"/>
    <w:rsid w:val="000B4425"/>
    <w:rsid w:val="000B5AE9"/>
    <w:rsid w:val="000C4C8C"/>
    <w:rsid w:val="000C724C"/>
    <w:rsid w:val="000C789F"/>
    <w:rsid w:val="000D15F2"/>
    <w:rsid w:val="000D2D56"/>
    <w:rsid w:val="000D3DA2"/>
    <w:rsid w:val="000E0249"/>
    <w:rsid w:val="000E038C"/>
    <w:rsid w:val="000E440A"/>
    <w:rsid w:val="000E4B1A"/>
    <w:rsid w:val="000F154E"/>
    <w:rsid w:val="000F1DAB"/>
    <w:rsid w:val="000F35CC"/>
    <w:rsid w:val="000F4C11"/>
    <w:rsid w:val="000F7153"/>
    <w:rsid w:val="0010426C"/>
    <w:rsid w:val="00104E23"/>
    <w:rsid w:val="001071B2"/>
    <w:rsid w:val="00122B21"/>
    <w:rsid w:val="001337F4"/>
    <w:rsid w:val="00134487"/>
    <w:rsid w:val="00145560"/>
    <w:rsid w:val="00145E9C"/>
    <w:rsid w:val="0014716D"/>
    <w:rsid w:val="001505ED"/>
    <w:rsid w:val="00156878"/>
    <w:rsid w:val="00167C4D"/>
    <w:rsid w:val="00167E5D"/>
    <w:rsid w:val="001733DE"/>
    <w:rsid w:val="00176264"/>
    <w:rsid w:val="0018657A"/>
    <w:rsid w:val="001868E0"/>
    <w:rsid w:val="001945F7"/>
    <w:rsid w:val="001947CA"/>
    <w:rsid w:val="001A3468"/>
    <w:rsid w:val="001A3A02"/>
    <w:rsid w:val="001A3CD6"/>
    <w:rsid w:val="001A423B"/>
    <w:rsid w:val="001B0046"/>
    <w:rsid w:val="001C3B6A"/>
    <w:rsid w:val="001C480A"/>
    <w:rsid w:val="001D153F"/>
    <w:rsid w:val="001D162D"/>
    <w:rsid w:val="001D2C20"/>
    <w:rsid w:val="001E5AA7"/>
    <w:rsid w:val="001E5DE0"/>
    <w:rsid w:val="001E6D45"/>
    <w:rsid w:val="001E7AEE"/>
    <w:rsid w:val="001F4334"/>
    <w:rsid w:val="001F4F40"/>
    <w:rsid w:val="00204F2F"/>
    <w:rsid w:val="00212DE5"/>
    <w:rsid w:val="0022281A"/>
    <w:rsid w:val="0022284B"/>
    <w:rsid w:val="00224AA0"/>
    <w:rsid w:val="002257D5"/>
    <w:rsid w:val="002268C6"/>
    <w:rsid w:val="0023041F"/>
    <w:rsid w:val="00231B38"/>
    <w:rsid w:val="002321E1"/>
    <w:rsid w:val="00237C49"/>
    <w:rsid w:val="00247189"/>
    <w:rsid w:val="0025346D"/>
    <w:rsid w:val="00254A07"/>
    <w:rsid w:val="00255C7D"/>
    <w:rsid w:val="00260E8B"/>
    <w:rsid w:val="002635A4"/>
    <w:rsid w:val="00276C30"/>
    <w:rsid w:val="00277193"/>
    <w:rsid w:val="00280331"/>
    <w:rsid w:val="002840D0"/>
    <w:rsid w:val="002876D8"/>
    <w:rsid w:val="00290C73"/>
    <w:rsid w:val="00296ED5"/>
    <w:rsid w:val="002A0E0C"/>
    <w:rsid w:val="002A3031"/>
    <w:rsid w:val="002A375F"/>
    <w:rsid w:val="002A4D20"/>
    <w:rsid w:val="002A5394"/>
    <w:rsid w:val="002A7620"/>
    <w:rsid w:val="002B10B7"/>
    <w:rsid w:val="002B1331"/>
    <w:rsid w:val="002B72CB"/>
    <w:rsid w:val="002C19A2"/>
    <w:rsid w:val="002C3749"/>
    <w:rsid w:val="002D1C97"/>
    <w:rsid w:val="002D2354"/>
    <w:rsid w:val="002D668C"/>
    <w:rsid w:val="002D768B"/>
    <w:rsid w:val="002E2A25"/>
    <w:rsid w:val="002E2AFC"/>
    <w:rsid w:val="002E720F"/>
    <w:rsid w:val="002F4954"/>
    <w:rsid w:val="0030142B"/>
    <w:rsid w:val="0030303F"/>
    <w:rsid w:val="00303F54"/>
    <w:rsid w:val="0030505D"/>
    <w:rsid w:val="00305C2B"/>
    <w:rsid w:val="0031325A"/>
    <w:rsid w:val="003134EA"/>
    <w:rsid w:val="00317006"/>
    <w:rsid w:val="00320B5C"/>
    <w:rsid w:val="0032147B"/>
    <w:rsid w:val="00322651"/>
    <w:rsid w:val="0032299A"/>
    <w:rsid w:val="00327F31"/>
    <w:rsid w:val="00330DAC"/>
    <w:rsid w:val="003342EA"/>
    <w:rsid w:val="00340DF6"/>
    <w:rsid w:val="00341220"/>
    <w:rsid w:val="0035418D"/>
    <w:rsid w:val="00355679"/>
    <w:rsid w:val="00360BF7"/>
    <w:rsid w:val="003633E2"/>
    <w:rsid w:val="00364280"/>
    <w:rsid w:val="003661CB"/>
    <w:rsid w:val="00371BA5"/>
    <w:rsid w:val="00374F40"/>
    <w:rsid w:val="00387814"/>
    <w:rsid w:val="00392EBA"/>
    <w:rsid w:val="003965CC"/>
    <w:rsid w:val="003969BB"/>
    <w:rsid w:val="003B4BEA"/>
    <w:rsid w:val="003B5432"/>
    <w:rsid w:val="003C456C"/>
    <w:rsid w:val="003D71AD"/>
    <w:rsid w:val="003E0ECF"/>
    <w:rsid w:val="003E3451"/>
    <w:rsid w:val="003E6893"/>
    <w:rsid w:val="003E7739"/>
    <w:rsid w:val="003F1ED4"/>
    <w:rsid w:val="003F4DD2"/>
    <w:rsid w:val="003F5B5D"/>
    <w:rsid w:val="0040074F"/>
    <w:rsid w:val="0040558D"/>
    <w:rsid w:val="0040625C"/>
    <w:rsid w:val="00411B22"/>
    <w:rsid w:val="00414884"/>
    <w:rsid w:val="00417CB8"/>
    <w:rsid w:val="00420AEA"/>
    <w:rsid w:val="0042579F"/>
    <w:rsid w:val="00426A59"/>
    <w:rsid w:val="00436022"/>
    <w:rsid w:val="00441657"/>
    <w:rsid w:val="00444BB6"/>
    <w:rsid w:val="00445872"/>
    <w:rsid w:val="0045533E"/>
    <w:rsid w:val="00455888"/>
    <w:rsid w:val="0046692A"/>
    <w:rsid w:val="004753CF"/>
    <w:rsid w:val="00476BF2"/>
    <w:rsid w:val="00477319"/>
    <w:rsid w:val="00477496"/>
    <w:rsid w:val="00483542"/>
    <w:rsid w:val="00484C10"/>
    <w:rsid w:val="00492813"/>
    <w:rsid w:val="00493960"/>
    <w:rsid w:val="00493AF4"/>
    <w:rsid w:val="0049638D"/>
    <w:rsid w:val="004B6AF3"/>
    <w:rsid w:val="004C121D"/>
    <w:rsid w:val="004C753A"/>
    <w:rsid w:val="004D7001"/>
    <w:rsid w:val="004E6D2D"/>
    <w:rsid w:val="004E7556"/>
    <w:rsid w:val="0050264C"/>
    <w:rsid w:val="0050496E"/>
    <w:rsid w:val="00506DD1"/>
    <w:rsid w:val="0052097D"/>
    <w:rsid w:val="00523CE2"/>
    <w:rsid w:val="00525A4C"/>
    <w:rsid w:val="00527057"/>
    <w:rsid w:val="00535F16"/>
    <w:rsid w:val="00546B0D"/>
    <w:rsid w:val="0055266B"/>
    <w:rsid w:val="005535D1"/>
    <w:rsid w:val="00554A9F"/>
    <w:rsid w:val="00555F24"/>
    <w:rsid w:val="00555F65"/>
    <w:rsid w:val="00560FC0"/>
    <w:rsid w:val="00570D4D"/>
    <w:rsid w:val="00571D50"/>
    <w:rsid w:val="005720B9"/>
    <w:rsid w:val="00576E20"/>
    <w:rsid w:val="00584AB8"/>
    <w:rsid w:val="00594ACE"/>
    <w:rsid w:val="005963C5"/>
    <w:rsid w:val="005A5BF2"/>
    <w:rsid w:val="005B0B6A"/>
    <w:rsid w:val="005B7096"/>
    <w:rsid w:val="005C06EE"/>
    <w:rsid w:val="005C0F33"/>
    <w:rsid w:val="005C25BA"/>
    <w:rsid w:val="005C2DA1"/>
    <w:rsid w:val="005C583F"/>
    <w:rsid w:val="005D46B7"/>
    <w:rsid w:val="005D495D"/>
    <w:rsid w:val="005D5CED"/>
    <w:rsid w:val="005E16D7"/>
    <w:rsid w:val="005F2BA0"/>
    <w:rsid w:val="005F7F21"/>
    <w:rsid w:val="00603BA8"/>
    <w:rsid w:val="00605713"/>
    <w:rsid w:val="00605732"/>
    <w:rsid w:val="00610B66"/>
    <w:rsid w:val="0061431C"/>
    <w:rsid w:val="00617EB0"/>
    <w:rsid w:val="00623D0D"/>
    <w:rsid w:val="00626CEA"/>
    <w:rsid w:val="00627018"/>
    <w:rsid w:val="006310D1"/>
    <w:rsid w:val="00632C6B"/>
    <w:rsid w:val="00636BDE"/>
    <w:rsid w:val="00637BF6"/>
    <w:rsid w:val="006413CA"/>
    <w:rsid w:val="0064156E"/>
    <w:rsid w:val="006423BF"/>
    <w:rsid w:val="00644155"/>
    <w:rsid w:val="006456F0"/>
    <w:rsid w:val="0065113F"/>
    <w:rsid w:val="006522E8"/>
    <w:rsid w:val="006525F4"/>
    <w:rsid w:val="006553E4"/>
    <w:rsid w:val="006554BD"/>
    <w:rsid w:val="00662492"/>
    <w:rsid w:val="00666119"/>
    <w:rsid w:val="00674D44"/>
    <w:rsid w:val="00687342"/>
    <w:rsid w:val="006A0611"/>
    <w:rsid w:val="006A0C26"/>
    <w:rsid w:val="006A1099"/>
    <w:rsid w:val="006A1368"/>
    <w:rsid w:val="006A5861"/>
    <w:rsid w:val="006B1C68"/>
    <w:rsid w:val="006B3A17"/>
    <w:rsid w:val="006B3BA5"/>
    <w:rsid w:val="006B4842"/>
    <w:rsid w:val="006B5EAA"/>
    <w:rsid w:val="006C087C"/>
    <w:rsid w:val="006D13BD"/>
    <w:rsid w:val="006D1D2E"/>
    <w:rsid w:val="006D2210"/>
    <w:rsid w:val="006D2B06"/>
    <w:rsid w:val="006E2A7D"/>
    <w:rsid w:val="006E3567"/>
    <w:rsid w:val="006F1ADE"/>
    <w:rsid w:val="006F26F7"/>
    <w:rsid w:val="006F2715"/>
    <w:rsid w:val="006F43BC"/>
    <w:rsid w:val="007140E9"/>
    <w:rsid w:val="00725440"/>
    <w:rsid w:val="00736E9B"/>
    <w:rsid w:val="0074103F"/>
    <w:rsid w:val="007453FA"/>
    <w:rsid w:val="00747587"/>
    <w:rsid w:val="00754D27"/>
    <w:rsid w:val="007604DF"/>
    <w:rsid w:val="007656CF"/>
    <w:rsid w:val="007718ED"/>
    <w:rsid w:val="00773C3F"/>
    <w:rsid w:val="00792D6C"/>
    <w:rsid w:val="0079699F"/>
    <w:rsid w:val="007A461C"/>
    <w:rsid w:val="007B5565"/>
    <w:rsid w:val="007B712D"/>
    <w:rsid w:val="007D3A00"/>
    <w:rsid w:val="007E13EC"/>
    <w:rsid w:val="007E1DCE"/>
    <w:rsid w:val="007E5D05"/>
    <w:rsid w:val="007F13DB"/>
    <w:rsid w:val="00800224"/>
    <w:rsid w:val="008115FB"/>
    <w:rsid w:val="008119B8"/>
    <w:rsid w:val="00812039"/>
    <w:rsid w:val="008224A2"/>
    <w:rsid w:val="00827485"/>
    <w:rsid w:val="00834F01"/>
    <w:rsid w:val="008371FC"/>
    <w:rsid w:val="00840084"/>
    <w:rsid w:val="008412DD"/>
    <w:rsid w:val="00845135"/>
    <w:rsid w:val="0084592D"/>
    <w:rsid w:val="00846484"/>
    <w:rsid w:val="00865EE4"/>
    <w:rsid w:val="00872E7B"/>
    <w:rsid w:val="008767ED"/>
    <w:rsid w:val="00882D1E"/>
    <w:rsid w:val="008838EB"/>
    <w:rsid w:val="00884472"/>
    <w:rsid w:val="00885C0B"/>
    <w:rsid w:val="00895C31"/>
    <w:rsid w:val="008A1671"/>
    <w:rsid w:val="008A35EB"/>
    <w:rsid w:val="008A37C3"/>
    <w:rsid w:val="008B24C9"/>
    <w:rsid w:val="008B3D43"/>
    <w:rsid w:val="008B78C7"/>
    <w:rsid w:val="008D6897"/>
    <w:rsid w:val="008E4975"/>
    <w:rsid w:val="008E665C"/>
    <w:rsid w:val="008F0668"/>
    <w:rsid w:val="008F3339"/>
    <w:rsid w:val="00906839"/>
    <w:rsid w:val="00906B8F"/>
    <w:rsid w:val="009129FD"/>
    <w:rsid w:val="00913482"/>
    <w:rsid w:val="0091424C"/>
    <w:rsid w:val="009177A9"/>
    <w:rsid w:val="0092204D"/>
    <w:rsid w:val="00923403"/>
    <w:rsid w:val="00924856"/>
    <w:rsid w:val="0092582F"/>
    <w:rsid w:val="009265F5"/>
    <w:rsid w:val="00932921"/>
    <w:rsid w:val="00937E60"/>
    <w:rsid w:val="009443E3"/>
    <w:rsid w:val="009454E5"/>
    <w:rsid w:val="0094776F"/>
    <w:rsid w:val="009549C5"/>
    <w:rsid w:val="00956B07"/>
    <w:rsid w:val="00960907"/>
    <w:rsid w:val="00970088"/>
    <w:rsid w:val="0097068C"/>
    <w:rsid w:val="00971F24"/>
    <w:rsid w:val="0097374E"/>
    <w:rsid w:val="00982588"/>
    <w:rsid w:val="00983DE6"/>
    <w:rsid w:val="00986E8D"/>
    <w:rsid w:val="00990216"/>
    <w:rsid w:val="009912FA"/>
    <w:rsid w:val="00991836"/>
    <w:rsid w:val="009A01CB"/>
    <w:rsid w:val="009A1A7D"/>
    <w:rsid w:val="009A25D6"/>
    <w:rsid w:val="009B4EFD"/>
    <w:rsid w:val="009C03A7"/>
    <w:rsid w:val="009C0C76"/>
    <w:rsid w:val="009C1F3D"/>
    <w:rsid w:val="009C6778"/>
    <w:rsid w:val="009D2000"/>
    <w:rsid w:val="009D32FF"/>
    <w:rsid w:val="009D3ED3"/>
    <w:rsid w:val="009D413A"/>
    <w:rsid w:val="009E24BD"/>
    <w:rsid w:val="009E7995"/>
    <w:rsid w:val="009E7AC6"/>
    <w:rsid w:val="009F0C3B"/>
    <w:rsid w:val="009F1EC8"/>
    <w:rsid w:val="009F331D"/>
    <w:rsid w:val="009F5EE4"/>
    <w:rsid w:val="00A06526"/>
    <w:rsid w:val="00A129F2"/>
    <w:rsid w:val="00A14E37"/>
    <w:rsid w:val="00A17EC6"/>
    <w:rsid w:val="00A21748"/>
    <w:rsid w:val="00A22C6F"/>
    <w:rsid w:val="00A25FF6"/>
    <w:rsid w:val="00A32516"/>
    <w:rsid w:val="00A35BCE"/>
    <w:rsid w:val="00A3666D"/>
    <w:rsid w:val="00A3690F"/>
    <w:rsid w:val="00A43F05"/>
    <w:rsid w:val="00A55DD9"/>
    <w:rsid w:val="00A57139"/>
    <w:rsid w:val="00A663B3"/>
    <w:rsid w:val="00A81CA5"/>
    <w:rsid w:val="00A839D8"/>
    <w:rsid w:val="00A8712C"/>
    <w:rsid w:val="00A93D13"/>
    <w:rsid w:val="00A968D8"/>
    <w:rsid w:val="00A97667"/>
    <w:rsid w:val="00A97AFC"/>
    <w:rsid w:val="00AA0FD5"/>
    <w:rsid w:val="00AA395B"/>
    <w:rsid w:val="00AA5575"/>
    <w:rsid w:val="00AA6358"/>
    <w:rsid w:val="00AB166C"/>
    <w:rsid w:val="00AB5699"/>
    <w:rsid w:val="00AC2D6B"/>
    <w:rsid w:val="00AC32A6"/>
    <w:rsid w:val="00AC495A"/>
    <w:rsid w:val="00AC4A0F"/>
    <w:rsid w:val="00AD0BD2"/>
    <w:rsid w:val="00AD26EF"/>
    <w:rsid w:val="00AD4F1E"/>
    <w:rsid w:val="00AD5FEC"/>
    <w:rsid w:val="00AD6020"/>
    <w:rsid w:val="00AD77D0"/>
    <w:rsid w:val="00AE0012"/>
    <w:rsid w:val="00AE16D3"/>
    <w:rsid w:val="00AE1BFD"/>
    <w:rsid w:val="00AE6CF1"/>
    <w:rsid w:val="00AF27F3"/>
    <w:rsid w:val="00AF4283"/>
    <w:rsid w:val="00AF45AC"/>
    <w:rsid w:val="00B0007D"/>
    <w:rsid w:val="00B0043C"/>
    <w:rsid w:val="00B03DC0"/>
    <w:rsid w:val="00B103DA"/>
    <w:rsid w:val="00B13706"/>
    <w:rsid w:val="00B14535"/>
    <w:rsid w:val="00B169F9"/>
    <w:rsid w:val="00B173B8"/>
    <w:rsid w:val="00B212E8"/>
    <w:rsid w:val="00B332F7"/>
    <w:rsid w:val="00B37888"/>
    <w:rsid w:val="00B37D0F"/>
    <w:rsid w:val="00B4062B"/>
    <w:rsid w:val="00B4669F"/>
    <w:rsid w:val="00B52D56"/>
    <w:rsid w:val="00B56032"/>
    <w:rsid w:val="00B60BA0"/>
    <w:rsid w:val="00B63567"/>
    <w:rsid w:val="00B63C2D"/>
    <w:rsid w:val="00B65457"/>
    <w:rsid w:val="00B6691D"/>
    <w:rsid w:val="00B767B4"/>
    <w:rsid w:val="00B76949"/>
    <w:rsid w:val="00B776F1"/>
    <w:rsid w:val="00B81880"/>
    <w:rsid w:val="00B82192"/>
    <w:rsid w:val="00B8381A"/>
    <w:rsid w:val="00B83E77"/>
    <w:rsid w:val="00B93772"/>
    <w:rsid w:val="00B9476D"/>
    <w:rsid w:val="00BA0891"/>
    <w:rsid w:val="00BA0F69"/>
    <w:rsid w:val="00BD762B"/>
    <w:rsid w:val="00BE4C01"/>
    <w:rsid w:val="00BE6617"/>
    <w:rsid w:val="00BF0C11"/>
    <w:rsid w:val="00BF1773"/>
    <w:rsid w:val="00BF1824"/>
    <w:rsid w:val="00BF1C21"/>
    <w:rsid w:val="00BF5910"/>
    <w:rsid w:val="00C03B6F"/>
    <w:rsid w:val="00C04BF7"/>
    <w:rsid w:val="00C0713F"/>
    <w:rsid w:val="00C16EAE"/>
    <w:rsid w:val="00C26403"/>
    <w:rsid w:val="00C27CAC"/>
    <w:rsid w:val="00C37F4D"/>
    <w:rsid w:val="00C4298E"/>
    <w:rsid w:val="00C45195"/>
    <w:rsid w:val="00C465CC"/>
    <w:rsid w:val="00C4734B"/>
    <w:rsid w:val="00C47D0F"/>
    <w:rsid w:val="00C50628"/>
    <w:rsid w:val="00C53068"/>
    <w:rsid w:val="00C56695"/>
    <w:rsid w:val="00C6542C"/>
    <w:rsid w:val="00C67EE6"/>
    <w:rsid w:val="00C70AD8"/>
    <w:rsid w:val="00C73597"/>
    <w:rsid w:val="00C7449E"/>
    <w:rsid w:val="00C7452F"/>
    <w:rsid w:val="00C75474"/>
    <w:rsid w:val="00C821F2"/>
    <w:rsid w:val="00C83CA3"/>
    <w:rsid w:val="00C86049"/>
    <w:rsid w:val="00C86758"/>
    <w:rsid w:val="00CB2588"/>
    <w:rsid w:val="00CB5B96"/>
    <w:rsid w:val="00CC2B37"/>
    <w:rsid w:val="00CC76BD"/>
    <w:rsid w:val="00CD4857"/>
    <w:rsid w:val="00CD7920"/>
    <w:rsid w:val="00CE134F"/>
    <w:rsid w:val="00CE2914"/>
    <w:rsid w:val="00CE2D80"/>
    <w:rsid w:val="00CE79DC"/>
    <w:rsid w:val="00CF09CD"/>
    <w:rsid w:val="00CF10B2"/>
    <w:rsid w:val="00D05282"/>
    <w:rsid w:val="00D06C4B"/>
    <w:rsid w:val="00D15937"/>
    <w:rsid w:val="00D16F27"/>
    <w:rsid w:val="00D206C7"/>
    <w:rsid w:val="00D3082C"/>
    <w:rsid w:val="00D421FB"/>
    <w:rsid w:val="00D44629"/>
    <w:rsid w:val="00D53CC2"/>
    <w:rsid w:val="00D676C3"/>
    <w:rsid w:val="00D772EE"/>
    <w:rsid w:val="00D8180D"/>
    <w:rsid w:val="00D81ADD"/>
    <w:rsid w:val="00D9184E"/>
    <w:rsid w:val="00D927AE"/>
    <w:rsid w:val="00D92BAF"/>
    <w:rsid w:val="00DA1C38"/>
    <w:rsid w:val="00DA4BEE"/>
    <w:rsid w:val="00DB725A"/>
    <w:rsid w:val="00DB7966"/>
    <w:rsid w:val="00DC39A5"/>
    <w:rsid w:val="00DD0A54"/>
    <w:rsid w:val="00DD6482"/>
    <w:rsid w:val="00DE1A37"/>
    <w:rsid w:val="00DE2EC0"/>
    <w:rsid w:val="00DF2AFC"/>
    <w:rsid w:val="00DF40DC"/>
    <w:rsid w:val="00DF47B0"/>
    <w:rsid w:val="00DF63E8"/>
    <w:rsid w:val="00E03561"/>
    <w:rsid w:val="00E10D4C"/>
    <w:rsid w:val="00E13B08"/>
    <w:rsid w:val="00E13E1B"/>
    <w:rsid w:val="00E14CA8"/>
    <w:rsid w:val="00E14CD2"/>
    <w:rsid w:val="00E20F77"/>
    <w:rsid w:val="00E23605"/>
    <w:rsid w:val="00E25F8F"/>
    <w:rsid w:val="00E3231C"/>
    <w:rsid w:val="00E34560"/>
    <w:rsid w:val="00E404DD"/>
    <w:rsid w:val="00E431A5"/>
    <w:rsid w:val="00E4517A"/>
    <w:rsid w:val="00E474F7"/>
    <w:rsid w:val="00E50D71"/>
    <w:rsid w:val="00E52535"/>
    <w:rsid w:val="00E54A93"/>
    <w:rsid w:val="00E55669"/>
    <w:rsid w:val="00E61485"/>
    <w:rsid w:val="00E61EF4"/>
    <w:rsid w:val="00E6503D"/>
    <w:rsid w:val="00E67C48"/>
    <w:rsid w:val="00E76483"/>
    <w:rsid w:val="00E77E2F"/>
    <w:rsid w:val="00E87310"/>
    <w:rsid w:val="00E917EE"/>
    <w:rsid w:val="00EA0533"/>
    <w:rsid w:val="00EA11BD"/>
    <w:rsid w:val="00EB1E1E"/>
    <w:rsid w:val="00EB3376"/>
    <w:rsid w:val="00EB608F"/>
    <w:rsid w:val="00EC1C15"/>
    <w:rsid w:val="00EC28A6"/>
    <w:rsid w:val="00ED13EB"/>
    <w:rsid w:val="00ED6117"/>
    <w:rsid w:val="00ED7227"/>
    <w:rsid w:val="00EF0E2C"/>
    <w:rsid w:val="00EF167E"/>
    <w:rsid w:val="00EF3A78"/>
    <w:rsid w:val="00F0013C"/>
    <w:rsid w:val="00F0540C"/>
    <w:rsid w:val="00F05ECC"/>
    <w:rsid w:val="00F06E83"/>
    <w:rsid w:val="00F11562"/>
    <w:rsid w:val="00F2213E"/>
    <w:rsid w:val="00F229DF"/>
    <w:rsid w:val="00F244E9"/>
    <w:rsid w:val="00F332CB"/>
    <w:rsid w:val="00F33E1E"/>
    <w:rsid w:val="00F451C2"/>
    <w:rsid w:val="00F478F8"/>
    <w:rsid w:val="00F5384A"/>
    <w:rsid w:val="00F55F6C"/>
    <w:rsid w:val="00F60192"/>
    <w:rsid w:val="00F730CA"/>
    <w:rsid w:val="00F85B00"/>
    <w:rsid w:val="00F907C6"/>
    <w:rsid w:val="00F9207A"/>
    <w:rsid w:val="00F945E4"/>
    <w:rsid w:val="00F9673F"/>
    <w:rsid w:val="00FA0F17"/>
    <w:rsid w:val="00FA2C9A"/>
    <w:rsid w:val="00FA4AF3"/>
    <w:rsid w:val="00FA4C7E"/>
    <w:rsid w:val="00FA53D3"/>
    <w:rsid w:val="00FA5509"/>
    <w:rsid w:val="00FB01D5"/>
    <w:rsid w:val="00FC0BA4"/>
    <w:rsid w:val="00FD1C90"/>
    <w:rsid w:val="00FE01A5"/>
    <w:rsid w:val="00FF4248"/>
    <w:rsid w:val="00FF4611"/>
    <w:rsid w:val="00FF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7C23"/>
  <w15:chartTrackingRefBased/>
  <w15:docId w15:val="{C4A87DDF-1116-4E16-AB6E-E5E89E6C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DD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03A7"/>
    <w:rPr>
      <w:color w:val="0000FF"/>
      <w:u w:val="single"/>
    </w:rPr>
  </w:style>
  <w:style w:type="paragraph" w:styleId="ListParagraph">
    <w:name w:val="List Paragraph"/>
    <w:basedOn w:val="Normal"/>
    <w:uiPriority w:val="34"/>
    <w:qFormat/>
    <w:rsid w:val="00610B66"/>
    <w:pPr>
      <w:ind w:left="720"/>
    </w:pPr>
  </w:style>
  <w:style w:type="paragraph" w:styleId="BalloonText">
    <w:name w:val="Balloon Text"/>
    <w:basedOn w:val="Normal"/>
    <w:link w:val="BalloonTextChar"/>
    <w:uiPriority w:val="99"/>
    <w:semiHidden/>
    <w:unhideWhenUsed/>
    <w:rsid w:val="00527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0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621285">
      <w:bodyDiv w:val="1"/>
      <w:marLeft w:val="0"/>
      <w:marRight w:val="0"/>
      <w:marTop w:val="0"/>
      <w:marBottom w:val="0"/>
      <w:divBdr>
        <w:top w:val="none" w:sz="0" w:space="0" w:color="auto"/>
        <w:left w:val="none" w:sz="0" w:space="0" w:color="auto"/>
        <w:bottom w:val="none" w:sz="0" w:space="0" w:color="auto"/>
        <w:right w:val="none" w:sz="0" w:space="0" w:color="auto"/>
      </w:divBdr>
    </w:div>
    <w:div w:id="140190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5D5AC576ACD74DBC6DDA87DEE111AF" ma:contentTypeVersion="4" ma:contentTypeDescription="Create a new document." ma:contentTypeScope="" ma:versionID="95dd80f5c276bae1bfc95f92ff6bd138">
  <xsd:schema xmlns:xsd="http://www.w3.org/2001/XMLSchema" xmlns:xs="http://www.w3.org/2001/XMLSchema" xmlns:p="http://schemas.microsoft.com/office/2006/metadata/properties" xmlns:ns3="3efa03b1-edeb-444b-93d7-38d648168d66" targetNamespace="http://schemas.microsoft.com/office/2006/metadata/properties" ma:root="true" ma:fieldsID="37376658ce183e65cb4467f9abcca903" ns3:_="">
    <xsd:import namespace="3efa03b1-edeb-444b-93d7-38d648168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a03b1-edeb-444b-93d7-38d648168d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8A22B-97BA-4B7E-82C5-89CBF100E4E5}">
  <ds:schemaRefs>
    <ds:schemaRef ds:uri="http://schemas.microsoft.com/sharepoint/v3/contenttype/forms"/>
  </ds:schemaRefs>
</ds:datastoreItem>
</file>

<file path=customXml/itemProps2.xml><?xml version="1.0" encoding="utf-8"?>
<ds:datastoreItem xmlns:ds="http://schemas.openxmlformats.org/officeDocument/2006/customXml" ds:itemID="{79E73349-0891-4279-8468-2AE7535D02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B9517D5-0922-47EC-ACA7-D27BE009B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a03b1-edeb-444b-93d7-38d648168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209</Words>
  <Characters>1096</Characters>
  <Application>Microsoft Office Word</Application>
  <DocSecurity>0</DocSecurity>
  <Lines>54</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hannah.smith</dc:creator>
  <cp:keywords/>
  <dc:description/>
  <cp:lastModifiedBy>Smith Hannah (RNU) Oxford Health</cp:lastModifiedBy>
  <cp:revision>8</cp:revision>
  <dcterms:created xsi:type="dcterms:W3CDTF">2021-07-26T03:55:00Z</dcterms:created>
  <dcterms:modified xsi:type="dcterms:W3CDTF">2021-07-26T04:50:00Z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0x010100725D5AC576ACD74DBC6DDA87DEE111AF</vt:lpwstr>
  </property>
</Properties>
</file>