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2D8BDC15" w:rsidR="002821F8" w:rsidRPr="00FA3993" w:rsidRDefault="00DF6029">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39B69C02">
                <wp:simplePos x="0" y="0"/>
                <wp:positionH relativeFrom="column">
                  <wp:posOffset>4703445</wp:posOffset>
                </wp:positionH>
                <wp:positionV relativeFrom="paragraph">
                  <wp:posOffset>98425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61D7E48C" w:rsidR="00077E64" w:rsidRDefault="00077E64">
                            <w:pPr>
                              <w:jc w:val="center"/>
                              <w:rPr>
                                <w:rFonts w:ascii="Segoe UI" w:hAnsi="Segoe UI" w:cs="Segoe UI"/>
                              </w:rPr>
                            </w:pPr>
                            <w:r>
                              <w:rPr>
                                <w:rFonts w:ascii="Segoe UI" w:hAnsi="Segoe UI" w:cs="Segoe UI"/>
                                <w:b/>
                              </w:rPr>
                              <w:t xml:space="preserve">BOD </w:t>
                            </w:r>
                            <w:r w:rsidR="003E3CD2">
                              <w:rPr>
                                <w:rFonts w:ascii="Segoe UI" w:hAnsi="Segoe UI" w:cs="Segoe UI"/>
                                <w:b/>
                              </w:rPr>
                              <w:t>49</w:t>
                            </w:r>
                            <w:r>
                              <w:rPr>
                                <w:rFonts w:ascii="Segoe UI" w:hAnsi="Segoe UI" w:cs="Segoe UI"/>
                                <w:b/>
                              </w:rPr>
                              <w:t>/2021</w:t>
                            </w:r>
                          </w:p>
                          <w:p w14:paraId="6C95D97C" w14:textId="287F5BA9" w:rsidR="00077E64" w:rsidRPr="00FA3993" w:rsidRDefault="00077E64">
                            <w:pPr>
                              <w:jc w:val="center"/>
                              <w:rPr>
                                <w:rFonts w:ascii="Segoe UI" w:hAnsi="Segoe UI" w:cs="Segoe UI"/>
                                <w:sz w:val="22"/>
                                <w:szCs w:val="22"/>
                              </w:rPr>
                            </w:pPr>
                            <w:r>
                              <w:rPr>
                                <w:rFonts w:ascii="Segoe UI" w:hAnsi="Segoe UI" w:cs="Segoe UI"/>
                                <w:sz w:val="22"/>
                                <w:szCs w:val="22"/>
                              </w:rPr>
                              <w:t>(Agenda item</w:t>
                            </w:r>
                            <w:r w:rsidR="003E3CD2">
                              <w:rPr>
                                <w:rFonts w:ascii="Segoe UI" w:hAnsi="Segoe UI" w:cs="Segoe UI"/>
                                <w:sz w:val="22"/>
                                <w:szCs w:val="22"/>
                              </w:rPr>
                              <w:t xml:space="preserve"> 08</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14:paraId="7E71BE13" w14:textId="61D7E48C" w:rsidR="00077E64" w:rsidRDefault="00077E64">
                      <w:pPr>
                        <w:jc w:val="center"/>
                        <w:rPr>
                          <w:rFonts w:ascii="Segoe UI" w:hAnsi="Segoe UI" w:cs="Segoe UI"/>
                        </w:rPr>
                      </w:pPr>
                      <w:r>
                        <w:rPr>
                          <w:rFonts w:ascii="Segoe UI" w:hAnsi="Segoe UI" w:cs="Segoe UI"/>
                          <w:b/>
                        </w:rPr>
                        <w:t xml:space="preserve">BOD </w:t>
                      </w:r>
                      <w:r w:rsidR="003E3CD2">
                        <w:rPr>
                          <w:rFonts w:ascii="Segoe UI" w:hAnsi="Segoe UI" w:cs="Segoe UI"/>
                          <w:b/>
                        </w:rPr>
                        <w:t>49</w:t>
                      </w:r>
                      <w:r>
                        <w:rPr>
                          <w:rFonts w:ascii="Segoe UI" w:hAnsi="Segoe UI" w:cs="Segoe UI"/>
                          <w:b/>
                        </w:rPr>
                        <w:t>/2021</w:t>
                      </w:r>
                    </w:p>
                    <w:p w14:paraId="6C95D97C" w14:textId="287F5BA9" w:rsidR="00077E64" w:rsidRPr="00FA3993" w:rsidRDefault="00077E64">
                      <w:pPr>
                        <w:jc w:val="center"/>
                        <w:rPr>
                          <w:rFonts w:ascii="Segoe UI" w:hAnsi="Segoe UI" w:cs="Segoe UI"/>
                          <w:sz w:val="22"/>
                          <w:szCs w:val="22"/>
                        </w:rPr>
                      </w:pPr>
                      <w:r>
                        <w:rPr>
                          <w:rFonts w:ascii="Segoe UI" w:hAnsi="Segoe UI" w:cs="Segoe UI"/>
                          <w:sz w:val="22"/>
                          <w:szCs w:val="22"/>
                        </w:rPr>
                        <w:t>(Agenda item</w:t>
                      </w:r>
                      <w:r w:rsidR="003E3CD2">
                        <w:rPr>
                          <w:rFonts w:ascii="Segoe UI" w:hAnsi="Segoe UI" w:cs="Segoe UI"/>
                          <w:sz w:val="22"/>
                          <w:szCs w:val="22"/>
                        </w:rPr>
                        <w:t xml:space="preserve"> 08</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0DA92DB4" w:rsidR="005D3499" w:rsidRPr="00FA3993" w:rsidRDefault="000217B0">
      <w:pPr>
        <w:jc w:val="center"/>
        <w:rPr>
          <w:rFonts w:ascii="Segoe UI" w:hAnsi="Segoe UI" w:cs="Segoe UI"/>
          <w:b/>
        </w:rPr>
      </w:pPr>
      <w:r>
        <w:rPr>
          <w:rFonts w:ascii="Segoe UI" w:hAnsi="Segoe UI" w:cs="Segoe UI"/>
          <w:b/>
        </w:rPr>
        <w:t>28</w:t>
      </w:r>
      <w:r w:rsidR="003E3CD2" w:rsidRPr="003E3CD2">
        <w:rPr>
          <w:rFonts w:ascii="Segoe UI" w:hAnsi="Segoe UI" w:cs="Segoe UI"/>
          <w:b/>
          <w:vertAlign w:val="superscript"/>
        </w:rPr>
        <w:t>th</w:t>
      </w:r>
      <w:r w:rsidR="003E3CD2">
        <w:rPr>
          <w:rFonts w:ascii="Segoe UI" w:hAnsi="Segoe UI" w:cs="Segoe UI"/>
          <w:b/>
        </w:rPr>
        <w:t xml:space="preserve"> </w:t>
      </w:r>
      <w:r>
        <w:rPr>
          <w:rFonts w:ascii="Segoe UI" w:hAnsi="Segoe UI" w:cs="Segoe UI"/>
          <w:b/>
        </w:rPr>
        <w:t>July</w:t>
      </w:r>
      <w:r w:rsidR="00A016A0">
        <w:rPr>
          <w:rFonts w:ascii="Segoe UI" w:hAnsi="Segoe UI" w:cs="Segoe UI"/>
          <w:b/>
        </w:rPr>
        <w:t xml:space="preserve"> 20</w:t>
      </w:r>
      <w:r w:rsidR="0097530A">
        <w:rPr>
          <w:rFonts w:ascii="Segoe UI" w:hAnsi="Segoe UI" w:cs="Segoe UI"/>
          <w:b/>
        </w:rPr>
        <w:t>2</w:t>
      </w:r>
      <w:r w:rsidR="00FC13A1">
        <w:rPr>
          <w:rFonts w:ascii="Segoe UI" w:hAnsi="Segoe UI" w:cs="Segoe UI"/>
          <w:b/>
        </w:rPr>
        <w:t>1</w:t>
      </w:r>
    </w:p>
    <w:p w14:paraId="4FDF2B42" w14:textId="77777777" w:rsidR="005D3499" w:rsidRPr="00FA3993" w:rsidRDefault="005D3499">
      <w:pPr>
        <w:jc w:val="center"/>
        <w:rPr>
          <w:rFonts w:ascii="Segoe UI" w:hAnsi="Segoe UI" w:cs="Segoe UI"/>
          <w:b/>
        </w:rPr>
      </w:pPr>
    </w:p>
    <w:p w14:paraId="453D258A" w14:textId="77777777" w:rsidR="00DF6029" w:rsidRDefault="00DF6029" w:rsidP="00DF6029">
      <w:pPr>
        <w:jc w:val="center"/>
        <w:rPr>
          <w:rFonts w:ascii="Segoe UI" w:hAnsi="Segoe UI" w:cs="Segoe UI"/>
          <w:b/>
        </w:rPr>
      </w:pPr>
      <w:r>
        <w:rPr>
          <w:rFonts w:ascii="Segoe UI" w:hAnsi="Segoe UI" w:cs="Segoe UI"/>
          <w:b/>
        </w:rPr>
        <w:t>Board Assurance Framework (BAF) and Trust Risk Register (TRR) report</w:t>
      </w:r>
    </w:p>
    <w:p w14:paraId="55D5FEAA" w14:textId="77777777" w:rsidR="00DF6029" w:rsidRDefault="00DF6029" w:rsidP="00DF6029">
      <w:pPr>
        <w:rPr>
          <w:rFonts w:ascii="Segoe UI" w:hAnsi="Segoe UI" w:cs="Segoe UI"/>
          <w:b/>
        </w:rPr>
      </w:pPr>
    </w:p>
    <w:p w14:paraId="0D97B04E" w14:textId="77777777" w:rsidR="00DF6029" w:rsidRDefault="00DF6029" w:rsidP="00DF6029">
      <w:pPr>
        <w:jc w:val="center"/>
        <w:rPr>
          <w:rFonts w:ascii="Segoe UI" w:hAnsi="Segoe UI" w:cs="Segoe UI"/>
        </w:rPr>
      </w:pPr>
      <w:r>
        <w:rPr>
          <w:rFonts w:ascii="Segoe UI" w:hAnsi="Segoe UI" w:cs="Segoe UI"/>
          <w:b/>
          <w:u w:val="single"/>
        </w:rPr>
        <w:t>For: Information/Assurance</w:t>
      </w:r>
    </w:p>
    <w:p w14:paraId="0F534D12" w14:textId="77777777" w:rsidR="00DF6029" w:rsidRPr="00FA3993" w:rsidRDefault="00DF6029" w:rsidP="00DF6029">
      <w:pPr>
        <w:rPr>
          <w:rFonts w:ascii="Segoe UI" w:hAnsi="Segoe UI" w:cs="Segoe UI"/>
          <w:b/>
        </w:rPr>
      </w:pPr>
    </w:p>
    <w:p w14:paraId="03F145BF" w14:textId="77777777" w:rsidR="00292613" w:rsidRPr="00B74880" w:rsidRDefault="00292613">
      <w:pPr>
        <w:rPr>
          <w:rFonts w:ascii="Segoe UI" w:hAnsi="Segoe UI" w:cs="Segoe UI"/>
          <w:b/>
          <w:sz w:val="22"/>
          <w:szCs w:val="22"/>
        </w:rPr>
      </w:pPr>
    </w:p>
    <w:p w14:paraId="387ED41D" w14:textId="77777777" w:rsidR="003B700F" w:rsidRPr="00B74880" w:rsidRDefault="003B700F" w:rsidP="003B700F">
      <w:pPr>
        <w:jc w:val="both"/>
        <w:rPr>
          <w:rFonts w:ascii="Segoe UI" w:hAnsi="Segoe UI" w:cs="Segoe UI"/>
          <w:sz w:val="22"/>
          <w:szCs w:val="22"/>
        </w:rPr>
      </w:pPr>
      <w:r w:rsidRPr="00B74880">
        <w:rPr>
          <w:rFonts w:ascii="Segoe UI" w:hAnsi="Segoe UI" w:cs="Segoe UI"/>
          <w:b/>
          <w:sz w:val="22"/>
          <w:szCs w:val="22"/>
        </w:rPr>
        <w:t xml:space="preserve">Executive Summary </w:t>
      </w:r>
    </w:p>
    <w:p w14:paraId="749C3FE3" w14:textId="61BE76A2" w:rsidR="003B700F" w:rsidRPr="00B74880" w:rsidRDefault="003B700F" w:rsidP="003B700F">
      <w:pPr>
        <w:jc w:val="both"/>
        <w:rPr>
          <w:rFonts w:ascii="Segoe UI" w:hAnsi="Segoe UI" w:cs="Segoe UI"/>
          <w:iCs/>
          <w:sz w:val="22"/>
          <w:szCs w:val="22"/>
        </w:rPr>
      </w:pPr>
      <w:r w:rsidRPr="00B74880">
        <w:rPr>
          <w:rFonts w:ascii="Segoe UI" w:hAnsi="Segoe UI" w:cs="Segoe UI"/>
          <w:iCs/>
          <w:sz w:val="22"/>
          <w:szCs w:val="22"/>
        </w:rPr>
        <w:t>The purpose of this report is to provide an update on the position of the Board Assurance Framework (BAF) and the Trust Risk Register (TRR)</w:t>
      </w:r>
      <w:r w:rsidR="0013699A" w:rsidRPr="00B74880">
        <w:rPr>
          <w:rFonts w:ascii="Segoe UI" w:hAnsi="Segoe UI" w:cs="Segoe UI"/>
          <w:iCs/>
          <w:sz w:val="22"/>
          <w:szCs w:val="22"/>
        </w:rPr>
        <w:t xml:space="preserve"> and</w:t>
      </w:r>
      <w:r w:rsidRPr="00B74880">
        <w:rPr>
          <w:rFonts w:ascii="Segoe UI" w:hAnsi="Segoe UI" w:cs="Segoe UI"/>
          <w:iCs/>
          <w:sz w:val="22"/>
          <w:szCs w:val="22"/>
        </w:rPr>
        <w:t xml:space="preserve"> the progress of risks thereon since the last report to a Board meeting in public on </w:t>
      </w:r>
      <w:r w:rsidR="0013699A" w:rsidRPr="00B74880">
        <w:rPr>
          <w:rFonts w:ascii="Segoe UI" w:hAnsi="Segoe UI" w:cs="Segoe UI"/>
          <w:iCs/>
          <w:sz w:val="22"/>
          <w:szCs w:val="22"/>
        </w:rPr>
        <w:t>14 April 2021.</w:t>
      </w:r>
    </w:p>
    <w:p w14:paraId="294BE220" w14:textId="77777777" w:rsidR="003B700F" w:rsidRPr="00B74880" w:rsidRDefault="003B700F" w:rsidP="003B700F">
      <w:pPr>
        <w:jc w:val="both"/>
        <w:rPr>
          <w:rFonts w:ascii="Segoe UI" w:hAnsi="Segoe UI" w:cs="Segoe UI"/>
          <w:iCs/>
          <w:sz w:val="22"/>
          <w:szCs w:val="22"/>
        </w:rPr>
      </w:pPr>
    </w:p>
    <w:p w14:paraId="5F2EA670" w14:textId="33A91F0D" w:rsidR="003B700F" w:rsidRPr="00B74880" w:rsidRDefault="003B700F" w:rsidP="003B700F">
      <w:pPr>
        <w:jc w:val="both"/>
        <w:rPr>
          <w:rFonts w:ascii="Segoe UI" w:hAnsi="Segoe UI" w:cs="Segoe UI"/>
          <w:iCs/>
          <w:sz w:val="22"/>
          <w:szCs w:val="22"/>
        </w:rPr>
      </w:pPr>
      <w:r w:rsidRPr="00B74880">
        <w:rPr>
          <w:rFonts w:ascii="Segoe UI" w:hAnsi="Segoe UI" w:cs="Segoe UI"/>
          <w:iCs/>
          <w:sz w:val="22"/>
          <w:szCs w:val="22"/>
        </w:rPr>
        <w:t>The Board is receiving this report to support it in its duties to ensure that the Trust</w:t>
      </w:r>
      <w:r w:rsidR="0013699A" w:rsidRPr="00B74880">
        <w:rPr>
          <w:rFonts w:ascii="Segoe UI" w:hAnsi="Segoe UI" w:cs="Segoe UI"/>
          <w:iCs/>
          <w:sz w:val="22"/>
          <w:szCs w:val="22"/>
        </w:rPr>
        <w:t xml:space="preserve"> </w:t>
      </w:r>
      <w:r w:rsidRPr="00B74880">
        <w:rPr>
          <w:rFonts w:ascii="Segoe UI" w:hAnsi="Segoe UI" w:cs="Segoe UI"/>
          <w:iCs/>
          <w:sz w:val="22"/>
          <w:szCs w:val="22"/>
        </w:rPr>
        <w:t xml:space="preserve">maintains a sound system of internal control to support the achievement of the Trust’s policies, aims and objectives.  </w:t>
      </w:r>
    </w:p>
    <w:p w14:paraId="4D304D33" w14:textId="77777777" w:rsidR="003B700F" w:rsidRPr="00B74880" w:rsidRDefault="003B700F" w:rsidP="003B700F">
      <w:pPr>
        <w:jc w:val="both"/>
        <w:rPr>
          <w:rFonts w:ascii="Segoe UI" w:hAnsi="Segoe UI" w:cs="Segoe UI"/>
          <w:b/>
          <w:sz w:val="22"/>
          <w:szCs w:val="22"/>
        </w:rPr>
      </w:pPr>
    </w:p>
    <w:p w14:paraId="510E829B" w14:textId="34D4187C" w:rsidR="003B700F" w:rsidRPr="00B74880" w:rsidRDefault="003B700F" w:rsidP="003B700F">
      <w:pPr>
        <w:jc w:val="both"/>
        <w:rPr>
          <w:rFonts w:ascii="Segoe UI" w:hAnsi="Segoe UI" w:cs="Segoe UI"/>
          <w:sz w:val="22"/>
          <w:szCs w:val="22"/>
        </w:rPr>
      </w:pPr>
      <w:bookmarkStart w:id="0" w:name="_Hlk57621708"/>
      <w:r w:rsidRPr="00B74880">
        <w:rPr>
          <w:rFonts w:ascii="Segoe UI" w:hAnsi="Segoe UI" w:cs="Segoe UI"/>
          <w:b/>
          <w:bCs/>
          <w:sz w:val="22"/>
          <w:szCs w:val="22"/>
        </w:rPr>
        <w:t xml:space="preserve">PART </w:t>
      </w:r>
      <w:r w:rsidR="0013699A" w:rsidRPr="00B74880">
        <w:rPr>
          <w:rFonts w:ascii="Segoe UI" w:hAnsi="Segoe UI" w:cs="Segoe UI"/>
          <w:b/>
          <w:bCs/>
          <w:sz w:val="22"/>
          <w:szCs w:val="22"/>
        </w:rPr>
        <w:t>1</w:t>
      </w:r>
      <w:r w:rsidRPr="00B74880">
        <w:rPr>
          <w:rFonts w:ascii="Segoe UI" w:hAnsi="Segoe UI" w:cs="Segoe UI"/>
          <w:b/>
          <w:bCs/>
          <w:sz w:val="22"/>
          <w:szCs w:val="22"/>
        </w:rPr>
        <w:t>:</w:t>
      </w:r>
      <w:r w:rsidRPr="00B74880">
        <w:rPr>
          <w:rFonts w:ascii="Segoe UI" w:hAnsi="Segoe UI" w:cs="Segoe UI"/>
          <w:sz w:val="22"/>
          <w:szCs w:val="22"/>
        </w:rPr>
        <w:t xml:space="preserve"> Provides an update on the development of </w:t>
      </w:r>
      <w:r w:rsidR="008144CB">
        <w:rPr>
          <w:rFonts w:ascii="Segoe UI" w:hAnsi="Segoe UI" w:cs="Segoe UI"/>
          <w:sz w:val="22"/>
          <w:szCs w:val="22"/>
        </w:rPr>
        <w:t xml:space="preserve">the strategic risks on </w:t>
      </w:r>
      <w:r w:rsidRPr="00B74880">
        <w:rPr>
          <w:rFonts w:ascii="Segoe UI" w:hAnsi="Segoe UI" w:cs="Segoe UI"/>
          <w:b/>
          <w:bCs/>
          <w:sz w:val="22"/>
          <w:szCs w:val="22"/>
        </w:rPr>
        <w:t>the BAF</w:t>
      </w:r>
      <w:r w:rsidRPr="00B74880">
        <w:rPr>
          <w:rFonts w:ascii="Segoe UI" w:hAnsi="Segoe UI" w:cs="Segoe UI"/>
          <w:sz w:val="22"/>
          <w:szCs w:val="22"/>
        </w:rPr>
        <w:t xml:space="preserve">.  The full BAF is presented at </w:t>
      </w:r>
      <w:r w:rsidRPr="00B74880">
        <w:rPr>
          <w:rFonts w:ascii="Segoe UI" w:hAnsi="Segoe UI" w:cs="Segoe UI"/>
          <w:b/>
          <w:bCs/>
          <w:sz w:val="22"/>
          <w:szCs w:val="22"/>
        </w:rPr>
        <w:t xml:space="preserve">Appendix 1 </w:t>
      </w:r>
      <w:r w:rsidRPr="00B74880">
        <w:rPr>
          <w:rFonts w:ascii="Segoe UI" w:hAnsi="Segoe UI" w:cs="Segoe UI"/>
          <w:sz w:val="22"/>
          <w:szCs w:val="22"/>
        </w:rPr>
        <w:t xml:space="preserve">to this report, if the detail is required.  </w:t>
      </w:r>
    </w:p>
    <w:p w14:paraId="34B54F6C" w14:textId="1EFBFA35" w:rsidR="003B700F" w:rsidRPr="00B74880" w:rsidRDefault="003B700F" w:rsidP="003B700F">
      <w:pPr>
        <w:jc w:val="both"/>
        <w:rPr>
          <w:rFonts w:ascii="Segoe UI" w:hAnsi="Segoe UI" w:cs="Segoe UI"/>
          <w:sz w:val="22"/>
          <w:szCs w:val="22"/>
        </w:rPr>
      </w:pPr>
    </w:p>
    <w:p w14:paraId="43BA7442" w14:textId="3E9CB13A" w:rsidR="0013699A" w:rsidRPr="00B74880" w:rsidRDefault="0013699A" w:rsidP="003B700F">
      <w:pPr>
        <w:jc w:val="both"/>
        <w:rPr>
          <w:rFonts w:ascii="Segoe UI" w:hAnsi="Segoe UI" w:cs="Segoe UI"/>
          <w:sz w:val="22"/>
          <w:szCs w:val="22"/>
        </w:rPr>
      </w:pPr>
      <w:r w:rsidRPr="00B74880">
        <w:rPr>
          <w:rFonts w:ascii="Segoe UI" w:hAnsi="Segoe UI" w:cs="Segoe UI"/>
          <w:sz w:val="22"/>
          <w:szCs w:val="22"/>
        </w:rPr>
        <w:t xml:space="preserve">There are 5 extreme/red risks on the BAF, as follows: </w:t>
      </w:r>
    </w:p>
    <w:p w14:paraId="1C47CBA0" w14:textId="77777777" w:rsidR="0013699A" w:rsidRDefault="0013699A" w:rsidP="003B700F">
      <w:pPr>
        <w:jc w:val="both"/>
        <w:rPr>
          <w:rFonts w:ascii="Segoe UI" w:hAnsi="Segoe UI" w:cs="Segoe U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843"/>
        <w:gridCol w:w="1842"/>
      </w:tblGrid>
      <w:tr w:rsidR="0013699A" w:rsidRPr="001C04E9" w14:paraId="2E3518B1" w14:textId="77777777" w:rsidTr="00077E64">
        <w:tc>
          <w:tcPr>
            <w:tcW w:w="4815" w:type="dxa"/>
            <w:shd w:val="clear" w:color="auto" w:fill="auto"/>
          </w:tcPr>
          <w:bookmarkEnd w:id="0"/>
          <w:p w14:paraId="21F7265F" w14:textId="77777777" w:rsidR="0013699A" w:rsidRPr="001C04E9" w:rsidRDefault="0013699A" w:rsidP="00077E64">
            <w:pPr>
              <w:jc w:val="both"/>
              <w:rPr>
                <w:rFonts w:ascii="Segoe UI" w:hAnsi="Segoe UI" w:cs="Segoe UI"/>
                <w:b/>
                <w:bCs/>
                <w:sz w:val="22"/>
                <w:szCs w:val="22"/>
              </w:rPr>
            </w:pPr>
            <w:r w:rsidRPr="001C04E9">
              <w:rPr>
                <w:rFonts w:ascii="Segoe UI" w:hAnsi="Segoe UI" w:cs="Segoe UI"/>
                <w:b/>
                <w:bCs/>
                <w:sz w:val="22"/>
                <w:szCs w:val="22"/>
              </w:rPr>
              <w:t>Risk Title</w:t>
            </w:r>
          </w:p>
        </w:tc>
        <w:tc>
          <w:tcPr>
            <w:tcW w:w="1843" w:type="dxa"/>
            <w:shd w:val="clear" w:color="auto" w:fill="auto"/>
          </w:tcPr>
          <w:p w14:paraId="2187DCB6" w14:textId="77777777" w:rsidR="0013699A" w:rsidRPr="001C04E9" w:rsidRDefault="0013699A" w:rsidP="00077E64">
            <w:pPr>
              <w:jc w:val="both"/>
              <w:rPr>
                <w:rFonts w:ascii="Segoe UI" w:hAnsi="Segoe UI" w:cs="Segoe UI"/>
                <w:b/>
                <w:bCs/>
                <w:sz w:val="22"/>
                <w:szCs w:val="22"/>
              </w:rPr>
            </w:pPr>
            <w:r w:rsidRPr="001C04E9">
              <w:rPr>
                <w:rFonts w:ascii="Segoe UI" w:hAnsi="Segoe UI" w:cs="Segoe UI"/>
                <w:b/>
                <w:bCs/>
                <w:sz w:val="22"/>
                <w:szCs w:val="22"/>
              </w:rPr>
              <w:t>Current risk Rating</w:t>
            </w:r>
          </w:p>
        </w:tc>
        <w:tc>
          <w:tcPr>
            <w:tcW w:w="1842" w:type="dxa"/>
            <w:shd w:val="clear" w:color="auto" w:fill="auto"/>
          </w:tcPr>
          <w:p w14:paraId="742AEF8E" w14:textId="77777777" w:rsidR="0013699A" w:rsidRPr="001C04E9" w:rsidRDefault="0013699A" w:rsidP="00077E64">
            <w:pPr>
              <w:jc w:val="both"/>
              <w:rPr>
                <w:rFonts w:ascii="Segoe UI" w:hAnsi="Segoe UI" w:cs="Segoe UI"/>
                <w:b/>
                <w:bCs/>
                <w:sz w:val="22"/>
                <w:szCs w:val="22"/>
              </w:rPr>
            </w:pPr>
            <w:r w:rsidRPr="001C04E9">
              <w:rPr>
                <w:rFonts w:ascii="Segoe UI" w:hAnsi="Segoe UI" w:cs="Segoe UI"/>
                <w:b/>
                <w:bCs/>
                <w:sz w:val="22"/>
                <w:szCs w:val="22"/>
              </w:rPr>
              <w:t>Target Risk Rating</w:t>
            </w:r>
          </w:p>
        </w:tc>
      </w:tr>
      <w:tr w:rsidR="0013699A" w:rsidRPr="001C04E9" w14:paraId="2F6B357C" w14:textId="77777777" w:rsidTr="00077E64">
        <w:tc>
          <w:tcPr>
            <w:tcW w:w="4815" w:type="dxa"/>
            <w:shd w:val="clear" w:color="auto" w:fill="auto"/>
          </w:tcPr>
          <w:p w14:paraId="46010CC0" w14:textId="77777777" w:rsidR="0013699A" w:rsidRPr="00C74145" w:rsidRDefault="0013699A" w:rsidP="00077E64">
            <w:pPr>
              <w:jc w:val="both"/>
              <w:rPr>
                <w:rFonts w:ascii="Segoe UI" w:hAnsi="Segoe UI" w:cs="Segoe UI"/>
                <w:sz w:val="22"/>
                <w:szCs w:val="22"/>
              </w:rPr>
            </w:pPr>
            <w:r w:rsidRPr="00C74145">
              <w:rPr>
                <w:rFonts w:ascii="Segoe UI" w:hAnsi="Segoe UI" w:cs="Segoe UI"/>
                <w:sz w:val="22"/>
                <w:szCs w:val="22"/>
              </w:rPr>
              <w:t>1.6 – Demand and capacity</w:t>
            </w:r>
          </w:p>
        </w:tc>
        <w:tc>
          <w:tcPr>
            <w:tcW w:w="1843" w:type="dxa"/>
            <w:shd w:val="clear" w:color="auto" w:fill="FF0000"/>
          </w:tcPr>
          <w:p w14:paraId="31530269" w14:textId="77777777" w:rsidR="0013699A" w:rsidRPr="00C74145" w:rsidRDefault="0013699A" w:rsidP="00077E64">
            <w:pPr>
              <w:jc w:val="center"/>
              <w:rPr>
                <w:rFonts w:ascii="Segoe UI" w:hAnsi="Segoe UI" w:cs="Segoe UI"/>
                <w:sz w:val="22"/>
                <w:szCs w:val="22"/>
              </w:rPr>
            </w:pPr>
            <w:r w:rsidRPr="00C74145">
              <w:rPr>
                <w:rFonts w:ascii="Segoe UI" w:hAnsi="Segoe UI" w:cs="Segoe UI"/>
                <w:sz w:val="22"/>
                <w:szCs w:val="22"/>
              </w:rPr>
              <w:t>16</w:t>
            </w:r>
          </w:p>
        </w:tc>
        <w:tc>
          <w:tcPr>
            <w:tcW w:w="1842" w:type="dxa"/>
            <w:shd w:val="clear" w:color="auto" w:fill="FFC000"/>
          </w:tcPr>
          <w:p w14:paraId="589035C2" w14:textId="77777777" w:rsidR="0013699A" w:rsidRPr="00C74145" w:rsidRDefault="0013699A" w:rsidP="00077E64">
            <w:pPr>
              <w:jc w:val="center"/>
              <w:rPr>
                <w:rFonts w:ascii="Segoe UI" w:hAnsi="Segoe UI" w:cs="Segoe UI"/>
                <w:sz w:val="22"/>
                <w:szCs w:val="22"/>
              </w:rPr>
            </w:pPr>
            <w:r w:rsidRPr="00C74145">
              <w:rPr>
                <w:rFonts w:ascii="Segoe UI" w:hAnsi="Segoe UI" w:cs="Segoe UI"/>
                <w:sz w:val="22"/>
                <w:szCs w:val="22"/>
              </w:rPr>
              <w:t>12</w:t>
            </w:r>
          </w:p>
        </w:tc>
      </w:tr>
      <w:tr w:rsidR="0013699A" w:rsidRPr="001C04E9" w14:paraId="332B980C" w14:textId="77777777" w:rsidTr="00077E64">
        <w:tc>
          <w:tcPr>
            <w:tcW w:w="4815" w:type="dxa"/>
            <w:shd w:val="clear" w:color="auto" w:fill="auto"/>
          </w:tcPr>
          <w:p w14:paraId="3EEFA000" w14:textId="77777777" w:rsidR="0013699A" w:rsidRPr="001C04E9" w:rsidRDefault="0013699A" w:rsidP="00077E64">
            <w:pPr>
              <w:jc w:val="both"/>
              <w:rPr>
                <w:rFonts w:ascii="Segoe UI" w:hAnsi="Segoe UI" w:cs="Segoe UI"/>
                <w:sz w:val="22"/>
                <w:szCs w:val="22"/>
              </w:rPr>
            </w:pPr>
            <w:r w:rsidRPr="001C04E9">
              <w:rPr>
                <w:rFonts w:ascii="Segoe UI" w:hAnsi="Segoe UI" w:cs="Segoe UI"/>
                <w:sz w:val="22"/>
                <w:szCs w:val="22"/>
              </w:rPr>
              <w:t xml:space="preserve">2.1 – workforce planning </w:t>
            </w:r>
          </w:p>
        </w:tc>
        <w:tc>
          <w:tcPr>
            <w:tcW w:w="1843" w:type="dxa"/>
            <w:shd w:val="clear" w:color="auto" w:fill="FF0000"/>
          </w:tcPr>
          <w:p w14:paraId="09DA048F" w14:textId="77777777" w:rsidR="0013699A" w:rsidRPr="00C74145" w:rsidRDefault="0013699A" w:rsidP="00077E64">
            <w:pPr>
              <w:jc w:val="center"/>
              <w:rPr>
                <w:rFonts w:ascii="Segoe UI" w:hAnsi="Segoe UI" w:cs="Segoe UI"/>
                <w:sz w:val="22"/>
                <w:szCs w:val="22"/>
              </w:rPr>
            </w:pPr>
            <w:r w:rsidRPr="00C74145">
              <w:rPr>
                <w:rFonts w:ascii="Segoe UI" w:hAnsi="Segoe UI" w:cs="Segoe UI"/>
                <w:sz w:val="22"/>
                <w:szCs w:val="22"/>
              </w:rPr>
              <w:t>16</w:t>
            </w:r>
          </w:p>
        </w:tc>
        <w:tc>
          <w:tcPr>
            <w:tcW w:w="1842" w:type="dxa"/>
            <w:shd w:val="clear" w:color="auto" w:fill="FFC000"/>
          </w:tcPr>
          <w:p w14:paraId="0BED8C4A" w14:textId="77777777" w:rsidR="0013699A" w:rsidRPr="001C04E9" w:rsidRDefault="0013699A" w:rsidP="00077E64">
            <w:pPr>
              <w:jc w:val="center"/>
              <w:rPr>
                <w:rFonts w:ascii="Segoe UI" w:hAnsi="Segoe UI" w:cs="Segoe UI"/>
                <w:sz w:val="22"/>
                <w:szCs w:val="22"/>
              </w:rPr>
            </w:pPr>
            <w:r w:rsidRPr="001C04E9">
              <w:rPr>
                <w:rFonts w:ascii="Segoe UI" w:hAnsi="Segoe UI" w:cs="Segoe UI"/>
                <w:sz w:val="22"/>
                <w:szCs w:val="22"/>
              </w:rPr>
              <w:t>9</w:t>
            </w:r>
          </w:p>
        </w:tc>
      </w:tr>
      <w:tr w:rsidR="0013699A" w:rsidRPr="001C04E9" w14:paraId="1E657455" w14:textId="77777777" w:rsidTr="00077E64">
        <w:tc>
          <w:tcPr>
            <w:tcW w:w="4815" w:type="dxa"/>
            <w:shd w:val="clear" w:color="auto" w:fill="auto"/>
          </w:tcPr>
          <w:p w14:paraId="2A74E1CC" w14:textId="77777777" w:rsidR="0013699A" w:rsidRPr="001C04E9" w:rsidRDefault="0013699A" w:rsidP="00077E64">
            <w:pPr>
              <w:jc w:val="both"/>
              <w:rPr>
                <w:rFonts w:ascii="Segoe UI" w:hAnsi="Segoe UI" w:cs="Segoe UI"/>
                <w:sz w:val="22"/>
                <w:szCs w:val="22"/>
              </w:rPr>
            </w:pPr>
            <w:r w:rsidRPr="001C04E9">
              <w:rPr>
                <w:rFonts w:ascii="Segoe UI" w:hAnsi="Segoe UI" w:cs="Segoe UI"/>
                <w:sz w:val="22"/>
                <w:szCs w:val="22"/>
              </w:rPr>
              <w:t>2.2 – recruitment</w:t>
            </w:r>
          </w:p>
        </w:tc>
        <w:tc>
          <w:tcPr>
            <w:tcW w:w="1843" w:type="dxa"/>
            <w:shd w:val="clear" w:color="auto" w:fill="FF0000"/>
          </w:tcPr>
          <w:p w14:paraId="610715FD" w14:textId="77777777" w:rsidR="0013699A" w:rsidRPr="00C74145" w:rsidRDefault="0013699A" w:rsidP="00077E64">
            <w:pPr>
              <w:jc w:val="center"/>
              <w:rPr>
                <w:rFonts w:ascii="Segoe UI" w:hAnsi="Segoe UI" w:cs="Segoe UI"/>
                <w:sz w:val="22"/>
                <w:szCs w:val="22"/>
              </w:rPr>
            </w:pPr>
            <w:r w:rsidRPr="00C74145">
              <w:rPr>
                <w:rFonts w:ascii="Segoe UI" w:hAnsi="Segoe UI" w:cs="Segoe UI"/>
                <w:sz w:val="22"/>
                <w:szCs w:val="22"/>
              </w:rPr>
              <w:t>16</w:t>
            </w:r>
          </w:p>
        </w:tc>
        <w:tc>
          <w:tcPr>
            <w:tcW w:w="1842" w:type="dxa"/>
            <w:shd w:val="clear" w:color="auto" w:fill="FFC000"/>
          </w:tcPr>
          <w:p w14:paraId="67E384AB" w14:textId="77777777" w:rsidR="0013699A" w:rsidRPr="001C04E9" w:rsidRDefault="0013699A" w:rsidP="00077E64">
            <w:pPr>
              <w:jc w:val="center"/>
              <w:rPr>
                <w:rFonts w:ascii="Segoe UI" w:hAnsi="Segoe UI" w:cs="Segoe UI"/>
                <w:sz w:val="22"/>
                <w:szCs w:val="22"/>
              </w:rPr>
            </w:pPr>
            <w:r w:rsidRPr="001C04E9">
              <w:rPr>
                <w:rFonts w:ascii="Segoe UI" w:hAnsi="Segoe UI" w:cs="Segoe UI"/>
                <w:sz w:val="22"/>
                <w:szCs w:val="22"/>
              </w:rPr>
              <w:t>9</w:t>
            </w:r>
          </w:p>
        </w:tc>
      </w:tr>
      <w:tr w:rsidR="0013699A" w:rsidRPr="001C04E9" w14:paraId="3D8890E6" w14:textId="77777777" w:rsidTr="00077E64">
        <w:tc>
          <w:tcPr>
            <w:tcW w:w="4815" w:type="dxa"/>
            <w:shd w:val="clear" w:color="auto" w:fill="auto"/>
          </w:tcPr>
          <w:p w14:paraId="352C9D0C" w14:textId="77777777" w:rsidR="0013699A" w:rsidRPr="001C04E9" w:rsidRDefault="0013699A" w:rsidP="00077E64">
            <w:pPr>
              <w:jc w:val="both"/>
              <w:rPr>
                <w:rFonts w:ascii="Segoe UI" w:hAnsi="Segoe UI" w:cs="Segoe UI"/>
                <w:sz w:val="22"/>
                <w:szCs w:val="22"/>
              </w:rPr>
            </w:pPr>
            <w:r>
              <w:rPr>
                <w:rFonts w:ascii="Segoe UI" w:hAnsi="Segoe UI" w:cs="Segoe UI"/>
                <w:sz w:val="22"/>
                <w:szCs w:val="22"/>
              </w:rPr>
              <w:t xml:space="preserve">3.1 - </w:t>
            </w:r>
            <w:r w:rsidRPr="00C74145">
              <w:rPr>
                <w:rFonts w:ascii="Segoe UI" w:hAnsi="Segoe UI" w:cs="Segoe UI"/>
                <w:sz w:val="22"/>
                <w:szCs w:val="22"/>
              </w:rPr>
              <w:t>Failure of the Health and Social Care Place Based, Integrated Care Systems and Provider Collaboratives to work together</w:t>
            </w:r>
          </w:p>
        </w:tc>
        <w:tc>
          <w:tcPr>
            <w:tcW w:w="1843" w:type="dxa"/>
            <w:shd w:val="clear" w:color="auto" w:fill="FF0000"/>
          </w:tcPr>
          <w:p w14:paraId="0B91A9BB" w14:textId="77777777" w:rsidR="0013699A" w:rsidRPr="00C74145" w:rsidRDefault="0013699A" w:rsidP="00077E64">
            <w:pPr>
              <w:jc w:val="center"/>
              <w:rPr>
                <w:rFonts w:ascii="Segoe UI" w:hAnsi="Segoe UI" w:cs="Segoe UI"/>
                <w:sz w:val="22"/>
                <w:szCs w:val="22"/>
              </w:rPr>
            </w:pPr>
            <w:r w:rsidRPr="00C74145">
              <w:rPr>
                <w:rFonts w:ascii="Segoe UI" w:hAnsi="Segoe UI" w:cs="Segoe UI"/>
                <w:sz w:val="22"/>
                <w:szCs w:val="22"/>
              </w:rPr>
              <w:t>16</w:t>
            </w:r>
          </w:p>
        </w:tc>
        <w:tc>
          <w:tcPr>
            <w:tcW w:w="1842" w:type="dxa"/>
            <w:shd w:val="clear" w:color="auto" w:fill="FFC000"/>
          </w:tcPr>
          <w:p w14:paraId="6E2932A3" w14:textId="77777777" w:rsidR="0013699A" w:rsidRPr="001C04E9" w:rsidRDefault="0013699A" w:rsidP="00077E64">
            <w:pPr>
              <w:jc w:val="center"/>
              <w:rPr>
                <w:rFonts w:ascii="Segoe UI" w:hAnsi="Segoe UI" w:cs="Segoe UI"/>
                <w:sz w:val="22"/>
                <w:szCs w:val="22"/>
              </w:rPr>
            </w:pPr>
            <w:r>
              <w:rPr>
                <w:rFonts w:ascii="Segoe UI" w:hAnsi="Segoe UI" w:cs="Segoe UI"/>
                <w:sz w:val="22"/>
                <w:szCs w:val="22"/>
              </w:rPr>
              <w:t>9</w:t>
            </w:r>
          </w:p>
        </w:tc>
      </w:tr>
      <w:tr w:rsidR="0013699A" w:rsidRPr="001C04E9" w14:paraId="3BFAC8F4" w14:textId="77777777" w:rsidTr="00077E64">
        <w:tc>
          <w:tcPr>
            <w:tcW w:w="4815" w:type="dxa"/>
            <w:shd w:val="clear" w:color="auto" w:fill="auto"/>
          </w:tcPr>
          <w:p w14:paraId="3B2BA0CB" w14:textId="77777777" w:rsidR="0013699A" w:rsidRPr="001C04E9" w:rsidRDefault="0013699A" w:rsidP="00077E64">
            <w:pPr>
              <w:jc w:val="both"/>
              <w:rPr>
                <w:rFonts w:ascii="Segoe UI" w:hAnsi="Segoe UI" w:cs="Segoe UI"/>
                <w:sz w:val="22"/>
                <w:szCs w:val="22"/>
              </w:rPr>
            </w:pPr>
            <w:r>
              <w:rPr>
                <w:rFonts w:ascii="Segoe UI" w:hAnsi="Segoe UI" w:cs="Segoe UI"/>
                <w:sz w:val="22"/>
                <w:szCs w:val="22"/>
              </w:rPr>
              <w:t>4</w:t>
            </w:r>
            <w:r w:rsidRPr="001C04E9">
              <w:rPr>
                <w:rFonts w:ascii="Segoe UI" w:hAnsi="Segoe UI" w:cs="Segoe UI"/>
                <w:sz w:val="22"/>
                <w:szCs w:val="22"/>
              </w:rPr>
              <w:t xml:space="preserve">.4 – </w:t>
            </w:r>
            <w:r w:rsidRPr="00C74145">
              <w:rPr>
                <w:rFonts w:ascii="Segoe UI" w:hAnsi="Segoe UI" w:cs="Segoe UI"/>
                <w:sz w:val="22"/>
                <w:szCs w:val="22"/>
              </w:rPr>
              <w:t>Delivery of the financial plan and maintaining financial sustainability</w:t>
            </w:r>
          </w:p>
        </w:tc>
        <w:tc>
          <w:tcPr>
            <w:tcW w:w="1843" w:type="dxa"/>
            <w:shd w:val="clear" w:color="auto" w:fill="FF0000"/>
          </w:tcPr>
          <w:p w14:paraId="13C47267" w14:textId="77777777" w:rsidR="0013699A" w:rsidRPr="00C74145" w:rsidRDefault="0013699A" w:rsidP="00077E64">
            <w:pPr>
              <w:jc w:val="center"/>
              <w:rPr>
                <w:rFonts w:ascii="Segoe UI" w:hAnsi="Segoe UI" w:cs="Segoe UI"/>
                <w:sz w:val="22"/>
                <w:szCs w:val="22"/>
              </w:rPr>
            </w:pPr>
            <w:r w:rsidRPr="00C74145">
              <w:rPr>
                <w:rFonts w:ascii="Segoe UI" w:hAnsi="Segoe UI" w:cs="Segoe UI"/>
                <w:sz w:val="22"/>
                <w:szCs w:val="22"/>
              </w:rPr>
              <w:t>16</w:t>
            </w:r>
          </w:p>
        </w:tc>
        <w:tc>
          <w:tcPr>
            <w:tcW w:w="1842" w:type="dxa"/>
            <w:shd w:val="clear" w:color="auto" w:fill="FFC000"/>
          </w:tcPr>
          <w:p w14:paraId="7265870C" w14:textId="77777777" w:rsidR="0013699A" w:rsidRPr="001C04E9" w:rsidRDefault="0013699A" w:rsidP="00077E64">
            <w:pPr>
              <w:jc w:val="center"/>
              <w:rPr>
                <w:rFonts w:ascii="Segoe UI" w:hAnsi="Segoe UI" w:cs="Segoe UI"/>
                <w:sz w:val="22"/>
                <w:szCs w:val="22"/>
              </w:rPr>
            </w:pPr>
            <w:r>
              <w:rPr>
                <w:rFonts w:ascii="Segoe UI" w:hAnsi="Segoe UI" w:cs="Segoe UI"/>
                <w:sz w:val="22"/>
                <w:szCs w:val="22"/>
              </w:rPr>
              <w:t>12</w:t>
            </w:r>
          </w:p>
        </w:tc>
      </w:tr>
    </w:tbl>
    <w:p w14:paraId="71E7FED9" w14:textId="77777777" w:rsidR="003B700F" w:rsidRPr="00B74880" w:rsidRDefault="003B700F" w:rsidP="003B700F">
      <w:pPr>
        <w:jc w:val="both"/>
        <w:rPr>
          <w:rFonts w:ascii="Segoe UI" w:hAnsi="Segoe UI" w:cs="Segoe UI"/>
          <w:sz w:val="22"/>
          <w:szCs w:val="22"/>
        </w:rPr>
      </w:pPr>
    </w:p>
    <w:p w14:paraId="6C28C5C9" w14:textId="194C1735" w:rsidR="003B700F" w:rsidRPr="00B74880" w:rsidRDefault="003B700F" w:rsidP="003B700F">
      <w:pPr>
        <w:jc w:val="both"/>
        <w:rPr>
          <w:rFonts w:ascii="Segoe UI" w:hAnsi="Segoe UI" w:cs="Segoe UI"/>
          <w:sz w:val="22"/>
          <w:szCs w:val="22"/>
        </w:rPr>
      </w:pPr>
      <w:r w:rsidRPr="00B74880">
        <w:rPr>
          <w:rFonts w:ascii="Segoe UI" w:hAnsi="Segoe UI" w:cs="Segoe UI"/>
          <w:b/>
          <w:bCs/>
          <w:sz w:val="22"/>
          <w:szCs w:val="22"/>
        </w:rPr>
        <w:lastRenderedPageBreak/>
        <w:t xml:space="preserve">PART </w:t>
      </w:r>
      <w:r w:rsidR="0013699A" w:rsidRPr="00B74880">
        <w:rPr>
          <w:rFonts w:ascii="Segoe UI" w:hAnsi="Segoe UI" w:cs="Segoe UI"/>
          <w:b/>
          <w:bCs/>
          <w:sz w:val="22"/>
          <w:szCs w:val="22"/>
        </w:rPr>
        <w:t>2</w:t>
      </w:r>
      <w:r w:rsidRPr="00B74880">
        <w:rPr>
          <w:rFonts w:ascii="Segoe UI" w:hAnsi="Segoe UI" w:cs="Segoe UI"/>
          <w:b/>
          <w:bCs/>
          <w:sz w:val="22"/>
          <w:szCs w:val="22"/>
        </w:rPr>
        <w:t>:</w:t>
      </w:r>
      <w:r w:rsidRPr="00B74880">
        <w:rPr>
          <w:rFonts w:ascii="Segoe UI" w:hAnsi="Segoe UI" w:cs="Segoe UI"/>
          <w:sz w:val="22"/>
          <w:szCs w:val="22"/>
        </w:rPr>
        <w:t xml:space="preserve"> Provides an update on the development of the operational (and Covid-19 specific) risks on </w:t>
      </w:r>
      <w:r w:rsidRPr="00B74880">
        <w:rPr>
          <w:rFonts w:ascii="Segoe UI" w:hAnsi="Segoe UI" w:cs="Segoe UI"/>
          <w:b/>
          <w:bCs/>
          <w:sz w:val="22"/>
          <w:szCs w:val="22"/>
        </w:rPr>
        <w:t>the TRR</w:t>
      </w:r>
      <w:r w:rsidRPr="00B74880">
        <w:rPr>
          <w:rFonts w:ascii="Segoe UI" w:hAnsi="Segoe UI" w:cs="Segoe UI"/>
          <w:sz w:val="22"/>
          <w:szCs w:val="22"/>
        </w:rPr>
        <w:t xml:space="preserve">.  The </w:t>
      </w:r>
      <w:r w:rsidR="0013699A" w:rsidRPr="00B74880">
        <w:rPr>
          <w:rFonts w:ascii="Segoe UI" w:hAnsi="Segoe UI" w:cs="Segoe UI"/>
          <w:sz w:val="22"/>
          <w:szCs w:val="22"/>
        </w:rPr>
        <w:t xml:space="preserve">full </w:t>
      </w:r>
      <w:r w:rsidRPr="00B74880">
        <w:rPr>
          <w:rFonts w:ascii="Segoe UI" w:hAnsi="Segoe UI" w:cs="Segoe UI"/>
          <w:sz w:val="22"/>
          <w:szCs w:val="22"/>
        </w:rPr>
        <w:t xml:space="preserve">TRR </w:t>
      </w:r>
      <w:r w:rsidR="0013699A" w:rsidRPr="00B74880">
        <w:rPr>
          <w:rFonts w:ascii="Segoe UI" w:hAnsi="Segoe UI" w:cs="Segoe UI"/>
          <w:sz w:val="22"/>
          <w:szCs w:val="22"/>
        </w:rPr>
        <w:t>or details of specific risks can be provided by the Office of the Director of Corporate Affairs &amp; Company Secretary on request,</w:t>
      </w:r>
      <w:r w:rsidR="008144CB">
        <w:rPr>
          <w:rFonts w:ascii="Segoe UI" w:hAnsi="Segoe UI" w:cs="Segoe UI"/>
          <w:sz w:val="22"/>
          <w:szCs w:val="22"/>
        </w:rPr>
        <w:t xml:space="preserve"> </w:t>
      </w:r>
      <w:r w:rsidRPr="00B74880">
        <w:rPr>
          <w:rFonts w:ascii="Segoe UI" w:hAnsi="Segoe UI" w:cs="Segoe UI"/>
          <w:sz w:val="22"/>
          <w:szCs w:val="22"/>
        </w:rPr>
        <w:t xml:space="preserve">if further detail is required.  </w:t>
      </w:r>
    </w:p>
    <w:p w14:paraId="5EDD1F8F" w14:textId="64108E75" w:rsidR="0013699A" w:rsidRPr="00B74880" w:rsidRDefault="0013699A" w:rsidP="003B700F">
      <w:pPr>
        <w:jc w:val="both"/>
        <w:rPr>
          <w:rFonts w:ascii="Segoe UI" w:hAnsi="Segoe UI" w:cs="Segoe UI"/>
          <w:sz w:val="22"/>
          <w:szCs w:val="22"/>
        </w:rPr>
      </w:pPr>
    </w:p>
    <w:p w14:paraId="6A3612B7" w14:textId="259F78DE" w:rsidR="0013699A" w:rsidRPr="00B74880" w:rsidRDefault="0013699A" w:rsidP="003B700F">
      <w:pPr>
        <w:jc w:val="both"/>
        <w:rPr>
          <w:rFonts w:ascii="Segoe UI" w:hAnsi="Segoe UI" w:cs="Segoe UI"/>
          <w:sz w:val="22"/>
          <w:szCs w:val="22"/>
        </w:rPr>
      </w:pPr>
      <w:r w:rsidRPr="00B74880">
        <w:rPr>
          <w:rFonts w:ascii="Segoe UI" w:hAnsi="Segoe UI" w:cs="Segoe UI"/>
          <w:sz w:val="22"/>
          <w:szCs w:val="22"/>
        </w:rPr>
        <w:t xml:space="preserve">There are </w:t>
      </w:r>
      <w:r w:rsidR="00A34DF7">
        <w:rPr>
          <w:rFonts w:ascii="Segoe UI" w:hAnsi="Segoe UI" w:cs="Segoe UI"/>
          <w:sz w:val="22"/>
          <w:szCs w:val="22"/>
        </w:rPr>
        <w:t>6</w:t>
      </w:r>
      <w:r w:rsidRPr="00B74880">
        <w:rPr>
          <w:rFonts w:ascii="Segoe UI" w:hAnsi="Segoe UI" w:cs="Segoe UI"/>
          <w:sz w:val="22"/>
          <w:szCs w:val="22"/>
        </w:rPr>
        <w:t xml:space="preserve"> extreme/red risks on the TRR, as follows: </w:t>
      </w:r>
    </w:p>
    <w:p w14:paraId="6573B9FB" w14:textId="77777777" w:rsidR="0013699A" w:rsidRDefault="0013699A" w:rsidP="003B700F">
      <w:pPr>
        <w:jc w:val="both"/>
        <w:rPr>
          <w:rFonts w:ascii="Segoe UI" w:hAnsi="Segoe UI" w:cs="Segoe U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843"/>
        <w:gridCol w:w="1842"/>
      </w:tblGrid>
      <w:tr w:rsidR="0013699A" w:rsidRPr="001C04E9" w14:paraId="4D537962" w14:textId="77777777" w:rsidTr="00077E64">
        <w:tc>
          <w:tcPr>
            <w:tcW w:w="4815" w:type="dxa"/>
            <w:shd w:val="clear" w:color="auto" w:fill="auto"/>
          </w:tcPr>
          <w:p w14:paraId="334D42F5" w14:textId="77777777" w:rsidR="0013699A" w:rsidRPr="001C04E9" w:rsidRDefault="0013699A" w:rsidP="00077E64">
            <w:pPr>
              <w:jc w:val="both"/>
              <w:rPr>
                <w:rFonts w:ascii="Segoe UI" w:hAnsi="Segoe UI" w:cs="Segoe UI"/>
                <w:b/>
                <w:bCs/>
                <w:sz w:val="22"/>
                <w:szCs w:val="22"/>
              </w:rPr>
            </w:pPr>
            <w:r w:rsidRPr="001C04E9">
              <w:rPr>
                <w:rFonts w:ascii="Segoe UI" w:hAnsi="Segoe UI" w:cs="Segoe UI"/>
                <w:b/>
                <w:bCs/>
                <w:sz w:val="22"/>
                <w:szCs w:val="22"/>
              </w:rPr>
              <w:t>Risk Title</w:t>
            </w:r>
          </w:p>
        </w:tc>
        <w:tc>
          <w:tcPr>
            <w:tcW w:w="1843" w:type="dxa"/>
            <w:shd w:val="clear" w:color="auto" w:fill="auto"/>
          </w:tcPr>
          <w:p w14:paraId="360E7DE2" w14:textId="77777777" w:rsidR="0013699A" w:rsidRPr="001C04E9" w:rsidRDefault="0013699A" w:rsidP="00077E64">
            <w:pPr>
              <w:jc w:val="both"/>
              <w:rPr>
                <w:rFonts w:ascii="Segoe UI" w:hAnsi="Segoe UI" w:cs="Segoe UI"/>
                <w:b/>
                <w:bCs/>
                <w:sz w:val="22"/>
                <w:szCs w:val="22"/>
              </w:rPr>
            </w:pPr>
            <w:r w:rsidRPr="001C04E9">
              <w:rPr>
                <w:rFonts w:ascii="Segoe UI" w:hAnsi="Segoe UI" w:cs="Segoe UI"/>
                <w:b/>
                <w:bCs/>
                <w:sz w:val="22"/>
                <w:szCs w:val="22"/>
              </w:rPr>
              <w:t>Current risk Rating</w:t>
            </w:r>
          </w:p>
        </w:tc>
        <w:tc>
          <w:tcPr>
            <w:tcW w:w="1842" w:type="dxa"/>
            <w:shd w:val="clear" w:color="auto" w:fill="auto"/>
          </w:tcPr>
          <w:p w14:paraId="65000883" w14:textId="77777777" w:rsidR="0013699A" w:rsidRPr="001C04E9" w:rsidRDefault="0013699A" w:rsidP="00077E64">
            <w:pPr>
              <w:jc w:val="both"/>
              <w:rPr>
                <w:rFonts w:ascii="Segoe UI" w:hAnsi="Segoe UI" w:cs="Segoe UI"/>
                <w:b/>
                <w:bCs/>
                <w:sz w:val="22"/>
                <w:szCs w:val="22"/>
              </w:rPr>
            </w:pPr>
            <w:r w:rsidRPr="001C04E9">
              <w:rPr>
                <w:rFonts w:ascii="Segoe UI" w:hAnsi="Segoe UI" w:cs="Segoe UI"/>
                <w:b/>
                <w:bCs/>
                <w:sz w:val="22"/>
                <w:szCs w:val="22"/>
              </w:rPr>
              <w:t>Target Risk Rating</w:t>
            </w:r>
          </w:p>
        </w:tc>
      </w:tr>
      <w:tr w:rsidR="0013699A" w:rsidRPr="001C04E9" w14:paraId="59403C9E" w14:textId="77777777" w:rsidTr="00077E64">
        <w:tc>
          <w:tcPr>
            <w:tcW w:w="4815" w:type="dxa"/>
            <w:shd w:val="clear" w:color="auto" w:fill="auto"/>
          </w:tcPr>
          <w:p w14:paraId="16647EBE" w14:textId="77777777" w:rsidR="0013699A" w:rsidRPr="00C74145" w:rsidRDefault="0013699A" w:rsidP="00077E64">
            <w:pPr>
              <w:jc w:val="both"/>
              <w:rPr>
                <w:rFonts w:ascii="Segoe UI" w:hAnsi="Segoe UI" w:cs="Segoe UI"/>
                <w:sz w:val="22"/>
                <w:szCs w:val="22"/>
              </w:rPr>
            </w:pPr>
            <w:r>
              <w:rPr>
                <w:rFonts w:ascii="Segoe UI" w:hAnsi="Segoe UI" w:cs="Segoe UI"/>
                <w:sz w:val="22"/>
                <w:szCs w:val="22"/>
              </w:rPr>
              <w:t>999</w:t>
            </w:r>
            <w:r w:rsidRPr="00C74145">
              <w:rPr>
                <w:rFonts w:ascii="Segoe UI" w:hAnsi="Segoe UI" w:cs="Segoe UI"/>
                <w:sz w:val="22"/>
                <w:szCs w:val="22"/>
              </w:rPr>
              <w:t xml:space="preserve"> – Demand and capacity</w:t>
            </w:r>
            <w:r>
              <w:rPr>
                <w:rFonts w:ascii="Segoe UI" w:hAnsi="Segoe UI" w:cs="Segoe UI"/>
                <w:sz w:val="22"/>
                <w:szCs w:val="22"/>
              </w:rPr>
              <w:t xml:space="preserve"> in eating disorder services</w:t>
            </w:r>
          </w:p>
        </w:tc>
        <w:tc>
          <w:tcPr>
            <w:tcW w:w="1843" w:type="dxa"/>
            <w:shd w:val="clear" w:color="auto" w:fill="FF0000"/>
          </w:tcPr>
          <w:p w14:paraId="285F0635" w14:textId="77777777" w:rsidR="0013699A" w:rsidRPr="00C74145" w:rsidRDefault="0013699A" w:rsidP="00077E64">
            <w:pPr>
              <w:jc w:val="center"/>
              <w:rPr>
                <w:rFonts w:ascii="Segoe UI" w:hAnsi="Segoe UI" w:cs="Segoe UI"/>
                <w:sz w:val="22"/>
                <w:szCs w:val="22"/>
              </w:rPr>
            </w:pPr>
            <w:r w:rsidRPr="00C74145">
              <w:rPr>
                <w:rFonts w:ascii="Segoe UI" w:hAnsi="Segoe UI" w:cs="Segoe UI"/>
                <w:sz w:val="22"/>
                <w:szCs w:val="22"/>
              </w:rPr>
              <w:t>16</w:t>
            </w:r>
          </w:p>
        </w:tc>
        <w:tc>
          <w:tcPr>
            <w:tcW w:w="1842" w:type="dxa"/>
            <w:shd w:val="clear" w:color="auto" w:fill="FFFF00"/>
          </w:tcPr>
          <w:p w14:paraId="607DE828" w14:textId="77777777" w:rsidR="0013699A" w:rsidRPr="00C74145" w:rsidRDefault="0013699A" w:rsidP="00077E64">
            <w:pPr>
              <w:jc w:val="center"/>
              <w:rPr>
                <w:rFonts w:ascii="Segoe UI" w:hAnsi="Segoe UI" w:cs="Segoe UI"/>
                <w:sz w:val="22"/>
                <w:szCs w:val="22"/>
              </w:rPr>
            </w:pPr>
            <w:r>
              <w:rPr>
                <w:rFonts w:ascii="Segoe UI" w:hAnsi="Segoe UI" w:cs="Segoe UI"/>
                <w:sz w:val="22"/>
                <w:szCs w:val="22"/>
              </w:rPr>
              <w:t>6</w:t>
            </w:r>
          </w:p>
        </w:tc>
      </w:tr>
      <w:tr w:rsidR="0013699A" w:rsidRPr="001C04E9" w14:paraId="30F21F5E" w14:textId="77777777" w:rsidTr="00077E64">
        <w:tc>
          <w:tcPr>
            <w:tcW w:w="4815" w:type="dxa"/>
            <w:shd w:val="clear" w:color="auto" w:fill="auto"/>
          </w:tcPr>
          <w:p w14:paraId="10625D6E" w14:textId="77777777" w:rsidR="0013699A" w:rsidRPr="001C04E9" w:rsidRDefault="0013699A" w:rsidP="00077E64">
            <w:pPr>
              <w:jc w:val="both"/>
              <w:rPr>
                <w:rFonts w:ascii="Segoe UI" w:hAnsi="Segoe UI" w:cs="Segoe UI"/>
                <w:sz w:val="22"/>
                <w:szCs w:val="22"/>
              </w:rPr>
            </w:pPr>
            <w:r>
              <w:rPr>
                <w:rFonts w:ascii="Segoe UI" w:hAnsi="Segoe UI" w:cs="Segoe UI"/>
                <w:sz w:val="22"/>
                <w:szCs w:val="22"/>
              </w:rPr>
              <w:t>1000</w:t>
            </w:r>
            <w:r w:rsidRPr="001C04E9">
              <w:rPr>
                <w:rFonts w:ascii="Segoe UI" w:hAnsi="Segoe UI" w:cs="Segoe UI"/>
                <w:sz w:val="22"/>
                <w:szCs w:val="22"/>
              </w:rPr>
              <w:t xml:space="preserve"> – </w:t>
            </w:r>
            <w:r>
              <w:rPr>
                <w:rFonts w:ascii="Segoe UI" w:hAnsi="Segoe UI" w:cs="Segoe UI"/>
                <w:sz w:val="22"/>
                <w:szCs w:val="22"/>
              </w:rPr>
              <w:t>Provision of CAMHS PICU, ED and GAU beds with the Trust’s provider collaborative footprint</w:t>
            </w:r>
          </w:p>
        </w:tc>
        <w:tc>
          <w:tcPr>
            <w:tcW w:w="1843" w:type="dxa"/>
            <w:shd w:val="clear" w:color="auto" w:fill="FF0000"/>
          </w:tcPr>
          <w:p w14:paraId="28A70B3F" w14:textId="77777777" w:rsidR="0013699A" w:rsidRPr="00C74145" w:rsidRDefault="0013699A" w:rsidP="00077E64">
            <w:pPr>
              <w:jc w:val="center"/>
              <w:rPr>
                <w:rFonts w:ascii="Segoe UI" w:hAnsi="Segoe UI" w:cs="Segoe UI"/>
                <w:sz w:val="22"/>
                <w:szCs w:val="22"/>
              </w:rPr>
            </w:pPr>
            <w:r w:rsidRPr="00C74145">
              <w:rPr>
                <w:rFonts w:ascii="Segoe UI" w:hAnsi="Segoe UI" w:cs="Segoe UI"/>
                <w:sz w:val="22"/>
                <w:szCs w:val="22"/>
              </w:rPr>
              <w:t>16</w:t>
            </w:r>
          </w:p>
        </w:tc>
        <w:tc>
          <w:tcPr>
            <w:tcW w:w="1842" w:type="dxa"/>
            <w:shd w:val="clear" w:color="auto" w:fill="FFFF00"/>
          </w:tcPr>
          <w:p w14:paraId="2B6731E6" w14:textId="77777777" w:rsidR="0013699A" w:rsidRPr="001C04E9" w:rsidRDefault="0013699A" w:rsidP="00077E64">
            <w:pPr>
              <w:jc w:val="center"/>
              <w:rPr>
                <w:rFonts w:ascii="Segoe UI" w:hAnsi="Segoe UI" w:cs="Segoe UI"/>
                <w:sz w:val="22"/>
                <w:szCs w:val="22"/>
              </w:rPr>
            </w:pPr>
            <w:r>
              <w:rPr>
                <w:rFonts w:ascii="Segoe UI" w:hAnsi="Segoe UI" w:cs="Segoe UI"/>
                <w:sz w:val="22"/>
                <w:szCs w:val="22"/>
              </w:rPr>
              <w:t>4</w:t>
            </w:r>
          </w:p>
        </w:tc>
      </w:tr>
      <w:tr w:rsidR="0013699A" w:rsidRPr="001C04E9" w14:paraId="4D84B1F4" w14:textId="77777777" w:rsidTr="00077E64">
        <w:tc>
          <w:tcPr>
            <w:tcW w:w="4815" w:type="dxa"/>
            <w:shd w:val="clear" w:color="auto" w:fill="auto"/>
          </w:tcPr>
          <w:p w14:paraId="53AA38AE" w14:textId="77777777" w:rsidR="0013699A" w:rsidRPr="001C04E9" w:rsidRDefault="0013699A" w:rsidP="00077E64">
            <w:pPr>
              <w:jc w:val="both"/>
              <w:rPr>
                <w:rFonts w:ascii="Segoe UI" w:hAnsi="Segoe UI" w:cs="Segoe UI"/>
                <w:sz w:val="22"/>
                <w:szCs w:val="22"/>
              </w:rPr>
            </w:pPr>
            <w:r>
              <w:rPr>
                <w:rFonts w:ascii="Segoe UI" w:hAnsi="Segoe UI" w:cs="Segoe UI"/>
                <w:sz w:val="22"/>
                <w:szCs w:val="22"/>
              </w:rPr>
              <w:t>1018</w:t>
            </w:r>
            <w:r w:rsidRPr="001C04E9">
              <w:rPr>
                <w:rFonts w:ascii="Segoe UI" w:hAnsi="Segoe UI" w:cs="Segoe UI"/>
                <w:sz w:val="22"/>
                <w:szCs w:val="22"/>
              </w:rPr>
              <w:t xml:space="preserve"> – recruitment</w:t>
            </w:r>
          </w:p>
        </w:tc>
        <w:tc>
          <w:tcPr>
            <w:tcW w:w="1843" w:type="dxa"/>
            <w:shd w:val="clear" w:color="auto" w:fill="FF0000"/>
          </w:tcPr>
          <w:p w14:paraId="444D5BC1" w14:textId="77777777" w:rsidR="0013699A" w:rsidRPr="00C74145" w:rsidRDefault="0013699A" w:rsidP="00077E64">
            <w:pPr>
              <w:jc w:val="center"/>
              <w:rPr>
                <w:rFonts w:ascii="Segoe UI" w:hAnsi="Segoe UI" w:cs="Segoe UI"/>
                <w:sz w:val="22"/>
                <w:szCs w:val="22"/>
              </w:rPr>
            </w:pPr>
            <w:r w:rsidRPr="00C74145">
              <w:rPr>
                <w:rFonts w:ascii="Segoe UI" w:hAnsi="Segoe UI" w:cs="Segoe UI"/>
                <w:sz w:val="22"/>
                <w:szCs w:val="22"/>
              </w:rPr>
              <w:t>16</w:t>
            </w:r>
          </w:p>
        </w:tc>
        <w:tc>
          <w:tcPr>
            <w:tcW w:w="1842" w:type="dxa"/>
            <w:shd w:val="clear" w:color="auto" w:fill="FFC000"/>
          </w:tcPr>
          <w:p w14:paraId="66C5CE35" w14:textId="77777777" w:rsidR="0013699A" w:rsidRPr="001C04E9" w:rsidRDefault="0013699A" w:rsidP="00077E64">
            <w:pPr>
              <w:jc w:val="center"/>
              <w:rPr>
                <w:rFonts w:ascii="Segoe UI" w:hAnsi="Segoe UI" w:cs="Segoe UI"/>
                <w:sz w:val="22"/>
                <w:szCs w:val="22"/>
              </w:rPr>
            </w:pPr>
            <w:r>
              <w:rPr>
                <w:rFonts w:ascii="Segoe UI" w:hAnsi="Segoe UI" w:cs="Segoe UI"/>
                <w:sz w:val="22"/>
                <w:szCs w:val="22"/>
              </w:rPr>
              <w:t>8</w:t>
            </w:r>
          </w:p>
        </w:tc>
      </w:tr>
      <w:tr w:rsidR="0013699A" w:rsidRPr="001C04E9" w14:paraId="08CF8510" w14:textId="77777777" w:rsidTr="00077E64">
        <w:tc>
          <w:tcPr>
            <w:tcW w:w="4815" w:type="dxa"/>
            <w:shd w:val="clear" w:color="auto" w:fill="auto"/>
          </w:tcPr>
          <w:p w14:paraId="76ABAA4A" w14:textId="77777777" w:rsidR="0013699A" w:rsidRPr="001C04E9" w:rsidRDefault="0013699A" w:rsidP="00077E64">
            <w:pPr>
              <w:jc w:val="both"/>
              <w:rPr>
                <w:rFonts w:ascii="Segoe UI" w:hAnsi="Segoe UI" w:cs="Segoe UI"/>
                <w:sz w:val="22"/>
                <w:szCs w:val="22"/>
              </w:rPr>
            </w:pPr>
            <w:r>
              <w:rPr>
                <w:rFonts w:ascii="Segoe UI" w:hAnsi="Segoe UI" w:cs="Segoe UI"/>
                <w:sz w:val="22"/>
                <w:szCs w:val="22"/>
              </w:rPr>
              <w:t>1019 – work related stress</w:t>
            </w:r>
          </w:p>
        </w:tc>
        <w:tc>
          <w:tcPr>
            <w:tcW w:w="1843" w:type="dxa"/>
            <w:shd w:val="clear" w:color="auto" w:fill="FF0000"/>
          </w:tcPr>
          <w:p w14:paraId="32B0D21E" w14:textId="77777777" w:rsidR="0013699A" w:rsidRPr="00C74145" w:rsidRDefault="0013699A" w:rsidP="00077E64">
            <w:pPr>
              <w:jc w:val="center"/>
              <w:rPr>
                <w:rFonts w:ascii="Segoe UI" w:hAnsi="Segoe UI" w:cs="Segoe UI"/>
                <w:sz w:val="22"/>
                <w:szCs w:val="22"/>
              </w:rPr>
            </w:pPr>
            <w:r w:rsidRPr="00C74145">
              <w:rPr>
                <w:rFonts w:ascii="Segoe UI" w:hAnsi="Segoe UI" w:cs="Segoe UI"/>
                <w:sz w:val="22"/>
                <w:szCs w:val="22"/>
              </w:rPr>
              <w:t>16</w:t>
            </w:r>
          </w:p>
        </w:tc>
        <w:tc>
          <w:tcPr>
            <w:tcW w:w="1842" w:type="dxa"/>
            <w:shd w:val="clear" w:color="auto" w:fill="FFC000"/>
          </w:tcPr>
          <w:p w14:paraId="44799ED7" w14:textId="77777777" w:rsidR="0013699A" w:rsidRPr="001C04E9" w:rsidRDefault="0013699A" w:rsidP="00077E64">
            <w:pPr>
              <w:jc w:val="center"/>
              <w:rPr>
                <w:rFonts w:ascii="Segoe UI" w:hAnsi="Segoe UI" w:cs="Segoe UI"/>
                <w:sz w:val="22"/>
                <w:szCs w:val="22"/>
              </w:rPr>
            </w:pPr>
            <w:r>
              <w:rPr>
                <w:rFonts w:ascii="Segoe UI" w:hAnsi="Segoe UI" w:cs="Segoe UI"/>
                <w:sz w:val="22"/>
                <w:szCs w:val="22"/>
              </w:rPr>
              <w:t>9</w:t>
            </w:r>
          </w:p>
        </w:tc>
      </w:tr>
      <w:tr w:rsidR="0013699A" w:rsidRPr="001C04E9" w14:paraId="7A2AD2D7" w14:textId="77777777" w:rsidTr="00077E64">
        <w:tc>
          <w:tcPr>
            <w:tcW w:w="4815" w:type="dxa"/>
            <w:shd w:val="clear" w:color="auto" w:fill="auto"/>
          </w:tcPr>
          <w:p w14:paraId="1C3059F5" w14:textId="77777777" w:rsidR="0013699A" w:rsidRPr="001C04E9" w:rsidRDefault="0013699A" w:rsidP="00077E64">
            <w:pPr>
              <w:jc w:val="both"/>
              <w:rPr>
                <w:rFonts w:ascii="Segoe UI" w:hAnsi="Segoe UI" w:cs="Segoe UI"/>
                <w:sz w:val="22"/>
                <w:szCs w:val="22"/>
              </w:rPr>
            </w:pPr>
            <w:r>
              <w:rPr>
                <w:rFonts w:ascii="Segoe UI" w:hAnsi="Segoe UI" w:cs="Segoe UI"/>
                <w:sz w:val="22"/>
                <w:szCs w:val="22"/>
              </w:rPr>
              <w:t>1068 – waiting times (mental health services)</w:t>
            </w:r>
          </w:p>
        </w:tc>
        <w:tc>
          <w:tcPr>
            <w:tcW w:w="1843" w:type="dxa"/>
            <w:shd w:val="clear" w:color="auto" w:fill="FF0000"/>
          </w:tcPr>
          <w:p w14:paraId="05F7C6C0" w14:textId="77777777" w:rsidR="0013699A" w:rsidRPr="00C74145" w:rsidRDefault="0013699A" w:rsidP="00077E64">
            <w:pPr>
              <w:jc w:val="center"/>
              <w:rPr>
                <w:rFonts w:ascii="Segoe UI" w:hAnsi="Segoe UI" w:cs="Segoe UI"/>
                <w:sz w:val="22"/>
                <w:szCs w:val="22"/>
              </w:rPr>
            </w:pPr>
            <w:r w:rsidRPr="00C74145">
              <w:rPr>
                <w:rFonts w:ascii="Segoe UI" w:hAnsi="Segoe UI" w:cs="Segoe UI"/>
                <w:sz w:val="22"/>
                <w:szCs w:val="22"/>
              </w:rPr>
              <w:t>1</w:t>
            </w:r>
            <w:r>
              <w:rPr>
                <w:rFonts w:ascii="Segoe UI" w:hAnsi="Segoe UI" w:cs="Segoe UI"/>
                <w:sz w:val="22"/>
                <w:szCs w:val="22"/>
              </w:rPr>
              <w:t>5</w:t>
            </w:r>
          </w:p>
        </w:tc>
        <w:tc>
          <w:tcPr>
            <w:tcW w:w="1842" w:type="dxa"/>
            <w:shd w:val="clear" w:color="auto" w:fill="FFC000"/>
          </w:tcPr>
          <w:p w14:paraId="0D9076D0" w14:textId="77777777" w:rsidR="0013699A" w:rsidRPr="001C04E9" w:rsidRDefault="0013699A" w:rsidP="00077E64">
            <w:pPr>
              <w:jc w:val="center"/>
              <w:rPr>
                <w:rFonts w:ascii="Segoe UI" w:hAnsi="Segoe UI" w:cs="Segoe UI"/>
                <w:sz w:val="22"/>
                <w:szCs w:val="22"/>
              </w:rPr>
            </w:pPr>
            <w:r>
              <w:rPr>
                <w:rFonts w:ascii="Segoe UI" w:hAnsi="Segoe UI" w:cs="Segoe UI"/>
                <w:sz w:val="22"/>
                <w:szCs w:val="22"/>
              </w:rPr>
              <w:t>9</w:t>
            </w:r>
          </w:p>
        </w:tc>
      </w:tr>
      <w:tr w:rsidR="00A34DF7" w:rsidRPr="00C66D50" w14:paraId="62B59894" w14:textId="77777777" w:rsidTr="00A34DF7">
        <w:tc>
          <w:tcPr>
            <w:tcW w:w="4815" w:type="dxa"/>
            <w:tcBorders>
              <w:top w:val="single" w:sz="4" w:space="0" w:color="auto"/>
              <w:left w:val="single" w:sz="4" w:space="0" w:color="auto"/>
              <w:bottom w:val="single" w:sz="4" w:space="0" w:color="auto"/>
              <w:right w:val="single" w:sz="4" w:space="0" w:color="auto"/>
            </w:tcBorders>
            <w:shd w:val="clear" w:color="auto" w:fill="auto"/>
          </w:tcPr>
          <w:p w14:paraId="4C04DEC3" w14:textId="77777777" w:rsidR="00A34DF7" w:rsidRDefault="00A34DF7" w:rsidP="00ED2B6D">
            <w:pPr>
              <w:jc w:val="both"/>
              <w:rPr>
                <w:rFonts w:ascii="Segoe UI" w:hAnsi="Segoe UI" w:cs="Segoe UI"/>
                <w:sz w:val="22"/>
                <w:szCs w:val="22"/>
              </w:rPr>
            </w:pPr>
            <w:r>
              <w:rPr>
                <w:rFonts w:ascii="Segoe UI" w:hAnsi="Segoe UI" w:cs="Segoe UI"/>
                <w:sz w:val="22"/>
                <w:szCs w:val="22"/>
              </w:rPr>
              <w:t>1132 - HR Systems</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71E2BAC6" w14:textId="77777777" w:rsidR="00A34DF7" w:rsidRPr="00C74145" w:rsidRDefault="00A34DF7" w:rsidP="00ED2B6D">
            <w:pPr>
              <w:jc w:val="center"/>
              <w:rPr>
                <w:rFonts w:ascii="Segoe UI" w:hAnsi="Segoe UI" w:cs="Segoe UI"/>
                <w:sz w:val="22"/>
                <w:szCs w:val="22"/>
              </w:rPr>
            </w:pPr>
            <w:r>
              <w:rPr>
                <w:rFonts w:ascii="Segoe UI" w:hAnsi="Segoe UI" w:cs="Segoe UI"/>
                <w:sz w:val="22"/>
                <w:szCs w:val="22"/>
              </w:rPr>
              <w:t>16</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22243944" w14:textId="77777777" w:rsidR="00A34DF7" w:rsidRPr="00A34DF7" w:rsidRDefault="00A34DF7" w:rsidP="00ED2B6D">
            <w:pPr>
              <w:jc w:val="center"/>
              <w:rPr>
                <w:rFonts w:ascii="Segoe UI" w:hAnsi="Segoe UI" w:cs="Segoe UI"/>
                <w:sz w:val="22"/>
                <w:szCs w:val="22"/>
              </w:rPr>
            </w:pPr>
            <w:r>
              <w:rPr>
                <w:rFonts w:ascii="Segoe UI" w:hAnsi="Segoe UI" w:cs="Segoe UI"/>
                <w:sz w:val="22"/>
                <w:szCs w:val="22"/>
              </w:rPr>
              <w:t>6</w:t>
            </w:r>
          </w:p>
        </w:tc>
      </w:tr>
    </w:tbl>
    <w:p w14:paraId="7338B311" w14:textId="638E668F" w:rsidR="003B700F" w:rsidRDefault="003B700F" w:rsidP="003B700F">
      <w:pPr>
        <w:jc w:val="both"/>
        <w:rPr>
          <w:rFonts w:ascii="Segoe UI" w:hAnsi="Segoe UI" w:cs="Segoe UI"/>
          <w:iCs/>
        </w:rPr>
      </w:pPr>
    </w:p>
    <w:p w14:paraId="76D70EED" w14:textId="77777777" w:rsidR="0013699A" w:rsidRPr="00B74880" w:rsidRDefault="0013699A" w:rsidP="0013699A">
      <w:pPr>
        <w:jc w:val="both"/>
        <w:rPr>
          <w:rFonts w:ascii="Segoe UI" w:hAnsi="Segoe UI" w:cs="Segoe UI"/>
          <w:sz w:val="22"/>
          <w:szCs w:val="22"/>
        </w:rPr>
      </w:pPr>
      <w:r w:rsidRPr="00B74880">
        <w:rPr>
          <w:rFonts w:ascii="Segoe UI" w:hAnsi="Segoe UI" w:cs="Segoe UI"/>
          <w:sz w:val="22"/>
          <w:szCs w:val="22"/>
        </w:rPr>
        <w:t xml:space="preserve">Risks on the BAF and TRR are continuously reviewed and refreshed, presented to Board Committees, and reviewed at bi-monthly meetings with their respective executive owners.  </w:t>
      </w:r>
    </w:p>
    <w:p w14:paraId="69016D9D" w14:textId="77777777" w:rsidR="0013699A" w:rsidRPr="00B74880" w:rsidRDefault="0013699A" w:rsidP="003B700F">
      <w:pPr>
        <w:jc w:val="both"/>
        <w:rPr>
          <w:rFonts w:ascii="Segoe UI" w:hAnsi="Segoe UI" w:cs="Segoe UI"/>
          <w:iCs/>
          <w:sz w:val="22"/>
          <w:szCs w:val="22"/>
        </w:rPr>
      </w:pPr>
    </w:p>
    <w:p w14:paraId="613A878A" w14:textId="77777777" w:rsidR="003B700F" w:rsidRPr="00B74880" w:rsidRDefault="003B700F" w:rsidP="003B700F">
      <w:pPr>
        <w:jc w:val="both"/>
        <w:rPr>
          <w:rFonts w:ascii="Segoe UI" w:hAnsi="Segoe UI" w:cs="Segoe UI"/>
          <w:b/>
          <w:sz w:val="22"/>
          <w:szCs w:val="22"/>
        </w:rPr>
      </w:pPr>
      <w:r w:rsidRPr="00B74880">
        <w:rPr>
          <w:rFonts w:ascii="Segoe UI" w:hAnsi="Segoe UI" w:cs="Segoe UI"/>
          <w:b/>
          <w:sz w:val="22"/>
          <w:szCs w:val="22"/>
        </w:rPr>
        <w:t>Governance Route/Escalation Process</w:t>
      </w:r>
    </w:p>
    <w:p w14:paraId="1D6E966C" w14:textId="38DCB6DD" w:rsidR="003B700F" w:rsidRPr="00B74880" w:rsidRDefault="003B700F" w:rsidP="003B700F">
      <w:pPr>
        <w:jc w:val="both"/>
        <w:rPr>
          <w:rFonts w:ascii="Segoe UI" w:hAnsi="Segoe UI" w:cs="Segoe UI"/>
          <w:bCs/>
          <w:sz w:val="22"/>
          <w:szCs w:val="22"/>
        </w:rPr>
      </w:pPr>
      <w:r w:rsidRPr="00B74880">
        <w:rPr>
          <w:rFonts w:ascii="Segoe UI" w:hAnsi="Segoe UI" w:cs="Segoe UI"/>
          <w:bCs/>
          <w:sz w:val="22"/>
          <w:szCs w:val="22"/>
        </w:rPr>
        <w:t xml:space="preserve">The BAF &amp; TRR were last reported to a Board meeting in public on </w:t>
      </w:r>
      <w:r w:rsidR="0013699A" w:rsidRPr="00B74880">
        <w:rPr>
          <w:rFonts w:ascii="Segoe UI" w:hAnsi="Segoe UI" w:cs="Segoe UI"/>
          <w:bCs/>
          <w:sz w:val="22"/>
          <w:szCs w:val="22"/>
        </w:rPr>
        <w:t>14 April 202</w:t>
      </w:r>
      <w:r w:rsidR="000420D0" w:rsidRPr="00B74880">
        <w:rPr>
          <w:rFonts w:ascii="Segoe UI" w:hAnsi="Segoe UI" w:cs="Segoe UI"/>
          <w:bCs/>
          <w:sz w:val="22"/>
          <w:szCs w:val="22"/>
        </w:rPr>
        <w:t>1</w:t>
      </w:r>
      <w:r w:rsidRPr="00B74880">
        <w:rPr>
          <w:rFonts w:ascii="Segoe UI" w:hAnsi="Segoe UI" w:cs="Segoe UI"/>
          <w:bCs/>
          <w:sz w:val="22"/>
          <w:szCs w:val="22"/>
        </w:rPr>
        <w:t xml:space="preserve">.  </w:t>
      </w:r>
      <w:r w:rsidRPr="00B74880">
        <w:rPr>
          <w:rFonts w:ascii="Segoe UI" w:hAnsi="Segoe UI" w:cs="Segoe UI"/>
          <w:sz w:val="22"/>
          <w:szCs w:val="22"/>
        </w:rPr>
        <w:t xml:space="preserve">Committees and meetings which have since considered </w:t>
      </w:r>
      <w:r w:rsidR="000420D0" w:rsidRPr="00B74880">
        <w:rPr>
          <w:rFonts w:ascii="Segoe UI" w:hAnsi="Segoe UI" w:cs="Segoe UI"/>
          <w:sz w:val="22"/>
          <w:szCs w:val="22"/>
        </w:rPr>
        <w:t>risks are</w:t>
      </w:r>
      <w:r w:rsidRPr="00B74880">
        <w:rPr>
          <w:rFonts w:ascii="Segoe UI" w:hAnsi="Segoe UI" w:cs="Segoe UI"/>
          <w:sz w:val="22"/>
          <w:szCs w:val="22"/>
        </w:rPr>
        <w:t xml:space="preserve"> as follows:</w:t>
      </w:r>
    </w:p>
    <w:p w14:paraId="368D662E" w14:textId="77777777" w:rsidR="003B700F" w:rsidRPr="00B74880" w:rsidRDefault="003B700F" w:rsidP="003B700F">
      <w:pPr>
        <w:jc w:val="both"/>
        <w:rPr>
          <w:rFonts w:ascii="Segoe UI" w:hAnsi="Segoe UI" w:cs="Segoe UI"/>
          <w:sz w:val="22"/>
          <w:szCs w:val="22"/>
        </w:rPr>
      </w:pPr>
    </w:p>
    <w:tbl>
      <w:tblPr>
        <w:tblW w:w="8636" w:type="dxa"/>
        <w:tblLook w:val="04A0" w:firstRow="1" w:lastRow="0" w:firstColumn="1" w:lastColumn="0" w:noHBand="0" w:noVBand="1"/>
      </w:tblPr>
      <w:tblGrid>
        <w:gridCol w:w="1237"/>
        <w:gridCol w:w="2586"/>
        <w:gridCol w:w="4813"/>
      </w:tblGrid>
      <w:tr w:rsidR="00955686" w:rsidRPr="00B74880" w14:paraId="6F58513B" w14:textId="47A2F5F0" w:rsidTr="00207DCC">
        <w:trPr>
          <w:trHeight w:val="234"/>
        </w:trPr>
        <w:tc>
          <w:tcPr>
            <w:tcW w:w="1237" w:type="dxa"/>
            <w:shd w:val="clear" w:color="auto" w:fill="auto"/>
          </w:tcPr>
          <w:p w14:paraId="4C5DB476" w14:textId="77777777" w:rsidR="00955686" w:rsidRPr="00B74880" w:rsidRDefault="00955686" w:rsidP="00077E64">
            <w:pPr>
              <w:jc w:val="both"/>
              <w:rPr>
                <w:rFonts w:ascii="Segoe UI" w:hAnsi="Segoe UI" w:cs="Segoe UI"/>
                <w:b/>
                <w:bCs/>
                <w:i/>
                <w:iCs/>
                <w:sz w:val="22"/>
                <w:szCs w:val="22"/>
              </w:rPr>
            </w:pPr>
            <w:r w:rsidRPr="00B74880">
              <w:rPr>
                <w:rFonts w:ascii="Segoe UI" w:hAnsi="Segoe UI" w:cs="Segoe UI"/>
                <w:b/>
                <w:bCs/>
                <w:i/>
                <w:iCs/>
                <w:sz w:val="22"/>
                <w:szCs w:val="22"/>
              </w:rPr>
              <w:t>Date</w:t>
            </w:r>
          </w:p>
        </w:tc>
        <w:tc>
          <w:tcPr>
            <w:tcW w:w="2586" w:type="dxa"/>
            <w:shd w:val="clear" w:color="auto" w:fill="auto"/>
          </w:tcPr>
          <w:p w14:paraId="41E0FD0A" w14:textId="77777777" w:rsidR="00955686" w:rsidRPr="00B74880" w:rsidRDefault="00955686" w:rsidP="00077E64">
            <w:pPr>
              <w:jc w:val="both"/>
              <w:rPr>
                <w:rFonts w:ascii="Segoe UI" w:hAnsi="Segoe UI" w:cs="Segoe UI"/>
                <w:b/>
                <w:bCs/>
                <w:i/>
                <w:iCs/>
                <w:sz w:val="22"/>
                <w:szCs w:val="22"/>
              </w:rPr>
            </w:pPr>
            <w:r w:rsidRPr="00B74880">
              <w:rPr>
                <w:rFonts w:ascii="Segoe UI" w:hAnsi="Segoe UI" w:cs="Segoe UI"/>
                <w:b/>
                <w:bCs/>
                <w:i/>
                <w:iCs/>
                <w:sz w:val="22"/>
                <w:szCs w:val="22"/>
              </w:rPr>
              <w:t>Committee / group</w:t>
            </w:r>
          </w:p>
        </w:tc>
        <w:tc>
          <w:tcPr>
            <w:tcW w:w="4813" w:type="dxa"/>
          </w:tcPr>
          <w:p w14:paraId="51C1D0FA" w14:textId="7E43D454" w:rsidR="00955686" w:rsidRPr="00955686" w:rsidRDefault="00955686" w:rsidP="00077E64">
            <w:pPr>
              <w:jc w:val="both"/>
              <w:rPr>
                <w:rFonts w:ascii="Segoe UI" w:hAnsi="Segoe UI" w:cs="Segoe UI"/>
                <w:b/>
                <w:bCs/>
                <w:i/>
                <w:iCs/>
                <w:sz w:val="18"/>
                <w:szCs w:val="18"/>
              </w:rPr>
            </w:pPr>
          </w:p>
        </w:tc>
      </w:tr>
      <w:tr w:rsidR="00955686" w:rsidRPr="00B74880" w14:paraId="76A6208E" w14:textId="137AEA07" w:rsidTr="00207DCC">
        <w:trPr>
          <w:trHeight w:val="234"/>
        </w:trPr>
        <w:tc>
          <w:tcPr>
            <w:tcW w:w="1237" w:type="dxa"/>
            <w:shd w:val="clear" w:color="auto" w:fill="auto"/>
          </w:tcPr>
          <w:p w14:paraId="4B16FAE7" w14:textId="0F4D6EA2" w:rsidR="00955686" w:rsidRPr="00B74880" w:rsidRDefault="00955686" w:rsidP="00077E64">
            <w:pPr>
              <w:jc w:val="both"/>
              <w:rPr>
                <w:rFonts w:ascii="Segoe UI" w:hAnsi="Segoe UI" w:cs="Segoe UI"/>
                <w:sz w:val="22"/>
                <w:szCs w:val="22"/>
              </w:rPr>
            </w:pPr>
            <w:r w:rsidRPr="00B74880">
              <w:rPr>
                <w:rFonts w:ascii="Segoe UI" w:hAnsi="Segoe UI" w:cs="Segoe UI"/>
                <w:sz w:val="22"/>
                <w:szCs w:val="22"/>
              </w:rPr>
              <w:t>27/04/21</w:t>
            </w:r>
          </w:p>
        </w:tc>
        <w:tc>
          <w:tcPr>
            <w:tcW w:w="2586" w:type="dxa"/>
            <w:shd w:val="clear" w:color="auto" w:fill="auto"/>
          </w:tcPr>
          <w:p w14:paraId="4BA43C32" w14:textId="796ACD2A" w:rsidR="00955686" w:rsidRPr="00B74880" w:rsidRDefault="00955686" w:rsidP="00077E64">
            <w:pPr>
              <w:jc w:val="both"/>
              <w:rPr>
                <w:rFonts w:ascii="Segoe UI" w:hAnsi="Segoe UI" w:cs="Segoe UI"/>
                <w:sz w:val="22"/>
                <w:szCs w:val="22"/>
              </w:rPr>
            </w:pPr>
            <w:r w:rsidRPr="00B74880">
              <w:rPr>
                <w:rFonts w:ascii="Segoe UI" w:hAnsi="Segoe UI" w:cs="Segoe UI"/>
                <w:sz w:val="22"/>
                <w:szCs w:val="22"/>
              </w:rPr>
              <w:t>Mental Health Act Committee</w:t>
            </w:r>
          </w:p>
        </w:tc>
        <w:tc>
          <w:tcPr>
            <w:tcW w:w="4813" w:type="dxa"/>
          </w:tcPr>
          <w:p w14:paraId="068B9FC5" w14:textId="77777777" w:rsidR="00955686" w:rsidRDefault="00955686" w:rsidP="00955686">
            <w:pPr>
              <w:tabs>
                <w:tab w:val="left" w:pos="2280"/>
              </w:tabs>
              <w:jc w:val="both"/>
              <w:rPr>
                <w:rFonts w:ascii="Segoe UI" w:hAnsi="Segoe UI" w:cs="Segoe UI"/>
                <w:sz w:val="18"/>
                <w:szCs w:val="18"/>
              </w:rPr>
            </w:pPr>
            <w:r w:rsidRPr="00955686">
              <w:rPr>
                <w:rFonts w:ascii="Segoe UI" w:hAnsi="Segoe UI" w:cs="Segoe UI"/>
                <w:sz w:val="18"/>
                <w:szCs w:val="18"/>
              </w:rPr>
              <w:t>Focused review of TRR risk 1066 – non-compliance with MHA. Red risks; closed and new risks; and risk movement highlighted.</w:t>
            </w:r>
          </w:p>
          <w:p w14:paraId="6D70D4E6" w14:textId="399AE68E" w:rsidR="00955686" w:rsidRPr="00955686" w:rsidRDefault="00955686" w:rsidP="00955686">
            <w:pPr>
              <w:tabs>
                <w:tab w:val="left" w:pos="2280"/>
              </w:tabs>
              <w:jc w:val="both"/>
              <w:rPr>
                <w:rFonts w:ascii="Segoe UI" w:hAnsi="Segoe UI" w:cs="Segoe UI"/>
                <w:sz w:val="18"/>
                <w:szCs w:val="18"/>
              </w:rPr>
            </w:pPr>
          </w:p>
        </w:tc>
      </w:tr>
      <w:tr w:rsidR="00955686" w:rsidRPr="00B74880" w14:paraId="6CDAC5C4" w14:textId="1CA46AE7" w:rsidTr="00207DCC">
        <w:trPr>
          <w:trHeight w:val="234"/>
        </w:trPr>
        <w:tc>
          <w:tcPr>
            <w:tcW w:w="1237" w:type="dxa"/>
            <w:shd w:val="clear" w:color="auto" w:fill="auto"/>
          </w:tcPr>
          <w:p w14:paraId="0CD0D1B0" w14:textId="212097EF" w:rsidR="00955686" w:rsidRPr="00B74880" w:rsidRDefault="00955686" w:rsidP="00077E64">
            <w:pPr>
              <w:jc w:val="both"/>
              <w:rPr>
                <w:rFonts w:ascii="Segoe UI" w:hAnsi="Segoe UI" w:cs="Segoe UI"/>
                <w:sz w:val="22"/>
                <w:szCs w:val="22"/>
              </w:rPr>
            </w:pPr>
            <w:r w:rsidRPr="00B74880">
              <w:rPr>
                <w:rFonts w:ascii="Segoe UI" w:hAnsi="Segoe UI" w:cs="Segoe UI"/>
                <w:sz w:val="22"/>
                <w:szCs w:val="22"/>
              </w:rPr>
              <w:t>06/05/21</w:t>
            </w:r>
          </w:p>
        </w:tc>
        <w:tc>
          <w:tcPr>
            <w:tcW w:w="2586" w:type="dxa"/>
            <w:shd w:val="clear" w:color="auto" w:fill="auto"/>
          </w:tcPr>
          <w:p w14:paraId="4208F639" w14:textId="0036619A" w:rsidR="00955686" w:rsidRPr="00B74880" w:rsidRDefault="00955686" w:rsidP="00077E64">
            <w:pPr>
              <w:jc w:val="both"/>
              <w:rPr>
                <w:rFonts w:ascii="Segoe UI" w:hAnsi="Segoe UI" w:cs="Segoe UI"/>
                <w:sz w:val="22"/>
                <w:szCs w:val="22"/>
              </w:rPr>
            </w:pPr>
            <w:r w:rsidRPr="00B74880">
              <w:rPr>
                <w:rFonts w:ascii="Segoe UI" w:hAnsi="Segoe UI" w:cs="Segoe UI"/>
                <w:sz w:val="22"/>
                <w:szCs w:val="22"/>
              </w:rPr>
              <w:t>People Leadership and Culture Committee</w:t>
            </w:r>
          </w:p>
        </w:tc>
        <w:tc>
          <w:tcPr>
            <w:tcW w:w="4813" w:type="dxa"/>
          </w:tcPr>
          <w:p w14:paraId="15DB4F4F" w14:textId="38559668" w:rsidR="00955686" w:rsidRDefault="00955686" w:rsidP="00077E64">
            <w:pPr>
              <w:jc w:val="both"/>
              <w:rPr>
                <w:rFonts w:ascii="Segoe UI" w:hAnsi="Segoe UI" w:cs="Segoe UI"/>
                <w:sz w:val="18"/>
                <w:szCs w:val="18"/>
              </w:rPr>
            </w:pPr>
            <w:r w:rsidRPr="00955686">
              <w:rPr>
                <w:rFonts w:ascii="Segoe UI" w:hAnsi="Segoe UI" w:cs="Segoe UI"/>
                <w:sz w:val="18"/>
                <w:szCs w:val="18"/>
              </w:rPr>
              <w:t xml:space="preserve">Focused review of TRR risk 1019 </w:t>
            </w:r>
            <w:r w:rsidR="007A71E2">
              <w:rPr>
                <w:rFonts w:ascii="Segoe UI" w:hAnsi="Segoe UI" w:cs="Segoe UI"/>
                <w:sz w:val="18"/>
                <w:szCs w:val="18"/>
              </w:rPr>
              <w:t>(</w:t>
            </w:r>
            <w:r w:rsidRPr="00955686">
              <w:rPr>
                <w:rFonts w:ascii="Segoe UI" w:hAnsi="Segoe UI" w:cs="Segoe UI"/>
                <w:sz w:val="18"/>
                <w:szCs w:val="18"/>
              </w:rPr>
              <w:t>recruitment</w:t>
            </w:r>
            <w:r w:rsidR="007A71E2">
              <w:rPr>
                <w:rFonts w:ascii="Segoe UI" w:hAnsi="Segoe UI" w:cs="Segoe UI"/>
                <w:sz w:val="18"/>
                <w:szCs w:val="18"/>
              </w:rPr>
              <w:t>)</w:t>
            </w:r>
            <w:r w:rsidRPr="00955686">
              <w:rPr>
                <w:rFonts w:ascii="Segoe UI" w:hAnsi="Segoe UI" w:cs="Segoe UI"/>
                <w:sz w:val="18"/>
                <w:szCs w:val="18"/>
              </w:rPr>
              <w:t xml:space="preserve"> and 1020 </w:t>
            </w:r>
            <w:r w:rsidR="007A71E2">
              <w:rPr>
                <w:rFonts w:ascii="Segoe UI" w:hAnsi="Segoe UI" w:cs="Segoe UI"/>
                <w:sz w:val="18"/>
                <w:szCs w:val="18"/>
              </w:rPr>
              <w:t>(</w:t>
            </w:r>
            <w:r w:rsidRPr="00955686">
              <w:rPr>
                <w:rFonts w:ascii="Segoe UI" w:hAnsi="Segoe UI" w:cs="Segoe UI"/>
                <w:sz w:val="18"/>
                <w:szCs w:val="18"/>
              </w:rPr>
              <w:t>staff stress</w:t>
            </w:r>
            <w:r w:rsidR="007A71E2">
              <w:rPr>
                <w:rFonts w:ascii="Segoe UI" w:hAnsi="Segoe UI" w:cs="Segoe UI"/>
                <w:sz w:val="18"/>
                <w:szCs w:val="18"/>
              </w:rPr>
              <w:t>)</w:t>
            </w:r>
            <w:r w:rsidRPr="00955686">
              <w:rPr>
                <w:rFonts w:ascii="Segoe UI" w:hAnsi="Segoe UI" w:cs="Segoe UI"/>
                <w:sz w:val="18"/>
                <w:szCs w:val="18"/>
              </w:rPr>
              <w:t xml:space="preserve">, and BAF risk 2.2 </w:t>
            </w:r>
            <w:r w:rsidR="007A71E2">
              <w:rPr>
                <w:rFonts w:ascii="Segoe UI" w:hAnsi="Segoe UI" w:cs="Segoe UI"/>
                <w:sz w:val="18"/>
                <w:szCs w:val="18"/>
              </w:rPr>
              <w:t>(</w:t>
            </w:r>
            <w:r w:rsidRPr="00955686">
              <w:rPr>
                <w:rFonts w:ascii="Segoe UI" w:hAnsi="Segoe UI" w:cs="Segoe UI"/>
                <w:sz w:val="18"/>
                <w:szCs w:val="18"/>
              </w:rPr>
              <w:t>recruitment and retention</w:t>
            </w:r>
            <w:r w:rsidR="007A71E2">
              <w:rPr>
                <w:rFonts w:ascii="Segoe UI" w:hAnsi="Segoe UI" w:cs="Segoe UI"/>
                <w:sz w:val="18"/>
                <w:szCs w:val="18"/>
              </w:rPr>
              <w:t>)</w:t>
            </w:r>
            <w:r w:rsidRPr="00955686">
              <w:rPr>
                <w:rFonts w:ascii="Segoe UI" w:hAnsi="Segoe UI" w:cs="Segoe UI"/>
                <w:sz w:val="18"/>
                <w:szCs w:val="18"/>
              </w:rPr>
              <w:t>. Red risks; closed and new risks; and risk movement highlighted.</w:t>
            </w:r>
          </w:p>
          <w:p w14:paraId="6AA5D065" w14:textId="357CF54D" w:rsidR="00955686" w:rsidRPr="00955686" w:rsidRDefault="00955686" w:rsidP="00077E64">
            <w:pPr>
              <w:jc w:val="both"/>
              <w:rPr>
                <w:rFonts w:ascii="Segoe UI" w:hAnsi="Segoe UI" w:cs="Segoe UI"/>
                <w:sz w:val="18"/>
                <w:szCs w:val="18"/>
              </w:rPr>
            </w:pPr>
          </w:p>
        </w:tc>
      </w:tr>
      <w:tr w:rsidR="00955686" w:rsidRPr="00B74880" w14:paraId="764CA7C7" w14:textId="7638A089" w:rsidTr="00207DCC">
        <w:trPr>
          <w:trHeight w:val="245"/>
        </w:trPr>
        <w:tc>
          <w:tcPr>
            <w:tcW w:w="1237" w:type="dxa"/>
            <w:shd w:val="clear" w:color="auto" w:fill="auto"/>
          </w:tcPr>
          <w:p w14:paraId="2A313427" w14:textId="77777777" w:rsidR="00955686" w:rsidRPr="00B74880" w:rsidRDefault="00955686" w:rsidP="00077E64">
            <w:pPr>
              <w:jc w:val="both"/>
              <w:rPr>
                <w:rFonts w:ascii="Segoe UI" w:hAnsi="Segoe UI" w:cs="Segoe UI"/>
                <w:sz w:val="22"/>
                <w:szCs w:val="22"/>
              </w:rPr>
            </w:pPr>
            <w:r w:rsidRPr="00B74880">
              <w:rPr>
                <w:rFonts w:ascii="Segoe UI" w:hAnsi="Segoe UI" w:cs="Segoe UI"/>
                <w:sz w:val="22"/>
                <w:szCs w:val="22"/>
              </w:rPr>
              <w:t>13/05/21</w:t>
            </w:r>
          </w:p>
        </w:tc>
        <w:tc>
          <w:tcPr>
            <w:tcW w:w="2586" w:type="dxa"/>
            <w:shd w:val="clear" w:color="auto" w:fill="auto"/>
          </w:tcPr>
          <w:p w14:paraId="3CAA8F6A" w14:textId="77777777" w:rsidR="00955686" w:rsidRPr="00B74880" w:rsidRDefault="00955686" w:rsidP="00077E64">
            <w:pPr>
              <w:rPr>
                <w:rFonts w:ascii="Segoe UI" w:hAnsi="Segoe UI" w:cs="Segoe UI"/>
                <w:sz w:val="22"/>
                <w:szCs w:val="22"/>
              </w:rPr>
            </w:pPr>
            <w:r w:rsidRPr="00B74880">
              <w:rPr>
                <w:rFonts w:ascii="Segoe UI" w:hAnsi="Segoe UI" w:cs="Segoe UI"/>
                <w:sz w:val="22"/>
                <w:szCs w:val="22"/>
              </w:rPr>
              <w:t>Quality Committee</w:t>
            </w:r>
          </w:p>
        </w:tc>
        <w:tc>
          <w:tcPr>
            <w:tcW w:w="4813" w:type="dxa"/>
          </w:tcPr>
          <w:p w14:paraId="1EC38D91" w14:textId="77777777" w:rsidR="00955686" w:rsidRDefault="00955686" w:rsidP="00077E64">
            <w:pPr>
              <w:rPr>
                <w:rFonts w:ascii="Segoe UI" w:hAnsi="Segoe UI" w:cs="Segoe UI"/>
                <w:sz w:val="18"/>
                <w:szCs w:val="18"/>
              </w:rPr>
            </w:pPr>
            <w:r w:rsidRPr="00955686">
              <w:rPr>
                <w:rFonts w:ascii="Segoe UI" w:hAnsi="Segoe UI" w:cs="Segoe UI"/>
                <w:sz w:val="18"/>
                <w:szCs w:val="18"/>
              </w:rPr>
              <w:t>Red risks; closed and new risks; and risk movement highlighted.</w:t>
            </w:r>
          </w:p>
          <w:p w14:paraId="75738C8C" w14:textId="197E565B" w:rsidR="00955686" w:rsidRPr="00955686" w:rsidRDefault="00955686" w:rsidP="00077E64">
            <w:pPr>
              <w:rPr>
                <w:rFonts w:ascii="Segoe UI" w:hAnsi="Segoe UI" w:cs="Segoe UI"/>
                <w:sz w:val="18"/>
                <w:szCs w:val="18"/>
              </w:rPr>
            </w:pPr>
          </w:p>
        </w:tc>
      </w:tr>
      <w:tr w:rsidR="00955686" w:rsidRPr="00B74880" w14:paraId="73EC6BCD" w14:textId="6CE3BC89" w:rsidTr="00207DCC">
        <w:trPr>
          <w:trHeight w:val="245"/>
        </w:trPr>
        <w:tc>
          <w:tcPr>
            <w:tcW w:w="1237" w:type="dxa"/>
            <w:shd w:val="clear" w:color="auto" w:fill="auto"/>
          </w:tcPr>
          <w:p w14:paraId="75CD6810" w14:textId="77777777" w:rsidR="00955686" w:rsidRPr="00B74880" w:rsidRDefault="00955686" w:rsidP="00077E64">
            <w:pPr>
              <w:jc w:val="both"/>
              <w:rPr>
                <w:rFonts w:ascii="Segoe UI" w:hAnsi="Segoe UI" w:cs="Segoe UI"/>
                <w:sz w:val="22"/>
                <w:szCs w:val="22"/>
              </w:rPr>
            </w:pPr>
            <w:r w:rsidRPr="00B74880">
              <w:rPr>
                <w:rFonts w:ascii="Segoe UI" w:hAnsi="Segoe UI" w:cs="Segoe UI"/>
                <w:sz w:val="22"/>
                <w:szCs w:val="22"/>
              </w:rPr>
              <w:t>17/05/21</w:t>
            </w:r>
          </w:p>
        </w:tc>
        <w:tc>
          <w:tcPr>
            <w:tcW w:w="2586" w:type="dxa"/>
            <w:shd w:val="clear" w:color="auto" w:fill="auto"/>
          </w:tcPr>
          <w:p w14:paraId="641E27DE" w14:textId="77777777" w:rsidR="00955686" w:rsidRPr="00B74880" w:rsidRDefault="00955686" w:rsidP="00077E64">
            <w:pPr>
              <w:rPr>
                <w:rFonts w:ascii="Segoe UI" w:hAnsi="Segoe UI" w:cs="Segoe UI"/>
                <w:sz w:val="22"/>
                <w:szCs w:val="22"/>
              </w:rPr>
            </w:pPr>
            <w:r w:rsidRPr="00B74880">
              <w:rPr>
                <w:rFonts w:ascii="Segoe UI" w:hAnsi="Segoe UI" w:cs="Segoe UI"/>
                <w:sz w:val="22"/>
                <w:szCs w:val="22"/>
              </w:rPr>
              <w:t>Audit Committee</w:t>
            </w:r>
          </w:p>
        </w:tc>
        <w:tc>
          <w:tcPr>
            <w:tcW w:w="4813" w:type="dxa"/>
          </w:tcPr>
          <w:p w14:paraId="51AFD99C" w14:textId="77777777" w:rsidR="00955686" w:rsidRDefault="00955686" w:rsidP="00077E64">
            <w:pPr>
              <w:rPr>
                <w:rFonts w:ascii="Segoe UI" w:hAnsi="Segoe UI" w:cs="Segoe UI"/>
                <w:sz w:val="18"/>
                <w:szCs w:val="18"/>
              </w:rPr>
            </w:pPr>
            <w:r w:rsidRPr="00955686">
              <w:rPr>
                <w:rFonts w:ascii="Segoe UI" w:hAnsi="Segoe UI" w:cs="Segoe UI"/>
                <w:sz w:val="18"/>
                <w:szCs w:val="18"/>
              </w:rPr>
              <w:t>Focused review of BAF risk 1.6 – demand and capacity. Red risks; closed and new risks; and risk movement highlighted.</w:t>
            </w:r>
          </w:p>
          <w:p w14:paraId="77C4C056" w14:textId="4F1AC978" w:rsidR="00955686" w:rsidRPr="00955686" w:rsidRDefault="00955686" w:rsidP="00077E64">
            <w:pPr>
              <w:rPr>
                <w:rFonts w:ascii="Segoe UI" w:hAnsi="Segoe UI" w:cs="Segoe UI"/>
                <w:sz w:val="18"/>
                <w:szCs w:val="18"/>
              </w:rPr>
            </w:pPr>
          </w:p>
        </w:tc>
      </w:tr>
      <w:tr w:rsidR="00955686" w:rsidRPr="00B74880" w14:paraId="07C2CFEA" w14:textId="5213AB16" w:rsidTr="00207DCC">
        <w:trPr>
          <w:trHeight w:val="245"/>
        </w:trPr>
        <w:tc>
          <w:tcPr>
            <w:tcW w:w="1237" w:type="dxa"/>
            <w:shd w:val="clear" w:color="auto" w:fill="auto"/>
          </w:tcPr>
          <w:p w14:paraId="4FF096DA" w14:textId="77777777" w:rsidR="00955686" w:rsidRPr="00B74880" w:rsidRDefault="00955686" w:rsidP="00077E64">
            <w:pPr>
              <w:jc w:val="both"/>
              <w:rPr>
                <w:rFonts w:ascii="Segoe UI" w:hAnsi="Segoe UI" w:cs="Segoe UI"/>
                <w:sz w:val="22"/>
                <w:szCs w:val="22"/>
              </w:rPr>
            </w:pPr>
            <w:r w:rsidRPr="00B74880">
              <w:rPr>
                <w:rFonts w:ascii="Segoe UI" w:hAnsi="Segoe UI" w:cs="Segoe UI"/>
                <w:sz w:val="22"/>
                <w:szCs w:val="22"/>
              </w:rPr>
              <w:t>20/05/21</w:t>
            </w:r>
          </w:p>
        </w:tc>
        <w:tc>
          <w:tcPr>
            <w:tcW w:w="2586" w:type="dxa"/>
            <w:shd w:val="clear" w:color="auto" w:fill="auto"/>
          </w:tcPr>
          <w:p w14:paraId="5BD7FAF1" w14:textId="77777777" w:rsidR="00955686" w:rsidRPr="00B74880" w:rsidRDefault="00955686" w:rsidP="00077E64">
            <w:pPr>
              <w:rPr>
                <w:rFonts w:ascii="Segoe UI" w:hAnsi="Segoe UI" w:cs="Segoe UI"/>
                <w:sz w:val="22"/>
                <w:szCs w:val="22"/>
              </w:rPr>
            </w:pPr>
            <w:r w:rsidRPr="00B74880">
              <w:rPr>
                <w:rFonts w:ascii="Segoe UI" w:hAnsi="Segoe UI" w:cs="Segoe UI"/>
                <w:sz w:val="22"/>
                <w:szCs w:val="22"/>
              </w:rPr>
              <w:t>Finance and Investment Committee</w:t>
            </w:r>
          </w:p>
        </w:tc>
        <w:tc>
          <w:tcPr>
            <w:tcW w:w="4813" w:type="dxa"/>
          </w:tcPr>
          <w:p w14:paraId="33F5743B" w14:textId="42C7209C" w:rsidR="00955686" w:rsidRDefault="00955686" w:rsidP="00077E64">
            <w:pPr>
              <w:rPr>
                <w:rFonts w:ascii="Segoe UI" w:hAnsi="Segoe UI" w:cs="Segoe UI"/>
                <w:sz w:val="18"/>
                <w:szCs w:val="18"/>
              </w:rPr>
            </w:pPr>
            <w:r w:rsidRPr="00955686">
              <w:rPr>
                <w:rFonts w:ascii="Segoe UI" w:hAnsi="Segoe UI" w:cs="Segoe UI"/>
                <w:sz w:val="18"/>
                <w:szCs w:val="18"/>
              </w:rPr>
              <w:t xml:space="preserve">Focused review of TRR risk 1012 </w:t>
            </w:r>
            <w:r w:rsidR="007A71E2">
              <w:rPr>
                <w:rFonts w:ascii="Segoe UI" w:hAnsi="Segoe UI" w:cs="Segoe UI"/>
                <w:sz w:val="18"/>
                <w:szCs w:val="18"/>
              </w:rPr>
              <w:t>(</w:t>
            </w:r>
            <w:r w:rsidRPr="00955686">
              <w:rPr>
                <w:rFonts w:ascii="Segoe UI" w:hAnsi="Segoe UI" w:cs="Segoe UI"/>
                <w:sz w:val="18"/>
                <w:szCs w:val="18"/>
              </w:rPr>
              <w:t>suitability of the estate</w:t>
            </w:r>
            <w:r w:rsidR="007A71E2">
              <w:rPr>
                <w:rFonts w:ascii="Segoe UI" w:hAnsi="Segoe UI" w:cs="Segoe UI"/>
                <w:sz w:val="18"/>
                <w:szCs w:val="18"/>
              </w:rPr>
              <w:t>)</w:t>
            </w:r>
            <w:r w:rsidR="00207DCC">
              <w:rPr>
                <w:rFonts w:ascii="Segoe UI" w:hAnsi="Segoe UI" w:cs="Segoe UI"/>
                <w:sz w:val="18"/>
                <w:szCs w:val="18"/>
              </w:rPr>
              <w:t>, with discussion of effectiveness of current controls.</w:t>
            </w:r>
            <w:r w:rsidRPr="00955686">
              <w:rPr>
                <w:rFonts w:ascii="Segoe UI" w:hAnsi="Segoe UI" w:cs="Segoe UI"/>
                <w:sz w:val="18"/>
                <w:szCs w:val="18"/>
              </w:rPr>
              <w:t xml:space="preserve"> Red risks; closed and new risks; and risk movement highlighted.</w:t>
            </w:r>
          </w:p>
          <w:p w14:paraId="579750F8" w14:textId="623C076B" w:rsidR="00955686" w:rsidRPr="00955686" w:rsidRDefault="00955686" w:rsidP="00077E64">
            <w:pPr>
              <w:rPr>
                <w:rFonts w:ascii="Segoe UI" w:hAnsi="Segoe UI" w:cs="Segoe UI"/>
                <w:sz w:val="18"/>
                <w:szCs w:val="18"/>
              </w:rPr>
            </w:pPr>
          </w:p>
        </w:tc>
      </w:tr>
      <w:tr w:rsidR="00955686" w:rsidRPr="00B74880" w14:paraId="76AC8C31" w14:textId="630A1C19" w:rsidTr="00207DCC">
        <w:trPr>
          <w:trHeight w:val="245"/>
        </w:trPr>
        <w:tc>
          <w:tcPr>
            <w:tcW w:w="1237" w:type="dxa"/>
            <w:shd w:val="clear" w:color="auto" w:fill="auto"/>
          </w:tcPr>
          <w:p w14:paraId="57AEE7BF" w14:textId="77777777" w:rsidR="00955686" w:rsidRPr="00C66D50" w:rsidRDefault="00955686" w:rsidP="00077E64">
            <w:pPr>
              <w:jc w:val="both"/>
              <w:rPr>
                <w:rFonts w:ascii="Segoe UI" w:hAnsi="Segoe UI" w:cs="Segoe UI"/>
                <w:sz w:val="22"/>
                <w:szCs w:val="22"/>
              </w:rPr>
            </w:pPr>
            <w:r w:rsidRPr="00C66D50">
              <w:rPr>
                <w:rFonts w:ascii="Segoe UI" w:hAnsi="Segoe UI" w:cs="Segoe UI"/>
                <w:sz w:val="22"/>
                <w:szCs w:val="22"/>
              </w:rPr>
              <w:lastRenderedPageBreak/>
              <w:t>08/07/21</w:t>
            </w:r>
          </w:p>
        </w:tc>
        <w:tc>
          <w:tcPr>
            <w:tcW w:w="2586" w:type="dxa"/>
            <w:shd w:val="clear" w:color="auto" w:fill="auto"/>
          </w:tcPr>
          <w:p w14:paraId="6BFD7CE0" w14:textId="77777777" w:rsidR="00955686" w:rsidRPr="00C66D50" w:rsidRDefault="00955686" w:rsidP="00077E64">
            <w:pPr>
              <w:rPr>
                <w:rFonts w:ascii="Segoe UI" w:hAnsi="Segoe UI" w:cs="Segoe UI"/>
                <w:sz w:val="22"/>
                <w:szCs w:val="22"/>
              </w:rPr>
            </w:pPr>
            <w:r w:rsidRPr="00C66D50">
              <w:rPr>
                <w:rFonts w:ascii="Segoe UI" w:hAnsi="Segoe UI" w:cs="Segoe UI"/>
                <w:sz w:val="22"/>
                <w:szCs w:val="22"/>
              </w:rPr>
              <w:t>Quality Committee</w:t>
            </w:r>
          </w:p>
        </w:tc>
        <w:tc>
          <w:tcPr>
            <w:tcW w:w="4813" w:type="dxa"/>
          </w:tcPr>
          <w:p w14:paraId="2CC65227" w14:textId="7D21D4CF" w:rsidR="00B56441" w:rsidRDefault="00C66D50" w:rsidP="00077E64">
            <w:pPr>
              <w:rPr>
                <w:rFonts w:ascii="Segoe UI" w:hAnsi="Segoe UI" w:cs="Segoe UI"/>
                <w:sz w:val="18"/>
                <w:szCs w:val="18"/>
              </w:rPr>
            </w:pPr>
            <w:r w:rsidRPr="00C66D50">
              <w:rPr>
                <w:rFonts w:ascii="Segoe UI" w:hAnsi="Segoe UI" w:cs="Segoe UI"/>
                <w:sz w:val="18"/>
                <w:szCs w:val="18"/>
              </w:rPr>
              <w:t>Agreed to return to review of TRR 989 (physical health monitoring) and BAF 1.6 (demand and capacity) via focus on an individual risk per meeting, accompanied by further supporting detail</w:t>
            </w:r>
            <w:r>
              <w:rPr>
                <w:rFonts w:ascii="Segoe UI" w:hAnsi="Segoe UI" w:cs="Segoe UI"/>
                <w:sz w:val="18"/>
                <w:szCs w:val="18"/>
              </w:rPr>
              <w:t>.</w:t>
            </w:r>
          </w:p>
          <w:p w14:paraId="15E4DB67" w14:textId="500D641B" w:rsidR="00C66D50" w:rsidRPr="00C66D50" w:rsidRDefault="00C66D50" w:rsidP="00077E64">
            <w:pPr>
              <w:rPr>
                <w:rFonts w:ascii="Segoe UI" w:hAnsi="Segoe UI" w:cs="Segoe UI"/>
                <w:sz w:val="18"/>
                <w:szCs w:val="18"/>
                <w:highlight w:val="yellow"/>
              </w:rPr>
            </w:pPr>
          </w:p>
        </w:tc>
      </w:tr>
      <w:tr w:rsidR="00955686" w:rsidRPr="00B74880" w14:paraId="44C48A36" w14:textId="07C1BC9D" w:rsidTr="00207DCC">
        <w:trPr>
          <w:trHeight w:val="245"/>
        </w:trPr>
        <w:tc>
          <w:tcPr>
            <w:tcW w:w="1237" w:type="dxa"/>
            <w:shd w:val="clear" w:color="auto" w:fill="auto"/>
          </w:tcPr>
          <w:p w14:paraId="548B2684" w14:textId="77777777" w:rsidR="00955686" w:rsidRPr="00B74880" w:rsidRDefault="00955686" w:rsidP="00077E64">
            <w:pPr>
              <w:jc w:val="both"/>
              <w:rPr>
                <w:rFonts w:ascii="Segoe UI" w:hAnsi="Segoe UI" w:cs="Segoe UI"/>
                <w:sz w:val="22"/>
                <w:szCs w:val="22"/>
              </w:rPr>
            </w:pPr>
            <w:r w:rsidRPr="00B74880">
              <w:rPr>
                <w:rFonts w:ascii="Segoe UI" w:hAnsi="Segoe UI" w:cs="Segoe UI"/>
                <w:sz w:val="22"/>
                <w:szCs w:val="22"/>
              </w:rPr>
              <w:t>13/07/21</w:t>
            </w:r>
          </w:p>
        </w:tc>
        <w:tc>
          <w:tcPr>
            <w:tcW w:w="2586" w:type="dxa"/>
            <w:shd w:val="clear" w:color="auto" w:fill="auto"/>
          </w:tcPr>
          <w:p w14:paraId="79517363" w14:textId="77777777" w:rsidR="00955686" w:rsidRPr="00B74880" w:rsidRDefault="00955686" w:rsidP="00077E64">
            <w:pPr>
              <w:rPr>
                <w:rFonts w:ascii="Segoe UI" w:hAnsi="Segoe UI" w:cs="Segoe UI"/>
                <w:sz w:val="22"/>
                <w:szCs w:val="22"/>
              </w:rPr>
            </w:pPr>
            <w:r w:rsidRPr="00B74880">
              <w:rPr>
                <w:rFonts w:ascii="Segoe UI" w:hAnsi="Segoe UI" w:cs="Segoe UI"/>
                <w:sz w:val="22"/>
                <w:szCs w:val="22"/>
              </w:rPr>
              <w:t>Finance and Investment Committee</w:t>
            </w:r>
          </w:p>
        </w:tc>
        <w:tc>
          <w:tcPr>
            <w:tcW w:w="4813" w:type="dxa"/>
          </w:tcPr>
          <w:p w14:paraId="4A83DE46" w14:textId="67D65AEF" w:rsidR="00955686" w:rsidRDefault="00955686" w:rsidP="00077E64">
            <w:pPr>
              <w:rPr>
                <w:rFonts w:ascii="Segoe UI" w:hAnsi="Segoe UI" w:cs="Segoe UI"/>
                <w:sz w:val="18"/>
                <w:szCs w:val="18"/>
              </w:rPr>
            </w:pPr>
            <w:r w:rsidRPr="00955686">
              <w:rPr>
                <w:rFonts w:ascii="Segoe UI" w:hAnsi="Segoe UI" w:cs="Segoe UI"/>
                <w:sz w:val="18"/>
                <w:szCs w:val="18"/>
              </w:rPr>
              <w:t>Focused review of BAF risk 3.4</w:t>
            </w:r>
            <w:r w:rsidR="00B12569">
              <w:rPr>
                <w:rFonts w:ascii="Segoe UI" w:hAnsi="Segoe UI" w:cs="Segoe UI"/>
                <w:sz w:val="18"/>
                <w:szCs w:val="18"/>
              </w:rPr>
              <w:t xml:space="preserve"> (</w:t>
            </w:r>
            <w:r w:rsidRPr="00955686">
              <w:rPr>
                <w:rFonts w:ascii="Segoe UI" w:hAnsi="Segoe UI" w:cs="Segoe UI"/>
                <w:sz w:val="18"/>
                <w:szCs w:val="18"/>
              </w:rPr>
              <w:t>financial sustainability</w:t>
            </w:r>
            <w:r w:rsidR="00B12569">
              <w:rPr>
                <w:rFonts w:ascii="Segoe UI" w:hAnsi="Segoe UI" w:cs="Segoe UI"/>
                <w:sz w:val="18"/>
                <w:szCs w:val="18"/>
              </w:rPr>
              <w:t>)</w:t>
            </w:r>
            <w:r w:rsidRPr="00955686">
              <w:rPr>
                <w:rFonts w:ascii="Segoe UI" w:hAnsi="Segoe UI" w:cs="Segoe UI"/>
                <w:sz w:val="18"/>
                <w:szCs w:val="18"/>
              </w:rPr>
              <w:t xml:space="preserve"> </w:t>
            </w:r>
            <w:r w:rsidR="00207DCC">
              <w:rPr>
                <w:rFonts w:ascii="Segoe UI" w:hAnsi="Segoe UI" w:cs="Segoe UI"/>
                <w:sz w:val="18"/>
                <w:szCs w:val="18"/>
              </w:rPr>
              <w:t>with consideration of assurances and</w:t>
            </w:r>
            <w:r w:rsidRPr="00955686">
              <w:rPr>
                <w:rFonts w:ascii="Segoe UI" w:hAnsi="Segoe UI" w:cs="Segoe UI"/>
                <w:sz w:val="18"/>
                <w:szCs w:val="18"/>
              </w:rPr>
              <w:t xml:space="preserve"> </w:t>
            </w:r>
            <w:r w:rsidR="00AD31C2">
              <w:rPr>
                <w:rFonts w:ascii="Segoe UI" w:hAnsi="Segoe UI" w:cs="Segoe UI"/>
                <w:sz w:val="18"/>
                <w:szCs w:val="18"/>
              </w:rPr>
              <w:t>appetite in respect of this risk</w:t>
            </w:r>
            <w:r w:rsidR="00B12569">
              <w:rPr>
                <w:rFonts w:ascii="Segoe UI" w:hAnsi="Segoe UI" w:cs="Segoe UI"/>
                <w:sz w:val="18"/>
                <w:szCs w:val="18"/>
              </w:rPr>
              <w:t>,</w:t>
            </w:r>
            <w:r w:rsidRPr="00955686">
              <w:rPr>
                <w:rFonts w:ascii="Segoe UI" w:hAnsi="Segoe UI" w:cs="Segoe UI"/>
                <w:sz w:val="18"/>
                <w:szCs w:val="18"/>
              </w:rPr>
              <w:t xml:space="preserve"> and </w:t>
            </w:r>
            <w:r w:rsidR="00207DCC">
              <w:rPr>
                <w:rFonts w:ascii="Segoe UI" w:hAnsi="Segoe UI" w:cs="Segoe UI"/>
                <w:sz w:val="18"/>
                <w:szCs w:val="18"/>
              </w:rPr>
              <w:t xml:space="preserve">discussion of BAF risks 3.7 and 3.11.  </w:t>
            </w:r>
            <w:r w:rsidRPr="00955686">
              <w:rPr>
                <w:rFonts w:ascii="Segoe UI" w:hAnsi="Segoe UI" w:cs="Segoe UI"/>
                <w:sz w:val="18"/>
                <w:szCs w:val="18"/>
              </w:rPr>
              <w:t>Red risks; closed and new risks; and risk movement highlighted.</w:t>
            </w:r>
          </w:p>
          <w:p w14:paraId="2E6D7D5F" w14:textId="44FA1EFE" w:rsidR="00207DCC" w:rsidRPr="00955686" w:rsidRDefault="00207DCC" w:rsidP="00077E64">
            <w:pPr>
              <w:rPr>
                <w:rFonts w:ascii="Segoe UI" w:hAnsi="Segoe UI" w:cs="Segoe UI"/>
                <w:sz w:val="18"/>
                <w:szCs w:val="18"/>
              </w:rPr>
            </w:pPr>
          </w:p>
        </w:tc>
      </w:tr>
      <w:tr w:rsidR="00955686" w:rsidRPr="00B74880" w14:paraId="37490277" w14:textId="396F710A" w:rsidTr="00207DCC">
        <w:trPr>
          <w:trHeight w:val="245"/>
        </w:trPr>
        <w:tc>
          <w:tcPr>
            <w:tcW w:w="1237" w:type="dxa"/>
            <w:shd w:val="clear" w:color="auto" w:fill="auto"/>
          </w:tcPr>
          <w:p w14:paraId="3964F67A" w14:textId="432A1ECE" w:rsidR="00955686" w:rsidRPr="00B74880" w:rsidRDefault="00955686" w:rsidP="00077E64">
            <w:pPr>
              <w:jc w:val="both"/>
              <w:rPr>
                <w:rFonts w:ascii="Segoe UI" w:hAnsi="Segoe UI" w:cs="Segoe UI"/>
                <w:sz w:val="22"/>
                <w:szCs w:val="22"/>
              </w:rPr>
            </w:pPr>
            <w:r w:rsidRPr="00B74880">
              <w:rPr>
                <w:rFonts w:ascii="Segoe UI" w:hAnsi="Segoe UI" w:cs="Segoe UI"/>
                <w:sz w:val="22"/>
                <w:szCs w:val="22"/>
              </w:rPr>
              <w:t>20/07/21</w:t>
            </w:r>
          </w:p>
        </w:tc>
        <w:tc>
          <w:tcPr>
            <w:tcW w:w="2586" w:type="dxa"/>
            <w:shd w:val="clear" w:color="auto" w:fill="auto"/>
          </w:tcPr>
          <w:p w14:paraId="71507943" w14:textId="72B9EC6C" w:rsidR="00955686" w:rsidRPr="00B74880" w:rsidRDefault="00955686" w:rsidP="00077E64">
            <w:pPr>
              <w:rPr>
                <w:rFonts w:ascii="Segoe UI" w:hAnsi="Segoe UI" w:cs="Segoe UI"/>
                <w:sz w:val="22"/>
                <w:szCs w:val="22"/>
              </w:rPr>
            </w:pPr>
            <w:r w:rsidRPr="00B74880">
              <w:rPr>
                <w:rFonts w:ascii="Segoe UI" w:hAnsi="Segoe UI" w:cs="Segoe UI"/>
                <w:sz w:val="22"/>
                <w:szCs w:val="22"/>
              </w:rPr>
              <w:t>People Leadership and Culture Committee</w:t>
            </w:r>
          </w:p>
        </w:tc>
        <w:tc>
          <w:tcPr>
            <w:tcW w:w="4813" w:type="dxa"/>
          </w:tcPr>
          <w:p w14:paraId="03506A13" w14:textId="0C6C3E36" w:rsidR="00955686" w:rsidRPr="00955686" w:rsidRDefault="00207DCC" w:rsidP="00077E64">
            <w:pPr>
              <w:rPr>
                <w:rFonts w:ascii="Segoe UI" w:hAnsi="Segoe UI" w:cs="Segoe UI"/>
                <w:sz w:val="18"/>
                <w:szCs w:val="18"/>
              </w:rPr>
            </w:pPr>
            <w:r w:rsidRPr="00207DCC">
              <w:rPr>
                <w:rFonts w:ascii="Segoe UI" w:hAnsi="Segoe UI" w:cs="Segoe UI"/>
                <w:sz w:val="18"/>
                <w:szCs w:val="18"/>
              </w:rPr>
              <w:t xml:space="preserve">Focused review </w:t>
            </w:r>
            <w:r w:rsidR="00B12569">
              <w:rPr>
                <w:rFonts w:ascii="Segoe UI" w:hAnsi="Segoe UI" w:cs="Segoe UI"/>
                <w:sz w:val="18"/>
                <w:szCs w:val="18"/>
              </w:rPr>
              <w:t xml:space="preserve">and discussion </w:t>
            </w:r>
            <w:r w:rsidRPr="00207DCC">
              <w:rPr>
                <w:rFonts w:ascii="Segoe UI" w:hAnsi="Segoe UI" w:cs="Segoe UI"/>
                <w:sz w:val="18"/>
                <w:szCs w:val="18"/>
              </w:rPr>
              <w:t xml:space="preserve">of BAF risk </w:t>
            </w:r>
            <w:r>
              <w:rPr>
                <w:rFonts w:ascii="Segoe UI" w:hAnsi="Segoe UI" w:cs="Segoe UI"/>
                <w:sz w:val="18"/>
                <w:szCs w:val="18"/>
              </w:rPr>
              <w:t xml:space="preserve">2.5 </w:t>
            </w:r>
            <w:r w:rsidR="00B12569">
              <w:rPr>
                <w:rFonts w:ascii="Segoe UI" w:hAnsi="Segoe UI" w:cs="Segoe UI"/>
                <w:sz w:val="18"/>
                <w:szCs w:val="18"/>
              </w:rPr>
              <w:t>(</w:t>
            </w:r>
            <w:r>
              <w:rPr>
                <w:rFonts w:ascii="Segoe UI" w:hAnsi="Segoe UI" w:cs="Segoe UI"/>
                <w:sz w:val="18"/>
                <w:szCs w:val="18"/>
              </w:rPr>
              <w:t>retention</w:t>
            </w:r>
            <w:r w:rsidR="00B12569">
              <w:rPr>
                <w:rFonts w:ascii="Segoe UI" w:hAnsi="Segoe UI" w:cs="Segoe UI"/>
                <w:sz w:val="18"/>
                <w:szCs w:val="18"/>
              </w:rPr>
              <w:t>)</w:t>
            </w:r>
            <w:r>
              <w:rPr>
                <w:rFonts w:ascii="Segoe UI" w:hAnsi="Segoe UI" w:cs="Segoe UI"/>
                <w:sz w:val="18"/>
                <w:szCs w:val="18"/>
              </w:rPr>
              <w:t xml:space="preserve"> and TRR risk 1063</w:t>
            </w:r>
            <w:r w:rsidR="00B12569">
              <w:rPr>
                <w:rFonts w:ascii="Segoe UI" w:hAnsi="Segoe UI" w:cs="Segoe UI"/>
                <w:sz w:val="18"/>
                <w:szCs w:val="18"/>
              </w:rPr>
              <w:t xml:space="preserve"> (</w:t>
            </w:r>
            <w:r>
              <w:rPr>
                <w:rFonts w:ascii="Segoe UI" w:hAnsi="Segoe UI" w:cs="Segoe UI"/>
                <w:sz w:val="18"/>
                <w:szCs w:val="18"/>
              </w:rPr>
              <w:t>training, PDR and supervisions</w:t>
            </w:r>
            <w:r w:rsidR="00B12569">
              <w:rPr>
                <w:rFonts w:ascii="Segoe UI" w:hAnsi="Segoe UI" w:cs="Segoe UI"/>
                <w:sz w:val="18"/>
                <w:szCs w:val="18"/>
              </w:rPr>
              <w:t>)</w:t>
            </w:r>
            <w:r>
              <w:rPr>
                <w:rFonts w:ascii="Segoe UI" w:hAnsi="Segoe UI" w:cs="Segoe UI"/>
                <w:sz w:val="18"/>
                <w:szCs w:val="18"/>
              </w:rPr>
              <w:t xml:space="preserve"> with consideration of positive &amp; negative assurances</w:t>
            </w:r>
            <w:r w:rsidR="00AD31C2">
              <w:rPr>
                <w:rFonts w:ascii="Segoe UI" w:hAnsi="Segoe UI" w:cs="Segoe UI"/>
                <w:sz w:val="18"/>
                <w:szCs w:val="18"/>
              </w:rPr>
              <w:t xml:space="preserve"> and appetite in respect of these risks</w:t>
            </w:r>
            <w:r w:rsidRPr="00207DCC">
              <w:rPr>
                <w:rFonts w:ascii="Segoe UI" w:hAnsi="Segoe UI" w:cs="Segoe UI"/>
                <w:sz w:val="18"/>
                <w:szCs w:val="18"/>
              </w:rPr>
              <w:t>.  Red risks; closed and new risks; and risk movement highlighted.</w:t>
            </w:r>
          </w:p>
        </w:tc>
      </w:tr>
    </w:tbl>
    <w:p w14:paraId="40B01B78" w14:textId="77777777" w:rsidR="003B700F" w:rsidRPr="00B74880" w:rsidRDefault="003B700F" w:rsidP="003B700F">
      <w:pPr>
        <w:jc w:val="both"/>
        <w:rPr>
          <w:rFonts w:ascii="Segoe UI" w:hAnsi="Segoe UI" w:cs="Segoe UI"/>
          <w:sz w:val="22"/>
          <w:szCs w:val="22"/>
        </w:rPr>
      </w:pPr>
    </w:p>
    <w:p w14:paraId="3F1AB105" w14:textId="77777777" w:rsidR="003B700F" w:rsidRPr="00B74880" w:rsidRDefault="003B700F" w:rsidP="003B700F">
      <w:pPr>
        <w:jc w:val="both"/>
        <w:rPr>
          <w:rFonts w:ascii="Segoe UI" w:hAnsi="Segoe UI" w:cs="Segoe UI"/>
          <w:b/>
          <w:sz w:val="22"/>
          <w:szCs w:val="22"/>
        </w:rPr>
      </w:pPr>
      <w:r w:rsidRPr="00B74880">
        <w:rPr>
          <w:rFonts w:ascii="Segoe UI" w:hAnsi="Segoe UI" w:cs="Segoe UI"/>
          <w:b/>
          <w:sz w:val="22"/>
          <w:szCs w:val="22"/>
        </w:rPr>
        <w:t>Recommendation</w:t>
      </w:r>
    </w:p>
    <w:p w14:paraId="7E05F244" w14:textId="77777777" w:rsidR="003B700F" w:rsidRPr="00B74880" w:rsidRDefault="003B700F" w:rsidP="003B700F">
      <w:pPr>
        <w:jc w:val="both"/>
        <w:rPr>
          <w:rFonts w:ascii="Segoe UI" w:hAnsi="Segoe UI" w:cs="Segoe UI"/>
          <w:sz w:val="22"/>
          <w:szCs w:val="22"/>
        </w:rPr>
      </w:pPr>
      <w:r w:rsidRPr="00B74880">
        <w:rPr>
          <w:rFonts w:ascii="Segoe UI" w:hAnsi="Segoe UI" w:cs="Segoe UI"/>
          <w:sz w:val="22"/>
          <w:szCs w:val="22"/>
        </w:rPr>
        <w:t>The Board is invited to:</w:t>
      </w:r>
    </w:p>
    <w:p w14:paraId="1DE75C28" w14:textId="77777777" w:rsidR="009E1504" w:rsidRDefault="003B700F" w:rsidP="003B700F">
      <w:pPr>
        <w:pStyle w:val="ListParagraph"/>
        <w:numPr>
          <w:ilvl w:val="0"/>
          <w:numId w:val="15"/>
        </w:numPr>
        <w:jc w:val="both"/>
        <w:rPr>
          <w:rFonts w:ascii="Segoe UI" w:hAnsi="Segoe UI" w:cs="Segoe UI"/>
          <w:sz w:val="22"/>
          <w:szCs w:val="22"/>
        </w:rPr>
      </w:pPr>
      <w:r w:rsidRPr="00B74880">
        <w:rPr>
          <w:rFonts w:ascii="Segoe UI" w:hAnsi="Segoe UI" w:cs="Segoe UI"/>
          <w:sz w:val="22"/>
          <w:szCs w:val="22"/>
        </w:rPr>
        <w:t>note the report</w:t>
      </w:r>
      <w:r w:rsidR="000420D0" w:rsidRPr="00B74880">
        <w:rPr>
          <w:rFonts w:ascii="Segoe UI" w:hAnsi="Segoe UI" w:cs="Segoe UI"/>
          <w:sz w:val="22"/>
          <w:szCs w:val="22"/>
        </w:rPr>
        <w:t xml:space="preserve"> and</w:t>
      </w:r>
      <w:r w:rsidRPr="00B74880">
        <w:rPr>
          <w:rFonts w:ascii="Segoe UI" w:hAnsi="Segoe UI" w:cs="Segoe UI"/>
          <w:sz w:val="22"/>
          <w:szCs w:val="22"/>
        </w:rPr>
        <w:t xml:space="preserve"> supporting Appendix 1; </w:t>
      </w:r>
    </w:p>
    <w:p w14:paraId="452C18A8" w14:textId="7FD82344" w:rsidR="003B700F" w:rsidRPr="00B74880" w:rsidRDefault="009E1504" w:rsidP="003B700F">
      <w:pPr>
        <w:pStyle w:val="ListParagraph"/>
        <w:numPr>
          <w:ilvl w:val="0"/>
          <w:numId w:val="15"/>
        </w:numPr>
        <w:jc w:val="both"/>
        <w:rPr>
          <w:rFonts w:ascii="Segoe UI" w:hAnsi="Segoe UI" w:cs="Segoe UI"/>
          <w:sz w:val="22"/>
          <w:szCs w:val="22"/>
        </w:rPr>
      </w:pPr>
      <w:r>
        <w:rPr>
          <w:rFonts w:ascii="Segoe UI" w:hAnsi="Segoe UI" w:cs="Segoe UI"/>
          <w:sz w:val="22"/>
          <w:szCs w:val="22"/>
        </w:rPr>
        <w:t xml:space="preserve">note the reviews and discussions undertaken by Board Committees in respect of the management of risk and risk registers; </w:t>
      </w:r>
      <w:r w:rsidR="003B700F" w:rsidRPr="00B74880">
        <w:rPr>
          <w:rFonts w:ascii="Segoe UI" w:hAnsi="Segoe UI" w:cs="Segoe UI"/>
          <w:sz w:val="22"/>
          <w:szCs w:val="22"/>
        </w:rPr>
        <w:t xml:space="preserve">and </w:t>
      </w:r>
    </w:p>
    <w:p w14:paraId="47BACBE8" w14:textId="77777777" w:rsidR="003B700F" w:rsidRPr="00B74880" w:rsidRDefault="003B700F" w:rsidP="003B700F">
      <w:pPr>
        <w:pStyle w:val="ListParagraph"/>
        <w:numPr>
          <w:ilvl w:val="0"/>
          <w:numId w:val="15"/>
        </w:numPr>
        <w:jc w:val="both"/>
        <w:rPr>
          <w:rFonts w:ascii="Segoe UI" w:hAnsi="Segoe UI" w:cs="Segoe UI"/>
          <w:sz w:val="22"/>
          <w:szCs w:val="22"/>
        </w:rPr>
      </w:pPr>
      <w:r w:rsidRPr="00B74880">
        <w:rPr>
          <w:rFonts w:ascii="Segoe UI" w:hAnsi="Segoe UI" w:cs="Segoe UI"/>
          <w:sz w:val="22"/>
          <w:szCs w:val="22"/>
        </w:rPr>
        <w:t>confirm whether it is assured that the key strategic and operational risks to the Trust are being appropriately and robustly managed.</w:t>
      </w:r>
    </w:p>
    <w:p w14:paraId="642D6C2E" w14:textId="77777777" w:rsidR="003B700F" w:rsidRPr="00B74880" w:rsidRDefault="003B700F" w:rsidP="003B700F">
      <w:pPr>
        <w:jc w:val="both"/>
        <w:rPr>
          <w:rFonts w:ascii="Segoe UI" w:hAnsi="Segoe UI" w:cs="Segoe UI"/>
          <w:b/>
          <w:sz w:val="22"/>
          <w:szCs w:val="22"/>
        </w:rPr>
      </w:pPr>
    </w:p>
    <w:p w14:paraId="3D9C05F1" w14:textId="77777777" w:rsidR="003B700F" w:rsidRPr="00B74880" w:rsidRDefault="003B700F" w:rsidP="003B700F">
      <w:pPr>
        <w:ind w:left="1440" w:hanging="1440"/>
        <w:jc w:val="both"/>
        <w:rPr>
          <w:rFonts w:ascii="Segoe UI" w:hAnsi="Segoe UI" w:cs="Segoe UI"/>
          <w:b/>
          <w:sz w:val="22"/>
          <w:szCs w:val="22"/>
        </w:rPr>
      </w:pPr>
      <w:r w:rsidRPr="00B74880">
        <w:rPr>
          <w:rFonts w:ascii="Segoe UI" w:hAnsi="Segoe UI" w:cs="Segoe UI"/>
          <w:b/>
          <w:sz w:val="22"/>
          <w:szCs w:val="22"/>
        </w:rPr>
        <w:t xml:space="preserve">Author(s) and Title(s): </w:t>
      </w:r>
      <w:r w:rsidRPr="00B74880">
        <w:rPr>
          <w:rFonts w:ascii="Segoe UI" w:hAnsi="Segoe UI" w:cs="Segoe UI"/>
          <w:b/>
          <w:sz w:val="22"/>
          <w:szCs w:val="22"/>
        </w:rPr>
        <w:tab/>
        <w:t xml:space="preserve">Hannah Wright, Risk Manager, </w:t>
      </w:r>
    </w:p>
    <w:p w14:paraId="259CB13D" w14:textId="76B9D742" w:rsidR="003B700F" w:rsidRPr="00B74880" w:rsidRDefault="003B700F" w:rsidP="003B700F">
      <w:pPr>
        <w:ind w:left="1440" w:hanging="1440"/>
        <w:jc w:val="both"/>
        <w:rPr>
          <w:rFonts w:ascii="Segoe UI" w:hAnsi="Segoe UI" w:cs="Segoe UI"/>
          <w:sz w:val="22"/>
          <w:szCs w:val="22"/>
        </w:rPr>
      </w:pPr>
      <w:r w:rsidRPr="00B74880">
        <w:rPr>
          <w:rFonts w:ascii="Segoe UI" w:hAnsi="Segoe UI" w:cs="Segoe UI"/>
          <w:b/>
          <w:sz w:val="22"/>
          <w:szCs w:val="22"/>
        </w:rPr>
        <w:tab/>
      </w:r>
      <w:r w:rsidRPr="00B74880">
        <w:rPr>
          <w:rFonts w:ascii="Segoe UI" w:hAnsi="Segoe UI" w:cs="Segoe UI"/>
          <w:b/>
          <w:sz w:val="22"/>
          <w:szCs w:val="22"/>
        </w:rPr>
        <w:tab/>
      </w:r>
      <w:r w:rsidRPr="00B74880">
        <w:rPr>
          <w:rFonts w:ascii="Segoe UI" w:hAnsi="Segoe UI" w:cs="Segoe UI"/>
          <w:b/>
          <w:sz w:val="22"/>
          <w:szCs w:val="22"/>
        </w:rPr>
        <w:tab/>
        <w:t>Hannah Smith, Assistant Trust Secretary.</w:t>
      </w:r>
      <w:r w:rsidRPr="00B74880">
        <w:rPr>
          <w:rFonts w:ascii="Segoe UI" w:hAnsi="Segoe UI" w:cs="Segoe UI"/>
          <w:sz w:val="22"/>
          <w:szCs w:val="22"/>
        </w:rPr>
        <w:tab/>
      </w:r>
    </w:p>
    <w:p w14:paraId="07483DF7" w14:textId="77777777" w:rsidR="003B700F" w:rsidRPr="002A1519" w:rsidRDefault="003B700F" w:rsidP="003B700F">
      <w:pPr>
        <w:jc w:val="both"/>
        <w:rPr>
          <w:rFonts w:ascii="Segoe UI" w:hAnsi="Segoe UI" w:cs="Segoe UI"/>
          <w:b/>
        </w:rPr>
      </w:pPr>
      <w:r w:rsidRPr="00B74880">
        <w:rPr>
          <w:rFonts w:ascii="Segoe UI" w:hAnsi="Segoe UI" w:cs="Segoe UI"/>
          <w:b/>
          <w:sz w:val="22"/>
          <w:szCs w:val="22"/>
        </w:rPr>
        <w:t>Lead Executive Director: Kerry Rogers, Director of Corporate Affairs and Company Secretary</w:t>
      </w:r>
      <w:r w:rsidRPr="00B74880">
        <w:rPr>
          <w:rFonts w:ascii="Segoe UI" w:hAnsi="Segoe UI" w:cs="Segoe UI"/>
          <w:b/>
          <w:sz w:val="22"/>
          <w:szCs w:val="22"/>
        </w:rPr>
        <w:tab/>
      </w:r>
      <w:r w:rsidRPr="002A1519">
        <w:rPr>
          <w:rFonts w:ascii="Segoe UI" w:hAnsi="Segoe UI" w:cs="Segoe UI"/>
          <w:b/>
        </w:rPr>
        <w:t xml:space="preserve"> </w:t>
      </w:r>
    </w:p>
    <w:p w14:paraId="797DE72C" w14:textId="77777777" w:rsidR="003B700F" w:rsidRPr="0072070D" w:rsidRDefault="003B700F" w:rsidP="003B700F">
      <w:pPr>
        <w:jc w:val="both"/>
        <w:rPr>
          <w:rFonts w:ascii="Segoe UI" w:hAnsi="Segoe UI" w:cs="Segoe UI"/>
        </w:rPr>
      </w:pPr>
    </w:p>
    <w:p w14:paraId="6E1A76E5" w14:textId="77777777" w:rsidR="003B700F" w:rsidRPr="00D628E5" w:rsidRDefault="003B700F" w:rsidP="003B700F">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08502F66" w14:textId="77777777" w:rsidR="003B700F" w:rsidRPr="00FA3993" w:rsidRDefault="003B700F" w:rsidP="003B700F">
      <w:pPr>
        <w:numPr>
          <w:ilvl w:val="0"/>
          <w:numId w:val="4"/>
        </w:numPr>
        <w:jc w:val="both"/>
        <w:rPr>
          <w:rFonts w:ascii="Segoe UI" w:hAnsi="Segoe UI" w:cs="Segoe UI"/>
          <w:i/>
          <w:sz w:val="20"/>
          <w:szCs w:val="20"/>
        </w:rPr>
      </w:pPr>
      <w:r>
        <w:rPr>
          <w:rFonts w:ascii="Segoe UI" w:hAnsi="Segoe UI" w:cs="Segoe UI"/>
          <w:b/>
          <w:i/>
          <w:sz w:val="20"/>
          <w:szCs w:val="20"/>
        </w:rPr>
        <w:t>Strategic Objectives/Priorities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w:t>
      </w:r>
      <w:r>
        <w:rPr>
          <w:rFonts w:ascii="Segoe UI" w:hAnsi="Segoe UI" w:cs="Segoe UI"/>
          <w:i/>
          <w:sz w:val="20"/>
          <w:szCs w:val="20"/>
        </w:rPr>
        <w:t>/Priority(ies)</w:t>
      </w:r>
      <w:r w:rsidRPr="00FA3993">
        <w:rPr>
          <w:rFonts w:ascii="Segoe UI" w:hAnsi="Segoe UI" w:cs="Segoe UI"/>
          <w:i/>
          <w:sz w:val="20"/>
          <w:szCs w:val="20"/>
        </w:rPr>
        <w:t xml:space="preserve"> of the Trust </w:t>
      </w:r>
    </w:p>
    <w:p w14:paraId="07370771" w14:textId="77777777" w:rsidR="003B700F" w:rsidRPr="00FA3993" w:rsidRDefault="003B700F" w:rsidP="003B700F">
      <w:pPr>
        <w:ind w:left="720"/>
        <w:jc w:val="both"/>
        <w:rPr>
          <w:rFonts w:ascii="Segoe UI" w:hAnsi="Segoe UI" w:cs="Segoe UI"/>
          <w:i/>
          <w:sz w:val="20"/>
          <w:szCs w:val="20"/>
        </w:rPr>
      </w:pPr>
    </w:p>
    <w:p w14:paraId="6525340B" w14:textId="77777777" w:rsidR="003B700F" w:rsidRPr="00876856" w:rsidRDefault="003B700F" w:rsidP="003B700F">
      <w:pPr>
        <w:ind w:firstLine="720"/>
        <w:jc w:val="both"/>
        <w:rPr>
          <w:rFonts w:ascii="Segoe UI" w:hAnsi="Segoe UI" w:cs="Segoe UI"/>
          <w:i/>
          <w:sz w:val="20"/>
          <w:szCs w:val="20"/>
        </w:rPr>
      </w:pPr>
      <w:r w:rsidRPr="00876856">
        <w:rPr>
          <w:rFonts w:ascii="Segoe UI" w:hAnsi="Segoe UI" w:cs="Segoe UI"/>
          <w:i/>
          <w:sz w:val="20"/>
          <w:szCs w:val="20"/>
        </w:rPr>
        <w:t>1) Quality - Deliver the best possible clinical care and health outcomes</w:t>
      </w:r>
    </w:p>
    <w:p w14:paraId="5F4A7A76" w14:textId="77777777" w:rsidR="003B700F" w:rsidRPr="00876856" w:rsidRDefault="003B700F" w:rsidP="003B700F">
      <w:pPr>
        <w:jc w:val="both"/>
        <w:rPr>
          <w:rFonts w:ascii="Segoe UI" w:hAnsi="Segoe UI" w:cs="Segoe UI"/>
          <w:i/>
          <w:sz w:val="20"/>
          <w:szCs w:val="20"/>
        </w:rPr>
      </w:pPr>
    </w:p>
    <w:p w14:paraId="4748F35C" w14:textId="77777777" w:rsidR="003B700F" w:rsidRPr="00876856" w:rsidRDefault="003B700F" w:rsidP="003B700F">
      <w:pPr>
        <w:ind w:firstLine="720"/>
        <w:jc w:val="both"/>
        <w:rPr>
          <w:rFonts w:ascii="Segoe UI" w:hAnsi="Segoe UI" w:cs="Segoe UI"/>
          <w:i/>
          <w:sz w:val="20"/>
          <w:szCs w:val="20"/>
        </w:rPr>
      </w:pPr>
      <w:r w:rsidRPr="00876856">
        <w:rPr>
          <w:rFonts w:ascii="Segoe UI" w:hAnsi="Segoe UI" w:cs="Segoe UI"/>
          <w:i/>
          <w:sz w:val="20"/>
          <w:szCs w:val="20"/>
        </w:rPr>
        <w:t>2) People - Be a great place to work</w:t>
      </w:r>
    </w:p>
    <w:p w14:paraId="54ACD8E0" w14:textId="77777777" w:rsidR="003B700F" w:rsidRPr="00876856" w:rsidRDefault="003B700F" w:rsidP="003B700F">
      <w:pPr>
        <w:jc w:val="both"/>
        <w:rPr>
          <w:rFonts w:ascii="Segoe UI" w:hAnsi="Segoe UI" w:cs="Segoe UI"/>
          <w:i/>
          <w:sz w:val="20"/>
          <w:szCs w:val="20"/>
        </w:rPr>
      </w:pPr>
    </w:p>
    <w:p w14:paraId="0608FC05" w14:textId="77777777" w:rsidR="003B700F" w:rsidRPr="00876856" w:rsidRDefault="003B700F" w:rsidP="003B700F">
      <w:pPr>
        <w:ind w:firstLine="720"/>
        <w:jc w:val="both"/>
        <w:rPr>
          <w:rFonts w:ascii="Segoe UI" w:hAnsi="Segoe UI" w:cs="Segoe UI"/>
          <w:i/>
          <w:sz w:val="20"/>
          <w:szCs w:val="20"/>
        </w:rPr>
      </w:pPr>
      <w:r w:rsidRPr="00876856">
        <w:rPr>
          <w:rFonts w:ascii="Segoe UI" w:hAnsi="Segoe UI" w:cs="Segoe UI"/>
          <w:i/>
          <w:sz w:val="20"/>
          <w:szCs w:val="20"/>
        </w:rPr>
        <w:t>3) Sustainability – Make best use of our resources and protect the environment</w:t>
      </w:r>
    </w:p>
    <w:p w14:paraId="21B8FBD9" w14:textId="77777777" w:rsidR="003B700F" w:rsidRDefault="003B700F" w:rsidP="003B700F">
      <w:pPr>
        <w:ind w:left="720"/>
        <w:jc w:val="both"/>
        <w:rPr>
          <w:rFonts w:ascii="Segoe UI" w:hAnsi="Segoe UI" w:cs="Segoe UI"/>
          <w:i/>
          <w:sz w:val="20"/>
          <w:szCs w:val="20"/>
        </w:rPr>
      </w:pPr>
    </w:p>
    <w:p w14:paraId="50A277DE" w14:textId="77777777" w:rsidR="003B700F" w:rsidRDefault="003B700F" w:rsidP="003B700F">
      <w:pPr>
        <w:ind w:left="720"/>
        <w:jc w:val="both"/>
        <w:rPr>
          <w:rFonts w:ascii="Segoe UI" w:hAnsi="Segoe UI" w:cs="Segoe UI"/>
          <w:i/>
          <w:sz w:val="20"/>
          <w:szCs w:val="20"/>
        </w:rPr>
      </w:pPr>
      <w:r>
        <w:rPr>
          <w:rFonts w:ascii="Segoe UI" w:hAnsi="Segoe UI" w:cs="Segoe UI"/>
          <w:i/>
          <w:sz w:val="20"/>
          <w:szCs w:val="20"/>
        </w:rPr>
        <w:t>4) Research and Education – Become a leader in healthcare research and education</w:t>
      </w:r>
    </w:p>
    <w:p w14:paraId="03DD56CB" w14:textId="77777777" w:rsidR="003B700F" w:rsidRPr="00FA3993" w:rsidRDefault="003B700F" w:rsidP="003B700F">
      <w:pPr>
        <w:ind w:left="720"/>
        <w:jc w:val="both"/>
        <w:rPr>
          <w:rFonts w:ascii="Segoe UI" w:hAnsi="Segoe UI" w:cs="Segoe UI"/>
          <w:i/>
          <w:sz w:val="20"/>
          <w:szCs w:val="20"/>
        </w:rPr>
      </w:pPr>
    </w:p>
    <w:p w14:paraId="5D5766BC" w14:textId="77777777" w:rsidR="003B700F" w:rsidRPr="00FA3993" w:rsidRDefault="003B700F" w:rsidP="003B700F">
      <w:pPr>
        <w:jc w:val="both"/>
        <w:rPr>
          <w:rFonts w:ascii="Segoe UI" w:hAnsi="Segoe UI" w:cs="Segoe UI"/>
          <w:i/>
          <w:sz w:val="20"/>
          <w:szCs w:val="20"/>
        </w:rPr>
      </w:pPr>
    </w:p>
    <w:p w14:paraId="7D0D34F3" w14:textId="77777777" w:rsidR="003B700F" w:rsidRDefault="003B700F" w:rsidP="003B700F">
      <w:pPr>
        <w:jc w:val="both"/>
        <w:rPr>
          <w:rFonts w:ascii="Segoe UI" w:hAnsi="Segoe UI" w:cs="Segoe UI"/>
          <w:b/>
          <w:i/>
        </w:rPr>
      </w:pPr>
    </w:p>
    <w:p w14:paraId="4A27B040" w14:textId="18044A51" w:rsidR="003B700F" w:rsidRPr="00ED4192" w:rsidRDefault="003B700F" w:rsidP="00ED4192">
      <w:pPr>
        <w:rPr>
          <w:rFonts w:ascii="Segoe UI" w:hAnsi="Segoe UI" w:cs="Segoe UI"/>
          <w:b/>
          <w:i/>
        </w:rPr>
      </w:pPr>
      <w:r>
        <w:rPr>
          <w:rFonts w:ascii="Segoe UI" w:hAnsi="Segoe UI" w:cs="Segoe UI"/>
          <w:b/>
          <w:i/>
        </w:rPr>
        <w:br w:type="page"/>
      </w:r>
    </w:p>
    <w:p w14:paraId="3B0612B6" w14:textId="6FF152D9" w:rsidR="00ED4192" w:rsidRPr="001C04E9" w:rsidRDefault="00ED4192" w:rsidP="00ED4192">
      <w:pPr>
        <w:shd w:val="clear" w:color="auto" w:fill="D9E2F3"/>
        <w:jc w:val="both"/>
        <w:rPr>
          <w:rFonts w:ascii="Segoe UI" w:hAnsi="Segoe UI" w:cs="Segoe UI"/>
          <w:i/>
          <w:iCs/>
          <w:sz w:val="22"/>
          <w:szCs w:val="22"/>
        </w:rPr>
      </w:pPr>
      <w:r w:rsidRPr="001C04E9">
        <w:rPr>
          <w:rFonts w:ascii="Segoe UI" w:hAnsi="Segoe UI" w:cs="Segoe UI"/>
          <w:b/>
          <w:sz w:val="22"/>
          <w:szCs w:val="22"/>
        </w:rPr>
        <w:lastRenderedPageBreak/>
        <w:t xml:space="preserve">PART </w:t>
      </w:r>
      <w:r>
        <w:rPr>
          <w:rFonts w:ascii="Segoe UI" w:hAnsi="Segoe UI" w:cs="Segoe UI"/>
          <w:b/>
          <w:sz w:val="22"/>
          <w:szCs w:val="22"/>
        </w:rPr>
        <w:t>1</w:t>
      </w:r>
      <w:r w:rsidRPr="001C04E9">
        <w:rPr>
          <w:rFonts w:ascii="Segoe UI" w:hAnsi="Segoe UI" w:cs="Segoe UI"/>
          <w:b/>
          <w:sz w:val="22"/>
          <w:szCs w:val="22"/>
        </w:rPr>
        <w:t xml:space="preserve"> – BOARD ASSURANCE FRAMEWORK (BAF) – STRATEGIC RISK UPDATE </w:t>
      </w:r>
      <w:r w:rsidRPr="001C04E9">
        <w:rPr>
          <w:rFonts w:ascii="Segoe UI" w:hAnsi="Segoe UI" w:cs="Segoe UI"/>
          <w:b/>
          <w:i/>
          <w:iCs/>
          <w:sz w:val="22"/>
          <w:szCs w:val="22"/>
        </w:rPr>
        <w:t>– for information</w:t>
      </w:r>
    </w:p>
    <w:p w14:paraId="73089473" w14:textId="77777777" w:rsidR="00ED4192" w:rsidRPr="001C04E9" w:rsidRDefault="00ED4192" w:rsidP="00ED4192">
      <w:pPr>
        <w:jc w:val="both"/>
        <w:rPr>
          <w:rFonts w:ascii="Segoe UI" w:hAnsi="Segoe UI" w:cs="Segoe UI"/>
          <w:bCs/>
          <w:sz w:val="22"/>
          <w:szCs w:val="22"/>
        </w:rPr>
      </w:pPr>
      <w:bookmarkStart w:id="1" w:name="_Hlk70508613"/>
    </w:p>
    <w:p w14:paraId="095B0BA0" w14:textId="3DECE9F0" w:rsidR="00ED4192" w:rsidRPr="00ED4192" w:rsidRDefault="00ED4192" w:rsidP="00ED4192">
      <w:pPr>
        <w:jc w:val="both"/>
        <w:rPr>
          <w:rFonts w:ascii="Segoe UI" w:hAnsi="Segoe UI" w:cs="Segoe UI"/>
          <w:bCs/>
          <w:sz w:val="22"/>
          <w:szCs w:val="22"/>
        </w:rPr>
      </w:pPr>
      <w:r w:rsidRPr="001C04E9">
        <w:rPr>
          <w:rFonts w:ascii="Segoe UI" w:hAnsi="Segoe UI" w:cs="Segoe UI"/>
          <w:bCs/>
          <w:sz w:val="22"/>
          <w:szCs w:val="22"/>
        </w:rPr>
        <w:t xml:space="preserve">The following section highlights </w:t>
      </w:r>
      <w:r w:rsidRPr="001C04E9">
        <w:rPr>
          <w:rFonts w:ascii="Segoe UI" w:hAnsi="Segoe UI" w:cs="Segoe UI"/>
          <w:b/>
          <w:sz w:val="22"/>
          <w:szCs w:val="22"/>
        </w:rPr>
        <w:t>for information</w:t>
      </w:r>
      <w:r w:rsidRPr="001C04E9">
        <w:rPr>
          <w:rFonts w:ascii="Segoe UI" w:hAnsi="Segoe UI" w:cs="Segoe UI"/>
          <w:bCs/>
          <w:sz w:val="22"/>
          <w:szCs w:val="22"/>
        </w:rPr>
        <w:t xml:space="preserve"> red risks, new risks, closed risks, and risk movement/change</w:t>
      </w:r>
      <w:r w:rsidR="000420D0">
        <w:rPr>
          <w:rFonts w:ascii="Segoe UI" w:hAnsi="Segoe UI" w:cs="Segoe UI"/>
          <w:bCs/>
          <w:sz w:val="22"/>
          <w:szCs w:val="22"/>
        </w:rPr>
        <w:t xml:space="preserve"> on the BAF</w:t>
      </w:r>
      <w:r w:rsidRPr="001C04E9">
        <w:rPr>
          <w:rFonts w:ascii="Segoe UI" w:hAnsi="Segoe UI" w:cs="Segoe UI"/>
          <w:bCs/>
          <w:sz w:val="22"/>
          <w:szCs w:val="22"/>
        </w:rPr>
        <w:t>.</w:t>
      </w:r>
      <w:bookmarkEnd w:id="1"/>
      <w:r>
        <w:rPr>
          <w:rFonts w:ascii="Segoe UI" w:hAnsi="Segoe UI" w:cs="Segoe UI"/>
          <w:bCs/>
          <w:sz w:val="22"/>
          <w:szCs w:val="22"/>
        </w:rPr>
        <w:t xml:space="preserve">  </w:t>
      </w:r>
      <w:r w:rsidRPr="001C04E9">
        <w:rPr>
          <w:rFonts w:ascii="Segoe UI" w:hAnsi="Segoe UI" w:cs="Segoe UI"/>
          <w:sz w:val="22"/>
          <w:szCs w:val="22"/>
        </w:rPr>
        <w:t xml:space="preserve">Further detail relating to these risks can be found </w:t>
      </w:r>
      <w:r>
        <w:rPr>
          <w:rFonts w:ascii="Segoe UI" w:hAnsi="Segoe UI" w:cs="Segoe UI"/>
          <w:sz w:val="22"/>
          <w:szCs w:val="22"/>
        </w:rPr>
        <w:t xml:space="preserve">in the full BAF at </w:t>
      </w:r>
      <w:r w:rsidRPr="001C04E9">
        <w:rPr>
          <w:rFonts w:ascii="Segoe UI" w:hAnsi="Segoe UI" w:cs="Segoe UI"/>
          <w:b/>
          <w:bCs/>
          <w:sz w:val="22"/>
          <w:szCs w:val="22"/>
        </w:rPr>
        <w:t>Appendix 1</w:t>
      </w:r>
      <w:r>
        <w:rPr>
          <w:rFonts w:ascii="Segoe UI" w:hAnsi="Segoe UI" w:cs="Segoe UI"/>
          <w:sz w:val="22"/>
          <w:szCs w:val="22"/>
        </w:rPr>
        <w:t xml:space="preserve"> </w:t>
      </w:r>
      <w:r w:rsidR="000420D0">
        <w:rPr>
          <w:rFonts w:ascii="Segoe UI" w:hAnsi="Segoe UI" w:cs="Segoe UI"/>
          <w:sz w:val="22"/>
          <w:szCs w:val="22"/>
        </w:rPr>
        <w:t>to</w:t>
      </w:r>
      <w:r w:rsidRPr="001C04E9">
        <w:rPr>
          <w:rFonts w:ascii="Segoe UI" w:hAnsi="Segoe UI" w:cs="Segoe UI"/>
          <w:sz w:val="22"/>
          <w:szCs w:val="22"/>
        </w:rPr>
        <w:t xml:space="preserve"> this report.</w:t>
      </w:r>
    </w:p>
    <w:p w14:paraId="04D9A3EA" w14:textId="77777777" w:rsidR="00ED4192" w:rsidRPr="001C04E9" w:rsidRDefault="00ED4192" w:rsidP="00ED4192">
      <w:pPr>
        <w:jc w:val="both"/>
        <w:rPr>
          <w:rFonts w:ascii="Segoe UI" w:hAnsi="Segoe UI" w:cs="Segoe UI"/>
          <w:bCs/>
          <w:sz w:val="22"/>
          <w:szCs w:val="22"/>
        </w:rPr>
      </w:pPr>
    </w:p>
    <w:p w14:paraId="2C71F09F" w14:textId="77777777" w:rsidR="00ED4192" w:rsidRPr="001C04E9" w:rsidRDefault="00ED4192" w:rsidP="00ED4192">
      <w:pPr>
        <w:jc w:val="both"/>
        <w:rPr>
          <w:rFonts w:ascii="Segoe UI" w:hAnsi="Segoe UI" w:cs="Segoe UI"/>
          <w:b/>
          <w:bCs/>
          <w:sz w:val="22"/>
          <w:szCs w:val="22"/>
          <w:u w:val="single"/>
        </w:rPr>
      </w:pPr>
      <w:r w:rsidRPr="001C04E9">
        <w:rPr>
          <w:rFonts w:ascii="Segoe UI" w:hAnsi="Segoe UI" w:cs="Segoe UI"/>
          <w:b/>
          <w:bCs/>
          <w:sz w:val="22"/>
          <w:szCs w:val="22"/>
          <w:u w:val="single"/>
        </w:rPr>
        <w:t>‘</w:t>
      </w:r>
      <w:r w:rsidRPr="001C04E9">
        <w:rPr>
          <w:rFonts w:ascii="Segoe UI" w:hAnsi="Segoe UI" w:cs="Segoe UI"/>
          <w:sz w:val="22"/>
          <w:szCs w:val="22"/>
          <w:u w:val="single"/>
        </w:rPr>
        <w:t>Red’ risks on the BAF</w:t>
      </w:r>
    </w:p>
    <w:p w14:paraId="2A28C879" w14:textId="147E00CF" w:rsidR="00ED4192" w:rsidRDefault="00ED4192" w:rsidP="00ED4192">
      <w:pPr>
        <w:jc w:val="both"/>
        <w:rPr>
          <w:rFonts w:ascii="Segoe UI" w:hAnsi="Segoe UI" w:cs="Segoe UI"/>
          <w:sz w:val="22"/>
          <w:szCs w:val="22"/>
        </w:rPr>
      </w:pPr>
      <w:r w:rsidRPr="001C04E9">
        <w:rPr>
          <w:rFonts w:ascii="Segoe UI" w:hAnsi="Segoe UI" w:cs="Segoe UI"/>
          <w:sz w:val="22"/>
          <w:szCs w:val="22"/>
        </w:rPr>
        <w:t xml:space="preserve">The following BAF risks are rated as extreme risks with current risk ratings of 15 of more: </w:t>
      </w:r>
    </w:p>
    <w:p w14:paraId="40F1BF6B" w14:textId="77777777" w:rsidR="00C74145" w:rsidRPr="001C04E9" w:rsidRDefault="00C74145" w:rsidP="00ED4192">
      <w:pPr>
        <w:jc w:val="both"/>
        <w:rPr>
          <w:rFonts w:ascii="Segoe UI" w:hAnsi="Segoe UI" w:cs="Segoe UI"/>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606"/>
        <w:gridCol w:w="1606"/>
        <w:gridCol w:w="1607"/>
      </w:tblGrid>
      <w:tr w:rsidR="00096B81" w:rsidRPr="001C04E9" w14:paraId="774DB989" w14:textId="10B290A9" w:rsidTr="00096B81">
        <w:tc>
          <w:tcPr>
            <w:tcW w:w="3823" w:type="dxa"/>
            <w:shd w:val="clear" w:color="auto" w:fill="auto"/>
          </w:tcPr>
          <w:p w14:paraId="22765CCC" w14:textId="77777777" w:rsidR="00096B81" w:rsidRPr="001C04E9" w:rsidRDefault="00096B81" w:rsidP="00077E64">
            <w:pPr>
              <w:jc w:val="both"/>
              <w:rPr>
                <w:rFonts w:ascii="Segoe UI" w:hAnsi="Segoe UI" w:cs="Segoe UI"/>
                <w:b/>
                <w:bCs/>
                <w:sz w:val="22"/>
                <w:szCs w:val="22"/>
              </w:rPr>
            </w:pPr>
            <w:bookmarkStart w:id="2" w:name="_Hlk77255456"/>
            <w:r w:rsidRPr="001C04E9">
              <w:rPr>
                <w:rFonts w:ascii="Segoe UI" w:hAnsi="Segoe UI" w:cs="Segoe UI"/>
                <w:b/>
                <w:bCs/>
                <w:sz w:val="22"/>
                <w:szCs w:val="22"/>
              </w:rPr>
              <w:t>Risk Title</w:t>
            </w:r>
          </w:p>
        </w:tc>
        <w:tc>
          <w:tcPr>
            <w:tcW w:w="1606" w:type="dxa"/>
            <w:shd w:val="clear" w:color="auto" w:fill="auto"/>
          </w:tcPr>
          <w:p w14:paraId="31D2D28E" w14:textId="77777777" w:rsidR="00096B81" w:rsidRPr="001C04E9" w:rsidRDefault="00096B81" w:rsidP="00077E64">
            <w:pPr>
              <w:jc w:val="both"/>
              <w:rPr>
                <w:rFonts w:ascii="Segoe UI" w:hAnsi="Segoe UI" w:cs="Segoe UI"/>
                <w:b/>
                <w:bCs/>
                <w:sz w:val="22"/>
                <w:szCs w:val="22"/>
              </w:rPr>
            </w:pPr>
            <w:r w:rsidRPr="001C04E9">
              <w:rPr>
                <w:rFonts w:ascii="Segoe UI" w:hAnsi="Segoe UI" w:cs="Segoe UI"/>
                <w:b/>
                <w:bCs/>
                <w:sz w:val="22"/>
                <w:szCs w:val="22"/>
              </w:rPr>
              <w:t>Current risk Rating</w:t>
            </w:r>
          </w:p>
        </w:tc>
        <w:tc>
          <w:tcPr>
            <w:tcW w:w="1606" w:type="dxa"/>
            <w:shd w:val="clear" w:color="auto" w:fill="auto"/>
          </w:tcPr>
          <w:p w14:paraId="7FE46042" w14:textId="77777777" w:rsidR="00096B81" w:rsidRPr="001C04E9" w:rsidRDefault="00096B81" w:rsidP="00077E64">
            <w:pPr>
              <w:jc w:val="both"/>
              <w:rPr>
                <w:rFonts w:ascii="Segoe UI" w:hAnsi="Segoe UI" w:cs="Segoe UI"/>
                <w:b/>
                <w:bCs/>
                <w:sz w:val="22"/>
                <w:szCs w:val="22"/>
              </w:rPr>
            </w:pPr>
            <w:r w:rsidRPr="001C04E9">
              <w:rPr>
                <w:rFonts w:ascii="Segoe UI" w:hAnsi="Segoe UI" w:cs="Segoe UI"/>
                <w:b/>
                <w:bCs/>
                <w:sz w:val="22"/>
                <w:szCs w:val="22"/>
              </w:rPr>
              <w:t>Target Risk Rating</w:t>
            </w:r>
          </w:p>
        </w:tc>
        <w:tc>
          <w:tcPr>
            <w:tcW w:w="1607" w:type="dxa"/>
            <w:shd w:val="clear" w:color="auto" w:fill="FFFFFF" w:themeFill="background1"/>
          </w:tcPr>
          <w:p w14:paraId="2D6469C1" w14:textId="4EA3EC7A" w:rsidR="00096B81" w:rsidRPr="00096B81" w:rsidRDefault="00096B81" w:rsidP="00096B81">
            <w:pPr>
              <w:rPr>
                <w:rFonts w:ascii="Segoe UI" w:hAnsi="Segoe UI" w:cs="Segoe UI"/>
                <w:b/>
                <w:bCs/>
                <w:sz w:val="22"/>
                <w:szCs w:val="22"/>
              </w:rPr>
            </w:pPr>
            <w:r w:rsidRPr="00096B81">
              <w:rPr>
                <w:rFonts w:ascii="Segoe UI" w:hAnsi="Segoe UI" w:cs="Segoe UI"/>
                <w:b/>
                <w:bCs/>
                <w:sz w:val="22"/>
                <w:szCs w:val="22"/>
              </w:rPr>
              <w:t>Owner</w:t>
            </w:r>
          </w:p>
        </w:tc>
      </w:tr>
      <w:tr w:rsidR="00096B81" w:rsidRPr="001C04E9" w14:paraId="677D002D" w14:textId="4670A169" w:rsidTr="00096B81">
        <w:tc>
          <w:tcPr>
            <w:tcW w:w="3823" w:type="dxa"/>
            <w:shd w:val="clear" w:color="auto" w:fill="auto"/>
          </w:tcPr>
          <w:p w14:paraId="1C92AE10" w14:textId="07BE0734" w:rsidR="00096B81" w:rsidRPr="00C74145" w:rsidRDefault="00096B81" w:rsidP="00077E64">
            <w:pPr>
              <w:jc w:val="both"/>
              <w:rPr>
                <w:rFonts w:ascii="Segoe UI" w:hAnsi="Segoe UI" w:cs="Segoe UI"/>
                <w:sz w:val="22"/>
                <w:szCs w:val="22"/>
              </w:rPr>
            </w:pPr>
            <w:r w:rsidRPr="00C74145">
              <w:rPr>
                <w:rFonts w:ascii="Segoe UI" w:hAnsi="Segoe UI" w:cs="Segoe UI"/>
                <w:sz w:val="22"/>
                <w:szCs w:val="22"/>
              </w:rPr>
              <w:t>1.6 – Demand and capacity</w:t>
            </w:r>
          </w:p>
        </w:tc>
        <w:tc>
          <w:tcPr>
            <w:tcW w:w="1606" w:type="dxa"/>
            <w:shd w:val="clear" w:color="auto" w:fill="FF0000"/>
          </w:tcPr>
          <w:p w14:paraId="422C6A90" w14:textId="61F37A4C" w:rsidR="00096B81" w:rsidRPr="00C74145" w:rsidRDefault="00096B81" w:rsidP="00C74145">
            <w:pPr>
              <w:jc w:val="center"/>
              <w:rPr>
                <w:rFonts w:ascii="Segoe UI" w:hAnsi="Segoe UI" w:cs="Segoe UI"/>
                <w:sz w:val="22"/>
                <w:szCs w:val="22"/>
              </w:rPr>
            </w:pPr>
            <w:r w:rsidRPr="00C74145">
              <w:rPr>
                <w:rFonts w:ascii="Segoe UI" w:hAnsi="Segoe UI" w:cs="Segoe UI"/>
                <w:sz w:val="22"/>
                <w:szCs w:val="22"/>
              </w:rPr>
              <w:t>16</w:t>
            </w:r>
          </w:p>
        </w:tc>
        <w:tc>
          <w:tcPr>
            <w:tcW w:w="1606" w:type="dxa"/>
            <w:shd w:val="clear" w:color="auto" w:fill="FFC000"/>
          </w:tcPr>
          <w:p w14:paraId="3D00EC7B" w14:textId="7A7C790F" w:rsidR="00096B81" w:rsidRPr="00C74145" w:rsidRDefault="00096B81" w:rsidP="00C74145">
            <w:pPr>
              <w:jc w:val="center"/>
              <w:rPr>
                <w:rFonts w:ascii="Segoe UI" w:hAnsi="Segoe UI" w:cs="Segoe UI"/>
                <w:sz w:val="22"/>
                <w:szCs w:val="22"/>
              </w:rPr>
            </w:pPr>
            <w:r w:rsidRPr="00C74145">
              <w:rPr>
                <w:rFonts w:ascii="Segoe UI" w:hAnsi="Segoe UI" w:cs="Segoe UI"/>
                <w:sz w:val="22"/>
                <w:szCs w:val="22"/>
              </w:rPr>
              <w:t>12</w:t>
            </w:r>
          </w:p>
        </w:tc>
        <w:tc>
          <w:tcPr>
            <w:tcW w:w="1607" w:type="dxa"/>
            <w:shd w:val="clear" w:color="auto" w:fill="FFFFFF" w:themeFill="background1"/>
          </w:tcPr>
          <w:p w14:paraId="69ED190D" w14:textId="665642C8" w:rsidR="00096B81" w:rsidRPr="00096B81" w:rsidRDefault="00096B81" w:rsidP="00096B81">
            <w:pPr>
              <w:rPr>
                <w:rFonts w:ascii="Segoe UI" w:hAnsi="Segoe UI" w:cs="Segoe UI"/>
                <w:sz w:val="18"/>
                <w:szCs w:val="18"/>
              </w:rPr>
            </w:pPr>
            <w:r w:rsidRPr="00096B81">
              <w:rPr>
                <w:rFonts w:ascii="Segoe UI" w:hAnsi="Segoe UI" w:cs="Segoe UI"/>
                <w:sz w:val="18"/>
                <w:szCs w:val="18"/>
              </w:rPr>
              <w:t>MD Primary &amp; Community Care Services</w:t>
            </w:r>
          </w:p>
        </w:tc>
      </w:tr>
      <w:tr w:rsidR="00096B81" w:rsidRPr="001C04E9" w14:paraId="01DE1DD3" w14:textId="046FE90D" w:rsidTr="00096B81">
        <w:tc>
          <w:tcPr>
            <w:tcW w:w="3823" w:type="dxa"/>
            <w:shd w:val="clear" w:color="auto" w:fill="auto"/>
          </w:tcPr>
          <w:p w14:paraId="7BD3BCD2" w14:textId="77777777" w:rsidR="00096B81" w:rsidRPr="001C04E9" w:rsidRDefault="00096B81" w:rsidP="00077E64">
            <w:pPr>
              <w:jc w:val="both"/>
              <w:rPr>
                <w:rFonts w:ascii="Segoe UI" w:hAnsi="Segoe UI" w:cs="Segoe UI"/>
                <w:sz w:val="22"/>
                <w:szCs w:val="22"/>
              </w:rPr>
            </w:pPr>
            <w:r w:rsidRPr="001C04E9">
              <w:rPr>
                <w:rFonts w:ascii="Segoe UI" w:hAnsi="Segoe UI" w:cs="Segoe UI"/>
                <w:sz w:val="22"/>
                <w:szCs w:val="22"/>
              </w:rPr>
              <w:t xml:space="preserve">2.1 – workforce planning </w:t>
            </w:r>
          </w:p>
        </w:tc>
        <w:tc>
          <w:tcPr>
            <w:tcW w:w="1606" w:type="dxa"/>
            <w:shd w:val="clear" w:color="auto" w:fill="FF0000"/>
          </w:tcPr>
          <w:p w14:paraId="04FFAE77" w14:textId="77777777" w:rsidR="00096B81" w:rsidRPr="00C74145" w:rsidRDefault="00096B81" w:rsidP="00077E64">
            <w:pPr>
              <w:jc w:val="center"/>
              <w:rPr>
                <w:rFonts w:ascii="Segoe UI" w:hAnsi="Segoe UI" w:cs="Segoe UI"/>
                <w:sz w:val="22"/>
                <w:szCs w:val="22"/>
              </w:rPr>
            </w:pPr>
            <w:r w:rsidRPr="00C74145">
              <w:rPr>
                <w:rFonts w:ascii="Segoe UI" w:hAnsi="Segoe UI" w:cs="Segoe UI"/>
                <w:sz w:val="22"/>
                <w:szCs w:val="22"/>
              </w:rPr>
              <w:t>16</w:t>
            </w:r>
          </w:p>
        </w:tc>
        <w:tc>
          <w:tcPr>
            <w:tcW w:w="1606" w:type="dxa"/>
            <w:shd w:val="clear" w:color="auto" w:fill="FFC000"/>
          </w:tcPr>
          <w:p w14:paraId="5FD4CD8A" w14:textId="77777777" w:rsidR="00096B81" w:rsidRPr="001C04E9" w:rsidRDefault="00096B81" w:rsidP="00077E64">
            <w:pPr>
              <w:jc w:val="center"/>
              <w:rPr>
                <w:rFonts w:ascii="Segoe UI" w:hAnsi="Segoe UI" w:cs="Segoe UI"/>
                <w:sz w:val="22"/>
                <w:szCs w:val="22"/>
              </w:rPr>
            </w:pPr>
            <w:r w:rsidRPr="001C04E9">
              <w:rPr>
                <w:rFonts w:ascii="Segoe UI" w:hAnsi="Segoe UI" w:cs="Segoe UI"/>
                <w:sz w:val="22"/>
                <w:szCs w:val="22"/>
              </w:rPr>
              <w:t>9</w:t>
            </w:r>
          </w:p>
        </w:tc>
        <w:tc>
          <w:tcPr>
            <w:tcW w:w="1607" w:type="dxa"/>
            <w:shd w:val="clear" w:color="auto" w:fill="FFFFFF" w:themeFill="background1"/>
          </w:tcPr>
          <w:p w14:paraId="544C45F4" w14:textId="0CBC9BCA" w:rsidR="00096B81" w:rsidRPr="00096B81" w:rsidRDefault="00096B81" w:rsidP="00096B81">
            <w:pPr>
              <w:rPr>
                <w:rFonts w:ascii="Segoe UI" w:hAnsi="Segoe UI" w:cs="Segoe UI"/>
                <w:sz w:val="18"/>
                <w:szCs w:val="18"/>
              </w:rPr>
            </w:pPr>
            <w:r w:rsidRPr="00096B81">
              <w:rPr>
                <w:rFonts w:ascii="Segoe UI" w:hAnsi="Segoe UI" w:cs="Segoe UI"/>
                <w:sz w:val="18"/>
                <w:szCs w:val="18"/>
              </w:rPr>
              <w:t>Interim HR Director</w:t>
            </w:r>
          </w:p>
        </w:tc>
      </w:tr>
      <w:tr w:rsidR="00096B81" w:rsidRPr="001C04E9" w14:paraId="67EDA657" w14:textId="4C0C4A92" w:rsidTr="00096B81">
        <w:tc>
          <w:tcPr>
            <w:tcW w:w="3823" w:type="dxa"/>
            <w:shd w:val="clear" w:color="auto" w:fill="auto"/>
          </w:tcPr>
          <w:p w14:paraId="412AD057" w14:textId="77777777" w:rsidR="00096B81" w:rsidRPr="001C04E9" w:rsidRDefault="00096B81" w:rsidP="00077E64">
            <w:pPr>
              <w:jc w:val="both"/>
              <w:rPr>
                <w:rFonts w:ascii="Segoe UI" w:hAnsi="Segoe UI" w:cs="Segoe UI"/>
                <w:sz w:val="22"/>
                <w:szCs w:val="22"/>
              </w:rPr>
            </w:pPr>
            <w:r w:rsidRPr="001C04E9">
              <w:rPr>
                <w:rFonts w:ascii="Segoe UI" w:hAnsi="Segoe UI" w:cs="Segoe UI"/>
                <w:sz w:val="22"/>
                <w:szCs w:val="22"/>
              </w:rPr>
              <w:t>2.2 – recruitment</w:t>
            </w:r>
          </w:p>
        </w:tc>
        <w:tc>
          <w:tcPr>
            <w:tcW w:w="1606" w:type="dxa"/>
            <w:shd w:val="clear" w:color="auto" w:fill="FF0000"/>
          </w:tcPr>
          <w:p w14:paraId="2287654A" w14:textId="77777777" w:rsidR="00096B81" w:rsidRPr="00C74145" w:rsidRDefault="00096B81" w:rsidP="00077E64">
            <w:pPr>
              <w:jc w:val="center"/>
              <w:rPr>
                <w:rFonts w:ascii="Segoe UI" w:hAnsi="Segoe UI" w:cs="Segoe UI"/>
                <w:sz w:val="22"/>
                <w:szCs w:val="22"/>
              </w:rPr>
            </w:pPr>
            <w:r w:rsidRPr="00C74145">
              <w:rPr>
                <w:rFonts w:ascii="Segoe UI" w:hAnsi="Segoe UI" w:cs="Segoe UI"/>
                <w:sz w:val="22"/>
                <w:szCs w:val="22"/>
              </w:rPr>
              <w:t>16</w:t>
            </w:r>
          </w:p>
        </w:tc>
        <w:tc>
          <w:tcPr>
            <w:tcW w:w="1606" w:type="dxa"/>
            <w:shd w:val="clear" w:color="auto" w:fill="FFC000"/>
          </w:tcPr>
          <w:p w14:paraId="3F457D88" w14:textId="77777777" w:rsidR="00096B81" w:rsidRPr="001C04E9" w:rsidRDefault="00096B81" w:rsidP="00077E64">
            <w:pPr>
              <w:jc w:val="center"/>
              <w:rPr>
                <w:rFonts w:ascii="Segoe UI" w:hAnsi="Segoe UI" w:cs="Segoe UI"/>
                <w:sz w:val="22"/>
                <w:szCs w:val="22"/>
              </w:rPr>
            </w:pPr>
            <w:r w:rsidRPr="001C04E9">
              <w:rPr>
                <w:rFonts w:ascii="Segoe UI" w:hAnsi="Segoe UI" w:cs="Segoe UI"/>
                <w:sz w:val="22"/>
                <w:szCs w:val="22"/>
              </w:rPr>
              <w:t>9</w:t>
            </w:r>
          </w:p>
        </w:tc>
        <w:tc>
          <w:tcPr>
            <w:tcW w:w="1607" w:type="dxa"/>
            <w:shd w:val="clear" w:color="auto" w:fill="FFFFFF" w:themeFill="background1"/>
          </w:tcPr>
          <w:p w14:paraId="0E959D68" w14:textId="1383E593" w:rsidR="00096B81" w:rsidRPr="00096B81" w:rsidRDefault="00096B81" w:rsidP="00096B81">
            <w:pPr>
              <w:rPr>
                <w:rFonts w:ascii="Segoe UI" w:hAnsi="Segoe UI" w:cs="Segoe UI"/>
                <w:sz w:val="18"/>
                <w:szCs w:val="18"/>
              </w:rPr>
            </w:pPr>
            <w:r w:rsidRPr="00096B81">
              <w:rPr>
                <w:rFonts w:ascii="Segoe UI" w:hAnsi="Segoe UI" w:cs="Segoe UI"/>
                <w:sz w:val="18"/>
                <w:szCs w:val="18"/>
              </w:rPr>
              <w:t>Interim HR Director</w:t>
            </w:r>
          </w:p>
        </w:tc>
      </w:tr>
      <w:tr w:rsidR="00096B81" w:rsidRPr="001C04E9" w14:paraId="5F644D76" w14:textId="32EABBC5" w:rsidTr="00096B81">
        <w:tc>
          <w:tcPr>
            <w:tcW w:w="3823" w:type="dxa"/>
            <w:shd w:val="clear" w:color="auto" w:fill="auto"/>
          </w:tcPr>
          <w:p w14:paraId="231352F1" w14:textId="03834F18" w:rsidR="00096B81" w:rsidRPr="001C04E9" w:rsidRDefault="00096B81" w:rsidP="00077E64">
            <w:pPr>
              <w:jc w:val="both"/>
              <w:rPr>
                <w:rFonts w:ascii="Segoe UI" w:hAnsi="Segoe UI" w:cs="Segoe UI"/>
                <w:sz w:val="22"/>
                <w:szCs w:val="22"/>
              </w:rPr>
            </w:pPr>
            <w:r>
              <w:rPr>
                <w:rFonts w:ascii="Segoe UI" w:hAnsi="Segoe UI" w:cs="Segoe UI"/>
                <w:sz w:val="22"/>
                <w:szCs w:val="22"/>
              </w:rPr>
              <w:t xml:space="preserve">3.1 - </w:t>
            </w:r>
            <w:r w:rsidRPr="00C74145">
              <w:rPr>
                <w:rFonts w:ascii="Segoe UI" w:hAnsi="Segoe UI" w:cs="Segoe UI"/>
                <w:sz w:val="22"/>
                <w:szCs w:val="22"/>
              </w:rPr>
              <w:t>Failure of the Health and Social Care Place Based, Integrated Care Systems and Provider Collaboratives to work together</w:t>
            </w:r>
          </w:p>
        </w:tc>
        <w:tc>
          <w:tcPr>
            <w:tcW w:w="1606" w:type="dxa"/>
            <w:shd w:val="clear" w:color="auto" w:fill="FF0000"/>
          </w:tcPr>
          <w:p w14:paraId="37619A47" w14:textId="54A7AF5E" w:rsidR="00096B81" w:rsidRPr="00C74145" w:rsidRDefault="00096B81" w:rsidP="00077E64">
            <w:pPr>
              <w:jc w:val="center"/>
              <w:rPr>
                <w:rFonts w:ascii="Segoe UI" w:hAnsi="Segoe UI" w:cs="Segoe UI"/>
                <w:sz w:val="22"/>
                <w:szCs w:val="22"/>
              </w:rPr>
            </w:pPr>
            <w:r w:rsidRPr="00C74145">
              <w:rPr>
                <w:rFonts w:ascii="Segoe UI" w:hAnsi="Segoe UI" w:cs="Segoe UI"/>
                <w:sz w:val="22"/>
                <w:szCs w:val="22"/>
              </w:rPr>
              <w:t>16</w:t>
            </w:r>
          </w:p>
        </w:tc>
        <w:tc>
          <w:tcPr>
            <w:tcW w:w="1606" w:type="dxa"/>
            <w:shd w:val="clear" w:color="auto" w:fill="FFC000"/>
          </w:tcPr>
          <w:p w14:paraId="36686E82" w14:textId="6E74DE38" w:rsidR="00096B81" w:rsidRPr="001C04E9" w:rsidRDefault="00096B81" w:rsidP="00077E64">
            <w:pPr>
              <w:jc w:val="center"/>
              <w:rPr>
                <w:rFonts w:ascii="Segoe UI" w:hAnsi="Segoe UI" w:cs="Segoe UI"/>
                <w:sz w:val="22"/>
                <w:szCs w:val="22"/>
              </w:rPr>
            </w:pPr>
            <w:r>
              <w:rPr>
                <w:rFonts w:ascii="Segoe UI" w:hAnsi="Segoe UI" w:cs="Segoe UI"/>
                <w:sz w:val="22"/>
                <w:szCs w:val="22"/>
              </w:rPr>
              <w:t>9</w:t>
            </w:r>
          </w:p>
        </w:tc>
        <w:tc>
          <w:tcPr>
            <w:tcW w:w="1607" w:type="dxa"/>
            <w:shd w:val="clear" w:color="auto" w:fill="FFFFFF" w:themeFill="background1"/>
          </w:tcPr>
          <w:p w14:paraId="72324569" w14:textId="2C986A60" w:rsidR="00096B81" w:rsidRPr="00096B81" w:rsidRDefault="00096B81" w:rsidP="00096B81">
            <w:pPr>
              <w:rPr>
                <w:rFonts w:ascii="Segoe UI" w:hAnsi="Segoe UI" w:cs="Segoe UI"/>
                <w:sz w:val="18"/>
                <w:szCs w:val="18"/>
              </w:rPr>
            </w:pPr>
            <w:r w:rsidRPr="00096B81">
              <w:rPr>
                <w:rFonts w:ascii="Segoe UI" w:hAnsi="Segoe UI" w:cs="Segoe UI"/>
                <w:sz w:val="18"/>
                <w:szCs w:val="18"/>
              </w:rPr>
              <w:t>MD Mental Health &amp; LD</w:t>
            </w:r>
          </w:p>
        </w:tc>
      </w:tr>
      <w:tr w:rsidR="00096B81" w:rsidRPr="001C04E9" w14:paraId="32245A63" w14:textId="79CD41CC" w:rsidTr="00096B81">
        <w:tc>
          <w:tcPr>
            <w:tcW w:w="3823" w:type="dxa"/>
            <w:shd w:val="clear" w:color="auto" w:fill="auto"/>
          </w:tcPr>
          <w:p w14:paraId="25FC98B6" w14:textId="7ED17DC4" w:rsidR="00096B81" w:rsidRPr="001C04E9" w:rsidRDefault="00096B81" w:rsidP="00077E64">
            <w:pPr>
              <w:jc w:val="both"/>
              <w:rPr>
                <w:rFonts w:ascii="Segoe UI" w:hAnsi="Segoe UI" w:cs="Segoe UI"/>
                <w:sz w:val="22"/>
                <w:szCs w:val="22"/>
              </w:rPr>
            </w:pPr>
            <w:r>
              <w:rPr>
                <w:rFonts w:ascii="Segoe UI" w:hAnsi="Segoe UI" w:cs="Segoe UI"/>
                <w:sz w:val="22"/>
                <w:szCs w:val="22"/>
              </w:rPr>
              <w:t>4</w:t>
            </w:r>
            <w:r w:rsidRPr="001C04E9">
              <w:rPr>
                <w:rFonts w:ascii="Segoe UI" w:hAnsi="Segoe UI" w:cs="Segoe UI"/>
                <w:sz w:val="22"/>
                <w:szCs w:val="22"/>
              </w:rPr>
              <w:t xml:space="preserve">.4 – </w:t>
            </w:r>
            <w:r w:rsidRPr="00C74145">
              <w:rPr>
                <w:rFonts w:ascii="Segoe UI" w:hAnsi="Segoe UI" w:cs="Segoe UI"/>
                <w:sz w:val="22"/>
                <w:szCs w:val="22"/>
              </w:rPr>
              <w:t>Delivery of the financial plan and maintaining financial sustainability</w:t>
            </w:r>
          </w:p>
        </w:tc>
        <w:tc>
          <w:tcPr>
            <w:tcW w:w="1606" w:type="dxa"/>
            <w:shd w:val="clear" w:color="auto" w:fill="FF0000"/>
          </w:tcPr>
          <w:p w14:paraId="667B46B8" w14:textId="024B573B" w:rsidR="00096B81" w:rsidRPr="00C74145" w:rsidRDefault="00096B81" w:rsidP="00077E64">
            <w:pPr>
              <w:jc w:val="center"/>
              <w:rPr>
                <w:rFonts w:ascii="Segoe UI" w:hAnsi="Segoe UI" w:cs="Segoe UI"/>
                <w:sz w:val="22"/>
                <w:szCs w:val="22"/>
              </w:rPr>
            </w:pPr>
            <w:r w:rsidRPr="00C74145">
              <w:rPr>
                <w:rFonts w:ascii="Segoe UI" w:hAnsi="Segoe UI" w:cs="Segoe UI"/>
                <w:sz w:val="22"/>
                <w:szCs w:val="22"/>
              </w:rPr>
              <w:t>16</w:t>
            </w:r>
          </w:p>
        </w:tc>
        <w:tc>
          <w:tcPr>
            <w:tcW w:w="1606" w:type="dxa"/>
            <w:shd w:val="clear" w:color="auto" w:fill="FFC000"/>
          </w:tcPr>
          <w:p w14:paraId="2255016C" w14:textId="42874F9D" w:rsidR="00096B81" w:rsidRPr="001C04E9" w:rsidRDefault="00096B81" w:rsidP="00077E64">
            <w:pPr>
              <w:jc w:val="center"/>
              <w:rPr>
                <w:rFonts w:ascii="Segoe UI" w:hAnsi="Segoe UI" w:cs="Segoe UI"/>
                <w:sz w:val="22"/>
                <w:szCs w:val="22"/>
              </w:rPr>
            </w:pPr>
            <w:r>
              <w:rPr>
                <w:rFonts w:ascii="Segoe UI" w:hAnsi="Segoe UI" w:cs="Segoe UI"/>
                <w:sz w:val="22"/>
                <w:szCs w:val="22"/>
              </w:rPr>
              <w:t>12</w:t>
            </w:r>
          </w:p>
        </w:tc>
        <w:tc>
          <w:tcPr>
            <w:tcW w:w="1607" w:type="dxa"/>
            <w:shd w:val="clear" w:color="auto" w:fill="FFFFFF" w:themeFill="background1"/>
          </w:tcPr>
          <w:p w14:paraId="52622B0A" w14:textId="119ED550" w:rsidR="00096B81" w:rsidRPr="00096B81" w:rsidRDefault="00096B81" w:rsidP="00096B81">
            <w:pPr>
              <w:rPr>
                <w:rFonts w:ascii="Segoe UI" w:hAnsi="Segoe UI" w:cs="Segoe UI"/>
                <w:sz w:val="18"/>
                <w:szCs w:val="18"/>
              </w:rPr>
            </w:pPr>
            <w:r w:rsidRPr="00096B81">
              <w:rPr>
                <w:rFonts w:ascii="Segoe UI" w:hAnsi="Segoe UI" w:cs="Segoe UI"/>
                <w:sz w:val="18"/>
                <w:szCs w:val="18"/>
              </w:rPr>
              <w:t xml:space="preserve">Director of Finance </w:t>
            </w:r>
          </w:p>
        </w:tc>
      </w:tr>
      <w:bookmarkEnd w:id="2"/>
    </w:tbl>
    <w:p w14:paraId="7588005B" w14:textId="77777777" w:rsidR="00ED4192" w:rsidRPr="001C04E9" w:rsidRDefault="00ED4192" w:rsidP="00ED4192">
      <w:pPr>
        <w:jc w:val="both"/>
        <w:rPr>
          <w:rFonts w:ascii="Segoe UI" w:hAnsi="Segoe UI" w:cs="Segoe UI"/>
          <w:sz w:val="22"/>
          <w:szCs w:val="22"/>
        </w:rPr>
      </w:pPr>
    </w:p>
    <w:p w14:paraId="7D82904D" w14:textId="310FDEAA" w:rsidR="00ED4192" w:rsidRPr="00B74880" w:rsidRDefault="000420D0" w:rsidP="00ED4192">
      <w:pPr>
        <w:jc w:val="both"/>
        <w:rPr>
          <w:rFonts w:ascii="Segoe UI" w:hAnsi="Segoe UI" w:cs="Segoe UI"/>
          <w:bCs/>
          <w:sz w:val="22"/>
          <w:szCs w:val="22"/>
          <w:u w:val="single"/>
        </w:rPr>
      </w:pPr>
      <w:r w:rsidRPr="00B74880">
        <w:rPr>
          <w:rFonts w:ascii="Segoe UI" w:hAnsi="Segoe UI" w:cs="Segoe UI"/>
          <w:b/>
          <w:i/>
          <w:iCs/>
          <w:noProof/>
          <w:sz w:val="22"/>
          <w:szCs w:val="22"/>
        </w:rPr>
        <mc:AlternateContent>
          <mc:Choice Requires="wps">
            <w:drawing>
              <wp:anchor distT="0" distB="0" distL="114300" distR="114300" simplePos="0" relativeHeight="251674112" behindDoc="0" locked="0" layoutInCell="1" allowOverlap="1" wp14:anchorId="587D235B" wp14:editId="126DC879">
                <wp:simplePos x="0" y="0"/>
                <wp:positionH relativeFrom="column">
                  <wp:posOffset>-217170</wp:posOffset>
                </wp:positionH>
                <wp:positionV relativeFrom="paragraph">
                  <wp:posOffset>196850</wp:posOffset>
                </wp:positionV>
                <wp:extent cx="180975" cy="190500"/>
                <wp:effectExtent l="0" t="0" r="9525" b="0"/>
                <wp:wrapNone/>
                <wp:docPr id="2" name="Oval 2"/>
                <wp:cNvGraphicFramePr/>
                <a:graphic xmlns:a="http://schemas.openxmlformats.org/drawingml/2006/main">
                  <a:graphicData uri="http://schemas.microsoft.com/office/word/2010/wordprocessingShape">
                    <wps:wsp>
                      <wps:cNvSpPr/>
                      <wps:spPr>
                        <a:xfrm>
                          <a:off x="0" y="0"/>
                          <a:ext cx="180975" cy="19050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1A39AE" id="Oval 2" o:spid="_x0000_s1026" style="position:absolute;margin-left:-17.1pt;margin-top:15.5pt;width:14.25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" fillcolor="#ffc000" stroked="f" strokeweight="2pt"/>
            </w:pict>
          </mc:Fallback>
        </mc:AlternateContent>
      </w:r>
      <w:r w:rsidR="00ED4192" w:rsidRPr="00B74880">
        <w:rPr>
          <w:rFonts w:ascii="Segoe UI" w:hAnsi="Segoe UI" w:cs="Segoe UI"/>
          <w:bCs/>
          <w:sz w:val="22"/>
          <w:szCs w:val="22"/>
          <w:u w:val="single"/>
        </w:rPr>
        <w:t>New risks</w:t>
      </w:r>
    </w:p>
    <w:p w14:paraId="14E6D3E2" w14:textId="47F4517D" w:rsidR="00ED4192" w:rsidRPr="00B74880" w:rsidRDefault="00ED4192" w:rsidP="00ED4192">
      <w:pPr>
        <w:jc w:val="both"/>
        <w:rPr>
          <w:rFonts w:ascii="Segoe UI" w:hAnsi="Segoe UI" w:cs="Segoe UI"/>
          <w:bCs/>
          <w:sz w:val="22"/>
          <w:szCs w:val="22"/>
        </w:rPr>
      </w:pPr>
      <w:r w:rsidRPr="00B74880">
        <w:rPr>
          <w:rFonts w:ascii="Segoe UI" w:hAnsi="Segoe UI" w:cs="Segoe UI"/>
          <w:b/>
          <w:i/>
          <w:iCs/>
          <w:sz w:val="22"/>
          <w:szCs w:val="22"/>
        </w:rPr>
        <w:t>2.5 – staff retention</w:t>
      </w:r>
      <w:r w:rsidRPr="00B74880">
        <w:rPr>
          <w:rFonts w:ascii="Segoe UI" w:hAnsi="Segoe UI" w:cs="Segoe UI"/>
          <w:bCs/>
          <w:sz w:val="22"/>
          <w:szCs w:val="22"/>
        </w:rPr>
        <w:t xml:space="preserve"> – </w:t>
      </w:r>
      <w:r w:rsidR="00096B81" w:rsidRPr="00B74880">
        <w:rPr>
          <w:rFonts w:ascii="Segoe UI" w:hAnsi="Segoe UI" w:cs="Segoe UI"/>
          <w:bCs/>
          <w:i/>
          <w:iCs/>
          <w:sz w:val="22"/>
          <w:szCs w:val="22"/>
        </w:rPr>
        <w:t>Owner: Interim Director of HR</w:t>
      </w:r>
      <w:r w:rsidR="00096B81" w:rsidRPr="00B74880">
        <w:rPr>
          <w:rFonts w:ascii="Segoe UI" w:hAnsi="Segoe UI" w:cs="Segoe UI"/>
          <w:bCs/>
          <w:sz w:val="22"/>
          <w:szCs w:val="22"/>
        </w:rPr>
        <w:t xml:space="preserve"> - </w:t>
      </w:r>
      <w:r w:rsidRPr="00B74880">
        <w:rPr>
          <w:rFonts w:ascii="Segoe UI" w:hAnsi="Segoe UI" w:cs="Segoe UI"/>
          <w:bCs/>
          <w:sz w:val="22"/>
          <w:szCs w:val="22"/>
        </w:rPr>
        <w:t xml:space="preserve">risks around staff retention were formerly included in risk 2.2 (recruitment) but these have now been separated following discussion with the Executive Owner and HR team, given the differing controls and workstreams to address recruitment and retention challenges. </w:t>
      </w:r>
    </w:p>
    <w:p w14:paraId="765B4CF4" w14:textId="5B1E76B7" w:rsidR="00ED4192" w:rsidRPr="00B74880" w:rsidRDefault="00ED4192" w:rsidP="00ED4192">
      <w:pPr>
        <w:jc w:val="both"/>
        <w:rPr>
          <w:rFonts w:ascii="Segoe UI" w:hAnsi="Segoe UI" w:cs="Segoe UI"/>
          <w:bCs/>
          <w:sz w:val="22"/>
          <w:szCs w:val="22"/>
        </w:rPr>
      </w:pPr>
    </w:p>
    <w:p w14:paraId="27A43443" w14:textId="27E5351B" w:rsidR="00ED4192" w:rsidRPr="00B74880" w:rsidRDefault="00A27AE0" w:rsidP="00ED4192">
      <w:pPr>
        <w:jc w:val="both"/>
        <w:rPr>
          <w:rFonts w:ascii="Segoe UI" w:hAnsi="Segoe UI" w:cs="Segoe UI"/>
          <w:bCs/>
          <w:sz w:val="22"/>
          <w:szCs w:val="22"/>
          <w:u w:val="single"/>
        </w:rPr>
      </w:pPr>
      <w:r w:rsidRPr="00B74880">
        <w:rPr>
          <w:rFonts w:ascii="Segoe UI" w:hAnsi="Segoe UI" w:cs="Segoe UI"/>
          <w:b/>
          <w:i/>
          <w:iCs/>
          <w:noProof/>
          <w:sz w:val="22"/>
          <w:szCs w:val="22"/>
        </w:rPr>
        <mc:AlternateContent>
          <mc:Choice Requires="wps">
            <w:drawing>
              <wp:anchor distT="0" distB="0" distL="114300" distR="114300" simplePos="0" relativeHeight="251676160" behindDoc="0" locked="0" layoutInCell="1" allowOverlap="1" wp14:anchorId="614A44AE" wp14:editId="1F330DB3">
                <wp:simplePos x="0" y="0"/>
                <wp:positionH relativeFrom="leftMargin">
                  <wp:align>right</wp:align>
                </wp:positionH>
                <wp:positionV relativeFrom="paragraph">
                  <wp:posOffset>194945</wp:posOffset>
                </wp:positionV>
                <wp:extent cx="180975" cy="190500"/>
                <wp:effectExtent l="0" t="0" r="9525" b="0"/>
                <wp:wrapNone/>
                <wp:docPr id="19" name="Oval 19"/>
                <wp:cNvGraphicFramePr/>
                <a:graphic xmlns:a="http://schemas.openxmlformats.org/drawingml/2006/main">
                  <a:graphicData uri="http://schemas.microsoft.com/office/word/2010/wordprocessingShape">
                    <wps:wsp>
                      <wps:cNvSpPr/>
                      <wps:spPr>
                        <a:xfrm>
                          <a:off x="0" y="0"/>
                          <a:ext cx="180975" cy="19050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391F4" id="Oval 19" o:spid="_x0000_s1026" style="position:absolute;margin-left:-36.95pt;margin-top:15.35pt;width:14.25pt;height:15pt;z-index:2516761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" fillcolor="#ffc000" stroked="f" strokeweight="2pt">
                <w10:wrap anchorx="margin"/>
              </v:oval>
            </w:pict>
          </mc:Fallback>
        </mc:AlternateContent>
      </w:r>
      <w:r w:rsidR="00ED4192" w:rsidRPr="00B74880">
        <w:rPr>
          <w:rFonts w:ascii="Segoe UI" w:hAnsi="Segoe UI" w:cs="Segoe UI"/>
          <w:bCs/>
          <w:sz w:val="22"/>
          <w:szCs w:val="22"/>
          <w:u w:val="single"/>
        </w:rPr>
        <w:t>Risk change/movement</w:t>
      </w:r>
    </w:p>
    <w:p w14:paraId="32887EAA" w14:textId="553BF153" w:rsidR="00E10086" w:rsidRPr="00B74880" w:rsidRDefault="00E10086" w:rsidP="00ED4192">
      <w:pPr>
        <w:jc w:val="both"/>
        <w:rPr>
          <w:rFonts w:ascii="Segoe UI" w:hAnsi="Segoe UI" w:cs="Segoe UI"/>
          <w:bCs/>
          <w:sz w:val="22"/>
          <w:szCs w:val="22"/>
        </w:rPr>
      </w:pPr>
      <w:r w:rsidRPr="00B74880">
        <w:rPr>
          <w:rFonts w:ascii="Segoe UI" w:hAnsi="Segoe UI" w:cs="Segoe UI"/>
          <w:b/>
          <w:i/>
          <w:iCs/>
          <w:sz w:val="22"/>
          <w:szCs w:val="22"/>
        </w:rPr>
        <w:t>2.4 - Developing and maintaining a culture in line with Trust values</w:t>
      </w:r>
      <w:r w:rsidRPr="00B74880">
        <w:rPr>
          <w:rFonts w:ascii="Segoe UI" w:hAnsi="Segoe UI" w:cs="Segoe UI"/>
          <w:bCs/>
          <w:sz w:val="22"/>
          <w:szCs w:val="22"/>
        </w:rPr>
        <w:t xml:space="preserve"> </w:t>
      </w:r>
      <w:r w:rsidR="00096B81" w:rsidRPr="00B74880">
        <w:rPr>
          <w:rFonts w:ascii="Segoe UI" w:hAnsi="Segoe UI" w:cs="Segoe UI"/>
          <w:bCs/>
          <w:sz w:val="22"/>
          <w:szCs w:val="22"/>
        </w:rPr>
        <w:t xml:space="preserve">– </w:t>
      </w:r>
      <w:r w:rsidR="00096B81" w:rsidRPr="00B74880">
        <w:rPr>
          <w:rFonts w:ascii="Segoe UI" w:hAnsi="Segoe UI" w:cs="Segoe UI"/>
          <w:bCs/>
          <w:i/>
          <w:iCs/>
          <w:sz w:val="22"/>
          <w:szCs w:val="22"/>
        </w:rPr>
        <w:t>Owner: Interim Director of HR</w:t>
      </w:r>
      <w:r w:rsidR="00096B81" w:rsidRPr="00B74880">
        <w:rPr>
          <w:rFonts w:ascii="Segoe UI" w:hAnsi="Segoe UI" w:cs="Segoe UI"/>
          <w:bCs/>
          <w:sz w:val="22"/>
          <w:szCs w:val="22"/>
        </w:rPr>
        <w:t xml:space="preserve"> </w:t>
      </w:r>
      <w:r w:rsidRPr="00B74880">
        <w:rPr>
          <w:rFonts w:ascii="Segoe UI" w:hAnsi="Segoe UI" w:cs="Segoe UI"/>
          <w:bCs/>
          <w:sz w:val="22"/>
          <w:szCs w:val="22"/>
        </w:rPr>
        <w:t xml:space="preserve">– this formerly provisional risk has </w:t>
      </w:r>
      <w:r w:rsidR="000031DF" w:rsidRPr="00B74880">
        <w:rPr>
          <w:rFonts w:ascii="Segoe UI" w:hAnsi="Segoe UI" w:cs="Segoe UI"/>
          <w:bCs/>
          <w:sz w:val="22"/>
          <w:szCs w:val="22"/>
        </w:rPr>
        <w:t xml:space="preserve">now </w:t>
      </w:r>
      <w:r w:rsidRPr="00B74880">
        <w:rPr>
          <w:rFonts w:ascii="Segoe UI" w:hAnsi="Segoe UI" w:cs="Segoe UI"/>
          <w:bCs/>
          <w:sz w:val="22"/>
          <w:szCs w:val="22"/>
        </w:rPr>
        <w:t xml:space="preserve">been completed and risk rating applied. </w:t>
      </w:r>
    </w:p>
    <w:p w14:paraId="4C3D356C" w14:textId="4BF5F18D" w:rsidR="00E10086" w:rsidRPr="00B74880" w:rsidRDefault="00A27AE0" w:rsidP="00ED4192">
      <w:pPr>
        <w:jc w:val="both"/>
        <w:rPr>
          <w:rFonts w:ascii="Segoe UI" w:hAnsi="Segoe UI" w:cs="Segoe UI"/>
          <w:bCs/>
          <w:sz w:val="22"/>
          <w:szCs w:val="22"/>
        </w:rPr>
      </w:pPr>
      <w:r w:rsidRPr="00B74880">
        <w:rPr>
          <w:rFonts w:ascii="Segoe UI" w:hAnsi="Segoe UI" w:cs="Segoe UI"/>
          <w:b/>
          <w:i/>
          <w:iCs/>
          <w:noProof/>
          <w:sz w:val="22"/>
          <w:szCs w:val="22"/>
        </w:rPr>
        <mc:AlternateContent>
          <mc:Choice Requires="wps">
            <w:drawing>
              <wp:anchor distT="0" distB="0" distL="114300" distR="114300" simplePos="0" relativeHeight="251678208" behindDoc="0" locked="0" layoutInCell="1" allowOverlap="1" wp14:anchorId="45FC9AAB" wp14:editId="55B39491">
                <wp:simplePos x="0" y="0"/>
                <wp:positionH relativeFrom="leftMargin">
                  <wp:align>right</wp:align>
                </wp:positionH>
                <wp:positionV relativeFrom="paragraph">
                  <wp:posOffset>194945</wp:posOffset>
                </wp:positionV>
                <wp:extent cx="180975" cy="190500"/>
                <wp:effectExtent l="0" t="0" r="9525" b="0"/>
                <wp:wrapNone/>
                <wp:docPr id="20" name="Oval 20"/>
                <wp:cNvGraphicFramePr/>
                <a:graphic xmlns:a="http://schemas.openxmlformats.org/drawingml/2006/main">
                  <a:graphicData uri="http://schemas.microsoft.com/office/word/2010/wordprocessingShape">
                    <wps:wsp>
                      <wps:cNvSpPr/>
                      <wps:spPr>
                        <a:xfrm>
                          <a:off x="0" y="0"/>
                          <a:ext cx="18097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FB86A" id="Oval 20" o:spid="_x0000_s1026" style="position:absolute;margin-left:-36.95pt;margin-top:15.35pt;width:14.25pt;height:15pt;z-index:2516782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" fillcolor="red" stroked="f" strokeweight="2pt">
                <w10:wrap anchorx="margin"/>
              </v:oval>
            </w:pict>
          </mc:Fallback>
        </mc:AlternateContent>
      </w:r>
    </w:p>
    <w:p w14:paraId="6E7C3599" w14:textId="5EF98295" w:rsidR="00E10086" w:rsidRPr="00B74880" w:rsidRDefault="00E10086" w:rsidP="00ED4192">
      <w:pPr>
        <w:jc w:val="both"/>
        <w:rPr>
          <w:rFonts w:ascii="Segoe UI" w:hAnsi="Segoe UI" w:cs="Segoe UI"/>
          <w:bCs/>
          <w:sz w:val="22"/>
          <w:szCs w:val="22"/>
        </w:rPr>
      </w:pPr>
      <w:r w:rsidRPr="00B74880">
        <w:rPr>
          <w:rFonts w:ascii="Segoe UI" w:hAnsi="Segoe UI" w:cs="Segoe UI"/>
          <w:b/>
          <w:i/>
          <w:iCs/>
          <w:sz w:val="22"/>
          <w:szCs w:val="22"/>
        </w:rPr>
        <w:t>3.4 – delivery of the financial plan and maintaining financial sustainability</w:t>
      </w:r>
      <w:r w:rsidRPr="00B74880">
        <w:rPr>
          <w:rFonts w:ascii="Segoe UI" w:hAnsi="Segoe UI" w:cs="Segoe UI"/>
          <w:bCs/>
          <w:sz w:val="22"/>
          <w:szCs w:val="22"/>
        </w:rPr>
        <w:t xml:space="preserve"> </w:t>
      </w:r>
      <w:r w:rsidR="00096B81" w:rsidRPr="00B74880">
        <w:rPr>
          <w:rFonts w:ascii="Segoe UI" w:hAnsi="Segoe UI" w:cs="Segoe UI"/>
          <w:bCs/>
          <w:sz w:val="22"/>
          <w:szCs w:val="22"/>
        </w:rPr>
        <w:t xml:space="preserve">– </w:t>
      </w:r>
      <w:r w:rsidR="00096B81" w:rsidRPr="00B74880">
        <w:rPr>
          <w:rFonts w:ascii="Segoe UI" w:hAnsi="Segoe UI" w:cs="Segoe UI"/>
          <w:bCs/>
          <w:i/>
          <w:iCs/>
          <w:sz w:val="22"/>
          <w:szCs w:val="22"/>
        </w:rPr>
        <w:t xml:space="preserve">Owner: Director of Finance </w:t>
      </w:r>
      <w:r w:rsidRPr="00B74880">
        <w:rPr>
          <w:rFonts w:ascii="Segoe UI" w:hAnsi="Segoe UI" w:cs="Segoe UI"/>
          <w:bCs/>
          <w:sz w:val="22"/>
          <w:szCs w:val="22"/>
        </w:rPr>
        <w:t xml:space="preserve">– target risk rating reduced to 12 (from 16) following discussion in Finance and Investment Committee and bimonthly risk meeting with Director of Finance to reflect ambition to achieve improvements in financial sustainability and financial control environment. </w:t>
      </w:r>
    </w:p>
    <w:p w14:paraId="21AD109A" w14:textId="4E07D852" w:rsidR="00E10086" w:rsidRDefault="00A27AE0" w:rsidP="00ED4192">
      <w:pPr>
        <w:jc w:val="both"/>
        <w:rPr>
          <w:rFonts w:ascii="Segoe UI" w:hAnsi="Segoe UI" w:cs="Segoe UI"/>
          <w:sz w:val="22"/>
          <w:szCs w:val="22"/>
        </w:rPr>
      </w:pPr>
      <w:r w:rsidRPr="0066729B">
        <w:rPr>
          <w:rFonts w:ascii="Segoe UI" w:hAnsi="Segoe UI" w:cs="Segoe UI"/>
          <w:b/>
          <w:bCs/>
          <w:i/>
          <w:iCs/>
          <w:noProof/>
          <w:sz w:val="28"/>
          <w:szCs w:val="28"/>
        </w:rPr>
        <mc:AlternateContent>
          <mc:Choice Requires="wps">
            <w:drawing>
              <wp:anchor distT="0" distB="0" distL="114300" distR="114300" simplePos="0" relativeHeight="251680256" behindDoc="0" locked="0" layoutInCell="1" allowOverlap="1" wp14:anchorId="75278159" wp14:editId="35002AA5">
                <wp:simplePos x="0" y="0"/>
                <wp:positionH relativeFrom="leftMargin">
                  <wp:align>right</wp:align>
                </wp:positionH>
                <wp:positionV relativeFrom="paragraph">
                  <wp:posOffset>85725</wp:posOffset>
                </wp:positionV>
                <wp:extent cx="180975" cy="190500"/>
                <wp:effectExtent l="0" t="0" r="9525" b="0"/>
                <wp:wrapNone/>
                <wp:docPr id="21" name="Oval 21"/>
                <wp:cNvGraphicFramePr/>
                <a:graphic xmlns:a="http://schemas.openxmlformats.org/drawingml/2006/main">
                  <a:graphicData uri="http://schemas.microsoft.com/office/word/2010/wordprocessingShape">
                    <wps:wsp>
                      <wps:cNvSpPr/>
                      <wps:spPr>
                        <a:xfrm>
                          <a:off x="0" y="0"/>
                          <a:ext cx="180975" cy="19050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F9998" id="Oval 21" o:spid="_x0000_s1026" style="position:absolute;margin-left:-36.95pt;margin-top:6.75pt;width:14.25pt;height:15pt;z-index:2516802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" fillcolor="#ffc000" stroked="f" strokeweight="2pt">
                <w10:wrap anchorx="margin"/>
              </v:oval>
            </w:pict>
          </mc:Fallback>
        </mc:AlternateContent>
      </w:r>
      <w:r w:rsidR="00C74145" w:rsidRPr="0066729B">
        <w:rPr>
          <w:rFonts w:ascii="Segoe UI" w:hAnsi="Segoe UI" w:cs="Segoe UI"/>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74145" w:rsidRPr="00B74880">
        <w:rPr>
          <w:rFonts w:ascii="Segoe UI" w:hAnsi="Segoe UI" w:cs="Segoe UI"/>
          <w:sz w:val="22"/>
          <w:szCs w:val="22"/>
        </w:rPr>
        <w:t xml:space="preserve"> </w:t>
      </w:r>
      <w:r w:rsidR="00C74145" w:rsidRPr="00B74880">
        <w:rPr>
          <w:rFonts w:ascii="Segoe UI" w:hAnsi="Segoe UI" w:cs="Segoe UI"/>
          <w:b/>
          <w:bCs/>
          <w:i/>
          <w:iCs/>
          <w:sz w:val="22"/>
          <w:szCs w:val="22"/>
        </w:rPr>
        <w:t>3.6 – Governance and making arrangements</w:t>
      </w:r>
      <w:r w:rsidR="00C74145" w:rsidRPr="00B74880">
        <w:rPr>
          <w:rFonts w:ascii="Segoe UI" w:hAnsi="Segoe UI" w:cs="Segoe UI"/>
          <w:sz w:val="22"/>
          <w:szCs w:val="22"/>
        </w:rPr>
        <w:t xml:space="preserve"> – </w:t>
      </w:r>
      <w:r w:rsidR="00096B81" w:rsidRPr="00B74880">
        <w:rPr>
          <w:rFonts w:ascii="Segoe UI" w:hAnsi="Segoe UI" w:cs="Segoe UI"/>
          <w:i/>
          <w:iCs/>
          <w:sz w:val="22"/>
          <w:szCs w:val="22"/>
        </w:rPr>
        <w:t>Owner: Director of Corporate Affairs &amp; Co Sec</w:t>
      </w:r>
      <w:r w:rsidR="00096B81" w:rsidRPr="00B74880">
        <w:rPr>
          <w:rFonts w:ascii="Segoe UI" w:hAnsi="Segoe UI" w:cs="Segoe UI"/>
          <w:sz w:val="22"/>
          <w:szCs w:val="22"/>
        </w:rPr>
        <w:t xml:space="preserve"> - </w:t>
      </w:r>
      <w:r w:rsidR="00C74145" w:rsidRPr="00B74880">
        <w:rPr>
          <w:rFonts w:ascii="Segoe UI" w:hAnsi="Segoe UI" w:cs="Segoe UI"/>
          <w:sz w:val="22"/>
          <w:szCs w:val="22"/>
        </w:rPr>
        <w:t xml:space="preserve">current risk rating increased to reflect current gaps in controls (including </w:t>
      </w:r>
      <w:r w:rsidR="00E10086" w:rsidRPr="00B74880">
        <w:rPr>
          <w:rFonts w:ascii="Segoe UI" w:hAnsi="Segoe UI" w:cs="Segoe UI"/>
          <w:sz w:val="22"/>
          <w:szCs w:val="22"/>
        </w:rPr>
        <w:t>need to</w:t>
      </w:r>
      <w:r w:rsidR="00E10086">
        <w:rPr>
          <w:rFonts w:ascii="Segoe UI" w:hAnsi="Segoe UI" w:cs="Segoe UI"/>
          <w:sz w:val="22"/>
          <w:szCs w:val="22"/>
        </w:rPr>
        <w:t xml:space="preserve"> </w:t>
      </w:r>
      <w:r w:rsidR="00E10086">
        <w:rPr>
          <w:rFonts w:ascii="Segoe UI" w:hAnsi="Segoe UI" w:cs="Segoe UI"/>
          <w:sz w:val="22"/>
          <w:szCs w:val="22"/>
        </w:rPr>
        <w:lastRenderedPageBreak/>
        <w:t>update core constitutional documents an Conflicts of Interests Policy – action: update of core docs by Sept 2021) and lack of assurance given no recent Well-led inspections or audits (action: Self-assessment planned for FY 21/22).</w:t>
      </w:r>
    </w:p>
    <w:p w14:paraId="2E34C5E2" w14:textId="77777777" w:rsidR="00A27AE0" w:rsidRPr="00E10086" w:rsidRDefault="00A27AE0" w:rsidP="00ED4192">
      <w:pPr>
        <w:jc w:val="both"/>
        <w:rPr>
          <w:rFonts w:ascii="Segoe UI" w:hAnsi="Segoe UI" w:cs="Segoe UI"/>
          <w:sz w:val="22"/>
          <w:szCs w:val="22"/>
        </w:rPr>
      </w:pPr>
    </w:p>
    <w:p w14:paraId="1882B3AD" w14:textId="77777777" w:rsidR="00ED4192" w:rsidRPr="001C04E9" w:rsidRDefault="00ED4192" w:rsidP="00ED4192">
      <w:pPr>
        <w:jc w:val="both"/>
        <w:rPr>
          <w:rFonts w:ascii="Segoe UI" w:hAnsi="Segoe UI" w:cs="Segoe UI"/>
          <w:bCs/>
          <w:sz w:val="22"/>
          <w:szCs w:val="22"/>
          <w:u w:val="single"/>
        </w:rPr>
      </w:pPr>
      <w:r w:rsidRPr="001C04E9">
        <w:rPr>
          <w:rFonts w:ascii="Segoe UI" w:hAnsi="Segoe UI" w:cs="Segoe UI"/>
          <w:bCs/>
          <w:sz w:val="22"/>
          <w:szCs w:val="22"/>
          <w:u w:val="single"/>
        </w:rPr>
        <w:t>Closed risks</w:t>
      </w:r>
    </w:p>
    <w:p w14:paraId="6933BD0D" w14:textId="77777777" w:rsidR="00ED4192" w:rsidRPr="001C04E9" w:rsidRDefault="00ED4192" w:rsidP="00ED4192">
      <w:pPr>
        <w:jc w:val="both"/>
        <w:rPr>
          <w:rFonts w:ascii="Segoe UI" w:hAnsi="Segoe UI" w:cs="Segoe UI"/>
          <w:bCs/>
          <w:sz w:val="22"/>
          <w:szCs w:val="22"/>
        </w:rPr>
      </w:pPr>
      <w:r w:rsidRPr="001C04E9">
        <w:rPr>
          <w:rFonts w:ascii="Segoe UI" w:hAnsi="Segoe UI" w:cs="Segoe UI"/>
          <w:bCs/>
          <w:sz w:val="22"/>
          <w:szCs w:val="22"/>
        </w:rPr>
        <w:t>None</w:t>
      </w:r>
    </w:p>
    <w:p w14:paraId="00E88753" w14:textId="77777777" w:rsidR="00ED4192" w:rsidRPr="001C04E9" w:rsidRDefault="00ED4192" w:rsidP="00ED4192">
      <w:pPr>
        <w:jc w:val="both"/>
        <w:rPr>
          <w:rFonts w:ascii="Segoe UI" w:hAnsi="Segoe UI" w:cs="Segoe UI"/>
          <w:bCs/>
          <w:sz w:val="22"/>
          <w:szCs w:val="22"/>
        </w:rPr>
      </w:pPr>
    </w:p>
    <w:p w14:paraId="739C2855" w14:textId="76DFEDCD" w:rsidR="00ED4192" w:rsidRPr="001C04E9" w:rsidRDefault="00ED4192" w:rsidP="00ED4192">
      <w:pPr>
        <w:shd w:val="clear" w:color="auto" w:fill="D9E2F3"/>
        <w:jc w:val="both"/>
        <w:rPr>
          <w:rFonts w:ascii="Segoe UI" w:hAnsi="Segoe UI" w:cs="Segoe UI"/>
          <w:i/>
          <w:iCs/>
          <w:sz w:val="22"/>
          <w:szCs w:val="22"/>
        </w:rPr>
      </w:pPr>
      <w:r w:rsidRPr="001C04E9">
        <w:rPr>
          <w:rFonts w:ascii="Segoe UI" w:hAnsi="Segoe UI" w:cs="Segoe UI"/>
          <w:b/>
          <w:sz w:val="22"/>
          <w:szCs w:val="22"/>
        </w:rPr>
        <w:t xml:space="preserve">PART </w:t>
      </w:r>
      <w:r w:rsidR="008144CB">
        <w:rPr>
          <w:rFonts w:ascii="Segoe UI" w:hAnsi="Segoe UI" w:cs="Segoe UI"/>
          <w:b/>
          <w:sz w:val="22"/>
          <w:szCs w:val="22"/>
        </w:rPr>
        <w:t>2</w:t>
      </w:r>
      <w:r w:rsidRPr="001C04E9">
        <w:rPr>
          <w:rFonts w:ascii="Segoe UI" w:hAnsi="Segoe UI" w:cs="Segoe UI"/>
          <w:bCs/>
          <w:sz w:val="22"/>
          <w:szCs w:val="22"/>
        </w:rPr>
        <w:t xml:space="preserve"> </w:t>
      </w:r>
      <w:r w:rsidRPr="001C04E9">
        <w:rPr>
          <w:rFonts w:ascii="Segoe UI" w:hAnsi="Segoe UI" w:cs="Segoe UI"/>
          <w:b/>
          <w:sz w:val="22"/>
          <w:szCs w:val="22"/>
        </w:rPr>
        <w:t>–</w:t>
      </w:r>
      <w:r w:rsidRPr="001C04E9">
        <w:rPr>
          <w:rFonts w:ascii="Segoe UI" w:hAnsi="Segoe UI" w:cs="Segoe UI"/>
          <w:bCs/>
          <w:sz w:val="22"/>
          <w:szCs w:val="22"/>
        </w:rPr>
        <w:t xml:space="preserve"> </w:t>
      </w:r>
      <w:r w:rsidRPr="001C04E9">
        <w:rPr>
          <w:rFonts w:ascii="Segoe UI" w:hAnsi="Segoe UI" w:cs="Segoe UI"/>
          <w:b/>
          <w:sz w:val="22"/>
          <w:szCs w:val="22"/>
        </w:rPr>
        <w:t>TRUST RISK REGISTER (</w:t>
      </w:r>
      <w:r w:rsidRPr="001C04E9">
        <w:rPr>
          <w:rFonts w:ascii="Segoe UI" w:hAnsi="Segoe UI" w:cs="Segoe UI"/>
          <w:b/>
          <w:bCs/>
          <w:sz w:val="22"/>
          <w:szCs w:val="22"/>
        </w:rPr>
        <w:t xml:space="preserve">TRR) – OPERATIONAL RISKS SUMMARY </w:t>
      </w:r>
      <w:r w:rsidRPr="001C04E9">
        <w:rPr>
          <w:rFonts w:ascii="Segoe UI" w:hAnsi="Segoe UI" w:cs="Segoe UI"/>
          <w:b/>
          <w:i/>
          <w:iCs/>
          <w:sz w:val="22"/>
          <w:szCs w:val="22"/>
        </w:rPr>
        <w:t>– for information</w:t>
      </w:r>
    </w:p>
    <w:p w14:paraId="48C43306" w14:textId="77777777" w:rsidR="00ED4192" w:rsidRPr="001C04E9" w:rsidRDefault="00ED4192" w:rsidP="00ED4192">
      <w:pPr>
        <w:jc w:val="both"/>
        <w:rPr>
          <w:rFonts w:ascii="Segoe UI" w:hAnsi="Segoe UI" w:cs="Segoe UI"/>
          <w:bCs/>
          <w:sz w:val="22"/>
          <w:szCs w:val="22"/>
        </w:rPr>
      </w:pPr>
    </w:p>
    <w:p w14:paraId="187A7A7E" w14:textId="6089991A" w:rsidR="00ED4192" w:rsidRPr="001C04E9" w:rsidRDefault="00ED4192" w:rsidP="00ED4192">
      <w:pPr>
        <w:jc w:val="both"/>
        <w:rPr>
          <w:rFonts w:ascii="Segoe UI" w:hAnsi="Segoe UI" w:cs="Segoe UI"/>
          <w:bCs/>
          <w:sz w:val="22"/>
          <w:szCs w:val="22"/>
        </w:rPr>
      </w:pPr>
      <w:r w:rsidRPr="001C04E9">
        <w:rPr>
          <w:rFonts w:ascii="Segoe UI" w:hAnsi="Segoe UI" w:cs="Segoe UI"/>
          <w:bCs/>
          <w:sz w:val="22"/>
          <w:szCs w:val="22"/>
        </w:rPr>
        <w:t xml:space="preserve">The following section highlights </w:t>
      </w:r>
      <w:r w:rsidRPr="001C04E9">
        <w:rPr>
          <w:rFonts w:ascii="Segoe UI" w:hAnsi="Segoe UI" w:cs="Segoe UI"/>
          <w:b/>
          <w:sz w:val="22"/>
          <w:szCs w:val="22"/>
        </w:rPr>
        <w:t>for information</w:t>
      </w:r>
      <w:r w:rsidRPr="001C04E9">
        <w:rPr>
          <w:rFonts w:ascii="Segoe UI" w:hAnsi="Segoe UI" w:cs="Segoe UI"/>
          <w:bCs/>
          <w:sz w:val="22"/>
          <w:szCs w:val="22"/>
        </w:rPr>
        <w:t xml:space="preserve"> red risks, new risks, closed risks, and risk movement/change only in relation to those risks on the TRR.</w:t>
      </w:r>
      <w:r w:rsidR="00D14932">
        <w:rPr>
          <w:rFonts w:ascii="Segoe UI" w:hAnsi="Segoe UI" w:cs="Segoe UI"/>
          <w:bCs/>
          <w:sz w:val="22"/>
          <w:szCs w:val="22"/>
        </w:rPr>
        <w:t xml:space="preserve">  </w:t>
      </w:r>
      <w:r w:rsidRPr="001C04E9">
        <w:rPr>
          <w:rFonts w:ascii="Segoe UI" w:hAnsi="Segoe UI" w:cs="Segoe UI"/>
          <w:bCs/>
          <w:sz w:val="22"/>
          <w:szCs w:val="22"/>
        </w:rPr>
        <w:t xml:space="preserve">Further detail relating to these risks can be found </w:t>
      </w:r>
      <w:r w:rsidR="00D14932">
        <w:rPr>
          <w:rFonts w:ascii="Segoe UI" w:hAnsi="Segoe UI" w:cs="Segoe UI"/>
          <w:bCs/>
          <w:sz w:val="22"/>
          <w:szCs w:val="22"/>
        </w:rPr>
        <w:t xml:space="preserve">in the Trust Risk Register, available on request from the Office of the Director of Corporate Affairs. </w:t>
      </w:r>
    </w:p>
    <w:p w14:paraId="2DB9EFA5" w14:textId="77777777" w:rsidR="00ED4192" w:rsidRPr="001C04E9" w:rsidRDefault="00ED4192" w:rsidP="00ED4192">
      <w:pPr>
        <w:jc w:val="both"/>
        <w:rPr>
          <w:rFonts w:ascii="Segoe UI" w:hAnsi="Segoe UI" w:cs="Segoe UI"/>
          <w:bCs/>
          <w:sz w:val="22"/>
          <w:szCs w:val="22"/>
        </w:rPr>
      </w:pPr>
    </w:p>
    <w:p w14:paraId="512B4570" w14:textId="77777777" w:rsidR="00ED4192" w:rsidRPr="001C04E9" w:rsidRDefault="00ED4192" w:rsidP="00ED4192">
      <w:pPr>
        <w:jc w:val="both"/>
        <w:rPr>
          <w:rFonts w:ascii="Segoe UI" w:hAnsi="Segoe UI" w:cs="Segoe UI"/>
          <w:b/>
          <w:bCs/>
          <w:sz w:val="22"/>
          <w:szCs w:val="22"/>
          <w:u w:val="single"/>
        </w:rPr>
      </w:pPr>
      <w:r w:rsidRPr="001C04E9">
        <w:rPr>
          <w:rFonts w:ascii="Segoe UI" w:hAnsi="Segoe UI" w:cs="Segoe UI"/>
          <w:b/>
          <w:bCs/>
          <w:sz w:val="22"/>
          <w:szCs w:val="22"/>
          <w:u w:val="single"/>
        </w:rPr>
        <w:t>‘</w:t>
      </w:r>
      <w:r w:rsidRPr="001C04E9">
        <w:rPr>
          <w:rFonts w:ascii="Segoe UI" w:hAnsi="Segoe UI" w:cs="Segoe UI"/>
          <w:sz w:val="22"/>
          <w:szCs w:val="22"/>
          <w:u w:val="single"/>
        </w:rPr>
        <w:t>Red’ risks on the TRR</w:t>
      </w:r>
    </w:p>
    <w:p w14:paraId="0413B1E2" w14:textId="77777777" w:rsidR="00ED4192" w:rsidRPr="001C04E9" w:rsidRDefault="00ED4192" w:rsidP="00ED4192">
      <w:pPr>
        <w:jc w:val="both"/>
        <w:rPr>
          <w:rFonts w:ascii="Segoe UI" w:hAnsi="Segoe UI" w:cs="Segoe UI"/>
          <w:sz w:val="22"/>
          <w:szCs w:val="22"/>
        </w:rPr>
      </w:pPr>
      <w:r w:rsidRPr="001C04E9">
        <w:rPr>
          <w:rFonts w:ascii="Segoe UI" w:hAnsi="Segoe UI" w:cs="Segoe UI"/>
          <w:sz w:val="22"/>
          <w:szCs w:val="22"/>
        </w:rPr>
        <w:t xml:space="preserve">The following TRR risks are rated as extreme risks with current risk ratings of 15 of more: </w:t>
      </w:r>
    </w:p>
    <w:p w14:paraId="029BD690" w14:textId="57E3FD61" w:rsidR="00ED4192" w:rsidRDefault="00ED4192" w:rsidP="00ED4192">
      <w:pPr>
        <w:jc w:val="both"/>
        <w:rPr>
          <w:rFonts w:ascii="Segoe UI" w:hAnsi="Segoe UI" w:cs="Segoe UI"/>
          <w:sz w:val="22"/>
          <w:szCs w:val="22"/>
        </w:rPr>
      </w:pP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5"/>
        <w:gridCol w:w="1555"/>
        <w:gridCol w:w="1556"/>
      </w:tblGrid>
      <w:tr w:rsidR="00096B81" w:rsidRPr="001C04E9" w14:paraId="111BB5CA" w14:textId="4D825846" w:rsidTr="00FE4C0E">
        <w:tc>
          <w:tcPr>
            <w:tcW w:w="3970" w:type="dxa"/>
            <w:shd w:val="clear" w:color="auto" w:fill="auto"/>
          </w:tcPr>
          <w:p w14:paraId="753A07C9" w14:textId="77777777" w:rsidR="00096B81" w:rsidRPr="001C04E9" w:rsidRDefault="00096B81" w:rsidP="00077E64">
            <w:pPr>
              <w:jc w:val="both"/>
              <w:rPr>
                <w:rFonts w:ascii="Segoe UI" w:hAnsi="Segoe UI" w:cs="Segoe UI"/>
                <w:b/>
                <w:bCs/>
                <w:sz w:val="22"/>
                <w:szCs w:val="22"/>
              </w:rPr>
            </w:pPr>
            <w:r w:rsidRPr="001C04E9">
              <w:rPr>
                <w:rFonts w:ascii="Segoe UI" w:hAnsi="Segoe UI" w:cs="Segoe UI"/>
                <w:b/>
                <w:bCs/>
                <w:sz w:val="22"/>
                <w:szCs w:val="22"/>
              </w:rPr>
              <w:t>Risk Title</w:t>
            </w:r>
          </w:p>
        </w:tc>
        <w:tc>
          <w:tcPr>
            <w:tcW w:w="1555" w:type="dxa"/>
            <w:shd w:val="clear" w:color="auto" w:fill="auto"/>
          </w:tcPr>
          <w:p w14:paraId="4E499FA8" w14:textId="77777777" w:rsidR="00096B81" w:rsidRPr="001C04E9" w:rsidRDefault="00096B81" w:rsidP="00077E64">
            <w:pPr>
              <w:jc w:val="both"/>
              <w:rPr>
                <w:rFonts w:ascii="Segoe UI" w:hAnsi="Segoe UI" w:cs="Segoe UI"/>
                <w:b/>
                <w:bCs/>
                <w:sz w:val="22"/>
                <w:szCs w:val="22"/>
              </w:rPr>
            </w:pPr>
            <w:r w:rsidRPr="001C04E9">
              <w:rPr>
                <w:rFonts w:ascii="Segoe UI" w:hAnsi="Segoe UI" w:cs="Segoe UI"/>
                <w:b/>
                <w:bCs/>
                <w:sz w:val="22"/>
                <w:szCs w:val="22"/>
              </w:rPr>
              <w:t>Current risk Rating</w:t>
            </w:r>
          </w:p>
        </w:tc>
        <w:tc>
          <w:tcPr>
            <w:tcW w:w="1555" w:type="dxa"/>
            <w:shd w:val="clear" w:color="auto" w:fill="auto"/>
          </w:tcPr>
          <w:p w14:paraId="797ED0C3" w14:textId="77777777" w:rsidR="00096B81" w:rsidRPr="001C04E9" w:rsidRDefault="00096B81" w:rsidP="00077E64">
            <w:pPr>
              <w:jc w:val="both"/>
              <w:rPr>
                <w:rFonts w:ascii="Segoe UI" w:hAnsi="Segoe UI" w:cs="Segoe UI"/>
                <w:b/>
                <w:bCs/>
                <w:sz w:val="22"/>
                <w:szCs w:val="22"/>
              </w:rPr>
            </w:pPr>
            <w:r w:rsidRPr="001C04E9">
              <w:rPr>
                <w:rFonts w:ascii="Segoe UI" w:hAnsi="Segoe UI" w:cs="Segoe UI"/>
                <w:b/>
                <w:bCs/>
                <w:sz w:val="22"/>
                <w:szCs w:val="22"/>
              </w:rPr>
              <w:t>Target Risk Rating</w:t>
            </w:r>
          </w:p>
        </w:tc>
        <w:tc>
          <w:tcPr>
            <w:tcW w:w="1556" w:type="dxa"/>
          </w:tcPr>
          <w:p w14:paraId="1C814395" w14:textId="2AD6B382" w:rsidR="00096B81" w:rsidRPr="001C04E9" w:rsidRDefault="00FE4C0E" w:rsidP="00FE4C0E">
            <w:pPr>
              <w:rPr>
                <w:rFonts w:ascii="Segoe UI" w:hAnsi="Segoe UI" w:cs="Segoe UI"/>
                <w:b/>
                <w:bCs/>
                <w:sz w:val="22"/>
                <w:szCs w:val="22"/>
              </w:rPr>
            </w:pPr>
            <w:r>
              <w:rPr>
                <w:rFonts w:ascii="Segoe UI" w:hAnsi="Segoe UI" w:cs="Segoe UI"/>
                <w:b/>
                <w:bCs/>
                <w:sz w:val="22"/>
                <w:szCs w:val="22"/>
              </w:rPr>
              <w:t>Owner</w:t>
            </w:r>
          </w:p>
        </w:tc>
      </w:tr>
      <w:tr w:rsidR="00096B81" w:rsidRPr="001C04E9" w14:paraId="53ED07FE" w14:textId="260A6FEA" w:rsidTr="00FE4C0E">
        <w:tc>
          <w:tcPr>
            <w:tcW w:w="3970" w:type="dxa"/>
            <w:shd w:val="clear" w:color="auto" w:fill="auto"/>
          </w:tcPr>
          <w:p w14:paraId="6F19BE0D" w14:textId="753782C5" w:rsidR="00096B81" w:rsidRPr="00C74145" w:rsidRDefault="00096B81" w:rsidP="00077E64">
            <w:pPr>
              <w:jc w:val="both"/>
              <w:rPr>
                <w:rFonts w:ascii="Segoe UI" w:hAnsi="Segoe UI" w:cs="Segoe UI"/>
                <w:sz w:val="22"/>
                <w:szCs w:val="22"/>
              </w:rPr>
            </w:pPr>
            <w:r>
              <w:rPr>
                <w:rFonts w:ascii="Segoe UI" w:hAnsi="Segoe UI" w:cs="Segoe UI"/>
                <w:sz w:val="22"/>
                <w:szCs w:val="22"/>
              </w:rPr>
              <w:t>999</w:t>
            </w:r>
            <w:r w:rsidRPr="00C74145">
              <w:rPr>
                <w:rFonts w:ascii="Segoe UI" w:hAnsi="Segoe UI" w:cs="Segoe UI"/>
                <w:sz w:val="22"/>
                <w:szCs w:val="22"/>
              </w:rPr>
              <w:t xml:space="preserve"> – Demand and capacity</w:t>
            </w:r>
            <w:r>
              <w:rPr>
                <w:rFonts w:ascii="Segoe UI" w:hAnsi="Segoe UI" w:cs="Segoe UI"/>
                <w:sz w:val="22"/>
                <w:szCs w:val="22"/>
              </w:rPr>
              <w:t xml:space="preserve"> in </w:t>
            </w:r>
            <w:r w:rsidR="000844F0">
              <w:rPr>
                <w:rFonts w:ascii="Segoe UI" w:hAnsi="Segoe UI" w:cs="Segoe UI"/>
                <w:sz w:val="22"/>
                <w:szCs w:val="22"/>
              </w:rPr>
              <w:t xml:space="preserve">community </w:t>
            </w:r>
            <w:r>
              <w:rPr>
                <w:rFonts w:ascii="Segoe UI" w:hAnsi="Segoe UI" w:cs="Segoe UI"/>
                <w:sz w:val="22"/>
                <w:szCs w:val="22"/>
              </w:rPr>
              <w:t>eating disorder services</w:t>
            </w:r>
          </w:p>
        </w:tc>
        <w:tc>
          <w:tcPr>
            <w:tcW w:w="1555" w:type="dxa"/>
            <w:shd w:val="clear" w:color="auto" w:fill="FF0000"/>
          </w:tcPr>
          <w:p w14:paraId="499CF75A" w14:textId="77777777" w:rsidR="00096B81" w:rsidRPr="00C74145" w:rsidRDefault="00096B81" w:rsidP="00077E64">
            <w:pPr>
              <w:jc w:val="center"/>
              <w:rPr>
                <w:rFonts w:ascii="Segoe UI" w:hAnsi="Segoe UI" w:cs="Segoe UI"/>
                <w:sz w:val="22"/>
                <w:szCs w:val="22"/>
              </w:rPr>
            </w:pPr>
            <w:r w:rsidRPr="00C74145">
              <w:rPr>
                <w:rFonts w:ascii="Segoe UI" w:hAnsi="Segoe UI" w:cs="Segoe UI"/>
                <w:sz w:val="22"/>
                <w:szCs w:val="22"/>
              </w:rPr>
              <w:t>16</w:t>
            </w:r>
          </w:p>
        </w:tc>
        <w:tc>
          <w:tcPr>
            <w:tcW w:w="1555" w:type="dxa"/>
            <w:shd w:val="clear" w:color="auto" w:fill="FFFF00"/>
          </w:tcPr>
          <w:p w14:paraId="25CA10A3" w14:textId="1BBAC7BC" w:rsidR="00096B81" w:rsidRPr="00C74145" w:rsidRDefault="00096B81" w:rsidP="00077E64">
            <w:pPr>
              <w:jc w:val="center"/>
              <w:rPr>
                <w:rFonts w:ascii="Segoe UI" w:hAnsi="Segoe UI" w:cs="Segoe UI"/>
                <w:sz w:val="22"/>
                <w:szCs w:val="22"/>
              </w:rPr>
            </w:pPr>
            <w:r>
              <w:rPr>
                <w:rFonts w:ascii="Segoe UI" w:hAnsi="Segoe UI" w:cs="Segoe UI"/>
                <w:sz w:val="22"/>
                <w:szCs w:val="22"/>
              </w:rPr>
              <w:t>6</w:t>
            </w:r>
          </w:p>
        </w:tc>
        <w:tc>
          <w:tcPr>
            <w:tcW w:w="1556" w:type="dxa"/>
            <w:shd w:val="clear" w:color="auto" w:fill="FFFFFF" w:themeFill="background1"/>
          </w:tcPr>
          <w:p w14:paraId="7974341A" w14:textId="74CC051A" w:rsidR="00096B81" w:rsidRDefault="00FE4C0E" w:rsidP="00FE4C0E">
            <w:pPr>
              <w:rPr>
                <w:rFonts w:ascii="Segoe UI" w:hAnsi="Segoe UI" w:cs="Segoe UI"/>
                <w:sz w:val="22"/>
                <w:szCs w:val="22"/>
              </w:rPr>
            </w:pPr>
            <w:r w:rsidRPr="00096B81">
              <w:rPr>
                <w:rFonts w:ascii="Segoe UI" w:hAnsi="Segoe UI" w:cs="Segoe UI"/>
                <w:sz w:val="18"/>
                <w:szCs w:val="18"/>
              </w:rPr>
              <w:t>MD Mental Health &amp; LD</w:t>
            </w:r>
          </w:p>
        </w:tc>
      </w:tr>
      <w:tr w:rsidR="00096B81" w:rsidRPr="001C04E9" w14:paraId="0DA1A9F6" w14:textId="79FFD050" w:rsidTr="00FE4C0E">
        <w:tc>
          <w:tcPr>
            <w:tcW w:w="3970" w:type="dxa"/>
            <w:shd w:val="clear" w:color="auto" w:fill="auto"/>
          </w:tcPr>
          <w:p w14:paraId="47587FC1" w14:textId="136D58C8" w:rsidR="00096B81" w:rsidRPr="001C04E9" w:rsidRDefault="00096B81" w:rsidP="00077E64">
            <w:pPr>
              <w:jc w:val="both"/>
              <w:rPr>
                <w:rFonts w:ascii="Segoe UI" w:hAnsi="Segoe UI" w:cs="Segoe UI"/>
                <w:sz w:val="22"/>
                <w:szCs w:val="22"/>
              </w:rPr>
            </w:pPr>
            <w:r>
              <w:rPr>
                <w:rFonts w:ascii="Segoe UI" w:hAnsi="Segoe UI" w:cs="Segoe UI"/>
                <w:sz w:val="22"/>
                <w:szCs w:val="22"/>
              </w:rPr>
              <w:t>1000</w:t>
            </w:r>
            <w:r w:rsidRPr="001C04E9">
              <w:rPr>
                <w:rFonts w:ascii="Segoe UI" w:hAnsi="Segoe UI" w:cs="Segoe UI"/>
                <w:sz w:val="22"/>
                <w:szCs w:val="22"/>
              </w:rPr>
              <w:t xml:space="preserve"> – </w:t>
            </w:r>
            <w:r>
              <w:rPr>
                <w:rFonts w:ascii="Segoe UI" w:hAnsi="Segoe UI" w:cs="Segoe UI"/>
                <w:sz w:val="22"/>
                <w:szCs w:val="22"/>
              </w:rPr>
              <w:t>Provision of CAMHS PICU, ED and GAU beds with the Trust’s provider collaborative footprint</w:t>
            </w:r>
          </w:p>
        </w:tc>
        <w:tc>
          <w:tcPr>
            <w:tcW w:w="1555" w:type="dxa"/>
            <w:shd w:val="clear" w:color="auto" w:fill="FF0000"/>
          </w:tcPr>
          <w:p w14:paraId="2929D8D8" w14:textId="77777777" w:rsidR="00096B81" w:rsidRPr="00C74145" w:rsidRDefault="00096B81" w:rsidP="00077E64">
            <w:pPr>
              <w:jc w:val="center"/>
              <w:rPr>
                <w:rFonts w:ascii="Segoe UI" w:hAnsi="Segoe UI" w:cs="Segoe UI"/>
                <w:sz w:val="22"/>
                <w:szCs w:val="22"/>
              </w:rPr>
            </w:pPr>
            <w:r w:rsidRPr="00C74145">
              <w:rPr>
                <w:rFonts w:ascii="Segoe UI" w:hAnsi="Segoe UI" w:cs="Segoe UI"/>
                <w:sz w:val="22"/>
                <w:szCs w:val="22"/>
              </w:rPr>
              <w:t>16</w:t>
            </w:r>
          </w:p>
        </w:tc>
        <w:tc>
          <w:tcPr>
            <w:tcW w:w="1555" w:type="dxa"/>
            <w:shd w:val="clear" w:color="auto" w:fill="FFFF00"/>
          </w:tcPr>
          <w:p w14:paraId="4570A61E" w14:textId="75B53270" w:rsidR="00096B81" w:rsidRPr="001C04E9" w:rsidRDefault="00096B81" w:rsidP="00077E64">
            <w:pPr>
              <w:jc w:val="center"/>
              <w:rPr>
                <w:rFonts w:ascii="Segoe UI" w:hAnsi="Segoe UI" w:cs="Segoe UI"/>
                <w:sz w:val="22"/>
                <w:szCs w:val="22"/>
              </w:rPr>
            </w:pPr>
            <w:r>
              <w:rPr>
                <w:rFonts w:ascii="Segoe UI" w:hAnsi="Segoe UI" w:cs="Segoe UI"/>
                <w:sz w:val="22"/>
                <w:szCs w:val="22"/>
              </w:rPr>
              <w:t>4</w:t>
            </w:r>
          </w:p>
        </w:tc>
        <w:tc>
          <w:tcPr>
            <w:tcW w:w="1556" w:type="dxa"/>
            <w:shd w:val="clear" w:color="auto" w:fill="FFFFFF" w:themeFill="background1"/>
          </w:tcPr>
          <w:p w14:paraId="65E78B77" w14:textId="51ECB380" w:rsidR="00096B81" w:rsidRDefault="00FE4C0E" w:rsidP="00FE4C0E">
            <w:pPr>
              <w:rPr>
                <w:rFonts w:ascii="Segoe UI" w:hAnsi="Segoe UI" w:cs="Segoe UI"/>
                <w:sz w:val="22"/>
                <w:szCs w:val="22"/>
              </w:rPr>
            </w:pPr>
            <w:r w:rsidRPr="00096B81">
              <w:rPr>
                <w:rFonts w:ascii="Segoe UI" w:hAnsi="Segoe UI" w:cs="Segoe UI"/>
                <w:sz w:val="18"/>
                <w:szCs w:val="18"/>
              </w:rPr>
              <w:t>MD Mental Health &amp; LD</w:t>
            </w:r>
          </w:p>
        </w:tc>
      </w:tr>
      <w:tr w:rsidR="00096B81" w:rsidRPr="001C04E9" w14:paraId="5687A6F0" w14:textId="7EDE3E8D" w:rsidTr="00FE4C0E">
        <w:tc>
          <w:tcPr>
            <w:tcW w:w="3970" w:type="dxa"/>
            <w:shd w:val="clear" w:color="auto" w:fill="auto"/>
          </w:tcPr>
          <w:p w14:paraId="0E020CC6" w14:textId="5CC0A019" w:rsidR="00096B81" w:rsidRPr="001C04E9" w:rsidRDefault="00096B81" w:rsidP="00077E64">
            <w:pPr>
              <w:jc w:val="both"/>
              <w:rPr>
                <w:rFonts w:ascii="Segoe UI" w:hAnsi="Segoe UI" w:cs="Segoe UI"/>
                <w:sz w:val="22"/>
                <w:szCs w:val="22"/>
              </w:rPr>
            </w:pPr>
            <w:r>
              <w:rPr>
                <w:rFonts w:ascii="Segoe UI" w:hAnsi="Segoe UI" w:cs="Segoe UI"/>
                <w:sz w:val="22"/>
                <w:szCs w:val="22"/>
              </w:rPr>
              <w:t>101</w:t>
            </w:r>
            <w:r w:rsidR="00B74880">
              <w:rPr>
                <w:rFonts w:ascii="Segoe UI" w:hAnsi="Segoe UI" w:cs="Segoe UI"/>
                <w:sz w:val="22"/>
                <w:szCs w:val="22"/>
              </w:rPr>
              <w:t>9</w:t>
            </w:r>
            <w:r w:rsidRPr="001C04E9">
              <w:rPr>
                <w:rFonts w:ascii="Segoe UI" w:hAnsi="Segoe UI" w:cs="Segoe UI"/>
                <w:sz w:val="22"/>
                <w:szCs w:val="22"/>
              </w:rPr>
              <w:t xml:space="preserve"> – recruitment</w:t>
            </w:r>
          </w:p>
        </w:tc>
        <w:tc>
          <w:tcPr>
            <w:tcW w:w="1555" w:type="dxa"/>
            <w:shd w:val="clear" w:color="auto" w:fill="FF0000"/>
          </w:tcPr>
          <w:p w14:paraId="7FB0C990" w14:textId="77777777" w:rsidR="00096B81" w:rsidRPr="00C74145" w:rsidRDefault="00096B81" w:rsidP="00077E64">
            <w:pPr>
              <w:jc w:val="center"/>
              <w:rPr>
                <w:rFonts w:ascii="Segoe UI" w:hAnsi="Segoe UI" w:cs="Segoe UI"/>
                <w:sz w:val="22"/>
                <w:szCs w:val="22"/>
              </w:rPr>
            </w:pPr>
            <w:r w:rsidRPr="00C74145">
              <w:rPr>
                <w:rFonts w:ascii="Segoe UI" w:hAnsi="Segoe UI" w:cs="Segoe UI"/>
                <w:sz w:val="22"/>
                <w:szCs w:val="22"/>
              </w:rPr>
              <w:t>16</w:t>
            </w:r>
          </w:p>
        </w:tc>
        <w:tc>
          <w:tcPr>
            <w:tcW w:w="1555" w:type="dxa"/>
            <w:shd w:val="clear" w:color="auto" w:fill="FFC000"/>
          </w:tcPr>
          <w:p w14:paraId="3C319E03" w14:textId="73820B87" w:rsidR="00096B81" w:rsidRPr="001C04E9" w:rsidRDefault="00096B81" w:rsidP="00077E64">
            <w:pPr>
              <w:jc w:val="center"/>
              <w:rPr>
                <w:rFonts w:ascii="Segoe UI" w:hAnsi="Segoe UI" w:cs="Segoe UI"/>
                <w:sz w:val="22"/>
                <w:szCs w:val="22"/>
              </w:rPr>
            </w:pPr>
            <w:r>
              <w:rPr>
                <w:rFonts w:ascii="Segoe UI" w:hAnsi="Segoe UI" w:cs="Segoe UI"/>
                <w:sz w:val="22"/>
                <w:szCs w:val="22"/>
              </w:rPr>
              <w:t>8</w:t>
            </w:r>
          </w:p>
        </w:tc>
        <w:tc>
          <w:tcPr>
            <w:tcW w:w="1556" w:type="dxa"/>
            <w:shd w:val="clear" w:color="auto" w:fill="FFFFFF" w:themeFill="background1"/>
          </w:tcPr>
          <w:p w14:paraId="2F129DC3" w14:textId="64BB3C63" w:rsidR="00096B81" w:rsidRDefault="00FE4C0E" w:rsidP="00FE4C0E">
            <w:pPr>
              <w:rPr>
                <w:rFonts w:ascii="Segoe UI" w:hAnsi="Segoe UI" w:cs="Segoe UI"/>
                <w:sz w:val="22"/>
                <w:szCs w:val="22"/>
              </w:rPr>
            </w:pPr>
            <w:r w:rsidRPr="00096B81">
              <w:rPr>
                <w:rFonts w:ascii="Segoe UI" w:hAnsi="Segoe UI" w:cs="Segoe UI"/>
                <w:sz w:val="18"/>
                <w:szCs w:val="18"/>
              </w:rPr>
              <w:t>Interim HR Director</w:t>
            </w:r>
          </w:p>
        </w:tc>
      </w:tr>
      <w:tr w:rsidR="00096B81" w:rsidRPr="001C04E9" w14:paraId="5E5489F6" w14:textId="783B0319" w:rsidTr="00FE4C0E">
        <w:tc>
          <w:tcPr>
            <w:tcW w:w="3970" w:type="dxa"/>
            <w:shd w:val="clear" w:color="auto" w:fill="auto"/>
          </w:tcPr>
          <w:p w14:paraId="2D1C3AD4" w14:textId="08C11662" w:rsidR="00096B81" w:rsidRPr="001C04E9" w:rsidRDefault="00096B81" w:rsidP="00077E64">
            <w:pPr>
              <w:jc w:val="both"/>
              <w:rPr>
                <w:rFonts w:ascii="Segoe UI" w:hAnsi="Segoe UI" w:cs="Segoe UI"/>
                <w:sz w:val="22"/>
                <w:szCs w:val="22"/>
              </w:rPr>
            </w:pPr>
            <w:r>
              <w:rPr>
                <w:rFonts w:ascii="Segoe UI" w:hAnsi="Segoe UI" w:cs="Segoe UI"/>
                <w:sz w:val="22"/>
                <w:szCs w:val="22"/>
              </w:rPr>
              <w:t>10</w:t>
            </w:r>
            <w:r w:rsidR="00B74880">
              <w:rPr>
                <w:rFonts w:ascii="Segoe UI" w:hAnsi="Segoe UI" w:cs="Segoe UI"/>
                <w:sz w:val="22"/>
                <w:szCs w:val="22"/>
              </w:rPr>
              <w:t>20</w:t>
            </w:r>
            <w:r>
              <w:rPr>
                <w:rFonts w:ascii="Segoe UI" w:hAnsi="Segoe UI" w:cs="Segoe UI"/>
                <w:sz w:val="22"/>
                <w:szCs w:val="22"/>
              </w:rPr>
              <w:t xml:space="preserve"> – work related stress</w:t>
            </w:r>
          </w:p>
        </w:tc>
        <w:tc>
          <w:tcPr>
            <w:tcW w:w="1555" w:type="dxa"/>
            <w:shd w:val="clear" w:color="auto" w:fill="FF0000"/>
          </w:tcPr>
          <w:p w14:paraId="2F09913C" w14:textId="77777777" w:rsidR="00096B81" w:rsidRPr="00C74145" w:rsidRDefault="00096B81" w:rsidP="00077E64">
            <w:pPr>
              <w:jc w:val="center"/>
              <w:rPr>
                <w:rFonts w:ascii="Segoe UI" w:hAnsi="Segoe UI" w:cs="Segoe UI"/>
                <w:sz w:val="22"/>
                <w:szCs w:val="22"/>
              </w:rPr>
            </w:pPr>
            <w:r w:rsidRPr="00C74145">
              <w:rPr>
                <w:rFonts w:ascii="Segoe UI" w:hAnsi="Segoe UI" w:cs="Segoe UI"/>
                <w:sz w:val="22"/>
                <w:szCs w:val="22"/>
              </w:rPr>
              <w:t>16</w:t>
            </w:r>
          </w:p>
        </w:tc>
        <w:tc>
          <w:tcPr>
            <w:tcW w:w="1555" w:type="dxa"/>
            <w:shd w:val="clear" w:color="auto" w:fill="FFC000"/>
          </w:tcPr>
          <w:p w14:paraId="1D1589CF" w14:textId="77777777" w:rsidR="00096B81" w:rsidRPr="001C04E9" w:rsidRDefault="00096B81" w:rsidP="00077E64">
            <w:pPr>
              <w:jc w:val="center"/>
              <w:rPr>
                <w:rFonts w:ascii="Segoe UI" w:hAnsi="Segoe UI" w:cs="Segoe UI"/>
                <w:sz w:val="22"/>
                <w:szCs w:val="22"/>
              </w:rPr>
            </w:pPr>
            <w:r>
              <w:rPr>
                <w:rFonts w:ascii="Segoe UI" w:hAnsi="Segoe UI" w:cs="Segoe UI"/>
                <w:sz w:val="22"/>
                <w:szCs w:val="22"/>
              </w:rPr>
              <w:t>9</w:t>
            </w:r>
          </w:p>
        </w:tc>
        <w:tc>
          <w:tcPr>
            <w:tcW w:w="1556" w:type="dxa"/>
            <w:shd w:val="clear" w:color="auto" w:fill="FFFFFF" w:themeFill="background1"/>
          </w:tcPr>
          <w:p w14:paraId="0AF2DE4E" w14:textId="7E089E31" w:rsidR="00096B81" w:rsidRDefault="00FE4C0E" w:rsidP="00FE4C0E">
            <w:pPr>
              <w:rPr>
                <w:rFonts w:ascii="Segoe UI" w:hAnsi="Segoe UI" w:cs="Segoe UI"/>
                <w:sz w:val="22"/>
                <w:szCs w:val="22"/>
              </w:rPr>
            </w:pPr>
            <w:r w:rsidRPr="00096B81">
              <w:rPr>
                <w:rFonts w:ascii="Segoe UI" w:hAnsi="Segoe UI" w:cs="Segoe UI"/>
                <w:sz w:val="18"/>
                <w:szCs w:val="18"/>
              </w:rPr>
              <w:t>Interim HR Director</w:t>
            </w:r>
          </w:p>
        </w:tc>
      </w:tr>
      <w:tr w:rsidR="00096B81" w:rsidRPr="001C04E9" w14:paraId="250C5C53" w14:textId="22471281" w:rsidTr="00FE4C0E">
        <w:tc>
          <w:tcPr>
            <w:tcW w:w="3970" w:type="dxa"/>
            <w:shd w:val="clear" w:color="auto" w:fill="auto"/>
          </w:tcPr>
          <w:p w14:paraId="6C3D924F" w14:textId="3A9B2AE1" w:rsidR="00096B81" w:rsidRPr="001C04E9" w:rsidRDefault="00096B81" w:rsidP="00077E64">
            <w:pPr>
              <w:jc w:val="both"/>
              <w:rPr>
                <w:rFonts w:ascii="Segoe UI" w:hAnsi="Segoe UI" w:cs="Segoe UI"/>
                <w:sz w:val="22"/>
                <w:szCs w:val="22"/>
              </w:rPr>
            </w:pPr>
            <w:r>
              <w:rPr>
                <w:rFonts w:ascii="Segoe UI" w:hAnsi="Segoe UI" w:cs="Segoe UI"/>
                <w:sz w:val="22"/>
                <w:szCs w:val="22"/>
              </w:rPr>
              <w:t>1068 – waiting times (mental health services)</w:t>
            </w:r>
          </w:p>
        </w:tc>
        <w:tc>
          <w:tcPr>
            <w:tcW w:w="1555" w:type="dxa"/>
            <w:shd w:val="clear" w:color="auto" w:fill="FF0000"/>
          </w:tcPr>
          <w:p w14:paraId="1122C8C7" w14:textId="788AE594" w:rsidR="00096B81" w:rsidRPr="00C74145" w:rsidRDefault="00096B81" w:rsidP="00077E64">
            <w:pPr>
              <w:jc w:val="center"/>
              <w:rPr>
                <w:rFonts w:ascii="Segoe UI" w:hAnsi="Segoe UI" w:cs="Segoe UI"/>
                <w:sz w:val="22"/>
                <w:szCs w:val="22"/>
              </w:rPr>
            </w:pPr>
            <w:r w:rsidRPr="00C74145">
              <w:rPr>
                <w:rFonts w:ascii="Segoe UI" w:hAnsi="Segoe UI" w:cs="Segoe UI"/>
                <w:sz w:val="22"/>
                <w:szCs w:val="22"/>
              </w:rPr>
              <w:t>1</w:t>
            </w:r>
            <w:r>
              <w:rPr>
                <w:rFonts w:ascii="Segoe UI" w:hAnsi="Segoe UI" w:cs="Segoe UI"/>
                <w:sz w:val="22"/>
                <w:szCs w:val="22"/>
              </w:rPr>
              <w:t>5</w:t>
            </w:r>
          </w:p>
        </w:tc>
        <w:tc>
          <w:tcPr>
            <w:tcW w:w="1555" w:type="dxa"/>
            <w:shd w:val="clear" w:color="auto" w:fill="FFC000"/>
          </w:tcPr>
          <w:p w14:paraId="7E7D394E" w14:textId="396D315C" w:rsidR="00096B81" w:rsidRPr="001C04E9" w:rsidRDefault="00096B81" w:rsidP="00077E64">
            <w:pPr>
              <w:jc w:val="center"/>
              <w:rPr>
                <w:rFonts w:ascii="Segoe UI" w:hAnsi="Segoe UI" w:cs="Segoe UI"/>
                <w:sz w:val="22"/>
                <w:szCs w:val="22"/>
              </w:rPr>
            </w:pPr>
            <w:r>
              <w:rPr>
                <w:rFonts w:ascii="Segoe UI" w:hAnsi="Segoe UI" w:cs="Segoe UI"/>
                <w:sz w:val="22"/>
                <w:szCs w:val="22"/>
              </w:rPr>
              <w:t>9</w:t>
            </w:r>
          </w:p>
        </w:tc>
        <w:tc>
          <w:tcPr>
            <w:tcW w:w="1556" w:type="dxa"/>
            <w:shd w:val="clear" w:color="auto" w:fill="FFFFFF" w:themeFill="background1"/>
          </w:tcPr>
          <w:p w14:paraId="1B9DB33C" w14:textId="00AF157D" w:rsidR="00096B81" w:rsidRDefault="00FE4C0E" w:rsidP="00FE4C0E">
            <w:pPr>
              <w:rPr>
                <w:rFonts w:ascii="Segoe UI" w:hAnsi="Segoe UI" w:cs="Segoe UI"/>
                <w:sz w:val="22"/>
                <w:szCs w:val="22"/>
              </w:rPr>
            </w:pPr>
            <w:r w:rsidRPr="00096B81">
              <w:rPr>
                <w:rFonts w:ascii="Segoe UI" w:hAnsi="Segoe UI" w:cs="Segoe UI"/>
                <w:sz w:val="18"/>
                <w:szCs w:val="18"/>
              </w:rPr>
              <w:t>MD Mental Health &amp; LD</w:t>
            </w:r>
          </w:p>
        </w:tc>
      </w:tr>
      <w:tr w:rsidR="00C66D50" w:rsidRPr="001C04E9" w14:paraId="2DE0949A" w14:textId="77777777" w:rsidTr="00C66D50">
        <w:tc>
          <w:tcPr>
            <w:tcW w:w="3970" w:type="dxa"/>
            <w:shd w:val="clear" w:color="auto" w:fill="auto"/>
          </w:tcPr>
          <w:p w14:paraId="45AA4DF6" w14:textId="65D88AE1" w:rsidR="00C66D50" w:rsidRDefault="00C66D50" w:rsidP="00077E64">
            <w:pPr>
              <w:jc w:val="both"/>
              <w:rPr>
                <w:rFonts w:ascii="Segoe UI" w:hAnsi="Segoe UI" w:cs="Segoe UI"/>
                <w:sz w:val="22"/>
                <w:szCs w:val="22"/>
              </w:rPr>
            </w:pPr>
            <w:bookmarkStart w:id="3" w:name="_Hlk77749971"/>
            <w:r>
              <w:rPr>
                <w:rFonts w:ascii="Segoe UI" w:hAnsi="Segoe UI" w:cs="Segoe UI"/>
                <w:sz w:val="22"/>
                <w:szCs w:val="22"/>
              </w:rPr>
              <w:t>1132 - HR Systems</w:t>
            </w:r>
          </w:p>
        </w:tc>
        <w:tc>
          <w:tcPr>
            <w:tcW w:w="1555" w:type="dxa"/>
            <w:shd w:val="clear" w:color="auto" w:fill="FF0000"/>
          </w:tcPr>
          <w:p w14:paraId="317DA45E" w14:textId="3481CC80" w:rsidR="00C66D50" w:rsidRPr="00C74145" w:rsidRDefault="00C66D50" w:rsidP="00077E64">
            <w:pPr>
              <w:jc w:val="center"/>
              <w:rPr>
                <w:rFonts w:ascii="Segoe UI" w:hAnsi="Segoe UI" w:cs="Segoe UI"/>
                <w:sz w:val="22"/>
                <w:szCs w:val="22"/>
              </w:rPr>
            </w:pPr>
            <w:r>
              <w:rPr>
                <w:rFonts w:ascii="Segoe UI" w:hAnsi="Segoe UI" w:cs="Segoe UI"/>
                <w:sz w:val="22"/>
                <w:szCs w:val="22"/>
              </w:rPr>
              <w:t>16</w:t>
            </w:r>
          </w:p>
        </w:tc>
        <w:tc>
          <w:tcPr>
            <w:tcW w:w="1555" w:type="dxa"/>
            <w:shd w:val="clear" w:color="auto" w:fill="FFFF00"/>
          </w:tcPr>
          <w:p w14:paraId="3C17875C" w14:textId="728F1F17" w:rsidR="00C66D50" w:rsidRPr="00C66D50" w:rsidRDefault="00C66D50" w:rsidP="00077E64">
            <w:pPr>
              <w:jc w:val="center"/>
              <w:rPr>
                <w:rFonts w:ascii="Segoe UI" w:hAnsi="Segoe UI" w:cs="Segoe UI"/>
                <w:color w:val="FFFF00"/>
                <w:sz w:val="22"/>
                <w:szCs w:val="22"/>
              </w:rPr>
            </w:pPr>
            <w:r>
              <w:rPr>
                <w:rFonts w:ascii="Segoe UI" w:hAnsi="Segoe UI" w:cs="Segoe UI"/>
                <w:sz w:val="22"/>
                <w:szCs w:val="22"/>
              </w:rPr>
              <w:t>6</w:t>
            </w:r>
          </w:p>
        </w:tc>
        <w:tc>
          <w:tcPr>
            <w:tcW w:w="1556" w:type="dxa"/>
            <w:shd w:val="clear" w:color="auto" w:fill="FFFFFF" w:themeFill="background1"/>
          </w:tcPr>
          <w:p w14:paraId="6DB0ACC3" w14:textId="2A28CE61" w:rsidR="00C66D50" w:rsidRPr="00096B81" w:rsidRDefault="00C66D50" w:rsidP="00FE4C0E">
            <w:pPr>
              <w:rPr>
                <w:rFonts w:ascii="Segoe UI" w:hAnsi="Segoe UI" w:cs="Segoe UI"/>
                <w:sz w:val="18"/>
                <w:szCs w:val="18"/>
              </w:rPr>
            </w:pPr>
            <w:r>
              <w:rPr>
                <w:rFonts w:ascii="Segoe UI" w:hAnsi="Segoe UI" w:cs="Segoe UI"/>
                <w:sz w:val="18"/>
                <w:szCs w:val="18"/>
              </w:rPr>
              <w:t>Director of Strategy &amp; CIO</w:t>
            </w:r>
          </w:p>
        </w:tc>
      </w:tr>
      <w:bookmarkEnd w:id="3"/>
    </w:tbl>
    <w:p w14:paraId="780E3D46" w14:textId="77777777" w:rsidR="00ED4192" w:rsidRPr="001C04E9" w:rsidRDefault="00ED4192" w:rsidP="00ED4192">
      <w:pPr>
        <w:jc w:val="both"/>
        <w:rPr>
          <w:rFonts w:ascii="Segoe UI" w:hAnsi="Segoe UI" w:cs="Segoe UI"/>
          <w:sz w:val="22"/>
          <w:szCs w:val="22"/>
        </w:rPr>
      </w:pPr>
    </w:p>
    <w:p w14:paraId="3DFDCF02" w14:textId="6FE77B21" w:rsidR="00ED4192" w:rsidRPr="006D4220" w:rsidRDefault="00096B81" w:rsidP="00ED4192">
      <w:pPr>
        <w:jc w:val="both"/>
        <w:rPr>
          <w:rFonts w:ascii="Segoe UI" w:hAnsi="Segoe UI" w:cs="Segoe UI"/>
          <w:bCs/>
          <w:sz w:val="22"/>
          <w:szCs w:val="22"/>
          <w:u w:val="single"/>
        </w:rPr>
      </w:pPr>
      <w:r w:rsidRPr="00A27AE0">
        <w:rPr>
          <w:rFonts w:ascii="Segoe UI" w:hAnsi="Segoe UI" w:cs="Segoe UI"/>
          <w:b/>
          <w:bCs/>
          <w:i/>
          <w:iCs/>
          <w:noProof/>
          <w:sz w:val="36"/>
          <w:szCs w:val="36"/>
        </w:rPr>
        <mc:AlternateContent>
          <mc:Choice Requires="wps">
            <w:drawing>
              <wp:anchor distT="0" distB="0" distL="114300" distR="114300" simplePos="0" relativeHeight="251682304" behindDoc="0" locked="0" layoutInCell="1" allowOverlap="1" wp14:anchorId="6B81E541" wp14:editId="1E6B8ADD">
                <wp:simplePos x="0" y="0"/>
                <wp:positionH relativeFrom="leftMargin">
                  <wp:align>right</wp:align>
                </wp:positionH>
                <wp:positionV relativeFrom="paragraph">
                  <wp:posOffset>194945</wp:posOffset>
                </wp:positionV>
                <wp:extent cx="180975" cy="190500"/>
                <wp:effectExtent l="0" t="0" r="9525" b="0"/>
                <wp:wrapNone/>
                <wp:docPr id="22" name="Oval 22"/>
                <wp:cNvGraphicFramePr/>
                <a:graphic xmlns:a="http://schemas.openxmlformats.org/drawingml/2006/main">
                  <a:graphicData uri="http://schemas.microsoft.com/office/word/2010/wordprocessingShape">
                    <wps:wsp>
                      <wps:cNvSpPr/>
                      <wps:spPr>
                        <a:xfrm>
                          <a:off x="0" y="0"/>
                          <a:ext cx="180975" cy="19050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A26D5" id="Oval 22" o:spid="_x0000_s1026" style="position:absolute;margin-left:-36.95pt;margin-top:15.35pt;width:14.25pt;height:15pt;z-index:2516823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" fillcolor="#ffc000" stroked="f" strokeweight="2pt">
                <w10:wrap anchorx="margin"/>
              </v:oval>
            </w:pict>
          </mc:Fallback>
        </mc:AlternateContent>
      </w:r>
      <w:r w:rsidR="00ED4192" w:rsidRPr="001C04E9">
        <w:rPr>
          <w:rFonts w:ascii="Segoe UI" w:hAnsi="Segoe UI" w:cs="Segoe UI"/>
          <w:bCs/>
          <w:sz w:val="22"/>
          <w:szCs w:val="22"/>
          <w:u w:val="single"/>
        </w:rPr>
        <w:t>New risks</w:t>
      </w:r>
    </w:p>
    <w:p w14:paraId="74B5D298" w14:textId="0CCC20FA" w:rsidR="006D4220" w:rsidRDefault="006D4220" w:rsidP="00ED4192">
      <w:pPr>
        <w:jc w:val="both"/>
        <w:rPr>
          <w:rFonts w:ascii="Segoe UI" w:hAnsi="Segoe UI" w:cs="Segoe UI"/>
          <w:bCs/>
          <w:i/>
          <w:iCs/>
          <w:sz w:val="22"/>
          <w:szCs w:val="22"/>
        </w:rPr>
      </w:pPr>
      <w:r>
        <w:rPr>
          <w:rFonts w:ascii="Segoe UI" w:hAnsi="Segoe UI" w:cs="Segoe UI"/>
          <w:b/>
          <w:i/>
          <w:iCs/>
          <w:sz w:val="22"/>
          <w:szCs w:val="22"/>
        </w:rPr>
        <w:t xml:space="preserve">1131 – </w:t>
      </w:r>
      <w:r w:rsidRPr="006D4220">
        <w:rPr>
          <w:rFonts w:ascii="Segoe UI" w:hAnsi="Segoe UI" w:cs="Segoe UI"/>
          <w:b/>
          <w:i/>
          <w:iCs/>
          <w:sz w:val="22"/>
          <w:szCs w:val="22"/>
        </w:rPr>
        <w:t>COVID-19 effect on the care of mental health patients of all ages in the community</w:t>
      </w:r>
      <w:r>
        <w:rPr>
          <w:rFonts w:ascii="Segoe UI" w:hAnsi="Segoe UI" w:cs="Segoe UI"/>
          <w:b/>
          <w:i/>
          <w:iCs/>
          <w:sz w:val="22"/>
          <w:szCs w:val="22"/>
        </w:rPr>
        <w:t xml:space="preserve"> – </w:t>
      </w:r>
      <w:r w:rsidRPr="006D4220">
        <w:rPr>
          <w:rFonts w:ascii="Segoe UI" w:hAnsi="Segoe UI" w:cs="Segoe UI"/>
          <w:bCs/>
          <w:i/>
          <w:iCs/>
          <w:sz w:val="22"/>
          <w:szCs w:val="22"/>
        </w:rPr>
        <w:t>owner: MD for Mental Health &amp; LD</w:t>
      </w:r>
    </w:p>
    <w:p w14:paraId="0E19DDC8" w14:textId="5DE3904F" w:rsidR="00FE4C0E" w:rsidRDefault="00FE4C0E" w:rsidP="00FE4C0E">
      <w:pPr>
        <w:jc w:val="both"/>
        <w:rPr>
          <w:rFonts w:ascii="Segoe UI" w:hAnsi="Segoe UI" w:cs="Segoe UI"/>
          <w:bCs/>
          <w:sz w:val="22"/>
          <w:szCs w:val="22"/>
        </w:rPr>
      </w:pPr>
      <w:r>
        <w:rPr>
          <w:rFonts w:ascii="Segoe UI" w:hAnsi="Segoe UI" w:cs="Segoe UI"/>
          <w:bCs/>
          <w:sz w:val="22"/>
          <w:szCs w:val="22"/>
        </w:rPr>
        <w:t>T</w:t>
      </w:r>
      <w:r w:rsidRPr="00FE4C0E">
        <w:rPr>
          <w:rFonts w:ascii="Segoe UI" w:hAnsi="Segoe UI" w:cs="Segoe UI"/>
          <w:bCs/>
          <w:sz w:val="22"/>
          <w:szCs w:val="22"/>
        </w:rPr>
        <w:t>here is a risk that</w:t>
      </w:r>
      <w:r>
        <w:rPr>
          <w:rFonts w:ascii="Segoe UI" w:hAnsi="Segoe UI" w:cs="Segoe UI"/>
          <w:bCs/>
          <w:sz w:val="22"/>
          <w:szCs w:val="22"/>
        </w:rPr>
        <w:t xml:space="preserve">, as a result of Covid-19, the </w:t>
      </w:r>
      <w:r w:rsidRPr="00FE4C0E">
        <w:rPr>
          <w:rFonts w:ascii="Segoe UI" w:hAnsi="Segoe UI" w:cs="Segoe UI"/>
          <w:bCs/>
          <w:sz w:val="22"/>
          <w:szCs w:val="22"/>
        </w:rPr>
        <w:t>Trust fails to: (i) undertake the same quality of assessment of new referrals and/or existing service users; and/or (ii) assess patients in a timely way; and/or (iii) proactively review and be in contact with patients on community mental health teams' caseloads; and/or (iv) maintain or increase therapeutic activity and supportive interventions to prevent relapse or escalation of mental health needs for people (of all ages) in the community</w:t>
      </w:r>
      <w:r>
        <w:rPr>
          <w:rFonts w:ascii="Segoe UI" w:hAnsi="Segoe UI" w:cs="Segoe UI"/>
          <w:bCs/>
          <w:sz w:val="22"/>
          <w:szCs w:val="22"/>
        </w:rPr>
        <w:t>, resulting in p</w:t>
      </w:r>
      <w:r w:rsidRPr="00FE4C0E">
        <w:rPr>
          <w:rFonts w:ascii="Segoe UI" w:hAnsi="Segoe UI" w:cs="Segoe UI"/>
          <w:bCs/>
          <w:sz w:val="22"/>
          <w:szCs w:val="22"/>
        </w:rPr>
        <w:t>oor patient outcomes</w:t>
      </w:r>
      <w:r>
        <w:rPr>
          <w:rFonts w:ascii="Segoe UI" w:hAnsi="Segoe UI" w:cs="Segoe UI"/>
          <w:bCs/>
          <w:sz w:val="22"/>
          <w:szCs w:val="22"/>
        </w:rPr>
        <w:t xml:space="preserve"> or</w:t>
      </w:r>
      <w:r w:rsidRPr="00FE4C0E">
        <w:rPr>
          <w:rFonts w:ascii="Segoe UI" w:hAnsi="Segoe UI" w:cs="Segoe UI"/>
          <w:bCs/>
          <w:sz w:val="22"/>
          <w:szCs w:val="22"/>
        </w:rPr>
        <w:t xml:space="preserve"> harm to patients or the public (including death</w:t>
      </w:r>
      <w:r>
        <w:rPr>
          <w:rFonts w:ascii="Segoe UI" w:hAnsi="Segoe UI" w:cs="Segoe UI"/>
          <w:bCs/>
          <w:sz w:val="22"/>
          <w:szCs w:val="22"/>
        </w:rPr>
        <w:t>)</w:t>
      </w:r>
      <w:r w:rsidRPr="00FE4C0E">
        <w:rPr>
          <w:rFonts w:ascii="Segoe UI" w:hAnsi="Segoe UI" w:cs="Segoe UI"/>
          <w:bCs/>
          <w:sz w:val="22"/>
          <w:szCs w:val="22"/>
        </w:rPr>
        <w:t>.</w:t>
      </w:r>
    </w:p>
    <w:p w14:paraId="7E24101F" w14:textId="77777777" w:rsidR="00B12569" w:rsidRPr="00FE4C0E" w:rsidRDefault="00B12569" w:rsidP="00FE4C0E">
      <w:pPr>
        <w:jc w:val="both"/>
        <w:rPr>
          <w:rFonts w:ascii="Segoe UI" w:hAnsi="Segoe UI" w:cs="Segoe UI"/>
          <w:bCs/>
          <w:sz w:val="22"/>
          <w:szCs w:val="22"/>
        </w:rPr>
      </w:pPr>
    </w:p>
    <w:p w14:paraId="6A3560F3" w14:textId="67B68A4D" w:rsidR="006D4220" w:rsidRDefault="006D4220" w:rsidP="00ED4192">
      <w:pPr>
        <w:jc w:val="both"/>
        <w:rPr>
          <w:rFonts w:ascii="Segoe UI" w:hAnsi="Segoe UI" w:cs="Segoe UI"/>
          <w:b/>
          <w:i/>
          <w:iCs/>
          <w:sz w:val="22"/>
          <w:szCs w:val="22"/>
        </w:rPr>
      </w:pPr>
    </w:p>
    <w:p w14:paraId="4CFB4615" w14:textId="60E4A594" w:rsidR="00ED4192" w:rsidRPr="001C04E9" w:rsidRDefault="00B12569" w:rsidP="00ED4192">
      <w:pPr>
        <w:jc w:val="both"/>
        <w:rPr>
          <w:rFonts w:ascii="Segoe UI" w:hAnsi="Segoe UI" w:cs="Segoe UI"/>
          <w:bCs/>
          <w:i/>
          <w:iCs/>
          <w:sz w:val="22"/>
          <w:szCs w:val="22"/>
        </w:rPr>
      </w:pPr>
      <w:r w:rsidRPr="00A27AE0">
        <w:rPr>
          <w:rFonts w:ascii="Segoe UI" w:hAnsi="Segoe UI" w:cs="Segoe UI"/>
          <w:b/>
          <w:bCs/>
          <w:i/>
          <w:iCs/>
          <w:noProof/>
          <w:sz w:val="36"/>
          <w:szCs w:val="36"/>
        </w:rPr>
        <mc:AlternateContent>
          <mc:Choice Requires="wps">
            <w:drawing>
              <wp:anchor distT="0" distB="0" distL="114300" distR="114300" simplePos="0" relativeHeight="251684352" behindDoc="0" locked="0" layoutInCell="1" allowOverlap="1" wp14:anchorId="08F1E5CE" wp14:editId="4920F1F7">
                <wp:simplePos x="0" y="0"/>
                <wp:positionH relativeFrom="leftMargin">
                  <wp:align>right</wp:align>
                </wp:positionH>
                <wp:positionV relativeFrom="paragraph">
                  <wp:posOffset>8255</wp:posOffset>
                </wp:positionV>
                <wp:extent cx="180975" cy="190500"/>
                <wp:effectExtent l="0" t="0" r="9525" b="0"/>
                <wp:wrapNone/>
                <wp:docPr id="23" name="Oval 23"/>
                <wp:cNvGraphicFramePr/>
                <a:graphic xmlns:a="http://schemas.openxmlformats.org/drawingml/2006/main">
                  <a:graphicData uri="http://schemas.microsoft.com/office/word/2010/wordprocessingShape">
                    <wps:wsp>
                      <wps:cNvSpPr/>
                      <wps:spPr>
                        <a:xfrm>
                          <a:off x="0" y="0"/>
                          <a:ext cx="180975" cy="1905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138AF7" id="Oval 23" o:spid="_x0000_s1026" style="position:absolute;margin-left:-36.95pt;margin-top:.65pt;width:14.25pt;height:15pt;z-index:2516843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" fillcolor="red" stroked="f" strokeweight="2pt">
                <w10:wrap anchorx="margin"/>
              </v:oval>
            </w:pict>
          </mc:Fallback>
        </mc:AlternateContent>
      </w:r>
      <w:r w:rsidR="00ED4192" w:rsidRPr="006D4220">
        <w:rPr>
          <w:rFonts w:ascii="Segoe UI" w:hAnsi="Segoe UI" w:cs="Segoe UI"/>
          <w:b/>
          <w:i/>
          <w:iCs/>
          <w:sz w:val="22"/>
          <w:szCs w:val="22"/>
        </w:rPr>
        <w:t>1132 – HR Systems</w:t>
      </w:r>
      <w:r w:rsidR="00ED4192" w:rsidRPr="001C04E9">
        <w:rPr>
          <w:rFonts w:ascii="Segoe UI" w:hAnsi="Segoe UI" w:cs="Segoe UI"/>
          <w:b/>
          <w:i/>
          <w:iCs/>
          <w:sz w:val="22"/>
          <w:szCs w:val="22"/>
        </w:rPr>
        <w:t xml:space="preserve"> </w:t>
      </w:r>
      <w:r w:rsidR="00ED4192" w:rsidRPr="001C04E9">
        <w:rPr>
          <w:rFonts w:ascii="Segoe UI" w:hAnsi="Segoe UI" w:cs="Segoe UI"/>
          <w:bCs/>
          <w:i/>
          <w:iCs/>
          <w:sz w:val="22"/>
          <w:szCs w:val="22"/>
        </w:rPr>
        <w:t xml:space="preserve">– owner: </w:t>
      </w:r>
      <w:r w:rsidR="006D4220">
        <w:rPr>
          <w:rFonts w:ascii="Segoe UI" w:hAnsi="Segoe UI" w:cs="Segoe UI"/>
          <w:bCs/>
          <w:i/>
          <w:iCs/>
          <w:sz w:val="22"/>
          <w:szCs w:val="22"/>
        </w:rPr>
        <w:t>Director of Strategy &amp; CIO</w:t>
      </w:r>
    </w:p>
    <w:p w14:paraId="5EBC82F9" w14:textId="7A51F108" w:rsidR="00ED4192" w:rsidRPr="001C04E9" w:rsidRDefault="00C66D50" w:rsidP="00ED4192">
      <w:pPr>
        <w:jc w:val="both"/>
        <w:rPr>
          <w:rFonts w:ascii="Segoe UI" w:hAnsi="Segoe UI" w:cs="Segoe UI"/>
          <w:bCs/>
          <w:sz w:val="22"/>
          <w:szCs w:val="22"/>
        </w:rPr>
      </w:pPr>
      <w:r>
        <w:rPr>
          <w:rFonts w:ascii="Segoe UI" w:hAnsi="Segoe UI" w:cs="Segoe UI"/>
          <w:bCs/>
          <w:sz w:val="22"/>
          <w:szCs w:val="22"/>
        </w:rPr>
        <w:t xml:space="preserve">This risk was identified as part of an internal audit of IT systems.  </w:t>
      </w:r>
      <w:r w:rsidR="00ED4192" w:rsidRPr="001C04E9">
        <w:rPr>
          <w:rFonts w:ascii="Segoe UI" w:hAnsi="Segoe UI" w:cs="Segoe UI"/>
          <w:bCs/>
          <w:sz w:val="22"/>
          <w:szCs w:val="22"/>
        </w:rPr>
        <w:t xml:space="preserve">The Trust uses several systems to capture information about its employees, which have evolved over many years.  These systems are not joined up, data is often updated manually, not in real time, and there is no visibility of requests or automated process to verify changing data. This presents challenges relating to system access, data quality and adherence to GDPR.  </w:t>
      </w:r>
      <w:r>
        <w:rPr>
          <w:rFonts w:ascii="Segoe UI" w:hAnsi="Segoe UI" w:cs="Segoe UI"/>
          <w:bCs/>
          <w:sz w:val="22"/>
          <w:szCs w:val="22"/>
        </w:rPr>
        <w:t>A f</w:t>
      </w:r>
      <w:r w:rsidRPr="00C66D50">
        <w:rPr>
          <w:rFonts w:ascii="Segoe UI" w:hAnsi="Segoe UI" w:cs="Segoe UI"/>
          <w:bCs/>
          <w:sz w:val="22"/>
          <w:szCs w:val="22"/>
        </w:rPr>
        <w:t xml:space="preserve">ull HR Systems Development Business Case </w:t>
      </w:r>
      <w:r>
        <w:rPr>
          <w:rFonts w:ascii="Segoe UI" w:hAnsi="Segoe UI" w:cs="Segoe UI"/>
          <w:bCs/>
          <w:sz w:val="22"/>
          <w:szCs w:val="22"/>
        </w:rPr>
        <w:t>is being prepared,</w:t>
      </w:r>
      <w:r w:rsidRPr="00C66D50">
        <w:rPr>
          <w:rFonts w:ascii="Segoe UI" w:hAnsi="Segoe UI" w:cs="Segoe UI"/>
          <w:bCs/>
          <w:sz w:val="22"/>
          <w:szCs w:val="22"/>
        </w:rPr>
        <w:t xml:space="preserve"> proposing the use of a digital workflow platform to link together systems that hold employee information.</w:t>
      </w:r>
    </w:p>
    <w:p w14:paraId="00F96127" w14:textId="23114870" w:rsidR="00ED4192" w:rsidRPr="001C04E9" w:rsidRDefault="00FE4C0E" w:rsidP="00ED4192">
      <w:pPr>
        <w:jc w:val="both"/>
        <w:rPr>
          <w:rFonts w:ascii="Segoe UI" w:hAnsi="Segoe UI" w:cs="Segoe UI"/>
          <w:bCs/>
          <w:sz w:val="22"/>
          <w:szCs w:val="22"/>
        </w:rPr>
      </w:pPr>
      <w:r w:rsidRPr="00A27AE0">
        <w:rPr>
          <w:rFonts w:ascii="Segoe UI" w:hAnsi="Segoe UI" w:cs="Segoe UI"/>
          <w:b/>
          <w:bCs/>
          <w:i/>
          <w:iCs/>
          <w:noProof/>
          <w:sz w:val="36"/>
          <w:szCs w:val="36"/>
        </w:rPr>
        <mc:AlternateContent>
          <mc:Choice Requires="wps">
            <w:drawing>
              <wp:anchor distT="0" distB="0" distL="114300" distR="114300" simplePos="0" relativeHeight="251686400" behindDoc="0" locked="0" layoutInCell="1" allowOverlap="1" wp14:anchorId="0F27863A" wp14:editId="1C02ECEA">
                <wp:simplePos x="0" y="0"/>
                <wp:positionH relativeFrom="leftMargin">
                  <wp:align>right</wp:align>
                </wp:positionH>
                <wp:positionV relativeFrom="paragraph">
                  <wp:posOffset>194945</wp:posOffset>
                </wp:positionV>
                <wp:extent cx="180975" cy="190500"/>
                <wp:effectExtent l="0" t="0" r="9525" b="0"/>
                <wp:wrapNone/>
                <wp:docPr id="24" name="Oval 24"/>
                <wp:cNvGraphicFramePr/>
                <a:graphic xmlns:a="http://schemas.openxmlformats.org/drawingml/2006/main">
                  <a:graphicData uri="http://schemas.microsoft.com/office/word/2010/wordprocessingShape">
                    <wps:wsp>
                      <wps:cNvSpPr/>
                      <wps:spPr>
                        <a:xfrm>
                          <a:off x="0" y="0"/>
                          <a:ext cx="180975" cy="190500"/>
                        </a:xfrm>
                        <a:prstGeom prst="ellipse">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0B1D2" id="Oval 24" o:spid="_x0000_s1026" style="position:absolute;margin-left:-36.95pt;margin-top:15.35pt;width:14.25pt;height:15pt;z-index:2516864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" fillcolor="yellow" stroked="f" strokeweight="2pt">
                <w10:wrap anchorx="margin"/>
              </v:oval>
            </w:pict>
          </mc:Fallback>
        </mc:AlternateContent>
      </w:r>
    </w:p>
    <w:p w14:paraId="5E520D7A" w14:textId="06270C58" w:rsidR="006D4220" w:rsidRPr="001C04E9" w:rsidRDefault="006D4220" w:rsidP="00FE4C0E">
      <w:pPr>
        <w:shd w:val="clear" w:color="auto" w:fill="FFFFFF" w:themeFill="background1"/>
        <w:jc w:val="both"/>
        <w:rPr>
          <w:rFonts w:ascii="Segoe UI" w:hAnsi="Segoe UI" w:cs="Segoe UI"/>
          <w:bCs/>
          <w:i/>
          <w:iCs/>
          <w:sz w:val="22"/>
          <w:szCs w:val="22"/>
        </w:rPr>
      </w:pPr>
      <w:r w:rsidRPr="00FE4C0E">
        <w:rPr>
          <w:rFonts w:ascii="Segoe UI" w:hAnsi="Segoe UI" w:cs="Segoe UI"/>
          <w:b/>
          <w:i/>
          <w:iCs/>
          <w:sz w:val="22"/>
          <w:szCs w:val="22"/>
        </w:rPr>
        <w:t xml:space="preserve">1135 – OCC Adult Social Care decline to share patient information using oxfordhealth.nhs.uk accounts </w:t>
      </w:r>
      <w:r w:rsidRPr="00FE4C0E">
        <w:rPr>
          <w:rFonts w:ascii="Segoe UI" w:hAnsi="Segoe UI" w:cs="Segoe UI"/>
          <w:bCs/>
          <w:i/>
          <w:iCs/>
          <w:sz w:val="22"/>
          <w:szCs w:val="22"/>
        </w:rPr>
        <w:t>– owner: MD for Community and Primary Care</w:t>
      </w:r>
    </w:p>
    <w:p w14:paraId="4B999766" w14:textId="3CF4E17A" w:rsidR="006D4220" w:rsidRPr="00FE4C0E" w:rsidRDefault="00FE4C0E" w:rsidP="00FE4C0E">
      <w:pPr>
        <w:jc w:val="both"/>
        <w:rPr>
          <w:rFonts w:ascii="Segoe UI" w:hAnsi="Segoe UI" w:cs="Segoe UI"/>
          <w:bCs/>
          <w:sz w:val="22"/>
          <w:szCs w:val="22"/>
        </w:rPr>
      </w:pPr>
      <w:r>
        <w:rPr>
          <w:rFonts w:ascii="Segoe UI" w:hAnsi="Segoe UI" w:cs="Segoe UI"/>
          <w:bCs/>
          <w:sz w:val="22"/>
          <w:szCs w:val="22"/>
        </w:rPr>
        <w:t xml:space="preserve">Some </w:t>
      </w:r>
      <w:r w:rsidRPr="00FE4C0E">
        <w:rPr>
          <w:rFonts w:ascii="Segoe UI" w:hAnsi="Segoe UI" w:cs="Segoe UI"/>
          <w:bCs/>
          <w:sz w:val="22"/>
          <w:szCs w:val="22"/>
        </w:rPr>
        <w:t>OCC / DOLS team</w:t>
      </w:r>
      <w:r>
        <w:rPr>
          <w:rFonts w:ascii="Segoe UI" w:hAnsi="Segoe UI" w:cs="Segoe UI"/>
          <w:bCs/>
          <w:sz w:val="22"/>
          <w:szCs w:val="22"/>
        </w:rPr>
        <w:t xml:space="preserve">s will </w:t>
      </w:r>
      <w:r w:rsidRPr="00FE4C0E">
        <w:rPr>
          <w:rFonts w:ascii="Segoe UI" w:hAnsi="Segoe UI" w:cs="Segoe UI"/>
          <w:bCs/>
          <w:sz w:val="22"/>
          <w:szCs w:val="22"/>
        </w:rPr>
        <w:t xml:space="preserve">not reply to or send emails to </w:t>
      </w:r>
      <w:r>
        <w:rPr>
          <w:rFonts w:ascii="Segoe UI" w:hAnsi="Segoe UI" w:cs="Segoe UI"/>
          <w:bCs/>
          <w:sz w:val="22"/>
          <w:szCs w:val="22"/>
        </w:rPr>
        <w:t xml:space="preserve">secure </w:t>
      </w:r>
      <w:r w:rsidRPr="00FE4C0E">
        <w:rPr>
          <w:rFonts w:ascii="Segoe UI" w:hAnsi="Segoe UI" w:cs="Segoe UI"/>
          <w:bCs/>
          <w:sz w:val="22"/>
          <w:szCs w:val="22"/>
        </w:rPr>
        <w:t>Oxfordhealth.nhs.uk email addresses</w:t>
      </w:r>
      <w:r>
        <w:rPr>
          <w:rFonts w:ascii="Segoe UI" w:hAnsi="Segoe UI" w:cs="Segoe UI"/>
          <w:bCs/>
          <w:sz w:val="22"/>
          <w:szCs w:val="22"/>
        </w:rPr>
        <w:t xml:space="preserve"> (instead relying on</w:t>
      </w:r>
      <w:r w:rsidRPr="00FE4C0E">
        <w:rPr>
          <w:rFonts w:ascii="Segoe UI" w:hAnsi="Segoe UI" w:cs="Segoe UI"/>
          <w:bCs/>
          <w:sz w:val="22"/>
          <w:szCs w:val="22"/>
        </w:rPr>
        <w:t xml:space="preserve"> NHS.net and Egress accounts</w:t>
      </w:r>
      <w:r>
        <w:rPr>
          <w:rFonts w:ascii="Segoe UI" w:hAnsi="Segoe UI" w:cs="Segoe UI"/>
          <w:bCs/>
          <w:sz w:val="22"/>
          <w:szCs w:val="22"/>
        </w:rPr>
        <w:t>).</w:t>
      </w:r>
      <w:r w:rsidRPr="00FE4C0E">
        <w:rPr>
          <w:rFonts w:ascii="Segoe UI" w:hAnsi="Segoe UI" w:cs="Segoe UI"/>
          <w:bCs/>
          <w:sz w:val="22"/>
          <w:szCs w:val="22"/>
        </w:rPr>
        <w:t xml:space="preserve">                                                          </w:t>
      </w:r>
      <w:r>
        <w:rPr>
          <w:rFonts w:ascii="Segoe UI" w:hAnsi="Segoe UI" w:cs="Segoe UI"/>
          <w:bCs/>
          <w:sz w:val="22"/>
          <w:szCs w:val="22"/>
        </w:rPr>
        <w:t xml:space="preserve">  There is a </w:t>
      </w:r>
      <w:r w:rsidRPr="00FE4C0E">
        <w:rPr>
          <w:rFonts w:ascii="Segoe UI" w:hAnsi="Segoe UI" w:cs="Segoe UI"/>
          <w:bCs/>
          <w:sz w:val="22"/>
          <w:szCs w:val="22"/>
        </w:rPr>
        <w:t xml:space="preserve">risk </w:t>
      </w:r>
      <w:r>
        <w:rPr>
          <w:rFonts w:ascii="Segoe UI" w:hAnsi="Segoe UI" w:cs="Segoe UI"/>
          <w:bCs/>
          <w:sz w:val="22"/>
          <w:szCs w:val="22"/>
        </w:rPr>
        <w:t>of</w:t>
      </w:r>
      <w:r w:rsidRPr="00FE4C0E">
        <w:rPr>
          <w:rFonts w:ascii="Segoe UI" w:hAnsi="Segoe UI" w:cs="Segoe UI"/>
          <w:bCs/>
          <w:sz w:val="22"/>
          <w:szCs w:val="22"/>
        </w:rPr>
        <w:t xml:space="preserve"> delay in information sharing and missing out key safeguarding information. </w:t>
      </w:r>
    </w:p>
    <w:p w14:paraId="32F9F5A7" w14:textId="77777777" w:rsidR="00FE4C0E" w:rsidRPr="001C04E9" w:rsidRDefault="00FE4C0E" w:rsidP="00ED4192">
      <w:pPr>
        <w:jc w:val="both"/>
        <w:rPr>
          <w:rFonts w:ascii="Segoe UI" w:hAnsi="Segoe UI" w:cs="Segoe UI"/>
          <w:bCs/>
          <w:sz w:val="22"/>
          <w:szCs w:val="22"/>
          <w:u w:val="single"/>
        </w:rPr>
      </w:pPr>
    </w:p>
    <w:p w14:paraId="6C753344" w14:textId="77777777" w:rsidR="00ED4192" w:rsidRPr="001C04E9" w:rsidRDefault="00ED4192" w:rsidP="00ED4192">
      <w:pPr>
        <w:jc w:val="both"/>
        <w:rPr>
          <w:rFonts w:ascii="Segoe UI" w:hAnsi="Segoe UI" w:cs="Segoe UI"/>
          <w:bCs/>
          <w:sz w:val="22"/>
          <w:szCs w:val="22"/>
          <w:u w:val="single"/>
        </w:rPr>
      </w:pPr>
      <w:r w:rsidRPr="001C04E9">
        <w:rPr>
          <w:rFonts w:ascii="Segoe UI" w:hAnsi="Segoe UI" w:cs="Segoe UI"/>
          <w:bCs/>
          <w:sz w:val="22"/>
          <w:szCs w:val="22"/>
          <w:u w:val="single"/>
        </w:rPr>
        <w:t>Risk change/movement</w:t>
      </w:r>
    </w:p>
    <w:p w14:paraId="1B9C7CBE" w14:textId="1183FF99" w:rsidR="00ED4192" w:rsidRDefault="00ED4192" w:rsidP="00ED4192">
      <w:pPr>
        <w:jc w:val="both"/>
        <w:rPr>
          <w:rFonts w:ascii="Segoe UI" w:hAnsi="Segoe UI" w:cs="Segoe UI"/>
          <w:sz w:val="22"/>
          <w:szCs w:val="22"/>
        </w:rPr>
      </w:pPr>
    </w:p>
    <w:tbl>
      <w:tblPr>
        <w:tblStyle w:val="TableGrid"/>
        <w:tblW w:w="0" w:type="auto"/>
        <w:tblLook w:val="04A0" w:firstRow="1" w:lastRow="0" w:firstColumn="1" w:lastColumn="0" w:noHBand="0" w:noVBand="1"/>
      </w:tblPr>
      <w:tblGrid>
        <w:gridCol w:w="1203"/>
        <w:gridCol w:w="1204"/>
        <w:gridCol w:w="1204"/>
        <w:gridCol w:w="1204"/>
        <w:gridCol w:w="3821"/>
      </w:tblGrid>
      <w:tr w:rsidR="006D4220" w:rsidRPr="00AF55A5" w14:paraId="70C78008" w14:textId="77777777" w:rsidTr="006D4220">
        <w:tc>
          <w:tcPr>
            <w:tcW w:w="1203" w:type="dxa"/>
          </w:tcPr>
          <w:p w14:paraId="353FEB76" w14:textId="77777777" w:rsidR="006D4220" w:rsidRPr="00AF55A5" w:rsidRDefault="006D4220" w:rsidP="00077E64">
            <w:pPr>
              <w:rPr>
                <w:rFonts w:ascii="Segoe UI" w:hAnsi="Segoe UI" w:cs="Segoe UI"/>
                <w:b/>
                <w:bCs/>
                <w:sz w:val="20"/>
                <w:szCs w:val="20"/>
              </w:rPr>
            </w:pPr>
            <w:r w:rsidRPr="00AF55A5">
              <w:rPr>
                <w:rFonts w:ascii="Segoe UI" w:hAnsi="Segoe UI" w:cs="Segoe UI"/>
                <w:b/>
                <w:bCs/>
                <w:sz w:val="20"/>
                <w:szCs w:val="20"/>
              </w:rPr>
              <w:t>Direction of change</w:t>
            </w:r>
          </w:p>
        </w:tc>
        <w:tc>
          <w:tcPr>
            <w:tcW w:w="1204" w:type="dxa"/>
          </w:tcPr>
          <w:p w14:paraId="7038CB02" w14:textId="77777777" w:rsidR="006D4220" w:rsidRPr="00AF55A5" w:rsidRDefault="006D4220" w:rsidP="00077E64">
            <w:pPr>
              <w:rPr>
                <w:rFonts w:ascii="Segoe UI" w:hAnsi="Segoe UI" w:cs="Segoe UI"/>
                <w:b/>
                <w:bCs/>
                <w:sz w:val="20"/>
                <w:szCs w:val="20"/>
              </w:rPr>
            </w:pPr>
            <w:r w:rsidRPr="00AF55A5">
              <w:rPr>
                <w:rFonts w:ascii="Segoe UI" w:hAnsi="Segoe UI" w:cs="Segoe UI"/>
                <w:b/>
                <w:bCs/>
                <w:sz w:val="20"/>
                <w:szCs w:val="20"/>
              </w:rPr>
              <w:t xml:space="preserve">Former rating </w:t>
            </w:r>
          </w:p>
        </w:tc>
        <w:tc>
          <w:tcPr>
            <w:tcW w:w="1204" w:type="dxa"/>
          </w:tcPr>
          <w:p w14:paraId="4DD0EDF5" w14:textId="77777777" w:rsidR="006D4220" w:rsidRPr="00AF55A5" w:rsidRDefault="006D4220" w:rsidP="00077E64">
            <w:pPr>
              <w:rPr>
                <w:rFonts w:ascii="Segoe UI" w:hAnsi="Segoe UI" w:cs="Segoe UI"/>
                <w:b/>
                <w:bCs/>
                <w:sz w:val="20"/>
                <w:szCs w:val="20"/>
              </w:rPr>
            </w:pPr>
            <w:r w:rsidRPr="00AF55A5">
              <w:rPr>
                <w:rFonts w:ascii="Segoe UI" w:hAnsi="Segoe UI" w:cs="Segoe UI"/>
                <w:b/>
                <w:bCs/>
                <w:sz w:val="20"/>
                <w:szCs w:val="20"/>
              </w:rPr>
              <w:t>Current rating</w:t>
            </w:r>
          </w:p>
        </w:tc>
        <w:tc>
          <w:tcPr>
            <w:tcW w:w="1204" w:type="dxa"/>
          </w:tcPr>
          <w:p w14:paraId="6345AEF0" w14:textId="77777777" w:rsidR="006D4220" w:rsidRPr="00AF55A5" w:rsidRDefault="006D4220" w:rsidP="00077E64">
            <w:pPr>
              <w:rPr>
                <w:rFonts w:ascii="Segoe UI" w:hAnsi="Segoe UI" w:cs="Segoe UI"/>
                <w:b/>
                <w:bCs/>
                <w:sz w:val="20"/>
                <w:szCs w:val="20"/>
              </w:rPr>
            </w:pPr>
            <w:r w:rsidRPr="00AF55A5">
              <w:rPr>
                <w:rFonts w:ascii="Segoe UI" w:hAnsi="Segoe UI" w:cs="Segoe UI"/>
                <w:b/>
                <w:bCs/>
                <w:sz w:val="20"/>
                <w:szCs w:val="20"/>
              </w:rPr>
              <w:t>Target rating</w:t>
            </w:r>
          </w:p>
        </w:tc>
        <w:tc>
          <w:tcPr>
            <w:tcW w:w="3821" w:type="dxa"/>
          </w:tcPr>
          <w:p w14:paraId="03550C5A" w14:textId="77777777" w:rsidR="006D4220" w:rsidRPr="00AF55A5" w:rsidRDefault="006D4220" w:rsidP="00077E64">
            <w:pPr>
              <w:rPr>
                <w:rFonts w:ascii="Segoe UI" w:hAnsi="Segoe UI" w:cs="Segoe UI"/>
                <w:b/>
                <w:bCs/>
                <w:sz w:val="20"/>
                <w:szCs w:val="20"/>
              </w:rPr>
            </w:pPr>
            <w:r w:rsidRPr="00AF55A5">
              <w:rPr>
                <w:rFonts w:ascii="Segoe UI" w:hAnsi="Segoe UI" w:cs="Segoe UI"/>
                <w:b/>
                <w:bCs/>
                <w:sz w:val="20"/>
                <w:szCs w:val="20"/>
              </w:rPr>
              <w:t xml:space="preserve">Risk </w:t>
            </w:r>
          </w:p>
        </w:tc>
      </w:tr>
      <w:tr w:rsidR="006D4220" w:rsidRPr="006D4220" w14:paraId="27B9C0EF" w14:textId="77777777" w:rsidTr="000844F0">
        <w:tc>
          <w:tcPr>
            <w:tcW w:w="1203" w:type="dxa"/>
          </w:tcPr>
          <w:p w14:paraId="04C61FB9" w14:textId="0AA0DAC7" w:rsidR="006D4220" w:rsidRPr="000844F0" w:rsidRDefault="00077E64" w:rsidP="00AF55A5">
            <w:pPr>
              <w:jc w:val="center"/>
              <w:rPr>
                <w:rFonts w:ascii="Segoe UI" w:hAnsi="Segoe UI" w:cs="Segoe UI"/>
              </w:rPr>
            </w:pPr>
            <w:r w:rsidRPr="000844F0">
              <w:rPr>
                <w:rFonts w:ascii="Segoe UI" w:hAnsi="Segoe UI" w:cs="Segoe UI"/>
              </w:rPr>
              <w:t>↓</w:t>
            </w:r>
          </w:p>
        </w:tc>
        <w:tc>
          <w:tcPr>
            <w:tcW w:w="1204" w:type="dxa"/>
          </w:tcPr>
          <w:p w14:paraId="3FBBC064" w14:textId="73A6D095" w:rsidR="006D4220" w:rsidRPr="00AF55A5" w:rsidRDefault="000B7571" w:rsidP="00AF55A5">
            <w:pPr>
              <w:jc w:val="center"/>
              <w:rPr>
                <w:rFonts w:ascii="Segoe UI" w:hAnsi="Segoe UI" w:cs="Segoe UI"/>
                <w:sz w:val="20"/>
                <w:szCs w:val="20"/>
              </w:rPr>
            </w:pPr>
            <w:r w:rsidRPr="00AF55A5">
              <w:rPr>
                <w:rFonts w:ascii="Segoe UI" w:hAnsi="Segoe UI" w:cs="Segoe UI"/>
                <w:sz w:val="20"/>
                <w:szCs w:val="20"/>
              </w:rPr>
              <w:t>12</w:t>
            </w:r>
          </w:p>
        </w:tc>
        <w:tc>
          <w:tcPr>
            <w:tcW w:w="1204" w:type="dxa"/>
            <w:shd w:val="clear" w:color="auto" w:fill="FFC000"/>
          </w:tcPr>
          <w:p w14:paraId="20D0A169" w14:textId="42E656EF" w:rsidR="006D4220" w:rsidRPr="006D4220" w:rsidRDefault="000B7571" w:rsidP="00AF55A5">
            <w:pPr>
              <w:jc w:val="center"/>
              <w:rPr>
                <w:rFonts w:ascii="Segoe UI" w:hAnsi="Segoe UI" w:cs="Segoe UI"/>
                <w:b/>
                <w:bCs/>
                <w:sz w:val="20"/>
                <w:szCs w:val="20"/>
              </w:rPr>
            </w:pPr>
            <w:r>
              <w:rPr>
                <w:rFonts w:ascii="Segoe UI" w:hAnsi="Segoe UI" w:cs="Segoe UI"/>
                <w:b/>
                <w:bCs/>
                <w:sz w:val="20"/>
                <w:szCs w:val="20"/>
              </w:rPr>
              <w:t>8</w:t>
            </w:r>
          </w:p>
        </w:tc>
        <w:tc>
          <w:tcPr>
            <w:tcW w:w="1204" w:type="dxa"/>
          </w:tcPr>
          <w:p w14:paraId="7ECCEDE4" w14:textId="619CD5F1" w:rsidR="006D4220" w:rsidRPr="00AF55A5" w:rsidRDefault="000B7571" w:rsidP="00AF55A5">
            <w:pPr>
              <w:jc w:val="center"/>
              <w:rPr>
                <w:rFonts w:ascii="Segoe UI" w:hAnsi="Segoe UI" w:cs="Segoe UI"/>
                <w:sz w:val="20"/>
                <w:szCs w:val="20"/>
              </w:rPr>
            </w:pPr>
            <w:r w:rsidRPr="00AF55A5">
              <w:rPr>
                <w:rFonts w:ascii="Segoe UI" w:hAnsi="Segoe UI" w:cs="Segoe UI"/>
                <w:sz w:val="20"/>
                <w:szCs w:val="20"/>
              </w:rPr>
              <w:t>8</w:t>
            </w:r>
          </w:p>
        </w:tc>
        <w:tc>
          <w:tcPr>
            <w:tcW w:w="3821" w:type="dxa"/>
          </w:tcPr>
          <w:p w14:paraId="16CF3F3D" w14:textId="3A5ED015" w:rsidR="006D4220" w:rsidRPr="00AF55A5" w:rsidRDefault="000B7571" w:rsidP="00077E64">
            <w:pPr>
              <w:rPr>
                <w:rFonts w:ascii="Segoe UI" w:hAnsi="Segoe UI" w:cs="Segoe UI"/>
                <w:sz w:val="20"/>
                <w:szCs w:val="20"/>
              </w:rPr>
            </w:pPr>
            <w:r w:rsidRPr="00AF55A5">
              <w:rPr>
                <w:rFonts w:ascii="Segoe UI" w:hAnsi="Segoe UI" w:cs="Segoe UI"/>
                <w:sz w:val="20"/>
                <w:szCs w:val="20"/>
              </w:rPr>
              <w:t>990 – PPE (Covid19 risk)</w:t>
            </w:r>
          </w:p>
        </w:tc>
      </w:tr>
      <w:tr w:rsidR="000B7571" w:rsidRPr="006D4220" w14:paraId="49B0295E" w14:textId="77777777" w:rsidTr="000844F0">
        <w:tc>
          <w:tcPr>
            <w:tcW w:w="1203" w:type="dxa"/>
          </w:tcPr>
          <w:p w14:paraId="53E2F8C9" w14:textId="57F5CA0D" w:rsidR="000B7571" w:rsidRPr="000844F0" w:rsidRDefault="00077E64" w:rsidP="00AF55A5">
            <w:pPr>
              <w:jc w:val="center"/>
              <w:rPr>
                <w:rFonts w:ascii="Segoe UI" w:hAnsi="Segoe UI" w:cs="Segoe UI"/>
              </w:rPr>
            </w:pPr>
            <w:r w:rsidRPr="000844F0">
              <w:rPr>
                <w:rFonts w:ascii="Segoe UI" w:hAnsi="Segoe UI" w:cs="Segoe UI"/>
              </w:rPr>
              <w:t>↓</w:t>
            </w:r>
          </w:p>
        </w:tc>
        <w:tc>
          <w:tcPr>
            <w:tcW w:w="1204" w:type="dxa"/>
          </w:tcPr>
          <w:p w14:paraId="456F1FB2" w14:textId="75B70C4F" w:rsidR="000B7571" w:rsidRPr="00AF55A5" w:rsidRDefault="000B7571" w:rsidP="00AF55A5">
            <w:pPr>
              <w:jc w:val="center"/>
              <w:rPr>
                <w:rFonts w:ascii="Segoe UI" w:hAnsi="Segoe UI" w:cs="Segoe UI"/>
                <w:sz w:val="20"/>
                <w:szCs w:val="20"/>
              </w:rPr>
            </w:pPr>
            <w:r w:rsidRPr="00AF55A5">
              <w:rPr>
                <w:rFonts w:ascii="Segoe UI" w:hAnsi="Segoe UI" w:cs="Segoe UI"/>
                <w:sz w:val="20"/>
                <w:szCs w:val="20"/>
              </w:rPr>
              <w:t>12</w:t>
            </w:r>
          </w:p>
        </w:tc>
        <w:tc>
          <w:tcPr>
            <w:tcW w:w="1204" w:type="dxa"/>
            <w:shd w:val="clear" w:color="auto" w:fill="FFC000"/>
          </w:tcPr>
          <w:p w14:paraId="531FBFFD" w14:textId="1DD615F9" w:rsidR="000B7571" w:rsidRDefault="000B7571" w:rsidP="00AF55A5">
            <w:pPr>
              <w:jc w:val="center"/>
              <w:rPr>
                <w:rFonts w:ascii="Segoe UI" w:hAnsi="Segoe UI" w:cs="Segoe UI"/>
                <w:b/>
                <w:bCs/>
                <w:sz w:val="20"/>
                <w:szCs w:val="20"/>
              </w:rPr>
            </w:pPr>
            <w:r>
              <w:rPr>
                <w:rFonts w:ascii="Segoe UI" w:hAnsi="Segoe UI" w:cs="Segoe UI"/>
                <w:b/>
                <w:bCs/>
                <w:sz w:val="20"/>
                <w:szCs w:val="20"/>
              </w:rPr>
              <w:t>8</w:t>
            </w:r>
          </w:p>
        </w:tc>
        <w:tc>
          <w:tcPr>
            <w:tcW w:w="1204" w:type="dxa"/>
          </w:tcPr>
          <w:p w14:paraId="04151BF7" w14:textId="3915B412" w:rsidR="000B7571" w:rsidRPr="00AF55A5" w:rsidRDefault="000B7571" w:rsidP="00AF55A5">
            <w:pPr>
              <w:jc w:val="center"/>
              <w:rPr>
                <w:rFonts w:ascii="Segoe UI" w:hAnsi="Segoe UI" w:cs="Segoe UI"/>
                <w:sz w:val="20"/>
                <w:szCs w:val="20"/>
              </w:rPr>
            </w:pPr>
            <w:r w:rsidRPr="00AF55A5">
              <w:rPr>
                <w:rFonts w:ascii="Segoe UI" w:hAnsi="Segoe UI" w:cs="Segoe UI"/>
                <w:sz w:val="20"/>
                <w:szCs w:val="20"/>
              </w:rPr>
              <w:t>8</w:t>
            </w:r>
          </w:p>
        </w:tc>
        <w:tc>
          <w:tcPr>
            <w:tcW w:w="3821" w:type="dxa"/>
          </w:tcPr>
          <w:p w14:paraId="38DE780C" w14:textId="28060242" w:rsidR="000B7571" w:rsidRPr="00AF55A5" w:rsidRDefault="000B7571" w:rsidP="00077E64">
            <w:pPr>
              <w:rPr>
                <w:rFonts w:ascii="Segoe UI" w:hAnsi="Segoe UI" w:cs="Segoe UI"/>
                <w:sz w:val="20"/>
                <w:szCs w:val="20"/>
              </w:rPr>
            </w:pPr>
            <w:r w:rsidRPr="00AF55A5">
              <w:rPr>
                <w:rFonts w:ascii="Segoe UI" w:hAnsi="Segoe UI" w:cs="Segoe UI"/>
                <w:sz w:val="20"/>
                <w:szCs w:val="20"/>
              </w:rPr>
              <w:t>997 – IPC (Covid-19 risk)</w:t>
            </w:r>
          </w:p>
        </w:tc>
      </w:tr>
      <w:tr w:rsidR="00077E64" w:rsidRPr="006D4220" w14:paraId="35837AFE" w14:textId="77777777" w:rsidTr="000844F0">
        <w:tc>
          <w:tcPr>
            <w:tcW w:w="1203" w:type="dxa"/>
          </w:tcPr>
          <w:p w14:paraId="6402ABDD" w14:textId="73CFB9BA" w:rsidR="00077E64" w:rsidRPr="000844F0" w:rsidRDefault="00077E64" w:rsidP="00AF55A5">
            <w:pPr>
              <w:jc w:val="center"/>
              <w:rPr>
                <w:rFonts w:ascii="Segoe UI" w:hAnsi="Segoe UI" w:cs="Segoe UI"/>
                <w:b/>
                <w:bCs/>
              </w:rPr>
            </w:pPr>
            <w:r w:rsidRPr="000844F0">
              <w:rPr>
                <w:rFonts w:ascii="Segoe UI" w:hAnsi="Segoe UI" w:cs="Segoe UI"/>
                <w:b/>
                <w:bCs/>
              </w:rPr>
              <w:t>↑</w:t>
            </w:r>
          </w:p>
        </w:tc>
        <w:tc>
          <w:tcPr>
            <w:tcW w:w="1204" w:type="dxa"/>
          </w:tcPr>
          <w:p w14:paraId="55883432" w14:textId="0ECE87C3" w:rsidR="00077E64" w:rsidRPr="00AF55A5" w:rsidRDefault="00077E64" w:rsidP="00AF55A5">
            <w:pPr>
              <w:jc w:val="center"/>
              <w:rPr>
                <w:rFonts w:ascii="Segoe UI" w:hAnsi="Segoe UI" w:cs="Segoe UI"/>
                <w:sz w:val="20"/>
                <w:szCs w:val="20"/>
              </w:rPr>
            </w:pPr>
            <w:r>
              <w:rPr>
                <w:rFonts w:ascii="Segoe UI" w:hAnsi="Segoe UI" w:cs="Segoe UI"/>
                <w:sz w:val="20"/>
                <w:szCs w:val="20"/>
              </w:rPr>
              <w:t>12</w:t>
            </w:r>
          </w:p>
        </w:tc>
        <w:tc>
          <w:tcPr>
            <w:tcW w:w="1204" w:type="dxa"/>
            <w:shd w:val="clear" w:color="auto" w:fill="FF0000"/>
          </w:tcPr>
          <w:p w14:paraId="6547461E" w14:textId="087BCA14" w:rsidR="00077E64" w:rsidRDefault="00077E64" w:rsidP="00AF55A5">
            <w:pPr>
              <w:jc w:val="center"/>
              <w:rPr>
                <w:rFonts w:ascii="Segoe UI" w:hAnsi="Segoe UI" w:cs="Segoe UI"/>
                <w:b/>
                <w:bCs/>
                <w:sz w:val="20"/>
                <w:szCs w:val="20"/>
              </w:rPr>
            </w:pPr>
            <w:r>
              <w:rPr>
                <w:rFonts w:ascii="Segoe UI" w:hAnsi="Segoe UI" w:cs="Segoe UI"/>
                <w:b/>
                <w:bCs/>
                <w:sz w:val="20"/>
                <w:szCs w:val="20"/>
              </w:rPr>
              <w:t>16</w:t>
            </w:r>
          </w:p>
        </w:tc>
        <w:tc>
          <w:tcPr>
            <w:tcW w:w="1204" w:type="dxa"/>
          </w:tcPr>
          <w:p w14:paraId="7A59D293" w14:textId="10042454" w:rsidR="00077E64" w:rsidRPr="00AF55A5" w:rsidRDefault="00077E64" w:rsidP="00AF55A5">
            <w:pPr>
              <w:jc w:val="center"/>
              <w:rPr>
                <w:rFonts w:ascii="Segoe UI" w:hAnsi="Segoe UI" w:cs="Segoe UI"/>
                <w:sz w:val="20"/>
                <w:szCs w:val="20"/>
              </w:rPr>
            </w:pPr>
            <w:r>
              <w:rPr>
                <w:rFonts w:ascii="Segoe UI" w:hAnsi="Segoe UI" w:cs="Segoe UI"/>
                <w:sz w:val="20"/>
                <w:szCs w:val="20"/>
              </w:rPr>
              <w:t>6</w:t>
            </w:r>
          </w:p>
        </w:tc>
        <w:tc>
          <w:tcPr>
            <w:tcW w:w="3821" w:type="dxa"/>
          </w:tcPr>
          <w:p w14:paraId="62F03DE6" w14:textId="407E664D" w:rsidR="00077E64" w:rsidRPr="00AF55A5" w:rsidRDefault="00077E64" w:rsidP="00077E64">
            <w:pPr>
              <w:rPr>
                <w:rFonts w:ascii="Segoe UI" w:hAnsi="Segoe UI" w:cs="Segoe UI"/>
                <w:sz w:val="20"/>
                <w:szCs w:val="20"/>
              </w:rPr>
            </w:pPr>
            <w:r>
              <w:rPr>
                <w:rFonts w:ascii="Segoe UI" w:hAnsi="Segoe UI" w:cs="Segoe UI"/>
                <w:sz w:val="20"/>
                <w:szCs w:val="20"/>
              </w:rPr>
              <w:t xml:space="preserve">999 </w:t>
            </w:r>
            <w:r w:rsidR="000844F0">
              <w:rPr>
                <w:rFonts w:ascii="Segoe UI" w:hAnsi="Segoe UI" w:cs="Segoe UI"/>
                <w:sz w:val="20"/>
                <w:szCs w:val="20"/>
              </w:rPr>
              <w:t>–</w:t>
            </w:r>
            <w:r>
              <w:rPr>
                <w:rFonts w:ascii="Segoe UI" w:hAnsi="Segoe UI" w:cs="Segoe UI"/>
                <w:sz w:val="20"/>
                <w:szCs w:val="20"/>
              </w:rPr>
              <w:t xml:space="preserve"> </w:t>
            </w:r>
            <w:r w:rsidR="000844F0">
              <w:rPr>
                <w:rFonts w:ascii="Segoe UI" w:hAnsi="Segoe UI" w:cs="Segoe UI"/>
                <w:sz w:val="20"/>
                <w:szCs w:val="20"/>
              </w:rPr>
              <w:t>demand and capacity in community ED services</w:t>
            </w:r>
          </w:p>
        </w:tc>
      </w:tr>
      <w:tr w:rsidR="000B7571" w:rsidRPr="006D4220" w14:paraId="4C3BCD8D" w14:textId="77777777" w:rsidTr="000844F0">
        <w:tc>
          <w:tcPr>
            <w:tcW w:w="1203" w:type="dxa"/>
          </w:tcPr>
          <w:p w14:paraId="2C9080D7" w14:textId="0314FF7F" w:rsidR="000B7571" w:rsidRPr="000844F0" w:rsidRDefault="00077E64" w:rsidP="00AF55A5">
            <w:pPr>
              <w:jc w:val="center"/>
              <w:rPr>
                <w:rFonts w:ascii="Segoe UI" w:hAnsi="Segoe UI" w:cs="Segoe UI"/>
                <w:b/>
                <w:bCs/>
              </w:rPr>
            </w:pPr>
            <w:r w:rsidRPr="000844F0">
              <w:rPr>
                <w:rFonts w:ascii="Segoe UI" w:hAnsi="Segoe UI" w:cs="Segoe UI"/>
                <w:b/>
                <w:bCs/>
              </w:rPr>
              <w:t>↑</w:t>
            </w:r>
          </w:p>
        </w:tc>
        <w:tc>
          <w:tcPr>
            <w:tcW w:w="1204" w:type="dxa"/>
          </w:tcPr>
          <w:p w14:paraId="3EAB7253" w14:textId="3D2F31BC" w:rsidR="000B7571" w:rsidRPr="00AF55A5" w:rsidRDefault="00077E64" w:rsidP="00AF55A5">
            <w:pPr>
              <w:jc w:val="center"/>
              <w:rPr>
                <w:rFonts w:ascii="Segoe UI" w:hAnsi="Segoe UI" w:cs="Segoe UI"/>
                <w:sz w:val="20"/>
                <w:szCs w:val="20"/>
              </w:rPr>
            </w:pPr>
            <w:r>
              <w:rPr>
                <w:rFonts w:ascii="Segoe UI" w:hAnsi="Segoe UI" w:cs="Segoe UI"/>
                <w:sz w:val="20"/>
                <w:szCs w:val="20"/>
              </w:rPr>
              <w:t>12</w:t>
            </w:r>
          </w:p>
        </w:tc>
        <w:tc>
          <w:tcPr>
            <w:tcW w:w="1204" w:type="dxa"/>
            <w:shd w:val="clear" w:color="auto" w:fill="FF0000"/>
          </w:tcPr>
          <w:p w14:paraId="524DB929" w14:textId="7E996895" w:rsidR="000B7571" w:rsidRDefault="00077E64" w:rsidP="00AF55A5">
            <w:pPr>
              <w:jc w:val="center"/>
              <w:rPr>
                <w:rFonts w:ascii="Segoe UI" w:hAnsi="Segoe UI" w:cs="Segoe UI"/>
                <w:b/>
                <w:bCs/>
                <w:sz w:val="20"/>
                <w:szCs w:val="20"/>
              </w:rPr>
            </w:pPr>
            <w:r>
              <w:rPr>
                <w:rFonts w:ascii="Segoe UI" w:hAnsi="Segoe UI" w:cs="Segoe UI"/>
                <w:b/>
                <w:bCs/>
                <w:sz w:val="20"/>
                <w:szCs w:val="20"/>
              </w:rPr>
              <w:t>16</w:t>
            </w:r>
          </w:p>
        </w:tc>
        <w:tc>
          <w:tcPr>
            <w:tcW w:w="1204" w:type="dxa"/>
          </w:tcPr>
          <w:p w14:paraId="0AC54006" w14:textId="5E4E26E5" w:rsidR="000B7571" w:rsidRPr="00AF55A5" w:rsidRDefault="00077E64" w:rsidP="00AF55A5">
            <w:pPr>
              <w:jc w:val="center"/>
              <w:rPr>
                <w:rFonts w:ascii="Segoe UI" w:hAnsi="Segoe UI" w:cs="Segoe UI"/>
                <w:sz w:val="20"/>
                <w:szCs w:val="20"/>
              </w:rPr>
            </w:pPr>
            <w:r>
              <w:rPr>
                <w:rFonts w:ascii="Segoe UI" w:hAnsi="Segoe UI" w:cs="Segoe UI"/>
                <w:sz w:val="20"/>
                <w:szCs w:val="20"/>
              </w:rPr>
              <w:t>4</w:t>
            </w:r>
          </w:p>
        </w:tc>
        <w:tc>
          <w:tcPr>
            <w:tcW w:w="3821" w:type="dxa"/>
          </w:tcPr>
          <w:p w14:paraId="4C35EFC2" w14:textId="765E5973" w:rsidR="000B7571" w:rsidRPr="00AF55A5" w:rsidRDefault="00AF55A5" w:rsidP="00077E64">
            <w:pPr>
              <w:rPr>
                <w:rFonts w:ascii="Segoe UI" w:hAnsi="Segoe UI" w:cs="Segoe UI"/>
                <w:sz w:val="20"/>
                <w:szCs w:val="20"/>
              </w:rPr>
            </w:pPr>
            <w:r>
              <w:rPr>
                <w:rFonts w:ascii="Segoe UI" w:hAnsi="Segoe UI" w:cs="Segoe UI"/>
                <w:sz w:val="20"/>
                <w:szCs w:val="20"/>
              </w:rPr>
              <w:t xml:space="preserve">1000 </w:t>
            </w:r>
            <w:r w:rsidR="000844F0">
              <w:rPr>
                <w:rFonts w:ascii="Segoe UI" w:hAnsi="Segoe UI" w:cs="Segoe UI"/>
                <w:sz w:val="20"/>
                <w:szCs w:val="20"/>
              </w:rPr>
              <w:t>–</w:t>
            </w:r>
            <w:r w:rsidR="00077E64">
              <w:rPr>
                <w:rFonts w:ascii="Segoe UI" w:hAnsi="Segoe UI" w:cs="Segoe UI"/>
                <w:sz w:val="20"/>
                <w:szCs w:val="20"/>
              </w:rPr>
              <w:t xml:space="preserve"> </w:t>
            </w:r>
            <w:r w:rsidR="000844F0">
              <w:rPr>
                <w:rFonts w:ascii="Segoe UI" w:hAnsi="Segoe UI" w:cs="Segoe UI"/>
                <w:sz w:val="20"/>
                <w:szCs w:val="20"/>
              </w:rPr>
              <w:t>Provision of CAMHS beds within the provider collaborative footprint</w:t>
            </w:r>
          </w:p>
        </w:tc>
      </w:tr>
      <w:tr w:rsidR="00077E64" w:rsidRPr="006D4220" w14:paraId="5CDCA91F" w14:textId="77777777" w:rsidTr="000844F0">
        <w:tc>
          <w:tcPr>
            <w:tcW w:w="1203" w:type="dxa"/>
          </w:tcPr>
          <w:p w14:paraId="00EF2B44" w14:textId="318FA372" w:rsidR="00077E64" w:rsidRPr="000844F0" w:rsidRDefault="00077E64" w:rsidP="00AF55A5">
            <w:pPr>
              <w:jc w:val="center"/>
              <w:rPr>
                <w:rFonts w:ascii="Segoe UI" w:hAnsi="Segoe UI" w:cs="Segoe UI"/>
              </w:rPr>
            </w:pPr>
            <w:r w:rsidRPr="000844F0">
              <w:rPr>
                <w:rFonts w:ascii="Segoe UI" w:hAnsi="Segoe UI" w:cs="Segoe UI"/>
              </w:rPr>
              <w:t>↓</w:t>
            </w:r>
          </w:p>
        </w:tc>
        <w:tc>
          <w:tcPr>
            <w:tcW w:w="1204" w:type="dxa"/>
          </w:tcPr>
          <w:p w14:paraId="725B8D11" w14:textId="5D509C5F" w:rsidR="00077E64" w:rsidRDefault="00077E64" w:rsidP="00AF55A5">
            <w:pPr>
              <w:jc w:val="center"/>
              <w:rPr>
                <w:rFonts w:ascii="Segoe UI" w:hAnsi="Segoe UI" w:cs="Segoe UI"/>
                <w:sz w:val="20"/>
                <w:szCs w:val="20"/>
              </w:rPr>
            </w:pPr>
            <w:r>
              <w:rPr>
                <w:rFonts w:ascii="Segoe UI" w:hAnsi="Segoe UI" w:cs="Segoe UI"/>
                <w:sz w:val="20"/>
                <w:szCs w:val="20"/>
              </w:rPr>
              <w:t>9</w:t>
            </w:r>
          </w:p>
        </w:tc>
        <w:tc>
          <w:tcPr>
            <w:tcW w:w="1204" w:type="dxa"/>
            <w:shd w:val="clear" w:color="auto" w:fill="FFFF00"/>
          </w:tcPr>
          <w:p w14:paraId="3D3FBC50" w14:textId="6E7E255A" w:rsidR="00077E64" w:rsidRDefault="00077E64" w:rsidP="00AF55A5">
            <w:pPr>
              <w:jc w:val="center"/>
              <w:rPr>
                <w:rFonts w:ascii="Segoe UI" w:hAnsi="Segoe UI" w:cs="Segoe UI"/>
                <w:b/>
                <w:bCs/>
                <w:sz w:val="20"/>
                <w:szCs w:val="20"/>
              </w:rPr>
            </w:pPr>
            <w:r>
              <w:rPr>
                <w:rFonts w:ascii="Segoe UI" w:hAnsi="Segoe UI" w:cs="Segoe UI"/>
                <w:b/>
                <w:bCs/>
                <w:sz w:val="20"/>
                <w:szCs w:val="20"/>
              </w:rPr>
              <w:t>6</w:t>
            </w:r>
          </w:p>
        </w:tc>
        <w:tc>
          <w:tcPr>
            <w:tcW w:w="1204" w:type="dxa"/>
          </w:tcPr>
          <w:p w14:paraId="51282719" w14:textId="786BDED5" w:rsidR="00077E64" w:rsidRDefault="00077E64" w:rsidP="00AF55A5">
            <w:pPr>
              <w:jc w:val="center"/>
              <w:rPr>
                <w:rFonts w:ascii="Segoe UI" w:hAnsi="Segoe UI" w:cs="Segoe UI"/>
                <w:sz w:val="20"/>
                <w:szCs w:val="20"/>
              </w:rPr>
            </w:pPr>
            <w:r>
              <w:rPr>
                <w:rFonts w:ascii="Segoe UI" w:hAnsi="Segoe UI" w:cs="Segoe UI"/>
                <w:sz w:val="20"/>
                <w:szCs w:val="20"/>
              </w:rPr>
              <w:t>3</w:t>
            </w:r>
          </w:p>
        </w:tc>
        <w:tc>
          <w:tcPr>
            <w:tcW w:w="3821" w:type="dxa"/>
          </w:tcPr>
          <w:p w14:paraId="0C70C25A" w14:textId="38550AE4" w:rsidR="00077E64" w:rsidRDefault="00077E64" w:rsidP="00077E64">
            <w:pPr>
              <w:rPr>
                <w:rFonts w:ascii="Segoe UI" w:hAnsi="Segoe UI" w:cs="Segoe UI"/>
                <w:sz w:val="20"/>
                <w:szCs w:val="20"/>
              </w:rPr>
            </w:pPr>
            <w:r>
              <w:rPr>
                <w:rFonts w:ascii="Segoe UI" w:hAnsi="Segoe UI" w:cs="Segoe UI"/>
                <w:sz w:val="20"/>
                <w:szCs w:val="20"/>
              </w:rPr>
              <w:t>1010 – End of Life Care</w:t>
            </w:r>
          </w:p>
        </w:tc>
      </w:tr>
      <w:tr w:rsidR="00077E64" w:rsidRPr="006D4220" w14:paraId="41983FF5" w14:textId="77777777" w:rsidTr="000844F0">
        <w:tc>
          <w:tcPr>
            <w:tcW w:w="1203" w:type="dxa"/>
          </w:tcPr>
          <w:p w14:paraId="7270F869" w14:textId="579A6667" w:rsidR="00077E64" w:rsidRPr="000844F0" w:rsidRDefault="00077E64" w:rsidP="00AF55A5">
            <w:pPr>
              <w:jc w:val="center"/>
              <w:rPr>
                <w:rFonts w:ascii="Segoe UI" w:hAnsi="Segoe UI" w:cs="Segoe UI"/>
                <w:b/>
                <w:bCs/>
              </w:rPr>
            </w:pPr>
            <w:r w:rsidRPr="000844F0">
              <w:rPr>
                <w:rFonts w:ascii="Segoe UI" w:hAnsi="Segoe UI" w:cs="Segoe UI"/>
                <w:b/>
                <w:bCs/>
              </w:rPr>
              <w:t>↑</w:t>
            </w:r>
          </w:p>
        </w:tc>
        <w:tc>
          <w:tcPr>
            <w:tcW w:w="1204" w:type="dxa"/>
          </w:tcPr>
          <w:p w14:paraId="72F6BFF7" w14:textId="3CA58EEE" w:rsidR="00077E64" w:rsidRDefault="00077E64" w:rsidP="00AF55A5">
            <w:pPr>
              <w:jc w:val="center"/>
              <w:rPr>
                <w:rFonts w:ascii="Segoe UI" w:hAnsi="Segoe UI" w:cs="Segoe UI"/>
                <w:sz w:val="20"/>
                <w:szCs w:val="20"/>
              </w:rPr>
            </w:pPr>
            <w:r>
              <w:rPr>
                <w:rFonts w:ascii="Segoe UI" w:hAnsi="Segoe UI" w:cs="Segoe UI"/>
                <w:sz w:val="20"/>
                <w:szCs w:val="20"/>
              </w:rPr>
              <w:t>4</w:t>
            </w:r>
          </w:p>
        </w:tc>
        <w:tc>
          <w:tcPr>
            <w:tcW w:w="1204" w:type="dxa"/>
            <w:shd w:val="clear" w:color="auto" w:fill="FFC000"/>
          </w:tcPr>
          <w:p w14:paraId="7F2F4F40" w14:textId="0170AC92" w:rsidR="00077E64" w:rsidRDefault="00077E64" w:rsidP="00AF55A5">
            <w:pPr>
              <w:jc w:val="center"/>
              <w:rPr>
                <w:rFonts w:ascii="Segoe UI" w:hAnsi="Segoe UI" w:cs="Segoe UI"/>
                <w:b/>
                <w:bCs/>
                <w:sz w:val="20"/>
                <w:szCs w:val="20"/>
              </w:rPr>
            </w:pPr>
            <w:r>
              <w:rPr>
                <w:rFonts w:ascii="Segoe UI" w:hAnsi="Segoe UI" w:cs="Segoe UI"/>
                <w:b/>
                <w:bCs/>
                <w:sz w:val="20"/>
                <w:szCs w:val="20"/>
              </w:rPr>
              <w:t>8</w:t>
            </w:r>
          </w:p>
        </w:tc>
        <w:tc>
          <w:tcPr>
            <w:tcW w:w="1204" w:type="dxa"/>
          </w:tcPr>
          <w:p w14:paraId="55005970" w14:textId="5A990D71" w:rsidR="00077E64" w:rsidRDefault="00077E64" w:rsidP="00AF55A5">
            <w:pPr>
              <w:jc w:val="center"/>
              <w:rPr>
                <w:rFonts w:ascii="Segoe UI" w:hAnsi="Segoe UI" w:cs="Segoe UI"/>
                <w:sz w:val="20"/>
                <w:szCs w:val="20"/>
              </w:rPr>
            </w:pPr>
            <w:r>
              <w:rPr>
                <w:rFonts w:ascii="Segoe UI" w:hAnsi="Segoe UI" w:cs="Segoe UI"/>
                <w:sz w:val="20"/>
                <w:szCs w:val="20"/>
              </w:rPr>
              <w:t>4</w:t>
            </w:r>
          </w:p>
        </w:tc>
        <w:tc>
          <w:tcPr>
            <w:tcW w:w="3821" w:type="dxa"/>
          </w:tcPr>
          <w:p w14:paraId="0973FC07" w14:textId="5AE2E054" w:rsidR="00077E64" w:rsidRDefault="00077E64" w:rsidP="00077E64">
            <w:pPr>
              <w:rPr>
                <w:rFonts w:ascii="Segoe UI" w:hAnsi="Segoe UI" w:cs="Segoe UI"/>
                <w:sz w:val="20"/>
                <w:szCs w:val="20"/>
              </w:rPr>
            </w:pPr>
            <w:r>
              <w:rPr>
                <w:rFonts w:ascii="Segoe UI" w:hAnsi="Segoe UI" w:cs="Segoe UI"/>
                <w:sz w:val="20"/>
                <w:szCs w:val="20"/>
              </w:rPr>
              <w:t xml:space="preserve">1044 – medicines management </w:t>
            </w:r>
          </w:p>
        </w:tc>
      </w:tr>
      <w:tr w:rsidR="00077E64" w:rsidRPr="006D4220" w14:paraId="6263C227" w14:textId="77777777" w:rsidTr="000844F0">
        <w:tc>
          <w:tcPr>
            <w:tcW w:w="1203" w:type="dxa"/>
          </w:tcPr>
          <w:p w14:paraId="280E496D" w14:textId="281C4C74" w:rsidR="00077E64" w:rsidRPr="000844F0" w:rsidRDefault="00077E64" w:rsidP="00AF55A5">
            <w:pPr>
              <w:jc w:val="center"/>
              <w:rPr>
                <w:rFonts w:ascii="Segoe UI" w:hAnsi="Segoe UI" w:cs="Segoe UI"/>
              </w:rPr>
            </w:pPr>
            <w:r w:rsidRPr="000844F0">
              <w:rPr>
                <w:rFonts w:ascii="Segoe UI" w:hAnsi="Segoe UI" w:cs="Segoe UI"/>
              </w:rPr>
              <w:t>↓</w:t>
            </w:r>
          </w:p>
        </w:tc>
        <w:tc>
          <w:tcPr>
            <w:tcW w:w="1204" w:type="dxa"/>
          </w:tcPr>
          <w:p w14:paraId="4723AD52" w14:textId="0507AF1B" w:rsidR="00077E64" w:rsidRDefault="00077E64" w:rsidP="00AF55A5">
            <w:pPr>
              <w:jc w:val="center"/>
              <w:rPr>
                <w:rFonts w:ascii="Segoe UI" w:hAnsi="Segoe UI" w:cs="Segoe UI"/>
                <w:sz w:val="20"/>
                <w:szCs w:val="20"/>
              </w:rPr>
            </w:pPr>
            <w:r>
              <w:rPr>
                <w:rFonts w:ascii="Segoe UI" w:hAnsi="Segoe UI" w:cs="Segoe UI"/>
                <w:sz w:val="20"/>
                <w:szCs w:val="20"/>
              </w:rPr>
              <w:t>15</w:t>
            </w:r>
          </w:p>
        </w:tc>
        <w:tc>
          <w:tcPr>
            <w:tcW w:w="1204" w:type="dxa"/>
            <w:shd w:val="clear" w:color="auto" w:fill="FFC000"/>
          </w:tcPr>
          <w:p w14:paraId="3EBCEAA5" w14:textId="1C55511C" w:rsidR="00077E64" w:rsidRDefault="00077E64" w:rsidP="00AF55A5">
            <w:pPr>
              <w:jc w:val="center"/>
              <w:rPr>
                <w:rFonts w:ascii="Segoe UI" w:hAnsi="Segoe UI" w:cs="Segoe UI"/>
                <w:b/>
                <w:bCs/>
                <w:sz w:val="20"/>
                <w:szCs w:val="20"/>
              </w:rPr>
            </w:pPr>
            <w:r>
              <w:rPr>
                <w:rFonts w:ascii="Segoe UI" w:hAnsi="Segoe UI" w:cs="Segoe UI"/>
                <w:b/>
                <w:bCs/>
                <w:sz w:val="20"/>
                <w:szCs w:val="20"/>
              </w:rPr>
              <w:t>10</w:t>
            </w:r>
          </w:p>
        </w:tc>
        <w:tc>
          <w:tcPr>
            <w:tcW w:w="1204" w:type="dxa"/>
          </w:tcPr>
          <w:p w14:paraId="70829D32" w14:textId="10155559" w:rsidR="00077E64" w:rsidRDefault="00077E64" w:rsidP="00AF55A5">
            <w:pPr>
              <w:jc w:val="center"/>
              <w:rPr>
                <w:rFonts w:ascii="Segoe UI" w:hAnsi="Segoe UI" w:cs="Segoe UI"/>
                <w:sz w:val="20"/>
                <w:szCs w:val="20"/>
              </w:rPr>
            </w:pPr>
            <w:r>
              <w:rPr>
                <w:rFonts w:ascii="Segoe UI" w:hAnsi="Segoe UI" w:cs="Segoe UI"/>
                <w:sz w:val="20"/>
                <w:szCs w:val="20"/>
              </w:rPr>
              <w:t>5</w:t>
            </w:r>
          </w:p>
        </w:tc>
        <w:tc>
          <w:tcPr>
            <w:tcW w:w="3821" w:type="dxa"/>
          </w:tcPr>
          <w:p w14:paraId="5DD57E86" w14:textId="0D1F522A" w:rsidR="00077E64" w:rsidRDefault="00077E64" w:rsidP="00077E64">
            <w:pPr>
              <w:rPr>
                <w:rFonts w:ascii="Segoe UI" w:hAnsi="Segoe UI" w:cs="Segoe UI"/>
                <w:sz w:val="20"/>
                <w:szCs w:val="20"/>
              </w:rPr>
            </w:pPr>
            <w:r>
              <w:rPr>
                <w:rFonts w:ascii="Segoe UI" w:hAnsi="Segoe UI" w:cs="Segoe UI"/>
                <w:sz w:val="20"/>
                <w:szCs w:val="20"/>
              </w:rPr>
              <w:t>1084 – inpatient self</w:t>
            </w:r>
            <w:r w:rsidR="009E1504">
              <w:rPr>
                <w:rFonts w:ascii="Segoe UI" w:hAnsi="Segoe UI" w:cs="Segoe UI"/>
                <w:sz w:val="20"/>
                <w:szCs w:val="20"/>
              </w:rPr>
              <w:t>-</w:t>
            </w:r>
            <w:r>
              <w:rPr>
                <w:rFonts w:ascii="Segoe UI" w:hAnsi="Segoe UI" w:cs="Segoe UI"/>
                <w:sz w:val="20"/>
                <w:szCs w:val="20"/>
              </w:rPr>
              <w:t>harm</w:t>
            </w:r>
          </w:p>
        </w:tc>
      </w:tr>
    </w:tbl>
    <w:p w14:paraId="0FF14064" w14:textId="77777777" w:rsidR="006D4220" w:rsidRPr="001C04E9" w:rsidRDefault="006D4220" w:rsidP="00ED4192">
      <w:pPr>
        <w:jc w:val="both"/>
        <w:rPr>
          <w:rFonts w:ascii="Segoe UI" w:hAnsi="Segoe UI" w:cs="Segoe UI"/>
          <w:bCs/>
          <w:sz w:val="22"/>
          <w:szCs w:val="22"/>
        </w:rPr>
      </w:pPr>
    </w:p>
    <w:p w14:paraId="5D6A4ADB" w14:textId="77777777" w:rsidR="00ED4192" w:rsidRPr="001C04E9" w:rsidRDefault="00ED4192" w:rsidP="00ED4192">
      <w:pPr>
        <w:jc w:val="both"/>
        <w:rPr>
          <w:rFonts w:ascii="Segoe UI" w:hAnsi="Segoe UI" w:cs="Segoe UI"/>
          <w:bCs/>
          <w:sz w:val="22"/>
          <w:szCs w:val="22"/>
          <w:u w:val="single"/>
        </w:rPr>
      </w:pPr>
      <w:r w:rsidRPr="001C04E9">
        <w:rPr>
          <w:rFonts w:ascii="Segoe UI" w:hAnsi="Segoe UI" w:cs="Segoe UI"/>
          <w:bCs/>
          <w:sz w:val="22"/>
          <w:szCs w:val="22"/>
          <w:u w:val="single"/>
        </w:rPr>
        <w:t>Closed risks</w:t>
      </w:r>
    </w:p>
    <w:p w14:paraId="51C6987C" w14:textId="4A60D500" w:rsidR="00ED4192" w:rsidRDefault="000844F0" w:rsidP="00ED4192">
      <w:pPr>
        <w:jc w:val="both"/>
        <w:rPr>
          <w:rFonts w:ascii="Segoe UI" w:hAnsi="Segoe UI" w:cs="Segoe UI"/>
          <w:bCs/>
          <w:sz w:val="22"/>
          <w:szCs w:val="22"/>
        </w:rPr>
      </w:pPr>
      <w:r w:rsidRPr="00B74880">
        <w:rPr>
          <w:rFonts w:ascii="Segoe UI" w:hAnsi="Segoe UI" w:cs="Segoe UI"/>
          <w:b/>
          <w:i/>
          <w:iCs/>
          <w:sz w:val="22"/>
          <w:szCs w:val="22"/>
        </w:rPr>
        <w:t>991 – Staff Wellbeing</w:t>
      </w:r>
      <w:r>
        <w:rPr>
          <w:rFonts w:ascii="Segoe UI" w:hAnsi="Segoe UI" w:cs="Segoe UI"/>
          <w:bCs/>
          <w:sz w:val="22"/>
          <w:szCs w:val="22"/>
        </w:rPr>
        <w:t xml:space="preserve"> (Covid-19 specific)</w:t>
      </w:r>
    </w:p>
    <w:p w14:paraId="7FD82AE0" w14:textId="59BF1E53" w:rsidR="000844F0" w:rsidRDefault="000844F0" w:rsidP="00ED4192">
      <w:pPr>
        <w:jc w:val="both"/>
        <w:rPr>
          <w:rFonts w:ascii="Segoe UI" w:hAnsi="Segoe UI" w:cs="Segoe UI"/>
          <w:bCs/>
          <w:sz w:val="22"/>
          <w:szCs w:val="22"/>
        </w:rPr>
      </w:pPr>
      <w:r w:rsidRPr="00B74880">
        <w:rPr>
          <w:rFonts w:ascii="Segoe UI" w:hAnsi="Segoe UI" w:cs="Segoe UI"/>
          <w:b/>
          <w:i/>
          <w:iCs/>
          <w:sz w:val="22"/>
          <w:szCs w:val="22"/>
        </w:rPr>
        <w:t>994 – Trust is unable to transfer patients with enhanced physical healthcare needs to a general hospital during the Covid-19 period</w:t>
      </w:r>
      <w:r>
        <w:rPr>
          <w:rFonts w:ascii="Segoe UI" w:hAnsi="Segoe UI" w:cs="Segoe UI"/>
          <w:bCs/>
          <w:sz w:val="22"/>
          <w:szCs w:val="22"/>
        </w:rPr>
        <w:t xml:space="preserve"> (Covid-19 specific)</w:t>
      </w:r>
    </w:p>
    <w:p w14:paraId="3AB165A1" w14:textId="77777777" w:rsidR="00B74880" w:rsidRDefault="000844F0" w:rsidP="00ED4192">
      <w:pPr>
        <w:jc w:val="both"/>
        <w:rPr>
          <w:rFonts w:ascii="Segoe UI" w:hAnsi="Segoe UI" w:cs="Segoe UI"/>
          <w:bCs/>
          <w:sz w:val="22"/>
          <w:szCs w:val="22"/>
        </w:rPr>
      </w:pPr>
      <w:r w:rsidRPr="00B74880">
        <w:rPr>
          <w:rFonts w:ascii="Segoe UI" w:hAnsi="Segoe UI" w:cs="Segoe UI"/>
          <w:b/>
          <w:i/>
          <w:iCs/>
          <w:sz w:val="22"/>
          <w:szCs w:val="22"/>
        </w:rPr>
        <w:t>996 – Covid-19 risk to service users with Learning Disabilities</w:t>
      </w:r>
      <w:r>
        <w:rPr>
          <w:rFonts w:ascii="Segoe UI" w:hAnsi="Segoe UI" w:cs="Segoe UI"/>
          <w:bCs/>
          <w:sz w:val="22"/>
          <w:szCs w:val="22"/>
        </w:rPr>
        <w:t xml:space="preserve"> (Covid specific)</w:t>
      </w:r>
    </w:p>
    <w:p w14:paraId="6A1F4651" w14:textId="64114604" w:rsidR="000844F0" w:rsidRDefault="00B74880" w:rsidP="00ED4192">
      <w:pPr>
        <w:jc w:val="both"/>
        <w:rPr>
          <w:rFonts w:ascii="Segoe UI" w:hAnsi="Segoe UI" w:cs="Segoe UI"/>
          <w:bCs/>
          <w:sz w:val="22"/>
          <w:szCs w:val="22"/>
        </w:rPr>
      </w:pPr>
      <w:r w:rsidRPr="00B74880">
        <w:rPr>
          <w:rFonts w:ascii="Segoe UI" w:hAnsi="Segoe UI" w:cs="Segoe UI"/>
          <w:b/>
          <w:i/>
          <w:iCs/>
          <w:sz w:val="22"/>
          <w:szCs w:val="22"/>
        </w:rPr>
        <w:t>1082 – FFP3 mask fit testing</w:t>
      </w:r>
      <w:r>
        <w:rPr>
          <w:rFonts w:ascii="Segoe UI" w:hAnsi="Segoe UI" w:cs="Segoe UI"/>
          <w:bCs/>
          <w:sz w:val="22"/>
          <w:szCs w:val="22"/>
        </w:rPr>
        <w:t xml:space="preserve"> (Covid specific)</w:t>
      </w:r>
    </w:p>
    <w:p w14:paraId="4AD4C096" w14:textId="77777777" w:rsidR="00ED4192" w:rsidRPr="001C04E9" w:rsidRDefault="00ED4192" w:rsidP="00ED4192">
      <w:pPr>
        <w:jc w:val="both"/>
        <w:rPr>
          <w:rFonts w:ascii="Segoe UI" w:hAnsi="Segoe UI" w:cs="Segoe UI"/>
          <w:b/>
          <w:sz w:val="22"/>
          <w:szCs w:val="22"/>
        </w:rPr>
      </w:pPr>
    </w:p>
    <w:p w14:paraId="5EED17C7" w14:textId="77777777" w:rsidR="00ED4192" w:rsidRPr="001C04E9" w:rsidRDefault="00ED4192" w:rsidP="00ED4192">
      <w:pPr>
        <w:shd w:val="clear" w:color="auto" w:fill="D9E2F3"/>
        <w:jc w:val="both"/>
        <w:rPr>
          <w:rFonts w:ascii="Segoe UI" w:hAnsi="Segoe UI" w:cs="Segoe UI"/>
          <w:b/>
          <w:sz w:val="22"/>
          <w:szCs w:val="22"/>
        </w:rPr>
      </w:pPr>
      <w:r w:rsidRPr="001C04E9">
        <w:rPr>
          <w:rFonts w:ascii="Segoe UI" w:hAnsi="Segoe UI" w:cs="Segoe UI"/>
          <w:b/>
          <w:sz w:val="22"/>
          <w:szCs w:val="22"/>
        </w:rPr>
        <w:t>RECOMMENDATIONS</w:t>
      </w:r>
    </w:p>
    <w:p w14:paraId="1F25D5E6" w14:textId="77777777" w:rsidR="009E1504" w:rsidRPr="00B74880" w:rsidRDefault="009E1504" w:rsidP="009E1504">
      <w:pPr>
        <w:jc w:val="both"/>
        <w:rPr>
          <w:rFonts w:ascii="Segoe UI" w:hAnsi="Segoe UI" w:cs="Segoe UI"/>
          <w:sz w:val="22"/>
          <w:szCs w:val="22"/>
        </w:rPr>
      </w:pPr>
      <w:r w:rsidRPr="00B74880">
        <w:rPr>
          <w:rFonts w:ascii="Segoe UI" w:hAnsi="Segoe UI" w:cs="Segoe UI"/>
          <w:sz w:val="22"/>
          <w:szCs w:val="22"/>
        </w:rPr>
        <w:t>The Board is invited to:</w:t>
      </w:r>
    </w:p>
    <w:p w14:paraId="098B9DDE" w14:textId="77777777" w:rsidR="009E1504" w:rsidRDefault="009E1504" w:rsidP="009E1504">
      <w:pPr>
        <w:pStyle w:val="ListParagraph"/>
        <w:numPr>
          <w:ilvl w:val="0"/>
          <w:numId w:val="19"/>
        </w:numPr>
        <w:jc w:val="both"/>
        <w:rPr>
          <w:rFonts w:ascii="Segoe UI" w:hAnsi="Segoe UI" w:cs="Segoe UI"/>
          <w:sz w:val="22"/>
          <w:szCs w:val="22"/>
        </w:rPr>
      </w:pPr>
      <w:r w:rsidRPr="00B74880">
        <w:rPr>
          <w:rFonts w:ascii="Segoe UI" w:hAnsi="Segoe UI" w:cs="Segoe UI"/>
          <w:sz w:val="22"/>
          <w:szCs w:val="22"/>
        </w:rPr>
        <w:t xml:space="preserve">note the report and supporting Appendix 1; </w:t>
      </w:r>
    </w:p>
    <w:p w14:paraId="4C3401CC" w14:textId="77777777" w:rsidR="009E1504" w:rsidRPr="00B74880" w:rsidRDefault="009E1504" w:rsidP="009E1504">
      <w:pPr>
        <w:pStyle w:val="ListParagraph"/>
        <w:numPr>
          <w:ilvl w:val="0"/>
          <w:numId w:val="19"/>
        </w:numPr>
        <w:jc w:val="both"/>
        <w:rPr>
          <w:rFonts w:ascii="Segoe UI" w:hAnsi="Segoe UI" w:cs="Segoe UI"/>
          <w:sz w:val="22"/>
          <w:szCs w:val="22"/>
        </w:rPr>
      </w:pPr>
      <w:r>
        <w:rPr>
          <w:rFonts w:ascii="Segoe UI" w:hAnsi="Segoe UI" w:cs="Segoe UI"/>
          <w:sz w:val="22"/>
          <w:szCs w:val="22"/>
        </w:rPr>
        <w:t xml:space="preserve">note the reviews and discussions undertaken by Board Committees in respect of the management of risk and risk registers; </w:t>
      </w:r>
      <w:r w:rsidRPr="00B74880">
        <w:rPr>
          <w:rFonts w:ascii="Segoe UI" w:hAnsi="Segoe UI" w:cs="Segoe UI"/>
          <w:sz w:val="22"/>
          <w:szCs w:val="22"/>
        </w:rPr>
        <w:t xml:space="preserve">and </w:t>
      </w:r>
    </w:p>
    <w:p w14:paraId="0235D923" w14:textId="77777777" w:rsidR="009E1504" w:rsidRPr="00B74880" w:rsidRDefault="009E1504" w:rsidP="009E1504">
      <w:pPr>
        <w:pStyle w:val="ListParagraph"/>
        <w:numPr>
          <w:ilvl w:val="0"/>
          <w:numId w:val="19"/>
        </w:numPr>
        <w:jc w:val="both"/>
        <w:rPr>
          <w:rFonts w:ascii="Segoe UI" w:hAnsi="Segoe UI" w:cs="Segoe UI"/>
          <w:sz w:val="22"/>
          <w:szCs w:val="22"/>
        </w:rPr>
      </w:pPr>
      <w:r w:rsidRPr="00B74880">
        <w:rPr>
          <w:rFonts w:ascii="Segoe UI" w:hAnsi="Segoe UI" w:cs="Segoe UI"/>
          <w:sz w:val="22"/>
          <w:szCs w:val="22"/>
        </w:rPr>
        <w:lastRenderedPageBreak/>
        <w:t>confirm whether it is assured that the key strategic and operational risks to the Trust are being appropriately and robustly managed.</w:t>
      </w:r>
    </w:p>
    <w:p w14:paraId="0CA5AB27" w14:textId="77777777" w:rsidR="00B74880" w:rsidRPr="001C04E9" w:rsidRDefault="00B74880" w:rsidP="00ED4192">
      <w:pPr>
        <w:rPr>
          <w:rFonts w:ascii="Segoe UI" w:hAnsi="Segoe UI" w:cs="Segoe UI"/>
          <w:sz w:val="22"/>
          <w:szCs w:val="22"/>
        </w:rPr>
      </w:pPr>
    </w:p>
    <w:p w14:paraId="22431AD2" w14:textId="77777777" w:rsidR="003B700F" w:rsidRPr="00F7178F" w:rsidRDefault="003B700F" w:rsidP="003B700F">
      <w:pPr>
        <w:rPr>
          <w:rFonts w:ascii="Segoe UI" w:hAnsi="Segoe UI" w:cs="Segoe UI"/>
        </w:rPr>
      </w:pPr>
    </w:p>
    <w:sectPr w:rsidR="003B700F" w:rsidRPr="00F7178F"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72CFD" w14:textId="77777777" w:rsidR="00077E64" w:rsidRDefault="00077E64" w:rsidP="005B3E3C">
      <w:r>
        <w:separator/>
      </w:r>
    </w:p>
  </w:endnote>
  <w:endnote w:type="continuationSeparator" w:id="0">
    <w:p w14:paraId="5A3A97E8" w14:textId="77777777" w:rsidR="00077E64" w:rsidRDefault="00077E6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77E64" w:rsidRDefault="00077E6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77E64" w:rsidRDefault="0007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A2ED9" w14:textId="77777777" w:rsidR="00077E64" w:rsidRDefault="00077E64" w:rsidP="005B3E3C">
      <w:r>
        <w:separator/>
      </w:r>
    </w:p>
  </w:footnote>
  <w:footnote w:type="continuationSeparator" w:id="0">
    <w:p w14:paraId="2F3712FE" w14:textId="77777777" w:rsidR="00077E64" w:rsidRDefault="00077E64"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5F45" w14:textId="77777777" w:rsidR="00077E64" w:rsidRDefault="00077E64"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022E1"/>
    <w:multiLevelType w:val="hybridMultilevel"/>
    <w:tmpl w:val="81725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125BE"/>
    <w:multiLevelType w:val="hybridMultilevel"/>
    <w:tmpl w:val="9BF47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B40BA"/>
    <w:multiLevelType w:val="hybridMultilevel"/>
    <w:tmpl w:val="9BF47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2700563B"/>
    <w:multiLevelType w:val="hybridMultilevel"/>
    <w:tmpl w:val="B7D2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E490A"/>
    <w:multiLevelType w:val="hybridMultilevel"/>
    <w:tmpl w:val="A8F68C5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82301"/>
    <w:multiLevelType w:val="hybridMultilevel"/>
    <w:tmpl w:val="1C2A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F11CD5"/>
    <w:multiLevelType w:val="hybridMultilevel"/>
    <w:tmpl w:val="7F92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71AD5"/>
    <w:multiLevelType w:val="hybridMultilevel"/>
    <w:tmpl w:val="46C8EA4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59D46409"/>
    <w:multiLevelType w:val="hybridMultilevel"/>
    <w:tmpl w:val="9BF47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67F20"/>
    <w:multiLevelType w:val="hybridMultilevel"/>
    <w:tmpl w:val="9BF47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903B79"/>
    <w:multiLevelType w:val="hybridMultilevel"/>
    <w:tmpl w:val="B25A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AB0FEA"/>
    <w:multiLevelType w:val="hybridMultilevel"/>
    <w:tmpl w:val="07FA4A1C"/>
    <w:lvl w:ilvl="0" w:tplc="6F9C2CC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8"/>
  </w:num>
  <w:num w:numId="3">
    <w:abstractNumId w:val="11"/>
  </w:num>
  <w:num w:numId="4">
    <w:abstractNumId w:val="2"/>
  </w:num>
  <w:num w:numId="5">
    <w:abstractNumId w:val="12"/>
  </w:num>
  <w:num w:numId="6">
    <w:abstractNumId w:val="4"/>
  </w:num>
  <w:num w:numId="7">
    <w:abstractNumId w:val="14"/>
  </w:num>
  <w:num w:numId="8">
    <w:abstractNumId w:val="0"/>
  </w:num>
  <w:num w:numId="9">
    <w:abstractNumId w:val="9"/>
  </w:num>
  <w:num w:numId="10">
    <w:abstractNumId w:val="7"/>
  </w:num>
  <w:num w:numId="11">
    <w:abstractNumId w:val="17"/>
  </w:num>
  <w:num w:numId="12">
    <w:abstractNumId w:val="10"/>
  </w:num>
  <w:num w:numId="13">
    <w:abstractNumId w:val="6"/>
  </w:num>
  <w:num w:numId="14">
    <w:abstractNumId w:val="5"/>
  </w:num>
  <w:num w:numId="15">
    <w:abstractNumId w:val="13"/>
  </w:num>
  <w:num w:numId="16">
    <w:abstractNumId w:val="1"/>
  </w:num>
  <w:num w:numId="17">
    <w:abstractNumId w:val="18"/>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31DF"/>
    <w:rsid w:val="000217B0"/>
    <w:rsid w:val="0002698F"/>
    <w:rsid w:val="00030247"/>
    <w:rsid w:val="000420D0"/>
    <w:rsid w:val="00047FC8"/>
    <w:rsid w:val="00071842"/>
    <w:rsid w:val="00077E64"/>
    <w:rsid w:val="000844F0"/>
    <w:rsid w:val="00096B81"/>
    <w:rsid w:val="000A3A29"/>
    <w:rsid w:val="000A583B"/>
    <w:rsid w:val="000A5A07"/>
    <w:rsid w:val="000B420F"/>
    <w:rsid w:val="000B7571"/>
    <w:rsid w:val="000E317C"/>
    <w:rsid w:val="00101A8F"/>
    <w:rsid w:val="001058A7"/>
    <w:rsid w:val="0013699A"/>
    <w:rsid w:val="00145747"/>
    <w:rsid w:val="001B5873"/>
    <w:rsid w:val="001D1B06"/>
    <w:rsid w:val="001F76ED"/>
    <w:rsid w:val="00207DCC"/>
    <w:rsid w:val="002250DE"/>
    <w:rsid w:val="00227FCE"/>
    <w:rsid w:val="00241A66"/>
    <w:rsid w:val="002619EF"/>
    <w:rsid w:val="00262F0F"/>
    <w:rsid w:val="002821F8"/>
    <w:rsid w:val="00292613"/>
    <w:rsid w:val="002A59FB"/>
    <w:rsid w:val="002A73E8"/>
    <w:rsid w:val="002B7785"/>
    <w:rsid w:val="002C2F97"/>
    <w:rsid w:val="002D6FCA"/>
    <w:rsid w:val="002E6FC6"/>
    <w:rsid w:val="002F0D9E"/>
    <w:rsid w:val="00306AF0"/>
    <w:rsid w:val="00316193"/>
    <w:rsid w:val="003927AC"/>
    <w:rsid w:val="003971F6"/>
    <w:rsid w:val="003B700F"/>
    <w:rsid w:val="003E3CD2"/>
    <w:rsid w:val="003F2AF4"/>
    <w:rsid w:val="003F7366"/>
    <w:rsid w:val="004326BB"/>
    <w:rsid w:val="00456DDE"/>
    <w:rsid w:val="004742D0"/>
    <w:rsid w:val="0049399C"/>
    <w:rsid w:val="004B1397"/>
    <w:rsid w:val="004D0692"/>
    <w:rsid w:val="004F4BBA"/>
    <w:rsid w:val="005233AA"/>
    <w:rsid w:val="00523450"/>
    <w:rsid w:val="00551AD9"/>
    <w:rsid w:val="00551B0F"/>
    <w:rsid w:val="005659FB"/>
    <w:rsid w:val="005A23E0"/>
    <w:rsid w:val="005B3E3C"/>
    <w:rsid w:val="005C3FC1"/>
    <w:rsid w:val="005D3499"/>
    <w:rsid w:val="005E2583"/>
    <w:rsid w:val="0061684E"/>
    <w:rsid w:val="0063463D"/>
    <w:rsid w:val="0066729B"/>
    <w:rsid w:val="006724D2"/>
    <w:rsid w:val="00683031"/>
    <w:rsid w:val="006B14EF"/>
    <w:rsid w:val="006C3147"/>
    <w:rsid w:val="006D4220"/>
    <w:rsid w:val="006D4BDD"/>
    <w:rsid w:val="006E3C3E"/>
    <w:rsid w:val="006F2F62"/>
    <w:rsid w:val="006F6C4E"/>
    <w:rsid w:val="00700753"/>
    <w:rsid w:val="0073096A"/>
    <w:rsid w:val="0073522A"/>
    <w:rsid w:val="00745B27"/>
    <w:rsid w:val="007769CD"/>
    <w:rsid w:val="0078032B"/>
    <w:rsid w:val="00781566"/>
    <w:rsid w:val="007976E7"/>
    <w:rsid w:val="007A2CF0"/>
    <w:rsid w:val="007A71E2"/>
    <w:rsid w:val="007B02FB"/>
    <w:rsid w:val="007B6D77"/>
    <w:rsid w:val="007E73A4"/>
    <w:rsid w:val="00802701"/>
    <w:rsid w:val="008038A2"/>
    <w:rsid w:val="00811FE8"/>
    <w:rsid w:val="008144CB"/>
    <w:rsid w:val="0084720C"/>
    <w:rsid w:val="0086436B"/>
    <w:rsid w:val="00876856"/>
    <w:rsid w:val="0088096A"/>
    <w:rsid w:val="008865A9"/>
    <w:rsid w:val="00894B97"/>
    <w:rsid w:val="00914771"/>
    <w:rsid w:val="00946E6E"/>
    <w:rsid w:val="00955686"/>
    <w:rsid w:val="0097530A"/>
    <w:rsid w:val="009869DE"/>
    <w:rsid w:val="009A3886"/>
    <w:rsid w:val="009E1504"/>
    <w:rsid w:val="00A016A0"/>
    <w:rsid w:val="00A12789"/>
    <w:rsid w:val="00A15A88"/>
    <w:rsid w:val="00A2080F"/>
    <w:rsid w:val="00A27AE0"/>
    <w:rsid w:val="00A34DF7"/>
    <w:rsid w:val="00A674FB"/>
    <w:rsid w:val="00A85311"/>
    <w:rsid w:val="00A86977"/>
    <w:rsid w:val="00AA0C3F"/>
    <w:rsid w:val="00AC041B"/>
    <w:rsid w:val="00AC3814"/>
    <w:rsid w:val="00AD31C2"/>
    <w:rsid w:val="00AF0562"/>
    <w:rsid w:val="00AF55A5"/>
    <w:rsid w:val="00B10FB2"/>
    <w:rsid w:val="00B12569"/>
    <w:rsid w:val="00B26E1A"/>
    <w:rsid w:val="00B26F2C"/>
    <w:rsid w:val="00B50D5E"/>
    <w:rsid w:val="00B56441"/>
    <w:rsid w:val="00B74880"/>
    <w:rsid w:val="00BA3B3E"/>
    <w:rsid w:val="00BB510B"/>
    <w:rsid w:val="00BC152C"/>
    <w:rsid w:val="00BF3538"/>
    <w:rsid w:val="00BF5367"/>
    <w:rsid w:val="00C07817"/>
    <w:rsid w:val="00C11AA2"/>
    <w:rsid w:val="00C66D50"/>
    <w:rsid w:val="00C67635"/>
    <w:rsid w:val="00C71005"/>
    <w:rsid w:val="00C72AD0"/>
    <w:rsid w:val="00C74145"/>
    <w:rsid w:val="00C84B11"/>
    <w:rsid w:val="00C85DAA"/>
    <w:rsid w:val="00D029E8"/>
    <w:rsid w:val="00D07064"/>
    <w:rsid w:val="00D101CB"/>
    <w:rsid w:val="00D14932"/>
    <w:rsid w:val="00D26F70"/>
    <w:rsid w:val="00D279FC"/>
    <w:rsid w:val="00D557DE"/>
    <w:rsid w:val="00D55ADD"/>
    <w:rsid w:val="00D628E5"/>
    <w:rsid w:val="00D8544F"/>
    <w:rsid w:val="00D870AD"/>
    <w:rsid w:val="00DA0FA6"/>
    <w:rsid w:val="00DA6606"/>
    <w:rsid w:val="00DB0979"/>
    <w:rsid w:val="00DB161E"/>
    <w:rsid w:val="00DD33DF"/>
    <w:rsid w:val="00DE1293"/>
    <w:rsid w:val="00DE4919"/>
    <w:rsid w:val="00DF10CC"/>
    <w:rsid w:val="00DF6029"/>
    <w:rsid w:val="00E10086"/>
    <w:rsid w:val="00E827C5"/>
    <w:rsid w:val="00EA2D81"/>
    <w:rsid w:val="00ED4192"/>
    <w:rsid w:val="00EE261A"/>
    <w:rsid w:val="00F24EB2"/>
    <w:rsid w:val="00F50A07"/>
    <w:rsid w:val="00F57016"/>
    <w:rsid w:val="00F57119"/>
    <w:rsid w:val="00F77C13"/>
    <w:rsid w:val="00F93420"/>
    <w:rsid w:val="00F945DB"/>
    <w:rsid w:val="00FA3993"/>
    <w:rsid w:val="00FA5118"/>
    <w:rsid w:val="00FB35C1"/>
    <w:rsid w:val="00FC13A1"/>
    <w:rsid w:val="00FD2279"/>
    <w:rsid w:val="00FE113A"/>
    <w:rsid w:val="00FE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145"/>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rsid w:val="003B7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1786</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Larkam Nicola (RNU) Oxford Health</cp:lastModifiedBy>
  <cp:revision>7</cp:revision>
  <cp:lastPrinted>2014-03-17T14:55:00Z</cp:lastPrinted>
  <dcterms:created xsi:type="dcterms:W3CDTF">2021-07-20T13:57:00Z</dcterms:created>
  <dcterms:modified xsi:type="dcterms:W3CDTF">2021-07-22T06:14:00Z</dcterms:modified>
</cp:coreProperties>
</file>