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D7303" w14:textId="489D7A28" w:rsidR="00642DDF" w:rsidRPr="00B77878" w:rsidRDefault="009B044A" w:rsidP="00473998">
      <w:pPr>
        <w:spacing w:after="0"/>
        <w:ind w:right="17"/>
        <w:jc w:val="center"/>
        <w:rPr>
          <w:rFonts w:ascii="Segoe UI" w:hAnsi="Segoe UI" w:cs="Segoe UI"/>
          <w:b/>
          <w:sz w:val="28"/>
          <w:szCs w:val="28"/>
        </w:rPr>
      </w:pPr>
      <w:r w:rsidRPr="00B77878">
        <w:rPr>
          <w:rFonts w:ascii="Segoe UI" w:hAnsi="Segoe UI" w:cs="Segoe UI"/>
          <w:noProof/>
        </w:rPr>
        <mc:AlternateContent>
          <mc:Choice Requires="wps">
            <w:drawing>
              <wp:anchor distT="0" distB="0" distL="114300" distR="114300" simplePos="0" relativeHeight="251659264" behindDoc="0" locked="0" layoutInCell="1" allowOverlap="1" wp14:anchorId="2FA89998" wp14:editId="03AFA6DD">
                <wp:simplePos x="0" y="0"/>
                <wp:positionH relativeFrom="column">
                  <wp:posOffset>5124477</wp:posOffset>
                </wp:positionH>
                <wp:positionV relativeFrom="paragraph">
                  <wp:posOffset>491600</wp:posOffset>
                </wp:positionV>
                <wp:extent cx="1223010" cy="502920"/>
                <wp:effectExtent l="0" t="0" r="1524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02920"/>
                        </a:xfrm>
                        <a:prstGeom prst="rect">
                          <a:avLst/>
                        </a:prstGeom>
                        <a:solidFill>
                          <a:srgbClr val="FFFFFF"/>
                        </a:solidFill>
                        <a:ln w="9525">
                          <a:solidFill>
                            <a:srgbClr val="000000"/>
                          </a:solidFill>
                          <a:miter lim="800000"/>
                          <a:headEnd/>
                          <a:tailEnd/>
                        </a:ln>
                      </wps:spPr>
                      <wps:txbx>
                        <w:txbxContent>
                          <w:p w14:paraId="0B3A21BD" w14:textId="7D349A3B" w:rsidR="00EF6FC3" w:rsidRPr="004E53C7" w:rsidRDefault="00EF6FC3" w:rsidP="004E53C7">
                            <w:pPr>
                              <w:jc w:val="center"/>
                              <w:rPr>
                                <w:rFonts w:ascii="Segoe UI" w:hAnsi="Segoe UI" w:cs="Segoe UI"/>
                                <w:b/>
                                <w:sz w:val="24"/>
                                <w:szCs w:val="24"/>
                              </w:rPr>
                            </w:pPr>
                            <w:r w:rsidRPr="003C529C">
                              <w:rPr>
                                <w:rFonts w:ascii="Segoe UI" w:hAnsi="Segoe UI" w:cs="Segoe UI"/>
                                <w:b/>
                                <w:sz w:val="24"/>
                                <w:szCs w:val="24"/>
                              </w:rPr>
                              <w:t xml:space="preserve">BOD </w:t>
                            </w:r>
                            <w:r>
                              <w:rPr>
                                <w:rFonts w:ascii="Segoe UI" w:hAnsi="Segoe UI" w:cs="Segoe UI"/>
                                <w:b/>
                                <w:sz w:val="24"/>
                                <w:szCs w:val="24"/>
                              </w:rPr>
                              <w:t>58</w:t>
                            </w:r>
                            <w:r w:rsidRPr="003C529C">
                              <w:rPr>
                                <w:rFonts w:ascii="Segoe UI" w:hAnsi="Segoe UI" w:cs="Segoe UI"/>
                                <w:b/>
                                <w:sz w:val="24"/>
                                <w:szCs w:val="24"/>
                              </w:rPr>
                              <w:t>/202</w:t>
                            </w:r>
                            <w:r>
                              <w:rPr>
                                <w:rFonts w:ascii="Segoe UI" w:hAnsi="Segoe UI" w:cs="Segoe UI"/>
                                <w:b/>
                                <w:sz w:val="24"/>
                                <w:szCs w:val="24"/>
                              </w:rPr>
                              <w:t>1</w:t>
                            </w:r>
                            <w:r>
                              <w:rPr>
                                <w:rFonts w:ascii="Segoe UI" w:hAnsi="Segoe UI" w:cs="Segoe UI"/>
                              </w:rPr>
                              <w:br/>
                            </w:r>
                            <w:r w:rsidRPr="009F3009">
                              <w:rPr>
                                <w:rFonts w:ascii="Segoe UI" w:hAnsi="Segoe UI" w:cs="Segoe UI"/>
                              </w:rPr>
                              <w:t xml:space="preserve">(Agenda item: </w:t>
                            </w:r>
                            <w:r>
                              <w:rPr>
                                <w:rFonts w:ascii="Segoe UI" w:hAnsi="Segoe UI" w:cs="Segoe UI"/>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9998" id="Rectangle 10" o:spid="_x0000_s1026" style="position:absolute;left:0;text-align:left;margin-left:403.5pt;margin-top:38.7pt;width:96.3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">
                <v:textbox inset="0,0,0,0">
                  <w:txbxContent>
                    <w:p w14:paraId="0B3A21BD" w14:textId="7D349A3B" w:rsidR="00EF6FC3" w:rsidRPr="004E53C7" w:rsidRDefault="00EF6FC3" w:rsidP="004E53C7">
                      <w:pPr>
                        <w:jc w:val="center"/>
                        <w:rPr>
                          <w:rFonts w:ascii="Segoe UI" w:hAnsi="Segoe UI" w:cs="Segoe UI"/>
                          <w:b/>
                          <w:sz w:val="24"/>
                          <w:szCs w:val="24"/>
                        </w:rPr>
                      </w:pPr>
                      <w:r w:rsidRPr="003C529C">
                        <w:rPr>
                          <w:rFonts w:ascii="Segoe UI" w:hAnsi="Segoe UI" w:cs="Segoe UI"/>
                          <w:b/>
                          <w:sz w:val="24"/>
                          <w:szCs w:val="24"/>
                        </w:rPr>
                        <w:t xml:space="preserve">BOD </w:t>
                      </w:r>
                      <w:r>
                        <w:rPr>
                          <w:rFonts w:ascii="Segoe UI" w:hAnsi="Segoe UI" w:cs="Segoe UI"/>
                          <w:b/>
                          <w:sz w:val="24"/>
                          <w:szCs w:val="24"/>
                        </w:rPr>
                        <w:t>58</w:t>
                      </w:r>
                      <w:r w:rsidRPr="003C529C">
                        <w:rPr>
                          <w:rFonts w:ascii="Segoe UI" w:hAnsi="Segoe UI" w:cs="Segoe UI"/>
                          <w:b/>
                          <w:sz w:val="24"/>
                          <w:szCs w:val="24"/>
                        </w:rPr>
                        <w:t>/202</w:t>
                      </w:r>
                      <w:r>
                        <w:rPr>
                          <w:rFonts w:ascii="Segoe UI" w:hAnsi="Segoe UI" w:cs="Segoe UI"/>
                          <w:b/>
                          <w:sz w:val="24"/>
                          <w:szCs w:val="24"/>
                        </w:rPr>
                        <w:t>1</w:t>
                      </w:r>
                      <w:r>
                        <w:rPr>
                          <w:rFonts w:ascii="Segoe UI" w:hAnsi="Segoe UI" w:cs="Segoe UI"/>
                        </w:rPr>
                        <w:br/>
                      </w:r>
                      <w:r w:rsidRPr="009F3009">
                        <w:rPr>
                          <w:rFonts w:ascii="Segoe UI" w:hAnsi="Segoe UI" w:cs="Segoe UI"/>
                        </w:rPr>
                        <w:t xml:space="preserve">(Agenda item: </w:t>
                      </w:r>
                      <w:r>
                        <w:rPr>
                          <w:rFonts w:ascii="Segoe UI" w:hAnsi="Segoe UI" w:cs="Segoe UI"/>
                        </w:rPr>
                        <w:t>4)</w:t>
                      </w:r>
                    </w:p>
                  </w:txbxContent>
                </v:textbox>
              </v:rect>
            </w:pict>
          </mc:Fallback>
        </mc:AlternateContent>
      </w:r>
      <w:r w:rsidR="00FC7B29" w:rsidRPr="00B77878">
        <w:rPr>
          <w:noProof/>
        </w:rPr>
        <w:drawing>
          <wp:anchor distT="0" distB="0" distL="114300" distR="114300" simplePos="0" relativeHeight="251660288" behindDoc="0" locked="0" layoutInCell="1" allowOverlap="1" wp14:anchorId="58D47D1F" wp14:editId="63E049B3">
            <wp:simplePos x="0" y="0"/>
            <wp:positionH relativeFrom="margin">
              <wp:posOffset>5310478</wp:posOffset>
            </wp:positionH>
            <wp:positionV relativeFrom="margin">
              <wp:posOffset>-731189</wp:posOffset>
            </wp:positionV>
            <wp:extent cx="1152525" cy="531495"/>
            <wp:effectExtent l="0" t="0" r="9525" b="190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152525"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E7CA3" w:rsidRPr="00B77878">
        <w:rPr>
          <w:rFonts w:ascii="Segoe UI" w:hAnsi="Segoe UI" w:cs="Segoe UI"/>
          <w:b/>
          <w:sz w:val="28"/>
          <w:szCs w:val="28"/>
        </w:rPr>
        <w:t>Meeting of the Oxford Health NHS Foundation Trust</w:t>
      </w:r>
      <w:r w:rsidR="006425C2" w:rsidRPr="00B77878">
        <w:rPr>
          <w:rFonts w:ascii="Segoe UI" w:hAnsi="Segoe UI" w:cs="Segoe UI"/>
          <w:b/>
          <w:sz w:val="28"/>
          <w:szCs w:val="28"/>
        </w:rPr>
        <w:br/>
      </w:r>
      <w:r w:rsidR="005E7CA3" w:rsidRPr="00B77878">
        <w:rPr>
          <w:rFonts w:ascii="Segoe UI" w:hAnsi="Segoe UI" w:cs="Segoe UI"/>
          <w:b/>
          <w:sz w:val="28"/>
          <w:szCs w:val="28"/>
        </w:rPr>
        <w:t>Board of Directors</w:t>
      </w:r>
    </w:p>
    <w:p w14:paraId="257F47FC" w14:textId="77777777" w:rsidR="00EE6CD2" w:rsidRPr="00B77878" w:rsidRDefault="00EE6CD2" w:rsidP="00EE6CD2">
      <w:pPr>
        <w:spacing w:after="0"/>
        <w:ind w:right="17"/>
        <w:jc w:val="center"/>
        <w:rPr>
          <w:rFonts w:ascii="Segoe UI" w:hAnsi="Segoe UI" w:cs="Segoe UI"/>
          <w:b/>
          <w:sz w:val="28"/>
          <w:szCs w:val="28"/>
        </w:rPr>
      </w:pPr>
    </w:p>
    <w:p w14:paraId="691C5124" w14:textId="25967B29" w:rsidR="005E7CA3" w:rsidRPr="00B77878" w:rsidRDefault="005E7CA3" w:rsidP="005E7CA3">
      <w:pPr>
        <w:pStyle w:val="BodyText3"/>
        <w:rPr>
          <w:rFonts w:ascii="Segoe UI" w:hAnsi="Segoe UI" w:cs="Segoe UI"/>
        </w:rPr>
      </w:pPr>
      <w:r w:rsidRPr="00B77878">
        <w:rPr>
          <w:rFonts w:ascii="Segoe UI" w:hAnsi="Segoe UI" w:cs="Segoe UI"/>
        </w:rPr>
        <w:t xml:space="preserve">Minutes of </w:t>
      </w:r>
      <w:r w:rsidR="00306E9D" w:rsidRPr="00B77878">
        <w:rPr>
          <w:rFonts w:ascii="Segoe UI" w:hAnsi="Segoe UI" w:cs="Segoe UI"/>
        </w:rPr>
        <w:t>a</w:t>
      </w:r>
      <w:r w:rsidRPr="00B77878">
        <w:rPr>
          <w:rFonts w:ascii="Segoe UI" w:hAnsi="Segoe UI" w:cs="Segoe UI"/>
        </w:rPr>
        <w:t xml:space="preserve"> meeting held on </w:t>
      </w:r>
    </w:p>
    <w:p w14:paraId="7E61AFE3" w14:textId="0210644B" w:rsidR="005E7CA3" w:rsidRPr="00B77878" w:rsidRDefault="002C5F70" w:rsidP="009B044A">
      <w:pPr>
        <w:pStyle w:val="BodyText3"/>
        <w:tabs>
          <w:tab w:val="left" w:pos="345"/>
          <w:tab w:val="center" w:pos="4323"/>
        </w:tabs>
        <w:rPr>
          <w:rFonts w:ascii="Segoe UI" w:hAnsi="Segoe UI" w:cs="Segoe UI"/>
        </w:rPr>
      </w:pPr>
      <w:r>
        <w:rPr>
          <w:rFonts w:ascii="Segoe UI" w:hAnsi="Segoe UI" w:cs="Segoe UI"/>
        </w:rPr>
        <w:t xml:space="preserve">28 July </w:t>
      </w:r>
      <w:r w:rsidR="00D73B23" w:rsidRPr="00B77878">
        <w:rPr>
          <w:rFonts w:ascii="Segoe UI" w:hAnsi="Segoe UI" w:cs="Segoe UI"/>
        </w:rPr>
        <w:t xml:space="preserve">at </w:t>
      </w:r>
      <w:r w:rsidR="00644042" w:rsidRPr="001F5DD9">
        <w:rPr>
          <w:rFonts w:ascii="Segoe UI" w:hAnsi="Segoe UI" w:cs="Segoe UI"/>
        </w:rPr>
        <w:t>09:</w:t>
      </w:r>
      <w:r w:rsidR="005831D8">
        <w:rPr>
          <w:rFonts w:ascii="Segoe UI" w:hAnsi="Segoe UI" w:cs="Segoe UI"/>
        </w:rPr>
        <w:t>0</w:t>
      </w:r>
      <w:r w:rsidR="00644042" w:rsidRPr="001F5DD9">
        <w:rPr>
          <w:rFonts w:ascii="Segoe UI" w:hAnsi="Segoe UI" w:cs="Segoe UI"/>
        </w:rPr>
        <w:t>0</w:t>
      </w:r>
    </w:p>
    <w:p w14:paraId="2BAFD2AA" w14:textId="6AA87A1C" w:rsidR="00D42692" w:rsidRDefault="00EE6CD2" w:rsidP="002C32E7">
      <w:pPr>
        <w:pStyle w:val="BodyText3"/>
        <w:tabs>
          <w:tab w:val="left" w:pos="345"/>
          <w:tab w:val="center" w:pos="4323"/>
        </w:tabs>
        <w:rPr>
          <w:rFonts w:ascii="Segoe UI" w:hAnsi="Segoe UI" w:cs="Segoe UI"/>
        </w:rPr>
      </w:pPr>
      <w:r w:rsidRPr="00B77878">
        <w:rPr>
          <w:rFonts w:ascii="Segoe UI" w:hAnsi="Segoe UI" w:cs="Segoe UI"/>
        </w:rPr>
        <w:t xml:space="preserve">virtual meeting via </w:t>
      </w:r>
      <w:r w:rsidR="00D73B23" w:rsidRPr="00B77878">
        <w:rPr>
          <w:rFonts w:ascii="Segoe UI" w:hAnsi="Segoe UI" w:cs="Segoe UI"/>
        </w:rPr>
        <w:t xml:space="preserve">Microsoft Teams </w:t>
      </w:r>
    </w:p>
    <w:p w14:paraId="5C617DEE" w14:textId="77777777" w:rsidR="00757B8A" w:rsidRDefault="00757B8A" w:rsidP="002C32E7">
      <w:pPr>
        <w:pStyle w:val="BodyText3"/>
        <w:tabs>
          <w:tab w:val="left" w:pos="345"/>
          <w:tab w:val="center" w:pos="4323"/>
        </w:tabs>
        <w:rPr>
          <w:rFonts w:ascii="Segoe UI" w:hAnsi="Segoe UI" w:cs="Segoe UI"/>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0"/>
      </w:tblGrid>
      <w:tr w:rsidR="00D42692" w:rsidRPr="00B77878" w14:paraId="6B007E83" w14:textId="77777777" w:rsidTr="00C749BE">
        <w:tc>
          <w:tcPr>
            <w:tcW w:w="2268" w:type="dxa"/>
          </w:tcPr>
          <w:p w14:paraId="17224533" w14:textId="77777777" w:rsidR="00D42692" w:rsidRPr="00B77878" w:rsidRDefault="00D42692" w:rsidP="002F3D79">
            <w:pPr>
              <w:rPr>
                <w:rFonts w:ascii="Segoe UI" w:hAnsi="Segoe UI" w:cs="Segoe UI"/>
                <w:sz w:val="24"/>
                <w:szCs w:val="24"/>
              </w:rPr>
            </w:pPr>
            <w:r w:rsidRPr="00B77878">
              <w:rPr>
                <w:rFonts w:ascii="Segoe UI" w:hAnsi="Segoe UI" w:cs="Segoe UI"/>
                <w:b/>
                <w:sz w:val="24"/>
                <w:szCs w:val="24"/>
              </w:rPr>
              <w:t>Present:</w:t>
            </w:r>
            <w:r w:rsidRPr="00B77878">
              <w:rPr>
                <w:rStyle w:val="FootnoteReference"/>
                <w:rFonts w:ascii="Segoe UI" w:hAnsi="Segoe UI" w:cs="Segoe UI"/>
                <w:b/>
                <w:sz w:val="24"/>
                <w:szCs w:val="24"/>
              </w:rPr>
              <w:footnoteReference w:id="1"/>
            </w:r>
          </w:p>
        </w:tc>
        <w:tc>
          <w:tcPr>
            <w:tcW w:w="7650" w:type="dxa"/>
          </w:tcPr>
          <w:p w14:paraId="18C57AB0" w14:textId="77777777" w:rsidR="00D42692" w:rsidRPr="00B77878" w:rsidRDefault="00D42692" w:rsidP="002F3D79">
            <w:pPr>
              <w:rPr>
                <w:rFonts w:ascii="Segoe UI" w:hAnsi="Segoe UI" w:cs="Segoe UI"/>
                <w:sz w:val="24"/>
                <w:szCs w:val="24"/>
              </w:rPr>
            </w:pPr>
          </w:p>
        </w:tc>
      </w:tr>
      <w:tr w:rsidR="00D42692" w:rsidRPr="007F21B0" w14:paraId="1BA7DA78" w14:textId="77777777" w:rsidTr="00C749BE">
        <w:tc>
          <w:tcPr>
            <w:tcW w:w="2268" w:type="dxa"/>
          </w:tcPr>
          <w:p w14:paraId="0D0259DC"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David Walker</w:t>
            </w:r>
          </w:p>
        </w:tc>
        <w:tc>
          <w:tcPr>
            <w:tcW w:w="7650" w:type="dxa"/>
          </w:tcPr>
          <w:p w14:paraId="2E3E008D"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Trust Chair (the Chair)</w:t>
            </w:r>
            <w:r w:rsidRPr="007F21B0">
              <w:rPr>
                <w:rFonts w:ascii="Segoe UI" w:hAnsi="Segoe UI" w:cs="Segoe UI"/>
                <w:b/>
                <w:sz w:val="24"/>
                <w:szCs w:val="24"/>
              </w:rPr>
              <w:t xml:space="preserve"> </w:t>
            </w:r>
            <w:r w:rsidRPr="007F21B0">
              <w:rPr>
                <w:rFonts w:ascii="Segoe UI" w:hAnsi="Segoe UI" w:cs="Segoe UI"/>
                <w:sz w:val="24"/>
                <w:szCs w:val="24"/>
              </w:rPr>
              <w:t>(</w:t>
            </w:r>
            <w:r w:rsidRPr="007F21B0">
              <w:rPr>
                <w:rFonts w:ascii="Segoe UI" w:hAnsi="Segoe UI" w:cs="Segoe UI"/>
                <w:b/>
                <w:sz w:val="24"/>
                <w:szCs w:val="24"/>
              </w:rPr>
              <w:t>DW</w:t>
            </w:r>
            <w:r w:rsidRPr="007F21B0">
              <w:rPr>
                <w:rFonts w:ascii="Segoe UI" w:hAnsi="Segoe UI" w:cs="Segoe UI"/>
                <w:sz w:val="24"/>
                <w:szCs w:val="24"/>
              </w:rPr>
              <w:t>)</w:t>
            </w:r>
          </w:p>
        </w:tc>
      </w:tr>
      <w:tr w:rsidR="00D42692" w:rsidRPr="007F21B0" w14:paraId="301D5AB6" w14:textId="77777777" w:rsidTr="00C749BE">
        <w:tc>
          <w:tcPr>
            <w:tcW w:w="2268" w:type="dxa"/>
          </w:tcPr>
          <w:p w14:paraId="1174FEBF"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John Allison</w:t>
            </w:r>
          </w:p>
        </w:tc>
        <w:tc>
          <w:tcPr>
            <w:tcW w:w="7650" w:type="dxa"/>
          </w:tcPr>
          <w:p w14:paraId="505D8DFF"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Non-Executive Director (</w:t>
            </w:r>
            <w:r w:rsidRPr="007F21B0">
              <w:rPr>
                <w:rFonts w:ascii="Segoe UI" w:hAnsi="Segoe UI" w:cs="Segoe UI"/>
                <w:b/>
                <w:sz w:val="24"/>
                <w:szCs w:val="24"/>
              </w:rPr>
              <w:t>JA</w:t>
            </w:r>
            <w:r w:rsidRPr="007F21B0">
              <w:rPr>
                <w:rFonts w:ascii="Segoe UI" w:hAnsi="Segoe UI" w:cs="Segoe UI"/>
                <w:sz w:val="24"/>
                <w:szCs w:val="24"/>
              </w:rPr>
              <w:t>)</w:t>
            </w:r>
          </w:p>
        </w:tc>
      </w:tr>
      <w:tr w:rsidR="00D42692" w:rsidRPr="007F21B0" w14:paraId="26B548E4" w14:textId="77777777" w:rsidTr="00C749BE">
        <w:tc>
          <w:tcPr>
            <w:tcW w:w="2268" w:type="dxa"/>
          </w:tcPr>
          <w:p w14:paraId="0191C00B" w14:textId="77777777" w:rsidR="00D42692" w:rsidRPr="007F21B0" w:rsidRDefault="00D42692" w:rsidP="002F3D79">
            <w:pPr>
              <w:rPr>
                <w:rFonts w:ascii="Segoe UI" w:hAnsi="Segoe UI" w:cs="Segoe UI"/>
                <w:sz w:val="24"/>
                <w:szCs w:val="24"/>
              </w:rPr>
            </w:pPr>
            <w:r w:rsidRPr="007F21B0">
              <w:rPr>
                <w:rFonts w:ascii="Segoe UI" w:hAnsi="Segoe UI" w:cs="Segoe UI"/>
                <w:sz w:val="24"/>
                <w:szCs w:val="24"/>
              </w:rPr>
              <w:t>Nick Broughton</w:t>
            </w:r>
          </w:p>
        </w:tc>
        <w:tc>
          <w:tcPr>
            <w:tcW w:w="7650" w:type="dxa"/>
          </w:tcPr>
          <w:p w14:paraId="4F811952" w14:textId="77777777" w:rsidR="00D42692" w:rsidRPr="007F21B0" w:rsidRDefault="00D42692" w:rsidP="002F3D79">
            <w:pPr>
              <w:rPr>
                <w:rFonts w:ascii="Segoe UI" w:hAnsi="Segoe UI" w:cs="Segoe UI"/>
                <w:sz w:val="24"/>
                <w:szCs w:val="24"/>
              </w:rPr>
            </w:pPr>
            <w:r w:rsidRPr="007F21B0">
              <w:rPr>
                <w:rFonts w:ascii="Segoe UI" w:hAnsi="Segoe UI" w:cs="Segoe UI"/>
                <w:sz w:val="24"/>
                <w:szCs w:val="24"/>
              </w:rPr>
              <w:t>Chief Executive (</w:t>
            </w:r>
            <w:r w:rsidRPr="007F21B0">
              <w:rPr>
                <w:rFonts w:ascii="Segoe UI" w:hAnsi="Segoe UI" w:cs="Segoe UI"/>
                <w:b/>
                <w:bCs/>
                <w:sz w:val="24"/>
                <w:szCs w:val="24"/>
              </w:rPr>
              <w:t>NB</w:t>
            </w:r>
            <w:r w:rsidRPr="007F21B0">
              <w:rPr>
                <w:rFonts w:ascii="Segoe UI" w:hAnsi="Segoe UI" w:cs="Segoe UI"/>
                <w:sz w:val="24"/>
                <w:szCs w:val="24"/>
              </w:rPr>
              <w:t>)</w:t>
            </w:r>
          </w:p>
        </w:tc>
      </w:tr>
      <w:tr w:rsidR="00D42692" w:rsidRPr="007F21B0" w14:paraId="186D6405" w14:textId="77777777" w:rsidTr="00C749BE">
        <w:tc>
          <w:tcPr>
            <w:tcW w:w="2268" w:type="dxa"/>
          </w:tcPr>
          <w:p w14:paraId="13BA1990"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Marie Crofts</w:t>
            </w:r>
          </w:p>
        </w:tc>
        <w:tc>
          <w:tcPr>
            <w:tcW w:w="7650" w:type="dxa"/>
          </w:tcPr>
          <w:p w14:paraId="65736EC5"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Chief Nurse (</w:t>
            </w:r>
            <w:r w:rsidRPr="007F21B0">
              <w:rPr>
                <w:rFonts w:ascii="Segoe UI" w:hAnsi="Segoe UI" w:cs="Segoe UI"/>
                <w:b/>
                <w:sz w:val="24"/>
                <w:szCs w:val="24"/>
              </w:rPr>
              <w:t>MC</w:t>
            </w:r>
            <w:r w:rsidRPr="007F21B0">
              <w:rPr>
                <w:rFonts w:ascii="Segoe UI" w:hAnsi="Segoe UI" w:cs="Segoe UI"/>
                <w:sz w:val="24"/>
                <w:szCs w:val="24"/>
              </w:rPr>
              <w:t>)</w:t>
            </w:r>
          </w:p>
        </w:tc>
      </w:tr>
      <w:tr w:rsidR="006D7B31" w:rsidRPr="00FC18D9" w14:paraId="4B060889" w14:textId="77777777" w:rsidTr="00C749BE">
        <w:tc>
          <w:tcPr>
            <w:tcW w:w="2268" w:type="dxa"/>
          </w:tcPr>
          <w:p w14:paraId="7A460743" w14:textId="2B5B276D" w:rsidR="006D7B31" w:rsidRPr="007F21B0" w:rsidRDefault="006D7B31" w:rsidP="002F3D79">
            <w:pPr>
              <w:rPr>
                <w:rFonts w:ascii="Segoe UI" w:hAnsi="Segoe UI" w:cs="Segoe UI"/>
                <w:sz w:val="24"/>
                <w:szCs w:val="24"/>
              </w:rPr>
            </w:pPr>
            <w:r>
              <w:rPr>
                <w:rFonts w:ascii="Segoe UI" w:hAnsi="Segoe UI" w:cs="Segoe UI"/>
                <w:sz w:val="24"/>
                <w:szCs w:val="24"/>
              </w:rPr>
              <w:t>Karl Marlowe</w:t>
            </w:r>
          </w:p>
        </w:tc>
        <w:tc>
          <w:tcPr>
            <w:tcW w:w="7650" w:type="dxa"/>
          </w:tcPr>
          <w:p w14:paraId="6B9194CA" w14:textId="06D50F93" w:rsidR="006D7B31" w:rsidRPr="006D7B31" w:rsidRDefault="006D7B31" w:rsidP="002F3D79">
            <w:pPr>
              <w:rPr>
                <w:rFonts w:ascii="Segoe UI" w:hAnsi="Segoe UI" w:cs="Segoe UI"/>
                <w:sz w:val="24"/>
                <w:szCs w:val="24"/>
              </w:rPr>
            </w:pPr>
            <w:r>
              <w:rPr>
                <w:rFonts w:ascii="Segoe UI" w:hAnsi="Segoe UI" w:cs="Segoe UI"/>
                <w:sz w:val="24"/>
                <w:szCs w:val="24"/>
              </w:rPr>
              <w:t>Chief Medical Officer (</w:t>
            </w:r>
            <w:r>
              <w:rPr>
                <w:rFonts w:ascii="Segoe UI" w:hAnsi="Segoe UI" w:cs="Segoe UI"/>
                <w:b/>
                <w:bCs/>
                <w:sz w:val="24"/>
                <w:szCs w:val="24"/>
              </w:rPr>
              <w:t>KM</w:t>
            </w:r>
            <w:r>
              <w:rPr>
                <w:rFonts w:ascii="Segoe UI" w:hAnsi="Segoe UI" w:cs="Segoe UI"/>
                <w:sz w:val="24"/>
                <w:szCs w:val="24"/>
              </w:rPr>
              <w:t>)</w:t>
            </w:r>
          </w:p>
        </w:tc>
      </w:tr>
      <w:tr w:rsidR="00DB35B9" w:rsidRPr="00FC18D9" w14:paraId="1C4223C4" w14:textId="77777777" w:rsidTr="00C749BE">
        <w:tc>
          <w:tcPr>
            <w:tcW w:w="2268" w:type="dxa"/>
          </w:tcPr>
          <w:p w14:paraId="15B99E7D" w14:textId="6BE9E740" w:rsidR="00DB35B9" w:rsidRDefault="00246DB4" w:rsidP="002F3D79">
            <w:pPr>
              <w:rPr>
                <w:rFonts w:ascii="Segoe UI" w:hAnsi="Segoe UI" w:cs="Segoe UI"/>
                <w:sz w:val="24"/>
                <w:szCs w:val="24"/>
              </w:rPr>
            </w:pPr>
            <w:r>
              <w:rPr>
                <w:rFonts w:ascii="Segoe UI" w:hAnsi="Segoe UI" w:cs="Segoe UI"/>
                <w:sz w:val="24"/>
                <w:szCs w:val="24"/>
              </w:rPr>
              <w:t xml:space="preserve">Anna Christina (Kia) </w:t>
            </w:r>
            <w:proofErr w:type="spellStart"/>
            <w:r>
              <w:rPr>
                <w:rFonts w:ascii="Segoe UI" w:hAnsi="Segoe UI" w:cs="Segoe UI"/>
                <w:sz w:val="24"/>
                <w:szCs w:val="24"/>
              </w:rPr>
              <w:t>Nobre</w:t>
            </w:r>
            <w:proofErr w:type="spellEnd"/>
          </w:p>
        </w:tc>
        <w:tc>
          <w:tcPr>
            <w:tcW w:w="7650" w:type="dxa"/>
          </w:tcPr>
          <w:p w14:paraId="23C006C6" w14:textId="77777777" w:rsidR="001457F9" w:rsidRDefault="001457F9" w:rsidP="002F3D79">
            <w:pPr>
              <w:rPr>
                <w:rFonts w:ascii="Segoe UI" w:hAnsi="Segoe UI" w:cs="Segoe UI"/>
                <w:sz w:val="24"/>
                <w:szCs w:val="24"/>
              </w:rPr>
            </w:pPr>
          </w:p>
          <w:p w14:paraId="0D01E1DA" w14:textId="304D6247" w:rsidR="00DB35B9" w:rsidRPr="00246DB4" w:rsidRDefault="00246DB4" w:rsidP="002F3D79">
            <w:pPr>
              <w:rPr>
                <w:rFonts w:ascii="Segoe UI" w:hAnsi="Segoe UI" w:cs="Segoe UI"/>
                <w:sz w:val="24"/>
                <w:szCs w:val="24"/>
              </w:rPr>
            </w:pPr>
            <w:r>
              <w:rPr>
                <w:rFonts w:ascii="Segoe UI" w:hAnsi="Segoe UI" w:cs="Segoe UI"/>
                <w:sz w:val="24"/>
                <w:szCs w:val="24"/>
              </w:rPr>
              <w:t>Non-Executive Director (</w:t>
            </w:r>
            <w:r>
              <w:rPr>
                <w:rFonts w:ascii="Segoe UI" w:hAnsi="Segoe UI" w:cs="Segoe UI"/>
                <w:b/>
                <w:bCs/>
                <w:sz w:val="24"/>
                <w:szCs w:val="24"/>
              </w:rPr>
              <w:t>KN</w:t>
            </w:r>
            <w:r>
              <w:rPr>
                <w:rFonts w:ascii="Segoe UI" w:hAnsi="Segoe UI" w:cs="Segoe UI"/>
                <w:sz w:val="24"/>
                <w:szCs w:val="24"/>
              </w:rPr>
              <w:t>)</w:t>
            </w:r>
          </w:p>
        </w:tc>
      </w:tr>
      <w:tr w:rsidR="00D42692" w:rsidRPr="007F21B0" w14:paraId="4E31B49C" w14:textId="77777777" w:rsidTr="00C749BE">
        <w:tc>
          <w:tcPr>
            <w:tcW w:w="2268" w:type="dxa"/>
          </w:tcPr>
          <w:p w14:paraId="48B2449E"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Debbie Richards</w:t>
            </w:r>
          </w:p>
        </w:tc>
        <w:tc>
          <w:tcPr>
            <w:tcW w:w="7650" w:type="dxa"/>
          </w:tcPr>
          <w:p w14:paraId="79FF3218" w14:textId="1DE98681" w:rsidR="00D42692" w:rsidRPr="007F21B0" w:rsidRDefault="00D42692" w:rsidP="002F3D79">
            <w:pPr>
              <w:rPr>
                <w:rFonts w:ascii="Segoe UI" w:hAnsi="Segoe UI" w:cs="Segoe UI"/>
                <w:b/>
                <w:sz w:val="24"/>
                <w:szCs w:val="24"/>
              </w:rPr>
            </w:pPr>
            <w:r>
              <w:rPr>
                <w:rFonts w:ascii="Segoe UI" w:hAnsi="Segoe UI" w:cs="Segoe UI"/>
                <w:sz w:val="24"/>
                <w:szCs w:val="24"/>
              </w:rPr>
              <w:t xml:space="preserve">Executive </w:t>
            </w:r>
            <w:r w:rsidRPr="007F21B0">
              <w:rPr>
                <w:rFonts w:ascii="Segoe UI" w:hAnsi="Segoe UI" w:cs="Segoe UI"/>
                <w:sz w:val="24"/>
                <w:szCs w:val="24"/>
              </w:rPr>
              <w:t xml:space="preserve">Managing Director </w:t>
            </w:r>
            <w:r>
              <w:rPr>
                <w:rFonts w:ascii="Segoe UI" w:hAnsi="Segoe UI" w:cs="Segoe UI"/>
                <w:sz w:val="24"/>
                <w:szCs w:val="24"/>
              </w:rPr>
              <w:t>for</w:t>
            </w:r>
            <w:r w:rsidRPr="007F21B0">
              <w:rPr>
                <w:rFonts w:ascii="Segoe UI" w:hAnsi="Segoe UI" w:cs="Segoe UI"/>
                <w:sz w:val="24"/>
                <w:szCs w:val="24"/>
              </w:rPr>
              <w:t xml:space="preserve"> Mental Health &amp; </w:t>
            </w:r>
            <w:r w:rsidR="009D022B">
              <w:rPr>
                <w:rFonts w:ascii="Segoe UI" w:hAnsi="Segoe UI" w:cs="Segoe UI"/>
                <w:sz w:val="24"/>
                <w:szCs w:val="24"/>
              </w:rPr>
              <w:t>Learning Disability &amp; Autism (</w:t>
            </w:r>
            <w:r>
              <w:rPr>
                <w:rFonts w:ascii="Segoe UI" w:hAnsi="Segoe UI" w:cs="Segoe UI"/>
                <w:sz w:val="24"/>
                <w:szCs w:val="24"/>
              </w:rPr>
              <w:t>LD&amp;A</w:t>
            </w:r>
            <w:r w:rsidR="009D022B">
              <w:rPr>
                <w:rFonts w:ascii="Segoe UI" w:hAnsi="Segoe UI" w:cs="Segoe UI"/>
                <w:sz w:val="24"/>
                <w:szCs w:val="24"/>
              </w:rPr>
              <w:t>)</w:t>
            </w:r>
            <w:r>
              <w:rPr>
                <w:rFonts w:ascii="Segoe UI" w:hAnsi="Segoe UI" w:cs="Segoe UI"/>
                <w:sz w:val="24"/>
                <w:szCs w:val="24"/>
              </w:rPr>
              <w:t xml:space="preserve"> Services </w:t>
            </w:r>
            <w:r w:rsidRPr="007F21B0">
              <w:rPr>
                <w:rFonts w:ascii="Segoe UI" w:hAnsi="Segoe UI" w:cs="Segoe UI"/>
                <w:sz w:val="24"/>
                <w:szCs w:val="24"/>
              </w:rPr>
              <w:t>(</w:t>
            </w:r>
            <w:r w:rsidRPr="007F21B0">
              <w:rPr>
                <w:rFonts w:ascii="Segoe UI" w:hAnsi="Segoe UI" w:cs="Segoe UI"/>
                <w:b/>
                <w:sz w:val="24"/>
                <w:szCs w:val="24"/>
              </w:rPr>
              <w:t>DR</w:t>
            </w:r>
            <w:r w:rsidRPr="007F21B0">
              <w:rPr>
                <w:rFonts w:ascii="Segoe UI" w:hAnsi="Segoe UI" w:cs="Segoe UI"/>
                <w:sz w:val="24"/>
                <w:szCs w:val="24"/>
              </w:rPr>
              <w:t>)</w:t>
            </w:r>
          </w:p>
        </w:tc>
      </w:tr>
      <w:tr w:rsidR="00D42692" w:rsidRPr="00FC18D9" w14:paraId="0002937C" w14:textId="77777777" w:rsidTr="00C749BE">
        <w:tc>
          <w:tcPr>
            <w:tcW w:w="2268" w:type="dxa"/>
          </w:tcPr>
          <w:p w14:paraId="63EAA21B" w14:textId="77777777" w:rsidR="00D42692" w:rsidRPr="007F21B0" w:rsidRDefault="00D42692" w:rsidP="002F3D79">
            <w:pPr>
              <w:rPr>
                <w:rFonts w:ascii="Segoe UI" w:hAnsi="Segoe UI" w:cs="Segoe UI"/>
                <w:sz w:val="24"/>
                <w:szCs w:val="24"/>
              </w:rPr>
            </w:pPr>
            <w:r w:rsidRPr="007F21B0">
              <w:rPr>
                <w:rFonts w:ascii="Segoe UI" w:hAnsi="Segoe UI" w:cs="Segoe UI"/>
                <w:sz w:val="24"/>
                <w:szCs w:val="24"/>
              </w:rPr>
              <w:t>Ben Riley</w:t>
            </w:r>
          </w:p>
        </w:tc>
        <w:tc>
          <w:tcPr>
            <w:tcW w:w="7650" w:type="dxa"/>
          </w:tcPr>
          <w:p w14:paraId="3B59D30E" w14:textId="061ACB43" w:rsidR="00D42692" w:rsidRPr="00FC18D9" w:rsidRDefault="00D42692" w:rsidP="002F3D79">
            <w:pPr>
              <w:rPr>
                <w:rFonts w:ascii="Segoe UI" w:hAnsi="Segoe UI" w:cs="Segoe UI"/>
                <w:i/>
                <w:iCs/>
                <w:sz w:val="24"/>
                <w:szCs w:val="24"/>
              </w:rPr>
            </w:pPr>
            <w:r>
              <w:rPr>
                <w:rFonts w:ascii="Segoe UI" w:hAnsi="Segoe UI" w:cs="Segoe UI"/>
                <w:sz w:val="24"/>
                <w:szCs w:val="24"/>
              </w:rPr>
              <w:t xml:space="preserve">Executive </w:t>
            </w:r>
            <w:r w:rsidRPr="007F21B0">
              <w:rPr>
                <w:rFonts w:ascii="Segoe UI" w:hAnsi="Segoe UI" w:cs="Segoe UI"/>
                <w:sz w:val="24"/>
                <w:szCs w:val="24"/>
              </w:rPr>
              <w:t xml:space="preserve">Managing Director </w:t>
            </w:r>
            <w:r>
              <w:rPr>
                <w:rFonts w:ascii="Segoe UI" w:hAnsi="Segoe UI" w:cs="Segoe UI"/>
                <w:sz w:val="24"/>
                <w:szCs w:val="24"/>
              </w:rPr>
              <w:t>for</w:t>
            </w:r>
            <w:r w:rsidRPr="007F21B0">
              <w:rPr>
                <w:rFonts w:ascii="Segoe UI" w:hAnsi="Segoe UI" w:cs="Segoe UI"/>
                <w:sz w:val="24"/>
                <w:szCs w:val="24"/>
              </w:rPr>
              <w:t xml:space="preserve"> Primary &amp; Community </w:t>
            </w:r>
            <w:r>
              <w:rPr>
                <w:rFonts w:ascii="Segoe UI" w:hAnsi="Segoe UI" w:cs="Segoe UI"/>
                <w:sz w:val="24"/>
                <w:szCs w:val="24"/>
              </w:rPr>
              <w:t xml:space="preserve">(P&amp;C) </w:t>
            </w:r>
            <w:r w:rsidRPr="007F21B0">
              <w:rPr>
                <w:rFonts w:ascii="Segoe UI" w:hAnsi="Segoe UI" w:cs="Segoe UI"/>
                <w:sz w:val="24"/>
                <w:szCs w:val="24"/>
              </w:rPr>
              <w:t>Services</w:t>
            </w:r>
            <w:r>
              <w:rPr>
                <w:rFonts w:ascii="Segoe UI" w:hAnsi="Segoe UI" w:cs="Segoe UI"/>
                <w:sz w:val="24"/>
                <w:szCs w:val="24"/>
              </w:rPr>
              <w:t xml:space="preserve"> </w:t>
            </w:r>
            <w:r w:rsidRPr="007F21B0">
              <w:rPr>
                <w:rFonts w:ascii="Segoe UI" w:hAnsi="Segoe UI" w:cs="Segoe UI"/>
                <w:sz w:val="24"/>
                <w:szCs w:val="24"/>
              </w:rPr>
              <w:t>(</w:t>
            </w:r>
            <w:r w:rsidRPr="007F21B0">
              <w:rPr>
                <w:rFonts w:ascii="Segoe UI" w:hAnsi="Segoe UI" w:cs="Segoe UI"/>
                <w:b/>
                <w:bCs/>
                <w:sz w:val="24"/>
                <w:szCs w:val="24"/>
              </w:rPr>
              <w:t>BR</w:t>
            </w:r>
            <w:r w:rsidRPr="007F21B0">
              <w:rPr>
                <w:rFonts w:ascii="Segoe UI" w:hAnsi="Segoe UI" w:cs="Segoe UI"/>
                <w:sz w:val="24"/>
                <w:szCs w:val="24"/>
              </w:rPr>
              <w:t>)</w:t>
            </w:r>
            <w:r>
              <w:rPr>
                <w:rFonts w:ascii="Segoe UI" w:hAnsi="Segoe UI" w:cs="Segoe UI"/>
                <w:sz w:val="24"/>
                <w:szCs w:val="24"/>
              </w:rPr>
              <w:t xml:space="preserve"> </w:t>
            </w:r>
          </w:p>
        </w:tc>
      </w:tr>
      <w:tr w:rsidR="00D42692" w:rsidRPr="007F21B0" w14:paraId="3D2F81A7" w14:textId="77777777" w:rsidTr="00C749BE">
        <w:tc>
          <w:tcPr>
            <w:tcW w:w="2268" w:type="dxa"/>
          </w:tcPr>
          <w:p w14:paraId="7DE0B5E3"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Kerry Rogers</w:t>
            </w:r>
          </w:p>
        </w:tc>
        <w:tc>
          <w:tcPr>
            <w:tcW w:w="7650" w:type="dxa"/>
          </w:tcPr>
          <w:p w14:paraId="30AECE5D" w14:textId="3D2E64EF" w:rsidR="00D42692" w:rsidRPr="007F21B0" w:rsidRDefault="00D42692" w:rsidP="002F3D79">
            <w:pPr>
              <w:rPr>
                <w:rFonts w:ascii="Segoe UI" w:hAnsi="Segoe UI" w:cs="Segoe UI"/>
                <w:b/>
                <w:sz w:val="24"/>
                <w:szCs w:val="24"/>
              </w:rPr>
            </w:pPr>
            <w:r w:rsidRPr="007F21B0">
              <w:rPr>
                <w:rFonts w:ascii="Segoe UI" w:hAnsi="Segoe UI" w:cs="Segoe UI"/>
                <w:sz w:val="24"/>
                <w:szCs w:val="24"/>
              </w:rPr>
              <w:t>Director of Corporate Affairs &amp; Company Secretary (</w:t>
            </w:r>
            <w:r w:rsidRPr="007F21B0">
              <w:rPr>
                <w:rFonts w:ascii="Segoe UI" w:hAnsi="Segoe UI" w:cs="Segoe UI"/>
                <w:b/>
                <w:sz w:val="24"/>
                <w:szCs w:val="24"/>
              </w:rPr>
              <w:t>KR</w:t>
            </w:r>
            <w:r w:rsidRPr="007F21B0">
              <w:rPr>
                <w:rFonts w:ascii="Segoe UI" w:hAnsi="Segoe UI" w:cs="Segoe UI"/>
                <w:sz w:val="24"/>
                <w:szCs w:val="24"/>
              </w:rPr>
              <w:t>)</w:t>
            </w:r>
            <w:r w:rsidRPr="007F21B0">
              <w:rPr>
                <w:rFonts w:ascii="Segoe UI" w:hAnsi="Segoe UI" w:cs="Segoe UI"/>
                <w:b/>
                <w:sz w:val="24"/>
                <w:szCs w:val="24"/>
              </w:rPr>
              <w:t>*</w:t>
            </w:r>
            <w:r w:rsidR="00460548">
              <w:rPr>
                <w:rStyle w:val="FootnoteReference"/>
                <w:rFonts w:ascii="Segoe UI" w:hAnsi="Segoe UI" w:cs="Segoe UI"/>
                <w:b/>
                <w:sz w:val="24"/>
                <w:szCs w:val="24"/>
              </w:rPr>
              <w:footnoteReference w:id="2"/>
            </w:r>
          </w:p>
        </w:tc>
      </w:tr>
      <w:tr w:rsidR="00482677" w:rsidRPr="007F21B0" w14:paraId="0C7E5A4D" w14:textId="77777777" w:rsidTr="00C749BE">
        <w:tc>
          <w:tcPr>
            <w:tcW w:w="2268" w:type="dxa"/>
          </w:tcPr>
          <w:p w14:paraId="5234ED7B" w14:textId="49D07267" w:rsidR="00482677" w:rsidRPr="007F21B0" w:rsidRDefault="00482677" w:rsidP="002F3D79">
            <w:pPr>
              <w:rPr>
                <w:rFonts w:ascii="Segoe UI" w:hAnsi="Segoe UI" w:cs="Segoe UI"/>
                <w:sz w:val="24"/>
                <w:szCs w:val="24"/>
              </w:rPr>
            </w:pPr>
            <w:r>
              <w:rPr>
                <w:rFonts w:ascii="Segoe UI" w:hAnsi="Segoe UI" w:cs="Segoe UI"/>
                <w:sz w:val="24"/>
                <w:szCs w:val="24"/>
              </w:rPr>
              <w:t>Mohinder Sawhney</w:t>
            </w:r>
          </w:p>
        </w:tc>
        <w:tc>
          <w:tcPr>
            <w:tcW w:w="7650" w:type="dxa"/>
          </w:tcPr>
          <w:p w14:paraId="538766C4" w14:textId="3B680B2B" w:rsidR="00482677" w:rsidRPr="00482677" w:rsidRDefault="00482677" w:rsidP="002F3D79">
            <w:pPr>
              <w:rPr>
                <w:rFonts w:ascii="Segoe UI" w:hAnsi="Segoe UI" w:cs="Segoe UI"/>
                <w:sz w:val="24"/>
                <w:szCs w:val="24"/>
              </w:rPr>
            </w:pPr>
            <w:r>
              <w:rPr>
                <w:rFonts w:ascii="Segoe UI" w:hAnsi="Segoe UI" w:cs="Segoe UI"/>
                <w:sz w:val="24"/>
                <w:szCs w:val="24"/>
              </w:rPr>
              <w:t>Non-Executive Director (</w:t>
            </w:r>
            <w:r>
              <w:rPr>
                <w:rFonts w:ascii="Segoe UI" w:hAnsi="Segoe UI" w:cs="Segoe UI"/>
                <w:b/>
                <w:bCs/>
                <w:sz w:val="24"/>
                <w:szCs w:val="24"/>
              </w:rPr>
              <w:t>MS</w:t>
            </w:r>
            <w:r>
              <w:rPr>
                <w:rFonts w:ascii="Segoe UI" w:hAnsi="Segoe UI" w:cs="Segoe UI"/>
                <w:sz w:val="24"/>
                <w:szCs w:val="24"/>
              </w:rPr>
              <w:t>)</w:t>
            </w:r>
          </w:p>
        </w:tc>
      </w:tr>
      <w:tr w:rsidR="00D42692" w:rsidRPr="007F21B0" w14:paraId="2673089F" w14:textId="77777777" w:rsidTr="00C749BE">
        <w:tc>
          <w:tcPr>
            <w:tcW w:w="2268" w:type="dxa"/>
          </w:tcPr>
          <w:p w14:paraId="628DC287"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Martyn Ward</w:t>
            </w:r>
          </w:p>
        </w:tc>
        <w:tc>
          <w:tcPr>
            <w:tcW w:w="7650" w:type="dxa"/>
          </w:tcPr>
          <w:p w14:paraId="736C8D3B"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Director of Strategy &amp; Chief Information Officer (CIO) (</w:t>
            </w:r>
            <w:r w:rsidRPr="007F21B0">
              <w:rPr>
                <w:rFonts w:ascii="Segoe UI" w:hAnsi="Segoe UI" w:cs="Segoe UI"/>
                <w:b/>
                <w:sz w:val="24"/>
                <w:szCs w:val="24"/>
              </w:rPr>
              <w:t>MW</w:t>
            </w:r>
            <w:r w:rsidRPr="007F21B0">
              <w:rPr>
                <w:rFonts w:ascii="Segoe UI" w:hAnsi="Segoe UI" w:cs="Segoe UI"/>
                <w:sz w:val="24"/>
                <w:szCs w:val="24"/>
              </w:rPr>
              <w:t>)</w:t>
            </w:r>
            <w:r w:rsidRPr="007F21B0">
              <w:rPr>
                <w:rFonts w:ascii="Segoe UI" w:hAnsi="Segoe UI" w:cs="Segoe UI"/>
                <w:b/>
                <w:sz w:val="24"/>
                <w:szCs w:val="24"/>
              </w:rPr>
              <w:t>*</w:t>
            </w:r>
            <w:r w:rsidRPr="007F21B0">
              <w:rPr>
                <w:rFonts w:ascii="Segoe UI" w:hAnsi="Segoe UI" w:cs="Segoe UI"/>
                <w:sz w:val="24"/>
                <w:szCs w:val="24"/>
              </w:rPr>
              <w:t xml:space="preserve"> </w:t>
            </w:r>
          </w:p>
        </w:tc>
      </w:tr>
      <w:tr w:rsidR="001A2BD1" w:rsidRPr="007F21B0" w14:paraId="4F9CE60C" w14:textId="77777777" w:rsidTr="00C749BE">
        <w:tc>
          <w:tcPr>
            <w:tcW w:w="2268" w:type="dxa"/>
          </w:tcPr>
          <w:p w14:paraId="6C7AF86E" w14:textId="75AE3C89" w:rsidR="001A2BD1" w:rsidRPr="007F21B0" w:rsidRDefault="001A2BD1" w:rsidP="002F3D79">
            <w:pPr>
              <w:rPr>
                <w:rFonts w:ascii="Segoe UI" w:hAnsi="Segoe UI" w:cs="Segoe UI"/>
                <w:sz w:val="24"/>
                <w:szCs w:val="24"/>
              </w:rPr>
            </w:pPr>
            <w:r>
              <w:rPr>
                <w:rFonts w:ascii="Segoe UI" w:hAnsi="Segoe UI" w:cs="Segoe UI"/>
                <w:sz w:val="24"/>
                <w:szCs w:val="24"/>
              </w:rPr>
              <w:t>Mark Warner</w:t>
            </w:r>
          </w:p>
        </w:tc>
        <w:tc>
          <w:tcPr>
            <w:tcW w:w="7650" w:type="dxa"/>
          </w:tcPr>
          <w:p w14:paraId="44997EA9" w14:textId="793259D8" w:rsidR="001A2BD1" w:rsidRPr="001A2BD1" w:rsidRDefault="001A2BD1" w:rsidP="002F3D79">
            <w:pPr>
              <w:rPr>
                <w:rFonts w:ascii="Segoe UI" w:hAnsi="Segoe UI" w:cs="Segoe UI"/>
                <w:sz w:val="24"/>
                <w:szCs w:val="24"/>
              </w:rPr>
            </w:pPr>
            <w:r>
              <w:rPr>
                <w:rFonts w:ascii="Segoe UI" w:hAnsi="Segoe UI" w:cs="Segoe UI"/>
                <w:sz w:val="24"/>
                <w:szCs w:val="24"/>
              </w:rPr>
              <w:t xml:space="preserve">Interim </w:t>
            </w:r>
            <w:r w:rsidRPr="001A2BD1">
              <w:rPr>
                <w:rFonts w:ascii="Segoe UI" w:hAnsi="Segoe UI" w:cs="Segoe UI"/>
                <w:sz w:val="24"/>
                <w:szCs w:val="24"/>
              </w:rPr>
              <w:t>Director of Human Resources (HR)</w:t>
            </w:r>
            <w:r>
              <w:rPr>
                <w:rFonts w:ascii="Segoe UI" w:hAnsi="Segoe UI" w:cs="Segoe UI"/>
                <w:sz w:val="24"/>
                <w:szCs w:val="24"/>
              </w:rPr>
              <w:t xml:space="preserve"> (</w:t>
            </w:r>
            <w:proofErr w:type="spellStart"/>
            <w:r>
              <w:rPr>
                <w:rFonts w:ascii="Segoe UI" w:hAnsi="Segoe UI" w:cs="Segoe UI"/>
                <w:b/>
                <w:bCs/>
                <w:sz w:val="24"/>
                <w:szCs w:val="24"/>
              </w:rPr>
              <w:t>MWr</w:t>
            </w:r>
            <w:proofErr w:type="spellEnd"/>
            <w:r>
              <w:rPr>
                <w:rFonts w:ascii="Segoe UI" w:hAnsi="Segoe UI" w:cs="Segoe UI"/>
                <w:sz w:val="24"/>
                <w:szCs w:val="24"/>
              </w:rPr>
              <w:t>)</w:t>
            </w:r>
            <w:r w:rsidR="00460548" w:rsidRPr="00460548">
              <w:rPr>
                <w:rFonts w:ascii="Segoe UI" w:hAnsi="Segoe UI" w:cs="Segoe UI"/>
                <w:b/>
                <w:bCs/>
                <w:sz w:val="24"/>
                <w:szCs w:val="24"/>
              </w:rPr>
              <w:t>*</w:t>
            </w:r>
          </w:p>
        </w:tc>
      </w:tr>
      <w:tr w:rsidR="00D42692" w:rsidRPr="007F21B0" w14:paraId="6FE01165" w14:textId="77777777" w:rsidTr="00C749BE">
        <w:tc>
          <w:tcPr>
            <w:tcW w:w="2268" w:type="dxa"/>
          </w:tcPr>
          <w:p w14:paraId="389C745D" w14:textId="77777777" w:rsidR="00D42692" w:rsidRPr="007F21B0" w:rsidRDefault="00D42692" w:rsidP="002F3D79">
            <w:pPr>
              <w:rPr>
                <w:rFonts w:ascii="Segoe UI" w:hAnsi="Segoe UI" w:cs="Segoe UI"/>
                <w:sz w:val="24"/>
                <w:szCs w:val="24"/>
              </w:rPr>
            </w:pPr>
          </w:p>
        </w:tc>
        <w:tc>
          <w:tcPr>
            <w:tcW w:w="7650" w:type="dxa"/>
          </w:tcPr>
          <w:p w14:paraId="6528F8DD" w14:textId="77777777" w:rsidR="00D42692" w:rsidRPr="007F21B0" w:rsidRDefault="00D42692" w:rsidP="002F3D79">
            <w:pPr>
              <w:rPr>
                <w:rFonts w:ascii="Segoe UI" w:hAnsi="Segoe UI" w:cs="Segoe UI"/>
                <w:sz w:val="24"/>
                <w:szCs w:val="24"/>
              </w:rPr>
            </w:pPr>
          </w:p>
        </w:tc>
      </w:tr>
      <w:tr w:rsidR="00D42692" w:rsidRPr="007F21B0" w14:paraId="1335DE38" w14:textId="77777777" w:rsidTr="00C749BE">
        <w:tc>
          <w:tcPr>
            <w:tcW w:w="9918" w:type="dxa"/>
            <w:gridSpan w:val="2"/>
          </w:tcPr>
          <w:p w14:paraId="02084B1A" w14:textId="642207BC" w:rsidR="00D42692" w:rsidRPr="007F21B0" w:rsidRDefault="00D42692" w:rsidP="002F3D79">
            <w:pPr>
              <w:rPr>
                <w:rFonts w:ascii="Segoe UI" w:hAnsi="Segoe UI" w:cs="Segoe UI"/>
                <w:b/>
                <w:sz w:val="24"/>
                <w:szCs w:val="24"/>
                <w:highlight w:val="yellow"/>
              </w:rPr>
            </w:pPr>
            <w:r w:rsidRPr="007F21B0">
              <w:rPr>
                <w:rFonts w:ascii="Segoe UI" w:hAnsi="Segoe UI" w:cs="Segoe UI"/>
                <w:b/>
                <w:sz w:val="24"/>
                <w:szCs w:val="24"/>
              </w:rPr>
              <w:t>In attendance</w:t>
            </w:r>
            <w:r w:rsidR="007B07AA">
              <w:rPr>
                <w:rStyle w:val="FootnoteReference"/>
                <w:rFonts w:ascii="Segoe UI" w:hAnsi="Segoe UI" w:cs="Segoe UI"/>
                <w:b/>
                <w:sz w:val="24"/>
                <w:szCs w:val="24"/>
              </w:rPr>
              <w:footnoteReference w:id="3"/>
            </w:r>
            <w:r w:rsidRPr="007F21B0">
              <w:rPr>
                <w:rFonts w:ascii="Segoe UI" w:hAnsi="Segoe UI" w:cs="Segoe UI"/>
                <w:b/>
                <w:sz w:val="24"/>
                <w:szCs w:val="24"/>
              </w:rPr>
              <w:t>:</w:t>
            </w:r>
          </w:p>
        </w:tc>
      </w:tr>
      <w:tr w:rsidR="00C749BE" w:rsidRPr="00447DDA" w14:paraId="7F640C6B" w14:textId="77777777" w:rsidTr="00C749BE">
        <w:tc>
          <w:tcPr>
            <w:tcW w:w="2268" w:type="dxa"/>
          </w:tcPr>
          <w:p w14:paraId="0EBBC0D3" w14:textId="21D31728" w:rsidR="00C749BE" w:rsidRDefault="00C749BE" w:rsidP="00C749BE">
            <w:pPr>
              <w:rPr>
                <w:rFonts w:ascii="Segoe UI" w:hAnsi="Segoe UI" w:cs="Segoe UI"/>
                <w:sz w:val="24"/>
                <w:szCs w:val="24"/>
              </w:rPr>
            </w:pPr>
            <w:r>
              <w:rPr>
                <w:rFonts w:ascii="Segoe UI" w:hAnsi="Segoe UI" w:cs="Segoe UI"/>
                <w:sz w:val="24"/>
                <w:szCs w:val="24"/>
              </w:rPr>
              <w:t>Nicola Gill</w:t>
            </w:r>
          </w:p>
        </w:tc>
        <w:tc>
          <w:tcPr>
            <w:tcW w:w="7650" w:type="dxa"/>
          </w:tcPr>
          <w:p w14:paraId="53E12562" w14:textId="3A2C2117" w:rsidR="00C749BE" w:rsidRDefault="00C749BE" w:rsidP="00C749BE">
            <w:pPr>
              <w:rPr>
                <w:rFonts w:ascii="Segoe UI" w:hAnsi="Segoe UI" w:cs="Segoe UI"/>
                <w:sz w:val="24"/>
                <w:szCs w:val="24"/>
              </w:rPr>
            </w:pPr>
            <w:r>
              <w:rPr>
                <w:rFonts w:ascii="Segoe UI" w:hAnsi="Segoe UI" w:cs="Segoe UI"/>
                <w:sz w:val="24"/>
                <w:szCs w:val="24"/>
              </w:rPr>
              <w:t>Executive Project Officer</w:t>
            </w:r>
          </w:p>
        </w:tc>
      </w:tr>
      <w:tr w:rsidR="0088466D" w:rsidRPr="00447DDA" w14:paraId="63CD7889" w14:textId="77777777" w:rsidTr="00C749BE">
        <w:tc>
          <w:tcPr>
            <w:tcW w:w="2268" w:type="dxa"/>
          </w:tcPr>
          <w:p w14:paraId="22F343F7" w14:textId="5C751957" w:rsidR="0088466D" w:rsidRDefault="00991FAB" w:rsidP="002F3D79">
            <w:pPr>
              <w:rPr>
                <w:rFonts w:ascii="Segoe UI" w:hAnsi="Segoe UI" w:cs="Segoe UI"/>
                <w:sz w:val="24"/>
                <w:szCs w:val="24"/>
              </w:rPr>
            </w:pPr>
            <w:r>
              <w:rPr>
                <w:rFonts w:ascii="Segoe UI" w:hAnsi="Segoe UI" w:cs="Segoe UI"/>
                <w:sz w:val="24"/>
                <w:szCs w:val="24"/>
              </w:rPr>
              <w:t>Lisa Manser</w:t>
            </w:r>
          </w:p>
        </w:tc>
        <w:tc>
          <w:tcPr>
            <w:tcW w:w="7650" w:type="dxa"/>
          </w:tcPr>
          <w:p w14:paraId="69830E6E" w14:textId="471B9880" w:rsidR="0088466D" w:rsidRPr="00E06724" w:rsidRDefault="00467058" w:rsidP="00E06724">
            <w:pPr>
              <w:rPr>
                <w:rFonts w:ascii="Segoe UI" w:hAnsi="Segoe UI" w:cs="Segoe UI"/>
                <w:i/>
                <w:iCs/>
                <w:sz w:val="24"/>
                <w:szCs w:val="24"/>
              </w:rPr>
            </w:pPr>
            <w:r>
              <w:rPr>
                <w:rFonts w:ascii="Segoe UI" w:hAnsi="Segoe UI" w:cs="Segoe UI"/>
                <w:sz w:val="24"/>
                <w:szCs w:val="24"/>
              </w:rPr>
              <w:t>Perinatal Mental Health Practitioner</w:t>
            </w:r>
            <w:r w:rsidR="00E06724">
              <w:rPr>
                <w:rFonts w:ascii="Segoe UI" w:hAnsi="Segoe UI" w:cs="Segoe UI"/>
                <w:sz w:val="24"/>
                <w:szCs w:val="24"/>
              </w:rPr>
              <w:t xml:space="preserve"> – </w:t>
            </w:r>
            <w:r w:rsidR="00E06724">
              <w:rPr>
                <w:rFonts w:ascii="Segoe UI" w:hAnsi="Segoe UI" w:cs="Segoe UI"/>
                <w:i/>
                <w:iCs/>
                <w:sz w:val="24"/>
                <w:szCs w:val="24"/>
              </w:rPr>
              <w:t>part meeting</w:t>
            </w:r>
          </w:p>
        </w:tc>
      </w:tr>
      <w:tr w:rsidR="005270E0" w:rsidRPr="00447DDA" w14:paraId="521AD04F" w14:textId="77777777" w:rsidTr="00C749BE">
        <w:tc>
          <w:tcPr>
            <w:tcW w:w="2268" w:type="dxa"/>
          </w:tcPr>
          <w:p w14:paraId="5857E196" w14:textId="0E71407E" w:rsidR="005270E0" w:rsidRPr="00E06724" w:rsidRDefault="009F0F99" w:rsidP="002F3D79">
            <w:pPr>
              <w:rPr>
                <w:rFonts w:ascii="Segoe UI" w:hAnsi="Segoe UI" w:cs="Segoe UI"/>
                <w:sz w:val="24"/>
                <w:szCs w:val="24"/>
              </w:rPr>
            </w:pPr>
            <w:r>
              <w:rPr>
                <w:rFonts w:ascii="Segoe UI" w:hAnsi="Segoe UI" w:cs="Segoe UI"/>
                <w:sz w:val="24"/>
                <w:szCs w:val="24"/>
              </w:rPr>
              <w:t>Peter Milliken</w:t>
            </w:r>
          </w:p>
        </w:tc>
        <w:tc>
          <w:tcPr>
            <w:tcW w:w="7650" w:type="dxa"/>
          </w:tcPr>
          <w:p w14:paraId="3E760E99" w14:textId="07590B3F" w:rsidR="005270E0" w:rsidRPr="0050422F" w:rsidRDefault="00565906" w:rsidP="00E06724">
            <w:pPr>
              <w:rPr>
                <w:rFonts w:ascii="Segoe UI" w:hAnsi="Segoe UI" w:cs="Segoe UI"/>
                <w:sz w:val="24"/>
                <w:szCs w:val="24"/>
              </w:rPr>
            </w:pPr>
            <w:r>
              <w:rPr>
                <w:rFonts w:ascii="Segoe UI" w:hAnsi="Segoe UI" w:cs="Segoe UI"/>
                <w:sz w:val="24"/>
                <w:szCs w:val="24"/>
              </w:rPr>
              <w:t>Deputy Director of Finance</w:t>
            </w:r>
            <w:r w:rsidR="0050422F">
              <w:rPr>
                <w:rFonts w:ascii="Segoe UI" w:hAnsi="Segoe UI" w:cs="Segoe UI"/>
                <w:sz w:val="24"/>
                <w:szCs w:val="24"/>
              </w:rPr>
              <w:t xml:space="preserve"> </w:t>
            </w:r>
          </w:p>
        </w:tc>
      </w:tr>
      <w:tr w:rsidR="008C2A7D" w:rsidRPr="00447DDA" w14:paraId="70BD68B5" w14:textId="77777777" w:rsidTr="00C749BE">
        <w:tc>
          <w:tcPr>
            <w:tcW w:w="2268" w:type="dxa"/>
          </w:tcPr>
          <w:p w14:paraId="08BCE878" w14:textId="6192E121" w:rsidR="008C2A7D" w:rsidRDefault="00991FAB" w:rsidP="002F3D79">
            <w:pPr>
              <w:rPr>
                <w:rFonts w:ascii="Segoe UI" w:hAnsi="Segoe UI" w:cs="Segoe UI"/>
                <w:sz w:val="24"/>
                <w:szCs w:val="24"/>
              </w:rPr>
            </w:pPr>
            <w:r>
              <w:rPr>
                <w:rFonts w:ascii="Segoe UI" w:hAnsi="Segoe UI" w:cs="Segoe UI"/>
                <w:sz w:val="24"/>
                <w:szCs w:val="24"/>
              </w:rPr>
              <w:t>Beth Morphy</w:t>
            </w:r>
          </w:p>
        </w:tc>
        <w:tc>
          <w:tcPr>
            <w:tcW w:w="7650" w:type="dxa"/>
          </w:tcPr>
          <w:p w14:paraId="522F041B" w14:textId="2A3A6AA9" w:rsidR="008C2A7D" w:rsidRPr="00F94B06" w:rsidRDefault="00991FAB" w:rsidP="002F3D79">
            <w:pPr>
              <w:rPr>
                <w:rFonts w:ascii="Segoe UI" w:hAnsi="Segoe UI" w:cs="Segoe UI"/>
                <w:sz w:val="24"/>
                <w:szCs w:val="24"/>
              </w:rPr>
            </w:pPr>
            <w:r>
              <w:rPr>
                <w:rFonts w:ascii="Segoe UI" w:hAnsi="Segoe UI" w:cs="Segoe UI"/>
                <w:sz w:val="24"/>
                <w:szCs w:val="24"/>
              </w:rPr>
              <w:t>Patient Experience &amp; Involvement Lead</w:t>
            </w:r>
            <w:r w:rsidR="00F94B06">
              <w:rPr>
                <w:rFonts w:ascii="Segoe UI" w:hAnsi="Segoe UI" w:cs="Segoe UI"/>
                <w:sz w:val="24"/>
                <w:szCs w:val="24"/>
              </w:rPr>
              <w:t xml:space="preserve"> – </w:t>
            </w:r>
            <w:r w:rsidR="00F94B06">
              <w:rPr>
                <w:rFonts w:ascii="Segoe UI" w:hAnsi="Segoe UI" w:cs="Segoe UI"/>
                <w:i/>
                <w:iCs/>
                <w:sz w:val="24"/>
                <w:szCs w:val="24"/>
              </w:rPr>
              <w:t>part meeting</w:t>
            </w:r>
          </w:p>
        </w:tc>
      </w:tr>
      <w:tr w:rsidR="00D42692" w:rsidRPr="007F21B0" w14:paraId="6EAB5B3E" w14:textId="77777777" w:rsidTr="00C749BE">
        <w:tc>
          <w:tcPr>
            <w:tcW w:w="2268" w:type="dxa"/>
          </w:tcPr>
          <w:p w14:paraId="62D03EDF" w14:textId="77777777" w:rsidR="00D42692" w:rsidRPr="007F21B0" w:rsidRDefault="00D42692" w:rsidP="002F3D79">
            <w:pPr>
              <w:rPr>
                <w:rFonts w:ascii="Segoe UI" w:hAnsi="Segoe UI" w:cs="Segoe UI"/>
                <w:bCs/>
                <w:sz w:val="24"/>
                <w:szCs w:val="24"/>
              </w:rPr>
            </w:pPr>
            <w:r w:rsidRPr="007F21B0">
              <w:rPr>
                <w:rFonts w:ascii="Segoe UI" w:hAnsi="Segoe UI" w:cs="Segoe UI"/>
                <w:sz w:val="24"/>
                <w:szCs w:val="24"/>
              </w:rPr>
              <w:t>Hannah Smith</w:t>
            </w:r>
          </w:p>
        </w:tc>
        <w:tc>
          <w:tcPr>
            <w:tcW w:w="7650" w:type="dxa"/>
          </w:tcPr>
          <w:p w14:paraId="6A08CCF2" w14:textId="31C7C445" w:rsidR="00D42692" w:rsidRPr="007F21B0" w:rsidRDefault="00D42692" w:rsidP="002F3D79">
            <w:pPr>
              <w:rPr>
                <w:rFonts w:ascii="Segoe UI" w:hAnsi="Segoe UI" w:cs="Segoe UI"/>
                <w:b/>
                <w:sz w:val="24"/>
                <w:szCs w:val="24"/>
              </w:rPr>
            </w:pPr>
            <w:r w:rsidRPr="007F21B0">
              <w:rPr>
                <w:rFonts w:ascii="Segoe UI" w:hAnsi="Segoe UI" w:cs="Segoe UI"/>
                <w:sz w:val="24"/>
                <w:szCs w:val="24"/>
              </w:rPr>
              <w:t xml:space="preserve">Assistant Trust Secretary </w:t>
            </w:r>
            <w:r>
              <w:rPr>
                <w:rFonts w:ascii="Segoe UI" w:hAnsi="Segoe UI" w:cs="Segoe UI"/>
                <w:sz w:val="24"/>
                <w:szCs w:val="24"/>
              </w:rPr>
              <w:t>(Minutes)</w:t>
            </w:r>
          </w:p>
        </w:tc>
      </w:tr>
      <w:tr w:rsidR="00BE43DF" w:rsidRPr="007F21B0" w14:paraId="18D04354" w14:textId="77777777" w:rsidTr="00C749BE">
        <w:tc>
          <w:tcPr>
            <w:tcW w:w="2268" w:type="dxa"/>
          </w:tcPr>
          <w:p w14:paraId="689EF76D" w14:textId="77777777" w:rsidR="00BE43DF" w:rsidRDefault="00BE43DF" w:rsidP="002F3D79">
            <w:pPr>
              <w:rPr>
                <w:rFonts w:ascii="Segoe UI" w:hAnsi="Segoe UI" w:cs="Segoe UI"/>
                <w:sz w:val="24"/>
                <w:szCs w:val="24"/>
              </w:rPr>
            </w:pPr>
          </w:p>
        </w:tc>
        <w:tc>
          <w:tcPr>
            <w:tcW w:w="7650" w:type="dxa"/>
          </w:tcPr>
          <w:p w14:paraId="35870B7B" w14:textId="77777777" w:rsidR="00BE43DF" w:rsidRDefault="00BE43DF" w:rsidP="002F3D79">
            <w:pPr>
              <w:rPr>
                <w:rFonts w:ascii="Segoe UI" w:hAnsi="Segoe UI" w:cs="Segoe UI"/>
                <w:sz w:val="24"/>
                <w:szCs w:val="24"/>
              </w:rPr>
            </w:pPr>
          </w:p>
        </w:tc>
      </w:tr>
    </w:tbl>
    <w:p w14:paraId="0C9973E2" w14:textId="61F4FFFF" w:rsidR="00C749BE" w:rsidRDefault="00C749BE" w:rsidP="00D42692">
      <w:pPr>
        <w:pStyle w:val="BodyText3"/>
        <w:tabs>
          <w:tab w:val="left" w:pos="345"/>
          <w:tab w:val="center" w:pos="4323"/>
        </w:tabs>
        <w:jc w:val="both"/>
        <w:rPr>
          <w:rFonts w:ascii="Segoe UI" w:hAnsi="Segoe UI" w:cs="Segoe UI"/>
        </w:rPr>
      </w:pPr>
    </w:p>
    <w:p w14:paraId="3AB23701" w14:textId="331D27C5" w:rsidR="00B07811" w:rsidRPr="00C749BE" w:rsidRDefault="00C749BE" w:rsidP="00C749BE">
      <w:pPr>
        <w:rPr>
          <w:rFonts w:ascii="Segoe UI" w:eastAsia="Times New Roman" w:hAnsi="Segoe UI" w:cs="Segoe UI"/>
          <w:b/>
          <w:sz w:val="28"/>
          <w:szCs w:val="24"/>
          <w:lang w:val="en-US"/>
        </w:rPr>
      </w:pPr>
      <w:r>
        <w:rPr>
          <w:rFonts w:ascii="Segoe UI" w:hAnsi="Segoe UI" w:cs="Segoe UI"/>
        </w:rPr>
        <w:br w:type="page"/>
      </w:r>
    </w:p>
    <w:tbl>
      <w:tblPr>
        <w:tblStyle w:val="TableGrid"/>
        <w:tblW w:w="9645" w:type="dxa"/>
        <w:tblLook w:val="04A0" w:firstRow="1" w:lastRow="0" w:firstColumn="1" w:lastColumn="0" w:noHBand="0" w:noVBand="1"/>
      </w:tblPr>
      <w:tblGrid>
        <w:gridCol w:w="876"/>
        <w:gridCol w:w="7790"/>
        <w:gridCol w:w="979"/>
      </w:tblGrid>
      <w:tr w:rsidR="004224CB" w:rsidRPr="00D03E48" w14:paraId="40641089" w14:textId="77777777" w:rsidTr="00D42692">
        <w:tc>
          <w:tcPr>
            <w:tcW w:w="876" w:type="dxa"/>
          </w:tcPr>
          <w:p w14:paraId="1C987810" w14:textId="77777777" w:rsidR="00E8220F" w:rsidRPr="00D03E48" w:rsidRDefault="003B33FD" w:rsidP="00CB34CD">
            <w:pPr>
              <w:rPr>
                <w:rFonts w:ascii="Segoe UI" w:hAnsi="Segoe UI" w:cs="Segoe UI"/>
                <w:b/>
                <w:bCs/>
                <w:sz w:val="24"/>
                <w:szCs w:val="24"/>
              </w:rPr>
            </w:pPr>
            <w:r w:rsidRPr="00D03E48">
              <w:rPr>
                <w:rFonts w:ascii="Segoe UI" w:hAnsi="Segoe UI" w:cs="Segoe UI"/>
                <w:b/>
                <w:bCs/>
                <w:sz w:val="24"/>
                <w:szCs w:val="24"/>
              </w:rPr>
              <w:lastRenderedPageBreak/>
              <w:t>BOD</w:t>
            </w:r>
          </w:p>
          <w:p w14:paraId="4B2F357E" w14:textId="4D995930" w:rsidR="00AE6071" w:rsidRPr="00D03E48" w:rsidRDefault="002C5F70" w:rsidP="00CB34CD">
            <w:pPr>
              <w:rPr>
                <w:rFonts w:ascii="Segoe UI" w:hAnsi="Segoe UI" w:cs="Segoe UI"/>
                <w:b/>
                <w:bCs/>
                <w:sz w:val="24"/>
                <w:szCs w:val="24"/>
              </w:rPr>
            </w:pPr>
            <w:r w:rsidRPr="00D03E48">
              <w:rPr>
                <w:rFonts w:ascii="Segoe UI" w:hAnsi="Segoe UI" w:cs="Segoe UI"/>
                <w:b/>
                <w:bCs/>
                <w:sz w:val="24"/>
                <w:szCs w:val="24"/>
              </w:rPr>
              <w:t>61</w:t>
            </w:r>
            <w:r w:rsidR="003B33FD" w:rsidRPr="00D03E48">
              <w:rPr>
                <w:rFonts w:ascii="Segoe UI" w:hAnsi="Segoe UI" w:cs="Segoe UI"/>
                <w:b/>
                <w:bCs/>
                <w:sz w:val="24"/>
                <w:szCs w:val="24"/>
              </w:rPr>
              <w:t>/2</w:t>
            </w:r>
            <w:r w:rsidR="008A33C2" w:rsidRPr="00D03E48">
              <w:rPr>
                <w:rFonts w:ascii="Segoe UI" w:hAnsi="Segoe UI" w:cs="Segoe UI"/>
                <w:b/>
                <w:bCs/>
                <w:sz w:val="24"/>
                <w:szCs w:val="24"/>
              </w:rPr>
              <w:t>1</w:t>
            </w:r>
            <w:r w:rsidR="00C13873" w:rsidRPr="00D03E48">
              <w:rPr>
                <w:rFonts w:ascii="Segoe UI" w:hAnsi="Segoe UI" w:cs="Segoe UI"/>
                <w:b/>
                <w:bCs/>
                <w:sz w:val="24"/>
                <w:szCs w:val="24"/>
              </w:rPr>
              <w:t xml:space="preserve">  </w:t>
            </w:r>
          </w:p>
          <w:p w14:paraId="391EE68B" w14:textId="3E0B1B9D" w:rsidR="003B33FD" w:rsidRPr="00D03E48" w:rsidRDefault="00C13873" w:rsidP="00CB34CD">
            <w:pPr>
              <w:rPr>
                <w:rFonts w:ascii="Segoe UI" w:hAnsi="Segoe UI" w:cs="Segoe UI"/>
                <w:sz w:val="24"/>
                <w:szCs w:val="24"/>
              </w:rPr>
            </w:pPr>
            <w:r w:rsidRPr="00D03E48">
              <w:rPr>
                <w:rFonts w:ascii="Segoe UI" w:hAnsi="Segoe UI" w:cs="Segoe UI"/>
                <w:sz w:val="24"/>
                <w:szCs w:val="24"/>
              </w:rPr>
              <w:t>a</w:t>
            </w:r>
          </w:p>
          <w:p w14:paraId="38A0D652" w14:textId="0D4AE9B9" w:rsidR="0065184A" w:rsidRPr="00D03E48" w:rsidRDefault="0065184A" w:rsidP="00CB34CD">
            <w:pPr>
              <w:rPr>
                <w:rFonts w:ascii="Segoe UI" w:hAnsi="Segoe UI" w:cs="Segoe UI"/>
                <w:sz w:val="24"/>
                <w:szCs w:val="24"/>
              </w:rPr>
            </w:pPr>
          </w:p>
          <w:p w14:paraId="0C4A5057" w14:textId="39547869" w:rsidR="004256E6" w:rsidRPr="00D03E48" w:rsidRDefault="004256E6" w:rsidP="00CB34CD">
            <w:pPr>
              <w:rPr>
                <w:rFonts w:ascii="Segoe UI" w:hAnsi="Segoe UI" w:cs="Segoe UI"/>
                <w:sz w:val="24"/>
                <w:szCs w:val="24"/>
              </w:rPr>
            </w:pPr>
          </w:p>
          <w:p w14:paraId="789C2CB5" w14:textId="77777777" w:rsidR="002C25D3" w:rsidRPr="00D03E48" w:rsidRDefault="002C25D3" w:rsidP="00CB34CD">
            <w:pPr>
              <w:rPr>
                <w:rFonts w:ascii="Segoe UI" w:hAnsi="Segoe UI" w:cs="Segoe UI"/>
                <w:sz w:val="24"/>
                <w:szCs w:val="24"/>
              </w:rPr>
            </w:pPr>
          </w:p>
          <w:p w14:paraId="5124F987" w14:textId="77777777" w:rsidR="000C04C6" w:rsidRPr="00D03E48" w:rsidRDefault="000C04C6" w:rsidP="00CB34CD">
            <w:pPr>
              <w:rPr>
                <w:rFonts w:ascii="Segoe UI" w:hAnsi="Segoe UI" w:cs="Segoe UI"/>
                <w:sz w:val="24"/>
                <w:szCs w:val="24"/>
              </w:rPr>
            </w:pPr>
          </w:p>
          <w:p w14:paraId="2F107247" w14:textId="09326FEB" w:rsidR="0065184A" w:rsidRPr="00D03E48" w:rsidRDefault="0065184A" w:rsidP="00CB34CD">
            <w:pPr>
              <w:rPr>
                <w:rFonts w:ascii="Segoe UI" w:hAnsi="Segoe UI" w:cs="Segoe UI"/>
                <w:sz w:val="24"/>
                <w:szCs w:val="24"/>
              </w:rPr>
            </w:pPr>
            <w:r w:rsidRPr="00D03E48">
              <w:rPr>
                <w:rFonts w:ascii="Segoe UI" w:hAnsi="Segoe UI" w:cs="Segoe UI"/>
                <w:sz w:val="24"/>
                <w:szCs w:val="24"/>
              </w:rPr>
              <w:t>b</w:t>
            </w:r>
          </w:p>
          <w:p w14:paraId="75768B0E" w14:textId="50BF8D68" w:rsidR="00DE2019" w:rsidRPr="00D03E48" w:rsidRDefault="00DE2019" w:rsidP="00CB34CD">
            <w:pPr>
              <w:rPr>
                <w:rFonts w:ascii="Segoe UI" w:hAnsi="Segoe UI" w:cs="Segoe UI"/>
                <w:sz w:val="24"/>
                <w:szCs w:val="24"/>
              </w:rPr>
            </w:pPr>
          </w:p>
        </w:tc>
        <w:tc>
          <w:tcPr>
            <w:tcW w:w="7790" w:type="dxa"/>
          </w:tcPr>
          <w:p w14:paraId="705B0880" w14:textId="54F88FCC" w:rsidR="00E8220F" w:rsidRPr="00D03E48" w:rsidRDefault="003B33FD" w:rsidP="00ED1EAF">
            <w:pPr>
              <w:jc w:val="both"/>
              <w:rPr>
                <w:rFonts w:ascii="Segoe UI" w:hAnsi="Segoe UI" w:cs="Segoe UI"/>
                <w:b/>
                <w:bCs/>
                <w:sz w:val="24"/>
                <w:szCs w:val="24"/>
              </w:rPr>
            </w:pPr>
            <w:r w:rsidRPr="00D03E48">
              <w:rPr>
                <w:rFonts w:ascii="Segoe UI" w:hAnsi="Segoe UI" w:cs="Segoe UI"/>
                <w:b/>
                <w:bCs/>
                <w:sz w:val="24"/>
                <w:szCs w:val="24"/>
              </w:rPr>
              <w:t>Welcome</w:t>
            </w:r>
            <w:r w:rsidR="003F75F4" w:rsidRPr="00D03E48">
              <w:rPr>
                <w:rFonts w:ascii="Segoe UI" w:hAnsi="Segoe UI" w:cs="Segoe UI"/>
                <w:b/>
                <w:bCs/>
                <w:sz w:val="24"/>
                <w:szCs w:val="24"/>
              </w:rPr>
              <w:t xml:space="preserve">, #Hellomynameis </w:t>
            </w:r>
            <w:r w:rsidRPr="00D03E48">
              <w:rPr>
                <w:rFonts w:ascii="Segoe UI" w:hAnsi="Segoe UI" w:cs="Segoe UI"/>
                <w:b/>
                <w:bCs/>
                <w:sz w:val="24"/>
                <w:szCs w:val="24"/>
              </w:rPr>
              <w:t>and Apologies for Absence</w:t>
            </w:r>
          </w:p>
          <w:p w14:paraId="208C6F09" w14:textId="77777777" w:rsidR="003B33FD" w:rsidRPr="00D03E48" w:rsidRDefault="003B33FD" w:rsidP="00ED1EAF">
            <w:pPr>
              <w:jc w:val="both"/>
              <w:rPr>
                <w:rFonts w:ascii="Segoe UI" w:hAnsi="Segoe UI" w:cs="Segoe UI"/>
                <w:b/>
                <w:bCs/>
                <w:sz w:val="24"/>
                <w:szCs w:val="24"/>
              </w:rPr>
            </w:pPr>
          </w:p>
          <w:p w14:paraId="3DD8911C" w14:textId="7C9B6911" w:rsidR="009057AF" w:rsidRPr="00D03E48" w:rsidRDefault="009057AF" w:rsidP="00ED1EAF">
            <w:pPr>
              <w:jc w:val="both"/>
              <w:rPr>
                <w:rFonts w:ascii="Segoe UI" w:hAnsi="Segoe UI" w:cs="Segoe UI"/>
                <w:sz w:val="24"/>
                <w:szCs w:val="24"/>
              </w:rPr>
            </w:pPr>
            <w:r w:rsidRPr="00D03E48">
              <w:rPr>
                <w:rFonts w:ascii="Segoe UI" w:hAnsi="Segoe UI" w:cs="Segoe UI"/>
                <w:sz w:val="24"/>
                <w:szCs w:val="24"/>
              </w:rPr>
              <w:t>The Trust Chair welcomed</w:t>
            </w:r>
            <w:r w:rsidR="00465CD5" w:rsidRPr="00D03E48">
              <w:rPr>
                <w:rFonts w:ascii="Segoe UI" w:hAnsi="Segoe UI" w:cs="Segoe UI"/>
                <w:sz w:val="24"/>
                <w:szCs w:val="24"/>
              </w:rPr>
              <w:t xml:space="preserve"> </w:t>
            </w:r>
            <w:r w:rsidR="004D0DA1" w:rsidRPr="00D03E48">
              <w:rPr>
                <w:rFonts w:ascii="Segoe UI" w:hAnsi="Segoe UI" w:cs="Segoe UI"/>
                <w:sz w:val="24"/>
                <w:szCs w:val="24"/>
              </w:rPr>
              <w:t xml:space="preserve">members of the </w:t>
            </w:r>
            <w:r w:rsidR="00465CD5" w:rsidRPr="00D03E48">
              <w:rPr>
                <w:rFonts w:ascii="Segoe UI" w:hAnsi="Segoe UI" w:cs="Segoe UI"/>
                <w:sz w:val="24"/>
                <w:szCs w:val="24"/>
              </w:rPr>
              <w:t xml:space="preserve">Board </w:t>
            </w:r>
            <w:r w:rsidR="00303780" w:rsidRPr="00D03E48">
              <w:rPr>
                <w:rFonts w:ascii="Segoe UI" w:hAnsi="Segoe UI" w:cs="Segoe UI"/>
                <w:sz w:val="24"/>
                <w:szCs w:val="24"/>
              </w:rPr>
              <w:t>p</w:t>
            </w:r>
            <w:r w:rsidR="00465CD5" w:rsidRPr="00D03E48">
              <w:rPr>
                <w:rFonts w:ascii="Segoe UI" w:hAnsi="Segoe UI" w:cs="Segoe UI"/>
                <w:sz w:val="24"/>
                <w:szCs w:val="24"/>
              </w:rPr>
              <w:t>resent</w:t>
            </w:r>
            <w:r w:rsidR="00E758A9" w:rsidRPr="00D03E48">
              <w:rPr>
                <w:rFonts w:ascii="Segoe UI" w:hAnsi="Segoe UI" w:cs="Segoe UI"/>
                <w:sz w:val="24"/>
                <w:szCs w:val="24"/>
              </w:rPr>
              <w:t xml:space="preserve"> </w:t>
            </w:r>
            <w:r w:rsidR="008A21C2" w:rsidRPr="00D03E48">
              <w:rPr>
                <w:rFonts w:ascii="Segoe UI" w:hAnsi="Segoe UI" w:cs="Segoe UI"/>
                <w:sz w:val="24"/>
                <w:szCs w:val="24"/>
              </w:rPr>
              <w:t xml:space="preserve">and </w:t>
            </w:r>
            <w:r w:rsidR="00CE6C50" w:rsidRPr="00D03E48">
              <w:rPr>
                <w:rFonts w:ascii="Segoe UI" w:hAnsi="Segoe UI" w:cs="Segoe UI"/>
                <w:sz w:val="24"/>
                <w:szCs w:val="24"/>
              </w:rPr>
              <w:t>staff, governors and observing members of the public</w:t>
            </w:r>
            <w:r w:rsidR="00EA1AEF" w:rsidRPr="00D03E48">
              <w:rPr>
                <w:rFonts w:ascii="Segoe UI" w:hAnsi="Segoe UI" w:cs="Segoe UI"/>
                <w:sz w:val="24"/>
                <w:szCs w:val="24"/>
              </w:rPr>
              <w:t xml:space="preserve">. </w:t>
            </w:r>
            <w:r w:rsidR="00834C93" w:rsidRPr="00D03E48">
              <w:rPr>
                <w:rFonts w:ascii="Segoe UI" w:hAnsi="Segoe UI" w:cs="Segoe UI"/>
                <w:sz w:val="24"/>
                <w:szCs w:val="24"/>
              </w:rPr>
              <w:t xml:space="preserve"> </w:t>
            </w:r>
            <w:r w:rsidR="000C04C6" w:rsidRPr="00D03E48">
              <w:rPr>
                <w:rFonts w:ascii="Segoe UI" w:hAnsi="Segoe UI" w:cs="Segoe UI"/>
                <w:sz w:val="24"/>
                <w:szCs w:val="24"/>
              </w:rPr>
              <w:t xml:space="preserve">The Board </w:t>
            </w:r>
            <w:r w:rsidR="000B1E4B" w:rsidRPr="00D03E48">
              <w:rPr>
                <w:rFonts w:ascii="Segoe UI" w:hAnsi="Segoe UI" w:cs="Segoe UI"/>
                <w:sz w:val="24"/>
                <w:szCs w:val="24"/>
              </w:rPr>
              <w:t xml:space="preserve">and those in attendance at the </w:t>
            </w:r>
            <w:r w:rsidR="00DA4ED1" w:rsidRPr="00D03E48">
              <w:rPr>
                <w:rFonts w:ascii="Segoe UI" w:hAnsi="Segoe UI" w:cs="Segoe UI"/>
                <w:sz w:val="24"/>
                <w:szCs w:val="24"/>
              </w:rPr>
              <w:t xml:space="preserve">start of the </w:t>
            </w:r>
            <w:r w:rsidR="000B1E4B" w:rsidRPr="00D03E48">
              <w:rPr>
                <w:rFonts w:ascii="Segoe UI" w:hAnsi="Segoe UI" w:cs="Segoe UI"/>
                <w:sz w:val="24"/>
                <w:szCs w:val="24"/>
              </w:rPr>
              <w:t xml:space="preserve">meeting </w:t>
            </w:r>
            <w:r w:rsidR="000C04C6" w:rsidRPr="00D03E48">
              <w:rPr>
                <w:rFonts w:ascii="Segoe UI" w:hAnsi="Segoe UI" w:cs="Segoe UI"/>
                <w:sz w:val="24"/>
                <w:szCs w:val="24"/>
              </w:rPr>
              <w:t xml:space="preserve">introduced themselves </w:t>
            </w:r>
            <w:r w:rsidR="00E76D7B" w:rsidRPr="00D03E48">
              <w:rPr>
                <w:rFonts w:ascii="Segoe UI" w:hAnsi="Segoe UI" w:cs="Segoe UI"/>
                <w:sz w:val="24"/>
                <w:szCs w:val="24"/>
              </w:rPr>
              <w:t>(#Hellomynameis)</w:t>
            </w:r>
            <w:r w:rsidR="000C04C6" w:rsidRPr="00D03E48">
              <w:rPr>
                <w:rFonts w:ascii="Segoe UI" w:hAnsi="Segoe UI" w:cs="Segoe UI"/>
                <w:sz w:val="24"/>
                <w:szCs w:val="24"/>
              </w:rPr>
              <w:t xml:space="preserve">. </w:t>
            </w:r>
          </w:p>
          <w:p w14:paraId="5C96ABE9" w14:textId="1A6C106B" w:rsidR="00CF0659" w:rsidRPr="00D03E48" w:rsidRDefault="00CF0659" w:rsidP="00ED1EAF">
            <w:pPr>
              <w:jc w:val="both"/>
              <w:rPr>
                <w:rFonts w:ascii="Segoe UI" w:hAnsi="Segoe UI" w:cs="Segoe UI"/>
                <w:sz w:val="24"/>
                <w:szCs w:val="24"/>
              </w:rPr>
            </w:pPr>
          </w:p>
          <w:p w14:paraId="33C9717B" w14:textId="00B5F7DC" w:rsidR="0004420B" w:rsidRPr="00D03E48" w:rsidRDefault="006C7EA8" w:rsidP="00ED1EAF">
            <w:pPr>
              <w:jc w:val="both"/>
              <w:rPr>
                <w:rFonts w:ascii="Segoe UI" w:hAnsi="Segoe UI" w:cs="Segoe UI"/>
                <w:sz w:val="24"/>
                <w:szCs w:val="24"/>
              </w:rPr>
            </w:pPr>
            <w:r w:rsidRPr="00D03E48">
              <w:rPr>
                <w:rFonts w:ascii="Segoe UI" w:hAnsi="Segoe UI" w:cs="Segoe UI"/>
                <w:sz w:val="24"/>
                <w:szCs w:val="24"/>
              </w:rPr>
              <w:t>A</w:t>
            </w:r>
            <w:r w:rsidR="000111F3" w:rsidRPr="00D03E48">
              <w:rPr>
                <w:rFonts w:ascii="Segoe UI" w:hAnsi="Segoe UI" w:cs="Segoe UI"/>
                <w:sz w:val="24"/>
                <w:szCs w:val="24"/>
              </w:rPr>
              <w:t>pologies for absence</w:t>
            </w:r>
            <w:r w:rsidRPr="00D03E48">
              <w:rPr>
                <w:rFonts w:ascii="Segoe UI" w:hAnsi="Segoe UI" w:cs="Segoe UI"/>
                <w:sz w:val="24"/>
                <w:szCs w:val="24"/>
              </w:rPr>
              <w:t xml:space="preserve"> were received from</w:t>
            </w:r>
            <w:r w:rsidR="00F33046">
              <w:rPr>
                <w:rFonts w:ascii="Segoe UI" w:hAnsi="Segoe UI" w:cs="Segoe UI"/>
                <w:sz w:val="24"/>
                <w:szCs w:val="24"/>
              </w:rPr>
              <w:t xml:space="preserve">: </w:t>
            </w:r>
            <w:r w:rsidR="00331386">
              <w:rPr>
                <w:rFonts w:ascii="Segoe UI" w:hAnsi="Segoe UI" w:cs="Segoe UI"/>
                <w:sz w:val="24"/>
                <w:szCs w:val="24"/>
              </w:rPr>
              <w:t>(</w:t>
            </w:r>
            <w:proofErr w:type="spellStart"/>
            <w:r w:rsidR="00331386">
              <w:rPr>
                <w:rFonts w:ascii="Segoe UI" w:hAnsi="Segoe UI" w:cs="Segoe UI"/>
                <w:sz w:val="24"/>
                <w:szCs w:val="24"/>
              </w:rPr>
              <w:t>i</w:t>
            </w:r>
            <w:proofErr w:type="spellEnd"/>
            <w:r w:rsidR="00331386">
              <w:rPr>
                <w:rFonts w:ascii="Segoe UI" w:hAnsi="Segoe UI" w:cs="Segoe UI"/>
                <w:sz w:val="24"/>
                <w:szCs w:val="24"/>
              </w:rPr>
              <w:t xml:space="preserve">) </w:t>
            </w:r>
            <w:r w:rsidR="00F33046">
              <w:rPr>
                <w:rFonts w:ascii="Segoe UI" w:hAnsi="Segoe UI" w:cs="Segoe UI"/>
                <w:sz w:val="24"/>
                <w:szCs w:val="24"/>
              </w:rPr>
              <w:t xml:space="preserve">Bernard Galton, Non-Executive Director; </w:t>
            </w:r>
            <w:r w:rsidR="00331386">
              <w:rPr>
                <w:rFonts w:ascii="Segoe UI" w:hAnsi="Segoe UI" w:cs="Segoe UI"/>
                <w:sz w:val="24"/>
                <w:szCs w:val="24"/>
              </w:rPr>
              <w:t xml:space="preserve">(ii) </w:t>
            </w:r>
            <w:r w:rsidR="00F33046">
              <w:rPr>
                <w:rFonts w:ascii="Segoe UI" w:hAnsi="Segoe UI" w:cs="Segoe UI"/>
                <w:sz w:val="24"/>
                <w:szCs w:val="24"/>
              </w:rPr>
              <w:t xml:space="preserve">Chris Hurst, Non-Executive Director; </w:t>
            </w:r>
            <w:r w:rsidR="00331386">
              <w:rPr>
                <w:rFonts w:ascii="Segoe UI" w:hAnsi="Segoe UI" w:cs="Segoe UI"/>
                <w:sz w:val="24"/>
                <w:szCs w:val="24"/>
              </w:rPr>
              <w:t xml:space="preserve">(iii) </w:t>
            </w:r>
            <w:r w:rsidR="00F33046">
              <w:rPr>
                <w:rFonts w:ascii="Segoe UI" w:hAnsi="Segoe UI" w:cs="Segoe UI"/>
                <w:sz w:val="24"/>
                <w:szCs w:val="24"/>
              </w:rPr>
              <w:t>Mike McEnaney (Director of Finance)</w:t>
            </w:r>
            <w:r w:rsidR="00D51B89">
              <w:rPr>
                <w:rFonts w:ascii="Segoe UI" w:hAnsi="Segoe UI" w:cs="Segoe UI"/>
                <w:sz w:val="24"/>
                <w:szCs w:val="24"/>
              </w:rPr>
              <w:t xml:space="preserve"> – being deputised by Peter Milliken, Deputy Director of Finance; </w:t>
            </w:r>
            <w:r w:rsidR="00331386">
              <w:rPr>
                <w:rFonts w:ascii="Segoe UI" w:hAnsi="Segoe UI" w:cs="Segoe UI"/>
                <w:sz w:val="24"/>
                <w:szCs w:val="24"/>
              </w:rPr>
              <w:t xml:space="preserve">(iv) </w:t>
            </w:r>
            <w:r w:rsidR="00D51B89">
              <w:rPr>
                <w:rFonts w:ascii="Segoe UI" w:hAnsi="Segoe UI" w:cs="Segoe UI"/>
                <w:sz w:val="24"/>
                <w:szCs w:val="24"/>
              </w:rPr>
              <w:t xml:space="preserve">Aroop Mozumder, Non-Executive Director; and </w:t>
            </w:r>
            <w:r w:rsidR="00DB358F">
              <w:rPr>
                <w:rFonts w:ascii="Segoe UI" w:hAnsi="Segoe UI" w:cs="Segoe UI"/>
                <w:sz w:val="24"/>
                <w:szCs w:val="24"/>
              </w:rPr>
              <w:t xml:space="preserve">(v) </w:t>
            </w:r>
            <w:r w:rsidR="00D51B89">
              <w:rPr>
                <w:rFonts w:ascii="Segoe UI" w:hAnsi="Segoe UI" w:cs="Segoe UI"/>
                <w:sz w:val="24"/>
                <w:szCs w:val="24"/>
              </w:rPr>
              <w:t xml:space="preserve">Lucy Weston, Non-Executive Director.  </w:t>
            </w:r>
            <w:r w:rsidRPr="00D03E48">
              <w:rPr>
                <w:rFonts w:ascii="Segoe UI" w:hAnsi="Segoe UI" w:cs="Segoe UI"/>
                <w:sz w:val="24"/>
                <w:szCs w:val="24"/>
              </w:rPr>
              <w:t xml:space="preserve">   </w:t>
            </w:r>
          </w:p>
          <w:p w14:paraId="5FC19DFB" w14:textId="4A53A11C" w:rsidR="003B33FD" w:rsidRPr="00D03E48" w:rsidRDefault="00E76D7B" w:rsidP="00ED1EAF">
            <w:pPr>
              <w:jc w:val="both"/>
              <w:rPr>
                <w:rFonts w:ascii="Segoe UI" w:hAnsi="Segoe UI" w:cs="Segoe UI"/>
                <w:sz w:val="24"/>
                <w:szCs w:val="24"/>
              </w:rPr>
            </w:pPr>
            <w:r w:rsidRPr="00D03E48">
              <w:rPr>
                <w:rFonts w:ascii="Segoe UI" w:hAnsi="Segoe UI" w:cs="Segoe UI"/>
                <w:sz w:val="24"/>
                <w:szCs w:val="24"/>
              </w:rPr>
              <w:t xml:space="preserve"> </w:t>
            </w:r>
          </w:p>
        </w:tc>
        <w:tc>
          <w:tcPr>
            <w:tcW w:w="979" w:type="dxa"/>
          </w:tcPr>
          <w:p w14:paraId="21D696CE" w14:textId="77777777" w:rsidR="00E8220F" w:rsidRPr="00D03E48" w:rsidRDefault="00E8220F" w:rsidP="00CB34CD">
            <w:pPr>
              <w:rPr>
                <w:rFonts w:ascii="Segoe UI" w:hAnsi="Segoe UI" w:cs="Segoe UI"/>
                <w:sz w:val="24"/>
                <w:szCs w:val="24"/>
              </w:rPr>
            </w:pPr>
          </w:p>
        </w:tc>
      </w:tr>
      <w:tr w:rsidR="00945524" w:rsidRPr="00D03E48" w14:paraId="23D67008" w14:textId="77777777" w:rsidTr="00D42692">
        <w:tc>
          <w:tcPr>
            <w:tcW w:w="876" w:type="dxa"/>
          </w:tcPr>
          <w:p w14:paraId="6DAD982A" w14:textId="588EC174" w:rsidR="00945524" w:rsidRPr="00D03E48" w:rsidRDefault="00945524" w:rsidP="00830820">
            <w:pPr>
              <w:rPr>
                <w:rFonts w:ascii="Segoe UI" w:hAnsi="Segoe UI" w:cs="Segoe UI"/>
                <w:sz w:val="24"/>
                <w:szCs w:val="24"/>
              </w:rPr>
            </w:pPr>
            <w:r w:rsidRPr="00D03E48">
              <w:rPr>
                <w:rFonts w:ascii="Segoe UI" w:hAnsi="Segoe UI" w:cs="Segoe UI"/>
                <w:b/>
                <w:bCs/>
                <w:sz w:val="24"/>
                <w:szCs w:val="24"/>
              </w:rPr>
              <w:t xml:space="preserve">BOD </w:t>
            </w:r>
            <w:r w:rsidR="002C5F70" w:rsidRPr="00D03E48">
              <w:rPr>
                <w:rFonts w:ascii="Segoe UI" w:hAnsi="Segoe UI" w:cs="Segoe UI"/>
                <w:b/>
                <w:bCs/>
                <w:sz w:val="24"/>
                <w:szCs w:val="24"/>
              </w:rPr>
              <w:t>62</w:t>
            </w:r>
            <w:r w:rsidRPr="00D03E48">
              <w:rPr>
                <w:rFonts w:ascii="Segoe UI" w:hAnsi="Segoe UI" w:cs="Segoe UI"/>
                <w:b/>
                <w:bCs/>
                <w:sz w:val="24"/>
                <w:szCs w:val="24"/>
              </w:rPr>
              <w:t>/21</w:t>
            </w:r>
            <w:r w:rsidR="0035016F" w:rsidRPr="00D03E48">
              <w:rPr>
                <w:rFonts w:ascii="Segoe UI" w:hAnsi="Segoe UI" w:cs="Segoe UI"/>
                <w:b/>
                <w:bCs/>
                <w:sz w:val="24"/>
                <w:szCs w:val="24"/>
              </w:rPr>
              <w:t xml:space="preserve"> </w:t>
            </w:r>
          </w:p>
          <w:p w14:paraId="5321E51D" w14:textId="77777777" w:rsidR="0035016F" w:rsidRPr="00D03E48" w:rsidRDefault="0035016F" w:rsidP="00830820">
            <w:pPr>
              <w:rPr>
                <w:rFonts w:ascii="Segoe UI" w:hAnsi="Segoe UI" w:cs="Segoe UI"/>
                <w:sz w:val="24"/>
                <w:szCs w:val="24"/>
              </w:rPr>
            </w:pPr>
            <w:r w:rsidRPr="00D03E48">
              <w:rPr>
                <w:rFonts w:ascii="Segoe UI" w:hAnsi="Segoe UI" w:cs="Segoe UI"/>
                <w:sz w:val="24"/>
                <w:szCs w:val="24"/>
              </w:rPr>
              <w:t>a</w:t>
            </w:r>
          </w:p>
          <w:p w14:paraId="6C57567B" w14:textId="77777777" w:rsidR="002C5F70" w:rsidRPr="00D03E48" w:rsidRDefault="002C5F70" w:rsidP="00232F0E">
            <w:pPr>
              <w:rPr>
                <w:rFonts w:ascii="Segoe UI" w:hAnsi="Segoe UI" w:cs="Segoe UI"/>
                <w:sz w:val="24"/>
                <w:szCs w:val="24"/>
              </w:rPr>
            </w:pPr>
          </w:p>
          <w:p w14:paraId="7E172A53" w14:textId="77777777" w:rsidR="002C5F70" w:rsidRPr="00D03E48" w:rsidRDefault="002C5F70" w:rsidP="00232F0E">
            <w:pPr>
              <w:rPr>
                <w:rFonts w:ascii="Segoe UI" w:hAnsi="Segoe UI" w:cs="Segoe UI"/>
                <w:sz w:val="24"/>
                <w:szCs w:val="24"/>
              </w:rPr>
            </w:pPr>
          </w:p>
          <w:p w14:paraId="2A5FE941" w14:textId="77777777" w:rsidR="00765D61" w:rsidRDefault="00765D61" w:rsidP="00232F0E">
            <w:pPr>
              <w:rPr>
                <w:rFonts w:ascii="Segoe UI" w:hAnsi="Segoe UI" w:cs="Segoe UI"/>
                <w:sz w:val="24"/>
                <w:szCs w:val="24"/>
              </w:rPr>
            </w:pPr>
          </w:p>
          <w:p w14:paraId="37A2C4BA" w14:textId="77777777" w:rsidR="00765D61" w:rsidRDefault="00765D61" w:rsidP="00232F0E">
            <w:pPr>
              <w:rPr>
                <w:rFonts w:ascii="Segoe UI" w:hAnsi="Segoe UI" w:cs="Segoe UI"/>
                <w:sz w:val="24"/>
                <w:szCs w:val="24"/>
              </w:rPr>
            </w:pPr>
          </w:p>
          <w:p w14:paraId="1A45222A" w14:textId="77777777" w:rsidR="00765D61" w:rsidRDefault="00765D61" w:rsidP="00232F0E">
            <w:pPr>
              <w:rPr>
                <w:rFonts w:ascii="Segoe UI" w:hAnsi="Segoe UI" w:cs="Segoe UI"/>
                <w:sz w:val="24"/>
                <w:szCs w:val="24"/>
              </w:rPr>
            </w:pPr>
          </w:p>
          <w:p w14:paraId="4BDCEDB1" w14:textId="77777777" w:rsidR="00765D61" w:rsidRDefault="00765D61" w:rsidP="00232F0E">
            <w:pPr>
              <w:rPr>
                <w:rFonts w:ascii="Segoe UI" w:hAnsi="Segoe UI" w:cs="Segoe UI"/>
                <w:sz w:val="24"/>
                <w:szCs w:val="24"/>
              </w:rPr>
            </w:pPr>
          </w:p>
          <w:p w14:paraId="4FB5E440" w14:textId="77777777" w:rsidR="00765D61" w:rsidRDefault="00765D61" w:rsidP="00232F0E">
            <w:pPr>
              <w:rPr>
                <w:rFonts w:ascii="Segoe UI" w:hAnsi="Segoe UI" w:cs="Segoe UI"/>
                <w:sz w:val="24"/>
                <w:szCs w:val="24"/>
              </w:rPr>
            </w:pPr>
          </w:p>
          <w:p w14:paraId="40BCE510" w14:textId="77777777" w:rsidR="00765D61" w:rsidRDefault="00765D61" w:rsidP="00232F0E">
            <w:pPr>
              <w:rPr>
                <w:rFonts w:ascii="Segoe UI" w:hAnsi="Segoe UI" w:cs="Segoe UI"/>
                <w:sz w:val="24"/>
                <w:szCs w:val="24"/>
              </w:rPr>
            </w:pPr>
          </w:p>
          <w:p w14:paraId="5930B3E8" w14:textId="77777777" w:rsidR="00765D61" w:rsidRDefault="00765D61" w:rsidP="00232F0E">
            <w:pPr>
              <w:rPr>
                <w:rFonts w:ascii="Segoe UI" w:hAnsi="Segoe UI" w:cs="Segoe UI"/>
                <w:sz w:val="24"/>
                <w:szCs w:val="24"/>
              </w:rPr>
            </w:pPr>
          </w:p>
          <w:p w14:paraId="154C66E7" w14:textId="77777777" w:rsidR="00765D61" w:rsidRDefault="00765D61" w:rsidP="00232F0E">
            <w:pPr>
              <w:rPr>
                <w:rFonts w:ascii="Segoe UI" w:hAnsi="Segoe UI" w:cs="Segoe UI"/>
                <w:sz w:val="24"/>
                <w:szCs w:val="24"/>
              </w:rPr>
            </w:pPr>
          </w:p>
          <w:p w14:paraId="3C5A2ED4" w14:textId="77777777" w:rsidR="00765D61" w:rsidRDefault="00765D61" w:rsidP="00232F0E">
            <w:pPr>
              <w:rPr>
                <w:rFonts w:ascii="Segoe UI" w:hAnsi="Segoe UI" w:cs="Segoe UI"/>
                <w:sz w:val="24"/>
                <w:szCs w:val="24"/>
              </w:rPr>
            </w:pPr>
          </w:p>
          <w:p w14:paraId="6205ADF4" w14:textId="77777777" w:rsidR="00765D61" w:rsidRDefault="00765D61" w:rsidP="00232F0E">
            <w:pPr>
              <w:rPr>
                <w:rFonts w:ascii="Segoe UI" w:hAnsi="Segoe UI" w:cs="Segoe UI"/>
                <w:sz w:val="24"/>
                <w:szCs w:val="24"/>
              </w:rPr>
            </w:pPr>
          </w:p>
          <w:p w14:paraId="0F49B156" w14:textId="77777777" w:rsidR="00765D61" w:rsidRDefault="00765D61" w:rsidP="00232F0E">
            <w:pPr>
              <w:rPr>
                <w:rFonts w:ascii="Segoe UI" w:hAnsi="Segoe UI" w:cs="Segoe UI"/>
                <w:sz w:val="24"/>
                <w:szCs w:val="24"/>
              </w:rPr>
            </w:pPr>
          </w:p>
          <w:p w14:paraId="3996C09E" w14:textId="77777777" w:rsidR="00765D61" w:rsidRDefault="00765D61" w:rsidP="00232F0E">
            <w:pPr>
              <w:rPr>
                <w:rFonts w:ascii="Segoe UI" w:hAnsi="Segoe UI" w:cs="Segoe UI"/>
                <w:sz w:val="24"/>
                <w:szCs w:val="24"/>
              </w:rPr>
            </w:pPr>
          </w:p>
          <w:p w14:paraId="2476985F" w14:textId="77777777" w:rsidR="00765D61" w:rsidRDefault="00765D61" w:rsidP="00232F0E">
            <w:pPr>
              <w:rPr>
                <w:rFonts w:ascii="Segoe UI" w:hAnsi="Segoe UI" w:cs="Segoe UI"/>
                <w:sz w:val="24"/>
                <w:szCs w:val="24"/>
              </w:rPr>
            </w:pPr>
          </w:p>
          <w:p w14:paraId="0DE442E4" w14:textId="77777777" w:rsidR="00765D61" w:rsidRDefault="00765D61" w:rsidP="00232F0E">
            <w:pPr>
              <w:rPr>
                <w:rFonts w:ascii="Segoe UI" w:hAnsi="Segoe UI" w:cs="Segoe UI"/>
                <w:sz w:val="24"/>
                <w:szCs w:val="24"/>
              </w:rPr>
            </w:pPr>
          </w:p>
          <w:p w14:paraId="1CFEE340" w14:textId="77777777" w:rsidR="00765D61" w:rsidRDefault="00765D61" w:rsidP="00232F0E">
            <w:pPr>
              <w:rPr>
                <w:rFonts w:ascii="Segoe UI" w:hAnsi="Segoe UI" w:cs="Segoe UI"/>
                <w:sz w:val="24"/>
                <w:szCs w:val="24"/>
              </w:rPr>
            </w:pPr>
          </w:p>
          <w:p w14:paraId="106D88D0" w14:textId="77777777" w:rsidR="00765D61" w:rsidRDefault="00765D61" w:rsidP="00232F0E">
            <w:pPr>
              <w:rPr>
                <w:rFonts w:ascii="Segoe UI" w:hAnsi="Segoe UI" w:cs="Segoe UI"/>
                <w:sz w:val="24"/>
                <w:szCs w:val="24"/>
              </w:rPr>
            </w:pPr>
          </w:p>
          <w:p w14:paraId="1150C4EB" w14:textId="7960C4DF" w:rsidR="008B4940" w:rsidRPr="00D03E48" w:rsidRDefault="008B4940" w:rsidP="00232F0E">
            <w:pPr>
              <w:rPr>
                <w:rFonts w:ascii="Segoe UI" w:hAnsi="Segoe UI" w:cs="Segoe UI"/>
                <w:sz w:val="24"/>
                <w:szCs w:val="24"/>
              </w:rPr>
            </w:pPr>
            <w:r w:rsidRPr="00D03E48">
              <w:rPr>
                <w:rFonts w:ascii="Segoe UI" w:hAnsi="Segoe UI" w:cs="Segoe UI"/>
                <w:sz w:val="24"/>
                <w:szCs w:val="24"/>
              </w:rPr>
              <w:t>b</w:t>
            </w:r>
          </w:p>
          <w:p w14:paraId="10E1B4CE" w14:textId="55265952" w:rsidR="008B4940" w:rsidRDefault="008B4940" w:rsidP="00232F0E">
            <w:pPr>
              <w:rPr>
                <w:rFonts w:ascii="Segoe UI" w:hAnsi="Segoe UI" w:cs="Segoe UI"/>
                <w:sz w:val="24"/>
                <w:szCs w:val="24"/>
              </w:rPr>
            </w:pPr>
          </w:p>
          <w:p w14:paraId="3B3D7CC0" w14:textId="40E7A30C" w:rsidR="00765D61" w:rsidRDefault="00765D61" w:rsidP="00232F0E">
            <w:pPr>
              <w:rPr>
                <w:rFonts w:ascii="Segoe UI" w:hAnsi="Segoe UI" w:cs="Segoe UI"/>
                <w:sz w:val="24"/>
                <w:szCs w:val="24"/>
              </w:rPr>
            </w:pPr>
          </w:p>
          <w:p w14:paraId="1166E046" w14:textId="32B699E6" w:rsidR="00765D61" w:rsidRDefault="00765D61" w:rsidP="00232F0E">
            <w:pPr>
              <w:rPr>
                <w:rFonts w:ascii="Segoe UI" w:hAnsi="Segoe UI" w:cs="Segoe UI"/>
                <w:sz w:val="24"/>
                <w:szCs w:val="24"/>
              </w:rPr>
            </w:pPr>
          </w:p>
          <w:p w14:paraId="223AD670" w14:textId="77777777" w:rsidR="00765D61" w:rsidRPr="00D03E48" w:rsidRDefault="00765D61" w:rsidP="00232F0E">
            <w:pPr>
              <w:rPr>
                <w:rFonts w:ascii="Segoe UI" w:hAnsi="Segoe UI" w:cs="Segoe UI"/>
                <w:sz w:val="24"/>
                <w:szCs w:val="24"/>
              </w:rPr>
            </w:pPr>
          </w:p>
          <w:p w14:paraId="78093471" w14:textId="77777777" w:rsidR="008B4940" w:rsidRPr="00D03E48" w:rsidRDefault="008B4940" w:rsidP="00232F0E">
            <w:pPr>
              <w:rPr>
                <w:rFonts w:ascii="Segoe UI" w:hAnsi="Segoe UI" w:cs="Segoe UI"/>
                <w:sz w:val="24"/>
                <w:szCs w:val="24"/>
              </w:rPr>
            </w:pPr>
            <w:r w:rsidRPr="00D03E48">
              <w:rPr>
                <w:rFonts w:ascii="Segoe UI" w:hAnsi="Segoe UI" w:cs="Segoe UI"/>
                <w:sz w:val="24"/>
                <w:szCs w:val="24"/>
              </w:rPr>
              <w:t>c</w:t>
            </w:r>
          </w:p>
          <w:p w14:paraId="3A45566F" w14:textId="46413DE9" w:rsidR="008B4940" w:rsidRDefault="008B4940" w:rsidP="00232F0E">
            <w:pPr>
              <w:rPr>
                <w:rFonts w:ascii="Segoe UI" w:hAnsi="Segoe UI" w:cs="Segoe UI"/>
                <w:sz w:val="24"/>
                <w:szCs w:val="24"/>
              </w:rPr>
            </w:pPr>
          </w:p>
          <w:p w14:paraId="4FF0E876" w14:textId="6812E862" w:rsidR="00765D61" w:rsidRDefault="00765D61" w:rsidP="00232F0E">
            <w:pPr>
              <w:rPr>
                <w:rFonts w:ascii="Segoe UI" w:hAnsi="Segoe UI" w:cs="Segoe UI"/>
                <w:sz w:val="24"/>
                <w:szCs w:val="24"/>
              </w:rPr>
            </w:pPr>
          </w:p>
          <w:p w14:paraId="3869D88F" w14:textId="4FA5C170" w:rsidR="00765D61" w:rsidRDefault="00765D61" w:rsidP="00232F0E">
            <w:pPr>
              <w:rPr>
                <w:rFonts w:ascii="Segoe UI" w:hAnsi="Segoe UI" w:cs="Segoe UI"/>
                <w:sz w:val="24"/>
                <w:szCs w:val="24"/>
              </w:rPr>
            </w:pPr>
          </w:p>
          <w:p w14:paraId="24FAB736" w14:textId="41535E12" w:rsidR="00765D61" w:rsidRDefault="00765D61" w:rsidP="00232F0E">
            <w:pPr>
              <w:rPr>
                <w:rFonts w:ascii="Segoe UI" w:hAnsi="Segoe UI" w:cs="Segoe UI"/>
                <w:sz w:val="24"/>
                <w:szCs w:val="24"/>
              </w:rPr>
            </w:pPr>
          </w:p>
          <w:p w14:paraId="364CAF02" w14:textId="36E2AABB" w:rsidR="00765D61" w:rsidRDefault="00765D61" w:rsidP="00232F0E">
            <w:pPr>
              <w:rPr>
                <w:rFonts w:ascii="Segoe UI" w:hAnsi="Segoe UI" w:cs="Segoe UI"/>
                <w:sz w:val="24"/>
                <w:szCs w:val="24"/>
              </w:rPr>
            </w:pPr>
          </w:p>
          <w:p w14:paraId="30BC9AF5" w14:textId="4E91665F" w:rsidR="00765D61" w:rsidRDefault="00765D61" w:rsidP="00232F0E">
            <w:pPr>
              <w:rPr>
                <w:rFonts w:ascii="Segoe UI" w:hAnsi="Segoe UI" w:cs="Segoe UI"/>
                <w:sz w:val="24"/>
                <w:szCs w:val="24"/>
              </w:rPr>
            </w:pPr>
          </w:p>
          <w:p w14:paraId="3B111B49" w14:textId="1A509205" w:rsidR="00765D61" w:rsidRDefault="00765D61" w:rsidP="00232F0E">
            <w:pPr>
              <w:rPr>
                <w:rFonts w:ascii="Segoe UI" w:hAnsi="Segoe UI" w:cs="Segoe UI"/>
                <w:sz w:val="24"/>
                <w:szCs w:val="24"/>
              </w:rPr>
            </w:pPr>
          </w:p>
          <w:p w14:paraId="1FFE7CC5" w14:textId="010558D4" w:rsidR="00765D61" w:rsidRDefault="00765D61" w:rsidP="00232F0E">
            <w:pPr>
              <w:rPr>
                <w:rFonts w:ascii="Segoe UI" w:hAnsi="Segoe UI" w:cs="Segoe UI"/>
                <w:sz w:val="24"/>
                <w:szCs w:val="24"/>
              </w:rPr>
            </w:pPr>
          </w:p>
          <w:p w14:paraId="452D6687" w14:textId="79C314A5" w:rsidR="00765D61" w:rsidRDefault="00765D61" w:rsidP="00232F0E">
            <w:pPr>
              <w:rPr>
                <w:rFonts w:ascii="Segoe UI" w:hAnsi="Segoe UI" w:cs="Segoe UI"/>
                <w:sz w:val="24"/>
                <w:szCs w:val="24"/>
              </w:rPr>
            </w:pPr>
          </w:p>
          <w:p w14:paraId="4BFBEDCF" w14:textId="77777777" w:rsidR="00765D61" w:rsidRPr="00D03E48" w:rsidRDefault="00765D61" w:rsidP="00232F0E">
            <w:pPr>
              <w:rPr>
                <w:rFonts w:ascii="Segoe UI" w:hAnsi="Segoe UI" w:cs="Segoe UI"/>
                <w:sz w:val="24"/>
                <w:szCs w:val="24"/>
              </w:rPr>
            </w:pPr>
          </w:p>
          <w:p w14:paraId="1CD07F78" w14:textId="77777777" w:rsidR="008B4940" w:rsidRPr="00D03E48" w:rsidRDefault="008B4940" w:rsidP="00232F0E">
            <w:pPr>
              <w:rPr>
                <w:rFonts w:ascii="Segoe UI" w:hAnsi="Segoe UI" w:cs="Segoe UI"/>
                <w:sz w:val="24"/>
                <w:szCs w:val="24"/>
              </w:rPr>
            </w:pPr>
            <w:r w:rsidRPr="00D03E48">
              <w:rPr>
                <w:rFonts w:ascii="Segoe UI" w:hAnsi="Segoe UI" w:cs="Segoe UI"/>
                <w:sz w:val="24"/>
                <w:szCs w:val="24"/>
              </w:rPr>
              <w:t>d</w:t>
            </w:r>
          </w:p>
          <w:p w14:paraId="64752DCF" w14:textId="1ADEFF62" w:rsidR="008B4940" w:rsidRDefault="008B4940" w:rsidP="00232F0E">
            <w:pPr>
              <w:rPr>
                <w:rFonts w:ascii="Segoe UI" w:hAnsi="Segoe UI" w:cs="Segoe UI"/>
                <w:sz w:val="24"/>
                <w:szCs w:val="24"/>
              </w:rPr>
            </w:pPr>
          </w:p>
          <w:p w14:paraId="77F81CA1" w14:textId="046F3804" w:rsidR="00765D61" w:rsidRDefault="00765D61" w:rsidP="00232F0E">
            <w:pPr>
              <w:rPr>
                <w:rFonts w:ascii="Segoe UI" w:hAnsi="Segoe UI" w:cs="Segoe UI"/>
                <w:sz w:val="24"/>
                <w:szCs w:val="24"/>
              </w:rPr>
            </w:pPr>
          </w:p>
          <w:p w14:paraId="39C497BE" w14:textId="45FE26E5" w:rsidR="00765D61" w:rsidRDefault="00765D61" w:rsidP="00232F0E">
            <w:pPr>
              <w:rPr>
                <w:rFonts w:ascii="Segoe UI" w:hAnsi="Segoe UI" w:cs="Segoe UI"/>
                <w:sz w:val="24"/>
                <w:szCs w:val="24"/>
              </w:rPr>
            </w:pPr>
          </w:p>
          <w:p w14:paraId="4226F4FC" w14:textId="6B91408F" w:rsidR="00765D61" w:rsidRDefault="00765D61" w:rsidP="00232F0E">
            <w:pPr>
              <w:rPr>
                <w:rFonts w:ascii="Segoe UI" w:hAnsi="Segoe UI" w:cs="Segoe UI"/>
                <w:sz w:val="24"/>
                <w:szCs w:val="24"/>
              </w:rPr>
            </w:pPr>
          </w:p>
          <w:p w14:paraId="3E66A60F" w14:textId="02FD6DE3" w:rsidR="00765D61" w:rsidRDefault="00765D61" w:rsidP="00232F0E">
            <w:pPr>
              <w:rPr>
                <w:rFonts w:ascii="Segoe UI" w:hAnsi="Segoe UI" w:cs="Segoe UI"/>
                <w:sz w:val="24"/>
                <w:szCs w:val="24"/>
              </w:rPr>
            </w:pPr>
          </w:p>
          <w:p w14:paraId="4F6D482C" w14:textId="2E76AE5C" w:rsidR="00765D61" w:rsidRDefault="00765D61" w:rsidP="00232F0E">
            <w:pPr>
              <w:rPr>
                <w:rFonts w:ascii="Segoe UI" w:hAnsi="Segoe UI" w:cs="Segoe UI"/>
                <w:sz w:val="24"/>
                <w:szCs w:val="24"/>
              </w:rPr>
            </w:pPr>
          </w:p>
          <w:p w14:paraId="1A0BB8E5" w14:textId="4EC0E8E1" w:rsidR="00765D61" w:rsidRDefault="00765D61" w:rsidP="00232F0E">
            <w:pPr>
              <w:rPr>
                <w:rFonts w:ascii="Segoe UI" w:hAnsi="Segoe UI" w:cs="Segoe UI"/>
                <w:sz w:val="24"/>
                <w:szCs w:val="24"/>
              </w:rPr>
            </w:pPr>
          </w:p>
          <w:p w14:paraId="59B2E8B6" w14:textId="3F967A50" w:rsidR="00765D61" w:rsidRDefault="00765D61" w:rsidP="00232F0E">
            <w:pPr>
              <w:rPr>
                <w:rFonts w:ascii="Segoe UI" w:hAnsi="Segoe UI" w:cs="Segoe UI"/>
                <w:sz w:val="24"/>
                <w:szCs w:val="24"/>
              </w:rPr>
            </w:pPr>
          </w:p>
          <w:p w14:paraId="0ADF33FF" w14:textId="2FDA6473" w:rsidR="00765D61" w:rsidRDefault="00765D61" w:rsidP="00232F0E">
            <w:pPr>
              <w:rPr>
                <w:rFonts w:ascii="Segoe UI" w:hAnsi="Segoe UI" w:cs="Segoe UI"/>
                <w:sz w:val="24"/>
                <w:szCs w:val="24"/>
              </w:rPr>
            </w:pPr>
          </w:p>
          <w:p w14:paraId="684C6D10" w14:textId="5700DE1F" w:rsidR="00765D61" w:rsidRDefault="00765D61" w:rsidP="00232F0E">
            <w:pPr>
              <w:rPr>
                <w:rFonts w:ascii="Segoe UI" w:hAnsi="Segoe UI" w:cs="Segoe UI"/>
                <w:sz w:val="24"/>
                <w:szCs w:val="24"/>
              </w:rPr>
            </w:pPr>
          </w:p>
          <w:p w14:paraId="575626E6" w14:textId="1F1F2504" w:rsidR="00765D61" w:rsidRDefault="00765D61" w:rsidP="00232F0E">
            <w:pPr>
              <w:rPr>
                <w:rFonts w:ascii="Segoe UI" w:hAnsi="Segoe UI" w:cs="Segoe UI"/>
                <w:sz w:val="24"/>
                <w:szCs w:val="24"/>
              </w:rPr>
            </w:pPr>
          </w:p>
          <w:p w14:paraId="08DBCDAB" w14:textId="736DC9F9" w:rsidR="00765D61" w:rsidRDefault="00765D61" w:rsidP="00232F0E">
            <w:pPr>
              <w:rPr>
                <w:rFonts w:ascii="Segoe UI" w:hAnsi="Segoe UI" w:cs="Segoe UI"/>
                <w:sz w:val="24"/>
                <w:szCs w:val="24"/>
              </w:rPr>
            </w:pPr>
          </w:p>
          <w:p w14:paraId="55EA3FC7" w14:textId="169DABE8" w:rsidR="00765D61" w:rsidRDefault="00765D61" w:rsidP="00232F0E">
            <w:pPr>
              <w:rPr>
                <w:rFonts w:ascii="Segoe UI" w:hAnsi="Segoe UI" w:cs="Segoe UI"/>
                <w:sz w:val="24"/>
                <w:szCs w:val="24"/>
              </w:rPr>
            </w:pPr>
          </w:p>
          <w:p w14:paraId="39D8AB5D" w14:textId="4832DE95" w:rsidR="00765D61" w:rsidRDefault="00765D61" w:rsidP="00232F0E">
            <w:pPr>
              <w:rPr>
                <w:rFonts w:ascii="Segoe UI" w:hAnsi="Segoe UI" w:cs="Segoe UI"/>
                <w:sz w:val="24"/>
                <w:szCs w:val="24"/>
              </w:rPr>
            </w:pPr>
          </w:p>
          <w:p w14:paraId="6291E520" w14:textId="120FE527" w:rsidR="00765D61" w:rsidRDefault="00765D61" w:rsidP="00232F0E">
            <w:pPr>
              <w:rPr>
                <w:rFonts w:ascii="Segoe UI" w:hAnsi="Segoe UI" w:cs="Segoe UI"/>
                <w:sz w:val="24"/>
                <w:szCs w:val="24"/>
              </w:rPr>
            </w:pPr>
          </w:p>
          <w:p w14:paraId="06D6CB8F" w14:textId="77777777" w:rsidR="00765D61" w:rsidRPr="00D03E48" w:rsidRDefault="00765D61" w:rsidP="00232F0E">
            <w:pPr>
              <w:rPr>
                <w:rFonts w:ascii="Segoe UI" w:hAnsi="Segoe UI" w:cs="Segoe UI"/>
                <w:sz w:val="24"/>
                <w:szCs w:val="24"/>
              </w:rPr>
            </w:pPr>
          </w:p>
          <w:p w14:paraId="1E46A57A" w14:textId="77777777" w:rsidR="008B4940" w:rsidRPr="00D03E48" w:rsidRDefault="008B4940" w:rsidP="00232F0E">
            <w:pPr>
              <w:rPr>
                <w:rFonts w:ascii="Segoe UI" w:hAnsi="Segoe UI" w:cs="Segoe UI"/>
                <w:sz w:val="24"/>
                <w:szCs w:val="24"/>
              </w:rPr>
            </w:pPr>
            <w:r w:rsidRPr="00D03E48">
              <w:rPr>
                <w:rFonts w:ascii="Segoe UI" w:hAnsi="Segoe UI" w:cs="Segoe UI"/>
                <w:sz w:val="24"/>
                <w:szCs w:val="24"/>
              </w:rPr>
              <w:t>e</w:t>
            </w:r>
          </w:p>
          <w:p w14:paraId="1A0ABC59" w14:textId="794BDDE0" w:rsidR="008B4940" w:rsidRDefault="008B4940" w:rsidP="00232F0E">
            <w:pPr>
              <w:rPr>
                <w:rFonts w:ascii="Segoe UI" w:hAnsi="Segoe UI" w:cs="Segoe UI"/>
                <w:sz w:val="24"/>
                <w:szCs w:val="24"/>
              </w:rPr>
            </w:pPr>
          </w:p>
          <w:p w14:paraId="6E8BCBAA" w14:textId="04112B2D" w:rsidR="00765D61" w:rsidRDefault="00765D61" w:rsidP="00232F0E">
            <w:pPr>
              <w:rPr>
                <w:rFonts w:ascii="Segoe UI" w:hAnsi="Segoe UI" w:cs="Segoe UI"/>
                <w:sz w:val="24"/>
                <w:szCs w:val="24"/>
              </w:rPr>
            </w:pPr>
          </w:p>
          <w:p w14:paraId="21B21EE9" w14:textId="4958A803" w:rsidR="00765D61" w:rsidRDefault="00765D61" w:rsidP="00232F0E">
            <w:pPr>
              <w:rPr>
                <w:rFonts w:ascii="Segoe UI" w:hAnsi="Segoe UI" w:cs="Segoe UI"/>
                <w:sz w:val="24"/>
                <w:szCs w:val="24"/>
              </w:rPr>
            </w:pPr>
          </w:p>
          <w:p w14:paraId="69324CFC" w14:textId="49C04DD7" w:rsidR="00765D61" w:rsidRDefault="00765D61" w:rsidP="00232F0E">
            <w:pPr>
              <w:rPr>
                <w:rFonts w:ascii="Segoe UI" w:hAnsi="Segoe UI" w:cs="Segoe UI"/>
                <w:sz w:val="24"/>
                <w:szCs w:val="24"/>
              </w:rPr>
            </w:pPr>
          </w:p>
          <w:p w14:paraId="71771954" w14:textId="01139EC2" w:rsidR="00765D61" w:rsidRDefault="00765D61" w:rsidP="00232F0E">
            <w:pPr>
              <w:rPr>
                <w:rFonts w:ascii="Segoe UI" w:hAnsi="Segoe UI" w:cs="Segoe UI"/>
                <w:sz w:val="24"/>
                <w:szCs w:val="24"/>
              </w:rPr>
            </w:pPr>
          </w:p>
          <w:p w14:paraId="68BE3A09" w14:textId="64C56900" w:rsidR="00765D61" w:rsidRDefault="00765D61" w:rsidP="00232F0E">
            <w:pPr>
              <w:rPr>
                <w:rFonts w:ascii="Segoe UI" w:hAnsi="Segoe UI" w:cs="Segoe UI"/>
                <w:sz w:val="24"/>
                <w:szCs w:val="24"/>
              </w:rPr>
            </w:pPr>
          </w:p>
          <w:p w14:paraId="045A025D" w14:textId="0C1969B4" w:rsidR="00765D61" w:rsidRDefault="00765D61" w:rsidP="00232F0E">
            <w:pPr>
              <w:rPr>
                <w:rFonts w:ascii="Segoe UI" w:hAnsi="Segoe UI" w:cs="Segoe UI"/>
                <w:sz w:val="24"/>
                <w:szCs w:val="24"/>
              </w:rPr>
            </w:pPr>
          </w:p>
          <w:p w14:paraId="45F8CF8B" w14:textId="753EE754" w:rsidR="00765D61" w:rsidRDefault="00765D61" w:rsidP="00232F0E">
            <w:pPr>
              <w:rPr>
                <w:rFonts w:ascii="Segoe UI" w:hAnsi="Segoe UI" w:cs="Segoe UI"/>
                <w:sz w:val="24"/>
                <w:szCs w:val="24"/>
              </w:rPr>
            </w:pPr>
          </w:p>
          <w:p w14:paraId="093D6792" w14:textId="13BB0ECE" w:rsidR="00765D61" w:rsidRDefault="00765D61" w:rsidP="00232F0E">
            <w:pPr>
              <w:rPr>
                <w:rFonts w:ascii="Segoe UI" w:hAnsi="Segoe UI" w:cs="Segoe UI"/>
                <w:sz w:val="24"/>
                <w:szCs w:val="24"/>
              </w:rPr>
            </w:pPr>
          </w:p>
          <w:p w14:paraId="0A33A23F" w14:textId="79E40135" w:rsidR="00765D61" w:rsidRDefault="00765D61" w:rsidP="00232F0E">
            <w:pPr>
              <w:rPr>
                <w:rFonts w:ascii="Segoe UI" w:hAnsi="Segoe UI" w:cs="Segoe UI"/>
                <w:sz w:val="24"/>
                <w:szCs w:val="24"/>
              </w:rPr>
            </w:pPr>
          </w:p>
          <w:p w14:paraId="3B0F428B" w14:textId="5378A4BD" w:rsidR="00765D61" w:rsidRDefault="00765D61" w:rsidP="00232F0E">
            <w:pPr>
              <w:rPr>
                <w:rFonts w:ascii="Segoe UI" w:hAnsi="Segoe UI" w:cs="Segoe UI"/>
                <w:sz w:val="24"/>
                <w:szCs w:val="24"/>
              </w:rPr>
            </w:pPr>
          </w:p>
          <w:p w14:paraId="5654C31F" w14:textId="0CCE5BA6" w:rsidR="00765D61" w:rsidRDefault="00765D61" w:rsidP="00232F0E">
            <w:pPr>
              <w:rPr>
                <w:rFonts w:ascii="Segoe UI" w:hAnsi="Segoe UI" w:cs="Segoe UI"/>
                <w:sz w:val="24"/>
                <w:szCs w:val="24"/>
              </w:rPr>
            </w:pPr>
          </w:p>
          <w:p w14:paraId="639EAB8C" w14:textId="5927F532" w:rsidR="00765D61" w:rsidRDefault="00765D61" w:rsidP="00232F0E">
            <w:pPr>
              <w:rPr>
                <w:rFonts w:ascii="Segoe UI" w:hAnsi="Segoe UI" w:cs="Segoe UI"/>
                <w:sz w:val="24"/>
                <w:szCs w:val="24"/>
              </w:rPr>
            </w:pPr>
          </w:p>
          <w:p w14:paraId="6CF6691C" w14:textId="442B513B" w:rsidR="00765D61" w:rsidRDefault="00765D61" w:rsidP="00232F0E">
            <w:pPr>
              <w:rPr>
                <w:rFonts w:ascii="Segoe UI" w:hAnsi="Segoe UI" w:cs="Segoe UI"/>
                <w:sz w:val="24"/>
                <w:szCs w:val="24"/>
              </w:rPr>
            </w:pPr>
          </w:p>
          <w:p w14:paraId="4CD81A3A" w14:textId="77777777" w:rsidR="00765D61" w:rsidRPr="00D03E48" w:rsidRDefault="00765D61" w:rsidP="00232F0E">
            <w:pPr>
              <w:rPr>
                <w:rFonts w:ascii="Segoe UI" w:hAnsi="Segoe UI" w:cs="Segoe UI"/>
                <w:sz w:val="24"/>
                <w:szCs w:val="24"/>
              </w:rPr>
            </w:pPr>
          </w:p>
          <w:p w14:paraId="01E47ABA" w14:textId="77777777" w:rsidR="008B4940" w:rsidRPr="00D03E48" w:rsidRDefault="008B4940" w:rsidP="00232F0E">
            <w:pPr>
              <w:rPr>
                <w:rFonts w:ascii="Segoe UI" w:hAnsi="Segoe UI" w:cs="Segoe UI"/>
                <w:sz w:val="24"/>
                <w:szCs w:val="24"/>
              </w:rPr>
            </w:pPr>
            <w:r w:rsidRPr="00D03E48">
              <w:rPr>
                <w:rFonts w:ascii="Segoe UI" w:hAnsi="Segoe UI" w:cs="Segoe UI"/>
                <w:sz w:val="24"/>
                <w:szCs w:val="24"/>
              </w:rPr>
              <w:t>f</w:t>
            </w:r>
          </w:p>
          <w:p w14:paraId="31611486" w14:textId="1972FC16" w:rsidR="008B4940" w:rsidRDefault="008B4940" w:rsidP="00232F0E">
            <w:pPr>
              <w:rPr>
                <w:rFonts w:ascii="Segoe UI" w:hAnsi="Segoe UI" w:cs="Segoe UI"/>
                <w:sz w:val="24"/>
                <w:szCs w:val="24"/>
              </w:rPr>
            </w:pPr>
          </w:p>
          <w:p w14:paraId="6B3DA9BD" w14:textId="37A59805" w:rsidR="00765D61" w:rsidRDefault="00765D61" w:rsidP="00232F0E">
            <w:pPr>
              <w:rPr>
                <w:rFonts w:ascii="Segoe UI" w:hAnsi="Segoe UI" w:cs="Segoe UI"/>
                <w:sz w:val="24"/>
                <w:szCs w:val="24"/>
              </w:rPr>
            </w:pPr>
          </w:p>
          <w:p w14:paraId="66C5C211" w14:textId="4BB3069A" w:rsidR="00765D61" w:rsidRDefault="00765D61" w:rsidP="00232F0E">
            <w:pPr>
              <w:rPr>
                <w:rFonts w:ascii="Segoe UI" w:hAnsi="Segoe UI" w:cs="Segoe UI"/>
                <w:sz w:val="24"/>
                <w:szCs w:val="24"/>
              </w:rPr>
            </w:pPr>
          </w:p>
          <w:p w14:paraId="2E112886" w14:textId="634C69B4" w:rsidR="00765D61" w:rsidRDefault="00765D61" w:rsidP="00232F0E">
            <w:pPr>
              <w:rPr>
                <w:rFonts w:ascii="Segoe UI" w:hAnsi="Segoe UI" w:cs="Segoe UI"/>
                <w:sz w:val="24"/>
                <w:szCs w:val="24"/>
              </w:rPr>
            </w:pPr>
          </w:p>
          <w:p w14:paraId="0580141B" w14:textId="1D901100" w:rsidR="00765D61" w:rsidRDefault="00765D61" w:rsidP="00232F0E">
            <w:pPr>
              <w:rPr>
                <w:rFonts w:ascii="Segoe UI" w:hAnsi="Segoe UI" w:cs="Segoe UI"/>
                <w:sz w:val="24"/>
                <w:szCs w:val="24"/>
              </w:rPr>
            </w:pPr>
          </w:p>
          <w:p w14:paraId="3AE8E186" w14:textId="77777777" w:rsidR="00765D61" w:rsidRPr="00D03E48" w:rsidRDefault="00765D61" w:rsidP="00232F0E">
            <w:pPr>
              <w:rPr>
                <w:rFonts w:ascii="Segoe UI" w:hAnsi="Segoe UI" w:cs="Segoe UI"/>
                <w:sz w:val="24"/>
                <w:szCs w:val="24"/>
              </w:rPr>
            </w:pPr>
          </w:p>
          <w:p w14:paraId="75DF0A8C" w14:textId="6F47039D" w:rsidR="008B4940" w:rsidRPr="00D03E48" w:rsidRDefault="008B4940" w:rsidP="00232F0E">
            <w:pPr>
              <w:rPr>
                <w:rFonts w:ascii="Segoe UI" w:hAnsi="Segoe UI" w:cs="Segoe UI"/>
                <w:sz w:val="24"/>
                <w:szCs w:val="24"/>
              </w:rPr>
            </w:pPr>
            <w:r w:rsidRPr="00D03E48">
              <w:rPr>
                <w:rFonts w:ascii="Segoe UI" w:hAnsi="Segoe UI" w:cs="Segoe UI"/>
                <w:sz w:val="24"/>
                <w:szCs w:val="24"/>
              </w:rPr>
              <w:t>g</w:t>
            </w:r>
          </w:p>
        </w:tc>
        <w:tc>
          <w:tcPr>
            <w:tcW w:w="7790" w:type="dxa"/>
          </w:tcPr>
          <w:p w14:paraId="65CFC744" w14:textId="06AFC9C8" w:rsidR="00945524" w:rsidRPr="00D03E48" w:rsidRDefault="00945524" w:rsidP="00ED1EAF">
            <w:pPr>
              <w:jc w:val="both"/>
              <w:rPr>
                <w:rFonts w:ascii="Segoe UI" w:hAnsi="Segoe UI" w:cs="Segoe UI"/>
                <w:b/>
                <w:bCs/>
                <w:sz w:val="24"/>
                <w:szCs w:val="24"/>
              </w:rPr>
            </w:pPr>
            <w:r w:rsidRPr="00D03E48">
              <w:rPr>
                <w:rFonts w:ascii="Segoe UI" w:hAnsi="Segoe UI" w:cs="Segoe UI"/>
                <w:b/>
                <w:bCs/>
                <w:sz w:val="24"/>
                <w:szCs w:val="24"/>
              </w:rPr>
              <w:lastRenderedPageBreak/>
              <w:t>Patient</w:t>
            </w:r>
            <w:r w:rsidR="002C5F70" w:rsidRPr="00D03E48">
              <w:rPr>
                <w:rFonts w:ascii="Segoe UI" w:hAnsi="Segoe UI" w:cs="Segoe UI"/>
                <w:b/>
                <w:bCs/>
                <w:sz w:val="24"/>
                <w:szCs w:val="24"/>
              </w:rPr>
              <w:t>/Carer</w:t>
            </w:r>
            <w:r w:rsidRPr="00D03E48">
              <w:rPr>
                <w:rFonts w:ascii="Segoe UI" w:hAnsi="Segoe UI" w:cs="Segoe UI"/>
                <w:b/>
                <w:bCs/>
                <w:sz w:val="24"/>
                <w:szCs w:val="24"/>
              </w:rPr>
              <w:t xml:space="preserve"> Story</w:t>
            </w:r>
            <w:r w:rsidR="003678CE" w:rsidRPr="00D03E48">
              <w:rPr>
                <w:rFonts w:ascii="Segoe UI" w:hAnsi="Segoe UI" w:cs="Segoe UI"/>
                <w:b/>
                <w:bCs/>
                <w:sz w:val="24"/>
                <w:szCs w:val="24"/>
              </w:rPr>
              <w:t xml:space="preserve"> from the </w:t>
            </w:r>
            <w:r w:rsidR="009D4FCA">
              <w:rPr>
                <w:rFonts w:ascii="Segoe UI" w:hAnsi="Segoe UI" w:cs="Segoe UI"/>
                <w:b/>
                <w:bCs/>
                <w:sz w:val="24"/>
                <w:szCs w:val="24"/>
              </w:rPr>
              <w:t xml:space="preserve">Buckinghamshire </w:t>
            </w:r>
            <w:r w:rsidR="002C5F70" w:rsidRPr="00D03E48">
              <w:rPr>
                <w:rFonts w:ascii="Segoe UI" w:hAnsi="Segoe UI" w:cs="Segoe UI"/>
                <w:b/>
                <w:bCs/>
                <w:sz w:val="24"/>
                <w:szCs w:val="24"/>
              </w:rPr>
              <w:t>Perinatal</w:t>
            </w:r>
            <w:r w:rsidR="00232F0E" w:rsidRPr="00D03E48">
              <w:rPr>
                <w:rFonts w:ascii="Segoe UI" w:hAnsi="Segoe UI" w:cs="Segoe UI"/>
                <w:b/>
                <w:bCs/>
                <w:sz w:val="24"/>
                <w:szCs w:val="24"/>
              </w:rPr>
              <w:t xml:space="preserve"> team</w:t>
            </w:r>
          </w:p>
          <w:p w14:paraId="1276B4FD" w14:textId="77777777" w:rsidR="002C5F70" w:rsidRPr="00D03E48" w:rsidRDefault="002C5F70" w:rsidP="003B7051">
            <w:pPr>
              <w:jc w:val="both"/>
              <w:rPr>
                <w:rFonts w:ascii="Segoe UI" w:hAnsi="Segoe UI" w:cs="Segoe UI"/>
                <w:sz w:val="24"/>
                <w:szCs w:val="24"/>
              </w:rPr>
            </w:pPr>
          </w:p>
          <w:p w14:paraId="0B40AC6F" w14:textId="5500CDD8" w:rsidR="002C5F70" w:rsidRPr="00D03E48" w:rsidRDefault="002576C7" w:rsidP="003B7051">
            <w:pPr>
              <w:jc w:val="both"/>
              <w:rPr>
                <w:rFonts w:ascii="Segoe UI" w:hAnsi="Segoe UI" w:cs="Segoe UI"/>
                <w:sz w:val="24"/>
                <w:szCs w:val="24"/>
              </w:rPr>
            </w:pPr>
            <w:r>
              <w:rPr>
                <w:rFonts w:ascii="Segoe UI" w:hAnsi="Segoe UI" w:cs="Segoe UI"/>
                <w:sz w:val="24"/>
                <w:szCs w:val="24"/>
              </w:rPr>
              <w:t xml:space="preserve">The Chief Nurse </w:t>
            </w:r>
            <w:r w:rsidR="003E2FE2">
              <w:rPr>
                <w:rFonts w:ascii="Segoe UI" w:hAnsi="Segoe UI" w:cs="Segoe UI"/>
                <w:sz w:val="24"/>
                <w:szCs w:val="24"/>
              </w:rPr>
              <w:t>introduced the</w:t>
            </w:r>
            <w:r w:rsidR="00716CBE">
              <w:rPr>
                <w:rFonts w:ascii="Segoe UI" w:hAnsi="Segoe UI" w:cs="Segoe UI"/>
                <w:sz w:val="24"/>
                <w:szCs w:val="24"/>
              </w:rPr>
              <w:t xml:space="preserve"> Patient Story from the Perinatal service, further to the covering report at</w:t>
            </w:r>
            <w:r w:rsidR="002C5F70" w:rsidRPr="00D03E48">
              <w:rPr>
                <w:rFonts w:ascii="Segoe UI" w:hAnsi="Segoe UI" w:cs="Segoe UI"/>
                <w:sz w:val="24"/>
                <w:szCs w:val="24"/>
              </w:rPr>
              <w:t xml:space="preserve"> BOD 44/202</w:t>
            </w:r>
            <w:r w:rsidR="00E10AEC">
              <w:rPr>
                <w:rFonts w:ascii="Segoe UI" w:hAnsi="Segoe UI" w:cs="Segoe UI"/>
                <w:sz w:val="24"/>
                <w:szCs w:val="24"/>
              </w:rPr>
              <w:t xml:space="preserve">1.  The </w:t>
            </w:r>
            <w:r w:rsidR="00E10AEC" w:rsidRPr="00E10AEC">
              <w:rPr>
                <w:rFonts w:ascii="Segoe UI" w:hAnsi="Segoe UI" w:cs="Segoe UI"/>
                <w:sz w:val="24"/>
                <w:szCs w:val="24"/>
              </w:rPr>
              <w:t>Perinatal Mental Health Practitioner</w:t>
            </w:r>
            <w:r w:rsidR="00E10AEC">
              <w:rPr>
                <w:rFonts w:ascii="Segoe UI" w:hAnsi="Segoe UI" w:cs="Segoe UI"/>
                <w:sz w:val="24"/>
                <w:szCs w:val="24"/>
              </w:rPr>
              <w:t xml:space="preserve"> and the patient </w:t>
            </w:r>
            <w:r w:rsidR="001E32AF">
              <w:rPr>
                <w:rFonts w:ascii="Segoe UI" w:hAnsi="Segoe UI" w:cs="Segoe UI"/>
                <w:sz w:val="24"/>
                <w:szCs w:val="24"/>
              </w:rPr>
              <w:t xml:space="preserve">delivering </w:t>
            </w:r>
            <w:r w:rsidR="00CA3817">
              <w:rPr>
                <w:rFonts w:ascii="Segoe UI" w:hAnsi="Segoe UI" w:cs="Segoe UI"/>
                <w:sz w:val="24"/>
                <w:szCs w:val="24"/>
              </w:rPr>
              <w:t>her</w:t>
            </w:r>
            <w:r w:rsidR="001E32AF">
              <w:rPr>
                <w:rFonts w:ascii="Segoe UI" w:hAnsi="Segoe UI" w:cs="Segoe UI"/>
                <w:sz w:val="24"/>
                <w:szCs w:val="24"/>
              </w:rPr>
              <w:t xml:space="preserve"> story introduced themselves</w:t>
            </w:r>
            <w:r w:rsidR="009F7439">
              <w:rPr>
                <w:rFonts w:ascii="Segoe UI" w:hAnsi="Segoe UI" w:cs="Segoe UI"/>
                <w:sz w:val="24"/>
                <w:szCs w:val="24"/>
              </w:rPr>
              <w:t xml:space="preserve">; the patient </w:t>
            </w:r>
            <w:r w:rsidR="00CA3817">
              <w:rPr>
                <w:rFonts w:ascii="Segoe UI" w:hAnsi="Segoe UI" w:cs="Segoe UI"/>
                <w:sz w:val="24"/>
                <w:szCs w:val="24"/>
              </w:rPr>
              <w:t xml:space="preserve">explained her background with </w:t>
            </w:r>
            <w:r w:rsidR="00CA3817" w:rsidRPr="00CA3817">
              <w:rPr>
                <w:rFonts w:ascii="Segoe UI" w:hAnsi="Segoe UI" w:cs="Segoe UI"/>
                <w:sz w:val="24"/>
                <w:szCs w:val="24"/>
              </w:rPr>
              <w:t>Post-</w:t>
            </w:r>
            <w:r w:rsidR="00CA3817">
              <w:rPr>
                <w:rFonts w:ascii="Segoe UI" w:hAnsi="Segoe UI" w:cs="Segoe UI"/>
                <w:sz w:val="24"/>
                <w:szCs w:val="24"/>
              </w:rPr>
              <w:t>T</w:t>
            </w:r>
            <w:r w:rsidR="00CA3817" w:rsidRPr="00CA3817">
              <w:rPr>
                <w:rFonts w:ascii="Segoe UI" w:hAnsi="Segoe UI" w:cs="Segoe UI"/>
                <w:sz w:val="24"/>
                <w:szCs w:val="24"/>
              </w:rPr>
              <w:t xml:space="preserve">raumatic </w:t>
            </w:r>
            <w:r w:rsidR="00CA3817">
              <w:rPr>
                <w:rFonts w:ascii="Segoe UI" w:hAnsi="Segoe UI" w:cs="Segoe UI"/>
                <w:sz w:val="24"/>
                <w:szCs w:val="24"/>
              </w:rPr>
              <w:t>S</w:t>
            </w:r>
            <w:r w:rsidR="00CA3817" w:rsidRPr="00CA3817">
              <w:rPr>
                <w:rFonts w:ascii="Segoe UI" w:hAnsi="Segoe UI" w:cs="Segoe UI"/>
                <w:sz w:val="24"/>
                <w:szCs w:val="24"/>
              </w:rPr>
              <w:t xml:space="preserve">tress </w:t>
            </w:r>
            <w:r w:rsidR="00CA3817">
              <w:rPr>
                <w:rFonts w:ascii="Segoe UI" w:hAnsi="Segoe UI" w:cs="Segoe UI"/>
                <w:sz w:val="24"/>
                <w:szCs w:val="24"/>
              </w:rPr>
              <w:t>D</w:t>
            </w:r>
            <w:r w:rsidR="00CA3817" w:rsidRPr="00CA3817">
              <w:rPr>
                <w:rFonts w:ascii="Segoe UI" w:hAnsi="Segoe UI" w:cs="Segoe UI"/>
                <w:sz w:val="24"/>
                <w:szCs w:val="24"/>
              </w:rPr>
              <w:t>isorder</w:t>
            </w:r>
            <w:r w:rsidR="006B0755">
              <w:rPr>
                <w:rFonts w:ascii="Segoe UI" w:hAnsi="Segoe UI" w:cs="Segoe UI"/>
                <w:sz w:val="24"/>
                <w:szCs w:val="24"/>
              </w:rPr>
              <w:t xml:space="preserve"> and involvement with Adult Mental Health services prior to being transferred into the Perinatal service</w:t>
            </w:r>
            <w:r w:rsidR="001D2680">
              <w:rPr>
                <w:rFonts w:ascii="Segoe UI" w:hAnsi="Segoe UI" w:cs="Segoe UI"/>
                <w:sz w:val="24"/>
                <w:szCs w:val="24"/>
              </w:rPr>
              <w:t>.  She praised the Perinatal service from the beginning of her involvement</w:t>
            </w:r>
            <w:r w:rsidR="00147A3C">
              <w:rPr>
                <w:rFonts w:ascii="Segoe UI" w:hAnsi="Segoe UI" w:cs="Segoe UI"/>
                <w:sz w:val="24"/>
                <w:szCs w:val="24"/>
              </w:rPr>
              <w:t>, noting that she had felt completely embraced and understood and that it had been helpful to work with the psychologist</w:t>
            </w:r>
            <w:r w:rsidR="00022BE3">
              <w:rPr>
                <w:rFonts w:ascii="Segoe UI" w:hAnsi="Segoe UI" w:cs="Segoe UI"/>
                <w:sz w:val="24"/>
                <w:szCs w:val="24"/>
              </w:rPr>
              <w:t>; whilst post-birth had been a challenging</w:t>
            </w:r>
            <w:r w:rsidR="002231D7">
              <w:rPr>
                <w:rFonts w:ascii="Segoe UI" w:hAnsi="Segoe UI" w:cs="Segoe UI"/>
                <w:sz w:val="24"/>
                <w:szCs w:val="24"/>
              </w:rPr>
              <w:t xml:space="preserve"> </w:t>
            </w:r>
            <w:r w:rsidR="00022BE3">
              <w:rPr>
                <w:rFonts w:ascii="Segoe UI" w:hAnsi="Segoe UI" w:cs="Segoe UI"/>
                <w:sz w:val="24"/>
                <w:szCs w:val="24"/>
              </w:rPr>
              <w:t xml:space="preserve">time for </w:t>
            </w:r>
            <w:r w:rsidR="002231D7">
              <w:rPr>
                <w:rFonts w:ascii="Segoe UI" w:hAnsi="Segoe UI" w:cs="Segoe UI"/>
                <w:sz w:val="24"/>
                <w:szCs w:val="24"/>
              </w:rPr>
              <w:t>her, she had been able to use the service even more</w:t>
            </w:r>
            <w:r w:rsidR="00CA36BC">
              <w:rPr>
                <w:rFonts w:ascii="Segoe UI" w:hAnsi="Segoe UI" w:cs="Segoe UI"/>
                <w:sz w:val="24"/>
                <w:szCs w:val="24"/>
              </w:rPr>
              <w:t xml:space="preserve">.  She noted that at the best of times having a baby was hard work and if there were mental health issues to deal with as well then that made it even harder.  </w:t>
            </w:r>
            <w:r w:rsidR="00F07D87">
              <w:rPr>
                <w:rFonts w:ascii="Segoe UI" w:hAnsi="Segoe UI" w:cs="Segoe UI"/>
                <w:sz w:val="24"/>
                <w:szCs w:val="24"/>
              </w:rPr>
              <w:t xml:space="preserve">The </w:t>
            </w:r>
            <w:r w:rsidR="00F07D87" w:rsidRPr="00F07D87">
              <w:rPr>
                <w:rFonts w:ascii="Segoe UI" w:hAnsi="Segoe UI" w:cs="Segoe UI"/>
                <w:sz w:val="24"/>
                <w:szCs w:val="24"/>
              </w:rPr>
              <w:t>Perinatal Mental Health Practitioner</w:t>
            </w:r>
            <w:r w:rsidR="00F07D87">
              <w:rPr>
                <w:rFonts w:ascii="Segoe UI" w:hAnsi="Segoe UI" w:cs="Segoe UI"/>
                <w:sz w:val="24"/>
                <w:szCs w:val="24"/>
              </w:rPr>
              <w:t xml:space="preserve"> commented upon the </w:t>
            </w:r>
            <w:r w:rsidR="00D37B87">
              <w:rPr>
                <w:rFonts w:ascii="Segoe UI" w:hAnsi="Segoe UI" w:cs="Segoe UI"/>
                <w:sz w:val="24"/>
                <w:szCs w:val="24"/>
              </w:rPr>
              <w:t>patient’s anxiety and her participation in video interactive guidance</w:t>
            </w:r>
            <w:r w:rsidR="00673C36">
              <w:rPr>
                <w:rFonts w:ascii="Segoe UI" w:hAnsi="Segoe UI" w:cs="Segoe UI"/>
                <w:sz w:val="24"/>
                <w:szCs w:val="24"/>
              </w:rPr>
              <w:t xml:space="preserve"> and micro-analysis to help her to highlight the bond and real attachment which she had with her baby; the patient commented upon the profound positive impact this had had </w:t>
            </w:r>
            <w:r w:rsidR="00186C20">
              <w:rPr>
                <w:rFonts w:ascii="Segoe UI" w:hAnsi="Segoe UI" w:cs="Segoe UI"/>
                <w:sz w:val="24"/>
                <w:szCs w:val="24"/>
              </w:rPr>
              <w:t xml:space="preserve">in helping her to realise that her bond with her baby was real.  </w:t>
            </w:r>
          </w:p>
          <w:p w14:paraId="136B0237" w14:textId="77777777" w:rsidR="002C5F70" w:rsidRPr="00D03E48" w:rsidRDefault="002C5F70" w:rsidP="003B7051">
            <w:pPr>
              <w:jc w:val="both"/>
              <w:rPr>
                <w:rFonts w:ascii="Segoe UI" w:hAnsi="Segoe UI" w:cs="Segoe UI"/>
                <w:sz w:val="24"/>
                <w:szCs w:val="24"/>
              </w:rPr>
            </w:pPr>
          </w:p>
          <w:p w14:paraId="2D3B64F9" w14:textId="7F6AEFBD" w:rsidR="003678CE" w:rsidRPr="00D03E48" w:rsidRDefault="00E92269" w:rsidP="003B7051">
            <w:pPr>
              <w:jc w:val="both"/>
              <w:rPr>
                <w:rFonts w:ascii="Segoe UI" w:hAnsi="Segoe UI" w:cs="Segoe UI"/>
                <w:sz w:val="24"/>
                <w:szCs w:val="24"/>
              </w:rPr>
            </w:pPr>
            <w:r>
              <w:rPr>
                <w:rFonts w:ascii="Segoe UI" w:hAnsi="Segoe UI" w:cs="Segoe UI"/>
                <w:sz w:val="24"/>
                <w:szCs w:val="24"/>
              </w:rPr>
              <w:t xml:space="preserve">The Chief Nurse thanked the patient and </w:t>
            </w:r>
            <w:r w:rsidR="00281B92">
              <w:rPr>
                <w:rFonts w:ascii="Segoe UI" w:hAnsi="Segoe UI" w:cs="Segoe UI"/>
                <w:sz w:val="24"/>
                <w:szCs w:val="24"/>
              </w:rPr>
              <w:t xml:space="preserve">the </w:t>
            </w:r>
            <w:r w:rsidR="00281B92" w:rsidRPr="00281B92">
              <w:rPr>
                <w:rFonts w:ascii="Segoe UI" w:hAnsi="Segoe UI" w:cs="Segoe UI"/>
                <w:sz w:val="24"/>
                <w:szCs w:val="24"/>
              </w:rPr>
              <w:t>Perinatal Mental Health Practitioner</w:t>
            </w:r>
            <w:r w:rsidR="00281B92">
              <w:rPr>
                <w:rFonts w:ascii="Segoe UI" w:hAnsi="Segoe UI" w:cs="Segoe UI"/>
                <w:sz w:val="24"/>
                <w:szCs w:val="24"/>
              </w:rPr>
              <w:t>, noting that Perinatal services were relatively new in Mental Health services</w:t>
            </w:r>
            <w:r w:rsidR="0068260D">
              <w:rPr>
                <w:rFonts w:ascii="Segoe UI" w:hAnsi="Segoe UI" w:cs="Segoe UI"/>
                <w:sz w:val="24"/>
                <w:szCs w:val="24"/>
              </w:rPr>
              <w:t xml:space="preserve"> but provided essential relatable and nurturing</w:t>
            </w:r>
            <w:r w:rsidR="003B7051">
              <w:rPr>
                <w:rFonts w:ascii="Segoe UI" w:hAnsi="Segoe UI" w:cs="Segoe UI"/>
                <w:sz w:val="24"/>
                <w:szCs w:val="24"/>
              </w:rPr>
              <w:t xml:space="preserve"> support for those patients in need of it.  </w:t>
            </w:r>
          </w:p>
          <w:p w14:paraId="0805D1A1" w14:textId="41187966" w:rsidR="00A06E9D" w:rsidRDefault="00A06E9D" w:rsidP="003B7051">
            <w:pPr>
              <w:jc w:val="both"/>
              <w:rPr>
                <w:rFonts w:ascii="Segoe UI" w:hAnsi="Segoe UI" w:cs="Segoe UI"/>
                <w:sz w:val="24"/>
                <w:szCs w:val="24"/>
              </w:rPr>
            </w:pPr>
          </w:p>
          <w:p w14:paraId="62F61C63" w14:textId="09D2AC59" w:rsidR="00967BE8" w:rsidRPr="00D03E48" w:rsidRDefault="00967BE8" w:rsidP="003B7051">
            <w:pPr>
              <w:jc w:val="both"/>
              <w:rPr>
                <w:rFonts w:ascii="Segoe UI" w:hAnsi="Segoe UI" w:cs="Segoe UI"/>
                <w:sz w:val="24"/>
                <w:szCs w:val="24"/>
              </w:rPr>
            </w:pPr>
            <w:r>
              <w:rPr>
                <w:rFonts w:ascii="Segoe UI" w:hAnsi="Segoe UI" w:cs="Segoe UI"/>
                <w:sz w:val="24"/>
                <w:szCs w:val="24"/>
              </w:rPr>
              <w:t>The Chief Executive thanked the patient for her uplifting story and asked</w:t>
            </w:r>
            <w:r w:rsidR="00E3158B">
              <w:rPr>
                <w:rFonts w:ascii="Segoe UI" w:hAnsi="Segoe UI" w:cs="Segoe UI"/>
                <w:sz w:val="24"/>
                <w:szCs w:val="24"/>
              </w:rPr>
              <w:t>:</w:t>
            </w:r>
            <w:r>
              <w:rPr>
                <w:rFonts w:ascii="Segoe UI" w:hAnsi="Segoe UI" w:cs="Segoe UI"/>
                <w:sz w:val="24"/>
                <w:szCs w:val="24"/>
              </w:rPr>
              <w:t xml:space="preserve"> </w:t>
            </w:r>
            <w:r w:rsidR="00E3158B">
              <w:rPr>
                <w:rFonts w:ascii="Segoe UI" w:hAnsi="Segoe UI" w:cs="Segoe UI"/>
                <w:sz w:val="24"/>
                <w:szCs w:val="24"/>
              </w:rPr>
              <w:t>(</w:t>
            </w:r>
            <w:proofErr w:type="spellStart"/>
            <w:r w:rsidR="00E3158B">
              <w:rPr>
                <w:rFonts w:ascii="Segoe UI" w:hAnsi="Segoe UI" w:cs="Segoe UI"/>
                <w:sz w:val="24"/>
                <w:szCs w:val="24"/>
              </w:rPr>
              <w:t>i</w:t>
            </w:r>
            <w:proofErr w:type="spellEnd"/>
            <w:r w:rsidR="00E3158B">
              <w:rPr>
                <w:rFonts w:ascii="Segoe UI" w:hAnsi="Segoe UI" w:cs="Segoe UI"/>
                <w:sz w:val="24"/>
                <w:szCs w:val="24"/>
              </w:rPr>
              <w:t xml:space="preserve">) </w:t>
            </w:r>
            <w:r>
              <w:rPr>
                <w:rFonts w:ascii="Segoe UI" w:hAnsi="Segoe UI" w:cs="Segoe UI"/>
                <w:sz w:val="24"/>
                <w:szCs w:val="24"/>
              </w:rPr>
              <w:t>whether there were aspects</w:t>
            </w:r>
            <w:r w:rsidR="00E3158B">
              <w:rPr>
                <w:rFonts w:ascii="Segoe UI" w:hAnsi="Segoe UI" w:cs="Segoe UI"/>
                <w:sz w:val="24"/>
                <w:szCs w:val="24"/>
              </w:rPr>
              <w:t xml:space="preserve"> which the Trust could have done better; and (ii) about the patient’s </w:t>
            </w:r>
            <w:proofErr w:type="gramStart"/>
            <w:r w:rsidR="00E3158B">
              <w:rPr>
                <w:rFonts w:ascii="Segoe UI" w:hAnsi="Segoe UI" w:cs="Segoe UI"/>
                <w:sz w:val="24"/>
                <w:szCs w:val="24"/>
              </w:rPr>
              <w:t>future plans</w:t>
            </w:r>
            <w:proofErr w:type="gramEnd"/>
            <w:r w:rsidR="00E3158B">
              <w:rPr>
                <w:rFonts w:ascii="Segoe UI" w:hAnsi="Segoe UI" w:cs="Segoe UI"/>
                <w:sz w:val="24"/>
                <w:szCs w:val="24"/>
              </w:rPr>
              <w:t xml:space="preserve"> as she was about to be discharged.  </w:t>
            </w:r>
            <w:r w:rsidR="00CF3C6F">
              <w:rPr>
                <w:rFonts w:ascii="Segoe UI" w:hAnsi="Segoe UI" w:cs="Segoe UI"/>
                <w:sz w:val="24"/>
                <w:szCs w:val="24"/>
              </w:rPr>
              <w:t xml:space="preserve">The patient replied that she could not think of </w:t>
            </w:r>
            <w:r w:rsidR="00CF3C6F">
              <w:rPr>
                <w:rFonts w:ascii="Segoe UI" w:hAnsi="Segoe UI" w:cs="Segoe UI"/>
                <w:sz w:val="24"/>
                <w:szCs w:val="24"/>
              </w:rPr>
              <w:lastRenderedPageBreak/>
              <w:t xml:space="preserve">improvements to suggest </w:t>
            </w:r>
            <w:r w:rsidR="00EF6FC3">
              <w:rPr>
                <w:rFonts w:ascii="Segoe UI" w:hAnsi="Segoe UI" w:cs="Segoe UI"/>
                <w:sz w:val="24"/>
                <w:szCs w:val="24"/>
              </w:rPr>
              <w:t xml:space="preserve">in the Trust’s services </w:t>
            </w:r>
            <w:r w:rsidR="00CF3C6F">
              <w:rPr>
                <w:rFonts w:ascii="Segoe UI" w:hAnsi="Segoe UI" w:cs="Segoe UI"/>
                <w:sz w:val="24"/>
                <w:szCs w:val="24"/>
              </w:rPr>
              <w:t xml:space="preserve">and </w:t>
            </w:r>
            <w:r w:rsidR="00E96C6D">
              <w:rPr>
                <w:rFonts w:ascii="Segoe UI" w:hAnsi="Segoe UI" w:cs="Segoe UI"/>
                <w:sz w:val="24"/>
                <w:szCs w:val="24"/>
              </w:rPr>
              <w:t xml:space="preserve">there had not been any points when the support </w:t>
            </w:r>
            <w:r w:rsidR="008D2BA6">
              <w:rPr>
                <w:rFonts w:ascii="Segoe UI" w:hAnsi="Segoe UI" w:cs="Segoe UI"/>
                <w:sz w:val="24"/>
                <w:szCs w:val="24"/>
              </w:rPr>
              <w:t xml:space="preserve">of the service had not been helpful.  She reported that in </w:t>
            </w:r>
            <w:r w:rsidR="00CB77E7">
              <w:rPr>
                <w:rFonts w:ascii="Segoe UI" w:hAnsi="Segoe UI" w:cs="Segoe UI"/>
                <w:sz w:val="24"/>
                <w:szCs w:val="24"/>
              </w:rPr>
              <w:t>preparation for her discharge, her psychiatrist had been in contact with her GP, there would be a review of her medication and then she would be transferred to a different ser</w:t>
            </w:r>
            <w:r w:rsidR="005E512F">
              <w:rPr>
                <w:rFonts w:ascii="Segoe UI" w:hAnsi="Segoe UI" w:cs="Segoe UI"/>
                <w:sz w:val="24"/>
                <w:szCs w:val="24"/>
              </w:rPr>
              <w:t xml:space="preserve">vice (Healthy Minds) so she knew what she would be going into next.  </w:t>
            </w:r>
          </w:p>
          <w:p w14:paraId="733BD27F" w14:textId="269997E0" w:rsidR="00A06E9D" w:rsidRPr="00D03E48" w:rsidRDefault="00A06E9D" w:rsidP="003B7051">
            <w:pPr>
              <w:jc w:val="both"/>
              <w:rPr>
                <w:rFonts w:ascii="Segoe UI" w:hAnsi="Segoe UI" w:cs="Segoe UI"/>
                <w:sz w:val="24"/>
                <w:szCs w:val="24"/>
              </w:rPr>
            </w:pPr>
          </w:p>
          <w:p w14:paraId="4F12B18A" w14:textId="5DA93866" w:rsidR="00232F0E" w:rsidRPr="00D03E48" w:rsidRDefault="005E512F" w:rsidP="003B7051">
            <w:pPr>
              <w:jc w:val="both"/>
              <w:rPr>
                <w:rFonts w:ascii="Segoe UI" w:hAnsi="Segoe UI" w:cs="Segoe UI"/>
                <w:sz w:val="24"/>
                <w:szCs w:val="24"/>
              </w:rPr>
            </w:pPr>
            <w:r>
              <w:rPr>
                <w:rFonts w:ascii="Segoe UI" w:hAnsi="Segoe UI" w:cs="Segoe UI"/>
                <w:sz w:val="24"/>
                <w:szCs w:val="24"/>
              </w:rPr>
              <w:t xml:space="preserve">The </w:t>
            </w:r>
            <w:r w:rsidRPr="005E512F">
              <w:rPr>
                <w:rFonts w:ascii="Segoe UI" w:hAnsi="Segoe UI" w:cs="Segoe UI"/>
                <w:sz w:val="24"/>
                <w:szCs w:val="24"/>
              </w:rPr>
              <w:t>Executive Managing Director for Mental Health &amp; LD&amp;A Services</w:t>
            </w:r>
            <w:r w:rsidR="00F31267">
              <w:rPr>
                <w:rFonts w:ascii="Segoe UI" w:hAnsi="Segoe UI" w:cs="Segoe UI"/>
                <w:sz w:val="24"/>
                <w:szCs w:val="24"/>
              </w:rPr>
              <w:t xml:space="preserve"> thanked the patient and welcomed her baby into the </w:t>
            </w:r>
            <w:r w:rsidR="008F5EF9">
              <w:rPr>
                <w:rFonts w:ascii="Segoe UI" w:hAnsi="Segoe UI" w:cs="Segoe UI"/>
                <w:sz w:val="24"/>
                <w:szCs w:val="24"/>
              </w:rPr>
              <w:t xml:space="preserve">meeting.  She asked whether the patient had felt that the Perinatal service had worked closely and well with community midwives and maternity services.  The patient replied that the service had </w:t>
            </w:r>
            <w:proofErr w:type="gramStart"/>
            <w:r w:rsidR="008F5EF9">
              <w:rPr>
                <w:rFonts w:ascii="Segoe UI" w:hAnsi="Segoe UI" w:cs="Segoe UI"/>
                <w:sz w:val="24"/>
                <w:szCs w:val="24"/>
              </w:rPr>
              <w:t>definitely worked</w:t>
            </w:r>
            <w:proofErr w:type="gramEnd"/>
            <w:r w:rsidR="008F5EF9">
              <w:rPr>
                <w:rFonts w:ascii="Segoe UI" w:hAnsi="Segoe UI" w:cs="Segoe UI"/>
                <w:sz w:val="24"/>
                <w:szCs w:val="24"/>
              </w:rPr>
              <w:t xml:space="preserve"> closely with the Health Visitor</w:t>
            </w:r>
            <w:r w:rsidR="003416F1">
              <w:rPr>
                <w:rFonts w:ascii="Segoe UI" w:hAnsi="Segoe UI" w:cs="Segoe UI"/>
                <w:sz w:val="24"/>
                <w:szCs w:val="24"/>
              </w:rPr>
              <w:t xml:space="preserve"> and that the communication there had gone well with monthly </w:t>
            </w:r>
            <w:r w:rsidR="00C93B04">
              <w:rPr>
                <w:rFonts w:ascii="Segoe UI" w:hAnsi="Segoe UI" w:cs="Segoe UI"/>
                <w:sz w:val="24"/>
                <w:szCs w:val="24"/>
              </w:rPr>
              <w:t>contact</w:t>
            </w:r>
            <w:r w:rsidR="00C15BD6">
              <w:rPr>
                <w:rFonts w:ascii="Segoe UI" w:hAnsi="Segoe UI" w:cs="Segoe UI"/>
                <w:sz w:val="24"/>
                <w:szCs w:val="24"/>
              </w:rPr>
              <w:t xml:space="preserve"> whether over the phone or video conferencing.  She commented that the support had not been as good from maternity services </w:t>
            </w:r>
            <w:r w:rsidR="00600D23">
              <w:rPr>
                <w:rFonts w:ascii="Segoe UI" w:hAnsi="Segoe UI" w:cs="Segoe UI"/>
                <w:sz w:val="24"/>
                <w:szCs w:val="24"/>
              </w:rPr>
              <w:t>whom she felt had just disappeared during her pregnancy and she had not been able to contact them, although this could have been the impact of COVID-19 at the time; she emphasised that these issues were not the fault/responsibility of Perinatal services</w:t>
            </w:r>
            <w:r w:rsidR="008F5CCC">
              <w:rPr>
                <w:rFonts w:ascii="Segoe UI" w:hAnsi="Segoe UI" w:cs="Segoe UI"/>
                <w:sz w:val="24"/>
                <w:szCs w:val="24"/>
              </w:rPr>
              <w:t xml:space="preserve"> with whom she had been able to maintain consistent and constant contact</w:t>
            </w:r>
            <w:r w:rsidR="00600D23">
              <w:rPr>
                <w:rFonts w:ascii="Segoe UI" w:hAnsi="Segoe UI" w:cs="Segoe UI"/>
                <w:sz w:val="24"/>
                <w:szCs w:val="24"/>
              </w:rPr>
              <w:t xml:space="preserve">.  </w:t>
            </w:r>
            <w:r w:rsidR="00C93B04">
              <w:rPr>
                <w:rFonts w:ascii="Segoe UI" w:hAnsi="Segoe UI" w:cs="Segoe UI"/>
                <w:sz w:val="24"/>
                <w:szCs w:val="24"/>
              </w:rPr>
              <w:t xml:space="preserve">The </w:t>
            </w:r>
            <w:r w:rsidR="00C93B04" w:rsidRPr="00C93B04">
              <w:rPr>
                <w:rFonts w:ascii="Segoe UI" w:hAnsi="Segoe UI" w:cs="Segoe UI"/>
                <w:sz w:val="24"/>
                <w:szCs w:val="24"/>
              </w:rPr>
              <w:t>Perinatal Mental Health Practitioner</w:t>
            </w:r>
            <w:r w:rsidR="00C93B04">
              <w:rPr>
                <w:rFonts w:ascii="Segoe UI" w:hAnsi="Segoe UI" w:cs="Segoe UI"/>
                <w:sz w:val="24"/>
                <w:szCs w:val="24"/>
              </w:rPr>
              <w:t xml:space="preserve"> commented that </w:t>
            </w:r>
            <w:r w:rsidR="007D2EBA">
              <w:rPr>
                <w:rFonts w:ascii="Segoe UI" w:hAnsi="Segoe UI" w:cs="Segoe UI"/>
                <w:sz w:val="24"/>
                <w:szCs w:val="24"/>
              </w:rPr>
              <w:t>it had been difficult to track down some community midwives and COVID-19 had had an impact upon consistency of care, especially with midwives needing to self-isolate</w:t>
            </w:r>
            <w:r w:rsidR="008F5CCC">
              <w:rPr>
                <w:rFonts w:ascii="Segoe UI" w:hAnsi="Segoe UI" w:cs="Segoe UI"/>
                <w:sz w:val="24"/>
                <w:szCs w:val="24"/>
              </w:rPr>
              <w:t xml:space="preserve">.  </w:t>
            </w:r>
          </w:p>
          <w:p w14:paraId="79821955" w14:textId="0F12C63F" w:rsidR="009911A3" w:rsidRPr="00D03E48" w:rsidRDefault="009911A3" w:rsidP="003B7051">
            <w:pPr>
              <w:jc w:val="both"/>
              <w:rPr>
                <w:rFonts w:ascii="Segoe UI" w:hAnsi="Segoe UI" w:cs="Segoe UI"/>
                <w:sz w:val="24"/>
                <w:szCs w:val="24"/>
              </w:rPr>
            </w:pPr>
          </w:p>
          <w:p w14:paraId="1850FD7B" w14:textId="3D60B3EA" w:rsidR="00A416EC" w:rsidRDefault="00A75B75" w:rsidP="003B7051">
            <w:pPr>
              <w:jc w:val="both"/>
              <w:rPr>
                <w:rFonts w:ascii="Segoe UI" w:hAnsi="Segoe UI" w:cs="Segoe UI"/>
                <w:sz w:val="24"/>
                <w:szCs w:val="24"/>
              </w:rPr>
            </w:pPr>
            <w:r>
              <w:rPr>
                <w:rFonts w:ascii="Segoe UI" w:hAnsi="Segoe UI" w:cs="Segoe UI"/>
                <w:sz w:val="24"/>
                <w:szCs w:val="24"/>
              </w:rPr>
              <w:t xml:space="preserve">The Trust Chair asked who provided maternity services and whether there was anything which the Trust could do to liaise with that provider.  The </w:t>
            </w:r>
            <w:r w:rsidRPr="00A75B75">
              <w:rPr>
                <w:rFonts w:ascii="Segoe UI" w:hAnsi="Segoe UI" w:cs="Segoe UI"/>
                <w:sz w:val="24"/>
                <w:szCs w:val="24"/>
              </w:rPr>
              <w:t>Executive Managing Director for Mental Health &amp; LD&amp;A Services</w:t>
            </w:r>
            <w:r w:rsidR="009D4FCA">
              <w:rPr>
                <w:rFonts w:ascii="Segoe UI" w:hAnsi="Segoe UI" w:cs="Segoe UI"/>
                <w:sz w:val="24"/>
                <w:szCs w:val="24"/>
              </w:rPr>
              <w:t xml:space="preserve"> replied that </w:t>
            </w:r>
            <w:r w:rsidR="00ED0C2C">
              <w:rPr>
                <w:rFonts w:ascii="Segoe UI" w:hAnsi="Segoe UI" w:cs="Segoe UI"/>
                <w:sz w:val="24"/>
                <w:szCs w:val="24"/>
              </w:rPr>
              <w:t>the local acute provider provided the maternity services, including children’s nurses and Health Visitors</w:t>
            </w:r>
            <w:r w:rsidR="004A6374">
              <w:rPr>
                <w:rFonts w:ascii="Segoe UI" w:hAnsi="Segoe UI" w:cs="Segoe UI"/>
                <w:sz w:val="24"/>
                <w:szCs w:val="24"/>
              </w:rPr>
              <w:t>; she confirmed that joint liaison meetings were in place and that, as part of the next wave of investment in services, additional investment was anticipated into maternity services as well as</w:t>
            </w:r>
            <w:r w:rsidR="0092621B">
              <w:rPr>
                <w:rFonts w:ascii="Segoe UI" w:hAnsi="Segoe UI" w:cs="Segoe UI"/>
                <w:sz w:val="24"/>
                <w:szCs w:val="24"/>
              </w:rPr>
              <w:t xml:space="preserve"> Perinatal which could help to improve pathways.  </w:t>
            </w:r>
            <w:r w:rsidR="00D72ADF">
              <w:rPr>
                <w:rFonts w:ascii="Segoe UI" w:hAnsi="Segoe UI" w:cs="Segoe UI"/>
                <w:sz w:val="24"/>
                <w:szCs w:val="24"/>
              </w:rPr>
              <w:t>She commented that COVID-19 had hampered the work of many services</w:t>
            </w:r>
            <w:r w:rsidR="00D22602">
              <w:rPr>
                <w:rFonts w:ascii="Segoe UI" w:hAnsi="Segoe UI" w:cs="Segoe UI"/>
                <w:sz w:val="24"/>
                <w:szCs w:val="24"/>
              </w:rPr>
              <w:t xml:space="preserve">.  </w:t>
            </w:r>
            <w:r w:rsidR="00E37800">
              <w:rPr>
                <w:rFonts w:ascii="Segoe UI" w:hAnsi="Segoe UI" w:cs="Segoe UI"/>
                <w:sz w:val="24"/>
                <w:szCs w:val="24"/>
              </w:rPr>
              <w:t xml:space="preserve">The Chief Nurse referred to the </w:t>
            </w:r>
            <w:r w:rsidR="00574EDF" w:rsidRPr="00574EDF">
              <w:rPr>
                <w:rFonts w:ascii="Segoe UI" w:hAnsi="Segoe UI" w:cs="Segoe UI"/>
                <w:sz w:val="24"/>
                <w:szCs w:val="24"/>
              </w:rPr>
              <w:t xml:space="preserve">Ockenden </w:t>
            </w:r>
            <w:r w:rsidR="00D21EA4">
              <w:rPr>
                <w:rFonts w:ascii="Segoe UI" w:hAnsi="Segoe UI" w:cs="Segoe UI"/>
                <w:sz w:val="24"/>
                <w:szCs w:val="24"/>
              </w:rPr>
              <w:t>R</w:t>
            </w:r>
            <w:r w:rsidR="00574EDF" w:rsidRPr="00574EDF">
              <w:rPr>
                <w:rFonts w:ascii="Segoe UI" w:hAnsi="Segoe UI" w:cs="Segoe UI"/>
                <w:sz w:val="24"/>
                <w:szCs w:val="24"/>
              </w:rPr>
              <w:t xml:space="preserve">eport into maternity </w:t>
            </w:r>
            <w:r w:rsidR="0018596F">
              <w:rPr>
                <w:rFonts w:ascii="Segoe UI" w:hAnsi="Segoe UI" w:cs="Segoe UI"/>
                <w:sz w:val="24"/>
                <w:szCs w:val="24"/>
              </w:rPr>
              <w:t>services</w:t>
            </w:r>
            <w:r w:rsidR="00C86EAD">
              <w:rPr>
                <w:rFonts w:ascii="Segoe UI" w:hAnsi="Segoe UI" w:cs="Segoe UI"/>
                <w:sz w:val="24"/>
                <w:szCs w:val="24"/>
              </w:rPr>
              <w:t xml:space="preserve"> at Shrewsbury &amp; Telford Hospital NHS Trust </w:t>
            </w:r>
            <w:r w:rsidR="00A372C7">
              <w:rPr>
                <w:rFonts w:ascii="Segoe UI" w:hAnsi="Segoe UI" w:cs="Segoe UI"/>
                <w:sz w:val="24"/>
                <w:szCs w:val="24"/>
              </w:rPr>
              <w:t xml:space="preserve">and noted that </w:t>
            </w:r>
            <w:r w:rsidR="00583980">
              <w:rPr>
                <w:rFonts w:ascii="Segoe UI" w:hAnsi="Segoe UI" w:cs="Segoe UI"/>
                <w:sz w:val="24"/>
                <w:szCs w:val="24"/>
              </w:rPr>
              <w:t xml:space="preserve">an Assessment and Assurance Tool had been developed from it </w:t>
            </w:r>
            <w:r w:rsidR="00D21EA4">
              <w:rPr>
                <w:rFonts w:ascii="Segoe UI" w:hAnsi="Segoe UI" w:cs="Segoe UI"/>
                <w:sz w:val="24"/>
                <w:szCs w:val="24"/>
              </w:rPr>
              <w:t>and</w:t>
            </w:r>
            <w:r w:rsidR="00583980">
              <w:rPr>
                <w:rFonts w:ascii="Segoe UI" w:hAnsi="Segoe UI" w:cs="Segoe UI"/>
                <w:sz w:val="24"/>
                <w:szCs w:val="24"/>
              </w:rPr>
              <w:t xml:space="preserve"> </w:t>
            </w:r>
            <w:r w:rsidR="00895C74">
              <w:rPr>
                <w:rFonts w:ascii="Segoe UI" w:hAnsi="Segoe UI" w:cs="Segoe UI"/>
                <w:sz w:val="24"/>
                <w:szCs w:val="24"/>
              </w:rPr>
              <w:t xml:space="preserve">all providers of maternity services had been encouraged by NHS England/Improvement to </w:t>
            </w:r>
            <w:r w:rsidR="00D21EA4">
              <w:rPr>
                <w:rFonts w:ascii="Segoe UI" w:hAnsi="Segoe UI" w:cs="Segoe UI"/>
                <w:sz w:val="24"/>
                <w:szCs w:val="24"/>
              </w:rPr>
              <w:t xml:space="preserve">use the </w:t>
            </w:r>
            <w:r w:rsidR="00583980" w:rsidRPr="00583980">
              <w:rPr>
                <w:rFonts w:ascii="Segoe UI" w:hAnsi="Segoe UI" w:cs="Segoe UI"/>
                <w:sz w:val="24"/>
                <w:szCs w:val="24"/>
              </w:rPr>
              <w:t xml:space="preserve">tool to assess their position against the 7 Immediate and Essential Actions </w:t>
            </w:r>
            <w:r w:rsidR="00D21EA4">
              <w:rPr>
                <w:rFonts w:ascii="Segoe UI" w:hAnsi="Segoe UI" w:cs="Segoe UI"/>
                <w:sz w:val="24"/>
                <w:szCs w:val="24"/>
              </w:rPr>
              <w:t>from</w:t>
            </w:r>
            <w:r w:rsidR="00583980" w:rsidRPr="00583980">
              <w:rPr>
                <w:rFonts w:ascii="Segoe UI" w:hAnsi="Segoe UI" w:cs="Segoe UI"/>
                <w:sz w:val="24"/>
                <w:szCs w:val="24"/>
              </w:rPr>
              <w:t xml:space="preserve"> the Ockenden Report</w:t>
            </w:r>
            <w:r w:rsidR="00D21EA4">
              <w:rPr>
                <w:rFonts w:ascii="Segoe UI" w:hAnsi="Segoe UI" w:cs="Segoe UI"/>
                <w:sz w:val="24"/>
                <w:szCs w:val="24"/>
              </w:rPr>
              <w:t xml:space="preserve">.  </w:t>
            </w:r>
          </w:p>
          <w:p w14:paraId="3A904188" w14:textId="4B2EE056" w:rsidR="002C5F70" w:rsidRPr="0040073D" w:rsidRDefault="002C5F70" w:rsidP="003B7051">
            <w:pPr>
              <w:jc w:val="both"/>
              <w:rPr>
                <w:rFonts w:ascii="Segoe UI" w:hAnsi="Segoe UI" w:cs="Segoe UI"/>
                <w:sz w:val="24"/>
                <w:szCs w:val="24"/>
              </w:rPr>
            </w:pPr>
          </w:p>
          <w:p w14:paraId="60612C97" w14:textId="4C1E89A5" w:rsidR="002C5F70" w:rsidRPr="00D22602" w:rsidRDefault="00D22602" w:rsidP="003B7051">
            <w:pPr>
              <w:jc w:val="both"/>
              <w:rPr>
                <w:rFonts w:ascii="Segoe UI" w:hAnsi="Segoe UI" w:cs="Segoe UI"/>
                <w:sz w:val="24"/>
                <w:szCs w:val="24"/>
              </w:rPr>
            </w:pPr>
            <w:r>
              <w:rPr>
                <w:rFonts w:ascii="Segoe UI" w:hAnsi="Segoe UI" w:cs="Segoe UI"/>
                <w:sz w:val="24"/>
                <w:szCs w:val="24"/>
              </w:rPr>
              <w:t xml:space="preserve">The Chief Executive </w:t>
            </w:r>
            <w:r w:rsidR="0040073D">
              <w:rPr>
                <w:rFonts w:ascii="Segoe UI" w:hAnsi="Segoe UI" w:cs="Segoe UI"/>
                <w:sz w:val="24"/>
                <w:szCs w:val="24"/>
              </w:rPr>
              <w:t xml:space="preserve">referred to the </w:t>
            </w:r>
            <w:r w:rsidR="00EA08FF">
              <w:rPr>
                <w:rFonts w:ascii="Segoe UI" w:hAnsi="Segoe UI" w:cs="Segoe UI"/>
                <w:sz w:val="24"/>
                <w:szCs w:val="24"/>
              </w:rPr>
              <w:t xml:space="preserve">service challenges set out in the </w:t>
            </w:r>
            <w:r w:rsidR="0040073D">
              <w:rPr>
                <w:rFonts w:ascii="Segoe UI" w:hAnsi="Segoe UI" w:cs="Segoe UI"/>
                <w:sz w:val="24"/>
                <w:szCs w:val="24"/>
              </w:rPr>
              <w:t xml:space="preserve">covering report </w:t>
            </w:r>
            <w:r w:rsidR="0080722B">
              <w:rPr>
                <w:rFonts w:ascii="Segoe UI" w:hAnsi="Segoe UI" w:cs="Segoe UI"/>
                <w:sz w:val="24"/>
                <w:szCs w:val="24"/>
              </w:rPr>
              <w:t xml:space="preserve">and supported the placement of trainees/staff grade doctors </w:t>
            </w:r>
            <w:r w:rsidR="00003E21">
              <w:rPr>
                <w:rFonts w:ascii="Segoe UI" w:hAnsi="Segoe UI" w:cs="Segoe UI"/>
                <w:sz w:val="24"/>
                <w:szCs w:val="24"/>
              </w:rPr>
              <w:t>within the Buckinghamshire Perinatal service</w:t>
            </w:r>
            <w:r w:rsidR="00B43CC7">
              <w:rPr>
                <w:rFonts w:ascii="Segoe UI" w:hAnsi="Segoe UI" w:cs="Segoe UI"/>
                <w:sz w:val="24"/>
                <w:szCs w:val="24"/>
              </w:rPr>
              <w:t xml:space="preserve"> to support the </w:t>
            </w:r>
            <w:r w:rsidR="00B43CC7">
              <w:rPr>
                <w:rFonts w:ascii="Segoe UI" w:hAnsi="Segoe UI" w:cs="Segoe UI"/>
                <w:sz w:val="24"/>
                <w:szCs w:val="24"/>
              </w:rPr>
              <w:lastRenderedPageBreak/>
              <w:t xml:space="preserve">existing consultant and as a </w:t>
            </w:r>
            <w:r w:rsidR="008E65EA">
              <w:rPr>
                <w:rFonts w:ascii="Segoe UI" w:hAnsi="Segoe UI" w:cs="Segoe UI"/>
                <w:sz w:val="24"/>
                <w:szCs w:val="24"/>
              </w:rPr>
              <w:t xml:space="preserve">positive training opportunity; he asked the Chief Medical Officer to progress the </w:t>
            </w:r>
            <w:r w:rsidR="009F15E8" w:rsidRPr="009F15E8">
              <w:rPr>
                <w:rFonts w:ascii="Segoe UI" w:hAnsi="Segoe UI" w:cs="Segoe UI"/>
                <w:sz w:val="24"/>
                <w:szCs w:val="24"/>
              </w:rPr>
              <w:t xml:space="preserve">possibility of psychiatry trainees being placed with the </w:t>
            </w:r>
            <w:r w:rsidR="009F15E8">
              <w:rPr>
                <w:rFonts w:ascii="Segoe UI" w:hAnsi="Segoe UI" w:cs="Segoe UI"/>
                <w:sz w:val="24"/>
                <w:szCs w:val="24"/>
              </w:rPr>
              <w:t xml:space="preserve">Buckinghamshire </w:t>
            </w:r>
            <w:r w:rsidR="009F15E8" w:rsidRPr="009F15E8">
              <w:rPr>
                <w:rFonts w:ascii="Segoe UI" w:hAnsi="Segoe UI" w:cs="Segoe UI"/>
                <w:sz w:val="24"/>
                <w:szCs w:val="24"/>
              </w:rPr>
              <w:t xml:space="preserve">Perinatal </w:t>
            </w:r>
            <w:r w:rsidR="009F15E8">
              <w:rPr>
                <w:rFonts w:ascii="Segoe UI" w:hAnsi="Segoe UI" w:cs="Segoe UI"/>
                <w:sz w:val="24"/>
                <w:szCs w:val="24"/>
              </w:rPr>
              <w:t xml:space="preserve">service.  </w:t>
            </w:r>
          </w:p>
          <w:p w14:paraId="7B2782BA" w14:textId="77777777" w:rsidR="002C5F70" w:rsidRPr="00D03E48" w:rsidRDefault="002C5F70" w:rsidP="003B7051">
            <w:pPr>
              <w:jc w:val="both"/>
              <w:rPr>
                <w:rFonts w:ascii="Segoe UI" w:hAnsi="Segoe UI" w:cs="Segoe UI"/>
                <w:b/>
                <w:bCs/>
                <w:sz w:val="24"/>
                <w:szCs w:val="24"/>
              </w:rPr>
            </w:pPr>
          </w:p>
          <w:p w14:paraId="384F26CE" w14:textId="4EC8DD05" w:rsidR="00805561" w:rsidRPr="00D03E48" w:rsidRDefault="00B35B66" w:rsidP="003B7051">
            <w:pPr>
              <w:jc w:val="both"/>
              <w:rPr>
                <w:rFonts w:ascii="Segoe UI" w:hAnsi="Segoe UI" w:cs="Segoe UI"/>
                <w:b/>
                <w:bCs/>
                <w:sz w:val="24"/>
                <w:szCs w:val="24"/>
              </w:rPr>
            </w:pPr>
            <w:r w:rsidRPr="00D03E48">
              <w:rPr>
                <w:rFonts w:ascii="Segoe UI" w:hAnsi="Segoe UI" w:cs="Segoe UI"/>
                <w:b/>
                <w:bCs/>
                <w:sz w:val="24"/>
                <w:szCs w:val="24"/>
              </w:rPr>
              <w:t>The Board</w:t>
            </w:r>
            <w:r w:rsidR="00AB177E" w:rsidRPr="00D03E48">
              <w:rPr>
                <w:rFonts w:ascii="Segoe UI" w:hAnsi="Segoe UI" w:cs="Segoe UI"/>
                <w:b/>
                <w:bCs/>
                <w:sz w:val="24"/>
                <w:szCs w:val="24"/>
              </w:rPr>
              <w:t xml:space="preserve"> </w:t>
            </w:r>
            <w:r w:rsidR="00D35F23">
              <w:rPr>
                <w:rFonts w:ascii="Segoe UI" w:hAnsi="Segoe UI" w:cs="Segoe UI"/>
                <w:b/>
                <w:bCs/>
                <w:sz w:val="24"/>
                <w:szCs w:val="24"/>
              </w:rPr>
              <w:t>thanked the patient</w:t>
            </w:r>
            <w:r w:rsidR="00AB177E" w:rsidRPr="00D03E48">
              <w:rPr>
                <w:rFonts w:ascii="Segoe UI" w:hAnsi="Segoe UI" w:cs="Segoe UI"/>
                <w:b/>
                <w:bCs/>
                <w:sz w:val="24"/>
                <w:szCs w:val="24"/>
              </w:rPr>
              <w:t xml:space="preserve"> </w:t>
            </w:r>
            <w:r w:rsidR="00D22602">
              <w:rPr>
                <w:rFonts w:ascii="Segoe UI" w:hAnsi="Segoe UI" w:cs="Segoe UI"/>
                <w:b/>
                <w:bCs/>
                <w:sz w:val="24"/>
                <w:szCs w:val="24"/>
              </w:rPr>
              <w:t xml:space="preserve">and the Buckinghamshire Perinatal team. </w:t>
            </w:r>
          </w:p>
          <w:p w14:paraId="08A4A41C" w14:textId="550EA566" w:rsidR="00CB54A0" w:rsidRPr="00D03E48" w:rsidRDefault="00CB54A0" w:rsidP="00ED1EAF">
            <w:pPr>
              <w:jc w:val="both"/>
              <w:rPr>
                <w:rFonts w:ascii="Segoe UI" w:hAnsi="Segoe UI" w:cs="Segoe UI"/>
                <w:sz w:val="24"/>
                <w:szCs w:val="24"/>
              </w:rPr>
            </w:pPr>
          </w:p>
        </w:tc>
        <w:tc>
          <w:tcPr>
            <w:tcW w:w="979" w:type="dxa"/>
          </w:tcPr>
          <w:p w14:paraId="76FADB57" w14:textId="77777777" w:rsidR="00945524" w:rsidRDefault="00945524" w:rsidP="00830820">
            <w:pPr>
              <w:rPr>
                <w:rFonts w:ascii="Segoe UI" w:hAnsi="Segoe UI" w:cs="Segoe UI"/>
                <w:b/>
                <w:bCs/>
                <w:sz w:val="24"/>
                <w:szCs w:val="24"/>
              </w:rPr>
            </w:pPr>
          </w:p>
          <w:p w14:paraId="1D9BBDF6" w14:textId="77777777" w:rsidR="002A1D68" w:rsidRDefault="002A1D68" w:rsidP="00830820">
            <w:pPr>
              <w:rPr>
                <w:rFonts w:ascii="Segoe UI" w:hAnsi="Segoe UI" w:cs="Segoe UI"/>
                <w:b/>
                <w:bCs/>
                <w:sz w:val="24"/>
                <w:szCs w:val="24"/>
              </w:rPr>
            </w:pPr>
          </w:p>
          <w:p w14:paraId="151C9C9C" w14:textId="77777777" w:rsidR="002A1D68" w:rsidRDefault="002A1D68" w:rsidP="00830820">
            <w:pPr>
              <w:rPr>
                <w:rFonts w:ascii="Segoe UI" w:hAnsi="Segoe UI" w:cs="Segoe UI"/>
                <w:b/>
                <w:bCs/>
                <w:sz w:val="24"/>
                <w:szCs w:val="24"/>
              </w:rPr>
            </w:pPr>
          </w:p>
          <w:p w14:paraId="6832CA33" w14:textId="77777777" w:rsidR="002A1D68" w:rsidRDefault="002A1D68" w:rsidP="00830820">
            <w:pPr>
              <w:rPr>
                <w:rFonts w:ascii="Segoe UI" w:hAnsi="Segoe UI" w:cs="Segoe UI"/>
                <w:b/>
                <w:bCs/>
                <w:sz w:val="24"/>
                <w:szCs w:val="24"/>
              </w:rPr>
            </w:pPr>
          </w:p>
          <w:p w14:paraId="049061CD" w14:textId="77777777" w:rsidR="002A1D68" w:rsidRDefault="002A1D68" w:rsidP="00830820">
            <w:pPr>
              <w:rPr>
                <w:rFonts w:ascii="Segoe UI" w:hAnsi="Segoe UI" w:cs="Segoe UI"/>
                <w:b/>
                <w:bCs/>
                <w:sz w:val="24"/>
                <w:szCs w:val="24"/>
              </w:rPr>
            </w:pPr>
          </w:p>
          <w:p w14:paraId="7A28290C" w14:textId="77777777" w:rsidR="002A1D68" w:rsidRDefault="002A1D68" w:rsidP="00830820">
            <w:pPr>
              <w:rPr>
                <w:rFonts w:ascii="Segoe UI" w:hAnsi="Segoe UI" w:cs="Segoe UI"/>
                <w:b/>
                <w:bCs/>
                <w:sz w:val="24"/>
                <w:szCs w:val="24"/>
              </w:rPr>
            </w:pPr>
          </w:p>
          <w:p w14:paraId="468C8A99" w14:textId="77777777" w:rsidR="002A1D68" w:rsidRDefault="002A1D68" w:rsidP="00830820">
            <w:pPr>
              <w:rPr>
                <w:rFonts w:ascii="Segoe UI" w:hAnsi="Segoe UI" w:cs="Segoe UI"/>
                <w:b/>
                <w:bCs/>
                <w:sz w:val="24"/>
                <w:szCs w:val="24"/>
              </w:rPr>
            </w:pPr>
          </w:p>
          <w:p w14:paraId="61487845" w14:textId="77777777" w:rsidR="002A1D68" w:rsidRDefault="002A1D68" w:rsidP="00830820">
            <w:pPr>
              <w:rPr>
                <w:rFonts w:ascii="Segoe UI" w:hAnsi="Segoe UI" w:cs="Segoe UI"/>
                <w:b/>
                <w:bCs/>
                <w:sz w:val="24"/>
                <w:szCs w:val="24"/>
              </w:rPr>
            </w:pPr>
          </w:p>
          <w:p w14:paraId="4F9EADEB" w14:textId="77777777" w:rsidR="002A1D68" w:rsidRDefault="002A1D68" w:rsidP="00830820">
            <w:pPr>
              <w:rPr>
                <w:rFonts w:ascii="Segoe UI" w:hAnsi="Segoe UI" w:cs="Segoe UI"/>
                <w:b/>
                <w:bCs/>
                <w:sz w:val="24"/>
                <w:szCs w:val="24"/>
              </w:rPr>
            </w:pPr>
          </w:p>
          <w:p w14:paraId="58774146" w14:textId="77777777" w:rsidR="002A1D68" w:rsidRDefault="002A1D68" w:rsidP="00830820">
            <w:pPr>
              <w:rPr>
                <w:rFonts w:ascii="Segoe UI" w:hAnsi="Segoe UI" w:cs="Segoe UI"/>
                <w:b/>
                <w:bCs/>
                <w:sz w:val="24"/>
                <w:szCs w:val="24"/>
              </w:rPr>
            </w:pPr>
          </w:p>
          <w:p w14:paraId="6A8ABC2F" w14:textId="77777777" w:rsidR="002A1D68" w:rsidRDefault="002A1D68" w:rsidP="00830820">
            <w:pPr>
              <w:rPr>
                <w:rFonts w:ascii="Segoe UI" w:hAnsi="Segoe UI" w:cs="Segoe UI"/>
                <w:b/>
                <w:bCs/>
                <w:sz w:val="24"/>
                <w:szCs w:val="24"/>
              </w:rPr>
            </w:pPr>
          </w:p>
          <w:p w14:paraId="3E5FC2A5" w14:textId="77777777" w:rsidR="002A1D68" w:rsidRDefault="002A1D68" w:rsidP="00830820">
            <w:pPr>
              <w:rPr>
                <w:rFonts w:ascii="Segoe UI" w:hAnsi="Segoe UI" w:cs="Segoe UI"/>
                <w:b/>
                <w:bCs/>
                <w:sz w:val="24"/>
                <w:szCs w:val="24"/>
              </w:rPr>
            </w:pPr>
          </w:p>
          <w:p w14:paraId="7323D950" w14:textId="77777777" w:rsidR="002A1D68" w:rsidRDefault="002A1D68" w:rsidP="00830820">
            <w:pPr>
              <w:rPr>
                <w:rFonts w:ascii="Segoe UI" w:hAnsi="Segoe UI" w:cs="Segoe UI"/>
                <w:b/>
                <w:bCs/>
                <w:sz w:val="24"/>
                <w:szCs w:val="24"/>
              </w:rPr>
            </w:pPr>
          </w:p>
          <w:p w14:paraId="69C37E1C" w14:textId="77777777" w:rsidR="002A1D68" w:rsidRDefault="002A1D68" w:rsidP="00830820">
            <w:pPr>
              <w:rPr>
                <w:rFonts w:ascii="Segoe UI" w:hAnsi="Segoe UI" w:cs="Segoe UI"/>
                <w:b/>
                <w:bCs/>
                <w:sz w:val="24"/>
                <w:szCs w:val="24"/>
              </w:rPr>
            </w:pPr>
          </w:p>
          <w:p w14:paraId="5AF492F5" w14:textId="77777777" w:rsidR="002A1D68" w:rsidRDefault="002A1D68" w:rsidP="00830820">
            <w:pPr>
              <w:rPr>
                <w:rFonts w:ascii="Segoe UI" w:hAnsi="Segoe UI" w:cs="Segoe UI"/>
                <w:b/>
                <w:bCs/>
                <w:sz w:val="24"/>
                <w:szCs w:val="24"/>
              </w:rPr>
            </w:pPr>
          </w:p>
          <w:p w14:paraId="3EC10941" w14:textId="77777777" w:rsidR="002A1D68" w:rsidRDefault="002A1D68" w:rsidP="00830820">
            <w:pPr>
              <w:rPr>
                <w:rFonts w:ascii="Segoe UI" w:hAnsi="Segoe UI" w:cs="Segoe UI"/>
                <w:b/>
                <w:bCs/>
                <w:sz w:val="24"/>
                <w:szCs w:val="24"/>
              </w:rPr>
            </w:pPr>
          </w:p>
          <w:p w14:paraId="4C5CA689" w14:textId="77777777" w:rsidR="002A1D68" w:rsidRDefault="002A1D68" w:rsidP="00830820">
            <w:pPr>
              <w:rPr>
                <w:rFonts w:ascii="Segoe UI" w:hAnsi="Segoe UI" w:cs="Segoe UI"/>
                <w:b/>
                <w:bCs/>
                <w:sz w:val="24"/>
                <w:szCs w:val="24"/>
              </w:rPr>
            </w:pPr>
          </w:p>
          <w:p w14:paraId="2343DF53" w14:textId="77777777" w:rsidR="002A1D68" w:rsidRDefault="002A1D68" w:rsidP="00830820">
            <w:pPr>
              <w:rPr>
                <w:rFonts w:ascii="Segoe UI" w:hAnsi="Segoe UI" w:cs="Segoe UI"/>
                <w:b/>
                <w:bCs/>
                <w:sz w:val="24"/>
                <w:szCs w:val="24"/>
              </w:rPr>
            </w:pPr>
          </w:p>
          <w:p w14:paraId="5DBBA542" w14:textId="77777777" w:rsidR="002A1D68" w:rsidRDefault="002A1D68" w:rsidP="00830820">
            <w:pPr>
              <w:rPr>
                <w:rFonts w:ascii="Segoe UI" w:hAnsi="Segoe UI" w:cs="Segoe UI"/>
                <w:b/>
                <w:bCs/>
                <w:sz w:val="24"/>
                <w:szCs w:val="24"/>
              </w:rPr>
            </w:pPr>
          </w:p>
          <w:p w14:paraId="125CAEAA" w14:textId="77777777" w:rsidR="002A1D68" w:rsidRDefault="002A1D68" w:rsidP="00830820">
            <w:pPr>
              <w:rPr>
                <w:rFonts w:ascii="Segoe UI" w:hAnsi="Segoe UI" w:cs="Segoe UI"/>
                <w:b/>
                <w:bCs/>
                <w:sz w:val="24"/>
                <w:szCs w:val="24"/>
              </w:rPr>
            </w:pPr>
          </w:p>
          <w:p w14:paraId="4DBA0801" w14:textId="77777777" w:rsidR="002A1D68" w:rsidRDefault="002A1D68" w:rsidP="00830820">
            <w:pPr>
              <w:rPr>
                <w:rFonts w:ascii="Segoe UI" w:hAnsi="Segoe UI" w:cs="Segoe UI"/>
                <w:b/>
                <w:bCs/>
                <w:sz w:val="24"/>
                <w:szCs w:val="24"/>
              </w:rPr>
            </w:pPr>
          </w:p>
          <w:p w14:paraId="335009DE" w14:textId="77777777" w:rsidR="002A1D68" w:rsidRDefault="002A1D68" w:rsidP="00830820">
            <w:pPr>
              <w:rPr>
                <w:rFonts w:ascii="Segoe UI" w:hAnsi="Segoe UI" w:cs="Segoe UI"/>
                <w:b/>
                <w:bCs/>
                <w:sz w:val="24"/>
                <w:szCs w:val="24"/>
              </w:rPr>
            </w:pPr>
          </w:p>
          <w:p w14:paraId="67556C2C" w14:textId="77777777" w:rsidR="002A1D68" w:rsidRDefault="002A1D68" w:rsidP="00830820">
            <w:pPr>
              <w:rPr>
                <w:rFonts w:ascii="Segoe UI" w:hAnsi="Segoe UI" w:cs="Segoe UI"/>
                <w:b/>
                <w:bCs/>
                <w:sz w:val="24"/>
                <w:szCs w:val="24"/>
              </w:rPr>
            </w:pPr>
          </w:p>
          <w:p w14:paraId="1C79B630" w14:textId="77777777" w:rsidR="002A1D68" w:rsidRDefault="002A1D68" w:rsidP="00830820">
            <w:pPr>
              <w:rPr>
                <w:rFonts w:ascii="Segoe UI" w:hAnsi="Segoe UI" w:cs="Segoe UI"/>
                <w:b/>
                <w:bCs/>
                <w:sz w:val="24"/>
                <w:szCs w:val="24"/>
              </w:rPr>
            </w:pPr>
          </w:p>
          <w:p w14:paraId="66B3D6BB" w14:textId="77777777" w:rsidR="002A1D68" w:rsidRDefault="002A1D68" w:rsidP="00830820">
            <w:pPr>
              <w:rPr>
                <w:rFonts w:ascii="Segoe UI" w:hAnsi="Segoe UI" w:cs="Segoe UI"/>
                <w:b/>
                <w:bCs/>
                <w:sz w:val="24"/>
                <w:szCs w:val="24"/>
              </w:rPr>
            </w:pPr>
          </w:p>
          <w:p w14:paraId="1C938380" w14:textId="77777777" w:rsidR="002A1D68" w:rsidRDefault="002A1D68" w:rsidP="00830820">
            <w:pPr>
              <w:rPr>
                <w:rFonts w:ascii="Segoe UI" w:hAnsi="Segoe UI" w:cs="Segoe UI"/>
                <w:b/>
                <w:bCs/>
                <w:sz w:val="24"/>
                <w:szCs w:val="24"/>
              </w:rPr>
            </w:pPr>
          </w:p>
          <w:p w14:paraId="48118555" w14:textId="77777777" w:rsidR="002A1D68" w:rsidRDefault="002A1D68" w:rsidP="00830820">
            <w:pPr>
              <w:rPr>
                <w:rFonts w:ascii="Segoe UI" w:hAnsi="Segoe UI" w:cs="Segoe UI"/>
                <w:b/>
                <w:bCs/>
                <w:sz w:val="24"/>
                <w:szCs w:val="24"/>
              </w:rPr>
            </w:pPr>
          </w:p>
          <w:p w14:paraId="0222B311" w14:textId="77777777" w:rsidR="002A1D68" w:rsidRDefault="002A1D68" w:rsidP="00830820">
            <w:pPr>
              <w:rPr>
                <w:rFonts w:ascii="Segoe UI" w:hAnsi="Segoe UI" w:cs="Segoe UI"/>
                <w:b/>
                <w:bCs/>
                <w:sz w:val="24"/>
                <w:szCs w:val="24"/>
              </w:rPr>
            </w:pPr>
          </w:p>
          <w:p w14:paraId="0D7A6ECF" w14:textId="77777777" w:rsidR="002A1D68" w:rsidRDefault="002A1D68" w:rsidP="00830820">
            <w:pPr>
              <w:rPr>
                <w:rFonts w:ascii="Segoe UI" w:hAnsi="Segoe UI" w:cs="Segoe UI"/>
                <w:b/>
                <w:bCs/>
                <w:sz w:val="24"/>
                <w:szCs w:val="24"/>
              </w:rPr>
            </w:pPr>
          </w:p>
          <w:p w14:paraId="01E53618" w14:textId="77777777" w:rsidR="002A1D68" w:rsidRDefault="002A1D68" w:rsidP="00830820">
            <w:pPr>
              <w:rPr>
                <w:rFonts w:ascii="Segoe UI" w:hAnsi="Segoe UI" w:cs="Segoe UI"/>
                <w:b/>
                <w:bCs/>
                <w:sz w:val="24"/>
                <w:szCs w:val="24"/>
              </w:rPr>
            </w:pPr>
          </w:p>
          <w:p w14:paraId="5825040B" w14:textId="77777777" w:rsidR="002A1D68" w:rsidRDefault="002A1D68" w:rsidP="00830820">
            <w:pPr>
              <w:rPr>
                <w:rFonts w:ascii="Segoe UI" w:hAnsi="Segoe UI" w:cs="Segoe UI"/>
                <w:b/>
                <w:bCs/>
                <w:sz w:val="24"/>
                <w:szCs w:val="24"/>
              </w:rPr>
            </w:pPr>
          </w:p>
          <w:p w14:paraId="1E2F094F" w14:textId="77777777" w:rsidR="002A1D68" w:rsidRDefault="002A1D68" w:rsidP="00830820">
            <w:pPr>
              <w:rPr>
                <w:rFonts w:ascii="Segoe UI" w:hAnsi="Segoe UI" w:cs="Segoe UI"/>
                <w:b/>
                <w:bCs/>
                <w:sz w:val="24"/>
                <w:szCs w:val="24"/>
              </w:rPr>
            </w:pPr>
          </w:p>
          <w:p w14:paraId="3DDB62B0" w14:textId="77777777" w:rsidR="002A1D68" w:rsidRDefault="002A1D68" w:rsidP="00830820">
            <w:pPr>
              <w:rPr>
                <w:rFonts w:ascii="Segoe UI" w:hAnsi="Segoe UI" w:cs="Segoe UI"/>
                <w:b/>
                <w:bCs/>
                <w:sz w:val="24"/>
                <w:szCs w:val="24"/>
              </w:rPr>
            </w:pPr>
          </w:p>
          <w:p w14:paraId="723DC22B" w14:textId="77777777" w:rsidR="002A1D68" w:rsidRDefault="002A1D68" w:rsidP="00830820">
            <w:pPr>
              <w:rPr>
                <w:rFonts w:ascii="Segoe UI" w:hAnsi="Segoe UI" w:cs="Segoe UI"/>
                <w:b/>
                <w:bCs/>
                <w:sz w:val="24"/>
                <w:szCs w:val="24"/>
              </w:rPr>
            </w:pPr>
          </w:p>
          <w:p w14:paraId="5AE82459" w14:textId="77777777" w:rsidR="002A1D68" w:rsidRDefault="002A1D68" w:rsidP="00830820">
            <w:pPr>
              <w:rPr>
                <w:rFonts w:ascii="Segoe UI" w:hAnsi="Segoe UI" w:cs="Segoe UI"/>
                <w:b/>
                <w:bCs/>
                <w:sz w:val="24"/>
                <w:szCs w:val="24"/>
              </w:rPr>
            </w:pPr>
          </w:p>
          <w:p w14:paraId="78D957C3" w14:textId="77777777" w:rsidR="002A1D68" w:rsidRDefault="002A1D68" w:rsidP="00830820">
            <w:pPr>
              <w:rPr>
                <w:rFonts w:ascii="Segoe UI" w:hAnsi="Segoe UI" w:cs="Segoe UI"/>
                <w:b/>
                <w:bCs/>
                <w:sz w:val="24"/>
                <w:szCs w:val="24"/>
              </w:rPr>
            </w:pPr>
          </w:p>
          <w:p w14:paraId="7BEFBC04" w14:textId="77777777" w:rsidR="002A1D68" w:rsidRDefault="002A1D68" w:rsidP="00830820">
            <w:pPr>
              <w:rPr>
                <w:rFonts w:ascii="Segoe UI" w:hAnsi="Segoe UI" w:cs="Segoe UI"/>
                <w:b/>
                <w:bCs/>
                <w:sz w:val="24"/>
                <w:szCs w:val="24"/>
              </w:rPr>
            </w:pPr>
          </w:p>
          <w:p w14:paraId="0565C943" w14:textId="77777777" w:rsidR="002A1D68" w:rsidRDefault="002A1D68" w:rsidP="00830820">
            <w:pPr>
              <w:rPr>
                <w:rFonts w:ascii="Segoe UI" w:hAnsi="Segoe UI" w:cs="Segoe UI"/>
                <w:b/>
                <w:bCs/>
                <w:sz w:val="24"/>
                <w:szCs w:val="24"/>
              </w:rPr>
            </w:pPr>
          </w:p>
          <w:p w14:paraId="2B11C601" w14:textId="77777777" w:rsidR="002A1D68" w:rsidRDefault="002A1D68" w:rsidP="00830820">
            <w:pPr>
              <w:rPr>
                <w:rFonts w:ascii="Segoe UI" w:hAnsi="Segoe UI" w:cs="Segoe UI"/>
                <w:b/>
                <w:bCs/>
                <w:sz w:val="24"/>
                <w:szCs w:val="24"/>
              </w:rPr>
            </w:pPr>
          </w:p>
          <w:p w14:paraId="06C4F482" w14:textId="77777777" w:rsidR="002A1D68" w:rsidRDefault="002A1D68" w:rsidP="00830820">
            <w:pPr>
              <w:rPr>
                <w:rFonts w:ascii="Segoe UI" w:hAnsi="Segoe UI" w:cs="Segoe UI"/>
                <w:b/>
                <w:bCs/>
                <w:sz w:val="24"/>
                <w:szCs w:val="24"/>
              </w:rPr>
            </w:pPr>
          </w:p>
          <w:p w14:paraId="7F26CF92" w14:textId="77777777" w:rsidR="002A1D68" w:rsidRDefault="002A1D68" w:rsidP="00830820">
            <w:pPr>
              <w:rPr>
                <w:rFonts w:ascii="Segoe UI" w:hAnsi="Segoe UI" w:cs="Segoe UI"/>
                <w:b/>
                <w:bCs/>
                <w:sz w:val="24"/>
                <w:szCs w:val="24"/>
              </w:rPr>
            </w:pPr>
          </w:p>
          <w:p w14:paraId="1181BF8D" w14:textId="77777777" w:rsidR="002A1D68" w:rsidRDefault="002A1D68" w:rsidP="00830820">
            <w:pPr>
              <w:rPr>
                <w:rFonts w:ascii="Segoe UI" w:hAnsi="Segoe UI" w:cs="Segoe UI"/>
                <w:b/>
                <w:bCs/>
                <w:sz w:val="24"/>
                <w:szCs w:val="24"/>
              </w:rPr>
            </w:pPr>
          </w:p>
          <w:p w14:paraId="0863A1D4" w14:textId="77777777" w:rsidR="002A1D68" w:rsidRDefault="002A1D68" w:rsidP="00830820">
            <w:pPr>
              <w:rPr>
                <w:rFonts w:ascii="Segoe UI" w:hAnsi="Segoe UI" w:cs="Segoe UI"/>
                <w:b/>
                <w:bCs/>
                <w:sz w:val="24"/>
                <w:szCs w:val="24"/>
              </w:rPr>
            </w:pPr>
          </w:p>
          <w:p w14:paraId="582D88EF" w14:textId="77777777" w:rsidR="002A1D68" w:rsidRDefault="002A1D68" w:rsidP="00830820">
            <w:pPr>
              <w:rPr>
                <w:rFonts w:ascii="Segoe UI" w:hAnsi="Segoe UI" w:cs="Segoe UI"/>
                <w:b/>
                <w:bCs/>
                <w:sz w:val="24"/>
                <w:szCs w:val="24"/>
              </w:rPr>
            </w:pPr>
          </w:p>
          <w:p w14:paraId="08B038FB" w14:textId="77777777" w:rsidR="002A1D68" w:rsidRDefault="002A1D68" w:rsidP="00830820">
            <w:pPr>
              <w:rPr>
                <w:rFonts w:ascii="Segoe UI" w:hAnsi="Segoe UI" w:cs="Segoe UI"/>
                <w:b/>
                <w:bCs/>
                <w:sz w:val="24"/>
                <w:szCs w:val="24"/>
              </w:rPr>
            </w:pPr>
          </w:p>
          <w:p w14:paraId="2A0C5588" w14:textId="77777777" w:rsidR="002A1D68" w:rsidRDefault="002A1D68" w:rsidP="00830820">
            <w:pPr>
              <w:rPr>
                <w:rFonts w:ascii="Segoe UI" w:hAnsi="Segoe UI" w:cs="Segoe UI"/>
                <w:b/>
                <w:bCs/>
                <w:sz w:val="24"/>
                <w:szCs w:val="24"/>
              </w:rPr>
            </w:pPr>
          </w:p>
          <w:p w14:paraId="6B1E93CD" w14:textId="77777777" w:rsidR="002A1D68" w:rsidRDefault="002A1D68" w:rsidP="00830820">
            <w:pPr>
              <w:rPr>
                <w:rFonts w:ascii="Segoe UI" w:hAnsi="Segoe UI" w:cs="Segoe UI"/>
                <w:b/>
                <w:bCs/>
                <w:sz w:val="24"/>
                <w:szCs w:val="24"/>
              </w:rPr>
            </w:pPr>
          </w:p>
          <w:p w14:paraId="5173C682" w14:textId="77777777" w:rsidR="002A1D68" w:rsidRDefault="002A1D68" w:rsidP="00830820">
            <w:pPr>
              <w:rPr>
                <w:rFonts w:ascii="Segoe UI" w:hAnsi="Segoe UI" w:cs="Segoe UI"/>
                <w:b/>
                <w:bCs/>
                <w:sz w:val="24"/>
                <w:szCs w:val="24"/>
              </w:rPr>
            </w:pPr>
          </w:p>
          <w:p w14:paraId="6AF3842A" w14:textId="77777777" w:rsidR="002A1D68" w:rsidRDefault="002A1D68" w:rsidP="00830820">
            <w:pPr>
              <w:rPr>
                <w:rFonts w:ascii="Segoe UI" w:hAnsi="Segoe UI" w:cs="Segoe UI"/>
                <w:b/>
                <w:bCs/>
                <w:sz w:val="24"/>
                <w:szCs w:val="24"/>
              </w:rPr>
            </w:pPr>
          </w:p>
          <w:p w14:paraId="06EA3D3E" w14:textId="77777777" w:rsidR="002A1D68" w:rsidRDefault="002A1D68" w:rsidP="00830820">
            <w:pPr>
              <w:rPr>
                <w:rFonts w:ascii="Segoe UI" w:hAnsi="Segoe UI" w:cs="Segoe UI"/>
                <w:b/>
                <w:bCs/>
                <w:sz w:val="24"/>
                <w:szCs w:val="24"/>
              </w:rPr>
            </w:pPr>
          </w:p>
          <w:p w14:paraId="16941275" w14:textId="77777777" w:rsidR="002A1D68" w:rsidRDefault="002A1D68" w:rsidP="00830820">
            <w:pPr>
              <w:rPr>
                <w:rFonts w:ascii="Segoe UI" w:hAnsi="Segoe UI" w:cs="Segoe UI"/>
                <w:b/>
                <w:bCs/>
                <w:sz w:val="24"/>
                <w:szCs w:val="24"/>
              </w:rPr>
            </w:pPr>
          </w:p>
          <w:p w14:paraId="6E5EBE9E" w14:textId="77777777" w:rsidR="002A1D68" w:rsidRDefault="002A1D68" w:rsidP="00830820">
            <w:pPr>
              <w:rPr>
                <w:rFonts w:ascii="Segoe UI" w:hAnsi="Segoe UI" w:cs="Segoe UI"/>
                <w:b/>
                <w:bCs/>
                <w:sz w:val="24"/>
                <w:szCs w:val="24"/>
              </w:rPr>
            </w:pPr>
          </w:p>
          <w:p w14:paraId="423EB5C3" w14:textId="77777777" w:rsidR="002A1D68" w:rsidRDefault="002A1D68" w:rsidP="00830820">
            <w:pPr>
              <w:rPr>
                <w:rFonts w:ascii="Segoe UI" w:hAnsi="Segoe UI" w:cs="Segoe UI"/>
                <w:b/>
                <w:bCs/>
                <w:sz w:val="24"/>
                <w:szCs w:val="24"/>
              </w:rPr>
            </w:pPr>
          </w:p>
          <w:p w14:paraId="144B911E" w14:textId="77777777" w:rsidR="002A1D68" w:rsidRDefault="002A1D68" w:rsidP="00830820">
            <w:pPr>
              <w:rPr>
                <w:rFonts w:ascii="Segoe UI" w:hAnsi="Segoe UI" w:cs="Segoe UI"/>
                <w:b/>
                <w:bCs/>
                <w:sz w:val="24"/>
                <w:szCs w:val="24"/>
              </w:rPr>
            </w:pPr>
          </w:p>
          <w:p w14:paraId="64BE07D7" w14:textId="77777777" w:rsidR="002A1D68" w:rsidRDefault="002A1D68" w:rsidP="00830820">
            <w:pPr>
              <w:rPr>
                <w:rFonts w:ascii="Segoe UI" w:hAnsi="Segoe UI" w:cs="Segoe UI"/>
                <w:b/>
                <w:bCs/>
                <w:sz w:val="24"/>
                <w:szCs w:val="24"/>
              </w:rPr>
            </w:pPr>
          </w:p>
          <w:p w14:paraId="4B771EED" w14:textId="77777777" w:rsidR="002A1D68" w:rsidRDefault="002A1D68" w:rsidP="00830820">
            <w:pPr>
              <w:rPr>
                <w:rFonts w:ascii="Segoe UI" w:hAnsi="Segoe UI" w:cs="Segoe UI"/>
                <w:b/>
                <w:bCs/>
                <w:sz w:val="24"/>
                <w:szCs w:val="24"/>
              </w:rPr>
            </w:pPr>
          </w:p>
          <w:p w14:paraId="3E6252AB" w14:textId="77777777" w:rsidR="002A1D68" w:rsidRDefault="002A1D68" w:rsidP="00830820">
            <w:pPr>
              <w:rPr>
                <w:rFonts w:ascii="Segoe UI" w:hAnsi="Segoe UI" w:cs="Segoe UI"/>
                <w:b/>
                <w:bCs/>
                <w:sz w:val="24"/>
                <w:szCs w:val="24"/>
              </w:rPr>
            </w:pPr>
          </w:p>
          <w:p w14:paraId="6E0C03F8" w14:textId="77777777" w:rsidR="002A1D68" w:rsidRDefault="002A1D68" w:rsidP="00830820">
            <w:pPr>
              <w:rPr>
                <w:rFonts w:ascii="Segoe UI" w:hAnsi="Segoe UI" w:cs="Segoe UI"/>
                <w:b/>
                <w:bCs/>
                <w:sz w:val="24"/>
                <w:szCs w:val="24"/>
              </w:rPr>
            </w:pPr>
          </w:p>
          <w:p w14:paraId="6CFFC2B9" w14:textId="77777777" w:rsidR="002A1D68" w:rsidRDefault="002A1D68" w:rsidP="00830820">
            <w:pPr>
              <w:rPr>
                <w:rFonts w:ascii="Segoe UI" w:hAnsi="Segoe UI" w:cs="Segoe UI"/>
                <w:b/>
                <w:bCs/>
                <w:sz w:val="24"/>
                <w:szCs w:val="24"/>
              </w:rPr>
            </w:pPr>
          </w:p>
          <w:p w14:paraId="25A42024" w14:textId="77777777" w:rsidR="002A1D68" w:rsidRDefault="002A1D68" w:rsidP="00830820">
            <w:pPr>
              <w:rPr>
                <w:rFonts w:ascii="Segoe UI" w:hAnsi="Segoe UI" w:cs="Segoe UI"/>
                <w:b/>
                <w:bCs/>
                <w:sz w:val="24"/>
                <w:szCs w:val="24"/>
              </w:rPr>
            </w:pPr>
          </w:p>
          <w:p w14:paraId="3F5C50B9" w14:textId="77777777" w:rsidR="002A1D68" w:rsidRDefault="002A1D68" w:rsidP="00830820">
            <w:pPr>
              <w:rPr>
                <w:rFonts w:ascii="Segoe UI" w:hAnsi="Segoe UI" w:cs="Segoe UI"/>
                <w:b/>
                <w:bCs/>
                <w:sz w:val="24"/>
                <w:szCs w:val="24"/>
              </w:rPr>
            </w:pPr>
          </w:p>
          <w:p w14:paraId="175F1B8F" w14:textId="77777777" w:rsidR="002A1D68" w:rsidRDefault="002A1D68" w:rsidP="00830820">
            <w:pPr>
              <w:rPr>
                <w:rFonts w:ascii="Segoe UI" w:hAnsi="Segoe UI" w:cs="Segoe UI"/>
                <w:b/>
                <w:bCs/>
                <w:sz w:val="24"/>
                <w:szCs w:val="24"/>
              </w:rPr>
            </w:pPr>
          </w:p>
          <w:p w14:paraId="3C0482C8" w14:textId="77777777" w:rsidR="002A1D68" w:rsidRDefault="002A1D68" w:rsidP="00830820">
            <w:pPr>
              <w:rPr>
                <w:rFonts w:ascii="Segoe UI" w:hAnsi="Segoe UI" w:cs="Segoe UI"/>
                <w:b/>
                <w:bCs/>
                <w:sz w:val="24"/>
                <w:szCs w:val="24"/>
              </w:rPr>
            </w:pPr>
          </w:p>
          <w:p w14:paraId="43C633AF" w14:textId="77777777" w:rsidR="002A1D68" w:rsidRDefault="002A1D68" w:rsidP="00830820">
            <w:pPr>
              <w:rPr>
                <w:rFonts w:ascii="Segoe UI" w:hAnsi="Segoe UI" w:cs="Segoe UI"/>
                <w:b/>
                <w:bCs/>
                <w:sz w:val="24"/>
                <w:szCs w:val="24"/>
              </w:rPr>
            </w:pPr>
          </w:p>
          <w:p w14:paraId="5B43533D" w14:textId="77777777" w:rsidR="002A1D68" w:rsidRDefault="002A1D68" w:rsidP="00830820">
            <w:pPr>
              <w:rPr>
                <w:rFonts w:ascii="Segoe UI" w:hAnsi="Segoe UI" w:cs="Segoe UI"/>
                <w:b/>
                <w:bCs/>
                <w:sz w:val="24"/>
                <w:szCs w:val="24"/>
              </w:rPr>
            </w:pPr>
          </w:p>
          <w:p w14:paraId="03B26B32" w14:textId="77777777" w:rsidR="002A1D68" w:rsidRDefault="002A1D68" w:rsidP="00830820">
            <w:pPr>
              <w:rPr>
                <w:rFonts w:ascii="Segoe UI" w:hAnsi="Segoe UI" w:cs="Segoe UI"/>
                <w:b/>
                <w:bCs/>
                <w:sz w:val="24"/>
                <w:szCs w:val="24"/>
              </w:rPr>
            </w:pPr>
          </w:p>
          <w:p w14:paraId="65495B96" w14:textId="77777777" w:rsidR="002A1D68" w:rsidRDefault="002A1D68" w:rsidP="00830820">
            <w:pPr>
              <w:rPr>
                <w:rFonts w:ascii="Segoe UI" w:hAnsi="Segoe UI" w:cs="Segoe UI"/>
                <w:b/>
                <w:bCs/>
                <w:sz w:val="24"/>
                <w:szCs w:val="24"/>
              </w:rPr>
            </w:pPr>
          </w:p>
          <w:p w14:paraId="4AA434BD" w14:textId="77777777" w:rsidR="002A1D68" w:rsidRDefault="002A1D68" w:rsidP="00830820">
            <w:pPr>
              <w:rPr>
                <w:rFonts w:ascii="Segoe UI" w:hAnsi="Segoe UI" w:cs="Segoe UI"/>
                <w:b/>
                <w:bCs/>
                <w:sz w:val="24"/>
                <w:szCs w:val="24"/>
              </w:rPr>
            </w:pPr>
          </w:p>
          <w:p w14:paraId="37104E9F" w14:textId="77777777" w:rsidR="002A1D68" w:rsidRDefault="002A1D68" w:rsidP="00830820">
            <w:pPr>
              <w:rPr>
                <w:rFonts w:ascii="Segoe UI" w:hAnsi="Segoe UI" w:cs="Segoe UI"/>
                <w:b/>
                <w:bCs/>
                <w:sz w:val="24"/>
                <w:szCs w:val="24"/>
              </w:rPr>
            </w:pPr>
          </w:p>
          <w:p w14:paraId="5ECD5088" w14:textId="77777777" w:rsidR="002A1D68" w:rsidRDefault="002A1D68" w:rsidP="00830820">
            <w:pPr>
              <w:rPr>
                <w:rFonts w:ascii="Segoe UI" w:hAnsi="Segoe UI" w:cs="Segoe UI"/>
                <w:b/>
                <w:bCs/>
                <w:sz w:val="24"/>
                <w:szCs w:val="24"/>
              </w:rPr>
            </w:pPr>
          </w:p>
          <w:p w14:paraId="1B3C5E62" w14:textId="77777777" w:rsidR="002A1D68" w:rsidRDefault="002A1D68" w:rsidP="00830820">
            <w:pPr>
              <w:rPr>
                <w:rFonts w:ascii="Segoe UI" w:hAnsi="Segoe UI" w:cs="Segoe UI"/>
                <w:b/>
                <w:bCs/>
                <w:sz w:val="24"/>
                <w:szCs w:val="24"/>
              </w:rPr>
            </w:pPr>
          </w:p>
          <w:p w14:paraId="1EED22FC" w14:textId="77777777" w:rsidR="002A1D68" w:rsidRDefault="002A1D68" w:rsidP="00830820">
            <w:pPr>
              <w:rPr>
                <w:rFonts w:ascii="Segoe UI" w:hAnsi="Segoe UI" w:cs="Segoe UI"/>
                <w:b/>
                <w:bCs/>
                <w:sz w:val="24"/>
                <w:szCs w:val="24"/>
              </w:rPr>
            </w:pPr>
          </w:p>
          <w:p w14:paraId="3627F8E2" w14:textId="77777777" w:rsidR="002A1D68" w:rsidRDefault="002A1D68" w:rsidP="00830820">
            <w:pPr>
              <w:rPr>
                <w:rFonts w:ascii="Segoe UI" w:hAnsi="Segoe UI" w:cs="Segoe UI"/>
                <w:b/>
                <w:bCs/>
                <w:sz w:val="24"/>
                <w:szCs w:val="24"/>
              </w:rPr>
            </w:pPr>
          </w:p>
          <w:p w14:paraId="76B985A8" w14:textId="77777777" w:rsidR="002A1D68" w:rsidRDefault="002A1D68" w:rsidP="00830820">
            <w:pPr>
              <w:rPr>
                <w:rFonts w:ascii="Segoe UI" w:hAnsi="Segoe UI" w:cs="Segoe UI"/>
                <w:b/>
                <w:bCs/>
                <w:sz w:val="24"/>
                <w:szCs w:val="24"/>
              </w:rPr>
            </w:pPr>
          </w:p>
          <w:p w14:paraId="2F387467" w14:textId="3DE2E9FC" w:rsidR="002A1D68" w:rsidRPr="002A1D68" w:rsidRDefault="009C64AF" w:rsidP="00830820">
            <w:pPr>
              <w:rPr>
                <w:rFonts w:ascii="Segoe UI" w:hAnsi="Segoe UI" w:cs="Segoe UI"/>
                <w:b/>
                <w:bCs/>
                <w:sz w:val="24"/>
                <w:szCs w:val="24"/>
              </w:rPr>
            </w:pPr>
            <w:r>
              <w:rPr>
                <w:rFonts w:ascii="Segoe UI" w:hAnsi="Segoe UI" w:cs="Segoe UI"/>
                <w:b/>
                <w:bCs/>
                <w:sz w:val="24"/>
                <w:szCs w:val="24"/>
              </w:rPr>
              <w:t>KM</w:t>
            </w:r>
          </w:p>
        </w:tc>
      </w:tr>
      <w:tr w:rsidR="004224CB" w:rsidRPr="00D03E48" w14:paraId="5CD28CE2" w14:textId="77777777" w:rsidTr="00D42692">
        <w:tc>
          <w:tcPr>
            <w:tcW w:w="876" w:type="dxa"/>
          </w:tcPr>
          <w:p w14:paraId="0721504E" w14:textId="77777777" w:rsidR="00830820" w:rsidRPr="00D03E48" w:rsidRDefault="00830820" w:rsidP="00830820">
            <w:pPr>
              <w:rPr>
                <w:rFonts w:ascii="Segoe UI" w:hAnsi="Segoe UI" w:cs="Segoe UI"/>
                <w:b/>
                <w:bCs/>
                <w:sz w:val="24"/>
                <w:szCs w:val="24"/>
              </w:rPr>
            </w:pPr>
            <w:r w:rsidRPr="00D03E48">
              <w:rPr>
                <w:rFonts w:ascii="Segoe UI" w:hAnsi="Segoe UI" w:cs="Segoe UI"/>
                <w:b/>
                <w:bCs/>
                <w:sz w:val="24"/>
                <w:szCs w:val="24"/>
              </w:rPr>
              <w:lastRenderedPageBreak/>
              <w:t>BOD</w:t>
            </w:r>
          </w:p>
          <w:p w14:paraId="2412638E" w14:textId="565A2E6A" w:rsidR="00830820" w:rsidRPr="00D03E48" w:rsidRDefault="002C5F70" w:rsidP="00830820">
            <w:pPr>
              <w:rPr>
                <w:rFonts w:ascii="Segoe UI" w:hAnsi="Segoe UI" w:cs="Segoe UI"/>
                <w:b/>
                <w:bCs/>
                <w:sz w:val="24"/>
                <w:szCs w:val="24"/>
              </w:rPr>
            </w:pPr>
            <w:r w:rsidRPr="00D03E48">
              <w:rPr>
                <w:rFonts w:ascii="Segoe UI" w:hAnsi="Segoe UI" w:cs="Segoe UI"/>
                <w:b/>
                <w:bCs/>
                <w:sz w:val="24"/>
                <w:szCs w:val="24"/>
              </w:rPr>
              <w:t>63</w:t>
            </w:r>
            <w:r w:rsidR="00830820" w:rsidRPr="00D03E48">
              <w:rPr>
                <w:rFonts w:ascii="Segoe UI" w:hAnsi="Segoe UI" w:cs="Segoe UI"/>
                <w:b/>
                <w:bCs/>
                <w:sz w:val="24"/>
                <w:szCs w:val="24"/>
              </w:rPr>
              <w:t>/2</w:t>
            </w:r>
            <w:r w:rsidR="005C198F" w:rsidRPr="00D03E48">
              <w:rPr>
                <w:rFonts w:ascii="Segoe UI" w:hAnsi="Segoe UI" w:cs="Segoe UI"/>
                <w:b/>
                <w:bCs/>
                <w:sz w:val="24"/>
                <w:szCs w:val="24"/>
              </w:rPr>
              <w:t>1</w:t>
            </w:r>
          </w:p>
          <w:p w14:paraId="7082004C" w14:textId="77777777" w:rsidR="00830820" w:rsidRPr="00D03E48" w:rsidRDefault="00830820" w:rsidP="00830820">
            <w:pPr>
              <w:rPr>
                <w:rFonts w:ascii="Segoe UI" w:hAnsi="Segoe UI" w:cs="Segoe UI"/>
                <w:sz w:val="24"/>
                <w:szCs w:val="24"/>
              </w:rPr>
            </w:pPr>
            <w:r w:rsidRPr="00D03E48">
              <w:rPr>
                <w:rFonts w:ascii="Segoe UI" w:hAnsi="Segoe UI" w:cs="Segoe UI"/>
                <w:sz w:val="24"/>
                <w:szCs w:val="24"/>
              </w:rPr>
              <w:t>a</w:t>
            </w:r>
          </w:p>
          <w:p w14:paraId="576FE5D5" w14:textId="27A6C77E" w:rsidR="00830820" w:rsidRPr="00D03E48" w:rsidRDefault="00830820" w:rsidP="00830820">
            <w:pPr>
              <w:rPr>
                <w:rFonts w:ascii="Segoe UI" w:hAnsi="Segoe UI" w:cs="Segoe UI"/>
                <w:b/>
                <w:bCs/>
                <w:sz w:val="24"/>
                <w:szCs w:val="24"/>
              </w:rPr>
            </w:pPr>
          </w:p>
        </w:tc>
        <w:tc>
          <w:tcPr>
            <w:tcW w:w="7790" w:type="dxa"/>
          </w:tcPr>
          <w:p w14:paraId="4632760A" w14:textId="13EB3D55" w:rsidR="00830820" w:rsidRPr="00D03E48" w:rsidRDefault="002C5F70" w:rsidP="00ED1EAF">
            <w:pPr>
              <w:jc w:val="both"/>
              <w:rPr>
                <w:rFonts w:ascii="Segoe UI" w:hAnsi="Segoe UI" w:cs="Segoe UI"/>
                <w:b/>
                <w:bCs/>
                <w:sz w:val="24"/>
                <w:szCs w:val="24"/>
              </w:rPr>
            </w:pPr>
            <w:r w:rsidRPr="00D03E48">
              <w:rPr>
                <w:rFonts w:ascii="Segoe UI" w:hAnsi="Segoe UI" w:cs="Segoe UI"/>
                <w:b/>
                <w:bCs/>
                <w:sz w:val="24"/>
                <w:szCs w:val="24"/>
              </w:rPr>
              <w:t xml:space="preserve">Register of Directors’ </w:t>
            </w:r>
            <w:r w:rsidR="00830820" w:rsidRPr="00D03E48">
              <w:rPr>
                <w:rFonts w:ascii="Segoe UI" w:hAnsi="Segoe UI" w:cs="Segoe UI"/>
                <w:b/>
                <w:bCs/>
                <w:sz w:val="24"/>
                <w:szCs w:val="24"/>
              </w:rPr>
              <w:t>Interest</w:t>
            </w:r>
            <w:r w:rsidRPr="00D03E48">
              <w:rPr>
                <w:rFonts w:ascii="Segoe UI" w:hAnsi="Segoe UI" w:cs="Segoe UI"/>
                <w:b/>
                <w:bCs/>
                <w:sz w:val="24"/>
                <w:szCs w:val="24"/>
              </w:rPr>
              <w:t>s</w:t>
            </w:r>
          </w:p>
          <w:p w14:paraId="18E74928" w14:textId="77777777" w:rsidR="00830820" w:rsidRPr="00D03E48" w:rsidRDefault="00830820" w:rsidP="00ED1EAF">
            <w:pPr>
              <w:jc w:val="both"/>
              <w:rPr>
                <w:rFonts w:ascii="Segoe UI" w:hAnsi="Segoe UI" w:cs="Segoe UI"/>
                <w:b/>
                <w:bCs/>
                <w:sz w:val="24"/>
                <w:szCs w:val="24"/>
              </w:rPr>
            </w:pPr>
          </w:p>
          <w:p w14:paraId="0BA8BA93" w14:textId="5FC9BE1E" w:rsidR="006E5B4F" w:rsidRPr="00D03E48" w:rsidRDefault="007B6066" w:rsidP="00C942C6">
            <w:pPr>
              <w:keepNext/>
              <w:keepLines/>
              <w:jc w:val="both"/>
              <w:rPr>
                <w:rFonts w:ascii="Segoe UI" w:hAnsi="Segoe UI" w:cs="Segoe UI"/>
                <w:bCs/>
                <w:sz w:val="24"/>
                <w:szCs w:val="24"/>
              </w:rPr>
            </w:pPr>
            <w:r w:rsidRPr="00D03E48">
              <w:rPr>
                <w:rFonts w:ascii="Segoe UI" w:hAnsi="Segoe UI" w:cs="Segoe UI"/>
                <w:bCs/>
                <w:sz w:val="24"/>
                <w:szCs w:val="24"/>
              </w:rPr>
              <w:t>The Trust Chair referred to the updated Register of Directors</w:t>
            </w:r>
            <w:r w:rsidR="00A0641D" w:rsidRPr="00D03E48">
              <w:rPr>
                <w:rFonts w:ascii="Segoe UI" w:hAnsi="Segoe UI" w:cs="Segoe UI"/>
                <w:bCs/>
                <w:sz w:val="24"/>
                <w:szCs w:val="24"/>
              </w:rPr>
              <w:t>’</w:t>
            </w:r>
            <w:r w:rsidRPr="00D03E48">
              <w:rPr>
                <w:rFonts w:ascii="Segoe UI" w:hAnsi="Segoe UI" w:cs="Segoe UI"/>
                <w:bCs/>
                <w:sz w:val="24"/>
                <w:szCs w:val="24"/>
              </w:rPr>
              <w:t xml:space="preserve"> Interest</w:t>
            </w:r>
            <w:r w:rsidR="00A0641D" w:rsidRPr="00D03E48">
              <w:rPr>
                <w:rFonts w:ascii="Segoe UI" w:hAnsi="Segoe UI" w:cs="Segoe UI"/>
                <w:bCs/>
                <w:sz w:val="24"/>
                <w:szCs w:val="24"/>
              </w:rPr>
              <w:t xml:space="preserve">s at RR/App </w:t>
            </w:r>
            <w:r w:rsidR="002C5F70" w:rsidRPr="00D03E48">
              <w:rPr>
                <w:rFonts w:ascii="Segoe UI" w:hAnsi="Segoe UI" w:cs="Segoe UI"/>
                <w:bCs/>
                <w:sz w:val="24"/>
                <w:szCs w:val="24"/>
              </w:rPr>
              <w:t>40</w:t>
            </w:r>
            <w:r w:rsidR="00A0641D" w:rsidRPr="00D03E48">
              <w:rPr>
                <w:rFonts w:ascii="Segoe UI" w:hAnsi="Segoe UI" w:cs="Segoe UI"/>
                <w:bCs/>
                <w:sz w:val="24"/>
                <w:szCs w:val="24"/>
              </w:rPr>
              <w:t xml:space="preserve">/2021.  </w:t>
            </w:r>
            <w:r w:rsidR="00830820" w:rsidRPr="00D03E48">
              <w:rPr>
                <w:rFonts w:ascii="Segoe UI" w:hAnsi="Segoe UI" w:cs="Segoe UI"/>
                <w:bCs/>
                <w:sz w:val="24"/>
                <w:szCs w:val="24"/>
              </w:rPr>
              <w:t>No interests were declared pertinent to matters on the agenda</w:t>
            </w:r>
            <w:r w:rsidR="006E5B4F" w:rsidRPr="00D03E48">
              <w:rPr>
                <w:rFonts w:ascii="Segoe UI" w:hAnsi="Segoe UI" w:cs="Segoe UI"/>
                <w:bCs/>
                <w:sz w:val="24"/>
                <w:szCs w:val="24"/>
              </w:rPr>
              <w:t>.</w:t>
            </w:r>
          </w:p>
          <w:p w14:paraId="7AD10ABF" w14:textId="3EE25376" w:rsidR="00830820" w:rsidRPr="00D03E48" w:rsidRDefault="00365BB9" w:rsidP="00C942C6">
            <w:pPr>
              <w:keepNext/>
              <w:keepLines/>
              <w:jc w:val="both"/>
              <w:rPr>
                <w:rFonts w:ascii="Segoe UI" w:hAnsi="Segoe UI" w:cs="Segoe UI"/>
                <w:b/>
                <w:bCs/>
                <w:sz w:val="24"/>
                <w:szCs w:val="24"/>
              </w:rPr>
            </w:pPr>
            <w:r w:rsidRPr="00D03E48">
              <w:rPr>
                <w:rFonts w:ascii="Segoe UI" w:hAnsi="Segoe UI" w:cs="Segoe UI"/>
                <w:bCs/>
                <w:sz w:val="24"/>
                <w:szCs w:val="24"/>
              </w:rPr>
              <w:t xml:space="preserve"> </w:t>
            </w:r>
          </w:p>
        </w:tc>
        <w:tc>
          <w:tcPr>
            <w:tcW w:w="979" w:type="dxa"/>
          </w:tcPr>
          <w:p w14:paraId="40963095" w14:textId="77777777" w:rsidR="00830820" w:rsidRPr="00D03E48" w:rsidRDefault="00830820" w:rsidP="00830820">
            <w:pPr>
              <w:rPr>
                <w:rFonts w:ascii="Segoe UI" w:hAnsi="Segoe UI" w:cs="Segoe UI"/>
                <w:sz w:val="24"/>
                <w:szCs w:val="24"/>
              </w:rPr>
            </w:pPr>
          </w:p>
        </w:tc>
      </w:tr>
      <w:tr w:rsidR="004224CB" w:rsidRPr="00D03E48" w14:paraId="67B88166" w14:textId="77777777" w:rsidTr="00D42692">
        <w:tc>
          <w:tcPr>
            <w:tcW w:w="876" w:type="dxa"/>
          </w:tcPr>
          <w:p w14:paraId="3DEA2FD0" w14:textId="77777777" w:rsidR="00830820" w:rsidRPr="00D03E48" w:rsidRDefault="00830820" w:rsidP="00830820">
            <w:pPr>
              <w:rPr>
                <w:rFonts w:ascii="Segoe UI" w:hAnsi="Segoe UI" w:cs="Segoe UI"/>
                <w:b/>
                <w:bCs/>
                <w:sz w:val="24"/>
                <w:szCs w:val="24"/>
              </w:rPr>
            </w:pPr>
            <w:r w:rsidRPr="00D03E48">
              <w:rPr>
                <w:rFonts w:ascii="Segoe UI" w:hAnsi="Segoe UI" w:cs="Segoe UI"/>
                <w:b/>
                <w:bCs/>
                <w:sz w:val="24"/>
                <w:szCs w:val="24"/>
              </w:rPr>
              <w:t>BOD</w:t>
            </w:r>
          </w:p>
          <w:p w14:paraId="63EB4A38" w14:textId="1076818C" w:rsidR="00830820" w:rsidRPr="00D03E48" w:rsidRDefault="002C5F70" w:rsidP="00830820">
            <w:pPr>
              <w:rPr>
                <w:rFonts w:ascii="Segoe UI" w:hAnsi="Segoe UI" w:cs="Segoe UI"/>
                <w:b/>
                <w:bCs/>
                <w:sz w:val="24"/>
                <w:szCs w:val="24"/>
              </w:rPr>
            </w:pPr>
            <w:r w:rsidRPr="00D03E48">
              <w:rPr>
                <w:rFonts w:ascii="Segoe UI" w:hAnsi="Segoe UI" w:cs="Segoe UI"/>
                <w:b/>
                <w:bCs/>
                <w:sz w:val="24"/>
                <w:szCs w:val="24"/>
              </w:rPr>
              <w:t>64</w:t>
            </w:r>
            <w:r w:rsidR="00830820" w:rsidRPr="00D03E48">
              <w:rPr>
                <w:rFonts w:ascii="Segoe UI" w:hAnsi="Segoe UI" w:cs="Segoe UI"/>
                <w:b/>
                <w:bCs/>
                <w:sz w:val="24"/>
                <w:szCs w:val="24"/>
              </w:rPr>
              <w:t>/2</w:t>
            </w:r>
            <w:r w:rsidR="005C198F" w:rsidRPr="00D03E48">
              <w:rPr>
                <w:rFonts w:ascii="Segoe UI" w:hAnsi="Segoe UI" w:cs="Segoe UI"/>
                <w:b/>
                <w:bCs/>
                <w:sz w:val="24"/>
                <w:szCs w:val="24"/>
              </w:rPr>
              <w:t>1</w:t>
            </w:r>
          </w:p>
          <w:p w14:paraId="75915474" w14:textId="4B38D4E4" w:rsidR="00FD3BEA" w:rsidRPr="00D03E48" w:rsidRDefault="00830820" w:rsidP="00830820">
            <w:pPr>
              <w:rPr>
                <w:rFonts w:ascii="Segoe UI" w:hAnsi="Segoe UI" w:cs="Segoe UI"/>
                <w:sz w:val="24"/>
                <w:szCs w:val="24"/>
              </w:rPr>
            </w:pPr>
            <w:r w:rsidRPr="00D03E48">
              <w:rPr>
                <w:rFonts w:ascii="Segoe UI" w:hAnsi="Segoe UI" w:cs="Segoe UI"/>
                <w:sz w:val="24"/>
                <w:szCs w:val="24"/>
              </w:rPr>
              <w:t>a</w:t>
            </w:r>
          </w:p>
          <w:p w14:paraId="00B0BD1C" w14:textId="77777777" w:rsidR="00C75AE7" w:rsidRPr="00D03E48" w:rsidRDefault="00C75AE7" w:rsidP="00830820">
            <w:pPr>
              <w:rPr>
                <w:rFonts w:ascii="Segoe UI" w:hAnsi="Segoe UI" w:cs="Segoe UI"/>
                <w:sz w:val="24"/>
                <w:szCs w:val="24"/>
              </w:rPr>
            </w:pPr>
          </w:p>
          <w:p w14:paraId="3064043C" w14:textId="3945B6DD" w:rsidR="00FD3BEA" w:rsidRDefault="00FD3BEA" w:rsidP="00830820">
            <w:pPr>
              <w:rPr>
                <w:rFonts w:ascii="Segoe UI" w:hAnsi="Segoe UI" w:cs="Segoe UI"/>
                <w:sz w:val="24"/>
                <w:szCs w:val="24"/>
              </w:rPr>
            </w:pPr>
          </w:p>
          <w:p w14:paraId="42851E97" w14:textId="45374C34" w:rsidR="00F94A1B" w:rsidRDefault="00F94A1B" w:rsidP="00830820">
            <w:pPr>
              <w:rPr>
                <w:rFonts w:ascii="Segoe UI" w:hAnsi="Segoe UI" w:cs="Segoe UI"/>
                <w:sz w:val="24"/>
                <w:szCs w:val="24"/>
              </w:rPr>
            </w:pPr>
          </w:p>
          <w:p w14:paraId="757330B1" w14:textId="77777777" w:rsidR="009C64AF" w:rsidRPr="00D03E48" w:rsidRDefault="009C64AF" w:rsidP="00830820">
            <w:pPr>
              <w:rPr>
                <w:rFonts w:ascii="Segoe UI" w:hAnsi="Segoe UI" w:cs="Segoe UI"/>
                <w:sz w:val="24"/>
                <w:szCs w:val="24"/>
              </w:rPr>
            </w:pPr>
          </w:p>
          <w:p w14:paraId="60BDCC51" w14:textId="69E505C3" w:rsidR="00830820" w:rsidRPr="00D03E48" w:rsidRDefault="00830820" w:rsidP="00830820">
            <w:pPr>
              <w:rPr>
                <w:rFonts w:ascii="Segoe UI" w:hAnsi="Segoe UI" w:cs="Segoe UI"/>
                <w:sz w:val="24"/>
                <w:szCs w:val="24"/>
              </w:rPr>
            </w:pPr>
            <w:r w:rsidRPr="00D03E48">
              <w:rPr>
                <w:rFonts w:ascii="Segoe UI" w:hAnsi="Segoe UI" w:cs="Segoe UI"/>
                <w:sz w:val="24"/>
                <w:szCs w:val="24"/>
              </w:rPr>
              <w:t>b</w:t>
            </w:r>
          </w:p>
          <w:p w14:paraId="6A536C3F" w14:textId="77777777" w:rsidR="00830820" w:rsidRPr="00D03E48" w:rsidRDefault="00830820" w:rsidP="00830820">
            <w:pPr>
              <w:rPr>
                <w:rFonts w:ascii="Segoe UI" w:hAnsi="Segoe UI" w:cs="Segoe UI"/>
                <w:sz w:val="24"/>
                <w:szCs w:val="24"/>
              </w:rPr>
            </w:pPr>
          </w:p>
          <w:p w14:paraId="5E7259A4" w14:textId="77777777" w:rsidR="004A0835" w:rsidRPr="00D03E48" w:rsidRDefault="004A0835" w:rsidP="00830820">
            <w:pPr>
              <w:rPr>
                <w:rFonts w:ascii="Segoe UI" w:hAnsi="Segoe UI" w:cs="Segoe UI"/>
                <w:sz w:val="24"/>
                <w:szCs w:val="24"/>
              </w:rPr>
            </w:pPr>
          </w:p>
          <w:p w14:paraId="15A13703" w14:textId="39F7C665" w:rsidR="002F3D79" w:rsidRDefault="002F3D79" w:rsidP="00830820">
            <w:pPr>
              <w:rPr>
                <w:rFonts w:ascii="Segoe UI" w:hAnsi="Segoe UI" w:cs="Segoe UI"/>
                <w:sz w:val="24"/>
                <w:szCs w:val="24"/>
              </w:rPr>
            </w:pPr>
          </w:p>
          <w:p w14:paraId="7182F338" w14:textId="47B9A613" w:rsidR="000056F8" w:rsidRDefault="000056F8" w:rsidP="00830820">
            <w:pPr>
              <w:rPr>
                <w:rFonts w:ascii="Segoe UI" w:hAnsi="Segoe UI" w:cs="Segoe UI"/>
                <w:sz w:val="24"/>
                <w:szCs w:val="24"/>
              </w:rPr>
            </w:pPr>
          </w:p>
          <w:p w14:paraId="3825151F" w14:textId="01A82786" w:rsidR="000056F8" w:rsidRDefault="000056F8" w:rsidP="00830820">
            <w:pPr>
              <w:rPr>
                <w:rFonts w:ascii="Segoe UI" w:hAnsi="Segoe UI" w:cs="Segoe UI"/>
                <w:sz w:val="24"/>
                <w:szCs w:val="24"/>
              </w:rPr>
            </w:pPr>
          </w:p>
          <w:p w14:paraId="2B7B3BAF" w14:textId="77777777" w:rsidR="000056F8" w:rsidRPr="00D03E48" w:rsidRDefault="000056F8" w:rsidP="00830820">
            <w:pPr>
              <w:rPr>
                <w:rFonts w:ascii="Segoe UI" w:hAnsi="Segoe UI" w:cs="Segoe UI"/>
                <w:sz w:val="24"/>
                <w:szCs w:val="24"/>
              </w:rPr>
            </w:pPr>
          </w:p>
          <w:p w14:paraId="358C97CA" w14:textId="1AB0EDC1" w:rsidR="002522D8" w:rsidRPr="00D03E48" w:rsidRDefault="002F3D79" w:rsidP="00A31796">
            <w:pPr>
              <w:rPr>
                <w:rFonts w:ascii="Segoe UI" w:hAnsi="Segoe UI" w:cs="Segoe UI"/>
                <w:sz w:val="24"/>
                <w:szCs w:val="24"/>
              </w:rPr>
            </w:pPr>
            <w:r w:rsidRPr="00D03E48">
              <w:rPr>
                <w:rFonts w:ascii="Segoe UI" w:hAnsi="Segoe UI" w:cs="Segoe UI"/>
                <w:sz w:val="24"/>
                <w:szCs w:val="24"/>
              </w:rPr>
              <w:t>c</w:t>
            </w:r>
          </w:p>
        </w:tc>
        <w:tc>
          <w:tcPr>
            <w:tcW w:w="7790" w:type="dxa"/>
          </w:tcPr>
          <w:p w14:paraId="6CA80CA6" w14:textId="0430542C" w:rsidR="00830820" w:rsidRPr="00D03E48" w:rsidRDefault="00830820" w:rsidP="00ED1EAF">
            <w:pPr>
              <w:jc w:val="both"/>
              <w:rPr>
                <w:rFonts w:ascii="Segoe UI" w:hAnsi="Segoe UI" w:cs="Segoe UI"/>
                <w:b/>
                <w:bCs/>
                <w:sz w:val="24"/>
                <w:szCs w:val="24"/>
              </w:rPr>
            </w:pPr>
            <w:r w:rsidRPr="00D03E48">
              <w:rPr>
                <w:rFonts w:ascii="Segoe UI" w:hAnsi="Segoe UI" w:cs="Segoe UI"/>
                <w:b/>
                <w:bCs/>
                <w:sz w:val="24"/>
                <w:szCs w:val="24"/>
              </w:rPr>
              <w:t xml:space="preserve">Minutes of the Meeting held on </w:t>
            </w:r>
            <w:r w:rsidR="002C5F70" w:rsidRPr="00D03E48">
              <w:rPr>
                <w:rFonts w:ascii="Segoe UI" w:hAnsi="Segoe UI" w:cs="Segoe UI"/>
                <w:b/>
                <w:bCs/>
                <w:sz w:val="24"/>
                <w:szCs w:val="24"/>
              </w:rPr>
              <w:t xml:space="preserve">09 June </w:t>
            </w:r>
            <w:r w:rsidR="00EA0DD2" w:rsidRPr="00D03E48">
              <w:rPr>
                <w:rFonts w:ascii="Segoe UI" w:hAnsi="Segoe UI" w:cs="Segoe UI"/>
                <w:b/>
                <w:bCs/>
                <w:sz w:val="24"/>
                <w:szCs w:val="24"/>
              </w:rPr>
              <w:t>2021</w:t>
            </w:r>
          </w:p>
          <w:p w14:paraId="1AD5B25F" w14:textId="77777777" w:rsidR="00830820" w:rsidRPr="00D03E48" w:rsidRDefault="00830820" w:rsidP="00ED1EAF">
            <w:pPr>
              <w:jc w:val="both"/>
              <w:rPr>
                <w:rFonts w:ascii="Segoe UI" w:hAnsi="Segoe UI" w:cs="Segoe UI"/>
                <w:sz w:val="24"/>
                <w:szCs w:val="24"/>
              </w:rPr>
            </w:pPr>
          </w:p>
          <w:p w14:paraId="7CF9AE7F" w14:textId="35DEA3FB" w:rsidR="002C5F70" w:rsidRPr="00D03E48" w:rsidRDefault="000E57DF" w:rsidP="00ED1EAF">
            <w:pPr>
              <w:jc w:val="both"/>
              <w:rPr>
                <w:rFonts w:ascii="Segoe UI" w:hAnsi="Segoe UI" w:cs="Segoe UI"/>
                <w:sz w:val="24"/>
                <w:szCs w:val="24"/>
              </w:rPr>
            </w:pPr>
            <w:r w:rsidRPr="000E57DF">
              <w:rPr>
                <w:rFonts w:ascii="Segoe UI" w:hAnsi="Segoe UI" w:cs="Segoe UI"/>
                <w:sz w:val="24"/>
                <w:szCs w:val="24"/>
              </w:rPr>
              <w:t>The Minutes of the meeting were approved as a true and accurate record</w:t>
            </w:r>
            <w:r w:rsidR="00F94A1B">
              <w:rPr>
                <w:rFonts w:ascii="Segoe UI" w:hAnsi="Segoe UI" w:cs="Segoe UI"/>
                <w:sz w:val="24"/>
                <w:szCs w:val="24"/>
              </w:rPr>
              <w:t>.</w:t>
            </w:r>
          </w:p>
          <w:p w14:paraId="05124800" w14:textId="77777777" w:rsidR="00C942C6" w:rsidRPr="00D03E48" w:rsidRDefault="00C942C6" w:rsidP="00ED1EAF">
            <w:pPr>
              <w:jc w:val="both"/>
              <w:rPr>
                <w:rFonts w:ascii="Segoe UI" w:hAnsi="Segoe UI" w:cs="Segoe UI"/>
                <w:sz w:val="24"/>
                <w:szCs w:val="24"/>
              </w:rPr>
            </w:pPr>
          </w:p>
          <w:p w14:paraId="45969148" w14:textId="3BEF0DB7" w:rsidR="00830820" w:rsidRPr="00D03E48" w:rsidRDefault="00830820" w:rsidP="00ED1EAF">
            <w:pPr>
              <w:jc w:val="both"/>
              <w:rPr>
                <w:rFonts w:ascii="Segoe UI" w:hAnsi="Segoe UI" w:cs="Segoe UI"/>
                <w:b/>
                <w:bCs/>
                <w:i/>
                <w:iCs/>
                <w:sz w:val="24"/>
                <w:szCs w:val="24"/>
              </w:rPr>
            </w:pPr>
            <w:r w:rsidRPr="00D03E48">
              <w:rPr>
                <w:rFonts w:ascii="Segoe UI" w:hAnsi="Segoe UI" w:cs="Segoe UI"/>
                <w:b/>
                <w:bCs/>
                <w:i/>
                <w:iCs/>
                <w:sz w:val="24"/>
                <w:szCs w:val="24"/>
              </w:rPr>
              <w:t>Matters Arising</w:t>
            </w:r>
          </w:p>
          <w:p w14:paraId="59998148" w14:textId="77777777" w:rsidR="008A71C2" w:rsidRPr="00D03E48" w:rsidRDefault="008A71C2" w:rsidP="00ED1EAF">
            <w:pPr>
              <w:jc w:val="both"/>
              <w:rPr>
                <w:rFonts w:ascii="Segoe UI" w:hAnsi="Segoe UI" w:cs="Segoe UI"/>
                <w:sz w:val="24"/>
                <w:szCs w:val="24"/>
              </w:rPr>
            </w:pPr>
          </w:p>
          <w:p w14:paraId="2CC92979" w14:textId="33939296" w:rsidR="00653FE4" w:rsidRPr="00D03E48" w:rsidRDefault="00830820" w:rsidP="00140E22">
            <w:pPr>
              <w:jc w:val="both"/>
              <w:rPr>
                <w:rFonts w:ascii="Segoe UI" w:hAnsi="Segoe UI" w:cs="Segoe UI"/>
                <w:sz w:val="24"/>
                <w:szCs w:val="24"/>
              </w:rPr>
            </w:pPr>
            <w:r w:rsidRPr="00D03E48">
              <w:rPr>
                <w:rFonts w:ascii="Segoe UI" w:hAnsi="Segoe UI" w:cs="Segoe UI"/>
                <w:sz w:val="24"/>
                <w:szCs w:val="24"/>
              </w:rPr>
              <w:t>The Board noted that the following action</w:t>
            </w:r>
            <w:r w:rsidR="005B02BB" w:rsidRPr="00D03E48">
              <w:rPr>
                <w:rFonts w:ascii="Segoe UI" w:hAnsi="Segoe UI" w:cs="Segoe UI"/>
                <w:sz w:val="24"/>
                <w:szCs w:val="24"/>
              </w:rPr>
              <w:t>s</w:t>
            </w:r>
            <w:r w:rsidRPr="00D03E48">
              <w:rPr>
                <w:rFonts w:ascii="Segoe UI" w:hAnsi="Segoe UI" w:cs="Segoe UI"/>
                <w:sz w:val="24"/>
                <w:szCs w:val="24"/>
              </w:rPr>
              <w:t xml:space="preserve"> had been completed</w:t>
            </w:r>
            <w:r w:rsidR="00571472" w:rsidRPr="00D03E48">
              <w:rPr>
                <w:rFonts w:ascii="Segoe UI" w:hAnsi="Segoe UI" w:cs="Segoe UI"/>
                <w:sz w:val="24"/>
                <w:szCs w:val="24"/>
              </w:rPr>
              <w:t xml:space="preserve"> </w:t>
            </w:r>
            <w:r w:rsidR="009C64AF">
              <w:rPr>
                <w:rFonts w:ascii="Segoe UI" w:hAnsi="Segoe UI" w:cs="Segoe UI"/>
                <w:sz w:val="24"/>
                <w:szCs w:val="24"/>
              </w:rPr>
              <w:t xml:space="preserve">or progressed </w:t>
            </w:r>
            <w:r w:rsidR="002F446F" w:rsidRPr="00D03E48">
              <w:rPr>
                <w:rFonts w:ascii="Segoe UI" w:hAnsi="Segoe UI" w:cs="Segoe UI"/>
                <w:sz w:val="24"/>
                <w:szCs w:val="24"/>
              </w:rPr>
              <w:t>as set out in the Summary of Actions document</w:t>
            </w:r>
            <w:r w:rsidR="00140E22" w:rsidRPr="00D03E48">
              <w:rPr>
                <w:rFonts w:ascii="Segoe UI" w:hAnsi="Segoe UI" w:cs="Segoe UI"/>
                <w:sz w:val="24"/>
                <w:szCs w:val="24"/>
              </w:rPr>
              <w:t xml:space="preserve">: </w:t>
            </w:r>
          </w:p>
          <w:p w14:paraId="70A41CB8" w14:textId="3C629E36" w:rsidR="00A31796" w:rsidRDefault="009C64AF" w:rsidP="009C64AF">
            <w:pPr>
              <w:pStyle w:val="ListParagraph"/>
              <w:numPr>
                <w:ilvl w:val="0"/>
                <w:numId w:val="41"/>
              </w:numPr>
              <w:jc w:val="both"/>
              <w:rPr>
                <w:rFonts w:ascii="Segoe UI" w:hAnsi="Segoe UI" w:cs="Segoe UI"/>
                <w:sz w:val="24"/>
                <w:szCs w:val="24"/>
              </w:rPr>
            </w:pPr>
            <w:r>
              <w:rPr>
                <w:rFonts w:ascii="Segoe UI" w:hAnsi="Segoe UI" w:cs="Segoe UI"/>
                <w:sz w:val="24"/>
                <w:szCs w:val="24"/>
              </w:rPr>
              <w:t xml:space="preserve">BOD 49/21(l) Digital Strategy </w:t>
            </w:r>
            <w:r w:rsidR="0088230F">
              <w:rPr>
                <w:rFonts w:ascii="Segoe UI" w:hAnsi="Segoe UI" w:cs="Segoe UI"/>
                <w:sz w:val="24"/>
                <w:szCs w:val="24"/>
              </w:rPr>
              <w:t xml:space="preserve">– completed and on the agenda for approval; </w:t>
            </w:r>
            <w:r w:rsidR="00153DD7">
              <w:rPr>
                <w:rFonts w:ascii="Segoe UI" w:hAnsi="Segoe UI" w:cs="Segoe UI"/>
                <w:sz w:val="24"/>
                <w:szCs w:val="24"/>
              </w:rPr>
              <w:t>and</w:t>
            </w:r>
          </w:p>
          <w:p w14:paraId="2DAE3FC3" w14:textId="6450635B" w:rsidR="00153DD7" w:rsidRPr="00153DD7" w:rsidRDefault="00DA68A9" w:rsidP="00153DD7">
            <w:pPr>
              <w:pStyle w:val="ListParagraph"/>
              <w:numPr>
                <w:ilvl w:val="0"/>
                <w:numId w:val="41"/>
              </w:numPr>
              <w:jc w:val="both"/>
              <w:rPr>
                <w:rFonts w:ascii="Segoe UI" w:hAnsi="Segoe UI" w:cs="Segoe UI"/>
                <w:sz w:val="24"/>
                <w:szCs w:val="24"/>
              </w:rPr>
            </w:pPr>
            <w:r>
              <w:rPr>
                <w:rFonts w:ascii="Segoe UI" w:hAnsi="Segoe UI" w:cs="Segoe UI"/>
                <w:sz w:val="24"/>
                <w:szCs w:val="24"/>
              </w:rPr>
              <w:t>BOD 51/21(d)-(e) Safety &amp; Quality Dashboard</w:t>
            </w:r>
            <w:r w:rsidR="00153DD7">
              <w:rPr>
                <w:rFonts w:ascii="Segoe UI" w:hAnsi="Segoe UI" w:cs="Segoe UI"/>
                <w:sz w:val="24"/>
                <w:szCs w:val="24"/>
              </w:rPr>
              <w:t xml:space="preserve"> – reported into the July Quality Committee meeting. </w:t>
            </w:r>
          </w:p>
          <w:p w14:paraId="0326CFAF" w14:textId="77777777" w:rsidR="00E4064F" w:rsidRPr="00D03E48" w:rsidRDefault="00E4064F" w:rsidP="006B3483">
            <w:pPr>
              <w:jc w:val="both"/>
              <w:rPr>
                <w:rFonts w:ascii="Segoe UI" w:hAnsi="Segoe UI" w:cs="Segoe UI"/>
                <w:sz w:val="24"/>
                <w:szCs w:val="24"/>
              </w:rPr>
            </w:pPr>
          </w:p>
          <w:p w14:paraId="4E4AFFD0" w14:textId="59EE0D69" w:rsidR="00406C9C" w:rsidRDefault="00AF5EA9" w:rsidP="006B3483">
            <w:pPr>
              <w:jc w:val="both"/>
              <w:rPr>
                <w:rFonts w:ascii="Segoe UI" w:hAnsi="Segoe UI" w:cs="Segoe UI"/>
                <w:sz w:val="24"/>
                <w:szCs w:val="24"/>
              </w:rPr>
            </w:pPr>
            <w:r>
              <w:rPr>
                <w:rFonts w:ascii="Segoe UI" w:hAnsi="Segoe UI" w:cs="Segoe UI"/>
                <w:b/>
                <w:bCs/>
                <w:sz w:val="24"/>
                <w:szCs w:val="24"/>
              </w:rPr>
              <w:t xml:space="preserve">Item BOD </w:t>
            </w:r>
            <w:r w:rsidR="000056F8">
              <w:rPr>
                <w:rFonts w:ascii="Segoe UI" w:hAnsi="Segoe UI" w:cs="Segoe UI"/>
                <w:b/>
                <w:bCs/>
                <w:sz w:val="24"/>
                <w:szCs w:val="24"/>
              </w:rPr>
              <w:t xml:space="preserve">54/21 – independent scrutiny of </w:t>
            </w:r>
            <w:r w:rsidR="00C60CE1" w:rsidRPr="00AF5EA9">
              <w:rPr>
                <w:rFonts w:ascii="Segoe UI" w:hAnsi="Segoe UI" w:cs="Segoe UI"/>
                <w:b/>
                <w:bCs/>
                <w:sz w:val="24"/>
                <w:szCs w:val="24"/>
              </w:rPr>
              <w:t>Trust Disciplinary</w:t>
            </w:r>
            <w:r w:rsidR="000056F8">
              <w:rPr>
                <w:rFonts w:ascii="Segoe UI" w:hAnsi="Segoe UI" w:cs="Segoe UI"/>
                <w:b/>
                <w:bCs/>
                <w:sz w:val="24"/>
                <w:szCs w:val="24"/>
              </w:rPr>
              <w:t xml:space="preserve"> policy and procedures </w:t>
            </w:r>
          </w:p>
          <w:p w14:paraId="1C855EB9" w14:textId="3627481A" w:rsidR="000056F8" w:rsidRDefault="00FD0DD9" w:rsidP="006B3483">
            <w:pPr>
              <w:jc w:val="both"/>
              <w:rPr>
                <w:rFonts w:ascii="Segoe UI" w:hAnsi="Segoe UI" w:cs="Segoe UI"/>
                <w:sz w:val="24"/>
                <w:szCs w:val="24"/>
              </w:rPr>
            </w:pPr>
            <w:r>
              <w:rPr>
                <w:rFonts w:ascii="Segoe UI" w:hAnsi="Segoe UI" w:cs="Segoe UI"/>
                <w:sz w:val="24"/>
                <w:szCs w:val="24"/>
              </w:rPr>
              <w:t xml:space="preserve">The Interim Director of HR replied that he had discussed this with </w:t>
            </w:r>
            <w:r w:rsidR="00857056">
              <w:rPr>
                <w:rFonts w:ascii="Segoe UI" w:hAnsi="Segoe UI" w:cs="Segoe UI"/>
                <w:sz w:val="24"/>
                <w:szCs w:val="24"/>
              </w:rPr>
              <w:t xml:space="preserve">the Head of HR </w:t>
            </w:r>
            <w:proofErr w:type="gramStart"/>
            <w:r w:rsidR="00857056">
              <w:rPr>
                <w:rFonts w:ascii="Segoe UI" w:hAnsi="Segoe UI" w:cs="Segoe UI"/>
                <w:sz w:val="24"/>
                <w:szCs w:val="24"/>
              </w:rPr>
              <w:t>Operations</w:t>
            </w:r>
            <w:proofErr w:type="gramEnd"/>
            <w:r w:rsidR="0046234C">
              <w:rPr>
                <w:rFonts w:ascii="Segoe UI" w:hAnsi="Segoe UI" w:cs="Segoe UI"/>
                <w:sz w:val="24"/>
                <w:szCs w:val="24"/>
              </w:rPr>
              <w:t xml:space="preserve"> and they would look into independent review of the </w:t>
            </w:r>
            <w:r w:rsidR="00CF2315">
              <w:rPr>
                <w:rFonts w:ascii="Segoe UI" w:hAnsi="Segoe UI" w:cs="Segoe UI"/>
                <w:sz w:val="24"/>
                <w:szCs w:val="24"/>
              </w:rPr>
              <w:t xml:space="preserve">Trust Disciplinary policy and procedures; he had not yet had the opportunity to explore whether it could be included in the plan for this or a future year’s Internal Audit programme.  </w:t>
            </w:r>
          </w:p>
          <w:p w14:paraId="6DA7EBFC" w14:textId="2E44B643" w:rsidR="00406C9C" w:rsidRPr="00D03E48" w:rsidRDefault="00406C9C" w:rsidP="006B3483">
            <w:pPr>
              <w:jc w:val="both"/>
              <w:rPr>
                <w:rFonts w:ascii="Segoe UI" w:hAnsi="Segoe UI" w:cs="Segoe UI"/>
                <w:sz w:val="24"/>
                <w:szCs w:val="24"/>
              </w:rPr>
            </w:pPr>
          </w:p>
        </w:tc>
        <w:tc>
          <w:tcPr>
            <w:tcW w:w="979" w:type="dxa"/>
          </w:tcPr>
          <w:p w14:paraId="7712E4FC" w14:textId="77777777" w:rsidR="00830820" w:rsidRPr="00D03E48" w:rsidRDefault="00830820" w:rsidP="00830820">
            <w:pPr>
              <w:rPr>
                <w:rFonts w:ascii="Segoe UI" w:hAnsi="Segoe UI" w:cs="Segoe UI"/>
                <w:sz w:val="24"/>
                <w:szCs w:val="24"/>
              </w:rPr>
            </w:pPr>
          </w:p>
          <w:p w14:paraId="10DAFC54" w14:textId="77777777" w:rsidR="00830820" w:rsidRPr="00D03E48" w:rsidRDefault="00830820" w:rsidP="00830820">
            <w:pPr>
              <w:rPr>
                <w:rFonts w:ascii="Segoe UI" w:hAnsi="Segoe UI" w:cs="Segoe UI"/>
                <w:sz w:val="24"/>
                <w:szCs w:val="24"/>
              </w:rPr>
            </w:pPr>
          </w:p>
          <w:p w14:paraId="1571D6E1" w14:textId="73F63354" w:rsidR="00701237" w:rsidRPr="00D03E48" w:rsidRDefault="00701237" w:rsidP="00830820">
            <w:pPr>
              <w:rPr>
                <w:rFonts w:ascii="Segoe UI" w:hAnsi="Segoe UI" w:cs="Segoe UI"/>
                <w:b/>
                <w:bCs/>
                <w:sz w:val="24"/>
                <w:szCs w:val="24"/>
              </w:rPr>
            </w:pPr>
          </w:p>
          <w:p w14:paraId="6CC2572A" w14:textId="77777777" w:rsidR="00701237" w:rsidRPr="00D03E48" w:rsidRDefault="00701237" w:rsidP="00830820">
            <w:pPr>
              <w:rPr>
                <w:rFonts w:ascii="Segoe UI" w:hAnsi="Segoe UI" w:cs="Segoe UI"/>
                <w:b/>
                <w:bCs/>
                <w:sz w:val="24"/>
                <w:szCs w:val="24"/>
              </w:rPr>
            </w:pPr>
          </w:p>
          <w:p w14:paraId="132E6FFC" w14:textId="5ED561B5" w:rsidR="00701237" w:rsidRPr="00D03E48" w:rsidRDefault="00701237" w:rsidP="00830820">
            <w:pPr>
              <w:rPr>
                <w:rFonts w:ascii="Segoe UI" w:hAnsi="Segoe UI" w:cs="Segoe UI"/>
                <w:b/>
                <w:bCs/>
                <w:sz w:val="24"/>
                <w:szCs w:val="24"/>
              </w:rPr>
            </w:pPr>
          </w:p>
          <w:p w14:paraId="3B1234DF" w14:textId="448319DD" w:rsidR="00C7207B" w:rsidRPr="00D03E48" w:rsidRDefault="00C7207B" w:rsidP="00830820">
            <w:pPr>
              <w:rPr>
                <w:rFonts w:ascii="Segoe UI" w:hAnsi="Segoe UI" w:cs="Segoe UI"/>
                <w:b/>
                <w:bCs/>
                <w:sz w:val="24"/>
                <w:szCs w:val="24"/>
              </w:rPr>
            </w:pPr>
          </w:p>
          <w:p w14:paraId="74841EBB" w14:textId="0B9BD7E9" w:rsidR="00C7207B" w:rsidRPr="00D03E48" w:rsidRDefault="00C7207B" w:rsidP="00830820">
            <w:pPr>
              <w:rPr>
                <w:rFonts w:ascii="Segoe UI" w:hAnsi="Segoe UI" w:cs="Segoe UI"/>
                <w:b/>
                <w:bCs/>
                <w:sz w:val="24"/>
                <w:szCs w:val="24"/>
              </w:rPr>
            </w:pPr>
          </w:p>
          <w:p w14:paraId="265E9308" w14:textId="77777777" w:rsidR="008130C7" w:rsidRPr="00D03E48" w:rsidRDefault="008130C7" w:rsidP="00830820">
            <w:pPr>
              <w:rPr>
                <w:rFonts w:ascii="Segoe UI" w:hAnsi="Segoe UI" w:cs="Segoe UI"/>
                <w:b/>
                <w:bCs/>
                <w:sz w:val="24"/>
                <w:szCs w:val="24"/>
              </w:rPr>
            </w:pPr>
          </w:p>
          <w:p w14:paraId="2108A3C6" w14:textId="77777777" w:rsidR="008130C7" w:rsidRPr="00D03E48" w:rsidRDefault="008130C7" w:rsidP="00830820">
            <w:pPr>
              <w:rPr>
                <w:rFonts w:ascii="Segoe UI" w:hAnsi="Segoe UI" w:cs="Segoe UI"/>
                <w:b/>
                <w:bCs/>
                <w:sz w:val="24"/>
                <w:szCs w:val="24"/>
              </w:rPr>
            </w:pPr>
          </w:p>
          <w:p w14:paraId="326ED1CC" w14:textId="77777777" w:rsidR="008130C7" w:rsidRPr="00D03E48" w:rsidRDefault="008130C7" w:rsidP="00830820">
            <w:pPr>
              <w:rPr>
                <w:rFonts w:ascii="Segoe UI" w:hAnsi="Segoe UI" w:cs="Segoe UI"/>
                <w:b/>
                <w:bCs/>
                <w:sz w:val="24"/>
                <w:szCs w:val="24"/>
              </w:rPr>
            </w:pPr>
          </w:p>
          <w:p w14:paraId="42340A74" w14:textId="77777777" w:rsidR="008130C7" w:rsidRPr="00D03E48" w:rsidRDefault="008130C7" w:rsidP="00830820">
            <w:pPr>
              <w:rPr>
                <w:rFonts w:ascii="Segoe UI" w:hAnsi="Segoe UI" w:cs="Segoe UI"/>
                <w:b/>
                <w:bCs/>
                <w:sz w:val="24"/>
                <w:szCs w:val="24"/>
              </w:rPr>
            </w:pPr>
          </w:p>
          <w:p w14:paraId="5E1506F3" w14:textId="60734BE9" w:rsidR="008130C7" w:rsidRPr="00D03E48" w:rsidRDefault="008130C7" w:rsidP="00830820">
            <w:pPr>
              <w:rPr>
                <w:rFonts w:ascii="Segoe UI" w:hAnsi="Segoe UI" w:cs="Segoe UI"/>
                <w:b/>
                <w:bCs/>
                <w:sz w:val="24"/>
                <w:szCs w:val="24"/>
              </w:rPr>
            </w:pPr>
          </w:p>
        </w:tc>
      </w:tr>
      <w:tr w:rsidR="007973C7" w:rsidRPr="00D03E48" w14:paraId="2B89D9F9" w14:textId="77777777" w:rsidTr="00D42692">
        <w:tc>
          <w:tcPr>
            <w:tcW w:w="876" w:type="dxa"/>
          </w:tcPr>
          <w:p w14:paraId="2279802E" w14:textId="18812613" w:rsidR="007973C7" w:rsidRPr="00D03E48" w:rsidRDefault="007973C7" w:rsidP="007973C7">
            <w:pPr>
              <w:rPr>
                <w:rFonts w:ascii="Segoe UI" w:hAnsi="Segoe UI" w:cs="Segoe UI"/>
                <w:sz w:val="24"/>
                <w:szCs w:val="24"/>
              </w:rPr>
            </w:pPr>
            <w:r w:rsidRPr="00D03E48">
              <w:rPr>
                <w:rFonts w:ascii="Segoe UI" w:hAnsi="Segoe UI" w:cs="Segoe UI"/>
                <w:b/>
                <w:bCs/>
                <w:sz w:val="24"/>
                <w:szCs w:val="24"/>
              </w:rPr>
              <w:t xml:space="preserve">BOD </w:t>
            </w:r>
            <w:r w:rsidR="00A31796" w:rsidRPr="00D03E48">
              <w:rPr>
                <w:rFonts w:ascii="Segoe UI" w:hAnsi="Segoe UI" w:cs="Segoe UI"/>
                <w:b/>
                <w:bCs/>
                <w:sz w:val="24"/>
                <w:szCs w:val="24"/>
              </w:rPr>
              <w:t>65</w:t>
            </w:r>
            <w:r w:rsidRPr="00D03E48">
              <w:rPr>
                <w:rFonts w:ascii="Segoe UI" w:hAnsi="Segoe UI" w:cs="Segoe UI"/>
                <w:b/>
                <w:bCs/>
                <w:sz w:val="24"/>
                <w:szCs w:val="24"/>
              </w:rPr>
              <w:t>/2</w:t>
            </w:r>
            <w:r w:rsidR="008B427F" w:rsidRPr="00D03E48">
              <w:rPr>
                <w:rFonts w:ascii="Segoe UI" w:hAnsi="Segoe UI" w:cs="Segoe UI"/>
                <w:b/>
                <w:bCs/>
                <w:sz w:val="24"/>
                <w:szCs w:val="24"/>
              </w:rPr>
              <w:t>1</w:t>
            </w:r>
          </w:p>
          <w:p w14:paraId="2A372A79" w14:textId="608A1DB4" w:rsidR="007973C7" w:rsidRPr="00D03E48" w:rsidRDefault="007973C7" w:rsidP="007973C7">
            <w:pPr>
              <w:rPr>
                <w:rFonts w:ascii="Segoe UI" w:hAnsi="Segoe UI" w:cs="Segoe UI"/>
                <w:sz w:val="24"/>
                <w:szCs w:val="24"/>
              </w:rPr>
            </w:pPr>
            <w:r w:rsidRPr="00D03E48">
              <w:rPr>
                <w:rFonts w:ascii="Segoe UI" w:hAnsi="Segoe UI" w:cs="Segoe UI"/>
                <w:sz w:val="24"/>
                <w:szCs w:val="24"/>
              </w:rPr>
              <w:t>a</w:t>
            </w:r>
          </w:p>
          <w:p w14:paraId="1DB4E03A" w14:textId="77777777" w:rsidR="007973C7" w:rsidRPr="00D03E48" w:rsidRDefault="007973C7" w:rsidP="00830820">
            <w:pPr>
              <w:rPr>
                <w:rFonts w:ascii="Segoe UI" w:hAnsi="Segoe UI" w:cs="Segoe UI"/>
                <w:b/>
                <w:bCs/>
                <w:sz w:val="24"/>
                <w:szCs w:val="24"/>
              </w:rPr>
            </w:pPr>
          </w:p>
          <w:p w14:paraId="5B28F1FF" w14:textId="77777777" w:rsidR="008B4940" w:rsidRPr="00D03E48" w:rsidRDefault="008B4940" w:rsidP="00830820">
            <w:pPr>
              <w:rPr>
                <w:rFonts w:ascii="Segoe UI" w:hAnsi="Segoe UI" w:cs="Segoe UI"/>
                <w:sz w:val="24"/>
                <w:szCs w:val="24"/>
              </w:rPr>
            </w:pPr>
          </w:p>
          <w:p w14:paraId="2D631FE4" w14:textId="6057A10A" w:rsidR="008B4940" w:rsidRDefault="008B4940" w:rsidP="00830820">
            <w:pPr>
              <w:rPr>
                <w:rFonts w:ascii="Segoe UI" w:hAnsi="Segoe UI" w:cs="Segoe UI"/>
                <w:sz w:val="24"/>
                <w:szCs w:val="24"/>
              </w:rPr>
            </w:pPr>
          </w:p>
          <w:p w14:paraId="1CC9DD5E" w14:textId="36D4C69E" w:rsidR="00D71C1B" w:rsidRDefault="00D71C1B" w:rsidP="00830820">
            <w:pPr>
              <w:rPr>
                <w:rFonts w:ascii="Segoe UI" w:hAnsi="Segoe UI" w:cs="Segoe UI"/>
                <w:sz w:val="24"/>
                <w:szCs w:val="24"/>
              </w:rPr>
            </w:pPr>
          </w:p>
          <w:p w14:paraId="1BD47C6F" w14:textId="16D04143" w:rsidR="00D71C1B" w:rsidRDefault="00D71C1B" w:rsidP="00830820">
            <w:pPr>
              <w:rPr>
                <w:rFonts w:ascii="Segoe UI" w:hAnsi="Segoe UI" w:cs="Segoe UI"/>
                <w:sz w:val="24"/>
                <w:szCs w:val="24"/>
              </w:rPr>
            </w:pPr>
          </w:p>
          <w:p w14:paraId="4E6453EC" w14:textId="79F4617E" w:rsidR="00D71C1B" w:rsidRDefault="00D71C1B" w:rsidP="00830820">
            <w:pPr>
              <w:rPr>
                <w:rFonts w:ascii="Segoe UI" w:hAnsi="Segoe UI" w:cs="Segoe UI"/>
                <w:sz w:val="24"/>
                <w:szCs w:val="24"/>
              </w:rPr>
            </w:pPr>
          </w:p>
          <w:p w14:paraId="2F4D1A08" w14:textId="3BEC771A" w:rsidR="00D71C1B" w:rsidRDefault="00D71C1B" w:rsidP="00830820">
            <w:pPr>
              <w:rPr>
                <w:rFonts w:ascii="Segoe UI" w:hAnsi="Segoe UI" w:cs="Segoe UI"/>
                <w:sz w:val="24"/>
                <w:szCs w:val="24"/>
              </w:rPr>
            </w:pPr>
          </w:p>
          <w:p w14:paraId="79A2043F" w14:textId="77777777" w:rsidR="00D71C1B" w:rsidRPr="00D03E48" w:rsidRDefault="00D71C1B" w:rsidP="00830820">
            <w:pPr>
              <w:rPr>
                <w:rFonts w:ascii="Segoe UI" w:hAnsi="Segoe UI" w:cs="Segoe UI"/>
                <w:sz w:val="24"/>
                <w:szCs w:val="24"/>
              </w:rPr>
            </w:pPr>
          </w:p>
          <w:p w14:paraId="7FDD2627" w14:textId="77777777" w:rsidR="008B4940" w:rsidRPr="00D03E48" w:rsidRDefault="008B4940" w:rsidP="00830820">
            <w:pPr>
              <w:rPr>
                <w:rFonts w:ascii="Segoe UI" w:hAnsi="Segoe UI" w:cs="Segoe UI"/>
                <w:sz w:val="24"/>
                <w:szCs w:val="24"/>
              </w:rPr>
            </w:pPr>
            <w:r w:rsidRPr="00D03E48">
              <w:rPr>
                <w:rFonts w:ascii="Segoe UI" w:hAnsi="Segoe UI" w:cs="Segoe UI"/>
                <w:sz w:val="24"/>
                <w:szCs w:val="24"/>
              </w:rPr>
              <w:t>b</w:t>
            </w:r>
          </w:p>
          <w:p w14:paraId="2AEC377A" w14:textId="77777777" w:rsidR="008B4940" w:rsidRPr="00D03E48" w:rsidRDefault="008B4940" w:rsidP="00830820">
            <w:pPr>
              <w:rPr>
                <w:rFonts w:ascii="Segoe UI" w:hAnsi="Segoe UI" w:cs="Segoe UI"/>
                <w:sz w:val="24"/>
                <w:szCs w:val="24"/>
              </w:rPr>
            </w:pPr>
          </w:p>
          <w:p w14:paraId="3244A4D0" w14:textId="5789E2FD" w:rsidR="008B4940" w:rsidRDefault="008B4940" w:rsidP="00830820">
            <w:pPr>
              <w:rPr>
                <w:rFonts w:ascii="Segoe UI" w:hAnsi="Segoe UI" w:cs="Segoe UI"/>
                <w:sz w:val="24"/>
                <w:szCs w:val="24"/>
              </w:rPr>
            </w:pPr>
          </w:p>
          <w:p w14:paraId="5FD5F8B9" w14:textId="2EB3B1DE" w:rsidR="00D71C1B" w:rsidRDefault="00D71C1B" w:rsidP="00830820">
            <w:pPr>
              <w:rPr>
                <w:rFonts w:ascii="Segoe UI" w:hAnsi="Segoe UI" w:cs="Segoe UI"/>
                <w:sz w:val="24"/>
                <w:szCs w:val="24"/>
              </w:rPr>
            </w:pPr>
          </w:p>
          <w:p w14:paraId="3EBB5143" w14:textId="33295959" w:rsidR="00D71C1B" w:rsidRDefault="00D71C1B" w:rsidP="00830820">
            <w:pPr>
              <w:rPr>
                <w:rFonts w:ascii="Segoe UI" w:hAnsi="Segoe UI" w:cs="Segoe UI"/>
                <w:sz w:val="24"/>
                <w:szCs w:val="24"/>
              </w:rPr>
            </w:pPr>
          </w:p>
          <w:p w14:paraId="54557549" w14:textId="6D815612" w:rsidR="00D71C1B" w:rsidRDefault="00D71C1B" w:rsidP="00830820">
            <w:pPr>
              <w:rPr>
                <w:rFonts w:ascii="Segoe UI" w:hAnsi="Segoe UI" w:cs="Segoe UI"/>
                <w:sz w:val="24"/>
                <w:szCs w:val="24"/>
              </w:rPr>
            </w:pPr>
          </w:p>
          <w:p w14:paraId="15CFE79A" w14:textId="63F4CA8C" w:rsidR="00D71C1B" w:rsidRDefault="00D71C1B" w:rsidP="00830820">
            <w:pPr>
              <w:rPr>
                <w:rFonts w:ascii="Segoe UI" w:hAnsi="Segoe UI" w:cs="Segoe UI"/>
                <w:sz w:val="24"/>
                <w:szCs w:val="24"/>
              </w:rPr>
            </w:pPr>
          </w:p>
          <w:p w14:paraId="410B4143" w14:textId="67D39076" w:rsidR="00D71C1B" w:rsidRDefault="00D71C1B" w:rsidP="00830820">
            <w:pPr>
              <w:rPr>
                <w:rFonts w:ascii="Segoe UI" w:hAnsi="Segoe UI" w:cs="Segoe UI"/>
                <w:sz w:val="24"/>
                <w:szCs w:val="24"/>
              </w:rPr>
            </w:pPr>
          </w:p>
          <w:p w14:paraId="3A59F900" w14:textId="28B251B0" w:rsidR="00D71C1B" w:rsidRDefault="00D71C1B" w:rsidP="00830820">
            <w:pPr>
              <w:rPr>
                <w:rFonts w:ascii="Segoe UI" w:hAnsi="Segoe UI" w:cs="Segoe UI"/>
                <w:sz w:val="24"/>
                <w:szCs w:val="24"/>
              </w:rPr>
            </w:pPr>
          </w:p>
          <w:p w14:paraId="5BF49ADD" w14:textId="51E5E687" w:rsidR="00D71C1B" w:rsidRDefault="00D71C1B" w:rsidP="00830820">
            <w:pPr>
              <w:rPr>
                <w:rFonts w:ascii="Segoe UI" w:hAnsi="Segoe UI" w:cs="Segoe UI"/>
                <w:sz w:val="24"/>
                <w:szCs w:val="24"/>
              </w:rPr>
            </w:pPr>
          </w:p>
          <w:p w14:paraId="7BC9A580" w14:textId="77777777" w:rsidR="00D71C1B" w:rsidRPr="00D03E48" w:rsidRDefault="00D71C1B" w:rsidP="00830820">
            <w:pPr>
              <w:rPr>
                <w:rFonts w:ascii="Segoe UI" w:hAnsi="Segoe UI" w:cs="Segoe UI"/>
                <w:sz w:val="24"/>
                <w:szCs w:val="24"/>
              </w:rPr>
            </w:pPr>
          </w:p>
          <w:p w14:paraId="209C6D31" w14:textId="3E3209E3" w:rsidR="008B4940" w:rsidRPr="00D03E48" w:rsidRDefault="008B4940" w:rsidP="00830820">
            <w:pPr>
              <w:rPr>
                <w:rFonts w:ascii="Segoe UI" w:hAnsi="Segoe UI" w:cs="Segoe UI"/>
                <w:sz w:val="24"/>
                <w:szCs w:val="24"/>
              </w:rPr>
            </w:pPr>
            <w:r w:rsidRPr="00D03E48">
              <w:rPr>
                <w:rFonts w:ascii="Segoe UI" w:hAnsi="Segoe UI" w:cs="Segoe UI"/>
                <w:sz w:val="24"/>
                <w:szCs w:val="24"/>
              </w:rPr>
              <w:t>c</w:t>
            </w:r>
          </w:p>
        </w:tc>
        <w:tc>
          <w:tcPr>
            <w:tcW w:w="7790" w:type="dxa"/>
          </w:tcPr>
          <w:p w14:paraId="710ED0E8" w14:textId="49E427F4" w:rsidR="00A31796" w:rsidRPr="00D03E48" w:rsidRDefault="007973C7" w:rsidP="00A31796">
            <w:pPr>
              <w:jc w:val="both"/>
              <w:rPr>
                <w:rFonts w:ascii="Segoe UI" w:hAnsi="Segoe UI" w:cs="Segoe UI"/>
                <w:b/>
                <w:bCs/>
                <w:sz w:val="24"/>
                <w:szCs w:val="24"/>
              </w:rPr>
            </w:pPr>
            <w:r w:rsidRPr="00D03E48">
              <w:rPr>
                <w:rFonts w:ascii="Segoe UI" w:hAnsi="Segoe UI" w:cs="Segoe UI"/>
                <w:b/>
                <w:bCs/>
                <w:sz w:val="24"/>
                <w:szCs w:val="24"/>
              </w:rPr>
              <w:lastRenderedPageBreak/>
              <w:t xml:space="preserve">Trust Chair’s </w:t>
            </w:r>
            <w:r w:rsidR="006A68EA" w:rsidRPr="00D03E48">
              <w:rPr>
                <w:rFonts w:ascii="Segoe UI" w:hAnsi="Segoe UI" w:cs="Segoe UI"/>
                <w:b/>
                <w:bCs/>
                <w:sz w:val="24"/>
                <w:szCs w:val="24"/>
              </w:rPr>
              <w:t>R</w:t>
            </w:r>
            <w:r w:rsidRPr="00D03E48">
              <w:rPr>
                <w:rFonts w:ascii="Segoe UI" w:hAnsi="Segoe UI" w:cs="Segoe UI"/>
                <w:b/>
                <w:bCs/>
                <w:sz w:val="24"/>
                <w:szCs w:val="24"/>
              </w:rPr>
              <w:t>eport</w:t>
            </w:r>
            <w:r w:rsidR="004D7574">
              <w:rPr>
                <w:rFonts w:ascii="Segoe UI" w:hAnsi="Segoe UI" w:cs="Segoe UI"/>
                <w:b/>
                <w:bCs/>
                <w:sz w:val="24"/>
                <w:szCs w:val="24"/>
              </w:rPr>
              <w:t xml:space="preserve"> and</w:t>
            </w:r>
            <w:r w:rsidR="00F94A1B">
              <w:rPr>
                <w:rFonts w:ascii="Segoe UI" w:hAnsi="Segoe UI" w:cs="Segoe UI"/>
                <w:b/>
                <w:bCs/>
                <w:sz w:val="24"/>
                <w:szCs w:val="24"/>
              </w:rPr>
              <w:t xml:space="preserve"> </w:t>
            </w:r>
            <w:r w:rsidR="00A31796" w:rsidRPr="00D03E48">
              <w:rPr>
                <w:rFonts w:ascii="Segoe UI" w:hAnsi="Segoe UI" w:cs="Segoe UI"/>
                <w:b/>
                <w:bCs/>
                <w:sz w:val="24"/>
                <w:szCs w:val="24"/>
              </w:rPr>
              <w:t>system update</w:t>
            </w:r>
            <w:r w:rsidR="00A31796" w:rsidRPr="00D03E48">
              <w:rPr>
                <w:rFonts w:ascii="Segoe UI" w:hAnsi="Segoe UI" w:cs="Segoe UI"/>
                <w:sz w:val="24"/>
                <w:szCs w:val="24"/>
              </w:rPr>
              <w:t xml:space="preserve"> </w:t>
            </w:r>
          </w:p>
          <w:p w14:paraId="3E8BF28B" w14:textId="77777777" w:rsidR="00A31796" w:rsidRPr="00D03E48" w:rsidRDefault="00A31796" w:rsidP="007973C7">
            <w:pPr>
              <w:jc w:val="both"/>
              <w:rPr>
                <w:rFonts w:ascii="Segoe UI" w:hAnsi="Segoe UI" w:cs="Segoe UI"/>
                <w:sz w:val="24"/>
                <w:szCs w:val="24"/>
              </w:rPr>
            </w:pPr>
          </w:p>
          <w:p w14:paraId="4727B959" w14:textId="6D720C06" w:rsidR="007973C7" w:rsidRPr="00D03E48" w:rsidRDefault="002B6B4D" w:rsidP="007973C7">
            <w:pPr>
              <w:jc w:val="both"/>
              <w:rPr>
                <w:rFonts w:ascii="Segoe UI" w:hAnsi="Segoe UI" w:cs="Segoe UI"/>
                <w:sz w:val="24"/>
                <w:szCs w:val="24"/>
              </w:rPr>
            </w:pPr>
            <w:r w:rsidRPr="002B6B4D">
              <w:rPr>
                <w:rFonts w:ascii="Segoe UI" w:hAnsi="Segoe UI" w:cs="Segoe UI"/>
                <w:sz w:val="24"/>
                <w:szCs w:val="24"/>
              </w:rPr>
              <w:t xml:space="preserve">In addition to his report at </w:t>
            </w:r>
            <w:r w:rsidR="00A31796" w:rsidRPr="00D03E48">
              <w:rPr>
                <w:rFonts w:ascii="Segoe UI" w:hAnsi="Segoe UI" w:cs="Segoe UI"/>
                <w:sz w:val="24"/>
                <w:szCs w:val="24"/>
              </w:rPr>
              <w:t>BOD 46/2021</w:t>
            </w:r>
            <w:r w:rsidR="00C2279E">
              <w:rPr>
                <w:rFonts w:ascii="Segoe UI" w:hAnsi="Segoe UI" w:cs="Segoe UI"/>
                <w:sz w:val="24"/>
                <w:szCs w:val="24"/>
              </w:rPr>
              <w:t xml:space="preserve">, the Trust Chair reported that yesterday the first meeting of the Inspire Network had taken place, to bring together </w:t>
            </w:r>
            <w:r w:rsidR="00B66591">
              <w:rPr>
                <w:rFonts w:ascii="Segoe UI" w:hAnsi="Segoe UI" w:cs="Segoe UI"/>
                <w:sz w:val="24"/>
                <w:szCs w:val="24"/>
              </w:rPr>
              <w:t xml:space="preserve">colleagues </w:t>
            </w:r>
            <w:r w:rsidR="00B66591" w:rsidRPr="00B66591">
              <w:rPr>
                <w:rFonts w:ascii="Segoe UI" w:hAnsi="Segoe UI" w:cs="Segoe UI"/>
                <w:sz w:val="24"/>
                <w:szCs w:val="24"/>
              </w:rPr>
              <w:t xml:space="preserve">to gain valuable insights, be inspired, </w:t>
            </w:r>
            <w:r w:rsidR="007B7726">
              <w:rPr>
                <w:rFonts w:ascii="Segoe UI" w:hAnsi="Segoe UI" w:cs="Segoe UI"/>
                <w:sz w:val="24"/>
                <w:szCs w:val="24"/>
              </w:rPr>
              <w:t xml:space="preserve">be </w:t>
            </w:r>
            <w:r w:rsidR="00B66591" w:rsidRPr="00B66591">
              <w:rPr>
                <w:rFonts w:ascii="Segoe UI" w:hAnsi="Segoe UI" w:cs="Segoe UI"/>
                <w:sz w:val="24"/>
                <w:szCs w:val="24"/>
              </w:rPr>
              <w:t>listen</w:t>
            </w:r>
            <w:r w:rsidR="007B7726">
              <w:rPr>
                <w:rFonts w:ascii="Segoe UI" w:hAnsi="Segoe UI" w:cs="Segoe UI"/>
                <w:sz w:val="24"/>
                <w:szCs w:val="24"/>
              </w:rPr>
              <w:t>ed</w:t>
            </w:r>
            <w:r w:rsidR="00B66591" w:rsidRPr="00B66591">
              <w:rPr>
                <w:rFonts w:ascii="Segoe UI" w:hAnsi="Segoe UI" w:cs="Segoe UI"/>
                <w:sz w:val="24"/>
                <w:szCs w:val="24"/>
              </w:rPr>
              <w:t xml:space="preserve"> to and to help shape the future</w:t>
            </w:r>
            <w:r w:rsidR="007B7726">
              <w:rPr>
                <w:rFonts w:ascii="Segoe UI" w:hAnsi="Segoe UI" w:cs="Segoe UI"/>
                <w:sz w:val="24"/>
                <w:szCs w:val="24"/>
              </w:rPr>
              <w:t>.  He had taken away from this</w:t>
            </w:r>
            <w:r w:rsidR="00A82D9B">
              <w:rPr>
                <w:rFonts w:ascii="Segoe UI" w:hAnsi="Segoe UI" w:cs="Segoe UI"/>
                <w:sz w:val="24"/>
                <w:szCs w:val="24"/>
              </w:rPr>
              <w:t xml:space="preserve"> inaugural event</w:t>
            </w:r>
            <w:r w:rsidR="007B7726">
              <w:rPr>
                <w:rFonts w:ascii="Segoe UI" w:hAnsi="Segoe UI" w:cs="Segoe UI"/>
                <w:sz w:val="24"/>
                <w:szCs w:val="24"/>
              </w:rPr>
              <w:t xml:space="preserve"> the sense of staff being under pressure due to demand</w:t>
            </w:r>
            <w:r w:rsidR="00A254D0">
              <w:rPr>
                <w:rFonts w:ascii="Segoe UI" w:hAnsi="Segoe UI" w:cs="Segoe UI"/>
                <w:sz w:val="24"/>
                <w:szCs w:val="24"/>
              </w:rPr>
              <w:t xml:space="preserve"> upon services and insufficient workforce resources; he commented that </w:t>
            </w:r>
            <w:r w:rsidR="00A254D0">
              <w:rPr>
                <w:rFonts w:ascii="Segoe UI" w:hAnsi="Segoe UI" w:cs="Segoe UI"/>
                <w:sz w:val="24"/>
                <w:szCs w:val="24"/>
              </w:rPr>
              <w:lastRenderedPageBreak/>
              <w:t xml:space="preserve">this may now be becoming a characteristic of what the Trust was trying to </w:t>
            </w:r>
            <w:r w:rsidR="00A82D9B">
              <w:rPr>
                <w:rFonts w:ascii="Segoe UI" w:hAnsi="Segoe UI" w:cs="Segoe UI"/>
                <w:sz w:val="24"/>
                <w:szCs w:val="24"/>
              </w:rPr>
              <w:t xml:space="preserve">work through.  </w:t>
            </w:r>
          </w:p>
          <w:p w14:paraId="3447BABB" w14:textId="77777777" w:rsidR="00A31796" w:rsidRPr="00D03E48" w:rsidRDefault="00A31796" w:rsidP="007973C7">
            <w:pPr>
              <w:jc w:val="both"/>
              <w:rPr>
                <w:rFonts w:ascii="Segoe UI" w:hAnsi="Segoe UI" w:cs="Segoe UI"/>
                <w:sz w:val="24"/>
                <w:szCs w:val="24"/>
              </w:rPr>
            </w:pPr>
          </w:p>
          <w:p w14:paraId="45F2ECB6" w14:textId="72F4C620" w:rsidR="00C87A5E" w:rsidRPr="006B1234" w:rsidRDefault="006B1234" w:rsidP="00A25128">
            <w:pPr>
              <w:jc w:val="both"/>
              <w:rPr>
                <w:rFonts w:ascii="Segoe UI" w:hAnsi="Segoe UI" w:cs="Segoe UI"/>
                <w:sz w:val="24"/>
                <w:szCs w:val="24"/>
              </w:rPr>
            </w:pPr>
            <w:r>
              <w:rPr>
                <w:rFonts w:ascii="Segoe UI" w:hAnsi="Segoe UI" w:cs="Segoe UI"/>
                <w:sz w:val="24"/>
                <w:szCs w:val="24"/>
              </w:rPr>
              <w:t xml:space="preserve">In relation to the Buckinghamshire, </w:t>
            </w:r>
            <w:proofErr w:type="gramStart"/>
            <w:r>
              <w:rPr>
                <w:rFonts w:ascii="Segoe UI" w:hAnsi="Segoe UI" w:cs="Segoe UI"/>
                <w:sz w:val="24"/>
                <w:szCs w:val="24"/>
              </w:rPr>
              <w:t>Oxfordshire</w:t>
            </w:r>
            <w:proofErr w:type="gramEnd"/>
            <w:r>
              <w:rPr>
                <w:rFonts w:ascii="Segoe UI" w:hAnsi="Segoe UI" w:cs="Segoe UI"/>
                <w:sz w:val="24"/>
                <w:szCs w:val="24"/>
              </w:rPr>
              <w:t xml:space="preserve"> and Berkshire West (</w:t>
            </w:r>
            <w:r>
              <w:rPr>
                <w:rFonts w:ascii="Segoe UI" w:hAnsi="Segoe UI" w:cs="Segoe UI"/>
                <w:b/>
                <w:bCs/>
                <w:sz w:val="24"/>
                <w:szCs w:val="24"/>
              </w:rPr>
              <w:t>BOB</w:t>
            </w:r>
            <w:r>
              <w:rPr>
                <w:rFonts w:ascii="Segoe UI" w:hAnsi="Segoe UI" w:cs="Segoe UI"/>
                <w:sz w:val="24"/>
                <w:szCs w:val="24"/>
              </w:rPr>
              <w:t>) Integrated Care System (</w:t>
            </w:r>
            <w:r>
              <w:rPr>
                <w:rFonts w:ascii="Segoe UI" w:hAnsi="Segoe UI" w:cs="Segoe UI"/>
                <w:b/>
                <w:bCs/>
                <w:sz w:val="24"/>
                <w:szCs w:val="24"/>
              </w:rPr>
              <w:t>ICS</w:t>
            </w:r>
            <w:r>
              <w:rPr>
                <w:rFonts w:ascii="Segoe UI" w:hAnsi="Segoe UI" w:cs="Segoe UI"/>
                <w:sz w:val="24"/>
                <w:szCs w:val="24"/>
              </w:rPr>
              <w:t>)</w:t>
            </w:r>
            <w:r w:rsidR="00FF565E">
              <w:rPr>
                <w:rFonts w:ascii="Segoe UI" w:hAnsi="Segoe UI" w:cs="Segoe UI"/>
                <w:sz w:val="24"/>
                <w:szCs w:val="24"/>
              </w:rPr>
              <w:t xml:space="preserve">, he reported that the Chairs of local NHS providers in the BOB region were </w:t>
            </w:r>
            <w:r w:rsidR="00485568">
              <w:rPr>
                <w:rFonts w:ascii="Segoe UI" w:hAnsi="Segoe UI" w:cs="Segoe UI"/>
                <w:sz w:val="24"/>
                <w:szCs w:val="24"/>
              </w:rPr>
              <w:t>working towards convening a meeting of the directors of public health in local authorities</w:t>
            </w:r>
            <w:r w:rsidR="001C1CD7">
              <w:rPr>
                <w:rFonts w:ascii="Segoe UI" w:hAnsi="Segoe UI" w:cs="Segoe UI"/>
                <w:sz w:val="24"/>
                <w:szCs w:val="24"/>
              </w:rPr>
              <w:t xml:space="preserve"> to discuss population health management</w:t>
            </w:r>
            <w:r w:rsidR="00A85C91">
              <w:rPr>
                <w:rFonts w:ascii="Segoe UI" w:hAnsi="Segoe UI" w:cs="Segoe UI"/>
                <w:sz w:val="24"/>
                <w:szCs w:val="24"/>
              </w:rPr>
              <w:t>.  He commented that the initiative had moved forwards, even though at a time when the structure of the ICS was still in question and the independent Chair had not yet been appointed</w:t>
            </w:r>
            <w:r w:rsidR="002D5268">
              <w:rPr>
                <w:rFonts w:ascii="Segoe UI" w:hAnsi="Segoe UI" w:cs="Segoe UI"/>
                <w:sz w:val="24"/>
                <w:szCs w:val="24"/>
              </w:rPr>
              <w:t xml:space="preserve">.  The Trust was also simultaneously working with another ICS in the Bath, </w:t>
            </w:r>
            <w:proofErr w:type="gramStart"/>
            <w:r w:rsidR="002D5268">
              <w:rPr>
                <w:rFonts w:ascii="Segoe UI" w:hAnsi="Segoe UI" w:cs="Segoe UI"/>
                <w:sz w:val="24"/>
                <w:szCs w:val="24"/>
              </w:rPr>
              <w:t>Swindon</w:t>
            </w:r>
            <w:proofErr w:type="gramEnd"/>
            <w:r w:rsidR="002D5268">
              <w:rPr>
                <w:rFonts w:ascii="Segoe UI" w:hAnsi="Segoe UI" w:cs="Segoe UI"/>
                <w:sz w:val="24"/>
                <w:szCs w:val="24"/>
              </w:rPr>
              <w:t xml:space="preserve"> and Wiltshire region to establish dialogue with the emergent system in that area.  </w:t>
            </w:r>
          </w:p>
          <w:p w14:paraId="546D02B0" w14:textId="77777777" w:rsidR="00A31796" w:rsidRPr="00D03E48" w:rsidRDefault="00A31796" w:rsidP="00A25128">
            <w:pPr>
              <w:jc w:val="both"/>
              <w:rPr>
                <w:rFonts w:ascii="Segoe UI" w:hAnsi="Segoe UI" w:cs="Segoe UI"/>
                <w:sz w:val="24"/>
                <w:szCs w:val="24"/>
              </w:rPr>
            </w:pPr>
          </w:p>
          <w:p w14:paraId="7AC03302" w14:textId="4925B08D" w:rsidR="00A25128" w:rsidRPr="00D03E48" w:rsidRDefault="00A25128" w:rsidP="00A25128">
            <w:pPr>
              <w:jc w:val="both"/>
              <w:rPr>
                <w:rFonts w:ascii="Segoe UI" w:hAnsi="Segoe UI" w:cs="Segoe UI"/>
                <w:b/>
                <w:bCs/>
                <w:sz w:val="24"/>
                <w:szCs w:val="24"/>
              </w:rPr>
            </w:pPr>
            <w:r w:rsidRPr="00D03E48">
              <w:rPr>
                <w:rFonts w:ascii="Segoe UI" w:hAnsi="Segoe UI" w:cs="Segoe UI"/>
                <w:b/>
                <w:bCs/>
                <w:sz w:val="24"/>
                <w:szCs w:val="24"/>
              </w:rPr>
              <w:t xml:space="preserve">The Board noted the report. </w:t>
            </w:r>
          </w:p>
          <w:p w14:paraId="2C15B31D" w14:textId="766E264C" w:rsidR="00A25128" w:rsidRPr="00D03E48" w:rsidRDefault="00A25128" w:rsidP="00A25128">
            <w:pPr>
              <w:jc w:val="both"/>
              <w:rPr>
                <w:rFonts w:ascii="Segoe UI" w:hAnsi="Segoe UI" w:cs="Segoe UI"/>
                <w:sz w:val="24"/>
                <w:szCs w:val="24"/>
              </w:rPr>
            </w:pPr>
          </w:p>
        </w:tc>
        <w:tc>
          <w:tcPr>
            <w:tcW w:w="979" w:type="dxa"/>
          </w:tcPr>
          <w:p w14:paraId="57852FDB" w14:textId="77777777" w:rsidR="007973C7" w:rsidRPr="00D03E48" w:rsidRDefault="007973C7" w:rsidP="00830820">
            <w:pPr>
              <w:rPr>
                <w:rFonts w:ascii="Segoe UI" w:hAnsi="Segoe UI" w:cs="Segoe UI"/>
                <w:b/>
                <w:bCs/>
                <w:sz w:val="24"/>
                <w:szCs w:val="24"/>
              </w:rPr>
            </w:pPr>
          </w:p>
        </w:tc>
      </w:tr>
      <w:tr w:rsidR="004224CB" w:rsidRPr="00D03E48" w14:paraId="14A166C0" w14:textId="77777777" w:rsidTr="00D42692">
        <w:tc>
          <w:tcPr>
            <w:tcW w:w="876" w:type="dxa"/>
          </w:tcPr>
          <w:p w14:paraId="1890174B" w14:textId="20F6CFAB" w:rsidR="00830820" w:rsidRPr="00D03E48" w:rsidRDefault="00830820" w:rsidP="00830820">
            <w:pPr>
              <w:rPr>
                <w:rFonts w:ascii="Segoe UI" w:hAnsi="Segoe UI" w:cs="Segoe UI"/>
                <w:sz w:val="24"/>
                <w:szCs w:val="24"/>
              </w:rPr>
            </w:pPr>
            <w:r w:rsidRPr="00D03E48">
              <w:rPr>
                <w:rFonts w:ascii="Segoe UI" w:hAnsi="Segoe UI" w:cs="Segoe UI"/>
                <w:b/>
                <w:bCs/>
                <w:sz w:val="24"/>
                <w:szCs w:val="24"/>
              </w:rPr>
              <w:t xml:space="preserve">BOD </w:t>
            </w:r>
            <w:r w:rsidR="00A31796" w:rsidRPr="00D03E48">
              <w:rPr>
                <w:rFonts w:ascii="Segoe UI" w:hAnsi="Segoe UI" w:cs="Segoe UI"/>
                <w:b/>
                <w:bCs/>
                <w:sz w:val="24"/>
                <w:szCs w:val="24"/>
              </w:rPr>
              <w:t>66</w:t>
            </w:r>
            <w:r w:rsidRPr="00D03E48">
              <w:rPr>
                <w:rFonts w:ascii="Segoe UI" w:hAnsi="Segoe UI" w:cs="Segoe UI"/>
                <w:b/>
                <w:bCs/>
                <w:sz w:val="24"/>
                <w:szCs w:val="24"/>
              </w:rPr>
              <w:t>/2</w:t>
            </w:r>
            <w:r w:rsidR="008B427F" w:rsidRPr="00D03E48">
              <w:rPr>
                <w:rFonts w:ascii="Segoe UI" w:hAnsi="Segoe UI" w:cs="Segoe UI"/>
                <w:b/>
                <w:bCs/>
                <w:sz w:val="24"/>
                <w:szCs w:val="24"/>
              </w:rPr>
              <w:t>1</w:t>
            </w:r>
          </w:p>
          <w:p w14:paraId="3DE2F28E" w14:textId="2347E7B0" w:rsidR="00830820" w:rsidRPr="00D03E48" w:rsidRDefault="00830820" w:rsidP="00830820">
            <w:pPr>
              <w:rPr>
                <w:rFonts w:ascii="Segoe UI" w:hAnsi="Segoe UI" w:cs="Segoe UI"/>
                <w:sz w:val="24"/>
                <w:szCs w:val="24"/>
              </w:rPr>
            </w:pPr>
            <w:r w:rsidRPr="00D03E48">
              <w:rPr>
                <w:rFonts w:ascii="Segoe UI" w:hAnsi="Segoe UI" w:cs="Segoe UI"/>
                <w:sz w:val="24"/>
                <w:szCs w:val="24"/>
              </w:rPr>
              <w:t>a</w:t>
            </w:r>
          </w:p>
          <w:p w14:paraId="778DEA25" w14:textId="7DDDB94D" w:rsidR="00830820" w:rsidRDefault="00830820" w:rsidP="00830820">
            <w:pPr>
              <w:rPr>
                <w:rFonts w:ascii="Segoe UI" w:hAnsi="Segoe UI" w:cs="Segoe UI"/>
                <w:sz w:val="24"/>
                <w:szCs w:val="24"/>
              </w:rPr>
            </w:pPr>
          </w:p>
          <w:p w14:paraId="3E1AAF5E" w14:textId="20C66E4F" w:rsidR="00851A57" w:rsidRDefault="00851A57" w:rsidP="00830820">
            <w:pPr>
              <w:rPr>
                <w:rFonts w:ascii="Segoe UI" w:hAnsi="Segoe UI" w:cs="Segoe UI"/>
                <w:sz w:val="24"/>
                <w:szCs w:val="24"/>
              </w:rPr>
            </w:pPr>
          </w:p>
          <w:p w14:paraId="77829946" w14:textId="683F04B1" w:rsidR="00851A57" w:rsidRDefault="00851A57" w:rsidP="00830820">
            <w:pPr>
              <w:rPr>
                <w:rFonts w:ascii="Segoe UI" w:hAnsi="Segoe UI" w:cs="Segoe UI"/>
                <w:sz w:val="24"/>
                <w:szCs w:val="24"/>
              </w:rPr>
            </w:pPr>
          </w:p>
          <w:p w14:paraId="54A3FAA7" w14:textId="31D3B847" w:rsidR="00851A57" w:rsidRDefault="00851A57" w:rsidP="00830820">
            <w:pPr>
              <w:rPr>
                <w:rFonts w:ascii="Segoe UI" w:hAnsi="Segoe UI" w:cs="Segoe UI"/>
                <w:sz w:val="24"/>
                <w:szCs w:val="24"/>
              </w:rPr>
            </w:pPr>
          </w:p>
          <w:p w14:paraId="22514CF1" w14:textId="24018887" w:rsidR="00851A57" w:rsidRDefault="00851A57" w:rsidP="00830820">
            <w:pPr>
              <w:rPr>
                <w:rFonts w:ascii="Segoe UI" w:hAnsi="Segoe UI" w:cs="Segoe UI"/>
                <w:sz w:val="24"/>
                <w:szCs w:val="24"/>
              </w:rPr>
            </w:pPr>
          </w:p>
          <w:p w14:paraId="69DF67C0" w14:textId="3A9C203E" w:rsidR="00851A57" w:rsidRDefault="00851A57" w:rsidP="00830820">
            <w:pPr>
              <w:rPr>
                <w:rFonts w:ascii="Segoe UI" w:hAnsi="Segoe UI" w:cs="Segoe UI"/>
                <w:sz w:val="24"/>
                <w:szCs w:val="24"/>
              </w:rPr>
            </w:pPr>
          </w:p>
          <w:p w14:paraId="128DCF28" w14:textId="6550E2D5" w:rsidR="00851A57" w:rsidRDefault="00851A57" w:rsidP="00830820">
            <w:pPr>
              <w:rPr>
                <w:rFonts w:ascii="Segoe UI" w:hAnsi="Segoe UI" w:cs="Segoe UI"/>
                <w:sz w:val="24"/>
                <w:szCs w:val="24"/>
              </w:rPr>
            </w:pPr>
          </w:p>
          <w:p w14:paraId="6B1AF326" w14:textId="03EED69E" w:rsidR="00851A57" w:rsidRDefault="00851A57" w:rsidP="00830820">
            <w:pPr>
              <w:rPr>
                <w:rFonts w:ascii="Segoe UI" w:hAnsi="Segoe UI" w:cs="Segoe UI"/>
                <w:sz w:val="24"/>
                <w:szCs w:val="24"/>
              </w:rPr>
            </w:pPr>
          </w:p>
          <w:p w14:paraId="7CAC2EC1" w14:textId="748AADA0" w:rsidR="00851A57" w:rsidRDefault="00851A57" w:rsidP="00830820">
            <w:pPr>
              <w:rPr>
                <w:rFonts w:ascii="Segoe UI" w:hAnsi="Segoe UI" w:cs="Segoe UI"/>
                <w:sz w:val="24"/>
                <w:szCs w:val="24"/>
              </w:rPr>
            </w:pPr>
          </w:p>
          <w:p w14:paraId="0733DBB9" w14:textId="6B8100C7" w:rsidR="00851A57" w:rsidRDefault="00851A57" w:rsidP="00830820">
            <w:pPr>
              <w:rPr>
                <w:rFonts w:ascii="Segoe UI" w:hAnsi="Segoe UI" w:cs="Segoe UI"/>
                <w:sz w:val="24"/>
                <w:szCs w:val="24"/>
              </w:rPr>
            </w:pPr>
          </w:p>
          <w:p w14:paraId="4F07B174" w14:textId="752F7CFD" w:rsidR="00851A57" w:rsidRDefault="00851A57" w:rsidP="00830820">
            <w:pPr>
              <w:rPr>
                <w:rFonts w:ascii="Segoe UI" w:hAnsi="Segoe UI" w:cs="Segoe UI"/>
                <w:sz w:val="24"/>
                <w:szCs w:val="24"/>
              </w:rPr>
            </w:pPr>
          </w:p>
          <w:p w14:paraId="39DAEB8C" w14:textId="77777777" w:rsidR="00851A57" w:rsidRPr="00D03E48" w:rsidRDefault="00851A57" w:rsidP="00830820">
            <w:pPr>
              <w:rPr>
                <w:rFonts w:ascii="Segoe UI" w:hAnsi="Segoe UI" w:cs="Segoe UI"/>
                <w:sz w:val="24"/>
                <w:szCs w:val="24"/>
              </w:rPr>
            </w:pPr>
          </w:p>
          <w:p w14:paraId="2C9A4D67" w14:textId="77777777" w:rsidR="002F3D79" w:rsidRPr="00D03E48" w:rsidRDefault="002F3D79" w:rsidP="00830820">
            <w:pPr>
              <w:rPr>
                <w:rFonts w:ascii="Segoe UI" w:hAnsi="Segoe UI" w:cs="Segoe UI"/>
                <w:sz w:val="24"/>
                <w:szCs w:val="24"/>
              </w:rPr>
            </w:pPr>
            <w:r w:rsidRPr="00D03E48">
              <w:rPr>
                <w:rFonts w:ascii="Segoe UI" w:hAnsi="Segoe UI" w:cs="Segoe UI"/>
                <w:sz w:val="24"/>
                <w:szCs w:val="24"/>
              </w:rPr>
              <w:t>b</w:t>
            </w:r>
          </w:p>
          <w:p w14:paraId="0F0CF891" w14:textId="1E8B3A98" w:rsidR="008B4940" w:rsidRDefault="008B4940" w:rsidP="00256331">
            <w:pPr>
              <w:rPr>
                <w:rFonts w:ascii="Segoe UI" w:hAnsi="Segoe UI" w:cs="Segoe UI"/>
                <w:sz w:val="24"/>
                <w:szCs w:val="24"/>
              </w:rPr>
            </w:pPr>
          </w:p>
          <w:p w14:paraId="5E539FCD" w14:textId="4926595C" w:rsidR="00851A57" w:rsidRDefault="00851A57" w:rsidP="00256331">
            <w:pPr>
              <w:rPr>
                <w:rFonts w:ascii="Segoe UI" w:hAnsi="Segoe UI" w:cs="Segoe UI"/>
                <w:sz w:val="24"/>
                <w:szCs w:val="24"/>
              </w:rPr>
            </w:pPr>
          </w:p>
          <w:p w14:paraId="5F3EE8C0" w14:textId="0B73EEC9" w:rsidR="00851A57" w:rsidRDefault="00851A57" w:rsidP="00256331">
            <w:pPr>
              <w:rPr>
                <w:rFonts w:ascii="Segoe UI" w:hAnsi="Segoe UI" w:cs="Segoe UI"/>
                <w:sz w:val="24"/>
                <w:szCs w:val="24"/>
              </w:rPr>
            </w:pPr>
          </w:p>
          <w:p w14:paraId="799C511C" w14:textId="7CE092EF" w:rsidR="00851A57" w:rsidRDefault="00851A57" w:rsidP="00256331">
            <w:pPr>
              <w:rPr>
                <w:rFonts w:ascii="Segoe UI" w:hAnsi="Segoe UI" w:cs="Segoe UI"/>
                <w:sz w:val="24"/>
                <w:szCs w:val="24"/>
              </w:rPr>
            </w:pPr>
          </w:p>
          <w:p w14:paraId="4E71CD17" w14:textId="7ED5C557" w:rsidR="00851A57" w:rsidRDefault="00851A57" w:rsidP="00256331">
            <w:pPr>
              <w:rPr>
                <w:rFonts w:ascii="Segoe UI" w:hAnsi="Segoe UI" w:cs="Segoe UI"/>
                <w:sz w:val="24"/>
                <w:szCs w:val="24"/>
              </w:rPr>
            </w:pPr>
          </w:p>
          <w:p w14:paraId="6A00A093" w14:textId="351D1EEA" w:rsidR="00851A57" w:rsidRDefault="00851A57" w:rsidP="00256331">
            <w:pPr>
              <w:rPr>
                <w:rFonts w:ascii="Segoe UI" w:hAnsi="Segoe UI" w:cs="Segoe UI"/>
                <w:sz w:val="24"/>
                <w:szCs w:val="24"/>
              </w:rPr>
            </w:pPr>
          </w:p>
          <w:p w14:paraId="3937C5FC" w14:textId="2BB31942" w:rsidR="00851A57" w:rsidRDefault="00851A57" w:rsidP="00256331">
            <w:pPr>
              <w:rPr>
                <w:rFonts w:ascii="Segoe UI" w:hAnsi="Segoe UI" w:cs="Segoe UI"/>
                <w:sz w:val="24"/>
                <w:szCs w:val="24"/>
              </w:rPr>
            </w:pPr>
          </w:p>
          <w:p w14:paraId="10DCC21C" w14:textId="000F6A71" w:rsidR="00851A57" w:rsidRDefault="00851A57" w:rsidP="00256331">
            <w:pPr>
              <w:rPr>
                <w:rFonts w:ascii="Segoe UI" w:hAnsi="Segoe UI" w:cs="Segoe UI"/>
                <w:sz w:val="24"/>
                <w:szCs w:val="24"/>
              </w:rPr>
            </w:pPr>
          </w:p>
          <w:p w14:paraId="6A73225A" w14:textId="5DF9C477" w:rsidR="00851A57" w:rsidRDefault="00851A57" w:rsidP="00256331">
            <w:pPr>
              <w:rPr>
                <w:rFonts w:ascii="Segoe UI" w:hAnsi="Segoe UI" w:cs="Segoe UI"/>
                <w:sz w:val="24"/>
                <w:szCs w:val="24"/>
              </w:rPr>
            </w:pPr>
          </w:p>
          <w:p w14:paraId="51F2F4AD" w14:textId="70A17CD1" w:rsidR="00851A57" w:rsidRDefault="00851A57" w:rsidP="00256331">
            <w:pPr>
              <w:rPr>
                <w:rFonts w:ascii="Segoe UI" w:hAnsi="Segoe UI" w:cs="Segoe UI"/>
                <w:sz w:val="24"/>
                <w:szCs w:val="24"/>
              </w:rPr>
            </w:pPr>
          </w:p>
          <w:p w14:paraId="7E3E544F" w14:textId="38355A9A" w:rsidR="00851A57" w:rsidRDefault="00851A57" w:rsidP="00256331">
            <w:pPr>
              <w:rPr>
                <w:rFonts w:ascii="Segoe UI" w:hAnsi="Segoe UI" w:cs="Segoe UI"/>
                <w:sz w:val="24"/>
                <w:szCs w:val="24"/>
              </w:rPr>
            </w:pPr>
          </w:p>
          <w:p w14:paraId="71E1A22E" w14:textId="1C83F6CB" w:rsidR="00851A57" w:rsidRDefault="00851A57" w:rsidP="00256331">
            <w:pPr>
              <w:rPr>
                <w:rFonts w:ascii="Segoe UI" w:hAnsi="Segoe UI" w:cs="Segoe UI"/>
                <w:sz w:val="24"/>
                <w:szCs w:val="24"/>
              </w:rPr>
            </w:pPr>
          </w:p>
          <w:p w14:paraId="0D9F89D1" w14:textId="77777777" w:rsidR="004D7574" w:rsidRPr="00D03E48" w:rsidRDefault="004D7574" w:rsidP="00256331">
            <w:pPr>
              <w:rPr>
                <w:rFonts w:ascii="Segoe UI" w:hAnsi="Segoe UI" w:cs="Segoe UI"/>
                <w:sz w:val="24"/>
                <w:szCs w:val="24"/>
              </w:rPr>
            </w:pPr>
          </w:p>
          <w:p w14:paraId="50B41D7C" w14:textId="77777777" w:rsidR="008B4940" w:rsidRPr="00D03E48" w:rsidRDefault="008B4940" w:rsidP="00256331">
            <w:pPr>
              <w:rPr>
                <w:rFonts w:ascii="Segoe UI" w:hAnsi="Segoe UI" w:cs="Segoe UI"/>
                <w:sz w:val="24"/>
                <w:szCs w:val="24"/>
              </w:rPr>
            </w:pPr>
            <w:r w:rsidRPr="00D03E48">
              <w:rPr>
                <w:rFonts w:ascii="Segoe UI" w:hAnsi="Segoe UI" w:cs="Segoe UI"/>
                <w:sz w:val="24"/>
                <w:szCs w:val="24"/>
              </w:rPr>
              <w:t>c</w:t>
            </w:r>
          </w:p>
          <w:p w14:paraId="1ADB4477" w14:textId="7817AF8D" w:rsidR="008B4940" w:rsidRDefault="008B4940" w:rsidP="00256331">
            <w:pPr>
              <w:rPr>
                <w:rFonts w:ascii="Segoe UI" w:hAnsi="Segoe UI" w:cs="Segoe UI"/>
                <w:sz w:val="24"/>
                <w:szCs w:val="24"/>
              </w:rPr>
            </w:pPr>
          </w:p>
          <w:p w14:paraId="3FB6A357" w14:textId="5CA528D4" w:rsidR="00851A57" w:rsidRDefault="00851A57" w:rsidP="00256331">
            <w:pPr>
              <w:rPr>
                <w:rFonts w:ascii="Segoe UI" w:hAnsi="Segoe UI" w:cs="Segoe UI"/>
                <w:sz w:val="24"/>
                <w:szCs w:val="24"/>
              </w:rPr>
            </w:pPr>
          </w:p>
          <w:p w14:paraId="471C4041" w14:textId="21D9E564" w:rsidR="00851A57" w:rsidRDefault="00851A57" w:rsidP="00256331">
            <w:pPr>
              <w:rPr>
                <w:rFonts w:ascii="Segoe UI" w:hAnsi="Segoe UI" w:cs="Segoe UI"/>
                <w:sz w:val="24"/>
                <w:szCs w:val="24"/>
              </w:rPr>
            </w:pPr>
          </w:p>
          <w:p w14:paraId="3F41F6C2" w14:textId="60A44A9D" w:rsidR="00851A57" w:rsidRDefault="00851A57" w:rsidP="00256331">
            <w:pPr>
              <w:rPr>
                <w:rFonts w:ascii="Segoe UI" w:hAnsi="Segoe UI" w:cs="Segoe UI"/>
                <w:sz w:val="24"/>
                <w:szCs w:val="24"/>
              </w:rPr>
            </w:pPr>
          </w:p>
          <w:p w14:paraId="19CF5695" w14:textId="42395B09" w:rsidR="00851A57" w:rsidRDefault="00851A57" w:rsidP="00256331">
            <w:pPr>
              <w:rPr>
                <w:rFonts w:ascii="Segoe UI" w:hAnsi="Segoe UI" w:cs="Segoe UI"/>
                <w:sz w:val="24"/>
                <w:szCs w:val="24"/>
              </w:rPr>
            </w:pPr>
          </w:p>
          <w:p w14:paraId="2D6637FF" w14:textId="457EEF4D" w:rsidR="00851A57" w:rsidRDefault="00851A57" w:rsidP="00256331">
            <w:pPr>
              <w:rPr>
                <w:rFonts w:ascii="Segoe UI" w:hAnsi="Segoe UI" w:cs="Segoe UI"/>
                <w:sz w:val="24"/>
                <w:szCs w:val="24"/>
              </w:rPr>
            </w:pPr>
          </w:p>
          <w:p w14:paraId="31AF499F" w14:textId="2CA81AC6" w:rsidR="00851A57" w:rsidRDefault="00851A57" w:rsidP="00256331">
            <w:pPr>
              <w:rPr>
                <w:rFonts w:ascii="Segoe UI" w:hAnsi="Segoe UI" w:cs="Segoe UI"/>
                <w:sz w:val="24"/>
                <w:szCs w:val="24"/>
              </w:rPr>
            </w:pPr>
          </w:p>
          <w:p w14:paraId="4817F8BE" w14:textId="5AAE708E" w:rsidR="00851A57" w:rsidRDefault="00851A57" w:rsidP="00256331">
            <w:pPr>
              <w:rPr>
                <w:rFonts w:ascii="Segoe UI" w:hAnsi="Segoe UI" w:cs="Segoe UI"/>
                <w:sz w:val="24"/>
                <w:szCs w:val="24"/>
              </w:rPr>
            </w:pPr>
          </w:p>
          <w:p w14:paraId="7120E820" w14:textId="16760D16" w:rsidR="00851A57" w:rsidRDefault="00851A57" w:rsidP="00256331">
            <w:pPr>
              <w:rPr>
                <w:rFonts w:ascii="Segoe UI" w:hAnsi="Segoe UI" w:cs="Segoe UI"/>
                <w:sz w:val="24"/>
                <w:szCs w:val="24"/>
              </w:rPr>
            </w:pPr>
          </w:p>
          <w:p w14:paraId="49E0C967" w14:textId="4F9B480A" w:rsidR="00851A57" w:rsidRDefault="00851A57" w:rsidP="00256331">
            <w:pPr>
              <w:rPr>
                <w:rFonts w:ascii="Segoe UI" w:hAnsi="Segoe UI" w:cs="Segoe UI"/>
                <w:sz w:val="24"/>
                <w:szCs w:val="24"/>
              </w:rPr>
            </w:pPr>
          </w:p>
          <w:p w14:paraId="13277663" w14:textId="77777777" w:rsidR="00851A57" w:rsidRPr="00D03E48" w:rsidRDefault="00851A57" w:rsidP="00256331">
            <w:pPr>
              <w:rPr>
                <w:rFonts w:ascii="Segoe UI" w:hAnsi="Segoe UI" w:cs="Segoe UI"/>
                <w:sz w:val="24"/>
                <w:szCs w:val="24"/>
              </w:rPr>
            </w:pPr>
          </w:p>
          <w:p w14:paraId="65380D86" w14:textId="77777777" w:rsidR="008B4940" w:rsidRPr="00D03E48" w:rsidRDefault="008B4940" w:rsidP="00256331">
            <w:pPr>
              <w:rPr>
                <w:rFonts w:ascii="Segoe UI" w:hAnsi="Segoe UI" w:cs="Segoe UI"/>
                <w:sz w:val="24"/>
                <w:szCs w:val="24"/>
              </w:rPr>
            </w:pPr>
            <w:r w:rsidRPr="00D03E48">
              <w:rPr>
                <w:rFonts w:ascii="Segoe UI" w:hAnsi="Segoe UI" w:cs="Segoe UI"/>
                <w:sz w:val="24"/>
                <w:szCs w:val="24"/>
              </w:rPr>
              <w:t>d</w:t>
            </w:r>
          </w:p>
          <w:p w14:paraId="68343D68" w14:textId="6BF563C4" w:rsidR="008B4940" w:rsidRDefault="008B4940" w:rsidP="00256331">
            <w:pPr>
              <w:rPr>
                <w:rFonts w:ascii="Segoe UI" w:hAnsi="Segoe UI" w:cs="Segoe UI"/>
                <w:sz w:val="24"/>
                <w:szCs w:val="24"/>
              </w:rPr>
            </w:pPr>
          </w:p>
          <w:p w14:paraId="4001520F" w14:textId="0DB5ED08" w:rsidR="00851A57" w:rsidRDefault="00851A57" w:rsidP="00256331">
            <w:pPr>
              <w:rPr>
                <w:rFonts w:ascii="Segoe UI" w:hAnsi="Segoe UI" w:cs="Segoe UI"/>
                <w:sz w:val="24"/>
                <w:szCs w:val="24"/>
              </w:rPr>
            </w:pPr>
          </w:p>
          <w:p w14:paraId="17530EBF" w14:textId="686969C2" w:rsidR="00851A57" w:rsidRDefault="00851A57" w:rsidP="00256331">
            <w:pPr>
              <w:rPr>
                <w:rFonts w:ascii="Segoe UI" w:hAnsi="Segoe UI" w:cs="Segoe UI"/>
                <w:sz w:val="24"/>
                <w:szCs w:val="24"/>
              </w:rPr>
            </w:pPr>
          </w:p>
          <w:p w14:paraId="2F0B3668" w14:textId="5C330214" w:rsidR="00851A57" w:rsidRDefault="00851A57" w:rsidP="00256331">
            <w:pPr>
              <w:rPr>
                <w:rFonts w:ascii="Segoe UI" w:hAnsi="Segoe UI" w:cs="Segoe UI"/>
                <w:sz w:val="24"/>
                <w:szCs w:val="24"/>
              </w:rPr>
            </w:pPr>
          </w:p>
          <w:p w14:paraId="2BE3B25A" w14:textId="593DEE8D" w:rsidR="00851A57" w:rsidRDefault="00851A57" w:rsidP="00256331">
            <w:pPr>
              <w:rPr>
                <w:rFonts w:ascii="Segoe UI" w:hAnsi="Segoe UI" w:cs="Segoe UI"/>
                <w:sz w:val="24"/>
                <w:szCs w:val="24"/>
              </w:rPr>
            </w:pPr>
          </w:p>
          <w:p w14:paraId="37F5787B" w14:textId="5F1BD7AE" w:rsidR="00851A57" w:rsidRDefault="00851A57" w:rsidP="00256331">
            <w:pPr>
              <w:rPr>
                <w:rFonts w:ascii="Segoe UI" w:hAnsi="Segoe UI" w:cs="Segoe UI"/>
                <w:sz w:val="24"/>
                <w:szCs w:val="24"/>
              </w:rPr>
            </w:pPr>
          </w:p>
          <w:p w14:paraId="4A2E159D" w14:textId="64FFF4FC" w:rsidR="00851A57" w:rsidRDefault="00851A57" w:rsidP="00256331">
            <w:pPr>
              <w:rPr>
                <w:rFonts w:ascii="Segoe UI" w:hAnsi="Segoe UI" w:cs="Segoe UI"/>
                <w:sz w:val="24"/>
                <w:szCs w:val="24"/>
              </w:rPr>
            </w:pPr>
          </w:p>
          <w:p w14:paraId="4A66564A" w14:textId="5309408E" w:rsidR="00851A57" w:rsidRDefault="00851A57" w:rsidP="00256331">
            <w:pPr>
              <w:rPr>
                <w:rFonts w:ascii="Segoe UI" w:hAnsi="Segoe UI" w:cs="Segoe UI"/>
                <w:sz w:val="24"/>
                <w:szCs w:val="24"/>
              </w:rPr>
            </w:pPr>
          </w:p>
          <w:p w14:paraId="24FE621A" w14:textId="4E06431B" w:rsidR="00851A57" w:rsidRDefault="00851A57" w:rsidP="00256331">
            <w:pPr>
              <w:rPr>
                <w:rFonts w:ascii="Segoe UI" w:hAnsi="Segoe UI" w:cs="Segoe UI"/>
                <w:sz w:val="24"/>
                <w:szCs w:val="24"/>
              </w:rPr>
            </w:pPr>
          </w:p>
          <w:p w14:paraId="61493D78" w14:textId="51C81C8E" w:rsidR="00851A57" w:rsidRDefault="00851A57" w:rsidP="00256331">
            <w:pPr>
              <w:rPr>
                <w:rFonts w:ascii="Segoe UI" w:hAnsi="Segoe UI" w:cs="Segoe UI"/>
                <w:sz w:val="24"/>
                <w:szCs w:val="24"/>
              </w:rPr>
            </w:pPr>
          </w:p>
          <w:p w14:paraId="04FC4603" w14:textId="77777777" w:rsidR="00851A57" w:rsidRPr="00D03E48" w:rsidRDefault="00851A57" w:rsidP="00256331">
            <w:pPr>
              <w:rPr>
                <w:rFonts w:ascii="Segoe UI" w:hAnsi="Segoe UI" w:cs="Segoe UI"/>
                <w:sz w:val="24"/>
                <w:szCs w:val="24"/>
              </w:rPr>
            </w:pPr>
          </w:p>
          <w:p w14:paraId="4E06E6E5" w14:textId="77777777" w:rsidR="008B4940" w:rsidRPr="00D03E48" w:rsidRDefault="008B4940" w:rsidP="00256331">
            <w:pPr>
              <w:rPr>
                <w:rFonts w:ascii="Segoe UI" w:hAnsi="Segoe UI" w:cs="Segoe UI"/>
                <w:sz w:val="24"/>
                <w:szCs w:val="24"/>
              </w:rPr>
            </w:pPr>
            <w:r w:rsidRPr="00D03E48">
              <w:rPr>
                <w:rFonts w:ascii="Segoe UI" w:hAnsi="Segoe UI" w:cs="Segoe UI"/>
                <w:sz w:val="24"/>
                <w:szCs w:val="24"/>
              </w:rPr>
              <w:t>e</w:t>
            </w:r>
          </w:p>
          <w:p w14:paraId="73325DE6" w14:textId="5D168D12" w:rsidR="008B4940" w:rsidRDefault="008B4940" w:rsidP="00256331">
            <w:pPr>
              <w:rPr>
                <w:rFonts w:ascii="Segoe UI" w:hAnsi="Segoe UI" w:cs="Segoe UI"/>
                <w:sz w:val="24"/>
                <w:szCs w:val="24"/>
              </w:rPr>
            </w:pPr>
          </w:p>
          <w:p w14:paraId="452EDD48" w14:textId="31EBE2A8" w:rsidR="00851A57" w:rsidRDefault="00851A57" w:rsidP="00256331">
            <w:pPr>
              <w:rPr>
                <w:rFonts w:ascii="Segoe UI" w:hAnsi="Segoe UI" w:cs="Segoe UI"/>
                <w:sz w:val="24"/>
                <w:szCs w:val="24"/>
              </w:rPr>
            </w:pPr>
          </w:p>
          <w:p w14:paraId="41631628" w14:textId="1155CF2E" w:rsidR="00851A57" w:rsidRDefault="00851A57" w:rsidP="00256331">
            <w:pPr>
              <w:rPr>
                <w:rFonts w:ascii="Segoe UI" w:hAnsi="Segoe UI" w:cs="Segoe UI"/>
                <w:sz w:val="24"/>
                <w:szCs w:val="24"/>
              </w:rPr>
            </w:pPr>
          </w:p>
          <w:p w14:paraId="23F9D89A" w14:textId="77777777" w:rsidR="00851A57" w:rsidRPr="00D03E48" w:rsidRDefault="00851A57" w:rsidP="00256331">
            <w:pPr>
              <w:rPr>
                <w:rFonts w:ascii="Segoe UI" w:hAnsi="Segoe UI" w:cs="Segoe UI"/>
                <w:sz w:val="24"/>
                <w:szCs w:val="24"/>
              </w:rPr>
            </w:pPr>
          </w:p>
          <w:p w14:paraId="5620D533" w14:textId="77777777" w:rsidR="008B4940" w:rsidRPr="00D03E48" w:rsidRDefault="008B4940" w:rsidP="00256331">
            <w:pPr>
              <w:rPr>
                <w:rFonts w:ascii="Segoe UI" w:hAnsi="Segoe UI" w:cs="Segoe UI"/>
                <w:sz w:val="24"/>
                <w:szCs w:val="24"/>
              </w:rPr>
            </w:pPr>
            <w:r w:rsidRPr="00D03E48">
              <w:rPr>
                <w:rFonts w:ascii="Segoe UI" w:hAnsi="Segoe UI" w:cs="Segoe UI"/>
                <w:sz w:val="24"/>
                <w:szCs w:val="24"/>
              </w:rPr>
              <w:t>f</w:t>
            </w:r>
          </w:p>
          <w:p w14:paraId="24038FFE" w14:textId="77777777" w:rsidR="00851A57" w:rsidRDefault="00851A57" w:rsidP="00256331">
            <w:pPr>
              <w:rPr>
                <w:rFonts w:ascii="Segoe UI" w:hAnsi="Segoe UI" w:cs="Segoe UI"/>
                <w:sz w:val="24"/>
                <w:szCs w:val="24"/>
              </w:rPr>
            </w:pPr>
          </w:p>
          <w:p w14:paraId="207A17F0" w14:textId="77777777" w:rsidR="00851A57" w:rsidRDefault="00851A57" w:rsidP="00256331">
            <w:pPr>
              <w:rPr>
                <w:rFonts w:ascii="Segoe UI" w:hAnsi="Segoe UI" w:cs="Segoe UI"/>
                <w:sz w:val="24"/>
                <w:szCs w:val="24"/>
              </w:rPr>
            </w:pPr>
          </w:p>
          <w:p w14:paraId="03C13B96" w14:textId="77777777" w:rsidR="00851A57" w:rsidRDefault="00851A57" w:rsidP="00256331">
            <w:pPr>
              <w:rPr>
                <w:rFonts w:ascii="Segoe UI" w:hAnsi="Segoe UI" w:cs="Segoe UI"/>
                <w:sz w:val="24"/>
                <w:szCs w:val="24"/>
              </w:rPr>
            </w:pPr>
          </w:p>
          <w:p w14:paraId="4E38BB6C" w14:textId="77777777" w:rsidR="00851A57" w:rsidRDefault="00851A57" w:rsidP="00256331">
            <w:pPr>
              <w:rPr>
                <w:rFonts w:ascii="Segoe UI" w:hAnsi="Segoe UI" w:cs="Segoe UI"/>
                <w:sz w:val="24"/>
                <w:szCs w:val="24"/>
              </w:rPr>
            </w:pPr>
          </w:p>
          <w:p w14:paraId="175D6DA0" w14:textId="77777777" w:rsidR="00851A57" w:rsidRDefault="00851A57" w:rsidP="00256331">
            <w:pPr>
              <w:rPr>
                <w:rFonts w:ascii="Segoe UI" w:hAnsi="Segoe UI" w:cs="Segoe UI"/>
                <w:sz w:val="24"/>
                <w:szCs w:val="24"/>
              </w:rPr>
            </w:pPr>
          </w:p>
          <w:p w14:paraId="1156ACD3" w14:textId="77777777" w:rsidR="00851A57" w:rsidRDefault="00851A57" w:rsidP="00256331">
            <w:pPr>
              <w:rPr>
                <w:rFonts w:ascii="Segoe UI" w:hAnsi="Segoe UI" w:cs="Segoe UI"/>
                <w:sz w:val="24"/>
                <w:szCs w:val="24"/>
              </w:rPr>
            </w:pPr>
          </w:p>
          <w:p w14:paraId="7B07A92D" w14:textId="77777777" w:rsidR="00851A57" w:rsidRDefault="00851A57" w:rsidP="00256331">
            <w:pPr>
              <w:rPr>
                <w:rFonts w:ascii="Segoe UI" w:hAnsi="Segoe UI" w:cs="Segoe UI"/>
                <w:sz w:val="24"/>
                <w:szCs w:val="24"/>
              </w:rPr>
            </w:pPr>
          </w:p>
          <w:p w14:paraId="369871FD" w14:textId="77777777" w:rsidR="00851A57" w:rsidRDefault="00851A57" w:rsidP="00256331">
            <w:pPr>
              <w:rPr>
                <w:rFonts w:ascii="Segoe UI" w:hAnsi="Segoe UI" w:cs="Segoe UI"/>
                <w:sz w:val="24"/>
                <w:szCs w:val="24"/>
              </w:rPr>
            </w:pPr>
          </w:p>
          <w:p w14:paraId="3CB2F28B" w14:textId="77777777" w:rsidR="00851A57" w:rsidRDefault="00851A57" w:rsidP="00256331">
            <w:pPr>
              <w:rPr>
                <w:rFonts w:ascii="Segoe UI" w:hAnsi="Segoe UI" w:cs="Segoe UI"/>
                <w:sz w:val="24"/>
                <w:szCs w:val="24"/>
              </w:rPr>
            </w:pPr>
          </w:p>
          <w:p w14:paraId="4AA15DE9" w14:textId="77777777" w:rsidR="00851A57" w:rsidRDefault="00851A57" w:rsidP="00256331">
            <w:pPr>
              <w:rPr>
                <w:rFonts w:ascii="Segoe UI" w:hAnsi="Segoe UI" w:cs="Segoe UI"/>
                <w:sz w:val="24"/>
                <w:szCs w:val="24"/>
              </w:rPr>
            </w:pPr>
          </w:p>
          <w:p w14:paraId="32F4BCCD" w14:textId="77777777" w:rsidR="00851A57" w:rsidRDefault="00851A57" w:rsidP="00256331">
            <w:pPr>
              <w:rPr>
                <w:rFonts w:ascii="Segoe UI" w:hAnsi="Segoe UI" w:cs="Segoe UI"/>
                <w:sz w:val="24"/>
                <w:szCs w:val="24"/>
              </w:rPr>
            </w:pPr>
          </w:p>
          <w:p w14:paraId="023E5295" w14:textId="2B9CA1B7" w:rsidR="008B4940" w:rsidRPr="00D03E48" w:rsidRDefault="008B4940" w:rsidP="00256331">
            <w:pPr>
              <w:rPr>
                <w:rFonts w:ascii="Segoe UI" w:hAnsi="Segoe UI" w:cs="Segoe UI"/>
                <w:sz w:val="24"/>
                <w:szCs w:val="24"/>
              </w:rPr>
            </w:pPr>
            <w:r w:rsidRPr="00D03E48">
              <w:rPr>
                <w:rFonts w:ascii="Segoe UI" w:hAnsi="Segoe UI" w:cs="Segoe UI"/>
                <w:sz w:val="24"/>
                <w:szCs w:val="24"/>
              </w:rPr>
              <w:lastRenderedPageBreak/>
              <w:t>g</w:t>
            </w:r>
          </w:p>
          <w:p w14:paraId="6BC62925" w14:textId="77777777" w:rsidR="008B4940" w:rsidRPr="00D03E48" w:rsidRDefault="008B4940" w:rsidP="00256331">
            <w:pPr>
              <w:rPr>
                <w:rFonts w:ascii="Segoe UI" w:hAnsi="Segoe UI" w:cs="Segoe UI"/>
                <w:sz w:val="24"/>
                <w:szCs w:val="24"/>
              </w:rPr>
            </w:pPr>
          </w:p>
          <w:p w14:paraId="667575C4" w14:textId="77777777" w:rsidR="00851A57" w:rsidRDefault="00851A57" w:rsidP="00256331">
            <w:pPr>
              <w:rPr>
                <w:rFonts w:ascii="Segoe UI" w:hAnsi="Segoe UI" w:cs="Segoe UI"/>
                <w:sz w:val="24"/>
                <w:szCs w:val="24"/>
              </w:rPr>
            </w:pPr>
          </w:p>
          <w:p w14:paraId="375A5148" w14:textId="77777777" w:rsidR="00851A57" w:rsidRDefault="00851A57" w:rsidP="00256331">
            <w:pPr>
              <w:rPr>
                <w:rFonts w:ascii="Segoe UI" w:hAnsi="Segoe UI" w:cs="Segoe UI"/>
                <w:sz w:val="24"/>
                <w:szCs w:val="24"/>
              </w:rPr>
            </w:pPr>
          </w:p>
          <w:p w14:paraId="08920E3A" w14:textId="77777777" w:rsidR="00851A57" w:rsidRDefault="00851A57" w:rsidP="00256331">
            <w:pPr>
              <w:rPr>
                <w:rFonts w:ascii="Segoe UI" w:hAnsi="Segoe UI" w:cs="Segoe UI"/>
                <w:sz w:val="24"/>
                <w:szCs w:val="24"/>
              </w:rPr>
            </w:pPr>
          </w:p>
          <w:p w14:paraId="1D833866" w14:textId="77777777" w:rsidR="00851A57" w:rsidRDefault="00851A57" w:rsidP="00256331">
            <w:pPr>
              <w:rPr>
                <w:rFonts w:ascii="Segoe UI" w:hAnsi="Segoe UI" w:cs="Segoe UI"/>
                <w:sz w:val="24"/>
                <w:szCs w:val="24"/>
              </w:rPr>
            </w:pPr>
          </w:p>
          <w:p w14:paraId="72CA57C7" w14:textId="77777777" w:rsidR="00851A57" w:rsidRDefault="00851A57" w:rsidP="00256331">
            <w:pPr>
              <w:rPr>
                <w:rFonts w:ascii="Segoe UI" w:hAnsi="Segoe UI" w:cs="Segoe UI"/>
                <w:sz w:val="24"/>
                <w:szCs w:val="24"/>
              </w:rPr>
            </w:pPr>
          </w:p>
          <w:p w14:paraId="40E7F367" w14:textId="77777777" w:rsidR="00851A57" w:rsidRDefault="00851A57" w:rsidP="00256331">
            <w:pPr>
              <w:rPr>
                <w:rFonts w:ascii="Segoe UI" w:hAnsi="Segoe UI" w:cs="Segoe UI"/>
                <w:sz w:val="24"/>
                <w:szCs w:val="24"/>
              </w:rPr>
            </w:pPr>
          </w:p>
          <w:p w14:paraId="266AC029" w14:textId="77777777" w:rsidR="00851A57" w:rsidRDefault="00851A57" w:rsidP="00256331">
            <w:pPr>
              <w:rPr>
                <w:rFonts w:ascii="Segoe UI" w:hAnsi="Segoe UI" w:cs="Segoe UI"/>
                <w:sz w:val="24"/>
                <w:szCs w:val="24"/>
              </w:rPr>
            </w:pPr>
          </w:p>
          <w:p w14:paraId="7C626352" w14:textId="77777777" w:rsidR="00851A57" w:rsidRDefault="00851A57" w:rsidP="00256331">
            <w:pPr>
              <w:rPr>
                <w:rFonts w:ascii="Segoe UI" w:hAnsi="Segoe UI" w:cs="Segoe UI"/>
                <w:sz w:val="24"/>
                <w:szCs w:val="24"/>
              </w:rPr>
            </w:pPr>
          </w:p>
          <w:p w14:paraId="5A67666F" w14:textId="77777777" w:rsidR="00851A57" w:rsidRDefault="00851A57" w:rsidP="00256331">
            <w:pPr>
              <w:rPr>
                <w:rFonts w:ascii="Segoe UI" w:hAnsi="Segoe UI" w:cs="Segoe UI"/>
                <w:sz w:val="24"/>
                <w:szCs w:val="24"/>
              </w:rPr>
            </w:pPr>
          </w:p>
          <w:p w14:paraId="2DEA3A1D" w14:textId="65892BEF" w:rsidR="008B4940" w:rsidRPr="00D03E48" w:rsidRDefault="008B4940" w:rsidP="00256331">
            <w:pPr>
              <w:rPr>
                <w:rFonts w:ascii="Segoe UI" w:hAnsi="Segoe UI" w:cs="Segoe UI"/>
                <w:sz w:val="24"/>
                <w:szCs w:val="24"/>
              </w:rPr>
            </w:pPr>
            <w:r w:rsidRPr="00D03E48">
              <w:rPr>
                <w:rFonts w:ascii="Segoe UI" w:hAnsi="Segoe UI" w:cs="Segoe UI"/>
                <w:sz w:val="24"/>
                <w:szCs w:val="24"/>
              </w:rPr>
              <w:t>h</w:t>
            </w:r>
          </w:p>
        </w:tc>
        <w:tc>
          <w:tcPr>
            <w:tcW w:w="7790" w:type="dxa"/>
          </w:tcPr>
          <w:p w14:paraId="1565981E" w14:textId="3789A338" w:rsidR="00A32208" w:rsidRPr="00D03E48" w:rsidRDefault="00150136" w:rsidP="00ED1EAF">
            <w:pPr>
              <w:jc w:val="both"/>
              <w:rPr>
                <w:rFonts w:ascii="Segoe UI" w:hAnsi="Segoe UI" w:cs="Segoe UI"/>
                <w:b/>
                <w:bCs/>
                <w:sz w:val="24"/>
                <w:szCs w:val="24"/>
              </w:rPr>
            </w:pPr>
            <w:r w:rsidRPr="00D03E48">
              <w:rPr>
                <w:rFonts w:ascii="Segoe UI" w:hAnsi="Segoe UI" w:cs="Segoe UI"/>
                <w:b/>
                <w:bCs/>
                <w:sz w:val="24"/>
                <w:szCs w:val="24"/>
              </w:rPr>
              <w:lastRenderedPageBreak/>
              <w:t>Chief Executive’s Report</w:t>
            </w:r>
          </w:p>
          <w:p w14:paraId="64FF120B" w14:textId="77777777" w:rsidR="00A31796" w:rsidRPr="00D03E48" w:rsidRDefault="00A31796" w:rsidP="00ED1EAF">
            <w:pPr>
              <w:jc w:val="both"/>
              <w:rPr>
                <w:rFonts w:ascii="Segoe UI" w:hAnsi="Segoe UI" w:cs="Segoe UI"/>
                <w:b/>
                <w:bCs/>
                <w:sz w:val="24"/>
                <w:szCs w:val="24"/>
              </w:rPr>
            </w:pPr>
          </w:p>
          <w:p w14:paraId="35F61D33" w14:textId="5FC45522" w:rsidR="00A32208" w:rsidRPr="00D03E48" w:rsidRDefault="001D5B4A" w:rsidP="00ED1EAF">
            <w:pPr>
              <w:jc w:val="both"/>
              <w:rPr>
                <w:rFonts w:ascii="Segoe UI" w:hAnsi="Segoe UI" w:cs="Segoe UI"/>
                <w:sz w:val="24"/>
                <w:szCs w:val="24"/>
              </w:rPr>
            </w:pPr>
            <w:r w:rsidRPr="001D5B4A">
              <w:rPr>
                <w:rFonts w:ascii="Segoe UI" w:hAnsi="Segoe UI" w:cs="Segoe UI"/>
                <w:sz w:val="24"/>
                <w:szCs w:val="24"/>
              </w:rPr>
              <w:t xml:space="preserve">The Chief Executive presented his report at </w:t>
            </w:r>
            <w:r w:rsidR="00A31796" w:rsidRPr="00D03E48">
              <w:rPr>
                <w:rFonts w:ascii="Segoe UI" w:hAnsi="Segoe UI" w:cs="Segoe UI"/>
                <w:sz w:val="24"/>
                <w:szCs w:val="24"/>
              </w:rPr>
              <w:t>paper – BOD 47/2021</w:t>
            </w:r>
            <w:r w:rsidR="00C31C93">
              <w:rPr>
                <w:rFonts w:ascii="Segoe UI" w:hAnsi="Segoe UI" w:cs="Segoe UI"/>
                <w:sz w:val="24"/>
                <w:szCs w:val="24"/>
              </w:rPr>
              <w:t xml:space="preserve"> </w:t>
            </w:r>
            <w:r w:rsidR="002E3B81" w:rsidRPr="002E3B81">
              <w:rPr>
                <w:rFonts w:ascii="Segoe UI" w:hAnsi="Segoe UI" w:cs="Segoe UI"/>
                <w:sz w:val="24"/>
                <w:szCs w:val="24"/>
              </w:rPr>
              <w:t>which included key updates in relation to:</w:t>
            </w:r>
            <w:r w:rsidR="002C3E23">
              <w:rPr>
                <w:rFonts w:ascii="Segoe UI" w:hAnsi="Segoe UI" w:cs="Segoe UI"/>
                <w:sz w:val="24"/>
                <w:szCs w:val="24"/>
              </w:rPr>
              <w:t xml:space="preserve"> the COVID-19 vaccination programme; </w:t>
            </w:r>
            <w:r w:rsidR="007B587C">
              <w:rPr>
                <w:rFonts w:ascii="Segoe UI" w:hAnsi="Segoe UI" w:cs="Segoe UI"/>
                <w:sz w:val="24"/>
                <w:szCs w:val="24"/>
              </w:rPr>
              <w:t xml:space="preserve">the win of three Health Service Journal awards; </w:t>
            </w:r>
            <w:r w:rsidR="00326C73">
              <w:rPr>
                <w:rFonts w:ascii="Segoe UI" w:hAnsi="Segoe UI" w:cs="Segoe UI"/>
                <w:sz w:val="24"/>
                <w:szCs w:val="24"/>
              </w:rPr>
              <w:t>participation in the Care Quality Commission</w:t>
            </w:r>
            <w:r w:rsidR="00197C75">
              <w:rPr>
                <w:rFonts w:ascii="Segoe UI" w:hAnsi="Segoe UI" w:cs="Segoe UI"/>
                <w:sz w:val="24"/>
                <w:szCs w:val="24"/>
              </w:rPr>
              <w:t xml:space="preserve"> (</w:t>
            </w:r>
            <w:r w:rsidR="00197C75">
              <w:rPr>
                <w:rFonts w:ascii="Segoe UI" w:hAnsi="Segoe UI" w:cs="Segoe UI"/>
                <w:b/>
                <w:bCs/>
                <w:sz w:val="24"/>
                <w:szCs w:val="24"/>
              </w:rPr>
              <w:t>CQC</w:t>
            </w:r>
            <w:r w:rsidR="00197C75">
              <w:rPr>
                <w:rFonts w:ascii="Segoe UI" w:hAnsi="Segoe UI" w:cs="Segoe UI"/>
                <w:sz w:val="24"/>
                <w:szCs w:val="24"/>
              </w:rPr>
              <w:t>)</w:t>
            </w:r>
            <w:r w:rsidR="00326C73">
              <w:rPr>
                <w:rFonts w:ascii="Segoe UI" w:hAnsi="Segoe UI" w:cs="Segoe UI"/>
                <w:sz w:val="24"/>
                <w:szCs w:val="24"/>
              </w:rPr>
              <w:t xml:space="preserve"> planned provider collaboration review of children and young people’s </w:t>
            </w:r>
            <w:r w:rsidR="00403D93">
              <w:rPr>
                <w:rFonts w:ascii="Segoe UI" w:hAnsi="Segoe UI" w:cs="Segoe UI"/>
                <w:sz w:val="24"/>
                <w:szCs w:val="24"/>
              </w:rPr>
              <w:t>m</w:t>
            </w:r>
            <w:r w:rsidR="00326C73">
              <w:rPr>
                <w:rFonts w:ascii="Segoe UI" w:hAnsi="Segoe UI" w:cs="Segoe UI"/>
                <w:sz w:val="24"/>
                <w:szCs w:val="24"/>
              </w:rPr>
              <w:t xml:space="preserve">ental </w:t>
            </w:r>
            <w:r w:rsidR="00403D93">
              <w:rPr>
                <w:rFonts w:ascii="Segoe UI" w:hAnsi="Segoe UI" w:cs="Segoe UI"/>
                <w:sz w:val="24"/>
                <w:szCs w:val="24"/>
              </w:rPr>
              <w:t>h</w:t>
            </w:r>
            <w:r w:rsidR="00326C73">
              <w:rPr>
                <w:rFonts w:ascii="Segoe UI" w:hAnsi="Segoe UI" w:cs="Segoe UI"/>
                <w:sz w:val="24"/>
                <w:szCs w:val="24"/>
              </w:rPr>
              <w:t xml:space="preserve">ealth services across the BOB ICS; </w:t>
            </w:r>
            <w:r w:rsidR="003911EC">
              <w:rPr>
                <w:rFonts w:ascii="Segoe UI" w:hAnsi="Segoe UI" w:cs="Segoe UI"/>
                <w:sz w:val="24"/>
                <w:szCs w:val="24"/>
              </w:rPr>
              <w:t xml:space="preserve">building an anti-racist Trust environment; </w:t>
            </w:r>
            <w:r w:rsidR="008D4ACF">
              <w:rPr>
                <w:rFonts w:ascii="Segoe UI" w:hAnsi="Segoe UI" w:cs="Segoe UI"/>
                <w:sz w:val="24"/>
                <w:szCs w:val="24"/>
              </w:rPr>
              <w:t xml:space="preserve">appointment of a new Chief People Officer; departure of the Executive </w:t>
            </w:r>
            <w:r w:rsidR="008525BE" w:rsidRPr="008525BE">
              <w:rPr>
                <w:rFonts w:ascii="Segoe UI" w:hAnsi="Segoe UI" w:cs="Segoe UI"/>
                <w:sz w:val="24"/>
                <w:szCs w:val="24"/>
              </w:rPr>
              <w:t>Managing Director for Mental Health &amp; LD&amp;A Services</w:t>
            </w:r>
            <w:r w:rsidR="008525BE">
              <w:rPr>
                <w:rFonts w:ascii="Segoe UI" w:hAnsi="Segoe UI" w:cs="Segoe UI"/>
                <w:sz w:val="24"/>
                <w:szCs w:val="24"/>
              </w:rPr>
              <w:t xml:space="preserve">; </w:t>
            </w:r>
            <w:r w:rsidR="000A260D">
              <w:rPr>
                <w:rFonts w:ascii="Segoe UI" w:hAnsi="Segoe UI" w:cs="Segoe UI"/>
                <w:sz w:val="24"/>
                <w:szCs w:val="24"/>
              </w:rPr>
              <w:t xml:space="preserve">Health &amp; Safety; establishment of the Oxfordshire Integrated Care Partnership; </w:t>
            </w:r>
            <w:r w:rsidR="00CF0519">
              <w:rPr>
                <w:rFonts w:ascii="Segoe UI" w:hAnsi="Segoe UI" w:cs="Segoe UI"/>
                <w:sz w:val="24"/>
                <w:szCs w:val="24"/>
              </w:rPr>
              <w:t xml:space="preserve">and visit of the Chief Operating Officer of NHS England.  </w:t>
            </w:r>
          </w:p>
          <w:p w14:paraId="6D6F0B3E" w14:textId="77777777" w:rsidR="00A31796" w:rsidRPr="00D03E48" w:rsidRDefault="00A31796" w:rsidP="00ED1EAF">
            <w:pPr>
              <w:jc w:val="both"/>
              <w:rPr>
                <w:rFonts w:ascii="Segoe UI" w:hAnsi="Segoe UI" w:cs="Segoe UI"/>
                <w:b/>
                <w:bCs/>
                <w:sz w:val="24"/>
                <w:szCs w:val="24"/>
              </w:rPr>
            </w:pPr>
          </w:p>
          <w:p w14:paraId="42308E84" w14:textId="35D10C74" w:rsidR="00A132A3" w:rsidRPr="0057432D" w:rsidRDefault="0057432D" w:rsidP="004178FE">
            <w:pPr>
              <w:jc w:val="both"/>
              <w:rPr>
                <w:rFonts w:ascii="Segoe UI" w:hAnsi="Segoe UI" w:cs="Segoe UI"/>
                <w:sz w:val="24"/>
                <w:szCs w:val="24"/>
              </w:rPr>
            </w:pPr>
            <w:r>
              <w:rPr>
                <w:rFonts w:ascii="Segoe UI" w:hAnsi="Segoe UI" w:cs="Segoe UI"/>
                <w:b/>
                <w:bCs/>
                <w:i/>
                <w:iCs/>
                <w:sz w:val="24"/>
                <w:szCs w:val="24"/>
              </w:rPr>
              <w:t>Inspire Network</w:t>
            </w:r>
          </w:p>
          <w:p w14:paraId="78990FB8" w14:textId="77777777" w:rsidR="00AB7C52" w:rsidRPr="00D03E48" w:rsidRDefault="00AB7C52" w:rsidP="004178FE">
            <w:pPr>
              <w:jc w:val="both"/>
              <w:rPr>
                <w:rFonts w:ascii="Segoe UI" w:hAnsi="Segoe UI" w:cs="Segoe UI"/>
                <w:sz w:val="24"/>
                <w:szCs w:val="24"/>
              </w:rPr>
            </w:pPr>
          </w:p>
          <w:p w14:paraId="18DF4357" w14:textId="05C63CE2" w:rsidR="00F62FD7" w:rsidRDefault="00E6215C" w:rsidP="00ED1EAF">
            <w:pPr>
              <w:jc w:val="both"/>
              <w:rPr>
                <w:rFonts w:ascii="Segoe UI" w:hAnsi="Segoe UI" w:cs="Segoe UI"/>
                <w:sz w:val="24"/>
                <w:szCs w:val="24"/>
              </w:rPr>
            </w:pPr>
            <w:r>
              <w:rPr>
                <w:rFonts w:ascii="Segoe UI" w:hAnsi="Segoe UI" w:cs="Segoe UI"/>
                <w:sz w:val="24"/>
                <w:szCs w:val="24"/>
              </w:rPr>
              <w:t>The Chief Executive supported the Trust Chair’s comments on the launch of the Inspire Network and explained that this had replaced Linking Leaders events</w:t>
            </w:r>
            <w:r w:rsidR="0091322A">
              <w:rPr>
                <w:rFonts w:ascii="Segoe UI" w:hAnsi="Segoe UI" w:cs="Segoe UI"/>
                <w:sz w:val="24"/>
                <w:szCs w:val="24"/>
              </w:rPr>
              <w:t xml:space="preserve"> and would be an opportunity for the Trust’s senior leaders and managers to come together.  </w:t>
            </w:r>
            <w:r w:rsidR="009954BC">
              <w:rPr>
                <w:rFonts w:ascii="Segoe UI" w:hAnsi="Segoe UI" w:cs="Segoe UI"/>
                <w:sz w:val="24"/>
                <w:szCs w:val="24"/>
              </w:rPr>
              <w:t xml:space="preserve">He commented positively upon </w:t>
            </w:r>
            <w:r w:rsidR="009D40A0">
              <w:rPr>
                <w:rFonts w:ascii="Segoe UI" w:hAnsi="Segoe UI" w:cs="Segoe UI"/>
                <w:sz w:val="24"/>
                <w:szCs w:val="24"/>
              </w:rPr>
              <w:t xml:space="preserve">engagement with the event and the stimulating and thought-provoking breakout sessions which had provided opportunities to hear from colleagues about their concerns.  </w:t>
            </w:r>
            <w:r w:rsidR="009462B1">
              <w:rPr>
                <w:rFonts w:ascii="Segoe UI" w:hAnsi="Segoe UI" w:cs="Segoe UI"/>
                <w:sz w:val="24"/>
                <w:szCs w:val="24"/>
              </w:rPr>
              <w:t>The event had also focused on the future and the Trust’s strategy, as well as plans for the Warneford</w:t>
            </w:r>
            <w:r w:rsidR="001D3ACA">
              <w:rPr>
                <w:rFonts w:ascii="Segoe UI" w:hAnsi="Segoe UI" w:cs="Segoe UI"/>
                <w:sz w:val="24"/>
                <w:szCs w:val="24"/>
              </w:rPr>
              <w:t xml:space="preserve"> and plans to support colleagues</w:t>
            </w:r>
            <w:r w:rsidR="00962A2F">
              <w:rPr>
                <w:rFonts w:ascii="Segoe UI" w:hAnsi="Segoe UI" w:cs="Segoe UI"/>
                <w:sz w:val="24"/>
                <w:szCs w:val="24"/>
              </w:rPr>
              <w:t>.</w:t>
            </w:r>
            <w:r w:rsidR="00E2610E">
              <w:rPr>
                <w:rFonts w:ascii="Segoe UI" w:hAnsi="Segoe UI" w:cs="Segoe UI"/>
                <w:sz w:val="24"/>
                <w:szCs w:val="24"/>
              </w:rPr>
              <w:t xml:space="preserve">  The next event was planned for November 2021 and he noted that Non-Executive Directors should be invited as they had an important leadership role to play.  </w:t>
            </w:r>
          </w:p>
          <w:p w14:paraId="211A6047" w14:textId="77777777" w:rsidR="004D7574" w:rsidRDefault="004D7574" w:rsidP="00ED1EAF">
            <w:pPr>
              <w:jc w:val="both"/>
              <w:rPr>
                <w:rFonts w:ascii="Segoe UI" w:hAnsi="Segoe UI" w:cs="Segoe UI"/>
                <w:sz w:val="24"/>
                <w:szCs w:val="24"/>
              </w:rPr>
            </w:pPr>
          </w:p>
          <w:p w14:paraId="1DF0698B" w14:textId="5B5A83DE" w:rsidR="006C1B4B" w:rsidRDefault="006C1B4B" w:rsidP="00ED1EAF">
            <w:pPr>
              <w:jc w:val="both"/>
              <w:rPr>
                <w:rFonts w:ascii="Segoe UI" w:hAnsi="Segoe UI" w:cs="Segoe UI"/>
                <w:sz w:val="24"/>
                <w:szCs w:val="24"/>
              </w:rPr>
            </w:pPr>
            <w:r>
              <w:rPr>
                <w:rFonts w:ascii="Segoe UI" w:hAnsi="Segoe UI" w:cs="Segoe UI"/>
                <w:b/>
                <w:bCs/>
                <w:i/>
                <w:iCs/>
                <w:sz w:val="24"/>
                <w:szCs w:val="24"/>
              </w:rPr>
              <w:lastRenderedPageBreak/>
              <w:t>Demand and capacity pressures</w:t>
            </w:r>
          </w:p>
          <w:p w14:paraId="3A81CE71" w14:textId="20D99A06" w:rsidR="006C1B4B" w:rsidRDefault="006C1B4B" w:rsidP="00ED1EAF">
            <w:pPr>
              <w:jc w:val="both"/>
              <w:rPr>
                <w:rFonts w:ascii="Segoe UI" w:hAnsi="Segoe UI" w:cs="Segoe UI"/>
                <w:sz w:val="24"/>
                <w:szCs w:val="24"/>
              </w:rPr>
            </w:pPr>
          </w:p>
          <w:p w14:paraId="56F68AE8" w14:textId="60271753" w:rsidR="006C1B4B" w:rsidRPr="006C1B4B" w:rsidRDefault="006C1B4B" w:rsidP="00ED1EAF">
            <w:pPr>
              <w:jc w:val="both"/>
              <w:rPr>
                <w:rFonts w:ascii="Segoe UI" w:hAnsi="Segoe UI" w:cs="Segoe UI"/>
                <w:sz w:val="24"/>
                <w:szCs w:val="24"/>
              </w:rPr>
            </w:pPr>
            <w:r>
              <w:rPr>
                <w:rFonts w:ascii="Segoe UI" w:hAnsi="Segoe UI" w:cs="Segoe UI"/>
                <w:sz w:val="24"/>
                <w:szCs w:val="24"/>
              </w:rPr>
              <w:t>He reported that</w:t>
            </w:r>
            <w:r w:rsidR="00110D07">
              <w:rPr>
                <w:rFonts w:ascii="Segoe UI" w:hAnsi="Segoe UI" w:cs="Segoe UI"/>
                <w:sz w:val="24"/>
                <w:szCs w:val="24"/>
              </w:rPr>
              <w:t xml:space="preserve"> Trust services continued to experience significant pressures, as did the wider NHS, which were comparable to the pressures faced in January 2021 at the height of the COVID-19 pandemic</w:t>
            </w:r>
            <w:r w:rsidR="00853F3D">
              <w:rPr>
                <w:rFonts w:ascii="Segoe UI" w:hAnsi="Segoe UI" w:cs="Segoe UI"/>
                <w:sz w:val="24"/>
                <w:szCs w:val="24"/>
              </w:rPr>
              <w:t>.  However, now the drivers were different as it was the midst of the holiday season and staff were trying to take well-earned annual leave</w:t>
            </w:r>
            <w:r w:rsidR="007949EF">
              <w:rPr>
                <w:rFonts w:ascii="Segoe UI" w:hAnsi="Segoe UI" w:cs="Segoe UI"/>
                <w:sz w:val="24"/>
                <w:szCs w:val="24"/>
              </w:rPr>
              <w:t xml:space="preserve">; at the same time COVID-19 was having an ongoing impact </w:t>
            </w:r>
            <w:r w:rsidR="001549FD">
              <w:rPr>
                <w:rFonts w:ascii="Segoe UI" w:hAnsi="Segoe UI" w:cs="Segoe UI"/>
                <w:sz w:val="24"/>
                <w:szCs w:val="24"/>
              </w:rPr>
              <w:t>o</w:t>
            </w:r>
            <w:r w:rsidR="00785828">
              <w:rPr>
                <w:rFonts w:ascii="Segoe UI" w:hAnsi="Segoe UI" w:cs="Segoe UI"/>
                <w:sz w:val="24"/>
                <w:szCs w:val="24"/>
              </w:rPr>
              <w:t xml:space="preserve">n the acute sector </w:t>
            </w:r>
            <w:proofErr w:type="gramStart"/>
            <w:r w:rsidR="00785828">
              <w:rPr>
                <w:rFonts w:ascii="Segoe UI" w:hAnsi="Segoe UI" w:cs="Segoe UI"/>
                <w:sz w:val="24"/>
                <w:szCs w:val="24"/>
              </w:rPr>
              <w:t>in particular where</w:t>
            </w:r>
            <w:proofErr w:type="gramEnd"/>
            <w:r w:rsidR="00785828">
              <w:rPr>
                <w:rFonts w:ascii="Segoe UI" w:hAnsi="Segoe UI" w:cs="Segoe UI"/>
                <w:sz w:val="24"/>
                <w:szCs w:val="24"/>
              </w:rPr>
              <w:t xml:space="preserve"> activity levels remained high</w:t>
            </w:r>
            <w:r w:rsidR="006027EC">
              <w:rPr>
                <w:rFonts w:ascii="Segoe UI" w:hAnsi="Segoe UI" w:cs="Segoe UI"/>
                <w:sz w:val="24"/>
                <w:szCs w:val="24"/>
              </w:rPr>
              <w:t>.  He cautioned that the Trust needed to be mindful</w:t>
            </w:r>
            <w:r w:rsidR="00EB1BF5">
              <w:rPr>
                <w:rFonts w:ascii="Segoe UI" w:hAnsi="Segoe UI" w:cs="Segoe UI"/>
                <w:sz w:val="24"/>
                <w:szCs w:val="24"/>
              </w:rPr>
              <w:t xml:space="preserve"> in the run-up to winter which could be a demanding season for all health services.  </w:t>
            </w:r>
            <w:r w:rsidR="00785828">
              <w:rPr>
                <w:rFonts w:ascii="Segoe UI" w:hAnsi="Segoe UI" w:cs="Segoe UI"/>
                <w:sz w:val="24"/>
                <w:szCs w:val="24"/>
              </w:rPr>
              <w:t xml:space="preserve"> </w:t>
            </w:r>
          </w:p>
          <w:p w14:paraId="5C9DA0FA" w14:textId="26356CFD" w:rsidR="00A31796" w:rsidRPr="00D03E48" w:rsidRDefault="00A31796" w:rsidP="00ED1EAF">
            <w:pPr>
              <w:jc w:val="both"/>
              <w:rPr>
                <w:rFonts w:ascii="Segoe UI" w:hAnsi="Segoe UI" w:cs="Segoe UI"/>
                <w:sz w:val="24"/>
                <w:szCs w:val="24"/>
              </w:rPr>
            </w:pPr>
          </w:p>
          <w:p w14:paraId="6AA2FB67" w14:textId="2606D3BC" w:rsidR="00A31796" w:rsidRPr="006206E4" w:rsidRDefault="006206E4" w:rsidP="00ED1EAF">
            <w:pPr>
              <w:jc w:val="both"/>
              <w:rPr>
                <w:rFonts w:ascii="Segoe UI" w:hAnsi="Segoe UI" w:cs="Segoe UI"/>
                <w:sz w:val="24"/>
                <w:szCs w:val="24"/>
              </w:rPr>
            </w:pPr>
            <w:r>
              <w:rPr>
                <w:rFonts w:ascii="Segoe UI" w:hAnsi="Segoe UI" w:cs="Segoe UI"/>
                <w:b/>
                <w:bCs/>
                <w:i/>
                <w:iCs/>
                <w:sz w:val="24"/>
                <w:szCs w:val="24"/>
              </w:rPr>
              <w:t>COVID-19 vaccination programme</w:t>
            </w:r>
          </w:p>
          <w:p w14:paraId="7AEC1CF6" w14:textId="4F200E97" w:rsidR="00A31796" w:rsidRPr="00D03E48" w:rsidRDefault="00A31796" w:rsidP="00ED1EAF">
            <w:pPr>
              <w:jc w:val="both"/>
              <w:rPr>
                <w:rFonts w:ascii="Segoe UI" w:hAnsi="Segoe UI" w:cs="Segoe UI"/>
                <w:sz w:val="24"/>
                <w:szCs w:val="24"/>
              </w:rPr>
            </w:pPr>
          </w:p>
          <w:p w14:paraId="1BDC8F33" w14:textId="45378114" w:rsidR="00A31796" w:rsidRPr="00D03E48" w:rsidRDefault="006206E4" w:rsidP="00ED1EAF">
            <w:pPr>
              <w:jc w:val="both"/>
              <w:rPr>
                <w:rFonts w:ascii="Segoe UI" w:hAnsi="Segoe UI" w:cs="Segoe UI"/>
                <w:sz w:val="24"/>
                <w:szCs w:val="24"/>
              </w:rPr>
            </w:pPr>
            <w:r>
              <w:rPr>
                <w:rFonts w:ascii="Segoe UI" w:hAnsi="Segoe UI" w:cs="Segoe UI"/>
                <w:sz w:val="24"/>
                <w:szCs w:val="24"/>
              </w:rPr>
              <w:t>He referred to his report and noted that the Trust’s vaccination programme remained a key part of the system response to COVID-19</w:t>
            </w:r>
            <w:r w:rsidR="00ED7437">
              <w:rPr>
                <w:rFonts w:ascii="Segoe UI" w:hAnsi="Segoe UI" w:cs="Segoe UI"/>
                <w:sz w:val="24"/>
                <w:szCs w:val="24"/>
              </w:rPr>
              <w:t>.  He reported how pleased he was with the work which the team had been doing, noting that in addition to the vaccination centres</w:t>
            </w:r>
            <w:r w:rsidR="00F13AA1">
              <w:rPr>
                <w:rFonts w:ascii="Segoe UI" w:hAnsi="Segoe UI" w:cs="Segoe UI"/>
                <w:sz w:val="24"/>
                <w:szCs w:val="24"/>
              </w:rPr>
              <w:t xml:space="preserve"> and ‘pop-up’ clinics referred to in the report, the Trust was also supporting two ‘Health on the Move’ vans</w:t>
            </w:r>
            <w:r w:rsidR="006904F2">
              <w:rPr>
                <w:rFonts w:ascii="Segoe UI" w:hAnsi="Segoe UI" w:cs="Segoe UI"/>
                <w:sz w:val="24"/>
                <w:szCs w:val="24"/>
              </w:rPr>
              <w:t xml:space="preserve"> to target areas with marked health inequality and/or vaccine hesitancy across the BOB ICS.  </w:t>
            </w:r>
            <w:r w:rsidR="00760A2C">
              <w:rPr>
                <w:rFonts w:ascii="Segoe UI" w:hAnsi="Segoe UI" w:cs="Segoe UI"/>
                <w:sz w:val="24"/>
                <w:szCs w:val="24"/>
              </w:rPr>
              <w:t xml:space="preserve">Work was also starting to prepare for an autumn COVID-19 booster vaccination programme alongside the flu immunisation programme.  </w:t>
            </w:r>
            <w:r w:rsidR="00ED7437">
              <w:rPr>
                <w:rFonts w:ascii="Segoe UI" w:hAnsi="Segoe UI" w:cs="Segoe UI"/>
                <w:sz w:val="24"/>
                <w:szCs w:val="24"/>
              </w:rPr>
              <w:t xml:space="preserve"> </w:t>
            </w:r>
          </w:p>
          <w:p w14:paraId="5E234CD1" w14:textId="0B46DB1A" w:rsidR="00A31796" w:rsidRPr="00D03E48" w:rsidRDefault="00A31796" w:rsidP="00ED1EAF">
            <w:pPr>
              <w:jc w:val="both"/>
              <w:rPr>
                <w:rFonts w:ascii="Segoe UI" w:hAnsi="Segoe UI" w:cs="Segoe UI"/>
                <w:sz w:val="24"/>
                <w:szCs w:val="24"/>
              </w:rPr>
            </w:pPr>
          </w:p>
          <w:p w14:paraId="38501A82" w14:textId="2AEBC6D1" w:rsidR="00A31796" w:rsidRPr="00C55BB4" w:rsidRDefault="00C55BB4" w:rsidP="00ED1EAF">
            <w:pPr>
              <w:jc w:val="both"/>
              <w:rPr>
                <w:rFonts w:ascii="Segoe UI" w:hAnsi="Segoe UI" w:cs="Segoe UI"/>
                <w:i/>
                <w:iCs/>
                <w:sz w:val="24"/>
                <w:szCs w:val="24"/>
              </w:rPr>
            </w:pPr>
            <w:r>
              <w:rPr>
                <w:rFonts w:ascii="Segoe UI" w:hAnsi="Segoe UI" w:cs="Segoe UI"/>
                <w:b/>
                <w:bCs/>
                <w:i/>
                <w:iCs/>
                <w:sz w:val="24"/>
                <w:szCs w:val="24"/>
              </w:rPr>
              <w:t>BOB ICS</w:t>
            </w:r>
          </w:p>
          <w:p w14:paraId="5D584A47" w14:textId="1F267A9C" w:rsidR="00760A2C" w:rsidRDefault="00760A2C" w:rsidP="00ED1EAF">
            <w:pPr>
              <w:jc w:val="both"/>
              <w:rPr>
                <w:rFonts w:ascii="Segoe UI" w:hAnsi="Segoe UI" w:cs="Segoe UI"/>
                <w:sz w:val="24"/>
                <w:szCs w:val="24"/>
              </w:rPr>
            </w:pPr>
          </w:p>
          <w:p w14:paraId="1C82986A" w14:textId="108D80F5" w:rsidR="0097159C" w:rsidRDefault="00C55BB4" w:rsidP="00ED1EAF">
            <w:pPr>
              <w:jc w:val="both"/>
              <w:rPr>
                <w:rFonts w:ascii="Segoe UI" w:hAnsi="Segoe UI" w:cs="Segoe UI"/>
                <w:sz w:val="24"/>
                <w:szCs w:val="24"/>
              </w:rPr>
            </w:pPr>
            <w:r>
              <w:rPr>
                <w:rFonts w:ascii="Segoe UI" w:hAnsi="Segoe UI" w:cs="Segoe UI"/>
                <w:sz w:val="24"/>
                <w:szCs w:val="24"/>
              </w:rPr>
              <w:t xml:space="preserve">He </w:t>
            </w:r>
            <w:r w:rsidR="00076347">
              <w:rPr>
                <w:rFonts w:ascii="Segoe UI" w:hAnsi="Segoe UI" w:cs="Segoe UI"/>
                <w:sz w:val="24"/>
                <w:szCs w:val="24"/>
              </w:rPr>
              <w:t>reported that an update had been received on the national review of various ICS boundaries</w:t>
            </w:r>
            <w:r w:rsidR="00AF7124">
              <w:rPr>
                <w:rFonts w:ascii="Segoe UI" w:hAnsi="Segoe UI" w:cs="Segoe UI"/>
                <w:sz w:val="24"/>
                <w:szCs w:val="24"/>
              </w:rPr>
              <w:t xml:space="preserve"> and that it had been confirmed that there would be no change to the BOB ICS boundaries</w:t>
            </w:r>
            <w:r w:rsidR="002758AF">
              <w:rPr>
                <w:rFonts w:ascii="Segoe UI" w:hAnsi="Segoe UI" w:cs="Segoe UI"/>
                <w:sz w:val="24"/>
                <w:szCs w:val="24"/>
              </w:rPr>
              <w:t xml:space="preserve">.  </w:t>
            </w:r>
          </w:p>
          <w:p w14:paraId="6A2E8ECA" w14:textId="77777777" w:rsidR="0097159C" w:rsidRDefault="0097159C" w:rsidP="00ED1EAF">
            <w:pPr>
              <w:jc w:val="both"/>
              <w:rPr>
                <w:rFonts w:ascii="Segoe UI" w:hAnsi="Segoe UI" w:cs="Segoe UI"/>
                <w:sz w:val="24"/>
                <w:szCs w:val="24"/>
              </w:rPr>
            </w:pPr>
          </w:p>
          <w:p w14:paraId="14D342CC" w14:textId="4B8E4909" w:rsidR="0097159C" w:rsidRPr="00436272" w:rsidRDefault="00436272" w:rsidP="00ED1EAF">
            <w:pPr>
              <w:jc w:val="both"/>
              <w:rPr>
                <w:rFonts w:ascii="Segoe UI" w:hAnsi="Segoe UI" w:cs="Segoe UI"/>
                <w:b/>
                <w:bCs/>
                <w:i/>
                <w:iCs/>
                <w:sz w:val="24"/>
                <w:szCs w:val="24"/>
              </w:rPr>
            </w:pPr>
            <w:r w:rsidRPr="00436272">
              <w:rPr>
                <w:rFonts w:ascii="Segoe UI" w:hAnsi="Segoe UI" w:cs="Segoe UI"/>
                <w:b/>
                <w:bCs/>
                <w:i/>
                <w:iCs/>
                <w:sz w:val="24"/>
                <w:szCs w:val="24"/>
              </w:rPr>
              <w:t>Executive Managing Director for Mental Health &amp; LD&amp;A Services</w:t>
            </w:r>
          </w:p>
          <w:p w14:paraId="223A6CF8" w14:textId="09BFB499" w:rsidR="00760A2C" w:rsidRDefault="0097159C" w:rsidP="00ED1EAF">
            <w:pPr>
              <w:jc w:val="both"/>
              <w:rPr>
                <w:rFonts w:ascii="Segoe UI" w:hAnsi="Segoe UI" w:cs="Segoe UI"/>
                <w:sz w:val="24"/>
                <w:szCs w:val="24"/>
              </w:rPr>
            </w:pPr>
            <w:r>
              <w:rPr>
                <w:rFonts w:ascii="Segoe UI" w:hAnsi="Segoe UI" w:cs="Segoe UI"/>
                <w:sz w:val="24"/>
                <w:szCs w:val="24"/>
              </w:rPr>
              <w:t xml:space="preserve">The </w:t>
            </w:r>
            <w:r w:rsidR="001F4087">
              <w:rPr>
                <w:rFonts w:ascii="Segoe UI" w:hAnsi="Segoe UI" w:cs="Segoe UI"/>
                <w:sz w:val="24"/>
                <w:szCs w:val="24"/>
              </w:rPr>
              <w:t xml:space="preserve">Chief Executive congratulated the </w:t>
            </w:r>
            <w:r>
              <w:rPr>
                <w:rFonts w:ascii="Segoe UI" w:hAnsi="Segoe UI" w:cs="Segoe UI"/>
                <w:sz w:val="24"/>
                <w:szCs w:val="24"/>
              </w:rPr>
              <w:t xml:space="preserve">Executive </w:t>
            </w:r>
            <w:r w:rsidRPr="0097159C">
              <w:rPr>
                <w:rFonts w:ascii="Segoe UI" w:hAnsi="Segoe UI" w:cs="Segoe UI"/>
                <w:sz w:val="24"/>
                <w:szCs w:val="24"/>
              </w:rPr>
              <w:t>Managing Director for Mental Health &amp; LD&amp;A Services</w:t>
            </w:r>
            <w:r w:rsidR="009F2CEC">
              <w:rPr>
                <w:rFonts w:ascii="Segoe UI" w:hAnsi="Segoe UI" w:cs="Segoe UI"/>
                <w:sz w:val="24"/>
                <w:szCs w:val="24"/>
              </w:rPr>
              <w:t xml:space="preserve"> on her appointment as Chief Executive of Cornwall Partnership NHS Foundation Trust</w:t>
            </w:r>
            <w:r w:rsidR="00D20530">
              <w:rPr>
                <w:rFonts w:ascii="Segoe UI" w:hAnsi="Segoe UI" w:cs="Segoe UI"/>
                <w:sz w:val="24"/>
                <w:szCs w:val="24"/>
              </w:rPr>
              <w:t xml:space="preserve"> and expressed sadness that she would be leaving this Trust</w:t>
            </w:r>
            <w:r w:rsidR="00DF7BFE">
              <w:rPr>
                <w:rFonts w:ascii="Segoe UI" w:hAnsi="Segoe UI" w:cs="Segoe UI"/>
                <w:sz w:val="24"/>
                <w:szCs w:val="24"/>
              </w:rPr>
              <w:t>.  The role of Executive Managing Director for Mental Health &amp; LD&amp;A Services was a crucial one</w:t>
            </w:r>
            <w:r w:rsidR="009C45E7">
              <w:rPr>
                <w:rFonts w:ascii="Segoe UI" w:hAnsi="Segoe UI" w:cs="Segoe UI"/>
                <w:sz w:val="24"/>
                <w:szCs w:val="24"/>
              </w:rPr>
              <w:t xml:space="preserve">, especially given the transformation programme for Mental Health services and challenges across the organisation; the process to find a successor had commenced.  </w:t>
            </w:r>
            <w:r w:rsidR="00436272">
              <w:rPr>
                <w:rFonts w:ascii="Segoe UI" w:hAnsi="Segoe UI" w:cs="Segoe UI"/>
                <w:sz w:val="24"/>
                <w:szCs w:val="24"/>
              </w:rPr>
              <w:t xml:space="preserve">The </w:t>
            </w:r>
            <w:r w:rsidR="00436272" w:rsidRPr="00436272">
              <w:rPr>
                <w:rFonts w:ascii="Segoe UI" w:hAnsi="Segoe UI" w:cs="Segoe UI"/>
                <w:sz w:val="24"/>
                <w:szCs w:val="24"/>
              </w:rPr>
              <w:t>Executive Managing Director for Mental Health &amp; LD&amp;A Services</w:t>
            </w:r>
            <w:r w:rsidR="00436272">
              <w:rPr>
                <w:rFonts w:ascii="Segoe UI" w:hAnsi="Segoe UI" w:cs="Segoe UI"/>
                <w:sz w:val="24"/>
                <w:szCs w:val="24"/>
              </w:rPr>
              <w:t xml:space="preserve"> thanked colleagues for the congratulations and good wishes</w:t>
            </w:r>
            <w:r w:rsidR="001026BC">
              <w:rPr>
                <w:rFonts w:ascii="Segoe UI" w:hAnsi="Segoe UI" w:cs="Segoe UI"/>
                <w:sz w:val="24"/>
                <w:szCs w:val="24"/>
              </w:rPr>
              <w:t>,</w:t>
            </w:r>
            <w:r w:rsidR="00444281">
              <w:rPr>
                <w:rFonts w:ascii="Segoe UI" w:hAnsi="Segoe UI" w:cs="Segoe UI"/>
                <w:sz w:val="24"/>
                <w:szCs w:val="24"/>
              </w:rPr>
              <w:t xml:space="preserve"> noting that she was grateful for the support of colleagues and the opportunities which had been afforded to her within the Trust and the NHS</w:t>
            </w:r>
            <w:r w:rsidR="00830E60">
              <w:rPr>
                <w:rFonts w:ascii="Segoe UI" w:hAnsi="Segoe UI" w:cs="Segoe UI"/>
                <w:sz w:val="24"/>
                <w:szCs w:val="24"/>
              </w:rPr>
              <w:t xml:space="preserve">. </w:t>
            </w:r>
          </w:p>
          <w:p w14:paraId="658504B3" w14:textId="48C9BDF7" w:rsidR="00436272" w:rsidRDefault="002B7089" w:rsidP="00ED1EAF">
            <w:pPr>
              <w:jc w:val="both"/>
              <w:rPr>
                <w:rFonts w:ascii="Segoe UI" w:hAnsi="Segoe UI" w:cs="Segoe UI"/>
                <w:sz w:val="24"/>
                <w:szCs w:val="24"/>
              </w:rPr>
            </w:pPr>
            <w:r>
              <w:rPr>
                <w:rFonts w:ascii="Segoe UI" w:hAnsi="Segoe UI" w:cs="Segoe UI"/>
                <w:sz w:val="24"/>
                <w:szCs w:val="24"/>
              </w:rPr>
              <w:lastRenderedPageBreak/>
              <w:t xml:space="preserve">The </w:t>
            </w:r>
            <w:r w:rsidRPr="002B7089">
              <w:rPr>
                <w:rFonts w:ascii="Segoe UI" w:hAnsi="Segoe UI" w:cs="Segoe UI"/>
                <w:sz w:val="24"/>
                <w:szCs w:val="24"/>
              </w:rPr>
              <w:t>Executive Managing Director for Mental Health &amp; LD&amp;A Services</w:t>
            </w:r>
            <w:r>
              <w:rPr>
                <w:rFonts w:ascii="Segoe UI" w:hAnsi="Segoe UI" w:cs="Segoe UI"/>
                <w:sz w:val="24"/>
                <w:szCs w:val="24"/>
              </w:rPr>
              <w:t xml:space="preserve"> reported that staff had been working under</w:t>
            </w:r>
            <w:r w:rsidR="005535BA">
              <w:rPr>
                <w:rFonts w:ascii="Segoe UI" w:hAnsi="Segoe UI" w:cs="Segoe UI"/>
                <w:sz w:val="24"/>
                <w:szCs w:val="24"/>
              </w:rPr>
              <w:t xml:space="preserve"> pressure during the recent heatwave and reminded the me</w:t>
            </w:r>
            <w:r w:rsidR="00C14BE5">
              <w:rPr>
                <w:rFonts w:ascii="Segoe UI" w:hAnsi="Segoe UI" w:cs="Segoe UI"/>
                <w:sz w:val="24"/>
                <w:szCs w:val="24"/>
              </w:rPr>
              <w:t>e</w:t>
            </w:r>
            <w:r w:rsidR="005535BA">
              <w:rPr>
                <w:rFonts w:ascii="Segoe UI" w:hAnsi="Segoe UI" w:cs="Segoe UI"/>
                <w:sz w:val="24"/>
                <w:szCs w:val="24"/>
              </w:rPr>
              <w:t>ting of the additional impact upon them when wearing Personal Protective Equipment</w:t>
            </w:r>
            <w:r w:rsidR="00195627">
              <w:rPr>
                <w:rFonts w:ascii="Segoe UI" w:hAnsi="Segoe UI" w:cs="Segoe UI"/>
                <w:sz w:val="24"/>
                <w:szCs w:val="24"/>
              </w:rPr>
              <w:t xml:space="preserve"> (</w:t>
            </w:r>
            <w:r w:rsidR="00195627">
              <w:rPr>
                <w:rFonts w:ascii="Segoe UI" w:hAnsi="Segoe UI" w:cs="Segoe UI"/>
                <w:b/>
                <w:bCs/>
                <w:sz w:val="24"/>
                <w:szCs w:val="24"/>
              </w:rPr>
              <w:t>PPE</w:t>
            </w:r>
            <w:r w:rsidR="00195627">
              <w:rPr>
                <w:rFonts w:ascii="Segoe UI" w:hAnsi="Segoe UI" w:cs="Segoe UI"/>
                <w:sz w:val="24"/>
                <w:szCs w:val="24"/>
              </w:rPr>
              <w:t>)</w:t>
            </w:r>
            <w:r w:rsidR="00567B6E">
              <w:rPr>
                <w:rFonts w:ascii="Segoe UI" w:hAnsi="Segoe UI" w:cs="Segoe UI"/>
                <w:sz w:val="24"/>
                <w:szCs w:val="24"/>
              </w:rPr>
              <w:t xml:space="preserve"> as part of the response to COVID-19.  Some environments were not currently designed for safe clinical working in such high temperatures.  For example, the dental service had </w:t>
            </w:r>
            <w:r w:rsidR="00195627">
              <w:rPr>
                <w:rFonts w:ascii="Segoe UI" w:hAnsi="Segoe UI" w:cs="Segoe UI"/>
                <w:sz w:val="24"/>
                <w:szCs w:val="24"/>
              </w:rPr>
              <w:t>worked over and above requirements to continue to provide services in these conditions.  She thanked</w:t>
            </w:r>
            <w:r w:rsidR="008C4AC2">
              <w:rPr>
                <w:rFonts w:ascii="Segoe UI" w:hAnsi="Segoe UI" w:cs="Segoe UI"/>
                <w:sz w:val="24"/>
                <w:szCs w:val="24"/>
              </w:rPr>
              <w:t xml:space="preserve"> all staff working in PPE during the heatwave period </w:t>
            </w:r>
            <w:r w:rsidR="003B5D77">
              <w:rPr>
                <w:rFonts w:ascii="Segoe UI" w:hAnsi="Segoe UI" w:cs="Segoe UI"/>
                <w:sz w:val="24"/>
                <w:szCs w:val="24"/>
              </w:rPr>
              <w:t xml:space="preserve">for having worked above and beyond usual requirements.  </w:t>
            </w:r>
          </w:p>
          <w:p w14:paraId="5CB098AB" w14:textId="77777777" w:rsidR="00851A57" w:rsidRPr="00D03E48" w:rsidRDefault="00851A57" w:rsidP="00ED1EAF">
            <w:pPr>
              <w:jc w:val="both"/>
              <w:rPr>
                <w:rFonts w:ascii="Segoe UI" w:hAnsi="Segoe UI" w:cs="Segoe UI"/>
                <w:sz w:val="24"/>
                <w:szCs w:val="24"/>
              </w:rPr>
            </w:pPr>
          </w:p>
          <w:p w14:paraId="1D8C5321" w14:textId="3E5AEAEB" w:rsidR="00F62FD7" w:rsidRPr="00D03E48" w:rsidRDefault="00A56B76" w:rsidP="00ED1EAF">
            <w:pPr>
              <w:jc w:val="both"/>
              <w:rPr>
                <w:rFonts w:ascii="Segoe UI" w:hAnsi="Segoe UI" w:cs="Segoe UI"/>
                <w:sz w:val="24"/>
                <w:szCs w:val="24"/>
              </w:rPr>
            </w:pPr>
            <w:r w:rsidRPr="00D03E48">
              <w:rPr>
                <w:rFonts w:ascii="Segoe UI" w:hAnsi="Segoe UI" w:cs="Segoe UI"/>
                <w:b/>
                <w:bCs/>
                <w:sz w:val="24"/>
                <w:szCs w:val="24"/>
              </w:rPr>
              <w:t xml:space="preserve">The Board noted the report. </w:t>
            </w:r>
          </w:p>
          <w:p w14:paraId="0DC43D2F" w14:textId="692AC87A" w:rsidR="006F47A7" w:rsidRPr="00D03E48" w:rsidRDefault="006F47A7" w:rsidP="00ED1EAF">
            <w:pPr>
              <w:jc w:val="both"/>
              <w:rPr>
                <w:rFonts w:ascii="Segoe UI" w:hAnsi="Segoe UI" w:cs="Segoe UI"/>
                <w:sz w:val="24"/>
                <w:szCs w:val="24"/>
              </w:rPr>
            </w:pPr>
          </w:p>
        </w:tc>
        <w:tc>
          <w:tcPr>
            <w:tcW w:w="979" w:type="dxa"/>
          </w:tcPr>
          <w:p w14:paraId="7865D2A8" w14:textId="77777777" w:rsidR="00830820" w:rsidRPr="00D03E48" w:rsidRDefault="00830820" w:rsidP="00830820">
            <w:pPr>
              <w:rPr>
                <w:rFonts w:ascii="Segoe UI" w:hAnsi="Segoe UI" w:cs="Segoe UI"/>
                <w:b/>
                <w:bCs/>
                <w:sz w:val="24"/>
                <w:szCs w:val="24"/>
              </w:rPr>
            </w:pPr>
          </w:p>
          <w:p w14:paraId="019BAD35" w14:textId="77777777" w:rsidR="006E3C13" w:rsidRPr="00D03E48" w:rsidRDefault="006E3C13" w:rsidP="00830820">
            <w:pPr>
              <w:rPr>
                <w:rFonts w:ascii="Segoe UI" w:hAnsi="Segoe UI" w:cs="Segoe UI"/>
                <w:b/>
                <w:bCs/>
                <w:sz w:val="24"/>
                <w:szCs w:val="24"/>
              </w:rPr>
            </w:pPr>
          </w:p>
          <w:p w14:paraId="46BAC331" w14:textId="77777777" w:rsidR="006E3C13" w:rsidRPr="00D03E48" w:rsidRDefault="006E3C13" w:rsidP="00830820">
            <w:pPr>
              <w:rPr>
                <w:rFonts w:ascii="Segoe UI" w:hAnsi="Segoe UI" w:cs="Segoe UI"/>
                <w:b/>
                <w:bCs/>
                <w:sz w:val="24"/>
                <w:szCs w:val="24"/>
              </w:rPr>
            </w:pPr>
          </w:p>
          <w:p w14:paraId="5ADC5069" w14:textId="77777777" w:rsidR="006E3C13" w:rsidRPr="00D03E48" w:rsidRDefault="006E3C13" w:rsidP="00830820">
            <w:pPr>
              <w:rPr>
                <w:rFonts w:ascii="Segoe UI" w:hAnsi="Segoe UI" w:cs="Segoe UI"/>
                <w:b/>
                <w:bCs/>
                <w:sz w:val="24"/>
                <w:szCs w:val="24"/>
              </w:rPr>
            </w:pPr>
          </w:p>
          <w:p w14:paraId="60EE6405" w14:textId="77777777" w:rsidR="006E3C13" w:rsidRPr="00D03E48" w:rsidRDefault="006E3C13" w:rsidP="00830820">
            <w:pPr>
              <w:rPr>
                <w:rFonts w:ascii="Segoe UI" w:hAnsi="Segoe UI" w:cs="Segoe UI"/>
                <w:b/>
                <w:bCs/>
                <w:sz w:val="24"/>
                <w:szCs w:val="24"/>
              </w:rPr>
            </w:pPr>
          </w:p>
          <w:p w14:paraId="2BBBACF8" w14:textId="77777777" w:rsidR="006E3C13" w:rsidRPr="00D03E48" w:rsidRDefault="006E3C13" w:rsidP="00830820">
            <w:pPr>
              <w:rPr>
                <w:rFonts w:ascii="Segoe UI" w:hAnsi="Segoe UI" w:cs="Segoe UI"/>
                <w:b/>
                <w:bCs/>
                <w:sz w:val="24"/>
                <w:szCs w:val="24"/>
              </w:rPr>
            </w:pPr>
          </w:p>
          <w:p w14:paraId="3C6BF4F6" w14:textId="02FDB19F" w:rsidR="002627B8" w:rsidRPr="00D03E48" w:rsidRDefault="002627B8" w:rsidP="00830820">
            <w:pPr>
              <w:rPr>
                <w:rFonts w:ascii="Segoe UI" w:hAnsi="Segoe UI" w:cs="Segoe UI"/>
                <w:b/>
                <w:bCs/>
                <w:sz w:val="24"/>
                <w:szCs w:val="24"/>
              </w:rPr>
            </w:pPr>
          </w:p>
        </w:tc>
      </w:tr>
      <w:tr w:rsidR="00616272" w:rsidRPr="00D03E48" w14:paraId="5CD01BCD" w14:textId="77777777" w:rsidTr="00D42692">
        <w:tc>
          <w:tcPr>
            <w:tcW w:w="876" w:type="dxa"/>
          </w:tcPr>
          <w:p w14:paraId="45F0EDC3" w14:textId="10C8F30E" w:rsidR="00616272" w:rsidRPr="00D03E48" w:rsidRDefault="00616272" w:rsidP="00616272">
            <w:pPr>
              <w:rPr>
                <w:rFonts w:ascii="Segoe UI" w:hAnsi="Segoe UI" w:cs="Segoe UI"/>
                <w:b/>
                <w:bCs/>
                <w:sz w:val="24"/>
                <w:szCs w:val="24"/>
              </w:rPr>
            </w:pPr>
            <w:r w:rsidRPr="00D03E48">
              <w:rPr>
                <w:rFonts w:ascii="Segoe UI" w:hAnsi="Segoe UI" w:cs="Segoe UI"/>
                <w:b/>
                <w:bCs/>
                <w:sz w:val="24"/>
                <w:szCs w:val="24"/>
              </w:rPr>
              <w:lastRenderedPageBreak/>
              <w:t xml:space="preserve">BOD </w:t>
            </w:r>
            <w:r w:rsidR="00A31796" w:rsidRPr="00D03E48">
              <w:rPr>
                <w:rFonts w:ascii="Segoe UI" w:hAnsi="Segoe UI" w:cs="Segoe UI"/>
                <w:b/>
                <w:bCs/>
                <w:sz w:val="24"/>
                <w:szCs w:val="24"/>
              </w:rPr>
              <w:t>67</w:t>
            </w:r>
            <w:r w:rsidRPr="00D03E48">
              <w:rPr>
                <w:rFonts w:ascii="Segoe UI" w:hAnsi="Segoe UI" w:cs="Segoe UI"/>
                <w:b/>
                <w:bCs/>
                <w:sz w:val="24"/>
                <w:szCs w:val="24"/>
              </w:rPr>
              <w:t>/21</w:t>
            </w:r>
          </w:p>
          <w:p w14:paraId="46DE289B" w14:textId="77777777" w:rsidR="00616272" w:rsidRPr="00D03E48" w:rsidRDefault="00616272" w:rsidP="00616272">
            <w:pPr>
              <w:rPr>
                <w:rFonts w:ascii="Segoe UI" w:hAnsi="Segoe UI" w:cs="Segoe UI"/>
                <w:sz w:val="24"/>
                <w:szCs w:val="24"/>
              </w:rPr>
            </w:pPr>
            <w:r w:rsidRPr="00D03E48">
              <w:rPr>
                <w:rFonts w:ascii="Segoe UI" w:hAnsi="Segoe UI" w:cs="Segoe UI"/>
                <w:sz w:val="24"/>
                <w:szCs w:val="24"/>
              </w:rPr>
              <w:t>a</w:t>
            </w:r>
          </w:p>
          <w:p w14:paraId="53C8A92F" w14:textId="1B7186AB" w:rsidR="00616272" w:rsidRDefault="00616272" w:rsidP="00616272">
            <w:pPr>
              <w:rPr>
                <w:rFonts w:ascii="Segoe UI" w:hAnsi="Segoe UI" w:cs="Segoe UI"/>
                <w:sz w:val="24"/>
                <w:szCs w:val="24"/>
              </w:rPr>
            </w:pPr>
          </w:p>
          <w:p w14:paraId="6D481BBF" w14:textId="025D5AA0" w:rsidR="00FA0107" w:rsidRDefault="00FA0107" w:rsidP="00616272">
            <w:pPr>
              <w:rPr>
                <w:rFonts w:ascii="Segoe UI" w:hAnsi="Segoe UI" w:cs="Segoe UI"/>
                <w:sz w:val="24"/>
                <w:szCs w:val="24"/>
              </w:rPr>
            </w:pPr>
          </w:p>
          <w:p w14:paraId="526A5B1B" w14:textId="5535F061" w:rsidR="00FA0107" w:rsidRDefault="00FA0107" w:rsidP="00616272">
            <w:pPr>
              <w:rPr>
                <w:rFonts w:ascii="Segoe UI" w:hAnsi="Segoe UI" w:cs="Segoe UI"/>
                <w:sz w:val="24"/>
                <w:szCs w:val="24"/>
              </w:rPr>
            </w:pPr>
          </w:p>
          <w:p w14:paraId="1153945B" w14:textId="4E6F15BD" w:rsidR="00FA0107" w:rsidRDefault="00FA0107" w:rsidP="00616272">
            <w:pPr>
              <w:rPr>
                <w:rFonts w:ascii="Segoe UI" w:hAnsi="Segoe UI" w:cs="Segoe UI"/>
                <w:sz w:val="24"/>
                <w:szCs w:val="24"/>
              </w:rPr>
            </w:pPr>
          </w:p>
          <w:p w14:paraId="16A1D3B9" w14:textId="59440E70" w:rsidR="00FA0107" w:rsidRDefault="00FA0107" w:rsidP="00616272">
            <w:pPr>
              <w:rPr>
                <w:rFonts w:ascii="Segoe UI" w:hAnsi="Segoe UI" w:cs="Segoe UI"/>
                <w:sz w:val="24"/>
                <w:szCs w:val="24"/>
              </w:rPr>
            </w:pPr>
          </w:p>
          <w:p w14:paraId="22EABB4D" w14:textId="22203FEF" w:rsidR="00FA0107" w:rsidRDefault="00FA0107" w:rsidP="00616272">
            <w:pPr>
              <w:rPr>
                <w:rFonts w:ascii="Segoe UI" w:hAnsi="Segoe UI" w:cs="Segoe UI"/>
                <w:sz w:val="24"/>
                <w:szCs w:val="24"/>
              </w:rPr>
            </w:pPr>
          </w:p>
          <w:p w14:paraId="4A4167D3" w14:textId="4A38E5BD" w:rsidR="00FA0107" w:rsidRDefault="00FA0107" w:rsidP="00616272">
            <w:pPr>
              <w:rPr>
                <w:rFonts w:ascii="Segoe UI" w:hAnsi="Segoe UI" w:cs="Segoe UI"/>
                <w:sz w:val="24"/>
                <w:szCs w:val="24"/>
              </w:rPr>
            </w:pPr>
          </w:p>
          <w:p w14:paraId="06CF8326" w14:textId="77777777" w:rsidR="00FA0107" w:rsidRPr="00D03E48" w:rsidRDefault="00FA0107" w:rsidP="00616272">
            <w:pPr>
              <w:rPr>
                <w:rFonts w:ascii="Segoe UI" w:hAnsi="Segoe UI" w:cs="Segoe UI"/>
                <w:sz w:val="24"/>
                <w:szCs w:val="24"/>
              </w:rPr>
            </w:pPr>
          </w:p>
          <w:p w14:paraId="04FF21CD" w14:textId="77777777" w:rsidR="00355B3D" w:rsidRPr="00D03E48" w:rsidRDefault="00355B3D" w:rsidP="00830820">
            <w:pPr>
              <w:rPr>
                <w:rFonts w:ascii="Segoe UI" w:hAnsi="Segoe UI" w:cs="Segoe UI"/>
                <w:sz w:val="24"/>
                <w:szCs w:val="24"/>
              </w:rPr>
            </w:pPr>
            <w:r w:rsidRPr="00D03E48">
              <w:rPr>
                <w:rFonts w:ascii="Segoe UI" w:hAnsi="Segoe UI" w:cs="Segoe UI"/>
                <w:sz w:val="24"/>
                <w:szCs w:val="24"/>
              </w:rPr>
              <w:t>b</w:t>
            </w:r>
          </w:p>
          <w:p w14:paraId="37A4FC83" w14:textId="77777777" w:rsidR="00FA0107" w:rsidRDefault="00FA0107" w:rsidP="00256331">
            <w:pPr>
              <w:rPr>
                <w:rFonts w:ascii="Segoe UI" w:hAnsi="Segoe UI" w:cs="Segoe UI"/>
                <w:sz w:val="24"/>
                <w:szCs w:val="24"/>
              </w:rPr>
            </w:pPr>
          </w:p>
          <w:p w14:paraId="47EA995A" w14:textId="77777777" w:rsidR="00FA0107" w:rsidRDefault="00FA0107" w:rsidP="00256331">
            <w:pPr>
              <w:rPr>
                <w:rFonts w:ascii="Segoe UI" w:hAnsi="Segoe UI" w:cs="Segoe UI"/>
                <w:sz w:val="24"/>
                <w:szCs w:val="24"/>
              </w:rPr>
            </w:pPr>
          </w:p>
          <w:p w14:paraId="2E920D73" w14:textId="77777777" w:rsidR="00FA0107" w:rsidRDefault="00FA0107" w:rsidP="00256331">
            <w:pPr>
              <w:rPr>
                <w:rFonts w:ascii="Segoe UI" w:hAnsi="Segoe UI" w:cs="Segoe UI"/>
                <w:sz w:val="24"/>
                <w:szCs w:val="24"/>
              </w:rPr>
            </w:pPr>
          </w:p>
          <w:p w14:paraId="02A37E84" w14:textId="77777777" w:rsidR="00FA0107" w:rsidRDefault="00FA0107" w:rsidP="00256331">
            <w:pPr>
              <w:rPr>
                <w:rFonts w:ascii="Segoe UI" w:hAnsi="Segoe UI" w:cs="Segoe UI"/>
                <w:sz w:val="24"/>
                <w:szCs w:val="24"/>
              </w:rPr>
            </w:pPr>
          </w:p>
          <w:p w14:paraId="0F95D5E4" w14:textId="77777777" w:rsidR="00FA0107" w:rsidRDefault="00FA0107" w:rsidP="00256331">
            <w:pPr>
              <w:rPr>
                <w:rFonts w:ascii="Segoe UI" w:hAnsi="Segoe UI" w:cs="Segoe UI"/>
                <w:sz w:val="24"/>
                <w:szCs w:val="24"/>
              </w:rPr>
            </w:pPr>
          </w:p>
          <w:p w14:paraId="3596A968" w14:textId="77777777" w:rsidR="00FA0107" w:rsidRDefault="00FA0107" w:rsidP="00256331">
            <w:pPr>
              <w:rPr>
                <w:rFonts w:ascii="Segoe UI" w:hAnsi="Segoe UI" w:cs="Segoe UI"/>
                <w:sz w:val="24"/>
                <w:szCs w:val="24"/>
              </w:rPr>
            </w:pPr>
          </w:p>
          <w:p w14:paraId="0FF1D83C" w14:textId="77777777" w:rsidR="00FA0107" w:rsidRDefault="00FA0107" w:rsidP="00256331">
            <w:pPr>
              <w:rPr>
                <w:rFonts w:ascii="Segoe UI" w:hAnsi="Segoe UI" w:cs="Segoe UI"/>
                <w:sz w:val="24"/>
                <w:szCs w:val="24"/>
              </w:rPr>
            </w:pPr>
          </w:p>
          <w:p w14:paraId="6695D1B3" w14:textId="77777777" w:rsidR="00FA0107" w:rsidRDefault="00FA0107" w:rsidP="00256331">
            <w:pPr>
              <w:rPr>
                <w:rFonts w:ascii="Segoe UI" w:hAnsi="Segoe UI" w:cs="Segoe UI"/>
                <w:sz w:val="24"/>
                <w:szCs w:val="24"/>
              </w:rPr>
            </w:pPr>
          </w:p>
          <w:p w14:paraId="746F0FE6" w14:textId="77777777" w:rsidR="00FA0107" w:rsidRDefault="00FA0107" w:rsidP="00256331">
            <w:pPr>
              <w:rPr>
                <w:rFonts w:ascii="Segoe UI" w:hAnsi="Segoe UI" w:cs="Segoe UI"/>
                <w:sz w:val="24"/>
                <w:szCs w:val="24"/>
              </w:rPr>
            </w:pPr>
          </w:p>
          <w:p w14:paraId="22941800" w14:textId="77777777" w:rsidR="00FA0107" w:rsidRDefault="00FA0107" w:rsidP="00256331">
            <w:pPr>
              <w:rPr>
                <w:rFonts w:ascii="Segoe UI" w:hAnsi="Segoe UI" w:cs="Segoe UI"/>
                <w:sz w:val="24"/>
                <w:szCs w:val="24"/>
              </w:rPr>
            </w:pPr>
          </w:p>
          <w:p w14:paraId="75A8D79E" w14:textId="63C1F2FF" w:rsidR="00954C0A" w:rsidRPr="00D03E48" w:rsidRDefault="00954C0A" w:rsidP="00256331">
            <w:pPr>
              <w:rPr>
                <w:rFonts w:ascii="Segoe UI" w:hAnsi="Segoe UI" w:cs="Segoe UI"/>
                <w:sz w:val="24"/>
                <w:szCs w:val="24"/>
              </w:rPr>
            </w:pPr>
            <w:r w:rsidRPr="00D03E48">
              <w:rPr>
                <w:rFonts w:ascii="Segoe UI" w:hAnsi="Segoe UI" w:cs="Segoe UI"/>
                <w:sz w:val="24"/>
                <w:szCs w:val="24"/>
              </w:rPr>
              <w:t>c</w:t>
            </w:r>
          </w:p>
          <w:p w14:paraId="3C40496C" w14:textId="77777777" w:rsidR="008B4940" w:rsidRPr="00D03E48" w:rsidRDefault="008B4940" w:rsidP="00256331">
            <w:pPr>
              <w:rPr>
                <w:rFonts w:ascii="Segoe UI" w:hAnsi="Segoe UI" w:cs="Segoe UI"/>
                <w:sz w:val="24"/>
                <w:szCs w:val="24"/>
              </w:rPr>
            </w:pPr>
          </w:p>
          <w:p w14:paraId="37554196" w14:textId="77777777" w:rsidR="00FA0107" w:rsidRDefault="00FA0107" w:rsidP="00256331">
            <w:pPr>
              <w:rPr>
                <w:rFonts w:ascii="Segoe UI" w:hAnsi="Segoe UI" w:cs="Segoe UI"/>
                <w:sz w:val="24"/>
                <w:szCs w:val="24"/>
              </w:rPr>
            </w:pPr>
          </w:p>
          <w:p w14:paraId="14B659B0" w14:textId="77777777" w:rsidR="00FA0107" w:rsidRDefault="00FA0107" w:rsidP="00256331">
            <w:pPr>
              <w:rPr>
                <w:rFonts w:ascii="Segoe UI" w:hAnsi="Segoe UI" w:cs="Segoe UI"/>
                <w:sz w:val="24"/>
                <w:szCs w:val="24"/>
              </w:rPr>
            </w:pPr>
          </w:p>
          <w:p w14:paraId="0F1B5B05" w14:textId="77777777" w:rsidR="00FA0107" w:rsidRDefault="00FA0107" w:rsidP="00256331">
            <w:pPr>
              <w:rPr>
                <w:rFonts w:ascii="Segoe UI" w:hAnsi="Segoe UI" w:cs="Segoe UI"/>
                <w:sz w:val="24"/>
                <w:szCs w:val="24"/>
              </w:rPr>
            </w:pPr>
          </w:p>
          <w:p w14:paraId="61D5E77E" w14:textId="77777777" w:rsidR="00FA0107" w:rsidRDefault="00FA0107" w:rsidP="00256331">
            <w:pPr>
              <w:rPr>
                <w:rFonts w:ascii="Segoe UI" w:hAnsi="Segoe UI" w:cs="Segoe UI"/>
                <w:sz w:val="24"/>
                <w:szCs w:val="24"/>
              </w:rPr>
            </w:pPr>
          </w:p>
          <w:p w14:paraId="458DD14C" w14:textId="77777777" w:rsidR="00FA0107" w:rsidRDefault="00FA0107" w:rsidP="00256331">
            <w:pPr>
              <w:rPr>
                <w:rFonts w:ascii="Segoe UI" w:hAnsi="Segoe UI" w:cs="Segoe UI"/>
                <w:sz w:val="24"/>
                <w:szCs w:val="24"/>
              </w:rPr>
            </w:pPr>
          </w:p>
          <w:p w14:paraId="48758869" w14:textId="77777777" w:rsidR="00FA0107" w:rsidRDefault="00FA0107" w:rsidP="00256331">
            <w:pPr>
              <w:rPr>
                <w:rFonts w:ascii="Segoe UI" w:hAnsi="Segoe UI" w:cs="Segoe UI"/>
                <w:sz w:val="24"/>
                <w:szCs w:val="24"/>
              </w:rPr>
            </w:pPr>
          </w:p>
          <w:p w14:paraId="52CA5095" w14:textId="77777777" w:rsidR="00FA0107" w:rsidRDefault="00FA0107" w:rsidP="00256331">
            <w:pPr>
              <w:rPr>
                <w:rFonts w:ascii="Segoe UI" w:hAnsi="Segoe UI" w:cs="Segoe UI"/>
                <w:sz w:val="24"/>
                <w:szCs w:val="24"/>
              </w:rPr>
            </w:pPr>
          </w:p>
          <w:p w14:paraId="3EF494BB" w14:textId="77777777" w:rsidR="00FA0107" w:rsidRDefault="00FA0107" w:rsidP="00256331">
            <w:pPr>
              <w:rPr>
                <w:rFonts w:ascii="Segoe UI" w:hAnsi="Segoe UI" w:cs="Segoe UI"/>
                <w:sz w:val="24"/>
                <w:szCs w:val="24"/>
              </w:rPr>
            </w:pPr>
          </w:p>
          <w:p w14:paraId="73810A96" w14:textId="77777777" w:rsidR="00FA0107" w:rsidRDefault="00FA0107" w:rsidP="00256331">
            <w:pPr>
              <w:rPr>
                <w:rFonts w:ascii="Segoe UI" w:hAnsi="Segoe UI" w:cs="Segoe UI"/>
                <w:sz w:val="24"/>
                <w:szCs w:val="24"/>
              </w:rPr>
            </w:pPr>
          </w:p>
          <w:p w14:paraId="2189DC13" w14:textId="77777777" w:rsidR="00FA0107" w:rsidRDefault="00FA0107" w:rsidP="00256331">
            <w:pPr>
              <w:rPr>
                <w:rFonts w:ascii="Segoe UI" w:hAnsi="Segoe UI" w:cs="Segoe UI"/>
                <w:sz w:val="24"/>
                <w:szCs w:val="24"/>
              </w:rPr>
            </w:pPr>
          </w:p>
          <w:p w14:paraId="019CF71C" w14:textId="77777777" w:rsidR="00FA0107" w:rsidRDefault="00FA0107" w:rsidP="00256331">
            <w:pPr>
              <w:rPr>
                <w:rFonts w:ascii="Segoe UI" w:hAnsi="Segoe UI" w:cs="Segoe UI"/>
                <w:sz w:val="24"/>
                <w:szCs w:val="24"/>
              </w:rPr>
            </w:pPr>
          </w:p>
          <w:p w14:paraId="6141B917" w14:textId="77777777" w:rsidR="00FA0107" w:rsidRDefault="00FA0107" w:rsidP="00256331">
            <w:pPr>
              <w:rPr>
                <w:rFonts w:ascii="Segoe UI" w:hAnsi="Segoe UI" w:cs="Segoe UI"/>
                <w:sz w:val="24"/>
                <w:szCs w:val="24"/>
              </w:rPr>
            </w:pPr>
          </w:p>
          <w:p w14:paraId="459C5FA5" w14:textId="77777777" w:rsidR="00FA0107" w:rsidRDefault="00FA0107" w:rsidP="00256331">
            <w:pPr>
              <w:rPr>
                <w:rFonts w:ascii="Segoe UI" w:hAnsi="Segoe UI" w:cs="Segoe UI"/>
                <w:sz w:val="24"/>
                <w:szCs w:val="24"/>
              </w:rPr>
            </w:pPr>
          </w:p>
          <w:p w14:paraId="06BAC643" w14:textId="77777777" w:rsidR="00FA0107" w:rsidRDefault="00FA0107" w:rsidP="00256331">
            <w:pPr>
              <w:rPr>
                <w:rFonts w:ascii="Segoe UI" w:hAnsi="Segoe UI" w:cs="Segoe UI"/>
                <w:sz w:val="24"/>
                <w:szCs w:val="24"/>
              </w:rPr>
            </w:pPr>
          </w:p>
          <w:p w14:paraId="3ADCF0C0" w14:textId="77777777" w:rsidR="00FA0107" w:rsidRDefault="00FA0107" w:rsidP="00256331">
            <w:pPr>
              <w:rPr>
                <w:rFonts w:ascii="Segoe UI" w:hAnsi="Segoe UI" w:cs="Segoe UI"/>
                <w:sz w:val="24"/>
                <w:szCs w:val="24"/>
              </w:rPr>
            </w:pPr>
          </w:p>
          <w:p w14:paraId="0C761AAB" w14:textId="77777777" w:rsidR="00FA0107" w:rsidRDefault="00FA0107" w:rsidP="00256331">
            <w:pPr>
              <w:rPr>
                <w:rFonts w:ascii="Segoe UI" w:hAnsi="Segoe UI" w:cs="Segoe UI"/>
                <w:sz w:val="24"/>
                <w:szCs w:val="24"/>
              </w:rPr>
            </w:pPr>
          </w:p>
          <w:p w14:paraId="081A9296" w14:textId="77777777" w:rsidR="00FA0107" w:rsidRDefault="00FA0107" w:rsidP="00256331">
            <w:pPr>
              <w:rPr>
                <w:rFonts w:ascii="Segoe UI" w:hAnsi="Segoe UI" w:cs="Segoe UI"/>
                <w:sz w:val="24"/>
                <w:szCs w:val="24"/>
              </w:rPr>
            </w:pPr>
          </w:p>
          <w:p w14:paraId="17DAFBF1" w14:textId="77777777" w:rsidR="00FA0107" w:rsidRDefault="00FA0107" w:rsidP="00256331">
            <w:pPr>
              <w:rPr>
                <w:rFonts w:ascii="Segoe UI" w:hAnsi="Segoe UI" w:cs="Segoe UI"/>
                <w:sz w:val="24"/>
                <w:szCs w:val="24"/>
              </w:rPr>
            </w:pPr>
          </w:p>
          <w:p w14:paraId="67B74B13" w14:textId="77777777" w:rsidR="00FA0107" w:rsidRDefault="00FA0107" w:rsidP="00256331">
            <w:pPr>
              <w:rPr>
                <w:rFonts w:ascii="Segoe UI" w:hAnsi="Segoe UI" w:cs="Segoe UI"/>
                <w:sz w:val="24"/>
                <w:szCs w:val="24"/>
              </w:rPr>
            </w:pPr>
          </w:p>
          <w:p w14:paraId="7B1611BE" w14:textId="77777777" w:rsidR="00FA0107" w:rsidRDefault="00FA0107" w:rsidP="00256331">
            <w:pPr>
              <w:rPr>
                <w:rFonts w:ascii="Segoe UI" w:hAnsi="Segoe UI" w:cs="Segoe UI"/>
                <w:sz w:val="24"/>
                <w:szCs w:val="24"/>
              </w:rPr>
            </w:pPr>
          </w:p>
          <w:p w14:paraId="3F41CDB7" w14:textId="77777777" w:rsidR="00FA0107" w:rsidRDefault="00FA0107" w:rsidP="00256331">
            <w:pPr>
              <w:rPr>
                <w:rFonts w:ascii="Segoe UI" w:hAnsi="Segoe UI" w:cs="Segoe UI"/>
                <w:sz w:val="24"/>
                <w:szCs w:val="24"/>
              </w:rPr>
            </w:pPr>
          </w:p>
          <w:p w14:paraId="22C8B97E" w14:textId="77777777" w:rsidR="00FA0107" w:rsidRDefault="00FA0107" w:rsidP="00256331">
            <w:pPr>
              <w:rPr>
                <w:rFonts w:ascii="Segoe UI" w:hAnsi="Segoe UI" w:cs="Segoe UI"/>
                <w:sz w:val="24"/>
                <w:szCs w:val="24"/>
              </w:rPr>
            </w:pPr>
          </w:p>
          <w:p w14:paraId="3B66C994" w14:textId="5A7DAFA8" w:rsidR="008B4940" w:rsidRPr="00D03E48" w:rsidRDefault="008B4940" w:rsidP="00256331">
            <w:pPr>
              <w:rPr>
                <w:rFonts w:ascii="Segoe UI" w:hAnsi="Segoe UI" w:cs="Segoe UI"/>
                <w:sz w:val="24"/>
                <w:szCs w:val="24"/>
              </w:rPr>
            </w:pPr>
            <w:r w:rsidRPr="00D03E48">
              <w:rPr>
                <w:rFonts w:ascii="Segoe UI" w:hAnsi="Segoe UI" w:cs="Segoe UI"/>
                <w:sz w:val="24"/>
                <w:szCs w:val="24"/>
              </w:rPr>
              <w:t>d</w:t>
            </w:r>
          </w:p>
          <w:p w14:paraId="28C0D3CF" w14:textId="77777777" w:rsidR="008B4940" w:rsidRPr="00D03E48" w:rsidRDefault="008B4940" w:rsidP="00256331">
            <w:pPr>
              <w:rPr>
                <w:rFonts w:ascii="Segoe UI" w:hAnsi="Segoe UI" w:cs="Segoe UI"/>
                <w:sz w:val="24"/>
                <w:szCs w:val="24"/>
              </w:rPr>
            </w:pPr>
          </w:p>
          <w:p w14:paraId="2F628DD3" w14:textId="77777777" w:rsidR="00FA0107" w:rsidRDefault="00FA0107" w:rsidP="00256331">
            <w:pPr>
              <w:rPr>
                <w:rFonts w:ascii="Segoe UI" w:hAnsi="Segoe UI" w:cs="Segoe UI"/>
                <w:sz w:val="24"/>
                <w:szCs w:val="24"/>
              </w:rPr>
            </w:pPr>
          </w:p>
          <w:p w14:paraId="3C85AC79" w14:textId="77777777" w:rsidR="00FA0107" w:rsidRDefault="00FA0107" w:rsidP="00256331">
            <w:pPr>
              <w:rPr>
                <w:rFonts w:ascii="Segoe UI" w:hAnsi="Segoe UI" w:cs="Segoe UI"/>
                <w:sz w:val="24"/>
                <w:szCs w:val="24"/>
              </w:rPr>
            </w:pPr>
          </w:p>
          <w:p w14:paraId="1781E014" w14:textId="77777777" w:rsidR="00FA0107" w:rsidRDefault="00FA0107" w:rsidP="00256331">
            <w:pPr>
              <w:rPr>
                <w:rFonts w:ascii="Segoe UI" w:hAnsi="Segoe UI" w:cs="Segoe UI"/>
                <w:sz w:val="24"/>
                <w:szCs w:val="24"/>
              </w:rPr>
            </w:pPr>
          </w:p>
          <w:p w14:paraId="3BFDD08F" w14:textId="77777777" w:rsidR="00FA0107" w:rsidRDefault="00FA0107" w:rsidP="00256331">
            <w:pPr>
              <w:rPr>
                <w:rFonts w:ascii="Segoe UI" w:hAnsi="Segoe UI" w:cs="Segoe UI"/>
                <w:sz w:val="24"/>
                <w:szCs w:val="24"/>
              </w:rPr>
            </w:pPr>
          </w:p>
          <w:p w14:paraId="3771CF8B" w14:textId="77777777" w:rsidR="00FA0107" w:rsidRDefault="00FA0107" w:rsidP="00256331">
            <w:pPr>
              <w:rPr>
                <w:rFonts w:ascii="Segoe UI" w:hAnsi="Segoe UI" w:cs="Segoe UI"/>
                <w:sz w:val="24"/>
                <w:szCs w:val="24"/>
              </w:rPr>
            </w:pPr>
          </w:p>
          <w:p w14:paraId="725BD450" w14:textId="77777777" w:rsidR="00FA0107" w:rsidRDefault="00FA0107" w:rsidP="00256331">
            <w:pPr>
              <w:rPr>
                <w:rFonts w:ascii="Segoe UI" w:hAnsi="Segoe UI" w:cs="Segoe UI"/>
                <w:sz w:val="24"/>
                <w:szCs w:val="24"/>
              </w:rPr>
            </w:pPr>
          </w:p>
          <w:p w14:paraId="67D27C6B" w14:textId="77777777" w:rsidR="00FA0107" w:rsidRDefault="00FA0107" w:rsidP="00256331">
            <w:pPr>
              <w:rPr>
                <w:rFonts w:ascii="Segoe UI" w:hAnsi="Segoe UI" w:cs="Segoe UI"/>
                <w:sz w:val="24"/>
                <w:szCs w:val="24"/>
              </w:rPr>
            </w:pPr>
          </w:p>
          <w:p w14:paraId="06FA5D1C" w14:textId="47ECF07B" w:rsidR="008B4940" w:rsidRPr="00D03E48" w:rsidRDefault="008B4940" w:rsidP="00256331">
            <w:pPr>
              <w:rPr>
                <w:rFonts w:ascii="Segoe UI" w:hAnsi="Segoe UI" w:cs="Segoe UI"/>
                <w:sz w:val="24"/>
                <w:szCs w:val="24"/>
              </w:rPr>
            </w:pPr>
            <w:r w:rsidRPr="00D03E48">
              <w:rPr>
                <w:rFonts w:ascii="Segoe UI" w:hAnsi="Segoe UI" w:cs="Segoe UI"/>
                <w:sz w:val="24"/>
                <w:szCs w:val="24"/>
              </w:rPr>
              <w:t>e</w:t>
            </w:r>
          </w:p>
          <w:p w14:paraId="04957550" w14:textId="77777777" w:rsidR="008B4940" w:rsidRPr="00D03E48" w:rsidRDefault="008B4940" w:rsidP="00256331">
            <w:pPr>
              <w:rPr>
                <w:rFonts w:ascii="Segoe UI" w:hAnsi="Segoe UI" w:cs="Segoe UI"/>
                <w:sz w:val="24"/>
                <w:szCs w:val="24"/>
              </w:rPr>
            </w:pPr>
          </w:p>
          <w:p w14:paraId="2D579E67" w14:textId="77777777" w:rsidR="00FA0107" w:rsidRDefault="00FA0107" w:rsidP="00256331">
            <w:pPr>
              <w:rPr>
                <w:rFonts w:ascii="Segoe UI" w:hAnsi="Segoe UI" w:cs="Segoe UI"/>
                <w:sz w:val="24"/>
                <w:szCs w:val="24"/>
              </w:rPr>
            </w:pPr>
          </w:p>
          <w:p w14:paraId="4E125D49" w14:textId="77777777" w:rsidR="00FA0107" w:rsidRDefault="00FA0107" w:rsidP="00256331">
            <w:pPr>
              <w:rPr>
                <w:rFonts w:ascii="Segoe UI" w:hAnsi="Segoe UI" w:cs="Segoe UI"/>
                <w:sz w:val="24"/>
                <w:szCs w:val="24"/>
              </w:rPr>
            </w:pPr>
          </w:p>
          <w:p w14:paraId="3722B55D" w14:textId="77777777" w:rsidR="00FA0107" w:rsidRDefault="00FA0107" w:rsidP="00256331">
            <w:pPr>
              <w:rPr>
                <w:rFonts w:ascii="Segoe UI" w:hAnsi="Segoe UI" w:cs="Segoe UI"/>
                <w:sz w:val="24"/>
                <w:szCs w:val="24"/>
              </w:rPr>
            </w:pPr>
          </w:p>
          <w:p w14:paraId="628E4E2F" w14:textId="77777777" w:rsidR="00FA0107" w:rsidRDefault="00FA0107" w:rsidP="00256331">
            <w:pPr>
              <w:rPr>
                <w:rFonts w:ascii="Segoe UI" w:hAnsi="Segoe UI" w:cs="Segoe UI"/>
                <w:sz w:val="24"/>
                <w:szCs w:val="24"/>
              </w:rPr>
            </w:pPr>
          </w:p>
          <w:p w14:paraId="0A5C001F" w14:textId="77777777" w:rsidR="00FA0107" w:rsidRDefault="00FA0107" w:rsidP="00256331">
            <w:pPr>
              <w:rPr>
                <w:rFonts w:ascii="Segoe UI" w:hAnsi="Segoe UI" w:cs="Segoe UI"/>
                <w:sz w:val="24"/>
                <w:szCs w:val="24"/>
              </w:rPr>
            </w:pPr>
          </w:p>
          <w:p w14:paraId="113B026A" w14:textId="77777777" w:rsidR="00FA0107" w:rsidRDefault="00FA0107" w:rsidP="00256331">
            <w:pPr>
              <w:rPr>
                <w:rFonts w:ascii="Segoe UI" w:hAnsi="Segoe UI" w:cs="Segoe UI"/>
                <w:sz w:val="24"/>
                <w:szCs w:val="24"/>
              </w:rPr>
            </w:pPr>
          </w:p>
          <w:p w14:paraId="0D3431C3" w14:textId="067D5538" w:rsidR="008B4940" w:rsidRPr="00D03E48" w:rsidRDefault="008B4940" w:rsidP="00256331">
            <w:pPr>
              <w:rPr>
                <w:rFonts w:ascii="Segoe UI" w:hAnsi="Segoe UI" w:cs="Segoe UI"/>
                <w:sz w:val="24"/>
                <w:szCs w:val="24"/>
              </w:rPr>
            </w:pPr>
            <w:r w:rsidRPr="00D03E48">
              <w:rPr>
                <w:rFonts w:ascii="Segoe UI" w:hAnsi="Segoe UI" w:cs="Segoe UI"/>
                <w:sz w:val="24"/>
                <w:szCs w:val="24"/>
              </w:rPr>
              <w:t>f</w:t>
            </w:r>
          </w:p>
          <w:p w14:paraId="48B7E5C3" w14:textId="77777777" w:rsidR="00FA0107" w:rsidRDefault="00FA0107" w:rsidP="00256331">
            <w:pPr>
              <w:rPr>
                <w:rFonts w:ascii="Segoe UI" w:hAnsi="Segoe UI" w:cs="Segoe UI"/>
                <w:sz w:val="24"/>
                <w:szCs w:val="24"/>
              </w:rPr>
            </w:pPr>
          </w:p>
          <w:p w14:paraId="6F419F5F" w14:textId="77777777" w:rsidR="00FA0107" w:rsidRDefault="00FA0107" w:rsidP="00256331">
            <w:pPr>
              <w:rPr>
                <w:rFonts w:ascii="Segoe UI" w:hAnsi="Segoe UI" w:cs="Segoe UI"/>
                <w:sz w:val="24"/>
                <w:szCs w:val="24"/>
              </w:rPr>
            </w:pPr>
          </w:p>
          <w:p w14:paraId="6C3A08AC" w14:textId="77777777" w:rsidR="00FA0107" w:rsidRDefault="00FA0107" w:rsidP="00256331">
            <w:pPr>
              <w:rPr>
                <w:rFonts w:ascii="Segoe UI" w:hAnsi="Segoe UI" w:cs="Segoe UI"/>
                <w:sz w:val="24"/>
                <w:szCs w:val="24"/>
              </w:rPr>
            </w:pPr>
          </w:p>
          <w:p w14:paraId="00142A8D" w14:textId="77777777" w:rsidR="00FA0107" w:rsidRDefault="00FA0107" w:rsidP="00256331">
            <w:pPr>
              <w:rPr>
                <w:rFonts w:ascii="Segoe UI" w:hAnsi="Segoe UI" w:cs="Segoe UI"/>
                <w:sz w:val="24"/>
                <w:szCs w:val="24"/>
              </w:rPr>
            </w:pPr>
          </w:p>
          <w:p w14:paraId="462DB247" w14:textId="77777777" w:rsidR="00FA0107" w:rsidRDefault="00FA0107" w:rsidP="00256331">
            <w:pPr>
              <w:rPr>
                <w:rFonts w:ascii="Segoe UI" w:hAnsi="Segoe UI" w:cs="Segoe UI"/>
                <w:sz w:val="24"/>
                <w:szCs w:val="24"/>
              </w:rPr>
            </w:pPr>
          </w:p>
          <w:p w14:paraId="11CE7750" w14:textId="77777777" w:rsidR="00FA0107" w:rsidRDefault="00FA0107" w:rsidP="00256331">
            <w:pPr>
              <w:rPr>
                <w:rFonts w:ascii="Segoe UI" w:hAnsi="Segoe UI" w:cs="Segoe UI"/>
                <w:sz w:val="24"/>
                <w:szCs w:val="24"/>
              </w:rPr>
            </w:pPr>
          </w:p>
          <w:p w14:paraId="519FA2BD" w14:textId="77777777" w:rsidR="00FA0107" w:rsidRDefault="00FA0107" w:rsidP="00256331">
            <w:pPr>
              <w:rPr>
                <w:rFonts w:ascii="Segoe UI" w:hAnsi="Segoe UI" w:cs="Segoe UI"/>
                <w:sz w:val="24"/>
                <w:szCs w:val="24"/>
              </w:rPr>
            </w:pPr>
          </w:p>
          <w:p w14:paraId="6872A14B" w14:textId="77777777" w:rsidR="00FA0107" w:rsidRDefault="00FA0107" w:rsidP="00256331">
            <w:pPr>
              <w:rPr>
                <w:rFonts w:ascii="Segoe UI" w:hAnsi="Segoe UI" w:cs="Segoe UI"/>
                <w:sz w:val="24"/>
                <w:szCs w:val="24"/>
              </w:rPr>
            </w:pPr>
          </w:p>
          <w:p w14:paraId="4C33F255" w14:textId="77777777" w:rsidR="00FA0107" w:rsidRDefault="00FA0107" w:rsidP="00256331">
            <w:pPr>
              <w:rPr>
                <w:rFonts w:ascii="Segoe UI" w:hAnsi="Segoe UI" w:cs="Segoe UI"/>
                <w:sz w:val="24"/>
                <w:szCs w:val="24"/>
              </w:rPr>
            </w:pPr>
          </w:p>
          <w:p w14:paraId="7A47FA3D" w14:textId="77777777" w:rsidR="00FA0107" w:rsidRDefault="00FA0107" w:rsidP="00256331">
            <w:pPr>
              <w:rPr>
                <w:rFonts w:ascii="Segoe UI" w:hAnsi="Segoe UI" w:cs="Segoe UI"/>
                <w:sz w:val="24"/>
                <w:szCs w:val="24"/>
              </w:rPr>
            </w:pPr>
          </w:p>
          <w:p w14:paraId="67CC9CF1" w14:textId="77777777" w:rsidR="00FA0107" w:rsidRDefault="00FA0107" w:rsidP="00256331">
            <w:pPr>
              <w:rPr>
                <w:rFonts w:ascii="Segoe UI" w:hAnsi="Segoe UI" w:cs="Segoe UI"/>
                <w:sz w:val="24"/>
                <w:szCs w:val="24"/>
              </w:rPr>
            </w:pPr>
          </w:p>
          <w:p w14:paraId="3941615D" w14:textId="77777777" w:rsidR="00FA0107" w:rsidRDefault="00FA0107" w:rsidP="00256331">
            <w:pPr>
              <w:rPr>
                <w:rFonts w:ascii="Segoe UI" w:hAnsi="Segoe UI" w:cs="Segoe UI"/>
                <w:sz w:val="24"/>
                <w:szCs w:val="24"/>
              </w:rPr>
            </w:pPr>
          </w:p>
          <w:p w14:paraId="048B669B" w14:textId="77777777" w:rsidR="00FA0107" w:rsidRDefault="00FA0107" w:rsidP="00256331">
            <w:pPr>
              <w:rPr>
                <w:rFonts w:ascii="Segoe UI" w:hAnsi="Segoe UI" w:cs="Segoe UI"/>
                <w:sz w:val="24"/>
                <w:szCs w:val="24"/>
              </w:rPr>
            </w:pPr>
          </w:p>
          <w:p w14:paraId="5FFC58A6" w14:textId="77777777" w:rsidR="00FA0107" w:rsidRDefault="00FA0107" w:rsidP="00256331">
            <w:pPr>
              <w:rPr>
                <w:rFonts w:ascii="Segoe UI" w:hAnsi="Segoe UI" w:cs="Segoe UI"/>
                <w:sz w:val="24"/>
                <w:szCs w:val="24"/>
              </w:rPr>
            </w:pPr>
          </w:p>
          <w:p w14:paraId="67A39743" w14:textId="77777777" w:rsidR="00FA0107" w:rsidRDefault="00FA0107" w:rsidP="00256331">
            <w:pPr>
              <w:rPr>
                <w:rFonts w:ascii="Segoe UI" w:hAnsi="Segoe UI" w:cs="Segoe UI"/>
                <w:sz w:val="24"/>
                <w:szCs w:val="24"/>
              </w:rPr>
            </w:pPr>
          </w:p>
          <w:p w14:paraId="288D8959" w14:textId="77777777" w:rsidR="00FA0107" w:rsidRDefault="00FA0107" w:rsidP="00256331">
            <w:pPr>
              <w:rPr>
                <w:rFonts w:ascii="Segoe UI" w:hAnsi="Segoe UI" w:cs="Segoe UI"/>
                <w:sz w:val="24"/>
                <w:szCs w:val="24"/>
              </w:rPr>
            </w:pPr>
          </w:p>
          <w:p w14:paraId="6113C0A4" w14:textId="77777777" w:rsidR="00FA0107" w:rsidRDefault="00FA0107" w:rsidP="00256331">
            <w:pPr>
              <w:rPr>
                <w:rFonts w:ascii="Segoe UI" w:hAnsi="Segoe UI" w:cs="Segoe UI"/>
                <w:sz w:val="24"/>
                <w:szCs w:val="24"/>
              </w:rPr>
            </w:pPr>
          </w:p>
          <w:p w14:paraId="149522FE" w14:textId="77777777" w:rsidR="00FA0107" w:rsidRDefault="00FA0107" w:rsidP="00256331">
            <w:pPr>
              <w:rPr>
                <w:rFonts w:ascii="Segoe UI" w:hAnsi="Segoe UI" w:cs="Segoe UI"/>
                <w:sz w:val="24"/>
                <w:szCs w:val="24"/>
              </w:rPr>
            </w:pPr>
          </w:p>
          <w:p w14:paraId="66046560" w14:textId="4DD23702" w:rsidR="00126F28" w:rsidRPr="00D03E48" w:rsidRDefault="00126F28" w:rsidP="00256331">
            <w:pPr>
              <w:rPr>
                <w:rFonts w:ascii="Segoe UI" w:hAnsi="Segoe UI" w:cs="Segoe UI"/>
                <w:sz w:val="24"/>
                <w:szCs w:val="24"/>
              </w:rPr>
            </w:pPr>
            <w:r w:rsidRPr="00D03E48">
              <w:rPr>
                <w:rFonts w:ascii="Segoe UI" w:hAnsi="Segoe UI" w:cs="Segoe UI"/>
                <w:sz w:val="24"/>
                <w:szCs w:val="24"/>
              </w:rPr>
              <w:t>g</w:t>
            </w:r>
          </w:p>
          <w:p w14:paraId="35E1AA26" w14:textId="77777777" w:rsidR="00126F28" w:rsidRPr="00D03E48" w:rsidRDefault="00126F28" w:rsidP="00256331">
            <w:pPr>
              <w:rPr>
                <w:rFonts w:ascii="Segoe UI" w:hAnsi="Segoe UI" w:cs="Segoe UI"/>
                <w:sz w:val="24"/>
                <w:szCs w:val="24"/>
              </w:rPr>
            </w:pPr>
          </w:p>
          <w:p w14:paraId="6DEFDEBC" w14:textId="77777777" w:rsidR="00126F28" w:rsidRPr="00D03E48" w:rsidRDefault="00126F28" w:rsidP="00256331">
            <w:pPr>
              <w:rPr>
                <w:rFonts w:ascii="Segoe UI" w:hAnsi="Segoe UI" w:cs="Segoe UI"/>
                <w:sz w:val="24"/>
                <w:szCs w:val="24"/>
              </w:rPr>
            </w:pPr>
          </w:p>
          <w:p w14:paraId="281CD0A5" w14:textId="77777777" w:rsidR="00FA0107" w:rsidRDefault="00FA0107" w:rsidP="00256331">
            <w:pPr>
              <w:rPr>
                <w:rFonts w:ascii="Segoe UI" w:hAnsi="Segoe UI" w:cs="Segoe UI"/>
                <w:sz w:val="24"/>
                <w:szCs w:val="24"/>
              </w:rPr>
            </w:pPr>
          </w:p>
          <w:p w14:paraId="7F260916" w14:textId="77777777" w:rsidR="00FA0107" w:rsidRDefault="00FA0107" w:rsidP="00256331">
            <w:pPr>
              <w:rPr>
                <w:rFonts w:ascii="Segoe UI" w:hAnsi="Segoe UI" w:cs="Segoe UI"/>
                <w:sz w:val="24"/>
                <w:szCs w:val="24"/>
              </w:rPr>
            </w:pPr>
          </w:p>
          <w:p w14:paraId="788E2227" w14:textId="77777777" w:rsidR="00FA0107" w:rsidRDefault="00FA0107" w:rsidP="00256331">
            <w:pPr>
              <w:rPr>
                <w:rFonts w:ascii="Segoe UI" w:hAnsi="Segoe UI" w:cs="Segoe UI"/>
                <w:sz w:val="24"/>
                <w:szCs w:val="24"/>
              </w:rPr>
            </w:pPr>
          </w:p>
          <w:p w14:paraId="32573104" w14:textId="77777777" w:rsidR="00FA0107" w:rsidRDefault="00FA0107" w:rsidP="00256331">
            <w:pPr>
              <w:rPr>
                <w:rFonts w:ascii="Segoe UI" w:hAnsi="Segoe UI" w:cs="Segoe UI"/>
                <w:sz w:val="24"/>
                <w:szCs w:val="24"/>
              </w:rPr>
            </w:pPr>
          </w:p>
          <w:p w14:paraId="63954492" w14:textId="77777777" w:rsidR="00FA0107" w:rsidRDefault="00FA0107" w:rsidP="00256331">
            <w:pPr>
              <w:rPr>
                <w:rFonts w:ascii="Segoe UI" w:hAnsi="Segoe UI" w:cs="Segoe UI"/>
                <w:sz w:val="24"/>
                <w:szCs w:val="24"/>
              </w:rPr>
            </w:pPr>
          </w:p>
          <w:p w14:paraId="07014C82" w14:textId="56004649" w:rsidR="00126F28" w:rsidRPr="00D03E48" w:rsidRDefault="00126F28" w:rsidP="00256331">
            <w:pPr>
              <w:rPr>
                <w:rFonts w:ascii="Segoe UI" w:hAnsi="Segoe UI" w:cs="Segoe UI"/>
                <w:sz w:val="24"/>
                <w:szCs w:val="24"/>
              </w:rPr>
            </w:pPr>
            <w:r w:rsidRPr="00D03E48">
              <w:rPr>
                <w:rFonts w:ascii="Segoe UI" w:hAnsi="Segoe UI" w:cs="Segoe UI"/>
                <w:sz w:val="24"/>
                <w:szCs w:val="24"/>
              </w:rPr>
              <w:t>h</w:t>
            </w:r>
          </w:p>
          <w:p w14:paraId="66B042D8" w14:textId="77777777" w:rsidR="00126F28" w:rsidRPr="00D03E48" w:rsidRDefault="00126F28" w:rsidP="00256331">
            <w:pPr>
              <w:rPr>
                <w:rFonts w:ascii="Segoe UI" w:hAnsi="Segoe UI" w:cs="Segoe UI"/>
                <w:sz w:val="24"/>
                <w:szCs w:val="24"/>
              </w:rPr>
            </w:pPr>
          </w:p>
          <w:p w14:paraId="1162730E" w14:textId="5B28FAA9" w:rsidR="00126F28" w:rsidRPr="00D03E48" w:rsidRDefault="00126F28" w:rsidP="00256331">
            <w:pPr>
              <w:rPr>
                <w:rFonts w:ascii="Segoe UI" w:hAnsi="Segoe UI" w:cs="Segoe UI"/>
                <w:sz w:val="24"/>
                <w:szCs w:val="24"/>
              </w:rPr>
            </w:pPr>
          </w:p>
        </w:tc>
        <w:tc>
          <w:tcPr>
            <w:tcW w:w="7790" w:type="dxa"/>
          </w:tcPr>
          <w:p w14:paraId="0CFFBD54" w14:textId="71D1F4D3" w:rsidR="00B7064B" w:rsidRPr="00D03E48" w:rsidRDefault="00A31796" w:rsidP="00ED1EAF">
            <w:pPr>
              <w:jc w:val="both"/>
              <w:rPr>
                <w:rFonts w:ascii="Segoe UI" w:hAnsi="Segoe UI" w:cs="Segoe UI"/>
                <w:b/>
                <w:bCs/>
                <w:sz w:val="24"/>
                <w:szCs w:val="24"/>
              </w:rPr>
            </w:pPr>
            <w:r w:rsidRPr="00D03E48">
              <w:rPr>
                <w:rFonts w:ascii="Segoe UI" w:hAnsi="Segoe UI" w:cs="Segoe UI"/>
                <w:b/>
                <w:bCs/>
                <w:sz w:val="24"/>
                <w:szCs w:val="24"/>
              </w:rPr>
              <w:lastRenderedPageBreak/>
              <w:t xml:space="preserve">Digital </w:t>
            </w:r>
            <w:r w:rsidR="00771851" w:rsidRPr="00771851">
              <w:rPr>
                <w:rFonts w:ascii="Segoe UI" w:hAnsi="Segoe UI" w:cs="Segoe UI"/>
                <w:b/>
                <w:bCs/>
                <w:sz w:val="24"/>
                <w:szCs w:val="24"/>
              </w:rPr>
              <w:t>Health &amp; Care Strategy 2021-26</w:t>
            </w:r>
            <w:r w:rsidRPr="00D03E48">
              <w:rPr>
                <w:rFonts w:ascii="Segoe UI" w:hAnsi="Segoe UI" w:cs="Segoe UI"/>
                <w:b/>
                <w:bCs/>
                <w:sz w:val="24"/>
                <w:szCs w:val="24"/>
              </w:rPr>
              <w:t xml:space="preserve"> </w:t>
            </w:r>
          </w:p>
          <w:p w14:paraId="78FECBBA" w14:textId="61DA8EBC" w:rsidR="00A31796" w:rsidRPr="00D03E48" w:rsidRDefault="00A31796" w:rsidP="00ED1EAF">
            <w:pPr>
              <w:jc w:val="both"/>
              <w:rPr>
                <w:rFonts w:ascii="Segoe UI" w:hAnsi="Segoe UI" w:cs="Segoe UI"/>
                <w:sz w:val="24"/>
                <w:szCs w:val="24"/>
              </w:rPr>
            </w:pPr>
          </w:p>
          <w:p w14:paraId="18A2BF5B" w14:textId="7552D192" w:rsidR="00A31796" w:rsidRPr="00D03E48" w:rsidRDefault="008D0EFD" w:rsidP="00ED1EAF">
            <w:pPr>
              <w:jc w:val="both"/>
              <w:rPr>
                <w:rFonts w:ascii="Segoe UI" w:hAnsi="Segoe UI" w:cs="Segoe UI"/>
                <w:sz w:val="24"/>
                <w:szCs w:val="24"/>
              </w:rPr>
            </w:pPr>
            <w:r>
              <w:rPr>
                <w:rFonts w:ascii="Segoe UI" w:hAnsi="Segoe UI" w:cs="Segoe UI"/>
                <w:sz w:val="24"/>
                <w:szCs w:val="24"/>
              </w:rPr>
              <w:t xml:space="preserve">The Director of Strategy &amp; CIO presented the </w:t>
            </w:r>
            <w:r w:rsidR="00771851">
              <w:rPr>
                <w:rFonts w:ascii="Segoe UI" w:hAnsi="Segoe UI" w:cs="Segoe UI"/>
                <w:sz w:val="24"/>
                <w:szCs w:val="24"/>
              </w:rPr>
              <w:t xml:space="preserve">final </w:t>
            </w:r>
            <w:r w:rsidR="00E86293">
              <w:rPr>
                <w:rFonts w:ascii="Segoe UI" w:hAnsi="Segoe UI" w:cs="Segoe UI"/>
                <w:sz w:val="24"/>
                <w:szCs w:val="24"/>
              </w:rPr>
              <w:t xml:space="preserve">proposed </w:t>
            </w:r>
            <w:r w:rsidR="00771851">
              <w:rPr>
                <w:rFonts w:ascii="Segoe UI" w:hAnsi="Segoe UI" w:cs="Segoe UI"/>
                <w:sz w:val="24"/>
                <w:szCs w:val="24"/>
              </w:rPr>
              <w:t>Digital Health &amp; Care Strategy 2021-26</w:t>
            </w:r>
            <w:r w:rsidR="00E86293">
              <w:rPr>
                <w:rFonts w:ascii="Segoe UI" w:hAnsi="Segoe UI" w:cs="Segoe UI"/>
                <w:sz w:val="24"/>
                <w:szCs w:val="24"/>
              </w:rPr>
              <w:t>,</w:t>
            </w:r>
            <w:r w:rsidR="00771851">
              <w:rPr>
                <w:rFonts w:ascii="Segoe UI" w:hAnsi="Segoe UI" w:cs="Segoe UI"/>
                <w:sz w:val="24"/>
                <w:szCs w:val="24"/>
              </w:rPr>
              <w:t xml:space="preserve"> at</w:t>
            </w:r>
            <w:r w:rsidRPr="00D03E48">
              <w:rPr>
                <w:rFonts w:ascii="Segoe UI" w:hAnsi="Segoe UI" w:cs="Segoe UI"/>
                <w:sz w:val="24"/>
                <w:szCs w:val="24"/>
              </w:rPr>
              <w:t xml:space="preserve"> </w:t>
            </w:r>
            <w:r w:rsidR="00A31796" w:rsidRPr="00D03E48">
              <w:rPr>
                <w:rFonts w:ascii="Segoe UI" w:hAnsi="Segoe UI" w:cs="Segoe UI"/>
                <w:sz w:val="24"/>
                <w:szCs w:val="24"/>
              </w:rPr>
              <w:t>BOD 48/2021</w:t>
            </w:r>
            <w:r w:rsidR="00E86293">
              <w:rPr>
                <w:rFonts w:ascii="Segoe UI" w:hAnsi="Segoe UI" w:cs="Segoe UI"/>
                <w:sz w:val="24"/>
                <w:szCs w:val="24"/>
              </w:rPr>
              <w:t xml:space="preserve">, for approval.  </w:t>
            </w:r>
            <w:r w:rsidR="00A64029">
              <w:rPr>
                <w:rFonts w:ascii="Segoe UI" w:hAnsi="Segoe UI" w:cs="Segoe UI"/>
                <w:sz w:val="24"/>
                <w:szCs w:val="24"/>
              </w:rPr>
              <w:t>He confirmed that this had been further developed after presentation and discussion at the last Board meeting on 09 June 2021</w:t>
            </w:r>
            <w:r w:rsidR="002E4EC1">
              <w:rPr>
                <w:rFonts w:ascii="Segoe UI" w:hAnsi="Segoe UI" w:cs="Segoe UI"/>
                <w:sz w:val="24"/>
                <w:szCs w:val="24"/>
              </w:rPr>
              <w:t xml:space="preserve"> and </w:t>
            </w:r>
            <w:r w:rsidR="001D51B9">
              <w:rPr>
                <w:rFonts w:ascii="Segoe UI" w:hAnsi="Segoe UI" w:cs="Segoe UI"/>
                <w:sz w:val="24"/>
                <w:szCs w:val="24"/>
              </w:rPr>
              <w:t>at</w:t>
            </w:r>
            <w:r w:rsidR="002E4EC1">
              <w:rPr>
                <w:rFonts w:ascii="Segoe UI" w:hAnsi="Segoe UI" w:cs="Segoe UI"/>
                <w:sz w:val="24"/>
                <w:szCs w:val="24"/>
              </w:rPr>
              <w:t xml:space="preserve"> the </w:t>
            </w:r>
            <w:r w:rsidR="001D51B9">
              <w:rPr>
                <w:rFonts w:ascii="Segoe UI" w:hAnsi="Segoe UI" w:cs="Segoe UI"/>
                <w:sz w:val="24"/>
                <w:szCs w:val="24"/>
              </w:rPr>
              <w:t xml:space="preserve">joint Board and </w:t>
            </w:r>
            <w:r w:rsidR="002E4EC1">
              <w:rPr>
                <w:rFonts w:ascii="Segoe UI" w:hAnsi="Segoe UI" w:cs="Segoe UI"/>
                <w:sz w:val="24"/>
                <w:szCs w:val="24"/>
              </w:rPr>
              <w:t>Council of Governors</w:t>
            </w:r>
            <w:r w:rsidR="001D51B9">
              <w:rPr>
                <w:rFonts w:ascii="Segoe UI" w:hAnsi="Segoe UI" w:cs="Segoe UI"/>
                <w:sz w:val="24"/>
                <w:szCs w:val="24"/>
              </w:rPr>
              <w:t xml:space="preserve">’ </w:t>
            </w:r>
            <w:r w:rsidR="005D75BE">
              <w:rPr>
                <w:rFonts w:ascii="Segoe UI" w:hAnsi="Segoe UI" w:cs="Segoe UI"/>
                <w:sz w:val="24"/>
                <w:szCs w:val="24"/>
              </w:rPr>
              <w:t xml:space="preserve">strategy/development session on 15 July 2021.  </w:t>
            </w:r>
            <w:r w:rsidR="00C9268A">
              <w:rPr>
                <w:rFonts w:ascii="Segoe UI" w:hAnsi="Segoe UI" w:cs="Segoe UI"/>
                <w:sz w:val="24"/>
                <w:szCs w:val="24"/>
              </w:rPr>
              <w:t xml:space="preserve">He noted that some markers in the roadmap had been modified further to feedback received, as they were aims and ambitions rather than guarantees.  </w:t>
            </w:r>
          </w:p>
          <w:p w14:paraId="41DC1FC6" w14:textId="34BBCE77" w:rsidR="00B7064B" w:rsidRPr="00D03E48" w:rsidRDefault="00B7064B" w:rsidP="00ED1EAF">
            <w:pPr>
              <w:jc w:val="both"/>
              <w:rPr>
                <w:rFonts w:ascii="Segoe UI" w:hAnsi="Segoe UI" w:cs="Segoe UI"/>
                <w:sz w:val="24"/>
                <w:szCs w:val="24"/>
              </w:rPr>
            </w:pPr>
          </w:p>
          <w:p w14:paraId="0F5AC301" w14:textId="4503E00D" w:rsidR="00C11743" w:rsidRPr="00D03E48" w:rsidRDefault="00C9268A" w:rsidP="00ED1EAF">
            <w:pPr>
              <w:jc w:val="both"/>
              <w:rPr>
                <w:rFonts w:ascii="Segoe UI" w:hAnsi="Segoe UI" w:cs="Segoe UI"/>
                <w:sz w:val="24"/>
                <w:szCs w:val="24"/>
              </w:rPr>
            </w:pPr>
            <w:r>
              <w:rPr>
                <w:rFonts w:ascii="Segoe UI" w:hAnsi="Segoe UI" w:cs="Segoe UI"/>
                <w:sz w:val="24"/>
                <w:szCs w:val="24"/>
              </w:rPr>
              <w:t xml:space="preserve">Kia </w:t>
            </w:r>
            <w:proofErr w:type="spellStart"/>
            <w:r>
              <w:rPr>
                <w:rFonts w:ascii="Segoe UI" w:hAnsi="Segoe UI" w:cs="Segoe UI"/>
                <w:sz w:val="24"/>
                <w:szCs w:val="24"/>
              </w:rPr>
              <w:t>Nobre</w:t>
            </w:r>
            <w:proofErr w:type="spellEnd"/>
            <w:r>
              <w:rPr>
                <w:rFonts w:ascii="Segoe UI" w:hAnsi="Segoe UI" w:cs="Segoe UI"/>
                <w:sz w:val="24"/>
                <w:szCs w:val="24"/>
              </w:rPr>
              <w:t xml:space="preserve"> </w:t>
            </w:r>
            <w:r w:rsidR="008139CB">
              <w:rPr>
                <w:rFonts w:ascii="Segoe UI" w:hAnsi="Segoe UI" w:cs="Segoe UI"/>
                <w:sz w:val="24"/>
                <w:szCs w:val="24"/>
              </w:rPr>
              <w:t xml:space="preserve">commended the </w:t>
            </w:r>
            <w:r w:rsidR="000C3307" w:rsidRPr="000C3307">
              <w:rPr>
                <w:rFonts w:ascii="Segoe UI" w:hAnsi="Segoe UI" w:cs="Segoe UI"/>
                <w:sz w:val="24"/>
                <w:szCs w:val="24"/>
              </w:rPr>
              <w:t>Digital Health &amp; Care Strategy</w:t>
            </w:r>
            <w:r w:rsidR="00C07A32">
              <w:rPr>
                <w:rFonts w:ascii="Segoe UI" w:hAnsi="Segoe UI" w:cs="Segoe UI"/>
                <w:sz w:val="24"/>
                <w:szCs w:val="24"/>
              </w:rPr>
              <w:t xml:space="preserve"> but asked how flexible </w:t>
            </w:r>
            <w:r w:rsidR="00D8251F">
              <w:rPr>
                <w:rFonts w:ascii="Segoe UI" w:hAnsi="Segoe UI" w:cs="Segoe UI"/>
                <w:sz w:val="24"/>
                <w:szCs w:val="24"/>
              </w:rPr>
              <w:t xml:space="preserve">it could be to align with </w:t>
            </w:r>
            <w:r w:rsidR="003A2398">
              <w:rPr>
                <w:rFonts w:ascii="Segoe UI" w:hAnsi="Segoe UI" w:cs="Segoe UI"/>
                <w:sz w:val="24"/>
                <w:szCs w:val="24"/>
              </w:rPr>
              <w:t>new developments in this area</w:t>
            </w:r>
            <w:r w:rsidR="00C868C4">
              <w:rPr>
                <w:rFonts w:ascii="Segoe UI" w:hAnsi="Segoe UI" w:cs="Segoe UI"/>
                <w:sz w:val="24"/>
                <w:szCs w:val="24"/>
              </w:rPr>
              <w:t xml:space="preserve">; she highlighted a significant amount of recent activity from the publication of </w:t>
            </w:r>
            <w:r w:rsidR="00CC6D38">
              <w:rPr>
                <w:rFonts w:ascii="Segoe UI" w:hAnsi="Segoe UI" w:cs="Segoe UI"/>
                <w:sz w:val="24"/>
                <w:szCs w:val="24"/>
              </w:rPr>
              <w:t xml:space="preserve">the </w:t>
            </w:r>
            <w:r w:rsidR="00A82EF6">
              <w:rPr>
                <w:rFonts w:ascii="Segoe UI" w:hAnsi="Segoe UI" w:cs="Segoe UI"/>
                <w:sz w:val="24"/>
                <w:szCs w:val="24"/>
              </w:rPr>
              <w:t>government’s</w:t>
            </w:r>
            <w:r w:rsidR="00C868C4">
              <w:rPr>
                <w:rFonts w:ascii="Segoe UI" w:hAnsi="Segoe UI" w:cs="Segoe UI"/>
                <w:sz w:val="24"/>
                <w:szCs w:val="24"/>
              </w:rPr>
              <w:t xml:space="preserve"> </w:t>
            </w:r>
            <w:r w:rsidR="00A82EF6">
              <w:rPr>
                <w:rFonts w:ascii="Segoe UI" w:hAnsi="Segoe UI" w:cs="Segoe UI"/>
                <w:sz w:val="24"/>
                <w:szCs w:val="24"/>
              </w:rPr>
              <w:t>L</w:t>
            </w:r>
            <w:r w:rsidR="00C868C4">
              <w:rPr>
                <w:rFonts w:ascii="Segoe UI" w:hAnsi="Segoe UI" w:cs="Segoe UI"/>
                <w:sz w:val="24"/>
                <w:szCs w:val="24"/>
              </w:rPr>
              <w:t xml:space="preserve">ife </w:t>
            </w:r>
            <w:r w:rsidR="00A82EF6">
              <w:rPr>
                <w:rFonts w:ascii="Segoe UI" w:hAnsi="Segoe UI" w:cs="Segoe UI"/>
                <w:sz w:val="24"/>
                <w:szCs w:val="24"/>
              </w:rPr>
              <w:t>S</w:t>
            </w:r>
            <w:r w:rsidR="00C868C4">
              <w:rPr>
                <w:rFonts w:ascii="Segoe UI" w:hAnsi="Segoe UI" w:cs="Segoe UI"/>
                <w:sz w:val="24"/>
                <w:szCs w:val="24"/>
              </w:rPr>
              <w:t xml:space="preserve">ciences </w:t>
            </w:r>
            <w:r w:rsidR="00A82EF6">
              <w:rPr>
                <w:rFonts w:ascii="Segoe UI" w:hAnsi="Segoe UI" w:cs="Segoe UI"/>
                <w:sz w:val="24"/>
                <w:szCs w:val="24"/>
              </w:rPr>
              <w:t>V</w:t>
            </w:r>
            <w:r w:rsidR="00C868C4">
              <w:rPr>
                <w:rFonts w:ascii="Segoe UI" w:hAnsi="Segoe UI" w:cs="Segoe UI"/>
                <w:sz w:val="24"/>
                <w:szCs w:val="24"/>
              </w:rPr>
              <w:t xml:space="preserve">ision to </w:t>
            </w:r>
            <w:r w:rsidR="00766C84">
              <w:rPr>
                <w:rFonts w:ascii="Segoe UI" w:hAnsi="Segoe UI" w:cs="Segoe UI"/>
                <w:sz w:val="24"/>
                <w:szCs w:val="24"/>
              </w:rPr>
              <w:t>other strategies around centra</w:t>
            </w:r>
            <w:r w:rsidR="00527754">
              <w:rPr>
                <w:rFonts w:ascii="Segoe UI" w:hAnsi="Segoe UI" w:cs="Segoe UI"/>
                <w:sz w:val="24"/>
                <w:szCs w:val="24"/>
              </w:rPr>
              <w:t>l data access and conversion of data</w:t>
            </w:r>
            <w:r w:rsidR="00FB3FA7">
              <w:rPr>
                <w:rFonts w:ascii="Segoe UI" w:hAnsi="Segoe UI" w:cs="Segoe UI"/>
                <w:sz w:val="24"/>
                <w:szCs w:val="24"/>
              </w:rPr>
              <w:t>.</w:t>
            </w:r>
            <w:r w:rsidR="00372ED5">
              <w:rPr>
                <w:rStyle w:val="FootnoteReference"/>
                <w:rFonts w:ascii="Segoe UI" w:hAnsi="Segoe UI" w:cs="Segoe UI"/>
                <w:sz w:val="24"/>
                <w:szCs w:val="24"/>
              </w:rPr>
              <w:footnoteReference w:id="4"/>
            </w:r>
            <w:r w:rsidR="00FB3FA7">
              <w:rPr>
                <w:rFonts w:ascii="Segoe UI" w:hAnsi="Segoe UI" w:cs="Segoe UI"/>
                <w:sz w:val="24"/>
                <w:szCs w:val="24"/>
              </w:rPr>
              <w:t xml:space="preserve">  The Director of Strategy &amp; CIO replied that work was taking place within the Trust and with </w:t>
            </w:r>
            <w:r w:rsidR="00743E23">
              <w:rPr>
                <w:rFonts w:ascii="Segoe UI" w:hAnsi="Segoe UI" w:cs="Segoe UI"/>
                <w:sz w:val="24"/>
                <w:szCs w:val="24"/>
              </w:rPr>
              <w:t>other collaborati</w:t>
            </w:r>
            <w:r w:rsidR="00B66AE0">
              <w:rPr>
                <w:rFonts w:ascii="Segoe UI" w:hAnsi="Segoe UI" w:cs="Segoe UI"/>
                <w:sz w:val="24"/>
                <w:szCs w:val="24"/>
              </w:rPr>
              <w:t>ng organisations such as the University of Toronto to align the deliverables of the strategy; data was at the centre of this and work was separately taking place to develop a Data Strategy</w:t>
            </w:r>
            <w:r w:rsidR="000E13B6">
              <w:rPr>
                <w:rFonts w:ascii="Segoe UI" w:hAnsi="Segoe UI" w:cs="Segoe UI"/>
                <w:sz w:val="24"/>
                <w:szCs w:val="24"/>
              </w:rPr>
              <w:t xml:space="preserve">.  He agreed that the ability for the strategy to adapt </w:t>
            </w:r>
            <w:r w:rsidR="00A52F02">
              <w:rPr>
                <w:rFonts w:ascii="Segoe UI" w:hAnsi="Segoe UI" w:cs="Segoe UI"/>
                <w:sz w:val="24"/>
                <w:szCs w:val="24"/>
              </w:rPr>
              <w:t xml:space="preserve">as it was being used was important.  </w:t>
            </w:r>
          </w:p>
          <w:p w14:paraId="668E34D6" w14:textId="788DE994" w:rsidR="00721AA5" w:rsidRPr="00D03E48" w:rsidRDefault="00721AA5" w:rsidP="00ED1EAF">
            <w:pPr>
              <w:jc w:val="both"/>
              <w:rPr>
                <w:rFonts w:ascii="Segoe UI" w:hAnsi="Segoe UI" w:cs="Segoe UI"/>
                <w:sz w:val="24"/>
                <w:szCs w:val="24"/>
              </w:rPr>
            </w:pPr>
          </w:p>
          <w:p w14:paraId="5D0E1A8B" w14:textId="08B8B814" w:rsidR="00F43F05" w:rsidRPr="00D03E48" w:rsidRDefault="00022B41" w:rsidP="007A794C">
            <w:pPr>
              <w:jc w:val="both"/>
              <w:rPr>
                <w:rFonts w:ascii="Segoe UI" w:hAnsi="Segoe UI" w:cs="Segoe UI"/>
                <w:sz w:val="24"/>
                <w:szCs w:val="24"/>
              </w:rPr>
            </w:pPr>
            <w:r>
              <w:rPr>
                <w:rFonts w:ascii="Segoe UI" w:hAnsi="Segoe UI" w:cs="Segoe UI"/>
                <w:sz w:val="24"/>
                <w:szCs w:val="24"/>
              </w:rPr>
              <w:t xml:space="preserve">John Allison asked about the target audience and purpose of the </w:t>
            </w:r>
            <w:r w:rsidR="009B7519" w:rsidRPr="009B7519">
              <w:rPr>
                <w:rFonts w:ascii="Segoe UI" w:hAnsi="Segoe UI" w:cs="Segoe UI"/>
                <w:sz w:val="24"/>
                <w:szCs w:val="24"/>
              </w:rPr>
              <w:t>Digital Health &amp; Care Strategy</w:t>
            </w:r>
            <w:r>
              <w:rPr>
                <w:rFonts w:ascii="Segoe UI" w:hAnsi="Segoe UI" w:cs="Segoe UI"/>
                <w:sz w:val="24"/>
                <w:szCs w:val="24"/>
              </w:rPr>
              <w:t xml:space="preserve">.  The Director of Strategy &amp; CIO </w:t>
            </w:r>
            <w:r w:rsidR="009E3309">
              <w:rPr>
                <w:rFonts w:ascii="Segoe UI" w:hAnsi="Segoe UI" w:cs="Segoe UI"/>
                <w:sz w:val="24"/>
                <w:szCs w:val="24"/>
              </w:rPr>
              <w:t>replied that</w:t>
            </w:r>
            <w:r w:rsidR="004B51D2">
              <w:rPr>
                <w:rFonts w:ascii="Segoe UI" w:hAnsi="Segoe UI" w:cs="Segoe UI"/>
                <w:sz w:val="24"/>
                <w:szCs w:val="24"/>
              </w:rPr>
              <w:t xml:space="preserve"> the </w:t>
            </w:r>
            <w:r w:rsidR="001B1CF9">
              <w:rPr>
                <w:rFonts w:ascii="Segoe UI" w:hAnsi="Segoe UI" w:cs="Segoe UI"/>
                <w:sz w:val="24"/>
                <w:szCs w:val="24"/>
              </w:rPr>
              <w:t xml:space="preserve">main </w:t>
            </w:r>
            <w:r w:rsidR="004B51D2">
              <w:rPr>
                <w:rFonts w:ascii="Segoe UI" w:hAnsi="Segoe UI" w:cs="Segoe UI"/>
                <w:sz w:val="24"/>
                <w:szCs w:val="24"/>
              </w:rPr>
              <w:t xml:space="preserve">audience was the Trust itself and the aim was to be </w:t>
            </w:r>
            <w:r w:rsidR="00BF413E">
              <w:rPr>
                <w:rFonts w:ascii="Segoe UI" w:hAnsi="Segoe UI" w:cs="Segoe UI"/>
                <w:sz w:val="24"/>
                <w:szCs w:val="24"/>
              </w:rPr>
              <w:t xml:space="preserve">clear within the organisation </w:t>
            </w:r>
            <w:r w:rsidR="00121AC7">
              <w:rPr>
                <w:rFonts w:ascii="Segoe UI" w:hAnsi="Segoe UI" w:cs="Segoe UI"/>
                <w:sz w:val="24"/>
                <w:szCs w:val="24"/>
              </w:rPr>
              <w:t>about</w:t>
            </w:r>
            <w:r w:rsidR="00BF413E">
              <w:rPr>
                <w:rFonts w:ascii="Segoe UI" w:hAnsi="Segoe UI" w:cs="Segoe UI"/>
                <w:sz w:val="24"/>
                <w:szCs w:val="24"/>
              </w:rPr>
              <w:t xml:space="preserve"> the desire </w:t>
            </w:r>
            <w:r w:rsidR="00121AC7">
              <w:rPr>
                <w:rFonts w:ascii="Segoe UI" w:hAnsi="Segoe UI" w:cs="Segoe UI"/>
                <w:sz w:val="24"/>
                <w:szCs w:val="24"/>
              </w:rPr>
              <w:t xml:space="preserve">and objectives </w:t>
            </w:r>
            <w:r w:rsidR="00BF413E">
              <w:rPr>
                <w:rFonts w:ascii="Segoe UI" w:hAnsi="Segoe UI" w:cs="Segoe UI"/>
                <w:sz w:val="24"/>
                <w:szCs w:val="24"/>
              </w:rPr>
              <w:t>to transform the organisation using digital</w:t>
            </w:r>
            <w:r w:rsidR="006640E1">
              <w:rPr>
                <w:rFonts w:ascii="Segoe UI" w:hAnsi="Segoe UI" w:cs="Segoe UI"/>
                <w:sz w:val="24"/>
                <w:szCs w:val="24"/>
              </w:rPr>
              <w:t xml:space="preserve"> working</w:t>
            </w:r>
            <w:r w:rsidR="00121AC7">
              <w:rPr>
                <w:rFonts w:ascii="Segoe UI" w:hAnsi="Segoe UI" w:cs="Segoe UI"/>
                <w:sz w:val="24"/>
                <w:szCs w:val="24"/>
              </w:rPr>
              <w:t xml:space="preserve">.  </w:t>
            </w:r>
            <w:r w:rsidR="00C3392E">
              <w:rPr>
                <w:rFonts w:ascii="Segoe UI" w:hAnsi="Segoe UI" w:cs="Segoe UI"/>
                <w:sz w:val="24"/>
                <w:szCs w:val="24"/>
              </w:rPr>
              <w:t>Digital working would be a key enabler of the Trust’s overall Strategy 2021</w:t>
            </w:r>
            <w:r w:rsidR="009B7519">
              <w:rPr>
                <w:rFonts w:ascii="Segoe UI" w:hAnsi="Segoe UI" w:cs="Segoe UI"/>
                <w:sz w:val="24"/>
                <w:szCs w:val="24"/>
              </w:rPr>
              <w:t xml:space="preserve">-26 and support the Trust in </w:t>
            </w:r>
            <w:r w:rsidR="009B7519">
              <w:rPr>
                <w:rFonts w:ascii="Segoe UI" w:hAnsi="Segoe UI" w:cs="Segoe UI"/>
                <w:sz w:val="24"/>
                <w:szCs w:val="24"/>
              </w:rPr>
              <w:lastRenderedPageBreak/>
              <w:t xml:space="preserve">achieving its four strategic objectives under the themes of Quality, People, Sustainability and Research &amp; Education.  </w:t>
            </w:r>
            <w:r w:rsidR="00E70929">
              <w:rPr>
                <w:rFonts w:ascii="Segoe UI" w:hAnsi="Segoe UI" w:cs="Segoe UI"/>
                <w:sz w:val="24"/>
                <w:szCs w:val="24"/>
              </w:rPr>
              <w:t xml:space="preserve">The Digital Health &amp; Care Strategy itself </w:t>
            </w:r>
            <w:r w:rsidR="00D81353">
              <w:rPr>
                <w:rFonts w:ascii="Segoe UI" w:hAnsi="Segoe UI" w:cs="Segoe UI"/>
                <w:sz w:val="24"/>
                <w:szCs w:val="24"/>
              </w:rPr>
              <w:t xml:space="preserve">also </w:t>
            </w:r>
            <w:r w:rsidR="00E70929">
              <w:rPr>
                <w:rFonts w:ascii="Segoe UI" w:hAnsi="Segoe UI" w:cs="Segoe UI"/>
                <w:sz w:val="24"/>
                <w:szCs w:val="24"/>
              </w:rPr>
              <w:t>had four digital ambitions to guide the delivery of its workstreams</w:t>
            </w:r>
            <w:r w:rsidR="00306523">
              <w:rPr>
                <w:rFonts w:ascii="Segoe UI" w:hAnsi="Segoe UI" w:cs="Segoe UI"/>
                <w:sz w:val="24"/>
                <w:szCs w:val="24"/>
              </w:rPr>
              <w:t xml:space="preserve">; the main audience for the strategy was internal </w:t>
            </w:r>
            <w:r w:rsidR="001258B1">
              <w:rPr>
                <w:rFonts w:ascii="Segoe UI" w:hAnsi="Segoe UI" w:cs="Segoe UI"/>
                <w:sz w:val="24"/>
                <w:szCs w:val="24"/>
              </w:rPr>
              <w:t>and the first digital ambition was ‘digitally-empowered people’, as in both staff and patients.</w:t>
            </w:r>
            <w:r w:rsidR="00D81353">
              <w:rPr>
                <w:rFonts w:ascii="Segoe UI" w:hAnsi="Segoe UI" w:cs="Segoe UI"/>
                <w:sz w:val="24"/>
                <w:szCs w:val="24"/>
              </w:rPr>
              <w:t xml:space="preserve">  </w:t>
            </w:r>
            <w:r w:rsidR="00BA6899">
              <w:rPr>
                <w:rFonts w:ascii="Segoe UI" w:hAnsi="Segoe UI" w:cs="Segoe UI"/>
                <w:sz w:val="24"/>
                <w:szCs w:val="24"/>
              </w:rPr>
              <w:t xml:space="preserve">Although the main audience was internal to the organisation, there was another wider system-based audience </w:t>
            </w:r>
            <w:r w:rsidR="0048565A">
              <w:rPr>
                <w:rFonts w:ascii="Segoe UI" w:hAnsi="Segoe UI" w:cs="Segoe UI"/>
                <w:sz w:val="24"/>
                <w:szCs w:val="24"/>
              </w:rPr>
              <w:t xml:space="preserve">as digital working would also be key to system collaboration and working with partners across the Trust’s geographies and ICSs.  </w:t>
            </w:r>
            <w:r w:rsidR="006B05FB">
              <w:rPr>
                <w:rFonts w:ascii="Segoe UI" w:hAnsi="Segoe UI" w:cs="Segoe UI"/>
                <w:sz w:val="24"/>
                <w:szCs w:val="24"/>
              </w:rPr>
              <w:t xml:space="preserve">Therefore, the strategy would also be shared with the Trust’s partners to support consistent working towards ambitions.  </w:t>
            </w:r>
            <w:r w:rsidR="004D33DF">
              <w:rPr>
                <w:rFonts w:ascii="Segoe UI" w:hAnsi="Segoe UI" w:cs="Segoe UI"/>
                <w:sz w:val="24"/>
                <w:szCs w:val="24"/>
              </w:rPr>
              <w:t xml:space="preserve">He emphasised that interoperability </w:t>
            </w:r>
            <w:r w:rsidR="009A630D">
              <w:rPr>
                <w:rFonts w:ascii="Segoe UI" w:hAnsi="Segoe UI" w:cs="Segoe UI"/>
                <w:sz w:val="24"/>
                <w:szCs w:val="24"/>
              </w:rPr>
              <w:t xml:space="preserve">and improving patient care needed engagement with others and appropriate sharing of data.  </w:t>
            </w:r>
            <w:r w:rsidR="00C57B9D">
              <w:rPr>
                <w:rFonts w:ascii="Segoe UI" w:hAnsi="Segoe UI" w:cs="Segoe UI"/>
                <w:sz w:val="24"/>
                <w:szCs w:val="24"/>
              </w:rPr>
              <w:t>John Allison thank</w:t>
            </w:r>
            <w:r w:rsidR="006F550F">
              <w:rPr>
                <w:rFonts w:ascii="Segoe UI" w:hAnsi="Segoe UI" w:cs="Segoe UI"/>
                <w:sz w:val="24"/>
                <w:szCs w:val="24"/>
              </w:rPr>
              <w:t>ed him</w:t>
            </w:r>
            <w:r w:rsidR="00C57B9D">
              <w:rPr>
                <w:rFonts w:ascii="Segoe UI" w:hAnsi="Segoe UI" w:cs="Segoe UI"/>
                <w:sz w:val="24"/>
                <w:szCs w:val="24"/>
              </w:rPr>
              <w:t xml:space="preserve"> for the response and supported the strategy, noting that </w:t>
            </w:r>
            <w:r w:rsidR="00D8731A">
              <w:rPr>
                <w:rFonts w:ascii="Segoe UI" w:hAnsi="Segoe UI" w:cs="Segoe UI"/>
                <w:sz w:val="24"/>
                <w:szCs w:val="24"/>
              </w:rPr>
              <w:t xml:space="preserve">he had consistently supported this direction of travel </w:t>
            </w:r>
            <w:r w:rsidR="00B113C3">
              <w:rPr>
                <w:rFonts w:ascii="Segoe UI" w:hAnsi="Segoe UI" w:cs="Segoe UI"/>
                <w:sz w:val="24"/>
                <w:szCs w:val="24"/>
              </w:rPr>
              <w:t>even if not the layout of the document</w:t>
            </w:r>
            <w:r w:rsidR="00E25A55">
              <w:rPr>
                <w:rFonts w:ascii="Segoe UI" w:hAnsi="Segoe UI" w:cs="Segoe UI"/>
                <w:sz w:val="24"/>
                <w:szCs w:val="24"/>
              </w:rPr>
              <w:t xml:space="preserve"> and </w:t>
            </w:r>
            <w:r w:rsidR="00E3715D">
              <w:rPr>
                <w:rFonts w:ascii="Segoe UI" w:hAnsi="Segoe UI" w:cs="Segoe UI"/>
                <w:sz w:val="24"/>
                <w:szCs w:val="24"/>
              </w:rPr>
              <w:t>the constraints of the NHS system</w:t>
            </w:r>
            <w:r w:rsidR="00002067">
              <w:rPr>
                <w:rFonts w:ascii="Segoe UI" w:hAnsi="Segoe UI" w:cs="Segoe UI"/>
                <w:sz w:val="24"/>
                <w:szCs w:val="24"/>
              </w:rPr>
              <w:t xml:space="preserve"> upon it; he also noted that </w:t>
            </w:r>
            <w:r w:rsidR="006A7094">
              <w:rPr>
                <w:rFonts w:ascii="Segoe UI" w:hAnsi="Segoe UI" w:cs="Segoe UI"/>
                <w:sz w:val="24"/>
                <w:szCs w:val="24"/>
              </w:rPr>
              <w:t xml:space="preserve">the warning that the roadmap was indicative only </w:t>
            </w:r>
            <w:r w:rsidR="00F224E6">
              <w:rPr>
                <w:rFonts w:ascii="Segoe UI" w:hAnsi="Segoe UI" w:cs="Segoe UI"/>
                <w:sz w:val="24"/>
                <w:szCs w:val="24"/>
              </w:rPr>
              <w:t>w</w:t>
            </w:r>
            <w:r w:rsidR="00F47EAB">
              <w:rPr>
                <w:rFonts w:ascii="Segoe UI" w:hAnsi="Segoe UI" w:cs="Segoe UI"/>
                <w:sz w:val="24"/>
                <w:szCs w:val="24"/>
              </w:rPr>
              <w:t>as</w:t>
            </w:r>
            <w:r w:rsidR="00F224E6">
              <w:rPr>
                <w:rFonts w:ascii="Segoe UI" w:hAnsi="Segoe UI" w:cs="Segoe UI"/>
                <w:sz w:val="24"/>
                <w:szCs w:val="24"/>
              </w:rPr>
              <w:t xml:space="preserve"> appropriate.  </w:t>
            </w:r>
          </w:p>
          <w:p w14:paraId="6E733A2F" w14:textId="6F85F6BD" w:rsidR="00756113" w:rsidRPr="00D03E48" w:rsidRDefault="00756113" w:rsidP="007A794C">
            <w:pPr>
              <w:jc w:val="both"/>
              <w:rPr>
                <w:rFonts w:ascii="Segoe UI" w:hAnsi="Segoe UI" w:cs="Segoe UI"/>
                <w:sz w:val="24"/>
                <w:szCs w:val="24"/>
              </w:rPr>
            </w:pPr>
          </w:p>
          <w:p w14:paraId="35047441" w14:textId="4605FE93" w:rsidR="00DF5FD4" w:rsidRPr="00D03E48" w:rsidRDefault="00CF4D7D" w:rsidP="007A794C">
            <w:pPr>
              <w:jc w:val="both"/>
              <w:rPr>
                <w:rFonts w:ascii="Segoe UI" w:hAnsi="Segoe UI" w:cs="Segoe UI"/>
                <w:sz w:val="24"/>
                <w:szCs w:val="24"/>
              </w:rPr>
            </w:pPr>
            <w:r>
              <w:rPr>
                <w:rFonts w:ascii="Segoe UI" w:hAnsi="Segoe UI" w:cs="Segoe UI"/>
                <w:sz w:val="24"/>
                <w:szCs w:val="24"/>
              </w:rPr>
              <w:t xml:space="preserve">Mohinder Sawhney supported the </w:t>
            </w:r>
            <w:r w:rsidRPr="00CF4D7D">
              <w:rPr>
                <w:rFonts w:ascii="Segoe UI" w:hAnsi="Segoe UI" w:cs="Segoe UI"/>
                <w:sz w:val="24"/>
                <w:szCs w:val="24"/>
              </w:rPr>
              <w:t>Digital Health &amp; Care Strategy</w:t>
            </w:r>
            <w:r w:rsidR="00DB6AEB">
              <w:rPr>
                <w:rFonts w:ascii="Segoe UI" w:hAnsi="Segoe UI" w:cs="Segoe UI"/>
                <w:sz w:val="24"/>
                <w:szCs w:val="24"/>
              </w:rPr>
              <w:t xml:space="preserve"> and noted that even if caveats needed to </w:t>
            </w:r>
            <w:r w:rsidR="004F5F6F">
              <w:rPr>
                <w:rFonts w:ascii="Segoe UI" w:hAnsi="Segoe UI" w:cs="Segoe UI"/>
                <w:sz w:val="24"/>
                <w:szCs w:val="24"/>
              </w:rPr>
              <w:t xml:space="preserve">be </w:t>
            </w:r>
            <w:r w:rsidR="00DB6AEB">
              <w:rPr>
                <w:rFonts w:ascii="Segoe UI" w:hAnsi="Segoe UI" w:cs="Segoe UI"/>
                <w:sz w:val="24"/>
                <w:szCs w:val="24"/>
              </w:rPr>
              <w:t xml:space="preserve">applied, it was still important for the Trust to state what its digital ambitions were and how these could be meaningfully manifested.  </w:t>
            </w:r>
            <w:r w:rsidR="009B0353">
              <w:rPr>
                <w:rFonts w:ascii="Segoe UI" w:hAnsi="Segoe UI" w:cs="Segoe UI"/>
                <w:sz w:val="24"/>
                <w:szCs w:val="24"/>
              </w:rPr>
              <w:t xml:space="preserve">These digital ambitions needed to be taken into workforce </w:t>
            </w:r>
            <w:r w:rsidR="00F41246">
              <w:rPr>
                <w:rFonts w:ascii="Segoe UI" w:hAnsi="Segoe UI" w:cs="Segoe UI"/>
                <w:sz w:val="24"/>
                <w:szCs w:val="24"/>
              </w:rPr>
              <w:t xml:space="preserve">and wider </w:t>
            </w:r>
            <w:r w:rsidR="009B0353">
              <w:rPr>
                <w:rFonts w:ascii="Segoe UI" w:hAnsi="Segoe UI" w:cs="Segoe UI"/>
                <w:sz w:val="24"/>
                <w:szCs w:val="24"/>
              </w:rPr>
              <w:t>development and the Trust needed to become more skilful in understanding relevant data and applying it to the problems it was trying to solve</w:t>
            </w:r>
            <w:r w:rsidR="00C476B7">
              <w:rPr>
                <w:rFonts w:ascii="Segoe UI" w:hAnsi="Segoe UI" w:cs="Segoe UI"/>
                <w:sz w:val="24"/>
                <w:szCs w:val="24"/>
              </w:rPr>
              <w:t xml:space="preserve">, from the level of individual patients </w:t>
            </w:r>
            <w:r w:rsidR="00F41246">
              <w:rPr>
                <w:rFonts w:ascii="Segoe UI" w:hAnsi="Segoe UI" w:cs="Segoe UI"/>
                <w:sz w:val="24"/>
                <w:szCs w:val="24"/>
              </w:rPr>
              <w:t xml:space="preserve">as well as organisationally and systemically.  </w:t>
            </w:r>
          </w:p>
          <w:p w14:paraId="0C3C1BE9" w14:textId="77777777" w:rsidR="0000189C" w:rsidRPr="00D03E48" w:rsidRDefault="0000189C" w:rsidP="0000189C">
            <w:pPr>
              <w:jc w:val="both"/>
              <w:rPr>
                <w:rFonts w:ascii="Segoe UI" w:hAnsi="Segoe UI" w:cs="Segoe UI"/>
                <w:sz w:val="24"/>
                <w:szCs w:val="24"/>
              </w:rPr>
            </w:pPr>
          </w:p>
          <w:p w14:paraId="73ED4CEB" w14:textId="3A17E894" w:rsidR="0000189C" w:rsidRPr="00D03E48" w:rsidRDefault="00F41246" w:rsidP="0000189C">
            <w:pPr>
              <w:jc w:val="both"/>
              <w:rPr>
                <w:rFonts w:ascii="Segoe UI" w:hAnsi="Segoe UI" w:cs="Segoe UI"/>
                <w:sz w:val="24"/>
                <w:szCs w:val="24"/>
              </w:rPr>
            </w:pPr>
            <w:r>
              <w:rPr>
                <w:rFonts w:ascii="Segoe UI" w:hAnsi="Segoe UI" w:cs="Segoe UI"/>
                <w:sz w:val="24"/>
                <w:szCs w:val="24"/>
              </w:rPr>
              <w:t>The Chief Medical Officer</w:t>
            </w:r>
            <w:r w:rsidR="001925C6">
              <w:rPr>
                <w:rFonts w:ascii="Segoe UI" w:hAnsi="Segoe UI" w:cs="Segoe UI"/>
                <w:sz w:val="24"/>
                <w:szCs w:val="24"/>
              </w:rPr>
              <w:t xml:space="preserve"> added that the </w:t>
            </w:r>
            <w:r w:rsidR="001925C6" w:rsidRPr="001925C6">
              <w:rPr>
                <w:rFonts w:ascii="Segoe UI" w:hAnsi="Segoe UI" w:cs="Segoe UI"/>
                <w:sz w:val="24"/>
                <w:szCs w:val="24"/>
              </w:rPr>
              <w:t>Digital Health &amp; Care Strategy</w:t>
            </w:r>
            <w:r w:rsidR="001925C6">
              <w:rPr>
                <w:rFonts w:ascii="Segoe UI" w:hAnsi="Segoe UI" w:cs="Segoe UI"/>
                <w:sz w:val="24"/>
                <w:szCs w:val="24"/>
              </w:rPr>
              <w:t xml:space="preserve"> was there to empower clinicians and patients to deliver 21</w:t>
            </w:r>
            <w:r w:rsidR="001925C6" w:rsidRPr="001925C6">
              <w:rPr>
                <w:rFonts w:ascii="Segoe UI" w:hAnsi="Segoe UI" w:cs="Segoe UI"/>
                <w:sz w:val="24"/>
                <w:szCs w:val="24"/>
                <w:vertAlign w:val="superscript"/>
              </w:rPr>
              <w:t>st</w:t>
            </w:r>
            <w:r w:rsidR="001925C6">
              <w:rPr>
                <w:rFonts w:ascii="Segoe UI" w:hAnsi="Segoe UI" w:cs="Segoe UI"/>
                <w:sz w:val="24"/>
                <w:szCs w:val="24"/>
              </w:rPr>
              <w:t xml:space="preserve"> </w:t>
            </w:r>
            <w:r w:rsidR="006A254E">
              <w:rPr>
                <w:rFonts w:ascii="Segoe UI" w:hAnsi="Segoe UI" w:cs="Segoe UI"/>
                <w:sz w:val="24"/>
                <w:szCs w:val="24"/>
              </w:rPr>
              <w:t>c</w:t>
            </w:r>
            <w:r w:rsidR="001925C6">
              <w:rPr>
                <w:rFonts w:ascii="Segoe UI" w:hAnsi="Segoe UI" w:cs="Segoe UI"/>
                <w:sz w:val="24"/>
                <w:szCs w:val="24"/>
              </w:rPr>
              <w:t xml:space="preserve">entury </w:t>
            </w:r>
            <w:r w:rsidR="006A254E">
              <w:rPr>
                <w:rFonts w:ascii="Segoe UI" w:hAnsi="Segoe UI" w:cs="Segoe UI"/>
                <w:sz w:val="24"/>
                <w:szCs w:val="24"/>
              </w:rPr>
              <w:t>care</w:t>
            </w:r>
            <w:r w:rsidR="003F0DA5">
              <w:rPr>
                <w:rFonts w:ascii="Segoe UI" w:hAnsi="Segoe UI" w:cs="Segoe UI"/>
                <w:sz w:val="24"/>
                <w:szCs w:val="24"/>
              </w:rPr>
              <w:t xml:space="preserve"> and to enable and support staff to become digital clinicians as much as possible.  </w:t>
            </w:r>
            <w:r w:rsidR="00961C81">
              <w:rPr>
                <w:rFonts w:ascii="Segoe UI" w:hAnsi="Segoe UI" w:cs="Segoe UI"/>
                <w:sz w:val="24"/>
                <w:szCs w:val="24"/>
              </w:rPr>
              <w:t>Research and innovation developments were a significant component of this</w:t>
            </w:r>
            <w:r w:rsidR="00D74A20">
              <w:rPr>
                <w:rFonts w:ascii="Segoe UI" w:hAnsi="Segoe UI" w:cs="Segoe UI"/>
                <w:sz w:val="24"/>
                <w:szCs w:val="24"/>
              </w:rPr>
              <w:t>, as were appropriate practices in the anonymisation and use of data</w:t>
            </w:r>
            <w:r w:rsidR="003766D6">
              <w:rPr>
                <w:rFonts w:ascii="Segoe UI" w:hAnsi="Segoe UI" w:cs="Segoe UI"/>
                <w:sz w:val="24"/>
                <w:szCs w:val="24"/>
              </w:rPr>
              <w:t xml:space="preserve"> for the benefit of the </w:t>
            </w:r>
            <w:r w:rsidR="001D46BF">
              <w:rPr>
                <w:rFonts w:ascii="Segoe UI" w:hAnsi="Segoe UI" w:cs="Segoe UI"/>
                <w:sz w:val="24"/>
                <w:szCs w:val="24"/>
              </w:rPr>
              <w:t xml:space="preserve">local </w:t>
            </w:r>
            <w:r w:rsidR="003766D6">
              <w:rPr>
                <w:rFonts w:ascii="Segoe UI" w:hAnsi="Segoe UI" w:cs="Segoe UI"/>
                <w:sz w:val="24"/>
                <w:szCs w:val="24"/>
              </w:rPr>
              <w:t>population</w:t>
            </w:r>
            <w:r w:rsidR="00A305C1">
              <w:rPr>
                <w:rFonts w:ascii="Segoe UI" w:hAnsi="Segoe UI" w:cs="Segoe UI"/>
                <w:sz w:val="24"/>
                <w:szCs w:val="24"/>
              </w:rPr>
              <w:t xml:space="preserve"> and to earn the trust and confidence of the</w:t>
            </w:r>
            <w:r w:rsidR="001D46BF">
              <w:rPr>
                <w:rFonts w:ascii="Segoe UI" w:hAnsi="Segoe UI" w:cs="Segoe UI"/>
                <w:sz w:val="24"/>
                <w:szCs w:val="24"/>
              </w:rPr>
              <w:t xml:space="preserve"> local</w:t>
            </w:r>
            <w:r w:rsidR="00A305C1">
              <w:rPr>
                <w:rFonts w:ascii="Segoe UI" w:hAnsi="Segoe UI" w:cs="Segoe UI"/>
                <w:sz w:val="24"/>
                <w:szCs w:val="24"/>
              </w:rPr>
              <w:t xml:space="preserve"> population</w:t>
            </w:r>
            <w:r w:rsidR="003766D6">
              <w:rPr>
                <w:rFonts w:ascii="Segoe UI" w:hAnsi="Segoe UI" w:cs="Segoe UI"/>
                <w:sz w:val="24"/>
                <w:szCs w:val="24"/>
              </w:rPr>
              <w:t xml:space="preserve">.  </w:t>
            </w:r>
            <w:r w:rsidR="00961C81">
              <w:rPr>
                <w:rFonts w:ascii="Segoe UI" w:hAnsi="Segoe UI" w:cs="Segoe UI"/>
                <w:sz w:val="24"/>
                <w:szCs w:val="24"/>
              </w:rPr>
              <w:t xml:space="preserve"> </w:t>
            </w:r>
          </w:p>
          <w:p w14:paraId="56F5B87D" w14:textId="77777777" w:rsidR="00C96E52" w:rsidRPr="00D03E48" w:rsidRDefault="00C96E52" w:rsidP="00A31796">
            <w:pPr>
              <w:jc w:val="both"/>
              <w:rPr>
                <w:rFonts w:ascii="Segoe UI" w:hAnsi="Segoe UI" w:cs="Segoe UI"/>
                <w:b/>
                <w:bCs/>
                <w:sz w:val="24"/>
                <w:szCs w:val="24"/>
              </w:rPr>
            </w:pPr>
          </w:p>
          <w:p w14:paraId="1E9DF479" w14:textId="5AB4C9E2" w:rsidR="00C96E52" w:rsidRDefault="001D46BF" w:rsidP="00A31796">
            <w:pPr>
              <w:jc w:val="both"/>
              <w:rPr>
                <w:rFonts w:ascii="Segoe UI" w:hAnsi="Segoe UI" w:cs="Segoe UI"/>
                <w:sz w:val="24"/>
                <w:szCs w:val="24"/>
              </w:rPr>
            </w:pPr>
            <w:r>
              <w:rPr>
                <w:rFonts w:ascii="Segoe UI" w:hAnsi="Segoe UI" w:cs="Segoe UI"/>
                <w:sz w:val="24"/>
                <w:szCs w:val="24"/>
              </w:rPr>
              <w:t xml:space="preserve">The Chief Executive thanked the Director of Strategy &amp; CIO </w:t>
            </w:r>
            <w:r w:rsidR="00AD5BFF">
              <w:rPr>
                <w:rFonts w:ascii="Segoe UI" w:hAnsi="Segoe UI" w:cs="Segoe UI"/>
                <w:sz w:val="24"/>
                <w:szCs w:val="24"/>
              </w:rPr>
              <w:t xml:space="preserve">for his leadership in the development of the </w:t>
            </w:r>
            <w:r w:rsidR="007C7C5F" w:rsidRPr="007C7C5F">
              <w:rPr>
                <w:rFonts w:ascii="Segoe UI" w:hAnsi="Segoe UI" w:cs="Segoe UI"/>
                <w:sz w:val="24"/>
                <w:szCs w:val="24"/>
              </w:rPr>
              <w:t>Digital Health &amp; Care Strategy</w:t>
            </w:r>
            <w:r w:rsidR="00AD5BFF">
              <w:rPr>
                <w:rFonts w:ascii="Segoe UI" w:hAnsi="Segoe UI" w:cs="Segoe UI"/>
                <w:sz w:val="24"/>
                <w:szCs w:val="24"/>
              </w:rPr>
              <w:t xml:space="preserve"> and noted that the next challenge was its implementation and sufficient resourcing for this; he commented that if </w:t>
            </w:r>
            <w:r w:rsidR="00BC596C">
              <w:rPr>
                <w:rFonts w:ascii="Segoe UI" w:hAnsi="Segoe UI" w:cs="Segoe UI"/>
                <w:sz w:val="24"/>
                <w:szCs w:val="24"/>
              </w:rPr>
              <w:t xml:space="preserve">its implementation were not resourced then this would impact upon the ability of the Trust to transform into an exceptional organisation.  </w:t>
            </w:r>
            <w:r w:rsidR="007D6A47">
              <w:rPr>
                <w:rFonts w:ascii="Segoe UI" w:hAnsi="Segoe UI" w:cs="Segoe UI"/>
                <w:sz w:val="24"/>
                <w:szCs w:val="24"/>
              </w:rPr>
              <w:t>He asked about the governance to oversee the implementation so that the strategy could lead to real change, rather than just be a</w:t>
            </w:r>
            <w:r w:rsidR="00D511A1">
              <w:rPr>
                <w:rFonts w:ascii="Segoe UI" w:hAnsi="Segoe UI" w:cs="Segoe UI"/>
                <w:sz w:val="24"/>
                <w:szCs w:val="24"/>
              </w:rPr>
              <w:t xml:space="preserve">n aspirational document.  The </w:t>
            </w:r>
            <w:r w:rsidR="00D511A1">
              <w:rPr>
                <w:rFonts w:ascii="Segoe UI" w:hAnsi="Segoe UI" w:cs="Segoe UI"/>
                <w:sz w:val="24"/>
                <w:szCs w:val="24"/>
              </w:rPr>
              <w:lastRenderedPageBreak/>
              <w:t xml:space="preserve">Director of Strategy &amp; CIO replied that </w:t>
            </w:r>
            <w:r w:rsidR="004E5E65">
              <w:rPr>
                <w:rFonts w:ascii="Segoe UI" w:hAnsi="Segoe UI" w:cs="Segoe UI"/>
                <w:sz w:val="24"/>
                <w:szCs w:val="24"/>
              </w:rPr>
              <w:t xml:space="preserve">the Digital Strategy Board, which had previously overseen the delivery of the Global Digital Exemplar programme, </w:t>
            </w:r>
            <w:r w:rsidR="00670C43">
              <w:rPr>
                <w:rFonts w:ascii="Segoe UI" w:hAnsi="Segoe UI" w:cs="Segoe UI"/>
                <w:sz w:val="24"/>
                <w:szCs w:val="24"/>
              </w:rPr>
              <w:t xml:space="preserve">would be used </w:t>
            </w:r>
            <w:r w:rsidR="005751AE">
              <w:rPr>
                <w:rFonts w:ascii="Segoe UI" w:hAnsi="Segoe UI" w:cs="Segoe UI"/>
                <w:sz w:val="24"/>
                <w:szCs w:val="24"/>
              </w:rPr>
              <w:t xml:space="preserve">and this already provided a strong foundation of a group of </w:t>
            </w:r>
            <w:r w:rsidR="00916F7B">
              <w:rPr>
                <w:rFonts w:ascii="Segoe UI" w:hAnsi="Segoe UI" w:cs="Segoe UI"/>
                <w:sz w:val="24"/>
                <w:szCs w:val="24"/>
              </w:rPr>
              <w:t>stakeholders.  Monitoring would move to reporting up through the Finance &amp; Investment Committee</w:t>
            </w:r>
            <w:r w:rsidR="007C7C5F">
              <w:rPr>
                <w:rFonts w:ascii="Segoe UI" w:hAnsi="Segoe UI" w:cs="Segoe UI"/>
                <w:sz w:val="24"/>
                <w:szCs w:val="24"/>
              </w:rPr>
              <w:t xml:space="preserve"> but with continued oversight through the Executive.  As the </w:t>
            </w:r>
            <w:r w:rsidR="0097036F" w:rsidRPr="0097036F">
              <w:rPr>
                <w:rFonts w:ascii="Segoe UI" w:hAnsi="Segoe UI" w:cs="Segoe UI"/>
                <w:sz w:val="24"/>
                <w:szCs w:val="24"/>
              </w:rPr>
              <w:t>Digital Health &amp; Care Strategy</w:t>
            </w:r>
            <w:r w:rsidR="0097036F">
              <w:rPr>
                <w:rFonts w:ascii="Segoe UI" w:hAnsi="Segoe UI" w:cs="Segoe UI"/>
                <w:sz w:val="24"/>
                <w:szCs w:val="24"/>
              </w:rPr>
              <w:t xml:space="preserve"> did not stand alone and was an enabler for the overall Trust Strategy</w:t>
            </w:r>
            <w:r w:rsidR="00A95211">
              <w:rPr>
                <w:rFonts w:ascii="Segoe UI" w:hAnsi="Segoe UI" w:cs="Segoe UI"/>
                <w:sz w:val="24"/>
                <w:szCs w:val="24"/>
              </w:rPr>
              <w:t xml:space="preserve">, the </w:t>
            </w:r>
            <w:r w:rsidR="004E47A6">
              <w:rPr>
                <w:rFonts w:ascii="Segoe UI" w:hAnsi="Segoe UI" w:cs="Segoe UI"/>
                <w:sz w:val="24"/>
                <w:szCs w:val="24"/>
              </w:rPr>
              <w:t xml:space="preserve">Objective Key Results </w:t>
            </w:r>
            <w:r w:rsidR="00B93731">
              <w:rPr>
                <w:rFonts w:ascii="Segoe UI" w:hAnsi="Segoe UI" w:cs="Segoe UI"/>
                <w:sz w:val="24"/>
                <w:szCs w:val="24"/>
              </w:rPr>
              <w:t xml:space="preserve">underpinning the </w:t>
            </w:r>
            <w:r w:rsidR="00B93731" w:rsidRPr="00B93731">
              <w:rPr>
                <w:rFonts w:ascii="Segoe UI" w:hAnsi="Segoe UI" w:cs="Segoe UI"/>
                <w:sz w:val="24"/>
                <w:szCs w:val="24"/>
              </w:rPr>
              <w:t>Digital Health &amp; Care Strategy</w:t>
            </w:r>
            <w:r w:rsidR="00B93731">
              <w:rPr>
                <w:rFonts w:ascii="Segoe UI" w:hAnsi="Segoe UI" w:cs="Segoe UI"/>
                <w:sz w:val="24"/>
                <w:szCs w:val="24"/>
              </w:rPr>
              <w:t xml:space="preserve"> would be developed and then these could link to reporting through the new Integrated Performance Report to the Board</w:t>
            </w:r>
            <w:r w:rsidR="00A31E73">
              <w:rPr>
                <w:rFonts w:ascii="Segoe UI" w:hAnsi="Segoe UI" w:cs="Segoe UI"/>
                <w:sz w:val="24"/>
                <w:szCs w:val="24"/>
              </w:rPr>
              <w:t xml:space="preserve">.  </w:t>
            </w:r>
          </w:p>
          <w:p w14:paraId="64B1C541" w14:textId="12E94CDF" w:rsidR="00B428A7" w:rsidRDefault="00B428A7" w:rsidP="00A31796">
            <w:pPr>
              <w:jc w:val="both"/>
              <w:rPr>
                <w:rFonts w:ascii="Segoe UI" w:hAnsi="Segoe UI" w:cs="Segoe UI"/>
                <w:sz w:val="24"/>
                <w:szCs w:val="24"/>
              </w:rPr>
            </w:pPr>
          </w:p>
          <w:p w14:paraId="1B36BCF6" w14:textId="683F60AC" w:rsidR="00B428A7" w:rsidRPr="001D46BF" w:rsidRDefault="00B428A7" w:rsidP="00A31796">
            <w:pPr>
              <w:jc w:val="both"/>
              <w:rPr>
                <w:rFonts w:ascii="Segoe UI" w:hAnsi="Segoe UI" w:cs="Segoe UI"/>
                <w:sz w:val="24"/>
                <w:szCs w:val="24"/>
              </w:rPr>
            </w:pPr>
            <w:r>
              <w:rPr>
                <w:rFonts w:ascii="Segoe UI" w:hAnsi="Segoe UI" w:cs="Segoe UI"/>
                <w:sz w:val="24"/>
                <w:szCs w:val="24"/>
              </w:rPr>
              <w:t>The Trust Chair commented</w:t>
            </w:r>
            <w:r w:rsidR="00C05DBE">
              <w:rPr>
                <w:rFonts w:ascii="Segoe UI" w:hAnsi="Segoe UI" w:cs="Segoe UI"/>
                <w:sz w:val="24"/>
                <w:szCs w:val="24"/>
              </w:rPr>
              <w:t xml:space="preserve"> that how far the Trust’s strategy aligned with that of </w:t>
            </w:r>
            <w:r w:rsidR="00C95902">
              <w:rPr>
                <w:rFonts w:ascii="Segoe UI" w:hAnsi="Segoe UI" w:cs="Segoe UI"/>
                <w:sz w:val="24"/>
                <w:szCs w:val="24"/>
              </w:rPr>
              <w:t xml:space="preserve">colleague organisations was going to become more important.  The Director of Strategy &amp; CIO agreed </w:t>
            </w:r>
            <w:r w:rsidR="003B424C">
              <w:rPr>
                <w:rFonts w:ascii="Segoe UI" w:hAnsi="Segoe UI" w:cs="Segoe UI"/>
                <w:sz w:val="24"/>
                <w:szCs w:val="24"/>
              </w:rPr>
              <w:t>and noted that</w:t>
            </w:r>
            <w:r w:rsidR="005C2B81">
              <w:rPr>
                <w:rFonts w:ascii="Segoe UI" w:hAnsi="Segoe UI" w:cs="Segoe UI"/>
                <w:sz w:val="24"/>
                <w:szCs w:val="24"/>
              </w:rPr>
              <w:t xml:space="preserve"> substantial investment would be required to enable delivery of all elements of the strategy.  </w:t>
            </w:r>
            <w:r w:rsidR="009B5C5E">
              <w:rPr>
                <w:rFonts w:ascii="Segoe UI" w:hAnsi="Segoe UI" w:cs="Segoe UI"/>
                <w:sz w:val="24"/>
                <w:szCs w:val="24"/>
              </w:rPr>
              <w:t>The Trust would need to compete with other organisations for access to wider</w:t>
            </w:r>
            <w:r w:rsidR="00916A79">
              <w:rPr>
                <w:rFonts w:ascii="Segoe UI" w:hAnsi="Segoe UI" w:cs="Segoe UI"/>
                <w:sz w:val="24"/>
                <w:szCs w:val="24"/>
              </w:rPr>
              <w:t xml:space="preserve"> funding, such as digital aspirant and technological funding.  </w:t>
            </w:r>
          </w:p>
          <w:p w14:paraId="01BE4787" w14:textId="77777777" w:rsidR="00C96E52" w:rsidRPr="00D03E48" w:rsidRDefault="00C96E52" w:rsidP="00A31796">
            <w:pPr>
              <w:jc w:val="both"/>
              <w:rPr>
                <w:rFonts w:ascii="Segoe UI" w:hAnsi="Segoe UI" w:cs="Segoe UI"/>
                <w:b/>
                <w:bCs/>
                <w:sz w:val="24"/>
                <w:szCs w:val="24"/>
              </w:rPr>
            </w:pPr>
          </w:p>
          <w:p w14:paraId="0C994468" w14:textId="549554E3" w:rsidR="0037786B" w:rsidRDefault="00C96E52" w:rsidP="00A31796">
            <w:pPr>
              <w:jc w:val="both"/>
              <w:rPr>
                <w:rFonts w:ascii="Segoe UI" w:hAnsi="Segoe UI" w:cs="Segoe UI"/>
                <w:b/>
                <w:bCs/>
                <w:sz w:val="24"/>
                <w:szCs w:val="24"/>
              </w:rPr>
            </w:pPr>
            <w:r w:rsidRPr="00D03E48">
              <w:rPr>
                <w:rFonts w:ascii="Segoe UI" w:hAnsi="Segoe UI" w:cs="Segoe UI"/>
                <w:b/>
                <w:bCs/>
                <w:sz w:val="24"/>
                <w:szCs w:val="24"/>
              </w:rPr>
              <w:t>The Board</w:t>
            </w:r>
            <w:r w:rsidR="00A31E73">
              <w:rPr>
                <w:rFonts w:ascii="Segoe UI" w:hAnsi="Segoe UI" w:cs="Segoe UI"/>
                <w:b/>
                <w:bCs/>
                <w:sz w:val="24"/>
                <w:szCs w:val="24"/>
              </w:rPr>
              <w:t xml:space="preserve"> APPROVED the </w:t>
            </w:r>
            <w:r w:rsidR="00A91366" w:rsidRPr="00A91366">
              <w:rPr>
                <w:rFonts w:ascii="Segoe UI" w:hAnsi="Segoe UI" w:cs="Segoe UI"/>
                <w:b/>
                <w:bCs/>
                <w:sz w:val="24"/>
                <w:szCs w:val="24"/>
              </w:rPr>
              <w:t>Digital Health &amp; Care Strategy 2021-26 and</w:t>
            </w:r>
            <w:r w:rsidR="00A91366">
              <w:rPr>
                <w:rFonts w:ascii="Segoe UI" w:hAnsi="Segoe UI" w:cs="Segoe UI"/>
                <w:b/>
                <w:bCs/>
                <w:sz w:val="24"/>
                <w:szCs w:val="24"/>
              </w:rPr>
              <w:t xml:space="preserve"> </w:t>
            </w:r>
            <w:r w:rsidR="00A91366" w:rsidRPr="00A91366">
              <w:rPr>
                <w:rFonts w:ascii="Segoe UI" w:hAnsi="Segoe UI" w:cs="Segoe UI"/>
                <w:b/>
                <w:bCs/>
                <w:sz w:val="24"/>
                <w:szCs w:val="24"/>
              </w:rPr>
              <w:t>support</w:t>
            </w:r>
            <w:r w:rsidR="00A91366">
              <w:rPr>
                <w:rFonts w:ascii="Segoe UI" w:hAnsi="Segoe UI" w:cs="Segoe UI"/>
                <w:b/>
                <w:bCs/>
                <w:sz w:val="24"/>
                <w:szCs w:val="24"/>
              </w:rPr>
              <w:t>ed</w:t>
            </w:r>
            <w:r w:rsidR="00A91366" w:rsidRPr="00A91366">
              <w:rPr>
                <w:rFonts w:ascii="Segoe UI" w:hAnsi="Segoe UI" w:cs="Segoe UI"/>
                <w:b/>
                <w:bCs/>
                <w:sz w:val="24"/>
                <w:szCs w:val="24"/>
              </w:rPr>
              <w:t xml:space="preserve"> the establishment of a governance and programme structure to implement the Trust's digital ambitions.</w:t>
            </w:r>
          </w:p>
          <w:p w14:paraId="08E4A0AE" w14:textId="1CD759B5" w:rsidR="002C2DE0" w:rsidRPr="00D03E48" w:rsidRDefault="002C2DE0" w:rsidP="00A31796">
            <w:pPr>
              <w:jc w:val="both"/>
              <w:rPr>
                <w:rFonts w:ascii="Segoe UI" w:hAnsi="Segoe UI" w:cs="Segoe UI"/>
                <w:b/>
                <w:bCs/>
                <w:sz w:val="24"/>
                <w:szCs w:val="24"/>
              </w:rPr>
            </w:pPr>
          </w:p>
        </w:tc>
        <w:tc>
          <w:tcPr>
            <w:tcW w:w="979" w:type="dxa"/>
          </w:tcPr>
          <w:p w14:paraId="51AE5164" w14:textId="77777777" w:rsidR="00616272" w:rsidRPr="00D03E48" w:rsidRDefault="00616272" w:rsidP="00830820">
            <w:pPr>
              <w:rPr>
                <w:rFonts w:ascii="Segoe UI" w:hAnsi="Segoe UI" w:cs="Segoe UI"/>
                <w:b/>
                <w:bCs/>
                <w:sz w:val="24"/>
                <w:szCs w:val="24"/>
              </w:rPr>
            </w:pPr>
          </w:p>
          <w:p w14:paraId="5B16FDD7" w14:textId="77777777" w:rsidR="00A4314E" w:rsidRPr="00D03E48" w:rsidRDefault="00A4314E" w:rsidP="00830820">
            <w:pPr>
              <w:rPr>
                <w:rFonts w:ascii="Segoe UI" w:hAnsi="Segoe UI" w:cs="Segoe UI"/>
                <w:b/>
                <w:bCs/>
                <w:sz w:val="24"/>
                <w:szCs w:val="24"/>
              </w:rPr>
            </w:pPr>
          </w:p>
          <w:p w14:paraId="0B08976F" w14:textId="77777777" w:rsidR="00836E41" w:rsidRPr="00D03E48" w:rsidRDefault="00836E41" w:rsidP="00830820">
            <w:pPr>
              <w:rPr>
                <w:rFonts w:ascii="Segoe UI" w:hAnsi="Segoe UI" w:cs="Segoe UI"/>
                <w:b/>
                <w:bCs/>
                <w:sz w:val="24"/>
                <w:szCs w:val="24"/>
              </w:rPr>
            </w:pPr>
          </w:p>
          <w:p w14:paraId="7D03939A" w14:textId="77777777" w:rsidR="00364BFA" w:rsidRPr="00D03E48" w:rsidRDefault="00364BFA" w:rsidP="00830820">
            <w:pPr>
              <w:rPr>
                <w:rFonts w:ascii="Segoe UI" w:hAnsi="Segoe UI" w:cs="Segoe UI"/>
                <w:b/>
                <w:bCs/>
                <w:sz w:val="24"/>
                <w:szCs w:val="24"/>
              </w:rPr>
            </w:pPr>
          </w:p>
          <w:p w14:paraId="4A58B41A" w14:textId="77777777" w:rsidR="00364BFA" w:rsidRPr="00D03E48" w:rsidRDefault="00364BFA" w:rsidP="00830820">
            <w:pPr>
              <w:rPr>
                <w:rFonts w:ascii="Segoe UI" w:hAnsi="Segoe UI" w:cs="Segoe UI"/>
                <w:b/>
                <w:bCs/>
                <w:sz w:val="24"/>
                <w:szCs w:val="24"/>
              </w:rPr>
            </w:pPr>
          </w:p>
          <w:p w14:paraId="17B3FACD" w14:textId="77777777" w:rsidR="00364BFA" w:rsidRPr="00D03E48" w:rsidRDefault="00364BFA" w:rsidP="00830820">
            <w:pPr>
              <w:rPr>
                <w:rFonts w:ascii="Segoe UI" w:hAnsi="Segoe UI" w:cs="Segoe UI"/>
                <w:b/>
                <w:bCs/>
                <w:sz w:val="24"/>
                <w:szCs w:val="24"/>
              </w:rPr>
            </w:pPr>
          </w:p>
          <w:p w14:paraId="720193AC" w14:textId="77777777" w:rsidR="00364BFA" w:rsidRPr="00D03E48" w:rsidRDefault="00364BFA" w:rsidP="00830820">
            <w:pPr>
              <w:rPr>
                <w:rFonts w:ascii="Segoe UI" w:hAnsi="Segoe UI" w:cs="Segoe UI"/>
                <w:b/>
                <w:bCs/>
                <w:sz w:val="24"/>
                <w:szCs w:val="24"/>
              </w:rPr>
            </w:pPr>
          </w:p>
          <w:p w14:paraId="45F4D65A" w14:textId="1DB7D145" w:rsidR="0036315A" w:rsidRPr="00D03E48" w:rsidRDefault="0036315A" w:rsidP="00830820">
            <w:pPr>
              <w:rPr>
                <w:rFonts w:ascii="Segoe UI" w:hAnsi="Segoe UI" w:cs="Segoe UI"/>
                <w:b/>
                <w:bCs/>
                <w:sz w:val="24"/>
                <w:szCs w:val="24"/>
              </w:rPr>
            </w:pPr>
          </w:p>
        </w:tc>
      </w:tr>
      <w:tr w:rsidR="00DA627A" w:rsidRPr="00D03E48" w14:paraId="38428C85" w14:textId="77777777" w:rsidTr="00D42692">
        <w:tc>
          <w:tcPr>
            <w:tcW w:w="876" w:type="dxa"/>
          </w:tcPr>
          <w:p w14:paraId="1C44C4C1" w14:textId="71EC9289" w:rsidR="00DA627A" w:rsidRPr="00D03E48" w:rsidRDefault="00DA627A" w:rsidP="00DA627A">
            <w:pPr>
              <w:rPr>
                <w:rFonts w:ascii="Segoe UI" w:hAnsi="Segoe UI" w:cs="Segoe UI"/>
                <w:b/>
                <w:bCs/>
                <w:sz w:val="24"/>
                <w:szCs w:val="24"/>
              </w:rPr>
            </w:pPr>
            <w:r w:rsidRPr="00D03E48">
              <w:rPr>
                <w:rFonts w:ascii="Segoe UI" w:hAnsi="Segoe UI" w:cs="Segoe UI"/>
                <w:b/>
                <w:bCs/>
                <w:sz w:val="24"/>
                <w:szCs w:val="24"/>
              </w:rPr>
              <w:lastRenderedPageBreak/>
              <w:t xml:space="preserve">BOD </w:t>
            </w:r>
            <w:r w:rsidR="00A31796" w:rsidRPr="00D03E48">
              <w:rPr>
                <w:rFonts w:ascii="Segoe UI" w:hAnsi="Segoe UI" w:cs="Segoe UI"/>
                <w:b/>
                <w:bCs/>
                <w:sz w:val="24"/>
                <w:szCs w:val="24"/>
              </w:rPr>
              <w:t>68</w:t>
            </w:r>
            <w:r w:rsidRPr="00D03E48">
              <w:rPr>
                <w:rFonts w:ascii="Segoe UI" w:hAnsi="Segoe UI" w:cs="Segoe UI"/>
                <w:b/>
                <w:bCs/>
                <w:sz w:val="24"/>
                <w:szCs w:val="24"/>
              </w:rPr>
              <w:t>/21</w:t>
            </w:r>
          </w:p>
          <w:p w14:paraId="40132549" w14:textId="77777777" w:rsidR="00FA0107" w:rsidRDefault="00FA0107" w:rsidP="00830820">
            <w:pPr>
              <w:rPr>
                <w:rFonts w:ascii="Segoe UI" w:hAnsi="Segoe UI" w:cs="Segoe UI"/>
                <w:sz w:val="24"/>
                <w:szCs w:val="24"/>
              </w:rPr>
            </w:pPr>
          </w:p>
          <w:p w14:paraId="07BF1072" w14:textId="70747E03" w:rsidR="00C96E52" w:rsidRPr="00D03E48" w:rsidRDefault="00C96E52" w:rsidP="00830820">
            <w:pPr>
              <w:rPr>
                <w:rFonts w:ascii="Segoe UI" w:hAnsi="Segoe UI" w:cs="Segoe UI"/>
                <w:sz w:val="24"/>
                <w:szCs w:val="24"/>
              </w:rPr>
            </w:pPr>
            <w:r w:rsidRPr="00D03E48">
              <w:rPr>
                <w:rFonts w:ascii="Segoe UI" w:hAnsi="Segoe UI" w:cs="Segoe UI"/>
                <w:sz w:val="24"/>
                <w:szCs w:val="24"/>
              </w:rPr>
              <w:t>a</w:t>
            </w:r>
          </w:p>
          <w:p w14:paraId="08BD76F5" w14:textId="77777777" w:rsidR="00FA0107" w:rsidRDefault="00FA0107" w:rsidP="00830820">
            <w:pPr>
              <w:rPr>
                <w:rFonts w:ascii="Segoe UI" w:hAnsi="Segoe UI" w:cs="Segoe UI"/>
                <w:sz w:val="24"/>
                <w:szCs w:val="24"/>
              </w:rPr>
            </w:pPr>
          </w:p>
          <w:p w14:paraId="6ED69F79" w14:textId="77777777" w:rsidR="004149FC" w:rsidRDefault="004149FC" w:rsidP="00830820">
            <w:pPr>
              <w:rPr>
                <w:rFonts w:ascii="Segoe UI" w:hAnsi="Segoe UI" w:cs="Segoe UI"/>
                <w:sz w:val="24"/>
                <w:szCs w:val="24"/>
              </w:rPr>
            </w:pPr>
          </w:p>
          <w:p w14:paraId="2F9644BE" w14:textId="77777777" w:rsidR="004149FC" w:rsidRDefault="004149FC" w:rsidP="00830820">
            <w:pPr>
              <w:rPr>
                <w:rFonts w:ascii="Segoe UI" w:hAnsi="Segoe UI" w:cs="Segoe UI"/>
                <w:sz w:val="24"/>
                <w:szCs w:val="24"/>
              </w:rPr>
            </w:pPr>
          </w:p>
          <w:p w14:paraId="23DCC5D9" w14:textId="77777777" w:rsidR="004149FC" w:rsidRDefault="004149FC" w:rsidP="00830820">
            <w:pPr>
              <w:rPr>
                <w:rFonts w:ascii="Segoe UI" w:hAnsi="Segoe UI" w:cs="Segoe UI"/>
                <w:sz w:val="24"/>
                <w:szCs w:val="24"/>
              </w:rPr>
            </w:pPr>
          </w:p>
          <w:p w14:paraId="54B9E98C" w14:textId="77777777" w:rsidR="004149FC" w:rsidRDefault="004149FC" w:rsidP="00830820">
            <w:pPr>
              <w:rPr>
                <w:rFonts w:ascii="Segoe UI" w:hAnsi="Segoe UI" w:cs="Segoe UI"/>
                <w:sz w:val="24"/>
                <w:szCs w:val="24"/>
              </w:rPr>
            </w:pPr>
          </w:p>
          <w:p w14:paraId="1B3CAA50" w14:textId="77777777" w:rsidR="004149FC" w:rsidRDefault="004149FC" w:rsidP="00830820">
            <w:pPr>
              <w:rPr>
                <w:rFonts w:ascii="Segoe UI" w:hAnsi="Segoe UI" w:cs="Segoe UI"/>
                <w:sz w:val="24"/>
                <w:szCs w:val="24"/>
              </w:rPr>
            </w:pPr>
          </w:p>
          <w:p w14:paraId="208D9C19" w14:textId="77777777" w:rsidR="004149FC" w:rsidRDefault="004149FC" w:rsidP="00830820">
            <w:pPr>
              <w:rPr>
                <w:rFonts w:ascii="Segoe UI" w:hAnsi="Segoe UI" w:cs="Segoe UI"/>
                <w:sz w:val="24"/>
                <w:szCs w:val="24"/>
              </w:rPr>
            </w:pPr>
          </w:p>
          <w:p w14:paraId="63D8894A" w14:textId="77777777" w:rsidR="004149FC" w:rsidRDefault="004149FC" w:rsidP="00830820">
            <w:pPr>
              <w:rPr>
                <w:rFonts w:ascii="Segoe UI" w:hAnsi="Segoe UI" w:cs="Segoe UI"/>
                <w:sz w:val="24"/>
                <w:szCs w:val="24"/>
              </w:rPr>
            </w:pPr>
          </w:p>
          <w:p w14:paraId="7B46F8FE" w14:textId="77777777" w:rsidR="004149FC" w:rsidRDefault="004149FC" w:rsidP="00830820">
            <w:pPr>
              <w:rPr>
                <w:rFonts w:ascii="Segoe UI" w:hAnsi="Segoe UI" w:cs="Segoe UI"/>
                <w:sz w:val="24"/>
                <w:szCs w:val="24"/>
              </w:rPr>
            </w:pPr>
          </w:p>
          <w:p w14:paraId="4A9D0DE4" w14:textId="77777777" w:rsidR="004149FC" w:rsidRDefault="004149FC" w:rsidP="00830820">
            <w:pPr>
              <w:rPr>
                <w:rFonts w:ascii="Segoe UI" w:hAnsi="Segoe UI" w:cs="Segoe UI"/>
                <w:sz w:val="24"/>
                <w:szCs w:val="24"/>
              </w:rPr>
            </w:pPr>
          </w:p>
          <w:p w14:paraId="331C7F61" w14:textId="77777777" w:rsidR="004149FC" w:rsidRDefault="004149FC" w:rsidP="00830820">
            <w:pPr>
              <w:rPr>
                <w:rFonts w:ascii="Segoe UI" w:hAnsi="Segoe UI" w:cs="Segoe UI"/>
                <w:sz w:val="24"/>
                <w:szCs w:val="24"/>
              </w:rPr>
            </w:pPr>
          </w:p>
          <w:p w14:paraId="6C53F2ED" w14:textId="77777777" w:rsidR="004149FC" w:rsidRDefault="004149FC" w:rsidP="00830820">
            <w:pPr>
              <w:rPr>
                <w:rFonts w:ascii="Segoe UI" w:hAnsi="Segoe UI" w:cs="Segoe UI"/>
                <w:sz w:val="24"/>
                <w:szCs w:val="24"/>
              </w:rPr>
            </w:pPr>
          </w:p>
          <w:p w14:paraId="4020888E" w14:textId="77777777" w:rsidR="004149FC" w:rsidRDefault="004149FC" w:rsidP="00830820">
            <w:pPr>
              <w:rPr>
                <w:rFonts w:ascii="Segoe UI" w:hAnsi="Segoe UI" w:cs="Segoe UI"/>
                <w:sz w:val="24"/>
                <w:szCs w:val="24"/>
              </w:rPr>
            </w:pPr>
          </w:p>
          <w:p w14:paraId="46FF33F8" w14:textId="6B9B4E87" w:rsidR="007B0206" w:rsidRPr="00D03E48" w:rsidRDefault="007B0206" w:rsidP="00830820">
            <w:pPr>
              <w:rPr>
                <w:rFonts w:ascii="Segoe UI" w:hAnsi="Segoe UI" w:cs="Segoe UI"/>
                <w:sz w:val="24"/>
                <w:szCs w:val="24"/>
              </w:rPr>
            </w:pPr>
            <w:r w:rsidRPr="00D03E48">
              <w:rPr>
                <w:rFonts w:ascii="Segoe UI" w:hAnsi="Segoe UI" w:cs="Segoe UI"/>
                <w:sz w:val="24"/>
                <w:szCs w:val="24"/>
              </w:rPr>
              <w:t>b</w:t>
            </w:r>
          </w:p>
          <w:p w14:paraId="1EF5EBED" w14:textId="77777777" w:rsidR="007B0206" w:rsidRPr="00D03E48" w:rsidRDefault="007B0206" w:rsidP="00830820">
            <w:pPr>
              <w:rPr>
                <w:rFonts w:ascii="Segoe UI" w:hAnsi="Segoe UI" w:cs="Segoe UI"/>
                <w:sz w:val="24"/>
                <w:szCs w:val="24"/>
              </w:rPr>
            </w:pPr>
          </w:p>
          <w:p w14:paraId="5BBDFEE4" w14:textId="77777777" w:rsidR="004149FC" w:rsidRDefault="004149FC" w:rsidP="00830820">
            <w:pPr>
              <w:rPr>
                <w:rFonts w:ascii="Segoe UI" w:hAnsi="Segoe UI" w:cs="Segoe UI"/>
                <w:sz w:val="24"/>
                <w:szCs w:val="24"/>
              </w:rPr>
            </w:pPr>
          </w:p>
          <w:p w14:paraId="4725F588" w14:textId="77777777" w:rsidR="004149FC" w:rsidRDefault="004149FC" w:rsidP="00830820">
            <w:pPr>
              <w:rPr>
                <w:rFonts w:ascii="Segoe UI" w:hAnsi="Segoe UI" w:cs="Segoe UI"/>
                <w:sz w:val="24"/>
                <w:szCs w:val="24"/>
              </w:rPr>
            </w:pPr>
          </w:p>
          <w:p w14:paraId="11BE9864" w14:textId="77777777" w:rsidR="004149FC" w:rsidRDefault="004149FC" w:rsidP="00830820">
            <w:pPr>
              <w:rPr>
                <w:rFonts w:ascii="Segoe UI" w:hAnsi="Segoe UI" w:cs="Segoe UI"/>
                <w:sz w:val="24"/>
                <w:szCs w:val="24"/>
              </w:rPr>
            </w:pPr>
          </w:p>
          <w:p w14:paraId="1DF1D16C" w14:textId="77777777" w:rsidR="004149FC" w:rsidRDefault="004149FC" w:rsidP="00830820">
            <w:pPr>
              <w:rPr>
                <w:rFonts w:ascii="Segoe UI" w:hAnsi="Segoe UI" w:cs="Segoe UI"/>
                <w:sz w:val="24"/>
                <w:szCs w:val="24"/>
              </w:rPr>
            </w:pPr>
          </w:p>
          <w:p w14:paraId="3ADD2271" w14:textId="77777777" w:rsidR="004149FC" w:rsidRDefault="004149FC" w:rsidP="00830820">
            <w:pPr>
              <w:rPr>
                <w:rFonts w:ascii="Segoe UI" w:hAnsi="Segoe UI" w:cs="Segoe UI"/>
                <w:sz w:val="24"/>
                <w:szCs w:val="24"/>
              </w:rPr>
            </w:pPr>
          </w:p>
          <w:p w14:paraId="3562396B" w14:textId="77777777" w:rsidR="004149FC" w:rsidRDefault="004149FC" w:rsidP="00830820">
            <w:pPr>
              <w:rPr>
                <w:rFonts w:ascii="Segoe UI" w:hAnsi="Segoe UI" w:cs="Segoe UI"/>
                <w:sz w:val="24"/>
                <w:szCs w:val="24"/>
              </w:rPr>
            </w:pPr>
          </w:p>
          <w:p w14:paraId="335A734F" w14:textId="77777777" w:rsidR="004149FC" w:rsidRDefault="004149FC" w:rsidP="00830820">
            <w:pPr>
              <w:rPr>
                <w:rFonts w:ascii="Segoe UI" w:hAnsi="Segoe UI" w:cs="Segoe UI"/>
                <w:sz w:val="24"/>
                <w:szCs w:val="24"/>
              </w:rPr>
            </w:pPr>
          </w:p>
          <w:p w14:paraId="7B623307" w14:textId="7B0F513B" w:rsidR="007B0206" w:rsidRPr="00D03E48" w:rsidRDefault="007B0206" w:rsidP="00830820">
            <w:pPr>
              <w:rPr>
                <w:rFonts w:ascii="Segoe UI" w:hAnsi="Segoe UI" w:cs="Segoe UI"/>
                <w:sz w:val="24"/>
                <w:szCs w:val="24"/>
              </w:rPr>
            </w:pPr>
            <w:r w:rsidRPr="00D03E48">
              <w:rPr>
                <w:rFonts w:ascii="Segoe UI" w:hAnsi="Segoe UI" w:cs="Segoe UI"/>
                <w:sz w:val="24"/>
                <w:szCs w:val="24"/>
              </w:rPr>
              <w:t>c</w:t>
            </w:r>
          </w:p>
          <w:p w14:paraId="711D8018" w14:textId="77777777" w:rsidR="007B0206" w:rsidRPr="00D03E48" w:rsidRDefault="007B0206" w:rsidP="00830820">
            <w:pPr>
              <w:rPr>
                <w:rFonts w:ascii="Segoe UI" w:hAnsi="Segoe UI" w:cs="Segoe UI"/>
                <w:sz w:val="24"/>
                <w:szCs w:val="24"/>
              </w:rPr>
            </w:pPr>
          </w:p>
          <w:p w14:paraId="285F48D4" w14:textId="77777777" w:rsidR="004149FC" w:rsidRDefault="004149FC" w:rsidP="00830820">
            <w:pPr>
              <w:rPr>
                <w:rFonts w:ascii="Segoe UI" w:hAnsi="Segoe UI" w:cs="Segoe UI"/>
                <w:sz w:val="24"/>
                <w:szCs w:val="24"/>
              </w:rPr>
            </w:pPr>
          </w:p>
          <w:p w14:paraId="5BA67E8D" w14:textId="77777777" w:rsidR="004149FC" w:rsidRDefault="004149FC" w:rsidP="00830820">
            <w:pPr>
              <w:rPr>
                <w:rFonts w:ascii="Segoe UI" w:hAnsi="Segoe UI" w:cs="Segoe UI"/>
                <w:sz w:val="24"/>
                <w:szCs w:val="24"/>
              </w:rPr>
            </w:pPr>
          </w:p>
          <w:p w14:paraId="64B5F0FE" w14:textId="77777777" w:rsidR="004149FC" w:rsidRDefault="004149FC" w:rsidP="00830820">
            <w:pPr>
              <w:rPr>
                <w:rFonts w:ascii="Segoe UI" w:hAnsi="Segoe UI" w:cs="Segoe UI"/>
                <w:sz w:val="24"/>
                <w:szCs w:val="24"/>
              </w:rPr>
            </w:pPr>
          </w:p>
          <w:p w14:paraId="00D6F664" w14:textId="77777777" w:rsidR="004149FC" w:rsidRDefault="004149FC" w:rsidP="00830820">
            <w:pPr>
              <w:rPr>
                <w:rFonts w:ascii="Segoe UI" w:hAnsi="Segoe UI" w:cs="Segoe UI"/>
                <w:sz w:val="24"/>
                <w:szCs w:val="24"/>
              </w:rPr>
            </w:pPr>
          </w:p>
          <w:p w14:paraId="777C7F4A" w14:textId="77777777" w:rsidR="004149FC" w:rsidRDefault="004149FC" w:rsidP="00830820">
            <w:pPr>
              <w:rPr>
                <w:rFonts w:ascii="Segoe UI" w:hAnsi="Segoe UI" w:cs="Segoe UI"/>
                <w:sz w:val="24"/>
                <w:szCs w:val="24"/>
              </w:rPr>
            </w:pPr>
          </w:p>
          <w:p w14:paraId="0097FCEF" w14:textId="77777777" w:rsidR="004149FC" w:rsidRDefault="004149FC" w:rsidP="00830820">
            <w:pPr>
              <w:rPr>
                <w:rFonts w:ascii="Segoe UI" w:hAnsi="Segoe UI" w:cs="Segoe UI"/>
                <w:sz w:val="24"/>
                <w:szCs w:val="24"/>
              </w:rPr>
            </w:pPr>
          </w:p>
          <w:p w14:paraId="606EE31C" w14:textId="77777777" w:rsidR="004149FC" w:rsidRDefault="004149FC" w:rsidP="00830820">
            <w:pPr>
              <w:rPr>
                <w:rFonts w:ascii="Segoe UI" w:hAnsi="Segoe UI" w:cs="Segoe UI"/>
                <w:sz w:val="24"/>
                <w:szCs w:val="24"/>
              </w:rPr>
            </w:pPr>
          </w:p>
          <w:p w14:paraId="6AD02EB3" w14:textId="77777777" w:rsidR="004149FC" w:rsidRDefault="004149FC" w:rsidP="00830820">
            <w:pPr>
              <w:rPr>
                <w:rFonts w:ascii="Segoe UI" w:hAnsi="Segoe UI" w:cs="Segoe UI"/>
                <w:sz w:val="24"/>
                <w:szCs w:val="24"/>
              </w:rPr>
            </w:pPr>
          </w:p>
          <w:p w14:paraId="3E55C74A" w14:textId="77777777" w:rsidR="004149FC" w:rsidRDefault="004149FC" w:rsidP="00830820">
            <w:pPr>
              <w:rPr>
                <w:rFonts w:ascii="Segoe UI" w:hAnsi="Segoe UI" w:cs="Segoe UI"/>
                <w:sz w:val="24"/>
                <w:szCs w:val="24"/>
              </w:rPr>
            </w:pPr>
          </w:p>
          <w:p w14:paraId="3D29AC1D" w14:textId="77777777" w:rsidR="004149FC" w:rsidRDefault="004149FC" w:rsidP="00830820">
            <w:pPr>
              <w:rPr>
                <w:rFonts w:ascii="Segoe UI" w:hAnsi="Segoe UI" w:cs="Segoe UI"/>
                <w:sz w:val="24"/>
                <w:szCs w:val="24"/>
              </w:rPr>
            </w:pPr>
          </w:p>
          <w:p w14:paraId="1C43A17F" w14:textId="77777777" w:rsidR="004149FC" w:rsidRDefault="004149FC" w:rsidP="00830820">
            <w:pPr>
              <w:rPr>
                <w:rFonts w:ascii="Segoe UI" w:hAnsi="Segoe UI" w:cs="Segoe UI"/>
                <w:sz w:val="24"/>
                <w:szCs w:val="24"/>
              </w:rPr>
            </w:pPr>
          </w:p>
          <w:p w14:paraId="6C15A8AB" w14:textId="77777777" w:rsidR="004149FC" w:rsidRDefault="004149FC" w:rsidP="00830820">
            <w:pPr>
              <w:rPr>
                <w:rFonts w:ascii="Segoe UI" w:hAnsi="Segoe UI" w:cs="Segoe UI"/>
                <w:sz w:val="24"/>
                <w:szCs w:val="24"/>
              </w:rPr>
            </w:pPr>
          </w:p>
          <w:p w14:paraId="65BF2BC3" w14:textId="77777777" w:rsidR="004149FC" w:rsidRDefault="004149FC" w:rsidP="00830820">
            <w:pPr>
              <w:rPr>
                <w:rFonts w:ascii="Segoe UI" w:hAnsi="Segoe UI" w:cs="Segoe UI"/>
                <w:sz w:val="24"/>
                <w:szCs w:val="24"/>
              </w:rPr>
            </w:pPr>
          </w:p>
          <w:p w14:paraId="5665AA2E" w14:textId="77777777" w:rsidR="004149FC" w:rsidRDefault="004149FC" w:rsidP="00830820">
            <w:pPr>
              <w:rPr>
                <w:rFonts w:ascii="Segoe UI" w:hAnsi="Segoe UI" w:cs="Segoe UI"/>
                <w:sz w:val="24"/>
                <w:szCs w:val="24"/>
              </w:rPr>
            </w:pPr>
          </w:p>
          <w:p w14:paraId="19E7B21F" w14:textId="77777777" w:rsidR="004149FC" w:rsidRDefault="004149FC" w:rsidP="00830820">
            <w:pPr>
              <w:rPr>
                <w:rFonts w:ascii="Segoe UI" w:hAnsi="Segoe UI" w:cs="Segoe UI"/>
                <w:sz w:val="24"/>
                <w:szCs w:val="24"/>
              </w:rPr>
            </w:pPr>
          </w:p>
          <w:p w14:paraId="38D4C792" w14:textId="77777777" w:rsidR="004149FC" w:rsidRDefault="004149FC" w:rsidP="00830820">
            <w:pPr>
              <w:rPr>
                <w:rFonts w:ascii="Segoe UI" w:hAnsi="Segoe UI" w:cs="Segoe UI"/>
                <w:sz w:val="24"/>
                <w:szCs w:val="24"/>
              </w:rPr>
            </w:pPr>
          </w:p>
          <w:p w14:paraId="4DDC14FA" w14:textId="77777777" w:rsidR="004149FC" w:rsidRDefault="004149FC" w:rsidP="00830820">
            <w:pPr>
              <w:rPr>
                <w:rFonts w:ascii="Segoe UI" w:hAnsi="Segoe UI" w:cs="Segoe UI"/>
                <w:sz w:val="24"/>
                <w:szCs w:val="24"/>
              </w:rPr>
            </w:pPr>
          </w:p>
          <w:p w14:paraId="7F9A4982" w14:textId="77777777" w:rsidR="004149FC" w:rsidRDefault="004149FC" w:rsidP="00830820">
            <w:pPr>
              <w:rPr>
                <w:rFonts w:ascii="Segoe UI" w:hAnsi="Segoe UI" w:cs="Segoe UI"/>
                <w:sz w:val="24"/>
                <w:szCs w:val="24"/>
              </w:rPr>
            </w:pPr>
          </w:p>
          <w:p w14:paraId="55EC9C73" w14:textId="77777777" w:rsidR="004149FC" w:rsidRDefault="004149FC" w:rsidP="00830820">
            <w:pPr>
              <w:rPr>
                <w:rFonts w:ascii="Segoe UI" w:hAnsi="Segoe UI" w:cs="Segoe UI"/>
                <w:sz w:val="24"/>
                <w:szCs w:val="24"/>
              </w:rPr>
            </w:pPr>
          </w:p>
          <w:p w14:paraId="7886E085" w14:textId="77777777" w:rsidR="004149FC" w:rsidRDefault="004149FC" w:rsidP="00830820">
            <w:pPr>
              <w:rPr>
                <w:rFonts w:ascii="Segoe UI" w:hAnsi="Segoe UI" w:cs="Segoe UI"/>
                <w:sz w:val="24"/>
                <w:szCs w:val="24"/>
              </w:rPr>
            </w:pPr>
          </w:p>
          <w:p w14:paraId="0A1E7242" w14:textId="713AD193" w:rsidR="007B0206" w:rsidRPr="00D03E48" w:rsidRDefault="007B0206" w:rsidP="00830820">
            <w:pPr>
              <w:rPr>
                <w:rFonts w:ascii="Segoe UI" w:hAnsi="Segoe UI" w:cs="Segoe UI"/>
                <w:sz w:val="24"/>
                <w:szCs w:val="24"/>
              </w:rPr>
            </w:pPr>
            <w:r w:rsidRPr="00D03E48">
              <w:rPr>
                <w:rFonts w:ascii="Segoe UI" w:hAnsi="Segoe UI" w:cs="Segoe UI"/>
                <w:sz w:val="24"/>
                <w:szCs w:val="24"/>
              </w:rPr>
              <w:t>d</w:t>
            </w:r>
          </w:p>
          <w:p w14:paraId="0A909137" w14:textId="77777777" w:rsidR="007B0206" w:rsidRPr="00D03E48" w:rsidRDefault="007B0206" w:rsidP="00830820">
            <w:pPr>
              <w:rPr>
                <w:rFonts w:ascii="Segoe UI" w:hAnsi="Segoe UI" w:cs="Segoe UI"/>
                <w:sz w:val="24"/>
                <w:szCs w:val="24"/>
              </w:rPr>
            </w:pPr>
          </w:p>
          <w:p w14:paraId="2F520ED3" w14:textId="77777777" w:rsidR="004149FC" w:rsidRDefault="004149FC" w:rsidP="00830820">
            <w:pPr>
              <w:rPr>
                <w:rFonts w:ascii="Segoe UI" w:hAnsi="Segoe UI" w:cs="Segoe UI"/>
                <w:sz w:val="24"/>
                <w:szCs w:val="24"/>
              </w:rPr>
            </w:pPr>
          </w:p>
          <w:p w14:paraId="3CFDA172" w14:textId="77777777" w:rsidR="004149FC" w:rsidRDefault="004149FC" w:rsidP="00830820">
            <w:pPr>
              <w:rPr>
                <w:rFonts w:ascii="Segoe UI" w:hAnsi="Segoe UI" w:cs="Segoe UI"/>
                <w:sz w:val="24"/>
                <w:szCs w:val="24"/>
              </w:rPr>
            </w:pPr>
          </w:p>
          <w:p w14:paraId="2596AC23" w14:textId="77777777" w:rsidR="004149FC" w:rsidRDefault="004149FC" w:rsidP="00830820">
            <w:pPr>
              <w:rPr>
                <w:rFonts w:ascii="Segoe UI" w:hAnsi="Segoe UI" w:cs="Segoe UI"/>
                <w:sz w:val="24"/>
                <w:szCs w:val="24"/>
              </w:rPr>
            </w:pPr>
          </w:p>
          <w:p w14:paraId="30608D5E" w14:textId="77777777" w:rsidR="004149FC" w:rsidRDefault="004149FC" w:rsidP="00830820">
            <w:pPr>
              <w:rPr>
                <w:rFonts w:ascii="Segoe UI" w:hAnsi="Segoe UI" w:cs="Segoe UI"/>
                <w:sz w:val="24"/>
                <w:szCs w:val="24"/>
              </w:rPr>
            </w:pPr>
          </w:p>
          <w:p w14:paraId="6A1286F1" w14:textId="77777777" w:rsidR="004149FC" w:rsidRDefault="004149FC" w:rsidP="00830820">
            <w:pPr>
              <w:rPr>
                <w:rFonts w:ascii="Segoe UI" w:hAnsi="Segoe UI" w:cs="Segoe UI"/>
                <w:sz w:val="24"/>
                <w:szCs w:val="24"/>
              </w:rPr>
            </w:pPr>
          </w:p>
          <w:p w14:paraId="3486A246" w14:textId="77777777" w:rsidR="004149FC" w:rsidRDefault="004149FC" w:rsidP="00830820">
            <w:pPr>
              <w:rPr>
                <w:rFonts w:ascii="Segoe UI" w:hAnsi="Segoe UI" w:cs="Segoe UI"/>
                <w:sz w:val="24"/>
                <w:szCs w:val="24"/>
              </w:rPr>
            </w:pPr>
          </w:p>
          <w:p w14:paraId="698BE417" w14:textId="77777777" w:rsidR="004149FC" w:rsidRDefault="004149FC" w:rsidP="00830820">
            <w:pPr>
              <w:rPr>
                <w:rFonts w:ascii="Segoe UI" w:hAnsi="Segoe UI" w:cs="Segoe UI"/>
                <w:sz w:val="24"/>
                <w:szCs w:val="24"/>
              </w:rPr>
            </w:pPr>
          </w:p>
          <w:p w14:paraId="22B05371" w14:textId="77777777" w:rsidR="004149FC" w:rsidRDefault="004149FC" w:rsidP="00830820">
            <w:pPr>
              <w:rPr>
                <w:rFonts w:ascii="Segoe UI" w:hAnsi="Segoe UI" w:cs="Segoe UI"/>
                <w:sz w:val="24"/>
                <w:szCs w:val="24"/>
              </w:rPr>
            </w:pPr>
          </w:p>
          <w:p w14:paraId="36633B45" w14:textId="77777777" w:rsidR="004149FC" w:rsidRDefault="004149FC" w:rsidP="00830820">
            <w:pPr>
              <w:rPr>
                <w:rFonts w:ascii="Segoe UI" w:hAnsi="Segoe UI" w:cs="Segoe UI"/>
                <w:sz w:val="24"/>
                <w:szCs w:val="24"/>
              </w:rPr>
            </w:pPr>
          </w:p>
          <w:p w14:paraId="5DD8889A" w14:textId="77777777" w:rsidR="004149FC" w:rsidRDefault="004149FC" w:rsidP="00830820">
            <w:pPr>
              <w:rPr>
                <w:rFonts w:ascii="Segoe UI" w:hAnsi="Segoe UI" w:cs="Segoe UI"/>
                <w:sz w:val="24"/>
                <w:szCs w:val="24"/>
              </w:rPr>
            </w:pPr>
          </w:p>
          <w:p w14:paraId="5F51D29E" w14:textId="151C6775" w:rsidR="007B0206" w:rsidRPr="00D03E48" w:rsidRDefault="007B0206" w:rsidP="00830820">
            <w:pPr>
              <w:rPr>
                <w:rFonts w:ascii="Segoe UI" w:hAnsi="Segoe UI" w:cs="Segoe UI"/>
                <w:sz w:val="24"/>
                <w:szCs w:val="24"/>
              </w:rPr>
            </w:pPr>
            <w:r w:rsidRPr="00D03E48">
              <w:rPr>
                <w:rFonts w:ascii="Segoe UI" w:hAnsi="Segoe UI" w:cs="Segoe UI"/>
                <w:sz w:val="24"/>
                <w:szCs w:val="24"/>
              </w:rPr>
              <w:t>e</w:t>
            </w:r>
          </w:p>
          <w:p w14:paraId="532DE5FE" w14:textId="77777777" w:rsidR="00777C77" w:rsidRPr="00D03E48" w:rsidRDefault="00777C77" w:rsidP="00830820">
            <w:pPr>
              <w:rPr>
                <w:rFonts w:ascii="Segoe UI" w:hAnsi="Segoe UI" w:cs="Segoe UI"/>
                <w:sz w:val="24"/>
                <w:szCs w:val="24"/>
              </w:rPr>
            </w:pPr>
          </w:p>
          <w:p w14:paraId="5F20F87E" w14:textId="77777777" w:rsidR="004149FC" w:rsidRDefault="004149FC" w:rsidP="00830820">
            <w:pPr>
              <w:rPr>
                <w:rFonts w:ascii="Segoe UI" w:hAnsi="Segoe UI" w:cs="Segoe UI"/>
                <w:sz w:val="24"/>
                <w:szCs w:val="24"/>
              </w:rPr>
            </w:pPr>
          </w:p>
          <w:p w14:paraId="3BCC9B2E" w14:textId="77777777" w:rsidR="004149FC" w:rsidRDefault="004149FC" w:rsidP="00830820">
            <w:pPr>
              <w:rPr>
                <w:rFonts w:ascii="Segoe UI" w:hAnsi="Segoe UI" w:cs="Segoe UI"/>
                <w:sz w:val="24"/>
                <w:szCs w:val="24"/>
              </w:rPr>
            </w:pPr>
          </w:p>
          <w:p w14:paraId="07E6FCC4" w14:textId="543130B8" w:rsidR="004149FC" w:rsidRDefault="004149FC" w:rsidP="00830820">
            <w:pPr>
              <w:rPr>
                <w:rFonts w:ascii="Segoe UI" w:hAnsi="Segoe UI" w:cs="Segoe UI"/>
                <w:sz w:val="24"/>
                <w:szCs w:val="24"/>
              </w:rPr>
            </w:pPr>
          </w:p>
          <w:p w14:paraId="7E26DDCE" w14:textId="77777777" w:rsidR="003E5147" w:rsidRDefault="003E5147" w:rsidP="00830820">
            <w:pPr>
              <w:rPr>
                <w:rFonts w:ascii="Segoe UI" w:hAnsi="Segoe UI" w:cs="Segoe UI"/>
                <w:sz w:val="24"/>
                <w:szCs w:val="24"/>
              </w:rPr>
            </w:pPr>
          </w:p>
          <w:p w14:paraId="0E58E26F" w14:textId="336A1651" w:rsidR="00777C77" w:rsidRPr="00D03E48" w:rsidRDefault="00777C77" w:rsidP="00830820">
            <w:pPr>
              <w:rPr>
                <w:rFonts w:ascii="Segoe UI" w:hAnsi="Segoe UI" w:cs="Segoe UI"/>
                <w:sz w:val="24"/>
                <w:szCs w:val="24"/>
              </w:rPr>
            </w:pPr>
            <w:r w:rsidRPr="00D03E48">
              <w:rPr>
                <w:rFonts w:ascii="Segoe UI" w:hAnsi="Segoe UI" w:cs="Segoe UI"/>
                <w:sz w:val="24"/>
                <w:szCs w:val="24"/>
              </w:rPr>
              <w:t>f</w:t>
            </w:r>
          </w:p>
          <w:p w14:paraId="4F73E463" w14:textId="77777777" w:rsidR="004B3656" w:rsidRPr="00D03E48" w:rsidRDefault="004B3656" w:rsidP="00830820">
            <w:pPr>
              <w:rPr>
                <w:rFonts w:ascii="Segoe UI" w:hAnsi="Segoe UI" w:cs="Segoe UI"/>
                <w:sz w:val="24"/>
                <w:szCs w:val="24"/>
              </w:rPr>
            </w:pPr>
          </w:p>
          <w:p w14:paraId="7AED4F13" w14:textId="77777777" w:rsidR="004149FC" w:rsidRDefault="004149FC" w:rsidP="00830820">
            <w:pPr>
              <w:rPr>
                <w:rFonts w:ascii="Segoe UI" w:hAnsi="Segoe UI" w:cs="Segoe UI"/>
                <w:sz w:val="24"/>
                <w:szCs w:val="24"/>
              </w:rPr>
            </w:pPr>
          </w:p>
          <w:p w14:paraId="7210A097" w14:textId="77777777" w:rsidR="004149FC" w:rsidRDefault="004149FC" w:rsidP="00830820">
            <w:pPr>
              <w:rPr>
                <w:rFonts w:ascii="Segoe UI" w:hAnsi="Segoe UI" w:cs="Segoe UI"/>
                <w:sz w:val="24"/>
                <w:szCs w:val="24"/>
              </w:rPr>
            </w:pPr>
          </w:p>
          <w:p w14:paraId="757EB4EB" w14:textId="77777777" w:rsidR="004149FC" w:rsidRDefault="004149FC" w:rsidP="00830820">
            <w:pPr>
              <w:rPr>
                <w:rFonts w:ascii="Segoe UI" w:hAnsi="Segoe UI" w:cs="Segoe UI"/>
                <w:sz w:val="24"/>
                <w:szCs w:val="24"/>
              </w:rPr>
            </w:pPr>
          </w:p>
          <w:p w14:paraId="39C8EF52" w14:textId="77777777" w:rsidR="004149FC" w:rsidRDefault="004149FC" w:rsidP="00830820">
            <w:pPr>
              <w:rPr>
                <w:rFonts w:ascii="Segoe UI" w:hAnsi="Segoe UI" w:cs="Segoe UI"/>
                <w:sz w:val="24"/>
                <w:szCs w:val="24"/>
              </w:rPr>
            </w:pPr>
          </w:p>
          <w:p w14:paraId="33035A73" w14:textId="77777777" w:rsidR="004149FC" w:rsidRDefault="004149FC" w:rsidP="00830820">
            <w:pPr>
              <w:rPr>
                <w:rFonts w:ascii="Segoe UI" w:hAnsi="Segoe UI" w:cs="Segoe UI"/>
                <w:sz w:val="24"/>
                <w:szCs w:val="24"/>
              </w:rPr>
            </w:pPr>
          </w:p>
          <w:p w14:paraId="19F04250" w14:textId="77777777" w:rsidR="004149FC" w:rsidRDefault="004149FC" w:rsidP="00830820">
            <w:pPr>
              <w:rPr>
                <w:rFonts w:ascii="Segoe UI" w:hAnsi="Segoe UI" w:cs="Segoe UI"/>
                <w:sz w:val="24"/>
                <w:szCs w:val="24"/>
              </w:rPr>
            </w:pPr>
          </w:p>
          <w:p w14:paraId="1CB65DDB" w14:textId="77777777" w:rsidR="004149FC" w:rsidRDefault="004149FC" w:rsidP="00830820">
            <w:pPr>
              <w:rPr>
                <w:rFonts w:ascii="Segoe UI" w:hAnsi="Segoe UI" w:cs="Segoe UI"/>
                <w:sz w:val="24"/>
                <w:szCs w:val="24"/>
              </w:rPr>
            </w:pPr>
          </w:p>
          <w:p w14:paraId="4DE578AA" w14:textId="77777777" w:rsidR="004149FC" w:rsidRDefault="004149FC" w:rsidP="00830820">
            <w:pPr>
              <w:rPr>
                <w:rFonts w:ascii="Segoe UI" w:hAnsi="Segoe UI" w:cs="Segoe UI"/>
                <w:sz w:val="24"/>
                <w:szCs w:val="24"/>
              </w:rPr>
            </w:pPr>
          </w:p>
          <w:p w14:paraId="43CBD6C1" w14:textId="77777777" w:rsidR="004149FC" w:rsidRDefault="004149FC" w:rsidP="00830820">
            <w:pPr>
              <w:rPr>
                <w:rFonts w:ascii="Segoe UI" w:hAnsi="Segoe UI" w:cs="Segoe UI"/>
                <w:sz w:val="24"/>
                <w:szCs w:val="24"/>
              </w:rPr>
            </w:pPr>
          </w:p>
          <w:p w14:paraId="0D40895A" w14:textId="77777777" w:rsidR="004149FC" w:rsidRDefault="004149FC" w:rsidP="00830820">
            <w:pPr>
              <w:rPr>
                <w:rFonts w:ascii="Segoe UI" w:hAnsi="Segoe UI" w:cs="Segoe UI"/>
                <w:sz w:val="24"/>
                <w:szCs w:val="24"/>
              </w:rPr>
            </w:pPr>
          </w:p>
          <w:p w14:paraId="1C5355F7" w14:textId="77777777" w:rsidR="004149FC" w:rsidRDefault="004149FC" w:rsidP="00830820">
            <w:pPr>
              <w:rPr>
                <w:rFonts w:ascii="Segoe UI" w:hAnsi="Segoe UI" w:cs="Segoe UI"/>
                <w:sz w:val="24"/>
                <w:szCs w:val="24"/>
              </w:rPr>
            </w:pPr>
          </w:p>
          <w:p w14:paraId="24AB72E0" w14:textId="7FE20128" w:rsidR="004B3656" w:rsidRPr="00D03E48" w:rsidRDefault="004B3656" w:rsidP="00830820">
            <w:pPr>
              <w:rPr>
                <w:rFonts w:ascii="Segoe UI" w:hAnsi="Segoe UI" w:cs="Segoe UI"/>
                <w:sz w:val="24"/>
                <w:szCs w:val="24"/>
              </w:rPr>
            </w:pPr>
            <w:r w:rsidRPr="00D03E48">
              <w:rPr>
                <w:rFonts w:ascii="Segoe UI" w:hAnsi="Segoe UI" w:cs="Segoe UI"/>
                <w:sz w:val="24"/>
                <w:szCs w:val="24"/>
              </w:rPr>
              <w:t>g</w:t>
            </w:r>
          </w:p>
          <w:p w14:paraId="3737A9C5" w14:textId="77777777" w:rsidR="004B3656" w:rsidRPr="00D03E48" w:rsidRDefault="004B3656" w:rsidP="00830820">
            <w:pPr>
              <w:rPr>
                <w:rFonts w:ascii="Segoe UI" w:hAnsi="Segoe UI" w:cs="Segoe UI"/>
                <w:sz w:val="24"/>
                <w:szCs w:val="24"/>
              </w:rPr>
            </w:pPr>
          </w:p>
          <w:p w14:paraId="101D45A6" w14:textId="77777777" w:rsidR="004149FC" w:rsidRDefault="004149FC" w:rsidP="00830820">
            <w:pPr>
              <w:rPr>
                <w:rFonts w:ascii="Segoe UI" w:hAnsi="Segoe UI" w:cs="Segoe UI"/>
                <w:sz w:val="24"/>
                <w:szCs w:val="24"/>
              </w:rPr>
            </w:pPr>
          </w:p>
          <w:p w14:paraId="4802B02D" w14:textId="77777777" w:rsidR="004149FC" w:rsidRDefault="004149FC" w:rsidP="00830820">
            <w:pPr>
              <w:rPr>
                <w:rFonts w:ascii="Segoe UI" w:hAnsi="Segoe UI" w:cs="Segoe UI"/>
                <w:sz w:val="24"/>
                <w:szCs w:val="24"/>
              </w:rPr>
            </w:pPr>
          </w:p>
          <w:p w14:paraId="2EBA7787" w14:textId="77777777" w:rsidR="004149FC" w:rsidRDefault="004149FC" w:rsidP="00830820">
            <w:pPr>
              <w:rPr>
                <w:rFonts w:ascii="Segoe UI" w:hAnsi="Segoe UI" w:cs="Segoe UI"/>
                <w:sz w:val="24"/>
                <w:szCs w:val="24"/>
              </w:rPr>
            </w:pPr>
          </w:p>
          <w:p w14:paraId="7E685112" w14:textId="77777777" w:rsidR="004149FC" w:rsidRDefault="004149FC" w:rsidP="00830820">
            <w:pPr>
              <w:rPr>
                <w:rFonts w:ascii="Segoe UI" w:hAnsi="Segoe UI" w:cs="Segoe UI"/>
                <w:sz w:val="24"/>
                <w:szCs w:val="24"/>
              </w:rPr>
            </w:pPr>
          </w:p>
          <w:p w14:paraId="73CD327F" w14:textId="77777777" w:rsidR="004149FC" w:rsidRDefault="004149FC" w:rsidP="00830820">
            <w:pPr>
              <w:rPr>
                <w:rFonts w:ascii="Segoe UI" w:hAnsi="Segoe UI" w:cs="Segoe UI"/>
                <w:sz w:val="24"/>
                <w:szCs w:val="24"/>
              </w:rPr>
            </w:pPr>
          </w:p>
          <w:p w14:paraId="6D18D1B1" w14:textId="77777777" w:rsidR="004149FC" w:rsidRDefault="004149FC" w:rsidP="00830820">
            <w:pPr>
              <w:rPr>
                <w:rFonts w:ascii="Segoe UI" w:hAnsi="Segoe UI" w:cs="Segoe UI"/>
                <w:sz w:val="24"/>
                <w:szCs w:val="24"/>
              </w:rPr>
            </w:pPr>
          </w:p>
          <w:p w14:paraId="3E31E42B" w14:textId="77777777" w:rsidR="004149FC" w:rsidRDefault="004149FC" w:rsidP="00830820">
            <w:pPr>
              <w:rPr>
                <w:rFonts w:ascii="Segoe UI" w:hAnsi="Segoe UI" w:cs="Segoe UI"/>
                <w:sz w:val="24"/>
                <w:szCs w:val="24"/>
              </w:rPr>
            </w:pPr>
          </w:p>
          <w:p w14:paraId="5930CE0E" w14:textId="1B0B175F" w:rsidR="004B3656" w:rsidRPr="00D03E48" w:rsidRDefault="004B3656" w:rsidP="00830820">
            <w:pPr>
              <w:rPr>
                <w:rFonts w:ascii="Segoe UI" w:hAnsi="Segoe UI" w:cs="Segoe UI"/>
                <w:sz w:val="24"/>
                <w:szCs w:val="24"/>
              </w:rPr>
            </w:pPr>
            <w:r w:rsidRPr="00D03E48">
              <w:rPr>
                <w:rFonts w:ascii="Segoe UI" w:hAnsi="Segoe UI" w:cs="Segoe UI"/>
                <w:sz w:val="24"/>
                <w:szCs w:val="24"/>
              </w:rPr>
              <w:t>h</w:t>
            </w:r>
          </w:p>
          <w:p w14:paraId="5ED2835A" w14:textId="77777777" w:rsidR="004149FC" w:rsidRDefault="004149FC" w:rsidP="00830820">
            <w:pPr>
              <w:rPr>
                <w:rFonts w:ascii="Segoe UI" w:hAnsi="Segoe UI" w:cs="Segoe UI"/>
                <w:sz w:val="24"/>
                <w:szCs w:val="24"/>
              </w:rPr>
            </w:pPr>
          </w:p>
          <w:p w14:paraId="76F23863" w14:textId="77777777" w:rsidR="004149FC" w:rsidRDefault="004149FC" w:rsidP="00830820">
            <w:pPr>
              <w:rPr>
                <w:rFonts w:ascii="Segoe UI" w:hAnsi="Segoe UI" w:cs="Segoe UI"/>
                <w:sz w:val="24"/>
                <w:szCs w:val="24"/>
              </w:rPr>
            </w:pPr>
          </w:p>
          <w:p w14:paraId="15127E07" w14:textId="77777777" w:rsidR="004149FC" w:rsidRDefault="004149FC" w:rsidP="00830820">
            <w:pPr>
              <w:rPr>
                <w:rFonts w:ascii="Segoe UI" w:hAnsi="Segoe UI" w:cs="Segoe UI"/>
                <w:sz w:val="24"/>
                <w:szCs w:val="24"/>
              </w:rPr>
            </w:pPr>
          </w:p>
          <w:p w14:paraId="2E4DDD08" w14:textId="77777777" w:rsidR="004149FC" w:rsidRDefault="004149FC" w:rsidP="00830820">
            <w:pPr>
              <w:rPr>
                <w:rFonts w:ascii="Segoe UI" w:hAnsi="Segoe UI" w:cs="Segoe UI"/>
                <w:sz w:val="24"/>
                <w:szCs w:val="24"/>
              </w:rPr>
            </w:pPr>
          </w:p>
          <w:p w14:paraId="3F09C10D" w14:textId="77777777" w:rsidR="004149FC" w:rsidRDefault="004149FC" w:rsidP="00830820">
            <w:pPr>
              <w:rPr>
                <w:rFonts w:ascii="Segoe UI" w:hAnsi="Segoe UI" w:cs="Segoe UI"/>
                <w:sz w:val="24"/>
                <w:szCs w:val="24"/>
              </w:rPr>
            </w:pPr>
          </w:p>
          <w:p w14:paraId="548278E1" w14:textId="77777777" w:rsidR="004149FC" w:rsidRDefault="004149FC" w:rsidP="00830820">
            <w:pPr>
              <w:rPr>
                <w:rFonts w:ascii="Segoe UI" w:hAnsi="Segoe UI" w:cs="Segoe UI"/>
                <w:sz w:val="24"/>
                <w:szCs w:val="24"/>
              </w:rPr>
            </w:pPr>
          </w:p>
          <w:p w14:paraId="1956E78B" w14:textId="77777777" w:rsidR="004149FC" w:rsidRDefault="004149FC" w:rsidP="00830820">
            <w:pPr>
              <w:rPr>
                <w:rFonts w:ascii="Segoe UI" w:hAnsi="Segoe UI" w:cs="Segoe UI"/>
                <w:sz w:val="24"/>
                <w:szCs w:val="24"/>
              </w:rPr>
            </w:pPr>
          </w:p>
          <w:p w14:paraId="5A7226A0" w14:textId="77777777" w:rsidR="004149FC" w:rsidRDefault="004149FC" w:rsidP="00830820">
            <w:pPr>
              <w:rPr>
                <w:rFonts w:ascii="Segoe UI" w:hAnsi="Segoe UI" w:cs="Segoe UI"/>
                <w:sz w:val="24"/>
                <w:szCs w:val="24"/>
              </w:rPr>
            </w:pPr>
          </w:p>
          <w:p w14:paraId="11A0DD45" w14:textId="77777777" w:rsidR="004149FC" w:rsidRDefault="004149FC" w:rsidP="00830820">
            <w:pPr>
              <w:rPr>
                <w:rFonts w:ascii="Segoe UI" w:hAnsi="Segoe UI" w:cs="Segoe UI"/>
                <w:sz w:val="24"/>
                <w:szCs w:val="24"/>
              </w:rPr>
            </w:pPr>
          </w:p>
          <w:p w14:paraId="5B840C64" w14:textId="77777777" w:rsidR="004149FC" w:rsidRDefault="004149FC" w:rsidP="00830820">
            <w:pPr>
              <w:rPr>
                <w:rFonts w:ascii="Segoe UI" w:hAnsi="Segoe UI" w:cs="Segoe UI"/>
                <w:sz w:val="24"/>
                <w:szCs w:val="24"/>
              </w:rPr>
            </w:pPr>
          </w:p>
          <w:p w14:paraId="63775688" w14:textId="77777777" w:rsidR="004149FC" w:rsidRDefault="004149FC" w:rsidP="00830820">
            <w:pPr>
              <w:rPr>
                <w:rFonts w:ascii="Segoe UI" w:hAnsi="Segoe UI" w:cs="Segoe UI"/>
                <w:sz w:val="24"/>
                <w:szCs w:val="24"/>
              </w:rPr>
            </w:pPr>
          </w:p>
          <w:p w14:paraId="4299B1DE" w14:textId="77777777" w:rsidR="004149FC" w:rsidRDefault="004149FC" w:rsidP="00830820">
            <w:pPr>
              <w:rPr>
                <w:rFonts w:ascii="Segoe UI" w:hAnsi="Segoe UI" w:cs="Segoe UI"/>
                <w:sz w:val="24"/>
                <w:szCs w:val="24"/>
              </w:rPr>
            </w:pPr>
          </w:p>
          <w:p w14:paraId="22F0E726" w14:textId="743F7C8A" w:rsidR="004B3656" w:rsidRPr="00D03E48" w:rsidRDefault="004B3656" w:rsidP="00830820">
            <w:pPr>
              <w:rPr>
                <w:rFonts w:ascii="Segoe UI" w:hAnsi="Segoe UI" w:cs="Segoe UI"/>
                <w:sz w:val="24"/>
                <w:szCs w:val="24"/>
              </w:rPr>
            </w:pPr>
            <w:proofErr w:type="spellStart"/>
            <w:r w:rsidRPr="00D03E48">
              <w:rPr>
                <w:rFonts w:ascii="Segoe UI" w:hAnsi="Segoe UI" w:cs="Segoe UI"/>
                <w:sz w:val="24"/>
                <w:szCs w:val="24"/>
              </w:rPr>
              <w:t>i</w:t>
            </w:r>
            <w:proofErr w:type="spellEnd"/>
          </w:p>
          <w:p w14:paraId="4FFB9A3D" w14:textId="77777777" w:rsidR="004B3656" w:rsidRPr="00D03E48" w:rsidRDefault="004B3656" w:rsidP="00830820">
            <w:pPr>
              <w:rPr>
                <w:rFonts w:ascii="Segoe UI" w:hAnsi="Segoe UI" w:cs="Segoe UI"/>
                <w:sz w:val="24"/>
                <w:szCs w:val="24"/>
              </w:rPr>
            </w:pPr>
          </w:p>
          <w:p w14:paraId="26345A7F" w14:textId="77777777" w:rsidR="004149FC" w:rsidRDefault="004149FC" w:rsidP="00830820">
            <w:pPr>
              <w:rPr>
                <w:rFonts w:ascii="Segoe UI" w:hAnsi="Segoe UI" w:cs="Segoe UI"/>
                <w:sz w:val="24"/>
                <w:szCs w:val="24"/>
              </w:rPr>
            </w:pPr>
          </w:p>
          <w:p w14:paraId="7927989D" w14:textId="77777777" w:rsidR="004149FC" w:rsidRDefault="004149FC" w:rsidP="00830820">
            <w:pPr>
              <w:rPr>
                <w:rFonts w:ascii="Segoe UI" w:hAnsi="Segoe UI" w:cs="Segoe UI"/>
                <w:sz w:val="24"/>
                <w:szCs w:val="24"/>
              </w:rPr>
            </w:pPr>
          </w:p>
          <w:p w14:paraId="278DCF14" w14:textId="77777777" w:rsidR="004149FC" w:rsidRDefault="004149FC" w:rsidP="00830820">
            <w:pPr>
              <w:rPr>
                <w:rFonts w:ascii="Segoe UI" w:hAnsi="Segoe UI" w:cs="Segoe UI"/>
                <w:sz w:val="24"/>
                <w:szCs w:val="24"/>
              </w:rPr>
            </w:pPr>
          </w:p>
          <w:p w14:paraId="7B3EB8F6" w14:textId="77777777" w:rsidR="004149FC" w:rsidRDefault="004149FC" w:rsidP="00830820">
            <w:pPr>
              <w:rPr>
                <w:rFonts w:ascii="Segoe UI" w:hAnsi="Segoe UI" w:cs="Segoe UI"/>
                <w:sz w:val="24"/>
                <w:szCs w:val="24"/>
              </w:rPr>
            </w:pPr>
          </w:p>
          <w:p w14:paraId="3A9AD104" w14:textId="77777777" w:rsidR="004149FC" w:rsidRDefault="004149FC" w:rsidP="00830820">
            <w:pPr>
              <w:rPr>
                <w:rFonts w:ascii="Segoe UI" w:hAnsi="Segoe UI" w:cs="Segoe UI"/>
                <w:sz w:val="24"/>
                <w:szCs w:val="24"/>
              </w:rPr>
            </w:pPr>
          </w:p>
          <w:p w14:paraId="29BA7385" w14:textId="77777777" w:rsidR="004149FC" w:rsidRDefault="004149FC" w:rsidP="00830820">
            <w:pPr>
              <w:rPr>
                <w:rFonts w:ascii="Segoe UI" w:hAnsi="Segoe UI" w:cs="Segoe UI"/>
                <w:sz w:val="24"/>
                <w:szCs w:val="24"/>
              </w:rPr>
            </w:pPr>
          </w:p>
          <w:p w14:paraId="07730BB0" w14:textId="77777777" w:rsidR="004149FC" w:rsidRDefault="004149FC" w:rsidP="00830820">
            <w:pPr>
              <w:rPr>
                <w:rFonts w:ascii="Segoe UI" w:hAnsi="Segoe UI" w:cs="Segoe UI"/>
                <w:sz w:val="24"/>
                <w:szCs w:val="24"/>
              </w:rPr>
            </w:pPr>
          </w:p>
          <w:p w14:paraId="405A17C9" w14:textId="77777777" w:rsidR="004149FC" w:rsidRDefault="004149FC" w:rsidP="00830820">
            <w:pPr>
              <w:rPr>
                <w:rFonts w:ascii="Segoe UI" w:hAnsi="Segoe UI" w:cs="Segoe UI"/>
                <w:sz w:val="24"/>
                <w:szCs w:val="24"/>
              </w:rPr>
            </w:pPr>
          </w:p>
          <w:p w14:paraId="0ECC5F87" w14:textId="77777777" w:rsidR="004149FC" w:rsidRDefault="004149FC" w:rsidP="00830820">
            <w:pPr>
              <w:rPr>
                <w:rFonts w:ascii="Segoe UI" w:hAnsi="Segoe UI" w:cs="Segoe UI"/>
                <w:sz w:val="24"/>
                <w:szCs w:val="24"/>
              </w:rPr>
            </w:pPr>
          </w:p>
          <w:p w14:paraId="39EB19AA" w14:textId="77777777" w:rsidR="004149FC" w:rsidRDefault="004149FC" w:rsidP="00830820">
            <w:pPr>
              <w:rPr>
                <w:rFonts w:ascii="Segoe UI" w:hAnsi="Segoe UI" w:cs="Segoe UI"/>
                <w:sz w:val="24"/>
                <w:szCs w:val="24"/>
              </w:rPr>
            </w:pPr>
          </w:p>
          <w:p w14:paraId="57A4A753" w14:textId="77777777" w:rsidR="004149FC" w:rsidRDefault="004149FC" w:rsidP="00830820">
            <w:pPr>
              <w:rPr>
                <w:rFonts w:ascii="Segoe UI" w:hAnsi="Segoe UI" w:cs="Segoe UI"/>
                <w:sz w:val="24"/>
                <w:szCs w:val="24"/>
              </w:rPr>
            </w:pPr>
          </w:p>
          <w:p w14:paraId="30681C4E" w14:textId="77777777" w:rsidR="004149FC" w:rsidRDefault="004149FC" w:rsidP="00830820">
            <w:pPr>
              <w:rPr>
                <w:rFonts w:ascii="Segoe UI" w:hAnsi="Segoe UI" w:cs="Segoe UI"/>
                <w:sz w:val="24"/>
                <w:szCs w:val="24"/>
              </w:rPr>
            </w:pPr>
          </w:p>
          <w:p w14:paraId="566E55DA" w14:textId="77777777" w:rsidR="004149FC" w:rsidRDefault="004149FC" w:rsidP="00830820">
            <w:pPr>
              <w:rPr>
                <w:rFonts w:ascii="Segoe UI" w:hAnsi="Segoe UI" w:cs="Segoe UI"/>
                <w:sz w:val="24"/>
                <w:szCs w:val="24"/>
              </w:rPr>
            </w:pPr>
          </w:p>
          <w:p w14:paraId="79247406" w14:textId="77777777" w:rsidR="004149FC" w:rsidRDefault="004149FC" w:rsidP="00830820">
            <w:pPr>
              <w:rPr>
                <w:rFonts w:ascii="Segoe UI" w:hAnsi="Segoe UI" w:cs="Segoe UI"/>
                <w:sz w:val="24"/>
                <w:szCs w:val="24"/>
              </w:rPr>
            </w:pPr>
          </w:p>
          <w:p w14:paraId="1205298F" w14:textId="77777777" w:rsidR="004149FC" w:rsidRDefault="004149FC" w:rsidP="00830820">
            <w:pPr>
              <w:rPr>
                <w:rFonts w:ascii="Segoe UI" w:hAnsi="Segoe UI" w:cs="Segoe UI"/>
                <w:sz w:val="24"/>
                <w:szCs w:val="24"/>
              </w:rPr>
            </w:pPr>
          </w:p>
          <w:p w14:paraId="159B5FAD" w14:textId="77777777" w:rsidR="004149FC" w:rsidRDefault="004149FC" w:rsidP="00830820">
            <w:pPr>
              <w:rPr>
                <w:rFonts w:ascii="Segoe UI" w:hAnsi="Segoe UI" w:cs="Segoe UI"/>
                <w:sz w:val="24"/>
                <w:szCs w:val="24"/>
              </w:rPr>
            </w:pPr>
          </w:p>
          <w:p w14:paraId="414CB576" w14:textId="77777777" w:rsidR="004149FC" w:rsidRDefault="004149FC" w:rsidP="00830820">
            <w:pPr>
              <w:rPr>
                <w:rFonts w:ascii="Segoe UI" w:hAnsi="Segoe UI" w:cs="Segoe UI"/>
                <w:sz w:val="24"/>
                <w:szCs w:val="24"/>
              </w:rPr>
            </w:pPr>
          </w:p>
          <w:p w14:paraId="7069E97E" w14:textId="77777777" w:rsidR="004149FC" w:rsidRDefault="004149FC" w:rsidP="00830820">
            <w:pPr>
              <w:rPr>
                <w:rFonts w:ascii="Segoe UI" w:hAnsi="Segoe UI" w:cs="Segoe UI"/>
                <w:sz w:val="24"/>
                <w:szCs w:val="24"/>
              </w:rPr>
            </w:pPr>
          </w:p>
          <w:p w14:paraId="7804687C" w14:textId="77777777" w:rsidR="004149FC" w:rsidRDefault="004149FC" w:rsidP="00830820">
            <w:pPr>
              <w:rPr>
                <w:rFonts w:ascii="Segoe UI" w:hAnsi="Segoe UI" w:cs="Segoe UI"/>
                <w:sz w:val="24"/>
                <w:szCs w:val="24"/>
              </w:rPr>
            </w:pPr>
          </w:p>
          <w:p w14:paraId="37D1AA1B" w14:textId="77777777" w:rsidR="004149FC" w:rsidRDefault="004149FC" w:rsidP="00830820">
            <w:pPr>
              <w:rPr>
                <w:rFonts w:ascii="Segoe UI" w:hAnsi="Segoe UI" w:cs="Segoe UI"/>
                <w:sz w:val="24"/>
                <w:szCs w:val="24"/>
              </w:rPr>
            </w:pPr>
          </w:p>
          <w:p w14:paraId="66D777EE" w14:textId="77777777" w:rsidR="004149FC" w:rsidRDefault="004149FC" w:rsidP="00830820">
            <w:pPr>
              <w:rPr>
                <w:rFonts w:ascii="Segoe UI" w:hAnsi="Segoe UI" w:cs="Segoe UI"/>
                <w:sz w:val="24"/>
                <w:szCs w:val="24"/>
              </w:rPr>
            </w:pPr>
          </w:p>
          <w:p w14:paraId="52DB9F3A" w14:textId="0177AA93" w:rsidR="004B3656" w:rsidRPr="00D03E48" w:rsidRDefault="004B3656" w:rsidP="00830820">
            <w:pPr>
              <w:rPr>
                <w:rFonts w:ascii="Segoe UI" w:hAnsi="Segoe UI" w:cs="Segoe UI"/>
                <w:sz w:val="24"/>
                <w:szCs w:val="24"/>
              </w:rPr>
            </w:pPr>
            <w:r w:rsidRPr="00D03E48">
              <w:rPr>
                <w:rFonts w:ascii="Segoe UI" w:hAnsi="Segoe UI" w:cs="Segoe UI"/>
                <w:sz w:val="24"/>
                <w:szCs w:val="24"/>
              </w:rPr>
              <w:t>j</w:t>
            </w:r>
          </w:p>
          <w:p w14:paraId="4EEF7537" w14:textId="77777777" w:rsidR="004149FC" w:rsidRDefault="004149FC" w:rsidP="00C96E52">
            <w:pPr>
              <w:rPr>
                <w:rFonts w:ascii="Segoe UI" w:hAnsi="Segoe UI" w:cs="Segoe UI"/>
                <w:sz w:val="24"/>
                <w:szCs w:val="24"/>
              </w:rPr>
            </w:pPr>
          </w:p>
          <w:p w14:paraId="20BD8C4F" w14:textId="77777777" w:rsidR="004149FC" w:rsidRDefault="004149FC" w:rsidP="00C96E52">
            <w:pPr>
              <w:rPr>
                <w:rFonts w:ascii="Segoe UI" w:hAnsi="Segoe UI" w:cs="Segoe UI"/>
                <w:sz w:val="24"/>
                <w:szCs w:val="24"/>
              </w:rPr>
            </w:pPr>
          </w:p>
          <w:p w14:paraId="3401377B" w14:textId="77777777" w:rsidR="004149FC" w:rsidRDefault="004149FC" w:rsidP="00C96E52">
            <w:pPr>
              <w:rPr>
                <w:rFonts w:ascii="Segoe UI" w:hAnsi="Segoe UI" w:cs="Segoe UI"/>
                <w:sz w:val="24"/>
                <w:szCs w:val="24"/>
              </w:rPr>
            </w:pPr>
          </w:p>
          <w:p w14:paraId="5D9ABEE7" w14:textId="77777777" w:rsidR="004149FC" w:rsidRDefault="004149FC" w:rsidP="00C96E52">
            <w:pPr>
              <w:rPr>
                <w:rFonts w:ascii="Segoe UI" w:hAnsi="Segoe UI" w:cs="Segoe UI"/>
                <w:sz w:val="24"/>
                <w:szCs w:val="24"/>
              </w:rPr>
            </w:pPr>
          </w:p>
          <w:p w14:paraId="076F7ACA" w14:textId="77777777" w:rsidR="004149FC" w:rsidRDefault="004149FC" w:rsidP="00C96E52">
            <w:pPr>
              <w:rPr>
                <w:rFonts w:ascii="Segoe UI" w:hAnsi="Segoe UI" w:cs="Segoe UI"/>
                <w:sz w:val="24"/>
                <w:szCs w:val="24"/>
              </w:rPr>
            </w:pPr>
          </w:p>
          <w:p w14:paraId="508FBFB2" w14:textId="3B7E8629" w:rsidR="004B3656" w:rsidRDefault="004149FC" w:rsidP="00C96E52">
            <w:pPr>
              <w:rPr>
                <w:rFonts w:ascii="Segoe UI" w:hAnsi="Segoe UI" w:cs="Segoe UI"/>
                <w:sz w:val="24"/>
                <w:szCs w:val="24"/>
              </w:rPr>
            </w:pPr>
            <w:r w:rsidRPr="00D03E48">
              <w:rPr>
                <w:rFonts w:ascii="Segoe UI" w:hAnsi="Segoe UI" w:cs="Segoe UI"/>
                <w:sz w:val="24"/>
                <w:szCs w:val="24"/>
              </w:rPr>
              <w:t>K</w:t>
            </w:r>
          </w:p>
          <w:p w14:paraId="5BB51DB8" w14:textId="77777777" w:rsidR="004149FC" w:rsidRDefault="004149FC" w:rsidP="00C96E52">
            <w:pPr>
              <w:rPr>
                <w:rFonts w:ascii="Segoe UI" w:hAnsi="Segoe UI" w:cs="Segoe UI"/>
                <w:sz w:val="24"/>
                <w:szCs w:val="24"/>
              </w:rPr>
            </w:pPr>
          </w:p>
          <w:p w14:paraId="54164543" w14:textId="77777777" w:rsidR="004149FC" w:rsidRDefault="004149FC" w:rsidP="00C96E52">
            <w:pPr>
              <w:rPr>
                <w:rFonts w:ascii="Segoe UI" w:hAnsi="Segoe UI" w:cs="Segoe UI"/>
                <w:sz w:val="24"/>
                <w:szCs w:val="24"/>
              </w:rPr>
            </w:pPr>
          </w:p>
          <w:p w14:paraId="4ABDAAF8" w14:textId="77777777" w:rsidR="004149FC" w:rsidRDefault="004149FC" w:rsidP="00C96E52">
            <w:pPr>
              <w:rPr>
                <w:rFonts w:ascii="Segoe UI" w:hAnsi="Segoe UI" w:cs="Segoe UI"/>
                <w:sz w:val="24"/>
                <w:szCs w:val="24"/>
              </w:rPr>
            </w:pPr>
          </w:p>
          <w:p w14:paraId="7262C8B4" w14:textId="77777777" w:rsidR="004149FC" w:rsidRDefault="004149FC" w:rsidP="00C96E52">
            <w:pPr>
              <w:rPr>
                <w:rFonts w:ascii="Segoe UI" w:hAnsi="Segoe UI" w:cs="Segoe UI"/>
                <w:sz w:val="24"/>
                <w:szCs w:val="24"/>
              </w:rPr>
            </w:pPr>
          </w:p>
          <w:p w14:paraId="5A917017" w14:textId="77777777" w:rsidR="004149FC" w:rsidRDefault="004149FC" w:rsidP="00C96E52">
            <w:pPr>
              <w:rPr>
                <w:rFonts w:ascii="Segoe UI" w:hAnsi="Segoe UI" w:cs="Segoe UI"/>
                <w:sz w:val="24"/>
                <w:szCs w:val="24"/>
              </w:rPr>
            </w:pPr>
          </w:p>
          <w:p w14:paraId="66684480" w14:textId="77777777" w:rsidR="004149FC" w:rsidRDefault="004149FC" w:rsidP="00C96E52">
            <w:pPr>
              <w:rPr>
                <w:rFonts w:ascii="Segoe UI" w:hAnsi="Segoe UI" w:cs="Segoe UI"/>
                <w:sz w:val="24"/>
                <w:szCs w:val="24"/>
              </w:rPr>
            </w:pPr>
          </w:p>
          <w:p w14:paraId="560F3AFE" w14:textId="77777777" w:rsidR="004149FC" w:rsidRDefault="004149FC" w:rsidP="00C96E52">
            <w:pPr>
              <w:rPr>
                <w:rFonts w:ascii="Segoe UI" w:hAnsi="Segoe UI" w:cs="Segoe UI"/>
                <w:sz w:val="24"/>
                <w:szCs w:val="24"/>
              </w:rPr>
            </w:pPr>
          </w:p>
          <w:p w14:paraId="155CFEC8" w14:textId="77777777" w:rsidR="004149FC" w:rsidRDefault="004149FC" w:rsidP="00C96E52">
            <w:pPr>
              <w:rPr>
                <w:rFonts w:ascii="Segoe UI" w:hAnsi="Segoe UI" w:cs="Segoe UI"/>
                <w:sz w:val="24"/>
                <w:szCs w:val="24"/>
              </w:rPr>
            </w:pPr>
            <w:r>
              <w:rPr>
                <w:rFonts w:ascii="Segoe UI" w:hAnsi="Segoe UI" w:cs="Segoe UI"/>
                <w:sz w:val="24"/>
                <w:szCs w:val="24"/>
              </w:rPr>
              <w:t>l</w:t>
            </w:r>
          </w:p>
          <w:p w14:paraId="1430045F" w14:textId="77777777" w:rsidR="004149FC" w:rsidRDefault="004149FC" w:rsidP="00C96E52">
            <w:pPr>
              <w:rPr>
                <w:rFonts w:ascii="Segoe UI" w:hAnsi="Segoe UI" w:cs="Segoe UI"/>
                <w:sz w:val="24"/>
                <w:szCs w:val="24"/>
              </w:rPr>
            </w:pPr>
          </w:p>
          <w:p w14:paraId="3C39714A" w14:textId="77777777" w:rsidR="004149FC" w:rsidRDefault="004149FC" w:rsidP="00C96E52">
            <w:pPr>
              <w:rPr>
                <w:rFonts w:ascii="Segoe UI" w:hAnsi="Segoe UI" w:cs="Segoe UI"/>
                <w:sz w:val="24"/>
                <w:szCs w:val="24"/>
              </w:rPr>
            </w:pPr>
          </w:p>
          <w:p w14:paraId="0082F993" w14:textId="77777777" w:rsidR="004149FC" w:rsidRDefault="004149FC" w:rsidP="00C96E52">
            <w:pPr>
              <w:rPr>
                <w:rFonts w:ascii="Segoe UI" w:hAnsi="Segoe UI" w:cs="Segoe UI"/>
                <w:sz w:val="24"/>
                <w:szCs w:val="24"/>
              </w:rPr>
            </w:pPr>
          </w:p>
          <w:p w14:paraId="7C6F0649" w14:textId="77777777" w:rsidR="004149FC" w:rsidRDefault="004149FC" w:rsidP="00C96E52">
            <w:pPr>
              <w:rPr>
                <w:rFonts w:ascii="Segoe UI" w:hAnsi="Segoe UI" w:cs="Segoe UI"/>
                <w:sz w:val="24"/>
                <w:szCs w:val="24"/>
              </w:rPr>
            </w:pPr>
          </w:p>
          <w:p w14:paraId="24B87518" w14:textId="77777777" w:rsidR="004149FC" w:rsidRDefault="004149FC" w:rsidP="00C96E52">
            <w:pPr>
              <w:rPr>
                <w:rFonts w:ascii="Segoe UI" w:hAnsi="Segoe UI" w:cs="Segoe UI"/>
                <w:sz w:val="24"/>
                <w:szCs w:val="24"/>
              </w:rPr>
            </w:pPr>
          </w:p>
          <w:p w14:paraId="2CFAC09E" w14:textId="77777777" w:rsidR="004149FC" w:rsidRDefault="004149FC" w:rsidP="00C96E52">
            <w:pPr>
              <w:rPr>
                <w:rFonts w:ascii="Segoe UI" w:hAnsi="Segoe UI" w:cs="Segoe UI"/>
                <w:sz w:val="24"/>
                <w:szCs w:val="24"/>
              </w:rPr>
            </w:pPr>
          </w:p>
          <w:p w14:paraId="119BBCA4" w14:textId="77777777" w:rsidR="004149FC" w:rsidRDefault="004149FC" w:rsidP="00C96E52">
            <w:pPr>
              <w:rPr>
                <w:rFonts w:ascii="Segoe UI" w:hAnsi="Segoe UI" w:cs="Segoe UI"/>
                <w:sz w:val="24"/>
                <w:szCs w:val="24"/>
              </w:rPr>
            </w:pPr>
          </w:p>
          <w:p w14:paraId="11B1EC33" w14:textId="77777777" w:rsidR="004149FC" w:rsidRDefault="004149FC" w:rsidP="00C96E52">
            <w:pPr>
              <w:rPr>
                <w:rFonts w:ascii="Segoe UI" w:hAnsi="Segoe UI" w:cs="Segoe UI"/>
                <w:sz w:val="24"/>
                <w:szCs w:val="24"/>
              </w:rPr>
            </w:pPr>
          </w:p>
          <w:p w14:paraId="4C8E8398" w14:textId="77777777" w:rsidR="004149FC" w:rsidRDefault="004149FC" w:rsidP="00C96E52">
            <w:pPr>
              <w:rPr>
                <w:rFonts w:ascii="Segoe UI" w:hAnsi="Segoe UI" w:cs="Segoe UI"/>
                <w:sz w:val="24"/>
                <w:szCs w:val="24"/>
              </w:rPr>
            </w:pPr>
          </w:p>
          <w:p w14:paraId="4EB67DD0" w14:textId="77777777" w:rsidR="004149FC" w:rsidRDefault="004149FC" w:rsidP="00C96E52">
            <w:pPr>
              <w:rPr>
                <w:rFonts w:ascii="Segoe UI" w:hAnsi="Segoe UI" w:cs="Segoe UI"/>
                <w:sz w:val="24"/>
                <w:szCs w:val="24"/>
              </w:rPr>
            </w:pPr>
          </w:p>
          <w:p w14:paraId="4E6BEB73" w14:textId="77777777" w:rsidR="004149FC" w:rsidRDefault="004149FC" w:rsidP="00C96E52">
            <w:pPr>
              <w:rPr>
                <w:rFonts w:ascii="Segoe UI" w:hAnsi="Segoe UI" w:cs="Segoe UI"/>
                <w:sz w:val="24"/>
                <w:szCs w:val="24"/>
              </w:rPr>
            </w:pPr>
          </w:p>
          <w:p w14:paraId="02420DDD" w14:textId="77777777" w:rsidR="004149FC" w:rsidRDefault="004149FC" w:rsidP="00C96E52">
            <w:pPr>
              <w:rPr>
                <w:rFonts w:ascii="Segoe UI" w:hAnsi="Segoe UI" w:cs="Segoe UI"/>
                <w:sz w:val="24"/>
                <w:szCs w:val="24"/>
              </w:rPr>
            </w:pPr>
          </w:p>
          <w:p w14:paraId="066C53F2" w14:textId="77777777" w:rsidR="004149FC" w:rsidRDefault="004149FC" w:rsidP="00C96E52">
            <w:pPr>
              <w:rPr>
                <w:rFonts w:ascii="Segoe UI" w:hAnsi="Segoe UI" w:cs="Segoe UI"/>
                <w:sz w:val="24"/>
                <w:szCs w:val="24"/>
              </w:rPr>
            </w:pPr>
          </w:p>
          <w:p w14:paraId="2094262D" w14:textId="04DD2536" w:rsidR="004149FC" w:rsidRPr="00D03E48" w:rsidRDefault="004149FC" w:rsidP="00C96E52">
            <w:pPr>
              <w:rPr>
                <w:rFonts w:ascii="Segoe UI" w:hAnsi="Segoe UI" w:cs="Segoe UI"/>
                <w:sz w:val="24"/>
                <w:szCs w:val="24"/>
              </w:rPr>
            </w:pPr>
            <w:r>
              <w:rPr>
                <w:rFonts w:ascii="Segoe UI" w:hAnsi="Segoe UI" w:cs="Segoe UI"/>
                <w:sz w:val="24"/>
                <w:szCs w:val="24"/>
              </w:rPr>
              <w:t>m</w:t>
            </w:r>
          </w:p>
        </w:tc>
        <w:tc>
          <w:tcPr>
            <w:tcW w:w="7790" w:type="dxa"/>
          </w:tcPr>
          <w:p w14:paraId="73664563" w14:textId="582E92E4" w:rsidR="00C96E52" w:rsidRPr="00D03E48" w:rsidRDefault="00C96E52" w:rsidP="00C96E52">
            <w:pPr>
              <w:rPr>
                <w:rFonts w:ascii="Segoe UI" w:hAnsi="Segoe UI" w:cs="Segoe UI"/>
                <w:b/>
                <w:bCs/>
                <w:sz w:val="24"/>
                <w:szCs w:val="24"/>
              </w:rPr>
            </w:pPr>
            <w:r w:rsidRPr="00D03E48">
              <w:rPr>
                <w:rFonts w:ascii="Segoe UI" w:hAnsi="Segoe UI" w:cs="Segoe UI"/>
                <w:b/>
                <w:bCs/>
                <w:sz w:val="24"/>
                <w:szCs w:val="24"/>
              </w:rPr>
              <w:lastRenderedPageBreak/>
              <w:t xml:space="preserve">Board Assurance Framework and Trust Risk Register </w:t>
            </w:r>
            <w:r w:rsidR="000C0683">
              <w:rPr>
                <w:rFonts w:ascii="Segoe UI" w:hAnsi="Segoe UI" w:cs="Segoe UI"/>
                <w:b/>
                <w:bCs/>
                <w:sz w:val="24"/>
                <w:szCs w:val="24"/>
              </w:rPr>
              <w:t xml:space="preserve">(BAF &amp; TRR) </w:t>
            </w:r>
            <w:r w:rsidRPr="00D03E48">
              <w:rPr>
                <w:rFonts w:ascii="Segoe UI" w:hAnsi="Segoe UI" w:cs="Segoe UI"/>
                <w:b/>
                <w:bCs/>
                <w:sz w:val="24"/>
                <w:szCs w:val="24"/>
              </w:rPr>
              <w:t xml:space="preserve">report </w:t>
            </w:r>
          </w:p>
          <w:p w14:paraId="2AEF6870" w14:textId="77777777" w:rsidR="00C96E52" w:rsidRPr="00D03E48" w:rsidRDefault="00C96E52" w:rsidP="00C96E52">
            <w:pPr>
              <w:rPr>
                <w:rFonts w:ascii="Segoe UI" w:hAnsi="Segoe UI" w:cs="Segoe UI"/>
                <w:sz w:val="24"/>
                <w:szCs w:val="24"/>
              </w:rPr>
            </w:pPr>
          </w:p>
          <w:p w14:paraId="7BA082E3" w14:textId="3F9CAB5F" w:rsidR="00DA627A" w:rsidRDefault="00AF4DE9" w:rsidP="00ED1EAF">
            <w:pPr>
              <w:jc w:val="both"/>
              <w:rPr>
                <w:rFonts w:ascii="Segoe UI" w:hAnsi="Segoe UI" w:cs="Segoe UI"/>
                <w:sz w:val="24"/>
                <w:szCs w:val="24"/>
              </w:rPr>
            </w:pPr>
            <w:r w:rsidRPr="00AF4DE9">
              <w:rPr>
                <w:rFonts w:ascii="Segoe UI" w:hAnsi="Segoe UI" w:cs="Segoe UI"/>
                <w:sz w:val="24"/>
                <w:szCs w:val="24"/>
              </w:rPr>
              <w:t xml:space="preserve">The Director of Corporate Affairs &amp; Company Secretary presented the report at </w:t>
            </w:r>
            <w:r w:rsidR="00C96E52" w:rsidRPr="00D03E48">
              <w:rPr>
                <w:rFonts w:ascii="Segoe UI" w:hAnsi="Segoe UI" w:cs="Segoe UI"/>
                <w:sz w:val="24"/>
                <w:szCs w:val="24"/>
              </w:rPr>
              <w:t>BOD 49/2021</w:t>
            </w:r>
            <w:r w:rsidR="00693977">
              <w:rPr>
                <w:rFonts w:ascii="Segoe UI" w:hAnsi="Segoe UI" w:cs="Segoe UI"/>
                <w:sz w:val="24"/>
                <w:szCs w:val="24"/>
              </w:rPr>
              <w:t xml:space="preserve"> </w:t>
            </w:r>
            <w:r w:rsidR="00693977" w:rsidRPr="00693977">
              <w:rPr>
                <w:rFonts w:ascii="Segoe UI" w:hAnsi="Segoe UI" w:cs="Segoe UI"/>
                <w:sz w:val="24"/>
                <w:szCs w:val="24"/>
              </w:rPr>
              <w:t>(with supporting detail at RR/App</w:t>
            </w:r>
            <w:r w:rsidR="004C10D2">
              <w:rPr>
                <w:rFonts w:ascii="Segoe UI" w:hAnsi="Segoe UI" w:cs="Segoe UI"/>
                <w:sz w:val="24"/>
                <w:szCs w:val="24"/>
              </w:rPr>
              <w:t xml:space="preserve"> 41/2021) </w:t>
            </w:r>
            <w:r w:rsidR="00FC0D37">
              <w:rPr>
                <w:rFonts w:ascii="Segoe UI" w:hAnsi="Segoe UI" w:cs="Segoe UI"/>
                <w:sz w:val="24"/>
                <w:szCs w:val="24"/>
              </w:rPr>
              <w:t xml:space="preserve">and highlighted how, </w:t>
            </w:r>
            <w:proofErr w:type="gramStart"/>
            <w:r w:rsidR="00465A64">
              <w:rPr>
                <w:rFonts w:ascii="Segoe UI" w:hAnsi="Segoe UI" w:cs="Segoe UI"/>
                <w:sz w:val="24"/>
                <w:szCs w:val="24"/>
              </w:rPr>
              <w:t>further</w:t>
            </w:r>
            <w:proofErr w:type="gramEnd"/>
            <w:r w:rsidR="00465A64">
              <w:rPr>
                <w:rFonts w:ascii="Segoe UI" w:hAnsi="Segoe UI" w:cs="Segoe UI"/>
                <w:sz w:val="24"/>
                <w:szCs w:val="24"/>
              </w:rPr>
              <w:t xml:space="preserve"> to</w:t>
            </w:r>
            <w:r w:rsidR="000E5614">
              <w:rPr>
                <w:rFonts w:ascii="Segoe UI" w:hAnsi="Segoe UI" w:cs="Segoe UI"/>
                <w:sz w:val="24"/>
                <w:szCs w:val="24"/>
              </w:rPr>
              <w:t xml:space="preserve"> focus upon risk management work </w:t>
            </w:r>
            <w:r w:rsidR="009443E3">
              <w:rPr>
                <w:rFonts w:ascii="Segoe UI" w:hAnsi="Segoe UI" w:cs="Segoe UI"/>
                <w:sz w:val="24"/>
                <w:szCs w:val="24"/>
              </w:rPr>
              <w:t>over the past 12-18 months, it was encouraging to see more detailed consideration of risks</w:t>
            </w:r>
            <w:r w:rsidR="0077568E">
              <w:rPr>
                <w:rFonts w:ascii="Segoe UI" w:hAnsi="Segoe UI" w:cs="Segoe UI"/>
                <w:sz w:val="24"/>
                <w:szCs w:val="24"/>
              </w:rPr>
              <w:t xml:space="preserve"> at Board Committee meetings</w:t>
            </w:r>
            <w:r w:rsidR="00474499">
              <w:rPr>
                <w:rFonts w:ascii="Segoe UI" w:hAnsi="Segoe UI" w:cs="Segoe UI"/>
                <w:sz w:val="24"/>
                <w:szCs w:val="24"/>
              </w:rPr>
              <w:t xml:space="preserve">.  </w:t>
            </w:r>
            <w:r w:rsidR="002D5AC1">
              <w:rPr>
                <w:rFonts w:ascii="Segoe UI" w:hAnsi="Segoe UI" w:cs="Segoe UI"/>
                <w:sz w:val="24"/>
                <w:szCs w:val="24"/>
              </w:rPr>
              <w:t xml:space="preserve">The discussion of risks at Board Committees was also </w:t>
            </w:r>
            <w:r w:rsidR="003A34A7">
              <w:rPr>
                <w:rFonts w:ascii="Segoe UI" w:hAnsi="Segoe UI" w:cs="Segoe UI"/>
                <w:sz w:val="24"/>
                <w:szCs w:val="24"/>
              </w:rPr>
              <w:t xml:space="preserve">maturing from focus upon process to effectiveness of controls and </w:t>
            </w:r>
            <w:r w:rsidR="00AC217A">
              <w:rPr>
                <w:rFonts w:ascii="Segoe UI" w:hAnsi="Segoe UI" w:cs="Segoe UI"/>
                <w:sz w:val="24"/>
                <w:szCs w:val="24"/>
              </w:rPr>
              <w:t>target/appetite for specific risks</w:t>
            </w:r>
            <w:r w:rsidR="00743E49">
              <w:rPr>
                <w:rFonts w:ascii="Segoe UI" w:hAnsi="Segoe UI" w:cs="Segoe UI"/>
                <w:sz w:val="24"/>
                <w:szCs w:val="24"/>
              </w:rPr>
              <w:t xml:space="preserve">; she highlighted </w:t>
            </w:r>
            <w:r w:rsidR="008B7BBE">
              <w:rPr>
                <w:rFonts w:ascii="Segoe UI" w:hAnsi="Segoe UI" w:cs="Segoe UI"/>
                <w:sz w:val="24"/>
                <w:szCs w:val="24"/>
              </w:rPr>
              <w:t>recent discussion at the Finance &amp; Investment Committee</w:t>
            </w:r>
            <w:r w:rsidR="00163BE8">
              <w:rPr>
                <w:rFonts w:ascii="Segoe UI" w:hAnsi="Segoe UI" w:cs="Segoe UI"/>
                <w:sz w:val="24"/>
                <w:szCs w:val="24"/>
              </w:rPr>
              <w:t xml:space="preserve"> on control environments and the deep dives being undertaken by the Mental Health Act Committee.  </w:t>
            </w:r>
            <w:r w:rsidR="004600CA">
              <w:rPr>
                <w:rFonts w:ascii="Segoe UI" w:hAnsi="Segoe UI" w:cs="Segoe UI"/>
                <w:sz w:val="24"/>
                <w:szCs w:val="24"/>
              </w:rPr>
              <w:t xml:space="preserve">She reminded the Board of its role to take a universal view of the Trust’s risk profile </w:t>
            </w:r>
            <w:r w:rsidR="00192CC3">
              <w:rPr>
                <w:rFonts w:ascii="Segoe UI" w:hAnsi="Segoe UI" w:cs="Segoe UI"/>
                <w:sz w:val="24"/>
                <w:szCs w:val="24"/>
              </w:rPr>
              <w:t xml:space="preserve">at a strategic level, as set out in the BAF, and noting that the </w:t>
            </w:r>
            <w:r w:rsidR="007A2A72">
              <w:rPr>
                <w:rFonts w:ascii="Segoe UI" w:hAnsi="Segoe UI" w:cs="Segoe UI"/>
                <w:sz w:val="24"/>
                <w:szCs w:val="24"/>
              </w:rPr>
              <w:t xml:space="preserve">more </w:t>
            </w:r>
            <w:r w:rsidR="00192CC3">
              <w:rPr>
                <w:rFonts w:ascii="Segoe UI" w:hAnsi="Segoe UI" w:cs="Segoe UI"/>
                <w:sz w:val="24"/>
                <w:szCs w:val="24"/>
              </w:rPr>
              <w:t xml:space="preserve">operational </w:t>
            </w:r>
            <w:r w:rsidR="007A2A72">
              <w:rPr>
                <w:rFonts w:ascii="Segoe UI" w:hAnsi="Segoe UI" w:cs="Segoe UI"/>
                <w:sz w:val="24"/>
                <w:szCs w:val="24"/>
              </w:rPr>
              <w:t>level was set out in the TRR</w:t>
            </w:r>
            <w:r w:rsidR="00654992">
              <w:rPr>
                <w:rFonts w:ascii="Segoe UI" w:hAnsi="Segoe UI" w:cs="Segoe UI"/>
                <w:sz w:val="24"/>
                <w:szCs w:val="24"/>
              </w:rPr>
              <w:t xml:space="preserve">.  </w:t>
            </w:r>
          </w:p>
          <w:p w14:paraId="0D132CCB" w14:textId="33AA2960" w:rsidR="009F7BFD" w:rsidRDefault="009F7BFD" w:rsidP="00ED1EAF">
            <w:pPr>
              <w:jc w:val="both"/>
              <w:rPr>
                <w:rFonts w:ascii="Segoe UI" w:hAnsi="Segoe UI" w:cs="Segoe UI"/>
                <w:sz w:val="24"/>
                <w:szCs w:val="24"/>
              </w:rPr>
            </w:pPr>
          </w:p>
          <w:p w14:paraId="252D3AF4" w14:textId="0015BF64" w:rsidR="001F70D0" w:rsidRDefault="009F7BFD" w:rsidP="00ED1EAF">
            <w:pPr>
              <w:jc w:val="both"/>
              <w:rPr>
                <w:rFonts w:ascii="Segoe UI" w:hAnsi="Segoe UI" w:cs="Segoe UI"/>
                <w:sz w:val="24"/>
                <w:szCs w:val="24"/>
              </w:rPr>
            </w:pPr>
            <w:r>
              <w:rPr>
                <w:rFonts w:ascii="Segoe UI" w:hAnsi="Segoe UI" w:cs="Segoe UI"/>
                <w:sz w:val="24"/>
                <w:szCs w:val="24"/>
              </w:rPr>
              <w:t xml:space="preserve">The Trust Chair </w:t>
            </w:r>
            <w:r w:rsidR="00D813E7">
              <w:rPr>
                <w:rFonts w:ascii="Segoe UI" w:hAnsi="Segoe UI" w:cs="Segoe UI"/>
                <w:sz w:val="24"/>
                <w:szCs w:val="24"/>
              </w:rPr>
              <w:t xml:space="preserve">noted that at both BAF and TRR level, demand and capacity risks were extreme/red-rated </w:t>
            </w:r>
            <w:r w:rsidR="00B77AB7">
              <w:rPr>
                <w:rFonts w:ascii="Segoe UI" w:hAnsi="Segoe UI" w:cs="Segoe UI"/>
                <w:sz w:val="24"/>
                <w:szCs w:val="24"/>
              </w:rPr>
              <w:t xml:space="preserve">and above their target ratings </w:t>
            </w:r>
            <w:r w:rsidR="009A2A02">
              <w:rPr>
                <w:rFonts w:ascii="Segoe UI" w:hAnsi="Segoe UI" w:cs="Segoe UI"/>
                <w:sz w:val="24"/>
                <w:szCs w:val="24"/>
              </w:rPr>
              <w:t>and this was a difficult theme for the Trust to address</w:t>
            </w:r>
            <w:r w:rsidR="00122B4E">
              <w:rPr>
                <w:rFonts w:ascii="Segoe UI" w:hAnsi="Segoe UI" w:cs="Segoe UI"/>
                <w:sz w:val="24"/>
                <w:szCs w:val="24"/>
              </w:rPr>
              <w:t xml:space="preserve"> and could also be seen </w:t>
            </w:r>
            <w:r w:rsidR="00122B4E">
              <w:rPr>
                <w:rFonts w:ascii="Segoe UI" w:hAnsi="Segoe UI" w:cs="Segoe UI"/>
                <w:sz w:val="24"/>
                <w:szCs w:val="24"/>
              </w:rPr>
              <w:lastRenderedPageBreak/>
              <w:t xml:space="preserve">impacting throughout the </w:t>
            </w:r>
            <w:r w:rsidR="00D25D72">
              <w:rPr>
                <w:rFonts w:ascii="Segoe UI" w:hAnsi="Segoe UI" w:cs="Segoe UI"/>
                <w:sz w:val="24"/>
                <w:szCs w:val="24"/>
              </w:rPr>
              <w:t>Integrated Performance Report</w:t>
            </w:r>
            <w:r w:rsidR="00FE73AD">
              <w:rPr>
                <w:rFonts w:ascii="Segoe UI" w:hAnsi="Segoe UI" w:cs="Segoe UI"/>
                <w:sz w:val="24"/>
                <w:szCs w:val="24"/>
              </w:rPr>
              <w:t xml:space="preserve">.  </w:t>
            </w:r>
            <w:r w:rsidR="00D336BB">
              <w:rPr>
                <w:rFonts w:ascii="Segoe UI" w:hAnsi="Segoe UI" w:cs="Segoe UI"/>
                <w:sz w:val="24"/>
                <w:szCs w:val="24"/>
              </w:rPr>
              <w:t xml:space="preserve">Demand and capacity risks and challenges had been </w:t>
            </w:r>
            <w:r w:rsidR="00304C43">
              <w:rPr>
                <w:rFonts w:ascii="Segoe UI" w:hAnsi="Segoe UI" w:cs="Segoe UI"/>
                <w:sz w:val="24"/>
                <w:szCs w:val="24"/>
              </w:rPr>
              <w:t xml:space="preserve">recognised but the issue was what action the Trust could take, especially in the wake of the impact of COVID-19 and recognising that </w:t>
            </w:r>
            <w:r w:rsidR="00CD3876">
              <w:rPr>
                <w:rFonts w:ascii="Segoe UI" w:hAnsi="Segoe UI" w:cs="Segoe UI"/>
                <w:sz w:val="24"/>
                <w:szCs w:val="24"/>
              </w:rPr>
              <w:t>‘capacity’ risks were not only financial but also human/workforce-related</w:t>
            </w:r>
            <w:r w:rsidR="00347FEB">
              <w:rPr>
                <w:rFonts w:ascii="Segoe UI" w:hAnsi="Segoe UI" w:cs="Segoe UI"/>
                <w:sz w:val="24"/>
                <w:szCs w:val="24"/>
              </w:rPr>
              <w:t xml:space="preserve"> as the resources available were finite</w:t>
            </w:r>
            <w:r w:rsidR="00CD3876">
              <w:rPr>
                <w:rFonts w:ascii="Segoe UI" w:hAnsi="Segoe UI" w:cs="Segoe UI"/>
                <w:sz w:val="24"/>
                <w:szCs w:val="24"/>
              </w:rPr>
              <w:t xml:space="preserve">.  </w:t>
            </w:r>
          </w:p>
          <w:p w14:paraId="2AA4FD8F" w14:textId="77777777" w:rsidR="001F70D0" w:rsidRDefault="001F70D0" w:rsidP="00ED1EAF">
            <w:pPr>
              <w:jc w:val="both"/>
              <w:rPr>
                <w:rFonts w:ascii="Segoe UI" w:hAnsi="Segoe UI" w:cs="Segoe UI"/>
                <w:sz w:val="24"/>
                <w:szCs w:val="24"/>
              </w:rPr>
            </w:pPr>
          </w:p>
          <w:p w14:paraId="363FE490" w14:textId="1BAB7F43" w:rsidR="007D3200" w:rsidRDefault="004251F4" w:rsidP="00ED1EAF">
            <w:pPr>
              <w:jc w:val="both"/>
              <w:rPr>
                <w:rFonts w:ascii="Segoe UI" w:hAnsi="Segoe UI" w:cs="Segoe UI"/>
                <w:sz w:val="24"/>
                <w:szCs w:val="24"/>
              </w:rPr>
            </w:pPr>
            <w:r>
              <w:rPr>
                <w:rFonts w:ascii="Segoe UI" w:hAnsi="Segoe UI" w:cs="Segoe UI"/>
                <w:sz w:val="24"/>
                <w:szCs w:val="24"/>
              </w:rPr>
              <w:t xml:space="preserve">The Chief Executive agreed </w:t>
            </w:r>
            <w:r w:rsidR="001F70D0">
              <w:rPr>
                <w:rFonts w:ascii="Segoe UI" w:hAnsi="Segoe UI" w:cs="Segoe UI"/>
                <w:sz w:val="24"/>
                <w:szCs w:val="24"/>
              </w:rPr>
              <w:t>and added that the follow-on question from considering demand and capacity risks was whether the ratings for the workforce risks</w:t>
            </w:r>
            <w:r w:rsidR="000351DF">
              <w:rPr>
                <w:rFonts w:ascii="Segoe UI" w:hAnsi="Segoe UI" w:cs="Segoe UI"/>
                <w:sz w:val="24"/>
                <w:szCs w:val="24"/>
              </w:rPr>
              <w:t xml:space="preserve"> needed to be revised (on BAF and TRR </w:t>
            </w:r>
            <w:r w:rsidR="00B77AB7">
              <w:rPr>
                <w:rFonts w:ascii="Segoe UI" w:hAnsi="Segoe UI" w:cs="Segoe UI"/>
                <w:sz w:val="24"/>
                <w:szCs w:val="24"/>
              </w:rPr>
              <w:t xml:space="preserve">the </w:t>
            </w:r>
            <w:r w:rsidR="000351DF">
              <w:rPr>
                <w:rFonts w:ascii="Segoe UI" w:hAnsi="Segoe UI" w:cs="Segoe UI"/>
                <w:sz w:val="24"/>
                <w:szCs w:val="24"/>
              </w:rPr>
              <w:t>workforce, recruitment and work</w:t>
            </w:r>
            <w:r w:rsidR="00A013AD">
              <w:rPr>
                <w:rFonts w:ascii="Segoe UI" w:hAnsi="Segoe UI" w:cs="Segoe UI"/>
                <w:sz w:val="24"/>
                <w:szCs w:val="24"/>
              </w:rPr>
              <w:t>-</w:t>
            </w:r>
            <w:r w:rsidR="000351DF">
              <w:rPr>
                <w:rFonts w:ascii="Segoe UI" w:hAnsi="Segoe UI" w:cs="Segoe UI"/>
                <w:sz w:val="24"/>
                <w:szCs w:val="24"/>
              </w:rPr>
              <w:t xml:space="preserve">related stress risks were </w:t>
            </w:r>
            <w:r w:rsidR="00AB468D">
              <w:rPr>
                <w:rFonts w:ascii="Segoe UI" w:hAnsi="Segoe UI" w:cs="Segoe UI"/>
                <w:sz w:val="24"/>
                <w:szCs w:val="24"/>
              </w:rPr>
              <w:t xml:space="preserve">also </w:t>
            </w:r>
            <w:r w:rsidR="000351DF">
              <w:rPr>
                <w:rFonts w:ascii="Segoe UI" w:hAnsi="Segoe UI" w:cs="Segoe UI"/>
                <w:sz w:val="24"/>
                <w:szCs w:val="24"/>
              </w:rPr>
              <w:t>all extreme/red-rated</w:t>
            </w:r>
            <w:r w:rsidR="00B77AB7">
              <w:rPr>
                <w:rFonts w:ascii="Segoe UI" w:hAnsi="Segoe UI" w:cs="Segoe UI"/>
                <w:sz w:val="24"/>
                <w:szCs w:val="24"/>
              </w:rPr>
              <w:t xml:space="preserve"> and above their target ratings</w:t>
            </w:r>
            <w:r w:rsidR="000351DF">
              <w:rPr>
                <w:rFonts w:ascii="Segoe UI" w:hAnsi="Segoe UI" w:cs="Segoe UI"/>
                <w:sz w:val="24"/>
                <w:szCs w:val="24"/>
              </w:rPr>
              <w:t>)</w:t>
            </w:r>
            <w:r w:rsidR="004E1065">
              <w:rPr>
                <w:rFonts w:ascii="Segoe UI" w:hAnsi="Segoe UI" w:cs="Segoe UI"/>
                <w:sz w:val="24"/>
                <w:szCs w:val="24"/>
              </w:rPr>
              <w:t>; action for the Interim Director of HR to consider</w:t>
            </w:r>
            <w:r w:rsidR="00AB468D">
              <w:rPr>
                <w:rFonts w:ascii="Segoe UI" w:hAnsi="Segoe UI" w:cs="Segoe UI"/>
                <w:sz w:val="24"/>
                <w:szCs w:val="24"/>
              </w:rPr>
              <w:t xml:space="preserve">.  </w:t>
            </w:r>
            <w:r w:rsidR="00A013AD">
              <w:rPr>
                <w:rFonts w:ascii="Segoe UI" w:hAnsi="Segoe UI" w:cs="Segoe UI"/>
                <w:sz w:val="24"/>
                <w:szCs w:val="24"/>
              </w:rPr>
              <w:t xml:space="preserve">He commented that further to review </w:t>
            </w:r>
            <w:r w:rsidR="00EB0582">
              <w:rPr>
                <w:rFonts w:ascii="Segoe UI" w:hAnsi="Segoe UI" w:cs="Segoe UI"/>
                <w:sz w:val="24"/>
                <w:szCs w:val="24"/>
              </w:rPr>
              <w:t xml:space="preserve">at the Mental Health Programme Board meeting yesterday </w:t>
            </w:r>
            <w:r w:rsidR="00A013AD">
              <w:rPr>
                <w:rFonts w:ascii="Segoe UI" w:hAnsi="Segoe UI" w:cs="Segoe UI"/>
                <w:sz w:val="24"/>
                <w:szCs w:val="24"/>
              </w:rPr>
              <w:t xml:space="preserve">of </w:t>
            </w:r>
            <w:r w:rsidR="00EB0582">
              <w:rPr>
                <w:rFonts w:ascii="Segoe UI" w:hAnsi="Segoe UI" w:cs="Segoe UI"/>
                <w:sz w:val="24"/>
                <w:szCs w:val="24"/>
              </w:rPr>
              <w:t xml:space="preserve">transformation plans for the </w:t>
            </w:r>
            <w:proofErr w:type="gramStart"/>
            <w:r w:rsidR="00EB0582">
              <w:rPr>
                <w:rFonts w:ascii="Segoe UI" w:hAnsi="Segoe UI" w:cs="Segoe UI"/>
                <w:sz w:val="24"/>
                <w:szCs w:val="24"/>
              </w:rPr>
              <w:t>system as a whole, workforce</w:t>
            </w:r>
            <w:proofErr w:type="gramEnd"/>
            <w:r w:rsidR="00EB0582">
              <w:rPr>
                <w:rFonts w:ascii="Segoe UI" w:hAnsi="Segoe UI" w:cs="Segoe UI"/>
                <w:sz w:val="24"/>
                <w:szCs w:val="24"/>
              </w:rPr>
              <w:t xml:space="preserve"> was the greatest challenge for the Trust and system partners.  Although funding was anticipated</w:t>
            </w:r>
            <w:r w:rsidR="006145CF">
              <w:rPr>
                <w:rFonts w:ascii="Segoe UI" w:hAnsi="Segoe UI" w:cs="Segoe UI"/>
                <w:sz w:val="24"/>
                <w:szCs w:val="24"/>
              </w:rPr>
              <w:t>, this needed to translate into recruiting new staff without having an adverse impact upon core services</w:t>
            </w:r>
            <w:r w:rsidR="00671986">
              <w:rPr>
                <w:rFonts w:ascii="Segoe UI" w:hAnsi="Segoe UI" w:cs="Segoe UI"/>
                <w:sz w:val="24"/>
                <w:szCs w:val="24"/>
              </w:rPr>
              <w:t xml:space="preserve">.  He also referred to the </w:t>
            </w:r>
            <w:r w:rsidR="00F5488A">
              <w:rPr>
                <w:rFonts w:ascii="Segoe UI" w:hAnsi="Segoe UI" w:cs="Segoe UI"/>
                <w:sz w:val="24"/>
                <w:szCs w:val="24"/>
              </w:rPr>
              <w:t xml:space="preserve">recent </w:t>
            </w:r>
            <w:r w:rsidR="00671986">
              <w:rPr>
                <w:rFonts w:ascii="Segoe UI" w:hAnsi="Segoe UI" w:cs="Segoe UI"/>
                <w:sz w:val="24"/>
                <w:szCs w:val="24"/>
              </w:rPr>
              <w:t xml:space="preserve">letter sent by NHS Providers </w:t>
            </w:r>
            <w:r w:rsidR="00F5488A">
              <w:rPr>
                <w:rFonts w:ascii="Segoe UI" w:hAnsi="Segoe UI" w:cs="Segoe UI"/>
                <w:sz w:val="24"/>
                <w:szCs w:val="24"/>
              </w:rPr>
              <w:t>to the Prime Minister, other government ministers and the C</w:t>
            </w:r>
            <w:r w:rsidR="008179E0">
              <w:rPr>
                <w:rFonts w:ascii="Segoe UI" w:hAnsi="Segoe UI" w:cs="Segoe UI"/>
                <w:sz w:val="24"/>
                <w:szCs w:val="24"/>
              </w:rPr>
              <w:t xml:space="preserve">hief Executive of NHS England setting out a combination of pressures </w:t>
            </w:r>
            <w:r w:rsidR="001B109D">
              <w:rPr>
                <w:rFonts w:ascii="Segoe UI" w:hAnsi="Segoe UI" w:cs="Segoe UI"/>
                <w:sz w:val="24"/>
                <w:szCs w:val="24"/>
              </w:rPr>
              <w:t xml:space="preserve">on the NHS </w:t>
            </w:r>
            <w:r w:rsidR="008179E0">
              <w:rPr>
                <w:rFonts w:ascii="Segoe UI" w:hAnsi="Segoe UI" w:cs="Segoe UI"/>
                <w:sz w:val="24"/>
                <w:szCs w:val="24"/>
              </w:rPr>
              <w:t xml:space="preserve">which </w:t>
            </w:r>
            <w:r w:rsidR="001B109D">
              <w:rPr>
                <w:rFonts w:ascii="Segoe UI" w:hAnsi="Segoe UI" w:cs="Segoe UI"/>
                <w:sz w:val="24"/>
                <w:szCs w:val="24"/>
              </w:rPr>
              <w:t>were anticipated to intensify i</w:t>
            </w:r>
            <w:r w:rsidR="00F77405">
              <w:rPr>
                <w:rFonts w:ascii="Segoe UI" w:hAnsi="Segoe UI" w:cs="Segoe UI"/>
                <w:sz w:val="24"/>
                <w:szCs w:val="24"/>
              </w:rPr>
              <w:t>n coming months a</w:t>
            </w:r>
            <w:r w:rsidR="0049604B">
              <w:rPr>
                <w:rFonts w:ascii="Segoe UI" w:hAnsi="Segoe UI" w:cs="Segoe UI"/>
                <w:sz w:val="24"/>
                <w:szCs w:val="24"/>
              </w:rPr>
              <w:t>nd calling for action and funding</w:t>
            </w:r>
            <w:r w:rsidR="00C21EC7">
              <w:rPr>
                <w:rFonts w:ascii="Segoe UI" w:hAnsi="Segoe UI" w:cs="Segoe UI"/>
                <w:sz w:val="24"/>
                <w:szCs w:val="24"/>
              </w:rPr>
              <w:t>.  T</w:t>
            </w:r>
            <w:r w:rsidR="00B53127">
              <w:rPr>
                <w:rFonts w:ascii="Segoe UI" w:hAnsi="Segoe UI" w:cs="Segoe UI"/>
                <w:sz w:val="24"/>
                <w:szCs w:val="24"/>
              </w:rPr>
              <w:t>hese pressures include</w:t>
            </w:r>
            <w:r w:rsidR="00FE6B3A">
              <w:rPr>
                <w:rFonts w:ascii="Segoe UI" w:hAnsi="Segoe UI" w:cs="Segoe UI"/>
                <w:sz w:val="24"/>
                <w:szCs w:val="24"/>
              </w:rPr>
              <w:t>d</w:t>
            </w:r>
            <w:r w:rsidR="00C21EC7">
              <w:rPr>
                <w:rFonts w:ascii="Segoe UI" w:hAnsi="Segoe UI" w:cs="Segoe UI"/>
                <w:sz w:val="24"/>
                <w:szCs w:val="24"/>
              </w:rPr>
              <w:t>:</w:t>
            </w:r>
            <w:r w:rsidR="00FE6B3A">
              <w:rPr>
                <w:rFonts w:ascii="Segoe UI" w:hAnsi="Segoe UI" w:cs="Segoe UI"/>
                <w:sz w:val="24"/>
                <w:szCs w:val="24"/>
              </w:rPr>
              <w:t xml:space="preserve"> backlog recovery work</w:t>
            </w:r>
            <w:r w:rsidR="00C21EC7">
              <w:rPr>
                <w:rFonts w:ascii="Segoe UI" w:hAnsi="Segoe UI" w:cs="Segoe UI"/>
                <w:sz w:val="24"/>
                <w:szCs w:val="24"/>
              </w:rPr>
              <w:t>;</w:t>
            </w:r>
            <w:r w:rsidR="00FE6B3A">
              <w:rPr>
                <w:rFonts w:ascii="Segoe UI" w:hAnsi="Segoe UI" w:cs="Segoe UI"/>
                <w:sz w:val="24"/>
                <w:szCs w:val="24"/>
              </w:rPr>
              <w:t xml:space="preserve"> demand</w:t>
            </w:r>
            <w:r w:rsidR="00C21EC7">
              <w:rPr>
                <w:rFonts w:ascii="Segoe UI" w:hAnsi="Segoe UI" w:cs="Segoe UI"/>
                <w:sz w:val="24"/>
                <w:szCs w:val="24"/>
              </w:rPr>
              <w:t>;</w:t>
            </w:r>
            <w:r w:rsidR="00FE6B3A">
              <w:rPr>
                <w:rFonts w:ascii="Segoe UI" w:hAnsi="Segoe UI" w:cs="Segoe UI"/>
                <w:sz w:val="24"/>
                <w:szCs w:val="24"/>
              </w:rPr>
              <w:t xml:space="preserve"> growing admissions for COVID-19 alongside increasing mental health and long-COVID pressures</w:t>
            </w:r>
            <w:r w:rsidR="00C21EC7">
              <w:rPr>
                <w:rFonts w:ascii="Segoe UI" w:hAnsi="Segoe UI" w:cs="Segoe UI"/>
                <w:sz w:val="24"/>
                <w:szCs w:val="24"/>
              </w:rPr>
              <w:t>;</w:t>
            </w:r>
            <w:r w:rsidR="00FE6B3A">
              <w:rPr>
                <w:rFonts w:ascii="Segoe UI" w:hAnsi="Segoe UI" w:cs="Segoe UI"/>
                <w:sz w:val="24"/>
                <w:szCs w:val="24"/>
              </w:rPr>
              <w:t xml:space="preserve"> </w:t>
            </w:r>
            <w:r w:rsidR="00EA61A3">
              <w:rPr>
                <w:rFonts w:ascii="Segoe UI" w:hAnsi="Segoe UI" w:cs="Segoe UI"/>
                <w:sz w:val="24"/>
                <w:szCs w:val="24"/>
              </w:rPr>
              <w:t>continuing additional infection control measures restricting capacity</w:t>
            </w:r>
            <w:r w:rsidR="00C21EC7">
              <w:rPr>
                <w:rFonts w:ascii="Segoe UI" w:hAnsi="Segoe UI" w:cs="Segoe UI"/>
                <w:sz w:val="24"/>
                <w:szCs w:val="24"/>
              </w:rPr>
              <w:t>;</w:t>
            </w:r>
            <w:r w:rsidR="00092F6C">
              <w:rPr>
                <w:rFonts w:ascii="Segoe UI" w:hAnsi="Segoe UI" w:cs="Segoe UI"/>
                <w:sz w:val="24"/>
                <w:szCs w:val="24"/>
              </w:rPr>
              <w:t xml:space="preserve"> large numbers of staff nationally self-isolating, suffering from stress or mental health issues or taking summer leave including time-off that had previously been postponed</w:t>
            </w:r>
            <w:r w:rsidR="00F8556A">
              <w:rPr>
                <w:rFonts w:ascii="Segoe UI" w:hAnsi="Segoe UI" w:cs="Segoe UI"/>
                <w:sz w:val="24"/>
                <w:szCs w:val="24"/>
              </w:rPr>
              <w:t xml:space="preserve"> earlier in the pandemic</w:t>
            </w:r>
            <w:r w:rsidR="00092F6C">
              <w:rPr>
                <w:rFonts w:ascii="Segoe UI" w:hAnsi="Segoe UI" w:cs="Segoe UI"/>
                <w:sz w:val="24"/>
                <w:szCs w:val="24"/>
              </w:rPr>
              <w:t xml:space="preserve">.  </w:t>
            </w:r>
          </w:p>
          <w:p w14:paraId="220216F4" w14:textId="0F315D8F" w:rsidR="009F7BFD" w:rsidRDefault="009F7BFD" w:rsidP="00ED1EAF">
            <w:pPr>
              <w:jc w:val="both"/>
              <w:rPr>
                <w:rFonts w:ascii="Segoe UI" w:hAnsi="Segoe UI" w:cs="Segoe UI"/>
                <w:sz w:val="24"/>
                <w:szCs w:val="24"/>
              </w:rPr>
            </w:pPr>
          </w:p>
          <w:p w14:paraId="73DF00FA" w14:textId="4C876D78" w:rsidR="00F4239D" w:rsidRDefault="00F4239D" w:rsidP="00ED1EAF">
            <w:pPr>
              <w:jc w:val="both"/>
              <w:rPr>
                <w:rFonts w:ascii="Segoe UI" w:hAnsi="Segoe UI" w:cs="Segoe UI"/>
                <w:sz w:val="24"/>
                <w:szCs w:val="24"/>
              </w:rPr>
            </w:pPr>
            <w:r>
              <w:rPr>
                <w:rFonts w:ascii="Segoe UI" w:hAnsi="Segoe UI" w:cs="Segoe UI"/>
                <w:sz w:val="24"/>
                <w:szCs w:val="24"/>
              </w:rPr>
              <w:t>The Interim Director of HR added that the People, Leadership &amp; Culture</w:t>
            </w:r>
            <w:r w:rsidR="00C21EC7">
              <w:rPr>
                <w:rFonts w:ascii="Segoe UI" w:hAnsi="Segoe UI" w:cs="Segoe UI"/>
                <w:sz w:val="24"/>
                <w:szCs w:val="24"/>
              </w:rPr>
              <w:t xml:space="preserve"> (</w:t>
            </w:r>
            <w:r w:rsidR="00C21EC7">
              <w:rPr>
                <w:rFonts w:ascii="Segoe UI" w:hAnsi="Segoe UI" w:cs="Segoe UI"/>
                <w:b/>
                <w:bCs/>
                <w:sz w:val="24"/>
                <w:szCs w:val="24"/>
              </w:rPr>
              <w:t>PLC</w:t>
            </w:r>
            <w:r w:rsidR="00C21EC7">
              <w:rPr>
                <w:rFonts w:ascii="Segoe UI" w:hAnsi="Segoe UI" w:cs="Segoe UI"/>
                <w:sz w:val="24"/>
                <w:szCs w:val="24"/>
              </w:rPr>
              <w:t>)</w:t>
            </w:r>
            <w:r>
              <w:rPr>
                <w:rFonts w:ascii="Segoe UI" w:hAnsi="Segoe UI" w:cs="Segoe UI"/>
                <w:sz w:val="24"/>
                <w:szCs w:val="24"/>
              </w:rPr>
              <w:t xml:space="preserve"> Committee had recently reviewed the workforce risks and would continue to do so to ensure that the risk ratings </w:t>
            </w:r>
            <w:r w:rsidR="002C3547">
              <w:rPr>
                <w:rFonts w:ascii="Segoe UI" w:hAnsi="Segoe UI" w:cs="Segoe UI"/>
                <w:sz w:val="24"/>
                <w:szCs w:val="24"/>
              </w:rPr>
              <w:t xml:space="preserve">accurately reflected the situation.  </w:t>
            </w:r>
            <w:r w:rsidR="004B0FF3">
              <w:rPr>
                <w:rFonts w:ascii="Segoe UI" w:hAnsi="Segoe UI" w:cs="Segoe UI"/>
                <w:sz w:val="24"/>
                <w:szCs w:val="24"/>
              </w:rPr>
              <w:t xml:space="preserve">The PLC </w:t>
            </w:r>
            <w:r w:rsidR="00C21EC7">
              <w:rPr>
                <w:rFonts w:ascii="Segoe UI" w:hAnsi="Segoe UI" w:cs="Segoe UI"/>
                <w:sz w:val="24"/>
                <w:szCs w:val="24"/>
              </w:rPr>
              <w:t xml:space="preserve">Committee </w:t>
            </w:r>
            <w:r w:rsidR="00EE05F6">
              <w:rPr>
                <w:rFonts w:ascii="Segoe UI" w:hAnsi="Segoe UI" w:cs="Segoe UI"/>
                <w:sz w:val="24"/>
                <w:szCs w:val="24"/>
              </w:rPr>
              <w:t>had also discussed recognising the need to ensure th</w:t>
            </w:r>
            <w:r w:rsidR="00F6259D">
              <w:rPr>
                <w:rFonts w:ascii="Segoe UI" w:hAnsi="Segoe UI" w:cs="Segoe UI"/>
                <w:sz w:val="24"/>
                <w:szCs w:val="24"/>
              </w:rPr>
              <w:t xml:space="preserve">at workforce capacity was </w:t>
            </w:r>
            <w:proofErr w:type="gramStart"/>
            <w:r w:rsidR="00F6259D">
              <w:rPr>
                <w:rFonts w:ascii="Segoe UI" w:hAnsi="Segoe UI" w:cs="Segoe UI"/>
                <w:sz w:val="24"/>
                <w:szCs w:val="24"/>
              </w:rPr>
              <w:t>taken into account</w:t>
            </w:r>
            <w:proofErr w:type="gramEnd"/>
            <w:r w:rsidR="00F6259D">
              <w:rPr>
                <w:rFonts w:ascii="Segoe UI" w:hAnsi="Segoe UI" w:cs="Segoe UI"/>
                <w:sz w:val="24"/>
                <w:szCs w:val="24"/>
              </w:rPr>
              <w:t xml:space="preserve"> when the Trust was bidding for, or being asked to take on, new work</w:t>
            </w:r>
            <w:r w:rsidR="004D5449">
              <w:rPr>
                <w:rFonts w:ascii="Segoe UI" w:hAnsi="Segoe UI" w:cs="Segoe UI"/>
                <w:sz w:val="24"/>
                <w:szCs w:val="24"/>
              </w:rPr>
              <w:t>.  There could be a natural tendency to submit expressions of interest for work/</w:t>
            </w:r>
            <w:proofErr w:type="gramStart"/>
            <w:r w:rsidR="004D5449">
              <w:rPr>
                <w:rFonts w:ascii="Segoe UI" w:hAnsi="Segoe UI" w:cs="Segoe UI"/>
                <w:sz w:val="24"/>
                <w:szCs w:val="24"/>
              </w:rPr>
              <w:t>funding</w:t>
            </w:r>
            <w:proofErr w:type="gramEnd"/>
            <w:r w:rsidR="004D5449">
              <w:rPr>
                <w:rFonts w:ascii="Segoe UI" w:hAnsi="Segoe UI" w:cs="Segoe UI"/>
                <w:sz w:val="24"/>
                <w:szCs w:val="24"/>
              </w:rPr>
              <w:t xml:space="preserve"> but the risk and other reporting was </w:t>
            </w:r>
            <w:r w:rsidR="002F4A54">
              <w:rPr>
                <w:rFonts w:ascii="Segoe UI" w:hAnsi="Segoe UI" w:cs="Segoe UI"/>
                <w:sz w:val="24"/>
                <w:szCs w:val="24"/>
              </w:rPr>
              <w:t>highlighting the need to understand whether there was an available workforce to deliver the new work; the reality was that in many cases there was not an available workforce a</w:t>
            </w:r>
            <w:r w:rsidR="001A5BCC">
              <w:rPr>
                <w:rFonts w:ascii="Segoe UI" w:hAnsi="Segoe UI" w:cs="Segoe UI"/>
                <w:sz w:val="24"/>
                <w:szCs w:val="24"/>
              </w:rPr>
              <w:t xml:space="preserve">nd this needed to be made more clear.  </w:t>
            </w:r>
          </w:p>
          <w:p w14:paraId="56824054" w14:textId="5DEAC8C8" w:rsidR="001A5BCC" w:rsidRDefault="001A5BCC" w:rsidP="00ED1EAF">
            <w:pPr>
              <w:jc w:val="both"/>
              <w:rPr>
                <w:rFonts w:ascii="Segoe UI" w:hAnsi="Segoe UI" w:cs="Segoe UI"/>
                <w:sz w:val="24"/>
                <w:szCs w:val="24"/>
              </w:rPr>
            </w:pPr>
          </w:p>
          <w:p w14:paraId="13257A93" w14:textId="5EE0819C" w:rsidR="001A5BCC" w:rsidRDefault="001A5BCC" w:rsidP="00ED1EAF">
            <w:pPr>
              <w:jc w:val="both"/>
              <w:rPr>
                <w:rFonts w:ascii="Segoe UI" w:hAnsi="Segoe UI" w:cs="Segoe UI"/>
                <w:sz w:val="24"/>
                <w:szCs w:val="24"/>
              </w:rPr>
            </w:pPr>
            <w:r>
              <w:rPr>
                <w:rFonts w:ascii="Segoe UI" w:hAnsi="Segoe UI" w:cs="Segoe UI"/>
                <w:sz w:val="24"/>
                <w:szCs w:val="24"/>
              </w:rPr>
              <w:t xml:space="preserve">The Director of Corporate Affairs &amp; Company Secretary </w:t>
            </w:r>
            <w:r w:rsidR="001667DD">
              <w:rPr>
                <w:rFonts w:ascii="Segoe UI" w:hAnsi="Segoe UI" w:cs="Segoe UI"/>
                <w:sz w:val="24"/>
                <w:szCs w:val="24"/>
              </w:rPr>
              <w:t>reminded the Board of site visits which had taken place before COVID-19</w:t>
            </w:r>
            <w:r w:rsidR="00DE76D6">
              <w:rPr>
                <w:rFonts w:ascii="Segoe UI" w:hAnsi="Segoe UI" w:cs="Segoe UI"/>
                <w:sz w:val="24"/>
                <w:szCs w:val="24"/>
              </w:rPr>
              <w:t xml:space="preserve"> and the feedback then from staff that the Trust consider the impact of increasing </w:t>
            </w:r>
            <w:r w:rsidR="00DE76D6">
              <w:rPr>
                <w:rFonts w:ascii="Segoe UI" w:hAnsi="Segoe UI" w:cs="Segoe UI"/>
                <w:sz w:val="24"/>
                <w:szCs w:val="24"/>
              </w:rPr>
              <w:lastRenderedPageBreak/>
              <w:t>demand and at what point to close the door to new admissions or</w:t>
            </w:r>
            <w:r w:rsidR="00326B0D">
              <w:rPr>
                <w:rFonts w:ascii="Segoe UI" w:hAnsi="Segoe UI" w:cs="Segoe UI"/>
                <w:sz w:val="24"/>
                <w:szCs w:val="24"/>
              </w:rPr>
              <w:t xml:space="preserve"> service delivery.  </w:t>
            </w:r>
          </w:p>
          <w:p w14:paraId="65D91616" w14:textId="77777777" w:rsidR="003E5147" w:rsidRPr="00D03E48" w:rsidRDefault="003E5147" w:rsidP="00ED1EAF">
            <w:pPr>
              <w:jc w:val="both"/>
              <w:rPr>
                <w:rFonts w:ascii="Segoe UI" w:hAnsi="Segoe UI" w:cs="Segoe UI"/>
                <w:sz w:val="24"/>
                <w:szCs w:val="24"/>
              </w:rPr>
            </w:pPr>
          </w:p>
          <w:p w14:paraId="04E15726" w14:textId="30CCE2C6" w:rsidR="00DA627A" w:rsidRPr="00D03E48" w:rsidRDefault="00326B0D" w:rsidP="00ED1EAF">
            <w:pPr>
              <w:jc w:val="both"/>
              <w:rPr>
                <w:rFonts w:ascii="Segoe UI" w:hAnsi="Segoe UI" w:cs="Segoe UI"/>
                <w:sz w:val="24"/>
                <w:szCs w:val="24"/>
              </w:rPr>
            </w:pPr>
            <w:r>
              <w:rPr>
                <w:rFonts w:ascii="Segoe UI" w:hAnsi="Segoe UI" w:cs="Segoe UI"/>
                <w:sz w:val="24"/>
                <w:szCs w:val="24"/>
              </w:rPr>
              <w:t xml:space="preserve">The </w:t>
            </w:r>
            <w:r w:rsidR="001E05E1" w:rsidRPr="001E05E1">
              <w:rPr>
                <w:rFonts w:ascii="Segoe UI" w:hAnsi="Segoe UI" w:cs="Segoe UI"/>
                <w:sz w:val="24"/>
                <w:szCs w:val="24"/>
              </w:rPr>
              <w:t>Executive Managing Director for Mental Health &amp; LD&amp;A Services</w:t>
            </w:r>
            <w:r w:rsidR="001E05E1">
              <w:rPr>
                <w:rFonts w:ascii="Segoe UI" w:hAnsi="Segoe UI" w:cs="Segoe UI"/>
                <w:sz w:val="24"/>
                <w:szCs w:val="24"/>
              </w:rPr>
              <w:t xml:space="preserve"> welcomed </w:t>
            </w:r>
            <w:r w:rsidR="00536B66">
              <w:rPr>
                <w:rFonts w:ascii="Segoe UI" w:hAnsi="Segoe UI" w:cs="Segoe UI"/>
                <w:sz w:val="24"/>
                <w:szCs w:val="24"/>
              </w:rPr>
              <w:t xml:space="preserve">further discussion at </w:t>
            </w:r>
            <w:r w:rsidR="00C21EC7">
              <w:rPr>
                <w:rFonts w:ascii="Segoe UI" w:hAnsi="Segoe UI" w:cs="Segoe UI"/>
                <w:sz w:val="24"/>
                <w:szCs w:val="24"/>
              </w:rPr>
              <w:t xml:space="preserve">the </w:t>
            </w:r>
            <w:r w:rsidR="00536B66">
              <w:rPr>
                <w:rFonts w:ascii="Segoe UI" w:hAnsi="Segoe UI" w:cs="Segoe UI"/>
                <w:sz w:val="24"/>
                <w:szCs w:val="24"/>
              </w:rPr>
              <w:t xml:space="preserve">PLC </w:t>
            </w:r>
            <w:r w:rsidR="00C21EC7">
              <w:rPr>
                <w:rFonts w:ascii="Segoe UI" w:hAnsi="Segoe UI" w:cs="Segoe UI"/>
                <w:sz w:val="24"/>
                <w:szCs w:val="24"/>
              </w:rPr>
              <w:t xml:space="preserve">Committee </w:t>
            </w:r>
            <w:r w:rsidR="00536B66">
              <w:rPr>
                <w:rFonts w:ascii="Segoe UI" w:hAnsi="Segoe UI" w:cs="Segoe UI"/>
                <w:sz w:val="24"/>
                <w:szCs w:val="24"/>
              </w:rPr>
              <w:t>and added that workforce risks encompassed not just recruitment but also retention</w:t>
            </w:r>
            <w:r w:rsidR="00327BC3">
              <w:rPr>
                <w:rFonts w:ascii="Segoe UI" w:hAnsi="Segoe UI" w:cs="Segoe UI"/>
                <w:sz w:val="24"/>
                <w:szCs w:val="24"/>
              </w:rPr>
              <w:t xml:space="preserve">.  </w:t>
            </w:r>
            <w:proofErr w:type="gramStart"/>
            <w:r w:rsidR="000C6995">
              <w:rPr>
                <w:rFonts w:ascii="Segoe UI" w:hAnsi="Segoe UI" w:cs="Segoe UI"/>
                <w:sz w:val="24"/>
                <w:szCs w:val="24"/>
              </w:rPr>
              <w:t>A number of</w:t>
            </w:r>
            <w:proofErr w:type="gramEnd"/>
            <w:r w:rsidR="000C6995">
              <w:rPr>
                <w:rFonts w:ascii="Segoe UI" w:hAnsi="Segoe UI" w:cs="Segoe UI"/>
                <w:sz w:val="24"/>
                <w:szCs w:val="24"/>
              </w:rPr>
              <w:t xml:space="preserve"> services had needed to focus upon business continuity and immediate support for the response to COVID-19, </w:t>
            </w:r>
            <w:r w:rsidR="00631159">
              <w:rPr>
                <w:rFonts w:ascii="Segoe UI" w:hAnsi="Segoe UI" w:cs="Segoe UI"/>
                <w:sz w:val="24"/>
                <w:szCs w:val="24"/>
              </w:rPr>
              <w:t>resulting in some roles becoming less stimulating and satisfying than they could have been</w:t>
            </w:r>
            <w:r w:rsidR="00F57CDB">
              <w:rPr>
                <w:rFonts w:ascii="Segoe UI" w:hAnsi="Segoe UI" w:cs="Segoe UI"/>
                <w:sz w:val="24"/>
                <w:szCs w:val="24"/>
              </w:rPr>
              <w:t xml:space="preserve">.  </w:t>
            </w:r>
            <w:r w:rsidR="00E26858">
              <w:rPr>
                <w:rFonts w:ascii="Segoe UI" w:hAnsi="Segoe UI" w:cs="Segoe UI"/>
                <w:sz w:val="24"/>
                <w:szCs w:val="24"/>
              </w:rPr>
              <w:t>At the same time, whilst it had been possible to attract more unqualified workforce</w:t>
            </w:r>
            <w:r w:rsidR="003664F2">
              <w:rPr>
                <w:rFonts w:ascii="Segoe UI" w:hAnsi="Segoe UI" w:cs="Segoe UI"/>
                <w:sz w:val="24"/>
                <w:szCs w:val="24"/>
              </w:rPr>
              <w:t xml:space="preserve"> into the Trust and onto apprenticeships, there were sometimes insufficient staff with additional capacity able to supervise such placements safely.  T</w:t>
            </w:r>
            <w:r w:rsidR="00327BC3">
              <w:rPr>
                <w:rFonts w:ascii="Segoe UI" w:hAnsi="Segoe UI" w:cs="Segoe UI"/>
                <w:sz w:val="24"/>
                <w:szCs w:val="24"/>
              </w:rPr>
              <w:t xml:space="preserve">he picture was </w:t>
            </w:r>
            <w:proofErr w:type="gramStart"/>
            <w:r w:rsidR="00327BC3">
              <w:rPr>
                <w:rFonts w:ascii="Segoe UI" w:hAnsi="Segoe UI" w:cs="Segoe UI"/>
                <w:sz w:val="24"/>
                <w:szCs w:val="24"/>
              </w:rPr>
              <w:t>complex</w:t>
            </w:r>
            <w:proofErr w:type="gramEnd"/>
            <w:r w:rsidR="003664F2">
              <w:rPr>
                <w:rFonts w:ascii="Segoe UI" w:hAnsi="Segoe UI" w:cs="Segoe UI"/>
                <w:sz w:val="24"/>
                <w:szCs w:val="24"/>
              </w:rPr>
              <w:t xml:space="preserve"> and part of the challenge was ensuring that the Trust could grow</w:t>
            </w:r>
            <w:r w:rsidR="0023182C">
              <w:rPr>
                <w:rFonts w:ascii="Segoe UI" w:hAnsi="Segoe UI" w:cs="Segoe UI"/>
                <w:sz w:val="24"/>
                <w:szCs w:val="24"/>
              </w:rPr>
              <w:t xml:space="preserve"> its own workforce and simultaneously manage the workload.  </w:t>
            </w:r>
          </w:p>
          <w:p w14:paraId="7B45B471" w14:textId="77777777" w:rsidR="00055ECC" w:rsidRPr="00D03E48" w:rsidRDefault="00055ECC" w:rsidP="00ED1EAF">
            <w:pPr>
              <w:jc w:val="both"/>
              <w:rPr>
                <w:rFonts w:ascii="Segoe UI" w:hAnsi="Segoe UI" w:cs="Segoe UI"/>
                <w:sz w:val="24"/>
                <w:szCs w:val="24"/>
              </w:rPr>
            </w:pPr>
          </w:p>
          <w:p w14:paraId="5DDF3B99" w14:textId="2E161758" w:rsidR="00232AB3" w:rsidRPr="00D03E48" w:rsidRDefault="0023182C" w:rsidP="00ED1EAF">
            <w:pPr>
              <w:jc w:val="both"/>
              <w:rPr>
                <w:rFonts w:ascii="Segoe UI" w:hAnsi="Segoe UI" w:cs="Segoe UI"/>
                <w:sz w:val="24"/>
                <w:szCs w:val="24"/>
              </w:rPr>
            </w:pPr>
            <w:r>
              <w:rPr>
                <w:rFonts w:ascii="Segoe UI" w:hAnsi="Segoe UI" w:cs="Segoe UI"/>
                <w:sz w:val="24"/>
                <w:szCs w:val="24"/>
              </w:rPr>
              <w:t xml:space="preserve">The Chief Nurse agreed </w:t>
            </w:r>
            <w:r w:rsidR="00D80FA8">
              <w:rPr>
                <w:rFonts w:ascii="Segoe UI" w:hAnsi="Segoe UI" w:cs="Segoe UI"/>
                <w:sz w:val="24"/>
                <w:szCs w:val="24"/>
              </w:rPr>
              <w:t>and noted that whilst there were opportunities through the Mental Health Investment Standard</w:t>
            </w:r>
            <w:r w:rsidR="006129F0">
              <w:rPr>
                <w:rFonts w:ascii="Segoe UI" w:hAnsi="Segoe UI" w:cs="Segoe UI"/>
                <w:sz w:val="24"/>
                <w:szCs w:val="24"/>
              </w:rPr>
              <w:t>, careful thought needed to be given to the implications for the Trust’s workforce</w:t>
            </w:r>
            <w:r w:rsidR="00130D9A">
              <w:rPr>
                <w:rFonts w:ascii="Segoe UI" w:hAnsi="Segoe UI" w:cs="Segoe UI"/>
                <w:sz w:val="24"/>
                <w:szCs w:val="24"/>
              </w:rPr>
              <w:t xml:space="preserve"> and </w:t>
            </w:r>
            <w:r w:rsidR="007B23AB">
              <w:rPr>
                <w:rFonts w:ascii="Segoe UI" w:hAnsi="Segoe UI" w:cs="Segoe UI"/>
                <w:sz w:val="24"/>
                <w:szCs w:val="24"/>
              </w:rPr>
              <w:t>upon patient service and experience of the Trust’s various ambitions</w:t>
            </w:r>
            <w:r w:rsidR="00C1298A">
              <w:rPr>
                <w:rFonts w:ascii="Segoe UI" w:hAnsi="Segoe UI" w:cs="Segoe UI"/>
                <w:sz w:val="24"/>
                <w:szCs w:val="24"/>
              </w:rPr>
              <w:t>; this included perhaps more timely reviews of</w:t>
            </w:r>
            <w:r w:rsidR="007975E0">
              <w:rPr>
                <w:rFonts w:ascii="Segoe UI" w:hAnsi="Segoe UI" w:cs="Segoe UI"/>
                <w:sz w:val="24"/>
                <w:szCs w:val="24"/>
              </w:rPr>
              <w:t xml:space="preserve"> services, including where newer services such as crisis teams were introduced</w:t>
            </w:r>
            <w:r w:rsidR="007B23AB">
              <w:rPr>
                <w:rFonts w:ascii="Segoe UI" w:hAnsi="Segoe UI" w:cs="Segoe UI"/>
                <w:sz w:val="24"/>
                <w:szCs w:val="24"/>
              </w:rPr>
              <w:t xml:space="preserve">.  </w:t>
            </w:r>
            <w:r w:rsidR="00C73BA5">
              <w:rPr>
                <w:rFonts w:ascii="Segoe UI" w:hAnsi="Segoe UI" w:cs="Segoe UI"/>
                <w:sz w:val="24"/>
                <w:szCs w:val="24"/>
              </w:rPr>
              <w:t xml:space="preserve">If staff were unavailable to deliver and if appropriate agency staff could not be </w:t>
            </w:r>
            <w:proofErr w:type="gramStart"/>
            <w:r w:rsidR="00C73BA5">
              <w:rPr>
                <w:rFonts w:ascii="Segoe UI" w:hAnsi="Segoe UI" w:cs="Segoe UI"/>
                <w:sz w:val="24"/>
                <w:szCs w:val="24"/>
              </w:rPr>
              <w:t>sourced</w:t>
            </w:r>
            <w:proofErr w:type="gramEnd"/>
            <w:r w:rsidR="00C73BA5">
              <w:rPr>
                <w:rFonts w:ascii="Segoe UI" w:hAnsi="Segoe UI" w:cs="Segoe UI"/>
                <w:sz w:val="24"/>
                <w:szCs w:val="24"/>
              </w:rPr>
              <w:t xml:space="preserve"> then </w:t>
            </w:r>
            <w:r w:rsidR="002F2DB4">
              <w:rPr>
                <w:rFonts w:ascii="Segoe UI" w:hAnsi="Segoe UI" w:cs="Segoe UI"/>
                <w:sz w:val="24"/>
                <w:szCs w:val="24"/>
              </w:rPr>
              <w:t xml:space="preserve">there could be issues meeting the expectations of commissioners.  </w:t>
            </w:r>
          </w:p>
          <w:p w14:paraId="42794675" w14:textId="77777777" w:rsidR="00232AB3" w:rsidRPr="00D03E48" w:rsidRDefault="00232AB3" w:rsidP="00ED1EAF">
            <w:pPr>
              <w:jc w:val="both"/>
              <w:rPr>
                <w:rFonts w:ascii="Segoe UI" w:hAnsi="Segoe UI" w:cs="Segoe UI"/>
                <w:sz w:val="24"/>
                <w:szCs w:val="24"/>
              </w:rPr>
            </w:pPr>
          </w:p>
          <w:p w14:paraId="28124A03" w14:textId="77777777" w:rsidR="000C77E3" w:rsidRDefault="00047D2F" w:rsidP="00ED1EAF">
            <w:pPr>
              <w:jc w:val="both"/>
              <w:rPr>
                <w:rFonts w:ascii="Segoe UI" w:hAnsi="Segoe UI" w:cs="Segoe UI"/>
                <w:sz w:val="24"/>
                <w:szCs w:val="24"/>
              </w:rPr>
            </w:pPr>
            <w:r>
              <w:rPr>
                <w:rFonts w:ascii="Segoe UI" w:hAnsi="Segoe UI" w:cs="Segoe UI"/>
                <w:sz w:val="24"/>
                <w:szCs w:val="24"/>
              </w:rPr>
              <w:t xml:space="preserve">The </w:t>
            </w:r>
            <w:r w:rsidRPr="00047D2F">
              <w:rPr>
                <w:rFonts w:ascii="Segoe UI" w:hAnsi="Segoe UI" w:cs="Segoe UI"/>
                <w:sz w:val="24"/>
                <w:szCs w:val="24"/>
              </w:rPr>
              <w:t>Executive Managing Director for Primary &amp; Community Services</w:t>
            </w:r>
            <w:r w:rsidR="00CE70AE">
              <w:rPr>
                <w:rFonts w:ascii="Segoe UI" w:hAnsi="Segoe UI" w:cs="Segoe UI"/>
                <w:sz w:val="24"/>
                <w:szCs w:val="24"/>
              </w:rPr>
              <w:t xml:space="preserve"> </w:t>
            </w:r>
            <w:r w:rsidR="00B5469D">
              <w:rPr>
                <w:rFonts w:ascii="Segoe UI" w:hAnsi="Segoe UI" w:cs="Segoe UI"/>
                <w:sz w:val="24"/>
                <w:szCs w:val="24"/>
              </w:rPr>
              <w:t xml:space="preserve">cautioned against taking </w:t>
            </w:r>
            <w:proofErr w:type="gramStart"/>
            <w:r w:rsidR="00B5469D">
              <w:rPr>
                <w:rFonts w:ascii="Segoe UI" w:hAnsi="Segoe UI" w:cs="Segoe UI"/>
                <w:sz w:val="24"/>
                <w:szCs w:val="24"/>
              </w:rPr>
              <w:t>too</w:t>
            </w:r>
            <w:proofErr w:type="gramEnd"/>
            <w:r w:rsidR="00B5469D">
              <w:rPr>
                <w:rFonts w:ascii="Segoe UI" w:hAnsi="Segoe UI" w:cs="Segoe UI"/>
                <w:sz w:val="24"/>
                <w:szCs w:val="24"/>
              </w:rPr>
              <w:t xml:space="preserve"> narrow a view of the risk base, noting that the Trust was increasingly working </w:t>
            </w:r>
            <w:r w:rsidR="00FD7E9E">
              <w:rPr>
                <w:rFonts w:ascii="Segoe UI" w:hAnsi="Segoe UI" w:cs="Segoe UI"/>
                <w:sz w:val="24"/>
                <w:szCs w:val="24"/>
              </w:rPr>
              <w:t>towards a more population-based approach</w:t>
            </w:r>
            <w:r w:rsidR="00385949">
              <w:rPr>
                <w:rFonts w:ascii="Segoe UI" w:hAnsi="Segoe UI" w:cs="Segoe UI"/>
                <w:sz w:val="24"/>
                <w:szCs w:val="24"/>
              </w:rPr>
              <w:t xml:space="preserve"> to the delivery of services and being encouraged to consider responsibility for the wider population.  If the Trust started to restrict access to some of its services </w:t>
            </w:r>
            <w:r w:rsidR="00E950D3">
              <w:rPr>
                <w:rFonts w:ascii="Segoe UI" w:hAnsi="Segoe UI" w:cs="Segoe UI"/>
                <w:sz w:val="24"/>
                <w:szCs w:val="24"/>
              </w:rPr>
              <w:t xml:space="preserve">due to capacity </w:t>
            </w:r>
            <w:proofErr w:type="gramStart"/>
            <w:r w:rsidR="00E950D3">
              <w:rPr>
                <w:rFonts w:ascii="Segoe UI" w:hAnsi="Segoe UI" w:cs="Segoe UI"/>
                <w:sz w:val="24"/>
                <w:szCs w:val="24"/>
              </w:rPr>
              <w:t>issues</w:t>
            </w:r>
            <w:proofErr w:type="gramEnd"/>
            <w:r w:rsidR="00E950D3">
              <w:rPr>
                <w:rFonts w:ascii="Segoe UI" w:hAnsi="Segoe UI" w:cs="Segoe UI"/>
                <w:sz w:val="24"/>
                <w:szCs w:val="24"/>
              </w:rPr>
              <w:t xml:space="preserve"> then patient need would not evaporate but </w:t>
            </w:r>
            <w:r w:rsidR="00CB4589">
              <w:rPr>
                <w:rFonts w:ascii="Segoe UI" w:hAnsi="Segoe UI" w:cs="Segoe UI"/>
                <w:sz w:val="24"/>
                <w:szCs w:val="24"/>
              </w:rPr>
              <w:t xml:space="preserve">the pressure would be shifted elsewhere in the system or local population.  </w:t>
            </w:r>
            <w:r w:rsidR="003F02BC">
              <w:rPr>
                <w:rFonts w:ascii="Segoe UI" w:hAnsi="Segoe UI" w:cs="Segoe UI"/>
                <w:sz w:val="24"/>
                <w:szCs w:val="24"/>
              </w:rPr>
              <w:t xml:space="preserve">In relation to workforce planning, he acknowledged the pressures which could arise from expansion and taking on new business but noted that more could be done </w:t>
            </w:r>
            <w:r w:rsidR="000A27D5">
              <w:rPr>
                <w:rFonts w:ascii="Segoe UI" w:hAnsi="Segoe UI" w:cs="Segoe UI"/>
                <w:sz w:val="24"/>
                <w:szCs w:val="24"/>
              </w:rPr>
              <w:t xml:space="preserve">to manage retirements and turnover and to map ongoing recruitment needs </w:t>
            </w:r>
            <w:proofErr w:type="gramStart"/>
            <w:r w:rsidR="000A27D5">
              <w:rPr>
                <w:rFonts w:ascii="Segoe UI" w:hAnsi="Segoe UI" w:cs="Segoe UI"/>
                <w:sz w:val="24"/>
                <w:szCs w:val="24"/>
              </w:rPr>
              <w:t>in order to</w:t>
            </w:r>
            <w:proofErr w:type="gramEnd"/>
            <w:r w:rsidR="000A27D5">
              <w:rPr>
                <w:rFonts w:ascii="Segoe UI" w:hAnsi="Segoe UI" w:cs="Segoe UI"/>
                <w:sz w:val="24"/>
                <w:szCs w:val="24"/>
              </w:rPr>
              <w:t xml:space="preserve"> </w:t>
            </w:r>
            <w:r w:rsidR="002036B2">
              <w:rPr>
                <w:rFonts w:ascii="Segoe UI" w:hAnsi="Segoe UI" w:cs="Segoe UI"/>
                <w:sz w:val="24"/>
                <w:szCs w:val="24"/>
              </w:rPr>
              <w:t xml:space="preserve">maintain current capacity.  </w:t>
            </w:r>
          </w:p>
          <w:p w14:paraId="125CF3E4" w14:textId="77777777" w:rsidR="000C77E3" w:rsidRDefault="000C77E3" w:rsidP="00ED1EAF">
            <w:pPr>
              <w:jc w:val="both"/>
              <w:rPr>
                <w:rFonts w:ascii="Segoe UI" w:hAnsi="Segoe UI" w:cs="Segoe UI"/>
                <w:sz w:val="24"/>
                <w:szCs w:val="24"/>
              </w:rPr>
            </w:pPr>
          </w:p>
          <w:p w14:paraId="45866F96" w14:textId="4B78B222" w:rsidR="00B46F9E" w:rsidRPr="00D03E48" w:rsidRDefault="002036B2" w:rsidP="00ED1EAF">
            <w:pPr>
              <w:jc w:val="both"/>
              <w:rPr>
                <w:rFonts w:ascii="Segoe UI" w:hAnsi="Segoe UI" w:cs="Segoe UI"/>
                <w:sz w:val="24"/>
                <w:szCs w:val="24"/>
              </w:rPr>
            </w:pPr>
            <w:r>
              <w:rPr>
                <w:rFonts w:ascii="Segoe UI" w:hAnsi="Segoe UI" w:cs="Segoe UI"/>
                <w:sz w:val="24"/>
                <w:szCs w:val="24"/>
              </w:rPr>
              <w:t>Mohinder Sawhney supported taking a system view in terms of allocating risk across the wider system</w:t>
            </w:r>
            <w:r w:rsidR="002B471A">
              <w:rPr>
                <w:rFonts w:ascii="Segoe UI" w:hAnsi="Segoe UI" w:cs="Segoe UI"/>
                <w:sz w:val="24"/>
                <w:szCs w:val="24"/>
              </w:rPr>
              <w:t xml:space="preserve"> and recognising how this could impact back upon individual patients.  </w:t>
            </w:r>
            <w:r w:rsidR="00306C21">
              <w:rPr>
                <w:rFonts w:ascii="Segoe UI" w:hAnsi="Segoe UI" w:cs="Segoe UI"/>
                <w:sz w:val="24"/>
                <w:szCs w:val="24"/>
              </w:rPr>
              <w:t xml:space="preserve">She asked whether more could be done at system level, albeit a degree of maturity may be required for that conversation to be able to take place within the system.  </w:t>
            </w:r>
            <w:r w:rsidR="00497C65">
              <w:rPr>
                <w:rFonts w:ascii="Segoe UI" w:hAnsi="Segoe UI" w:cs="Segoe UI"/>
                <w:sz w:val="24"/>
                <w:szCs w:val="24"/>
              </w:rPr>
              <w:t xml:space="preserve">She also </w:t>
            </w:r>
            <w:r w:rsidR="00497C65">
              <w:rPr>
                <w:rFonts w:ascii="Segoe UI" w:hAnsi="Segoe UI" w:cs="Segoe UI"/>
                <w:sz w:val="24"/>
                <w:szCs w:val="24"/>
              </w:rPr>
              <w:lastRenderedPageBreak/>
              <w:t>commented that</w:t>
            </w:r>
            <w:r w:rsidR="00A267C2">
              <w:rPr>
                <w:rFonts w:ascii="Segoe UI" w:hAnsi="Segoe UI" w:cs="Segoe UI"/>
                <w:sz w:val="24"/>
                <w:szCs w:val="24"/>
              </w:rPr>
              <w:t xml:space="preserve">, in relation to digital health provision, she had an ongoing concern that as the Trust discussed and promoted the acceptability of digital services, there was an implied comparison </w:t>
            </w:r>
            <w:r w:rsidR="00163888">
              <w:rPr>
                <w:rFonts w:ascii="Segoe UI" w:hAnsi="Segoe UI" w:cs="Segoe UI"/>
                <w:sz w:val="24"/>
                <w:szCs w:val="24"/>
              </w:rPr>
              <w:t>to a counterfactual service which did not exist</w:t>
            </w:r>
            <w:r w:rsidR="001D0D3E">
              <w:rPr>
                <w:rFonts w:ascii="Segoe UI" w:hAnsi="Segoe UI" w:cs="Segoe UI"/>
                <w:sz w:val="24"/>
                <w:szCs w:val="24"/>
              </w:rPr>
              <w:t xml:space="preserve">, whereas in fact without digital services some people may go untreated.  </w:t>
            </w:r>
            <w:r w:rsidR="00552CD7">
              <w:rPr>
                <w:rFonts w:ascii="Segoe UI" w:hAnsi="Segoe UI" w:cs="Segoe UI"/>
                <w:sz w:val="24"/>
                <w:szCs w:val="24"/>
              </w:rPr>
              <w:t>The Chief Executive replied that there was potential to work more effectively at system level on recruitment and retention</w:t>
            </w:r>
            <w:r w:rsidR="009D214B">
              <w:rPr>
                <w:rFonts w:ascii="Segoe UI" w:hAnsi="Segoe UI" w:cs="Segoe UI"/>
                <w:sz w:val="24"/>
                <w:szCs w:val="24"/>
              </w:rPr>
              <w:t xml:space="preserve"> and that a useful dialogue had taken place at yesterday’s Mental Health Programme Board around organisations looking to recruit into the system rather than just into individual organisations.  </w:t>
            </w:r>
            <w:r w:rsidR="00B5205D">
              <w:rPr>
                <w:rFonts w:ascii="Segoe UI" w:hAnsi="Segoe UI" w:cs="Segoe UI"/>
                <w:sz w:val="24"/>
                <w:szCs w:val="24"/>
              </w:rPr>
              <w:t>Competition between organisations for staff was not in the system’s best interest</w:t>
            </w:r>
            <w:r w:rsidR="00232FE5">
              <w:rPr>
                <w:rFonts w:ascii="Segoe UI" w:hAnsi="Segoe UI" w:cs="Segoe UI"/>
                <w:sz w:val="24"/>
                <w:szCs w:val="24"/>
              </w:rPr>
              <w:t>s and the BOB ICS system could set itself apart from others in terms of being able to leverage</w:t>
            </w:r>
            <w:r w:rsidR="008F39A1">
              <w:rPr>
                <w:rFonts w:ascii="Segoe UI" w:hAnsi="Segoe UI" w:cs="Segoe UI"/>
                <w:sz w:val="24"/>
                <w:szCs w:val="24"/>
              </w:rPr>
              <w:t xml:space="preserve"> the draw of the universities within its patch</w:t>
            </w:r>
            <w:r w:rsidR="006E41BD">
              <w:rPr>
                <w:rFonts w:ascii="Segoe UI" w:hAnsi="Segoe UI" w:cs="Segoe UI"/>
                <w:sz w:val="24"/>
                <w:szCs w:val="24"/>
              </w:rPr>
              <w:t xml:space="preserve"> to make this an attractive area in which to work. </w:t>
            </w:r>
            <w:r w:rsidR="0019401F">
              <w:rPr>
                <w:rFonts w:ascii="Segoe UI" w:hAnsi="Segoe UI" w:cs="Segoe UI"/>
                <w:sz w:val="24"/>
                <w:szCs w:val="24"/>
              </w:rPr>
              <w:t xml:space="preserve"> However, this would require a different mindset from the leadership community.  </w:t>
            </w:r>
            <w:r w:rsidR="001E5FCB">
              <w:rPr>
                <w:rFonts w:ascii="Segoe UI" w:hAnsi="Segoe UI" w:cs="Segoe UI"/>
                <w:sz w:val="24"/>
                <w:szCs w:val="24"/>
              </w:rPr>
              <w:t xml:space="preserve">The </w:t>
            </w:r>
            <w:r w:rsidR="004F2415">
              <w:rPr>
                <w:rFonts w:ascii="Segoe UI" w:hAnsi="Segoe UI" w:cs="Segoe UI"/>
                <w:sz w:val="24"/>
                <w:szCs w:val="24"/>
              </w:rPr>
              <w:t xml:space="preserve">Interim Director of HR </w:t>
            </w:r>
            <w:r w:rsidR="001E5FCB">
              <w:rPr>
                <w:rFonts w:ascii="Segoe UI" w:hAnsi="Segoe UI" w:cs="Segoe UI"/>
                <w:sz w:val="24"/>
                <w:szCs w:val="24"/>
              </w:rPr>
              <w:t>agreed</w:t>
            </w:r>
            <w:r w:rsidR="004F2415">
              <w:rPr>
                <w:rFonts w:ascii="Segoe UI" w:hAnsi="Segoe UI" w:cs="Segoe UI"/>
                <w:sz w:val="24"/>
                <w:szCs w:val="24"/>
              </w:rPr>
              <w:t xml:space="preserve"> and noted that</w:t>
            </w:r>
            <w:r w:rsidR="006E41BD">
              <w:rPr>
                <w:rFonts w:ascii="Segoe UI" w:hAnsi="Segoe UI" w:cs="Segoe UI"/>
                <w:sz w:val="24"/>
                <w:szCs w:val="24"/>
              </w:rPr>
              <w:t xml:space="preserve"> </w:t>
            </w:r>
            <w:r w:rsidR="003226F1">
              <w:rPr>
                <w:rFonts w:ascii="Segoe UI" w:hAnsi="Segoe UI" w:cs="Segoe UI"/>
                <w:sz w:val="24"/>
                <w:szCs w:val="24"/>
              </w:rPr>
              <w:t xml:space="preserve">work was taking place, as part of the </w:t>
            </w:r>
            <w:r w:rsidR="004D7FA0">
              <w:rPr>
                <w:rFonts w:ascii="Segoe UI" w:hAnsi="Segoe UI" w:cs="Segoe UI"/>
                <w:sz w:val="24"/>
                <w:szCs w:val="24"/>
              </w:rPr>
              <w:t xml:space="preserve">BOB ICS </w:t>
            </w:r>
            <w:r w:rsidR="000A356D">
              <w:rPr>
                <w:rFonts w:ascii="Segoe UI" w:hAnsi="Segoe UI" w:cs="Segoe UI"/>
                <w:sz w:val="24"/>
                <w:szCs w:val="24"/>
              </w:rPr>
              <w:t xml:space="preserve">‘people’ stream, to consider how to move towards joint recruitment.  </w:t>
            </w:r>
          </w:p>
          <w:p w14:paraId="38640391" w14:textId="77777777" w:rsidR="004F2415" w:rsidRPr="00D03E48" w:rsidRDefault="004F2415" w:rsidP="00ED1EAF">
            <w:pPr>
              <w:jc w:val="both"/>
              <w:rPr>
                <w:rFonts w:ascii="Segoe UI" w:hAnsi="Segoe UI" w:cs="Segoe UI"/>
                <w:sz w:val="24"/>
                <w:szCs w:val="24"/>
              </w:rPr>
            </w:pPr>
          </w:p>
          <w:p w14:paraId="4A55BFE4" w14:textId="71DA1D31" w:rsidR="002A7A5E" w:rsidRPr="00D03E48" w:rsidRDefault="001C1C10" w:rsidP="00ED1EAF">
            <w:pPr>
              <w:jc w:val="both"/>
              <w:rPr>
                <w:rFonts w:ascii="Segoe UI" w:hAnsi="Segoe UI" w:cs="Segoe UI"/>
                <w:sz w:val="24"/>
                <w:szCs w:val="24"/>
              </w:rPr>
            </w:pPr>
            <w:r>
              <w:rPr>
                <w:rFonts w:ascii="Segoe UI" w:hAnsi="Segoe UI" w:cs="Segoe UI"/>
                <w:sz w:val="24"/>
                <w:szCs w:val="24"/>
              </w:rPr>
              <w:t xml:space="preserve">Kia </w:t>
            </w:r>
            <w:proofErr w:type="spellStart"/>
            <w:r>
              <w:rPr>
                <w:rFonts w:ascii="Segoe UI" w:hAnsi="Segoe UI" w:cs="Segoe UI"/>
                <w:sz w:val="24"/>
                <w:szCs w:val="24"/>
              </w:rPr>
              <w:t>Nobre</w:t>
            </w:r>
            <w:proofErr w:type="spellEnd"/>
            <w:r>
              <w:rPr>
                <w:rFonts w:ascii="Segoe UI" w:hAnsi="Segoe UI" w:cs="Segoe UI"/>
                <w:sz w:val="24"/>
                <w:szCs w:val="24"/>
              </w:rPr>
              <w:t xml:space="preserve"> added that she valued the honest risk assessment </w:t>
            </w:r>
            <w:r w:rsidR="00B75E6D">
              <w:rPr>
                <w:rFonts w:ascii="Segoe UI" w:hAnsi="Segoe UI" w:cs="Segoe UI"/>
                <w:sz w:val="24"/>
                <w:szCs w:val="24"/>
              </w:rPr>
              <w:t>and discussion of the challenges.  She suggested that t</w:t>
            </w:r>
            <w:r w:rsidR="0036763F">
              <w:rPr>
                <w:rFonts w:ascii="Segoe UI" w:hAnsi="Segoe UI" w:cs="Segoe UI"/>
                <w:sz w:val="24"/>
                <w:szCs w:val="24"/>
              </w:rPr>
              <w:t>he reporting could more clearly articulate the systemic challenges</w:t>
            </w:r>
            <w:r w:rsidR="00A54A8D">
              <w:rPr>
                <w:rFonts w:ascii="Segoe UI" w:hAnsi="Segoe UI" w:cs="Segoe UI"/>
                <w:sz w:val="24"/>
                <w:szCs w:val="24"/>
              </w:rPr>
              <w:t>, next steps</w:t>
            </w:r>
            <w:r w:rsidR="00C60A56">
              <w:rPr>
                <w:rFonts w:ascii="Segoe UI" w:hAnsi="Segoe UI" w:cs="Segoe UI"/>
                <w:sz w:val="24"/>
                <w:szCs w:val="24"/>
              </w:rPr>
              <w:t xml:space="preserve"> and plans to resolve the issues and work towards solutions</w:t>
            </w:r>
            <w:r w:rsidR="00A06960">
              <w:rPr>
                <w:rFonts w:ascii="Segoe UI" w:hAnsi="Segoe UI" w:cs="Segoe UI"/>
                <w:sz w:val="24"/>
                <w:szCs w:val="24"/>
              </w:rPr>
              <w:t xml:space="preserve">, or at least a better understanding of the factors impacting upon this.  </w:t>
            </w:r>
          </w:p>
          <w:p w14:paraId="6F14C9C5" w14:textId="0B8D7737" w:rsidR="005A2BAA" w:rsidRPr="00D03E48" w:rsidRDefault="005A2BAA" w:rsidP="00ED1EAF">
            <w:pPr>
              <w:jc w:val="both"/>
              <w:rPr>
                <w:rFonts w:ascii="Segoe UI" w:hAnsi="Segoe UI" w:cs="Segoe UI"/>
                <w:sz w:val="24"/>
                <w:szCs w:val="24"/>
              </w:rPr>
            </w:pPr>
          </w:p>
          <w:p w14:paraId="4E316606" w14:textId="238BBAA1" w:rsidR="00C96E52" w:rsidRPr="005E62D7" w:rsidRDefault="005E62D7" w:rsidP="00C96E52">
            <w:pPr>
              <w:jc w:val="both"/>
              <w:rPr>
                <w:rFonts w:ascii="Segoe UI" w:hAnsi="Segoe UI" w:cs="Segoe UI"/>
                <w:sz w:val="24"/>
                <w:szCs w:val="24"/>
              </w:rPr>
            </w:pPr>
            <w:r>
              <w:rPr>
                <w:rFonts w:ascii="Segoe UI" w:hAnsi="Segoe UI" w:cs="Segoe UI"/>
                <w:sz w:val="24"/>
                <w:szCs w:val="24"/>
              </w:rPr>
              <w:t xml:space="preserve">The Chief Medical Officer </w:t>
            </w:r>
            <w:r w:rsidR="00EC7DD4">
              <w:rPr>
                <w:rFonts w:ascii="Segoe UI" w:hAnsi="Segoe UI" w:cs="Segoe UI"/>
                <w:sz w:val="24"/>
                <w:szCs w:val="24"/>
              </w:rPr>
              <w:t xml:space="preserve">added that in coming months he expected the </w:t>
            </w:r>
            <w:r w:rsidR="000A4BED">
              <w:rPr>
                <w:rFonts w:ascii="Segoe UI" w:hAnsi="Segoe UI" w:cs="Segoe UI"/>
                <w:sz w:val="24"/>
                <w:szCs w:val="24"/>
              </w:rPr>
              <w:t xml:space="preserve">clinical leaders on the Executive to </w:t>
            </w:r>
            <w:r w:rsidR="00332D7D">
              <w:rPr>
                <w:rFonts w:ascii="Segoe UI" w:hAnsi="Segoe UI" w:cs="Segoe UI"/>
                <w:sz w:val="24"/>
                <w:szCs w:val="24"/>
              </w:rPr>
              <w:t xml:space="preserve">be engaging differently with operational clinical leaders </w:t>
            </w:r>
            <w:r w:rsidR="00B45E19">
              <w:rPr>
                <w:rFonts w:ascii="Segoe UI" w:hAnsi="Segoe UI" w:cs="Segoe UI"/>
                <w:sz w:val="24"/>
                <w:szCs w:val="24"/>
              </w:rPr>
              <w:t xml:space="preserve">to provide support </w:t>
            </w:r>
            <w:r w:rsidR="00332D7D">
              <w:rPr>
                <w:rFonts w:ascii="Segoe UI" w:hAnsi="Segoe UI" w:cs="Segoe UI"/>
                <w:sz w:val="24"/>
                <w:szCs w:val="24"/>
              </w:rPr>
              <w:t>on delivering for the demand being encountered</w:t>
            </w:r>
            <w:r w:rsidR="00B45E19">
              <w:rPr>
                <w:rFonts w:ascii="Segoe UI" w:hAnsi="Segoe UI" w:cs="Segoe UI"/>
                <w:sz w:val="24"/>
                <w:szCs w:val="24"/>
              </w:rPr>
              <w:t xml:space="preserve">, using resources differently (such as digital resources </w:t>
            </w:r>
            <w:proofErr w:type="gramStart"/>
            <w:r w:rsidR="00B45E19">
              <w:rPr>
                <w:rFonts w:ascii="Segoe UI" w:hAnsi="Segoe UI" w:cs="Segoe UI"/>
                <w:sz w:val="24"/>
                <w:szCs w:val="24"/>
              </w:rPr>
              <w:t>and also</w:t>
            </w:r>
            <w:proofErr w:type="gramEnd"/>
            <w:r w:rsidR="00B45E19">
              <w:rPr>
                <w:rFonts w:ascii="Segoe UI" w:hAnsi="Segoe UI" w:cs="Segoe UI"/>
                <w:sz w:val="24"/>
                <w:szCs w:val="24"/>
              </w:rPr>
              <w:t xml:space="preserve"> non-clinical staff)</w:t>
            </w:r>
            <w:r w:rsidR="00AE06A4">
              <w:rPr>
                <w:rFonts w:ascii="Segoe UI" w:hAnsi="Segoe UI" w:cs="Segoe UI"/>
                <w:sz w:val="24"/>
                <w:szCs w:val="24"/>
              </w:rPr>
              <w:t xml:space="preserve"> and </w:t>
            </w:r>
            <w:r w:rsidR="00F23E40">
              <w:rPr>
                <w:rFonts w:ascii="Segoe UI" w:hAnsi="Segoe UI" w:cs="Segoe UI"/>
                <w:sz w:val="24"/>
                <w:szCs w:val="24"/>
              </w:rPr>
              <w:t>mitigating risks</w:t>
            </w:r>
            <w:r w:rsidR="00AE06A4">
              <w:rPr>
                <w:rFonts w:ascii="Segoe UI" w:hAnsi="Segoe UI" w:cs="Segoe UI"/>
                <w:sz w:val="24"/>
                <w:szCs w:val="24"/>
              </w:rPr>
              <w:t xml:space="preserve">.  </w:t>
            </w:r>
            <w:r w:rsidR="009904E8">
              <w:rPr>
                <w:rFonts w:ascii="Segoe UI" w:hAnsi="Segoe UI" w:cs="Segoe UI"/>
                <w:sz w:val="24"/>
                <w:szCs w:val="24"/>
              </w:rPr>
              <w:t xml:space="preserve">He noted that this would take more than just operational clinical leaders deciding how they would be transforming care.  </w:t>
            </w:r>
          </w:p>
          <w:p w14:paraId="72ABB014" w14:textId="77777777" w:rsidR="00C96E52" w:rsidRPr="00D03E48" w:rsidRDefault="00C96E52" w:rsidP="00C96E52">
            <w:pPr>
              <w:jc w:val="both"/>
              <w:rPr>
                <w:rFonts w:ascii="Segoe UI" w:hAnsi="Segoe UI" w:cs="Segoe UI"/>
                <w:b/>
                <w:bCs/>
                <w:sz w:val="24"/>
                <w:szCs w:val="24"/>
              </w:rPr>
            </w:pPr>
          </w:p>
          <w:p w14:paraId="104A90A4" w14:textId="6B284C7B" w:rsidR="00C96E52" w:rsidRPr="009C5EE0" w:rsidRDefault="00121615" w:rsidP="00C96E52">
            <w:pPr>
              <w:jc w:val="both"/>
              <w:rPr>
                <w:rFonts w:ascii="Segoe UI" w:hAnsi="Segoe UI" w:cs="Segoe UI"/>
                <w:sz w:val="24"/>
                <w:szCs w:val="24"/>
              </w:rPr>
            </w:pPr>
            <w:r>
              <w:rPr>
                <w:rFonts w:ascii="Segoe UI" w:hAnsi="Segoe UI" w:cs="Segoe UI"/>
                <w:sz w:val="24"/>
                <w:szCs w:val="24"/>
              </w:rPr>
              <w:t xml:space="preserve">The Trust Chair </w:t>
            </w:r>
            <w:r w:rsidR="00872B0C">
              <w:rPr>
                <w:rFonts w:ascii="Segoe UI" w:hAnsi="Segoe UI" w:cs="Segoe UI"/>
                <w:sz w:val="24"/>
                <w:szCs w:val="24"/>
              </w:rPr>
              <w:t>concluded</w:t>
            </w:r>
            <w:r w:rsidR="00704E98">
              <w:rPr>
                <w:rFonts w:ascii="Segoe UI" w:hAnsi="Segoe UI" w:cs="Segoe UI"/>
                <w:sz w:val="24"/>
                <w:szCs w:val="24"/>
              </w:rPr>
              <w:t xml:space="preserve"> that the central theme of demand and supply</w:t>
            </w:r>
            <w:r w:rsidR="009F6512">
              <w:rPr>
                <w:rFonts w:ascii="Segoe UI" w:hAnsi="Segoe UI" w:cs="Segoe UI"/>
                <w:sz w:val="24"/>
                <w:szCs w:val="24"/>
              </w:rPr>
              <w:t>/capacity</w:t>
            </w:r>
            <w:r w:rsidR="00704E98">
              <w:rPr>
                <w:rFonts w:ascii="Segoe UI" w:hAnsi="Segoe UI" w:cs="Segoe UI"/>
                <w:sz w:val="24"/>
                <w:szCs w:val="24"/>
              </w:rPr>
              <w:t xml:space="preserve"> would </w:t>
            </w:r>
            <w:r w:rsidR="00872B0C">
              <w:rPr>
                <w:rFonts w:ascii="Segoe UI" w:hAnsi="Segoe UI" w:cs="Segoe UI"/>
                <w:sz w:val="24"/>
                <w:szCs w:val="24"/>
              </w:rPr>
              <w:t xml:space="preserve">not dissipate </w:t>
            </w:r>
            <w:r w:rsidR="00364BBB">
              <w:rPr>
                <w:rFonts w:ascii="Segoe UI" w:hAnsi="Segoe UI" w:cs="Segoe UI"/>
                <w:sz w:val="24"/>
                <w:szCs w:val="24"/>
              </w:rPr>
              <w:t xml:space="preserve">and, if anything, public </w:t>
            </w:r>
            <w:r w:rsidR="00C255C4">
              <w:rPr>
                <w:rFonts w:ascii="Segoe UI" w:hAnsi="Segoe UI" w:cs="Segoe UI"/>
                <w:sz w:val="24"/>
                <w:szCs w:val="24"/>
              </w:rPr>
              <w:t>demand for</w:t>
            </w:r>
            <w:r w:rsidR="009F6512">
              <w:rPr>
                <w:rFonts w:ascii="Segoe UI" w:hAnsi="Segoe UI" w:cs="Segoe UI"/>
                <w:sz w:val="24"/>
                <w:szCs w:val="24"/>
              </w:rPr>
              <w:t>,</w:t>
            </w:r>
            <w:r w:rsidR="00C255C4">
              <w:rPr>
                <w:rFonts w:ascii="Segoe UI" w:hAnsi="Segoe UI" w:cs="Segoe UI"/>
                <w:sz w:val="24"/>
                <w:szCs w:val="24"/>
              </w:rPr>
              <w:t xml:space="preserve"> and </w:t>
            </w:r>
            <w:r w:rsidR="00364BBB">
              <w:rPr>
                <w:rFonts w:ascii="Segoe UI" w:hAnsi="Segoe UI" w:cs="Segoe UI"/>
                <w:sz w:val="24"/>
                <w:szCs w:val="24"/>
              </w:rPr>
              <w:t>expectations</w:t>
            </w:r>
            <w:r w:rsidR="00C255C4">
              <w:rPr>
                <w:rFonts w:ascii="Segoe UI" w:hAnsi="Segoe UI" w:cs="Segoe UI"/>
                <w:sz w:val="24"/>
                <w:szCs w:val="24"/>
              </w:rPr>
              <w:t xml:space="preserve"> of</w:t>
            </w:r>
            <w:r w:rsidR="009F6512">
              <w:rPr>
                <w:rFonts w:ascii="Segoe UI" w:hAnsi="Segoe UI" w:cs="Segoe UI"/>
                <w:sz w:val="24"/>
                <w:szCs w:val="24"/>
              </w:rPr>
              <w:t>,</w:t>
            </w:r>
            <w:r w:rsidR="00C255C4">
              <w:rPr>
                <w:rFonts w:ascii="Segoe UI" w:hAnsi="Segoe UI" w:cs="Segoe UI"/>
                <w:sz w:val="24"/>
                <w:szCs w:val="24"/>
              </w:rPr>
              <w:t xml:space="preserve"> mental health services</w:t>
            </w:r>
            <w:r w:rsidR="00364BBB">
              <w:rPr>
                <w:rFonts w:ascii="Segoe UI" w:hAnsi="Segoe UI" w:cs="Segoe UI"/>
                <w:sz w:val="24"/>
                <w:szCs w:val="24"/>
              </w:rPr>
              <w:t xml:space="preserve"> could be raised by news of new standards around </w:t>
            </w:r>
            <w:r w:rsidR="00C255C4">
              <w:rPr>
                <w:rFonts w:ascii="Segoe UI" w:hAnsi="Segoe UI" w:cs="Segoe UI"/>
                <w:sz w:val="24"/>
                <w:szCs w:val="24"/>
              </w:rPr>
              <w:t>m</w:t>
            </w:r>
            <w:r w:rsidR="00364BBB">
              <w:rPr>
                <w:rFonts w:ascii="Segoe UI" w:hAnsi="Segoe UI" w:cs="Segoe UI"/>
                <w:sz w:val="24"/>
                <w:szCs w:val="24"/>
              </w:rPr>
              <w:t xml:space="preserve">ental </w:t>
            </w:r>
            <w:r w:rsidR="00C255C4">
              <w:rPr>
                <w:rFonts w:ascii="Segoe UI" w:hAnsi="Segoe UI" w:cs="Segoe UI"/>
                <w:sz w:val="24"/>
                <w:szCs w:val="24"/>
              </w:rPr>
              <w:t>h</w:t>
            </w:r>
            <w:r w:rsidR="00364BBB">
              <w:rPr>
                <w:rFonts w:ascii="Segoe UI" w:hAnsi="Segoe UI" w:cs="Segoe UI"/>
                <w:sz w:val="24"/>
                <w:szCs w:val="24"/>
              </w:rPr>
              <w:t>ealth service provision</w:t>
            </w:r>
            <w:r w:rsidR="008935E2">
              <w:rPr>
                <w:rFonts w:ascii="Segoe UI" w:hAnsi="Segoe UI" w:cs="Segoe UI"/>
                <w:sz w:val="24"/>
                <w:szCs w:val="24"/>
              </w:rPr>
              <w:t xml:space="preserve">.  Managing such expectations would be a difficult message to deliver.  </w:t>
            </w:r>
            <w:r w:rsidR="004B7382">
              <w:rPr>
                <w:rFonts w:ascii="Segoe UI" w:hAnsi="Segoe UI" w:cs="Segoe UI"/>
                <w:sz w:val="24"/>
                <w:szCs w:val="24"/>
              </w:rPr>
              <w:t xml:space="preserve">The Trust also </w:t>
            </w:r>
            <w:r w:rsidR="00D927F6">
              <w:rPr>
                <w:rFonts w:ascii="Segoe UI" w:hAnsi="Segoe UI" w:cs="Segoe UI"/>
                <w:sz w:val="24"/>
                <w:szCs w:val="24"/>
              </w:rPr>
              <w:t xml:space="preserve">could not operate as a lone hero in the system; if the system was to be put first then the responsibility needed to be shared with system partners.  </w:t>
            </w:r>
            <w:r w:rsidR="00284A2E">
              <w:rPr>
                <w:rFonts w:ascii="Segoe UI" w:hAnsi="Segoe UI" w:cs="Segoe UI"/>
                <w:sz w:val="24"/>
                <w:szCs w:val="24"/>
              </w:rPr>
              <w:t xml:space="preserve">He asked the Executive </w:t>
            </w:r>
            <w:r w:rsidR="006E6DA0" w:rsidRPr="006E6DA0">
              <w:rPr>
                <w:rFonts w:ascii="Segoe UI" w:hAnsi="Segoe UI" w:cs="Segoe UI"/>
                <w:sz w:val="24"/>
                <w:szCs w:val="24"/>
              </w:rPr>
              <w:t>to consider the demand and capacity challenge and how the Board c</w:t>
            </w:r>
            <w:r w:rsidR="006E6DA0">
              <w:rPr>
                <w:rFonts w:ascii="Segoe UI" w:hAnsi="Segoe UI" w:cs="Segoe UI"/>
                <w:sz w:val="24"/>
                <w:szCs w:val="24"/>
              </w:rPr>
              <w:t>ould</w:t>
            </w:r>
            <w:r w:rsidR="006E6DA0" w:rsidRPr="006E6DA0">
              <w:rPr>
                <w:rFonts w:ascii="Segoe UI" w:hAnsi="Segoe UI" w:cs="Segoe UI"/>
                <w:sz w:val="24"/>
                <w:szCs w:val="24"/>
              </w:rPr>
              <w:t xml:space="preserve"> be provided with assurance and a greater line of sight on the mitigations being put in place to respond to </w:t>
            </w:r>
            <w:r w:rsidR="006E6DA0" w:rsidRPr="006E6DA0">
              <w:rPr>
                <w:rFonts w:ascii="Segoe UI" w:hAnsi="Segoe UI" w:cs="Segoe UI"/>
                <w:sz w:val="24"/>
                <w:szCs w:val="24"/>
              </w:rPr>
              <w:lastRenderedPageBreak/>
              <w:t xml:space="preserve">it, along with what could </w:t>
            </w:r>
            <w:proofErr w:type="gramStart"/>
            <w:r w:rsidR="006E6DA0" w:rsidRPr="006E6DA0">
              <w:rPr>
                <w:rFonts w:ascii="Segoe UI" w:hAnsi="Segoe UI" w:cs="Segoe UI"/>
                <w:sz w:val="24"/>
                <w:szCs w:val="24"/>
              </w:rPr>
              <w:t>actually be</w:t>
            </w:r>
            <w:proofErr w:type="gramEnd"/>
            <w:r w:rsidR="006E6DA0" w:rsidRPr="006E6DA0">
              <w:rPr>
                <w:rFonts w:ascii="Segoe UI" w:hAnsi="Segoe UI" w:cs="Segoe UI"/>
                <w:sz w:val="24"/>
                <w:szCs w:val="24"/>
              </w:rPr>
              <w:t xml:space="preserve"> done in order to come up with a set of realisable actions (in the short, medium and long term).  </w:t>
            </w:r>
          </w:p>
          <w:p w14:paraId="4577D759" w14:textId="77777777" w:rsidR="00C96E52" w:rsidRPr="00D03E48" w:rsidRDefault="00C96E52" w:rsidP="00C96E52">
            <w:pPr>
              <w:jc w:val="both"/>
              <w:rPr>
                <w:rFonts w:ascii="Segoe UI" w:hAnsi="Segoe UI" w:cs="Segoe UI"/>
                <w:b/>
                <w:bCs/>
                <w:sz w:val="24"/>
                <w:szCs w:val="24"/>
              </w:rPr>
            </w:pPr>
          </w:p>
          <w:p w14:paraId="200380FD" w14:textId="77777777" w:rsidR="00C67D0B" w:rsidRDefault="00E11B01" w:rsidP="00C96E52">
            <w:pPr>
              <w:jc w:val="both"/>
              <w:rPr>
                <w:rFonts w:ascii="Segoe UI" w:hAnsi="Segoe UI" w:cs="Segoe UI"/>
                <w:b/>
                <w:bCs/>
                <w:sz w:val="24"/>
                <w:szCs w:val="24"/>
              </w:rPr>
            </w:pPr>
            <w:r w:rsidRPr="00D03E48">
              <w:rPr>
                <w:rFonts w:ascii="Segoe UI" w:hAnsi="Segoe UI" w:cs="Segoe UI"/>
                <w:b/>
                <w:bCs/>
                <w:sz w:val="24"/>
                <w:szCs w:val="24"/>
              </w:rPr>
              <w:t xml:space="preserve">The Board </w:t>
            </w:r>
            <w:r w:rsidR="003B397E">
              <w:rPr>
                <w:rFonts w:ascii="Segoe UI" w:hAnsi="Segoe UI" w:cs="Segoe UI"/>
                <w:b/>
                <w:bCs/>
                <w:sz w:val="24"/>
                <w:szCs w:val="24"/>
              </w:rPr>
              <w:t>noted the report</w:t>
            </w:r>
            <w:r w:rsidR="00B06C9C">
              <w:rPr>
                <w:rFonts w:ascii="Segoe UI" w:hAnsi="Segoe UI" w:cs="Segoe UI"/>
                <w:b/>
                <w:bCs/>
                <w:sz w:val="24"/>
                <w:szCs w:val="24"/>
              </w:rPr>
              <w:t xml:space="preserve"> and the focus upon the theme of demand and capacity.  </w:t>
            </w:r>
          </w:p>
          <w:p w14:paraId="6E895E18" w14:textId="7185405F" w:rsidR="006F0859" w:rsidRPr="00D03E48" w:rsidRDefault="006F0859" w:rsidP="00C96E52">
            <w:pPr>
              <w:jc w:val="both"/>
              <w:rPr>
                <w:rFonts w:ascii="Segoe UI" w:hAnsi="Segoe UI" w:cs="Segoe UI"/>
                <w:sz w:val="24"/>
                <w:szCs w:val="24"/>
              </w:rPr>
            </w:pPr>
          </w:p>
        </w:tc>
        <w:tc>
          <w:tcPr>
            <w:tcW w:w="979" w:type="dxa"/>
          </w:tcPr>
          <w:p w14:paraId="624B9B10" w14:textId="77777777" w:rsidR="00DA627A" w:rsidRPr="00D03E48" w:rsidRDefault="00DA627A" w:rsidP="00830820">
            <w:pPr>
              <w:rPr>
                <w:rFonts w:ascii="Segoe UI" w:hAnsi="Segoe UI" w:cs="Segoe UI"/>
                <w:sz w:val="24"/>
                <w:szCs w:val="24"/>
              </w:rPr>
            </w:pPr>
          </w:p>
          <w:p w14:paraId="56C9EEDB" w14:textId="77777777" w:rsidR="005B48F1" w:rsidRPr="00D03E48" w:rsidRDefault="005B48F1" w:rsidP="00830820">
            <w:pPr>
              <w:rPr>
                <w:rFonts w:ascii="Segoe UI" w:hAnsi="Segoe UI" w:cs="Segoe UI"/>
                <w:sz w:val="24"/>
                <w:szCs w:val="24"/>
              </w:rPr>
            </w:pPr>
          </w:p>
          <w:p w14:paraId="0FBE3C0E" w14:textId="77777777" w:rsidR="005B48F1" w:rsidRPr="00D03E48" w:rsidRDefault="005B48F1" w:rsidP="00830820">
            <w:pPr>
              <w:rPr>
                <w:rFonts w:ascii="Segoe UI" w:hAnsi="Segoe UI" w:cs="Segoe UI"/>
                <w:sz w:val="24"/>
                <w:szCs w:val="24"/>
              </w:rPr>
            </w:pPr>
          </w:p>
          <w:p w14:paraId="34739DFC" w14:textId="3F3954ED" w:rsidR="005B48F1" w:rsidRDefault="005B48F1" w:rsidP="00830820">
            <w:pPr>
              <w:rPr>
                <w:rFonts w:ascii="Segoe UI" w:hAnsi="Segoe UI" w:cs="Segoe UI"/>
                <w:b/>
                <w:bCs/>
                <w:sz w:val="24"/>
                <w:szCs w:val="24"/>
              </w:rPr>
            </w:pPr>
          </w:p>
          <w:p w14:paraId="157BE72F" w14:textId="4D60BCCE" w:rsidR="004E1065" w:rsidRDefault="004E1065" w:rsidP="00830820">
            <w:pPr>
              <w:rPr>
                <w:rFonts w:ascii="Segoe UI" w:hAnsi="Segoe UI" w:cs="Segoe UI"/>
                <w:b/>
                <w:bCs/>
                <w:sz w:val="24"/>
                <w:szCs w:val="24"/>
              </w:rPr>
            </w:pPr>
          </w:p>
          <w:p w14:paraId="133816A9" w14:textId="69CA137B" w:rsidR="004E1065" w:rsidRDefault="004E1065" w:rsidP="00830820">
            <w:pPr>
              <w:rPr>
                <w:rFonts w:ascii="Segoe UI" w:hAnsi="Segoe UI" w:cs="Segoe UI"/>
                <w:b/>
                <w:bCs/>
                <w:sz w:val="24"/>
                <w:szCs w:val="24"/>
              </w:rPr>
            </w:pPr>
          </w:p>
          <w:p w14:paraId="085A3778" w14:textId="080EABA6" w:rsidR="004E1065" w:rsidRDefault="004E1065" w:rsidP="00830820">
            <w:pPr>
              <w:rPr>
                <w:rFonts w:ascii="Segoe UI" w:hAnsi="Segoe UI" w:cs="Segoe UI"/>
                <w:b/>
                <w:bCs/>
                <w:sz w:val="24"/>
                <w:szCs w:val="24"/>
              </w:rPr>
            </w:pPr>
          </w:p>
          <w:p w14:paraId="35DBA37F" w14:textId="461C0EB6" w:rsidR="004E1065" w:rsidRDefault="004E1065" w:rsidP="00830820">
            <w:pPr>
              <w:rPr>
                <w:rFonts w:ascii="Segoe UI" w:hAnsi="Segoe UI" w:cs="Segoe UI"/>
                <w:b/>
                <w:bCs/>
                <w:sz w:val="24"/>
                <w:szCs w:val="24"/>
              </w:rPr>
            </w:pPr>
          </w:p>
          <w:p w14:paraId="3D6D3236" w14:textId="212C1025" w:rsidR="004E1065" w:rsidRDefault="004E1065" w:rsidP="00830820">
            <w:pPr>
              <w:rPr>
                <w:rFonts w:ascii="Segoe UI" w:hAnsi="Segoe UI" w:cs="Segoe UI"/>
                <w:b/>
                <w:bCs/>
                <w:sz w:val="24"/>
                <w:szCs w:val="24"/>
              </w:rPr>
            </w:pPr>
          </w:p>
          <w:p w14:paraId="32741CB5" w14:textId="2B7E0740" w:rsidR="004E1065" w:rsidRDefault="004E1065" w:rsidP="00830820">
            <w:pPr>
              <w:rPr>
                <w:rFonts w:ascii="Segoe UI" w:hAnsi="Segoe UI" w:cs="Segoe UI"/>
                <w:b/>
                <w:bCs/>
                <w:sz w:val="24"/>
                <w:szCs w:val="24"/>
              </w:rPr>
            </w:pPr>
          </w:p>
          <w:p w14:paraId="1CE8DE45" w14:textId="2CA3C380" w:rsidR="004E1065" w:rsidRDefault="004E1065" w:rsidP="00830820">
            <w:pPr>
              <w:rPr>
                <w:rFonts w:ascii="Segoe UI" w:hAnsi="Segoe UI" w:cs="Segoe UI"/>
                <w:b/>
                <w:bCs/>
                <w:sz w:val="24"/>
                <w:szCs w:val="24"/>
              </w:rPr>
            </w:pPr>
          </w:p>
          <w:p w14:paraId="218FD573" w14:textId="25FC6F5A" w:rsidR="004E1065" w:rsidRDefault="004E1065" w:rsidP="00830820">
            <w:pPr>
              <w:rPr>
                <w:rFonts w:ascii="Segoe UI" w:hAnsi="Segoe UI" w:cs="Segoe UI"/>
                <w:b/>
                <w:bCs/>
                <w:sz w:val="24"/>
                <w:szCs w:val="24"/>
              </w:rPr>
            </w:pPr>
          </w:p>
          <w:p w14:paraId="6048899D" w14:textId="59D43588" w:rsidR="004E1065" w:rsidRDefault="004E1065" w:rsidP="00830820">
            <w:pPr>
              <w:rPr>
                <w:rFonts w:ascii="Segoe UI" w:hAnsi="Segoe UI" w:cs="Segoe UI"/>
                <w:b/>
                <w:bCs/>
                <w:sz w:val="24"/>
                <w:szCs w:val="24"/>
              </w:rPr>
            </w:pPr>
          </w:p>
          <w:p w14:paraId="3D169905" w14:textId="26F91CE6" w:rsidR="004E1065" w:rsidRDefault="004E1065" w:rsidP="00830820">
            <w:pPr>
              <w:rPr>
                <w:rFonts w:ascii="Segoe UI" w:hAnsi="Segoe UI" w:cs="Segoe UI"/>
                <w:b/>
                <w:bCs/>
                <w:sz w:val="24"/>
                <w:szCs w:val="24"/>
              </w:rPr>
            </w:pPr>
          </w:p>
          <w:p w14:paraId="3DD6735B" w14:textId="67142EB1" w:rsidR="004E1065" w:rsidRDefault="004E1065" w:rsidP="00830820">
            <w:pPr>
              <w:rPr>
                <w:rFonts w:ascii="Segoe UI" w:hAnsi="Segoe UI" w:cs="Segoe UI"/>
                <w:b/>
                <w:bCs/>
                <w:sz w:val="24"/>
                <w:szCs w:val="24"/>
              </w:rPr>
            </w:pPr>
          </w:p>
          <w:p w14:paraId="0C5024D4" w14:textId="79A19B66" w:rsidR="004E1065" w:rsidRDefault="004E1065" w:rsidP="00830820">
            <w:pPr>
              <w:rPr>
                <w:rFonts w:ascii="Segoe UI" w:hAnsi="Segoe UI" w:cs="Segoe UI"/>
                <w:b/>
                <w:bCs/>
                <w:sz w:val="24"/>
                <w:szCs w:val="24"/>
              </w:rPr>
            </w:pPr>
          </w:p>
          <w:p w14:paraId="47D395B6" w14:textId="1B23321F" w:rsidR="004E1065" w:rsidRDefault="004E1065" w:rsidP="00830820">
            <w:pPr>
              <w:rPr>
                <w:rFonts w:ascii="Segoe UI" w:hAnsi="Segoe UI" w:cs="Segoe UI"/>
                <w:b/>
                <w:bCs/>
                <w:sz w:val="24"/>
                <w:szCs w:val="24"/>
              </w:rPr>
            </w:pPr>
          </w:p>
          <w:p w14:paraId="3046A249" w14:textId="20CC87E3" w:rsidR="004E1065" w:rsidRDefault="004E1065" w:rsidP="00830820">
            <w:pPr>
              <w:rPr>
                <w:rFonts w:ascii="Segoe UI" w:hAnsi="Segoe UI" w:cs="Segoe UI"/>
                <w:b/>
                <w:bCs/>
                <w:sz w:val="24"/>
                <w:szCs w:val="24"/>
              </w:rPr>
            </w:pPr>
          </w:p>
          <w:p w14:paraId="6185E03C" w14:textId="67F856A7" w:rsidR="004E1065" w:rsidRDefault="004E1065" w:rsidP="00830820">
            <w:pPr>
              <w:rPr>
                <w:rFonts w:ascii="Segoe UI" w:hAnsi="Segoe UI" w:cs="Segoe UI"/>
                <w:b/>
                <w:bCs/>
                <w:sz w:val="24"/>
                <w:szCs w:val="24"/>
              </w:rPr>
            </w:pPr>
          </w:p>
          <w:p w14:paraId="3D214459" w14:textId="4047D197" w:rsidR="004E1065" w:rsidRDefault="004E1065" w:rsidP="00830820">
            <w:pPr>
              <w:rPr>
                <w:rFonts w:ascii="Segoe UI" w:hAnsi="Segoe UI" w:cs="Segoe UI"/>
                <w:b/>
                <w:bCs/>
                <w:sz w:val="24"/>
                <w:szCs w:val="24"/>
              </w:rPr>
            </w:pPr>
          </w:p>
          <w:p w14:paraId="1E405DBB" w14:textId="26589A8A" w:rsidR="004E1065" w:rsidRDefault="004E1065" w:rsidP="00830820">
            <w:pPr>
              <w:rPr>
                <w:rFonts w:ascii="Segoe UI" w:hAnsi="Segoe UI" w:cs="Segoe UI"/>
                <w:b/>
                <w:bCs/>
                <w:sz w:val="24"/>
                <w:szCs w:val="24"/>
              </w:rPr>
            </w:pPr>
          </w:p>
          <w:p w14:paraId="302D5E2D" w14:textId="5782A71C" w:rsidR="004E1065" w:rsidRDefault="004E1065" w:rsidP="00830820">
            <w:pPr>
              <w:rPr>
                <w:rFonts w:ascii="Segoe UI" w:hAnsi="Segoe UI" w:cs="Segoe UI"/>
                <w:b/>
                <w:bCs/>
                <w:sz w:val="24"/>
                <w:szCs w:val="24"/>
              </w:rPr>
            </w:pPr>
          </w:p>
          <w:p w14:paraId="4A51B0F1" w14:textId="3AFDEA3D" w:rsidR="004E1065" w:rsidRDefault="004E1065" w:rsidP="00830820">
            <w:pPr>
              <w:rPr>
                <w:rFonts w:ascii="Segoe UI" w:hAnsi="Segoe UI" w:cs="Segoe UI"/>
                <w:b/>
                <w:bCs/>
                <w:sz w:val="24"/>
                <w:szCs w:val="24"/>
              </w:rPr>
            </w:pPr>
          </w:p>
          <w:p w14:paraId="3A0FF416" w14:textId="1113C63D" w:rsidR="004E1065" w:rsidRDefault="004E1065" w:rsidP="00830820">
            <w:pPr>
              <w:rPr>
                <w:rFonts w:ascii="Segoe UI" w:hAnsi="Segoe UI" w:cs="Segoe UI"/>
                <w:b/>
                <w:bCs/>
                <w:sz w:val="24"/>
                <w:szCs w:val="24"/>
              </w:rPr>
            </w:pPr>
          </w:p>
          <w:p w14:paraId="3EA8C842" w14:textId="6C176B5C" w:rsidR="004E1065" w:rsidRDefault="004E1065" w:rsidP="00830820">
            <w:pPr>
              <w:rPr>
                <w:rFonts w:ascii="Segoe UI" w:hAnsi="Segoe UI" w:cs="Segoe UI"/>
                <w:b/>
                <w:bCs/>
                <w:sz w:val="24"/>
                <w:szCs w:val="24"/>
              </w:rPr>
            </w:pPr>
          </w:p>
          <w:p w14:paraId="597E8B07" w14:textId="66A866E1" w:rsidR="004E1065" w:rsidRDefault="004E1065" w:rsidP="00830820">
            <w:pPr>
              <w:rPr>
                <w:rFonts w:ascii="Segoe UI" w:hAnsi="Segoe UI" w:cs="Segoe UI"/>
                <w:b/>
                <w:bCs/>
                <w:sz w:val="24"/>
                <w:szCs w:val="24"/>
              </w:rPr>
            </w:pPr>
          </w:p>
          <w:p w14:paraId="657FAFAF" w14:textId="6E83C6A1" w:rsidR="004E1065" w:rsidRDefault="004E1065" w:rsidP="00830820">
            <w:pPr>
              <w:rPr>
                <w:rFonts w:ascii="Segoe UI" w:hAnsi="Segoe UI" w:cs="Segoe UI"/>
                <w:b/>
                <w:bCs/>
                <w:sz w:val="24"/>
                <w:szCs w:val="24"/>
              </w:rPr>
            </w:pPr>
          </w:p>
          <w:p w14:paraId="50680A92" w14:textId="426A5516" w:rsidR="004E1065" w:rsidRDefault="004E1065" w:rsidP="00830820">
            <w:pPr>
              <w:rPr>
                <w:rFonts w:ascii="Segoe UI" w:hAnsi="Segoe UI" w:cs="Segoe UI"/>
                <w:b/>
                <w:bCs/>
                <w:sz w:val="24"/>
                <w:szCs w:val="24"/>
              </w:rPr>
            </w:pPr>
          </w:p>
          <w:p w14:paraId="044F02DD" w14:textId="662D91E7" w:rsidR="004E1065" w:rsidRDefault="004E1065" w:rsidP="00830820">
            <w:pPr>
              <w:rPr>
                <w:rFonts w:ascii="Segoe UI" w:hAnsi="Segoe UI" w:cs="Segoe UI"/>
                <w:b/>
                <w:bCs/>
                <w:sz w:val="24"/>
                <w:szCs w:val="24"/>
              </w:rPr>
            </w:pPr>
          </w:p>
          <w:p w14:paraId="7D433EE7" w14:textId="17D12B04" w:rsidR="004E1065" w:rsidRDefault="004E1065" w:rsidP="00830820">
            <w:pPr>
              <w:rPr>
                <w:rFonts w:ascii="Segoe UI" w:hAnsi="Segoe UI" w:cs="Segoe UI"/>
                <w:b/>
                <w:bCs/>
                <w:sz w:val="24"/>
                <w:szCs w:val="24"/>
              </w:rPr>
            </w:pPr>
          </w:p>
          <w:p w14:paraId="4E6BFF1C" w14:textId="2026BA07" w:rsidR="004E1065" w:rsidRDefault="004E1065" w:rsidP="00830820">
            <w:pPr>
              <w:rPr>
                <w:rFonts w:ascii="Segoe UI" w:hAnsi="Segoe UI" w:cs="Segoe UI"/>
                <w:b/>
                <w:bCs/>
                <w:sz w:val="24"/>
                <w:szCs w:val="24"/>
              </w:rPr>
            </w:pPr>
          </w:p>
          <w:p w14:paraId="08BB64C1" w14:textId="688F1063" w:rsidR="004E1065" w:rsidRPr="004E1065" w:rsidRDefault="004E1065" w:rsidP="00830820">
            <w:pPr>
              <w:rPr>
                <w:rFonts w:ascii="Segoe UI" w:hAnsi="Segoe UI" w:cs="Segoe UI"/>
                <w:b/>
                <w:bCs/>
                <w:sz w:val="24"/>
                <w:szCs w:val="24"/>
              </w:rPr>
            </w:pPr>
            <w:proofErr w:type="spellStart"/>
            <w:r>
              <w:rPr>
                <w:rFonts w:ascii="Segoe UI" w:hAnsi="Segoe UI" w:cs="Segoe UI"/>
                <w:b/>
                <w:bCs/>
                <w:sz w:val="24"/>
                <w:szCs w:val="24"/>
              </w:rPr>
              <w:t>MWr</w:t>
            </w:r>
            <w:proofErr w:type="spellEnd"/>
          </w:p>
          <w:p w14:paraId="2C6AB66A" w14:textId="77777777" w:rsidR="005B48F1" w:rsidRPr="00D03E48" w:rsidRDefault="005B48F1" w:rsidP="00830820">
            <w:pPr>
              <w:rPr>
                <w:rFonts w:ascii="Segoe UI" w:hAnsi="Segoe UI" w:cs="Segoe UI"/>
                <w:sz w:val="24"/>
                <w:szCs w:val="24"/>
              </w:rPr>
            </w:pPr>
          </w:p>
          <w:p w14:paraId="287CF252" w14:textId="77777777" w:rsidR="005B48F1" w:rsidRPr="00D03E48" w:rsidRDefault="005B48F1" w:rsidP="00830820">
            <w:pPr>
              <w:rPr>
                <w:rFonts w:ascii="Segoe UI" w:hAnsi="Segoe UI" w:cs="Segoe UI"/>
                <w:sz w:val="24"/>
                <w:szCs w:val="24"/>
              </w:rPr>
            </w:pPr>
          </w:p>
          <w:p w14:paraId="408B2138" w14:textId="040AEE58" w:rsidR="005B48F1" w:rsidRDefault="005B48F1" w:rsidP="00830820">
            <w:pPr>
              <w:rPr>
                <w:rFonts w:ascii="Segoe UI" w:hAnsi="Segoe UI" w:cs="Segoe UI"/>
                <w:sz w:val="24"/>
                <w:szCs w:val="24"/>
              </w:rPr>
            </w:pPr>
          </w:p>
          <w:p w14:paraId="32664990" w14:textId="1DD19FD8" w:rsidR="009C5EE0" w:rsidRDefault="009C5EE0" w:rsidP="00830820">
            <w:pPr>
              <w:rPr>
                <w:rFonts w:ascii="Segoe UI" w:hAnsi="Segoe UI" w:cs="Segoe UI"/>
                <w:sz w:val="24"/>
                <w:szCs w:val="24"/>
              </w:rPr>
            </w:pPr>
          </w:p>
          <w:p w14:paraId="0DEDD88B" w14:textId="78991360" w:rsidR="009C5EE0" w:rsidRDefault="009C5EE0" w:rsidP="00830820">
            <w:pPr>
              <w:rPr>
                <w:rFonts w:ascii="Segoe UI" w:hAnsi="Segoe UI" w:cs="Segoe UI"/>
                <w:sz w:val="24"/>
                <w:szCs w:val="24"/>
              </w:rPr>
            </w:pPr>
          </w:p>
          <w:p w14:paraId="238943A3" w14:textId="63F47E22" w:rsidR="009C5EE0" w:rsidRDefault="009C5EE0" w:rsidP="00830820">
            <w:pPr>
              <w:rPr>
                <w:rFonts w:ascii="Segoe UI" w:hAnsi="Segoe UI" w:cs="Segoe UI"/>
                <w:sz w:val="24"/>
                <w:szCs w:val="24"/>
              </w:rPr>
            </w:pPr>
          </w:p>
          <w:p w14:paraId="3597C7DA" w14:textId="1ADAC672" w:rsidR="009C5EE0" w:rsidRDefault="009C5EE0" w:rsidP="00830820">
            <w:pPr>
              <w:rPr>
                <w:rFonts w:ascii="Segoe UI" w:hAnsi="Segoe UI" w:cs="Segoe UI"/>
                <w:sz w:val="24"/>
                <w:szCs w:val="24"/>
              </w:rPr>
            </w:pPr>
          </w:p>
          <w:p w14:paraId="55FBCB7E" w14:textId="37BA96F0" w:rsidR="009C5EE0" w:rsidRDefault="009C5EE0" w:rsidP="00830820">
            <w:pPr>
              <w:rPr>
                <w:rFonts w:ascii="Segoe UI" w:hAnsi="Segoe UI" w:cs="Segoe UI"/>
                <w:sz w:val="24"/>
                <w:szCs w:val="24"/>
              </w:rPr>
            </w:pPr>
          </w:p>
          <w:p w14:paraId="0C3D39D3" w14:textId="23E015D1" w:rsidR="009C5EE0" w:rsidRDefault="009C5EE0" w:rsidP="00830820">
            <w:pPr>
              <w:rPr>
                <w:rFonts w:ascii="Segoe UI" w:hAnsi="Segoe UI" w:cs="Segoe UI"/>
                <w:sz w:val="24"/>
                <w:szCs w:val="24"/>
              </w:rPr>
            </w:pPr>
          </w:p>
          <w:p w14:paraId="66B1B54F" w14:textId="4A85955B" w:rsidR="009C5EE0" w:rsidRDefault="009C5EE0" w:rsidP="00830820">
            <w:pPr>
              <w:rPr>
                <w:rFonts w:ascii="Segoe UI" w:hAnsi="Segoe UI" w:cs="Segoe UI"/>
                <w:sz w:val="24"/>
                <w:szCs w:val="24"/>
              </w:rPr>
            </w:pPr>
          </w:p>
          <w:p w14:paraId="01BF8EFE" w14:textId="2CDD4BF7" w:rsidR="009C5EE0" w:rsidRDefault="009C5EE0" w:rsidP="00830820">
            <w:pPr>
              <w:rPr>
                <w:rFonts w:ascii="Segoe UI" w:hAnsi="Segoe UI" w:cs="Segoe UI"/>
                <w:sz w:val="24"/>
                <w:szCs w:val="24"/>
              </w:rPr>
            </w:pPr>
          </w:p>
          <w:p w14:paraId="40B80438" w14:textId="6E86BFBE" w:rsidR="009C5EE0" w:rsidRDefault="009C5EE0" w:rsidP="00830820">
            <w:pPr>
              <w:rPr>
                <w:rFonts w:ascii="Segoe UI" w:hAnsi="Segoe UI" w:cs="Segoe UI"/>
                <w:sz w:val="24"/>
                <w:szCs w:val="24"/>
              </w:rPr>
            </w:pPr>
          </w:p>
          <w:p w14:paraId="4276CF57" w14:textId="62FD050F" w:rsidR="009C5EE0" w:rsidRDefault="009C5EE0" w:rsidP="00830820">
            <w:pPr>
              <w:rPr>
                <w:rFonts w:ascii="Segoe UI" w:hAnsi="Segoe UI" w:cs="Segoe UI"/>
                <w:sz w:val="24"/>
                <w:szCs w:val="24"/>
              </w:rPr>
            </w:pPr>
          </w:p>
          <w:p w14:paraId="1FB80318" w14:textId="715B5FBF" w:rsidR="009C5EE0" w:rsidRDefault="009C5EE0" w:rsidP="00830820">
            <w:pPr>
              <w:rPr>
                <w:rFonts w:ascii="Segoe UI" w:hAnsi="Segoe UI" w:cs="Segoe UI"/>
                <w:sz w:val="24"/>
                <w:szCs w:val="24"/>
              </w:rPr>
            </w:pPr>
          </w:p>
          <w:p w14:paraId="59750CC9" w14:textId="7A785228" w:rsidR="009C5EE0" w:rsidRDefault="009C5EE0" w:rsidP="00830820">
            <w:pPr>
              <w:rPr>
                <w:rFonts w:ascii="Segoe UI" w:hAnsi="Segoe UI" w:cs="Segoe UI"/>
                <w:sz w:val="24"/>
                <w:szCs w:val="24"/>
              </w:rPr>
            </w:pPr>
          </w:p>
          <w:p w14:paraId="74F4D23F" w14:textId="6F32B5B1" w:rsidR="009C5EE0" w:rsidRDefault="009C5EE0" w:rsidP="00830820">
            <w:pPr>
              <w:rPr>
                <w:rFonts w:ascii="Segoe UI" w:hAnsi="Segoe UI" w:cs="Segoe UI"/>
                <w:sz w:val="24"/>
                <w:szCs w:val="24"/>
              </w:rPr>
            </w:pPr>
          </w:p>
          <w:p w14:paraId="07713C6B" w14:textId="1E2784C1" w:rsidR="009C5EE0" w:rsidRDefault="009C5EE0" w:rsidP="00830820">
            <w:pPr>
              <w:rPr>
                <w:rFonts w:ascii="Segoe UI" w:hAnsi="Segoe UI" w:cs="Segoe UI"/>
                <w:sz w:val="24"/>
                <w:szCs w:val="24"/>
              </w:rPr>
            </w:pPr>
          </w:p>
          <w:p w14:paraId="6D1C9636" w14:textId="7CBB74FF" w:rsidR="009C5EE0" w:rsidRDefault="009C5EE0" w:rsidP="00830820">
            <w:pPr>
              <w:rPr>
                <w:rFonts w:ascii="Segoe UI" w:hAnsi="Segoe UI" w:cs="Segoe UI"/>
                <w:sz w:val="24"/>
                <w:szCs w:val="24"/>
              </w:rPr>
            </w:pPr>
          </w:p>
          <w:p w14:paraId="3E8463AE" w14:textId="77F0EC97" w:rsidR="009C5EE0" w:rsidRDefault="009C5EE0" w:rsidP="00830820">
            <w:pPr>
              <w:rPr>
                <w:rFonts w:ascii="Segoe UI" w:hAnsi="Segoe UI" w:cs="Segoe UI"/>
                <w:sz w:val="24"/>
                <w:szCs w:val="24"/>
              </w:rPr>
            </w:pPr>
          </w:p>
          <w:p w14:paraId="70B149A6" w14:textId="5C635B9D" w:rsidR="009C5EE0" w:rsidRDefault="009C5EE0" w:rsidP="00830820">
            <w:pPr>
              <w:rPr>
                <w:rFonts w:ascii="Segoe UI" w:hAnsi="Segoe UI" w:cs="Segoe UI"/>
                <w:sz w:val="24"/>
                <w:szCs w:val="24"/>
              </w:rPr>
            </w:pPr>
          </w:p>
          <w:p w14:paraId="6ABE8F0B" w14:textId="2B828040" w:rsidR="009C5EE0" w:rsidRDefault="009C5EE0" w:rsidP="00830820">
            <w:pPr>
              <w:rPr>
                <w:rFonts w:ascii="Segoe UI" w:hAnsi="Segoe UI" w:cs="Segoe UI"/>
                <w:sz w:val="24"/>
                <w:szCs w:val="24"/>
              </w:rPr>
            </w:pPr>
          </w:p>
          <w:p w14:paraId="487ED644" w14:textId="44EEBF53" w:rsidR="009C5EE0" w:rsidRDefault="009C5EE0" w:rsidP="00830820">
            <w:pPr>
              <w:rPr>
                <w:rFonts w:ascii="Segoe UI" w:hAnsi="Segoe UI" w:cs="Segoe UI"/>
                <w:sz w:val="24"/>
                <w:szCs w:val="24"/>
              </w:rPr>
            </w:pPr>
          </w:p>
          <w:p w14:paraId="162EBE14" w14:textId="1A3EC076" w:rsidR="009C5EE0" w:rsidRDefault="009C5EE0" w:rsidP="00830820">
            <w:pPr>
              <w:rPr>
                <w:rFonts w:ascii="Segoe UI" w:hAnsi="Segoe UI" w:cs="Segoe UI"/>
                <w:sz w:val="24"/>
                <w:szCs w:val="24"/>
              </w:rPr>
            </w:pPr>
          </w:p>
          <w:p w14:paraId="746A355F" w14:textId="298E7ACB" w:rsidR="009C5EE0" w:rsidRDefault="009C5EE0" w:rsidP="00830820">
            <w:pPr>
              <w:rPr>
                <w:rFonts w:ascii="Segoe UI" w:hAnsi="Segoe UI" w:cs="Segoe UI"/>
                <w:sz w:val="24"/>
                <w:szCs w:val="24"/>
              </w:rPr>
            </w:pPr>
          </w:p>
          <w:p w14:paraId="5A098C32" w14:textId="3B543AD2" w:rsidR="009C5EE0" w:rsidRDefault="009C5EE0" w:rsidP="00830820">
            <w:pPr>
              <w:rPr>
                <w:rFonts w:ascii="Segoe UI" w:hAnsi="Segoe UI" w:cs="Segoe UI"/>
                <w:sz w:val="24"/>
                <w:szCs w:val="24"/>
              </w:rPr>
            </w:pPr>
          </w:p>
          <w:p w14:paraId="29617045" w14:textId="1A1CC2B6" w:rsidR="009C5EE0" w:rsidRDefault="009C5EE0" w:rsidP="00830820">
            <w:pPr>
              <w:rPr>
                <w:rFonts w:ascii="Segoe UI" w:hAnsi="Segoe UI" w:cs="Segoe UI"/>
                <w:sz w:val="24"/>
                <w:szCs w:val="24"/>
              </w:rPr>
            </w:pPr>
          </w:p>
          <w:p w14:paraId="5C668A12" w14:textId="64CBB917" w:rsidR="009C5EE0" w:rsidRDefault="009C5EE0" w:rsidP="00830820">
            <w:pPr>
              <w:rPr>
                <w:rFonts w:ascii="Segoe UI" w:hAnsi="Segoe UI" w:cs="Segoe UI"/>
                <w:sz w:val="24"/>
                <w:szCs w:val="24"/>
              </w:rPr>
            </w:pPr>
          </w:p>
          <w:p w14:paraId="76889E6A" w14:textId="72323A65" w:rsidR="009C5EE0" w:rsidRDefault="009C5EE0" w:rsidP="00830820">
            <w:pPr>
              <w:rPr>
                <w:rFonts w:ascii="Segoe UI" w:hAnsi="Segoe UI" w:cs="Segoe UI"/>
                <w:sz w:val="24"/>
                <w:szCs w:val="24"/>
              </w:rPr>
            </w:pPr>
          </w:p>
          <w:p w14:paraId="0BF7387E" w14:textId="263F00BC" w:rsidR="009C5EE0" w:rsidRDefault="009C5EE0" w:rsidP="00830820">
            <w:pPr>
              <w:rPr>
                <w:rFonts w:ascii="Segoe UI" w:hAnsi="Segoe UI" w:cs="Segoe UI"/>
                <w:sz w:val="24"/>
                <w:szCs w:val="24"/>
              </w:rPr>
            </w:pPr>
          </w:p>
          <w:p w14:paraId="5A0BE04C" w14:textId="14A89FB3" w:rsidR="009C5EE0" w:rsidRDefault="009C5EE0" w:rsidP="00830820">
            <w:pPr>
              <w:rPr>
                <w:rFonts w:ascii="Segoe UI" w:hAnsi="Segoe UI" w:cs="Segoe UI"/>
                <w:sz w:val="24"/>
                <w:szCs w:val="24"/>
              </w:rPr>
            </w:pPr>
          </w:p>
          <w:p w14:paraId="24035292" w14:textId="2E837BE3" w:rsidR="009C5EE0" w:rsidRDefault="009C5EE0" w:rsidP="00830820">
            <w:pPr>
              <w:rPr>
                <w:rFonts w:ascii="Segoe UI" w:hAnsi="Segoe UI" w:cs="Segoe UI"/>
                <w:sz w:val="24"/>
                <w:szCs w:val="24"/>
              </w:rPr>
            </w:pPr>
          </w:p>
          <w:p w14:paraId="05348CEF" w14:textId="4C0F5BA7" w:rsidR="009C5EE0" w:rsidRDefault="009C5EE0" w:rsidP="00830820">
            <w:pPr>
              <w:rPr>
                <w:rFonts w:ascii="Segoe UI" w:hAnsi="Segoe UI" w:cs="Segoe UI"/>
                <w:sz w:val="24"/>
                <w:szCs w:val="24"/>
              </w:rPr>
            </w:pPr>
          </w:p>
          <w:p w14:paraId="043C03AB" w14:textId="0D655D1D" w:rsidR="009C5EE0" w:rsidRDefault="009C5EE0" w:rsidP="00830820">
            <w:pPr>
              <w:rPr>
                <w:rFonts w:ascii="Segoe UI" w:hAnsi="Segoe UI" w:cs="Segoe UI"/>
                <w:sz w:val="24"/>
                <w:szCs w:val="24"/>
              </w:rPr>
            </w:pPr>
          </w:p>
          <w:p w14:paraId="04B1D889" w14:textId="35CCBFAF" w:rsidR="009C5EE0" w:rsidRDefault="009C5EE0" w:rsidP="00830820">
            <w:pPr>
              <w:rPr>
                <w:rFonts w:ascii="Segoe UI" w:hAnsi="Segoe UI" w:cs="Segoe UI"/>
                <w:sz w:val="24"/>
                <w:szCs w:val="24"/>
              </w:rPr>
            </w:pPr>
          </w:p>
          <w:p w14:paraId="0AE27418" w14:textId="2C8C7631" w:rsidR="009C5EE0" w:rsidRDefault="009C5EE0" w:rsidP="00830820">
            <w:pPr>
              <w:rPr>
                <w:rFonts w:ascii="Segoe UI" w:hAnsi="Segoe UI" w:cs="Segoe UI"/>
                <w:sz w:val="24"/>
                <w:szCs w:val="24"/>
              </w:rPr>
            </w:pPr>
          </w:p>
          <w:p w14:paraId="239EF57E" w14:textId="243CA563" w:rsidR="009C5EE0" w:rsidRDefault="009C5EE0" w:rsidP="00830820">
            <w:pPr>
              <w:rPr>
                <w:rFonts w:ascii="Segoe UI" w:hAnsi="Segoe UI" w:cs="Segoe UI"/>
                <w:sz w:val="24"/>
                <w:szCs w:val="24"/>
              </w:rPr>
            </w:pPr>
          </w:p>
          <w:p w14:paraId="45A18CCC" w14:textId="61A35309" w:rsidR="009C5EE0" w:rsidRDefault="009C5EE0" w:rsidP="00830820">
            <w:pPr>
              <w:rPr>
                <w:rFonts w:ascii="Segoe UI" w:hAnsi="Segoe UI" w:cs="Segoe UI"/>
                <w:sz w:val="24"/>
                <w:szCs w:val="24"/>
              </w:rPr>
            </w:pPr>
          </w:p>
          <w:p w14:paraId="51B573CF" w14:textId="3928A97C" w:rsidR="009C5EE0" w:rsidRDefault="009C5EE0" w:rsidP="00830820">
            <w:pPr>
              <w:rPr>
                <w:rFonts w:ascii="Segoe UI" w:hAnsi="Segoe UI" w:cs="Segoe UI"/>
                <w:sz w:val="24"/>
                <w:szCs w:val="24"/>
              </w:rPr>
            </w:pPr>
          </w:p>
          <w:p w14:paraId="67FAD95B" w14:textId="1D7153B3" w:rsidR="009C5EE0" w:rsidRDefault="009C5EE0" w:rsidP="00830820">
            <w:pPr>
              <w:rPr>
                <w:rFonts w:ascii="Segoe UI" w:hAnsi="Segoe UI" w:cs="Segoe UI"/>
                <w:sz w:val="24"/>
                <w:szCs w:val="24"/>
              </w:rPr>
            </w:pPr>
          </w:p>
          <w:p w14:paraId="1FA4B320" w14:textId="0C7895D7" w:rsidR="009C5EE0" w:rsidRDefault="009C5EE0" w:rsidP="00830820">
            <w:pPr>
              <w:rPr>
                <w:rFonts w:ascii="Segoe UI" w:hAnsi="Segoe UI" w:cs="Segoe UI"/>
                <w:sz w:val="24"/>
                <w:szCs w:val="24"/>
              </w:rPr>
            </w:pPr>
          </w:p>
          <w:p w14:paraId="091909F6" w14:textId="209FE654" w:rsidR="009C5EE0" w:rsidRDefault="009C5EE0" w:rsidP="00830820">
            <w:pPr>
              <w:rPr>
                <w:rFonts w:ascii="Segoe UI" w:hAnsi="Segoe UI" w:cs="Segoe UI"/>
                <w:sz w:val="24"/>
                <w:szCs w:val="24"/>
              </w:rPr>
            </w:pPr>
          </w:p>
          <w:p w14:paraId="3153F4B1" w14:textId="7CDEEB69" w:rsidR="009C5EE0" w:rsidRDefault="009C5EE0" w:rsidP="00830820">
            <w:pPr>
              <w:rPr>
                <w:rFonts w:ascii="Segoe UI" w:hAnsi="Segoe UI" w:cs="Segoe UI"/>
                <w:sz w:val="24"/>
                <w:szCs w:val="24"/>
              </w:rPr>
            </w:pPr>
          </w:p>
          <w:p w14:paraId="0EFA156E" w14:textId="2B14E139" w:rsidR="009C5EE0" w:rsidRDefault="009C5EE0" w:rsidP="00830820">
            <w:pPr>
              <w:rPr>
                <w:rFonts w:ascii="Segoe UI" w:hAnsi="Segoe UI" w:cs="Segoe UI"/>
                <w:sz w:val="24"/>
                <w:szCs w:val="24"/>
              </w:rPr>
            </w:pPr>
          </w:p>
          <w:p w14:paraId="5B110D64" w14:textId="383B8C52" w:rsidR="009C5EE0" w:rsidRDefault="009C5EE0" w:rsidP="00830820">
            <w:pPr>
              <w:rPr>
                <w:rFonts w:ascii="Segoe UI" w:hAnsi="Segoe UI" w:cs="Segoe UI"/>
                <w:sz w:val="24"/>
                <w:szCs w:val="24"/>
              </w:rPr>
            </w:pPr>
          </w:p>
          <w:p w14:paraId="5F82FB35" w14:textId="3EEBFCCA" w:rsidR="009C5EE0" w:rsidRDefault="009C5EE0" w:rsidP="00830820">
            <w:pPr>
              <w:rPr>
                <w:rFonts w:ascii="Segoe UI" w:hAnsi="Segoe UI" w:cs="Segoe UI"/>
                <w:sz w:val="24"/>
                <w:szCs w:val="24"/>
              </w:rPr>
            </w:pPr>
          </w:p>
          <w:p w14:paraId="7E4DB7BB" w14:textId="068E85C9" w:rsidR="009C5EE0" w:rsidRDefault="009C5EE0" w:rsidP="00830820">
            <w:pPr>
              <w:rPr>
                <w:rFonts w:ascii="Segoe UI" w:hAnsi="Segoe UI" w:cs="Segoe UI"/>
                <w:sz w:val="24"/>
                <w:szCs w:val="24"/>
              </w:rPr>
            </w:pPr>
          </w:p>
          <w:p w14:paraId="24AF2572" w14:textId="6E3C4D72" w:rsidR="009C5EE0" w:rsidRDefault="009C5EE0" w:rsidP="00830820">
            <w:pPr>
              <w:rPr>
                <w:rFonts w:ascii="Segoe UI" w:hAnsi="Segoe UI" w:cs="Segoe UI"/>
                <w:sz w:val="24"/>
                <w:szCs w:val="24"/>
              </w:rPr>
            </w:pPr>
          </w:p>
          <w:p w14:paraId="1A73EFC0" w14:textId="6CC14A6D" w:rsidR="009C5EE0" w:rsidRDefault="009C5EE0" w:rsidP="00830820">
            <w:pPr>
              <w:rPr>
                <w:rFonts w:ascii="Segoe UI" w:hAnsi="Segoe UI" w:cs="Segoe UI"/>
                <w:sz w:val="24"/>
                <w:szCs w:val="24"/>
              </w:rPr>
            </w:pPr>
          </w:p>
          <w:p w14:paraId="4E5121D8" w14:textId="198C4B31" w:rsidR="009C5EE0" w:rsidRDefault="009C5EE0" w:rsidP="00830820">
            <w:pPr>
              <w:rPr>
                <w:rFonts w:ascii="Segoe UI" w:hAnsi="Segoe UI" w:cs="Segoe UI"/>
                <w:sz w:val="24"/>
                <w:szCs w:val="24"/>
              </w:rPr>
            </w:pPr>
          </w:p>
          <w:p w14:paraId="362D439C" w14:textId="018782FB" w:rsidR="009C5EE0" w:rsidRDefault="009C5EE0" w:rsidP="00830820">
            <w:pPr>
              <w:rPr>
                <w:rFonts w:ascii="Segoe UI" w:hAnsi="Segoe UI" w:cs="Segoe UI"/>
                <w:sz w:val="24"/>
                <w:szCs w:val="24"/>
              </w:rPr>
            </w:pPr>
          </w:p>
          <w:p w14:paraId="46B8795A" w14:textId="2E1444F1" w:rsidR="009C5EE0" w:rsidRDefault="009C5EE0" w:rsidP="00830820">
            <w:pPr>
              <w:rPr>
                <w:rFonts w:ascii="Segoe UI" w:hAnsi="Segoe UI" w:cs="Segoe UI"/>
                <w:sz w:val="24"/>
                <w:szCs w:val="24"/>
              </w:rPr>
            </w:pPr>
          </w:p>
          <w:p w14:paraId="5AA5AF49" w14:textId="21426647" w:rsidR="009C5EE0" w:rsidRDefault="009C5EE0" w:rsidP="00830820">
            <w:pPr>
              <w:rPr>
                <w:rFonts w:ascii="Segoe UI" w:hAnsi="Segoe UI" w:cs="Segoe UI"/>
                <w:sz w:val="24"/>
                <w:szCs w:val="24"/>
              </w:rPr>
            </w:pPr>
          </w:p>
          <w:p w14:paraId="0B5A74B5" w14:textId="283BFF19" w:rsidR="009C5EE0" w:rsidRDefault="009C5EE0" w:rsidP="00830820">
            <w:pPr>
              <w:rPr>
                <w:rFonts w:ascii="Segoe UI" w:hAnsi="Segoe UI" w:cs="Segoe UI"/>
                <w:sz w:val="24"/>
                <w:szCs w:val="24"/>
              </w:rPr>
            </w:pPr>
          </w:p>
          <w:p w14:paraId="20B63687" w14:textId="0956A7B9" w:rsidR="009C5EE0" w:rsidRDefault="009C5EE0" w:rsidP="00830820">
            <w:pPr>
              <w:rPr>
                <w:rFonts w:ascii="Segoe UI" w:hAnsi="Segoe UI" w:cs="Segoe UI"/>
                <w:sz w:val="24"/>
                <w:szCs w:val="24"/>
              </w:rPr>
            </w:pPr>
          </w:p>
          <w:p w14:paraId="5C6D0D0B" w14:textId="5E9A389C" w:rsidR="009C5EE0" w:rsidRDefault="009C5EE0" w:rsidP="00830820">
            <w:pPr>
              <w:rPr>
                <w:rFonts w:ascii="Segoe UI" w:hAnsi="Segoe UI" w:cs="Segoe UI"/>
                <w:sz w:val="24"/>
                <w:szCs w:val="24"/>
              </w:rPr>
            </w:pPr>
          </w:p>
          <w:p w14:paraId="5D7A9BCD" w14:textId="43B7ED3A" w:rsidR="009C5EE0" w:rsidRDefault="009C5EE0" w:rsidP="00830820">
            <w:pPr>
              <w:rPr>
                <w:rFonts w:ascii="Segoe UI" w:hAnsi="Segoe UI" w:cs="Segoe UI"/>
                <w:sz w:val="24"/>
                <w:szCs w:val="24"/>
              </w:rPr>
            </w:pPr>
          </w:p>
          <w:p w14:paraId="0214972D" w14:textId="6AF8494D" w:rsidR="009C5EE0" w:rsidRDefault="009C5EE0" w:rsidP="00830820">
            <w:pPr>
              <w:rPr>
                <w:rFonts w:ascii="Segoe UI" w:hAnsi="Segoe UI" w:cs="Segoe UI"/>
                <w:sz w:val="24"/>
                <w:szCs w:val="24"/>
              </w:rPr>
            </w:pPr>
          </w:p>
          <w:p w14:paraId="5220F267" w14:textId="55004BAF" w:rsidR="009C5EE0" w:rsidRDefault="009C5EE0" w:rsidP="00830820">
            <w:pPr>
              <w:rPr>
                <w:rFonts w:ascii="Segoe UI" w:hAnsi="Segoe UI" w:cs="Segoe UI"/>
                <w:sz w:val="24"/>
                <w:szCs w:val="24"/>
              </w:rPr>
            </w:pPr>
          </w:p>
          <w:p w14:paraId="0764527E" w14:textId="2EBD5E0D" w:rsidR="009C5EE0" w:rsidRDefault="009C5EE0" w:rsidP="00830820">
            <w:pPr>
              <w:rPr>
                <w:rFonts w:ascii="Segoe UI" w:hAnsi="Segoe UI" w:cs="Segoe UI"/>
                <w:sz w:val="24"/>
                <w:szCs w:val="24"/>
              </w:rPr>
            </w:pPr>
          </w:p>
          <w:p w14:paraId="31CDEDFE" w14:textId="442FF7E0" w:rsidR="009C5EE0" w:rsidRDefault="009C5EE0" w:rsidP="00830820">
            <w:pPr>
              <w:rPr>
                <w:rFonts w:ascii="Segoe UI" w:hAnsi="Segoe UI" w:cs="Segoe UI"/>
                <w:sz w:val="24"/>
                <w:szCs w:val="24"/>
              </w:rPr>
            </w:pPr>
          </w:p>
          <w:p w14:paraId="7F45149A" w14:textId="18345C0C" w:rsidR="009C5EE0" w:rsidRDefault="009C5EE0" w:rsidP="00830820">
            <w:pPr>
              <w:rPr>
                <w:rFonts w:ascii="Segoe UI" w:hAnsi="Segoe UI" w:cs="Segoe UI"/>
                <w:sz w:val="24"/>
                <w:szCs w:val="24"/>
              </w:rPr>
            </w:pPr>
          </w:p>
          <w:p w14:paraId="2BBBF4D4" w14:textId="64AC32E5" w:rsidR="009C5EE0" w:rsidRDefault="009C5EE0" w:rsidP="00830820">
            <w:pPr>
              <w:rPr>
                <w:rFonts w:ascii="Segoe UI" w:hAnsi="Segoe UI" w:cs="Segoe UI"/>
                <w:sz w:val="24"/>
                <w:szCs w:val="24"/>
              </w:rPr>
            </w:pPr>
          </w:p>
          <w:p w14:paraId="3D2958C7" w14:textId="763F9F1C" w:rsidR="009C5EE0" w:rsidRDefault="009C5EE0" w:rsidP="00830820">
            <w:pPr>
              <w:rPr>
                <w:rFonts w:ascii="Segoe UI" w:hAnsi="Segoe UI" w:cs="Segoe UI"/>
                <w:sz w:val="24"/>
                <w:szCs w:val="24"/>
              </w:rPr>
            </w:pPr>
          </w:p>
          <w:p w14:paraId="01C7E6B1" w14:textId="6CE9CEF8" w:rsidR="009C5EE0" w:rsidRDefault="009C5EE0" w:rsidP="00830820">
            <w:pPr>
              <w:rPr>
                <w:rFonts w:ascii="Segoe UI" w:hAnsi="Segoe UI" w:cs="Segoe UI"/>
                <w:sz w:val="24"/>
                <w:szCs w:val="24"/>
              </w:rPr>
            </w:pPr>
          </w:p>
          <w:p w14:paraId="60B5E28D" w14:textId="3CC11FB4" w:rsidR="009C5EE0" w:rsidRDefault="009C5EE0" w:rsidP="00830820">
            <w:pPr>
              <w:rPr>
                <w:rFonts w:ascii="Segoe UI" w:hAnsi="Segoe UI" w:cs="Segoe UI"/>
                <w:sz w:val="24"/>
                <w:szCs w:val="24"/>
              </w:rPr>
            </w:pPr>
          </w:p>
          <w:p w14:paraId="57EA061E" w14:textId="47F9A2E9" w:rsidR="009C5EE0" w:rsidRDefault="009C5EE0" w:rsidP="00830820">
            <w:pPr>
              <w:rPr>
                <w:rFonts w:ascii="Segoe UI" w:hAnsi="Segoe UI" w:cs="Segoe UI"/>
                <w:sz w:val="24"/>
                <w:szCs w:val="24"/>
              </w:rPr>
            </w:pPr>
          </w:p>
          <w:p w14:paraId="4EEBA1B4" w14:textId="40A76728" w:rsidR="009C5EE0" w:rsidRDefault="009C5EE0" w:rsidP="00830820">
            <w:pPr>
              <w:rPr>
                <w:rFonts w:ascii="Segoe UI" w:hAnsi="Segoe UI" w:cs="Segoe UI"/>
                <w:sz w:val="24"/>
                <w:szCs w:val="24"/>
              </w:rPr>
            </w:pPr>
          </w:p>
          <w:p w14:paraId="712D5187" w14:textId="729DACBD" w:rsidR="009C5EE0" w:rsidRDefault="009C5EE0" w:rsidP="00830820">
            <w:pPr>
              <w:rPr>
                <w:rFonts w:ascii="Segoe UI" w:hAnsi="Segoe UI" w:cs="Segoe UI"/>
                <w:sz w:val="24"/>
                <w:szCs w:val="24"/>
              </w:rPr>
            </w:pPr>
          </w:p>
          <w:p w14:paraId="25F8C2E0" w14:textId="5358DAB9" w:rsidR="009C5EE0" w:rsidRDefault="009C5EE0" w:rsidP="00830820">
            <w:pPr>
              <w:rPr>
                <w:rFonts w:ascii="Segoe UI" w:hAnsi="Segoe UI" w:cs="Segoe UI"/>
                <w:sz w:val="24"/>
                <w:szCs w:val="24"/>
              </w:rPr>
            </w:pPr>
          </w:p>
          <w:p w14:paraId="12CBD2C3" w14:textId="3061375E" w:rsidR="009C5EE0" w:rsidRDefault="009C5EE0" w:rsidP="00830820">
            <w:pPr>
              <w:rPr>
                <w:rFonts w:ascii="Segoe UI" w:hAnsi="Segoe UI" w:cs="Segoe UI"/>
                <w:sz w:val="24"/>
                <w:szCs w:val="24"/>
              </w:rPr>
            </w:pPr>
          </w:p>
          <w:p w14:paraId="1C95D14A" w14:textId="3A8AC9F1" w:rsidR="009C5EE0" w:rsidRDefault="009C5EE0" w:rsidP="00830820">
            <w:pPr>
              <w:rPr>
                <w:rFonts w:ascii="Segoe UI" w:hAnsi="Segoe UI" w:cs="Segoe UI"/>
                <w:sz w:val="24"/>
                <w:szCs w:val="24"/>
              </w:rPr>
            </w:pPr>
          </w:p>
          <w:p w14:paraId="7971F605" w14:textId="23F804FF" w:rsidR="009C5EE0" w:rsidRDefault="009C5EE0" w:rsidP="00830820">
            <w:pPr>
              <w:rPr>
                <w:rFonts w:ascii="Segoe UI" w:hAnsi="Segoe UI" w:cs="Segoe UI"/>
                <w:sz w:val="24"/>
                <w:szCs w:val="24"/>
              </w:rPr>
            </w:pPr>
          </w:p>
          <w:p w14:paraId="7CE462C1" w14:textId="60AD8830" w:rsidR="009C5EE0" w:rsidRDefault="009C5EE0" w:rsidP="00830820">
            <w:pPr>
              <w:rPr>
                <w:rFonts w:ascii="Segoe UI" w:hAnsi="Segoe UI" w:cs="Segoe UI"/>
                <w:sz w:val="24"/>
                <w:szCs w:val="24"/>
              </w:rPr>
            </w:pPr>
          </w:p>
          <w:p w14:paraId="7C4E7FDC" w14:textId="6A8C26BC" w:rsidR="009C5EE0" w:rsidRDefault="009C5EE0" w:rsidP="00830820">
            <w:pPr>
              <w:rPr>
                <w:rFonts w:ascii="Segoe UI" w:hAnsi="Segoe UI" w:cs="Segoe UI"/>
                <w:sz w:val="24"/>
                <w:szCs w:val="24"/>
              </w:rPr>
            </w:pPr>
          </w:p>
          <w:p w14:paraId="1DB6F867" w14:textId="0F6455CC" w:rsidR="009C5EE0" w:rsidRDefault="009C5EE0" w:rsidP="00830820">
            <w:pPr>
              <w:rPr>
                <w:rFonts w:ascii="Segoe UI" w:hAnsi="Segoe UI" w:cs="Segoe UI"/>
                <w:sz w:val="24"/>
                <w:szCs w:val="24"/>
              </w:rPr>
            </w:pPr>
          </w:p>
          <w:p w14:paraId="173C2670" w14:textId="799B5A6B" w:rsidR="009C5EE0" w:rsidRDefault="009C5EE0" w:rsidP="00830820">
            <w:pPr>
              <w:rPr>
                <w:rFonts w:ascii="Segoe UI" w:hAnsi="Segoe UI" w:cs="Segoe UI"/>
                <w:sz w:val="24"/>
                <w:szCs w:val="24"/>
              </w:rPr>
            </w:pPr>
          </w:p>
          <w:p w14:paraId="57E8C2DD" w14:textId="17888C34" w:rsidR="009C5EE0" w:rsidRDefault="009C5EE0" w:rsidP="00830820">
            <w:pPr>
              <w:rPr>
                <w:rFonts w:ascii="Segoe UI" w:hAnsi="Segoe UI" w:cs="Segoe UI"/>
                <w:sz w:val="24"/>
                <w:szCs w:val="24"/>
              </w:rPr>
            </w:pPr>
          </w:p>
          <w:p w14:paraId="6C775A4A" w14:textId="39CFB9F3" w:rsidR="009C5EE0" w:rsidRDefault="009C5EE0" w:rsidP="00830820">
            <w:pPr>
              <w:rPr>
                <w:rFonts w:ascii="Segoe UI" w:hAnsi="Segoe UI" w:cs="Segoe UI"/>
                <w:sz w:val="24"/>
                <w:szCs w:val="24"/>
              </w:rPr>
            </w:pPr>
          </w:p>
          <w:p w14:paraId="711D7CDC" w14:textId="134BFF1B" w:rsidR="009C5EE0" w:rsidRDefault="009C5EE0" w:rsidP="00830820">
            <w:pPr>
              <w:rPr>
                <w:rFonts w:ascii="Segoe UI" w:hAnsi="Segoe UI" w:cs="Segoe UI"/>
                <w:sz w:val="24"/>
                <w:szCs w:val="24"/>
              </w:rPr>
            </w:pPr>
          </w:p>
          <w:p w14:paraId="658679F6" w14:textId="7301B352" w:rsidR="009C5EE0" w:rsidRDefault="009C5EE0" w:rsidP="00830820">
            <w:pPr>
              <w:rPr>
                <w:rFonts w:ascii="Segoe UI" w:hAnsi="Segoe UI" w:cs="Segoe UI"/>
                <w:sz w:val="24"/>
                <w:szCs w:val="24"/>
              </w:rPr>
            </w:pPr>
          </w:p>
          <w:p w14:paraId="234952A4" w14:textId="4EF42F2D" w:rsidR="009C5EE0" w:rsidRDefault="009C5EE0" w:rsidP="00830820">
            <w:pPr>
              <w:rPr>
                <w:rFonts w:ascii="Segoe UI" w:hAnsi="Segoe UI" w:cs="Segoe UI"/>
                <w:sz w:val="24"/>
                <w:szCs w:val="24"/>
              </w:rPr>
            </w:pPr>
          </w:p>
          <w:p w14:paraId="08C2A3C6" w14:textId="2E118EEA" w:rsidR="009C5EE0" w:rsidRDefault="009C5EE0" w:rsidP="00830820">
            <w:pPr>
              <w:rPr>
                <w:rFonts w:ascii="Segoe UI" w:hAnsi="Segoe UI" w:cs="Segoe UI"/>
                <w:sz w:val="24"/>
                <w:szCs w:val="24"/>
              </w:rPr>
            </w:pPr>
          </w:p>
          <w:p w14:paraId="72A47262" w14:textId="29C50F77" w:rsidR="009C5EE0" w:rsidRDefault="009C5EE0" w:rsidP="00830820">
            <w:pPr>
              <w:rPr>
                <w:rFonts w:ascii="Segoe UI" w:hAnsi="Segoe UI" w:cs="Segoe UI"/>
                <w:sz w:val="24"/>
                <w:szCs w:val="24"/>
              </w:rPr>
            </w:pPr>
          </w:p>
          <w:p w14:paraId="07EF176F" w14:textId="7A62B092" w:rsidR="009C5EE0" w:rsidRDefault="009C5EE0" w:rsidP="00830820">
            <w:pPr>
              <w:rPr>
                <w:rFonts w:ascii="Segoe UI" w:hAnsi="Segoe UI" w:cs="Segoe UI"/>
                <w:sz w:val="24"/>
                <w:szCs w:val="24"/>
              </w:rPr>
            </w:pPr>
          </w:p>
          <w:p w14:paraId="371CDA89" w14:textId="68F8793B" w:rsidR="009C5EE0" w:rsidRDefault="009C5EE0" w:rsidP="00830820">
            <w:pPr>
              <w:rPr>
                <w:rFonts w:ascii="Segoe UI" w:hAnsi="Segoe UI" w:cs="Segoe UI"/>
                <w:sz w:val="24"/>
                <w:szCs w:val="24"/>
              </w:rPr>
            </w:pPr>
          </w:p>
          <w:p w14:paraId="1F4FC6DE" w14:textId="528D04D8" w:rsidR="009C5EE0" w:rsidRDefault="009C5EE0" w:rsidP="00830820">
            <w:pPr>
              <w:rPr>
                <w:rFonts w:ascii="Segoe UI" w:hAnsi="Segoe UI" w:cs="Segoe UI"/>
                <w:sz w:val="24"/>
                <w:szCs w:val="24"/>
              </w:rPr>
            </w:pPr>
          </w:p>
          <w:p w14:paraId="06FFB647" w14:textId="1B00732C" w:rsidR="009C5EE0" w:rsidRDefault="009C5EE0" w:rsidP="00830820">
            <w:pPr>
              <w:rPr>
                <w:rFonts w:ascii="Segoe UI" w:hAnsi="Segoe UI" w:cs="Segoe UI"/>
                <w:sz w:val="24"/>
                <w:szCs w:val="24"/>
              </w:rPr>
            </w:pPr>
          </w:p>
          <w:p w14:paraId="7B4F2D5B" w14:textId="278BFC1D" w:rsidR="009C5EE0" w:rsidRDefault="009C5EE0" w:rsidP="00830820">
            <w:pPr>
              <w:rPr>
                <w:rFonts w:ascii="Segoe UI" w:hAnsi="Segoe UI" w:cs="Segoe UI"/>
                <w:sz w:val="24"/>
                <w:szCs w:val="24"/>
              </w:rPr>
            </w:pPr>
          </w:p>
          <w:p w14:paraId="4053A858" w14:textId="646E2091" w:rsidR="009C5EE0" w:rsidRDefault="009C5EE0" w:rsidP="00830820">
            <w:pPr>
              <w:rPr>
                <w:rFonts w:ascii="Segoe UI" w:hAnsi="Segoe UI" w:cs="Segoe UI"/>
                <w:sz w:val="24"/>
                <w:szCs w:val="24"/>
              </w:rPr>
            </w:pPr>
          </w:p>
          <w:p w14:paraId="6FE44A64" w14:textId="2406D7DD" w:rsidR="009C5EE0" w:rsidRDefault="009C5EE0" w:rsidP="00830820">
            <w:pPr>
              <w:rPr>
                <w:rFonts w:ascii="Segoe UI" w:hAnsi="Segoe UI" w:cs="Segoe UI"/>
                <w:sz w:val="24"/>
                <w:szCs w:val="24"/>
              </w:rPr>
            </w:pPr>
          </w:p>
          <w:p w14:paraId="359404BD" w14:textId="0A869D22" w:rsidR="009C5EE0" w:rsidRDefault="009C5EE0" w:rsidP="00830820">
            <w:pPr>
              <w:rPr>
                <w:rFonts w:ascii="Segoe UI" w:hAnsi="Segoe UI" w:cs="Segoe UI"/>
                <w:sz w:val="24"/>
                <w:szCs w:val="24"/>
              </w:rPr>
            </w:pPr>
          </w:p>
          <w:p w14:paraId="6946C5FD" w14:textId="5B26744B" w:rsidR="009C5EE0" w:rsidRDefault="009C5EE0" w:rsidP="00830820">
            <w:pPr>
              <w:rPr>
                <w:rFonts w:ascii="Segoe UI" w:hAnsi="Segoe UI" w:cs="Segoe UI"/>
                <w:sz w:val="24"/>
                <w:szCs w:val="24"/>
              </w:rPr>
            </w:pPr>
          </w:p>
          <w:p w14:paraId="6D4844F9" w14:textId="088AFB99" w:rsidR="009C5EE0" w:rsidRDefault="009C5EE0" w:rsidP="00830820">
            <w:pPr>
              <w:rPr>
                <w:rFonts w:ascii="Segoe UI" w:hAnsi="Segoe UI" w:cs="Segoe UI"/>
                <w:sz w:val="24"/>
                <w:szCs w:val="24"/>
              </w:rPr>
            </w:pPr>
          </w:p>
          <w:p w14:paraId="56E2C8DD" w14:textId="5540AD89" w:rsidR="009C5EE0" w:rsidRDefault="009C5EE0" w:rsidP="00830820">
            <w:pPr>
              <w:rPr>
                <w:rFonts w:ascii="Segoe UI" w:hAnsi="Segoe UI" w:cs="Segoe UI"/>
                <w:sz w:val="24"/>
                <w:szCs w:val="24"/>
              </w:rPr>
            </w:pPr>
          </w:p>
          <w:p w14:paraId="2D4E4626" w14:textId="2EE5F06E" w:rsidR="009C5EE0" w:rsidRDefault="009C5EE0" w:rsidP="00830820">
            <w:pPr>
              <w:rPr>
                <w:rFonts w:ascii="Segoe UI" w:hAnsi="Segoe UI" w:cs="Segoe UI"/>
                <w:sz w:val="24"/>
                <w:szCs w:val="24"/>
              </w:rPr>
            </w:pPr>
          </w:p>
          <w:p w14:paraId="46457085" w14:textId="70FA7FDF" w:rsidR="009C5EE0" w:rsidRDefault="009C5EE0" w:rsidP="00830820">
            <w:pPr>
              <w:rPr>
                <w:rFonts w:ascii="Segoe UI" w:hAnsi="Segoe UI" w:cs="Segoe UI"/>
                <w:sz w:val="24"/>
                <w:szCs w:val="24"/>
              </w:rPr>
            </w:pPr>
          </w:p>
          <w:p w14:paraId="55087AE2" w14:textId="415F0718" w:rsidR="009C5EE0" w:rsidRDefault="009C5EE0" w:rsidP="00830820">
            <w:pPr>
              <w:rPr>
                <w:rFonts w:ascii="Segoe UI" w:hAnsi="Segoe UI" w:cs="Segoe UI"/>
                <w:sz w:val="24"/>
                <w:szCs w:val="24"/>
              </w:rPr>
            </w:pPr>
          </w:p>
          <w:p w14:paraId="759FF922" w14:textId="15259041" w:rsidR="009C5EE0" w:rsidRDefault="009C5EE0" w:rsidP="00830820">
            <w:pPr>
              <w:rPr>
                <w:rFonts w:ascii="Segoe UI" w:hAnsi="Segoe UI" w:cs="Segoe UI"/>
                <w:sz w:val="24"/>
                <w:szCs w:val="24"/>
              </w:rPr>
            </w:pPr>
          </w:p>
          <w:p w14:paraId="5D1BCDAD" w14:textId="0EAE4B4E" w:rsidR="009C5EE0" w:rsidRDefault="009C5EE0" w:rsidP="00830820">
            <w:pPr>
              <w:rPr>
                <w:rFonts w:ascii="Segoe UI" w:hAnsi="Segoe UI" w:cs="Segoe UI"/>
                <w:sz w:val="24"/>
                <w:szCs w:val="24"/>
              </w:rPr>
            </w:pPr>
          </w:p>
          <w:p w14:paraId="4F8BA090" w14:textId="3A9B9B1D" w:rsidR="009C5EE0" w:rsidRDefault="009C5EE0" w:rsidP="00830820">
            <w:pPr>
              <w:rPr>
                <w:rFonts w:ascii="Segoe UI" w:hAnsi="Segoe UI" w:cs="Segoe UI"/>
                <w:sz w:val="24"/>
                <w:szCs w:val="24"/>
              </w:rPr>
            </w:pPr>
          </w:p>
          <w:p w14:paraId="7E9A8977" w14:textId="09988395" w:rsidR="009C5EE0" w:rsidRDefault="009C5EE0" w:rsidP="00830820">
            <w:pPr>
              <w:rPr>
                <w:rFonts w:ascii="Segoe UI" w:hAnsi="Segoe UI" w:cs="Segoe UI"/>
                <w:sz w:val="24"/>
                <w:szCs w:val="24"/>
              </w:rPr>
            </w:pPr>
          </w:p>
          <w:p w14:paraId="3AFCAD97" w14:textId="0A9C581E" w:rsidR="009C5EE0" w:rsidRDefault="009C5EE0" w:rsidP="00830820">
            <w:pPr>
              <w:rPr>
                <w:rFonts w:ascii="Segoe UI" w:hAnsi="Segoe UI" w:cs="Segoe UI"/>
                <w:sz w:val="24"/>
                <w:szCs w:val="24"/>
              </w:rPr>
            </w:pPr>
          </w:p>
          <w:p w14:paraId="2AED3DB5" w14:textId="6A65152E" w:rsidR="009C5EE0" w:rsidRDefault="009C5EE0" w:rsidP="00830820">
            <w:pPr>
              <w:rPr>
                <w:rFonts w:ascii="Segoe UI" w:hAnsi="Segoe UI" w:cs="Segoe UI"/>
                <w:sz w:val="24"/>
                <w:szCs w:val="24"/>
              </w:rPr>
            </w:pPr>
          </w:p>
          <w:p w14:paraId="42EA6A0A" w14:textId="35F2E3CA" w:rsidR="009C5EE0" w:rsidRDefault="009C5EE0" w:rsidP="00830820">
            <w:pPr>
              <w:rPr>
                <w:rFonts w:ascii="Segoe UI" w:hAnsi="Segoe UI" w:cs="Segoe UI"/>
                <w:sz w:val="24"/>
                <w:szCs w:val="24"/>
              </w:rPr>
            </w:pPr>
          </w:p>
          <w:p w14:paraId="42199446" w14:textId="6A5A1DBD" w:rsidR="009C5EE0" w:rsidRDefault="009C5EE0" w:rsidP="00830820">
            <w:pPr>
              <w:rPr>
                <w:rFonts w:ascii="Segoe UI" w:hAnsi="Segoe UI" w:cs="Segoe UI"/>
                <w:sz w:val="24"/>
                <w:szCs w:val="24"/>
              </w:rPr>
            </w:pPr>
          </w:p>
          <w:p w14:paraId="1E33D379" w14:textId="45448D71" w:rsidR="009C5EE0" w:rsidRDefault="009C5EE0" w:rsidP="00830820">
            <w:pPr>
              <w:rPr>
                <w:rFonts w:ascii="Segoe UI" w:hAnsi="Segoe UI" w:cs="Segoe UI"/>
                <w:sz w:val="24"/>
                <w:szCs w:val="24"/>
              </w:rPr>
            </w:pPr>
          </w:p>
          <w:p w14:paraId="71F302A3" w14:textId="12B91836" w:rsidR="009C5EE0" w:rsidRDefault="009C5EE0" w:rsidP="00830820">
            <w:pPr>
              <w:rPr>
                <w:rFonts w:ascii="Segoe UI" w:hAnsi="Segoe UI" w:cs="Segoe UI"/>
                <w:sz w:val="24"/>
                <w:szCs w:val="24"/>
              </w:rPr>
            </w:pPr>
          </w:p>
          <w:p w14:paraId="61E27FCB" w14:textId="494D8715" w:rsidR="009C5EE0" w:rsidRDefault="009C5EE0" w:rsidP="00830820">
            <w:pPr>
              <w:rPr>
                <w:rFonts w:ascii="Segoe UI" w:hAnsi="Segoe UI" w:cs="Segoe UI"/>
                <w:sz w:val="24"/>
                <w:szCs w:val="24"/>
              </w:rPr>
            </w:pPr>
          </w:p>
          <w:p w14:paraId="3E43FF87" w14:textId="51AEC225" w:rsidR="009C5EE0" w:rsidRDefault="009C5EE0" w:rsidP="00830820">
            <w:pPr>
              <w:rPr>
                <w:rFonts w:ascii="Segoe UI" w:hAnsi="Segoe UI" w:cs="Segoe UI"/>
                <w:sz w:val="24"/>
                <w:szCs w:val="24"/>
              </w:rPr>
            </w:pPr>
          </w:p>
          <w:p w14:paraId="385AF90E" w14:textId="15117258" w:rsidR="009C5EE0" w:rsidRDefault="009C5EE0" w:rsidP="00830820">
            <w:pPr>
              <w:rPr>
                <w:rFonts w:ascii="Segoe UI" w:hAnsi="Segoe UI" w:cs="Segoe UI"/>
                <w:sz w:val="24"/>
                <w:szCs w:val="24"/>
              </w:rPr>
            </w:pPr>
          </w:p>
          <w:p w14:paraId="595C4ECB" w14:textId="45479DC2" w:rsidR="009C5EE0" w:rsidRDefault="009C5EE0" w:rsidP="00830820">
            <w:pPr>
              <w:rPr>
                <w:rFonts w:ascii="Segoe UI" w:hAnsi="Segoe UI" w:cs="Segoe UI"/>
                <w:sz w:val="24"/>
                <w:szCs w:val="24"/>
              </w:rPr>
            </w:pPr>
          </w:p>
          <w:p w14:paraId="51E55E88" w14:textId="77777777" w:rsidR="003B397E" w:rsidRDefault="003B397E" w:rsidP="00830820">
            <w:pPr>
              <w:rPr>
                <w:rFonts w:ascii="Segoe UI" w:hAnsi="Segoe UI" w:cs="Segoe UI"/>
                <w:b/>
                <w:bCs/>
                <w:sz w:val="24"/>
                <w:szCs w:val="24"/>
              </w:rPr>
            </w:pPr>
          </w:p>
          <w:p w14:paraId="2C365634" w14:textId="77777777" w:rsidR="003B397E" w:rsidRDefault="003B397E" w:rsidP="00830820">
            <w:pPr>
              <w:rPr>
                <w:rFonts w:ascii="Segoe UI" w:hAnsi="Segoe UI" w:cs="Segoe UI"/>
                <w:b/>
                <w:bCs/>
                <w:sz w:val="24"/>
                <w:szCs w:val="24"/>
              </w:rPr>
            </w:pPr>
          </w:p>
          <w:p w14:paraId="677BF769" w14:textId="67686D4F" w:rsidR="009C5EE0" w:rsidRPr="003B397E" w:rsidRDefault="003B397E" w:rsidP="00830820">
            <w:pPr>
              <w:rPr>
                <w:rFonts w:ascii="Segoe UI" w:hAnsi="Segoe UI" w:cs="Segoe UI"/>
                <w:b/>
                <w:bCs/>
                <w:sz w:val="24"/>
                <w:szCs w:val="24"/>
              </w:rPr>
            </w:pPr>
            <w:r>
              <w:rPr>
                <w:rFonts w:ascii="Segoe UI" w:hAnsi="Segoe UI" w:cs="Segoe UI"/>
                <w:b/>
                <w:bCs/>
                <w:sz w:val="24"/>
                <w:szCs w:val="24"/>
              </w:rPr>
              <w:t>Execs</w:t>
            </w:r>
          </w:p>
          <w:p w14:paraId="46678B69" w14:textId="0D5C13DD" w:rsidR="009C5EE0" w:rsidRDefault="009C5EE0" w:rsidP="00830820">
            <w:pPr>
              <w:rPr>
                <w:rFonts w:ascii="Segoe UI" w:hAnsi="Segoe UI" w:cs="Segoe UI"/>
                <w:sz w:val="24"/>
                <w:szCs w:val="24"/>
              </w:rPr>
            </w:pPr>
          </w:p>
          <w:p w14:paraId="2072BB29" w14:textId="6C82DE5F" w:rsidR="009C5EE0" w:rsidRDefault="009C5EE0" w:rsidP="00830820">
            <w:pPr>
              <w:rPr>
                <w:rFonts w:ascii="Segoe UI" w:hAnsi="Segoe UI" w:cs="Segoe UI"/>
                <w:sz w:val="24"/>
                <w:szCs w:val="24"/>
              </w:rPr>
            </w:pPr>
          </w:p>
          <w:p w14:paraId="7399D17A" w14:textId="6F0635F8" w:rsidR="009C5EE0" w:rsidRDefault="009C5EE0" w:rsidP="00830820">
            <w:pPr>
              <w:rPr>
                <w:rFonts w:ascii="Segoe UI" w:hAnsi="Segoe UI" w:cs="Segoe UI"/>
                <w:sz w:val="24"/>
                <w:szCs w:val="24"/>
              </w:rPr>
            </w:pPr>
          </w:p>
          <w:p w14:paraId="5C5166A6" w14:textId="39DBDC60" w:rsidR="009C5EE0" w:rsidRDefault="009C5EE0" w:rsidP="00830820">
            <w:pPr>
              <w:rPr>
                <w:rFonts w:ascii="Segoe UI" w:hAnsi="Segoe UI" w:cs="Segoe UI"/>
                <w:sz w:val="24"/>
                <w:szCs w:val="24"/>
              </w:rPr>
            </w:pPr>
          </w:p>
          <w:p w14:paraId="42A22232" w14:textId="77777777" w:rsidR="009C5EE0" w:rsidRPr="00D03E48" w:rsidRDefault="009C5EE0" w:rsidP="00830820">
            <w:pPr>
              <w:rPr>
                <w:rFonts w:ascii="Segoe UI" w:hAnsi="Segoe UI" w:cs="Segoe UI"/>
                <w:sz w:val="24"/>
                <w:szCs w:val="24"/>
              </w:rPr>
            </w:pPr>
          </w:p>
          <w:p w14:paraId="26EB9F14" w14:textId="746518EC" w:rsidR="005B48F1" w:rsidRPr="00D03E48" w:rsidRDefault="005B48F1" w:rsidP="002022D2">
            <w:pPr>
              <w:rPr>
                <w:rFonts w:ascii="Segoe UI" w:hAnsi="Segoe UI" w:cs="Segoe UI"/>
                <w:b/>
                <w:bCs/>
                <w:sz w:val="24"/>
                <w:szCs w:val="24"/>
              </w:rPr>
            </w:pPr>
          </w:p>
        </w:tc>
      </w:tr>
      <w:tr w:rsidR="004224CB" w:rsidRPr="00D03E48" w14:paraId="45EAEE24" w14:textId="77777777" w:rsidTr="00D42692">
        <w:tc>
          <w:tcPr>
            <w:tcW w:w="876" w:type="dxa"/>
          </w:tcPr>
          <w:p w14:paraId="14C5315D" w14:textId="3E8589B1" w:rsidR="00830820" w:rsidRPr="00D03E48" w:rsidRDefault="00830820" w:rsidP="00830820">
            <w:pPr>
              <w:rPr>
                <w:rFonts w:ascii="Segoe UI" w:hAnsi="Segoe UI" w:cs="Segoe UI"/>
                <w:b/>
                <w:bCs/>
                <w:sz w:val="24"/>
                <w:szCs w:val="24"/>
              </w:rPr>
            </w:pPr>
            <w:r w:rsidRPr="00D03E48">
              <w:rPr>
                <w:rFonts w:ascii="Segoe UI" w:hAnsi="Segoe UI" w:cs="Segoe UI"/>
                <w:b/>
                <w:bCs/>
                <w:sz w:val="24"/>
                <w:szCs w:val="24"/>
              </w:rPr>
              <w:lastRenderedPageBreak/>
              <w:t xml:space="preserve">BOD </w:t>
            </w:r>
            <w:r w:rsidR="00C96E52" w:rsidRPr="00D03E48">
              <w:rPr>
                <w:rFonts w:ascii="Segoe UI" w:hAnsi="Segoe UI" w:cs="Segoe UI"/>
                <w:b/>
                <w:bCs/>
                <w:sz w:val="24"/>
                <w:szCs w:val="24"/>
              </w:rPr>
              <w:t>69</w:t>
            </w:r>
            <w:r w:rsidRPr="00D03E48">
              <w:rPr>
                <w:rFonts w:ascii="Segoe UI" w:hAnsi="Segoe UI" w:cs="Segoe UI"/>
                <w:b/>
                <w:bCs/>
                <w:sz w:val="24"/>
                <w:szCs w:val="24"/>
              </w:rPr>
              <w:t>/2</w:t>
            </w:r>
            <w:r w:rsidR="00740784" w:rsidRPr="00D03E48">
              <w:rPr>
                <w:rFonts w:ascii="Segoe UI" w:hAnsi="Segoe UI" w:cs="Segoe UI"/>
                <w:b/>
                <w:bCs/>
                <w:sz w:val="24"/>
                <w:szCs w:val="24"/>
              </w:rPr>
              <w:t>1</w:t>
            </w:r>
          </w:p>
          <w:p w14:paraId="4141895B" w14:textId="69975AB4" w:rsidR="00830820" w:rsidRPr="00D03E48" w:rsidRDefault="00830820" w:rsidP="00830820">
            <w:pPr>
              <w:rPr>
                <w:rFonts w:ascii="Segoe UI" w:hAnsi="Segoe UI" w:cs="Segoe UI"/>
                <w:sz w:val="24"/>
                <w:szCs w:val="24"/>
              </w:rPr>
            </w:pPr>
            <w:r w:rsidRPr="00D03E48">
              <w:rPr>
                <w:rFonts w:ascii="Segoe UI" w:hAnsi="Segoe UI" w:cs="Segoe UI"/>
                <w:sz w:val="24"/>
                <w:szCs w:val="24"/>
              </w:rPr>
              <w:t>a</w:t>
            </w:r>
          </w:p>
          <w:p w14:paraId="37ED6CA3" w14:textId="77777777" w:rsidR="00AE0FC0" w:rsidRPr="00D03E48" w:rsidRDefault="00AE0FC0" w:rsidP="00830820">
            <w:pPr>
              <w:rPr>
                <w:rFonts w:ascii="Segoe UI" w:hAnsi="Segoe UI" w:cs="Segoe UI"/>
                <w:sz w:val="24"/>
                <w:szCs w:val="24"/>
              </w:rPr>
            </w:pPr>
          </w:p>
          <w:p w14:paraId="1489A3F4" w14:textId="77777777" w:rsidR="00D616AB" w:rsidRDefault="00D616AB" w:rsidP="00830820">
            <w:pPr>
              <w:rPr>
                <w:rFonts w:ascii="Segoe UI" w:hAnsi="Segoe UI" w:cs="Segoe UI"/>
                <w:sz w:val="24"/>
                <w:szCs w:val="24"/>
              </w:rPr>
            </w:pPr>
          </w:p>
          <w:p w14:paraId="292617AB" w14:textId="77777777" w:rsidR="00D616AB" w:rsidRDefault="00D616AB" w:rsidP="00830820">
            <w:pPr>
              <w:rPr>
                <w:rFonts w:ascii="Segoe UI" w:hAnsi="Segoe UI" w:cs="Segoe UI"/>
                <w:sz w:val="24"/>
                <w:szCs w:val="24"/>
              </w:rPr>
            </w:pPr>
          </w:p>
          <w:p w14:paraId="3FB7F015" w14:textId="77777777" w:rsidR="00D616AB" w:rsidRDefault="00D616AB" w:rsidP="00830820">
            <w:pPr>
              <w:rPr>
                <w:rFonts w:ascii="Segoe UI" w:hAnsi="Segoe UI" w:cs="Segoe UI"/>
                <w:sz w:val="24"/>
                <w:szCs w:val="24"/>
              </w:rPr>
            </w:pPr>
          </w:p>
          <w:p w14:paraId="319DB4B3" w14:textId="77777777" w:rsidR="00D616AB" w:rsidRDefault="00D616AB" w:rsidP="00830820">
            <w:pPr>
              <w:rPr>
                <w:rFonts w:ascii="Segoe UI" w:hAnsi="Segoe UI" w:cs="Segoe UI"/>
                <w:sz w:val="24"/>
                <w:szCs w:val="24"/>
              </w:rPr>
            </w:pPr>
          </w:p>
          <w:p w14:paraId="0A9C68E9" w14:textId="77777777" w:rsidR="00D616AB" w:rsidRDefault="00D616AB" w:rsidP="00830820">
            <w:pPr>
              <w:rPr>
                <w:rFonts w:ascii="Segoe UI" w:hAnsi="Segoe UI" w:cs="Segoe UI"/>
                <w:sz w:val="24"/>
                <w:szCs w:val="24"/>
              </w:rPr>
            </w:pPr>
          </w:p>
          <w:p w14:paraId="7330BBE1" w14:textId="77777777" w:rsidR="00D616AB" w:rsidRDefault="00D616AB" w:rsidP="00830820">
            <w:pPr>
              <w:rPr>
                <w:rFonts w:ascii="Segoe UI" w:hAnsi="Segoe UI" w:cs="Segoe UI"/>
                <w:sz w:val="24"/>
                <w:szCs w:val="24"/>
              </w:rPr>
            </w:pPr>
          </w:p>
          <w:p w14:paraId="57976079" w14:textId="77777777" w:rsidR="00D616AB" w:rsidRDefault="00D616AB" w:rsidP="00830820">
            <w:pPr>
              <w:rPr>
                <w:rFonts w:ascii="Segoe UI" w:hAnsi="Segoe UI" w:cs="Segoe UI"/>
                <w:sz w:val="24"/>
                <w:szCs w:val="24"/>
              </w:rPr>
            </w:pPr>
          </w:p>
          <w:p w14:paraId="38A4F90C" w14:textId="77777777" w:rsidR="00D616AB" w:rsidRDefault="00D616AB" w:rsidP="00830820">
            <w:pPr>
              <w:rPr>
                <w:rFonts w:ascii="Segoe UI" w:hAnsi="Segoe UI" w:cs="Segoe UI"/>
                <w:sz w:val="24"/>
                <w:szCs w:val="24"/>
              </w:rPr>
            </w:pPr>
          </w:p>
          <w:p w14:paraId="262B3EF0" w14:textId="77777777" w:rsidR="00D616AB" w:rsidRDefault="00D616AB" w:rsidP="00830820">
            <w:pPr>
              <w:rPr>
                <w:rFonts w:ascii="Segoe UI" w:hAnsi="Segoe UI" w:cs="Segoe UI"/>
                <w:sz w:val="24"/>
                <w:szCs w:val="24"/>
              </w:rPr>
            </w:pPr>
          </w:p>
          <w:p w14:paraId="5DE3433F" w14:textId="77777777" w:rsidR="00D616AB" w:rsidRDefault="00D616AB" w:rsidP="00830820">
            <w:pPr>
              <w:rPr>
                <w:rFonts w:ascii="Segoe UI" w:hAnsi="Segoe UI" w:cs="Segoe UI"/>
                <w:sz w:val="24"/>
                <w:szCs w:val="24"/>
              </w:rPr>
            </w:pPr>
          </w:p>
          <w:p w14:paraId="3D9194D7" w14:textId="77777777" w:rsidR="00D616AB" w:rsidRDefault="00D616AB" w:rsidP="00830820">
            <w:pPr>
              <w:rPr>
                <w:rFonts w:ascii="Segoe UI" w:hAnsi="Segoe UI" w:cs="Segoe UI"/>
                <w:sz w:val="24"/>
                <w:szCs w:val="24"/>
              </w:rPr>
            </w:pPr>
          </w:p>
          <w:p w14:paraId="659999C3" w14:textId="77777777" w:rsidR="00D616AB" w:rsidRDefault="00D616AB" w:rsidP="00830820">
            <w:pPr>
              <w:rPr>
                <w:rFonts w:ascii="Segoe UI" w:hAnsi="Segoe UI" w:cs="Segoe UI"/>
                <w:sz w:val="24"/>
                <w:szCs w:val="24"/>
              </w:rPr>
            </w:pPr>
          </w:p>
          <w:p w14:paraId="0BDA422E" w14:textId="77777777" w:rsidR="00D616AB" w:rsidRDefault="00D616AB" w:rsidP="00830820">
            <w:pPr>
              <w:rPr>
                <w:rFonts w:ascii="Segoe UI" w:hAnsi="Segoe UI" w:cs="Segoe UI"/>
                <w:sz w:val="24"/>
                <w:szCs w:val="24"/>
              </w:rPr>
            </w:pPr>
          </w:p>
          <w:p w14:paraId="068FA77F" w14:textId="77777777" w:rsidR="00D616AB" w:rsidRDefault="00D616AB" w:rsidP="00830820">
            <w:pPr>
              <w:rPr>
                <w:rFonts w:ascii="Segoe UI" w:hAnsi="Segoe UI" w:cs="Segoe UI"/>
                <w:sz w:val="24"/>
                <w:szCs w:val="24"/>
              </w:rPr>
            </w:pPr>
          </w:p>
          <w:p w14:paraId="78F2AD2C" w14:textId="77777777" w:rsidR="00D616AB" w:rsidRDefault="00D616AB" w:rsidP="00830820">
            <w:pPr>
              <w:rPr>
                <w:rFonts w:ascii="Segoe UI" w:hAnsi="Segoe UI" w:cs="Segoe UI"/>
                <w:sz w:val="24"/>
                <w:szCs w:val="24"/>
              </w:rPr>
            </w:pPr>
          </w:p>
          <w:p w14:paraId="09563A9B" w14:textId="77777777" w:rsidR="00D616AB" w:rsidRDefault="00D616AB" w:rsidP="00830820">
            <w:pPr>
              <w:rPr>
                <w:rFonts w:ascii="Segoe UI" w:hAnsi="Segoe UI" w:cs="Segoe UI"/>
                <w:sz w:val="24"/>
                <w:szCs w:val="24"/>
              </w:rPr>
            </w:pPr>
          </w:p>
          <w:p w14:paraId="123E98ED" w14:textId="77777777" w:rsidR="00D616AB" w:rsidRDefault="00D616AB" w:rsidP="00830820">
            <w:pPr>
              <w:rPr>
                <w:rFonts w:ascii="Segoe UI" w:hAnsi="Segoe UI" w:cs="Segoe UI"/>
                <w:sz w:val="24"/>
                <w:szCs w:val="24"/>
              </w:rPr>
            </w:pPr>
          </w:p>
          <w:p w14:paraId="13C11C80" w14:textId="77777777" w:rsidR="00D616AB" w:rsidRDefault="00D616AB" w:rsidP="00830820">
            <w:pPr>
              <w:rPr>
                <w:rFonts w:ascii="Segoe UI" w:hAnsi="Segoe UI" w:cs="Segoe UI"/>
                <w:sz w:val="24"/>
                <w:szCs w:val="24"/>
              </w:rPr>
            </w:pPr>
          </w:p>
          <w:p w14:paraId="2D1877B9" w14:textId="77777777" w:rsidR="00D616AB" w:rsidRDefault="00D616AB" w:rsidP="00830820">
            <w:pPr>
              <w:rPr>
                <w:rFonts w:ascii="Segoe UI" w:hAnsi="Segoe UI" w:cs="Segoe UI"/>
                <w:sz w:val="24"/>
                <w:szCs w:val="24"/>
              </w:rPr>
            </w:pPr>
          </w:p>
          <w:p w14:paraId="01891F6D" w14:textId="726F262D" w:rsidR="00D81A33" w:rsidRPr="00D03E48" w:rsidRDefault="00830820" w:rsidP="00830820">
            <w:pPr>
              <w:rPr>
                <w:rFonts w:ascii="Segoe UI" w:hAnsi="Segoe UI" w:cs="Segoe UI"/>
                <w:sz w:val="24"/>
                <w:szCs w:val="24"/>
              </w:rPr>
            </w:pPr>
            <w:r w:rsidRPr="00D03E48">
              <w:rPr>
                <w:rFonts w:ascii="Segoe UI" w:hAnsi="Segoe UI" w:cs="Segoe UI"/>
                <w:sz w:val="24"/>
                <w:szCs w:val="24"/>
              </w:rPr>
              <w:t>b</w:t>
            </w:r>
          </w:p>
          <w:p w14:paraId="606EF7B5" w14:textId="77777777" w:rsidR="00D62FB3" w:rsidRPr="00D03E48" w:rsidRDefault="00D62FB3" w:rsidP="00830820">
            <w:pPr>
              <w:rPr>
                <w:rFonts w:ascii="Segoe UI" w:hAnsi="Segoe UI" w:cs="Segoe UI"/>
                <w:sz w:val="24"/>
                <w:szCs w:val="24"/>
              </w:rPr>
            </w:pPr>
          </w:p>
          <w:p w14:paraId="3B9DE2D9" w14:textId="77777777" w:rsidR="00D616AB" w:rsidRDefault="00D616AB" w:rsidP="00830820">
            <w:pPr>
              <w:rPr>
                <w:rFonts w:ascii="Segoe UI" w:hAnsi="Segoe UI" w:cs="Segoe UI"/>
                <w:sz w:val="24"/>
                <w:szCs w:val="24"/>
              </w:rPr>
            </w:pPr>
          </w:p>
          <w:p w14:paraId="32AE386F" w14:textId="77777777" w:rsidR="00D616AB" w:rsidRDefault="00D616AB" w:rsidP="00830820">
            <w:pPr>
              <w:rPr>
                <w:rFonts w:ascii="Segoe UI" w:hAnsi="Segoe UI" w:cs="Segoe UI"/>
                <w:sz w:val="24"/>
                <w:szCs w:val="24"/>
              </w:rPr>
            </w:pPr>
          </w:p>
          <w:p w14:paraId="0689E9FC" w14:textId="77777777" w:rsidR="00D616AB" w:rsidRDefault="00D616AB" w:rsidP="00830820">
            <w:pPr>
              <w:rPr>
                <w:rFonts w:ascii="Segoe UI" w:hAnsi="Segoe UI" w:cs="Segoe UI"/>
                <w:sz w:val="24"/>
                <w:szCs w:val="24"/>
              </w:rPr>
            </w:pPr>
          </w:p>
          <w:p w14:paraId="4745423A" w14:textId="77777777" w:rsidR="00D616AB" w:rsidRDefault="00D616AB" w:rsidP="00830820">
            <w:pPr>
              <w:rPr>
                <w:rFonts w:ascii="Segoe UI" w:hAnsi="Segoe UI" w:cs="Segoe UI"/>
                <w:sz w:val="24"/>
                <w:szCs w:val="24"/>
              </w:rPr>
            </w:pPr>
          </w:p>
          <w:p w14:paraId="79F5AC2D" w14:textId="77777777" w:rsidR="00D616AB" w:rsidRDefault="00D616AB" w:rsidP="00830820">
            <w:pPr>
              <w:rPr>
                <w:rFonts w:ascii="Segoe UI" w:hAnsi="Segoe UI" w:cs="Segoe UI"/>
                <w:sz w:val="24"/>
                <w:szCs w:val="24"/>
              </w:rPr>
            </w:pPr>
          </w:p>
          <w:p w14:paraId="52CCE2B7" w14:textId="77777777" w:rsidR="00D616AB" w:rsidRDefault="00D616AB" w:rsidP="00830820">
            <w:pPr>
              <w:rPr>
                <w:rFonts w:ascii="Segoe UI" w:hAnsi="Segoe UI" w:cs="Segoe UI"/>
                <w:sz w:val="24"/>
                <w:szCs w:val="24"/>
              </w:rPr>
            </w:pPr>
          </w:p>
          <w:p w14:paraId="5620E39B" w14:textId="77777777" w:rsidR="00D616AB" w:rsidRDefault="00D616AB" w:rsidP="00830820">
            <w:pPr>
              <w:rPr>
                <w:rFonts w:ascii="Segoe UI" w:hAnsi="Segoe UI" w:cs="Segoe UI"/>
                <w:sz w:val="24"/>
                <w:szCs w:val="24"/>
              </w:rPr>
            </w:pPr>
          </w:p>
          <w:p w14:paraId="1AE7706E" w14:textId="77777777" w:rsidR="00D616AB" w:rsidRDefault="00D616AB" w:rsidP="00830820">
            <w:pPr>
              <w:rPr>
                <w:rFonts w:ascii="Segoe UI" w:hAnsi="Segoe UI" w:cs="Segoe UI"/>
                <w:sz w:val="24"/>
                <w:szCs w:val="24"/>
              </w:rPr>
            </w:pPr>
          </w:p>
          <w:p w14:paraId="597CE1D0" w14:textId="77777777" w:rsidR="00D616AB" w:rsidRDefault="00D616AB" w:rsidP="00830820">
            <w:pPr>
              <w:rPr>
                <w:rFonts w:ascii="Segoe UI" w:hAnsi="Segoe UI" w:cs="Segoe UI"/>
                <w:sz w:val="24"/>
                <w:szCs w:val="24"/>
              </w:rPr>
            </w:pPr>
          </w:p>
          <w:p w14:paraId="579FD3FA" w14:textId="77777777" w:rsidR="00D616AB" w:rsidRDefault="00D616AB" w:rsidP="00830820">
            <w:pPr>
              <w:rPr>
                <w:rFonts w:ascii="Segoe UI" w:hAnsi="Segoe UI" w:cs="Segoe UI"/>
                <w:sz w:val="24"/>
                <w:szCs w:val="24"/>
              </w:rPr>
            </w:pPr>
          </w:p>
          <w:p w14:paraId="2D06BAC4" w14:textId="77777777" w:rsidR="00D616AB" w:rsidRDefault="00D616AB" w:rsidP="00830820">
            <w:pPr>
              <w:rPr>
                <w:rFonts w:ascii="Segoe UI" w:hAnsi="Segoe UI" w:cs="Segoe UI"/>
                <w:sz w:val="24"/>
                <w:szCs w:val="24"/>
              </w:rPr>
            </w:pPr>
          </w:p>
          <w:p w14:paraId="5310F237" w14:textId="77777777" w:rsidR="00D616AB" w:rsidRDefault="00D616AB" w:rsidP="00830820">
            <w:pPr>
              <w:rPr>
                <w:rFonts w:ascii="Segoe UI" w:hAnsi="Segoe UI" w:cs="Segoe UI"/>
                <w:sz w:val="24"/>
                <w:szCs w:val="24"/>
              </w:rPr>
            </w:pPr>
          </w:p>
          <w:p w14:paraId="5B79EF7F" w14:textId="7310D5ED" w:rsidR="00D616AB" w:rsidRDefault="00D616AB" w:rsidP="00830820">
            <w:pPr>
              <w:rPr>
                <w:rFonts w:ascii="Segoe UI" w:hAnsi="Segoe UI" w:cs="Segoe UI"/>
                <w:sz w:val="24"/>
                <w:szCs w:val="24"/>
              </w:rPr>
            </w:pPr>
          </w:p>
          <w:p w14:paraId="67EBEAFE" w14:textId="60A302E4" w:rsidR="003E5147" w:rsidRDefault="003E5147" w:rsidP="00830820">
            <w:pPr>
              <w:rPr>
                <w:rFonts w:ascii="Segoe UI" w:hAnsi="Segoe UI" w:cs="Segoe UI"/>
                <w:sz w:val="24"/>
                <w:szCs w:val="24"/>
              </w:rPr>
            </w:pPr>
          </w:p>
          <w:p w14:paraId="68B2BEE4" w14:textId="77777777" w:rsidR="003E5147" w:rsidRDefault="003E5147" w:rsidP="00830820">
            <w:pPr>
              <w:rPr>
                <w:rFonts w:ascii="Segoe UI" w:hAnsi="Segoe UI" w:cs="Segoe UI"/>
                <w:sz w:val="24"/>
                <w:szCs w:val="24"/>
              </w:rPr>
            </w:pPr>
          </w:p>
          <w:p w14:paraId="48DB0A72" w14:textId="4C28FCE0" w:rsidR="00824768" w:rsidRPr="00D03E48" w:rsidRDefault="00824768" w:rsidP="00830820">
            <w:pPr>
              <w:rPr>
                <w:rFonts w:ascii="Segoe UI" w:hAnsi="Segoe UI" w:cs="Segoe UI"/>
                <w:sz w:val="24"/>
                <w:szCs w:val="24"/>
              </w:rPr>
            </w:pPr>
            <w:r w:rsidRPr="00D03E48">
              <w:rPr>
                <w:rFonts w:ascii="Segoe UI" w:hAnsi="Segoe UI" w:cs="Segoe UI"/>
                <w:sz w:val="24"/>
                <w:szCs w:val="24"/>
              </w:rPr>
              <w:t>c</w:t>
            </w:r>
          </w:p>
          <w:p w14:paraId="28718B7B" w14:textId="77777777" w:rsidR="009E5DF2" w:rsidRPr="00D03E48" w:rsidRDefault="009E5DF2" w:rsidP="00A4576E">
            <w:pPr>
              <w:rPr>
                <w:rFonts w:ascii="Segoe UI" w:hAnsi="Segoe UI" w:cs="Segoe UI"/>
                <w:sz w:val="24"/>
                <w:szCs w:val="24"/>
              </w:rPr>
            </w:pPr>
          </w:p>
          <w:p w14:paraId="5ACFA751" w14:textId="77777777" w:rsidR="00D616AB" w:rsidRDefault="00D616AB" w:rsidP="00A4576E">
            <w:pPr>
              <w:rPr>
                <w:rFonts w:ascii="Segoe UI" w:hAnsi="Segoe UI" w:cs="Segoe UI"/>
                <w:sz w:val="24"/>
                <w:szCs w:val="24"/>
              </w:rPr>
            </w:pPr>
          </w:p>
          <w:p w14:paraId="610D5C55" w14:textId="77777777" w:rsidR="00D616AB" w:rsidRDefault="00D616AB" w:rsidP="00A4576E">
            <w:pPr>
              <w:rPr>
                <w:rFonts w:ascii="Segoe UI" w:hAnsi="Segoe UI" w:cs="Segoe UI"/>
                <w:sz w:val="24"/>
                <w:szCs w:val="24"/>
              </w:rPr>
            </w:pPr>
          </w:p>
          <w:p w14:paraId="7870ECDA" w14:textId="77777777" w:rsidR="00D616AB" w:rsidRDefault="00D616AB" w:rsidP="00A4576E">
            <w:pPr>
              <w:rPr>
                <w:rFonts w:ascii="Segoe UI" w:hAnsi="Segoe UI" w:cs="Segoe UI"/>
                <w:sz w:val="24"/>
                <w:szCs w:val="24"/>
              </w:rPr>
            </w:pPr>
          </w:p>
          <w:p w14:paraId="43795722" w14:textId="77777777" w:rsidR="00D616AB" w:rsidRDefault="00D616AB" w:rsidP="00A4576E">
            <w:pPr>
              <w:rPr>
                <w:rFonts w:ascii="Segoe UI" w:hAnsi="Segoe UI" w:cs="Segoe UI"/>
                <w:sz w:val="24"/>
                <w:szCs w:val="24"/>
              </w:rPr>
            </w:pPr>
          </w:p>
          <w:p w14:paraId="10845F51" w14:textId="77777777" w:rsidR="00D616AB" w:rsidRDefault="00D616AB" w:rsidP="00A4576E">
            <w:pPr>
              <w:rPr>
                <w:rFonts w:ascii="Segoe UI" w:hAnsi="Segoe UI" w:cs="Segoe UI"/>
                <w:sz w:val="24"/>
                <w:szCs w:val="24"/>
              </w:rPr>
            </w:pPr>
          </w:p>
          <w:p w14:paraId="35B76857" w14:textId="77777777" w:rsidR="00D616AB" w:rsidRDefault="00D616AB" w:rsidP="00A4576E">
            <w:pPr>
              <w:rPr>
                <w:rFonts w:ascii="Segoe UI" w:hAnsi="Segoe UI" w:cs="Segoe UI"/>
                <w:sz w:val="24"/>
                <w:szCs w:val="24"/>
              </w:rPr>
            </w:pPr>
          </w:p>
          <w:p w14:paraId="78985F3A" w14:textId="77777777" w:rsidR="00D616AB" w:rsidRDefault="00D616AB" w:rsidP="00A4576E">
            <w:pPr>
              <w:rPr>
                <w:rFonts w:ascii="Segoe UI" w:hAnsi="Segoe UI" w:cs="Segoe UI"/>
                <w:sz w:val="24"/>
                <w:szCs w:val="24"/>
              </w:rPr>
            </w:pPr>
          </w:p>
          <w:p w14:paraId="3AB63FB9" w14:textId="77777777" w:rsidR="00D616AB" w:rsidRDefault="00D616AB" w:rsidP="00A4576E">
            <w:pPr>
              <w:rPr>
                <w:rFonts w:ascii="Segoe UI" w:hAnsi="Segoe UI" w:cs="Segoe UI"/>
                <w:sz w:val="24"/>
                <w:szCs w:val="24"/>
              </w:rPr>
            </w:pPr>
          </w:p>
          <w:p w14:paraId="25F9135E" w14:textId="77777777" w:rsidR="00D616AB" w:rsidRDefault="00D616AB" w:rsidP="00A4576E">
            <w:pPr>
              <w:rPr>
                <w:rFonts w:ascii="Segoe UI" w:hAnsi="Segoe UI" w:cs="Segoe UI"/>
                <w:sz w:val="24"/>
                <w:szCs w:val="24"/>
              </w:rPr>
            </w:pPr>
          </w:p>
          <w:p w14:paraId="52DBC74A" w14:textId="77777777" w:rsidR="00D616AB" w:rsidRDefault="00D616AB" w:rsidP="00A4576E">
            <w:pPr>
              <w:rPr>
                <w:rFonts w:ascii="Segoe UI" w:hAnsi="Segoe UI" w:cs="Segoe UI"/>
                <w:sz w:val="24"/>
                <w:szCs w:val="24"/>
              </w:rPr>
            </w:pPr>
          </w:p>
          <w:p w14:paraId="4C1CE10C" w14:textId="77777777" w:rsidR="00D616AB" w:rsidRDefault="00D616AB" w:rsidP="00A4576E">
            <w:pPr>
              <w:rPr>
                <w:rFonts w:ascii="Segoe UI" w:hAnsi="Segoe UI" w:cs="Segoe UI"/>
                <w:sz w:val="24"/>
                <w:szCs w:val="24"/>
              </w:rPr>
            </w:pPr>
          </w:p>
          <w:p w14:paraId="11EB1526" w14:textId="77777777" w:rsidR="00D616AB" w:rsidRDefault="00D616AB" w:rsidP="00A4576E">
            <w:pPr>
              <w:rPr>
                <w:rFonts w:ascii="Segoe UI" w:hAnsi="Segoe UI" w:cs="Segoe UI"/>
                <w:sz w:val="24"/>
                <w:szCs w:val="24"/>
              </w:rPr>
            </w:pPr>
          </w:p>
          <w:p w14:paraId="76E4494F" w14:textId="77777777" w:rsidR="00D616AB" w:rsidRDefault="00D616AB" w:rsidP="00A4576E">
            <w:pPr>
              <w:rPr>
                <w:rFonts w:ascii="Segoe UI" w:hAnsi="Segoe UI" w:cs="Segoe UI"/>
                <w:sz w:val="24"/>
                <w:szCs w:val="24"/>
              </w:rPr>
            </w:pPr>
          </w:p>
          <w:p w14:paraId="7A91F2D1" w14:textId="77777777" w:rsidR="00D616AB" w:rsidRDefault="00D616AB" w:rsidP="00A4576E">
            <w:pPr>
              <w:rPr>
                <w:rFonts w:ascii="Segoe UI" w:hAnsi="Segoe UI" w:cs="Segoe UI"/>
                <w:sz w:val="24"/>
                <w:szCs w:val="24"/>
              </w:rPr>
            </w:pPr>
          </w:p>
          <w:p w14:paraId="18C3ADDF" w14:textId="77777777" w:rsidR="00D616AB" w:rsidRDefault="00D616AB" w:rsidP="00A4576E">
            <w:pPr>
              <w:rPr>
                <w:rFonts w:ascii="Segoe UI" w:hAnsi="Segoe UI" w:cs="Segoe UI"/>
                <w:sz w:val="24"/>
                <w:szCs w:val="24"/>
              </w:rPr>
            </w:pPr>
          </w:p>
          <w:p w14:paraId="52F1B711" w14:textId="77777777" w:rsidR="00D616AB" w:rsidRDefault="00D616AB" w:rsidP="00A4576E">
            <w:pPr>
              <w:rPr>
                <w:rFonts w:ascii="Segoe UI" w:hAnsi="Segoe UI" w:cs="Segoe UI"/>
                <w:sz w:val="24"/>
                <w:szCs w:val="24"/>
              </w:rPr>
            </w:pPr>
          </w:p>
          <w:p w14:paraId="574275E4" w14:textId="77777777" w:rsidR="00D616AB" w:rsidRDefault="00D616AB" w:rsidP="00A4576E">
            <w:pPr>
              <w:rPr>
                <w:rFonts w:ascii="Segoe UI" w:hAnsi="Segoe UI" w:cs="Segoe UI"/>
                <w:sz w:val="24"/>
                <w:szCs w:val="24"/>
              </w:rPr>
            </w:pPr>
          </w:p>
          <w:p w14:paraId="5378ED44" w14:textId="77777777" w:rsidR="00D616AB" w:rsidRDefault="00D616AB" w:rsidP="00A4576E">
            <w:pPr>
              <w:rPr>
                <w:rFonts w:ascii="Segoe UI" w:hAnsi="Segoe UI" w:cs="Segoe UI"/>
                <w:sz w:val="24"/>
                <w:szCs w:val="24"/>
              </w:rPr>
            </w:pPr>
          </w:p>
          <w:p w14:paraId="05DE0F85" w14:textId="77777777" w:rsidR="00D616AB" w:rsidRDefault="00D616AB" w:rsidP="00A4576E">
            <w:pPr>
              <w:rPr>
                <w:rFonts w:ascii="Segoe UI" w:hAnsi="Segoe UI" w:cs="Segoe UI"/>
                <w:sz w:val="24"/>
                <w:szCs w:val="24"/>
              </w:rPr>
            </w:pPr>
          </w:p>
          <w:p w14:paraId="1507D4A0" w14:textId="61333DFD" w:rsidR="00783D05" w:rsidRPr="00D03E48" w:rsidRDefault="009E5DF2" w:rsidP="00A4576E">
            <w:pPr>
              <w:rPr>
                <w:rFonts w:ascii="Segoe UI" w:hAnsi="Segoe UI" w:cs="Segoe UI"/>
                <w:sz w:val="24"/>
                <w:szCs w:val="24"/>
              </w:rPr>
            </w:pPr>
            <w:r w:rsidRPr="00D03E48">
              <w:rPr>
                <w:rFonts w:ascii="Segoe UI" w:hAnsi="Segoe UI" w:cs="Segoe UI"/>
                <w:sz w:val="24"/>
                <w:szCs w:val="24"/>
              </w:rPr>
              <w:t>d</w:t>
            </w:r>
          </w:p>
          <w:p w14:paraId="0BBD1CE5" w14:textId="77777777" w:rsidR="00D616AB" w:rsidRDefault="00D616AB" w:rsidP="00A4576E">
            <w:pPr>
              <w:rPr>
                <w:rFonts w:ascii="Segoe UI" w:hAnsi="Segoe UI" w:cs="Segoe UI"/>
                <w:sz w:val="24"/>
                <w:szCs w:val="24"/>
              </w:rPr>
            </w:pPr>
          </w:p>
          <w:p w14:paraId="304A32AA" w14:textId="77777777" w:rsidR="00D616AB" w:rsidRDefault="00D616AB" w:rsidP="00A4576E">
            <w:pPr>
              <w:rPr>
                <w:rFonts w:ascii="Segoe UI" w:hAnsi="Segoe UI" w:cs="Segoe UI"/>
                <w:sz w:val="24"/>
                <w:szCs w:val="24"/>
              </w:rPr>
            </w:pPr>
          </w:p>
          <w:p w14:paraId="243A4E89" w14:textId="77777777" w:rsidR="00D616AB" w:rsidRDefault="00D616AB" w:rsidP="00A4576E">
            <w:pPr>
              <w:rPr>
                <w:rFonts w:ascii="Segoe UI" w:hAnsi="Segoe UI" w:cs="Segoe UI"/>
                <w:sz w:val="24"/>
                <w:szCs w:val="24"/>
              </w:rPr>
            </w:pPr>
          </w:p>
          <w:p w14:paraId="18CB7B93" w14:textId="77777777" w:rsidR="00D616AB" w:rsidRDefault="00D616AB" w:rsidP="00A4576E">
            <w:pPr>
              <w:rPr>
                <w:rFonts w:ascii="Segoe UI" w:hAnsi="Segoe UI" w:cs="Segoe UI"/>
                <w:sz w:val="24"/>
                <w:szCs w:val="24"/>
              </w:rPr>
            </w:pPr>
          </w:p>
          <w:p w14:paraId="13DB3B59" w14:textId="77777777" w:rsidR="00D616AB" w:rsidRDefault="00D616AB" w:rsidP="00A4576E">
            <w:pPr>
              <w:rPr>
                <w:rFonts w:ascii="Segoe UI" w:hAnsi="Segoe UI" w:cs="Segoe UI"/>
                <w:sz w:val="24"/>
                <w:szCs w:val="24"/>
              </w:rPr>
            </w:pPr>
          </w:p>
          <w:p w14:paraId="461AC0B8" w14:textId="77777777" w:rsidR="00D616AB" w:rsidRDefault="00D616AB" w:rsidP="00A4576E">
            <w:pPr>
              <w:rPr>
                <w:rFonts w:ascii="Segoe UI" w:hAnsi="Segoe UI" w:cs="Segoe UI"/>
                <w:sz w:val="24"/>
                <w:szCs w:val="24"/>
              </w:rPr>
            </w:pPr>
          </w:p>
          <w:p w14:paraId="028B13AA" w14:textId="77777777" w:rsidR="00D616AB" w:rsidRDefault="00D616AB" w:rsidP="00A4576E">
            <w:pPr>
              <w:rPr>
                <w:rFonts w:ascii="Segoe UI" w:hAnsi="Segoe UI" w:cs="Segoe UI"/>
                <w:sz w:val="24"/>
                <w:szCs w:val="24"/>
              </w:rPr>
            </w:pPr>
          </w:p>
          <w:p w14:paraId="7D95BF8D" w14:textId="77777777" w:rsidR="00D616AB" w:rsidRDefault="00D616AB" w:rsidP="00A4576E">
            <w:pPr>
              <w:rPr>
                <w:rFonts w:ascii="Segoe UI" w:hAnsi="Segoe UI" w:cs="Segoe UI"/>
                <w:sz w:val="24"/>
                <w:szCs w:val="24"/>
              </w:rPr>
            </w:pPr>
          </w:p>
          <w:p w14:paraId="31413872" w14:textId="77777777" w:rsidR="00D616AB" w:rsidRDefault="00D616AB" w:rsidP="00A4576E">
            <w:pPr>
              <w:rPr>
                <w:rFonts w:ascii="Segoe UI" w:hAnsi="Segoe UI" w:cs="Segoe UI"/>
                <w:sz w:val="24"/>
                <w:szCs w:val="24"/>
              </w:rPr>
            </w:pPr>
          </w:p>
          <w:p w14:paraId="0050E20D" w14:textId="77777777" w:rsidR="00D616AB" w:rsidRDefault="00D616AB" w:rsidP="00A4576E">
            <w:pPr>
              <w:rPr>
                <w:rFonts w:ascii="Segoe UI" w:hAnsi="Segoe UI" w:cs="Segoe UI"/>
                <w:sz w:val="24"/>
                <w:szCs w:val="24"/>
              </w:rPr>
            </w:pPr>
          </w:p>
          <w:p w14:paraId="2D249BB5" w14:textId="77777777" w:rsidR="00D616AB" w:rsidRDefault="00D616AB" w:rsidP="00A4576E">
            <w:pPr>
              <w:rPr>
                <w:rFonts w:ascii="Segoe UI" w:hAnsi="Segoe UI" w:cs="Segoe UI"/>
                <w:sz w:val="24"/>
                <w:szCs w:val="24"/>
              </w:rPr>
            </w:pPr>
          </w:p>
          <w:p w14:paraId="0202E0F8" w14:textId="77777777" w:rsidR="00D616AB" w:rsidRDefault="00D616AB" w:rsidP="00A4576E">
            <w:pPr>
              <w:rPr>
                <w:rFonts w:ascii="Segoe UI" w:hAnsi="Segoe UI" w:cs="Segoe UI"/>
                <w:sz w:val="24"/>
                <w:szCs w:val="24"/>
              </w:rPr>
            </w:pPr>
          </w:p>
          <w:p w14:paraId="463032C2" w14:textId="70763602" w:rsidR="00355B3D" w:rsidRPr="00D03E48" w:rsidRDefault="00355B3D" w:rsidP="00A4576E">
            <w:pPr>
              <w:rPr>
                <w:rFonts w:ascii="Segoe UI" w:hAnsi="Segoe UI" w:cs="Segoe UI"/>
                <w:sz w:val="24"/>
                <w:szCs w:val="24"/>
              </w:rPr>
            </w:pPr>
            <w:r w:rsidRPr="00D03E48">
              <w:rPr>
                <w:rFonts w:ascii="Segoe UI" w:hAnsi="Segoe UI" w:cs="Segoe UI"/>
                <w:sz w:val="24"/>
                <w:szCs w:val="24"/>
              </w:rPr>
              <w:t>e</w:t>
            </w:r>
          </w:p>
          <w:p w14:paraId="325924DF" w14:textId="77777777" w:rsidR="00355B3D" w:rsidRPr="00D03E48" w:rsidRDefault="00355B3D" w:rsidP="00A4576E">
            <w:pPr>
              <w:rPr>
                <w:rFonts w:ascii="Segoe UI" w:hAnsi="Segoe UI" w:cs="Segoe UI"/>
                <w:sz w:val="24"/>
                <w:szCs w:val="24"/>
              </w:rPr>
            </w:pPr>
          </w:p>
          <w:p w14:paraId="34937407" w14:textId="77777777" w:rsidR="00D616AB" w:rsidRDefault="00D616AB" w:rsidP="00A4576E">
            <w:pPr>
              <w:rPr>
                <w:rFonts w:ascii="Segoe UI" w:hAnsi="Segoe UI" w:cs="Segoe UI"/>
                <w:sz w:val="24"/>
                <w:szCs w:val="24"/>
              </w:rPr>
            </w:pPr>
          </w:p>
          <w:p w14:paraId="2E7711A1" w14:textId="77777777" w:rsidR="00D616AB" w:rsidRDefault="00D616AB" w:rsidP="00A4576E">
            <w:pPr>
              <w:rPr>
                <w:rFonts w:ascii="Segoe UI" w:hAnsi="Segoe UI" w:cs="Segoe UI"/>
                <w:sz w:val="24"/>
                <w:szCs w:val="24"/>
              </w:rPr>
            </w:pPr>
          </w:p>
          <w:p w14:paraId="062C3903" w14:textId="77777777" w:rsidR="00D616AB" w:rsidRDefault="00D616AB" w:rsidP="00A4576E">
            <w:pPr>
              <w:rPr>
                <w:rFonts w:ascii="Segoe UI" w:hAnsi="Segoe UI" w:cs="Segoe UI"/>
                <w:sz w:val="24"/>
                <w:szCs w:val="24"/>
              </w:rPr>
            </w:pPr>
          </w:p>
          <w:p w14:paraId="6755871D" w14:textId="77777777" w:rsidR="00D616AB" w:rsidRDefault="00D616AB" w:rsidP="00A4576E">
            <w:pPr>
              <w:rPr>
                <w:rFonts w:ascii="Segoe UI" w:hAnsi="Segoe UI" w:cs="Segoe UI"/>
                <w:sz w:val="24"/>
                <w:szCs w:val="24"/>
              </w:rPr>
            </w:pPr>
          </w:p>
          <w:p w14:paraId="01FC4AFC" w14:textId="77777777" w:rsidR="00D616AB" w:rsidRDefault="00D616AB" w:rsidP="00A4576E">
            <w:pPr>
              <w:rPr>
                <w:rFonts w:ascii="Segoe UI" w:hAnsi="Segoe UI" w:cs="Segoe UI"/>
                <w:sz w:val="24"/>
                <w:szCs w:val="24"/>
              </w:rPr>
            </w:pPr>
          </w:p>
          <w:p w14:paraId="01B0EDC3" w14:textId="77777777" w:rsidR="00D616AB" w:rsidRDefault="00D616AB" w:rsidP="00A4576E">
            <w:pPr>
              <w:rPr>
                <w:rFonts w:ascii="Segoe UI" w:hAnsi="Segoe UI" w:cs="Segoe UI"/>
                <w:sz w:val="24"/>
                <w:szCs w:val="24"/>
              </w:rPr>
            </w:pPr>
          </w:p>
          <w:p w14:paraId="7A32EF98" w14:textId="77777777" w:rsidR="00D616AB" w:rsidRDefault="00D616AB" w:rsidP="00A4576E">
            <w:pPr>
              <w:rPr>
                <w:rFonts w:ascii="Segoe UI" w:hAnsi="Segoe UI" w:cs="Segoe UI"/>
                <w:sz w:val="24"/>
                <w:szCs w:val="24"/>
              </w:rPr>
            </w:pPr>
          </w:p>
          <w:p w14:paraId="238179B5" w14:textId="77777777" w:rsidR="00D616AB" w:rsidRDefault="00D616AB" w:rsidP="00A4576E">
            <w:pPr>
              <w:rPr>
                <w:rFonts w:ascii="Segoe UI" w:hAnsi="Segoe UI" w:cs="Segoe UI"/>
                <w:sz w:val="24"/>
                <w:szCs w:val="24"/>
              </w:rPr>
            </w:pPr>
          </w:p>
          <w:p w14:paraId="095B7B3A" w14:textId="77777777" w:rsidR="00D616AB" w:rsidRDefault="00D616AB" w:rsidP="00A4576E">
            <w:pPr>
              <w:rPr>
                <w:rFonts w:ascii="Segoe UI" w:hAnsi="Segoe UI" w:cs="Segoe UI"/>
                <w:sz w:val="24"/>
                <w:szCs w:val="24"/>
              </w:rPr>
            </w:pPr>
          </w:p>
          <w:p w14:paraId="0B1B387D" w14:textId="77777777" w:rsidR="00D616AB" w:rsidRDefault="00D616AB" w:rsidP="00A4576E">
            <w:pPr>
              <w:rPr>
                <w:rFonts w:ascii="Segoe UI" w:hAnsi="Segoe UI" w:cs="Segoe UI"/>
                <w:sz w:val="24"/>
                <w:szCs w:val="24"/>
              </w:rPr>
            </w:pPr>
          </w:p>
          <w:p w14:paraId="43A49B58" w14:textId="5E5201C8" w:rsidR="00BB78FA" w:rsidRPr="00D03E48" w:rsidRDefault="00355B3D" w:rsidP="00A4576E">
            <w:pPr>
              <w:rPr>
                <w:rFonts w:ascii="Segoe UI" w:hAnsi="Segoe UI" w:cs="Segoe UI"/>
                <w:sz w:val="24"/>
                <w:szCs w:val="24"/>
              </w:rPr>
            </w:pPr>
            <w:r w:rsidRPr="00D03E48">
              <w:rPr>
                <w:rFonts w:ascii="Segoe UI" w:hAnsi="Segoe UI" w:cs="Segoe UI"/>
                <w:sz w:val="24"/>
                <w:szCs w:val="24"/>
              </w:rPr>
              <w:t>f</w:t>
            </w:r>
          </w:p>
          <w:p w14:paraId="1972C590" w14:textId="77777777" w:rsidR="00BB78FA" w:rsidRPr="00D03E48" w:rsidRDefault="00BB78FA" w:rsidP="00A4576E">
            <w:pPr>
              <w:rPr>
                <w:rFonts w:ascii="Segoe UI" w:hAnsi="Segoe UI" w:cs="Segoe UI"/>
                <w:sz w:val="24"/>
                <w:szCs w:val="24"/>
              </w:rPr>
            </w:pPr>
          </w:p>
          <w:p w14:paraId="3C003D78" w14:textId="77777777" w:rsidR="004413E5" w:rsidRDefault="004413E5" w:rsidP="00A4576E">
            <w:pPr>
              <w:rPr>
                <w:rFonts w:ascii="Segoe UI" w:hAnsi="Segoe UI" w:cs="Segoe UI"/>
                <w:sz w:val="24"/>
                <w:szCs w:val="24"/>
              </w:rPr>
            </w:pPr>
          </w:p>
          <w:p w14:paraId="546722A9" w14:textId="77777777" w:rsidR="00D616AB" w:rsidRDefault="00D616AB" w:rsidP="00A4576E">
            <w:pPr>
              <w:rPr>
                <w:rFonts w:ascii="Segoe UI" w:hAnsi="Segoe UI" w:cs="Segoe UI"/>
                <w:sz w:val="24"/>
                <w:szCs w:val="24"/>
              </w:rPr>
            </w:pPr>
          </w:p>
          <w:p w14:paraId="6AC9CE0D" w14:textId="77777777" w:rsidR="00D616AB" w:rsidRDefault="00D616AB" w:rsidP="00A4576E">
            <w:pPr>
              <w:rPr>
                <w:rFonts w:ascii="Segoe UI" w:hAnsi="Segoe UI" w:cs="Segoe UI"/>
                <w:sz w:val="24"/>
                <w:szCs w:val="24"/>
              </w:rPr>
            </w:pPr>
          </w:p>
          <w:p w14:paraId="2D35D350" w14:textId="77777777" w:rsidR="00D616AB" w:rsidRDefault="00D616AB" w:rsidP="00A4576E">
            <w:pPr>
              <w:rPr>
                <w:rFonts w:ascii="Segoe UI" w:hAnsi="Segoe UI" w:cs="Segoe UI"/>
                <w:sz w:val="24"/>
                <w:szCs w:val="24"/>
              </w:rPr>
            </w:pPr>
          </w:p>
          <w:p w14:paraId="4C05B876" w14:textId="77777777" w:rsidR="00D616AB" w:rsidRDefault="00D616AB" w:rsidP="00A4576E">
            <w:pPr>
              <w:rPr>
                <w:rFonts w:ascii="Segoe UI" w:hAnsi="Segoe UI" w:cs="Segoe UI"/>
                <w:sz w:val="24"/>
                <w:szCs w:val="24"/>
              </w:rPr>
            </w:pPr>
          </w:p>
          <w:p w14:paraId="067AC3F6" w14:textId="77777777" w:rsidR="00D616AB" w:rsidRDefault="00D616AB" w:rsidP="00A4576E">
            <w:pPr>
              <w:rPr>
                <w:rFonts w:ascii="Segoe UI" w:hAnsi="Segoe UI" w:cs="Segoe UI"/>
                <w:sz w:val="24"/>
                <w:szCs w:val="24"/>
              </w:rPr>
            </w:pPr>
            <w:r>
              <w:rPr>
                <w:rFonts w:ascii="Segoe UI" w:hAnsi="Segoe UI" w:cs="Segoe UI"/>
                <w:sz w:val="24"/>
                <w:szCs w:val="24"/>
              </w:rPr>
              <w:t>g</w:t>
            </w:r>
          </w:p>
          <w:p w14:paraId="68EDA0C5" w14:textId="77777777" w:rsidR="00D616AB" w:rsidRDefault="00D616AB" w:rsidP="00A4576E">
            <w:pPr>
              <w:rPr>
                <w:rFonts w:ascii="Segoe UI" w:hAnsi="Segoe UI" w:cs="Segoe UI"/>
                <w:sz w:val="24"/>
                <w:szCs w:val="24"/>
              </w:rPr>
            </w:pPr>
          </w:p>
          <w:p w14:paraId="77BA6E84" w14:textId="77777777" w:rsidR="00D616AB" w:rsidRDefault="00D616AB" w:rsidP="00A4576E">
            <w:pPr>
              <w:rPr>
                <w:rFonts w:ascii="Segoe UI" w:hAnsi="Segoe UI" w:cs="Segoe UI"/>
                <w:sz w:val="24"/>
                <w:szCs w:val="24"/>
              </w:rPr>
            </w:pPr>
          </w:p>
          <w:p w14:paraId="090B6440" w14:textId="77777777" w:rsidR="00D616AB" w:rsidRDefault="00D616AB" w:rsidP="00A4576E">
            <w:pPr>
              <w:rPr>
                <w:rFonts w:ascii="Segoe UI" w:hAnsi="Segoe UI" w:cs="Segoe UI"/>
                <w:sz w:val="24"/>
                <w:szCs w:val="24"/>
              </w:rPr>
            </w:pPr>
          </w:p>
          <w:p w14:paraId="5EB2C65F" w14:textId="77777777" w:rsidR="00D616AB" w:rsidRDefault="00D616AB" w:rsidP="00A4576E">
            <w:pPr>
              <w:rPr>
                <w:rFonts w:ascii="Segoe UI" w:hAnsi="Segoe UI" w:cs="Segoe UI"/>
                <w:sz w:val="24"/>
                <w:szCs w:val="24"/>
              </w:rPr>
            </w:pPr>
          </w:p>
          <w:p w14:paraId="0CF3FD83" w14:textId="77777777" w:rsidR="00D616AB" w:rsidRDefault="00D616AB" w:rsidP="00A4576E">
            <w:pPr>
              <w:rPr>
                <w:rFonts w:ascii="Segoe UI" w:hAnsi="Segoe UI" w:cs="Segoe UI"/>
                <w:sz w:val="24"/>
                <w:szCs w:val="24"/>
              </w:rPr>
            </w:pPr>
          </w:p>
          <w:p w14:paraId="54EBEB25" w14:textId="77777777" w:rsidR="00D616AB" w:rsidRDefault="00D616AB" w:rsidP="00A4576E">
            <w:pPr>
              <w:rPr>
                <w:rFonts w:ascii="Segoe UI" w:hAnsi="Segoe UI" w:cs="Segoe UI"/>
                <w:sz w:val="24"/>
                <w:szCs w:val="24"/>
              </w:rPr>
            </w:pPr>
          </w:p>
          <w:p w14:paraId="02843F97" w14:textId="77777777" w:rsidR="00D616AB" w:rsidRDefault="00D616AB" w:rsidP="00A4576E">
            <w:pPr>
              <w:rPr>
                <w:rFonts w:ascii="Segoe UI" w:hAnsi="Segoe UI" w:cs="Segoe UI"/>
                <w:sz w:val="24"/>
                <w:szCs w:val="24"/>
              </w:rPr>
            </w:pPr>
            <w:r>
              <w:rPr>
                <w:rFonts w:ascii="Segoe UI" w:hAnsi="Segoe UI" w:cs="Segoe UI"/>
                <w:sz w:val="24"/>
                <w:szCs w:val="24"/>
              </w:rPr>
              <w:t>h</w:t>
            </w:r>
          </w:p>
          <w:p w14:paraId="4D0B6F6A" w14:textId="77777777" w:rsidR="00B55D9B" w:rsidRDefault="00B55D9B" w:rsidP="00A4576E">
            <w:pPr>
              <w:rPr>
                <w:rFonts w:ascii="Segoe UI" w:hAnsi="Segoe UI" w:cs="Segoe UI"/>
                <w:sz w:val="24"/>
                <w:szCs w:val="24"/>
              </w:rPr>
            </w:pPr>
          </w:p>
          <w:p w14:paraId="766B7181" w14:textId="77777777" w:rsidR="00B55D9B" w:rsidRDefault="00B55D9B" w:rsidP="00A4576E">
            <w:pPr>
              <w:rPr>
                <w:rFonts w:ascii="Segoe UI" w:hAnsi="Segoe UI" w:cs="Segoe UI"/>
                <w:sz w:val="24"/>
                <w:szCs w:val="24"/>
              </w:rPr>
            </w:pPr>
          </w:p>
          <w:p w14:paraId="5C5D8D21" w14:textId="77777777" w:rsidR="00B55D9B" w:rsidRDefault="00B55D9B" w:rsidP="00A4576E">
            <w:pPr>
              <w:rPr>
                <w:rFonts w:ascii="Segoe UI" w:hAnsi="Segoe UI" w:cs="Segoe UI"/>
                <w:sz w:val="24"/>
                <w:szCs w:val="24"/>
              </w:rPr>
            </w:pPr>
          </w:p>
          <w:p w14:paraId="62D87691" w14:textId="77777777" w:rsidR="00B55D9B" w:rsidRDefault="00B55D9B" w:rsidP="00A4576E">
            <w:pPr>
              <w:rPr>
                <w:rFonts w:ascii="Segoe UI" w:hAnsi="Segoe UI" w:cs="Segoe UI"/>
                <w:sz w:val="24"/>
                <w:szCs w:val="24"/>
              </w:rPr>
            </w:pPr>
          </w:p>
          <w:p w14:paraId="11BD3575" w14:textId="77777777" w:rsidR="00B55D9B" w:rsidRDefault="00B55D9B" w:rsidP="00A4576E">
            <w:pPr>
              <w:rPr>
                <w:rFonts w:ascii="Segoe UI" w:hAnsi="Segoe UI" w:cs="Segoe UI"/>
                <w:sz w:val="24"/>
                <w:szCs w:val="24"/>
              </w:rPr>
            </w:pPr>
          </w:p>
          <w:p w14:paraId="1E4B7091" w14:textId="77777777" w:rsidR="00B55D9B" w:rsidRDefault="00B55D9B" w:rsidP="00A4576E">
            <w:pPr>
              <w:rPr>
                <w:rFonts w:ascii="Segoe UI" w:hAnsi="Segoe UI" w:cs="Segoe UI"/>
                <w:sz w:val="24"/>
                <w:szCs w:val="24"/>
              </w:rPr>
            </w:pPr>
          </w:p>
          <w:p w14:paraId="22C736CF" w14:textId="77777777" w:rsidR="00B55D9B" w:rsidRDefault="00B55D9B" w:rsidP="00A4576E">
            <w:pPr>
              <w:rPr>
                <w:rFonts w:ascii="Segoe UI" w:hAnsi="Segoe UI" w:cs="Segoe UI"/>
                <w:sz w:val="24"/>
                <w:szCs w:val="24"/>
              </w:rPr>
            </w:pPr>
          </w:p>
          <w:p w14:paraId="262973C9" w14:textId="77777777" w:rsidR="00B55D9B" w:rsidRDefault="00B55D9B" w:rsidP="00A4576E">
            <w:pPr>
              <w:rPr>
                <w:rFonts w:ascii="Segoe UI" w:hAnsi="Segoe UI" w:cs="Segoe UI"/>
                <w:sz w:val="24"/>
                <w:szCs w:val="24"/>
              </w:rPr>
            </w:pPr>
          </w:p>
          <w:p w14:paraId="3329C4DA" w14:textId="77777777" w:rsidR="00B55D9B" w:rsidRDefault="00B55D9B" w:rsidP="00A4576E">
            <w:pPr>
              <w:rPr>
                <w:rFonts w:ascii="Segoe UI" w:hAnsi="Segoe UI" w:cs="Segoe UI"/>
                <w:sz w:val="24"/>
                <w:szCs w:val="24"/>
              </w:rPr>
            </w:pPr>
          </w:p>
          <w:p w14:paraId="6D8F7FCB" w14:textId="77777777" w:rsidR="00B55D9B" w:rsidRDefault="00B55D9B" w:rsidP="00A4576E">
            <w:pPr>
              <w:rPr>
                <w:rFonts w:ascii="Segoe UI" w:hAnsi="Segoe UI" w:cs="Segoe UI"/>
                <w:sz w:val="24"/>
                <w:szCs w:val="24"/>
              </w:rPr>
            </w:pPr>
            <w:proofErr w:type="spellStart"/>
            <w:r>
              <w:rPr>
                <w:rFonts w:ascii="Segoe UI" w:hAnsi="Segoe UI" w:cs="Segoe UI"/>
                <w:sz w:val="24"/>
                <w:szCs w:val="24"/>
              </w:rPr>
              <w:t>i</w:t>
            </w:r>
            <w:proofErr w:type="spellEnd"/>
          </w:p>
          <w:p w14:paraId="48E80AA5" w14:textId="77777777" w:rsidR="00B55D9B" w:rsidRDefault="00B55D9B" w:rsidP="00A4576E">
            <w:pPr>
              <w:rPr>
                <w:rFonts w:ascii="Segoe UI" w:hAnsi="Segoe UI" w:cs="Segoe UI"/>
                <w:sz w:val="24"/>
                <w:szCs w:val="24"/>
              </w:rPr>
            </w:pPr>
          </w:p>
          <w:p w14:paraId="10BED99D" w14:textId="77777777" w:rsidR="00B55D9B" w:rsidRDefault="00B55D9B" w:rsidP="00A4576E">
            <w:pPr>
              <w:rPr>
                <w:rFonts w:ascii="Segoe UI" w:hAnsi="Segoe UI" w:cs="Segoe UI"/>
                <w:sz w:val="24"/>
                <w:szCs w:val="24"/>
              </w:rPr>
            </w:pPr>
          </w:p>
          <w:p w14:paraId="4C827449" w14:textId="77777777" w:rsidR="00B55D9B" w:rsidRDefault="00B55D9B" w:rsidP="00A4576E">
            <w:pPr>
              <w:rPr>
                <w:rFonts w:ascii="Segoe UI" w:hAnsi="Segoe UI" w:cs="Segoe UI"/>
                <w:sz w:val="24"/>
                <w:szCs w:val="24"/>
              </w:rPr>
            </w:pPr>
          </w:p>
          <w:p w14:paraId="691F6D57" w14:textId="77777777" w:rsidR="00B55D9B" w:rsidRDefault="00B55D9B" w:rsidP="00A4576E">
            <w:pPr>
              <w:rPr>
                <w:rFonts w:ascii="Segoe UI" w:hAnsi="Segoe UI" w:cs="Segoe UI"/>
                <w:sz w:val="24"/>
                <w:szCs w:val="24"/>
              </w:rPr>
            </w:pPr>
          </w:p>
          <w:p w14:paraId="6061D947" w14:textId="77777777" w:rsidR="00B55D9B" w:rsidRDefault="00B55D9B" w:rsidP="00A4576E">
            <w:pPr>
              <w:rPr>
                <w:rFonts w:ascii="Segoe UI" w:hAnsi="Segoe UI" w:cs="Segoe UI"/>
                <w:sz w:val="24"/>
                <w:szCs w:val="24"/>
              </w:rPr>
            </w:pPr>
          </w:p>
          <w:p w14:paraId="401BA456" w14:textId="77777777" w:rsidR="00B55D9B" w:rsidRDefault="00B55D9B" w:rsidP="00A4576E">
            <w:pPr>
              <w:rPr>
                <w:rFonts w:ascii="Segoe UI" w:hAnsi="Segoe UI" w:cs="Segoe UI"/>
                <w:sz w:val="24"/>
                <w:szCs w:val="24"/>
              </w:rPr>
            </w:pPr>
          </w:p>
          <w:p w14:paraId="5C5405ED" w14:textId="77777777" w:rsidR="00B55D9B" w:rsidRDefault="00B55D9B" w:rsidP="00A4576E">
            <w:pPr>
              <w:rPr>
                <w:rFonts w:ascii="Segoe UI" w:hAnsi="Segoe UI" w:cs="Segoe UI"/>
                <w:sz w:val="24"/>
                <w:szCs w:val="24"/>
              </w:rPr>
            </w:pPr>
          </w:p>
          <w:p w14:paraId="69C68408" w14:textId="77777777" w:rsidR="00B55D9B" w:rsidRDefault="00B55D9B" w:rsidP="00A4576E">
            <w:pPr>
              <w:rPr>
                <w:rFonts w:ascii="Segoe UI" w:hAnsi="Segoe UI" w:cs="Segoe UI"/>
                <w:sz w:val="24"/>
                <w:szCs w:val="24"/>
              </w:rPr>
            </w:pPr>
          </w:p>
          <w:p w14:paraId="1F011E2E" w14:textId="77777777" w:rsidR="00B55D9B" w:rsidRDefault="00B55D9B" w:rsidP="00A4576E">
            <w:pPr>
              <w:rPr>
                <w:rFonts w:ascii="Segoe UI" w:hAnsi="Segoe UI" w:cs="Segoe UI"/>
                <w:sz w:val="24"/>
                <w:szCs w:val="24"/>
              </w:rPr>
            </w:pPr>
          </w:p>
          <w:p w14:paraId="688934EF" w14:textId="77777777" w:rsidR="00B55D9B" w:rsidRDefault="00B55D9B" w:rsidP="00A4576E">
            <w:pPr>
              <w:rPr>
                <w:rFonts w:ascii="Segoe UI" w:hAnsi="Segoe UI" w:cs="Segoe UI"/>
                <w:sz w:val="24"/>
                <w:szCs w:val="24"/>
              </w:rPr>
            </w:pPr>
          </w:p>
          <w:p w14:paraId="6181122B" w14:textId="77777777" w:rsidR="00B55D9B" w:rsidRDefault="00B55D9B" w:rsidP="00A4576E">
            <w:pPr>
              <w:rPr>
                <w:rFonts w:ascii="Segoe UI" w:hAnsi="Segoe UI" w:cs="Segoe UI"/>
                <w:sz w:val="24"/>
                <w:szCs w:val="24"/>
              </w:rPr>
            </w:pPr>
          </w:p>
          <w:p w14:paraId="16AFCCDA" w14:textId="77777777" w:rsidR="00B55D9B" w:rsidRDefault="00B55D9B" w:rsidP="00A4576E">
            <w:pPr>
              <w:rPr>
                <w:rFonts w:ascii="Segoe UI" w:hAnsi="Segoe UI" w:cs="Segoe UI"/>
                <w:sz w:val="24"/>
                <w:szCs w:val="24"/>
              </w:rPr>
            </w:pPr>
          </w:p>
          <w:p w14:paraId="57FC0C47" w14:textId="77777777" w:rsidR="00B55D9B" w:rsidRDefault="00B55D9B" w:rsidP="00A4576E">
            <w:pPr>
              <w:rPr>
                <w:rFonts w:ascii="Segoe UI" w:hAnsi="Segoe UI" w:cs="Segoe UI"/>
                <w:sz w:val="24"/>
                <w:szCs w:val="24"/>
              </w:rPr>
            </w:pPr>
          </w:p>
          <w:p w14:paraId="2098013E" w14:textId="6BCE9F29" w:rsidR="00B55D9B" w:rsidRDefault="00B55D9B" w:rsidP="00A4576E">
            <w:pPr>
              <w:rPr>
                <w:rFonts w:ascii="Segoe UI" w:hAnsi="Segoe UI" w:cs="Segoe UI"/>
                <w:sz w:val="24"/>
                <w:szCs w:val="24"/>
              </w:rPr>
            </w:pPr>
          </w:p>
          <w:p w14:paraId="70BCE4F2" w14:textId="77777777" w:rsidR="00451AAB" w:rsidRDefault="00451AAB" w:rsidP="00A4576E">
            <w:pPr>
              <w:rPr>
                <w:rFonts w:ascii="Segoe UI" w:hAnsi="Segoe UI" w:cs="Segoe UI"/>
                <w:sz w:val="24"/>
                <w:szCs w:val="24"/>
              </w:rPr>
            </w:pPr>
          </w:p>
          <w:p w14:paraId="584B597C" w14:textId="77777777" w:rsidR="00B55D9B" w:rsidRDefault="00B55D9B" w:rsidP="00A4576E">
            <w:pPr>
              <w:rPr>
                <w:rFonts w:ascii="Segoe UI" w:hAnsi="Segoe UI" w:cs="Segoe UI"/>
                <w:sz w:val="24"/>
                <w:szCs w:val="24"/>
              </w:rPr>
            </w:pPr>
            <w:r>
              <w:rPr>
                <w:rFonts w:ascii="Segoe UI" w:hAnsi="Segoe UI" w:cs="Segoe UI"/>
                <w:sz w:val="24"/>
                <w:szCs w:val="24"/>
              </w:rPr>
              <w:t>j</w:t>
            </w:r>
          </w:p>
          <w:p w14:paraId="3C34D2D1" w14:textId="77777777" w:rsidR="00B55D9B" w:rsidRDefault="00B55D9B" w:rsidP="00A4576E">
            <w:pPr>
              <w:rPr>
                <w:rFonts w:ascii="Segoe UI" w:hAnsi="Segoe UI" w:cs="Segoe UI"/>
                <w:sz w:val="24"/>
                <w:szCs w:val="24"/>
              </w:rPr>
            </w:pPr>
          </w:p>
          <w:p w14:paraId="77E496DC" w14:textId="77777777" w:rsidR="00B55D9B" w:rsidRDefault="00B55D9B" w:rsidP="00A4576E">
            <w:pPr>
              <w:rPr>
                <w:rFonts w:ascii="Segoe UI" w:hAnsi="Segoe UI" w:cs="Segoe UI"/>
                <w:sz w:val="24"/>
                <w:szCs w:val="24"/>
              </w:rPr>
            </w:pPr>
          </w:p>
          <w:p w14:paraId="1B230E84" w14:textId="77777777" w:rsidR="00B55D9B" w:rsidRDefault="00B55D9B" w:rsidP="00A4576E">
            <w:pPr>
              <w:rPr>
                <w:rFonts w:ascii="Segoe UI" w:hAnsi="Segoe UI" w:cs="Segoe UI"/>
                <w:sz w:val="24"/>
                <w:szCs w:val="24"/>
              </w:rPr>
            </w:pPr>
          </w:p>
          <w:p w14:paraId="6A6C961B" w14:textId="77777777" w:rsidR="00B55D9B" w:rsidRDefault="00B55D9B" w:rsidP="00A4576E">
            <w:pPr>
              <w:rPr>
                <w:rFonts w:ascii="Segoe UI" w:hAnsi="Segoe UI" w:cs="Segoe UI"/>
                <w:sz w:val="24"/>
                <w:szCs w:val="24"/>
              </w:rPr>
            </w:pPr>
          </w:p>
          <w:p w14:paraId="1796F9D9" w14:textId="77777777" w:rsidR="00B55D9B" w:rsidRDefault="00B55D9B" w:rsidP="00A4576E">
            <w:pPr>
              <w:rPr>
                <w:rFonts w:ascii="Segoe UI" w:hAnsi="Segoe UI" w:cs="Segoe UI"/>
                <w:sz w:val="24"/>
                <w:szCs w:val="24"/>
              </w:rPr>
            </w:pPr>
          </w:p>
          <w:p w14:paraId="759E8590" w14:textId="77777777" w:rsidR="00B55D9B" w:rsidRDefault="00B55D9B" w:rsidP="00A4576E">
            <w:pPr>
              <w:rPr>
                <w:rFonts w:ascii="Segoe UI" w:hAnsi="Segoe UI" w:cs="Segoe UI"/>
                <w:sz w:val="24"/>
                <w:szCs w:val="24"/>
              </w:rPr>
            </w:pPr>
          </w:p>
          <w:p w14:paraId="34B1B1BD" w14:textId="77777777" w:rsidR="00B55D9B" w:rsidRDefault="00B55D9B" w:rsidP="00A4576E">
            <w:pPr>
              <w:rPr>
                <w:rFonts w:ascii="Segoe UI" w:hAnsi="Segoe UI" w:cs="Segoe UI"/>
                <w:sz w:val="24"/>
                <w:szCs w:val="24"/>
              </w:rPr>
            </w:pPr>
          </w:p>
          <w:p w14:paraId="2AAF862C" w14:textId="77777777" w:rsidR="00B55D9B" w:rsidRDefault="00B55D9B" w:rsidP="00A4576E">
            <w:pPr>
              <w:rPr>
                <w:rFonts w:ascii="Segoe UI" w:hAnsi="Segoe UI" w:cs="Segoe UI"/>
                <w:sz w:val="24"/>
                <w:szCs w:val="24"/>
              </w:rPr>
            </w:pPr>
            <w:r>
              <w:rPr>
                <w:rFonts w:ascii="Segoe UI" w:hAnsi="Segoe UI" w:cs="Segoe UI"/>
                <w:sz w:val="24"/>
                <w:szCs w:val="24"/>
              </w:rPr>
              <w:t>k</w:t>
            </w:r>
          </w:p>
          <w:p w14:paraId="35197C98" w14:textId="77777777" w:rsidR="00B55D9B" w:rsidRDefault="00B55D9B" w:rsidP="00A4576E">
            <w:pPr>
              <w:rPr>
                <w:rFonts w:ascii="Segoe UI" w:hAnsi="Segoe UI" w:cs="Segoe UI"/>
                <w:sz w:val="24"/>
                <w:szCs w:val="24"/>
              </w:rPr>
            </w:pPr>
          </w:p>
          <w:p w14:paraId="46E7E4F3" w14:textId="77777777" w:rsidR="00B55D9B" w:rsidRDefault="00B55D9B" w:rsidP="00A4576E">
            <w:pPr>
              <w:rPr>
                <w:rFonts w:ascii="Segoe UI" w:hAnsi="Segoe UI" w:cs="Segoe UI"/>
                <w:sz w:val="24"/>
                <w:szCs w:val="24"/>
              </w:rPr>
            </w:pPr>
          </w:p>
          <w:p w14:paraId="45AEDD01" w14:textId="77777777" w:rsidR="00B55D9B" w:rsidRDefault="00B55D9B" w:rsidP="00A4576E">
            <w:pPr>
              <w:rPr>
                <w:rFonts w:ascii="Segoe UI" w:hAnsi="Segoe UI" w:cs="Segoe UI"/>
                <w:sz w:val="24"/>
                <w:szCs w:val="24"/>
              </w:rPr>
            </w:pPr>
          </w:p>
          <w:p w14:paraId="0F08A427" w14:textId="77777777" w:rsidR="00B55D9B" w:rsidRDefault="00B55D9B" w:rsidP="00A4576E">
            <w:pPr>
              <w:rPr>
                <w:rFonts w:ascii="Segoe UI" w:hAnsi="Segoe UI" w:cs="Segoe UI"/>
                <w:sz w:val="24"/>
                <w:szCs w:val="24"/>
              </w:rPr>
            </w:pPr>
          </w:p>
          <w:p w14:paraId="3D2A0590" w14:textId="77777777" w:rsidR="00B55D9B" w:rsidRDefault="00B55D9B" w:rsidP="00A4576E">
            <w:pPr>
              <w:rPr>
                <w:rFonts w:ascii="Segoe UI" w:hAnsi="Segoe UI" w:cs="Segoe UI"/>
                <w:sz w:val="24"/>
                <w:szCs w:val="24"/>
              </w:rPr>
            </w:pPr>
          </w:p>
          <w:p w14:paraId="14547E76" w14:textId="77777777" w:rsidR="00B55D9B" w:rsidRDefault="00B55D9B" w:rsidP="00A4576E">
            <w:pPr>
              <w:rPr>
                <w:rFonts w:ascii="Segoe UI" w:hAnsi="Segoe UI" w:cs="Segoe UI"/>
                <w:sz w:val="24"/>
                <w:szCs w:val="24"/>
              </w:rPr>
            </w:pPr>
            <w:r>
              <w:rPr>
                <w:rFonts w:ascii="Segoe UI" w:hAnsi="Segoe UI" w:cs="Segoe UI"/>
                <w:sz w:val="24"/>
                <w:szCs w:val="24"/>
              </w:rPr>
              <w:t>l</w:t>
            </w:r>
          </w:p>
          <w:p w14:paraId="519C432C" w14:textId="77777777" w:rsidR="001809D0" w:rsidRDefault="001809D0" w:rsidP="00A4576E">
            <w:pPr>
              <w:rPr>
                <w:rFonts w:ascii="Segoe UI" w:hAnsi="Segoe UI" w:cs="Segoe UI"/>
                <w:sz w:val="24"/>
                <w:szCs w:val="24"/>
              </w:rPr>
            </w:pPr>
          </w:p>
          <w:p w14:paraId="45B66F75" w14:textId="77777777" w:rsidR="001809D0" w:rsidRDefault="001809D0" w:rsidP="00A4576E">
            <w:pPr>
              <w:rPr>
                <w:rFonts w:ascii="Segoe UI" w:hAnsi="Segoe UI" w:cs="Segoe UI"/>
                <w:sz w:val="24"/>
                <w:szCs w:val="24"/>
              </w:rPr>
            </w:pPr>
          </w:p>
          <w:p w14:paraId="3524BF8A" w14:textId="77777777" w:rsidR="001809D0" w:rsidRDefault="001809D0" w:rsidP="00A4576E">
            <w:pPr>
              <w:rPr>
                <w:rFonts w:ascii="Segoe UI" w:hAnsi="Segoe UI" w:cs="Segoe UI"/>
                <w:sz w:val="24"/>
                <w:szCs w:val="24"/>
              </w:rPr>
            </w:pPr>
          </w:p>
          <w:p w14:paraId="48E32230" w14:textId="77777777" w:rsidR="001809D0" w:rsidRDefault="001809D0" w:rsidP="00A4576E">
            <w:pPr>
              <w:rPr>
                <w:rFonts w:ascii="Segoe UI" w:hAnsi="Segoe UI" w:cs="Segoe UI"/>
                <w:sz w:val="24"/>
                <w:szCs w:val="24"/>
              </w:rPr>
            </w:pPr>
          </w:p>
          <w:p w14:paraId="348DB9AA" w14:textId="77777777" w:rsidR="001809D0" w:rsidRDefault="001809D0" w:rsidP="00A4576E">
            <w:pPr>
              <w:rPr>
                <w:rFonts w:ascii="Segoe UI" w:hAnsi="Segoe UI" w:cs="Segoe UI"/>
                <w:sz w:val="24"/>
                <w:szCs w:val="24"/>
              </w:rPr>
            </w:pPr>
          </w:p>
          <w:p w14:paraId="1085B210" w14:textId="77777777" w:rsidR="001809D0" w:rsidRDefault="001809D0" w:rsidP="00A4576E">
            <w:pPr>
              <w:rPr>
                <w:rFonts w:ascii="Segoe UI" w:hAnsi="Segoe UI" w:cs="Segoe UI"/>
                <w:sz w:val="24"/>
                <w:szCs w:val="24"/>
              </w:rPr>
            </w:pPr>
          </w:p>
          <w:p w14:paraId="2BCEBB79" w14:textId="77777777" w:rsidR="001809D0" w:rsidRDefault="001809D0" w:rsidP="00A4576E">
            <w:pPr>
              <w:rPr>
                <w:rFonts w:ascii="Segoe UI" w:hAnsi="Segoe UI" w:cs="Segoe UI"/>
                <w:sz w:val="24"/>
                <w:szCs w:val="24"/>
              </w:rPr>
            </w:pPr>
          </w:p>
          <w:p w14:paraId="2723A5F4" w14:textId="77777777" w:rsidR="001809D0" w:rsidRDefault="001809D0" w:rsidP="00A4576E">
            <w:pPr>
              <w:rPr>
                <w:rFonts w:ascii="Segoe UI" w:hAnsi="Segoe UI" w:cs="Segoe UI"/>
                <w:sz w:val="24"/>
                <w:szCs w:val="24"/>
              </w:rPr>
            </w:pPr>
            <w:r>
              <w:rPr>
                <w:rFonts w:ascii="Segoe UI" w:hAnsi="Segoe UI" w:cs="Segoe UI"/>
                <w:sz w:val="24"/>
                <w:szCs w:val="24"/>
              </w:rPr>
              <w:t>m</w:t>
            </w:r>
          </w:p>
          <w:p w14:paraId="42FED402" w14:textId="77777777" w:rsidR="001809D0" w:rsidRDefault="001809D0" w:rsidP="00A4576E">
            <w:pPr>
              <w:rPr>
                <w:rFonts w:ascii="Segoe UI" w:hAnsi="Segoe UI" w:cs="Segoe UI"/>
                <w:sz w:val="24"/>
                <w:szCs w:val="24"/>
              </w:rPr>
            </w:pPr>
          </w:p>
          <w:p w14:paraId="4B090FA4" w14:textId="77777777" w:rsidR="001809D0" w:rsidRDefault="001809D0" w:rsidP="00A4576E">
            <w:pPr>
              <w:rPr>
                <w:rFonts w:ascii="Segoe UI" w:hAnsi="Segoe UI" w:cs="Segoe UI"/>
                <w:sz w:val="24"/>
                <w:szCs w:val="24"/>
              </w:rPr>
            </w:pPr>
          </w:p>
          <w:p w14:paraId="516F3667" w14:textId="77777777" w:rsidR="001809D0" w:rsidRDefault="001809D0" w:rsidP="00A4576E">
            <w:pPr>
              <w:rPr>
                <w:rFonts w:ascii="Segoe UI" w:hAnsi="Segoe UI" w:cs="Segoe UI"/>
                <w:sz w:val="24"/>
                <w:szCs w:val="24"/>
              </w:rPr>
            </w:pPr>
          </w:p>
          <w:p w14:paraId="7F8D3C2D" w14:textId="77777777" w:rsidR="001809D0" w:rsidRDefault="001809D0" w:rsidP="00A4576E">
            <w:pPr>
              <w:rPr>
                <w:rFonts w:ascii="Segoe UI" w:hAnsi="Segoe UI" w:cs="Segoe UI"/>
                <w:sz w:val="24"/>
                <w:szCs w:val="24"/>
              </w:rPr>
            </w:pPr>
          </w:p>
          <w:p w14:paraId="0CF1A926" w14:textId="77777777" w:rsidR="001809D0" w:rsidRDefault="001809D0" w:rsidP="00A4576E">
            <w:pPr>
              <w:rPr>
                <w:rFonts w:ascii="Segoe UI" w:hAnsi="Segoe UI" w:cs="Segoe UI"/>
                <w:sz w:val="24"/>
                <w:szCs w:val="24"/>
              </w:rPr>
            </w:pPr>
          </w:p>
          <w:p w14:paraId="55DCA29D" w14:textId="77777777" w:rsidR="001809D0" w:rsidRDefault="001809D0" w:rsidP="00A4576E">
            <w:pPr>
              <w:rPr>
                <w:rFonts w:ascii="Segoe UI" w:hAnsi="Segoe UI" w:cs="Segoe UI"/>
                <w:sz w:val="24"/>
                <w:szCs w:val="24"/>
              </w:rPr>
            </w:pPr>
          </w:p>
          <w:p w14:paraId="0943D782" w14:textId="77777777" w:rsidR="001809D0" w:rsidRDefault="001809D0" w:rsidP="00A4576E">
            <w:pPr>
              <w:rPr>
                <w:rFonts w:ascii="Segoe UI" w:hAnsi="Segoe UI" w:cs="Segoe UI"/>
                <w:sz w:val="24"/>
                <w:szCs w:val="24"/>
              </w:rPr>
            </w:pPr>
          </w:p>
          <w:p w14:paraId="01D66E20" w14:textId="77777777" w:rsidR="001809D0" w:rsidRDefault="001809D0" w:rsidP="00A4576E">
            <w:pPr>
              <w:rPr>
                <w:rFonts w:ascii="Segoe UI" w:hAnsi="Segoe UI" w:cs="Segoe UI"/>
                <w:sz w:val="24"/>
                <w:szCs w:val="24"/>
              </w:rPr>
            </w:pPr>
          </w:p>
          <w:p w14:paraId="5E02FF28" w14:textId="77777777" w:rsidR="001809D0" w:rsidRDefault="001809D0" w:rsidP="00A4576E">
            <w:pPr>
              <w:rPr>
                <w:rFonts w:ascii="Segoe UI" w:hAnsi="Segoe UI" w:cs="Segoe UI"/>
                <w:sz w:val="24"/>
                <w:szCs w:val="24"/>
              </w:rPr>
            </w:pPr>
          </w:p>
          <w:p w14:paraId="098BC48B" w14:textId="77777777" w:rsidR="001809D0" w:rsidRDefault="001809D0" w:rsidP="00A4576E">
            <w:pPr>
              <w:rPr>
                <w:rFonts w:ascii="Segoe UI" w:hAnsi="Segoe UI" w:cs="Segoe UI"/>
                <w:sz w:val="24"/>
                <w:szCs w:val="24"/>
              </w:rPr>
            </w:pPr>
          </w:p>
          <w:p w14:paraId="5A7F1544" w14:textId="77777777" w:rsidR="001809D0" w:rsidRDefault="001809D0" w:rsidP="00A4576E">
            <w:pPr>
              <w:rPr>
                <w:rFonts w:ascii="Segoe UI" w:hAnsi="Segoe UI" w:cs="Segoe UI"/>
                <w:sz w:val="24"/>
                <w:szCs w:val="24"/>
              </w:rPr>
            </w:pPr>
          </w:p>
          <w:p w14:paraId="6BB768F9" w14:textId="77777777" w:rsidR="001809D0" w:rsidRDefault="001809D0" w:rsidP="00A4576E">
            <w:pPr>
              <w:rPr>
                <w:rFonts w:ascii="Segoe UI" w:hAnsi="Segoe UI" w:cs="Segoe UI"/>
                <w:sz w:val="24"/>
                <w:szCs w:val="24"/>
              </w:rPr>
            </w:pPr>
          </w:p>
          <w:p w14:paraId="049D7999" w14:textId="77777777" w:rsidR="001809D0" w:rsidRDefault="001809D0" w:rsidP="00A4576E">
            <w:pPr>
              <w:rPr>
                <w:rFonts w:ascii="Segoe UI" w:hAnsi="Segoe UI" w:cs="Segoe UI"/>
                <w:sz w:val="24"/>
                <w:szCs w:val="24"/>
              </w:rPr>
            </w:pPr>
          </w:p>
          <w:p w14:paraId="68C01C0D" w14:textId="77777777" w:rsidR="001809D0" w:rsidRDefault="001809D0" w:rsidP="00A4576E">
            <w:pPr>
              <w:rPr>
                <w:rFonts w:ascii="Segoe UI" w:hAnsi="Segoe UI" w:cs="Segoe UI"/>
                <w:sz w:val="24"/>
                <w:szCs w:val="24"/>
              </w:rPr>
            </w:pPr>
          </w:p>
          <w:p w14:paraId="4168B90B" w14:textId="77777777" w:rsidR="001809D0" w:rsidRDefault="001809D0" w:rsidP="00A4576E">
            <w:pPr>
              <w:rPr>
                <w:rFonts w:ascii="Segoe UI" w:hAnsi="Segoe UI" w:cs="Segoe UI"/>
                <w:sz w:val="24"/>
                <w:szCs w:val="24"/>
              </w:rPr>
            </w:pPr>
            <w:r>
              <w:rPr>
                <w:rFonts w:ascii="Segoe UI" w:hAnsi="Segoe UI" w:cs="Segoe UI"/>
                <w:sz w:val="24"/>
                <w:szCs w:val="24"/>
              </w:rPr>
              <w:t>n</w:t>
            </w:r>
          </w:p>
          <w:p w14:paraId="635ABCD2" w14:textId="77777777" w:rsidR="001809D0" w:rsidRDefault="001809D0" w:rsidP="00A4576E">
            <w:pPr>
              <w:rPr>
                <w:rFonts w:ascii="Segoe UI" w:hAnsi="Segoe UI" w:cs="Segoe UI"/>
                <w:sz w:val="24"/>
                <w:szCs w:val="24"/>
              </w:rPr>
            </w:pPr>
          </w:p>
          <w:p w14:paraId="5332D4B5" w14:textId="77777777" w:rsidR="001809D0" w:rsidRDefault="001809D0" w:rsidP="00A4576E">
            <w:pPr>
              <w:rPr>
                <w:rFonts w:ascii="Segoe UI" w:hAnsi="Segoe UI" w:cs="Segoe UI"/>
                <w:sz w:val="24"/>
                <w:szCs w:val="24"/>
              </w:rPr>
            </w:pPr>
          </w:p>
          <w:p w14:paraId="7069DB17" w14:textId="77777777" w:rsidR="001809D0" w:rsidRDefault="001809D0" w:rsidP="00A4576E">
            <w:pPr>
              <w:rPr>
                <w:rFonts w:ascii="Segoe UI" w:hAnsi="Segoe UI" w:cs="Segoe UI"/>
                <w:sz w:val="24"/>
                <w:szCs w:val="24"/>
              </w:rPr>
            </w:pPr>
          </w:p>
          <w:p w14:paraId="2E74EC7A" w14:textId="77777777" w:rsidR="001809D0" w:rsidRDefault="001809D0" w:rsidP="00A4576E">
            <w:pPr>
              <w:rPr>
                <w:rFonts w:ascii="Segoe UI" w:hAnsi="Segoe UI" w:cs="Segoe UI"/>
                <w:sz w:val="24"/>
                <w:szCs w:val="24"/>
              </w:rPr>
            </w:pPr>
          </w:p>
          <w:p w14:paraId="704D2C8B" w14:textId="77777777" w:rsidR="001809D0" w:rsidRDefault="001809D0" w:rsidP="00A4576E">
            <w:pPr>
              <w:rPr>
                <w:rFonts w:ascii="Segoe UI" w:hAnsi="Segoe UI" w:cs="Segoe UI"/>
                <w:sz w:val="24"/>
                <w:szCs w:val="24"/>
              </w:rPr>
            </w:pPr>
          </w:p>
          <w:p w14:paraId="0CA79A9B" w14:textId="77777777" w:rsidR="001809D0" w:rsidRDefault="001809D0" w:rsidP="00A4576E">
            <w:pPr>
              <w:rPr>
                <w:rFonts w:ascii="Segoe UI" w:hAnsi="Segoe UI" w:cs="Segoe UI"/>
                <w:sz w:val="24"/>
                <w:szCs w:val="24"/>
              </w:rPr>
            </w:pPr>
          </w:p>
          <w:p w14:paraId="6147F5D1" w14:textId="77777777" w:rsidR="001809D0" w:rsidRDefault="001809D0" w:rsidP="00A4576E">
            <w:pPr>
              <w:rPr>
                <w:rFonts w:ascii="Segoe UI" w:hAnsi="Segoe UI" w:cs="Segoe UI"/>
                <w:sz w:val="24"/>
                <w:szCs w:val="24"/>
              </w:rPr>
            </w:pPr>
          </w:p>
          <w:p w14:paraId="26593709" w14:textId="77777777" w:rsidR="001809D0" w:rsidRDefault="001809D0" w:rsidP="00A4576E">
            <w:pPr>
              <w:rPr>
                <w:rFonts w:ascii="Segoe UI" w:hAnsi="Segoe UI" w:cs="Segoe UI"/>
                <w:sz w:val="24"/>
                <w:szCs w:val="24"/>
              </w:rPr>
            </w:pPr>
            <w:r>
              <w:rPr>
                <w:rFonts w:ascii="Segoe UI" w:hAnsi="Segoe UI" w:cs="Segoe UI"/>
                <w:sz w:val="24"/>
                <w:szCs w:val="24"/>
              </w:rPr>
              <w:t>o</w:t>
            </w:r>
          </w:p>
          <w:p w14:paraId="447D1CEA" w14:textId="77777777" w:rsidR="001809D0" w:rsidRDefault="001809D0" w:rsidP="00A4576E">
            <w:pPr>
              <w:rPr>
                <w:rFonts w:ascii="Segoe UI" w:hAnsi="Segoe UI" w:cs="Segoe UI"/>
                <w:sz w:val="24"/>
                <w:szCs w:val="24"/>
              </w:rPr>
            </w:pPr>
          </w:p>
          <w:p w14:paraId="229C98F6" w14:textId="77777777" w:rsidR="001809D0" w:rsidRDefault="001809D0" w:rsidP="00A4576E">
            <w:pPr>
              <w:rPr>
                <w:rFonts w:ascii="Segoe UI" w:hAnsi="Segoe UI" w:cs="Segoe UI"/>
                <w:sz w:val="24"/>
                <w:szCs w:val="24"/>
              </w:rPr>
            </w:pPr>
          </w:p>
          <w:p w14:paraId="0957F108" w14:textId="77777777" w:rsidR="001809D0" w:rsidRDefault="001809D0" w:rsidP="00A4576E">
            <w:pPr>
              <w:rPr>
                <w:rFonts w:ascii="Segoe UI" w:hAnsi="Segoe UI" w:cs="Segoe UI"/>
                <w:sz w:val="24"/>
                <w:szCs w:val="24"/>
              </w:rPr>
            </w:pPr>
          </w:p>
          <w:p w14:paraId="11BE02D8" w14:textId="77777777" w:rsidR="001809D0" w:rsidRDefault="001809D0" w:rsidP="00A4576E">
            <w:pPr>
              <w:rPr>
                <w:rFonts w:ascii="Segoe UI" w:hAnsi="Segoe UI" w:cs="Segoe UI"/>
                <w:sz w:val="24"/>
                <w:szCs w:val="24"/>
              </w:rPr>
            </w:pPr>
          </w:p>
          <w:p w14:paraId="617D3507" w14:textId="77777777" w:rsidR="001809D0" w:rsidRDefault="001809D0" w:rsidP="00A4576E">
            <w:pPr>
              <w:rPr>
                <w:rFonts w:ascii="Segoe UI" w:hAnsi="Segoe UI" w:cs="Segoe UI"/>
                <w:sz w:val="24"/>
                <w:szCs w:val="24"/>
              </w:rPr>
            </w:pPr>
          </w:p>
          <w:p w14:paraId="0A33B8CE" w14:textId="77777777" w:rsidR="001809D0" w:rsidRDefault="001809D0" w:rsidP="00A4576E">
            <w:pPr>
              <w:rPr>
                <w:rFonts w:ascii="Segoe UI" w:hAnsi="Segoe UI" w:cs="Segoe UI"/>
                <w:sz w:val="24"/>
                <w:szCs w:val="24"/>
              </w:rPr>
            </w:pPr>
          </w:p>
          <w:p w14:paraId="6C654136" w14:textId="77777777" w:rsidR="001809D0" w:rsidRDefault="001809D0" w:rsidP="00A4576E">
            <w:pPr>
              <w:rPr>
                <w:rFonts w:ascii="Segoe UI" w:hAnsi="Segoe UI" w:cs="Segoe UI"/>
                <w:sz w:val="24"/>
                <w:szCs w:val="24"/>
              </w:rPr>
            </w:pPr>
          </w:p>
          <w:p w14:paraId="6F52274F" w14:textId="77777777" w:rsidR="001809D0" w:rsidRDefault="001809D0" w:rsidP="00A4576E">
            <w:pPr>
              <w:rPr>
                <w:rFonts w:ascii="Segoe UI" w:hAnsi="Segoe UI" w:cs="Segoe UI"/>
                <w:sz w:val="24"/>
                <w:szCs w:val="24"/>
              </w:rPr>
            </w:pPr>
          </w:p>
          <w:p w14:paraId="47E08849" w14:textId="77777777" w:rsidR="001809D0" w:rsidRDefault="001809D0" w:rsidP="00A4576E">
            <w:pPr>
              <w:rPr>
                <w:rFonts w:ascii="Segoe UI" w:hAnsi="Segoe UI" w:cs="Segoe UI"/>
                <w:sz w:val="24"/>
                <w:szCs w:val="24"/>
              </w:rPr>
            </w:pPr>
          </w:p>
          <w:p w14:paraId="27C3D5B5" w14:textId="77777777" w:rsidR="001809D0" w:rsidRDefault="001809D0" w:rsidP="00A4576E">
            <w:pPr>
              <w:rPr>
                <w:rFonts w:ascii="Segoe UI" w:hAnsi="Segoe UI" w:cs="Segoe UI"/>
                <w:sz w:val="24"/>
                <w:szCs w:val="24"/>
              </w:rPr>
            </w:pPr>
          </w:p>
          <w:p w14:paraId="1B105F87" w14:textId="77777777" w:rsidR="001809D0" w:rsidRDefault="001809D0" w:rsidP="00A4576E">
            <w:pPr>
              <w:rPr>
                <w:rFonts w:ascii="Segoe UI" w:hAnsi="Segoe UI" w:cs="Segoe UI"/>
                <w:sz w:val="24"/>
                <w:szCs w:val="24"/>
              </w:rPr>
            </w:pPr>
          </w:p>
          <w:p w14:paraId="147C3E0C" w14:textId="77777777" w:rsidR="001809D0" w:rsidRDefault="001809D0" w:rsidP="00A4576E">
            <w:pPr>
              <w:rPr>
                <w:rFonts w:ascii="Segoe UI" w:hAnsi="Segoe UI" w:cs="Segoe UI"/>
                <w:sz w:val="24"/>
                <w:szCs w:val="24"/>
              </w:rPr>
            </w:pPr>
          </w:p>
          <w:p w14:paraId="279514CE" w14:textId="77777777" w:rsidR="001809D0" w:rsidRDefault="001809D0" w:rsidP="00A4576E">
            <w:pPr>
              <w:rPr>
                <w:rFonts w:ascii="Segoe UI" w:hAnsi="Segoe UI" w:cs="Segoe UI"/>
                <w:sz w:val="24"/>
                <w:szCs w:val="24"/>
              </w:rPr>
            </w:pPr>
          </w:p>
          <w:p w14:paraId="354B1032" w14:textId="69550B34" w:rsidR="001809D0" w:rsidRDefault="001809D0" w:rsidP="00A4576E">
            <w:pPr>
              <w:rPr>
                <w:rFonts w:ascii="Segoe UI" w:hAnsi="Segoe UI" w:cs="Segoe UI"/>
                <w:sz w:val="24"/>
                <w:szCs w:val="24"/>
              </w:rPr>
            </w:pPr>
            <w:r>
              <w:rPr>
                <w:rFonts w:ascii="Segoe UI" w:hAnsi="Segoe UI" w:cs="Segoe UI"/>
                <w:sz w:val="24"/>
                <w:szCs w:val="24"/>
              </w:rPr>
              <w:t>p</w:t>
            </w:r>
          </w:p>
          <w:p w14:paraId="3651F2AC" w14:textId="77777777" w:rsidR="001809D0" w:rsidRDefault="001809D0" w:rsidP="00A4576E">
            <w:pPr>
              <w:rPr>
                <w:rFonts w:ascii="Segoe UI" w:hAnsi="Segoe UI" w:cs="Segoe UI"/>
                <w:sz w:val="24"/>
                <w:szCs w:val="24"/>
              </w:rPr>
            </w:pPr>
          </w:p>
          <w:p w14:paraId="66ABF1CA" w14:textId="77777777" w:rsidR="001809D0" w:rsidRDefault="001809D0" w:rsidP="00A4576E">
            <w:pPr>
              <w:rPr>
                <w:rFonts w:ascii="Segoe UI" w:hAnsi="Segoe UI" w:cs="Segoe UI"/>
                <w:sz w:val="24"/>
                <w:szCs w:val="24"/>
              </w:rPr>
            </w:pPr>
          </w:p>
          <w:p w14:paraId="40AAFCC9" w14:textId="77777777" w:rsidR="001809D0" w:rsidRDefault="001809D0" w:rsidP="00A4576E">
            <w:pPr>
              <w:rPr>
                <w:rFonts w:ascii="Segoe UI" w:hAnsi="Segoe UI" w:cs="Segoe UI"/>
                <w:sz w:val="24"/>
                <w:szCs w:val="24"/>
              </w:rPr>
            </w:pPr>
          </w:p>
          <w:p w14:paraId="62D9E717" w14:textId="77777777" w:rsidR="001809D0" w:rsidRDefault="001809D0" w:rsidP="00A4576E">
            <w:pPr>
              <w:rPr>
                <w:rFonts w:ascii="Segoe UI" w:hAnsi="Segoe UI" w:cs="Segoe UI"/>
                <w:sz w:val="24"/>
                <w:szCs w:val="24"/>
              </w:rPr>
            </w:pPr>
          </w:p>
          <w:p w14:paraId="329E372E" w14:textId="77777777" w:rsidR="001809D0" w:rsidRDefault="001809D0" w:rsidP="00A4576E">
            <w:pPr>
              <w:rPr>
                <w:rFonts w:ascii="Segoe UI" w:hAnsi="Segoe UI" w:cs="Segoe UI"/>
                <w:sz w:val="24"/>
                <w:szCs w:val="24"/>
              </w:rPr>
            </w:pPr>
          </w:p>
          <w:p w14:paraId="7361FE65" w14:textId="77777777" w:rsidR="001809D0" w:rsidRDefault="001809D0" w:rsidP="00A4576E">
            <w:pPr>
              <w:rPr>
                <w:rFonts w:ascii="Segoe UI" w:hAnsi="Segoe UI" w:cs="Segoe UI"/>
                <w:sz w:val="24"/>
                <w:szCs w:val="24"/>
              </w:rPr>
            </w:pPr>
          </w:p>
          <w:p w14:paraId="12128027" w14:textId="77777777" w:rsidR="001809D0" w:rsidRDefault="001809D0" w:rsidP="00A4576E">
            <w:pPr>
              <w:rPr>
                <w:rFonts w:ascii="Segoe UI" w:hAnsi="Segoe UI" w:cs="Segoe UI"/>
                <w:sz w:val="24"/>
                <w:szCs w:val="24"/>
              </w:rPr>
            </w:pPr>
          </w:p>
          <w:p w14:paraId="095138B7" w14:textId="77777777" w:rsidR="001809D0" w:rsidRDefault="001809D0" w:rsidP="00A4576E">
            <w:pPr>
              <w:rPr>
                <w:rFonts w:ascii="Segoe UI" w:hAnsi="Segoe UI" w:cs="Segoe UI"/>
                <w:sz w:val="24"/>
                <w:szCs w:val="24"/>
              </w:rPr>
            </w:pPr>
          </w:p>
          <w:p w14:paraId="7AC11797" w14:textId="77777777" w:rsidR="001809D0" w:rsidRDefault="001809D0" w:rsidP="00A4576E">
            <w:pPr>
              <w:rPr>
                <w:rFonts w:ascii="Segoe UI" w:hAnsi="Segoe UI" w:cs="Segoe UI"/>
                <w:sz w:val="24"/>
                <w:szCs w:val="24"/>
              </w:rPr>
            </w:pPr>
          </w:p>
          <w:p w14:paraId="56CABC3C" w14:textId="77777777" w:rsidR="001809D0" w:rsidRDefault="001809D0" w:rsidP="00A4576E">
            <w:pPr>
              <w:rPr>
                <w:rFonts w:ascii="Segoe UI" w:hAnsi="Segoe UI" w:cs="Segoe UI"/>
                <w:sz w:val="24"/>
                <w:szCs w:val="24"/>
              </w:rPr>
            </w:pPr>
          </w:p>
          <w:p w14:paraId="45B0191F" w14:textId="77777777" w:rsidR="001809D0" w:rsidRDefault="001809D0" w:rsidP="00A4576E">
            <w:pPr>
              <w:rPr>
                <w:rFonts w:ascii="Segoe UI" w:hAnsi="Segoe UI" w:cs="Segoe UI"/>
                <w:sz w:val="24"/>
                <w:szCs w:val="24"/>
              </w:rPr>
            </w:pPr>
          </w:p>
          <w:p w14:paraId="681E70B6" w14:textId="77777777" w:rsidR="001809D0" w:rsidRDefault="001809D0" w:rsidP="00A4576E">
            <w:pPr>
              <w:rPr>
                <w:rFonts w:ascii="Segoe UI" w:hAnsi="Segoe UI" w:cs="Segoe UI"/>
                <w:sz w:val="24"/>
                <w:szCs w:val="24"/>
              </w:rPr>
            </w:pPr>
          </w:p>
          <w:p w14:paraId="3B4A1E3F" w14:textId="77777777" w:rsidR="001809D0" w:rsidRDefault="001809D0" w:rsidP="00A4576E">
            <w:pPr>
              <w:rPr>
                <w:rFonts w:ascii="Segoe UI" w:hAnsi="Segoe UI" w:cs="Segoe UI"/>
                <w:sz w:val="24"/>
                <w:szCs w:val="24"/>
              </w:rPr>
            </w:pPr>
          </w:p>
          <w:p w14:paraId="38AE4554" w14:textId="25772F61" w:rsidR="001809D0" w:rsidRPr="00D03E48" w:rsidRDefault="001809D0" w:rsidP="00A4576E">
            <w:pPr>
              <w:rPr>
                <w:rFonts w:ascii="Segoe UI" w:hAnsi="Segoe UI" w:cs="Segoe UI"/>
                <w:sz w:val="24"/>
                <w:szCs w:val="24"/>
              </w:rPr>
            </w:pPr>
            <w:r>
              <w:rPr>
                <w:rFonts w:ascii="Segoe UI" w:hAnsi="Segoe UI" w:cs="Segoe UI"/>
                <w:sz w:val="24"/>
                <w:szCs w:val="24"/>
              </w:rPr>
              <w:t>q</w:t>
            </w:r>
          </w:p>
        </w:tc>
        <w:tc>
          <w:tcPr>
            <w:tcW w:w="7790" w:type="dxa"/>
          </w:tcPr>
          <w:p w14:paraId="6E4C7F86" w14:textId="46A73D46" w:rsidR="00830820" w:rsidRPr="00D03E48" w:rsidRDefault="006E7FA2" w:rsidP="00ED1EAF">
            <w:pPr>
              <w:jc w:val="both"/>
              <w:rPr>
                <w:rFonts w:ascii="Segoe UI" w:hAnsi="Segoe UI" w:cs="Segoe UI"/>
                <w:b/>
                <w:bCs/>
                <w:sz w:val="24"/>
                <w:szCs w:val="24"/>
              </w:rPr>
            </w:pPr>
            <w:r w:rsidRPr="00D03E48">
              <w:rPr>
                <w:rFonts w:ascii="Segoe UI" w:hAnsi="Segoe UI" w:cs="Segoe UI"/>
                <w:b/>
                <w:bCs/>
                <w:sz w:val="24"/>
                <w:szCs w:val="24"/>
              </w:rPr>
              <w:lastRenderedPageBreak/>
              <w:t xml:space="preserve">Integrated </w:t>
            </w:r>
            <w:r w:rsidR="00830820" w:rsidRPr="00D03E48">
              <w:rPr>
                <w:rFonts w:ascii="Segoe UI" w:hAnsi="Segoe UI" w:cs="Segoe UI"/>
                <w:b/>
                <w:bCs/>
                <w:sz w:val="24"/>
                <w:szCs w:val="24"/>
              </w:rPr>
              <w:t xml:space="preserve">Performance Report </w:t>
            </w:r>
            <w:r w:rsidR="00A30651" w:rsidRPr="00D03E48">
              <w:rPr>
                <w:rFonts w:ascii="Segoe UI" w:hAnsi="Segoe UI" w:cs="Segoe UI"/>
                <w:b/>
                <w:bCs/>
                <w:sz w:val="24"/>
                <w:szCs w:val="24"/>
              </w:rPr>
              <w:t>(IPR)</w:t>
            </w:r>
          </w:p>
          <w:p w14:paraId="0F045EB6" w14:textId="35B2365F" w:rsidR="003C0B4B" w:rsidRPr="00D03E48" w:rsidRDefault="003C0B4B" w:rsidP="00ED1EAF">
            <w:pPr>
              <w:jc w:val="both"/>
              <w:rPr>
                <w:rFonts w:ascii="Segoe UI" w:hAnsi="Segoe UI" w:cs="Segoe UI"/>
                <w:b/>
                <w:bCs/>
                <w:sz w:val="24"/>
                <w:szCs w:val="24"/>
              </w:rPr>
            </w:pPr>
          </w:p>
          <w:p w14:paraId="1ADF40BF" w14:textId="77AD8439" w:rsidR="00C96E52" w:rsidRPr="00D03E48" w:rsidRDefault="008C4D06" w:rsidP="00A4576E">
            <w:pPr>
              <w:jc w:val="both"/>
              <w:rPr>
                <w:rFonts w:ascii="Segoe UI" w:hAnsi="Segoe UI" w:cs="Segoe UI"/>
                <w:sz w:val="24"/>
                <w:szCs w:val="24"/>
              </w:rPr>
            </w:pPr>
            <w:r w:rsidRPr="008C4D06">
              <w:rPr>
                <w:rFonts w:ascii="Segoe UI" w:hAnsi="Segoe UI" w:cs="Segoe UI"/>
                <w:sz w:val="24"/>
                <w:szCs w:val="24"/>
              </w:rPr>
              <w:t>The Director of Strategy &amp; CIO presented the report</w:t>
            </w:r>
            <w:r w:rsidR="00C96E52" w:rsidRPr="00D03E48">
              <w:rPr>
                <w:rFonts w:ascii="Segoe UI" w:hAnsi="Segoe UI" w:cs="Segoe UI"/>
                <w:sz w:val="24"/>
                <w:szCs w:val="24"/>
              </w:rPr>
              <w:t xml:space="preserve"> BOD 50/2021</w:t>
            </w:r>
            <w:r w:rsidR="00DB1DAE">
              <w:rPr>
                <w:rFonts w:ascii="Segoe UI" w:hAnsi="Segoe UI" w:cs="Segoe UI"/>
                <w:sz w:val="24"/>
                <w:szCs w:val="24"/>
              </w:rPr>
              <w:t xml:space="preserve">, accompanied by supporting material at RR/App </w:t>
            </w:r>
            <w:r w:rsidR="00F3605A">
              <w:rPr>
                <w:rFonts w:ascii="Segoe UI" w:hAnsi="Segoe UI" w:cs="Segoe UI"/>
                <w:sz w:val="24"/>
                <w:szCs w:val="24"/>
              </w:rPr>
              <w:t>42</w:t>
            </w:r>
            <w:r w:rsidR="00DB1DAE">
              <w:rPr>
                <w:rFonts w:ascii="Segoe UI" w:hAnsi="Segoe UI" w:cs="Segoe UI"/>
                <w:sz w:val="24"/>
                <w:szCs w:val="24"/>
              </w:rPr>
              <w:t>/2021,</w:t>
            </w:r>
            <w:r w:rsidR="00DB1DAE" w:rsidRPr="007F21B0">
              <w:rPr>
                <w:rFonts w:ascii="Segoe UI" w:hAnsi="Segoe UI" w:cs="Segoe UI"/>
                <w:sz w:val="24"/>
                <w:szCs w:val="24"/>
              </w:rPr>
              <w:t xml:space="preserve"> </w:t>
            </w:r>
            <w:r w:rsidR="00DB1DAE">
              <w:rPr>
                <w:rFonts w:ascii="Segoe UI" w:hAnsi="Segoe UI" w:cs="Segoe UI"/>
                <w:sz w:val="24"/>
                <w:szCs w:val="24"/>
              </w:rPr>
              <w:t>with:</w:t>
            </w:r>
          </w:p>
          <w:p w14:paraId="143A828A" w14:textId="77777777" w:rsidR="00DE692F" w:rsidRDefault="00DE692F" w:rsidP="00DE692F">
            <w:pPr>
              <w:pStyle w:val="ListParagraph"/>
              <w:numPr>
                <w:ilvl w:val="0"/>
                <w:numId w:val="33"/>
              </w:numPr>
              <w:jc w:val="both"/>
              <w:rPr>
                <w:rFonts w:ascii="Segoe UI" w:hAnsi="Segoe UI" w:cs="Segoe UI"/>
                <w:sz w:val="24"/>
                <w:szCs w:val="24"/>
              </w:rPr>
            </w:pPr>
            <w:r w:rsidRPr="00C551AC">
              <w:rPr>
                <w:rFonts w:ascii="Segoe UI" w:hAnsi="Segoe UI" w:cs="Segoe UI"/>
                <w:sz w:val="24"/>
                <w:szCs w:val="24"/>
              </w:rPr>
              <w:t xml:space="preserve">an introduction to the Trust Strategy and strategic </w:t>
            </w:r>
            <w:proofErr w:type="gramStart"/>
            <w:r w:rsidRPr="00C551AC">
              <w:rPr>
                <w:rFonts w:ascii="Segoe UI" w:hAnsi="Segoe UI" w:cs="Segoe UI"/>
                <w:sz w:val="24"/>
                <w:szCs w:val="24"/>
              </w:rPr>
              <w:t>objectives;</w:t>
            </w:r>
            <w:proofErr w:type="gramEnd"/>
            <w:r w:rsidRPr="00C551AC">
              <w:rPr>
                <w:rFonts w:ascii="Segoe UI" w:hAnsi="Segoe UI" w:cs="Segoe UI"/>
                <w:sz w:val="24"/>
                <w:szCs w:val="24"/>
              </w:rPr>
              <w:t xml:space="preserve"> </w:t>
            </w:r>
          </w:p>
          <w:p w14:paraId="23AEB4C9" w14:textId="1BA48674" w:rsidR="00DE692F" w:rsidRDefault="00DE692F" w:rsidP="00DE692F">
            <w:pPr>
              <w:pStyle w:val="ListParagraph"/>
              <w:numPr>
                <w:ilvl w:val="0"/>
                <w:numId w:val="33"/>
              </w:numPr>
              <w:jc w:val="both"/>
              <w:rPr>
                <w:rFonts w:ascii="Segoe UI" w:hAnsi="Segoe UI" w:cs="Segoe UI"/>
                <w:sz w:val="24"/>
                <w:szCs w:val="24"/>
              </w:rPr>
            </w:pPr>
            <w:r w:rsidRPr="00C551AC">
              <w:rPr>
                <w:rFonts w:ascii="Segoe UI" w:hAnsi="Segoe UI" w:cs="Segoe UI"/>
                <w:sz w:val="24"/>
                <w:szCs w:val="24"/>
              </w:rPr>
              <w:t>key headlines</w:t>
            </w:r>
            <w:r>
              <w:rPr>
                <w:rFonts w:ascii="Segoe UI" w:hAnsi="Segoe UI" w:cs="Segoe UI"/>
                <w:sz w:val="24"/>
                <w:szCs w:val="24"/>
              </w:rPr>
              <w:t>,</w:t>
            </w:r>
            <w:r w:rsidRPr="00C551AC">
              <w:rPr>
                <w:rFonts w:ascii="Segoe UI" w:hAnsi="Segoe UI" w:cs="Segoe UI"/>
                <w:sz w:val="24"/>
                <w:szCs w:val="24"/>
              </w:rPr>
              <w:t xml:space="preserve"> to set context on delivery during the reporting period</w:t>
            </w:r>
            <w:r>
              <w:rPr>
                <w:rFonts w:ascii="Segoe UI" w:hAnsi="Segoe UI" w:cs="Segoe UI"/>
                <w:sz w:val="24"/>
                <w:szCs w:val="24"/>
              </w:rPr>
              <w:t xml:space="preserve">, in relation to referrals received, activity/attended contacts delivered, patients seen, </w:t>
            </w:r>
            <w:r w:rsidR="00066488">
              <w:rPr>
                <w:rFonts w:ascii="Segoe UI" w:hAnsi="Segoe UI" w:cs="Segoe UI"/>
                <w:sz w:val="24"/>
                <w:szCs w:val="24"/>
              </w:rPr>
              <w:t xml:space="preserve">caseload, </w:t>
            </w:r>
            <w:r>
              <w:rPr>
                <w:rFonts w:ascii="Segoe UI" w:hAnsi="Segoe UI" w:cs="Segoe UI"/>
                <w:sz w:val="24"/>
                <w:szCs w:val="24"/>
              </w:rPr>
              <w:t xml:space="preserve">admissions, </w:t>
            </w:r>
            <w:r w:rsidR="002B4B48">
              <w:rPr>
                <w:rFonts w:ascii="Segoe UI" w:hAnsi="Segoe UI" w:cs="Segoe UI"/>
                <w:sz w:val="24"/>
                <w:szCs w:val="24"/>
              </w:rPr>
              <w:t xml:space="preserve">average length of stay, </w:t>
            </w:r>
            <w:r>
              <w:rPr>
                <w:rFonts w:ascii="Segoe UI" w:hAnsi="Segoe UI" w:cs="Segoe UI"/>
                <w:sz w:val="24"/>
                <w:szCs w:val="24"/>
              </w:rPr>
              <w:t xml:space="preserve">Quality (Serious Incidents, Complaints and Patient Experience), Workforce, Finance and Learning &amp; </w:t>
            </w:r>
            <w:proofErr w:type="gramStart"/>
            <w:r>
              <w:rPr>
                <w:rFonts w:ascii="Segoe UI" w:hAnsi="Segoe UI" w:cs="Segoe UI"/>
                <w:sz w:val="24"/>
                <w:szCs w:val="24"/>
              </w:rPr>
              <w:t>Development;</w:t>
            </w:r>
            <w:proofErr w:type="gramEnd"/>
          </w:p>
          <w:p w14:paraId="005A55E5" w14:textId="504BEC37" w:rsidR="00DE692F" w:rsidRDefault="00DE692F" w:rsidP="00DE692F">
            <w:pPr>
              <w:pStyle w:val="ListParagraph"/>
              <w:numPr>
                <w:ilvl w:val="0"/>
                <w:numId w:val="33"/>
              </w:numPr>
              <w:jc w:val="both"/>
              <w:rPr>
                <w:rFonts w:ascii="Segoe UI" w:hAnsi="Segoe UI" w:cs="Segoe UI"/>
                <w:sz w:val="24"/>
                <w:szCs w:val="24"/>
              </w:rPr>
            </w:pPr>
            <w:r w:rsidRPr="00C551AC">
              <w:rPr>
                <w:rFonts w:ascii="Segoe UI" w:hAnsi="Segoe UI" w:cs="Segoe UI"/>
                <w:sz w:val="24"/>
                <w:szCs w:val="24"/>
              </w:rPr>
              <w:t>delivery against national targets in the NHS Oversight Framework</w:t>
            </w:r>
            <w:r>
              <w:rPr>
                <w:rFonts w:ascii="Segoe UI" w:hAnsi="Segoe UI" w:cs="Segoe UI"/>
                <w:sz w:val="24"/>
                <w:szCs w:val="24"/>
              </w:rPr>
              <w:t>.  The Trust continued to perform well against most targets</w:t>
            </w:r>
            <w:r>
              <w:t xml:space="preserve"> </w:t>
            </w:r>
            <w:r w:rsidRPr="00FF0FA3">
              <w:rPr>
                <w:rFonts w:ascii="Segoe UI" w:hAnsi="Segoe UI" w:cs="Segoe UI"/>
                <w:sz w:val="24"/>
                <w:szCs w:val="24"/>
              </w:rPr>
              <w:t>except for Out of Area Placements</w:t>
            </w:r>
            <w:r w:rsidR="00DD6CF5">
              <w:rPr>
                <w:rFonts w:ascii="Segoe UI" w:hAnsi="Segoe UI" w:cs="Segoe UI"/>
                <w:sz w:val="24"/>
                <w:szCs w:val="24"/>
              </w:rPr>
              <w:t xml:space="preserve"> (</w:t>
            </w:r>
            <w:r w:rsidR="00DD6CF5">
              <w:rPr>
                <w:rFonts w:ascii="Segoe UI" w:hAnsi="Segoe UI" w:cs="Segoe UI"/>
                <w:b/>
                <w:bCs/>
                <w:sz w:val="24"/>
                <w:szCs w:val="24"/>
              </w:rPr>
              <w:t>OAPs</w:t>
            </w:r>
            <w:r w:rsidR="00DD6CF5" w:rsidRPr="001956E8">
              <w:rPr>
                <w:rFonts w:ascii="Segoe UI" w:hAnsi="Segoe UI" w:cs="Segoe UI"/>
                <w:sz w:val="24"/>
                <w:szCs w:val="24"/>
              </w:rPr>
              <w:t>)</w:t>
            </w:r>
            <w:r w:rsidR="00DD6CF5">
              <w:rPr>
                <w:rFonts w:ascii="Segoe UI" w:hAnsi="Segoe UI" w:cs="Segoe UI"/>
                <w:sz w:val="24"/>
                <w:szCs w:val="24"/>
              </w:rPr>
              <w:t>.  Although there had been some improvement in Buckinghamshire OAP</w:t>
            </w:r>
            <w:r w:rsidR="000139F2">
              <w:rPr>
                <w:rFonts w:ascii="Segoe UI" w:hAnsi="Segoe UI" w:cs="Segoe UI"/>
                <w:sz w:val="24"/>
                <w:szCs w:val="24"/>
              </w:rPr>
              <w:t xml:space="preserve">s, further work was needed in </w:t>
            </w:r>
            <w:proofErr w:type="gramStart"/>
            <w:r w:rsidR="000139F2">
              <w:rPr>
                <w:rFonts w:ascii="Segoe UI" w:hAnsi="Segoe UI" w:cs="Segoe UI"/>
                <w:sz w:val="24"/>
                <w:szCs w:val="24"/>
              </w:rPr>
              <w:t>Oxfordshire</w:t>
            </w:r>
            <w:r>
              <w:rPr>
                <w:rFonts w:ascii="Segoe UI" w:hAnsi="Segoe UI" w:cs="Segoe UI"/>
                <w:sz w:val="24"/>
                <w:szCs w:val="24"/>
              </w:rPr>
              <w:t>;</w:t>
            </w:r>
            <w:proofErr w:type="gramEnd"/>
            <w:r>
              <w:rPr>
                <w:rFonts w:ascii="Segoe UI" w:hAnsi="Segoe UI" w:cs="Segoe UI"/>
                <w:sz w:val="24"/>
                <w:szCs w:val="24"/>
              </w:rPr>
              <w:t xml:space="preserve"> </w:t>
            </w:r>
          </w:p>
          <w:p w14:paraId="249DE19F" w14:textId="77777777" w:rsidR="00DE692F" w:rsidRDefault="00DE692F" w:rsidP="00DE692F">
            <w:pPr>
              <w:pStyle w:val="ListParagraph"/>
              <w:numPr>
                <w:ilvl w:val="0"/>
                <w:numId w:val="33"/>
              </w:numPr>
              <w:jc w:val="both"/>
              <w:rPr>
                <w:rFonts w:ascii="Segoe UI" w:hAnsi="Segoe UI" w:cs="Segoe UI"/>
                <w:sz w:val="24"/>
                <w:szCs w:val="24"/>
              </w:rPr>
            </w:pPr>
            <w:r w:rsidRPr="00C551AC">
              <w:rPr>
                <w:rFonts w:ascii="Segoe UI" w:hAnsi="Segoe UI" w:cs="Segoe UI"/>
                <w:sz w:val="24"/>
                <w:szCs w:val="24"/>
              </w:rPr>
              <w:t xml:space="preserve">delivery against the Trust’s own strategic objectives using the Objective Key Results </w:t>
            </w:r>
            <w:r>
              <w:rPr>
                <w:rFonts w:ascii="Segoe UI" w:hAnsi="Segoe UI" w:cs="Segoe UI"/>
                <w:sz w:val="24"/>
                <w:szCs w:val="24"/>
              </w:rPr>
              <w:t>(</w:t>
            </w:r>
            <w:r>
              <w:rPr>
                <w:rFonts w:ascii="Segoe UI" w:hAnsi="Segoe UI" w:cs="Segoe UI"/>
                <w:b/>
                <w:bCs/>
                <w:sz w:val="24"/>
                <w:szCs w:val="24"/>
              </w:rPr>
              <w:t>OKRs</w:t>
            </w:r>
            <w:r>
              <w:rPr>
                <w:rFonts w:ascii="Segoe UI" w:hAnsi="Segoe UI" w:cs="Segoe UI"/>
                <w:sz w:val="24"/>
                <w:szCs w:val="24"/>
              </w:rPr>
              <w:t>)</w:t>
            </w:r>
            <w:r>
              <w:rPr>
                <w:rFonts w:ascii="Segoe UI" w:hAnsi="Segoe UI" w:cs="Segoe UI"/>
                <w:b/>
                <w:bCs/>
                <w:sz w:val="24"/>
                <w:szCs w:val="24"/>
              </w:rPr>
              <w:t xml:space="preserve"> </w:t>
            </w:r>
            <w:r w:rsidRPr="00C551AC">
              <w:rPr>
                <w:rFonts w:ascii="Segoe UI" w:hAnsi="Segoe UI" w:cs="Segoe UI"/>
                <w:sz w:val="24"/>
                <w:szCs w:val="24"/>
              </w:rPr>
              <w:t xml:space="preserve">and with narrative from Lead Executive Directors; and </w:t>
            </w:r>
          </w:p>
          <w:p w14:paraId="57E569C7" w14:textId="77777777" w:rsidR="00DE692F" w:rsidRPr="00C551AC" w:rsidRDefault="00DE692F" w:rsidP="00DE692F">
            <w:pPr>
              <w:pStyle w:val="ListParagraph"/>
              <w:numPr>
                <w:ilvl w:val="0"/>
                <w:numId w:val="33"/>
              </w:numPr>
              <w:jc w:val="both"/>
              <w:rPr>
                <w:rFonts w:ascii="Segoe UI" w:hAnsi="Segoe UI" w:cs="Segoe UI"/>
                <w:sz w:val="24"/>
                <w:szCs w:val="24"/>
              </w:rPr>
            </w:pPr>
            <w:r w:rsidRPr="00C551AC">
              <w:rPr>
                <w:rFonts w:ascii="Segoe UI" w:hAnsi="Segoe UI" w:cs="Segoe UI"/>
                <w:sz w:val="24"/>
                <w:szCs w:val="24"/>
              </w:rPr>
              <w:t xml:space="preserve">highlights from the Executive Managing Directors.  </w:t>
            </w:r>
          </w:p>
          <w:p w14:paraId="48C3247D" w14:textId="77777777" w:rsidR="00C96E52" w:rsidRPr="00D03E48" w:rsidRDefault="00C96E52" w:rsidP="00A4576E">
            <w:pPr>
              <w:jc w:val="both"/>
              <w:rPr>
                <w:rFonts w:ascii="Segoe UI" w:hAnsi="Segoe UI" w:cs="Segoe UI"/>
                <w:sz w:val="24"/>
                <w:szCs w:val="24"/>
              </w:rPr>
            </w:pPr>
          </w:p>
          <w:p w14:paraId="64DEF00F" w14:textId="77777777" w:rsidR="00794865" w:rsidRDefault="00794865" w:rsidP="00794865">
            <w:pPr>
              <w:jc w:val="both"/>
              <w:rPr>
                <w:rFonts w:ascii="Segoe UI" w:hAnsi="Segoe UI" w:cs="Segoe UI"/>
                <w:sz w:val="24"/>
                <w:szCs w:val="24"/>
              </w:rPr>
            </w:pPr>
            <w:r>
              <w:rPr>
                <w:rFonts w:ascii="Segoe UI" w:hAnsi="Segoe UI" w:cs="Segoe UI"/>
                <w:b/>
                <w:bCs/>
                <w:i/>
                <w:iCs/>
                <w:sz w:val="24"/>
                <w:szCs w:val="24"/>
              </w:rPr>
              <w:t>Delivery against strategic objective 1: Quality – deliver the best possible care and outcomes</w:t>
            </w:r>
          </w:p>
          <w:p w14:paraId="57AC6A1B" w14:textId="77777777" w:rsidR="00794865" w:rsidRDefault="00794865" w:rsidP="00794865">
            <w:pPr>
              <w:jc w:val="both"/>
              <w:rPr>
                <w:rFonts w:ascii="Segoe UI" w:hAnsi="Segoe UI" w:cs="Segoe UI"/>
                <w:sz w:val="24"/>
                <w:szCs w:val="24"/>
              </w:rPr>
            </w:pPr>
          </w:p>
          <w:p w14:paraId="1A9AB3CA" w14:textId="6697C9B4" w:rsidR="00E60040" w:rsidRDefault="00794865" w:rsidP="00794865">
            <w:pPr>
              <w:jc w:val="both"/>
              <w:rPr>
                <w:rFonts w:ascii="Segoe UI" w:hAnsi="Segoe UI" w:cs="Segoe UI"/>
                <w:sz w:val="24"/>
                <w:szCs w:val="24"/>
              </w:rPr>
            </w:pPr>
            <w:r>
              <w:rPr>
                <w:rFonts w:ascii="Segoe UI" w:hAnsi="Segoe UI" w:cs="Segoe UI"/>
                <w:sz w:val="24"/>
                <w:szCs w:val="24"/>
              </w:rPr>
              <w:t xml:space="preserve">The Chief Nurse referred to the slides in the report and </w:t>
            </w:r>
            <w:r w:rsidR="008149E1">
              <w:rPr>
                <w:rFonts w:ascii="Segoe UI" w:hAnsi="Segoe UI" w:cs="Segoe UI"/>
                <w:sz w:val="24"/>
                <w:szCs w:val="24"/>
              </w:rPr>
              <w:t>the actions being taken in relation to the areas of underperformance</w:t>
            </w:r>
            <w:r w:rsidR="0092305C">
              <w:rPr>
                <w:rFonts w:ascii="Segoe UI" w:hAnsi="Segoe UI" w:cs="Segoe UI"/>
                <w:sz w:val="24"/>
                <w:szCs w:val="24"/>
              </w:rPr>
              <w:t xml:space="preserve"> </w:t>
            </w:r>
            <w:r w:rsidR="00E772D6" w:rsidRPr="00E772D6">
              <w:rPr>
                <w:rFonts w:ascii="Segoe UI" w:hAnsi="Segoe UI" w:cs="Segoe UI"/>
                <w:sz w:val="24"/>
                <w:szCs w:val="24"/>
              </w:rPr>
              <w:t>(set out in more detail in the report with a description and accompanying plans or mitigations)</w:t>
            </w:r>
            <w:r w:rsidR="0092305C">
              <w:rPr>
                <w:rFonts w:ascii="Segoe UI" w:hAnsi="Segoe UI" w:cs="Segoe UI"/>
                <w:sz w:val="24"/>
                <w:szCs w:val="24"/>
              </w:rPr>
              <w:t xml:space="preserve">: </w:t>
            </w:r>
          </w:p>
          <w:p w14:paraId="063DFB4D" w14:textId="77777777" w:rsidR="00E60040" w:rsidRDefault="00990C49" w:rsidP="00E60040">
            <w:pPr>
              <w:pStyle w:val="ListParagraph"/>
              <w:numPr>
                <w:ilvl w:val="0"/>
                <w:numId w:val="42"/>
              </w:numPr>
              <w:jc w:val="both"/>
              <w:rPr>
                <w:rFonts w:ascii="Segoe UI" w:hAnsi="Segoe UI" w:cs="Segoe UI"/>
                <w:sz w:val="24"/>
                <w:szCs w:val="24"/>
              </w:rPr>
            </w:pPr>
            <w:r w:rsidRPr="00E60040">
              <w:rPr>
                <w:rFonts w:ascii="Segoe UI" w:hAnsi="Segoe UI" w:cs="Segoe UI"/>
                <w:sz w:val="24"/>
                <w:szCs w:val="24"/>
              </w:rPr>
              <w:t>clinical supervision (especially with the implementation of a new Online Training Record</w:t>
            </w:r>
            <w:r w:rsidR="00655D03" w:rsidRPr="00E60040">
              <w:rPr>
                <w:rFonts w:ascii="Segoe UI" w:hAnsi="Segoe UI" w:cs="Segoe UI"/>
                <w:sz w:val="24"/>
                <w:szCs w:val="24"/>
              </w:rPr>
              <w:t xml:space="preserve"> to improve recording</w:t>
            </w:r>
            <w:proofErr w:type="gramStart"/>
            <w:r w:rsidRPr="00E60040">
              <w:rPr>
                <w:rFonts w:ascii="Segoe UI" w:hAnsi="Segoe UI" w:cs="Segoe UI"/>
                <w:sz w:val="24"/>
                <w:szCs w:val="24"/>
              </w:rPr>
              <w:t>);</w:t>
            </w:r>
            <w:proofErr w:type="gramEnd"/>
            <w:r w:rsidRPr="00E60040">
              <w:rPr>
                <w:rFonts w:ascii="Segoe UI" w:hAnsi="Segoe UI" w:cs="Segoe UI"/>
                <w:sz w:val="24"/>
                <w:szCs w:val="24"/>
              </w:rPr>
              <w:t xml:space="preserve"> </w:t>
            </w:r>
          </w:p>
          <w:p w14:paraId="77558794" w14:textId="77777777" w:rsidR="00E60040" w:rsidRDefault="00655D03" w:rsidP="00E60040">
            <w:pPr>
              <w:pStyle w:val="ListParagraph"/>
              <w:numPr>
                <w:ilvl w:val="0"/>
                <w:numId w:val="42"/>
              </w:numPr>
              <w:jc w:val="both"/>
              <w:rPr>
                <w:rFonts w:ascii="Segoe UI" w:hAnsi="Segoe UI" w:cs="Segoe UI"/>
                <w:sz w:val="24"/>
                <w:szCs w:val="24"/>
              </w:rPr>
            </w:pPr>
            <w:r w:rsidRPr="00E60040">
              <w:rPr>
                <w:rFonts w:ascii="Segoe UI" w:hAnsi="Segoe UI" w:cs="Segoe UI"/>
                <w:sz w:val="24"/>
                <w:szCs w:val="24"/>
              </w:rPr>
              <w:t>reduction in use of prone restraint</w:t>
            </w:r>
            <w:r w:rsidR="00990C49" w:rsidRPr="00E60040">
              <w:rPr>
                <w:rFonts w:ascii="Segoe UI" w:hAnsi="Segoe UI" w:cs="Segoe UI"/>
                <w:sz w:val="24"/>
                <w:szCs w:val="24"/>
              </w:rPr>
              <w:t xml:space="preserve"> </w:t>
            </w:r>
            <w:r w:rsidR="00F54DB4" w:rsidRPr="00E60040">
              <w:rPr>
                <w:rFonts w:ascii="Segoe UI" w:hAnsi="Segoe UI" w:cs="Segoe UI"/>
                <w:sz w:val="24"/>
                <w:szCs w:val="24"/>
              </w:rPr>
              <w:t xml:space="preserve">(with the launch of a large-scale Quality Improvement project to </w:t>
            </w:r>
            <w:r w:rsidR="00C44961" w:rsidRPr="00E60040">
              <w:rPr>
                <w:rFonts w:ascii="Segoe UI" w:hAnsi="Segoe UI" w:cs="Segoe UI"/>
                <w:sz w:val="24"/>
                <w:szCs w:val="24"/>
              </w:rPr>
              <w:t>reduce the use of restrictive practice</w:t>
            </w:r>
            <w:proofErr w:type="gramStart"/>
            <w:r w:rsidR="00C44961" w:rsidRPr="00E60040">
              <w:rPr>
                <w:rFonts w:ascii="Segoe UI" w:hAnsi="Segoe UI" w:cs="Segoe UI"/>
                <w:sz w:val="24"/>
                <w:szCs w:val="24"/>
              </w:rPr>
              <w:t>);</w:t>
            </w:r>
            <w:proofErr w:type="gramEnd"/>
            <w:r w:rsidR="00C44961" w:rsidRPr="00E60040">
              <w:rPr>
                <w:rFonts w:ascii="Segoe UI" w:hAnsi="Segoe UI" w:cs="Segoe UI"/>
                <w:sz w:val="24"/>
                <w:szCs w:val="24"/>
              </w:rPr>
              <w:t xml:space="preserve"> </w:t>
            </w:r>
          </w:p>
          <w:p w14:paraId="355EDA94" w14:textId="1F2EEC24" w:rsidR="00C96E52" w:rsidRDefault="00C44961" w:rsidP="00E60040">
            <w:pPr>
              <w:pStyle w:val="ListParagraph"/>
              <w:numPr>
                <w:ilvl w:val="0"/>
                <w:numId w:val="42"/>
              </w:numPr>
              <w:jc w:val="both"/>
              <w:rPr>
                <w:rFonts w:ascii="Segoe UI" w:hAnsi="Segoe UI" w:cs="Segoe UI"/>
                <w:sz w:val="24"/>
                <w:szCs w:val="24"/>
              </w:rPr>
            </w:pPr>
            <w:r w:rsidRPr="00E60040">
              <w:rPr>
                <w:rFonts w:ascii="Segoe UI" w:hAnsi="Segoe UI" w:cs="Segoe UI"/>
                <w:sz w:val="24"/>
                <w:szCs w:val="24"/>
              </w:rPr>
              <w:t>improved completion of the Lester To</w:t>
            </w:r>
            <w:r w:rsidR="00E60040" w:rsidRPr="00E60040">
              <w:rPr>
                <w:rFonts w:ascii="Segoe UI" w:hAnsi="Segoe UI" w:cs="Segoe UI"/>
                <w:sz w:val="24"/>
                <w:szCs w:val="24"/>
              </w:rPr>
              <w:t>ol for enduring serious mental illnes</w:t>
            </w:r>
            <w:r w:rsidR="00180428">
              <w:rPr>
                <w:rFonts w:ascii="Segoe UI" w:hAnsi="Segoe UI" w:cs="Segoe UI"/>
                <w:sz w:val="24"/>
                <w:szCs w:val="24"/>
              </w:rPr>
              <w:t xml:space="preserve">s; and </w:t>
            </w:r>
          </w:p>
          <w:p w14:paraId="6625E722" w14:textId="4206F4C3" w:rsidR="00180428" w:rsidRPr="00E60040" w:rsidRDefault="00180428" w:rsidP="00E60040">
            <w:pPr>
              <w:pStyle w:val="ListParagraph"/>
              <w:numPr>
                <w:ilvl w:val="0"/>
                <w:numId w:val="42"/>
              </w:numPr>
              <w:jc w:val="both"/>
              <w:rPr>
                <w:rFonts w:ascii="Segoe UI" w:hAnsi="Segoe UI" w:cs="Segoe UI"/>
                <w:sz w:val="24"/>
                <w:szCs w:val="24"/>
              </w:rPr>
            </w:pPr>
            <w:r>
              <w:rPr>
                <w:rFonts w:ascii="Segoe UI" w:hAnsi="Segoe UI" w:cs="Segoe UI"/>
                <w:sz w:val="24"/>
                <w:szCs w:val="24"/>
              </w:rPr>
              <w:t>evidence of patient-involvement in creating their care plan</w:t>
            </w:r>
            <w:r w:rsidR="00E772D6">
              <w:rPr>
                <w:rFonts w:ascii="Segoe UI" w:hAnsi="Segoe UI" w:cs="Segoe UI"/>
                <w:sz w:val="24"/>
                <w:szCs w:val="24"/>
              </w:rPr>
              <w:t xml:space="preserve">.  </w:t>
            </w:r>
          </w:p>
          <w:p w14:paraId="7D20F8A7" w14:textId="3418154F" w:rsidR="009B2FC8" w:rsidRDefault="009B2FC8" w:rsidP="00794865">
            <w:pPr>
              <w:jc w:val="both"/>
              <w:rPr>
                <w:rFonts w:ascii="Segoe UI" w:hAnsi="Segoe UI" w:cs="Segoe UI"/>
                <w:sz w:val="24"/>
                <w:szCs w:val="24"/>
              </w:rPr>
            </w:pPr>
          </w:p>
          <w:p w14:paraId="1AF639B7" w14:textId="77777777" w:rsidR="003E5147" w:rsidRDefault="003E5147" w:rsidP="00794865">
            <w:pPr>
              <w:jc w:val="both"/>
              <w:rPr>
                <w:rFonts w:ascii="Segoe UI" w:hAnsi="Segoe UI" w:cs="Segoe UI"/>
                <w:sz w:val="24"/>
                <w:szCs w:val="24"/>
              </w:rPr>
            </w:pPr>
          </w:p>
          <w:p w14:paraId="4DF50BBC" w14:textId="77777777" w:rsidR="006D3EC5" w:rsidRDefault="006D3EC5" w:rsidP="006D3EC5">
            <w:pPr>
              <w:jc w:val="both"/>
              <w:rPr>
                <w:rFonts w:ascii="Segoe UI" w:hAnsi="Segoe UI" w:cs="Segoe UI"/>
                <w:sz w:val="24"/>
                <w:szCs w:val="24"/>
              </w:rPr>
            </w:pPr>
            <w:r w:rsidRPr="001855D4">
              <w:rPr>
                <w:rFonts w:ascii="Segoe UI" w:hAnsi="Segoe UI" w:cs="Segoe UI"/>
                <w:b/>
                <w:bCs/>
                <w:i/>
                <w:iCs/>
                <w:sz w:val="24"/>
                <w:szCs w:val="24"/>
              </w:rPr>
              <w:lastRenderedPageBreak/>
              <w:t xml:space="preserve">Delivery against strategic </w:t>
            </w:r>
            <w:r>
              <w:rPr>
                <w:rFonts w:ascii="Segoe UI" w:hAnsi="Segoe UI" w:cs="Segoe UI"/>
                <w:b/>
                <w:bCs/>
                <w:i/>
                <w:iCs/>
                <w:sz w:val="24"/>
                <w:szCs w:val="24"/>
              </w:rPr>
              <w:t>objective 2: People – be a great place to work</w:t>
            </w:r>
          </w:p>
          <w:p w14:paraId="4CD008F5" w14:textId="77777777" w:rsidR="006D3EC5" w:rsidRDefault="006D3EC5" w:rsidP="006D3EC5">
            <w:pPr>
              <w:jc w:val="both"/>
              <w:rPr>
                <w:rFonts w:ascii="Segoe UI" w:hAnsi="Segoe UI" w:cs="Segoe UI"/>
                <w:sz w:val="24"/>
                <w:szCs w:val="24"/>
              </w:rPr>
            </w:pPr>
          </w:p>
          <w:p w14:paraId="63F47ACA" w14:textId="46D7E7DC" w:rsidR="006D3EC5" w:rsidRDefault="006D3EC5" w:rsidP="006D3EC5">
            <w:pPr>
              <w:jc w:val="both"/>
              <w:rPr>
                <w:rFonts w:ascii="Segoe UI" w:hAnsi="Segoe UI" w:cs="Segoe UI"/>
                <w:sz w:val="24"/>
                <w:szCs w:val="24"/>
              </w:rPr>
            </w:pPr>
            <w:r>
              <w:rPr>
                <w:rFonts w:ascii="Segoe UI" w:hAnsi="Segoe UI" w:cs="Segoe UI"/>
                <w:sz w:val="24"/>
                <w:szCs w:val="24"/>
              </w:rPr>
              <w:t xml:space="preserve">The Interim Director of HR </w:t>
            </w:r>
            <w:r w:rsidR="003E3221">
              <w:rPr>
                <w:rFonts w:ascii="Segoe UI" w:hAnsi="Segoe UI" w:cs="Segoe UI"/>
                <w:sz w:val="24"/>
                <w:szCs w:val="24"/>
              </w:rPr>
              <w:t>highlighted that</w:t>
            </w:r>
            <w:r w:rsidR="004A1D2F">
              <w:rPr>
                <w:rFonts w:ascii="Segoe UI" w:hAnsi="Segoe UI" w:cs="Segoe UI"/>
                <w:sz w:val="24"/>
                <w:szCs w:val="24"/>
              </w:rPr>
              <w:t xml:space="preserve"> there had been some shift from spend on agency staff towards spend on bank staff instead, which was positive.  </w:t>
            </w:r>
            <w:r w:rsidR="00F02F0F">
              <w:rPr>
                <w:rFonts w:ascii="Segoe UI" w:hAnsi="Segoe UI" w:cs="Segoe UI"/>
                <w:sz w:val="24"/>
                <w:szCs w:val="24"/>
              </w:rPr>
              <w:t xml:space="preserve">However, total flexible working usage remained unchanged.  </w:t>
            </w:r>
            <w:r w:rsidR="0000028B">
              <w:rPr>
                <w:rFonts w:ascii="Segoe UI" w:hAnsi="Segoe UI" w:cs="Segoe UI"/>
                <w:sz w:val="24"/>
                <w:szCs w:val="24"/>
              </w:rPr>
              <w:t xml:space="preserve">He confirmed that the PLC had reviewed the metrics in detail.  He </w:t>
            </w:r>
            <w:r>
              <w:rPr>
                <w:rFonts w:ascii="Segoe UI" w:hAnsi="Segoe UI" w:cs="Segoe UI"/>
                <w:sz w:val="24"/>
                <w:szCs w:val="24"/>
              </w:rPr>
              <w:t xml:space="preserve">referred to the slides in the report and </w:t>
            </w:r>
            <w:r w:rsidRPr="0092250E">
              <w:rPr>
                <w:rFonts w:ascii="Segoe UI" w:hAnsi="Segoe UI" w:cs="Segoe UI"/>
                <w:sz w:val="24"/>
                <w:szCs w:val="24"/>
              </w:rPr>
              <w:t>the following areas of underperformance (set out in more detail in the report with a description and accompanying plans or mitigations):</w:t>
            </w:r>
            <w:r>
              <w:rPr>
                <w:rFonts w:ascii="Segoe UI" w:hAnsi="Segoe UI" w:cs="Segoe UI"/>
                <w:sz w:val="24"/>
                <w:szCs w:val="24"/>
              </w:rPr>
              <w:t xml:space="preserve"> </w:t>
            </w:r>
          </w:p>
          <w:p w14:paraId="04C7EA03" w14:textId="7E302BC4" w:rsidR="00794865" w:rsidRDefault="00151C29" w:rsidP="00151C29">
            <w:pPr>
              <w:pStyle w:val="ListParagraph"/>
              <w:numPr>
                <w:ilvl w:val="0"/>
                <w:numId w:val="43"/>
              </w:numPr>
              <w:jc w:val="both"/>
              <w:rPr>
                <w:rFonts w:ascii="Segoe UI" w:hAnsi="Segoe UI" w:cs="Segoe UI"/>
                <w:sz w:val="24"/>
                <w:szCs w:val="24"/>
              </w:rPr>
            </w:pPr>
            <w:r>
              <w:rPr>
                <w:rFonts w:ascii="Segoe UI" w:hAnsi="Segoe UI" w:cs="Segoe UI"/>
                <w:sz w:val="24"/>
                <w:szCs w:val="24"/>
              </w:rPr>
              <w:t>reducing staff sickness to 3.5%</w:t>
            </w:r>
            <w:r w:rsidR="002011D6">
              <w:rPr>
                <w:rFonts w:ascii="Segoe UI" w:hAnsi="Segoe UI" w:cs="Segoe UI"/>
                <w:sz w:val="24"/>
                <w:szCs w:val="24"/>
              </w:rPr>
              <w:t xml:space="preserve">.  The staff sickness rate had increased marginally from </w:t>
            </w:r>
            <w:proofErr w:type="gramStart"/>
            <w:r w:rsidR="002011D6">
              <w:rPr>
                <w:rFonts w:ascii="Segoe UI" w:hAnsi="Segoe UI" w:cs="Segoe UI"/>
                <w:sz w:val="24"/>
                <w:szCs w:val="24"/>
              </w:rPr>
              <w:t>4.08%</w:t>
            </w:r>
            <w:r w:rsidR="00BE73E1">
              <w:rPr>
                <w:rFonts w:ascii="Segoe UI" w:hAnsi="Segoe UI" w:cs="Segoe UI"/>
                <w:sz w:val="24"/>
                <w:szCs w:val="24"/>
              </w:rPr>
              <w:t>;</w:t>
            </w:r>
            <w:proofErr w:type="gramEnd"/>
            <w:r w:rsidR="00BE73E1">
              <w:rPr>
                <w:rFonts w:ascii="Segoe UI" w:hAnsi="Segoe UI" w:cs="Segoe UI"/>
                <w:sz w:val="24"/>
                <w:szCs w:val="24"/>
              </w:rPr>
              <w:t xml:space="preserve"> </w:t>
            </w:r>
          </w:p>
          <w:p w14:paraId="190BFF9B" w14:textId="1F6667B8" w:rsidR="00BE73E1" w:rsidRDefault="00BE73E1" w:rsidP="00151C29">
            <w:pPr>
              <w:pStyle w:val="ListParagraph"/>
              <w:numPr>
                <w:ilvl w:val="0"/>
                <w:numId w:val="43"/>
              </w:numPr>
              <w:jc w:val="both"/>
              <w:rPr>
                <w:rFonts w:ascii="Segoe UI" w:hAnsi="Segoe UI" w:cs="Segoe UI"/>
                <w:sz w:val="24"/>
                <w:szCs w:val="24"/>
              </w:rPr>
            </w:pPr>
            <w:r>
              <w:rPr>
                <w:rFonts w:ascii="Segoe UI" w:hAnsi="Segoe UI" w:cs="Segoe UI"/>
                <w:sz w:val="24"/>
                <w:szCs w:val="24"/>
              </w:rPr>
              <w:t>reduction in percentage of labour turnover.  Turnover had remained unchanged from last month of 12%</w:t>
            </w:r>
            <w:r w:rsidR="009D2210">
              <w:rPr>
                <w:rFonts w:ascii="Segoe UI" w:hAnsi="Segoe UI" w:cs="Segoe UI"/>
                <w:sz w:val="24"/>
                <w:szCs w:val="24"/>
              </w:rPr>
              <w:t xml:space="preserve"> albeit the most common reason for leaving was retirement.  The exit interview process had been refined</w:t>
            </w:r>
            <w:r w:rsidR="00B14CB3">
              <w:rPr>
                <w:rFonts w:ascii="Segoe UI" w:hAnsi="Segoe UI" w:cs="Segoe UI"/>
                <w:sz w:val="24"/>
                <w:szCs w:val="24"/>
              </w:rPr>
              <w:t xml:space="preserve"> and further analysis would take place to understand areas which may require particular </w:t>
            </w:r>
            <w:proofErr w:type="gramStart"/>
            <w:r w:rsidR="00B14CB3">
              <w:rPr>
                <w:rFonts w:ascii="Segoe UI" w:hAnsi="Segoe UI" w:cs="Segoe UI"/>
                <w:sz w:val="24"/>
                <w:szCs w:val="24"/>
              </w:rPr>
              <w:t>focus;</w:t>
            </w:r>
            <w:proofErr w:type="gramEnd"/>
            <w:r w:rsidR="00B14CB3">
              <w:rPr>
                <w:rFonts w:ascii="Segoe UI" w:hAnsi="Segoe UI" w:cs="Segoe UI"/>
                <w:sz w:val="24"/>
                <w:szCs w:val="24"/>
              </w:rPr>
              <w:t xml:space="preserve"> </w:t>
            </w:r>
          </w:p>
          <w:p w14:paraId="36A5AE19" w14:textId="0ED02D8D" w:rsidR="00B14CB3" w:rsidRDefault="00DB480A" w:rsidP="00151C29">
            <w:pPr>
              <w:pStyle w:val="ListParagraph"/>
              <w:numPr>
                <w:ilvl w:val="0"/>
                <w:numId w:val="43"/>
              </w:numPr>
              <w:jc w:val="both"/>
              <w:rPr>
                <w:rFonts w:ascii="Segoe UI" w:hAnsi="Segoe UI" w:cs="Segoe UI"/>
                <w:sz w:val="24"/>
                <w:szCs w:val="24"/>
              </w:rPr>
            </w:pPr>
            <w:r>
              <w:rPr>
                <w:rFonts w:ascii="Segoe UI" w:hAnsi="Segoe UI" w:cs="Segoe UI"/>
                <w:sz w:val="24"/>
                <w:szCs w:val="24"/>
              </w:rPr>
              <w:t>reduction in percentage of vacancies</w:t>
            </w:r>
            <w:r w:rsidR="00807CBF">
              <w:rPr>
                <w:rFonts w:ascii="Segoe UI" w:hAnsi="Segoe UI" w:cs="Segoe UI"/>
                <w:sz w:val="24"/>
                <w:szCs w:val="24"/>
              </w:rPr>
              <w:t>.  He reported that</w:t>
            </w:r>
            <w:r w:rsidR="006D7673">
              <w:rPr>
                <w:rFonts w:ascii="Segoe UI" w:hAnsi="Segoe UI" w:cs="Segoe UI"/>
                <w:sz w:val="24"/>
                <w:szCs w:val="24"/>
              </w:rPr>
              <w:t xml:space="preserve"> international recruitment was on track to deliver 72 nurses by the end of year.  Although recruitment volume was high, a large proportion was internal recruitment</w:t>
            </w:r>
            <w:r w:rsidR="002A5CA2">
              <w:rPr>
                <w:rFonts w:ascii="Segoe UI" w:hAnsi="Segoe UI" w:cs="Segoe UI"/>
                <w:sz w:val="24"/>
                <w:szCs w:val="24"/>
              </w:rPr>
              <w:t xml:space="preserve"> therefore challenges remained to maintain services;</w:t>
            </w:r>
            <w:r w:rsidR="0089320E">
              <w:rPr>
                <w:rFonts w:ascii="Segoe UI" w:hAnsi="Segoe UI" w:cs="Segoe UI"/>
                <w:sz w:val="24"/>
                <w:szCs w:val="24"/>
              </w:rPr>
              <w:t xml:space="preserve"> and</w:t>
            </w:r>
          </w:p>
          <w:p w14:paraId="4BD795B6" w14:textId="18BC5CF0" w:rsidR="002A5CA2" w:rsidRPr="00151C29" w:rsidRDefault="002A5CA2" w:rsidP="00151C29">
            <w:pPr>
              <w:pStyle w:val="ListParagraph"/>
              <w:numPr>
                <w:ilvl w:val="0"/>
                <w:numId w:val="43"/>
              </w:numPr>
              <w:jc w:val="both"/>
              <w:rPr>
                <w:rFonts w:ascii="Segoe UI" w:hAnsi="Segoe UI" w:cs="Segoe UI"/>
                <w:sz w:val="24"/>
                <w:szCs w:val="24"/>
              </w:rPr>
            </w:pPr>
            <w:r>
              <w:rPr>
                <w:rFonts w:ascii="Segoe UI" w:hAnsi="Segoe UI" w:cs="Segoe UI"/>
                <w:sz w:val="24"/>
                <w:szCs w:val="24"/>
              </w:rPr>
              <w:t>appraisal/Personal Development Review compliance</w:t>
            </w:r>
            <w:r w:rsidR="0089320E">
              <w:rPr>
                <w:rFonts w:ascii="Segoe UI" w:hAnsi="Segoe UI" w:cs="Segoe UI"/>
                <w:sz w:val="24"/>
                <w:szCs w:val="24"/>
              </w:rPr>
              <w:t xml:space="preserve">. </w:t>
            </w:r>
          </w:p>
          <w:p w14:paraId="41B4A3BB" w14:textId="49FA1E7D" w:rsidR="007B78BA" w:rsidRPr="00D03E48" w:rsidRDefault="007B78BA" w:rsidP="00A4576E">
            <w:pPr>
              <w:jc w:val="both"/>
              <w:rPr>
                <w:rFonts w:ascii="Segoe UI" w:hAnsi="Segoe UI" w:cs="Segoe UI"/>
                <w:sz w:val="24"/>
                <w:szCs w:val="24"/>
              </w:rPr>
            </w:pPr>
          </w:p>
          <w:p w14:paraId="2C3A74FD" w14:textId="18588FDD" w:rsidR="00C12D61" w:rsidRDefault="00C3203E" w:rsidP="00A4576E">
            <w:pPr>
              <w:jc w:val="both"/>
              <w:rPr>
                <w:rFonts w:ascii="Segoe UI" w:hAnsi="Segoe UI" w:cs="Segoe UI"/>
                <w:sz w:val="24"/>
                <w:szCs w:val="24"/>
              </w:rPr>
            </w:pPr>
            <w:r>
              <w:rPr>
                <w:rFonts w:ascii="Segoe UI" w:hAnsi="Segoe UI" w:cs="Segoe UI"/>
                <w:sz w:val="24"/>
                <w:szCs w:val="24"/>
              </w:rPr>
              <w:t xml:space="preserve">The Chief Executive asked the Interim Director of HR to check: </w:t>
            </w:r>
            <w:r w:rsidR="00375E30" w:rsidRPr="00375E30">
              <w:rPr>
                <w:rFonts w:ascii="Segoe UI" w:hAnsi="Segoe UI" w:cs="Segoe UI"/>
                <w:sz w:val="24"/>
                <w:szCs w:val="24"/>
              </w:rPr>
              <w:t>(</w:t>
            </w:r>
            <w:proofErr w:type="spellStart"/>
            <w:r w:rsidR="00375E30" w:rsidRPr="00375E30">
              <w:rPr>
                <w:rFonts w:ascii="Segoe UI" w:hAnsi="Segoe UI" w:cs="Segoe UI"/>
                <w:sz w:val="24"/>
                <w:szCs w:val="24"/>
              </w:rPr>
              <w:t>i</w:t>
            </w:r>
            <w:proofErr w:type="spellEnd"/>
            <w:r w:rsidR="00375E30" w:rsidRPr="00375E30">
              <w:rPr>
                <w:rFonts w:ascii="Segoe UI" w:hAnsi="Segoe UI" w:cs="Segoe UI"/>
                <w:sz w:val="24"/>
                <w:szCs w:val="24"/>
              </w:rPr>
              <w:t>) the agency spend data and the discrepancy between the covering report and the main report; and (ii) objective 2(j) and the data on number of apprenticeships as a % of substantive employees</w:t>
            </w:r>
            <w:r w:rsidR="00E71492">
              <w:rPr>
                <w:rFonts w:ascii="Segoe UI" w:hAnsi="Segoe UI" w:cs="Segoe UI"/>
                <w:sz w:val="24"/>
                <w:szCs w:val="24"/>
              </w:rPr>
              <w:t xml:space="preserve"> (on the scorecard slide)</w:t>
            </w:r>
            <w:r w:rsidR="00375E30" w:rsidRPr="00375E30">
              <w:rPr>
                <w:rFonts w:ascii="Segoe UI" w:hAnsi="Segoe UI" w:cs="Segoe UI"/>
                <w:sz w:val="24"/>
                <w:szCs w:val="24"/>
              </w:rPr>
              <w:t>, as there should be apprenticeships data for more directorates than just Corporate services</w:t>
            </w:r>
            <w:r w:rsidR="00E71492">
              <w:rPr>
                <w:rFonts w:ascii="Segoe UI" w:hAnsi="Segoe UI" w:cs="Segoe UI"/>
                <w:sz w:val="24"/>
                <w:szCs w:val="24"/>
              </w:rPr>
              <w:t xml:space="preserve">, for example there should be some nursing apprenticeships to report upon.  The Interim Director of HR </w:t>
            </w:r>
            <w:r w:rsidR="00FA2766">
              <w:rPr>
                <w:rFonts w:ascii="Segoe UI" w:hAnsi="Segoe UI" w:cs="Segoe UI"/>
                <w:sz w:val="24"/>
                <w:szCs w:val="24"/>
              </w:rPr>
              <w:t xml:space="preserve">and the Chief Nurse </w:t>
            </w:r>
            <w:r w:rsidR="00E71492">
              <w:rPr>
                <w:rFonts w:ascii="Segoe UI" w:hAnsi="Segoe UI" w:cs="Segoe UI"/>
                <w:sz w:val="24"/>
                <w:szCs w:val="24"/>
              </w:rPr>
              <w:t>confirmed that there were indeed nursing apprentices</w:t>
            </w:r>
            <w:r w:rsidR="00FA2766">
              <w:rPr>
                <w:rFonts w:ascii="Segoe UI" w:hAnsi="Segoe UI" w:cs="Segoe UI"/>
                <w:sz w:val="24"/>
                <w:szCs w:val="24"/>
              </w:rPr>
              <w:t xml:space="preserve"> in the Trust</w:t>
            </w:r>
            <w:r w:rsidR="00441C22">
              <w:rPr>
                <w:rFonts w:ascii="Segoe UI" w:hAnsi="Segoe UI" w:cs="Segoe UI"/>
                <w:sz w:val="24"/>
                <w:szCs w:val="24"/>
              </w:rPr>
              <w:t xml:space="preserve"> and an Allied Health Professionals apprenticeship was about to be launched. </w:t>
            </w:r>
            <w:r w:rsidR="00FA2766">
              <w:rPr>
                <w:rFonts w:ascii="Segoe UI" w:hAnsi="Segoe UI" w:cs="Segoe UI"/>
                <w:sz w:val="24"/>
                <w:szCs w:val="24"/>
              </w:rPr>
              <w:t xml:space="preserve"> </w:t>
            </w:r>
            <w:r w:rsidR="00A0622F" w:rsidRPr="00A0622F">
              <w:rPr>
                <w:rFonts w:ascii="Segoe UI" w:hAnsi="Segoe UI" w:cs="Segoe UI"/>
                <w:sz w:val="24"/>
                <w:szCs w:val="24"/>
              </w:rPr>
              <w:t>The Executive Managing Director for Mental Health &amp; LD&amp;A Services</w:t>
            </w:r>
            <w:r w:rsidR="00A0622F">
              <w:rPr>
                <w:rFonts w:ascii="Segoe UI" w:hAnsi="Segoe UI" w:cs="Segoe UI"/>
                <w:sz w:val="24"/>
                <w:szCs w:val="24"/>
              </w:rPr>
              <w:t xml:space="preserve"> added that</w:t>
            </w:r>
            <w:r w:rsidR="00C12D61">
              <w:rPr>
                <w:rFonts w:ascii="Segoe UI" w:hAnsi="Segoe UI" w:cs="Segoe UI"/>
                <w:sz w:val="24"/>
                <w:szCs w:val="24"/>
              </w:rPr>
              <w:t xml:space="preserve"> the Trust had also long had apprentices in the Improving Access to Psychological Therapies services</w:t>
            </w:r>
            <w:r w:rsidR="003F0165">
              <w:rPr>
                <w:rFonts w:ascii="Segoe UI" w:hAnsi="Segoe UI" w:cs="Segoe UI"/>
                <w:sz w:val="24"/>
                <w:szCs w:val="24"/>
              </w:rPr>
              <w:t xml:space="preserve">.  </w:t>
            </w:r>
          </w:p>
          <w:p w14:paraId="073BB9C0" w14:textId="19519F05" w:rsidR="00C3203E" w:rsidRDefault="00C3203E" w:rsidP="00A4576E">
            <w:pPr>
              <w:jc w:val="both"/>
              <w:rPr>
                <w:rFonts w:ascii="Segoe UI" w:hAnsi="Segoe UI" w:cs="Segoe UI"/>
                <w:sz w:val="24"/>
                <w:szCs w:val="24"/>
              </w:rPr>
            </w:pPr>
          </w:p>
          <w:p w14:paraId="6B4E32FE" w14:textId="2A3163CE" w:rsidR="00C3203E" w:rsidRDefault="00441C22" w:rsidP="00A4576E">
            <w:pPr>
              <w:jc w:val="both"/>
              <w:rPr>
                <w:rFonts w:ascii="Segoe UI" w:hAnsi="Segoe UI" w:cs="Segoe UI"/>
                <w:sz w:val="24"/>
                <w:szCs w:val="24"/>
              </w:rPr>
            </w:pPr>
            <w:r>
              <w:rPr>
                <w:rFonts w:ascii="Segoe UI" w:hAnsi="Segoe UI" w:cs="Segoe UI"/>
                <w:sz w:val="24"/>
                <w:szCs w:val="24"/>
              </w:rPr>
              <w:t xml:space="preserve">The Chief Executive asked </w:t>
            </w:r>
            <w:r w:rsidR="008159AC">
              <w:rPr>
                <w:rFonts w:ascii="Segoe UI" w:hAnsi="Segoe UI" w:cs="Segoe UI"/>
                <w:sz w:val="24"/>
                <w:szCs w:val="24"/>
              </w:rPr>
              <w:t>whether proactive conversations took place within the Trust with staff about to retire</w:t>
            </w:r>
            <w:r w:rsidR="008D3CA7">
              <w:rPr>
                <w:rFonts w:ascii="Segoe UI" w:hAnsi="Segoe UI" w:cs="Segoe UI"/>
                <w:sz w:val="24"/>
                <w:szCs w:val="24"/>
              </w:rPr>
              <w:t xml:space="preserve">, </w:t>
            </w:r>
            <w:proofErr w:type="gramStart"/>
            <w:r w:rsidR="008D3CA7">
              <w:rPr>
                <w:rFonts w:ascii="Segoe UI" w:hAnsi="Segoe UI" w:cs="Segoe UI"/>
                <w:sz w:val="24"/>
                <w:szCs w:val="24"/>
              </w:rPr>
              <w:t>in order to</w:t>
            </w:r>
            <w:proofErr w:type="gramEnd"/>
            <w:r w:rsidR="008D3CA7">
              <w:rPr>
                <w:rFonts w:ascii="Segoe UI" w:hAnsi="Segoe UI" w:cs="Segoe UI"/>
                <w:sz w:val="24"/>
                <w:szCs w:val="24"/>
              </w:rPr>
              <w:t xml:space="preserve"> discuss ways of returning to work.  </w:t>
            </w:r>
            <w:r w:rsidR="002D569E">
              <w:rPr>
                <w:rFonts w:ascii="Segoe UI" w:hAnsi="Segoe UI" w:cs="Segoe UI"/>
                <w:sz w:val="24"/>
                <w:szCs w:val="24"/>
              </w:rPr>
              <w:t xml:space="preserve">The Chief Nurse added that she would be happy to contact nurses about to retire to ask if they would be interested in staying with the Trust.  </w:t>
            </w:r>
            <w:r w:rsidR="00F77A13">
              <w:rPr>
                <w:rFonts w:ascii="Segoe UI" w:hAnsi="Segoe UI" w:cs="Segoe UI"/>
                <w:sz w:val="24"/>
                <w:szCs w:val="24"/>
              </w:rPr>
              <w:t xml:space="preserve">The Interim Director of HR noted that an issue was the absence of fixed dates when people were due to retire; however, </w:t>
            </w:r>
            <w:r w:rsidR="00F77A13">
              <w:rPr>
                <w:rFonts w:ascii="Segoe UI" w:hAnsi="Segoe UI" w:cs="Segoe UI"/>
                <w:sz w:val="24"/>
                <w:szCs w:val="24"/>
              </w:rPr>
              <w:lastRenderedPageBreak/>
              <w:t>he confirmed that HR recommended that line managers have</w:t>
            </w:r>
            <w:r w:rsidR="00D45655">
              <w:rPr>
                <w:rFonts w:ascii="Segoe UI" w:hAnsi="Segoe UI" w:cs="Segoe UI"/>
                <w:sz w:val="24"/>
                <w:szCs w:val="24"/>
              </w:rPr>
              <w:t xml:space="preserve"> proactive</w:t>
            </w:r>
            <w:r w:rsidR="00A0622F">
              <w:rPr>
                <w:rFonts w:ascii="Segoe UI" w:hAnsi="Segoe UI" w:cs="Segoe UI"/>
                <w:sz w:val="24"/>
                <w:szCs w:val="24"/>
              </w:rPr>
              <w:t xml:space="preserve"> </w:t>
            </w:r>
            <w:r w:rsidR="00D45655">
              <w:rPr>
                <w:rFonts w:ascii="Segoe UI" w:hAnsi="Segoe UI" w:cs="Segoe UI"/>
                <w:sz w:val="24"/>
                <w:szCs w:val="24"/>
              </w:rPr>
              <w:t xml:space="preserve">conversations with staff who were considering their retirement.  </w:t>
            </w:r>
          </w:p>
          <w:p w14:paraId="7A8EB4D2" w14:textId="4FBBD539" w:rsidR="008159AC" w:rsidRDefault="008159AC" w:rsidP="00A4576E">
            <w:pPr>
              <w:jc w:val="both"/>
              <w:rPr>
                <w:rFonts w:ascii="Segoe UI" w:hAnsi="Segoe UI" w:cs="Segoe UI"/>
                <w:sz w:val="24"/>
                <w:szCs w:val="24"/>
              </w:rPr>
            </w:pPr>
          </w:p>
          <w:p w14:paraId="7464C1E2" w14:textId="77777777" w:rsidR="000E4366" w:rsidRDefault="000E4366" w:rsidP="000E4366">
            <w:pPr>
              <w:jc w:val="both"/>
              <w:rPr>
                <w:rFonts w:ascii="Segoe UI" w:hAnsi="Segoe UI" w:cs="Segoe UI"/>
                <w:sz w:val="24"/>
                <w:szCs w:val="24"/>
              </w:rPr>
            </w:pPr>
            <w:r w:rsidRPr="006B61DF">
              <w:rPr>
                <w:rFonts w:ascii="Segoe UI" w:hAnsi="Segoe UI" w:cs="Segoe UI"/>
                <w:b/>
                <w:bCs/>
                <w:i/>
                <w:iCs/>
                <w:sz w:val="24"/>
                <w:szCs w:val="24"/>
              </w:rPr>
              <w:t xml:space="preserve">Delivery against strategic </w:t>
            </w:r>
            <w:r>
              <w:rPr>
                <w:rFonts w:ascii="Segoe UI" w:hAnsi="Segoe UI" w:cs="Segoe UI"/>
                <w:b/>
                <w:bCs/>
                <w:i/>
                <w:iCs/>
                <w:sz w:val="24"/>
                <w:szCs w:val="24"/>
              </w:rPr>
              <w:t>objective 3: Sustainability – make the best use of resources and protect the environment</w:t>
            </w:r>
          </w:p>
          <w:p w14:paraId="586EF59C" w14:textId="77777777" w:rsidR="000E4366" w:rsidRDefault="000E4366" w:rsidP="000E4366">
            <w:pPr>
              <w:jc w:val="both"/>
              <w:rPr>
                <w:rFonts w:ascii="Segoe UI" w:hAnsi="Segoe UI" w:cs="Segoe UI"/>
                <w:sz w:val="24"/>
                <w:szCs w:val="24"/>
              </w:rPr>
            </w:pPr>
          </w:p>
          <w:p w14:paraId="2E3357AF" w14:textId="2F17070E" w:rsidR="00EC5EB9" w:rsidRPr="00D03E48" w:rsidRDefault="000E4366" w:rsidP="000E4366">
            <w:pPr>
              <w:jc w:val="both"/>
              <w:rPr>
                <w:rFonts w:ascii="Segoe UI" w:hAnsi="Segoe UI" w:cs="Segoe UI"/>
                <w:sz w:val="24"/>
                <w:szCs w:val="24"/>
              </w:rPr>
            </w:pPr>
            <w:r>
              <w:rPr>
                <w:rFonts w:ascii="Segoe UI" w:hAnsi="Segoe UI" w:cs="Segoe UI"/>
                <w:sz w:val="24"/>
                <w:szCs w:val="24"/>
              </w:rPr>
              <w:t xml:space="preserve">The </w:t>
            </w:r>
            <w:r w:rsidR="003F0165">
              <w:rPr>
                <w:rFonts w:ascii="Segoe UI" w:hAnsi="Segoe UI" w:cs="Segoe UI"/>
                <w:sz w:val="24"/>
                <w:szCs w:val="24"/>
              </w:rPr>
              <w:t xml:space="preserve">Deputy </w:t>
            </w:r>
            <w:r>
              <w:rPr>
                <w:rFonts w:ascii="Segoe UI" w:hAnsi="Segoe UI" w:cs="Segoe UI"/>
                <w:sz w:val="24"/>
                <w:szCs w:val="24"/>
              </w:rPr>
              <w:t xml:space="preserve">Director of Finance </w:t>
            </w:r>
            <w:r w:rsidRPr="00EB0CC0">
              <w:rPr>
                <w:rFonts w:ascii="Segoe UI" w:hAnsi="Segoe UI" w:cs="Segoe UI"/>
                <w:sz w:val="24"/>
                <w:szCs w:val="24"/>
              </w:rPr>
              <w:t xml:space="preserve">referred to the slides in the report and </w:t>
            </w:r>
            <w:r w:rsidR="009F5F15">
              <w:rPr>
                <w:rFonts w:ascii="Segoe UI" w:hAnsi="Segoe UI" w:cs="Segoe UI"/>
                <w:sz w:val="24"/>
                <w:szCs w:val="24"/>
              </w:rPr>
              <w:t xml:space="preserve">noted that the </w:t>
            </w:r>
            <w:r w:rsidR="004D4F93">
              <w:rPr>
                <w:rFonts w:ascii="Segoe UI" w:hAnsi="Segoe UI" w:cs="Segoe UI"/>
                <w:sz w:val="24"/>
                <w:szCs w:val="24"/>
              </w:rPr>
              <w:t xml:space="preserve">key issues around agency spend and workforce challenges had already been discussed.  </w:t>
            </w:r>
          </w:p>
          <w:p w14:paraId="5AF01BBC" w14:textId="66583B9C" w:rsidR="00C96E52" w:rsidRDefault="00C96E52" w:rsidP="00740784">
            <w:pPr>
              <w:jc w:val="both"/>
              <w:rPr>
                <w:rFonts w:ascii="Segoe UI" w:hAnsi="Segoe UI" w:cs="Segoe UI"/>
                <w:b/>
                <w:bCs/>
                <w:sz w:val="24"/>
                <w:szCs w:val="24"/>
              </w:rPr>
            </w:pPr>
          </w:p>
          <w:p w14:paraId="0284BEC6" w14:textId="77777777" w:rsidR="009D3924" w:rsidRDefault="009D3924" w:rsidP="009D3924">
            <w:pPr>
              <w:jc w:val="both"/>
              <w:rPr>
                <w:rFonts w:ascii="Segoe UI" w:hAnsi="Segoe UI" w:cs="Segoe UI"/>
                <w:sz w:val="24"/>
                <w:szCs w:val="24"/>
              </w:rPr>
            </w:pPr>
            <w:r w:rsidRPr="006B61DF">
              <w:rPr>
                <w:rFonts w:ascii="Segoe UI" w:hAnsi="Segoe UI" w:cs="Segoe UI"/>
                <w:b/>
                <w:bCs/>
                <w:i/>
                <w:iCs/>
                <w:sz w:val="24"/>
                <w:szCs w:val="24"/>
              </w:rPr>
              <w:t xml:space="preserve">Delivery against strategic </w:t>
            </w:r>
            <w:r>
              <w:rPr>
                <w:rFonts w:ascii="Segoe UI" w:hAnsi="Segoe UI" w:cs="Segoe UI"/>
                <w:b/>
                <w:bCs/>
                <w:i/>
                <w:iCs/>
                <w:sz w:val="24"/>
                <w:szCs w:val="24"/>
              </w:rPr>
              <w:t>objective 4: Research &amp; Education – become a leader in healthcare research and education</w:t>
            </w:r>
          </w:p>
          <w:p w14:paraId="39975C91" w14:textId="77777777" w:rsidR="009D3924" w:rsidRDefault="009D3924" w:rsidP="009D3924">
            <w:pPr>
              <w:jc w:val="both"/>
              <w:rPr>
                <w:rFonts w:ascii="Segoe UI" w:hAnsi="Segoe UI" w:cs="Segoe UI"/>
                <w:sz w:val="24"/>
                <w:szCs w:val="24"/>
              </w:rPr>
            </w:pPr>
          </w:p>
          <w:p w14:paraId="16B4CBB2" w14:textId="77777777" w:rsidR="00117CF9" w:rsidRDefault="009D3924" w:rsidP="009D3924">
            <w:pPr>
              <w:jc w:val="both"/>
              <w:rPr>
                <w:rFonts w:ascii="Segoe UI" w:hAnsi="Segoe UI" w:cs="Segoe UI"/>
                <w:sz w:val="24"/>
                <w:szCs w:val="24"/>
              </w:rPr>
            </w:pPr>
            <w:r>
              <w:rPr>
                <w:rFonts w:ascii="Segoe UI" w:hAnsi="Segoe UI" w:cs="Segoe UI"/>
                <w:sz w:val="24"/>
                <w:szCs w:val="24"/>
              </w:rPr>
              <w:t xml:space="preserve">The </w:t>
            </w:r>
            <w:r w:rsidR="00E93C51">
              <w:rPr>
                <w:rFonts w:ascii="Segoe UI" w:hAnsi="Segoe UI" w:cs="Segoe UI"/>
                <w:sz w:val="24"/>
                <w:szCs w:val="24"/>
              </w:rPr>
              <w:t xml:space="preserve">Chief Medical Officer </w:t>
            </w:r>
            <w:r>
              <w:rPr>
                <w:rFonts w:ascii="Segoe UI" w:hAnsi="Segoe UI" w:cs="Segoe UI"/>
                <w:sz w:val="24"/>
                <w:szCs w:val="24"/>
              </w:rPr>
              <w:t xml:space="preserve">explained that once OKRs had been more developed, </w:t>
            </w:r>
            <w:r w:rsidR="004622F7">
              <w:rPr>
                <w:rFonts w:ascii="Segoe UI" w:hAnsi="Segoe UI" w:cs="Segoe UI"/>
                <w:sz w:val="24"/>
                <w:szCs w:val="24"/>
              </w:rPr>
              <w:t xml:space="preserve">pending Executive approval of the Research &amp; Development Strategy, </w:t>
            </w:r>
            <w:r>
              <w:rPr>
                <w:rFonts w:ascii="Segoe UI" w:hAnsi="Segoe UI" w:cs="Segoe UI"/>
                <w:sz w:val="24"/>
                <w:szCs w:val="24"/>
              </w:rPr>
              <w:t xml:space="preserve">they would be included in this reporting.  </w:t>
            </w:r>
            <w:r w:rsidR="0023222A">
              <w:rPr>
                <w:rFonts w:ascii="Segoe UI" w:hAnsi="Segoe UI" w:cs="Segoe UI"/>
                <w:sz w:val="24"/>
                <w:szCs w:val="24"/>
              </w:rPr>
              <w:t xml:space="preserve">He noted that the Council of Governors </w:t>
            </w:r>
            <w:r w:rsidR="001B53A9">
              <w:rPr>
                <w:rFonts w:ascii="Segoe UI" w:hAnsi="Segoe UI" w:cs="Segoe UI"/>
                <w:sz w:val="24"/>
                <w:szCs w:val="24"/>
              </w:rPr>
              <w:t xml:space="preserve">had received a presentation on some of the outcomes of the </w:t>
            </w:r>
            <w:r w:rsidR="00061F1B">
              <w:rPr>
                <w:rFonts w:ascii="Segoe UI" w:hAnsi="Segoe UI" w:cs="Segoe UI"/>
                <w:sz w:val="24"/>
                <w:szCs w:val="24"/>
              </w:rPr>
              <w:t xml:space="preserve">Research department and that work had commenced on Research OKRs.  </w:t>
            </w:r>
          </w:p>
          <w:p w14:paraId="165DD821" w14:textId="77777777" w:rsidR="00117CF9" w:rsidRDefault="00117CF9" w:rsidP="009D3924">
            <w:pPr>
              <w:jc w:val="both"/>
              <w:rPr>
                <w:rFonts w:ascii="Segoe UI" w:hAnsi="Segoe UI" w:cs="Segoe UI"/>
                <w:sz w:val="24"/>
                <w:szCs w:val="24"/>
              </w:rPr>
            </w:pPr>
          </w:p>
          <w:p w14:paraId="61F3BE91" w14:textId="64AD8E0A" w:rsidR="000E4366" w:rsidRDefault="00167DDF" w:rsidP="009D3924">
            <w:pPr>
              <w:jc w:val="both"/>
              <w:rPr>
                <w:rFonts w:ascii="Segoe UI" w:hAnsi="Segoe UI" w:cs="Segoe UI"/>
                <w:b/>
                <w:bCs/>
                <w:sz w:val="24"/>
                <w:szCs w:val="24"/>
              </w:rPr>
            </w:pPr>
            <w:r>
              <w:rPr>
                <w:rFonts w:ascii="Segoe UI" w:hAnsi="Segoe UI" w:cs="Segoe UI"/>
                <w:sz w:val="24"/>
                <w:szCs w:val="24"/>
              </w:rPr>
              <w:t xml:space="preserve">Kia </w:t>
            </w:r>
            <w:proofErr w:type="spellStart"/>
            <w:r>
              <w:rPr>
                <w:rFonts w:ascii="Segoe UI" w:hAnsi="Segoe UI" w:cs="Segoe UI"/>
                <w:sz w:val="24"/>
                <w:szCs w:val="24"/>
              </w:rPr>
              <w:t>Nobre</w:t>
            </w:r>
            <w:proofErr w:type="spellEnd"/>
            <w:r>
              <w:rPr>
                <w:rFonts w:ascii="Segoe UI" w:hAnsi="Segoe UI" w:cs="Segoe UI"/>
                <w:sz w:val="24"/>
                <w:szCs w:val="24"/>
              </w:rPr>
              <w:t xml:space="preserve"> </w:t>
            </w:r>
            <w:r w:rsidR="00117CF9">
              <w:rPr>
                <w:rFonts w:ascii="Segoe UI" w:hAnsi="Segoe UI" w:cs="Segoe UI"/>
                <w:sz w:val="24"/>
                <w:szCs w:val="24"/>
              </w:rPr>
              <w:t>referred to the strategic objective on Research &amp; Education and noted that the pillars of research and innovation may be quite different from those of education and training</w:t>
            </w:r>
            <w:r w:rsidR="00111243">
              <w:rPr>
                <w:rFonts w:ascii="Segoe UI" w:hAnsi="Segoe UI" w:cs="Segoe UI"/>
                <w:sz w:val="24"/>
                <w:szCs w:val="24"/>
              </w:rPr>
              <w:t xml:space="preserve">; she queried their amalgamation as priorities but noted that she </w:t>
            </w:r>
            <w:r w:rsidR="00D616AB">
              <w:rPr>
                <w:rFonts w:ascii="Segoe UI" w:hAnsi="Segoe UI" w:cs="Segoe UI"/>
                <w:sz w:val="24"/>
                <w:szCs w:val="24"/>
              </w:rPr>
              <w:t xml:space="preserve">could discuss further outside of the meeting with the Chief Medical Officer.  The Chief Medical Officer to discuss the Research &amp; Education strategic objective in more detail with Kia </w:t>
            </w:r>
            <w:proofErr w:type="spellStart"/>
            <w:r w:rsidR="00D616AB">
              <w:rPr>
                <w:rFonts w:ascii="Segoe UI" w:hAnsi="Segoe UI" w:cs="Segoe UI"/>
                <w:sz w:val="24"/>
                <w:szCs w:val="24"/>
              </w:rPr>
              <w:t>Nobre</w:t>
            </w:r>
            <w:proofErr w:type="spellEnd"/>
            <w:r w:rsidR="00D616AB">
              <w:rPr>
                <w:rFonts w:ascii="Segoe UI" w:hAnsi="Segoe UI" w:cs="Segoe UI"/>
                <w:sz w:val="24"/>
                <w:szCs w:val="24"/>
              </w:rPr>
              <w:t xml:space="preserve">.  </w:t>
            </w:r>
          </w:p>
          <w:p w14:paraId="631DC0E1" w14:textId="077D685C" w:rsidR="00672966" w:rsidRDefault="00672966" w:rsidP="00740784">
            <w:pPr>
              <w:jc w:val="both"/>
              <w:rPr>
                <w:rFonts w:ascii="Segoe UI" w:hAnsi="Segoe UI" w:cs="Segoe UI"/>
                <w:b/>
                <w:bCs/>
                <w:sz w:val="24"/>
                <w:szCs w:val="24"/>
              </w:rPr>
            </w:pPr>
          </w:p>
          <w:p w14:paraId="0293FB50" w14:textId="77777777" w:rsidR="00B133DE" w:rsidRPr="00384169" w:rsidRDefault="00B133DE" w:rsidP="00B133DE">
            <w:pPr>
              <w:jc w:val="both"/>
              <w:rPr>
                <w:rFonts w:ascii="Segoe UI" w:hAnsi="Segoe UI" w:cs="Segoe UI"/>
                <w:b/>
                <w:bCs/>
                <w:i/>
                <w:iCs/>
                <w:sz w:val="24"/>
                <w:szCs w:val="24"/>
              </w:rPr>
            </w:pPr>
            <w:r w:rsidRPr="00384169">
              <w:rPr>
                <w:rFonts w:ascii="Segoe UI" w:hAnsi="Segoe UI" w:cs="Segoe UI"/>
                <w:b/>
                <w:bCs/>
                <w:i/>
                <w:iCs/>
                <w:sz w:val="24"/>
                <w:szCs w:val="24"/>
              </w:rPr>
              <w:t>Highlights from the Executive Managing Directors</w:t>
            </w:r>
          </w:p>
          <w:p w14:paraId="7119451F" w14:textId="1FDABC63" w:rsidR="00672966" w:rsidRDefault="00672966" w:rsidP="00740784">
            <w:pPr>
              <w:jc w:val="both"/>
              <w:rPr>
                <w:rFonts w:ascii="Segoe UI" w:hAnsi="Segoe UI" w:cs="Segoe UI"/>
                <w:b/>
                <w:bCs/>
                <w:sz w:val="24"/>
                <w:szCs w:val="24"/>
              </w:rPr>
            </w:pPr>
          </w:p>
          <w:p w14:paraId="2579F2D0" w14:textId="4F09DC00" w:rsidR="00B133DE" w:rsidRDefault="00C6644F" w:rsidP="00740784">
            <w:pPr>
              <w:jc w:val="both"/>
              <w:rPr>
                <w:rFonts w:ascii="Segoe UI" w:hAnsi="Segoe UI" w:cs="Segoe UI"/>
                <w:sz w:val="24"/>
                <w:szCs w:val="24"/>
              </w:rPr>
            </w:pPr>
            <w:r>
              <w:rPr>
                <w:rFonts w:ascii="Segoe UI" w:hAnsi="Segoe UI" w:cs="Segoe UI"/>
                <w:sz w:val="24"/>
                <w:szCs w:val="24"/>
              </w:rPr>
              <w:t xml:space="preserve">The </w:t>
            </w:r>
            <w:r w:rsidRPr="00C6644F">
              <w:rPr>
                <w:rFonts w:ascii="Segoe UI" w:hAnsi="Segoe UI" w:cs="Segoe UI"/>
                <w:sz w:val="24"/>
                <w:szCs w:val="24"/>
              </w:rPr>
              <w:t>Executive Managing Director for Mental Health &amp; LD&amp;A Services</w:t>
            </w:r>
            <w:r w:rsidR="00612B6B">
              <w:rPr>
                <w:rFonts w:ascii="Segoe UI" w:hAnsi="Segoe UI" w:cs="Segoe UI"/>
                <w:sz w:val="24"/>
                <w:szCs w:val="24"/>
              </w:rPr>
              <w:t xml:space="preserve"> referred to the slides on Directorate highlights and drew the meeting’s attention to those services under the greatest pressure through a combination of demand, acuity and workforce pressures</w:t>
            </w:r>
            <w:r w:rsidR="005B64EF">
              <w:rPr>
                <w:rFonts w:ascii="Segoe UI" w:hAnsi="Segoe UI" w:cs="Segoe UI"/>
                <w:sz w:val="24"/>
                <w:szCs w:val="24"/>
              </w:rPr>
              <w:t xml:space="preserve">, where there were also high levels of vacancies and challenges around recruitment: </w:t>
            </w:r>
            <w:proofErr w:type="gramStart"/>
            <w:r w:rsidR="005B64EF">
              <w:rPr>
                <w:rFonts w:ascii="Segoe UI" w:hAnsi="Segoe UI" w:cs="Segoe UI"/>
                <w:sz w:val="24"/>
                <w:szCs w:val="24"/>
              </w:rPr>
              <w:t>the</w:t>
            </w:r>
            <w:proofErr w:type="gramEnd"/>
            <w:r w:rsidR="005B64EF">
              <w:rPr>
                <w:rFonts w:ascii="Segoe UI" w:hAnsi="Segoe UI" w:cs="Segoe UI"/>
                <w:sz w:val="24"/>
                <w:szCs w:val="24"/>
              </w:rPr>
              <w:t xml:space="preserve"> City team in Oxfordshire; South Buckinghamshire Older Adults</w:t>
            </w:r>
            <w:r w:rsidR="00AB41A5">
              <w:rPr>
                <w:rFonts w:ascii="Segoe UI" w:hAnsi="Segoe UI" w:cs="Segoe UI"/>
                <w:sz w:val="24"/>
                <w:szCs w:val="24"/>
              </w:rPr>
              <w:t xml:space="preserve">; and Community Eating Disorders services across Buckinghamshire and Oxfordshire.  All of these had specific action plans </w:t>
            </w:r>
            <w:r w:rsidR="00E11492">
              <w:rPr>
                <w:rFonts w:ascii="Segoe UI" w:hAnsi="Segoe UI" w:cs="Segoe UI"/>
                <w:sz w:val="24"/>
                <w:szCs w:val="24"/>
              </w:rPr>
              <w:t>to try and address some of these challenges.  There were pressures on Adult Eating Disorders beds and continued pressures on Child &amp; Adolescent Mental Health Services</w:t>
            </w:r>
            <w:r w:rsidR="005C320A">
              <w:rPr>
                <w:rFonts w:ascii="Segoe UI" w:hAnsi="Segoe UI" w:cs="Segoe UI"/>
                <w:sz w:val="24"/>
                <w:szCs w:val="24"/>
              </w:rPr>
              <w:t xml:space="preserve"> beds; unfortunately</w:t>
            </w:r>
            <w:r w:rsidR="00370E38">
              <w:rPr>
                <w:rFonts w:ascii="Segoe UI" w:hAnsi="Segoe UI" w:cs="Segoe UI"/>
                <w:sz w:val="24"/>
                <w:szCs w:val="24"/>
              </w:rPr>
              <w:t>,</w:t>
            </w:r>
            <w:r w:rsidR="005C320A">
              <w:rPr>
                <w:rFonts w:ascii="Segoe UI" w:hAnsi="Segoe UI" w:cs="Segoe UI"/>
                <w:sz w:val="24"/>
                <w:szCs w:val="24"/>
              </w:rPr>
              <w:t xml:space="preserve"> at any time there could be 1-2 patients awaiting a bed.  </w:t>
            </w:r>
            <w:r w:rsidR="00AA263C">
              <w:rPr>
                <w:rFonts w:ascii="Segoe UI" w:hAnsi="Segoe UI" w:cs="Segoe UI"/>
                <w:sz w:val="24"/>
                <w:szCs w:val="24"/>
              </w:rPr>
              <w:t xml:space="preserve">Services were working hard to provide </w:t>
            </w:r>
            <w:r w:rsidR="00AA263C">
              <w:rPr>
                <w:rFonts w:ascii="Segoe UI" w:hAnsi="Segoe UI" w:cs="Segoe UI"/>
                <w:sz w:val="24"/>
                <w:szCs w:val="24"/>
              </w:rPr>
              <w:lastRenderedPageBreak/>
              <w:t xml:space="preserve">community support where possible to keep people well in the community before admission would be required.  </w:t>
            </w:r>
          </w:p>
          <w:p w14:paraId="4849D86C" w14:textId="54007AB4" w:rsidR="001B6685" w:rsidRDefault="001B6685" w:rsidP="00740784">
            <w:pPr>
              <w:jc w:val="both"/>
              <w:rPr>
                <w:rFonts w:ascii="Segoe UI" w:hAnsi="Segoe UI" w:cs="Segoe UI"/>
                <w:sz w:val="24"/>
                <w:szCs w:val="24"/>
              </w:rPr>
            </w:pPr>
          </w:p>
          <w:p w14:paraId="31703291" w14:textId="6D835014" w:rsidR="001B6685" w:rsidRPr="00E36FE2" w:rsidRDefault="001B6685" w:rsidP="00740784">
            <w:pPr>
              <w:jc w:val="both"/>
              <w:rPr>
                <w:rFonts w:ascii="Segoe UI" w:hAnsi="Segoe UI" w:cs="Segoe UI"/>
                <w:sz w:val="24"/>
                <w:szCs w:val="24"/>
              </w:rPr>
            </w:pPr>
            <w:r>
              <w:rPr>
                <w:rFonts w:ascii="Segoe UI" w:hAnsi="Segoe UI" w:cs="Segoe UI"/>
                <w:sz w:val="24"/>
                <w:szCs w:val="24"/>
              </w:rPr>
              <w:t xml:space="preserve">She reported that Provider Collaboratives were working well </w:t>
            </w:r>
            <w:r w:rsidR="007B5582">
              <w:rPr>
                <w:rFonts w:ascii="Segoe UI" w:hAnsi="Segoe UI" w:cs="Segoe UI"/>
                <w:sz w:val="24"/>
                <w:szCs w:val="24"/>
              </w:rPr>
              <w:t xml:space="preserve">and there was some capacity to open beds in Maidenhead, with </w:t>
            </w:r>
            <w:r w:rsidR="00197C75">
              <w:rPr>
                <w:rFonts w:ascii="Segoe UI" w:hAnsi="Segoe UI" w:cs="Segoe UI"/>
                <w:sz w:val="24"/>
                <w:szCs w:val="24"/>
              </w:rPr>
              <w:t>support being provided through one of the Trust’s clinical directors to assist that service with its CQC action plan</w:t>
            </w:r>
            <w:r w:rsidR="00D752E4">
              <w:rPr>
                <w:rFonts w:ascii="Segoe UI" w:hAnsi="Segoe UI" w:cs="Segoe UI"/>
                <w:sz w:val="24"/>
                <w:szCs w:val="24"/>
              </w:rPr>
              <w:t xml:space="preserve">.  On the HOPE Eating Disorders Provider Collaborative, work </w:t>
            </w:r>
            <w:r w:rsidR="000C5C84">
              <w:rPr>
                <w:rFonts w:ascii="Segoe UI" w:hAnsi="Segoe UI" w:cs="Segoe UI"/>
                <w:sz w:val="24"/>
                <w:szCs w:val="24"/>
              </w:rPr>
              <w:t>w</w:t>
            </w:r>
            <w:r w:rsidR="00D752E4">
              <w:rPr>
                <w:rFonts w:ascii="Segoe UI" w:hAnsi="Segoe UI" w:cs="Segoe UI"/>
                <w:sz w:val="24"/>
                <w:szCs w:val="24"/>
              </w:rPr>
              <w:t>as taking place to finalise the business case for review by the Finance &amp; Investment Committee and then the Board</w:t>
            </w:r>
            <w:r w:rsidR="00D77B74">
              <w:rPr>
                <w:rFonts w:ascii="Segoe UI" w:hAnsi="Segoe UI" w:cs="Segoe UI"/>
                <w:sz w:val="24"/>
                <w:szCs w:val="24"/>
              </w:rPr>
              <w:t>,</w:t>
            </w:r>
            <w:r w:rsidR="00D752E4">
              <w:rPr>
                <w:rFonts w:ascii="Segoe UI" w:hAnsi="Segoe UI" w:cs="Segoe UI"/>
                <w:sz w:val="24"/>
                <w:szCs w:val="24"/>
              </w:rPr>
              <w:t xml:space="preserve"> </w:t>
            </w:r>
            <w:r w:rsidR="00D77B74">
              <w:rPr>
                <w:rFonts w:ascii="Segoe UI" w:hAnsi="Segoe UI" w:cs="Segoe UI"/>
                <w:sz w:val="24"/>
                <w:szCs w:val="24"/>
              </w:rPr>
              <w:t xml:space="preserve">in private session, in September.  </w:t>
            </w:r>
          </w:p>
          <w:p w14:paraId="3B6599E1" w14:textId="43CD181E" w:rsidR="00B133DE" w:rsidRDefault="00B133DE" w:rsidP="00740784">
            <w:pPr>
              <w:jc w:val="both"/>
              <w:rPr>
                <w:rFonts w:ascii="Segoe UI" w:hAnsi="Segoe UI" w:cs="Segoe UI"/>
                <w:b/>
                <w:bCs/>
                <w:sz w:val="24"/>
                <w:szCs w:val="24"/>
              </w:rPr>
            </w:pPr>
          </w:p>
          <w:p w14:paraId="2B5504A5" w14:textId="77777777" w:rsidR="001C4F07" w:rsidRDefault="00E50023" w:rsidP="00740784">
            <w:pPr>
              <w:jc w:val="both"/>
              <w:rPr>
                <w:rFonts w:ascii="Segoe UI" w:hAnsi="Segoe UI" w:cs="Segoe UI"/>
                <w:sz w:val="24"/>
                <w:szCs w:val="24"/>
              </w:rPr>
            </w:pPr>
            <w:r>
              <w:rPr>
                <w:rFonts w:ascii="Segoe UI" w:hAnsi="Segoe UI" w:cs="Segoe UI"/>
                <w:sz w:val="24"/>
                <w:szCs w:val="24"/>
              </w:rPr>
              <w:t xml:space="preserve">She reported that the Trust had also been collaborating with </w:t>
            </w:r>
            <w:r w:rsidR="008A2ABA">
              <w:rPr>
                <w:rFonts w:ascii="Segoe UI" w:hAnsi="Segoe UI" w:cs="Segoe UI"/>
                <w:sz w:val="24"/>
                <w:szCs w:val="24"/>
              </w:rPr>
              <w:t xml:space="preserve">acute colleagues in Oxfordshire and Buckinghamshire </w:t>
            </w:r>
            <w:r w:rsidR="005330B3">
              <w:rPr>
                <w:rFonts w:ascii="Segoe UI" w:hAnsi="Segoe UI" w:cs="Segoe UI"/>
                <w:sz w:val="24"/>
                <w:szCs w:val="24"/>
              </w:rPr>
              <w:t>on an acute Paediatric Eating Disorders pathway</w:t>
            </w:r>
            <w:r w:rsidR="00D14B6A">
              <w:rPr>
                <w:rFonts w:ascii="Segoe UI" w:hAnsi="Segoe UI" w:cs="Segoe UI"/>
                <w:sz w:val="24"/>
                <w:szCs w:val="24"/>
              </w:rPr>
              <w:t xml:space="preserve"> and considering ways of doing things differently and learning which could be applied from other NHS colleagues.  </w:t>
            </w:r>
          </w:p>
          <w:p w14:paraId="4E80160C" w14:textId="77777777" w:rsidR="001C4F07" w:rsidRDefault="001C4F07" w:rsidP="00740784">
            <w:pPr>
              <w:jc w:val="both"/>
              <w:rPr>
                <w:rFonts w:ascii="Segoe UI" w:hAnsi="Segoe UI" w:cs="Segoe UI"/>
                <w:sz w:val="24"/>
                <w:szCs w:val="24"/>
              </w:rPr>
            </w:pPr>
          </w:p>
          <w:p w14:paraId="2E230666" w14:textId="283DA6BC" w:rsidR="00B133DE" w:rsidRDefault="001C4F07" w:rsidP="00740784">
            <w:pPr>
              <w:jc w:val="both"/>
              <w:rPr>
                <w:rFonts w:ascii="Segoe UI" w:hAnsi="Segoe UI" w:cs="Segoe UI"/>
                <w:sz w:val="24"/>
                <w:szCs w:val="24"/>
              </w:rPr>
            </w:pPr>
            <w:r>
              <w:rPr>
                <w:rFonts w:ascii="Segoe UI" w:hAnsi="Segoe UI" w:cs="Segoe UI"/>
                <w:sz w:val="24"/>
                <w:szCs w:val="24"/>
              </w:rPr>
              <w:t xml:space="preserve">She reported that the Adult Mental Health team had also presented to the </w:t>
            </w:r>
            <w:r w:rsidR="002C44A4">
              <w:rPr>
                <w:rFonts w:ascii="Segoe UI" w:hAnsi="Segoe UI" w:cs="Segoe UI"/>
                <w:sz w:val="24"/>
                <w:szCs w:val="24"/>
              </w:rPr>
              <w:t>Buckinghamshire Health &amp; Wellbeing Board, which had been well received in public session, whilst B</w:t>
            </w:r>
            <w:r w:rsidR="00365231">
              <w:rPr>
                <w:rFonts w:ascii="Segoe UI" w:hAnsi="Segoe UI" w:cs="Segoe UI"/>
                <w:sz w:val="24"/>
                <w:szCs w:val="24"/>
              </w:rPr>
              <w:t xml:space="preserve">ath, Swindon &amp; Wiltshire services </w:t>
            </w:r>
            <w:r w:rsidR="00A14901">
              <w:rPr>
                <w:rFonts w:ascii="Segoe UI" w:hAnsi="Segoe UI" w:cs="Segoe UI"/>
                <w:sz w:val="24"/>
                <w:szCs w:val="24"/>
              </w:rPr>
              <w:t>had presented to the Bath, Swindon &amp; Wiltshire ICS partnership board.  Whilst there was recognition that services were under</w:t>
            </w:r>
            <w:r w:rsidR="007D48F8">
              <w:rPr>
                <w:rFonts w:ascii="Segoe UI" w:hAnsi="Segoe UI" w:cs="Segoe UI"/>
                <w:sz w:val="24"/>
                <w:szCs w:val="24"/>
              </w:rPr>
              <w:t xml:space="preserve"> significant pressure, there was also recognition that the Trust’s teams were doing whatever they could to address those challenges.  </w:t>
            </w:r>
            <w:r w:rsidR="00D14B6A">
              <w:rPr>
                <w:rFonts w:ascii="Segoe UI" w:hAnsi="Segoe UI" w:cs="Segoe UI"/>
                <w:sz w:val="24"/>
                <w:szCs w:val="24"/>
              </w:rPr>
              <w:t xml:space="preserve">  </w:t>
            </w:r>
          </w:p>
          <w:p w14:paraId="34B5A286" w14:textId="3728D003" w:rsidR="00D14B6A" w:rsidRDefault="00D14B6A" w:rsidP="00740784">
            <w:pPr>
              <w:jc w:val="both"/>
              <w:rPr>
                <w:rFonts w:ascii="Segoe UI" w:hAnsi="Segoe UI" w:cs="Segoe UI"/>
                <w:sz w:val="24"/>
                <w:szCs w:val="24"/>
              </w:rPr>
            </w:pPr>
          </w:p>
          <w:p w14:paraId="33C0DB0F" w14:textId="05233512" w:rsidR="00D14B6A" w:rsidRDefault="00704A88" w:rsidP="00740784">
            <w:pPr>
              <w:jc w:val="both"/>
              <w:rPr>
                <w:rFonts w:ascii="Segoe UI" w:hAnsi="Segoe UI" w:cs="Segoe UI"/>
                <w:sz w:val="24"/>
                <w:szCs w:val="24"/>
              </w:rPr>
            </w:pPr>
            <w:r w:rsidRPr="00704A88">
              <w:rPr>
                <w:rFonts w:ascii="Segoe UI" w:hAnsi="Segoe UI" w:cs="Segoe UI"/>
                <w:sz w:val="24"/>
                <w:szCs w:val="24"/>
              </w:rPr>
              <w:t>The Executive Managing Director for Primary &amp; Community Services</w:t>
            </w:r>
            <w:r w:rsidR="009572AC">
              <w:rPr>
                <w:rFonts w:ascii="Segoe UI" w:hAnsi="Segoe UI" w:cs="Segoe UI"/>
                <w:sz w:val="24"/>
                <w:szCs w:val="24"/>
              </w:rPr>
              <w:t xml:space="preserve"> reported a resurgence of activity which had been suspended during the response to COVID-19</w:t>
            </w:r>
            <w:r w:rsidR="00BA27CE">
              <w:rPr>
                <w:rFonts w:ascii="Segoe UI" w:hAnsi="Segoe UI" w:cs="Segoe UI"/>
                <w:sz w:val="24"/>
                <w:szCs w:val="24"/>
              </w:rPr>
              <w:t xml:space="preserve">.  He confirmed that plans were in place in services to manage this.  </w:t>
            </w:r>
            <w:r w:rsidR="005F0198">
              <w:rPr>
                <w:rFonts w:ascii="Segoe UI" w:hAnsi="Segoe UI" w:cs="Segoe UI"/>
                <w:sz w:val="24"/>
                <w:szCs w:val="24"/>
              </w:rPr>
              <w:t xml:space="preserve">He reported on risk assessment discussions around podiatry services which had been struggling with </w:t>
            </w:r>
            <w:r w:rsidR="00C85E5D">
              <w:rPr>
                <w:rFonts w:ascii="Segoe UI" w:hAnsi="Segoe UI" w:cs="Segoe UI"/>
                <w:sz w:val="24"/>
                <w:szCs w:val="24"/>
              </w:rPr>
              <w:t>a high vacancy rate for some time and where a significant amount of routine care had been stopped during COVID-</w:t>
            </w:r>
            <w:proofErr w:type="gramStart"/>
            <w:r w:rsidR="00C85E5D">
              <w:rPr>
                <w:rFonts w:ascii="Segoe UI" w:hAnsi="Segoe UI" w:cs="Segoe UI"/>
                <w:sz w:val="24"/>
                <w:szCs w:val="24"/>
              </w:rPr>
              <w:t>19</w:t>
            </w:r>
            <w:proofErr w:type="gramEnd"/>
            <w:r w:rsidR="00C85E5D">
              <w:rPr>
                <w:rFonts w:ascii="Segoe UI" w:hAnsi="Segoe UI" w:cs="Segoe UI"/>
                <w:sz w:val="24"/>
                <w:szCs w:val="24"/>
              </w:rPr>
              <w:t xml:space="preserve"> but which now needed to restart</w:t>
            </w:r>
            <w:r w:rsidR="009E095F">
              <w:rPr>
                <w:rFonts w:ascii="Segoe UI" w:hAnsi="Segoe UI" w:cs="Segoe UI"/>
                <w:sz w:val="24"/>
                <w:szCs w:val="24"/>
              </w:rPr>
              <w:t>; discussions had been taking place with Oxford University Hospitals NHS FT</w:t>
            </w:r>
            <w:r w:rsidR="000D1C3C">
              <w:rPr>
                <w:rFonts w:ascii="Segoe UI" w:hAnsi="Segoe UI" w:cs="Segoe UI"/>
                <w:sz w:val="24"/>
                <w:szCs w:val="24"/>
              </w:rPr>
              <w:t xml:space="preserve"> colleagues in the diabetes service to manage the risk to </w:t>
            </w:r>
            <w:r w:rsidR="0025794E">
              <w:rPr>
                <w:rFonts w:ascii="Segoe UI" w:hAnsi="Segoe UI" w:cs="Segoe UI"/>
                <w:sz w:val="24"/>
                <w:szCs w:val="24"/>
              </w:rPr>
              <w:t xml:space="preserve">the highest risk </w:t>
            </w:r>
            <w:r w:rsidR="000D1C3C">
              <w:rPr>
                <w:rFonts w:ascii="Segoe UI" w:hAnsi="Segoe UI" w:cs="Segoe UI"/>
                <w:sz w:val="24"/>
                <w:szCs w:val="24"/>
              </w:rPr>
              <w:t>patients</w:t>
            </w:r>
            <w:r w:rsidR="0025794E">
              <w:rPr>
                <w:rFonts w:ascii="Segoe UI" w:hAnsi="Segoe UI" w:cs="Segoe UI"/>
                <w:sz w:val="24"/>
                <w:szCs w:val="24"/>
              </w:rPr>
              <w:t xml:space="preserve"> in particular</w:t>
            </w:r>
            <w:r w:rsidR="00845CAF">
              <w:rPr>
                <w:rFonts w:ascii="Segoe UI" w:hAnsi="Segoe UI" w:cs="Segoe UI"/>
                <w:sz w:val="24"/>
                <w:szCs w:val="24"/>
              </w:rPr>
              <w:t>, review waiting lists and reallocate staff and patients</w:t>
            </w:r>
            <w:r w:rsidR="00241010">
              <w:rPr>
                <w:rFonts w:ascii="Segoe UI" w:hAnsi="Segoe UI" w:cs="Segoe UI"/>
                <w:sz w:val="24"/>
                <w:szCs w:val="24"/>
              </w:rPr>
              <w:t xml:space="preserve">.  Whilst the outcome of these discussion and actions taken had had a negative impact upon the Trust’s own </w:t>
            </w:r>
            <w:r w:rsidR="002F5BCA">
              <w:rPr>
                <w:rFonts w:ascii="Segoe UI" w:hAnsi="Segoe UI" w:cs="Segoe UI"/>
                <w:sz w:val="24"/>
                <w:szCs w:val="24"/>
              </w:rPr>
              <w:t xml:space="preserve">performance, this had been the right thing to do for the highest risk patients and the </w:t>
            </w:r>
            <w:proofErr w:type="gramStart"/>
            <w:r w:rsidR="002F5BCA">
              <w:rPr>
                <w:rFonts w:ascii="Segoe UI" w:hAnsi="Segoe UI" w:cs="Segoe UI"/>
                <w:sz w:val="24"/>
                <w:szCs w:val="24"/>
              </w:rPr>
              <w:t>system as a whole</w:t>
            </w:r>
            <w:proofErr w:type="gramEnd"/>
            <w:r w:rsidR="00F5343B">
              <w:rPr>
                <w:rFonts w:ascii="Segoe UI" w:hAnsi="Segoe UI" w:cs="Segoe UI"/>
                <w:sz w:val="24"/>
                <w:szCs w:val="24"/>
              </w:rPr>
              <w:t xml:space="preserve">.  </w:t>
            </w:r>
          </w:p>
          <w:p w14:paraId="209CB580" w14:textId="36EBAB72" w:rsidR="009572AC" w:rsidRDefault="009572AC" w:rsidP="00740784">
            <w:pPr>
              <w:jc w:val="both"/>
              <w:rPr>
                <w:rFonts w:ascii="Segoe UI" w:hAnsi="Segoe UI" w:cs="Segoe UI"/>
                <w:sz w:val="24"/>
                <w:szCs w:val="24"/>
              </w:rPr>
            </w:pPr>
          </w:p>
          <w:p w14:paraId="71E2440D" w14:textId="77777777" w:rsidR="007C5A8F" w:rsidRDefault="00E343F9" w:rsidP="00740784">
            <w:pPr>
              <w:jc w:val="both"/>
              <w:rPr>
                <w:rFonts w:ascii="Segoe UI" w:hAnsi="Segoe UI" w:cs="Segoe UI"/>
                <w:sz w:val="24"/>
                <w:szCs w:val="24"/>
              </w:rPr>
            </w:pPr>
            <w:r>
              <w:rPr>
                <w:rFonts w:ascii="Segoe UI" w:hAnsi="Segoe UI" w:cs="Segoe UI"/>
                <w:sz w:val="24"/>
                <w:szCs w:val="24"/>
              </w:rPr>
              <w:t>He referred to the slide</w:t>
            </w:r>
            <w:r w:rsidR="00507FC8">
              <w:rPr>
                <w:rFonts w:ascii="Segoe UI" w:hAnsi="Segoe UI" w:cs="Segoe UI"/>
                <w:sz w:val="24"/>
                <w:szCs w:val="24"/>
              </w:rPr>
              <w:t>s and the update on the Community Services Strategy, adding that</w:t>
            </w:r>
            <w:r w:rsidR="00AD0695">
              <w:rPr>
                <w:rFonts w:ascii="Segoe UI" w:hAnsi="Segoe UI" w:cs="Segoe UI"/>
                <w:sz w:val="24"/>
                <w:szCs w:val="24"/>
              </w:rPr>
              <w:t xml:space="preserve"> a Health Overview &amp; Scrutiny Committee meeting had taken place, setting out timelines and the engagement approach.  </w:t>
            </w:r>
            <w:r w:rsidR="00AD0695">
              <w:rPr>
                <w:rFonts w:ascii="Segoe UI" w:hAnsi="Segoe UI" w:cs="Segoe UI"/>
                <w:sz w:val="24"/>
                <w:szCs w:val="24"/>
              </w:rPr>
              <w:lastRenderedPageBreak/>
              <w:t xml:space="preserve">The </w:t>
            </w:r>
            <w:r w:rsidR="00933043" w:rsidRPr="00933043">
              <w:rPr>
                <w:rFonts w:ascii="Segoe UI" w:hAnsi="Segoe UI" w:cs="Segoe UI"/>
                <w:sz w:val="24"/>
                <w:szCs w:val="24"/>
              </w:rPr>
              <w:t>Oxfordshire Integrated Care Partnership</w:t>
            </w:r>
            <w:r w:rsidR="00933043">
              <w:rPr>
                <w:rFonts w:ascii="Segoe UI" w:hAnsi="Segoe UI" w:cs="Segoe UI"/>
                <w:sz w:val="24"/>
                <w:szCs w:val="24"/>
              </w:rPr>
              <w:t xml:space="preserve"> board had now been established</w:t>
            </w:r>
            <w:r w:rsidR="00263638">
              <w:rPr>
                <w:rFonts w:ascii="Segoe UI" w:hAnsi="Segoe UI" w:cs="Segoe UI"/>
                <w:sz w:val="24"/>
                <w:szCs w:val="24"/>
              </w:rPr>
              <w:t xml:space="preserve">, as referred to in the Chief Executive’s report, </w:t>
            </w:r>
            <w:r w:rsidR="00215D58">
              <w:rPr>
                <w:rFonts w:ascii="Segoe UI" w:hAnsi="Segoe UI" w:cs="Segoe UI"/>
                <w:sz w:val="24"/>
                <w:szCs w:val="24"/>
              </w:rPr>
              <w:t xml:space="preserve">and the Community Services Strategy had been discussed there and received support.  </w:t>
            </w:r>
            <w:r w:rsidR="007C5A8F">
              <w:rPr>
                <w:rFonts w:ascii="Segoe UI" w:hAnsi="Segoe UI" w:cs="Segoe UI"/>
                <w:sz w:val="24"/>
                <w:szCs w:val="24"/>
              </w:rPr>
              <w:t xml:space="preserve">Public engagement was due to commence in September 2021. </w:t>
            </w:r>
          </w:p>
          <w:p w14:paraId="5AB0607B" w14:textId="77777777" w:rsidR="007C5A8F" w:rsidRDefault="007C5A8F" w:rsidP="00740784">
            <w:pPr>
              <w:jc w:val="both"/>
              <w:rPr>
                <w:rFonts w:ascii="Segoe UI" w:hAnsi="Segoe UI" w:cs="Segoe UI"/>
                <w:sz w:val="24"/>
                <w:szCs w:val="24"/>
              </w:rPr>
            </w:pPr>
          </w:p>
          <w:p w14:paraId="0A1CF3E2" w14:textId="2D20DE1B" w:rsidR="009572AC" w:rsidRDefault="007C5A8F" w:rsidP="00740784">
            <w:pPr>
              <w:jc w:val="both"/>
              <w:rPr>
                <w:rFonts w:ascii="Segoe UI" w:hAnsi="Segoe UI" w:cs="Segoe UI"/>
                <w:sz w:val="24"/>
                <w:szCs w:val="24"/>
              </w:rPr>
            </w:pPr>
            <w:r>
              <w:rPr>
                <w:rFonts w:ascii="Segoe UI" w:hAnsi="Segoe UI" w:cs="Segoe UI"/>
                <w:sz w:val="24"/>
                <w:szCs w:val="24"/>
              </w:rPr>
              <w:t>He referred to the slides and the</w:t>
            </w:r>
            <w:r w:rsidR="00E308BE">
              <w:rPr>
                <w:rFonts w:ascii="Segoe UI" w:hAnsi="Segoe UI" w:cs="Segoe UI"/>
                <w:sz w:val="24"/>
                <w:szCs w:val="24"/>
              </w:rPr>
              <w:t xml:space="preserve"> update on the Urgent Community Response programme.  He explained that this needed to be in place by October 2021 and there was a national requirement to deliver a 2-hour community response</w:t>
            </w:r>
            <w:r w:rsidR="00BC41F5">
              <w:rPr>
                <w:rFonts w:ascii="Segoe UI" w:hAnsi="Segoe UI" w:cs="Segoe UI"/>
                <w:sz w:val="24"/>
                <w:szCs w:val="24"/>
              </w:rPr>
              <w:t xml:space="preserve">.  He noted that </w:t>
            </w:r>
            <w:r w:rsidR="00C91F11">
              <w:rPr>
                <w:rFonts w:ascii="Segoe UI" w:hAnsi="Segoe UI" w:cs="Segoe UI"/>
                <w:sz w:val="24"/>
                <w:szCs w:val="24"/>
              </w:rPr>
              <w:t>some of the performance indicators in the report which were triggering red-ratings</w:t>
            </w:r>
            <w:r w:rsidR="00F801A8">
              <w:rPr>
                <w:rFonts w:ascii="Segoe UI" w:hAnsi="Segoe UI" w:cs="Segoe UI"/>
                <w:sz w:val="24"/>
                <w:szCs w:val="24"/>
              </w:rPr>
              <w:t xml:space="preserve"> </w:t>
            </w:r>
            <w:r w:rsidR="00D55E52">
              <w:rPr>
                <w:rFonts w:ascii="Segoe UI" w:hAnsi="Segoe UI" w:cs="Segoe UI"/>
                <w:sz w:val="24"/>
                <w:szCs w:val="24"/>
              </w:rPr>
              <w:t>provided an overly generalised perception of services as</w:t>
            </w:r>
            <w:r w:rsidR="00612B53">
              <w:rPr>
                <w:rFonts w:ascii="Segoe UI" w:hAnsi="Segoe UI" w:cs="Segoe UI"/>
                <w:sz w:val="24"/>
                <w:szCs w:val="24"/>
              </w:rPr>
              <w:t xml:space="preserve"> different services could have different definitions as to what amounted to ‘urgent’</w:t>
            </w:r>
            <w:r w:rsidR="00FD6BF3">
              <w:rPr>
                <w:rFonts w:ascii="Segoe UI" w:hAnsi="Segoe UI" w:cs="Segoe UI"/>
                <w:sz w:val="24"/>
                <w:szCs w:val="24"/>
              </w:rPr>
              <w:t xml:space="preserve">; however, if they were all averaged out to a 1-week definition of ‘urgent’ then more red-rated services would be indicated than perhaps was the real case.  </w:t>
            </w:r>
            <w:r w:rsidR="006B3CA4">
              <w:rPr>
                <w:rFonts w:ascii="Segoe UI" w:hAnsi="Segoe UI" w:cs="Segoe UI"/>
                <w:sz w:val="24"/>
                <w:szCs w:val="24"/>
              </w:rPr>
              <w:t xml:space="preserve">He noted that if a requirement to deliver a 2-hour community response was mandated then this would also impact upon performance.  </w:t>
            </w:r>
          </w:p>
          <w:p w14:paraId="60805DBC" w14:textId="77777777" w:rsidR="00E50023" w:rsidRPr="00E50023" w:rsidRDefault="00E50023" w:rsidP="00740784">
            <w:pPr>
              <w:jc w:val="both"/>
              <w:rPr>
                <w:rFonts w:ascii="Segoe UI" w:hAnsi="Segoe UI" w:cs="Segoe UI"/>
                <w:sz w:val="24"/>
                <w:szCs w:val="24"/>
              </w:rPr>
            </w:pPr>
          </w:p>
          <w:p w14:paraId="4376AAD1" w14:textId="77777777" w:rsidR="00C9553F" w:rsidRDefault="00C9553F" w:rsidP="00C9553F">
            <w:pPr>
              <w:jc w:val="both"/>
              <w:rPr>
                <w:rFonts w:ascii="Segoe UI" w:hAnsi="Segoe UI" w:cs="Segoe UI"/>
                <w:sz w:val="24"/>
                <w:szCs w:val="24"/>
              </w:rPr>
            </w:pPr>
            <w:r>
              <w:rPr>
                <w:rFonts w:ascii="Segoe UI" w:hAnsi="Segoe UI" w:cs="Segoe UI"/>
                <w:b/>
                <w:bCs/>
                <w:i/>
                <w:iCs/>
                <w:sz w:val="24"/>
                <w:szCs w:val="24"/>
              </w:rPr>
              <w:t>Feedback and discussion</w:t>
            </w:r>
          </w:p>
          <w:p w14:paraId="3A83FF4C" w14:textId="77777777" w:rsidR="00C9553F" w:rsidRDefault="00C9553F" w:rsidP="00C9553F">
            <w:pPr>
              <w:jc w:val="both"/>
              <w:rPr>
                <w:rFonts w:ascii="Segoe UI" w:hAnsi="Segoe UI" w:cs="Segoe UI"/>
                <w:sz w:val="24"/>
                <w:szCs w:val="24"/>
              </w:rPr>
            </w:pPr>
          </w:p>
          <w:p w14:paraId="74E5EB9C" w14:textId="05F8D893" w:rsidR="00C9553F" w:rsidRDefault="00C9553F" w:rsidP="00C9553F">
            <w:pPr>
              <w:jc w:val="both"/>
              <w:rPr>
                <w:rFonts w:ascii="Segoe UI" w:hAnsi="Segoe UI" w:cs="Segoe UI"/>
                <w:b/>
                <w:bCs/>
                <w:sz w:val="24"/>
                <w:szCs w:val="24"/>
              </w:rPr>
            </w:pPr>
            <w:r>
              <w:rPr>
                <w:rFonts w:ascii="Segoe UI" w:hAnsi="Segoe UI" w:cs="Segoe UI"/>
                <w:sz w:val="24"/>
                <w:szCs w:val="24"/>
              </w:rPr>
              <w:t>The Board discussed</w:t>
            </w:r>
            <w:r w:rsidR="009F2738">
              <w:rPr>
                <w:rFonts w:ascii="Segoe UI" w:hAnsi="Segoe UI" w:cs="Segoe UI"/>
                <w:sz w:val="24"/>
                <w:szCs w:val="24"/>
              </w:rPr>
              <w:t xml:space="preserve"> the presentation of data in the report. </w:t>
            </w:r>
            <w:r w:rsidR="00F461C0">
              <w:rPr>
                <w:rFonts w:ascii="Segoe UI" w:hAnsi="Segoe UI" w:cs="Segoe UI"/>
                <w:sz w:val="24"/>
                <w:szCs w:val="24"/>
              </w:rPr>
              <w:t xml:space="preserve"> John Allison commented </w:t>
            </w:r>
            <w:r w:rsidR="00241F52">
              <w:rPr>
                <w:rFonts w:ascii="Segoe UI" w:hAnsi="Segoe UI" w:cs="Segoe UI"/>
                <w:sz w:val="24"/>
                <w:szCs w:val="24"/>
              </w:rPr>
              <w:t xml:space="preserve">that the way it was presented </w:t>
            </w:r>
            <w:r w:rsidR="00052556">
              <w:rPr>
                <w:rFonts w:ascii="Segoe UI" w:hAnsi="Segoe UI" w:cs="Segoe UI"/>
                <w:sz w:val="24"/>
                <w:szCs w:val="24"/>
              </w:rPr>
              <w:t>was potentially an inappropriate level of detail for the Board</w:t>
            </w:r>
            <w:r w:rsidR="00561A30">
              <w:rPr>
                <w:rFonts w:ascii="Segoe UI" w:hAnsi="Segoe UI" w:cs="Segoe UI"/>
                <w:sz w:val="24"/>
                <w:szCs w:val="24"/>
              </w:rPr>
              <w:t xml:space="preserve">.  Mohinder Sawhney added that she already had a conversation scheduled with the Director of Strategy &amp; CIO to discuss data further.  The Trust Chair commented that this reporting was a work in progress </w:t>
            </w:r>
            <w:r w:rsidR="00E3087F">
              <w:rPr>
                <w:rFonts w:ascii="Segoe UI" w:hAnsi="Segoe UI" w:cs="Segoe UI"/>
                <w:sz w:val="24"/>
                <w:szCs w:val="24"/>
              </w:rPr>
              <w:t xml:space="preserve">and an improvement on what had previously been available; the amount of time provided to it on the agenda and in discussion in the meeting demonstrated its importance.  </w:t>
            </w:r>
            <w:r w:rsidR="00DA233F">
              <w:rPr>
                <w:rFonts w:ascii="Segoe UI" w:hAnsi="Segoe UI" w:cs="Segoe UI"/>
                <w:sz w:val="24"/>
                <w:szCs w:val="24"/>
              </w:rPr>
              <w:t>The Chief Executive agreed and noted that the Board may previously have lacked detail on some performance challenges and this reporting had developed in response</w:t>
            </w:r>
            <w:r w:rsidR="002E3BC6">
              <w:rPr>
                <w:rFonts w:ascii="Segoe UI" w:hAnsi="Segoe UI" w:cs="Segoe UI"/>
                <w:sz w:val="24"/>
                <w:szCs w:val="24"/>
              </w:rPr>
              <w:t xml:space="preserve"> to ensure that the Board was better sighted on key operational challenges.  It </w:t>
            </w:r>
            <w:proofErr w:type="gramStart"/>
            <w:r w:rsidR="002E3BC6">
              <w:rPr>
                <w:rFonts w:ascii="Segoe UI" w:hAnsi="Segoe UI" w:cs="Segoe UI"/>
                <w:sz w:val="24"/>
                <w:szCs w:val="24"/>
              </w:rPr>
              <w:t>still remained</w:t>
            </w:r>
            <w:proofErr w:type="gramEnd"/>
            <w:r w:rsidR="002E3BC6">
              <w:rPr>
                <w:rFonts w:ascii="Segoe UI" w:hAnsi="Segoe UI" w:cs="Segoe UI"/>
                <w:sz w:val="24"/>
                <w:szCs w:val="24"/>
              </w:rPr>
              <w:t xml:space="preserve"> a work in progress which would evolve.  </w:t>
            </w:r>
          </w:p>
          <w:p w14:paraId="2EC6255C" w14:textId="24068775" w:rsidR="00B133DE" w:rsidRDefault="00B133DE" w:rsidP="00740784">
            <w:pPr>
              <w:jc w:val="both"/>
              <w:rPr>
                <w:rFonts w:ascii="Segoe UI" w:hAnsi="Segoe UI" w:cs="Segoe UI"/>
                <w:sz w:val="24"/>
                <w:szCs w:val="24"/>
              </w:rPr>
            </w:pPr>
          </w:p>
          <w:p w14:paraId="318D69DF" w14:textId="05474E42" w:rsidR="00835339" w:rsidRPr="00835339" w:rsidRDefault="00C66F51" w:rsidP="00740784">
            <w:pPr>
              <w:jc w:val="both"/>
              <w:rPr>
                <w:rFonts w:ascii="Segoe UI" w:hAnsi="Segoe UI" w:cs="Segoe UI"/>
                <w:sz w:val="24"/>
                <w:szCs w:val="24"/>
              </w:rPr>
            </w:pPr>
            <w:r w:rsidRPr="00D03E48">
              <w:rPr>
                <w:rFonts w:ascii="Segoe UI" w:hAnsi="Segoe UI" w:cs="Segoe UI"/>
                <w:b/>
                <w:bCs/>
                <w:sz w:val="24"/>
                <w:szCs w:val="24"/>
              </w:rPr>
              <w:t>The Board noted the report</w:t>
            </w:r>
            <w:r w:rsidR="005C5794" w:rsidRPr="00D03E48">
              <w:rPr>
                <w:rFonts w:ascii="Segoe UI" w:hAnsi="Segoe UI" w:cs="Segoe UI"/>
                <w:b/>
                <w:bCs/>
                <w:sz w:val="24"/>
                <w:szCs w:val="24"/>
              </w:rPr>
              <w:t xml:space="preserve">. </w:t>
            </w:r>
          </w:p>
          <w:p w14:paraId="6111DAFD" w14:textId="77777777" w:rsidR="005016C3" w:rsidRDefault="00835339" w:rsidP="00740784">
            <w:pPr>
              <w:jc w:val="both"/>
              <w:rPr>
                <w:rFonts w:ascii="Segoe UI" w:hAnsi="Segoe UI" w:cs="Segoe UI"/>
                <w:i/>
                <w:iCs/>
                <w:sz w:val="24"/>
                <w:szCs w:val="24"/>
              </w:rPr>
            </w:pPr>
            <w:r>
              <w:rPr>
                <w:rFonts w:ascii="Segoe UI" w:hAnsi="Segoe UI" w:cs="Segoe UI"/>
                <w:i/>
                <w:iCs/>
                <w:sz w:val="24"/>
                <w:szCs w:val="24"/>
              </w:rPr>
              <w:t>The meeting took a break for 10 minutes and resumed at 11:02.</w:t>
            </w:r>
          </w:p>
          <w:p w14:paraId="10A66B8E" w14:textId="1EC75B9A" w:rsidR="003E5147" w:rsidRPr="00835339" w:rsidRDefault="003E5147" w:rsidP="00740784">
            <w:pPr>
              <w:jc w:val="both"/>
              <w:rPr>
                <w:rFonts w:ascii="Segoe UI" w:hAnsi="Segoe UI" w:cs="Segoe UI"/>
                <w:i/>
                <w:iCs/>
                <w:sz w:val="24"/>
                <w:szCs w:val="24"/>
              </w:rPr>
            </w:pPr>
          </w:p>
        </w:tc>
        <w:tc>
          <w:tcPr>
            <w:tcW w:w="979" w:type="dxa"/>
          </w:tcPr>
          <w:p w14:paraId="7A986035" w14:textId="77777777" w:rsidR="00830820" w:rsidRPr="00D03E48" w:rsidRDefault="00830820" w:rsidP="00830820">
            <w:pPr>
              <w:rPr>
                <w:rFonts w:ascii="Segoe UI" w:hAnsi="Segoe UI" w:cs="Segoe UI"/>
                <w:sz w:val="24"/>
                <w:szCs w:val="24"/>
              </w:rPr>
            </w:pPr>
          </w:p>
          <w:p w14:paraId="6F2E39CC" w14:textId="0F47E30A" w:rsidR="00830820" w:rsidRPr="00375E30" w:rsidRDefault="00830820" w:rsidP="00830820">
            <w:pPr>
              <w:rPr>
                <w:rFonts w:ascii="Segoe UI" w:hAnsi="Segoe UI" w:cs="Segoe UI"/>
                <w:b/>
                <w:bCs/>
                <w:sz w:val="24"/>
                <w:szCs w:val="24"/>
              </w:rPr>
            </w:pPr>
          </w:p>
          <w:p w14:paraId="53DDAE27" w14:textId="7A6EFEDB" w:rsidR="008234F8" w:rsidRPr="00D03E48" w:rsidRDefault="008234F8" w:rsidP="00830820">
            <w:pPr>
              <w:rPr>
                <w:rFonts w:ascii="Segoe UI" w:hAnsi="Segoe UI" w:cs="Segoe UI"/>
                <w:sz w:val="24"/>
                <w:szCs w:val="24"/>
              </w:rPr>
            </w:pPr>
          </w:p>
          <w:p w14:paraId="0F341EF5" w14:textId="5D94592B" w:rsidR="008234F8" w:rsidRPr="00D03E48" w:rsidRDefault="008234F8" w:rsidP="00830820">
            <w:pPr>
              <w:rPr>
                <w:rFonts w:ascii="Segoe UI" w:hAnsi="Segoe UI" w:cs="Segoe UI"/>
                <w:sz w:val="24"/>
                <w:szCs w:val="24"/>
              </w:rPr>
            </w:pPr>
          </w:p>
          <w:p w14:paraId="7FC9A729" w14:textId="77777777" w:rsidR="009D34C5" w:rsidRPr="00D03E48" w:rsidRDefault="009D34C5" w:rsidP="00830820">
            <w:pPr>
              <w:rPr>
                <w:rFonts w:ascii="Segoe UI" w:hAnsi="Segoe UI" w:cs="Segoe UI"/>
                <w:b/>
                <w:bCs/>
                <w:sz w:val="24"/>
                <w:szCs w:val="24"/>
              </w:rPr>
            </w:pPr>
          </w:p>
          <w:p w14:paraId="14C67BFD" w14:textId="77777777" w:rsidR="009D34C5" w:rsidRPr="00D03E48" w:rsidRDefault="009D34C5" w:rsidP="00830820">
            <w:pPr>
              <w:rPr>
                <w:rFonts w:ascii="Segoe UI" w:hAnsi="Segoe UI" w:cs="Segoe UI"/>
                <w:b/>
                <w:bCs/>
                <w:sz w:val="24"/>
                <w:szCs w:val="24"/>
              </w:rPr>
            </w:pPr>
          </w:p>
          <w:p w14:paraId="21A55345" w14:textId="77777777" w:rsidR="009D34C5" w:rsidRPr="00D03E48" w:rsidRDefault="009D34C5" w:rsidP="00830820">
            <w:pPr>
              <w:rPr>
                <w:rFonts w:ascii="Segoe UI" w:hAnsi="Segoe UI" w:cs="Segoe UI"/>
                <w:b/>
                <w:bCs/>
                <w:sz w:val="24"/>
                <w:szCs w:val="24"/>
              </w:rPr>
            </w:pPr>
          </w:p>
          <w:p w14:paraId="48BD3D5E" w14:textId="77777777" w:rsidR="009D34C5" w:rsidRPr="00D03E48" w:rsidRDefault="009D34C5" w:rsidP="00830820">
            <w:pPr>
              <w:rPr>
                <w:rFonts w:ascii="Segoe UI" w:hAnsi="Segoe UI" w:cs="Segoe UI"/>
                <w:b/>
                <w:bCs/>
                <w:sz w:val="24"/>
                <w:szCs w:val="24"/>
              </w:rPr>
            </w:pPr>
          </w:p>
          <w:p w14:paraId="70AA9086" w14:textId="77777777" w:rsidR="009D34C5" w:rsidRPr="00D03E48" w:rsidRDefault="009D34C5" w:rsidP="00830820">
            <w:pPr>
              <w:rPr>
                <w:rFonts w:ascii="Segoe UI" w:hAnsi="Segoe UI" w:cs="Segoe UI"/>
                <w:b/>
                <w:bCs/>
                <w:sz w:val="24"/>
                <w:szCs w:val="24"/>
              </w:rPr>
            </w:pPr>
          </w:p>
          <w:p w14:paraId="306ECEF9" w14:textId="77777777" w:rsidR="009D34C5" w:rsidRPr="00D03E48" w:rsidRDefault="009D34C5" w:rsidP="00830820">
            <w:pPr>
              <w:rPr>
                <w:rFonts w:ascii="Segoe UI" w:hAnsi="Segoe UI" w:cs="Segoe UI"/>
                <w:b/>
                <w:bCs/>
                <w:sz w:val="24"/>
                <w:szCs w:val="24"/>
              </w:rPr>
            </w:pPr>
          </w:p>
          <w:p w14:paraId="723C3C77" w14:textId="77777777" w:rsidR="009D34C5" w:rsidRPr="00D03E48" w:rsidRDefault="009D34C5" w:rsidP="00830820">
            <w:pPr>
              <w:rPr>
                <w:rFonts w:ascii="Segoe UI" w:hAnsi="Segoe UI" w:cs="Segoe UI"/>
                <w:b/>
                <w:bCs/>
                <w:sz w:val="24"/>
                <w:szCs w:val="24"/>
              </w:rPr>
            </w:pPr>
          </w:p>
          <w:p w14:paraId="73DCAFCB" w14:textId="77777777" w:rsidR="009D34C5" w:rsidRPr="00D03E48" w:rsidRDefault="009D34C5" w:rsidP="00830820">
            <w:pPr>
              <w:rPr>
                <w:rFonts w:ascii="Segoe UI" w:hAnsi="Segoe UI" w:cs="Segoe UI"/>
                <w:b/>
                <w:bCs/>
                <w:sz w:val="24"/>
                <w:szCs w:val="24"/>
              </w:rPr>
            </w:pPr>
          </w:p>
          <w:p w14:paraId="2E865366" w14:textId="77777777" w:rsidR="009D34C5" w:rsidRDefault="009D34C5" w:rsidP="00830820">
            <w:pPr>
              <w:rPr>
                <w:rFonts w:ascii="Segoe UI" w:hAnsi="Segoe UI" w:cs="Segoe UI"/>
                <w:b/>
                <w:bCs/>
                <w:sz w:val="24"/>
                <w:szCs w:val="24"/>
              </w:rPr>
            </w:pPr>
          </w:p>
          <w:p w14:paraId="406870EB" w14:textId="77777777" w:rsidR="00375E30" w:rsidRDefault="00375E30" w:rsidP="00830820">
            <w:pPr>
              <w:rPr>
                <w:rFonts w:ascii="Segoe UI" w:hAnsi="Segoe UI" w:cs="Segoe UI"/>
                <w:b/>
                <w:bCs/>
                <w:sz w:val="24"/>
                <w:szCs w:val="24"/>
              </w:rPr>
            </w:pPr>
          </w:p>
          <w:p w14:paraId="57ECA6E1" w14:textId="77777777" w:rsidR="00375E30" w:rsidRDefault="00375E30" w:rsidP="00830820">
            <w:pPr>
              <w:rPr>
                <w:rFonts w:ascii="Segoe UI" w:hAnsi="Segoe UI" w:cs="Segoe UI"/>
                <w:b/>
                <w:bCs/>
                <w:sz w:val="24"/>
                <w:szCs w:val="24"/>
              </w:rPr>
            </w:pPr>
          </w:p>
          <w:p w14:paraId="7E46558F" w14:textId="77777777" w:rsidR="00375E30" w:rsidRDefault="00375E30" w:rsidP="00830820">
            <w:pPr>
              <w:rPr>
                <w:rFonts w:ascii="Segoe UI" w:hAnsi="Segoe UI" w:cs="Segoe UI"/>
                <w:b/>
                <w:bCs/>
                <w:sz w:val="24"/>
                <w:szCs w:val="24"/>
              </w:rPr>
            </w:pPr>
          </w:p>
          <w:p w14:paraId="0D2D9C29" w14:textId="77777777" w:rsidR="00375E30" w:rsidRDefault="00375E30" w:rsidP="00830820">
            <w:pPr>
              <w:rPr>
                <w:rFonts w:ascii="Segoe UI" w:hAnsi="Segoe UI" w:cs="Segoe UI"/>
                <w:b/>
                <w:bCs/>
                <w:sz w:val="24"/>
                <w:szCs w:val="24"/>
              </w:rPr>
            </w:pPr>
          </w:p>
          <w:p w14:paraId="27637226" w14:textId="77777777" w:rsidR="00375E30" w:rsidRDefault="00375E30" w:rsidP="00830820">
            <w:pPr>
              <w:rPr>
                <w:rFonts w:ascii="Segoe UI" w:hAnsi="Segoe UI" w:cs="Segoe UI"/>
                <w:b/>
                <w:bCs/>
                <w:sz w:val="24"/>
                <w:szCs w:val="24"/>
              </w:rPr>
            </w:pPr>
          </w:p>
          <w:p w14:paraId="15D9E29A" w14:textId="77777777" w:rsidR="00375E30" w:rsidRDefault="00375E30" w:rsidP="00830820">
            <w:pPr>
              <w:rPr>
                <w:rFonts w:ascii="Segoe UI" w:hAnsi="Segoe UI" w:cs="Segoe UI"/>
                <w:b/>
                <w:bCs/>
                <w:sz w:val="24"/>
                <w:szCs w:val="24"/>
              </w:rPr>
            </w:pPr>
          </w:p>
          <w:p w14:paraId="6A02AD5A" w14:textId="77777777" w:rsidR="00375E30" w:rsidRDefault="00375E30" w:rsidP="00830820">
            <w:pPr>
              <w:rPr>
                <w:rFonts w:ascii="Segoe UI" w:hAnsi="Segoe UI" w:cs="Segoe UI"/>
                <w:b/>
                <w:bCs/>
                <w:sz w:val="24"/>
                <w:szCs w:val="24"/>
              </w:rPr>
            </w:pPr>
          </w:p>
          <w:p w14:paraId="26A81CAA" w14:textId="77777777" w:rsidR="00375E30" w:rsidRDefault="00375E30" w:rsidP="00830820">
            <w:pPr>
              <w:rPr>
                <w:rFonts w:ascii="Segoe UI" w:hAnsi="Segoe UI" w:cs="Segoe UI"/>
                <w:b/>
                <w:bCs/>
                <w:sz w:val="24"/>
                <w:szCs w:val="24"/>
              </w:rPr>
            </w:pPr>
          </w:p>
          <w:p w14:paraId="025F6A04" w14:textId="77777777" w:rsidR="00375E30" w:rsidRDefault="00375E30" w:rsidP="00830820">
            <w:pPr>
              <w:rPr>
                <w:rFonts w:ascii="Segoe UI" w:hAnsi="Segoe UI" w:cs="Segoe UI"/>
                <w:b/>
                <w:bCs/>
                <w:sz w:val="24"/>
                <w:szCs w:val="24"/>
              </w:rPr>
            </w:pPr>
          </w:p>
          <w:p w14:paraId="4EF7756D" w14:textId="77777777" w:rsidR="00375E30" w:rsidRDefault="00375E30" w:rsidP="00830820">
            <w:pPr>
              <w:rPr>
                <w:rFonts w:ascii="Segoe UI" w:hAnsi="Segoe UI" w:cs="Segoe UI"/>
                <w:b/>
                <w:bCs/>
                <w:sz w:val="24"/>
                <w:szCs w:val="24"/>
              </w:rPr>
            </w:pPr>
          </w:p>
          <w:p w14:paraId="44DF3B8F" w14:textId="77777777" w:rsidR="00375E30" w:rsidRDefault="00375E30" w:rsidP="00830820">
            <w:pPr>
              <w:rPr>
                <w:rFonts w:ascii="Segoe UI" w:hAnsi="Segoe UI" w:cs="Segoe UI"/>
                <w:b/>
                <w:bCs/>
                <w:sz w:val="24"/>
                <w:szCs w:val="24"/>
              </w:rPr>
            </w:pPr>
          </w:p>
          <w:p w14:paraId="759282D1" w14:textId="77777777" w:rsidR="00375E30" w:rsidRDefault="00375E30" w:rsidP="00830820">
            <w:pPr>
              <w:rPr>
                <w:rFonts w:ascii="Segoe UI" w:hAnsi="Segoe UI" w:cs="Segoe UI"/>
                <w:b/>
                <w:bCs/>
                <w:sz w:val="24"/>
                <w:szCs w:val="24"/>
              </w:rPr>
            </w:pPr>
          </w:p>
          <w:p w14:paraId="0570CA4A" w14:textId="77777777" w:rsidR="00375E30" w:rsidRDefault="00375E30" w:rsidP="00830820">
            <w:pPr>
              <w:rPr>
                <w:rFonts w:ascii="Segoe UI" w:hAnsi="Segoe UI" w:cs="Segoe UI"/>
                <w:b/>
                <w:bCs/>
                <w:sz w:val="24"/>
                <w:szCs w:val="24"/>
              </w:rPr>
            </w:pPr>
          </w:p>
          <w:p w14:paraId="3BB9339A" w14:textId="77777777" w:rsidR="00375E30" w:rsidRDefault="00375E30" w:rsidP="00830820">
            <w:pPr>
              <w:rPr>
                <w:rFonts w:ascii="Segoe UI" w:hAnsi="Segoe UI" w:cs="Segoe UI"/>
                <w:b/>
                <w:bCs/>
                <w:sz w:val="24"/>
                <w:szCs w:val="24"/>
              </w:rPr>
            </w:pPr>
          </w:p>
          <w:p w14:paraId="78F76EDE" w14:textId="77777777" w:rsidR="00375E30" w:rsidRDefault="00375E30" w:rsidP="00830820">
            <w:pPr>
              <w:rPr>
                <w:rFonts w:ascii="Segoe UI" w:hAnsi="Segoe UI" w:cs="Segoe UI"/>
                <w:b/>
                <w:bCs/>
                <w:sz w:val="24"/>
                <w:szCs w:val="24"/>
              </w:rPr>
            </w:pPr>
          </w:p>
          <w:p w14:paraId="1272A4CE" w14:textId="77777777" w:rsidR="00375E30" w:rsidRDefault="00375E30" w:rsidP="00830820">
            <w:pPr>
              <w:rPr>
                <w:rFonts w:ascii="Segoe UI" w:hAnsi="Segoe UI" w:cs="Segoe UI"/>
                <w:b/>
                <w:bCs/>
                <w:sz w:val="24"/>
                <w:szCs w:val="24"/>
              </w:rPr>
            </w:pPr>
          </w:p>
          <w:p w14:paraId="6BE945A8" w14:textId="77777777" w:rsidR="00375E30" w:rsidRDefault="00375E30" w:rsidP="00830820">
            <w:pPr>
              <w:rPr>
                <w:rFonts w:ascii="Segoe UI" w:hAnsi="Segoe UI" w:cs="Segoe UI"/>
                <w:b/>
                <w:bCs/>
                <w:sz w:val="24"/>
                <w:szCs w:val="24"/>
              </w:rPr>
            </w:pPr>
          </w:p>
          <w:p w14:paraId="0C47DD2D" w14:textId="77777777" w:rsidR="00375E30" w:rsidRDefault="00375E30" w:rsidP="00830820">
            <w:pPr>
              <w:rPr>
                <w:rFonts w:ascii="Segoe UI" w:hAnsi="Segoe UI" w:cs="Segoe UI"/>
                <w:b/>
                <w:bCs/>
                <w:sz w:val="24"/>
                <w:szCs w:val="24"/>
              </w:rPr>
            </w:pPr>
          </w:p>
          <w:p w14:paraId="696A0464" w14:textId="77777777" w:rsidR="00375E30" w:rsidRDefault="00375E30" w:rsidP="00830820">
            <w:pPr>
              <w:rPr>
                <w:rFonts w:ascii="Segoe UI" w:hAnsi="Segoe UI" w:cs="Segoe UI"/>
                <w:b/>
                <w:bCs/>
                <w:sz w:val="24"/>
                <w:szCs w:val="24"/>
              </w:rPr>
            </w:pPr>
          </w:p>
          <w:p w14:paraId="1F35B67B" w14:textId="77777777" w:rsidR="00375E30" w:rsidRDefault="00375E30" w:rsidP="00830820">
            <w:pPr>
              <w:rPr>
                <w:rFonts w:ascii="Segoe UI" w:hAnsi="Segoe UI" w:cs="Segoe UI"/>
                <w:b/>
                <w:bCs/>
                <w:sz w:val="24"/>
                <w:szCs w:val="24"/>
              </w:rPr>
            </w:pPr>
          </w:p>
          <w:p w14:paraId="078DAFD8" w14:textId="77777777" w:rsidR="00375E30" w:rsidRDefault="00375E30" w:rsidP="00830820">
            <w:pPr>
              <w:rPr>
                <w:rFonts w:ascii="Segoe UI" w:hAnsi="Segoe UI" w:cs="Segoe UI"/>
                <w:b/>
                <w:bCs/>
                <w:sz w:val="24"/>
                <w:szCs w:val="24"/>
              </w:rPr>
            </w:pPr>
          </w:p>
          <w:p w14:paraId="46D7CEF2" w14:textId="77777777" w:rsidR="00375E30" w:rsidRDefault="00375E30" w:rsidP="00830820">
            <w:pPr>
              <w:rPr>
                <w:rFonts w:ascii="Segoe UI" w:hAnsi="Segoe UI" w:cs="Segoe UI"/>
                <w:b/>
                <w:bCs/>
                <w:sz w:val="24"/>
                <w:szCs w:val="24"/>
              </w:rPr>
            </w:pPr>
          </w:p>
          <w:p w14:paraId="6A070E18" w14:textId="77777777" w:rsidR="00375E30" w:rsidRDefault="00375E30" w:rsidP="00830820">
            <w:pPr>
              <w:rPr>
                <w:rFonts w:ascii="Segoe UI" w:hAnsi="Segoe UI" w:cs="Segoe UI"/>
                <w:b/>
                <w:bCs/>
                <w:sz w:val="24"/>
                <w:szCs w:val="24"/>
              </w:rPr>
            </w:pPr>
          </w:p>
          <w:p w14:paraId="4C0F37C5" w14:textId="77777777" w:rsidR="00375E30" w:rsidRDefault="00375E30" w:rsidP="00830820">
            <w:pPr>
              <w:rPr>
                <w:rFonts w:ascii="Segoe UI" w:hAnsi="Segoe UI" w:cs="Segoe UI"/>
                <w:b/>
                <w:bCs/>
                <w:sz w:val="24"/>
                <w:szCs w:val="24"/>
              </w:rPr>
            </w:pPr>
          </w:p>
          <w:p w14:paraId="418C896B" w14:textId="77777777" w:rsidR="00375E30" w:rsidRDefault="00375E30" w:rsidP="00830820">
            <w:pPr>
              <w:rPr>
                <w:rFonts w:ascii="Segoe UI" w:hAnsi="Segoe UI" w:cs="Segoe UI"/>
                <w:b/>
                <w:bCs/>
                <w:sz w:val="24"/>
                <w:szCs w:val="24"/>
              </w:rPr>
            </w:pPr>
          </w:p>
          <w:p w14:paraId="2BCBD884" w14:textId="77777777" w:rsidR="00375E30" w:rsidRDefault="00375E30" w:rsidP="00830820">
            <w:pPr>
              <w:rPr>
                <w:rFonts w:ascii="Segoe UI" w:hAnsi="Segoe UI" w:cs="Segoe UI"/>
                <w:b/>
                <w:bCs/>
                <w:sz w:val="24"/>
                <w:szCs w:val="24"/>
              </w:rPr>
            </w:pPr>
          </w:p>
          <w:p w14:paraId="57A41017" w14:textId="77777777" w:rsidR="00375E30" w:rsidRDefault="00375E30" w:rsidP="00830820">
            <w:pPr>
              <w:rPr>
                <w:rFonts w:ascii="Segoe UI" w:hAnsi="Segoe UI" w:cs="Segoe UI"/>
                <w:b/>
                <w:bCs/>
                <w:sz w:val="24"/>
                <w:szCs w:val="24"/>
              </w:rPr>
            </w:pPr>
          </w:p>
          <w:p w14:paraId="3B38F837" w14:textId="77777777" w:rsidR="00375E30" w:rsidRDefault="00375E30" w:rsidP="00830820">
            <w:pPr>
              <w:rPr>
                <w:rFonts w:ascii="Segoe UI" w:hAnsi="Segoe UI" w:cs="Segoe UI"/>
                <w:b/>
                <w:bCs/>
                <w:sz w:val="24"/>
                <w:szCs w:val="24"/>
              </w:rPr>
            </w:pPr>
          </w:p>
          <w:p w14:paraId="29F59E41" w14:textId="77777777" w:rsidR="00375E30" w:rsidRDefault="00375E30" w:rsidP="00830820">
            <w:pPr>
              <w:rPr>
                <w:rFonts w:ascii="Segoe UI" w:hAnsi="Segoe UI" w:cs="Segoe UI"/>
                <w:b/>
                <w:bCs/>
                <w:sz w:val="24"/>
                <w:szCs w:val="24"/>
              </w:rPr>
            </w:pPr>
          </w:p>
          <w:p w14:paraId="769818AC" w14:textId="77777777" w:rsidR="00375E30" w:rsidRDefault="00375E30" w:rsidP="00830820">
            <w:pPr>
              <w:rPr>
                <w:rFonts w:ascii="Segoe UI" w:hAnsi="Segoe UI" w:cs="Segoe UI"/>
                <w:b/>
                <w:bCs/>
                <w:sz w:val="24"/>
                <w:szCs w:val="24"/>
              </w:rPr>
            </w:pPr>
          </w:p>
          <w:p w14:paraId="062ED56F" w14:textId="77777777" w:rsidR="00375E30" w:rsidRDefault="00375E30" w:rsidP="00830820">
            <w:pPr>
              <w:rPr>
                <w:rFonts w:ascii="Segoe UI" w:hAnsi="Segoe UI" w:cs="Segoe UI"/>
                <w:b/>
                <w:bCs/>
                <w:sz w:val="24"/>
                <w:szCs w:val="24"/>
              </w:rPr>
            </w:pPr>
          </w:p>
          <w:p w14:paraId="27C2904B" w14:textId="77777777" w:rsidR="00375E30" w:rsidRDefault="00375E30" w:rsidP="00830820">
            <w:pPr>
              <w:rPr>
                <w:rFonts w:ascii="Segoe UI" w:hAnsi="Segoe UI" w:cs="Segoe UI"/>
                <w:b/>
                <w:bCs/>
                <w:sz w:val="24"/>
                <w:szCs w:val="24"/>
              </w:rPr>
            </w:pPr>
          </w:p>
          <w:p w14:paraId="50E638D4" w14:textId="77777777" w:rsidR="00375E30" w:rsidRDefault="00375E30" w:rsidP="00830820">
            <w:pPr>
              <w:rPr>
                <w:rFonts w:ascii="Segoe UI" w:hAnsi="Segoe UI" w:cs="Segoe UI"/>
                <w:b/>
                <w:bCs/>
                <w:sz w:val="24"/>
                <w:szCs w:val="24"/>
              </w:rPr>
            </w:pPr>
          </w:p>
          <w:p w14:paraId="6058258E" w14:textId="77777777" w:rsidR="00375E30" w:rsidRDefault="00375E30" w:rsidP="00830820">
            <w:pPr>
              <w:rPr>
                <w:rFonts w:ascii="Segoe UI" w:hAnsi="Segoe UI" w:cs="Segoe UI"/>
                <w:b/>
                <w:bCs/>
                <w:sz w:val="24"/>
                <w:szCs w:val="24"/>
              </w:rPr>
            </w:pPr>
          </w:p>
          <w:p w14:paraId="5AEF3145" w14:textId="77777777" w:rsidR="00375E30" w:rsidRDefault="00375E30" w:rsidP="00830820">
            <w:pPr>
              <w:rPr>
                <w:rFonts w:ascii="Segoe UI" w:hAnsi="Segoe UI" w:cs="Segoe UI"/>
                <w:b/>
                <w:bCs/>
                <w:sz w:val="24"/>
                <w:szCs w:val="24"/>
              </w:rPr>
            </w:pPr>
          </w:p>
          <w:p w14:paraId="6FA53FBA" w14:textId="77777777" w:rsidR="00375E30" w:rsidRDefault="00375E30" w:rsidP="00830820">
            <w:pPr>
              <w:rPr>
                <w:rFonts w:ascii="Segoe UI" w:hAnsi="Segoe UI" w:cs="Segoe UI"/>
                <w:b/>
                <w:bCs/>
                <w:sz w:val="24"/>
                <w:szCs w:val="24"/>
              </w:rPr>
            </w:pPr>
          </w:p>
          <w:p w14:paraId="31428FFE" w14:textId="77777777" w:rsidR="00375E30" w:rsidRDefault="00375E30" w:rsidP="00830820">
            <w:pPr>
              <w:rPr>
                <w:rFonts w:ascii="Segoe UI" w:hAnsi="Segoe UI" w:cs="Segoe UI"/>
                <w:b/>
                <w:bCs/>
                <w:sz w:val="24"/>
                <w:szCs w:val="24"/>
              </w:rPr>
            </w:pPr>
          </w:p>
          <w:p w14:paraId="097B3D3E" w14:textId="77777777" w:rsidR="00375E30" w:rsidRDefault="00375E30" w:rsidP="00830820">
            <w:pPr>
              <w:rPr>
                <w:rFonts w:ascii="Segoe UI" w:hAnsi="Segoe UI" w:cs="Segoe UI"/>
                <w:b/>
                <w:bCs/>
                <w:sz w:val="24"/>
                <w:szCs w:val="24"/>
              </w:rPr>
            </w:pPr>
          </w:p>
          <w:p w14:paraId="25F76345" w14:textId="77777777" w:rsidR="00375E30" w:rsidRDefault="00375E30" w:rsidP="00830820">
            <w:pPr>
              <w:rPr>
                <w:rFonts w:ascii="Segoe UI" w:hAnsi="Segoe UI" w:cs="Segoe UI"/>
                <w:b/>
                <w:bCs/>
                <w:sz w:val="24"/>
                <w:szCs w:val="24"/>
              </w:rPr>
            </w:pPr>
          </w:p>
          <w:p w14:paraId="30FF0443" w14:textId="77777777" w:rsidR="00375E30" w:rsidRDefault="00375E30" w:rsidP="00830820">
            <w:pPr>
              <w:rPr>
                <w:rFonts w:ascii="Segoe UI" w:hAnsi="Segoe UI" w:cs="Segoe UI"/>
                <w:b/>
                <w:bCs/>
                <w:sz w:val="24"/>
                <w:szCs w:val="24"/>
              </w:rPr>
            </w:pPr>
          </w:p>
          <w:p w14:paraId="0E79BBC8" w14:textId="77777777" w:rsidR="00375E30" w:rsidRDefault="00375E30" w:rsidP="00830820">
            <w:pPr>
              <w:rPr>
                <w:rFonts w:ascii="Segoe UI" w:hAnsi="Segoe UI" w:cs="Segoe UI"/>
                <w:b/>
                <w:bCs/>
                <w:sz w:val="24"/>
                <w:szCs w:val="24"/>
              </w:rPr>
            </w:pPr>
          </w:p>
          <w:p w14:paraId="0EF9ED55" w14:textId="77777777" w:rsidR="00375E30" w:rsidRDefault="00375E30" w:rsidP="00830820">
            <w:pPr>
              <w:rPr>
                <w:rFonts w:ascii="Segoe UI" w:hAnsi="Segoe UI" w:cs="Segoe UI"/>
                <w:b/>
                <w:bCs/>
                <w:sz w:val="24"/>
                <w:szCs w:val="24"/>
              </w:rPr>
            </w:pPr>
          </w:p>
          <w:p w14:paraId="5257834D" w14:textId="77777777" w:rsidR="00375E30" w:rsidRDefault="00375E30" w:rsidP="00830820">
            <w:pPr>
              <w:rPr>
                <w:rFonts w:ascii="Segoe UI" w:hAnsi="Segoe UI" w:cs="Segoe UI"/>
                <w:b/>
                <w:bCs/>
                <w:sz w:val="24"/>
                <w:szCs w:val="24"/>
              </w:rPr>
            </w:pPr>
          </w:p>
          <w:p w14:paraId="10CAD360" w14:textId="77777777" w:rsidR="00375E30" w:rsidRDefault="00375E30" w:rsidP="00830820">
            <w:pPr>
              <w:rPr>
                <w:rFonts w:ascii="Segoe UI" w:hAnsi="Segoe UI" w:cs="Segoe UI"/>
                <w:b/>
                <w:bCs/>
                <w:sz w:val="24"/>
                <w:szCs w:val="24"/>
              </w:rPr>
            </w:pPr>
          </w:p>
          <w:p w14:paraId="55AEB22D" w14:textId="77777777" w:rsidR="00375E30" w:rsidRDefault="00375E30" w:rsidP="00830820">
            <w:pPr>
              <w:rPr>
                <w:rFonts w:ascii="Segoe UI" w:hAnsi="Segoe UI" w:cs="Segoe UI"/>
                <w:b/>
                <w:bCs/>
                <w:sz w:val="24"/>
                <w:szCs w:val="24"/>
              </w:rPr>
            </w:pPr>
          </w:p>
          <w:p w14:paraId="694186FE" w14:textId="77777777" w:rsidR="00375E30" w:rsidRDefault="00375E30" w:rsidP="00830820">
            <w:pPr>
              <w:rPr>
                <w:rFonts w:ascii="Segoe UI" w:hAnsi="Segoe UI" w:cs="Segoe UI"/>
                <w:b/>
                <w:bCs/>
                <w:sz w:val="24"/>
                <w:szCs w:val="24"/>
              </w:rPr>
            </w:pPr>
          </w:p>
          <w:p w14:paraId="3F5D3E69" w14:textId="77777777" w:rsidR="00A93E49" w:rsidRDefault="00A93E49" w:rsidP="00830820">
            <w:pPr>
              <w:rPr>
                <w:rFonts w:ascii="Segoe UI" w:hAnsi="Segoe UI" w:cs="Segoe UI"/>
                <w:b/>
                <w:bCs/>
                <w:sz w:val="24"/>
                <w:szCs w:val="24"/>
              </w:rPr>
            </w:pPr>
          </w:p>
          <w:p w14:paraId="0C357E25" w14:textId="77777777" w:rsidR="00A93E49" w:rsidRDefault="00A93E49" w:rsidP="00830820">
            <w:pPr>
              <w:rPr>
                <w:rFonts w:ascii="Segoe UI" w:hAnsi="Segoe UI" w:cs="Segoe UI"/>
                <w:b/>
                <w:bCs/>
                <w:sz w:val="24"/>
                <w:szCs w:val="24"/>
              </w:rPr>
            </w:pPr>
          </w:p>
          <w:p w14:paraId="322F94EA" w14:textId="77301F81" w:rsidR="00375E30" w:rsidRDefault="00D26A5C" w:rsidP="00830820">
            <w:pPr>
              <w:rPr>
                <w:rFonts w:ascii="Segoe UI" w:hAnsi="Segoe UI" w:cs="Segoe UI"/>
                <w:b/>
                <w:bCs/>
                <w:sz w:val="24"/>
                <w:szCs w:val="24"/>
              </w:rPr>
            </w:pPr>
            <w:proofErr w:type="spellStart"/>
            <w:r>
              <w:rPr>
                <w:rFonts w:ascii="Segoe UI" w:hAnsi="Segoe UI" w:cs="Segoe UI"/>
                <w:b/>
                <w:bCs/>
                <w:sz w:val="24"/>
                <w:szCs w:val="24"/>
              </w:rPr>
              <w:t>MWr</w:t>
            </w:r>
            <w:proofErr w:type="spellEnd"/>
          </w:p>
          <w:p w14:paraId="07C33C9E" w14:textId="77777777" w:rsidR="00D616AB" w:rsidRDefault="00D616AB" w:rsidP="00830820">
            <w:pPr>
              <w:rPr>
                <w:rFonts w:ascii="Segoe UI" w:hAnsi="Segoe UI" w:cs="Segoe UI"/>
                <w:b/>
                <w:bCs/>
                <w:sz w:val="24"/>
                <w:szCs w:val="24"/>
              </w:rPr>
            </w:pPr>
          </w:p>
          <w:p w14:paraId="5CF0A268" w14:textId="77777777" w:rsidR="00D616AB" w:rsidRDefault="00D616AB" w:rsidP="00830820">
            <w:pPr>
              <w:rPr>
                <w:rFonts w:ascii="Segoe UI" w:hAnsi="Segoe UI" w:cs="Segoe UI"/>
                <w:b/>
                <w:bCs/>
                <w:sz w:val="24"/>
                <w:szCs w:val="24"/>
              </w:rPr>
            </w:pPr>
          </w:p>
          <w:p w14:paraId="2FF9F6B4" w14:textId="77777777" w:rsidR="00D616AB" w:rsidRDefault="00D616AB" w:rsidP="00830820">
            <w:pPr>
              <w:rPr>
                <w:rFonts w:ascii="Segoe UI" w:hAnsi="Segoe UI" w:cs="Segoe UI"/>
                <w:b/>
                <w:bCs/>
                <w:sz w:val="24"/>
                <w:szCs w:val="24"/>
              </w:rPr>
            </w:pPr>
          </w:p>
          <w:p w14:paraId="21DC34D0" w14:textId="77777777" w:rsidR="00D616AB" w:rsidRDefault="00D616AB" w:rsidP="00830820">
            <w:pPr>
              <w:rPr>
                <w:rFonts w:ascii="Segoe UI" w:hAnsi="Segoe UI" w:cs="Segoe UI"/>
                <w:b/>
                <w:bCs/>
                <w:sz w:val="24"/>
                <w:szCs w:val="24"/>
              </w:rPr>
            </w:pPr>
          </w:p>
          <w:p w14:paraId="76A26BC7" w14:textId="77777777" w:rsidR="00D616AB" w:rsidRDefault="00D616AB" w:rsidP="00830820">
            <w:pPr>
              <w:rPr>
                <w:rFonts w:ascii="Segoe UI" w:hAnsi="Segoe UI" w:cs="Segoe UI"/>
                <w:b/>
                <w:bCs/>
                <w:sz w:val="24"/>
                <w:szCs w:val="24"/>
              </w:rPr>
            </w:pPr>
          </w:p>
          <w:p w14:paraId="36BB79C4" w14:textId="77777777" w:rsidR="00D616AB" w:rsidRDefault="00D616AB" w:rsidP="00830820">
            <w:pPr>
              <w:rPr>
                <w:rFonts w:ascii="Segoe UI" w:hAnsi="Segoe UI" w:cs="Segoe UI"/>
                <w:b/>
                <w:bCs/>
                <w:sz w:val="24"/>
                <w:szCs w:val="24"/>
              </w:rPr>
            </w:pPr>
          </w:p>
          <w:p w14:paraId="658A975E" w14:textId="77777777" w:rsidR="00D616AB" w:rsidRDefault="00D616AB" w:rsidP="00830820">
            <w:pPr>
              <w:rPr>
                <w:rFonts w:ascii="Segoe UI" w:hAnsi="Segoe UI" w:cs="Segoe UI"/>
                <w:b/>
                <w:bCs/>
                <w:sz w:val="24"/>
                <w:szCs w:val="24"/>
              </w:rPr>
            </w:pPr>
          </w:p>
          <w:p w14:paraId="28033A9C" w14:textId="77777777" w:rsidR="00D616AB" w:rsidRDefault="00D616AB" w:rsidP="00830820">
            <w:pPr>
              <w:rPr>
                <w:rFonts w:ascii="Segoe UI" w:hAnsi="Segoe UI" w:cs="Segoe UI"/>
                <w:b/>
                <w:bCs/>
                <w:sz w:val="24"/>
                <w:szCs w:val="24"/>
              </w:rPr>
            </w:pPr>
          </w:p>
          <w:p w14:paraId="677A0F34" w14:textId="77777777" w:rsidR="00D616AB" w:rsidRDefault="00D616AB" w:rsidP="00830820">
            <w:pPr>
              <w:rPr>
                <w:rFonts w:ascii="Segoe UI" w:hAnsi="Segoe UI" w:cs="Segoe UI"/>
                <w:b/>
                <w:bCs/>
                <w:sz w:val="24"/>
                <w:szCs w:val="24"/>
              </w:rPr>
            </w:pPr>
          </w:p>
          <w:p w14:paraId="11E8B014" w14:textId="77777777" w:rsidR="00D616AB" w:rsidRDefault="00D616AB" w:rsidP="00830820">
            <w:pPr>
              <w:rPr>
                <w:rFonts w:ascii="Segoe UI" w:hAnsi="Segoe UI" w:cs="Segoe UI"/>
                <w:b/>
                <w:bCs/>
                <w:sz w:val="24"/>
                <w:szCs w:val="24"/>
              </w:rPr>
            </w:pPr>
          </w:p>
          <w:p w14:paraId="6FAE7063" w14:textId="77777777" w:rsidR="00D616AB" w:rsidRDefault="00D616AB" w:rsidP="00830820">
            <w:pPr>
              <w:rPr>
                <w:rFonts w:ascii="Segoe UI" w:hAnsi="Segoe UI" w:cs="Segoe UI"/>
                <w:b/>
                <w:bCs/>
                <w:sz w:val="24"/>
                <w:szCs w:val="24"/>
              </w:rPr>
            </w:pPr>
          </w:p>
          <w:p w14:paraId="1F4F094C" w14:textId="77777777" w:rsidR="00D616AB" w:rsidRDefault="00D616AB" w:rsidP="00830820">
            <w:pPr>
              <w:rPr>
                <w:rFonts w:ascii="Segoe UI" w:hAnsi="Segoe UI" w:cs="Segoe UI"/>
                <w:b/>
                <w:bCs/>
                <w:sz w:val="24"/>
                <w:szCs w:val="24"/>
              </w:rPr>
            </w:pPr>
          </w:p>
          <w:p w14:paraId="2F4902FF" w14:textId="77777777" w:rsidR="00D616AB" w:rsidRDefault="00D616AB" w:rsidP="00830820">
            <w:pPr>
              <w:rPr>
                <w:rFonts w:ascii="Segoe UI" w:hAnsi="Segoe UI" w:cs="Segoe UI"/>
                <w:b/>
                <w:bCs/>
                <w:sz w:val="24"/>
                <w:szCs w:val="24"/>
              </w:rPr>
            </w:pPr>
          </w:p>
          <w:p w14:paraId="1517E4A9" w14:textId="77777777" w:rsidR="00D616AB" w:rsidRDefault="00D616AB" w:rsidP="00830820">
            <w:pPr>
              <w:rPr>
                <w:rFonts w:ascii="Segoe UI" w:hAnsi="Segoe UI" w:cs="Segoe UI"/>
                <w:b/>
                <w:bCs/>
                <w:sz w:val="24"/>
                <w:szCs w:val="24"/>
              </w:rPr>
            </w:pPr>
          </w:p>
          <w:p w14:paraId="6D098265" w14:textId="77777777" w:rsidR="00D616AB" w:rsidRDefault="00D616AB" w:rsidP="00830820">
            <w:pPr>
              <w:rPr>
                <w:rFonts w:ascii="Segoe UI" w:hAnsi="Segoe UI" w:cs="Segoe UI"/>
                <w:b/>
                <w:bCs/>
                <w:sz w:val="24"/>
                <w:szCs w:val="24"/>
              </w:rPr>
            </w:pPr>
          </w:p>
          <w:p w14:paraId="3FA57D38" w14:textId="77777777" w:rsidR="00D616AB" w:rsidRDefault="00D616AB" w:rsidP="00830820">
            <w:pPr>
              <w:rPr>
                <w:rFonts w:ascii="Segoe UI" w:hAnsi="Segoe UI" w:cs="Segoe UI"/>
                <w:b/>
                <w:bCs/>
                <w:sz w:val="24"/>
                <w:szCs w:val="24"/>
              </w:rPr>
            </w:pPr>
          </w:p>
          <w:p w14:paraId="01B62D92" w14:textId="77777777" w:rsidR="00D616AB" w:rsidRDefault="00D616AB" w:rsidP="00830820">
            <w:pPr>
              <w:rPr>
                <w:rFonts w:ascii="Segoe UI" w:hAnsi="Segoe UI" w:cs="Segoe UI"/>
                <w:b/>
                <w:bCs/>
                <w:sz w:val="24"/>
                <w:szCs w:val="24"/>
              </w:rPr>
            </w:pPr>
          </w:p>
          <w:p w14:paraId="01E51E66" w14:textId="77777777" w:rsidR="00D616AB" w:rsidRDefault="00D616AB" w:rsidP="00830820">
            <w:pPr>
              <w:rPr>
                <w:rFonts w:ascii="Segoe UI" w:hAnsi="Segoe UI" w:cs="Segoe UI"/>
                <w:b/>
                <w:bCs/>
                <w:sz w:val="24"/>
                <w:szCs w:val="24"/>
              </w:rPr>
            </w:pPr>
          </w:p>
          <w:p w14:paraId="23D4F507" w14:textId="77777777" w:rsidR="00D616AB" w:rsidRDefault="00D616AB" w:rsidP="00830820">
            <w:pPr>
              <w:rPr>
                <w:rFonts w:ascii="Segoe UI" w:hAnsi="Segoe UI" w:cs="Segoe UI"/>
                <w:b/>
                <w:bCs/>
                <w:sz w:val="24"/>
                <w:szCs w:val="24"/>
              </w:rPr>
            </w:pPr>
          </w:p>
          <w:p w14:paraId="231FA645" w14:textId="77777777" w:rsidR="00D616AB" w:rsidRDefault="00D616AB" w:rsidP="00830820">
            <w:pPr>
              <w:rPr>
                <w:rFonts w:ascii="Segoe UI" w:hAnsi="Segoe UI" w:cs="Segoe UI"/>
                <w:b/>
                <w:bCs/>
                <w:sz w:val="24"/>
                <w:szCs w:val="24"/>
              </w:rPr>
            </w:pPr>
          </w:p>
          <w:p w14:paraId="2CB957C2" w14:textId="77777777" w:rsidR="00D616AB" w:rsidRDefault="00D616AB" w:rsidP="00830820">
            <w:pPr>
              <w:rPr>
                <w:rFonts w:ascii="Segoe UI" w:hAnsi="Segoe UI" w:cs="Segoe UI"/>
                <w:b/>
                <w:bCs/>
                <w:sz w:val="24"/>
                <w:szCs w:val="24"/>
              </w:rPr>
            </w:pPr>
          </w:p>
          <w:p w14:paraId="0E979A8A" w14:textId="77777777" w:rsidR="00D616AB" w:rsidRDefault="00D616AB" w:rsidP="00830820">
            <w:pPr>
              <w:rPr>
                <w:rFonts w:ascii="Segoe UI" w:hAnsi="Segoe UI" w:cs="Segoe UI"/>
                <w:b/>
                <w:bCs/>
                <w:sz w:val="24"/>
                <w:szCs w:val="24"/>
              </w:rPr>
            </w:pPr>
          </w:p>
          <w:p w14:paraId="3483A0E7" w14:textId="77777777" w:rsidR="00D616AB" w:rsidRDefault="00D616AB" w:rsidP="00830820">
            <w:pPr>
              <w:rPr>
                <w:rFonts w:ascii="Segoe UI" w:hAnsi="Segoe UI" w:cs="Segoe UI"/>
                <w:b/>
                <w:bCs/>
                <w:sz w:val="24"/>
                <w:szCs w:val="24"/>
              </w:rPr>
            </w:pPr>
          </w:p>
          <w:p w14:paraId="4DBBF3F8" w14:textId="77777777" w:rsidR="00D616AB" w:rsidRDefault="00D616AB" w:rsidP="00830820">
            <w:pPr>
              <w:rPr>
                <w:rFonts w:ascii="Segoe UI" w:hAnsi="Segoe UI" w:cs="Segoe UI"/>
                <w:b/>
                <w:bCs/>
                <w:sz w:val="24"/>
                <w:szCs w:val="24"/>
              </w:rPr>
            </w:pPr>
          </w:p>
          <w:p w14:paraId="026751BF" w14:textId="77777777" w:rsidR="00D616AB" w:rsidRDefault="00D616AB" w:rsidP="00830820">
            <w:pPr>
              <w:rPr>
                <w:rFonts w:ascii="Segoe UI" w:hAnsi="Segoe UI" w:cs="Segoe UI"/>
                <w:b/>
                <w:bCs/>
                <w:sz w:val="24"/>
                <w:szCs w:val="24"/>
              </w:rPr>
            </w:pPr>
          </w:p>
          <w:p w14:paraId="36A6D7AC" w14:textId="77777777" w:rsidR="00D616AB" w:rsidRDefault="00D616AB" w:rsidP="00830820">
            <w:pPr>
              <w:rPr>
                <w:rFonts w:ascii="Segoe UI" w:hAnsi="Segoe UI" w:cs="Segoe UI"/>
                <w:b/>
                <w:bCs/>
                <w:sz w:val="24"/>
                <w:szCs w:val="24"/>
              </w:rPr>
            </w:pPr>
          </w:p>
          <w:p w14:paraId="32283600" w14:textId="77777777" w:rsidR="00D616AB" w:rsidRDefault="00D616AB" w:rsidP="00830820">
            <w:pPr>
              <w:rPr>
                <w:rFonts w:ascii="Segoe UI" w:hAnsi="Segoe UI" w:cs="Segoe UI"/>
                <w:b/>
                <w:bCs/>
                <w:sz w:val="24"/>
                <w:szCs w:val="24"/>
              </w:rPr>
            </w:pPr>
          </w:p>
          <w:p w14:paraId="2E62341D" w14:textId="77777777" w:rsidR="00D616AB" w:rsidRDefault="00D616AB" w:rsidP="00830820">
            <w:pPr>
              <w:rPr>
                <w:rFonts w:ascii="Segoe UI" w:hAnsi="Segoe UI" w:cs="Segoe UI"/>
                <w:b/>
                <w:bCs/>
                <w:sz w:val="24"/>
                <w:szCs w:val="24"/>
              </w:rPr>
            </w:pPr>
          </w:p>
          <w:p w14:paraId="3145E097" w14:textId="77777777" w:rsidR="00D616AB" w:rsidRDefault="00D616AB" w:rsidP="00830820">
            <w:pPr>
              <w:rPr>
                <w:rFonts w:ascii="Segoe UI" w:hAnsi="Segoe UI" w:cs="Segoe UI"/>
                <w:b/>
                <w:bCs/>
                <w:sz w:val="24"/>
                <w:szCs w:val="24"/>
              </w:rPr>
            </w:pPr>
          </w:p>
          <w:p w14:paraId="1CF7234B" w14:textId="77777777" w:rsidR="00D616AB" w:rsidRDefault="00D616AB" w:rsidP="00830820">
            <w:pPr>
              <w:rPr>
                <w:rFonts w:ascii="Segoe UI" w:hAnsi="Segoe UI" w:cs="Segoe UI"/>
                <w:b/>
                <w:bCs/>
                <w:sz w:val="24"/>
                <w:szCs w:val="24"/>
              </w:rPr>
            </w:pPr>
          </w:p>
          <w:p w14:paraId="52282130" w14:textId="77777777" w:rsidR="00D616AB" w:rsidRDefault="00D616AB" w:rsidP="00830820">
            <w:pPr>
              <w:rPr>
                <w:rFonts w:ascii="Segoe UI" w:hAnsi="Segoe UI" w:cs="Segoe UI"/>
                <w:b/>
                <w:bCs/>
                <w:sz w:val="24"/>
                <w:szCs w:val="24"/>
              </w:rPr>
            </w:pPr>
          </w:p>
          <w:p w14:paraId="2ABB2AA8" w14:textId="77777777" w:rsidR="00D616AB" w:rsidRDefault="00D616AB" w:rsidP="00830820">
            <w:pPr>
              <w:rPr>
                <w:rFonts w:ascii="Segoe UI" w:hAnsi="Segoe UI" w:cs="Segoe UI"/>
                <w:b/>
                <w:bCs/>
                <w:sz w:val="24"/>
                <w:szCs w:val="24"/>
              </w:rPr>
            </w:pPr>
          </w:p>
          <w:p w14:paraId="2D87E84E" w14:textId="77777777" w:rsidR="00D616AB" w:rsidRDefault="00D616AB" w:rsidP="00830820">
            <w:pPr>
              <w:rPr>
                <w:rFonts w:ascii="Segoe UI" w:hAnsi="Segoe UI" w:cs="Segoe UI"/>
                <w:b/>
                <w:bCs/>
                <w:sz w:val="24"/>
                <w:szCs w:val="24"/>
              </w:rPr>
            </w:pPr>
          </w:p>
          <w:p w14:paraId="45711A47" w14:textId="77777777" w:rsidR="00D616AB" w:rsidRDefault="00D616AB" w:rsidP="00830820">
            <w:pPr>
              <w:rPr>
                <w:rFonts w:ascii="Segoe UI" w:hAnsi="Segoe UI" w:cs="Segoe UI"/>
                <w:b/>
                <w:bCs/>
                <w:sz w:val="24"/>
                <w:szCs w:val="24"/>
              </w:rPr>
            </w:pPr>
          </w:p>
          <w:p w14:paraId="5C65DE12" w14:textId="77777777" w:rsidR="00D616AB" w:rsidRDefault="00D616AB" w:rsidP="00830820">
            <w:pPr>
              <w:rPr>
                <w:rFonts w:ascii="Segoe UI" w:hAnsi="Segoe UI" w:cs="Segoe UI"/>
                <w:b/>
                <w:bCs/>
                <w:sz w:val="24"/>
                <w:szCs w:val="24"/>
              </w:rPr>
            </w:pPr>
          </w:p>
          <w:p w14:paraId="261C0EDB" w14:textId="77777777" w:rsidR="00D616AB" w:rsidRDefault="00D616AB" w:rsidP="00830820">
            <w:pPr>
              <w:rPr>
                <w:rFonts w:ascii="Segoe UI" w:hAnsi="Segoe UI" w:cs="Segoe UI"/>
                <w:b/>
                <w:bCs/>
                <w:sz w:val="24"/>
                <w:szCs w:val="24"/>
              </w:rPr>
            </w:pPr>
          </w:p>
          <w:p w14:paraId="5130F440" w14:textId="77777777" w:rsidR="00D616AB" w:rsidRDefault="00D616AB" w:rsidP="00830820">
            <w:pPr>
              <w:rPr>
                <w:rFonts w:ascii="Segoe UI" w:hAnsi="Segoe UI" w:cs="Segoe UI"/>
                <w:b/>
                <w:bCs/>
                <w:sz w:val="24"/>
                <w:szCs w:val="24"/>
              </w:rPr>
            </w:pPr>
          </w:p>
          <w:p w14:paraId="381213B3" w14:textId="77777777" w:rsidR="00D616AB" w:rsidRDefault="00D616AB" w:rsidP="00830820">
            <w:pPr>
              <w:rPr>
                <w:rFonts w:ascii="Segoe UI" w:hAnsi="Segoe UI" w:cs="Segoe UI"/>
                <w:b/>
                <w:bCs/>
                <w:sz w:val="24"/>
                <w:szCs w:val="24"/>
              </w:rPr>
            </w:pPr>
          </w:p>
          <w:p w14:paraId="65019838" w14:textId="77777777" w:rsidR="00D616AB" w:rsidRDefault="00D616AB" w:rsidP="00830820">
            <w:pPr>
              <w:rPr>
                <w:rFonts w:ascii="Segoe UI" w:hAnsi="Segoe UI" w:cs="Segoe UI"/>
                <w:b/>
                <w:bCs/>
                <w:sz w:val="24"/>
                <w:szCs w:val="24"/>
              </w:rPr>
            </w:pPr>
          </w:p>
          <w:p w14:paraId="7E6064C2" w14:textId="77777777" w:rsidR="00D616AB" w:rsidRDefault="00D616AB" w:rsidP="00830820">
            <w:pPr>
              <w:rPr>
                <w:rFonts w:ascii="Segoe UI" w:hAnsi="Segoe UI" w:cs="Segoe UI"/>
                <w:b/>
                <w:bCs/>
                <w:sz w:val="24"/>
                <w:szCs w:val="24"/>
              </w:rPr>
            </w:pPr>
          </w:p>
          <w:p w14:paraId="360B8510" w14:textId="77777777" w:rsidR="00D616AB" w:rsidRDefault="00D616AB" w:rsidP="00830820">
            <w:pPr>
              <w:rPr>
                <w:rFonts w:ascii="Segoe UI" w:hAnsi="Segoe UI" w:cs="Segoe UI"/>
                <w:b/>
                <w:bCs/>
                <w:sz w:val="24"/>
                <w:szCs w:val="24"/>
              </w:rPr>
            </w:pPr>
          </w:p>
          <w:p w14:paraId="5F79BA80" w14:textId="77777777" w:rsidR="00D616AB" w:rsidRDefault="00D616AB" w:rsidP="00830820">
            <w:pPr>
              <w:rPr>
                <w:rFonts w:ascii="Segoe UI" w:hAnsi="Segoe UI" w:cs="Segoe UI"/>
                <w:b/>
                <w:bCs/>
                <w:sz w:val="24"/>
                <w:szCs w:val="24"/>
              </w:rPr>
            </w:pPr>
          </w:p>
          <w:p w14:paraId="73BF1DC8" w14:textId="77777777" w:rsidR="00D616AB" w:rsidRDefault="00D616AB" w:rsidP="00830820">
            <w:pPr>
              <w:rPr>
                <w:rFonts w:ascii="Segoe UI" w:hAnsi="Segoe UI" w:cs="Segoe UI"/>
                <w:b/>
                <w:bCs/>
                <w:sz w:val="24"/>
                <w:szCs w:val="24"/>
              </w:rPr>
            </w:pPr>
          </w:p>
          <w:p w14:paraId="5B78D75D" w14:textId="74AF4215" w:rsidR="00D616AB" w:rsidRPr="00D03E48" w:rsidRDefault="00D616AB" w:rsidP="00830820">
            <w:pPr>
              <w:rPr>
                <w:rFonts w:ascii="Segoe UI" w:hAnsi="Segoe UI" w:cs="Segoe UI"/>
                <w:b/>
                <w:bCs/>
                <w:sz w:val="24"/>
                <w:szCs w:val="24"/>
              </w:rPr>
            </w:pPr>
            <w:r>
              <w:rPr>
                <w:rFonts w:ascii="Segoe UI" w:hAnsi="Segoe UI" w:cs="Segoe UI"/>
                <w:b/>
                <w:bCs/>
                <w:sz w:val="24"/>
                <w:szCs w:val="24"/>
              </w:rPr>
              <w:t>KM</w:t>
            </w:r>
          </w:p>
        </w:tc>
      </w:tr>
      <w:tr w:rsidR="00C66F51" w:rsidRPr="00D03E48" w14:paraId="3482DF74" w14:textId="77777777" w:rsidTr="00D42692">
        <w:tc>
          <w:tcPr>
            <w:tcW w:w="876" w:type="dxa"/>
          </w:tcPr>
          <w:p w14:paraId="54A74B34" w14:textId="668BCABB" w:rsidR="00C66F51" w:rsidRPr="00D03E48" w:rsidRDefault="00C66F51" w:rsidP="00C66F51">
            <w:pPr>
              <w:rPr>
                <w:rFonts w:ascii="Segoe UI" w:hAnsi="Segoe UI" w:cs="Segoe UI"/>
                <w:b/>
                <w:bCs/>
                <w:sz w:val="24"/>
                <w:szCs w:val="24"/>
              </w:rPr>
            </w:pPr>
            <w:r w:rsidRPr="00D03E48">
              <w:rPr>
                <w:rFonts w:ascii="Segoe UI" w:hAnsi="Segoe UI" w:cs="Segoe UI"/>
                <w:b/>
                <w:bCs/>
                <w:sz w:val="24"/>
                <w:szCs w:val="24"/>
              </w:rPr>
              <w:lastRenderedPageBreak/>
              <w:t xml:space="preserve">BOD </w:t>
            </w:r>
            <w:r w:rsidR="00C96E52" w:rsidRPr="00D03E48">
              <w:rPr>
                <w:rFonts w:ascii="Segoe UI" w:hAnsi="Segoe UI" w:cs="Segoe UI"/>
                <w:b/>
                <w:bCs/>
                <w:sz w:val="24"/>
                <w:szCs w:val="24"/>
              </w:rPr>
              <w:t>70</w:t>
            </w:r>
            <w:r w:rsidRPr="00D03E48">
              <w:rPr>
                <w:rFonts w:ascii="Segoe UI" w:hAnsi="Segoe UI" w:cs="Segoe UI"/>
                <w:b/>
                <w:bCs/>
                <w:sz w:val="24"/>
                <w:szCs w:val="24"/>
              </w:rPr>
              <w:t>/21</w:t>
            </w:r>
          </w:p>
          <w:p w14:paraId="5647B26D" w14:textId="35E9DE07" w:rsidR="004413E5" w:rsidRPr="00D03E48" w:rsidRDefault="00C66F51" w:rsidP="00C66F51">
            <w:pPr>
              <w:rPr>
                <w:rFonts w:ascii="Segoe UI" w:hAnsi="Segoe UI" w:cs="Segoe UI"/>
                <w:sz w:val="24"/>
                <w:szCs w:val="24"/>
              </w:rPr>
            </w:pPr>
            <w:r w:rsidRPr="00D03E48">
              <w:rPr>
                <w:rFonts w:ascii="Segoe UI" w:hAnsi="Segoe UI" w:cs="Segoe UI"/>
                <w:sz w:val="24"/>
                <w:szCs w:val="24"/>
              </w:rPr>
              <w:t>a</w:t>
            </w:r>
          </w:p>
          <w:p w14:paraId="0D00AEB1" w14:textId="77777777" w:rsidR="00EC6326" w:rsidRDefault="00EC6326" w:rsidP="00C66F51">
            <w:pPr>
              <w:rPr>
                <w:rFonts w:ascii="Segoe UI" w:hAnsi="Segoe UI" w:cs="Segoe UI"/>
                <w:sz w:val="24"/>
                <w:szCs w:val="24"/>
              </w:rPr>
            </w:pPr>
          </w:p>
          <w:p w14:paraId="528E7A96" w14:textId="77777777" w:rsidR="00EC6326" w:rsidRDefault="00EC6326" w:rsidP="00C66F51">
            <w:pPr>
              <w:rPr>
                <w:rFonts w:ascii="Segoe UI" w:hAnsi="Segoe UI" w:cs="Segoe UI"/>
                <w:sz w:val="24"/>
                <w:szCs w:val="24"/>
              </w:rPr>
            </w:pPr>
          </w:p>
          <w:p w14:paraId="3D56DC8D" w14:textId="77777777" w:rsidR="00EC6326" w:rsidRDefault="00EC6326" w:rsidP="00C66F51">
            <w:pPr>
              <w:rPr>
                <w:rFonts w:ascii="Segoe UI" w:hAnsi="Segoe UI" w:cs="Segoe UI"/>
                <w:sz w:val="24"/>
                <w:szCs w:val="24"/>
              </w:rPr>
            </w:pPr>
          </w:p>
          <w:p w14:paraId="6F36E342" w14:textId="77777777" w:rsidR="00EC6326" w:rsidRDefault="00EC6326" w:rsidP="00C66F51">
            <w:pPr>
              <w:rPr>
                <w:rFonts w:ascii="Segoe UI" w:hAnsi="Segoe UI" w:cs="Segoe UI"/>
                <w:sz w:val="24"/>
                <w:szCs w:val="24"/>
              </w:rPr>
            </w:pPr>
          </w:p>
          <w:p w14:paraId="0ACF5DC6" w14:textId="77777777" w:rsidR="00EC6326" w:rsidRDefault="00EC6326" w:rsidP="00C66F51">
            <w:pPr>
              <w:rPr>
                <w:rFonts w:ascii="Segoe UI" w:hAnsi="Segoe UI" w:cs="Segoe UI"/>
                <w:sz w:val="24"/>
                <w:szCs w:val="24"/>
              </w:rPr>
            </w:pPr>
          </w:p>
          <w:p w14:paraId="3D2D7745" w14:textId="77777777" w:rsidR="00EC6326" w:rsidRDefault="00EC6326" w:rsidP="00C66F51">
            <w:pPr>
              <w:rPr>
                <w:rFonts w:ascii="Segoe UI" w:hAnsi="Segoe UI" w:cs="Segoe UI"/>
                <w:sz w:val="24"/>
                <w:szCs w:val="24"/>
              </w:rPr>
            </w:pPr>
          </w:p>
          <w:p w14:paraId="45B6DB8C" w14:textId="3F3DE814" w:rsidR="00EC6326" w:rsidRDefault="00EC6326" w:rsidP="00C66F51">
            <w:pPr>
              <w:rPr>
                <w:rFonts w:ascii="Segoe UI" w:hAnsi="Segoe UI" w:cs="Segoe UI"/>
                <w:sz w:val="24"/>
                <w:szCs w:val="24"/>
              </w:rPr>
            </w:pPr>
          </w:p>
          <w:p w14:paraId="44FD2261" w14:textId="77777777" w:rsidR="003E5147" w:rsidRDefault="003E5147" w:rsidP="00C66F51">
            <w:pPr>
              <w:rPr>
                <w:rFonts w:ascii="Segoe UI" w:hAnsi="Segoe UI" w:cs="Segoe UI"/>
                <w:sz w:val="24"/>
                <w:szCs w:val="24"/>
              </w:rPr>
            </w:pPr>
          </w:p>
          <w:p w14:paraId="2C737815" w14:textId="14456816" w:rsidR="004413E5" w:rsidRPr="00D03E48" w:rsidRDefault="004413E5" w:rsidP="00C66F51">
            <w:pPr>
              <w:rPr>
                <w:rFonts w:ascii="Segoe UI" w:hAnsi="Segoe UI" w:cs="Segoe UI"/>
                <w:sz w:val="24"/>
                <w:szCs w:val="24"/>
              </w:rPr>
            </w:pPr>
            <w:r w:rsidRPr="00D03E48">
              <w:rPr>
                <w:rFonts w:ascii="Segoe UI" w:hAnsi="Segoe UI" w:cs="Segoe UI"/>
                <w:sz w:val="24"/>
                <w:szCs w:val="24"/>
              </w:rPr>
              <w:t>b</w:t>
            </w:r>
          </w:p>
          <w:p w14:paraId="7BFB9FEE" w14:textId="77777777" w:rsidR="004413E5" w:rsidRPr="00D03E48" w:rsidRDefault="004413E5" w:rsidP="00C66F51">
            <w:pPr>
              <w:rPr>
                <w:rFonts w:ascii="Segoe UI" w:hAnsi="Segoe UI" w:cs="Segoe UI"/>
                <w:sz w:val="24"/>
                <w:szCs w:val="24"/>
              </w:rPr>
            </w:pPr>
          </w:p>
          <w:p w14:paraId="5A5E50C8" w14:textId="77777777" w:rsidR="004413E5" w:rsidRPr="00D03E48" w:rsidRDefault="004413E5" w:rsidP="00C66F51">
            <w:pPr>
              <w:rPr>
                <w:rFonts w:ascii="Segoe UI" w:hAnsi="Segoe UI" w:cs="Segoe UI"/>
                <w:sz w:val="24"/>
                <w:szCs w:val="24"/>
              </w:rPr>
            </w:pPr>
          </w:p>
          <w:p w14:paraId="1FD99CCB" w14:textId="77777777" w:rsidR="00EC6326" w:rsidRDefault="00EC6326" w:rsidP="00C66F51">
            <w:pPr>
              <w:rPr>
                <w:rFonts w:ascii="Segoe UI" w:hAnsi="Segoe UI" w:cs="Segoe UI"/>
                <w:sz w:val="24"/>
                <w:szCs w:val="24"/>
              </w:rPr>
            </w:pPr>
          </w:p>
          <w:p w14:paraId="702FE68E" w14:textId="77777777" w:rsidR="00EC6326" w:rsidRDefault="00EC6326" w:rsidP="00C66F51">
            <w:pPr>
              <w:rPr>
                <w:rFonts w:ascii="Segoe UI" w:hAnsi="Segoe UI" w:cs="Segoe UI"/>
                <w:sz w:val="24"/>
                <w:szCs w:val="24"/>
              </w:rPr>
            </w:pPr>
          </w:p>
          <w:p w14:paraId="17D20C4F" w14:textId="77777777" w:rsidR="00EC6326" w:rsidRDefault="00EC6326" w:rsidP="00C66F51">
            <w:pPr>
              <w:rPr>
                <w:rFonts w:ascii="Segoe UI" w:hAnsi="Segoe UI" w:cs="Segoe UI"/>
                <w:sz w:val="24"/>
                <w:szCs w:val="24"/>
              </w:rPr>
            </w:pPr>
          </w:p>
          <w:p w14:paraId="51D9A2AD" w14:textId="77777777" w:rsidR="00EC6326" w:rsidRDefault="00EC6326" w:rsidP="00C66F51">
            <w:pPr>
              <w:rPr>
                <w:rFonts w:ascii="Segoe UI" w:hAnsi="Segoe UI" w:cs="Segoe UI"/>
                <w:sz w:val="24"/>
                <w:szCs w:val="24"/>
              </w:rPr>
            </w:pPr>
          </w:p>
          <w:p w14:paraId="074C5AED" w14:textId="77777777" w:rsidR="00EC6326" w:rsidRDefault="00EC6326" w:rsidP="00C66F51">
            <w:pPr>
              <w:rPr>
                <w:rFonts w:ascii="Segoe UI" w:hAnsi="Segoe UI" w:cs="Segoe UI"/>
                <w:sz w:val="24"/>
                <w:szCs w:val="24"/>
              </w:rPr>
            </w:pPr>
          </w:p>
          <w:p w14:paraId="76F39A1C" w14:textId="1748DEF0" w:rsidR="004413E5" w:rsidRPr="00D03E48" w:rsidRDefault="004413E5" w:rsidP="00C66F51">
            <w:pPr>
              <w:rPr>
                <w:rFonts w:ascii="Segoe UI" w:hAnsi="Segoe UI" w:cs="Segoe UI"/>
                <w:sz w:val="24"/>
                <w:szCs w:val="24"/>
              </w:rPr>
            </w:pPr>
            <w:r w:rsidRPr="00D03E48">
              <w:rPr>
                <w:rFonts w:ascii="Segoe UI" w:hAnsi="Segoe UI" w:cs="Segoe UI"/>
                <w:sz w:val="24"/>
                <w:szCs w:val="24"/>
              </w:rPr>
              <w:t>c</w:t>
            </w:r>
          </w:p>
          <w:p w14:paraId="4C37F528" w14:textId="77777777" w:rsidR="004413E5" w:rsidRPr="00D03E48" w:rsidRDefault="004413E5" w:rsidP="00C66F51">
            <w:pPr>
              <w:rPr>
                <w:rFonts w:ascii="Segoe UI" w:hAnsi="Segoe UI" w:cs="Segoe UI"/>
                <w:sz w:val="24"/>
                <w:szCs w:val="24"/>
              </w:rPr>
            </w:pPr>
          </w:p>
          <w:p w14:paraId="324966DD" w14:textId="77777777" w:rsidR="004413E5" w:rsidRPr="00D03E48" w:rsidRDefault="004413E5" w:rsidP="00C66F51">
            <w:pPr>
              <w:rPr>
                <w:rFonts w:ascii="Segoe UI" w:hAnsi="Segoe UI" w:cs="Segoe UI"/>
                <w:sz w:val="24"/>
                <w:szCs w:val="24"/>
              </w:rPr>
            </w:pPr>
          </w:p>
          <w:p w14:paraId="639AC91F" w14:textId="77777777" w:rsidR="00EC6326" w:rsidRDefault="00EC6326" w:rsidP="00C66F51">
            <w:pPr>
              <w:rPr>
                <w:rFonts w:ascii="Segoe UI" w:hAnsi="Segoe UI" w:cs="Segoe UI"/>
                <w:sz w:val="24"/>
                <w:szCs w:val="24"/>
              </w:rPr>
            </w:pPr>
          </w:p>
          <w:p w14:paraId="7B6668C9" w14:textId="77777777" w:rsidR="00EC6326" w:rsidRDefault="00EC6326" w:rsidP="00C66F51">
            <w:pPr>
              <w:rPr>
                <w:rFonts w:ascii="Segoe UI" w:hAnsi="Segoe UI" w:cs="Segoe UI"/>
                <w:sz w:val="24"/>
                <w:szCs w:val="24"/>
              </w:rPr>
            </w:pPr>
          </w:p>
          <w:p w14:paraId="76D9C3D4" w14:textId="77777777" w:rsidR="00EC6326" w:rsidRDefault="00EC6326" w:rsidP="00C66F51">
            <w:pPr>
              <w:rPr>
                <w:rFonts w:ascii="Segoe UI" w:hAnsi="Segoe UI" w:cs="Segoe UI"/>
                <w:sz w:val="24"/>
                <w:szCs w:val="24"/>
              </w:rPr>
            </w:pPr>
          </w:p>
          <w:p w14:paraId="3376776F" w14:textId="77777777" w:rsidR="00EC6326" w:rsidRDefault="00EC6326" w:rsidP="00C66F51">
            <w:pPr>
              <w:rPr>
                <w:rFonts w:ascii="Segoe UI" w:hAnsi="Segoe UI" w:cs="Segoe UI"/>
                <w:sz w:val="24"/>
                <w:szCs w:val="24"/>
              </w:rPr>
            </w:pPr>
          </w:p>
          <w:p w14:paraId="78D0DD4D" w14:textId="77777777" w:rsidR="00EC6326" w:rsidRDefault="00EC6326" w:rsidP="00C66F51">
            <w:pPr>
              <w:rPr>
                <w:rFonts w:ascii="Segoe UI" w:hAnsi="Segoe UI" w:cs="Segoe UI"/>
                <w:sz w:val="24"/>
                <w:szCs w:val="24"/>
              </w:rPr>
            </w:pPr>
          </w:p>
          <w:p w14:paraId="09D114D3" w14:textId="77777777" w:rsidR="00EC6326" w:rsidRDefault="00EC6326" w:rsidP="00C66F51">
            <w:pPr>
              <w:rPr>
                <w:rFonts w:ascii="Segoe UI" w:hAnsi="Segoe UI" w:cs="Segoe UI"/>
                <w:sz w:val="24"/>
                <w:szCs w:val="24"/>
              </w:rPr>
            </w:pPr>
          </w:p>
          <w:p w14:paraId="0C35B6CD" w14:textId="77777777" w:rsidR="00EC6326" w:rsidRDefault="00EC6326" w:rsidP="00C66F51">
            <w:pPr>
              <w:rPr>
                <w:rFonts w:ascii="Segoe UI" w:hAnsi="Segoe UI" w:cs="Segoe UI"/>
                <w:sz w:val="24"/>
                <w:szCs w:val="24"/>
              </w:rPr>
            </w:pPr>
          </w:p>
          <w:p w14:paraId="5467610F" w14:textId="35189C6C" w:rsidR="004413E5" w:rsidRPr="00D03E48" w:rsidRDefault="004413E5" w:rsidP="00C66F51">
            <w:pPr>
              <w:rPr>
                <w:rFonts w:ascii="Segoe UI" w:hAnsi="Segoe UI" w:cs="Segoe UI"/>
                <w:sz w:val="24"/>
                <w:szCs w:val="24"/>
              </w:rPr>
            </w:pPr>
            <w:r w:rsidRPr="00D03E48">
              <w:rPr>
                <w:rFonts w:ascii="Segoe UI" w:hAnsi="Segoe UI" w:cs="Segoe UI"/>
                <w:sz w:val="24"/>
                <w:szCs w:val="24"/>
              </w:rPr>
              <w:t>d</w:t>
            </w:r>
          </w:p>
          <w:p w14:paraId="2556F7F1" w14:textId="77777777" w:rsidR="004413E5" w:rsidRPr="00D03E48" w:rsidRDefault="004413E5" w:rsidP="00C66F51">
            <w:pPr>
              <w:rPr>
                <w:rFonts w:ascii="Segoe UI" w:hAnsi="Segoe UI" w:cs="Segoe UI"/>
                <w:sz w:val="24"/>
                <w:szCs w:val="24"/>
              </w:rPr>
            </w:pPr>
          </w:p>
          <w:p w14:paraId="732F4346" w14:textId="77777777" w:rsidR="00EC6326" w:rsidRDefault="00EC6326" w:rsidP="00C66F51">
            <w:pPr>
              <w:rPr>
                <w:rFonts w:ascii="Segoe UI" w:hAnsi="Segoe UI" w:cs="Segoe UI"/>
                <w:sz w:val="24"/>
                <w:szCs w:val="24"/>
              </w:rPr>
            </w:pPr>
          </w:p>
          <w:p w14:paraId="405B21C6" w14:textId="77777777" w:rsidR="00EC6326" w:rsidRDefault="00EC6326" w:rsidP="00C66F51">
            <w:pPr>
              <w:rPr>
                <w:rFonts w:ascii="Segoe UI" w:hAnsi="Segoe UI" w:cs="Segoe UI"/>
                <w:sz w:val="24"/>
                <w:szCs w:val="24"/>
              </w:rPr>
            </w:pPr>
          </w:p>
          <w:p w14:paraId="3436B46A" w14:textId="77777777" w:rsidR="00EC6326" w:rsidRDefault="00EC6326" w:rsidP="00C66F51">
            <w:pPr>
              <w:rPr>
                <w:rFonts w:ascii="Segoe UI" w:hAnsi="Segoe UI" w:cs="Segoe UI"/>
                <w:sz w:val="24"/>
                <w:szCs w:val="24"/>
              </w:rPr>
            </w:pPr>
          </w:p>
          <w:p w14:paraId="677A914C" w14:textId="77777777" w:rsidR="00EC6326" w:rsidRDefault="00EC6326" w:rsidP="00C66F51">
            <w:pPr>
              <w:rPr>
                <w:rFonts w:ascii="Segoe UI" w:hAnsi="Segoe UI" w:cs="Segoe UI"/>
                <w:sz w:val="24"/>
                <w:szCs w:val="24"/>
              </w:rPr>
            </w:pPr>
          </w:p>
          <w:p w14:paraId="795C9743" w14:textId="77777777" w:rsidR="00EC6326" w:rsidRDefault="00EC6326" w:rsidP="00C66F51">
            <w:pPr>
              <w:rPr>
                <w:rFonts w:ascii="Segoe UI" w:hAnsi="Segoe UI" w:cs="Segoe UI"/>
                <w:sz w:val="24"/>
                <w:szCs w:val="24"/>
              </w:rPr>
            </w:pPr>
          </w:p>
          <w:p w14:paraId="2B973DC4" w14:textId="77777777" w:rsidR="00EC6326" w:rsidRDefault="00EC6326" w:rsidP="00C66F51">
            <w:pPr>
              <w:rPr>
                <w:rFonts w:ascii="Segoe UI" w:hAnsi="Segoe UI" w:cs="Segoe UI"/>
                <w:sz w:val="24"/>
                <w:szCs w:val="24"/>
              </w:rPr>
            </w:pPr>
          </w:p>
          <w:p w14:paraId="1F9534D9" w14:textId="77777777" w:rsidR="00EC6326" w:rsidRDefault="00EC6326" w:rsidP="00C66F51">
            <w:pPr>
              <w:rPr>
                <w:rFonts w:ascii="Segoe UI" w:hAnsi="Segoe UI" w:cs="Segoe UI"/>
                <w:sz w:val="24"/>
                <w:szCs w:val="24"/>
              </w:rPr>
            </w:pPr>
          </w:p>
          <w:p w14:paraId="14EAC417" w14:textId="64294DA9" w:rsidR="004413E5" w:rsidRPr="00D03E48" w:rsidRDefault="004413E5" w:rsidP="00C66F51">
            <w:pPr>
              <w:rPr>
                <w:rFonts w:ascii="Segoe UI" w:hAnsi="Segoe UI" w:cs="Segoe UI"/>
                <w:sz w:val="24"/>
                <w:szCs w:val="24"/>
              </w:rPr>
            </w:pPr>
            <w:r w:rsidRPr="00D03E48">
              <w:rPr>
                <w:rFonts w:ascii="Segoe UI" w:hAnsi="Segoe UI" w:cs="Segoe UI"/>
                <w:sz w:val="24"/>
                <w:szCs w:val="24"/>
              </w:rPr>
              <w:t>e</w:t>
            </w:r>
          </w:p>
        </w:tc>
        <w:tc>
          <w:tcPr>
            <w:tcW w:w="7790" w:type="dxa"/>
          </w:tcPr>
          <w:p w14:paraId="1FE8936A" w14:textId="1FE03DCD" w:rsidR="00C66F51" w:rsidRPr="00D03E48" w:rsidRDefault="00C96E52" w:rsidP="00ED1EAF">
            <w:pPr>
              <w:jc w:val="both"/>
              <w:rPr>
                <w:rFonts w:ascii="Segoe UI" w:hAnsi="Segoe UI" w:cs="Segoe UI"/>
                <w:b/>
                <w:bCs/>
                <w:sz w:val="24"/>
                <w:szCs w:val="24"/>
              </w:rPr>
            </w:pPr>
            <w:r w:rsidRPr="00D03E48">
              <w:rPr>
                <w:rFonts w:ascii="Segoe UI" w:hAnsi="Segoe UI" w:cs="Segoe UI"/>
                <w:b/>
                <w:bCs/>
                <w:sz w:val="24"/>
                <w:szCs w:val="24"/>
              </w:rPr>
              <w:lastRenderedPageBreak/>
              <w:t xml:space="preserve">Friends, Family &amp; Carers Strategy </w:t>
            </w:r>
          </w:p>
          <w:p w14:paraId="78AFA009" w14:textId="049B6CD0" w:rsidR="00C96E52" w:rsidRPr="00D03E48" w:rsidRDefault="00C96E52" w:rsidP="00ED1EAF">
            <w:pPr>
              <w:jc w:val="both"/>
              <w:rPr>
                <w:rFonts w:ascii="Segoe UI" w:hAnsi="Segoe UI" w:cs="Segoe UI"/>
                <w:sz w:val="24"/>
                <w:szCs w:val="24"/>
              </w:rPr>
            </w:pPr>
          </w:p>
          <w:p w14:paraId="59AA1EA2" w14:textId="050B1705" w:rsidR="00C96E52" w:rsidRDefault="00722425" w:rsidP="00ED1EAF">
            <w:pPr>
              <w:jc w:val="both"/>
              <w:rPr>
                <w:rFonts w:ascii="Segoe UI" w:hAnsi="Segoe UI" w:cs="Segoe UI"/>
                <w:sz w:val="24"/>
                <w:szCs w:val="24"/>
              </w:rPr>
            </w:pPr>
            <w:r w:rsidRPr="00722425">
              <w:rPr>
                <w:rFonts w:ascii="Segoe UI" w:hAnsi="Segoe UI" w:cs="Segoe UI"/>
                <w:sz w:val="24"/>
                <w:szCs w:val="24"/>
              </w:rPr>
              <w:t xml:space="preserve">The Chief Nurse presented the </w:t>
            </w:r>
            <w:r w:rsidR="001B55A1" w:rsidRPr="001B55A1">
              <w:rPr>
                <w:rFonts w:ascii="Segoe UI" w:hAnsi="Segoe UI" w:cs="Segoe UI"/>
                <w:sz w:val="24"/>
                <w:szCs w:val="24"/>
              </w:rPr>
              <w:t xml:space="preserve">I Care You Care – Friends, Family </w:t>
            </w:r>
            <w:r w:rsidR="00943310">
              <w:rPr>
                <w:rFonts w:ascii="Segoe UI" w:hAnsi="Segoe UI" w:cs="Segoe UI"/>
                <w:sz w:val="24"/>
                <w:szCs w:val="24"/>
              </w:rPr>
              <w:t>&amp;</w:t>
            </w:r>
            <w:r w:rsidR="001B55A1" w:rsidRPr="001B55A1">
              <w:rPr>
                <w:rFonts w:ascii="Segoe UI" w:hAnsi="Segoe UI" w:cs="Segoe UI"/>
                <w:sz w:val="24"/>
                <w:szCs w:val="24"/>
              </w:rPr>
              <w:t xml:space="preserve"> Carers Strategy</w:t>
            </w:r>
            <w:r w:rsidR="00C96E52" w:rsidRPr="00D03E48">
              <w:rPr>
                <w:rFonts w:ascii="Segoe UI" w:hAnsi="Segoe UI" w:cs="Segoe UI"/>
                <w:sz w:val="24"/>
                <w:szCs w:val="24"/>
              </w:rPr>
              <w:t xml:space="preserve"> </w:t>
            </w:r>
            <w:r w:rsidR="001B55A1">
              <w:rPr>
                <w:rFonts w:ascii="Segoe UI" w:hAnsi="Segoe UI" w:cs="Segoe UI"/>
                <w:sz w:val="24"/>
                <w:szCs w:val="24"/>
              </w:rPr>
              <w:t xml:space="preserve">at </w:t>
            </w:r>
            <w:r w:rsidR="00C96E52" w:rsidRPr="00D03E48">
              <w:rPr>
                <w:rFonts w:ascii="Segoe UI" w:hAnsi="Segoe UI" w:cs="Segoe UI"/>
                <w:sz w:val="24"/>
                <w:szCs w:val="24"/>
              </w:rPr>
              <w:t>BOD 51/2021</w:t>
            </w:r>
            <w:r w:rsidR="00943310">
              <w:rPr>
                <w:rFonts w:ascii="Segoe UI" w:hAnsi="Segoe UI" w:cs="Segoe UI"/>
                <w:sz w:val="24"/>
                <w:szCs w:val="24"/>
              </w:rPr>
              <w:t xml:space="preserve">.  This set out the </w:t>
            </w:r>
            <w:r w:rsidR="00546968">
              <w:rPr>
                <w:rFonts w:ascii="Segoe UI" w:hAnsi="Segoe UI" w:cs="Segoe UI"/>
                <w:sz w:val="24"/>
                <w:szCs w:val="24"/>
              </w:rPr>
              <w:t xml:space="preserve">Trust’s vision for </w:t>
            </w:r>
            <w:r w:rsidR="00706D6B" w:rsidRPr="00706D6B">
              <w:rPr>
                <w:rFonts w:ascii="Segoe UI" w:hAnsi="Segoe UI" w:cs="Segoe UI"/>
                <w:sz w:val="24"/>
                <w:szCs w:val="24"/>
              </w:rPr>
              <w:t xml:space="preserve">engaging, </w:t>
            </w:r>
            <w:proofErr w:type="gramStart"/>
            <w:r w:rsidR="00706D6B" w:rsidRPr="00706D6B">
              <w:rPr>
                <w:rFonts w:ascii="Segoe UI" w:hAnsi="Segoe UI" w:cs="Segoe UI"/>
                <w:sz w:val="24"/>
                <w:szCs w:val="24"/>
              </w:rPr>
              <w:t>involving</w:t>
            </w:r>
            <w:proofErr w:type="gramEnd"/>
            <w:r w:rsidR="00706D6B" w:rsidRPr="00706D6B">
              <w:rPr>
                <w:rFonts w:ascii="Segoe UI" w:hAnsi="Segoe UI" w:cs="Segoe UI"/>
                <w:sz w:val="24"/>
                <w:szCs w:val="24"/>
              </w:rPr>
              <w:t xml:space="preserve"> and supporting carers with the aim to work in partnership with family, friends and carers</w:t>
            </w:r>
            <w:r w:rsidR="00706D6B">
              <w:rPr>
                <w:rFonts w:ascii="Segoe UI" w:hAnsi="Segoe UI" w:cs="Segoe UI"/>
                <w:sz w:val="24"/>
                <w:szCs w:val="24"/>
              </w:rPr>
              <w:t xml:space="preserve">.  She confirmed that it had been co-produced with </w:t>
            </w:r>
            <w:r w:rsidR="00960EC1">
              <w:rPr>
                <w:rFonts w:ascii="Segoe UI" w:hAnsi="Segoe UI" w:cs="Segoe UI"/>
                <w:sz w:val="24"/>
                <w:szCs w:val="24"/>
              </w:rPr>
              <w:t xml:space="preserve">carers, staff and governors and had been recommended by the </w:t>
            </w:r>
            <w:r w:rsidR="00960EC1">
              <w:rPr>
                <w:rFonts w:ascii="Segoe UI" w:hAnsi="Segoe UI" w:cs="Segoe UI"/>
                <w:sz w:val="24"/>
                <w:szCs w:val="24"/>
              </w:rPr>
              <w:lastRenderedPageBreak/>
              <w:t xml:space="preserve">Quality Committee for the Board’s final approval.  </w:t>
            </w:r>
            <w:r w:rsidR="00D2183F">
              <w:rPr>
                <w:rFonts w:ascii="Segoe UI" w:hAnsi="Segoe UI" w:cs="Segoe UI"/>
                <w:sz w:val="24"/>
                <w:szCs w:val="24"/>
              </w:rPr>
              <w:t xml:space="preserve">She explained that </w:t>
            </w:r>
            <w:r w:rsidR="00E20FA8">
              <w:rPr>
                <w:rFonts w:ascii="Segoe UI" w:hAnsi="Segoe UI" w:cs="Segoe UI"/>
                <w:sz w:val="24"/>
                <w:szCs w:val="24"/>
              </w:rPr>
              <w:t xml:space="preserve">post-launch, next steps would involve monitoring </w:t>
            </w:r>
            <w:r w:rsidR="00A66B44">
              <w:rPr>
                <w:rFonts w:ascii="Segoe UI" w:hAnsi="Segoe UI" w:cs="Segoe UI"/>
                <w:sz w:val="24"/>
                <w:szCs w:val="24"/>
              </w:rPr>
              <w:t xml:space="preserve">of the strategy’s progress through the Friends, Family &amp; Carers Group. </w:t>
            </w:r>
          </w:p>
          <w:p w14:paraId="157EDF01" w14:textId="77777777" w:rsidR="003E5147" w:rsidRDefault="003E5147" w:rsidP="00ED1EAF">
            <w:pPr>
              <w:jc w:val="both"/>
              <w:rPr>
                <w:rFonts w:ascii="Segoe UI" w:hAnsi="Segoe UI" w:cs="Segoe UI"/>
                <w:sz w:val="24"/>
                <w:szCs w:val="24"/>
              </w:rPr>
            </w:pPr>
          </w:p>
          <w:p w14:paraId="30714B71" w14:textId="38DB8692" w:rsidR="00A66B44" w:rsidRPr="00D03E48" w:rsidRDefault="00836A5E" w:rsidP="00ED1EAF">
            <w:pPr>
              <w:jc w:val="both"/>
              <w:rPr>
                <w:rFonts w:ascii="Segoe UI" w:hAnsi="Segoe UI" w:cs="Segoe UI"/>
                <w:sz w:val="24"/>
                <w:szCs w:val="24"/>
              </w:rPr>
            </w:pPr>
            <w:r>
              <w:rPr>
                <w:rFonts w:ascii="Segoe UI" w:hAnsi="Segoe UI" w:cs="Segoe UI"/>
                <w:sz w:val="24"/>
                <w:szCs w:val="24"/>
              </w:rPr>
              <w:t>John Allison commented upon the driver d</w:t>
            </w:r>
            <w:r w:rsidR="0081031A">
              <w:rPr>
                <w:rFonts w:ascii="Segoe UI" w:hAnsi="Segoe UI" w:cs="Segoe UI"/>
                <w:sz w:val="24"/>
                <w:szCs w:val="24"/>
              </w:rPr>
              <w:t xml:space="preserve">iagram </w:t>
            </w:r>
            <w:r w:rsidR="00DB242B">
              <w:rPr>
                <w:rFonts w:ascii="Segoe UI" w:hAnsi="Segoe UI" w:cs="Segoe UI"/>
                <w:sz w:val="24"/>
                <w:szCs w:val="24"/>
              </w:rPr>
              <w:t>at page 3</w:t>
            </w:r>
            <w:r w:rsidR="0096199C">
              <w:rPr>
                <w:rFonts w:ascii="Segoe UI" w:hAnsi="Segoe UI" w:cs="Segoe UI"/>
                <w:sz w:val="24"/>
                <w:szCs w:val="24"/>
              </w:rPr>
              <w:t xml:space="preserve"> and the aims</w:t>
            </w:r>
            <w:r w:rsidR="000C70BE">
              <w:rPr>
                <w:rFonts w:ascii="Segoe UI" w:hAnsi="Segoe UI" w:cs="Segoe UI"/>
                <w:sz w:val="24"/>
                <w:szCs w:val="24"/>
              </w:rPr>
              <w:t xml:space="preserve">, such as “85% of carers and families will report feeling involved” and “75% of carers and families will report feeling listened to”.  He </w:t>
            </w:r>
            <w:r w:rsidR="00DB242B">
              <w:rPr>
                <w:rFonts w:ascii="Segoe UI" w:hAnsi="Segoe UI" w:cs="Segoe UI"/>
                <w:sz w:val="24"/>
                <w:szCs w:val="24"/>
              </w:rPr>
              <w:t xml:space="preserve">noted that it appeared to be target-setting but without </w:t>
            </w:r>
            <w:r w:rsidR="00F906FE">
              <w:rPr>
                <w:rFonts w:ascii="Segoe UI" w:hAnsi="Segoe UI" w:cs="Segoe UI"/>
                <w:sz w:val="24"/>
                <w:szCs w:val="24"/>
              </w:rPr>
              <w:t>setting out the rationale behind the targets/aims.  The Chief Nurse replied that these had been derived from the previous baseline and feedback obtained through “</w:t>
            </w:r>
            <w:proofErr w:type="spellStart"/>
            <w:r w:rsidR="00F906FE">
              <w:rPr>
                <w:rFonts w:ascii="Segoe UI" w:hAnsi="Segoe UI" w:cs="Segoe UI"/>
                <w:sz w:val="24"/>
                <w:szCs w:val="24"/>
              </w:rPr>
              <w:t>iwantgreatcare</w:t>
            </w:r>
            <w:proofErr w:type="spellEnd"/>
            <w:r w:rsidR="00F906FE">
              <w:rPr>
                <w:rFonts w:ascii="Segoe UI" w:hAnsi="Segoe UI" w:cs="Segoe UI"/>
                <w:sz w:val="24"/>
                <w:szCs w:val="24"/>
              </w:rPr>
              <w:t xml:space="preserve">”.  </w:t>
            </w:r>
          </w:p>
          <w:p w14:paraId="227A69C9" w14:textId="77777777" w:rsidR="00CB4B5C" w:rsidRPr="00D03E48" w:rsidRDefault="00CB4B5C" w:rsidP="00ED1EAF">
            <w:pPr>
              <w:jc w:val="both"/>
              <w:rPr>
                <w:rFonts w:ascii="Segoe UI" w:hAnsi="Segoe UI" w:cs="Segoe UI"/>
                <w:sz w:val="24"/>
                <w:szCs w:val="24"/>
              </w:rPr>
            </w:pPr>
          </w:p>
          <w:p w14:paraId="51197E1F" w14:textId="0F88F348" w:rsidR="00DA627A" w:rsidRPr="00D03E48" w:rsidRDefault="00F906FE" w:rsidP="00ED1EAF">
            <w:pPr>
              <w:jc w:val="both"/>
              <w:rPr>
                <w:rFonts w:ascii="Segoe UI" w:hAnsi="Segoe UI" w:cs="Segoe UI"/>
                <w:sz w:val="24"/>
                <w:szCs w:val="24"/>
              </w:rPr>
            </w:pPr>
            <w:r>
              <w:rPr>
                <w:rFonts w:ascii="Segoe UI" w:hAnsi="Segoe UI" w:cs="Segoe UI"/>
                <w:sz w:val="24"/>
                <w:szCs w:val="24"/>
              </w:rPr>
              <w:t xml:space="preserve">Mohinder Sawhney </w:t>
            </w:r>
            <w:r w:rsidR="00204235">
              <w:rPr>
                <w:rFonts w:ascii="Segoe UI" w:hAnsi="Segoe UI" w:cs="Segoe UI"/>
                <w:sz w:val="24"/>
                <w:szCs w:val="24"/>
              </w:rPr>
              <w:t xml:space="preserve">commented that this was an important strategy </w:t>
            </w:r>
            <w:r w:rsidR="00A2051E">
              <w:rPr>
                <w:rFonts w:ascii="Segoe UI" w:hAnsi="Segoe UI" w:cs="Segoe UI"/>
                <w:sz w:val="24"/>
                <w:szCs w:val="24"/>
              </w:rPr>
              <w:t xml:space="preserve">to </w:t>
            </w:r>
            <w:proofErr w:type="gramStart"/>
            <w:r w:rsidR="00A2051E">
              <w:rPr>
                <w:rFonts w:ascii="Segoe UI" w:hAnsi="Segoe UI" w:cs="Segoe UI"/>
                <w:sz w:val="24"/>
                <w:szCs w:val="24"/>
              </w:rPr>
              <w:t>develop</w:t>
            </w:r>
            <w:proofErr w:type="gramEnd"/>
            <w:r w:rsidR="00A2051E">
              <w:rPr>
                <w:rFonts w:ascii="Segoe UI" w:hAnsi="Segoe UI" w:cs="Segoe UI"/>
                <w:sz w:val="24"/>
                <w:szCs w:val="24"/>
              </w:rPr>
              <w:t xml:space="preserve"> and it was reassuring that it had been co-produced with carers</w:t>
            </w:r>
            <w:r w:rsidR="003C2ACD">
              <w:rPr>
                <w:rFonts w:ascii="Segoe UI" w:hAnsi="Segoe UI" w:cs="Segoe UI"/>
                <w:sz w:val="24"/>
                <w:szCs w:val="24"/>
              </w:rPr>
              <w:t>.</w:t>
            </w:r>
            <w:r w:rsidR="00B53E8E">
              <w:rPr>
                <w:rFonts w:ascii="Segoe UI" w:hAnsi="Segoe UI" w:cs="Segoe UI"/>
                <w:sz w:val="24"/>
                <w:szCs w:val="24"/>
              </w:rPr>
              <w:t xml:space="preserve">  However, she noted that the data sourced from a survey which had only received 45 responses was </w:t>
            </w:r>
            <w:r w:rsidR="00814658">
              <w:rPr>
                <w:rFonts w:ascii="Segoe UI" w:hAnsi="Segoe UI" w:cs="Segoe UI"/>
                <w:sz w:val="24"/>
                <w:szCs w:val="24"/>
              </w:rPr>
              <w:t>a small sample</w:t>
            </w:r>
            <w:r w:rsidR="002314C3">
              <w:rPr>
                <w:rFonts w:ascii="Segoe UI" w:hAnsi="Segoe UI" w:cs="Segoe UI"/>
                <w:sz w:val="24"/>
                <w:szCs w:val="24"/>
              </w:rPr>
              <w:t>.  The Chief Nurse agreed and noted that she had raised a similar challenge with the team</w:t>
            </w:r>
            <w:r w:rsidR="00F27F7E">
              <w:rPr>
                <w:rFonts w:ascii="Segoe UI" w:hAnsi="Segoe UI" w:cs="Segoe UI"/>
                <w:sz w:val="24"/>
                <w:szCs w:val="24"/>
              </w:rPr>
              <w:t xml:space="preserve"> and the team had built upon this small sample size but conducting additional work through co-production workshops</w:t>
            </w:r>
            <w:r w:rsidR="00363C1C">
              <w:rPr>
                <w:rFonts w:ascii="Segoe UI" w:hAnsi="Segoe UI" w:cs="Segoe UI"/>
                <w:sz w:val="24"/>
                <w:szCs w:val="24"/>
              </w:rPr>
              <w:t xml:space="preserve"> which included other organisations, including a carer organisation which sourced views from the carers in its network.  </w:t>
            </w:r>
            <w:r w:rsidR="003C2ACD">
              <w:rPr>
                <w:rFonts w:ascii="Segoe UI" w:hAnsi="Segoe UI" w:cs="Segoe UI"/>
                <w:sz w:val="24"/>
                <w:szCs w:val="24"/>
              </w:rPr>
              <w:t xml:space="preserve">  </w:t>
            </w:r>
          </w:p>
          <w:p w14:paraId="0E7406A7" w14:textId="77777777" w:rsidR="00F674EE" w:rsidRPr="00D03E48" w:rsidRDefault="00F674EE" w:rsidP="00ED1EAF">
            <w:pPr>
              <w:jc w:val="both"/>
              <w:rPr>
                <w:rFonts w:ascii="Segoe UI" w:hAnsi="Segoe UI" w:cs="Segoe UI"/>
                <w:sz w:val="24"/>
                <w:szCs w:val="24"/>
              </w:rPr>
            </w:pPr>
          </w:p>
          <w:p w14:paraId="39553CA1" w14:textId="7BDA3352" w:rsidR="00DA627A" w:rsidRPr="00363C1C" w:rsidRDefault="00363C1C" w:rsidP="00ED1EAF">
            <w:pPr>
              <w:jc w:val="both"/>
              <w:rPr>
                <w:rFonts w:ascii="Segoe UI" w:hAnsi="Segoe UI" w:cs="Segoe UI"/>
                <w:sz w:val="24"/>
                <w:szCs w:val="24"/>
              </w:rPr>
            </w:pPr>
            <w:r>
              <w:rPr>
                <w:rFonts w:ascii="Segoe UI" w:hAnsi="Segoe UI" w:cs="Segoe UI"/>
                <w:sz w:val="24"/>
                <w:szCs w:val="24"/>
              </w:rPr>
              <w:t xml:space="preserve">The Chief Executive asked if the Triangle of Care had been fully embedded in mental health services.  The Chief Nurse replied that </w:t>
            </w:r>
            <w:r w:rsidR="00D73413">
              <w:rPr>
                <w:rFonts w:ascii="Segoe UI" w:hAnsi="Segoe UI" w:cs="Segoe UI"/>
                <w:sz w:val="24"/>
                <w:szCs w:val="24"/>
              </w:rPr>
              <w:t xml:space="preserve">a significant amount of work on this had been done in mental health </w:t>
            </w:r>
            <w:proofErr w:type="gramStart"/>
            <w:r w:rsidR="00D73413">
              <w:rPr>
                <w:rFonts w:ascii="Segoe UI" w:hAnsi="Segoe UI" w:cs="Segoe UI"/>
                <w:sz w:val="24"/>
                <w:szCs w:val="24"/>
              </w:rPr>
              <w:t>services</w:t>
            </w:r>
            <w:proofErr w:type="gramEnd"/>
            <w:r w:rsidR="00D73413">
              <w:rPr>
                <w:rFonts w:ascii="Segoe UI" w:hAnsi="Segoe UI" w:cs="Segoe UI"/>
                <w:sz w:val="24"/>
                <w:szCs w:val="24"/>
              </w:rPr>
              <w:t xml:space="preserve"> but the challenge was to embed it into community services and work was taking place with Carers’ Champions</w:t>
            </w:r>
            <w:r w:rsidR="008B4AE5">
              <w:rPr>
                <w:rFonts w:ascii="Segoe UI" w:hAnsi="Segoe UI" w:cs="Segoe UI"/>
                <w:sz w:val="24"/>
                <w:szCs w:val="24"/>
              </w:rPr>
              <w:t xml:space="preserve"> to align with the Triangle of Care.  The Chief Executive</w:t>
            </w:r>
            <w:r w:rsidR="00D400B5">
              <w:rPr>
                <w:rFonts w:ascii="Segoe UI" w:hAnsi="Segoe UI" w:cs="Segoe UI"/>
                <w:sz w:val="24"/>
                <w:szCs w:val="24"/>
              </w:rPr>
              <w:t xml:space="preserve"> replied that the Trust could not be complacent about embedding the Triangle of Care whilst </w:t>
            </w:r>
            <w:r w:rsidR="006C6FF5">
              <w:rPr>
                <w:rFonts w:ascii="Segoe UI" w:hAnsi="Segoe UI" w:cs="Segoe UI"/>
                <w:sz w:val="24"/>
                <w:szCs w:val="24"/>
              </w:rPr>
              <w:t xml:space="preserve">incidents still raised </w:t>
            </w:r>
            <w:r w:rsidR="00C028D7">
              <w:rPr>
                <w:rFonts w:ascii="Segoe UI" w:hAnsi="Segoe UI" w:cs="Segoe UI"/>
                <w:sz w:val="24"/>
                <w:szCs w:val="24"/>
              </w:rPr>
              <w:t xml:space="preserve">an </w:t>
            </w:r>
            <w:r w:rsidR="006C6FF5">
              <w:rPr>
                <w:rFonts w:ascii="Segoe UI" w:hAnsi="Segoe UI" w:cs="Segoe UI"/>
                <w:sz w:val="24"/>
                <w:szCs w:val="24"/>
              </w:rPr>
              <w:t xml:space="preserve">issue around engagement with families.  </w:t>
            </w:r>
          </w:p>
          <w:p w14:paraId="591D3A1C" w14:textId="77777777" w:rsidR="00C96E52" w:rsidRPr="00D03E48" w:rsidRDefault="00C96E52" w:rsidP="00C96E52">
            <w:pPr>
              <w:jc w:val="both"/>
              <w:rPr>
                <w:rFonts w:ascii="Segoe UI" w:hAnsi="Segoe UI" w:cs="Segoe UI"/>
                <w:b/>
                <w:bCs/>
                <w:sz w:val="24"/>
                <w:szCs w:val="24"/>
              </w:rPr>
            </w:pPr>
          </w:p>
          <w:p w14:paraId="6BB3DC66" w14:textId="01D3C234" w:rsidR="00990D9D" w:rsidRDefault="00990D9D" w:rsidP="00C96E52">
            <w:pPr>
              <w:jc w:val="both"/>
              <w:rPr>
                <w:rFonts w:ascii="Segoe UI" w:hAnsi="Segoe UI" w:cs="Segoe UI"/>
                <w:b/>
                <w:bCs/>
                <w:sz w:val="24"/>
                <w:szCs w:val="24"/>
              </w:rPr>
            </w:pPr>
            <w:r w:rsidRPr="00D03E48">
              <w:rPr>
                <w:rFonts w:ascii="Segoe UI" w:hAnsi="Segoe UI" w:cs="Segoe UI"/>
                <w:b/>
                <w:bCs/>
                <w:sz w:val="24"/>
                <w:szCs w:val="24"/>
              </w:rPr>
              <w:t xml:space="preserve">The Board </w:t>
            </w:r>
            <w:r w:rsidR="00960EC1">
              <w:rPr>
                <w:rFonts w:ascii="Segoe UI" w:hAnsi="Segoe UI" w:cs="Segoe UI"/>
                <w:b/>
                <w:bCs/>
                <w:sz w:val="24"/>
                <w:szCs w:val="24"/>
              </w:rPr>
              <w:t xml:space="preserve">APPROVED </w:t>
            </w:r>
            <w:r w:rsidR="006C6FF5">
              <w:rPr>
                <w:rFonts w:ascii="Segoe UI" w:hAnsi="Segoe UI" w:cs="Segoe UI"/>
                <w:b/>
                <w:bCs/>
                <w:sz w:val="24"/>
                <w:szCs w:val="24"/>
              </w:rPr>
              <w:t xml:space="preserve">the </w:t>
            </w:r>
            <w:r w:rsidR="006C6FF5" w:rsidRPr="006C6FF5">
              <w:rPr>
                <w:rFonts w:ascii="Segoe UI" w:hAnsi="Segoe UI" w:cs="Segoe UI"/>
                <w:b/>
                <w:bCs/>
                <w:sz w:val="24"/>
                <w:szCs w:val="24"/>
              </w:rPr>
              <w:t>I Care You Care – Friends, Family &amp; Carers Strategy</w:t>
            </w:r>
            <w:r w:rsidR="006C6FF5">
              <w:rPr>
                <w:rFonts w:ascii="Segoe UI" w:hAnsi="Segoe UI" w:cs="Segoe UI"/>
                <w:b/>
                <w:bCs/>
                <w:sz w:val="24"/>
                <w:szCs w:val="24"/>
              </w:rPr>
              <w:t xml:space="preserve"> 2021-24. </w:t>
            </w:r>
          </w:p>
          <w:p w14:paraId="0D7150B2" w14:textId="16BCFFF3" w:rsidR="006C6FF5" w:rsidRPr="00D03E48" w:rsidRDefault="006C6FF5" w:rsidP="00C96E52">
            <w:pPr>
              <w:jc w:val="both"/>
              <w:rPr>
                <w:rFonts w:ascii="Segoe UI" w:hAnsi="Segoe UI" w:cs="Segoe UI"/>
                <w:sz w:val="24"/>
                <w:szCs w:val="24"/>
              </w:rPr>
            </w:pPr>
          </w:p>
        </w:tc>
        <w:tc>
          <w:tcPr>
            <w:tcW w:w="979" w:type="dxa"/>
          </w:tcPr>
          <w:p w14:paraId="49064F31" w14:textId="77777777" w:rsidR="00C66F51" w:rsidRPr="00D03E48" w:rsidRDefault="00C66F51" w:rsidP="00830820">
            <w:pPr>
              <w:rPr>
                <w:rFonts w:ascii="Segoe UI" w:hAnsi="Segoe UI" w:cs="Segoe UI"/>
                <w:sz w:val="24"/>
                <w:szCs w:val="24"/>
              </w:rPr>
            </w:pPr>
          </w:p>
          <w:p w14:paraId="61E843A7" w14:textId="77777777" w:rsidR="0025673E" w:rsidRPr="00D03E48" w:rsidRDefault="0025673E" w:rsidP="00830820">
            <w:pPr>
              <w:rPr>
                <w:rFonts w:ascii="Segoe UI" w:hAnsi="Segoe UI" w:cs="Segoe UI"/>
                <w:sz w:val="24"/>
                <w:szCs w:val="24"/>
              </w:rPr>
            </w:pPr>
          </w:p>
          <w:p w14:paraId="6D3E24AA" w14:textId="77777777" w:rsidR="0025673E" w:rsidRPr="00D03E48" w:rsidRDefault="0025673E" w:rsidP="00830820">
            <w:pPr>
              <w:rPr>
                <w:rFonts w:ascii="Segoe UI" w:hAnsi="Segoe UI" w:cs="Segoe UI"/>
                <w:sz w:val="24"/>
                <w:szCs w:val="24"/>
              </w:rPr>
            </w:pPr>
          </w:p>
          <w:p w14:paraId="2C7DB65C" w14:textId="77777777" w:rsidR="0025673E" w:rsidRPr="00D03E48" w:rsidRDefault="0025673E" w:rsidP="00830820">
            <w:pPr>
              <w:rPr>
                <w:rFonts w:ascii="Segoe UI" w:hAnsi="Segoe UI" w:cs="Segoe UI"/>
                <w:sz w:val="24"/>
                <w:szCs w:val="24"/>
              </w:rPr>
            </w:pPr>
          </w:p>
          <w:p w14:paraId="6E502CCC" w14:textId="77777777" w:rsidR="0025673E" w:rsidRPr="00D03E48" w:rsidRDefault="0025673E" w:rsidP="00830820">
            <w:pPr>
              <w:rPr>
                <w:rFonts w:ascii="Segoe UI" w:hAnsi="Segoe UI" w:cs="Segoe UI"/>
                <w:sz w:val="24"/>
                <w:szCs w:val="24"/>
              </w:rPr>
            </w:pPr>
          </w:p>
          <w:p w14:paraId="0FBA4AD6" w14:textId="77777777" w:rsidR="0025673E" w:rsidRPr="00D03E48" w:rsidRDefault="0025673E" w:rsidP="00830820">
            <w:pPr>
              <w:rPr>
                <w:rFonts w:ascii="Segoe UI" w:hAnsi="Segoe UI" w:cs="Segoe UI"/>
                <w:sz w:val="24"/>
                <w:szCs w:val="24"/>
              </w:rPr>
            </w:pPr>
          </w:p>
          <w:p w14:paraId="360FD171" w14:textId="77777777" w:rsidR="0025673E" w:rsidRPr="00D03E48" w:rsidRDefault="0025673E" w:rsidP="00830820">
            <w:pPr>
              <w:rPr>
                <w:rFonts w:ascii="Segoe UI" w:hAnsi="Segoe UI" w:cs="Segoe UI"/>
                <w:sz w:val="24"/>
                <w:szCs w:val="24"/>
              </w:rPr>
            </w:pPr>
          </w:p>
          <w:p w14:paraId="6D4C55D0" w14:textId="77777777" w:rsidR="0025673E" w:rsidRPr="00D03E48" w:rsidRDefault="0025673E" w:rsidP="00830820">
            <w:pPr>
              <w:rPr>
                <w:rFonts w:ascii="Segoe UI" w:hAnsi="Segoe UI" w:cs="Segoe UI"/>
                <w:sz w:val="24"/>
                <w:szCs w:val="24"/>
              </w:rPr>
            </w:pPr>
          </w:p>
          <w:p w14:paraId="1A960303" w14:textId="77777777" w:rsidR="0025673E" w:rsidRPr="00D03E48" w:rsidRDefault="0025673E" w:rsidP="00830820">
            <w:pPr>
              <w:rPr>
                <w:rFonts w:ascii="Segoe UI" w:hAnsi="Segoe UI" w:cs="Segoe UI"/>
                <w:sz w:val="24"/>
                <w:szCs w:val="24"/>
              </w:rPr>
            </w:pPr>
          </w:p>
          <w:p w14:paraId="3FF71090" w14:textId="77777777" w:rsidR="0025673E" w:rsidRPr="00D03E48" w:rsidRDefault="0025673E" w:rsidP="00830820">
            <w:pPr>
              <w:rPr>
                <w:rFonts w:ascii="Segoe UI" w:hAnsi="Segoe UI" w:cs="Segoe UI"/>
                <w:sz w:val="24"/>
                <w:szCs w:val="24"/>
              </w:rPr>
            </w:pPr>
          </w:p>
          <w:p w14:paraId="119307E0" w14:textId="77777777" w:rsidR="0025673E" w:rsidRPr="00D03E48" w:rsidRDefault="0025673E" w:rsidP="00830820">
            <w:pPr>
              <w:rPr>
                <w:rFonts w:ascii="Segoe UI" w:hAnsi="Segoe UI" w:cs="Segoe UI"/>
                <w:sz w:val="24"/>
                <w:szCs w:val="24"/>
              </w:rPr>
            </w:pPr>
          </w:p>
          <w:p w14:paraId="79D854F1" w14:textId="77777777" w:rsidR="0025673E" w:rsidRPr="00D03E48" w:rsidRDefault="0025673E" w:rsidP="00830820">
            <w:pPr>
              <w:rPr>
                <w:rFonts w:ascii="Segoe UI" w:hAnsi="Segoe UI" w:cs="Segoe UI"/>
                <w:sz w:val="24"/>
                <w:szCs w:val="24"/>
              </w:rPr>
            </w:pPr>
          </w:p>
          <w:p w14:paraId="4F3161D4" w14:textId="6BCDBEE7" w:rsidR="0025673E" w:rsidRPr="00D03E48" w:rsidRDefault="0025673E" w:rsidP="00830820">
            <w:pPr>
              <w:rPr>
                <w:rFonts w:ascii="Segoe UI" w:hAnsi="Segoe UI" w:cs="Segoe UI"/>
                <w:b/>
                <w:bCs/>
                <w:sz w:val="24"/>
                <w:szCs w:val="24"/>
              </w:rPr>
            </w:pPr>
          </w:p>
        </w:tc>
      </w:tr>
      <w:tr w:rsidR="00BE6C15" w:rsidRPr="00D03E48" w14:paraId="6EC3CA60" w14:textId="77777777" w:rsidTr="00D42692">
        <w:tc>
          <w:tcPr>
            <w:tcW w:w="876" w:type="dxa"/>
          </w:tcPr>
          <w:p w14:paraId="7A96D4E0" w14:textId="60EF1442" w:rsidR="00BE6C15" w:rsidRPr="00D03E48" w:rsidRDefault="00BE6C15" w:rsidP="00BE6C15">
            <w:pPr>
              <w:rPr>
                <w:rFonts w:ascii="Segoe UI" w:hAnsi="Segoe UI" w:cs="Segoe UI"/>
                <w:b/>
                <w:bCs/>
                <w:sz w:val="24"/>
                <w:szCs w:val="24"/>
              </w:rPr>
            </w:pPr>
            <w:r w:rsidRPr="00D03E48">
              <w:rPr>
                <w:rFonts w:ascii="Segoe UI" w:hAnsi="Segoe UI" w:cs="Segoe UI"/>
                <w:b/>
                <w:bCs/>
                <w:sz w:val="24"/>
                <w:szCs w:val="24"/>
              </w:rPr>
              <w:lastRenderedPageBreak/>
              <w:t xml:space="preserve">BOD </w:t>
            </w:r>
            <w:r w:rsidR="00462BF0" w:rsidRPr="00D03E48">
              <w:rPr>
                <w:rFonts w:ascii="Segoe UI" w:hAnsi="Segoe UI" w:cs="Segoe UI"/>
                <w:b/>
                <w:bCs/>
                <w:sz w:val="24"/>
                <w:szCs w:val="24"/>
              </w:rPr>
              <w:t>71</w:t>
            </w:r>
            <w:r w:rsidRPr="00D03E48">
              <w:rPr>
                <w:rFonts w:ascii="Segoe UI" w:hAnsi="Segoe UI" w:cs="Segoe UI"/>
                <w:b/>
                <w:bCs/>
                <w:sz w:val="24"/>
                <w:szCs w:val="24"/>
              </w:rPr>
              <w:t>/21</w:t>
            </w:r>
          </w:p>
          <w:p w14:paraId="6E89A1B7" w14:textId="55A57FBE" w:rsidR="00F55793" w:rsidRPr="00D03E48" w:rsidRDefault="00BE6C15" w:rsidP="00BE6C15">
            <w:pPr>
              <w:rPr>
                <w:rFonts w:ascii="Segoe UI" w:hAnsi="Segoe UI" w:cs="Segoe UI"/>
                <w:sz w:val="24"/>
                <w:szCs w:val="24"/>
              </w:rPr>
            </w:pPr>
            <w:r w:rsidRPr="00D03E48">
              <w:rPr>
                <w:rFonts w:ascii="Segoe UI" w:hAnsi="Segoe UI" w:cs="Segoe UI"/>
                <w:sz w:val="24"/>
                <w:szCs w:val="24"/>
              </w:rPr>
              <w:t>a</w:t>
            </w:r>
          </w:p>
          <w:p w14:paraId="3EEC62C6" w14:textId="77777777" w:rsidR="00161B8E" w:rsidRDefault="00161B8E" w:rsidP="00BE6C15">
            <w:pPr>
              <w:rPr>
                <w:rFonts w:ascii="Segoe UI" w:hAnsi="Segoe UI" w:cs="Segoe UI"/>
                <w:sz w:val="24"/>
                <w:szCs w:val="24"/>
              </w:rPr>
            </w:pPr>
          </w:p>
          <w:p w14:paraId="54788CCA" w14:textId="77777777" w:rsidR="00161B8E" w:rsidRDefault="00161B8E" w:rsidP="00BE6C15">
            <w:pPr>
              <w:rPr>
                <w:rFonts w:ascii="Segoe UI" w:hAnsi="Segoe UI" w:cs="Segoe UI"/>
                <w:sz w:val="24"/>
                <w:szCs w:val="24"/>
              </w:rPr>
            </w:pPr>
          </w:p>
          <w:p w14:paraId="254D578A" w14:textId="77777777" w:rsidR="00161B8E" w:rsidRDefault="00161B8E" w:rsidP="00BE6C15">
            <w:pPr>
              <w:rPr>
                <w:rFonts w:ascii="Segoe UI" w:hAnsi="Segoe UI" w:cs="Segoe UI"/>
                <w:sz w:val="24"/>
                <w:szCs w:val="24"/>
              </w:rPr>
            </w:pPr>
          </w:p>
          <w:p w14:paraId="371D38A7" w14:textId="77777777" w:rsidR="00161B8E" w:rsidRDefault="00161B8E" w:rsidP="00BE6C15">
            <w:pPr>
              <w:rPr>
                <w:rFonts w:ascii="Segoe UI" w:hAnsi="Segoe UI" w:cs="Segoe UI"/>
                <w:sz w:val="24"/>
                <w:szCs w:val="24"/>
              </w:rPr>
            </w:pPr>
          </w:p>
          <w:p w14:paraId="38ECD392" w14:textId="77777777" w:rsidR="00161B8E" w:rsidRDefault="00161B8E" w:rsidP="00BE6C15">
            <w:pPr>
              <w:rPr>
                <w:rFonts w:ascii="Segoe UI" w:hAnsi="Segoe UI" w:cs="Segoe UI"/>
                <w:sz w:val="24"/>
                <w:szCs w:val="24"/>
              </w:rPr>
            </w:pPr>
          </w:p>
          <w:p w14:paraId="12CAE150" w14:textId="77777777" w:rsidR="00161B8E" w:rsidRDefault="00161B8E" w:rsidP="00BE6C15">
            <w:pPr>
              <w:rPr>
                <w:rFonts w:ascii="Segoe UI" w:hAnsi="Segoe UI" w:cs="Segoe UI"/>
                <w:sz w:val="24"/>
                <w:szCs w:val="24"/>
              </w:rPr>
            </w:pPr>
          </w:p>
          <w:p w14:paraId="078F8290" w14:textId="77777777" w:rsidR="00161B8E" w:rsidRDefault="00161B8E" w:rsidP="00BE6C15">
            <w:pPr>
              <w:rPr>
                <w:rFonts w:ascii="Segoe UI" w:hAnsi="Segoe UI" w:cs="Segoe UI"/>
                <w:sz w:val="24"/>
                <w:szCs w:val="24"/>
              </w:rPr>
            </w:pPr>
          </w:p>
          <w:p w14:paraId="70C1122B" w14:textId="77777777" w:rsidR="00161B8E" w:rsidRDefault="00161B8E" w:rsidP="00BE6C15">
            <w:pPr>
              <w:rPr>
                <w:rFonts w:ascii="Segoe UI" w:hAnsi="Segoe UI" w:cs="Segoe UI"/>
                <w:sz w:val="24"/>
                <w:szCs w:val="24"/>
              </w:rPr>
            </w:pPr>
          </w:p>
          <w:p w14:paraId="52FDA9BF" w14:textId="77777777" w:rsidR="00161B8E" w:rsidRDefault="00161B8E" w:rsidP="00BE6C15">
            <w:pPr>
              <w:rPr>
                <w:rFonts w:ascii="Segoe UI" w:hAnsi="Segoe UI" w:cs="Segoe UI"/>
                <w:sz w:val="24"/>
                <w:szCs w:val="24"/>
              </w:rPr>
            </w:pPr>
          </w:p>
          <w:p w14:paraId="25AF5864" w14:textId="77777777" w:rsidR="00161B8E" w:rsidRDefault="00161B8E" w:rsidP="00BE6C15">
            <w:pPr>
              <w:rPr>
                <w:rFonts w:ascii="Segoe UI" w:hAnsi="Segoe UI" w:cs="Segoe UI"/>
                <w:sz w:val="24"/>
                <w:szCs w:val="24"/>
              </w:rPr>
            </w:pPr>
          </w:p>
          <w:p w14:paraId="2A570229" w14:textId="6865D528" w:rsidR="009E5DF2" w:rsidRPr="00D03E48" w:rsidRDefault="009E5DF2" w:rsidP="00BE6C15">
            <w:pPr>
              <w:rPr>
                <w:rFonts w:ascii="Segoe UI" w:hAnsi="Segoe UI" w:cs="Segoe UI"/>
                <w:sz w:val="24"/>
                <w:szCs w:val="24"/>
              </w:rPr>
            </w:pPr>
            <w:r w:rsidRPr="00D03E48">
              <w:rPr>
                <w:rFonts w:ascii="Segoe UI" w:hAnsi="Segoe UI" w:cs="Segoe UI"/>
                <w:sz w:val="24"/>
                <w:szCs w:val="24"/>
              </w:rPr>
              <w:t>b</w:t>
            </w:r>
          </w:p>
          <w:p w14:paraId="39DBC97F" w14:textId="77777777" w:rsidR="000E3296" w:rsidRPr="00D03E48" w:rsidRDefault="000E3296" w:rsidP="00BE6C15">
            <w:pPr>
              <w:rPr>
                <w:rFonts w:ascii="Segoe UI" w:hAnsi="Segoe UI" w:cs="Segoe UI"/>
                <w:sz w:val="24"/>
                <w:szCs w:val="24"/>
              </w:rPr>
            </w:pPr>
          </w:p>
          <w:p w14:paraId="4883FA33" w14:textId="77777777" w:rsidR="00161B8E" w:rsidRDefault="00161B8E" w:rsidP="00BE6C15">
            <w:pPr>
              <w:rPr>
                <w:rFonts w:ascii="Segoe UI" w:hAnsi="Segoe UI" w:cs="Segoe UI"/>
                <w:sz w:val="24"/>
                <w:szCs w:val="24"/>
              </w:rPr>
            </w:pPr>
          </w:p>
          <w:p w14:paraId="5FF3A905" w14:textId="77777777" w:rsidR="00161B8E" w:rsidRDefault="00161B8E" w:rsidP="00BE6C15">
            <w:pPr>
              <w:rPr>
                <w:rFonts w:ascii="Segoe UI" w:hAnsi="Segoe UI" w:cs="Segoe UI"/>
                <w:sz w:val="24"/>
                <w:szCs w:val="24"/>
              </w:rPr>
            </w:pPr>
          </w:p>
          <w:p w14:paraId="46769278" w14:textId="77777777" w:rsidR="00161B8E" w:rsidRDefault="00161B8E" w:rsidP="00BE6C15">
            <w:pPr>
              <w:rPr>
                <w:rFonts w:ascii="Segoe UI" w:hAnsi="Segoe UI" w:cs="Segoe UI"/>
                <w:sz w:val="24"/>
                <w:szCs w:val="24"/>
              </w:rPr>
            </w:pPr>
          </w:p>
          <w:p w14:paraId="52E8A178" w14:textId="77777777" w:rsidR="00161B8E" w:rsidRDefault="00161B8E" w:rsidP="00BE6C15">
            <w:pPr>
              <w:rPr>
                <w:rFonts w:ascii="Segoe UI" w:hAnsi="Segoe UI" w:cs="Segoe UI"/>
                <w:sz w:val="24"/>
                <w:szCs w:val="24"/>
              </w:rPr>
            </w:pPr>
          </w:p>
          <w:p w14:paraId="0368F059" w14:textId="77777777" w:rsidR="00F55793" w:rsidRDefault="00F55793" w:rsidP="00BE6C15">
            <w:pPr>
              <w:rPr>
                <w:rFonts w:ascii="Segoe UI" w:hAnsi="Segoe UI" w:cs="Segoe UI"/>
                <w:sz w:val="24"/>
                <w:szCs w:val="24"/>
              </w:rPr>
            </w:pPr>
            <w:r w:rsidRPr="00D03E48">
              <w:rPr>
                <w:rFonts w:ascii="Segoe UI" w:hAnsi="Segoe UI" w:cs="Segoe UI"/>
                <w:sz w:val="24"/>
                <w:szCs w:val="24"/>
              </w:rPr>
              <w:t>c</w:t>
            </w:r>
          </w:p>
          <w:p w14:paraId="07F02759" w14:textId="77777777" w:rsidR="00161B8E" w:rsidRDefault="00161B8E" w:rsidP="00BE6C15">
            <w:pPr>
              <w:rPr>
                <w:rFonts w:ascii="Segoe UI" w:hAnsi="Segoe UI" w:cs="Segoe UI"/>
                <w:sz w:val="24"/>
                <w:szCs w:val="24"/>
              </w:rPr>
            </w:pPr>
          </w:p>
          <w:p w14:paraId="73A3EB9C" w14:textId="77777777" w:rsidR="00161B8E" w:rsidRDefault="00161B8E" w:rsidP="00BE6C15">
            <w:pPr>
              <w:rPr>
                <w:rFonts w:ascii="Segoe UI" w:hAnsi="Segoe UI" w:cs="Segoe UI"/>
                <w:sz w:val="24"/>
                <w:szCs w:val="24"/>
              </w:rPr>
            </w:pPr>
          </w:p>
          <w:p w14:paraId="7EE3F3A4" w14:textId="77777777" w:rsidR="00161B8E" w:rsidRDefault="00161B8E" w:rsidP="00BE6C15">
            <w:pPr>
              <w:rPr>
                <w:rFonts w:ascii="Segoe UI" w:hAnsi="Segoe UI" w:cs="Segoe UI"/>
                <w:sz w:val="24"/>
                <w:szCs w:val="24"/>
              </w:rPr>
            </w:pPr>
          </w:p>
          <w:p w14:paraId="43ECFD70" w14:textId="77777777" w:rsidR="00161B8E" w:rsidRDefault="00161B8E" w:rsidP="00BE6C15">
            <w:pPr>
              <w:rPr>
                <w:rFonts w:ascii="Segoe UI" w:hAnsi="Segoe UI" w:cs="Segoe UI"/>
                <w:sz w:val="24"/>
                <w:szCs w:val="24"/>
              </w:rPr>
            </w:pPr>
          </w:p>
          <w:p w14:paraId="69F7A9C6" w14:textId="77777777" w:rsidR="00161B8E" w:rsidRDefault="00161B8E" w:rsidP="00BE6C15">
            <w:pPr>
              <w:rPr>
                <w:rFonts w:ascii="Segoe UI" w:hAnsi="Segoe UI" w:cs="Segoe UI"/>
                <w:sz w:val="24"/>
                <w:szCs w:val="24"/>
              </w:rPr>
            </w:pPr>
          </w:p>
          <w:p w14:paraId="6DC10026" w14:textId="77777777" w:rsidR="00161B8E" w:rsidRDefault="00161B8E" w:rsidP="00BE6C15">
            <w:pPr>
              <w:rPr>
                <w:rFonts w:ascii="Segoe UI" w:hAnsi="Segoe UI" w:cs="Segoe UI"/>
                <w:sz w:val="24"/>
                <w:szCs w:val="24"/>
              </w:rPr>
            </w:pPr>
          </w:p>
          <w:p w14:paraId="5BE780DC" w14:textId="77777777" w:rsidR="00161B8E" w:rsidRDefault="00161B8E" w:rsidP="00BE6C15">
            <w:pPr>
              <w:rPr>
                <w:rFonts w:ascii="Segoe UI" w:hAnsi="Segoe UI" w:cs="Segoe UI"/>
                <w:sz w:val="24"/>
                <w:szCs w:val="24"/>
              </w:rPr>
            </w:pPr>
          </w:p>
          <w:p w14:paraId="7FD06E6E" w14:textId="5B4751FC" w:rsidR="00161B8E" w:rsidRPr="00D03E48" w:rsidRDefault="00161B8E" w:rsidP="00BE6C15">
            <w:pPr>
              <w:rPr>
                <w:rFonts w:ascii="Segoe UI" w:hAnsi="Segoe UI" w:cs="Segoe UI"/>
                <w:sz w:val="24"/>
                <w:szCs w:val="24"/>
              </w:rPr>
            </w:pPr>
            <w:r>
              <w:rPr>
                <w:rFonts w:ascii="Segoe UI" w:hAnsi="Segoe UI" w:cs="Segoe UI"/>
                <w:sz w:val="24"/>
                <w:szCs w:val="24"/>
              </w:rPr>
              <w:t>d</w:t>
            </w:r>
          </w:p>
        </w:tc>
        <w:tc>
          <w:tcPr>
            <w:tcW w:w="7790" w:type="dxa"/>
          </w:tcPr>
          <w:p w14:paraId="0CB411B0" w14:textId="5AF79FAE" w:rsidR="001F7704" w:rsidRPr="00D03E48" w:rsidRDefault="00462BF0" w:rsidP="001F7704">
            <w:pPr>
              <w:jc w:val="both"/>
              <w:rPr>
                <w:rFonts w:ascii="Segoe UI" w:hAnsi="Segoe UI" w:cs="Segoe UI"/>
                <w:b/>
                <w:bCs/>
                <w:sz w:val="24"/>
                <w:szCs w:val="24"/>
              </w:rPr>
            </w:pPr>
            <w:r w:rsidRPr="00D03E48">
              <w:rPr>
                <w:rFonts w:ascii="Segoe UI" w:hAnsi="Segoe UI" w:cs="Segoe UI"/>
                <w:b/>
                <w:bCs/>
                <w:sz w:val="24"/>
                <w:szCs w:val="24"/>
              </w:rPr>
              <w:lastRenderedPageBreak/>
              <w:t>Finance Report</w:t>
            </w:r>
          </w:p>
          <w:p w14:paraId="68B5B106" w14:textId="1D5512B7" w:rsidR="00462BF0" w:rsidRPr="00D03E48" w:rsidRDefault="00462BF0" w:rsidP="001F7704">
            <w:pPr>
              <w:jc w:val="both"/>
              <w:rPr>
                <w:rFonts w:ascii="Segoe UI" w:hAnsi="Segoe UI" w:cs="Segoe UI"/>
                <w:b/>
                <w:bCs/>
                <w:sz w:val="24"/>
                <w:szCs w:val="24"/>
              </w:rPr>
            </w:pPr>
          </w:p>
          <w:p w14:paraId="63BBC0A8" w14:textId="116414A7" w:rsidR="00462BF0" w:rsidRDefault="00EC6326" w:rsidP="001F7704">
            <w:pPr>
              <w:jc w:val="both"/>
              <w:rPr>
                <w:rFonts w:ascii="Segoe UI" w:hAnsi="Segoe UI" w:cs="Segoe UI"/>
                <w:sz w:val="24"/>
                <w:szCs w:val="24"/>
              </w:rPr>
            </w:pPr>
            <w:r>
              <w:rPr>
                <w:rFonts w:ascii="Segoe UI" w:hAnsi="Segoe UI" w:cs="Segoe UI"/>
                <w:sz w:val="24"/>
                <w:szCs w:val="24"/>
              </w:rPr>
              <w:t xml:space="preserve">The Deputy Director of Finance presented the report at </w:t>
            </w:r>
            <w:r w:rsidR="00462BF0" w:rsidRPr="00D03E48">
              <w:rPr>
                <w:rFonts w:ascii="Segoe UI" w:hAnsi="Segoe UI" w:cs="Segoe UI"/>
                <w:sz w:val="24"/>
                <w:szCs w:val="24"/>
              </w:rPr>
              <w:t>BOD 53/2021</w:t>
            </w:r>
            <w:r w:rsidR="008C210C">
              <w:rPr>
                <w:rFonts w:ascii="Segoe UI" w:hAnsi="Segoe UI" w:cs="Segoe UI"/>
                <w:sz w:val="24"/>
                <w:szCs w:val="24"/>
              </w:rPr>
              <w:t xml:space="preserve"> and highlighted that the year-to-date Income &amp; Expenditure position was a £0.3 million surplus, which was £1.2 million adverse to plan</w:t>
            </w:r>
            <w:r w:rsidR="00CD3404">
              <w:rPr>
                <w:rFonts w:ascii="Segoe UI" w:hAnsi="Segoe UI" w:cs="Segoe UI"/>
                <w:sz w:val="24"/>
                <w:szCs w:val="24"/>
              </w:rPr>
              <w:t xml:space="preserve">.  </w:t>
            </w:r>
            <w:r w:rsidR="009B0B2F">
              <w:rPr>
                <w:rFonts w:ascii="Segoe UI" w:hAnsi="Segoe UI" w:cs="Segoe UI"/>
                <w:sz w:val="24"/>
                <w:szCs w:val="24"/>
              </w:rPr>
              <w:t>The adverse position was driven by overspends in the Oxfordshire</w:t>
            </w:r>
            <w:r w:rsidR="003E7B6C">
              <w:rPr>
                <w:rFonts w:ascii="Segoe UI" w:hAnsi="Segoe UI" w:cs="Segoe UI"/>
                <w:sz w:val="24"/>
                <w:szCs w:val="24"/>
              </w:rPr>
              <w:t xml:space="preserve"> Mental Health Directorate and work was taking place with the </w:t>
            </w:r>
            <w:r w:rsidR="003E7B6C" w:rsidRPr="003E7B6C">
              <w:rPr>
                <w:rFonts w:ascii="Segoe UI" w:hAnsi="Segoe UI" w:cs="Segoe UI"/>
                <w:sz w:val="24"/>
                <w:szCs w:val="24"/>
              </w:rPr>
              <w:t>Executive Managing Director for Mental Health &amp; LD&amp;A</w:t>
            </w:r>
            <w:r w:rsidR="003E7B6C">
              <w:rPr>
                <w:rFonts w:ascii="Segoe UI" w:hAnsi="Segoe UI" w:cs="Segoe UI"/>
                <w:sz w:val="24"/>
                <w:szCs w:val="24"/>
              </w:rPr>
              <w:t xml:space="preserve"> </w:t>
            </w:r>
            <w:r w:rsidR="003E7B6C" w:rsidRPr="003E7B6C">
              <w:rPr>
                <w:rFonts w:ascii="Segoe UI" w:hAnsi="Segoe UI" w:cs="Segoe UI"/>
                <w:sz w:val="24"/>
                <w:szCs w:val="24"/>
              </w:rPr>
              <w:t>Services</w:t>
            </w:r>
            <w:r w:rsidR="003E7B6C">
              <w:rPr>
                <w:rFonts w:ascii="Segoe UI" w:hAnsi="Segoe UI" w:cs="Segoe UI"/>
                <w:sz w:val="24"/>
                <w:szCs w:val="24"/>
              </w:rPr>
              <w:t xml:space="preserve"> to understand this</w:t>
            </w:r>
            <w:r w:rsidR="00931CB2">
              <w:rPr>
                <w:rFonts w:ascii="Segoe UI" w:hAnsi="Segoe UI" w:cs="Segoe UI"/>
                <w:sz w:val="24"/>
                <w:szCs w:val="24"/>
              </w:rPr>
              <w:t xml:space="preserve">, although agency spend was anticipated to be a significant factor.  </w:t>
            </w:r>
            <w:proofErr w:type="gramStart"/>
            <w:r w:rsidR="00931CB2">
              <w:rPr>
                <w:rFonts w:ascii="Segoe UI" w:hAnsi="Segoe UI" w:cs="Segoe UI"/>
                <w:sz w:val="24"/>
                <w:szCs w:val="24"/>
              </w:rPr>
              <w:lastRenderedPageBreak/>
              <w:t>Overall</w:t>
            </w:r>
            <w:proofErr w:type="gramEnd"/>
            <w:r w:rsidR="00931CB2">
              <w:rPr>
                <w:rFonts w:ascii="Segoe UI" w:hAnsi="Segoe UI" w:cs="Segoe UI"/>
                <w:sz w:val="24"/>
                <w:szCs w:val="24"/>
              </w:rPr>
              <w:t xml:space="preserve"> he expected that the Trust would meet its targets this financial year but </w:t>
            </w:r>
            <w:r w:rsidR="00412D5A">
              <w:rPr>
                <w:rFonts w:ascii="Segoe UI" w:hAnsi="Segoe UI" w:cs="Segoe UI"/>
                <w:sz w:val="24"/>
                <w:szCs w:val="24"/>
              </w:rPr>
              <w:t xml:space="preserve">financial pressure would impact upon its ability to fully invest the historic funding agreement back into frontline services.  </w:t>
            </w:r>
          </w:p>
          <w:p w14:paraId="4778F753" w14:textId="06B50EE3" w:rsidR="00412D5A" w:rsidRDefault="00412D5A" w:rsidP="001F7704">
            <w:pPr>
              <w:jc w:val="both"/>
              <w:rPr>
                <w:rFonts w:ascii="Segoe UI" w:hAnsi="Segoe UI" w:cs="Segoe UI"/>
                <w:b/>
                <w:bCs/>
                <w:sz w:val="24"/>
                <w:szCs w:val="24"/>
              </w:rPr>
            </w:pPr>
          </w:p>
          <w:p w14:paraId="2E02FD6D" w14:textId="77777777" w:rsidR="00BA4456" w:rsidRDefault="00412D5A" w:rsidP="001F7704">
            <w:pPr>
              <w:jc w:val="both"/>
              <w:rPr>
                <w:rFonts w:ascii="Segoe UI" w:hAnsi="Segoe UI" w:cs="Segoe UI"/>
                <w:sz w:val="24"/>
                <w:szCs w:val="24"/>
              </w:rPr>
            </w:pPr>
            <w:r>
              <w:rPr>
                <w:rFonts w:ascii="Segoe UI" w:hAnsi="Segoe UI" w:cs="Segoe UI"/>
                <w:sz w:val="24"/>
                <w:szCs w:val="24"/>
              </w:rPr>
              <w:t xml:space="preserve">The Trust Chair asked about the </w:t>
            </w:r>
            <w:r w:rsidR="00DF7C19">
              <w:rPr>
                <w:rFonts w:ascii="Segoe UI" w:hAnsi="Segoe UI" w:cs="Segoe UI"/>
                <w:sz w:val="24"/>
                <w:szCs w:val="24"/>
              </w:rPr>
              <w:t xml:space="preserve">NHS financial settlement for the second </w:t>
            </w:r>
            <w:r w:rsidR="003A328D">
              <w:rPr>
                <w:rFonts w:ascii="Segoe UI" w:hAnsi="Segoe UI" w:cs="Segoe UI"/>
                <w:sz w:val="24"/>
                <w:szCs w:val="24"/>
              </w:rPr>
              <w:t xml:space="preserve">half </w:t>
            </w:r>
            <w:r w:rsidR="00DF7C19">
              <w:rPr>
                <w:rFonts w:ascii="Segoe UI" w:hAnsi="Segoe UI" w:cs="Segoe UI"/>
                <w:sz w:val="24"/>
                <w:szCs w:val="24"/>
              </w:rPr>
              <w:t xml:space="preserve">of the financial year.  The Deputy Director of Finance replied that this was not yet clear but the closer </w:t>
            </w:r>
            <w:r w:rsidR="003A328D">
              <w:rPr>
                <w:rFonts w:ascii="Segoe UI" w:hAnsi="Segoe UI" w:cs="Segoe UI"/>
                <w:sz w:val="24"/>
                <w:szCs w:val="24"/>
              </w:rPr>
              <w:t>it got to the second half of the financial year, the less likely it was to change significantly</w:t>
            </w:r>
            <w:r w:rsidR="005D1941">
              <w:rPr>
                <w:rFonts w:ascii="Segoe UI" w:hAnsi="Segoe UI" w:cs="Segoe UI"/>
                <w:sz w:val="24"/>
                <w:szCs w:val="24"/>
              </w:rPr>
              <w:t xml:space="preserve"> although there were unknowns around COVID-19-related funding.  </w:t>
            </w:r>
          </w:p>
          <w:p w14:paraId="617D163D" w14:textId="77777777" w:rsidR="00BA4456" w:rsidRDefault="00BA4456" w:rsidP="001F7704">
            <w:pPr>
              <w:jc w:val="both"/>
              <w:rPr>
                <w:rFonts w:ascii="Segoe UI" w:hAnsi="Segoe UI" w:cs="Segoe UI"/>
                <w:sz w:val="24"/>
                <w:szCs w:val="24"/>
              </w:rPr>
            </w:pPr>
          </w:p>
          <w:p w14:paraId="6B08C4DF" w14:textId="5EDE31F1" w:rsidR="00412D5A" w:rsidRPr="00412D5A" w:rsidRDefault="0098206E" w:rsidP="001F7704">
            <w:pPr>
              <w:jc w:val="both"/>
              <w:rPr>
                <w:rFonts w:ascii="Segoe UI" w:hAnsi="Segoe UI" w:cs="Segoe UI"/>
                <w:sz w:val="24"/>
                <w:szCs w:val="24"/>
              </w:rPr>
            </w:pPr>
            <w:r>
              <w:rPr>
                <w:rFonts w:ascii="Segoe UI" w:hAnsi="Segoe UI" w:cs="Segoe UI"/>
                <w:sz w:val="24"/>
                <w:szCs w:val="24"/>
              </w:rPr>
              <w:t>The Trust Chair asked about pay award issues</w:t>
            </w:r>
            <w:r w:rsidR="0018348C">
              <w:rPr>
                <w:rFonts w:ascii="Segoe UI" w:hAnsi="Segoe UI" w:cs="Segoe UI"/>
                <w:sz w:val="24"/>
                <w:szCs w:val="24"/>
              </w:rPr>
              <w:t xml:space="preserve"> and how</w:t>
            </w:r>
            <w:r w:rsidR="0018348C" w:rsidRPr="0018348C">
              <w:rPr>
                <w:rFonts w:ascii="Segoe UI" w:hAnsi="Segoe UI" w:cs="Segoe UI"/>
                <w:sz w:val="24"/>
                <w:szCs w:val="24"/>
              </w:rPr>
              <w:t xml:space="preserve"> many staff/what </w:t>
            </w:r>
            <w:proofErr w:type="gramStart"/>
            <w:r w:rsidR="0018348C" w:rsidRPr="0018348C">
              <w:rPr>
                <w:rFonts w:ascii="Segoe UI" w:hAnsi="Segoe UI" w:cs="Segoe UI"/>
                <w:sz w:val="24"/>
                <w:szCs w:val="24"/>
              </w:rPr>
              <w:t>percentage</w:t>
            </w:r>
            <w:proofErr w:type="gramEnd"/>
            <w:r w:rsidR="0018348C" w:rsidRPr="0018348C">
              <w:rPr>
                <w:rFonts w:ascii="Segoe UI" w:hAnsi="Segoe UI" w:cs="Segoe UI"/>
                <w:sz w:val="24"/>
                <w:szCs w:val="24"/>
              </w:rPr>
              <w:t xml:space="preserve"> would be effected by pay award issues if they </w:t>
            </w:r>
            <w:r w:rsidR="0018348C">
              <w:rPr>
                <w:rFonts w:ascii="Segoe UI" w:hAnsi="Segoe UI" w:cs="Segoe UI"/>
                <w:sz w:val="24"/>
                <w:szCs w:val="24"/>
              </w:rPr>
              <w:t>we</w:t>
            </w:r>
            <w:r w:rsidR="0018348C" w:rsidRPr="0018348C">
              <w:rPr>
                <w:rFonts w:ascii="Segoe UI" w:hAnsi="Segoe UI" w:cs="Segoe UI"/>
                <w:sz w:val="24"/>
                <w:szCs w:val="24"/>
              </w:rPr>
              <w:t>re on local government contracts</w:t>
            </w:r>
            <w:r w:rsidR="0018348C">
              <w:rPr>
                <w:rFonts w:ascii="Segoe UI" w:hAnsi="Segoe UI" w:cs="Segoe UI"/>
                <w:sz w:val="24"/>
                <w:szCs w:val="24"/>
              </w:rPr>
              <w:t xml:space="preserve">.  </w:t>
            </w:r>
            <w:r w:rsidR="0030444A">
              <w:rPr>
                <w:rFonts w:ascii="Segoe UI" w:hAnsi="Segoe UI" w:cs="Segoe UI"/>
                <w:sz w:val="24"/>
                <w:szCs w:val="24"/>
              </w:rPr>
              <w:t xml:space="preserve">The </w:t>
            </w:r>
            <w:r w:rsidR="0030444A" w:rsidRPr="0030444A">
              <w:rPr>
                <w:rFonts w:ascii="Segoe UI" w:hAnsi="Segoe UI" w:cs="Segoe UI"/>
                <w:sz w:val="24"/>
                <w:szCs w:val="24"/>
              </w:rPr>
              <w:t>Executive Managing Director for Mental Health &amp; LD&amp;A Services</w:t>
            </w:r>
            <w:r w:rsidR="00996DFA">
              <w:rPr>
                <w:rFonts w:ascii="Segoe UI" w:hAnsi="Segoe UI" w:cs="Segoe UI"/>
                <w:sz w:val="24"/>
                <w:szCs w:val="24"/>
              </w:rPr>
              <w:t xml:space="preserve"> noted that this coul</w:t>
            </w:r>
            <w:r w:rsidR="00C25DB9">
              <w:rPr>
                <w:rFonts w:ascii="Segoe UI" w:hAnsi="Segoe UI" w:cs="Segoe UI"/>
                <w:sz w:val="24"/>
                <w:szCs w:val="24"/>
              </w:rPr>
              <w:t xml:space="preserve">d impact staff managed under Section 75 agreements with local authorities as local authorities had not hitherto funded any Agenda </w:t>
            </w:r>
            <w:proofErr w:type="gramStart"/>
            <w:r w:rsidR="00C25DB9">
              <w:rPr>
                <w:rFonts w:ascii="Segoe UI" w:hAnsi="Segoe UI" w:cs="Segoe UI"/>
                <w:sz w:val="24"/>
                <w:szCs w:val="24"/>
              </w:rPr>
              <w:t>For</w:t>
            </w:r>
            <w:proofErr w:type="gramEnd"/>
            <w:r w:rsidR="00C25DB9">
              <w:rPr>
                <w:rFonts w:ascii="Segoe UI" w:hAnsi="Segoe UI" w:cs="Segoe UI"/>
                <w:sz w:val="24"/>
                <w:szCs w:val="24"/>
              </w:rPr>
              <w:t xml:space="preserve"> Change pay awards</w:t>
            </w:r>
            <w:r w:rsidR="00425888">
              <w:rPr>
                <w:rFonts w:ascii="Segoe UI" w:hAnsi="Segoe UI" w:cs="Segoe UI"/>
                <w:sz w:val="24"/>
                <w:szCs w:val="24"/>
              </w:rPr>
              <w:t xml:space="preserve">; this position would need to be managed through Joint Management Groups.  </w:t>
            </w:r>
            <w:r w:rsidR="00C72E34">
              <w:rPr>
                <w:rFonts w:ascii="Segoe UI" w:hAnsi="Segoe UI" w:cs="Segoe UI"/>
                <w:sz w:val="24"/>
                <w:szCs w:val="24"/>
              </w:rPr>
              <w:t xml:space="preserve">  </w:t>
            </w:r>
          </w:p>
          <w:p w14:paraId="4C168C06" w14:textId="5B5940D1" w:rsidR="00A029CD" w:rsidRPr="00D03E48" w:rsidRDefault="00A029CD" w:rsidP="00ED1EAF">
            <w:pPr>
              <w:jc w:val="both"/>
              <w:rPr>
                <w:rFonts w:ascii="Segoe UI" w:hAnsi="Segoe UI" w:cs="Segoe UI"/>
                <w:sz w:val="24"/>
                <w:szCs w:val="24"/>
              </w:rPr>
            </w:pPr>
          </w:p>
          <w:p w14:paraId="24FD2BD0" w14:textId="26FE57F1" w:rsidR="00517258" w:rsidRPr="00F2373D" w:rsidRDefault="00517258" w:rsidP="00ED1EAF">
            <w:pPr>
              <w:jc w:val="both"/>
              <w:rPr>
                <w:rFonts w:ascii="Segoe UI" w:hAnsi="Segoe UI" w:cs="Segoe UI"/>
                <w:sz w:val="24"/>
                <w:szCs w:val="24"/>
              </w:rPr>
            </w:pPr>
            <w:r w:rsidRPr="00D03E48">
              <w:rPr>
                <w:rFonts w:ascii="Segoe UI" w:hAnsi="Segoe UI" w:cs="Segoe UI"/>
                <w:b/>
                <w:bCs/>
                <w:sz w:val="24"/>
                <w:szCs w:val="24"/>
              </w:rPr>
              <w:t xml:space="preserve">The Board </w:t>
            </w:r>
            <w:r w:rsidR="00F2373D">
              <w:rPr>
                <w:rFonts w:ascii="Segoe UI" w:hAnsi="Segoe UI" w:cs="Segoe UI"/>
                <w:b/>
                <w:bCs/>
                <w:sz w:val="24"/>
                <w:szCs w:val="24"/>
              </w:rPr>
              <w:t xml:space="preserve">noted the report.  </w:t>
            </w:r>
          </w:p>
          <w:p w14:paraId="7A296DBD" w14:textId="28A6E072" w:rsidR="00CC1B60" w:rsidRPr="00D03E48" w:rsidRDefault="00CC1B60" w:rsidP="00ED1EAF">
            <w:pPr>
              <w:jc w:val="both"/>
              <w:rPr>
                <w:rFonts w:ascii="Segoe UI" w:hAnsi="Segoe UI" w:cs="Segoe UI"/>
                <w:sz w:val="24"/>
                <w:szCs w:val="24"/>
              </w:rPr>
            </w:pPr>
          </w:p>
        </w:tc>
        <w:tc>
          <w:tcPr>
            <w:tcW w:w="979" w:type="dxa"/>
          </w:tcPr>
          <w:p w14:paraId="3CDF00E4" w14:textId="77777777" w:rsidR="00BE6C15" w:rsidRDefault="00BE6C15" w:rsidP="00830820">
            <w:pPr>
              <w:rPr>
                <w:rFonts w:ascii="Segoe UI" w:hAnsi="Segoe UI" w:cs="Segoe UI"/>
                <w:b/>
                <w:bCs/>
                <w:sz w:val="24"/>
                <w:szCs w:val="24"/>
              </w:rPr>
            </w:pPr>
          </w:p>
          <w:p w14:paraId="3225DFA0" w14:textId="77777777" w:rsidR="00F2373D" w:rsidRDefault="00F2373D" w:rsidP="00830820">
            <w:pPr>
              <w:rPr>
                <w:rFonts w:ascii="Segoe UI" w:hAnsi="Segoe UI" w:cs="Segoe UI"/>
                <w:b/>
                <w:bCs/>
                <w:sz w:val="24"/>
                <w:szCs w:val="24"/>
              </w:rPr>
            </w:pPr>
          </w:p>
          <w:p w14:paraId="211083C6" w14:textId="77777777" w:rsidR="00F2373D" w:rsidRDefault="00F2373D" w:rsidP="00830820">
            <w:pPr>
              <w:rPr>
                <w:rFonts w:ascii="Segoe UI" w:hAnsi="Segoe UI" w:cs="Segoe UI"/>
                <w:b/>
                <w:bCs/>
                <w:sz w:val="24"/>
                <w:szCs w:val="24"/>
              </w:rPr>
            </w:pPr>
          </w:p>
          <w:p w14:paraId="283A3A97" w14:textId="77777777" w:rsidR="00F2373D" w:rsidRDefault="00F2373D" w:rsidP="00830820">
            <w:pPr>
              <w:rPr>
                <w:rFonts w:ascii="Segoe UI" w:hAnsi="Segoe UI" w:cs="Segoe UI"/>
                <w:b/>
                <w:bCs/>
                <w:sz w:val="24"/>
                <w:szCs w:val="24"/>
              </w:rPr>
            </w:pPr>
          </w:p>
          <w:p w14:paraId="137C9CAB" w14:textId="77777777" w:rsidR="00F2373D" w:rsidRDefault="00F2373D" w:rsidP="00830820">
            <w:pPr>
              <w:rPr>
                <w:rFonts w:ascii="Segoe UI" w:hAnsi="Segoe UI" w:cs="Segoe UI"/>
                <w:b/>
                <w:bCs/>
                <w:sz w:val="24"/>
                <w:szCs w:val="24"/>
              </w:rPr>
            </w:pPr>
          </w:p>
          <w:p w14:paraId="57F1676D" w14:textId="77777777" w:rsidR="00F2373D" w:rsidRDefault="00F2373D" w:rsidP="00830820">
            <w:pPr>
              <w:rPr>
                <w:rFonts w:ascii="Segoe UI" w:hAnsi="Segoe UI" w:cs="Segoe UI"/>
                <w:b/>
                <w:bCs/>
                <w:sz w:val="24"/>
                <w:szCs w:val="24"/>
              </w:rPr>
            </w:pPr>
          </w:p>
          <w:p w14:paraId="69EA397A" w14:textId="77777777" w:rsidR="00F2373D" w:rsidRDefault="00F2373D" w:rsidP="00830820">
            <w:pPr>
              <w:rPr>
                <w:rFonts w:ascii="Segoe UI" w:hAnsi="Segoe UI" w:cs="Segoe UI"/>
                <w:b/>
                <w:bCs/>
                <w:sz w:val="24"/>
                <w:szCs w:val="24"/>
              </w:rPr>
            </w:pPr>
          </w:p>
          <w:p w14:paraId="322A7D65" w14:textId="77777777" w:rsidR="00F2373D" w:rsidRDefault="00F2373D" w:rsidP="00830820">
            <w:pPr>
              <w:rPr>
                <w:rFonts w:ascii="Segoe UI" w:hAnsi="Segoe UI" w:cs="Segoe UI"/>
                <w:b/>
                <w:bCs/>
                <w:sz w:val="24"/>
                <w:szCs w:val="24"/>
              </w:rPr>
            </w:pPr>
          </w:p>
          <w:p w14:paraId="1BEC5709" w14:textId="77777777" w:rsidR="00F2373D" w:rsidRDefault="00F2373D" w:rsidP="00830820">
            <w:pPr>
              <w:rPr>
                <w:rFonts w:ascii="Segoe UI" w:hAnsi="Segoe UI" w:cs="Segoe UI"/>
                <w:b/>
                <w:bCs/>
                <w:sz w:val="24"/>
                <w:szCs w:val="24"/>
              </w:rPr>
            </w:pPr>
          </w:p>
          <w:p w14:paraId="58A3075E" w14:textId="77777777" w:rsidR="00F2373D" w:rsidRDefault="00F2373D" w:rsidP="00830820">
            <w:pPr>
              <w:rPr>
                <w:rFonts w:ascii="Segoe UI" w:hAnsi="Segoe UI" w:cs="Segoe UI"/>
                <w:b/>
                <w:bCs/>
                <w:sz w:val="24"/>
                <w:szCs w:val="24"/>
              </w:rPr>
            </w:pPr>
          </w:p>
          <w:p w14:paraId="1F7BDAC7" w14:textId="77777777" w:rsidR="00F2373D" w:rsidRDefault="00F2373D" w:rsidP="00830820">
            <w:pPr>
              <w:rPr>
                <w:rFonts w:ascii="Segoe UI" w:hAnsi="Segoe UI" w:cs="Segoe UI"/>
                <w:b/>
                <w:bCs/>
                <w:sz w:val="24"/>
                <w:szCs w:val="24"/>
              </w:rPr>
            </w:pPr>
          </w:p>
          <w:p w14:paraId="173A615D" w14:textId="77777777" w:rsidR="00F2373D" w:rsidRDefault="00F2373D" w:rsidP="00830820">
            <w:pPr>
              <w:rPr>
                <w:rFonts w:ascii="Segoe UI" w:hAnsi="Segoe UI" w:cs="Segoe UI"/>
                <w:b/>
                <w:bCs/>
                <w:sz w:val="24"/>
                <w:szCs w:val="24"/>
              </w:rPr>
            </w:pPr>
          </w:p>
          <w:p w14:paraId="1F96E2ED" w14:textId="77777777" w:rsidR="00F2373D" w:rsidRDefault="00F2373D" w:rsidP="00830820">
            <w:pPr>
              <w:rPr>
                <w:rFonts w:ascii="Segoe UI" w:hAnsi="Segoe UI" w:cs="Segoe UI"/>
                <w:b/>
                <w:bCs/>
                <w:sz w:val="24"/>
                <w:szCs w:val="24"/>
              </w:rPr>
            </w:pPr>
          </w:p>
          <w:p w14:paraId="74FCBC3E" w14:textId="77777777" w:rsidR="00F2373D" w:rsidRDefault="00F2373D" w:rsidP="00830820">
            <w:pPr>
              <w:rPr>
                <w:rFonts w:ascii="Segoe UI" w:hAnsi="Segoe UI" w:cs="Segoe UI"/>
                <w:b/>
                <w:bCs/>
                <w:sz w:val="24"/>
                <w:szCs w:val="24"/>
              </w:rPr>
            </w:pPr>
          </w:p>
          <w:p w14:paraId="757C3AB2" w14:textId="77777777" w:rsidR="00F2373D" w:rsidRDefault="00F2373D" w:rsidP="00830820">
            <w:pPr>
              <w:rPr>
                <w:rFonts w:ascii="Segoe UI" w:hAnsi="Segoe UI" w:cs="Segoe UI"/>
                <w:b/>
                <w:bCs/>
                <w:sz w:val="24"/>
                <w:szCs w:val="24"/>
              </w:rPr>
            </w:pPr>
          </w:p>
          <w:p w14:paraId="1550556F" w14:textId="77777777" w:rsidR="00F2373D" w:rsidRDefault="00F2373D" w:rsidP="00830820">
            <w:pPr>
              <w:rPr>
                <w:rFonts w:ascii="Segoe UI" w:hAnsi="Segoe UI" w:cs="Segoe UI"/>
                <w:b/>
                <w:bCs/>
                <w:sz w:val="24"/>
                <w:szCs w:val="24"/>
              </w:rPr>
            </w:pPr>
          </w:p>
          <w:p w14:paraId="45C0C295" w14:textId="77777777" w:rsidR="00F2373D" w:rsidRDefault="00F2373D" w:rsidP="00830820">
            <w:pPr>
              <w:rPr>
                <w:rFonts w:ascii="Segoe UI" w:hAnsi="Segoe UI" w:cs="Segoe UI"/>
                <w:b/>
                <w:bCs/>
                <w:sz w:val="24"/>
                <w:szCs w:val="24"/>
              </w:rPr>
            </w:pPr>
          </w:p>
          <w:p w14:paraId="0358EE54" w14:textId="77777777" w:rsidR="00F2373D" w:rsidRDefault="00F2373D" w:rsidP="00830820">
            <w:pPr>
              <w:rPr>
                <w:rFonts w:ascii="Segoe UI" w:hAnsi="Segoe UI" w:cs="Segoe UI"/>
                <w:b/>
                <w:bCs/>
                <w:sz w:val="24"/>
                <w:szCs w:val="24"/>
              </w:rPr>
            </w:pPr>
          </w:p>
          <w:p w14:paraId="0CF279C5" w14:textId="77777777" w:rsidR="00F2373D" w:rsidRDefault="00F2373D" w:rsidP="00830820">
            <w:pPr>
              <w:rPr>
                <w:rFonts w:ascii="Segoe UI" w:hAnsi="Segoe UI" w:cs="Segoe UI"/>
                <w:b/>
                <w:bCs/>
                <w:sz w:val="24"/>
                <w:szCs w:val="24"/>
              </w:rPr>
            </w:pPr>
          </w:p>
          <w:p w14:paraId="3431FAEB" w14:textId="77777777" w:rsidR="00F2373D" w:rsidRDefault="00F2373D" w:rsidP="00830820">
            <w:pPr>
              <w:rPr>
                <w:rFonts w:ascii="Segoe UI" w:hAnsi="Segoe UI" w:cs="Segoe UI"/>
                <w:b/>
                <w:bCs/>
                <w:sz w:val="24"/>
                <w:szCs w:val="24"/>
              </w:rPr>
            </w:pPr>
          </w:p>
          <w:p w14:paraId="2F9408B7" w14:textId="77777777" w:rsidR="00F2373D" w:rsidRDefault="00F2373D" w:rsidP="00830820">
            <w:pPr>
              <w:rPr>
                <w:rFonts w:ascii="Segoe UI" w:hAnsi="Segoe UI" w:cs="Segoe UI"/>
                <w:b/>
                <w:bCs/>
                <w:sz w:val="24"/>
                <w:szCs w:val="24"/>
              </w:rPr>
            </w:pPr>
            <w:r>
              <w:rPr>
                <w:rFonts w:ascii="Segoe UI" w:hAnsi="Segoe UI" w:cs="Segoe UI"/>
                <w:b/>
                <w:bCs/>
                <w:sz w:val="24"/>
                <w:szCs w:val="24"/>
              </w:rPr>
              <w:t>PM</w:t>
            </w:r>
            <w:r w:rsidR="008A24A1">
              <w:rPr>
                <w:rFonts w:ascii="Segoe UI" w:hAnsi="Segoe UI" w:cs="Segoe UI"/>
                <w:b/>
                <w:bCs/>
                <w:sz w:val="24"/>
                <w:szCs w:val="24"/>
              </w:rPr>
              <w:t xml:space="preserve">/ </w:t>
            </w:r>
          </w:p>
          <w:p w14:paraId="2263EE90" w14:textId="36A65EE4" w:rsidR="008A24A1" w:rsidRPr="00F2373D" w:rsidRDefault="008A24A1" w:rsidP="00830820">
            <w:pPr>
              <w:rPr>
                <w:rFonts w:ascii="Segoe UI" w:hAnsi="Segoe UI" w:cs="Segoe UI"/>
                <w:b/>
                <w:bCs/>
                <w:sz w:val="24"/>
                <w:szCs w:val="24"/>
              </w:rPr>
            </w:pPr>
            <w:proofErr w:type="spellStart"/>
            <w:r>
              <w:rPr>
                <w:rFonts w:ascii="Segoe UI" w:hAnsi="Segoe UI" w:cs="Segoe UI"/>
                <w:b/>
                <w:bCs/>
                <w:sz w:val="24"/>
                <w:szCs w:val="24"/>
              </w:rPr>
              <w:t>MMcE</w:t>
            </w:r>
            <w:proofErr w:type="spellEnd"/>
          </w:p>
        </w:tc>
      </w:tr>
      <w:tr w:rsidR="00BE6C15" w:rsidRPr="00D03E48" w14:paraId="57EC7FC3" w14:textId="77777777" w:rsidTr="00D42692">
        <w:tc>
          <w:tcPr>
            <w:tcW w:w="876" w:type="dxa"/>
          </w:tcPr>
          <w:p w14:paraId="2992D6F6" w14:textId="15985C40" w:rsidR="00BE6C15" w:rsidRPr="00D03E48" w:rsidRDefault="00BE6C15" w:rsidP="00BE6C15">
            <w:pPr>
              <w:rPr>
                <w:rFonts w:ascii="Segoe UI" w:hAnsi="Segoe UI" w:cs="Segoe UI"/>
                <w:b/>
                <w:bCs/>
                <w:sz w:val="24"/>
                <w:szCs w:val="24"/>
              </w:rPr>
            </w:pPr>
            <w:r w:rsidRPr="00D03E48">
              <w:rPr>
                <w:rFonts w:ascii="Segoe UI" w:hAnsi="Segoe UI" w:cs="Segoe UI"/>
                <w:b/>
                <w:bCs/>
                <w:sz w:val="24"/>
                <w:szCs w:val="24"/>
              </w:rPr>
              <w:lastRenderedPageBreak/>
              <w:t xml:space="preserve">BOD </w:t>
            </w:r>
            <w:r w:rsidR="00462BF0" w:rsidRPr="00D03E48">
              <w:rPr>
                <w:rFonts w:ascii="Segoe UI" w:hAnsi="Segoe UI" w:cs="Segoe UI"/>
                <w:b/>
                <w:bCs/>
                <w:sz w:val="24"/>
                <w:szCs w:val="24"/>
              </w:rPr>
              <w:t>72</w:t>
            </w:r>
            <w:r w:rsidRPr="00D03E48">
              <w:rPr>
                <w:rFonts w:ascii="Segoe UI" w:hAnsi="Segoe UI" w:cs="Segoe UI"/>
                <w:b/>
                <w:bCs/>
                <w:sz w:val="24"/>
                <w:szCs w:val="24"/>
              </w:rPr>
              <w:t>/21</w:t>
            </w:r>
          </w:p>
          <w:p w14:paraId="385C217F" w14:textId="72943002" w:rsidR="003F6622" w:rsidRPr="00D03E48" w:rsidRDefault="00BE6C15" w:rsidP="00BE6C15">
            <w:pPr>
              <w:rPr>
                <w:rFonts w:ascii="Segoe UI" w:hAnsi="Segoe UI" w:cs="Segoe UI"/>
                <w:sz w:val="24"/>
                <w:szCs w:val="24"/>
              </w:rPr>
            </w:pPr>
            <w:r w:rsidRPr="00D03E48">
              <w:rPr>
                <w:rFonts w:ascii="Segoe UI" w:hAnsi="Segoe UI" w:cs="Segoe UI"/>
                <w:sz w:val="24"/>
                <w:szCs w:val="24"/>
              </w:rPr>
              <w:t>a</w:t>
            </w:r>
          </w:p>
          <w:p w14:paraId="3A02BAE8" w14:textId="77777777" w:rsidR="00462BF0" w:rsidRPr="00D03E48" w:rsidRDefault="00462BF0" w:rsidP="00BE6C15">
            <w:pPr>
              <w:rPr>
                <w:rFonts w:ascii="Segoe UI" w:hAnsi="Segoe UI" w:cs="Segoe UI"/>
                <w:sz w:val="24"/>
                <w:szCs w:val="24"/>
              </w:rPr>
            </w:pPr>
          </w:p>
          <w:p w14:paraId="6888A45A" w14:textId="77777777" w:rsidR="008C3748" w:rsidRDefault="008C3748" w:rsidP="00BE6C15">
            <w:pPr>
              <w:rPr>
                <w:rFonts w:ascii="Segoe UI" w:hAnsi="Segoe UI" w:cs="Segoe UI"/>
                <w:sz w:val="24"/>
                <w:szCs w:val="24"/>
              </w:rPr>
            </w:pPr>
          </w:p>
          <w:p w14:paraId="31E3C11E" w14:textId="77777777" w:rsidR="008C3748" w:rsidRDefault="008C3748" w:rsidP="00BE6C15">
            <w:pPr>
              <w:rPr>
                <w:rFonts w:ascii="Segoe UI" w:hAnsi="Segoe UI" w:cs="Segoe UI"/>
                <w:sz w:val="24"/>
                <w:szCs w:val="24"/>
              </w:rPr>
            </w:pPr>
          </w:p>
          <w:p w14:paraId="513223B9" w14:textId="77777777" w:rsidR="008C3748" w:rsidRDefault="008C3748" w:rsidP="00BE6C15">
            <w:pPr>
              <w:rPr>
                <w:rFonts w:ascii="Segoe UI" w:hAnsi="Segoe UI" w:cs="Segoe UI"/>
                <w:sz w:val="24"/>
                <w:szCs w:val="24"/>
              </w:rPr>
            </w:pPr>
          </w:p>
          <w:p w14:paraId="612890A4" w14:textId="77777777" w:rsidR="008C3748" w:rsidRDefault="008C3748" w:rsidP="00BE6C15">
            <w:pPr>
              <w:rPr>
                <w:rFonts w:ascii="Segoe UI" w:hAnsi="Segoe UI" w:cs="Segoe UI"/>
                <w:sz w:val="24"/>
                <w:szCs w:val="24"/>
              </w:rPr>
            </w:pPr>
          </w:p>
          <w:p w14:paraId="323A55F7" w14:textId="77777777" w:rsidR="008C3748" w:rsidRDefault="008C3748" w:rsidP="00BE6C15">
            <w:pPr>
              <w:rPr>
                <w:rFonts w:ascii="Segoe UI" w:hAnsi="Segoe UI" w:cs="Segoe UI"/>
                <w:sz w:val="24"/>
                <w:szCs w:val="24"/>
              </w:rPr>
            </w:pPr>
          </w:p>
          <w:p w14:paraId="4CF24BDA" w14:textId="77777777" w:rsidR="008C3748" w:rsidRDefault="008C3748" w:rsidP="00BE6C15">
            <w:pPr>
              <w:rPr>
                <w:rFonts w:ascii="Segoe UI" w:hAnsi="Segoe UI" w:cs="Segoe UI"/>
                <w:sz w:val="24"/>
                <w:szCs w:val="24"/>
              </w:rPr>
            </w:pPr>
          </w:p>
          <w:p w14:paraId="7C4ABD71" w14:textId="77777777" w:rsidR="008C3748" w:rsidRDefault="008C3748" w:rsidP="00BE6C15">
            <w:pPr>
              <w:rPr>
                <w:rFonts w:ascii="Segoe UI" w:hAnsi="Segoe UI" w:cs="Segoe UI"/>
                <w:sz w:val="24"/>
                <w:szCs w:val="24"/>
              </w:rPr>
            </w:pPr>
          </w:p>
          <w:p w14:paraId="2D8DE89A" w14:textId="77777777" w:rsidR="008C3748" w:rsidRDefault="008C3748" w:rsidP="00BE6C15">
            <w:pPr>
              <w:rPr>
                <w:rFonts w:ascii="Segoe UI" w:hAnsi="Segoe UI" w:cs="Segoe UI"/>
                <w:sz w:val="24"/>
                <w:szCs w:val="24"/>
              </w:rPr>
            </w:pPr>
          </w:p>
          <w:p w14:paraId="692DFED3" w14:textId="77777777" w:rsidR="008C3748" w:rsidRDefault="008C3748" w:rsidP="00BE6C15">
            <w:pPr>
              <w:rPr>
                <w:rFonts w:ascii="Segoe UI" w:hAnsi="Segoe UI" w:cs="Segoe UI"/>
                <w:sz w:val="24"/>
                <w:szCs w:val="24"/>
              </w:rPr>
            </w:pPr>
          </w:p>
          <w:p w14:paraId="2279F9C3" w14:textId="77777777" w:rsidR="008C3748" w:rsidRDefault="008C3748" w:rsidP="00BE6C15">
            <w:pPr>
              <w:rPr>
                <w:rFonts w:ascii="Segoe UI" w:hAnsi="Segoe UI" w:cs="Segoe UI"/>
                <w:sz w:val="24"/>
                <w:szCs w:val="24"/>
              </w:rPr>
            </w:pPr>
          </w:p>
          <w:p w14:paraId="1BCF25BE" w14:textId="77777777" w:rsidR="008C3748" w:rsidRDefault="008C3748" w:rsidP="00BE6C15">
            <w:pPr>
              <w:rPr>
                <w:rFonts w:ascii="Segoe UI" w:hAnsi="Segoe UI" w:cs="Segoe UI"/>
                <w:sz w:val="24"/>
                <w:szCs w:val="24"/>
              </w:rPr>
            </w:pPr>
          </w:p>
          <w:p w14:paraId="7563DFBA" w14:textId="77777777" w:rsidR="008C3748" w:rsidRDefault="008C3748" w:rsidP="00BE6C15">
            <w:pPr>
              <w:rPr>
                <w:rFonts w:ascii="Segoe UI" w:hAnsi="Segoe UI" w:cs="Segoe UI"/>
                <w:sz w:val="24"/>
                <w:szCs w:val="24"/>
              </w:rPr>
            </w:pPr>
          </w:p>
          <w:p w14:paraId="53050DD9" w14:textId="77777777" w:rsidR="008C3748" w:rsidRDefault="008C3748" w:rsidP="00BE6C15">
            <w:pPr>
              <w:rPr>
                <w:rFonts w:ascii="Segoe UI" w:hAnsi="Segoe UI" w:cs="Segoe UI"/>
                <w:sz w:val="24"/>
                <w:szCs w:val="24"/>
              </w:rPr>
            </w:pPr>
          </w:p>
          <w:p w14:paraId="532E92C4" w14:textId="77777777" w:rsidR="008C3748" w:rsidRDefault="008C3748" w:rsidP="00BE6C15">
            <w:pPr>
              <w:rPr>
                <w:rFonts w:ascii="Segoe UI" w:hAnsi="Segoe UI" w:cs="Segoe UI"/>
                <w:sz w:val="24"/>
                <w:szCs w:val="24"/>
              </w:rPr>
            </w:pPr>
          </w:p>
          <w:p w14:paraId="610A0291" w14:textId="77777777" w:rsidR="008C3748" w:rsidRDefault="008C3748" w:rsidP="00BE6C15">
            <w:pPr>
              <w:rPr>
                <w:rFonts w:ascii="Segoe UI" w:hAnsi="Segoe UI" w:cs="Segoe UI"/>
                <w:sz w:val="24"/>
                <w:szCs w:val="24"/>
              </w:rPr>
            </w:pPr>
          </w:p>
          <w:p w14:paraId="2D0BF7F6" w14:textId="77777777" w:rsidR="008C3748" w:rsidRDefault="008C3748" w:rsidP="00BE6C15">
            <w:pPr>
              <w:rPr>
                <w:rFonts w:ascii="Segoe UI" w:hAnsi="Segoe UI" w:cs="Segoe UI"/>
                <w:sz w:val="24"/>
                <w:szCs w:val="24"/>
              </w:rPr>
            </w:pPr>
          </w:p>
          <w:p w14:paraId="56343949" w14:textId="77777777" w:rsidR="008C3748" w:rsidRDefault="008C3748" w:rsidP="00BE6C15">
            <w:pPr>
              <w:rPr>
                <w:rFonts w:ascii="Segoe UI" w:hAnsi="Segoe UI" w:cs="Segoe UI"/>
                <w:sz w:val="24"/>
                <w:szCs w:val="24"/>
              </w:rPr>
            </w:pPr>
          </w:p>
          <w:p w14:paraId="3DDC6916" w14:textId="77777777" w:rsidR="008C3748" w:rsidRDefault="008C3748" w:rsidP="00BE6C15">
            <w:pPr>
              <w:rPr>
                <w:rFonts w:ascii="Segoe UI" w:hAnsi="Segoe UI" w:cs="Segoe UI"/>
                <w:sz w:val="24"/>
                <w:szCs w:val="24"/>
              </w:rPr>
            </w:pPr>
          </w:p>
          <w:p w14:paraId="78CAF729" w14:textId="77777777" w:rsidR="008C3748" w:rsidRDefault="008C3748" w:rsidP="00BE6C15">
            <w:pPr>
              <w:rPr>
                <w:rFonts w:ascii="Segoe UI" w:hAnsi="Segoe UI" w:cs="Segoe UI"/>
                <w:sz w:val="24"/>
                <w:szCs w:val="24"/>
              </w:rPr>
            </w:pPr>
          </w:p>
          <w:p w14:paraId="3DFB3648" w14:textId="77777777" w:rsidR="008C3748" w:rsidRDefault="008C3748" w:rsidP="00BE6C15">
            <w:pPr>
              <w:rPr>
                <w:rFonts w:ascii="Segoe UI" w:hAnsi="Segoe UI" w:cs="Segoe UI"/>
                <w:sz w:val="24"/>
                <w:szCs w:val="24"/>
              </w:rPr>
            </w:pPr>
          </w:p>
          <w:p w14:paraId="5C9E6D45" w14:textId="77777777" w:rsidR="008C3748" w:rsidRDefault="008C3748" w:rsidP="00BE6C15">
            <w:pPr>
              <w:rPr>
                <w:rFonts w:ascii="Segoe UI" w:hAnsi="Segoe UI" w:cs="Segoe UI"/>
                <w:sz w:val="24"/>
                <w:szCs w:val="24"/>
              </w:rPr>
            </w:pPr>
          </w:p>
          <w:p w14:paraId="66A3EEEC" w14:textId="77777777" w:rsidR="008C3748" w:rsidRDefault="008C3748" w:rsidP="00BE6C15">
            <w:pPr>
              <w:rPr>
                <w:rFonts w:ascii="Segoe UI" w:hAnsi="Segoe UI" w:cs="Segoe UI"/>
                <w:sz w:val="24"/>
                <w:szCs w:val="24"/>
              </w:rPr>
            </w:pPr>
          </w:p>
          <w:p w14:paraId="58F98FFD" w14:textId="77777777" w:rsidR="008C3748" w:rsidRDefault="008C3748" w:rsidP="00BE6C15">
            <w:pPr>
              <w:rPr>
                <w:rFonts w:ascii="Segoe UI" w:hAnsi="Segoe UI" w:cs="Segoe UI"/>
                <w:sz w:val="24"/>
                <w:szCs w:val="24"/>
              </w:rPr>
            </w:pPr>
          </w:p>
          <w:p w14:paraId="519D8F16" w14:textId="77777777" w:rsidR="008C3748" w:rsidRDefault="008C3748" w:rsidP="00BE6C15">
            <w:pPr>
              <w:rPr>
                <w:rFonts w:ascii="Segoe UI" w:hAnsi="Segoe UI" w:cs="Segoe UI"/>
                <w:sz w:val="24"/>
                <w:szCs w:val="24"/>
              </w:rPr>
            </w:pPr>
          </w:p>
          <w:p w14:paraId="3E0A4373" w14:textId="77777777" w:rsidR="008C3748" w:rsidRDefault="008C3748" w:rsidP="00BE6C15">
            <w:pPr>
              <w:rPr>
                <w:rFonts w:ascii="Segoe UI" w:hAnsi="Segoe UI" w:cs="Segoe UI"/>
                <w:sz w:val="24"/>
                <w:szCs w:val="24"/>
              </w:rPr>
            </w:pPr>
          </w:p>
          <w:p w14:paraId="30CA3130" w14:textId="77777777" w:rsidR="008C3748" w:rsidRDefault="008C3748" w:rsidP="00BE6C15">
            <w:pPr>
              <w:rPr>
                <w:rFonts w:ascii="Segoe UI" w:hAnsi="Segoe UI" w:cs="Segoe UI"/>
                <w:sz w:val="24"/>
                <w:szCs w:val="24"/>
              </w:rPr>
            </w:pPr>
          </w:p>
          <w:p w14:paraId="409058C8" w14:textId="2ACA5FCE" w:rsidR="00405388" w:rsidRPr="00D03E48" w:rsidRDefault="00405388" w:rsidP="00BE6C15">
            <w:pPr>
              <w:rPr>
                <w:rFonts w:ascii="Segoe UI" w:hAnsi="Segoe UI" w:cs="Segoe UI"/>
                <w:sz w:val="24"/>
                <w:szCs w:val="24"/>
              </w:rPr>
            </w:pPr>
            <w:r w:rsidRPr="00D03E48">
              <w:rPr>
                <w:rFonts w:ascii="Segoe UI" w:hAnsi="Segoe UI" w:cs="Segoe UI"/>
                <w:sz w:val="24"/>
                <w:szCs w:val="24"/>
              </w:rPr>
              <w:t>b</w:t>
            </w:r>
          </w:p>
          <w:p w14:paraId="3EA021E3" w14:textId="77777777" w:rsidR="005270E0" w:rsidRPr="00D03E48" w:rsidRDefault="005270E0" w:rsidP="00BE6C15">
            <w:pPr>
              <w:rPr>
                <w:rFonts w:ascii="Segoe UI" w:hAnsi="Segoe UI" w:cs="Segoe UI"/>
                <w:sz w:val="24"/>
                <w:szCs w:val="24"/>
              </w:rPr>
            </w:pPr>
          </w:p>
          <w:p w14:paraId="233DECB4" w14:textId="77777777" w:rsidR="005270E0" w:rsidRPr="00D03E48" w:rsidRDefault="005270E0" w:rsidP="00BE6C15">
            <w:pPr>
              <w:rPr>
                <w:rFonts w:ascii="Segoe UI" w:hAnsi="Segoe UI" w:cs="Segoe UI"/>
                <w:sz w:val="24"/>
                <w:szCs w:val="24"/>
              </w:rPr>
            </w:pPr>
          </w:p>
          <w:p w14:paraId="0B3D3804" w14:textId="77777777" w:rsidR="008C3748" w:rsidRDefault="008C3748" w:rsidP="00BE6C15">
            <w:pPr>
              <w:rPr>
                <w:rFonts w:ascii="Segoe UI" w:hAnsi="Segoe UI" w:cs="Segoe UI"/>
                <w:sz w:val="24"/>
                <w:szCs w:val="24"/>
              </w:rPr>
            </w:pPr>
          </w:p>
          <w:p w14:paraId="379BDA47" w14:textId="77777777" w:rsidR="008C3748" w:rsidRDefault="008C3748" w:rsidP="00BE6C15">
            <w:pPr>
              <w:rPr>
                <w:rFonts w:ascii="Segoe UI" w:hAnsi="Segoe UI" w:cs="Segoe UI"/>
                <w:sz w:val="24"/>
                <w:szCs w:val="24"/>
              </w:rPr>
            </w:pPr>
          </w:p>
          <w:p w14:paraId="4D975684" w14:textId="77777777" w:rsidR="008C3748" w:rsidRDefault="008C3748" w:rsidP="00BE6C15">
            <w:pPr>
              <w:rPr>
                <w:rFonts w:ascii="Segoe UI" w:hAnsi="Segoe UI" w:cs="Segoe UI"/>
                <w:sz w:val="24"/>
                <w:szCs w:val="24"/>
              </w:rPr>
            </w:pPr>
          </w:p>
          <w:p w14:paraId="1EEE7867" w14:textId="77777777" w:rsidR="008C3748" w:rsidRDefault="008C3748" w:rsidP="00BE6C15">
            <w:pPr>
              <w:rPr>
                <w:rFonts w:ascii="Segoe UI" w:hAnsi="Segoe UI" w:cs="Segoe UI"/>
                <w:sz w:val="24"/>
                <w:szCs w:val="24"/>
              </w:rPr>
            </w:pPr>
          </w:p>
          <w:p w14:paraId="032A9F24" w14:textId="77777777" w:rsidR="008C3748" w:rsidRDefault="008C3748" w:rsidP="00BE6C15">
            <w:pPr>
              <w:rPr>
                <w:rFonts w:ascii="Segoe UI" w:hAnsi="Segoe UI" w:cs="Segoe UI"/>
                <w:sz w:val="24"/>
                <w:szCs w:val="24"/>
              </w:rPr>
            </w:pPr>
          </w:p>
          <w:p w14:paraId="34C86C24" w14:textId="77777777" w:rsidR="008C3748" w:rsidRDefault="008C3748" w:rsidP="00BE6C15">
            <w:pPr>
              <w:rPr>
                <w:rFonts w:ascii="Segoe UI" w:hAnsi="Segoe UI" w:cs="Segoe UI"/>
                <w:sz w:val="24"/>
                <w:szCs w:val="24"/>
              </w:rPr>
            </w:pPr>
          </w:p>
          <w:p w14:paraId="22068797" w14:textId="77777777" w:rsidR="008C3748" w:rsidRDefault="008C3748" w:rsidP="00BE6C15">
            <w:pPr>
              <w:rPr>
                <w:rFonts w:ascii="Segoe UI" w:hAnsi="Segoe UI" w:cs="Segoe UI"/>
                <w:sz w:val="24"/>
                <w:szCs w:val="24"/>
              </w:rPr>
            </w:pPr>
          </w:p>
          <w:p w14:paraId="798AD685" w14:textId="77777777" w:rsidR="008C3748" w:rsidRDefault="008C3748" w:rsidP="00BE6C15">
            <w:pPr>
              <w:rPr>
                <w:rFonts w:ascii="Segoe UI" w:hAnsi="Segoe UI" w:cs="Segoe UI"/>
                <w:sz w:val="24"/>
                <w:szCs w:val="24"/>
              </w:rPr>
            </w:pPr>
          </w:p>
          <w:p w14:paraId="6EC4DA95" w14:textId="77777777" w:rsidR="008C3748" w:rsidRDefault="008C3748" w:rsidP="00BE6C15">
            <w:pPr>
              <w:rPr>
                <w:rFonts w:ascii="Segoe UI" w:hAnsi="Segoe UI" w:cs="Segoe UI"/>
                <w:sz w:val="24"/>
                <w:szCs w:val="24"/>
              </w:rPr>
            </w:pPr>
          </w:p>
          <w:p w14:paraId="2627FC63" w14:textId="77777777" w:rsidR="005270E0" w:rsidRDefault="005270E0" w:rsidP="00BE6C15">
            <w:pPr>
              <w:rPr>
                <w:rFonts w:ascii="Segoe UI" w:hAnsi="Segoe UI" w:cs="Segoe UI"/>
                <w:sz w:val="24"/>
                <w:szCs w:val="24"/>
              </w:rPr>
            </w:pPr>
            <w:r w:rsidRPr="00D03E48">
              <w:rPr>
                <w:rFonts w:ascii="Segoe UI" w:hAnsi="Segoe UI" w:cs="Segoe UI"/>
                <w:sz w:val="24"/>
                <w:szCs w:val="24"/>
              </w:rPr>
              <w:t>c</w:t>
            </w:r>
          </w:p>
          <w:p w14:paraId="0CBF555E" w14:textId="77777777" w:rsidR="008C3748" w:rsidRDefault="008C3748" w:rsidP="00BE6C15">
            <w:pPr>
              <w:rPr>
                <w:rFonts w:ascii="Segoe UI" w:hAnsi="Segoe UI" w:cs="Segoe UI"/>
                <w:sz w:val="24"/>
                <w:szCs w:val="24"/>
              </w:rPr>
            </w:pPr>
          </w:p>
          <w:p w14:paraId="1D82645C" w14:textId="77777777" w:rsidR="008C3748" w:rsidRDefault="008C3748" w:rsidP="00BE6C15">
            <w:pPr>
              <w:rPr>
                <w:rFonts w:ascii="Segoe UI" w:hAnsi="Segoe UI" w:cs="Segoe UI"/>
                <w:sz w:val="24"/>
                <w:szCs w:val="24"/>
              </w:rPr>
            </w:pPr>
          </w:p>
          <w:p w14:paraId="6E426F86" w14:textId="77777777" w:rsidR="008C3748" w:rsidRDefault="008C3748" w:rsidP="00BE6C15">
            <w:pPr>
              <w:rPr>
                <w:rFonts w:ascii="Segoe UI" w:hAnsi="Segoe UI" w:cs="Segoe UI"/>
                <w:sz w:val="24"/>
                <w:szCs w:val="24"/>
              </w:rPr>
            </w:pPr>
          </w:p>
          <w:p w14:paraId="4DE27F4D" w14:textId="77777777" w:rsidR="008C3748" w:rsidRDefault="008C3748" w:rsidP="00BE6C15">
            <w:pPr>
              <w:rPr>
                <w:rFonts w:ascii="Segoe UI" w:hAnsi="Segoe UI" w:cs="Segoe UI"/>
                <w:sz w:val="24"/>
                <w:szCs w:val="24"/>
              </w:rPr>
            </w:pPr>
          </w:p>
          <w:p w14:paraId="2FDFDBEB" w14:textId="77777777" w:rsidR="008C3748" w:rsidRDefault="008C3748" w:rsidP="00BE6C15">
            <w:pPr>
              <w:rPr>
                <w:rFonts w:ascii="Segoe UI" w:hAnsi="Segoe UI" w:cs="Segoe UI"/>
                <w:sz w:val="24"/>
                <w:szCs w:val="24"/>
              </w:rPr>
            </w:pPr>
          </w:p>
          <w:p w14:paraId="5D9FF381" w14:textId="77777777" w:rsidR="008C3748" w:rsidRDefault="008C3748" w:rsidP="00BE6C15">
            <w:pPr>
              <w:rPr>
                <w:rFonts w:ascii="Segoe UI" w:hAnsi="Segoe UI" w:cs="Segoe UI"/>
                <w:sz w:val="24"/>
                <w:szCs w:val="24"/>
              </w:rPr>
            </w:pPr>
          </w:p>
          <w:p w14:paraId="2563CCA3" w14:textId="77777777" w:rsidR="008C3748" w:rsidRDefault="008C3748" w:rsidP="00BE6C15">
            <w:pPr>
              <w:rPr>
                <w:rFonts w:ascii="Segoe UI" w:hAnsi="Segoe UI" w:cs="Segoe UI"/>
                <w:sz w:val="24"/>
                <w:szCs w:val="24"/>
              </w:rPr>
            </w:pPr>
          </w:p>
          <w:p w14:paraId="3C714963" w14:textId="77777777" w:rsidR="008C3748" w:rsidRDefault="008C3748" w:rsidP="00BE6C15">
            <w:pPr>
              <w:rPr>
                <w:rFonts w:ascii="Segoe UI" w:hAnsi="Segoe UI" w:cs="Segoe UI"/>
                <w:sz w:val="24"/>
                <w:szCs w:val="24"/>
              </w:rPr>
            </w:pPr>
          </w:p>
          <w:p w14:paraId="20EBAA60" w14:textId="77777777" w:rsidR="008C3748" w:rsidRDefault="008C3748" w:rsidP="00BE6C15">
            <w:pPr>
              <w:rPr>
                <w:rFonts w:ascii="Segoe UI" w:hAnsi="Segoe UI" w:cs="Segoe UI"/>
                <w:sz w:val="24"/>
                <w:szCs w:val="24"/>
              </w:rPr>
            </w:pPr>
          </w:p>
          <w:p w14:paraId="2993CEC2" w14:textId="77777777" w:rsidR="008C3748" w:rsidRDefault="008C3748" w:rsidP="00BE6C15">
            <w:pPr>
              <w:rPr>
                <w:rFonts w:ascii="Segoe UI" w:hAnsi="Segoe UI" w:cs="Segoe UI"/>
                <w:sz w:val="24"/>
                <w:szCs w:val="24"/>
              </w:rPr>
            </w:pPr>
          </w:p>
          <w:p w14:paraId="27537C8D" w14:textId="77777777" w:rsidR="008C3748" w:rsidRDefault="008C3748" w:rsidP="00BE6C15">
            <w:pPr>
              <w:rPr>
                <w:rFonts w:ascii="Segoe UI" w:hAnsi="Segoe UI" w:cs="Segoe UI"/>
                <w:sz w:val="24"/>
                <w:szCs w:val="24"/>
              </w:rPr>
            </w:pPr>
          </w:p>
          <w:p w14:paraId="03EDBA19" w14:textId="77777777" w:rsidR="008C3748" w:rsidRDefault="008C3748" w:rsidP="00BE6C15">
            <w:pPr>
              <w:rPr>
                <w:rFonts w:ascii="Segoe UI" w:hAnsi="Segoe UI" w:cs="Segoe UI"/>
                <w:sz w:val="24"/>
                <w:szCs w:val="24"/>
              </w:rPr>
            </w:pPr>
          </w:p>
          <w:p w14:paraId="4953808C" w14:textId="77777777" w:rsidR="008C3748" w:rsidRDefault="008C3748" w:rsidP="00BE6C15">
            <w:pPr>
              <w:rPr>
                <w:rFonts w:ascii="Segoe UI" w:hAnsi="Segoe UI" w:cs="Segoe UI"/>
                <w:sz w:val="24"/>
                <w:szCs w:val="24"/>
              </w:rPr>
            </w:pPr>
            <w:r>
              <w:rPr>
                <w:rFonts w:ascii="Segoe UI" w:hAnsi="Segoe UI" w:cs="Segoe UI"/>
                <w:sz w:val="24"/>
                <w:szCs w:val="24"/>
              </w:rPr>
              <w:t>d</w:t>
            </w:r>
          </w:p>
          <w:p w14:paraId="33F368F5" w14:textId="77777777" w:rsidR="008C3748" w:rsidRDefault="008C3748" w:rsidP="00BE6C15">
            <w:pPr>
              <w:rPr>
                <w:rFonts w:ascii="Segoe UI" w:hAnsi="Segoe UI" w:cs="Segoe UI"/>
                <w:sz w:val="24"/>
                <w:szCs w:val="24"/>
              </w:rPr>
            </w:pPr>
          </w:p>
          <w:p w14:paraId="6E9E1AB0" w14:textId="77777777" w:rsidR="008C3748" w:rsidRDefault="008C3748" w:rsidP="00BE6C15">
            <w:pPr>
              <w:rPr>
                <w:rFonts w:ascii="Segoe UI" w:hAnsi="Segoe UI" w:cs="Segoe UI"/>
                <w:sz w:val="24"/>
                <w:szCs w:val="24"/>
              </w:rPr>
            </w:pPr>
          </w:p>
          <w:p w14:paraId="48E64CFB" w14:textId="77777777" w:rsidR="008C3748" w:rsidRDefault="008C3748" w:rsidP="00BE6C15">
            <w:pPr>
              <w:rPr>
                <w:rFonts w:ascii="Segoe UI" w:hAnsi="Segoe UI" w:cs="Segoe UI"/>
                <w:sz w:val="24"/>
                <w:szCs w:val="24"/>
              </w:rPr>
            </w:pPr>
          </w:p>
          <w:p w14:paraId="72846D22" w14:textId="77777777" w:rsidR="008C3748" w:rsidRDefault="008C3748" w:rsidP="00BE6C15">
            <w:pPr>
              <w:rPr>
                <w:rFonts w:ascii="Segoe UI" w:hAnsi="Segoe UI" w:cs="Segoe UI"/>
                <w:sz w:val="24"/>
                <w:szCs w:val="24"/>
              </w:rPr>
            </w:pPr>
          </w:p>
          <w:p w14:paraId="1D8736A6" w14:textId="77777777" w:rsidR="008C3748" w:rsidRDefault="008C3748" w:rsidP="00BE6C15">
            <w:pPr>
              <w:rPr>
                <w:rFonts w:ascii="Segoe UI" w:hAnsi="Segoe UI" w:cs="Segoe UI"/>
                <w:sz w:val="24"/>
                <w:szCs w:val="24"/>
              </w:rPr>
            </w:pPr>
          </w:p>
          <w:p w14:paraId="5A149B86" w14:textId="77777777" w:rsidR="008C3748" w:rsidRDefault="008C3748" w:rsidP="00BE6C15">
            <w:pPr>
              <w:rPr>
                <w:rFonts w:ascii="Segoe UI" w:hAnsi="Segoe UI" w:cs="Segoe UI"/>
                <w:sz w:val="24"/>
                <w:szCs w:val="24"/>
              </w:rPr>
            </w:pPr>
          </w:p>
          <w:p w14:paraId="6E69D019" w14:textId="77777777" w:rsidR="008C3748" w:rsidRDefault="008C3748" w:rsidP="00BE6C15">
            <w:pPr>
              <w:rPr>
                <w:rFonts w:ascii="Segoe UI" w:hAnsi="Segoe UI" w:cs="Segoe UI"/>
                <w:sz w:val="24"/>
                <w:szCs w:val="24"/>
              </w:rPr>
            </w:pPr>
          </w:p>
          <w:p w14:paraId="6B931C31" w14:textId="77777777" w:rsidR="008C3748" w:rsidRDefault="008C3748" w:rsidP="00BE6C15">
            <w:pPr>
              <w:rPr>
                <w:rFonts w:ascii="Segoe UI" w:hAnsi="Segoe UI" w:cs="Segoe UI"/>
                <w:sz w:val="24"/>
                <w:szCs w:val="24"/>
              </w:rPr>
            </w:pPr>
          </w:p>
          <w:p w14:paraId="6CF2E901" w14:textId="77777777" w:rsidR="008C3748" w:rsidRDefault="008C3748" w:rsidP="00BE6C15">
            <w:pPr>
              <w:rPr>
                <w:rFonts w:ascii="Segoe UI" w:hAnsi="Segoe UI" w:cs="Segoe UI"/>
                <w:sz w:val="24"/>
                <w:szCs w:val="24"/>
              </w:rPr>
            </w:pPr>
          </w:p>
          <w:p w14:paraId="17F28688" w14:textId="77777777" w:rsidR="008C3748" w:rsidRDefault="008C3748" w:rsidP="00BE6C15">
            <w:pPr>
              <w:rPr>
                <w:rFonts w:ascii="Segoe UI" w:hAnsi="Segoe UI" w:cs="Segoe UI"/>
                <w:sz w:val="24"/>
                <w:szCs w:val="24"/>
              </w:rPr>
            </w:pPr>
          </w:p>
          <w:p w14:paraId="3261D6D6" w14:textId="77777777" w:rsidR="008C3748" w:rsidRDefault="008C3748" w:rsidP="00BE6C15">
            <w:pPr>
              <w:rPr>
                <w:rFonts w:ascii="Segoe UI" w:hAnsi="Segoe UI" w:cs="Segoe UI"/>
                <w:sz w:val="24"/>
                <w:szCs w:val="24"/>
              </w:rPr>
            </w:pPr>
          </w:p>
          <w:p w14:paraId="4B27D28D" w14:textId="77777777" w:rsidR="008C3748" w:rsidRDefault="008C3748" w:rsidP="00BE6C15">
            <w:pPr>
              <w:rPr>
                <w:rFonts w:ascii="Segoe UI" w:hAnsi="Segoe UI" w:cs="Segoe UI"/>
                <w:sz w:val="24"/>
                <w:szCs w:val="24"/>
              </w:rPr>
            </w:pPr>
          </w:p>
          <w:p w14:paraId="18CBFEEB" w14:textId="77777777" w:rsidR="008C3748" w:rsidRDefault="008C3748" w:rsidP="00BE6C15">
            <w:pPr>
              <w:rPr>
                <w:rFonts w:ascii="Segoe UI" w:hAnsi="Segoe UI" w:cs="Segoe UI"/>
                <w:sz w:val="24"/>
                <w:szCs w:val="24"/>
              </w:rPr>
            </w:pPr>
          </w:p>
          <w:p w14:paraId="13D8B063" w14:textId="6D7288DA" w:rsidR="008C3748" w:rsidRPr="00D03E48" w:rsidRDefault="008C3748" w:rsidP="00BE6C15">
            <w:pPr>
              <w:rPr>
                <w:rFonts w:ascii="Segoe UI" w:hAnsi="Segoe UI" w:cs="Segoe UI"/>
                <w:sz w:val="24"/>
                <w:szCs w:val="24"/>
              </w:rPr>
            </w:pPr>
            <w:r>
              <w:rPr>
                <w:rFonts w:ascii="Segoe UI" w:hAnsi="Segoe UI" w:cs="Segoe UI"/>
                <w:sz w:val="24"/>
                <w:szCs w:val="24"/>
              </w:rPr>
              <w:t>e</w:t>
            </w:r>
          </w:p>
        </w:tc>
        <w:tc>
          <w:tcPr>
            <w:tcW w:w="7790" w:type="dxa"/>
          </w:tcPr>
          <w:p w14:paraId="686728A6" w14:textId="77777777" w:rsidR="00462BF0" w:rsidRPr="00D03E48" w:rsidRDefault="00462BF0" w:rsidP="001F7704">
            <w:pPr>
              <w:jc w:val="both"/>
              <w:rPr>
                <w:rFonts w:ascii="Segoe UI" w:hAnsi="Segoe UI" w:cs="Segoe UI"/>
                <w:b/>
                <w:bCs/>
                <w:sz w:val="24"/>
                <w:szCs w:val="24"/>
              </w:rPr>
            </w:pPr>
            <w:r w:rsidRPr="00D03E48">
              <w:rPr>
                <w:rFonts w:ascii="Segoe UI" w:hAnsi="Segoe UI" w:cs="Segoe UI"/>
                <w:b/>
                <w:bCs/>
                <w:sz w:val="24"/>
                <w:szCs w:val="24"/>
              </w:rPr>
              <w:lastRenderedPageBreak/>
              <w:t>Legal, Regulatory &amp; Policy update report</w:t>
            </w:r>
          </w:p>
          <w:p w14:paraId="0D5BFAEC" w14:textId="77777777" w:rsidR="00462BF0" w:rsidRPr="00D03E48" w:rsidRDefault="00462BF0" w:rsidP="001F7704">
            <w:pPr>
              <w:jc w:val="both"/>
              <w:rPr>
                <w:rFonts w:ascii="Segoe UI" w:hAnsi="Segoe UI" w:cs="Segoe UI"/>
                <w:b/>
                <w:bCs/>
                <w:sz w:val="24"/>
                <w:szCs w:val="24"/>
              </w:rPr>
            </w:pPr>
          </w:p>
          <w:p w14:paraId="606F12BA" w14:textId="1B9A5210" w:rsidR="004E0083" w:rsidRDefault="00404575" w:rsidP="001F7704">
            <w:pPr>
              <w:jc w:val="both"/>
              <w:rPr>
                <w:rFonts w:ascii="Segoe UI" w:hAnsi="Segoe UI" w:cs="Segoe UI"/>
                <w:sz w:val="24"/>
                <w:szCs w:val="24"/>
              </w:rPr>
            </w:pPr>
            <w:r>
              <w:rPr>
                <w:rFonts w:ascii="Segoe UI" w:hAnsi="Segoe UI" w:cs="Segoe UI"/>
                <w:sz w:val="24"/>
                <w:szCs w:val="24"/>
              </w:rPr>
              <w:t xml:space="preserve">The </w:t>
            </w:r>
            <w:r w:rsidR="00CF1340" w:rsidRPr="00CF1340">
              <w:rPr>
                <w:rFonts w:ascii="Segoe UI" w:hAnsi="Segoe UI" w:cs="Segoe UI"/>
                <w:sz w:val="24"/>
                <w:szCs w:val="24"/>
              </w:rPr>
              <w:t>Director of Corporate Affairs &amp; Company Secretary presented the report at</w:t>
            </w:r>
            <w:r w:rsidR="00462BF0" w:rsidRPr="00D03E48">
              <w:rPr>
                <w:rFonts w:ascii="Segoe UI" w:hAnsi="Segoe UI" w:cs="Segoe UI"/>
                <w:sz w:val="24"/>
                <w:szCs w:val="24"/>
              </w:rPr>
              <w:t xml:space="preserve"> BOD 54/2021</w:t>
            </w:r>
            <w:r w:rsidR="00CF1340">
              <w:rPr>
                <w:rFonts w:ascii="Segoe UI" w:hAnsi="Segoe UI" w:cs="Segoe UI"/>
                <w:sz w:val="24"/>
                <w:szCs w:val="24"/>
              </w:rPr>
              <w:t xml:space="preserve">, with supporting detail </w:t>
            </w:r>
            <w:r w:rsidR="00D369C1">
              <w:rPr>
                <w:rFonts w:ascii="Segoe UI" w:hAnsi="Segoe UI" w:cs="Segoe UI"/>
                <w:sz w:val="24"/>
                <w:szCs w:val="24"/>
              </w:rPr>
              <w:t xml:space="preserve">in the private Reading Room </w:t>
            </w:r>
            <w:r w:rsidR="00CF1340">
              <w:rPr>
                <w:rFonts w:ascii="Segoe UI" w:hAnsi="Segoe UI" w:cs="Segoe UI"/>
                <w:sz w:val="24"/>
                <w:szCs w:val="24"/>
              </w:rPr>
              <w:t>at RR/App</w:t>
            </w:r>
            <w:r w:rsidR="00D369C1">
              <w:rPr>
                <w:rFonts w:ascii="Segoe UI" w:hAnsi="Segoe UI" w:cs="Segoe UI"/>
                <w:sz w:val="24"/>
                <w:szCs w:val="24"/>
              </w:rPr>
              <w:t>-</w:t>
            </w:r>
            <w:proofErr w:type="spellStart"/>
            <w:r w:rsidR="00D369C1">
              <w:rPr>
                <w:rFonts w:ascii="Segoe UI" w:hAnsi="Segoe UI" w:cs="Segoe UI"/>
                <w:sz w:val="24"/>
                <w:szCs w:val="24"/>
              </w:rPr>
              <w:t>pvt</w:t>
            </w:r>
            <w:proofErr w:type="spellEnd"/>
            <w:r w:rsidR="00CF1340">
              <w:rPr>
                <w:rFonts w:ascii="Segoe UI" w:hAnsi="Segoe UI" w:cs="Segoe UI"/>
                <w:sz w:val="24"/>
                <w:szCs w:val="24"/>
              </w:rPr>
              <w:t xml:space="preserve"> </w:t>
            </w:r>
            <w:r w:rsidR="00FE6076">
              <w:rPr>
                <w:rFonts w:ascii="Segoe UI" w:hAnsi="Segoe UI" w:cs="Segoe UI"/>
                <w:sz w:val="24"/>
                <w:szCs w:val="24"/>
              </w:rPr>
              <w:t>43/2021</w:t>
            </w:r>
            <w:r w:rsidR="00450054">
              <w:rPr>
                <w:rFonts w:ascii="Segoe UI" w:hAnsi="Segoe UI" w:cs="Segoe UI"/>
                <w:sz w:val="24"/>
                <w:szCs w:val="24"/>
              </w:rPr>
              <w:t xml:space="preserve">, and highlighted: </w:t>
            </w:r>
          </w:p>
          <w:p w14:paraId="58E9CF2D" w14:textId="1EB795AC" w:rsidR="0043710B" w:rsidRDefault="00450054" w:rsidP="004E0083">
            <w:pPr>
              <w:pStyle w:val="ListParagraph"/>
              <w:numPr>
                <w:ilvl w:val="0"/>
                <w:numId w:val="44"/>
              </w:numPr>
              <w:jc w:val="both"/>
              <w:rPr>
                <w:rFonts w:ascii="Segoe UI" w:hAnsi="Segoe UI" w:cs="Segoe UI"/>
                <w:sz w:val="24"/>
                <w:szCs w:val="24"/>
              </w:rPr>
            </w:pPr>
            <w:r w:rsidRPr="004E0083">
              <w:rPr>
                <w:rFonts w:ascii="Segoe UI" w:hAnsi="Segoe UI" w:cs="Segoe UI"/>
                <w:sz w:val="24"/>
                <w:szCs w:val="24"/>
              </w:rPr>
              <w:t xml:space="preserve">the passage of the Health &amp; Care </w:t>
            </w:r>
            <w:r w:rsidR="00AD5028" w:rsidRPr="004E0083">
              <w:rPr>
                <w:rFonts w:ascii="Segoe UI" w:hAnsi="Segoe UI" w:cs="Segoe UI"/>
                <w:sz w:val="24"/>
                <w:szCs w:val="24"/>
              </w:rPr>
              <w:t>B</w:t>
            </w:r>
            <w:r w:rsidRPr="004E0083">
              <w:rPr>
                <w:rFonts w:ascii="Segoe UI" w:hAnsi="Segoe UI" w:cs="Segoe UI"/>
                <w:sz w:val="24"/>
                <w:szCs w:val="24"/>
              </w:rPr>
              <w:t>ill</w:t>
            </w:r>
            <w:r w:rsidR="00B06D40" w:rsidRPr="004E0083">
              <w:rPr>
                <w:rFonts w:ascii="Segoe UI" w:hAnsi="Segoe UI" w:cs="Segoe UI"/>
                <w:sz w:val="24"/>
                <w:szCs w:val="24"/>
              </w:rPr>
              <w:t xml:space="preserve"> and its focus on development </w:t>
            </w:r>
            <w:r w:rsidR="009A6402">
              <w:rPr>
                <w:rFonts w:ascii="Segoe UI" w:hAnsi="Segoe UI" w:cs="Segoe UI"/>
                <w:sz w:val="24"/>
                <w:szCs w:val="24"/>
              </w:rPr>
              <w:t xml:space="preserve">of </w:t>
            </w:r>
            <w:r w:rsidR="00B06D40" w:rsidRPr="004E0083">
              <w:rPr>
                <w:rFonts w:ascii="Segoe UI" w:hAnsi="Segoe UI" w:cs="Segoe UI"/>
                <w:sz w:val="24"/>
                <w:szCs w:val="24"/>
              </w:rPr>
              <w:t xml:space="preserve">system working </w:t>
            </w:r>
            <w:r w:rsidR="00ED703E" w:rsidRPr="004E0083">
              <w:rPr>
                <w:rFonts w:ascii="Segoe UI" w:hAnsi="Segoe UI" w:cs="Segoe UI"/>
                <w:sz w:val="24"/>
                <w:szCs w:val="24"/>
              </w:rPr>
              <w:t>with ICSs to be put on a statutory footing</w:t>
            </w:r>
            <w:r w:rsidR="004E0083">
              <w:rPr>
                <w:rFonts w:ascii="Segoe UI" w:hAnsi="Segoe UI" w:cs="Segoe UI"/>
                <w:sz w:val="24"/>
                <w:szCs w:val="24"/>
              </w:rPr>
              <w:t xml:space="preserve">.  She reminded the meeting </w:t>
            </w:r>
            <w:r w:rsidR="005959A3">
              <w:rPr>
                <w:rFonts w:ascii="Segoe UI" w:hAnsi="Segoe UI" w:cs="Segoe UI"/>
                <w:sz w:val="24"/>
                <w:szCs w:val="24"/>
              </w:rPr>
              <w:t>of the impact of the system upon management of the Trust’s risks and that greater system collaboration would be critical for local delivery and improving services</w:t>
            </w:r>
            <w:r w:rsidR="0074030F">
              <w:rPr>
                <w:rFonts w:ascii="Segoe UI" w:hAnsi="Segoe UI" w:cs="Segoe UI"/>
                <w:sz w:val="24"/>
                <w:szCs w:val="24"/>
              </w:rPr>
              <w:t xml:space="preserve">.  Performance reporting would also need to evolve to provide systemic </w:t>
            </w:r>
            <w:proofErr w:type="gramStart"/>
            <w:r w:rsidR="0074030F">
              <w:rPr>
                <w:rFonts w:ascii="Segoe UI" w:hAnsi="Segoe UI" w:cs="Segoe UI"/>
                <w:sz w:val="24"/>
                <w:szCs w:val="24"/>
              </w:rPr>
              <w:t>review;</w:t>
            </w:r>
            <w:proofErr w:type="gramEnd"/>
            <w:r w:rsidR="0074030F">
              <w:rPr>
                <w:rFonts w:ascii="Segoe UI" w:hAnsi="Segoe UI" w:cs="Segoe UI"/>
                <w:sz w:val="24"/>
                <w:szCs w:val="24"/>
              </w:rPr>
              <w:t xml:space="preserve"> </w:t>
            </w:r>
          </w:p>
          <w:p w14:paraId="48A3AB79" w14:textId="5C2D5D37" w:rsidR="0074030F" w:rsidRDefault="006D0562" w:rsidP="004E0083">
            <w:pPr>
              <w:pStyle w:val="ListParagraph"/>
              <w:numPr>
                <w:ilvl w:val="0"/>
                <w:numId w:val="44"/>
              </w:numPr>
              <w:jc w:val="both"/>
              <w:rPr>
                <w:rFonts w:ascii="Segoe UI" w:hAnsi="Segoe UI" w:cs="Segoe UI"/>
                <w:sz w:val="24"/>
                <w:szCs w:val="24"/>
              </w:rPr>
            </w:pPr>
            <w:r>
              <w:rPr>
                <w:rFonts w:ascii="Segoe UI" w:hAnsi="Segoe UI" w:cs="Segoe UI"/>
                <w:sz w:val="24"/>
                <w:szCs w:val="24"/>
              </w:rPr>
              <w:t>the government’s response to the R</w:t>
            </w:r>
            <w:r w:rsidR="009A6402">
              <w:rPr>
                <w:rFonts w:ascii="Segoe UI" w:hAnsi="Segoe UI" w:cs="Segoe UI"/>
                <w:sz w:val="24"/>
                <w:szCs w:val="24"/>
              </w:rPr>
              <w:t>eforming the Mental Health Act White Paper</w:t>
            </w:r>
            <w:r>
              <w:rPr>
                <w:rFonts w:ascii="Segoe UI" w:hAnsi="Segoe UI" w:cs="Segoe UI"/>
                <w:sz w:val="24"/>
                <w:szCs w:val="24"/>
              </w:rPr>
              <w:t xml:space="preserve"> consultation</w:t>
            </w:r>
            <w:r w:rsidR="00141316">
              <w:rPr>
                <w:rFonts w:ascii="Segoe UI" w:hAnsi="Segoe UI" w:cs="Segoe UI"/>
                <w:sz w:val="24"/>
                <w:szCs w:val="24"/>
              </w:rPr>
              <w:t xml:space="preserve">.  This was being monitored through the Mental Health Act </w:t>
            </w:r>
            <w:proofErr w:type="gramStart"/>
            <w:r w:rsidR="00141316">
              <w:rPr>
                <w:rFonts w:ascii="Segoe UI" w:hAnsi="Segoe UI" w:cs="Segoe UI"/>
                <w:sz w:val="24"/>
                <w:szCs w:val="24"/>
              </w:rPr>
              <w:t>Committee</w:t>
            </w:r>
            <w:r w:rsidR="00A32610">
              <w:rPr>
                <w:rFonts w:ascii="Segoe UI" w:hAnsi="Segoe UI" w:cs="Segoe UI"/>
                <w:sz w:val="24"/>
                <w:szCs w:val="24"/>
              </w:rPr>
              <w:t>;</w:t>
            </w:r>
            <w:proofErr w:type="gramEnd"/>
          </w:p>
          <w:p w14:paraId="153320F0" w14:textId="27216C42" w:rsidR="00DF4636" w:rsidRDefault="00DF4636" w:rsidP="004E0083">
            <w:pPr>
              <w:pStyle w:val="ListParagraph"/>
              <w:numPr>
                <w:ilvl w:val="0"/>
                <w:numId w:val="44"/>
              </w:numPr>
              <w:jc w:val="both"/>
              <w:rPr>
                <w:rFonts w:ascii="Segoe UI" w:hAnsi="Segoe UI" w:cs="Segoe UI"/>
                <w:sz w:val="24"/>
                <w:szCs w:val="24"/>
              </w:rPr>
            </w:pPr>
            <w:r>
              <w:rPr>
                <w:rFonts w:ascii="Segoe UI" w:hAnsi="Segoe UI" w:cs="Segoe UI"/>
                <w:sz w:val="24"/>
                <w:szCs w:val="24"/>
              </w:rPr>
              <w:t>new Mental Health Access Standards</w:t>
            </w:r>
            <w:r w:rsidR="00EF3694">
              <w:rPr>
                <w:rFonts w:ascii="Segoe UI" w:hAnsi="Segoe UI" w:cs="Segoe UI"/>
                <w:sz w:val="24"/>
                <w:szCs w:val="24"/>
              </w:rPr>
              <w:t xml:space="preserve"> (new waiting time standards)</w:t>
            </w:r>
            <w:r w:rsidR="00D8681C">
              <w:rPr>
                <w:rFonts w:ascii="Segoe UI" w:hAnsi="Segoe UI" w:cs="Segoe UI"/>
                <w:sz w:val="24"/>
                <w:szCs w:val="24"/>
              </w:rPr>
              <w:t>.  C</w:t>
            </w:r>
            <w:r w:rsidR="00D8681C" w:rsidRPr="00D8681C">
              <w:rPr>
                <w:rFonts w:ascii="Segoe UI" w:hAnsi="Segoe UI" w:cs="Segoe UI"/>
                <w:sz w:val="24"/>
                <w:szCs w:val="24"/>
              </w:rPr>
              <w:t>hanges may have a disproportionate impact upon an already exhausted workforce</w:t>
            </w:r>
            <w:r w:rsidR="00D8681C">
              <w:rPr>
                <w:rFonts w:ascii="Segoe UI" w:hAnsi="Segoe UI" w:cs="Segoe UI"/>
                <w:sz w:val="24"/>
                <w:szCs w:val="24"/>
              </w:rPr>
              <w:t xml:space="preserve"> and new </w:t>
            </w:r>
            <w:r w:rsidR="00E17FCF">
              <w:rPr>
                <w:rFonts w:ascii="Segoe UI" w:hAnsi="Segoe UI" w:cs="Segoe UI"/>
                <w:sz w:val="24"/>
                <w:szCs w:val="24"/>
              </w:rPr>
              <w:t xml:space="preserve">rapid response targets for community services were also expected in April 2022.  Board reporting would therefore need to evolve to track their </w:t>
            </w:r>
            <w:proofErr w:type="gramStart"/>
            <w:r w:rsidR="00E17FCF">
              <w:rPr>
                <w:rFonts w:ascii="Segoe UI" w:hAnsi="Segoe UI" w:cs="Segoe UI"/>
                <w:sz w:val="24"/>
                <w:szCs w:val="24"/>
              </w:rPr>
              <w:t>impact;</w:t>
            </w:r>
            <w:proofErr w:type="gramEnd"/>
            <w:r w:rsidR="00E17FCF">
              <w:rPr>
                <w:rFonts w:ascii="Segoe UI" w:hAnsi="Segoe UI" w:cs="Segoe UI"/>
                <w:sz w:val="24"/>
                <w:szCs w:val="24"/>
              </w:rPr>
              <w:t xml:space="preserve"> </w:t>
            </w:r>
          </w:p>
          <w:p w14:paraId="4842E223" w14:textId="64CF2452" w:rsidR="00E17FCF" w:rsidRDefault="001722A1" w:rsidP="004E0083">
            <w:pPr>
              <w:pStyle w:val="ListParagraph"/>
              <w:numPr>
                <w:ilvl w:val="0"/>
                <w:numId w:val="44"/>
              </w:numPr>
              <w:jc w:val="both"/>
              <w:rPr>
                <w:rFonts w:ascii="Segoe UI" w:hAnsi="Segoe UI" w:cs="Segoe UI"/>
                <w:sz w:val="24"/>
                <w:szCs w:val="24"/>
              </w:rPr>
            </w:pPr>
            <w:r>
              <w:rPr>
                <w:rFonts w:ascii="Segoe UI" w:hAnsi="Segoe UI" w:cs="Segoe UI"/>
                <w:sz w:val="24"/>
                <w:szCs w:val="24"/>
              </w:rPr>
              <w:t xml:space="preserve">the statutory public inquiry into the government’s response to the COVID-19 pandemic would </w:t>
            </w:r>
            <w:r w:rsidR="006D5CEB">
              <w:rPr>
                <w:rFonts w:ascii="Segoe UI" w:hAnsi="Segoe UI" w:cs="Segoe UI"/>
                <w:sz w:val="24"/>
                <w:szCs w:val="24"/>
              </w:rPr>
              <w:t xml:space="preserve">commence in Spring 2022.  </w:t>
            </w:r>
            <w:r w:rsidR="00D369C1" w:rsidRPr="00D369C1">
              <w:rPr>
                <w:rFonts w:ascii="Segoe UI" w:hAnsi="Segoe UI" w:cs="Segoe UI"/>
                <w:sz w:val="24"/>
                <w:szCs w:val="24"/>
              </w:rPr>
              <w:t xml:space="preserve">The Director of Corporate Affairs and Company Secretary </w:t>
            </w:r>
            <w:r w:rsidR="00805AB6">
              <w:rPr>
                <w:rFonts w:ascii="Segoe UI" w:hAnsi="Segoe UI" w:cs="Segoe UI"/>
                <w:sz w:val="24"/>
                <w:szCs w:val="24"/>
              </w:rPr>
              <w:t>wa</w:t>
            </w:r>
            <w:r w:rsidR="00D369C1" w:rsidRPr="00D369C1">
              <w:rPr>
                <w:rFonts w:ascii="Segoe UI" w:hAnsi="Segoe UI" w:cs="Segoe UI"/>
                <w:sz w:val="24"/>
                <w:szCs w:val="24"/>
              </w:rPr>
              <w:t xml:space="preserve">s the </w:t>
            </w:r>
            <w:r w:rsidR="00805AB6">
              <w:rPr>
                <w:rFonts w:ascii="Segoe UI" w:hAnsi="Segoe UI" w:cs="Segoe UI"/>
                <w:sz w:val="24"/>
                <w:szCs w:val="24"/>
              </w:rPr>
              <w:lastRenderedPageBreak/>
              <w:t xml:space="preserve">Trust’s </w:t>
            </w:r>
            <w:r w:rsidR="00D369C1" w:rsidRPr="00D369C1">
              <w:rPr>
                <w:rFonts w:ascii="Segoe UI" w:hAnsi="Segoe UI" w:cs="Segoe UI"/>
                <w:sz w:val="24"/>
                <w:szCs w:val="24"/>
              </w:rPr>
              <w:t>appointed inquiry lead and ha</w:t>
            </w:r>
            <w:r w:rsidR="00805AB6">
              <w:rPr>
                <w:rFonts w:ascii="Segoe UI" w:hAnsi="Segoe UI" w:cs="Segoe UI"/>
                <w:sz w:val="24"/>
                <w:szCs w:val="24"/>
              </w:rPr>
              <w:t>d</w:t>
            </w:r>
            <w:r w:rsidR="00D369C1" w:rsidRPr="00D369C1">
              <w:rPr>
                <w:rFonts w:ascii="Segoe UI" w:hAnsi="Segoe UI" w:cs="Segoe UI"/>
                <w:sz w:val="24"/>
                <w:szCs w:val="24"/>
              </w:rPr>
              <w:t xml:space="preserve"> commissioned the Head of Emergency Planning to collate comprehensive records </w:t>
            </w:r>
            <w:r w:rsidR="00FE48C0">
              <w:rPr>
                <w:rFonts w:ascii="Segoe UI" w:hAnsi="Segoe UI" w:cs="Segoe UI"/>
                <w:sz w:val="24"/>
                <w:szCs w:val="24"/>
              </w:rPr>
              <w:t>for</w:t>
            </w:r>
            <w:r w:rsidR="00D369C1" w:rsidRPr="00D369C1">
              <w:rPr>
                <w:rFonts w:ascii="Segoe UI" w:hAnsi="Segoe UI" w:cs="Segoe UI"/>
                <w:sz w:val="24"/>
                <w:szCs w:val="24"/>
              </w:rPr>
              <w:t xml:space="preserve"> the process</w:t>
            </w:r>
            <w:r w:rsidR="00105E71">
              <w:rPr>
                <w:rFonts w:ascii="Segoe UI" w:hAnsi="Segoe UI" w:cs="Segoe UI"/>
                <w:sz w:val="24"/>
                <w:szCs w:val="24"/>
              </w:rPr>
              <w:t xml:space="preserve">; and </w:t>
            </w:r>
          </w:p>
          <w:p w14:paraId="79B15A04" w14:textId="5C770C33" w:rsidR="00105E71" w:rsidRPr="004E0083" w:rsidRDefault="00105E71" w:rsidP="004E0083">
            <w:pPr>
              <w:pStyle w:val="ListParagraph"/>
              <w:numPr>
                <w:ilvl w:val="0"/>
                <w:numId w:val="44"/>
              </w:numPr>
              <w:jc w:val="both"/>
              <w:rPr>
                <w:rFonts w:ascii="Segoe UI" w:hAnsi="Segoe UI" w:cs="Segoe UI"/>
                <w:sz w:val="24"/>
                <w:szCs w:val="24"/>
              </w:rPr>
            </w:pPr>
            <w:r>
              <w:rPr>
                <w:rFonts w:ascii="Segoe UI" w:hAnsi="Segoe UI" w:cs="Segoe UI"/>
                <w:sz w:val="24"/>
                <w:szCs w:val="24"/>
              </w:rPr>
              <w:t xml:space="preserve">learning for the Trust from </w:t>
            </w:r>
            <w:r w:rsidR="006174E5">
              <w:rPr>
                <w:rFonts w:ascii="Segoe UI" w:hAnsi="Segoe UI" w:cs="Segoe UI"/>
                <w:sz w:val="24"/>
                <w:szCs w:val="24"/>
              </w:rPr>
              <w:t>recent CQC inspections into other organisations</w:t>
            </w:r>
            <w:r w:rsidR="000C5BCE">
              <w:rPr>
                <w:rFonts w:ascii="Segoe UI" w:hAnsi="Segoe UI" w:cs="Segoe UI"/>
                <w:sz w:val="24"/>
                <w:szCs w:val="24"/>
              </w:rPr>
              <w:t>.  She highlighted the importance of championing governance and holding up an appropriate mirror to behaviours</w:t>
            </w:r>
            <w:r w:rsidR="004737A5">
              <w:rPr>
                <w:rFonts w:ascii="Segoe UI" w:hAnsi="Segoe UI" w:cs="Segoe UI"/>
                <w:sz w:val="24"/>
                <w:szCs w:val="24"/>
              </w:rPr>
              <w:t xml:space="preserve">.  </w:t>
            </w:r>
          </w:p>
          <w:p w14:paraId="2F3CFEF4" w14:textId="520DA8C3" w:rsidR="009F1988" w:rsidRDefault="009F1988" w:rsidP="001F7704">
            <w:pPr>
              <w:jc w:val="both"/>
              <w:rPr>
                <w:rFonts w:ascii="Segoe UI" w:hAnsi="Segoe UI" w:cs="Segoe UI"/>
                <w:sz w:val="24"/>
                <w:szCs w:val="24"/>
              </w:rPr>
            </w:pPr>
          </w:p>
          <w:p w14:paraId="71101DAC" w14:textId="05D12248" w:rsidR="009F1988" w:rsidRPr="00D03E48" w:rsidRDefault="009F1988" w:rsidP="001F7704">
            <w:pPr>
              <w:jc w:val="both"/>
              <w:rPr>
                <w:rFonts w:ascii="Segoe UI" w:hAnsi="Segoe UI" w:cs="Segoe UI"/>
                <w:sz w:val="24"/>
                <w:szCs w:val="24"/>
              </w:rPr>
            </w:pPr>
            <w:r>
              <w:rPr>
                <w:rFonts w:ascii="Segoe UI" w:hAnsi="Segoe UI" w:cs="Segoe UI"/>
                <w:sz w:val="24"/>
                <w:szCs w:val="24"/>
              </w:rPr>
              <w:t xml:space="preserve">The Trust Chair asked whether regulators </w:t>
            </w:r>
            <w:r w:rsidR="009718FB">
              <w:rPr>
                <w:rFonts w:ascii="Segoe UI" w:hAnsi="Segoe UI" w:cs="Segoe UI"/>
                <w:sz w:val="24"/>
                <w:szCs w:val="24"/>
              </w:rPr>
              <w:t xml:space="preserve">upon inspection would be aware that the organisation’s capacity to deliver may be impacted through absence of staff and shortage of resources to meet elevated expectations.  The Director of Corporate Affairs &amp; Company Secretary replied that although this may be </w:t>
            </w:r>
            <w:proofErr w:type="gramStart"/>
            <w:r w:rsidR="009718FB">
              <w:rPr>
                <w:rFonts w:ascii="Segoe UI" w:hAnsi="Segoe UI" w:cs="Segoe UI"/>
                <w:sz w:val="24"/>
                <w:szCs w:val="24"/>
              </w:rPr>
              <w:t>taken into account</w:t>
            </w:r>
            <w:proofErr w:type="gramEnd"/>
            <w:r w:rsidR="009718FB">
              <w:rPr>
                <w:rFonts w:ascii="Segoe UI" w:hAnsi="Segoe UI" w:cs="Segoe UI"/>
                <w:sz w:val="24"/>
                <w:szCs w:val="24"/>
              </w:rPr>
              <w:t>, there would be no leniency for any failure to follow due processes</w:t>
            </w:r>
            <w:r w:rsidR="00552C76">
              <w:rPr>
                <w:rFonts w:ascii="Segoe UI" w:hAnsi="Segoe UI" w:cs="Segoe UI"/>
                <w:sz w:val="24"/>
                <w:szCs w:val="24"/>
              </w:rPr>
              <w:t xml:space="preserve"> or governance processes.</w:t>
            </w:r>
            <w:r w:rsidR="00382E0C">
              <w:rPr>
                <w:rFonts w:ascii="Segoe UI" w:hAnsi="Segoe UI" w:cs="Segoe UI"/>
                <w:sz w:val="24"/>
                <w:szCs w:val="24"/>
              </w:rPr>
              <w:t xml:space="preserve">  The Chief Executive added</w:t>
            </w:r>
            <w:r w:rsidR="00324FD0">
              <w:rPr>
                <w:rFonts w:ascii="Segoe UI" w:hAnsi="Segoe UI" w:cs="Segoe UI"/>
                <w:sz w:val="24"/>
                <w:szCs w:val="24"/>
              </w:rPr>
              <w:t xml:space="preserve"> that regulators would expect the Board to be well-sighted on the challenges facing the Trust, where services were stretched, where demand was at its highest and capacity at its lowest</w:t>
            </w:r>
            <w:r w:rsidR="00916103">
              <w:rPr>
                <w:rFonts w:ascii="Segoe UI" w:hAnsi="Segoe UI" w:cs="Segoe UI"/>
                <w:sz w:val="24"/>
                <w:szCs w:val="24"/>
              </w:rPr>
              <w:t xml:space="preserve">; he commented that the detail in the Integrated Performance Report was therefore relevant for the Board.  </w:t>
            </w:r>
            <w:r w:rsidR="00552C76">
              <w:rPr>
                <w:rFonts w:ascii="Segoe UI" w:hAnsi="Segoe UI" w:cs="Segoe UI"/>
                <w:sz w:val="24"/>
                <w:szCs w:val="24"/>
              </w:rPr>
              <w:t xml:space="preserve">  </w:t>
            </w:r>
          </w:p>
          <w:p w14:paraId="6427EA7E" w14:textId="6A5BD669" w:rsidR="00462BF0" w:rsidRPr="00D03E48" w:rsidRDefault="00462BF0" w:rsidP="001F7704">
            <w:pPr>
              <w:jc w:val="both"/>
              <w:rPr>
                <w:rFonts w:ascii="Segoe UI" w:hAnsi="Segoe UI" w:cs="Segoe UI"/>
                <w:sz w:val="24"/>
                <w:szCs w:val="24"/>
              </w:rPr>
            </w:pPr>
          </w:p>
          <w:p w14:paraId="35B1BD7A" w14:textId="49E4E03E" w:rsidR="00552C76" w:rsidRDefault="00552C76" w:rsidP="00552C76">
            <w:pPr>
              <w:jc w:val="both"/>
              <w:rPr>
                <w:rFonts w:ascii="Segoe UI" w:hAnsi="Segoe UI" w:cs="Segoe UI"/>
                <w:sz w:val="24"/>
                <w:szCs w:val="24"/>
              </w:rPr>
            </w:pPr>
            <w:r>
              <w:rPr>
                <w:rFonts w:ascii="Segoe UI" w:hAnsi="Segoe UI" w:cs="Segoe UI"/>
                <w:sz w:val="24"/>
                <w:szCs w:val="24"/>
              </w:rPr>
              <w:t xml:space="preserve">The Trust Chair commented upon the development of the ICS and the Trust’s role within this and the extent to which the Board may need to adapt its conversations on ICS-related matters or invite more ICS participation.  </w:t>
            </w:r>
            <w:r w:rsidR="007A2706">
              <w:rPr>
                <w:rFonts w:ascii="Segoe UI" w:hAnsi="Segoe UI" w:cs="Segoe UI"/>
                <w:sz w:val="24"/>
                <w:szCs w:val="24"/>
              </w:rPr>
              <w:t>He asked to what extent there would be a voice for mental health and community services</w:t>
            </w:r>
            <w:r w:rsidR="00C93D2E">
              <w:rPr>
                <w:rFonts w:ascii="Segoe UI" w:hAnsi="Segoe UI" w:cs="Segoe UI"/>
                <w:sz w:val="24"/>
                <w:szCs w:val="24"/>
              </w:rPr>
              <w:t xml:space="preserve"> at the top tier of ICS governance arrangements.  The Chief Executive replied that there would be mental health representation </w:t>
            </w:r>
            <w:r w:rsidR="00491F4A">
              <w:rPr>
                <w:rFonts w:ascii="Segoe UI" w:hAnsi="Segoe UI" w:cs="Segoe UI"/>
                <w:sz w:val="24"/>
                <w:szCs w:val="24"/>
              </w:rPr>
              <w:t xml:space="preserve">and he would push for this to be at top tier.  </w:t>
            </w:r>
            <w:r w:rsidR="0044396B">
              <w:rPr>
                <w:rFonts w:ascii="Segoe UI" w:hAnsi="Segoe UI" w:cs="Segoe UI"/>
                <w:sz w:val="24"/>
                <w:szCs w:val="24"/>
              </w:rPr>
              <w:t xml:space="preserve">Mohinder Sawhney commented that rather than </w:t>
            </w:r>
            <w:r w:rsidR="00044429">
              <w:rPr>
                <w:rFonts w:ascii="Segoe UI" w:hAnsi="Segoe UI" w:cs="Segoe UI"/>
                <w:sz w:val="24"/>
                <w:szCs w:val="24"/>
              </w:rPr>
              <w:t>ICS participation in Trust Board meetings, the Board needed to ensure adequate representation in the ICS’s governance structure</w:t>
            </w:r>
            <w:r w:rsidR="006C3887">
              <w:rPr>
                <w:rFonts w:ascii="Segoe UI" w:hAnsi="Segoe UI" w:cs="Segoe UI"/>
                <w:sz w:val="24"/>
                <w:szCs w:val="24"/>
              </w:rPr>
              <w:t xml:space="preserve">, especially given the authority which the system may wield. </w:t>
            </w:r>
            <w:r w:rsidR="00A04E89">
              <w:rPr>
                <w:rFonts w:ascii="Segoe UI" w:hAnsi="Segoe UI" w:cs="Segoe UI"/>
                <w:sz w:val="24"/>
                <w:szCs w:val="24"/>
              </w:rPr>
              <w:t xml:space="preserve"> John Allison agreed and noted that the Board may also still require private discussions</w:t>
            </w:r>
            <w:r w:rsidR="0030049C">
              <w:rPr>
                <w:rFonts w:ascii="Segoe UI" w:hAnsi="Segoe UI" w:cs="Segoe UI"/>
                <w:sz w:val="24"/>
                <w:szCs w:val="24"/>
              </w:rPr>
              <w:t xml:space="preserve">.  </w:t>
            </w:r>
          </w:p>
          <w:p w14:paraId="603D76E6" w14:textId="01E9DF24" w:rsidR="00462BF0" w:rsidRDefault="00462BF0" w:rsidP="001F7704">
            <w:pPr>
              <w:jc w:val="both"/>
              <w:rPr>
                <w:rFonts w:ascii="Segoe UI" w:hAnsi="Segoe UI" w:cs="Segoe UI"/>
                <w:sz w:val="24"/>
                <w:szCs w:val="24"/>
              </w:rPr>
            </w:pPr>
          </w:p>
          <w:p w14:paraId="042225D3" w14:textId="49FCE3AE" w:rsidR="00552C76" w:rsidRDefault="0030049C" w:rsidP="001F7704">
            <w:pPr>
              <w:jc w:val="both"/>
              <w:rPr>
                <w:rFonts w:ascii="Segoe UI" w:hAnsi="Segoe UI" w:cs="Segoe UI"/>
                <w:sz w:val="24"/>
                <w:szCs w:val="24"/>
              </w:rPr>
            </w:pPr>
            <w:r>
              <w:rPr>
                <w:rFonts w:ascii="Segoe UI" w:hAnsi="Segoe UI" w:cs="Segoe UI"/>
                <w:sz w:val="24"/>
                <w:szCs w:val="24"/>
              </w:rPr>
              <w:t xml:space="preserve">In relation to reform of the Mental Health Act, John Allison </w:t>
            </w:r>
            <w:r w:rsidR="002B5D20">
              <w:rPr>
                <w:rFonts w:ascii="Segoe UI" w:hAnsi="Segoe UI" w:cs="Segoe UI"/>
                <w:sz w:val="24"/>
                <w:szCs w:val="24"/>
              </w:rPr>
              <w:t xml:space="preserve">confirmed the Mental Health Act Committee’s </w:t>
            </w:r>
            <w:r w:rsidR="005946A8">
              <w:rPr>
                <w:rFonts w:ascii="Segoe UI" w:hAnsi="Segoe UI" w:cs="Segoe UI"/>
                <w:sz w:val="24"/>
                <w:szCs w:val="24"/>
              </w:rPr>
              <w:t>(</w:t>
            </w:r>
            <w:r w:rsidR="005946A8">
              <w:rPr>
                <w:rFonts w:ascii="Segoe UI" w:hAnsi="Segoe UI" w:cs="Segoe UI"/>
                <w:b/>
                <w:bCs/>
                <w:sz w:val="24"/>
                <w:szCs w:val="24"/>
              </w:rPr>
              <w:t>MHAC</w:t>
            </w:r>
            <w:r w:rsidR="005946A8">
              <w:rPr>
                <w:rFonts w:ascii="Segoe UI" w:hAnsi="Segoe UI" w:cs="Segoe UI"/>
                <w:sz w:val="24"/>
                <w:szCs w:val="24"/>
              </w:rPr>
              <w:t>)</w:t>
            </w:r>
            <w:r w:rsidR="005946A8">
              <w:rPr>
                <w:rFonts w:ascii="Segoe UI" w:hAnsi="Segoe UI" w:cs="Segoe UI"/>
                <w:b/>
                <w:bCs/>
                <w:sz w:val="24"/>
                <w:szCs w:val="24"/>
              </w:rPr>
              <w:t xml:space="preserve"> </w:t>
            </w:r>
            <w:r w:rsidR="002B5D20">
              <w:rPr>
                <w:rFonts w:ascii="Segoe UI" w:hAnsi="Segoe UI" w:cs="Segoe UI"/>
                <w:sz w:val="24"/>
                <w:szCs w:val="24"/>
              </w:rPr>
              <w:t xml:space="preserve">oversight and discussions.  He noted that the </w:t>
            </w:r>
            <w:r w:rsidR="005946A8">
              <w:rPr>
                <w:rFonts w:ascii="Segoe UI" w:hAnsi="Segoe UI" w:cs="Segoe UI"/>
                <w:sz w:val="24"/>
                <w:szCs w:val="24"/>
              </w:rPr>
              <w:t xml:space="preserve">MHAC had </w:t>
            </w:r>
            <w:r w:rsidR="00B663FC">
              <w:rPr>
                <w:rFonts w:ascii="Segoe UI" w:hAnsi="Segoe UI" w:cs="Segoe UI"/>
                <w:sz w:val="24"/>
                <w:szCs w:val="24"/>
              </w:rPr>
              <w:t>also been reviewing the increasing liberalisation of treatment regimes and use of Community Treatment Orders and extended leave</w:t>
            </w:r>
            <w:r w:rsidR="00B90C4A">
              <w:rPr>
                <w:rFonts w:ascii="Segoe UI" w:hAnsi="Segoe UI" w:cs="Segoe UI"/>
                <w:sz w:val="24"/>
                <w:szCs w:val="24"/>
              </w:rPr>
              <w:t xml:space="preserve">, noting that benchmarking had demonstrated that the Trust was somewhat of an outlier with extensive use of these processes, a conservative approach to discharge and therefore lack of capacity to admit new patients due to relatively long lengths of stay.  </w:t>
            </w:r>
            <w:r w:rsidR="00B80622">
              <w:rPr>
                <w:rFonts w:ascii="Segoe UI" w:hAnsi="Segoe UI" w:cs="Segoe UI"/>
                <w:sz w:val="24"/>
                <w:szCs w:val="24"/>
              </w:rPr>
              <w:t xml:space="preserve">The Chief Medical Officer </w:t>
            </w:r>
            <w:r w:rsidR="00B066C2">
              <w:rPr>
                <w:rFonts w:ascii="Segoe UI" w:hAnsi="Segoe UI" w:cs="Segoe UI"/>
                <w:sz w:val="24"/>
                <w:szCs w:val="24"/>
              </w:rPr>
              <w:t xml:space="preserve">added that the impact of changes to Mental Health legislation had been discussed and it had been acknowledged that the proposed changes would lead to greater </w:t>
            </w:r>
            <w:r w:rsidR="00B066C2">
              <w:rPr>
                <w:rFonts w:ascii="Segoe UI" w:hAnsi="Segoe UI" w:cs="Segoe UI"/>
                <w:sz w:val="24"/>
                <w:szCs w:val="24"/>
              </w:rPr>
              <w:lastRenderedPageBreak/>
              <w:t>liberalisation</w:t>
            </w:r>
            <w:r w:rsidR="00B33EF2">
              <w:rPr>
                <w:rFonts w:ascii="Segoe UI" w:hAnsi="Segoe UI" w:cs="Segoe UI"/>
                <w:sz w:val="24"/>
                <w:szCs w:val="24"/>
              </w:rPr>
              <w:t xml:space="preserve">, which </w:t>
            </w:r>
            <w:r w:rsidR="008C3748">
              <w:rPr>
                <w:rFonts w:ascii="Segoe UI" w:hAnsi="Segoe UI" w:cs="Segoe UI"/>
                <w:sz w:val="24"/>
                <w:szCs w:val="24"/>
              </w:rPr>
              <w:t xml:space="preserve">could impact upon delivery of services which would be relevant for the Quality Committee as well as the MHAC.  </w:t>
            </w:r>
          </w:p>
          <w:p w14:paraId="2C804511" w14:textId="77777777" w:rsidR="0030049C" w:rsidRPr="00D03E48" w:rsidRDefault="0030049C" w:rsidP="001F7704">
            <w:pPr>
              <w:jc w:val="both"/>
              <w:rPr>
                <w:rFonts w:ascii="Segoe UI" w:hAnsi="Segoe UI" w:cs="Segoe UI"/>
                <w:sz w:val="24"/>
                <w:szCs w:val="24"/>
              </w:rPr>
            </w:pPr>
          </w:p>
          <w:p w14:paraId="588BFD9D" w14:textId="50D06E8D" w:rsidR="00D13359" w:rsidRDefault="00D13359" w:rsidP="00462BF0">
            <w:pPr>
              <w:jc w:val="both"/>
              <w:rPr>
                <w:rFonts w:ascii="Segoe UI" w:hAnsi="Segoe UI" w:cs="Segoe UI"/>
                <w:b/>
                <w:bCs/>
                <w:sz w:val="24"/>
                <w:szCs w:val="24"/>
              </w:rPr>
            </w:pPr>
            <w:r w:rsidRPr="00D03E48">
              <w:rPr>
                <w:rFonts w:ascii="Segoe UI" w:hAnsi="Segoe UI" w:cs="Segoe UI"/>
                <w:b/>
                <w:bCs/>
                <w:sz w:val="24"/>
                <w:szCs w:val="24"/>
              </w:rPr>
              <w:t xml:space="preserve">The Board </w:t>
            </w:r>
            <w:r w:rsidR="008C3748">
              <w:rPr>
                <w:rFonts w:ascii="Segoe UI" w:hAnsi="Segoe UI" w:cs="Segoe UI"/>
                <w:b/>
                <w:bCs/>
                <w:sz w:val="24"/>
                <w:szCs w:val="24"/>
              </w:rPr>
              <w:t xml:space="preserve">noted the report. </w:t>
            </w:r>
          </w:p>
          <w:p w14:paraId="7AF389C6" w14:textId="44E9CDE1" w:rsidR="00924FAD" w:rsidRPr="00D03E48" w:rsidRDefault="00924FAD" w:rsidP="00462BF0">
            <w:pPr>
              <w:jc w:val="both"/>
              <w:rPr>
                <w:rFonts w:ascii="Segoe UI" w:hAnsi="Segoe UI" w:cs="Segoe UI"/>
                <w:b/>
                <w:bCs/>
                <w:sz w:val="24"/>
                <w:szCs w:val="24"/>
              </w:rPr>
            </w:pPr>
          </w:p>
        </w:tc>
        <w:tc>
          <w:tcPr>
            <w:tcW w:w="979" w:type="dxa"/>
          </w:tcPr>
          <w:p w14:paraId="6BF95987" w14:textId="77777777" w:rsidR="00BE6C15" w:rsidRPr="00D03E48" w:rsidRDefault="00BE6C15" w:rsidP="00830820">
            <w:pPr>
              <w:rPr>
                <w:rFonts w:ascii="Segoe UI" w:hAnsi="Segoe UI" w:cs="Segoe UI"/>
                <w:sz w:val="24"/>
                <w:szCs w:val="24"/>
              </w:rPr>
            </w:pPr>
          </w:p>
        </w:tc>
      </w:tr>
      <w:tr w:rsidR="00D55DE7" w:rsidRPr="00D03E48" w14:paraId="2FD7EFEF" w14:textId="77777777" w:rsidTr="00AB5DF7">
        <w:trPr>
          <w:trHeight w:val="3428"/>
        </w:trPr>
        <w:tc>
          <w:tcPr>
            <w:tcW w:w="876" w:type="dxa"/>
          </w:tcPr>
          <w:p w14:paraId="65D812B1" w14:textId="7B58291B" w:rsidR="00D55DE7" w:rsidRPr="00D03E48" w:rsidRDefault="00D55DE7" w:rsidP="00D55DE7">
            <w:pPr>
              <w:rPr>
                <w:rFonts w:ascii="Segoe UI" w:hAnsi="Segoe UI" w:cs="Segoe UI"/>
                <w:b/>
                <w:bCs/>
                <w:sz w:val="24"/>
                <w:szCs w:val="24"/>
              </w:rPr>
            </w:pPr>
            <w:r w:rsidRPr="00D03E48">
              <w:rPr>
                <w:rFonts w:ascii="Segoe UI" w:hAnsi="Segoe UI" w:cs="Segoe UI"/>
                <w:b/>
                <w:bCs/>
                <w:sz w:val="24"/>
                <w:szCs w:val="24"/>
              </w:rPr>
              <w:lastRenderedPageBreak/>
              <w:t xml:space="preserve">BOD </w:t>
            </w:r>
            <w:r w:rsidR="00462BF0" w:rsidRPr="00D03E48">
              <w:rPr>
                <w:rFonts w:ascii="Segoe UI" w:hAnsi="Segoe UI" w:cs="Segoe UI"/>
                <w:b/>
                <w:bCs/>
                <w:sz w:val="24"/>
                <w:szCs w:val="24"/>
              </w:rPr>
              <w:t>73</w:t>
            </w:r>
            <w:r w:rsidRPr="00D03E48">
              <w:rPr>
                <w:rFonts w:ascii="Segoe UI" w:hAnsi="Segoe UI" w:cs="Segoe UI"/>
                <w:b/>
                <w:bCs/>
                <w:sz w:val="24"/>
                <w:szCs w:val="24"/>
              </w:rPr>
              <w:t>/21</w:t>
            </w:r>
          </w:p>
          <w:p w14:paraId="14283A15" w14:textId="77777777" w:rsidR="00781139" w:rsidRDefault="00781139" w:rsidP="00D55DE7">
            <w:pPr>
              <w:rPr>
                <w:rFonts w:ascii="Segoe UI" w:hAnsi="Segoe UI" w:cs="Segoe UI"/>
                <w:sz w:val="24"/>
                <w:szCs w:val="24"/>
              </w:rPr>
            </w:pPr>
          </w:p>
          <w:p w14:paraId="522E2B95" w14:textId="77777777" w:rsidR="00AB5DF7" w:rsidRDefault="00D55DE7" w:rsidP="00BE6C15">
            <w:pPr>
              <w:rPr>
                <w:rFonts w:ascii="Segoe UI" w:hAnsi="Segoe UI" w:cs="Segoe UI"/>
                <w:sz w:val="24"/>
                <w:szCs w:val="24"/>
              </w:rPr>
            </w:pPr>
            <w:r w:rsidRPr="00D03E48">
              <w:rPr>
                <w:rFonts w:ascii="Segoe UI" w:hAnsi="Segoe UI" w:cs="Segoe UI"/>
                <w:sz w:val="24"/>
                <w:szCs w:val="24"/>
              </w:rPr>
              <w:t>a</w:t>
            </w:r>
          </w:p>
          <w:p w14:paraId="63C813AF" w14:textId="77777777" w:rsidR="00AB5DF7" w:rsidRDefault="00AB5DF7" w:rsidP="00BE6C15">
            <w:pPr>
              <w:rPr>
                <w:rFonts w:ascii="Segoe UI" w:hAnsi="Segoe UI" w:cs="Segoe UI"/>
                <w:sz w:val="24"/>
                <w:szCs w:val="24"/>
              </w:rPr>
            </w:pPr>
          </w:p>
          <w:p w14:paraId="00586505" w14:textId="77777777" w:rsidR="00AB5DF7" w:rsidRDefault="00AB5DF7" w:rsidP="00BE6C15">
            <w:pPr>
              <w:rPr>
                <w:rFonts w:ascii="Segoe UI" w:hAnsi="Segoe UI" w:cs="Segoe UI"/>
                <w:sz w:val="24"/>
                <w:szCs w:val="24"/>
              </w:rPr>
            </w:pPr>
          </w:p>
          <w:p w14:paraId="5124C17F" w14:textId="77777777" w:rsidR="00AB5DF7" w:rsidRDefault="00AB5DF7" w:rsidP="00BE6C15">
            <w:pPr>
              <w:rPr>
                <w:rFonts w:ascii="Segoe UI" w:hAnsi="Segoe UI" w:cs="Segoe UI"/>
                <w:sz w:val="24"/>
                <w:szCs w:val="24"/>
              </w:rPr>
            </w:pPr>
          </w:p>
          <w:p w14:paraId="0990E278" w14:textId="77777777" w:rsidR="00AB5DF7" w:rsidRDefault="00AB5DF7" w:rsidP="00BE6C15">
            <w:pPr>
              <w:rPr>
                <w:rFonts w:ascii="Segoe UI" w:hAnsi="Segoe UI" w:cs="Segoe UI"/>
                <w:sz w:val="24"/>
                <w:szCs w:val="24"/>
              </w:rPr>
            </w:pPr>
          </w:p>
          <w:p w14:paraId="1AC7A958" w14:textId="77777777" w:rsidR="00AB5DF7" w:rsidRDefault="00AB5DF7" w:rsidP="00BE6C15">
            <w:pPr>
              <w:rPr>
                <w:rFonts w:ascii="Segoe UI" w:hAnsi="Segoe UI" w:cs="Segoe UI"/>
                <w:sz w:val="24"/>
                <w:szCs w:val="24"/>
              </w:rPr>
            </w:pPr>
          </w:p>
          <w:p w14:paraId="1F020513" w14:textId="164CC8FF" w:rsidR="00F55793" w:rsidRPr="00D03E48" w:rsidRDefault="00F55793" w:rsidP="00BE6C15">
            <w:pPr>
              <w:rPr>
                <w:rFonts w:ascii="Segoe UI" w:hAnsi="Segoe UI" w:cs="Segoe UI"/>
                <w:sz w:val="24"/>
                <w:szCs w:val="24"/>
              </w:rPr>
            </w:pPr>
            <w:r w:rsidRPr="00D03E48">
              <w:rPr>
                <w:rFonts w:ascii="Segoe UI" w:hAnsi="Segoe UI" w:cs="Segoe UI"/>
                <w:sz w:val="24"/>
                <w:szCs w:val="24"/>
              </w:rPr>
              <w:t>b</w:t>
            </w:r>
          </w:p>
          <w:p w14:paraId="420F91B0" w14:textId="46A1BACE" w:rsidR="000E3296" w:rsidRPr="00D03E48" w:rsidRDefault="000E3296" w:rsidP="00BE6C15">
            <w:pPr>
              <w:rPr>
                <w:rFonts w:ascii="Segoe UI" w:hAnsi="Segoe UI" w:cs="Segoe UI"/>
                <w:sz w:val="24"/>
                <w:szCs w:val="24"/>
              </w:rPr>
            </w:pPr>
          </w:p>
        </w:tc>
        <w:tc>
          <w:tcPr>
            <w:tcW w:w="7790" w:type="dxa"/>
          </w:tcPr>
          <w:p w14:paraId="545ABA6B" w14:textId="41CBF536" w:rsidR="00462BF0" w:rsidRPr="00D03E48" w:rsidRDefault="00462BF0" w:rsidP="00462BF0">
            <w:pPr>
              <w:rPr>
                <w:rFonts w:ascii="Segoe UI" w:hAnsi="Segoe UI" w:cs="Segoe UI"/>
                <w:b/>
                <w:bCs/>
                <w:sz w:val="24"/>
                <w:szCs w:val="24"/>
              </w:rPr>
            </w:pPr>
            <w:r w:rsidRPr="00D03E48">
              <w:rPr>
                <w:rFonts w:ascii="Segoe UI" w:hAnsi="Segoe UI" w:cs="Segoe UI"/>
                <w:b/>
                <w:bCs/>
                <w:sz w:val="24"/>
                <w:szCs w:val="24"/>
              </w:rPr>
              <w:t>Corporate Registers: (</w:t>
            </w:r>
            <w:proofErr w:type="spellStart"/>
            <w:r w:rsidRPr="00D03E48">
              <w:rPr>
                <w:rFonts w:ascii="Segoe UI" w:hAnsi="Segoe UI" w:cs="Segoe UI"/>
                <w:b/>
                <w:bCs/>
                <w:sz w:val="24"/>
                <w:szCs w:val="24"/>
              </w:rPr>
              <w:t>i</w:t>
            </w:r>
            <w:proofErr w:type="spellEnd"/>
            <w:r w:rsidRPr="00D03E48">
              <w:rPr>
                <w:rFonts w:ascii="Segoe UI" w:hAnsi="Segoe UI" w:cs="Segoe UI"/>
                <w:b/>
                <w:bCs/>
                <w:sz w:val="24"/>
                <w:szCs w:val="24"/>
              </w:rPr>
              <w:t xml:space="preserve">) application of the Trust’s seal; and (ii) gifts, </w:t>
            </w:r>
            <w:proofErr w:type="gramStart"/>
            <w:r w:rsidRPr="00D03E48">
              <w:rPr>
                <w:rFonts w:ascii="Segoe UI" w:hAnsi="Segoe UI" w:cs="Segoe UI"/>
                <w:b/>
                <w:bCs/>
                <w:sz w:val="24"/>
                <w:szCs w:val="24"/>
              </w:rPr>
              <w:t>hospitality</w:t>
            </w:r>
            <w:proofErr w:type="gramEnd"/>
            <w:r w:rsidRPr="00D03E48">
              <w:rPr>
                <w:rFonts w:ascii="Segoe UI" w:hAnsi="Segoe UI" w:cs="Segoe UI"/>
                <w:b/>
                <w:bCs/>
                <w:sz w:val="24"/>
                <w:szCs w:val="24"/>
              </w:rPr>
              <w:t xml:space="preserve"> and sponsorship </w:t>
            </w:r>
          </w:p>
          <w:p w14:paraId="7F050081" w14:textId="77777777" w:rsidR="00462BF0" w:rsidRPr="00D03E48" w:rsidRDefault="00462BF0" w:rsidP="007405AA">
            <w:pPr>
              <w:jc w:val="both"/>
              <w:rPr>
                <w:rFonts w:ascii="Segoe UI" w:hAnsi="Segoe UI" w:cs="Segoe UI"/>
                <w:b/>
                <w:bCs/>
                <w:sz w:val="24"/>
                <w:szCs w:val="24"/>
              </w:rPr>
            </w:pPr>
          </w:p>
          <w:p w14:paraId="2D0EBC1C" w14:textId="1B46CEAC" w:rsidR="00462BF0" w:rsidRPr="00EB4BFD" w:rsidRDefault="00D15114" w:rsidP="007405AA">
            <w:pPr>
              <w:jc w:val="both"/>
              <w:rPr>
                <w:rFonts w:ascii="Segoe UI" w:hAnsi="Segoe UI" w:cs="Segoe UI"/>
                <w:sz w:val="24"/>
                <w:szCs w:val="24"/>
              </w:rPr>
            </w:pPr>
            <w:r>
              <w:rPr>
                <w:rFonts w:ascii="Segoe UI" w:hAnsi="Segoe UI" w:cs="Segoe UI"/>
                <w:sz w:val="24"/>
                <w:szCs w:val="24"/>
              </w:rPr>
              <w:t xml:space="preserve">The </w:t>
            </w:r>
            <w:r w:rsidR="00EB4BFD" w:rsidRPr="00EB4BFD">
              <w:rPr>
                <w:rFonts w:ascii="Segoe UI" w:hAnsi="Segoe UI" w:cs="Segoe UI"/>
                <w:sz w:val="24"/>
                <w:szCs w:val="24"/>
              </w:rPr>
              <w:t>Director of Corporate Affairs &amp; Company Secretary presented the report</w:t>
            </w:r>
            <w:r w:rsidR="00EB4BFD">
              <w:rPr>
                <w:rFonts w:ascii="Segoe UI" w:hAnsi="Segoe UI" w:cs="Segoe UI"/>
                <w:sz w:val="24"/>
                <w:szCs w:val="24"/>
              </w:rPr>
              <w:t xml:space="preserve">s at </w:t>
            </w:r>
            <w:r w:rsidR="00462BF0" w:rsidRPr="00D03E48">
              <w:rPr>
                <w:rFonts w:ascii="Segoe UI" w:hAnsi="Segoe UI" w:cs="Segoe UI"/>
                <w:sz w:val="24"/>
                <w:szCs w:val="24"/>
              </w:rPr>
              <w:t>BOD 55</w:t>
            </w:r>
            <w:r w:rsidR="00EB4BFD">
              <w:rPr>
                <w:rFonts w:ascii="Segoe UI" w:hAnsi="Segoe UI" w:cs="Segoe UI"/>
                <w:sz w:val="24"/>
                <w:szCs w:val="24"/>
              </w:rPr>
              <w:t>-56</w:t>
            </w:r>
            <w:r w:rsidR="00462BF0" w:rsidRPr="00D03E48">
              <w:rPr>
                <w:rFonts w:ascii="Segoe UI" w:hAnsi="Segoe UI" w:cs="Segoe UI"/>
                <w:sz w:val="24"/>
                <w:szCs w:val="24"/>
              </w:rPr>
              <w:t>/2021</w:t>
            </w:r>
            <w:r w:rsidR="00781139">
              <w:rPr>
                <w:rFonts w:ascii="Segoe UI" w:hAnsi="Segoe UI" w:cs="Segoe UI"/>
                <w:sz w:val="24"/>
                <w:szCs w:val="24"/>
              </w:rPr>
              <w:t xml:space="preserve"> and highlighted that there had been an increase</w:t>
            </w:r>
            <w:r w:rsidR="00AB5DF7">
              <w:rPr>
                <w:rFonts w:ascii="Segoe UI" w:hAnsi="Segoe UI" w:cs="Segoe UI"/>
                <w:sz w:val="24"/>
                <w:szCs w:val="24"/>
              </w:rPr>
              <w:t xml:space="preserve"> in</w:t>
            </w:r>
            <w:r w:rsidR="00781139">
              <w:rPr>
                <w:rFonts w:ascii="Segoe UI" w:hAnsi="Segoe UI" w:cs="Segoe UI"/>
                <w:sz w:val="24"/>
                <w:szCs w:val="24"/>
              </w:rPr>
              <w:t xml:space="preserve"> instances of attempts at offering cash gifts which staff </w:t>
            </w:r>
            <w:r w:rsidR="00EB588B">
              <w:rPr>
                <w:rFonts w:ascii="Segoe UI" w:hAnsi="Segoe UI" w:cs="Segoe UI"/>
                <w:sz w:val="24"/>
                <w:szCs w:val="24"/>
              </w:rPr>
              <w:t>could not accept.  Alternatives were offered to redirect such gifts into the Charity</w:t>
            </w:r>
            <w:r w:rsidR="00AB5DF7">
              <w:rPr>
                <w:rFonts w:ascii="Segoe UI" w:hAnsi="Segoe UI" w:cs="Segoe UI"/>
                <w:sz w:val="24"/>
                <w:szCs w:val="24"/>
              </w:rPr>
              <w:t>.</w:t>
            </w:r>
          </w:p>
          <w:p w14:paraId="0E1BCC9D" w14:textId="77777777" w:rsidR="00462BF0" w:rsidRPr="00D03E48" w:rsidRDefault="00462BF0" w:rsidP="007405AA">
            <w:pPr>
              <w:jc w:val="both"/>
              <w:rPr>
                <w:rFonts w:ascii="Segoe UI" w:hAnsi="Segoe UI" w:cs="Segoe UI"/>
                <w:sz w:val="24"/>
                <w:szCs w:val="24"/>
              </w:rPr>
            </w:pPr>
          </w:p>
          <w:p w14:paraId="6A54E846" w14:textId="78C1967B" w:rsidR="00226B30" w:rsidRPr="00D03E48" w:rsidRDefault="00226B30" w:rsidP="00462BF0">
            <w:pPr>
              <w:jc w:val="both"/>
              <w:rPr>
                <w:rFonts w:ascii="Segoe UI" w:hAnsi="Segoe UI" w:cs="Segoe UI"/>
                <w:sz w:val="24"/>
                <w:szCs w:val="24"/>
              </w:rPr>
            </w:pPr>
            <w:r w:rsidRPr="00D03E48">
              <w:rPr>
                <w:rFonts w:ascii="Segoe UI" w:hAnsi="Segoe UI" w:cs="Segoe UI"/>
                <w:b/>
                <w:bCs/>
                <w:sz w:val="24"/>
                <w:szCs w:val="24"/>
              </w:rPr>
              <w:t xml:space="preserve">The Board </w:t>
            </w:r>
            <w:r w:rsidR="00AB5DF7">
              <w:rPr>
                <w:rFonts w:ascii="Segoe UI" w:hAnsi="Segoe UI" w:cs="Segoe UI"/>
                <w:b/>
                <w:bCs/>
                <w:sz w:val="24"/>
                <w:szCs w:val="24"/>
              </w:rPr>
              <w:t xml:space="preserve">received the reports. </w:t>
            </w:r>
          </w:p>
        </w:tc>
        <w:tc>
          <w:tcPr>
            <w:tcW w:w="979" w:type="dxa"/>
          </w:tcPr>
          <w:p w14:paraId="615499C5" w14:textId="77777777" w:rsidR="00D55DE7" w:rsidRPr="00D03E48" w:rsidRDefault="00D55DE7" w:rsidP="00830820">
            <w:pPr>
              <w:rPr>
                <w:rFonts w:ascii="Segoe UI" w:hAnsi="Segoe UI" w:cs="Segoe UI"/>
                <w:sz w:val="24"/>
                <w:szCs w:val="24"/>
              </w:rPr>
            </w:pPr>
          </w:p>
          <w:p w14:paraId="4DE769D4" w14:textId="77777777" w:rsidR="005A39BD" w:rsidRPr="00D03E48" w:rsidRDefault="005A39BD" w:rsidP="00830820">
            <w:pPr>
              <w:rPr>
                <w:rFonts w:ascii="Segoe UI" w:hAnsi="Segoe UI" w:cs="Segoe UI"/>
                <w:sz w:val="24"/>
                <w:szCs w:val="24"/>
              </w:rPr>
            </w:pPr>
          </w:p>
          <w:p w14:paraId="7463B659" w14:textId="77777777" w:rsidR="005A39BD" w:rsidRPr="00D03E48" w:rsidRDefault="005A39BD" w:rsidP="00830820">
            <w:pPr>
              <w:rPr>
                <w:rFonts w:ascii="Segoe UI" w:hAnsi="Segoe UI" w:cs="Segoe UI"/>
                <w:sz w:val="24"/>
                <w:szCs w:val="24"/>
              </w:rPr>
            </w:pPr>
          </w:p>
          <w:p w14:paraId="24C58D0A" w14:textId="77777777" w:rsidR="005A39BD" w:rsidRPr="00D03E48" w:rsidRDefault="005A39BD" w:rsidP="00830820">
            <w:pPr>
              <w:rPr>
                <w:rFonts w:ascii="Segoe UI" w:hAnsi="Segoe UI" w:cs="Segoe UI"/>
                <w:sz w:val="24"/>
                <w:szCs w:val="24"/>
              </w:rPr>
            </w:pPr>
          </w:p>
          <w:p w14:paraId="76595BD5" w14:textId="77777777" w:rsidR="005A39BD" w:rsidRPr="00D03E48" w:rsidRDefault="005A39BD" w:rsidP="00830820">
            <w:pPr>
              <w:rPr>
                <w:rFonts w:ascii="Segoe UI" w:hAnsi="Segoe UI" w:cs="Segoe UI"/>
                <w:sz w:val="24"/>
                <w:szCs w:val="24"/>
              </w:rPr>
            </w:pPr>
          </w:p>
          <w:p w14:paraId="565FAF61" w14:textId="3F8DD22F" w:rsidR="00435501" w:rsidRPr="00D03E48" w:rsidRDefault="00435501" w:rsidP="00AB5DF7">
            <w:pPr>
              <w:rPr>
                <w:rFonts w:ascii="Segoe UI" w:hAnsi="Segoe UI" w:cs="Segoe UI"/>
                <w:b/>
                <w:bCs/>
                <w:sz w:val="24"/>
                <w:szCs w:val="24"/>
              </w:rPr>
            </w:pPr>
          </w:p>
        </w:tc>
      </w:tr>
      <w:tr w:rsidR="004224CB" w:rsidRPr="00D03E48" w14:paraId="7B587117" w14:textId="77777777" w:rsidTr="00D42692">
        <w:tc>
          <w:tcPr>
            <w:tcW w:w="876" w:type="dxa"/>
          </w:tcPr>
          <w:p w14:paraId="5C90095A" w14:textId="77777777" w:rsidR="000545C1" w:rsidRPr="00D03E48" w:rsidRDefault="000545C1" w:rsidP="00830820">
            <w:pPr>
              <w:rPr>
                <w:rFonts w:ascii="Segoe UI" w:hAnsi="Segoe UI" w:cs="Segoe UI"/>
                <w:b/>
                <w:bCs/>
                <w:sz w:val="24"/>
                <w:szCs w:val="24"/>
              </w:rPr>
            </w:pPr>
            <w:r w:rsidRPr="00D03E48">
              <w:rPr>
                <w:rFonts w:ascii="Segoe UI" w:hAnsi="Segoe UI" w:cs="Segoe UI"/>
                <w:b/>
                <w:bCs/>
                <w:sz w:val="24"/>
                <w:szCs w:val="24"/>
              </w:rPr>
              <w:t>BOD</w:t>
            </w:r>
          </w:p>
          <w:p w14:paraId="5B1B801B" w14:textId="5B800588" w:rsidR="000545C1" w:rsidRPr="00D03E48" w:rsidRDefault="00462BF0" w:rsidP="00830820">
            <w:pPr>
              <w:rPr>
                <w:rFonts w:ascii="Segoe UI" w:hAnsi="Segoe UI" w:cs="Segoe UI"/>
                <w:b/>
                <w:bCs/>
                <w:sz w:val="24"/>
                <w:szCs w:val="24"/>
              </w:rPr>
            </w:pPr>
            <w:r w:rsidRPr="00D03E48">
              <w:rPr>
                <w:rFonts w:ascii="Segoe UI" w:hAnsi="Segoe UI" w:cs="Segoe UI"/>
                <w:b/>
                <w:bCs/>
                <w:sz w:val="24"/>
                <w:szCs w:val="24"/>
              </w:rPr>
              <w:t>74</w:t>
            </w:r>
            <w:r w:rsidR="000545C1" w:rsidRPr="00D03E48">
              <w:rPr>
                <w:rFonts w:ascii="Segoe UI" w:hAnsi="Segoe UI" w:cs="Segoe UI"/>
                <w:b/>
                <w:bCs/>
                <w:sz w:val="24"/>
                <w:szCs w:val="24"/>
              </w:rPr>
              <w:t>/2</w:t>
            </w:r>
            <w:r w:rsidR="00057583" w:rsidRPr="00D03E48">
              <w:rPr>
                <w:rFonts w:ascii="Segoe UI" w:hAnsi="Segoe UI" w:cs="Segoe UI"/>
                <w:b/>
                <w:bCs/>
                <w:sz w:val="24"/>
                <w:szCs w:val="24"/>
              </w:rPr>
              <w:t>1</w:t>
            </w:r>
          </w:p>
          <w:p w14:paraId="254C3B24" w14:textId="77777777" w:rsidR="0011708D" w:rsidRPr="00D03E48" w:rsidRDefault="0011708D" w:rsidP="00830820">
            <w:pPr>
              <w:rPr>
                <w:rFonts w:ascii="Segoe UI" w:hAnsi="Segoe UI" w:cs="Segoe UI"/>
                <w:sz w:val="24"/>
                <w:szCs w:val="24"/>
              </w:rPr>
            </w:pPr>
            <w:r w:rsidRPr="00D03E48">
              <w:rPr>
                <w:rFonts w:ascii="Segoe UI" w:hAnsi="Segoe UI" w:cs="Segoe UI"/>
                <w:sz w:val="24"/>
                <w:szCs w:val="24"/>
              </w:rPr>
              <w:t>a</w:t>
            </w:r>
          </w:p>
          <w:p w14:paraId="388B2348" w14:textId="77777777" w:rsidR="0011708D" w:rsidRPr="00D03E48" w:rsidRDefault="0011708D" w:rsidP="00830820">
            <w:pPr>
              <w:rPr>
                <w:rFonts w:ascii="Segoe UI" w:hAnsi="Segoe UI" w:cs="Segoe UI"/>
                <w:sz w:val="24"/>
                <w:szCs w:val="24"/>
              </w:rPr>
            </w:pPr>
          </w:p>
          <w:p w14:paraId="2DC094F3" w14:textId="77777777" w:rsidR="0011708D" w:rsidRPr="00D03E48" w:rsidRDefault="0011708D" w:rsidP="00830820">
            <w:pPr>
              <w:rPr>
                <w:rFonts w:ascii="Segoe UI" w:hAnsi="Segoe UI" w:cs="Segoe UI"/>
                <w:sz w:val="24"/>
                <w:szCs w:val="24"/>
              </w:rPr>
            </w:pPr>
          </w:p>
          <w:p w14:paraId="56A574BC" w14:textId="79AF4BCA" w:rsidR="0011708D" w:rsidRPr="00D03E48" w:rsidRDefault="0011708D" w:rsidP="00830820">
            <w:pPr>
              <w:rPr>
                <w:rFonts w:ascii="Segoe UI" w:hAnsi="Segoe UI" w:cs="Segoe UI"/>
                <w:sz w:val="24"/>
                <w:szCs w:val="24"/>
              </w:rPr>
            </w:pPr>
          </w:p>
          <w:p w14:paraId="1B46DC37" w14:textId="03B5398F" w:rsidR="000A74DF" w:rsidRPr="00D03E48" w:rsidRDefault="000A74DF" w:rsidP="00830820">
            <w:pPr>
              <w:rPr>
                <w:rFonts w:ascii="Segoe UI" w:hAnsi="Segoe UI" w:cs="Segoe UI"/>
                <w:sz w:val="24"/>
                <w:szCs w:val="24"/>
              </w:rPr>
            </w:pPr>
          </w:p>
          <w:p w14:paraId="0804D995" w14:textId="4DCC5E7C" w:rsidR="0011708D" w:rsidRPr="00D03E48" w:rsidRDefault="0011708D" w:rsidP="00830820">
            <w:pPr>
              <w:rPr>
                <w:rFonts w:ascii="Segoe UI" w:hAnsi="Segoe UI" w:cs="Segoe UI"/>
                <w:sz w:val="24"/>
                <w:szCs w:val="24"/>
              </w:rPr>
            </w:pPr>
            <w:r w:rsidRPr="00D03E48">
              <w:rPr>
                <w:rFonts w:ascii="Segoe UI" w:hAnsi="Segoe UI" w:cs="Segoe UI"/>
                <w:sz w:val="24"/>
                <w:szCs w:val="24"/>
              </w:rPr>
              <w:t>b</w:t>
            </w:r>
          </w:p>
          <w:p w14:paraId="1DCCE132" w14:textId="77777777" w:rsidR="006A7FB3" w:rsidRPr="00D03E48" w:rsidRDefault="006A7FB3" w:rsidP="00057583">
            <w:pPr>
              <w:rPr>
                <w:rFonts w:ascii="Segoe UI" w:hAnsi="Segoe UI" w:cs="Segoe UI"/>
                <w:sz w:val="24"/>
                <w:szCs w:val="24"/>
              </w:rPr>
            </w:pPr>
          </w:p>
          <w:p w14:paraId="447AEE70" w14:textId="425FFC15" w:rsidR="00F55793" w:rsidRPr="00D03E48" w:rsidRDefault="00F55793" w:rsidP="00057583">
            <w:pPr>
              <w:rPr>
                <w:rFonts w:ascii="Segoe UI" w:hAnsi="Segoe UI" w:cs="Segoe UI"/>
                <w:sz w:val="24"/>
                <w:szCs w:val="24"/>
              </w:rPr>
            </w:pPr>
          </w:p>
          <w:p w14:paraId="775693B5" w14:textId="77777777" w:rsidR="00DB2E7E" w:rsidRPr="00D03E48" w:rsidRDefault="00DB2E7E" w:rsidP="00057583">
            <w:pPr>
              <w:rPr>
                <w:rFonts w:ascii="Segoe UI" w:hAnsi="Segoe UI" w:cs="Segoe UI"/>
                <w:sz w:val="24"/>
                <w:szCs w:val="24"/>
              </w:rPr>
            </w:pPr>
          </w:p>
          <w:p w14:paraId="69AA06B8" w14:textId="77777777" w:rsidR="00F55793" w:rsidRPr="00D03E48" w:rsidRDefault="00F55793" w:rsidP="00057583">
            <w:pPr>
              <w:rPr>
                <w:rFonts w:ascii="Segoe UI" w:hAnsi="Segoe UI" w:cs="Segoe UI"/>
                <w:sz w:val="24"/>
                <w:szCs w:val="24"/>
              </w:rPr>
            </w:pPr>
            <w:r w:rsidRPr="00D03E48">
              <w:rPr>
                <w:rFonts w:ascii="Segoe UI" w:hAnsi="Segoe UI" w:cs="Segoe UI"/>
                <w:sz w:val="24"/>
                <w:szCs w:val="24"/>
              </w:rPr>
              <w:t>c</w:t>
            </w:r>
          </w:p>
          <w:p w14:paraId="6B0A6AAF" w14:textId="77777777" w:rsidR="00F55793" w:rsidRPr="00D03E48" w:rsidRDefault="00F55793" w:rsidP="00057583">
            <w:pPr>
              <w:rPr>
                <w:rFonts w:ascii="Segoe UI" w:hAnsi="Segoe UI" w:cs="Segoe UI"/>
                <w:sz w:val="24"/>
                <w:szCs w:val="24"/>
              </w:rPr>
            </w:pPr>
          </w:p>
          <w:p w14:paraId="1CF04340" w14:textId="77777777" w:rsidR="00A44350" w:rsidRDefault="00A44350" w:rsidP="00057583">
            <w:pPr>
              <w:rPr>
                <w:rFonts w:ascii="Segoe UI" w:hAnsi="Segoe UI" w:cs="Segoe UI"/>
                <w:sz w:val="24"/>
                <w:szCs w:val="24"/>
              </w:rPr>
            </w:pPr>
          </w:p>
          <w:p w14:paraId="5861CDDA" w14:textId="77777777" w:rsidR="00A44350" w:rsidRDefault="00A44350" w:rsidP="00057583">
            <w:pPr>
              <w:rPr>
                <w:rFonts w:ascii="Segoe UI" w:hAnsi="Segoe UI" w:cs="Segoe UI"/>
                <w:sz w:val="24"/>
                <w:szCs w:val="24"/>
              </w:rPr>
            </w:pPr>
          </w:p>
          <w:p w14:paraId="4C4CA4D7" w14:textId="77777777" w:rsidR="00A44350" w:rsidRDefault="00A44350" w:rsidP="00057583">
            <w:pPr>
              <w:rPr>
                <w:rFonts w:ascii="Segoe UI" w:hAnsi="Segoe UI" w:cs="Segoe UI"/>
                <w:sz w:val="24"/>
                <w:szCs w:val="24"/>
              </w:rPr>
            </w:pPr>
          </w:p>
          <w:p w14:paraId="06650EEC" w14:textId="77777777" w:rsidR="00A44350" w:rsidRDefault="00A44350" w:rsidP="00057583">
            <w:pPr>
              <w:rPr>
                <w:rFonts w:ascii="Segoe UI" w:hAnsi="Segoe UI" w:cs="Segoe UI"/>
                <w:sz w:val="24"/>
                <w:szCs w:val="24"/>
              </w:rPr>
            </w:pPr>
          </w:p>
          <w:p w14:paraId="32A4DE6F" w14:textId="77777777" w:rsidR="00A44350" w:rsidRDefault="00A44350" w:rsidP="00057583">
            <w:pPr>
              <w:rPr>
                <w:rFonts w:ascii="Segoe UI" w:hAnsi="Segoe UI" w:cs="Segoe UI"/>
                <w:sz w:val="24"/>
                <w:szCs w:val="24"/>
              </w:rPr>
            </w:pPr>
          </w:p>
          <w:p w14:paraId="719801CA" w14:textId="77777777" w:rsidR="00A44350" w:rsidRDefault="00A44350" w:rsidP="00057583">
            <w:pPr>
              <w:rPr>
                <w:rFonts w:ascii="Segoe UI" w:hAnsi="Segoe UI" w:cs="Segoe UI"/>
                <w:sz w:val="24"/>
                <w:szCs w:val="24"/>
              </w:rPr>
            </w:pPr>
          </w:p>
          <w:p w14:paraId="0E462535" w14:textId="77777777" w:rsidR="00A44350" w:rsidRDefault="00A44350" w:rsidP="00057583">
            <w:pPr>
              <w:rPr>
                <w:rFonts w:ascii="Segoe UI" w:hAnsi="Segoe UI" w:cs="Segoe UI"/>
                <w:sz w:val="24"/>
                <w:szCs w:val="24"/>
              </w:rPr>
            </w:pPr>
          </w:p>
          <w:p w14:paraId="1D3063EA" w14:textId="77777777" w:rsidR="00A44350" w:rsidRDefault="00A44350" w:rsidP="00057583">
            <w:pPr>
              <w:rPr>
                <w:rFonts w:ascii="Segoe UI" w:hAnsi="Segoe UI" w:cs="Segoe UI"/>
                <w:sz w:val="24"/>
                <w:szCs w:val="24"/>
              </w:rPr>
            </w:pPr>
          </w:p>
          <w:p w14:paraId="6CDE3288" w14:textId="77777777" w:rsidR="00F55793" w:rsidRDefault="00F55793" w:rsidP="00057583">
            <w:pPr>
              <w:rPr>
                <w:rFonts w:ascii="Segoe UI" w:hAnsi="Segoe UI" w:cs="Segoe UI"/>
                <w:sz w:val="24"/>
                <w:szCs w:val="24"/>
              </w:rPr>
            </w:pPr>
            <w:r w:rsidRPr="00D03E48">
              <w:rPr>
                <w:rFonts w:ascii="Segoe UI" w:hAnsi="Segoe UI" w:cs="Segoe UI"/>
                <w:sz w:val="24"/>
                <w:szCs w:val="24"/>
              </w:rPr>
              <w:t>d</w:t>
            </w:r>
          </w:p>
          <w:p w14:paraId="39DC6187" w14:textId="77777777" w:rsidR="00BE7A73" w:rsidRDefault="00BE7A73" w:rsidP="00057583">
            <w:pPr>
              <w:rPr>
                <w:rFonts w:ascii="Segoe UI" w:hAnsi="Segoe UI" w:cs="Segoe UI"/>
                <w:sz w:val="24"/>
                <w:szCs w:val="24"/>
              </w:rPr>
            </w:pPr>
          </w:p>
          <w:p w14:paraId="6090B41B" w14:textId="77777777" w:rsidR="00BE7A73" w:rsidRDefault="00BE7A73" w:rsidP="00057583">
            <w:pPr>
              <w:rPr>
                <w:rFonts w:ascii="Segoe UI" w:hAnsi="Segoe UI" w:cs="Segoe UI"/>
                <w:sz w:val="24"/>
                <w:szCs w:val="24"/>
              </w:rPr>
            </w:pPr>
          </w:p>
          <w:p w14:paraId="69546299" w14:textId="77777777" w:rsidR="00BE7A73" w:rsidRDefault="00BE7A73" w:rsidP="00057583">
            <w:pPr>
              <w:rPr>
                <w:rFonts w:ascii="Segoe UI" w:hAnsi="Segoe UI" w:cs="Segoe UI"/>
                <w:sz w:val="24"/>
                <w:szCs w:val="24"/>
              </w:rPr>
            </w:pPr>
          </w:p>
          <w:p w14:paraId="67073DF6" w14:textId="77777777" w:rsidR="00BE7A73" w:rsidRDefault="00BE7A73" w:rsidP="00057583">
            <w:pPr>
              <w:rPr>
                <w:rFonts w:ascii="Segoe UI" w:hAnsi="Segoe UI" w:cs="Segoe UI"/>
                <w:sz w:val="24"/>
                <w:szCs w:val="24"/>
              </w:rPr>
            </w:pPr>
          </w:p>
          <w:p w14:paraId="1FA3E4CC" w14:textId="77777777" w:rsidR="00BE7A73" w:rsidRDefault="00BE7A73" w:rsidP="00057583">
            <w:pPr>
              <w:rPr>
                <w:rFonts w:ascii="Segoe UI" w:hAnsi="Segoe UI" w:cs="Segoe UI"/>
                <w:sz w:val="24"/>
                <w:szCs w:val="24"/>
              </w:rPr>
            </w:pPr>
          </w:p>
          <w:p w14:paraId="58DF03E1" w14:textId="77777777" w:rsidR="00BE7A73" w:rsidRDefault="00BE7A73" w:rsidP="00057583">
            <w:pPr>
              <w:rPr>
                <w:rFonts w:ascii="Segoe UI" w:hAnsi="Segoe UI" w:cs="Segoe UI"/>
                <w:sz w:val="24"/>
                <w:szCs w:val="24"/>
              </w:rPr>
            </w:pPr>
          </w:p>
          <w:p w14:paraId="532E93DA" w14:textId="6BFD3207" w:rsidR="00BE7A73" w:rsidRPr="00D03E48" w:rsidRDefault="00BE7A73" w:rsidP="00057583">
            <w:pPr>
              <w:rPr>
                <w:rFonts w:ascii="Segoe UI" w:hAnsi="Segoe UI" w:cs="Segoe UI"/>
                <w:sz w:val="24"/>
                <w:szCs w:val="24"/>
              </w:rPr>
            </w:pPr>
            <w:r>
              <w:rPr>
                <w:rFonts w:ascii="Segoe UI" w:hAnsi="Segoe UI" w:cs="Segoe UI"/>
                <w:sz w:val="24"/>
                <w:szCs w:val="24"/>
              </w:rPr>
              <w:t>e</w:t>
            </w:r>
          </w:p>
        </w:tc>
        <w:tc>
          <w:tcPr>
            <w:tcW w:w="7790" w:type="dxa"/>
          </w:tcPr>
          <w:p w14:paraId="1AC9CD22" w14:textId="3EE75113" w:rsidR="000545C1" w:rsidRPr="00D03E48" w:rsidRDefault="001D2141" w:rsidP="00ED1EAF">
            <w:pPr>
              <w:jc w:val="both"/>
              <w:rPr>
                <w:rFonts w:ascii="Segoe UI" w:hAnsi="Segoe UI" w:cs="Segoe UI"/>
                <w:b/>
                <w:bCs/>
                <w:sz w:val="24"/>
                <w:szCs w:val="24"/>
              </w:rPr>
            </w:pPr>
            <w:r w:rsidRPr="00D03E48">
              <w:rPr>
                <w:rFonts w:ascii="Segoe UI" w:hAnsi="Segoe UI" w:cs="Segoe UI"/>
                <w:b/>
                <w:bCs/>
                <w:sz w:val="24"/>
                <w:szCs w:val="24"/>
              </w:rPr>
              <w:lastRenderedPageBreak/>
              <w:t>Updates from Committees</w:t>
            </w:r>
          </w:p>
          <w:p w14:paraId="4B1E279C" w14:textId="5EE2601D" w:rsidR="001D2141" w:rsidRPr="00D03E48" w:rsidRDefault="001D2141" w:rsidP="00ED1EAF">
            <w:pPr>
              <w:jc w:val="both"/>
              <w:rPr>
                <w:rFonts w:ascii="Segoe UI" w:hAnsi="Segoe UI" w:cs="Segoe UI"/>
                <w:b/>
                <w:bCs/>
                <w:sz w:val="24"/>
                <w:szCs w:val="24"/>
              </w:rPr>
            </w:pPr>
          </w:p>
          <w:p w14:paraId="574D5CEF" w14:textId="77777777" w:rsidR="00F720CB" w:rsidRDefault="001D2141" w:rsidP="00D872C8">
            <w:pPr>
              <w:jc w:val="both"/>
              <w:rPr>
                <w:rFonts w:ascii="Segoe UI" w:hAnsi="Segoe UI" w:cs="Segoe UI"/>
                <w:sz w:val="24"/>
                <w:szCs w:val="24"/>
              </w:rPr>
            </w:pPr>
            <w:r w:rsidRPr="00D03E48">
              <w:rPr>
                <w:rFonts w:ascii="Segoe UI" w:hAnsi="Segoe UI" w:cs="Segoe UI"/>
                <w:sz w:val="24"/>
                <w:szCs w:val="24"/>
              </w:rPr>
              <w:t xml:space="preserve">The Board took as read the minutes at RR/App </w:t>
            </w:r>
            <w:r w:rsidR="00462BF0" w:rsidRPr="00D03E48">
              <w:rPr>
                <w:rFonts w:ascii="Segoe UI" w:hAnsi="Segoe UI" w:cs="Segoe UI"/>
                <w:sz w:val="24"/>
                <w:szCs w:val="24"/>
              </w:rPr>
              <w:t>44-48/</w:t>
            </w:r>
            <w:r w:rsidRPr="00D03E48">
              <w:rPr>
                <w:rFonts w:ascii="Segoe UI" w:hAnsi="Segoe UI" w:cs="Segoe UI"/>
                <w:sz w:val="24"/>
                <w:szCs w:val="24"/>
              </w:rPr>
              <w:t>202</w:t>
            </w:r>
            <w:r w:rsidR="00057583" w:rsidRPr="00D03E48">
              <w:rPr>
                <w:rFonts w:ascii="Segoe UI" w:hAnsi="Segoe UI" w:cs="Segoe UI"/>
                <w:sz w:val="24"/>
                <w:szCs w:val="24"/>
              </w:rPr>
              <w:t>1</w:t>
            </w:r>
            <w:r w:rsidRPr="00D03E48">
              <w:rPr>
                <w:rFonts w:ascii="Segoe UI" w:hAnsi="Segoe UI" w:cs="Segoe UI"/>
                <w:sz w:val="24"/>
                <w:szCs w:val="24"/>
              </w:rPr>
              <w:t xml:space="preserve"> for </w:t>
            </w:r>
            <w:r w:rsidR="0043599A" w:rsidRPr="00D03E48">
              <w:rPr>
                <w:rFonts w:ascii="Segoe UI" w:hAnsi="Segoe UI" w:cs="Segoe UI"/>
                <w:sz w:val="24"/>
                <w:szCs w:val="24"/>
              </w:rPr>
              <w:t xml:space="preserve">the </w:t>
            </w:r>
            <w:r w:rsidR="00BC73AE" w:rsidRPr="00D03E48">
              <w:rPr>
                <w:rFonts w:ascii="Segoe UI" w:hAnsi="Segoe UI" w:cs="Segoe UI"/>
                <w:sz w:val="24"/>
                <w:szCs w:val="24"/>
              </w:rPr>
              <w:t xml:space="preserve">Audit Committee, </w:t>
            </w:r>
            <w:r w:rsidR="008A5646" w:rsidRPr="00D03E48">
              <w:rPr>
                <w:rFonts w:ascii="Segoe UI" w:hAnsi="Segoe UI" w:cs="Segoe UI"/>
                <w:sz w:val="24"/>
                <w:szCs w:val="24"/>
              </w:rPr>
              <w:t xml:space="preserve">Charity Committee, </w:t>
            </w:r>
            <w:r w:rsidR="00462BF0" w:rsidRPr="00D03E48">
              <w:rPr>
                <w:rFonts w:ascii="Segoe UI" w:hAnsi="Segoe UI" w:cs="Segoe UI"/>
                <w:sz w:val="24"/>
                <w:szCs w:val="24"/>
              </w:rPr>
              <w:t xml:space="preserve">Executive Management Committee, </w:t>
            </w:r>
            <w:r w:rsidR="008A5646" w:rsidRPr="00D03E48">
              <w:rPr>
                <w:rFonts w:ascii="Segoe UI" w:hAnsi="Segoe UI" w:cs="Segoe UI"/>
                <w:sz w:val="24"/>
                <w:szCs w:val="24"/>
              </w:rPr>
              <w:t xml:space="preserve">Finance &amp; Investment Committee, </w:t>
            </w:r>
            <w:r w:rsidR="0043599A" w:rsidRPr="00D03E48">
              <w:rPr>
                <w:rFonts w:ascii="Segoe UI" w:hAnsi="Segoe UI" w:cs="Segoe UI"/>
                <w:sz w:val="24"/>
                <w:szCs w:val="24"/>
              </w:rPr>
              <w:t>Mental Health Act</w:t>
            </w:r>
            <w:r w:rsidR="00492629" w:rsidRPr="00D03E48">
              <w:rPr>
                <w:rFonts w:ascii="Segoe UI" w:hAnsi="Segoe UI" w:cs="Segoe UI"/>
                <w:sz w:val="24"/>
                <w:szCs w:val="24"/>
              </w:rPr>
              <w:t xml:space="preserve"> Committee</w:t>
            </w:r>
            <w:r w:rsidR="00D03E48" w:rsidRPr="00D03E48">
              <w:rPr>
                <w:rFonts w:ascii="Segoe UI" w:hAnsi="Segoe UI" w:cs="Segoe UI"/>
                <w:sz w:val="24"/>
                <w:szCs w:val="24"/>
              </w:rPr>
              <w:t>,</w:t>
            </w:r>
            <w:r w:rsidR="00151D44" w:rsidRPr="00D03E48">
              <w:rPr>
                <w:rFonts w:ascii="Segoe UI" w:hAnsi="Segoe UI" w:cs="Segoe UI"/>
                <w:sz w:val="24"/>
                <w:szCs w:val="24"/>
              </w:rPr>
              <w:t xml:space="preserve"> </w:t>
            </w:r>
            <w:r w:rsidR="00462BF0" w:rsidRPr="00D03E48">
              <w:rPr>
                <w:rFonts w:ascii="Segoe UI" w:hAnsi="Segoe UI" w:cs="Segoe UI"/>
                <w:sz w:val="24"/>
                <w:szCs w:val="24"/>
              </w:rPr>
              <w:t>People, Leadership &amp; Culture Committee</w:t>
            </w:r>
            <w:r w:rsidR="00D03E48" w:rsidRPr="00D03E48">
              <w:rPr>
                <w:rFonts w:ascii="Segoe UI" w:hAnsi="Segoe UI" w:cs="Segoe UI"/>
                <w:sz w:val="24"/>
                <w:szCs w:val="24"/>
              </w:rPr>
              <w:t xml:space="preserve">, and Quality Committee. </w:t>
            </w:r>
            <w:r w:rsidR="000A74DF" w:rsidRPr="00D03E48">
              <w:rPr>
                <w:rFonts w:ascii="Segoe UI" w:hAnsi="Segoe UI" w:cs="Segoe UI"/>
                <w:sz w:val="24"/>
                <w:szCs w:val="24"/>
              </w:rPr>
              <w:t xml:space="preserve"> </w:t>
            </w:r>
          </w:p>
          <w:p w14:paraId="02BEDDAA" w14:textId="77777777" w:rsidR="00F720CB" w:rsidRDefault="00F720CB" w:rsidP="00D872C8">
            <w:pPr>
              <w:jc w:val="both"/>
              <w:rPr>
                <w:rFonts w:ascii="Segoe UI" w:hAnsi="Segoe UI" w:cs="Segoe UI"/>
                <w:sz w:val="24"/>
                <w:szCs w:val="24"/>
              </w:rPr>
            </w:pPr>
          </w:p>
          <w:p w14:paraId="2935EAEE" w14:textId="4DF31D7B" w:rsidR="00D872C8" w:rsidRPr="00D03E48" w:rsidRDefault="000A74DF" w:rsidP="00D872C8">
            <w:pPr>
              <w:jc w:val="both"/>
              <w:rPr>
                <w:rFonts w:ascii="Segoe UI" w:hAnsi="Segoe UI" w:cs="Segoe UI"/>
                <w:sz w:val="24"/>
                <w:szCs w:val="24"/>
              </w:rPr>
            </w:pPr>
            <w:r w:rsidRPr="00D03E48">
              <w:rPr>
                <w:rFonts w:ascii="Segoe UI" w:hAnsi="Segoe UI" w:cs="Segoe UI"/>
                <w:sz w:val="24"/>
                <w:szCs w:val="24"/>
              </w:rPr>
              <w:t xml:space="preserve">The Trust Chair invited Committee Chairs to escalate </w:t>
            </w:r>
            <w:r w:rsidR="00F95FC5" w:rsidRPr="00D03E48">
              <w:rPr>
                <w:rFonts w:ascii="Segoe UI" w:hAnsi="Segoe UI" w:cs="Segoe UI"/>
                <w:sz w:val="24"/>
                <w:szCs w:val="24"/>
              </w:rPr>
              <w:t xml:space="preserve">matters from their Committees.  </w:t>
            </w:r>
          </w:p>
          <w:p w14:paraId="23AE50B5" w14:textId="52C759C8" w:rsidR="00B84733" w:rsidRPr="00D03E48" w:rsidRDefault="00B84733" w:rsidP="00ED1EAF">
            <w:pPr>
              <w:jc w:val="both"/>
              <w:rPr>
                <w:rFonts w:ascii="Segoe UI" w:hAnsi="Segoe UI" w:cs="Segoe UI"/>
                <w:sz w:val="24"/>
                <w:szCs w:val="24"/>
              </w:rPr>
            </w:pPr>
          </w:p>
          <w:p w14:paraId="46375E63" w14:textId="0B174A36" w:rsidR="00DA4684" w:rsidRPr="004C4A98" w:rsidRDefault="004C4A98" w:rsidP="00ED1EAF">
            <w:pPr>
              <w:jc w:val="both"/>
              <w:rPr>
                <w:rFonts w:ascii="Segoe UI" w:hAnsi="Segoe UI" w:cs="Segoe UI"/>
                <w:sz w:val="24"/>
                <w:szCs w:val="24"/>
              </w:rPr>
            </w:pPr>
            <w:r>
              <w:rPr>
                <w:rFonts w:ascii="Segoe UI" w:hAnsi="Segoe UI" w:cs="Segoe UI"/>
                <w:b/>
                <w:bCs/>
                <w:i/>
                <w:iCs/>
                <w:sz w:val="24"/>
                <w:szCs w:val="24"/>
              </w:rPr>
              <w:t>Mental Health Act Committee (MHAC)</w:t>
            </w:r>
          </w:p>
          <w:p w14:paraId="4D12E72D" w14:textId="2B9DF093" w:rsidR="00D03E48" w:rsidRPr="004C4A98" w:rsidRDefault="004C4A98" w:rsidP="00ED1EAF">
            <w:pPr>
              <w:jc w:val="both"/>
              <w:rPr>
                <w:rFonts w:ascii="Segoe UI" w:hAnsi="Segoe UI" w:cs="Segoe UI"/>
                <w:sz w:val="24"/>
                <w:szCs w:val="24"/>
              </w:rPr>
            </w:pPr>
            <w:r>
              <w:rPr>
                <w:rFonts w:ascii="Segoe UI" w:hAnsi="Segoe UI" w:cs="Segoe UI"/>
                <w:sz w:val="24"/>
                <w:szCs w:val="24"/>
              </w:rPr>
              <w:t>John Allison highlighted the change from Deprivation of Liberty Safeguards to Liberty Protection Safeguards, which would transfer funding responsibilities from local councils to treating organisations</w:t>
            </w:r>
            <w:r w:rsidR="00785857">
              <w:rPr>
                <w:rFonts w:ascii="Segoe UI" w:hAnsi="Segoe UI" w:cs="Segoe UI"/>
                <w:sz w:val="24"/>
                <w:szCs w:val="24"/>
              </w:rPr>
              <w:t xml:space="preserve"> and potentially result in additional resourcing implications and costs for the Trust.  Changes to the Mental Health Act generally would incur additional expenses</w:t>
            </w:r>
            <w:r w:rsidR="00D21CEA">
              <w:rPr>
                <w:rFonts w:ascii="Segoe UI" w:hAnsi="Segoe UI" w:cs="Segoe UI"/>
                <w:sz w:val="24"/>
                <w:szCs w:val="24"/>
              </w:rPr>
              <w:t xml:space="preserve"> and increased reliance on tribunals over the role of Mental Health Act Managers.  </w:t>
            </w:r>
          </w:p>
          <w:p w14:paraId="2D7A7F36" w14:textId="77777777" w:rsidR="00D03E48" w:rsidRPr="00D03E48" w:rsidRDefault="00D03E48" w:rsidP="00ED1EAF">
            <w:pPr>
              <w:jc w:val="both"/>
              <w:rPr>
                <w:rFonts w:ascii="Segoe UI" w:hAnsi="Segoe UI" w:cs="Segoe UI"/>
                <w:b/>
                <w:bCs/>
                <w:sz w:val="24"/>
                <w:szCs w:val="24"/>
              </w:rPr>
            </w:pPr>
          </w:p>
          <w:p w14:paraId="716575B6" w14:textId="793606BA" w:rsidR="00D03E48" w:rsidRDefault="00A44350" w:rsidP="00ED1EAF">
            <w:pPr>
              <w:jc w:val="both"/>
              <w:rPr>
                <w:rFonts w:ascii="Segoe UI" w:hAnsi="Segoe UI" w:cs="Segoe UI"/>
                <w:sz w:val="24"/>
                <w:szCs w:val="24"/>
              </w:rPr>
            </w:pPr>
            <w:r>
              <w:rPr>
                <w:rFonts w:ascii="Segoe UI" w:hAnsi="Segoe UI" w:cs="Segoe UI"/>
                <w:b/>
                <w:bCs/>
                <w:i/>
                <w:iCs/>
                <w:sz w:val="24"/>
                <w:szCs w:val="24"/>
              </w:rPr>
              <w:t xml:space="preserve">People, Leadership &amp; Culture </w:t>
            </w:r>
            <w:r w:rsidR="00303E19">
              <w:rPr>
                <w:rFonts w:ascii="Segoe UI" w:hAnsi="Segoe UI" w:cs="Segoe UI"/>
                <w:b/>
                <w:bCs/>
                <w:i/>
                <w:iCs/>
                <w:sz w:val="24"/>
                <w:szCs w:val="24"/>
              </w:rPr>
              <w:t xml:space="preserve">(PLC) </w:t>
            </w:r>
            <w:r>
              <w:rPr>
                <w:rFonts w:ascii="Segoe UI" w:hAnsi="Segoe UI" w:cs="Segoe UI"/>
                <w:b/>
                <w:bCs/>
                <w:i/>
                <w:iCs/>
                <w:sz w:val="24"/>
                <w:szCs w:val="24"/>
              </w:rPr>
              <w:t>Committee</w:t>
            </w:r>
          </w:p>
          <w:p w14:paraId="495C7D44" w14:textId="7C3E8047" w:rsidR="00A44350" w:rsidRDefault="00A44350" w:rsidP="00ED1EAF">
            <w:pPr>
              <w:jc w:val="both"/>
              <w:rPr>
                <w:rFonts w:ascii="Segoe UI" w:hAnsi="Segoe UI" w:cs="Segoe UI"/>
                <w:sz w:val="24"/>
                <w:szCs w:val="24"/>
              </w:rPr>
            </w:pPr>
          </w:p>
          <w:p w14:paraId="04CC1730" w14:textId="6F56C053" w:rsidR="00A44350" w:rsidRPr="00A44350" w:rsidRDefault="00A44350" w:rsidP="00ED1EAF">
            <w:pPr>
              <w:jc w:val="both"/>
              <w:rPr>
                <w:rFonts w:ascii="Segoe UI" w:hAnsi="Segoe UI" w:cs="Segoe UI"/>
                <w:sz w:val="24"/>
                <w:szCs w:val="24"/>
              </w:rPr>
            </w:pPr>
            <w:r>
              <w:rPr>
                <w:rFonts w:ascii="Segoe UI" w:hAnsi="Segoe UI" w:cs="Segoe UI"/>
                <w:sz w:val="24"/>
                <w:szCs w:val="24"/>
              </w:rPr>
              <w:t xml:space="preserve">Mohinder Sawhney, in Bernard Galton’s absence, </w:t>
            </w:r>
            <w:r w:rsidR="00ED499A">
              <w:rPr>
                <w:rFonts w:ascii="Segoe UI" w:hAnsi="Segoe UI" w:cs="Segoe UI"/>
                <w:sz w:val="24"/>
                <w:szCs w:val="24"/>
              </w:rPr>
              <w:t>highlighted the working taking place on understanding the position on establishments</w:t>
            </w:r>
            <w:r w:rsidR="006B5EA5">
              <w:rPr>
                <w:rFonts w:ascii="Segoe UI" w:hAnsi="Segoe UI" w:cs="Segoe UI"/>
                <w:sz w:val="24"/>
                <w:szCs w:val="24"/>
              </w:rPr>
              <w:t xml:space="preserve">.  The situation on overall staff vacancies was </w:t>
            </w:r>
            <w:r w:rsidR="00814165">
              <w:rPr>
                <w:rFonts w:ascii="Segoe UI" w:hAnsi="Segoe UI" w:cs="Segoe UI"/>
                <w:sz w:val="24"/>
                <w:szCs w:val="24"/>
              </w:rPr>
              <w:t xml:space="preserve">also noted as </w:t>
            </w:r>
            <w:r w:rsidR="006B5EA5">
              <w:rPr>
                <w:rFonts w:ascii="Segoe UI" w:hAnsi="Segoe UI" w:cs="Segoe UI"/>
                <w:sz w:val="24"/>
                <w:szCs w:val="24"/>
              </w:rPr>
              <w:t>improving</w:t>
            </w:r>
            <w:r w:rsidR="00814165">
              <w:rPr>
                <w:rFonts w:ascii="Segoe UI" w:hAnsi="Segoe UI" w:cs="Segoe UI"/>
                <w:sz w:val="24"/>
                <w:szCs w:val="24"/>
              </w:rPr>
              <w:t xml:space="preserve">.  The Interim Director of HR added that the PLC </w:t>
            </w:r>
            <w:r w:rsidR="00303E19">
              <w:rPr>
                <w:rFonts w:ascii="Segoe UI" w:hAnsi="Segoe UI" w:cs="Segoe UI"/>
                <w:sz w:val="24"/>
                <w:szCs w:val="24"/>
              </w:rPr>
              <w:t>Committee had also had a lengthy discussion on Gender Pay Gap results</w:t>
            </w:r>
            <w:r w:rsidR="00BE7A73">
              <w:rPr>
                <w:rFonts w:ascii="Segoe UI" w:hAnsi="Segoe UI" w:cs="Segoe UI"/>
                <w:sz w:val="24"/>
                <w:szCs w:val="24"/>
              </w:rPr>
              <w:t xml:space="preserve"> but there were some inconsistencies in the data which required further investigation.  </w:t>
            </w:r>
          </w:p>
          <w:p w14:paraId="2B82050F" w14:textId="77777777" w:rsidR="00D03E48" w:rsidRPr="00D03E48" w:rsidRDefault="00D03E48" w:rsidP="00ED1EAF">
            <w:pPr>
              <w:jc w:val="both"/>
              <w:rPr>
                <w:rFonts w:ascii="Segoe UI" w:hAnsi="Segoe UI" w:cs="Segoe UI"/>
                <w:b/>
                <w:bCs/>
                <w:sz w:val="24"/>
                <w:szCs w:val="24"/>
              </w:rPr>
            </w:pPr>
          </w:p>
          <w:p w14:paraId="682466DC" w14:textId="77777777" w:rsidR="00C0356C" w:rsidRDefault="00C47900" w:rsidP="00ED1EAF">
            <w:pPr>
              <w:jc w:val="both"/>
              <w:rPr>
                <w:rFonts w:ascii="Segoe UI" w:hAnsi="Segoe UI" w:cs="Segoe UI"/>
                <w:b/>
                <w:bCs/>
                <w:sz w:val="24"/>
                <w:szCs w:val="24"/>
              </w:rPr>
            </w:pPr>
            <w:r w:rsidRPr="00D03E48">
              <w:rPr>
                <w:rFonts w:ascii="Segoe UI" w:hAnsi="Segoe UI" w:cs="Segoe UI"/>
                <w:b/>
                <w:bCs/>
                <w:sz w:val="24"/>
                <w:szCs w:val="24"/>
              </w:rPr>
              <w:t>The Board received the minutes</w:t>
            </w:r>
            <w:r w:rsidR="00DD5497" w:rsidRPr="00D03E48">
              <w:rPr>
                <w:rFonts w:ascii="Segoe UI" w:hAnsi="Segoe UI" w:cs="Segoe UI"/>
                <w:b/>
                <w:bCs/>
                <w:sz w:val="24"/>
                <w:szCs w:val="24"/>
              </w:rPr>
              <w:t xml:space="preserve"> and noted the </w:t>
            </w:r>
            <w:r w:rsidR="00DD503C" w:rsidRPr="00D03E48">
              <w:rPr>
                <w:rFonts w:ascii="Segoe UI" w:hAnsi="Segoe UI" w:cs="Segoe UI"/>
                <w:b/>
                <w:bCs/>
                <w:sz w:val="24"/>
                <w:szCs w:val="24"/>
              </w:rPr>
              <w:t xml:space="preserve">further oral </w:t>
            </w:r>
            <w:r w:rsidR="00DD5497" w:rsidRPr="00D03E48">
              <w:rPr>
                <w:rFonts w:ascii="Segoe UI" w:hAnsi="Segoe UI" w:cs="Segoe UI"/>
                <w:b/>
                <w:bCs/>
                <w:sz w:val="24"/>
                <w:szCs w:val="24"/>
              </w:rPr>
              <w:t>update</w:t>
            </w:r>
            <w:r w:rsidR="00DD503C" w:rsidRPr="00D03E48">
              <w:rPr>
                <w:rFonts w:ascii="Segoe UI" w:hAnsi="Segoe UI" w:cs="Segoe UI"/>
                <w:b/>
                <w:bCs/>
                <w:sz w:val="24"/>
                <w:szCs w:val="24"/>
              </w:rPr>
              <w:t>s</w:t>
            </w:r>
            <w:r w:rsidR="00DD5497" w:rsidRPr="00D03E48">
              <w:rPr>
                <w:rFonts w:ascii="Segoe UI" w:hAnsi="Segoe UI" w:cs="Segoe UI"/>
                <w:b/>
                <w:bCs/>
                <w:sz w:val="24"/>
                <w:szCs w:val="24"/>
              </w:rPr>
              <w:t>.</w:t>
            </w:r>
          </w:p>
          <w:p w14:paraId="3CEB007E" w14:textId="266E14E5" w:rsidR="00E513B6" w:rsidRPr="00D03E48" w:rsidRDefault="00E513B6" w:rsidP="00ED1EAF">
            <w:pPr>
              <w:jc w:val="both"/>
              <w:rPr>
                <w:rFonts w:ascii="Segoe UI" w:hAnsi="Segoe UI" w:cs="Segoe UI"/>
                <w:sz w:val="24"/>
                <w:szCs w:val="24"/>
              </w:rPr>
            </w:pPr>
          </w:p>
        </w:tc>
        <w:tc>
          <w:tcPr>
            <w:tcW w:w="979" w:type="dxa"/>
          </w:tcPr>
          <w:p w14:paraId="1E7EA3A3" w14:textId="77777777" w:rsidR="000545C1" w:rsidRPr="00D03E48" w:rsidRDefault="000545C1" w:rsidP="00830820">
            <w:pPr>
              <w:rPr>
                <w:rFonts w:ascii="Segoe UI" w:hAnsi="Segoe UI" w:cs="Segoe UI"/>
                <w:sz w:val="24"/>
                <w:szCs w:val="24"/>
              </w:rPr>
            </w:pPr>
          </w:p>
        </w:tc>
      </w:tr>
      <w:tr w:rsidR="004224CB" w:rsidRPr="00D03E48" w14:paraId="2403B2F5" w14:textId="77777777" w:rsidTr="00D42692">
        <w:tc>
          <w:tcPr>
            <w:tcW w:w="876" w:type="dxa"/>
          </w:tcPr>
          <w:p w14:paraId="761C846F" w14:textId="77777777" w:rsidR="00830820" w:rsidRPr="00D03E48" w:rsidRDefault="00830820" w:rsidP="00830820">
            <w:pPr>
              <w:rPr>
                <w:rFonts w:ascii="Segoe UI" w:hAnsi="Segoe UI" w:cs="Segoe UI"/>
                <w:b/>
                <w:bCs/>
                <w:sz w:val="24"/>
                <w:szCs w:val="24"/>
              </w:rPr>
            </w:pPr>
            <w:r w:rsidRPr="00D03E48">
              <w:rPr>
                <w:rFonts w:ascii="Segoe UI" w:hAnsi="Segoe UI" w:cs="Segoe UI"/>
                <w:b/>
                <w:bCs/>
                <w:sz w:val="24"/>
                <w:szCs w:val="24"/>
              </w:rPr>
              <w:t>BOD</w:t>
            </w:r>
          </w:p>
          <w:p w14:paraId="081D683B" w14:textId="4658DD5E" w:rsidR="00830820" w:rsidRPr="00D03E48" w:rsidRDefault="00D03E48" w:rsidP="00830820">
            <w:pPr>
              <w:rPr>
                <w:rFonts w:ascii="Segoe UI" w:hAnsi="Segoe UI" w:cs="Segoe UI"/>
                <w:b/>
                <w:bCs/>
                <w:sz w:val="24"/>
                <w:szCs w:val="24"/>
              </w:rPr>
            </w:pPr>
            <w:r w:rsidRPr="00D03E48">
              <w:rPr>
                <w:rFonts w:ascii="Segoe UI" w:hAnsi="Segoe UI" w:cs="Segoe UI"/>
                <w:b/>
                <w:bCs/>
                <w:sz w:val="24"/>
                <w:szCs w:val="24"/>
              </w:rPr>
              <w:t>75</w:t>
            </w:r>
            <w:r w:rsidR="00830820" w:rsidRPr="00D03E48">
              <w:rPr>
                <w:rFonts w:ascii="Segoe UI" w:hAnsi="Segoe UI" w:cs="Segoe UI"/>
                <w:b/>
                <w:bCs/>
                <w:sz w:val="24"/>
                <w:szCs w:val="24"/>
              </w:rPr>
              <w:t>/2</w:t>
            </w:r>
            <w:r w:rsidR="00057583" w:rsidRPr="00D03E48">
              <w:rPr>
                <w:rFonts w:ascii="Segoe UI" w:hAnsi="Segoe UI" w:cs="Segoe UI"/>
                <w:b/>
                <w:bCs/>
                <w:sz w:val="24"/>
                <w:szCs w:val="24"/>
              </w:rPr>
              <w:t>1</w:t>
            </w:r>
          </w:p>
          <w:p w14:paraId="2672B90D" w14:textId="6ABB44C5" w:rsidR="00F96887" w:rsidRPr="00D03E48" w:rsidRDefault="003D0146" w:rsidP="00287BA3">
            <w:pPr>
              <w:rPr>
                <w:rFonts w:ascii="Segoe UI" w:hAnsi="Segoe UI" w:cs="Segoe UI"/>
                <w:sz w:val="24"/>
                <w:szCs w:val="24"/>
              </w:rPr>
            </w:pPr>
            <w:r w:rsidRPr="00D03E48">
              <w:rPr>
                <w:rFonts w:ascii="Segoe UI" w:hAnsi="Segoe UI" w:cs="Segoe UI"/>
                <w:sz w:val="24"/>
                <w:szCs w:val="24"/>
              </w:rPr>
              <w:t>a</w:t>
            </w:r>
          </w:p>
        </w:tc>
        <w:tc>
          <w:tcPr>
            <w:tcW w:w="7790" w:type="dxa"/>
          </w:tcPr>
          <w:p w14:paraId="1F818F21" w14:textId="4C276168" w:rsidR="00830820" w:rsidRPr="00D03E48" w:rsidRDefault="00830820" w:rsidP="00ED1EAF">
            <w:pPr>
              <w:jc w:val="both"/>
              <w:rPr>
                <w:rFonts w:ascii="Segoe UI" w:hAnsi="Segoe UI" w:cs="Segoe UI"/>
                <w:b/>
                <w:bCs/>
                <w:sz w:val="24"/>
                <w:szCs w:val="24"/>
              </w:rPr>
            </w:pPr>
            <w:r w:rsidRPr="00D03E48">
              <w:rPr>
                <w:rFonts w:ascii="Segoe UI" w:hAnsi="Segoe UI" w:cs="Segoe UI"/>
                <w:b/>
                <w:bCs/>
                <w:sz w:val="24"/>
                <w:szCs w:val="24"/>
              </w:rPr>
              <w:t>Any Other Business</w:t>
            </w:r>
          </w:p>
          <w:p w14:paraId="2E9082D9" w14:textId="6A457DA5" w:rsidR="00CC1D36" w:rsidRPr="00D03E48" w:rsidRDefault="00CC1D36" w:rsidP="00ED1EAF">
            <w:pPr>
              <w:jc w:val="both"/>
              <w:rPr>
                <w:rFonts w:ascii="Segoe UI" w:hAnsi="Segoe UI" w:cs="Segoe UI"/>
                <w:sz w:val="24"/>
                <w:szCs w:val="24"/>
              </w:rPr>
            </w:pPr>
          </w:p>
          <w:p w14:paraId="3118E71D" w14:textId="4D4A4A89" w:rsidR="00F96887" w:rsidRPr="00D03E48" w:rsidRDefault="00FC5314" w:rsidP="00ED1EAF">
            <w:pPr>
              <w:jc w:val="both"/>
              <w:rPr>
                <w:rFonts w:ascii="Segoe UI" w:hAnsi="Segoe UI" w:cs="Segoe UI"/>
                <w:sz w:val="24"/>
                <w:szCs w:val="24"/>
              </w:rPr>
            </w:pPr>
            <w:r w:rsidRPr="00D03E48">
              <w:rPr>
                <w:rFonts w:ascii="Segoe UI" w:hAnsi="Segoe UI" w:cs="Segoe UI"/>
                <w:sz w:val="24"/>
                <w:szCs w:val="24"/>
              </w:rPr>
              <w:t>None.</w:t>
            </w:r>
          </w:p>
          <w:p w14:paraId="1A31E624" w14:textId="405F084F" w:rsidR="00830820" w:rsidRPr="00D03E48" w:rsidRDefault="00830820" w:rsidP="00287BA3">
            <w:pPr>
              <w:jc w:val="both"/>
              <w:rPr>
                <w:rFonts w:ascii="Segoe UI" w:hAnsi="Segoe UI" w:cs="Segoe UI"/>
                <w:sz w:val="24"/>
                <w:szCs w:val="24"/>
              </w:rPr>
            </w:pPr>
          </w:p>
        </w:tc>
        <w:tc>
          <w:tcPr>
            <w:tcW w:w="979" w:type="dxa"/>
          </w:tcPr>
          <w:p w14:paraId="7FE18BF5" w14:textId="77777777" w:rsidR="00830820" w:rsidRPr="00D03E48" w:rsidRDefault="00830820" w:rsidP="00830820">
            <w:pPr>
              <w:rPr>
                <w:rFonts w:ascii="Segoe UI" w:hAnsi="Segoe UI" w:cs="Segoe UI"/>
                <w:sz w:val="24"/>
                <w:szCs w:val="24"/>
              </w:rPr>
            </w:pPr>
          </w:p>
          <w:p w14:paraId="0756B252" w14:textId="5E076AC5" w:rsidR="003D0146" w:rsidRPr="00D03E48" w:rsidRDefault="003D0146" w:rsidP="00287BA3">
            <w:pPr>
              <w:rPr>
                <w:rFonts w:ascii="Segoe UI" w:hAnsi="Segoe UI" w:cs="Segoe UI"/>
                <w:b/>
                <w:bCs/>
                <w:sz w:val="24"/>
                <w:szCs w:val="24"/>
              </w:rPr>
            </w:pPr>
          </w:p>
        </w:tc>
      </w:tr>
      <w:tr w:rsidR="00EF350B" w:rsidRPr="00D03E48" w14:paraId="5C31A7CC" w14:textId="77777777" w:rsidTr="00D42692">
        <w:tc>
          <w:tcPr>
            <w:tcW w:w="876" w:type="dxa"/>
          </w:tcPr>
          <w:p w14:paraId="4A57CA42" w14:textId="77777777" w:rsidR="00EF350B" w:rsidRPr="00D03E48" w:rsidRDefault="00EF350B" w:rsidP="00EF350B">
            <w:pPr>
              <w:rPr>
                <w:rFonts w:ascii="Segoe UI" w:hAnsi="Segoe UI" w:cs="Segoe UI"/>
                <w:b/>
                <w:bCs/>
                <w:sz w:val="24"/>
                <w:szCs w:val="24"/>
              </w:rPr>
            </w:pPr>
            <w:r w:rsidRPr="00D03E48">
              <w:rPr>
                <w:rFonts w:ascii="Segoe UI" w:hAnsi="Segoe UI" w:cs="Segoe UI"/>
                <w:b/>
                <w:bCs/>
                <w:sz w:val="24"/>
                <w:szCs w:val="24"/>
              </w:rPr>
              <w:t>BOD</w:t>
            </w:r>
          </w:p>
          <w:p w14:paraId="24F72F41" w14:textId="31F7BD51" w:rsidR="00EF350B" w:rsidRPr="00D03E48" w:rsidRDefault="00D03E48" w:rsidP="00EF350B">
            <w:pPr>
              <w:rPr>
                <w:rFonts w:ascii="Segoe UI" w:hAnsi="Segoe UI" w:cs="Segoe UI"/>
                <w:b/>
                <w:bCs/>
                <w:sz w:val="24"/>
                <w:szCs w:val="24"/>
              </w:rPr>
            </w:pPr>
            <w:r w:rsidRPr="00D03E48">
              <w:rPr>
                <w:rFonts w:ascii="Segoe UI" w:hAnsi="Segoe UI" w:cs="Segoe UI"/>
                <w:b/>
                <w:bCs/>
                <w:sz w:val="24"/>
                <w:szCs w:val="24"/>
              </w:rPr>
              <w:t>76</w:t>
            </w:r>
            <w:r w:rsidR="00EF350B" w:rsidRPr="00D03E48">
              <w:rPr>
                <w:rFonts w:ascii="Segoe UI" w:hAnsi="Segoe UI" w:cs="Segoe UI"/>
                <w:b/>
                <w:bCs/>
                <w:sz w:val="24"/>
                <w:szCs w:val="24"/>
              </w:rPr>
              <w:t>/2</w:t>
            </w:r>
            <w:r w:rsidR="00057583" w:rsidRPr="00D03E48">
              <w:rPr>
                <w:rFonts w:ascii="Segoe UI" w:hAnsi="Segoe UI" w:cs="Segoe UI"/>
                <w:b/>
                <w:bCs/>
                <w:sz w:val="24"/>
                <w:szCs w:val="24"/>
              </w:rPr>
              <w:t>1</w:t>
            </w:r>
          </w:p>
          <w:p w14:paraId="5BB994EA" w14:textId="77777777" w:rsidR="00EF350B" w:rsidRPr="00D03E48" w:rsidRDefault="00EF350B" w:rsidP="00EF350B">
            <w:pPr>
              <w:rPr>
                <w:rFonts w:ascii="Segoe UI" w:hAnsi="Segoe UI" w:cs="Segoe UI"/>
                <w:sz w:val="24"/>
                <w:szCs w:val="24"/>
              </w:rPr>
            </w:pPr>
            <w:r w:rsidRPr="00D03E48">
              <w:rPr>
                <w:rFonts w:ascii="Segoe UI" w:hAnsi="Segoe UI" w:cs="Segoe UI"/>
                <w:sz w:val="24"/>
                <w:szCs w:val="24"/>
              </w:rPr>
              <w:t>a</w:t>
            </w:r>
          </w:p>
          <w:p w14:paraId="1DE13330" w14:textId="72876DD4" w:rsidR="008B0D62" w:rsidRPr="00D03E48" w:rsidRDefault="008B0D62" w:rsidP="0020648C">
            <w:pPr>
              <w:rPr>
                <w:rFonts w:ascii="Segoe UI" w:hAnsi="Segoe UI" w:cs="Segoe UI"/>
                <w:sz w:val="24"/>
                <w:szCs w:val="24"/>
              </w:rPr>
            </w:pPr>
          </w:p>
        </w:tc>
        <w:tc>
          <w:tcPr>
            <w:tcW w:w="7790" w:type="dxa"/>
          </w:tcPr>
          <w:p w14:paraId="73E3DFA7" w14:textId="15F26DCD" w:rsidR="00EF350B" w:rsidRPr="00D03E48" w:rsidRDefault="00EF350B" w:rsidP="00ED1EAF">
            <w:pPr>
              <w:jc w:val="both"/>
              <w:rPr>
                <w:rFonts w:ascii="Segoe UI" w:hAnsi="Segoe UI" w:cs="Segoe UI"/>
                <w:sz w:val="24"/>
                <w:szCs w:val="24"/>
              </w:rPr>
            </w:pPr>
            <w:r w:rsidRPr="00D03E48">
              <w:rPr>
                <w:rFonts w:ascii="Segoe UI" w:hAnsi="Segoe UI" w:cs="Segoe UI"/>
                <w:b/>
                <w:bCs/>
                <w:sz w:val="24"/>
                <w:szCs w:val="24"/>
              </w:rPr>
              <w:t>Questions</w:t>
            </w:r>
            <w:r w:rsidR="00E56DD1" w:rsidRPr="00D03E48">
              <w:rPr>
                <w:rFonts w:ascii="Segoe UI" w:hAnsi="Segoe UI" w:cs="Segoe UI"/>
                <w:b/>
                <w:bCs/>
                <w:sz w:val="24"/>
                <w:szCs w:val="24"/>
              </w:rPr>
              <w:t>/comments</w:t>
            </w:r>
            <w:r w:rsidRPr="00D03E48">
              <w:rPr>
                <w:rFonts w:ascii="Segoe UI" w:hAnsi="Segoe UI" w:cs="Segoe UI"/>
                <w:b/>
                <w:bCs/>
                <w:sz w:val="24"/>
                <w:szCs w:val="24"/>
              </w:rPr>
              <w:t xml:space="preserve"> from the public</w:t>
            </w:r>
            <w:r w:rsidR="0045300D" w:rsidRPr="00D03E48">
              <w:rPr>
                <w:rFonts w:ascii="Segoe UI" w:hAnsi="Segoe UI" w:cs="Segoe UI"/>
                <w:b/>
                <w:bCs/>
                <w:sz w:val="24"/>
                <w:szCs w:val="24"/>
              </w:rPr>
              <w:t xml:space="preserve"> </w:t>
            </w:r>
            <w:r w:rsidR="00DD5497" w:rsidRPr="00D03E48">
              <w:rPr>
                <w:rFonts w:ascii="Segoe UI" w:hAnsi="Segoe UI" w:cs="Segoe UI"/>
                <w:b/>
                <w:bCs/>
                <w:sz w:val="24"/>
                <w:szCs w:val="24"/>
              </w:rPr>
              <w:t xml:space="preserve">and </w:t>
            </w:r>
            <w:r w:rsidR="00343D43" w:rsidRPr="00D03E48">
              <w:rPr>
                <w:rFonts w:ascii="Segoe UI" w:hAnsi="Segoe UI" w:cs="Segoe UI"/>
                <w:b/>
                <w:bCs/>
                <w:sz w:val="24"/>
                <w:szCs w:val="24"/>
              </w:rPr>
              <w:t>g</w:t>
            </w:r>
            <w:r w:rsidR="00DD5497" w:rsidRPr="00D03E48">
              <w:rPr>
                <w:rFonts w:ascii="Segoe UI" w:hAnsi="Segoe UI" w:cs="Segoe UI"/>
                <w:b/>
                <w:bCs/>
                <w:sz w:val="24"/>
                <w:szCs w:val="24"/>
              </w:rPr>
              <w:t>overnors</w:t>
            </w:r>
          </w:p>
          <w:p w14:paraId="38471823" w14:textId="77777777" w:rsidR="0045300D" w:rsidRPr="00D03E48" w:rsidRDefault="0045300D" w:rsidP="00ED1EAF">
            <w:pPr>
              <w:jc w:val="both"/>
              <w:rPr>
                <w:rFonts w:ascii="Segoe UI" w:hAnsi="Segoe UI" w:cs="Segoe UI"/>
                <w:sz w:val="24"/>
                <w:szCs w:val="24"/>
              </w:rPr>
            </w:pPr>
          </w:p>
          <w:p w14:paraId="39CDEA6F" w14:textId="387B7013" w:rsidR="00DD5497" w:rsidRPr="00D03E48" w:rsidRDefault="00DD503C" w:rsidP="0020648C">
            <w:pPr>
              <w:jc w:val="both"/>
              <w:rPr>
                <w:rFonts w:ascii="Segoe UI" w:hAnsi="Segoe UI" w:cs="Segoe UI"/>
                <w:sz w:val="24"/>
                <w:szCs w:val="24"/>
              </w:rPr>
            </w:pPr>
            <w:r w:rsidRPr="00D03E48">
              <w:rPr>
                <w:rFonts w:ascii="Segoe UI" w:hAnsi="Segoe UI" w:cs="Segoe UI"/>
                <w:sz w:val="24"/>
                <w:szCs w:val="24"/>
              </w:rPr>
              <w:t xml:space="preserve">None. </w:t>
            </w:r>
          </w:p>
          <w:p w14:paraId="63757D98" w14:textId="77DECF91" w:rsidR="00DD5497" w:rsidRPr="00D03E48" w:rsidRDefault="00DD5497" w:rsidP="0020648C">
            <w:pPr>
              <w:jc w:val="both"/>
              <w:rPr>
                <w:rFonts w:ascii="Segoe UI" w:hAnsi="Segoe UI" w:cs="Segoe UI"/>
                <w:sz w:val="24"/>
                <w:szCs w:val="24"/>
              </w:rPr>
            </w:pPr>
          </w:p>
        </w:tc>
        <w:tc>
          <w:tcPr>
            <w:tcW w:w="979" w:type="dxa"/>
          </w:tcPr>
          <w:p w14:paraId="2D602329" w14:textId="77777777" w:rsidR="00EF350B" w:rsidRPr="00D03E48" w:rsidRDefault="00EF350B" w:rsidP="00830820">
            <w:pPr>
              <w:rPr>
                <w:rFonts w:ascii="Segoe UI" w:hAnsi="Segoe UI" w:cs="Segoe UI"/>
                <w:sz w:val="24"/>
                <w:szCs w:val="24"/>
              </w:rPr>
            </w:pPr>
          </w:p>
        </w:tc>
      </w:tr>
      <w:tr w:rsidR="00EF350B" w:rsidRPr="00D03E48" w14:paraId="38564D80" w14:textId="77777777" w:rsidTr="00D42692">
        <w:tc>
          <w:tcPr>
            <w:tcW w:w="876" w:type="dxa"/>
          </w:tcPr>
          <w:p w14:paraId="04D9BC39" w14:textId="77777777" w:rsidR="00EF350B" w:rsidRPr="00D03E48" w:rsidRDefault="00EF350B" w:rsidP="00EF350B">
            <w:pPr>
              <w:rPr>
                <w:rFonts w:ascii="Segoe UI" w:hAnsi="Segoe UI" w:cs="Segoe UI"/>
                <w:b/>
                <w:bCs/>
                <w:sz w:val="24"/>
                <w:szCs w:val="24"/>
              </w:rPr>
            </w:pPr>
            <w:r w:rsidRPr="00D03E48">
              <w:rPr>
                <w:rFonts w:ascii="Segoe UI" w:hAnsi="Segoe UI" w:cs="Segoe UI"/>
                <w:b/>
                <w:bCs/>
                <w:sz w:val="24"/>
                <w:szCs w:val="24"/>
              </w:rPr>
              <w:t>BOD</w:t>
            </w:r>
          </w:p>
          <w:p w14:paraId="3016937A" w14:textId="6CEB7B50" w:rsidR="00EF350B" w:rsidRPr="00D03E48" w:rsidRDefault="00D03E48" w:rsidP="00EF350B">
            <w:pPr>
              <w:rPr>
                <w:rFonts w:ascii="Segoe UI" w:hAnsi="Segoe UI" w:cs="Segoe UI"/>
                <w:b/>
                <w:bCs/>
                <w:sz w:val="24"/>
                <w:szCs w:val="24"/>
              </w:rPr>
            </w:pPr>
            <w:r w:rsidRPr="00D03E48">
              <w:rPr>
                <w:rFonts w:ascii="Segoe UI" w:hAnsi="Segoe UI" w:cs="Segoe UI"/>
                <w:b/>
                <w:bCs/>
                <w:sz w:val="24"/>
                <w:szCs w:val="24"/>
              </w:rPr>
              <w:t>77</w:t>
            </w:r>
            <w:r w:rsidR="00EF350B" w:rsidRPr="00D03E48">
              <w:rPr>
                <w:rFonts w:ascii="Segoe UI" w:hAnsi="Segoe UI" w:cs="Segoe UI"/>
                <w:b/>
                <w:bCs/>
                <w:sz w:val="24"/>
                <w:szCs w:val="24"/>
              </w:rPr>
              <w:t>/2</w:t>
            </w:r>
            <w:r w:rsidR="00057583" w:rsidRPr="00D03E48">
              <w:rPr>
                <w:rFonts w:ascii="Segoe UI" w:hAnsi="Segoe UI" w:cs="Segoe UI"/>
                <w:b/>
                <w:bCs/>
                <w:sz w:val="24"/>
                <w:szCs w:val="24"/>
              </w:rPr>
              <w:t>1</w:t>
            </w:r>
          </w:p>
          <w:p w14:paraId="1B7F401E" w14:textId="77777777" w:rsidR="00EF350B" w:rsidRDefault="00EF350B" w:rsidP="00EF350B">
            <w:pPr>
              <w:rPr>
                <w:rFonts w:ascii="Segoe UI" w:hAnsi="Segoe UI" w:cs="Segoe UI"/>
                <w:sz w:val="24"/>
                <w:szCs w:val="24"/>
              </w:rPr>
            </w:pPr>
            <w:r w:rsidRPr="00D03E48">
              <w:rPr>
                <w:rFonts w:ascii="Segoe UI" w:hAnsi="Segoe UI" w:cs="Segoe UI"/>
                <w:sz w:val="24"/>
                <w:szCs w:val="24"/>
              </w:rPr>
              <w:t>a</w:t>
            </w:r>
          </w:p>
          <w:p w14:paraId="1412B95C" w14:textId="77777777" w:rsidR="00161B8E" w:rsidRDefault="00161B8E" w:rsidP="00EF350B">
            <w:pPr>
              <w:rPr>
                <w:rFonts w:ascii="Segoe UI" w:hAnsi="Segoe UI" w:cs="Segoe UI"/>
                <w:b/>
                <w:bCs/>
                <w:sz w:val="24"/>
                <w:szCs w:val="24"/>
              </w:rPr>
            </w:pPr>
          </w:p>
          <w:p w14:paraId="7DAF9F89" w14:textId="77777777" w:rsidR="00161B8E" w:rsidRDefault="00161B8E" w:rsidP="00EF350B">
            <w:pPr>
              <w:rPr>
                <w:rFonts w:ascii="Segoe UI" w:hAnsi="Segoe UI" w:cs="Segoe UI"/>
                <w:b/>
                <w:bCs/>
                <w:sz w:val="24"/>
                <w:szCs w:val="24"/>
              </w:rPr>
            </w:pPr>
          </w:p>
          <w:p w14:paraId="49AEB66B" w14:textId="55884055" w:rsidR="00161B8E" w:rsidRPr="00161B8E" w:rsidRDefault="00161B8E" w:rsidP="00EF350B">
            <w:pPr>
              <w:rPr>
                <w:rFonts w:ascii="Segoe UI" w:hAnsi="Segoe UI" w:cs="Segoe UI"/>
                <w:sz w:val="24"/>
                <w:szCs w:val="24"/>
              </w:rPr>
            </w:pPr>
            <w:r>
              <w:rPr>
                <w:rFonts w:ascii="Segoe UI" w:hAnsi="Segoe UI" w:cs="Segoe UI"/>
                <w:sz w:val="24"/>
                <w:szCs w:val="24"/>
              </w:rPr>
              <w:t>b</w:t>
            </w:r>
          </w:p>
        </w:tc>
        <w:tc>
          <w:tcPr>
            <w:tcW w:w="7790" w:type="dxa"/>
          </w:tcPr>
          <w:p w14:paraId="0CCF7331" w14:textId="77777777" w:rsidR="00EF350B" w:rsidRPr="00D03E48" w:rsidRDefault="0045300D" w:rsidP="00ED1EAF">
            <w:pPr>
              <w:jc w:val="both"/>
              <w:rPr>
                <w:rFonts w:ascii="Segoe UI" w:hAnsi="Segoe UI" w:cs="Segoe UI"/>
                <w:sz w:val="24"/>
                <w:szCs w:val="24"/>
              </w:rPr>
            </w:pPr>
            <w:r w:rsidRPr="00D03E48">
              <w:rPr>
                <w:rFonts w:ascii="Segoe UI" w:hAnsi="Segoe UI" w:cs="Segoe UI"/>
                <w:b/>
                <w:bCs/>
                <w:sz w:val="24"/>
                <w:szCs w:val="24"/>
              </w:rPr>
              <w:t>Review of the meeting</w:t>
            </w:r>
          </w:p>
          <w:p w14:paraId="70538DBF" w14:textId="77777777" w:rsidR="0045300D" w:rsidRPr="00D03E48" w:rsidRDefault="0045300D" w:rsidP="00ED1EAF">
            <w:pPr>
              <w:jc w:val="both"/>
              <w:rPr>
                <w:rFonts w:ascii="Segoe UI" w:hAnsi="Segoe UI" w:cs="Segoe UI"/>
                <w:sz w:val="24"/>
                <w:szCs w:val="24"/>
              </w:rPr>
            </w:pPr>
          </w:p>
          <w:p w14:paraId="6AD4D10E" w14:textId="77777777" w:rsidR="00191C00" w:rsidRDefault="00AD11F1" w:rsidP="00AD11F1">
            <w:pPr>
              <w:jc w:val="both"/>
              <w:rPr>
                <w:rFonts w:ascii="Segoe UI" w:hAnsi="Segoe UI" w:cs="Segoe UI"/>
                <w:sz w:val="24"/>
                <w:szCs w:val="24"/>
              </w:rPr>
            </w:pPr>
            <w:r>
              <w:rPr>
                <w:rFonts w:ascii="Segoe UI" w:hAnsi="Segoe UI" w:cs="Segoe UI"/>
                <w:sz w:val="24"/>
                <w:szCs w:val="24"/>
              </w:rPr>
              <w:t xml:space="preserve">The Trust Chair noted that the content and style of the Integrated Performance Report would continue to evolve.  </w:t>
            </w:r>
          </w:p>
          <w:p w14:paraId="1B531AC5" w14:textId="77777777" w:rsidR="00715995" w:rsidRDefault="00715995" w:rsidP="00AD11F1">
            <w:pPr>
              <w:jc w:val="both"/>
              <w:rPr>
                <w:rFonts w:ascii="Segoe UI" w:hAnsi="Segoe UI" w:cs="Segoe UI"/>
                <w:sz w:val="24"/>
                <w:szCs w:val="24"/>
              </w:rPr>
            </w:pPr>
          </w:p>
          <w:p w14:paraId="4E991158" w14:textId="55B07B20" w:rsidR="00715995" w:rsidRPr="00AD11F1" w:rsidRDefault="00715995" w:rsidP="00AD11F1">
            <w:pPr>
              <w:jc w:val="both"/>
              <w:rPr>
                <w:rFonts w:ascii="Segoe UI" w:hAnsi="Segoe UI" w:cs="Segoe UI"/>
                <w:sz w:val="24"/>
                <w:szCs w:val="24"/>
              </w:rPr>
            </w:pPr>
            <w:r>
              <w:rPr>
                <w:rFonts w:ascii="Segoe UI" w:hAnsi="Segoe UI" w:cs="Segoe UI"/>
                <w:sz w:val="24"/>
                <w:szCs w:val="24"/>
              </w:rPr>
              <w:t xml:space="preserve">The Chief Executive noted that the lighter agenda had provided for more detailed and discursive </w:t>
            </w:r>
            <w:r w:rsidR="00FA428B">
              <w:rPr>
                <w:rFonts w:ascii="Segoe UI" w:hAnsi="Segoe UI" w:cs="Segoe UI"/>
                <w:sz w:val="24"/>
                <w:szCs w:val="24"/>
              </w:rPr>
              <w:t>discussion</w:t>
            </w:r>
            <w:r w:rsidR="00FC1641">
              <w:rPr>
                <w:rFonts w:ascii="Segoe UI" w:hAnsi="Segoe UI" w:cs="Segoe UI"/>
                <w:sz w:val="24"/>
                <w:szCs w:val="24"/>
              </w:rPr>
              <w:t xml:space="preserve"> at the meeting and in relation to risk. </w:t>
            </w:r>
          </w:p>
        </w:tc>
        <w:tc>
          <w:tcPr>
            <w:tcW w:w="979" w:type="dxa"/>
          </w:tcPr>
          <w:p w14:paraId="613B3B14" w14:textId="77777777" w:rsidR="00EF350B" w:rsidRPr="00D03E48" w:rsidRDefault="00EF350B" w:rsidP="00830820">
            <w:pPr>
              <w:rPr>
                <w:rFonts w:ascii="Segoe UI" w:hAnsi="Segoe UI" w:cs="Segoe UI"/>
                <w:sz w:val="24"/>
                <w:szCs w:val="24"/>
              </w:rPr>
            </w:pPr>
          </w:p>
        </w:tc>
      </w:tr>
      <w:tr w:rsidR="004224CB" w:rsidRPr="00D03E48" w14:paraId="09CE4892" w14:textId="77777777" w:rsidTr="00D42692">
        <w:tc>
          <w:tcPr>
            <w:tcW w:w="876" w:type="dxa"/>
          </w:tcPr>
          <w:p w14:paraId="5FEB298F" w14:textId="77777777" w:rsidR="00830820" w:rsidRPr="00D03E48" w:rsidRDefault="00830820" w:rsidP="00830820">
            <w:pPr>
              <w:rPr>
                <w:rFonts w:ascii="Segoe UI" w:hAnsi="Segoe UI" w:cs="Segoe UI"/>
                <w:b/>
                <w:bCs/>
                <w:sz w:val="24"/>
                <w:szCs w:val="24"/>
              </w:rPr>
            </w:pPr>
          </w:p>
        </w:tc>
        <w:tc>
          <w:tcPr>
            <w:tcW w:w="7790" w:type="dxa"/>
          </w:tcPr>
          <w:p w14:paraId="6C963A61" w14:textId="5691FFE2" w:rsidR="00830820" w:rsidRPr="00D03E48" w:rsidRDefault="00830820" w:rsidP="00ED1EAF">
            <w:pPr>
              <w:jc w:val="both"/>
              <w:rPr>
                <w:rFonts w:ascii="Segoe UI" w:hAnsi="Segoe UI" w:cs="Segoe UI"/>
                <w:sz w:val="24"/>
                <w:szCs w:val="24"/>
              </w:rPr>
            </w:pPr>
            <w:r w:rsidRPr="00D03E48">
              <w:rPr>
                <w:rFonts w:ascii="Segoe UI" w:hAnsi="Segoe UI" w:cs="Segoe UI"/>
                <w:sz w:val="24"/>
                <w:szCs w:val="24"/>
              </w:rPr>
              <w:t>The meeting was closed at</w:t>
            </w:r>
            <w:r w:rsidR="00FA4511">
              <w:rPr>
                <w:rFonts w:ascii="Segoe UI" w:hAnsi="Segoe UI" w:cs="Segoe UI"/>
                <w:sz w:val="24"/>
                <w:szCs w:val="24"/>
              </w:rPr>
              <w:t xml:space="preserve">: </w:t>
            </w:r>
            <w:r w:rsidR="00FC1641">
              <w:rPr>
                <w:rFonts w:ascii="Segoe UI" w:hAnsi="Segoe UI" w:cs="Segoe UI"/>
                <w:sz w:val="24"/>
                <w:szCs w:val="24"/>
              </w:rPr>
              <w:t xml:space="preserve">11:44.  </w:t>
            </w:r>
            <w:r w:rsidRPr="00D03E48">
              <w:rPr>
                <w:rFonts w:ascii="Segoe UI" w:hAnsi="Segoe UI" w:cs="Segoe UI"/>
                <w:sz w:val="24"/>
                <w:szCs w:val="24"/>
              </w:rPr>
              <w:t xml:space="preserve"> </w:t>
            </w:r>
            <w:r w:rsidR="00D03E48" w:rsidRPr="00D03E48">
              <w:rPr>
                <w:rFonts w:ascii="Segoe UI" w:hAnsi="Segoe UI" w:cs="Segoe UI"/>
                <w:sz w:val="24"/>
                <w:szCs w:val="24"/>
              </w:rPr>
              <w:t xml:space="preserve">    </w:t>
            </w:r>
            <w:r w:rsidR="00104FCC" w:rsidRPr="00D03E48">
              <w:rPr>
                <w:rFonts w:ascii="Segoe UI" w:hAnsi="Segoe UI" w:cs="Segoe UI"/>
                <w:sz w:val="24"/>
                <w:szCs w:val="24"/>
              </w:rPr>
              <w:t xml:space="preserve"> </w:t>
            </w:r>
          </w:p>
          <w:p w14:paraId="7AC1553A" w14:textId="77777777" w:rsidR="00830820" w:rsidRPr="00D03E48" w:rsidRDefault="00830820" w:rsidP="00ED1EAF">
            <w:pPr>
              <w:jc w:val="both"/>
              <w:rPr>
                <w:rFonts w:ascii="Segoe UI" w:hAnsi="Segoe UI" w:cs="Segoe UI"/>
                <w:sz w:val="24"/>
                <w:szCs w:val="24"/>
              </w:rPr>
            </w:pPr>
          </w:p>
          <w:p w14:paraId="5BA635C8" w14:textId="1EC13EC5" w:rsidR="00830820" w:rsidRPr="00D03E48" w:rsidRDefault="00830820" w:rsidP="00ED1EAF">
            <w:pPr>
              <w:jc w:val="both"/>
              <w:rPr>
                <w:rFonts w:ascii="Segoe UI" w:hAnsi="Segoe UI" w:cs="Segoe UI"/>
                <w:b/>
                <w:bCs/>
                <w:sz w:val="24"/>
                <w:szCs w:val="24"/>
              </w:rPr>
            </w:pPr>
            <w:r w:rsidRPr="00D03E48">
              <w:rPr>
                <w:rFonts w:ascii="Segoe UI" w:hAnsi="Segoe UI" w:cs="Segoe UI"/>
                <w:b/>
                <w:bCs/>
                <w:sz w:val="24"/>
                <w:szCs w:val="24"/>
              </w:rPr>
              <w:t xml:space="preserve">Date of next meeting: </w:t>
            </w:r>
            <w:r w:rsidR="00D03E48" w:rsidRPr="00D03E48">
              <w:rPr>
                <w:rFonts w:ascii="Segoe UI" w:hAnsi="Segoe UI" w:cs="Segoe UI"/>
                <w:b/>
                <w:bCs/>
                <w:sz w:val="24"/>
                <w:szCs w:val="24"/>
              </w:rPr>
              <w:t xml:space="preserve">29 September </w:t>
            </w:r>
            <w:r w:rsidRPr="00D03E48">
              <w:rPr>
                <w:rFonts w:ascii="Segoe UI" w:hAnsi="Segoe UI" w:cs="Segoe UI"/>
                <w:b/>
                <w:bCs/>
                <w:sz w:val="24"/>
                <w:szCs w:val="24"/>
              </w:rPr>
              <w:t>202</w:t>
            </w:r>
            <w:r w:rsidR="00287BA3" w:rsidRPr="00D03E48">
              <w:rPr>
                <w:rFonts w:ascii="Segoe UI" w:hAnsi="Segoe UI" w:cs="Segoe UI"/>
                <w:b/>
                <w:bCs/>
                <w:sz w:val="24"/>
                <w:szCs w:val="24"/>
              </w:rPr>
              <w:t>1</w:t>
            </w:r>
            <w:r w:rsidRPr="00D03E48">
              <w:rPr>
                <w:rFonts w:ascii="Segoe UI" w:hAnsi="Segoe UI" w:cs="Segoe UI"/>
                <w:b/>
                <w:bCs/>
                <w:sz w:val="24"/>
                <w:szCs w:val="24"/>
              </w:rPr>
              <w:t xml:space="preserve"> </w:t>
            </w:r>
          </w:p>
        </w:tc>
        <w:tc>
          <w:tcPr>
            <w:tcW w:w="979" w:type="dxa"/>
          </w:tcPr>
          <w:p w14:paraId="126A0F01" w14:textId="77777777" w:rsidR="00830820" w:rsidRPr="00D03E48" w:rsidRDefault="00830820" w:rsidP="00830820">
            <w:pPr>
              <w:rPr>
                <w:rFonts w:ascii="Segoe UI" w:hAnsi="Segoe UI" w:cs="Segoe UI"/>
                <w:sz w:val="24"/>
                <w:szCs w:val="24"/>
              </w:rPr>
            </w:pPr>
          </w:p>
        </w:tc>
      </w:tr>
    </w:tbl>
    <w:p w14:paraId="41DCD7ED" w14:textId="50547E7B" w:rsidR="00647675" w:rsidRPr="00D03E48" w:rsidRDefault="00647675" w:rsidP="00CB34CD">
      <w:pPr>
        <w:rPr>
          <w:rFonts w:ascii="Segoe UI" w:hAnsi="Segoe UI" w:cs="Segoe UI"/>
          <w:sz w:val="24"/>
          <w:szCs w:val="24"/>
        </w:rPr>
      </w:pPr>
    </w:p>
    <w:sectPr w:rsidR="00647675" w:rsidRPr="00D03E4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DEDCD" w14:textId="77777777" w:rsidR="00EF6FC3" w:rsidRDefault="00EF6FC3" w:rsidP="005E7CA3">
      <w:pPr>
        <w:spacing w:after="0" w:line="240" w:lineRule="auto"/>
      </w:pPr>
      <w:r>
        <w:separator/>
      </w:r>
    </w:p>
  </w:endnote>
  <w:endnote w:type="continuationSeparator" w:id="0">
    <w:p w14:paraId="34EBEAD6" w14:textId="77777777" w:rsidR="00EF6FC3" w:rsidRDefault="00EF6FC3" w:rsidP="005E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408422"/>
      <w:docPartObj>
        <w:docPartGallery w:val="Page Numbers (Bottom of Page)"/>
        <w:docPartUnique/>
      </w:docPartObj>
    </w:sdtPr>
    <w:sdtEndPr>
      <w:rPr>
        <w:noProof/>
      </w:rPr>
    </w:sdtEndPr>
    <w:sdtContent>
      <w:p w14:paraId="3DDA5061" w14:textId="7033AEB2" w:rsidR="00EF6FC3" w:rsidRDefault="00EF6F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B0788" w14:textId="77777777" w:rsidR="00EF6FC3" w:rsidRDefault="00EF6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3A24A" w14:textId="77777777" w:rsidR="00EF6FC3" w:rsidRDefault="00EF6FC3" w:rsidP="005E7CA3">
      <w:pPr>
        <w:spacing w:after="0" w:line="240" w:lineRule="auto"/>
      </w:pPr>
      <w:r>
        <w:separator/>
      </w:r>
    </w:p>
  </w:footnote>
  <w:footnote w:type="continuationSeparator" w:id="0">
    <w:p w14:paraId="6F94B2C5" w14:textId="77777777" w:rsidR="00EF6FC3" w:rsidRDefault="00EF6FC3" w:rsidP="005E7CA3">
      <w:pPr>
        <w:spacing w:after="0" w:line="240" w:lineRule="auto"/>
      </w:pPr>
      <w:r>
        <w:continuationSeparator/>
      </w:r>
    </w:p>
  </w:footnote>
  <w:footnote w:id="1">
    <w:p w14:paraId="1A7A3267" w14:textId="70A345BB" w:rsidR="00EF6FC3" w:rsidRDefault="00EF6FC3" w:rsidP="00D42692">
      <w:pPr>
        <w:pStyle w:val="FootnoteText"/>
      </w:pPr>
      <w:r>
        <w:rPr>
          <w:rStyle w:val="FootnoteReference"/>
        </w:rPr>
        <w:footnoteRef/>
      </w:r>
      <w:r>
        <w:t xml:space="preserve"> Quorum is 2/3 of the whole number of members of the Board (including at least 1 NED and 1 Executive) </w:t>
      </w:r>
      <w:proofErr w:type="gramStart"/>
      <w:r>
        <w:t>i.e.</w:t>
      </w:r>
      <w:proofErr w:type="gramEnd"/>
      <w:r>
        <w:t xml:space="preserve"> where voting members of the Board are 14 (from January 2021), quorum of 2/3 with a vote is 9  </w:t>
      </w:r>
    </w:p>
  </w:footnote>
  <w:footnote w:id="2">
    <w:p w14:paraId="37E307E1" w14:textId="5834B5E1" w:rsidR="00EF6FC3" w:rsidRPr="00460548" w:rsidRDefault="00EF6FC3">
      <w:pPr>
        <w:pStyle w:val="FootnoteText"/>
        <w:rPr>
          <w:lang w:val="en-US"/>
        </w:rPr>
      </w:pPr>
      <w:r>
        <w:rPr>
          <w:rStyle w:val="FootnoteReference"/>
        </w:rPr>
        <w:footnoteRef/>
      </w:r>
      <w:r>
        <w:t xml:space="preserve"> * = non-voting</w:t>
      </w:r>
    </w:p>
  </w:footnote>
  <w:footnote w:id="3">
    <w:p w14:paraId="088FAC57" w14:textId="7BDBBF09" w:rsidR="00EF6FC3" w:rsidRDefault="00EF6FC3">
      <w:pPr>
        <w:pStyle w:val="FootnoteText"/>
      </w:pPr>
      <w:r>
        <w:rPr>
          <w:rStyle w:val="FootnoteReference"/>
        </w:rPr>
        <w:footnoteRef/>
      </w:r>
      <w:r>
        <w:t xml:space="preserve"> </w:t>
      </w:r>
      <w:r w:rsidRPr="007B07AA">
        <w:t>An officer in attendance for an Executive but without formal acting up status may not count towards the quorum – Standing Orders 3.12.2</w:t>
      </w:r>
    </w:p>
  </w:footnote>
  <w:footnote w:id="4">
    <w:p w14:paraId="1A7870D4" w14:textId="578B05AC" w:rsidR="00EF6FC3" w:rsidRDefault="00EF6FC3">
      <w:pPr>
        <w:pStyle w:val="FootnoteText"/>
      </w:pPr>
      <w:r>
        <w:rPr>
          <w:rStyle w:val="FootnoteReference"/>
        </w:rPr>
        <w:footnoteRef/>
      </w:r>
      <w:r>
        <w:t xml:space="preserve"> The Life Sciences Vision publication was provided as an Appendix to a paper to the Board meeting in private </w:t>
      </w:r>
      <w:proofErr w:type="gramStart"/>
      <w:r>
        <w:t>later on</w:t>
      </w:r>
      <w:proofErr w:type="gramEnd"/>
      <w:r>
        <w:t xml:space="preserve"> 28 July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EA83" w14:textId="7CDE2CF4" w:rsidR="00EF6FC3" w:rsidRPr="009D4785" w:rsidRDefault="00EF6FC3" w:rsidP="009D4785">
    <w:pPr>
      <w:pStyle w:val="Header"/>
      <w:jc w:val="center"/>
      <w:rPr>
        <w:i/>
        <w:iCs/>
      </w:rPr>
    </w:pPr>
    <w:r w:rsidRPr="009D4785">
      <w:rPr>
        <w:i/>
        <w:iCs/>
      </w:rPr>
      <w:t>Public</w:t>
    </w:r>
  </w:p>
  <w:p w14:paraId="1DC0000C" w14:textId="77777777" w:rsidR="00EF6FC3" w:rsidRDefault="00EF6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40AC"/>
    <w:multiLevelType w:val="hybridMultilevel"/>
    <w:tmpl w:val="A4165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C35DE"/>
    <w:multiLevelType w:val="hybridMultilevel"/>
    <w:tmpl w:val="6C72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35CB5"/>
    <w:multiLevelType w:val="hybridMultilevel"/>
    <w:tmpl w:val="4028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35298"/>
    <w:multiLevelType w:val="hybridMultilevel"/>
    <w:tmpl w:val="98C2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5158F"/>
    <w:multiLevelType w:val="hybridMultilevel"/>
    <w:tmpl w:val="8802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B7005"/>
    <w:multiLevelType w:val="hybridMultilevel"/>
    <w:tmpl w:val="94DE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317A0"/>
    <w:multiLevelType w:val="hybridMultilevel"/>
    <w:tmpl w:val="C054F65C"/>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2E2CB9"/>
    <w:multiLevelType w:val="hybridMultilevel"/>
    <w:tmpl w:val="E4CA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30785"/>
    <w:multiLevelType w:val="hybridMultilevel"/>
    <w:tmpl w:val="6B4822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501486A"/>
    <w:multiLevelType w:val="hybridMultilevel"/>
    <w:tmpl w:val="B1E8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36F96"/>
    <w:multiLevelType w:val="hybridMultilevel"/>
    <w:tmpl w:val="5D54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D2CDB"/>
    <w:multiLevelType w:val="hybridMultilevel"/>
    <w:tmpl w:val="0B54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51ED3"/>
    <w:multiLevelType w:val="hybridMultilevel"/>
    <w:tmpl w:val="9D741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B6763"/>
    <w:multiLevelType w:val="hybridMultilevel"/>
    <w:tmpl w:val="1C8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81999"/>
    <w:multiLevelType w:val="hybridMultilevel"/>
    <w:tmpl w:val="5290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F0500"/>
    <w:multiLevelType w:val="hybridMultilevel"/>
    <w:tmpl w:val="E1FC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81A13"/>
    <w:multiLevelType w:val="hybridMultilevel"/>
    <w:tmpl w:val="16E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A3F56"/>
    <w:multiLevelType w:val="hybridMultilevel"/>
    <w:tmpl w:val="0C60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A1170"/>
    <w:multiLevelType w:val="hybridMultilevel"/>
    <w:tmpl w:val="773E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27768"/>
    <w:multiLevelType w:val="hybridMultilevel"/>
    <w:tmpl w:val="267E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036C4"/>
    <w:multiLevelType w:val="hybridMultilevel"/>
    <w:tmpl w:val="5B7E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B7762"/>
    <w:multiLevelType w:val="hybridMultilevel"/>
    <w:tmpl w:val="814E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12DAE"/>
    <w:multiLevelType w:val="hybridMultilevel"/>
    <w:tmpl w:val="4A4E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60447"/>
    <w:multiLevelType w:val="hybridMultilevel"/>
    <w:tmpl w:val="9BBA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73E3E"/>
    <w:multiLevelType w:val="hybridMultilevel"/>
    <w:tmpl w:val="163C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D2907"/>
    <w:multiLevelType w:val="hybridMultilevel"/>
    <w:tmpl w:val="9272A3E0"/>
    <w:lvl w:ilvl="0" w:tplc="DEA02A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7F4ABF"/>
    <w:multiLevelType w:val="hybridMultilevel"/>
    <w:tmpl w:val="A47C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9183C"/>
    <w:multiLevelType w:val="hybridMultilevel"/>
    <w:tmpl w:val="C2DC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95D91"/>
    <w:multiLevelType w:val="hybridMultilevel"/>
    <w:tmpl w:val="BAB4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B489B"/>
    <w:multiLevelType w:val="hybridMultilevel"/>
    <w:tmpl w:val="5B36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32478C"/>
    <w:multiLevelType w:val="hybridMultilevel"/>
    <w:tmpl w:val="F6C822C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F7B93"/>
    <w:multiLevelType w:val="hybridMultilevel"/>
    <w:tmpl w:val="8990BAEA"/>
    <w:lvl w:ilvl="0" w:tplc="8FAE94B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5092B"/>
    <w:multiLevelType w:val="hybridMultilevel"/>
    <w:tmpl w:val="8FAC29BA"/>
    <w:lvl w:ilvl="0" w:tplc="EFD45D0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B6D7375"/>
    <w:multiLevelType w:val="hybridMultilevel"/>
    <w:tmpl w:val="5C1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A5539"/>
    <w:multiLevelType w:val="hybridMultilevel"/>
    <w:tmpl w:val="4AAC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B286A"/>
    <w:multiLevelType w:val="hybridMultilevel"/>
    <w:tmpl w:val="2610B8C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F65B1"/>
    <w:multiLevelType w:val="hybridMultilevel"/>
    <w:tmpl w:val="1C62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7F48CF"/>
    <w:multiLevelType w:val="hybridMultilevel"/>
    <w:tmpl w:val="DE34EC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C13A4D"/>
    <w:multiLevelType w:val="hybridMultilevel"/>
    <w:tmpl w:val="1C36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64766"/>
    <w:multiLevelType w:val="hybridMultilevel"/>
    <w:tmpl w:val="CD62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90391"/>
    <w:multiLevelType w:val="hybridMultilevel"/>
    <w:tmpl w:val="079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A0199"/>
    <w:multiLevelType w:val="hybridMultilevel"/>
    <w:tmpl w:val="FBB0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97014"/>
    <w:multiLevelType w:val="hybridMultilevel"/>
    <w:tmpl w:val="DF3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71E51"/>
    <w:multiLevelType w:val="hybridMultilevel"/>
    <w:tmpl w:val="6B96ED64"/>
    <w:lvl w:ilvl="0" w:tplc="CB32EB3C">
      <w:start w:val="1"/>
      <w:numFmt w:val="bullet"/>
      <w:lvlText w:val="•"/>
      <w:lvlJc w:val="left"/>
      <w:pPr>
        <w:tabs>
          <w:tab w:val="num" w:pos="720"/>
        </w:tabs>
        <w:ind w:left="720" w:hanging="360"/>
      </w:pPr>
      <w:rPr>
        <w:rFonts w:ascii="Arial" w:hAnsi="Arial" w:hint="default"/>
      </w:rPr>
    </w:lvl>
    <w:lvl w:ilvl="1" w:tplc="F1C8493E" w:tentative="1">
      <w:start w:val="1"/>
      <w:numFmt w:val="bullet"/>
      <w:lvlText w:val="•"/>
      <w:lvlJc w:val="left"/>
      <w:pPr>
        <w:tabs>
          <w:tab w:val="num" w:pos="1440"/>
        </w:tabs>
        <w:ind w:left="1440" w:hanging="360"/>
      </w:pPr>
      <w:rPr>
        <w:rFonts w:ascii="Arial" w:hAnsi="Arial" w:hint="default"/>
      </w:rPr>
    </w:lvl>
    <w:lvl w:ilvl="2" w:tplc="330A5500" w:tentative="1">
      <w:start w:val="1"/>
      <w:numFmt w:val="bullet"/>
      <w:lvlText w:val="•"/>
      <w:lvlJc w:val="left"/>
      <w:pPr>
        <w:tabs>
          <w:tab w:val="num" w:pos="2160"/>
        </w:tabs>
        <w:ind w:left="2160" w:hanging="360"/>
      </w:pPr>
      <w:rPr>
        <w:rFonts w:ascii="Arial" w:hAnsi="Arial" w:hint="default"/>
      </w:rPr>
    </w:lvl>
    <w:lvl w:ilvl="3" w:tplc="58C86594" w:tentative="1">
      <w:start w:val="1"/>
      <w:numFmt w:val="bullet"/>
      <w:lvlText w:val="•"/>
      <w:lvlJc w:val="left"/>
      <w:pPr>
        <w:tabs>
          <w:tab w:val="num" w:pos="2880"/>
        </w:tabs>
        <w:ind w:left="2880" w:hanging="360"/>
      </w:pPr>
      <w:rPr>
        <w:rFonts w:ascii="Arial" w:hAnsi="Arial" w:hint="default"/>
      </w:rPr>
    </w:lvl>
    <w:lvl w:ilvl="4" w:tplc="3BC421CC" w:tentative="1">
      <w:start w:val="1"/>
      <w:numFmt w:val="bullet"/>
      <w:lvlText w:val="•"/>
      <w:lvlJc w:val="left"/>
      <w:pPr>
        <w:tabs>
          <w:tab w:val="num" w:pos="3600"/>
        </w:tabs>
        <w:ind w:left="3600" w:hanging="360"/>
      </w:pPr>
      <w:rPr>
        <w:rFonts w:ascii="Arial" w:hAnsi="Arial" w:hint="default"/>
      </w:rPr>
    </w:lvl>
    <w:lvl w:ilvl="5" w:tplc="FC563472" w:tentative="1">
      <w:start w:val="1"/>
      <w:numFmt w:val="bullet"/>
      <w:lvlText w:val="•"/>
      <w:lvlJc w:val="left"/>
      <w:pPr>
        <w:tabs>
          <w:tab w:val="num" w:pos="4320"/>
        </w:tabs>
        <w:ind w:left="4320" w:hanging="360"/>
      </w:pPr>
      <w:rPr>
        <w:rFonts w:ascii="Arial" w:hAnsi="Arial" w:hint="default"/>
      </w:rPr>
    </w:lvl>
    <w:lvl w:ilvl="6" w:tplc="7DD24ACC" w:tentative="1">
      <w:start w:val="1"/>
      <w:numFmt w:val="bullet"/>
      <w:lvlText w:val="•"/>
      <w:lvlJc w:val="left"/>
      <w:pPr>
        <w:tabs>
          <w:tab w:val="num" w:pos="5040"/>
        </w:tabs>
        <w:ind w:left="5040" w:hanging="360"/>
      </w:pPr>
      <w:rPr>
        <w:rFonts w:ascii="Arial" w:hAnsi="Arial" w:hint="default"/>
      </w:rPr>
    </w:lvl>
    <w:lvl w:ilvl="7" w:tplc="E7FC6EA8" w:tentative="1">
      <w:start w:val="1"/>
      <w:numFmt w:val="bullet"/>
      <w:lvlText w:val="•"/>
      <w:lvlJc w:val="left"/>
      <w:pPr>
        <w:tabs>
          <w:tab w:val="num" w:pos="5760"/>
        </w:tabs>
        <w:ind w:left="5760" w:hanging="360"/>
      </w:pPr>
      <w:rPr>
        <w:rFonts w:ascii="Arial" w:hAnsi="Arial" w:hint="default"/>
      </w:rPr>
    </w:lvl>
    <w:lvl w:ilvl="8" w:tplc="97866910"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1"/>
  </w:num>
  <w:num w:numId="3">
    <w:abstractNumId w:val="4"/>
  </w:num>
  <w:num w:numId="4">
    <w:abstractNumId w:val="32"/>
  </w:num>
  <w:num w:numId="5">
    <w:abstractNumId w:val="6"/>
  </w:num>
  <w:num w:numId="6">
    <w:abstractNumId w:val="43"/>
  </w:num>
  <w:num w:numId="7">
    <w:abstractNumId w:val="21"/>
  </w:num>
  <w:num w:numId="8">
    <w:abstractNumId w:val="0"/>
  </w:num>
  <w:num w:numId="9">
    <w:abstractNumId w:val="40"/>
  </w:num>
  <w:num w:numId="10">
    <w:abstractNumId w:val="29"/>
  </w:num>
  <w:num w:numId="11">
    <w:abstractNumId w:val="28"/>
  </w:num>
  <w:num w:numId="12">
    <w:abstractNumId w:val="13"/>
  </w:num>
  <w:num w:numId="13">
    <w:abstractNumId w:val="8"/>
  </w:num>
  <w:num w:numId="14">
    <w:abstractNumId w:val="2"/>
  </w:num>
  <w:num w:numId="15">
    <w:abstractNumId w:val="1"/>
  </w:num>
  <w:num w:numId="16">
    <w:abstractNumId w:val="22"/>
  </w:num>
  <w:num w:numId="17">
    <w:abstractNumId w:val="33"/>
  </w:num>
  <w:num w:numId="18">
    <w:abstractNumId w:val="17"/>
  </w:num>
  <w:num w:numId="19">
    <w:abstractNumId w:val="16"/>
  </w:num>
  <w:num w:numId="20">
    <w:abstractNumId w:val="12"/>
  </w:num>
  <w:num w:numId="21">
    <w:abstractNumId w:val="19"/>
  </w:num>
  <w:num w:numId="22">
    <w:abstractNumId w:val="38"/>
  </w:num>
  <w:num w:numId="23">
    <w:abstractNumId w:val="14"/>
  </w:num>
  <w:num w:numId="24">
    <w:abstractNumId w:val="42"/>
  </w:num>
  <w:num w:numId="25">
    <w:abstractNumId w:val="27"/>
  </w:num>
  <w:num w:numId="26">
    <w:abstractNumId w:val="30"/>
  </w:num>
  <w:num w:numId="27">
    <w:abstractNumId w:val="20"/>
  </w:num>
  <w:num w:numId="28">
    <w:abstractNumId w:val="9"/>
  </w:num>
  <w:num w:numId="29">
    <w:abstractNumId w:val="10"/>
  </w:num>
  <w:num w:numId="30">
    <w:abstractNumId w:val="36"/>
  </w:num>
  <w:num w:numId="31">
    <w:abstractNumId w:val="3"/>
  </w:num>
  <w:num w:numId="32">
    <w:abstractNumId w:val="41"/>
  </w:num>
  <w:num w:numId="33">
    <w:abstractNumId w:val="37"/>
  </w:num>
  <w:num w:numId="34">
    <w:abstractNumId w:val="25"/>
  </w:num>
  <w:num w:numId="35">
    <w:abstractNumId w:val="24"/>
  </w:num>
  <w:num w:numId="36">
    <w:abstractNumId w:val="26"/>
  </w:num>
  <w:num w:numId="37">
    <w:abstractNumId w:val="23"/>
  </w:num>
  <w:num w:numId="38">
    <w:abstractNumId w:val="5"/>
  </w:num>
  <w:num w:numId="39">
    <w:abstractNumId w:val="35"/>
  </w:num>
  <w:num w:numId="40">
    <w:abstractNumId w:val="34"/>
  </w:num>
  <w:num w:numId="41">
    <w:abstractNumId w:val="18"/>
  </w:num>
  <w:num w:numId="42">
    <w:abstractNumId w:val="15"/>
  </w:num>
  <w:num w:numId="43">
    <w:abstractNumId w:val="3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1C"/>
    <w:rsid w:val="0000028B"/>
    <w:rsid w:val="0000038B"/>
    <w:rsid w:val="00000447"/>
    <w:rsid w:val="00000596"/>
    <w:rsid w:val="00000B21"/>
    <w:rsid w:val="000015A1"/>
    <w:rsid w:val="0000189C"/>
    <w:rsid w:val="00001F2B"/>
    <w:rsid w:val="00002067"/>
    <w:rsid w:val="00002856"/>
    <w:rsid w:val="00002B9C"/>
    <w:rsid w:val="00002E2F"/>
    <w:rsid w:val="0000322A"/>
    <w:rsid w:val="000039C4"/>
    <w:rsid w:val="00003AFC"/>
    <w:rsid w:val="00003C8D"/>
    <w:rsid w:val="00003D91"/>
    <w:rsid w:val="00003E21"/>
    <w:rsid w:val="00003E84"/>
    <w:rsid w:val="000044F2"/>
    <w:rsid w:val="00004A72"/>
    <w:rsid w:val="000056F8"/>
    <w:rsid w:val="00005D57"/>
    <w:rsid w:val="0000611B"/>
    <w:rsid w:val="000061E0"/>
    <w:rsid w:val="00006293"/>
    <w:rsid w:val="0000665D"/>
    <w:rsid w:val="00006A11"/>
    <w:rsid w:val="00006B44"/>
    <w:rsid w:val="00006EA1"/>
    <w:rsid w:val="00006EE1"/>
    <w:rsid w:val="00007120"/>
    <w:rsid w:val="00007249"/>
    <w:rsid w:val="0000740F"/>
    <w:rsid w:val="000078B3"/>
    <w:rsid w:val="00007AFF"/>
    <w:rsid w:val="00010235"/>
    <w:rsid w:val="000107D0"/>
    <w:rsid w:val="00010841"/>
    <w:rsid w:val="00010D5D"/>
    <w:rsid w:val="000111F3"/>
    <w:rsid w:val="00011762"/>
    <w:rsid w:val="0001192C"/>
    <w:rsid w:val="00011D9C"/>
    <w:rsid w:val="00011E2F"/>
    <w:rsid w:val="0001230E"/>
    <w:rsid w:val="0001297D"/>
    <w:rsid w:val="00012D4C"/>
    <w:rsid w:val="00012FC7"/>
    <w:rsid w:val="000139D6"/>
    <w:rsid w:val="000139F2"/>
    <w:rsid w:val="00013CF8"/>
    <w:rsid w:val="00014361"/>
    <w:rsid w:val="0001445E"/>
    <w:rsid w:val="00014544"/>
    <w:rsid w:val="000146ED"/>
    <w:rsid w:val="00015012"/>
    <w:rsid w:val="00015235"/>
    <w:rsid w:val="000155B8"/>
    <w:rsid w:val="00015CB3"/>
    <w:rsid w:val="00017015"/>
    <w:rsid w:val="000172FD"/>
    <w:rsid w:val="00017CA3"/>
    <w:rsid w:val="000205E8"/>
    <w:rsid w:val="00020604"/>
    <w:rsid w:val="0002190B"/>
    <w:rsid w:val="00021E4C"/>
    <w:rsid w:val="00022136"/>
    <w:rsid w:val="000224FA"/>
    <w:rsid w:val="00022582"/>
    <w:rsid w:val="0002286C"/>
    <w:rsid w:val="00022911"/>
    <w:rsid w:val="00022B41"/>
    <w:rsid w:val="00022BE3"/>
    <w:rsid w:val="00022C15"/>
    <w:rsid w:val="00023122"/>
    <w:rsid w:val="00023274"/>
    <w:rsid w:val="000232DB"/>
    <w:rsid w:val="00023320"/>
    <w:rsid w:val="000236B5"/>
    <w:rsid w:val="000237BA"/>
    <w:rsid w:val="00023B6F"/>
    <w:rsid w:val="00024266"/>
    <w:rsid w:val="00024272"/>
    <w:rsid w:val="00024BA0"/>
    <w:rsid w:val="00024BF2"/>
    <w:rsid w:val="00025202"/>
    <w:rsid w:val="000255DE"/>
    <w:rsid w:val="00025AFA"/>
    <w:rsid w:val="00025FDC"/>
    <w:rsid w:val="000262D2"/>
    <w:rsid w:val="000267A2"/>
    <w:rsid w:val="000267FA"/>
    <w:rsid w:val="00026B80"/>
    <w:rsid w:val="00026D33"/>
    <w:rsid w:val="000274FB"/>
    <w:rsid w:val="00027961"/>
    <w:rsid w:val="000301D0"/>
    <w:rsid w:val="0003032C"/>
    <w:rsid w:val="000304D2"/>
    <w:rsid w:val="000307C0"/>
    <w:rsid w:val="000319BD"/>
    <w:rsid w:val="00032132"/>
    <w:rsid w:val="00032140"/>
    <w:rsid w:val="00032651"/>
    <w:rsid w:val="00033984"/>
    <w:rsid w:val="00033C9D"/>
    <w:rsid w:val="00033CE4"/>
    <w:rsid w:val="00033DC5"/>
    <w:rsid w:val="00034238"/>
    <w:rsid w:val="000350E2"/>
    <w:rsid w:val="000351DF"/>
    <w:rsid w:val="000351ED"/>
    <w:rsid w:val="00035518"/>
    <w:rsid w:val="00036075"/>
    <w:rsid w:val="00036303"/>
    <w:rsid w:val="00036444"/>
    <w:rsid w:val="000365DD"/>
    <w:rsid w:val="00036F9C"/>
    <w:rsid w:val="00037D1A"/>
    <w:rsid w:val="00040C0D"/>
    <w:rsid w:val="000411ED"/>
    <w:rsid w:val="00041229"/>
    <w:rsid w:val="0004154D"/>
    <w:rsid w:val="00041EAF"/>
    <w:rsid w:val="00042110"/>
    <w:rsid w:val="000423CD"/>
    <w:rsid w:val="000429AB"/>
    <w:rsid w:val="00042F03"/>
    <w:rsid w:val="0004319E"/>
    <w:rsid w:val="0004374B"/>
    <w:rsid w:val="00043A2F"/>
    <w:rsid w:val="00043BD4"/>
    <w:rsid w:val="00043C8F"/>
    <w:rsid w:val="0004420B"/>
    <w:rsid w:val="0004439D"/>
    <w:rsid w:val="00044429"/>
    <w:rsid w:val="00045018"/>
    <w:rsid w:val="000454AC"/>
    <w:rsid w:val="000455A9"/>
    <w:rsid w:val="000460C7"/>
    <w:rsid w:val="00046438"/>
    <w:rsid w:val="0004669C"/>
    <w:rsid w:val="00046B93"/>
    <w:rsid w:val="00047009"/>
    <w:rsid w:val="000470AC"/>
    <w:rsid w:val="00047178"/>
    <w:rsid w:val="00047611"/>
    <w:rsid w:val="000477F7"/>
    <w:rsid w:val="00047D2F"/>
    <w:rsid w:val="00047DF4"/>
    <w:rsid w:val="00047FB8"/>
    <w:rsid w:val="00050FEA"/>
    <w:rsid w:val="000511E5"/>
    <w:rsid w:val="0005138D"/>
    <w:rsid w:val="00051542"/>
    <w:rsid w:val="00051B73"/>
    <w:rsid w:val="0005208C"/>
    <w:rsid w:val="00052556"/>
    <w:rsid w:val="00052CC4"/>
    <w:rsid w:val="00053BA4"/>
    <w:rsid w:val="000541D7"/>
    <w:rsid w:val="000542CA"/>
    <w:rsid w:val="000545C1"/>
    <w:rsid w:val="00055A34"/>
    <w:rsid w:val="00055BDC"/>
    <w:rsid w:val="00055ECC"/>
    <w:rsid w:val="000564BC"/>
    <w:rsid w:val="000566E7"/>
    <w:rsid w:val="00057583"/>
    <w:rsid w:val="00057D49"/>
    <w:rsid w:val="00060121"/>
    <w:rsid w:val="00060200"/>
    <w:rsid w:val="00060DB5"/>
    <w:rsid w:val="00060EE2"/>
    <w:rsid w:val="00061291"/>
    <w:rsid w:val="000617CB"/>
    <w:rsid w:val="00061D07"/>
    <w:rsid w:val="00061DA8"/>
    <w:rsid w:val="00061F1B"/>
    <w:rsid w:val="00062576"/>
    <w:rsid w:val="0006261A"/>
    <w:rsid w:val="00062CC4"/>
    <w:rsid w:val="000636F7"/>
    <w:rsid w:val="0006401A"/>
    <w:rsid w:val="0006501D"/>
    <w:rsid w:val="00065094"/>
    <w:rsid w:val="000652FB"/>
    <w:rsid w:val="00065A2B"/>
    <w:rsid w:val="00065EAB"/>
    <w:rsid w:val="00066488"/>
    <w:rsid w:val="0006682E"/>
    <w:rsid w:val="00066C85"/>
    <w:rsid w:val="00066E9C"/>
    <w:rsid w:val="00066F50"/>
    <w:rsid w:val="00067317"/>
    <w:rsid w:val="0006763E"/>
    <w:rsid w:val="00067BB7"/>
    <w:rsid w:val="00067F3A"/>
    <w:rsid w:val="000705ED"/>
    <w:rsid w:val="00070C55"/>
    <w:rsid w:val="00071341"/>
    <w:rsid w:val="000721E1"/>
    <w:rsid w:val="00072691"/>
    <w:rsid w:val="000732CA"/>
    <w:rsid w:val="00074149"/>
    <w:rsid w:val="000742D9"/>
    <w:rsid w:val="00074925"/>
    <w:rsid w:val="00074B01"/>
    <w:rsid w:val="00074EBB"/>
    <w:rsid w:val="00074F58"/>
    <w:rsid w:val="00074F9B"/>
    <w:rsid w:val="0007598D"/>
    <w:rsid w:val="00075C1B"/>
    <w:rsid w:val="00076347"/>
    <w:rsid w:val="00076E9A"/>
    <w:rsid w:val="00076F08"/>
    <w:rsid w:val="00076F66"/>
    <w:rsid w:val="0007799E"/>
    <w:rsid w:val="00077A69"/>
    <w:rsid w:val="0008044B"/>
    <w:rsid w:val="0008074F"/>
    <w:rsid w:val="00080A0A"/>
    <w:rsid w:val="00080F8B"/>
    <w:rsid w:val="00080FC1"/>
    <w:rsid w:val="00080FE7"/>
    <w:rsid w:val="00081C48"/>
    <w:rsid w:val="00081CD9"/>
    <w:rsid w:val="0008205B"/>
    <w:rsid w:val="000822CB"/>
    <w:rsid w:val="000827F0"/>
    <w:rsid w:val="00083232"/>
    <w:rsid w:val="0008399B"/>
    <w:rsid w:val="00083CB3"/>
    <w:rsid w:val="00084232"/>
    <w:rsid w:val="00084285"/>
    <w:rsid w:val="00084600"/>
    <w:rsid w:val="000846DD"/>
    <w:rsid w:val="000849CC"/>
    <w:rsid w:val="00084A94"/>
    <w:rsid w:val="00084E7D"/>
    <w:rsid w:val="00085304"/>
    <w:rsid w:val="000854A2"/>
    <w:rsid w:val="00085556"/>
    <w:rsid w:val="00085642"/>
    <w:rsid w:val="00085C31"/>
    <w:rsid w:val="00085DEA"/>
    <w:rsid w:val="00086284"/>
    <w:rsid w:val="00086408"/>
    <w:rsid w:val="000867BF"/>
    <w:rsid w:val="000877F7"/>
    <w:rsid w:val="00090238"/>
    <w:rsid w:val="00090AB0"/>
    <w:rsid w:val="0009102C"/>
    <w:rsid w:val="000911B4"/>
    <w:rsid w:val="000915F9"/>
    <w:rsid w:val="00092B56"/>
    <w:rsid w:val="00092F6C"/>
    <w:rsid w:val="00093369"/>
    <w:rsid w:val="00093B04"/>
    <w:rsid w:val="00093EA7"/>
    <w:rsid w:val="00094054"/>
    <w:rsid w:val="000942E3"/>
    <w:rsid w:val="00094536"/>
    <w:rsid w:val="0009459E"/>
    <w:rsid w:val="00095652"/>
    <w:rsid w:val="000957EE"/>
    <w:rsid w:val="00095986"/>
    <w:rsid w:val="00095E0F"/>
    <w:rsid w:val="00095F77"/>
    <w:rsid w:val="0009627F"/>
    <w:rsid w:val="00096BF2"/>
    <w:rsid w:val="00096FD5"/>
    <w:rsid w:val="000978AA"/>
    <w:rsid w:val="00097DF1"/>
    <w:rsid w:val="000A015F"/>
    <w:rsid w:val="000A084C"/>
    <w:rsid w:val="000A08EB"/>
    <w:rsid w:val="000A152B"/>
    <w:rsid w:val="000A16F5"/>
    <w:rsid w:val="000A1C5E"/>
    <w:rsid w:val="000A1CCC"/>
    <w:rsid w:val="000A1EFA"/>
    <w:rsid w:val="000A202E"/>
    <w:rsid w:val="000A22C3"/>
    <w:rsid w:val="000A260D"/>
    <w:rsid w:val="000A2702"/>
    <w:rsid w:val="000A27D5"/>
    <w:rsid w:val="000A31AA"/>
    <w:rsid w:val="000A324B"/>
    <w:rsid w:val="000A32AD"/>
    <w:rsid w:val="000A356D"/>
    <w:rsid w:val="000A3E78"/>
    <w:rsid w:val="000A40CB"/>
    <w:rsid w:val="000A4123"/>
    <w:rsid w:val="000A433C"/>
    <w:rsid w:val="000A454B"/>
    <w:rsid w:val="000A48B1"/>
    <w:rsid w:val="000A4A96"/>
    <w:rsid w:val="000A4BED"/>
    <w:rsid w:val="000A5E18"/>
    <w:rsid w:val="000A62E1"/>
    <w:rsid w:val="000A63B7"/>
    <w:rsid w:val="000A63CC"/>
    <w:rsid w:val="000A707E"/>
    <w:rsid w:val="000A74DF"/>
    <w:rsid w:val="000A77CA"/>
    <w:rsid w:val="000A7841"/>
    <w:rsid w:val="000B09E5"/>
    <w:rsid w:val="000B0C1D"/>
    <w:rsid w:val="000B136B"/>
    <w:rsid w:val="000B1995"/>
    <w:rsid w:val="000B1E4B"/>
    <w:rsid w:val="000B28FF"/>
    <w:rsid w:val="000B2F07"/>
    <w:rsid w:val="000B30F2"/>
    <w:rsid w:val="000B3283"/>
    <w:rsid w:val="000B3998"/>
    <w:rsid w:val="000B3C9C"/>
    <w:rsid w:val="000B418A"/>
    <w:rsid w:val="000B431E"/>
    <w:rsid w:val="000B456A"/>
    <w:rsid w:val="000B4805"/>
    <w:rsid w:val="000B49DE"/>
    <w:rsid w:val="000B4C93"/>
    <w:rsid w:val="000B5169"/>
    <w:rsid w:val="000B5670"/>
    <w:rsid w:val="000B5772"/>
    <w:rsid w:val="000B6048"/>
    <w:rsid w:val="000B656D"/>
    <w:rsid w:val="000B6586"/>
    <w:rsid w:val="000B6770"/>
    <w:rsid w:val="000B69D9"/>
    <w:rsid w:val="000B6AB3"/>
    <w:rsid w:val="000B6BD6"/>
    <w:rsid w:val="000B6C35"/>
    <w:rsid w:val="000B6CE9"/>
    <w:rsid w:val="000B7418"/>
    <w:rsid w:val="000B746C"/>
    <w:rsid w:val="000C0154"/>
    <w:rsid w:val="000C04C6"/>
    <w:rsid w:val="000C0683"/>
    <w:rsid w:val="000C077F"/>
    <w:rsid w:val="000C180A"/>
    <w:rsid w:val="000C1E50"/>
    <w:rsid w:val="000C2013"/>
    <w:rsid w:val="000C21D8"/>
    <w:rsid w:val="000C25BE"/>
    <w:rsid w:val="000C2770"/>
    <w:rsid w:val="000C3307"/>
    <w:rsid w:val="000C394B"/>
    <w:rsid w:val="000C3DE5"/>
    <w:rsid w:val="000C4267"/>
    <w:rsid w:val="000C4615"/>
    <w:rsid w:val="000C46E0"/>
    <w:rsid w:val="000C486D"/>
    <w:rsid w:val="000C4BFB"/>
    <w:rsid w:val="000C51AF"/>
    <w:rsid w:val="000C52D9"/>
    <w:rsid w:val="000C53EB"/>
    <w:rsid w:val="000C560C"/>
    <w:rsid w:val="000C5BCE"/>
    <w:rsid w:val="000C5C3E"/>
    <w:rsid w:val="000C5C84"/>
    <w:rsid w:val="000C61BA"/>
    <w:rsid w:val="000C67BC"/>
    <w:rsid w:val="000C6995"/>
    <w:rsid w:val="000C70BE"/>
    <w:rsid w:val="000C7632"/>
    <w:rsid w:val="000C77E3"/>
    <w:rsid w:val="000C7A51"/>
    <w:rsid w:val="000D00B3"/>
    <w:rsid w:val="000D0287"/>
    <w:rsid w:val="000D0A9C"/>
    <w:rsid w:val="000D0F50"/>
    <w:rsid w:val="000D1328"/>
    <w:rsid w:val="000D1671"/>
    <w:rsid w:val="000D1807"/>
    <w:rsid w:val="000D1C3C"/>
    <w:rsid w:val="000D20E3"/>
    <w:rsid w:val="000D2394"/>
    <w:rsid w:val="000D2884"/>
    <w:rsid w:val="000D2D80"/>
    <w:rsid w:val="000D2D9D"/>
    <w:rsid w:val="000D2F51"/>
    <w:rsid w:val="000D3110"/>
    <w:rsid w:val="000D361A"/>
    <w:rsid w:val="000D3811"/>
    <w:rsid w:val="000D3FBA"/>
    <w:rsid w:val="000D4062"/>
    <w:rsid w:val="000D41D1"/>
    <w:rsid w:val="000D4C47"/>
    <w:rsid w:val="000D5D93"/>
    <w:rsid w:val="000D5E80"/>
    <w:rsid w:val="000D659D"/>
    <w:rsid w:val="000D6B40"/>
    <w:rsid w:val="000D6E0E"/>
    <w:rsid w:val="000D6FEF"/>
    <w:rsid w:val="000D7728"/>
    <w:rsid w:val="000D7771"/>
    <w:rsid w:val="000E0779"/>
    <w:rsid w:val="000E07C8"/>
    <w:rsid w:val="000E09EF"/>
    <w:rsid w:val="000E09F7"/>
    <w:rsid w:val="000E0F23"/>
    <w:rsid w:val="000E1139"/>
    <w:rsid w:val="000E13B6"/>
    <w:rsid w:val="000E14C7"/>
    <w:rsid w:val="000E14E9"/>
    <w:rsid w:val="000E1689"/>
    <w:rsid w:val="000E1985"/>
    <w:rsid w:val="000E2710"/>
    <w:rsid w:val="000E28C7"/>
    <w:rsid w:val="000E3296"/>
    <w:rsid w:val="000E3377"/>
    <w:rsid w:val="000E3DB9"/>
    <w:rsid w:val="000E417A"/>
    <w:rsid w:val="000E4366"/>
    <w:rsid w:val="000E43A5"/>
    <w:rsid w:val="000E4B9D"/>
    <w:rsid w:val="000E4E48"/>
    <w:rsid w:val="000E5165"/>
    <w:rsid w:val="000E54C4"/>
    <w:rsid w:val="000E55AF"/>
    <w:rsid w:val="000E5614"/>
    <w:rsid w:val="000E57DF"/>
    <w:rsid w:val="000E6B31"/>
    <w:rsid w:val="000E6D86"/>
    <w:rsid w:val="000E7030"/>
    <w:rsid w:val="000E75BC"/>
    <w:rsid w:val="000E7C7E"/>
    <w:rsid w:val="000F03A6"/>
    <w:rsid w:val="000F195C"/>
    <w:rsid w:val="000F1F9A"/>
    <w:rsid w:val="000F257A"/>
    <w:rsid w:val="000F25E1"/>
    <w:rsid w:val="000F2A46"/>
    <w:rsid w:val="000F2AE9"/>
    <w:rsid w:val="000F2FF3"/>
    <w:rsid w:val="000F3F02"/>
    <w:rsid w:val="000F43C8"/>
    <w:rsid w:val="000F4A2F"/>
    <w:rsid w:val="000F4E4C"/>
    <w:rsid w:val="000F4E8A"/>
    <w:rsid w:val="000F520A"/>
    <w:rsid w:val="000F572D"/>
    <w:rsid w:val="000F6055"/>
    <w:rsid w:val="000F69E3"/>
    <w:rsid w:val="000F7780"/>
    <w:rsid w:val="0010013A"/>
    <w:rsid w:val="001002C0"/>
    <w:rsid w:val="001004EF"/>
    <w:rsid w:val="00100811"/>
    <w:rsid w:val="00100F00"/>
    <w:rsid w:val="0010130D"/>
    <w:rsid w:val="00101E97"/>
    <w:rsid w:val="00102518"/>
    <w:rsid w:val="00102540"/>
    <w:rsid w:val="0010257A"/>
    <w:rsid w:val="001026BC"/>
    <w:rsid w:val="0010271C"/>
    <w:rsid w:val="0010273C"/>
    <w:rsid w:val="00102AB8"/>
    <w:rsid w:val="00103580"/>
    <w:rsid w:val="00104360"/>
    <w:rsid w:val="0010456E"/>
    <w:rsid w:val="00104FCC"/>
    <w:rsid w:val="0010506E"/>
    <w:rsid w:val="0010517C"/>
    <w:rsid w:val="0010566F"/>
    <w:rsid w:val="00105B53"/>
    <w:rsid w:val="00105E71"/>
    <w:rsid w:val="00106567"/>
    <w:rsid w:val="00106624"/>
    <w:rsid w:val="00106655"/>
    <w:rsid w:val="00106F1E"/>
    <w:rsid w:val="001106AD"/>
    <w:rsid w:val="0011086A"/>
    <w:rsid w:val="00110C42"/>
    <w:rsid w:val="00110D07"/>
    <w:rsid w:val="00110E68"/>
    <w:rsid w:val="0011122C"/>
    <w:rsid w:val="00111243"/>
    <w:rsid w:val="001114A2"/>
    <w:rsid w:val="001116A3"/>
    <w:rsid w:val="00111845"/>
    <w:rsid w:val="00111958"/>
    <w:rsid w:val="001122E8"/>
    <w:rsid w:val="0011243F"/>
    <w:rsid w:val="001128F3"/>
    <w:rsid w:val="00112AF7"/>
    <w:rsid w:val="00112D6B"/>
    <w:rsid w:val="00113719"/>
    <w:rsid w:val="00113A7D"/>
    <w:rsid w:val="00114043"/>
    <w:rsid w:val="00114D79"/>
    <w:rsid w:val="00115EAF"/>
    <w:rsid w:val="00116270"/>
    <w:rsid w:val="00116544"/>
    <w:rsid w:val="00116BB8"/>
    <w:rsid w:val="00116E04"/>
    <w:rsid w:val="0011708D"/>
    <w:rsid w:val="00117241"/>
    <w:rsid w:val="0011775B"/>
    <w:rsid w:val="001177B2"/>
    <w:rsid w:val="00117853"/>
    <w:rsid w:val="001179C8"/>
    <w:rsid w:val="00117AD8"/>
    <w:rsid w:val="00117BA5"/>
    <w:rsid w:val="00117CF9"/>
    <w:rsid w:val="0012046E"/>
    <w:rsid w:val="0012046F"/>
    <w:rsid w:val="00120618"/>
    <w:rsid w:val="00120E5E"/>
    <w:rsid w:val="00121482"/>
    <w:rsid w:val="00121615"/>
    <w:rsid w:val="00121AC7"/>
    <w:rsid w:val="001221E1"/>
    <w:rsid w:val="0012266F"/>
    <w:rsid w:val="00122807"/>
    <w:rsid w:val="00122B4E"/>
    <w:rsid w:val="001231A9"/>
    <w:rsid w:val="0012323D"/>
    <w:rsid w:val="00123242"/>
    <w:rsid w:val="00123516"/>
    <w:rsid w:val="00123CD5"/>
    <w:rsid w:val="00123DA0"/>
    <w:rsid w:val="00123E12"/>
    <w:rsid w:val="001256ED"/>
    <w:rsid w:val="0012576F"/>
    <w:rsid w:val="001258B1"/>
    <w:rsid w:val="001267FB"/>
    <w:rsid w:val="00126F28"/>
    <w:rsid w:val="00127856"/>
    <w:rsid w:val="00127DEB"/>
    <w:rsid w:val="0013037E"/>
    <w:rsid w:val="001303ED"/>
    <w:rsid w:val="00130D9A"/>
    <w:rsid w:val="00130F0E"/>
    <w:rsid w:val="00131000"/>
    <w:rsid w:val="0013168A"/>
    <w:rsid w:val="00131A82"/>
    <w:rsid w:val="00131DD5"/>
    <w:rsid w:val="001326E4"/>
    <w:rsid w:val="00132802"/>
    <w:rsid w:val="00132923"/>
    <w:rsid w:val="00132A7B"/>
    <w:rsid w:val="00132BB2"/>
    <w:rsid w:val="001330F2"/>
    <w:rsid w:val="00133243"/>
    <w:rsid w:val="00133355"/>
    <w:rsid w:val="0013367C"/>
    <w:rsid w:val="00133789"/>
    <w:rsid w:val="00133A18"/>
    <w:rsid w:val="00133CE1"/>
    <w:rsid w:val="0013443C"/>
    <w:rsid w:val="0013445E"/>
    <w:rsid w:val="0013463D"/>
    <w:rsid w:val="00134C70"/>
    <w:rsid w:val="00135DFE"/>
    <w:rsid w:val="001364F5"/>
    <w:rsid w:val="00136662"/>
    <w:rsid w:val="00136B2B"/>
    <w:rsid w:val="00136DA7"/>
    <w:rsid w:val="001370A7"/>
    <w:rsid w:val="0013756B"/>
    <w:rsid w:val="001379E8"/>
    <w:rsid w:val="00137ACB"/>
    <w:rsid w:val="00137CB8"/>
    <w:rsid w:val="001402B0"/>
    <w:rsid w:val="001404CE"/>
    <w:rsid w:val="00140B57"/>
    <w:rsid w:val="00140C91"/>
    <w:rsid w:val="00140E22"/>
    <w:rsid w:val="00141316"/>
    <w:rsid w:val="00141350"/>
    <w:rsid w:val="00141D5E"/>
    <w:rsid w:val="00142145"/>
    <w:rsid w:val="001429F3"/>
    <w:rsid w:val="00142B5E"/>
    <w:rsid w:val="00142BD4"/>
    <w:rsid w:val="0014341D"/>
    <w:rsid w:val="0014345E"/>
    <w:rsid w:val="00143B68"/>
    <w:rsid w:val="00143C59"/>
    <w:rsid w:val="00143D9C"/>
    <w:rsid w:val="00144242"/>
    <w:rsid w:val="001449B2"/>
    <w:rsid w:val="00144FE4"/>
    <w:rsid w:val="0014525D"/>
    <w:rsid w:val="00145562"/>
    <w:rsid w:val="001457F9"/>
    <w:rsid w:val="00145F86"/>
    <w:rsid w:val="0014600A"/>
    <w:rsid w:val="00146438"/>
    <w:rsid w:val="001469DB"/>
    <w:rsid w:val="00146C26"/>
    <w:rsid w:val="00146E48"/>
    <w:rsid w:val="00146F36"/>
    <w:rsid w:val="0014706D"/>
    <w:rsid w:val="001476B4"/>
    <w:rsid w:val="001478F2"/>
    <w:rsid w:val="00147A3C"/>
    <w:rsid w:val="00147C0A"/>
    <w:rsid w:val="00147CEC"/>
    <w:rsid w:val="00147DA0"/>
    <w:rsid w:val="00150136"/>
    <w:rsid w:val="00151274"/>
    <w:rsid w:val="0015152A"/>
    <w:rsid w:val="00151C29"/>
    <w:rsid w:val="00151D44"/>
    <w:rsid w:val="00152317"/>
    <w:rsid w:val="0015269B"/>
    <w:rsid w:val="00152915"/>
    <w:rsid w:val="00152C87"/>
    <w:rsid w:val="00152D4A"/>
    <w:rsid w:val="0015363D"/>
    <w:rsid w:val="00153658"/>
    <w:rsid w:val="0015390E"/>
    <w:rsid w:val="00153DD7"/>
    <w:rsid w:val="0015447C"/>
    <w:rsid w:val="0015450E"/>
    <w:rsid w:val="001549FD"/>
    <w:rsid w:val="00154F95"/>
    <w:rsid w:val="0015535D"/>
    <w:rsid w:val="001554F2"/>
    <w:rsid w:val="001556A1"/>
    <w:rsid w:val="0015646F"/>
    <w:rsid w:val="0015695A"/>
    <w:rsid w:val="00156CC3"/>
    <w:rsid w:val="001579A2"/>
    <w:rsid w:val="00157B54"/>
    <w:rsid w:val="0016000C"/>
    <w:rsid w:val="00160129"/>
    <w:rsid w:val="001602AB"/>
    <w:rsid w:val="00160700"/>
    <w:rsid w:val="0016087B"/>
    <w:rsid w:val="00161245"/>
    <w:rsid w:val="001614A7"/>
    <w:rsid w:val="001614D2"/>
    <w:rsid w:val="00161B8E"/>
    <w:rsid w:val="00161B97"/>
    <w:rsid w:val="00161C02"/>
    <w:rsid w:val="00161E39"/>
    <w:rsid w:val="001621C1"/>
    <w:rsid w:val="001629A5"/>
    <w:rsid w:val="00162DAE"/>
    <w:rsid w:val="00162DD3"/>
    <w:rsid w:val="0016338B"/>
    <w:rsid w:val="00163888"/>
    <w:rsid w:val="00163BE8"/>
    <w:rsid w:val="00163D2B"/>
    <w:rsid w:val="00164552"/>
    <w:rsid w:val="00164569"/>
    <w:rsid w:val="00164BC5"/>
    <w:rsid w:val="0016505B"/>
    <w:rsid w:val="001652CA"/>
    <w:rsid w:val="001653A7"/>
    <w:rsid w:val="001654C4"/>
    <w:rsid w:val="001667DD"/>
    <w:rsid w:val="00167DDF"/>
    <w:rsid w:val="00167E0C"/>
    <w:rsid w:val="00170319"/>
    <w:rsid w:val="001704F8"/>
    <w:rsid w:val="00171243"/>
    <w:rsid w:val="00171793"/>
    <w:rsid w:val="00171869"/>
    <w:rsid w:val="00171C0F"/>
    <w:rsid w:val="001722A1"/>
    <w:rsid w:val="00172BA0"/>
    <w:rsid w:val="001735BC"/>
    <w:rsid w:val="0017383F"/>
    <w:rsid w:val="00173C21"/>
    <w:rsid w:val="001743A2"/>
    <w:rsid w:val="00174D1A"/>
    <w:rsid w:val="00175533"/>
    <w:rsid w:val="00176280"/>
    <w:rsid w:val="00176FDC"/>
    <w:rsid w:val="001770FA"/>
    <w:rsid w:val="00177F2D"/>
    <w:rsid w:val="00177F47"/>
    <w:rsid w:val="00180177"/>
    <w:rsid w:val="0018033D"/>
    <w:rsid w:val="00180428"/>
    <w:rsid w:val="001809D0"/>
    <w:rsid w:val="0018139A"/>
    <w:rsid w:val="001815C6"/>
    <w:rsid w:val="00182278"/>
    <w:rsid w:val="00182885"/>
    <w:rsid w:val="00182B0E"/>
    <w:rsid w:val="00182DD5"/>
    <w:rsid w:val="00182DFA"/>
    <w:rsid w:val="001833E6"/>
    <w:rsid w:val="0018348C"/>
    <w:rsid w:val="00183932"/>
    <w:rsid w:val="00183C8B"/>
    <w:rsid w:val="00184253"/>
    <w:rsid w:val="001843DC"/>
    <w:rsid w:val="001843DE"/>
    <w:rsid w:val="00184698"/>
    <w:rsid w:val="00184CE5"/>
    <w:rsid w:val="00185233"/>
    <w:rsid w:val="001855D4"/>
    <w:rsid w:val="001858DC"/>
    <w:rsid w:val="0018596F"/>
    <w:rsid w:val="00185C7F"/>
    <w:rsid w:val="00185EAB"/>
    <w:rsid w:val="00185FA8"/>
    <w:rsid w:val="00186187"/>
    <w:rsid w:val="00186783"/>
    <w:rsid w:val="0018691D"/>
    <w:rsid w:val="00186969"/>
    <w:rsid w:val="00186C20"/>
    <w:rsid w:val="00186D88"/>
    <w:rsid w:val="00186FBB"/>
    <w:rsid w:val="00190BD2"/>
    <w:rsid w:val="00191A14"/>
    <w:rsid w:val="00191C00"/>
    <w:rsid w:val="00192127"/>
    <w:rsid w:val="001925B7"/>
    <w:rsid w:val="001925C6"/>
    <w:rsid w:val="0019274E"/>
    <w:rsid w:val="0019277B"/>
    <w:rsid w:val="00192CC3"/>
    <w:rsid w:val="00192FEA"/>
    <w:rsid w:val="0019300E"/>
    <w:rsid w:val="0019401F"/>
    <w:rsid w:val="00194871"/>
    <w:rsid w:val="00194F2C"/>
    <w:rsid w:val="0019505D"/>
    <w:rsid w:val="0019541B"/>
    <w:rsid w:val="0019557D"/>
    <w:rsid w:val="00195627"/>
    <w:rsid w:val="001956E8"/>
    <w:rsid w:val="00195C7F"/>
    <w:rsid w:val="0019693E"/>
    <w:rsid w:val="00196A40"/>
    <w:rsid w:val="00197101"/>
    <w:rsid w:val="00197142"/>
    <w:rsid w:val="00197226"/>
    <w:rsid w:val="001973E5"/>
    <w:rsid w:val="00197C75"/>
    <w:rsid w:val="001A0020"/>
    <w:rsid w:val="001A0075"/>
    <w:rsid w:val="001A0165"/>
    <w:rsid w:val="001A064C"/>
    <w:rsid w:val="001A0AF1"/>
    <w:rsid w:val="001A1003"/>
    <w:rsid w:val="001A23CB"/>
    <w:rsid w:val="001A27B6"/>
    <w:rsid w:val="001A2844"/>
    <w:rsid w:val="001A2993"/>
    <w:rsid w:val="001A2A48"/>
    <w:rsid w:val="001A2BD1"/>
    <w:rsid w:val="001A3254"/>
    <w:rsid w:val="001A343B"/>
    <w:rsid w:val="001A3AD9"/>
    <w:rsid w:val="001A3B0D"/>
    <w:rsid w:val="001A4508"/>
    <w:rsid w:val="001A490D"/>
    <w:rsid w:val="001A58CD"/>
    <w:rsid w:val="001A5BCC"/>
    <w:rsid w:val="001A5C0F"/>
    <w:rsid w:val="001A5F7A"/>
    <w:rsid w:val="001A627A"/>
    <w:rsid w:val="001A67A6"/>
    <w:rsid w:val="001A6E38"/>
    <w:rsid w:val="001A6EB3"/>
    <w:rsid w:val="001A6FD4"/>
    <w:rsid w:val="001A7471"/>
    <w:rsid w:val="001A79CF"/>
    <w:rsid w:val="001A7B53"/>
    <w:rsid w:val="001A7E9B"/>
    <w:rsid w:val="001B0026"/>
    <w:rsid w:val="001B0847"/>
    <w:rsid w:val="001B0AB4"/>
    <w:rsid w:val="001B0AD2"/>
    <w:rsid w:val="001B109D"/>
    <w:rsid w:val="001B1821"/>
    <w:rsid w:val="001B193E"/>
    <w:rsid w:val="001B1A42"/>
    <w:rsid w:val="001B1CF9"/>
    <w:rsid w:val="001B1E33"/>
    <w:rsid w:val="001B2266"/>
    <w:rsid w:val="001B2F4F"/>
    <w:rsid w:val="001B3876"/>
    <w:rsid w:val="001B38D0"/>
    <w:rsid w:val="001B3CBB"/>
    <w:rsid w:val="001B3D61"/>
    <w:rsid w:val="001B43D2"/>
    <w:rsid w:val="001B4ABB"/>
    <w:rsid w:val="001B4ABC"/>
    <w:rsid w:val="001B53A9"/>
    <w:rsid w:val="001B55A1"/>
    <w:rsid w:val="001B5984"/>
    <w:rsid w:val="001B5CA5"/>
    <w:rsid w:val="001B6685"/>
    <w:rsid w:val="001B6C2E"/>
    <w:rsid w:val="001C0494"/>
    <w:rsid w:val="001C07BE"/>
    <w:rsid w:val="001C0A42"/>
    <w:rsid w:val="001C10CF"/>
    <w:rsid w:val="001C16D6"/>
    <w:rsid w:val="001C1C10"/>
    <w:rsid w:val="001C1CD7"/>
    <w:rsid w:val="001C20EA"/>
    <w:rsid w:val="001C2416"/>
    <w:rsid w:val="001C274A"/>
    <w:rsid w:val="001C2811"/>
    <w:rsid w:val="001C2C84"/>
    <w:rsid w:val="001C3583"/>
    <w:rsid w:val="001C3B7B"/>
    <w:rsid w:val="001C3F6C"/>
    <w:rsid w:val="001C4583"/>
    <w:rsid w:val="001C45F9"/>
    <w:rsid w:val="001C4895"/>
    <w:rsid w:val="001C4F07"/>
    <w:rsid w:val="001C5629"/>
    <w:rsid w:val="001C5A28"/>
    <w:rsid w:val="001C5CC5"/>
    <w:rsid w:val="001C5F3D"/>
    <w:rsid w:val="001C68EC"/>
    <w:rsid w:val="001C6EFE"/>
    <w:rsid w:val="001C7DC5"/>
    <w:rsid w:val="001D063D"/>
    <w:rsid w:val="001D0642"/>
    <w:rsid w:val="001D0D3E"/>
    <w:rsid w:val="001D136A"/>
    <w:rsid w:val="001D14A0"/>
    <w:rsid w:val="001D1565"/>
    <w:rsid w:val="001D1936"/>
    <w:rsid w:val="001D19E7"/>
    <w:rsid w:val="001D1D95"/>
    <w:rsid w:val="001D1DD2"/>
    <w:rsid w:val="001D1FC3"/>
    <w:rsid w:val="001D2141"/>
    <w:rsid w:val="001D23D5"/>
    <w:rsid w:val="001D2680"/>
    <w:rsid w:val="001D2A1B"/>
    <w:rsid w:val="001D2FB7"/>
    <w:rsid w:val="001D33B2"/>
    <w:rsid w:val="001D33EE"/>
    <w:rsid w:val="001D3456"/>
    <w:rsid w:val="001D3ACA"/>
    <w:rsid w:val="001D3F00"/>
    <w:rsid w:val="001D4096"/>
    <w:rsid w:val="001D46BF"/>
    <w:rsid w:val="001D4D78"/>
    <w:rsid w:val="001D51B9"/>
    <w:rsid w:val="001D5B4A"/>
    <w:rsid w:val="001D5B98"/>
    <w:rsid w:val="001D6249"/>
    <w:rsid w:val="001D6257"/>
    <w:rsid w:val="001D6FB8"/>
    <w:rsid w:val="001D7BC0"/>
    <w:rsid w:val="001D7DE7"/>
    <w:rsid w:val="001E001E"/>
    <w:rsid w:val="001E0105"/>
    <w:rsid w:val="001E05E1"/>
    <w:rsid w:val="001E0641"/>
    <w:rsid w:val="001E11DC"/>
    <w:rsid w:val="001E26AD"/>
    <w:rsid w:val="001E2841"/>
    <w:rsid w:val="001E29E5"/>
    <w:rsid w:val="001E2A2C"/>
    <w:rsid w:val="001E2C01"/>
    <w:rsid w:val="001E32AF"/>
    <w:rsid w:val="001E331B"/>
    <w:rsid w:val="001E3EA8"/>
    <w:rsid w:val="001E3F97"/>
    <w:rsid w:val="001E3FA2"/>
    <w:rsid w:val="001E40FD"/>
    <w:rsid w:val="001E41A1"/>
    <w:rsid w:val="001E4F1D"/>
    <w:rsid w:val="001E4F46"/>
    <w:rsid w:val="001E5B75"/>
    <w:rsid w:val="001E5CEE"/>
    <w:rsid w:val="001E5E9E"/>
    <w:rsid w:val="001E5FCB"/>
    <w:rsid w:val="001E5FD4"/>
    <w:rsid w:val="001E658E"/>
    <w:rsid w:val="001E689E"/>
    <w:rsid w:val="001E7B79"/>
    <w:rsid w:val="001F010E"/>
    <w:rsid w:val="001F0A1C"/>
    <w:rsid w:val="001F0C95"/>
    <w:rsid w:val="001F0CCA"/>
    <w:rsid w:val="001F0D44"/>
    <w:rsid w:val="001F1648"/>
    <w:rsid w:val="001F1B19"/>
    <w:rsid w:val="001F2B44"/>
    <w:rsid w:val="001F314E"/>
    <w:rsid w:val="001F3C98"/>
    <w:rsid w:val="001F3FB4"/>
    <w:rsid w:val="001F4087"/>
    <w:rsid w:val="001F4113"/>
    <w:rsid w:val="001F4244"/>
    <w:rsid w:val="001F4801"/>
    <w:rsid w:val="001F49C9"/>
    <w:rsid w:val="001F4B6E"/>
    <w:rsid w:val="001F4E89"/>
    <w:rsid w:val="001F5129"/>
    <w:rsid w:val="001F581B"/>
    <w:rsid w:val="001F58BA"/>
    <w:rsid w:val="001F5961"/>
    <w:rsid w:val="001F5DD9"/>
    <w:rsid w:val="001F6021"/>
    <w:rsid w:val="001F603A"/>
    <w:rsid w:val="001F61C4"/>
    <w:rsid w:val="001F64FF"/>
    <w:rsid w:val="001F6CD2"/>
    <w:rsid w:val="001F70C4"/>
    <w:rsid w:val="001F70D0"/>
    <w:rsid w:val="001F7593"/>
    <w:rsid w:val="001F76D3"/>
    <w:rsid w:val="001F7704"/>
    <w:rsid w:val="001F7C5B"/>
    <w:rsid w:val="00200EF8"/>
    <w:rsid w:val="00201017"/>
    <w:rsid w:val="002010A5"/>
    <w:rsid w:val="002011D6"/>
    <w:rsid w:val="002017A1"/>
    <w:rsid w:val="0020197A"/>
    <w:rsid w:val="00201A4E"/>
    <w:rsid w:val="00201EDA"/>
    <w:rsid w:val="002022D2"/>
    <w:rsid w:val="0020281D"/>
    <w:rsid w:val="0020299C"/>
    <w:rsid w:val="00203383"/>
    <w:rsid w:val="002036B2"/>
    <w:rsid w:val="00203DA0"/>
    <w:rsid w:val="00203EDE"/>
    <w:rsid w:val="00203F78"/>
    <w:rsid w:val="00203FD7"/>
    <w:rsid w:val="002040F7"/>
    <w:rsid w:val="00204235"/>
    <w:rsid w:val="00204346"/>
    <w:rsid w:val="002046FA"/>
    <w:rsid w:val="00204A7F"/>
    <w:rsid w:val="00204E4B"/>
    <w:rsid w:val="00204F74"/>
    <w:rsid w:val="0020506E"/>
    <w:rsid w:val="00205D77"/>
    <w:rsid w:val="0020648C"/>
    <w:rsid w:val="0020724A"/>
    <w:rsid w:val="002074FC"/>
    <w:rsid w:val="002103B3"/>
    <w:rsid w:val="00210C42"/>
    <w:rsid w:val="00210C98"/>
    <w:rsid w:val="00210F59"/>
    <w:rsid w:val="00211195"/>
    <w:rsid w:val="00211338"/>
    <w:rsid w:val="00211CF8"/>
    <w:rsid w:val="00211D20"/>
    <w:rsid w:val="00211D89"/>
    <w:rsid w:val="00211E13"/>
    <w:rsid w:val="00211EB6"/>
    <w:rsid w:val="00212211"/>
    <w:rsid w:val="00212B9A"/>
    <w:rsid w:val="002131BE"/>
    <w:rsid w:val="00213360"/>
    <w:rsid w:val="002137BC"/>
    <w:rsid w:val="00213C07"/>
    <w:rsid w:val="00213C4D"/>
    <w:rsid w:val="00214C1D"/>
    <w:rsid w:val="00214DB6"/>
    <w:rsid w:val="002151ED"/>
    <w:rsid w:val="002152EB"/>
    <w:rsid w:val="002152FE"/>
    <w:rsid w:val="00215400"/>
    <w:rsid w:val="00215D58"/>
    <w:rsid w:val="0021621D"/>
    <w:rsid w:val="0021686A"/>
    <w:rsid w:val="00216A0B"/>
    <w:rsid w:val="00216D5D"/>
    <w:rsid w:val="002170AC"/>
    <w:rsid w:val="00217D4D"/>
    <w:rsid w:val="00217DBF"/>
    <w:rsid w:val="002200FD"/>
    <w:rsid w:val="00220451"/>
    <w:rsid w:val="0022094C"/>
    <w:rsid w:val="00220A5F"/>
    <w:rsid w:val="00221C37"/>
    <w:rsid w:val="00221EF4"/>
    <w:rsid w:val="00221F4E"/>
    <w:rsid w:val="002225F0"/>
    <w:rsid w:val="00222805"/>
    <w:rsid w:val="00222B44"/>
    <w:rsid w:val="002231D7"/>
    <w:rsid w:val="002237B8"/>
    <w:rsid w:val="00223843"/>
    <w:rsid w:val="00224758"/>
    <w:rsid w:val="00224D5D"/>
    <w:rsid w:val="00225110"/>
    <w:rsid w:val="00225131"/>
    <w:rsid w:val="0022529D"/>
    <w:rsid w:val="00225D6F"/>
    <w:rsid w:val="00226258"/>
    <w:rsid w:val="00226587"/>
    <w:rsid w:val="00226B30"/>
    <w:rsid w:val="002271E3"/>
    <w:rsid w:val="00227702"/>
    <w:rsid w:val="00227769"/>
    <w:rsid w:val="00227DA6"/>
    <w:rsid w:val="00230874"/>
    <w:rsid w:val="00230A12"/>
    <w:rsid w:val="00230E28"/>
    <w:rsid w:val="002311B5"/>
    <w:rsid w:val="002312FE"/>
    <w:rsid w:val="0023130F"/>
    <w:rsid w:val="002314C3"/>
    <w:rsid w:val="002315C2"/>
    <w:rsid w:val="0023182C"/>
    <w:rsid w:val="00231B2B"/>
    <w:rsid w:val="00231BCB"/>
    <w:rsid w:val="00231F10"/>
    <w:rsid w:val="0023222A"/>
    <w:rsid w:val="002322A4"/>
    <w:rsid w:val="00232791"/>
    <w:rsid w:val="00232AB3"/>
    <w:rsid w:val="00232E68"/>
    <w:rsid w:val="00232F0E"/>
    <w:rsid w:val="00232F7B"/>
    <w:rsid w:val="00232FE5"/>
    <w:rsid w:val="002336A7"/>
    <w:rsid w:val="00233807"/>
    <w:rsid w:val="002339F2"/>
    <w:rsid w:val="00233C86"/>
    <w:rsid w:val="00233E46"/>
    <w:rsid w:val="00233F27"/>
    <w:rsid w:val="00234085"/>
    <w:rsid w:val="002342BF"/>
    <w:rsid w:val="00234CB0"/>
    <w:rsid w:val="002353EC"/>
    <w:rsid w:val="0023619C"/>
    <w:rsid w:val="00237969"/>
    <w:rsid w:val="002400C6"/>
    <w:rsid w:val="002402A1"/>
    <w:rsid w:val="00240F64"/>
    <w:rsid w:val="00241010"/>
    <w:rsid w:val="00241506"/>
    <w:rsid w:val="00241762"/>
    <w:rsid w:val="002418A3"/>
    <w:rsid w:val="00241E07"/>
    <w:rsid w:val="00241F52"/>
    <w:rsid w:val="002426DF"/>
    <w:rsid w:val="0024274F"/>
    <w:rsid w:val="0024301E"/>
    <w:rsid w:val="00243FAB"/>
    <w:rsid w:val="002448EF"/>
    <w:rsid w:val="0024571B"/>
    <w:rsid w:val="002461C4"/>
    <w:rsid w:val="002461EB"/>
    <w:rsid w:val="002462CE"/>
    <w:rsid w:val="00246668"/>
    <w:rsid w:val="00246A5B"/>
    <w:rsid w:val="00246DB4"/>
    <w:rsid w:val="00247548"/>
    <w:rsid w:val="0024759A"/>
    <w:rsid w:val="00247AA6"/>
    <w:rsid w:val="00250338"/>
    <w:rsid w:val="002504A5"/>
    <w:rsid w:val="002514AF"/>
    <w:rsid w:val="00251AC7"/>
    <w:rsid w:val="00251C08"/>
    <w:rsid w:val="00251D37"/>
    <w:rsid w:val="00251DCF"/>
    <w:rsid w:val="00252150"/>
    <w:rsid w:val="002521D8"/>
    <w:rsid w:val="002522D8"/>
    <w:rsid w:val="00252378"/>
    <w:rsid w:val="00252657"/>
    <w:rsid w:val="00252C0E"/>
    <w:rsid w:val="00252E86"/>
    <w:rsid w:val="0025357A"/>
    <w:rsid w:val="0025370A"/>
    <w:rsid w:val="002539AF"/>
    <w:rsid w:val="00253CD4"/>
    <w:rsid w:val="002546DA"/>
    <w:rsid w:val="002547EA"/>
    <w:rsid w:val="00255818"/>
    <w:rsid w:val="00255902"/>
    <w:rsid w:val="00255BC3"/>
    <w:rsid w:val="00255CCD"/>
    <w:rsid w:val="00255FAA"/>
    <w:rsid w:val="00256331"/>
    <w:rsid w:val="0025673E"/>
    <w:rsid w:val="00256AAE"/>
    <w:rsid w:val="002576C7"/>
    <w:rsid w:val="0025784E"/>
    <w:rsid w:val="002578FB"/>
    <w:rsid w:val="0025794E"/>
    <w:rsid w:val="00257AF2"/>
    <w:rsid w:val="00257CF1"/>
    <w:rsid w:val="00257E86"/>
    <w:rsid w:val="00257EB8"/>
    <w:rsid w:val="00260805"/>
    <w:rsid w:val="00261B2C"/>
    <w:rsid w:val="00261D40"/>
    <w:rsid w:val="002621F7"/>
    <w:rsid w:val="00262416"/>
    <w:rsid w:val="00262425"/>
    <w:rsid w:val="00262680"/>
    <w:rsid w:val="002627B8"/>
    <w:rsid w:val="002628D5"/>
    <w:rsid w:val="002629AD"/>
    <w:rsid w:val="00263638"/>
    <w:rsid w:val="0026366A"/>
    <w:rsid w:val="0026385D"/>
    <w:rsid w:val="002639BC"/>
    <w:rsid w:val="00263ED4"/>
    <w:rsid w:val="00263F05"/>
    <w:rsid w:val="0026431B"/>
    <w:rsid w:val="00265308"/>
    <w:rsid w:val="00265455"/>
    <w:rsid w:val="002657E9"/>
    <w:rsid w:val="00265987"/>
    <w:rsid w:val="00265A67"/>
    <w:rsid w:val="00265D2E"/>
    <w:rsid w:val="0026668D"/>
    <w:rsid w:val="0026711F"/>
    <w:rsid w:val="00267E6D"/>
    <w:rsid w:val="002700C5"/>
    <w:rsid w:val="00270288"/>
    <w:rsid w:val="00270527"/>
    <w:rsid w:val="002706D4"/>
    <w:rsid w:val="00270B53"/>
    <w:rsid w:val="0027132E"/>
    <w:rsid w:val="00272705"/>
    <w:rsid w:val="00272BDD"/>
    <w:rsid w:val="00273736"/>
    <w:rsid w:val="00273E41"/>
    <w:rsid w:val="00274022"/>
    <w:rsid w:val="00274830"/>
    <w:rsid w:val="00274CC2"/>
    <w:rsid w:val="00274D4B"/>
    <w:rsid w:val="00274E8A"/>
    <w:rsid w:val="00275236"/>
    <w:rsid w:val="00275377"/>
    <w:rsid w:val="002753C6"/>
    <w:rsid w:val="002758AF"/>
    <w:rsid w:val="00276075"/>
    <w:rsid w:val="00276D23"/>
    <w:rsid w:val="00276F68"/>
    <w:rsid w:val="00277206"/>
    <w:rsid w:val="002772B3"/>
    <w:rsid w:val="0027744A"/>
    <w:rsid w:val="002774DD"/>
    <w:rsid w:val="00277777"/>
    <w:rsid w:val="00277C5B"/>
    <w:rsid w:val="002807D1"/>
    <w:rsid w:val="00280827"/>
    <w:rsid w:val="002809F9"/>
    <w:rsid w:val="00280AA6"/>
    <w:rsid w:val="00280DA1"/>
    <w:rsid w:val="00280FA1"/>
    <w:rsid w:val="002816BB"/>
    <w:rsid w:val="00281B38"/>
    <w:rsid w:val="00281B92"/>
    <w:rsid w:val="002821E9"/>
    <w:rsid w:val="002822BB"/>
    <w:rsid w:val="002824F4"/>
    <w:rsid w:val="0028269C"/>
    <w:rsid w:val="00282754"/>
    <w:rsid w:val="002827B5"/>
    <w:rsid w:val="00282949"/>
    <w:rsid w:val="00282C7C"/>
    <w:rsid w:val="00282CE1"/>
    <w:rsid w:val="00283268"/>
    <w:rsid w:val="00283B0C"/>
    <w:rsid w:val="002847F7"/>
    <w:rsid w:val="00284A2E"/>
    <w:rsid w:val="00284BAF"/>
    <w:rsid w:val="00284EAE"/>
    <w:rsid w:val="0028566A"/>
    <w:rsid w:val="0028568C"/>
    <w:rsid w:val="00285752"/>
    <w:rsid w:val="002858B3"/>
    <w:rsid w:val="002858C5"/>
    <w:rsid w:val="00286826"/>
    <w:rsid w:val="002874B1"/>
    <w:rsid w:val="00287836"/>
    <w:rsid w:val="00287BA3"/>
    <w:rsid w:val="0029074F"/>
    <w:rsid w:val="002908BC"/>
    <w:rsid w:val="00290E4B"/>
    <w:rsid w:val="0029108A"/>
    <w:rsid w:val="00291260"/>
    <w:rsid w:val="00291803"/>
    <w:rsid w:val="00291977"/>
    <w:rsid w:val="00291B81"/>
    <w:rsid w:val="0029247A"/>
    <w:rsid w:val="00292A41"/>
    <w:rsid w:val="002934C5"/>
    <w:rsid w:val="0029391F"/>
    <w:rsid w:val="00293B5B"/>
    <w:rsid w:val="00293BAE"/>
    <w:rsid w:val="00293CC2"/>
    <w:rsid w:val="00293E4F"/>
    <w:rsid w:val="00293E7F"/>
    <w:rsid w:val="0029482E"/>
    <w:rsid w:val="0029494A"/>
    <w:rsid w:val="00294C26"/>
    <w:rsid w:val="00294D36"/>
    <w:rsid w:val="002952CF"/>
    <w:rsid w:val="00295468"/>
    <w:rsid w:val="00295973"/>
    <w:rsid w:val="00295B0C"/>
    <w:rsid w:val="002963B6"/>
    <w:rsid w:val="002963D8"/>
    <w:rsid w:val="00296701"/>
    <w:rsid w:val="002969C8"/>
    <w:rsid w:val="00296AAC"/>
    <w:rsid w:val="00296C36"/>
    <w:rsid w:val="002971D5"/>
    <w:rsid w:val="002974C0"/>
    <w:rsid w:val="002A0437"/>
    <w:rsid w:val="002A08CA"/>
    <w:rsid w:val="002A08D5"/>
    <w:rsid w:val="002A0F04"/>
    <w:rsid w:val="002A1677"/>
    <w:rsid w:val="002A186E"/>
    <w:rsid w:val="002A1CAE"/>
    <w:rsid w:val="002A1D68"/>
    <w:rsid w:val="002A2388"/>
    <w:rsid w:val="002A2766"/>
    <w:rsid w:val="002A2B98"/>
    <w:rsid w:val="002A2D5E"/>
    <w:rsid w:val="002A3003"/>
    <w:rsid w:val="002A3059"/>
    <w:rsid w:val="002A338E"/>
    <w:rsid w:val="002A3650"/>
    <w:rsid w:val="002A3987"/>
    <w:rsid w:val="002A4AD8"/>
    <w:rsid w:val="002A5058"/>
    <w:rsid w:val="002A521F"/>
    <w:rsid w:val="002A548D"/>
    <w:rsid w:val="002A5846"/>
    <w:rsid w:val="002A59A3"/>
    <w:rsid w:val="002A5CA2"/>
    <w:rsid w:val="002A5D8E"/>
    <w:rsid w:val="002A6494"/>
    <w:rsid w:val="002A671B"/>
    <w:rsid w:val="002A69DA"/>
    <w:rsid w:val="002A74BA"/>
    <w:rsid w:val="002A7948"/>
    <w:rsid w:val="002A7A5E"/>
    <w:rsid w:val="002A7B3F"/>
    <w:rsid w:val="002B0085"/>
    <w:rsid w:val="002B0227"/>
    <w:rsid w:val="002B025B"/>
    <w:rsid w:val="002B03E4"/>
    <w:rsid w:val="002B0897"/>
    <w:rsid w:val="002B1623"/>
    <w:rsid w:val="002B285F"/>
    <w:rsid w:val="002B2D8C"/>
    <w:rsid w:val="002B2E14"/>
    <w:rsid w:val="002B31D4"/>
    <w:rsid w:val="002B33CF"/>
    <w:rsid w:val="002B3532"/>
    <w:rsid w:val="002B4673"/>
    <w:rsid w:val="002B471A"/>
    <w:rsid w:val="002B4B48"/>
    <w:rsid w:val="002B54AA"/>
    <w:rsid w:val="002B5A1A"/>
    <w:rsid w:val="002B5D20"/>
    <w:rsid w:val="002B5F2C"/>
    <w:rsid w:val="002B6726"/>
    <w:rsid w:val="002B6A62"/>
    <w:rsid w:val="002B6B4D"/>
    <w:rsid w:val="002B6CF6"/>
    <w:rsid w:val="002B7089"/>
    <w:rsid w:val="002B723E"/>
    <w:rsid w:val="002B77E1"/>
    <w:rsid w:val="002B7F87"/>
    <w:rsid w:val="002C018F"/>
    <w:rsid w:val="002C05D3"/>
    <w:rsid w:val="002C098F"/>
    <w:rsid w:val="002C09A7"/>
    <w:rsid w:val="002C0C87"/>
    <w:rsid w:val="002C0DA8"/>
    <w:rsid w:val="002C0F22"/>
    <w:rsid w:val="002C12C1"/>
    <w:rsid w:val="002C13F5"/>
    <w:rsid w:val="002C24B1"/>
    <w:rsid w:val="002C25D3"/>
    <w:rsid w:val="002C28F9"/>
    <w:rsid w:val="002C296A"/>
    <w:rsid w:val="002C2C14"/>
    <w:rsid w:val="002C2DE0"/>
    <w:rsid w:val="002C32E7"/>
    <w:rsid w:val="002C3547"/>
    <w:rsid w:val="002C3778"/>
    <w:rsid w:val="002C380C"/>
    <w:rsid w:val="002C3956"/>
    <w:rsid w:val="002C3E23"/>
    <w:rsid w:val="002C414F"/>
    <w:rsid w:val="002C44A4"/>
    <w:rsid w:val="002C46D7"/>
    <w:rsid w:val="002C4BAD"/>
    <w:rsid w:val="002C4F89"/>
    <w:rsid w:val="002C537B"/>
    <w:rsid w:val="002C5883"/>
    <w:rsid w:val="002C5B27"/>
    <w:rsid w:val="002C5B8D"/>
    <w:rsid w:val="002C5F70"/>
    <w:rsid w:val="002C64F2"/>
    <w:rsid w:val="002C6862"/>
    <w:rsid w:val="002C6938"/>
    <w:rsid w:val="002C6C80"/>
    <w:rsid w:val="002C6D76"/>
    <w:rsid w:val="002C7311"/>
    <w:rsid w:val="002C788B"/>
    <w:rsid w:val="002C7C0E"/>
    <w:rsid w:val="002D09B8"/>
    <w:rsid w:val="002D0E5F"/>
    <w:rsid w:val="002D1313"/>
    <w:rsid w:val="002D1335"/>
    <w:rsid w:val="002D175B"/>
    <w:rsid w:val="002D1A0C"/>
    <w:rsid w:val="002D1E80"/>
    <w:rsid w:val="002D2208"/>
    <w:rsid w:val="002D252A"/>
    <w:rsid w:val="002D2A61"/>
    <w:rsid w:val="002D2CD5"/>
    <w:rsid w:val="002D3A99"/>
    <w:rsid w:val="002D3BE1"/>
    <w:rsid w:val="002D3DB0"/>
    <w:rsid w:val="002D493B"/>
    <w:rsid w:val="002D4BB4"/>
    <w:rsid w:val="002D5039"/>
    <w:rsid w:val="002D5268"/>
    <w:rsid w:val="002D569E"/>
    <w:rsid w:val="002D590A"/>
    <w:rsid w:val="002D5AC1"/>
    <w:rsid w:val="002D5ECA"/>
    <w:rsid w:val="002D6007"/>
    <w:rsid w:val="002D6279"/>
    <w:rsid w:val="002D66EC"/>
    <w:rsid w:val="002D6860"/>
    <w:rsid w:val="002D7019"/>
    <w:rsid w:val="002D736D"/>
    <w:rsid w:val="002D7A50"/>
    <w:rsid w:val="002D7FBB"/>
    <w:rsid w:val="002E0D7C"/>
    <w:rsid w:val="002E0FC1"/>
    <w:rsid w:val="002E15CB"/>
    <w:rsid w:val="002E1663"/>
    <w:rsid w:val="002E1874"/>
    <w:rsid w:val="002E1894"/>
    <w:rsid w:val="002E1919"/>
    <w:rsid w:val="002E1984"/>
    <w:rsid w:val="002E1A1E"/>
    <w:rsid w:val="002E1BC8"/>
    <w:rsid w:val="002E2AC9"/>
    <w:rsid w:val="002E3766"/>
    <w:rsid w:val="002E3B30"/>
    <w:rsid w:val="002E3B81"/>
    <w:rsid w:val="002E3BC6"/>
    <w:rsid w:val="002E4765"/>
    <w:rsid w:val="002E4EC1"/>
    <w:rsid w:val="002E54A0"/>
    <w:rsid w:val="002E57F8"/>
    <w:rsid w:val="002E5887"/>
    <w:rsid w:val="002E599C"/>
    <w:rsid w:val="002E66B6"/>
    <w:rsid w:val="002E6911"/>
    <w:rsid w:val="002E7B6B"/>
    <w:rsid w:val="002E7E98"/>
    <w:rsid w:val="002F029A"/>
    <w:rsid w:val="002F0A48"/>
    <w:rsid w:val="002F0D2F"/>
    <w:rsid w:val="002F1432"/>
    <w:rsid w:val="002F17BA"/>
    <w:rsid w:val="002F1A8D"/>
    <w:rsid w:val="002F1DCE"/>
    <w:rsid w:val="002F2902"/>
    <w:rsid w:val="002F2BCF"/>
    <w:rsid w:val="002F2C99"/>
    <w:rsid w:val="002F2DB4"/>
    <w:rsid w:val="002F2E48"/>
    <w:rsid w:val="002F2FCE"/>
    <w:rsid w:val="002F3D79"/>
    <w:rsid w:val="002F3D8D"/>
    <w:rsid w:val="002F4055"/>
    <w:rsid w:val="002F4114"/>
    <w:rsid w:val="002F427F"/>
    <w:rsid w:val="002F43A9"/>
    <w:rsid w:val="002F446F"/>
    <w:rsid w:val="002F46F6"/>
    <w:rsid w:val="002F4989"/>
    <w:rsid w:val="002F4A54"/>
    <w:rsid w:val="002F4E92"/>
    <w:rsid w:val="002F52C5"/>
    <w:rsid w:val="002F5BCA"/>
    <w:rsid w:val="002F6BC7"/>
    <w:rsid w:val="002F6C1D"/>
    <w:rsid w:val="002F752F"/>
    <w:rsid w:val="0030049C"/>
    <w:rsid w:val="00300E66"/>
    <w:rsid w:val="0030110A"/>
    <w:rsid w:val="003013C3"/>
    <w:rsid w:val="003021C4"/>
    <w:rsid w:val="00302BE9"/>
    <w:rsid w:val="00302C0D"/>
    <w:rsid w:val="00302E1C"/>
    <w:rsid w:val="00302F01"/>
    <w:rsid w:val="00303241"/>
    <w:rsid w:val="0030342E"/>
    <w:rsid w:val="00303780"/>
    <w:rsid w:val="003037FE"/>
    <w:rsid w:val="00303E19"/>
    <w:rsid w:val="0030444A"/>
    <w:rsid w:val="003045BF"/>
    <w:rsid w:val="00304C43"/>
    <w:rsid w:val="0030501C"/>
    <w:rsid w:val="00305414"/>
    <w:rsid w:val="0030555C"/>
    <w:rsid w:val="003055DD"/>
    <w:rsid w:val="00305F07"/>
    <w:rsid w:val="00306523"/>
    <w:rsid w:val="00306542"/>
    <w:rsid w:val="003066E0"/>
    <w:rsid w:val="00306C21"/>
    <w:rsid w:val="00306E9D"/>
    <w:rsid w:val="00307937"/>
    <w:rsid w:val="00307D3C"/>
    <w:rsid w:val="00307DC2"/>
    <w:rsid w:val="00307E12"/>
    <w:rsid w:val="00307E43"/>
    <w:rsid w:val="003100AE"/>
    <w:rsid w:val="003107C9"/>
    <w:rsid w:val="00310A34"/>
    <w:rsid w:val="00311050"/>
    <w:rsid w:val="00311056"/>
    <w:rsid w:val="003110B9"/>
    <w:rsid w:val="003111E2"/>
    <w:rsid w:val="00311F1F"/>
    <w:rsid w:val="003121A5"/>
    <w:rsid w:val="003127B2"/>
    <w:rsid w:val="00313578"/>
    <w:rsid w:val="003135B0"/>
    <w:rsid w:val="00313D5B"/>
    <w:rsid w:val="00313F0A"/>
    <w:rsid w:val="00314CBA"/>
    <w:rsid w:val="003155D9"/>
    <w:rsid w:val="00315F4C"/>
    <w:rsid w:val="003162A7"/>
    <w:rsid w:val="00316838"/>
    <w:rsid w:val="00316A65"/>
    <w:rsid w:val="00316E93"/>
    <w:rsid w:val="00317904"/>
    <w:rsid w:val="00317C5F"/>
    <w:rsid w:val="00317C93"/>
    <w:rsid w:val="00317CAE"/>
    <w:rsid w:val="00317E54"/>
    <w:rsid w:val="00320210"/>
    <w:rsid w:val="00320230"/>
    <w:rsid w:val="00320260"/>
    <w:rsid w:val="003205EE"/>
    <w:rsid w:val="00320CF3"/>
    <w:rsid w:val="003217D8"/>
    <w:rsid w:val="00321A96"/>
    <w:rsid w:val="00321BF4"/>
    <w:rsid w:val="00322274"/>
    <w:rsid w:val="003226F1"/>
    <w:rsid w:val="00322EF6"/>
    <w:rsid w:val="00322FB9"/>
    <w:rsid w:val="003234CF"/>
    <w:rsid w:val="00323B43"/>
    <w:rsid w:val="00323C1F"/>
    <w:rsid w:val="003241C3"/>
    <w:rsid w:val="003246E6"/>
    <w:rsid w:val="00324FD0"/>
    <w:rsid w:val="00324FE6"/>
    <w:rsid w:val="00325134"/>
    <w:rsid w:val="00325C4A"/>
    <w:rsid w:val="00326331"/>
    <w:rsid w:val="0032666E"/>
    <w:rsid w:val="00326757"/>
    <w:rsid w:val="00326A05"/>
    <w:rsid w:val="00326B05"/>
    <w:rsid w:val="00326B0D"/>
    <w:rsid w:val="00326C73"/>
    <w:rsid w:val="00326D1E"/>
    <w:rsid w:val="00327199"/>
    <w:rsid w:val="00327A95"/>
    <w:rsid w:val="00327BC3"/>
    <w:rsid w:val="00327FF6"/>
    <w:rsid w:val="003304B3"/>
    <w:rsid w:val="003308AB"/>
    <w:rsid w:val="00330932"/>
    <w:rsid w:val="00330EDA"/>
    <w:rsid w:val="00331386"/>
    <w:rsid w:val="0033140A"/>
    <w:rsid w:val="00331888"/>
    <w:rsid w:val="003319CD"/>
    <w:rsid w:val="00331A29"/>
    <w:rsid w:val="00331FF2"/>
    <w:rsid w:val="0033261A"/>
    <w:rsid w:val="00332D7D"/>
    <w:rsid w:val="003337FE"/>
    <w:rsid w:val="0033446A"/>
    <w:rsid w:val="003346A7"/>
    <w:rsid w:val="003347D5"/>
    <w:rsid w:val="00334ADA"/>
    <w:rsid w:val="00334C5D"/>
    <w:rsid w:val="003353B3"/>
    <w:rsid w:val="0033585D"/>
    <w:rsid w:val="003358F1"/>
    <w:rsid w:val="00335D24"/>
    <w:rsid w:val="003364A2"/>
    <w:rsid w:val="00336781"/>
    <w:rsid w:val="00336DC5"/>
    <w:rsid w:val="0033712F"/>
    <w:rsid w:val="0033733F"/>
    <w:rsid w:val="003373D6"/>
    <w:rsid w:val="003376CF"/>
    <w:rsid w:val="00337995"/>
    <w:rsid w:val="00337DEB"/>
    <w:rsid w:val="0034079F"/>
    <w:rsid w:val="003407BC"/>
    <w:rsid w:val="00340B17"/>
    <w:rsid w:val="00340F75"/>
    <w:rsid w:val="00341034"/>
    <w:rsid w:val="00341512"/>
    <w:rsid w:val="003416F1"/>
    <w:rsid w:val="0034222F"/>
    <w:rsid w:val="00342358"/>
    <w:rsid w:val="0034236B"/>
    <w:rsid w:val="00342717"/>
    <w:rsid w:val="0034295D"/>
    <w:rsid w:val="00342DFE"/>
    <w:rsid w:val="00343018"/>
    <w:rsid w:val="0034319C"/>
    <w:rsid w:val="00343286"/>
    <w:rsid w:val="003433FB"/>
    <w:rsid w:val="003438F5"/>
    <w:rsid w:val="00343D43"/>
    <w:rsid w:val="0034461A"/>
    <w:rsid w:val="00344E6D"/>
    <w:rsid w:val="003456FA"/>
    <w:rsid w:val="00345F62"/>
    <w:rsid w:val="00346D16"/>
    <w:rsid w:val="003474C8"/>
    <w:rsid w:val="00347B8C"/>
    <w:rsid w:val="00347C08"/>
    <w:rsid w:val="00347FEB"/>
    <w:rsid w:val="0035016F"/>
    <w:rsid w:val="003501EB"/>
    <w:rsid w:val="00350E62"/>
    <w:rsid w:val="003515DE"/>
    <w:rsid w:val="003528B6"/>
    <w:rsid w:val="00352A9F"/>
    <w:rsid w:val="00352B34"/>
    <w:rsid w:val="00353AC4"/>
    <w:rsid w:val="00353B4D"/>
    <w:rsid w:val="00353CA0"/>
    <w:rsid w:val="00353E6B"/>
    <w:rsid w:val="00354325"/>
    <w:rsid w:val="003546E6"/>
    <w:rsid w:val="00354D2B"/>
    <w:rsid w:val="00354DBF"/>
    <w:rsid w:val="00354EF6"/>
    <w:rsid w:val="003553CE"/>
    <w:rsid w:val="00355465"/>
    <w:rsid w:val="00355B3D"/>
    <w:rsid w:val="00355F6A"/>
    <w:rsid w:val="00356036"/>
    <w:rsid w:val="003571D3"/>
    <w:rsid w:val="003573FF"/>
    <w:rsid w:val="0035797B"/>
    <w:rsid w:val="00357F9A"/>
    <w:rsid w:val="0036013B"/>
    <w:rsid w:val="00360351"/>
    <w:rsid w:val="003613BF"/>
    <w:rsid w:val="003613EB"/>
    <w:rsid w:val="0036182F"/>
    <w:rsid w:val="00361ADD"/>
    <w:rsid w:val="00361B20"/>
    <w:rsid w:val="00361EE2"/>
    <w:rsid w:val="00362402"/>
    <w:rsid w:val="00362473"/>
    <w:rsid w:val="003624EC"/>
    <w:rsid w:val="00362A1B"/>
    <w:rsid w:val="00362C35"/>
    <w:rsid w:val="00362FC9"/>
    <w:rsid w:val="0036300F"/>
    <w:rsid w:val="0036315A"/>
    <w:rsid w:val="003638B8"/>
    <w:rsid w:val="00363A48"/>
    <w:rsid w:val="00363C1C"/>
    <w:rsid w:val="00363CEB"/>
    <w:rsid w:val="00364116"/>
    <w:rsid w:val="00364523"/>
    <w:rsid w:val="00364B97"/>
    <w:rsid w:val="00364BBB"/>
    <w:rsid w:val="00364BFA"/>
    <w:rsid w:val="003650EF"/>
    <w:rsid w:val="00365231"/>
    <w:rsid w:val="003653D5"/>
    <w:rsid w:val="00365BB9"/>
    <w:rsid w:val="003664F2"/>
    <w:rsid w:val="003666DA"/>
    <w:rsid w:val="003668BC"/>
    <w:rsid w:val="003668D4"/>
    <w:rsid w:val="00366B88"/>
    <w:rsid w:val="00366BBD"/>
    <w:rsid w:val="00367036"/>
    <w:rsid w:val="003673A7"/>
    <w:rsid w:val="0036763F"/>
    <w:rsid w:val="003678CE"/>
    <w:rsid w:val="00370106"/>
    <w:rsid w:val="00370730"/>
    <w:rsid w:val="00370A0A"/>
    <w:rsid w:val="00370ABA"/>
    <w:rsid w:val="00370E38"/>
    <w:rsid w:val="00371361"/>
    <w:rsid w:val="00371652"/>
    <w:rsid w:val="00371AA8"/>
    <w:rsid w:val="00371EDF"/>
    <w:rsid w:val="003720CA"/>
    <w:rsid w:val="00372252"/>
    <w:rsid w:val="003725A9"/>
    <w:rsid w:val="00372ED5"/>
    <w:rsid w:val="00373EFC"/>
    <w:rsid w:val="00374473"/>
    <w:rsid w:val="003745CF"/>
    <w:rsid w:val="0037472D"/>
    <w:rsid w:val="00374AD7"/>
    <w:rsid w:val="00374F28"/>
    <w:rsid w:val="00374F33"/>
    <w:rsid w:val="003750E4"/>
    <w:rsid w:val="003752ED"/>
    <w:rsid w:val="003754B2"/>
    <w:rsid w:val="003755C4"/>
    <w:rsid w:val="003756F3"/>
    <w:rsid w:val="00375D66"/>
    <w:rsid w:val="00375E30"/>
    <w:rsid w:val="00375FB9"/>
    <w:rsid w:val="003763BB"/>
    <w:rsid w:val="003766D6"/>
    <w:rsid w:val="003769DC"/>
    <w:rsid w:val="00376F57"/>
    <w:rsid w:val="00376F7B"/>
    <w:rsid w:val="0037711C"/>
    <w:rsid w:val="0037786B"/>
    <w:rsid w:val="00377961"/>
    <w:rsid w:val="00380157"/>
    <w:rsid w:val="00380377"/>
    <w:rsid w:val="0038125F"/>
    <w:rsid w:val="00381FE2"/>
    <w:rsid w:val="003823D3"/>
    <w:rsid w:val="003824C2"/>
    <w:rsid w:val="00382B44"/>
    <w:rsid w:val="00382BBD"/>
    <w:rsid w:val="00382E0C"/>
    <w:rsid w:val="00382E91"/>
    <w:rsid w:val="003832E9"/>
    <w:rsid w:val="00383353"/>
    <w:rsid w:val="00383EEF"/>
    <w:rsid w:val="00384169"/>
    <w:rsid w:val="00384D41"/>
    <w:rsid w:val="00385362"/>
    <w:rsid w:val="00385949"/>
    <w:rsid w:val="003867CA"/>
    <w:rsid w:val="00386CFD"/>
    <w:rsid w:val="0038751A"/>
    <w:rsid w:val="003902C8"/>
    <w:rsid w:val="0039076B"/>
    <w:rsid w:val="00390968"/>
    <w:rsid w:val="00390B6E"/>
    <w:rsid w:val="00390D22"/>
    <w:rsid w:val="003911EC"/>
    <w:rsid w:val="003914BA"/>
    <w:rsid w:val="00391E57"/>
    <w:rsid w:val="00392059"/>
    <w:rsid w:val="0039249A"/>
    <w:rsid w:val="00392653"/>
    <w:rsid w:val="00392A0A"/>
    <w:rsid w:val="00392F1B"/>
    <w:rsid w:val="003932E4"/>
    <w:rsid w:val="00393920"/>
    <w:rsid w:val="00393DCB"/>
    <w:rsid w:val="003943A2"/>
    <w:rsid w:val="00394421"/>
    <w:rsid w:val="003948B8"/>
    <w:rsid w:val="00394DF0"/>
    <w:rsid w:val="00395290"/>
    <w:rsid w:val="003958D9"/>
    <w:rsid w:val="00395A60"/>
    <w:rsid w:val="003963E7"/>
    <w:rsid w:val="003969B1"/>
    <w:rsid w:val="00396E8A"/>
    <w:rsid w:val="00396FEB"/>
    <w:rsid w:val="00397160"/>
    <w:rsid w:val="00397D35"/>
    <w:rsid w:val="003A039F"/>
    <w:rsid w:val="003A16D3"/>
    <w:rsid w:val="003A185F"/>
    <w:rsid w:val="003A2398"/>
    <w:rsid w:val="003A2485"/>
    <w:rsid w:val="003A2558"/>
    <w:rsid w:val="003A2623"/>
    <w:rsid w:val="003A2A1C"/>
    <w:rsid w:val="003A326D"/>
    <w:rsid w:val="003A328D"/>
    <w:rsid w:val="003A337F"/>
    <w:rsid w:val="003A34A7"/>
    <w:rsid w:val="003A3C6E"/>
    <w:rsid w:val="003A3D8B"/>
    <w:rsid w:val="003A4368"/>
    <w:rsid w:val="003A454B"/>
    <w:rsid w:val="003A467F"/>
    <w:rsid w:val="003A4E54"/>
    <w:rsid w:val="003A5078"/>
    <w:rsid w:val="003A5203"/>
    <w:rsid w:val="003A5D40"/>
    <w:rsid w:val="003A5E67"/>
    <w:rsid w:val="003A5E84"/>
    <w:rsid w:val="003A6272"/>
    <w:rsid w:val="003A638B"/>
    <w:rsid w:val="003A63F0"/>
    <w:rsid w:val="003A64AF"/>
    <w:rsid w:val="003A67DA"/>
    <w:rsid w:val="003A69DD"/>
    <w:rsid w:val="003A6C92"/>
    <w:rsid w:val="003A6D6D"/>
    <w:rsid w:val="003A6E1A"/>
    <w:rsid w:val="003A7486"/>
    <w:rsid w:val="003A778C"/>
    <w:rsid w:val="003A78CE"/>
    <w:rsid w:val="003B0714"/>
    <w:rsid w:val="003B0DCE"/>
    <w:rsid w:val="003B11A2"/>
    <w:rsid w:val="003B1B54"/>
    <w:rsid w:val="003B2246"/>
    <w:rsid w:val="003B2423"/>
    <w:rsid w:val="003B24AA"/>
    <w:rsid w:val="003B24D7"/>
    <w:rsid w:val="003B33FD"/>
    <w:rsid w:val="003B397E"/>
    <w:rsid w:val="003B3A56"/>
    <w:rsid w:val="003B3AE7"/>
    <w:rsid w:val="003B424C"/>
    <w:rsid w:val="003B43E1"/>
    <w:rsid w:val="003B442C"/>
    <w:rsid w:val="003B4468"/>
    <w:rsid w:val="003B4EAE"/>
    <w:rsid w:val="003B566E"/>
    <w:rsid w:val="003B5D77"/>
    <w:rsid w:val="003B5DDC"/>
    <w:rsid w:val="003B62E3"/>
    <w:rsid w:val="003B6579"/>
    <w:rsid w:val="003B699F"/>
    <w:rsid w:val="003B7051"/>
    <w:rsid w:val="003B783C"/>
    <w:rsid w:val="003B7AD0"/>
    <w:rsid w:val="003B7BCD"/>
    <w:rsid w:val="003C0B4B"/>
    <w:rsid w:val="003C1813"/>
    <w:rsid w:val="003C2ACD"/>
    <w:rsid w:val="003C2B1E"/>
    <w:rsid w:val="003C2BE0"/>
    <w:rsid w:val="003C2BEE"/>
    <w:rsid w:val="003C3523"/>
    <w:rsid w:val="003C38DB"/>
    <w:rsid w:val="003C3BAF"/>
    <w:rsid w:val="003C4596"/>
    <w:rsid w:val="003C4672"/>
    <w:rsid w:val="003C4770"/>
    <w:rsid w:val="003C4866"/>
    <w:rsid w:val="003C4A66"/>
    <w:rsid w:val="003C5272"/>
    <w:rsid w:val="003C529C"/>
    <w:rsid w:val="003C608B"/>
    <w:rsid w:val="003C65E7"/>
    <w:rsid w:val="003C67A0"/>
    <w:rsid w:val="003C686A"/>
    <w:rsid w:val="003C6BF0"/>
    <w:rsid w:val="003C6F8A"/>
    <w:rsid w:val="003C73C6"/>
    <w:rsid w:val="003C7460"/>
    <w:rsid w:val="003C78BC"/>
    <w:rsid w:val="003C7BA2"/>
    <w:rsid w:val="003D0146"/>
    <w:rsid w:val="003D0341"/>
    <w:rsid w:val="003D07D6"/>
    <w:rsid w:val="003D0915"/>
    <w:rsid w:val="003D0A77"/>
    <w:rsid w:val="003D2054"/>
    <w:rsid w:val="003D20CB"/>
    <w:rsid w:val="003D2427"/>
    <w:rsid w:val="003D2B51"/>
    <w:rsid w:val="003D3549"/>
    <w:rsid w:val="003D3B30"/>
    <w:rsid w:val="003D4421"/>
    <w:rsid w:val="003D4A0B"/>
    <w:rsid w:val="003D503E"/>
    <w:rsid w:val="003D569F"/>
    <w:rsid w:val="003D58CE"/>
    <w:rsid w:val="003D58DA"/>
    <w:rsid w:val="003D5ACC"/>
    <w:rsid w:val="003D60EE"/>
    <w:rsid w:val="003D612C"/>
    <w:rsid w:val="003D65E8"/>
    <w:rsid w:val="003D683E"/>
    <w:rsid w:val="003D746D"/>
    <w:rsid w:val="003D760E"/>
    <w:rsid w:val="003E0B7B"/>
    <w:rsid w:val="003E1258"/>
    <w:rsid w:val="003E133A"/>
    <w:rsid w:val="003E1777"/>
    <w:rsid w:val="003E194D"/>
    <w:rsid w:val="003E1988"/>
    <w:rsid w:val="003E1A86"/>
    <w:rsid w:val="003E1CD8"/>
    <w:rsid w:val="003E2046"/>
    <w:rsid w:val="003E2978"/>
    <w:rsid w:val="003E2F86"/>
    <w:rsid w:val="003E2FE2"/>
    <w:rsid w:val="003E3221"/>
    <w:rsid w:val="003E341A"/>
    <w:rsid w:val="003E36EC"/>
    <w:rsid w:val="003E3985"/>
    <w:rsid w:val="003E3ED7"/>
    <w:rsid w:val="003E4504"/>
    <w:rsid w:val="003E46B2"/>
    <w:rsid w:val="003E47B2"/>
    <w:rsid w:val="003E5093"/>
    <w:rsid w:val="003E5147"/>
    <w:rsid w:val="003E5D1B"/>
    <w:rsid w:val="003E5E11"/>
    <w:rsid w:val="003E6128"/>
    <w:rsid w:val="003E62E4"/>
    <w:rsid w:val="003E671C"/>
    <w:rsid w:val="003E6721"/>
    <w:rsid w:val="003E693A"/>
    <w:rsid w:val="003E694B"/>
    <w:rsid w:val="003E7B6C"/>
    <w:rsid w:val="003F0165"/>
    <w:rsid w:val="003F02BC"/>
    <w:rsid w:val="003F0316"/>
    <w:rsid w:val="003F031B"/>
    <w:rsid w:val="003F0D88"/>
    <w:rsid w:val="003F0DA5"/>
    <w:rsid w:val="003F1002"/>
    <w:rsid w:val="003F1529"/>
    <w:rsid w:val="003F16C5"/>
    <w:rsid w:val="003F2002"/>
    <w:rsid w:val="003F2F4C"/>
    <w:rsid w:val="003F3903"/>
    <w:rsid w:val="003F3F9A"/>
    <w:rsid w:val="003F40F6"/>
    <w:rsid w:val="003F434A"/>
    <w:rsid w:val="003F463C"/>
    <w:rsid w:val="003F4F1F"/>
    <w:rsid w:val="003F577C"/>
    <w:rsid w:val="003F5D19"/>
    <w:rsid w:val="003F5F50"/>
    <w:rsid w:val="003F6207"/>
    <w:rsid w:val="003F64CA"/>
    <w:rsid w:val="003F6622"/>
    <w:rsid w:val="003F6A28"/>
    <w:rsid w:val="003F6B1B"/>
    <w:rsid w:val="003F6C67"/>
    <w:rsid w:val="003F6E7E"/>
    <w:rsid w:val="003F75F4"/>
    <w:rsid w:val="003F79D1"/>
    <w:rsid w:val="003F7C76"/>
    <w:rsid w:val="003F7D34"/>
    <w:rsid w:val="003F7EC2"/>
    <w:rsid w:val="00400672"/>
    <w:rsid w:val="0040073D"/>
    <w:rsid w:val="00401A31"/>
    <w:rsid w:val="00401AE2"/>
    <w:rsid w:val="00401BC1"/>
    <w:rsid w:val="0040373D"/>
    <w:rsid w:val="00403D93"/>
    <w:rsid w:val="004043F4"/>
    <w:rsid w:val="00404575"/>
    <w:rsid w:val="00404684"/>
    <w:rsid w:val="004049B5"/>
    <w:rsid w:val="00405388"/>
    <w:rsid w:val="0040588A"/>
    <w:rsid w:val="00405B79"/>
    <w:rsid w:val="0040650E"/>
    <w:rsid w:val="0040651D"/>
    <w:rsid w:val="00406C9C"/>
    <w:rsid w:val="00406FC3"/>
    <w:rsid w:val="00407038"/>
    <w:rsid w:val="00410E47"/>
    <w:rsid w:val="004110A7"/>
    <w:rsid w:val="004122A9"/>
    <w:rsid w:val="00412326"/>
    <w:rsid w:val="00412D5A"/>
    <w:rsid w:val="004133BD"/>
    <w:rsid w:val="004134A6"/>
    <w:rsid w:val="00413618"/>
    <w:rsid w:val="0041365D"/>
    <w:rsid w:val="00413874"/>
    <w:rsid w:val="00413FF0"/>
    <w:rsid w:val="00414140"/>
    <w:rsid w:val="00414411"/>
    <w:rsid w:val="00414757"/>
    <w:rsid w:val="004149FC"/>
    <w:rsid w:val="00415964"/>
    <w:rsid w:val="00415A59"/>
    <w:rsid w:val="00415D23"/>
    <w:rsid w:val="004164DA"/>
    <w:rsid w:val="004166A9"/>
    <w:rsid w:val="00416AEE"/>
    <w:rsid w:val="00416BF8"/>
    <w:rsid w:val="0041703C"/>
    <w:rsid w:val="0041734F"/>
    <w:rsid w:val="004175B5"/>
    <w:rsid w:val="004178FE"/>
    <w:rsid w:val="00420C99"/>
    <w:rsid w:val="00420FDE"/>
    <w:rsid w:val="00421AC3"/>
    <w:rsid w:val="00421BC9"/>
    <w:rsid w:val="00421BEC"/>
    <w:rsid w:val="0042211F"/>
    <w:rsid w:val="004224CB"/>
    <w:rsid w:val="00422724"/>
    <w:rsid w:val="00422959"/>
    <w:rsid w:val="00422C32"/>
    <w:rsid w:val="0042314D"/>
    <w:rsid w:val="00423ED9"/>
    <w:rsid w:val="004243F7"/>
    <w:rsid w:val="00425119"/>
    <w:rsid w:val="004251F4"/>
    <w:rsid w:val="00425301"/>
    <w:rsid w:val="004253F4"/>
    <w:rsid w:val="004256E6"/>
    <w:rsid w:val="0042570C"/>
    <w:rsid w:val="00425888"/>
    <w:rsid w:val="00425C5F"/>
    <w:rsid w:val="00426261"/>
    <w:rsid w:val="00427858"/>
    <w:rsid w:val="004307A2"/>
    <w:rsid w:val="004315C3"/>
    <w:rsid w:val="004315F0"/>
    <w:rsid w:val="00431DF9"/>
    <w:rsid w:val="00431F46"/>
    <w:rsid w:val="00432525"/>
    <w:rsid w:val="0043253B"/>
    <w:rsid w:val="00432798"/>
    <w:rsid w:val="00432E57"/>
    <w:rsid w:val="00433131"/>
    <w:rsid w:val="00433488"/>
    <w:rsid w:val="00433A44"/>
    <w:rsid w:val="004340B7"/>
    <w:rsid w:val="00434561"/>
    <w:rsid w:val="00434A58"/>
    <w:rsid w:val="00434ED7"/>
    <w:rsid w:val="00435054"/>
    <w:rsid w:val="00435501"/>
    <w:rsid w:val="0043599A"/>
    <w:rsid w:val="00436272"/>
    <w:rsid w:val="0043710B"/>
    <w:rsid w:val="004400B7"/>
    <w:rsid w:val="004400E5"/>
    <w:rsid w:val="00440C75"/>
    <w:rsid w:val="004413AD"/>
    <w:rsid w:val="004413E5"/>
    <w:rsid w:val="004414A4"/>
    <w:rsid w:val="00441961"/>
    <w:rsid w:val="00441C22"/>
    <w:rsid w:val="0044256B"/>
    <w:rsid w:val="00442DD8"/>
    <w:rsid w:val="00443114"/>
    <w:rsid w:val="004431BB"/>
    <w:rsid w:val="0044347B"/>
    <w:rsid w:val="0044396B"/>
    <w:rsid w:val="004439D4"/>
    <w:rsid w:val="00443A87"/>
    <w:rsid w:val="00443B50"/>
    <w:rsid w:val="00443BCB"/>
    <w:rsid w:val="00444281"/>
    <w:rsid w:val="0044446E"/>
    <w:rsid w:val="0044456D"/>
    <w:rsid w:val="0044492A"/>
    <w:rsid w:val="00444ADF"/>
    <w:rsid w:val="00445071"/>
    <w:rsid w:val="0044546F"/>
    <w:rsid w:val="0044569B"/>
    <w:rsid w:val="00445DF5"/>
    <w:rsid w:val="00445FF6"/>
    <w:rsid w:val="00446BD1"/>
    <w:rsid w:val="004472B7"/>
    <w:rsid w:val="004475F4"/>
    <w:rsid w:val="00447DDA"/>
    <w:rsid w:val="00450054"/>
    <w:rsid w:val="0045008C"/>
    <w:rsid w:val="0045047A"/>
    <w:rsid w:val="00450782"/>
    <w:rsid w:val="004509AC"/>
    <w:rsid w:val="00450BAC"/>
    <w:rsid w:val="00450D3B"/>
    <w:rsid w:val="00450E81"/>
    <w:rsid w:val="00450EBB"/>
    <w:rsid w:val="00451685"/>
    <w:rsid w:val="00451AAB"/>
    <w:rsid w:val="00451BD7"/>
    <w:rsid w:val="00451DC4"/>
    <w:rsid w:val="00451E6D"/>
    <w:rsid w:val="00452326"/>
    <w:rsid w:val="00452AC0"/>
    <w:rsid w:val="0045300D"/>
    <w:rsid w:val="004535D4"/>
    <w:rsid w:val="00454E72"/>
    <w:rsid w:val="00454FAF"/>
    <w:rsid w:val="00454FE6"/>
    <w:rsid w:val="00455017"/>
    <w:rsid w:val="0045580C"/>
    <w:rsid w:val="004558EF"/>
    <w:rsid w:val="00455943"/>
    <w:rsid w:val="00455F6A"/>
    <w:rsid w:val="00456102"/>
    <w:rsid w:val="004563C6"/>
    <w:rsid w:val="00456497"/>
    <w:rsid w:val="004566D1"/>
    <w:rsid w:val="00457035"/>
    <w:rsid w:val="00457110"/>
    <w:rsid w:val="00457120"/>
    <w:rsid w:val="00457443"/>
    <w:rsid w:val="00457C4D"/>
    <w:rsid w:val="004600CA"/>
    <w:rsid w:val="004602AC"/>
    <w:rsid w:val="00460548"/>
    <w:rsid w:val="004607BE"/>
    <w:rsid w:val="00461235"/>
    <w:rsid w:val="0046148E"/>
    <w:rsid w:val="004615B0"/>
    <w:rsid w:val="00461790"/>
    <w:rsid w:val="004619F0"/>
    <w:rsid w:val="00462038"/>
    <w:rsid w:val="004622F7"/>
    <w:rsid w:val="0046234C"/>
    <w:rsid w:val="00462358"/>
    <w:rsid w:val="00462511"/>
    <w:rsid w:val="00462BF0"/>
    <w:rsid w:val="00462C9D"/>
    <w:rsid w:val="00462DCA"/>
    <w:rsid w:val="004633EC"/>
    <w:rsid w:val="004636A8"/>
    <w:rsid w:val="004636FC"/>
    <w:rsid w:val="00463BA4"/>
    <w:rsid w:val="0046413B"/>
    <w:rsid w:val="004646E4"/>
    <w:rsid w:val="00465957"/>
    <w:rsid w:val="00465A64"/>
    <w:rsid w:val="00465CD5"/>
    <w:rsid w:val="00466938"/>
    <w:rsid w:val="00467058"/>
    <w:rsid w:val="0046741C"/>
    <w:rsid w:val="004674AF"/>
    <w:rsid w:val="00467884"/>
    <w:rsid w:val="00467CEC"/>
    <w:rsid w:val="00467FE9"/>
    <w:rsid w:val="0047077C"/>
    <w:rsid w:val="00470D5B"/>
    <w:rsid w:val="00471063"/>
    <w:rsid w:val="00471144"/>
    <w:rsid w:val="00471402"/>
    <w:rsid w:val="0047150A"/>
    <w:rsid w:val="0047174D"/>
    <w:rsid w:val="004717BE"/>
    <w:rsid w:val="004728CE"/>
    <w:rsid w:val="004729F3"/>
    <w:rsid w:val="00472A19"/>
    <w:rsid w:val="00473685"/>
    <w:rsid w:val="004736FB"/>
    <w:rsid w:val="004737A5"/>
    <w:rsid w:val="00473998"/>
    <w:rsid w:val="00473BDD"/>
    <w:rsid w:val="004741E1"/>
    <w:rsid w:val="00474499"/>
    <w:rsid w:val="00474577"/>
    <w:rsid w:val="00474621"/>
    <w:rsid w:val="004748A9"/>
    <w:rsid w:val="0047497B"/>
    <w:rsid w:val="00474B42"/>
    <w:rsid w:val="00474E55"/>
    <w:rsid w:val="004752A9"/>
    <w:rsid w:val="00475E77"/>
    <w:rsid w:val="004766DA"/>
    <w:rsid w:val="0047682B"/>
    <w:rsid w:val="00476B8D"/>
    <w:rsid w:val="00476F32"/>
    <w:rsid w:val="00476F3E"/>
    <w:rsid w:val="00476F40"/>
    <w:rsid w:val="004772F4"/>
    <w:rsid w:val="00477332"/>
    <w:rsid w:val="00477579"/>
    <w:rsid w:val="004779DC"/>
    <w:rsid w:val="00480416"/>
    <w:rsid w:val="004806C7"/>
    <w:rsid w:val="00480D73"/>
    <w:rsid w:val="0048168D"/>
    <w:rsid w:val="00481CDF"/>
    <w:rsid w:val="004820D3"/>
    <w:rsid w:val="004824A3"/>
    <w:rsid w:val="00482677"/>
    <w:rsid w:val="00482772"/>
    <w:rsid w:val="00482798"/>
    <w:rsid w:val="00482D5C"/>
    <w:rsid w:val="00482F74"/>
    <w:rsid w:val="004840B5"/>
    <w:rsid w:val="0048447F"/>
    <w:rsid w:val="004850FE"/>
    <w:rsid w:val="00485161"/>
    <w:rsid w:val="00485568"/>
    <w:rsid w:val="0048565A"/>
    <w:rsid w:val="004859C6"/>
    <w:rsid w:val="004860EE"/>
    <w:rsid w:val="004862F8"/>
    <w:rsid w:val="0048670B"/>
    <w:rsid w:val="0048676D"/>
    <w:rsid w:val="0048685F"/>
    <w:rsid w:val="004868DB"/>
    <w:rsid w:val="00486A4D"/>
    <w:rsid w:val="00487845"/>
    <w:rsid w:val="0048784A"/>
    <w:rsid w:val="00490B51"/>
    <w:rsid w:val="00490E75"/>
    <w:rsid w:val="004914F0"/>
    <w:rsid w:val="00491630"/>
    <w:rsid w:val="004917AB"/>
    <w:rsid w:val="00491F4A"/>
    <w:rsid w:val="00492073"/>
    <w:rsid w:val="00492337"/>
    <w:rsid w:val="00492629"/>
    <w:rsid w:val="00492845"/>
    <w:rsid w:val="00492C94"/>
    <w:rsid w:val="00493165"/>
    <w:rsid w:val="00493F94"/>
    <w:rsid w:val="00493FA5"/>
    <w:rsid w:val="00494617"/>
    <w:rsid w:val="00494F48"/>
    <w:rsid w:val="00495B69"/>
    <w:rsid w:val="00495C04"/>
    <w:rsid w:val="00495EC2"/>
    <w:rsid w:val="0049604B"/>
    <w:rsid w:val="004960D2"/>
    <w:rsid w:val="00496157"/>
    <w:rsid w:val="00496586"/>
    <w:rsid w:val="004965C5"/>
    <w:rsid w:val="00496641"/>
    <w:rsid w:val="004977FA"/>
    <w:rsid w:val="00497C65"/>
    <w:rsid w:val="004A0110"/>
    <w:rsid w:val="004A0144"/>
    <w:rsid w:val="004A0336"/>
    <w:rsid w:val="004A0835"/>
    <w:rsid w:val="004A126B"/>
    <w:rsid w:val="004A14D0"/>
    <w:rsid w:val="004A16CB"/>
    <w:rsid w:val="004A1D2F"/>
    <w:rsid w:val="004A1F97"/>
    <w:rsid w:val="004A2E38"/>
    <w:rsid w:val="004A31A7"/>
    <w:rsid w:val="004A3277"/>
    <w:rsid w:val="004A3426"/>
    <w:rsid w:val="004A3C6A"/>
    <w:rsid w:val="004A404C"/>
    <w:rsid w:val="004A441E"/>
    <w:rsid w:val="004A4526"/>
    <w:rsid w:val="004A471B"/>
    <w:rsid w:val="004A5160"/>
    <w:rsid w:val="004A537F"/>
    <w:rsid w:val="004A56E5"/>
    <w:rsid w:val="004A5923"/>
    <w:rsid w:val="004A6272"/>
    <w:rsid w:val="004A6374"/>
    <w:rsid w:val="004A6A0E"/>
    <w:rsid w:val="004A6A71"/>
    <w:rsid w:val="004A6B34"/>
    <w:rsid w:val="004A6F83"/>
    <w:rsid w:val="004A7112"/>
    <w:rsid w:val="004A76F1"/>
    <w:rsid w:val="004A778C"/>
    <w:rsid w:val="004A7C6D"/>
    <w:rsid w:val="004A7E26"/>
    <w:rsid w:val="004B0715"/>
    <w:rsid w:val="004B0E68"/>
    <w:rsid w:val="004B0FF3"/>
    <w:rsid w:val="004B3656"/>
    <w:rsid w:val="004B4095"/>
    <w:rsid w:val="004B4179"/>
    <w:rsid w:val="004B4223"/>
    <w:rsid w:val="004B44D1"/>
    <w:rsid w:val="004B51C8"/>
    <w:rsid w:val="004B51D2"/>
    <w:rsid w:val="004B5900"/>
    <w:rsid w:val="004B5901"/>
    <w:rsid w:val="004B5B59"/>
    <w:rsid w:val="004B5C95"/>
    <w:rsid w:val="004B5DAD"/>
    <w:rsid w:val="004B5F17"/>
    <w:rsid w:val="004B615B"/>
    <w:rsid w:val="004B6A61"/>
    <w:rsid w:val="004B6D59"/>
    <w:rsid w:val="004B6D77"/>
    <w:rsid w:val="004B7382"/>
    <w:rsid w:val="004B763D"/>
    <w:rsid w:val="004B7C9F"/>
    <w:rsid w:val="004C013E"/>
    <w:rsid w:val="004C0645"/>
    <w:rsid w:val="004C0AE3"/>
    <w:rsid w:val="004C10D2"/>
    <w:rsid w:val="004C1ACF"/>
    <w:rsid w:val="004C263E"/>
    <w:rsid w:val="004C2DB4"/>
    <w:rsid w:val="004C3EAA"/>
    <w:rsid w:val="004C4384"/>
    <w:rsid w:val="004C45D9"/>
    <w:rsid w:val="004C4A98"/>
    <w:rsid w:val="004C5157"/>
    <w:rsid w:val="004C527F"/>
    <w:rsid w:val="004C5296"/>
    <w:rsid w:val="004C5615"/>
    <w:rsid w:val="004C56DA"/>
    <w:rsid w:val="004C5F62"/>
    <w:rsid w:val="004C619B"/>
    <w:rsid w:val="004C6220"/>
    <w:rsid w:val="004C65EE"/>
    <w:rsid w:val="004C6631"/>
    <w:rsid w:val="004C696E"/>
    <w:rsid w:val="004C6AF8"/>
    <w:rsid w:val="004C7890"/>
    <w:rsid w:val="004C7B5F"/>
    <w:rsid w:val="004C7C38"/>
    <w:rsid w:val="004C7E03"/>
    <w:rsid w:val="004D05AB"/>
    <w:rsid w:val="004D0877"/>
    <w:rsid w:val="004D0DA1"/>
    <w:rsid w:val="004D120D"/>
    <w:rsid w:val="004D1C2C"/>
    <w:rsid w:val="004D1C46"/>
    <w:rsid w:val="004D1F75"/>
    <w:rsid w:val="004D25DC"/>
    <w:rsid w:val="004D2DE1"/>
    <w:rsid w:val="004D309A"/>
    <w:rsid w:val="004D31B3"/>
    <w:rsid w:val="004D33DF"/>
    <w:rsid w:val="004D343D"/>
    <w:rsid w:val="004D35CA"/>
    <w:rsid w:val="004D398E"/>
    <w:rsid w:val="004D402E"/>
    <w:rsid w:val="004D4327"/>
    <w:rsid w:val="004D4500"/>
    <w:rsid w:val="004D4F93"/>
    <w:rsid w:val="004D50C1"/>
    <w:rsid w:val="004D5449"/>
    <w:rsid w:val="004D5F94"/>
    <w:rsid w:val="004D6A25"/>
    <w:rsid w:val="004D6AE7"/>
    <w:rsid w:val="004D6BAD"/>
    <w:rsid w:val="004D6C28"/>
    <w:rsid w:val="004D6C81"/>
    <w:rsid w:val="004D6F2F"/>
    <w:rsid w:val="004D715A"/>
    <w:rsid w:val="004D74CA"/>
    <w:rsid w:val="004D7574"/>
    <w:rsid w:val="004D7DEE"/>
    <w:rsid w:val="004D7FA0"/>
    <w:rsid w:val="004E0083"/>
    <w:rsid w:val="004E1065"/>
    <w:rsid w:val="004E12DE"/>
    <w:rsid w:val="004E1969"/>
    <w:rsid w:val="004E1D13"/>
    <w:rsid w:val="004E1D71"/>
    <w:rsid w:val="004E1DD9"/>
    <w:rsid w:val="004E2BAB"/>
    <w:rsid w:val="004E36FD"/>
    <w:rsid w:val="004E3A89"/>
    <w:rsid w:val="004E3D6B"/>
    <w:rsid w:val="004E42A7"/>
    <w:rsid w:val="004E44C2"/>
    <w:rsid w:val="004E4517"/>
    <w:rsid w:val="004E4692"/>
    <w:rsid w:val="004E4697"/>
    <w:rsid w:val="004E47A6"/>
    <w:rsid w:val="004E4EEE"/>
    <w:rsid w:val="004E52B6"/>
    <w:rsid w:val="004E53C7"/>
    <w:rsid w:val="004E583E"/>
    <w:rsid w:val="004E5E65"/>
    <w:rsid w:val="004E5F53"/>
    <w:rsid w:val="004E6111"/>
    <w:rsid w:val="004E63F0"/>
    <w:rsid w:val="004E6537"/>
    <w:rsid w:val="004E68A1"/>
    <w:rsid w:val="004E6C8D"/>
    <w:rsid w:val="004E6DDA"/>
    <w:rsid w:val="004E727E"/>
    <w:rsid w:val="004E7455"/>
    <w:rsid w:val="004E7AEE"/>
    <w:rsid w:val="004E7BCC"/>
    <w:rsid w:val="004F0267"/>
    <w:rsid w:val="004F02B2"/>
    <w:rsid w:val="004F1239"/>
    <w:rsid w:val="004F179D"/>
    <w:rsid w:val="004F19B8"/>
    <w:rsid w:val="004F2030"/>
    <w:rsid w:val="004F2415"/>
    <w:rsid w:val="004F2467"/>
    <w:rsid w:val="004F2CD9"/>
    <w:rsid w:val="004F2E07"/>
    <w:rsid w:val="004F3127"/>
    <w:rsid w:val="004F33F8"/>
    <w:rsid w:val="004F3548"/>
    <w:rsid w:val="004F3A7E"/>
    <w:rsid w:val="004F4618"/>
    <w:rsid w:val="004F52C3"/>
    <w:rsid w:val="004F53E0"/>
    <w:rsid w:val="004F5D90"/>
    <w:rsid w:val="004F5DDA"/>
    <w:rsid w:val="004F5F6F"/>
    <w:rsid w:val="004F6138"/>
    <w:rsid w:val="004F6782"/>
    <w:rsid w:val="004F69E0"/>
    <w:rsid w:val="004F6A4B"/>
    <w:rsid w:val="004F7E90"/>
    <w:rsid w:val="005000AE"/>
    <w:rsid w:val="00500194"/>
    <w:rsid w:val="005001C2"/>
    <w:rsid w:val="00500499"/>
    <w:rsid w:val="005010B3"/>
    <w:rsid w:val="005016C3"/>
    <w:rsid w:val="00501710"/>
    <w:rsid w:val="00501BDF"/>
    <w:rsid w:val="00502961"/>
    <w:rsid w:val="00503922"/>
    <w:rsid w:val="00503B79"/>
    <w:rsid w:val="0050422F"/>
    <w:rsid w:val="00504240"/>
    <w:rsid w:val="005047C7"/>
    <w:rsid w:val="00504DE2"/>
    <w:rsid w:val="00504FA9"/>
    <w:rsid w:val="005055EF"/>
    <w:rsid w:val="00505A14"/>
    <w:rsid w:val="00505E32"/>
    <w:rsid w:val="0050629B"/>
    <w:rsid w:val="0050669F"/>
    <w:rsid w:val="005078C8"/>
    <w:rsid w:val="00507FC8"/>
    <w:rsid w:val="00510286"/>
    <w:rsid w:val="0051159A"/>
    <w:rsid w:val="0051193E"/>
    <w:rsid w:val="00511AFB"/>
    <w:rsid w:val="00511D1F"/>
    <w:rsid w:val="005120DA"/>
    <w:rsid w:val="00512535"/>
    <w:rsid w:val="005125AF"/>
    <w:rsid w:val="005128BA"/>
    <w:rsid w:val="00512A23"/>
    <w:rsid w:val="00512D52"/>
    <w:rsid w:val="00512D89"/>
    <w:rsid w:val="005130B3"/>
    <w:rsid w:val="005139A2"/>
    <w:rsid w:val="00513F90"/>
    <w:rsid w:val="0051407D"/>
    <w:rsid w:val="005140F3"/>
    <w:rsid w:val="00515160"/>
    <w:rsid w:val="00515408"/>
    <w:rsid w:val="00515678"/>
    <w:rsid w:val="005156AC"/>
    <w:rsid w:val="00515A2F"/>
    <w:rsid w:val="00517258"/>
    <w:rsid w:val="00517899"/>
    <w:rsid w:val="00517931"/>
    <w:rsid w:val="00517994"/>
    <w:rsid w:val="00517A46"/>
    <w:rsid w:val="00520302"/>
    <w:rsid w:val="005207E4"/>
    <w:rsid w:val="005216E9"/>
    <w:rsid w:val="00521872"/>
    <w:rsid w:val="005220CB"/>
    <w:rsid w:val="005224A3"/>
    <w:rsid w:val="005227A3"/>
    <w:rsid w:val="005228E4"/>
    <w:rsid w:val="00522C48"/>
    <w:rsid w:val="00522C6A"/>
    <w:rsid w:val="00522CB2"/>
    <w:rsid w:val="00522DC4"/>
    <w:rsid w:val="00522FBB"/>
    <w:rsid w:val="005234BB"/>
    <w:rsid w:val="00523719"/>
    <w:rsid w:val="005242BB"/>
    <w:rsid w:val="005243B3"/>
    <w:rsid w:val="00524574"/>
    <w:rsid w:val="005249FC"/>
    <w:rsid w:val="00524E2D"/>
    <w:rsid w:val="005251D3"/>
    <w:rsid w:val="005258AA"/>
    <w:rsid w:val="00526480"/>
    <w:rsid w:val="0052681A"/>
    <w:rsid w:val="005270E0"/>
    <w:rsid w:val="00527110"/>
    <w:rsid w:val="00527388"/>
    <w:rsid w:val="00527401"/>
    <w:rsid w:val="00527754"/>
    <w:rsid w:val="00527883"/>
    <w:rsid w:val="00527DC4"/>
    <w:rsid w:val="00527E45"/>
    <w:rsid w:val="0053052D"/>
    <w:rsid w:val="00530558"/>
    <w:rsid w:val="00530801"/>
    <w:rsid w:val="00530CB3"/>
    <w:rsid w:val="00530D45"/>
    <w:rsid w:val="005317A4"/>
    <w:rsid w:val="00531CBB"/>
    <w:rsid w:val="005321D7"/>
    <w:rsid w:val="0053244E"/>
    <w:rsid w:val="00532F17"/>
    <w:rsid w:val="0053300C"/>
    <w:rsid w:val="005330B3"/>
    <w:rsid w:val="005331B2"/>
    <w:rsid w:val="00533E25"/>
    <w:rsid w:val="00533FD7"/>
    <w:rsid w:val="00534003"/>
    <w:rsid w:val="005341B0"/>
    <w:rsid w:val="005343EF"/>
    <w:rsid w:val="00534ED1"/>
    <w:rsid w:val="0053562A"/>
    <w:rsid w:val="00535AD3"/>
    <w:rsid w:val="00535E5B"/>
    <w:rsid w:val="00535EF2"/>
    <w:rsid w:val="00536B66"/>
    <w:rsid w:val="00536DE8"/>
    <w:rsid w:val="00536E47"/>
    <w:rsid w:val="00537100"/>
    <w:rsid w:val="00537125"/>
    <w:rsid w:val="005378AC"/>
    <w:rsid w:val="00537F1C"/>
    <w:rsid w:val="005405E4"/>
    <w:rsid w:val="005406D7"/>
    <w:rsid w:val="005407FD"/>
    <w:rsid w:val="00540992"/>
    <w:rsid w:val="00540D5C"/>
    <w:rsid w:val="00541075"/>
    <w:rsid w:val="0054119F"/>
    <w:rsid w:val="005411C8"/>
    <w:rsid w:val="0054162F"/>
    <w:rsid w:val="005417AA"/>
    <w:rsid w:val="005417F6"/>
    <w:rsid w:val="00541861"/>
    <w:rsid w:val="00541B2D"/>
    <w:rsid w:val="0054281A"/>
    <w:rsid w:val="0054293F"/>
    <w:rsid w:val="005432F4"/>
    <w:rsid w:val="00543953"/>
    <w:rsid w:val="00543A92"/>
    <w:rsid w:val="00543B6D"/>
    <w:rsid w:val="005442CE"/>
    <w:rsid w:val="00544803"/>
    <w:rsid w:val="00544822"/>
    <w:rsid w:val="00544924"/>
    <w:rsid w:val="00545F3D"/>
    <w:rsid w:val="005460A6"/>
    <w:rsid w:val="00546150"/>
    <w:rsid w:val="00546291"/>
    <w:rsid w:val="0054639E"/>
    <w:rsid w:val="00546968"/>
    <w:rsid w:val="005469F1"/>
    <w:rsid w:val="005471D4"/>
    <w:rsid w:val="005475C7"/>
    <w:rsid w:val="00547714"/>
    <w:rsid w:val="005479D2"/>
    <w:rsid w:val="00550448"/>
    <w:rsid w:val="00550AD3"/>
    <w:rsid w:val="00550B59"/>
    <w:rsid w:val="00551057"/>
    <w:rsid w:val="0055162D"/>
    <w:rsid w:val="005516A3"/>
    <w:rsid w:val="005529C0"/>
    <w:rsid w:val="00552C76"/>
    <w:rsid w:val="00552CD7"/>
    <w:rsid w:val="005535BA"/>
    <w:rsid w:val="005541FB"/>
    <w:rsid w:val="00555B2F"/>
    <w:rsid w:val="00555E65"/>
    <w:rsid w:val="00556714"/>
    <w:rsid w:val="00556D0F"/>
    <w:rsid w:val="00557A28"/>
    <w:rsid w:val="00557AFC"/>
    <w:rsid w:val="00557CC4"/>
    <w:rsid w:val="00557DF6"/>
    <w:rsid w:val="0056038B"/>
    <w:rsid w:val="0056068A"/>
    <w:rsid w:val="00560875"/>
    <w:rsid w:val="00560BD4"/>
    <w:rsid w:val="00561A30"/>
    <w:rsid w:val="00562EA7"/>
    <w:rsid w:val="0056311E"/>
    <w:rsid w:val="0056357E"/>
    <w:rsid w:val="00563595"/>
    <w:rsid w:val="0056376B"/>
    <w:rsid w:val="00563859"/>
    <w:rsid w:val="00563A26"/>
    <w:rsid w:val="005645E6"/>
    <w:rsid w:val="0056481F"/>
    <w:rsid w:val="00564ABB"/>
    <w:rsid w:val="00565138"/>
    <w:rsid w:val="005651EB"/>
    <w:rsid w:val="00565906"/>
    <w:rsid w:val="00565F87"/>
    <w:rsid w:val="00566370"/>
    <w:rsid w:val="00566F8D"/>
    <w:rsid w:val="0056718F"/>
    <w:rsid w:val="005675CA"/>
    <w:rsid w:val="00567897"/>
    <w:rsid w:val="005679C2"/>
    <w:rsid w:val="00567B6E"/>
    <w:rsid w:val="00567D7E"/>
    <w:rsid w:val="00567E28"/>
    <w:rsid w:val="00567EE2"/>
    <w:rsid w:val="005700A9"/>
    <w:rsid w:val="0057019F"/>
    <w:rsid w:val="00570EB7"/>
    <w:rsid w:val="0057136D"/>
    <w:rsid w:val="00571472"/>
    <w:rsid w:val="00571695"/>
    <w:rsid w:val="005716D3"/>
    <w:rsid w:val="00571714"/>
    <w:rsid w:val="005718C3"/>
    <w:rsid w:val="00571A97"/>
    <w:rsid w:val="00571CBC"/>
    <w:rsid w:val="00571CFA"/>
    <w:rsid w:val="005720F9"/>
    <w:rsid w:val="005723AC"/>
    <w:rsid w:val="005725C1"/>
    <w:rsid w:val="00572725"/>
    <w:rsid w:val="005730DD"/>
    <w:rsid w:val="005735B1"/>
    <w:rsid w:val="005735C7"/>
    <w:rsid w:val="00573B8F"/>
    <w:rsid w:val="00573D83"/>
    <w:rsid w:val="0057432D"/>
    <w:rsid w:val="0057441A"/>
    <w:rsid w:val="0057461B"/>
    <w:rsid w:val="00574672"/>
    <w:rsid w:val="00574D55"/>
    <w:rsid w:val="00574EDF"/>
    <w:rsid w:val="005751AE"/>
    <w:rsid w:val="005754EC"/>
    <w:rsid w:val="005758C6"/>
    <w:rsid w:val="0057592E"/>
    <w:rsid w:val="00575A4C"/>
    <w:rsid w:val="00575C73"/>
    <w:rsid w:val="005765AF"/>
    <w:rsid w:val="00576ED5"/>
    <w:rsid w:val="00577275"/>
    <w:rsid w:val="00577950"/>
    <w:rsid w:val="00577C8D"/>
    <w:rsid w:val="00577EF9"/>
    <w:rsid w:val="0058048C"/>
    <w:rsid w:val="00580BE0"/>
    <w:rsid w:val="00580DBF"/>
    <w:rsid w:val="00580F68"/>
    <w:rsid w:val="00580FDF"/>
    <w:rsid w:val="0058151B"/>
    <w:rsid w:val="00581924"/>
    <w:rsid w:val="00581FF3"/>
    <w:rsid w:val="00582E10"/>
    <w:rsid w:val="00582E5B"/>
    <w:rsid w:val="00582FFF"/>
    <w:rsid w:val="005831D8"/>
    <w:rsid w:val="00583980"/>
    <w:rsid w:val="00583A03"/>
    <w:rsid w:val="00583EC6"/>
    <w:rsid w:val="0058499D"/>
    <w:rsid w:val="00584E06"/>
    <w:rsid w:val="00585345"/>
    <w:rsid w:val="005853FB"/>
    <w:rsid w:val="00585957"/>
    <w:rsid w:val="00585CDE"/>
    <w:rsid w:val="00585FE4"/>
    <w:rsid w:val="005860BE"/>
    <w:rsid w:val="005862A9"/>
    <w:rsid w:val="0058689C"/>
    <w:rsid w:val="00586A26"/>
    <w:rsid w:val="00586D46"/>
    <w:rsid w:val="00586D8C"/>
    <w:rsid w:val="00587297"/>
    <w:rsid w:val="005873DF"/>
    <w:rsid w:val="0058766A"/>
    <w:rsid w:val="00587A1F"/>
    <w:rsid w:val="0059046D"/>
    <w:rsid w:val="00590F0D"/>
    <w:rsid w:val="0059151A"/>
    <w:rsid w:val="00591543"/>
    <w:rsid w:val="005915EF"/>
    <w:rsid w:val="00591B14"/>
    <w:rsid w:val="00592175"/>
    <w:rsid w:val="005927FC"/>
    <w:rsid w:val="00592867"/>
    <w:rsid w:val="00592A55"/>
    <w:rsid w:val="005946A8"/>
    <w:rsid w:val="005947DD"/>
    <w:rsid w:val="00594B46"/>
    <w:rsid w:val="00594BF2"/>
    <w:rsid w:val="00594E19"/>
    <w:rsid w:val="00594E64"/>
    <w:rsid w:val="0059527C"/>
    <w:rsid w:val="00595996"/>
    <w:rsid w:val="005959A3"/>
    <w:rsid w:val="005965FF"/>
    <w:rsid w:val="00596BB7"/>
    <w:rsid w:val="005971A9"/>
    <w:rsid w:val="005971EA"/>
    <w:rsid w:val="00597599"/>
    <w:rsid w:val="005A0795"/>
    <w:rsid w:val="005A0831"/>
    <w:rsid w:val="005A08E4"/>
    <w:rsid w:val="005A0992"/>
    <w:rsid w:val="005A0C45"/>
    <w:rsid w:val="005A0FFA"/>
    <w:rsid w:val="005A14BA"/>
    <w:rsid w:val="005A1B93"/>
    <w:rsid w:val="005A2549"/>
    <w:rsid w:val="005A27AA"/>
    <w:rsid w:val="005A28FC"/>
    <w:rsid w:val="005A2BAA"/>
    <w:rsid w:val="005A2CEA"/>
    <w:rsid w:val="005A3057"/>
    <w:rsid w:val="005A39BD"/>
    <w:rsid w:val="005A3C9B"/>
    <w:rsid w:val="005A3E46"/>
    <w:rsid w:val="005A43F7"/>
    <w:rsid w:val="005A4C91"/>
    <w:rsid w:val="005A5040"/>
    <w:rsid w:val="005A52D6"/>
    <w:rsid w:val="005A5850"/>
    <w:rsid w:val="005A5CCC"/>
    <w:rsid w:val="005A682D"/>
    <w:rsid w:val="005A68E7"/>
    <w:rsid w:val="005A6928"/>
    <w:rsid w:val="005A69EB"/>
    <w:rsid w:val="005A710C"/>
    <w:rsid w:val="005A72F5"/>
    <w:rsid w:val="005A77D7"/>
    <w:rsid w:val="005A79F4"/>
    <w:rsid w:val="005A7C28"/>
    <w:rsid w:val="005B02BB"/>
    <w:rsid w:val="005B168D"/>
    <w:rsid w:val="005B19D3"/>
    <w:rsid w:val="005B1AE3"/>
    <w:rsid w:val="005B1EBC"/>
    <w:rsid w:val="005B2BBF"/>
    <w:rsid w:val="005B2FEF"/>
    <w:rsid w:val="005B3375"/>
    <w:rsid w:val="005B33FF"/>
    <w:rsid w:val="005B344A"/>
    <w:rsid w:val="005B35D2"/>
    <w:rsid w:val="005B360F"/>
    <w:rsid w:val="005B3679"/>
    <w:rsid w:val="005B3E77"/>
    <w:rsid w:val="005B41D0"/>
    <w:rsid w:val="005B47CE"/>
    <w:rsid w:val="005B48F1"/>
    <w:rsid w:val="005B4C83"/>
    <w:rsid w:val="005B5279"/>
    <w:rsid w:val="005B529C"/>
    <w:rsid w:val="005B59F6"/>
    <w:rsid w:val="005B614A"/>
    <w:rsid w:val="005B6154"/>
    <w:rsid w:val="005B62C3"/>
    <w:rsid w:val="005B6481"/>
    <w:rsid w:val="005B64EF"/>
    <w:rsid w:val="005B6CC5"/>
    <w:rsid w:val="005B6EEF"/>
    <w:rsid w:val="005B7055"/>
    <w:rsid w:val="005B7987"/>
    <w:rsid w:val="005B79B0"/>
    <w:rsid w:val="005B79DF"/>
    <w:rsid w:val="005B7FD8"/>
    <w:rsid w:val="005C0196"/>
    <w:rsid w:val="005C0494"/>
    <w:rsid w:val="005C0707"/>
    <w:rsid w:val="005C0E72"/>
    <w:rsid w:val="005C14CF"/>
    <w:rsid w:val="005C1752"/>
    <w:rsid w:val="005C198F"/>
    <w:rsid w:val="005C1AF8"/>
    <w:rsid w:val="005C2AFA"/>
    <w:rsid w:val="005C2B81"/>
    <w:rsid w:val="005C2F13"/>
    <w:rsid w:val="005C2F98"/>
    <w:rsid w:val="005C320A"/>
    <w:rsid w:val="005C32E7"/>
    <w:rsid w:val="005C3435"/>
    <w:rsid w:val="005C3474"/>
    <w:rsid w:val="005C3B35"/>
    <w:rsid w:val="005C3B6A"/>
    <w:rsid w:val="005C4124"/>
    <w:rsid w:val="005C4326"/>
    <w:rsid w:val="005C46E6"/>
    <w:rsid w:val="005C493C"/>
    <w:rsid w:val="005C550F"/>
    <w:rsid w:val="005C5794"/>
    <w:rsid w:val="005C605C"/>
    <w:rsid w:val="005C619A"/>
    <w:rsid w:val="005C6925"/>
    <w:rsid w:val="005C6F74"/>
    <w:rsid w:val="005C7103"/>
    <w:rsid w:val="005C7368"/>
    <w:rsid w:val="005C78E5"/>
    <w:rsid w:val="005C7B4D"/>
    <w:rsid w:val="005C7B84"/>
    <w:rsid w:val="005D0D82"/>
    <w:rsid w:val="005D164A"/>
    <w:rsid w:val="005D1772"/>
    <w:rsid w:val="005D1941"/>
    <w:rsid w:val="005D1ACF"/>
    <w:rsid w:val="005D28E5"/>
    <w:rsid w:val="005D3100"/>
    <w:rsid w:val="005D32D2"/>
    <w:rsid w:val="005D35FD"/>
    <w:rsid w:val="005D3B57"/>
    <w:rsid w:val="005D3C92"/>
    <w:rsid w:val="005D43D1"/>
    <w:rsid w:val="005D486F"/>
    <w:rsid w:val="005D52A4"/>
    <w:rsid w:val="005D5429"/>
    <w:rsid w:val="005D64E6"/>
    <w:rsid w:val="005D74BD"/>
    <w:rsid w:val="005D74CB"/>
    <w:rsid w:val="005D75BE"/>
    <w:rsid w:val="005D7BE1"/>
    <w:rsid w:val="005D7F7F"/>
    <w:rsid w:val="005E0012"/>
    <w:rsid w:val="005E05B2"/>
    <w:rsid w:val="005E088F"/>
    <w:rsid w:val="005E0CEE"/>
    <w:rsid w:val="005E18E4"/>
    <w:rsid w:val="005E29A7"/>
    <w:rsid w:val="005E2DC2"/>
    <w:rsid w:val="005E3252"/>
    <w:rsid w:val="005E329A"/>
    <w:rsid w:val="005E36BE"/>
    <w:rsid w:val="005E38F8"/>
    <w:rsid w:val="005E3B8E"/>
    <w:rsid w:val="005E3DF2"/>
    <w:rsid w:val="005E3F25"/>
    <w:rsid w:val="005E43AA"/>
    <w:rsid w:val="005E4650"/>
    <w:rsid w:val="005E48F6"/>
    <w:rsid w:val="005E49DF"/>
    <w:rsid w:val="005E5014"/>
    <w:rsid w:val="005E507A"/>
    <w:rsid w:val="005E512F"/>
    <w:rsid w:val="005E588A"/>
    <w:rsid w:val="005E5963"/>
    <w:rsid w:val="005E5AFF"/>
    <w:rsid w:val="005E6042"/>
    <w:rsid w:val="005E62D7"/>
    <w:rsid w:val="005E6618"/>
    <w:rsid w:val="005E6C8D"/>
    <w:rsid w:val="005E6D47"/>
    <w:rsid w:val="005E6DB7"/>
    <w:rsid w:val="005E7BFA"/>
    <w:rsid w:val="005E7CA3"/>
    <w:rsid w:val="005F0103"/>
    <w:rsid w:val="005F0198"/>
    <w:rsid w:val="005F06E4"/>
    <w:rsid w:val="005F0B3E"/>
    <w:rsid w:val="005F0C04"/>
    <w:rsid w:val="005F13EE"/>
    <w:rsid w:val="005F15B9"/>
    <w:rsid w:val="005F1CD6"/>
    <w:rsid w:val="005F1D1F"/>
    <w:rsid w:val="005F1DC2"/>
    <w:rsid w:val="005F1DD6"/>
    <w:rsid w:val="005F2182"/>
    <w:rsid w:val="005F21A3"/>
    <w:rsid w:val="005F21B2"/>
    <w:rsid w:val="005F2D6F"/>
    <w:rsid w:val="005F3358"/>
    <w:rsid w:val="005F3731"/>
    <w:rsid w:val="005F3945"/>
    <w:rsid w:val="005F39CB"/>
    <w:rsid w:val="005F3A63"/>
    <w:rsid w:val="005F3E28"/>
    <w:rsid w:val="005F4D62"/>
    <w:rsid w:val="005F54DA"/>
    <w:rsid w:val="005F57EC"/>
    <w:rsid w:val="005F58B6"/>
    <w:rsid w:val="005F5F63"/>
    <w:rsid w:val="005F6D68"/>
    <w:rsid w:val="005F6E00"/>
    <w:rsid w:val="005F6F32"/>
    <w:rsid w:val="005F6F41"/>
    <w:rsid w:val="005F6FDD"/>
    <w:rsid w:val="005F7A68"/>
    <w:rsid w:val="00600400"/>
    <w:rsid w:val="00600D23"/>
    <w:rsid w:val="006011AF"/>
    <w:rsid w:val="00601376"/>
    <w:rsid w:val="00601E14"/>
    <w:rsid w:val="006020FF"/>
    <w:rsid w:val="0060244A"/>
    <w:rsid w:val="006027EC"/>
    <w:rsid w:val="00602E93"/>
    <w:rsid w:val="0060314D"/>
    <w:rsid w:val="006042E2"/>
    <w:rsid w:val="0060475B"/>
    <w:rsid w:val="00604D1C"/>
    <w:rsid w:val="00604D9B"/>
    <w:rsid w:val="0060519F"/>
    <w:rsid w:val="006052A8"/>
    <w:rsid w:val="006053F7"/>
    <w:rsid w:val="00605425"/>
    <w:rsid w:val="0060553F"/>
    <w:rsid w:val="00605D51"/>
    <w:rsid w:val="006062B7"/>
    <w:rsid w:val="00606480"/>
    <w:rsid w:val="006066C3"/>
    <w:rsid w:val="006074C4"/>
    <w:rsid w:val="006076ED"/>
    <w:rsid w:val="00610033"/>
    <w:rsid w:val="006101A2"/>
    <w:rsid w:val="006105A1"/>
    <w:rsid w:val="006105D2"/>
    <w:rsid w:val="0061080C"/>
    <w:rsid w:val="0061150F"/>
    <w:rsid w:val="006117E5"/>
    <w:rsid w:val="00611FB1"/>
    <w:rsid w:val="006125B7"/>
    <w:rsid w:val="006127F7"/>
    <w:rsid w:val="006129F0"/>
    <w:rsid w:val="00612B53"/>
    <w:rsid w:val="00612B6B"/>
    <w:rsid w:val="00612BC7"/>
    <w:rsid w:val="00612CE6"/>
    <w:rsid w:val="006132C3"/>
    <w:rsid w:val="0061434C"/>
    <w:rsid w:val="006145CF"/>
    <w:rsid w:val="00614793"/>
    <w:rsid w:val="0061523C"/>
    <w:rsid w:val="0061615F"/>
    <w:rsid w:val="00616235"/>
    <w:rsid w:val="00616272"/>
    <w:rsid w:val="00616648"/>
    <w:rsid w:val="006168F3"/>
    <w:rsid w:val="006174E5"/>
    <w:rsid w:val="00617EA1"/>
    <w:rsid w:val="00617FD1"/>
    <w:rsid w:val="006200C3"/>
    <w:rsid w:val="006206E4"/>
    <w:rsid w:val="0062070B"/>
    <w:rsid w:val="00621614"/>
    <w:rsid w:val="0062170D"/>
    <w:rsid w:val="00621A3A"/>
    <w:rsid w:val="00621B2F"/>
    <w:rsid w:val="00622208"/>
    <w:rsid w:val="00622A0F"/>
    <w:rsid w:val="00622C8A"/>
    <w:rsid w:val="00623379"/>
    <w:rsid w:val="0062382F"/>
    <w:rsid w:val="00623882"/>
    <w:rsid w:val="00624ABE"/>
    <w:rsid w:val="00624D25"/>
    <w:rsid w:val="006253ED"/>
    <w:rsid w:val="00625D8A"/>
    <w:rsid w:val="00625F97"/>
    <w:rsid w:val="00626116"/>
    <w:rsid w:val="006263FF"/>
    <w:rsid w:val="00626690"/>
    <w:rsid w:val="006266C5"/>
    <w:rsid w:val="0062688C"/>
    <w:rsid w:val="006268F1"/>
    <w:rsid w:val="00626AE9"/>
    <w:rsid w:val="006271D7"/>
    <w:rsid w:val="006277A4"/>
    <w:rsid w:val="00627B6F"/>
    <w:rsid w:val="0063011C"/>
    <w:rsid w:val="006304C4"/>
    <w:rsid w:val="00630A8A"/>
    <w:rsid w:val="00630D02"/>
    <w:rsid w:val="00630D04"/>
    <w:rsid w:val="00631159"/>
    <w:rsid w:val="00631AF5"/>
    <w:rsid w:val="00632272"/>
    <w:rsid w:val="00632573"/>
    <w:rsid w:val="00632B35"/>
    <w:rsid w:val="00632F0F"/>
    <w:rsid w:val="0063307E"/>
    <w:rsid w:val="006334D3"/>
    <w:rsid w:val="0063371F"/>
    <w:rsid w:val="00633958"/>
    <w:rsid w:val="006340A4"/>
    <w:rsid w:val="00634217"/>
    <w:rsid w:val="00634695"/>
    <w:rsid w:val="006346B5"/>
    <w:rsid w:val="00634EB1"/>
    <w:rsid w:val="006351A1"/>
    <w:rsid w:val="00635494"/>
    <w:rsid w:val="00635669"/>
    <w:rsid w:val="0063567F"/>
    <w:rsid w:val="006357EA"/>
    <w:rsid w:val="00636227"/>
    <w:rsid w:val="0063778D"/>
    <w:rsid w:val="006379BC"/>
    <w:rsid w:val="00637B16"/>
    <w:rsid w:val="00637BD0"/>
    <w:rsid w:val="00637D65"/>
    <w:rsid w:val="0064078A"/>
    <w:rsid w:val="00640B79"/>
    <w:rsid w:val="00640C37"/>
    <w:rsid w:val="00640E04"/>
    <w:rsid w:val="00641449"/>
    <w:rsid w:val="006417B2"/>
    <w:rsid w:val="0064193B"/>
    <w:rsid w:val="006425C2"/>
    <w:rsid w:val="00642775"/>
    <w:rsid w:val="0064292D"/>
    <w:rsid w:val="00642C11"/>
    <w:rsid w:val="00642DDF"/>
    <w:rsid w:val="00642F3C"/>
    <w:rsid w:val="00642FD3"/>
    <w:rsid w:val="00643034"/>
    <w:rsid w:val="00643201"/>
    <w:rsid w:val="00644042"/>
    <w:rsid w:val="006449B9"/>
    <w:rsid w:val="006452E9"/>
    <w:rsid w:val="006455D0"/>
    <w:rsid w:val="006455D9"/>
    <w:rsid w:val="00645DE6"/>
    <w:rsid w:val="00645E44"/>
    <w:rsid w:val="00646581"/>
    <w:rsid w:val="00646BFA"/>
    <w:rsid w:val="00646E32"/>
    <w:rsid w:val="00646E5E"/>
    <w:rsid w:val="00646FEA"/>
    <w:rsid w:val="006473F9"/>
    <w:rsid w:val="00647675"/>
    <w:rsid w:val="00647906"/>
    <w:rsid w:val="00647AA4"/>
    <w:rsid w:val="00647AD7"/>
    <w:rsid w:val="00650355"/>
    <w:rsid w:val="006506B4"/>
    <w:rsid w:val="0065076E"/>
    <w:rsid w:val="006507DD"/>
    <w:rsid w:val="00650B77"/>
    <w:rsid w:val="0065184A"/>
    <w:rsid w:val="00651C8E"/>
    <w:rsid w:val="006520A9"/>
    <w:rsid w:val="00652861"/>
    <w:rsid w:val="00652A3D"/>
    <w:rsid w:val="00652F1B"/>
    <w:rsid w:val="0065363A"/>
    <w:rsid w:val="0065374D"/>
    <w:rsid w:val="0065377F"/>
    <w:rsid w:val="00653FE4"/>
    <w:rsid w:val="00654506"/>
    <w:rsid w:val="00654992"/>
    <w:rsid w:val="00654BFF"/>
    <w:rsid w:val="0065552F"/>
    <w:rsid w:val="00655843"/>
    <w:rsid w:val="00655D03"/>
    <w:rsid w:val="00655D39"/>
    <w:rsid w:val="00655D3B"/>
    <w:rsid w:val="00655D3D"/>
    <w:rsid w:val="00656109"/>
    <w:rsid w:val="00656DE1"/>
    <w:rsid w:val="0065711D"/>
    <w:rsid w:val="00660A51"/>
    <w:rsid w:val="00660CD8"/>
    <w:rsid w:val="00661447"/>
    <w:rsid w:val="00661993"/>
    <w:rsid w:val="00662402"/>
    <w:rsid w:val="006625D5"/>
    <w:rsid w:val="00663242"/>
    <w:rsid w:val="00663456"/>
    <w:rsid w:val="006635BA"/>
    <w:rsid w:val="006639F5"/>
    <w:rsid w:val="00663CD4"/>
    <w:rsid w:val="006640E1"/>
    <w:rsid w:val="006647BF"/>
    <w:rsid w:val="00664831"/>
    <w:rsid w:val="0066491A"/>
    <w:rsid w:val="00664A06"/>
    <w:rsid w:val="00664B9D"/>
    <w:rsid w:val="00664F5C"/>
    <w:rsid w:val="006651D1"/>
    <w:rsid w:val="00665B42"/>
    <w:rsid w:val="00665C22"/>
    <w:rsid w:val="00666BCF"/>
    <w:rsid w:val="00666CF7"/>
    <w:rsid w:val="00666F62"/>
    <w:rsid w:val="0066717F"/>
    <w:rsid w:val="006671AE"/>
    <w:rsid w:val="006672C0"/>
    <w:rsid w:val="00667423"/>
    <w:rsid w:val="00670C43"/>
    <w:rsid w:val="00670C88"/>
    <w:rsid w:val="00670C9B"/>
    <w:rsid w:val="00670F4F"/>
    <w:rsid w:val="00671744"/>
    <w:rsid w:val="00671986"/>
    <w:rsid w:val="00671D98"/>
    <w:rsid w:val="00671DCE"/>
    <w:rsid w:val="00671E0E"/>
    <w:rsid w:val="0067242E"/>
    <w:rsid w:val="00672672"/>
    <w:rsid w:val="00672966"/>
    <w:rsid w:val="00673755"/>
    <w:rsid w:val="0067384D"/>
    <w:rsid w:val="006738FD"/>
    <w:rsid w:val="00673C36"/>
    <w:rsid w:val="0067465F"/>
    <w:rsid w:val="006747C2"/>
    <w:rsid w:val="00674A8C"/>
    <w:rsid w:val="00674B83"/>
    <w:rsid w:val="00674BAF"/>
    <w:rsid w:val="00674FE1"/>
    <w:rsid w:val="0067662C"/>
    <w:rsid w:val="006767B9"/>
    <w:rsid w:val="006770CB"/>
    <w:rsid w:val="0067728C"/>
    <w:rsid w:val="0067735C"/>
    <w:rsid w:val="006773D9"/>
    <w:rsid w:val="00677787"/>
    <w:rsid w:val="0068035A"/>
    <w:rsid w:val="00680AA6"/>
    <w:rsid w:val="00680F5E"/>
    <w:rsid w:val="00681057"/>
    <w:rsid w:val="006812AE"/>
    <w:rsid w:val="0068153D"/>
    <w:rsid w:val="00681577"/>
    <w:rsid w:val="00681D89"/>
    <w:rsid w:val="0068240D"/>
    <w:rsid w:val="0068246A"/>
    <w:rsid w:val="0068260D"/>
    <w:rsid w:val="00682B1F"/>
    <w:rsid w:val="00682CC6"/>
    <w:rsid w:val="00682EF0"/>
    <w:rsid w:val="0068303D"/>
    <w:rsid w:val="00683250"/>
    <w:rsid w:val="00683D5E"/>
    <w:rsid w:val="00683E3E"/>
    <w:rsid w:val="00684001"/>
    <w:rsid w:val="00684066"/>
    <w:rsid w:val="00684131"/>
    <w:rsid w:val="00684507"/>
    <w:rsid w:val="006845F1"/>
    <w:rsid w:val="006855AA"/>
    <w:rsid w:val="0068571C"/>
    <w:rsid w:val="00685C2C"/>
    <w:rsid w:val="00686041"/>
    <w:rsid w:val="0068605E"/>
    <w:rsid w:val="006867CF"/>
    <w:rsid w:val="00686C54"/>
    <w:rsid w:val="00686F1D"/>
    <w:rsid w:val="006870F5"/>
    <w:rsid w:val="006871E0"/>
    <w:rsid w:val="00687443"/>
    <w:rsid w:val="006875CA"/>
    <w:rsid w:val="00687BE1"/>
    <w:rsid w:val="00687F63"/>
    <w:rsid w:val="006904F2"/>
    <w:rsid w:val="00690A6F"/>
    <w:rsid w:val="006910C9"/>
    <w:rsid w:val="006916B8"/>
    <w:rsid w:val="0069177B"/>
    <w:rsid w:val="00692332"/>
    <w:rsid w:val="00692763"/>
    <w:rsid w:val="006930D6"/>
    <w:rsid w:val="00693931"/>
    <w:rsid w:val="00693977"/>
    <w:rsid w:val="006947DD"/>
    <w:rsid w:val="00694913"/>
    <w:rsid w:val="006949E0"/>
    <w:rsid w:val="006956C9"/>
    <w:rsid w:val="00696185"/>
    <w:rsid w:val="006965DE"/>
    <w:rsid w:val="00696CC9"/>
    <w:rsid w:val="00696DE8"/>
    <w:rsid w:val="00697127"/>
    <w:rsid w:val="0069712C"/>
    <w:rsid w:val="00697BB0"/>
    <w:rsid w:val="00697C00"/>
    <w:rsid w:val="00697D5D"/>
    <w:rsid w:val="006A01E9"/>
    <w:rsid w:val="006A0310"/>
    <w:rsid w:val="006A0390"/>
    <w:rsid w:val="006A07A1"/>
    <w:rsid w:val="006A0DFA"/>
    <w:rsid w:val="006A17A5"/>
    <w:rsid w:val="006A17CC"/>
    <w:rsid w:val="006A1C4E"/>
    <w:rsid w:val="006A2106"/>
    <w:rsid w:val="006A22E8"/>
    <w:rsid w:val="006A254E"/>
    <w:rsid w:val="006A2750"/>
    <w:rsid w:val="006A2941"/>
    <w:rsid w:val="006A2FB6"/>
    <w:rsid w:val="006A30F5"/>
    <w:rsid w:val="006A3169"/>
    <w:rsid w:val="006A35B1"/>
    <w:rsid w:val="006A3787"/>
    <w:rsid w:val="006A38A9"/>
    <w:rsid w:val="006A3BC3"/>
    <w:rsid w:val="006A3FAC"/>
    <w:rsid w:val="006A439B"/>
    <w:rsid w:val="006A497B"/>
    <w:rsid w:val="006A4C1A"/>
    <w:rsid w:val="006A4F71"/>
    <w:rsid w:val="006A57A3"/>
    <w:rsid w:val="006A5954"/>
    <w:rsid w:val="006A5D0E"/>
    <w:rsid w:val="006A5ECF"/>
    <w:rsid w:val="006A61FC"/>
    <w:rsid w:val="006A64E7"/>
    <w:rsid w:val="006A66ED"/>
    <w:rsid w:val="006A6850"/>
    <w:rsid w:val="006A68EA"/>
    <w:rsid w:val="006A7094"/>
    <w:rsid w:val="006A70B0"/>
    <w:rsid w:val="006A72B1"/>
    <w:rsid w:val="006A7547"/>
    <w:rsid w:val="006A7FB3"/>
    <w:rsid w:val="006B023E"/>
    <w:rsid w:val="006B05FB"/>
    <w:rsid w:val="006B0623"/>
    <w:rsid w:val="006B0755"/>
    <w:rsid w:val="006B0DA9"/>
    <w:rsid w:val="006B0FAE"/>
    <w:rsid w:val="006B1224"/>
    <w:rsid w:val="006B1234"/>
    <w:rsid w:val="006B1355"/>
    <w:rsid w:val="006B20E0"/>
    <w:rsid w:val="006B26A0"/>
    <w:rsid w:val="006B30BF"/>
    <w:rsid w:val="006B3483"/>
    <w:rsid w:val="006B3730"/>
    <w:rsid w:val="006B3846"/>
    <w:rsid w:val="006B3CA0"/>
    <w:rsid w:val="006B3CA4"/>
    <w:rsid w:val="006B43ED"/>
    <w:rsid w:val="006B4F80"/>
    <w:rsid w:val="006B5146"/>
    <w:rsid w:val="006B582D"/>
    <w:rsid w:val="006B5BEF"/>
    <w:rsid w:val="006B5EA5"/>
    <w:rsid w:val="006B5FBD"/>
    <w:rsid w:val="006B61DF"/>
    <w:rsid w:val="006B6A21"/>
    <w:rsid w:val="006B6CFC"/>
    <w:rsid w:val="006B7339"/>
    <w:rsid w:val="006B7CFE"/>
    <w:rsid w:val="006B7FC9"/>
    <w:rsid w:val="006C1578"/>
    <w:rsid w:val="006C1B4B"/>
    <w:rsid w:val="006C2202"/>
    <w:rsid w:val="006C2401"/>
    <w:rsid w:val="006C263C"/>
    <w:rsid w:val="006C2A71"/>
    <w:rsid w:val="006C2F69"/>
    <w:rsid w:val="006C30C7"/>
    <w:rsid w:val="006C330E"/>
    <w:rsid w:val="006C355C"/>
    <w:rsid w:val="006C36A9"/>
    <w:rsid w:val="006C3887"/>
    <w:rsid w:val="006C3C01"/>
    <w:rsid w:val="006C3F0C"/>
    <w:rsid w:val="006C4636"/>
    <w:rsid w:val="006C53B6"/>
    <w:rsid w:val="006C568F"/>
    <w:rsid w:val="006C5A3C"/>
    <w:rsid w:val="006C5AD6"/>
    <w:rsid w:val="006C5DB6"/>
    <w:rsid w:val="006C675A"/>
    <w:rsid w:val="006C6C54"/>
    <w:rsid w:val="006C6FF5"/>
    <w:rsid w:val="006C7DDF"/>
    <w:rsid w:val="006C7E8C"/>
    <w:rsid w:val="006C7EA8"/>
    <w:rsid w:val="006D04F5"/>
    <w:rsid w:val="006D0562"/>
    <w:rsid w:val="006D0ACB"/>
    <w:rsid w:val="006D0C0B"/>
    <w:rsid w:val="006D0C59"/>
    <w:rsid w:val="006D1147"/>
    <w:rsid w:val="006D17FD"/>
    <w:rsid w:val="006D206D"/>
    <w:rsid w:val="006D223A"/>
    <w:rsid w:val="006D238D"/>
    <w:rsid w:val="006D23F6"/>
    <w:rsid w:val="006D24C7"/>
    <w:rsid w:val="006D2942"/>
    <w:rsid w:val="006D2DD1"/>
    <w:rsid w:val="006D39C5"/>
    <w:rsid w:val="006D3EC5"/>
    <w:rsid w:val="006D493A"/>
    <w:rsid w:val="006D4947"/>
    <w:rsid w:val="006D4986"/>
    <w:rsid w:val="006D4D94"/>
    <w:rsid w:val="006D4F8B"/>
    <w:rsid w:val="006D52F2"/>
    <w:rsid w:val="006D5314"/>
    <w:rsid w:val="006D5399"/>
    <w:rsid w:val="006D5443"/>
    <w:rsid w:val="006D5939"/>
    <w:rsid w:val="006D5C09"/>
    <w:rsid w:val="006D5CEB"/>
    <w:rsid w:val="006D6214"/>
    <w:rsid w:val="006D675F"/>
    <w:rsid w:val="006D7673"/>
    <w:rsid w:val="006D7B31"/>
    <w:rsid w:val="006D7EC5"/>
    <w:rsid w:val="006D7F47"/>
    <w:rsid w:val="006E0210"/>
    <w:rsid w:val="006E0760"/>
    <w:rsid w:val="006E0A8B"/>
    <w:rsid w:val="006E0E32"/>
    <w:rsid w:val="006E128D"/>
    <w:rsid w:val="006E14BC"/>
    <w:rsid w:val="006E1523"/>
    <w:rsid w:val="006E19FF"/>
    <w:rsid w:val="006E21AD"/>
    <w:rsid w:val="006E24F0"/>
    <w:rsid w:val="006E2747"/>
    <w:rsid w:val="006E3899"/>
    <w:rsid w:val="006E3C13"/>
    <w:rsid w:val="006E3ECD"/>
    <w:rsid w:val="006E3FA7"/>
    <w:rsid w:val="006E41BD"/>
    <w:rsid w:val="006E43CC"/>
    <w:rsid w:val="006E48A4"/>
    <w:rsid w:val="006E4AD9"/>
    <w:rsid w:val="006E4AFD"/>
    <w:rsid w:val="006E4C5A"/>
    <w:rsid w:val="006E4D24"/>
    <w:rsid w:val="006E516A"/>
    <w:rsid w:val="006E5B4F"/>
    <w:rsid w:val="006E5B5A"/>
    <w:rsid w:val="006E661C"/>
    <w:rsid w:val="006E6DA0"/>
    <w:rsid w:val="006E7889"/>
    <w:rsid w:val="006E7FA2"/>
    <w:rsid w:val="006F045B"/>
    <w:rsid w:val="006F0859"/>
    <w:rsid w:val="006F0994"/>
    <w:rsid w:val="006F0AE2"/>
    <w:rsid w:val="006F184D"/>
    <w:rsid w:val="006F3A61"/>
    <w:rsid w:val="006F3D30"/>
    <w:rsid w:val="006F446A"/>
    <w:rsid w:val="006F47A7"/>
    <w:rsid w:val="006F4B36"/>
    <w:rsid w:val="006F5071"/>
    <w:rsid w:val="006F550F"/>
    <w:rsid w:val="006F5726"/>
    <w:rsid w:val="006F5821"/>
    <w:rsid w:val="006F5B29"/>
    <w:rsid w:val="006F5DFD"/>
    <w:rsid w:val="006F5FB4"/>
    <w:rsid w:val="006F626A"/>
    <w:rsid w:val="006F7668"/>
    <w:rsid w:val="006F7E11"/>
    <w:rsid w:val="00700F90"/>
    <w:rsid w:val="00701237"/>
    <w:rsid w:val="00701456"/>
    <w:rsid w:val="007014F6"/>
    <w:rsid w:val="0070180C"/>
    <w:rsid w:val="00702216"/>
    <w:rsid w:val="007022CF"/>
    <w:rsid w:val="00702933"/>
    <w:rsid w:val="00702A66"/>
    <w:rsid w:val="007032E2"/>
    <w:rsid w:val="00703659"/>
    <w:rsid w:val="0070380F"/>
    <w:rsid w:val="00703E03"/>
    <w:rsid w:val="00704566"/>
    <w:rsid w:val="00704774"/>
    <w:rsid w:val="0070484B"/>
    <w:rsid w:val="00704A88"/>
    <w:rsid w:val="00704E98"/>
    <w:rsid w:val="00704F64"/>
    <w:rsid w:val="0070504A"/>
    <w:rsid w:val="00705721"/>
    <w:rsid w:val="00705C1C"/>
    <w:rsid w:val="00705D4B"/>
    <w:rsid w:val="00706D6B"/>
    <w:rsid w:val="00706FA0"/>
    <w:rsid w:val="00707575"/>
    <w:rsid w:val="007076F0"/>
    <w:rsid w:val="00707757"/>
    <w:rsid w:val="00707AE3"/>
    <w:rsid w:val="00707C71"/>
    <w:rsid w:val="00707DC0"/>
    <w:rsid w:val="00710B1F"/>
    <w:rsid w:val="00711E23"/>
    <w:rsid w:val="00711F91"/>
    <w:rsid w:val="00712091"/>
    <w:rsid w:val="00712497"/>
    <w:rsid w:val="0071292A"/>
    <w:rsid w:val="0071346E"/>
    <w:rsid w:val="00713AAD"/>
    <w:rsid w:val="00714675"/>
    <w:rsid w:val="007147F2"/>
    <w:rsid w:val="00714A01"/>
    <w:rsid w:val="00714E0B"/>
    <w:rsid w:val="00715008"/>
    <w:rsid w:val="00715536"/>
    <w:rsid w:val="00715995"/>
    <w:rsid w:val="007159D2"/>
    <w:rsid w:val="007159D9"/>
    <w:rsid w:val="00715AFE"/>
    <w:rsid w:val="007160B4"/>
    <w:rsid w:val="00716310"/>
    <w:rsid w:val="00716508"/>
    <w:rsid w:val="00716CBE"/>
    <w:rsid w:val="00716EC3"/>
    <w:rsid w:val="0071710C"/>
    <w:rsid w:val="007177F5"/>
    <w:rsid w:val="00717AF7"/>
    <w:rsid w:val="007202DE"/>
    <w:rsid w:val="0072093E"/>
    <w:rsid w:val="007210D4"/>
    <w:rsid w:val="007210EF"/>
    <w:rsid w:val="00721404"/>
    <w:rsid w:val="007217CC"/>
    <w:rsid w:val="00721AA5"/>
    <w:rsid w:val="00721EE7"/>
    <w:rsid w:val="00722425"/>
    <w:rsid w:val="007231BD"/>
    <w:rsid w:val="0072343C"/>
    <w:rsid w:val="00723833"/>
    <w:rsid w:val="007238EF"/>
    <w:rsid w:val="00723A8C"/>
    <w:rsid w:val="007247ED"/>
    <w:rsid w:val="00725F0F"/>
    <w:rsid w:val="00726207"/>
    <w:rsid w:val="00726BFF"/>
    <w:rsid w:val="00726F6F"/>
    <w:rsid w:val="007273B5"/>
    <w:rsid w:val="00727D57"/>
    <w:rsid w:val="00727E66"/>
    <w:rsid w:val="00730890"/>
    <w:rsid w:val="00730D70"/>
    <w:rsid w:val="00731051"/>
    <w:rsid w:val="00731E19"/>
    <w:rsid w:val="007322DF"/>
    <w:rsid w:val="007328A7"/>
    <w:rsid w:val="00732F4C"/>
    <w:rsid w:val="0073370D"/>
    <w:rsid w:val="0073395F"/>
    <w:rsid w:val="00733D5E"/>
    <w:rsid w:val="00733EA7"/>
    <w:rsid w:val="00734633"/>
    <w:rsid w:val="0073487F"/>
    <w:rsid w:val="007348B4"/>
    <w:rsid w:val="00734B5C"/>
    <w:rsid w:val="00734C24"/>
    <w:rsid w:val="0073529D"/>
    <w:rsid w:val="0073531E"/>
    <w:rsid w:val="00735416"/>
    <w:rsid w:val="0073547D"/>
    <w:rsid w:val="00737CA3"/>
    <w:rsid w:val="007401CD"/>
    <w:rsid w:val="0074030F"/>
    <w:rsid w:val="007405AA"/>
    <w:rsid w:val="00740784"/>
    <w:rsid w:val="00740841"/>
    <w:rsid w:val="00740CF7"/>
    <w:rsid w:val="00740E69"/>
    <w:rsid w:val="007410A8"/>
    <w:rsid w:val="00741450"/>
    <w:rsid w:val="00741A29"/>
    <w:rsid w:val="00741A8C"/>
    <w:rsid w:val="0074220A"/>
    <w:rsid w:val="0074244C"/>
    <w:rsid w:val="00742755"/>
    <w:rsid w:val="00742B05"/>
    <w:rsid w:val="00742F94"/>
    <w:rsid w:val="0074327B"/>
    <w:rsid w:val="007439FC"/>
    <w:rsid w:val="00743B0C"/>
    <w:rsid w:val="00743E23"/>
    <w:rsid w:val="00743E49"/>
    <w:rsid w:val="007448F2"/>
    <w:rsid w:val="00745641"/>
    <w:rsid w:val="0074589D"/>
    <w:rsid w:val="00745F78"/>
    <w:rsid w:val="0074604C"/>
    <w:rsid w:val="00746E02"/>
    <w:rsid w:val="007472B7"/>
    <w:rsid w:val="007477EA"/>
    <w:rsid w:val="0074794C"/>
    <w:rsid w:val="0075038B"/>
    <w:rsid w:val="0075060B"/>
    <w:rsid w:val="00750E91"/>
    <w:rsid w:val="0075178E"/>
    <w:rsid w:val="00751C80"/>
    <w:rsid w:val="00753580"/>
    <w:rsid w:val="00753A7D"/>
    <w:rsid w:val="00753A80"/>
    <w:rsid w:val="00753E85"/>
    <w:rsid w:val="007540FF"/>
    <w:rsid w:val="007542E5"/>
    <w:rsid w:val="00754335"/>
    <w:rsid w:val="007543AE"/>
    <w:rsid w:val="00754CA4"/>
    <w:rsid w:val="0075504D"/>
    <w:rsid w:val="00755603"/>
    <w:rsid w:val="0075562F"/>
    <w:rsid w:val="00755891"/>
    <w:rsid w:val="00755A6F"/>
    <w:rsid w:val="00755FBA"/>
    <w:rsid w:val="00756063"/>
    <w:rsid w:val="00756113"/>
    <w:rsid w:val="00756175"/>
    <w:rsid w:val="00756291"/>
    <w:rsid w:val="00756D44"/>
    <w:rsid w:val="0075700F"/>
    <w:rsid w:val="0075721E"/>
    <w:rsid w:val="007575D0"/>
    <w:rsid w:val="00757804"/>
    <w:rsid w:val="00757B8A"/>
    <w:rsid w:val="00757B8B"/>
    <w:rsid w:val="00760177"/>
    <w:rsid w:val="007602DA"/>
    <w:rsid w:val="00760778"/>
    <w:rsid w:val="007607F2"/>
    <w:rsid w:val="00760A2C"/>
    <w:rsid w:val="00760E00"/>
    <w:rsid w:val="00760FDC"/>
    <w:rsid w:val="0076103D"/>
    <w:rsid w:val="00761235"/>
    <w:rsid w:val="007612C9"/>
    <w:rsid w:val="00761686"/>
    <w:rsid w:val="00761712"/>
    <w:rsid w:val="00761898"/>
    <w:rsid w:val="0076191E"/>
    <w:rsid w:val="00763201"/>
    <w:rsid w:val="00763670"/>
    <w:rsid w:val="007645F7"/>
    <w:rsid w:val="00765071"/>
    <w:rsid w:val="00765B60"/>
    <w:rsid w:val="00765CB9"/>
    <w:rsid w:val="00765D61"/>
    <w:rsid w:val="00765E23"/>
    <w:rsid w:val="00766571"/>
    <w:rsid w:val="00766572"/>
    <w:rsid w:val="00766704"/>
    <w:rsid w:val="00766A27"/>
    <w:rsid w:val="00766B0E"/>
    <w:rsid w:val="00766C84"/>
    <w:rsid w:val="00766FB5"/>
    <w:rsid w:val="00767183"/>
    <w:rsid w:val="007671A9"/>
    <w:rsid w:val="00767A9D"/>
    <w:rsid w:val="00767AD1"/>
    <w:rsid w:val="00767C3F"/>
    <w:rsid w:val="00767EE7"/>
    <w:rsid w:val="00770250"/>
    <w:rsid w:val="00770309"/>
    <w:rsid w:val="00771851"/>
    <w:rsid w:val="00771DCD"/>
    <w:rsid w:val="0077206C"/>
    <w:rsid w:val="00772E8F"/>
    <w:rsid w:val="00772F61"/>
    <w:rsid w:val="00772FD0"/>
    <w:rsid w:val="007733C8"/>
    <w:rsid w:val="00773AD4"/>
    <w:rsid w:val="00774845"/>
    <w:rsid w:val="00774C44"/>
    <w:rsid w:val="0077568E"/>
    <w:rsid w:val="00775C33"/>
    <w:rsid w:val="007760C0"/>
    <w:rsid w:val="0077636C"/>
    <w:rsid w:val="00776F49"/>
    <w:rsid w:val="007771D6"/>
    <w:rsid w:val="00777C77"/>
    <w:rsid w:val="00777E40"/>
    <w:rsid w:val="0078000B"/>
    <w:rsid w:val="00780271"/>
    <w:rsid w:val="00780445"/>
    <w:rsid w:val="00780535"/>
    <w:rsid w:val="00780E72"/>
    <w:rsid w:val="007810F0"/>
    <w:rsid w:val="00781139"/>
    <w:rsid w:val="007813C4"/>
    <w:rsid w:val="00781A84"/>
    <w:rsid w:val="00781AFC"/>
    <w:rsid w:val="007820C8"/>
    <w:rsid w:val="00782803"/>
    <w:rsid w:val="00782D95"/>
    <w:rsid w:val="007832D3"/>
    <w:rsid w:val="00783D05"/>
    <w:rsid w:val="00783EC8"/>
    <w:rsid w:val="00784510"/>
    <w:rsid w:val="007849CE"/>
    <w:rsid w:val="00784EC4"/>
    <w:rsid w:val="00785062"/>
    <w:rsid w:val="00785828"/>
    <w:rsid w:val="00785857"/>
    <w:rsid w:val="00785DC4"/>
    <w:rsid w:val="00785EC4"/>
    <w:rsid w:val="007861D6"/>
    <w:rsid w:val="0078634B"/>
    <w:rsid w:val="0078710F"/>
    <w:rsid w:val="00787642"/>
    <w:rsid w:val="00787757"/>
    <w:rsid w:val="00787985"/>
    <w:rsid w:val="00787E19"/>
    <w:rsid w:val="007901E9"/>
    <w:rsid w:val="007902F3"/>
    <w:rsid w:val="00790384"/>
    <w:rsid w:val="00790BDC"/>
    <w:rsid w:val="00790E0E"/>
    <w:rsid w:val="00791015"/>
    <w:rsid w:val="007913E5"/>
    <w:rsid w:val="00791667"/>
    <w:rsid w:val="00791C99"/>
    <w:rsid w:val="007926CB"/>
    <w:rsid w:val="00792ABB"/>
    <w:rsid w:val="007931E7"/>
    <w:rsid w:val="00793352"/>
    <w:rsid w:val="007937C4"/>
    <w:rsid w:val="0079386A"/>
    <w:rsid w:val="0079398C"/>
    <w:rsid w:val="00794757"/>
    <w:rsid w:val="00794865"/>
    <w:rsid w:val="007949EF"/>
    <w:rsid w:val="00794C6A"/>
    <w:rsid w:val="00794F45"/>
    <w:rsid w:val="007950DC"/>
    <w:rsid w:val="0079640B"/>
    <w:rsid w:val="007964F1"/>
    <w:rsid w:val="00796AA1"/>
    <w:rsid w:val="007973C7"/>
    <w:rsid w:val="007975E0"/>
    <w:rsid w:val="007A008B"/>
    <w:rsid w:val="007A01A7"/>
    <w:rsid w:val="007A0F88"/>
    <w:rsid w:val="007A137B"/>
    <w:rsid w:val="007A159D"/>
    <w:rsid w:val="007A18CA"/>
    <w:rsid w:val="007A1FEA"/>
    <w:rsid w:val="007A23EF"/>
    <w:rsid w:val="007A2706"/>
    <w:rsid w:val="007A2A72"/>
    <w:rsid w:val="007A3BB2"/>
    <w:rsid w:val="007A3F45"/>
    <w:rsid w:val="007A427E"/>
    <w:rsid w:val="007A4320"/>
    <w:rsid w:val="007A4335"/>
    <w:rsid w:val="007A43BF"/>
    <w:rsid w:val="007A4441"/>
    <w:rsid w:val="007A4B59"/>
    <w:rsid w:val="007A4C47"/>
    <w:rsid w:val="007A4E09"/>
    <w:rsid w:val="007A5570"/>
    <w:rsid w:val="007A55FA"/>
    <w:rsid w:val="007A5A25"/>
    <w:rsid w:val="007A60B7"/>
    <w:rsid w:val="007A62E7"/>
    <w:rsid w:val="007A637C"/>
    <w:rsid w:val="007A718A"/>
    <w:rsid w:val="007A741E"/>
    <w:rsid w:val="007A76BC"/>
    <w:rsid w:val="007A7840"/>
    <w:rsid w:val="007A794C"/>
    <w:rsid w:val="007B0206"/>
    <w:rsid w:val="007B06A6"/>
    <w:rsid w:val="007B07AA"/>
    <w:rsid w:val="007B23AB"/>
    <w:rsid w:val="007B23D2"/>
    <w:rsid w:val="007B285A"/>
    <w:rsid w:val="007B3362"/>
    <w:rsid w:val="007B34E3"/>
    <w:rsid w:val="007B3C84"/>
    <w:rsid w:val="007B4FFF"/>
    <w:rsid w:val="007B545A"/>
    <w:rsid w:val="007B5582"/>
    <w:rsid w:val="007B587C"/>
    <w:rsid w:val="007B6066"/>
    <w:rsid w:val="007B630D"/>
    <w:rsid w:val="007B6431"/>
    <w:rsid w:val="007B6549"/>
    <w:rsid w:val="007B6AD7"/>
    <w:rsid w:val="007B6AFB"/>
    <w:rsid w:val="007B6EC5"/>
    <w:rsid w:val="007B71C7"/>
    <w:rsid w:val="007B7726"/>
    <w:rsid w:val="007B78BA"/>
    <w:rsid w:val="007B7AEF"/>
    <w:rsid w:val="007B7D88"/>
    <w:rsid w:val="007C0747"/>
    <w:rsid w:val="007C0A24"/>
    <w:rsid w:val="007C0BD6"/>
    <w:rsid w:val="007C0DF3"/>
    <w:rsid w:val="007C13FA"/>
    <w:rsid w:val="007C1FA3"/>
    <w:rsid w:val="007C2146"/>
    <w:rsid w:val="007C22FE"/>
    <w:rsid w:val="007C2B1B"/>
    <w:rsid w:val="007C3084"/>
    <w:rsid w:val="007C341A"/>
    <w:rsid w:val="007C360E"/>
    <w:rsid w:val="007C3833"/>
    <w:rsid w:val="007C3C53"/>
    <w:rsid w:val="007C406D"/>
    <w:rsid w:val="007C494A"/>
    <w:rsid w:val="007C4A39"/>
    <w:rsid w:val="007C4CF2"/>
    <w:rsid w:val="007C5075"/>
    <w:rsid w:val="007C5335"/>
    <w:rsid w:val="007C5A8F"/>
    <w:rsid w:val="007C5DD4"/>
    <w:rsid w:val="007C6493"/>
    <w:rsid w:val="007C6D62"/>
    <w:rsid w:val="007C6E58"/>
    <w:rsid w:val="007C6E65"/>
    <w:rsid w:val="007C6F04"/>
    <w:rsid w:val="007C7112"/>
    <w:rsid w:val="007C7795"/>
    <w:rsid w:val="007C7C5F"/>
    <w:rsid w:val="007D0086"/>
    <w:rsid w:val="007D01CD"/>
    <w:rsid w:val="007D0241"/>
    <w:rsid w:val="007D03A6"/>
    <w:rsid w:val="007D10AC"/>
    <w:rsid w:val="007D1583"/>
    <w:rsid w:val="007D18EC"/>
    <w:rsid w:val="007D1DC5"/>
    <w:rsid w:val="007D223C"/>
    <w:rsid w:val="007D23A5"/>
    <w:rsid w:val="007D2806"/>
    <w:rsid w:val="007D2EBA"/>
    <w:rsid w:val="007D2F33"/>
    <w:rsid w:val="007D31EA"/>
    <w:rsid w:val="007D3200"/>
    <w:rsid w:val="007D3259"/>
    <w:rsid w:val="007D34EB"/>
    <w:rsid w:val="007D403F"/>
    <w:rsid w:val="007D40E7"/>
    <w:rsid w:val="007D4860"/>
    <w:rsid w:val="007D48F8"/>
    <w:rsid w:val="007D58B4"/>
    <w:rsid w:val="007D598A"/>
    <w:rsid w:val="007D62BE"/>
    <w:rsid w:val="007D6618"/>
    <w:rsid w:val="007D683E"/>
    <w:rsid w:val="007D6A47"/>
    <w:rsid w:val="007D6BD6"/>
    <w:rsid w:val="007E0189"/>
    <w:rsid w:val="007E0440"/>
    <w:rsid w:val="007E0B9B"/>
    <w:rsid w:val="007E0C31"/>
    <w:rsid w:val="007E0D7F"/>
    <w:rsid w:val="007E1006"/>
    <w:rsid w:val="007E116C"/>
    <w:rsid w:val="007E1223"/>
    <w:rsid w:val="007E165C"/>
    <w:rsid w:val="007E18BE"/>
    <w:rsid w:val="007E19A1"/>
    <w:rsid w:val="007E19BE"/>
    <w:rsid w:val="007E21B4"/>
    <w:rsid w:val="007E33A6"/>
    <w:rsid w:val="007E3736"/>
    <w:rsid w:val="007E398A"/>
    <w:rsid w:val="007E3A41"/>
    <w:rsid w:val="007E3A7E"/>
    <w:rsid w:val="007E3CEA"/>
    <w:rsid w:val="007E3DF7"/>
    <w:rsid w:val="007E4565"/>
    <w:rsid w:val="007E48FB"/>
    <w:rsid w:val="007E4BF3"/>
    <w:rsid w:val="007E4FB5"/>
    <w:rsid w:val="007E54E8"/>
    <w:rsid w:val="007E593D"/>
    <w:rsid w:val="007E59CE"/>
    <w:rsid w:val="007E5CE0"/>
    <w:rsid w:val="007E5D5D"/>
    <w:rsid w:val="007E647B"/>
    <w:rsid w:val="007E64F6"/>
    <w:rsid w:val="007E70C4"/>
    <w:rsid w:val="007E721E"/>
    <w:rsid w:val="007E7500"/>
    <w:rsid w:val="007E752B"/>
    <w:rsid w:val="007E7CC0"/>
    <w:rsid w:val="007E7DC7"/>
    <w:rsid w:val="007E7E2B"/>
    <w:rsid w:val="007E7EE8"/>
    <w:rsid w:val="007E7FC1"/>
    <w:rsid w:val="007F047C"/>
    <w:rsid w:val="007F08FC"/>
    <w:rsid w:val="007F0A42"/>
    <w:rsid w:val="007F0F5A"/>
    <w:rsid w:val="007F1067"/>
    <w:rsid w:val="007F1819"/>
    <w:rsid w:val="007F1E76"/>
    <w:rsid w:val="007F1F61"/>
    <w:rsid w:val="007F2002"/>
    <w:rsid w:val="007F21B0"/>
    <w:rsid w:val="007F2343"/>
    <w:rsid w:val="007F320D"/>
    <w:rsid w:val="007F32E2"/>
    <w:rsid w:val="007F38E8"/>
    <w:rsid w:val="007F40CB"/>
    <w:rsid w:val="007F436F"/>
    <w:rsid w:val="007F4581"/>
    <w:rsid w:val="007F47E6"/>
    <w:rsid w:val="007F4817"/>
    <w:rsid w:val="007F4954"/>
    <w:rsid w:val="007F5371"/>
    <w:rsid w:val="007F5709"/>
    <w:rsid w:val="007F58A3"/>
    <w:rsid w:val="007F5EE8"/>
    <w:rsid w:val="007F5F46"/>
    <w:rsid w:val="007F5FA8"/>
    <w:rsid w:val="007F600C"/>
    <w:rsid w:val="007F6078"/>
    <w:rsid w:val="007F6270"/>
    <w:rsid w:val="007F62FC"/>
    <w:rsid w:val="007F65C4"/>
    <w:rsid w:val="007F692A"/>
    <w:rsid w:val="007F6991"/>
    <w:rsid w:val="007F70F4"/>
    <w:rsid w:val="007F76A3"/>
    <w:rsid w:val="007F78AC"/>
    <w:rsid w:val="007F7B6A"/>
    <w:rsid w:val="00800302"/>
    <w:rsid w:val="00800805"/>
    <w:rsid w:val="00800ECE"/>
    <w:rsid w:val="00801A4A"/>
    <w:rsid w:val="00801D86"/>
    <w:rsid w:val="00801F43"/>
    <w:rsid w:val="00802436"/>
    <w:rsid w:val="00802848"/>
    <w:rsid w:val="00802F06"/>
    <w:rsid w:val="00803057"/>
    <w:rsid w:val="008032DE"/>
    <w:rsid w:val="00803355"/>
    <w:rsid w:val="0080335B"/>
    <w:rsid w:val="008034C0"/>
    <w:rsid w:val="00803E47"/>
    <w:rsid w:val="0080412E"/>
    <w:rsid w:val="00804224"/>
    <w:rsid w:val="00804498"/>
    <w:rsid w:val="0080469D"/>
    <w:rsid w:val="00804B09"/>
    <w:rsid w:val="00805561"/>
    <w:rsid w:val="00805A9A"/>
    <w:rsid w:val="00805AB6"/>
    <w:rsid w:val="0080603A"/>
    <w:rsid w:val="00806269"/>
    <w:rsid w:val="00806AC3"/>
    <w:rsid w:val="00806BAF"/>
    <w:rsid w:val="0080722B"/>
    <w:rsid w:val="00807CBF"/>
    <w:rsid w:val="0081031A"/>
    <w:rsid w:val="008106F4"/>
    <w:rsid w:val="0081076E"/>
    <w:rsid w:val="008113BD"/>
    <w:rsid w:val="0081142C"/>
    <w:rsid w:val="0081183A"/>
    <w:rsid w:val="00811A75"/>
    <w:rsid w:val="00811F3D"/>
    <w:rsid w:val="00812C68"/>
    <w:rsid w:val="00812FD5"/>
    <w:rsid w:val="008130C7"/>
    <w:rsid w:val="008132B1"/>
    <w:rsid w:val="00813941"/>
    <w:rsid w:val="008139CB"/>
    <w:rsid w:val="00813E78"/>
    <w:rsid w:val="00813F8F"/>
    <w:rsid w:val="00814165"/>
    <w:rsid w:val="0081425A"/>
    <w:rsid w:val="00814658"/>
    <w:rsid w:val="008149E1"/>
    <w:rsid w:val="00814A93"/>
    <w:rsid w:val="0081509F"/>
    <w:rsid w:val="008151BE"/>
    <w:rsid w:val="008159AC"/>
    <w:rsid w:val="00816C2A"/>
    <w:rsid w:val="0081769B"/>
    <w:rsid w:val="008178F5"/>
    <w:rsid w:val="008179E0"/>
    <w:rsid w:val="00817E96"/>
    <w:rsid w:val="0082018D"/>
    <w:rsid w:val="00820521"/>
    <w:rsid w:val="00820DA8"/>
    <w:rsid w:val="00820F89"/>
    <w:rsid w:val="008215EF"/>
    <w:rsid w:val="008217A8"/>
    <w:rsid w:val="0082194A"/>
    <w:rsid w:val="008219EB"/>
    <w:rsid w:val="00821B01"/>
    <w:rsid w:val="00821ED4"/>
    <w:rsid w:val="00822BCB"/>
    <w:rsid w:val="00823392"/>
    <w:rsid w:val="008234F8"/>
    <w:rsid w:val="00823788"/>
    <w:rsid w:val="00823A55"/>
    <w:rsid w:val="00823A6A"/>
    <w:rsid w:val="00823C02"/>
    <w:rsid w:val="00824052"/>
    <w:rsid w:val="008245AB"/>
    <w:rsid w:val="00824768"/>
    <w:rsid w:val="00824DC7"/>
    <w:rsid w:val="0082639A"/>
    <w:rsid w:val="00826570"/>
    <w:rsid w:val="0082662D"/>
    <w:rsid w:val="00826D7B"/>
    <w:rsid w:val="0082713C"/>
    <w:rsid w:val="008273AB"/>
    <w:rsid w:val="00827AA5"/>
    <w:rsid w:val="00827FC6"/>
    <w:rsid w:val="008305F1"/>
    <w:rsid w:val="00830820"/>
    <w:rsid w:val="00830E60"/>
    <w:rsid w:val="008322EE"/>
    <w:rsid w:val="00832CAA"/>
    <w:rsid w:val="00832D09"/>
    <w:rsid w:val="00833BC6"/>
    <w:rsid w:val="00833FA5"/>
    <w:rsid w:val="008343B8"/>
    <w:rsid w:val="00834C93"/>
    <w:rsid w:val="008351A9"/>
    <w:rsid w:val="00835339"/>
    <w:rsid w:val="008355D0"/>
    <w:rsid w:val="00835B4C"/>
    <w:rsid w:val="00835FBA"/>
    <w:rsid w:val="008360D9"/>
    <w:rsid w:val="00836A53"/>
    <w:rsid w:val="00836A5E"/>
    <w:rsid w:val="00836E41"/>
    <w:rsid w:val="008370E8"/>
    <w:rsid w:val="00840005"/>
    <w:rsid w:val="008403F6"/>
    <w:rsid w:val="00840A3D"/>
    <w:rsid w:val="00840DD8"/>
    <w:rsid w:val="00840E98"/>
    <w:rsid w:val="0084106F"/>
    <w:rsid w:val="00841441"/>
    <w:rsid w:val="00841983"/>
    <w:rsid w:val="00841EE4"/>
    <w:rsid w:val="008423B3"/>
    <w:rsid w:val="0084258D"/>
    <w:rsid w:val="008427C4"/>
    <w:rsid w:val="00842B9A"/>
    <w:rsid w:val="00843637"/>
    <w:rsid w:val="0084380C"/>
    <w:rsid w:val="00843CAE"/>
    <w:rsid w:val="00843EF9"/>
    <w:rsid w:val="0084449A"/>
    <w:rsid w:val="0084456F"/>
    <w:rsid w:val="00844695"/>
    <w:rsid w:val="00845103"/>
    <w:rsid w:val="00845161"/>
    <w:rsid w:val="00845215"/>
    <w:rsid w:val="00845339"/>
    <w:rsid w:val="00845400"/>
    <w:rsid w:val="00845C7A"/>
    <w:rsid w:val="00845CAF"/>
    <w:rsid w:val="00845F6D"/>
    <w:rsid w:val="0084608F"/>
    <w:rsid w:val="008460DE"/>
    <w:rsid w:val="00846636"/>
    <w:rsid w:val="008475CE"/>
    <w:rsid w:val="0084791E"/>
    <w:rsid w:val="0085043C"/>
    <w:rsid w:val="008506E3"/>
    <w:rsid w:val="008513BC"/>
    <w:rsid w:val="00851900"/>
    <w:rsid w:val="00851A57"/>
    <w:rsid w:val="00851AC7"/>
    <w:rsid w:val="008525BE"/>
    <w:rsid w:val="00853001"/>
    <w:rsid w:val="00853392"/>
    <w:rsid w:val="0085394F"/>
    <w:rsid w:val="00853B9F"/>
    <w:rsid w:val="00853F3D"/>
    <w:rsid w:val="00854063"/>
    <w:rsid w:val="008544D8"/>
    <w:rsid w:val="008547EC"/>
    <w:rsid w:val="00854DB5"/>
    <w:rsid w:val="008554D2"/>
    <w:rsid w:val="00855E7B"/>
    <w:rsid w:val="00855E82"/>
    <w:rsid w:val="008560F0"/>
    <w:rsid w:val="00856321"/>
    <w:rsid w:val="00856798"/>
    <w:rsid w:val="00857056"/>
    <w:rsid w:val="00857719"/>
    <w:rsid w:val="00857729"/>
    <w:rsid w:val="00857BF8"/>
    <w:rsid w:val="00857E66"/>
    <w:rsid w:val="008603D0"/>
    <w:rsid w:val="00860CCA"/>
    <w:rsid w:val="00860D5B"/>
    <w:rsid w:val="00860E22"/>
    <w:rsid w:val="00861094"/>
    <w:rsid w:val="00861C93"/>
    <w:rsid w:val="0086244C"/>
    <w:rsid w:val="0086272D"/>
    <w:rsid w:val="00862F5E"/>
    <w:rsid w:val="00864448"/>
    <w:rsid w:val="00864E21"/>
    <w:rsid w:val="00865364"/>
    <w:rsid w:val="008657B1"/>
    <w:rsid w:val="008668D1"/>
    <w:rsid w:val="00866BD0"/>
    <w:rsid w:val="0086736F"/>
    <w:rsid w:val="0086777F"/>
    <w:rsid w:val="008679B5"/>
    <w:rsid w:val="00867CA7"/>
    <w:rsid w:val="0087069F"/>
    <w:rsid w:val="008706E5"/>
    <w:rsid w:val="00870EB8"/>
    <w:rsid w:val="0087103E"/>
    <w:rsid w:val="008714C2"/>
    <w:rsid w:val="008719E7"/>
    <w:rsid w:val="008729A7"/>
    <w:rsid w:val="00872B0C"/>
    <w:rsid w:val="008732E7"/>
    <w:rsid w:val="008735E6"/>
    <w:rsid w:val="0087553C"/>
    <w:rsid w:val="0087661F"/>
    <w:rsid w:val="008770BC"/>
    <w:rsid w:val="0087761E"/>
    <w:rsid w:val="008776DA"/>
    <w:rsid w:val="008776E1"/>
    <w:rsid w:val="0087780D"/>
    <w:rsid w:val="008802E3"/>
    <w:rsid w:val="0088077A"/>
    <w:rsid w:val="008809C2"/>
    <w:rsid w:val="00880D69"/>
    <w:rsid w:val="008815B7"/>
    <w:rsid w:val="0088193F"/>
    <w:rsid w:val="00881AE6"/>
    <w:rsid w:val="00882201"/>
    <w:rsid w:val="0088230F"/>
    <w:rsid w:val="008824FF"/>
    <w:rsid w:val="008826FF"/>
    <w:rsid w:val="00882DA2"/>
    <w:rsid w:val="00882F21"/>
    <w:rsid w:val="0088400E"/>
    <w:rsid w:val="0088466D"/>
    <w:rsid w:val="0088556D"/>
    <w:rsid w:val="00885BD8"/>
    <w:rsid w:val="00886856"/>
    <w:rsid w:val="00886887"/>
    <w:rsid w:val="00887202"/>
    <w:rsid w:val="00887270"/>
    <w:rsid w:val="00887686"/>
    <w:rsid w:val="008878E0"/>
    <w:rsid w:val="00887A92"/>
    <w:rsid w:val="00887B3E"/>
    <w:rsid w:val="00890734"/>
    <w:rsid w:val="00890A40"/>
    <w:rsid w:val="00890B34"/>
    <w:rsid w:val="00891345"/>
    <w:rsid w:val="0089147A"/>
    <w:rsid w:val="00891A8C"/>
    <w:rsid w:val="00891BAD"/>
    <w:rsid w:val="00891D3A"/>
    <w:rsid w:val="00891E71"/>
    <w:rsid w:val="00892515"/>
    <w:rsid w:val="00892B37"/>
    <w:rsid w:val="00892EE6"/>
    <w:rsid w:val="0089320E"/>
    <w:rsid w:val="00893404"/>
    <w:rsid w:val="0089340C"/>
    <w:rsid w:val="008935E2"/>
    <w:rsid w:val="008935ED"/>
    <w:rsid w:val="00893BAB"/>
    <w:rsid w:val="00894415"/>
    <w:rsid w:val="00894A89"/>
    <w:rsid w:val="00894F5B"/>
    <w:rsid w:val="008951B2"/>
    <w:rsid w:val="0089528C"/>
    <w:rsid w:val="0089562A"/>
    <w:rsid w:val="00895C74"/>
    <w:rsid w:val="00895E58"/>
    <w:rsid w:val="0089603F"/>
    <w:rsid w:val="00896AC9"/>
    <w:rsid w:val="00897040"/>
    <w:rsid w:val="008977A7"/>
    <w:rsid w:val="008979BB"/>
    <w:rsid w:val="00897A4B"/>
    <w:rsid w:val="00897BA7"/>
    <w:rsid w:val="00897C06"/>
    <w:rsid w:val="008A08FF"/>
    <w:rsid w:val="008A10F0"/>
    <w:rsid w:val="008A114D"/>
    <w:rsid w:val="008A119A"/>
    <w:rsid w:val="008A1375"/>
    <w:rsid w:val="008A1D2B"/>
    <w:rsid w:val="008A1EB2"/>
    <w:rsid w:val="008A21C2"/>
    <w:rsid w:val="008A240B"/>
    <w:rsid w:val="008A249B"/>
    <w:rsid w:val="008A24A1"/>
    <w:rsid w:val="008A2629"/>
    <w:rsid w:val="008A2859"/>
    <w:rsid w:val="008A28A0"/>
    <w:rsid w:val="008A2ABA"/>
    <w:rsid w:val="008A2B5D"/>
    <w:rsid w:val="008A33C2"/>
    <w:rsid w:val="008A3788"/>
    <w:rsid w:val="008A3830"/>
    <w:rsid w:val="008A4073"/>
    <w:rsid w:val="008A4860"/>
    <w:rsid w:val="008A53D3"/>
    <w:rsid w:val="008A5646"/>
    <w:rsid w:val="008A58A3"/>
    <w:rsid w:val="008A595E"/>
    <w:rsid w:val="008A6174"/>
    <w:rsid w:val="008A61B7"/>
    <w:rsid w:val="008A656E"/>
    <w:rsid w:val="008A6C0F"/>
    <w:rsid w:val="008A71C2"/>
    <w:rsid w:val="008A72C7"/>
    <w:rsid w:val="008A7401"/>
    <w:rsid w:val="008A7A42"/>
    <w:rsid w:val="008A7C4F"/>
    <w:rsid w:val="008A7E44"/>
    <w:rsid w:val="008B001C"/>
    <w:rsid w:val="008B0D62"/>
    <w:rsid w:val="008B16D0"/>
    <w:rsid w:val="008B1A0D"/>
    <w:rsid w:val="008B247D"/>
    <w:rsid w:val="008B2700"/>
    <w:rsid w:val="008B27D6"/>
    <w:rsid w:val="008B2FC4"/>
    <w:rsid w:val="008B3203"/>
    <w:rsid w:val="008B3459"/>
    <w:rsid w:val="008B3C5E"/>
    <w:rsid w:val="008B3DCE"/>
    <w:rsid w:val="008B3DFA"/>
    <w:rsid w:val="008B427F"/>
    <w:rsid w:val="008B44DF"/>
    <w:rsid w:val="008B45FE"/>
    <w:rsid w:val="008B4694"/>
    <w:rsid w:val="008B4940"/>
    <w:rsid w:val="008B4A13"/>
    <w:rsid w:val="008B4AE5"/>
    <w:rsid w:val="008B4B72"/>
    <w:rsid w:val="008B4BFD"/>
    <w:rsid w:val="008B552E"/>
    <w:rsid w:val="008B5F48"/>
    <w:rsid w:val="008B6579"/>
    <w:rsid w:val="008B689F"/>
    <w:rsid w:val="008B6BDA"/>
    <w:rsid w:val="008B72C5"/>
    <w:rsid w:val="008B73E8"/>
    <w:rsid w:val="008B7BBE"/>
    <w:rsid w:val="008C0529"/>
    <w:rsid w:val="008C0C7A"/>
    <w:rsid w:val="008C210C"/>
    <w:rsid w:val="008C288F"/>
    <w:rsid w:val="008C2993"/>
    <w:rsid w:val="008C2A7D"/>
    <w:rsid w:val="008C2EEE"/>
    <w:rsid w:val="008C36E7"/>
    <w:rsid w:val="008C3748"/>
    <w:rsid w:val="008C38DD"/>
    <w:rsid w:val="008C4AC2"/>
    <w:rsid w:val="008C4B6E"/>
    <w:rsid w:val="008C4C57"/>
    <w:rsid w:val="008C4D06"/>
    <w:rsid w:val="008C4E8D"/>
    <w:rsid w:val="008C5339"/>
    <w:rsid w:val="008C579B"/>
    <w:rsid w:val="008C5897"/>
    <w:rsid w:val="008C5ABC"/>
    <w:rsid w:val="008C5DEA"/>
    <w:rsid w:val="008C681B"/>
    <w:rsid w:val="008C6EAC"/>
    <w:rsid w:val="008C72C1"/>
    <w:rsid w:val="008C756B"/>
    <w:rsid w:val="008C7EBC"/>
    <w:rsid w:val="008D045B"/>
    <w:rsid w:val="008D0693"/>
    <w:rsid w:val="008D087F"/>
    <w:rsid w:val="008D08FC"/>
    <w:rsid w:val="008D09FD"/>
    <w:rsid w:val="008D0A0E"/>
    <w:rsid w:val="008D0EFD"/>
    <w:rsid w:val="008D1202"/>
    <w:rsid w:val="008D13D4"/>
    <w:rsid w:val="008D1E5D"/>
    <w:rsid w:val="008D1F0F"/>
    <w:rsid w:val="008D229C"/>
    <w:rsid w:val="008D234C"/>
    <w:rsid w:val="008D2457"/>
    <w:rsid w:val="008D2821"/>
    <w:rsid w:val="008D2BA6"/>
    <w:rsid w:val="008D350E"/>
    <w:rsid w:val="008D35F0"/>
    <w:rsid w:val="008D3B85"/>
    <w:rsid w:val="008D3CA7"/>
    <w:rsid w:val="008D438E"/>
    <w:rsid w:val="008D44E4"/>
    <w:rsid w:val="008D4ACF"/>
    <w:rsid w:val="008D4ADC"/>
    <w:rsid w:val="008D4D59"/>
    <w:rsid w:val="008D4E58"/>
    <w:rsid w:val="008D593B"/>
    <w:rsid w:val="008D5A05"/>
    <w:rsid w:val="008D5EF4"/>
    <w:rsid w:val="008D6070"/>
    <w:rsid w:val="008D6905"/>
    <w:rsid w:val="008D7334"/>
    <w:rsid w:val="008D771A"/>
    <w:rsid w:val="008D7A5A"/>
    <w:rsid w:val="008E067A"/>
    <w:rsid w:val="008E0F9C"/>
    <w:rsid w:val="008E12D6"/>
    <w:rsid w:val="008E1900"/>
    <w:rsid w:val="008E1AD7"/>
    <w:rsid w:val="008E1D07"/>
    <w:rsid w:val="008E1DD5"/>
    <w:rsid w:val="008E2130"/>
    <w:rsid w:val="008E2138"/>
    <w:rsid w:val="008E27BF"/>
    <w:rsid w:val="008E2DB3"/>
    <w:rsid w:val="008E303F"/>
    <w:rsid w:val="008E3350"/>
    <w:rsid w:val="008E3487"/>
    <w:rsid w:val="008E39E3"/>
    <w:rsid w:val="008E3E5E"/>
    <w:rsid w:val="008E3FAA"/>
    <w:rsid w:val="008E4719"/>
    <w:rsid w:val="008E5015"/>
    <w:rsid w:val="008E5294"/>
    <w:rsid w:val="008E5342"/>
    <w:rsid w:val="008E5448"/>
    <w:rsid w:val="008E5618"/>
    <w:rsid w:val="008E5C16"/>
    <w:rsid w:val="008E60E5"/>
    <w:rsid w:val="008E651A"/>
    <w:rsid w:val="008E65EA"/>
    <w:rsid w:val="008E6892"/>
    <w:rsid w:val="008E6DD1"/>
    <w:rsid w:val="008F0278"/>
    <w:rsid w:val="008F032D"/>
    <w:rsid w:val="008F0E1C"/>
    <w:rsid w:val="008F1262"/>
    <w:rsid w:val="008F1D2E"/>
    <w:rsid w:val="008F1E0C"/>
    <w:rsid w:val="008F1EA7"/>
    <w:rsid w:val="008F1FD5"/>
    <w:rsid w:val="008F24C8"/>
    <w:rsid w:val="008F250A"/>
    <w:rsid w:val="008F2BB0"/>
    <w:rsid w:val="008F3078"/>
    <w:rsid w:val="008F313F"/>
    <w:rsid w:val="008F3169"/>
    <w:rsid w:val="008F39A1"/>
    <w:rsid w:val="008F39D1"/>
    <w:rsid w:val="008F46EC"/>
    <w:rsid w:val="008F4BEB"/>
    <w:rsid w:val="008F4C17"/>
    <w:rsid w:val="008F507E"/>
    <w:rsid w:val="008F545E"/>
    <w:rsid w:val="008F599B"/>
    <w:rsid w:val="008F5CCC"/>
    <w:rsid w:val="008F5EF9"/>
    <w:rsid w:val="008F71AE"/>
    <w:rsid w:val="008F775F"/>
    <w:rsid w:val="0090025C"/>
    <w:rsid w:val="0090049A"/>
    <w:rsid w:val="00900574"/>
    <w:rsid w:val="00900737"/>
    <w:rsid w:val="009009E6"/>
    <w:rsid w:val="00900EF5"/>
    <w:rsid w:val="009015B0"/>
    <w:rsid w:val="00901675"/>
    <w:rsid w:val="00901833"/>
    <w:rsid w:val="00902633"/>
    <w:rsid w:val="009026CA"/>
    <w:rsid w:val="009029BB"/>
    <w:rsid w:val="009034C6"/>
    <w:rsid w:val="009035E6"/>
    <w:rsid w:val="00904AF5"/>
    <w:rsid w:val="0090511C"/>
    <w:rsid w:val="00905197"/>
    <w:rsid w:val="00905305"/>
    <w:rsid w:val="009057AF"/>
    <w:rsid w:val="00905DE7"/>
    <w:rsid w:val="0090602E"/>
    <w:rsid w:val="00906271"/>
    <w:rsid w:val="009067D1"/>
    <w:rsid w:val="009069E8"/>
    <w:rsid w:val="00906B17"/>
    <w:rsid w:val="009104A5"/>
    <w:rsid w:val="00910536"/>
    <w:rsid w:val="00910A57"/>
    <w:rsid w:val="00911353"/>
    <w:rsid w:val="00911382"/>
    <w:rsid w:val="009118BB"/>
    <w:rsid w:val="009118D2"/>
    <w:rsid w:val="009118DF"/>
    <w:rsid w:val="00911C1F"/>
    <w:rsid w:val="009127A9"/>
    <w:rsid w:val="00912F51"/>
    <w:rsid w:val="0091322A"/>
    <w:rsid w:val="00913F7A"/>
    <w:rsid w:val="009146E0"/>
    <w:rsid w:val="00915540"/>
    <w:rsid w:val="00915891"/>
    <w:rsid w:val="00915C76"/>
    <w:rsid w:val="00915FB6"/>
    <w:rsid w:val="00916103"/>
    <w:rsid w:val="00916852"/>
    <w:rsid w:val="00916A79"/>
    <w:rsid w:val="00916F7B"/>
    <w:rsid w:val="00916FCF"/>
    <w:rsid w:val="0091725A"/>
    <w:rsid w:val="0091737F"/>
    <w:rsid w:val="0091760C"/>
    <w:rsid w:val="00917BA4"/>
    <w:rsid w:val="00917D26"/>
    <w:rsid w:val="009203C5"/>
    <w:rsid w:val="009204F4"/>
    <w:rsid w:val="0092057A"/>
    <w:rsid w:val="00921095"/>
    <w:rsid w:val="009215EB"/>
    <w:rsid w:val="0092204C"/>
    <w:rsid w:val="009220AD"/>
    <w:rsid w:val="00922451"/>
    <w:rsid w:val="0092250E"/>
    <w:rsid w:val="00922579"/>
    <w:rsid w:val="0092275E"/>
    <w:rsid w:val="0092282F"/>
    <w:rsid w:val="00922A17"/>
    <w:rsid w:val="00922A22"/>
    <w:rsid w:val="00922A55"/>
    <w:rsid w:val="0092305C"/>
    <w:rsid w:val="00923274"/>
    <w:rsid w:val="00923959"/>
    <w:rsid w:val="00923B7E"/>
    <w:rsid w:val="00923F0C"/>
    <w:rsid w:val="009249B9"/>
    <w:rsid w:val="009249F4"/>
    <w:rsid w:val="00924DD2"/>
    <w:rsid w:val="00924E74"/>
    <w:rsid w:val="00924EBE"/>
    <w:rsid w:val="00924FAD"/>
    <w:rsid w:val="0092503E"/>
    <w:rsid w:val="009254DB"/>
    <w:rsid w:val="00925767"/>
    <w:rsid w:val="00925E77"/>
    <w:rsid w:val="00925F91"/>
    <w:rsid w:val="0092621B"/>
    <w:rsid w:val="00926713"/>
    <w:rsid w:val="00926782"/>
    <w:rsid w:val="009271E7"/>
    <w:rsid w:val="00927202"/>
    <w:rsid w:val="00927600"/>
    <w:rsid w:val="00927CF7"/>
    <w:rsid w:val="00927E95"/>
    <w:rsid w:val="00927E9E"/>
    <w:rsid w:val="00930065"/>
    <w:rsid w:val="009307D2"/>
    <w:rsid w:val="00930886"/>
    <w:rsid w:val="00930C89"/>
    <w:rsid w:val="00931213"/>
    <w:rsid w:val="00931CB2"/>
    <w:rsid w:val="0093258B"/>
    <w:rsid w:val="00933043"/>
    <w:rsid w:val="00933419"/>
    <w:rsid w:val="0093481A"/>
    <w:rsid w:val="00934A94"/>
    <w:rsid w:val="00934B5E"/>
    <w:rsid w:val="00935A78"/>
    <w:rsid w:val="00935C60"/>
    <w:rsid w:val="00936079"/>
    <w:rsid w:val="00936242"/>
    <w:rsid w:val="009367A3"/>
    <w:rsid w:val="0093682A"/>
    <w:rsid w:val="00936900"/>
    <w:rsid w:val="00936C38"/>
    <w:rsid w:val="00937038"/>
    <w:rsid w:val="0093723A"/>
    <w:rsid w:val="0093750B"/>
    <w:rsid w:val="009375A5"/>
    <w:rsid w:val="009376C1"/>
    <w:rsid w:val="009376FA"/>
    <w:rsid w:val="00937AE0"/>
    <w:rsid w:val="00937BEE"/>
    <w:rsid w:val="00937D71"/>
    <w:rsid w:val="00937ED2"/>
    <w:rsid w:val="00940A34"/>
    <w:rsid w:val="00941161"/>
    <w:rsid w:val="009422E0"/>
    <w:rsid w:val="00942B63"/>
    <w:rsid w:val="00942EBD"/>
    <w:rsid w:val="00943310"/>
    <w:rsid w:val="009434DD"/>
    <w:rsid w:val="0094351D"/>
    <w:rsid w:val="00943C94"/>
    <w:rsid w:val="009443E3"/>
    <w:rsid w:val="00944745"/>
    <w:rsid w:val="00944BBF"/>
    <w:rsid w:val="00945456"/>
    <w:rsid w:val="00945507"/>
    <w:rsid w:val="00945524"/>
    <w:rsid w:val="00945822"/>
    <w:rsid w:val="009458E9"/>
    <w:rsid w:val="00945DCB"/>
    <w:rsid w:val="00945DFA"/>
    <w:rsid w:val="009462B1"/>
    <w:rsid w:val="00946761"/>
    <w:rsid w:val="00946976"/>
    <w:rsid w:val="00946EA4"/>
    <w:rsid w:val="0094702B"/>
    <w:rsid w:val="00947B04"/>
    <w:rsid w:val="009507CC"/>
    <w:rsid w:val="00950BD4"/>
    <w:rsid w:val="00950F01"/>
    <w:rsid w:val="00951D93"/>
    <w:rsid w:val="009521C6"/>
    <w:rsid w:val="00952270"/>
    <w:rsid w:val="00952456"/>
    <w:rsid w:val="009526F5"/>
    <w:rsid w:val="00952986"/>
    <w:rsid w:val="009529E6"/>
    <w:rsid w:val="00952A7D"/>
    <w:rsid w:val="009539B3"/>
    <w:rsid w:val="00953AED"/>
    <w:rsid w:val="00954652"/>
    <w:rsid w:val="00954C0A"/>
    <w:rsid w:val="00954D8F"/>
    <w:rsid w:val="0095517E"/>
    <w:rsid w:val="00955264"/>
    <w:rsid w:val="009554AD"/>
    <w:rsid w:val="009556C1"/>
    <w:rsid w:val="0095581B"/>
    <w:rsid w:val="009562EE"/>
    <w:rsid w:val="00956A89"/>
    <w:rsid w:val="009572AC"/>
    <w:rsid w:val="0095759D"/>
    <w:rsid w:val="00957C50"/>
    <w:rsid w:val="00957EBD"/>
    <w:rsid w:val="00957F81"/>
    <w:rsid w:val="00960E0C"/>
    <w:rsid w:val="00960EC1"/>
    <w:rsid w:val="00960F6D"/>
    <w:rsid w:val="0096112E"/>
    <w:rsid w:val="009613DC"/>
    <w:rsid w:val="00961417"/>
    <w:rsid w:val="0096166C"/>
    <w:rsid w:val="0096199C"/>
    <w:rsid w:val="00961C81"/>
    <w:rsid w:val="00962977"/>
    <w:rsid w:val="00962A2F"/>
    <w:rsid w:val="00963328"/>
    <w:rsid w:val="00963A8A"/>
    <w:rsid w:val="009642C3"/>
    <w:rsid w:val="009647FB"/>
    <w:rsid w:val="00964EBA"/>
    <w:rsid w:val="00965354"/>
    <w:rsid w:val="009663DE"/>
    <w:rsid w:val="009667B2"/>
    <w:rsid w:val="00966B19"/>
    <w:rsid w:val="00966C02"/>
    <w:rsid w:val="00967020"/>
    <w:rsid w:val="00967BE8"/>
    <w:rsid w:val="00967E8A"/>
    <w:rsid w:val="0097036F"/>
    <w:rsid w:val="00970655"/>
    <w:rsid w:val="00970811"/>
    <w:rsid w:val="00970A41"/>
    <w:rsid w:val="00970E22"/>
    <w:rsid w:val="00970E41"/>
    <w:rsid w:val="0097159C"/>
    <w:rsid w:val="009718F2"/>
    <w:rsid w:val="009718FB"/>
    <w:rsid w:val="0097198D"/>
    <w:rsid w:val="00972346"/>
    <w:rsid w:val="009726B8"/>
    <w:rsid w:val="0097361F"/>
    <w:rsid w:val="00973A88"/>
    <w:rsid w:val="00973F54"/>
    <w:rsid w:val="00974320"/>
    <w:rsid w:val="009747BC"/>
    <w:rsid w:val="00974CCD"/>
    <w:rsid w:val="00975B1B"/>
    <w:rsid w:val="00975B9D"/>
    <w:rsid w:val="00975E04"/>
    <w:rsid w:val="009767F6"/>
    <w:rsid w:val="009768F2"/>
    <w:rsid w:val="00976A83"/>
    <w:rsid w:val="00976BA2"/>
    <w:rsid w:val="00976BB0"/>
    <w:rsid w:val="00976EE0"/>
    <w:rsid w:val="009778C0"/>
    <w:rsid w:val="00980864"/>
    <w:rsid w:val="009809D7"/>
    <w:rsid w:val="00980FB6"/>
    <w:rsid w:val="009813CF"/>
    <w:rsid w:val="009813EE"/>
    <w:rsid w:val="009817DD"/>
    <w:rsid w:val="00981CDB"/>
    <w:rsid w:val="0098206E"/>
    <w:rsid w:val="00982076"/>
    <w:rsid w:val="00982111"/>
    <w:rsid w:val="00982175"/>
    <w:rsid w:val="00982522"/>
    <w:rsid w:val="00982E49"/>
    <w:rsid w:val="00983594"/>
    <w:rsid w:val="00983A68"/>
    <w:rsid w:val="00984026"/>
    <w:rsid w:val="00984109"/>
    <w:rsid w:val="0098486A"/>
    <w:rsid w:val="00984DFF"/>
    <w:rsid w:val="00984F40"/>
    <w:rsid w:val="00984F88"/>
    <w:rsid w:val="00985304"/>
    <w:rsid w:val="00985994"/>
    <w:rsid w:val="009860AE"/>
    <w:rsid w:val="00986449"/>
    <w:rsid w:val="009866D1"/>
    <w:rsid w:val="00986755"/>
    <w:rsid w:val="00987B9E"/>
    <w:rsid w:val="00987C98"/>
    <w:rsid w:val="00987ECD"/>
    <w:rsid w:val="00990169"/>
    <w:rsid w:val="009904E8"/>
    <w:rsid w:val="0099092F"/>
    <w:rsid w:val="00990AE9"/>
    <w:rsid w:val="00990C49"/>
    <w:rsid w:val="00990CEE"/>
    <w:rsid w:val="00990D88"/>
    <w:rsid w:val="00990D9D"/>
    <w:rsid w:val="00991134"/>
    <w:rsid w:val="009911A3"/>
    <w:rsid w:val="00991FAB"/>
    <w:rsid w:val="00992599"/>
    <w:rsid w:val="009929EF"/>
    <w:rsid w:val="00993252"/>
    <w:rsid w:val="0099386C"/>
    <w:rsid w:val="00993FDF"/>
    <w:rsid w:val="00994336"/>
    <w:rsid w:val="009949DA"/>
    <w:rsid w:val="00994CE5"/>
    <w:rsid w:val="00995139"/>
    <w:rsid w:val="009954BC"/>
    <w:rsid w:val="00995535"/>
    <w:rsid w:val="009956A5"/>
    <w:rsid w:val="00995DBD"/>
    <w:rsid w:val="00995F00"/>
    <w:rsid w:val="00996087"/>
    <w:rsid w:val="00996487"/>
    <w:rsid w:val="00996BC4"/>
    <w:rsid w:val="00996DFA"/>
    <w:rsid w:val="009970D5"/>
    <w:rsid w:val="009977AF"/>
    <w:rsid w:val="00997E01"/>
    <w:rsid w:val="009A04CB"/>
    <w:rsid w:val="009A08FD"/>
    <w:rsid w:val="009A0C03"/>
    <w:rsid w:val="009A1655"/>
    <w:rsid w:val="009A190D"/>
    <w:rsid w:val="009A1E3C"/>
    <w:rsid w:val="009A2275"/>
    <w:rsid w:val="009A2A02"/>
    <w:rsid w:val="009A3081"/>
    <w:rsid w:val="009A375C"/>
    <w:rsid w:val="009A382A"/>
    <w:rsid w:val="009A3D37"/>
    <w:rsid w:val="009A3F91"/>
    <w:rsid w:val="009A40B7"/>
    <w:rsid w:val="009A53DE"/>
    <w:rsid w:val="009A5449"/>
    <w:rsid w:val="009A5B8E"/>
    <w:rsid w:val="009A5CD0"/>
    <w:rsid w:val="009A6282"/>
    <w:rsid w:val="009A630D"/>
    <w:rsid w:val="009A6402"/>
    <w:rsid w:val="009A67BA"/>
    <w:rsid w:val="009A6D16"/>
    <w:rsid w:val="009A7161"/>
    <w:rsid w:val="009A7D52"/>
    <w:rsid w:val="009A7DA3"/>
    <w:rsid w:val="009A7EB8"/>
    <w:rsid w:val="009A7FE1"/>
    <w:rsid w:val="009B0353"/>
    <w:rsid w:val="009B044A"/>
    <w:rsid w:val="009B0606"/>
    <w:rsid w:val="009B0893"/>
    <w:rsid w:val="009B0963"/>
    <w:rsid w:val="009B0B2F"/>
    <w:rsid w:val="009B0C0A"/>
    <w:rsid w:val="009B1490"/>
    <w:rsid w:val="009B1DA3"/>
    <w:rsid w:val="009B208A"/>
    <w:rsid w:val="009B2090"/>
    <w:rsid w:val="009B2925"/>
    <w:rsid w:val="009B2D2E"/>
    <w:rsid w:val="009B2FC8"/>
    <w:rsid w:val="009B38D4"/>
    <w:rsid w:val="009B3B2C"/>
    <w:rsid w:val="009B3EA5"/>
    <w:rsid w:val="009B40E3"/>
    <w:rsid w:val="009B463B"/>
    <w:rsid w:val="009B47D4"/>
    <w:rsid w:val="009B4EAE"/>
    <w:rsid w:val="009B576F"/>
    <w:rsid w:val="009B5C5E"/>
    <w:rsid w:val="009B5C9F"/>
    <w:rsid w:val="009B6287"/>
    <w:rsid w:val="009B6496"/>
    <w:rsid w:val="009B719B"/>
    <w:rsid w:val="009B7466"/>
    <w:rsid w:val="009B7519"/>
    <w:rsid w:val="009B7CF3"/>
    <w:rsid w:val="009C0011"/>
    <w:rsid w:val="009C0BD2"/>
    <w:rsid w:val="009C0CCF"/>
    <w:rsid w:val="009C0D34"/>
    <w:rsid w:val="009C0EE5"/>
    <w:rsid w:val="009C16A3"/>
    <w:rsid w:val="009C2B7C"/>
    <w:rsid w:val="009C2CE0"/>
    <w:rsid w:val="009C2F39"/>
    <w:rsid w:val="009C3EA4"/>
    <w:rsid w:val="009C45E7"/>
    <w:rsid w:val="009C4DE6"/>
    <w:rsid w:val="009C5348"/>
    <w:rsid w:val="009C5542"/>
    <w:rsid w:val="009C5D23"/>
    <w:rsid w:val="009C5EE0"/>
    <w:rsid w:val="009C5EFA"/>
    <w:rsid w:val="009C64AF"/>
    <w:rsid w:val="009C69CD"/>
    <w:rsid w:val="009C6BC6"/>
    <w:rsid w:val="009C72D8"/>
    <w:rsid w:val="009C7396"/>
    <w:rsid w:val="009C7B11"/>
    <w:rsid w:val="009C7BB9"/>
    <w:rsid w:val="009C7D1A"/>
    <w:rsid w:val="009D022B"/>
    <w:rsid w:val="009D0388"/>
    <w:rsid w:val="009D0D3F"/>
    <w:rsid w:val="009D1AF4"/>
    <w:rsid w:val="009D1F55"/>
    <w:rsid w:val="009D214B"/>
    <w:rsid w:val="009D2210"/>
    <w:rsid w:val="009D2922"/>
    <w:rsid w:val="009D34C5"/>
    <w:rsid w:val="009D370C"/>
    <w:rsid w:val="009D3924"/>
    <w:rsid w:val="009D40A0"/>
    <w:rsid w:val="009D4785"/>
    <w:rsid w:val="009D4E46"/>
    <w:rsid w:val="009D4FCA"/>
    <w:rsid w:val="009D516F"/>
    <w:rsid w:val="009D65D0"/>
    <w:rsid w:val="009D6752"/>
    <w:rsid w:val="009D6AD2"/>
    <w:rsid w:val="009D6B53"/>
    <w:rsid w:val="009D723A"/>
    <w:rsid w:val="009D7363"/>
    <w:rsid w:val="009D7EF9"/>
    <w:rsid w:val="009E00F9"/>
    <w:rsid w:val="009E052F"/>
    <w:rsid w:val="009E0555"/>
    <w:rsid w:val="009E06D2"/>
    <w:rsid w:val="009E095F"/>
    <w:rsid w:val="009E0CC4"/>
    <w:rsid w:val="009E1476"/>
    <w:rsid w:val="009E19E5"/>
    <w:rsid w:val="009E2177"/>
    <w:rsid w:val="009E2914"/>
    <w:rsid w:val="009E3016"/>
    <w:rsid w:val="009E3207"/>
    <w:rsid w:val="009E3309"/>
    <w:rsid w:val="009E36AE"/>
    <w:rsid w:val="009E3BD4"/>
    <w:rsid w:val="009E4A40"/>
    <w:rsid w:val="009E4F45"/>
    <w:rsid w:val="009E5050"/>
    <w:rsid w:val="009E5841"/>
    <w:rsid w:val="009E5D91"/>
    <w:rsid w:val="009E5DF2"/>
    <w:rsid w:val="009E5E47"/>
    <w:rsid w:val="009E6107"/>
    <w:rsid w:val="009E6594"/>
    <w:rsid w:val="009E6AE1"/>
    <w:rsid w:val="009E7A06"/>
    <w:rsid w:val="009F05B2"/>
    <w:rsid w:val="009F07D9"/>
    <w:rsid w:val="009F0F99"/>
    <w:rsid w:val="009F15AC"/>
    <w:rsid w:val="009F15E8"/>
    <w:rsid w:val="009F1606"/>
    <w:rsid w:val="009F17A7"/>
    <w:rsid w:val="009F1988"/>
    <w:rsid w:val="009F2429"/>
    <w:rsid w:val="009F2738"/>
    <w:rsid w:val="009F2CEC"/>
    <w:rsid w:val="009F2E29"/>
    <w:rsid w:val="009F34A8"/>
    <w:rsid w:val="009F3834"/>
    <w:rsid w:val="009F3C23"/>
    <w:rsid w:val="009F5065"/>
    <w:rsid w:val="009F52F8"/>
    <w:rsid w:val="009F5396"/>
    <w:rsid w:val="009F5F15"/>
    <w:rsid w:val="009F6512"/>
    <w:rsid w:val="009F6BEC"/>
    <w:rsid w:val="009F6F75"/>
    <w:rsid w:val="009F6FAE"/>
    <w:rsid w:val="009F7067"/>
    <w:rsid w:val="009F7439"/>
    <w:rsid w:val="009F761D"/>
    <w:rsid w:val="009F7747"/>
    <w:rsid w:val="009F7A02"/>
    <w:rsid w:val="009F7A79"/>
    <w:rsid w:val="009F7BFD"/>
    <w:rsid w:val="009F7EA4"/>
    <w:rsid w:val="00A00280"/>
    <w:rsid w:val="00A00396"/>
    <w:rsid w:val="00A005D5"/>
    <w:rsid w:val="00A005F1"/>
    <w:rsid w:val="00A006BD"/>
    <w:rsid w:val="00A006FC"/>
    <w:rsid w:val="00A007FA"/>
    <w:rsid w:val="00A00905"/>
    <w:rsid w:val="00A00A61"/>
    <w:rsid w:val="00A00FB9"/>
    <w:rsid w:val="00A013AD"/>
    <w:rsid w:val="00A0158D"/>
    <w:rsid w:val="00A0195D"/>
    <w:rsid w:val="00A0217D"/>
    <w:rsid w:val="00A029CD"/>
    <w:rsid w:val="00A029EA"/>
    <w:rsid w:val="00A037CE"/>
    <w:rsid w:val="00A0389E"/>
    <w:rsid w:val="00A03A3D"/>
    <w:rsid w:val="00A03E99"/>
    <w:rsid w:val="00A03FBD"/>
    <w:rsid w:val="00A049DA"/>
    <w:rsid w:val="00A04E89"/>
    <w:rsid w:val="00A0536B"/>
    <w:rsid w:val="00A0542A"/>
    <w:rsid w:val="00A060CD"/>
    <w:rsid w:val="00A0622F"/>
    <w:rsid w:val="00A0641D"/>
    <w:rsid w:val="00A06542"/>
    <w:rsid w:val="00A06960"/>
    <w:rsid w:val="00A06AF2"/>
    <w:rsid w:val="00A06BDF"/>
    <w:rsid w:val="00A06D14"/>
    <w:rsid w:val="00A06E9D"/>
    <w:rsid w:val="00A070BB"/>
    <w:rsid w:val="00A076E9"/>
    <w:rsid w:val="00A077DA"/>
    <w:rsid w:val="00A078B7"/>
    <w:rsid w:val="00A079A7"/>
    <w:rsid w:val="00A10240"/>
    <w:rsid w:val="00A10425"/>
    <w:rsid w:val="00A10631"/>
    <w:rsid w:val="00A109C3"/>
    <w:rsid w:val="00A10A3C"/>
    <w:rsid w:val="00A10F01"/>
    <w:rsid w:val="00A10F0D"/>
    <w:rsid w:val="00A113B7"/>
    <w:rsid w:val="00A113F7"/>
    <w:rsid w:val="00A117B8"/>
    <w:rsid w:val="00A11E41"/>
    <w:rsid w:val="00A12905"/>
    <w:rsid w:val="00A12B4E"/>
    <w:rsid w:val="00A12D2A"/>
    <w:rsid w:val="00A12F88"/>
    <w:rsid w:val="00A1324F"/>
    <w:rsid w:val="00A132A3"/>
    <w:rsid w:val="00A13363"/>
    <w:rsid w:val="00A136AF"/>
    <w:rsid w:val="00A13F7A"/>
    <w:rsid w:val="00A14027"/>
    <w:rsid w:val="00A14383"/>
    <w:rsid w:val="00A14901"/>
    <w:rsid w:val="00A14C76"/>
    <w:rsid w:val="00A1522B"/>
    <w:rsid w:val="00A1664C"/>
    <w:rsid w:val="00A167B7"/>
    <w:rsid w:val="00A17176"/>
    <w:rsid w:val="00A172ED"/>
    <w:rsid w:val="00A17615"/>
    <w:rsid w:val="00A2051E"/>
    <w:rsid w:val="00A20838"/>
    <w:rsid w:val="00A20BB9"/>
    <w:rsid w:val="00A21124"/>
    <w:rsid w:val="00A213FD"/>
    <w:rsid w:val="00A21CB4"/>
    <w:rsid w:val="00A21D64"/>
    <w:rsid w:val="00A21EB5"/>
    <w:rsid w:val="00A22B3E"/>
    <w:rsid w:val="00A22C17"/>
    <w:rsid w:val="00A23FF2"/>
    <w:rsid w:val="00A24025"/>
    <w:rsid w:val="00A24D45"/>
    <w:rsid w:val="00A25128"/>
    <w:rsid w:val="00A254D0"/>
    <w:rsid w:val="00A256E9"/>
    <w:rsid w:val="00A25C4E"/>
    <w:rsid w:val="00A267C2"/>
    <w:rsid w:val="00A2703B"/>
    <w:rsid w:val="00A270C2"/>
    <w:rsid w:val="00A2732E"/>
    <w:rsid w:val="00A273D8"/>
    <w:rsid w:val="00A27559"/>
    <w:rsid w:val="00A279C5"/>
    <w:rsid w:val="00A305C1"/>
    <w:rsid w:val="00A30651"/>
    <w:rsid w:val="00A30A51"/>
    <w:rsid w:val="00A30C0F"/>
    <w:rsid w:val="00A30CE3"/>
    <w:rsid w:val="00A31094"/>
    <w:rsid w:val="00A312A1"/>
    <w:rsid w:val="00A31342"/>
    <w:rsid w:val="00A31796"/>
    <w:rsid w:val="00A31CE0"/>
    <w:rsid w:val="00A31E73"/>
    <w:rsid w:val="00A31F41"/>
    <w:rsid w:val="00A320DA"/>
    <w:rsid w:val="00A32208"/>
    <w:rsid w:val="00A323DF"/>
    <w:rsid w:val="00A32610"/>
    <w:rsid w:val="00A32E46"/>
    <w:rsid w:val="00A32E81"/>
    <w:rsid w:val="00A335B9"/>
    <w:rsid w:val="00A336EC"/>
    <w:rsid w:val="00A33A47"/>
    <w:rsid w:val="00A3407F"/>
    <w:rsid w:val="00A34A60"/>
    <w:rsid w:val="00A35419"/>
    <w:rsid w:val="00A35A03"/>
    <w:rsid w:val="00A35A59"/>
    <w:rsid w:val="00A35D59"/>
    <w:rsid w:val="00A372C7"/>
    <w:rsid w:val="00A37366"/>
    <w:rsid w:val="00A376D1"/>
    <w:rsid w:val="00A379EE"/>
    <w:rsid w:val="00A37E6B"/>
    <w:rsid w:val="00A41291"/>
    <w:rsid w:val="00A4165E"/>
    <w:rsid w:val="00A416EC"/>
    <w:rsid w:val="00A41D30"/>
    <w:rsid w:val="00A41FA8"/>
    <w:rsid w:val="00A42F04"/>
    <w:rsid w:val="00A4314E"/>
    <w:rsid w:val="00A442D8"/>
    <w:rsid w:val="00A44350"/>
    <w:rsid w:val="00A448B4"/>
    <w:rsid w:val="00A44F72"/>
    <w:rsid w:val="00A4576E"/>
    <w:rsid w:val="00A4615B"/>
    <w:rsid w:val="00A463EE"/>
    <w:rsid w:val="00A469B7"/>
    <w:rsid w:val="00A471E6"/>
    <w:rsid w:val="00A47AF0"/>
    <w:rsid w:val="00A47C00"/>
    <w:rsid w:val="00A47C22"/>
    <w:rsid w:val="00A5122A"/>
    <w:rsid w:val="00A5126E"/>
    <w:rsid w:val="00A51FB9"/>
    <w:rsid w:val="00A5217E"/>
    <w:rsid w:val="00A52500"/>
    <w:rsid w:val="00A52D71"/>
    <w:rsid w:val="00A52F02"/>
    <w:rsid w:val="00A531D4"/>
    <w:rsid w:val="00A53554"/>
    <w:rsid w:val="00A5398F"/>
    <w:rsid w:val="00A54A8D"/>
    <w:rsid w:val="00A550A7"/>
    <w:rsid w:val="00A553E9"/>
    <w:rsid w:val="00A5551D"/>
    <w:rsid w:val="00A56358"/>
    <w:rsid w:val="00A563A3"/>
    <w:rsid w:val="00A5646D"/>
    <w:rsid w:val="00A5667E"/>
    <w:rsid w:val="00A56B76"/>
    <w:rsid w:val="00A56D49"/>
    <w:rsid w:val="00A572DE"/>
    <w:rsid w:val="00A57893"/>
    <w:rsid w:val="00A57EC9"/>
    <w:rsid w:val="00A60098"/>
    <w:rsid w:val="00A6036F"/>
    <w:rsid w:val="00A60DF7"/>
    <w:rsid w:val="00A621D3"/>
    <w:rsid w:val="00A6245D"/>
    <w:rsid w:val="00A62DF9"/>
    <w:rsid w:val="00A63147"/>
    <w:rsid w:val="00A636FD"/>
    <w:rsid w:val="00A6378D"/>
    <w:rsid w:val="00A637F4"/>
    <w:rsid w:val="00A63963"/>
    <w:rsid w:val="00A63D8C"/>
    <w:rsid w:val="00A63ECC"/>
    <w:rsid w:val="00A64029"/>
    <w:rsid w:val="00A641EA"/>
    <w:rsid w:val="00A6449F"/>
    <w:rsid w:val="00A6471C"/>
    <w:rsid w:val="00A64E6A"/>
    <w:rsid w:val="00A6601A"/>
    <w:rsid w:val="00A66B44"/>
    <w:rsid w:val="00A66C44"/>
    <w:rsid w:val="00A670F6"/>
    <w:rsid w:val="00A679A6"/>
    <w:rsid w:val="00A679FA"/>
    <w:rsid w:val="00A717CD"/>
    <w:rsid w:val="00A718CB"/>
    <w:rsid w:val="00A71C3C"/>
    <w:rsid w:val="00A72A76"/>
    <w:rsid w:val="00A72BD4"/>
    <w:rsid w:val="00A72E7D"/>
    <w:rsid w:val="00A73190"/>
    <w:rsid w:val="00A73C75"/>
    <w:rsid w:val="00A73D3C"/>
    <w:rsid w:val="00A74353"/>
    <w:rsid w:val="00A74AF5"/>
    <w:rsid w:val="00A74C8E"/>
    <w:rsid w:val="00A750C2"/>
    <w:rsid w:val="00A75B75"/>
    <w:rsid w:val="00A75FC7"/>
    <w:rsid w:val="00A762C3"/>
    <w:rsid w:val="00A764B2"/>
    <w:rsid w:val="00A7779A"/>
    <w:rsid w:val="00A777F8"/>
    <w:rsid w:val="00A778D9"/>
    <w:rsid w:val="00A809EE"/>
    <w:rsid w:val="00A80E14"/>
    <w:rsid w:val="00A815B1"/>
    <w:rsid w:val="00A82D9B"/>
    <w:rsid w:val="00A82EF6"/>
    <w:rsid w:val="00A834D0"/>
    <w:rsid w:val="00A837C2"/>
    <w:rsid w:val="00A83A7B"/>
    <w:rsid w:val="00A83D8A"/>
    <w:rsid w:val="00A8410D"/>
    <w:rsid w:val="00A84B64"/>
    <w:rsid w:val="00A8518B"/>
    <w:rsid w:val="00A851DF"/>
    <w:rsid w:val="00A8535F"/>
    <w:rsid w:val="00A859E6"/>
    <w:rsid w:val="00A85C91"/>
    <w:rsid w:val="00A86486"/>
    <w:rsid w:val="00A86BCE"/>
    <w:rsid w:val="00A86D19"/>
    <w:rsid w:val="00A86EF2"/>
    <w:rsid w:val="00A86F28"/>
    <w:rsid w:val="00A8727D"/>
    <w:rsid w:val="00A87472"/>
    <w:rsid w:val="00A875BB"/>
    <w:rsid w:val="00A8795B"/>
    <w:rsid w:val="00A87EC6"/>
    <w:rsid w:val="00A9003E"/>
    <w:rsid w:val="00A9064F"/>
    <w:rsid w:val="00A90DC2"/>
    <w:rsid w:val="00A91366"/>
    <w:rsid w:val="00A91567"/>
    <w:rsid w:val="00A919D0"/>
    <w:rsid w:val="00A91ED5"/>
    <w:rsid w:val="00A91F44"/>
    <w:rsid w:val="00A91FA7"/>
    <w:rsid w:val="00A922EB"/>
    <w:rsid w:val="00A92741"/>
    <w:rsid w:val="00A92B71"/>
    <w:rsid w:val="00A933FF"/>
    <w:rsid w:val="00A9365A"/>
    <w:rsid w:val="00A93E49"/>
    <w:rsid w:val="00A94039"/>
    <w:rsid w:val="00A94108"/>
    <w:rsid w:val="00A94261"/>
    <w:rsid w:val="00A942D6"/>
    <w:rsid w:val="00A94852"/>
    <w:rsid w:val="00A95211"/>
    <w:rsid w:val="00A9555C"/>
    <w:rsid w:val="00A95C69"/>
    <w:rsid w:val="00A95CB0"/>
    <w:rsid w:val="00A9644E"/>
    <w:rsid w:val="00A96530"/>
    <w:rsid w:val="00AA03A6"/>
    <w:rsid w:val="00AA0E7A"/>
    <w:rsid w:val="00AA167A"/>
    <w:rsid w:val="00AA25A2"/>
    <w:rsid w:val="00AA263C"/>
    <w:rsid w:val="00AA310A"/>
    <w:rsid w:val="00AA3359"/>
    <w:rsid w:val="00AA34D8"/>
    <w:rsid w:val="00AA3A00"/>
    <w:rsid w:val="00AA3C79"/>
    <w:rsid w:val="00AA4842"/>
    <w:rsid w:val="00AA4CB8"/>
    <w:rsid w:val="00AA542E"/>
    <w:rsid w:val="00AA5487"/>
    <w:rsid w:val="00AA57EC"/>
    <w:rsid w:val="00AA5E3C"/>
    <w:rsid w:val="00AA61E3"/>
    <w:rsid w:val="00AA648E"/>
    <w:rsid w:val="00AB0665"/>
    <w:rsid w:val="00AB0956"/>
    <w:rsid w:val="00AB0A24"/>
    <w:rsid w:val="00AB0BBE"/>
    <w:rsid w:val="00AB0C77"/>
    <w:rsid w:val="00AB0CD9"/>
    <w:rsid w:val="00AB0CDB"/>
    <w:rsid w:val="00AB177E"/>
    <w:rsid w:val="00AB1C26"/>
    <w:rsid w:val="00AB2285"/>
    <w:rsid w:val="00AB257A"/>
    <w:rsid w:val="00AB27BE"/>
    <w:rsid w:val="00AB2A0D"/>
    <w:rsid w:val="00AB2EE4"/>
    <w:rsid w:val="00AB353B"/>
    <w:rsid w:val="00AB37DB"/>
    <w:rsid w:val="00AB41A5"/>
    <w:rsid w:val="00AB4297"/>
    <w:rsid w:val="00AB468D"/>
    <w:rsid w:val="00AB46A2"/>
    <w:rsid w:val="00AB4D2C"/>
    <w:rsid w:val="00AB512D"/>
    <w:rsid w:val="00AB53A1"/>
    <w:rsid w:val="00AB5A32"/>
    <w:rsid w:val="00AB5B11"/>
    <w:rsid w:val="00AB5D91"/>
    <w:rsid w:val="00AB5DF7"/>
    <w:rsid w:val="00AB6346"/>
    <w:rsid w:val="00AB64AA"/>
    <w:rsid w:val="00AB6AD3"/>
    <w:rsid w:val="00AB6C0C"/>
    <w:rsid w:val="00AB7002"/>
    <w:rsid w:val="00AB79A3"/>
    <w:rsid w:val="00AB7C52"/>
    <w:rsid w:val="00AB7CA5"/>
    <w:rsid w:val="00AB7FB4"/>
    <w:rsid w:val="00AC0D98"/>
    <w:rsid w:val="00AC0E83"/>
    <w:rsid w:val="00AC1048"/>
    <w:rsid w:val="00AC1519"/>
    <w:rsid w:val="00AC20A2"/>
    <w:rsid w:val="00AC20E1"/>
    <w:rsid w:val="00AC217A"/>
    <w:rsid w:val="00AC2321"/>
    <w:rsid w:val="00AC255C"/>
    <w:rsid w:val="00AC3921"/>
    <w:rsid w:val="00AC3BA0"/>
    <w:rsid w:val="00AC4156"/>
    <w:rsid w:val="00AC43F6"/>
    <w:rsid w:val="00AC4B52"/>
    <w:rsid w:val="00AC4E40"/>
    <w:rsid w:val="00AC6527"/>
    <w:rsid w:val="00AC7A01"/>
    <w:rsid w:val="00AC7DF1"/>
    <w:rsid w:val="00AD01A6"/>
    <w:rsid w:val="00AD02D4"/>
    <w:rsid w:val="00AD0695"/>
    <w:rsid w:val="00AD0B0D"/>
    <w:rsid w:val="00AD0C3A"/>
    <w:rsid w:val="00AD11F1"/>
    <w:rsid w:val="00AD14E4"/>
    <w:rsid w:val="00AD157D"/>
    <w:rsid w:val="00AD167B"/>
    <w:rsid w:val="00AD16C3"/>
    <w:rsid w:val="00AD19B1"/>
    <w:rsid w:val="00AD2703"/>
    <w:rsid w:val="00AD2F19"/>
    <w:rsid w:val="00AD2FEE"/>
    <w:rsid w:val="00AD30C6"/>
    <w:rsid w:val="00AD30EA"/>
    <w:rsid w:val="00AD33B5"/>
    <w:rsid w:val="00AD373A"/>
    <w:rsid w:val="00AD37C7"/>
    <w:rsid w:val="00AD3EF5"/>
    <w:rsid w:val="00AD430C"/>
    <w:rsid w:val="00AD44D7"/>
    <w:rsid w:val="00AD47CE"/>
    <w:rsid w:val="00AD5028"/>
    <w:rsid w:val="00AD5444"/>
    <w:rsid w:val="00AD550E"/>
    <w:rsid w:val="00AD5756"/>
    <w:rsid w:val="00AD5BFF"/>
    <w:rsid w:val="00AD5FFD"/>
    <w:rsid w:val="00AD61D8"/>
    <w:rsid w:val="00AD669C"/>
    <w:rsid w:val="00AD72BF"/>
    <w:rsid w:val="00AD748B"/>
    <w:rsid w:val="00AD79D2"/>
    <w:rsid w:val="00AE06A4"/>
    <w:rsid w:val="00AE0A0B"/>
    <w:rsid w:val="00AE0EF3"/>
    <w:rsid w:val="00AE0FC0"/>
    <w:rsid w:val="00AE1907"/>
    <w:rsid w:val="00AE2297"/>
    <w:rsid w:val="00AE22CA"/>
    <w:rsid w:val="00AE255B"/>
    <w:rsid w:val="00AE256D"/>
    <w:rsid w:val="00AE362A"/>
    <w:rsid w:val="00AE3CC7"/>
    <w:rsid w:val="00AE3DE3"/>
    <w:rsid w:val="00AE4461"/>
    <w:rsid w:val="00AE46D1"/>
    <w:rsid w:val="00AE4850"/>
    <w:rsid w:val="00AE4E85"/>
    <w:rsid w:val="00AE4EAD"/>
    <w:rsid w:val="00AE5524"/>
    <w:rsid w:val="00AE592E"/>
    <w:rsid w:val="00AE5F13"/>
    <w:rsid w:val="00AE6071"/>
    <w:rsid w:val="00AE6313"/>
    <w:rsid w:val="00AE63A7"/>
    <w:rsid w:val="00AE6ECE"/>
    <w:rsid w:val="00AE715B"/>
    <w:rsid w:val="00AE76E3"/>
    <w:rsid w:val="00AE7D1D"/>
    <w:rsid w:val="00AF07AC"/>
    <w:rsid w:val="00AF08F5"/>
    <w:rsid w:val="00AF0DC1"/>
    <w:rsid w:val="00AF1E00"/>
    <w:rsid w:val="00AF2063"/>
    <w:rsid w:val="00AF20B6"/>
    <w:rsid w:val="00AF2A60"/>
    <w:rsid w:val="00AF2B2F"/>
    <w:rsid w:val="00AF3C20"/>
    <w:rsid w:val="00AF4136"/>
    <w:rsid w:val="00AF46C3"/>
    <w:rsid w:val="00AF46E9"/>
    <w:rsid w:val="00AF4DE9"/>
    <w:rsid w:val="00AF56F7"/>
    <w:rsid w:val="00AF5710"/>
    <w:rsid w:val="00AF5EA9"/>
    <w:rsid w:val="00AF6288"/>
    <w:rsid w:val="00AF636B"/>
    <w:rsid w:val="00AF7124"/>
    <w:rsid w:val="00AF75A2"/>
    <w:rsid w:val="00AF7797"/>
    <w:rsid w:val="00AF7AFA"/>
    <w:rsid w:val="00AF7B19"/>
    <w:rsid w:val="00B006D8"/>
    <w:rsid w:val="00B0091B"/>
    <w:rsid w:val="00B012BA"/>
    <w:rsid w:val="00B0161E"/>
    <w:rsid w:val="00B019E2"/>
    <w:rsid w:val="00B01E9D"/>
    <w:rsid w:val="00B01F8E"/>
    <w:rsid w:val="00B021D9"/>
    <w:rsid w:val="00B02C21"/>
    <w:rsid w:val="00B03039"/>
    <w:rsid w:val="00B03508"/>
    <w:rsid w:val="00B0368B"/>
    <w:rsid w:val="00B039BA"/>
    <w:rsid w:val="00B03C7C"/>
    <w:rsid w:val="00B040CF"/>
    <w:rsid w:val="00B04B5E"/>
    <w:rsid w:val="00B04BC3"/>
    <w:rsid w:val="00B04CD5"/>
    <w:rsid w:val="00B0539E"/>
    <w:rsid w:val="00B054B1"/>
    <w:rsid w:val="00B060E9"/>
    <w:rsid w:val="00B066C2"/>
    <w:rsid w:val="00B06C9C"/>
    <w:rsid w:val="00B06D20"/>
    <w:rsid w:val="00B06D40"/>
    <w:rsid w:val="00B07811"/>
    <w:rsid w:val="00B07B6B"/>
    <w:rsid w:val="00B07C59"/>
    <w:rsid w:val="00B1014E"/>
    <w:rsid w:val="00B1028A"/>
    <w:rsid w:val="00B103DB"/>
    <w:rsid w:val="00B105A3"/>
    <w:rsid w:val="00B10D3F"/>
    <w:rsid w:val="00B10E52"/>
    <w:rsid w:val="00B113C3"/>
    <w:rsid w:val="00B122F5"/>
    <w:rsid w:val="00B12622"/>
    <w:rsid w:val="00B12656"/>
    <w:rsid w:val="00B12835"/>
    <w:rsid w:val="00B12E99"/>
    <w:rsid w:val="00B130AE"/>
    <w:rsid w:val="00B133DE"/>
    <w:rsid w:val="00B13BF9"/>
    <w:rsid w:val="00B14A6F"/>
    <w:rsid w:val="00B14CB3"/>
    <w:rsid w:val="00B15695"/>
    <w:rsid w:val="00B157FD"/>
    <w:rsid w:val="00B1690B"/>
    <w:rsid w:val="00B16CCA"/>
    <w:rsid w:val="00B17FB6"/>
    <w:rsid w:val="00B17FDF"/>
    <w:rsid w:val="00B204FF"/>
    <w:rsid w:val="00B20716"/>
    <w:rsid w:val="00B21313"/>
    <w:rsid w:val="00B21362"/>
    <w:rsid w:val="00B21EC5"/>
    <w:rsid w:val="00B2269E"/>
    <w:rsid w:val="00B227A5"/>
    <w:rsid w:val="00B22825"/>
    <w:rsid w:val="00B22A82"/>
    <w:rsid w:val="00B234C1"/>
    <w:rsid w:val="00B23873"/>
    <w:rsid w:val="00B23B71"/>
    <w:rsid w:val="00B2444B"/>
    <w:rsid w:val="00B24781"/>
    <w:rsid w:val="00B24C50"/>
    <w:rsid w:val="00B24C82"/>
    <w:rsid w:val="00B2523A"/>
    <w:rsid w:val="00B25DBD"/>
    <w:rsid w:val="00B2681F"/>
    <w:rsid w:val="00B26C0A"/>
    <w:rsid w:val="00B27011"/>
    <w:rsid w:val="00B27014"/>
    <w:rsid w:val="00B2736A"/>
    <w:rsid w:val="00B27526"/>
    <w:rsid w:val="00B27656"/>
    <w:rsid w:val="00B302B4"/>
    <w:rsid w:val="00B30922"/>
    <w:rsid w:val="00B316A1"/>
    <w:rsid w:val="00B32C7B"/>
    <w:rsid w:val="00B3307D"/>
    <w:rsid w:val="00B33C7E"/>
    <w:rsid w:val="00B33EF0"/>
    <w:rsid w:val="00B33EF2"/>
    <w:rsid w:val="00B351ED"/>
    <w:rsid w:val="00B3523E"/>
    <w:rsid w:val="00B35523"/>
    <w:rsid w:val="00B35699"/>
    <w:rsid w:val="00B35AEE"/>
    <w:rsid w:val="00B35B66"/>
    <w:rsid w:val="00B360D3"/>
    <w:rsid w:val="00B3621A"/>
    <w:rsid w:val="00B36904"/>
    <w:rsid w:val="00B36C72"/>
    <w:rsid w:val="00B3702A"/>
    <w:rsid w:val="00B37380"/>
    <w:rsid w:val="00B37999"/>
    <w:rsid w:val="00B37F5F"/>
    <w:rsid w:val="00B41321"/>
    <w:rsid w:val="00B415B2"/>
    <w:rsid w:val="00B42028"/>
    <w:rsid w:val="00B428A7"/>
    <w:rsid w:val="00B42E76"/>
    <w:rsid w:val="00B43801"/>
    <w:rsid w:val="00B43BDE"/>
    <w:rsid w:val="00B43CC7"/>
    <w:rsid w:val="00B43D87"/>
    <w:rsid w:val="00B44C7D"/>
    <w:rsid w:val="00B44D32"/>
    <w:rsid w:val="00B4576C"/>
    <w:rsid w:val="00B45E19"/>
    <w:rsid w:val="00B45FED"/>
    <w:rsid w:val="00B46F9E"/>
    <w:rsid w:val="00B476A1"/>
    <w:rsid w:val="00B47796"/>
    <w:rsid w:val="00B47986"/>
    <w:rsid w:val="00B47B15"/>
    <w:rsid w:val="00B47EC7"/>
    <w:rsid w:val="00B50A14"/>
    <w:rsid w:val="00B50B2B"/>
    <w:rsid w:val="00B50B51"/>
    <w:rsid w:val="00B50FA8"/>
    <w:rsid w:val="00B51502"/>
    <w:rsid w:val="00B515F9"/>
    <w:rsid w:val="00B51675"/>
    <w:rsid w:val="00B5205D"/>
    <w:rsid w:val="00B523B7"/>
    <w:rsid w:val="00B52470"/>
    <w:rsid w:val="00B52ADC"/>
    <w:rsid w:val="00B52B67"/>
    <w:rsid w:val="00B52C4A"/>
    <w:rsid w:val="00B52D0C"/>
    <w:rsid w:val="00B52FF8"/>
    <w:rsid w:val="00B53127"/>
    <w:rsid w:val="00B531C5"/>
    <w:rsid w:val="00B537A9"/>
    <w:rsid w:val="00B53B57"/>
    <w:rsid w:val="00B53E8E"/>
    <w:rsid w:val="00B54133"/>
    <w:rsid w:val="00B54284"/>
    <w:rsid w:val="00B54477"/>
    <w:rsid w:val="00B5469D"/>
    <w:rsid w:val="00B54AAF"/>
    <w:rsid w:val="00B54C26"/>
    <w:rsid w:val="00B54C9F"/>
    <w:rsid w:val="00B55151"/>
    <w:rsid w:val="00B553C1"/>
    <w:rsid w:val="00B5552C"/>
    <w:rsid w:val="00B55861"/>
    <w:rsid w:val="00B55ABB"/>
    <w:rsid w:val="00B55D9B"/>
    <w:rsid w:val="00B55FF4"/>
    <w:rsid w:val="00B5643B"/>
    <w:rsid w:val="00B5643F"/>
    <w:rsid w:val="00B56509"/>
    <w:rsid w:val="00B565E6"/>
    <w:rsid w:val="00B56D91"/>
    <w:rsid w:val="00B56F6D"/>
    <w:rsid w:val="00B57476"/>
    <w:rsid w:val="00B57571"/>
    <w:rsid w:val="00B57B28"/>
    <w:rsid w:val="00B6008C"/>
    <w:rsid w:val="00B60113"/>
    <w:rsid w:val="00B6043B"/>
    <w:rsid w:val="00B607A0"/>
    <w:rsid w:val="00B61287"/>
    <w:rsid w:val="00B6139D"/>
    <w:rsid w:val="00B6149D"/>
    <w:rsid w:val="00B61641"/>
    <w:rsid w:val="00B618D2"/>
    <w:rsid w:val="00B61E56"/>
    <w:rsid w:val="00B62578"/>
    <w:rsid w:val="00B62711"/>
    <w:rsid w:val="00B62BE3"/>
    <w:rsid w:val="00B62E7B"/>
    <w:rsid w:val="00B64E7D"/>
    <w:rsid w:val="00B653BE"/>
    <w:rsid w:val="00B6589E"/>
    <w:rsid w:val="00B66139"/>
    <w:rsid w:val="00B661BC"/>
    <w:rsid w:val="00B663FC"/>
    <w:rsid w:val="00B66591"/>
    <w:rsid w:val="00B667D4"/>
    <w:rsid w:val="00B66AE0"/>
    <w:rsid w:val="00B66BD6"/>
    <w:rsid w:val="00B67BBD"/>
    <w:rsid w:val="00B70085"/>
    <w:rsid w:val="00B7010F"/>
    <w:rsid w:val="00B7035B"/>
    <w:rsid w:val="00B7064B"/>
    <w:rsid w:val="00B70C4C"/>
    <w:rsid w:val="00B70F02"/>
    <w:rsid w:val="00B7115C"/>
    <w:rsid w:val="00B71303"/>
    <w:rsid w:val="00B71AF5"/>
    <w:rsid w:val="00B71CA6"/>
    <w:rsid w:val="00B72001"/>
    <w:rsid w:val="00B724F4"/>
    <w:rsid w:val="00B725DD"/>
    <w:rsid w:val="00B72D95"/>
    <w:rsid w:val="00B72F8F"/>
    <w:rsid w:val="00B73161"/>
    <w:rsid w:val="00B73BF9"/>
    <w:rsid w:val="00B74DA9"/>
    <w:rsid w:val="00B75030"/>
    <w:rsid w:val="00B75480"/>
    <w:rsid w:val="00B75E6D"/>
    <w:rsid w:val="00B75ECF"/>
    <w:rsid w:val="00B76185"/>
    <w:rsid w:val="00B7644E"/>
    <w:rsid w:val="00B766B3"/>
    <w:rsid w:val="00B768A9"/>
    <w:rsid w:val="00B77179"/>
    <w:rsid w:val="00B77614"/>
    <w:rsid w:val="00B77878"/>
    <w:rsid w:val="00B77A5C"/>
    <w:rsid w:val="00B77AB7"/>
    <w:rsid w:val="00B77C8E"/>
    <w:rsid w:val="00B804C6"/>
    <w:rsid w:val="00B80622"/>
    <w:rsid w:val="00B81845"/>
    <w:rsid w:val="00B82831"/>
    <w:rsid w:val="00B83109"/>
    <w:rsid w:val="00B83C10"/>
    <w:rsid w:val="00B844D0"/>
    <w:rsid w:val="00B84733"/>
    <w:rsid w:val="00B852C2"/>
    <w:rsid w:val="00B85745"/>
    <w:rsid w:val="00B85809"/>
    <w:rsid w:val="00B85B51"/>
    <w:rsid w:val="00B85CC5"/>
    <w:rsid w:val="00B864B8"/>
    <w:rsid w:val="00B86771"/>
    <w:rsid w:val="00B86E94"/>
    <w:rsid w:val="00B87151"/>
    <w:rsid w:val="00B87841"/>
    <w:rsid w:val="00B87B89"/>
    <w:rsid w:val="00B87C50"/>
    <w:rsid w:val="00B87E1B"/>
    <w:rsid w:val="00B901C3"/>
    <w:rsid w:val="00B90846"/>
    <w:rsid w:val="00B90C4A"/>
    <w:rsid w:val="00B90E7C"/>
    <w:rsid w:val="00B91558"/>
    <w:rsid w:val="00B9183F"/>
    <w:rsid w:val="00B929C1"/>
    <w:rsid w:val="00B92C06"/>
    <w:rsid w:val="00B92EC1"/>
    <w:rsid w:val="00B92F64"/>
    <w:rsid w:val="00B93278"/>
    <w:rsid w:val="00B93731"/>
    <w:rsid w:val="00B941A9"/>
    <w:rsid w:val="00B94951"/>
    <w:rsid w:val="00B949CF"/>
    <w:rsid w:val="00B94DE6"/>
    <w:rsid w:val="00B94E18"/>
    <w:rsid w:val="00B9544B"/>
    <w:rsid w:val="00B956B3"/>
    <w:rsid w:val="00B95893"/>
    <w:rsid w:val="00B960A6"/>
    <w:rsid w:val="00B960BF"/>
    <w:rsid w:val="00B96353"/>
    <w:rsid w:val="00B970E3"/>
    <w:rsid w:val="00B97451"/>
    <w:rsid w:val="00B97A76"/>
    <w:rsid w:val="00BA059D"/>
    <w:rsid w:val="00BA0B1B"/>
    <w:rsid w:val="00BA0C88"/>
    <w:rsid w:val="00BA0E10"/>
    <w:rsid w:val="00BA1C99"/>
    <w:rsid w:val="00BA230D"/>
    <w:rsid w:val="00BA2475"/>
    <w:rsid w:val="00BA27CE"/>
    <w:rsid w:val="00BA2B2E"/>
    <w:rsid w:val="00BA2C99"/>
    <w:rsid w:val="00BA3209"/>
    <w:rsid w:val="00BA35C1"/>
    <w:rsid w:val="00BA3783"/>
    <w:rsid w:val="00BA3BC3"/>
    <w:rsid w:val="00BA3D38"/>
    <w:rsid w:val="00BA4456"/>
    <w:rsid w:val="00BA48F7"/>
    <w:rsid w:val="00BA4902"/>
    <w:rsid w:val="00BA492F"/>
    <w:rsid w:val="00BA5101"/>
    <w:rsid w:val="00BA531F"/>
    <w:rsid w:val="00BA5877"/>
    <w:rsid w:val="00BA5DCD"/>
    <w:rsid w:val="00BA6408"/>
    <w:rsid w:val="00BA6899"/>
    <w:rsid w:val="00BA695C"/>
    <w:rsid w:val="00BA6DD8"/>
    <w:rsid w:val="00BA6EEB"/>
    <w:rsid w:val="00BA7651"/>
    <w:rsid w:val="00BA7712"/>
    <w:rsid w:val="00BA7963"/>
    <w:rsid w:val="00BA7CBE"/>
    <w:rsid w:val="00BB023E"/>
    <w:rsid w:val="00BB02F7"/>
    <w:rsid w:val="00BB0AD1"/>
    <w:rsid w:val="00BB0CB3"/>
    <w:rsid w:val="00BB119A"/>
    <w:rsid w:val="00BB1AA4"/>
    <w:rsid w:val="00BB1B1A"/>
    <w:rsid w:val="00BB1E3E"/>
    <w:rsid w:val="00BB1F34"/>
    <w:rsid w:val="00BB1F91"/>
    <w:rsid w:val="00BB2A6B"/>
    <w:rsid w:val="00BB2DA4"/>
    <w:rsid w:val="00BB300A"/>
    <w:rsid w:val="00BB30C5"/>
    <w:rsid w:val="00BB366D"/>
    <w:rsid w:val="00BB3F98"/>
    <w:rsid w:val="00BB3FB0"/>
    <w:rsid w:val="00BB4078"/>
    <w:rsid w:val="00BB47B2"/>
    <w:rsid w:val="00BB4BA7"/>
    <w:rsid w:val="00BB5013"/>
    <w:rsid w:val="00BB5090"/>
    <w:rsid w:val="00BB60B5"/>
    <w:rsid w:val="00BB6440"/>
    <w:rsid w:val="00BB6D12"/>
    <w:rsid w:val="00BB757A"/>
    <w:rsid w:val="00BB78FA"/>
    <w:rsid w:val="00BB7A06"/>
    <w:rsid w:val="00BB7C76"/>
    <w:rsid w:val="00BB7DE0"/>
    <w:rsid w:val="00BB7ECB"/>
    <w:rsid w:val="00BB7F13"/>
    <w:rsid w:val="00BB7F81"/>
    <w:rsid w:val="00BC0833"/>
    <w:rsid w:val="00BC0C60"/>
    <w:rsid w:val="00BC1083"/>
    <w:rsid w:val="00BC21BC"/>
    <w:rsid w:val="00BC281C"/>
    <w:rsid w:val="00BC28C2"/>
    <w:rsid w:val="00BC30DB"/>
    <w:rsid w:val="00BC32DF"/>
    <w:rsid w:val="00BC3394"/>
    <w:rsid w:val="00BC3887"/>
    <w:rsid w:val="00BC40DE"/>
    <w:rsid w:val="00BC4195"/>
    <w:rsid w:val="00BC41F5"/>
    <w:rsid w:val="00BC439F"/>
    <w:rsid w:val="00BC4655"/>
    <w:rsid w:val="00BC4731"/>
    <w:rsid w:val="00BC4926"/>
    <w:rsid w:val="00BC4A48"/>
    <w:rsid w:val="00BC51F1"/>
    <w:rsid w:val="00BC596C"/>
    <w:rsid w:val="00BC59B7"/>
    <w:rsid w:val="00BC5E07"/>
    <w:rsid w:val="00BC5E59"/>
    <w:rsid w:val="00BC6300"/>
    <w:rsid w:val="00BC6406"/>
    <w:rsid w:val="00BC64EB"/>
    <w:rsid w:val="00BC68E8"/>
    <w:rsid w:val="00BC6CC5"/>
    <w:rsid w:val="00BC73AE"/>
    <w:rsid w:val="00BC7790"/>
    <w:rsid w:val="00BC7B06"/>
    <w:rsid w:val="00BC7B48"/>
    <w:rsid w:val="00BD005D"/>
    <w:rsid w:val="00BD08FF"/>
    <w:rsid w:val="00BD0A58"/>
    <w:rsid w:val="00BD0FB1"/>
    <w:rsid w:val="00BD14C0"/>
    <w:rsid w:val="00BD165F"/>
    <w:rsid w:val="00BD18A5"/>
    <w:rsid w:val="00BD1F42"/>
    <w:rsid w:val="00BD20BE"/>
    <w:rsid w:val="00BD3442"/>
    <w:rsid w:val="00BD4215"/>
    <w:rsid w:val="00BD487A"/>
    <w:rsid w:val="00BD4DCD"/>
    <w:rsid w:val="00BD4F0D"/>
    <w:rsid w:val="00BD566C"/>
    <w:rsid w:val="00BD5E60"/>
    <w:rsid w:val="00BD61D1"/>
    <w:rsid w:val="00BD69A2"/>
    <w:rsid w:val="00BD73F3"/>
    <w:rsid w:val="00BD75ED"/>
    <w:rsid w:val="00BE02F5"/>
    <w:rsid w:val="00BE038E"/>
    <w:rsid w:val="00BE0825"/>
    <w:rsid w:val="00BE0A85"/>
    <w:rsid w:val="00BE11EF"/>
    <w:rsid w:val="00BE159D"/>
    <w:rsid w:val="00BE1953"/>
    <w:rsid w:val="00BE1A9D"/>
    <w:rsid w:val="00BE21AB"/>
    <w:rsid w:val="00BE2A11"/>
    <w:rsid w:val="00BE2ED1"/>
    <w:rsid w:val="00BE35A8"/>
    <w:rsid w:val="00BE384B"/>
    <w:rsid w:val="00BE3874"/>
    <w:rsid w:val="00BE3AB2"/>
    <w:rsid w:val="00BE4236"/>
    <w:rsid w:val="00BE4356"/>
    <w:rsid w:val="00BE43DF"/>
    <w:rsid w:val="00BE5187"/>
    <w:rsid w:val="00BE5A94"/>
    <w:rsid w:val="00BE5CFE"/>
    <w:rsid w:val="00BE5F1A"/>
    <w:rsid w:val="00BE60DF"/>
    <w:rsid w:val="00BE61B1"/>
    <w:rsid w:val="00BE6896"/>
    <w:rsid w:val="00BE6A6A"/>
    <w:rsid w:val="00BE6AC1"/>
    <w:rsid w:val="00BE6C15"/>
    <w:rsid w:val="00BE6C38"/>
    <w:rsid w:val="00BE73E1"/>
    <w:rsid w:val="00BE75A5"/>
    <w:rsid w:val="00BE7A73"/>
    <w:rsid w:val="00BE7A9B"/>
    <w:rsid w:val="00BE7AA2"/>
    <w:rsid w:val="00BE7E1F"/>
    <w:rsid w:val="00BF0017"/>
    <w:rsid w:val="00BF046F"/>
    <w:rsid w:val="00BF0A52"/>
    <w:rsid w:val="00BF135D"/>
    <w:rsid w:val="00BF13DC"/>
    <w:rsid w:val="00BF18E3"/>
    <w:rsid w:val="00BF1995"/>
    <w:rsid w:val="00BF1C0C"/>
    <w:rsid w:val="00BF239D"/>
    <w:rsid w:val="00BF25FD"/>
    <w:rsid w:val="00BF27E0"/>
    <w:rsid w:val="00BF31DE"/>
    <w:rsid w:val="00BF34CC"/>
    <w:rsid w:val="00BF3F64"/>
    <w:rsid w:val="00BF40B3"/>
    <w:rsid w:val="00BF413E"/>
    <w:rsid w:val="00BF480A"/>
    <w:rsid w:val="00BF56AA"/>
    <w:rsid w:val="00BF57AC"/>
    <w:rsid w:val="00BF58BF"/>
    <w:rsid w:val="00BF6055"/>
    <w:rsid w:val="00BF6108"/>
    <w:rsid w:val="00BF65FC"/>
    <w:rsid w:val="00BF6A71"/>
    <w:rsid w:val="00BF6DA2"/>
    <w:rsid w:val="00BF6E71"/>
    <w:rsid w:val="00BF7874"/>
    <w:rsid w:val="00BF79FB"/>
    <w:rsid w:val="00C001C3"/>
    <w:rsid w:val="00C002F6"/>
    <w:rsid w:val="00C00C0C"/>
    <w:rsid w:val="00C011E0"/>
    <w:rsid w:val="00C018A0"/>
    <w:rsid w:val="00C019DC"/>
    <w:rsid w:val="00C01BB5"/>
    <w:rsid w:val="00C02179"/>
    <w:rsid w:val="00C022E1"/>
    <w:rsid w:val="00C02553"/>
    <w:rsid w:val="00C028D7"/>
    <w:rsid w:val="00C02BC8"/>
    <w:rsid w:val="00C03090"/>
    <w:rsid w:val="00C0309C"/>
    <w:rsid w:val="00C03437"/>
    <w:rsid w:val="00C0356C"/>
    <w:rsid w:val="00C03691"/>
    <w:rsid w:val="00C03742"/>
    <w:rsid w:val="00C03862"/>
    <w:rsid w:val="00C03E1E"/>
    <w:rsid w:val="00C040E5"/>
    <w:rsid w:val="00C05402"/>
    <w:rsid w:val="00C05B18"/>
    <w:rsid w:val="00C05B23"/>
    <w:rsid w:val="00C05DBE"/>
    <w:rsid w:val="00C07917"/>
    <w:rsid w:val="00C07A32"/>
    <w:rsid w:val="00C10137"/>
    <w:rsid w:val="00C101AC"/>
    <w:rsid w:val="00C103A9"/>
    <w:rsid w:val="00C10427"/>
    <w:rsid w:val="00C11372"/>
    <w:rsid w:val="00C113FB"/>
    <w:rsid w:val="00C11743"/>
    <w:rsid w:val="00C11E26"/>
    <w:rsid w:val="00C11FBF"/>
    <w:rsid w:val="00C12379"/>
    <w:rsid w:val="00C1298A"/>
    <w:rsid w:val="00C12D61"/>
    <w:rsid w:val="00C13765"/>
    <w:rsid w:val="00C13873"/>
    <w:rsid w:val="00C13B62"/>
    <w:rsid w:val="00C13F90"/>
    <w:rsid w:val="00C144B2"/>
    <w:rsid w:val="00C14690"/>
    <w:rsid w:val="00C14BE5"/>
    <w:rsid w:val="00C15BD6"/>
    <w:rsid w:val="00C167A8"/>
    <w:rsid w:val="00C168D1"/>
    <w:rsid w:val="00C16C82"/>
    <w:rsid w:val="00C16DF2"/>
    <w:rsid w:val="00C1701F"/>
    <w:rsid w:val="00C17530"/>
    <w:rsid w:val="00C176AC"/>
    <w:rsid w:val="00C2011A"/>
    <w:rsid w:val="00C206F8"/>
    <w:rsid w:val="00C20952"/>
    <w:rsid w:val="00C20B37"/>
    <w:rsid w:val="00C20B40"/>
    <w:rsid w:val="00C20D51"/>
    <w:rsid w:val="00C20E09"/>
    <w:rsid w:val="00C2103D"/>
    <w:rsid w:val="00C21EC7"/>
    <w:rsid w:val="00C220A7"/>
    <w:rsid w:val="00C2250E"/>
    <w:rsid w:val="00C2279E"/>
    <w:rsid w:val="00C22F7D"/>
    <w:rsid w:val="00C22F9D"/>
    <w:rsid w:val="00C23238"/>
    <w:rsid w:val="00C23821"/>
    <w:rsid w:val="00C23854"/>
    <w:rsid w:val="00C23914"/>
    <w:rsid w:val="00C24157"/>
    <w:rsid w:val="00C241BC"/>
    <w:rsid w:val="00C24357"/>
    <w:rsid w:val="00C24FAC"/>
    <w:rsid w:val="00C25333"/>
    <w:rsid w:val="00C25338"/>
    <w:rsid w:val="00C25500"/>
    <w:rsid w:val="00C255B9"/>
    <w:rsid w:val="00C255C4"/>
    <w:rsid w:val="00C25DB9"/>
    <w:rsid w:val="00C25DD2"/>
    <w:rsid w:val="00C25E24"/>
    <w:rsid w:val="00C2663A"/>
    <w:rsid w:val="00C2723B"/>
    <w:rsid w:val="00C277F8"/>
    <w:rsid w:val="00C27881"/>
    <w:rsid w:val="00C27E54"/>
    <w:rsid w:val="00C27E6A"/>
    <w:rsid w:val="00C27FAC"/>
    <w:rsid w:val="00C27FCC"/>
    <w:rsid w:val="00C30009"/>
    <w:rsid w:val="00C30C30"/>
    <w:rsid w:val="00C3149F"/>
    <w:rsid w:val="00C31C93"/>
    <w:rsid w:val="00C31C9D"/>
    <w:rsid w:val="00C3203E"/>
    <w:rsid w:val="00C32384"/>
    <w:rsid w:val="00C32FFC"/>
    <w:rsid w:val="00C3392E"/>
    <w:rsid w:val="00C33998"/>
    <w:rsid w:val="00C33C65"/>
    <w:rsid w:val="00C33C93"/>
    <w:rsid w:val="00C33DC9"/>
    <w:rsid w:val="00C34179"/>
    <w:rsid w:val="00C341FA"/>
    <w:rsid w:val="00C345AF"/>
    <w:rsid w:val="00C34834"/>
    <w:rsid w:val="00C34C37"/>
    <w:rsid w:val="00C35784"/>
    <w:rsid w:val="00C3593D"/>
    <w:rsid w:val="00C35C7C"/>
    <w:rsid w:val="00C35CEC"/>
    <w:rsid w:val="00C35EC9"/>
    <w:rsid w:val="00C3728B"/>
    <w:rsid w:val="00C3780A"/>
    <w:rsid w:val="00C37B64"/>
    <w:rsid w:val="00C40252"/>
    <w:rsid w:val="00C4066D"/>
    <w:rsid w:val="00C4072D"/>
    <w:rsid w:val="00C40C75"/>
    <w:rsid w:val="00C40F66"/>
    <w:rsid w:val="00C410F0"/>
    <w:rsid w:val="00C41659"/>
    <w:rsid w:val="00C4268A"/>
    <w:rsid w:val="00C431BF"/>
    <w:rsid w:val="00C43400"/>
    <w:rsid w:val="00C43F33"/>
    <w:rsid w:val="00C43FEF"/>
    <w:rsid w:val="00C44162"/>
    <w:rsid w:val="00C443DE"/>
    <w:rsid w:val="00C446E8"/>
    <w:rsid w:val="00C44858"/>
    <w:rsid w:val="00C44870"/>
    <w:rsid w:val="00C44961"/>
    <w:rsid w:val="00C449A5"/>
    <w:rsid w:val="00C4508B"/>
    <w:rsid w:val="00C456A7"/>
    <w:rsid w:val="00C45EE4"/>
    <w:rsid w:val="00C46046"/>
    <w:rsid w:val="00C46536"/>
    <w:rsid w:val="00C470BA"/>
    <w:rsid w:val="00C47105"/>
    <w:rsid w:val="00C472E4"/>
    <w:rsid w:val="00C474CA"/>
    <w:rsid w:val="00C476B7"/>
    <w:rsid w:val="00C47900"/>
    <w:rsid w:val="00C479A0"/>
    <w:rsid w:val="00C47F84"/>
    <w:rsid w:val="00C5002C"/>
    <w:rsid w:val="00C50328"/>
    <w:rsid w:val="00C50D09"/>
    <w:rsid w:val="00C51210"/>
    <w:rsid w:val="00C512CB"/>
    <w:rsid w:val="00C51D8B"/>
    <w:rsid w:val="00C51DF6"/>
    <w:rsid w:val="00C51E3C"/>
    <w:rsid w:val="00C52109"/>
    <w:rsid w:val="00C521B7"/>
    <w:rsid w:val="00C52707"/>
    <w:rsid w:val="00C528AB"/>
    <w:rsid w:val="00C5299B"/>
    <w:rsid w:val="00C52A49"/>
    <w:rsid w:val="00C52D2E"/>
    <w:rsid w:val="00C537B6"/>
    <w:rsid w:val="00C53877"/>
    <w:rsid w:val="00C53EAA"/>
    <w:rsid w:val="00C53FD5"/>
    <w:rsid w:val="00C54250"/>
    <w:rsid w:val="00C5452A"/>
    <w:rsid w:val="00C54560"/>
    <w:rsid w:val="00C551AC"/>
    <w:rsid w:val="00C55324"/>
    <w:rsid w:val="00C55403"/>
    <w:rsid w:val="00C55BB4"/>
    <w:rsid w:val="00C55C5A"/>
    <w:rsid w:val="00C55F7E"/>
    <w:rsid w:val="00C55FF4"/>
    <w:rsid w:val="00C56750"/>
    <w:rsid w:val="00C56E78"/>
    <w:rsid w:val="00C56E81"/>
    <w:rsid w:val="00C57589"/>
    <w:rsid w:val="00C57B9D"/>
    <w:rsid w:val="00C60001"/>
    <w:rsid w:val="00C60A56"/>
    <w:rsid w:val="00C60CE1"/>
    <w:rsid w:val="00C60DA4"/>
    <w:rsid w:val="00C614EA"/>
    <w:rsid w:val="00C61C0C"/>
    <w:rsid w:val="00C61D15"/>
    <w:rsid w:val="00C6241A"/>
    <w:rsid w:val="00C624CF"/>
    <w:rsid w:val="00C6295A"/>
    <w:rsid w:val="00C62BB3"/>
    <w:rsid w:val="00C63BE6"/>
    <w:rsid w:val="00C63EEA"/>
    <w:rsid w:val="00C641BA"/>
    <w:rsid w:val="00C645E4"/>
    <w:rsid w:val="00C64A04"/>
    <w:rsid w:val="00C64A3B"/>
    <w:rsid w:val="00C64A5F"/>
    <w:rsid w:val="00C64E5B"/>
    <w:rsid w:val="00C6500F"/>
    <w:rsid w:val="00C65E60"/>
    <w:rsid w:val="00C6644F"/>
    <w:rsid w:val="00C666EE"/>
    <w:rsid w:val="00C66B5F"/>
    <w:rsid w:val="00C66BA3"/>
    <w:rsid w:val="00C66F51"/>
    <w:rsid w:val="00C6789F"/>
    <w:rsid w:val="00C67CAE"/>
    <w:rsid w:val="00C67D0B"/>
    <w:rsid w:val="00C703BA"/>
    <w:rsid w:val="00C70EF7"/>
    <w:rsid w:val="00C71B3F"/>
    <w:rsid w:val="00C7207B"/>
    <w:rsid w:val="00C72105"/>
    <w:rsid w:val="00C7270C"/>
    <w:rsid w:val="00C72BC0"/>
    <w:rsid w:val="00C72E2F"/>
    <w:rsid w:val="00C72E34"/>
    <w:rsid w:val="00C73219"/>
    <w:rsid w:val="00C73BA5"/>
    <w:rsid w:val="00C73E1E"/>
    <w:rsid w:val="00C73F14"/>
    <w:rsid w:val="00C749BE"/>
    <w:rsid w:val="00C750EB"/>
    <w:rsid w:val="00C75393"/>
    <w:rsid w:val="00C75AE7"/>
    <w:rsid w:val="00C769BE"/>
    <w:rsid w:val="00C779E6"/>
    <w:rsid w:val="00C77F06"/>
    <w:rsid w:val="00C8034C"/>
    <w:rsid w:val="00C8066F"/>
    <w:rsid w:val="00C814DF"/>
    <w:rsid w:val="00C81921"/>
    <w:rsid w:val="00C81D2D"/>
    <w:rsid w:val="00C822A4"/>
    <w:rsid w:val="00C839A0"/>
    <w:rsid w:val="00C83C44"/>
    <w:rsid w:val="00C84D5F"/>
    <w:rsid w:val="00C84D90"/>
    <w:rsid w:val="00C852B6"/>
    <w:rsid w:val="00C85738"/>
    <w:rsid w:val="00C858FB"/>
    <w:rsid w:val="00C85983"/>
    <w:rsid w:val="00C85AD1"/>
    <w:rsid w:val="00C85E09"/>
    <w:rsid w:val="00C85E5D"/>
    <w:rsid w:val="00C85E83"/>
    <w:rsid w:val="00C86189"/>
    <w:rsid w:val="00C8634F"/>
    <w:rsid w:val="00C868C4"/>
    <w:rsid w:val="00C86A25"/>
    <w:rsid w:val="00C86B74"/>
    <w:rsid w:val="00C86EAD"/>
    <w:rsid w:val="00C87767"/>
    <w:rsid w:val="00C877DC"/>
    <w:rsid w:val="00C87A5E"/>
    <w:rsid w:val="00C87AAB"/>
    <w:rsid w:val="00C900D1"/>
    <w:rsid w:val="00C9029C"/>
    <w:rsid w:val="00C902B4"/>
    <w:rsid w:val="00C902C4"/>
    <w:rsid w:val="00C90AFA"/>
    <w:rsid w:val="00C90DBF"/>
    <w:rsid w:val="00C90E25"/>
    <w:rsid w:val="00C91F11"/>
    <w:rsid w:val="00C9268A"/>
    <w:rsid w:val="00C93488"/>
    <w:rsid w:val="00C936D3"/>
    <w:rsid w:val="00C93A44"/>
    <w:rsid w:val="00C93AB8"/>
    <w:rsid w:val="00C93B04"/>
    <w:rsid w:val="00C93D2E"/>
    <w:rsid w:val="00C93F03"/>
    <w:rsid w:val="00C942C6"/>
    <w:rsid w:val="00C94FEB"/>
    <w:rsid w:val="00C9553F"/>
    <w:rsid w:val="00C9558D"/>
    <w:rsid w:val="00C95902"/>
    <w:rsid w:val="00C96B70"/>
    <w:rsid w:val="00C96E52"/>
    <w:rsid w:val="00C9745C"/>
    <w:rsid w:val="00C9768F"/>
    <w:rsid w:val="00C97E99"/>
    <w:rsid w:val="00CA1853"/>
    <w:rsid w:val="00CA1D3E"/>
    <w:rsid w:val="00CA1D4B"/>
    <w:rsid w:val="00CA1E79"/>
    <w:rsid w:val="00CA2B4E"/>
    <w:rsid w:val="00CA369A"/>
    <w:rsid w:val="00CA36BC"/>
    <w:rsid w:val="00CA3817"/>
    <w:rsid w:val="00CA4507"/>
    <w:rsid w:val="00CA46B9"/>
    <w:rsid w:val="00CA46D5"/>
    <w:rsid w:val="00CA4A76"/>
    <w:rsid w:val="00CA4C9A"/>
    <w:rsid w:val="00CA4E22"/>
    <w:rsid w:val="00CA4E72"/>
    <w:rsid w:val="00CA50E4"/>
    <w:rsid w:val="00CA520F"/>
    <w:rsid w:val="00CA5361"/>
    <w:rsid w:val="00CA54A1"/>
    <w:rsid w:val="00CA6650"/>
    <w:rsid w:val="00CA7A57"/>
    <w:rsid w:val="00CB002D"/>
    <w:rsid w:val="00CB0124"/>
    <w:rsid w:val="00CB044C"/>
    <w:rsid w:val="00CB0B79"/>
    <w:rsid w:val="00CB0EA4"/>
    <w:rsid w:val="00CB1B50"/>
    <w:rsid w:val="00CB1C54"/>
    <w:rsid w:val="00CB1CEC"/>
    <w:rsid w:val="00CB1F8B"/>
    <w:rsid w:val="00CB201E"/>
    <w:rsid w:val="00CB21F4"/>
    <w:rsid w:val="00CB2D27"/>
    <w:rsid w:val="00CB3198"/>
    <w:rsid w:val="00CB32A5"/>
    <w:rsid w:val="00CB32C2"/>
    <w:rsid w:val="00CB34CD"/>
    <w:rsid w:val="00CB359F"/>
    <w:rsid w:val="00CB35A5"/>
    <w:rsid w:val="00CB3CDB"/>
    <w:rsid w:val="00CB4307"/>
    <w:rsid w:val="00CB44D4"/>
    <w:rsid w:val="00CB4589"/>
    <w:rsid w:val="00CB4B5C"/>
    <w:rsid w:val="00CB54A0"/>
    <w:rsid w:val="00CB57EB"/>
    <w:rsid w:val="00CB5B7A"/>
    <w:rsid w:val="00CB69EC"/>
    <w:rsid w:val="00CB6D05"/>
    <w:rsid w:val="00CB707F"/>
    <w:rsid w:val="00CB73A0"/>
    <w:rsid w:val="00CB77E7"/>
    <w:rsid w:val="00CC0A32"/>
    <w:rsid w:val="00CC0A9E"/>
    <w:rsid w:val="00CC1279"/>
    <w:rsid w:val="00CC1B60"/>
    <w:rsid w:val="00CC1BA6"/>
    <w:rsid w:val="00CC1D36"/>
    <w:rsid w:val="00CC2362"/>
    <w:rsid w:val="00CC25AD"/>
    <w:rsid w:val="00CC25BF"/>
    <w:rsid w:val="00CC3E02"/>
    <w:rsid w:val="00CC4207"/>
    <w:rsid w:val="00CC4E6C"/>
    <w:rsid w:val="00CC5757"/>
    <w:rsid w:val="00CC5905"/>
    <w:rsid w:val="00CC619F"/>
    <w:rsid w:val="00CC6662"/>
    <w:rsid w:val="00CC6B6E"/>
    <w:rsid w:val="00CC6B96"/>
    <w:rsid w:val="00CC6D38"/>
    <w:rsid w:val="00CC716E"/>
    <w:rsid w:val="00CC7182"/>
    <w:rsid w:val="00CC79A6"/>
    <w:rsid w:val="00CD08B8"/>
    <w:rsid w:val="00CD0FF4"/>
    <w:rsid w:val="00CD10DB"/>
    <w:rsid w:val="00CD21B2"/>
    <w:rsid w:val="00CD24F2"/>
    <w:rsid w:val="00CD2AA6"/>
    <w:rsid w:val="00CD2B7F"/>
    <w:rsid w:val="00CD3404"/>
    <w:rsid w:val="00CD3876"/>
    <w:rsid w:val="00CD3F2F"/>
    <w:rsid w:val="00CD3F43"/>
    <w:rsid w:val="00CD454D"/>
    <w:rsid w:val="00CD4CAF"/>
    <w:rsid w:val="00CD4DAF"/>
    <w:rsid w:val="00CD4E7E"/>
    <w:rsid w:val="00CD5273"/>
    <w:rsid w:val="00CD53DD"/>
    <w:rsid w:val="00CD5713"/>
    <w:rsid w:val="00CD5E8A"/>
    <w:rsid w:val="00CD6EF6"/>
    <w:rsid w:val="00CD7186"/>
    <w:rsid w:val="00CD757F"/>
    <w:rsid w:val="00CD7794"/>
    <w:rsid w:val="00CD7D32"/>
    <w:rsid w:val="00CE05D7"/>
    <w:rsid w:val="00CE0959"/>
    <w:rsid w:val="00CE0E4E"/>
    <w:rsid w:val="00CE0EEC"/>
    <w:rsid w:val="00CE170E"/>
    <w:rsid w:val="00CE19C7"/>
    <w:rsid w:val="00CE1FC2"/>
    <w:rsid w:val="00CE2231"/>
    <w:rsid w:val="00CE260A"/>
    <w:rsid w:val="00CE2892"/>
    <w:rsid w:val="00CE3DAD"/>
    <w:rsid w:val="00CE403E"/>
    <w:rsid w:val="00CE51E4"/>
    <w:rsid w:val="00CE58C4"/>
    <w:rsid w:val="00CE5941"/>
    <w:rsid w:val="00CE66CC"/>
    <w:rsid w:val="00CE6C50"/>
    <w:rsid w:val="00CE6DC4"/>
    <w:rsid w:val="00CE70AE"/>
    <w:rsid w:val="00CE790F"/>
    <w:rsid w:val="00CE7989"/>
    <w:rsid w:val="00CE7D96"/>
    <w:rsid w:val="00CE7E6C"/>
    <w:rsid w:val="00CE7EE4"/>
    <w:rsid w:val="00CF0131"/>
    <w:rsid w:val="00CF0519"/>
    <w:rsid w:val="00CF0659"/>
    <w:rsid w:val="00CF0713"/>
    <w:rsid w:val="00CF11BA"/>
    <w:rsid w:val="00CF1333"/>
    <w:rsid w:val="00CF1340"/>
    <w:rsid w:val="00CF158B"/>
    <w:rsid w:val="00CF1694"/>
    <w:rsid w:val="00CF2222"/>
    <w:rsid w:val="00CF2258"/>
    <w:rsid w:val="00CF2315"/>
    <w:rsid w:val="00CF2405"/>
    <w:rsid w:val="00CF25ED"/>
    <w:rsid w:val="00CF2CB0"/>
    <w:rsid w:val="00CF2EF2"/>
    <w:rsid w:val="00CF356E"/>
    <w:rsid w:val="00CF35E4"/>
    <w:rsid w:val="00CF380C"/>
    <w:rsid w:val="00CF3A29"/>
    <w:rsid w:val="00CF3C6F"/>
    <w:rsid w:val="00CF4251"/>
    <w:rsid w:val="00CF4273"/>
    <w:rsid w:val="00CF428D"/>
    <w:rsid w:val="00CF42BE"/>
    <w:rsid w:val="00CF42F8"/>
    <w:rsid w:val="00CF4D7D"/>
    <w:rsid w:val="00CF5337"/>
    <w:rsid w:val="00CF542C"/>
    <w:rsid w:val="00CF553C"/>
    <w:rsid w:val="00CF632B"/>
    <w:rsid w:val="00CF6F27"/>
    <w:rsid w:val="00CF7480"/>
    <w:rsid w:val="00CF74C2"/>
    <w:rsid w:val="00CF7F64"/>
    <w:rsid w:val="00D010C4"/>
    <w:rsid w:val="00D01F6F"/>
    <w:rsid w:val="00D023EC"/>
    <w:rsid w:val="00D028E1"/>
    <w:rsid w:val="00D02932"/>
    <w:rsid w:val="00D02A10"/>
    <w:rsid w:val="00D02E9C"/>
    <w:rsid w:val="00D0320A"/>
    <w:rsid w:val="00D03215"/>
    <w:rsid w:val="00D03736"/>
    <w:rsid w:val="00D03AB5"/>
    <w:rsid w:val="00D03E48"/>
    <w:rsid w:val="00D03F8B"/>
    <w:rsid w:val="00D04E1C"/>
    <w:rsid w:val="00D04F85"/>
    <w:rsid w:val="00D053E5"/>
    <w:rsid w:val="00D05433"/>
    <w:rsid w:val="00D05793"/>
    <w:rsid w:val="00D05E02"/>
    <w:rsid w:val="00D06701"/>
    <w:rsid w:val="00D07B0F"/>
    <w:rsid w:val="00D104F1"/>
    <w:rsid w:val="00D10516"/>
    <w:rsid w:val="00D10C6C"/>
    <w:rsid w:val="00D11827"/>
    <w:rsid w:val="00D11993"/>
    <w:rsid w:val="00D119F8"/>
    <w:rsid w:val="00D11B07"/>
    <w:rsid w:val="00D11CFB"/>
    <w:rsid w:val="00D11F04"/>
    <w:rsid w:val="00D123D1"/>
    <w:rsid w:val="00D12A6E"/>
    <w:rsid w:val="00D12B09"/>
    <w:rsid w:val="00D13359"/>
    <w:rsid w:val="00D134D5"/>
    <w:rsid w:val="00D138EF"/>
    <w:rsid w:val="00D13BEC"/>
    <w:rsid w:val="00D13DAD"/>
    <w:rsid w:val="00D143EB"/>
    <w:rsid w:val="00D1452B"/>
    <w:rsid w:val="00D14B6A"/>
    <w:rsid w:val="00D15114"/>
    <w:rsid w:val="00D15186"/>
    <w:rsid w:val="00D15309"/>
    <w:rsid w:val="00D15534"/>
    <w:rsid w:val="00D15CE9"/>
    <w:rsid w:val="00D15E7F"/>
    <w:rsid w:val="00D1655A"/>
    <w:rsid w:val="00D16E32"/>
    <w:rsid w:val="00D17014"/>
    <w:rsid w:val="00D179C5"/>
    <w:rsid w:val="00D20095"/>
    <w:rsid w:val="00D20530"/>
    <w:rsid w:val="00D2114E"/>
    <w:rsid w:val="00D214E5"/>
    <w:rsid w:val="00D21620"/>
    <w:rsid w:val="00D21645"/>
    <w:rsid w:val="00D216D8"/>
    <w:rsid w:val="00D2183F"/>
    <w:rsid w:val="00D21B8E"/>
    <w:rsid w:val="00D21CEA"/>
    <w:rsid w:val="00D21D7E"/>
    <w:rsid w:val="00D21EA4"/>
    <w:rsid w:val="00D22602"/>
    <w:rsid w:val="00D22CD4"/>
    <w:rsid w:val="00D23607"/>
    <w:rsid w:val="00D23742"/>
    <w:rsid w:val="00D237E4"/>
    <w:rsid w:val="00D23C3B"/>
    <w:rsid w:val="00D23CE5"/>
    <w:rsid w:val="00D24CE4"/>
    <w:rsid w:val="00D251E9"/>
    <w:rsid w:val="00D2595B"/>
    <w:rsid w:val="00D25D72"/>
    <w:rsid w:val="00D2630F"/>
    <w:rsid w:val="00D26A5C"/>
    <w:rsid w:val="00D27232"/>
    <w:rsid w:val="00D274DD"/>
    <w:rsid w:val="00D2794E"/>
    <w:rsid w:val="00D27B3E"/>
    <w:rsid w:val="00D30116"/>
    <w:rsid w:val="00D30C0B"/>
    <w:rsid w:val="00D30D03"/>
    <w:rsid w:val="00D31113"/>
    <w:rsid w:val="00D31676"/>
    <w:rsid w:val="00D318BB"/>
    <w:rsid w:val="00D31BAF"/>
    <w:rsid w:val="00D31D33"/>
    <w:rsid w:val="00D324E0"/>
    <w:rsid w:val="00D32994"/>
    <w:rsid w:val="00D32B2C"/>
    <w:rsid w:val="00D32D4F"/>
    <w:rsid w:val="00D335A6"/>
    <w:rsid w:val="00D336BB"/>
    <w:rsid w:val="00D3396D"/>
    <w:rsid w:val="00D33D2C"/>
    <w:rsid w:val="00D33E23"/>
    <w:rsid w:val="00D342F5"/>
    <w:rsid w:val="00D34395"/>
    <w:rsid w:val="00D3472F"/>
    <w:rsid w:val="00D347C9"/>
    <w:rsid w:val="00D35212"/>
    <w:rsid w:val="00D357BA"/>
    <w:rsid w:val="00D35857"/>
    <w:rsid w:val="00D35AC8"/>
    <w:rsid w:val="00D35F23"/>
    <w:rsid w:val="00D369C1"/>
    <w:rsid w:val="00D36B2F"/>
    <w:rsid w:val="00D36C15"/>
    <w:rsid w:val="00D37709"/>
    <w:rsid w:val="00D378AB"/>
    <w:rsid w:val="00D37AF8"/>
    <w:rsid w:val="00D37B87"/>
    <w:rsid w:val="00D37D0B"/>
    <w:rsid w:val="00D37D6D"/>
    <w:rsid w:val="00D400B5"/>
    <w:rsid w:val="00D406D7"/>
    <w:rsid w:val="00D41849"/>
    <w:rsid w:val="00D41C4E"/>
    <w:rsid w:val="00D41CA0"/>
    <w:rsid w:val="00D4206B"/>
    <w:rsid w:val="00D42692"/>
    <w:rsid w:val="00D42F86"/>
    <w:rsid w:val="00D43242"/>
    <w:rsid w:val="00D43971"/>
    <w:rsid w:val="00D44359"/>
    <w:rsid w:val="00D44543"/>
    <w:rsid w:val="00D44D0C"/>
    <w:rsid w:val="00D4509B"/>
    <w:rsid w:val="00D45542"/>
    <w:rsid w:val="00D45583"/>
    <w:rsid w:val="00D45655"/>
    <w:rsid w:val="00D4584E"/>
    <w:rsid w:val="00D463E6"/>
    <w:rsid w:val="00D46AF1"/>
    <w:rsid w:val="00D474AC"/>
    <w:rsid w:val="00D50304"/>
    <w:rsid w:val="00D50325"/>
    <w:rsid w:val="00D508BE"/>
    <w:rsid w:val="00D51193"/>
    <w:rsid w:val="00D511A1"/>
    <w:rsid w:val="00D51826"/>
    <w:rsid w:val="00D51A5E"/>
    <w:rsid w:val="00D51B89"/>
    <w:rsid w:val="00D51D9D"/>
    <w:rsid w:val="00D5240E"/>
    <w:rsid w:val="00D5247D"/>
    <w:rsid w:val="00D52522"/>
    <w:rsid w:val="00D52831"/>
    <w:rsid w:val="00D53148"/>
    <w:rsid w:val="00D533FB"/>
    <w:rsid w:val="00D53810"/>
    <w:rsid w:val="00D5399C"/>
    <w:rsid w:val="00D53AFF"/>
    <w:rsid w:val="00D53E53"/>
    <w:rsid w:val="00D543C3"/>
    <w:rsid w:val="00D546B0"/>
    <w:rsid w:val="00D54D0D"/>
    <w:rsid w:val="00D54D3C"/>
    <w:rsid w:val="00D5540D"/>
    <w:rsid w:val="00D554AA"/>
    <w:rsid w:val="00D55B19"/>
    <w:rsid w:val="00D55DE7"/>
    <w:rsid w:val="00D55E52"/>
    <w:rsid w:val="00D5673D"/>
    <w:rsid w:val="00D574DD"/>
    <w:rsid w:val="00D574DE"/>
    <w:rsid w:val="00D57649"/>
    <w:rsid w:val="00D57758"/>
    <w:rsid w:val="00D57AE2"/>
    <w:rsid w:val="00D600B6"/>
    <w:rsid w:val="00D602D5"/>
    <w:rsid w:val="00D6059C"/>
    <w:rsid w:val="00D60799"/>
    <w:rsid w:val="00D60A95"/>
    <w:rsid w:val="00D614A5"/>
    <w:rsid w:val="00D616AB"/>
    <w:rsid w:val="00D623EF"/>
    <w:rsid w:val="00D62609"/>
    <w:rsid w:val="00D62E02"/>
    <w:rsid w:val="00D62FB3"/>
    <w:rsid w:val="00D63CD9"/>
    <w:rsid w:val="00D63E7F"/>
    <w:rsid w:val="00D642D8"/>
    <w:rsid w:val="00D6478B"/>
    <w:rsid w:val="00D6478F"/>
    <w:rsid w:val="00D65938"/>
    <w:rsid w:val="00D65AA8"/>
    <w:rsid w:val="00D66242"/>
    <w:rsid w:val="00D66723"/>
    <w:rsid w:val="00D6674A"/>
    <w:rsid w:val="00D66FE7"/>
    <w:rsid w:val="00D67415"/>
    <w:rsid w:val="00D67771"/>
    <w:rsid w:val="00D67D16"/>
    <w:rsid w:val="00D704CD"/>
    <w:rsid w:val="00D705C8"/>
    <w:rsid w:val="00D705D0"/>
    <w:rsid w:val="00D70D19"/>
    <w:rsid w:val="00D70DC6"/>
    <w:rsid w:val="00D70E27"/>
    <w:rsid w:val="00D71342"/>
    <w:rsid w:val="00D71589"/>
    <w:rsid w:val="00D71664"/>
    <w:rsid w:val="00D718B3"/>
    <w:rsid w:val="00D71C1B"/>
    <w:rsid w:val="00D72469"/>
    <w:rsid w:val="00D72ADF"/>
    <w:rsid w:val="00D72BA5"/>
    <w:rsid w:val="00D72F0A"/>
    <w:rsid w:val="00D73413"/>
    <w:rsid w:val="00D73B23"/>
    <w:rsid w:val="00D74295"/>
    <w:rsid w:val="00D74A20"/>
    <w:rsid w:val="00D74B3A"/>
    <w:rsid w:val="00D752E4"/>
    <w:rsid w:val="00D75902"/>
    <w:rsid w:val="00D75B51"/>
    <w:rsid w:val="00D760D3"/>
    <w:rsid w:val="00D76179"/>
    <w:rsid w:val="00D76296"/>
    <w:rsid w:val="00D7636A"/>
    <w:rsid w:val="00D76491"/>
    <w:rsid w:val="00D764F0"/>
    <w:rsid w:val="00D768A5"/>
    <w:rsid w:val="00D76A73"/>
    <w:rsid w:val="00D76D89"/>
    <w:rsid w:val="00D77B5E"/>
    <w:rsid w:val="00D77B74"/>
    <w:rsid w:val="00D77EB5"/>
    <w:rsid w:val="00D80364"/>
    <w:rsid w:val="00D808B5"/>
    <w:rsid w:val="00D80A08"/>
    <w:rsid w:val="00D80A13"/>
    <w:rsid w:val="00D80FA2"/>
    <w:rsid w:val="00D80FA8"/>
    <w:rsid w:val="00D812F8"/>
    <w:rsid w:val="00D81353"/>
    <w:rsid w:val="00D81358"/>
    <w:rsid w:val="00D813E7"/>
    <w:rsid w:val="00D816E7"/>
    <w:rsid w:val="00D8195A"/>
    <w:rsid w:val="00D81A33"/>
    <w:rsid w:val="00D81C9A"/>
    <w:rsid w:val="00D81EFF"/>
    <w:rsid w:val="00D8251F"/>
    <w:rsid w:val="00D82E34"/>
    <w:rsid w:val="00D82F7D"/>
    <w:rsid w:val="00D83932"/>
    <w:rsid w:val="00D83ED8"/>
    <w:rsid w:val="00D843C9"/>
    <w:rsid w:val="00D8445C"/>
    <w:rsid w:val="00D84580"/>
    <w:rsid w:val="00D85145"/>
    <w:rsid w:val="00D8531E"/>
    <w:rsid w:val="00D8583A"/>
    <w:rsid w:val="00D86143"/>
    <w:rsid w:val="00D86248"/>
    <w:rsid w:val="00D867A5"/>
    <w:rsid w:val="00D8681C"/>
    <w:rsid w:val="00D8682E"/>
    <w:rsid w:val="00D86A81"/>
    <w:rsid w:val="00D86EF2"/>
    <w:rsid w:val="00D86F95"/>
    <w:rsid w:val="00D8706F"/>
    <w:rsid w:val="00D870B5"/>
    <w:rsid w:val="00D872C8"/>
    <w:rsid w:val="00D8731A"/>
    <w:rsid w:val="00D90494"/>
    <w:rsid w:val="00D904B2"/>
    <w:rsid w:val="00D905BA"/>
    <w:rsid w:val="00D90961"/>
    <w:rsid w:val="00D90A35"/>
    <w:rsid w:val="00D915F6"/>
    <w:rsid w:val="00D9171D"/>
    <w:rsid w:val="00D91F90"/>
    <w:rsid w:val="00D9246E"/>
    <w:rsid w:val="00D927F6"/>
    <w:rsid w:val="00D92D7F"/>
    <w:rsid w:val="00D9336C"/>
    <w:rsid w:val="00D936CC"/>
    <w:rsid w:val="00D94066"/>
    <w:rsid w:val="00D94630"/>
    <w:rsid w:val="00D9464E"/>
    <w:rsid w:val="00D94773"/>
    <w:rsid w:val="00D947BC"/>
    <w:rsid w:val="00D95913"/>
    <w:rsid w:val="00D968D0"/>
    <w:rsid w:val="00D96D92"/>
    <w:rsid w:val="00D970DD"/>
    <w:rsid w:val="00D976B2"/>
    <w:rsid w:val="00DA0F17"/>
    <w:rsid w:val="00DA1682"/>
    <w:rsid w:val="00DA1A43"/>
    <w:rsid w:val="00DA1E00"/>
    <w:rsid w:val="00DA1F0D"/>
    <w:rsid w:val="00DA1F6D"/>
    <w:rsid w:val="00DA2093"/>
    <w:rsid w:val="00DA21D1"/>
    <w:rsid w:val="00DA227F"/>
    <w:rsid w:val="00DA233F"/>
    <w:rsid w:val="00DA24E7"/>
    <w:rsid w:val="00DA31CE"/>
    <w:rsid w:val="00DA3230"/>
    <w:rsid w:val="00DA3260"/>
    <w:rsid w:val="00DA34A7"/>
    <w:rsid w:val="00DA3611"/>
    <w:rsid w:val="00DA3F49"/>
    <w:rsid w:val="00DA4684"/>
    <w:rsid w:val="00DA4C92"/>
    <w:rsid w:val="00DA4ED1"/>
    <w:rsid w:val="00DA51D3"/>
    <w:rsid w:val="00DA5487"/>
    <w:rsid w:val="00DA627A"/>
    <w:rsid w:val="00DA65A9"/>
    <w:rsid w:val="00DA68A9"/>
    <w:rsid w:val="00DA6C1C"/>
    <w:rsid w:val="00DA7904"/>
    <w:rsid w:val="00DB02F3"/>
    <w:rsid w:val="00DB0346"/>
    <w:rsid w:val="00DB09B0"/>
    <w:rsid w:val="00DB1DAE"/>
    <w:rsid w:val="00DB1F17"/>
    <w:rsid w:val="00DB242B"/>
    <w:rsid w:val="00DB2B54"/>
    <w:rsid w:val="00DB2D4D"/>
    <w:rsid w:val="00DB2DE7"/>
    <w:rsid w:val="00DB2E7E"/>
    <w:rsid w:val="00DB31A2"/>
    <w:rsid w:val="00DB3308"/>
    <w:rsid w:val="00DB33A2"/>
    <w:rsid w:val="00DB33BC"/>
    <w:rsid w:val="00DB34DB"/>
    <w:rsid w:val="00DB358F"/>
    <w:rsid w:val="00DB35B9"/>
    <w:rsid w:val="00DB45CC"/>
    <w:rsid w:val="00DB480A"/>
    <w:rsid w:val="00DB491C"/>
    <w:rsid w:val="00DB5058"/>
    <w:rsid w:val="00DB5895"/>
    <w:rsid w:val="00DB590C"/>
    <w:rsid w:val="00DB5AD0"/>
    <w:rsid w:val="00DB5ED9"/>
    <w:rsid w:val="00DB6149"/>
    <w:rsid w:val="00DB61A9"/>
    <w:rsid w:val="00DB66AA"/>
    <w:rsid w:val="00DB69F9"/>
    <w:rsid w:val="00DB6AEB"/>
    <w:rsid w:val="00DB72A1"/>
    <w:rsid w:val="00DB7357"/>
    <w:rsid w:val="00DB7433"/>
    <w:rsid w:val="00DB7927"/>
    <w:rsid w:val="00DB7956"/>
    <w:rsid w:val="00DB795B"/>
    <w:rsid w:val="00DB7A3D"/>
    <w:rsid w:val="00DB7DDC"/>
    <w:rsid w:val="00DC0696"/>
    <w:rsid w:val="00DC14E8"/>
    <w:rsid w:val="00DC1B3D"/>
    <w:rsid w:val="00DC1E36"/>
    <w:rsid w:val="00DC1F09"/>
    <w:rsid w:val="00DC29FD"/>
    <w:rsid w:val="00DC2AE0"/>
    <w:rsid w:val="00DC2D38"/>
    <w:rsid w:val="00DC3B8D"/>
    <w:rsid w:val="00DC3F2D"/>
    <w:rsid w:val="00DC3FE4"/>
    <w:rsid w:val="00DC4254"/>
    <w:rsid w:val="00DC4876"/>
    <w:rsid w:val="00DC487F"/>
    <w:rsid w:val="00DC4EA1"/>
    <w:rsid w:val="00DC6108"/>
    <w:rsid w:val="00DC63B7"/>
    <w:rsid w:val="00DC6D5D"/>
    <w:rsid w:val="00DC73DB"/>
    <w:rsid w:val="00DC78BF"/>
    <w:rsid w:val="00DC7F58"/>
    <w:rsid w:val="00DD04A8"/>
    <w:rsid w:val="00DD09EE"/>
    <w:rsid w:val="00DD0C2F"/>
    <w:rsid w:val="00DD0C5C"/>
    <w:rsid w:val="00DD0C91"/>
    <w:rsid w:val="00DD0E73"/>
    <w:rsid w:val="00DD1195"/>
    <w:rsid w:val="00DD1427"/>
    <w:rsid w:val="00DD15D0"/>
    <w:rsid w:val="00DD17DC"/>
    <w:rsid w:val="00DD1AEF"/>
    <w:rsid w:val="00DD1C6B"/>
    <w:rsid w:val="00DD22FB"/>
    <w:rsid w:val="00DD29D2"/>
    <w:rsid w:val="00DD2C3B"/>
    <w:rsid w:val="00DD2F3C"/>
    <w:rsid w:val="00DD30AC"/>
    <w:rsid w:val="00DD350E"/>
    <w:rsid w:val="00DD4004"/>
    <w:rsid w:val="00DD4586"/>
    <w:rsid w:val="00DD4A56"/>
    <w:rsid w:val="00DD4D09"/>
    <w:rsid w:val="00DD503C"/>
    <w:rsid w:val="00DD5497"/>
    <w:rsid w:val="00DD5878"/>
    <w:rsid w:val="00DD5B55"/>
    <w:rsid w:val="00DD5C64"/>
    <w:rsid w:val="00DD61D3"/>
    <w:rsid w:val="00DD62C6"/>
    <w:rsid w:val="00DD6CF5"/>
    <w:rsid w:val="00DD709C"/>
    <w:rsid w:val="00DD7AEF"/>
    <w:rsid w:val="00DE02BF"/>
    <w:rsid w:val="00DE0426"/>
    <w:rsid w:val="00DE0436"/>
    <w:rsid w:val="00DE0560"/>
    <w:rsid w:val="00DE073C"/>
    <w:rsid w:val="00DE0E02"/>
    <w:rsid w:val="00DE0E79"/>
    <w:rsid w:val="00DE13E7"/>
    <w:rsid w:val="00DE18D3"/>
    <w:rsid w:val="00DE1BFF"/>
    <w:rsid w:val="00DE1E91"/>
    <w:rsid w:val="00DE2019"/>
    <w:rsid w:val="00DE2778"/>
    <w:rsid w:val="00DE30D2"/>
    <w:rsid w:val="00DE3103"/>
    <w:rsid w:val="00DE33B3"/>
    <w:rsid w:val="00DE392A"/>
    <w:rsid w:val="00DE3C6A"/>
    <w:rsid w:val="00DE4204"/>
    <w:rsid w:val="00DE44AA"/>
    <w:rsid w:val="00DE4586"/>
    <w:rsid w:val="00DE4759"/>
    <w:rsid w:val="00DE4D1F"/>
    <w:rsid w:val="00DE4DEF"/>
    <w:rsid w:val="00DE4F62"/>
    <w:rsid w:val="00DE4F68"/>
    <w:rsid w:val="00DE5EFE"/>
    <w:rsid w:val="00DE6157"/>
    <w:rsid w:val="00DE640E"/>
    <w:rsid w:val="00DE6640"/>
    <w:rsid w:val="00DE692F"/>
    <w:rsid w:val="00DE76D6"/>
    <w:rsid w:val="00DE78E3"/>
    <w:rsid w:val="00DE7EF4"/>
    <w:rsid w:val="00DF00DB"/>
    <w:rsid w:val="00DF024D"/>
    <w:rsid w:val="00DF07D3"/>
    <w:rsid w:val="00DF0895"/>
    <w:rsid w:val="00DF0CAC"/>
    <w:rsid w:val="00DF0CEA"/>
    <w:rsid w:val="00DF0D39"/>
    <w:rsid w:val="00DF1013"/>
    <w:rsid w:val="00DF1026"/>
    <w:rsid w:val="00DF151C"/>
    <w:rsid w:val="00DF15DA"/>
    <w:rsid w:val="00DF2310"/>
    <w:rsid w:val="00DF2FC1"/>
    <w:rsid w:val="00DF33B2"/>
    <w:rsid w:val="00DF36DE"/>
    <w:rsid w:val="00DF3A1A"/>
    <w:rsid w:val="00DF3B13"/>
    <w:rsid w:val="00DF3D07"/>
    <w:rsid w:val="00DF3D5A"/>
    <w:rsid w:val="00DF43E1"/>
    <w:rsid w:val="00DF4636"/>
    <w:rsid w:val="00DF4B7E"/>
    <w:rsid w:val="00DF5451"/>
    <w:rsid w:val="00DF5FD4"/>
    <w:rsid w:val="00DF6362"/>
    <w:rsid w:val="00DF63A2"/>
    <w:rsid w:val="00DF6618"/>
    <w:rsid w:val="00DF6C8C"/>
    <w:rsid w:val="00DF7105"/>
    <w:rsid w:val="00DF7BFE"/>
    <w:rsid w:val="00DF7C19"/>
    <w:rsid w:val="00E004F9"/>
    <w:rsid w:val="00E0090D"/>
    <w:rsid w:val="00E0110B"/>
    <w:rsid w:val="00E012D3"/>
    <w:rsid w:val="00E0172B"/>
    <w:rsid w:val="00E0200D"/>
    <w:rsid w:val="00E023F9"/>
    <w:rsid w:val="00E03E30"/>
    <w:rsid w:val="00E04271"/>
    <w:rsid w:val="00E04884"/>
    <w:rsid w:val="00E04B29"/>
    <w:rsid w:val="00E05B40"/>
    <w:rsid w:val="00E05EC3"/>
    <w:rsid w:val="00E064FF"/>
    <w:rsid w:val="00E06724"/>
    <w:rsid w:val="00E06A4A"/>
    <w:rsid w:val="00E06C57"/>
    <w:rsid w:val="00E070A2"/>
    <w:rsid w:val="00E078D7"/>
    <w:rsid w:val="00E101BA"/>
    <w:rsid w:val="00E107E9"/>
    <w:rsid w:val="00E108C5"/>
    <w:rsid w:val="00E109FB"/>
    <w:rsid w:val="00E10AEC"/>
    <w:rsid w:val="00E10F03"/>
    <w:rsid w:val="00E113DA"/>
    <w:rsid w:val="00E11492"/>
    <w:rsid w:val="00E11B01"/>
    <w:rsid w:val="00E11C30"/>
    <w:rsid w:val="00E12360"/>
    <w:rsid w:val="00E13D13"/>
    <w:rsid w:val="00E13E3C"/>
    <w:rsid w:val="00E13F2E"/>
    <w:rsid w:val="00E14606"/>
    <w:rsid w:val="00E148DD"/>
    <w:rsid w:val="00E149DA"/>
    <w:rsid w:val="00E149F8"/>
    <w:rsid w:val="00E14F3F"/>
    <w:rsid w:val="00E156F1"/>
    <w:rsid w:val="00E15BA6"/>
    <w:rsid w:val="00E15D1D"/>
    <w:rsid w:val="00E15D48"/>
    <w:rsid w:val="00E15D7B"/>
    <w:rsid w:val="00E163B1"/>
    <w:rsid w:val="00E16D91"/>
    <w:rsid w:val="00E170A5"/>
    <w:rsid w:val="00E17133"/>
    <w:rsid w:val="00E173B2"/>
    <w:rsid w:val="00E17896"/>
    <w:rsid w:val="00E1793F"/>
    <w:rsid w:val="00E17F51"/>
    <w:rsid w:val="00E17FCF"/>
    <w:rsid w:val="00E202EB"/>
    <w:rsid w:val="00E205E1"/>
    <w:rsid w:val="00E20815"/>
    <w:rsid w:val="00E20D58"/>
    <w:rsid w:val="00E20FA8"/>
    <w:rsid w:val="00E22127"/>
    <w:rsid w:val="00E226D8"/>
    <w:rsid w:val="00E2284F"/>
    <w:rsid w:val="00E22C57"/>
    <w:rsid w:val="00E22FD2"/>
    <w:rsid w:val="00E231D8"/>
    <w:rsid w:val="00E23A0F"/>
    <w:rsid w:val="00E23B58"/>
    <w:rsid w:val="00E23EDC"/>
    <w:rsid w:val="00E2440F"/>
    <w:rsid w:val="00E24490"/>
    <w:rsid w:val="00E24761"/>
    <w:rsid w:val="00E24841"/>
    <w:rsid w:val="00E24875"/>
    <w:rsid w:val="00E25148"/>
    <w:rsid w:val="00E2516E"/>
    <w:rsid w:val="00E25385"/>
    <w:rsid w:val="00E256E1"/>
    <w:rsid w:val="00E25A41"/>
    <w:rsid w:val="00E25A55"/>
    <w:rsid w:val="00E2610E"/>
    <w:rsid w:val="00E26162"/>
    <w:rsid w:val="00E2619F"/>
    <w:rsid w:val="00E26858"/>
    <w:rsid w:val="00E26984"/>
    <w:rsid w:val="00E26FC6"/>
    <w:rsid w:val="00E277D6"/>
    <w:rsid w:val="00E27CC6"/>
    <w:rsid w:val="00E27DBB"/>
    <w:rsid w:val="00E27F07"/>
    <w:rsid w:val="00E30381"/>
    <w:rsid w:val="00E30423"/>
    <w:rsid w:val="00E305D9"/>
    <w:rsid w:val="00E30839"/>
    <w:rsid w:val="00E3087F"/>
    <w:rsid w:val="00E308BE"/>
    <w:rsid w:val="00E30DF0"/>
    <w:rsid w:val="00E314EA"/>
    <w:rsid w:val="00E3158B"/>
    <w:rsid w:val="00E31630"/>
    <w:rsid w:val="00E319A0"/>
    <w:rsid w:val="00E31B6C"/>
    <w:rsid w:val="00E323E2"/>
    <w:rsid w:val="00E32C96"/>
    <w:rsid w:val="00E33585"/>
    <w:rsid w:val="00E338DD"/>
    <w:rsid w:val="00E34032"/>
    <w:rsid w:val="00E343F9"/>
    <w:rsid w:val="00E34953"/>
    <w:rsid w:val="00E34C0E"/>
    <w:rsid w:val="00E36356"/>
    <w:rsid w:val="00E36E61"/>
    <w:rsid w:val="00E36E7C"/>
    <w:rsid w:val="00E36FE2"/>
    <w:rsid w:val="00E3715D"/>
    <w:rsid w:val="00E373AA"/>
    <w:rsid w:val="00E377A8"/>
    <w:rsid w:val="00E377BF"/>
    <w:rsid w:val="00E37800"/>
    <w:rsid w:val="00E3782D"/>
    <w:rsid w:val="00E404B6"/>
    <w:rsid w:val="00E4064F"/>
    <w:rsid w:val="00E40A6F"/>
    <w:rsid w:val="00E40F6D"/>
    <w:rsid w:val="00E4183E"/>
    <w:rsid w:val="00E41A91"/>
    <w:rsid w:val="00E4214E"/>
    <w:rsid w:val="00E42197"/>
    <w:rsid w:val="00E42AC1"/>
    <w:rsid w:val="00E42C59"/>
    <w:rsid w:val="00E442CF"/>
    <w:rsid w:val="00E445B9"/>
    <w:rsid w:val="00E45100"/>
    <w:rsid w:val="00E451AE"/>
    <w:rsid w:val="00E45305"/>
    <w:rsid w:val="00E458A2"/>
    <w:rsid w:val="00E45C8A"/>
    <w:rsid w:val="00E45CE3"/>
    <w:rsid w:val="00E45D32"/>
    <w:rsid w:val="00E45DEA"/>
    <w:rsid w:val="00E460AB"/>
    <w:rsid w:val="00E460F1"/>
    <w:rsid w:val="00E46408"/>
    <w:rsid w:val="00E46469"/>
    <w:rsid w:val="00E46D79"/>
    <w:rsid w:val="00E5000E"/>
    <w:rsid w:val="00E50023"/>
    <w:rsid w:val="00E502FD"/>
    <w:rsid w:val="00E503A3"/>
    <w:rsid w:val="00E508D8"/>
    <w:rsid w:val="00E513B6"/>
    <w:rsid w:val="00E51678"/>
    <w:rsid w:val="00E517B7"/>
    <w:rsid w:val="00E51B13"/>
    <w:rsid w:val="00E52624"/>
    <w:rsid w:val="00E52804"/>
    <w:rsid w:val="00E53569"/>
    <w:rsid w:val="00E53B37"/>
    <w:rsid w:val="00E54279"/>
    <w:rsid w:val="00E545F7"/>
    <w:rsid w:val="00E5483C"/>
    <w:rsid w:val="00E5488F"/>
    <w:rsid w:val="00E54E80"/>
    <w:rsid w:val="00E5553A"/>
    <w:rsid w:val="00E55710"/>
    <w:rsid w:val="00E55982"/>
    <w:rsid w:val="00E55BC7"/>
    <w:rsid w:val="00E567CF"/>
    <w:rsid w:val="00E568DF"/>
    <w:rsid w:val="00E569F2"/>
    <w:rsid w:val="00E56DD1"/>
    <w:rsid w:val="00E5725A"/>
    <w:rsid w:val="00E572A4"/>
    <w:rsid w:val="00E57334"/>
    <w:rsid w:val="00E57B3A"/>
    <w:rsid w:val="00E57BA7"/>
    <w:rsid w:val="00E60040"/>
    <w:rsid w:val="00E60712"/>
    <w:rsid w:val="00E61600"/>
    <w:rsid w:val="00E6187B"/>
    <w:rsid w:val="00E61919"/>
    <w:rsid w:val="00E6215C"/>
    <w:rsid w:val="00E6241B"/>
    <w:rsid w:val="00E6248C"/>
    <w:rsid w:val="00E6257B"/>
    <w:rsid w:val="00E62EDD"/>
    <w:rsid w:val="00E630CC"/>
    <w:rsid w:val="00E6352C"/>
    <w:rsid w:val="00E63A09"/>
    <w:rsid w:val="00E63AE6"/>
    <w:rsid w:val="00E63B61"/>
    <w:rsid w:val="00E63C42"/>
    <w:rsid w:val="00E63CE9"/>
    <w:rsid w:val="00E65AF6"/>
    <w:rsid w:val="00E65B95"/>
    <w:rsid w:val="00E66786"/>
    <w:rsid w:val="00E66E46"/>
    <w:rsid w:val="00E67276"/>
    <w:rsid w:val="00E67AF8"/>
    <w:rsid w:val="00E67E45"/>
    <w:rsid w:val="00E70305"/>
    <w:rsid w:val="00E7041A"/>
    <w:rsid w:val="00E7045C"/>
    <w:rsid w:val="00E70929"/>
    <w:rsid w:val="00E70CA5"/>
    <w:rsid w:val="00E71492"/>
    <w:rsid w:val="00E715E0"/>
    <w:rsid w:val="00E71CB3"/>
    <w:rsid w:val="00E71F94"/>
    <w:rsid w:val="00E727AD"/>
    <w:rsid w:val="00E72881"/>
    <w:rsid w:val="00E7289B"/>
    <w:rsid w:val="00E72994"/>
    <w:rsid w:val="00E72AA8"/>
    <w:rsid w:val="00E72AFA"/>
    <w:rsid w:val="00E72C0E"/>
    <w:rsid w:val="00E72C7B"/>
    <w:rsid w:val="00E72C98"/>
    <w:rsid w:val="00E73D53"/>
    <w:rsid w:val="00E74294"/>
    <w:rsid w:val="00E74C91"/>
    <w:rsid w:val="00E75270"/>
    <w:rsid w:val="00E758A9"/>
    <w:rsid w:val="00E758F0"/>
    <w:rsid w:val="00E75A6A"/>
    <w:rsid w:val="00E75C8F"/>
    <w:rsid w:val="00E75EA9"/>
    <w:rsid w:val="00E76617"/>
    <w:rsid w:val="00E769F1"/>
    <w:rsid w:val="00E76A4B"/>
    <w:rsid w:val="00E76D7B"/>
    <w:rsid w:val="00E772D6"/>
    <w:rsid w:val="00E77357"/>
    <w:rsid w:val="00E80617"/>
    <w:rsid w:val="00E80FB1"/>
    <w:rsid w:val="00E812BF"/>
    <w:rsid w:val="00E8220F"/>
    <w:rsid w:val="00E82D15"/>
    <w:rsid w:val="00E82FEA"/>
    <w:rsid w:val="00E83440"/>
    <w:rsid w:val="00E8380F"/>
    <w:rsid w:val="00E83D44"/>
    <w:rsid w:val="00E8403F"/>
    <w:rsid w:val="00E8471F"/>
    <w:rsid w:val="00E8539B"/>
    <w:rsid w:val="00E85918"/>
    <w:rsid w:val="00E85D62"/>
    <w:rsid w:val="00E8615A"/>
    <w:rsid w:val="00E861A4"/>
    <w:rsid w:val="00E86293"/>
    <w:rsid w:val="00E877E5"/>
    <w:rsid w:val="00E87AD6"/>
    <w:rsid w:val="00E87FE5"/>
    <w:rsid w:val="00E90DDD"/>
    <w:rsid w:val="00E90FA9"/>
    <w:rsid w:val="00E912BD"/>
    <w:rsid w:val="00E91807"/>
    <w:rsid w:val="00E91AC0"/>
    <w:rsid w:val="00E91B1E"/>
    <w:rsid w:val="00E92168"/>
    <w:rsid w:val="00E92269"/>
    <w:rsid w:val="00E922CE"/>
    <w:rsid w:val="00E9237A"/>
    <w:rsid w:val="00E92770"/>
    <w:rsid w:val="00E9345C"/>
    <w:rsid w:val="00E93592"/>
    <w:rsid w:val="00E937E1"/>
    <w:rsid w:val="00E93C51"/>
    <w:rsid w:val="00E94762"/>
    <w:rsid w:val="00E94DFD"/>
    <w:rsid w:val="00E950D3"/>
    <w:rsid w:val="00E956C3"/>
    <w:rsid w:val="00E95851"/>
    <w:rsid w:val="00E95A44"/>
    <w:rsid w:val="00E95C42"/>
    <w:rsid w:val="00E95D5A"/>
    <w:rsid w:val="00E96432"/>
    <w:rsid w:val="00E9643A"/>
    <w:rsid w:val="00E96C6D"/>
    <w:rsid w:val="00E96E49"/>
    <w:rsid w:val="00E970F5"/>
    <w:rsid w:val="00E974C6"/>
    <w:rsid w:val="00E97836"/>
    <w:rsid w:val="00E97D34"/>
    <w:rsid w:val="00E97F0D"/>
    <w:rsid w:val="00EA001C"/>
    <w:rsid w:val="00EA08FF"/>
    <w:rsid w:val="00EA0DD2"/>
    <w:rsid w:val="00EA188D"/>
    <w:rsid w:val="00EA1AEF"/>
    <w:rsid w:val="00EA1CB2"/>
    <w:rsid w:val="00EA1E1F"/>
    <w:rsid w:val="00EA1EB1"/>
    <w:rsid w:val="00EA1FEC"/>
    <w:rsid w:val="00EA2044"/>
    <w:rsid w:val="00EA2352"/>
    <w:rsid w:val="00EA24F3"/>
    <w:rsid w:val="00EA2790"/>
    <w:rsid w:val="00EA2D55"/>
    <w:rsid w:val="00EA3BF1"/>
    <w:rsid w:val="00EA3C97"/>
    <w:rsid w:val="00EA44F9"/>
    <w:rsid w:val="00EA45E4"/>
    <w:rsid w:val="00EA48E5"/>
    <w:rsid w:val="00EA4C62"/>
    <w:rsid w:val="00EA5B54"/>
    <w:rsid w:val="00EA5EF7"/>
    <w:rsid w:val="00EA5F11"/>
    <w:rsid w:val="00EA6067"/>
    <w:rsid w:val="00EA61A3"/>
    <w:rsid w:val="00EA6365"/>
    <w:rsid w:val="00EA642B"/>
    <w:rsid w:val="00EA67B5"/>
    <w:rsid w:val="00EA6B24"/>
    <w:rsid w:val="00EA7713"/>
    <w:rsid w:val="00EA7B3C"/>
    <w:rsid w:val="00EB0582"/>
    <w:rsid w:val="00EB08A0"/>
    <w:rsid w:val="00EB08D1"/>
    <w:rsid w:val="00EB0BA6"/>
    <w:rsid w:val="00EB0C40"/>
    <w:rsid w:val="00EB0CC0"/>
    <w:rsid w:val="00EB118B"/>
    <w:rsid w:val="00EB1366"/>
    <w:rsid w:val="00EB1BF5"/>
    <w:rsid w:val="00EB21AE"/>
    <w:rsid w:val="00EB2227"/>
    <w:rsid w:val="00EB259F"/>
    <w:rsid w:val="00EB32C2"/>
    <w:rsid w:val="00EB36B0"/>
    <w:rsid w:val="00EB372D"/>
    <w:rsid w:val="00EB3CE5"/>
    <w:rsid w:val="00EB43E9"/>
    <w:rsid w:val="00EB4BFD"/>
    <w:rsid w:val="00EB4D9B"/>
    <w:rsid w:val="00EB4F8E"/>
    <w:rsid w:val="00EB56E4"/>
    <w:rsid w:val="00EB588B"/>
    <w:rsid w:val="00EB7374"/>
    <w:rsid w:val="00EB77C7"/>
    <w:rsid w:val="00EB7BD2"/>
    <w:rsid w:val="00EB7C8D"/>
    <w:rsid w:val="00EB7DA9"/>
    <w:rsid w:val="00EC009C"/>
    <w:rsid w:val="00EC03DA"/>
    <w:rsid w:val="00EC0D02"/>
    <w:rsid w:val="00EC14BE"/>
    <w:rsid w:val="00EC275B"/>
    <w:rsid w:val="00EC3A99"/>
    <w:rsid w:val="00EC3E74"/>
    <w:rsid w:val="00EC436B"/>
    <w:rsid w:val="00EC4722"/>
    <w:rsid w:val="00EC4839"/>
    <w:rsid w:val="00EC4983"/>
    <w:rsid w:val="00EC4B8F"/>
    <w:rsid w:val="00EC50F2"/>
    <w:rsid w:val="00EC5EB9"/>
    <w:rsid w:val="00EC5F84"/>
    <w:rsid w:val="00EC604E"/>
    <w:rsid w:val="00EC6326"/>
    <w:rsid w:val="00EC6BC8"/>
    <w:rsid w:val="00EC7177"/>
    <w:rsid w:val="00EC7246"/>
    <w:rsid w:val="00EC7461"/>
    <w:rsid w:val="00EC7DD4"/>
    <w:rsid w:val="00ED0353"/>
    <w:rsid w:val="00ED05EE"/>
    <w:rsid w:val="00ED071E"/>
    <w:rsid w:val="00ED077D"/>
    <w:rsid w:val="00ED0C2C"/>
    <w:rsid w:val="00ED0C4B"/>
    <w:rsid w:val="00ED1562"/>
    <w:rsid w:val="00ED1565"/>
    <w:rsid w:val="00ED164B"/>
    <w:rsid w:val="00ED1BA9"/>
    <w:rsid w:val="00ED1DBB"/>
    <w:rsid w:val="00ED1EAF"/>
    <w:rsid w:val="00ED2841"/>
    <w:rsid w:val="00ED2CF4"/>
    <w:rsid w:val="00ED390E"/>
    <w:rsid w:val="00ED499A"/>
    <w:rsid w:val="00ED4BB5"/>
    <w:rsid w:val="00ED4F43"/>
    <w:rsid w:val="00ED536D"/>
    <w:rsid w:val="00ED59C2"/>
    <w:rsid w:val="00ED6029"/>
    <w:rsid w:val="00ED703E"/>
    <w:rsid w:val="00ED705B"/>
    <w:rsid w:val="00ED71E8"/>
    <w:rsid w:val="00ED7437"/>
    <w:rsid w:val="00ED7CBD"/>
    <w:rsid w:val="00EE020F"/>
    <w:rsid w:val="00EE05F6"/>
    <w:rsid w:val="00EE06D4"/>
    <w:rsid w:val="00EE06FB"/>
    <w:rsid w:val="00EE071C"/>
    <w:rsid w:val="00EE094E"/>
    <w:rsid w:val="00EE0BA7"/>
    <w:rsid w:val="00EE0C4D"/>
    <w:rsid w:val="00EE1249"/>
    <w:rsid w:val="00EE1359"/>
    <w:rsid w:val="00EE1865"/>
    <w:rsid w:val="00EE1D9A"/>
    <w:rsid w:val="00EE1EA4"/>
    <w:rsid w:val="00EE219F"/>
    <w:rsid w:val="00EE2305"/>
    <w:rsid w:val="00EE2476"/>
    <w:rsid w:val="00EE25A8"/>
    <w:rsid w:val="00EE25BC"/>
    <w:rsid w:val="00EE294B"/>
    <w:rsid w:val="00EE2B66"/>
    <w:rsid w:val="00EE2C18"/>
    <w:rsid w:val="00EE35BC"/>
    <w:rsid w:val="00EE35C4"/>
    <w:rsid w:val="00EE3C54"/>
    <w:rsid w:val="00EE3F00"/>
    <w:rsid w:val="00EE3F83"/>
    <w:rsid w:val="00EE40F1"/>
    <w:rsid w:val="00EE440B"/>
    <w:rsid w:val="00EE4711"/>
    <w:rsid w:val="00EE4F8F"/>
    <w:rsid w:val="00EE538A"/>
    <w:rsid w:val="00EE5CCA"/>
    <w:rsid w:val="00EE64A7"/>
    <w:rsid w:val="00EE6CD2"/>
    <w:rsid w:val="00EE6CF9"/>
    <w:rsid w:val="00EE6DB7"/>
    <w:rsid w:val="00EE7530"/>
    <w:rsid w:val="00EE771F"/>
    <w:rsid w:val="00EF049F"/>
    <w:rsid w:val="00EF06F4"/>
    <w:rsid w:val="00EF0EBC"/>
    <w:rsid w:val="00EF251E"/>
    <w:rsid w:val="00EF350B"/>
    <w:rsid w:val="00EF35AD"/>
    <w:rsid w:val="00EF3694"/>
    <w:rsid w:val="00EF37B0"/>
    <w:rsid w:val="00EF3887"/>
    <w:rsid w:val="00EF3969"/>
    <w:rsid w:val="00EF3CEA"/>
    <w:rsid w:val="00EF3E5C"/>
    <w:rsid w:val="00EF4BFD"/>
    <w:rsid w:val="00EF4E56"/>
    <w:rsid w:val="00EF4E73"/>
    <w:rsid w:val="00EF5B56"/>
    <w:rsid w:val="00EF64AE"/>
    <w:rsid w:val="00EF6FC3"/>
    <w:rsid w:val="00EF70DF"/>
    <w:rsid w:val="00EF7207"/>
    <w:rsid w:val="00EF726F"/>
    <w:rsid w:val="00EF74A7"/>
    <w:rsid w:val="00F009E3"/>
    <w:rsid w:val="00F00AFF"/>
    <w:rsid w:val="00F00C2A"/>
    <w:rsid w:val="00F01C55"/>
    <w:rsid w:val="00F02084"/>
    <w:rsid w:val="00F02F0F"/>
    <w:rsid w:val="00F036EB"/>
    <w:rsid w:val="00F03937"/>
    <w:rsid w:val="00F04247"/>
    <w:rsid w:val="00F04BE0"/>
    <w:rsid w:val="00F050FE"/>
    <w:rsid w:val="00F05783"/>
    <w:rsid w:val="00F05A4E"/>
    <w:rsid w:val="00F05B4E"/>
    <w:rsid w:val="00F06A1F"/>
    <w:rsid w:val="00F06B2B"/>
    <w:rsid w:val="00F06B46"/>
    <w:rsid w:val="00F07182"/>
    <w:rsid w:val="00F07942"/>
    <w:rsid w:val="00F07D87"/>
    <w:rsid w:val="00F07E17"/>
    <w:rsid w:val="00F07FA1"/>
    <w:rsid w:val="00F102AE"/>
    <w:rsid w:val="00F10973"/>
    <w:rsid w:val="00F10DF8"/>
    <w:rsid w:val="00F10E0E"/>
    <w:rsid w:val="00F118B7"/>
    <w:rsid w:val="00F11C07"/>
    <w:rsid w:val="00F11E81"/>
    <w:rsid w:val="00F121D9"/>
    <w:rsid w:val="00F1275F"/>
    <w:rsid w:val="00F128E9"/>
    <w:rsid w:val="00F12921"/>
    <w:rsid w:val="00F12D18"/>
    <w:rsid w:val="00F13209"/>
    <w:rsid w:val="00F133FA"/>
    <w:rsid w:val="00F13AA1"/>
    <w:rsid w:val="00F13CD5"/>
    <w:rsid w:val="00F1408B"/>
    <w:rsid w:val="00F14174"/>
    <w:rsid w:val="00F146F7"/>
    <w:rsid w:val="00F15161"/>
    <w:rsid w:val="00F1555E"/>
    <w:rsid w:val="00F15D69"/>
    <w:rsid w:val="00F15DF1"/>
    <w:rsid w:val="00F15FED"/>
    <w:rsid w:val="00F1634E"/>
    <w:rsid w:val="00F163DE"/>
    <w:rsid w:val="00F165F7"/>
    <w:rsid w:val="00F1732E"/>
    <w:rsid w:val="00F17642"/>
    <w:rsid w:val="00F204F3"/>
    <w:rsid w:val="00F21A9F"/>
    <w:rsid w:val="00F2211B"/>
    <w:rsid w:val="00F22275"/>
    <w:rsid w:val="00F224E6"/>
    <w:rsid w:val="00F226F6"/>
    <w:rsid w:val="00F22F9D"/>
    <w:rsid w:val="00F2338B"/>
    <w:rsid w:val="00F2373D"/>
    <w:rsid w:val="00F23A7F"/>
    <w:rsid w:val="00F23E40"/>
    <w:rsid w:val="00F24004"/>
    <w:rsid w:val="00F241C6"/>
    <w:rsid w:val="00F24E20"/>
    <w:rsid w:val="00F25A42"/>
    <w:rsid w:val="00F262EE"/>
    <w:rsid w:val="00F26431"/>
    <w:rsid w:val="00F26EBC"/>
    <w:rsid w:val="00F2780B"/>
    <w:rsid w:val="00F27983"/>
    <w:rsid w:val="00F27CA7"/>
    <w:rsid w:val="00F27F7E"/>
    <w:rsid w:val="00F3022E"/>
    <w:rsid w:val="00F30BC1"/>
    <w:rsid w:val="00F31267"/>
    <w:rsid w:val="00F31588"/>
    <w:rsid w:val="00F31A4D"/>
    <w:rsid w:val="00F31A63"/>
    <w:rsid w:val="00F31EBA"/>
    <w:rsid w:val="00F326A0"/>
    <w:rsid w:val="00F32A58"/>
    <w:rsid w:val="00F33046"/>
    <w:rsid w:val="00F33C2C"/>
    <w:rsid w:val="00F34287"/>
    <w:rsid w:val="00F3433F"/>
    <w:rsid w:val="00F3490E"/>
    <w:rsid w:val="00F34A2C"/>
    <w:rsid w:val="00F34B66"/>
    <w:rsid w:val="00F35621"/>
    <w:rsid w:val="00F3579D"/>
    <w:rsid w:val="00F3605A"/>
    <w:rsid w:val="00F36324"/>
    <w:rsid w:val="00F36430"/>
    <w:rsid w:val="00F367AC"/>
    <w:rsid w:val="00F368A0"/>
    <w:rsid w:val="00F368FF"/>
    <w:rsid w:val="00F36AD8"/>
    <w:rsid w:val="00F3713D"/>
    <w:rsid w:val="00F37AC9"/>
    <w:rsid w:val="00F37AE3"/>
    <w:rsid w:val="00F40739"/>
    <w:rsid w:val="00F40B31"/>
    <w:rsid w:val="00F40CAF"/>
    <w:rsid w:val="00F40E6F"/>
    <w:rsid w:val="00F40FE2"/>
    <w:rsid w:val="00F41246"/>
    <w:rsid w:val="00F418F5"/>
    <w:rsid w:val="00F419F7"/>
    <w:rsid w:val="00F41A42"/>
    <w:rsid w:val="00F4239D"/>
    <w:rsid w:val="00F427F3"/>
    <w:rsid w:val="00F42B69"/>
    <w:rsid w:val="00F42CE1"/>
    <w:rsid w:val="00F42EEE"/>
    <w:rsid w:val="00F43BD5"/>
    <w:rsid w:val="00F43F05"/>
    <w:rsid w:val="00F44803"/>
    <w:rsid w:val="00F4480D"/>
    <w:rsid w:val="00F45087"/>
    <w:rsid w:val="00F45DB4"/>
    <w:rsid w:val="00F461C0"/>
    <w:rsid w:val="00F4651D"/>
    <w:rsid w:val="00F46E24"/>
    <w:rsid w:val="00F47E7A"/>
    <w:rsid w:val="00F47EAB"/>
    <w:rsid w:val="00F47FE5"/>
    <w:rsid w:val="00F47FF3"/>
    <w:rsid w:val="00F508C7"/>
    <w:rsid w:val="00F50AD2"/>
    <w:rsid w:val="00F5112C"/>
    <w:rsid w:val="00F51AA9"/>
    <w:rsid w:val="00F5279E"/>
    <w:rsid w:val="00F52C4C"/>
    <w:rsid w:val="00F530C5"/>
    <w:rsid w:val="00F5343B"/>
    <w:rsid w:val="00F53819"/>
    <w:rsid w:val="00F53A39"/>
    <w:rsid w:val="00F53F86"/>
    <w:rsid w:val="00F5443E"/>
    <w:rsid w:val="00F544B5"/>
    <w:rsid w:val="00F5488A"/>
    <w:rsid w:val="00F54DB4"/>
    <w:rsid w:val="00F5562A"/>
    <w:rsid w:val="00F5574F"/>
    <w:rsid w:val="00F55793"/>
    <w:rsid w:val="00F55909"/>
    <w:rsid w:val="00F55D46"/>
    <w:rsid w:val="00F56190"/>
    <w:rsid w:val="00F565E0"/>
    <w:rsid w:val="00F57CDB"/>
    <w:rsid w:val="00F6180C"/>
    <w:rsid w:val="00F61B74"/>
    <w:rsid w:val="00F61E95"/>
    <w:rsid w:val="00F6259D"/>
    <w:rsid w:val="00F62FD7"/>
    <w:rsid w:val="00F63160"/>
    <w:rsid w:val="00F63D33"/>
    <w:rsid w:val="00F6532D"/>
    <w:rsid w:val="00F65459"/>
    <w:rsid w:val="00F657DA"/>
    <w:rsid w:val="00F65AD6"/>
    <w:rsid w:val="00F6650E"/>
    <w:rsid w:val="00F66B6B"/>
    <w:rsid w:val="00F671F1"/>
    <w:rsid w:val="00F67209"/>
    <w:rsid w:val="00F674EE"/>
    <w:rsid w:val="00F67914"/>
    <w:rsid w:val="00F67A69"/>
    <w:rsid w:val="00F7028F"/>
    <w:rsid w:val="00F704B3"/>
    <w:rsid w:val="00F70A71"/>
    <w:rsid w:val="00F70A81"/>
    <w:rsid w:val="00F70EEC"/>
    <w:rsid w:val="00F710B0"/>
    <w:rsid w:val="00F71462"/>
    <w:rsid w:val="00F71A6E"/>
    <w:rsid w:val="00F720CB"/>
    <w:rsid w:val="00F723EE"/>
    <w:rsid w:val="00F72A72"/>
    <w:rsid w:val="00F72AE4"/>
    <w:rsid w:val="00F72EFA"/>
    <w:rsid w:val="00F73202"/>
    <w:rsid w:val="00F73268"/>
    <w:rsid w:val="00F74206"/>
    <w:rsid w:val="00F74DCE"/>
    <w:rsid w:val="00F7554E"/>
    <w:rsid w:val="00F75890"/>
    <w:rsid w:val="00F75D9A"/>
    <w:rsid w:val="00F7635A"/>
    <w:rsid w:val="00F76375"/>
    <w:rsid w:val="00F76E7F"/>
    <w:rsid w:val="00F76FC0"/>
    <w:rsid w:val="00F77382"/>
    <w:rsid w:val="00F77405"/>
    <w:rsid w:val="00F776A0"/>
    <w:rsid w:val="00F77798"/>
    <w:rsid w:val="00F77A13"/>
    <w:rsid w:val="00F80071"/>
    <w:rsid w:val="00F8015D"/>
    <w:rsid w:val="00F801A8"/>
    <w:rsid w:val="00F8152F"/>
    <w:rsid w:val="00F82C48"/>
    <w:rsid w:val="00F831A2"/>
    <w:rsid w:val="00F837F8"/>
    <w:rsid w:val="00F83C31"/>
    <w:rsid w:val="00F840EF"/>
    <w:rsid w:val="00F846C9"/>
    <w:rsid w:val="00F84DEF"/>
    <w:rsid w:val="00F84E51"/>
    <w:rsid w:val="00F853D7"/>
    <w:rsid w:val="00F85531"/>
    <w:rsid w:val="00F8556A"/>
    <w:rsid w:val="00F86336"/>
    <w:rsid w:val="00F86522"/>
    <w:rsid w:val="00F86561"/>
    <w:rsid w:val="00F86633"/>
    <w:rsid w:val="00F868D2"/>
    <w:rsid w:val="00F8723D"/>
    <w:rsid w:val="00F8787F"/>
    <w:rsid w:val="00F87B49"/>
    <w:rsid w:val="00F87E33"/>
    <w:rsid w:val="00F902F5"/>
    <w:rsid w:val="00F906C0"/>
    <w:rsid w:val="00F906FE"/>
    <w:rsid w:val="00F918E0"/>
    <w:rsid w:val="00F91C0B"/>
    <w:rsid w:val="00F91FF9"/>
    <w:rsid w:val="00F92582"/>
    <w:rsid w:val="00F92923"/>
    <w:rsid w:val="00F92CB5"/>
    <w:rsid w:val="00F93EF3"/>
    <w:rsid w:val="00F940A5"/>
    <w:rsid w:val="00F94183"/>
    <w:rsid w:val="00F9418F"/>
    <w:rsid w:val="00F942D9"/>
    <w:rsid w:val="00F94A1B"/>
    <w:rsid w:val="00F94B06"/>
    <w:rsid w:val="00F94C26"/>
    <w:rsid w:val="00F94E36"/>
    <w:rsid w:val="00F94F95"/>
    <w:rsid w:val="00F9531F"/>
    <w:rsid w:val="00F95A1E"/>
    <w:rsid w:val="00F95B32"/>
    <w:rsid w:val="00F95FC5"/>
    <w:rsid w:val="00F96761"/>
    <w:rsid w:val="00F96887"/>
    <w:rsid w:val="00F96C6A"/>
    <w:rsid w:val="00F96F88"/>
    <w:rsid w:val="00F971DD"/>
    <w:rsid w:val="00F9763C"/>
    <w:rsid w:val="00F97710"/>
    <w:rsid w:val="00F97CE1"/>
    <w:rsid w:val="00F97F8D"/>
    <w:rsid w:val="00FA0079"/>
    <w:rsid w:val="00FA0107"/>
    <w:rsid w:val="00FA01D8"/>
    <w:rsid w:val="00FA035D"/>
    <w:rsid w:val="00FA15A5"/>
    <w:rsid w:val="00FA17C5"/>
    <w:rsid w:val="00FA1B22"/>
    <w:rsid w:val="00FA22A3"/>
    <w:rsid w:val="00FA22AB"/>
    <w:rsid w:val="00FA2696"/>
    <w:rsid w:val="00FA2766"/>
    <w:rsid w:val="00FA3858"/>
    <w:rsid w:val="00FA3A0B"/>
    <w:rsid w:val="00FA4199"/>
    <w:rsid w:val="00FA428B"/>
    <w:rsid w:val="00FA4511"/>
    <w:rsid w:val="00FA4562"/>
    <w:rsid w:val="00FA55CD"/>
    <w:rsid w:val="00FA5AEB"/>
    <w:rsid w:val="00FA5EB2"/>
    <w:rsid w:val="00FA6192"/>
    <w:rsid w:val="00FA63B7"/>
    <w:rsid w:val="00FA6575"/>
    <w:rsid w:val="00FA72CC"/>
    <w:rsid w:val="00FA7D34"/>
    <w:rsid w:val="00FA7D80"/>
    <w:rsid w:val="00FB057D"/>
    <w:rsid w:val="00FB0CCC"/>
    <w:rsid w:val="00FB0EAC"/>
    <w:rsid w:val="00FB134B"/>
    <w:rsid w:val="00FB1709"/>
    <w:rsid w:val="00FB1A7C"/>
    <w:rsid w:val="00FB1D93"/>
    <w:rsid w:val="00FB298E"/>
    <w:rsid w:val="00FB2DA4"/>
    <w:rsid w:val="00FB2E01"/>
    <w:rsid w:val="00FB3535"/>
    <w:rsid w:val="00FB395A"/>
    <w:rsid w:val="00FB3FA7"/>
    <w:rsid w:val="00FB407C"/>
    <w:rsid w:val="00FB4351"/>
    <w:rsid w:val="00FB566D"/>
    <w:rsid w:val="00FB5C60"/>
    <w:rsid w:val="00FB5D60"/>
    <w:rsid w:val="00FB6D33"/>
    <w:rsid w:val="00FB71F4"/>
    <w:rsid w:val="00FB7393"/>
    <w:rsid w:val="00FB769B"/>
    <w:rsid w:val="00FB7B00"/>
    <w:rsid w:val="00FB7D71"/>
    <w:rsid w:val="00FC0033"/>
    <w:rsid w:val="00FC0267"/>
    <w:rsid w:val="00FC03C2"/>
    <w:rsid w:val="00FC0677"/>
    <w:rsid w:val="00FC0D37"/>
    <w:rsid w:val="00FC0DBC"/>
    <w:rsid w:val="00FC10EC"/>
    <w:rsid w:val="00FC1641"/>
    <w:rsid w:val="00FC16D7"/>
    <w:rsid w:val="00FC177C"/>
    <w:rsid w:val="00FC18D9"/>
    <w:rsid w:val="00FC1E38"/>
    <w:rsid w:val="00FC20C4"/>
    <w:rsid w:val="00FC217C"/>
    <w:rsid w:val="00FC21F4"/>
    <w:rsid w:val="00FC308D"/>
    <w:rsid w:val="00FC320E"/>
    <w:rsid w:val="00FC325E"/>
    <w:rsid w:val="00FC3809"/>
    <w:rsid w:val="00FC3A02"/>
    <w:rsid w:val="00FC3B06"/>
    <w:rsid w:val="00FC3C97"/>
    <w:rsid w:val="00FC3E1D"/>
    <w:rsid w:val="00FC455F"/>
    <w:rsid w:val="00FC4A7B"/>
    <w:rsid w:val="00FC4E27"/>
    <w:rsid w:val="00FC5025"/>
    <w:rsid w:val="00FC5314"/>
    <w:rsid w:val="00FC560C"/>
    <w:rsid w:val="00FC57B5"/>
    <w:rsid w:val="00FC58DF"/>
    <w:rsid w:val="00FC5B4F"/>
    <w:rsid w:val="00FC614D"/>
    <w:rsid w:val="00FC71B5"/>
    <w:rsid w:val="00FC722A"/>
    <w:rsid w:val="00FC7B29"/>
    <w:rsid w:val="00FC7D99"/>
    <w:rsid w:val="00FD0790"/>
    <w:rsid w:val="00FD0C68"/>
    <w:rsid w:val="00FD0DD9"/>
    <w:rsid w:val="00FD0E63"/>
    <w:rsid w:val="00FD1849"/>
    <w:rsid w:val="00FD1AC4"/>
    <w:rsid w:val="00FD1B61"/>
    <w:rsid w:val="00FD1CB2"/>
    <w:rsid w:val="00FD1DDD"/>
    <w:rsid w:val="00FD207B"/>
    <w:rsid w:val="00FD2450"/>
    <w:rsid w:val="00FD29C8"/>
    <w:rsid w:val="00FD2C90"/>
    <w:rsid w:val="00FD2CDC"/>
    <w:rsid w:val="00FD304D"/>
    <w:rsid w:val="00FD31CF"/>
    <w:rsid w:val="00FD3BEA"/>
    <w:rsid w:val="00FD429B"/>
    <w:rsid w:val="00FD46E4"/>
    <w:rsid w:val="00FD5CBD"/>
    <w:rsid w:val="00FD5F15"/>
    <w:rsid w:val="00FD60A1"/>
    <w:rsid w:val="00FD6520"/>
    <w:rsid w:val="00FD6596"/>
    <w:rsid w:val="00FD6690"/>
    <w:rsid w:val="00FD67AF"/>
    <w:rsid w:val="00FD6BF3"/>
    <w:rsid w:val="00FD766A"/>
    <w:rsid w:val="00FD77D6"/>
    <w:rsid w:val="00FD7A1D"/>
    <w:rsid w:val="00FD7E9E"/>
    <w:rsid w:val="00FD7ED0"/>
    <w:rsid w:val="00FD7F4D"/>
    <w:rsid w:val="00FE05B3"/>
    <w:rsid w:val="00FE09AD"/>
    <w:rsid w:val="00FE09CE"/>
    <w:rsid w:val="00FE1640"/>
    <w:rsid w:val="00FE1AC0"/>
    <w:rsid w:val="00FE1E90"/>
    <w:rsid w:val="00FE1EAD"/>
    <w:rsid w:val="00FE208D"/>
    <w:rsid w:val="00FE2EFA"/>
    <w:rsid w:val="00FE31E9"/>
    <w:rsid w:val="00FE32E7"/>
    <w:rsid w:val="00FE33EE"/>
    <w:rsid w:val="00FE3B87"/>
    <w:rsid w:val="00FE41C8"/>
    <w:rsid w:val="00FE472A"/>
    <w:rsid w:val="00FE48C0"/>
    <w:rsid w:val="00FE4B7E"/>
    <w:rsid w:val="00FE53C6"/>
    <w:rsid w:val="00FE543D"/>
    <w:rsid w:val="00FE5872"/>
    <w:rsid w:val="00FE597D"/>
    <w:rsid w:val="00FE5D3C"/>
    <w:rsid w:val="00FE5FEA"/>
    <w:rsid w:val="00FE6076"/>
    <w:rsid w:val="00FE60EB"/>
    <w:rsid w:val="00FE6AEE"/>
    <w:rsid w:val="00FE6AFB"/>
    <w:rsid w:val="00FE6B3A"/>
    <w:rsid w:val="00FE6C8C"/>
    <w:rsid w:val="00FE7132"/>
    <w:rsid w:val="00FE73AD"/>
    <w:rsid w:val="00FE788F"/>
    <w:rsid w:val="00FE7981"/>
    <w:rsid w:val="00FE7B26"/>
    <w:rsid w:val="00FE7B3B"/>
    <w:rsid w:val="00FE7CD5"/>
    <w:rsid w:val="00FF062D"/>
    <w:rsid w:val="00FF090C"/>
    <w:rsid w:val="00FF0A85"/>
    <w:rsid w:val="00FF0EF0"/>
    <w:rsid w:val="00FF0FA3"/>
    <w:rsid w:val="00FF1F96"/>
    <w:rsid w:val="00FF3FE4"/>
    <w:rsid w:val="00FF3FF6"/>
    <w:rsid w:val="00FF41EF"/>
    <w:rsid w:val="00FF477D"/>
    <w:rsid w:val="00FF5206"/>
    <w:rsid w:val="00FF54AC"/>
    <w:rsid w:val="00FF565E"/>
    <w:rsid w:val="00FF610B"/>
    <w:rsid w:val="00FF6139"/>
    <w:rsid w:val="00FF6278"/>
    <w:rsid w:val="00FF641E"/>
    <w:rsid w:val="00FF687B"/>
    <w:rsid w:val="00FF75CC"/>
    <w:rsid w:val="00FF790B"/>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FCD3"/>
  <w15:docId w15:val="{88448B24-98E8-4282-BDF4-67D92032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A6"/>
    <w:pPr>
      <w:ind w:left="720"/>
      <w:contextualSpacing/>
    </w:pPr>
  </w:style>
  <w:style w:type="paragraph" w:styleId="BodyText3">
    <w:name w:val="Body Text 3"/>
    <w:basedOn w:val="Normal"/>
    <w:link w:val="BodyText3Char"/>
    <w:rsid w:val="005E7CA3"/>
    <w:pPr>
      <w:spacing w:after="0" w:line="240" w:lineRule="auto"/>
      <w:jc w:val="center"/>
    </w:pPr>
    <w:rPr>
      <w:rFonts w:ascii="Arial" w:eastAsia="Times New Roman" w:hAnsi="Arial" w:cs="Arial"/>
      <w:b/>
      <w:sz w:val="28"/>
      <w:szCs w:val="24"/>
      <w:lang w:val="en-US"/>
    </w:rPr>
  </w:style>
  <w:style w:type="character" w:customStyle="1" w:styleId="BodyText3Char">
    <w:name w:val="Body Text 3 Char"/>
    <w:basedOn w:val="DefaultParagraphFont"/>
    <w:link w:val="BodyText3"/>
    <w:rsid w:val="005E7CA3"/>
    <w:rPr>
      <w:rFonts w:ascii="Arial" w:eastAsia="Times New Roman" w:hAnsi="Arial" w:cs="Arial"/>
      <w:b/>
      <w:sz w:val="28"/>
      <w:szCs w:val="24"/>
      <w:lang w:val="en-US"/>
    </w:rPr>
  </w:style>
  <w:style w:type="paragraph" w:styleId="Header">
    <w:name w:val="header"/>
    <w:basedOn w:val="Normal"/>
    <w:link w:val="HeaderChar"/>
    <w:uiPriority w:val="99"/>
    <w:rsid w:val="005E7CA3"/>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HeaderChar">
    <w:name w:val="Header Char"/>
    <w:basedOn w:val="DefaultParagraphFont"/>
    <w:link w:val="Header"/>
    <w:uiPriority w:val="99"/>
    <w:rsid w:val="005E7CA3"/>
    <w:rPr>
      <w:rFonts w:ascii="Arial" w:eastAsia="Times New Roman" w:hAnsi="Arial" w:cs="Times New Roman"/>
      <w:sz w:val="24"/>
      <w:szCs w:val="24"/>
      <w:lang w:val="en-US"/>
    </w:rPr>
  </w:style>
  <w:style w:type="paragraph" w:styleId="FootnoteText">
    <w:name w:val="footnote text"/>
    <w:basedOn w:val="Normal"/>
    <w:link w:val="FootnoteTextChar"/>
    <w:rsid w:val="005E7CA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E7CA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E7CA3"/>
    <w:rPr>
      <w:vertAlign w:val="superscript"/>
    </w:rPr>
  </w:style>
  <w:style w:type="paragraph" w:styleId="Footer">
    <w:name w:val="footer"/>
    <w:basedOn w:val="Normal"/>
    <w:link w:val="FooterChar"/>
    <w:uiPriority w:val="99"/>
    <w:unhideWhenUsed/>
    <w:rsid w:val="00715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36"/>
  </w:style>
  <w:style w:type="table" w:styleId="TableGrid">
    <w:name w:val="Table Grid"/>
    <w:basedOn w:val="TableNormal"/>
    <w:rsid w:val="00E8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D2"/>
    <w:rPr>
      <w:rFonts w:ascii="Segoe UI" w:hAnsi="Segoe UI" w:cs="Segoe UI"/>
      <w:sz w:val="18"/>
      <w:szCs w:val="18"/>
    </w:rPr>
  </w:style>
  <w:style w:type="character" w:styleId="CommentReference">
    <w:name w:val="annotation reference"/>
    <w:basedOn w:val="DefaultParagraphFont"/>
    <w:uiPriority w:val="99"/>
    <w:semiHidden/>
    <w:unhideWhenUsed/>
    <w:rsid w:val="00721EE7"/>
    <w:rPr>
      <w:sz w:val="16"/>
      <w:szCs w:val="16"/>
    </w:rPr>
  </w:style>
  <w:style w:type="paragraph" w:styleId="CommentText">
    <w:name w:val="annotation text"/>
    <w:basedOn w:val="Normal"/>
    <w:link w:val="CommentTextChar"/>
    <w:uiPriority w:val="99"/>
    <w:semiHidden/>
    <w:unhideWhenUsed/>
    <w:rsid w:val="00721EE7"/>
    <w:pPr>
      <w:spacing w:line="240" w:lineRule="auto"/>
    </w:pPr>
    <w:rPr>
      <w:sz w:val="20"/>
      <w:szCs w:val="20"/>
    </w:rPr>
  </w:style>
  <w:style w:type="character" w:customStyle="1" w:styleId="CommentTextChar">
    <w:name w:val="Comment Text Char"/>
    <w:basedOn w:val="DefaultParagraphFont"/>
    <w:link w:val="CommentText"/>
    <w:uiPriority w:val="99"/>
    <w:semiHidden/>
    <w:rsid w:val="00721EE7"/>
    <w:rPr>
      <w:sz w:val="20"/>
      <w:szCs w:val="20"/>
    </w:rPr>
  </w:style>
  <w:style w:type="paragraph" w:styleId="CommentSubject">
    <w:name w:val="annotation subject"/>
    <w:basedOn w:val="CommentText"/>
    <w:next w:val="CommentText"/>
    <w:link w:val="CommentSubjectChar"/>
    <w:uiPriority w:val="99"/>
    <w:semiHidden/>
    <w:unhideWhenUsed/>
    <w:rsid w:val="00721EE7"/>
    <w:rPr>
      <w:b/>
      <w:bCs/>
    </w:rPr>
  </w:style>
  <w:style w:type="character" w:customStyle="1" w:styleId="CommentSubjectChar">
    <w:name w:val="Comment Subject Char"/>
    <w:basedOn w:val="CommentTextChar"/>
    <w:link w:val="CommentSubject"/>
    <w:uiPriority w:val="99"/>
    <w:semiHidden/>
    <w:rsid w:val="00721E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2500">
      <w:bodyDiv w:val="1"/>
      <w:marLeft w:val="0"/>
      <w:marRight w:val="0"/>
      <w:marTop w:val="0"/>
      <w:marBottom w:val="0"/>
      <w:divBdr>
        <w:top w:val="none" w:sz="0" w:space="0" w:color="auto"/>
        <w:left w:val="none" w:sz="0" w:space="0" w:color="auto"/>
        <w:bottom w:val="none" w:sz="0" w:space="0" w:color="auto"/>
        <w:right w:val="none" w:sz="0" w:space="0" w:color="auto"/>
      </w:divBdr>
    </w:div>
    <w:div w:id="810102243">
      <w:bodyDiv w:val="1"/>
      <w:marLeft w:val="0"/>
      <w:marRight w:val="0"/>
      <w:marTop w:val="0"/>
      <w:marBottom w:val="0"/>
      <w:divBdr>
        <w:top w:val="none" w:sz="0" w:space="0" w:color="auto"/>
        <w:left w:val="none" w:sz="0" w:space="0" w:color="auto"/>
        <w:bottom w:val="none" w:sz="0" w:space="0" w:color="auto"/>
        <w:right w:val="none" w:sz="0" w:space="0" w:color="auto"/>
      </w:divBdr>
    </w:div>
    <w:div w:id="974069687">
      <w:bodyDiv w:val="1"/>
      <w:marLeft w:val="0"/>
      <w:marRight w:val="0"/>
      <w:marTop w:val="0"/>
      <w:marBottom w:val="0"/>
      <w:divBdr>
        <w:top w:val="none" w:sz="0" w:space="0" w:color="auto"/>
        <w:left w:val="none" w:sz="0" w:space="0" w:color="auto"/>
        <w:bottom w:val="none" w:sz="0" w:space="0" w:color="auto"/>
        <w:right w:val="none" w:sz="0" w:space="0" w:color="auto"/>
      </w:divBdr>
    </w:div>
    <w:div w:id="10915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AA413-9C45-4109-B7CE-F2AB41C388B7}">
  <ds:schemaRefs>
    <ds:schemaRef ds:uri="http://schemas.openxmlformats.org/officeDocument/2006/bibliography"/>
  </ds:schemaRefs>
</ds:datastoreItem>
</file>

<file path=customXml/itemProps2.xml><?xml version="1.0" encoding="utf-8"?>
<ds:datastoreItem xmlns:ds="http://schemas.openxmlformats.org/officeDocument/2006/customXml" ds:itemID="{573201B8-57DB-4A57-912B-EF6508EDECCD}">
  <ds:schemaRefs>
    <ds:schemaRef ds:uri="http://schemas.microsoft.com/sharepoint/v3/contenttype/forms"/>
  </ds:schemaRefs>
</ds:datastoreItem>
</file>

<file path=customXml/itemProps3.xml><?xml version="1.0" encoding="utf-8"?>
<ds:datastoreItem xmlns:ds="http://schemas.openxmlformats.org/officeDocument/2006/customXml" ds:itemID="{4248C77F-E036-4386-8F9A-A8522D51D1DB}">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5688653a-aa66-415f-845c-ea4f7dd7ac37"/>
    <ds:schemaRef ds:uri="http://www.w3.org/XML/1998/namespace"/>
  </ds:schemaRefs>
</ds:datastoreItem>
</file>

<file path=customXml/itemProps4.xml><?xml version="1.0" encoding="utf-8"?>
<ds:datastoreItem xmlns:ds="http://schemas.openxmlformats.org/officeDocument/2006/customXml" ds:itemID="{D4A2E467-5C06-4953-87EF-766AAB5D5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7696</Words>
  <Characters>43022</Characters>
  <Application>Microsoft Office Word</Application>
  <DocSecurity>0</DocSecurity>
  <Lines>1792</Lines>
  <Paragraphs>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Smith Hannah (RNU) Oxford Health</cp:lastModifiedBy>
  <cp:revision>15</cp:revision>
  <dcterms:created xsi:type="dcterms:W3CDTF">2021-09-27T06:50:00Z</dcterms:created>
  <dcterms:modified xsi:type="dcterms:W3CDTF">2021-09-27T08:18:00Z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